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5"/>
        <w:jc w:val="center"/>
        <w:tabs>
          <w:tab w:val="left" w:pos="390" w:leader="none"/>
          <w:tab w:val="center" w:pos="4404" w:leader="none"/>
        </w:tabs>
        <w:rPr>
          <w:rFonts w:hint="eastAsia" w:ascii="仿宋" w:hAnsi="仿宋" w:eastAsia="仿宋"/>
          <w:color w:val="000000"/>
          <w:sz w:val="76"/>
          <w:szCs w:val="76"/>
        </w:rPr>
      </w:pPr>
      <w:r>
        <w:rPr>
          <w:rFonts w:hint="eastAsia" w:ascii="仿宋" w:hAnsi="仿宋" w:eastAsia="仿宋"/>
          <w:color w:val="000000"/>
          <w:sz w:val="76"/>
          <w:szCs w:val="76"/>
        </w:rPr>
      </w:r>
      <w:r/>
    </w:p>
    <w:p>
      <w:pPr>
        <w:pStyle w:val="635"/>
        <w:jc w:val="center"/>
        <w:tabs>
          <w:tab w:val="left" w:pos="390" w:leader="none"/>
          <w:tab w:val="center" w:pos="4404" w:leader="none"/>
        </w:tabs>
        <w:rPr>
          <w:rFonts w:hint="eastAsia" w:ascii="仿宋" w:hAnsi="仿宋" w:eastAsia="仿宋"/>
          <w:color w:val="000000"/>
          <w:sz w:val="76"/>
          <w:szCs w:val="76"/>
        </w:rPr>
      </w:pPr>
      <w:r>
        <w:rPr>
          <w:rFonts w:hint="eastAsia" w:ascii="仿宋" w:hAnsi="仿宋" w:eastAsia="仿宋"/>
          <w:color w:val="000000"/>
          <w:sz w:val="76"/>
          <w:szCs w:val="76"/>
        </w:rPr>
        <w:t xml:space="preserve">竞争性磋商文件</w:t>
      </w:r>
      <w:r>
        <w:rPr>
          <w:rFonts w:hint="eastAsia" w:ascii="仿宋" w:hAnsi="仿宋" w:eastAsia="仿宋"/>
          <w:color w:val="000000"/>
          <w:sz w:val="76"/>
          <w:szCs w:val="76"/>
        </w:rPr>
      </w:r>
      <w:r/>
    </w:p>
    <w:p>
      <w:pPr>
        <w:pStyle w:val="635"/>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r>
      <w:r/>
    </w:p>
    <w:tbl>
      <w:tblPr>
        <w:tblW w:w="941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9"/>
      </w:tblGrid>
      <w:tr>
        <w:trPr>
          <w:trHeight w:val="1596"/>
        </w:trPr>
        <w:tc>
          <w:tcPr>
            <w:tcW w:w="9419" w:type="dxa"/>
            <w:vAlign w:val="top"/>
            <w:textDirection w:val="lrTb"/>
            <w:noWrap w:val="false"/>
          </w:tcPr>
          <w:p>
            <w:pPr>
              <w:pStyle w:val="635"/>
              <w:ind w:left="2132" w:right="-260" w:hanging="1600"/>
              <w:spacing w:before="13" w:line="360" w:lineRule="auto"/>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项目编号：NJSTXM-ZC202401</w:t>
            </w:r>
            <w:r>
              <w:rPr>
                <w:rFonts w:hint="eastAsia" w:ascii="仿宋" w:hAnsi="仿宋" w:eastAsia="仿宋" w:cs="仿宋"/>
                <w:color w:val="000000"/>
                <w:sz w:val="32"/>
                <w:szCs w:val="32"/>
                <w:highlight w:val="none"/>
                <w:lang w:val="en-US" w:eastAsia="zh-CN"/>
              </w:rPr>
              <w:t xml:space="preserve">2</w:t>
            </w:r>
            <w:r>
              <w:rPr>
                <w:rFonts w:hint="eastAsia" w:ascii="仿宋" w:hAnsi="仿宋" w:eastAsia="仿宋" w:cs="仿宋"/>
                <w:color w:val="000000"/>
                <w:sz w:val="32"/>
                <w:szCs w:val="32"/>
                <w:highlight w:val="none"/>
                <w:lang w:val="en-US" w:eastAsia="zh-CN"/>
              </w:rPr>
            </w:r>
            <w:r/>
          </w:p>
          <w:p>
            <w:pPr>
              <w:pStyle w:val="635"/>
              <w:ind w:left="2132" w:right="-260" w:hanging="1600"/>
              <w:spacing w:before="13" w:line="360" w:lineRule="auto"/>
              <w:rPr>
                <w:rFonts w:hint="eastAsia" w:ascii="仿宋" w:hAnsi="仿宋" w:eastAsia="仿宋"/>
                <w:sz w:val="32"/>
                <w:szCs w:val="32"/>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val="en-US" w:eastAsia="zh-CN"/>
              </w:rPr>
              <w:t xml:space="preserve">南京农业灌区灌溉取用水精准计量试点研究项目</w:t>
            </w:r>
            <w:r>
              <w:rPr>
                <w:rFonts w:hint="eastAsia" w:ascii="仿宋" w:hAnsi="仿宋" w:eastAsia="仿宋"/>
                <w:sz w:val="32"/>
                <w:szCs w:val="32"/>
              </w:rPr>
            </w:r>
            <w:r/>
          </w:p>
          <w:p>
            <w:pPr>
              <w:pStyle w:val="635"/>
              <w:ind w:left="2132" w:right="-260" w:hanging="1600"/>
              <w:spacing w:before="13"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采购单位：南京市水务局</w:t>
            </w:r>
            <w:r>
              <w:rPr>
                <w:rFonts w:hint="eastAsia" w:ascii="仿宋" w:hAnsi="仿宋" w:eastAsia="仿宋" w:cs="仿宋"/>
                <w:color w:val="000000"/>
                <w:sz w:val="32"/>
                <w:szCs w:val="32"/>
                <w:highlight w:val="none"/>
              </w:rPr>
            </w:r>
            <w:r/>
          </w:p>
          <w:p>
            <w:pPr>
              <w:pStyle w:val="635"/>
              <w:ind w:left="2132" w:right="-260" w:hanging="1600"/>
              <w:spacing w:before="13"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采购类别：服务类</w:t>
            </w:r>
            <w:r>
              <w:rPr>
                <w:rFonts w:hint="eastAsia" w:ascii="仿宋" w:hAnsi="仿宋" w:eastAsia="仿宋" w:cs="仿宋"/>
                <w:color w:val="000000"/>
                <w:sz w:val="32"/>
                <w:szCs w:val="32"/>
                <w:highlight w:val="none"/>
              </w:rPr>
            </w:r>
            <w:r/>
          </w:p>
          <w:p>
            <w:pPr>
              <w:pStyle w:val="740"/>
              <w:ind w:left="1035"/>
              <w:rPr>
                <w:rFonts w:hint="eastAsia"/>
                <w:color w:val="000000"/>
                <w:highlight w:val="none"/>
              </w:rPr>
            </w:pPr>
            <w:r>
              <w:rPr>
                <w:rFonts w:hint="eastAsia"/>
                <w:color w:val="000000"/>
                <w:highlight w:val="none"/>
              </w:rPr>
            </w:r>
            <w:r/>
          </w:p>
        </w:tc>
      </w:tr>
    </w:tbl>
    <w:p>
      <w:pPr>
        <w:pStyle w:val="635"/>
        <w:rPr>
          <w:rFonts w:hint="eastAsia" w:ascii="仿宋" w:hAnsi="仿宋" w:eastAsia="仿宋"/>
          <w:color w:val="000000"/>
          <w:sz w:val="44"/>
          <w:szCs w:val="44"/>
          <w:highlight w:val="none"/>
        </w:rPr>
      </w:pPr>
      <w:r>
        <w:rPr>
          <w:rFonts w:hint="eastAsia" w:ascii="仿宋" w:hAnsi="仿宋" w:eastAsia="仿宋"/>
          <w:color w:val="000000"/>
          <w:sz w:val="44"/>
          <w:szCs w:val="44"/>
          <w:highlight w:val="none"/>
        </w:rPr>
      </w:r>
      <w:r/>
    </w:p>
    <w:p>
      <w:pPr>
        <w:pStyle w:val="635"/>
        <w:rPr>
          <w:rFonts w:hint="eastAsia" w:ascii="仿宋" w:hAnsi="仿宋" w:eastAsia="仿宋"/>
          <w:color w:val="000000"/>
          <w:sz w:val="44"/>
          <w:szCs w:val="44"/>
          <w:highlight w:val="none"/>
        </w:rPr>
      </w:pPr>
      <w:r>
        <w:rPr>
          <w:rFonts w:hint="eastAsia" w:ascii="仿宋" w:hAnsi="仿宋" w:eastAsia="仿宋"/>
          <w:color w:val="000000"/>
          <w:sz w:val="44"/>
          <w:szCs w:val="44"/>
          <w:highlight w:val="none"/>
        </w:rPr>
      </w:r>
      <w:r/>
    </w:p>
    <w:p>
      <w:pPr>
        <w:pStyle w:val="740"/>
        <w:rPr>
          <w:rFonts w:hint="eastAsia"/>
          <w:color w:val="000000"/>
          <w:highlight w:val="none"/>
        </w:rPr>
      </w:pPr>
      <w:r>
        <w:rPr>
          <w:rFonts w:hint="eastAsia"/>
          <w:color w:val="000000"/>
          <w:highlight w:val="none"/>
        </w:rPr>
      </w:r>
      <w:r/>
    </w:p>
    <w:p>
      <w:pPr>
        <w:pStyle w:val="635"/>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635"/>
        <w:ind w:firstLine="960"/>
        <w:tabs>
          <w:tab w:val="left" w:pos="993"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637"/>
        <w:rPr>
          <w:rFonts w:hint="eastAsia"/>
          <w:color w:val="000000"/>
          <w:highlight w:val="none"/>
        </w:rPr>
      </w:pPr>
      <w:r>
        <w:rPr>
          <w:rFonts w:hint="eastAsia"/>
          <w:color w:val="000000"/>
          <w:highlight w:val="none"/>
        </w:rPr>
      </w:r>
      <w:r/>
    </w:p>
    <w:p>
      <w:pPr>
        <w:pStyle w:val="635"/>
        <w:jc w:val="center"/>
        <w:tabs>
          <w:tab w:val="left" w:pos="993"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采购代理机构:南京水投项目管理有限公司</w:t>
      </w:r>
      <w:r>
        <w:rPr>
          <w:rFonts w:hint="eastAsia" w:ascii="仿宋" w:hAnsi="仿宋" w:eastAsia="仿宋"/>
          <w:color w:val="000000"/>
          <w:sz w:val="32"/>
          <w:szCs w:val="32"/>
          <w:highlight w:val="none"/>
        </w:rPr>
      </w:r>
      <w:r/>
    </w:p>
    <w:p>
      <w:pPr>
        <w:pStyle w:val="635"/>
        <w:jc w:val="center"/>
        <w:rPr>
          <w:rFonts w:hint="eastAsia" w:ascii="仿宋" w:hAnsi="仿宋" w:eastAsia="仿宋"/>
          <w:color w:val="000000"/>
          <w:sz w:val="32"/>
          <w:szCs w:val="32"/>
        </w:rPr>
      </w:pPr>
      <w:r>
        <w:rPr>
          <w:rFonts w:hint="eastAsia" w:ascii="仿宋" w:hAnsi="仿宋" w:eastAsia="仿宋"/>
          <w:color w:val="000000"/>
          <w:sz w:val="32"/>
          <w:szCs w:val="32"/>
        </w:rPr>
      </w:r>
      <w:r/>
    </w:p>
    <w:p>
      <w:pPr>
        <w:pStyle w:val="635"/>
        <w:jc w:val="center"/>
        <w:rPr>
          <w:rFonts w:ascii="仿宋" w:hAnsi="仿宋" w:eastAsia="仿宋"/>
          <w:color w:val="000000"/>
          <w:sz w:val="32"/>
          <w:szCs w:val="32"/>
        </w:rPr>
      </w:pPr>
      <w:r>
        <w:rPr>
          <w:rFonts w:hint="eastAsia" w:ascii="仿宋" w:hAnsi="仿宋" w:eastAsia="仿宋"/>
          <w:color w:val="000000"/>
          <w:sz w:val="32"/>
          <w:szCs w:val="32"/>
        </w:rPr>
        <w:t xml:space="preserve">二〇二四年</w:t>
      </w:r>
      <w:r>
        <w:rPr>
          <w:rFonts w:hint="eastAsia" w:ascii="仿宋" w:hAnsi="仿宋" w:eastAsia="仿宋"/>
          <w:color w:val="000000"/>
          <w:sz w:val="32"/>
          <w:szCs w:val="32"/>
          <w:lang w:val="en-US" w:eastAsia="zh-CN"/>
        </w:rPr>
        <w:t xml:space="preserve">八</w:t>
      </w:r>
      <w:r>
        <w:rPr>
          <w:rFonts w:hint="eastAsia" w:ascii="仿宋" w:hAnsi="仿宋" w:eastAsia="仿宋"/>
          <w:color w:val="000000"/>
          <w:sz w:val="32"/>
          <w:szCs w:val="32"/>
        </w:rPr>
        <w:t xml:space="preserve">月</w:t>
      </w:r>
      <w:r>
        <w:rPr>
          <w:rFonts w:ascii="仿宋" w:hAnsi="仿宋" w:eastAsia="仿宋"/>
          <w:color w:val="000000"/>
          <w:sz w:val="32"/>
          <w:szCs w:val="32"/>
        </w:rPr>
      </w:r>
      <w:r/>
    </w:p>
    <w:p>
      <w:pPr>
        <w:pStyle w:val="635"/>
        <w:jc w:val="center"/>
        <w:rPr>
          <w:rFonts w:ascii="仿宋" w:hAnsi="仿宋" w:eastAsia="仿宋"/>
          <w:color w:val="000000"/>
          <w:sz w:val="32"/>
          <w:szCs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olor w:val="000000"/>
          <w:sz w:val="32"/>
          <w:szCs w:val="32"/>
        </w:rPr>
      </w:r>
      <w:r/>
    </w:p>
    <w:p>
      <w:pPr>
        <w:pStyle w:val="635"/>
        <w:jc w:val="center"/>
        <w:rPr>
          <w:rFonts w:hint="eastAsia" w:ascii="仿宋" w:hAnsi="仿宋" w:eastAsia="仿宋"/>
          <w:b/>
          <w:color w:val="000000"/>
          <w:sz w:val="36"/>
          <w:szCs w:val="36"/>
        </w:rPr>
      </w:pPr>
      <w:r>
        <w:rPr>
          <w:rFonts w:hint="eastAsia" w:ascii="仿宋" w:hAnsi="仿宋" w:eastAsia="仿宋"/>
          <w:b/>
          <w:color w:val="000000"/>
          <w:spacing w:val="-10"/>
          <w:sz w:val="36"/>
          <w:szCs w:val="36"/>
        </w:rPr>
        <w:t xml:space="preserve">第一章</w:t>
      </w:r>
      <w:r>
        <w:rPr>
          <w:rFonts w:ascii="仿宋" w:hAnsi="仿宋" w:eastAsia="仿宋"/>
          <w:b/>
          <w:color w:val="000000"/>
          <w:spacing w:val="-10"/>
          <w:sz w:val="36"/>
          <w:szCs w:val="36"/>
        </w:rPr>
        <w:t xml:space="preserve"> </w:t>
      </w:r>
      <w:r>
        <w:rPr>
          <w:rFonts w:hint="eastAsia" w:ascii="仿宋" w:hAnsi="仿宋" w:eastAsia="仿宋"/>
          <w:b/>
          <w:color w:val="000000"/>
          <w:spacing w:val="-10"/>
          <w:sz w:val="36"/>
          <w:szCs w:val="36"/>
        </w:rPr>
        <w:t xml:space="preserve">竞争性磋商公告</w:t>
      </w:r>
      <w:r>
        <w:rPr>
          <w:rFonts w:hint="eastAsia" w:ascii="仿宋" w:hAnsi="仿宋" w:eastAsia="仿宋"/>
          <w:b/>
          <w:color w:val="000000"/>
          <w:sz w:val="36"/>
          <w:szCs w:val="36"/>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84"/>
        <w:ind w:firstLine="420"/>
        <w:keepLines w:val="0"/>
        <w:keepNext w:val="0"/>
        <w:pageBreakBefore w:val="0"/>
        <w:spacing w:line="400" w:lineRule="exact"/>
        <w:widowControl w:val="off"/>
        <w:rPr>
          <w:rFonts w:ascii="仿宋" w:hAnsi="仿宋" w:eastAsia="仿宋"/>
          <w:color w:val="000000"/>
          <w:szCs w:val="21"/>
        </w:rPr>
      </w:pPr>
      <w:r>
        <w:rPr>
          <w:rFonts w:hint="eastAsia" w:ascii="仿宋" w:hAnsi="仿宋" w:eastAsia="仿宋"/>
          <w:color w:val="000000"/>
          <w:szCs w:val="21"/>
        </w:rPr>
        <w:t xml:space="preserve">项目概况：</w:t>
      </w:r>
      <w:r>
        <w:rPr>
          <w:rFonts w:ascii="仿宋" w:hAnsi="仿宋" w:eastAsia="仿宋"/>
          <w:color w:val="000000"/>
          <w:szCs w:val="21"/>
        </w:rPr>
      </w:r>
      <w:r/>
    </w:p>
    <w:p>
      <w:pPr>
        <w:pStyle w:val="684"/>
        <w:ind w:firstLine="405"/>
        <w:keepLines w:val="0"/>
        <w:keepNext w:val="0"/>
        <w:pageBreakBefore w:val="0"/>
        <w:spacing w:line="400" w:lineRule="exact"/>
        <w:widowControl w:val="off"/>
        <w:rPr>
          <w:rFonts w:ascii="仿宋" w:hAnsi="仿宋" w:eastAsia="仿宋"/>
          <w:color w:val="000000"/>
          <w:szCs w:val="21"/>
          <w:u w:val="single"/>
        </w:rPr>
      </w:pPr>
      <w:r>
        <w:rPr>
          <w:rFonts w:hint="eastAsia" w:ascii="仿宋" w:hAnsi="仿宋" w:eastAsia="仿宋" w:cs="Times New Roman"/>
          <w:color w:val="000000"/>
          <w:szCs w:val="21"/>
          <w:u w:val="single"/>
          <w:lang w:eastAsia="zh-CN"/>
        </w:rPr>
        <w:t xml:space="preserve">南京农业灌区灌溉取用水精准计量试点研究项目</w:t>
      </w:r>
      <w:r>
        <w:rPr>
          <w:rFonts w:hint="eastAsia" w:ascii="仿宋" w:hAnsi="仿宋" w:eastAsia="仿宋"/>
          <w:color w:val="000000"/>
          <w:szCs w:val="21"/>
        </w:rPr>
        <w:t xml:space="preserve">采购项目的潜在供应商应在</w:t>
      </w:r>
      <w:r>
        <w:rPr>
          <w:rFonts w:hint="eastAsia" w:ascii="仿宋" w:hAnsi="仿宋" w:eastAsia="仿宋"/>
          <w:color w:val="000000"/>
          <w:szCs w:val="21"/>
          <w:u w:val="single"/>
        </w:rPr>
        <w:t xml:space="preserve">南京市鼓楼区中央路323号利奥大厦5层501室</w:t>
      </w:r>
      <w:r>
        <w:rPr>
          <w:rFonts w:hint="eastAsia" w:ascii="仿宋" w:hAnsi="仿宋" w:eastAsia="仿宋"/>
          <w:color w:val="000000"/>
          <w:szCs w:val="21"/>
        </w:rPr>
        <w:t xml:space="preserve">获取采购文件，并于</w:t>
      </w:r>
      <w:r>
        <w:rPr>
          <w:rFonts w:hint="eastAsia" w:ascii="仿宋" w:hAnsi="仿宋" w:eastAsia="仿宋"/>
          <w:color w:val="000000"/>
          <w:szCs w:val="21"/>
          <w:u w:val="single"/>
        </w:rPr>
        <w:t xml:space="preserve">2024年</w:t>
      </w:r>
      <w:r>
        <w:rPr>
          <w:rFonts w:hint="eastAsia" w:ascii="仿宋" w:hAnsi="仿宋" w:eastAsia="仿宋"/>
          <w:color w:val="000000"/>
          <w:szCs w:val="21"/>
          <w:u w:val="single"/>
          <w:lang w:val="en-US" w:eastAsia="zh-CN"/>
        </w:rPr>
        <w:t xml:space="preserve">09</w:t>
      </w:r>
      <w:r>
        <w:rPr>
          <w:rFonts w:hint="eastAsia" w:ascii="仿宋" w:hAnsi="仿宋" w:eastAsia="仿宋"/>
          <w:color w:val="000000"/>
          <w:szCs w:val="21"/>
          <w:u w:val="single"/>
        </w:rPr>
        <w:t xml:space="preserve">月</w:t>
      </w:r>
      <w:r>
        <w:rPr>
          <w:rFonts w:hint="eastAsia" w:ascii="仿宋" w:hAnsi="仿宋" w:eastAsia="仿宋"/>
          <w:color w:val="000000"/>
          <w:szCs w:val="21"/>
          <w:u w:val="single"/>
          <w:lang w:val="en-US" w:eastAsia="zh-CN"/>
        </w:rPr>
        <w:t xml:space="preserve">03</w:t>
      </w:r>
      <w:r>
        <w:rPr>
          <w:rFonts w:hint="eastAsia" w:ascii="仿宋" w:hAnsi="仿宋" w:eastAsia="仿宋"/>
          <w:color w:val="000000"/>
          <w:szCs w:val="21"/>
          <w:u w:val="single"/>
        </w:rPr>
        <w:t xml:space="preserve">日</w:t>
      </w:r>
      <w:r>
        <w:rPr>
          <w:rFonts w:hint="eastAsia" w:ascii="仿宋" w:hAnsi="仿宋" w:eastAsia="仿宋"/>
          <w:color w:val="000000"/>
          <w:szCs w:val="21"/>
          <w:u w:val="single"/>
          <w:lang w:val="en-US" w:eastAsia="zh-CN"/>
        </w:rPr>
        <w:t xml:space="preserve">14</w:t>
      </w:r>
      <w:r>
        <w:rPr>
          <w:rFonts w:hint="eastAsia" w:ascii="仿宋" w:hAnsi="仿宋" w:eastAsia="仿宋"/>
          <w:color w:val="000000"/>
          <w:szCs w:val="21"/>
          <w:u w:val="single"/>
        </w:rPr>
        <w:t xml:space="preserve">点30分</w:t>
      </w:r>
      <w:r>
        <w:rPr>
          <w:rFonts w:hint="eastAsia" w:ascii="仿宋" w:hAnsi="仿宋" w:eastAsia="仿宋"/>
          <w:color w:val="000000"/>
          <w:szCs w:val="21"/>
        </w:rPr>
        <w:t xml:space="preserve">（北京时间）前递交响应文件。</w:t>
      </w:r>
      <w:r>
        <w:rPr>
          <w:rFonts w:ascii="仿宋" w:hAnsi="仿宋" w:eastAsia="仿宋"/>
          <w:color w:val="000000"/>
          <w:szCs w:val="21"/>
          <w:u w:val="single"/>
        </w:rPr>
      </w:r>
      <w:r/>
    </w:p>
    <w:p>
      <w:pPr>
        <w:pStyle w:val="684"/>
        <w:keepLines w:val="0"/>
        <w:keepNext w:val="0"/>
        <w:pageBreakBefore w:val="0"/>
        <w:spacing w:line="400" w:lineRule="exact"/>
        <w:widowControl w:val="off"/>
        <w:rPr>
          <w:rFonts w:ascii="仿宋" w:hAnsi="仿宋" w:eastAsia="仿宋"/>
          <w:b/>
          <w:color w:val="000000"/>
          <w:szCs w:val="21"/>
        </w:rPr>
      </w:pPr>
      <w:r/>
      <w:bookmarkStart w:id="0" w:name="_Toc35393621"/>
      <w:r/>
      <w:bookmarkStart w:id="1" w:name="_Toc28359079"/>
      <w:r/>
      <w:bookmarkStart w:id="2" w:name="_Toc28359002"/>
      <w:r/>
      <w:bookmarkStart w:id="3" w:name="_Toc35393790"/>
      <w:r/>
      <w:bookmarkStart w:id="4" w:name="_Hlk24379207"/>
      <w:r>
        <w:rPr>
          <w:rFonts w:hint="eastAsia" w:ascii="仿宋" w:hAnsi="仿宋" w:eastAsia="仿宋"/>
          <w:b/>
          <w:color w:val="000000"/>
          <w:szCs w:val="21"/>
        </w:rPr>
        <w:t xml:space="preserve">    一、项目基本情况</w:t>
      </w:r>
      <w:bookmarkEnd w:id="0"/>
      <w:r/>
      <w:bookmarkEnd w:id="1"/>
      <w:r/>
      <w:bookmarkEnd w:id="2"/>
      <w:r/>
      <w:bookmarkEnd w:id="3"/>
      <w:r>
        <w:rPr>
          <w:rFonts w:ascii="仿宋" w:hAnsi="仿宋" w:eastAsia="仿宋"/>
          <w:b/>
          <w:color w:val="000000"/>
          <w:szCs w:val="21"/>
        </w:rPr>
      </w:r>
      <w:r/>
    </w:p>
    <w:p>
      <w:pPr>
        <w:pStyle w:val="684"/>
        <w:keepLines w:val="0"/>
        <w:keepNext w:val="0"/>
        <w:pageBreakBefore w:val="0"/>
        <w:spacing w:line="400" w:lineRule="exact"/>
        <w:widowControl w:val="off"/>
        <w:rPr>
          <w:rFonts w:ascii="仿宋" w:hAnsi="仿宋" w:eastAsia="仿宋"/>
          <w:color w:val="000000"/>
          <w:szCs w:val="21"/>
          <w:lang w:val="en-US" w:eastAsia="zh-CN"/>
        </w:rPr>
      </w:pPr>
      <w:r>
        <w:rPr>
          <w:rFonts w:hint="eastAsia" w:ascii="仿宋" w:hAnsi="仿宋" w:eastAsia="仿宋"/>
          <w:color w:val="000000"/>
          <w:szCs w:val="21"/>
        </w:rPr>
        <w:t xml:space="preserve">    项目编号：NJSTXM-ZC202401</w:t>
      </w:r>
      <w:r>
        <w:rPr>
          <w:rFonts w:hint="eastAsia" w:ascii="仿宋" w:hAnsi="仿宋" w:eastAsia="仿宋"/>
          <w:color w:val="000000"/>
          <w:szCs w:val="21"/>
          <w:lang w:val="en-US" w:eastAsia="zh-CN"/>
        </w:rPr>
        <w:t xml:space="preserve">2</w:t>
      </w:r>
      <w:r>
        <w:rPr>
          <w:rFonts w:ascii="仿宋" w:hAnsi="仿宋" w:eastAsia="仿宋"/>
          <w:color w:val="000000"/>
          <w:szCs w:val="21"/>
          <w:lang w:val="en-US" w:eastAsia="zh-CN"/>
        </w:rPr>
      </w:r>
      <w:r/>
    </w:p>
    <w:p>
      <w:pPr>
        <w:pStyle w:val="684"/>
        <w:ind w:firstLine="405"/>
        <w:keepLines w:val="0"/>
        <w:keepNext w:val="0"/>
        <w:pageBreakBefore w:val="0"/>
        <w:spacing w:line="400" w:lineRule="exact"/>
        <w:widowControl w:val="off"/>
        <w:rPr>
          <w:rFonts w:hint="eastAsia" w:ascii="仿宋" w:hAnsi="仿宋" w:eastAsia="仿宋" w:cs="Times New Roman"/>
          <w:color w:val="000000"/>
          <w:szCs w:val="21"/>
          <w:lang w:eastAsia="zh-CN"/>
        </w:rPr>
      </w:pPr>
      <w:r>
        <w:rPr>
          <w:rFonts w:hint="eastAsia" w:ascii="仿宋" w:hAnsi="仿宋" w:eastAsia="仿宋"/>
          <w:color w:val="000000"/>
          <w:szCs w:val="21"/>
        </w:rPr>
        <w:t xml:space="preserve">项目名称：</w:t>
      </w:r>
      <w:r>
        <w:rPr>
          <w:rFonts w:hint="eastAsia" w:ascii="仿宋" w:hAnsi="仿宋" w:eastAsia="仿宋" w:cs="Times New Roman"/>
          <w:color w:val="000000"/>
          <w:szCs w:val="21"/>
          <w:lang w:eastAsia="zh-CN"/>
        </w:rPr>
        <w:t xml:space="preserve">南京农业灌区灌溉取用水精准计量试点研究项目</w:t>
      </w:r>
      <w:r>
        <w:rPr>
          <w:rFonts w:hint="eastAsia" w:ascii="仿宋" w:hAnsi="仿宋" w:eastAsia="仿宋" w:cs="Times New Roman"/>
          <w:color w:val="000000"/>
          <w:szCs w:val="21"/>
          <w:lang w:eastAsia="zh-CN"/>
        </w:rPr>
      </w:r>
      <w:r/>
    </w:p>
    <w:p>
      <w:pPr>
        <w:pStyle w:val="684"/>
        <w:ind w:firstLine="405"/>
        <w:keepLines w:val="0"/>
        <w:keepNext w:val="0"/>
        <w:pageBreakBefore w:val="0"/>
        <w:spacing w:line="400" w:lineRule="exact"/>
        <w:widowControl w:val="off"/>
        <w:rPr>
          <w:rFonts w:hint="eastAsia" w:ascii="仿宋" w:hAnsi="仿宋" w:eastAsia="仿宋"/>
          <w:color w:val="000000"/>
          <w:szCs w:val="21"/>
        </w:rPr>
      </w:pPr>
      <w:r/>
      <w:bookmarkEnd w:id="4"/>
      <w:r>
        <w:rPr>
          <w:rFonts w:hint="eastAsia" w:ascii="仿宋" w:hAnsi="仿宋" w:eastAsia="仿宋"/>
          <w:color w:val="000000"/>
          <w:szCs w:val="21"/>
        </w:rPr>
        <w:t xml:space="preserve">采购方式：竞争性磋商</w:t>
      </w:r>
      <w:r>
        <w:rPr>
          <w:rFonts w:hint="eastAsia" w:ascii="仿宋" w:hAnsi="仿宋" w:eastAsia="仿宋"/>
          <w:color w:val="000000"/>
          <w:szCs w:val="21"/>
        </w:rPr>
      </w:r>
      <w:r/>
    </w:p>
    <w:p>
      <w:pPr>
        <w:pStyle w:val="684"/>
        <w:ind w:firstLine="420"/>
        <w:keepLines w:val="0"/>
        <w:keepNext w:val="0"/>
        <w:pageBreakBefore w:val="0"/>
        <w:spacing w:line="400" w:lineRule="exact"/>
        <w:widowControl w:val="off"/>
        <w:rPr>
          <w:rFonts w:hint="eastAsia" w:ascii="仿宋" w:hAnsi="仿宋" w:eastAsia="仿宋"/>
          <w:color w:val="000000"/>
          <w:szCs w:val="21"/>
          <w:lang w:eastAsia="zh-CN"/>
        </w:rPr>
      </w:pPr>
      <w:r>
        <w:rPr>
          <w:rFonts w:hint="eastAsia" w:ascii="仿宋" w:hAnsi="仿宋" w:eastAsia="仿宋"/>
          <w:color w:val="000000"/>
          <w:szCs w:val="21"/>
        </w:rPr>
        <w:t xml:space="preserve">预算金额：</w:t>
      </w:r>
      <w:r>
        <w:rPr>
          <w:rFonts w:hint="eastAsia" w:ascii="仿宋" w:hAnsi="仿宋" w:eastAsia="仿宋"/>
          <w:color w:val="000000"/>
          <w:szCs w:val="21"/>
          <w:lang w:val="en-US" w:eastAsia="zh-CN"/>
        </w:rPr>
        <w:t xml:space="preserve">100</w:t>
      </w:r>
      <w:r>
        <w:rPr>
          <w:rFonts w:hint="eastAsia" w:ascii="仿宋" w:hAnsi="仿宋" w:eastAsia="仿宋"/>
          <w:color w:val="000000"/>
          <w:szCs w:val="21"/>
        </w:rPr>
        <w:t xml:space="preserve">万元人民币</w:t>
      </w:r>
      <w:r>
        <w:rPr>
          <w:rFonts w:hint="eastAsia" w:ascii="仿宋" w:hAnsi="仿宋" w:eastAsia="仿宋"/>
          <w:color w:val="000000"/>
          <w:szCs w:val="21"/>
          <w:lang w:eastAsia="zh-CN"/>
        </w:rPr>
      </w:r>
      <w:r/>
    </w:p>
    <w:p>
      <w:pPr>
        <w:pStyle w:val="684"/>
        <w:ind w:firstLine="420"/>
        <w:keepLines w:val="0"/>
        <w:keepNext w:val="0"/>
        <w:pageBreakBefore w:val="0"/>
        <w:spacing w:line="400" w:lineRule="exact"/>
        <w:widowControl w:val="off"/>
        <w:rPr>
          <w:rFonts w:hint="eastAsia" w:ascii="仿宋" w:hAnsi="仿宋" w:eastAsia="仿宋"/>
          <w:color w:val="000000"/>
          <w:szCs w:val="21"/>
        </w:rPr>
      </w:pPr>
      <w:r>
        <w:rPr>
          <w:rFonts w:hint="eastAsia" w:ascii="仿宋" w:hAnsi="仿宋" w:eastAsia="仿宋"/>
          <w:color w:val="000000"/>
          <w:szCs w:val="21"/>
        </w:rPr>
        <w:t xml:space="preserve">最高限价：</w:t>
      </w:r>
      <w:bookmarkStart w:id="5" w:name="_Hlk35005091"/>
      <w:r>
        <w:rPr>
          <w:rFonts w:hint="eastAsia" w:ascii="仿宋" w:hAnsi="仿宋" w:eastAsia="仿宋"/>
          <w:szCs w:val="21"/>
          <w:highlight w:val="none"/>
          <w:lang w:val="en-US" w:eastAsia="zh-CN"/>
        </w:rPr>
        <w:t xml:space="preserve">100</w:t>
      </w:r>
      <w:r>
        <w:rPr>
          <w:rFonts w:hint="eastAsia" w:ascii="仿宋" w:hAnsi="仿宋" w:eastAsia="仿宋"/>
          <w:szCs w:val="21"/>
          <w:highlight w:val="none"/>
        </w:rPr>
        <w:t xml:space="preserve">万元人民币（投标报价超过项目最高限价的为无效投标）</w:t>
      </w:r>
      <w:r>
        <w:rPr>
          <w:rFonts w:hint="eastAsia" w:ascii="仿宋" w:hAnsi="仿宋" w:eastAsia="仿宋" w:cs="Times New Roman"/>
          <w:szCs w:val="21"/>
          <w:lang w:eastAsia="zh-CN"/>
        </w:rPr>
        <w:t xml:space="preserve">。</w:t>
      </w:r>
      <w:r>
        <w:rPr>
          <w:rFonts w:hint="eastAsia" w:ascii="仿宋" w:hAnsi="仿宋" w:eastAsia="仿宋"/>
          <w:color w:val="000000"/>
          <w:szCs w:val="21"/>
        </w:rPr>
      </w:r>
      <w:r/>
    </w:p>
    <w:p>
      <w:pPr>
        <w:pStyle w:val="635"/>
        <w:ind w:firstLine="400"/>
        <w:spacing w:line="380" w:lineRule="exact"/>
        <w:shd w:val="clear" w:color="auto" w:fill="ffffff"/>
        <w:rPr>
          <w:rFonts w:hint="eastAsia" w:ascii="仿宋" w:hAnsi="仿宋" w:eastAsia="仿宋" w:cs="Times New Roman"/>
          <w:color w:val="000000"/>
          <w:sz w:val="21"/>
          <w:szCs w:val="21"/>
          <w:lang w:val="en-US" w:eastAsia="zh-CN" w:bidi="ar-SA"/>
        </w:rPr>
      </w:pPr>
      <w:r/>
      <w:bookmarkEnd w:id="5"/>
      <w:r>
        <w:rPr>
          <w:rFonts w:hint="eastAsia" w:ascii="仿宋" w:hAnsi="仿宋" w:eastAsia="仿宋"/>
          <w:color w:val="000000"/>
          <w:szCs w:val="21"/>
        </w:rPr>
        <w:t xml:space="preserve">采购需求：</w:t>
      </w:r>
      <w:r>
        <w:rPr>
          <w:rFonts w:hint="eastAsia" w:ascii="仿宋" w:hAnsi="仿宋" w:eastAsia="仿宋" w:cs="Times New Roman"/>
          <w:color w:val="000000"/>
          <w:sz w:val="21"/>
          <w:szCs w:val="21"/>
          <w:lang w:val="en-US" w:eastAsia="zh-CN" w:bidi="ar-SA"/>
        </w:rPr>
        <w:t xml:space="preserve">为提高农业灌溉用水量统计核算准确性、全面性，提升农业取用水监管能力，开展南京农业灌区灌溉取用水精准计量试点研究。</w:t>
      </w:r>
      <w:r>
        <w:rPr>
          <w:rFonts w:hint="eastAsia" w:ascii="仿宋" w:hAnsi="仿宋" w:eastAsia="仿宋" w:cs="Times New Roman"/>
          <w:color w:val="000000"/>
          <w:sz w:val="21"/>
          <w:szCs w:val="21"/>
          <w:lang w:val="en-US" w:eastAsia="zh-CN" w:bidi="ar-SA"/>
        </w:rPr>
      </w:r>
      <w:r/>
    </w:p>
    <w:p>
      <w:pPr>
        <w:pStyle w:val="635"/>
        <w:ind w:firstLine="420"/>
        <w:keepLines w:val="0"/>
        <w:keepNext w:val="0"/>
        <w:pageBreakBefore w:val="0"/>
        <w:spacing w:line="400" w:lineRule="exact"/>
        <w:shd w:val="clear" w:color="auto" w:fill="ffffff"/>
        <w:widowControl w:val="off"/>
        <w:tabs>
          <w:tab w:val="left" w:pos="6005" w:leader="none"/>
        </w:tabs>
        <w:rPr>
          <w:rFonts w:ascii="仿宋" w:hAnsi="仿宋" w:eastAsia="仿宋"/>
          <w:color w:val="000000"/>
          <w:szCs w:val="21"/>
        </w:rPr>
      </w:pPr>
      <w:r>
        <w:rPr>
          <w:rFonts w:hint="eastAsia" w:ascii="仿宋" w:hAnsi="仿宋" w:eastAsia="仿宋" w:cs="Times New Roman"/>
          <w:sz w:val="21"/>
          <w:szCs w:val="21"/>
          <w:highlight w:val="none"/>
          <w:lang w:val="en-US" w:eastAsia="zh-CN" w:bidi="ar-SA"/>
        </w:rPr>
        <w:t xml:space="preserve">具体采购需求详见采购文件第四章。</w:t>
      </w:r>
      <w:r>
        <w:rPr>
          <w:rFonts w:ascii="仿宋" w:hAnsi="仿宋" w:eastAsia="仿宋"/>
          <w:color w:val="000000"/>
          <w:szCs w:val="21"/>
        </w:rPr>
        <w:tab/>
      </w:r>
      <w:r>
        <w:rPr>
          <w:rFonts w:ascii="仿宋" w:hAnsi="仿宋" w:eastAsia="仿宋"/>
          <w:color w:val="000000"/>
          <w:szCs w:val="21"/>
        </w:rPr>
      </w:r>
      <w:r/>
    </w:p>
    <w:p>
      <w:pPr>
        <w:pStyle w:val="635"/>
        <w:ind w:firstLine="400"/>
        <w:keepLines w:val="0"/>
        <w:keepNext w:val="0"/>
        <w:pageBreakBefore w:val="0"/>
        <w:spacing w:line="400" w:lineRule="exact"/>
        <w:widowControl w:val="off"/>
        <w:rPr>
          <w:rFonts w:hint="eastAsia" w:ascii="仿宋" w:hAnsi="仿宋" w:eastAsia="仿宋"/>
          <w:color w:val="000000"/>
          <w:szCs w:val="21"/>
        </w:rPr>
      </w:pPr>
      <w:r>
        <w:rPr>
          <w:rFonts w:hint="eastAsia" w:ascii="仿宋" w:hAnsi="仿宋" w:eastAsia="仿宋"/>
          <w:color w:val="000000"/>
          <w:szCs w:val="21"/>
        </w:rPr>
        <w:t xml:space="preserve">合同履行期限：</w:t>
      </w:r>
      <w:r>
        <w:rPr>
          <w:rFonts w:hint="eastAsia" w:ascii="仿宋" w:hAnsi="仿宋" w:eastAsia="仿宋" w:cs="Times New Roman"/>
          <w:sz w:val="21"/>
          <w:szCs w:val="21"/>
          <w:highlight w:val="none"/>
        </w:rPr>
        <w:t xml:space="preserve">自合同签订之日起</w:t>
      </w:r>
      <w:r>
        <w:rPr>
          <w:rFonts w:hint="eastAsia" w:ascii="仿宋" w:hAnsi="仿宋" w:eastAsia="仿宋" w:cs="Times New Roman"/>
          <w:sz w:val="21"/>
          <w:szCs w:val="21"/>
          <w:highlight w:val="none"/>
          <w:lang w:val="en-US" w:eastAsia="zh-CN"/>
        </w:rPr>
        <w:t xml:space="preserve">至2024年12月底前完成</w:t>
      </w:r>
      <w:r>
        <w:rPr>
          <w:rFonts w:hint="eastAsia" w:ascii="仿宋" w:hAnsi="仿宋" w:eastAsia="仿宋" w:cs="Times New Roman"/>
          <w:sz w:val="21"/>
          <w:szCs w:val="21"/>
          <w:highlight w:val="none"/>
          <w:lang w:val="en-US" w:eastAsia="zh-CN" w:bidi="ar-SA"/>
        </w:rPr>
        <w:t xml:space="preserve">。</w:t>
      </w:r>
      <w:r>
        <w:rPr>
          <w:rFonts w:hint="eastAsia" w:ascii="仿宋" w:hAnsi="仿宋" w:eastAsia="仿宋"/>
          <w:color w:val="000000"/>
          <w:szCs w:val="21"/>
        </w:rPr>
      </w:r>
      <w:r/>
    </w:p>
    <w:p>
      <w:pPr>
        <w:pStyle w:val="684"/>
        <w:keepLines w:val="0"/>
        <w:keepNext w:val="0"/>
        <w:pageBreakBefore w:val="0"/>
        <w:spacing w:line="400" w:lineRule="exact"/>
        <w:widowControl w:val="off"/>
        <w:rPr>
          <w:rFonts w:ascii="仿宋" w:hAnsi="仿宋" w:eastAsia="仿宋"/>
          <w:color w:val="000000"/>
          <w:szCs w:val="21"/>
        </w:rPr>
      </w:pPr>
      <w:r>
        <w:rPr>
          <w:rFonts w:hint="eastAsia" w:ascii="仿宋" w:hAnsi="仿宋" w:eastAsia="仿宋"/>
          <w:color w:val="000000"/>
          <w:szCs w:val="21"/>
        </w:rPr>
        <w:t xml:space="preserve">    本项目（</w:t>
      </w:r>
      <w:r>
        <w:rPr>
          <w:rFonts w:hint="eastAsia" w:ascii="仿宋" w:hAnsi="仿宋" w:eastAsia="仿宋"/>
          <w:i/>
          <w:color w:val="000000"/>
          <w:szCs w:val="21"/>
        </w:rPr>
        <w:t xml:space="preserve">是</w:t>
      </w:r>
      <w:r>
        <w:rPr>
          <w:rFonts w:ascii="仿宋" w:hAnsi="仿宋" w:eastAsia="仿宋"/>
          <w:i/>
          <w:color w:val="000000"/>
          <w:szCs w:val="21"/>
        </w:rPr>
        <w:t xml:space="preserve">/否</w:t>
      </w:r>
      <w:r>
        <w:rPr>
          <w:rFonts w:hint="eastAsia" w:ascii="仿宋" w:hAnsi="仿宋" w:eastAsia="仿宋"/>
          <w:color w:val="000000"/>
          <w:szCs w:val="21"/>
        </w:rPr>
        <w:t xml:space="preserve">）接受联合体投标:否</w:t>
      </w:r>
      <w:r>
        <w:rPr>
          <w:rFonts w:ascii="仿宋" w:hAnsi="仿宋" w:eastAsia="仿宋"/>
          <w:color w:val="000000"/>
          <w:szCs w:val="21"/>
        </w:rPr>
      </w:r>
      <w:r/>
    </w:p>
    <w:p>
      <w:pPr>
        <w:pStyle w:val="684"/>
        <w:ind w:firstLine="420"/>
        <w:keepLines w:val="0"/>
        <w:keepNext w:val="0"/>
        <w:pageBreakBefore w:val="0"/>
        <w:spacing w:line="400" w:lineRule="exact"/>
        <w:widowControl w:val="off"/>
        <w:rPr>
          <w:rFonts w:ascii="仿宋" w:hAnsi="仿宋" w:eastAsia="仿宋"/>
          <w:caps/>
          <w:color w:val="000000"/>
          <w:szCs w:val="21"/>
        </w:rPr>
      </w:pPr>
      <w:r/>
      <w:bookmarkStart w:id="6" w:name="_Toc35393627"/>
      <w:r/>
      <w:bookmarkStart w:id="7" w:name="_Toc35393796"/>
      <w:r/>
      <w:bookmarkStart w:id="8" w:name="_Toc28359008"/>
      <w:r/>
      <w:bookmarkStart w:id="9" w:name="_Toc28359085"/>
      <w:r>
        <w:rPr>
          <w:rFonts w:ascii="仿宋" w:hAnsi="仿宋" w:eastAsia="仿宋" w:cs="宋体"/>
          <w:b/>
          <w:caps/>
          <w:color w:val="000000"/>
          <w:szCs w:val="21"/>
        </w:rPr>
        <w:t xml:space="preserve">二、申请人的资格要求：</w:t>
      </w:r>
      <w:r>
        <w:rPr>
          <w:rFonts w:ascii="仿宋" w:hAnsi="仿宋" w:eastAsia="仿宋"/>
          <w:caps/>
          <w:color w:val="000000"/>
          <w:szCs w:val="21"/>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 1.满足《中华人民共和国政府采购法》第二十二条规定：</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（1）具有独立承担民事责任的能力（提供法人或者其他组织的营业执照或法人证书；供应商为自然人的，提供其身份证）；</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（2）具有良好的商业信誉和健全的财务会计制度（提供参加本次采购活动前一年度的财务审计报告或采购活动前一年内任意一月份资产负债表和利润表，成立不满一个月的可不提供）；</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（3）具有履行合同所必需的设备和专业技术能力（供应商根据履行采购项目合同需要， 提供履行合同所必需的设备和专业技术能力的证明材料）；</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4）有依法缴纳税收和社会保障资金的良好记录（提供参加本次政府采购活动前半年内至少一个月缴纳增值税或企业所得税的凭据，并提供缴纳社会保险的凭据；依法免税或不需要缴纳社会保障资金的，提供相关证明文件）；</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（5）参加政府采购活动前三年内，在经营活动中没有重大违法记录（提供承诺书）；</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（6）法律、行政法规规定的其他条件。</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2.落实采购政策需满足的资格要求：无。</w:t>
      </w:r>
      <w:r>
        <w:rPr>
          <w:rFonts w:hint="eastAsia" w:ascii="仿宋" w:hAnsi="仿宋" w:eastAsia="仿宋" w:cs="Times New Roman"/>
          <w:sz w:val="21"/>
          <w:szCs w:val="21"/>
          <w:highlight w:val="none"/>
          <w:lang w:val="en-US" w:eastAsia="zh-CN" w:bidi="ar-SA"/>
        </w:rPr>
      </w:r>
      <w:r/>
    </w:p>
    <w:p>
      <w:pPr>
        <w:pStyle w:val="635"/>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3.本项目的特定资格要求：无。</w:t>
      </w:r>
      <w:r>
        <w:rPr>
          <w:rFonts w:hint="eastAsia" w:ascii="仿宋" w:hAnsi="仿宋" w:eastAsia="仿宋" w:cs="Times New Roman"/>
          <w:sz w:val="21"/>
          <w:szCs w:val="21"/>
          <w:highlight w:val="none"/>
          <w:lang w:val="en-US" w:eastAsia="zh-CN" w:bidi="ar-SA"/>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s="宋体"/>
          <w:b/>
          <w:color w:val="000000"/>
          <w:szCs w:val="21"/>
        </w:rPr>
        <w:t xml:space="preserve">三、获取采购文件</w:t>
      </w:r>
      <w:r>
        <w:rPr>
          <w:rFonts w:hint="eastAsia" w:ascii="仿宋" w:hAnsi="仿宋" w:eastAsia="仿宋" w:cs="宋体"/>
          <w:b/>
          <w:color w:val="000000"/>
          <w:szCs w:val="21"/>
        </w:rPr>
      </w:r>
      <w:r/>
    </w:p>
    <w:p>
      <w:pPr>
        <w:pStyle w:val="684"/>
        <w:ind w:firstLine="420"/>
        <w:keepLines w:val="0"/>
        <w:keepNext w:val="0"/>
        <w:pageBreakBefore w:val="0"/>
        <w:spacing w:line="400" w:lineRule="exact"/>
        <w:widowControl w:val="off"/>
        <w:rPr>
          <w:rFonts w:ascii="仿宋" w:hAnsi="仿宋" w:eastAsia="仿宋"/>
          <w:color w:val="000000"/>
        </w:rPr>
      </w:pPr>
      <w:r>
        <w:rPr>
          <w:rFonts w:hint="eastAsia" w:ascii="仿宋" w:hAnsi="仿宋" w:eastAsia="仿宋"/>
          <w:color w:val="000000"/>
          <w:lang w:bidi="ar"/>
        </w:rPr>
        <w:t xml:space="preserve">时间：</w:t>
      </w:r>
      <w:r>
        <w:rPr>
          <w:rFonts w:hint="eastAsia" w:ascii="仿宋" w:hAnsi="仿宋" w:eastAsia="仿宋"/>
          <w:color w:val="000000"/>
          <w:u w:val="single"/>
          <w:lang w:bidi="ar"/>
        </w:rPr>
        <w:t xml:space="preserve">2024年</w:t>
      </w:r>
      <w:r>
        <w:rPr>
          <w:rFonts w:hint="eastAsia" w:ascii="仿宋" w:hAnsi="仿宋" w:eastAsia="仿宋"/>
          <w:color w:val="000000"/>
          <w:u w:val="single"/>
          <w:lang w:val="en-US" w:eastAsia="zh-CN" w:bidi="ar"/>
        </w:rPr>
        <w:t xml:space="preserve">08</w:t>
      </w:r>
      <w:r>
        <w:rPr>
          <w:rFonts w:hint="eastAsia" w:ascii="仿宋" w:hAnsi="仿宋" w:eastAsia="仿宋"/>
          <w:color w:val="000000"/>
          <w:u w:val="single"/>
          <w:lang w:bidi="ar"/>
        </w:rPr>
        <w:t xml:space="preserve">月</w:t>
      </w:r>
      <w:r>
        <w:rPr>
          <w:rFonts w:hint="eastAsia" w:ascii="仿宋" w:hAnsi="仿宋" w:eastAsia="仿宋"/>
          <w:color w:val="000000"/>
          <w:u w:val="single"/>
          <w:lang w:val="en-US" w:eastAsia="zh-CN" w:bidi="ar"/>
        </w:rPr>
        <w:t xml:space="preserve">22</w:t>
      </w:r>
      <w:r>
        <w:rPr>
          <w:rFonts w:hint="eastAsia" w:ascii="仿宋" w:hAnsi="仿宋" w:eastAsia="仿宋"/>
          <w:color w:val="000000"/>
          <w:u w:val="single"/>
          <w:lang w:bidi="ar"/>
        </w:rPr>
        <w:t xml:space="preserve">日</w:t>
      </w:r>
      <w:r>
        <w:rPr>
          <w:rFonts w:hint="eastAsia" w:ascii="仿宋" w:hAnsi="仿宋" w:eastAsia="仿宋"/>
          <w:color w:val="000000"/>
          <w:lang w:bidi="ar"/>
        </w:rPr>
        <w:t xml:space="preserve">至</w:t>
      </w:r>
      <w:r>
        <w:rPr>
          <w:rFonts w:hint="eastAsia" w:ascii="仿宋" w:hAnsi="仿宋" w:eastAsia="仿宋"/>
          <w:color w:val="000000"/>
          <w:u w:val="single"/>
          <w:lang w:bidi="ar"/>
        </w:rPr>
        <w:t xml:space="preserve">2024年</w:t>
      </w:r>
      <w:r>
        <w:rPr>
          <w:rFonts w:hint="eastAsia" w:ascii="仿宋" w:hAnsi="仿宋" w:eastAsia="仿宋"/>
          <w:color w:val="000000"/>
          <w:u w:val="single"/>
          <w:lang w:val="en-US" w:eastAsia="zh-CN" w:bidi="ar"/>
        </w:rPr>
        <w:t xml:space="preserve">08</w:t>
      </w:r>
      <w:r>
        <w:rPr>
          <w:rFonts w:hint="eastAsia" w:ascii="仿宋" w:hAnsi="仿宋" w:eastAsia="仿宋"/>
          <w:color w:val="000000"/>
          <w:u w:val="single"/>
          <w:lang w:bidi="ar"/>
        </w:rPr>
        <w:t xml:space="preserve">月</w:t>
      </w:r>
      <w:r>
        <w:rPr>
          <w:rFonts w:hint="eastAsia" w:ascii="仿宋" w:hAnsi="仿宋" w:eastAsia="仿宋"/>
          <w:color w:val="000000"/>
          <w:u w:val="single"/>
          <w:lang w:val="en-US" w:eastAsia="zh-CN" w:bidi="ar"/>
        </w:rPr>
        <w:t xml:space="preserve">28</w:t>
      </w:r>
      <w:r>
        <w:rPr>
          <w:rFonts w:hint="eastAsia" w:ascii="仿宋" w:hAnsi="仿宋" w:eastAsia="仿宋"/>
          <w:color w:val="000000"/>
          <w:u w:val="single"/>
          <w:lang w:bidi="ar"/>
        </w:rPr>
        <w:t xml:space="preserve">日</w:t>
      </w:r>
      <w:r>
        <w:rPr>
          <w:rFonts w:hint="eastAsia" w:ascii="仿宋" w:hAnsi="仿宋" w:eastAsia="仿宋"/>
          <w:color w:val="000000"/>
          <w:lang w:bidi="ar"/>
        </w:rPr>
        <w:t xml:space="preserve">，每天上午</w:t>
      </w:r>
      <w:r>
        <w:rPr>
          <w:rFonts w:hint="eastAsia" w:ascii="仿宋" w:hAnsi="仿宋" w:eastAsia="仿宋"/>
          <w:color w:val="000000"/>
          <w:u w:val="single"/>
          <w:lang w:bidi="ar"/>
        </w:rPr>
        <w:t xml:space="preserve">09:00</w:t>
      </w:r>
      <w:r>
        <w:rPr>
          <w:rFonts w:hint="eastAsia" w:ascii="仿宋" w:hAnsi="仿宋" w:eastAsia="仿宋"/>
          <w:color w:val="000000"/>
          <w:lang w:bidi="ar"/>
        </w:rPr>
        <w:t xml:space="preserve">至</w:t>
      </w:r>
      <w:r>
        <w:rPr>
          <w:rFonts w:hint="eastAsia" w:ascii="仿宋" w:hAnsi="仿宋" w:eastAsia="仿宋"/>
          <w:color w:val="000000"/>
          <w:u w:val="single"/>
          <w:lang w:bidi="ar"/>
        </w:rPr>
        <w:t xml:space="preserve">11:30</w:t>
      </w:r>
      <w:r>
        <w:rPr>
          <w:rFonts w:hint="eastAsia" w:ascii="仿宋" w:hAnsi="仿宋" w:eastAsia="仿宋"/>
          <w:color w:val="000000"/>
          <w:lang w:bidi="ar"/>
        </w:rPr>
        <w:t xml:space="preserve">，下午</w:t>
      </w:r>
      <w:r>
        <w:rPr>
          <w:rFonts w:hint="eastAsia" w:ascii="仿宋" w:hAnsi="仿宋" w:eastAsia="仿宋"/>
          <w:color w:val="000000"/>
          <w:u w:val="single"/>
          <w:lang w:bidi="ar"/>
        </w:rPr>
        <w:t xml:space="preserve">14:00</w:t>
      </w:r>
      <w:r>
        <w:rPr>
          <w:rFonts w:hint="eastAsia" w:ascii="仿宋" w:hAnsi="仿宋" w:eastAsia="仿宋"/>
          <w:color w:val="000000"/>
          <w:lang w:bidi="ar"/>
        </w:rPr>
        <w:t xml:space="preserve">至</w:t>
      </w:r>
      <w:r>
        <w:rPr>
          <w:rFonts w:hint="eastAsia" w:ascii="仿宋" w:hAnsi="仿宋" w:eastAsia="仿宋"/>
          <w:color w:val="000000"/>
          <w:u w:val="single"/>
          <w:lang w:bidi="ar"/>
        </w:rPr>
        <w:t xml:space="preserve">16:30</w:t>
      </w:r>
      <w:r>
        <w:rPr>
          <w:rFonts w:hint="eastAsia" w:ascii="仿宋" w:hAnsi="仿宋" w:eastAsia="仿宋"/>
          <w:color w:val="000000"/>
          <w:lang w:bidi="ar"/>
        </w:rPr>
        <w:t xml:space="preserve">（北京时间，法定节假日除外）</w:t>
      </w:r>
      <w:r>
        <w:rPr>
          <w:rFonts w:ascii="仿宋" w:hAnsi="仿宋" w:eastAsia="仿宋"/>
          <w:color w:val="000000"/>
        </w:rPr>
      </w:r>
      <w:r/>
    </w:p>
    <w:p>
      <w:pPr>
        <w:pStyle w:val="684"/>
        <w:ind w:firstLine="420"/>
        <w:keepLines w:val="0"/>
        <w:keepNext w:val="0"/>
        <w:pageBreakBefore w:val="0"/>
        <w:spacing w:line="400" w:lineRule="exact"/>
        <w:widowControl w:val="off"/>
        <w:rPr>
          <w:rFonts w:hint="eastAsia" w:ascii="仿宋" w:hAnsi="仿宋" w:eastAsia="仿宋"/>
          <w:color w:val="000000"/>
          <w:u w:val="single"/>
        </w:rPr>
      </w:pPr>
      <w:r>
        <w:rPr>
          <w:rFonts w:hint="eastAsia" w:ascii="仿宋" w:hAnsi="仿宋" w:eastAsia="仿宋"/>
          <w:color w:val="000000"/>
          <w:lang w:bidi="ar"/>
        </w:rPr>
        <w:t xml:space="preserve">地点：南京市鼓楼区中央路323号利奥大厦5层501室；</w:t>
      </w:r>
      <w:r>
        <w:rPr>
          <w:rFonts w:hint="eastAsia" w:ascii="仿宋" w:hAnsi="仿宋" w:eastAsia="仿宋"/>
          <w:color w:val="000000"/>
          <w:u w:val="single"/>
        </w:rPr>
      </w:r>
      <w:r/>
    </w:p>
    <w:p>
      <w:pPr>
        <w:pStyle w:val="684"/>
        <w:ind w:firstLine="420"/>
        <w:keepLines w:val="0"/>
        <w:keepNext w:val="0"/>
        <w:pageBreakBefore w:val="0"/>
        <w:spacing w:line="400" w:lineRule="exact"/>
        <w:widowControl w:val="off"/>
        <w:rPr>
          <w:rFonts w:hint="eastAsia" w:ascii="仿宋" w:hAnsi="仿宋" w:eastAsia="仿宋"/>
          <w:color w:val="000000"/>
          <w:lang w:bidi="ar"/>
        </w:rPr>
      </w:pPr>
      <w:r>
        <w:rPr>
          <w:rFonts w:hint="eastAsia" w:ascii="仿宋" w:hAnsi="仿宋" w:eastAsia="仿宋"/>
          <w:color w:val="000000"/>
          <w:lang w:bidi="ar"/>
        </w:rPr>
        <w:t xml:space="preserve">方式：供应商的经办人须在获取采购文件规定时间内提供以下材料</w:t>
      </w:r>
      <w:r>
        <w:rPr>
          <w:rFonts w:hint="eastAsia" w:ascii="仿宋" w:hAnsi="仿宋" w:eastAsia="仿宋"/>
          <w:color w:val="000000"/>
          <w:lang w:bidi="ar"/>
        </w:rPr>
      </w:r>
      <w:r/>
    </w:p>
    <w:p>
      <w:pPr>
        <w:pStyle w:val="684"/>
        <w:ind w:firstLine="420"/>
        <w:keepLines w:val="0"/>
        <w:keepNext w:val="0"/>
        <w:pageBreakBefore w:val="0"/>
        <w:spacing w:line="400" w:lineRule="exact"/>
        <w:widowControl w:val="off"/>
        <w:rPr>
          <w:rFonts w:hint="eastAsia" w:ascii="仿宋" w:hAnsi="仿宋" w:eastAsia="仿宋"/>
          <w:color w:val="000000"/>
        </w:rPr>
      </w:pPr>
      <w:r>
        <w:rPr>
          <w:rFonts w:hint="eastAsia" w:ascii="仿宋" w:hAnsi="仿宋" w:eastAsia="仿宋"/>
          <w:b/>
          <w:bCs/>
          <w:color w:val="000000"/>
          <w:lang w:bidi="ar"/>
        </w:rPr>
        <w:t xml:space="preserve">具体联系QQ：3136214584</w:t>
      </w:r>
      <w:r>
        <w:rPr>
          <w:rFonts w:hint="eastAsia" w:ascii="仿宋" w:hAnsi="仿宋" w:eastAsia="仿宋"/>
          <w:color w:val="000000"/>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①采购登记表一份（加盖公章）；</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②营业执照或事业法人证书复印件一份（加盖公章）；</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③经办人单位介绍信或法定代表人授权委托书及经办人身份证复印件一份加盖公章；</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④本章第二项、第3点中如有特定资格要求的，须提供证明材料复印件一份(加盖公章)；</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⑤购买文件汇款凭证（汇款备注项目编号）：</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请通过公对公汇款方式购买，汇款到以下账户：</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开户单位：南京水投项目管理有限公司；</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开户银行：交行南京分行夫子庙支行；</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开户账号：320006612018010010568；</w:t>
      </w:r>
      <w:r>
        <w:rPr>
          <w:rFonts w:hint="eastAsia" w:ascii="仿宋" w:hAnsi="仿宋" w:eastAsia="仿宋" w:cs="Times New Roman"/>
          <w:color w:val="000000"/>
          <w:lang w:bidi="ar"/>
        </w:rPr>
      </w:r>
      <w:r/>
    </w:p>
    <w:p>
      <w:pPr>
        <w:pStyle w:val="684"/>
        <w:ind w:firstLine="420"/>
        <w:keepLines w:val="0"/>
        <w:keepNext w:val="0"/>
        <w:pageBreakBefore w:val="0"/>
        <w:spacing w:line="400" w:lineRule="exact"/>
        <w:widowControl w:val="off"/>
        <w:rPr>
          <w:rFonts w:hint="eastAsia" w:ascii="仿宋" w:hAnsi="仿宋" w:eastAsia="仿宋" w:cs="Times New Roman"/>
          <w:color w:val="000000"/>
          <w:lang w:bidi="ar"/>
        </w:rPr>
      </w:pPr>
      <w:r>
        <w:rPr>
          <w:rFonts w:hint="eastAsia" w:ascii="仿宋" w:hAnsi="仿宋" w:eastAsia="仿宋" w:cs="Times New Roman"/>
          <w:color w:val="000000"/>
          <w:lang w:bidi="ar"/>
        </w:rPr>
        <w:t xml:space="preserve">售价：</w:t>
      </w:r>
      <w:r>
        <w:rPr>
          <w:rFonts w:hint="eastAsia" w:ascii="仿宋" w:hAnsi="仿宋" w:eastAsia="仿宋" w:cs="Times New Roman"/>
          <w:color w:val="000000"/>
          <w:lang w:val="en-US" w:eastAsia="zh-CN" w:bidi="ar"/>
        </w:rPr>
        <w:t xml:space="preserve">1</w:t>
      </w:r>
      <w:r>
        <w:rPr>
          <w:rFonts w:hint="eastAsia" w:ascii="仿宋" w:hAnsi="仿宋" w:eastAsia="仿宋" w:cs="Times New Roman"/>
          <w:color w:val="000000"/>
          <w:lang w:bidi="ar"/>
        </w:rPr>
        <w:t xml:space="preserve">00元人民币/份（公对公转账支付），售后不退。</w:t>
      </w:r>
      <w:r>
        <w:rPr>
          <w:rFonts w:hint="eastAsia" w:ascii="仿宋" w:hAnsi="仿宋" w:eastAsia="仿宋" w:cs="Times New Roman"/>
          <w:color w:val="000000"/>
          <w:lang w:bidi="ar"/>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s="宋体"/>
          <w:b/>
          <w:color w:val="000000"/>
          <w:szCs w:val="21"/>
        </w:rPr>
        <w:t xml:space="preserve">    四、响应文件提交</w:t>
      </w:r>
      <w:r>
        <w:rPr>
          <w:rFonts w:hint="eastAsia" w:ascii="仿宋" w:hAnsi="仿宋" w:eastAsia="仿宋" w:cs="宋体"/>
          <w:b/>
          <w:color w:val="000000"/>
          <w:szCs w:val="21"/>
        </w:rPr>
      </w:r>
      <w:r/>
    </w:p>
    <w:p>
      <w:pPr>
        <w:pStyle w:val="684"/>
        <w:keepLines w:val="0"/>
        <w:keepNext w:val="0"/>
        <w:pageBreakBefore w:val="0"/>
        <w:spacing w:line="400" w:lineRule="exact"/>
        <w:widowControl w:val="off"/>
        <w:rPr>
          <w:rFonts w:hint="eastAsia" w:ascii="仿宋" w:hAnsi="仿宋" w:eastAsia="仿宋"/>
          <w:bCs/>
          <w:color w:val="000000"/>
          <w:szCs w:val="21"/>
          <w:u w:val="single"/>
        </w:rPr>
      </w:pPr>
      <w:r>
        <w:rPr>
          <w:rFonts w:hint="eastAsia" w:ascii="仿宋" w:hAnsi="仿宋" w:eastAsia="仿宋"/>
          <w:bCs/>
          <w:color w:val="000000"/>
          <w:szCs w:val="21"/>
        </w:rPr>
        <w:t xml:space="preserve">    截止时间：</w:t>
      </w:r>
      <w:r>
        <w:rPr>
          <w:rFonts w:hint="eastAsia" w:ascii="仿宋" w:hAnsi="仿宋" w:eastAsia="仿宋"/>
          <w:bCs/>
          <w:color w:val="000000"/>
          <w:szCs w:val="21"/>
          <w:u w:val="single"/>
        </w:rPr>
        <w:t xml:space="preserve">2024年</w:t>
      </w:r>
      <w:r>
        <w:rPr>
          <w:rFonts w:hint="eastAsia" w:ascii="仿宋" w:hAnsi="仿宋" w:eastAsia="仿宋"/>
          <w:bCs/>
          <w:color w:val="000000"/>
          <w:szCs w:val="21"/>
          <w:u w:val="single"/>
          <w:lang w:val="en-US" w:eastAsia="zh-CN"/>
        </w:rPr>
        <w:t xml:space="preserve">0</w:t>
      </w:r>
      <w:r>
        <w:rPr>
          <w:rFonts w:hint="eastAsia" w:ascii="仿宋" w:hAnsi="仿宋" w:eastAsia="仿宋"/>
          <w:bCs/>
          <w:color w:val="000000"/>
          <w:szCs w:val="21"/>
          <w:u w:val="single"/>
          <w:lang w:val="en-US" w:eastAsia="zh-CN"/>
        </w:rPr>
        <w:t xml:space="preserve">9</w:t>
      </w:r>
      <w:r>
        <w:rPr>
          <w:rFonts w:hint="eastAsia" w:ascii="仿宋" w:hAnsi="仿宋" w:eastAsia="仿宋"/>
          <w:bCs/>
          <w:color w:val="000000"/>
          <w:szCs w:val="21"/>
          <w:u w:val="single"/>
        </w:rPr>
        <w:t xml:space="preserve">月</w:t>
      </w:r>
      <w:r>
        <w:rPr>
          <w:rFonts w:hint="eastAsia" w:ascii="仿宋" w:hAnsi="仿宋" w:eastAsia="仿宋"/>
          <w:bCs/>
          <w:color w:val="000000"/>
          <w:szCs w:val="21"/>
          <w:u w:val="single"/>
          <w:lang w:val="en-US" w:eastAsia="zh-CN"/>
        </w:rPr>
        <w:t xml:space="preserve">03</w:t>
      </w:r>
      <w:r>
        <w:rPr>
          <w:rFonts w:hint="eastAsia" w:ascii="仿宋" w:hAnsi="仿宋" w:eastAsia="仿宋"/>
          <w:bCs/>
          <w:color w:val="000000"/>
          <w:szCs w:val="21"/>
          <w:u w:val="single"/>
        </w:rPr>
        <w:t xml:space="preserve">日</w:t>
      </w:r>
      <w:r>
        <w:rPr>
          <w:rFonts w:hint="eastAsia" w:ascii="仿宋" w:hAnsi="仿宋" w:eastAsia="仿宋"/>
          <w:bCs/>
          <w:color w:val="000000"/>
          <w:szCs w:val="21"/>
          <w:u w:val="single"/>
          <w:lang w:val="en-US" w:eastAsia="zh-CN"/>
        </w:rPr>
        <w:t xml:space="preserve">1</w:t>
      </w:r>
      <w:r>
        <w:rPr>
          <w:rFonts w:hint="eastAsia" w:ascii="仿宋" w:hAnsi="仿宋" w:eastAsia="仿宋"/>
          <w:bCs/>
          <w:color w:val="000000"/>
          <w:szCs w:val="21"/>
          <w:u w:val="single"/>
          <w:lang w:val="en-US" w:eastAsia="zh-CN"/>
        </w:rPr>
        <w:t xml:space="preserve">4</w:t>
      </w:r>
      <w:r>
        <w:rPr>
          <w:rFonts w:hint="eastAsia" w:ascii="仿宋" w:hAnsi="仿宋" w:eastAsia="仿宋"/>
          <w:bCs/>
          <w:color w:val="000000"/>
          <w:szCs w:val="21"/>
          <w:u w:val="single"/>
        </w:rPr>
        <w:t xml:space="preserve">点</w:t>
      </w:r>
      <w:r>
        <w:rPr>
          <w:rFonts w:ascii="仿宋" w:hAnsi="仿宋" w:eastAsia="仿宋"/>
          <w:bCs/>
          <w:color w:val="000000"/>
          <w:szCs w:val="21"/>
          <w:u w:val="single"/>
        </w:rPr>
        <w:t xml:space="preserve">3</w:t>
      </w:r>
      <w:r>
        <w:rPr>
          <w:rFonts w:hint="eastAsia" w:ascii="仿宋" w:hAnsi="仿宋" w:eastAsia="仿宋"/>
          <w:bCs/>
          <w:color w:val="000000"/>
          <w:szCs w:val="21"/>
          <w:u w:val="single"/>
        </w:rPr>
        <w:t xml:space="preserve">0分</w:t>
      </w:r>
      <w:r>
        <w:rPr>
          <w:rFonts w:hint="eastAsia" w:ascii="仿宋" w:hAnsi="仿宋" w:eastAsia="仿宋"/>
          <w:bCs/>
          <w:color w:val="000000"/>
          <w:szCs w:val="21"/>
        </w:rPr>
        <w:t xml:space="preserve">（北京时间）</w:t>
      </w:r>
      <w:r>
        <w:rPr>
          <w:rFonts w:hint="eastAsia" w:ascii="仿宋" w:hAnsi="仿宋" w:eastAsia="仿宋"/>
          <w:bCs/>
          <w:color w:val="000000"/>
          <w:szCs w:val="21"/>
          <w:u w:val="single"/>
        </w:rPr>
      </w:r>
      <w:r/>
    </w:p>
    <w:p>
      <w:pPr>
        <w:pStyle w:val="684"/>
        <w:keepLines w:val="0"/>
        <w:keepNext w:val="0"/>
        <w:pageBreakBefore w:val="0"/>
        <w:spacing w:line="400" w:lineRule="exact"/>
        <w:widowControl w:val="off"/>
        <w:rPr>
          <w:rFonts w:hint="eastAsia" w:ascii="仿宋" w:hAnsi="仿宋" w:eastAsia="仿宋"/>
          <w:color w:val="000000"/>
          <w:szCs w:val="21"/>
        </w:rPr>
      </w:pPr>
      <w:r>
        <w:rPr>
          <w:rFonts w:hint="eastAsia" w:ascii="仿宋" w:hAnsi="仿宋" w:eastAsia="仿宋"/>
          <w:color w:val="000000"/>
          <w:szCs w:val="21"/>
        </w:rPr>
        <w:t xml:space="preserve">    地点：南京水投项目管理有限公司(地点：南京市鼓楼区中央路323号利奥大厦5层502室)。</w:t>
      </w:r>
      <w:r>
        <w:rPr>
          <w:rFonts w:hint="eastAsia" w:ascii="仿宋" w:hAnsi="仿宋" w:eastAsia="仿宋"/>
          <w:color w:val="000000"/>
          <w:szCs w:val="21"/>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s="宋体"/>
          <w:b/>
          <w:color w:val="000000"/>
          <w:szCs w:val="21"/>
        </w:rPr>
        <w:t xml:space="preserve">    五、开启</w:t>
      </w:r>
      <w:r>
        <w:rPr>
          <w:rFonts w:hint="eastAsia" w:ascii="仿宋" w:hAnsi="仿宋" w:eastAsia="仿宋" w:cs="宋体"/>
          <w:b/>
          <w:color w:val="000000"/>
          <w:szCs w:val="21"/>
        </w:rPr>
      </w:r>
      <w:r/>
    </w:p>
    <w:p>
      <w:pPr>
        <w:pStyle w:val="684"/>
        <w:keepLines w:val="0"/>
        <w:keepNext w:val="0"/>
        <w:pageBreakBefore w:val="0"/>
        <w:spacing w:line="400" w:lineRule="exact"/>
        <w:widowControl w:val="off"/>
        <w:rPr>
          <w:rFonts w:hint="eastAsia" w:ascii="仿宋" w:hAnsi="仿宋" w:eastAsia="仿宋"/>
          <w:bCs/>
          <w:color w:val="000000"/>
          <w:szCs w:val="21"/>
          <w:u w:val="single"/>
        </w:rPr>
      </w:pPr>
      <w:r>
        <w:rPr>
          <w:rFonts w:hint="eastAsia" w:ascii="仿宋" w:hAnsi="仿宋" w:eastAsia="仿宋"/>
          <w:bCs/>
          <w:color w:val="000000"/>
          <w:szCs w:val="21"/>
        </w:rPr>
        <w:t xml:space="preserve">    时间：</w:t>
      </w:r>
      <w:r>
        <w:rPr>
          <w:rFonts w:hint="eastAsia" w:ascii="仿宋" w:hAnsi="仿宋" w:eastAsia="仿宋"/>
          <w:bCs/>
          <w:color w:val="000000"/>
          <w:szCs w:val="21"/>
          <w:u w:val="single"/>
        </w:rPr>
        <w:t xml:space="preserve">2024年</w:t>
      </w:r>
      <w:r>
        <w:rPr>
          <w:rFonts w:hint="eastAsia" w:ascii="仿宋" w:hAnsi="仿宋" w:eastAsia="仿宋"/>
          <w:bCs/>
          <w:color w:val="000000"/>
          <w:szCs w:val="21"/>
          <w:u w:val="single"/>
          <w:lang w:val="en-US" w:eastAsia="zh-CN"/>
        </w:rPr>
        <w:t xml:space="preserve">09</w:t>
      </w:r>
      <w:r>
        <w:rPr>
          <w:rFonts w:hint="eastAsia" w:ascii="仿宋" w:hAnsi="仿宋" w:eastAsia="仿宋"/>
          <w:bCs/>
          <w:color w:val="000000"/>
          <w:szCs w:val="21"/>
          <w:u w:val="single"/>
        </w:rPr>
        <w:t xml:space="preserve">月</w:t>
      </w:r>
      <w:r>
        <w:rPr>
          <w:rFonts w:hint="eastAsia" w:ascii="仿宋" w:hAnsi="仿宋" w:eastAsia="仿宋"/>
          <w:bCs/>
          <w:color w:val="000000"/>
          <w:szCs w:val="21"/>
          <w:u w:val="single"/>
          <w:lang w:val="en-US" w:eastAsia="zh-CN"/>
        </w:rPr>
        <w:t xml:space="preserve">03</w:t>
      </w:r>
      <w:r>
        <w:rPr>
          <w:rFonts w:hint="eastAsia" w:ascii="仿宋" w:hAnsi="仿宋" w:eastAsia="仿宋"/>
          <w:bCs/>
          <w:color w:val="000000"/>
          <w:szCs w:val="21"/>
          <w:u w:val="single"/>
        </w:rPr>
        <w:t xml:space="preserve">日</w:t>
      </w:r>
      <w:r>
        <w:rPr>
          <w:rFonts w:hint="eastAsia" w:ascii="仿宋" w:hAnsi="仿宋" w:eastAsia="仿宋"/>
          <w:bCs/>
          <w:color w:val="000000"/>
          <w:szCs w:val="21"/>
          <w:u w:val="single"/>
          <w:lang w:val="en-US" w:eastAsia="zh-CN"/>
        </w:rPr>
        <w:t xml:space="preserve">14</w:t>
      </w:r>
      <w:r>
        <w:rPr>
          <w:rFonts w:hint="eastAsia" w:ascii="仿宋" w:hAnsi="仿宋" w:eastAsia="仿宋"/>
          <w:bCs/>
          <w:color w:val="000000"/>
          <w:szCs w:val="21"/>
          <w:u w:val="single"/>
        </w:rPr>
        <w:t xml:space="preserve">点</w:t>
      </w:r>
      <w:r>
        <w:rPr>
          <w:rFonts w:ascii="仿宋" w:hAnsi="仿宋" w:eastAsia="仿宋"/>
          <w:bCs/>
          <w:color w:val="000000"/>
          <w:szCs w:val="21"/>
          <w:u w:val="single"/>
        </w:rPr>
        <w:t xml:space="preserve">3</w:t>
      </w:r>
      <w:r>
        <w:rPr>
          <w:rFonts w:hint="eastAsia" w:ascii="仿宋" w:hAnsi="仿宋" w:eastAsia="仿宋"/>
          <w:bCs/>
          <w:color w:val="000000"/>
          <w:szCs w:val="21"/>
          <w:u w:val="single"/>
        </w:rPr>
        <w:t xml:space="preserve">0分</w:t>
      </w:r>
      <w:r>
        <w:rPr>
          <w:rFonts w:hint="eastAsia" w:ascii="仿宋" w:hAnsi="仿宋" w:eastAsia="仿宋"/>
          <w:bCs/>
          <w:color w:val="000000"/>
          <w:szCs w:val="21"/>
        </w:rPr>
        <w:t xml:space="preserve">（北京时间）</w:t>
      </w:r>
      <w:r>
        <w:rPr>
          <w:rFonts w:hint="eastAsia" w:ascii="仿宋" w:hAnsi="仿宋" w:eastAsia="仿宋"/>
          <w:bCs/>
          <w:color w:val="000000"/>
          <w:szCs w:val="21"/>
          <w:u w:val="single"/>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olor w:val="000000"/>
          <w:szCs w:val="21"/>
        </w:rPr>
        <w:t xml:space="preserve">    地点：南京水投项目管理有限公司(地点：南京市鼓楼区中央路323号利奥大厦5层502室)。</w:t>
      </w:r>
      <w:r>
        <w:rPr>
          <w:rFonts w:hint="eastAsia" w:ascii="仿宋" w:hAnsi="仿宋" w:eastAsia="仿宋" w:cs="宋体"/>
          <w:b/>
          <w:color w:val="000000"/>
          <w:szCs w:val="21"/>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s="宋体"/>
          <w:b/>
          <w:color w:val="000000"/>
          <w:szCs w:val="21"/>
        </w:rPr>
        <w:t xml:space="preserve">    六、公告期限</w:t>
      </w:r>
      <w:r>
        <w:rPr>
          <w:rFonts w:hint="eastAsia" w:ascii="仿宋" w:hAnsi="仿宋" w:eastAsia="仿宋" w:cs="宋体"/>
          <w:b/>
          <w:color w:val="000000"/>
          <w:szCs w:val="21"/>
        </w:rPr>
      </w:r>
      <w:r/>
    </w:p>
    <w:p>
      <w:pPr>
        <w:pStyle w:val="684"/>
        <w:keepLines w:val="0"/>
        <w:keepNext w:val="0"/>
        <w:pageBreakBefore w:val="0"/>
        <w:spacing w:line="400" w:lineRule="exact"/>
        <w:widowControl w:val="off"/>
        <w:rPr>
          <w:rFonts w:hint="eastAsia" w:ascii="仿宋" w:hAnsi="仿宋" w:eastAsia="仿宋"/>
          <w:color w:val="000000"/>
          <w:szCs w:val="21"/>
        </w:rPr>
      </w:pPr>
      <w:r>
        <w:rPr>
          <w:rFonts w:hint="eastAsia" w:ascii="仿宋" w:hAnsi="仿宋" w:eastAsia="仿宋"/>
          <w:color w:val="000000"/>
          <w:szCs w:val="21"/>
        </w:rPr>
        <w:t xml:space="preserve">    自本公告发布之日起3个工作日。</w:t>
      </w:r>
      <w:r>
        <w:rPr>
          <w:rFonts w:hint="eastAsia" w:ascii="仿宋" w:hAnsi="仿宋" w:eastAsia="仿宋"/>
          <w:color w:val="000000"/>
          <w:szCs w:val="21"/>
        </w:rPr>
      </w:r>
      <w:r/>
    </w:p>
    <w:p>
      <w:pPr>
        <w:pStyle w:val="684"/>
        <w:keepLines w:val="0"/>
        <w:keepNext w:val="0"/>
        <w:pageBreakBefore w:val="0"/>
        <w:spacing w:line="400" w:lineRule="exact"/>
        <w:widowControl w:val="off"/>
        <w:rPr>
          <w:rFonts w:hint="eastAsia" w:ascii="仿宋" w:hAnsi="仿宋" w:eastAsia="仿宋" w:cs="宋体"/>
          <w:b/>
          <w:color w:val="000000"/>
          <w:szCs w:val="21"/>
        </w:rPr>
      </w:pPr>
      <w:r>
        <w:rPr>
          <w:rFonts w:hint="eastAsia" w:ascii="仿宋" w:hAnsi="仿宋" w:eastAsia="仿宋" w:cs="宋体"/>
          <w:b/>
          <w:color w:val="000000"/>
          <w:szCs w:val="21"/>
        </w:rPr>
        <w:t xml:space="preserve">    七、其他补充事宜</w:t>
      </w:r>
      <w:r>
        <w:rPr>
          <w:rFonts w:hint="eastAsia" w:ascii="仿宋" w:hAnsi="仿宋" w:eastAsia="仿宋" w:cs="宋体"/>
          <w:b/>
          <w:color w:val="000000"/>
          <w:szCs w:val="21"/>
        </w:rPr>
      </w:r>
      <w:r/>
    </w:p>
    <w:p>
      <w:pPr>
        <w:pStyle w:val="684"/>
        <w:keepLines w:val="0"/>
        <w:keepNext w:val="0"/>
        <w:pageBreakBefore w:val="0"/>
        <w:spacing w:line="400" w:lineRule="exact"/>
        <w:widowControl w:val="off"/>
        <w:rPr>
          <w:rFonts w:ascii="仿宋" w:hAnsi="仿宋" w:eastAsia="仿宋"/>
          <w:b/>
          <w:color w:val="000000"/>
          <w:szCs w:val="21"/>
        </w:rPr>
      </w:pPr>
      <w:r>
        <w:rPr>
          <w:rFonts w:hint="eastAsia" w:ascii="仿宋" w:hAnsi="仿宋" w:eastAsia="仿宋"/>
          <w:b/>
          <w:color w:val="000000"/>
          <w:szCs w:val="21"/>
        </w:rPr>
        <w:t xml:space="preserve">    拒绝下述供应商参加本次采购活动：</w:t>
      </w:r>
      <w:r>
        <w:rPr>
          <w:rFonts w:ascii="仿宋" w:hAnsi="仿宋" w:eastAsia="仿宋"/>
          <w:b/>
          <w:color w:val="000000"/>
          <w:szCs w:val="21"/>
        </w:rPr>
      </w:r>
      <w:r/>
    </w:p>
    <w:p>
      <w:pPr>
        <w:pStyle w:val="684"/>
        <w:keepLines w:val="0"/>
        <w:keepNext w:val="0"/>
        <w:pageBreakBefore w:val="0"/>
        <w:spacing w:line="400" w:lineRule="exact"/>
        <w:widowControl w:val="off"/>
        <w:rPr>
          <w:rFonts w:ascii="仿宋" w:hAnsi="仿宋" w:eastAsia="仿宋"/>
          <w:color w:val="000000"/>
          <w:szCs w:val="21"/>
        </w:rPr>
      </w:pPr>
      <w:r>
        <w:rPr>
          <w:rFonts w:hint="eastAsia" w:ascii="仿宋" w:hAnsi="仿宋" w:eastAsia="仿宋"/>
          <w:color w:val="000000"/>
          <w:szCs w:val="21"/>
        </w:rPr>
        <w:t xml:space="preserve">    1、单位负责人为同一人或者存在直接控股、管理关系的不同供应商，不得参加同一合同项下的政府采购</w:t>
      </w:r>
      <w:r>
        <w:rPr>
          <w:rFonts w:hint="eastAsia" w:ascii="仿宋" w:hAnsi="仿宋" w:eastAsia="仿宋" w:cs="Times New Roman"/>
          <w:color w:val="000000"/>
          <w:szCs w:val="21"/>
        </w:rPr>
        <w:t xml:space="preserve">活动</w:t>
      </w:r>
      <w:r>
        <w:rPr>
          <w:rFonts w:hint="eastAsia" w:ascii="仿宋" w:hAnsi="仿宋" w:eastAsia="仿宋"/>
          <w:color w:val="000000"/>
          <w:szCs w:val="21"/>
        </w:rPr>
        <w:t xml:space="preserve">。</w:t>
      </w:r>
      <w:r>
        <w:rPr>
          <w:rFonts w:ascii="仿宋" w:hAnsi="仿宋" w:eastAsia="仿宋"/>
          <w:color w:val="000000"/>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Cs w:val="21"/>
        </w:rPr>
        <w:t xml:space="preserve">    2、为采购项目提供整体设计、规范编制或者项目管理、监理、检测等服务的供应商，</w:t>
      </w:r>
      <w:r>
        <w:rPr>
          <w:rFonts w:hint="eastAsia" w:ascii="仿宋" w:hAnsi="仿宋" w:eastAsia="仿宋"/>
          <w:color w:val="000000"/>
          <w:sz w:val="21"/>
          <w:szCs w:val="21"/>
        </w:rPr>
        <w:t xml:space="preserve">不得再参加该采购项目的其他采购活动。</w:t>
      </w:r>
      <w:r>
        <w:rPr>
          <w:rFonts w:ascii="仿宋" w:hAnsi="仿宋" w:eastAsia="仿宋"/>
          <w:color w:val="000000"/>
          <w:sz w:val="21"/>
          <w:szCs w:val="21"/>
        </w:rPr>
      </w:r>
      <w:r/>
    </w:p>
    <w:p>
      <w:pPr>
        <w:pStyle w:val="684"/>
        <w:ind w:firstLine="420"/>
        <w:keepLines w:val="0"/>
        <w:keepNext w:val="0"/>
        <w:pageBreakBefore w:val="0"/>
        <w:spacing w:line="400" w:lineRule="exact"/>
        <w:widowControl w:val="off"/>
        <w:rPr>
          <w:rFonts w:hint="eastAsia" w:ascii="仿宋" w:hAnsi="仿宋" w:eastAsia="仿宋"/>
          <w:color w:val="000000"/>
          <w:sz w:val="21"/>
          <w:szCs w:val="21"/>
        </w:rPr>
      </w:pPr>
      <w:r>
        <w:rPr>
          <w:rFonts w:hint="eastAsia" w:ascii="仿宋" w:hAnsi="仿宋" w:eastAsia="仿宋"/>
          <w:color w:val="000000"/>
          <w:sz w:val="21"/>
          <w:szCs w:val="21"/>
        </w:rPr>
        <w:t xml:space="preserve">3、拒绝列入失信被执行人、重大税收违法案件当事人名单、政府采购严重违法失信行为记录名单的供应商参与政府采购活动。采购代理机构在供应商购买采购文件时，通过“信用中国”网站(www.creditchina.gov.cn)、中国政府采购网(www.ccgp.gov.cn) 等渠道查询供应商在采购公告发布之日前的信用记录并保存。</w:t>
      </w:r>
      <w:r>
        <w:rPr>
          <w:rFonts w:hint="eastAsia" w:ascii="仿宋" w:hAnsi="仿宋" w:eastAsia="仿宋"/>
          <w:color w:val="000000"/>
          <w:sz w:val="21"/>
          <w:szCs w:val="21"/>
        </w:rPr>
      </w:r>
      <w:r/>
    </w:p>
    <w:p>
      <w:pPr>
        <w:pStyle w:val="635"/>
        <w:ind w:firstLine="422"/>
        <w:keepLines w:val="0"/>
        <w:keepNext w:val="0"/>
        <w:pageBreakBefore w:val="0"/>
        <w:spacing w:line="400" w:lineRule="exact"/>
        <w:widowControl w:val="off"/>
        <w:rPr>
          <w:rFonts w:ascii="仿宋" w:hAnsi="仿宋" w:eastAsia="仿宋"/>
          <w:b/>
          <w:color w:val="000000"/>
          <w:sz w:val="21"/>
          <w:szCs w:val="21"/>
        </w:rPr>
      </w:pPr>
      <w:r>
        <w:rPr>
          <w:rFonts w:hint="eastAsia" w:ascii="仿宋" w:hAnsi="仿宋" w:eastAsia="仿宋"/>
          <w:b/>
          <w:color w:val="000000"/>
          <w:sz w:val="21"/>
          <w:szCs w:val="21"/>
        </w:rPr>
        <w:t xml:space="preserve">供应商诚信档案管理</w:t>
      </w:r>
      <w:r>
        <w:rPr>
          <w:rFonts w:ascii="仿宋" w:hAnsi="仿宋" w:eastAsia="仿宋"/>
          <w:b/>
          <w:color w:val="000000"/>
          <w:sz w:val="21"/>
          <w:szCs w:val="21"/>
        </w:rPr>
      </w:r>
      <w:r/>
    </w:p>
    <w:p>
      <w:pPr>
        <w:pStyle w:val="635"/>
        <w:ind w:firstLine="420"/>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ascii="仿宋" w:hAnsi="仿宋" w:eastAsia="仿宋"/>
          <w:color w:val="000000"/>
          <w:sz w:val="21"/>
          <w:szCs w:val="21"/>
        </w:rPr>
      </w:r>
      <w:r/>
    </w:p>
    <w:p>
      <w:pPr>
        <w:pStyle w:val="635"/>
        <w:ind w:firstLine="420"/>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供应商申请网上注册的，应当按以下程序进行：</w:t>
      </w:r>
      <w:r>
        <w:rPr>
          <w:rFonts w:ascii="仿宋" w:hAnsi="仿宋" w:eastAsia="仿宋"/>
          <w:color w:val="000000"/>
          <w:sz w:val="21"/>
          <w:szCs w:val="21"/>
        </w:rPr>
      </w:r>
      <w:r/>
    </w:p>
    <w:p>
      <w:pPr>
        <w:pStyle w:val="635"/>
        <w:ind w:firstLine="420"/>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（1）登录“信用南京”或“南京公共采购信息网”网站，点击“政府采购供应商诚信档案”图标，在弹出的用户登录界面，点击“新用户注册”；</w:t>
      </w:r>
      <w:r>
        <w:rPr>
          <w:rFonts w:ascii="仿宋" w:hAnsi="仿宋" w:eastAsia="仿宋"/>
          <w:color w:val="000000"/>
          <w:sz w:val="21"/>
          <w:szCs w:val="21"/>
        </w:rPr>
      </w:r>
      <w:r/>
    </w:p>
    <w:p>
      <w:pPr>
        <w:pStyle w:val="635"/>
        <w:ind w:firstLine="420"/>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仿宋" w:hAnsi="仿宋" w:eastAsia="仿宋"/>
          <w:color w:val="000000"/>
          <w:sz w:val="21"/>
          <w:szCs w:val="21"/>
        </w:rPr>
      </w:r>
      <w:r/>
    </w:p>
    <w:p>
      <w:pPr>
        <w:pStyle w:val="635"/>
        <w:ind w:firstLine="420"/>
        <w:keepLines w:val="0"/>
        <w:keepNext w:val="0"/>
        <w:pageBreakBefore w:val="0"/>
        <w:spacing w:line="400" w:lineRule="exact"/>
        <w:widowControl w:val="off"/>
        <w:rPr>
          <w:rFonts w:hint="eastAsia" w:ascii="仿宋" w:hAnsi="仿宋" w:eastAsia="仿宋"/>
          <w:color w:val="000000"/>
          <w:sz w:val="21"/>
          <w:szCs w:val="21"/>
        </w:rPr>
      </w:pPr>
      <w:r>
        <w:rPr>
          <w:rFonts w:hint="eastAsia" w:ascii="仿宋" w:hAnsi="仿宋" w:eastAsia="仿宋"/>
          <w:color w:val="000000"/>
          <w:sz w:val="21"/>
          <w:szCs w:val="21"/>
        </w:rPr>
        <w:t xml:space="preserve">注册成功后，供应商参加本次政府采购活动时，在采购文件发布之日起至递交投标文件截止日前，应先登录“信用南京”在线打印其</w:t>
      </w:r>
      <w:r>
        <w:rPr>
          <w:rFonts w:hint="eastAsia" w:ascii="仿宋" w:hAnsi="仿宋" w:eastAsia="仿宋"/>
          <w:color w:val="000000"/>
          <w:sz w:val="21"/>
          <w:szCs w:val="21"/>
          <w:lang w:val="en-US" w:eastAsia="zh-CN"/>
        </w:rPr>
        <w:t xml:space="preserve">带二维码的</w:t>
      </w:r>
      <w:r>
        <w:rPr>
          <w:rFonts w:hint="eastAsia" w:ascii="仿宋" w:hAnsi="仿宋" w:eastAsia="仿宋"/>
          <w:color w:val="000000"/>
          <w:sz w:val="21"/>
          <w:szCs w:val="21"/>
        </w:rPr>
        <w:t xml:space="preserve">“南京市政府采购供应商信用记录表暨信用承诺书”，经法定代表人签名盖章后作为投标文件的组成部分“南京市政府采购供应商信用记录表暨信用承诺书”是其参加本次政府采购活动的必备材料。</w:t>
      </w:r>
      <w:r>
        <w:rPr>
          <w:rFonts w:hint="eastAsia" w:ascii="仿宋" w:hAnsi="仿宋" w:eastAsia="仿宋"/>
          <w:color w:val="000000"/>
          <w:sz w:val="21"/>
          <w:szCs w:val="21"/>
        </w:rPr>
      </w:r>
      <w:r/>
    </w:p>
    <w:p>
      <w:pPr>
        <w:pStyle w:val="635"/>
        <w:ind w:firstLine="420"/>
        <w:keepLines w:val="0"/>
        <w:keepNext w:val="0"/>
        <w:pageBreakBefore w:val="0"/>
        <w:spacing w:line="400" w:lineRule="exact"/>
        <w:widowControl w:val="off"/>
        <w:rPr>
          <w:rFonts w:hint="eastAsia" w:ascii="仿宋" w:hAnsi="仿宋" w:eastAsia="仿宋"/>
          <w:color w:val="000000"/>
          <w:sz w:val="21"/>
          <w:szCs w:val="21"/>
        </w:rPr>
      </w:pPr>
      <w:r>
        <w:rPr>
          <w:rFonts w:hint="eastAsia" w:ascii="仿宋" w:hAnsi="仿宋" w:eastAsia="仿宋"/>
          <w:color w:val="000000"/>
          <w:sz w:val="21"/>
          <w:szCs w:val="21"/>
        </w:rPr>
        <w:t xml:space="preserve">南京市政府采购供应商诚信档案管理系统客服电话：025-52718366；供应商可就用户注册与打印“南京市政府采购供应商信用记录表暨信用承诺书”等事宜进行咨询。</w:t>
      </w:r>
      <w:r>
        <w:rPr>
          <w:rFonts w:hint="eastAsia" w:ascii="仿宋" w:hAnsi="仿宋" w:eastAsia="仿宋"/>
          <w:color w:val="000000"/>
          <w:sz w:val="21"/>
          <w:szCs w:val="21"/>
        </w:rPr>
      </w:r>
      <w:r/>
    </w:p>
    <w:p>
      <w:pPr>
        <w:pStyle w:val="684"/>
        <w:ind w:firstLine="420"/>
        <w:keepLines w:val="0"/>
        <w:keepNext w:val="0"/>
        <w:pageBreakBefore w:val="0"/>
        <w:spacing w:line="400" w:lineRule="exact"/>
        <w:widowControl w:val="off"/>
        <w:rPr>
          <w:rFonts w:hint="eastAsia" w:ascii="仿宋" w:hAnsi="仿宋" w:eastAsia="仿宋"/>
          <w:color w:val="000000"/>
          <w:sz w:val="21"/>
          <w:szCs w:val="21"/>
        </w:rPr>
      </w:pPr>
      <w:r>
        <w:rPr>
          <w:rFonts w:hint="eastAsia" w:ascii="仿宋" w:hAnsi="仿宋" w:eastAsia="仿宋"/>
          <w:b/>
          <w:color w:val="000000"/>
          <w:sz w:val="21"/>
          <w:szCs w:val="21"/>
        </w:rPr>
        <w:t xml:space="preserve">是否接受进口产品：</w:t>
      </w:r>
      <w:r>
        <w:rPr>
          <w:rFonts w:hint="eastAsia" w:ascii="仿宋" w:hAnsi="仿宋" w:eastAsia="仿宋"/>
          <w:color w:val="000000"/>
          <w:sz w:val="21"/>
          <w:szCs w:val="21"/>
        </w:rPr>
        <w:t xml:space="preserve">否。</w:t>
      </w:r>
      <w:r>
        <w:rPr>
          <w:rFonts w:hint="eastAsia"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s="宋体"/>
          <w:b/>
          <w:color w:val="000000"/>
          <w:sz w:val="21"/>
          <w:szCs w:val="21"/>
        </w:rPr>
      </w:pPr>
      <w:r>
        <w:rPr>
          <w:rFonts w:hint="eastAsia" w:ascii="仿宋" w:hAnsi="仿宋" w:eastAsia="仿宋" w:cs="宋体"/>
          <w:b/>
          <w:color w:val="000000"/>
          <w:sz w:val="21"/>
          <w:szCs w:val="21"/>
        </w:rPr>
        <w:t xml:space="preserve">    八、凡对本次招标提出询问，请按</w:t>
      </w:r>
      <w:r>
        <w:rPr>
          <w:rFonts w:ascii="仿宋" w:hAnsi="仿宋" w:eastAsia="仿宋" w:cs="宋体"/>
          <w:b/>
          <w:color w:val="000000"/>
          <w:sz w:val="21"/>
          <w:szCs w:val="21"/>
        </w:rPr>
        <w:t xml:space="preserve">以下方式</w:t>
      </w:r>
      <w:r>
        <w:rPr>
          <w:rFonts w:hint="eastAsia" w:ascii="仿宋" w:hAnsi="仿宋" w:eastAsia="仿宋" w:cs="宋体"/>
          <w:b/>
          <w:color w:val="000000"/>
          <w:sz w:val="21"/>
          <w:szCs w:val="21"/>
        </w:rPr>
        <w:t xml:space="preserve">联系。</w:t>
      </w:r>
      <w:bookmarkEnd w:id="6"/>
      <w:r/>
      <w:bookmarkEnd w:id="7"/>
      <w:r/>
      <w:bookmarkEnd w:id="8"/>
      <w:r/>
      <w:bookmarkEnd w:id="9"/>
      <w:r>
        <w:rPr>
          <w:rFonts w:ascii="仿宋" w:hAnsi="仿宋" w:eastAsia="仿宋" w:cs="宋体"/>
          <w:b/>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    1.采购人信息</w:t>
      </w:r>
      <w:r>
        <w:rPr>
          <w:rFonts w:ascii="仿宋" w:hAnsi="仿宋" w:eastAsia="仿宋"/>
          <w:color w:val="000000"/>
          <w:sz w:val="21"/>
          <w:szCs w:val="21"/>
        </w:rPr>
      </w:r>
      <w:r/>
    </w:p>
    <w:p>
      <w:pPr>
        <w:pStyle w:val="684"/>
        <w:keepLines w:val="0"/>
        <w:keepNext w:val="0"/>
        <w:pageBreakBefore w:val="0"/>
        <w:spacing w:line="400" w:lineRule="exact"/>
        <w:widowControl w:val="off"/>
        <w:rPr>
          <w:rFonts w:hint="eastAsia" w:ascii="仿宋" w:hAnsi="仿宋" w:eastAsia="仿宋" w:cs="仿宋"/>
          <w:sz w:val="21"/>
          <w:szCs w:val="21"/>
          <w:highlight w:val="none"/>
        </w:rPr>
      </w:pPr>
      <w:r/>
      <w:bookmarkStart w:id="10" w:name="_Toc28359009"/>
      <w:r/>
      <w:bookmarkStart w:id="11" w:name="_Toc28359086"/>
      <w:r>
        <w:rPr>
          <w:rFonts w:hint="eastAsia" w:ascii="仿宋" w:hAnsi="仿宋" w:eastAsia="仿宋" w:cs="Times New Roman"/>
          <w:sz w:val="21"/>
          <w:szCs w:val="21"/>
          <w:lang w:val="en-US" w:eastAsia="zh-CN"/>
        </w:rPr>
        <w:t xml:space="preserve"> </w:t>
      </w:r>
      <w:r>
        <w:rPr>
          <w:rFonts w:hint="eastAsia" w:ascii="仿宋" w:hAnsi="仿宋" w:eastAsia="仿宋" w:cs="Times New Roman"/>
          <w:sz w:val="21"/>
          <w:szCs w:val="21"/>
          <w:highlight w:val="none"/>
          <w:lang w:val="en-US" w:eastAsia="zh-CN"/>
        </w:rPr>
        <w:t xml:space="preserve">   </w:t>
      </w:r>
      <w:r>
        <w:rPr>
          <w:rFonts w:hint="eastAsia" w:ascii="仿宋" w:hAnsi="仿宋" w:eastAsia="仿宋" w:cs="仿宋"/>
          <w:sz w:val="21"/>
          <w:szCs w:val="21"/>
          <w:highlight w:val="none"/>
        </w:rPr>
        <w:t xml:space="preserve">名 称：</w:t>
      </w:r>
      <w:r>
        <w:rPr>
          <w:rFonts w:hint="eastAsia" w:ascii="仿宋" w:hAnsi="仿宋" w:eastAsia="仿宋" w:cs="仿宋"/>
          <w:sz w:val="21"/>
          <w:szCs w:val="21"/>
          <w:highlight w:val="none"/>
          <w:u w:val="single"/>
        </w:rPr>
        <w:t xml:space="preserve">南京市水务局 </w:t>
      </w:r>
      <w:r>
        <w:rPr>
          <w:rFonts w:hint="eastAsia" w:ascii="仿宋" w:hAnsi="仿宋" w:eastAsia="仿宋" w:cs="仿宋"/>
          <w:sz w:val="21"/>
          <w:szCs w:val="21"/>
          <w:highlight w:val="none"/>
        </w:rPr>
      </w:r>
      <w:r/>
    </w:p>
    <w:p>
      <w:pPr>
        <w:pStyle w:val="684"/>
        <w:ind w:firstLine="405"/>
        <w:keepLines w:val="0"/>
        <w:keepNext w:val="0"/>
        <w:pageBreakBefore w:val="0"/>
        <w:spacing w:line="400" w:lineRule="exact"/>
        <w:widowControl w:val="off"/>
        <w:rPr>
          <w:rFonts w:hint="eastAsia" w:ascii="仿宋" w:hAnsi="仿宋" w:eastAsia="仿宋" w:cs="Times New Roman"/>
          <w:color w:val="000000"/>
          <w:sz w:val="21"/>
          <w:szCs w:val="21"/>
          <w:highlight w:val="none"/>
          <w:u w:val="singl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u w:val="single"/>
        </w:rPr>
        <w:t xml:space="preserve">南京市鼓楼区汉江路6号</w:t>
      </w:r>
      <w:r>
        <w:rPr>
          <w:rFonts w:hint="eastAsia" w:ascii="仿宋" w:hAnsi="仿宋" w:eastAsia="仿宋" w:cs="Times New Roman"/>
          <w:color w:val="000000"/>
          <w:sz w:val="21"/>
          <w:szCs w:val="21"/>
          <w:highlight w:val="none"/>
          <w:u w:val="single"/>
        </w:rPr>
      </w:r>
      <w:r/>
    </w:p>
    <w:p>
      <w:pPr>
        <w:pStyle w:val="684"/>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 xml:space="preserve">联系方式：</w:t>
      </w:r>
      <w:r>
        <w:rPr>
          <w:rFonts w:hint="eastAsia" w:ascii="仿宋" w:hAnsi="仿宋" w:eastAsia="仿宋" w:cs="Times New Roman"/>
          <w:color w:val="000000"/>
          <w:sz w:val="21"/>
          <w:szCs w:val="21"/>
          <w:highlight w:val="none"/>
          <w:u w:val="single"/>
        </w:rPr>
        <w:t xml:space="preserve">025-52367828</w:t>
      </w:r>
      <w:r>
        <w:rPr>
          <w:rFonts w:hint="eastAsia" w:ascii="仿宋" w:hAnsi="仿宋" w:eastAsia="仿宋" w:cs="Times New Roman"/>
          <w:color w:val="000000"/>
          <w:sz w:val="21"/>
          <w:szCs w:val="21"/>
          <w:highlight w:val="none"/>
          <w:u w:val="single"/>
          <w:lang w:val="en-US" w:eastAsia="zh-CN"/>
        </w:rPr>
        <w:t xml:space="preserve">   </w:t>
      </w:r>
      <w:r>
        <w:rPr>
          <w:rFonts w:hint="eastAsia" w:ascii="仿宋" w:hAnsi="仿宋" w:eastAsia="仿宋" w:cs="Times New Roman"/>
          <w:sz w:val="21"/>
          <w:szCs w:val="21"/>
          <w:highlight w:val="none"/>
          <w:lang w:val="en-US" w:eastAsia="zh-CN"/>
        </w:rPr>
        <w:t xml:space="preserve">  </w:t>
      </w:r>
      <w:r>
        <w:rPr>
          <w:rFonts w:hint="eastAsia" w:ascii="仿宋" w:hAnsi="仿宋" w:eastAsia="仿宋" w:cs="Times New Roman"/>
          <w:sz w:val="21"/>
          <w:szCs w:val="21"/>
          <w:highlight w:val="none"/>
          <w:lang w:val="en-US" w:eastAsia="zh-CN"/>
        </w:rPr>
      </w:r>
      <w:r/>
    </w:p>
    <w:p>
      <w:pPr>
        <w:pStyle w:val="684"/>
        <w:ind w:firstLine="420"/>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2.采购代理机构信息</w:t>
      </w:r>
      <w:bookmarkEnd w:id="10"/>
      <w:r/>
      <w:bookmarkEnd w:id="11"/>
      <w:r>
        <w:rPr>
          <w:rFonts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    名 称：</w:t>
      </w:r>
      <w:r>
        <w:rPr>
          <w:rFonts w:hint="eastAsia" w:ascii="仿宋" w:hAnsi="仿宋" w:eastAsia="仿宋"/>
          <w:color w:val="000000"/>
          <w:sz w:val="21"/>
          <w:szCs w:val="21"/>
          <w:u w:val="single"/>
        </w:rPr>
        <w:t xml:space="preserve">南京水投项目管理有限公司　 </w:t>
      </w:r>
      <w:r>
        <w:rPr>
          <w:rFonts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    地 址：</w:t>
      </w:r>
      <w:r>
        <w:rPr>
          <w:rFonts w:hint="eastAsia" w:ascii="仿宋" w:hAnsi="仿宋" w:eastAsia="仿宋"/>
          <w:color w:val="000000"/>
          <w:sz w:val="21"/>
          <w:szCs w:val="21"/>
          <w:u w:val="single"/>
        </w:rPr>
        <w:t xml:space="preserve">南京市鼓楼区中央路323号利奥大厦5层501室</w:t>
      </w:r>
      <w:r>
        <w:rPr>
          <w:rFonts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    联系方式：</w:t>
      </w:r>
      <w:bookmarkStart w:id="12" w:name="_Toc28359087"/>
      <w:r/>
      <w:bookmarkStart w:id="13" w:name="_Toc28359010"/>
      <w:r>
        <w:rPr>
          <w:rFonts w:hint="eastAsia" w:ascii="仿宋" w:hAnsi="仿宋" w:eastAsia="仿宋"/>
          <w:color w:val="000000"/>
          <w:sz w:val="21"/>
          <w:szCs w:val="21"/>
          <w:u w:val="single"/>
        </w:rPr>
        <w:t xml:space="preserve">025-52200114 </w:t>
      </w:r>
      <w:r>
        <w:rPr>
          <w:rFonts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rPr>
      </w:pPr>
      <w:r>
        <w:rPr>
          <w:rFonts w:hint="eastAsia" w:ascii="仿宋" w:hAnsi="仿宋" w:eastAsia="仿宋"/>
          <w:color w:val="000000"/>
          <w:sz w:val="21"/>
          <w:szCs w:val="21"/>
        </w:rPr>
        <w:t xml:space="preserve">    3.项目</w:t>
      </w:r>
      <w:r>
        <w:rPr>
          <w:rFonts w:ascii="仿宋" w:hAnsi="仿宋" w:eastAsia="仿宋"/>
          <w:color w:val="000000"/>
          <w:sz w:val="21"/>
          <w:szCs w:val="21"/>
        </w:rPr>
        <w:t xml:space="preserve">联系方式</w:t>
      </w:r>
      <w:bookmarkEnd w:id="12"/>
      <w:r/>
      <w:bookmarkEnd w:id="13"/>
      <w:r>
        <w:rPr>
          <w:rFonts w:ascii="仿宋" w:hAnsi="仿宋" w:eastAsia="仿宋"/>
          <w:color w:val="000000"/>
          <w:sz w:val="21"/>
          <w:szCs w:val="21"/>
        </w:rPr>
      </w:r>
      <w:r/>
    </w:p>
    <w:p>
      <w:pPr>
        <w:pStyle w:val="684"/>
        <w:keepLines w:val="0"/>
        <w:keepNext w:val="0"/>
        <w:pageBreakBefore w:val="0"/>
        <w:spacing w:line="400" w:lineRule="exact"/>
        <w:widowControl w:val="off"/>
        <w:rPr>
          <w:rFonts w:ascii="仿宋" w:hAnsi="仿宋" w:eastAsia="仿宋"/>
          <w:color w:val="000000"/>
          <w:sz w:val="21"/>
          <w:szCs w:val="21"/>
          <w:u w:val="single"/>
        </w:rPr>
      </w:pPr>
      <w:r>
        <w:rPr>
          <w:rFonts w:hint="eastAsia" w:ascii="仿宋" w:hAnsi="仿宋" w:eastAsia="仿宋"/>
          <w:color w:val="000000"/>
          <w:sz w:val="21"/>
          <w:szCs w:val="21"/>
        </w:rPr>
        <w:t xml:space="preserve">    项目联系人：</w:t>
      </w:r>
      <w:r>
        <w:rPr>
          <w:rFonts w:hint="eastAsia" w:ascii="仿宋" w:hAnsi="仿宋" w:eastAsia="仿宋"/>
          <w:color w:val="000000"/>
          <w:sz w:val="21"/>
          <w:szCs w:val="21"/>
          <w:u w:val="single"/>
        </w:rPr>
        <w:t xml:space="preserve">王工、吴工  </w:t>
      </w:r>
      <w:r>
        <w:rPr>
          <w:rFonts w:ascii="仿宋" w:hAnsi="仿宋" w:eastAsia="仿宋"/>
          <w:color w:val="000000"/>
          <w:sz w:val="21"/>
          <w:szCs w:val="21"/>
          <w:u w:val="single"/>
        </w:rPr>
      </w:r>
      <w:r/>
    </w:p>
    <w:p>
      <w:pPr>
        <w:pStyle w:val="684"/>
        <w:ind w:firstLine="420"/>
        <w:keepLines w:val="0"/>
        <w:keepNext w:val="0"/>
        <w:pageBreakBefore w:val="0"/>
        <w:spacing w:line="400" w:lineRule="exact"/>
        <w:widowControl w:val="off"/>
        <w:rPr>
          <w:rFonts w:ascii="仿宋" w:hAnsi="仿宋" w:eastAsia="仿宋"/>
          <w:color w:val="000000"/>
          <w:sz w:val="21"/>
          <w:szCs w:val="21"/>
          <w:u w:val="single"/>
        </w:rPr>
      </w:pPr>
      <w:r>
        <w:rPr>
          <w:rFonts w:hint="eastAsia" w:ascii="仿宋" w:hAnsi="仿宋" w:eastAsia="仿宋"/>
          <w:color w:val="000000"/>
          <w:sz w:val="21"/>
          <w:szCs w:val="21"/>
        </w:rPr>
        <w:t xml:space="preserve">电　话：</w:t>
      </w:r>
      <w:r>
        <w:rPr>
          <w:rFonts w:hint="eastAsia" w:ascii="仿宋" w:hAnsi="仿宋" w:eastAsia="仿宋"/>
          <w:color w:val="000000"/>
          <w:sz w:val="21"/>
          <w:szCs w:val="21"/>
          <w:u w:val="single"/>
        </w:rPr>
        <w:t xml:space="preserve">　025-52200114　</w:t>
      </w:r>
      <w:r>
        <w:rPr>
          <w:rFonts w:ascii="仿宋" w:hAnsi="仿宋" w:eastAsia="仿宋"/>
          <w:color w:val="000000"/>
          <w:sz w:val="21"/>
          <w:szCs w:val="21"/>
          <w:u w:val="single"/>
        </w:rPr>
      </w:r>
      <w:r/>
    </w:p>
    <w:p>
      <w:pPr>
        <w:pStyle w:val="635"/>
        <w:jc w:val="center"/>
        <w:spacing w:line="400" w:lineRule="exact"/>
        <w:rPr>
          <w:rFonts w:ascii="仿宋" w:hAnsi="仿宋" w:eastAsia="仿宋"/>
          <w:b/>
          <w:color w:val="000000"/>
          <w:spacing w:val="-10"/>
          <w:sz w:val="36"/>
          <w:szCs w:val="36"/>
        </w:rPr>
      </w:pPr>
      <w:r>
        <w:rPr>
          <w:rFonts w:ascii="仿宋" w:hAnsi="仿宋" w:eastAsia="仿宋"/>
          <w:color w:val="000000"/>
          <w:sz w:val="21"/>
          <w:szCs w:val="21"/>
          <w:u w:val="single"/>
        </w:rPr>
        <w:br w:type="page" w:clear="all"/>
      </w:r>
      <w:r>
        <w:rPr>
          <w:rFonts w:hint="eastAsia" w:ascii="仿宋" w:hAnsi="仿宋" w:eastAsia="仿宋"/>
          <w:b/>
          <w:color w:val="000000"/>
          <w:spacing w:val="-10"/>
          <w:sz w:val="36"/>
          <w:szCs w:val="36"/>
        </w:rPr>
        <w:t xml:space="preserve">第二章 竞争性磋商须知</w:t>
      </w:r>
      <w:r>
        <w:rPr>
          <w:rFonts w:ascii="仿宋" w:hAnsi="仿宋" w:eastAsia="仿宋"/>
          <w:b/>
          <w:color w:val="000000"/>
          <w:spacing w:val="-10"/>
          <w:sz w:val="36"/>
          <w:szCs w:val="36"/>
        </w:rPr>
      </w:r>
      <w:r/>
    </w:p>
    <w:p>
      <w:pPr>
        <w:pStyle w:val="635"/>
        <w:ind w:firstLine="420"/>
        <w:spacing w:line="360" w:lineRule="auto"/>
        <w:rPr>
          <w:rFonts w:hint="eastAsia" w:ascii="仿宋" w:hAnsi="仿宋" w:eastAsia="仿宋"/>
          <w:b/>
          <w:bCs/>
          <w:color w:val="000000"/>
          <w:szCs w:val="21"/>
        </w:rPr>
      </w:pPr>
      <w:r>
        <w:rPr>
          <w:rFonts w:hint="eastAsia" w:ascii="仿宋" w:hAnsi="仿宋" w:eastAsia="仿宋"/>
          <w:b/>
          <w:bCs/>
          <w:color w:val="000000"/>
          <w:szCs w:val="21"/>
        </w:rPr>
      </w:r>
      <w:r/>
    </w:p>
    <w:p>
      <w:pPr>
        <w:pStyle w:val="635"/>
        <w:ind w:firstLine="420"/>
        <w:spacing w:line="440" w:lineRule="exact"/>
        <w:rPr>
          <w:rFonts w:ascii="仿宋" w:hAnsi="仿宋" w:eastAsia="仿宋"/>
          <w:b/>
          <w:bCs/>
          <w:color w:val="000000"/>
          <w:sz w:val="21"/>
          <w:szCs w:val="21"/>
        </w:rPr>
      </w:pPr>
      <w:r>
        <w:rPr>
          <w:rFonts w:hint="eastAsia" w:ascii="仿宋" w:hAnsi="仿宋" w:eastAsia="仿宋"/>
          <w:b/>
          <w:bCs/>
          <w:color w:val="000000"/>
          <w:sz w:val="21"/>
          <w:szCs w:val="21"/>
        </w:rPr>
        <w:t xml:space="preserve">一、总    则</w:t>
      </w:r>
      <w:r>
        <w:rPr>
          <w:rFonts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outlineLvl w:val="0"/>
      </w:pPr>
      <w:r>
        <w:rPr>
          <w:rFonts w:hint="eastAsia" w:ascii="仿宋" w:hAnsi="仿宋" w:eastAsia="仿宋"/>
          <w:color w:val="000000"/>
          <w:sz w:val="21"/>
          <w:szCs w:val="21"/>
        </w:rPr>
        <w:t xml:space="preserve">1、适用法律</w:t>
      </w:r>
      <w:r>
        <w:rPr>
          <w:rFonts w:hint="eastAsia" w:ascii="仿宋" w:hAnsi="仿宋" w:eastAsia="仿宋" w:cs="仿宋"/>
          <w:color w:val="000000"/>
          <w:sz w:val="21"/>
          <w:szCs w:val="21"/>
        </w:rPr>
        <w:t xml:space="preserve">（内控采购参照部分执行）</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1.1《中华人民共和国政府采购法》、《中华人民共和国政府采购法实施条例》、《政府采购竞争性磋商采购方式管理暂行办法》等有关法律、规章和规定等。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2、定义</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s="宋体"/>
          <w:color w:val="000000"/>
          <w:sz w:val="21"/>
          <w:szCs w:val="21"/>
        </w:rPr>
      </w:pPr>
      <w:r>
        <w:rPr>
          <w:rFonts w:hint="eastAsia" w:ascii="仿宋" w:hAnsi="仿宋" w:eastAsia="仿宋" w:cs="宋体"/>
          <w:color w:val="000000"/>
          <w:sz w:val="21"/>
          <w:szCs w:val="21"/>
        </w:rPr>
        <w:t xml:space="preserve">2.1 “采购人”指依法进行采购的单位。</w:t>
      </w:r>
      <w:r>
        <w:rPr>
          <w:rFonts w:hint="eastAsia" w:ascii="仿宋" w:hAnsi="仿宋" w:eastAsia="仿宋" w:cs="宋体"/>
          <w:color w:val="000000"/>
          <w:sz w:val="21"/>
          <w:szCs w:val="21"/>
        </w:rPr>
      </w:r>
      <w:r/>
    </w:p>
    <w:p>
      <w:pPr>
        <w:pStyle w:val="635"/>
        <w:ind w:firstLine="420"/>
        <w:spacing w:line="440" w:lineRule="exact"/>
        <w:rPr>
          <w:rFonts w:hint="eastAsia" w:ascii="仿宋" w:hAnsi="仿宋" w:eastAsia="仿宋" w:cs="仿宋"/>
          <w:color w:val="000000"/>
          <w:sz w:val="21"/>
          <w:szCs w:val="21"/>
        </w:rPr>
        <w:outlineLvl w:val="0"/>
      </w:pPr>
      <w:r>
        <w:rPr>
          <w:rFonts w:hint="eastAsia" w:ascii="仿宋" w:hAnsi="仿宋" w:eastAsia="仿宋" w:cs="仿宋"/>
          <w:color w:val="000000"/>
          <w:sz w:val="21"/>
          <w:szCs w:val="21"/>
        </w:rPr>
        <w:t xml:space="preserve">2.2“供应商”指参加磋商竞争，并符合采购文件规定资格条件的法人、其他组织</w:t>
      </w:r>
      <w:r>
        <w:rPr>
          <w:rFonts w:hint="eastAsia" w:ascii="仿宋" w:hAnsi="仿宋" w:eastAsia="仿宋" w:cs="仿宋"/>
          <w:color w:val="000000"/>
          <w:sz w:val="21"/>
          <w:szCs w:val="21"/>
          <w:lang w:val="en-US" w:eastAsia="zh-CN"/>
        </w:rPr>
        <w:t xml:space="preserve">或</w:t>
      </w:r>
      <w:r>
        <w:rPr>
          <w:rFonts w:hint="eastAsia" w:ascii="仿宋" w:hAnsi="仿宋" w:eastAsia="仿宋" w:cs="仿宋"/>
          <w:color w:val="000000"/>
          <w:sz w:val="21"/>
          <w:szCs w:val="21"/>
        </w:rPr>
        <w:t xml:space="preserve">者自然人。</w:t>
      </w:r>
      <w:r>
        <w:rPr>
          <w:rFonts w:hint="eastAsia" w:ascii="仿宋" w:hAnsi="仿宋" w:eastAsia="仿宋" w:cs="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s="仿宋"/>
          <w:color w:val="000000"/>
          <w:sz w:val="21"/>
          <w:szCs w:val="21"/>
        </w:rPr>
        <w:t xml:space="preserve">2.3 “服务”指本采购文件中所述相关服务。</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3、政策功能</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3.1政府采购促进中小企业发展，在政府本次采购活动中，供应商提供的货物、工程或者服务符合下列情形的，享受中小企业扶持政策：</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（1）在货物采购项目中，货物由中小企业制造，即货物由中小企业生产且使用该中小企业商号或者注册商标。</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（2）在工程采购项目中，工程由中小企业承建，即工程施工单位为中小企业；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（3）在服务采购项目中，服务由中小企业承接，即提供服务的人员为中小企业依照《中华人民共和国劳动合同法》订立劳动合同的从业人员。 </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供应商提供的货物既有中小企业制造货物，也有大型企业制造货物的，不享受中小企业扶持政策。</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以联合体形式参加政府本次采购活动，联合体各方均为中小企业的，联合体视同中小企业。其中，联合体各方均为小微企业的，联合体视同小微企业。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中小企业参加政府本次采购活动，应当出具《中小企业声明函》（格式见附件），否则不享受相关中小企业扶持政策。</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3.7提供的产品属于环境标志产品的,供应商应当选择依据相关标准的最新版本认证的环境标志产品投标,并提供有效的环境标志产品认证证书复印件。</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outlineLvl w:val="0"/>
      </w:pPr>
      <w:r>
        <w:rPr>
          <w:rFonts w:hint="eastAsia" w:ascii="仿宋" w:hAnsi="仿宋" w:eastAsia="仿宋"/>
          <w:color w:val="000000"/>
          <w:sz w:val="21"/>
          <w:szCs w:val="21"/>
        </w:rPr>
        <w:t xml:space="preserve">3.8进口产品政策</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（1）除招标公告载明接受进口产品参加外，不允许进口产品参加。进口产品认定依照《财政部关于政府采购进口产品管理有关问题的通知》（财办库〔2008〕248号）的规定。</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（2）允许进口产品参加的，满足需求的国内产品可以参加。</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（3）允许进口产品参加的，优先采购向我国企业转让技术、与我国企业签订消化吸收再创新方案的供应商的进口产品。</w:t>
      </w:r>
      <w:r>
        <w:rPr>
          <w:rFonts w:hint="eastAsia" w:ascii="仿宋" w:hAnsi="仿宋" w:eastAsia="仿宋"/>
          <w:color w:val="000000"/>
          <w:sz w:val="21"/>
          <w:szCs w:val="21"/>
        </w:rPr>
      </w:r>
      <w:r/>
    </w:p>
    <w:p>
      <w:pPr>
        <w:pStyle w:val="635"/>
        <w:ind w:firstLine="420"/>
        <w:spacing w:line="44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3.9未按要求提供相关材料的，不享受相关政策。</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outlineLvl w:val="0"/>
      </w:pPr>
      <w:r>
        <w:rPr>
          <w:rFonts w:hint="eastAsia" w:ascii="仿宋" w:hAnsi="仿宋" w:eastAsia="仿宋"/>
          <w:b/>
          <w:color w:val="000000"/>
          <w:sz w:val="21"/>
          <w:szCs w:val="21"/>
        </w:rPr>
        <w:t xml:space="preserve"> 4、</w:t>
      </w:r>
      <w:r>
        <w:rPr>
          <w:rFonts w:hint="eastAsia" w:ascii="仿宋" w:hAnsi="仿宋" w:eastAsia="仿宋"/>
          <w:b/>
          <w:bCs/>
          <w:color w:val="000000"/>
          <w:sz w:val="21"/>
          <w:szCs w:val="21"/>
        </w:rPr>
        <w:t xml:space="preserve">磋商费用</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4.1 供应商应承担所有与准备和参加磋商有关的费用，无论采购结果如何，采购代理和采购人在任何情况下均无义务和责任承担这些费用。</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outlineLvl w:val="0"/>
      </w:pPr>
      <w:r>
        <w:rPr>
          <w:rFonts w:hint="eastAsia" w:ascii="仿宋" w:hAnsi="仿宋" w:eastAsia="仿宋"/>
          <w:b/>
          <w:color w:val="000000"/>
          <w:sz w:val="21"/>
          <w:szCs w:val="21"/>
        </w:rPr>
        <w:t xml:space="preserve">二、响应文件编制</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b/>
          <w:bCs/>
          <w:color w:val="000000"/>
          <w:sz w:val="21"/>
          <w:szCs w:val="21"/>
        </w:rPr>
        <w:t xml:space="preserve">5、</w:t>
      </w:r>
      <w:r>
        <w:rPr>
          <w:rFonts w:hint="eastAsia" w:ascii="仿宋" w:hAnsi="仿宋" w:eastAsia="仿宋"/>
          <w:color w:val="000000"/>
          <w:sz w:val="21"/>
          <w:szCs w:val="21"/>
        </w:rPr>
        <w:t xml:space="preserve">供应商应当按照磋商文件的要求编制响应文件，并对其提交的响应文件真实性、合法性承担法律责任。</w:t>
      </w:r>
      <w:r>
        <w:rPr>
          <w:rFonts w:hint="eastAsia" w:ascii="仿宋" w:hAnsi="仿宋" w:eastAsia="仿宋"/>
          <w:color w:val="000000"/>
          <w:sz w:val="21"/>
          <w:szCs w:val="21"/>
        </w:rPr>
      </w:r>
      <w:r/>
    </w:p>
    <w:p>
      <w:pPr>
        <w:pStyle w:val="684"/>
        <w:ind w:firstLine="420"/>
        <w:spacing w:line="440" w:lineRule="exact"/>
        <w:rPr>
          <w:rFonts w:hint="eastAsia" w:ascii="仿宋" w:hAnsi="仿宋" w:eastAsia="仿宋"/>
          <w:b/>
          <w:bCs/>
          <w:color w:val="000000"/>
          <w:sz w:val="21"/>
          <w:szCs w:val="21"/>
          <w:lang w:val="zh-CN"/>
        </w:rPr>
      </w:pPr>
      <w:r>
        <w:rPr>
          <w:rFonts w:hint="eastAsia" w:ascii="仿宋" w:hAnsi="仿宋" w:eastAsia="仿宋"/>
          <w:b/>
          <w:color w:val="000000"/>
          <w:sz w:val="21"/>
          <w:szCs w:val="21"/>
        </w:rPr>
        <w:t xml:space="preserve">响应文件份数：</w:t>
      </w:r>
      <w:r>
        <w:rPr>
          <w:rFonts w:hint="eastAsia" w:ascii="仿宋" w:hAnsi="仿宋" w:eastAsia="仿宋" w:cs="仿宋"/>
          <w:b/>
          <w:color w:val="000000"/>
          <w:sz w:val="21"/>
          <w:szCs w:val="21"/>
        </w:rPr>
        <w:t xml:space="preserve">响应文件份数：</w:t>
      </w:r>
      <w:r>
        <w:rPr>
          <w:rFonts w:hint="eastAsia" w:ascii="仿宋" w:hAnsi="仿宋" w:eastAsia="仿宋" w:cs="仿宋"/>
          <w:b/>
          <w:bCs/>
          <w:color w:val="000000"/>
          <w:sz w:val="21"/>
          <w:szCs w:val="21"/>
        </w:rPr>
        <w:t xml:space="preserve">纸质版响应文件一式叁份（壹份正本、贰份副本），电子版响应文件壹份（一般应为PDF格式、U盘形式，随纸质正本文件一并提交）。当纸质正本文件与副本、电子版文件不一致时，以纸质正本文件为准。电子版文件用于存档，供应商须承担前述不一致造成的不利后果。每份纸质文件须清楚标明“正本”或“副本”字样。</w:t>
      </w:r>
      <w:r>
        <w:rPr>
          <w:rFonts w:hint="eastAsia" w:ascii="仿宋" w:hAnsi="仿宋" w:eastAsia="仿宋"/>
          <w:b/>
          <w:bCs/>
          <w:color w:val="000000"/>
          <w:sz w:val="21"/>
          <w:szCs w:val="21"/>
          <w:lang w:val="zh-CN"/>
        </w:rPr>
      </w:r>
      <w:r/>
    </w:p>
    <w:p>
      <w:pPr>
        <w:pStyle w:val="635"/>
        <w:ind w:firstLine="420"/>
        <w:spacing w:line="440" w:lineRule="exact"/>
        <w:rPr>
          <w:rFonts w:hint="eastAsia" w:ascii="仿宋" w:hAnsi="仿宋" w:eastAsia="仿宋"/>
          <w:b/>
          <w:bCs/>
          <w:color w:val="000000"/>
          <w:sz w:val="21"/>
          <w:szCs w:val="21"/>
        </w:rPr>
        <w:outlineLvl w:val="0"/>
      </w:pPr>
      <w:r>
        <w:rPr>
          <w:rFonts w:hint="eastAsia" w:ascii="仿宋" w:hAnsi="仿宋" w:eastAsia="仿宋"/>
          <w:b/>
          <w:bCs/>
          <w:color w:val="000000"/>
          <w:sz w:val="21"/>
          <w:szCs w:val="21"/>
        </w:rPr>
        <w:t xml:space="preserve">6、响应文件的语言、计量单位、货币和编制</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6.2 供应商所使用的计量单位应为国家法定计量单位。</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6.3 供应商应用人民币报价。</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6.4 响应文件应字迹清楚、内容齐全、不得涂改。如有修改，修改处须有供应商公章或法定代表人或其授权磋商代表签字。</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6.5 响应文件应按照磋商文件规定的顺序，统一用A4规格幅面打印、装订成册并编制目录，由于编排混乱导致响应文件被误读或查找不到，责任由供应商承担。</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6.6 供应商应在响应文件中写清相应的项目编号、项目名称、供应商名称、地址、电话、传真等。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6.7 供应商在递交书面响应文件的同时，还必须提供电子文件壹份（U盘），当供应商提交的响应文件的内容与电子文件的内容不一致时，以书面为准。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7、响应文件的组成</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仿宋" w:hAnsi="仿宋" w:eastAsia="仿宋"/>
          <w:color w:val="000000"/>
          <w:sz w:val="21"/>
          <w:szCs w:val="21"/>
        </w:rPr>
      </w:r>
      <w:r/>
    </w:p>
    <w:p>
      <w:pPr>
        <w:pStyle w:val="635"/>
        <w:ind w:firstLine="420"/>
        <w:keepLines w:val="0"/>
        <w:keepNext w:val="0"/>
        <w:pageBreakBefore w:val="0"/>
        <w:spacing w:line="420" w:lineRule="exact"/>
        <w:rPr>
          <w:rFonts w:hint="eastAsia" w:ascii="仿宋" w:hAnsi="仿宋" w:eastAsia="仿宋" w:cs="仿宋"/>
          <w:sz w:val="21"/>
          <w:szCs w:val="21"/>
          <w:highlight w:val="none"/>
          <w:lang w:val="zh-CN"/>
        </w:rPr>
      </w:pPr>
      <w:r>
        <w:rPr>
          <w:rFonts w:hint="eastAsia" w:ascii="仿宋" w:hAnsi="仿宋" w:eastAsia="仿宋" w:cs="仿宋"/>
          <w:bCs/>
          <w:sz w:val="21"/>
          <w:szCs w:val="21"/>
          <w:highlight w:val="none"/>
          <w:lang w:val="zh-CN"/>
        </w:rPr>
        <w:t xml:space="preserve">7.2 </w:t>
      </w:r>
      <w:r>
        <w:rPr>
          <w:rFonts w:hint="eastAsia" w:ascii="仿宋" w:hAnsi="仿宋" w:eastAsia="仿宋" w:cs="仿宋"/>
          <w:b/>
          <w:bCs/>
          <w:sz w:val="21"/>
          <w:szCs w:val="21"/>
          <w:highlight w:val="none"/>
          <w:lang w:val="zh-CN"/>
        </w:rPr>
        <w:t xml:space="preserve">响应文件的商务部分。</w:t>
      </w:r>
      <w:r>
        <w:rPr>
          <w:rFonts w:hint="eastAsia" w:ascii="仿宋" w:hAnsi="仿宋" w:eastAsia="仿宋" w:cs="仿宋"/>
          <w:sz w:val="21"/>
          <w:szCs w:val="21"/>
          <w:highlight w:val="none"/>
          <w:lang w:val="zh-CN"/>
        </w:rPr>
        <w:t xml:space="preserve">商务部分是证明供应商有资格参加磋商和成交后有能力履行合同的文件，</w:t>
      </w:r>
      <w:r>
        <w:rPr>
          <w:rFonts w:hint="eastAsia" w:ascii="仿宋" w:hAnsi="仿宋" w:eastAsia="仿宋" w:cs="仿宋"/>
          <w:sz w:val="21"/>
          <w:szCs w:val="21"/>
          <w:highlight w:val="none"/>
        </w:rPr>
        <w:t xml:space="preserve">这些文件应能满足竞争性磋商采购文件的要求</w:t>
      </w:r>
      <w:r>
        <w:rPr>
          <w:rFonts w:hint="eastAsia" w:ascii="仿宋" w:hAnsi="仿宋" w:eastAsia="仿宋" w:cs="仿宋"/>
          <w:sz w:val="21"/>
          <w:szCs w:val="21"/>
          <w:highlight w:val="none"/>
          <w:lang w:val="zh-CN"/>
        </w:rPr>
        <w:t xml:space="preserve">，包括但不限于下列文件，其中加“</w:t>
      </w:r>
      <w:r>
        <w:rPr>
          <w:rFonts w:hint="eastAsia" w:ascii="仿宋" w:hAnsi="仿宋" w:eastAsia="仿宋" w:cs="仿宋"/>
          <w:b/>
          <w:sz w:val="21"/>
          <w:szCs w:val="21"/>
          <w:highlight w:val="none"/>
          <w:lang w:eastAsia="zh-CN"/>
        </w:rPr>
        <w:t xml:space="preserve">★</w:t>
      </w:r>
      <w:r>
        <w:rPr>
          <w:rFonts w:hint="eastAsia" w:ascii="仿宋" w:hAnsi="仿宋" w:eastAsia="仿宋" w:cs="仿宋"/>
          <w:b w:val="0"/>
          <w:bCs/>
          <w:sz w:val="21"/>
          <w:szCs w:val="21"/>
          <w:highlight w:val="none"/>
          <w:u w:val="none"/>
          <w:lang w:eastAsia="zh-CN"/>
        </w:rPr>
        <w:t xml:space="preserve">”</w:t>
      </w:r>
      <w:r>
        <w:rPr>
          <w:rFonts w:hint="eastAsia" w:ascii="仿宋" w:hAnsi="仿宋" w:eastAsia="仿宋" w:cs="仿宋"/>
          <w:sz w:val="21"/>
          <w:szCs w:val="21"/>
          <w:highlight w:val="none"/>
          <w:lang w:val="zh-CN"/>
        </w:rPr>
        <w:t xml:space="preserve">项目不得有缺失或无效：</w:t>
      </w:r>
      <w:r>
        <w:rPr>
          <w:rFonts w:hint="eastAsia" w:ascii="仿宋" w:hAnsi="仿宋" w:eastAsia="仿宋" w:cs="仿宋"/>
          <w:sz w:val="21"/>
          <w:szCs w:val="21"/>
          <w:highlight w:val="none"/>
          <w:lang w:val="zh-CN"/>
        </w:rPr>
      </w:r>
      <w:r/>
    </w:p>
    <w:p>
      <w:pPr>
        <w:pStyle w:val="635"/>
        <w:ind w:firstLine="420"/>
        <w:jc w:val="left"/>
        <w:keepLines w:val="0"/>
        <w:keepNext w:val="0"/>
        <w:pageBreakBefore w:val="0"/>
        <w:spacing w:line="420" w:lineRule="exact"/>
        <w:rPr>
          <w:rFonts w:hint="eastAsia" w:ascii="仿宋" w:hAnsi="仿宋" w:eastAsia="仿宋" w:cs="仿宋"/>
          <w:sz w:val="21"/>
          <w:szCs w:val="21"/>
          <w:highlight w:val="none"/>
          <w:lang w:val="zh-CN"/>
        </w:rPr>
      </w:pPr>
      <w:r>
        <w:rPr>
          <w:rFonts w:hint="eastAsia" w:ascii="仿宋" w:hAnsi="仿宋" w:eastAsia="仿宋" w:cs="仿宋"/>
          <w:b/>
          <w:sz w:val="21"/>
          <w:szCs w:val="21"/>
          <w:highlight w:val="none"/>
          <w:lang w:eastAsia="zh-CN"/>
        </w:rPr>
        <w:t xml:space="preserve">★</w:t>
      </w:r>
      <w:r>
        <w:rPr>
          <w:rFonts w:hint="eastAsia" w:ascii="仿宋" w:hAnsi="仿宋" w:eastAsia="仿宋" w:cs="仿宋"/>
          <w:sz w:val="21"/>
          <w:szCs w:val="21"/>
          <w:highlight w:val="none"/>
          <w:lang w:val="zh-CN"/>
        </w:rPr>
        <w:t xml:space="preserve">（1）磋商申请及声明；</w:t>
      </w:r>
      <w:r>
        <w:rPr>
          <w:rFonts w:hint="eastAsia" w:ascii="仿宋" w:hAnsi="仿宋" w:eastAsia="仿宋" w:cs="仿宋"/>
          <w:sz w:val="21"/>
          <w:szCs w:val="21"/>
          <w:highlight w:val="none"/>
          <w:lang w:val="zh-CN"/>
        </w:rPr>
      </w:r>
      <w:r/>
    </w:p>
    <w:p>
      <w:pPr>
        <w:pStyle w:val="635"/>
        <w:ind w:firstLine="420"/>
        <w:jc w:val="left"/>
        <w:keepLines w:val="0"/>
        <w:keepNext w:val="0"/>
        <w:pageBreakBefore w:val="0"/>
        <w:spacing w:line="420" w:lineRule="exact"/>
        <w:widowControl/>
        <w:rPr>
          <w:rFonts w:hint="eastAsia" w:ascii="仿宋" w:hAnsi="仿宋" w:eastAsia="仿宋" w:cs="仿宋"/>
          <w:sz w:val="21"/>
          <w:szCs w:val="21"/>
          <w:highlight w:val="none"/>
          <w:lang w:val="zh-CN"/>
        </w:rPr>
      </w:pPr>
      <w:r>
        <w:rPr>
          <w:rFonts w:hint="eastAsia" w:ascii="仿宋" w:hAnsi="仿宋" w:eastAsia="仿宋" w:cs="仿宋"/>
          <w:b/>
          <w:sz w:val="21"/>
          <w:szCs w:val="21"/>
          <w:highlight w:val="none"/>
          <w:lang w:eastAsia="zh-CN"/>
        </w:rPr>
        <w:t xml:space="preserve">★</w:t>
      </w:r>
      <w:r>
        <w:rPr>
          <w:rFonts w:hint="eastAsia" w:ascii="仿宋" w:hAnsi="仿宋" w:eastAsia="仿宋" w:cs="仿宋"/>
          <w:sz w:val="21"/>
          <w:szCs w:val="21"/>
          <w:highlight w:val="none"/>
          <w:lang w:val="zh-CN"/>
        </w:rPr>
        <w:t xml:space="preserve">（2）</w:t>
      </w:r>
      <w:r>
        <w:rPr>
          <w:rFonts w:hint="eastAsia" w:ascii="仿宋" w:hAnsi="仿宋" w:eastAsia="仿宋" w:cs="仿宋"/>
          <w:sz w:val="21"/>
          <w:szCs w:val="21"/>
          <w:highlight w:val="none"/>
          <w:lang w:val="zh-CN"/>
        </w:rPr>
        <w:t xml:space="preserve">法定代表人授权委托书、委托代理人的身份证明原件备查；</w:t>
      </w:r>
      <w:r>
        <w:rPr>
          <w:rFonts w:hint="eastAsia" w:ascii="仿宋" w:hAnsi="仿宋" w:eastAsia="仿宋" w:cs="仿宋"/>
          <w:sz w:val="21"/>
          <w:szCs w:val="21"/>
          <w:highlight w:val="none"/>
          <w:lang w:val="zh-CN"/>
        </w:rPr>
        <w:t xml:space="preserve"> </w:t>
      </w:r>
      <w:r>
        <w:rPr>
          <w:rFonts w:hint="eastAsia" w:ascii="仿宋" w:hAnsi="仿宋" w:eastAsia="仿宋" w:cs="仿宋"/>
          <w:sz w:val="21"/>
          <w:szCs w:val="21"/>
          <w:highlight w:val="none"/>
          <w:lang w:val="zh-CN"/>
        </w:rPr>
      </w:r>
      <w:r/>
    </w:p>
    <w:p>
      <w:pPr>
        <w:pStyle w:val="635"/>
        <w:ind w:firstLine="420"/>
        <w:jc w:val="left"/>
        <w:keepLines w:val="0"/>
        <w:keepNext w:val="0"/>
        <w:pageBreakBefore w:val="0"/>
        <w:spacing w:line="420" w:lineRule="exact"/>
        <w:widowControl/>
        <w:rPr>
          <w:rFonts w:hint="eastAsia" w:ascii="仿宋" w:hAnsi="仿宋" w:eastAsia="仿宋" w:cs="仿宋"/>
          <w:sz w:val="21"/>
          <w:szCs w:val="21"/>
          <w:highlight w:val="none"/>
          <w:lang w:val="zh-CN"/>
        </w:rPr>
      </w:pPr>
      <w:r>
        <w:rPr>
          <w:rFonts w:hint="eastAsia" w:ascii="仿宋" w:hAnsi="仿宋" w:eastAsia="仿宋" w:cs="仿宋"/>
          <w:b/>
          <w:sz w:val="21"/>
          <w:szCs w:val="21"/>
          <w:highlight w:val="none"/>
          <w:lang w:eastAsia="zh-CN"/>
        </w:rPr>
        <w:t xml:space="preserve">★</w:t>
      </w:r>
      <w:r>
        <w:rPr>
          <w:rFonts w:hint="eastAsia" w:ascii="仿宋" w:hAnsi="仿宋" w:eastAsia="仿宋" w:cs="仿宋"/>
          <w:sz w:val="21"/>
          <w:szCs w:val="21"/>
          <w:highlight w:val="none"/>
          <w:lang w:val="zh-CN"/>
        </w:rPr>
        <w:t xml:space="preserve">（3）</w:t>
      </w:r>
      <w:r>
        <w:rPr>
          <w:rFonts w:hint="eastAsia" w:ascii="仿宋" w:hAnsi="仿宋" w:eastAsia="仿宋" w:cs="仿宋"/>
          <w:sz w:val="21"/>
          <w:szCs w:val="21"/>
          <w:highlight w:val="none"/>
          <w:lang w:val="zh-CN"/>
        </w:rPr>
        <w:t xml:space="preserve">按南京市财局宁财购通﹝2021﹞5号要求提供</w:t>
      </w:r>
      <w:r>
        <w:rPr>
          <w:rFonts w:hint="eastAsia" w:ascii="仿宋" w:hAnsi="仿宋" w:eastAsia="仿宋" w:cs="仿宋"/>
          <w:sz w:val="21"/>
          <w:szCs w:val="21"/>
          <w:highlight w:val="none"/>
          <w:lang w:val="en-US" w:eastAsia="zh-CN"/>
        </w:rPr>
        <w:t xml:space="preserve">带二维码</w:t>
      </w:r>
      <w:r>
        <w:rPr>
          <w:rFonts w:hint="eastAsia" w:ascii="仿宋" w:hAnsi="仿宋" w:eastAsia="仿宋" w:cs="仿宋"/>
          <w:sz w:val="21"/>
          <w:szCs w:val="21"/>
          <w:highlight w:val="none"/>
          <w:lang w:val="zh-CN"/>
        </w:rPr>
        <w:t xml:space="preserve">《南京市政府采购供应商信用记录表暨信用承诺书》（供应商可在“南京公共采购信息网”（</w:t>
      </w:r>
      <w:r>
        <w:rPr>
          <w:rFonts w:hint="eastAsia" w:ascii="仿宋" w:hAnsi="仿宋" w:eastAsia="仿宋" w:cs="仿宋"/>
          <w:sz w:val="21"/>
          <w:szCs w:val="21"/>
          <w:highlight w:val="none"/>
          <w:lang w:val="zh-CN"/>
        </w:rPr>
        <w:fldChar w:fldCharType="begin"/>
      </w:r>
      <w:r>
        <w:rPr>
          <w:rFonts w:hint="eastAsia" w:ascii="仿宋" w:hAnsi="仿宋" w:eastAsia="仿宋" w:cs="仿宋"/>
          <w:sz w:val="21"/>
          <w:szCs w:val="21"/>
          <w:highlight w:val="none"/>
          <w:lang w:val="zh-CN"/>
        </w:rPr>
        <w:instrText xml:space="preserve"> HYPERLINK "https://njgc.jfh.com/）查询文件具体要求及责任" </w:instrText>
      </w:r>
      <w:r>
        <w:rPr>
          <w:rFonts w:hint="eastAsia" w:ascii="仿宋" w:hAnsi="仿宋" w:eastAsia="仿宋" w:cs="仿宋"/>
          <w:sz w:val="21"/>
          <w:szCs w:val="21"/>
          <w:highlight w:val="none"/>
          <w:lang w:val="zh-CN"/>
        </w:rPr>
        <w:fldChar w:fldCharType="separate"/>
      </w:r>
      <w:r>
        <w:rPr>
          <w:rStyle w:val="736"/>
          <w:rFonts w:hint="eastAsia" w:ascii="仿宋" w:hAnsi="仿宋" w:eastAsia="仿宋" w:cs="仿宋"/>
          <w:color w:val="000000"/>
          <w:sz w:val="21"/>
          <w:szCs w:val="21"/>
          <w:highlight w:val="none"/>
          <w:lang w:val="zh-CN"/>
        </w:rPr>
        <w:t xml:space="preserve">https://njgc.jfh.com/）查询文件具体要求及责任</w:t>
      </w:r>
      <w:r>
        <w:rPr>
          <w:rFonts w:hint="eastAsia" w:ascii="仿宋" w:hAnsi="仿宋" w:eastAsia="仿宋" w:cs="仿宋"/>
          <w:sz w:val="21"/>
          <w:szCs w:val="21"/>
          <w:highlight w:val="none"/>
          <w:lang w:val="zh-CN"/>
        </w:rPr>
        <w:fldChar w:fldCharType="end"/>
      </w:r>
      <w:r>
        <w:rPr>
          <w:rFonts w:hint="eastAsia" w:ascii="仿宋" w:hAnsi="仿宋" w:eastAsia="仿宋" w:cs="仿宋"/>
          <w:sz w:val="21"/>
          <w:szCs w:val="21"/>
          <w:highlight w:val="none"/>
          <w:lang w:val="zh-CN"/>
        </w:rPr>
        <w:t xml:space="preserve">） ；</w:t>
      </w:r>
      <w:r>
        <w:rPr>
          <w:rFonts w:hint="eastAsia" w:ascii="仿宋" w:hAnsi="仿宋" w:eastAsia="仿宋" w:cs="仿宋"/>
          <w:b/>
          <w:bCs/>
          <w:sz w:val="21"/>
          <w:szCs w:val="21"/>
          <w:highlight w:val="none"/>
          <w:lang w:val="zh-CN"/>
        </w:rPr>
        <w:t xml:space="preserve">（</w:t>
      </w:r>
      <w:r>
        <w:rPr>
          <w:rFonts w:hint="eastAsia" w:ascii="仿宋" w:hAnsi="仿宋" w:eastAsia="仿宋" w:cs="仿宋"/>
          <w:b/>
          <w:bCs/>
          <w:sz w:val="21"/>
          <w:szCs w:val="21"/>
          <w:highlight w:val="none"/>
        </w:rPr>
        <w:t xml:space="preserve">如是联合体投标，联合体成员均须提供相关证明材料</w:t>
      </w:r>
      <w:r>
        <w:rPr>
          <w:rFonts w:hint="eastAsia" w:ascii="仿宋" w:hAnsi="仿宋" w:eastAsia="仿宋" w:cs="仿宋"/>
          <w:b/>
          <w:bCs/>
          <w:sz w:val="21"/>
          <w:szCs w:val="21"/>
          <w:highlight w:val="none"/>
          <w:lang w:val="zh-CN"/>
        </w:rPr>
        <w:t xml:space="preserve">）</w:t>
      </w:r>
      <w:r>
        <w:rPr>
          <w:rFonts w:hint="eastAsia" w:ascii="仿宋" w:hAnsi="仿宋" w:eastAsia="仿宋" w:cs="仿宋"/>
          <w:sz w:val="21"/>
          <w:szCs w:val="21"/>
          <w:highlight w:val="none"/>
          <w:lang w:val="zh-CN"/>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（4）第一章磋商公告中二、3 采购人根据采购项目的特殊要求规定的特定条件证明文件；</w:t>
      </w:r>
      <w:r>
        <w:rPr>
          <w:rFonts w:hint="eastAsia" w:ascii="仿宋" w:hAnsi="仿宋" w:eastAsia="仿宋"/>
          <w:color w:val="000000"/>
          <w:sz w:val="21"/>
          <w:szCs w:val="21"/>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（5）《商务条款偏离表》；</w:t>
      </w:r>
      <w:r>
        <w:rPr>
          <w:rFonts w:hint="eastAsia" w:ascii="仿宋" w:hAnsi="仿宋" w:eastAsia="仿宋"/>
          <w:color w:val="000000"/>
          <w:sz w:val="21"/>
          <w:szCs w:val="21"/>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（6）合同草案条款；</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（7）供应商认为需要提供的其他资格证明文件和商务资料。</w:t>
      </w:r>
      <w:r>
        <w:rPr>
          <w:rFonts w:hint="eastAsia" w:ascii="仿宋" w:hAnsi="仿宋" w:eastAsia="仿宋"/>
          <w:color w:val="000000"/>
          <w:sz w:val="21"/>
          <w:szCs w:val="21"/>
        </w:rPr>
      </w:r>
      <w:r/>
    </w:p>
    <w:p>
      <w:pPr>
        <w:pStyle w:val="635"/>
        <w:ind w:firstLine="420"/>
        <w:keepLines w:val="0"/>
        <w:keepNext w:val="0"/>
        <w:pageBreakBefore w:val="0"/>
        <w:spacing w:line="420" w:lineRule="exact"/>
        <w:rPr>
          <w:rFonts w:hint="eastAsia" w:ascii="仿宋" w:hAnsi="仿宋" w:eastAsia="仿宋" w:cs="仿宋"/>
          <w:sz w:val="21"/>
          <w:szCs w:val="21"/>
          <w:highlight w:val="none"/>
          <w:lang w:val="zh-CN"/>
        </w:rPr>
      </w:pPr>
      <w:r>
        <w:rPr>
          <w:rFonts w:hint="eastAsia" w:ascii="仿宋" w:hAnsi="仿宋" w:eastAsia="仿宋"/>
          <w:bCs/>
          <w:color w:val="000000"/>
          <w:sz w:val="21"/>
          <w:szCs w:val="21"/>
        </w:rPr>
        <w:t xml:space="preserve"> 7.3 </w:t>
      </w:r>
      <w:r>
        <w:rPr>
          <w:rFonts w:hint="eastAsia" w:ascii="仿宋" w:hAnsi="仿宋" w:eastAsia="仿宋"/>
          <w:b/>
          <w:bCs/>
          <w:color w:val="000000"/>
          <w:sz w:val="21"/>
          <w:szCs w:val="21"/>
        </w:rPr>
        <w:t xml:space="preserve">响应文件的技术部分。</w:t>
      </w:r>
      <w:r>
        <w:rPr>
          <w:rFonts w:hint="eastAsia" w:ascii="仿宋" w:hAnsi="仿宋" w:eastAsia="仿宋"/>
          <w:color w:val="000000"/>
          <w:sz w:val="21"/>
          <w:szCs w:val="21"/>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仿宋" w:hAnsi="仿宋" w:eastAsia="仿宋"/>
          <w:color w:val="000000"/>
          <w:sz w:val="21"/>
          <w:szCs w:val="21"/>
          <w:highlight w:val="none"/>
        </w:rPr>
        <w:t xml:space="preserve">，</w:t>
      </w:r>
      <w:r>
        <w:rPr>
          <w:rFonts w:hint="eastAsia" w:ascii="仿宋" w:hAnsi="仿宋" w:eastAsia="仿宋" w:cs="仿宋"/>
          <w:sz w:val="21"/>
          <w:szCs w:val="21"/>
          <w:highlight w:val="none"/>
          <w:lang w:val="zh-CN"/>
        </w:rPr>
        <w:t xml:space="preserve">其中加</w:t>
      </w:r>
      <w:r>
        <w:rPr>
          <w:rFonts w:hint="eastAsia" w:ascii="仿宋" w:hAnsi="仿宋" w:eastAsia="仿宋" w:cs="仿宋"/>
          <w:sz w:val="21"/>
          <w:szCs w:val="21"/>
          <w:highlight w:val="none"/>
        </w:rPr>
        <w:t xml:space="preserve">“</w:t>
      </w:r>
      <w:r>
        <w:rPr>
          <w:rFonts w:hint="eastAsia" w:ascii="仿宋" w:hAnsi="仿宋" w:eastAsia="仿宋" w:cs="仿宋"/>
          <w:b/>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zh-CN"/>
        </w:rPr>
        <w:t xml:space="preserve">项目不得有缺失或无效：</w:t>
      </w:r>
      <w:r>
        <w:rPr>
          <w:rFonts w:hint="eastAsia" w:ascii="仿宋" w:hAnsi="仿宋" w:eastAsia="仿宋" w:cs="仿宋"/>
          <w:sz w:val="21"/>
          <w:szCs w:val="21"/>
          <w:highlight w:val="none"/>
          <w:lang w:val="zh-CN"/>
        </w:rPr>
      </w:r>
      <w:r/>
    </w:p>
    <w:p>
      <w:pPr>
        <w:pStyle w:val="635"/>
        <w:ind w:firstLine="211"/>
        <w:keepLines w:val="0"/>
        <w:keepNext w:val="0"/>
        <w:pageBreakBefore w:val="0"/>
        <w:spacing w:line="420" w:lineRule="exact"/>
        <w:widowControl/>
        <w:rPr>
          <w:rFonts w:hint="eastAsia" w:ascii="仿宋" w:hAnsi="仿宋" w:eastAsia="仿宋" w:cs="仿宋"/>
          <w:sz w:val="21"/>
          <w:szCs w:val="21"/>
          <w:highlight w:val="none"/>
          <w:lang w:val="zh-CN"/>
        </w:rPr>
      </w:pPr>
      <w:r>
        <w:rPr>
          <w:rFonts w:hint="eastAsia" w:ascii="仿宋" w:hAnsi="仿宋" w:eastAsia="仿宋" w:cs="仿宋"/>
          <w:b/>
          <w:sz w:val="21"/>
          <w:szCs w:val="21"/>
          <w:highlight w:val="none"/>
          <w:lang w:eastAsia="zh-CN"/>
        </w:rPr>
        <w:t xml:space="preserve">★</w:t>
      </w:r>
      <w:r>
        <w:rPr>
          <w:rFonts w:hint="eastAsia" w:ascii="仿宋" w:hAnsi="仿宋" w:eastAsia="仿宋" w:cs="仿宋"/>
          <w:sz w:val="21"/>
          <w:szCs w:val="21"/>
          <w:highlight w:val="none"/>
          <w:lang w:val="zh-CN"/>
        </w:rPr>
        <w:t xml:space="preserve">（1）项目的技术说明或实施方案；</w:t>
      </w:r>
      <w:r>
        <w:rPr>
          <w:rFonts w:hint="eastAsia" w:ascii="仿宋" w:hAnsi="仿宋" w:eastAsia="仿宋" w:cs="仿宋"/>
          <w:sz w:val="21"/>
          <w:szCs w:val="21"/>
          <w:highlight w:val="none"/>
          <w:lang w:val="zh-CN"/>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 （2）《技术条款偏离表》；</w:t>
      </w:r>
      <w:r>
        <w:rPr>
          <w:rFonts w:hint="eastAsia" w:ascii="仿宋" w:hAnsi="仿宋" w:eastAsia="仿宋"/>
          <w:color w:val="000000"/>
          <w:sz w:val="21"/>
          <w:szCs w:val="21"/>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 （3）服务承诺；</w:t>
      </w:r>
      <w:r>
        <w:rPr>
          <w:rFonts w:hint="eastAsia" w:ascii="仿宋" w:hAnsi="仿宋" w:eastAsia="仿宋"/>
          <w:color w:val="000000"/>
          <w:sz w:val="21"/>
          <w:szCs w:val="21"/>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 （4）供应商拟投入本项目的设备情况一览表；</w:t>
      </w:r>
      <w:r>
        <w:rPr>
          <w:rFonts w:hint="eastAsia" w:ascii="仿宋" w:hAnsi="仿宋" w:eastAsia="仿宋"/>
          <w:color w:val="000000"/>
          <w:sz w:val="21"/>
          <w:szCs w:val="21"/>
        </w:rPr>
      </w:r>
      <w:r/>
    </w:p>
    <w:p>
      <w:pPr>
        <w:pStyle w:val="635"/>
        <w:ind w:firstLine="420"/>
        <w:spacing w:line="44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 （5）供应商认为需要提供的其他技术资料。</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color w:val="000000"/>
          <w:sz w:val="21"/>
          <w:szCs w:val="21"/>
        </w:rPr>
        <w:t xml:space="preserve">7.4 </w:t>
      </w:r>
      <w:r>
        <w:rPr>
          <w:rFonts w:hint="eastAsia" w:ascii="仿宋" w:hAnsi="仿宋" w:eastAsia="仿宋"/>
          <w:b/>
          <w:color w:val="000000"/>
          <w:sz w:val="21"/>
          <w:szCs w:val="21"/>
        </w:rPr>
        <w:t xml:space="preserve">响应文件的价格部分</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（1）价格部分是对服务价格构成的说明，磋商文件如没有特别说明的话，对每一项服务仅接受一个价格。</w:t>
      </w:r>
      <w:r>
        <w:rPr>
          <w:rFonts w:hint="eastAsia" w:ascii="仿宋" w:hAnsi="仿宋" w:eastAsia="仿宋"/>
          <w:color w:val="000000"/>
          <w:sz w:val="21"/>
          <w:szCs w:val="21"/>
        </w:rPr>
      </w:r>
      <w:r/>
    </w:p>
    <w:p>
      <w:pPr>
        <w:pStyle w:val="635"/>
        <w:ind w:firstLine="422"/>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（2）报价应包含完成本服务项目发生的所有含税费用、支付给员工的工资和国家强制缴纳的各种社会保障资金。</w:t>
      </w:r>
      <w:r>
        <w:rPr>
          <w:rFonts w:hint="eastAsia" w:ascii="仿宋" w:hAnsi="仿宋" w:eastAsia="仿宋"/>
          <w:b/>
          <w:color w:val="000000"/>
          <w:sz w:val="21"/>
          <w:szCs w:val="21"/>
        </w:rPr>
      </w:r>
      <w:r/>
    </w:p>
    <w:p>
      <w:pPr>
        <w:pStyle w:val="635"/>
        <w:ind w:firstLine="422"/>
        <w:spacing w:line="440" w:lineRule="exact"/>
        <w:rPr>
          <w:rFonts w:ascii="仿宋" w:hAnsi="仿宋" w:eastAsia="仿宋" w:cs="仿宋"/>
          <w:b/>
          <w:color w:val="000000"/>
          <w:sz w:val="21"/>
          <w:szCs w:val="21"/>
        </w:rPr>
      </w:pPr>
      <w:r>
        <w:rPr>
          <w:rFonts w:hint="eastAsia" w:ascii="仿宋" w:hAnsi="仿宋" w:eastAsia="仿宋" w:cs="仿宋"/>
          <w:b/>
          <w:color w:val="000000"/>
          <w:sz w:val="21"/>
          <w:szCs w:val="21"/>
        </w:rPr>
        <w:t xml:space="preserve">（3）采购代理服务费及专家评审费：</w:t>
      </w:r>
      <w:r>
        <w:rPr>
          <w:rFonts w:ascii="仿宋" w:hAnsi="仿宋" w:eastAsia="仿宋" w:cs="仿宋"/>
          <w:b/>
          <w:color w:val="000000"/>
          <w:sz w:val="21"/>
          <w:szCs w:val="21"/>
        </w:rPr>
      </w:r>
      <w:r/>
    </w:p>
    <w:p>
      <w:pPr>
        <w:pStyle w:val="635"/>
        <w:ind w:firstLine="422"/>
        <w:spacing w:line="44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费用由成交供应商按</w:t>
      </w:r>
      <w:r>
        <w:rPr>
          <w:rFonts w:hint="eastAsia" w:ascii="仿宋" w:hAnsi="仿宋" w:eastAsia="仿宋" w:cs="仿宋"/>
          <w:b/>
          <w:color w:val="000000"/>
          <w:sz w:val="21"/>
          <w:szCs w:val="21"/>
          <w:highlight w:val="none"/>
          <w:lang w:eastAsia="zh-CN"/>
        </w:rPr>
        <w:t xml:space="preserve">采购人</w:t>
      </w:r>
      <w:r>
        <w:rPr>
          <w:rFonts w:hint="eastAsia" w:ascii="仿宋" w:hAnsi="仿宋" w:eastAsia="仿宋" w:cs="仿宋"/>
          <w:b/>
          <w:color w:val="000000"/>
          <w:sz w:val="21"/>
          <w:szCs w:val="21"/>
          <w:highlight w:val="none"/>
        </w:rPr>
        <w:t xml:space="preserve">与采购代理机构的合同约定，支付给采购代理机构，请供应商予以关注（可联系采购代理机构了解）并核算到总报价中。</w:t>
      </w:r>
      <w:r>
        <w:rPr>
          <w:rFonts w:hint="eastAsia" w:ascii="仿宋" w:hAnsi="仿宋" w:eastAsia="仿宋" w:cs="仿宋"/>
          <w:b/>
          <w:color w:val="000000"/>
          <w:sz w:val="21"/>
          <w:szCs w:val="21"/>
          <w:highlight w:val="none"/>
        </w:rPr>
      </w:r>
      <w:r/>
    </w:p>
    <w:p>
      <w:pPr>
        <w:pStyle w:val="635"/>
        <w:ind w:firstLine="422"/>
        <w:spacing w:line="440" w:lineRule="exact"/>
        <w:rPr>
          <w:rFonts w:ascii="仿宋" w:hAnsi="仿宋" w:eastAsia="仿宋" w:cs="仿宋"/>
          <w:b/>
          <w:color w:val="000000"/>
          <w:sz w:val="21"/>
          <w:szCs w:val="21"/>
        </w:rPr>
      </w:pPr>
      <w:r>
        <w:rPr>
          <w:rFonts w:hint="eastAsia" w:ascii="仿宋" w:hAnsi="仿宋" w:eastAsia="仿宋" w:cs="仿宋"/>
          <w:b/>
          <w:color w:val="000000"/>
          <w:sz w:val="21"/>
          <w:szCs w:val="21"/>
        </w:rPr>
        <w:t xml:space="preserve">本项费用无需在投标报价表中单列。</w:t>
      </w:r>
      <w:r>
        <w:rPr>
          <w:rFonts w:ascii="仿宋" w:hAnsi="仿宋" w:eastAsia="仿宋" w:cs="仿宋"/>
          <w:b/>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（4）供应商应充分考虑到市场价格变动，以及项目实施过程中的不可预见因素，一旦成交，总价格不变。如果有漏项，视同让利。</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（5）供应商应按竞争性磋商文件的要求,并结合本企业的融资能力、管理水平和工程实际，参照各类费用标准和规范，结合工程所在地的社会、政治、自然条件，综合考虑市场及政策风险因素自主报价。</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（6）经磋商后，如果成交价低于供应商在磋商响应文件报价的话，除特别注明外，分项报价同比例调整。</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7.5 </w:t>
      </w:r>
      <w:r>
        <w:rPr>
          <w:rFonts w:hint="eastAsia" w:ascii="仿宋" w:hAnsi="仿宋" w:eastAsia="仿宋"/>
          <w:b/>
          <w:color w:val="000000"/>
          <w:sz w:val="21"/>
          <w:szCs w:val="21"/>
        </w:rPr>
        <w:t xml:space="preserve">响应文件的其他部分。</w:t>
      </w:r>
      <w:r>
        <w:rPr>
          <w:rFonts w:hint="eastAsia" w:ascii="仿宋" w:hAnsi="仿宋" w:eastAsia="仿宋"/>
          <w:color w:val="000000"/>
          <w:sz w:val="21"/>
          <w:szCs w:val="21"/>
        </w:rPr>
        <w:t xml:space="preserve">其他部分由供应商根据编制响应文件需要提供的其他相关文件。</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三、响应文件签署与提交</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8、响应文件签署</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color w:val="000000"/>
          <w:sz w:val="21"/>
          <w:szCs w:val="21"/>
        </w:rPr>
        <w:t xml:space="preserve">8.1 响应文件应由供应商法定代表人或授权代表签字，并加盖公章。</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8.2 供应商应当在磋商文件要求提交响应文件的截止时间前，将响应文件密封送达指定地点。</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Cs/>
          <w:color w:val="000000"/>
          <w:sz w:val="21"/>
          <w:szCs w:val="21"/>
        </w:rPr>
        <w:t xml:space="preserve">8.3 </w:t>
      </w:r>
      <w:r>
        <w:rPr>
          <w:rFonts w:hint="eastAsia" w:ascii="仿宋" w:hAnsi="仿宋" w:eastAsia="仿宋"/>
          <w:b/>
          <w:bCs/>
          <w:color w:val="000000"/>
          <w:sz w:val="21"/>
          <w:szCs w:val="21"/>
        </w:rPr>
        <w:t xml:space="preserve">有下列情形之一的响应文件将拒收：</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在磋商文件要求提交响应文件的截止时间之后送达的等。</w:t>
      </w:r>
      <w:r>
        <w:rPr>
          <w:rFonts w:hint="eastAsia" w:ascii="仿宋" w:hAnsi="仿宋" w:eastAsia="仿宋"/>
          <w:color w:val="000000"/>
          <w:sz w:val="21"/>
          <w:szCs w:val="21"/>
        </w:rPr>
      </w:r>
      <w:r/>
    </w:p>
    <w:p>
      <w:pPr>
        <w:pStyle w:val="635"/>
        <w:ind w:firstLine="422"/>
        <w:spacing w:line="440" w:lineRule="exact"/>
        <w:rPr>
          <w:rFonts w:hint="eastAsia" w:ascii="仿宋" w:hAnsi="仿宋" w:eastAsia="仿宋"/>
          <w:color w:val="000000"/>
          <w:sz w:val="21"/>
          <w:szCs w:val="21"/>
        </w:rPr>
        <w:outlineLvl w:val="0"/>
      </w:pPr>
      <w:r>
        <w:rPr>
          <w:rFonts w:hint="eastAsia" w:ascii="仿宋" w:hAnsi="仿宋" w:eastAsia="仿宋"/>
          <w:b/>
          <w:bCs/>
          <w:color w:val="000000"/>
          <w:sz w:val="21"/>
          <w:szCs w:val="21"/>
        </w:rPr>
        <w:t xml:space="preserve">四、磋商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color w:val="000000"/>
          <w:sz w:val="21"/>
          <w:szCs w:val="21"/>
        </w:rPr>
        <w:t xml:space="preserve">9</w:t>
      </w:r>
      <w:r>
        <w:rPr>
          <w:rFonts w:hint="eastAsia" w:ascii="仿宋" w:hAnsi="仿宋" w:eastAsia="仿宋"/>
          <w:b/>
          <w:bCs/>
          <w:color w:val="000000"/>
          <w:sz w:val="21"/>
          <w:szCs w:val="21"/>
        </w:rPr>
        <w:t xml:space="preserve">、联合体（项目允许联合体的适用本条）</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bCs/>
          <w:color w:val="000000"/>
          <w:sz w:val="21"/>
          <w:szCs w:val="21"/>
        </w:rPr>
        <w:t xml:space="preserve">9.1 只允许</w:t>
      </w:r>
      <w:r>
        <w:rPr>
          <w:rFonts w:hint="eastAsia" w:ascii="仿宋" w:hAnsi="仿宋" w:eastAsia="仿宋"/>
          <w:color w:val="000000"/>
          <w:sz w:val="21"/>
          <w:szCs w:val="21"/>
        </w:rPr>
        <w:t xml:space="preserve">两个法人或者其他组织组成一个联合体，以一个供应商的身份共同参加政府采购。</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9.2</w:t>
      </w:r>
      <w:r>
        <w:rPr>
          <w:rFonts w:eastAsia="仿宋" w:cs="Calibri"/>
          <w:color w:val="000000"/>
          <w:sz w:val="21"/>
          <w:szCs w:val="21"/>
        </w:rPr>
        <w:t xml:space="preserve"> </w:t>
      </w:r>
      <w:r>
        <w:rPr>
          <w:rFonts w:hint="eastAsia" w:ascii="仿宋" w:hAnsi="仿宋" w:eastAsia="仿宋"/>
          <w:color w:val="000000"/>
          <w:sz w:val="21"/>
          <w:szCs w:val="21"/>
        </w:rPr>
        <w:t xml:space="preserve">鼓励大中型企业和其他自然人、法人或者其他组织与小型、微型企业组成联合体共同参加非专门面向中小企业的政府采购活动。</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联合协议中约定，小型、微型企业的协议合同金额占到联合体协议合同总金额30%以上的，给予联合体2%的价格扣除。</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9.3 以联合体形式参加采购的，</w:t>
      </w:r>
      <w:r>
        <w:rPr>
          <w:rFonts w:hint="eastAsia" w:ascii="仿宋" w:hAnsi="仿宋" w:eastAsia="仿宋"/>
          <w:b/>
          <w:color w:val="000000"/>
          <w:sz w:val="21"/>
          <w:szCs w:val="21"/>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olor w:val="000000"/>
          <w:sz w:val="21"/>
          <w:szCs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9.4 联合体各方之间应当签订联合体协议，明确约定联合体各方承担的工作和相应的责任，并将联合体协议连同响应文件一并提交。</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color w:val="000000"/>
          <w:sz w:val="21"/>
          <w:szCs w:val="21"/>
        </w:rPr>
        <w:t xml:space="preserve">9.5 以联合体形式参加政府采购活动的，联合体各方不得再单独参加或者与其他供应商另外组成联合体参加同一合同项下的政府采购活动。</w:t>
      </w:r>
      <w:r>
        <w:rPr>
          <w:rFonts w:hint="eastAsia" w:ascii="仿宋" w:hAnsi="仿宋" w:eastAsia="仿宋"/>
          <w:b/>
          <w:bCs/>
          <w:color w:val="000000"/>
          <w:sz w:val="21"/>
          <w:szCs w:val="21"/>
        </w:rPr>
      </w:r>
      <w:r/>
    </w:p>
    <w:p>
      <w:pPr>
        <w:pStyle w:val="635"/>
        <w:ind w:firstLine="422"/>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10、磋商组织</w:t>
      </w:r>
      <w:r>
        <w:rPr>
          <w:rFonts w:hint="eastAsia" w:ascii="仿宋" w:hAnsi="仿宋" w:eastAsia="仿宋"/>
          <w:b/>
          <w:bCs/>
          <w:color w:val="000000"/>
          <w:sz w:val="21"/>
          <w:szCs w:val="21"/>
        </w:rPr>
      </w:r>
      <w:r/>
    </w:p>
    <w:p>
      <w:pPr>
        <w:pStyle w:val="635"/>
        <w:ind w:firstLine="422"/>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10.1 磋商小组</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采用竞争性磋商方式的政府采购项目，评审专家应当从政府采购评审专家库内相关专业的专家名单中随机抽取。符合《政府采购竞争性磋商采购方式管理暂行办法》第三条第四项规定情形的项目，以及情况特殊、通过随机方式难以确定合适的评审专家的项目，经主管预算单位同意，可以自行选定评审专家。技术复杂、专业性强的采购项目，评审专家中应当包含1名法律专家。</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10.2 在提交响应文件时间截止后，采购代理在规定的时间和地点组织磋商小组分别与供应商进行磋商。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10.3 磋商工作由采购代理负责组织，具体磋商事务由依法组建的磋商小组负责。</w:t>
      </w:r>
      <w:r>
        <w:rPr>
          <w:rFonts w:hint="eastAsia" w:ascii="仿宋" w:hAnsi="仿宋" w:eastAsia="仿宋"/>
          <w:color w:val="000000"/>
          <w:sz w:val="21"/>
          <w:szCs w:val="21"/>
        </w:rPr>
      </w:r>
      <w:r/>
    </w:p>
    <w:p>
      <w:pPr>
        <w:pStyle w:val="635"/>
        <w:ind w:firstLine="422"/>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11、磋商程序</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11.1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11.2 磋商小组所有成员集中与单一供应商分别进行磋商，所有参加磋商的供应商均有同等的磋商机会。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仿宋" w:hAnsi="仿宋" w:eastAsia="仿宋"/>
          <w:b/>
          <w:color w:val="000000"/>
          <w:sz w:val="21"/>
          <w:szCs w:val="21"/>
        </w:rPr>
        <w:t xml:space="preserve">用“</w:t>
      </w:r>
      <w:r>
        <w:rPr>
          <w:rFonts w:hint="eastAsia" w:ascii="仿宋" w:hAnsi="仿宋" w:eastAsia="仿宋" w:cs="仿宋"/>
          <w:b/>
          <w:sz w:val="21"/>
          <w:szCs w:val="21"/>
          <w:highlight w:val="none"/>
          <w:lang w:eastAsia="zh-CN"/>
        </w:rPr>
        <w:t xml:space="preserve">★</w:t>
      </w:r>
      <w:r>
        <w:rPr>
          <w:rFonts w:hint="eastAsia" w:ascii="仿宋" w:hAnsi="仿宋" w:eastAsia="仿宋"/>
          <w:b/>
          <w:color w:val="000000"/>
          <w:sz w:val="21"/>
          <w:szCs w:val="21"/>
        </w:rPr>
        <w:t xml:space="preserve">”加注或特别说明的内容为实质性要求。</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11.4 供应商应当按照磋商文件的变动情况和磋商小组的要求重新提交响应文件，并由其法定代表人或授权代表签字或者加盖公章。</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11.5 磋商结束后，磋商小组将要求所有继续参加磋商的供应商在规定时间内提交最后报价。最后报价由其法定代表人或授权代表签字或者加盖公章，最后报价是供应商响应文件的有效组成部分。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11.6 已提交响应文件的供应商，在提交最后报价之前，可以根据磋商情况退出磋商。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color w:val="000000"/>
          <w:sz w:val="21"/>
          <w:szCs w:val="21"/>
        </w:rPr>
        <w:t xml:space="preserve">11.7 出现下列情形之一的响应文件按照无效处理：</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（1）未提交《南京市政府采购供应商信用记录表暨信用承诺书》；</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bCs/>
          <w:color w:val="000000"/>
          <w:sz w:val="21"/>
          <w:szCs w:val="21"/>
        </w:rPr>
        <w:t xml:space="preserve">（2）</w:t>
      </w:r>
      <w:r>
        <w:rPr>
          <w:rFonts w:hint="eastAsia" w:ascii="仿宋" w:hAnsi="仿宋" w:eastAsia="仿宋"/>
          <w:bCs/>
          <w:szCs w:val="21"/>
          <w:lang w:val="zh-CN"/>
        </w:rPr>
        <w:t xml:space="preserve">供应商第一次报价和最终报价超过最高限价的</w:t>
      </w:r>
      <w:r>
        <w:rPr>
          <w:rFonts w:hint="eastAsia" w:ascii="仿宋" w:hAnsi="仿宋" w:eastAsia="仿宋" w:cs="仿宋"/>
          <w:bCs/>
          <w:szCs w:val="21"/>
          <w:lang w:val="zh-CN"/>
        </w:rPr>
        <w:t xml:space="preserve">；</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（3）未实质性响应磋商文件要求的（</w:t>
      </w:r>
      <w:r>
        <w:rPr>
          <w:rFonts w:hint="eastAsia" w:ascii="仿宋" w:hAnsi="仿宋" w:eastAsia="仿宋"/>
          <w:b/>
          <w:color w:val="000000"/>
          <w:sz w:val="21"/>
          <w:szCs w:val="21"/>
        </w:rPr>
        <w:t xml:space="preserve">用“</w:t>
      </w:r>
      <w:r>
        <w:rPr>
          <w:rFonts w:hint="eastAsia" w:ascii="仿宋" w:hAnsi="仿宋" w:eastAsia="仿宋"/>
          <w:b/>
          <w:color w:val="000000"/>
          <w:sz w:val="21"/>
          <w:szCs w:val="21"/>
          <w:lang w:eastAsia="zh-CN"/>
        </w:rPr>
        <w:t xml:space="preserve">★</w:t>
      </w:r>
      <w:r>
        <w:rPr>
          <w:rFonts w:hint="eastAsia" w:ascii="仿宋" w:hAnsi="仿宋" w:eastAsia="仿宋"/>
          <w:b/>
          <w:color w:val="000000"/>
          <w:sz w:val="21"/>
          <w:szCs w:val="21"/>
        </w:rPr>
        <w:t xml:space="preserve">”加注或特别说明的内容为实质性要求</w:t>
      </w:r>
      <w:r>
        <w:rPr>
          <w:rFonts w:hint="eastAsia" w:ascii="仿宋" w:hAnsi="仿宋" w:eastAsia="仿宋"/>
          <w:color w:val="000000"/>
          <w:sz w:val="21"/>
          <w:szCs w:val="21"/>
        </w:rPr>
        <w:t xml:space="preserve">）；</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（5）不符合法律、法规和磋商文件规定的其他实质性要求的。</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color w:val="000000"/>
          <w:sz w:val="21"/>
          <w:szCs w:val="21"/>
        </w:rPr>
        <w:t xml:space="preserve">11.8 </w:t>
      </w:r>
      <w:r>
        <w:rPr>
          <w:rFonts w:hint="eastAsia" w:ascii="仿宋" w:hAnsi="仿宋" w:eastAsia="仿宋"/>
          <w:b/>
          <w:bCs/>
          <w:color w:val="000000"/>
          <w:sz w:val="21"/>
          <w:szCs w:val="21"/>
        </w:rPr>
        <w:t xml:space="preserve">出现下列情形之一的，磋商终止：</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Cs/>
          <w:color w:val="000000"/>
          <w:sz w:val="21"/>
          <w:szCs w:val="21"/>
        </w:rPr>
      </w:pPr>
      <w:r>
        <w:rPr>
          <w:rFonts w:hint="eastAsia" w:ascii="仿宋" w:hAnsi="仿宋" w:eastAsia="仿宋"/>
          <w:bCs/>
          <w:color w:val="000000"/>
          <w:sz w:val="21"/>
          <w:szCs w:val="21"/>
        </w:rPr>
        <w:t xml:space="preserve">（1）因情况变化，不再符合规定的竞争性磋商采购方式适用情形的；</w:t>
      </w:r>
      <w:r>
        <w:rPr>
          <w:rFonts w:hint="eastAsia" w:ascii="仿宋" w:hAnsi="仿宋" w:eastAsia="仿宋"/>
          <w:bCs/>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Cs/>
          <w:color w:val="000000"/>
          <w:sz w:val="21"/>
          <w:szCs w:val="21"/>
        </w:rPr>
        <w:t xml:space="preserve">（2）所有供应商的响应文件被磋商小组认定为无效的</w:t>
      </w:r>
      <w:r>
        <w:rPr>
          <w:rFonts w:hint="eastAsia" w:ascii="仿宋" w:hAnsi="仿宋" w:eastAsia="仿宋"/>
          <w:b/>
          <w:bCs/>
          <w:color w:val="000000"/>
          <w:sz w:val="21"/>
          <w:szCs w:val="21"/>
        </w:rPr>
        <w:t xml:space="preserve">；</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Cs/>
          <w:color w:val="000000"/>
          <w:sz w:val="21"/>
          <w:szCs w:val="21"/>
        </w:rPr>
        <w:t xml:space="preserve">（3）</w:t>
      </w:r>
      <w:r>
        <w:rPr>
          <w:rFonts w:hint="eastAsia" w:ascii="仿宋" w:hAnsi="仿宋" w:eastAsia="仿宋"/>
          <w:color w:val="000000"/>
          <w:sz w:val="21"/>
          <w:szCs w:val="21"/>
        </w:rPr>
        <w:t xml:space="preserve">出现影响采购公正的违法、违规行为的；</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（4）因重大变故，采购任务取消的；</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12、评定成交方法和标准</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12.1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12.2 综合评审的主要因素是：价格、技术、服务、业绩、信誉、对竞争性磋商文件响应程度等。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bCs/>
          <w:color w:val="000000"/>
          <w:sz w:val="21"/>
          <w:szCs w:val="21"/>
        </w:rPr>
        <w:t xml:space="preserve">12.3</w:t>
      </w:r>
      <w:r>
        <w:rPr>
          <w:rFonts w:hint="eastAsia" w:ascii="仿宋" w:hAnsi="仿宋" w:eastAsia="仿宋"/>
          <w:color w:val="000000"/>
          <w:sz w:val="21"/>
          <w:szCs w:val="21"/>
        </w:rPr>
        <w:t xml:space="preserve"> </w:t>
      </w:r>
      <w:r>
        <w:rPr>
          <w:rFonts w:hint="eastAsia" w:ascii="仿宋" w:hAnsi="仿宋" w:eastAsia="仿宋"/>
          <w:b/>
          <w:color w:val="000000"/>
          <w:sz w:val="21"/>
          <w:szCs w:val="21"/>
        </w:rPr>
        <w:t xml:space="preserve">评审标准详见文件第三章。</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13、确定成交供应商</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13.1 在综合比较与评价后按照得分高低顺序对供应商进行排列。得分相同的，按报价由低到高顺序排列。得分且报价相同的，按技术指标优劣顺序排列。磋商小组将综合排名第一的供应商确定为成交供应商。</w:t>
      </w:r>
      <w:r>
        <w:rPr>
          <w:rFonts w:hint="eastAsia" w:ascii="仿宋" w:hAnsi="仿宋" w:eastAsia="仿宋"/>
          <w:color w:val="000000"/>
          <w:sz w:val="21"/>
          <w:szCs w:val="21"/>
        </w:rPr>
      </w:r>
      <w:r/>
    </w:p>
    <w:p>
      <w:pPr>
        <w:pStyle w:val="635"/>
        <w:ind w:firstLine="422"/>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13.2 成交供应商在领取成交通知书前须向采购人或采购代理机构提供《南京市政府采购供应商信用记录表暨信用承诺书》中《中华人民共和国政府采购法》第二十二条规定的相关证明材料（加盖公章），并支付采购代理服务费（请供应商予以关注，可咨询采购代理机构），由采购人或采购代理机构审核合格后发放成交通知书。</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13.3 成交通知书对采购人和成交供应商具有同等法律效力。</w:t>
      </w:r>
      <w:r>
        <w:rPr>
          <w:rFonts w:hint="eastAsia" w:ascii="仿宋" w:hAnsi="仿宋" w:eastAsia="仿宋"/>
          <w:color w:val="000000"/>
          <w:sz w:val="21"/>
          <w:szCs w:val="21"/>
        </w:rPr>
      </w:r>
      <w:r/>
    </w:p>
    <w:p>
      <w:pPr>
        <w:pStyle w:val="635"/>
        <w:ind w:firstLine="420"/>
        <w:spacing w:line="440" w:lineRule="exact"/>
        <w:tabs>
          <w:tab w:val="left" w:pos="1260" w:leader="none"/>
        </w:tabs>
        <w:rPr>
          <w:rFonts w:hint="eastAsia" w:ascii="仿宋" w:hAnsi="仿宋" w:eastAsia="仿宋"/>
          <w:color w:val="000000"/>
          <w:sz w:val="21"/>
          <w:szCs w:val="21"/>
        </w:rPr>
      </w:pPr>
      <w:r>
        <w:rPr>
          <w:rFonts w:hint="eastAsia" w:ascii="仿宋" w:hAnsi="仿宋" w:eastAsia="仿宋"/>
          <w:color w:val="000000"/>
          <w:sz w:val="21"/>
          <w:szCs w:val="21"/>
        </w:rPr>
        <w:t xml:space="preserve">13.4 采购代理对未成交的供应商不作未成交原因的解释。</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color w:val="000000"/>
          <w:sz w:val="21"/>
          <w:szCs w:val="21"/>
        </w:rPr>
        <w:t xml:space="preserve">13.5 所有响应文件都将作为档案保存，不论成交与否，采购代理均不退回。</w:t>
      </w:r>
      <w:r>
        <w:rPr>
          <w:rFonts w:hint="eastAsia" w:ascii="仿宋" w:hAnsi="仿宋" w:eastAsia="仿宋"/>
          <w:b/>
          <w:color w:val="000000"/>
          <w:sz w:val="21"/>
          <w:szCs w:val="21"/>
        </w:rPr>
      </w:r>
      <w:r/>
    </w:p>
    <w:p>
      <w:pPr>
        <w:pStyle w:val="635"/>
        <w:ind w:firstLine="413"/>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14</w:t>
      </w:r>
      <w:r>
        <w:rPr>
          <w:rFonts w:hint="eastAsia" w:ascii="仿宋" w:hAnsi="仿宋" w:eastAsia="仿宋"/>
          <w:b/>
          <w:bCs/>
          <w:color w:val="000000"/>
          <w:sz w:val="21"/>
          <w:szCs w:val="21"/>
        </w:rPr>
        <w:t xml:space="preserve">、</w:t>
      </w:r>
      <w:r>
        <w:rPr>
          <w:rFonts w:hint="eastAsia" w:ascii="仿宋" w:hAnsi="仿宋" w:eastAsia="仿宋"/>
          <w:b/>
          <w:color w:val="000000"/>
          <w:sz w:val="21"/>
          <w:szCs w:val="21"/>
        </w:rPr>
        <w:t xml:space="preserve">编写评审报告</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14.1 磋商小组根据磋商过程和结果编写评审报告。</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color w:val="000000"/>
          <w:sz w:val="21"/>
          <w:szCs w:val="21"/>
        </w:rPr>
        <w:t xml:space="preserve">15、</w:t>
      </w:r>
      <w:r>
        <w:rPr>
          <w:rFonts w:hint="eastAsia" w:ascii="仿宋" w:hAnsi="仿宋" w:eastAsia="仿宋"/>
          <w:b/>
          <w:bCs/>
          <w:color w:val="000000"/>
          <w:sz w:val="21"/>
          <w:szCs w:val="21"/>
        </w:rPr>
        <w:t xml:space="preserve">签订合同</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15.1 成交供应商应当自成交通知书发出之日起三十日内，与采购人签订采购合同，所签订的合同不得对磋商文件和响应文件作实质性修改。</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15.2 采购人不得向成交供应商提出任何不合理的要求作为签订合同的条件，不得与成交供应商私下订立背离合同实质性内容的协议。</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15.3 除不可抗力等因素外，成交通知书发出后，采购人改变成交结果，或者成交供应商拒绝签订采购合同的，应当承担相应的法律责任。</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color w:val="000000"/>
          <w:sz w:val="21"/>
          <w:szCs w:val="21"/>
        </w:rPr>
        <w:t xml:space="preserve">15.4 </w:t>
      </w:r>
      <w:r>
        <w:rPr>
          <w:rFonts w:hint="eastAsia" w:ascii="仿宋" w:hAnsi="仿宋" w:eastAsia="仿宋"/>
          <w:b/>
          <w:color w:val="000000"/>
          <w:sz w:val="21"/>
          <w:szCs w:val="21"/>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15.5 成交供应商拒绝签订采购合同的，或因不可抗力或者自身原因不能履行采购合同的，采购人可以视情与排位在成交供应商之后第一位的成交候选供应商签订采购合同，也可以重新开展采购活动。</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15.6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outlineLvl w:val="0"/>
      </w:pPr>
      <w:r>
        <w:rPr>
          <w:rFonts w:hint="eastAsia" w:ascii="仿宋" w:hAnsi="仿宋" w:eastAsia="仿宋"/>
          <w:b/>
          <w:bCs/>
          <w:color w:val="000000"/>
          <w:sz w:val="21"/>
          <w:szCs w:val="21"/>
        </w:rPr>
        <w:t xml:space="preserve">六、询问、质疑、投诉和诚实信用</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16、询问</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color w:val="000000"/>
          <w:sz w:val="21"/>
          <w:szCs w:val="21"/>
        </w:rPr>
        <w:t xml:space="preserve">16.1 供应商对采购活动事项有疑问的，可以向采购代理提出询问，采购代理将在两个工作日内作出答复，但答复的内容不涉及商业秘密</w:t>
      </w:r>
      <w:r>
        <w:rPr>
          <w:rFonts w:hint="eastAsia" w:ascii="仿宋" w:hAnsi="仿宋" w:eastAsia="仿宋"/>
          <w:b/>
          <w:color w:val="000000"/>
          <w:sz w:val="21"/>
          <w:szCs w:val="21"/>
        </w:rPr>
        <w:t xml:space="preserve">。</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b/>
          <w:color w:val="000000"/>
          <w:sz w:val="21"/>
          <w:szCs w:val="21"/>
        </w:rPr>
      </w:pPr>
      <w:r>
        <w:rPr>
          <w:rFonts w:hint="eastAsia" w:ascii="仿宋" w:hAnsi="仿宋" w:eastAsia="仿宋"/>
          <w:b/>
          <w:color w:val="000000"/>
          <w:sz w:val="21"/>
          <w:szCs w:val="21"/>
        </w:rPr>
        <w:t xml:space="preserve">17、质疑</w:t>
      </w:r>
      <w:r>
        <w:rPr>
          <w:rFonts w:hint="eastAsia" w:ascii="仿宋" w:hAnsi="仿宋" w:eastAsia="仿宋"/>
          <w:b/>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17.1 供应商认为采购文件、采购过程和成交结果使自己的合法权益受到损害的，可以在知道或者应当知道其权益受到损害之日起</w:t>
      </w:r>
      <w:r>
        <w:rPr>
          <w:rFonts w:hint="eastAsia" w:ascii="仿宋" w:hAnsi="仿宋" w:eastAsia="仿宋"/>
          <w:b/>
          <w:color w:val="000000"/>
          <w:sz w:val="21"/>
          <w:szCs w:val="21"/>
        </w:rPr>
        <w:t xml:space="preserve">七个工作日内</w:t>
      </w:r>
      <w:r>
        <w:rPr>
          <w:rFonts w:hint="eastAsia" w:ascii="仿宋" w:hAnsi="仿宋" w:eastAsia="仿宋"/>
          <w:color w:val="000000"/>
          <w:sz w:val="21"/>
          <w:szCs w:val="21"/>
        </w:rPr>
        <w:t xml:space="preserve">，</w:t>
      </w:r>
      <w:r>
        <w:rPr>
          <w:rFonts w:hint="eastAsia" w:ascii="仿宋" w:hAnsi="仿宋" w:eastAsia="仿宋"/>
          <w:b/>
          <w:color w:val="000000"/>
          <w:sz w:val="21"/>
          <w:szCs w:val="21"/>
        </w:rPr>
        <w:t xml:space="preserve">将质疑文件原件送达南京水投项目管理有限公司。</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17.2 质疑文件应包括以下主要内容，并按照“谁主张、谁举证”的原则，附上相关证明材料。否则，采购代理不予受理：</w:t>
      </w:r>
      <w:r>
        <w:rPr>
          <w:rFonts w:hint="eastAsia" w:ascii="仿宋" w:hAnsi="仿宋" w:eastAsia="仿宋"/>
          <w:color w:val="000000"/>
          <w:sz w:val="21"/>
          <w:szCs w:val="21"/>
        </w:rPr>
      </w:r>
      <w:r/>
    </w:p>
    <w:p>
      <w:pPr>
        <w:pStyle w:val="635"/>
        <w:ind w:left="40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（1）质疑项目名称、项目编号、包号、采购公告发布时间、磋商时间；</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（2）提起质疑的日期、具体的质疑事项及事实根据（具体条款）；</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（3）认为自己合法权益受到损害或可能受到损害的相关证据材料；</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（4）质疑供应商名称、地址、邮编、联系人、联系电话（包括座机、手机、传真号码等）；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（6）供应商委托代理质疑的，应当提交授权委托书，并载明委托代理的具体权限和事项。</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17.3 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17.4 采购代理在收到供应商的书面质疑后将及时组织调查核实，在</w:t>
      </w:r>
      <w:r>
        <w:rPr>
          <w:rFonts w:hint="eastAsia" w:ascii="仿宋" w:hAnsi="仿宋" w:eastAsia="仿宋"/>
          <w:b/>
          <w:bCs/>
          <w:color w:val="000000"/>
          <w:sz w:val="21"/>
          <w:szCs w:val="21"/>
        </w:rPr>
        <w:t xml:space="preserve">七个工作日内</w:t>
      </w:r>
      <w:r>
        <w:rPr>
          <w:rFonts w:hint="eastAsia" w:ascii="仿宋" w:hAnsi="仿宋" w:eastAsia="仿宋"/>
          <w:color w:val="000000"/>
          <w:sz w:val="21"/>
          <w:szCs w:val="21"/>
        </w:rPr>
        <w:t xml:space="preserve">作出答复，并以书面通知质疑供应商和其他有关供应商，答复的内容不涉及商业秘密。采购代理遵循“谁过错谁负担”的原则，有过错的一方承担调查论证费用。</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b/>
          <w:bCs/>
          <w:color w:val="000000"/>
          <w:sz w:val="21"/>
          <w:szCs w:val="21"/>
        </w:rPr>
        <w:t xml:space="preserve">18、投诉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18.1 质疑供应商对采购代理的答复不满意，或采购代理未在规定的时间内作出答复的，可以在答复期满后</w:t>
      </w:r>
      <w:r>
        <w:rPr>
          <w:rFonts w:hint="eastAsia" w:ascii="仿宋" w:hAnsi="仿宋" w:eastAsia="仿宋"/>
          <w:b/>
          <w:bCs/>
          <w:color w:val="000000"/>
          <w:sz w:val="21"/>
          <w:szCs w:val="21"/>
        </w:rPr>
        <w:t xml:space="preserve">十五个工作日内</w:t>
      </w:r>
      <w:r>
        <w:rPr>
          <w:rFonts w:hint="eastAsia" w:ascii="仿宋" w:hAnsi="仿宋" w:eastAsia="仿宋"/>
          <w:color w:val="000000"/>
          <w:sz w:val="21"/>
          <w:szCs w:val="21"/>
        </w:rPr>
        <w:t xml:space="preserve">向采购项目同级财政部门投诉。</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t xml:space="preserve">19、诚实信用</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19.1 供应商之间不得相互串通报价，不得妨碍其他供应商的公平竞争，不得损害采购人和其他供应商的合法权益。</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19.2 供应商不得以向采购代理工作人员、磋商小组成员行贿或者采取其他不正当手段谋取成交。经查实供应商有此行为的，政府采购管理部门将供应商列入不良行为记录名单，按照《政府采购法》有关规定处理。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19.3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19.4 供应商不得虚假承诺，否则，按照提供虚假材料谋取成交处理。</w:t>
      </w:r>
      <w:r>
        <w:rPr>
          <w:rFonts w:hint="eastAsia" w:ascii="仿宋" w:hAnsi="仿宋" w:eastAsia="仿宋"/>
          <w:color w:val="000000"/>
          <w:sz w:val="21"/>
          <w:szCs w:val="21"/>
        </w:rPr>
      </w:r>
      <w:r/>
    </w:p>
    <w:p>
      <w:pPr>
        <w:pStyle w:val="684"/>
        <w:ind w:firstLine="420"/>
        <w:jc w:val="center"/>
        <w:spacing w:line="440" w:lineRule="exact"/>
        <w:rPr>
          <w:rFonts w:hint="eastAsia" w:ascii="仿宋" w:hAnsi="仿宋" w:eastAsia="仿宋"/>
          <w:color w:val="000000"/>
          <w:sz w:val="21"/>
          <w:szCs w:val="21"/>
          <w:lang w:val="zh-CN"/>
        </w:rPr>
      </w:pPr>
      <w:r>
        <w:rPr>
          <w:rFonts w:hint="eastAsia" w:ascii="仿宋" w:hAnsi="仿宋" w:eastAsia="仿宋"/>
          <w:color w:val="000000"/>
          <w:sz w:val="21"/>
          <w:szCs w:val="21"/>
          <w:lang w:val="zh-CN"/>
        </w:rPr>
        <w:t xml:space="preserve">19.5 供应商应自觉遵守磋商、评审纪律，扰乱磋商、评审现场秩序的，属于失信行根</w:t>
      </w:r>
      <w:r>
        <w:rPr>
          <w:rFonts w:hint="eastAsia" w:ascii="仿宋" w:hAnsi="仿宋" w:eastAsia="仿宋"/>
          <w:color w:val="000000"/>
          <w:sz w:val="21"/>
          <w:szCs w:val="21"/>
          <w:lang w:val="zh-CN"/>
        </w:rPr>
      </w:r>
      <w:r/>
    </w:p>
    <w:p>
      <w:pPr>
        <w:pStyle w:val="635"/>
        <w:jc w:val="center"/>
        <w:keepLines w:val="0"/>
        <w:keepNext w:val="0"/>
        <w:pageBreakBefore w:val="0"/>
        <w:spacing w:line="440" w:lineRule="exact"/>
        <w:widowControl w:val="off"/>
        <w:rPr>
          <w:rFonts w:hint="eastAsia" w:ascii="仿宋" w:hAnsi="仿宋" w:eastAsia="仿宋"/>
          <w:b/>
          <w:color w:val="000000"/>
          <w:spacing w:val="-10"/>
          <w:sz w:val="36"/>
          <w:szCs w:val="36"/>
          <w:highlight w:val="none"/>
        </w:rPr>
      </w:pPr>
      <w:r>
        <w:rPr>
          <w:rFonts w:hint="eastAsia" w:ascii="仿宋" w:hAnsi="仿宋" w:eastAsia="仿宋"/>
          <w:color w:val="000000"/>
          <w:sz w:val="21"/>
          <w:szCs w:val="21"/>
        </w:rPr>
        <w:t xml:space="preserve">据《江苏省政府采购供应商监督管理暂行办法》，失信行为将被记入供应商诚信档案。</w:t>
      </w:r>
      <w:r>
        <w:rPr>
          <w:rFonts w:hint="eastAsia" w:ascii="仿宋" w:hAnsi="仿宋" w:eastAsia="仿宋"/>
          <w:color w:val="000000"/>
          <w:sz w:val="21"/>
          <w:szCs w:val="21"/>
        </w:rPr>
        <w:br w:type="textWrapping" w:clear="all"/>
      </w:r>
      <w:r>
        <w:rPr>
          <w:rFonts w:ascii="仿宋" w:hAnsi="仿宋" w:eastAsia="仿宋"/>
          <w:color w:val="000000"/>
          <w:sz w:val="21"/>
          <w:szCs w:val="21"/>
        </w:rPr>
        <w:br w:type="page" w:clear="all"/>
      </w:r>
      <w:r>
        <w:rPr>
          <w:rFonts w:hint="eastAsia" w:ascii="仿宋" w:hAnsi="仿宋" w:eastAsia="仿宋"/>
          <w:b/>
          <w:color w:val="000000"/>
          <w:spacing w:val="-10"/>
          <w:sz w:val="36"/>
          <w:szCs w:val="36"/>
          <w:highlight w:val="none"/>
        </w:rPr>
        <w:t xml:space="preserve">第三章 评标标准</w:t>
      </w:r>
      <w:r>
        <w:rPr>
          <w:rFonts w:hint="eastAsia" w:ascii="仿宋" w:hAnsi="仿宋" w:eastAsia="仿宋"/>
          <w:b/>
          <w:color w:val="000000"/>
          <w:spacing w:val="-10"/>
          <w:sz w:val="36"/>
          <w:szCs w:val="36"/>
          <w:highlight w:val="none"/>
        </w:rPr>
      </w:r>
      <w:r/>
    </w:p>
    <w:p>
      <w:pPr>
        <w:pStyle w:val="684"/>
        <w:ind w:firstLine="420"/>
        <w:spacing w:line="400" w:lineRule="exact"/>
        <w:rPr>
          <w:rFonts w:ascii="仿宋" w:hAnsi="仿宋" w:eastAsia="仿宋"/>
          <w:bCs/>
          <w:color w:val="000000"/>
          <w:szCs w:val="21"/>
        </w:rPr>
      </w:pPr>
      <w:r>
        <w:rPr>
          <w:rFonts w:ascii="仿宋" w:hAnsi="仿宋" w:eastAsia="仿宋"/>
          <w:bCs/>
          <w:color w:val="000000"/>
          <w:szCs w:val="21"/>
        </w:rPr>
      </w:r>
      <w:r/>
    </w:p>
    <w:tbl>
      <w:tblPr>
        <w:tblW w:w="10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7"/>
        <w:gridCol w:w="7112"/>
        <w:gridCol w:w="789"/>
      </w:tblGrid>
      <w:tr>
        <w:trPr>
          <w:trHeight w:val="602"/>
        </w:trPr>
        <w:tc>
          <w:tcPr>
            <w:tcW w:w="818" w:type="dxa"/>
            <w:vAlign w:val="center"/>
            <w:textDirection w:val="lrTb"/>
            <w:noWrap w:val="false"/>
          </w:tcPr>
          <w:p>
            <w:pPr>
              <w:pStyle w:val="635"/>
              <w:jc w:val="center"/>
              <w:widowControl/>
              <w:rPr>
                <w:rFonts w:ascii="仿宋" w:hAnsi="仿宋" w:eastAsia="仿宋" w:cs="宋体"/>
                <w:b/>
                <w:bCs/>
                <w:color w:val="000000"/>
                <w:sz w:val="21"/>
                <w:szCs w:val="21"/>
                <w:lang w:val="zh-CN"/>
              </w:rPr>
            </w:pPr>
            <w:r>
              <w:rPr>
                <w:rFonts w:hint="eastAsia" w:ascii="仿宋" w:hAnsi="仿宋" w:eastAsia="仿宋"/>
                <w:b/>
                <w:sz w:val="20"/>
              </w:rPr>
              <w:t xml:space="preserve">序号</w:t>
            </w:r>
            <w:r>
              <w:rPr>
                <w:rFonts w:ascii="仿宋" w:hAnsi="仿宋" w:eastAsia="仿宋" w:cs="宋体"/>
                <w:b/>
                <w:bCs/>
                <w:color w:val="000000"/>
                <w:sz w:val="21"/>
                <w:szCs w:val="21"/>
                <w:lang w:val="zh-CN"/>
              </w:rPr>
            </w:r>
            <w:r/>
          </w:p>
        </w:tc>
        <w:tc>
          <w:tcPr>
            <w:tcW w:w="1447" w:type="dxa"/>
            <w:vAlign w:val="center"/>
            <w:textDirection w:val="lrTb"/>
            <w:noWrap w:val="false"/>
          </w:tcPr>
          <w:p>
            <w:pPr>
              <w:pStyle w:val="635"/>
              <w:jc w:val="center"/>
              <w:widowControl/>
              <w:rPr>
                <w:rFonts w:ascii="仿宋" w:hAnsi="仿宋" w:eastAsia="仿宋" w:cs="宋体"/>
                <w:b/>
                <w:bCs/>
                <w:color w:val="000000"/>
                <w:sz w:val="21"/>
                <w:szCs w:val="21"/>
                <w:lang w:val="zh-CN"/>
              </w:rPr>
            </w:pPr>
            <w:r>
              <w:rPr>
                <w:rFonts w:hint="eastAsia" w:ascii="仿宋" w:hAnsi="仿宋" w:eastAsia="仿宋"/>
                <w:b/>
                <w:sz w:val="20"/>
              </w:rPr>
              <w:t xml:space="preserve">评分因素</w:t>
            </w:r>
            <w:r>
              <w:rPr>
                <w:rFonts w:ascii="仿宋" w:hAnsi="仿宋" w:eastAsia="仿宋" w:cs="宋体"/>
                <w:b/>
                <w:bCs/>
                <w:color w:val="000000"/>
                <w:sz w:val="21"/>
                <w:szCs w:val="21"/>
                <w:lang w:val="zh-CN"/>
              </w:rPr>
            </w:r>
            <w:r/>
          </w:p>
        </w:tc>
        <w:tc>
          <w:tcPr>
            <w:tcW w:w="7112" w:type="dxa"/>
            <w:vAlign w:val="center"/>
            <w:textDirection w:val="lrTb"/>
            <w:noWrap w:val="false"/>
          </w:tcPr>
          <w:p>
            <w:pPr>
              <w:pStyle w:val="635"/>
              <w:jc w:val="center"/>
              <w:widowControl/>
              <w:rPr>
                <w:rFonts w:ascii="仿宋" w:hAnsi="仿宋" w:eastAsia="仿宋" w:cs="宋体"/>
                <w:b/>
                <w:bCs/>
                <w:color w:val="000000"/>
                <w:sz w:val="21"/>
                <w:szCs w:val="21"/>
                <w:lang w:val="zh-CN"/>
              </w:rPr>
            </w:pPr>
            <w:r>
              <w:rPr>
                <w:rFonts w:hint="eastAsia" w:ascii="仿宋" w:hAnsi="仿宋" w:eastAsia="仿宋"/>
                <w:b/>
                <w:sz w:val="20"/>
              </w:rPr>
              <w:t xml:space="preserve">评审标准</w:t>
            </w:r>
            <w:r>
              <w:rPr>
                <w:rFonts w:ascii="仿宋" w:hAnsi="仿宋" w:eastAsia="仿宋" w:cs="宋体"/>
                <w:b/>
                <w:bCs/>
                <w:color w:val="000000"/>
                <w:sz w:val="21"/>
                <w:szCs w:val="21"/>
                <w:lang w:val="zh-CN"/>
              </w:rPr>
            </w:r>
            <w:r/>
          </w:p>
        </w:tc>
        <w:tc>
          <w:tcPr>
            <w:tcW w:w="789" w:type="dxa"/>
            <w:vAlign w:val="center"/>
            <w:textDirection w:val="lrTb"/>
            <w:noWrap w:val="false"/>
          </w:tcPr>
          <w:p>
            <w:pPr>
              <w:pStyle w:val="635"/>
              <w:jc w:val="center"/>
              <w:widowControl/>
              <w:rPr>
                <w:rFonts w:ascii="仿宋" w:hAnsi="仿宋" w:eastAsia="仿宋" w:cs="宋体"/>
                <w:b/>
                <w:bCs/>
                <w:color w:val="000000"/>
                <w:sz w:val="21"/>
                <w:szCs w:val="21"/>
                <w:lang w:val="zh-CN"/>
              </w:rPr>
            </w:pPr>
            <w:r>
              <w:rPr>
                <w:rFonts w:hint="eastAsia" w:ascii="仿宋" w:hAnsi="仿宋" w:eastAsia="仿宋"/>
                <w:b/>
                <w:sz w:val="20"/>
              </w:rPr>
              <w:t xml:space="preserve">分值</w:t>
            </w:r>
            <w:r>
              <w:rPr>
                <w:rFonts w:ascii="仿宋" w:hAnsi="仿宋" w:eastAsia="仿宋" w:cs="宋体"/>
                <w:b/>
                <w:bCs/>
                <w:color w:val="000000"/>
                <w:sz w:val="21"/>
                <w:szCs w:val="21"/>
                <w:lang w:val="zh-CN"/>
              </w:rPr>
            </w:r>
            <w:r/>
          </w:p>
        </w:tc>
      </w:tr>
      <w:tr>
        <w:trPr>
          <w:trHeight w:val="1072"/>
        </w:trPr>
        <w:tc>
          <w:tcPr>
            <w:tcW w:w="818" w:type="dxa"/>
            <w:vAlign w:val="center"/>
            <w:textDirection w:val="lrTb"/>
            <w:noWrap w:val="false"/>
          </w:tcPr>
          <w:p>
            <w:pPr>
              <w:pStyle w:val="635"/>
              <w:jc w:val="center"/>
              <w:rPr>
                <w:rFonts w:ascii="仿宋" w:hAnsi="仿宋" w:eastAsia="仿宋" w:cs="宋体"/>
                <w:b/>
                <w:color w:val="000000"/>
                <w:sz w:val="21"/>
                <w:szCs w:val="21"/>
                <w:lang w:val="zh-CN"/>
              </w:rPr>
            </w:pPr>
            <w:r>
              <w:rPr>
                <w:rFonts w:hint="eastAsia" w:ascii="仿宋" w:hAnsi="仿宋" w:eastAsia="仿宋" w:cs="仿宋"/>
                <w:szCs w:val="21"/>
              </w:rPr>
              <w:t xml:space="preserve">1</w:t>
            </w:r>
            <w:r>
              <w:rPr>
                <w:rFonts w:ascii="仿宋" w:hAnsi="仿宋" w:eastAsia="仿宋" w:cs="宋体"/>
                <w:b/>
                <w:color w:val="000000"/>
                <w:sz w:val="21"/>
                <w:szCs w:val="21"/>
                <w:lang w:val="zh-CN"/>
              </w:rPr>
            </w:r>
            <w:r/>
          </w:p>
        </w:tc>
        <w:tc>
          <w:tcPr>
            <w:tcW w:w="1447" w:type="dxa"/>
            <w:vAlign w:val="center"/>
            <w:textDirection w:val="lrTb"/>
            <w:noWrap w:val="false"/>
          </w:tcPr>
          <w:p>
            <w:pPr>
              <w:pStyle w:val="635"/>
              <w:jc w:val="center"/>
              <w:rPr>
                <w:rFonts w:hint="eastAsia" w:ascii="仿宋" w:hAnsi="仿宋" w:eastAsia="仿宋" w:cs="仿宋"/>
                <w:szCs w:val="21"/>
              </w:rPr>
            </w:pPr>
            <w:r>
              <w:rPr>
                <w:rFonts w:hint="eastAsia" w:ascii="仿宋" w:hAnsi="仿宋" w:eastAsia="仿宋" w:cs="仿宋"/>
                <w:szCs w:val="21"/>
              </w:rPr>
              <w:t xml:space="preserve">投标报价</w:t>
            </w:r>
            <w:r>
              <w:rPr>
                <w:rFonts w:hint="eastAsia" w:ascii="仿宋" w:hAnsi="仿宋" w:eastAsia="仿宋" w:cs="仿宋"/>
                <w:szCs w:val="21"/>
              </w:rPr>
            </w:r>
            <w:r/>
          </w:p>
          <w:p>
            <w:pPr>
              <w:pStyle w:val="635"/>
              <w:jc w:val="center"/>
              <w:rPr>
                <w:rFonts w:ascii="仿宋" w:hAnsi="仿宋" w:eastAsia="仿宋" w:cs="宋体"/>
                <w:b/>
                <w:bCs/>
                <w:color w:val="000000"/>
                <w:sz w:val="22"/>
                <w:szCs w:val="22"/>
                <w:lang w:val="zh-CN"/>
              </w:rPr>
            </w:pPr>
            <w:r>
              <w:rPr>
                <w:rFonts w:hint="eastAsia" w:ascii="仿宋" w:hAnsi="仿宋" w:eastAsia="仿宋" w:cs="仿宋"/>
                <w:szCs w:val="21"/>
              </w:rPr>
              <w:t xml:space="preserve">（10分）</w:t>
            </w:r>
            <w:r>
              <w:rPr>
                <w:rFonts w:ascii="仿宋" w:hAnsi="仿宋" w:eastAsia="仿宋" w:cs="宋体"/>
                <w:b/>
                <w:bCs/>
                <w:color w:val="000000"/>
                <w:sz w:val="22"/>
                <w:szCs w:val="22"/>
                <w:lang w:val="zh-CN"/>
              </w:rPr>
            </w:r>
            <w:r/>
          </w:p>
        </w:tc>
        <w:tc>
          <w:tcPr>
            <w:tcW w:w="7112" w:type="dxa"/>
            <w:vAlign w:val="center"/>
            <w:textDirection w:val="lrTb"/>
            <w:noWrap w:val="false"/>
          </w:tcPr>
          <w:p>
            <w:pPr>
              <w:pStyle w:val="635"/>
              <w:jc w:val="both"/>
              <w:rPr>
                <w:rFonts w:hint="eastAsia" w:ascii="Times New Roman" w:hAnsi="宋体" w:eastAsia="宋体" w:cs="Times New Roman"/>
                <w:color w:val="000000"/>
                <w:sz w:val="21"/>
                <w:lang w:val="zh-CN"/>
              </w:rPr>
            </w:pPr>
            <w:r>
              <w:rPr>
                <w:rFonts w:hint="eastAsia" w:ascii="仿宋" w:hAnsi="仿宋" w:eastAsia="仿宋" w:cs="仿宋"/>
                <w:szCs w:val="21"/>
              </w:rPr>
              <w:t xml:space="preserve">采用低价优先法计算，即满足招标文件要求且投标价格最低的投标报价为评标基准价，其价格分为满分。其他投标单位的价格分按照下列公式计算（小数点保留两位）：投标报价得分=(评标基准价／投标报价)×10。</w:t>
            </w:r>
            <w:r>
              <w:rPr>
                <w:rFonts w:hint="eastAsia" w:ascii="Times New Roman" w:hAnsi="宋体" w:eastAsia="宋体" w:cs="Times New Roman"/>
                <w:color w:val="000000"/>
                <w:sz w:val="21"/>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rPr>
              <w:t xml:space="preserve">10</w:t>
            </w:r>
            <w:r>
              <w:rPr>
                <w:rFonts w:ascii="仿宋" w:hAnsi="仿宋" w:eastAsia="仿宋" w:cs="宋体"/>
                <w:b/>
                <w:bCs/>
                <w:color w:val="000000"/>
                <w:sz w:val="21"/>
                <w:szCs w:val="21"/>
                <w:lang w:val="zh-CN"/>
              </w:rPr>
            </w:r>
            <w:r/>
          </w:p>
        </w:tc>
      </w:tr>
      <w:tr>
        <w:trPr>
          <w:trHeight w:val="1257"/>
        </w:trPr>
        <w:tc>
          <w:tcPr>
            <w:tcW w:w="818" w:type="dxa"/>
            <w:vAlign w:val="center"/>
            <w:vMerge w:val="restart"/>
            <w:textDirection w:val="lrTb"/>
            <w:noWrap w:val="false"/>
          </w:tcPr>
          <w:p>
            <w:pPr>
              <w:pStyle w:val="635"/>
              <w:jc w:val="center"/>
              <w:rPr>
                <w:rFonts w:ascii="仿宋" w:hAnsi="仿宋" w:eastAsia="仿宋" w:cs="宋体"/>
                <w:b/>
                <w:color w:val="000000"/>
                <w:sz w:val="21"/>
                <w:szCs w:val="21"/>
                <w:lang w:val="zh-CN"/>
              </w:rPr>
            </w:pPr>
            <w:r>
              <w:rPr>
                <w:rFonts w:hint="eastAsia" w:ascii="仿宋" w:hAnsi="仿宋" w:eastAsia="仿宋" w:cs="仿宋"/>
                <w:szCs w:val="21"/>
              </w:rPr>
              <w:t xml:space="preserve">2</w:t>
            </w:r>
            <w:r>
              <w:rPr>
                <w:rFonts w:ascii="仿宋" w:hAnsi="仿宋" w:eastAsia="仿宋" w:cs="宋体"/>
                <w:b/>
                <w:color w:val="000000"/>
                <w:sz w:val="21"/>
                <w:szCs w:val="21"/>
                <w:lang w:val="zh-CN"/>
              </w:rPr>
            </w:r>
            <w:r/>
          </w:p>
        </w:tc>
        <w:tc>
          <w:tcPr>
            <w:tcW w:w="1447" w:type="dxa"/>
            <w:vAlign w:val="center"/>
            <w:vMerge w:val="restart"/>
            <w:textDirection w:val="lrTb"/>
            <w:noWrap w:val="false"/>
          </w:tcPr>
          <w:p>
            <w:pPr>
              <w:pStyle w:val="635"/>
              <w:jc w:val="center"/>
              <w:rPr>
                <w:rFonts w:hint="eastAsia" w:ascii="仿宋" w:hAnsi="仿宋" w:eastAsia="仿宋" w:cs="仿宋"/>
                <w:szCs w:val="21"/>
              </w:rPr>
            </w:pPr>
            <w:r>
              <w:rPr>
                <w:rFonts w:hint="eastAsia" w:ascii="仿宋" w:hAnsi="仿宋" w:eastAsia="仿宋" w:cs="仿宋"/>
                <w:szCs w:val="21"/>
              </w:rPr>
              <w:t xml:space="preserve">技术方案</w:t>
            </w:r>
            <w:r>
              <w:rPr>
                <w:rFonts w:hint="eastAsia" w:ascii="仿宋" w:hAnsi="仿宋" w:eastAsia="仿宋" w:cs="仿宋"/>
                <w:szCs w:val="21"/>
              </w:rPr>
            </w:r>
            <w:r/>
          </w:p>
          <w:p>
            <w:pPr>
              <w:pStyle w:val="635"/>
              <w:jc w:val="center"/>
              <w:rPr>
                <w:rFonts w:ascii="仿宋" w:hAnsi="仿宋" w:eastAsia="仿宋" w:cs="宋体"/>
                <w:b/>
                <w:bCs/>
                <w:color w:val="000000"/>
                <w:sz w:val="22"/>
                <w:szCs w:val="22"/>
                <w:lang w:val="zh-CN"/>
              </w:rPr>
            </w:pPr>
            <w:r>
              <w:rPr>
                <w:rFonts w:hint="eastAsia" w:ascii="仿宋" w:hAnsi="仿宋" w:eastAsia="仿宋" w:cs="仿宋"/>
                <w:szCs w:val="21"/>
              </w:rPr>
              <w:t xml:space="preserve">（</w:t>
            </w:r>
            <w:r>
              <w:rPr>
                <w:rFonts w:hint="eastAsia" w:ascii="仿宋" w:hAnsi="仿宋" w:eastAsia="仿宋" w:cs="仿宋"/>
                <w:szCs w:val="21"/>
                <w:lang w:val="en-US" w:eastAsia="zh-CN"/>
              </w:rPr>
              <w:t xml:space="preserve">50</w:t>
            </w:r>
            <w:r>
              <w:rPr>
                <w:rFonts w:hint="eastAsia" w:ascii="仿宋" w:hAnsi="仿宋" w:eastAsia="仿宋" w:cs="仿宋"/>
                <w:szCs w:val="21"/>
              </w:rPr>
              <w:t xml:space="preserve">分）</w:t>
            </w:r>
            <w:r>
              <w:rPr>
                <w:rFonts w:ascii="仿宋" w:hAnsi="仿宋" w:eastAsia="仿宋" w:cs="宋体"/>
                <w:b/>
                <w:bCs/>
                <w:color w:val="000000"/>
                <w:sz w:val="22"/>
                <w:szCs w:val="22"/>
                <w:lang w:val="zh-CN"/>
              </w:rPr>
            </w:r>
            <w:r/>
          </w:p>
        </w:tc>
        <w:tc>
          <w:tcPr>
            <w:tcW w:w="7112" w:type="dxa"/>
            <w:vAlign w:val="center"/>
            <w:textDirection w:val="lrTb"/>
            <w:noWrap w:val="false"/>
          </w:tcPr>
          <w:p>
            <w:pPr>
              <w:pStyle w:val="635"/>
              <w:jc w:val="both"/>
              <w:rPr>
                <w:rFonts w:hint="eastAsia" w:ascii="仿宋" w:hAnsi="仿宋" w:eastAsia="仿宋" w:cs="仿宋"/>
                <w:szCs w:val="21"/>
              </w:rPr>
            </w:pPr>
            <w:r>
              <w:rPr>
                <w:rFonts w:hint="eastAsia" w:ascii="仿宋" w:hAnsi="仿宋" w:eastAsia="仿宋" w:cs="仿宋"/>
                <w:szCs w:val="21"/>
              </w:rPr>
              <w:t xml:space="preserve">项目的理解与认识</w:t>
            </w:r>
            <w:r>
              <w:rPr>
                <w:rFonts w:hint="eastAsia" w:ascii="仿宋" w:hAnsi="仿宋" w:eastAsia="仿宋" w:cs="仿宋"/>
                <w:szCs w:val="21"/>
              </w:rPr>
            </w:r>
            <w:r/>
          </w:p>
          <w:p>
            <w:pPr>
              <w:pStyle w:val="635"/>
              <w:jc w:val="both"/>
              <w:spacing w:line="300" w:lineRule="exact"/>
              <w:rPr>
                <w:rFonts w:hint="eastAsia" w:ascii="仿宋" w:hAnsi="仿宋" w:eastAsia="仿宋"/>
                <w:szCs w:val="21"/>
              </w:rPr>
            </w:pPr>
            <w:r>
              <w:rPr>
                <w:rFonts w:hint="eastAsia" w:ascii="仿宋" w:hAnsi="仿宋" w:eastAsia="仿宋"/>
                <w:szCs w:val="21"/>
              </w:rPr>
              <w:t xml:space="preserve">评委根据供应商针对本项目理解的准确性及透彻性等方面酌情评分：</w:t>
            </w:r>
            <w:r>
              <w:rPr>
                <w:rFonts w:hint="eastAsia" w:ascii="仿宋" w:hAnsi="仿宋" w:eastAsia="仿宋"/>
                <w:szCs w:val="21"/>
              </w:rPr>
            </w:r>
            <w:r/>
          </w:p>
          <w:p>
            <w:pPr>
              <w:pStyle w:val="635"/>
              <w:jc w:val="both"/>
              <w:rPr>
                <w:rFonts w:hint="eastAsia" w:ascii="Times New Roman" w:hAnsi="宋体" w:eastAsia="宋体" w:cs="Times New Roman"/>
                <w:color w:val="000000"/>
                <w:sz w:val="21"/>
                <w:lang w:val="zh-CN"/>
              </w:rPr>
            </w:pPr>
            <w:r>
              <w:rPr>
                <w:rFonts w:hint="eastAsia" w:ascii="仿宋" w:hAnsi="仿宋" w:eastAsia="仿宋"/>
                <w:szCs w:val="21"/>
              </w:rPr>
              <w:t xml:space="preserve">对项目准确及透彻得</w:t>
            </w:r>
            <w:r>
              <w:rPr>
                <w:rFonts w:hint="eastAsia" w:ascii="仿宋" w:hAnsi="仿宋" w:eastAsia="仿宋"/>
                <w:szCs w:val="21"/>
                <w:lang w:val="en-US" w:eastAsia="zh-CN"/>
              </w:rPr>
              <w:t xml:space="preserve">10</w:t>
            </w:r>
            <w:r>
              <w:rPr>
                <w:rFonts w:hint="eastAsia" w:ascii="仿宋" w:hAnsi="仿宋" w:eastAsia="仿宋"/>
                <w:szCs w:val="21"/>
              </w:rPr>
              <w:t xml:space="preserve">分，较准确及透彻得</w:t>
            </w:r>
            <w:r>
              <w:rPr>
                <w:rFonts w:hint="eastAsia" w:ascii="仿宋" w:hAnsi="仿宋" w:eastAsia="仿宋"/>
                <w:szCs w:val="21"/>
                <w:lang w:val="en-US" w:eastAsia="zh-CN"/>
              </w:rPr>
              <w:t xml:space="preserve">7</w:t>
            </w:r>
            <w:r>
              <w:rPr>
                <w:rFonts w:hint="eastAsia" w:ascii="仿宋" w:hAnsi="仿宋" w:eastAsia="仿宋"/>
                <w:szCs w:val="21"/>
              </w:rPr>
              <w:t xml:space="preserve">分，准确及透彻一般得</w:t>
            </w:r>
            <w:r>
              <w:rPr>
                <w:rFonts w:hint="eastAsia" w:ascii="仿宋" w:hAnsi="仿宋" w:eastAsia="仿宋"/>
                <w:szCs w:val="21"/>
                <w:lang w:val="en-US" w:eastAsia="zh-CN"/>
              </w:rPr>
              <w:t xml:space="preserve">4</w:t>
            </w:r>
            <w:r>
              <w:rPr>
                <w:rFonts w:hint="eastAsia" w:ascii="仿宋" w:hAnsi="仿宋" w:eastAsia="仿宋"/>
                <w:szCs w:val="21"/>
              </w:rPr>
              <w:t xml:space="preserve">分， 没有的不得分。</w:t>
            </w:r>
            <w:r>
              <w:rPr>
                <w:rFonts w:hint="eastAsia" w:ascii="Times New Roman" w:hAnsi="宋体" w:eastAsia="宋体" w:cs="Times New Roman"/>
                <w:color w:val="000000"/>
                <w:sz w:val="21"/>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lang w:val="en-US" w:eastAsia="zh-CN"/>
              </w:rPr>
              <w:t xml:space="preserve">10</w:t>
            </w:r>
            <w:r>
              <w:rPr>
                <w:rFonts w:ascii="仿宋" w:hAnsi="仿宋" w:eastAsia="仿宋" w:cs="宋体"/>
                <w:b/>
                <w:bCs/>
                <w:color w:val="000000"/>
                <w:sz w:val="21"/>
                <w:szCs w:val="21"/>
                <w:lang w:val="zh-CN"/>
              </w:rPr>
            </w:r>
            <w:r/>
          </w:p>
        </w:tc>
      </w:tr>
      <w:tr>
        <w:trPr>
          <w:trHeight w:val="1275"/>
        </w:trPr>
        <w:tc>
          <w:tcPr>
            <w:tcW w:w="818" w:type="dxa"/>
            <w:vAlign w:val="center"/>
            <w:vMerge w:val="continue"/>
            <w:textDirection w:val="lrTb"/>
            <w:noWrap w:val="false"/>
          </w:tcPr>
          <w:p>
            <w:pPr>
              <w:pStyle w:val="635"/>
              <w:jc w:val="center"/>
              <w:rPr>
                <w:rFonts w:ascii="仿宋" w:hAnsi="仿宋" w:eastAsia="仿宋" w:cs="宋体"/>
                <w:b/>
                <w:color w:val="000000"/>
                <w:sz w:val="21"/>
                <w:szCs w:val="21"/>
                <w:lang w:val="zh-CN"/>
              </w:rPr>
            </w:pPr>
            <w:r>
              <w:rPr>
                <w:rFonts w:ascii="仿宋" w:hAnsi="仿宋" w:eastAsia="仿宋" w:cs="宋体"/>
                <w:b/>
                <w:color w:val="000000"/>
                <w:sz w:val="21"/>
                <w:szCs w:val="21"/>
                <w:lang w:val="zh-CN"/>
              </w:rPr>
            </w:r>
            <w:r/>
          </w:p>
        </w:tc>
        <w:tc>
          <w:tcPr>
            <w:tcW w:w="1447" w:type="dxa"/>
            <w:vAlign w:val="center"/>
            <w:vMerge w:val="continue"/>
            <w:textDirection w:val="lrTb"/>
            <w:noWrap w:val="false"/>
          </w:tcPr>
          <w:p>
            <w:pPr>
              <w:pStyle w:val="635"/>
              <w:jc w:val="center"/>
              <w:rPr>
                <w:rFonts w:ascii="仿宋" w:hAnsi="仿宋" w:eastAsia="仿宋" w:cs="宋体"/>
                <w:b/>
                <w:bCs/>
                <w:color w:val="000000"/>
                <w:sz w:val="22"/>
                <w:szCs w:val="22"/>
                <w:lang w:val="zh-CN"/>
              </w:rPr>
            </w:pPr>
            <w:r>
              <w:rPr>
                <w:rFonts w:ascii="仿宋" w:hAnsi="仿宋" w:eastAsia="仿宋" w:cs="宋体"/>
                <w:b/>
                <w:bCs/>
                <w:color w:val="000000"/>
                <w:sz w:val="22"/>
                <w:szCs w:val="22"/>
                <w:lang w:val="zh-CN"/>
              </w:rPr>
            </w:r>
            <w:r/>
          </w:p>
        </w:tc>
        <w:tc>
          <w:tcPr>
            <w:tcW w:w="7112" w:type="dxa"/>
            <w:vAlign w:val="center"/>
            <w:textDirection w:val="lrTb"/>
            <w:noWrap w:val="false"/>
          </w:tcPr>
          <w:p>
            <w:pPr>
              <w:pStyle w:val="635"/>
              <w:jc w:val="both"/>
              <w:rPr>
                <w:rFonts w:hint="eastAsia" w:ascii="仿宋" w:hAnsi="仿宋" w:eastAsia="仿宋" w:cs="仿宋"/>
                <w:szCs w:val="21"/>
              </w:rPr>
            </w:pPr>
            <w:r>
              <w:rPr>
                <w:rFonts w:hint="eastAsia" w:ascii="仿宋" w:hAnsi="仿宋" w:eastAsia="仿宋" w:cs="仿宋"/>
                <w:szCs w:val="21"/>
              </w:rPr>
              <w:t xml:space="preserve">总体工作方案的编制</w:t>
            </w:r>
            <w:r>
              <w:rPr>
                <w:rFonts w:hint="eastAsia" w:ascii="仿宋" w:hAnsi="仿宋" w:eastAsia="仿宋" w:cs="仿宋"/>
                <w:szCs w:val="21"/>
              </w:rPr>
            </w:r>
            <w:r/>
          </w:p>
          <w:p>
            <w:pPr>
              <w:pStyle w:val="635"/>
              <w:jc w:val="both"/>
              <w:spacing w:line="300" w:lineRule="exact"/>
              <w:widowControl/>
              <w:rPr>
                <w:rFonts w:hint="eastAsia" w:ascii="仿宋" w:hAnsi="仿宋" w:eastAsia="仿宋"/>
                <w:color w:val="000000"/>
                <w:szCs w:val="21"/>
              </w:rPr>
            </w:pPr>
            <w:r>
              <w:rPr>
                <w:rFonts w:hint="eastAsia" w:ascii="仿宋" w:hAnsi="仿宋" w:eastAsia="仿宋"/>
                <w:color w:val="000000"/>
                <w:szCs w:val="21"/>
              </w:rPr>
              <w:t xml:space="preserve">评委根据供应商针对本项目编制的总体工作方案的评比基本情况、计划安排、工作内容等的全面性、合理性表达清晰性酌情评分：</w:t>
            </w:r>
            <w:r>
              <w:rPr>
                <w:rFonts w:hint="eastAsia" w:ascii="仿宋" w:hAnsi="仿宋" w:eastAsia="仿宋"/>
                <w:color w:val="000000"/>
                <w:szCs w:val="21"/>
              </w:rPr>
            </w:r>
            <w:r/>
          </w:p>
          <w:p>
            <w:pPr>
              <w:pStyle w:val="635"/>
              <w:jc w:val="both"/>
              <w:rPr>
                <w:rFonts w:hint="eastAsia" w:ascii="Times New Roman" w:hAnsi="宋体" w:eastAsia="宋体" w:cs="Times New Roman"/>
                <w:color w:val="000000"/>
                <w:sz w:val="21"/>
                <w:lang w:val="zh-CN"/>
              </w:rPr>
            </w:pPr>
            <w:r>
              <w:rPr>
                <w:rFonts w:hint="eastAsia" w:ascii="仿宋" w:hAnsi="仿宋" w:eastAsia="仿宋"/>
                <w:color w:val="000000"/>
                <w:szCs w:val="21"/>
              </w:rPr>
              <w:t xml:space="preserve">方案内容满足上述要求得</w:t>
            </w:r>
            <w:r>
              <w:rPr>
                <w:rFonts w:hint="eastAsia" w:ascii="仿宋" w:hAnsi="仿宋" w:eastAsia="仿宋"/>
                <w:color w:val="000000"/>
                <w:szCs w:val="21"/>
                <w:lang w:val="en-US" w:eastAsia="zh-CN"/>
              </w:rPr>
              <w:t xml:space="preserve">15</w:t>
            </w:r>
            <w:r>
              <w:rPr>
                <w:rFonts w:hint="eastAsia" w:ascii="仿宋" w:hAnsi="仿宋" w:eastAsia="仿宋"/>
                <w:color w:val="000000"/>
                <w:szCs w:val="21"/>
              </w:rPr>
              <w:t xml:space="preserve">分，较满足</w:t>
            </w:r>
            <w:r>
              <w:rPr>
                <w:rFonts w:hint="eastAsia" w:ascii="仿宋" w:hAnsi="仿宋" w:eastAsia="仿宋"/>
                <w:color w:val="000000"/>
                <w:szCs w:val="21"/>
                <w:lang w:val="en-US" w:eastAsia="zh-CN"/>
              </w:rPr>
              <w:t xml:space="preserve">12</w:t>
            </w:r>
            <w:r>
              <w:rPr>
                <w:rFonts w:hint="eastAsia" w:ascii="仿宋" w:hAnsi="仿宋" w:eastAsia="仿宋"/>
                <w:color w:val="000000"/>
                <w:szCs w:val="21"/>
              </w:rPr>
              <w:t xml:space="preserve">分，一般满足得</w:t>
            </w:r>
            <w:r>
              <w:rPr>
                <w:rFonts w:hint="eastAsia" w:ascii="仿宋" w:hAnsi="仿宋" w:eastAsia="仿宋"/>
                <w:color w:val="000000"/>
                <w:szCs w:val="21"/>
                <w:lang w:val="en-US" w:eastAsia="zh-CN"/>
              </w:rPr>
              <w:t xml:space="preserve">9</w:t>
            </w:r>
            <w:r>
              <w:rPr>
                <w:rFonts w:hint="eastAsia" w:ascii="仿宋" w:hAnsi="仿宋" w:eastAsia="仿宋"/>
                <w:color w:val="000000"/>
                <w:szCs w:val="21"/>
              </w:rPr>
              <w:t xml:space="preserve">分，没有的不得分</w:t>
            </w:r>
            <w:r>
              <w:rPr>
                <w:rFonts w:hint="eastAsia" w:ascii="Times New Roman" w:hAnsi="宋体" w:eastAsia="宋体" w:cs="Times New Roman"/>
                <w:color w:val="000000"/>
                <w:sz w:val="21"/>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lang w:val="en-US" w:eastAsia="zh-CN"/>
              </w:rPr>
              <w:t xml:space="preserve">15</w:t>
            </w:r>
            <w:r>
              <w:rPr>
                <w:rFonts w:ascii="仿宋" w:hAnsi="仿宋" w:eastAsia="仿宋" w:cs="宋体"/>
                <w:b/>
                <w:bCs/>
                <w:color w:val="000000"/>
                <w:sz w:val="21"/>
                <w:szCs w:val="21"/>
                <w:lang w:val="zh-CN"/>
              </w:rPr>
            </w:r>
            <w:r/>
          </w:p>
        </w:tc>
      </w:tr>
      <w:tr>
        <w:trPr>
          <w:trHeight w:val="1407"/>
        </w:trPr>
        <w:tc>
          <w:tcPr>
            <w:tcW w:w="818" w:type="dxa"/>
            <w:vAlign w:val="center"/>
            <w:vMerge w:val="continue"/>
            <w:textDirection w:val="lrTb"/>
            <w:noWrap w:val="false"/>
          </w:tcPr>
          <w:p>
            <w:pPr>
              <w:pStyle w:val="635"/>
              <w:jc w:val="center"/>
              <w:rPr>
                <w:rFonts w:ascii="仿宋" w:hAnsi="仿宋" w:eastAsia="仿宋" w:cs="宋体"/>
                <w:b/>
                <w:color w:val="000000"/>
                <w:sz w:val="21"/>
                <w:szCs w:val="21"/>
                <w:lang w:val="zh-CN"/>
              </w:rPr>
            </w:pPr>
            <w:r>
              <w:rPr>
                <w:rFonts w:ascii="仿宋" w:hAnsi="仿宋" w:eastAsia="仿宋" w:cs="宋体"/>
                <w:b/>
                <w:color w:val="000000"/>
                <w:sz w:val="21"/>
                <w:szCs w:val="21"/>
                <w:lang w:val="zh-CN"/>
              </w:rPr>
            </w:r>
            <w:r/>
          </w:p>
        </w:tc>
        <w:tc>
          <w:tcPr>
            <w:tcW w:w="1447" w:type="dxa"/>
            <w:vAlign w:val="center"/>
            <w:vMerge w:val="continue"/>
            <w:textDirection w:val="lrTb"/>
            <w:noWrap w:val="false"/>
          </w:tcPr>
          <w:p>
            <w:pPr>
              <w:pStyle w:val="635"/>
              <w:jc w:val="center"/>
              <w:rPr>
                <w:rFonts w:ascii="仿宋" w:hAnsi="仿宋" w:eastAsia="仿宋" w:cs="宋体"/>
                <w:b/>
                <w:bCs/>
                <w:color w:val="000000"/>
                <w:sz w:val="22"/>
                <w:szCs w:val="22"/>
                <w:lang w:val="zh-CN"/>
              </w:rPr>
            </w:pPr>
            <w:r>
              <w:rPr>
                <w:rFonts w:ascii="仿宋" w:hAnsi="仿宋" w:eastAsia="仿宋" w:cs="宋体"/>
                <w:b/>
                <w:bCs/>
                <w:color w:val="000000"/>
                <w:sz w:val="22"/>
                <w:szCs w:val="22"/>
                <w:lang w:val="zh-CN"/>
              </w:rPr>
            </w:r>
            <w:r/>
          </w:p>
        </w:tc>
        <w:tc>
          <w:tcPr>
            <w:tcW w:w="7112" w:type="dxa"/>
            <w:vAlign w:val="center"/>
            <w:textDirection w:val="lrTb"/>
            <w:noWrap w:val="false"/>
          </w:tcPr>
          <w:p>
            <w:pPr>
              <w:pStyle w:val="635"/>
              <w:jc w:val="both"/>
              <w:rPr>
                <w:rFonts w:hint="eastAsia" w:ascii="仿宋" w:hAnsi="仿宋" w:eastAsia="仿宋" w:cs="仿宋"/>
                <w:szCs w:val="21"/>
              </w:rPr>
            </w:pPr>
            <w:r>
              <w:rPr>
                <w:rFonts w:hint="eastAsia" w:ascii="仿宋" w:hAnsi="仿宋" w:eastAsia="仿宋" w:cs="仿宋"/>
                <w:szCs w:val="21"/>
              </w:rPr>
              <w:t xml:space="preserve">进度计划编制及质量保障措施</w:t>
            </w:r>
            <w:r>
              <w:rPr>
                <w:rFonts w:hint="eastAsia" w:ascii="仿宋" w:hAnsi="仿宋" w:eastAsia="仿宋" w:cs="仿宋"/>
                <w:szCs w:val="21"/>
              </w:rPr>
            </w:r>
            <w:r/>
          </w:p>
          <w:p>
            <w:pPr>
              <w:pStyle w:val="635"/>
              <w:jc w:val="both"/>
              <w:rPr>
                <w:rFonts w:hint="eastAsia" w:ascii="仿宋" w:hAnsi="仿宋" w:eastAsia="仿宋" w:cs="仿宋"/>
                <w:szCs w:val="21"/>
              </w:rPr>
            </w:pPr>
            <w:r>
              <w:rPr>
                <w:rFonts w:hint="eastAsia" w:ascii="仿宋" w:hAnsi="仿宋" w:eastAsia="仿宋" w:cs="仿宋"/>
                <w:szCs w:val="21"/>
              </w:rPr>
              <w:t xml:space="preserve">评委根据供应商针对本项目编制的进度计划安排、工作内容和各阶段进度的保障措施等全面性、合理性表达清晰性进行评分：</w:t>
            </w:r>
            <w:r>
              <w:rPr>
                <w:rFonts w:hint="eastAsia" w:ascii="仿宋" w:hAnsi="仿宋" w:eastAsia="仿宋" w:cs="仿宋"/>
                <w:szCs w:val="21"/>
              </w:rPr>
            </w:r>
            <w:r/>
          </w:p>
          <w:p>
            <w:pPr>
              <w:pStyle w:val="635"/>
              <w:jc w:val="both"/>
              <w:rPr>
                <w:rFonts w:hint="eastAsia" w:ascii="Times New Roman" w:hAnsi="宋体" w:eastAsia="宋体" w:cs="Times New Roman"/>
                <w:color w:val="000000"/>
                <w:sz w:val="21"/>
                <w:lang w:val="zh-CN"/>
              </w:rPr>
            </w:pPr>
            <w:r>
              <w:rPr>
                <w:rFonts w:hint="eastAsia" w:ascii="仿宋" w:hAnsi="仿宋" w:eastAsia="仿宋"/>
                <w:sz w:val="20"/>
                <w:highlight w:val="none"/>
              </w:rPr>
              <w:t xml:space="preserve">进度计划合理、保障措施完整的，得</w:t>
            </w:r>
            <w:r>
              <w:rPr>
                <w:rFonts w:hint="eastAsia" w:ascii="仿宋" w:hAnsi="仿宋" w:eastAsia="仿宋"/>
                <w:sz w:val="20"/>
                <w:highlight w:val="none"/>
                <w:lang w:val="en-US" w:eastAsia="zh-CN"/>
              </w:rPr>
              <w:t xml:space="preserve">1</w:t>
            </w:r>
            <w:r>
              <w:rPr>
                <w:rFonts w:hint="eastAsia" w:ascii="仿宋" w:hAnsi="仿宋" w:eastAsia="仿宋"/>
                <w:sz w:val="20"/>
                <w:highlight w:val="none"/>
              </w:rPr>
              <w:t xml:space="preserve">5分</w:t>
            </w:r>
            <w:r>
              <w:rPr>
                <w:rFonts w:hint="eastAsia" w:ascii="仿宋" w:hAnsi="仿宋" w:eastAsia="仿宋"/>
                <w:sz w:val="20"/>
                <w:highlight w:val="none"/>
                <w:lang w:eastAsia="zh-CN"/>
              </w:rPr>
              <w:t xml:space="preserve">；</w:t>
            </w:r>
            <w:r>
              <w:rPr>
                <w:rFonts w:hint="eastAsia" w:ascii="仿宋" w:hAnsi="仿宋" w:eastAsia="仿宋"/>
                <w:sz w:val="20"/>
                <w:highlight w:val="none"/>
              </w:rPr>
              <w:t xml:space="preserve">进度计划比较合理、保障措施比较完整的，得</w:t>
            </w:r>
            <w:r>
              <w:rPr>
                <w:rFonts w:hint="eastAsia" w:ascii="仿宋" w:hAnsi="仿宋" w:eastAsia="仿宋"/>
                <w:sz w:val="20"/>
                <w:highlight w:val="none"/>
                <w:lang w:val="en-US" w:eastAsia="zh-CN"/>
              </w:rPr>
              <w:t xml:space="preserve">12</w:t>
            </w:r>
            <w:r>
              <w:rPr>
                <w:rFonts w:hint="eastAsia" w:ascii="仿宋" w:hAnsi="仿宋" w:eastAsia="仿宋"/>
                <w:sz w:val="20"/>
                <w:highlight w:val="none"/>
              </w:rPr>
              <w:t xml:space="preserve">分；进度计划不够合理、保障措施不够完整的，得</w:t>
            </w:r>
            <w:r>
              <w:rPr>
                <w:rFonts w:hint="eastAsia" w:ascii="仿宋" w:hAnsi="仿宋" w:eastAsia="仿宋"/>
                <w:sz w:val="20"/>
                <w:highlight w:val="none"/>
                <w:lang w:val="en-US" w:eastAsia="zh-CN"/>
              </w:rPr>
              <w:t xml:space="preserve">9</w:t>
            </w:r>
            <w:r>
              <w:rPr>
                <w:rFonts w:hint="eastAsia" w:ascii="仿宋" w:hAnsi="仿宋" w:eastAsia="仿宋"/>
                <w:sz w:val="20"/>
                <w:highlight w:val="none"/>
              </w:rPr>
              <w:t xml:space="preserve">分；</w:t>
            </w:r>
            <w:r>
              <w:rPr>
                <w:rFonts w:hint="eastAsia" w:ascii="仿宋" w:hAnsi="仿宋" w:eastAsia="仿宋"/>
                <w:sz w:val="20"/>
                <w:highlight w:val="none"/>
                <w:lang w:eastAsia="zh-CN"/>
              </w:rPr>
              <w:t xml:space="preserve">没有的</w:t>
            </w:r>
            <w:r>
              <w:rPr>
                <w:rFonts w:hint="eastAsia" w:ascii="仿宋" w:hAnsi="仿宋" w:eastAsia="仿宋"/>
                <w:sz w:val="20"/>
                <w:highlight w:val="none"/>
              </w:rPr>
              <w:t xml:space="preserve">不得分。</w:t>
            </w:r>
            <w:r>
              <w:rPr>
                <w:rFonts w:hint="eastAsia" w:ascii="Times New Roman" w:hAnsi="宋体" w:eastAsia="宋体" w:cs="Times New Roman"/>
                <w:color w:val="000000"/>
                <w:sz w:val="21"/>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en-US" w:eastAsia="zh-CN"/>
              </w:rPr>
            </w:pPr>
            <w:r>
              <w:rPr>
                <w:rFonts w:hint="eastAsia" w:ascii="仿宋" w:hAnsi="仿宋" w:eastAsia="仿宋" w:cs="仿宋"/>
                <w:szCs w:val="21"/>
                <w:lang w:val="en-US" w:eastAsia="zh-CN"/>
              </w:rPr>
              <w:t xml:space="preserve">15</w:t>
            </w:r>
            <w:r>
              <w:rPr>
                <w:rFonts w:ascii="仿宋" w:hAnsi="仿宋" w:eastAsia="仿宋" w:cs="宋体"/>
                <w:b/>
                <w:bCs/>
                <w:color w:val="000000"/>
                <w:sz w:val="21"/>
                <w:szCs w:val="21"/>
                <w:lang w:val="en-US" w:eastAsia="zh-CN"/>
              </w:rPr>
            </w:r>
            <w:r/>
          </w:p>
        </w:tc>
      </w:tr>
      <w:tr>
        <w:trPr>
          <w:trHeight w:val="1269"/>
        </w:trPr>
        <w:tc>
          <w:tcPr>
            <w:tcW w:w="818" w:type="dxa"/>
            <w:vAlign w:val="center"/>
            <w:vMerge w:val="continue"/>
            <w:textDirection w:val="lrTb"/>
            <w:noWrap w:val="false"/>
          </w:tcPr>
          <w:p>
            <w:pPr>
              <w:pStyle w:val="635"/>
              <w:jc w:val="center"/>
              <w:rPr>
                <w:rFonts w:ascii="仿宋" w:hAnsi="仿宋" w:eastAsia="仿宋" w:cs="宋体"/>
                <w:b/>
                <w:color w:val="000000"/>
                <w:sz w:val="21"/>
                <w:szCs w:val="21"/>
                <w:lang w:val="zh-CN"/>
              </w:rPr>
            </w:pPr>
            <w:r>
              <w:rPr>
                <w:rFonts w:ascii="仿宋" w:hAnsi="仿宋" w:eastAsia="仿宋" w:cs="宋体"/>
                <w:b/>
                <w:color w:val="000000"/>
                <w:sz w:val="21"/>
                <w:szCs w:val="21"/>
                <w:lang w:val="zh-CN"/>
              </w:rPr>
            </w:r>
            <w:r/>
          </w:p>
        </w:tc>
        <w:tc>
          <w:tcPr>
            <w:tcW w:w="1447" w:type="dxa"/>
            <w:vAlign w:val="center"/>
            <w:vMerge w:val="continue"/>
            <w:textDirection w:val="lrTb"/>
            <w:noWrap w:val="false"/>
          </w:tcPr>
          <w:p>
            <w:pPr>
              <w:pStyle w:val="635"/>
              <w:jc w:val="center"/>
              <w:rPr>
                <w:rFonts w:ascii="仿宋" w:hAnsi="仿宋" w:eastAsia="仿宋" w:cs="宋体"/>
                <w:b/>
                <w:bCs/>
                <w:color w:val="000000"/>
                <w:sz w:val="22"/>
                <w:szCs w:val="22"/>
                <w:lang w:val="zh-CN"/>
              </w:rPr>
            </w:pPr>
            <w:r>
              <w:rPr>
                <w:rFonts w:ascii="仿宋" w:hAnsi="仿宋" w:eastAsia="仿宋" w:cs="宋体"/>
                <w:b/>
                <w:bCs/>
                <w:color w:val="000000"/>
                <w:sz w:val="22"/>
                <w:szCs w:val="22"/>
                <w:lang w:val="zh-CN"/>
              </w:rPr>
            </w:r>
            <w:r/>
          </w:p>
        </w:tc>
        <w:tc>
          <w:tcPr>
            <w:tcW w:w="7112" w:type="dxa"/>
            <w:vAlign w:val="center"/>
            <w:textDirection w:val="lrTb"/>
            <w:noWrap w:val="false"/>
          </w:tcPr>
          <w:p>
            <w:pPr>
              <w:pStyle w:val="635"/>
              <w:jc w:val="both"/>
              <w:rPr>
                <w:rFonts w:hint="eastAsia" w:ascii="仿宋" w:hAnsi="仿宋" w:eastAsia="仿宋" w:cs="仿宋"/>
                <w:szCs w:val="21"/>
              </w:rPr>
            </w:pPr>
            <w:r>
              <w:rPr>
                <w:rFonts w:hint="eastAsia" w:ascii="仿宋" w:hAnsi="仿宋" w:eastAsia="仿宋" w:cs="仿宋"/>
                <w:szCs w:val="21"/>
              </w:rPr>
              <w:t xml:space="preserve">服务承诺及合理化建议</w:t>
            </w:r>
            <w:r>
              <w:rPr>
                <w:rFonts w:hint="eastAsia" w:ascii="仿宋" w:hAnsi="仿宋" w:eastAsia="仿宋" w:cs="仿宋"/>
                <w:szCs w:val="21"/>
              </w:rPr>
            </w:r>
            <w:r/>
          </w:p>
          <w:p>
            <w:pPr>
              <w:pStyle w:val="635"/>
              <w:jc w:val="both"/>
              <w:rPr>
                <w:rFonts w:hint="eastAsia" w:ascii="Times New Roman" w:hAnsi="宋体" w:eastAsia="宋体" w:cs="Times New Roman"/>
                <w:color w:val="000000"/>
                <w:sz w:val="21"/>
                <w:lang w:val="zh-CN"/>
              </w:rPr>
            </w:pPr>
            <w:r>
              <w:rPr>
                <w:rFonts w:hint="eastAsia" w:ascii="仿宋" w:hAnsi="仿宋" w:eastAsia="仿宋" w:cs="仿宋"/>
                <w:szCs w:val="21"/>
              </w:rPr>
              <w:t xml:space="preserve">评委对供应商的服务承诺及合理化建议进行评分，有服务承诺及合理</w:t>
            </w:r>
            <w:r>
              <w:rPr>
                <w:rFonts w:hint="eastAsia" w:ascii="仿宋" w:hAnsi="仿宋" w:eastAsia="仿宋" w:cs="仿宋"/>
                <w:szCs w:val="21"/>
                <w:lang w:eastAsia="zh-CN"/>
              </w:rPr>
              <w:t xml:space="preserve">化建议可行的</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分，较合理</w:t>
            </w:r>
            <w:r>
              <w:rPr>
                <w:rFonts w:hint="eastAsia" w:ascii="仿宋" w:hAnsi="仿宋" w:eastAsia="仿宋" w:cs="仿宋"/>
                <w:szCs w:val="21"/>
                <w:lang w:eastAsia="zh-CN"/>
              </w:rPr>
              <w:t xml:space="preserve">可行</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7</w:t>
            </w:r>
            <w:r>
              <w:rPr>
                <w:rFonts w:hint="eastAsia" w:ascii="仿宋" w:hAnsi="仿宋" w:eastAsia="仿宋" w:cs="仿宋"/>
                <w:szCs w:val="21"/>
              </w:rPr>
              <w:t xml:space="preserve">分，一般</w:t>
            </w:r>
            <w:r>
              <w:rPr>
                <w:rFonts w:hint="eastAsia" w:ascii="仿宋" w:hAnsi="仿宋" w:eastAsia="仿宋" w:cs="仿宋"/>
                <w:szCs w:val="21"/>
                <w:lang w:eastAsia="zh-CN"/>
              </w:rPr>
              <w:t xml:space="preserve">可行</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rPr>
                <w:rFonts w:hint="eastAsia" w:ascii="仿宋" w:hAnsi="仿宋" w:eastAsia="仿宋" w:cs="仿宋"/>
                <w:szCs w:val="21"/>
                <w:lang w:eastAsia="zh-CN"/>
              </w:rPr>
              <w:t xml:space="preserve">没有的</w:t>
            </w:r>
            <w:r>
              <w:rPr>
                <w:rFonts w:hint="eastAsia" w:ascii="仿宋" w:hAnsi="仿宋" w:eastAsia="仿宋" w:cs="仿宋"/>
                <w:szCs w:val="21"/>
              </w:rPr>
              <w:t xml:space="preserve">不得分。</w:t>
            </w:r>
            <w:r>
              <w:rPr>
                <w:rFonts w:hint="eastAsia" w:ascii="Times New Roman" w:hAnsi="宋体" w:eastAsia="宋体" w:cs="Times New Roman"/>
                <w:color w:val="000000"/>
                <w:sz w:val="21"/>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lang w:val="en-US" w:eastAsia="zh-CN"/>
              </w:rPr>
              <w:t xml:space="preserve">10</w:t>
            </w:r>
            <w:r>
              <w:rPr>
                <w:rFonts w:ascii="仿宋" w:hAnsi="仿宋" w:eastAsia="仿宋" w:cs="宋体"/>
                <w:b/>
                <w:bCs/>
                <w:color w:val="000000"/>
                <w:sz w:val="21"/>
                <w:szCs w:val="21"/>
                <w:lang w:val="zh-CN"/>
              </w:rPr>
            </w:r>
            <w:r/>
          </w:p>
        </w:tc>
      </w:tr>
      <w:tr>
        <w:trPr>
          <w:trHeight w:val="1674"/>
        </w:trPr>
        <w:tc>
          <w:tcPr>
            <w:tcW w:w="818" w:type="dxa"/>
            <w:vAlign w:val="center"/>
            <w:vMerge w:val="restart"/>
            <w:textDirection w:val="lrTb"/>
            <w:noWrap w:val="false"/>
          </w:tcPr>
          <w:p>
            <w:pPr>
              <w:pStyle w:val="635"/>
              <w:jc w:val="center"/>
              <w:rPr>
                <w:rFonts w:ascii="仿宋" w:hAnsi="仿宋" w:eastAsia="仿宋" w:cs="宋体"/>
                <w:b/>
                <w:color w:val="000000"/>
                <w:sz w:val="21"/>
                <w:szCs w:val="21"/>
                <w:lang w:val="zh-CN"/>
              </w:rPr>
            </w:pPr>
            <w:r>
              <w:rPr>
                <w:rFonts w:hint="eastAsia" w:ascii="仿宋" w:hAnsi="仿宋" w:eastAsia="仿宋" w:cs="仿宋"/>
                <w:szCs w:val="21"/>
              </w:rPr>
              <w:t xml:space="preserve">3</w:t>
            </w:r>
            <w:r>
              <w:rPr>
                <w:rFonts w:ascii="仿宋" w:hAnsi="仿宋" w:eastAsia="仿宋" w:cs="宋体"/>
                <w:b/>
                <w:color w:val="000000"/>
                <w:sz w:val="21"/>
                <w:szCs w:val="21"/>
                <w:lang w:val="zh-CN"/>
              </w:rPr>
            </w:r>
            <w:r/>
          </w:p>
        </w:tc>
        <w:tc>
          <w:tcPr>
            <w:tcW w:w="1447" w:type="dxa"/>
            <w:vAlign w:val="center"/>
            <w:vMerge w:val="restart"/>
            <w:textDirection w:val="lrTb"/>
            <w:noWrap w:val="false"/>
          </w:tcPr>
          <w:p>
            <w:pPr>
              <w:pStyle w:val="635"/>
              <w:jc w:val="center"/>
              <w:rPr>
                <w:rFonts w:hint="eastAsia" w:ascii="仿宋" w:hAnsi="仿宋" w:eastAsia="仿宋" w:cs="仿宋"/>
                <w:szCs w:val="21"/>
                <w:highlight w:val="none"/>
              </w:rPr>
            </w:pPr>
            <w:r>
              <w:rPr>
                <w:rFonts w:hint="eastAsia" w:ascii="仿宋" w:hAnsi="仿宋" w:eastAsia="仿宋" w:cs="仿宋"/>
                <w:szCs w:val="21"/>
                <w:highlight w:val="none"/>
              </w:rPr>
              <w:t xml:space="preserve">人员得分</w:t>
            </w:r>
            <w:r>
              <w:rPr>
                <w:rFonts w:hint="eastAsia" w:ascii="仿宋" w:hAnsi="仿宋" w:eastAsia="仿宋" w:cs="仿宋"/>
                <w:szCs w:val="21"/>
                <w:highlight w:val="none"/>
              </w:rPr>
            </w:r>
            <w:r/>
          </w:p>
          <w:p>
            <w:pPr>
              <w:pStyle w:val="635"/>
              <w:jc w:val="center"/>
              <w:rPr>
                <w:rFonts w:ascii="仿宋" w:hAnsi="仿宋" w:eastAsia="仿宋" w:cs="宋体"/>
                <w:b/>
                <w:bCs/>
                <w:color w:val="000000"/>
                <w:sz w:val="22"/>
                <w:szCs w:val="22"/>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22</w:t>
            </w:r>
            <w:r>
              <w:rPr>
                <w:rFonts w:hint="eastAsia" w:ascii="仿宋" w:hAnsi="仿宋" w:eastAsia="仿宋" w:cs="仿宋"/>
                <w:szCs w:val="21"/>
                <w:highlight w:val="none"/>
              </w:rPr>
              <w:t xml:space="preserve">分）</w:t>
            </w:r>
            <w:r>
              <w:rPr>
                <w:rFonts w:ascii="仿宋" w:hAnsi="仿宋" w:eastAsia="仿宋" w:cs="宋体"/>
                <w:b/>
                <w:bCs/>
                <w:color w:val="000000"/>
                <w:sz w:val="22"/>
                <w:szCs w:val="22"/>
                <w:highlight w:val="none"/>
                <w:lang w:val="zh-CN"/>
              </w:rPr>
            </w:r>
            <w:r/>
          </w:p>
        </w:tc>
        <w:tc>
          <w:tcPr>
            <w:tcW w:w="7112" w:type="dxa"/>
            <w:vAlign w:val="center"/>
            <w:textDirection w:val="lrTb"/>
            <w:noWrap w:val="false"/>
          </w:tcPr>
          <w:p>
            <w:pPr>
              <w:pStyle w:val="635"/>
              <w:jc w:val="both"/>
              <w:rPr>
                <w:rFonts w:hint="eastAsia" w:ascii="仿宋" w:hAnsi="仿宋" w:eastAsia="仿宋" w:cs="仿宋"/>
                <w:szCs w:val="21"/>
                <w:highlight w:val="none"/>
              </w:rPr>
            </w:pPr>
            <w:r>
              <w:rPr>
                <w:rFonts w:hint="eastAsia" w:ascii="仿宋" w:hAnsi="仿宋" w:eastAsia="仿宋" w:cs="仿宋"/>
                <w:szCs w:val="21"/>
                <w:highlight w:val="none"/>
              </w:rPr>
              <w:t xml:space="preserve">项目负责人：</w:t>
            </w:r>
            <w:r>
              <w:rPr>
                <w:rFonts w:hint="eastAsia" w:ascii="仿宋" w:hAnsi="仿宋" w:eastAsia="仿宋" w:cs="仿宋"/>
                <w:szCs w:val="21"/>
                <w:highlight w:val="none"/>
              </w:rPr>
            </w:r>
            <w:r/>
          </w:p>
          <w:p>
            <w:pPr>
              <w:pStyle w:val="635"/>
              <w:jc w:val="both"/>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具有水利相关专业高级工程师的得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分，具有水利相关专业中级工程师的得</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rPr>
                <w:rFonts w:hint="eastAsia" w:ascii="仿宋" w:hAnsi="仿宋" w:eastAsia="仿宋" w:cs="仿宋"/>
                <w:szCs w:val="21"/>
                <w:highlight w:val="none"/>
              </w:rPr>
            </w:r>
            <w:r/>
          </w:p>
          <w:p>
            <w:pPr>
              <w:pStyle w:val="635"/>
              <w:jc w:val="both"/>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自20</w:t>
            </w:r>
            <w:r>
              <w:rPr>
                <w:rFonts w:hint="eastAsia" w:ascii="仿宋" w:hAnsi="仿宋" w:eastAsia="仿宋" w:cs="仿宋"/>
                <w:szCs w:val="21"/>
                <w:highlight w:val="none"/>
                <w:lang w:val="en-US" w:eastAsia="zh-CN"/>
              </w:rPr>
              <w:t xml:space="preserve">21</w:t>
            </w:r>
            <w:r>
              <w:rPr>
                <w:rFonts w:hint="eastAsia" w:ascii="仿宋" w:hAnsi="仿宋" w:eastAsia="仿宋" w:cs="仿宋"/>
                <w:szCs w:val="21"/>
                <w:highlight w:val="none"/>
              </w:rPr>
              <w:t xml:space="preserve">年1月1日以来承担过类似</w:t>
            </w:r>
            <w:r>
              <w:rPr>
                <w:rFonts w:hint="eastAsia" w:ascii="仿宋" w:hAnsi="仿宋" w:eastAsia="仿宋" w:cs="仿宋"/>
                <w:szCs w:val="21"/>
                <w:highlight w:val="none"/>
                <w:lang w:val="en-US" w:eastAsia="zh-CN"/>
              </w:rPr>
              <w:t xml:space="preserve">监测计量</w:t>
            </w:r>
            <w:r>
              <w:rPr>
                <w:rFonts w:hint="eastAsia" w:ascii="仿宋" w:hAnsi="仿宋" w:eastAsia="仿宋" w:cs="仿宋"/>
                <w:szCs w:val="21"/>
                <w:highlight w:val="none"/>
              </w:rPr>
              <w:t xml:space="preserve">项目业绩的，每提供一项得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分，满分</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rPr>
            </w:r>
            <w:r/>
          </w:p>
          <w:p>
            <w:pPr>
              <w:pStyle w:val="635"/>
              <w:jc w:val="both"/>
              <w:rPr>
                <w:rFonts w:hint="eastAsia" w:ascii="Times New Roman" w:hAnsi="宋体" w:eastAsia="宋体" w:cs="Times New Roman"/>
                <w:color w:val="000000"/>
                <w:sz w:val="21"/>
                <w:highlight w:val="none"/>
                <w:lang w:val="zh-CN"/>
              </w:rPr>
            </w:pPr>
            <w:r>
              <w:rPr>
                <w:rFonts w:hint="eastAsia" w:ascii="仿宋" w:hAnsi="仿宋" w:eastAsia="仿宋" w:cs="仿宋"/>
                <w:szCs w:val="21"/>
                <w:highlight w:val="none"/>
                <w:lang w:eastAsia="zh-CN"/>
              </w:rPr>
              <w:t xml:space="preserve">（提供有其姓名的中标通知书及合同，时间以合同为准，</w:t>
            </w:r>
            <w:r>
              <w:rPr>
                <w:rFonts w:hint="eastAsia" w:ascii="仿宋" w:hAnsi="仿宋" w:eastAsia="仿宋" w:cs="仿宋"/>
                <w:szCs w:val="21"/>
                <w:highlight w:val="none"/>
              </w:rPr>
              <w:t xml:space="preserve">社保机构</w:t>
            </w:r>
            <w:r>
              <w:rPr>
                <w:rFonts w:hint="eastAsia" w:ascii="仿宋" w:hAnsi="仿宋" w:eastAsia="仿宋" w:cs="仿宋"/>
                <w:szCs w:val="21"/>
                <w:highlight w:val="none"/>
                <w:lang w:eastAsia="zh-CN"/>
              </w:rPr>
              <w:t xml:space="preserve">须</w:t>
            </w:r>
            <w:r>
              <w:rPr>
                <w:rFonts w:hint="eastAsia" w:ascii="仿宋" w:hAnsi="仿宋" w:eastAsia="仿宋" w:cs="仿宋"/>
                <w:szCs w:val="21"/>
                <w:highlight w:val="none"/>
              </w:rPr>
              <w:t xml:space="preserve">出具</w:t>
            </w:r>
            <w:r>
              <w:rPr>
                <w:rFonts w:hint="eastAsia" w:ascii="仿宋" w:hAnsi="仿宋" w:eastAsia="仿宋" w:cs="仿宋"/>
                <w:szCs w:val="21"/>
                <w:highlight w:val="none"/>
                <w:lang w:eastAsia="zh-CN"/>
              </w:rPr>
              <w:t xml:space="preserve">开标前三个</w:t>
            </w:r>
            <w:r>
              <w:rPr>
                <w:rFonts w:hint="eastAsia" w:ascii="仿宋" w:hAnsi="仿宋" w:eastAsia="仿宋" w:cs="仿宋"/>
                <w:szCs w:val="21"/>
                <w:highlight w:val="none"/>
              </w:rPr>
              <w:t xml:space="preserve">月</w:t>
            </w:r>
            <w:r>
              <w:rPr>
                <w:rFonts w:hint="eastAsia" w:ascii="仿宋" w:hAnsi="仿宋" w:eastAsia="仿宋" w:cs="仿宋"/>
                <w:szCs w:val="21"/>
                <w:highlight w:val="none"/>
                <w:lang w:eastAsia="zh-CN"/>
              </w:rPr>
              <w:t xml:space="preserve">内任意一个月供应商</w:t>
            </w:r>
            <w:r>
              <w:rPr>
                <w:rFonts w:hint="eastAsia" w:ascii="仿宋" w:hAnsi="仿宋" w:eastAsia="仿宋" w:cs="仿宋"/>
                <w:szCs w:val="21"/>
                <w:highlight w:val="none"/>
              </w:rPr>
              <w:t xml:space="preserve">为其缴纳的养老保险缴费证明材料</w:t>
            </w:r>
            <w:r>
              <w:rPr>
                <w:rFonts w:hint="eastAsia" w:ascii="仿宋" w:hAnsi="仿宋" w:eastAsia="仿宋" w:cs="仿宋"/>
                <w:szCs w:val="21"/>
                <w:highlight w:val="none"/>
                <w:lang w:eastAsia="zh-CN"/>
              </w:rPr>
              <w:t xml:space="preserve">，</w:t>
            </w:r>
            <w:r>
              <w:rPr>
                <w:rFonts w:hint="eastAsia" w:ascii="仿宋" w:hAnsi="仿宋" w:eastAsia="仿宋" w:cs="仿宋"/>
                <w:b/>
                <w:bCs/>
                <w:szCs w:val="21"/>
                <w:highlight w:val="none"/>
                <w:lang w:val="en-US" w:eastAsia="zh-CN"/>
              </w:rPr>
              <w:t xml:space="preserve">项目负责人业绩与供应商业绩不可兼得</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 </w:t>
            </w:r>
            <w:r>
              <w:rPr>
                <w:rFonts w:hint="eastAsia" w:ascii="Times New Roman" w:hAnsi="宋体" w:eastAsia="宋体" w:cs="Times New Roman"/>
                <w:color w:val="000000"/>
                <w:sz w:val="21"/>
                <w:highlight w:val="none"/>
                <w:lang w:val="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lang w:val="en-US" w:eastAsia="zh-CN"/>
              </w:rPr>
              <w:t xml:space="preserve">6</w:t>
            </w:r>
            <w:r>
              <w:rPr>
                <w:rFonts w:ascii="仿宋" w:hAnsi="仿宋" w:eastAsia="仿宋" w:cs="宋体"/>
                <w:b/>
                <w:bCs/>
                <w:color w:val="000000"/>
                <w:sz w:val="21"/>
                <w:szCs w:val="21"/>
                <w:lang w:val="zh-CN"/>
              </w:rPr>
            </w:r>
            <w:r/>
          </w:p>
        </w:tc>
      </w:tr>
      <w:tr>
        <w:trPr>
          <w:trHeight w:val="2171"/>
        </w:trPr>
        <w:tc>
          <w:tcPr>
            <w:tcW w:w="818" w:type="dxa"/>
            <w:vAlign w:val="center"/>
            <w:vMerge w:val="continue"/>
            <w:textDirection w:val="lrTb"/>
            <w:noWrap w:val="false"/>
          </w:tcPr>
          <w:p>
            <w:pPr>
              <w:pStyle w:val="635"/>
              <w:jc w:val="center"/>
              <w:widowControl/>
              <w:rPr>
                <w:rFonts w:ascii="仿宋" w:hAnsi="仿宋" w:eastAsia="仿宋" w:cs="宋体"/>
                <w:b/>
                <w:color w:val="000000"/>
                <w:sz w:val="21"/>
                <w:szCs w:val="21"/>
                <w:lang w:val="zh-CN"/>
              </w:rPr>
            </w:pPr>
            <w:r>
              <w:rPr>
                <w:rFonts w:ascii="仿宋" w:hAnsi="仿宋" w:eastAsia="仿宋" w:cs="宋体"/>
                <w:b/>
                <w:color w:val="000000"/>
                <w:sz w:val="21"/>
                <w:szCs w:val="21"/>
                <w:lang w:val="zh-CN"/>
              </w:rPr>
            </w:r>
            <w:r/>
          </w:p>
        </w:tc>
        <w:tc>
          <w:tcPr>
            <w:tcW w:w="1447" w:type="dxa"/>
            <w:vAlign w:val="center"/>
            <w:vMerge w:val="continue"/>
            <w:textDirection w:val="lrTb"/>
            <w:noWrap w:val="false"/>
          </w:tcPr>
          <w:p>
            <w:pPr>
              <w:pStyle w:val="635"/>
              <w:widowControl/>
              <w:rPr>
                <w:rFonts w:ascii="仿宋" w:hAnsi="仿宋" w:eastAsia="仿宋" w:cs="宋体"/>
                <w:b/>
                <w:bCs/>
                <w:color w:val="000000"/>
                <w:sz w:val="22"/>
                <w:szCs w:val="22"/>
                <w:highlight w:val="none"/>
                <w:lang w:val="zh-CN"/>
              </w:rPr>
            </w:pPr>
            <w:r>
              <w:rPr>
                <w:rFonts w:ascii="仿宋" w:hAnsi="仿宋" w:eastAsia="仿宋" w:cs="宋体"/>
                <w:b/>
                <w:bCs/>
                <w:color w:val="000000"/>
                <w:sz w:val="22"/>
                <w:szCs w:val="22"/>
                <w:highlight w:val="none"/>
                <w:lang w:val="zh-CN"/>
              </w:rPr>
            </w:r>
            <w:r/>
          </w:p>
        </w:tc>
        <w:tc>
          <w:tcPr>
            <w:tcW w:w="7112" w:type="dxa"/>
            <w:vAlign w:val="center"/>
            <w:textDirection w:val="lrTb"/>
            <w:noWrap w:val="false"/>
          </w:tcPr>
          <w:p>
            <w:pPr>
              <w:pStyle w:val="635"/>
              <w:jc w:val="both"/>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除项目负责人以外的</w:t>
            </w:r>
            <w:r>
              <w:rPr>
                <w:rFonts w:hint="eastAsia" w:ascii="仿宋" w:hAnsi="仿宋" w:eastAsia="仿宋" w:cs="仿宋"/>
                <w:szCs w:val="21"/>
                <w:highlight w:val="none"/>
              </w:rPr>
              <w:t xml:space="preserve">专业人员配备</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635"/>
              <w:jc w:val="both"/>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具有水利相关专业高级工程师职称的，每有一位得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分，最多得</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分；</w:t>
            </w:r>
            <w:r>
              <w:rPr>
                <w:rFonts w:hint="eastAsia" w:ascii="仿宋" w:hAnsi="仿宋" w:eastAsia="仿宋" w:cs="仿宋"/>
                <w:szCs w:val="21"/>
                <w:highlight w:val="none"/>
              </w:rPr>
            </w:r>
            <w:r/>
          </w:p>
          <w:p>
            <w:pPr>
              <w:pStyle w:val="635"/>
              <w:jc w:val="both"/>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具有注册咨询工程师（水文地质专业）的，每有一位得2分，最多得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rPr>
            </w:r>
            <w:r/>
          </w:p>
          <w:p>
            <w:pPr>
              <w:pStyle w:val="635"/>
              <w:jc w:val="both"/>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具有注册土木工程师（水利水电</w:t>
            </w:r>
            <w:r>
              <w:rPr>
                <w:rFonts w:hint="eastAsia" w:ascii="仿宋" w:hAnsi="仿宋" w:eastAsia="仿宋" w:cs="仿宋"/>
                <w:szCs w:val="21"/>
                <w:highlight w:val="none"/>
                <w:lang w:val="en-US" w:eastAsia="zh-CN"/>
              </w:rPr>
              <w:t xml:space="preserve">工程</w:t>
            </w:r>
            <w:r>
              <w:rPr>
                <w:rFonts w:hint="eastAsia" w:ascii="仿宋" w:hAnsi="仿宋" w:eastAsia="仿宋" w:cs="仿宋"/>
                <w:szCs w:val="21"/>
                <w:highlight w:val="none"/>
              </w:rPr>
              <w:t xml:space="preserve">）资格证书的，每有一位得3分，最多得6分。</w:t>
            </w:r>
            <w:r>
              <w:rPr>
                <w:rFonts w:hint="eastAsia" w:ascii="仿宋" w:hAnsi="仿宋" w:eastAsia="仿宋" w:cs="仿宋"/>
                <w:szCs w:val="21"/>
                <w:highlight w:val="none"/>
              </w:rPr>
            </w:r>
            <w:r/>
          </w:p>
          <w:p>
            <w:pPr>
              <w:pStyle w:val="635"/>
              <w:jc w:val="both"/>
              <w:rPr>
                <w:rFonts w:hint="eastAsia" w:ascii="Times New Roman" w:hAnsi="宋体" w:eastAsia="仿宋" w:cs="Times New Roman"/>
                <w:color w:val="000000"/>
                <w:sz w:val="21"/>
                <w:highlight w:val="none"/>
                <w:lang w:val="zh-CN" w:eastAsia="zh-CN"/>
              </w:rPr>
            </w:pPr>
            <w:r>
              <w:rPr>
                <w:rFonts w:hint="eastAsia" w:ascii="仿宋" w:hAnsi="仿宋" w:eastAsia="仿宋" w:cs="仿宋"/>
                <w:szCs w:val="21"/>
                <w:highlight w:val="none"/>
                <w:lang w:eastAsia="zh-CN"/>
              </w:rPr>
              <w:t xml:space="preserve">（以上人员须</w:t>
            </w:r>
            <w:r>
              <w:rPr>
                <w:rFonts w:hint="eastAsia" w:ascii="仿宋" w:hAnsi="仿宋" w:eastAsia="仿宋"/>
                <w:sz w:val="20"/>
                <w:highlight w:val="none"/>
              </w:rPr>
              <w:t xml:space="preserve">提供相关职称证、注册证书复印件及供应商为其缴纳的开标前三个月内任意一个月社保证明复印件加盖公章</w:t>
            </w:r>
            <w:r>
              <w:rPr>
                <w:rFonts w:hint="eastAsia" w:ascii="仿宋" w:hAnsi="仿宋" w:eastAsia="仿宋"/>
                <w:sz w:val="20"/>
                <w:highlight w:val="none"/>
                <w:lang w:eastAsia="zh-CN"/>
              </w:rPr>
              <w:t xml:space="preserve">）</w:t>
            </w:r>
            <w:r>
              <w:rPr>
                <w:rFonts w:hint="eastAsia" w:ascii="Times New Roman" w:hAnsi="宋体" w:eastAsia="仿宋" w:cs="Times New Roman"/>
                <w:color w:val="000000"/>
                <w:sz w:val="21"/>
                <w:highlight w:val="none"/>
                <w:lang w:val="zh-CN" w:eastAsia="zh-CN"/>
              </w:rPr>
            </w:r>
            <w:r/>
          </w:p>
        </w:tc>
        <w:tc>
          <w:tcPr>
            <w:tcW w:w="789" w:type="dxa"/>
            <w:vAlign w:val="center"/>
            <w:textDirection w:val="lrTb"/>
            <w:noWrap w:val="false"/>
          </w:tcPr>
          <w:p>
            <w:pPr>
              <w:pStyle w:val="635"/>
              <w:jc w:val="center"/>
              <w:rPr>
                <w:rFonts w:ascii="仿宋" w:hAnsi="仿宋" w:eastAsia="仿宋" w:cs="宋体"/>
                <w:b/>
                <w:bCs/>
                <w:color w:val="000000"/>
                <w:sz w:val="21"/>
                <w:szCs w:val="21"/>
                <w:lang w:val="zh-CN"/>
              </w:rPr>
            </w:pPr>
            <w:r>
              <w:rPr>
                <w:rFonts w:hint="eastAsia" w:ascii="仿宋" w:hAnsi="仿宋" w:eastAsia="仿宋" w:cs="仿宋"/>
                <w:szCs w:val="21"/>
                <w:lang w:val="en-US" w:eastAsia="zh-CN"/>
              </w:rPr>
              <w:t xml:space="preserve">16</w:t>
            </w:r>
            <w:r>
              <w:rPr>
                <w:rFonts w:ascii="仿宋" w:hAnsi="仿宋" w:eastAsia="仿宋" w:cs="宋体"/>
                <w:b/>
                <w:bCs/>
                <w:color w:val="000000"/>
                <w:sz w:val="21"/>
                <w:szCs w:val="21"/>
                <w:lang w:val="zh-CN"/>
              </w:rPr>
            </w:r>
            <w:r/>
          </w:p>
        </w:tc>
      </w:tr>
      <w:tr>
        <w:trPr>
          <w:trHeight w:val="1389"/>
        </w:trPr>
        <w:tc>
          <w:tcPr>
            <w:tcW w:w="818" w:type="dxa"/>
            <w:vAlign w:val="center"/>
            <w:textDirection w:val="lrTb"/>
            <w:noWrap w:val="false"/>
          </w:tcPr>
          <w:p>
            <w:pPr>
              <w:pStyle w:val="635"/>
              <w:jc w:val="center"/>
              <w:widowControl/>
              <w:rPr>
                <w:rFonts w:ascii="仿宋" w:hAnsi="仿宋" w:eastAsia="仿宋"/>
                <w:sz w:val="20"/>
                <w:lang w:val="en-US" w:eastAsia="zh-CN"/>
              </w:rPr>
            </w:pPr>
            <w:r>
              <w:rPr>
                <w:rFonts w:hint="eastAsia" w:ascii="仿宋" w:hAnsi="仿宋" w:eastAsia="仿宋" w:cs="仿宋"/>
                <w:szCs w:val="21"/>
                <w:lang w:val="en-US" w:eastAsia="zh-CN"/>
              </w:rPr>
              <w:t xml:space="preserve">4</w:t>
            </w:r>
            <w:r>
              <w:rPr>
                <w:rFonts w:ascii="仿宋" w:hAnsi="仿宋" w:eastAsia="仿宋"/>
                <w:sz w:val="20"/>
                <w:lang w:val="en-US" w:eastAsia="zh-CN"/>
              </w:rPr>
            </w:r>
            <w:r/>
          </w:p>
        </w:tc>
        <w:tc>
          <w:tcPr>
            <w:tcW w:w="1447" w:type="dxa"/>
            <w:vAlign w:val="center"/>
            <w:textDirection w:val="lrTb"/>
            <w:noWrap w:val="false"/>
          </w:tcPr>
          <w:p>
            <w:pPr>
              <w:pStyle w:val="635"/>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供应商</w:t>
            </w:r>
            <w:r>
              <w:rPr>
                <w:rFonts w:hint="eastAsia" w:ascii="仿宋" w:hAnsi="仿宋" w:eastAsia="仿宋" w:cs="仿宋"/>
                <w:szCs w:val="21"/>
                <w:highlight w:val="none"/>
                <w:lang w:val="en-US" w:eastAsia="zh-CN"/>
              </w:rPr>
            </w:r>
            <w:r/>
          </w:p>
          <w:p>
            <w:pPr>
              <w:pStyle w:val="635"/>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业绩</w:t>
            </w:r>
            <w:r>
              <w:rPr>
                <w:rFonts w:hint="eastAsia" w:ascii="仿宋" w:hAnsi="仿宋" w:eastAsia="仿宋" w:cs="仿宋"/>
                <w:szCs w:val="21"/>
                <w:highlight w:val="none"/>
                <w:lang w:val="en-US" w:eastAsia="zh-CN"/>
              </w:rPr>
            </w:r>
            <w:r/>
          </w:p>
          <w:p>
            <w:pPr>
              <w:pStyle w:val="635"/>
              <w:jc w:val="center"/>
              <w:rPr>
                <w:rFonts w:hint="eastAsia" w:ascii="仿宋" w:hAnsi="仿宋" w:eastAsia="仿宋"/>
                <w:sz w:val="20"/>
                <w:highlight w:val="none"/>
              </w:rPr>
            </w:pPr>
            <w:r>
              <w:rPr>
                <w:rFonts w:hint="eastAsia" w:ascii="仿宋" w:hAnsi="仿宋" w:eastAsia="仿宋" w:cs="仿宋"/>
                <w:szCs w:val="21"/>
                <w:highlight w:val="none"/>
                <w:lang w:val="en-US" w:eastAsia="zh-CN"/>
              </w:rPr>
              <w:t xml:space="preserve">（16分）</w:t>
            </w:r>
            <w:r>
              <w:rPr>
                <w:rFonts w:hint="eastAsia" w:ascii="仿宋" w:hAnsi="仿宋" w:eastAsia="仿宋"/>
                <w:sz w:val="20"/>
                <w:highlight w:val="none"/>
              </w:rPr>
            </w:r>
            <w:r/>
          </w:p>
        </w:tc>
        <w:tc>
          <w:tcPr>
            <w:tcW w:w="7112" w:type="dxa"/>
            <w:vAlign w:val="center"/>
            <w:textDirection w:val="lrTb"/>
            <w:noWrap w:val="false"/>
          </w:tcPr>
          <w:p>
            <w:pPr>
              <w:pStyle w:val="635"/>
              <w:jc w:val="both"/>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1、供应商自2021年1月1日以来(合同签订时间为准)承担类似监测计量项目业绩的，每有一项得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最多得</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635"/>
              <w:jc w:val="both"/>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2、供应商自2021年1月1日以来(合同签订时间为准)承担其他水资源相关项目业绩的，每有一项得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最多得</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647"/>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ighlight w:val="none"/>
                <w:lang w:val="en-US"/>
              </w:rPr>
            </w:pPr>
            <w:r>
              <w:rPr>
                <w:rFonts w:hint="eastAsia" w:ascii="仿宋" w:hAnsi="仿宋" w:eastAsia="仿宋" w:cs="仿宋"/>
                <w:b w:val="0"/>
                <w:bCs w:val="0"/>
                <w:szCs w:val="21"/>
                <w:highlight w:val="none"/>
                <w:lang w:eastAsia="zh-CN"/>
              </w:rPr>
              <w:t xml:space="preserve">（</w:t>
            </w:r>
            <w:r>
              <w:rPr>
                <w:rFonts w:hint="eastAsia" w:ascii="仿宋" w:hAnsi="仿宋" w:eastAsia="仿宋" w:cs="仿宋"/>
                <w:b w:val="0"/>
                <w:bCs w:val="0"/>
                <w:szCs w:val="21"/>
                <w:highlight w:val="none"/>
                <w:lang w:val="en-US" w:eastAsia="zh-CN"/>
              </w:rPr>
              <w:t xml:space="preserve">1、2</w:t>
            </w:r>
            <w:r>
              <w:rPr>
                <w:rFonts w:hint="eastAsia" w:ascii="仿宋" w:hAnsi="仿宋" w:eastAsia="仿宋" w:cs="仿宋"/>
                <w:b w:val="0"/>
                <w:bCs w:val="0"/>
                <w:szCs w:val="21"/>
                <w:highlight w:val="none"/>
                <w:lang w:eastAsia="zh-CN"/>
              </w:rPr>
              <w:t xml:space="preserve">提供相关证明材料</w:t>
            </w:r>
            <w:r>
              <w:rPr>
                <w:rFonts w:hint="eastAsia" w:ascii="仿宋" w:hAnsi="仿宋" w:eastAsia="仿宋" w:cs="仿宋"/>
                <w:b w:val="0"/>
                <w:bCs w:val="0"/>
                <w:szCs w:val="21"/>
                <w:highlight w:val="none"/>
                <w:lang w:val="en-US" w:eastAsia="zh-CN"/>
              </w:rPr>
              <w:t xml:space="preserve"> ，</w:t>
            </w:r>
            <w:r>
              <w:rPr>
                <w:rFonts w:hint="eastAsia" w:ascii="仿宋" w:hAnsi="仿宋" w:eastAsia="仿宋" w:cs="仿宋"/>
                <w:b w:val="0"/>
                <w:bCs w:val="0"/>
                <w:szCs w:val="21"/>
                <w:highlight w:val="none"/>
                <w:lang w:eastAsia="zh-CN"/>
              </w:rPr>
              <w:t xml:space="preserve">时间以合同为准，</w:t>
            </w:r>
            <w:r>
              <w:rPr>
                <w:rFonts w:hint="eastAsia" w:ascii="仿宋" w:hAnsi="仿宋" w:eastAsia="仿宋" w:cs="仿宋"/>
                <w:b/>
                <w:bCs/>
                <w:szCs w:val="21"/>
                <w:highlight w:val="none"/>
                <w:lang w:val="en-US" w:eastAsia="zh-CN"/>
              </w:rPr>
              <w:t xml:space="preserve">项目负责人业绩与供应商业绩不可兼得</w:t>
            </w:r>
            <w:r>
              <w:rPr>
                <w:rFonts w:hint="eastAsia" w:ascii="仿宋" w:hAnsi="仿宋" w:eastAsia="仿宋" w:cs="仿宋"/>
                <w:b w:val="0"/>
                <w:bCs w:val="0"/>
                <w:szCs w:val="21"/>
                <w:highlight w:val="none"/>
                <w:lang w:eastAsia="zh-CN"/>
              </w:rPr>
              <w:t xml:space="preserve">）</w:t>
            </w:r>
            <w:r>
              <w:rPr>
                <w:rFonts w:hint="eastAsia"/>
                <w:highlight w:val="none"/>
                <w:lang w:val="en-US"/>
              </w:rPr>
            </w:r>
            <w:r/>
          </w:p>
        </w:tc>
        <w:tc>
          <w:tcPr>
            <w:tcW w:w="789" w:type="dxa"/>
            <w:vAlign w:val="center"/>
            <w:textDirection w:val="lrTb"/>
            <w:noWrap w:val="false"/>
          </w:tcPr>
          <w:p>
            <w:pPr>
              <w:pStyle w:val="635"/>
              <w:jc w:val="center"/>
              <w:rPr>
                <w:rFonts w:ascii="仿宋" w:hAnsi="仿宋" w:eastAsia="仿宋"/>
                <w:sz w:val="20"/>
                <w:lang w:val="en-US"/>
              </w:rPr>
            </w:pPr>
            <w:r>
              <w:rPr>
                <w:rFonts w:hint="eastAsia" w:ascii="仿宋" w:hAnsi="仿宋" w:eastAsia="仿宋" w:cs="仿宋"/>
                <w:szCs w:val="21"/>
                <w:lang w:val="en-US" w:eastAsia="zh-CN"/>
              </w:rPr>
              <w:t xml:space="preserve">16</w:t>
            </w:r>
            <w:r>
              <w:rPr>
                <w:rFonts w:ascii="仿宋" w:hAnsi="仿宋" w:eastAsia="仿宋"/>
                <w:sz w:val="20"/>
                <w:lang w:val="en-US"/>
              </w:rPr>
            </w:r>
            <w:r/>
          </w:p>
        </w:tc>
      </w:tr>
      <w:tr>
        <w:trPr>
          <w:trHeight w:val="832"/>
        </w:trPr>
        <w:tc>
          <w:tcPr>
            <w:tcW w:w="818" w:type="dxa"/>
            <w:vAlign w:val="center"/>
            <w:textDirection w:val="lrTb"/>
            <w:noWrap w:val="false"/>
          </w:tcPr>
          <w:p>
            <w:pPr>
              <w:pStyle w:val="635"/>
              <w:jc w:val="center"/>
              <w:widowControl/>
              <w:rPr>
                <w:rFonts w:hint="eastAsia" w:ascii="Times New Roman" w:hAnsi="宋体" w:eastAsia="宋体" w:cs="Times New Roman"/>
                <w:sz w:val="21"/>
                <w:szCs w:val="21"/>
                <w:lang w:val="en-US" w:eastAsia="zh-CN" w:bidi="ar-SA"/>
              </w:rPr>
            </w:pPr>
            <w:r>
              <w:rPr>
                <w:rFonts w:hint="eastAsia" w:ascii="仿宋" w:hAnsi="仿宋" w:eastAsia="仿宋" w:cs="仿宋"/>
                <w:sz w:val="20"/>
                <w:lang w:val="en-US" w:eastAsia="zh-CN"/>
              </w:rPr>
              <w:t xml:space="preserve">5</w:t>
            </w:r>
            <w:r>
              <w:rPr>
                <w:rFonts w:hint="eastAsia" w:ascii="Times New Roman" w:hAnsi="宋体" w:eastAsia="宋体" w:cs="Times New Roman"/>
                <w:sz w:val="21"/>
                <w:szCs w:val="21"/>
                <w:lang w:val="en-US" w:eastAsia="zh-CN" w:bidi="ar-SA"/>
              </w:rPr>
            </w:r>
            <w:r/>
          </w:p>
        </w:tc>
        <w:tc>
          <w:tcPr>
            <w:tcW w:w="1447" w:type="dxa"/>
            <w:vAlign w:val="center"/>
            <w:textDirection w:val="lrTb"/>
            <w:noWrap w:val="false"/>
          </w:tcPr>
          <w:p>
            <w:pPr>
              <w:pStyle w:val="635"/>
              <w:jc w:val="center"/>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服务承诺</w:t>
            </w:r>
            <w:r>
              <w:rPr>
                <w:rFonts w:hint="eastAsia" w:ascii="仿宋" w:hAnsi="仿宋" w:eastAsia="仿宋" w:cs="仿宋"/>
                <w:szCs w:val="21"/>
                <w:lang w:val="en-US" w:eastAsia="zh-CN"/>
              </w:rPr>
            </w:r>
            <w:r/>
          </w:p>
          <w:p>
            <w:pPr>
              <w:pStyle w:val="635"/>
              <w:jc w:val="center"/>
            </w:pPr>
            <w:r>
              <w:rPr>
                <w:rFonts w:hint="eastAsia" w:ascii="仿宋" w:hAnsi="仿宋" w:eastAsia="仿宋" w:cs="仿宋"/>
                <w:szCs w:val="21"/>
                <w:lang w:val="en-US" w:eastAsia="zh-CN"/>
              </w:rPr>
              <w:t xml:space="preserve">（2分</w:t>
            </w:r>
            <w:r>
              <w:rPr>
                <w:rFonts w:hint="eastAsia" w:ascii="仿宋" w:hAnsi="仿宋" w:eastAsia="仿宋" w:cs="仿宋"/>
                <w:sz w:val="18"/>
                <w:szCs w:val="18"/>
                <w:highlight w:val="none"/>
                <w:lang w:val="en-US" w:eastAsia="zh-CN"/>
              </w:rPr>
              <w:t xml:space="preserve">）</w:t>
            </w:r>
            <w:r/>
          </w:p>
        </w:tc>
        <w:tc>
          <w:tcPr>
            <w:tcW w:w="7112" w:type="dxa"/>
            <w:vAlign w:val="center"/>
            <w:textDirection w:val="lrTb"/>
            <w:noWrap w:val="false"/>
          </w:tcPr>
          <w:p>
            <w:pPr>
              <w:pStyle w:val="635"/>
              <w:jc w:val="left"/>
              <w:rPr>
                <w:rFonts w:hint="eastAsia" w:ascii="Times New Roman" w:hAnsi="宋体" w:eastAsia="宋体" w:cs="Times New Roman"/>
                <w:color w:val="000000"/>
                <w:sz w:val="21"/>
                <w:lang w:val="en-US"/>
              </w:rPr>
            </w:pPr>
            <w:r>
              <w:rPr>
                <w:rFonts w:hint="eastAsia" w:ascii="仿宋" w:hAnsi="仿宋" w:eastAsia="仿宋" w:cs="仿宋"/>
                <w:szCs w:val="21"/>
                <w:lang w:eastAsia="zh-CN"/>
              </w:rPr>
              <w:t xml:space="preserve">供应商根据第四章内容提供服务承诺，有的得</w:t>
            </w:r>
            <w:r>
              <w:rPr>
                <w:rFonts w:hint="eastAsia" w:ascii="仿宋" w:hAnsi="仿宋" w:eastAsia="仿宋" w:cs="仿宋"/>
                <w:szCs w:val="21"/>
                <w:lang w:val="en-US" w:eastAsia="zh-CN"/>
              </w:rPr>
              <w:t xml:space="preserve">2分，</w:t>
            </w:r>
            <w:r>
              <w:rPr>
                <w:rFonts w:hint="eastAsia" w:ascii="仿宋" w:hAnsi="仿宋" w:eastAsia="仿宋" w:cs="仿宋"/>
                <w:szCs w:val="21"/>
                <w:lang w:eastAsia="zh-CN"/>
              </w:rPr>
              <w:t xml:space="preserve">没有提供不得分。（格式自拟）</w:t>
            </w:r>
            <w:r>
              <w:rPr>
                <w:rFonts w:hint="eastAsia" w:ascii="Times New Roman" w:hAnsi="宋体" w:eastAsia="宋体" w:cs="Times New Roman"/>
                <w:color w:val="000000"/>
                <w:sz w:val="21"/>
                <w:lang w:val="en-US"/>
              </w:rPr>
            </w:r>
            <w:r/>
          </w:p>
        </w:tc>
        <w:tc>
          <w:tcPr>
            <w:tcW w:w="789" w:type="dxa"/>
            <w:vAlign w:val="center"/>
            <w:textDirection w:val="lrTb"/>
            <w:noWrap w:val="false"/>
          </w:tcPr>
          <w:p>
            <w:pPr>
              <w:pStyle w:val="635"/>
              <w:jc w:val="center"/>
              <w:rPr>
                <w:rFonts w:hint="eastAsia" w:hAnsi="宋体" w:eastAsia="宋体"/>
                <w:szCs w:val="21"/>
                <w:lang w:val="en-US" w:eastAsia="zh-CN"/>
              </w:rPr>
            </w:pPr>
            <w:r>
              <w:rPr>
                <w:rFonts w:hint="eastAsia" w:ascii="仿宋" w:hAnsi="仿宋" w:eastAsia="仿宋" w:cs="仿宋"/>
                <w:szCs w:val="21"/>
                <w:lang w:val="en-US" w:eastAsia="zh-CN"/>
              </w:rPr>
              <w:t xml:space="preserve">2</w:t>
            </w:r>
            <w:r>
              <w:rPr>
                <w:rFonts w:hint="eastAsia" w:hAnsi="宋体" w:eastAsia="宋体"/>
                <w:szCs w:val="21"/>
                <w:lang w:val="en-US" w:eastAsia="zh-CN"/>
              </w:rPr>
            </w:r>
            <w:r/>
          </w:p>
        </w:tc>
      </w:tr>
      <w:tr>
        <w:trPr>
          <w:trHeight w:val="598"/>
        </w:trPr>
        <w:tc>
          <w:tcPr>
            <w:tcW w:w="818" w:type="dxa"/>
            <w:vAlign w:val="center"/>
            <w:textDirection w:val="lrTb"/>
            <w:noWrap w:val="false"/>
          </w:tcPr>
          <w:p>
            <w:pPr>
              <w:pStyle w:val="635"/>
              <w:ind w:firstLine="422"/>
              <w:jc w:val="center"/>
              <w:spacing w:line="360" w:lineRule="auto"/>
              <w:widowControl/>
              <w:rPr>
                <w:rFonts w:hint="eastAsia" w:hAnsi="宋体" w:eastAsia="宋体"/>
                <w:szCs w:val="21"/>
                <w:lang w:val="en-US" w:eastAsia="zh-CN"/>
              </w:rPr>
            </w:pPr>
            <w:r>
              <w:rPr>
                <w:rFonts w:hint="eastAsia" w:hAnsi="宋体" w:eastAsia="宋体"/>
                <w:szCs w:val="21"/>
                <w:lang w:val="en-US" w:eastAsia="zh-CN"/>
              </w:rPr>
            </w:r>
            <w:r/>
          </w:p>
        </w:tc>
        <w:tc>
          <w:tcPr>
            <w:tcW w:w="1447" w:type="dxa"/>
            <w:vAlign w:val="center"/>
            <w:textDirection w:val="lrTb"/>
            <w:noWrap w:val="false"/>
          </w:tcPr>
          <w:p>
            <w:pPr>
              <w:pStyle w:val="635"/>
              <w:jc w:val="center"/>
              <w:rPr>
                <w:rFonts w:hint="eastAsia" w:ascii="仿宋" w:hAnsi="仿宋" w:eastAsia="仿宋"/>
                <w:b/>
                <w:szCs w:val="21"/>
              </w:rPr>
            </w:pPr>
            <w:r>
              <w:rPr>
                <w:rFonts w:hint="eastAsia" w:ascii="仿宋" w:hAnsi="仿宋" w:eastAsia="仿宋" w:cs="仿宋"/>
                <w:b/>
                <w:sz w:val="18"/>
                <w:szCs w:val="18"/>
                <w:highlight w:val="none"/>
              </w:rPr>
              <w:t xml:space="preserve">合计</w:t>
            </w:r>
            <w:r>
              <w:rPr>
                <w:rFonts w:hint="eastAsia" w:ascii="仿宋" w:hAnsi="仿宋" w:eastAsia="仿宋"/>
                <w:b/>
                <w:szCs w:val="21"/>
              </w:rPr>
            </w:r>
            <w:r/>
          </w:p>
        </w:tc>
        <w:tc>
          <w:tcPr>
            <w:tcW w:w="7112" w:type="dxa"/>
            <w:vAlign w:val="center"/>
            <w:textDirection w:val="lrTb"/>
            <w:noWrap w:val="false"/>
          </w:tcPr>
          <w:p>
            <w:pPr>
              <w:pStyle w:val="635"/>
              <w:ind w:firstLine="422"/>
              <w:jc w:val="center"/>
              <w:spacing w:line="360" w:lineRule="auto"/>
              <w:widowControl/>
              <w:rPr>
                <w:rFonts w:hint="eastAsia" w:ascii="仿宋" w:hAnsi="仿宋" w:eastAsia="仿宋"/>
                <w:szCs w:val="21"/>
              </w:rPr>
            </w:pPr>
            <w:r>
              <w:rPr>
                <w:rFonts w:hint="eastAsia" w:ascii="仿宋" w:hAnsi="仿宋" w:eastAsia="仿宋"/>
                <w:szCs w:val="21"/>
              </w:rPr>
            </w:r>
            <w:r/>
          </w:p>
        </w:tc>
        <w:tc>
          <w:tcPr>
            <w:tcW w:w="789" w:type="dxa"/>
            <w:vAlign w:val="center"/>
            <w:textDirection w:val="lrTb"/>
            <w:noWrap w:val="false"/>
          </w:tcPr>
          <w:p>
            <w:pPr>
              <w:pStyle w:val="635"/>
              <w:jc w:val="center"/>
              <w:rPr>
                <w:rFonts w:hint="eastAsia" w:hAnsi="宋体"/>
                <w:szCs w:val="21"/>
              </w:rPr>
            </w:pPr>
            <w:r>
              <w:rPr>
                <w:rFonts w:hint="eastAsia" w:ascii="仿宋" w:hAnsi="仿宋" w:eastAsia="仿宋" w:cs="仿宋"/>
                <w:b/>
                <w:sz w:val="18"/>
                <w:szCs w:val="18"/>
                <w:highlight w:val="none"/>
              </w:rPr>
              <w:t xml:space="preserve">100</w:t>
            </w:r>
            <w:r>
              <w:rPr>
                <w:rFonts w:hint="eastAsia" w:hAnsi="宋体"/>
                <w:szCs w:val="21"/>
              </w:rPr>
            </w:r>
            <w:r/>
          </w:p>
        </w:tc>
      </w:tr>
    </w:tbl>
    <w:p>
      <w:pPr>
        <w:pStyle w:val="684"/>
        <w:spacing w:line="440" w:lineRule="exact"/>
        <w:rPr>
          <w:rFonts w:hint="eastAsia" w:ascii="仿宋" w:hAnsi="仿宋" w:eastAsia="仿宋"/>
          <w:b/>
          <w:bCs/>
          <w:color w:val="000000"/>
          <w:sz w:val="21"/>
          <w:szCs w:val="21"/>
        </w:rPr>
      </w:pPr>
      <w:r>
        <w:rPr>
          <w:rFonts w:hint="eastAsia" w:ascii="仿宋" w:hAnsi="仿宋" w:eastAsia="仿宋"/>
          <w:b/>
          <w:bCs/>
          <w:color w:val="000000"/>
          <w:sz w:val="21"/>
          <w:szCs w:val="21"/>
        </w:rPr>
      </w:r>
      <w:r/>
    </w:p>
    <w:p>
      <w:pPr>
        <w:pStyle w:val="635"/>
        <w:spacing w:line="400" w:lineRule="exact"/>
        <w:rPr>
          <w:rFonts w:hint="eastAsia" w:ascii="仿宋" w:hAnsi="仿宋" w:eastAsia="仿宋"/>
          <w:b/>
          <w:bCs/>
          <w:color w:val="000000"/>
          <w:szCs w:val="21"/>
        </w:rPr>
        <w:outlineLvl w:val="0"/>
      </w:pPr>
      <w:r>
        <w:rPr>
          <w:rFonts w:hint="eastAsia" w:ascii="仿宋" w:hAnsi="仿宋" w:eastAsia="仿宋"/>
          <w:b/>
          <w:bCs/>
          <w:color w:val="000000"/>
          <w:szCs w:val="21"/>
        </w:rPr>
        <w:t xml:space="preserve">说明：</w:t>
      </w:r>
      <w:r>
        <w:rPr>
          <w:rFonts w:hint="eastAsia" w:ascii="仿宋" w:hAnsi="仿宋" w:eastAsia="仿宋"/>
          <w:b/>
          <w:bCs/>
          <w:color w:val="000000"/>
          <w:szCs w:val="21"/>
        </w:rPr>
      </w:r>
      <w:r/>
    </w:p>
    <w:p>
      <w:pPr>
        <w:pStyle w:val="635"/>
        <w:ind w:firstLine="402"/>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1、所有证明、业绩均需提供有效的复印件（扫描件），原件备查。</w:t>
      </w:r>
      <w:r>
        <w:rPr>
          <w:rFonts w:hint="eastAsia" w:ascii="仿宋" w:hAnsi="仿宋" w:eastAsia="仿宋"/>
          <w:b/>
          <w:bCs/>
          <w:color w:val="000000"/>
          <w:szCs w:val="21"/>
        </w:rPr>
      </w:r>
      <w:r/>
    </w:p>
    <w:p>
      <w:pPr>
        <w:pStyle w:val="635"/>
        <w:ind w:firstLine="402"/>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2、</w:t>
      </w:r>
      <w:r>
        <w:rPr>
          <w:rFonts w:ascii="仿宋" w:hAnsi="仿宋" w:eastAsia="仿宋"/>
          <w:b/>
          <w:bCs/>
          <w:color w:val="000000"/>
          <w:szCs w:val="21"/>
        </w:rPr>
        <w:t xml:space="preserve">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b/>
          <w:bCs/>
          <w:color w:val="000000"/>
          <w:szCs w:val="21"/>
        </w:rPr>
      </w:r>
      <w:r/>
    </w:p>
    <w:p>
      <w:pPr>
        <w:pStyle w:val="635"/>
        <w:ind w:firstLine="402"/>
        <w:spacing w:line="400" w:lineRule="exact"/>
        <w:rPr>
          <w:rFonts w:hint="eastAsia" w:ascii="仿宋" w:hAnsi="仿宋" w:eastAsia="仿宋"/>
          <w:b/>
          <w:bCs/>
          <w:color w:val="000000"/>
          <w:szCs w:val="21"/>
        </w:rPr>
      </w:pPr>
      <w:r>
        <w:rPr>
          <w:rFonts w:hint="eastAsia" w:ascii="仿宋" w:hAnsi="仿宋" w:eastAsia="仿宋"/>
          <w:b/>
          <w:bCs/>
          <w:color w:val="000000"/>
          <w:szCs w:val="21"/>
        </w:rPr>
        <w:t xml:space="preserve">3、按照《政府采购促进中小企业发展管理办法》（财库〔2020〕46号）的规定：</w:t>
      </w:r>
      <w:r>
        <w:rPr>
          <w:rFonts w:hint="eastAsia" w:ascii="仿宋" w:hAnsi="仿宋" w:eastAsia="仿宋"/>
          <w:b/>
          <w:bCs/>
          <w:color w:val="000000"/>
          <w:szCs w:val="21"/>
        </w:rPr>
      </w:r>
      <w:r/>
    </w:p>
    <w:p>
      <w:pPr>
        <w:pStyle w:val="635"/>
        <w:ind w:firstLine="420"/>
        <w:spacing w:line="400" w:lineRule="exact"/>
        <w:shd w:val="clear" w:color="auto" w:fill="ffffff"/>
        <w:widowControl/>
        <w:rPr>
          <w:rFonts w:hint="eastAsia" w:ascii="仿宋" w:hAnsi="仿宋" w:eastAsia="仿宋"/>
          <w:b/>
          <w:bCs/>
          <w:color w:val="000000"/>
          <w:szCs w:val="21"/>
        </w:rPr>
        <w:outlineLvl w:val="0"/>
      </w:pPr>
      <w:r>
        <w:rPr>
          <w:rFonts w:hint="eastAsia" w:ascii="仿宋" w:hAnsi="仿宋" w:eastAsia="仿宋"/>
          <w:b/>
          <w:bCs/>
          <w:color w:val="000000"/>
          <w:szCs w:val="21"/>
        </w:rPr>
        <w:t xml:space="preserve">（1）小型、微型企业报价给予10%的扣除，</w:t>
      </w:r>
      <w:r>
        <w:rPr>
          <w:rFonts w:ascii="仿宋" w:hAnsi="仿宋" w:eastAsia="仿宋"/>
          <w:b/>
          <w:bCs/>
          <w:color w:val="000000"/>
          <w:szCs w:val="21"/>
        </w:rPr>
        <w:t xml:space="preserve">用扣除后的价格参加评审</w:t>
      </w:r>
      <w:r>
        <w:rPr>
          <w:rFonts w:hint="eastAsia" w:ascii="仿宋" w:hAnsi="仿宋" w:eastAsia="仿宋"/>
          <w:b/>
          <w:bCs/>
          <w:color w:val="000000"/>
          <w:szCs w:val="21"/>
        </w:rPr>
        <w:t xml:space="preserve">；</w:t>
      </w:r>
      <w:r>
        <w:rPr>
          <w:rFonts w:hint="eastAsia" w:ascii="仿宋" w:hAnsi="仿宋" w:eastAsia="仿宋"/>
          <w:b/>
          <w:bCs/>
          <w:color w:val="000000"/>
          <w:szCs w:val="21"/>
        </w:rPr>
      </w:r>
      <w:r/>
    </w:p>
    <w:p>
      <w:pPr>
        <w:pStyle w:val="635"/>
        <w:ind w:firstLine="420"/>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b/>
          <w:bCs/>
          <w:color w:val="000000"/>
          <w:szCs w:val="21"/>
        </w:rPr>
      </w:r>
      <w:r/>
    </w:p>
    <w:p>
      <w:pPr>
        <w:pStyle w:val="635"/>
        <w:ind w:firstLine="420"/>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（2）如</w:t>
      </w:r>
      <w:r>
        <w:rPr>
          <w:rFonts w:ascii="仿宋" w:hAnsi="仿宋" w:eastAsia="仿宋"/>
          <w:b/>
          <w:bCs/>
          <w:color w:val="000000"/>
          <w:szCs w:val="21"/>
        </w:rPr>
        <w:t xml:space="preserve">联合体各方均为小微企业的，联合体视同为小微企业，</w:t>
      </w:r>
      <w:r>
        <w:rPr>
          <w:rFonts w:hint="eastAsia" w:ascii="仿宋" w:hAnsi="仿宋" w:eastAsia="仿宋"/>
          <w:b/>
          <w:bCs/>
          <w:color w:val="000000"/>
          <w:szCs w:val="21"/>
        </w:rPr>
        <w:t xml:space="preserve">给予10%的扣除；如</w:t>
      </w:r>
      <w:r>
        <w:rPr>
          <w:rFonts w:ascii="仿宋" w:hAnsi="仿宋" w:eastAsia="仿宋"/>
          <w:b/>
          <w:bCs/>
          <w:color w:val="000000"/>
          <w:szCs w:val="21"/>
        </w:rPr>
        <w:t xml:space="preserve">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hint="eastAsia" w:ascii="仿宋" w:hAnsi="仿宋" w:eastAsia="仿宋"/>
          <w:b/>
          <w:bCs/>
          <w:color w:val="000000"/>
          <w:szCs w:val="21"/>
        </w:rPr>
      </w:r>
      <w:r/>
    </w:p>
    <w:p>
      <w:pPr>
        <w:pStyle w:val="635"/>
        <w:ind w:firstLine="420"/>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b/>
          <w:bCs/>
          <w:color w:val="000000"/>
          <w:szCs w:val="21"/>
        </w:rPr>
      </w:r>
      <w:r/>
    </w:p>
    <w:p>
      <w:pPr>
        <w:pStyle w:val="635"/>
        <w:ind w:firstLine="420"/>
        <w:spacing w:line="400" w:lineRule="exact"/>
        <w:shd w:val="clear" w:color="auto" w:fill="ffffff"/>
        <w:widowControl/>
        <w:rPr>
          <w:rFonts w:hint="eastAsia" w:ascii="仿宋" w:hAnsi="仿宋" w:eastAsia="仿宋"/>
          <w:b/>
          <w:bCs/>
          <w:color w:val="000000"/>
          <w:szCs w:val="21"/>
        </w:rPr>
      </w:pPr>
      <w:r>
        <w:rPr>
          <w:rFonts w:hint="eastAsia" w:ascii="仿宋" w:hAnsi="仿宋" w:eastAsia="仿宋"/>
          <w:b/>
          <w:bCs/>
          <w:color w:val="000000"/>
          <w:szCs w:val="21"/>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b/>
          <w:bCs/>
          <w:color w:val="000000"/>
          <w:szCs w:val="21"/>
        </w:rPr>
      </w:r>
      <w:r/>
    </w:p>
    <w:p>
      <w:pPr>
        <w:pStyle w:val="635"/>
        <w:jc w:val="center"/>
        <w:rPr>
          <w:rFonts w:ascii="仿宋" w:hAnsi="仿宋" w:eastAsia="仿宋"/>
          <w:b/>
          <w:color w:val="000000"/>
          <w:sz w:val="36"/>
          <w:szCs w:val="36"/>
        </w:rPr>
        <w:outlineLvl w:val="0"/>
      </w:pPr>
      <w:r>
        <w:rPr>
          <w:rFonts w:ascii="仿宋" w:hAnsi="仿宋" w:eastAsia="仿宋"/>
          <w:bCs/>
          <w:color w:val="000000"/>
          <w:szCs w:val="21"/>
        </w:rPr>
        <w:br w:type="page" w:clear="all"/>
      </w:r>
      <w:r>
        <w:rPr>
          <w:rFonts w:hint="eastAsia" w:ascii="仿宋" w:hAnsi="仿宋" w:eastAsia="仿宋"/>
          <w:b/>
          <w:color w:val="000000"/>
          <w:sz w:val="36"/>
          <w:szCs w:val="36"/>
        </w:rPr>
        <w:t xml:space="preserve">第四章 </w:t>
      </w:r>
      <w:r>
        <w:rPr>
          <w:rFonts w:hint="eastAsia" w:ascii="仿宋" w:hAnsi="仿宋" w:eastAsia="仿宋"/>
          <w:b/>
          <w:color w:val="000000"/>
          <w:spacing w:val="-10"/>
          <w:sz w:val="36"/>
          <w:szCs w:val="36"/>
        </w:rPr>
        <w:t xml:space="preserve">采购项目概况、内容和要求等</w:t>
      </w:r>
      <w:r>
        <w:rPr>
          <w:rFonts w:ascii="仿宋" w:hAnsi="仿宋" w:eastAsia="仿宋"/>
          <w:b/>
          <w:color w:val="000000"/>
          <w:sz w:val="36"/>
          <w:szCs w:val="36"/>
        </w:rPr>
      </w:r>
      <w:r/>
    </w:p>
    <w:p>
      <w:pPr>
        <w:pStyle w:val="635"/>
        <w:keepLines w:val="0"/>
        <w:keepNext w:val="0"/>
        <w:pageBreakBefore w:val="0"/>
        <w:spacing w:line="420" w:lineRule="exact"/>
        <w:rPr>
          <w:rFonts w:hint="eastAsia" w:ascii="仿宋" w:hAnsi="仿宋" w:eastAsia="仿宋"/>
          <w:color w:val="000000"/>
        </w:rPr>
      </w:pPr>
      <w:r>
        <w:rPr>
          <w:rFonts w:hint="eastAsia" w:ascii="仿宋" w:hAnsi="仿宋" w:eastAsia="仿宋"/>
          <w:color w:val="000000"/>
        </w:rPr>
      </w:r>
      <w:r/>
    </w:p>
    <w:p>
      <w:pPr>
        <w:pStyle w:val="635"/>
        <w:ind w:firstLine="422"/>
        <w:keepLines w:val="0"/>
        <w:keepNext w:val="0"/>
        <w:pageBreakBefore w:val="0"/>
        <w:spacing w:line="420" w:lineRule="exact"/>
        <w:rPr>
          <w:rFonts w:ascii="仿宋" w:hAnsi="仿宋" w:eastAsia="仿宋"/>
          <w:b/>
          <w:color w:val="000000"/>
          <w:sz w:val="21"/>
          <w:szCs w:val="21"/>
        </w:rPr>
      </w:pPr>
      <w:r>
        <w:rPr>
          <w:rFonts w:hint="eastAsia" w:ascii="仿宋" w:hAnsi="仿宋" w:eastAsia="仿宋"/>
          <w:b/>
          <w:color w:val="000000"/>
          <w:sz w:val="21"/>
          <w:szCs w:val="21"/>
        </w:rPr>
        <w:t xml:space="preserve">一、项目概况：</w:t>
      </w:r>
      <w:r>
        <w:rPr>
          <w:rFonts w:ascii="仿宋" w:hAnsi="仿宋" w:eastAsia="仿宋"/>
          <w:b/>
          <w:color w:val="000000"/>
          <w:sz w:val="21"/>
          <w:szCs w:val="21"/>
        </w:rPr>
      </w:r>
      <w:r/>
    </w:p>
    <w:p>
      <w:pPr>
        <w:pStyle w:val="635"/>
        <w:ind w:firstLine="420"/>
        <w:keepLines w:val="0"/>
        <w:keepNext w:val="0"/>
        <w:pageBreakBefore w:val="0"/>
        <w:spacing w:line="420" w:lineRule="exact"/>
        <w:rPr>
          <w:rFonts w:hint="eastAsia" w:ascii="仿宋" w:hAnsi="仿宋" w:eastAsia="仿宋"/>
          <w:color w:val="000000"/>
          <w:sz w:val="21"/>
          <w:szCs w:val="21"/>
        </w:rPr>
      </w:pPr>
      <w:r>
        <w:rPr>
          <w:rFonts w:hint="eastAsia" w:ascii="仿宋" w:hAnsi="仿宋" w:eastAsia="仿宋"/>
          <w:color w:val="000000"/>
          <w:sz w:val="21"/>
          <w:szCs w:val="21"/>
        </w:rPr>
        <w:t xml:space="preserve">1、项目名称：</w:t>
      </w:r>
      <w:r>
        <w:rPr>
          <w:rFonts w:hint="eastAsia" w:ascii="仿宋" w:hAnsi="仿宋" w:eastAsia="仿宋" w:cs="Times New Roman"/>
          <w:sz w:val="21"/>
          <w:szCs w:val="21"/>
          <w:highlight w:val="none"/>
          <w:lang w:val="en-US" w:eastAsia="zh-CN" w:bidi="ar-SA"/>
        </w:rPr>
        <w:t xml:space="preserve">南京农业灌区灌溉取用水精准计量试点研究项目</w:t>
      </w:r>
      <w:r>
        <w:rPr>
          <w:rFonts w:hint="eastAsia" w:ascii="仿宋" w:hAnsi="仿宋" w:eastAsia="仿宋"/>
          <w:color w:val="000000"/>
          <w:sz w:val="21"/>
          <w:szCs w:val="21"/>
        </w:rPr>
        <w:t xml:space="preserve">。</w:t>
      </w:r>
      <w:r>
        <w:rPr>
          <w:rFonts w:hint="eastAsia" w:ascii="仿宋" w:hAnsi="仿宋" w:eastAsia="仿宋"/>
          <w:color w:val="000000"/>
          <w:sz w:val="21"/>
          <w:szCs w:val="21"/>
        </w:rPr>
      </w:r>
      <w:r/>
    </w:p>
    <w:p>
      <w:pPr>
        <w:pStyle w:val="684"/>
        <w:ind w:firstLine="405"/>
        <w:keepLines w:val="0"/>
        <w:keepNext w:val="0"/>
        <w:pageBreakBefore w:val="0"/>
        <w:spacing w:line="420" w:lineRule="exact"/>
        <w:rPr>
          <w:rFonts w:hint="eastAsia" w:ascii="仿宋" w:hAnsi="仿宋" w:eastAsia="仿宋"/>
          <w:color w:val="000000"/>
          <w:sz w:val="21"/>
          <w:szCs w:val="21"/>
        </w:rPr>
      </w:pPr>
      <w:r>
        <w:rPr>
          <w:rFonts w:hint="eastAsia" w:ascii="仿宋" w:hAnsi="仿宋" w:eastAsia="仿宋"/>
          <w:color w:val="000000"/>
          <w:sz w:val="21"/>
          <w:szCs w:val="21"/>
        </w:rPr>
        <w:t xml:space="preserve">2、预算金额及最高限价：</w:t>
      </w:r>
      <w:r>
        <w:rPr>
          <w:rFonts w:hint="eastAsia" w:ascii="仿宋" w:hAnsi="仿宋" w:eastAsia="仿宋"/>
          <w:color w:val="000000"/>
          <w:sz w:val="21"/>
          <w:szCs w:val="21"/>
          <w:lang w:val="en-US" w:eastAsia="zh-CN"/>
        </w:rPr>
        <w:t xml:space="preserve">100</w:t>
      </w:r>
      <w:r>
        <w:rPr>
          <w:rFonts w:hint="eastAsia" w:ascii="仿宋" w:hAnsi="仿宋" w:eastAsia="仿宋"/>
          <w:color w:val="000000"/>
          <w:sz w:val="21"/>
          <w:szCs w:val="21"/>
          <w:lang w:eastAsia="zh-CN"/>
        </w:rPr>
        <w:t xml:space="preserve">万元人民币</w:t>
      </w:r>
      <w:r>
        <w:rPr>
          <w:rFonts w:hint="eastAsia" w:ascii="仿宋" w:hAnsi="仿宋" w:eastAsia="仿宋"/>
          <w:color w:val="000000"/>
          <w:sz w:val="21"/>
          <w:szCs w:val="21"/>
        </w:rPr>
        <w:t xml:space="preserve">。（</w:t>
      </w:r>
      <w:r>
        <w:rPr>
          <w:rFonts w:hint="eastAsia" w:ascii="仿宋" w:hAnsi="仿宋" w:eastAsia="仿宋"/>
          <w:sz w:val="21"/>
          <w:szCs w:val="21"/>
          <w:highlight w:val="none"/>
        </w:rPr>
        <w:t xml:space="preserve">投标报价超过项目最高限价的为无效投标</w:t>
      </w:r>
      <w:r>
        <w:rPr>
          <w:rFonts w:hint="eastAsia" w:ascii="仿宋" w:hAnsi="仿宋" w:eastAsia="仿宋"/>
          <w:color w:val="000000"/>
          <w:sz w:val="21"/>
          <w:szCs w:val="21"/>
        </w:rPr>
        <w:t xml:space="preserve">）。</w:t>
      </w:r>
      <w:r>
        <w:rPr>
          <w:rFonts w:hint="eastAsia" w:ascii="仿宋" w:hAnsi="仿宋" w:eastAsia="仿宋"/>
          <w:color w:val="000000"/>
          <w:sz w:val="21"/>
          <w:szCs w:val="21"/>
        </w:rPr>
      </w:r>
      <w:r/>
    </w:p>
    <w:p>
      <w:pPr>
        <w:pStyle w:val="684"/>
        <w:ind w:firstLine="405"/>
        <w:keepLines w:val="0"/>
        <w:keepNext w:val="0"/>
        <w:pageBreakBefore w:val="0"/>
        <w:spacing w:line="420" w:lineRule="exact"/>
        <w:rPr>
          <w:rFonts w:hint="eastAsia" w:ascii="仿宋" w:hAnsi="仿宋" w:eastAsia="仿宋" w:cs="Times New Roman"/>
          <w:color w:val="000000"/>
          <w:sz w:val="21"/>
          <w:szCs w:val="21"/>
          <w:lang w:val="en-US" w:eastAsia="zh-CN"/>
        </w:rPr>
      </w:pPr>
      <w:r>
        <w:rPr>
          <w:rFonts w:hint="eastAsia" w:ascii="仿宋" w:hAnsi="仿宋" w:eastAsia="仿宋"/>
          <w:color w:val="000000"/>
          <w:sz w:val="21"/>
          <w:szCs w:val="21"/>
        </w:rPr>
        <w:t xml:space="preserve">3、采购需求：</w:t>
      </w:r>
      <w:r>
        <w:rPr>
          <w:rFonts w:hint="eastAsia" w:ascii="仿宋" w:hAnsi="仿宋" w:eastAsia="仿宋" w:cs="Times New Roman"/>
          <w:color w:val="000000"/>
          <w:sz w:val="21"/>
          <w:szCs w:val="21"/>
        </w:rPr>
        <w:t xml:space="preserve">为提高农业灌溉用水量统计核算准确性、全面性，提升农业取用水监管能力，开展南京农业灌区灌溉取用水精准计量试点研究</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val="en-US" w:eastAsia="zh-CN"/>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4、合同履行期限：自合同签订之日起</w:t>
      </w:r>
      <w:r>
        <w:rPr>
          <w:rFonts w:hint="eastAsia" w:ascii="仿宋" w:hAnsi="仿宋" w:eastAsia="仿宋" w:cs="Times New Roman"/>
          <w:sz w:val="21"/>
          <w:szCs w:val="21"/>
          <w:highlight w:val="none"/>
          <w:lang w:val="en-US" w:eastAsia="zh-CN"/>
        </w:rPr>
        <w:t xml:space="preserve">至2024年12月底前完成</w:t>
      </w:r>
      <w:r>
        <w:rPr>
          <w:rFonts w:hint="eastAsia" w:ascii="仿宋" w:hAnsi="仿宋" w:eastAsia="仿宋" w:cs="Times New Roman"/>
          <w:sz w:val="21"/>
          <w:szCs w:val="21"/>
          <w:highlight w:val="none"/>
        </w:rPr>
        <w:t xml:space="preserve">。</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5、本项目不接受联合体投标。</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color w:val="000000"/>
          <w:sz w:val="21"/>
          <w:szCs w:val="21"/>
          <w:lang w:eastAsia="zh-CN"/>
        </w:rPr>
      </w:pPr>
      <w:r>
        <w:rPr>
          <w:rFonts w:hint="eastAsia" w:ascii="仿宋" w:hAnsi="仿宋" w:eastAsia="仿宋" w:cs="Times New Roman"/>
          <w:sz w:val="21"/>
          <w:szCs w:val="21"/>
          <w:highlight w:val="none"/>
        </w:rPr>
        <w:t xml:space="preserve">6、所属</w:t>
      </w:r>
      <w:r>
        <w:rPr>
          <w:rFonts w:hint="eastAsia" w:ascii="仿宋" w:hAnsi="仿宋" w:eastAsia="仿宋" w:cs="Times New Roman"/>
          <w:sz w:val="21"/>
          <w:szCs w:val="21"/>
          <w:highlight w:val="none"/>
          <w:lang w:val="en-US" w:eastAsia="zh-CN"/>
        </w:rPr>
        <w:t xml:space="preserve">行</w:t>
      </w:r>
      <w:r>
        <w:rPr>
          <w:rFonts w:hint="eastAsia" w:ascii="仿宋" w:hAnsi="仿宋" w:eastAsia="仿宋" w:cs="Times New Roman"/>
          <w:sz w:val="21"/>
          <w:szCs w:val="21"/>
          <w:highlight w:val="none"/>
        </w:rPr>
        <w:t xml:space="preserve">业</w:t>
      </w:r>
      <w:r>
        <w:rPr>
          <w:rFonts w:hint="eastAsia" w:ascii="仿宋" w:hAnsi="仿宋" w:eastAsia="仿宋" w:cs="Times New Roman"/>
          <w:color w:val="000000"/>
          <w:sz w:val="21"/>
          <w:szCs w:val="21"/>
        </w:rPr>
        <w:t xml:space="preserve">：水利</w:t>
      </w:r>
      <w:r>
        <w:rPr>
          <w:rFonts w:hint="eastAsia" w:ascii="仿宋" w:hAnsi="仿宋" w:eastAsia="仿宋" w:cs="Times New Roman"/>
          <w:color w:val="000000"/>
          <w:sz w:val="21"/>
          <w:szCs w:val="21"/>
          <w:lang w:val="en-US" w:eastAsia="zh-CN"/>
        </w:rPr>
        <w:t xml:space="preserve">行</w:t>
      </w:r>
      <w:r>
        <w:rPr>
          <w:rFonts w:hint="eastAsia" w:ascii="仿宋" w:hAnsi="仿宋" w:eastAsia="仿宋" w:cs="Times New Roman"/>
          <w:color w:val="000000"/>
          <w:sz w:val="21"/>
          <w:szCs w:val="21"/>
        </w:rPr>
        <w:t xml:space="preserve">业</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eastAsia="zh-CN"/>
        </w:rPr>
      </w:r>
      <w:r/>
    </w:p>
    <w:p>
      <w:pPr>
        <w:pStyle w:val="635"/>
        <w:ind w:firstLine="422"/>
        <w:jc w:val="left"/>
        <w:spacing w:line="440" w:lineRule="exact"/>
        <w:widowControl/>
        <w:rPr>
          <w:rFonts w:hint="eastAsia" w:ascii="仿宋" w:hAnsi="仿宋" w:eastAsia="仿宋"/>
          <w:b/>
          <w:szCs w:val="21"/>
          <w:lang w:eastAsia="zh-CN"/>
        </w:rPr>
      </w:pPr>
      <w:r>
        <w:rPr>
          <w:rFonts w:hint="eastAsia" w:ascii="仿宋" w:hAnsi="仿宋" w:eastAsia="仿宋" w:cs="宋体"/>
          <w:b/>
          <w:color w:val="000000"/>
          <w:sz w:val="21"/>
          <w:szCs w:val="21"/>
        </w:rPr>
        <w:t xml:space="preserve">二、项目背景</w:t>
      </w:r>
      <w:r>
        <w:rPr>
          <w:rFonts w:hint="eastAsia" w:ascii="仿宋" w:hAnsi="仿宋" w:eastAsia="仿宋"/>
          <w:b/>
          <w:szCs w:val="21"/>
          <w:lang w:eastAsia="zh-CN"/>
        </w:rPr>
        <w:t xml:space="preserve">：</w:t>
      </w:r>
      <w:r>
        <w:rPr>
          <w:rFonts w:hint="eastAsia" w:ascii="仿宋" w:hAnsi="仿宋" w:eastAsia="仿宋"/>
          <w:b/>
          <w:szCs w:val="21"/>
          <w:lang w:eastAsia="zh-CN"/>
        </w:rPr>
      </w:r>
      <w:r/>
    </w:p>
    <w:p>
      <w:pPr>
        <w:pStyle w:val="684"/>
        <w:ind w:firstLine="405"/>
        <w:keepLines w:val="0"/>
        <w:keepNext w:val="0"/>
        <w:pageBreakBefore w:val="0"/>
        <w:spacing w:line="420" w:lineRule="exact"/>
        <w:rPr>
          <w:rFonts w:hint="eastAsia" w:ascii="仿宋" w:hAnsi="仿宋" w:eastAsia="仿宋" w:cs="Times New Roman"/>
          <w:color w:val="000000"/>
          <w:sz w:val="21"/>
          <w:szCs w:val="21"/>
        </w:rPr>
      </w:pPr>
      <w:r>
        <w:rPr>
          <w:rFonts w:hint="eastAsia" w:ascii="仿宋" w:hAnsi="仿宋" w:eastAsia="仿宋" w:cs="Times New Roman"/>
          <w:color w:val="000000"/>
          <w:sz w:val="21"/>
          <w:szCs w:val="21"/>
        </w:rPr>
        <w:t xml:space="preserve">农业取用水统计是水资源管理的重要基础，是用水总量严格管理的重要保障，是“十四五”水资源刚性约束构建的重要支撑，农业用水总量核算一直是取用水统计工作中的难点。为客观掌握农业灌溉用水情况，探索建立灌区渠首计量、苏灌通田间计量和典型区块计量的数据关系，提高农业灌溉用水量统计核算准确性、全面性，提升农业取用水监管能力。根据省厅工作部署，开展农业灌区精准计量试点研究，构建灌区取用水量关系模型。</w:t>
      </w:r>
      <w:r>
        <w:rPr>
          <w:rFonts w:hint="eastAsia" w:ascii="仿宋" w:hAnsi="仿宋" w:eastAsia="仿宋" w:cs="Times New Roman"/>
          <w:color w:val="000000"/>
          <w:sz w:val="21"/>
          <w:szCs w:val="21"/>
        </w:rPr>
      </w:r>
      <w:r/>
    </w:p>
    <w:p>
      <w:pPr>
        <w:pStyle w:val="635"/>
        <w:ind w:firstLine="422"/>
        <w:jc w:val="left"/>
        <w:spacing w:line="440" w:lineRule="exact"/>
        <w:widowControl/>
        <w:rPr>
          <w:rFonts w:ascii="仿宋" w:hAnsi="仿宋" w:eastAsia="仿宋"/>
          <w:b/>
          <w:color w:val="000000"/>
          <w:sz w:val="21"/>
          <w:szCs w:val="21"/>
          <w:lang w:val="en-US" w:eastAsia="zh-CN"/>
        </w:rPr>
      </w:pPr>
      <w:r>
        <w:rPr>
          <w:rFonts w:hint="eastAsia" w:ascii="仿宋" w:hAnsi="仿宋" w:eastAsia="仿宋" w:cs="宋体"/>
          <w:b/>
          <w:color w:val="000000"/>
          <w:sz w:val="21"/>
          <w:szCs w:val="21"/>
          <w:lang w:val="en-US" w:eastAsia="zh-CN"/>
        </w:rPr>
        <w:t xml:space="preserve">三</w:t>
      </w:r>
      <w:r>
        <w:rPr>
          <w:rFonts w:hint="eastAsia" w:ascii="仿宋" w:hAnsi="仿宋" w:eastAsia="仿宋" w:cs="宋体"/>
          <w:b/>
          <w:color w:val="000000"/>
          <w:sz w:val="21"/>
          <w:szCs w:val="21"/>
        </w:rPr>
        <w:t xml:space="preserve">、</w:t>
      </w:r>
      <w:r>
        <w:rPr>
          <w:rFonts w:hint="eastAsia" w:ascii="仿宋" w:hAnsi="仿宋" w:eastAsia="仿宋" w:cs="宋体"/>
          <w:b/>
          <w:color w:val="000000"/>
          <w:sz w:val="21"/>
          <w:szCs w:val="21"/>
          <w:lang w:val="en-US" w:eastAsia="zh-CN"/>
        </w:rPr>
        <w:t xml:space="preserve">主要内容</w:t>
      </w:r>
      <w:r>
        <w:rPr>
          <w:rFonts w:hint="eastAsia" w:ascii="仿宋" w:hAnsi="仿宋" w:eastAsia="仿宋"/>
          <w:b/>
          <w:szCs w:val="21"/>
          <w:lang w:val="en-US" w:eastAsia="zh-CN"/>
        </w:rPr>
        <w:t xml:space="preserve">：</w:t>
      </w:r>
      <w:r>
        <w:rPr>
          <w:rFonts w:ascii="仿宋" w:hAnsi="仿宋" w:eastAsia="仿宋"/>
          <w:b/>
          <w:color w:val="000000"/>
          <w:sz w:val="21"/>
          <w:szCs w:val="21"/>
          <w:lang w:val="en-US" w:eastAsia="zh-CN"/>
        </w:rPr>
      </w:r>
      <w:r/>
    </w:p>
    <w:p>
      <w:pPr>
        <w:pStyle w:val="684"/>
        <w:ind w:firstLine="405"/>
        <w:keepLines w:val="0"/>
        <w:keepNext w:val="0"/>
        <w:pageBreakBefore w:val="0"/>
        <w:spacing w:line="420" w:lineRule="exact"/>
        <w:rPr>
          <w:rFonts w:hint="eastAsia" w:ascii="仿宋" w:hAnsi="仿宋" w:eastAsia="仿宋" w:cs="Times New Roman"/>
          <w:color w:val="000000"/>
          <w:sz w:val="21"/>
          <w:szCs w:val="21"/>
        </w:rPr>
      </w:pP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val="en-US" w:eastAsia="zh-CN"/>
        </w:rPr>
        <w:t xml:space="preserve">1</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对全市39个大中型灌区开展资料收集、现场调研，摸清灌区分类、取水水源、取水口门、计量设施安装情况（灌区渠首计量、苏灌通田间计量、典型区块计量），全面复核灌区计量数据，摸清灌区取用水情况；</w:t>
      </w:r>
      <w:r>
        <w:rPr>
          <w:rFonts w:hint="eastAsia" w:ascii="仿宋" w:hAnsi="仿宋" w:eastAsia="仿宋" w:cs="Times New Roman"/>
          <w:color w:val="000000"/>
          <w:sz w:val="21"/>
          <w:szCs w:val="21"/>
        </w:rPr>
      </w:r>
      <w:r/>
    </w:p>
    <w:p>
      <w:pPr>
        <w:pStyle w:val="684"/>
        <w:ind w:firstLine="405"/>
        <w:keepLines w:val="0"/>
        <w:keepNext w:val="0"/>
        <w:pageBreakBefore w:val="0"/>
        <w:spacing w:line="420" w:lineRule="exact"/>
        <w:rPr>
          <w:rFonts w:hint="eastAsia" w:ascii="仿宋" w:hAnsi="仿宋" w:eastAsia="仿宋" w:cs="Times New Roman"/>
          <w:color w:val="000000"/>
          <w:sz w:val="21"/>
          <w:szCs w:val="21"/>
          <w:lang w:eastAsia="zh-CN"/>
        </w:rPr>
      </w:pP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val="en-US" w:eastAsia="zh-CN"/>
        </w:rPr>
        <w:t xml:space="preserve">2</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选择</w:t>
      </w:r>
      <w:r>
        <w:rPr>
          <w:rFonts w:hint="eastAsia" w:ascii="仿宋" w:hAnsi="仿宋" w:eastAsia="仿宋" w:cs="Times New Roman"/>
          <w:color w:val="000000"/>
          <w:sz w:val="21"/>
          <w:szCs w:val="21"/>
          <w:lang w:val="en-US" w:eastAsia="zh-CN"/>
        </w:rPr>
        <w:t xml:space="preserve">不少于4个大中型灌区作为</w:t>
      </w:r>
      <w:r>
        <w:rPr>
          <w:rFonts w:hint="eastAsia" w:ascii="仿宋" w:hAnsi="仿宋" w:eastAsia="仿宋" w:cs="Times New Roman"/>
          <w:color w:val="000000"/>
          <w:sz w:val="21"/>
          <w:szCs w:val="21"/>
        </w:rPr>
        <w:t xml:space="preserve">典型灌区开展</w:t>
      </w:r>
      <w:r>
        <w:rPr>
          <w:rFonts w:hint="eastAsia" w:ascii="仿宋" w:hAnsi="仿宋" w:eastAsia="仿宋" w:cs="Times New Roman"/>
          <w:color w:val="000000"/>
          <w:sz w:val="21"/>
          <w:szCs w:val="21"/>
          <w:lang w:val="en-US" w:eastAsia="zh-CN"/>
        </w:rPr>
        <w:t xml:space="preserve">农业用水精准推算研究，每个典型灌区选择1-2个典型田块开展</w:t>
      </w:r>
      <w:r>
        <w:rPr>
          <w:rFonts w:hint="eastAsia" w:ascii="仿宋" w:hAnsi="仿宋" w:eastAsia="仿宋" w:cs="Times New Roman"/>
          <w:color w:val="000000"/>
          <w:sz w:val="21"/>
          <w:szCs w:val="21"/>
        </w:rPr>
        <w:t xml:space="preserve">计量监测站建设</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全面收集</w:t>
      </w:r>
      <w:r>
        <w:rPr>
          <w:rFonts w:hint="eastAsia" w:ascii="仿宋" w:hAnsi="仿宋" w:eastAsia="仿宋" w:cs="Times New Roman"/>
          <w:color w:val="000000"/>
          <w:sz w:val="21"/>
          <w:szCs w:val="21"/>
          <w:lang w:val="en-US" w:eastAsia="zh-CN"/>
        </w:rPr>
        <w:t xml:space="preserve">典型</w:t>
      </w:r>
      <w:r>
        <w:rPr>
          <w:rFonts w:hint="eastAsia" w:ascii="仿宋" w:hAnsi="仿宋" w:eastAsia="仿宋" w:cs="Times New Roman"/>
          <w:color w:val="000000"/>
          <w:sz w:val="21"/>
          <w:szCs w:val="21"/>
        </w:rPr>
        <w:t xml:space="preserve">灌区现状渠首监测计量、苏灌通田间计量、典型区块监测计量等农业灌区监测计量数据；重点对苏灌通计量数据来源、填报方式和数据质量进行分析，强化监测数据质量把控</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eastAsia="zh-CN"/>
        </w:rPr>
      </w:r>
      <w:r/>
    </w:p>
    <w:p>
      <w:pPr>
        <w:pStyle w:val="684"/>
        <w:ind w:firstLine="405"/>
        <w:keepLines w:val="0"/>
        <w:keepNext w:val="0"/>
        <w:pageBreakBefore w:val="0"/>
        <w:spacing w:line="420" w:lineRule="exact"/>
        <w:rPr>
          <w:rFonts w:hint="eastAsia" w:ascii="仿宋" w:hAnsi="仿宋" w:eastAsia="仿宋" w:cs="Times New Roman"/>
          <w:color w:val="000000"/>
          <w:sz w:val="21"/>
          <w:szCs w:val="21"/>
        </w:rPr>
      </w:pP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val="en-US" w:eastAsia="zh-CN"/>
        </w:rPr>
        <w:t xml:space="preserve">3</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通过苏灌通田间计量和灌区渠首计量关系研究，与取水许可水量比对。将苏灌通田间计量数据拆分到农业灌区取水许可证单元进行比对</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结合典型计量监测站监测，按照灌区范围，将苏灌通田间计量和灌区渠首监测计量进行匹配对应。基于灌区渠首监测计量、苏灌通田间计量等数据，比对二者关系，分析水量差异原因。构建灌区渠首监测计量与农业用水量关系模型；</w:t>
      </w:r>
      <w:r>
        <w:rPr>
          <w:rFonts w:hint="eastAsia" w:ascii="仿宋" w:hAnsi="仿宋" w:eastAsia="仿宋" w:cs="Times New Roman"/>
          <w:color w:val="000000"/>
          <w:sz w:val="21"/>
          <w:szCs w:val="21"/>
        </w:rPr>
      </w:r>
      <w:r/>
    </w:p>
    <w:p>
      <w:pPr>
        <w:pStyle w:val="684"/>
        <w:ind w:firstLine="405"/>
        <w:keepLines w:val="0"/>
        <w:keepNext w:val="0"/>
        <w:pageBreakBefore w:val="0"/>
        <w:spacing w:line="420" w:lineRule="exact"/>
        <w:rPr>
          <w:rFonts w:hint="eastAsia" w:ascii="仿宋" w:hAnsi="仿宋" w:eastAsia="仿宋" w:cs="Times New Roman"/>
          <w:color w:val="000000"/>
          <w:sz w:val="21"/>
          <w:szCs w:val="21"/>
          <w:lang w:eastAsia="zh-CN"/>
        </w:rPr>
      </w:pP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val="en-US" w:eastAsia="zh-CN"/>
        </w:rPr>
        <w:t xml:space="preserve">4</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rPr>
        <w:t xml:space="preserve">基于灌区取用水量关系模型，开展区域灌溉用水量精准核算。编制试点区农业灌区精准计量试点核算报告，并提交相关图件及附表等</w:t>
      </w:r>
      <w:r>
        <w:rPr>
          <w:rFonts w:hint="eastAsia" w:ascii="仿宋" w:hAnsi="仿宋" w:eastAsia="仿宋" w:cs="Times New Roman"/>
          <w:color w:val="000000"/>
          <w:sz w:val="21"/>
          <w:szCs w:val="21"/>
          <w:lang w:eastAsia="zh-CN"/>
        </w:rPr>
        <w:t xml:space="preserve">。</w:t>
      </w:r>
      <w:r>
        <w:rPr>
          <w:rFonts w:hint="eastAsia" w:ascii="仿宋" w:hAnsi="仿宋" w:eastAsia="仿宋" w:cs="Times New Roman"/>
          <w:color w:val="000000"/>
          <w:sz w:val="21"/>
          <w:szCs w:val="21"/>
          <w:lang w:eastAsia="zh-CN"/>
        </w:rPr>
      </w:r>
      <w:r/>
    </w:p>
    <w:p>
      <w:pPr>
        <w:pStyle w:val="635"/>
        <w:ind w:firstLine="422"/>
        <w:spacing w:line="440" w:lineRule="exact"/>
        <w:shd w:val="clear" w:color="auto" w:fill="ffffff"/>
        <w:rPr>
          <w:rFonts w:hint="eastAsia" w:ascii="仿宋" w:hAnsi="仿宋" w:eastAsia="仿宋"/>
          <w:b/>
        </w:rPr>
      </w:pPr>
      <w:r>
        <w:rPr>
          <w:rFonts w:hint="eastAsia" w:ascii="仿宋" w:hAnsi="仿宋" w:eastAsia="仿宋" w:cs="宋体"/>
          <w:b/>
          <w:color w:val="000000"/>
          <w:sz w:val="21"/>
          <w:szCs w:val="21"/>
          <w:lang w:val="en-US" w:eastAsia="zh-CN"/>
        </w:rPr>
        <w:t xml:space="preserve">四</w:t>
      </w:r>
      <w:r>
        <w:rPr>
          <w:rFonts w:hint="eastAsia" w:ascii="仿宋" w:hAnsi="仿宋" w:eastAsia="仿宋" w:cs="宋体"/>
          <w:b/>
          <w:color w:val="000000"/>
          <w:sz w:val="21"/>
          <w:szCs w:val="21"/>
        </w:rPr>
        <w:t xml:space="preserve">、技术要求</w:t>
      </w:r>
      <w:r>
        <w:rPr>
          <w:rFonts w:hint="eastAsia" w:ascii="仿宋" w:hAnsi="仿宋" w:eastAsia="仿宋"/>
          <w:b/>
          <w:szCs w:val="21"/>
          <w:lang w:val="en-US" w:eastAsia="zh-CN"/>
        </w:rPr>
        <w:t xml:space="preserve">：</w:t>
      </w:r>
      <w:r>
        <w:rPr>
          <w:rFonts w:hint="eastAsia" w:ascii="仿宋" w:hAnsi="仿宋" w:eastAsia="仿宋"/>
          <w:b/>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本项目选取用水统计调查直报管理系统灌区名录中南京市典型灌区，针对农业用水统计与取用水监管的薄弱环节，构建立体监测体系，监测作物实际灌溉面积并核算实际灌溉用水总量。</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1、选取南京市某典型灌区，开展主要农物种植结构分析调查；</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2、开展典型灌区作物种植结构及实际灌溉面积的遥感解译；</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3、建立农作物灌溉用水量计算模型，核定典型灌区不同作物灌溉用水量；</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4、形成典型灌区农业实际灌溉面积遥感监测与用水量调查核算示范成果，支撑农业灌溉取用水监管能力提升。</w:t>
      </w:r>
      <w:r>
        <w:rPr>
          <w:rFonts w:hint="eastAsia" w:ascii="仿宋" w:hAnsi="仿宋" w:eastAsia="仿宋" w:cs="Times New Roman"/>
          <w:sz w:val="21"/>
          <w:szCs w:val="21"/>
          <w:highlight w:val="none"/>
        </w:rPr>
      </w:r>
      <w:r/>
    </w:p>
    <w:p>
      <w:pPr>
        <w:pStyle w:val="635"/>
        <w:ind w:firstLine="422"/>
        <w:spacing w:line="440" w:lineRule="exact"/>
        <w:shd w:val="clear" w:color="auto" w:fill="ffffff"/>
        <w:rPr>
          <w:rFonts w:hint="eastAsia" w:ascii="仿宋" w:hAnsi="仿宋" w:eastAsia="仿宋"/>
          <w:b/>
        </w:rPr>
      </w:pPr>
      <w:r>
        <w:rPr>
          <w:rFonts w:hint="eastAsia" w:ascii="仿宋" w:hAnsi="仿宋" w:eastAsia="仿宋" w:cs="宋体"/>
          <w:b/>
          <w:color w:val="000000"/>
          <w:sz w:val="21"/>
          <w:szCs w:val="21"/>
        </w:rPr>
        <w:t xml:space="preserve">五、成果提交</w:t>
      </w:r>
      <w:r>
        <w:rPr>
          <w:rFonts w:hint="eastAsia" w:ascii="仿宋" w:hAnsi="仿宋" w:eastAsia="仿宋"/>
          <w:b/>
          <w:szCs w:val="21"/>
          <w:lang w:val="en-US" w:eastAsia="zh-CN"/>
        </w:rPr>
        <w:t xml:space="preserve">：</w:t>
      </w:r>
      <w:r>
        <w:rPr>
          <w:rFonts w:hint="eastAsia" w:ascii="仿宋" w:hAnsi="仿宋" w:eastAsia="仿宋"/>
          <w:b/>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1、典型灌区遥感影像基础数据集(电子图件)；</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2、典型灌区作物种植结构和实际灌溉面积解译成果（纸质件及电子矢量图）；</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3、提交典型灌区农作物亩均用水量模型成果及用水总量计算结果（纸质件及相关电子文档）；</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lang w:eastAsia="zh-CN"/>
        </w:rPr>
      </w:pPr>
      <w:r>
        <w:rPr>
          <w:rFonts w:hint="eastAsia" w:ascii="仿宋" w:hAnsi="仿宋" w:eastAsia="仿宋" w:cs="Times New Roman"/>
          <w:sz w:val="21"/>
          <w:szCs w:val="21"/>
          <w:highlight w:val="none"/>
        </w:rPr>
        <w:t xml:space="preserve">4、提交经审查的成果报告（纸质和电子版）</w:t>
      </w:r>
      <w:r>
        <w:rPr>
          <w:rFonts w:hint="eastAsia" w:ascii="仿宋" w:hAnsi="仿宋" w:eastAsia="仿宋" w:cs="Times New Roman"/>
          <w:sz w:val="21"/>
          <w:szCs w:val="21"/>
          <w:highlight w:val="none"/>
          <w:lang w:eastAsia="zh-CN"/>
        </w:rPr>
        <w:t xml:space="preserve">。</w:t>
      </w:r>
      <w:r>
        <w:rPr>
          <w:rFonts w:hint="eastAsia" w:ascii="仿宋" w:hAnsi="仿宋" w:eastAsia="仿宋" w:cs="Times New Roman"/>
          <w:sz w:val="21"/>
          <w:szCs w:val="21"/>
          <w:highlight w:val="none"/>
          <w:lang w:eastAsia="zh-CN"/>
        </w:rPr>
      </w:r>
      <w:r/>
    </w:p>
    <w:p>
      <w:pPr>
        <w:pStyle w:val="635"/>
        <w:ind w:firstLine="422"/>
        <w:keepLines w:val="0"/>
        <w:keepNext w:val="0"/>
        <w:pageBreakBefore w:val="0"/>
        <w:spacing w:line="420" w:lineRule="exact"/>
        <w:rPr>
          <w:rFonts w:hint="eastAsia" w:ascii="仿宋" w:hAnsi="仿宋" w:eastAsia="仿宋" w:cs="宋体"/>
          <w:b/>
          <w:color w:val="000000"/>
          <w:sz w:val="21"/>
          <w:szCs w:val="21"/>
        </w:rPr>
      </w:pPr>
      <w:r>
        <w:rPr>
          <w:rFonts w:hint="eastAsia" w:ascii="仿宋" w:hAnsi="仿宋" w:eastAsia="仿宋" w:cs="宋体"/>
          <w:b/>
          <w:color w:val="000000"/>
          <w:sz w:val="21"/>
          <w:szCs w:val="21"/>
        </w:rPr>
        <w:t xml:space="preserve">六、费用支付方式</w:t>
      </w:r>
      <w:r>
        <w:rPr>
          <w:rFonts w:hint="eastAsia" w:ascii="仿宋" w:hAnsi="仿宋" w:eastAsia="仿宋" w:cs="宋体"/>
          <w:b/>
          <w:color w:val="000000"/>
          <w:sz w:val="21"/>
          <w:szCs w:val="21"/>
          <w:lang w:val="en-US" w:eastAsia="zh-CN"/>
        </w:rPr>
        <w:t xml:space="preserve">：</w:t>
      </w:r>
      <w:r>
        <w:rPr>
          <w:rFonts w:hint="eastAsia" w:ascii="仿宋" w:hAnsi="仿宋" w:eastAsia="仿宋" w:cs="宋体"/>
          <w:b/>
          <w:color w:val="000000"/>
          <w:sz w:val="21"/>
          <w:szCs w:val="21"/>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1、合同签订生效后30天内，成交供应商完成工作大纲专家咨询后，</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向成交供应商支付合同额的30%；</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2、项目提交中间成果并经过专家初步审查后，</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向成交供应商支付合同额的50%；</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lang w:val="zh-CN"/>
        </w:rPr>
      </w:pPr>
      <w:r>
        <w:rPr>
          <w:rFonts w:hint="eastAsia" w:ascii="仿宋" w:hAnsi="仿宋" w:eastAsia="仿宋" w:cs="Times New Roman"/>
          <w:sz w:val="21"/>
          <w:szCs w:val="21"/>
          <w:highlight w:val="none"/>
        </w:rPr>
        <w:t xml:space="preserve">3、项目提交最终成果并经</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组织验收后，</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向成交供应商支付合同额的20%。</w:t>
      </w:r>
      <w:r>
        <w:rPr>
          <w:rFonts w:hint="eastAsia" w:ascii="仿宋" w:hAnsi="仿宋" w:eastAsia="仿宋" w:cs="Times New Roman"/>
          <w:sz w:val="21"/>
          <w:szCs w:val="21"/>
          <w:highlight w:val="none"/>
          <w:lang w:val="zh-CN"/>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t xml:space="preserve">4、本合同项下的采购资金由</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自行支付，成交供应商向</w:t>
      </w:r>
      <w:r>
        <w:rPr>
          <w:rFonts w:hint="eastAsia" w:ascii="仿宋" w:hAnsi="仿宋" w:eastAsia="仿宋" w:cs="Times New Roman"/>
          <w:sz w:val="21"/>
          <w:szCs w:val="21"/>
          <w:highlight w:val="none"/>
          <w:lang w:eastAsia="zh-CN"/>
        </w:rPr>
        <w:t xml:space="preserve">采购人</w:t>
      </w:r>
      <w:r>
        <w:rPr>
          <w:rFonts w:hint="eastAsia" w:ascii="仿宋" w:hAnsi="仿宋" w:eastAsia="仿宋" w:cs="Times New Roman"/>
          <w:sz w:val="21"/>
          <w:szCs w:val="21"/>
          <w:highlight w:val="none"/>
        </w:rPr>
        <w:t xml:space="preserve">开具发票。</w:t>
      </w: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rPr>
      </w:pPr>
      <w:r>
        <w:rPr>
          <w:rFonts w:hint="eastAsia" w:ascii="仿宋" w:hAnsi="仿宋" w:eastAsia="仿宋" w:cs="Times New Roman"/>
          <w:sz w:val="21"/>
          <w:szCs w:val="21"/>
          <w:highlight w:val="none"/>
        </w:rPr>
      </w:r>
      <w:r/>
    </w:p>
    <w:p>
      <w:pPr>
        <w:pStyle w:val="684"/>
        <w:ind w:firstLine="405"/>
        <w:keepLines w:val="0"/>
        <w:keepNext w:val="0"/>
        <w:pageBreakBefore w:val="0"/>
        <w:spacing w:line="420" w:lineRule="exact"/>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ind w:firstLine="400"/>
        <w:spacing w:line="420" w:lineRule="exact"/>
        <w:rPr>
          <w:rFonts w:hint="eastAsia" w:ascii="仿宋" w:hAnsi="仿宋" w:eastAsia="仿宋"/>
        </w:rPr>
      </w:pPr>
      <w:r>
        <w:rPr>
          <w:rFonts w:hint="eastAsia" w:ascii="仿宋" w:hAnsi="仿宋" w:eastAsia="仿宋"/>
        </w:rPr>
      </w:r>
      <w:r/>
    </w:p>
    <w:p>
      <w:pPr>
        <w:pStyle w:val="635"/>
        <w:jc w:val="both"/>
        <w:spacing w:line="360" w:lineRule="auto"/>
        <w:rPr>
          <w:rFonts w:hint="eastAsia" w:ascii="仿宋" w:hAnsi="仿宋" w:eastAsia="仿宋"/>
          <w:b/>
          <w:color w:val="000000"/>
          <w:spacing w:val="-10"/>
          <w:sz w:val="36"/>
          <w:szCs w:val="36"/>
        </w:rPr>
        <w:outlineLvl w:val="0"/>
      </w:pPr>
      <w:r>
        <w:rPr>
          <w:rFonts w:hint="eastAsia" w:ascii="仿宋" w:hAnsi="仿宋" w:eastAsia="仿宋"/>
          <w:b/>
          <w:color w:val="000000"/>
          <w:spacing w:val="-10"/>
          <w:sz w:val="36"/>
          <w:szCs w:val="36"/>
        </w:rPr>
      </w:r>
      <w:r/>
    </w:p>
    <w:p>
      <w:pPr>
        <w:pStyle w:val="635"/>
        <w:jc w:val="center"/>
        <w:spacing w:line="360" w:lineRule="auto"/>
        <w:rPr>
          <w:rFonts w:hint="eastAsia" w:ascii="仿宋" w:hAnsi="仿宋" w:eastAsia="仿宋"/>
          <w:b/>
          <w:color w:val="000000"/>
          <w:spacing w:val="-10"/>
          <w:sz w:val="36"/>
          <w:szCs w:val="36"/>
        </w:rPr>
        <w:outlineLvl w:val="0"/>
      </w:pPr>
      <w:r>
        <w:rPr>
          <w:rFonts w:hint="eastAsia" w:ascii="仿宋" w:hAnsi="仿宋" w:eastAsia="仿宋"/>
          <w:b/>
          <w:color w:val="000000"/>
          <w:spacing w:val="-10"/>
          <w:sz w:val="36"/>
          <w:szCs w:val="36"/>
        </w:rPr>
      </w:r>
      <w:r/>
    </w:p>
    <w:p>
      <w:pPr>
        <w:pStyle w:val="635"/>
        <w:jc w:val="center"/>
        <w:spacing w:line="360" w:lineRule="auto"/>
        <w:rPr>
          <w:rFonts w:hint="eastAsia" w:ascii="仿宋" w:hAnsi="仿宋" w:eastAsia="仿宋"/>
          <w:b/>
          <w:color w:val="000000"/>
          <w:spacing w:val="-10"/>
          <w:sz w:val="36"/>
          <w:szCs w:val="36"/>
        </w:rPr>
        <w:outlineLvl w:val="0"/>
      </w:pPr>
      <w:r>
        <w:rPr>
          <w:rFonts w:hint="eastAsia" w:ascii="仿宋" w:hAnsi="仿宋" w:eastAsia="仿宋"/>
          <w:b/>
          <w:color w:val="000000"/>
          <w:spacing w:val="-10"/>
          <w:sz w:val="36"/>
          <w:szCs w:val="36"/>
        </w:rPr>
        <w:t xml:space="preserve">第五章 附  件</w:t>
      </w:r>
      <w:r>
        <w:rPr>
          <w:rFonts w:hint="eastAsia" w:ascii="仿宋" w:hAnsi="仿宋" w:eastAsia="仿宋"/>
          <w:b/>
          <w:color w:val="000000"/>
          <w:spacing w:val="-10"/>
          <w:sz w:val="36"/>
          <w:szCs w:val="36"/>
        </w:rPr>
      </w:r>
      <w:r/>
    </w:p>
    <w:p>
      <w:pPr>
        <w:pStyle w:val="635"/>
        <w:jc w:val="center"/>
        <w:spacing w:line="360" w:lineRule="auto"/>
        <w:rPr>
          <w:rFonts w:hint="eastAsia" w:ascii="仿宋" w:hAnsi="仿宋" w:eastAsia="仿宋"/>
          <w:color w:val="000000"/>
        </w:rPr>
      </w:pPr>
      <w:r>
        <w:rPr>
          <w:rFonts w:hint="eastAsia" w:ascii="仿宋" w:hAnsi="仿宋" w:eastAsia="仿宋"/>
          <w:color w:val="000000"/>
        </w:rPr>
      </w:r>
      <w:r/>
    </w:p>
    <w:p>
      <w:pPr>
        <w:pStyle w:val="635"/>
        <w:jc w:val="center"/>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jc w:val="center"/>
        <w:spacing w:line="360" w:lineRule="auto"/>
        <w:rPr>
          <w:rFonts w:hint="eastAsia" w:ascii="仿宋" w:hAnsi="仿宋" w:eastAsia="仿宋"/>
          <w:color w:val="000000"/>
          <w:sz w:val="36"/>
          <w:szCs w:val="36"/>
        </w:rPr>
      </w:pPr>
      <w:r>
        <w:rPr>
          <w:rFonts w:hint="eastAsia" w:ascii="仿宋" w:hAnsi="仿宋" w:eastAsia="仿宋"/>
          <w:color w:val="000000"/>
          <w:sz w:val="36"/>
          <w:szCs w:val="36"/>
        </w:rPr>
        <w:t xml:space="preserve">（项目名称）</w:t>
      </w:r>
      <w:r>
        <w:rPr>
          <w:rFonts w:hint="eastAsia" w:ascii="仿宋" w:hAnsi="仿宋" w:eastAsia="仿宋"/>
          <w:color w:val="000000"/>
          <w:sz w:val="36"/>
          <w:szCs w:val="36"/>
        </w:rPr>
      </w:r>
      <w:r/>
    </w:p>
    <w:p>
      <w:pPr>
        <w:pStyle w:val="635"/>
        <w:jc w:val="center"/>
        <w:spacing w:line="360" w:lineRule="auto"/>
        <w:rPr>
          <w:rFonts w:hint="eastAsia" w:ascii="仿宋" w:hAnsi="仿宋" w:eastAsia="仿宋"/>
          <w:color w:val="000000"/>
        </w:rPr>
      </w:pPr>
      <w:r>
        <w:rPr>
          <w:rFonts w:hint="eastAsia" w:ascii="仿宋" w:hAnsi="仿宋" w:eastAsia="仿宋"/>
          <w:color w:val="000000"/>
        </w:rPr>
      </w:r>
      <w:r/>
    </w:p>
    <w:p>
      <w:pPr>
        <w:pStyle w:val="740"/>
        <w:ind w:firstLine="400"/>
        <w:rPr>
          <w:rFonts w:hint="eastAsia" w:ascii="仿宋" w:hAnsi="仿宋" w:eastAsia="仿宋"/>
          <w:color w:val="000000"/>
          <w:sz w:val="20"/>
        </w:rPr>
      </w:pPr>
      <w:r>
        <w:rPr>
          <w:rFonts w:hint="eastAsia" w:ascii="仿宋" w:hAnsi="仿宋" w:eastAsia="仿宋"/>
          <w:color w:val="000000"/>
          <w:sz w:val="20"/>
        </w:rPr>
      </w:r>
      <w:r/>
    </w:p>
    <w:p>
      <w:pPr>
        <w:pStyle w:val="740"/>
        <w:ind w:firstLine="400"/>
        <w:rPr>
          <w:rFonts w:hint="eastAsia" w:ascii="仿宋" w:hAnsi="仿宋" w:eastAsia="仿宋"/>
          <w:color w:val="000000"/>
          <w:sz w:val="20"/>
        </w:rPr>
      </w:pPr>
      <w:r>
        <w:rPr>
          <w:rFonts w:hint="eastAsia" w:ascii="仿宋" w:hAnsi="仿宋" w:eastAsia="仿宋"/>
          <w:color w:val="000000"/>
          <w:sz w:val="20"/>
        </w:rPr>
      </w:r>
      <w:r/>
    </w:p>
    <w:p>
      <w:pPr>
        <w:pStyle w:val="740"/>
        <w:ind w:firstLine="400"/>
        <w:rPr>
          <w:rFonts w:hint="eastAsia" w:ascii="仿宋" w:hAnsi="仿宋" w:eastAsia="仿宋"/>
          <w:color w:val="000000"/>
          <w:sz w:val="20"/>
        </w:rPr>
      </w:pPr>
      <w:r>
        <w:rPr>
          <w:rFonts w:hint="eastAsia" w:ascii="仿宋" w:hAnsi="仿宋" w:eastAsia="仿宋"/>
          <w:color w:val="000000"/>
          <w:sz w:val="20"/>
        </w:rPr>
      </w:r>
      <w:r/>
    </w:p>
    <w:p>
      <w:pPr>
        <w:pStyle w:val="635"/>
        <w:jc w:val="center"/>
        <w:spacing w:line="360" w:lineRule="auto"/>
        <w:rPr>
          <w:rFonts w:hint="eastAsia" w:ascii="仿宋" w:hAnsi="仿宋" w:eastAsia="仿宋"/>
          <w:color w:val="000000"/>
        </w:rPr>
      </w:pPr>
      <w:r>
        <w:rPr>
          <w:rFonts w:hint="eastAsia" w:ascii="仿宋" w:hAnsi="仿宋" w:eastAsia="仿宋"/>
          <w:color w:val="000000"/>
        </w:rPr>
      </w:r>
      <w:r/>
    </w:p>
    <w:p>
      <w:pPr>
        <w:pStyle w:val="635"/>
        <w:jc w:val="center"/>
        <w:spacing w:line="360" w:lineRule="auto"/>
        <w:rPr>
          <w:rFonts w:hint="eastAsia" w:ascii="仿宋" w:hAnsi="仿宋" w:eastAsia="仿宋"/>
          <w:color w:val="000000"/>
          <w:sz w:val="44"/>
          <w:szCs w:val="44"/>
        </w:rPr>
      </w:pPr>
      <w:r>
        <w:rPr>
          <w:rFonts w:hint="eastAsia" w:ascii="仿宋" w:hAnsi="仿宋" w:eastAsia="仿宋"/>
          <w:color w:val="000000"/>
          <w:sz w:val="44"/>
          <w:szCs w:val="44"/>
        </w:rPr>
        <w:t xml:space="preserve">竞争性磋商响应文件</w:t>
      </w:r>
      <w:r>
        <w:rPr>
          <w:rFonts w:hint="eastAsia" w:ascii="仿宋" w:hAnsi="仿宋" w:eastAsia="仿宋"/>
          <w:color w:val="000000"/>
          <w:sz w:val="44"/>
          <w:szCs w:val="44"/>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jc w:val="center"/>
        <w:spacing w:line="360" w:lineRule="auto"/>
        <w:rPr>
          <w:rFonts w:hint="eastAsia" w:ascii="仿宋" w:hAnsi="仿宋" w:eastAsia="仿宋"/>
          <w:color w:val="000000"/>
          <w:sz w:val="28"/>
          <w:szCs w:val="28"/>
          <w:u w:val="single"/>
        </w:rPr>
      </w:pPr>
      <w:r>
        <w:rPr>
          <w:rFonts w:hint="eastAsia" w:ascii="仿宋" w:hAnsi="仿宋" w:eastAsia="仿宋"/>
          <w:color w:val="000000"/>
          <w:sz w:val="28"/>
          <w:szCs w:val="28"/>
        </w:rPr>
        <w:t xml:space="preserve">供应商：（盖单位章）</w:t>
      </w:r>
      <w:r>
        <w:rPr>
          <w:rFonts w:hint="eastAsia" w:ascii="仿宋" w:hAnsi="仿宋" w:eastAsia="仿宋"/>
          <w:color w:val="000000"/>
          <w:sz w:val="28"/>
          <w:szCs w:val="28"/>
          <w:u w:val="single"/>
        </w:rPr>
      </w:r>
      <w:r/>
    </w:p>
    <w:p>
      <w:pPr>
        <w:pStyle w:val="635"/>
        <w:jc w:val="center"/>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法定代表人或其委托代理人：（签字）</w:t>
      </w:r>
      <w:r>
        <w:rPr>
          <w:rFonts w:hint="eastAsia" w:ascii="仿宋" w:hAnsi="仿宋" w:eastAsia="仿宋"/>
          <w:color w:val="000000"/>
          <w:sz w:val="28"/>
          <w:szCs w:val="28"/>
        </w:rPr>
      </w:r>
      <w:r/>
    </w:p>
    <w:p>
      <w:pPr>
        <w:pStyle w:val="635"/>
        <w:jc w:val="center"/>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rPr>
          <w:rFonts w:hint="eastAsia" w:ascii="仿宋" w:hAnsi="仿宋" w:eastAsia="仿宋"/>
          <w:color w:val="000000"/>
          <w:sz w:val="28"/>
          <w:szCs w:val="28"/>
        </w:rPr>
      </w:r>
      <w:r/>
    </w:p>
    <w:p>
      <w:pPr>
        <w:pStyle w:val="635"/>
        <w:spacing w:line="360" w:lineRule="auto"/>
        <w:shd w:val="clear" w:color="auto" w:fill="ffffff"/>
        <w:widowControl/>
        <w:rPr>
          <w:rFonts w:hint="eastAsia" w:ascii="仿宋" w:hAnsi="仿宋" w:eastAsia="仿宋"/>
          <w:color w:val="000000"/>
        </w:rPr>
      </w:pPr>
      <w:r>
        <w:rPr>
          <w:rFonts w:hint="eastAsia" w:ascii="仿宋" w:hAnsi="仿宋" w:eastAsia="仿宋"/>
          <w:color w:val="000000"/>
        </w:rPr>
      </w:r>
      <w:r/>
    </w:p>
    <w:p>
      <w:pPr>
        <w:pStyle w:val="635"/>
        <w:jc w:val="center"/>
        <w:spacing w:line="360" w:lineRule="auto"/>
        <w:rPr>
          <w:rFonts w:hint="eastAsia" w:ascii="仿宋" w:hAnsi="仿宋" w:eastAsia="仿宋"/>
          <w:b/>
          <w:bCs/>
          <w:color w:val="000000"/>
          <w:sz w:val="44"/>
          <w:szCs w:val="44"/>
        </w:rPr>
      </w:pPr>
      <w:r>
        <w:rPr>
          <w:rFonts w:hint="eastAsia" w:ascii="仿宋" w:hAnsi="仿宋" w:eastAsia="仿宋"/>
          <w:b/>
          <w:bCs/>
          <w:color w:val="000000"/>
          <w:sz w:val="24"/>
        </w:rPr>
        <w:br w:type="page" w:clear="all"/>
      </w:r>
      <w:r>
        <w:rPr>
          <w:rFonts w:hint="eastAsia" w:ascii="仿宋" w:hAnsi="仿宋" w:eastAsia="仿宋"/>
          <w:b/>
          <w:bCs/>
          <w:color w:val="000000"/>
          <w:sz w:val="44"/>
          <w:szCs w:val="44"/>
        </w:rPr>
      </w:r>
      <w:r/>
    </w:p>
    <w:p>
      <w:pPr>
        <w:pStyle w:val="635"/>
        <w:jc w:val="center"/>
        <w:spacing w:line="360" w:lineRule="auto"/>
        <w:rPr>
          <w:rFonts w:hint="eastAsia" w:ascii="仿宋" w:hAnsi="仿宋" w:eastAsia="仿宋"/>
          <w:b/>
          <w:bCs/>
          <w:color w:val="000000"/>
          <w:sz w:val="36"/>
          <w:szCs w:val="36"/>
        </w:rPr>
      </w:pPr>
      <w:r>
        <w:rPr>
          <w:rFonts w:hint="eastAsia" w:ascii="仿宋" w:hAnsi="仿宋" w:eastAsia="仿宋"/>
          <w:b/>
          <w:bCs/>
          <w:color w:val="000000"/>
          <w:sz w:val="44"/>
          <w:szCs w:val="44"/>
        </w:rPr>
        <w:t xml:space="preserve">目录</w:t>
      </w:r>
      <w:r>
        <w:rPr>
          <w:rFonts w:hint="eastAsia" w:ascii="仿宋" w:hAnsi="仿宋" w:eastAsia="仿宋"/>
          <w:b/>
          <w:bCs/>
          <w:color w:val="000000"/>
          <w:sz w:val="36"/>
          <w:szCs w:val="36"/>
        </w:rPr>
        <w:t xml:space="preserve">                                  </w:t>
      </w:r>
      <w:r>
        <w:rPr>
          <w:rFonts w:hint="eastAsia" w:ascii="仿宋" w:hAnsi="仿宋" w:eastAsia="仿宋"/>
          <w:b/>
          <w:bCs/>
          <w:color w:val="000000"/>
          <w:sz w:val="36"/>
          <w:szCs w:val="36"/>
        </w:rPr>
      </w:r>
      <w:r/>
    </w:p>
    <w:p>
      <w:pPr>
        <w:pStyle w:val="635"/>
        <w:jc w:val="center"/>
        <w:spacing w:line="360" w:lineRule="auto"/>
        <w:rPr>
          <w:rFonts w:hint="eastAsia" w:ascii="仿宋" w:hAnsi="仿宋" w:eastAsia="仿宋"/>
          <w:b/>
          <w:color w:val="000000"/>
          <w:sz w:val="28"/>
          <w:szCs w:val="28"/>
        </w:rPr>
      </w:pPr>
      <w:r>
        <w:rPr>
          <w:rFonts w:hint="eastAsia" w:ascii="仿宋" w:hAnsi="仿宋" w:eastAsia="仿宋"/>
          <w:b/>
          <w:color w:val="000000"/>
          <w:sz w:val="28"/>
          <w:szCs w:val="28"/>
        </w:rPr>
        <w:t xml:space="preserve">（注：供应商根据附件顺序编制响应文件并制作目录（须生成页码））</w:t>
      </w:r>
      <w:r>
        <w:rPr>
          <w:rFonts w:hint="eastAsia" w:ascii="仿宋" w:hAnsi="仿宋" w:eastAsia="仿宋"/>
          <w:b/>
          <w:color w:val="000000"/>
          <w:sz w:val="28"/>
          <w:szCs w:val="28"/>
        </w:rPr>
      </w:r>
      <w:r/>
    </w:p>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spacing w:line="360" w:lineRule="auto"/>
        <w:rPr>
          <w:rFonts w:hint="eastAsia" w:ascii="仿宋" w:hAnsi="仿宋" w:eastAsia="仿宋"/>
          <w:color w:val="000000"/>
          <w:spacing w:val="-10"/>
          <w:sz w:val="36"/>
          <w:szCs w:val="36"/>
        </w:rPr>
        <w:outlineLvl w:val="0"/>
      </w:pPr>
      <w:r>
        <w:rPr>
          <w:rFonts w:hint="eastAsia" w:ascii="仿宋" w:hAnsi="仿宋" w:eastAsia="仿宋"/>
          <w:color w:val="000000"/>
          <w:spacing w:val="-10"/>
          <w:sz w:val="36"/>
          <w:szCs w:val="36"/>
        </w:rPr>
      </w:r>
      <w:r/>
    </w:p>
    <w:p>
      <w:pPr>
        <w:pStyle w:val="635"/>
        <w:spacing w:line="360" w:lineRule="auto"/>
        <w:rPr>
          <w:rFonts w:hint="eastAsia" w:ascii="仿宋" w:hAnsi="仿宋" w:eastAsia="仿宋"/>
          <w:color w:val="000000"/>
          <w:spacing w:val="-10"/>
          <w:sz w:val="36"/>
          <w:szCs w:val="36"/>
        </w:rPr>
        <w:outlineLvl w:val="0"/>
      </w:pPr>
      <w:r>
        <w:rPr>
          <w:rFonts w:hint="eastAsia" w:ascii="仿宋" w:hAnsi="仿宋" w:eastAsia="仿宋"/>
          <w:color w:val="000000"/>
          <w:spacing w:val="-10"/>
          <w:sz w:val="36"/>
          <w:szCs w:val="36"/>
        </w:rPr>
      </w:r>
      <w:r/>
    </w:p>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jc w:val="center"/>
        <w:rPr>
          <w:rFonts w:ascii="仿宋" w:hAnsi="仿宋" w:eastAsia="仿宋"/>
          <w:b/>
          <w:color w:val="000000"/>
          <w:sz w:val="30"/>
          <w:szCs w:val="30"/>
        </w:rPr>
      </w:pPr>
      <w:r>
        <w:rPr>
          <w:rFonts w:hint="eastAsia" w:ascii="仿宋" w:hAnsi="仿宋" w:eastAsia="仿宋"/>
          <w:b/>
          <w:color w:val="000000"/>
          <w:sz w:val="30"/>
          <w:szCs w:val="30"/>
        </w:rPr>
        <w:t xml:space="preserve">评分索引表</w:t>
      </w:r>
      <w:r>
        <w:rPr>
          <w:rFonts w:ascii="仿宋" w:hAnsi="仿宋" w:eastAsia="仿宋"/>
          <w:b/>
          <w:color w:val="000000"/>
          <w:sz w:val="30"/>
          <w:szCs w:val="30"/>
        </w:rPr>
      </w:r>
      <w:r/>
    </w:p>
    <w:tbl>
      <w:tblPr>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2"/>
        <w:gridCol w:w="4764"/>
        <w:gridCol w:w="1920"/>
      </w:tblGrid>
      <w:tr>
        <w:trPr>
          <w:trHeight w:val="43"/>
          <w:tblHeader/>
        </w:trPr>
        <w:tc>
          <w:tcPr>
            <w:tcW w:w="628" w:type="dxa"/>
            <w:vAlign w:val="top"/>
            <w:textDirection w:val="lrTb"/>
            <w:noWrap w:val="false"/>
          </w:tcPr>
          <w:p>
            <w:pPr>
              <w:pStyle w:val="635"/>
              <w:ind w:left="-128" w:right="-122" w:firstLine="1"/>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序号</w:t>
            </w:r>
            <w:r>
              <w:rPr>
                <w:rFonts w:ascii="仿宋" w:hAnsi="仿宋" w:eastAsia="仿宋"/>
                <w:bCs/>
                <w:color w:val="000000"/>
                <w:szCs w:val="21"/>
              </w:rPr>
            </w:r>
            <w:r/>
          </w:p>
        </w:tc>
        <w:tc>
          <w:tcPr>
            <w:tcW w:w="1512" w:type="dxa"/>
            <w:vAlign w:val="top"/>
            <w:textDirection w:val="lrTb"/>
            <w:noWrap w:val="false"/>
          </w:tcPr>
          <w:p>
            <w:pPr>
              <w:pStyle w:val="635"/>
              <w:jc w:val="center"/>
              <w:spacing w:line="320" w:lineRule="exact"/>
              <w:rPr>
                <w:rFonts w:ascii="仿宋" w:hAnsi="仿宋" w:eastAsia="仿宋"/>
                <w:bCs/>
                <w:color w:val="000000"/>
                <w:szCs w:val="21"/>
              </w:rPr>
            </w:pPr>
            <w:r>
              <w:rPr>
                <w:rFonts w:hint="eastAsia" w:ascii="仿宋" w:hAnsi="仿宋" w:eastAsia="仿宋"/>
                <w:bCs/>
                <w:color w:val="000000"/>
                <w:szCs w:val="21"/>
              </w:rPr>
              <w:t xml:space="preserve">评分因素</w:t>
            </w:r>
            <w:r>
              <w:rPr>
                <w:rFonts w:ascii="仿宋" w:hAnsi="仿宋" w:eastAsia="仿宋"/>
                <w:bCs/>
                <w:color w:val="000000"/>
                <w:szCs w:val="21"/>
              </w:rPr>
            </w:r>
            <w:r/>
          </w:p>
        </w:tc>
        <w:tc>
          <w:tcPr>
            <w:tcW w:w="4764" w:type="dxa"/>
            <w:vAlign w:val="top"/>
            <w:textDirection w:val="lrTb"/>
            <w:noWrap w:val="false"/>
          </w:tcPr>
          <w:p>
            <w:pPr>
              <w:pStyle w:val="635"/>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评审标准</w:t>
            </w:r>
            <w:r>
              <w:rPr>
                <w:rFonts w:ascii="仿宋" w:hAnsi="仿宋" w:eastAsia="仿宋"/>
                <w:bCs/>
                <w:color w:val="000000"/>
                <w:szCs w:val="21"/>
              </w:rPr>
            </w:r>
            <w:r/>
          </w:p>
        </w:tc>
        <w:tc>
          <w:tcPr>
            <w:tcW w:w="1920" w:type="dxa"/>
            <w:vAlign w:val="top"/>
            <w:textDirection w:val="lrTb"/>
            <w:noWrap w:val="false"/>
          </w:tcPr>
          <w:p>
            <w:pPr>
              <w:pStyle w:val="635"/>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投标文件页码</w:t>
            </w: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t xml:space="preserve">1</w:t>
            </w:r>
            <w:r>
              <w:rPr>
                <w:rFonts w:ascii="仿宋" w:hAnsi="仿宋" w:eastAsia="仿宋"/>
                <w:bCs/>
                <w:color w:val="000000"/>
                <w:szCs w:val="21"/>
              </w:rPr>
            </w:r>
            <w:r/>
          </w:p>
        </w:tc>
        <w:tc>
          <w:tcPr>
            <w:tcW w:w="1512"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t xml:space="preserve">2.1</w:t>
            </w:r>
            <w:r>
              <w:rPr>
                <w:rFonts w:ascii="仿宋" w:hAnsi="仿宋" w:eastAsia="仿宋"/>
                <w:bCs/>
                <w:color w:val="000000"/>
                <w:szCs w:val="21"/>
              </w:rPr>
            </w:r>
            <w:r/>
          </w:p>
        </w:tc>
        <w:tc>
          <w:tcPr>
            <w:tcW w:w="1512" w:type="dxa"/>
            <w:vAlign w:val="center"/>
            <w:vMerge w:val="restart"/>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t xml:space="preserve">2.2</w:t>
            </w:r>
            <w:r>
              <w:rPr>
                <w:rFonts w:ascii="仿宋" w:hAnsi="仿宋" w:eastAsia="仿宋"/>
                <w:bCs/>
                <w:color w:val="000000"/>
                <w:szCs w:val="21"/>
              </w:rPr>
            </w:r>
            <w:r/>
          </w:p>
        </w:tc>
        <w:tc>
          <w:tcPr>
            <w:tcW w:w="1512" w:type="dxa"/>
            <w:vAlign w:val="center"/>
            <w:vMerge w:val="continue"/>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jc w:val="left"/>
              <w:spacing w:line="320" w:lineRule="exact"/>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t xml:space="preserve">2.4</w:t>
            </w:r>
            <w:r>
              <w:rPr>
                <w:rFonts w:ascii="仿宋" w:hAnsi="仿宋" w:eastAsia="仿宋"/>
                <w:bCs/>
                <w:color w:val="000000"/>
                <w:szCs w:val="21"/>
              </w:rPr>
            </w:r>
            <w:r/>
          </w:p>
        </w:tc>
        <w:tc>
          <w:tcPr>
            <w:tcW w:w="1512" w:type="dxa"/>
            <w:vAlign w:val="center"/>
            <w:vMerge w:val="continue"/>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t xml:space="preserve">3.1</w:t>
            </w:r>
            <w:r>
              <w:rPr>
                <w:rFonts w:ascii="仿宋" w:hAnsi="仿宋" w:eastAsia="仿宋"/>
                <w:bCs/>
                <w:color w:val="000000"/>
                <w:szCs w:val="21"/>
              </w:rPr>
            </w:r>
            <w:r/>
          </w:p>
        </w:tc>
        <w:tc>
          <w:tcPr>
            <w:tcW w:w="1512" w:type="dxa"/>
            <w:vAlign w:val="center"/>
            <w:vMerge w:val="restart"/>
            <w:textDirection w:val="lrTb"/>
            <w:noWrap w:val="false"/>
          </w:tcPr>
          <w:p>
            <w:pPr>
              <w:pStyle w:val="635"/>
              <w:jc w:val="center"/>
              <w:spacing w:line="320" w:lineRule="exact"/>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3.2</w:t>
            </w:r>
            <w:r>
              <w:rPr>
                <w:rFonts w:ascii="仿宋" w:hAnsi="仿宋" w:eastAsia="仿宋"/>
                <w:bCs/>
                <w:color w:val="000000"/>
                <w:szCs w:val="21"/>
              </w:rPr>
            </w:r>
            <w:r/>
          </w:p>
        </w:tc>
        <w:tc>
          <w:tcPr>
            <w:tcW w:w="1512" w:type="dxa"/>
            <w:vAlign w:val="center"/>
            <w:vMerge w:val="continue"/>
            <w:textDirection w:val="lrTb"/>
            <w:noWrap w:val="false"/>
          </w:tcPr>
          <w:p>
            <w:pPr>
              <w:pStyle w:val="635"/>
              <w:jc w:val="center"/>
              <w:spacing w:line="320" w:lineRule="exact"/>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3.3</w:t>
            </w:r>
            <w:r>
              <w:rPr>
                <w:rFonts w:ascii="仿宋" w:hAnsi="仿宋" w:eastAsia="仿宋"/>
                <w:bCs/>
                <w:color w:val="000000"/>
                <w:szCs w:val="21"/>
              </w:rPr>
            </w:r>
            <w:r/>
          </w:p>
        </w:tc>
        <w:tc>
          <w:tcPr>
            <w:tcW w:w="1512" w:type="dxa"/>
            <w:vAlign w:val="center"/>
            <w:vMerge w:val="continue"/>
            <w:textDirection w:val="lrTb"/>
            <w:noWrap w:val="false"/>
          </w:tcPr>
          <w:p>
            <w:pPr>
              <w:pStyle w:val="635"/>
              <w:jc w:val="center"/>
              <w:spacing w:line="320" w:lineRule="exact"/>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r>
        <w:trPr>
          <w:trHeight w:val="360"/>
        </w:trPr>
        <w:tc>
          <w:tcPr>
            <w:tcW w:w="628" w:type="dxa"/>
            <w:vAlign w:val="center"/>
            <w:textDirection w:val="lrTb"/>
            <w:noWrap w:val="false"/>
          </w:tcPr>
          <w:p>
            <w:pPr>
              <w:pStyle w:val="635"/>
              <w:jc w:val="center"/>
              <w:spacing w:line="320" w:lineRule="exact"/>
              <w:rPr>
                <w:rFonts w:ascii="仿宋" w:hAnsi="仿宋" w:eastAsia="仿宋"/>
                <w:color w:val="000000"/>
                <w:szCs w:val="21"/>
              </w:rPr>
            </w:pPr>
            <w:r>
              <w:rPr>
                <w:rFonts w:ascii="仿宋" w:hAnsi="仿宋" w:eastAsia="仿宋"/>
                <w:color w:val="000000"/>
                <w:szCs w:val="21"/>
              </w:rPr>
              <w:t xml:space="preserve">4</w:t>
            </w:r>
            <w:r>
              <w:rPr>
                <w:rFonts w:ascii="仿宋" w:hAnsi="仿宋" w:eastAsia="仿宋"/>
                <w:color w:val="000000"/>
                <w:szCs w:val="21"/>
              </w:rPr>
            </w:r>
            <w:r/>
          </w:p>
        </w:tc>
        <w:tc>
          <w:tcPr>
            <w:tcW w:w="1512" w:type="dxa"/>
            <w:vAlign w:val="center"/>
            <w:textDirection w:val="lrTb"/>
            <w:noWrap w:val="false"/>
          </w:tcPr>
          <w:p>
            <w:pPr>
              <w:pStyle w:val="635"/>
              <w:jc w:val="center"/>
              <w:spacing w:line="320" w:lineRule="exact"/>
              <w:widowControl/>
              <w:rPr>
                <w:rFonts w:ascii="仿宋" w:hAnsi="仿宋" w:eastAsia="仿宋"/>
                <w:color w:val="000000"/>
                <w:szCs w:val="21"/>
              </w:rPr>
            </w:pPr>
            <w:r>
              <w:rPr>
                <w:rFonts w:ascii="仿宋" w:hAnsi="仿宋" w:eastAsia="仿宋"/>
                <w:color w:val="000000"/>
                <w:szCs w:val="21"/>
              </w:rPr>
            </w:r>
            <w:r/>
          </w:p>
        </w:tc>
        <w:tc>
          <w:tcPr>
            <w:tcW w:w="4764" w:type="dxa"/>
            <w:vAlign w:val="center"/>
            <w:textDirection w:val="lrTb"/>
            <w:noWrap w:val="false"/>
          </w:tcPr>
          <w:p>
            <w:pPr>
              <w:pStyle w:val="635"/>
              <w:spacing w:line="320" w:lineRule="exact"/>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rPr>
                <w:rFonts w:ascii="仿宋" w:hAnsi="仿宋" w:eastAsia="仿宋"/>
                <w:color w:val="000000"/>
                <w:szCs w:val="21"/>
              </w:rPr>
            </w:pPr>
            <w:r>
              <w:rPr>
                <w:rFonts w:ascii="仿宋" w:hAnsi="仿宋" w:eastAsia="仿宋"/>
                <w:color w:val="000000"/>
                <w:szCs w:val="21"/>
              </w:rPr>
            </w:r>
            <w:r/>
          </w:p>
        </w:tc>
      </w:tr>
      <w:tr>
        <w:trPr>
          <w:trHeight w:val="309"/>
        </w:trPr>
        <w:tc>
          <w:tcPr>
            <w:tcW w:w="628"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hint="eastAsia" w:ascii="仿宋" w:hAnsi="仿宋" w:eastAsia="仿宋"/>
                <w:bCs/>
                <w:color w:val="000000"/>
                <w:szCs w:val="21"/>
              </w:rPr>
              <w:t xml:space="preserve">5</w:t>
            </w:r>
            <w:r>
              <w:rPr>
                <w:rFonts w:ascii="仿宋" w:hAnsi="仿宋" w:eastAsia="仿宋"/>
                <w:bCs/>
                <w:color w:val="000000"/>
                <w:szCs w:val="21"/>
              </w:rPr>
            </w:r>
            <w:r/>
          </w:p>
        </w:tc>
        <w:tc>
          <w:tcPr>
            <w:tcW w:w="1512"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c>
          <w:tcPr>
            <w:tcW w:w="4764" w:type="dxa"/>
            <w:vAlign w:val="center"/>
            <w:textDirection w:val="lrTb"/>
            <w:noWrap w:val="false"/>
          </w:tcPr>
          <w:p>
            <w:pPr>
              <w:pStyle w:val="635"/>
              <w:spacing w:line="320" w:lineRule="exact"/>
              <w:widowControl/>
              <w:rPr>
                <w:rFonts w:ascii="仿宋" w:hAnsi="仿宋" w:eastAsia="仿宋"/>
                <w:color w:val="000000"/>
                <w:szCs w:val="21"/>
              </w:rPr>
            </w:pPr>
            <w:r>
              <w:rPr>
                <w:rFonts w:ascii="仿宋" w:hAnsi="仿宋" w:eastAsia="仿宋"/>
                <w:color w:val="000000"/>
                <w:szCs w:val="21"/>
              </w:rPr>
            </w:r>
            <w:r/>
          </w:p>
        </w:tc>
        <w:tc>
          <w:tcPr>
            <w:tcW w:w="1920" w:type="dxa"/>
            <w:vAlign w:val="center"/>
            <w:textDirection w:val="lrTb"/>
            <w:noWrap w:val="false"/>
          </w:tcPr>
          <w:p>
            <w:pPr>
              <w:pStyle w:val="635"/>
              <w:jc w:val="center"/>
              <w:spacing w:line="320" w:lineRule="exact"/>
              <w:widowControl/>
              <w:rPr>
                <w:rFonts w:ascii="仿宋" w:hAnsi="仿宋" w:eastAsia="仿宋"/>
                <w:bCs/>
                <w:color w:val="000000"/>
                <w:szCs w:val="21"/>
              </w:rPr>
            </w:pPr>
            <w:r>
              <w:rPr>
                <w:rFonts w:ascii="仿宋" w:hAnsi="仿宋" w:eastAsia="仿宋"/>
                <w:bCs/>
                <w:color w:val="000000"/>
                <w:szCs w:val="21"/>
              </w:rPr>
            </w:r>
            <w:r/>
          </w:p>
        </w:tc>
      </w:tr>
    </w:tbl>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spacing w:line="360" w:lineRule="auto"/>
        <w:rPr>
          <w:rFonts w:ascii="仿宋" w:hAnsi="仿宋" w:eastAsia="仿宋"/>
          <w:b/>
          <w:color w:val="000000"/>
          <w:sz w:val="30"/>
          <w:szCs w:val="30"/>
        </w:rPr>
        <w:outlineLvl w:val="0"/>
      </w:pPr>
      <w:r>
        <w:rPr>
          <w:rFonts w:hint="eastAsia" w:ascii="仿宋" w:hAnsi="仿宋" w:eastAsia="仿宋"/>
          <w:b/>
          <w:color w:val="000000"/>
          <w:sz w:val="30"/>
          <w:szCs w:val="30"/>
        </w:rPr>
        <w:t xml:space="preserve">（根据第三章评分标准内容自拟）</w:t>
      </w:r>
      <w:r>
        <w:rPr>
          <w:rFonts w:ascii="仿宋" w:hAnsi="仿宋" w:eastAsia="仿宋"/>
          <w:b/>
          <w:color w:val="000000"/>
          <w:sz w:val="30"/>
          <w:szCs w:val="30"/>
        </w:rPr>
      </w:r>
      <w:r/>
    </w:p>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spacing w:line="360" w:lineRule="auto"/>
        <w:rPr>
          <w:rFonts w:ascii="仿宋" w:hAnsi="仿宋" w:eastAsia="仿宋"/>
          <w:color w:val="000000"/>
          <w:spacing w:val="-10"/>
          <w:sz w:val="36"/>
          <w:szCs w:val="36"/>
        </w:rPr>
        <w:outlineLvl w:val="0"/>
      </w:pPr>
      <w:r>
        <w:rPr>
          <w:rFonts w:ascii="仿宋" w:hAnsi="仿宋" w:eastAsia="仿宋"/>
          <w:color w:val="000000"/>
          <w:spacing w:val="-10"/>
          <w:sz w:val="36"/>
          <w:szCs w:val="36"/>
        </w:rPr>
      </w:r>
      <w:r/>
    </w:p>
    <w:p>
      <w:pPr>
        <w:pStyle w:val="635"/>
        <w:spacing w:line="360" w:lineRule="auto"/>
        <w:rPr>
          <w:rFonts w:hint="eastAsia" w:ascii="仿宋" w:hAnsi="仿宋" w:eastAsia="仿宋"/>
          <w:color w:val="000000"/>
          <w:spacing w:val="-10"/>
          <w:sz w:val="36"/>
          <w:szCs w:val="36"/>
        </w:rPr>
        <w:outlineLvl w:val="0"/>
      </w:pPr>
      <w:r>
        <w:rPr>
          <w:rFonts w:hint="eastAsia" w:ascii="仿宋" w:hAnsi="仿宋" w:eastAsia="仿宋"/>
          <w:color w:val="000000"/>
          <w:spacing w:val="-10"/>
          <w:sz w:val="36"/>
          <w:szCs w:val="36"/>
        </w:rPr>
      </w:r>
      <w:r/>
    </w:p>
    <w:p>
      <w:pPr>
        <w:pStyle w:val="635"/>
        <w:rPr>
          <w:rFonts w:hint="eastAsia" w:ascii="仿宋" w:hAnsi="仿宋" w:eastAsia="仿宋"/>
          <w:color w:val="000000"/>
          <w:spacing w:val="-10"/>
          <w:sz w:val="36"/>
          <w:szCs w:val="36"/>
        </w:rPr>
      </w:pPr>
      <w:r>
        <w:rPr>
          <w:rFonts w:hint="eastAsia" w:ascii="仿宋" w:hAnsi="仿宋" w:eastAsia="仿宋"/>
          <w:color w:val="000000"/>
          <w:spacing w:val="-10"/>
          <w:sz w:val="36"/>
          <w:szCs w:val="36"/>
        </w:rPr>
      </w:r>
      <w:r/>
    </w:p>
    <w:p>
      <w:pPr>
        <w:pStyle w:val="635"/>
        <w:rPr>
          <w:rFonts w:hint="eastAsia" w:ascii="仿宋" w:hAnsi="仿宋" w:eastAsia="仿宋"/>
          <w:color w:val="000000"/>
          <w:spacing w:val="-10"/>
          <w:sz w:val="36"/>
          <w:szCs w:val="36"/>
        </w:rPr>
      </w:pPr>
      <w:r>
        <w:rPr>
          <w:rFonts w:hint="eastAsia" w:ascii="仿宋" w:hAnsi="仿宋" w:eastAsia="仿宋"/>
          <w:color w:val="000000"/>
          <w:spacing w:val="-10"/>
          <w:sz w:val="36"/>
          <w:szCs w:val="36"/>
        </w:rPr>
      </w:r>
      <w:r/>
    </w:p>
    <w:p>
      <w:pPr>
        <w:pStyle w:val="635"/>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附件一、南京市政府采购供应商信用记录表暨信用承诺书</w:t>
      </w:r>
      <w:r>
        <w:rPr>
          <w:rFonts w:hint="eastAsia" w:ascii="仿宋" w:hAnsi="仿宋" w:eastAsia="仿宋" w:cs="仿宋"/>
          <w:b/>
          <w:bCs/>
          <w:color w:val="000000"/>
          <w:szCs w:val="21"/>
        </w:rPr>
      </w:r>
      <w:r/>
    </w:p>
    <w:p>
      <w:pPr>
        <w:pStyle w:val="635"/>
        <w:rPr>
          <w:rFonts w:ascii="仿宋" w:hAnsi="仿宋" w:eastAsia="仿宋"/>
          <w:b/>
          <w:bCs/>
          <w:color w:val="000000"/>
        </w:rPr>
      </w:pPr>
      <w:r>
        <w:rPr>
          <w:rFonts w:hint="eastAsia" w:ascii="仿宋" w:hAnsi="仿宋" w:eastAsia="仿宋" w:cs="仿宋"/>
          <w:b/>
          <w:bCs/>
          <w:color w:val="000000"/>
          <w:lang w:bidi="ar"/>
        </w:rPr>
        <w:t xml:space="preserve">（请在“南京市政府采购供应商诚信档案管理系统”打印带二维码信用承诺书，否则无效）</w:t>
      </w:r>
      <w:r>
        <w:rPr>
          <w:rFonts w:ascii="仿宋" w:hAnsi="仿宋" w:eastAsia="仿宋"/>
          <w:b/>
          <w:bCs/>
          <w:color w:val="000000"/>
        </w:rPr>
      </w:r>
      <w:r/>
    </w:p>
    <w:p>
      <w:pPr>
        <w:pStyle w:val="635"/>
        <w:rPr>
          <w:rFonts w:hint="eastAsia" w:ascii="仿宋" w:hAnsi="仿宋" w:eastAsia="仿宋" w:cs="仿宋"/>
          <w:b/>
          <w:color w:val="000000"/>
        </w:rPr>
      </w:pPr>
      <w:r>
        <w:rPr>
          <w:rFonts w:hint="eastAsia" w:ascii="仿宋" w:hAnsi="仿宋" w:eastAsia="仿宋" w:cs="仿宋"/>
          <w:b/>
          <w:color w:val="000000"/>
        </w:rPr>
      </w:r>
      <w:r/>
    </w:p>
    <w:p>
      <w:pPr>
        <w:pStyle w:val="635"/>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lang w:bidi="ar"/>
        </w:rPr>
        <w:t xml:space="preserve">南京市政府采购供应商信用记录表暨信用承诺书</w:t>
      </w:r>
      <w:r>
        <w:rPr>
          <w:rFonts w:hint="eastAsia" w:ascii="仿宋" w:hAnsi="仿宋" w:eastAsia="仿宋" w:cs="仿宋"/>
          <w:b/>
          <w:bCs/>
          <w:color w:val="000000"/>
          <w:sz w:val="32"/>
          <w:szCs w:val="32"/>
        </w:rPr>
      </w:r>
      <w:r/>
    </w:p>
    <w:p>
      <w:pPr>
        <w:pStyle w:val="635"/>
        <w:jc w:val="right"/>
        <w:rPr>
          <w:rFonts w:hint="eastAsia" w:ascii="仿宋" w:hAnsi="仿宋" w:eastAsia="仿宋"/>
          <w:color w:val="000000"/>
          <w:szCs w:val="21"/>
        </w:rPr>
      </w:pPr>
      <w:r>
        <w:rPr>
          <w:rFonts w:hint="eastAsia" w:ascii="仿宋" w:hAnsi="仿宋" w:eastAsia="仿宋"/>
          <w:color w:val="000000"/>
          <w:szCs w:val="21"/>
        </w:rPr>
      </w:r>
      <w:r/>
    </w:p>
    <w:p>
      <w:pPr>
        <w:pStyle w:val="635"/>
        <w:jc w:val="right"/>
        <w:rPr>
          <w:rFonts w:hint="eastAsia" w:ascii="仿宋" w:hAnsi="仿宋" w:eastAsia="仿宋" w:cs="仿宋"/>
          <w:b/>
          <w:bCs/>
          <w:color w:val="000000"/>
          <w:sz w:val="32"/>
          <w:szCs w:val="32"/>
        </w:rPr>
      </w:pPr>
      <w:r>
        <w:rPr>
          <w:rFonts w:hint="eastAsia" w:ascii="仿宋" w:hAnsi="仿宋" w:eastAsia="仿宋"/>
          <w:color w:val="000000"/>
          <w:szCs w:val="21"/>
          <w:lang w:bidi="ar"/>
        </w:rPr>
        <w:t xml:space="preserve">二〇   年     月     日</w:t>
      </w:r>
      <w:r>
        <w:rPr>
          <w:rFonts w:hint="eastAsia" w:ascii="仿宋" w:hAnsi="仿宋" w:eastAsia="仿宋" w:cs="仿宋"/>
          <w:b/>
          <w:bCs/>
          <w:color w:val="000000"/>
          <w:sz w:val="32"/>
          <w:szCs w:val="32"/>
        </w:rPr>
      </w:r>
      <w:r/>
    </w:p>
    <w:tbl>
      <w:tblPr>
        <w:tblW w:w="920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单位名称</w:t>
            </w:r>
            <w:r>
              <w:rPr>
                <w:rFonts w:hint="eastAsia" w:ascii="仿宋" w:hAnsi="仿宋" w:eastAsia="仿宋" w:cs="仿宋"/>
                <w:b/>
                <w:bCs/>
                <w:color w:val="000000"/>
                <w:szCs w:val="21"/>
              </w:rPr>
            </w:r>
            <w:r/>
          </w:p>
        </w:tc>
        <w:tc>
          <w:tcPr>
            <w:tcW w:w="2560"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985"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统一社会信用代码</w:t>
            </w:r>
            <w:r>
              <w:rPr>
                <w:rFonts w:hint="eastAsia" w:ascii="仿宋" w:hAnsi="仿宋" w:eastAsia="仿宋" w:cs="仿宋"/>
                <w:b/>
                <w:bCs/>
                <w:color w:val="000000"/>
                <w:szCs w:val="21"/>
              </w:rPr>
            </w:r>
            <w:r/>
          </w:p>
        </w:tc>
        <w:tc>
          <w:tcPr>
            <w:tcW w:w="2625"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67" w:hRule="exact"/>
        </w:trPr>
        <w:tc>
          <w:tcPr>
            <w:tcW w:w="2030"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法定代表人</w:t>
            </w:r>
            <w:r>
              <w:rPr>
                <w:rFonts w:hint="eastAsia" w:ascii="仿宋" w:hAnsi="仿宋" w:eastAsia="仿宋" w:cs="仿宋"/>
                <w:b/>
                <w:bCs/>
                <w:color w:val="000000"/>
                <w:szCs w:val="21"/>
              </w:rPr>
            </w:r>
            <w:r/>
          </w:p>
        </w:tc>
        <w:tc>
          <w:tcPr>
            <w:tcW w:w="2560"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985"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联系人</w:t>
            </w:r>
            <w:r>
              <w:rPr>
                <w:rFonts w:hint="eastAsia" w:ascii="仿宋" w:hAnsi="仿宋" w:eastAsia="仿宋" w:cs="仿宋"/>
                <w:b/>
                <w:bCs/>
                <w:color w:val="000000"/>
                <w:szCs w:val="21"/>
              </w:rPr>
            </w:r>
            <w:r/>
          </w:p>
        </w:tc>
        <w:tc>
          <w:tcPr>
            <w:tcW w:w="2625"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67" w:hRule="exact"/>
        </w:trPr>
        <w:tc>
          <w:tcPr>
            <w:tcW w:w="2030"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联系地址</w:t>
            </w:r>
            <w:r>
              <w:rPr>
                <w:rFonts w:hint="eastAsia" w:ascii="仿宋" w:hAnsi="仿宋" w:eastAsia="仿宋" w:cs="仿宋"/>
                <w:b/>
                <w:bCs/>
                <w:color w:val="000000"/>
                <w:szCs w:val="21"/>
              </w:rPr>
            </w:r>
            <w:r/>
          </w:p>
        </w:tc>
        <w:tc>
          <w:tcPr>
            <w:tcW w:w="2560"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985"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联系电话</w:t>
            </w:r>
            <w:r>
              <w:rPr>
                <w:rFonts w:hint="eastAsia" w:ascii="仿宋" w:hAnsi="仿宋" w:eastAsia="仿宋" w:cs="仿宋"/>
                <w:b/>
                <w:bCs/>
                <w:color w:val="000000"/>
                <w:szCs w:val="21"/>
              </w:rPr>
            </w:r>
            <w:r/>
          </w:p>
        </w:tc>
        <w:tc>
          <w:tcPr>
            <w:tcW w:w="2625"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67" w:hRule="exact"/>
        </w:trPr>
        <w:tc>
          <w:tcPr>
            <w:tcW w:w="2030" w:type="dxa"/>
            <w:vAlign w:val="center"/>
            <w:textDirection w:val="lrTb"/>
            <w:noWrap w:val="false"/>
          </w:tcPr>
          <w:p>
            <w:pPr>
              <w:pStyle w:val="635"/>
              <w:jc w:val="left"/>
              <w:rPr>
                <w:rFonts w:hint="eastAsia" w:ascii="仿宋" w:hAnsi="仿宋" w:eastAsia="仿宋" w:cs="仿宋"/>
                <w:b/>
                <w:bCs/>
                <w:color w:val="000000"/>
                <w:szCs w:val="21"/>
              </w:rPr>
            </w:pPr>
            <w:r>
              <w:rPr>
                <w:rFonts w:hint="eastAsia" w:ascii="仿宋" w:hAnsi="仿宋" w:eastAsia="仿宋" w:cs="仿宋"/>
                <w:b/>
                <w:bCs/>
                <w:color w:val="000000"/>
                <w:szCs w:val="21"/>
                <w:lang w:bidi="ar"/>
              </w:rPr>
              <w:t xml:space="preserve">诚信档案记录情况</w:t>
            </w:r>
            <w:r>
              <w:rPr>
                <w:rFonts w:hint="eastAsia" w:ascii="仿宋" w:hAnsi="仿宋" w:eastAsia="仿宋" w:cs="仿宋"/>
                <w:b/>
                <w:bCs/>
                <w:color w:val="000000"/>
                <w:szCs w:val="21"/>
              </w:rPr>
            </w:r>
            <w:r/>
          </w:p>
        </w:tc>
        <w:tc>
          <w:tcPr>
            <w:gridSpan w:val="3"/>
            <w:tcW w:w="7170" w:type="dxa"/>
            <w:vAlign w:val="center"/>
            <w:textDirection w:val="lrTb"/>
            <w:noWrap w:val="false"/>
          </w:tcPr>
          <w:p>
            <w:pPr>
              <w:pStyle w:val="635"/>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8572"/>
        </w:trPr>
        <w:tc>
          <w:tcPr>
            <w:tcW w:w="2030" w:type="dxa"/>
            <w:vAlign w:val="center"/>
            <w:textDirection w:val="lrTb"/>
            <w:noWrap w:val="false"/>
          </w:tcPr>
          <w:p>
            <w:pPr>
              <w:pStyle w:val="635"/>
              <w:jc w:val="center"/>
              <w:rPr>
                <w:rFonts w:hint="eastAsia" w:ascii="仿宋" w:hAnsi="仿宋" w:eastAsia="仿宋" w:cs="仿宋"/>
                <w:color w:val="000000"/>
                <w:szCs w:val="21"/>
              </w:rPr>
            </w:pPr>
            <w:r>
              <w:rPr>
                <w:rFonts w:hint="eastAsia" w:ascii="仿宋" w:hAnsi="仿宋" w:eastAsia="仿宋" w:cs="仿宋"/>
                <w:b/>
                <w:bCs/>
                <w:color w:val="000000"/>
                <w:szCs w:val="21"/>
                <w:lang w:bidi="ar"/>
              </w:rPr>
              <w:t xml:space="preserve">信用承诺</w:t>
            </w:r>
            <w:r>
              <w:rPr>
                <w:rFonts w:hint="eastAsia" w:ascii="仿宋" w:hAnsi="仿宋" w:eastAsia="仿宋" w:cs="仿宋"/>
                <w:color w:val="000000"/>
                <w:szCs w:val="21"/>
              </w:rPr>
            </w:r>
            <w:r/>
          </w:p>
        </w:tc>
        <w:tc>
          <w:tcPr>
            <w:gridSpan w:val="3"/>
            <w:tcW w:w="7170" w:type="dxa"/>
            <w:vAlign w:val="top"/>
            <w:textDirection w:val="lrTb"/>
            <w:noWrap w:val="false"/>
          </w:tcPr>
          <w:p>
            <w:pPr>
              <w:pStyle w:val="635"/>
              <w:ind w:firstLine="400"/>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ind w:firstLine="400"/>
              <w:spacing w:line="360" w:lineRule="auto"/>
              <w:rPr>
                <w:rFonts w:hint="eastAsia" w:ascii="仿宋" w:hAnsi="仿宋" w:eastAsia="仿宋"/>
                <w:color w:val="000000"/>
                <w:szCs w:val="21"/>
              </w:rPr>
            </w:pPr>
            <w:r>
              <w:rPr>
                <w:rFonts w:hint="eastAsia" w:ascii="仿宋" w:hAnsi="仿宋" w:eastAsia="仿宋"/>
                <w:color w:val="000000"/>
                <w:szCs w:val="21"/>
                <w:lang w:bidi="ar"/>
              </w:rPr>
              <w:t xml:space="preserve">我公司自愿参加贵中心(公司)组织的本次采购活动，严格遵守《中华人民共和国政府采购法》及相关法律法规，坚守</w:t>
            </w:r>
            <w:r>
              <w:rPr>
                <w:rFonts w:hint="eastAsia" w:ascii="仿宋" w:hAnsi="仿宋" w:eastAsia="仿宋"/>
                <w:color w:val="000000"/>
                <w:szCs w:val="21"/>
                <w:lang w:bidi="ar"/>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仿宋" w:hAnsi="仿宋" w:eastAsia="仿宋"/>
                <w:color w:val="000000"/>
                <w:szCs w:val="21"/>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jc w:val="center"/>
              <w:spacing w:line="360" w:lineRule="auto"/>
              <w:rPr>
                <w:rFonts w:hint="eastAsia" w:ascii="仿宋" w:hAnsi="仿宋" w:eastAsia="仿宋"/>
                <w:color w:val="000000"/>
                <w:szCs w:val="21"/>
              </w:rPr>
            </w:pPr>
            <w:r>
              <w:rPr>
                <w:rFonts w:hint="eastAsia" w:ascii="仿宋" w:hAnsi="仿宋" w:eastAsia="仿宋"/>
                <w:color w:val="000000"/>
                <w:szCs w:val="21"/>
                <w:lang w:bidi="ar"/>
              </w:rPr>
              <w:t xml:space="preserve">        供应商名称（盖章）：</w:t>
            </w:r>
            <w:r>
              <w:rPr>
                <w:rFonts w:hint="eastAsia" w:ascii="仿宋" w:hAnsi="仿宋" w:eastAsia="仿宋"/>
                <w:color w:val="000000"/>
                <w:szCs w:val="21"/>
              </w:rPr>
            </w:r>
            <w:r/>
          </w:p>
          <w:p>
            <w:pPr>
              <w:pStyle w:val="635"/>
              <w:jc w:val="center"/>
              <w:spacing w:line="360" w:lineRule="auto"/>
              <w:rPr>
                <w:rFonts w:hint="eastAsia" w:ascii="仿宋" w:hAnsi="仿宋" w:eastAsia="仿宋"/>
                <w:color w:val="000000"/>
                <w:szCs w:val="21"/>
              </w:rPr>
            </w:pPr>
            <w:r>
              <w:rPr>
                <w:rFonts w:hint="eastAsia" w:ascii="仿宋" w:hAnsi="仿宋" w:eastAsia="仿宋"/>
                <w:color w:val="000000"/>
                <w:szCs w:val="21"/>
                <w:lang w:bidi="ar"/>
              </w:rPr>
              <w:t xml:space="preserve">        法定代表人（签字）：</w:t>
            </w:r>
            <w:r>
              <w:rPr>
                <w:rFonts w:hint="eastAsia" w:ascii="仿宋" w:hAnsi="仿宋" w:eastAsia="仿宋"/>
                <w:color w:val="000000"/>
                <w:szCs w:val="21"/>
              </w:rPr>
            </w:r>
            <w:r/>
          </w:p>
          <w:p>
            <w:pPr>
              <w:pStyle w:val="635"/>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bl>
    <w:p>
      <w:pPr>
        <w:pStyle w:val="635"/>
        <w:rPr>
          <w:rFonts w:hint="eastAsia" w:ascii="仿宋" w:hAnsi="仿宋" w:eastAsia="仿宋"/>
          <w:b/>
          <w:color w:val="000000"/>
          <w:szCs w:val="21"/>
        </w:rPr>
        <w:outlineLvl w:val="1"/>
      </w:pPr>
      <w:r>
        <w:rPr>
          <w:rFonts w:hint="eastAsia" w:ascii="仿宋" w:hAnsi="仿宋" w:eastAsia="仿宋"/>
          <w:b/>
          <w:color w:val="000000"/>
          <w:szCs w:val="21"/>
        </w:rPr>
      </w:r>
      <w:r/>
    </w:p>
    <w:p>
      <w:pPr>
        <w:pStyle w:val="635"/>
        <w:rPr>
          <w:rFonts w:hint="eastAsia" w:ascii="仿宋" w:hAnsi="仿宋" w:eastAsia="仿宋"/>
          <w:b/>
          <w:color w:val="000000"/>
          <w:szCs w:val="21"/>
        </w:rPr>
        <w:outlineLvl w:val="1"/>
      </w:pPr>
      <w:r>
        <w:rPr>
          <w:rFonts w:hint="eastAsia" w:ascii="仿宋" w:hAnsi="仿宋" w:eastAsia="仿宋"/>
          <w:b/>
          <w:color w:val="000000"/>
          <w:szCs w:val="21"/>
        </w:rPr>
      </w:r>
      <w:r/>
    </w:p>
    <w:p>
      <w:pPr>
        <w:pStyle w:val="635"/>
        <w:rPr>
          <w:rFonts w:hint="eastAsia" w:ascii="仿宋" w:hAnsi="仿宋" w:eastAsia="仿宋"/>
          <w:b/>
          <w:color w:val="000000"/>
          <w:szCs w:val="21"/>
        </w:rPr>
        <w:outlineLvl w:val="1"/>
      </w:pPr>
      <w:r>
        <w:rPr>
          <w:rFonts w:hint="eastAsia" w:ascii="仿宋" w:hAnsi="仿宋" w:eastAsia="仿宋"/>
          <w:b/>
          <w:color w:val="000000"/>
          <w:szCs w:val="21"/>
        </w:rPr>
      </w:r>
      <w:r/>
    </w:p>
    <w:p>
      <w:pPr>
        <w:pStyle w:val="635"/>
        <w:rPr>
          <w:rFonts w:hint="eastAsia" w:ascii="仿宋" w:hAnsi="仿宋" w:eastAsia="仿宋"/>
          <w:b/>
          <w:color w:val="000000"/>
          <w:szCs w:val="21"/>
        </w:rPr>
        <w:outlineLvl w:val="1"/>
      </w:pPr>
      <w:r>
        <w:rPr>
          <w:rFonts w:hint="eastAsia" w:ascii="仿宋" w:hAnsi="仿宋" w:eastAsia="仿宋"/>
          <w:b/>
          <w:color w:val="000000"/>
          <w:szCs w:val="21"/>
        </w:rPr>
        <w:t xml:space="preserve">附件二、磋商申请及声明</w:t>
      </w:r>
      <w:r>
        <w:rPr>
          <w:rFonts w:hint="eastAsia" w:ascii="仿宋" w:hAnsi="仿宋" w:eastAsia="仿宋"/>
          <w:b/>
          <w:color w:val="000000"/>
          <w:szCs w:val="21"/>
        </w:rPr>
      </w:r>
      <w:r/>
    </w:p>
    <w:p>
      <w:pPr>
        <w:pStyle w:val="635"/>
        <w:jc w:val="center"/>
        <w:rPr>
          <w:rFonts w:hint="eastAsia" w:ascii="仿宋" w:hAnsi="仿宋" w:eastAsia="仿宋"/>
          <w:color w:val="000000"/>
          <w:szCs w:val="21"/>
        </w:rPr>
      </w:pPr>
      <w:r>
        <w:rPr>
          <w:rFonts w:hint="eastAsia" w:ascii="仿宋" w:hAnsi="仿宋" w:eastAsia="仿宋"/>
          <w:color w:val="000000"/>
          <w:sz w:val="36"/>
          <w:szCs w:val="36"/>
        </w:rPr>
        <w:t xml:space="preserve">磋商申请及声明</w:t>
      </w:r>
      <w:r>
        <w:rPr>
          <w:rFonts w:hint="eastAsia" w:ascii="仿宋" w:hAnsi="仿宋" w:eastAsia="仿宋"/>
          <w:color w:val="000000"/>
          <w:szCs w:val="21"/>
        </w:rPr>
      </w:r>
      <w:r/>
    </w:p>
    <w:p>
      <w:pPr>
        <w:pStyle w:val="635"/>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致：</w:t>
      </w:r>
      <w:r>
        <w:rPr>
          <w:rFonts w:hint="eastAsia" w:ascii="仿宋" w:hAnsi="仿宋" w:eastAsia="仿宋"/>
          <w:color w:val="000000"/>
          <w:sz w:val="21"/>
          <w:szCs w:val="21"/>
          <w:u w:val="single"/>
        </w:rPr>
        <w:t xml:space="preserve"> </w:t>
      </w:r>
      <w:r>
        <w:rPr>
          <w:rFonts w:hint="eastAsia" w:ascii="仿宋" w:hAnsi="仿宋" w:eastAsia="仿宋"/>
          <w:b/>
          <w:color w:val="000000"/>
          <w:sz w:val="21"/>
          <w:szCs w:val="21"/>
          <w:u w:val="single"/>
        </w:rPr>
        <w:t xml:space="preserve">  采购单位名称 </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 </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根据贵方</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（项目名称）</w:t>
      </w:r>
      <w:r>
        <w:rPr>
          <w:rFonts w:hint="eastAsia" w:ascii="仿宋" w:hAnsi="仿宋" w:eastAsia="仿宋"/>
          <w:b/>
          <w:color w:val="000000"/>
          <w:sz w:val="21"/>
          <w:szCs w:val="21"/>
          <w:u w:val="single"/>
        </w:rPr>
        <w:t xml:space="preserve">                      </w:t>
      </w:r>
      <w:r>
        <w:rPr>
          <w:rFonts w:hint="eastAsia" w:ascii="仿宋" w:hAnsi="仿宋" w:eastAsia="仿宋"/>
          <w:b/>
          <w:color w:val="000000"/>
          <w:sz w:val="21"/>
          <w:szCs w:val="21"/>
        </w:rPr>
        <w:t xml:space="preserve">（</w:t>
      </w:r>
      <w:r>
        <w:rPr>
          <w:rFonts w:hint="eastAsia" w:ascii="仿宋" w:hAnsi="仿宋" w:eastAsia="仿宋"/>
          <w:color w:val="000000"/>
          <w:sz w:val="21"/>
          <w:szCs w:val="21"/>
        </w:rPr>
        <w:t xml:space="preserve">项目编号）磋商邀请，正式授权下述签字人</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(姓名和职务)代表</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（供应商名称），提交响应文件并参加磋商。</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据此函，签字人兹宣布同意如下：</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1、</w:t>
      </w:r>
      <w:r>
        <w:rPr>
          <w:rFonts w:hint="eastAsia" w:ascii="仿宋" w:hAnsi="仿宋" w:eastAsia="仿宋"/>
          <w:b/>
          <w:color w:val="000000"/>
          <w:sz w:val="21"/>
          <w:szCs w:val="21"/>
        </w:rPr>
        <w:t xml:space="preserve">我们的资格条件完全符合《中华人民共和国政府采购法》和本次采购要求</w:t>
      </w:r>
      <w:r>
        <w:rPr>
          <w:rFonts w:hint="eastAsia" w:ascii="仿宋" w:hAnsi="仿宋" w:eastAsia="仿宋"/>
          <w:color w:val="000000"/>
          <w:sz w:val="21"/>
          <w:szCs w:val="21"/>
        </w:rPr>
        <w:t xml:space="preserve">，我们同意并向贵方提供了与本次采购活动有关的所有证据和资料。</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b/>
          <w:bCs/>
          <w:color w:val="000000"/>
          <w:sz w:val="21"/>
          <w:szCs w:val="21"/>
        </w:rPr>
      </w:pPr>
      <w:r>
        <w:rPr>
          <w:rFonts w:hint="eastAsia" w:ascii="仿宋" w:hAnsi="仿宋" w:eastAsia="仿宋"/>
          <w:color w:val="000000"/>
          <w:sz w:val="21"/>
          <w:szCs w:val="21"/>
        </w:rPr>
        <w:t xml:space="preserve">2、按竞争性磋商要求，我们的投标总报价为：</w:t>
      </w:r>
      <w:r>
        <w:rPr>
          <w:rFonts w:hint="eastAsia" w:ascii="仿宋" w:hAnsi="仿宋" w:eastAsia="仿宋"/>
          <w:b/>
          <w:color w:val="000000"/>
          <w:sz w:val="21"/>
          <w:szCs w:val="21"/>
        </w:rPr>
        <w:t xml:space="preserve">人民币（大写）</w:t>
      </w:r>
      <w:r>
        <w:rPr>
          <w:rFonts w:hint="eastAsia" w:ascii="仿宋" w:hAnsi="仿宋" w:eastAsia="仿宋"/>
          <w:b/>
          <w:bCs/>
          <w:color w:val="000000"/>
          <w:sz w:val="21"/>
          <w:szCs w:val="21"/>
          <w:u w:val="single"/>
        </w:rPr>
        <w:t xml:space="preserve">          </w:t>
      </w:r>
      <w:r>
        <w:rPr>
          <w:rFonts w:hint="eastAsia" w:ascii="仿宋" w:hAnsi="仿宋" w:eastAsia="仿宋"/>
          <w:b/>
          <w:bCs/>
          <w:color w:val="000000"/>
          <w:sz w:val="21"/>
          <w:szCs w:val="21"/>
        </w:rPr>
        <w:t xml:space="preserve">（￥</w:t>
      </w:r>
      <w:r>
        <w:rPr>
          <w:rFonts w:hint="eastAsia" w:ascii="仿宋" w:hAnsi="仿宋" w:eastAsia="仿宋"/>
          <w:b/>
          <w:bCs/>
          <w:color w:val="000000"/>
          <w:sz w:val="21"/>
          <w:szCs w:val="21"/>
          <w:u w:val="single"/>
        </w:rPr>
        <w:t xml:space="preserve">       </w:t>
      </w:r>
      <w:r>
        <w:rPr>
          <w:rFonts w:hint="eastAsia" w:ascii="仿宋" w:hAnsi="仿宋" w:eastAsia="仿宋"/>
          <w:b/>
          <w:bCs/>
          <w:color w:val="000000"/>
          <w:sz w:val="21"/>
          <w:szCs w:val="21"/>
        </w:rPr>
        <w:t xml:space="preserve">元）。</w:t>
      </w:r>
      <w:r>
        <w:rPr>
          <w:rFonts w:hint="eastAsia" w:ascii="仿宋" w:hAnsi="仿宋" w:eastAsia="仿宋"/>
          <w:b/>
          <w:bCs/>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3、我们已详细审核全部磋商文件及其有效补充文件，我们放弃对磋商文件任何误解的权利，提交响应文件后，</w:t>
      </w:r>
      <w:r>
        <w:rPr>
          <w:rFonts w:hint="eastAsia" w:ascii="仿宋" w:hAnsi="仿宋" w:eastAsia="仿宋"/>
          <w:b/>
          <w:color w:val="000000"/>
          <w:sz w:val="21"/>
          <w:szCs w:val="21"/>
        </w:rPr>
        <w:t xml:space="preserve">不对磋商文件本身提出质疑</w:t>
      </w:r>
      <w:r>
        <w:rPr>
          <w:rFonts w:hint="eastAsia" w:ascii="仿宋" w:hAnsi="仿宋" w:eastAsia="仿宋"/>
          <w:color w:val="000000"/>
          <w:sz w:val="21"/>
          <w:szCs w:val="21"/>
        </w:rPr>
        <w:t xml:space="preserve">。否则，属于不诚信和故意扰乱政府采购活动行为，我们将无条件接受处罚。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4、一旦我方成交，我方将根据磋商文件的规定，严格履行合同，保证于承诺的时间内完成本项目规定的货物、服务和工程内容。</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5、我方决不提供虚假材料谋取成交、决不采取不正当手段诋毁、排挤其他供应商、决不与采购人、其它供应商或者采购代理恶意串通、决不向采购人、采购代理工作人员和磋商小组进行商业贿赂、决不拒绝有关部门监督检查或提供虚假情况，如有违反，无条件接受贵方及相关管理部门的处罚。</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6、我方正式通讯方式为：</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u w:val="single"/>
        </w:rPr>
      </w:pPr>
      <w:r>
        <w:rPr>
          <w:rFonts w:hint="eastAsia" w:ascii="仿宋" w:hAnsi="仿宋" w:eastAsia="仿宋"/>
          <w:color w:val="000000"/>
          <w:sz w:val="21"/>
          <w:szCs w:val="21"/>
        </w:rPr>
        <w:t xml:space="preserve">地   址：</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u w:val="single"/>
        </w:rPr>
      </w:r>
      <w:r/>
    </w:p>
    <w:p>
      <w:pPr>
        <w:pStyle w:val="635"/>
        <w:ind w:firstLine="420"/>
        <w:spacing w:line="440" w:lineRule="exact"/>
        <w:rPr>
          <w:rFonts w:hint="eastAsia" w:ascii="仿宋" w:hAnsi="仿宋" w:eastAsia="仿宋"/>
          <w:color w:val="000000"/>
          <w:sz w:val="21"/>
          <w:szCs w:val="21"/>
          <w:u w:val="single"/>
        </w:rPr>
      </w:pPr>
      <w:r>
        <w:rPr>
          <w:rFonts w:hint="eastAsia" w:ascii="仿宋" w:hAnsi="仿宋" w:eastAsia="仿宋"/>
          <w:color w:val="000000"/>
          <w:sz w:val="21"/>
          <w:szCs w:val="21"/>
        </w:rPr>
        <w:t xml:space="preserve">电   话：</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u w:val="single"/>
        </w:rPr>
      </w:r>
      <w:r/>
    </w:p>
    <w:p>
      <w:pPr>
        <w:pStyle w:val="635"/>
        <w:ind w:firstLine="420"/>
        <w:spacing w:line="440" w:lineRule="exact"/>
        <w:rPr>
          <w:rFonts w:hint="eastAsia" w:ascii="仿宋" w:hAnsi="仿宋" w:eastAsia="仿宋"/>
          <w:color w:val="000000"/>
          <w:sz w:val="21"/>
          <w:szCs w:val="21"/>
          <w:u w:val="single"/>
        </w:rPr>
      </w:pPr>
      <w:r>
        <w:rPr>
          <w:rFonts w:hint="eastAsia" w:ascii="仿宋" w:hAnsi="仿宋" w:eastAsia="仿宋"/>
          <w:color w:val="000000"/>
          <w:sz w:val="21"/>
          <w:szCs w:val="21"/>
        </w:rPr>
        <w:t xml:space="preserve">传   真：</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u w:val="single"/>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7、我方正式开户银行和帐号为：</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u w:val="single"/>
        </w:rPr>
      </w:pPr>
      <w:r>
        <w:rPr>
          <w:rFonts w:hint="eastAsia" w:ascii="仿宋" w:hAnsi="仿宋" w:eastAsia="仿宋"/>
          <w:color w:val="000000"/>
          <w:sz w:val="21"/>
          <w:szCs w:val="21"/>
        </w:rPr>
        <w:t xml:space="preserve">开户银行：</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u w:val="single"/>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帐    号：</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u w:val="single"/>
        </w:rPr>
      </w:pPr>
      <w:r>
        <w:rPr>
          <w:rFonts w:hint="eastAsia" w:ascii="仿宋" w:hAnsi="仿宋" w:eastAsia="仿宋"/>
          <w:color w:val="000000"/>
          <w:sz w:val="21"/>
          <w:szCs w:val="21"/>
        </w:rPr>
        <w:t xml:space="preserve">供应商授权代表姓名（签字）：</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u w:val="single"/>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供应商名称（公章）：</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r>
      <w:r/>
    </w:p>
    <w:p>
      <w:pPr>
        <w:pStyle w:val="635"/>
        <w:ind w:firstLine="420"/>
        <w:spacing w:line="440" w:lineRule="exact"/>
        <w:rPr>
          <w:rFonts w:hint="eastAsia" w:ascii="仿宋" w:hAnsi="仿宋" w:eastAsia="仿宋"/>
          <w:color w:val="000000"/>
          <w:sz w:val="21"/>
          <w:szCs w:val="21"/>
        </w:rPr>
      </w:pPr>
      <w:r>
        <w:rPr>
          <w:rFonts w:hint="eastAsia" w:ascii="仿宋" w:hAnsi="仿宋" w:eastAsia="仿宋"/>
          <w:color w:val="000000"/>
          <w:sz w:val="21"/>
          <w:szCs w:val="21"/>
        </w:rPr>
        <w:t xml:space="preserve">日    期：</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年</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月</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日</w:t>
      </w:r>
      <w:r>
        <w:rPr>
          <w:rFonts w:hint="eastAsia" w:ascii="仿宋" w:hAnsi="仿宋" w:eastAsia="仿宋"/>
          <w:color w:val="000000"/>
          <w:sz w:val="21"/>
          <w:szCs w:val="21"/>
        </w:rPr>
      </w:r>
      <w:r/>
    </w:p>
    <w:p>
      <w:pPr>
        <w:pStyle w:val="635"/>
        <w:spacing w:line="360" w:lineRule="auto"/>
        <w:rPr>
          <w:rFonts w:ascii="仿宋" w:hAnsi="仿宋" w:eastAsia="仿宋"/>
          <w:b/>
          <w:color w:val="000000"/>
          <w:szCs w:val="21"/>
        </w:rPr>
        <w:outlineLvl w:val="1"/>
      </w:pPr>
      <w:r>
        <w:rPr>
          <w:rFonts w:ascii="仿宋" w:hAnsi="仿宋" w:eastAsia="仿宋"/>
          <w:b/>
          <w:color w:val="000000"/>
          <w:szCs w:val="21"/>
        </w:rPr>
        <w:br w:type="page" w:clear="all"/>
      </w:r>
      <w:r>
        <w:rPr>
          <w:rFonts w:hint="eastAsia" w:ascii="仿宋" w:hAnsi="仿宋" w:eastAsia="仿宋"/>
          <w:b/>
          <w:color w:val="000000"/>
          <w:szCs w:val="21"/>
        </w:rPr>
        <w:t xml:space="preserve">附件三、法定代表人授权书格式</w:t>
      </w:r>
      <w:r>
        <w:rPr>
          <w:rFonts w:ascii="仿宋" w:hAnsi="仿宋" w:eastAsia="仿宋"/>
          <w:b/>
          <w:color w:val="000000"/>
          <w:szCs w:val="21"/>
        </w:rPr>
      </w:r>
      <w:r/>
    </w:p>
    <w:p>
      <w:pPr>
        <w:pStyle w:val="635"/>
        <w:jc w:val="center"/>
        <w:rPr>
          <w:rFonts w:hint="eastAsia" w:ascii="仿宋" w:hAnsi="仿宋" w:eastAsia="仿宋"/>
          <w:color w:val="000000"/>
          <w:sz w:val="36"/>
          <w:szCs w:val="36"/>
        </w:rPr>
      </w:pPr>
      <w:r>
        <w:rPr>
          <w:rFonts w:hint="eastAsia" w:ascii="仿宋" w:hAnsi="仿宋" w:eastAsia="仿宋"/>
          <w:color w:val="000000"/>
          <w:sz w:val="36"/>
          <w:szCs w:val="36"/>
        </w:rPr>
      </w:r>
      <w:r/>
    </w:p>
    <w:p>
      <w:pPr>
        <w:pStyle w:val="635"/>
        <w:jc w:val="center"/>
        <w:rPr>
          <w:rFonts w:ascii="仿宋" w:hAnsi="仿宋" w:eastAsia="仿宋"/>
          <w:color w:val="000000"/>
          <w:sz w:val="36"/>
          <w:szCs w:val="36"/>
        </w:rPr>
      </w:pPr>
      <w:r>
        <w:rPr>
          <w:rFonts w:hint="eastAsia" w:ascii="仿宋" w:hAnsi="仿宋" w:eastAsia="仿宋"/>
          <w:color w:val="000000"/>
          <w:sz w:val="36"/>
          <w:szCs w:val="36"/>
        </w:rPr>
        <w:t xml:space="preserve">法定代表人授权书</w:t>
      </w:r>
      <w:r>
        <w:rPr>
          <w:rFonts w:ascii="仿宋" w:hAnsi="仿宋" w:eastAsia="仿宋"/>
          <w:color w:val="000000"/>
          <w:sz w:val="36"/>
          <w:szCs w:val="36"/>
        </w:rPr>
      </w:r>
      <w:r/>
    </w:p>
    <w:p>
      <w:pPr>
        <w:pStyle w:val="635"/>
        <w:spacing w:line="360" w:lineRule="auto"/>
        <w:rPr>
          <w:rFonts w:hint="eastAsia" w:ascii="仿宋" w:hAnsi="仿宋" w:eastAsia="仿宋"/>
          <w:color w:val="000000"/>
          <w:szCs w:val="21"/>
        </w:rPr>
      </w:pPr>
      <w:r>
        <w:rPr>
          <w:rFonts w:hint="eastAsia" w:ascii="仿宋" w:hAnsi="仿宋" w:eastAsia="仿宋"/>
          <w:color w:val="000000"/>
          <w:szCs w:val="21"/>
        </w:rPr>
      </w:r>
      <w:r/>
    </w:p>
    <w:p>
      <w:pPr>
        <w:pStyle w:val="635"/>
        <w:spacing w:line="360" w:lineRule="auto"/>
        <w:rPr>
          <w:rFonts w:ascii="仿宋" w:hAnsi="仿宋" w:eastAsia="仿宋"/>
          <w:color w:val="000000"/>
          <w:sz w:val="21"/>
          <w:szCs w:val="21"/>
        </w:rPr>
      </w:pPr>
      <w:r>
        <w:rPr>
          <w:rFonts w:hint="eastAsia" w:ascii="仿宋" w:hAnsi="仿宋" w:eastAsia="仿宋"/>
          <w:b/>
          <w:color w:val="000000"/>
          <w:sz w:val="21"/>
          <w:szCs w:val="21"/>
        </w:rPr>
        <w:t xml:space="preserve">采购人</w:t>
      </w:r>
      <w:r>
        <w:rPr>
          <w:rFonts w:hint="eastAsia" w:ascii="仿宋" w:hAnsi="仿宋" w:eastAsia="仿宋"/>
          <w:color w:val="000000"/>
          <w:sz w:val="21"/>
          <w:szCs w:val="21"/>
        </w:rPr>
        <w:t xml:space="preserve">：</w:t>
      </w:r>
      <w:r>
        <w:rPr>
          <w:rFonts w:hint="eastAsia" w:ascii="仿宋" w:hAnsi="仿宋" w:eastAsia="仿宋"/>
          <w:color w:val="000000"/>
          <w:sz w:val="21"/>
          <w:szCs w:val="21"/>
          <w:u w:val="single"/>
        </w:rPr>
        <w:t xml:space="preserve"> </w:t>
      </w:r>
      <w:r>
        <w:rPr>
          <w:rFonts w:hint="eastAsia" w:ascii="仿宋" w:hAnsi="仿宋" w:eastAsia="仿宋"/>
          <w:b/>
          <w:color w:val="000000"/>
          <w:sz w:val="21"/>
          <w:szCs w:val="21"/>
          <w:u w:val="single"/>
        </w:rPr>
        <w:t xml:space="preserve">  采购单位名称 </w:t>
      </w:r>
      <w:r>
        <w:rPr>
          <w:rFonts w:hint="eastAsia" w:ascii="仿宋" w:hAnsi="仿宋" w:eastAsia="仿宋"/>
          <w:color w:val="000000"/>
          <w:sz w:val="21"/>
          <w:szCs w:val="21"/>
          <w:u w:val="single"/>
        </w:rPr>
        <w:t xml:space="preserve">  </w:t>
      </w:r>
      <w:r>
        <w:rPr>
          <w:rFonts w:ascii="仿宋" w:hAnsi="仿宋" w:eastAsia="仿宋"/>
          <w:color w:val="000000"/>
          <w:sz w:val="21"/>
          <w:szCs w:val="21"/>
        </w:rPr>
      </w:r>
      <w:r/>
    </w:p>
    <w:p>
      <w:pPr>
        <w:pStyle w:val="635"/>
        <w:ind w:firstLine="420"/>
        <w:spacing w:line="360" w:lineRule="auto"/>
        <w:rPr>
          <w:rFonts w:hint="eastAsia" w:ascii="仿宋" w:hAnsi="仿宋" w:eastAsia="仿宋"/>
          <w:color w:val="000000"/>
          <w:sz w:val="21"/>
          <w:szCs w:val="21"/>
        </w:rPr>
      </w:pPr>
      <w:r>
        <w:rPr>
          <w:rFonts w:hint="eastAsia" w:ascii="仿宋" w:hAnsi="仿宋" w:eastAsia="仿宋"/>
          <w:color w:val="000000"/>
          <w:sz w:val="21"/>
          <w:szCs w:val="21"/>
        </w:rPr>
        <w:t xml:space="preserve">本授权书声明：注册于</w:t>
      </w:r>
      <w:r>
        <w:rPr>
          <w:rFonts w:ascii="仿宋" w:hAnsi="仿宋" w:eastAsia="仿宋"/>
          <w:color w:val="000000"/>
          <w:sz w:val="21"/>
          <w:szCs w:val="21"/>
          <w:u w:val="single"/>
        </w:rPr>
        <w:t xml:space="preserve">                             </w:t>
      </w:r>
      <w:r>
        <w:rPr>
          <w:rFonts w:hint="eastAsia" w:ascii="仿宋" w:hAnsi="仿宋" w:eastAsia="仿宋"/>
          <w:color w:val="000000"/>
          <w:sz w:val="21"/>
          <w:szCs w:val="21"/>
        </w:rPr>
        <w:t xml:space="preserve">（供应商住址）的</w:t>
      </w:r>
      <w:r>
        <w:rPr>
          <w:rFonts w:ascii="仿宋" w:hAnsi="仿宋" w:eastAsia="仿宋"/>
          <w:color w:val="000000"/>
          <w:sz w:val="21"/>
          <w:szCs w:val="21"/>
          <w:u w:val="single"/>
        </w:rPr>
        <w:t xml:space="preserve">                 </w:t>
      </w:r>
      <w:r>
        <w:rPr>
          <w:rFonts w:hint="eastAsia" w:ascii="仿宋" w:hAnsi="仿宋" w:eastAsia="仿宋"/>
          <w:color w:val="000000"/>
          <w:sz w:val="21"/>
          <w:szCs w:val="21"/>
        </w:rPr>
        <w:t xml:space="preserve">（供应商名称）法定代表人</w:t>
      </w:r>
      <w:r>
        <w:rPr>
          <w:rFonts w:ascii="仿宋" w:hAnsi="仿宋" w:eastAsia="仿宋"/>
          <w:color w:val="000000"/>
          <w:sz w:val="21"/>
          <w:szCs w:val="21"/>
          <w:u w:val="single"/>
        </w:rPr>
        <w:t xml:space="preserve">                      </w:t>
      </w:r>
      <w:r>
        <w:rPr>
          <w:rFonts w:hint="eastAsia" w:ascii="仿宋" w:hAnsi="仿宋" w:eastAsia="仿宋"/>
          <w:color w:val="000000"/>
          <w:sz w:val="21"/>
          <w:szCs w:val="21"/>
        </w:rPr>
        <w:t xml:space="preserve">（法定代表人姓名、职务）代表本公司授权在下面签字的</w:t>
      </w:r>
      <w:r>
        <w:rPr>
          <w:rFonts w:ascii="仿宋" w:hAnsi="仿宋" w:eastAsia="仿宋"/>
          <w:color w:val="000000"/>
          <w:sz w:val="21"/>
          <w:szCs w:val="21"/>
          <w:u w:val="single"/>
        </w:rPr>
        <w:t xml:space="preserve">                       </w:t>
      </w:r>
      <w:r>
        <w:rPr>
          <w:rFonts w:hint="eastAsia" w:ascii="仿宋" w:hAnsi="仿宋" w:eastAsia="仿宋"/>
          <w:color w:val="000000"/>
          <w:sz w:val="21"/>
          <w:szCs w:val="21"/>
        </w:rPr>
        <w:t xml:space="preserve">（供应商代表姓名、职务）为本公司的合法代理人，就贵方组织的</w:t>
      </w:r>
      <w:r>
        <w:rPr>
          <w:rFonts w:hint="eastAsia" w:ascii="仿宋" w:hAnsi="仿宋" w:eastAsia="仿宋"/>
          <w:color w:val="000000"/>
          <w:sz w:val="21"/>
          <w:szCs w:val="21"/>
        </w:rPr>
      </w:r>
      <w:r/>
    </w:p>
    <w:p>
      <w:pPr>
        <w:pStyle w:val="635"/>
        <w:spacing w:line="360" w:lineRule="auto"/>
        <w:rPr>
          <w:rFonts w:ascii="仿宋" w:hAnsi="仿宋" w:eastAsia="仿宋"/>
          <w:color w:val="000000"/>
          <w:sz w:val="21"/>
          <w:szCs w:val="21"/>
        </w:rPr>
      </w:pP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（项目名称）</w:t>
      </w:r>
      <w:r>
        <w:rPr>
          <w:rFonts w:hint="eastAsia" w:ascii="仿宋" w:hAnsi="仿宋" w:eastAsia="仿宋"/>
          <w:b/>
          <w:color w:val="000000"/>
          <w:sz w:val="21"/>
          <w:szCs w:val="21"/>
          <w:u w:val="single"/>
        </w:rPr>
        <w:t xml:space="preserve">           </w:t>
      </w:r>
      <w:r>
        <w:rPr>
          <w:rFonts w:hint="eastAsia" w:ascii="仿宋" w:hAnsi="仿宋" w:eastAsia="仿宋"/>
          <w:color w:val="000000"/>
          <w:sz w:val="21"/>
          <w:szCs w:val="21"/>
        </w:rPr>
        <w:t xml:space="preserve">（项目编号）竞争性磋商，以本公司名义处理一切与之有关的事务。</w:t>
      </w:r>
      <w:r>
        <w:rPr>
          <w:rFonts w:ascii="仿宋" w:hAnsi="仿宋" w:eastAsia="仿宋"/>
          <w:color w:val="000000"/>
          <w:sz w:val="21"/>
          <w:szCs w:val="21"/>
        </w:rPr>
      </w:r>
      <w:r/>
    </w:p>
    <w:p>
      <w:pPr>
        <w:pStyle w:val="635"/>
        <w:ind w:firstLine="420"/>
        <w:spacing w:line="360" w:lineRule="auto"/>
        <w:rPr>
          <w:rFonts w:ascii="仿宋" w:hAnsi="仿宋" w:eastAsia="仿宋"/>
          <w:color w:val="000000"/>
          <w:sz w:val="21"/>
          <w:szCs w:val="21"/>
        </w:rPr>
      </w:pPr>
      <w:r>
        <w:rPr>
          <w:rFonts w:hint="eastAsia" w:ascii="仿宋" w:hAnsi="仿宋" w:eastAsia="仿宋"/>
          <w:color w:val="000000"/>
          <w:sz w:val="21"/>
          <w:szCs w:val="21"/>
        </w:rPr>
        <w:t xml:space="preserve">本授权书于</w:t>
      </w:r>
      <w:r>
        <w:rPr>
          <w:rFonts w:ascii="仿宋" w:hAnsi="仿宋" w:eastAsia="仿宋"/>
          <w:color w:val="000000"/>
          <w:sz w:val="21"/>
          <w:szCs w:val="21"/>
        </w:rPr>
        <w:t xml:space="preserve">  </w:t>
      </w:r>
      <w:r>
        <w:rPr>
          <w:rFonts w:hint="eastAsia" w:ascii="仿宋" w:hAnsi="仿宋" w:eastAsia="仿宋"/>
          <w:color w:val="000000"/>
          <w:sz w:val="21"/>
          <w:szCs w:val="21"/>
        </w:rPr>
        <w:t xml:space="preserve">    </w:t>
      </w:r>
      <w:r>
        <w:rPr>
          <w:rFonts w:ascii="仿宋" w:hAnsi="仿宋" w:eastAsia="仿宋"/>
          <w:color w:val="000000"/>
          <w:sz w:val="21"/>
          <w:szCs w:val="21"/>
        </w:rPr>
        <w:t xml:space="preserve">  </w:t>
      </w:r>
      <w:r>
        <w:rPr>
          <w:rFonts w:hint="eastAsia" w:ascii="仿宋" w:hAnsi="仿宋" w:eastAsia="仿宋"/>
          <w:color w:val="000000"/>
          <w:sz w:val="21"/>
          <w:szCs w:val="21"/>
        </w:rPr>
        <w:t xml:space="preserve">年</w:t>
      </w:r>
      <w:r>
        <w:rPr>
          <w:rFonts w:ascii="仿宋" w:hAnsi="仿宋" w:eastAsia="仿宋"/>
          <w:color w:val="000000"/>
          <w:sz w:val="21"/>
          <w:szCs w:val="21"/>
        </w:rPr>
        <w:t xml:space="preserve"> </w:t>
      </w:r>
      <w:r>
        <w:rPr>
          <w:rFonts w:hint="eastAsia" w:ascii="仿宋" w:hAnsi="仿宋" w:eastAsia="仿宋"/>
          <w:color w:val="000000"/>
          <w:sz w:val="21"/>
          <w:szCs w:val="21"/>
        </w:rPr>
        <w:t xml:space="preserve"> </w:t>
      </w:r>
      <w:r>
        <w:rPr>
          <w:rFonts w:ascii="仿宋" w:hAnsi="仿宋" w:eastAsia="仿宋"/>
          <w:color w:val="000000"/>
          <w:sz w:val="21"/>
          <w:szCs w:val="21"/>
        </w:rPr>
        <w:t xml:space="preserve"> </w:t>
      </w:r>
      <w:r>
        <w:rPr>
          <w:rFonts w:hint="eastAsia" w:ascii="仿宋" w:hAnsi="仿宋" w:eastAsia="仿宋"/>
          <w:color w:val="000000"/>
          <w:sz w:val="21"/>
          <w:szCs w:val="21"/>
        </w:rPr>
        <w:t xml:space="preserve">月 </w:t>
      </w:r>
      <w:r>
        <w:rPr>
          <w:rFonts w:ascii="仿宋" w:hAnsi="仿宋" w:eastAsia="仿宋"/>
          <w:color w:val="000000"/>
          <w:sz w:val="21"/>
          <w:szCs w:val="21"/>
        </w:rPr>
        <w:t xml:space="preserve">  </w:t>
      </w:r>
      <w:r>
        <w:rPr>
          <w:rFonts w:hint="eastAsia" w:ascii="仿宋" w:hAnsi="仿宋" w:eastAsia="仿宋"/>
          <w:color w:val="000000"/>
          <w:sz w:val="21"/>
          <w:szCs w:val="21"/>
        </w:rPr>
        <w:t xml:space="preserve">日签字生效，特此声明。</w:t>
      </w:r>
      <w:r>
        <w:rPr>
          <w:rFonts w:ascii="仿宋" w:hAnsi="仿宋" w:eastAsia="仿宋"/>
          <w:color w:val="000000"/>
          <w:sz w:val="21"/>
          <w:szCs w:val="21"/>
        </w:rPr>
      </w:r>
      <w:r/>
    </w:p>
    <w:p>
      <w:pPr>
        <w:pStyle w:val="635"/>
        <w:ind w:firstLine="420"/>
        <w:spacing w:line="360" w:lineRule="auto"/>
        <w:rPr>
          <w:rFonts w:ascii="仿宋" w:hAnsi="仿宋" w:eastAsia="仿宋"/>
          <w:color w:val="000000"/>
          <w:sz w:val="21"/>
          <w:szCs w:val="21"/>
        </w:rPr>
      </w:pPr>
      <w:r>
        <w:rPr>
          <w:rFonts w:hint="eastAsia" w:ascii="仿宋" w:hAnsi="仿宋" w:eastAsia="仿宋"/>
          <w:color w:val="000000"/>
          <w:sz w:val="21"/>
          <w:szCs w:val="21"/>
        </w:rPr>
        <w:t xml:space="preserve">法定代表人签字：</w:t>
      </w:r>
      <w:r>
        <w:rPr>
          <w:rFonts w:ascii="仿宋" w:hAnsi="仿宋" w:eastAsia="仿宋"/>
          <w:color w:val="000000"/>
          <w:sz w:val="21"/>
          <w:szCs w:val="21"/>
        </w:rPr>
      </w:r>
      <w:r/>
    </w:p>
    <w:p>
      <w:pPr>
        <w:pStyle w:val="635"/>
        <w:ind w:firstLine="420"/>
        <w:spacing w:line="360" w:lineRule="auto"/>
        <w:rPr>
          <w:rFonts w:hint="eastAsia" w:ascii="仿宋" w:hAnsi="仿宋" w:eastAsia="仿宋"/>
          <w:color w:val="000000"/>
          <w:sz w:val="21"/>
          <w:szCs w:val="21"/>
        </w:rPr>
      </w:pPr>
      <w:r>
        <w:rPr>
          <w:rFonts w:hint="eastAsia" w:ascii="仿宋" w:hAnsi="仿宋" w:eastAsia="仿宋"/>
          <w:color w:val="000000"/>
          <w:sz w:val="21"/>
          <w:szCs w:val="21"/>
        </w:rPr>
        <w:t xml:space="preserve">被授权人签字：</w:t>
      </w:r>
      <w:r>
        <w:rPr>
          <w:rFonts w:hint="eastAsia" w:ascii="仿宋" w:hAnsi="仿宋" w:eastAsia="仿宋"/>
          <w:color w:val="000000"/>
          <w:sz w:val="21"/>
          <w:szCs w:val="21"/>
        </w:rPr>
      </w:r>
      <w:r/>
    </w:p>
    <w:p>
      <w:pPr>
        <w:pStyle w:val="635"/>
        <w:ind w:firstLine="420"/>
        <w:spacing w:line="360" w:lineRule="auto"/>
        <w:rPr>
          <w:rFonts w:ascii="仿宋" w:hAnsi="仿宋" w:eastAsia="仿宋"/>
          <w:color w:val="000000"/>
          <w:sz w:val="21"/>
          <w:szCs w:val="21"/>
        </w:rPr>
      </w:pPr>
      <w:r>
        <w:rPr>
          <w:rFonts w:hint="eastAsia" w:ascii="仿宋" w:hAnsi="仿宋" w:eastAsia="仿宋"/>
          <w:color w:val="000000"/>
          <w:sz w:val="21"/>
          <w:szCs w:val="21"/>
        </w:rPr>
        <w:t xml:space="preserve">投标单位（章）：</w:t>
      </w:r>
      <w:r>
        <w:rPr>
          <w:rFonts w:ascii="仿宋" w:hAnsi="仿宋" w:eastAsia="仿宋"/>
          <w:color w:val="000000"/>
          <w:sz w:val="21"/>
          <w:szCs w:val="21"/>
        </w:rPr>
      </w:r>
      <w:r/>
    </w:p>
    <w:p>
      <w:pPr>
        <w:pStyle w:val="635"/>
        <w:ind w:firstLine="420"/>
        <w:spacing w:line="360" w:lineRule="auto"/>
        <w:tabs>
          <w:tab w:val="left" w:pos="1440" w:leader="none"/>
        </w:tabs>
        <w:rPr>
          <w:rFonts w:hint="eastAsia" w:ascii="仿宋" w:hAnsi="仿宋" w:eastAsia="仿宋"/>
          <w:color w:val="000000"/>
          <w:sz w:val="21"/>
          <w:szCs w:val="21"/>
        </w:rPr>
      </w:pPr>
      <w:r>
        <w:rPr>
          <w:rFonts w:hint="eastAsia" w:ascii="仿宋" w:hAnsi="仿宋" w:eastAsia="仿宋"/>
          <w:color w:val="000000"/>
          <w:sz w:val="21"/>
          <w:szCs w:val="21"/>
        </w:rPr>
        <w:t xml:space="preserve">日</w:t>
      </w:r>
      <w:r>
        <w:rPr>
          <w:rFonts w:ascii="仿宋" w:hAnsi="仿宋" w:eastAsia="仿宋"/>
          <w:color w:val="000000"/>
          <w:sz w:val="21"/>
          <w:szCs w:val="21"/>
        </w:rPr>
        <w:t xml:space="preserve">        </w:t>
      </w:r>
      <w:r>
        <w:rPr>
          <w:rFonts w:hint="eastAsia" w:ascii="仿宋" w:hAnsi="仿宋" w:eastAsia="仿宋"/>
          <w:color w:val="000000"/>
          <w:sz w:val="21"/>
          <w:szCs w:val="21"/>
        </w:rPr>
        <w:t xml:space="preserve">期：</w:t>
      </w:r>
      <w:r>
        <w:rPr>
          <w:rFonts w:ascii="仿宋" w:hAnsi="仿宋" w:eastAsia="仿宋"/>
          <w:color w:val="000000"/>
          <w:sz w:val="21"/>
          <w:szCs w:val="21"/>
        </w:rPr>
        <w:t xml:space="preserve">        </w:t>
      </w:r>
      <w:r>
        <w:rPr>
          <w:rFonts w:hint="eastAsia" w:ascii="仿宋" w:hAnsi="仿宋" w:eastAsia="仿宋"/>
          <w:color w:val="000000"/>
          <w:sz w:val="21"/>
          <w:szCs w:val="21"/>
        </w:rPr>
        <w:t xml:space="preserve">年</w:t>
      </w:r>
      <w:r>
        <w:rPr>
          <w:rFonts w:ascii="仿宋" w:hAnsi="仿宋" w:eastAsia="仿宋"/>
          <w:color w:val="000000"/>
          <w:sz w:val="21"/>
          <w:szCs w:val="21"/>
        </w:rPr>
        <w:t xml:space="preserve">    </w:t>
      </w:r>
      <w:r>
        <w:rPr>
          <w:rFonts w:hint="eastAsia" w:ascii="仿宋" w:hAnsi="仿宋" w:eastAsia="仿宋"/>
          <w:color w:val="000000"/>
          <w:sz w:val="21"/>
          <w:szCs w:val="21"/>
        </w:rPr>
        <w:t xml:space="preserve">月</w:t>
      </w:r>
      <w:r>
        <w:rPr>
          <w:rFonts w:ascii="仿宋" w:hAnsi="仿宋" w:eastAsia="仿宋"/>
          <w:color w:val="000000"/>
          <w:sz w:val="21"/>
          <w:szCs w:val="21"/>
        </w:rPr>
        <w:t xml:space="preserve">    </w:t>
      </w:r>
      <w:r>
        <w:rPr>
          <w:rFonts w:hint="eastAsia" w:ascii="仿宋" w:hAnsi="仿宋" w:eastAsia="仿宋"/>
          <w:color w:val="000000"/>
          <w:sz w:val="21"/>
          <w:szCs w:val="21"/>
        </w:rPr>
        <w:t xml:space="preserve">日</w:t>
      </w:r>
      <w:r>
        <w:rPr>
          <w:rFonts w:hint="eastAsia" w:ascii="仿宋" w:hAnsi="仿宋" w:eastAsia="仿宋"/>
          <w:color w:val="000000"/>
          <w:sz w:val="21"/>
          <w:szCs w:val="21"/>
        </w:rPr>
      </w:r>
      <w:r/>
    </w:p>
    <w:p>
      <w:pPr>
        <w:pStyle w:val="635"/>
        <w:ind w:firstLine="420"/>
        <w:spacing w:line="264" w:lineRule="auto"/>
        <w:tabs>
          <w:tab w:val="left" w:pos="1440" w:leader="none"/>
        </w:tabs>
        <w:rPr>
          <w:rFonts w:hint="eastAsia" w:ascii="仿宋" w:hAnsi="仿宋" w:eastAsia="仿宋"/>
          <w:color w:val="000000"/>
          <w:sz w:val="21"/>
          <w:szCs w:val="21"/>
        </w:rPr>
      </w:pPr>
      <w:r>
        <w:rPr>
          <w:rFonts w:hint="eastAsia" w:ascii="仿宋" w:hAnsi="仿宋" w:eastAsia="仿宋"/>
          <w:color w:val="000000"/>
          <w:sz w:val="21"/>
          <w:szCs w:val="21"/>
        </w:rPr>
      </w:r>
      <w:r/>
    </w:p>
    <w:p>
      <w:pPr>
        <w:pStyle w:val="635"/>
        <w:ind w:firstLine="420"/>
        <w:spacing w:line="264" w:lineRule="auto"/>
        <w:tabs>
          <w:tab w:val="left" w:pos="1440" w:leader="none"/>
        </w:tabs>
        <w:rPr>
          <w:rFonts w:ascii="仿宋" w:hAnsi="仿宋" w:eastAsia="仿宋"/>
          <w:color w:val="000000"/>
          <w:sz w:val="21"/>
          <w:szCs w:val="21"/>
        </w:rPr>
      </w:pPr>
      <w:r>
        <w:rPr>
          <w:rFonts w:ascii="仿宋" w:hAnsi="仿宋" w:eastAsia="仿宋"/>
          <w:color w:val="000000"/>
          <w:sz w:val="21"/>
          <w:szCs w:val="21"/>
        </w:rPr>
      </w:r>
      <w:r/>
    </w:p>
    <w:p>
      <w:pPr>
        <w:pStyle w:val="635"/>
        <w:ind w:firstLine="420"/>
        <w:spacing w:line="264" w:lineRule="auto"/>
        <w:tabs>
          <w:tab w:val="left" w:pos="1440" w:leader="none"/>
        </w:tabs>
        <w:rPr>
          <w:rFonts w:ascii="仿宋" w:hAnsi="仿宋" w:eastAsia="仿宋"/>
          <w:color w:val="000000"/>
          <w:sz w:val="21"/>
          <w:szCs w:val="21"/>
        </w:rPr>
      </w:pPr>
      <w:r>
        <w:rPr>
          <w:rFonts w:hint="eastAsia" w:ascii="仿宋" w:hAnsi="仿宋" w:eastAsia="仿宋" w:cs="仿宋"/>
          <w:b/>
          <w:color w:val="000000"/>
          <w:sz w:val="21"/>
          <w:szCs w:val="21"/>
        </w:rPr>
        <w:t xml:space="preserve">注：须提交被授权人身份证（正反面）复印件加盖公章。</w:t>
      </w:r>
      <w:r>
        <w:rPr>
          <w:rFonts w:ascii="仿宋" w:hAnsi="仿宋" w:eastAsia="仿宋"/>
          <w:color w:val="000000"/>
          <w:sz w:val="21"/>
          <w:szCs w:val="21"/>
        </w:rPr>
      </w:r>
      <w:r/>
    </w:p>
    <w:p>
      <w:pPr>
        <w:pStyle w:val="635"/>
        <w:ind w:firstLine="420"/>
        <w:spacing w:line="264" w:lineRule="auto"/>
        <w:tabs>
          <w:tab w:val="left" w:pos="1440" w:leader="none"/>
        </w:tabs>
        <w:rPr>
          <w:rFonts w:ascii="仿宋" w:hAnsi="仿宋" w:eastAsia="仿宋"/>
          <w:color w:val="000000"/>
          <w:sz w:val="21"/>
          <w:szCs w:val="21"/>
        </w:rPr>
      </w:pPr>
      <w:r>
        <w:rPr>
          <w:rFonts w:ascii="仿宋" w:hAnsi="仿宋" w:eastAsia="仿宋"/>
          <w:color w:val="000000"/>
          <w:sz w:val="21"/>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ind w:firstLine="420"/>
        <w:spacing w:line="264" w:lineRule="auto"/>
        <w:tabs>
          <w:tab w:val="left" w:pos="1440" w:leader="none"/>
        </w:tabs>
        <w:rPr>
          <w:rFonts w:ascii="仿宋" w:hAnsi="仿宋" w:eastAsia="仿宋"/>
          <w:color w:val="000000"/>
          <w:szCs w:val="21"/>
        </w:rPr>
      </w:pPr>
      <w:r>
        <w:rPr>
          <w:rFonts w:ascii="仿宋" w:hAnsi="仿宋" w:eastAsia="仿宋"/>
          <w:color w:val="000000"/>
          <w:szCs w:val="21"/>
        </w:rPr>
      </w:r>
      <w:r/>
    </w:p>
    <w:p>
      <w:pPr>
        <w:pStyle w:val="635"/>
        <w:spacing w:line="360" w:lineRule="auto"/>
        <w:rPr>
          <w:rFonts w:hint="eastAsia" w:ascii="仿宋" w:hAnsi="仿宋" w:eastAsia="仿宋" w:cs="仿宋"/>
          <w:b/>
          <w:color w:val="000000"/>
          <w:szCs w:val="21"/>
        </w:rPr>
        <w:outlineLvl w:val="1"/>
      </w:pPr>
      <w:r>
        <w:rPr>
          <w:rFonts w:hint="eastAsia" w:ascii="仿宋" w:hAnsi="仿宋" w:eastAsia="仿宋" w:cs="仿宋"/>
          <w:b/>
          <w:color w:val="000000"/>
          <w:szCs w:val="21"/>
          <w:lang w:bidi="ar"/>
        </w:rPr>
        <w:t xml:space="preserve">附件四、报价一览表</w:t>
      </w:r>
      <w:r>
        <w:rPr>
          <w:rFonts w:hint="eastAsia" w:ascii="仿宋" w:hAnsi="仿宋" w:eastAsia="仿宋" w:cs="仿宋"/>
          <w:b/>
          <w:color w:val="000000"/>
          <w:szCs w:val="21"/>
        </w:rPr>
      </w:r>
      <w:r/>
    </w:p>
    <w:p>
      <w:pPr>
        <w:pStyle w:val="635"/>
        <w:jc w:val="center"/>
        <w:rPr>
          <w:rFonts w:hint="eastAsia" w:ascii="仿宋" w:hAnsi="仿宋" w:eastAsia="仿宋" w:cs="仿宋"/>
          <w:color w:val="000000"/>
          <w:sz w:val="36"/>
          <w:szCs w:val="36"/>
        </w:rPr>
      </w:pPr>
      <w:r>
        <w:rPr>
          <w:rFonts w:hint="eastAsia" w:ascii="仿宋" w:hAnsi="仿宋" w:eastAsia="仿宋" w:cs="仿宋"/>
          <w:color w:val="000000"/>
          <w:sz w:val="36"/>
          <w:szCs w:val="36"/>
        </w:rPr>
        <w:t xml:space="preserve">报价一览表（第</w:t>
      </w:r>
      <w:r>
        <w:rPr>
          <w:rFonts w:hint="eastAsia" w:ascii="仿宋" w:hAnsi="仿宋" w:eastAsia="仿宋" w:cs="仿宋"/>
          <w:color w:val="000000"/>
          <w:sz w:val="36"/>
          <w:szCs w:val="36"/>
          <w:u w:val="single"/>
        </w:rPr>
        <w:t xml:space="preserve">   </w:t>
      </w:r>
      <w:r>
        <w:rPr>
          <w:rFonts w:hint="eastAsia" w:ascii="仿宋" w:hAnsi="仿宋" w:eastAsia="仿宋" w:cs="仿宋"/>
          <w:color w:val="000000"/>
          <w:sz w:val="36"/>
          <w:szCs w:val="36"/>
        </w:rPr>
        <w:t xml:space="preserve">轮）</w:t>
      </w:r>
      <w:r>
        <w:rPr>
          <w:rFonts w:hint="eastAsia" w:ascii="仿宋" w:hAnsi="仿宋" w:eastAsia="仿宋" w:cs="仿宋"/>
          <w:color w:val="000000"/>
          <w:sz w:val="36"/>
          <w:szCs w:val="36"/>
        </w:rPr>
      </w:r>
      <w:r/>
    </w:p>
    <w:tbl>
      <w:tblPr>
        <w:tblW w:w="945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4674"/>
        <w:gridCol w:w="696"/>
        <w:gridCol w:w="1936"/>
        <w:gridCol w:w="225"/>
      </w:tblGrid>
      <w:tr>
        <w:trPr>
          <w:cantSplit/>
          <w:gridAfter w:val="1"/>
          <w:trHeight w:val="284"/>
        </w:trPr>
        <w:tc>
          <w:tcPr>
            <w:gridSpan w:val="2"/>
            <w:tcW w:w="6593" w:type="dxa"/>
            <w:vAlign w:val="center"/>
            <w:textDirection w:val="lrTb"/>
            <w:noWrap w:val="false"/>
          </w:tcPr>
          <w:p>
            <w:pPr>
              <w:pStyle w:val="635"/>
              <w:ind w:left="6" w:hanging="6"/>
              <w:jc w:val="left"/>
              <w:spacing w:after="312"/>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项目名称：</w:t>
            </w:r>
            <w:r>
              <w:rPr>
                <w:rFonts w:hint="eastAsia" w:ascii="仿宋" w:hAnsi="仿宋" w:eastAsia="仿宋" w:cs="仿宋"/>
                <w:color w:val="000000"/>
                <w:sz w:val="21"/>
                <w:szCs w:val="21"/>
              </w:rPr>
            </w:r>
            <w:r/>
          </w:p>
        </w:tc>
        <w:tc>
          <w:tcPr>
            <w:gridSpan w:val="2"/>
            <w:tcW w:w="2632" w:type="dxa"/>
            <w:vAlign w:val="center"/>
            <w:textDirection w:val="lrTb"/>
            <w:noWrap w:val="false"/>
          </w:tcPr>
          <w:p>
            <w:pPr>
              <w:pStyle w:val="635"/>
              <w:ind w:left="6" w:hanging="6"/>
              <w:jc w:val="left"/>
              <w:spacing w:after="312"/>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项目编号： </w:t>
            </w:r>
            <w:r>
              <w:rPr>
                <w:rFonts w:hint="eastAsia" w:ascii="仿宋" w:hAnsi="仿宋" w:eastAsia="仿宋" w:cs="仿宋"/>
                <w:color w:val="000000"/>
                <w:sz w:val="21"/>
                <w:szCs w:val="21"/>
              </w:rPr>
            </w:r>
            <w:r/>
          </w:p>
        </w:tc>
      </w:tr>
      <w:tr>
        <w:trPr>
          <w:trHeight w:val="575"/>
        </w:trPr>
        <w:tc>
          <w:tcPr>
            <w:tcW w:w="1919" w:type="dxa"/>
            <w:vAlign w:val="center"/>
            <w:textDirection w:val="lrTb"/>
            <w:noWrap w:val="false"/>
          </w:tcPr>
          <w:p>
            <w:pPr>
              <w:pStyle w:val="635"/>
              <w:jc w:val="center"/>
              <w:spacing w:line="400" w:lineRule="exact"/>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投标报价</w:t>
            </w:r>
            <w:r>
              <w:rPr>
                <w:rFonts w:hint="eastAsia" w:ascii="仿宋" w:hAnsi="仿宋" w:eastAsia="仿宋" w:cs="仿宋"/>
                <w:b/>
                <w:color w:val="000000"/>
                <w:sz w:val="21"/>
                <w:szCs w:val="21"/>
              </w:rPr>
            </w:r>
            <w:r/>
          </w:p>
        </w:tc>
        <w:tc>
          <w:tcPr>
            <w:gridSpan w:val="2"/>
            <w:tcW w:w="5370" w:type="dxa"/>
            <w:vAlign w:val="center"/>
            <w:textDirection w:val="lrTb"/>
            <w:noWrap w:val="false"/>
          </w:tcPr>
          <w:p>
            <w:pPr>
              <w:pStyle w:val="720"/>
              <w:jc w:val="both"/>
              <w:spacing w:before="0" w:beforeAutospacing="0" w:after="0" w:afterAutospacing="0" w:line="40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小写：人民币</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万元</w:t>
            </w:r>
            <w:r>
              <w:rPr>
                <w:rFonts w:hint="eastAsia" w:ascii="仿宋" w:hAnsi="仿宋" w:eastAsia="仿宋" w:cs="仿宋"/>
                <w:color w:val="000000"/>
                <w:sz w:val="21"/>
                <w:szCs w:val="21"/>
              </w:rPr>
            </w:r>
            <w:r/>
          </w:p>
          <w:p>
            <w:pPr>
              <w:pStyle w:val="635"/>
              <w:jc w:val="both"/>
              <w:spacing w:line="400" w:lineRule="exact"/>
              <w:rPr>
                <w:rFonts w:hint="eastAsia" w:ascii="仿宋" w:hAnsi="仿宋" w:eastAsia="仿宋" w:cs="仿宋"/>
                <w:b/>
                <w:color w:val="000000"/>
                <w:sz w:val="21"/>
                <w:szCs w:val="21"/>
              </w:rPr>
            </w:pPr>
            <w:r>
              <w:rPr>
                <w:rFonts w:hint="eastAsia" w:ascii="仿宋" w:hAnsi="仿宋" w:eastAsia="仿宋" w:cs="仿宋"/>
                <w:color w:val="000000"/>
                <w:sz w:val="21"/>
                <w:szCs w:val="21"/>
                <w:lang w:bidi="ar"/>
              </w:rPr>
              <w:t xml:space="preserve">大写：人民币</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元整</w:t>
            </w:r>
            <w:r>
              <w:rPr>
                <w:rFonts w:hint="eastAsia" w:ascii="仿宋" w:hAnsi="仿宋" w:eastAsia="仿宋" w:cs="仿宋"/>
                <w:b/>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备注</w:t>
            </w:r>
            <w:r>
              <w:rPr>
                <w:rFonts w:hint="eastAsia" w:ascii="仿宋" w:hAnsi="仿宋" w:eastAsia="仿宋" w:cs="仿宋"/>
                <w:b/>
                <w:color w:val="000000"/>
                <w:sz w:val="21"/>
                <w:szCs w:val="21"/>
              </w:rPr>
            </w:r>
            <w:r/>
          </w:p>
        </w:tc>
      </w:tr>
      <w:tr>
        <w:trPr>
          <w:trHeight w:val="580"/>
        </w:trPr>
        <w:tc>
          <w:tcPr>
            <w:tcW w:w="1919" w:type="dxa"/>
            <w:vAlign w:val="center"/>
            <w:textDirection w:val="lrTb"/>
            <w:noWrap w:val="false"/>
          </w:tcPr>
          <w:p>
            <w:pPr>
              <w:pStyle w:val="635"/>
              <w:jc w:val="center"/>
              <w:spacing w:line="400" w:lineRule="exact"/>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项目负责人</w:t>
            </w:r>
            <w:r>
              <w:rPr>
                <w:rFonts w:hint="eastAsia" w:ascii="仿宋" w:hAnsi="仿宋" w:eastAsia="仿宋" w:cs="仿宋"/>
                <w:b/>
                <w:color w:val="000000"/>
                <w:sz w:val="21"/>
                <w:szCs w:val="21"/>
              </w:rPr>
            </w:r>
            <w:r/>
          </w:p>
        </w:tc>
        <w:tc>
          <w:tcPr>
            <w:gridSpan w:val="2"/>
            <w:tcW w:w="5370" w:type="dxa"/>
            <w:vAlign w:val="center"/>
            <w:textDirection w:val="lrTb"/>
            <w:noWrap w:val="false"/>
          </w:tcPr>
          <w:p>
            <w:pPr>
              <w:pStyle w:val="635"/>
              <w:spacing w:line="400" w:lineRule="exact"/>
              <w:rPr>
                <w:rFonts w:hint="eastAsia" w:ascii="仿宋" w:hAnsi="仿宋" w:eastAsia="仿宋" w:cs="仿宋"/>
                <w:color w:val="000000"/>
                <w:sz w:val="21"/>
                <w:szCs w:val="21"/>
                <w:u w:val="single"/>
              </w:rPr>
            </w:pPr>
            <w:r>
              <w:rPr>
                <w:rFonts w:hint="eastAsia" w:ascii="仿宋" w:hAnsi="仿宋" w:eastAsia="仿宋" w:cs="仿宋"/>
                <w:color w:val="000000"/>
                <w:sz w:val="21"/>
                <w:szCs w:val="21"/>
                <w:lang w:bidi="ar"/>
              </w:rPr>
              <w:t xml:space="preserve">姓名：</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  身份证号：</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u w:val="single"/>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b/>
                <w:color w:val="000000"/>
                <w:sz w:val="21"/>
                <w:szCs w:val="21"/>
              </w:rPr>
            </w:pPr>
            <w:r>
              <w:rPr>
                <w:rFonts w:hint="eastAsia" w:ascii="仿宋" w:hAnsi="仿宋" w:eastAsia="仿宋" w:cs="仿宋"/>
                <w:b/>
                <w:color w:val="000000"/>
                <w:sz w:val="21"/>
                <w:szCs w:val="21"/>
              </w:rPr>
            </w:r>
            <w:r/>
          </w:p>
        </w:tc>
      </w:tr>
      <w:tr>
        <w:trPr>
          <w:trHeight w:val="598"/>
        </w:trPr>
        <w:tc>
          <w:tcPr>
            <w:tcW w:w="1919" w:type="dxa"/>
            <w:vAlign w:val="center"/>
            <w:textDirection w:val="lrTb"/>
            <w:noWrap w:val="false"/>
          </w:tcPr>
          <w:p>
            <w:pPr>
              <w:pStyle w:val="635"/>
              <w:jc w:val="center"/>
              <w:spacing w:line="400" w:lineRule="exact"/>
              <w:rPr>
                <w:rFonts w:hint="eastAsia" w:ascii="仿宋" w:hAnsi="仿宋" w:eastAsia="仿宋" w:cs="仿宋"/>
                <w:b/>
                <w:color w:val="000000"/>
                <w:spacing w:val="-2"/>
                <w:sz w:val="21"/>
                <w:szCs w:val="21"/>
              </w:rPr>
            </w:pPr>
            <w:r>
              <w:rPr>
                <w:rFonts w:hint="eastAsia" w:ascii="仿宋" w:hAnsi="仿宋" w:eastAsia="仿宋" w:cs="仿宋"/>
                <w:b/>
                <w:color w:val="000000"/>
                <w:spacing w:val="-2"/>
                <w:sz w:val="21"/>
                <w:szCs w:val="21"/>
                <w:lang w:bidi="ar"/>
              </w:rPr>
              <w:t xml:space="preserve">服务期限</w:t>
            </w:r>
            <w:r>
              <w:rPr>
                <w:rFonts w:hint="eastAsia" w:ascii="仿宋" w:hAnsi="仿宋" w:eastAsia="仿宋" w:cs="仿宋"/>
                <w:b/>
                <w:color w:val="000000"/>
                <w:spacing w:val="-2"/>
                <w:sz w:val="21"/>
                <w:szCs w:val="21"/>
              </w:rPr>
            </w:r>
            <w:r/>
          </w:p>
        </w:tc>
        <w:tc>
          <w:tcPr>
            <w:gridSpan w:val="2"/>
            <w:tcW w:w="5370"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pacing w:val="-2"/>
                <w:sz w:val="21"/>
                <w:szCs w:val="21"/>
                <w:u w:val="single"/>
                <w:lang w:bidi="ar"/>
              </w:rPr>
              <w:t xml:space="preserve">满足磋商文件要求</w:t>
            </w:r>
            <w:r>
              <w:rPr>
                <w:rFonts w:hint="eastAsia" w:ascii="仿宋" w:hAnsi="仿宋" w:eastAsia="仿宋" w:cs="仿宋"/>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48"/>
        </w:trPr>
        <w:tc>
          <w:tcPr>
            <w:tcW w:w="1919" w:type="dxa"/>
            <w:vAlign w:val="center"/>
            <w:textDirection w:val="lrTb"/>
            <w:noWrap w:val="false"/>
          </w:tcPr>
          <w:p>
            <w:pPr>
              <w:pStyle w:val="635"/>
              <w:jc w:val="center"/>
              <w:spacing w:line="400" w:lineRule="exact"/>
              <w:rPr>
                <w:rFonts w:hint="eastAsia" w:ascii="仿宋" w:hAnsi="仿宋" w:eastAsia="仿宋" w:cs="仿宋"/>
                <w:b/>
                <w:color w:val="000000"/>
                <w:spacing w:val="-2"/>
                <w:sz w:val="21"/>
                <w:szCs w:val="21"/>
              </w:rPr>
            </w:pPr>
            <w:r>
              <w:rPr>
                <w:rFonts w:hint="eastAsia" w:ascii="仿宋" w:hAnsi="仿宋" w:eastAsia="仿宋" w:cs="仿宋"/>
                <w:b/>
                <w:color w:val="000000"/>
                <w:spacing w:val="-2"/>
                <w:sz w:val="21"/>
                <w:szCs w:val="21"/>
                <w:lang w:bidi="ar"/>
              </w:rPr>
              <w:t xml:space="preserve">标书份数</w:t>
            </w:r>
            <w:r>
              <w:rPr>
                <w:rFonts w:hint="eastAsia" w:ascii="仿宋" w:hAnsi="仿宋" w:eastAsia="仿宋" w:cs="仿宋"/>
                <w:b/>
                <w:color w:val="000000"/>
                <w:spacing w:val="-2"/>
                <w:sz w:val="21"/>
                <w:szCs w:val="21"/>
              </w:rPr>
            </w:r>
            <w:r/>
          </w:p>
        </w:tc>
        <w:tc>
          <w:tcPr>
            <w:gridSpan w:val="2"/>
            <w:tcW w:w="5370" w:type="dxa"/>
            <w:vAlign w:val="center"/>
            <w:textDirection w:val="lrTb"/>
            <w:noWrap w:val="false"/>
          </w:tcPr>
          <w:p>
            <w:pPr>
              <w:pStyle w:val="635"/>
              <w:ind w:firstLine="10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正本：    份；副本：    份</w:t>
            </w:r>
            <w:r>
              <w:rPr>
                <w:rFonts w:hint="eastAsia" w:ascii="仿宋" w:hAnsi="仿宋" w:eastAsia="仿宋" w:cs="仿宋"/>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284"/>
        </w:trPr>
        <w:tc>
          <w:tcPr>
            <w:tcW w:w="1919" w:type="dxa"/>
            <w:vAlign w:val="center"/>
            <w:textDirection w:val="lrTb"/>
            <w:noWrap w:val="false"/>
          </w:tcPr>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供应商是否属于</w:t>
            </w:r>
            <w:r>
              <w:rPr>
                <w:rFonts w:hint="eastAsia" w:ascii="仿宋" w:hAnsi="仿宋" w:eastAsia="仿宋" w:cs="仿宋"/>
                <w:b/>
                <w:color w:val="000000"/>
                <w:sz w:val="21"/>
                <w:szCs w:val="21"/>
              </w:rPr>
            </w:r>
            <w:r/>
          </w:p>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小微型企业</w:t>
            </w:r>
            <w:r>
              <w:rPr>
                <w:rFonts w:hint="eastAsia" w:ascii="仿宋" w:hAnsi="仿宋" w:eastAsia="仿宋" w:cs="仿宋"/>
                <w:b/>
                <w:color w:val="000000"/>
                <w:sz w:val="21"/>
                <w:szCs w:val="21"/>
              </w:rPr>
            </w:r>
            <w:r/>
          </w:p>
        </w:tc>
        <w:tc>
          <w:tcPr>
            <w:gridSpan w:val="2"/>
            <w:tcW w:w="5370" w:type="dxa"/>
            <w:vAlign w:val="center"/>
            <w:textDirection w:val="lrTb"/>
            <w:noWrap w:val="false"/>
          </w:tcPr>
          <w:p>
            <w:pPr>
              <w:pStyle w:val="635"/>
              <w:ind w:firstLine="420"/>
              <w:jc w:val="center"/>
              <w:spacing w:line="40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（填写“是”或“否”）</w:t>
            </w:r>
            <w:r>
              <w:rPr>
                <w:rFonts w:hint="eastAsia" w:ascii="仿宋" w:hAnsi="仿宋" w:eastAsia="仿宋" w:cs="仿宋"/>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284"/>
        </w:trPr>
        <w:tc>
          <w:tcPr>
            <w:tcW w:w="1919" w:type="dxa"/>
            <w:vAlign w:val="center"/>
            <w:textDirection w:val="lrTb"/>
            <w:noWrap w:val="false"/>
          </w:tcPr>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供应商是否属于</w:t>
            </w:r>
            <w:r>
              <w:rPr>
                <w:rFonts w:hint="eastAsia" w:ascii="仿宋" w:hAnsi="仿宋" w:eastAsia="仿宋" w:cs="仿宋"/>
                <w:b/>
                <w:color w:val="000000"/>
                <w:sz w:val="21"/>
                <w:szCs w:val="21"/>
              </w:rPr>
            </w:r>
            <w:r/>
          </w:p>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残疾人福利性单位</w:t>
            </w:r>
            <w:r>
              <w:rPr>
                <w:rFonts w:hint="eastAsia" w:ascii="仿宋" w:hAnsi="仿宋" w:eastAsia="仿宋" w:cs="仿宋"/>
                <w:b/>
                <w:color w:val="000000"/>
                <w:sz w:val="21"/>
                <w:szCs w:val="21"/>
              </w:rPr>
            </w:r>
            <w:r/>
          </w:p>
        </w:tc>
        <w:tc>
          <w:tcPr>
            <w:gridSpan w:val="2"/>
            <w:tcW w:w="5370" w:type="dxa"/>
            <w:vAlign w:val="center"/>
            <w:textDirection w:val="lrTb"/>
            <w:noWrap w:val="false"/>
          </w:tcPr>
          <w:p>
            <w:pPr>
              <w:pStyle w:val="635"/>
              <w:ind w:firstLine="420"/>
              <w:jc w:val="center"/>
              <w:spacing w:line="40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（填写“是”或“否”）</w:t>
            </w:r>
            <w:r>
              <w:rPr>
                <w:rFonts w:hint="eastAsia" w:ascii="仿宋" w:hAnsi="仿宋" w:eastAsia="仿宋" w:cs="仿宋"/>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284"/>
        </w:trPr>
        <w:tc>
          <w:tcPr>
            <w:tcW w:w="1919" w:type="dxa"/>
            <w:vAlign w:val="center"/>
            <w:textDirection w:val="lrTb"/>
            <w:noWrap w:val="false"/>
          </w:tcPr>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供应商是否属于</w:t>
            </w:r>
            <w:r>
              <w:rPr>
                <w:rFonts w:hint="eastAsia" w:ascii="仿宋" w:hAnsi="仿宋" w:eastAsia="仿宋" w:cs="仿宋"/>
                <w:b/>
                <w:color w:val="000000"/>
                <w:sz w:val="21"/>
                <w:szCs w:val="21"/>
              </w:rPr>
            </w:r>
            <w:r/>
          </w:p>
          <w:p>
            <w:pPr>
              <w:pStyle w:val="635"/>
              <w:jc w:val="center"/>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监狱企业</w:t>
            </w:r>
            <w:r>
              <w:rPr>
                <w:rFonts w:hint="eastAsia" w:ascii="仿宋" w:hAnsi="仿宋" w:eastAsia="仿宋" w:cs="仿宋"/>
                <w:b/>
                <w:color w:val="000000"/>
                <w:sz w:val="21"/>
                <w:szCs w:val="21"/>
              </w:rPr>
            </w:r>
            <w:r/>
          </w:p>
        </w:tc>
        <w:tc>
          <w:tcPr>
            <w:gridSpan w:val="2"/>
            <w:tcW w:w="5370" w:type="dxa"/>
            <w:vAlign w:val="center"/>
            <w:textDirection w:val="lrTb"/>
            <w:noWrap w:val="false"/>
          </w:tcPr>
          <w:p>
            <w:pPr>
              <w:pStyle w:val="635"/>
              <w:ind w:firstLine="420"/>
              <w:jc w:val="center"/>
              <w:spacing w:line="40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（填写“是”或“否”）</w:t>
            </w:r>
            <w:r>
              <w:rPr>
                <w:rFonts w:hint="eastAsia" w:ascii="仿宋" w:hAnsi="仿宋" w:eastAsia="仿宋" w:cs="仿宋"/>
                <w:color w:val="000000"/>
                <w:sz w:val="21"/>
                <w:szCs w:val="21"/>
              </w:rPr>
            </w:r>
            <w:r/>
          </w:p>
        </w:tc>
        <w:tc>
          <w:tcPr>
            <w:gridSpan w:val="2"/>
            <w:tcW w:w="2161" w:type="dxa"/>
            <w:vAlign w:val="center"/>
            <w:textDirection w:val="lrTb"/>
            <w:noWrap w:val="false"/>
          </w:tcPr>
          <w:p>
            <w:pPr>
              <w:pStyle w:val="635"/>
              <w:jc w:val="center"/>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bl>
    <w:p>
      <w:pPr>
        <w:pStyle w:val="635"/>
        <w:jc w:val="left"/>
        <w:spacing w:before="312" w:line="360" w:lineRule="auto"/>
        <w:widowControl/>
        <w:rPr>
          <w:rFonts w:hint="eastAsia" w:ascii="仿宋" w:hAnsi="仿宋" w:eastAsia="仿宋" w:cs="仿宋"/>
          <w:color w:val="000000"/>
          <w:szCs w:val="21"/>
        </w:rPr>
      </w:pPr>
      <w:r>
        <w:rPr>
          <w:rFonts w:hint="eastAsia" w:ascii="仿宋" w:hAnsi="仿宋" w:eastAsia="仿宋" w:cs="仿宋"/>
          <w:color w:val="000000"/>
          <w:sz w:val="21"/>
          <w:szCs w:val="21"/>
          <w:lang w:bidi="ar"/>
        </w:rPr>
        <w:t xml:space="preserve">供应商名称:</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（盖章）</w:t>
      </w:r>
      <w:r>
        <w:rPr>
          <w:rFonts w:hint="eastAsia" w:ascii="仿宋" w:hAnsi="仿宋" w:eastAsia="仿宋" w:cs="仿宋"/>
          <w:color w:val="000000"/>
          <w:szCs w:val="21"/>
        </w:rPr>
      </w:r>
      <w:r/>
    </w:p>
    <w:p>
      <w:pPr>
        <w:pStyle w:val="635"/>
        <w:ind w:firstLine="4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jc w:val="left"/>
        <w:spacing w:line="400" w:lineRule="exact"/>
        <w:shd w:val="clear" w:color="auto" w:fill="ffffff"/>
        <w:widowControl/>
        <w:rPr>
          <w:rFonts w:hint="eastAsia" w:ascii="仿宋" w:hAnsi="仿宋" w:eastAsia="仿宋" w:cs="仿宋"/>
          <w:b/>
          <w:color w:val="000000"/>
          <w:szCs w:val="21"/>
          <w:shd w:val="clear" w:color="auto" w:fill="ffffff"/>
        </w:rPr>
      </w:pPr>
      <w:r>
        <w:rPr>
          <w:rFonts w:hint="eastAsia" w:ascii="仿宋" w:hAnsi="仿宋" w:eastAsia="仿宋" w:cs="仿宋"/>
          <w:b/>
          <w:color w:val="000000"/>
          <w:szCs w:val="21"/>
          <w:shd w:val="clear" w:color="auto" w:fill="ffffff"/>
          <w:lang w:bidi="ar"/>
        </w:rPr>
        <w:t xml:space="preserve">说明：</w:t>
      </w:r>
      <w:r>
        <w:rPr>
          <w:rFonts w:hint="eastAsia" w:ascii="仿宋" w:hAnsi="仿宋" w:eastAsia="仿宋" w:cs="仿宋"/>
          <w:b/>
          <w:color w:val="000000"/>
          <w:szCs w:val="21"/>
          <w:shd w:val="clear" w:color="auto" w:fill="ffffff"/>
        </w:rPr>
      </w:r>
      <w:r/>
    </w:p>
    <w:p>
      <w:pPr>
        <w:pStyle w:val="635"/>
        <w:ind w:firstLine="4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1、本服务仅接受一个价格，不得填报有选择性报价方案。</w:t>
      </w:r>
      <w:r>
        <w:rPr>
          <w:rFonts w:hint="eastAsia" w:ascii="仿宋" w:hAnsi="仿宋" w:eastAsia="仿宋" w:cs="仿宋"/>
          <w:color w:val="000000"/>
          <w:szCs w:val="21"/>
          <w:shd w:val="clear" w:color="auto" w:fill="ffffff"/>
        </w:rPr>
      </w:r>
      <w:r/>
    </w:p>
    <w:p>
      <w:pPr>
        <w:pStyle w:val="635"/>
        <w:ind w:firstLine="3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（1）响应文件中看报价一览表内容与响应文件中相应内容不一致的，以报价一览表为准；</w:t>
      </w:r>
      <w:r>
        <w:rPr>
          <w:rFonts w:hint="eastAsia" w:ascii="仿宋" w:hAnsi="仿宋" w:eastAsia="仿宋" w:cs="仿宋"/>
          <w:color w:val="000000"/>
          <w:szCs w:val="21"/>
          <w:shd w:val="clear" w:color="auto" w:fill="ffffff"/>
        </w:rPr>
      </w:r>
      <w:r/>
    </w:p>
    <w:p>
      <w:pPr>
        <w:pStyle w:val="635"/>
        <w:ind w:firstLine="3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（2）大写金额和小写金额不一致的，以大写金额为准；</w:t>
      </w:r>
      <w:r>
        <w:rPr>
          <w:rFonts w:hint="eastAsia" w:ascii="仿宋" w:hAnsi="仿宋" w:eastAsia="仿宋" w:cs="仿宋"/>
          <w:color w:val="000000"/>
          <w:szCs w:val="21"/>
          <w:shd w:val="clear" w:color="auto" w:fill="ffffff"/>
        </w:rPr>
      </w:r>
      <w:r/>
    </w:p>
    <w:p>
      <w:pPr>
        <w:pStyle w:val="635"/>
        <w:ind w:firstLine="3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（3）单价金额小数点或者百分比有明显错位的，以报价一览表的总价为准，并修改单价；</w:t>
      </w:r>
      <w:r>
        <w:rPr>
          <w:rFonts w:hint="eastAsia" w:ascii="仿宋" w:hAnsi="仿宋" w:eastAsia="仿宋" w:cs="仿宋"/>
          <w:color w:val="000000"/>
          <w:szCs w:val="21"/>
          <w:shd w:val="clear" w:color="auto" w:fill="ffffff"/>
        </w:rPr>
      </w:r>
      <w:r/>
    </w:p>
    <w:p>
      <w:pPr>
        <w:pStyle w:val="635"/>
        <w:ind w:firstLine="3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（4）总价金额与按单价汇总金额不一致的，以单价金额计算结果为准。</w:t>
      </w:r>
      <w:r>
        <w:rPr>
          <w:rFonts w:hint="eastAsia" w:ascii="仿宋" w:hAnsi="仿宋" w:eastAsia="仿宋" w:cs="仿宋"/>
          <w:color w:val="000000"/>
          <w:szCs w:val="21"/>
          <w:shd w:val="clear" w:color="auto" w:fill="ffffff"/>
        </w:rPr>
      </w:r>
      <w:r/>
    </w:p>
    <w:p>
      <w:pPr>
        <w:pStyle w:val="635"/>
        <w:ind w:firstLine="400"/>
        <w:jc w:val="left"/>
        <w:spacing w:line="400" w:lineRule="exact"/>
        <w:shd w:val="clear" w:color="auto" w:fill="ffffff"/>
        <w:widowControl/>
        <w:rPr>
          <w:rFonts w:hint="eastAsia" w:ascii="仿宋" w:hAnsi="仿宋" w:eastAsia="仿宋" w:cs="仿宋"/>
          <w:color w:val="000000"/>
          <w:szCs w:val="21"/>
          <w:shd w:val="clear" w:color="auto" w:fill="ffffff"/>
        </w:rPr>
      </w:pPr>
      <w:r>
        <w:rPr>
          <w:rFonts w:hint="eastAsia" w:ascii="仿宋" w:hAnsi="仿宋" w:eastAsia="仿宋" w:cs="仿宋"/>
          <w:color w:val="000000"/>
          <w:szCs w:val="21"/>
          <w:shd w:val="clear" w:color="auto" w:fill="ffffff"/>
          <w:lang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color w:val="000000"/>
          <w:szCs w:val="21"/>
          <w:shd w:val="clear" w:color="auto" w:fill="ffffff"/>
        </w:rPr>
      </w:r>
      <w:r/>
    </w:p>
    <w:p>
      <w:pPr>
        <w:pStyle w:val="635"/>
        <w:ind w:firstLine="402"/>
        <w:jc w:val="left"/>
        <w:spacing w:line="400" w:lineRule="exact"/>
        <w:shd w:val="clear" w:color="auto" w:fill="ffffff"/>
        <w:widowControl/>
        <w:rPr>
          <w:rFonts w:hint="eastAsia" w:ascii="仿宋" w:hAnsi="仿宋" w:eastAsia="仿宋" w:cs="仿宋"/>
          <w:b/>
          <w:bCs/>
          <w:color w:val="000000"/>
          <w:szCs w:val="21"/>
          <w:shd w:val="clear" w:color="auto" w:fill="ffffff"/>
          <w:lang w:bidi="ar"/>
        </w:rPr>
      </w:pPr>
      <w:r>
        <w:rPr>
          <w:rFonts w:hint="eastAsia" w:ascii="仿宋" w:hAnsi="仿宋" w:eastAsia="仿宋" w:cs="仿宋"/>
          <w:b/>
          <w:color w:val="000000"/>
          <w:szCs w:val="21"/>
          <w:shd w:val="clear" w:color="auto" w:fill="ffffff"/>
          <w:lang w:bidi="ar"/>
        </w:rPr>
        <w:t xml:space="preserve">如未按要求提供、填写，或相关内容表述不清前后矛盾的，不享受价格扣除。</w:t>
      </w:r>
      <w:r>
        <w:rPr>
          <w:rFonts w:hint="eastAsia" w:ascii="仿宋" w:hAnsi="仿宋" w:eastAsia="仿宋" w:cs="仿宋"/>
          <w:b/>
          <w:bCs/>
          <w:color w:val="000000"/>
          <w:szCs w:val="21"/>
          <w:shd w:val="clear" w:color="auto" w:fill="ffffff"/>
          <w:lang w:bidi="ar"/>
        </w:rPr>
        <w:t xml:space="preserve"> </w:t>
      </w:r>
      <w:r>
        <w:rPr>
          <w:rFonts w:hint="eastAsia" w:ascii="仿宋" w:hAnsi="仿宋" w:eastAsia="仿宋" w:cs="仿宋"/>
          <w:b/>
          <w:bCs/>
          <w:color w:val="000000"/>
          <w:szCs w:val="21"/>
          <w:shd w:val="clear" w:color="auto" w:fill="ffffff"/>
          <w:lang w:bidi="ar"/>
        </w:rPr>
      </w:r>
      <w:r/>
    </w:p>
    <w:p>
      <w:pPr>
        <w:pStyle w:val="635"/>
        <w:numPr>
          <w:ilvl w:val="0"/>
          <w:numId w:val="5"/>
        </w:numPr>
        <w:ind w:left="400"/>
        <w:jc w:val="left"/>
        <w:spacing w:line="440" w:lineRule="exact"/>
        <w:shd w:val="clear" w:color="auto" w:fill="ffffff"/>
        <w:widowControl/>
        <w:rPr>
          <w:rFonts w:hint="eastAsia" w:ascii="仿宋" w:hAnsi="仿宋" w:eastAsia="仿宋" w:cs="仿宋"/>
          <w:b/>
          <w:bCs/>
          <w:color w:val="000000"/>
          <w:szCs w:val="21"/>
        </w:rPr>
      </w:pPr>
      <w:r>
        <w:rPr>
          <w:rFonts w:hint="eastAsia" w:ascii="仿宋" w:hAnsi="仿宋" w:eastAsia="仿宋"/>
          <w:b/>
          <w:color w:val="000000"/>
          <w:sz w:val="21"/>
          <w:szCs w:val="24"/>
        </w:rPr>
        <w:t xml:space="preserve">本项目共两轮报价。</w:t>
      </w:r>
      <w:r>
        <w:rPr>
          <w:rFonts w:hint="eastAsia" w:ascii="仿宋" w:hAnsi="仿宋" w:eastAsia="仿宋" w:cs="仿宋"/>
          <w:b/>
          <w:bCs/>
          <w:color w:val="000000"/>
          <w:szCs w:val="21"/>
        </w:rPr>
        <w:t xml:space="preserve">第一轮报价表装订在磋商响应文件中；第二轮起的报价表应提前</w:t>
      </w:r>
      <w:r>
        <w:rPr>
          <w:rFonts w:hint="eastAsia" w:ascii="仿宋" w:hAnsi="仿宋" w:eastAsia="仿宋" w:cs="仿宋"/>
          <w:b/>
          <w:bCs/>
          <w:color w:val="000000"/>
          <w:szCs w:val="21"/>
        </w:rPr>
      </w:r>
      <w:r/>
    </w:p>
    <w:p>
      <w:pPr>
        <w:pStyle w:val="635"/>
        <w:jc w:val="left"/>
        <w:spacing w:line="440" w:lineRule="exact"/>
        <w:shd w:val="clear" w:color="auto" w:fill="ffffff"/>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加盖单位公章，并单独携带，不需要密封，供磋商报价时使用。</w:t>
      </w:r>
      <w:r>
        <w:rPr>
          <w:rFonts w:hint="eastAsia" w:ascii="仿宋" w:hAnsi="仿宋" w:eastAsia="仿宋" w:cs="仿宋"/>
          <w:b/>
          <w:bCs/>
          <w:color w:val="000000"/>
          <w:szCs w:val="21"/>
        </w:rPr>
      </w:r>
      <w:r/>
    </w:p>
    <w:p>
      <w:pPr>
        <w:pStyle w:val="635"/>
        <w:ind w:firstLine="402"/>
        <w:jc w:val="left"/>
        <w:spacing w:line="440" w:lineRule="exact"/>
        <w:shd w:val="clear" w:color="auto" w:fill="ffffff"/>
        <w:widowControl/>
        <w:rPr>
          <w:rFonts w:hint="eastAsia" w:ascii="仿宋" w:hAnsi="仿宋" w:eastAsia="仿宋" w:cs="仿宋"/>
          <w:b/>
          <w:bCs/>
          <w:color w:val="000000"/>
          <w:szCs w:val="21"/>
        </w:rPr>
      </w:pPr>
      <w:r>
        <w:rPr>
          <w:rFonts w:hint="eastAsia" w:ascii="仿宋" w:hAnsi="仿宋" w:eastAsia="仿宋"/>
          <w:b/>
          <w:color w:val="000000"/>
          <w:szCs w:val="21"/>
          <w:lang w:val="en-US" w:eastAsia="zh-CN" w:bidi="ar"/>
        </w:rPr>
        <w:t xml:space="preserve">4、第二轮报价超过第一轮报价为无效报价。</w:t>
      </w:r>
      <w:r>
        <w:rPr>
          <w:rFonts w:hint="eastAsia" w:ascii="仿宋" w:hAnsi="仿宋" w:eastAsia="仿宋" w:cs="仿宋"/>
          <w:b/>
          <w:bCs/>
          <w:color w:val="000000"/>
          <w:szCs w:val="21"/>
        </w:rPr>
      </w:r>
      <w:r/>
    </w:p>
    <w:p>
      <w:pPr>
        <w:pStyle w:val="635"/>
        <w:ind w:right="6"/>
        <w:spacing w:line="411" w:lineRule="exact"/>
        <w:rPr>
          <w:rFonts w:hint="eastAsia" w:ascii="仿宋" w:hAnsi="仿宋" w:eastAsia="仿宋" w:cs="仿宋"/>
          <w:b/>
          <w:color w:val="000000"/>
          <w:szCs w:val="21"/>
        </w:rPr>
        <w:outlineLvl w:val="1"/>
      </w:pPr>
      <w:r>
        <w:rPr>
          <w:rFonts w:hint="eastAsia" w:ascii="仿宋" w:hAnsi="仿宋" w:eastAsia="仿宋"/>
          <w:b/>
          <w:color w:val="000000"/>
          <w:szCs w:val="21"/>
          <w:lang w:bidi="ar"/>
        </w:rPr>
        <w:t xml:space="preserve">附件五</w:t>
      </w:r>
      <w:r>
        <w:rPr>
          <w:rFonts w:hint="eastAsia" w:ascii="仿宋" w:hAnsi="仿宋" w:eastAsia="仿宋" w:cs="仿宋"/>
          <w:b/>
          <w:color w:val="000000"/>
          <w:szCs w:val="21"/>
          <w:lang w:bidi="ar"/>
        </w:rPr>
        <w:t xml:space="preserve">、分项报价表格式</w:t>
      </w:r>
      <w:r>
        <w:rPr>
          <w:rFonts w:hint="eastAsia" w:ascii="仿宋" w:hAnsi="仿宋" w:eastAsia="仿宋" w:cs="仿宋"/>
          <w:b/>
          <w:color w:val="000000"/>
          <w:szCs w:val="21"/>
        </w:rPr>
      </w:r>
      <w:r/>
    </w:p>
    <w:p>
      <w:pPr>
        <w:pStyle w:val="635"/>
        <w:spacing w:line="360" w:lineRule="auto"/>
        <w:rPr>
          <w:rFonts w:hint="eastAsia" w:ascii="仿宋" w:hAnsi="仿宋" w:eastAsia="仿宋" w:cs="仿宋"/>
          <w:b/>
          <w:color w:val="000000"/>
          <w:szCs w:val="21"/>
        </w:rPr>
        <w:outlineLvl w:val="1"/>
      </w:pPr>
      <w:r>
        <w:rPr>
          <w:rFonts w:hint="eastAsia" w:ascii="仿宋" w:hAnsi="仿宋" w:eastAsia="仿宋" w:cs="仿宋"/>
          <w:b/>
          <w:color w:val="000000"/>
          <w:szCs w:val="21"/>
        </w:rPr>
      </w:r>
      <w:r/>
    </w:p>
    <w:p>
      <w:pPr>
        <w:pStyle w:val="635"/>
        <w:jc w:val="center"/>
        <w:spacing w:line="240" w:lineRule="atLeast"/>
        <w:widowControl/>
        <w:rPr>
          <w:rFonts w:hint="eastAsia" w:ascii="仿宋" w:hAnsi="仿宋" w:eastAsia="仿宋" w:cs="仿宋"/>
          <w:b/>
          <w:color w:val="000000"/>
          <w:sz w:val="30"/>
          <w:szCs w:val="30"/>
        </w:rPr>
      </w:pPr>
      <w:r>
        <w:rPr>
          <w:rFonts w:hint="eastAsia" w:ascii="仿宋" w:hAnsi="仿宋" w:eastAsia="仿宋" w:cs="仿宋"/>
          <w:b/>
          <w:color w:val="000000"/>
          <w:sz w:val="30"/>
          <w:szCs w:val="30"/>
          <w:lang w:bidi="ar"/>
        </w:rPr>
        <w:t xml:space="preserve">分项报价表</w:t>
      </w:r>
      <w:r>
        <w:rPr>
          <w:rFonts w:hint="eastAsia" w:ascii="仿宋" w:hAnsi="仿宋" w:eastAsia="仿宋" w:cs="仿宋"/>
          <w:b/>
          <w:color w:val="000000"/>
          <w:sz w:val="30"/>
          <w:szCs w:val="30"/>
        </w:rPr>
      </w:r>
      <w:r/>
    </w:p>
    <w:p>
      <w:pPr>
        <w:pStyle w:val="635"/>
        <w:jc w:val="center"/>
        <w:spacing w:line="240" w:lineRule="atLeast"/>
        <w:widowControl/>
        <w:rPr>
          <w:rFonts w:hint="eastAsia" w:ascii="仿宋" w:hAnsi="仿宋" w:eastAsia="仿宋" w:cs="仿宋"/>
          <w:b/>
          <w:color w:val="000000"/>
          <w:szCs w:val="21"/>
        </w:rPr>
      </w:pPr>
      <w:r>
        <w:rPr>
          <w:rFonts w:hint="eastAsia" w:ascii="仿宋" w:hAnsi="仿宋" w:eastAsia="仿宋" w:cs="仿宋"/>
          <w:b/>
          <w:color w:val="000000"/>
          <w:szCs w:val="21"/>
          <w:lang w:bidi="ar"/>
        </w:rPr>
        <w:t xml:space="preserve">（以下表格供应商根据第四章分部分项工程清单自行设计、扩展，根据情况予以细化）</w:t>
      </w:r>
      <w:r>
        <w:rPr>
          <w:rFonts w:hint="eastAsia" w:ascii="仿宋" w:hAnsi="仿宋" w:eastAsia="仿宋" w:cs="仿宋"/>
          <w:b/>
          <w:color w:val="000000"/>
          <w:szCs w:val="21"/>
        </w:rPr>
      </w:r>
      <w:r/>
    </w:p>
    <w:tbl>
      <w:tblPr>
        <w:tblW w:w="93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218"/>
        <w:gridCol w:w="652"/>
        <w:gridCol w:w="709"/>
        <w:gridCol w:w="3139"/>
        <w:gridCol w:w="915"/>
        <w:gridCol w:w="767"/>
        <w:gridCol w:w="1438"/>
      </w:tblGrid>
      <w:tr>
        <w:trPr>
          <w:trHeight w:val="767"/>
        </w:trPr>
        <w:tc>
          <w:tcPr>
            <w:tcW w:w="476"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序号</w:t>
            </w:r>
            <w:r>
              <w:rPr>
                <w:rFonts w:hint="eastAsia" w:ascii="仿宋" w:hAnsi="仿宋" w:eastAsia="仿宋" w:cs="仿宋"/>
                <w:b/>
                <w:color w:val="000000"/>
              </w:rPr>
            </w:r>
            <w:r/>
          </w:p>
        </w:tc>
        <w:tc>
          <w:tcPr>
            <w:tcW w:w="1217"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项目</w:t>
            </w:r>
            <w:r>
              <w:rPr>
                <w:rFonts w:hint="eastAsia" w:ascii="仿宋" w:hAnsi="仿宋" w:eastAsia="仿宋" w:cs="仿宋"/>
                <w:b/>
                <w:color w:val="000000"/>
              </w:rPr>
            </w:r>
            <w:r/>
          </w:p>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名称</w:t>
            </w:r>
            <w:r>
              <w:rPr>
                <w:rFonts w:hint="eastAsia" w:ascii="仿宋" w:hAnsi="仿宋" w:eastAsia="仿宋" w:cs="仿宋"/>
                <w:b/>
                <w:color w:val="000000"/>
              </w:rPr>
            </w:r>
            <w:r/>
          </w:p>
        </w:tc>
        <w:tc>
          <w:tcPr>
            <w:tcW w:w="652"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单位</w:t>
            </w:r>
            <w:r>
              <w:rPr>
                <w:rFonts w:hint="eastAsia" w:ascii="仿宋" w:hAnsi="仿宋" w:eastAsia="仿宋" w:cs="仿宋"/>
                <w:b/>
                <w:color w:val="000000"/>
              </w:rPr>
            </w:r>
            <w:r/>
          </w:p>
        </w:tc>
        <w:tc>
          <w:tcPr>
            <w:tcW w:w="709"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数量</w:t>
            </w:r>
            <w:r>
              <w:rPr>
                <w:rFonts w:hint="eastAsia" w:ascii="仿宋" w:hAnsi="仿宋" w:eastAsia="仿宋" w:cs="仿宋"/>
                <w:b/>
                <w:color w:val="000000"/>
              </w:rPr>
            </w:r>
            <w:r/>
          </w:p>
        </w:tc>
        <w:tc>
          <w:tcPr>
            <w:tcW w:w="3137"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工作内容</w:t>
            </w:r>
            <w:r>
              <w:rPr>
                <w:rFonts w:hint="eastAsia" w:ascii="仿宋" w:hAnsi="仿宋" w:eastAsia="仿宋" w:cs="仿宋"/>
                <w:b/>
                <w:color w:val="000000"/>
              </w:rPr>
            </w:r>
            <w:r/>
          </w:p>
        </w:tc>
        <w:tc>
          <w:tcPr>
            <w:tcW w:w="915"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单价</w:t>
            </w:r>
            <w:r>
              <w:rPr>
                <w:rFonts w:hint="eastAsia" w:ascii="仿宋" w:hAnsi="仿宋" w:eastAsia="仿宋" w:cs="仿宋"/>
                <w:b/>
                <w:color w:val="000000"/>
              </w:rPr>
            </w:r>
            <w:r/>
          </w:p>
        </w:tc>
        <w:tc>
          <w:tcPr>
            <w:tcW w:w="767"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合价</w:t>
            </w:r>
            <w:r>
              <w:rPr>
                <w:rFonts w:hint="eastAsia" w:ascii="仿宋" w:hAnsi="仿宋" w:eastAsia="仿宋" w:cs="仿宋"/>
                <w:b/>
                <w:color w:val="000000"/>
              </w:rPr>
            </w:r>
            <w:r/>
          </w:p>
        </w:tc>
        <w:tc>
          <w:tcPr>
            <w:tcW w:w="1437" w:type="dxa"/>
            <w:vAlign w:val="center"/>
            <w:textDirection w:val="lrTb"/>
            <w:noWrap w:val="false"/>
          </w:tcPr>
          <w:p>
            <w:pPr>
              <w:pStyle w:val="635"/>
              <w:jc w:val="center"/>
              <w:rPr>
                <w:rFonts w:hint="eastAsia" w:ascii="仿宋" w:hAnsi="仿宋" w:eastAsia="仿宋" w:cs="仿宋"/>
                <w:b/>
                <w:color w:val="000000"/>
              </w:rPr>
            </w:pPr>
            <w:r>
              <w:rPr>
                <w:rFonts w:hint="eastAsia" w:ascii="仿宋" w:hAnsi="仿宋" w:eastAsia="仿宋" w:cs="仿宋"/>
                <w:b/>
                <w:color w:val="000000"/>
                <w:lang w:bidi="ar"/>
              </w:rPr>
              <w:t xml:space="preserve">备注</w:t>
            </w:r>
            <w:r>
              <w:rPr>
                <w:rFonts w:hint="eastAsia" w:ascii="仿宋" w:hAnsi="仿宋" w:eastAsia="仿宋" w:cs="仿宋"/>
                <w:b/>
                <w:color w:val="000000"/>
              </w:rPr>
            </w:r>
            <w:r/>
          </w:p>
        </w:tc>
      </w:tr>
      <w:tr>
        <w:trPr>
          <w:trHeight w:val="682"/>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692"/>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703"/>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698"/>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4</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676"/>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5</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700"/>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696"/>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706"/>
        </w:trPr>
        <w:tc>
          <w:tcPr>
            <w:tcW w:w="476"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21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652"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09"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31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915"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767" w:type="dxa"/>
            <w:vAlign w:val="top"/>
            <w:textDirection w:val="lrTb"/>
            <w:noWrap w:val="false"/>
          </w:tcPr>
          <w:p>
            <w:pPr>
              <w:pStyle w:val="635"/>
              <w:jc w:val="center"/>
              <w:rPr>
                <w:rFonts w:ascii="仿宋" w:hAnsi="仿宋" w:eastAsia="仿宋"/>
                <w:color w:val="000000"/>
              </w:rPr>
            </w:pPr>
            <w:r>
              <w:rPr>
                <w:rFonts w:ascii="仿宋" w:hAnsi="仿宋" w:eastAsia="仿宋"/>
                <w:color w:val="000000"/>
              </w:rPr>
            </w:r>
            <w:r/>
          </w:p>
        </w:tc>
        <w:tc>
          <w:tcPr>
            <w:tcW w:w="1437" w:type="dxa"/>
            <w:vAlign w:val="center"/>
            <w:textDirection w:val="lrTb"/>
            <w:noWrap w:val="false"/>
          </w:tcPr>
          <w:p>
            <w:pPr>
              <w:pStyle w:val="635"/>
              <w:jc w:val="center"/>
              <w:rPr>
                <w:rFonts w:ascii="仿宋" w:hAnsi="仿宋" w:eastAsia="仿宋"/>
                <w:color w:val="000000"/>
              </w:rPr>
            </w:pPr>
            <w:r>
              <w:rPr>
                <w:rFonts w:ascii="仿宋" w:hAnsi="仿宋" w:eastAsia="仿宋"/>
                <w:color w:val="000000"/>
              </w:rPr>
            </w:r>
            <w:r/>
          </w:p>
        </w:tc>
      </w:tr>
      <w:tr>
        <w:trPr>
          <w:trHeight w:val="728"/>
        </w:trPr>
        <w:tc>
          <w:tcPr>
            <w:gridSpan w:val="5"/>
            <w:tcW w:w="6195" w:type="dxa"/>
            <w:vAlign w:val="center"/>
            <w:textDirection w:val="lrTb"/>
            <w:noWrap w:val="false"/>
          </w:tcPr>
          <w:p>
            <w:pPr>
              <w:pStyle w:val="63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lang w:bidi="ar"/>
              </w:rPr>
              <w:t xml:space="preserve">总价</w:t>
            </w:r>
            <w:r>
              <w:rPr>
                <w:rFonts w:hint="eastAsia" w:ascii="仿宋" w:hAnsi="仿宋" w:eastAsia="仿宋" w:cs="仿宋"/>
                <w:color w:val="000000"/>
                <w:szCs w:val="21"/>
              </w:rPr>
            </w:r>
            <w:r/>
          </w:p>
        </w:tc>
        <w:tc>
          <w:tcPr>
            <w:tcW w:w="915"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767" w:type="dxa"/>
            <w:vAlign w:val="top"/>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437" w:type="dxa"/>
            <w:vAlign w:val="center"/>
            <w:textDirection w:val="lrTb"/>
            <w:noWrap w:val="false"/>
          </w:tcPr>
          <w:p>
            <w:pPr>
              <w:pStyle w:val="635"/>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635"/>
        <w:ind w:right="420"/>
        <w:spacing w:line="360" w:lineRule="auto"/>
        <w:rPr>
          <w:rFonts w:hint="eastAsia" w:ascii="仿宋" w:hAnsi="仿宋" w:eastAsia="仿宋"/>
          <w:color w:val="000000"/>
          <w:sz w:val="24"/>
        </w:rPr>
      </w:pPr>
      <w:r>
        <w:rPr>
          <w:rFonts w:hint="eastAsia" w:ascii="仿宋" w:hAnsi="仿宋" w:eastAsia="仿宋"/>
          <w:color w:val="000000"/>
          <w:sz w:val="24"/>
        </w:rPr>
      </w:r>
      <w:r/>
    </w:p>
    <w:p>
      <w:pPr>
        <w:pStyle w:val="635"/>
        <w:ind w:right="840"/>
        <w:jc w:val="center"/>
        <w:spacing w:line="360" w:lineRule="auto"/>
        <w:rPr>
          <w:rFonts w:ascii="仿宋" w:hAnsi="仿宋" w:eastAsia="仿宋"/>
          <w:color w:val="000000"/>
          <w:szCs w:val="21"/>
        </w:rPr>
      </w:pPr>
      <w:r>
        <w:rPr>
          <w:rFonts w:hint="eastAsia" w:ascii="仿宋" w:hAnsi="仿宋" w:eastAsia="仿宋"/>
          <w:color w:val="000000"/>
          <w:szCs w:val="21"/>
        </w:rPr>
        <w:t xml:space="preserve">                                               供应商</w:t>
      </w:r>
      <w:r>
        <w:rPr>
          <w:rFonts w:ascii="仿宋" w:hAnsi="仿宋" w:eastAsia="仿宋"/>
          <w:color w:val="000000"/>
          <w:szCs w:val="21"/>
        </w:rPr>
        <w:t xml:space="preserve">（盖章）： </w:t>
      </w:r>
      <w:r>
        <w:rPr>
          <w:rFonts w:ascii="仿宋" w:hAnsi="仿宋" w:eastAsia="仿宋"/>
          <w:color w:val="000000"/>
          <w:szCs w:val="21"/>
        </w:rPr>
      </w:r>
      <w:r/>
    </w:p>
    <w:p>
      <w:pPr>
        <w:pStyle w:val="635"/>
        <w:ind w:right="840"/>
        <w:jc w:val="center"/>
        <w:spacing w:line="360" w:lineRule="auto"/>
        <w:rPr>
          <w:rFonts w:ascii="仿宋" w:hAnsi="仿宋" w:eastAsia="仿宋"/>
          <w:color w:val="000000"/>
          <w:szCs w:val="21"/>
        </w:rPr>
      </w:pPr>
      <w:r>
        <w:rPr>
          <w:rFonts w:hint="eastAsia" w:ascii="仿宋" w:hAnsi="仿宋" w:eastAsia="仿宋"/>
          <w:color w:val="000000"/>
          <w:szCs w:val="21"/>
        </w:rPr>
        <w:t xml:space="preserve">                                             </w:t>
      </w:r>
      <w:r>
        <w:rPr>
          <w:rFonts w:ascii="仿宋" w:hAnsi="仿宋" w:eastAsia="仿宋"/>
          <w:color w:val="000000"/>
          <w:szCs w:val="21"/>
        </w:rPr>
        <w:t xml:space="preserve">授权代表签字： </w:t>
      </w:r>
      <w:r>
        <w:rPr>
          <w:rFonts w:ascii="仿宋" w:hAnsi="仿宋" w:eastAsia="仿宋"/>
          <w:color w:val="000000"/>
          <w:szCs w:val="21"/>
        </w:rPr>
      </w:r>
      <w:r/>
    </w:p>
    <w:p>
      <w:pPr>
        <w:pStyle w:val="635"/>
        <w:jc w:val="right"/>
        <w:spacing w:line="360" w:lineRule="auto"/>
        <w:rPr>
          <w:rFonts w:hint="eastAsia" w:ascii="仿宋" w:hAnsi="仿宋" w:eastAsia="仿宋"/>
          <w:color w:val="000000"/>
          <w:szCs w:val="21"/>
        </w:rPr>
      </w:pPr>
      <w:r>
        <w:rPr>
          <w:rFonts w:ascii="仿宋" w:hAnsi="仿宋" w:eastAsia="仿宋"/>
          <w:color w:val="000000"/>
          <w:szCs w:val="21"/>
        </w:rPr>
        <w:t xml:space="preserve">日    期：    年    月   日</w:t>
      </w:r>
      <w:r>
        <w:rPr>
          <w:rFonts w:hint="eastAsia" w:ascii="仿宋" w:hAnsi="仿宋" w:eastAsia="仿宋"/>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t xml:space="preserve">附件六、拟投入本项目人员一览表</w:t>
      </w:r>
      <w:r>
        <w:rPr>
          <w:rFonts w:hint="eastAsia" w:ascii="仿宋" w:hAnsi="仿宋" w:eastAsia="仿宋"/>
          <w:b/>
          <w:color w:val="000000"/>
          <w:szCs w:val="21"/>
        </w:rPr>
      </w:r>
      <w:r/>
    </w:p>
    <w:p>
      <w:pPr>
        <w:pStyle w:val="635"/>
        <w:jc w:val="center"/>
        <w:spacing w:line="360" w:lineRule="auto"/>
        <w:shd w:val="clear" w:color="auto" w:fill="ffffff"/>
        <w:widowControl/>
        <w:rPr>
          <w:rFonts w:ascii="仿宋" w:hAnsi="仿宋" w:eastAsia="仿宋"/>
          <w:b/>
          <w:bCs/>
          <w:color w:val="000000"/>
          <w:sz w:val="30"/>
          <w:szCs w:val="30"/>
        </w:rPr>
      </w:pPr>
      <w:r>
        <w:rPr>
          <w:rFonts w:hint="eastAsia" w:ascii="仿宋" w:hAnsi="仿宋" w:eastAsia="仿宋"/>
          <w:b/>
          <w:bCs/>
          <w:color w:val="000000"/>
          <w:sz w:val="30"/>
          <w:szCs w:val="30"/>
        </w:rPr>
        <w:t xml:space="preserve">拟投入本项目人员一览表</w:t>
      </w:r>
      <w:r>
        <w:rPr>
          <w:rFonts w:ascii="仿宋" w:hAnsi="仿宋" w:eastAsia="仿宋"/>
          <w:b/>
          <w:bCs/>
          <w:color w:val="000000"/>
          <w:sz w:val="30"/>
          <w:szCs w:val="30"/>
        </w:rPr>
      </w:r>
      <w:r/>
    </w:p>
    <w:p>
      <w:pPr>
        <w:pStyle w:val="635"/>
        <w:rPr>
          <w:rFonts w:ascii="仿宋" w:hAnsi="仿宋" w:eastAsia="仿宋"/>
          <w:color w:val="000000"/>
          <w:szCs w:val="21"/>
        </w:rPr>
      </w:pPr>
      <w:r>
        <w:rPr>
          <w:rFonts w:hint="eastAsia" w:ascii="仿宋" w:hAnsi="仿宋" w:eastAsia="仿宋"/>
          <w:color w:val="000000"/>
          <w:szCs w:val="21"/>
        </w:rPr>
        <w:t xml:space="preserve">项目名称：项目编号：</w:t>
      </w:r>
      <w:r>
        <w:rPr>
          <w:rFonts w:ascii="仿宋" w:hAnsi="仿宋" w:eastAsia="仿宋"/>
          <w:color w:val="000000"/>
          <w:szCs w:val="21"/>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序号</w:t>
            </w:r>
            <w:r>
              <w:rPr>
                <w:rFonts w:ascii="仿宋" w:hAnsi="仿宋" w:eastAsia="仿宋"/>
                <w:b/>
                <w:color w:val="000000"/>
                <w:szCs w:val="21"/>
              </w:rPr>
            </w:r>
            <w:r/>
          </w:p>
        </w:tc>
        <w:tc>
          <w:tcPr>
            <w:tcW w:w="1656"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职务</w:t>
            </w:r>
            <w:r>
              <w:rPr>
                <w:rFonts w:ascii="仿宋" w:hAnsi="仿宋" w:eastAsia="仿宋"/>
                <w:b/>
                <w:color w:val="000000"/>
                <w:szCs w:val="21"/>
              </w:rPr>
            </w:r>
            <w:r/>
          </w:p>
        </w:tc>
        <w:tc>
          <w:tcPr>
            <w:tcW w:w="757"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姓名</w:t>
            </w:r>
            <w:r>
              <w:rPr>
                <w:rFonts w:ascii="仿宋" w:hAnsi="仿宋" w:eastAsia="仿宋"/>
                <w:b/>
                <w:color w:val="000000"/>
                <w:szCs w:val="21"/>
              </w:rPr>
            </w:r>
            <w:r/>
          </w:p>
        </w:tc>
        <w:tc>
          <w:tcPr>
            <w:tcW w:w="562"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性别</w:t>
            </w:r>
            <w:r>
              <w:rPr>
                <w:rFonts w:ascii="仿宋" w:hAnsi="仿宋" w:eastAsia="仿宋"/>
                <w:b/>
                <w:color w:val="000000"/>
                <w:szCs w:val="21"/>
              </w:rPr>
            </w:r>
            <w:r/>
          </w:p>
        </w:tc>
        <w:tc>
          <w:tcPr>
            <w:tcW w:w="599"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年龄</w:t>
            </w:r>
            <w:r>
              <w:rPr>
                <w:rFonts w:ascii="仿宋" w:hAnsi="仿宋" w:eastAsia="仿宋"/>
                <w:b/>
                <w:color w:val="000000"/>
                <w:szCs w:val="21"/>
              </w:rPr>
            </w:r>
            <w:r/>
          </w:p>
        </w:tc>
        <w:tc>
          <w:tcPr>
            <w:tcW w:w="959"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专业</w:t>
            </w:r>
            <w:r>
              <w:rPr>
                <w:rFonts w:ascii="仿宋" w:hAnsi="仿宋" w:eastAsia="仿宋"/>
                <w:b/>
                <w:color w:val="000000"/>
                <w:szCs w:val="21"/>
              </w:rPr>
            </w:r>
            <w:r/>
          </w:p>
        </w:tc>
        <w:tc>
          <w:tcPr>
            <w:tcW w:w="787"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学历</w:t>
            </w:r>
            <w:r>
              <w:rPr>
                <w:rFonts w:ascii="仿宋" w:hAnsi="仿宋" w:eastAsia="仿宋"/>
                <w:b/>
                <w:color w:val="000000"/>
                <w:szCs w:val="21"/>
              </w:rPr>
            </w:r>
            <w:r/>
          </w:p>
        </w:tc>
        <w:tc>
          <w:tcPr>
            <w:tcW w:w="862"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执业</w:t>
            </w:r>
            <w:r>
              <w:rPr>
                <w:rFonts w:ascii="仿宋" w:hAnsi="仿宋" w:eastAsia="仿宋"/>
                <w:b/>
                <w:color w:val="000000"/>
                <w:szCs w:val="21"/>
              </w:rPr>
            </w:r>
            <w:r/>
          </w:p>
          <w:p>
            <w:pPr>
              <w:pStyle w:val="635"/>
              <w:jc w:val="center"/>
              <w:rPr>
                <w:rFonts w:ascii="仿宋" w:hAnsi="仿宋" w:eastAsia="仿宋"/>
                <w:b/>
                <w:color w:val="000000"/>
                <w:szCs w:val="21"/>
              </w:rPr>
            </w:pPr>
            <w:r>
              <w:rPr>
                <w:rFonts w:hint="eastAsia" w:ascii="仿宋" w:hAnsi="仿宋" w:eastAsia="仿宋"/>
                <w:b/>
                <w:color w:val="000000"/>
                <w:szCs w:val="21"/>
              </w:rPr>
              <w:t xml:space="preserve">资格</w:t>
            </w:r>
            <w:r>
              <w:rPr>
                <w:rFonts w:ascii="仿宋" w:hAnsi="仿宋" w:eastAsia="仿宋"/>
                <w:b/>
                <w:color w:val="000000"/>
                <w:szCs w:val="21"/>
              </w:rPr>
            </w:r>
            <w:r/>
          </w:p>
        </w:tc>
        <w:tc>
          <w:tcPr>
            <w:tcW w:w="840"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证书号</w:t>
            </w:r>
            <w:r>
              <w:rPr>
                <w:rFonts w:ascii="仿宋" w:hAnsi="仿宋" w:eastAsia="仿宋"/>
                <w:b/>
                <w:color w:val="000000"/>
                <w:szCs w:val="21"/>
              </w:rPr>
            </w:r>
            <w:r/>
          </w:p>
        </w:tc>
        <w:tc>
          <w:tcPr>
            <w:tcW w:w="747"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技术职称</w:t>
            </w:r>
            <w:r>
              <w:rPr>
                <w:rFonts w:ascii="仿宋" w:hAnsi="仿宋" w:eastAsia="仿宋"/>
                <w:b/>
                <w:color w:val="000000"/>
                <w:szCs w:val="21"/>
              </w:rPr>
            </w:r>
            <w:r/>
          </w:p>
        </w:tc>
        <w:tc>
          <w:tcPr>
            <w:tcW w:w="717"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相关工作年限</w:t>
            </w:r>
            <w:r>
              <w:rPr>
                <w:rFonts w:ascii="仿宋" w:hAnsi="仿宋" w:eastAsia="仿宋"/>
                <w:b/>
                <w:color w:val="000000"/>
                <w:szCs w:val="21"/>
              </w:rPr>
            </w:r>
            <w:r/>
          </w:p>
        </w:tc>
        <w:tc>
          <w:tcPr>
            <w:tcW w:w="719"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备注</w:t>
            </w:r>
            <w:r>
              <w:rPr>
                <w:rFonts w:ascii="仿宋" w:hAnsi="仿宋" w:eastAsia="仿宋"/>
                <w:b/>
                <w:color w:val="000000"/>
                <w:szCs w:val="21"/>
              </w:rPr>
            </w:r>
            <w:r/>
          </w:p>
        </w:tc>
      </w:tr>
      <w:tr>
        <w:trPr>
          <w:trHeight w:val="438"/>
        </w:trPr>
        <w:tc>
          <w:tcPr>
            <w:gridSpan w:val="12"/>
            <w:tcW w:w="9656"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主要管理人员</w:t>
            </w:r>
            <w:r>
              <w:rPr>
                <w:rFonts w:ascii="仿宋" w:hAnsi="仿宋" w:eastAsia="仿宋"/>
                <w:b/>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jc w:val="center"/>
              <w:rPr>
                <w:rFonts w:ascii="仿宋" w:hAnsi="仿宋" w:eastAsia="仿宋"/>
                <w:color w:val="000000"/>
                <w:szCs w:val="21"/>
              </w:rPr>
            </w:pPr>
            <w:r>
              <w:rPr>
                <w:rFonts w:hint="eastAsia" w:ascii="仿宋" w:hAnsi="仿宋" w:eastAsia="仿宋"/>
                <w:color w:val="000000"/>
                <w:szCs w:val="21"/>
              </w:rPr>
              <w:t xml:space="preserve">项目负责人</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447"/>
        </w:trPr>
        <w:tc>
          <w:tcPr>
            <w:gridSpan w:val="12"/>
            <w:tcW w:w="9656" w:type="dxa"/>
            <w:vAlign w:val="center"/>
            <w:textDirection w:val="lrTb"/>
            <w:noWrap w:val="false"/>
          </w:tcPr>
          <w:p>
            <w:pPr>
              <w:pStyle w:val="635"/>
              <w:jc w:val="center"/>
              <w:rPr>
                <w:rFonts w:ascii="仿宋" w:hAnsi="仿宋" w:eastAsia="仿宋"/>
                <w:b/>
                <w:color w:val="000000"/>
                <w:szCs w:val="21"/>
              </w:rPr>
            </w:pPr>
            <w:r>
              <w:rPr>
                <w:rFonts w:hint="eastAsia" w:ascii="仿宋" w:hAnsi="仿宋" w:eastAsia="仿宋"/>
                <w:b/>
                <w:color w:val="000000"/>
                <w:szCs w:val="21"/>
              </w:rPr>
              <w:t xml:space="preserve">专业技术人员</w:t>
            </w:r>
            <w:r>
              <w:rPr>
                <w:rFonts w:ascii="仿宋" w:hAnsi="仿宋" w:eastAsia="仿宋"/>
                <w:b/>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hint="eastAsia" w:ascii="仿宋" w:hAnsi="仿宋" w:eastAsia="仿宋"/>
                <w:color w:val="000000"/>
                <w:szCs w:val="21"/>
              </w:rPr>
              <w:t xml:space="preserve">…专业负责人</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hint="eastAsia" w:ascii="仿宋" w:hAnsi="仿宋" w:eastAsia="仿宋"/>
                <w:color w:val="000000"/>
                <w:szCs w:val="21"/>
              </w:rPr>
              <w:t xml:space="preserve">…专业负责人</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jc w:val="center"/>
              <w:rPr>
                <w:rFonts w:ascii="仿宋" w:hAnsi="仿宋" w:eastAsia="仿宋"/>
                <w:color w:val="000000"/>
                <w:szCs w:val="21"/>
              </w:rPr>
            </w:pPr>
            <w:r>
              <w:rPr>
                <w:rFonts w:hint="eastAsia" w:ascii="仿宋" w:hAnsi="仿宋" w:eastAsia="仿宋"/>
                <w:color w:val="000000"/>
                <w:szCs w:val="21"/>
              </w:rPr>
              <w:t xml:space="preserve">技术员</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r>
        <w:trPr>
          <w:trHeight w:val="341"/>
        </w:trPr>
        <w:tc>
          <w:tcPr>
            <w:tcW w:w="451"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1656"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5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59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95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8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62"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840"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4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7"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c>
          <w:tcPr>
            <w:tcW w:w="719" w:type="dxa"/>
            <w:vAlign w:val="top"/>
            <w:textDirection w:val="lrTb"/>
            <w:noWrap w:val="false"/>
          </w:tcPr>
          <w:p>
            <w:pPr>
              <w:pStyle w:val="635"/>
              <w:rPr>
                <w:rFonts w:ascii="仿宋" w:hAnsi="仿宋" w:eastAsia="仿宋"/>
                <w:color w:val="000000"/>
                <w:szCs w:val="21"/>
              </w:rPr>
            </w:pPr>
            <w:r>
              <w:rPr>
                <w:rFonts w:ascii="仿宋" w:hAnsi="仿宋" w:eastAsia="仿宋"/>
                <w:color w:val="000000"/>
                <w:szCs w:val="21"/>
              </w:rPr>
            </w:r>
            <w:r/>
          </w:p>
        </w:tc>
      </w:tr>
    </w:tbl>
    <w:p>
      <w:pPr>
        <w:pStyle w:val="635"/>
        <w:rPr>
          <w:rFonts w:ascii="仿宋" w:hAnsi="仿宋" w:eastAsia="仿宋"/>
          <w:b/>
          <w:color w:val="000000"/>
          <w:szCs w:val="21"/>
        </w:rPr>
      </w:pPr>
      <w:r>
        <w:rPr>
          <w:rFonts w:hint="eastAsia" w:ascii="仿宋" w:hAnsi="仿宋" w:eastAsia="仿宋"/>
          <w:b/>
          <w:color w:val="000000"/>
          <w:szCs w:val="21"/>
        </w:rPr>
        <w:t xml:space="preserve">说明：</w:t>
      </w:r>
      <w:r>
        <w:rPr>
          <w:rFonts w:ascii="仿宋" w:hAnsi="仿宋" w:eastAsia="仿宋"/>
          <w:b/>
          <w:color w:val="000000"/>
          <w:szCs w:val="21"/>
        </w:rPr>
      </w:r>
      <w:r/>
    </w:p>
    <w:p>
      <w:pPr>
        <w:pStyle w:val="635"/>
        <w:rPr>
          <w:rFonts w:ascii="仿宋" w:hAnsi="仿宋" w:eastAsia="仿宋"/>
          <w:b/>
          <w:color w:val="000000"/>
          <w:szCs w:val="21"/>
        </w:rPr>
      </w:pPr>
      <w:r>
        <w:rPr>
          <w:rFonts w:hint="eastAsia" w:ascii="仿宋" w:hAnsi="仿宋" w:eastAsia="仿宋"/>
          <w:b/>
          <w:color w:val="000000"/>
          <w:szCs w:val="21"/>
        </w:rPr>
        <w:t xml:space="preserve">“备注”栏，可填写该人员擅长的工程（或工作）种类；</w:t>
      </w:r>
      <w:r>
        <w:rPr>
          <w:rFonts w:ascii="仿宋" w:hAnsi="仿宋" w:eastAsia="仿宋"/>
          <w:b/>
          <w:color w:val="000000"/>
          <w:szCs w:val="21"/>
        </w:rPr>
      </w:r>
      <w:r/>
    </w:p>
    <w:p>
      <w:pPr>
        <w:pStyle w:val="635"/>
        <w:jc w:val="left"/>
        <w:spacing w:line="360" w:lineRule="auto"/>
        <w:shd w:val="clear" w:color="auto" w:fill="ffffff"/>
        <w:widowControl/>
        <w:rPr>
          <w:rFonts w:ascii="仿宋" w:hAnsi="仿宋" w:eastAsia="仿宋"/>
          <w:color w:val="000000"/>
          <w:szCs w:val="21"/>
        </w:rPr>
      </w:pPr>
      <w:r>
        <w:rPr>
          <w:rFonts w:eastAsia="仿宋" w:cs="Calibri"/>
          <w:color w:val="000000"/>
          <w:szCs w:val="21"/>
        </w:rPr>
        <w:t xml:space="preserve"> </w:t>
      </w:r>
      <w:r>
        <w:rPr>
          <w:rFonts w:ascii="仿宋" w:hAnsi="仿宋" w:eastAsia="仿宋"/>
          <w:color w:val="000000"/>
          <w:szCs w:val="21"/>
        </w:rPr>
      </w:r>
      <w:r/>
    </w:p>
    <w:p>
      <w:pPr>
        <w:pStyle w:val="635"/>
        <w:jc w:val="left"/>
        <w:spacing w:line="360" w:lineRule="auto"/>
        <w:shd w:val="clear" w:color="auto" w:fill="ffffff"/>
        <w:widowControl/>
        <w:rPr>
          <w:rFonts w:ascii="仿宋" w:hAnsi="仿宋" w:eastAsia="仿宋"/>
          <w:b/>
          <w:bCs/>
          <w:color w:val="000000"/>
          <w:szCs w:val="21"/>
        </w:rPr>
      </w:pPr>
      <w:r>
        <w:rPr>
          <w:rFonts w:eastAsia="仿宋" w:cs="Calibri"/>
          <w:b/>
          <w:bCs/>
          <w:color w:val="000000"/>
          <w:szCs w:val="21"/>
        </w:rPr>
        <w:t xml:space="preserve"> </w:t>
      </w:r>
      <w:r>
        <w:rPr>
          <w:rFonts w:ascii="仿宋" w:hAnsi="仿宋" w:eastAsia="仿宋"/>
          <w:b/>
          <w:bCs/>
          <w:color w:val="000000"/>
          <w:szCs w:val="21"/>
        </w:rPr>
      </w:r>
      <w:r/>
    </w:p>
    <w:p>
      <w:pPr>
        <w:pStyle w:val="635"/>
        <w:jc w:val="left"/>
        <w:spacing w:line="360" w:lineRule="auto"/>
        <w:shd w:val="clear" w:color="auto" w:fill="ffffff"/>
        <w:widowControl/>
        <w:rPr>
          <w:rFonts w:ascii="仿宋" w:hAnsi="仿宋" w:eastAsia="仿宋"/>
          <w:color w:val="000000"/>
          <w:szCs w:val="21"/>
        </w:rPr>
      </w:pPr>
      <w:r>
        <w:rPr>
          <w:rFonts w:hint="eastAsia" w:ascii="仿宋" w:hAnsi="仿宋" w:eastAsia="仿宋"/>
          <w:color w:val="000000"/>
          <w:szCs w:val="21"/>
        </w:rPr>
        <w:t xml:space="preserve">说明：如果行数不够，请自行增加。</w:t>
      </w:r>
      <w:r>
        <w:rPr>
          <w:rFonts w:ascii="仿宋" w:hAnsi="仿宋" w:eastAsia="仿宋"/>
          <w:color w:val="000000"/>
          <w:szCs w:val="21"/>
        </w:rPr>
      </w:r>
      <w:r/>
    </w:p>
    <w:p>
      <w:pPr>
        <w:pStyle w:val="635"/>
        <w:jc w:val="left"/>
        <w:spacing w:line="360" w:lineRule="auto"/>
        <w:shd w:val="clear" w:color="auto" w:fill="ffffff"/>
        <w:widowControl/>
        <w:rPr>
          <w:rFonts w:ascii="仿宋" w:hAnsi="仿宋" w:eastAsia="仿宋"/>
          <w:color w:val="000000"/>
          <w:szCs w:val="21"/>
        </w:rPr>
      </w:pPr>
      <w:r>
        <w:rPr>
          <w:rFonts w:hint="eastAsia" w:ascii="仿宋" w:hAnsi="仿宋" w:eastAsia="仿宋"/>
          <w:color w:val="000000"/>
          <w:szCs w:val="21"/>
        </w:rPr>
        <w:t xml:space="preserve">供应商名称：</w:t>
      </w:r>
      <w:r>
        <w:rPr>
          <w:rFonts w:eastAsia="仿宋" w:cs="Calibri"/>
          <w:color w:val="000000"/>
          <w:szCs w:val="21"/>
          <w:u w:val="single"/>
        </w:rPr>
        <w:t xml:space="preserve">                             </w:t>
      </w:r>
      <w:r>
        <w:rPr>
          <w:rFonts w:eastAsia="仿宋" w:cs="Calibri"/>
          <w:color w:val="000000"/>
          <w:u w:val="single"/>
        </w:rPr>
        <w:t xml:space="preserve"> </w:t>
      </w:r>
      <w:r>
        <w:rPr>
          <w:rFonts w:hint="eastAsia" w:ascii="仿宋" w:hAnsi="仿宋" w:eastAsia="仿宋"/>
          <w:color w:val="000000"/>
          <w:szCs w:val="21"/>
        </w:rPr>
        <w:t xml:space="preserve">（盖章）</w:t>
      </w:r>
      <w:r>
        <w:rPr>
          <w:rFonts w:ascii="仿宋" w:hAnsi="仿宋" w:eastAsia="仿宋"/>
          <w:color w:val="000000"/>
          <w:szCs w:val="21"/>
        </w:rPr>
      </w:r>
      <w:r/>
    </w:p>
    <w:p>
      <w:pPr>
        <w:pStyle w:val="635"/>
        <w:jc w:val="left"/>
        <w:spacing w:line="360" w:lineRule="auto"/>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240" w:lineRule="atLeast"/>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240" w:lineRule="atLeast"/>
        <w:widowControl/>
        <w:rPr>
          <w:rFonts w:ascii="仿宋" w:hAnsi="仿宋" w:eastAsia="仿宋"/>
          <w:b/>
          <w:color w:val="000000"/>
          <w:szCs w:val="21"/>
        </w:rPr>
        <w:outlineLvl w:val="1"/>
      </w:pPr>
      <w:r>
        <w:rPr>
          <w:rFonts w:ascii="仿宋" w:hAnsi="仿宋" w:eastAsia="仿宋"/>
          <w:b/>
          <w:color w:val="000000"/>
          <w:szCs w:val="21"/>
        </w:rPr>
        <w:br w:type="page" w:clear="all"/>
      </w:r>
      <w:r>
        <w:rPr>
          <w:rFonts w:hint="eastAsia" w:ascii="仿宋" w:hAnsi="仿宋" w:eastAsia="仿宋"/>
          <w:b/>
          <w:color w:val="000000"/>
          <w:szCs w:val="21"/>
        </w:rPr>
        <w:t xml:space="preserve">附件七、技术条款偏离表格式</w:t>
      </w:r>
      <w:r>
        <w:rPr>
          <w:rFonts w:ascii="仿宋" w:hAnsi="仿宋" w:eastAsia="仿宋"/>
          <w:b/>
          <w:color w:val="000000"/>
          <w:szCs w:val="21"/>
        </w:rPr>
      </w:r>
      <w:r/>
    </w:p>
    <w:p>
      <w:pPr>
        <w:pStyle w:val="635"/>
        <w:ind w:left="420"/>
        <w:jc w:val="center"/>
        <w:spacing w:line="240" w:lineRule="atLeast"/>
        <w:widowControl/>
        <w:rPr>
          <w:rFonts w:hint="eastAsia" w:ascii="仿宋" w:hAnsi="仿宋" w:eastAsia="仿宋"/>
          <w:color w:val="000000"/>
          <w:sz w:val="36"/>
          <w:szCs w:val="36"/>
        </w:rPr>
      </w:pPr>
      <w:r>
        <w:rPr>
          <w:rFonts w:hint="eastAsia" w:ascii="仿宋" w:hAnsi="仿宋" w:eastAsia="仿宋"/>
          <w:color w:val="000000"/>
          <w:sz w:val="36"/>
          <w:szCs w:val="36"/>
        </w:rPr>
        <w:t xml:space="preserve">技术条款偏离表</w:t>
      </w:r>
      <w:r>
        <w:rPr>
          <w:rFonts w:hint="eastAsia" w:ascii="仿宋" w:hAnsi="仿宋" w:eastAsia="仿宋"/>
          <w:color w:val="000000"/>
          <w:sz w:val="36"/>
          <w:szCs w:val="36"/>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63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项目名称：</w:t>
            </w:r>
            <w:r>
              <w:rPr>
                <w:rFonts w:ascii="仿宋" w:hAnsi="仿宋" w:eastAsia="仿宋"/>
                <w:color w:val="000000"/>
                <w:sz w:val="21"/>
                <w:szCs w:val="21"/>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635"/>
              <w:ind w:firstLine="21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项目编号： </w:t>
            </w: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序号</w:t>
            </w: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采购文件条目号</w:t>
            </w: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采购文件要求的规格</w:t>
            </w: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磋商响应</w:t>
            </w: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偏离</w:t>
            </w: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5"/>
              <w:jc w:val="center"/>
              <w:spacing w:line="360" w:lineRule="auto"/>
              <w:widowControl/>
              <w:rPr>
                <w:rFonts w:ascii="仿宋" w:hAnsi="仿宋" w:eastAsia="仿宋"/>
                <w:color w:val="000000"/>
                <w:sz w:val="21"/>
                <w:szCs w:val="21"/>
              </w:rPr>
            </w:pPr>
            <w:r>
              <w:rPr>
                <w:rFonts w:ascii="仿宋" w:hAnsi="仿宋" w:eastAsia="仿宋"/>
                <w:color w:val="000000"/>
                <w:sz w:val="21"/>
                <w:szCs w:val="21"/>
              </w:rPr>
            </w:r>
            <w:r/>
          </w:p>
        </w:tc>
      </w:tr>
    </w:tbl>
    <w:p>
      <w:pPr>
        <w:pStyle w:val="635"/>
        <w:jc w:val="left"/>
        <w:spacing w:before="312" w:line="40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供应商名称：</w:t>
      </w:r>
      <w:r>
        <w:rPr>
          <w:rFonts w:hint="eastAsia" w:ascii="仿宋" w:hAnsi="仿宋" w:eastAsia="仿宋"/>
          <w:color w:val="000000"/>
          <w:sz w:val="21"/>
          <w:szCs w:val="21"/>
          <w:u w:val="single"/>
        </w:rPr>
        <w:t xml:space="preserve">                        </w:t>
      </w:r>
      <w:r>
        <w:rPr>
          <w:rFonts w:hint="eastAsia" w:ascii="仿宋" w:hAnsi="仿宋" w:eastAsia="仿宋"/>
          <w:color w:val="000000"/>
          <w:sz w:val="21"/>
          <w:szCs w:val="21"/>
        </w:rPr>
        <w:t xml:space="preserve">（盖章）</w:t>
      </w:r>
      <w:r>
        <w:rPr>
          <w:rFonts w:hint="eastAsia" w:ascii="仿宋" w:hAnsi="仿宋" w:eastAsia="仿宋"/>
          <w:color w:val="000000"/>
          <w:sz w:val="21"/>
          <w:szCs w:val="21"/>
        </w:rPr>
      </w:r>
      <w:r/>
    </w:p>
    <w:p>
      <w:pPr>
        <w:pStyle w:val="635"/>
        <w:jc w:val="left"/>
        <w:spacing w:line="40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说明：</w:t>
      </w:r>
      <w:r>
        <w:rPr>
          <w:rFonts w:hint="eastAsia" w:ascii="仿宋" w:hAnsi="仿宋" w:eastAsia="仿宋"/>
          <w:color w:val="000000"/>
          <w:sz w:val="21"/>
          <w:szCs w:val="21"/>
        </w:rPr>
      </w:r>
      <w:r/>
    </w:p>
    <w:p>
      <w:pPr>
        <w:pStyle w:val="635"/>
        <w:ind w:firstLine="420"/>
        <w:jc w:val="left"/>
        <w:spacing w:line="40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1.如果行数不够，请自行增加。</w:t>
      </w:r>
      <w:r>
        <w:rPr>
          <w:rFonts w:hint="eastAsia" w:ascii="仿宋" w:hAnsi="仿宋" w:eastAsia="仿宋"/>
          <w:color w:val="000000"/>
          <w:sz w:val="21"/>
          <w:szCs w:val="21"/>
        </w:rPr>
      </w:r>
      <w:r/>
    </w:p>
    <w:p>
      <w:pPr>
        <w:pStyle w:val="635"/>
        <w:ind w:firstLine="420"/>
        <w:jc w:val="left"/>
        <w:spacing w:line="400" w:lineRule="exact"/>
        <w:widowControl/>
        <w:rPr>
          <w:rFonts w:hint="eastAsia" w:ascii="仿宋" w:hAnsi="仿宋" w:eastAsia="仿宋"/>
          <w:color w:val="000000"/>
          <w:szCs w:val="21"/>
        </w:rPr>
      </w:pPr>
      <w:r>
        <w:rPr>
          <w:rFonts w:hint="eastAsia" w:ascii="仿宋" w:hAnsi="仿宋" w:eastAsia="仿宋"/>
          <w:color w:val="000000"/>
          <w:sz w:val="21"/>
          <w:szCs w:val="21"/>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olor w:val="000000"/>
          <w:szCs w:val="21"/>
        </w:rPr>
      </w:r>
      <w:r/>
    </w:p>
    <w:p>
      <w:pPr>
        <w:pStyle w:val="635"/>
        <w:jc w:val="left"/>
        <w:spacing w:line="240" w:lineRule="atLeast"/>
        <w:widowControl/>
        <w:rPr>
          <w:rFonts w:hint="eastAsia" w:ascii="仿宋" w:hAnsi="仿宋" w:eastAsia="仿宋"/>
          <w:color w:val="000000"/>
          <w:szCs w:val="21"/>
        </w:rPr>
      </w:pPr>
      <w:r>
        <w:rPr>
          <w:rFonts w:hint="eastAsia" w:ascii="仿宋" w:hAnsi="仿宋" w:eastAsia="仿宋"/>
          <w:color w:val="000000"/>
          <w:szCs w:val="21"/>
        </w:rPr>
      </w:r>
      <w:r/>
    </w:p>
    <w:p>
      <w:pPr>
        <w:pStyle w:val="635"/>
        <w:jc w:val="left"/>
        <w:spacing w:line="240" w:lineRule="atLeast"/>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240" w:lineRule="atLeast"/>
        <w:widowControl/>
        <w:rPr>
          <w:rFonts w:hint="eastAsia" w:ascii="仿宋" w:hAnsi="仿宋" w:eastAsia="仿宋"/>
          <w:b/>
          <w:color w:val="000000"/>
          <w:szCs w:val="21"/>
        </w:rPr>
        <w:outlineLvl w:val="1"/>
      </w:pPr>
      <w:r>
        <w:rPr>
          <w:rFonts w:hint="eastAsia" w:ascii="仿宋" w:hAnsi="仿宋" w:eastAsia="仿宋"/>
          <w:b/>
          <w:color w:val="000000"/>
          <w:szCs w:val="21"/>
        </w:rPr>
      </w:r>
      <w:r/>
    </w:p>
    <w:p>
      <w:pPr>
        <w:pStyle w:val="635"/>
        <w:jc w:val="left"/>
        <w:spacing w:line="240" w:lineRule="atLeast"/>
        <w:widowControl/>
        <w:rPr>
          <w:rFonts w:hint="eastAsia" w:ascii="仿宋" w:hAnsi="仿宋" w:eastAsia="仿宋"/>
          <w:b/>
          <w:color w:val="000000"/>
          <w:szCs w:val="21"/>
        </w:rPr>
        <w:outlineLvl w:val="1"/>
      </w:pPr>
      <w:r>
        <w:rPr>
          <w:rFonts w:hint="eastAsia" w:ascii="仿宋" w:hAnsi="仿宋" w:eastAsia="仿宋"/>
          <w:b/>
          <w:color w:val="000000"/>
          <w:szCs w:val="21"/>
        </w:rPr>
        <w:t xml:space="preserve">附件八、商务条款偏离表格式</w:t>
      </w:r>
      <w:r>
        <w:rPr>
          <w:rFonts w:hint="eastAsia" w:ascii="仿宋" w:hAnsi="仿宋" w:eastAsia="仿宋"/>
          <w:b/>
          <w:color w:val="000000"/>
          <w:szCs w:val="21"/>
        </w:rPr>
      </w:r>
      <w:r/>
    </w:p>
    <w:p>
      <w:pPr>
        <w:pStyle w:val="635"/>
        <w:ind w:left="420"/>
        <w:jc w:val="center"/>
        <w:spacing w:line="240" w:lineRule="atLeast"/>
        <w:widowControl/>
        <w:rPr>
          <w:rFonts w:hint="eastAsia" w:ascii="仿宋" w:hAnsi="仿宋" w:eastAsia="仿宋"/>
          <w:color w:val="000000"/>
          <w:sz w:val="36"/>
          <w:szCs w:val="36"/>
        </w:rPr>
      </w:pPr>
      <w:r>
        <w:rPr>
          <w:rFonts w:hint="eastAsia" w:ascii="仿宋" w:hAnsi="仿宋" w:eastAsia="仿宋"/>
          <w:color w:val="000000"/>
          <w:sz w:val="36"/>
          <w:szCs w:val="36"/>
        </w:rPr>
        <w:t xml:space="preserve">商务条款偏离表</w:t>
      </w:r>
      <w:r>
        <w:rPr>
          <w:rFonts w:hint="eastAsia" w:ascii="仿宋" w:hAnsi="仿宋" w:eastAsia="仿宋"/>
          <w:color w:val="000000"/>
          <w:sz w:val="36"/>
          <w:szCs w:val="36"/>
        </w:rPr>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091"/>
      </w:tblGrid>
      <w:tr>
        <w:trPr>
          <w:trHeight w:val="284"/>
          <w:tblHeader/>
        </w:trPr>
        <w:tc>
          <w:tcPr>
            <w:gridSpan w:val="4"/>
            <w:tcW w:w="6384" w:type="dxa"/>
            <w:vAlign w:val="center"/>
            <w:textDirection w:val="lrTb"/>
            <w:noWrap w:val="false"/>
          </w:tcPr>
          <w:p>
            <w:pPr>
              <w:pStyle w:val="635"/>
              <w:jc w:val="left"/>
              <w:spacing w:line="360" w:lineRule="auto"/>
              <w:widowControl/>
              <w:rPr>
                <w:rFonts w:ascii="仿宋" w:hAnsi="仿宋" w:eastAsia="仿宋"/>
                <w:color w:val="000000"/>
                <w:szCs w:val="21"/>
              </w:rPr>
            </w:pPr>
            <w:r>
              <w:rPr>
                <w:rFonts w:hint="eastAsia" w:ascii="仿宋" w:hAnsi="仿宋" w:eastAsia="仿宋"/>
                <w:color w:val="000000"/>
                <w:szCs w:val="21"/>
              </w:rPr>
              <w:t xml:space="preserve">项目名称：</w:t>
            </w:r>
            <w:r>
              <w:rPr>
                <w:rFonts w:ascii="仿宋" w:hAnsi="仿宋" w:eastAsia="仿宋"/>
                <w:color w:val="000000"/>
                <w:szCs w:val="21"/>
              </w:rPr>
            </w:r>
            <w:r/>
          </w:p>
        </w:tc>
        <w:tc>
          <w:tcPr>
            <w:gridSpan w:val="2"/>
            <w:tcW w:w="2901" w:type="dxa"/>
            <w:vAlign w:val="center"/>
            <w:textDirection w:val="lrTb"/>
            <w:noWrap w:val="false"/>
          </w:tcPr>
          <w:p>
            <w:pPr>
              <w:pStyle w:val="635"/>
              <w:ind w:firstLine="100"/>
              <w:jc w:val="left"/>
              <w:spacing w:line="360" w:lineRule="auto"/>
              <w:widowControl/>
              <w:rPr>
                <w:rFonts w:ascii="仿宋" w:hAnsi="仿宋" w:eastAsia="仿宋"/>
                <w:color w:val="000000"/>
                <w:szCs w:val="21"/>
              </w:rPr>
            </w:pPr>
            <w:r>
              <w:rPr>
                <w:rFonts w:hint="eastAsia" w:ascii="仿宋" w:hAnsi="仿宋" w:eastAsia="仿宋"/>
                <w:color w:val="000000"/>
                <w:szCs w:val="21"/>
              </w:rPr>
              <w:t xml:space="preserve">项目编号： </w:t>
            </w: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hint="eastAsia" w:ascii="仿宋" w:hAnsi="仿宋" w:eastAsia="仿宋"/>
                <w:color w:val="000000"/>
                <w:szCs w:val="21"/>
              </w:rPr>
              <w:t xml:space="preserve">序号</w:t>
            </w: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hint="eastAsia" w:ascii="仿宋" w:hAnsi="仿宋" w:eastAsia="仿宋"/>
                <w:color w:val="000000"/>
                <w:szCs w:val="21"/>
              </w:rPr>
              <w:t xml:space="preserve">采购文件条目号</w:t>
            </w: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hint="eastAsia" w:ascii="仿宋" w:hAnsi="仿宋" w:eastAsia="仿宋"/>
                <w:color w:val="000000"/>
                <w:szCs w:val="21"/>
              </w:rPr>
              <w:t xml:space="preserve">采购文件要求的商务条款</w:t>
            </w: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hint="eastAsia" w:ascii="仿宋" w:hAnsi="仿宋" w:eastAsia="仿宋"/>
                <w:color w:val="000000"/>
                <w:szCs w:val="21"/>
              </w:rPr>
              <w:t xml:space="preserve">磋商响应</w:t>
            </w: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hint="eastAsia" w:ascii="仿宋" w:hAnsi="仿宋" w:eastAsia="仿宋"/>
                <w:color w:val="000000"/>
                <w:szCs w:val="21"/>
              </w:rPr>
              <w:t xml:space="preserve">偏离</w:t>
            </w: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r>
      <w:tr>
        <w:trPr>
          <w:trHeight w:val="284"/>
        </w:trPr>
        <w:tc>
          <w:tcPr>
            <w:tcW w:w="65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620"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2699"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gridSpan w:val="2"/>
            <w:tcW w:w="3225"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c>
          <w:tcPr>
            <w:tcW w:w="1091" w:type="dxa"/>
            <w:vAlign w:val="center"/>
            <w:textDirection w:val="lrTb"/>
            <w:noWrap w:val="false"/>
          </w:tcPr>
          <w:p>
            <w:pPr>
              <w:pStyle w:val="635"/>
              <w:jc w:val="center"/>
              <w:spacing w:line="360" w:lineRule="auto"/>
              <w:widowControl/>
              <w:rPr>
                <w:rFonts w:ascii="仿宋" w:hAnsi="仿宋" w:eastAsia="仿宋"/>
                <w:color w:val="000000"/>
                <w:szCs w:val="21"/>
              </w:rPr>
            </w:pPr>
            <w:r>
              <w:rPr>
                <w:rFonts w:ascii="仿宋" w:hAnsi="仿宋" w:eastAsia="仿宋"/>
                <w:color w:val="000000"/>
                <w:szCs w:val="21"/>
              </w:rPr>
            </w:r>
            <w:r/>
          </w:p>
        </w:tc>
      </w:tr>
    </w:tbl>
    <w:p>
      <w:pPr>
        <w:pStyle w:val="635"/>
        <w:jc w:val="left"/>
        <w:spacing w:before="312" w:line="400" w:lineRule="exact"/>
        <w:widowControl/>
        <w:rPr>
          <w:rFonts w:hint="eastAsia" w:ascii="仿宋" w:hAnsi="仿宋" w:eastAsia="仿宋"/>
          <w:color w:val="000000"/>
          <w:szCs w:val="21"/>
        </w:rPr>
      </w:pPr>
      <w:r>
        <w:rPr>
          <w:rFonts w:hint="eastAsia" w:ascii="仿宋" w:hAnsi="仿宋" w:eastAsia="仿宋"/>
          <w:color w:val="000000"/>
          <w:szCs w:val="21"/>
        </w:rPr>
        <w:t xml:space="preserve">供应商名称：</w:t>
      </w:r>
      <w:r>
        <w:rPr>
          <w:rFonts w:hint="eastAsia" w:ascii="仿宋" w:hAnsi="仿宋" w:eastAsia="仿宋"/>
          <w:color w:val="000000"/>
          <w:szCs w:val="21"/>
          <w:u w:val="single"/>
        </w:rPr>
        <w:t xml:space="preserve">                        </w:t>
      </w:r>
      <w:r>
        <w:rPr>
          <w:rFonts w:hint="eastAsia" w:ascii="仿宋" w:hAnsi="仿宋" w:eastAsia="仿宋"/>
          <w:color w:val="000000"/>
          <w:szCs w:val="21"/>
        </w:rPr>
        <w:t xml:space="preserve">（盖章）</w:t>
      </w:r>
      <w:r>
        <w:rPr>
          <w:rFonts w:hint="eastAsia" w:ascii="仿宋" w:hAnsi="仿宋" w:eastAsia="仿宋"/>
          <w:color w:val="000000"/>
          <w:szCs w:val="21"/>
        </w:rPr>
      </w:r>
      <w:r/>
    </w:p>
    <w:p>
      <w:pPr>
        <w:pStyle w:val="635"/>
        <w:jc w:val="left"/>
        <w:spacing w:line="400" w:lineRule="exact"/>
        <w:widowControl/>
        <w:rPr>
          <w:rFonts w:hint="eastAsia" w:ascii="仿宋" w:hAnsi="仿宋" w:eastAsia="仿宋"/>
          <w:color w:val="000000"/>
          <w:szCs w:val="21"/>
        </w:rPr>
      </w:pPr>
      <w:r>
        <w:rPr>
          <w:rFonts w:hint="eastAsia" w:ascii="仿宋" w:hAnsi="仿宋" w:eastAsia="仿宋"/>
          <w:color w:val="000000"/>
          <w:szCs w:val="21"/>
        </w:rPr>
        <w:t xml:space="preserve">说明：</w:t>
      </w:r>
      <w:r>
        <w:rPr>
          <w:rFonts w:hint="eastAsia" w:ascii="仿宋" w:hAnsi="仿宋" w:eastAsia="仿宋"/>
          <w:color w:val="000000"/>
          <w:szCs w:val="21"/>
        </w:rPr>
      </w:r>
      <w:r/>
    </w:p>
    <w:p>
      <w:pPr>
        <w:pStyle w:val="635"/>
        <w:ind w:firstLine="400"/>
        <w:jc w:val="left"/>
        <w:spacing w:line="400" w:lineRule="exact"/>
        <w:widowControl/>
        <w:rPr>
          <w:rFonts w:hint="eastAsia" w:ascii="仿宋" w:hAnsi="仿宋" w:eastAsia="仿宋"/>
          <w:color w:val="000000"/>
          <w:szCs w:val="21"/>
        </w:rPr>
      </w:pPr>
      <w:r>
        <w:rPr>
          <w:rFonts w:hint="eastAsia" w:ascii="仿宋" w:hAnsi="仿宋" w:eastAsia="仿宋"/>
          <w:color w:val="000000"/>
          <w:szCs w:val="21"/>
        </w:rPr>
        <w:t xml:space="preserve">1如果行数不够，请自行增加。</w:t>
      </w:r>
      <w:r>
        <w:rPr>
          <w:rFonts w:hint="eastAsia" w:ascii="仿宋" w:hAnsi="仿宋" w:eastAsia="仿宋"/>
          <w:color w:val="000000"/>
          <w:szCs w:val="21"/>
        </w:rPr>
      </w:r>
      <w:r/>
    </w:p>
    <w:p>
      <w:pPr>
        <w:pStyle w:val="635"/>
        <w:ind w:firstLine="400"/>
        <w:jc w:val="left"/>
        <w:spacing w:line="400" w:lineRule="exact"/>
        <w:widowControl/>
        <w:rPr>
          <w:rFonts w:hint="eastAsia" w:ascii="仿宋" w:hAnsi="仿宋" w:eastAsia="仿宋"/>
          <w:color w:val="000000"/>
          <w:szCs w:val="21"/>
        </w:rPr>
      </w:pPr>
      <w:r>
        <w:rPr>
          <w:rFonts w:hint="eastAsia" w:ascii="仿宋" w:hAnsi="仿宋" w:eastAsia="仿宋"/>
          <w:color w:val="000000"/>
          <w:szCs w:val="21"/>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olor w:val="000000"/>
          <w:szCs w:val="21"/>
        </w:rPr>
      </w:r>
      <w:r/>
    </w:p>
    <w:p>
      <w:pPr>
        <w:pStyle w:val="635"/>
        <w:jc w:val="left"/>
        <w:spacing w:line="240" w:lineRule="atLeast"/>
        <w:widowControl/>
        <w:rPr>
          <w:rFonts w:hint="eastAsia" w:ascii="仿宋" w:hAnsi="仿宋" w:eastAsia="仿宋"/>
          <w:color w:val="000000"/>
          <w:szCs w:val="21"/>
        </w:rPr>
        <w:outlineLvl w:val="1"/>
      </w:pPr>
      <w:r>
        <w:rPr>
          <w:rFonts w:hint="eastAsia" w:ascii="仿宋" w:hAnsi="仿宋" w:eastAsia="仿宋"/>
          <w:color w:val="000000"/>
          <w:szCs w:val="21"/>
        </w:rPr>
      </w:r>
      <w:r/>
    </w:p>
    <w:p>
      <w:pPr>
        <w:pStyle w:val="635"/>
        <w:jc w:val="left"/>
        <w:spacing w:line="240" w:lineRule="atLeast"/>
        <w:widowControl/>
        <w:rPr>
          <w:rFonts w:hint="eastAsia" w:ascii="仿宋" w:hAnsi="仿宋" w:eastAsia="仿宋" w:cs="仿宋"/>
          <w:b/>
          <w:color w:val="000000"/>
          <w:szCs w:val="21"/>
          <w:lang w:bidi="ar"/>
        </w:rPr>
        <w:outlineLvl w:val="1"/>
      </w:pPr>
      <w:r>
        <w:rPr>
          <w:rFonts w:hint="eastAsia" w:ascii="仿宋" w:hAnsi="仿宋" w:eastAsia="仿宋" w:cs="仿宋"/>
          <w:b/>
          <w:color w:val="000000"/>
          <w:szCs w:val="21"/>
          <w:lang w:bidi="ar"/>
        </w:rPr>
      </w:r>
      <w:r/>
    </w:p>
    <w:p>
      <w:pPr>
        <w:pStyle w:val="635"/>
        <w:jc w:val="left"/>
        <w:spacing w:line="240" w:lineRule="atLeast"/>
        <w:widowControl/>
        <w:rPr>
          <w:rFonts w:hint="eastAsia" w:ascii="仿宋" w:hAnsi="仿宋" w:eastAsia="仿宋" w:cs="仿宋"/>
          <w:b/>
          <w:color w:val="000000"/>
          <w:szCs w:val="21"/>
          <w:lang w:bidi="ar"/>
        </w:rPr>
        <w:outlineLvl w:val="1"/>
      </w:pPr>
      <w:r>
        <w:rPr>
          <w:rFonts w:hint="eastAsia" w:ascii="仿宋" w:hAnsi="仿宋" w:eastAsia="仿宋" w:cs="仿宋"/>
          <w:b/>
          <w:color w:val="000000"/>
          <w:szCs w:val="21"/>
          <w:lang w:bidi="ar"/>
        </w:rPr>
      </w:r>
      <w:r/>
    </w:p>
    <w:p>
      <w:pPr>
        <w:pStyle w:val="635"/>
        <w:jc w:val="left"/>
        <w:spacing w:line="240" w:lineRule="atLeast"/>
        <w:widowControl/>
        <w:rPr>
          <w:rFonts w:hint="eastAsia" w:ascii="仿宋" w:hAnsi="仿宋" w:eastAsia="仿宋" w:cs="仿宋"/>
          <w:color w:val="000000"/>
          <w:sz w:val="21"/>
          <w:szCs w:val="21"/>
        </w:rPr>
        <w:outlineLvl w:val="1"/>
      </w:pPr>
      <w:r>
        <w:rPr>
          <w:rFonts w:hint="eastAsia" w:ascii="仿宋" w:hAnsi="仿宋" w:eastAsia="仿宋" w:cs="仿宋"/>
          <w:b/>
          <w:color w:val="000000"/>
          <w:sz w:val="21"/>
          <w:szCs w:val="21"/>
          <w:lang w:bidi="ar"/>
        </w:rPr>
        <w:t xml:space="preserve">附件九、服务方案或技术方案等</w:t>
      </w:r>
      <w:r>
        <w:rPr>
          <w:rFonts w:hint="eastAsia" w:ascii="仿宋" w:hAnsi="仿宋" w:eastAsia="仿宋" w:cs="仿宋"/>
          <w:color w:val="000000"/>
          <w:sz w:val="21"/>
          <w:szCs w:val="21"/>
        </w:rPr>
      </w:r>
      <w:r/>
    </w:p>
    <w:p>
      <w:pPr>
        <w:pStyle w:val="635"/>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635"/>
        <w:ind w:firstLine="420"/>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供应商根据项目的采购需求、评标标准及项目本身的特点编写。</w:t>
      </w:r>
      <w:r>
        <w:rPr>
          <w:rFonts w:hint="eastAsia" w:ascii="仿宋" w:hAnsi="仿宋" w:eastAsia="仿宋" w:cs="仿宋"/>
          <w:color w:val="000000"/>
          <w:sz w:val="21"/>
          <w:szCs w:val="21"/>
        </w:rPr>
      </w:r>
      <w:r/>
    </w:p>
    <w:p>
      <w:pPr>
        <w:pStyle w:val="635"/>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jc w:val="left"/>
        <w:spacing w:line="360" w:lineRule="auto"/>
        <w:widowControl/>
        <w:rPr>
          <w:rFonts w:hint="eastAsia" w:ascii="仿宋" w:hAnsi="仿宋" w:eastAsia="仿宋"/>
          <w:b/>
          <w:color w:val="000000"/>
          <w:sz w:val="21"/>
          <w:szCs w:val="21"/>
        </w:rPr>
      </w:pPr>
      <w:r>
        <w:rPr>
          <w:rFonts w:hint="eastAsia" w:ascii="仿宋" w:hAnsi="仿宋" w:eastAsia="仿宋"/>
          <w:b/>
          <w:color w:val="000000"/>
          <w:sz w:val="21"/>
          <w:szCs w:val="21"/>
        </w:rPr>
      </w:r>
      <w:r/>
    </w:p>
    <w:p>
      <w:pPr>
        <w:pStyle w:val="635"/>
        <w:jc w:val="left"/>
        <w:spacing w:line="360" w:lineRule="auto"/>
        <w:widowControl/>
        <w:rPr>
          <w:rFonts w:hint="eastAsia" w:ascii="仿宋" w:hAnsi="仿宋" w:eastAsia="仿宋"/>
          <w:b/>
          <w:color w:val="000000"/>
          <w:sz w:val="21"/>
          <w:szCs w:val="21"/>
        </w:rPr>
      </w:pPr>
      <w:r>
        <w:rPr>
          <w:rFonts w:hint="eastAsia" w:ascii="仿宋" w:hAnsi="仿宋" w:eastAsia="仿宋"/>
          <w:b/>
          <w:color w:val="000000"/>
          <w:sz w:val="21"/>
          <w:szCs w:val="21"/>
        </w:rPr>
      </w:r>
      <w:r/>
    </w:p>
    <w:p>
      <w:pPr>
        <w:pStyle w:val="720"/>
        <w:jc w:val="both"/>
        <w:spacing w:before="0" w:beforeAutospacing="0" w:after="0" w:afterAutospacing="0" w:line="380" w:lineRule="exact"/>
        <w:widowControl w:val="off"/>
        <w:rPr>
          <w:rFonts w:hint="eastAsia" w:ascii="仿宋" w:hAnsi="仿宋" w:eastAsia="仿宋" w:cs="仿宋"/>
          <w:bCs/>
          <w:color w:val="000000"/>
          <w:sz w:val="21"/>
          <w:szCs w:val="21"/>
        </w:rPr>
      </w:pPr>
      <w:r>
        <w:rPr>
          <w:rFonts w:hint="eastAsia" w:ascii="仿宋" w:hAnsi="仿宋" w:eastAsia="仿宋" w:cs="宋体"/>
          <w:b/>
          <w:color w:val="000000"/>
          <w:sz w:val="21"/>
          <w:szCs w:val="21"/>
          <w:lang w:bidi="ar"/>
        </w:rPr>
        <w:t xml:space="preserve">附件十、</w:t>
      </w:r>
      <w:r>
        <w:rPr>
          <w:rFonts w:hint="eastAsia" w:ascii="仿宋" w:hAnsi="仿宋" w:eastAsia="仿宋" w:cs="仿宋"/>
          <w:bCs/>
          <w:color w:val="000000"/>
          <w:sz w:val="21"/>
          <w:szCs w:val="21"/>
          <w:lang w:bidi="ar"/>
        </w:rPr>
        <w:t xml:space="preserve">《中华人民共和国政府采购法》第二十二条规定：</w:t>
      </w:r>
      <w:r>
        <w:rPr>
          <w:rFonts w:hint="eastAsia" w:ascii="仿宋" w:hAnsi="仿宋" w:eastAsia="仿宋" w:cs="仿宋"/>
          <w:bCs/>
          <w:color w:val="000000"/>
          <w:sz w:val="21"/>
          <w:szCs w:val="21"/>
        </w:rPr>
      </w:r>
      <w:r/>
    </w:p>
    <w:p>
      <w:pPr>
        <w:pStyle w:val="635"/>
        <w:ind w:firstLine="420"/>
        <w:jc w:val="left"/>
        <w:spacing w:line="360" w:lineRule="auto"/>
        <w:widowControl/>
        <w:rPr>
          <w:rFonts w:hint="eastAsia" w:ascii="仿宋" w:hAnsi="仿宋" w:eastAsia="仿宋" w:cs="仿宋"/>
          <w:bCs/>
          <w:color w:val="000000"/>
          <w:sz w:val="21"/>
          <w:szCs w:val="21"/>
        </w:rPr>
        <w:outlineLvl w:val="1"/>
      </w:pPr>
      <w:r>
        <w:rPr>
          <w:rFonts w:hint="eastAsia" w:ascii="仿宋" w:hAnsi="仿宋" w:eastAsia="仿宋" w:cs="仿宋"/>
          <w:bCs/>
          <w:color w:val="000000"/>
          <w:sz w:val="21"/>
          <w:szCs w:val="21"/>
          <w:lang w:bidi="ar"/>
        </w:rPr>
        <w:t xml:space="preserve">供应商提交第一章、二、申请人的资格要求中所需的证明材料（格式自拟并</w:t>
      </w:r>
      <w:r>
        <w:rPr>
          <w:rFonts w:hint="eastAsia" w:ascii="仿宋" w:hAnsi="仿宋" w:eastAsia="仿宋" w:cs="仿宋"/>
          <w:b/>
          <w:color w:val="000000"/>
          <w:sz w:val="21"/>
          <w:szCs w:val="21"/>
          <w:lang w:bidi="ar"/>
        </w:rPr>
        <w:t xml:space="preserve">加盖公章</w:t>
      </w:r>
      <w:r>
        <w:rPr>
          <w:rFonts w:hint="eastAsia" w:ascii="仿宋" w:hAnsi="仿宋" w:eastAsia="仿宋" w:cs="仿宋"/>
          <w:bCs/>
          <w:color w:val="000000"/>
          <w:sz w:val="21"/>
          <w:szCs w:val="21"/>
          <w:lang w:bidi="ar"/>
        </w:rPr>
        <w:t xml:space="preserve">）</w:t>
      </w:r>
      <w:r>
        <w:rPr>
          <w:rFonts w:hint="eastAsia" w:ascii="仿宋" w:hAnsi="仿宋" w:eastAsia="仿宋" w:cs="仿宋"/>
          <w:bCs/>
          <w:color w:val="000000"/>
          <w:sz w:val="21"/>
          <w:szCs w:val="21"/>
        </w:rPr>
      </w:r>
      <w:r/>
    </w:p>
    <w:p>
      <w:pPr>
        <w:pStyle w:val="635"/>
        <w:jc w:val="left"/>
        <w:spacing w:line="360" w:lineRule="auto"/>
        <w:widowControl/>
        <w:rPr>
          <w:rFonts w:hint="eastAsia" w:ascii="仿宋" w:hAnsi="仿宋" w:eastAsia="仿宋" w:cs="仿宋"/>
          <w:bCs/>
          <w:color w:val="000000"/>
          <w:sz w:val="21"/>
          <w:szCs w:val="21"/>
        </w:rPr>
        <w:outlineLvl w:val="1"/>
      </w:pPr>
      <w:r>
        <w:rPr>
          <w:rFonts w:hint="eastAsia" w:ascii="仿宋" w:hAnsi="仿宋" w:eastAsia="仿宋" w:cs="仿宋"/>
          <w:bCs/>
          <w:color w:val="000000"/>
          <w:sz w:val="21"/>
          <w:szCs w:val="21"/>
        </w:rPr>
      </w:r>
      <w:r/>
    </w:p>
    <w:p>
      <w:pPr>
        <w:pStyle w:val="635"/>
        <w:jc w:val="left"/>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pStyle w:val="635"/>
        <w:jc w:val="left"/>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pStyle w:val="635"/>
        <w:jc w:val="left"/>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pStyle w:val="635"/>
        <w:jc w:val="left"/>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pStyle w:val="635"/>
        <w:jc w:val="left"/>
        <w:spacing w:line="400" w:lineRule="exact"/>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bidi="ar"/>
        </w:rPr>
        <w:t xml:space="preserve">附件十一、具备履行合同所必需的设备和专业技术能力的声明</w:t>
      </w:r>
      <w:r>
        <w:rPr>
          <w:rFonts w:hint="eastAsia" w:ascii="仿宋" w:hAnsi="仿宋" w:eastAsia="仿宋" w:cs="仿宋"/>
          <w:b/>
          <w:color w:val="000000"/>
          <w:sz w:val="21"/>
          <w:szCs w:val="21"/>
        </w:rPr>
      </w:r>
      <w:r/>
    </w:p>
    <w:p>
      <w:pPr>
        <w:pStyle w:val="635"/>
        <w:jc w:val="left"/>
        <w:spacing w:line="440" w:lineRule="exact"/>
        <w:widowControl/>
        <w:rPr>
          <w:rFonts w:hint="eastAsia" w:ascii="仿宋" w:hAnsi="仿宋" w:eastAsia="仿宋" w:cs="仿宋"/>
          <w:b/>
          <w:color w:val="000000"/>
          <w:sz w:val="21"/>
          <w:szCs w:val="21"/>
        </w:rPr>
      </w:pPr>
      <w:r>
        <w:rPr>
          <w:rFonts w:hint="eastAsia" w:ascii="仿宋" w:hAnsi="仿宋" w:eastAsia="仿宋" w:cs="仿宋"/>
          <w:bCs/>
          <w:color w:val="000000"/>
          <w:sz w:val="21"/>
          <w:szCs w:val="21"/>
          <w:u w:val="single"/>
          <w:lang w:bidi="ar"/>
        </w:rPr>
        <w:t xml:space="preserve"> （ 采购单位名称）    </w:t>
      </w:r>
      <w:r>
        <w:rPr>
          <w:rFonts w:hint="eastAsia" w:ascii="仿宋" w:hAnsi="仿宋" w:eastAsia="仿宋" w:cs="仿宋"/>
          <w:bCs/>
          <w:color w:val="000000"/>
          <w:sz w:val="21"/>
          <w:szCs w:val="21"/>
          <w:lang w:bidi="ar"/>
        </w:rPr>
        <w:t xml:space="preserve">：</w:t>
      </w:r>
      <w:r>
        <w:rPr>
          <w:rFonts w:hint="eastAsia" w:ascii="仿宋" w:hAnsi="仿宋" w:eastAsia="仿宋" w:cs="仿宋"/>
          <w:b/>
          <w:color w:val="000000"/>
          <w:sz w:val="21"/>
          <w:szCs w:val="21"/>
        </w:rPr>
      </w:r>
      <w:r/>
    </w:p>
    <w:p>
      <w:pPr>
        <w:pStyle w:val="635"/>
        <w:ind w:firstLine="420"/>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我单位</w:t>
      </w:r>
      <w:r>
        <w:rPr>
          <w:rFonts w:hint="eastAsia" w:ascii="仿宋" w:hAnsi="仿宋" w:eastAsia="仿宋" w:cs="仿宋"/>
          <w:bCs/>
          <w:color w:val="000000"/>
          <w:sz w:val="21"/>
          <w:szCs w:val="21"/>
          <w:u w:val="single"/>
          <w:lang w:bidi="ar"/>
        </w:rPr>
        <w:t xml:space="preserve"> （供应商名称）</w:t>
      </w:r>
      <w:r>
        <w:rPr>
          <w:rFonts w:hint="eastAsia" w:ascii="仿宋" w:hAnsi="仿宋" w:eastAsia="仿宋" w:cs="仿宋"/>
          <w:bCs/>
          <w:color w:val="000000"/>
          <w:sz w:val="21"/>
          <w:szCs w:val="21"/>
          <w:lang w:bidi="ar"/>
        </w:rPr>
        <w:t xml:space="preserve">郑重声明：我公司具备履行本项采购合同所必需的设备和专业</w:t>
      </w:r>
      <w:r>
        <w:rPr>
          <w:rFonts w:hint="eastAsia" w:ascii="仿宋" w:hAnsi="仿宋" w:eastAsia="仿宋" w:cs="仿宋"/>
          <w:bCs/>
          <w:color w:val="000000"/>
          <w:sz w:val="21"/>
          <w:szCs w:val="21"/>
        </w:rPr>
      </w:r>
      <w:r/>
    </w:p>
    <w:p>
      <w:pPr>
        <w:pStyle w:val="635"/>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技术能力，为履行本项采购合同我单位具备如下主要设备和主要专业技术能力：</w:t>
      </w:r>
      <w:r>
        <w:rPr>
          <w:rFonts w:hint="eastAsia" w:ascii="仿宋" w:hAnsi="仿宋" w:eastAsia="仿宋" w:cs="仿宋"/>
          <w:bCs/>
          <w:color w:val="000000"/>
          <w:sz w:val="21"/>
          <w:szCs w:val="21"/>
        </w:rPr>
      </w:r>
      <w:r/>
    </w:p>
    <w:p>
      <w:pPr>
        <w:pStyle w:val="635"/>
        <w:ind w:firstLine="420"/>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主要设备有：</w:t>
      </w:r>
      <w:r>
        <w:rPr>
          <w:rFonts w:hint="eastAsia" w:ascii="仿宋" w:hAnsi="仿宋" w:eastAsia="仿宋" w:cs="仿宋"/>
          <w:bCs/>
          <w:color w:val="000000"/>
          <w:sz w:val="21"/>
          <w:szCs w:val="21"/>
          <w:u w:val="single"/>
          <w:lang w:bidi="ar"/>
        </w:rPr>
        <w:t xml:space="preserve">                </w:t>
      </w:r>
      <w:r>
        <w:rPr>
          <w:rFonts w:hint="eastAsia" w:ascii="仿宋" w:hAnsi="仿宋" w:eastAsia="仿宋" w:cs="仿宋"/>
          <w:bCs/>
          <w:color w:val="000000"/>
          <w:sz w:val="21"/>
          <w:szCs w:val="21"/>
          <w:lang w:bidi="ar"/>
        </w:rPr>
        <w:t xml:space="preserve">。( 若有，格式自拟 )</w:t>
      </w:r>
      <w:r>
        <w:rPr>
          <w:rFonts w:hint="eastAsia" w:ascii="仿宋" w:hAnsi="仿宋" w:eastAsia="仿宋" w:cs="仿宋"/>
          <w:bCs/>
          <w:color w:val="000000"/>
          <w:sz w:val="21"/>
          <w:szCs w:val="21"/>
        </w:rPr>
      </w:r>
      <w:r/>
    </w:p>
    <w:p>
      <w:pPr>
        <w:pStyle w:val="635"/>
        <w:ind w:firstLine="420"/>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主要专业技术能力有：</w:t>
      </w:r>
      <w:r>
        <w:rPr>
          <w:rFonts w:hint="eastAsia" w:ascii="仿宋" w:hAnsi="仿宋" w:eastAsia="仿宋" w:cs="仿宋"/>
          <w:bCs/>
          <w:color w:val="000000"/>
          <w:sz w:val="21"/>
          <w:szCs w:val="21"/>
          <w:u w:val="single"/>
          <w:lang w:bidi="ar"/>
        </w:rPr>
        <w:t xml:space="preserve">              </w:t>
      </w:r>
      <w:r>
        <w:rPr>
          <w:rFonts w:hint="eastAsia" w:ascii="仿宋" w:hAnsi="仿宋" w:eastAsia="仿宋" w:cs="仿宋"/>
          <w:bCs/>
          <w:color w:val="000000"/>
          <w:sz w:val="21"/>
          <w:szCs w:val="21"/>
          <w:lang w:bidi="ar"/>
        </w:rPr>
        <w:t xml:space="preserve"> 。( 若有，格式自拟)</w:t>
      </w:r>
      <w:r>
        <w:rPr>
          <w:rFonts w:hint="eastAsia" w:ascii="仿宋" w:hAnsi="仿宋" w:eastAsia="仿宋" w:cs="仿宋"/>
          <w:bCs/>
          <w:color w:val="000000"/>
          <w:sz w:val="21"/>
          <w:szCs w:val="21"/>
        </w:rPr>
      </w:r>
      <w:r/>
    </w:p>
    <w:p>
      <w:pPr>
        <w:pStyle w:val="635"/>
        <w:jc w:val="right"/>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供应商名称：（公章）</w:t>
      </w:r>
      <w:r>
        <w:rPr>
          <w:rFonts w:hint="eastAsia" w:ascii="仿宋" w:hAnsi="仿宋" w:eastAsia="仿宋" w:cs="仿宋"/>
          <w:bCs/>
          <w:color w:val="000000"/>
          <w:sz w:val="21"/>
          <w:szCs w:val="21"/>
        </w:rPr>
      </w:r>
      <w:r/>
    </w:p>
    <w:p>
      <w:pPr>
        <w:pStyle w:val="635"/>
        <w:jc w:val="right"/>
        <w:spacing w:line="440" w:lineRule="exact"/>
        <w:rPr>
          <w:rFonts w:hint="eastAsia" w:ascii="仿宋" w:hAnsi="仿宋" w:eastAsia="仿宋" w:cs="仿宋"/>
          <w:bCs/>
          <w:color w:val="000000"/>
          <w:sz w:val="21"/>
          <w:szCs w:val="21"/>
        </w:rPr>
      </w:pPr>
      <w:r>
        <w:rPr>
          <w:rFonts w:hint="eastAsia" w:ascii="仿宋" w:hAnsi="仿宋" w:eastAsia="仿宋" w:cs="仿宋"/>
          <w:bCs/>
          <w:color w:val="000000"/>
          <w:sz w:val="21"/>
          <w:szCs w:val="21"/>
          <w:lang w:bidi="ar"/>
        </w:rPr>
        <w:t xml:space="preserve">日  期： 年  月  日</w:t>
      </w:r>
      <w:r>
        <w:rPr>
          <w:rFonts w:hint="eastAsia" w:ascii="仿宋" w:hAnsi="仿宋" w:eastAsia="仿宋" w:cs="仿宋"/>
          <w:bCs/>
          <w:color w:val="000000"/>
          <w:sz w:val="21"/>
          <w:szCs w:val="21"/>
        </w:rPr>
      </w:r>
      <w:r/>
    </w:p>
    <w:p>
      <w:pPr>
        <w:pStyle w:val="635"/>
        <w:jc w:val="left"/>
        <w:spacing w:line="360" w:lineRule="auto"/>
        <w:widowControl/>
        <w:rPr>
          <w:rFonts w:hint="eastAsia" w:ascii="仿宋" w:hAnsi="仿宋" w:eastAsia="仿宋" w:cs="仿宋"/>
          <w:color w:val="000000"/>
          <w:sz w:val="21"/>
          <w:szCs w:val="21"/>
        </w:rPr>
        <w:outlineLvl w:val="1"/>
      </w:pPr>
      <w:r>
        <w:rPr>
          <w:rFonts w:hint="eastAsia" w:ascii="仿宋" w:hAnsi="仿宋" w:eastAsia="仿宋" w:cs="仿宋"/>
          <w:color w:val="000000"/>
          <w:sz w:val="21"/>
          <w:szCs w:val="21"/>
        </w:rPr>
      </w:r>
      <w:r/>
    </w:p>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jc w:val="left"/>
        <w:spacing w:line="360" w:lineRule="auto"/>
        <w:shd w:val="clear" w:color="auto" w:fill="ffffff"/>
        <w:widowControl/>
        <w:rPr>
          <w:rFonts w:hint="eastAsia" w:ascii="仿宋" w:hAnsi="仿宋" w:eastAsia="仿宋" w:cs="仿宋"/>
          <w:b/>
          <w:color w:val="000000"/>
          <w:sz w:val="21"/>
          <w:szCs w:val="21"/>
          <w:shd w:val="clear" w:color="auto" w:fill="ffffff"/>
        </w:rPr>
      </w:pPr>
      <w:r>
        <w:rPr>
          <w:rFonts w:hint="eastAsia" w:ascii="仿宋" w:hAnsi="仿宋" w:eastAsia="仿宋" w:cs="仿宋"/>
          <w:b/>
          <w:color w:val="000000"/>
          <w:sz w:val="21"/>
          <w:szCs w:val="21"/>
          <w:shd w:val="clear" w:color="auto" w:fill="ffffff"/>
          <w:lang w:bidi="ar"/>
        </w:rPr>
        <w:t xml:space="preserve">附件十二、业绩情况表及证明材料（格式自拟）</w:t>
      </w:r>
      <w:r>
        <w:rPr>
          <w:rFonts w:hint="eastAsia" w:ascii="仿宋" w:hAnsi="仿宋" w:eastAsia="仿宋" w:cs="仿宋"/>
          <w:b/>
          <w:color w:val="000000"/>
          <w:sz w:val="21"/>
          <w:szCs w:val="21"/>
          <w:shd w:val="clear" w:color="auto" w:fill="ffffff"/>
        </w:rPr>
      </w:r>
      <w:r/>
    </w:p>
    <w:p>
      <w:pPr>
        <w:pStyle w:val="635"/>
        <w:ind w:firstLine="3570"/>
        <w:jc w:val="left"/>
        <w:spacing w:line="360" w:lineRule="auto"/>
        <w:shd w:val="clear" w:color="auto" w:fill="ffffff"/>
        <w:widowControl/>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635"/>
        <w:ind w:firstLine="4410"/>
        <w:jc w:val="left"/>
        <w:spacing w:line="360" w:lineRule="auto"/>
        <w:shd w:val="clear" w:color="auto" w:fill="ffffff"/>
        <w:widowControl/>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lang w:bidi="ar"/>
        </w:rPr>
        <w:t xml:space="preserve">供应商名称：</w:t>
      </w:r>
      <w:r>
        <w:rPr>
          <w:rFonts w:eastAsia="仿宋" w:cs="Calibri"/>
          <w:color w:val="000000"/>
          <w:sz w:val="21"/>
          <w:szCs w:val="21"/>
          <w:u w:val="single"/>
          <w:shd w:val="clear" w:color="auto" w:fill="ffffff"/>
          <w:lang w:bidi="ar"/>
        </w:rPr>
        <w:t xml:space="preserve">               </w:t>
      </w:r>
      <w:r>
        <w:rPr>
          <w:rFonts w:hint="eastAsia" w:ascii="仿宋" w:hAnsi="仿宋" w:eastAsia="仿宋" w:cs="仿宋"/>
          <w:color w:val="000000"/>
          <w:sz w:val="21"/>
          <w:szCs w:val="21"/>
          <w:shd w:val="clear" w:color="auto" w:fill="ffffff"/>
          <w:lang w:bidi="ar"/>
        </w:rPr>
        <w:t xml:space="preserve">（盖章）</w:t>
      </w:r>
      <w:r>
        <w:rPr>
          <w:rFonts w:hint="eastAsia" w:ascii="仿宋" w:hAnsi="仿宋" w:eastAsia="仿宋" w:cs="仿宋"/>
          <w:color w:val="000000"/>
          <w:sz w:val="21"/>
          <w:szCs w:val="21"/>
          <w:shd w:val="clear" w:color="auto" w:fill="ffffff"/>
        </w:rPr>
      </w:r>
      <w:r/>
    </w:p>
    <w:p>
      <w:pPr>
        <w:pStyle w:val="635"/>
        <w:ind w:firstLine="4725"/>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日</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期： 年</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月</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日</w:t>
      </w:r>
      <w:r>
        <w:rPr>
          <w:rFonts w:hint="eastAsia" w:ascii="仿宋" w:hAnsi="仿宋" w:eastAsia="仿宋" w:cs="仿宋"/>
          <w:color w:val="000000"/>
          <w:sz w:val="21"/>
          <w:szCs w:val="21"/>
        </w:rPr>
      </w:r>
      <w:r/>
    </w:p>
    <w:p>
      <w:pPr>
        <w:pStyle w:val="635"/>
        <w:ind w:right="6"/>
        <w:spacing w:line="411" w:lineRule="exact"/>
        <w:rPr>
          <w:rFonts w:hint="eastAsia" w:ascii="仿宋" w:hAnsi="仿宋" w:eastAsia="仿宋" w:cs="仿宋"/>
          <w:b/>
          <w:color w:val="000000"/>
          <w:sz w:val="21"/>
          <w:szCs w:val="21"/>
        </w:rPr>
        <w:outlineLvl w:val="1"/>
      </w:pPr>
      <w:r>
        <w:rPr>
          <w:rFonts w:hint="eastAsia" w:ascii="仿宋" w:hAnsi="仿宋" w:eastAsia="仿宋" w:cs="仿宋"/>
          <w:b/>
          <w:color w:val="000000"/>
          <w:sz w:val="21"/>
          <w:szCs w:val="21"/>
        </w:rPr>
      </w:r>
      <w:r/>
    </w:p>
    <w:p>
      <w:pPr>
        <w:pStyle w:val="635"/>
        <w:ind w:right="6"/>
        <w:spacing w:line="411" w:lineRule="exact"/>
        <w:rPr>
          <w:rFonts w:hint="eastAsia" w:ascii="仿宋" w:hAnsi="仿宋" w:eastAsia="仿宋" w:cs="仿宋"/>
          <w:b/>
          <w:color w:val="000000"/>
        </w:rPr>
        <w:outlineLvl w:val="1"/>
      </w:pPr>
      <w:r>
        <w:rPr>
          <w:rFonts w:hint="eastAsia" w:ascii="仿宋" w:hAnsi="仿宋" w:eastAsia="仿宋" w:cs="仿宋"/>
          <w:b/>
          <w:color w:val="000000"/>
        </w:rPr>
      </w:r>
      <w:r/>
    </w:p>
    <w:p>
      <w:pPr>
        <w:pStyle w:val="635"/>
        <w:ind w:right="6"/>
        <w:spacing w:line="411" w:lineRule="exact"/>
        <w:rPr>
          <w:rFonts w:hint="eastAsia" w:ascii="仿宋" w:hAnsi="仿宋" w:eastAsia="仿宋" w:cs="仿宋"/>
          <w:b/>
          <w:color w:val="000000"/>
        </w:rPr>
        <w:outlineLvl w:val="1"/>
      </w:pPr>
      <w:r>
        <w:rPr>
          <w:rFonts w:hint="eastAsia" w:ascii="仿宋" w:hAnsi="仿宋" w:eastAsia="仿宋" w:cs="仿宋"/>
          <w:b/>
          <w:color w:val="000000"/>
        </w:rPr>
      </w:r>
      <w:r/>
    </w:p>
    <w:p>
      <w:pPr>
        <w:pStyle w:val="635"/>
        <w:ind w:right="6"/>
        <w:spacing w:line="411" w:lineRule="exact"/>
        <w:rPr>
          <w:rFonts w:hint="eastAsia" w:ascii="仿宋" w:hAnsi="仿宋" w:eastAsia="仿宋" w:cs="仿宋"/>
          <w:b/>
          <w:color w:val="000000"/>
        </w:rPr>
        <w:outlineLvl w:val="1"/>
      </w:pPr>
      <w:r>
        <w:rPr>
          <w:rFonts w:hint="eastAsia" w:ascii="仿宋" w:hAnsi="仿宋" w:eastAsia="仿宋" w:cs="仿宋"/>
          <w:b/>
          <w:color w:val="000000"/>
        </w:rPr>
      </w:r>
      <w:r/>
    </w:p>
    <w:p>
      <w:pPr>
        <w:pStyle w:val="635"/>
        <w:ind w:right="6"/>
        <w:spacing w:line="411" w:lineRule="exact"/>
        <w:rPr>
          <w:rFonts w:hint="eastAsia" w:ascii="仿宋" w:hAnsi="仿宋" w:eastAsia="仿宋" w:cs="仿宋"/>
          <w:b/>
          <w:color w:val="000000"/>
        </w:rPr>
        <w:outlineLvl w:val="1"/>
      </w:pPr>
      <w:r>
        <w:rPr>
          <w:rFonts w:hint="eastAsia" w:ascii="仿宋" w:hAnsi="仿宋" w:eastAsia="仿宋" w:cs="仿宋"/>
          <w:b/>
          <w:color w:val="000000"/>
          <w:lang w:bidi="ar"/>
        </w:rPr>
        <w:t xml:space="preserve">附件十三、</w:t>
      </w:r>
      <w:r>
        <w:rPr>
          <w:rFonts w:hint="eastAsia" w:ascii="仿宋" w:hAnsi="仿宋" w:eastAsia="仿宋" w:cs="仿宋"/>
          <w:b/>
          <w:color w:val="000000"/>
          <w:szCs w:val="21"/>
          <w:lang w:bidi="ar"/>
        </w:rPr>
        <w:t xml:space="preserve">中小企业、残疾人福利性单位、监狱企业</w:t>
      </w:r>
      <w:r>
        <w:rPr>
          <w:rFonts w:hint="eastAsia" w:ascii="仿宋" w:hAnsi="仿宋" w:eastAsia="仿宋" w:cs="仿宋"/>
          <w:b/>
          <w:color w:val="000000"/>
          <w:lang w:bidi="ar"/>
        </w:rPr>
        <w:t xml:space="preserve">声明函格式</w:t>
      </w:r>
      <w:r>
        <w:rPr>
          <w:rFonts w:hint="eastAsia" w:ascii="仿宋" w:hAnsi="仿宋" w:eastAsia="仿宋" w:cs="仿宋"/>
          <w:b/>
          <w:color w:val="000000"/>
        </w:rPr>
      </w:r>
      <w:r/>
    </w:p>
    <w:p>
      <w:pPr>
        <w:pStyle w:val="635"/>
        <w:jc w:val="center"/>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635"/>
        <w:jc w:val="center"/>
        <w:rPr>
          <w:rFonts w:hint="eastAsia" w:ascii="仿宋" w:hAnsi="仿宋" w:eastAsia="仿宋" w:cs="仿宋"/>
          <w:color w:val="000000"/>
          <w:sz w:val="36"/>
          <w:szCs w:val="36"/>
        </w:rPr>
      </w:pPr>
      <w:r>
        <w:rPr>
          <w:rFonts w:hint="eastAsia" w:ascii="仿宋" w:hAnsi="仿宋" w:eastAsia="仿宋" w:cs="仿宋"/>
          <w:color w:val="000000"/>
          <w:sz w:val="36"/>
          <w:szCs w:val="36"/>
          <w:lang w:bidi="ar"/>
        </w:rPr>
        <w:t xml:space="preserve">中小企业声明函（服务）</w:t>
      </w:r>
      <w:r>
        <w:rPr>
          <w:rFonts w:hint="eastAsia" w:ascii="仿宋" w:hAnsi="仿宋" w:eastAsia="仿宋" w:cs="仿宋"/>
          <w:color w:val="000000"/>
          <w:sz w:val="36"/>
          <w:szCs w:val="36"/>
        </w:rPr>
      </w:r>
      <w:r/>
    </w:p>
    <w:p>
      <w:pPr>
        <w:pStyle w:val="635"/>
        <w:ind w:firstLine="420"/>
        <w:spacing w:line="360" w:lineRule="auto"/>
        <w:rPr>
          <w:rFonts w:hint="eastAsia" w:ascii="仿宋" w:hAnsi="仿宋" w:eastAsia="仿宋" w:cs="仿宋"/>
          <w:color w:val="000000"/>
        </w:rPr>
      </w:pPr>
      <w:r>
        <w:rPr>
          <w:rFonts w:hint="eastAsia" w:ascii="仿宋" w:hAnsi="仿宋" w:eastAsia="仿宋" w:cs="仿宋"/>
          <w:color w:val="000000"/>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本公司（联合体）郑重声明，根据《政府采购促进中小企业发展管理办法》（财库〔</w:t>
      </w:r>
      <w:r>
        <w:rPr>
          <w:rFonts w:hint="eastAsia" w:ascii="仿宋" w:hAnsi="仿宋" w:eastAsia="仿宋" w:cs="仿宋"/>
          <w:color w:val="000000"/>
          <w:sz w:val="21"/>
          <w:szCs w:val="21"/>
          <w:lang w:bidi="ar"/>
        </w:rPr>
        <w:t xml:space="preserve">2020</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t xml:space="preserve">46</w:t>
      </w:r>
      <w:r>
        <w:rPr>
          <w:rFonts w:hint="eastAsia" w:ascii="仿宋" w:hAnsi="仿宋" w:eastAsia="仿宋" w:cs="仿宋"/>
          <w:color w:val="000000"/>
          <w:sz w:val="21"/>
          <w:szCs w:val="21"/>
          <w:lang w:bidi="ar"/>
        </w:rPr>
        <w:t xml:space="preserve">号）的规定，本公司（联合体）参加</w:t>
      </w:r>
      <w:r>
        <w:rPr>
          <w:rFonts w:hint="eastAsia" w:ascii="仿宋" w:hAnsi="仿宋" w:eastAsia="仿宋" w:cs="仿宋"/>
          <w:color w:val="000000"/>
          <w:sz w:val="21"/>
          <w:szCs w:val="21"/>
          <w:u w:val="single"/>
          <w:lang w:bidi="ar"/>
        </w:rPr>
        <w:t xml:space="preserve"> </w:t>
      </w:r>
      <w:r>
        <w:rPr>
          <w:rFonts w:hint="eastAsia" w:ascii="仿宋" w:hAnsi="仿宋" w:eastAsia="仿宋" w:cs="仿宋"/>
          <w:i/>
          <w:color w:val="000000"/>
          <w:sz w:val="21"/>
          <w:szCs w:val="21"/>
          <w:u w:val="single"/>
          <w:lang w:bidi="ar"/>
        </w:rPr>
        <w:t xml:space="preserve">（单位名称） </w:t>
      </w:r>
      <w:r>
        <w:rPr>
          <w:rFonts w:hint="eastAsia" w:ascii="仿宋" w:hAnsi="仿宋" w:eastAsia="仿宋" w:cs="仿宋"/>
          <w:color w:val="000000"/>
          <w:sz w:val="21"/>
          <w:szCs w:val="21"/>
          <w:lang w:bidi="ar"/>
        </w:rPr>
        <w:t xml:space="preserve">的</w:t>
      </w:r>
      <w:r>
        <w:rPr>
          <w:rFonts w:hint="eastAsia" w:ascii="仿宋" w:hAnsi="仿宋" w:eastAsia="仿宋" w:cs="仿宋"/>
          <w:i/>
          <w:color w:val="000000"/>
          <w:sz w:val="21"/>
          <w:szCs w:val="21"/>
          <w:u w:val="single"/>
          <w:lang w:bidi="ar"/>
        </w:rPr>
        <w:t xml:space="preserve">（项目名称）</w:t>
      </w:r>
      <w:r>
        <w:rPr>
          <w:rFonts w:hint="eastAsia" w:ascii="仿宋" w:hAnsi="仿宋" w:eastAsia="仿宋" w:cs="仿宋"/>
          <w:color w:val="000000"/>
          <w:sz w:val="21"/>
          <w:szCs w:val="21"/>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i/>
          <w:color w:val="000000"/>
          <w:sz w:val="21"/>
          <w:szCs w:val="21"/>
          <w:u w:val="single"/>
          <w:lang w:bidi="ar"/>
        </w:rPr>
        <w:t xml:space="preserve">（标的名称） </w:t>
      </w:r>
      <w:r>
        <w:rPr>
          <w:rFonts w:hint="eastAsia" w:ascii="仿宋" w:hAnsi="仿宋" w:eastAsia="仿宋" w:cs="仿宋"/>
          <w:color w:val="000000"/>
          <w:sz w:val="21"/>
          <w:szCs w:val="21"/>
          <w:lang w:bidi="ar"/>
        </w:rPr>
        <w:t xml:space="preserve">，属于</w:t>
      </w:r>
      <w:r>
        <w:rPr>
          <w:rFonts w:hint="eastAsia" w:ascii="仿宋" w:hAnsi="仿宋" w:eastAsia="仿宋" w:cs="仿宋"/>
          <w:i/>
          <w:color w:val="000000"/>
          <w:sz w:val="21"/>
          <w:szCs w:val="21"/>
          <w:u w:val="single"/>
          <w:lang w:bidi="ar"/>
        </w:rPr>
        <w:t xml:space="preserve">（采购文件中明确的所属行业）</w:t>
      </w:r>
      <w:r>
        <w:rPr>
          <w:rFonts w:hint="eastAsia" w:ascii="仿宋" w:hAnsi="仿宋" w:eastAsia="仿宋" w:cs="仿宋"/>
          <w:color w:val="000000"/>
          <w:sz w:val="21"/>
          <w:szCs w:val="21"/>
          <w:lang w:bidi="ar"/>
        </w:rPr>
        <w:t xml:space="preserve">；承接企业为 </w:t>
      </w:r>
      <w:r>
        <w:rPr>
          <w:rFonts w:hint="eastAsia" w:ascii="仿宋" w:hAnsi="仿宋" w:eastAsia="仿宋" w:cs="仿宋"/>
          <w:i/>
          <w:color w:val="000000"/>
          <w:sz w:val="21"/>
          <w:szCs w:val="21"/>
          <w:u w:val="single"/>
          <w:lang w:bidi="ar"/>
        </w:rPr>
        <w:t xml:space="preserve">（企业名称） </w:t>
      </w:r>
      <w:r>
        <w:rPr>
          <w:rFonts w:hint="eastAsia" w:ascii="仿宋" w:hAnsi="仿宋" w:eastAsia="仿宋" w:cs="仿宋"/>
          <w:color w:val="000000"/>
          <w:sz w:val="21"/>
          <w:szCs w:val="21"/>
          <w:lang w:bidi="ar"/>
        </w:rPr>
        <w:t xml:space="preserve">，从业人员</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人，营业收入为</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万元</w:t>
      </w:r>
      <w:r>
        <w:rPr>
          <w:rStyle w:val="738"/>
          <w:rFonts w:hint="eastAsia" w:ascii="仿宋" w:hAnsi="仿宋" w:eastAsia="仿宋" w:cs="仿宋"/>
          <w:color w:val="000000"/>
          <w:sz w:val="21"/>
          <w:szCs w:val="21"/>
          <w:lang w:bidi="ar"/>
        </w:rPr>
        <w:footnoteReference w:id="2"/>
      </w:r>
      <w:r>
        <w:rPr>
          <w:rFonts w:hint="eastAsia" w:ascii="仿宋" w:hAnsi="仿宋" w:eastAsia="仿宋" w:cs="仿宋"/>
          <w:color w:val="000000"/>
          <w:sz w:val="21"/>
          <w:szCs w:val="21"/>
        </w:rPr>
        <w:t xml:space="preserve">，资产总额为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万元 ，属于</w:t>
      </w:r>
      <w:r>
        <w:rPr>
          <w:rFonts w:hint="eastAsia" w:ascii="仿宋" w:hAnsi="仿宋" w:eastAsia="仿宋" w:cs="仿宋"/>
          <w:i/>
          <w:color w:val="000000"/>
          <w:sz w:val="21"/>
          <w:szCs w:val="21"/>
          <w:u w:val="single"/>
        </w:rPr>
        <w:t xml:space="preserve">（中型企业、小型企业、微型企业）</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i/>
          <w:color w:val="000000"/>
          <w:sz w:val="21"/>
          <w:szCs w:val="21"/>
          <w:u w:val="single"/>
          <w:lang w:bidi="ar"/>
        </w:rPr>
        <w:t xml:space="preserve"> （标的名称）</w:t>
      </w:r>
      <w:r>
        <w:rPr>
          <w:rFonts w:hint="eastAsia" w:ascii="仿宋" w:hAnsi="仿宋" w:eastAsia="仿宋" w:cs="仿宋"/>
          <w:color w:val="000000"/>
          <w:sz w:val="21"/>
          <w:szCs w:val="21"/>
          <w:lang w:bidi="ar"/>
        </w:rPr>
        <w:t xml:space="preserve">，属于</w:t>
      </w:r>
      <w:r>
        <w:rPr>
          <w:rFonts w:hint="eastAsia" w:ascii="仿宋" w:hAnsi="仿宋" w:eastAsia="仿宋" w:cs="仿宋"/>
          <w:i/>
          <w:color w:val="000000"/>
          <w:sz w:val="21"/>
          <w:szCs w:val="21"/>
          <w:u w:val="single"/>
          <w:lang w:bidi="ar"/>
        </w:rPr>
        <w:t xml:space="preserve">（采购文件中明确的所属行业）</w:t>
      </w:r>
      <w:r>
        <w:rPr>
          <w:rFonts w:hint="eastAsia" w:ascii="仿宋" w:hAnsi="仿宋" w:eastAsia="仿宋" w:cs="仿宋"/>
          <w:color w:val="000000"/>
          <w:sz w:val="21"/>
          <w:szCs w:val="21"/>
          <w:lang w:bidi="ar"/>
        </w:rPr>
        <w:t xml:space="preserve">；承接企业为 </w:t>
      </w:r>
      <w:r>
        <w:rPr>
          <w:rFonts w:hint="eastAsia" w:ascii="仿宋" w:hAnsi="仿宋" w:eastAsia="仿宋" w:cs="仿宋"/>
          <w:i/>
          <w:color w:val="000000"/>
          <w:sz w:val="21"/>
          <w:szCs w:val="21"/>
          <w:u w:val="single"/>
          <w:lang w:bidi="ar"/>
        </w:rPr>
        <w:t xml:space="preserve">（企业名称） </w:t>
      </w:r>
      <w:r>
        <w:rPr>
          <w:rFonts w:hint="eastAsia" w:ascii="仿宋" w:hAnsi="仿宋" w:eastAsia="仿宋" w:cs="仿宋"/>
          <w:color w:val="000000"/>
          <w:sz w:val="21"/>
          <w:szCs w:val="21"/>
          <w:lang w:bidi="ar"/>
        </w:rPr>
        <w:t xml:space="preserve">，从业人员</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人，营业收入为</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万元，资产总额为</w:t>
      </w:r>
      <w:r>
        <w:rPr>
          <w:rFonts w:hint="eastAsia" w:ascii="仿宋" w:hAnsi="仿宋" w:eastAsia="仿宋" w:cs="仿宋"/>
          <w:color w:val="000000"/>
          <w:sz w:val="21"/>
          <w:szCs w:val="21"/>
          <w:u w:val="single"/>
          <w:lang w:bidi="ar"/>
        </w:rPr>
        <w:t xml:space="preserve">    </w:t>
      </w:r>
      <w:r>
        <w:rPr>
          <w:rFonts w:hint="eastAsia" w:ascii="仿宋" w:hAnsi="仿宋" w:eastAsia="仿宋" w:cs="仿宋"/>
          <w:color w:val="000000"/>
          <w:sz w:val="21"/>
          <w:szCs w:val="21"/>
          <w:lang w:bidi="ar"/>
        </w:rPr>
        <w:t xml:space="preserve">万元 ，属于</w:t>
      </w:r>
      <w:r>
        <w:rPr>
          <w:rFonts w:hint="eastAsia" w:ascii="仿宋" w:hAnsi="仿宋" w:eastAsia="仿宋" w:cs="仿宋"/>
          <w:i/>
          <w:color w:val="000000"/>
          <w:sz w:val="21"/>
          <w:szCs w:val="21"/>
          <w:u w:val="single"/>
          <w:lang w:bidi="ar"/>
        </w:rPr>
        <w:t xml:space="preserve">（中型企业、小型企业、微型企业）</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本企业对上述声明内容的真实性负责。如有虚假，将依法承担相应责任。</w:t>
      </w:r>
      <w:r>
        <w:rPr>
          <w:rFonts w:hint="eastAsia" w:ascii="仿宋" w:hAnsi="仿宋" w:eastAsia="仿宋" w:cs="仿宋"/>
          <w:color w:val="000000"/>
          <w:sz w:val="21"/>
          <w:szCs w:val="21"/>
        </w:rPr>
      </w:r>
      <w:r/>
    </w:p>
    <w:p>
      <w:pPr>
        <w:pStyle w:val="635"/>
        <w:ind w:firstLine="504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635"/>
        <w:ind w:firstLine="504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635"/>
        <w:ind w:left="480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企业名称（盖章）：</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日</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期：</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rPr>
      </w:r>
      <w:r/>
    </w:p>
    <w:p>
      <w:pPr>
        <w:pStyle w:val="635"/>
        <w:ind w:firstLine="4800"/>
        <w:jc w:val="left"/>
        <w:spacing w:line="4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ind w:firstLine="4800"/>
        <w:jc w:val="left"/>
        <w:spacing w:line="4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ind w:firstLine="4800"/>
        <w:jc w:val="left"/>
        <w:spacing w:line="4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ind w:firstLine="4800"/>
        <w:jc w:val="left"/>
        <w:spacing w:line="4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ind w:firstLine="4800"/>
        <w:jc w:val="left"/>
        <w:spacing w:line="440" w:lineRule="exact"/>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635"/>
        <w:jc w:val="center"/>
        <w:rPr>
          <w:rFonts w:hint="eastAsia" w:ascii="仿宋" w:hAnsi="仿宋" w:eastAsia="仿宋" w:cs="仿宋"/>
          <w:b/>
          <w:bCs/>
          <w:color w:val="000000"/>
          <w:sz w:val="28"/>
          <w:lang w:bidi="ar"/>
        </w:rPr>
      </w:pPr>
      <w:r>
        <w:rPr>
          <w:rFonts w:hint="eastAsia" w:ascii="仿宋" w:hAnsi="仿宋" w:eastAsia="仿宋" w:cs="仿宋"/>
          <w:b/>
          <w:bCs/>
          <w:color w:val="000000"/>
          <w:sz w:val="28"/>
          <w:lang w:bidi="ar"/>
        </w:rPr>
      </w:r>
      <w:r/>
    </w:p>
    <w:p>
      <w:pPr>
        <w:pStyle w:val="635"/>
        <w:jc w:val="center"/>
        <w:rPr>
          <w:rFonts w:hint="eastAsia" w:ascii="仿宋" w:hAnsi="仿宋" w:eastAsia="仿宋" w:cs="仿宋"/>
          <w:b/>
          <w:bCs/>
          <w:color w:val="000000"/>
          <w:sz w:val="28"/>
        </w:rPr>
      </w:pPr>
      <w:r>
        <w:rPr>
          <w:rFonts w:hint="eastAsia" w:ascii="仿宋" w:hAnsi="仿宋" w:eastAsia="仿宋" w:cs="仿宋"/>
          <w:b/>
          <w:bCs/>
          <w:color w:val="000000"/>
          <w:sz w:val="28"/>
          <w:lang w:bidi="ar"/>
        </w:rPr>
        <w:t xml:space="preserve">残疾人福利性单位声明函</w:t>
      </w:r>
      <w:r>
        <w:rPr>
          <w:rFonts w:hint="eastAsia" w:ascii="仿宋" w:hAnsi="仿宋" w:eastAsia="仿宋" w:cs="仿宋"/>
          <w:b/>
          <w:bCs/>
          <w:color w:val="000000"/>
          <w:sz w:val="28"/>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本单位郑重声明，根据《财政部 民政部 中国残疾人联合会关于促进残疾人就业政府采购政策的通知》（财库〔</w:t>
      </w:r>
      <w:r>
        <w:rPr>
          <w:rFonts w:hint="eastAsia" w:ascii="仿宋" w:hAnsi="仿宋" w:eastAsia="仿宋" w:cs="仿宋"/>
          <w:color w:val="000000"/>
          <w:sz w:val="21"/>
          <w:szCs w:val="21"/>
          <w:lang w:bidi="ar"/>
        </w:rPr>
        <w:t xml:space="preserve">2017</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t xml:space="preserve"> 141</w:t>
      </w:r>
      <w:r>
        <w:rPr>
          <w:rFonts w:hint="eastAsia" w:ascii="仿宋" w:hAnsi="仿宋" w:eastAsia="仿宋" w:cs="仿宋"/>
          <w:color w:val="000000"/>
          <w:sz w:val="21"/>
          <w:szCs w:val="21"/>
          <w:lang w:bidi="ar"/>
        </w:rPr>
        <w:t xml:space="preserve">号）的规定，本单位为符合条件的残疾人福利性单位，且本单位参加</w:t>
      </w:r>
      <w:r>
        <w:rPr>
          <w:rFonts w:hint="eastAsia" w:ascii="仿宋" w:hAnsi="仿宋" w:eastAsia="仿宋" w:cs="仿宋"/>
          <w:color w:val="000000"/>
          <w:sz w:val="21"/>
          <w:szCs w:val="21"/>
          <w:lang w:bidi="ar"/>
        </w:rPr>
        <w:t xml:space="preserve">______</w:t>
      </w:r>
      <w:r>
        <w:rPr>
          <w:rFonts w:hint="eastAsia" w:ascii="仿宋" w:hAnsi="仿宋" w:eastAsia="仿宋" w:cs="仿宋"/>
          <w:color w:val="000000"/>
          <w:sz w:val="21"/>
          <w:szCs w:val="21"/>
          <w:lang w:bidi="ar"/>
        </w:rPr>
        <w:t xml:space="preserve">单位的</w:t>
      </w:r>
      <w:r>
        <w:rPr>
          <w:rFonts w:hint="eastAsia" w:ascii="仿宋" w:hAnsi="仿宋" w:eastAsia="仿宋" w:cs="仿宋"/>
          <w:color w:val="000000"/>
          <w:sz w:val="21"/>
          <w:szCs w:val="21"/>
          <w:lang w:bidi="ar"/>
        </w:rPr>
        <w:t xml:space="preserve">______</w:t>
      </w:r>
      <w:r>
        <w:rPr>
          <w:rFonts w:hint="eastAsia" w:ascii="仿宋" w:hAnsi="仿宋" w:eastAsia="仿宋" w:cs="仿宋"/>
          <w:color w:val="000000"/>
          <w:sz w:val="21"/>
          <w:szCs w:val="21"/>
          <w:lang w:bidi="ar"/>
        </w:rPr>
        <w:t xml:space="preserve">项目采购活动提供本单位制造的货物（由本单位承担工程</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t xml:space="preserve">提供服务），或者提供其他残疾人福利性单位制造的货物（不包括使用非残疾人福利性单位注册商标的货物）。</w:t>
      </w:r>
      <w:r>
        <w:rPr>
          <w:rFonts w:hint="eastAsia" w:ascii="仿宋" w:hAnsi="仿宋" w:eastAsia="仿宋" w:cs="仿宋"/>
          <w:color w:val="000000"/>
          <w:sz w:val="21"/>
          <w:szCs w:val="21"/>
        </w:rPr>
      </w:r>
      <w:r/>
    </w:p>
    <w:p>
      <w:pPr>
        <w:pStyle w:val="635"/>
        <w:ind w:firstLine="42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本单位对上述声明的真实性负责。如有虚假，将依法承担相应责任。</w:t>
      </w:r>
      <w:r>
        <w:rPr>
          <w:rFonts w:hint="eastAsia" w:ascii="仿宋" w:hAnsi="仿宋" w:eastAsia="仿宋" w:cs="仿宋"/>
          <w:color w:val="000000"/>
          <w:sz w:val="21"/>
          <w:szCs w:val="21"/>
        </w:rPr>
      </w:r>
      <w:r/>
    </w:p>
    <w:p>
      <w:pPr>
        <w:pStyle w:val="635"/>
        <w:ind w:firstLine="504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单位名称（盖章）：</w:t>
      </w:r>
      <w:r>
        <w:rPr>
          <w:rFonts w:hint="eastAsia" w:ascii="仿宋" w:hAnsi="仿宋" w:eastAsia="仿宋" w:cs="仿宋"/>
          <w:color w:val="000000"/>
          <w:sz w:val="21"/>
          <w:szCs w:val="21"/>
        </w:rPr>
      </w:r>
      <w:r/>
    </w:p>
    <w:p>
      <w:pPr>
        <w:pStyle w:val="635"/>
        <w:ind w:firstLine="5040"/>
        <w:jc w:val="left"/>
        <w:spacing w:line="4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日</w:t>
      </w:r>
      <w:r>
        <w:rPr>
          <w:rFonts w:hint="eastAsia" w:ascii="仿宋" w:hAnsi="仿宋" w:eastAsia="仿宋" w:cs="仿宋"/>
          <w:color w:val="000000"/>
          <w:sz w:val="21"/>
          <w:szCs w:val="21"/>
          <w:lang w:bidi="ar"/>
        </w:rPr>
        <w:t xml:space="preserve">  </w:t>
      </w:r>
      <w:r>
        <w:rPr>
          <w:rFonts w:hint="eastAsia" w:ascii="仿宋" w:hAnsi="仿宋" w:eastAsia="仿宋" w:cs="仿宋"/>
          <w:color w:val="000000"/>
          <w:sz w:val="21"/>
          <w:szCs w:val="21"/>
          <w:lang w:bidi="ar"/>
        </w:rPr>
        <w:t xml:space="preserve">期：</w:t>
      </w:r>
      <w:r>
        <w:rPr>
          <w:rFonts w:hint="eastAsia" w:ascii="仿宋" w:hAnsi="仿宋" w:eastAsia="仿宋" w:cs="仿宋"/>
          <w:color w:val="000000"/>
          <w:sz w:val="21"/>
          <w:szCs w:val="21"/>
        </w:rPr>
      </w:r>
      <w:r/>
    </w:p>
    <w:p>
      <w:pPr>
        <w:pStyle w:val="635"/>
        <w:spacing w:line="360" w:lineRule="auto"/>
        <w:rPr>
          <w:rFonts w:hint="eastAsia" w:ascii="仿宋" w:hAnsi="仿宋" w:eastAsia="仿宋" w:cs="仿宋"/>
          <w:b/>
          <w:bCs/>
          <w:color w:val="000000"/>
          <w:sz w:val="28"/>
        </w:rPr>
      </w:pPr>
      <w:r>
        <w:rPr>
          <w:rFonts w:hint="eastAsia" w:ascii="仿宋" w:hAnsi="仿宋" w:eastAsia="仿宋" w:cs="仿宋"/>
          <w:b/>
          <w:bCs/>
          <w:color w:val="000000"/>
          <w:sz w:val="28"/>
        </w:rPr>
      </w:r>
      <w:r/>
    </w:p>
    <w:p>
      <w:pPr>
        <w:pStyle w:val="635"/>
        <w:jc w:val="center"/>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属于监狱企业的证明文件</w:t>
      </w:r>
      <w:r>
        <w:rPr>
          <w:rFonts w:hint="eastAsia" w:ascii="仿宋" w:hAnsi="仿宋" w:eastAsia="仿宋" w:cs="仿宋"/>
          <w:b/>
          <w:bCs/>
          <w:color w:val="000000"/>
          <w:sz w:val="21"/>
          <w:szCs w:val="21"/>
        </w:rPr>
      </w:r>
      <w:r/>
    </w:p>
    <w:p>
      <w:pPr>
        <w:pStyle w:val="6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（提供由省级以上监狱管理局、戒毒管理局(含新疆生产建设兵团)出具的属于监狱企业的证明文件）</w:t>
      </w:r>
      <w:r>
        <w:rPr>
          <w:rFonts w:hint="eastAsia" w:ascii="仿宋" w:hAnsi="仿宋" w:eastAsia="仿宋" w:cs="仿宋"/>
          <w:color w:val="000000"/>
          <w:sz w:val="21"/>
          <w:szCs w:val="21"/>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jc w:val="center"/>
        <w:spacing w:line="360" w:lineRule="auto"/>
        <w:rPr>
          <w:rFonts w:hint="eastAsia" w:ascii="仿宋" w:hAnsi="仿宋" w:eastAsia="仿宋" w:cs="仿宋"/>
          <w:b/>
          <w:bCs/>
          <w:color w:val="000000"/>
        </w:rPr>
      </w:pPr>
      <w:r>
        <w:rPr>
          <w:rFonts w:hint="eastAsia" w:ascii="仿宋" w:hAnsi="仿宋" w:eastAsia="仿宋" w:cs="仿宋"/>
          <w:b/>
          <w:bCs/>
          <w:color w:val="000000"/>
          <w:sz w:val="28"/>
          <w:lang w:bidi="ar"/>
        </w:rPr>
        <w:t xml:space="preserve">节能产品认证文件</w:t>
      </w: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sz w:val="21"/>
          <w:szCs w:val="21"/>
        </w:rPr>
      </w:pPr>
      <w:r>
        <w:rPr>
          <w:rFonts w:hint="eastAsia" w:ascii="仿宋" w:hAnsi="仿宋" w:eastAsia="仿宋" w:cs="仿宋"/>
          <w:bCs/>
          <w:color w:val="000000"/>
          <w:sz w:val="21"/>
          <w:szCs w:val="21"/>
          <w:lang w:bidi="ar"/>
        </w:rPr>
        <w:t xml:space="preserve">（提供国家确定的认证机构出具的、处于有效期之内的产品认证证书）</w:t>
      </w:r>
      <w:r>
        <w:rPr>
          <w:rFonts w:hint="eastAsia" w:ascii="仿宋" w:hAnsi="仿宋" w:eastAsia="仿宋" w:cs="仿宋"/>
          <w:b/>
          <w:bCs/>
          <w:color w:val="000000"/>
          <w:sz w:val="21"/>
          <w:szCs w:val="21"/>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jc w:val="center"/>
        <w:spacing w:line="360" w:lineRule="auto"/>
        <w:rPr>
          <w:rFonts w:hint="eastAsia" w:ascii="仿宋" w:hAnsi="仿宋" w:eastAsia="仿宋" w:cs="仿宋"/>
          <w:b/>
          <w:bCs/>
          <w:color w:val="000000"/>
          <w:sz w:val="28"/>
        </w:rPr>
      </w:pPr>
      <w:r>
        <w:rPr>
          <w:rFonts w:hint="eastAsia" w:ascii="仿宋" w:hAnsi="仿宋" w:eastAsia="仿宋" w:cs="仿宋"/>
          <w:b/>
          <w:bCs/>
          <w:color w:val="000000"/>
          <w:sz w:val="28"/>
          <w:lang w:bidi="ar"/>
        </w:rPr>
        <w:t xml:space="preserve">环境标志产品认证文件</w:t>
      </w:r>
      <w:r>
        <w:rPr>
          <w:rFonts w:hint="eastAsia" w:ascii="仿宋" w:hAnsi="仿宋" w:eastAsia="仿宋" w:cs="仿宋"/>
          <w:b/>
          <w:bCs/>
          <w:color w:val="000000"/>
          <w:sz w:val="28"/>
        </w:rPr>
      </w:r>
      <w:r/>
    </w:p>
    <w:p>
      <w:pPr>
        <w:pStyle w:val="635"/>
        <w:spacing w:line="360" w:lineRule="auto"/>
        <w:rPr>
          <w:rFonts w:hint="eastAsia" w:ascii="仿宋" w:hAnsi="仿宋" w:eastAsia="仿宋" w:cs="仿宋"/>
          <w:b/>
          <w:bCs/>
          <w:color w:val="000000"/>
          <w:sz w:val="21"/>
          <w:szCs w:val="21"/>
        </w:rPr>
      </w:pPr>
      <w:r>
        <w:rPr>
          <w:rFonts w:hint="eastAsia" w:ascii="仿宋" w:hAnsi="仿宋" w:eastAsia="仿宋" w:cs="仿宋"/>
          <w:bCs/>
          <w:color w:val="000000"/>
          <w:sz w:val="21"/>
          <w:szCs w:val="21"/>
          <w:lang w:bidi="ar"/>
        </w:rPr>
        <w:t xml:space="preserve">（提供国家确定的认证机构出具的、处于有效期之内的产品认证证书）</w:t>
      </w:r>
      <w:r>
        <w:rPr>
          <w:rFonts w:hint="eastAsia" w:ascii="仿宋" w:hAnsi="仿宋" w:eastAsia="仿宋" w:cs="仿宋"/>
          <w:b/>
          <w:bCs/>
          <w:color w:val="000000"/>
          <w:sz w:val="21"/>
          <w:szCs w:val="21"/>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spacing w:line="360" w:lineRule="auto"/>
        <w:rPr>
          <w:rFonts w:hint="eastAsia" w:ascii="仿宋" w:hAnsi="仿宋" w:eastAsia="仿宋" w:cs="仿宋"/>
          <w:b/>
          <w:bCs/>
          <w:color w:val="000000"/>
        </w:rPr>
      </w:pPr>
      <w:r>
        <w:rPr>
          <w:rFonts w:hint="eastAsia" w:ascii="仿宋" w:hAnsi="仿宋" w:eastAsia="仿宋" w:cs="仿宋"/>
          <w:b/>
          <w:bCs/>
          <w:color w:val="000000"/>
        </w:rPr>
      </w:r>
      <w:r/>
    </w:p>
    <w:p>
      <w:pPr>
        <w:pStyle w:val="635"/>
        <w:jc w:val="center"/>
        <w:spacing w:line="360" w:lineRule="auto"/>
        <w:rPr>
          <w:rFonts w:hint="eastAsia" w:ascii="仿宋" w:hAnsi="仿宋" w:eastAsia="仿宋" w:cs="仿宋"/>
          <w:b/>
          <w:bCs/>
          <w:color w:val="000000"/>
          <w:sz w:val="28"/>
        </w:rPr>
      </w:pPr>
      <w:r>
        <w:rPr>
          <w:rFonts w:hint="eastAsia" w:ascii="仿宋" w:hAnsi="仿宋" w:eastAsia="仿宋" w:cs="仿宋"/>
          <w:b/>
          <w:bCs/>
          <w:color w:val="000000"/>
          <w:sz w:val="28"/>
          <w:lang w:bidi="ar"/>
        </w:rPr>
        <w:t xml:space="preserve">进口产品转让技术、消化吸收再创新方案</w:t>
      </w:r>
      <w:r>
        <w:rPr>
          <w:rFonts w:hint="eastAsia" w:ascii="仿宋" w:hAnsi="仿宋" w:eastAsia="仿宋" w:cs="仿宋"/>
          <w:b/>
          <w:bCs/>
          <w:color w:val="000000"/>
          <w:sz w:val="28"/>
        </w:rPr>
      </w:r>
      <w:r/>
    </w:p>
    <w:p>
      <w:pPr>
        <w:pStyle w:val="635"/>
        <w:spacing w:line="360" w:lineRule="auto"/>
        <w:rPr>
          <w:rFonts w:hint="eastAsia" w:ascii="仿宋" w:hAnsi="仿宋" w:eastAsia="仿宋"/>
          <w:color w:val="000000"/>
          <w:spacing w:val="-10"/>
          <w:sz w:val="21"/>
          <w:szCs w:val="21"/>
        </w:rPr>
      </w:pPr>
      <w:r>
        <w:rPr>
          <w:rFonts w:hint="eastAsia" w:ascii="仿宋" w:hAnsi="仿宋" w:eastAsia="仿宋" w:cs="仿宋"/>
          <w:bCs/>
          <w:color w:val="000000"/>
          <w:sz w:val="21"/>
          <w:szCs w:val="21"/>
          <w:lang w:bidi="ar"/>
        </w:rPr>
        <w:t xml:space="preserve">（对于允许进口产品参加的项目）</w:t>
      </w:r>
      <w:r>
        <w:rPr>
          <w:rFonts w:hint="eastAsia" w:ascii="仿宋" w:hAnsi="仿宋" w:eastAsia="仿宋"/>
          <w:color w:val="000000"/>
          <w:spacing w:val="-10"/>
          <w:sz w:val="21"/>
          <w:szCs w:val="21"/>
        </w:rPr>
      </w:r>
      <w:r/>
    </w:p>
    <w:p>
      <w:pPr>
        <w:pStyle w:val="635"/>
        <w:rPr>
          <w:rFonts w:hint="eastAsia" w:ascii="仿宋" w:hAnsi="仿宋" w:eastAsia="仿宋"/>
          <w:b/>
          <w:color w:val="000000"/>
        </w:rPr>
      </w:pPr>
      <w:r>
        <w:rPr>
          <w:rFonts w:hint="eastAsia" w:ascii="仿宋" w:hAnsi="仿宋" w:eastAsia="仿宋"/>
          <w:b/>
          <w:color w:val="000000"/>
        </w:rPr>
      </w:r>
      <w:r/>
    </w:p>
    <w:p>
      <w:pPr>
        <w:pStyle w:val="635"/>
        <w:jc w:val="center"/>
        <w:spacing w:line="360" w:lineRule="auto"/>
        <w:rPr>
          <w:rFonts w:hint="eastAsia" w:ascii="仿宋" w:hAnsi="仿宋" w:eastAsia="仿宋"/>
          <w:color w:val="000000"/>
          <w:spacing w:val="-10"/>
          <w:sz w:val="36"/>
          <w:szCs w:val="36"/>
        </w:rPr>
      </w:pPr>
      <w:r>
        <w:rPr>
          <w:rFonts w:hint="eastAsia" w:ascii="仿宋" w:hAnsi="仿宋" w:eastAsia="仿宋"/>
          <w:color w:val="000000"/>
          <w:spacing w:val="-10"/>
          <w:sz w:val="36"/>
          <w:szCs w:val="36"/>
        </w:rPr>
      </w:r>
      <w:r/>
    </w:p>
    <w:p>
      <w:pPr>
        <w:pStyle w:val="635"/>
        <w:jc w:val="center"/>
        <w:spacing w:line="360" w:lineRule="auto"/>
        <w:rPr>
          <w:rFonts w:hint="eastAsia" w:ascii="仿宋" w:hAnsi="仿宋" w:eastAsia="仿宋" w:cs="仿宋"/>
          <w:b/>
          <w:color w:val="000000"/>
          <w:szCs w:val="21"/>
        </w:rPr>
      </w:pPr>
      <w:r>
        <w:rPr>
          <w:rFonts w:hint="eastAsia" w:ascii="仿宋" w:hAnsi="仿宋" w:eastAsia="仿宋"/>
          <w:b/>
          <w:color w:val="000000"/>
          <w:spacing w:val="-10"/>
          <w:sz w:val="36"/>
          <w:szCs w:val="36"/>
        </w:rPr>
        <w:t xml:space="preserve">第六章 合同草案条款</w:t>
      </w:r>
      <w:r>
        <w:rPr>
          <w:rFonts w:hint="eastAsia" w:ascii="仿宋" w:hAnsi="仿宋" w:eastAsia="仿宋" w:cs="仿宋"/>
          <w:b/>
          <w:color w:val="000000"/>
          <w:szCs w:val="21"/>
        </w:rPr>
      </w:r>
      <w:r/>
    </w:p>
    <w:p>
      <w:pPr>
        <w:pStyle w:val="635"/>
        <w:jc w:val="center"/>
        <w:spacing w:line="360" w:lineRule="auto"/>
        <w:shd w:val="clear" w:color="auto" w:fill="ffffff"/>
        <w:widowControl/>
        <w:rPr>
          <w:rFonts w:hint="eastAsia" w:ascii="仿宋" w:hAnsi="仿宋" w:eastAsia="仿宋"/>
          <w:color w:val="000000"/>
          <w:sz w:val="30"/>
          <w:szCs w:val="30"/>
        </w:rPr>
      </w:pPr>
      <w:r>
        <w:rPr>
          <w:rFonts w:hint="eastAsia" w:ascii="仿宋" w:hAnsi="仿宋" w:eastAsia="仿宋"/>
          <w:color w:val="000000"/>
          <w:sz w:val="30"/>
          <w:szCs w:val="30"/>
        </w:rPr>
      </w:r>
      <w:r/>
    </w:p>
    <w:p>
      <w:pPr>
        <w:pStyle w:val="635"/>
        <w:jc w:val="center"/>
        <w:spacing w:line="360" w:lineRule="auto"/>
        <w:shd w:val="clear" w:color="auto" w:fill="ffffff"/>
        <w:widowControl/>
        <w:rPr>
          <w:rFonts w:hint="eastAsia" w:ascii="仿宋" w:hAnsi="仿宋" w:eastAsia="仿宋"/>
          <w:color w:val="000000"/>
          <w:sz w:val="30"/>
          <w:szCs w:val="30"/>
        </w:rPr>
      </w:pPr>
      <w:r>
        <w:rPr>
          <w:rFonts w:hint="eastAsia" w:ascii="仿宋" w:hAnsi="仿宋" w:eastAsia="仿宋"/>
          <w:color w:val="000000"/>
          <w:sz w:val="30"/>
          <w:szCs w:val="30"/>
        </w:rPr>
      </w:r>
      <w:r/>
    </w:p>
    <w:p>
      <w:pPr>
        <w:pStyle w:val="635"/>
        <w:jc w:val="center"/>
        <w:spacing w:line="360" w:lineRule="auto"/>
        <w:shd w:val="clear" w:color="auto" w:fill="ffffff"/>
        <w:widowControl/>
        <w:rPr>
          <w:rFonts w:hint="eastAsia" w:ascii="仿宋" w:hAnsi="仿宋" w:eastAsia="仿宋"/>
          <w:color w:val="000000"/>
          <w:sz w:val="30"/>
          <w:szCs w:val="30"/>
        </w:rPr>
      </w:pPr>
      <w:r>
        <w:rPr>
          <w:rFonts w:hint="eastAsia" w:ascii="仿宋" w:hAnsi="仿宋" w:eastAsia="仿宋"/>
          <w:color w:val="000000"/>
          <w:sz w:val="30"/>
          <w:szCs w:val="30"/>
        </w:rPr>
        <w:t xml:space="preserve">服务类（通用合同）</w:t>
      </w:r>
      <w:r>
        <w:rPr>
          <w:rFonts w:hint="eastAsia" w:ascii="仿宋" w:hAnsi="仿宋" w:eastAsia="仿宋"/>
          <w:color w:val="000000"/>
          <w:sz w:val="30"/>
          <w:szCs w:val="30"/>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            </w:t>
      </w:r>
      <w:r>
        <w:rPr>
          <w:rFonts w:hint="eastAsia" w:ascii="仿宋" w:hAnsi="仿宋" w:eastAsia="仿宋"/>
          <w:color w:val="000000"/>
          <w:sz w:val="24"/>
          <w:szCs w:val="24"/>
        </w:rPr>
        <w:t xml:space="preserve"> </w:t>
      </w: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t xml:space="preserve"> </w:t>
      </w: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r>
      <w:r/>
    </w:p>
    <w:p>
      <w:pPr>
        <w:pStyle w:val="635"/>
        <w:ind w:firstLine="1918"/>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项目名称 ：</w:t>
      </w:r>
      <w:r>
        <w:rPr>
          <w:rFonts w:hint="eastAsia" w:ascii="仿宋" w:hAnsi="仿宋" w:eastAsia="仿宋"/>
          <w:b/>
          <w:bCs/>
          <w:color w:val="000000"/>
          <w:sz w:val="24"/>
          <w:szCs w:val="24"/>
          <w:u w:val="single"/>
        </w:rPr>
        <w:t xml:space="preserve">                      </w:t>
      </w: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b/>
          <w:bCs/>
          <w:color w:val="000000"/>
          <w:sz w:val="24"/>
          <w:szCs w:val="24"/>
        </w:rPr>
      </w:pPr>
      <w:r>
        <w:rPr>
          <w:rFonts w:hint="eastAsia" w:ascii="仿宋" w:hAnsi="仿宋" w:eastAsia="仿宋"/>
          <w:b/>
          <w:bCs/>
          <w:color w:val="000000"/>
          <w:sz w:val="24"/>
          <w:szCs w:val="24"/>
        </w:rPr>
        <w:t xml:space="preserve"> </w:t>
      </w:r>
      <w:r>
        <w:rPr>
          <w:rFonts w:hint="eastAsia" w:ascii="仿宋" w:hAnsi="仿宋" w:eastAsia="仿宋"/>
          <w:b/>
          <w:bCs/>
          <w:color w:val="000000"/>
          <w:sz w:val="24"/>
          <w:szCs w:val="24"/>
        </w:rPr>
      </w:r>
      <w:r/>
    </w:p>
    <w:p>
      <w:pPr>
        <w:pStyle w:val="635"/>
        <w:ind w:firstLine="315"/>
        <w:spacing w:line="360" w:lineRule="auto"/>
        <w:shd w:val="clear" w:color="auto" w:fill="ffffff"/>
        <w:widowControl/>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635"/>
        <w:ind w:firstLine="315"/>
        <w:spacing w:line="360" w:lineRule="auto"/>
        <w:shd w:val="clear" w:color="auto" w:fill="ffffff"/>
        <w:widowControl/>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635"/>
        <w:ind w:firstLine="1928"/>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甲方 ：</w:t>
      </w:r>
      <w:r>
        <w:rPr>
          <w:rFonts w:hint="eastAsia" w:ascii="仿宋" w:hAnsi="仿宋" w:eastAsia="仿宋"/>
          <w:b/>
          <w:bCs/>
          <w:color w:val="000000"/>
          <w:sz w:val="24"/>
          <w:szCs w:val="24"/>
          <w:u w:val="single"/>
        </w:rPr>
        <w:t xml:space="preserve">                      </w:t>
      </w:r>
      <w:r>
        <w:rPr>
          <w:rFonts w:hint="eastAsia" w:ascii="仿宋" w:hAnsi="仿宋" w:eastAsia="仿宋"/>
          <w:b/>
          <w:bCs/>
          <w:color w:val="000000"/>
          <w:sz w:val="24"/>
          <w:szCs w:val="24"/>
        </w:rPr>
        <w:t xml:space="preserve">（盖章）</w:t>
      </w: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r>
      <w:r/>
    </w:p>
    <w:p>
      <w:pPr>
        <w:pStyle w:val="635"/>
        <w:ind w:firstLine="1916"/>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乙方 ：</w:t>
      </w:r>
      <w:r>
        <w:rPr>
          <w:rFonts w:hint="eastAsia" w:ascii="仿宋" w:hAnsi="仿宋" w:eastAsia="仿宋"/>
          <w:b/>
          <w:bCs/>
          <w:color w:val="000000"/>
          <w:sz w:val="24"/>
          <w:szCs w:val="24"/>
          <w:u w:val="single"/>
        </w:rPr>
        <w:t xml:space="preserve">                      </w:t>
      </w:r>
      <w:r>
        <w:rPr>
          <w:rFonts w:hint="eastAsia" w:ascii="仿宋" w:hAnsi="仿宋" w:eastAsia="仿宋"/>
          <w:b/>
          <w:bCs/>
          <w:color w:val="000000"/>
          <w:sz w:val="24"/>
          <w:szCs w:val="24"/>
        </w:rPr>
        <w:t xml:space="preserve">（盖章）</w:t>
      </w:r>
      <w:r>
        <w:rPr>
          <w:rFonts w:hint="eastAsia" w:ascii="仿宋" w:hAnsi="仿宋" w:eastAsia="仿宋"/>
          <w:color w:val="000000"/>
          <w:sz w:val="24"/>
          <w:szCs w:val="24"/>
        </w:rPr>
      </w:r>
      <w:r/>
    </w:p>
    <w:p>
      <w:pPr>
        <w:pStyle w:val="635"/>
        <w:ind w:firstLine="31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r>
      <w:r/>
    </w:p>
    <w:p>
      <w:pPr>
        <w:pStyle w:val="635"/>
        <w:ind w:firstLine="1916"/>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签订日期 ：</w:t>
      </w:r>
      <w:r>
        <w:rPr>
          <w:rFonts w:hint="eastAsia" w:ascii="仿宋" w:hAnsi="仿宋" w:eastAsia="仿宋"/>
          <w:b/>
          <w:bCs/>
          <w:color w:val="000000"/>
          <w:sz w:val="24"/>
          <w:szCs w:val="24"/>
          <w:u w:val="single"/>
        </w:rPr>
        <w:t xml:space="preserve">                      </w:t>
      </w:r>
      <w:r>
        <w:rPr>
          <w:rFonts w:hint="eastAsia" w:ascii="仿宋" w:hAnsi="仿宋" w:eastAsia="仿宋"/>
          <w:color w:val="000000"/>
          <w:sz w:val="24"/>
          <w:szCs w:val="24"/>
        </w:rPr>
      </w:r>
      <w:r/>
    </w:p>
    <w:p>
      <w:pPr>
        <w:pStyle w:val="635"/>
        <w:spacing w:line="360" w:lineRule="auto"/>
        <w:shd w:val="clear" w:color="auto" w:fill="ffffff"/>
        <w:widowControl/>
        <w:rPr>
          <w:rFonts w:hint="eastAsia" w:ascii="仿宋" w:hAnsi="仿宋" w:eastAsia="仿宋"/>
          <w:color w:val="000000"/>
          <w:sz w:val="24"/>
          <w:szCs w:val="24"/>
        </w:rPr>
      </w:pPr>
      <w:r>
        <w:rPr>
          <w:rFonts w:hint="eastAsia" w:ascii="仿宋" w:hAnsi="仿宋" w:eastAsia="仿宋"/>
          <w:color w:val="000000"/>
          <w:sz w:val="24"/>
          <w:szCs w:val="24"/>
        </w:rPr>
        <w:t xml:space="preserve"> </w:t>
      </w:r>
      <w:r>
        <w:rPr>
          <w:rFonts w:hint="eastAsia" w:ascii="仿宋" w:hAnsi="仿宋" w:eastAsia="仿宋"/>
          <w:color w:val="000000"/>
          <w:sz w:val="24"/>
          <w:szCs w:val="24"/>
        </w:rPr>
      </w:r>
      <w:r/>
    </w:p>
    <w:p>
      <w:pPr>
        <w:pStyle w:val="635"/>
        <w:ind w:firstLine="1916"/>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签订地点：</w:t>
      </w:r>
      <w:r>
        <w:rPr>
          <w:rFonts w:hint="eastAsia" w:ascii="仿宋" w:hAnsi="仿宋" w:eastAsia="仿宋"/>
          <w:b/>
          <w:bCs/>
          <w:color w:val="000000"/>
          <w:sz w:val="24"/>
          <w:szCs w:val="24"/>
          <w:u w:val="single"/>
        </w:rPr>
        <w:t xml:space="preserve">                       </w:t>
      </w:r>
      <w:r>
        <w:rPr>
          <w:rFonts w:hint="eastAsia" w:ascii="仿宋" w:hAnsi="仿宋" w:eastAsia="仿宋"/>
          <w:b/>
          <w:bCs/>
          <w:color w:val="000000"/>
          <w:sz w:val="24"/>
          <w:szCs w:val="24"/>
        </w:rPr>
        <w:t xml:space="preserve">  </w:t>
      </w:r>
      <w:r>
        <w:rPr>
          <w:rFonts w:hint="eastAsia" w:ascii="仿宋" w:hAnsi="仿宋" w:eastAsia="仿宋"/>
          <w:color w:val="000000"/>
          <w:sz w:val="24"/>
          <w:szCs w:val="24"/>
        </w:rPr>
        <w:t xml:space="preserve">   </w:t>
      </w:r>
      <w:r>
        <w:rPr>
          <w:rFonts w:hint="eastAsia" w:ascii="仿宋" w:hAnsi="仿宋" w:eastAsia="仿宋"/>
          <w:b/>
          <w:bCs/>
          <w:color w:val="000000"/>
          <w:sz w:val="24"/>
          <w:szCs w:val="24"/>
        </w:rPr>
        <w:t xml:space="preserve"> </w:t>
      </w:r>
      <w:r>
        <w:rPr>
          <w:rFonts w:hint="eastAsia" w:ascii="仿宋" w:hAnsi="仿宋" w:eastAsia="仿宋"/>
          <w:color w:val="000000"/>
          <w:sz w:val="24"/>
          <w:szCs w:val="24"/>
        </w:rPr>
      </w:r>
      <w:r/>
    </w:p>
    <w:p>
      <w:pPr>
        <w:pStyle w:val="635"/>
        <w:ind w:firstLine="2984"/>
        <w:spacing w:line="360" w:lineRule="auto"/>
        <w:shd w:val="clear" w:color="auto" w:fill="ffffff"/>
        <w:widowControl/>
        <w:rPr>
          <w:rFonts w:hint="eastAsia" w:ascii="仿宋" w:hAnsi="仿宋" w:eastAsia="仿宋"/>
          <w:color w:val="000000"/>
          <w:sz w:val="24"/>
          <w:szCs w:val="24"/>
        </w:rPr>
      </w:pPr>
      <w:r>
        <w:rPr>
          <w:rFonts w:hint="eastAsia" w:ascii="仿宋" w:hAnsi="仿宋" w:eastAsia="仿宋"/>
          <w:b/>
          <w:bCs/>
          <w:color w:val="000000"/>
          <w:sz w:val="24"/>
          <w:szCs w:val="24"/>
        </w:rPr>
        <w:t xml:space="preserve">  </w:t>
      </w:r>
      <w:r>
        <w:rPr>
          <w:rFonts w:hint="eastAsia" w:ascii="仿宋" w:hAnsi="仿宋" w:eastAsia="仿宋"/>
          <w:color w:val="000000"/>
          <w:sz w:val="24"/>
          <w:szCs w:val="24"/>
        </w:rPr>
      </w:r>
      <w:r/>
    </w:p>
    <w:p>
      <w:pPr>
        <w:pStyle w:val="635"/>
        <w:ind w:firstLine="2984"/>
        <w:spacing w:line="360" w:lineRule="auto"/>
        <w:shd w:val="clear" w:color="auto" w:fill="ffffff"/>
        <w:widowControl/>
        <w:rPr>
          <w:rFonts w:hint="eastAsia" w:ascii="仿宋" w:hAnsi="仿宋" w:eastAsia="仿宋"/>
          <w:b/>
          <w:bCs/>
          <w:color w:val="000000"/>
          <w:sz w:val="24"/>
          <w:szCs w:val="24"/>
        </w:rPr>
      </w:pPr>
      <w:r>
        <w:rPr>
          <w:rFonts w:hint="eastAsia" w:ascii="仿宋" w:hAnsi="仿宋" w:eastAsia="仿宋"/>
          <w:b/>
          <w:bCs/>
          <w:color w:val="000000"/>
          <w:sz w:val="24"/>
          <w:szCs w:val="24"/>
        </w:rPr>
        <w:t xml:space="preserve"> </w:t>
      </w:r>
      <w:r>
        <w:rPr>
          <w:rFonts w:hint="eastAsia" w:ascii="仿宋" w:hAnsi="仿宋" w:eastAsia="仿宋"/>
          <w:b/>
          <w:bCs/>
          <w:color w:val="000000"/>
          <w:sz w:val="24"/>
          <w:szCs w:val="24"/>
        </w:rPr>
      </w:r>
      <w:r/>
    </w:p>
    <w:p>
      <w:pPr>
        <w:pStyle w:val="635"/>
        <w:ind w:firstLine="2984"/>
        <w:spacing w:line="360" w:lineRule="auto"/>
        <w:shd w:val="clear" w:color="auto" w:fill="ffffff"/>
        <w:widowControl/>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635"/>
        <w:rPr>
          <w:rFonts w:hint="eastAsia" w:ascii="仿宋" w:hAnsi="仿宋" w:eastAsia="仿宋"/>
          <w:color w:val="000000"/>
          <w:sz w:val="36"/>
        </w:rPr>
      </w:pPr>
      <w:r>
        <w:rPr>
          <w:rFonts w:hint="eastAsia" w:ascii="仿宋" w:hAnsi="仿宋" w:eastAsia="仿宋"/>
          <w:color w:val="000000"/>
          <w:sz w:val="36"/>
        </w:rPr>
      </w:r>
      <w:r/>
    </w:p>
    <w:p>
      <w:pPr>
        <w:pStyle w:val="635"/>
        <w:jc w:val="center"/>
        <w:rPr>
          <w:rFonts w:hint="eastAsia" w:ascii="仿宋" w:hAnsi="仿宋" w:eastAsia="仿宋"/>
          <w:b/>
          <w:bCs/>
          <w:color w:val="000000"/>
          <w:sz w:val="24"/>
          <w:szCs w:val="24"/>
        </w:rPr>
      </w:pPr>
      <w:r>
        <w:rPr>
          <w:rFonts w:hint="eastAsia" w:ascii="仿宋" w:hAnsi="仿宋" w:eastAsia="仿宋"/>
          <w:b/>
          <w:bCs/>
          <w:color w:val="000000"/>
          <w:sz w:val="24"/>
          <w:szCs w:val="24"/>
        </w:rPr>
        <w:t xml:space="preserve">南京市工商行政管理局</w:t>
      </w:r>
      <w:r>
        <w:rPr>
          <w:rFonts w:hint="eastAsia" w:ascii="仿宋" w:hAnsi="仿宋" w:eastAsia="仿宋"/>
          <w:b/>
          <w:bCs/>
          <w:color w:val="000000"/>
          <w:sz w:val="24"/>
          <w:szCs w:val="24"/>
        </w:rPr>
      </w:r>
      <w:r/>
    </w:p>
    <w:p>
      <w:pPr>
        <w:pStyle w:val="635"/>
        <w:jc w:val="center"/>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635"/>
        <w:jc w:val="center"/>
        <w:rPr>
          <w:rFonts w:hint="eastAsia" w:ascii="仿宋" w:hAnsi="仿宋" w:eastAsia="仿宋"/>
          <w:b/>
          <w:bCs/>
          <w:color w:val="000000"/>
          <w:sz w:val="24"/>
          <w:szCs w:val="24"/>
        </w:rPr>
      </w:pPr>
      <w:r>
        <w:rPr>
          <w:rFonts w:hint="eastAsia" w:ascii="仿宋" w:hAnsi="仿宋" w:eastAsia="仿宋"/>
          <w:b/>
          <w:bCs/>
          <w:color w:val="000000"/>
          <w:sz w:val="24"/>
          <w:szCs w:val="24"/>
        </w:rPr>
        <w:t xml:space="preserve">南 京 市 财 政 局  监制</w:t>
      </w:r>
      <w:r>
        <w:rPr>
          <w:rFonts w:hint="eastAsia" w:ascii="仿宋" w:hAnsi="仿宋" w:eastAsia="仿宋"/>
          <w:b/>
          <w:bCs/>
          <w:color w:val="000000"/>
          <w:sz w:val="24"/>
          <w:szCs w:val="24"/>
        </w:rPr>
      </w:r>
      <w:r/>
    </w:p>
    <w:p>
      <w:pPr>
        <w:pStyle w:val="635"/>
        <w:spacing w:line="360" w:lineRule="auto"/>
        <w:shd w:val="clear" w:color="auto" w:fill="ffffff"/>
        <w:widowControl/>
        <w:rPr>
          <w:rFonts w:hint="eastAsia" w:ascii="仿宋" w:hAnsi="仿宋" w:eastAsia="仿宋"/>
          <w:color w:val="000000"/>
          <w:szCs w:val="21"/>
        </w:rPr>
      </w:pPr>
      <w:r>
        <w:rPr>
          <w:rFonts w:hint="eastAsia" w:ascii="仿宋" w:hAnsi="仿宋" w:eastAsia="仿宋"/>
          <w:color w:val="000000"/>
          <w:szCs w:val="21"/>
        </w:rPr>
      </w:r>
      <w:r/>
    </w:p>
    <w:p>
      <w:pPr>
        <w:pStyle w:val="635"/>
        <w:spacing w:line="360" w:lineRule="auto"/>
        <w:shd w:val="clear" w:color="auto" w:fill="ffffff"/>
        <w:widowControl/>
        <w:rPr>
          <w:rFonts w:hint="eastAsia" w:ascii="仿宋" w:hAnsi="仿宋" w:eastAsia="仿宋"/>
          <w:color w:val="000000"/>
          <w:szCs w:val="21"/>
        </w:rPr>
      </w:pPr>
      <w:r>
        <w:rPr>
          <w:rFonts w:hint="eastAsia" w:ascii="仿宋" w:hAnsi="仿宋" w:eastAsia="仿宋"/>
          <w:color w:val="000000"/>
          <w:szCs w:val="21"/>
        </w:rPr>
      </w:r>
      <w:r/>
    </w:p>
    <w:p>
      <w:pPr>
        <w:pStyle w:val="635"/>
        <w:spacing w:line="360" w:lineRule="auto"/>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合同编号：</w:t>
      </w:r>
      <w:r>
        <w:rPr>
          <w:rFonts w:hint="eastAsia" w:ascii="仿宋" w:hAnsi="仿宋" w:eastAsia="仿宋"/>
          <w:color w:val="000000"/>
          <w:sz w:val="21"/>
          <w:szCs w:val="21"/>
        </w:rPr>
      </w:r>
      <w:r/>
    </w:p>
    <w:p>
      <w:pPr>
        <w:pStyle w:val="635"/>
        <w:jc w:val="center"/>
        <w:spacing w:line="360" w:lineRule="auto"/>
        <w:shd w:val="clear" w:color="auto" w:fill="ffffff"/>
        <w:widowControl/>
        <w:rPr>
          <w:rFonts w:hint="eastAsia" w:ascii="仿宋" w:hAnsi="仿宋" w:eastAsia="仿宋"/>
          <w:color w:val="000000"/>
          <w:sz w:val="21"/>
          <w:szCs w:val="21"/>
        </w:rPr>
      </w:pPr>
      <w:r>
        <w:rPr>
          <w:rFonts w:ascii="仿宋" w:eastAsia="仿宋"/>
          <w:color w:val="000000"/>
          <w:sz w:val="21"/>
          <w:szCs w:val="21"/>
        </w:rPr>
        <w:t xml:space="preserve"> </w:t>
      </w:r>
      <w:r>
        <w:rPr>
          <w:rFonts w:hint="eastAsia" w:ascii="仿宋" w:hAnsi="仿宋" w:eastAsia="仿宋"/>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63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采购人（以下称甲方）：</w:t>
            </w:r>
            <w:r>
              <w:rPr>
                <w:rFonts w:ascii="仿宋" w:hAnsi="仿宋" w:eastAsia="仿宋"/>
                <w:color w:val="000000"/>
                <w:sz w:val="21"/>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63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供应商：（以下称乙方）</w:t>
            </w:r>
            <w:r>
              <w:rPr>
                <w:rFonts w:ascii="仿宋" w:hAnsi="仿宋" w:eastAsia="仿宋"/>
                <w:color w:val="000000"/>
                <w:sz w:val="21"/>
                <w:szCs w:val="21"/>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63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住所地：</w:t>
            </w:r>
            <w:r>
              <w:rPr>
                <w:rFonts w:ascii="仿宋" w:hAnsi="仿宋" w:eastAsia="仿宋"/>
                <w:color w:val="000000"/>
                <w:sz w:val="21"/>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63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住所地：</w:t>
            </w:r>
            <w:r>
              <w:rPr>
                <w:rFonts w:ascii="仿宋" w:hAnsi="仿宋" w:eastAsia="仿宋"/>
                <w:color w:val="000000"/>
                <w:sz w:val="21"/>
                <w:szCs w:val="21"/>
              </w:rPr>
            </w:r>
            <w:r/>
          </w:p>
        </w:tc>
      </w:tr>
    </w:tbl>
    <w:p>
      <w:pPr>
        <w:pStyle w:val="635"/>
        <w:rPr>
          <w:rFonts w:hint="eastAsia" w:ascii="仿宋" w:hAnsi="仿宋" w:eastAsia="仿宋"/>
          <w:color w:val="000000"/>
          <w:sz w:val="21"/>
          <w:szCs w:val="21"/>
        </w:rPr>
      </w:pP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根据《中华人民共和国政府采购法》、《中华人民共和国民法典》等法律法规的规定，甲乙双方按照招标结果签订本合同。</w:t>
      </w:r>
      <w:r>
        <w:rPr>
          <w:rFonts w:hint="eastAsia" w:ascii="仿宋" w:hAnsi="仿宋" w:eastAsia="仿宋"/>
          <w:color w:val="000000"/>
          <w:sz w:val="21"/>
          <w:szCs w:val="21"/>
        </w:rPr>
      </w:r>
      <w:r/>
    </w:p>
    <w:p>
      <w:pPr>
        <w:pStyle w:val="635"/>
        <w:ind w:firstLine="422"/>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第一条 合同标的</w:t>
      </w:r>
      <w:r>
        <w:rPr>
          <w:rFonts w:hint="eastAsia" w:ascii="宋体" w:hAnsi="宋体" w:eastAsia="仿宋"/>
          <w:color w:val="000000"/>
          <w:sz w:val="21"/>
          <w:szCs w:val="21"/>
        </w:rPr>
        <w:t xml:space="preserve"> </w:t>
      </w:r>
      <w:r>
        <w:rPr>
          <w:rFonts w:hint="eastAsia" w:ascii="仿宋" w:hAnsi="仿宋" w:eastAsia="仿宋"/>
          <w:color w:val="000000"/>
          <w:sz w:val="21"/>
          <w:szCs w:val="21"/>
        </w:rPr>
      </w:r>
      <w:r/>
    </w:p>
    <w:p>
      <w:pPr>
        <w:pStyle w:val="635"/>
        <w:ind w:firstLine="422"/>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乙方根据甲方要求提供下列服务：</w:t>
      </w:r>
      <w:r>
        <w:rPr>
          <w:rFonts w:hint="eastAsia" w:ascii="宋体" w:hAnsi="宋体" w:eastAsia="仿宋"/>
          <w:color w:val="000000"/>
          <w:sz w:val="21"/>
          <w:szCs w:val="21"/>
          <w:u w:val="single"/>
        </w:rPr>
        <w:t xml:space="preserve">                 </w:t>
      </w:r>
      <w:r>
        <w:rPr>
          <w:rFonts w:hint="eastAsia" w:ascii="仿宋" w:hAnsi="仿宋" w:eastAsia="仿宋"/>
          <w:color w:val="000000"/>
          <w:sz w:val="21"/>
          <w:szCs w:val="21"/>
        </w:rPr>
      </w:r>
      <w:r/>
    </w:p>
    <w:p>
      <w:pPr>
        <w:pStyle w:val="635"/>
        <w:ind w:firstLine="422"/>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服务内容详见乙方响应性文件等。</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第二条 合同总价款</w:t>
      </w:r>
      <w:r>
        <w:rPr>
          <w:rFonts w:hint="eastAsia" w:ascii="宋体" w:hAnsi="宋体" w:eastAsia="仿宋"/>
          <w:color w:val="000000"/>
          <w:sz w:val="21"/>
          <w:szCs w:val="21"/>
        </w:rPr>
        <w:t xml:space="preserve"> </w:t>
      </w:r>
      <w:r>
        <w:rPr>
          <w:rFonts w:hint="eastAsia" w:ascii="仿宋" w:hAnsi="仿宋" w:eastAsia="仿宋"/>
          <w:color w:val="000000"/>
          <w:sz w:val="21"/>
          <w:szCs w:val="21"/>
        </w:rPr>
      </w:r>
      <w:r/>
    </w:p>
    <w:p>
      <w:pPr>
        <w:pStyle w:val="635"/>
        <w:ind w:firstLine="420"/>
        <w:jc w:val="left"/>
        <w:spacing w:line="420" w:lineRule="exact"/>
        <w:rPr>
          <w:rFonts w:hint="eastAsia" w:ascii="仿宋" w:hAnsi="仿宋" w:eastAsia="仿宋"/>
          <w:color w:val="000000"/>
          <w:sz w:val="21"/>
          <w:szCs w:val="21"/>
        </w:rPr>
      </w:pPr>
      <w:r>
        <w:rPr>
          <w:rFonts w:hint="eastAsia" w:ascii="仿宋" w:hAnsi="仿宋" w:eastAsia="仿宋"/>
          <w:color w:val="000000"/>
          <w:sz w:val="21"/>
          <w:szCs w:val="21"/>
        </w:rPr>
        <w:t xml:space="preserve">本合同总价款为___________（大写）人民币，分项价款在“分项报价表”中。</w:t>
      </w:r>
      <w:r>
        <w:rPr>
          <w:rFonts w:hint="eastAsia" w:ascii="仿宋" w:hAnsi="仿宋" w:eastAsia="仿宋"/>
          <w:color w:val="000000"/>
          <w:sz w:val="21"/>
          <w:szCs w:val="21"/>
        </w:rPr>
      </w:r>
      <w:r/>
    </w:p>
    <w:p>
      <w:pPr>
        <w:pStyle w:val="635"/>
        <w:ind w:firstLine="413"/>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第三条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组成本合同的有关文件</w:t>
      </w:r>
      <w:r>
        <w:rPr>
          <w:rFonts w:hint="eastAsia" w:ascii="宋体" w:hAnsi="宋体" w:eastAsia="仿宋"/>
          <w:color w:val="000000"/>
          <w:sz w:val="21"/>
          <w:szCs w:val="21"/>
        </w:rPr>
        <w:t xml:space="preserve">  </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成交通知书、竞争性磋商响应文件、竞争性磋商文件、其他文件及附件是本合同不可分割的组成部分，与本合同具有同等法律效力。</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第四条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权利保证</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乙方应保证为甲方提供货物和服务任何一部分时不受第三方提出侵犯其专利权、版权、商标权或其他权利的起诉。一旦出现侵权，乙方应承担全部责任。</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第五条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质量保证</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乙方提供的服务必须全部达到采购文件各项要求，国家或行业有规定的，还要符合相应规定。</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b/>
          <w:bCs/>
          <w:color w:val="000000"/>
          <w:sz w:val="21"/>
          <w:szCs w:val="21"/>
        </w:rPr>
      </w:pPr>
      <w:r>
        <w:rPr>
          <w:rFonts w:hint="eastAsia" w:ascii="仿宋" w:hAnsi="仿宋" w:eastAsia="仿宋"/>
          <w:b/>
          <w:bCs/>
          <w:color w:val="000000"/>
          <w:sz w:val="21"/>
          <w:szCs w:val="21"/>
        </w:rPr>
        <w:t xml:space="preserve">第六条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交付使用和验收</w:t>
      </w:r>
      <w:r>
        <w:rPr>
          <w:rFonts w:hint="eastAsia" w:ascii="仿宋" w:hAnsi="仿宋" w:eastAsia="仿宋"/>
          <w:b/>
          <w:bCs/>
          <w:color w:val="000000"/>
          <w:sz w:val="21"/>
          <w:szCs w:val="21"/>
        </w:rPr>
      </w:r>
      <w:r/>
    </w:p>
    <w:p>
      <w:pPr>
        <w:pStyle w:val="635"/>
        <w:ind w:firstLine="420"/>
        <w:spacing w:line="420" w:lineRule="exact"/>
        <w:rPr>
          <w:rFonts w:hint="eastAsia" w:ascii="仿宋" w:hAnsi="仿宋" w:eastAsia="仿宋"/>
          <w:color w:val="000000"/>
          <w:sz w:val="21"/>
          <w:szCs w:val="21"/>
        </w:rPr>
      </w:pPr>
      <w:r>
        <w:rPr>
          <w:rFonts w:hint="eastAsia" w:ascii="仿宋" w:hAnsi="仿宋" w:eastAsia="仿宋"/>
          <w:color w:val="000000"/>
          <w:sz w:val="21"/>
          <w:szCs w:val="21"/>
        </w:rPr>
        <w:t xml:space="preserve">按采购文件第四章要求。</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第七条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履约保证金</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无</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第八条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合同款支付</w:t>
      </w:r>
      <w:r>
        <w:rPr>
          <w:rFonts w:hint="eastAsia" w:ascii="仿宋" w:hAnsi="仿宋" w:eastAsia="仿宋"/>
          <w:color w:val="000000"/>
          <w:sz w:val="21"/>
          <w:szCs w:val="21"/>
        </w:rPr>
      </w:r>
      <w:r/>
    </w:p>
    <w:p>
      <w:pPr>
        <w:pStyle w:val="635"/>
        <w:ind w:firstLine="400"/>
        <w:spacing w:line="440" w:lineRule="exact"/>
        <w:rPr>
          <w:rFonts w:ascii="仿宋" w:hAnsi="仿宋" w:eastAsia="仿宋" w:cs="仿宋"/>
          <w:szCs w:val="21"/>
        </w:rPr>
      </w:pPr>
      <w:r>
        <w:rPr>
          <w:rFonts w:ascii="仿宋" w:hAnsi="仿宋" w:eastAsia="仿宋" w:cs="仿宋"/>
          <w:szCs w:val="21"/>
          <w:lang w:bidi="ar"/>
        </w:rPr>
        <w:t xml:space="preserve">1、</w:t>
      </w:r>
      <w:r>
        <w:rPr>
          <w:rFonts w:hint="eastAsia" w:ascii="仿宋" w:hAnsi="仿宋" w:eastAsia="仿宋"/>
          <w:szCs w:val="21"/>
        </w:rPr>
        <w:t xml:space="preserve">合同签订生效后3</w:t>
      </w:r>
      <w:r>
        <w:rPr>
          <w:rFonts w:ascii="仿宋" w:hAnsi="仿宋" w:eastAsia="仿宋"/>
          <w:szCs w:val="21"/>
        </w:rPr>
        <w:t xml:space="preserve">0</w:t>
      </w:r>
      <w:r>
        <w:rPr>
          <w:rFonts w:hint="eastAsia" w:ascii="仿宋" w:hAnsi="仿宋" w:eastAsia="仿宋"/>
          <w:szCs w:val="21"/>
        </w:rPr>
        <w:t xml:space="preserve">天内，乙方完成工作大纲专家咨询后，甲方向乙方支付合同额的30</w:t>
      </w:r>
      <w:r>
        <w:rPr>
          <w:rFonts w:ascii="仿宋" w:hAnsi="仿宋" w:eastAsia="仿宋"/>
          <w:szCs w:val="21"/>
        </w:rPr>
        <w:t xml:space="preserve">%</w:t>
      </w:r>
      <w:r>
        <w:rPr>
          <w:rFonts w:hint="eastAsia" w:ascii="仿宋" w:hAnsi="仿宋" w:eastAsia="仿宋"/>
          <w:szCs w:val="21"/>
        </w:rPr>
        <w:t xml:space="preserve">；</w:t>
      </w:r>
      <w:r>
        <w:rPr>
          <w:rFonts w:ascii="仿宋" w:hAnsi="仿宋" w:eastAsia="仿宋" w:cs="仿宋"/>
          <w:szCs w:val="21"/>
        </w:rPr>
      </w:r>
      <w:r/>
    </w:p>
    <w:p>
      <w:pPr>
        <w:pStyle w:val="635"/>
        <w:ind w:firstLine="400"/>
        <w:spacing w:line="440" w:lineRule="exact"/>
        <w:rPr>
          <w:rFonts w:ascii="仿宋" w:hAnsi="仿宋" w:eastAsia="仿宋" w:cs="仿宋"/>
          <w:szCs w:val="21"/>
          <w:lang w:bidi="ar"/>
        </w:rPr>
      </w:pPr>
      <w:r>
        <w:rPr>
          <w:rFonts w:ascii="仿宋" w:hAnsi="仿宋" w:eastAsia="仿宋" w:cs="仿宋"/>
          <w:szCs w:val="21"/>
          <w:lang w:bidi="ar"/>
        </w:rPr>
        <w:t xml:space="preserve">2、</w:t>
      </w:r>
      <w:r>
        <w:rPr>
          <w:rFonts w:hint="eastAsia" w:ascii="仿宋" w:hAnsi="仿宋" w:eastAsia="仿宋"/>
          <w:szCs w:val="21"/>
        </w:rPr>
        <w:t xml:space="preserve">项目提交中间成果并经过专家初步审查后，甲方向乙方支付合同额的50%</w:t>
      </w:r>
      <w:r>
        <w:rPr>
          <w:rFonts w:ascii="仿宋" w:hAnsi="仿宋" w:eastAsia="仿宋" w:cs="仿宋"/>
          <w:szCs w:val="21"/>
          <w:lang w:bidi="ar"/>
        </w:rPr>
        <w:t xml:space="preserve">；</w:t>
      </w:r>
      <w:r>
        <w:rPr>
          <w:rFonts w:ascii="仿宋" w:hAnsi="仿宋" w:eastAsia="仿宋" w:cs="仿宋"/>
          <w:szCs w:val="21"/>
          <w:lang w:bidi="ar"/>
        </w:rPr>
      </w:r>
      <w:r/>
    </w:p>
    <w:p>
      <w:pPr>
        <w:pStyle w:val="635"/>
        <w:ind w:firstLine="400"/>
        <w:jc w:val="left"/>
        <w:spacing w:line="500" w:lineRule="exact"/>
        <w:widowControl/>
        <w:rPr>
          <w:rFonts w:hint="eastAsia" w:ascii="仿宋" w:hAnsi="仿宋" w:eastAsia="仿宋"/>
          <w:szCs w:val="21"/>
          <w:lang w:val="zh-CN"/>
        </w:rPr>
      </w:pPr>
      <w:r>
        <w:rPr>
          <w:rFonts w:ascii="仿宋" w:hAnsi="仿宋" w:eastAsia="仿宋" w:cs="仿宋"/>
          <w:szCs w:val="21"/>
          <w:lang w:bidi="ar"/>
        </w:rPr>
        <w:t xml:space="preserve">3、</w:t>
      </w:r>
      <w:r>
        <w:rPr>
          <w:rFonts w:hint="eastAsia" w:ascii="仿宋" w:hAnsi="仿宋" w:eastAsia="仿宋"/>
          <w:szCs w:val="21"/>
        </w:rPr>
        <w:t xml:space="preserve">项目提交最终成果并经甲方组织验收后，甲方向乙方支付合同额的20</w:t>
      </w:r>
      <w:r>
        <w:rPr>
          <w:rFonts w:ascii="仿宋" w:hAnsi="仿宋" w:eastAsia="仿宋"/>
          <w:szCs w:val="21"/>
        </w:rPr>
        <w:t xml:space="preserve">%</w:t>
      </w:r>
      <w:r>
        <w:rPr>
          <w:rFonts w:hint="eastAsia" w:ascii="仿宋" w:hAnsi="仿宋" w:eastAsia="仿宋"/>
          <w:szCs w:val="21"/>
        </w:rPr>
        <w:t xml:space="preserve">；</w:t>
      </w:r>
      <w:r>
        <w:rPr>
          <w:rFonts w:hint="eastAsia" w:ascii="仿宋" w:hAnsi="仿宋" w:eastAsia="仿宋"/>
          <w:szCs w:val="21"/>
          <w:lang w:val="zh-CN"/>
        </w:rPr>
      </w:r>
      <w:r/>
    </w:p>
    <w:p>
      <w:pPr>
        <w:pStyle w:val="635"/>
        <w:ind w:firstLine="400"/>
        <w:spacing w:line="440" w:lineRule="exact"/>
        <w:rPr>
          <w:rFonts w:hint="eastAsia" w:ascii="宋体" w:hAnsi="宋体" w:cs="宋体"/>
          <w:szCs w:val="21"/>
        </w:rPr>
      </w:pPr>
      <w:r>
        <w:rPr>
          <w:rFonts w:hint="eastAsia" w:ascii="仿宋" w:hAnsi="仿宋" w:eastAsia="仿宋" w:cs="仿宋"/>
          <w:szCs w:val="21"/>
          <w:lang w:bidi="ar"/>
        </w:rPr>
        <w:t xml:space="preserve">4</w:t>
      </w:r>
      <w:r>
        <w:rPr>
          <w:rFonts w:ascii="仿宋" w:hAnsi="仿宋" w:eastAsia="仿宋" w:cs="仿宋"/>
          <w:szCs w:val="21"/>
          <w:lang w:bidi="ar"/>
        </w:rPr>
        <w:t xml:space="preserve">、本合同项下的采购资金由甲方自行支付，乙方向甲方开具发票。</w:t>
      </w:r>
      <w:r>
        <w:rPr>
          <w:rFonts w:hint="eastAsia" w:ascii="宋体" w:hAnsi="宋体" w:cs="宋体"/>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第九条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违约责任</w:t>
      </w:r>
      <w:r>
        <w:rPr>
          <w:rFonts w:hint="eastAsia" w:ascii="宋体" w:hAnsi="宋体" w:eastAsia="仿宋"/>
          <w:b/>
          <w:bCs/>
          <w:color w:val="000000"/>
          <w:sz w:val="21"/>
          <w:szCs w:val="21"/>
        </w:rPr>
        <w:t xml:space="preserve">  </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ascii="仿宋" w:hAnsi="仿宋" w:eastAsia="仿宋"/>
          <w:color w:val="000000"/>
          <w:sz w:val="21"/>
          <w:szCs w:val="21"/>
        </w:rPr>
      </w:pPr>
      <w:r>
        <w:rPr>
          <w:rFonts w:hint="eastAsia" w:ascii="仿宋" w:hAnsi="仿宋" w:eastAsia="仿宋"/>
          <w:color w:val="000000"/>
          <w:sz w:val="21"/>
          <w:szCs w:val="21"/>
        </w:rPr>
        <w:t xml:space="preserve">１、甲方无正当理由拒绝验收或拒付款的，甲方向乙方偿付合同总价的5%违约金。</w:t>
      </w:r>
      <w:r>
        <w:rPr>
          <w:rFonts w:ascii="仿宋" w:hAnsi="仿宋" w:eastAsia="仿宋"/>
          <w:color w:val="000000"/>
          <w:sz w:val="21"/>
          <w:szCs w:val="21"/>
        </w:rPr>
      </w:r>
      <w:r/>
    </w:p>
    <w:p>
      <w:pPr>
        <w:pStyle w:val="635"/>
        <w:ind w:firstLine="420"/>
        <w:jc w:val="left"/>
        <w:spacing w:line="420" w:lineRule="exact"/>
        <w:widowControl/>
        <w:rPr>
          <w:rFonts w:hint="eastAsia" w:ascii="仿宋" w:hAnsi="仿宋" w:eastAsia="仿宋"/>
          <w:color w:val="000000"/>
          <w:sz w:val="21"/>
          <w:szCs w:val="21"/>
        </w:rPr>
      </w:pPr>
      <w:r>
        <w:rPr>
          <w:rFonts w:hint="eastAsia" w:ascii="仿宋" w:hAnsi="仿宋" w:eastAsia="仿宋"/>
          <w:color w:val="000000"/>
          <w:sz w:val="21"/>
          <w:szCs w:val="21"/>
        </w:rPr>
        <w:t xml:space="preserve">2、甲方未按合同规定的期限向乙方支付合同款的（有正当拒付理由除外），每逾期1天甲方向乙方偿付欠款总额的5‰滞纳金，但累计滞纳金总额不超过欠款总额的5%；</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3、如乙方不能按期交付服务的，乙方应向甲方支付合同总价 5%的违约金。</w:t>
      </w:r>
      <w:r>
        <w:rPr>
          <w:rFonts w:hint="eastAsia" w:ascii="仿宋" w:hAnsi="仿宋" w:eastAsia="仿宋"/>
          <w:color w:val="000000"/>
          <w:sz w:val="21"/>
          <w:szCs w:val="21"/>
        </w:rPr>
      </w:r>
      <w:r/>
    </w:p>
    <w:p>
      <w:pPr>
        <w:pStyle w:val="635"/>
        <w:ind w:firstLine="315"/>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 4、乙方逾期交付的，每逾期 1 天，乙方向甲方偿付合同总额的 5‰的滞纳金。如乙方</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逾期交付达 10 天，甲方有权解除合同，解除合同的通知自到达乙方时生效。乙方逾期交付的，今后参加政府采购信誉将受到影响。</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5、乙方在承担违约责任后，仍应继续履行合同规定的义务（甲方解除合同的除外）。</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甲方未能及时追究乙方的任何一项违约责任并不表明甲方放弃追究乙方该项或其他违约责任。</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 6、乙方虚假承诺，或经权威部门检测提供的货物和服务不能满足采购文件要求，或是</w:t>
      </w:r>
      <w:r>
        <w:rPr>
          <w:rFonts w:hint="eastAsia" w:ascii="仿宋" w:hAnsi="仿宋" w:eastAsia="仿宋"/>
          <w:color w:val="000000"/>
          <w:sz w:val="21"/>
          <w:szCs w:val="21"/>
        </w:rPr>
      </w:r>
      <w:r/>
    </w:p>
    <w:p>
      <w:pPr>
        <w:pStyle w:val="635"/>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由于乙方的过错造成合同无法继续履行的，应向甲方支付不少于合同总价 30%赔偿金。</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第十条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合同的变更和终止</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1、除《政府采购法》第50条第二款规定的情形外，本合同一经签订，甲乙双方不得擅自变更、中止或终止合同。</w:t>
      </w:r>
      <w:r>
        <w:rPr>
          <w:rFonts w:hint="eastAsia" w:ascii="仿宋" w:hAnsi="仿宋" w:eastAsia="仿宋"/>
          <w:color w:val="000000"/>
          <w:sz w:val="21"/>
          <w:szCs w:val="21"/>
        </w:rPr>
      </w:r>
      <w:r/>
    </w:p>
    <w:p>
      <w:pPr>
        <w:pStyle w:val="635"/>
        <w:ind w:firstLine="420"/>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第十一条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合同的转让</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乙方不得擅自部分或全部转让其应履行的合同义务。</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第十二条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争议的解决</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1、因履行本合同引起的或与本合同有关的争议，甲、乙双方应首先通过友好协商解决，如果协商不能解决争议，则采取以下第（2）种方式解决争议：</w:t>
      </w:r>
      <w:r>
        <w:rPr>
          <w:rFonts w:hint="eastAsia" w:ascii="仿宋" w:hAnsi="仿宋" w:eastAsia="仿宋"/>
          <w:color w:val="000000"/>
          <w:sz w:val="21"/>
          <w:szCs w:val="21"/>
        </w:rPr>
      </w:r>
      <w:r/>
    </w:p>
    <w:p>
      <w:pPr>
        <w:pStyle w:val="635"/>
        <w:ind w:firstLine="56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（1）向甲方所在地有管辖权的人民法院提起诉讼；</w:t>
      </w:r>
      <w:r>
        <w:rPr>
          <w:rFonts w:hint="eastAsia" w:ascii="仿宋" w:hAnsi="仿宋" w:eastAsia="仿宋"/>
          <w:color w:val="000000"/>
          <w:sz w:val="21"/>
          <w:szCs w:val="21"/>
        </w:rPr>
      </w:r>
      <w:r/>
    </w:p>
    <w:p>
      <w:pPr>
        <w:pStyle w:val="635"/>
        <w:ind w:firstLine="56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（2）向南京仲裁委员会按其仲裁规则申请仲裁。</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lang w:val="en-US"/>
        </w:rPr>
        <w:t xml:space="preserve">2</w:t>
      </w:r>
      <w:r>
        <w:rPr>
          <w:rFonts w:hint="eastAsia" w:ascii="仿宋" w:hAnsi="仿宋" w:eastAsia="仿宋"/>
          <w:color w:val="000000"/>
          <w:sz w:val="21"/>
          <w:szCs w:val="21"/>
        </w:rPr>
        <w:t xml:space="preserve">、在仲裁期间，本合同应继续履行。</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第十三条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诚实信用</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乙方应诚实信用，严格按照采购文件要求和承诺履行合同，不向甲方进行商业贿赂或者提供不正当利益。</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b/>
          <w:bCs/>
          <w:color w:val="000000"/>
          <w:sz w:val="21"/>
          <w:szCs w:val="21"/>
        </w:rPr>
        <w:t xml:space="preserve">第十四条</w:t>
      </w:r>
      <w:r>
        <w:rPr>
          <w:rFonts w:hint="eastAsia" w:ascii="宋体" w:hAnsi="宋体" w:eastAsia="仿宋"/>
          <w:b/>
          <w:bCs/>
          <w:color w:val="000000"/>
          <w:sz w:val="21"/>
          <w:szCs w:val="21"/>
        </w:rPr>
        <w:t xml:space="preserve"> </w:t>
      </w:r>
      <w:r>
        <w:rPr>
          <w:rFonts w:hint="eastAsia" w:ascii="仿宋" w:hAnsi="仿宋" w:eastAsia="仿宋"/>
          <w:b/>
          <w:bCs/>
          <w:color w:val="000000"/>
          <w:sz w:val="21"/>
          <w:szCs w:val="21"/>
        </w:rPr>
        <w:t xml:space="preserve">合同生效及其他</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1、本合同自签订之日起生效。</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2、本合同一式伍份，甲乙双方各执贰份，采购代理</w:t>
      </w:r>
      <w:r>
        <w:rPr>
          <w:rFonts w:hint="eastAsia" w:ascii="仿宋" w:hAnsi="仿宋" w:eastAsia="仿宋"/>
          <w:color w:val="000000"/>
          <w:sz w:val="21"/>
          <w:szCs w:val="21"/>
          <w:lang w:val="en-US" w:eastAsia="zh-CN"/>
        </w:rPr>
        <w:t xml:space="preserve">壹</w:t>
      </w:r>
      <w:r>
        <w:rPr>
          <w:rFonts w:hint="eastAsia" w:ascii="仿宋" w:hAnsi="仿宋" w:eastAsia="仿宋"/>
          <w:color w:val="000000"/>
          <w:sz w:val="21"/>
          <w:szCs w:val="21"/>
        </w:rPr>
        <w:t xml:space="preserve">份。</w:t>
      </w:r>
      <w:r>
        <w:rPr>
          <w:rFonts w:hint="eastAsia" w:ascii="仿宋" w:hAnsi="仿宋" w:eastAsia="仿宋"/>
          <w:color w:val="000000"/>
          <w:sz w:val="21"/>
          <w:szCs w:val="21"/>
        </w:rPr>
      </w:r>
      <w:r/>
    </w:p>
    <w:p>
      <w:pPr>
        <w:pStyle w:val="635"/>
        <w:ind w:firstLine="420"/>
        <w:jc w:val="left"/>
        <w:spacing w:line="420" w:lineRule="exact"/>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t xml:space="preserve">3、本合同应按照中华人民共和国的现行法律进行解释。</w:t>
      </w:r>
      <w:r>
        <w:rPr>
          <w:rFonts w:hint="eastAsia" w:ascii="仿宋" w:hAnsi="仿宋" w:eastAsia="仿宋"/>
          <w:color w:val="000000"/>
          <w:sz w:val="21"/>
          <w:szCs w:val="21"/>
        </w:rPr>
      </w:r>
      <w:r/>
    </w:p>
    <w:p>
      <w:pPr>
        <w:pStyle w:val="635"/>
        <w:ind w:firstLine="420"/>
        <w:jc w:val="left"/>
        <w:spacing w:line="360" w:lineRule="auto"/>
        <w:shd w:val="clear" w:color="auto" w:fill="ffffff"/>
        <w:widowControl/>
        <w:rPr>
          <w:rFonts w:hint="eastAsia" w:ascii="仿宋" w:hAnsi="仿宋" w:eastAsia="仿宋"/>
          <w:color w:val="000000"/>
          <w:sz w:val="21"/>
          <w:szCs w:val="21"/>
        </w:rPr>
      </w:pPr>
      <w:r>
        <w:rPr>
          <w:rFonts w:hint="eastAsia" w:ascii="仿宋" w:hAnsi="仿宋" w:eastAsia="仿宋"/>
          <w:color w:val="000000"/>
          <w:sz w:val="21"/>
          <w:szCs w:val="21"/>
        </w:rPr>
      </w:r>
      <w:r/>
    </w:p>
    <w:p>
      <w:pPr>
        <w:pStyle w:val="635"/>
        <w:ind w:firstLine="420"/>
        <w:spacing w:line="360" w:lineRule="auto"/>
        <w:rPr>
          <w:rFonts w:hint="eastAsia" w:ascii="仿宋" w:hAnsi="仿宋" w:eastAsia="仿宋"/>
          <w:color w:val="000000"/>
          <w:sz w:val="21"/>
          <w:szCs w:val="21"/>
        </w:rPr>
      </w:pPr>
      <w:r>
        <w:rPr>
          <w:rFonts w:hint="eastAsia" w:ascii="仿宋" w:hAnsi="仿宋" w:eastAsia="仿宋"/>
          <w:color w:val="000000"/>
          <w:sz w:val="21"/>
          <w:szCs w:val="21"/>
        </w:rPr>
      </w:r>
      <w:r/>
    </w:p>
    <w:p>
      <w:pPr>
        <w:pStyle w:val="635"/>
        <w:ind w:firstLine="420"/>
        <w:spacing w:line="360" w:lineRule="auto"/>
        <w:rPr>
          <w:rFonts w:hint="eastAsia" w:ascii="仿宋" w:hAnsi="仿宋" w:eastAsia="仿宋"/>
          <w:color w:val="000000"/>
          <w:sz w:val="21"/>
          <w:szCs w:val="21"/>
        </w:rPr>
      </w:pPr>
      <w:r>
        <w:rPr>
          <w:rFonts w:hint="eastAsia" w:ascii="仿宋" w:hAnsi="仿宋" w:eastAsia="仿宋"/>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18"/>
        <w:gridCol w:w="4338"/>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甲方（采购人）：（盖章）</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乙方（供应商）：（盖章）</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代表人：</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代表人：</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电</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话：</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电</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话：</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开户银行：</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开户银行：</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帐</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号：</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帐</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号：</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宋体" w:hAnsi="宋体" w:eastAsia="仿宋"/>
                <w:color w:val="000000"/>
                <w:sz w:val="21"/>
                <w:szCs w:val="21"/>
              </w:rPr>
              <w:t xml:space="preserve"> </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jc w:val="left"/>
              <w:spacing w:line="360" w:lineRule="auto"/>
              <w:widowControl/>
              <w:rPr>
                <w:rFonts w:ascii="仿宋" w:hAnsi="仿宋" w:eastAsia="仿宋"/>
                <w:color w:val="000000"/>
                <w:sz w:val="21"/>
                <w:szCs w:val="21"/>
              </w:rPr>
            </w:pP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宋体" w:hAnsi="宋体" w:eastAsia="仿宋"/>
                <w:color w:val="000000"/>
                <w:sz w:val="21"/>
                <w:szCs w:val="21"/>
              </w:rPr>
              <w:t xml:space="preserve"> </w:t>
            </w:r>
            <w:r>
              <w:rPr>
                <w:rFonts w:ascii="仿宋" w:hAnsi="仿宋" w:eastAsia="仿宋"/>
                <w:color w:val="000000"/>
                <w:sz w:val="21"/>
                <w:szCs w:val="21"/>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5"/>
              <w:ind w:firstLine="315"/>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日</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期：</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年</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月</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日</w:t>
            </w:r>
            <w:r>
              <w:rPr>
                <w:rFonts w:ascii="仿宋" w:hAnsi="仿宋" w:eastAsia="仿宋"/>
                <w:color w:val="000000"/>
                <w:sz w:val="21"/>
                <w:szCs w:val="21"/>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5"/>
              <w:ind w:firstLine="420"/>
              <w:jc w:val="left"/>
              <w:spacing w:line="360" w:lineRule="auto"/>
              <w:widowControl/>
              <w:rPr>
                <w:rFonts w:ascii="仿宋" w:hAnsi="仿宋" w:eastAsia="仿宋"/>
                <w:color w:val="000000"/>
                <w:sz w:val="21"/>
                <w:szCs w:val="21"/>
              </w:rPr>
            </w:pPr>
            <w:r>
              <w:rPr>
                <w:rFonts w:hint="eastAsia" w:ascii="仿宋" w:hAnsi="仿宋" w:eastAsia="仿宋"/>
                <w:color w:val="000000"/>
                <w:sz w:val="21"/>
                <w:szCs w:val="21"/>
              </w:rPr>
              <w:t xml:space="preserve">日</w:t>
            </w:r>
            <w:r>
              <w:rPr>
                <w:rFonts w:hint="eastAsia" w:ascii="宋体" w:hAnsi="宋体" w:eastAsia="仿宋"/>
                <w:color w:val="000000"/>
                <w:sz w:val="21"/>
                <w:szCs w:val="21"/>
              </w:rPr>
              <w:t xml:space="preserve"> </w:t>
            </w:r>
            <w:r>
              <w:rPr>
                <w:rFonts w:hint="eastAsia" w:ascii="仿宋" w:hAnsi="仿宋" w:eastAsia="仿宋"/>
                <w:color w:val="000000"/>
                <w:sz w:val="21"/>
                <w:szCs w:val="21"/>
              </w:rPr>
              <w:t xml:space="preserve">期：        年     月    日</w:t>
            </w:r>
            <w:r>
              <w:rPr>
                <w:rFonts w:ascii="仿宋" w:hAnsi="仿宋" w:eastAsia="仿宋"/>
                <w:color w:val="000000"/>
                <w:sz w:val="21"/>
                <w:szCs w:val="21"/>
              </w:rPr>
            </w:r>
            <w:r/>
          </w:p>
        </w:tc>
      </w:tr>
    </w:tbl>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tabs>
        <w:tab w:val="center" w:pos="4153" w:leader="none"/>
        <w:tab w:val="right" w:pos="8306" w:leader="none"/>
      </w:tabs>
    </w:pPr>
    <w:r>
      <w:fldChar w:fldCharType="begin"/>
    </w:r>
    <w:r>
      <w:footnoteRef/>
      <w:instrText xml:space="preserve"> PAGE   \* MERGEFORMAT </w:instrText>
    </w:r>
    <w:r>
      <w:fldChar w:fldCharType="separate"/>
    </w:r>
    <w:r>
      <w:t xml:space="preserve">- 6 -</w:t>
    </w:r>
    <w:r>
      <w:fldChar w:fldCharType="end"/>
    </w:r>
    <w:r/>
  </w:p>
  <w:p>
    <w:pPr>
      <w:pStyle w:val="6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20"/>
        <w:ind w:firstLine="420"/>
        <w:spacing w:before="0" w:beforeAutospacing="0" w:after="0" w:afterAutospacing="0"/>
        <w:widowControl w:val="off"/>
      </w:pPr>
      <w:r>
        <w:rPr>
          <w:rStyle w:val="738"/>
          <w:rFonts w:ascii="Times New Roman" w:hAnsi="Times New Roman" w:eastAsia="宋体" w:cs="Times New Roman"/>
          <w:sz w:val="21"/>
          <w:lang w:bidi="ar"/>
        </w:rPr>
        <w:footnoteRef/>
      </w:r>
      <w:r>
        <w:rPr>
          <w:rFonts w:hint="eastAsia" w:ascii="仿宋" w:hAnsi="仿宋" w:eastAsia="仿宋" w:cs="仿宋"/>
          <w:sz w:val="21"/>
          <w:szCs w:val="20"/>
          <w:lang w:bidi="ar"/>
        </w:rPr>
        <w:t xml:space="preserve"> 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1"/>
      <w:isLgl w:val="false"/>
      <w:suff w:val="tab"/>
      <w:lvlText w:val=""/>
      <w:lvlJc w:val="left"/>
      <w:pPr>
        <w:pStyle w:val="635"/>
        <w:ind w:left="420" w:hanging="420"/>
        <w:tabs>
          <w:tab w:val="num" w:pos="420" w:leader="none"/>
        </w:tabs>
      </w:pPr>
      <w:rPr>
        <w:rFonts w:ascii="Wingdings" w:hAnsi="Wingdings"/>
      </w:rPr>
    </w:lvl>
    <w:lvl w:ilvl="1">
      <w:start w:val="1"/>
      <w:numFmt w:val="decimal"/>
      <w:isLgl w:val="false"/>
      <w:suff w:val="tab"/>
      <w:lvlText w:val="（%2）"/>
      <w:lvlJc w:val="left"/>
      <w:pPr>
        <w:pStyle w:val="635"/>
        <w:ind w:left="1500" w:hanging="1080"/>
        <w:tabs>
          <w:tab w:val="num" w:pos="1500" w:leader="none"/>
        </w:tabs>
      </w:pPr>
      <w:rPr>
        <w:rFonts w:hint="eastAsia"/>
      </w:rPr>
    </w:lvl>
    <w:lvl w:ilvl="2">
      <w:start w:val="1"/>
      <w:numFmt w:val="decimal"/>
      <w:isLgl w:val="false"/>
      <w:suff w:val="tab"/>
      <w:lvlText w:val="（%3）"/>
      <w:lvlJc w:val="left"/>
      <w:pPr>
        <w:pStyle w:val="635"/>
        <w:ind w:left="1560" w:hanging="720"/>
        <w:tabs>
          <w:tab w:val="num" w:pos="1560" w:leader="none"/>
        </w:tabs>
      </w:pPr>
      <w:rPr>
        <w:rFonts w:hint="eastAsia"/>
      </w:rPr>
    </w:lvl>
    <w:lvl w:ilvl="3">
      <w:start w:val="1"/>
      <w:numFmt w:val="decimal"/>
      <w:isLgl w:val="false"/>
      <w:suff w:val="tab"/>
      <w:lvlText w:val="%4."/>
      <w:lvlJc w:val="left"/>
      <w:pPr>
        <w:pStyle w:val="635"/>
        <w:ind w:left="1680" w:hanging="420"/>
        <w:tabs>
          <w:tab w:val="num" w:pos="1680" w:leader="none"/>
        </w:tabs>
      </w:pPr>
    </w:lvl>
    <w:lvl w:ilvl="4">
      <w:start w:val="1"/>
      <w:numFmt w:val="lowerLetter"/>
      <w:isLgl w:val="false"/>
      <w:suff w:val="tab"/>
      <w:lvlText w:val="%5)"/>
      <w:lvlJc w:val="left"/>
      <w:pPr>
        <w:pStyle w:val="635"/>
        <w:ind w:left="2100" w:hanging="420"/>
        <w:tabs>
          <w:tab w:val="num" w:pos="2100" w:leader="none"/>
        </w:tabs>
      </w:pPr>
    </w:lvl>
    <w:lvl w:ilvl="5">
      <w:start w:val="1"/>
      <w:numFmt w:val="lowerRoman"/>
      <w:isLgl w:val="false"/>
      <w:suff w:val="tab"/>
      <w:lvlText w:val="%6."/>
      <w:lvlJc w:val="right"/>
      <w:pPr>
        <w:pStyle w:val="635"/>
        <w:ind w:left="2520" w:hanging="420"/>
        <w:tabs>
          <w:tab w:val="num" w:pos="2520" w:leader="none"/>
        </w:tabs>
      </w:pPr>
    </w:lvl>
    <w:lvl w:ilvl="6">
      <w:start w:val="1"/>
      <w:numFmt w:val="decimal"/>
      <w:isLgl w:val="false"/>
      <w:suff w:val="tab"/>
      <w:lvlText w:val="%7."/>
      <w:lvlJc w:val="left"/>
      <w:pPr>
        <w:pStyle w:val="635"/>
        <w:ind w:left="2940" w:hanging="420"/>
        <w:tabs>
          <w:tab w:val="num" w:pos="2940" w:leader="none"/>
        </w:tabs>
      </w:pPr>
    </w:lvl>
    <w:lvl w:ilvl="7">
      <w:start w:val="1"/>
      <w:numFmt w:val="lowerLetter"/>
      <w:isLgl w:val="false"/>
      <w:suff w:val="tab"/>
      <w:lvlText w:val="%8)"/>
      <w:lvlJc w:val="left"/>
      <w:pPr>
        <w:pStyle w:val="635"/>
        <w:ind w:left="3360" w:hanging="420"/>
        <w:tabs>
          <w:tab w:val="num" w:pos="3360" w:leader="none"/>
        </w:tabs>
      </w:pPr>
    </w:lvl>
    <w:lvl w:ilvl="8">
      <w:start w:val="1"/>
      <w:numFmt w:val="lowerRoman"/>
      <w:isLgl w:val="false"/>
      <w:suff w:val="tab"/>
      <w:lvlText w:val="%9."/>
      <w:lvlJc w:val="right"/>
      <w:pPr>
        <w:pStyle w:val="635"/>
        <w:ind w:left="3780" w:hanging="420"/>
        <w:tabs>
          <w:tab w:val="num" w:pos="3780" w:leader="none"/>
        </w:tabs>
      </w:pPr>
    </w:lvl>
  </w:abstractNum>
  <w:abstractNum w:abstractNumId="1">
    <w:multiLevelType w:val="hybridMultilevel"/>
    <w:lvl w:ilvl="0">
      <w:start w:val="1"/>
      <w:numFmt w:val="decimal"/>
      <w:pStyle w:val="999"/>
      <w:isLgl w:val="false"/>
      <w:suff w:val="tab"/>
      <w:lvlText w:val="(%1)"/>
      <w:lvlJc w:val="left"/>
      <w:pPr>
        <w:pStyle w:val="63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35"/>
        <w:ind w:left="840" w:hanging="420"/>
        <w:tabs>
          <w:tab w:val="num" w:pos="840" w:leader="none"/>
        </w:tabs>
      </w:pPr>
    </w:lvl>
    <w:lvl w:ilvl="2">
      <w:start w:val="1"/>
      <w:numFmt w:val="lowerRoman"/>
      <w:isLgl w:val="false"/>
      <w:suff w:val="tab"/>
      <w:lvlText w:val="%3."/>
      <w:lvlJc w:val="right"/>
      <w:pPr>
        <w:pStyle w:val="635"/>
        <w:ind w:left="1260" w:hanging="420"/>
        <w:tabs>
          <w:tab w:val="num" w:pos="1260" w:leader="none"/>
        </w:tabs>
      </w:pPr>
    </w:lvl>
    <w:lvl w:ilvl="3">
      <w:start w:val="1"/>
      <w:numFmt w:val="decimal"/>
      <w:isLgl w:val="false"/>
      <w:suff w:val="tab"/>
      <w:lvlText w:val="%4."/>
      <w:lvlJc w:val="left"/>
      <w:pPr>
        <w:pStyle w:val="635"/>
        <w:ind w:left="1680" w:hanging="420"/>
        <w:tabs>
          <w:tab w:val="num" w:pos="1680" w:leader="none"/>
        </w:tabs>
      </w:pPr>
    </w:lvl>
    <w:lvl w:ilvl="4">
      <w:start w:val="1"/>
      <w:numFmt w:val="lowerLetter"/>
      <w:pStyle w:val="993"/>
      <w:isLgl w:val="false"/>
      <w:suff w:val="tab"/>
      <w:lvlText w:val="%5)"/>
      <w:lvlJc w:val="left"/>
      <w:pPr>
        <w:pStyle w:val="635"/>
        <w:ind w:left="2100" w:hanging="420"/>
        <w:tabs>
          <w:tab w:val="num" w:pos="2100" w:leader="none"/>
        </w:tabs>
      </w:pPr>
    </w:lvl>
    <w:lvl w:ilvl="5">
      <w:start w:val="1"/>
      <w:numFmt w:val="lowerRoman"/>
      <w:isLgl w:val="false"/>
      <w:suff w:val="tab"/>
      <w:lvlText w:val="%6."/>
      <w:lvlJc w:val="right"/>
      <w:pPr>
        <w:pStyle w:val="635"/>
        <w:ind w:left="2520" w:hanging="420"/>
        <w:tabs>
          <w:tab w:val="num" w:pos="2520" w:leader="none"/>
        </w:tabs>
      </w:pPr>
    </w:lvl>
    <w:lvl w:ilvl="6">
      <w:start w:val="1"/>
      <w:numFmt w:val="decimal"/>
      <w:isLgl w:val="false"/>
      <w:suff w:val="tab"/>
      <w:lvlText w:val="%7."/>
      <w:lvlJc w:val="left"/>
      <w:pPr>
        <w:pStyle w:val="635"/>
        <w:ind w:left="2940" w:hanging="420"/>
        <w:tabs>
          <w:tab w:val="num" w:pos="2940" w:leader="none"/>
        </w:tabs>
      </w:pPr>
    </w:lvl>
    <w:lvl w:ilvl="7">
      <w:start w:val="1"/>
      <w:numFmt w:val="lowerLetter"/>
      <w:isLgl w:val="false"/>
      <w:suff w:val="tab"/>
      <w:lvlText w:val="%8)"/>
      <w:lvlJc w:val="left"/>
      <w:pPr>
        <w:pStyle w:val="635"/>
        <w:ind w:left="3360" w:hanging="420"/>
        <w:tabs>
          <w:tab w:val="num" w:pos="3360" w:leader="none"/>
        </w:tabs>
      </w:pPr>
    </w:lvl>
    <w:lvl w:ilvl="8">
      <w:start w:val="1"/>
      <w:numFmt w:val="lowerRoman"/>
      <w:isLgl w:val="false"/>
      <w:suff w:val="tab"/>
      <w:lvlText w:val="%9."/>
      <w:lvlJc w:val="right"/>
      <w:pPr>
        <w:pStyle w:val="635"/>
        <w:ind w:left="3780" w:hanging="420"/>
        <w:tabs>
          <w:tab w:val="num" w:pos="3780" w:leader="none"/>
        </w:tabs>
      </w:pPr>
    </w:lvl>
  </w:abstractNum>
  <w:abstractNum w:abstractNumId="2">
    <w:multiLevelType w:val="hybridMultilevel"/>
    <w:lvl w:ilvl="0">
      <w:start w:val="1"/>
      <w:numFmt w:val="bullet"/>
      <w:pStyle w:val="895"/>
      <w:isLgl w:val="false"/>
      <w:suff w:val="tab"/>
      <w:lvlText w:val=""/>
      <w:lvlJc w:val="left"/>
      <w:pPr>
        <w:pStyle w:val="63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pStyle w:val="635"/>
        <w:ind w:left="567" w:hanging="567"/>
        <w:tabs>
          <w:tab w:val="num" w:pos="567" w:leader="none"/>
        </w:tabs>
      </w:pPr>
      <w:rPr>
        <w:rFonts w:hint="eastAsia"/>
      </w:rPr>
    </w:lvl>
    <w:lvl w:ilvl="1">
      <w:start w:val="1"/>
      <w:numFmt w:val="decimal"/>
      <w:pStyle w:val="883"/>
      <w:isLgl w:val="false"/>
      <w:suff w:val="tab"/>
      <w:lvlText w:val="%1.%2"/>
      <w:lvlJc w:val="left"/>
      <w:pPr>
        <w:pStyle w:val="635"/>
        <w:ind w:left="567" w:hanging="283"/>
        <w:tabs>
          <w:tab w:val="num" w:pos="1004" w:leader="none"/>
        </w:tabs>
      </w:pPr>
      <w:rPr>
        <w:rFonts w:hint="eastAsia"/>
      </w:rPr>
    </w:lvl>
    <w:lvl w:ilvl="2">
      <w:start w:val="1"/>
      <w:numFmt w:val="decimal"/>
      <w:pStyle w:val="882"/>
      <w:isLgl w:val="false"/>
      <w:suff w:val="tab"/>
      <w:lvlText w:val="%1.%2.%3"/>
      <w:lvlJc w:val="left"/>
      <w:pPr>
        <w:pStyle w:val="635"/>
        <w:ind w:left="1134" w:hanging="567"/>
        <w:tabs>
          <w:tab w:val="num" w:pos="1647" w:leader="none"/>
        </w:tabs>
      </w:pPr>
      <w:rPr>
        <w:rFonts w:hint="eastAsia"/>
      </w:rPr>
    </w:lvl>
    <w:lvl w:ilvl="3">
      <w:start w:val="1"/>
      <w:numFmt w:val="decimal"/>
      <w:isLgl w:val="false"/>
      <w:suff w:val="tab"/>
      <w:lvlText w:val="%1.%2.%3.%4"/>
      <w:lvlJc w:val="left"/>
      <w:pPr>
        <w:pStyle w:val="635"/>
        <w:ind w:left="2851" w:hanging="708"/>
        <w:tabs>
          <w:tab w:val="num" w:pos="3223" w:leader="none"/>
        </w:tabs>
      </w:pPr>
      <w:rPr>
        <w:rFonts w:hint="eastAsia"/>
      </w:rPr>
    </w:lvl>
    <w:lvl w:ilvl="4">
      <w:start w:val="1"/>
      <w:numFmt w:val="decimal"/>
      <w:isLgl w:val="false"/>
      <w:suff w:val="tab"/>
      <w:lvlText w:val="%1.%2.%3.%4.%5"/>
      <w:lvlJc w:val="left"/>
      <w:pPr>
        <w:pStyle w:val="635"/>
        <w:ind w:left="3418" w:hanging="850"/>
        <w:tabs>
          <w:tab w:val="num" w:pos="3648" w:leader="none"/>
        </w:tabs>
      </w:pPr>
      <w:rPr>
        <w:rFonts w:hint="eastAsia"/>
      </w:rPr>
    </w:lvl>
    <w:lvl w:ilvl="5">
      <w:start w:val="1"/>
      <w:numFmt w:val="decimal"/>
      <w:isLgl w:val="false"/>
      <w:suff w:val="tab"/>
      <w:lvlText w:val="%1.%2.%3.%4.%5.%6"/>
      <w:lvlJc w:val="left"/>
      <w:pPr>
        <w:pStyle w:val="635"/>
        <w:ind w:left="4127" w:hanging="1134"/>
        <w:tabs>
          <w:tab w:val="num" w:pos="4433" w:leader="none"/>
        </w:tabs>
      </w:pPr>
      <w:rPr>
        <w:rFonts w:hint="eastAsia"/>
      </w:rPr>
    </w:lvl>
    <w:lvl w:ilvl="6">
      <w:start w:val="1"/>
      <w:numFmt w:val="decimal"/>
      <w:isLgl w:val="false"/>
      <w:suff w:val="tab"/>
      <w:lvlText w:val="%1.%2.%3.%4.%5.%6.%7"/>
      <w:lvlJc w:val="left"/>
      <w:pPr>
        <w:pStyle w:val="635"/>
        <w:ind w:left="4694" w:hanging="1276"/>
        <w:tabs>
          <w:tab w:val="num" w:pos="4858" w:leader="none"/>
        </w:tabs>
      </w:pPr>
      <w:rPr>
        <w:rFonts w:hint="eastAsia"/>
      </w:rPr>
    </w:lvl>
    <w:lvl w:ilvl="7">
      <w:start w:val="1"/>
      <w:numFmt w:val="decimal"/>
      <w:isLgl w:val="false"/>
      <w:suff w:val="tab"/>
      <w:lvlText w:val="%1.%2.%3.%4.%5.%6.%7.%8"/>
      <w:lvlJc w:val="left"/>
      <w:pPr>
        <w:pStyle w:val="635"/>
        <w:ind w:left="5261" w:hanging="1418"/>
        <w:tabs>
          <w:tab w:val="num" w:pos="5643" w:leader="none"/>
        </w:tabs>
      </w:pPr>
      <w:rPr>
        <w:rFonts w:hint="eastAsia"/>
      </w:rPr>
    </w:lvl>
    <w:lvl w:ilvl="8">
      <w:start w:val="1"/>
      <w:numFmt w:val="decimal"/>
      <w:isLgl w:val="false"/>
      <w:suff w:val="tab"/>
      <w:lvlText w:val="%1.%2.%3.%4.%5.%6.%7.%8.%9"/>
      <w:lvlJc w:val="left"/>
      <w:pPr>
        <w:pStyle w:val="635"/>
        <w:ind w:left="5969" w:hanging="1700"/>
        <w:tabs>
          <w:tab w:val="num" w:pos="6429" w:leader="none"/>
        </w:tabs>
      </w:pPr>
      <w:rPr>
        <w:rFonts w:hint="eastAsia"/>
      </w:rPr>
    </w:lvl>
  </w:abstractNum>
  <w:abstractNum w:abstractNumId="4">
    <w:multiLevelType w:val="hybridMultilevel"/>
    <w:lvl w:ilvl="0">
      <w:start w:val="3"/>
      <w:numFmt w:val="decimal"/>
      <w:isLgl w:val="false"/>
      <w:suff w:val="nothing"/>
      <w:lvlText w:val="%1、"/>
      <w:lvlJc w:val="left"/>
      <w:pPr>
        <w:pStyle w:val="6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67"/>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47"/>
    <w:link w:val="635"/>
    <w:qFormat/>
    <w:pPr>
      <w:jc w:val="both"/>
      <w:widowControl w:val="off"/>
    </w:pPr>
    <w:rPr>
      <w:rFonts w:ascii="Calibri" w:hAnsi="Calibri" w:eastAsia="Calibri" w:cs="宋体"/>
      <w:lang w:val="zh-CN" w:eastAsia="zh-CN" w:bidi="ar-SA"/>
    </w:rPr>
  </w:style>
  <w:style w:type="paragraph" w:styleId="636">
    <w:name w:val="标题 1"/>
    <w:basedOn w:val="635"/>
    <w:next w:val="635"/>
    <w:link w:val="649"/>
    <w:qFormat/>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lang w:val="en-US"/>
    </w:rPr>
  </w:style>
  <w:style w:type="paragraph" w:styleId="637">
    <w:name w:val="标题 2"/>
    <w:basedOn w:val="635"/>
    <w:next w:val="635"/>
    <w:link w:val="650"/>
    <w:qFormat/>
    <w:pPr>
      <w:jc w:val="left"/>
      <w:keepLines/>
      <w:keepNext/>
      <w:spacing w:before="120" w:after="120"/>
      <w:outlineLvl w:val="1"/>
    </w:pPr>
    <w:rPr>
      <w:rFonts w:ascii="宋体" w:hAnsi="宋体" w:eastAsia="宋体" w:cs="Times New Roman"/>
      <w:b/>
      <w:sz w:val="21"/>
      <w:szCs w:val="24"/>
      <w:lang w:val="en-US"/>
    </w:rPr>
  </w:style>
  <w:style w:type="paragraph" w:styleId="638">
    <w:name w:val="标题 3"/>
    <w:basedOn w:val="635"/>
    <w:next w:val="652"/>
    <w:link w:val="651"/>
    <w:qFormat/>
    <w:pPr>
      <w:keepLines/>
      <w:keepNext/>
      <w:spacing w:line="390" w:lineRule="atLeast"/>
      <w:shd w:val="clear" w:color="auto" w:fill="ffffff"/>
      <w:outlineLvl w:val="2"/>
    </w:pPr>
    <w:rPr>
      <w:rFonts w:ascii="宋体" w:hAnsi="宋体" w:eastAsia="宋体" w:cs="Times New Roman"/>
      <w:b/>
      <w:sz w:val="21"/>
      <w:szCs w:val="21"/>
    </w:rPr>
  </w:style>
  <w:style w:type="paragraph" w:styleId="639">
    <w:name w:val="标题 4"/>
    <w:basedOn w:val="635"/>
    <w:next w:val="635"/>
    <w:link w:val="654"/>
    <w:qFormat/>
    <w:pPr>
      <w:keepLines/>
      <w:keepNext/>
      <w:spacing w:before="120" w:after="120"/>
      <w:outlineLvl w:val="3"/>
    </w:pPr>
    <w:rPr>
      <w:rFonts w:ascii="Arial" w:hAnsi="Arial" w:eastAsia="黑体" w:cs="Times New Roman"/>
      <w:b/>
      <w:sz w:val="28"/>
      <w:lang w:val="en-US"/>
    </w:rPr>
  </w:style>
  <w:style w:type="paragraph" w:styleId="640">
    <w:name w:val="标题 5"/>
    <w:basedOn w:val="635"/>
    <w:next w:val="652"/>
    <w:link w:val="655"/>
    <w:qFormat/>
    <w:pPr>
      <w:keepNext/>
      <w:spacing w:before="145" w:after="145"/>
      <w:outlineLvl w:val="4"/>
    </w:pPr>
    <w:rPr>
      <w:rFonts w:ascii="黑体" w:hAnsi="Times New Roman" w:eastAsia="黑体" w:cs="Times New Roman"/>
      <w:b/>
      <w:color w:val="000000"/>
      <w:sz w:val="28"/>
      <w:lang w:val="en-US"/>
    </w:rPr>
  </w:style>
  <w:style w:type="paragraph" w:styleId="641">
    <w:name w:val="标题 6"/>
    <w:basedOn w:val="635"/>
    <w:next w:val="635"/>
    <w:link w:val="656"/>
    <w:qFormat/>
    <w:pPr>
      <w:keepLines/>
      <w:keepNext/>
      <w:spacing w:before="240" w:after="64" w:line="320" w:lineRule="auto"/>
      <w:outlineLvl w:val="5"/>
    </w:pPr>
    <w:rPr>
      <w:rFonts w:ascii="Arial" w:hAnsi="Arial" w:eastAsia="黑体" w:cs="Times New Roman"/>
      <w:b/>
      <w:bCs/>
      <w:sz w:val="24"/>
      <w:szCs w:val="24"/>
      <w:lang w:val="en-US"/>
    </w:rPr>
  </w:style>
  <w:style w:type="paragraph" w:styleId="642">
    <w:name w:val="标题 7"/>
    <w:basedOn w:val="635"/>
    <w:next w:val="635"/>
    <w:link w:val="657"/>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643">
    <w:name w:val="标题 8"/>
    <w:basedOn w:val="635"/>
    <w:next w:val="635"/>
    <w:link w:val="658"/>
    <w:qFormat/>
    <w:pPr>
      <w:keepLines/>
      <w:keepNext/>
      <w:spacing w:before="240" w:after="64" w:line="320" w:lineRule="auto"/>
      <w:outlineLvl w:val="7"/>
    </w:pPr>
    <w:rPr>
      <w:rFonts w:ascii="Arial" w:hAnsi="Arial" w:eastAsia="黑体" w:cs="Times New Roman"/>
      <w:sz w:val="24"/>
      <w:szCs w:val="24"/>
      <w:lang w:val="en-US"/>
    </w:rPr>
  </w:style>
  <w:style w:type="paragraph" w:styleId="644">
    <w:name w:val="标题 9"/>
    <w:basedOn w:val="635"/>
    <w:next w:val="635"/>
    <w:link w:val="659"/>
    <w:qFormat/>
    <w:pPr>
      <w:keepLines/>
      <w:keepNext/>
      <w:spacing w:before="240" w:after="64" w:line="320" w:lineRule="auto"/>
      <w:outlineLvl w:val="8"/>
    </w:pPr>
    <w:rPr>
      <w:rFonts w:ascii="Arial" w:hAnsi="Arial" w:eastAsia="黑体" w:cs="Times New Roman"/>
      <w:sz w:val="21"/>
      <w:szCs w:val="21"/>
      <w:lang w:val="en-US"/>
    </w:rPr>
  </w:style>
  <w:style w:type="character" w:styleId="645">
    <w:name w:val="默认段落字体"/>
    <w:next w:val="645"/>
    <w:link w:val="635"/>
    <w:semiHidden/>
  </w:style>
  <w:style w:type="table" w:styleId="646">
    <w:name w:val="普通表格"/>
    <w:next w:val="646"/>
    <w:link w:val="635"/>
    <w:semiHidden/>
    <w:tblPr/>
  </w:style>
  <w:style w:type="paragraph" w:styleId="647">
    <w:name w:val="HTML 预设格式"/>
    <w:basedOn w:val="635"/>
    <w:next w:val="647"/>
    <w:link w:val="6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648">
    <w:name w:val="HTML 预设格式 Char"/>
    <w:next w:val="648"/>
    <w:link w:val="647"/>
    <w:rPr>
      <w:rFonts w:ascii="黑体" w:hAnsi="Courier New" w:eastAsia="黑体" w:cs="Courier New"/>
      <w:lang w:val="en-US" w:eastAsia="zh-CN" w:bidi="ar-SA"/>
    </w:rPr>
  </w:style>
  <w:style w:type="character" w:styleId="649">
    <w:name w:val="标题 1 Char"/>
    <w:next w:val="649"/>
    <w:link w:val="636"/>
    <w:rPr>
      <w:rFonts w:ascii="黑体" w:eastAsia="黑体"/>
      <w:b/>
      <w:sz w:val="24"/>
      <w:szCs w:val="28"/>
      <w:lang w:val="en-US" w:eastAsia="zh-CN" w:bidi="ar-SA"/>
    </w:rPr>
  </w:style>
  <w:style w:type="character" w:styleId="650">
    <w:name w:val="标题 2 Char"/>
    <w:next w:val="650"/>
    <w:link w:val="637"/>
    <w:rPr>
      <w:rFonts w:ascii="宋体" w:hAnsi="宋体" w:eastAsia="宋体"/>
      <w:b/>
      <w:sz w:val="21"/>
      <w:szCs w:val="24"/>
      <w:lang w:val="en-US" w:eastAsia="zh-CN" w:bidi="ar-SA"/>
    </w:rPr>
  </w:style>
  <w:style w:type="character" w:styleId="651">
    <w:name w:val="标题 3 Char2"/>
    <w:next w:val="651"/>
    <w:link w:val="638"/>
    <w:rPr>
      <w:rFonts w:ascii="宋体" w:hAnsi="宋体" w:eastAsia="宋体"/>
      <w:b/>
      <w:sz w:val="21"/>
      <w:szCs w:val="21"/>
      <w:shd w:val="clear" w:color="auto" w:fill="ffffff"/>
    </w:rPr>
  </w:style>
  <w:style w:type="paragraph" w:styleId="652">
    <w:name w:val="正文缩进"/>
    <w:basedOn w:val="635"/>
    <w:next w:val="652"/>
    <w:link w:val="653"/>
    <w:qFormat/>
    <w:pPr>
      <w:ind w:firstLine="420"/>
    </w:pPr>
    <w:rPr>
      <w:rFonts w:ascii="Times New Roman" w:hAnsi="Times New Roman" w:eastAsia="宋体" w:cs="Times New Roman"/>
      <w:sz w:val="21"/>
    </w:rPr>
  </w:style>
  <w:style w:type="character" w:styleId="653">
    <w:name w:val="正文缩进 Char"/>
    <w:next w:val="653"/>
    <w:link w:val="652"/>
    <w:rPr>
      <w:sz w:val="21"/>
    </w:rPr>
  </w:style>
  <w:style w:type="character" w:styleId="654">
    <w:name w:val="标题 4 Char"/>
    <w:next w:val="654"/>
    <w:link w:val="639"/>
    <w:rPr>
      <w:rFonts w:ascii="Arial" w:hAnsi="Arial" w:eastAsia="黑体"/>
      <w:b/>
      <w:sz w:val="28"/>
      <w:lang w:val="en-US" w:eastAsia="zh-CN" w:bidi="ar-SA"/>
    </w:rPr>
  </w:style>
  <w:style w:type="character" w:styleId="655">
    <w:name w:val="标题 5 Char"/>
    <w:next w:val="655"/>
    <w:link w:val="640"/>
    <w:rPr>
      <w:rFonts w:ascii="黑体" w:eastAsia="黑体"/>
      <w:b/>
      <w:color w:val="000000"/>
      <w:sz w:val="28"/>
      <w:lang w:val="en-US" w:eastAsia="zh-CN" w:bidi="ar-SA"/>
    </w:rPr>
  </w:style>
  <w:style w:type="character" w:styleId="656">
    <w:name w:val="标题 6 Char"/>
    <w:next w:val="656"/>
    <w:link w:val="641"/>
    <w:rPr>
      <w:rFonts w:ascii="Arial" w:hAnsi="Arial" w:eastAsia="黑体"/>
      <w:b/>
      <w:bCs/>
      <w:sz w:val="24"/>
      <w:szCs w:val="24"/>
      <w:lang w:val="en-US" w:eastAsia="zh-CN" w:bidi="ar-SA"/>
    </w:rPr>
  </w:style>
  <w:style w:type="character" w:styleId="657">
    <w:name w:val="标题 7 Char"/>
    <w:next w:val="657"/>
    <w:link w:val="642"/>
    <w:rPr>
      <w:rFonts w:eastAsia="宋体"/>
      <w:b/>
      <w:bCs/>
      <w:sz w:val="24"/>
      <w:szCs w:val="24"/>
      <w:lang w:val="en-US" w:eastAsia="zh-CN" w:bidi="ar-SA"/>
    </w:rPr>
  </w:style>
  <w:style w:type="character" w:styleId="658">
    <w:name w:val="标题 8 Char"/>
    <w:next w:val="658"/>
    <w:link w:val="643"/>
    <w:rPr>
      <w:rFonts w:ascii="Arial" w:hAnsi="Arial" w:eastAsia="黑体"/>
      <w:sz w:val="24"/>
      <w:szCs w:val="24"/>
      <w:lang w:val="en-US" w:eastAsia="zh-CN" w:bidi="ar-SA"/>
    </w:rPr>
  </w:style>
  <w:style w:type="character" w:styleId="659">
    <w:name w:val="标题 9 Char"/>
    <w:next w:val="659"/>
    <w:link w:val="644"/>
    <w:rPr>
      <w:rFonts w:ascii="Arial" w:hAnsi="Arial" w:eastAsia="黑体"/>
      <w:sz w:val="21"/>
      <w:szCs w:val="21"/>
      <w:lang w:val="en-US" w:eastAsia="zh-CN" w:bidi="ar-SA"/>
    </w:rPr>
  </w:style>
  <w:style w:type="paragraph" w:styleId="660">
    <w:name w:val="列表 3"/>
    <w:basedOn w:val="635"/>
    <w:next w:val="660"/>
    <w:link w:val="635"/>
    <w:pPr>
      <w:ind w:left="1260" w:hanging="420"/>
    </w:pPr>
  </w:style>
  <w:style w:type="paragraph" w:styleId="661">
    <w:name w:val="目录 7"/>
    <w:basedOn w:val="635"/>
    <w:next w:val="635"/>
    <w:link w:val="635"/>
    <w:semiHidden/>
    <w:pPr>
      <w:ind w:left="1260"/>
      <w:jc w:val="left"/>
    </w:pPr>
    <w:rPr>
      <w:sz w:val="18"/>
    </w:rPr>
  </w:style>
  <w:style w:type="paragraph" w:styleId="662">
    <w:name w:val="列表编号 2"/>
    <w:basedOn w:val="635"/>
    <w:next w:val="662"/>
    <w:link w:val="635"/>
    <w:pPr>
      <w:ind w:left="1440" w:hanging="1440"/>
      <w:spacing w:line="360" w:lineRule="auto"/>
      <w:tabs>
        <w:tab w:val="left" w:pos="1440" w:leader="none"/>
      </w:tabs>
    </w:pPr>
    <w:rPr>
      <w:sz w:val="24"/>
      <w:szCs w:val="24"/>
    </w:rPr>
  </w:style>
  <w:style w:type="paragraph" w:styleId="663">
    <w:name w:val="索引 8"/>
    <w:basedOn w:val="635"/>
    <w:next w:val="635"/>
    <w:link w:val="635"/>
    <w:semiHidden/>
    <w:pPr>
      <w:ind w:left="2940"/>
    </w:pPr>
  </w:style>
  <w:style w:type="paragraph" w:styleId="664">
    <w:name w:val="列表编号"/>
    <w:basedOn w:val="635"/>
    <w:next w:val="664"/>
    <w:link w:val="635"/>
    <w:pPr>
      <w:ind w:left="2952" w:hanging="432"/>
      <w:tabs>
        <w:tab w:val="left" w:pos="2952" w:leader="none"/>
      </w:tabs>
    </w:pPr>
    <w:rPr>
      <w:szCs w:val="24"/>
    </w:rPr>
  </w:style>
  <w:style w:type="paragraph" w:styleId="665">
    <w:name w:val="索引 5"/>
    <w:basedOn w:val="635"/>
    <w:next w:val="635"/>
    <w:link w:val="635"/>
    <w:semiHidden/>
    <w:pPr>
      <w:ind w:left="1680"/>
    </w:pPr>
  </w:style>
  <w:style w:type="paragraph" w:styleId="666">
    <w:name w:val="文档结构图"/>
    <w:basedOn w:val="635"/>
    <w:next w:val="666"/>
    <w:link w:val="667"/>
    <w:semiHidden/>
    <w:pPr>
      <w:shd w:val="clear" w:color="auto" w:fill="000080"/>
    </w:pPr>
    <w:rPr>
      <w:rFonts w:ascii="Times New Roman" w:hAnsi="Times New Roman" w:eastAsia="宋体" w:cs="Times New Roman"/>
      <w:sz w:val="21"/>
      <w:lang w:val="en-US"/>
    </w:rPr>
  </w:style>
  <w:style w:type="character" w:styleId="667">
    <w:name w:val="文档结构图 Char"/>
    <w:next w:val="667"/>
    <w:link w:val="666"/>
    <w:rPr>
      <w:rFonts w:eastAsia="宋体"/>
      <w:sz w:val="21"/>
      <w:lang w:val="en-US" w:eastAsia="zh-CN" w:bidi="ar-SA"/>
    </w:rPr>
  </w:style>
  <w:style w:type="paragraph" w:styleId="668">
    <w:name w:val="批注文字"/>
    <w:basedOn w:val="635"/>
    <w:next w:val="668"/>
    <w:link w:val="669"/>
    <w:uiPriority w:val="99"/>
    <w:pPr>
      <w:jc w:val="left"/>
    </w:pPr>
    <w:rPr>
      <w:rFonts w:ascii="Times New Roman" w:hAnsi="Times New Roman" w:eastAsia="宋体" w:cs="Times New Roman"/>
      <w:sz w:val="21"/>
      <w:lang w:val="en-US"/>
    </w:rPr>
  </w:style>
  <w:style w:type="character" w:styleId="669">
    <w:name w:val="批注文字 Char"/>
    <w:next w:val="669"/>
    <w:link w:val="668"/>
    <w:uiPriority w:val="99"/>
    <w:rPr>
      <w:rFonts w:eastAsia="宋体"/>
      <w:sz w:val="21"/>
      <w:lang w:val="en-US" w:eastAsia="zh-CN" w:bidi="ar-SA"/>
    </w:rPr>
  </w:style>
  <w:style w:type="paragraph" w:styleId="670">
    <w:name w:val="索引 6"/>
    <w:basedOn w:val="635"/>
    <w:next w:val="635"/>
    <w:link w:val="635"/>
    <w:semiHidden/>
    <w:pPr>
      <w:ind w:left="2100"/>
    </w:pPr>
  </w:style>
  <w:style w:type="paragraph" w:styleId="671">
    <w:name w:val="称呼"/>
    <w:basedOn w:val="635"/>
    <w:next w:val="635"/>
    <w:link w:val="672"/>
    <w:rPr>
      <w:rFonts w:ascii="仿宋_GB2312" w:hAnsi="Times New Roman" w:eastAsia="仿宋_GB2312" w:cs="Times New Roman"/>
      <w:sz w:val="28"/>
    </w:rPr>
  </w:style>
  <w:style w:type="character" w:styleId="672">
    <w:name w:val="称呼 Char"/>
    <w:next w:val="672"/>
    <w:link w:val="671"/>
    <w:rPr>
      <w:rFonts w:ascii="仿宋_GB2312" w:eastAsia="仿宋_GB2312"/>
      <w:sz w:val="28"/>
    </w:rPr>
  </w:style>
  <w:style w:type="paragraph" w:styleId="673">
    <w:name w:val="正文文本 3"/>
    <w:basedOn w:val="635"/>
    <w:next w:val="673"/>
    <w:link w:val="674"/>
    <w:rPr>
      <w:rFonts w:ascii="仿宋_GB2312" w:hAnsi="Arial" w:eastAsia="仿宋_GB2312" w:cs="Times New Roman"/>
      <w:sz w:val="32"/>
    </w:rPr>
  </w:style>
  <w:style w:type="character" w:styleId="674">
    <w:name w:val="正文文本 3 Char"/>
    <w:next w:val="674"/>
    <w:link w:val="673"/>
    <w:rPr>
      <w:rFonts w:ascii="仿宋_GB2312" w:hAnsi="Arial" w:eastAsia="仿宋_GB2312"/>
      <w:sz w:val="32"/>
    </w:rPr>
  </w:style>
  <w:style w:type="paragraph" w:styleId="675">
    <w:name w:val="结束语"/>
    <w:basedOn w:val="635"/>
    <w:next w:val="675"/>
    <w:link w:val="676"/>
    <w:qFormat/>
    <w:pPr>
      <w:spacing w:line="290" w:lineRule="atLeast"/>
      <w:widowControl/>
    </w:pPr>
    <w:rPr>
      <w:rFonts w:ascii="Times New Roman" w:hAnsi="Times New Roman" w:eastAsia="宋体" w:cs="Times New Roman"/>
      <w:sz w:val="24"/>
      <w:lang w:val="en-GB" w:eastAsia="en-US"/>
    </w:rPr>
  </w:style>
  <w:style w:type="character" w:styleId="676">
    <w:name w:val="结束语 Char"/>
    <w:next w:val="676"/>
    <w:link w:val="675"/>
    <w:qFormat/>
    <w:rPr>
      <w:sz w:val="24"/>
      <w:lang w:val="en-GB" w:eastAsia="en-US"/>
    </w:rPr>
  </w:style>
  <w:style w:type="paragraph" w:styleId="677">
    <w:name w:val="正文文本"/>
    <w:basedOn w:val="635"/>
    <w:next w:val="677"/>
    <w:link w:val="678"/>
    <w:uiPriority w:val="99"/>
    <w:rPr>
      <w:rFonts w:ascii="楷体_GB2312" w:hAnsi="Arial" w:eastAsia="楷体_GB2312" w:cs="Times New Roman"/>
      <w:sz w:val="28"/>
    </w:rPr>
  </w:style>
  <w:style w:type="character" w:styleId="678">
    <w:name w:val="正文文本 Char2"/>
    <w:next w:val="678"/>
    <w:link w:val="677"/>
    <w:uiPriority w:val="99"/>
    <w:rPr>
      <w:rFonts w:ascii="楷体_GB2312" w:hAnsi="Arial" w:eastAsia="楷体_GB2312"/>
      <w:sz w:val="28"/>
    </w:rPr>
  </w:style>
  <w:style w:type="paragraph" w:styleId="679">
    <w:name w:val="正文文本缩进"/>
    <w:basedOn w:val="635"/>
    <w:next w:val="679"/>
    <w:link w:val="680"/>
    <w:pPr>
      <w:ind w:firstLine="645"/>
    </w:pPr>
    <w:rPr>
      <w:rFonts w:ascii="楷体_GB2312" w:hAnsi="Times New Roman" w:eastAsia="楷体_GB2312" w:cs="Times New Roman"/>
      <w:sz w:val="32"/>
      <w:lang w:val="en-US"/>
    </w:rPr>
  </w:style>
  <w:style w:type="character" w:styleId="680">
    <w:name w:val="正文文本缩进 Char"/>
    <w:next w:val="680"/>
    <w:link w:val="679"/>
    <w:rPr>
      <w:rFonts w:ascii="楷体_GB2312" w:eastAsia="楷体_GB2312"/>
      <w:sz w:val="32"/>
      <w:lang w:val="en-US" w:eastAsia="zh-CN" w:bidi="ar-SA"/>
    </w:rPr>
  </w:style>
  <w:style w:type="paragraph" w:styleId="681">
    <w:name w:val="索引 4"/>
    <w:basedOn w:val="635"/>
    <w:next w:val="635"/>
    <w:link w:val="635"/>
    <w:semiHidden/>
    <w:pPr>
      <w:ind w:left="1260"/>
    </w:pPr>
  </w:style>
  <w:style w:type="paragraph" w:styleId="682">
    <w:name w:val="目录 5"/>
    <w:basedOn w:val="635"/>
    <w:next w:val="635"/>
    <w:link w:val="635"/>
    <w:semiHidden/>
    <w:pPr>
      <w:ind w:left="840"/>
      <w:jc w:val="left"/>
    </w:pPr>
    <w:rPr>
      <w:sz w:val="18"/>
    </w:rPr>
  </w:style>
  <w:style w:type="paragraph" w:styleId="683">
    <w:name w:val="目录 3"/>
    <w:basedOn w:val="635"/>
    <w:next w:val="635"/>
    <w:link w:val="635"/>
    <w:semiHidden/>
    <w:pPr>
      <w:ind w:left="420"/>
      <w:jc w:val="left"/>
    </w:pPr>
    <w:rPr>
      <w:i/>
      <w:sz w:val="20"/>
    </w:rPr>
  </w:style>
  <w:style w:type="paragraph" w:styleId="684">
    <w:name w:val="纯文本"/>
    <w:basedOn w:val="635"/>
    <w:next w:val="684"/>
    <w:link w:val="685"/>
    <w:qFormat/>
    <w:rPr>
      <w:rFonts w:ascii="宋体" w:hAnsi="Courier New" w:eastAsia="宋体" w:cs="Times New Roman"/>
      <w:sz w:val="21"/>
      <w:lang w:val="en-US"/>
    </w:rPr>
  </w:style>
  <w:style w:type="character" w:styleId="685">
    <w:name w:val="纯文本 Char3"/>
    <w:next w:val="685"/>
    <w:link w:val="684"/>
    <w:rPr>
      <w:rFonts w:ascii="宋体" w:hAnsi="Courier New" w:eastAsia="宋体"/>
      <w:sz w:val="21"/>
      <w:lang w:val="en-US" w:eastAsia="zh-CN" w:bidi="ar-SA"/>
    </w:rPr>
  </w:style>
  <w:style w:type="paragraph" w:styleId="686">
    <w:name w:val="目录 8"/>
    <w:basedOn w:val="635"/>
    <w:next w:val="635"/>
    <w:link w:val="635"/>
    <w:semiHidden/>
    <w:pPr>
      <w:ind w:left="1470"/>
      <w:jc w:val="left"/>
    </w:pPr>
    <w:rPr>
      <w:sz w:val="18"/>
    </w:rPr>
  </w:style>
  <w:style w:type="paragraph" w:styleId="687">
    <w:name w:val="索引 3"/>
    <w:basedOn w:val="635"/>
    <w:next w:val="635"/>
    <w:link w:val="635"/>
    <w:semiHidden/>
    <w:pPr>
      <w:ind w:left="840"/>
    </w:pPr>
  </w:style>
  <w:style w:type="paragraph" w:styleId="688">
    <w:name w:val="日期"/>
    <w:basedOn w:val="635"/>
    <w:next w:val="635"/>
    <w:link w:val="689"/>
    <w:uiPriority w:val="99"/>
    <w:pPr>
      <w:ind w:left="100"/>
    </w:pPr>
    <w:rPr>
      <w:rFonts w:ascii="Times New Roman" w:hAnsi="Times New Roman" w:eastAsia="宋体" w:cs="Times New Roman"/>
      <w:sz w:val="28"/>
    </w:rPr>
  </w:style>
  <w:style w:type="character" w:styleId="689">
    <w:name w:val="日期 Char1"/>
    <w:next w:val="689"/>
    <w:link w:val="688"/>
    <w:uiPriority w:val="99"/>
    <w:rPr>
      <w:sz w:val="28"/>
    </w:rPr>
  </w:style>
  <w:style w:type="paragraph" w:styleId="690">
    <w:name w:val="正文文本缩进 2"/>
    <w:basedOn w:val="635"/>
    <w:next w:val="690"/>
    <w:link w:val="691"/>
    <w:pPr>
      <w:ind w:left="630" w:firstLine="645"/>
    </w:pPr>
    <w:rPr>
      <w:rFonts w:ascii="Arial" w:hAnsi="Arial" w:eastAsia="仿宋_GB2312" w:cs="Times New Roman"/>
      <w:sz w:val="32"/>
      <w:lang w:val="en-US"/>
    </w:rPr>
  </w:style>
  <w:style w:type="character" w:styleId="691">
    <w:name w:val="正文文本缩进 2 Char"/>
    <w:next w:val="691"/>
    <w:link w:val="690"/>
    <w:rPr>
      <w:rFonts w:ascii="Arial" w:hAnsi="Arial" w:eastAsia="仿宋_GB2312"/>
      <w:sz w:val="32"/>
      <w:lang w:val="en-US" w:eastAsia="zh-CN" w:bidi="ar-SA"/>
    </w:rPr>
  </w:style>
  <w:style w:type="paragraph" w:styleId="692">
    <w:name w:val="尾注文本"/>
    <w:basedOn w:val="635"/>
    <w:next w:val="692"/>
    <w:link w:val="693"/>
    <w:pPr>
      <w:jc w:val="left"/>
    </w:pPr>
    <w:rPr>
      <w:rFonts w:ascii="Times New Roman" w:hAnsi="Times New Roman" w:eastAsia="宋体" w:cs="Times New Roman"/>
      <w:szCs w:val="24"/>
    </w:rPr>
  </w:style>
  <w:style w:type="character" w:styleId="693">
    <w:name w:val="尾注文本 Char"/>
    <w:next w:val="693"/>
    <w:link w:val="692"/>
    <w:rPr>
      <w:szCs w:val="24"/>
    </w:rPr>
  </w:style>
  <w:style w:type="paragraph" w:styleId="694">
    <w:name w:val="批注框文本"/>
    <w:basedOn w:val="635"/>
    <w:next w:val="694"/>
    <w:link w:val="695"/>
    <w:semiHidden/>
    <w:rPr>
      <w:rFonts w:ascii="Times New Roman" w:hAnsi="Times New Roman" w:eastAsia="宋体" w:cs="Times New Roman"/>
      <w:sz w:val="18"/>
      <w:szCs w:val="18"/>
    </w:rPr>
  </w:style>
  <w:style w:type="character" w:styleId="695">
    <w:name w:val="批注框文本 Char"/>
    <w:next w:val="695"/>
    <w:link w:val="694"/>
    <w:semiHidden/>
    <w:rPr>
      <w:sz w:val="18"/>
      <w:szCs w:val="18"/>
    </w:rPr>
  </w:style>
  <w:style w:type="paragraph" w:styleId="696">
    <w:name w:val="页脚"/>
    <w:basedOn w:val="635"/>
    <w:next w:val="696"/>
    <w:link w:val="697"/>
    <w:uiPriority w:val="99"/>
    <w:pPr>
      <w:jc w:val="left"/>
      <w:tabs>
        <w:tab w:val="center" w:pos="4153" w:leader="none"/>
        <w:tab w:val="right" w:pos="8306" w:leader="none"/>
      </w:tabs>
    </w:pPr>
    <w:rPr>
      <w:rFonts w:ascii="Times New Roman" w:hAnsi="Times New Roman" w:eastAsia="宋体" w:cs="Times New Roman"/>
      <w:sz w:val="18"/>
    </w:rPr>
  </w:style>
  <w:style w:type="character" w:styleId="697">
    <w:name w:val="页脚 Char"/>
    <w:next w:val="697"/>
    <w:link w:val="696"/>
    <w:uiPriority w:val="99"/>
    <w:rPr>
      <w:sz w:val="18"/>
    </w:rPr>
  </w:style>
  <w:style w:type="paragraph" w:styleId="698">
    <w:name w:val="页眉"/>
    <w:basedOn w:val="635"/>
    <w:next w:val="698"/>
    <w:link w:val="699"/>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699">
    <w:name w:val="页眉 Char"/>
    <w:next w:val="699"/>
    <w:link w:val="698"/>
    <w:rPr>
      <w:sz w:val="18"/>
    </w:rPr>
  </w:style>
  <w:style w:type="paragraph" w:styleId="700">
    <w:name w:val="签名"/>
    <w:basedOn w:val="635"/>
    <w:next w:val="700"/>
    <w:link w:val="701"/>
    <w:pPr>
      <w:jc w:val="center"/>
      <w:spacing w:after="600" w:line="312" w:lineRule="atLeast"/>
    </w:pPr>
    <w:rPr>
      <w:rFonts w:ascii="Times New Roman" w:hAnsi="Times New Roman" w:eastAsia="仿宋_GB2312" w:cs="Times New Roman"/>
      <w:sz w:val="24"/>
    </w:rPr>
  </w:style>
  <w:style w:type="character" w:styleId="701">
    <w:name w:val="签名 Char"/>
    <w:next w:val="701"/>
    <w:link w:val="700"/>
    <w:rPr>
      <w:rFonts w:eastAsia="仿宋_GB2312"/>
      <w:sz w:val="24"/>
    </w:rPr>
  </w:style>
  <w:style w:type="paragraph" w:styleId="702">
    <w:name w:val="目录 1"/>
    <w:basedOn w:val="635"/>
    <w:next w:val="635"/>
    <w:link w:val="635"/>
    <w:semiHidden/>
    <w:pPr>
      <w:jc w:val="left"/>
      <w:spacing w:before="120" w:after="120"/>
    </w:pPr>
    <w:rPr>
      <w:b/>
      <w:caps/>
      <w:sz w:val="20"/>
    </w:rPr>
  </w:style>
  <w:style w:type="paragraph" w:styleId="703">
    <w:name w:val="目录 4"/>
    <w:basedOn w:val="635"/>
    <w:next w:val="635"/>
    <w:link w:val="635"/>
    <w:semiHidden/>
    <w:pPr>
      <w:ind w:left="630"/>
      <w:jc w:val="left"/>
    </w:pPr>
    <w:rPr>
      <w:sz w:val="18"/>
    </w:rPr>
  </w:style>
  <w:style w:type="paragraph" w:styleId="704">
    <w:name w:val="索引标题"/>
    <w:basedOn w:val="635"/>
    <w:next w:val="705"/>
    <w:link w:val="635"/>
    <w:semiHidden/>
  </w:style>
  <w:style w:type="paragraph" w:styleId="705">
    <w:name w:val="索引 1"/>
    <w:basedOn w:val="635"/>
    <w:next w:val="635"/>
    <w:link w:val="635"/>
    <w:semiHidden/>
    <w:rPr>
      <w:rFonts w:ascii="仿宋_GB2312" w:hAnsi="宋体" w:eastAsia="仿宋_GB2312"/>
      <w:sz w:val="30"/>
      <w:szCs w:val="24"/>
    </w:rPr>
  </w:style>
  <w:style w:type="paragraph" w:styleId="706">
    <w:name w:val="副标题"/>
    <w:basedOn w:val="635"/>
    <w:next w:val="635"/>
    <w:link w:val="707"/>
    <w:qFormat/>
    <w:pPr>
      <w:jc w:val="left"/>
      <w:spacing w:after="600" w:line="276" w:lineRule="auto"/>
      <w:widowControl/>
    </w:pPr>
    <w:rPr>
      <w:rFonts w:ascii="Cambria" w:hAnsi="Cambria" w:eastAsia="宋体" w:cs="Times New Roman"/>
      <w:i/>
      <w:iCs/>
      <w:spacing w:val="13"/>
      <w:sz w:val="24"/>
      <w:szCs w:val="24"/>
      <w:lang w:eastAsia="en-US" w:bidi="en-US"/>
    </w:rPr>
  </w:style>
  <w:style w:type="character" w:styleId="707">
    <w:name w:val="副标题 Char"/>
    <w:next w:val="707"/>
    <w:link w:val="706"/>
    <w:rPr>
      <w:rFonts w:ascii="Cambria" w:hAnsi="Cambria"/>
      <w:i/>
      <w:iCs/>
      <w:spacing w:val="13"/>
      <w:sz w:val="24"/>
      <w:szCs w:val="24"/>
      <w:lang w:eastAsia="en-US" w:bidi="en-US"/>
    </w:rPr>
  </w:style>
  <w:style w:type="paragraph" w:styleId="708">
    <w:name w:val="脚注文本"/>
    <w:basedOn w:val="635"/>
    <w:next w:val="708"/>
    <w:link w:val="709"/>
    <w:uiPriority w:val="99"/>
    <w:pPr>
      <w:jc w:val="left"/>
    </w:pPr>
    <w:rPr>
      <w:rFonts w:ascii="Times New Roman" w:hAnsi="Times New Roman" w:eastAsia="宋体" w:cs="Times New Roman"/>
      <w:sz w:val="18"/>
      <w:szCs w:val="18"/>
    </w:rPr>
  </w:style>
  <w:style w:type="character" w:styleId="709">
    <w:name w:val="脚注文本 Char1"/>
    <w:next w:val="709"/>
    <w:link w:val="708"/>
    <w:uiPriority w:val="99"/>
    <w:rPr>
      <w:sz w:val="18"/>
      <w:szCs w:val="18"/>
    </w:rPr>
  </w:style>
  <w:style w:type="paragraph" w:styleId="710">
    <w:name w:val="目录 6"/>
    <w:basedOn w:val="635"/>
    <w:next w:val="635"/>
    <w:link w:val="635"/>
    <w:semiHidden/>
    <w:pPr>
      <w:ind w:left="1050"/>
      <w:jc w:val="left"/>
    </w:pPr>
    <w:rPr>
      <w:sz w:val="18"/>
    </w:rPr>
  </w:style>
  <w:style w:type="paragraph" w:styleId="711">
    <w:name w:val="正文文本缩进 3"/>
    <w:basedOn w:val="635"/>
    <w:next w:val="711"/>
    <w:link w:val="712"/>
    <w:pPr>
      <w:ind w:left="645" w:firstLine="645"/>
    </w:pPr>
    <w:rPr>
      <w:rFonts w:ascii="Arial" w:hAnsi="Arial" w:eastAsia="仿宋_GB2312" w:cs="Times New Roman"/>
      <w:color w:val="ffff00"/>
      <w:sz w:val="32"/>
      <w:lang w:val="en-US"/>
    </w:rPr>
  </w:style>
  <w:style w:type="character" w:styleId="712">
    <w:name w:val="正文文本缩进 3 Char"/>
    <w:next w:val="712"/>
    <w:link w:val="711"/>
    <w:rPr>
      <w:rFonts w:ascii="Arial" w:hAnsi="Arial" w:eastAsia="仿宋_GB2312"/>
      <w:color w:val="ffff00"/>
      <w:sz w:val="32"/>
      <w:lang w:val="en-US" w:eastAsia="zh-CN" w:bidi="ar-SA"/>
    </w:rPr>
  </w:style>
  <w:style w:type="paragraph" w:styleId="713">
    <w:name w:val="索引 7"/>
    <w:basedOn w:val="635"/>
    <w:next w:val="635"/>
    <w:link w:val="635"/>
    <w:semiHidden/>
    <w:pPr>
      <w:ind w:left="2520"/>
    </w:pPr>
  </w:style>
  <w:style w:type="paragraph" w:styleId="714">
    <w:name w:val="索引 9"/>
    <w:basedOn w:val="635"/>
    <w:next w:val="635"/>
    <w:link w:val="635"/>
    <w:semiHidden/>
    <w:pPr>
      <w:ind w:left="3360"/>
    </w:pPr>
  </w:style>
  <w:style w:type="paragraph" w:styleId="715">
    <w:name w:val="图表目录"/>
    <w:basedOn w:val="635"/>
    <w:next w:val="635"/>
    <w:link w:val="635"/>
    <w:semiHidden/>
    <w:pPr>
      <w:ind w:left="840" w:hanging="420"/>
    </w:pPr>
  </w:style>
  <w:style w:type="paragraph" w:styleId="716">
    <w:name w:val="目录 2"/>
    <w:basedOn w:val="635"/>
    <w:next w:val="635"/>
    <w:link w:val="635"/>
    <w:semiHidden/>
    <w:pPr>
      <w:ind w:left="210"/>
      <w:jc w:val="left"/>
    </w:pPr>
    <w:rPr>
      <w:smallCaps/>
      <w:sz w:val="20"/>
    </w:rPr>
  </w:style>
  <w:style w:type="paragraph" w:styleId="717">
    <w:name w:val="目录 9"/>
    <w:basedOn w:val="635"/>
    <w:next w:val="635"/>
    <w:link w:val="635"/>
    <w:semiHidden/>
    <w:pPr>
      <w:ind w:left="1680"/>
      <w:jc w:val="left"/>
    </w:pPr>
    <w:rPr>
      <w:sz w:val="18"/>
    </w:rPr>
  </w:style>
  <w:style w:type="paragraph" w:styleId="718">
    <w:name w:val="正文文本 2"/>
    <w:basedOn w:val="635"/>
    <w:next w:val="718"/>
    <w:link w:val="719"/>
    <w:pPr>
      <w:jc w:val="center"/>
      <w:widowControl/>
    </w:pPr>
    <w:rPr>
      <w:rFonts w:ascii="楷体_GB2312" w:hAnsi="Times New Roman" w:eastAsia="楷体_GB2312" w:cs="Times New Roman"/>
      <w:sz w:val="28"/>
    </w:rPr>
  </w:style>
  <w:style w:type="character" w:styleId="719">
    <w:name w:val="正文文本 2 Char"/>
    <w:next w:val="719"/>
    <w:link w:val="718"/>
    <w:rPr>
      <w:rFonts w:ascii="楷体_GB2312" w:eastAsia="楷体_GB2312"/>
      <w:sz w:val="28"/>
    </w:rPr>
  </w:style>
  <w:style w:type="paragraph" w:styleId="720">
    <w:name w:val="普通(网站)"/>
    <w:basedOn w:val="635"/>
    <w:next w:val="720"/>
    <w:link w:val="635"/>
    <w:uiPriority w:val="99"/>
    <w:qFormat/>
    <w:pPr>
      <w:jc w:val="left"/>
      <w:spacing w:before="100" w:beforeAutospacing="1" w:after="100" w:afterAutospacing="1"/>
      <w:widowControl/>
    </w:pPr>
    <w:rPr>
      <w:rFonts w:ascii="Arial" w:hAnsi="Arial" w:eastAsia="Arial Unicode MS" w:cs="Arial"/>
      <w:sz w:val="24"/>
      <w:szCs w:val="24"/>
    </w:rPr>
  </w:style>
  <w:style w:type="paragraph" w:styleId="721">
    <w:name w:val="索引 2"/>
    <w:basedOn w:val="635"/>
    <w:next w:val="635"/>
    <w:link w:val="635"/>
    <w:semiHidden/>
    <w:pPr>
      <w:ind w:left="420"/>
    </w:pPr>
  </w:style>
  <w:style w:type="paragraph" w:styleId="722">
    <w:name w:val="标题"/>
    <w:basedOn w:val="635"/>
    <w:next w:val="722"/>
    <w:link w:val="723"/>
    <w:qFormat/>
    <w:pPr>
      <w:jc w:val="center"/>
      <w:spacing w:line="420" w:lineRule="exact"/>
      <w:widowControl/>
    </w:pPr>
    <w:rPr>
      <w:rFonts w:ascii="Times New Roman" w:hAnsi="Times New Roman" w:eastAsia="黑体" w:cs="Times New Roman"/>
      <w:b/>
      <w:sz w:val="28"/>
      <w:lang w:val="en-GB"/>
    </w:rPr>
  </w:style>
  <w:style w:type="character" w:styleId="723">
    <w:name w:val="标题 Char"/>
    <w:next w:val="723"/>
    <w:link w:val="722"/>
    <w:rPr>
      <w:rFonts w:eastAsia="黑体"/>
      <w:b/>
      <w:sz w:val="28"/>
      <w:lang w:val="en-GB" w:eastAsia="zh-CN" w:bidi="ar-SA"/>
    </w:rPr>
  </w:style>
  <w:style w:type="paragraph" w:styleId="724">
    <w:name w:val="批注主题"/>
    <w:basedOn w:val="668"/>
    <w:next w:val="668"/>
    <w:link w:val="725"/>
    <w:semiHidden/>
    <w:rPr>
      <w:rFonts w:ascii="Times New Roman" w:hAnsi="Times New Roman" w:eastAsia="宋体" w:cs="Times New Roman"/>
      <w:b/>
      <w:bCs/>
      <w:sz w:val="21"/>
      <w:lang w:val="en-US"/>
    </w:rPr>
  </w:style>
  <w:style w:type="character" w:styleId="725">
    <w:name w:val="批注主题 Char"/>
    <w:next w:val="725"/>
    <w:link w:val="724"/>
    <w:rPr>
      <w:rFonts w:eastAsia="宋体"/>
      <w:b/>
      <w:bCs/>
      <w:sz w:val="21"/>
      <w:lang w:val="en-US" w:eastAsia="zh-CN" w:bidi="ar-SA"/>
    </w:rPr>
  </w:style>
  <w:style w:type="paragraph" w:styleId="726">
    <w:name w:val="正文首行缩进"/>
    <w:basedOn w:val="677"/>
    <w:next w:val="726"/>
    <w:link w:val="727"/>
    <w:pPr>
      <w:ind w:firstLine="420"/>
      <w:spacing w:after="120"/>
    </w:pPr>
    <w:rPr>
      <w:rFonts w:ascii="Times New Roman" w:hAnsi="Times New Roman" w:eastAsia="宋体" w:cs="Times New Roman"/>
      <w:sz w:val="21"/>
      <w:szCs w:val="24"/>
    </w:rPr>
  </w:style>
  <w:style w:type="character" w:styleId="727">
    <w:name w:val="正文首行缩进 Char"/>
    <w:next w:val="727"/>
    <w:link w:val="726"/>
    <w:rPr>
      <w:sz w:val="21"/>
      <w:szCs w:val="24"/>
    </w:rPr>
  </w:style>
  <w:style w:type="table" w:styleId="728">
    <w:name w:val="网格型"/>
    <w:basedOn w:val="646"/>
    <w:next w:val="728"/>
    <w:link w:val="635"/>
    <w:qFormat/>
    <w:pPr>
      <w:jc w:val="both"/>
      <w:widowControl w:val="off"/>
    </w:pPr>
    <w:tblPr/>
  </w:style>
  <w:style w:type="character" w:styleId="729">
    <w:name w:val="要点"/>
    <w:next w:val="729"/>
    <w:link w:val="635"/>
    <w:qFormat/>
    <w:rPr>
      <w:b/>
      <w:bCs/>
    </w:rPr>
  </w:style>
  <w:style w:type="character" w:styleId="730">
    <w:name w:val="尾注引用"/>
    <w:next w:val="730"/>
    <w:link w:val="635"/>
    <w:rPr>
      <w:vertAlign w:val="superscript"/>
    </w:rPr>
  </w:style>
  <w:style w:type="character" w:styleId="731">
    <w:name w:val="页码"/>
    <w:next w:val="731"/>
    <w:link w:val="635"/>
  </w:style>
  <w:style w:type="character" w:styleId="732">
    <w:name w:val="已访问的超链接"/>
    <w:next w:val="732"/>
    <w:link w:val="635"/>
    <w:uiPriority w:val="99"/>
    <w:rPr>
      <w:color w:val="0076be"/>
      <w:u w:val="none"/>
    </w:rPr>
  </w:style>
  <w:style w:type="character" w:styleId="733">
    <w:name w:val="强调"/>
    <w:next w:val="733"/>
    <w:link w:val="635"/>
    <w:qFormat/>
    <w:rPr>
      <w:b/>
      <w:bCs/>
      <w:i/>
      <w:iCs/>
      <w:spacing w:val="10"/>
      <w:shd w:val="clear" w:color="auto" w:fill="auto"/>
    </w:rPr>
  </w:style>
  <w:style w:type="character" w:styleId="734">
    <w:name w:val="行号"/>
    <w:next w:val="734"/>
    <w:link w:val="635"/>
  </w:style>
  <w:style w:type="character" w:styleId="735">
    <w:name w:val="HTML 打字机"/>
    <w:next w:val="735"/>
    <w:link w:val="635"/>
    <w:rPr>
      <w:rFonts w:ascii="宋体" w:hAnsi="宋体" w:eastAsia="宋体" w:cs="宋体"/>
      <w:sz w:val="24"/>
      <w:szCs w:val="24"/>
    </w:rPr>
  </w:style>
  <w:style w:type="character" w:styleId="736">
    <w:name w:val="超链接"/>
    <w:next w:val="736"/>
    <w:link w:val="635"/>
    <w:rPr>
      <w:color w:val="0076be"/>
      <w:u w:val="none"/>
    </w:rPr>
  </w:style>
  <w:style w:type="character" w:styleId="737">
    <w:name w:val="批注引用"/>
    <w:next w:val="737"/>
    <w:link w:val="635"/>
    <w:rPr>
      <w:sz w:val="21"/>
    </w:rPr>
  </w:style>
  <w:style w:type="character" w:styleId="738">
    <w:name w:val="脚注引用"/>
    <w:next w:val="738"/>
    <w:link w:val="635"/>
    <w:rPr>
      <w:vertAlign w:val="superscript"/>
    </w:rPr>
  </w:style>
  <w:style w:type="character" w:styleId="739">
    <w:name w:val="HTML 样本"/>
    <w:next w:val="739"/>
    <w:link w:val="635"/>
    <w:rPr>
      <w:rFonts w:ascii="Courier New" w:hAnsi="宋体" w:eastAsia="宋体" w:cs="Courier New"/>
    </w:rPr>
  </w:style>
  <w:style w:type="paragraph" w:styleId="740">
    <w:name w:val="首行缩进"/>
    <w:basedOn w:val="635"/>
    <w:next w:val="740"/>
    <w:link w:val="635"/>
    <w:uiPriority w:val="99"/>
    <w:qFormat/>
    <w:pPr>
      <w:ind w:firstLine="480"/>
      <w:jc w:val="left"/>
      <w:spacing w:line="360" w:lineRule="auto"/>
    </w:pPr>
    <w:rPr>
      <w:rFonts w:ascii="宋体" w:hAnsi="宋体"/>
      <w:sz w:val="24"/>
      <w:szCs w:val="24"/>
    </w:rPr>
  </w:style>
  <w:style w:type="character" w:styleId="741">
    <w:name w:val="纯文本 Char Char Char1"/>
    <w:next w:val="741"/>
    <w:link w:val="635"/>
    <w:rPr>
      <w:rFonts w:ascii="宋体" w:hAnsi="Courier New" w:eastAsia="宋体"/>
      <w:sz w:val="21"/>
      <w:szCs w:val="21"/>
      <w:lang w:val="en-US" w:eastAsia="zh-CN" w:bidi="ar-SA"/>
    </w:rPr>
  </w:style>
  <w:style w:type="character" w:styleId="742">
    <w:name w:val="样式 宋体 小四"/>
    <w:next w:val="742"/>
    <w:link w:val="635"/>
    <w:rPr>
      <w:rFonts w:ascii="宋体" w:hAnsi="宋体"/>
      <w:sz w:val="24"/>
    </w:rPr>
  </w:style>
  <w:style w:type="character" w:styleId="743">
    <w:name w:val="样式 非加粗"/>
    <w:next w:val="743"/>
    <w:link w:val="635"/>
    <w:rPr>
      <w:rFonts w:eastAsia="宋体"/>
      <w:sz w:val="28"/>
    </w:rPr>
  </w:style>
  <w:style w:type="character" w:styleId="744">
    <w:name w:val="concon"/>
    <w:next w:val="744"/>
    <w:link w:val="635"/>
  </w:style>
  <w:style w:type="character" w:styleId="745">
    <w:name w:val="已访问的超链接1"/>
    <w:next w:val="745"/>
    <w:link w:val="635"/>
    <w:rPr>
      <w:color w:val="000000"/>
      <w:u w:val="none"/>
    </w:rPr>
  </w:style>
  <w:style w:type="character" w:styleId="746">
    <w:name w:val="listbenefit"/>
    <w:next w:val="746"/>
    <w:link w:val="635"/>
  </w:style>
  <w:style w:type="character" w:styleId="747">
    <w:name w:val=" Char Char28"/>
    <w:next w:val="747"/>
    <w:link w:val="635"/>
    <w:rPr>
      <w:rFonts w:ascii="Arial" w:hAnsi="Arial" w:eastAsia="黑体" w:cs="Arial"/>
      <w:b/>
      <w:bCs/>
      <w:sz w:val="32"/>
      <w:szCs w:val="32"/>
    </w:rPr>
  </w:style>
  <w:style w:type="character" w:styleId="748">
    <w:name w:val="引用 Char"/>
    <w:next w:val="748"/>
    <w:link w:val="749"/>
    <w:rPr>
      <w:rFonts w:ascii="Calibri" w:hAnsi="Calibri" w:eastAsia="宋体"/>
      <w:i/>
      <w:iCs/>
      <w:sz w:val="22"/>
      <w:szCs w:val="22"/>
      <w:lang w:val="en-US" w:eastAsia="en-US" w:bidi="en-US"/>
    </w:rPr>
  </w:style>
  <w:style w:type="paragraph" w:styleId="749">
    <w:name w:val="引用"/>
    <w:basedOn w:val="635"/>
    <w:next w:val="635"/>
    <w:link w:val="748"/>
    <w:qFormat/>
    <w:pPr>
      <w:ind w:left="360" w:right="360"/>
      <w:jc w:val="left"/>
      <w:spacing w:before="200" w:line="276" w:lineRule="auto"/>
      <w:widowControl/>
    </w:pPr>
    <w:rPr>
      <w:rFonts w:eastAsia="宋体" w:cs="Times New Roman"/>
      <w:i/>
      <w:iCs/>
      <w:sz w:val="22"/>
      <w:szCs w:val="22"/>
      <w:lang w:val="en-US" w:eastAsia="en-US" w:bidi="en-US"/>
    </w:rPr>
  </w:style>
  <w:style w:type="character" w:styleId="750">
    <w:name w:val="样式 首行缩进:  2 字符 Char Char"/>
    <w:next w:val="750"/>
    <w:link w:val="751"/>
    <w:rPr>
      <w:rFonts w:eastAsia="宋体" w:cs="宋体"/>
      <w:sz w:val="24"/>
      <w:lang w:val="en-US" w:eastAsia="zh-CN" w:bidi="ar-SA"/>
    </w:rPr>
  </w:style>
  <w:style w:type="paragraph" w:styleId="751">
    <w:name w:val="样式 首行缩进:  2 字符"/>
    <w:basedOn w:val="635"/>
    <w:next w:val="751"/>
    <w:link w:val="750"/>
    <w:pPr>
      <w:ind w:firstLine="480"/>
      <w:spacing w:line="360" w:lineRule="auto"/>
    </w:pPr>
    <w:rPr>
      <w:rFonts w:ascii="Times New Roman" w:hAnsi="Times New Roman" w:eastAsia="宋体"/>
      <w:sz w:val="24"/>
      <w:lang w:val="en-US"/>
    </w:rPr>
  </w:style>
  <w:style w:type="character" w:styleId="752">
    <w:name w:val="明显引用 Char"/>
    <w:next w:val="752"/>
    <w:link w:val="753"/>
    <w:rPr>
      <w:rFonts w:ascii="Calibri" w:hAnsi="Calibri" w:eastAsia="宋体"/>
      <w:b/>
      <w:bCs/>
      <w:i/>
      <w:iCs/>
      <w:sz w:val="22"/>
      <w:szCs w:val="22"/>
      <w:lang w:val="en-US" w:eastAsia="en-US" w:bidi="en-US"/>
    </w:rPr>
  </w:style>
  <w:style w:type="paragraph" w:styleId="753">
    <w:name w:val="明显引用"/>
    <w:basedOn w:val="635"/>
    <w:next w:val="635"/>
    <w:link w:val="752"/>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754">
    <w:name w:val="正文 + 宋体 Char,小四 Char,黑色 Char,行距: 1.5 倍行距 Char"/>
    <w:next w:val="754"/>
    <w:link w:val="635"/>
    <w:rPr>
      <w:rFonts w:eastAsia="宋体"/>
      <w:sz w:val="21"/>
      <w:szCs w:val="24"/>
      <w:lang w:val="en-US" w:eastAsia="zh-CN" w:bidi="ar-SA"/>
    </w:rPr>
  </w:style>
  <w:style w:type="character" w:styleId="755">
    <w:name w:val="纯文本 Char1"/>
    <w:next w:val="755"/>
    <w:link w:val="635"/>
    <w:rPr>
      <w:rFonts w:ascii="宋体" w:hAnsi="Courier New" w:cs="Courier New"/>
      <w:sz w:val="21"/>
      <w:szCs w:val="21"/>
    </w:rPr>
  </w:style>
  <w:style w:type="character" w:styleId="756">
    <w:name w:val="h Char Char"/>
    <w:next w:val="756"/>
    <w:link w:val="635"/>
    <w:rPr>
      <w:rFonts w:eastAsia="宋体"/>
      <w:sz w:val="18"/>
      <w:szCs w:val="18"/>
      <w:lang w:val="en-US" w:eastAsia="zh-CN" w:bidi="ar-SA"/>
    </w:rPr>
  </w:style>
  <w:style w:type="character" w:styleId="757">
    <w:name w:val="样式 首行缩进:  2 字符 Char"/>
    <w:next w:val="757"/>
    <w:link w:val="635"/>
    <w:rPr>
      <w:rFonts w:eastAsia="宋体" w:cs="宋体"/>
      <w:sz w:val="24"/>
      <w:lang w:val="en-US" w:eastAsia="zh-CN" w:bidi="ar-SA"/>
    </w:rPr>
  </w:style>
  <w:style w:type="character" w:styleId="758">
    <w:name w:val="标题 3 Char,h3 Char,3rd level Char,3 Char,标题4 Char,Heading 3 - old Char,标题 3 Char1,正文 + 小三 Char,H3 Char,sect1.2.3 Char,BOD 0 Char,l3 Char,CT Char,Level 3 Head Char,3rd lev...] Char Char,heading 3 Char,123456 Char,F Char Char,Map Char,H31 Char,level_3 Char"/>
    <w:next w:val="758"/>
    <w:link w:val="635"/>
    <w:rPr>
      <w:rFonts w:ascii="宋体" w:hAnsi="宋体" w:eastAsia="宋体"/>
      <w:b/>
      <w:bCs/>
      <w:sz w:val="24"/>
      <w:szCs w:val="32"/>
      <w:lang w:val="en-US" w:eastAsia="zh-CN" w:bidi="ar-SA"/>
    </w:rPr>
  </w:style>
  <w:style w:type="character" w:styleId="759">
    <w:name w:val="小四 段落 宋体 Char Char Char Char Char Char"/>
    <w:next w:val="759"/>
    <w:link w:val="635"/>
    <w:rPr>
      <w:rFonts w:eastAsia="宋体"/>
      <w:sz w:val="24"/>
      <w:szCs w:val="24"/>
      <w:lang w:val="en-US" w:eastAsia="zh-CN" w:bidi="ar-SA"/>
    </w:rPr>
  </w:style>
  <w:style w:type="character" w:styleId="760">
    <w:name w:val="正文缩进 Char1"/>
    <w:next w:val="760"/>
    <w:link w:val="761"/>
    <w:rPr>
      <w:rFonts w:eastAsia="宋体"/>
      <w:lang w:bidi="ar-SA"/>
    </w:rPr>
  </w:style>
  <w:style w:type="paragraph" w:styleId="761">
    <w:name w:val="Normal Indent"/>
    <w:basedOn w:val="635"/>
    <w:next w:val="761"/>
    <w:link w:val="760"/>
    <w:pPr>
      <w:ind w:firstLine="420"/>
    </w:pPr>
    <w:rPr>
      <w:rFonts w:ascii="Times New Roman" w:hAnsi="Times New Roman" w:eastAsia="宋体" w:cs="Times New Roman"/>
    </w:rPr>
  </w:style>
  <w:style w:type="character" w:styleId="762">
    <w:name w:val="华宇段落1 Char Char Char"/>
    <w:next w:val="762"/>
    <w:link w:val="635"/>
    <w:rPr>
      <w:rFonts w:eastAsia="宋体"/>
      <w:bCs/>
      <w:sz w:val="24"/>
      <w:szCs w:val="24"/>
      <w:lang w:val="en-US" w:eastAsia="zh-CN" w:bidi="ar-SA"/>
    </w:rPr>
  </w:style>
  <w:style w:type="character" w:styleId="763">
    <w:name w:val="t1"/>
    <w:next w:val="763"/>
    <w:link w:val="635"/>
  </w:style>
  <w:style w:type="character" w:styleId="764">
    <w:name w:val="case31"/>
    <w:next w:val="764"/>
    <w:link w:val="635"/>
    <w:rPr>
      <w:sz w:val="21"/>
      <w:szCs w:val="21"/>
    </w:rPr>
  </w:style>
  <w:style w:type="character" w:styleId="765">
    <w:name w:val="纯文本 Char Char"/>
    <w:next w:val="765"/>
    <w:link w:val="635"/>
    <w:rPr>
      <w:rFonts w:ascii="宋体" w:hAnsi="Courier New" w:eastAsia="宋体"/>
      <w:sz w:val="21"/>
      <w:szCs w:val="21"/>
      <w:lang w:val="en-US" w:eastAsia="zh-CN" w:bidi="ar-SA"/>
    </w:rPr>
  </w:style>
  <w:style w:type="character" w:styleId="766">
    <w:name w:val=" Char Char2"/>
    <w:next w:val="766"/>
    <w:link w:val="635"/>
    <w:rPr>
      <w:rFonts w:ascii="宋体" w:hAnsi="Courier New" w:eastAsia="宋体"/>
      <w:sz w:val="21"/>
      <w:szCs w:val="21"/>
      <w:lang w:val="en-US" w:eastAsia="zh-CN" w:bidi="ar-SA"/>
    </w:rPr>
  </w:style>
  <w:style w:type="character" w:styleId="767">
    <w:name w:val=" Char Char21"/>
    <w:next w:val="767"/>
    <w:link w:val="635"/>
    <w:rPr>
      <w:rFonts w:ascii="Arial" w:hAnsi="Arial" w:eastAsia="黑体"/>
      <w:sz w:val="24"/>
      <w:szCs w:val="24"/>
    </w:rPr>
  </w:style>
  <w:style w:type="character" w:styleId="768">
    <w:name w:val="111111 Char"/>
    <w:next w:val="768"/>
    <w:link w:val="769"/>
    <w:rPr>
      <w:rFonts w:ascii="宋体" w:hAnsi="宋体" w:eastAsia="黑体" w:cs="宋体"/>
      <w:b/>
      <w:bCs/>
      <w:sz w:val="21"/>
      <w:szCs w:val="21"/>
      <w:lang w:val="en-US" w:eastAsia="zh-CN" w:bidi="ar-SA"/>
    </w:rPr>
  </w:style>
  <w:style w:type="paragraph" w:styleId="769">
    <w:name w:val="111111"/>
    <w:basedOn w:val="635"/>
    <w:next w:val="769"/>
    <w:link w:val="768"/>
    <w:pPr>
      <w:jc w:val="center"/>
      <w:spacing w:before="120" w:after="120"/>
    </w:pPr>
    <w:rPr>
      <w:rFonts w:ascii="宋体" w:hAnsi="宋体" w:eastAsia="黑体"/>
      <w:b/>
      <w:bCs/>
      <w:sz w:val="21"/>
      <w:szCs w:val="21"/>
      <w:lang w:val="en-US"/>
    </w:rPr>
  </w:style>
  <w:style w:type="character" w:styleId="770">
    <w:name w:val="标题 3 Char Char"/>
    <w:next w:val="770"/>
    <w:link w:val="635"/>
    <w:rPr>
      <w:rFonts w:eastAsia="仿宋_GB2312"/>
      <w:b/>
      <w:bCs/>
      <w:sz w:val="28"/>
      <w:szCs w:val="32"/>
      <w:lang w:val="en-US" w:eastAsia="zh-CN" w:bidi="ar-SA"/>
    </w:rPr>
  </w:style>
  <w:style w:type="character" w:styleId="771">
    <w:name w:val="apple-converted-space"/>
    <w:next w:val="771"/>
    <w:link w:val="635"/>
  </w:style>
  <w:style w:type="character" w:styleId="772">
    <w:name w:val=" Char Char26"/>
    <w:next w:val="772"/>
    <w:link w:val="635"/>
    <w:rPr>
      <w:b/>
      <w:bCs/>
      <w:sz w:val="32"/>
      <w:szCs w:val="32"/>
    </w:rPr>
  </w:style>
  <w:style w:type="character" w:styleId="773">
    <w:name w:val=" Char Char20"/>
    <w:next w:val="773"/>
    <w:link w:val="635"/>
    <w:rPr>
      <w:rFonts w:ascii="Arial" w:hAnsi="Arial" w:eastAsia="黑体"/>
      <w:sz w:val="21"/>
      <w:szCs w:val="21"/>
    </w:rPr>
  </w:style>
  <w:style w:type="character" w:styleId="774">
    <w:name w:val="小四 段落 宋体 Char Char Char Char1"/>
    <w:next w:val="774"/>
    <w:link w:val="635"/>
    <w:rPr>
      <w:rFonts w:eastAsia="宋体"/>
      <w:sz w:val="24"/>
      <w:szCs w:val="24"/>
      <w:lang w:val="en-US" w:eastAsia="zh-CN" w:bidi="ar-SA"/>
    </w:rPr>
  </w:style>
  <w:style w:type="character" w:styleId="775">
    <w:name w:val="content_lineheight1"/>
    <w:next w:val="775"/>
    <w:link w:val="635"/>
  </w:style>
  <w:style w:type="character" w:styleId="776">
    <w:name w:val="title_emph1"/>
    <w:next w:val="776"/>
    <w:link w:val="635"/>
    <w:rPr>
      <w:rFonts w:ascii="Arial" w:cs="Arial"/>
      <w:b/>
      <w:bCs/>
      <w:sz w:val="18"/>
      <w:szCs w:val="18"/>
    </w:rPr>
  </w:style>
  <w:style w:type="character" w:styleId="777">
    <w:name w:val=" Char Char22"/>
    <w:next w:val="777"/>
    <w:link w:val="635"/>
    <w:rPr>
      <w:b/>
      <w:bCs/>
      <w:sz w:val="24"/>
      <w:szCs w:val="24"/>
    </w:rPr>
  </w:style>
  <w:style w:type="character" w:styleId="778">
    <w:name w:val="标准小四 Char Char"/>
    <w:next w:val="778"/>
    <w:link w:val="635"/>
    <w:rPr>
      <w:rFonts w:ascii="Arial" w:hAnsi="Arial" w:eastAsia="宋体"/>
      <w:sz w:val="24"/>
      <w:szCs w:val="21"/>
      <w:lang w:val="en-US" w:eastAsia="zh-CN" w:bidi="ar-SA"/>
    </w:rPr>
  </w:style>
  <w:style w:type="character" w:styleId="779">
    <w:name w:val="小四 段落 宋体 Char Char Char1"/>
    <w:next w:val="779"/>
    <w:link w:val="635"/>
    <w:rPr>
      <w:rFonts w:ascii="宋体" w:hAnsi="宋体" w:eastAsia="宋体"/>
      <w:sz w:val="24"/>
      <w:szCs w:val="24"/>
      <w:lang w:val="en-US" w:eastAsia="zh-CN" w:bidi="ar-SA"/>
    </w:rPr>
  </w:style>
  <w:style w:type="character" w:styleId="780">
    <w:name w:val="明显强调"/>
    <w:next w:val="780"/>
    <w:link w:val="635"/>
    <w:qFormat/>
    <w:rPr>
      <w:b/>
      <w:bCs/>
    </w:rPr>
  </w:style>
  <w:style w:type="character" w:styleId="781">
    <w:name w:val="Title1 Char,H1 Char,Normal + Font: Helvetica Char,Bold Char,Space Before 12 pt Char,Not Bold Char,h1 Char,H11 Char,H12 Char,H111 Char,H13 Char,H112 Char,1 Char,h:1 Char,h:1app Char,level 1 Char,Level 1 Head Char,heading 1 Char,Huvudrubrik Char,章 Char"/>
    <w:next w:val="781"/>
    <w:link w:val="635"/>
    <w:rPr>
      <w:rFonts w:eastAsia="宋体"/>
      <w:b/>
      <w:bCs/>
      <w:sz w:val="44"/>
      <w:szCs w:val="44"/>
      <w:lang w:val="en-US" w:eastAsia="zh-CN" w:bidi="ar-SA"/>
    </w:rPr>
  </w:style>
  <w:style w:type="character" w:styleId="782">
    <w:name w:val=" Char Char24"/>
    <w:next w:val="782"/>
    <w:link w:val="635"/>
    <w:rPr>
      <w:b/>
      <w:bCs/>
      <w:sz w:val="28"/>
      <w:szCs w:val="28"/>
    </w:rPr>
  </w:style>
  <w:style w:type="character" w:styleId="783">
    <w:name w:val=" Char Char23"/>
    <w:next w:val="783"/>
    <w:link w:val="635"/>
    <w:rPr>
      <w:rFonts w:ascii="Arial" w:hAnsi="Arial" w:eastAsia="黑体"/>
      <w:b/>
      <w:bCs/>
      <w:sz w:val="24"/>
      <w:szCs w:val="24"/>
    </w:rPr>
  </w:style>
  <w:style w:type="character" w:styleId="784">
    <w:name w:val="标题 Char1"/>
    <w:next w:val="784"/>
    <w:link w:val="635"/>
    <w:rPr>
      <w:rFonts w:ascii="Cambria" w:eastAsia="宋体" w:cs="Times New Roman"/>
      <w:b/>
      <w:bCs/>
      <w:sz w:val="32"/>
      <w:szCs w:val="32"/>
    </w:rPr>
  </w:style>
  <w:style w:type="character" w:styleId="785">
    <w:name w:val="标准文本 Char Char"/>
    <w:next w:val="785"/>
    <w:link w:val="635"/>
    <w:rPr>
      <w:rFonts w:eastAsia="宋体" w:cs="宋体"/>
      <w:sz w:val="24"/>
      <w:szCs w:val="24"/>
      <w:lang w:val="en-US" w:eastAsia="zh-CN" w:bidi="ar-SA"/>
    </w:rPr>
  </w:style>
  <w:style w:type="character" w:styleId="786">
    <w:name w:val="point_normal1"/>
    <w:next w:val="786"/>
    <w:link w:val="635"/>
    <w:rPr>
      <w:rFonts w:ascii="Arial" w:hAnsi="Arial" w:cs="Arial"/>
      <w:sz w:val="18"/>
      <w:szCs w:val="18"/>
    </w:rPr>
  </w:style>
  <w:style w:type="character" w:styleId="787">
    <w:name w:val="小四 段落 宋体 Char Char Char Char Char Char Char Char"/>
    <w:next w:val="787"/>
    <w:link w:val="635"/>
    <w:rPr>
      <w:rFonts w:eastAsia="宋体"/>
      <w:sz w:val="24"/>
      <w:szCs w:val="24"/>
      <w:lang w:val="en-US" w:eastAsia="zh-CN" w:bidi="ar-SA"/>
    </w:rPr>
  </w:style>
  <w:style w:type="character" w:styleId="788">
    <w:name w:val="标准小四 Char"/>
    <w:next w:val="788"/>
    <w:link w:val="635"/>
    <w:rPr>
      <w:rFonts w:ascii="Arial" w:hAnsi="Arial" w:eastAsia="宋体"/>
      <w:sz w:val="24"/>
      <w:szCs w:val="21"/>
      <w:lang w:val="en-US" w:eastAsia="zh-CN" w:bidi="ar-SA"/>
    </w:rPr>
  </w:style>
  <w:style w:type="character" w:styleId="789">
    <w:name w:val="纯文本 Char Char Char"/>
    <w:next w:val="789"/>
    <w:link w:val="635"/>
    <w:rPr>
      <w:rFonts w:ascii="宋体" w:hAnsi="Courier New" w:eastAsia="宋体"/>
      <w:sz w:val="21"/>
      <w:szCs w:val="21"/>
      <w:lang w:val="en-US" w:eastAsia="zh-CN" w:bidi="ar-SA"/>
    </w:rPr>
  </w:style>
  <w:style w:type="character" w:styleId="790">
    <w:name w:val="para_small"/>
    <w:next w:val="790"/>
    <w:link w:val="635"/>
  </w:style>
  <w:style w:type="character" w:styleId="791">
    <w:name w:val="新图表正文 Char Char"/>
    <w:next w:val="791"/>
    <w:link w:val="792"/>
    <w:rPr>
      <w:rFonts w:ascii="宋体" w:hAnsi="宋体"/>
      <w:sz w:val="18"/>
      <w:szCs w:val="21"/>
      <w:lang w:val="en-US" w:eastAsia="zh-CN" w:bidi="ar-SA"/>
    </w:rPr>
  </w:style>
  <w:style w:type="paragraph" w:styleId="792">
    <w:name w:val="新图表正文"/>
    <w:next w:val="792"/>
    <w:link w:val="791"/>
    <w:pPr>
      <w:jc w:val="both"/>
    </w:pPr>
    <w:rPr>
      <w:rFonts w:ascii="宋体" w:hAnsi="宋体"/>
      <w:sz w:val="18"/>
      <w:szCs w:val="21"/>
      <w:lang w:val="en-US" w:eastAsia="zh-CN" w:bidi="ar-SA"/>
    </w:rPr>
  </w:style>
  <w:style w:type="character" w:styleId="793">
    <w:name w:val="小四 段落 宋体 Char Char Char Char Char"/>
    <w:next w:val="793"/>
    <w:link w:val="635"/>
    <w:rPr>
      <w:rFonts w:eastAsia="宋体"/>
      <w:sz w:val="24"/>
      <w:szCs w:val="24"/>
      <w:lang w:val="en-US" w:eastAsia="zh-CN" w:bidi="ar-SA"/>
    </w:rPr>
  </w:style>
  <w:style w:type="character" w:styleId="794">
    <w:name w:val="不明显参考"/>
    <w:next w:val="794"/>
    <w:link w:val="635"/>
    <w:qFormat/>
    <w:rPr>
      <w:smallCaps/>
    </w:rPr>
  </w:style>
  <w:style w:type="character" w:styleId="795">
    <w:name w:val="style13"/>
    <w:next w:val="795"/>
    <w:link w:val="635"/>
    <w:rPr>
      <w:sz w:val="18"/>
      <w:szCs w:val="18"/>
    </w:rPr>
  </w:style>
  <w:style w:type="character" w:styleId="796">
    <w:name w:val="3zw"/>
    <w:next w:val="796"/>
    <w:link w:val="635"/>
  </w:style>
  <w:style w:type="character" w:styleId="79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797"/>
    <w:link w:val="635"/>
    <w:rPr>
      <w:rFonts w:eastAsia="宋体"/>
      <w:sz w:val="21"/>
      <w:lang w:val="en-US" w:eastAsia="zh-CN" w:bidi="ar-SA"/>
    </w:rPr>
  </w:style>
  <w:style w:type="character" w:styleId="798">
    <w:name w:val=" Char Char25"/>
    <w:next w:val="798"/>
    <w:link w:val="635"/>
    <w:rPr>
      <w:rFonts w:ascii="Arial" w:hAnsi="Arial" w:eastAsia="黑体"/>
      <w:b/>
      <w:sz w:val="28"/>
    </w:rPr>
  </w:style>
  <w:style w:type="character" w:styleId="799">
    <w:name w:val="标准文本 Char"/>
    <w:next w:val="799"/>
    <w:link w:val="635"/>
    <w:rPr>
      <w:rFonts w:eastAsia="宋体" w:cs="宋体"/>
      <w:sz w:val="24"/>
      <w:szCs w:val="24"/>
      <w:lang w:val="en-US" w:eastAsia="zh-CN" w:bidi="ar-SA"/>
    </w:rPr>
  </w:style>
  <w:style w:type="character" w:styleId="800">
    <w:name w:val=" Char Char17"/>
    <w:next w:val="800"/>
    <w:link w:val="635"/>
    <w:rPr>
      <w:rFonts w:ascii="宋体" w:hAnsi="Courier New"/>
      <w:sz w:val="21"/>
      <w:szCs w:val="21"/>
    </w:rPr>
  </w:style>
  <w:style w:type="character" w:styleId="801">
    <w:name w:val="表格抬头 Char"/>
    <w:next w:val="801"/>
    <w:link w:val="802"/>
    <w:rPr>
      <w:rFonts w:ascii="黑体" w:eastAsia="黑体"/>
      <w:b/>
      <w:sz w:val="21"/>
      <w:lang w:bidi="ar-SA"/>
    </w:rPr>
  </w:style>
  <w:style w:type="paragraph" w:styleId="802">
    <w:name w:val="表格抬头"/>
    <w:basedOn w:val="635"/>
    <w:next w:val="802"/>
    <w:link w:val="801"/>
    <w:pPr>
      <w:jc w:val="center"/>
    </w:pPr>
    <w:rPr>
      <w:rFonts w:ascii="黑体" w:hAnsi="Times New Roman" w:eastAsia="黑体" w:cs="Times New Roman"/>
      <w:b/>
      <w:sz w:val="21"/>
    </w:rPr>
  </w:style>
  <w:style w:type="character" w:styleId="803">
    <w:name w:val="华宇段落1 Char Char"/>
    <w:next w:val="803"/>
    <w:link w:val="635"/>
    <w:rPr>
      <w:rFonts w:eastAsia="宋体"/>
      <w:bCs/>
      <w:sz w:val="24"/>
      <w:szCs w:val="24"/>
      <w:lang w:val="en-US" w:eastAsia="zh-CN" w:bidi="ar-SA"/>
    </w:rPr>
  </w:style>
  <w:style w:type="character" w:styleId="804">
    <w:name w:val="style131"/>
    <w:next w:val="804"/>
    <w:link w:val="635"/>
    <w:rPr>
      <w:rFonts w:cs="Times New Roman"/>
      <w:sz w:val="18"/>
      <w:szCs w:val="18"/>
    </w:rPr>
  </w:style>
  <w:style w:type="character" w:styleId="805">
    <w:name w:val=" Char Char27"/>
    <w:next w:val="805"/>
    <w:link w:val="635"/>
    <w:rPr>
      <w:b/>
      <w:bCs/>
      <w:sz w:val="44"/>
      <w:szCs w:val="44"/>
    </w:rPr>
  </w:style>
  <w:style w:type="character" w:styleId="806">
    <w:name w:val="ih151"/>
    <w:next w:val="806"/>
    <w:link w:val="635"/>
    <w:rPr>
      <w:color w:val="666666"/>
      <w:sz w:val="18"/>
      <w:szCs w:val="18"/>
      <w:u w:val="none"/>
    </w:rPr>
  </w:style>
  <w:style w:type="character" w:styleId="807">
    <w:name w:val="不明显强调"/>
    <w:next w:val="807"/>
    <w:link w:val="635"/>
    <w:qFormat/>
    <w:rPr>
      <w:i/>
      <w:iCs/>
    </w:rPr>
  </w:style>
  <w:style w:type="character" w:styleId="808">
    <w:name w:val=" Char Char29"/>
    <w:next w:val="808"/>
    <w:link w:val="635"/>
    <w:rPr>
      <w:rFonts w:ascii="Times New Roman" w:hAnsi="Times New Roman" w:eastAsia="宋体" w:cs="Times New Roman"/>
      <w:b/>
      <w:bCs/>
      <w:sz w:val="44"/>
      <w:szCs w:val="44"/>
    </w:rPr>
  </w:style>
  <w:style w:type="character" w:styleId="809">
    <w:name w:val="normalfont1"/>
    <w:next w:val="809"/>
    <w:link w:val="635"/>
    <w:rPr>
      <w:rFonts w:ascii="ˎ̥" w:hAnsi="ˎ̥"/>
      <w:sz w:val="18"/>
      <w:szCs w:val="18"/>
      <w:u w:val="none"/>
    </w:rPr>
  </w:style>
  <w:style w:type="character" w:styleId="810">
    <w:name w:val="无间隔 Char"/>
    <w:next w:val="810"/>
    <w:link w:val="811"/>
    <w:rPr>
      <w:rFonts w:ascii="Calibri" w:hAnsi="Calibri" w:eastAsia="微软雅黑"/>
      <w:sz w:val="24"/>
      <w:szCs w:val="22"/>
      <w:lang w:val="en-US" w:eastAsia="zh-CN" w:bidi="ar-SA"/>
    </w:rPr>
  </w:style>
  <w:style w:type="paragraph" w:styleId="811">
    <w:name w:val="无间隔"/>
    <w:next w:val="811"/>
    <w:link w:val="810"/>
    <w:qFormat/>
    <w:pPr>
      <w:jc w:val="both"/>
      <w:widowControl w:val="off"/>
    </w:pPr>
    <w:rPr>
      <w:rFonts w:ascii="Calibri" w:hAnsi="Calibri" w:eastAsia="微软雅黑"/>
      <w:sz w:val="24"/>
      <w:szCs w:val="22"/>
      <w:lang w:val="en-US" w:eastAsia="zh-CN" w:bidi="ar-SA"/>
    </w:rPr>
  </w:style>
  <w:style w:type="character" w:styleId="812">
    <w:name w:val="日期 Char"/>
    <w:next w:val="812"/>
    <w:link w:val="813"/>
    <w:uiPriority w:val="99"/>
    <w:rPr>
      <w:rFonts w:ascii="Calibri" w:hAnsi="Calibri" w:eastAsia="Times New Roman"/>
    </w:rPr>
  </w:style>
  <w:style w:type="paragraph" w:styleId="813">
    <w:name w:val="日期1"/>
    <w:basedOn w:val="814"/>
    <w:next w:val="814"/>
    <w:link w:val="812"/>
    <w:uiPriority w:val="99"/>
    <w:pPr>
      <w:ind w:left="100"/>
    </w:pPr>
    <w:rPr>
      <w:rFonts w:eastAsia="Times New Roman"/>
    </w:rPr>
  </w:style>
  <w:style w:type="paragraph" w:styleId="814">
    <w:name w:val="正文31"/>
    <w:next w:val="814"/>
    <w:link w:val="635"/>
    <w:qFormat/>
    <w:pPr>
      <w:jc w:val="both"/>
      <w:widowControl w:val="off"/>
    </w:pPr>
    <w:rPr>
      <w:rFonts w:ascii="Calibri" w:hAnsi="Calibri"/>
      <w:lang w:val="en-US" w:eastAsia="zh-CN" w:bidi="ar-SA"/>
    </w:rPr>
  </w:style>
  <w:style w:type="character" w:styleId="815">
    <w:name w:val="subtitle1"/>
    <w:next w:val="815"/>
    <w:link w:val="635"/>
    <w:rPr>
      <w:rFonts w:ascii="Georgia" w:hAnsi="Georgia"/>
      <w:b/>
      <w:bCs/>
      <w:color w:val="666666"/>
      <w:sz w:val="18"/>
      <w:szCs w:val="18"/>
    </w:rPr>
  </w:style>
  <w:style w:type="character" w:styleId="816">
    <w:name w:val="明显参考"/>
    <w:next w:val="816"/>
    <w:link w:val="635"/>
    <w:qFormat/>
    <w:rPr>
      <w:smallCaps/>
      <w:spacing w:val="5"/>
      <w:u w:val="single"/>
    </w:rPr>
  </w:style>
  <w:style w:type="character" w:styleId="817">
    <w:name w:val="param-value"/>
    <w:next w:val="817"/>
    <w:link w:val="635"/>
  </w:style>
  <w:style w:type="character" w:styleId="818">
    <w:name w:val="A2"/>
    <w:next w:val="818"/>
    <w:link w:val="635"/>
    <w:rPr>
      <w:rFonts w:cs="Helvetica"/>
      <w:color w:val="000000"/>
      <w:sz w:val="18"/>
      <w:szCs w:val="18"/>
    </w:rPr>
  </w:style>
  <w:style w:type="character" w:styleId="819">
    <w:name w:val="content"/>
    <w:next w:val="819"/>
    <w:link w:val="635"/>
  </w:style>
  <w:style w:type="character" w:styleId="820">
    <w:name w:val="普通文字1 Char,普通文字2 Char,普通文字3 Char,普通文字4 Char,普通文字5 Char,普通文字6 Char,普通文字11 Char,普通文字21 Char,普通文字31 Char,普通文字41 Char,普通文字7 Char Char,普通文字 Char1,普通文字 Char Char"/>
    <w:next w:val="820"/>
    <w:link w:val="635"/>
    <w:rPr>
      <w:rFonts w:ascii="宋体" w:eastAsia="宋体"/>
      <w:sz w:val="21"/>
      <w:szCs w:val="21"/>
      <w:lang w:val="en-US" w:eastAsia="zh-CN" w:bidi="ar-SA"/>
    </w:rPr>
  </w:style>
  <w:style w:type="character" w:styleId="821">
    <w:name w:val="2nd level Char,h2 Char,2 Char,Header 2 Char,l2 Char,Titre2 Char,Head 2 Char,H2 Char,Heading 2 Hidden Char,Heading 2 CCBS Char,heading 2 Char,第一章 标题 2 Char,ISO1 Char,UNDERRUBRIK 1-2 Char,Underrubrik1 Char,prop2 Char,Level 2 Topic Heading Char,H21 Char"/>
    <w:next w:val="821"/>
    <w:link w:val="635"/>
    <w:rPr>
      <w:rFonts w:ascii="Arial" w:hAnsi="Arial" w:eastAsia="黑体"/>
      <w:b/>
      <w:bCs/>
      <w:sz w:val="32"/>
      <w:szCs w:val="32"/>
      <w:lang w:val="en-US" w:eastAsia="zh-CN" w:bidi="ar-SA"/>
    </w:rPr>
  </w:style>
  <w:style w:type="character" w:styleId="822">
    <w:name w:val="书籍标题"/>
    <w:next w:val="822"/>
    <w:link w:val="635"/>
    <w:qFormat/>
    <w:rPr>
      <w:i/>
      <w:iCs/>
      <w:smallCaps/>
      <w:spacing w:val="5"/>
    </w:rPr>
  </w:style>
  <w:style w:type="character" w:styleId="823">
    <w:name w:val="textcontents"/>
    <w:next w:val="823"/>
    <w:link w:val="635"/>
  </w:style>
  <w:style w:type="character" w:styleId="8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24"/>
    <w:link w:val="635"/>
    <w:rPr>
      <w:rFonts w:eastAsia="宋体"/>
      <w:b/>
      <w:bCs/>
      <w:sz w:val="32"/>
      <w:szCs w:val="32"/>
      <w:lang w:val="en-US" w:eastAsia="zh-CN" w:bidi="ar-SA"/>
    </w:rPr>
  </w:style>
  <w:style w:type="character" w:styleId="825">
    <w:name w:val="小四 段落 宋体 Char1"/>
    <w:next w:val="825"/>
    <w:link w:val="635"/>
    <w:rPr>
      <w:rFonts w:eastAsia="宋体"/>
      <w:sz w:val="24"/>
      <w:szCs w:val="24"/>
      <w:lang w:val="en-US" w:eastAsia="zh-CN" w:bidi="ar-SA"/>
    </w:rPr>
  </w:style>
  <w:style w:type="paragraph" w:styleId="826">
    <w:name w:val="xl45"/>
    <w:basedOn w:val="635"/>
    <w:next w:val="826"/>
    <w:link w:val="635"/>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827">
    <w:name w:val="font8"/>
    <w:basedOn w:val="635"/>
    <w:next w:val="827"/>
    <w:link w:val="635"/>
    <w:pPr>
      <w:jc w:val="left"/>
      <w:spacing w:before="100" w:beforeAutospacing="1" w:after="100" w:afterAutospacing="1"/>
      <w:widowControl/>
    </w:pPr>
    <w:rPr>
      <w:rFonts w:ascii="宋体" w:hAnsi="宋体" w:cs="宋体"/>
      <w:b/>
      <w:bCs/>
      <w:i/>
      <w:iCs/>
      <w:sz w:val="20"/>
    </w:rPr>
  </w:style>
  <w:style w:type="paragraph" w:styleId="828">
    <w:name w:val="列出段落2"/>
    <w:basedOn w:val="635"/>
    <w:next w:val="828"/>
    <w:link w:val="635"/>
    <w:pPr>
      <w:ind w:left="720"/>
      <w:jc w:val="left"/>
      <w:widowControl/>
    </w:pPr>
    <w:rPr>
      <w:rFonts w:ascii="Arial" w:hAnsi="Arial" w:eastAsia="黑体" w:cs="Arial"/>
      <w:sz w:val="24"/>
      <w:szCs w:val="24"/>
      <w:lang w:eastAsia="en-US"/>
    </w:rPr>
  </w:style>
  <w:style w:type="paragraph" w:styleId="829">
    <w:name w:val="xl54"/>
    <w:basedOn w:val="635"/>
    <w:next w:val="829"/>
    <w:link w:val="6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830">
    <w:name w:val="二级条标题"/>
    <w:basedOn w:val="635"/>
    <w:next w:val="831"/>
    <w:link w:val="635"/>
    <w:pPr>
      <w:ind w:hanging="420"/>
      <w:widowControl/>
      <w:tabs>
        <w:tab w:val="left" w:pos="2240" w:leader="none"/>
      </w:tabs>
      <w:outlineLvl w:val="3"/>
    </w:pPr>
    <w:rPr>
      <w:rFonts w:eastAsia="黑体"/>
    </w:rPr>
  </w:style>
  <w:style w:type="paragraph" w:styleId="831">
    <w:name w:val="段"/>
    <w:next w:val="831"/>
    <w:link w:val="635"/>
    <w:pPr>
      <w:ind w:firstLine="200"/>
      <w:jc w:val="both"/>
    </w:pPr>
    <w:rPr>
      <w:rFonts w:ascii="宋体"/>
      <w:sz w:val="21"/>
      <w:lang w:val="en-US" w:eastAsia="zh-CN" w:bidi="ar-SA"/>
    </w:rPr>
  </w:style>
  <w:style w:type="paragraph" w:styleId="832">
    <w:name w:val="文档正文"/>
    <w:basedOn w:val="635"/>
    <w:next w:val="832"/>
    <w:link w:val="635"/>
    <w:pPr>
      <w:spacing w:line="360" w:lineRule="auto"/>
    </w:pPr>
    <w:rPr>
      <w:rFonts w:ascii="宋体" w:hAnsi="宋体"/>
      <w:b/>
      <w:bCs/>
      <w:szCs w:val="24"/>
    </w:rPr>
  </w:style>
  <w:style w:type="paragraph" w:styleId="833">
    <w:name w:val="font7"/>
    <w:basedOn w:val="635"/>
    <w:next w:val="833"/>
    <w:link w:val="635"/>
    <w:pPr>
      <w:jc w:val="left"/>
      <w:spacing w:before="100" w:beforeAutospacing="1" w:after="100" w:afterAutospacing="1"/>
      <w:widowControl/>
    </w:pPr>
    <w:rPr>
      <w:rFonts w:hint="eastAsia" w:ascii="宋体" w:hAnsi="宋体"/>
      <w:b/>
      <w:bCs/>
      <w:sz w:val="24"/>
      <w:szCs w:val="24"/>
    </w:rPr>
  </w:style>
  <w:style w:type="paragraph" w:styleId="834">
    <w:name w:val="xl60"/>
    <w:basedOn w:val="635"/>
    <w:next w:val="834"/>
    <w:link w:val="6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35">
    <w:name w:val="font13"/>
    <w:basedOn w:val="635"/>
    <w:next w:val="835"/>
    <w:link w:val="635"/>
    <w:pPr>
      <w:jc w:val="left"/>
      <w:spacing w:before="100" w:beforeAutospacing="1" w:after="100" w:afterAutospacing="1"/>
      <w:widowControl/>
    </w:pPr>
    <w:rPr>
      <w:i/>
      <w:iCs/>
      <w:sz w:val="36"/>
      <w:szCs w:val="36"/>
    </w:rPr>
  </w:style>
  <w:style w:type="paragraph" w:styleId="836">
    <w:name w:val="标题5，章节第五层"/>
    <w:basedOn w:val="635"/>
    <w:next w:val="635"/>
    <w:link w:val="63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837">
    <w:name w:val="font14"/>
    <w:basedOn w:val="635"/>
    <w:next w:val="837"/>
    <w:link w:val="635"/>
    <w:pPr>
      <w:jc w:val="left"/>
      <w:spacing w:before="100" w:beforeAutospacing="1" w:after="100" w:afterAutospacing="1"/>
      <w:widowControl/>
    </w:pPr>
    <w:rPr>
      <w:sz w:val="36"/>
      <w:szCs w:val="36"/>
    </w:rPr>
  </w:style>
  <w:style w:type="paragraph" w:styleId="838">
    <w:name w:val="Char Char1 Char Char Char Char"/>
    <w:basedOn w:val="666"/>
    <w:next w:val="838"/>
    <w:link w:val="635"/>
    <w:pPr>
      <w:ind w:left="357"/>
      <w:jc w:val="left"/>
      <w:spacing w:line="436" w:lineRule="exact"/>
      <w:outlineLvl w:val="3"/>
    </w:pPr>
    <w:rPr>
      <w:rFonts w:ascii="Tahoma" w:hAnsi="Tahoma" w:cs="Tahoma"/>
      <w:b/>
      <w:sz w:val="24"/>
      <w:szCs w:val="24"/>
    </w:rPr>
  </w:style>
  <w:style w:type="paragraph" w:styleId="839">
    <w:name w:val="a"/>
    <w:basedOn w:val="635"/>
    <w:next w:val="839"/>
    <w:link w:val="635"/>
    <w:pPr>
      <w:spacing w:before="100" w:beforeAutospacing="1" w:after="100" w:afterAutospacing="1"/>
      <w:widowControl/>
    </w:pPr>
    <w:rPr>
      <w:rFonts w:ascii="宋体" w:hAnsi="宋体" w:cs="宋体"/>
      <w:sz w:val="24"/>
      <w:szCs w:val="24"/>
    </w:rPr>
  </w:style>
  <w:style w:type="paragraph" w:styleId="840">
    <w:name w:val="xl61"/>
    <w:basedOn w:val="635"/>
    <w:next w:val="840"/>
    <w:link w:val="6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41">
    <w:name w:val="一级标题"/>
    <w:basedOn w:val="635"/>
    <w:next w:val="841"/>
    <w:link w:val="635"/>
    <w:pPr>
      <w:ind w:left="900" w:hanging="420"/>
      <w:spacing w:line="360" w:lineRule="auto"/>
      <w:tabs>
        <w:tab w:val="left" w:pos="903" w:leader="none"/>
      </w:tabs>
    </w:pPr>
    <w:rPr>
      <w:rFonts w:ascii="Arial" w:hAnsi="Arial" w:cs="Arial"/>
      <w:sz w:val="24"/>
    </w:rPr>
  </w:style>
  <w:style w:type="paragraph" w:styleId="842">
    <w:name w:val="xl63"/>
    <w:basedOn w:val="635"/>
    <w:next w:val="842"/>
    <w:link w:val="63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43">
    <w:name w:val=" Char"/>
    <w:basedOn w:val="635"/>
    <w:next w:val="843"/>
    <w:link w:val="635"/>
    <w:pPr>
      <w:spacing w:after="156" w:line="360" w:lineRule="auto"/>
    </w:pPr>
    <w:rPr>
      <w:rFonts w:ascii="Tahoma" w:hAnsi="Tahoma"/>
      <w:sz w:val="24"/>
    </w:rPr>
  </w:style>
  <w:style w:type="paragraph" w:styleId="844">
    <w:name w:val="标题3"/>
    <w:basedOn w:val="638"/>
    <w:next w:val="844"/>
    <w:link w:val="635"/>
    <w:pPr>
      <w:keepLines w:val="0"/>
      <w:keepNext w:val="0"/>
      <w:spacing w:before="0" w:after="0" w:line="360" w:lineRule="auto"/>
    </w:pPr>
    <w:rPr>
      <w:rFonts w:eastAsia="仿宋_GB2312"/>
      <w:b w:val="0"/>
      <w:bCs/>
      <w:sz w:val="30"/>
      <w:szCs w:val="32"/>
    </w:rPr>
  </w:style>
  <w:style w:type="paragraph" w:styleId="845">
    <w:name w:val="Char Char Char Char Char Char Char Char Char Char Char Char Char"/>
    <w:basedOn w:val="635"/>
    <w:next w:val="845"/>
    <w:link w:val="635"/>
    <w:pPr>
      <w:jc w:val="left"/>
      <w:spacing w:after="160" w:line="240" w:lineRule="exact"/>
      <w:widowControl/>
    </w:pPr>
    <w:rPr>
      <w:szCs w:val="24"/>
    </w:rPr>
  </w:style>
  <w:style w:type="paragraph" w:styleId="846">
    <w:name w:val="纯文本1"/>
    <w:basedOn w:val="635"/>
    <w:next w:val="846"/>
    <w:link w:val="635"/>
    <w:rPr>
      <w:rFonts w:ascii="宋体" w:hAnsi="宋体" w:eastAsia="楷体_GB2312" w:cs="宋体"/>
      <w:sz w:val="28"/>
    </w:rPr>
  </w:style>
  <w:style w:type="paragraph" w:styleId="847">
    <w:name w:val="xl36"/>
    <w:basedOn w:val="635"/>
    <w:next w:val="847"/>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848">
    <w:name w:val="段落"/>
    <w:basedOn w:val="635"/>
    <w:next w:val="848"/>
    <w:link w:val="635"/>
    <w:pPr>
      <w:ind w:firstLine="480"/>
      <w:spacing w:line="460" w:lineRule="exact"/>
    </w:pPr>
    <w:rPr>
      <w:sz w:val="24"/>
    </w:rPr>
  </w:style>
  <w:style w:type="paragraph" w:styleId="849">
    <w:name w:val="表头_5"/>
    <w:basedOn w:val="635"/>
    <w:next w:val="849"/>
    <w:link w:val="635"/>
    <w:pPr>
      <w:spacing w:line="360" w:lineRule="auto"/>
    </w:pPr>
    <w:rPr>
      <w:b/>
      <w:bCs/>
      <w:sz w:val="28"/>
      <w:szCs w:val="21"/>
    </w:rPr>
  </w:style>
  <w:style w:type="paragraph" w:styleId="850">
    <w:name w:val="小四 段落 宋体 Char Char Char"/>
    <w:basedOn w:val="664"/>
    <w:next w:val="850"/>
    <w:link w:val="635"/>
    <w:pPr>
      <w:ind w:left="0" w:right="-33" w:firstLine="545"/>
      <w:jc w:val="left"/>
      <w:spacing w:line="360" w:lineRule="auto"/>
      <w:tabs>
        <w:tab w:val="clear" w:pos="2952" w:leader="none"/>
      </w:tabs>
    </w:pPr>
    <w:rPr>
      <w:sz w:val="24"/>
    </w:rPr>
  </w:style>
  <w:style w:type="paragraph" w:styleId="851">
    <w:name w:val="1"/>
    <w:basedOn w:val="635"/>
    <w:next w:val="718"/>
    <w:link w:val="635"/>
    <w:pPr>
      <w:spacing w:line="360" w:lineRule="auto"/>
    </w:pPr>
    <w:rPr>
      <w:rFonts w:eastAsia="仿宋_GB2312"/>
      <w:sz w:val="24"/>
      <w:szCs w:val="24"/>
    </w:rPr>
  </w:style>
  <w:style w:type="paragraph" w:styleId="852">
    <w:name w:val="xl49"/>
    <w:basedOn w:val="635"/>
    <w:next w:val="852"/>
    <w:link w:val="635"/>
    <w:pPr>
      <w:jc w:val="center"/>
      <w:spacing w:before="100" w:beforeAutospacing="1" w:after="100" w:afterAutospacing="1"/>
      <w:widowControl/>
      <w:pBdr>
        <w:left w:val="single" w:color="000000" w:sz="4" w:space="0"/>
        <w:right w:val="single" w:color="000000" w:sz="4" w:space="0"/>
      </w:pBdr>
    </w:pPr>
    <w:rPr>
      <w:b/>
      <w:bCs/>
      <w:sz w:val="20"/>
    </w:rPr>
  </w:style>
  <w:style w:type="paragraph" w:styleId="853">
    <w:name w:val="List Paragraph"/>
    <w:basedOn w:val="635"/>
    <w:next w:val="853"/>
    <w:link w:val="635"/>
    <w:pPr>
      <w:contextualSpacing/>
      <w:ind w:left="720"/>
      <w:jc w:val="left"/>
      <w:widowControl/>
    </w:pPr>
    <w:rPr>
      <w:rFonts w:ascii="Arial" w:hAnsi="Arial" w:eastAsia="黑体"/>
      <w:sz w:val="24"/>
      <w:szCs w:val="24"/>
      <w:lang w:eastAsia="en-US"/>
    </w:rPr>
  </w:style>
  <w:style w:type="paragraph" w:styleId="854">
    <w:name w:val="默认段落字体 Para Char Char Char Char Char Char Char"/>
    <w:basedOn w:val="635"/>
    <w:next w:val="854"/>
    <w:link w:val="635"/>
  </w:style>
  <w:style w:type="paragraph" w:styleId="855">
    <w:name w:val="马刚标题3"/>
    <w:basedOn w:val="635"/>
    <w:next w:val="635"/>
    <w:link w:val="63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856">
    <w:name w:val="正文文本缩进1"/>
    <w:basedOn w:val="635"/>
    <w:next w:val="856"/>
    <w:link w:val="635"/>
    <w:pPr>
      <w:ind w:left="420"/>
      <w:spacing w:after="120"/>
    </w:pPr>
    <w:rPr>
      <w:szCs w:val="24"/>
    </w:rPr>
  </w:style>
  <w:style w:type="paragraph" w:styleId="857">
    <w:name w:val="默认段落字体 Para Char"/>
    <w:basedOn w:val="635"/>
    <w:next w:val="857"/>
    <w:link w:val="635"/>
    <w:rPr>
      <w:sz w:val="24"/>
      <w:szCs w:val="24"/>
    </w:rPr>
  </w:style>
  <w:style w:type="paragraph" w:styleId="858">
    <w:name w:val="样式 段后: 0.25 行"/>
    <w:basedOn w:val="635"/>
    <w:next w:val="858"/>
    <w:link w:val="635"/>
    <w:pPr>
      <w:ind w:firstLine="420"/>
      <w:jc w:val="left"/>
      <w:spacing w:after="78" w:line="300" w:lineRule="auto"/>
      <w:widowControl/>
    </w:pPr>
    <w:rPr>
      <w:rFonts w:ascii="Arial" w:hAnsi="Arial" w:cs="宋体"/>
      <w:sz w:val="22"/>
      <w:lang w:eastAsia="en-US" w:bidi="en-US"/>
    </w:rPr>
  </w:style>
  <w:style w:type="paragraph" w:styleId="859">
    <w:name w:val="flName"/>
    <w:basedOn w:val="860"/>
    <w:next w:val="859"/>
    <w:link w:val="635"/>
    <w:pPr>
      <w:spacing w:before="0" w:line="113" w:lineRule="atLeast"/>
    </w:pPr>
  </w:style>
  <w:style w:type="paragraph" w:styleId="860">
    <w:name w:val="flNote"/>
    <w:basedOn w:val="635"/>
    <w:next w:val="860"/>
    <w:link w:val="635"/>
    <w:pPr>
      <w:jc w:val="center"/>
      <w:spacing w:before="567" w:line="360" w:lineRule="atLeast"/>
    </w:pPr>
    <w:rPr>
      <w:rFonts w:eastAsia="黑体"/>
      <w:b/>
      <w:sz w:val="24"/>
    </w:rPr>
  </w:style>
  <w:style w:type="paragraph" w:styleId="861">
    <w:name w:val="表蕊"/>
    <w:basedOn w:val="635"/>
    <w:next w:val="861"/>
    <w:link w:val="635"/>
    <w:pPr>
      <w:jc w:val="left"/>
      <w:spacing w:line="320" w:lineRule="atLeast"/>
    </w:pPr>
    <w:rPr>
      <w:rFonts w:eastAsia="楷体_GB2312"/>
      <w:spacing w:val="-10"/>
    </w:rPr>
  </w:style>
  <w:style w:type="paragraph" w:styleId="862">
    <w:name w:val="Char Char Char Char Char Char Char1 Char"/>
    <w:basedOn w:val="635"/>
    <w:next w:val="862"/>
    <w:link w:val="635"/>
    <w:rPr>
      <w:rFonts w:ascii="Tahoma" w:hAnsi="Tahoma" w:cs="Tahoma"/>
      <w:sz w:val="24"/>
    </w:rPr>
  </w:style>
  <w:style w:type="paragraph" w:styleId="863">
    <w:name w:val="af17cgridlangnp1033langf"/>
    <w:next w:val="863"/>
    <w:link w:val="635"/>
    <w:pPr>
      <w:ind w:left="567" w:firstLine="510"/>
      <w:jc w:val="both"/>
      <w:spacing w:before="156" w:line="360" w:lineRule="atLeast"/>
      <w:widowControl w:val="off"/>
    </w:pPr>
    <w:rPr>
      <w:lang w:val="en-US" w:eastAsia="zh-CN" w:bidi="ar-SA"/>
    </w:rPr>
  </w:style>
  <w:style w:type="paragraph" w:styleId="864">
    <w:name w:val="Char Char1"/>
    <w:basedOn w:val="635"/>
    <w:next w:val="864"/>
    <w:link w:val="635"/>
    <w:rPr>
      <w:rFonts w:ascii="Tahoma" w:hAnsi="Tahoma" w:cs="Tahoma"/>
      <w:sz w:val="24"/>
    </w:rPr>
  </w:style>
  <w:style w:type="paragraph" w:styleId="865">
    <w:name w:val=" Char Char1 Char"/>
    <w:basedOn w:val="635"/>
    <w:next w:val="865"/>
    <w:link w:val="635"/>
    <w:pPr>
      <w:jc w:val="left"/>
      <w:spacing w:after="160" w:line="240" w:lineRule="exact"/>
      <w:widowControl/>
    </w:pPr>
    <w:rPr>
      <w:rFonts w:ascii="Verdana" w:hAnsi="Verdana"/>
      <w:sz w:val="20"/>
      <w:lang w:eastAsia="en-US"/>
    </w:rPr>
  </w:style>
  <w:style w:type="paragraph" w:styleId="866">
    <w:name w:val="Normal1"/>
    <w:basedOn w:val="635"/>
    <w:next w:val="866"/>
    <w:link w:val="635"/>
    <w:rPr>
      <w:rFonts w:ascii="Calibri" w:hAnsi="Calibri" w:eastAsia="Calibri" w:cs="宋体"/>
      <w:lang w:val="zh-CN"/>
    </w:rPr>
  </w:style>
  <w:style w:type="paragraph" w:styleId="867">
    <w:name w:val="正文 New New New New New New New New New New New New New New"/>
    <w:next w:val="867"/>
    <w:link w:val="635"/>
    <w:pPr>
      <w:jc w:val="both"/>
      <w:widowControl w:val="off"/>
    </w:pPr>
    <w:rPr>
      <w:rFonts w:hint="eastAsia" w:ascii="Calibri" w:hAnsi="Calibri"/>
      <w:sz w:val="21"/>
      <w:lang w:val="en-US" w:eastAsia="zh-CN" w:bidi="ar-SA"/>
    </w:rPr>
  </w:style>
  <w:style w:type="paragraph" w:styleId="868">
    <w:name w:val="Body Text 21"/>
    <w:basedOn w:val="635"/>
    <w:next w:val="868"/>
    <w:link w:val="635"/>
    <w:pPr>
      <w:ind w:left="720" w:hanging="720"/>
      <w:widowControl/>
    </w:pPr>
    <w:rPr>
      <w:sz w:val="24"/>
      <w:lang w:val="en-GB"/>
    </w:rPr>
  </w:style>
  <w:style w:type="paragraph" w:styleId="869">
    <w:name w:val="xl40"/>
    <w:basedOn w:val="635"/>
    <w:next w:val="869"/>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70">
    <w:name w:val="Char Char Char"/>
    <w:basedOn w:val="635"/>
    <w:next w:val="870"/>
    <w:link w:val="635"/>
    <w:rPr>
      <w:rFonts w:ascii="Tahoma" w:hAnsi="Tahoma"/>
      <w:sz w:val="24"/>
    </w:rPr>
  </w:style>
  <w:style w:type="paragraph" w:styleId="871">
    <w:name w:val="样式 标题 3H3sect1.2.3BOD 0Heading 3 - oldh3l3CTLevel 3 Head..."/>
    <w:basedOn w:val="638"/>
    <w:next w:val="871"/>
    <w:link w:val="635"/>
    <w:pPr>
      <w:jc w:val="left"/>
      <w:spacing w:before="156" w:after="156"/>
    </w:pPr>
    <w:rPr>
      <w:rFonts w:eastAsia="宋体" w:cs="宋体"/>
      <w:bCs/>
      <w:sz w:val="30"/>
    </w:rPr>
  </w:style>
  <w:style w:type="paragraph" w:styleId="872">
    <w:name w:val="xl59"/>
    <w:basedOn w:val="635"/>
    <w:next w:val="872"/>
    <w:link w:val="63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73">
    <w:name w:val="马刚标题4"/>
    <w:basedOn w:val="855"/>
    <w:next w:val="635"/>
    <w:link w:val="635"/>
    <w:pPr>
      <w:spacing w:before="100" w:after="40"/>
      <w:tabs>
        <w:tab w:val="left" w:pos="1050" w:leader="none"/>
      </w:tabs>
      <w:outlineLvl w:val="3"/>
    </w:pPr>
    <w:rPr>
      <w:b w:val="0"/>
    </w:rPr>
  </w:style>
  <w:style w:type="paragraph" w:styleId="874">
    <w:name w:val=" Char Char"/>
    <w:basedOn w:val="635"/>
    <w:next w:val="874"/>
    <w:link w:val="635"/>
    <w:rPr>
      <w:rFonts w:ascii="Tahoma" w:hAnsi="Tahoma"/>
      <w:sz w:val="24"/>
    </w:rPr>
  </w:style>
  <w:style w:type="paragraph" w:styleId="875">
    <w:name w:val="xl27"/>
    <w:basedOn w:val="635"/>
    <w:next w:val="875"/>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6">
    <w:name w:val="Char Char1 Char Char Char Char Char Char Char"/>
    <w:basedOn w:val="635"/>
    <w:next w:val="876"/>
    <w:link w:val="635"/>
    <w:rPr>
      <w:rFonts w:ascii="Tahoma" w:hAnsi="Tahoma" w:cs="Tahoma"/>
      <w:sz w:val="24"/>
    </w:rPr>
  </w:style>
  <w:style w:type="paragraph" w:styleId="877">
    <w:name w:val=" Char Char Char Char Char Char Char Char Char Char Char"/>
    <w:basedOn w:val="635"/>
    <w:next w:val="877"/>
    <w:link w:val="635"/>
    <w:rPr>
      <w:rFonts w:ascii="Tahoma" w:hAnsi="Tahoma"/>
      <w:sz w:val="24"/>
    </w:rPr>
  </w:style>
  <w:style w:type="paragraph" w:styleId="878">
    <w:name w:val="Char1"/>
    <w:basedOn w:val="635"/>
    <w:next w:val="878"/>
    <w:link w:val="635"/>
    <w:rPr>
      <w:rFonts w:ascii="仿宋_GB2312" w:hAnsi="宋体" w:eastAsia="仿宋_GB2312" w:cs="宋体"/>
      <w:b/>
      <w:sz w:val="32"/>
      <w:szCs w:val="32"/>
    </w:rPr>
  </w:style>
  <w:style w:type="paragraph" w:styleId="879">
    <w:name w:val="正文 + Arial Char"/>
    <w:basedOn w:val="635"/>
    <w:next w:val="879"/>
    <w:link w:val="635"/>
    <w:pPr>
      <w:ind w:left="315" w:hanging="315"/>
      <w:spacing w:line="300" w:lineRule="auto"/>
      <w:widowControl/>
      <w:tabs>
        <w:tab w:val="left" w:pos="315" w:leader="none"/>
      </w:tabs>
    </w:pPr>
    <w:rPr>
      <w:rFonts w:ascii="Arial" w:hAnsi="Arial" w:cs="Arial"/>
      <w:b/>
      <w:color w:val="000000"/>
    </w:rPr>
  </w:style>
  <w:style w:type="paragraph" w:styleId="880">
    <w:name w:val="Table Text Char"/>
    <w:next w:val="880"/>
    <w:link w:val="635"/>
    <w:pPr>
      <w:spacing w:before="80" w:after="80"/>
    </w:pPr>
    <w:rPr>
      <w:rFonts w:ascii="Arial" w:hAnsi="Arial" w:cs="Arial"/>
      <w:sz w:val="18"/>
      <w:szCs w:val="28"/>
      <w:lang w:val="en-US" w:eastAsia="zh-CN" w:bidi="ar-SA"/>
    </w:rPr>
  </w:style>
  <w:style w:type="paragraph" w:styleId="881">
    <w:name w:val="样式 样式 标题 3H3sect1.2.3BOD 0Heading 3 - oldh3l3CTLevel 3 Head... +..."/>
    <w:basedOn w:val="635"/>
    <w:next w:val="881"/>
    <w:link w:val="635"/>
    <w:pPr>
      <w:jc w:val="left"/>
      <w:keepLines/>
      <w:keepNext/>
      <w:spacing w:before="156" w:after="156"/>
      <w:outlineLvl w:val="2"/>
    </w:pPr>
    <w:rPr>
      <w:rFonts w:cs="宋体"/>
      <w:b/>
      <w:bCs/>
      <w:sz w:val="24"/>
    </w:rPr>
  </w:style>
  <w:style w:type="paragraph" w:styleId="882">
    <w:name w:val="丁华标题3"/>
    <w:basedOn w:val="883"/>
    <w:next w:val="884"/>
    <w:link w:val="635"/>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883">
    <w:name w:val="丁华标题2"/>
    <w:basedOn w:val="637"/>
    <w:next w:val="884"/>
    <w:link w:val="635"/>
    <w:pPr>
      <w:numPr>
        <w:ilvl w:val="1"/>
        <w:numId w:val="1"/>
      </w:numPr>
      <w:spacing w:line="415" w:lineRule="auto"/>
      <w:tabs>
        <w:tab w:val="left" w:pos="1004" w:leader="none"/>
      </w:tabs>
    </w:pPr>
    <w:rPr>
      <w:rFonts w:ascii="Arial" w:hAnsi="Arial" w:eastAsia="黑体"/>
      <w:b w:val="0"/>
      <w:sz w:val="28"/>
      <w:szCs w:val="20"/>
    </w:rPr>
  </w:style>
  <w:style w:type="paragraph" w:styleId="884">
    <w:name w:val="丁华正文"/>
    <w:basedOn w:val="711"/>
    <w:next w:val="884"/>
    <w:link w:val="635"/>
    <w:pPr>
      <w:ind w:left="0" w:firstLine="510"/>
      <w:spacing w:line="360" w:lineRule="auto"/>
    </w:pPr>
    <w:rPr>
      <w:rFonts w:ascii="Times New Roman" w:hAnsi="Times New Roman" w:eastAsia="宋体"/>
      <w:color w:val="000000"/>
      <w:sz w:val="24"/>
      <w:szCs w:val="16"/>
    </w:rPr>
  </w:style>
  <w:style w:type="paragraph" w:styleId="885">
    <w:name w:val="retrait3"/>
    <w:basedOn w:val="635"/>
    <w:next w:val="885"/>
    <w:link w:val="635"/>
    <w:pPr>
      <w:ind w:left="851"/>
      <w:jc w:val="left"/>
      <w:spacing w:before="20" w:after="20"/>
      <w:widowControl/>
    </w:pPr>
    <w:rPr>
      <w:rFonts w:ascii="Arial" w:hAnsi="Arial"/>
      <w:sz w:val="24"/>
      <w:lang w:val="en-GB"/>
    </w:rPr>
  </w:style>
  <w:style w:type="paragraph" w:styleId="886">
    <w:name w:val="正文文本 New New"/>
    <w:basedOn w:val="635"/>
    <w:next w:val="886"/>
    <w:link w:val="635"/>
    <w:pPr>
      <w:ind w:firstLine="200"/>
      <w:spacing w:before="60" w:after="60" w:line="360" w:lineRule="auto"/>
      <w:widowControl/>
    </w:pPr>
    <w:rPr>
      <w:rFonts w:eastAsia="华文楷体"/>
      <w:sz w:val="24"/>
      <w:szCs w:val="24"/>
    </w:rPr>
  </w:style>
  <w:style w:type="paragraph" w:styleId="887">
    <w:name w:val="xl53"/>
    <w:basedOn w:val="635"/>
    <w:next w:val="887"/>
    <w:link w:val="6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88">
    <w:name w:val="段 Char"/>
    <w:next w:val="888"/>
    <w:link w:val="635"/>
    <w:pPr>
      <w:ind w:firstLine="200"/>
      <w:jc w:val="both"/>
    </w:pPr>
    <w:rPr>
      <w:rFonts w:ascii="宋体"/>
      <w:sz w:val="21"/>
      <w:lang w:val="en-US" w:eastAsia="zh-CN" w:bidi="ar-SA"/>
    </w:rPr>
  </w:style>
  <w:style w:type="paragraph" w:styleId="889">
    <w:name w:val="标题6"/>
    <w:basedOn w:val="640"/>
    <w:next w:val="889"/>
    <w:link w:val="635"/>
    <w:pPr>
      <w:ind w:left="420" w:hanging="420"/>
      <w:keepLines/>
      <w:tabs>
        <w:tab w:val="left" w:pos="420" w:leader="none"/>
      </w:tabs>
    </w:pPr>
    <w:rPr>
      <w:rFonts w:ascii="Times New Roman"/>
      <w:b w:val="0"/>
      <w:bCs/>
      <w:color w:val="000000"/>
      <w:sz w:val="24"/>
      <w:szCs w:val="28"/>
    </w:rPr>
  </w:style>
  <w:style w:type="paragraph" w:styleId="890">
    <w:name w:val="默认段落字体 Para Char Char Char Char Char Char Char Char Char1 Char Char Char Char Char Char Char"/>
    <w:basedOn w:val="666"/>
    <w:next w:val="890"/>
    <w:link w:val="635"/>
  </w:style>
  <w:style w:type="paragraph" w:styleId="891">
    <w:name w:val="标题1，章节第一层"/>
    <w:basedOn w:val="892"/>
    <w:next w:val="892"/>
    <w:link w:val="635"/>
    <w:pPr>
      <w:ind w:left="482"/>
      <w:spacing w:before="0"/>
      <w:tabs>
        <w:tab w:val="left" w:pos="693" w:leader="none"/>
      </w:tabs>
      <w:outlineLvl w:val="0"/>
    </w:pPr>
    <w:rPr>
      <w:color w:val="000000"/>
      <w:sz w:val="24"/>
      <w:szCs w:val="24"/>
    </w:rPr>
  </w:style>
  <w:style w:type="paragraph" w:styleId="892">
    <w:name w:val="正文格式"/>
    <w:basedOn w:val="635"/>
    <w:next w:val="892"/>
    <w:link w:val="635"/>
    <w:pPr>
      <w:ind w:left="178" w:right="44" w:hanging="178"/>
      <w:jc w:val="left"/>
      <w:spacing w:before="78" w:line="360" w:lineRule="auto"/>
      <w:widowControl/>
    </w:pPr>
    <w:rPr>
      <w:rFonts w:ascii="宋体" w:hAnsi="宋体"/>
      <w:bCs/>
      <w:szCs w:val="21"/>
    </w:rPr>
  </w:style>
  <w:style w:type="paragraph" w:styleId="893">
    <w:name w:val="xl28"/>
    <w:basedOn w:val="635"/>
    <w:next w:val="893"/>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4">
    <w:name w:val="greytypebeni"/>
    <w:basedOn w:val="635"/>
    <w:next w:val="894"/>
    <w:link w:val="635"/>
    <w:pPr>
      <w:jc w:val="left"/>
      <w:widowControl/>
    </w:pPr>
    <w:rPr>
      <w:rFonts w:ascii="宋体" w:hAnsi="宋体" w:cs="宋体"/>
      <w:sz w:val="24"/>
      <w:szCs w:val="24"/>
    </w:rPr>
  </w:style>
  <w:style w:type="paragraph" w:styleId="895">
    <w:name w:val="Bullets L1"/>
    <w:basedOn w:val="635"/>
    <w:next w:val="895"/>
    <w:link w:val="635"/>
    <w:pPr>
      <w:numPr>
        <w:ilvl w:val="0"/>
        <w:numId w:val="2"/>
      </w:numPr>
      <w:jc w:val="left"/>
      <w:spacing w:before="60" w:after="60"/>
      <w:widowControl/>
      <w:tabs>
        <w:tab w:val="left" w:pos="360" w:leader="none"/>
      </w:tabs>
    </w:pPr>
    <w:rPr>
      <w:rFonts w:ascii="Arial" w:hAnsi="Arial"/>
      <w:sz w:val="20"/>
    </w:rPr>
  </w:style>
  <w:style w:type="paragraph" w:styleId="896">
    <w:name w:val="正文--表格内正文"/>
    <w:basedOn w:val="635"/>
    <w:next w:val="896"/>
    <w:link w:val="635"/>
    <w:pPr>
      <w:jc w:val="center"/>
      <w:spacing w:before="156" w:line="0" w:lineRule="atLeast"/>
    </w:pPr>
    <w:rPr>
      <w:rFonts w:ascii="宋体" w:hAnsi="宋体"/>
      <w:color w:val="000000"/>
      <w:sz w:val="24"/>
      <w:szCs w:val="24"/>
    </w:rPr>
  </w:style>
  <w:style w:type="paragraph" w:styleId="897">
    <w:name w:val="Char Char Char Char Char Char Char Char Char Char Char1 Char Char Char1"/>
    <w:basedOn w:val="635"/>
    <w:next w:val="897"/>
    <w:link w:val="635"/>
    <w:semiHidden/>
    <w:pPr>
      <w:ind w:firstLine="200"/>
      <w:jc w:val="left"/>
    </w:pPr>
    <w:rPr>
      <w:rFonts w:ascii="Tahoma" w:hAnsi="Tahoma"/>
      <w:sz w:val="24"/>
      <w:szCs w:val="24"/>
    </w:rPr>
  </w:style>
  <w:style w:type="paragraph" w:styleId="898">
    <w:name w:val=" Char Char1 Char Char Char Char1 Char Char Char Char Char Char"/>
    <w:basedOn w:val="635"/>
    <w:next w:val="898"/>
    <w:link w:val="635"/>
    <w:rPr>
      <w:rFonts w:ascii="Tahoma" w:hAnsi="Tahoma"/>
      <w:sz w:val="24"/>
    </w:rPr>
  </w:style>
  <w:style w:type="paragraph" w:styleId="899">
    <w:name w:val="xl30"/>
    <w:basedOn w:val="635"/>
    <w:next w:val="899"/>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00">
    <w:name w:val="部分1"/>
    <w:basedOn w:val="635"/>
    <w:next w:val="900"/>
    <w:link w:val="635"/>
    <w:pPr>
      <w:jc w:val="center"/>
      <w:keepNext/>
      <w:pageBreakBefore/>
      <w:spacing w:line="360" w:lineRule="auto"/>
      <w:tabs>
        <w:tab w:val="left" w:pos="360" w:leader="none"/>
      </w:tabs>
      <w:outlineLvl w:val="0"/>
    </w:pPr>
    <w:rPr>
      <w:rFonts w:eastAsia="黑体"/>
      <w:b/>
      <w:sz w:val="36"/>
    </w:rPr>
  </w:style>
  <w:style w:type="paragraph" w:styleId="901">
    <w:name w:val="xl35"/>
    <w:basedOn w:val="635"/>
    <w:next w:val="901"/>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02">
    <w:name w:val="样式"/>
    <w:basedOn w:val="635"/>
    <w:next w:val="902"/>
    <w:link w:val="635"/>
    <w:pPr>
      <w:spacing w:before="120" w:after="120" w:line="360" w:lineRule="auto"/>
    </w:pPr>
    <w:rPr>
      <w:rFonts w:ascii="宋体"/>
      <w:sz w:val="24"/>
    </w:rPr>
  </w:style>
  <w:style w:type="paragraph" w:styleId="903">
    <w:name w:val="Char Char Char Char Char Char"/>
    <w:basedOn w:val="635"/>
    <w:next w:val="903"/>
    <w:link w:val="635"/>
    <w:rPr>
      <w:rFonts w:ascii="Tahoma" w:hAnsi="Tahoma" w:cs="Tahoma"/>
      <w:sz w:val="24"/>
    </w:rPr>
  </w:style>
  <w:style w:type="paragraph" w:styleId="904">
    <w:name w:val="小四 段落 宋体 Char Char Char Char"/>
    <w:basedOn w:val="635"/>
    <w:next w:val="904"/>
    <w:link w:val="635"/>
    <w:pPr>
      <w:ind w:right="-33" w:firstLine="480"/>
      <w:jc w:val="left"/>
      <w:spacing w:line="360" w:lineRule="auto"/>
    </w:pPr>
    <w:rPr>
      <w:sz w:val="24"/>
      <w:szCs w:val="24"/>
    </w:rPr>
  </w:style>
  <w:style w:type="paragraph" w:styleId="905">
    <w:name w:val="xl43"/>
    <w:basedOn w:val="635"/>
    <w:next w:val="905"/>
    <w:link w:val="6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906">
    <w:name w:val="小四 段落 宋体"/>
    <w:basedOn w:val="664"/>
    <w:next w:val="906"/>
    <w:link w:val="635"/>
    <w:pPr>
      <w:ind w:left="113" w:right="113" w:firstLine="425"/>
      <w:jc w:val="left"/>
      <w:spacing w:line="360" w:lineRule="auto"/>
      <w:tabs>
        <w:tab w:val="clear" w:pos="2952" w:leader="none"/>
      </w:tabs>
    </w:pPr>
    <w:rPr>
      <w:sz w:val="24"/>
    </w:rPr>
  </w:style>
  <w:style w:type="paragraph" w:styleId="907">
    <w:name w:val="font6"/>
    <w:basedOn w:val="635"/>
    <w:next w:val="907"/>
    <w:link w:val="635"/>
    <w:pPr>
      <w:jc w:val="left"/>
      <w:spacing w:before="100" w:beforeAutospacing="1" w:after="100" w:afterAutospacing="1"/>
      <w:widowControl/>
    </w:pPr>
    <w:rPr>
      <w:rFonts w:ascii="宋体" w:hAnsi="宋体" w:cs="宋体"/>
      <w:b/>
      <w:bCs/>
      <w:sz w:val="20"/>
    </w:rPr>
  </w:style>
  <w:style w:type="paragraph" w:styleId="908">
    <w:name w:val="p0"/>
    <w:basedOn w:val="635"/>
    <w:next w:val="908"/>
    <w:link w:val="635"/>
    <w:pPr>
      <w:jc w:val="left"/>
      <w:spacing w:before="100" w:beforeAutospacing="1" w:after="100" w:afterAutospacing="1"/>
      <w:widowControl/>
    </w:pPr>
    <w:rPr>
      <w:rFonts w:ascii="宋体" w:hAnsi="宋体" w:cs="宋体"/>
      <w:sz w:val="24"/>
      <w:szCs w:val="24"/>
    </w:rPr>
  </w:style>
  <w:style w:type="paragraph" w:styleId="909">
    <w:name w:val="样式 样式 首行缩进:  2 字符 + 行距: 1.5 倍行距"/>
    <w:basedOn w:val="635"/>
    <w:next w:val="909"/>
    <w:link w:val="635"/>
    <w:pPr>
      <w:ind w:firstLine="470"/>
      <w:spacing w:line="360" w:lineRule="auto"/>
    </w:pPr>
    <w:rPr>
      <w:sz w:val="24"/>
    </w:rPr>
  </w:style>
  <w:style w:type="paragraph" w:styleId="910">
    <w:name w:val="tableau"/>
    <w:basedOn w:val="635"/>
    <w:next w:val="910"/>
    <w:link w:val="635"/>
    <w:pPr>
      <w:jc w:val="center"/>
      <w:spacing w:before="20" w:after="20"/>
      <w:widowControl/>
    </w:pPr>
    <w:rPr>
      <w:rFonts w:ascii="Arial" w:hAnsi="Arial"/>
      <w:sz w:val="16"/>
      <w:lang w:val="en-GB" w:eastAsia="en-US"/>
    </w:rPr>
  </w:style>
  <w:style w:type="paragraph" w:styleId="911">
    <w:name w:val="Char Char Char Char Char"/>
    <w:basedOn w:val="635"/>
    <w:next w:val="911"/>
    <w:link w:val="635"/>
    <w:rPr>
      <w:rFonts w:ascii="Tahoma" w:hAnsi="Tahoma" w:cs="Tahoma"/>
      <w:sz w:val="24"/>
    </w:rPr>
  </w:style>
  <w:style w:type="paragraph" w:styleId="912">
    <w:name w:val="样式3"/>
    <w:basedOn w:val="635"/>
    <w:next w:val="635"/>
    <w:link w:val="635"/>
    <w:pPr>
      <w:spacing w:line="360" w:lineRule="auto"/>
    </w:pPr>
  </w:style>
  <w:style w:type="paragraph" w:styleId="913">
    <w:name w:val="content_lineheight"/>
    <w:basedOn w:val="635"/>
    <w:next w:val="913"/>
    <w:link w:val="635"/>
    <w:pPr>
      <w:jc w:val="left"/>
      <w:spacing w:before="100" w:beforeAutospacing="1" w:after="100" w:afterAutospacing="1"/>
      <w:widowControl/>
    </w:pPr>
    <w:rPr>
      <w:rFonts w:ascii="宋体" w:hAnsi="宋体"/>
      <w:sz w:val="24"/>
      <w:szCs w:val="24"/>
    </w:rPr>
  </w:style>
  <w:style w:type="paragraph" w:styleId="914">
    <w:name w:val="表格"/>
    <w:basedOn w:val="635"/>
    <w:next w:val="914"/>
    <w:link w:val="635"/>
    <w:pPr>
      <w:ind w:firstLine="21"/>
    </w:pPr>
    <w:rPr>
      <w:rFonts w:ascii="宋体" w:hAnsi="宋体" w:cs="宋体"/>
      <w:sz w:val="20"/>
    </w:rPr>
  </w:style>
  <w:style w:type="paragraph" w:styleId="915">
    <w:name w:val="Char2 Char Char Char Char Char Char1"/>
    <w:basedOn w:val="635"/>
    <w:next w:val="915"/>
    <w:link w:val="635"/>
    <w:pPr>
      <w:ind w:hanging="425"/>
      <w:keepNext/>
      <w:spacing w:before="80" w:after="80"/>
      <w:widowControl/>
      <w:tabs>
        <w:tab w:val="left" w:pos="425" w:leader="none"/>
      </w:tabs>
    </w:pPr>
    <w:rPr>
      <w:rFonts w:ascii="Arial" w:hAnsi="Arial" w:cs="Arial"/>
      <w:sz w:val="20"/>
    </w:rPr>
  </w:style>
  <w:style w:type="paragraph" w:styleId="916">
    <w:name w:val=" Char Char Char Char Char Char Char Char Char Char Char Char Char Char Char Char Char Char Char Char Char Char Char"/>
    <w:basedOn w:val="635"/>
    <w:next w:val="916"/>
    <w:link w:val="635"/>
    <w:rPr>
      <w:rFonts w:ascii="Tahoma" w:hAnsi="Tahoma"/>
      <w:sz w:val="24"/>
    </w:rPr>
  </w:style>
  <w:style w:type="paragraph" w:styleId="917">
    <w:name w:val="xl58"/>
    <w:basedOn w:val="635"/>
    <w:next w:val="917"/>
    <w:link w:val="6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18">
    <w:name w:val="xl39"/>
    <w:basedOn w:val="635"/>
    <w:next w:val="918"/>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9">
    <w:name w:val="标题 4宋体"/>
    <w:basedOn w:val="639"/>
    <w:next w:val="919"/>
    <w:link w:val="635"/>
    <w:pPr>
      <w:jc w:val="left"/>
      <w:keepLines w:val="0"/>
      <w:spacing w:before="0" w:after="0" w:line="360" w:lineRule="auto"/>
    </w:pPr>
    <w:rPr>
      <w:rFonts w:ascii="宋体" w:hAnsi="宋体" w:eastAsia="宋体"/>
      <w:bCs/>
      <w:color w:val="000000"/>
      <w:sz w:val="24"/>
    </w:rPr>
  </w:style>
  <w:style w:type="paragraph" w:styleId="920">
    <w:name w:val="font11"/>
    <w:basedOn w:val="635"/>
    <w:next w:val="920"/>
    <w:link w:val="635"/>
    <w:pPr>
      <w:jc w:val="left"/>
      <w:spacing w:before="100" w:beforeAutospacing="1" w:after="100" w:afterAutospacing="1"/>
      <w:widowControl/>
    </w:pPr>
    <w:rPr>
      <w:b/>
      <w:bCs/>
      <w:sz w:val="18"/>
      <w:szCs w:val="18"/>
    </w:rPr>
  </w:style>
  <w:style w:type="paragraph" w:styleId="921">
    <w:name w:val="符号与编号 Char"/>
    <w:basedOn w:val="635"/>
    <w:next w:val="921"/>
    <w:link w:val="635"/>
    <w:pPr>
      <w:ind w:left="720"/>
      <w:spacing w:after="156" w:line="400" w:lineRule="atLeast"/>
      <w:tabs>
        <w:tab w:val="left" w:pos="720" w:leader="none"/>
      </w:tabs>
    </w:pPr>
    <w:rPr>
      <w:sz w:val="24"/>
      <w:szCs w:val="24"/>
    </w:rPr>
  </w:style>
  <w:style w:type="paragraph" w:styleId="922">
    <w:name w:val="列出段落"/>
    <w:basedOn w:val="635"/>
    <w:next w:val="922"/>
    <w:link w:val="635"/>
    <w:uiPriority w:val="34"/>
    <w:qFormat/>
    <w:pPr>
      <w:ind w:firstLine="420"/>
    </w:pPr>
    <w:rPr>
      <w:szCs w:val="24"/>
    </w:rPr>
  </w:style>
  <w:style w:type="paragraph" w:styleId="923">
    <w:name w:val="xl46"/>
    <w:basedOn w:val="635"/>
    <w:next w:val="923"/>
    <w:link w:val="635"/>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24">
    <w:name w:val=" Char Char1"/>
    <w:basedOn w:val="635"/>
    <w:next w:val="924"/>
    <w:link w:val="635"/>
    <w:rPr>
      <w:rFonts w:ascii="Tahoma" w:hAnsi="Tahoma"/>
      <w:sz w:val="24"/>
    </w:rPr>
  </w:style>
  <w:style w:type="paragraph" w:styleId="925">
    <w:name w:val="正文3"/>
    <w:next w:val="925"/>
    <w:link w:val="635"/>
    <w:qFormat/>
    <w:pPr>
      <w:jc w:val="both"/>
      <w:widowControl w:val="off"/>
    </w:pPr>
    <w:rPr>
      <w:rFonts w:ascii="Calibri" w:hAnsi="Calibri"/>
      <w:lang w:val="en-US" w:eastAsia="zh-CN" w:bidi="ar-SA"/>
    </w:rPr>
  </w:style>
  <w:style w:type="paragraph" w:styleId="926">
    <w:name w:val=" Char Char Char Char Char Char Char Char Char Char Char Char Char Char"/>
    <w:basedOn w:val="635"/>
    <w:next w:val="926"/>
    <w:link w:val="635"/>
    <w:rPr>
      <w:rFonts w:ascii="Tahoma" w:hAnsi="Tahoma"/>
      <w:sz w:val="24"/>
    </w:rPr>
  </w:style>
  <w:style w:type="paragraph" w:styleId="927">
    <w:name w:val="xl32"/>
    <w:basedOn w:val="635"/>
    <w:next w:val="927"/>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8">
    <w:name w:val="正文 首行缩进:  2 字符 Char"/>
    <w:basedOn w:val="635"/>
    <w:next w:val="928"/>
    <w:link w:val="635"/>
    <w:pPr>
      <w:ind w:firstLine="480"/>
      <w:spacing w:line="360" w:lineRule="auto"/>
    </w:pPr>
    <w:rPr>
      <w:rFonts w:cs="宋体"/>
      <w:sz w:val="24"/>
    </w:rPr>
  </w:style>
  <w:style w:type="paragraph" w:styleId="929">
    <w:name w:val="xl57"/>
    <w:basedOn w:val="635"/>
    <w:next w:val="929"/>
    <w:link w:val="6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30">
    <w:name w:val="马刚标题1"/>
    <w:basedOn w:val="636"/>
    <w:next w:val="635"/>
    <w:link w:val="635"/>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931">
    <w:name w:val="普通文字"/>
    <w:basedOn w:val="635"/>
    <w:next w:val="635"/>
    <w:link w:val="635"/>
    <w:rPr>
      <w:rFonts w:ascii="宋体" w:hAnsi="宋体" w:cs="宋体"/>
      <w:sz w:val="24"/>
    </w:rPr>
  </w:style>
  <w:style w:type="paragraph" w:styleId="932">
    <w:name w:val="xl24"/>
    <w:basedOn w:val="635"/>
    <w:next w:val="932"/>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33">
    <w:name w:val="qw"/>
    <w:next w:val="933"/>
    <w:link w:val="635"/>
    <w:pPr>
      <w:jc w:val="both"/>
      <w:spacing w:line="312" w:lineRule="atLeast"/>
      <w:widowControl w:val="off"/>
    </w:pPr>
    <w:rPr>
      <w:rFonts w:ascii="宋体"/>
      <w:sz w:val="24"/>
      <w:lang w:val="en-US" w:eastAsia="zh-CN" w:bidi="ar-SA"/>
    </w:rPr>
  </w:style>
  <w:style w:type="paragraph" w:styleId="934">
    <w:name w:val="大标题"/>
    <w:basedOn w:val="635"/>
    <w:next w:val="635"/>
    <w:link w:val="635"/>
    <w:pPr>
      <w:ind w:hanging="420"/>
      <w:pageBreakBefore/>
      <w:spacing w:line="360" w:lineRule="auto"/>
      <w:tabs>
        <w:tab w:val="left" w:pos="420" w:leader="none"/>
      </w:tabs>
      <w:outlineLvl w:val="0"/>
    </w:pPr>
    <w:rPr>
      <w:b/>
      <w:iCs/>
      <w:sz w:val="44"/>
      <w:szCs w:val="24"/>
    </w:rPr>
  </w:style>
  <w:style w:type="paragraph" w:styleId="935">
    <w:name w:val="小四 段落 宋体 Char"/>
    <w:basedOn w:val="664"/>
    <w:next w:val="935"/>
    <w:link w:val="635"/>
    <w:pPr>
      <w:ind w:left="0" w:right="-33" w:firstLine="600"/>
      <w:jc w:val="left"/>
      <w:tabs>
        <w:tab w:val="clear" w:pos="2952" w:leader="none"/>
      </w:tabs>
    </w:pPr>
    <w:rPr>
      <w:rFonts w:ascii="仿宋_GB2312" w:eastAsia="仿宋_GB2312"/>
      <w:sz w:val="30"/>
      <w:szCs w:val="30"/>
    </w:rPr>
  </w:style>
  <w:style w:type="paragraph" w:styleId="936">
    <w:name w:val="样式4 Char"/>
    <w:basedOn w:val="635"/>
    <w:next w:val="936"/>
    <w:link w:val="635"/>
    <w:pPr>
      <w:ind w:firstLine="480"/>
      <w:jc w:val="left"/>
      <w:spacing w:line="360" w:lineRule="auto"/>
      <w:widowControl/>
    </w:pPr>
    <w:rPr>
      <w:rFonts w:cs="宋体"/>
      <w:color w:val="000000"/>
      <w:sz w:val="24"/>
      <w:szCs w:val="24"/>
    </w:rPr>
  </w:style>
  <w:style w:type="paragraph" w:styleId="937">
    <w:name w:val="符号与编号"/>
    <w:basedOn w:val="635"/>
    <w:next w:val="937"/>
    <w:link w:val="635"/>
    <w:pPr>
      <w:ind w:left="900" w:hanging="420"/>
      <w:spacing w:after="156" w:line="400" w:lineRule="atLeast"/>
      <w:tabs>
        <w:tab w:val="left" w:pos="900" w:leader="none"/>
      </w:tabs>
    </w:pPr>
    <w:rPr>
      <w:sz w:val="24"/>
      <w:szCs w:val="24"/>
    </w:rPr>
  </w:style>
  <w:style w:type="paragraph" w:styleId="938">
    <w:name w:val="xl29"/>
    <w:basedOn w:val="635"/>
    <w:next w:val="938"/>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9">
    <w:name w:val=" Char Char Char"/>
    <w:basedOn w:val="666"/>
    <w:next w:val="939"/>
    <w:link w:val="635"/>
    <w:pPr>
      <w:spacing w:line="436" w:lineRule="exact"/>
    </w:pPr>
    <w:rPr>
      <w:szCs w:val="24"/>
    </w:rPr>
  </w:style>
  <w:style w:type="paragraph" w:styleId="940">
    <w:name w:val=" Char1"/>
    <w:basedOn w:val="635"/>
    <w:next w:val="940"/>
    <w:link w:val="635"/>
    <w:pPr>
      <w:jc w:val="left"/>
      <w:spacing w:after="160" w:line="240" w:lineRule="exact"/>
      <w:widowControl/>
    </w:pPr>
    <w:rPr>
      <w:rFonts w:ascii="Verdana" w:hAnsi="Verdana" w:eastAsia="仿宋_GB2312"/>
      <w:sz w:val="24"/>
      <w:lang w:eastAsia="en-US"/>
    </w:rPr>
  </w:style>
  <w:style w:type="paragraph" w:styleId="941">
    <w:name w:val="样式 加点正文 + 段前: 0.5 行 段后: 0.5 行1"/>
    <w:basedOn w:val="635"/>
    <w:next w:val="941"/>
    <w:link w:val="635"/>
    <w:pPr>
      <w:numPr>
        <w:ilvl w:val="0"/>
        <w:numId w:val="3"/>
      </w:numPr>
      <w:ind w:left="1268"/>
      <w:spacing w:before="156" w:after="156" w:line="300" w:lineRule="auto"/>
      <w:tabs>
        <w:tab w:val="left" w:pos="420" w:leader="none"/>
        <w:tab w:val="left" w:pos="1268" w:leader="none"/>
      </w:tabs>
    </w:pPr>
    <w:rPr>
      <w:sz w:val="24"/>
    </w:rPr>
  </w:style>
  <w:style w:type="paragraph" w:styleId="942">
    <w:name w:val="Default"/>
    <w:next w:val="942"/>
    <w:link w:val="635"/>
    <w:qFormat/>
    <w:pPr>
      <w:widowControl w:val="off"/>
    </w:pPr>
    <w:rPr>
      <w:rFonts w:ascii="宋体" w:cs="宋体"/>
      <w:color w:val="000000"/>
      <w:sz w:val="24"/>
      <w:szCs w:val="24"/>
      <w:lang w:val="en-US" w:eastAsia="zh-CN" w:bidi="ar-SA"/>
    </w:rPr>
  </w:style>
  <w:style w:type="paragraph" w:styleId="943">
    <w:name w:val="Pa6"/>
    <w:basedOn w:val="635"/>
    <w:next w:val="635"/>
    <w:link w:val="635"/>
    <w:pPr>
      <w:jc w:val="left"/>
      <w:spacing w:line="241" w:lineRule="atLeast"/>
    </w:pPr>
    <w:rPr>
      <w:rFonts w:ascii="HYDaHeiJ" w:eastAsia="HYDaHeiJ"/>
      <w:sz w:val="24"/>
      <w:szCs w:val="24"/>
    </w:rPr>
  </w:style>
  <w:style w:type="paragraph" w:styleId="944">
    <w:name w:val=" Char Char Char Char Char Char Char Char Char"/>
    <w:basedOn w:val="635"/>
    <w:next w:val="944"/>
    <w:link w:val="635"/>
    <w:pPr>
      <w:ind w:left="360" w:hanging="360"/>
      <w:tabs>
        <w:tab w:val="left" w:pos="360" w:leader="none"/>
      </w:tabs>
    </w:pPr>
    <w:rPr>
      <w:sz w:val="24"/>
      <w:szCs w:val="24"/>
    </w:rPr>
  </w:style>
  <w:style w:type="paragraph" w:styleId="945">
    <w:name w:val="Char Char Char Char Char Char Char Char Char Char Char Char Char Char"/>
    <w:basedOn w:val="635"/>
    <w:next w:val="945"/>
    <w:link w:val="635"/>
    <w:rPr>
      <w:rFonts w:ascii="Tahoma" w:hAnsi="Tahoma" w:cs="Tahoma"/>
      <w:sz w:val="24"/>
    </w:rPr>
  </w:style>
  <w:style w:type="paragraph" w:styleId="946">
    <w:name w:val="zw"/>
    <w:basedOn w:val="635"/>
    <w:next w:val="946"/>
    <w:link w:val="635"/>
    <w:pPr>
      <w:ind w:firstLine="480"/>
      <w:jc w:val="left"/>
      <w:spacing w:line="360" w:lineRule="auto"/>
      <w:widowControl/>
    </w:pPr>
    <w:rPr>
      <w:rFonts w:ascii="宋体" w:hAnsi="宋体"/>
      <w:bCs/>
      <w:sz w:val="24"/>
    </w:rPr>
  </w:style>
  <w:style w:type="paragraph" w:styleId="947">
    <w:name w:val="表格1"/>
    <w:basedOn w:val="635"/>
    <w:next w:val="947"/>
    <w:link w:val="635"/>
    <w:rPr>
      <w:rFonts w:ascii="宋体"/>
      <w:szCs w:val="21"/>
    </w:rPr>
  </w:style>
  <w:style w:type="paragraph" w:styleId="948">
    <w:name w:val="正文 首行缩进:  2 字符 Char Char"/>
    <w:basedOn w:val="635"/>
    <w:next w:val="948"/>
    <w:link w:val="635"/>
    <w:pPr>
      <w:ind w:firstLine="480"/>
      <w:spacing w:line="360" w:lineRule="auto"/>
    </w:pPr>
    <w:rPr>
      <w:rFonts w:ascii="楷体_GB2312" w:eastAsia="楷体_GB2312"/>
      <w:bCs/>
      <w:sz w:val="24"/>
      <w:szCs w:val="24"/>
    </w:rPr>
  </w:style>
  <w:style w:type="paragraph" w:styleId="949">
    <w:name w:val="Default Text"/>
    <w:basedOn w:val="635"/>
    <w:next w:val="949"/>
    <w:link w:val="635"/>
    <w:pPr>
      <w:jc w:val="left"/>
      <w:widowControl/>
    </w:pPr>
    <w:rPr>
      <w:sz w:val="24"/>
      <w:lang w:eastAsia="en-US"/>
    </w:rPr>
  </w:style>
  <w:style w:type="paragraph" w:styleId="950">
    <w:name w:val="Char1 Char Char Char"/>
    <w:basedOn w:val="635"/>
    <w:next w:val="950"/>
    <w:link w:val="635"/>
    <w:rPr>
      <w:rFonts w:ascii="Tahoma" w:hAnsi="Tahoma" w:cs="Tahoma"/>
      <w:sz w:val="24"/>
    </w:rPr>
  </w:style>
  <w:style w:type="paragraph" w:styleId="951">
    <w:name w:val="xl47"/>
    <w:basedOn w:val="635"/>
    <w:next w:val="951"/>
    <w:link w:val="6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52">
    <w:name w:val=" Char1 Char Char Char"/>
    <w:basedOn w:val="635"/>
    <w:next w:val="952"/>
    <w:link w:val="635"/>
    <w:rPr>
      <w:rFonts w:ascii="Tahoma" w:hAnsi="Tahoma"/>
      <w:sz w:val="24"/>
    </w:rPr>
  </w:style>
  <w:style w:type="paragraph" w:styleId="953">
    <w:name w:val="xl25"/>
    <w:basedOn w:val="635"/>
    <w:next w:val="953"/>
    <w:link w:val="635"/>
    <w:pPr>
      <w:jc w:val="center"/>
      <w:spacing w:before="100" w:beforeAutospacing="1" w:after="100" w:afterAutospacing="1"/>
      <w:widowControl/>
      <w:pBdr>
        <w:right w:val="single" w:color="000000" w:sz="4" w:space="0"/>
      </w:pBdr>
    </w:pPr>
    <w:rPr>
      <w:szCs w:val="21"/>
    </w:rPr>
  </w:style>
  <w:style w:type="paragraph" w:styleId="954">
    <w:name w:val="xl50"/>
    <w:basedOn w:val="635"/>
    <w:next w:val="954"/>
    <w:link w:val="63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55">
    <w:name w:val="font9"/>
    <w:basedOn w:val="635"/>
    <w:next w:val="955"/>
    <w:link w:val="635"/>
    <w:pPr>
      <w:jc w:val="left"/>
      <w:spacing w:before="100" w:beforeAutospacing="1" w:after="100" w:afterAutospacing="1"/>
      <w:widowControl/>
    </w:pPr>
    <w:rPr>
      <w:b/>
      <w:bCs/>
      <w:sz w:val="20"/>
    </w:rPr>
  </w:style>
  <w:style w:type="paragraph" w:styleId="956">
    <w:name w:val="华宇段落1 Char"/>
    <w:basedOn w:val="635"/>
    <w:next w:val="956"/>
    <w:link w:val="635"/>
    <w:pPr>
      <w:ind w:firstLine="200"/>
      <w:spacing w:line="360" w:lineRule="auto"/>
    </w:pPr>
    <w:rPr>
      <w:bCs/>
      <w:sz w:val="24"/>
      <w:szCs w:val="24"/>
    </w:rPr>
  </w:style>
  <w:style w:type="paragraph" w:styleId="957">
    <w:name w:val="xl51"/>
    <w:basedOn w:val="635"/>
    <w:next w:val="957"/>
    <w:link w:val="6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8">
    <w:name w:val=" Char Char Char Char Char Char Char Char Char Char Char Char Char"/>
    <w:basedOn w:val="666"/>
    <w:next w:val="958"/>
    <w:link w:val="635"/>
    <w:rPr>
      <w:rFonts w:ascii="Tahoma" w:hAnsi="Tahoma"/>
      <w:sz w:val="24"/>
      <w:szCs w:val="24"/>
    </w:rPr>
  </w:style>
  <w:style w:type="paragraph" w:styleId="959">
    <w:name w:val="xl37"/>
    <w:basedOn w:val="635"/>
    <w:next w:val="959"/>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60">
    <w:name w:val="正文1"/>
    <w:basedOn w:val="635"/>
    <w:next w:val="635"/>
    <w:link w:val="635"/>
    <w:pPr>
      <w:ind w:firstLine="510"/>
      <w:spacing w:before="156" w:line="360" w:lineRule="auto"/>
    </w:pPr>
    <w:rPr>
      <w:sz w:val="24"/>
    </w:rPr>
  </w:style>
  <w:style w:type="paragraph" w:styleId="961">
    <w:name w:val="样式 段后: 0.5 行 左  0.75 字符"/>
    <w:basedOn w:val="635"/>
    <w:next w:val="961"/>
    <w:link w:val="635"/>
    <w:pPr>
      <w:ind w:firstLine="420"/>
      <w:spacing w:line="360" w:lineRule="auto"/>
      <w:widowControl/>
    </w:pPr>
    <w:rPr>
      <w:rFonts w:hAnsi="Arial" w:cs="Arial"/>
      <w:szCs w:val="21"/>
    </w:rPr>
  </w:style>
  <w:style w:type="paragraph" w:styleId="962">
    <w:name w:val="Char Char Char Char Char Char Char"/>
    <w:basedOn w:val="635"/>
    <w:next w:val="962"/>
    <w:link w:val="635"/>
    <w:pPr>
      <w:jc w:val="left"/>
    </w:pPr>
    <w:rPr>
      <w:rFonts w:ascii="Tahoma" w:hAnsi="Tahoma"/>
      <w:sz w:val="24"/>
    </w:rPr>
  </w:style>
  <w:style w:type="paragraph" w:styleId="963">
    <w:name w:val=" Char Char Char Char Char"/>
    <w:basedOn w:val="635"/>
    <w:next w:val="963"/>
    <w:link w:val="635"/>
    <w:rPr>
      <w:rFonts w:ascii="Tahoma" w:hAnsi="Tahoma"/>
      <w:sz w:val="24"/>
    </w:rPr>
  </w:style>
  <w:style w:type="paragraph" w:styleId="964">
    <w:name w:val="Char"/>
    <w:basedOn w:val="635"/>
    <w:next w:val="964"/>
    <w:link w:val="635"/>
    <w:semiHidden/>
    <w:rPr>
      <w:rFonts w:ascii="Tahoma" w:hAnsi="Tahoma" w:cs="仿宋_GB2312"/>
      <w:sz w:val="24"/>
      <w:szCs w:val="28"/>
    </w:rPr>
  </w:style>
  <w:style w:type="paragraph" w:styleId="965">
    <w:name w:val="font12"/>
    <w:basedOn w:val="635"/>
    <w:next w:val="965"/>
    <w:link w:val="635"/>
    <w:pPr>
      <w:jc w:val="left"/>
      <w:spacing w:before="100" w:beforeAutospacing="1" w:after="100" w:afterAutospacing="1"/>
      <w:widowControl/>
    </w:pPr>
    <w:rPr>
      <w:rFonts w:ascii="宋体" w:hAnsi="宋体" w:cs="宋体"/>
      <w:sz w:val="36"/>
      <w:szCs w:val="36"/>
    </w:rPr>
  </w:style>
  <w:style w:type="paragraph" w:styleId="966">
    <w:name w:val="标准文本"/>
    <w:basedOn w:val="635"/>
    <w:next w:val="966"/>
    <w:link w:val="635"/>
    <w:pPr>
      <w:ind w:firstLine="480"/>
      <w:spacing w:line="360" w:lineRule="auto"/>
    </w:pPr>
    <w:rPr>
      <w:rFonts w:cs="宋体"/>
      <w:sz w:val="24"/>
      <w:szCs w:val="24"/>
    </w:rPr>
  </w:style>
  <w:style w:type="paragraph" w:styleId="967">
    <w:name w:val="Heading 2"/>
    <w:basedOn w:val="925"/>
    <w:next w:val="925"/>
    <w:link w:val="635"/>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968">
    <w:name w:val=" Char Char Char Char Char Char Char Char"/>
    <w:basedOn w:val="635"/>
    <w:next w:val="968"/>
    <w:link w:val="635"/>
    <w:rPr>
      <w:rFonts w:ascii="Tahoma" w:hAnsi="Tahoma"/>
      <w:sz w:val="24"/>
    </w:rPr>
  </w:style>
  <w:style w:type="paragraph" w:styleId="969">
    <w:name w:val="xl42"/>
    <w:basedOn w:val="635"/>
    <w:next w:val="969"/>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0">
    <w:name w:val="flType"/>
    <w:basedOn w:val="859"/>
    <w:next w:val="970"/>
    <w:link w:val="635"/>
    <w:pPr>
      <w:spacing w:after="284"/>
    </w:pPr>
    <w:rPr>
      <w:rFonts w:eastAsia="宋体"/>
      <w:b/>
    </w:rPr>
  </w:style>
  <w:style w:type="paragraph" w:styleId="971">
    <w:name w:val="表格文字"/>
    <w:basedOn w:val="635"/>
    <w:next w:val="971"/>
    <w:link w:val="635"/>
    <w:pPr>
      <w:ind w:firstLine="200"/>
      <w:jc w:val="left"/>
      <w:spacing w:line="360" w:lineRule="auto"/>
    </w:pPr>
    <w:rPr>
      <w:rFonts w:ascii="Arial" w:hAnsi="Arial"/>
      <w:sz w:val="24"/>
    </w:rPr>
  </w:style>
  <w:style w:type="paragraph" w:styleId="972">
    <w:name w:val="Char Char1 Char"/>
    <w:basedOn w:val="635"/>
    <w:next w:val="972"/>
    <w:link w:val="635"/>
    <w:pPr>
      <w:jc w:val="left"/>
      <w:spacing w:after="160" w:line="240" w:lineRule="exact"/>
      <w:widowControl/>
    </w:pPr>
    <w:rPr>
      <w:rFonts w:ascii="Verdana" w:hAnsi="Verdana"/>
      <w:sz w:val="20"/>
      <w:lang w:eastAsia="en-US"/>
    </w:rPr>
  </w:style>
  <w:style w:type="paragraph" w:styleId="973">
    <w:name w:val="样式2"/>
    <w:basedOn w:val="635"/>
    <w:next w:val="973"/>
    <w:link w:val="635"/>
    <w:pPr>
      <w:ind w:left="200"/>
      <w:spacing w:line="360" w:lineRule="auto"/>
    </w:pPr>
    <w:rPr>
      <w:rFonts w:ascii="宋体" w:hAnsi="宋体"/>
      <w:b/>
      <w:sz w:val="24"/>
      <w:szCs w:val="24"/>
    </w:rPr>
  </w:style>
  <w:style w:type="paragraph" w:styleId="974">
    <w:name w:val="xl48"/>
    <w:basedOn w:val="635"/>
    <w:next w:val="974"/>
    <w:link w:val="63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5">
    <w:name w:val="xl38"/>
    <w:basedOn w:val="635"/>
    <w:next w:val="975"/>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6">
    <w:name w:val="项目符号：一级"/>
    <w:basedOn w:val="892"/>
    <w:next w:val="892"/>
    <w:link w:val="635"/>
    <w:pPr>
      <w:ind w:right="-134"/>
    </w:pPr>
    <w:rPr>
      <w:bCs w:val="0"/>
    </w:rPr>
  </w:style>
  <w:style w:type="paragraph" w:styleId="977">
    <w:name w:val="小四 段落 宋体 Char Char"/>
    <w:basedOn w:val="635"/>
    <w:next w:val="977"/>
    <w:link w:val="635"/>
    <w:pPr>
      <w:ind w:firstLine="480"/>
      <w:spacing w:line="360" w:lineRule="auto"/>
    </w:pPr>
    <w:rPr>
      <w:rFonts w:ascii="宋体" w:hAnsi="宋体"/>
      <w:sz w:val="24"/>
      <w:szCs w:val="24"/>
    </w:rPr>
  </w:style>
  <w:style w:type="paragraph" w:styleId="978">
    <w:name w:val="xl44"/>
    <w:basedOn w:val="635"/>
    <w:next w:val="978"/>
    <w:link w:val="63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79">
    <w:name w:val="表格内文字"/>
    <w:basedOn w:val="635"/>
    <w:next w:val="979"/>
    <w:link w:val="635"/>
    <w:pPr>
      <w:spacing w:line="300" w:lineRule="atLeast"/>
    </w:pPr>
    <w:rPr>
      <w:sz w:val="18"/>
      <w:szCs w:val="24"/>
    </w:rPr>
  </w:style>
  <w:style w:type="paragraph" w:styleId="980">
    <w:name w:val="样式 标题 2第一章 标题 2Heading 2 HiddenHeading 2 CCBSheading 2H2h2..."/>
    <w:basedOn w:val="637"/>
    <w:next w:val="980"/>
    <w:link w:val="63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981">
    <w:name w:val="列表内容"/>
    <w:basedOn w:val="635"/>
    <w:next w:val="635"/>
    <w:link w:val="635"/>
    <w:pPr>
      <w:ind w:left="840" w:hanging="420"/>
      <w:jc w:val="left"/>
      <w:widowControl/>
      <w:tabs>
        <w:tab w:val="left" w:pos="840" w:leader="none"/>
      </w:tabs>
    </w:pPr>
    <w:rPr>
      <w:sz w:val="18"/>
      <w:szCs w:val="24"/>
    </w:rPr>
  </w:style>
  <w:style w:type="paragraph" w:styleId="982">
    <w:name w:val="xl33"/>
    <w:basedOn w:val="635"/>
    <w:next w:val="982"/>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3">
    <w:name w:val=" Char Char Char Char"/>
    <w:basedOn w:val="635"/>
    <w:next w:val="983"/>
    <w:link w:val="635"/>
    <w:pPr>
      <w:jc w:val="center"/>
      <w:spacing w:after="160" w:line="240" w:lineRule="exact"/>
      <w:widowControl/>
    </w:pPr>
    <w:rPr>
      <w:rFonts w:ascii="黑体" w:hAnsi="Verdana" w:eastAsia="黑体"/>
      <w:sz w:val="32"/>
      <w:szCs w:val="32"/>
      <w:lang w:eastAsia="en-US"/>
    </w:rPr>
  </w:style>
  <w:style w:type="paragraph" w:styleId="984">
    <w:name w:val="Char Char Char Char Char Char Char Char Char"/>
    <w:basedOn w:val="635"/>
    <w:next w:val="984"/>
    <w:link w:val="635"/>
    <w:pPr>
      <w:ind w:left="200" w:hanging="200"/>
      <w:tabs>
        <w:tab w:val="left" w:pos="360" w:leader="none"/>
      </w:tabs>
    </w:pPr>
    <w:rPr>
      <w:sz w:val="24"/>
      <w:szCs w:val="24"/>
    </w:rPr>
  </w:style>
  <w:style w:type="paragraph" w:styleId="985">
    <w:name w:val="font10"/>
    <w:basedOn w:val="635"/>
    <w:next w:val="985"/>
    <w:link w:val="635"/>
    <w:pPr>
      <w:jc w:val="left"/>
      <w:spacing w:before="100" w:beforeAutospacing="1" w:after="100" w:afterAutospacing="1"/>
      <w:widowControl/>
    </w:pPr>
    <w:rPr>
      <w:rFonts w:ascii="楷体_GB2312" w:hAnsi="宋体" w:eastAsia="楷体_GB2312" w:cs="宋体"/>
      <w:b/>
      <w:bCs/>
      <w:sz w:val="18"/>
      <w:szCs w:val="18"/>
    </w:rPr>
  </w:style>
  <w:style w:type="paragraph" w:styleId="986">
    <w:name w:val="公文标题 2"/>
    <w:basedOn w:val="635"/>
    <w:next w:val="987"/>
    <w:link w:val="635"/>
    <w:pPr>
      <w:outlineLvl w:val="1"/>
    </w:pPr>
    <w:rPr>
      <w:rFonts w:ascii="仿宋_GB2312" w:hAnsi="宋体" w:eastAsia="仿宋_GB2312"/>
      <w:sz w:val="28"/>
      <w:szCs w:val="24"/>
    </w:rPr>
  </w:style>
  <w:style w:type="paragraph" w:styleId="987">
    <w:name w:val="公文正文"/>
    <w:basedOn w:val="679"/>
    <w:next w:val="987"/>
    <w:link w:val="635"/>
    <w:pPr>
      <w:ind w:firstLine="200"/>
    </w:pPr>
    <w:rPr>
      <w:rFonts w:ascii="仿宋_GB2312" w:hAnsi="宋体" w:eastAsia="仿宋_GB2312"/>
      <w:sz w:val="28"/>
      <w:szCs w:val="24"/>
    </w:rPr>
  </w:style>
  <w:style w:type="paragraph" w:styleId="988">
    <w:name w:val="样式 样式 首行缩进:  0.74 厘米 行距: 1.5 倍行距 + 段后: 0.5 行"/>
    <w:basedOn w:val="635"/>
    <w:next w:val="988"/>
    <w:link w:val="635"/>
    <w:pPr>
      <w:ind w:firstLine="420"/>
      <w:spacing w:line="360" w:lineRule="auto"/>
    </w:pPr>
    <w:rPr>
      <w:rFonts w:ascii="楷体_GB2312" w:eastAsia="楷体_GB2312"/>
      <w:bCs/>
      <w:sz w:val="24"/>
    </w:rPr>
  </w:style>
  <w:style w:type="paragraph" w:styleId="989">
    <w:name w:val="正文表标题"/>
    <w:next w:val="831"/>
    <w:link w:val="635"/>
    <w:pPr>
      <w:ind w:left="900" w:hanging="420"/>
      <w:jc w:val="center"/>
      <w:tabs>
        <w:tab w:val="left" w:pos="900" w:leader="none"/>
      </w:tabs>
    </w:pPr>
    <w:rPr>
      <w:rFonts w:ascii="黑体" w:eastAsia="黑体"/>
      <w:sz w:val="21"/>
      <w:lang w:val="en-US" w:eastAsia="zh-CN" w:bidi="ar-SA"/>
    </w:rPr>
  </w:style>
  <w:style w:type="paragraph" w:styleId="990">
    <w:name w:val="标题4，章节第四层"/>
    <w:basedOn w:val="635"/>
    <w:next w:val="635"/>
    <w:link w:val="635"/>
    <w:pPr>
      <w:spacing w:line="360" w:lineRule="auto"/>
      <w:tabs>
        <w:tab w:val="left" w:pos="0" w:leader="none"/>
      </w:tabs>
      <w:outlineLvl w:val="3"/>
    </w:pPr>
    <w:rPr>
      <w:rFonts w:ascii="宋体" w:hAnsi="宋体"/>
      <w:b/>
      <w:sz w:val="24"/>
      <w:szCs w:val="24"/>
    </w:rPr>
  </w:style>
  <w:style w:type="paragraph" w:styleId="991">
    <w:name w:val="Char Char Char Char Char Char Char Char Char Char Char"/>
    <w:basedOn w:val="635"/>
    <w:next w:val="991"/>
    <w:link w:val="635"/>
    <w:rPr>
      <w:rFonts w:ascii="Tahoma" w:hAnsi="Tahoma" w:cs="Tahoma"/>
      <w:sz w:val="24"/>
    </w:rPr>
  </w:style>
  <w:style w:type="paragraph" w:styleId="992">
    <w:name w:val="标题3，章节第三层"/>
    <w:basedOn w:val="635"/>
    <w:next w:val="892"/>
    <w:link w:val="635"/>
    <w:pPr>
      <w:spacing w:before="78" w:line="300" w:lineRule="auto"/>
      <w:outlineLvl w:val="2"/>
    </w:pPr>
    <w:rPr>
      <w:rFonts w:ascii="Arial" w:hAnsi="Arial" w:eastAsia="华文细黑"/>
      <w:sz w:val="30"/>
      <w:szCs w:val="24"/>
    </w:rPr>
  </w:style>
  <w:style w:type="paragraph" w:styleId="993">
    <w:name w:val="标题2，章节第二层"/>
    <w:basedOn w:val="635"/>
    <w:next w:val="892"/>
    <w:link w:val="63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994">
    <w:name w:val=" Char Char Char Char Char Char Char"/>
    <w:basedOn w:val="635"/>
    <w:next w:val="994"/>
    <w:link w:val="635"/>
    <w:rPr>
      <w:rFonts w:ascii="Tahoma" w:hAnsi="Tahoma"/>
      <w:sz w:val="24"/>
    </w:rPr>
  </w:style>
  <w:style w:type="paragraph" w:styleId="995">
    <w:name w:val="xl41"/>
    <w:basedOn w:val="635"/>
    <w:next w:val="995"/>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6">
    <w:name w:val="符号与编号 Char Char"/>
    <w:basedOn w:val="635"/>
    <w:next w:val="996"/>
    <w:link w:val="635"/>
    <w:pPr>
      <w:ind w:left="839" w:hanging="419"/>
      <w:spacing w:after="156" w:line="400" w:lineRule="atLeast"/>
      <w:tabs>
        <w:tab w:val="left" w:pos="840" w:leader="none"/>
      </w:tabs>
    </w:pPr>
    <w:rPr>
      <w:sz w:val="24"/>
      <w:szCs w:val="24"/>
    </w:rPr>
  </w:style>
  <w:style w:type="paragraph" w:styleId="997">
    <w:name w:val="条1"/>
    <w:basedOn w:val="635"/>
    <w:next w:val="997"/>
    <w:link w:val="635"/>
    <w:pPr>
      <w:ind w:left="780" w:hanging="360"/>
      <w:spacing w:before="156" w:line="360" w:lineRule="auto"/>
      <w:tabs>
        <w:tab w:val="left" w:pos="780" w:leader="none"/>
      </w:tabs>
    </w:pPr>
    <w:rPr>
      <w:rFonts w:eastAsia="黑体"/>
      <w:sz w:val="24"/>
    </w:rPr>
  </w:style>
  <w:style w:type="paragraph" w:styleId="998">
    <w:name w:val="项目符号，二级"/>
    <w:basedOn w:val="892"/>
    <w:next w:val="892"/>
    <w:link w:val="635"/>
    <w:pPr>
      <w:ind w:left="1337" w:right="-27" w:firstLine="480"/>
      <w:tabs>
        <w:tab w:val="left" w:pos="567" w:leader="none"/>
        <w:tab w:val="left" w:pos="1211" w:leader="none"/>
        <w:tab w:val="left" w:pos="1337" w:leader="none"/>
      </w:tabs>
    </w:pPr>
    <w:rPr>
      <w:bCs w:val="0"/>
      <w:color w:val="000000"/>
      <w:sz w:val="24"/>
      <w:szCs w:val="24"/>
    </w:rPr>
  </w:style>
  <w:style w:type="paragraph" w:styleId="999">
    <w:name w:val="Item Step in Table"/>
    <w:next w:val="999"/>
    <w:link w:val="63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00">
    <w:name w:val="Pa5"/>
    <w:basedOn w:val="635"/>
    <w:next w:val="635"/>
    <w:link w:val="635"/>
    <w:pPr>
      <w:jc w:val="left"/>
      <w:spacing w:line="241" w:lineRule="atLeast"/>
    </w:pPr>
    <w:rPr>
      <w:rFonts w:ascii="HYDaHeiJ" w:eastAsia="HYDaHeiJ"/>
      <w:sz w:val="24"/>
      <w:szCs w:val="24"/>
    </w:rPr>
  </w:style>
  <w:style w:type="paragraph" w:styleId="1001">
    <w:name w:val="xl34"/>
    <w:basedOn w:val="635"/>
    <w:next w:val="1001"/>
    <w:link w:val="6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2">
    <w:name w:val="章标题"/>
    <w:next w:val="831"/>
    <w:link w:val="635"/>
    <w:pPr>
      <w:jc w:val="both"/>
      <w:spacing w:before="156" w:after="156"/>
      <w:outlineLvl w:val="1"/>
    </w:pPr>
    <w:rPr>
      <w:rFonts w:eastAsia="黑体"/>
      <w:sz w:val="21"/>
      <w:lang w:val="en-US" w:eastAsia="zh-CN" w:bidi="ar-SA"/>
    </w:rPr>
  </w:style>
  <w:style w:type="paragraph" w:styleId="1003">
    <w:name w:val="Char Char"/>
    <w:basedOn w:val="635"/>
    <w:next w:val="1003"/>
    <w:link w:val="635"/>
    <w:rPr>
      <w:rFonts w:ascii="Tahoma" w:hAnsi="Tahoma" w:cs="Tahoma"/>
      <w:sz w:val="24"/>
    </w:rPr>
  </w:style>
  <w:style w:type="paragraph" w:styleId="1004">
    <w:name w:val="xl56"/>
    <w:basedOn w:val="635"/>
    <w:next w:val="1004"/>
    <w:link w:val="6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05">
    <w:name w:val="Char Char Char Char Char Char Char Char"/>
    <w:basedOn w:val="635"/>
    <w:next w:val="1005"/>
    <w:link w:val="635"/>
    <w:rPr>
      <w:rFonts w:ascii="Tahoma" w:hAnsi="Tahoma" w:cs="Tahoma"/>
      <w:sz w:val="24"/>
    </w:rPr>
  </w:style>
  <w:style w:type="paragraph" w:styleId="1006">
    <w:name w:val="丁华标题1"/>
    <w:basedOn w:val="636"/>
    <w:next w:val="884"/>
    <w:link w:val="635"/>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07">
    <w:name w:val="标准小四"/>
    <w:basedOn w:val="635"/>
    <w:next w:val="1007"/>
    <w:link w:val="635"/>
    <w:pPr>
      <w:ind w:firstLine="480"/>
      <w:spacing w:line="360" w:lineRule="auto"/>
    </w:pPr>
    <w:rPr>
      <w:rFonts w:ascii="Arial" w:hAnsi="Arial"/>
      <w:sz w:val="24"/>
      <w:szCs w:val="21"/>
    </w:rPr>
  </w:style>
  <w:style w:type="paragraph" w:styleId="1008">
    <w:name w:val="Test2"/>
    <w:basedOn w:val="637"/>
    <w:next w:val="1008"/>
    <w:link w:val="635"/>
    <w:pPr>
      <w:jc w:val="center"/>
      <w:spacing w:before="156" w:after="156" w:line="480" w:lineRule="exact"/>
      <w:widowControl/>
    </w:pPr>
    <w:rPr>
      <w:rFonts w:ascii="黑体" w:hAnsi="Arial" w:eastAsia="黑体"/>
      <w:bCs/>
      <w:sz w:val="24"/>
    </w:rPr>
  </w:style>
  <w:style w:type="paragraph" w:styleId="1009">
    <w:name w:val="_Style 42"/>
    <w:basedOn w:val="635"/>
    <w:next w:val="677"/>
    <w:link w:val="635"/>
    <w:rPr>
      <w:rFonts w:ascii="楷体_GB2312" w:hAnsi="Arial" w:eastAsia="楷体_GB2312"/>
      <w:sz w:val="28"/>
    </w:rPr>
  </w:style>
  <w:style w:type="paragraph" w:styleId="1010">
    <w:name w:val=" Char Char Char Char Char Char Char Char Char Char Char Char Char Char Char Char Char Char Char Char Char"/>
    <w:basedOn w:val="635"/>
    <w:next w:val="1010"/>
    <w:link w:val="635"/>
    <w:rPr>
      <w:rFonts w:ascii="Tahoma" w:hAnsi="Tahoma"/>
      <w:sz w:val="24"/>
    </w:rPr>
  </w:style>
  <w:style w:type="paragraph" w:styleId="1011">
    <w:name w:val="Char Char Char Char Char Char Char Char Char Char Char Char Char Char Char Char Char Char Char Char Char"/>
    <w:basedOn w:val="635"/>
    <w:next w:val="1011"/>
    <w:link w:val="635"/>
    <w:rPr>
      <w:rFonts w:ascii="Tahoma" w:hAnsi="Tahoma" w:cs="Tahoma"/>
      <w:sz w:val="24"/>
    </w:rPr>
  </w:style>
  <w:style w:type="paragraph" w:styleId="1012">
    <w:name w:val="p"/>
    <w:basedOn w:val="635"/>
    <w:next w:val="1012"/>
    <w:link w:val="635"/>
    <w:pPr>
      <w:jc w:val="left"/>
      <w:spacing w:before="100" w:beforeAutospacing="1" w:after="100" w:afterAutospacing="1"/>
      <w:widowControl/>
    </w:pPr>
    <w:rPr>
      <w:rFonts w:ascii="宋体" w:hAnsi="宋体" w:cs="宋体"/>
      <w:sz w:val="24"/>
      <w:szCs w:val="24"/>
    </w:rPr>
  </w:style>
  <w:style w:type="paragraph" w:styleId="1013">
    <w:name w:val="font5"/>
    <w:basedOn w:val="635"/>
    <w:next w:val="1013"/>
    <w:link w:val="635"/>
    <w:pPr>
      <w:jc w:val="left"/>
      <w:spacing w:before="100" w:beforeAutospacing="1" w:after="100" w:afterAutospacing="1"/>
      <w:widowControl/>
    </w:pPr>
    <w:rPr>
      <w:rFonts w:ascii="宋体" w:hAnsi="宋体" w:cs="宋体"/>
      <w:sz w:val="18"/>
      <w:szCs w:val="18"/>
    </w:rPr>
  </w:style>
  <w:style w:type="paragraph" w:styleId="1014">
    <w:name w:val="正文 + 宋体"/>
    <w:basedOn w:val="635"/>
    <w:next w:val="1014"/>
    <w:link w:val="635"/>
    <w:pPr>
      <w:ind w:firstLine="420"/>
      <w:spacing w:line="360" w:lineRule="auto"/>
    </w:pPr>
    <w:rPr>
      <w:szCs w:val="24"/>
    </w:rPr>
  </w:style>
  <w:style w:type="paragraph" w:styleId="1015">
    <w:name w:val="样式1"/>
    <w:basedOn w:val="635"/>
    <w:next w:val="1015"/>
    <w:link w:val="635"/>
    <w:pPr>
      <w:ind w:firstLine="480"/>
      <w:spacing w:line="300" w:lineRule="auto"/>
    </w:pPr>
    <w:rPr>
      <w:sz w:val="24"/>
      <w:szCs w:val="24"/>
    </w:rPr>
  </w:style>
  <w:style w:type="paragraph" w:styleId="1016">
    <w:name w:val="Body Text 2"/>
    <w:basedOn w:val="635"/>
    <w:next w:val="1016"/>
    <w:link w:val="635"/>
    <w:pPr>
      <w:ind w:left="720" w:hanging="720"/>
      <w:widowControl/>
    </w:pPr>
    <w:rPr>
      <w:sz w:val="24"/>
      <w:lang w:val="en-GB"/>
    </w:rPr>
  </w:style>
  <w:style w:type="paragraph" w:styleId="1017">
    <w:name w:val="xl31"/>
    <w:basedOn w:val="635"/>
    <w:next w:val="1017"/>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18">
    <w:name w:val="Char Char Char Char"/>
    <w:basedOn w:val="666"/>
    <w:next w:val="1018"/>
    <w:link w:val="635"/>
    <w:pPr>
      <w:spacing w:line="360" w:lineRule="auto"/>
    </w:pPr>
    <w:rPr>
      <w:rFonts w:ascii="Tahoma" w:hAnsi="Tahoma"/>
      <w:sz w:val="24"/>
      <w:szCs w:val="24"/>
    </w:rPr>
  </w:style>
  <w:style w:type="paragraph" w:styleId="1019">
    <w:name w:val="Char Char Char Char Char Char Char Char Char Char Char Char Char Char Char Char Char Char Char Char Char Char Char"/>
    <w:basedOn w:val="635"/>
    <w:next w:val="1019"/>
    <w:link w:val="635"/>
    <w:rPr>
      <w:rFonts w:ascii="Tahoma" w:hAnsi="Tahoma" w:cs="Tahoma"/>
      <w:sz w:val="24"/>
    </w:rPr>
  </w:style>
  <w:style w:type="paragraph" w:styleId="1020">
    <w:name w:val="列出段落1"/>
    <w:basedOn w:val="635"/>
    <w:next w:val="1020"/>
    <w:link w:val="635"/>
    <w:pPr>
      <w:contextualSpacing/>
      <w:ind w:left="720"/>
      <w:jc w:val="left"/>
      <w:widowControl/>
    </w:pPr>
    <w:rPr>
      <w:rFonts w:ascii="Arial" w:hAnsi="Arial" w:eastAsia="黑体"/>
      <w:sz w:val="24"/>
      <w:szCs w:val="24"/>
      <w:lang w:eastAsia="en-US"/>
    </w:rPr>
  </w:style>
  <w:style w:type="paragraph" w:styleId="1021">
    <w:name w:val="中等深浅网格 1 - 强调文字颜色 21"/>
    <w:basedOn w:val="635"/>
    <w:next w:val="1021"/>
    <w:link w:val="635"/>
    <w:qFormat/>
    <w:pPr>
      <w:ind w:firstLine="420"/>
    </w:pPr>
    <w:rPr>
      <w:rFonts w:ascii="Calibri" w:hAnsi="Calibri"/>
      <w:szCs w:val="22"/>
    </w:rPr>
  </w:style>
  <w:style w:type="paragraph" w:styleId="1022">
    <w:name w:val="正文 居中"/>
    <w:basedOn w:val="635"/>
    <w:next w:val="1022"/>
    <w:link w:val="635"/>
    <w:pPr>
      <w:jc w:val="center"/>
      <w:spacing w:line="360" w:lineRule="auto"/>
    </w:pPr>
    <w:rPr>
      <w:sz w:val="24"/>
    </w:rPr>
  </w:style>
  <w:style w:type="paragraph" w:styleId="1023">
    <w:name w:val="表格内容"/>
    <w:basedOn w:val="635"/>
    <w:next w:val="1023"/>
    <w:link w:val="635"/>
    <w:pPr>
      <w:jc w:val="center"/>
      <w:spacing w:before="60" w:line="300" w:lineRule="auto"/>
      <w:widowControl/>
    </w:pPr>
  </w:style>
  <w:style w:type="paragraph" w:styleId="1024">
    <w:name w:val="xl55"/>
    <w:basedOn w:val="635"/>
    <w:next w:val="1024"/>
    <w:link w:val="63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25">
    <w:name w:val="修订"/>
    <w:next w:val="1025"/>
    <w:link w:val="635"/>
    <w:semiHidden/>
    <w:rPr>
      <w:sz w:val="21"/>
      <w:szCs w:val="24"/>
      <w:lang w:val="en-US" w:eastAsia="zh-CN" w:bidi="ar-SA"/>
    </w:rPr>
  </w:style>
  <w:style w:type="paragraph" w:styleId="1026">
    <w:name w:val="我的正文"/>
    <w:basedOn w:val="635"/>
    <w:next w:val="1026"/>
    <w:link w:val="635"/>
    <w:pPr>
      <w:ind w:firstLine="420"/>
      <w:jc w:val="left"/>
      <w:spacing w:line="360" w:lineRule="auto"/>
      <w:widowControl/>
    </w:pPr>
    <w:rPr>
      <w:rFonts w:ascii="宋体" w:hAnsi="宋体" w:cs="宋体"/>
      <w:szCs w:val="21"/>
    </w:rPr>
  </w:style>
  <w:style w:type="paragraph" w:styleId="1027">
    <w:name w:val="7"/>
    <w:basedOn w:val="635"/>
    <w:next w:val="720"/>
    <w:link w:val="635"/>
    <w:pPr>
      <w:jc w:val="left"/>
      <w:spacing w:before="100" w:beforeAutospacing="1" w:after="100" w:afterAutospacing="1"/>
      <w:widowControl/>
    </w:pPr>
    <w:rPr>
      <w:rFonts w:ascii="宋体" w:hAnsi="宋体"/>
      <w:sz w:val="24"/>
    </w:rPr>
  </w:style>
  <w:style w:type="paragraph" w:styleId="1028">
    <w:name w:val="项目符号，一级"/>
    <w:basedOn w:val="892"/>
    <w:next w:val="892"/>
    <w:link w:val="635"/>
    <w:pPr>
      <w:ind w:left="376" w:firstLine="0"/>
      <w:spacing w:line="240" w:lineRule="atLeast"/>
      <w:tabs>
        <w:tab w:val="left" w:pos="1320" w:leader="none"/>
      </w:tabs>
    </w:pPr>
    <w:rPr>
      <w:bCs w:val="0"/>
      <w:color w:val="000000"/>
      <w:szCs w:val="24"/>
    </w:rPr>
  </w:style>
  <w:style w:type="paragraph" w:styleId="1029">
    <w:name w:val="xl26"/>
    <w:basedOn w:val="635"/>
    <w:next w:val="1029"/>
    <w:link w:val="6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0">
    <w:name w:val="Normal1"/>
    <w:basedOn w:val="635"/>
    <w:next w:val="1030"/>
    <w:link w:val="635"/>
    <w:rPr>
      <w:rFonts w:ascii="Calibri" w:hAnsi="Calibri" w:eastAsia="Calibri" w:cs="宋体"/>
      <w:lang w:val="zh-CN"/>
    </w:rPr>
  </w:style>
  <w:style w:type="paragraph" w:styleId="1031">
    <w:name w:val="xl52"/>
    <w:basedOn w:val="635"/>
    <w:next w:val="1031"/>
    <w:link w:val="6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2">
    <w:name w:val="Item List Char Char"/>
    <w:next w:val="1032"/>
    <w:link w:val="635"/>
    <w:pPr>
      <w:jc w:val="both"/>
      <w:spacing w:line="288" w:lineRule="auto"/>
    </w:pPr>
    <w:rPr>
      <w:rFonts w:ascii="Arial" w:hAnsi="Arial" w:cs="Arial"/>
      <w:b/>
      <w:bCs/>
      <w:sz w:val="21"/>
      <w:szCs w:val="28"/>
      <w:lang w:val="en-US" w:eastAsia="zh-CN" w:bidi="ar-SA"/>
    </w:rPr>
  </w:style>
  <w:style w:type="paragraph" w:styleId="1033">
    <w:name w:val="正文文本 21"/>
    <w:basedOn w:val="635"/>
    <w:next w:val="1033"/>
    <w:link w:val="635"/>
    <w:pPr>
      <w:ind w:left="720" w:hanging="720"/>
      <w:widowControl/>
    </w:pPr>
    <w:rPr>
      <w:sz w:val="24"/>
      <w:lang w:val="en-GB"/>
    </w:rPr>
  </w:style>
  <w:style w:type="paragraph" w:styleId="1034">
    <w:name w:val="正文2"/>
    <w:basedOn w:val="635"/>
    <w:next w:val="1034"/>
    <w:link w:val="635"/>
    <w:qFormat/>
    <w:pPr>
      <w:ind w:firstLine="510"/>
      <w:spacing w:before="156" w:line="360" w:lineRule="auto"/>
    </w:pPr>
    <w:rPr>
      <w:sz w:val="24"/>
    </w:rPr>
  </w:style>
  <w:style w:type="paragraph" w:styleId="1035">
    <w:name w:val="xl62"/>
    <w:basedOn w:val="635"/>
    <w:next w:val="1035"/>
    <w:link w:val="6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6">
    <w:name w:val="a0"/>
    <w:basedOn w:val="635"/>
    <w:next w:val="1036"/>
    <w:link w:val="635"/>
    <w:pPr>
      <w:spacing w:before="100" w:beforeAutospacing="1" w:after="100" w:afterAutospacing="1"/>
      <w:widowControl/>
    </w:pPr>
    <w:rPr>
      <w:rFonts w:ascii="宋体" w:hAnsi="宋体" w:cs="宋体"/>
      <w:sz w:val="24"/>
      <w:szCs w:val="24"/>
    </w:rPr>
  </w:style>
  <w:style w:type="paragraph" w:styleId="1037">
    <w:name w:val="插图"/>
    <w:basedOn w:val="635"/>
    <w:next w:val="1037"/>
    <w:link w:val="635"/>
    <w:pPr>
      <w:jc w:val="center"/>
      <w:tabs>
        <w:tab w:val="left" w:pos="1620" w:leader="none"/>
      </w:tabs>
    </w:pPr>
    <w:rPr>
      <w:bCs/>
      <w:color w:val="000000"/>
      <w:szCs w:val="22"/>
    </w:rPr>
  </w:style>
  <w:style w:type="paragraph" w:styleId="1038">
    <w:name w:val="No Spacing"/>
    <w:next w:val="1038"/>
    <w:link w:val="635"/>
    <w:qFormat/>
    <w:pPr>
      <w:jc w:val="both"/>
      <w:widowControl w:val="off"/>
    </w:pPr>
    <w:rPr>
      <w:rFonts w:ascii="Calibri" w:hAnsi="Calibri" w:eastAsia="微软雅黑"/>
      <w:sz w:val="24"/>
      <w:szCs w:val="22"/>
      <w:lang w:val="en-US" w:eastAsia="zh-CN" w:bidi="ar-SA"/>
    </w:rPr>
  </w:style>
  <w:style w:type="paragraph" w:styleId="1039">
    <w:name w:val="正文lzq"/>
    <w:basedOn w:val="635"/>
    <w:next w:val="1039"/>
    <w:link w:val="635"/>
    <w:pPr>
      <w:ind w:firstLine="480"/>
      <w:spacing w:line="360" w:lineRule="auto"/>
    </w:pPr>
    <w:rPr>
      <w:sz w:val="24"/>
    </w:rPr>
  </w:style>
  <w:style w:type="paragraph" w:styleId="1040">
    <w:name w:val="论文正文"/>
    <w:basedOn w:val="690"/>
    <w:next w:val="1040"/>
    <w:link w:val="635"/>
    <w:pPr>
      <w:ind w:left="0" w:firstLine="200"/>
      <w:jc w:val="left"/>
      <w:spacing w:line="360" w:lineRule="auto"/>
    </w:pPr>
    <w:rPr>
      <w:rFonts w:ascii="Times New Roman" w:hAnsi="Times New Roman"/>
      <w:sz w:val="28"/>
      <w:szCs w:val="24"/>
    </w:rPr>
  </w:style>
  <w:style w:type="paragraph" w:styleId="1041">
    <w:name w:val="正文缩进2字符"/>
    <w:basedOn w:val="635"/>
    <w:next w:val="1041"/>
    <w:link w:val="635"/>
    <w:pPr>
      <w:ind w:firstLine="200"/>
      <w:spacing w:line="300" w:lineRule="auto"/>
    </w:pPr>
    <w:rPr>
      <w:rFonts w:ascii="仿宋_GB2312" w:eastAsia="仿宋_GB2312"/>
      <w:sz w:val="32"/>
      <w:szCs w:val="32"/>
    </w:rPr>
  </w:style>
  <w:style w:type="paragraph" w:styleId="1042">
    <w:name w:val="方案正文"/>
    <w:basedOn w:val="635"/>
    <w:next w:val="1042"/>
    <w:link w:val="635"/>
    <w:pPr>
      <w:ind w:firstLine="359"/>
      <w:jc w:val="left"/>
      <w:spacing w:before="156" w:line="360" w:lineRule="auto"/>
    </w:pPr>
    <w:rPr>
      <w:rFonts w:ascii="Arial" w:hAnsi="Arial" w:cs="宋体"/>
      <w:sz w:val="24"/>
      <w:szCs w:val="21"/>
    </w:rPr>
  </w:style>
  <w:style w:type="paragraph" w:styleId="1043">
    <w:name w:val="样式 标题 3 + (中文) 黑体 小四 非加粗 段前: 7.8 磅 段后: 0 磅 行距: 固定值 20 磅"/>
    <w:basedOn w:val="638"/>
    <w:next w:val="1043"/>
    <w:link w:val="635"/>
    <w:pPr>
      <w:spacing w:line="400" w:lineRule="exact"/>
      <w:shd w:val="clear" w:color="auto" w:fill="auto"/>
    </w:pPr>
    <w:rPr>
      <w:rFonts w:ascii="Times New Roman" w:hAnsi="Times New Roman" w:eastAsia="黑体" w:cs="宋体"/>
      <w:b w:val="0"/>
      <w:sz w:val="24"/>
      <w:szCs w:val="20"/>
    </w:rPr>
  </w:style>
  <w:style w:type="character" w:styleId="1044">
    <w:name w:val="正文文本 Char1"/>
    <w:next w:val="1044"/>
    <w:link w:val="635"/>
    <w:uiPriority w:val="99"/>
    <w:semiHidden/>
    <w:rPr>
      <w:sz w:val="21"/>
      <w:szCs w:val="22"/>
    </w:rPr>
  </w:style>
  <w:style w:type="character" w:styleId="1045">
    <w:name w:val="批注文字 Char1"/>
    <w:next w:val="1045"/>
    <w:link w:val="635"/>
    <w:uiPriority w:val="99"/>
    <w:semiHidden/>
    <w:rPr>
      <w:sz w:val="21"/>
      <w:szCs w:val="22"/>
    </w:rPr>
  </w:style>
  <w:style w:type="character" w:styleId="1046">
    <w:name w:val="文档结构图 Char1"/>
    <w:next w:val="1046"/>
    <w:link w:val="635"/>
    <w:uiPriority w:val="99"/>
    <w:semiHidden/>
    <w:rPr>
      <w:rFonts w:ascii="宋体"/>
      <w:sz w:val="18"/>
      <w:szCs w:val="18"/>
    </w:rPr>
  </w:style>
  <w:style w:type="character" w:styleId="1047">
    <w:name w:val="正文文本缩进 3 Char1"/>
    <w:next w:val="1047"/>
    <w:link w:val="635"/>
    <w:uiPriority w:val="99"/>
    <w:semiHidden/>
    <w:rPr>
      <w:sz w:val="16"/>
      <w:szCs w:val="16"/>
    </w:rPr>
  </w:style>
  <w:style w:type="character" w:styleId="1048">
    <w:name w:val="HTML 预设格式 Char1"/>
    <w:next w:val="1048"/>
    <w:link w:val="635"/>
    <w:semiHidden/>
    <w:rPr>
      <w:rFonts w:ascii="Courier New" w:hAnsi="Courier New" w:cs="Courier New"/>
    </w:rPr>
  </w:style>
  <w:style w:type="character" w:styleId="1049">
    <w:name w:val="批注主题 Char1"/>
    <w:next w:val="1049"/>
    <w:link w:val="635"/>
    <w:uiPriority w:val="99"/>
    <w:semiHidden/>
    <w:rPr>
      <w:b/>
      <w:bCs/>
      <w:sz w:val="21"/>
      <w:szCs w:val="22"/>
    </w:rPr>
  </w:style>
  <w:style w:type="character" w:styleId="1050">
    <w:name w:val="明显引用 Char1"/>
    <w:next w:val="1050"/>
    <w:link w:val="635"/>
    <w:uiPriority w:val="99"/>
    <w:rPr>
      <w:b/>
      <w:bCs/>
      <w:i/>
      <w:iCs/>
      <w:color w:val="4f81bd"/>
      <w:sz w:val="21"/>
      <w:szCs w:val="22"/>
    </w:rPr>
  </w:style>
  <w:style w:type="character" w:styleId="1051">
    <w:name w:val="正文文本缩进 2 Char1"/>
    <w:next w:val="1051"/>
    <w:link w:val="635"/>
    <w:uiPriority w:val="99"/>
    <w:semiHidden/>
    <w:rPr>
      <w:sz w:val="21"/>
      <w:szCs w:val="22"/>
    </w:rPr>
  </w:style>
  <w:style w:type="character" w:styleId="1052">
    <w:name w:val="标题 Char2"/>
    <w:next w:val="1052"/>
    <w:link w:val="635"/>
    <w:uiPriority w:val="10"/>
    <w:rPr>
      <w:rFonts w:ascii="Cambria" w:hAnsi="Cambria" w:cs="Times New Roman"/>
      <w:b/>
      <w:bCs/>
      <w:sz w:val="32"/>
      <w:szCs w:val="32"/>
    </w:rPr>
  </w:style>
  <w:style w:type="character" w:styleId="1053">
    <w:name w:val="纯文本 Char2"/>
    <w:next w:val="1053"/>
    <w:link w:val="635"/>
    <w:uiPriority w:val="99"/>
    <w:semiHidden/>
    <w:rPr>
      <w:rFonts w:ascii="宋体" w:hAnsi="Courier New" w:cs="Courier New"/>
      <w:sz w:val="21"/>
      <w:szCs w:val="21"/>
    </w:rPr>
  </w:style>
  <w:style w:type="character" w:styleId="1054">
    <w:name w:val="正文文本 Char"/>
    <w:next w:val="1054"/>
    <w:link w:val="635"/>
    <w:rPr>
      <w:rFonts w:ascii="楷体_GB2312" w:hAnsi="Arial" w:eastAsia="楷体_GB2312"/>
      <w:sz w:val="28"/>
    </w:rPr>
  </w:style>
  <w:style w:type="character" w:styleId="1055">
    <w:name w:val="font01"/>
    <w:next w:val="1055"/>
    <w:link w:val="635"/>
    <w:rPr>
      <w:rFonts w:hint="eastAsia" w:ascii="仿宋" w:hAnsi="仿宋" w:eastAsia="仿宋" w:cs="仿宋"/>
      <w:i w:val="0"/>
      <w:color w:val="000000"/>
      <w:sz w:val="20"/>
      <w:szCs w:val="20"/>
      <w:u w:val="none"/>
    </w:rPr>
  </w:style>
  <w:style w:type="character" w:styleId="1056">
    <w:name w:val="正文文本缩进 Char1"/>
    <w:next w:val="1056"/>
    <w:link w:val="635"/>
    <w:uiPriority w:val="99"/>
    <w:semiHidden/>
    <w:rPr>
      <w:sz w:val="21"/>
      <w:szCs w:val="22"/>
    </w:rPr>
  </w:style>
  <w:style w:type="character" w:styleId="1057">
    <w:name w:val="引用 Char1"/>
    <w:next w:val="1057"/>
    <w:link w:val="635"/>
    <w:uiPriority w:val="99"/>
    <w:rPr>
      <w:i/>
      <w:iCs/>
      <w:color w:val="000000"/>
      <w:sz w:val="21"/>
      <w:szCs w:val="22"/>
    </w:rPr>
  </w:style>
  <w:style w:type="character" w:styleId="1058">
    <w:name w:val="引用 Char2"/>
    <w:next w:val="1058"/>
    <w:link w:val="635"/>
    <w:uiPriority w:val="29"/>
    <w:rPr>
      <w:i/>
      <w:iCs/>
      <w:color w:val="000000"/>
      <w:sz w:val="21"/>
      <w:szCs w:val="22"/>
    </w:rPr>
  </w:style>
  <w:style w:type="character" w:styleId="1059">
    <w:name w:val="标题 Char3"/>
    <w:next w:val="1059"/>
    <w:link w:val="635"/>
    <w:uiPriority w:val="10"/>
    <w:rPr>
      <w:rFonts w:ascii="Cambria" w:hAnsi="Cambria" w:cs="Times New Roman"/>
      <w:b/>
      <w:bCs/>
      <w:sz w:val="32"/>
      <w:szCs w:val="32"/>
    </w:rPr>
  </w:style>
  <w:style w:type="character" w:styleId="1060">
    <w:name w:val="副标题 Char1"/>
    <w:next w:val="1060"/>
    <w:link w:val="635"/>
    <w:uiPriority w:val="11"/>
    <w:rPr>
      <w:rFonts w:ascii="Cambria" w:hAnsi="Cambria" w:cs="Times New Roman"/>
      <w:b/>
      <w:bCs/>
      <w:sz w:val="32"/>
      <w:szCs w:val="32"/>
    </w:rPr>
  </w:style>
  <w:style w:type="paragraph" w:styleId="1061">
    <w:name w:val="_Style 23"/>
    <w:next w:val="635"/>
    <w:link w:val="635"/>
    <w:pPr>
      <w:jc w:val="both"/>
      <w:widowControl w:val="off"/>
    </w:pPr>
    <w:rPr>
      <w:rFonts w:ascii="Calibri" w:hAnsi="Calibri"/>
      <w:sz w:val="21"/>
      <w:szCs w:val="22"/>
      <w:lang w:val="en-US" w:eastAsia="zh-CN" w:bidi="ar-SA"/>
    </w:rPr>
  </w:style>
  <w:style w:type="character" w:styleId="1062">
    <w:name w:val="明显引用 Char2"/>
    <w:next w:val="1062"/>
    <w:link w:val="635"/>
    <w:uiPriority w:val="30"/>
    <w:rPr>
      <w:b/>
      <w:bCs/>
      <w:i/>
      <w:iCs/>
      <w:color w:val="4f81bd"/>
      <w:sz w:val="21"/>
      <w:szCs w:val="22"/>
    </w:rPr>
  </w:style>
  <w:style w:type="paragraph" w:styleId="1063">
    <w:name w:val="p01"/>
    <w:basedOn w:val="635"/>
    <w:next w:val="1063"/>
    <w:link w:val="635"/>
    <w:qFormat/>
    <w:pPr>
      <w:jc w:val="left"/>
      <w:spacing w:before="75" w:after="75" w:line="480" w:lineRule="auto"/>
      <w:widowControl/>
    </w:pPr>
    <w:rPr>
      <w:rFonts w:ascii="宋体" w:hAnsi="宋体" w:cs="宋体"/>
      <w:sz w:val="24"/>
      <w:szCs w:val="24"/>
    </w:rPr>
  </w:style>
  <w:style w:type="paragraph" w:styleId="1064">
    <w:name w:val="Normal_0_0"/>
    <w:next w:val="1064"/>
    <w:link w:val="635"/>
    <w:qFormat/>
    <w:pPr>
      <w:jc w:val="both"/>
      <w:widowControl w:val="off"/>
    </w:pPr>
    <w:rPr>
      <w:rFonts w:ascii="Calibri" w:hAnsi="Calibri"/>
      <w:lang w:val="en-US" w:eastAsia="zh-CN" w:bidi="ar-SA"/>
    </w:rPr>
  </w:style>
  <w:style w:type="character" w:styleId="1065">
    <w:name w:val="页脚 字符"/>
    <w:next w:val="1065"/>
    <w:link w:val="635"/>
    <w:uiPriority w:val="99"/>
  </w:style>
  <w:style w:type="character" w:styleId="1066">
    <w:name w:val="纯文本 Char"/>
    <w:next w:val="1066"/>
    <w:link w:val="635"/>
    <w:rPr>
      <w:rFonts w:ascii="宋体" w:hAnsi="Courier New"/>
      <w:sz w:val="21"/>
    </w:rPr>
  </w:style>
  <w:style w:type="character" w:styleId="1067">
    <w:name w:val="脚注文本 Char"/>
    <w:next w:val="1067"/>
    <w:link w:val="635"/>
    <w:semiHidden/>
    <w:rPr>
      <w:sz w:val="18"/>
      <w:szCs w:val="18"/>
    </w:rPr>
  </w:style>
  <w:style w:type="character" w:styleId="1068">
    <w:name w:val="NormalCharacter1"/>
    <w:next w:val="1068"/>
    <w:link w:val="635"/>
    <w:semiHidden/>
    <w:qFormat/>
  </w:style>
  <w:style w:type="character" w:styleId="9559" w:default="1">
    <w:name w:val="Default Paragraph Font"/>
    <w:uiPriority w:val="1"/>
    <w:semiHidden/>
    <w:unhideWhenUsed/>
  </w:style>
  <w:style w:type="numbering" w:styleId="9560" w:default="1">
    <w:name w:val="No List"/>
    <w:uiPriority w:val="99"/>
    <w:semiHidden/>
    <w:unhideWhenUsed/>
  </w:style>
  <w:style w:type="table" w:styleId="95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dc:creator>
  <cp:lastModifiedBy>王俏</cp:lastModifiedBy>
  <cp:revision>4</cp:revision>
  <dcterms:created xsi:type="dcterms:W3CDTF">2024-04-11T09:14:00Z</dcterms:created>
  <dcterms:modified xsi:type="dcterms:W3CDTF">2024-08-16T04:05:11Z</dcterms:modified>
</cp:coreProperties>
</file>