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120" w:line="360" w:lineRule="atLeast"/>
        <w:rPr>
          <w:rFonts w:eastAsia="黑体" w:cs="黑体"/>
          <w:sz w:val="96"/>
          <w:szCs w:val="48"/>
        </w:rPr>
      </w:pPr>
      <w:r>
        <w:rPr>
          <w:rFonts w:eastAsia="黑体" w:cs="黑体"/>
          <w:sz w:val="96"/>
          <w:szCs w:val="48"/>
        </w:rPr>
      </w:r>
      <w:r/>
    </w:p>
    <w:p>
      <w:pPr>
        <w:jc w:val="center"/>
        <w:spacing w:after="120" w:line="360" w:lineRule="atLeast"/>
        <w:rPr>
          <w:rFonts w:ascii="宋体" w:hAnsi="宋体" w:eastAsia="宋体" w:cs="宋体"/>
          <w:sz w:val="72"/>
          <w:szCs w:val="44"/>
        </w:rPr>
      </w:pPr>
      <w:r>
        <w:rPr>
          <w:rFonts w:hint="eastAsia" w:ascii="宋体" w:hAnsi="宋体" w:eastAsia="宋体" w:cs="宋体"/>
          <w:sz w:val="96"/>
          <w:szCs w:val="48"/>
        </w:rPr>
        <w:t xml:space="preserve">招 标 文 件</w:t>
      </w:r>
      <w:r/>
    </w:p>
    <w:p>
      <w:pPr>
        <w:jc w:val="center"/>
        <w:spacing w:after="120" w:line="360" w:lineRule="atLeast"/>
        <w:rPr>
          <w:rFonts w:ascii="宋体" w:hAnsi="宋体" w:eastAsia="宋体" w:cs="宋体"/>
          <w:sz w:val="50"/>
          <w:szCs w:val="32"/>
        </w:rPr>
      </w:pPr>
      <w:r>
        <w:rPr>
          <w:rFonts w:ascii="宋体" w:hAnsi="宋体" w:eastAsia="宋体" w:cs="宋体"/>
          <w:sz w:val="50"/>
          <w:szCs w:val="32"/>
        </w:rPr>
      </w:r>
      <w:r/>
    </w:p>
    <w:p>
      <w:pPr>
        <w:jc w:val="center"/>
        <w:spacing w:after="120" w:line="360" w:lineRule="atLeast"/>
        <w:rPr>
          <w:rFonts w:ascii="宋体" w:hAnsi="宋体" w:eastAsia="宋体" w:cs="宋体"/>
          <w:b/>
          <w:szCs w:val="32"/>
        </w:rPr>
      </w:pPr>
      <w:r>
        <w:rPr>
          <w:rFonts w:ascii="宋体" w:hAnsi="宋体" w:eastAsia="宋体" w:cs="宋体"/>
          <w:b/>
          <w:szCs w:val="32"/>
        </w:rPr>
      </w:r>
      <w:r/>
    </w:p>
    <w:p>
      <w:pPr>
        <w:jc w:val="center"/>
        <w:spacing w:after="120" w:line="360" w:lineRule="atLeast"/>
        <w:rPr>
          <w:rFonts w:ascii="宋体" w:hAnsi="宋体" w:eastAsia="宋体" w:cs="宋体"/>
          <w:b/>
          <w:szCs w:val="32"/>
        </w:rPr>
      </w:pPr>
      <w:r>
        <w:rPr>
          <w:rFonts w:ascii="宋体" w:hAnsi="宋体" w:eastAsia="宋体" w:cs="宋体"/>
          <w:b/>
          <w:szCs w:val="32"/>
        </w:rPr>
      </w:r>
      <w:r/>
    </w:p>
    <w:p>
      <w:pPr>
        <w:jc w:val="left"/>
        <w:spacing w:line="480" w:lineRule="auto"/>
        <w:rPr>
          <w:rFonts w:ascii="宋体" w:hAnsi="宋体" w:eastAsia="宋体" w:cs="宋体"/>
          <w:b/>
          <w:sz w:val="30"/>
          <w:szCs w:val="30"/>
        </w:rPr>
      </w:pPr>
      <w:r>
        <w:rPr>
          <w:rFonts w:hint="eastAsia" w:ascii="宋体" w:hAnsi="宋体" w:eastAsia="宋体" w:cs="宋体"/>
          <w:b/>
          <w:sz w:val="30"/>
          <w:szCs w:val="30"/>
        </w:rPr>
        <w:t xml:space="preserve">项目编号：</w:t>
      </w:r>
      <w:r>
        <w:rPr>
          <w:rFonts w:hint="eastAsia" w:ascii="宋体" w:hAnsi="宋体" w:eastAsia="宋体" w:cs="宋体"/>
          <w:b w:val="0"/>
          <w:bCs w:val="0"/>
          <w:color w:val="auto"/>
          <w:sz w:val="30"/>
          <w:szCs w:val="30"/>
          <w:u w:val="none"/>
        </w:rPr>
        <w:t xml:space="preserve">JSZC-320192-NJXI-G2024-0002</w:t>
      </w:r>
      <w:r/>
    </w:p>
    <w:p>
      <w:pPr>
        <w:jc w:val="left"/>
        <w:spacing w:line="480" w:lineRule="auto"/>
        <w:rPr>
          <w:rFonts w:hint="eastAsia" w:ascii="宋体" w:hAnsi="宋体" w:eastAsia="宋体" w:cs="宋体"/>
          <w:b w:val="0"/>
          <w:bCs w:val="0"/>
          <w:color w:val="auto"/>
          <w:sz w:val="30"/>
          <w:szCs w:val="30"/>
          <w:u w:val="none"/>
          <w:lang w:val="en-US" w:eastAsia="zh-CN"/>
        </w:rPr>
      </w:pPr>
      <w:r>
        <w:rPr>
          <w:rFonts w:hint="eastAsia" w:ascii="宋体" w:hAnsi="宋体" w:eastAsia="宋体" w:cs="宋体"/>
          <w:b/>
          <w:sz w:val="30"/>
          <w:szCs w:val="30"/>
        </w:rPr>
        <w:t xml:space="preserve">项目名称：</w:t>
      </w:r>
      <w:r>
        <w:rPr>
          <w:rFonts w:hint="eastAsia" w:ascii="宋体" w:hAnsi="宋体" w:eastAsia="宋体" w:cs="宋体"/>
          <w:b w:val="0"/>
          <w:bCs w:val="0"/>
          <w:color w:val="auto"/>
          <w:sz w:val="30"/>
          <w:szCs w:val="30"/>
          <w:u w:val="none"/>
        </w:rPr>
        <w:t xml:space="preserve">南京市江北新区大厂街道拆迁办档案信息化</w:t>
      </w:r>
      <w:r>
        <w:rPr>
          <w:rFonts w:hint="eastAsia" w:ascii="宋体" w:hAnsi="宋体" w:eastAsia="宋体" w:cs="宋体"/>
          <w:b w:val="0"/>
          <w:bCs w:val="0"/>
          <w:color w:val="auto"/>
          <w:sz w:val="30"/>
          <w:szCs w:val="30"/>
          <w:u w:val="none"/>
          <w:lang w:val="en-US" w:eastAsia="zh-CN"/>
        </w:rPr>
        <w:t xml:space="preserve">服务</w:t>
      </w:r>
      <w:r/>
    </w:p>
    <w:p>
      <w:pPr>
        <w:jc w:val="left"/>
        <w:spacing w:line="480" w:lineRule="auto"/>
        <w:rPr>
          <w:rFonts w:ascii="宋体" w:hAnsi="宋体" w:eastAsia="宋体" w:cs="宋体"/>
          <w:b/>
          <w:sz w:val="32"/>
          <w:szCs w:val="32"/>
        </w:rPr>
      </w:pPr>
      <w:r>
        <w:rPr>
          <w:rFonts w:hint="eastAsia" w:ascii="宋体" w:hAnsi="宋体" w:eastAsia="宋体" w:cs="宋体"/>
          <w:b/>
          <w:sz w:val="30"/>
          <w:szCs w:val="30"/>
        </w:rPr>
        <w:t xml:space="preserve">采购单位：</w:t>
      </w:r>
      <w:r>
        <w:rPr>
          <w:rFonts w:hint="eastAsia" w:ascii="宋体" w:hAnsi="宋体" w:eastAsia="宋体" w:cs="宋体"/>
          <w:sz w:val="30"/>
          <w:szCs w:val="30"/>
        </w:rPr>
        <w:t xml:space="preserve">南京江北新区大厂街道办事处</w:t>
      </w:r>
      <w:r/>
    </w:p>
    <w:p>
      <w:pPr>
        <w:jc w:val="left"/>
        <w:spacing w:after="120" w:line="480" w:lineRule="auto"/>
        <w:rPr>
          <w:rFonts w:ascii="宋体" w:hAnsi="宋体" w:eastAsia="宋体" w:cs="宋体"/>
          <w:bCs/>
          <w:sz w:val="36"/>
          <w:szCs w:val="36"/>
        </w:rPr>
      </w:pPr>
      <w:r>
        <w:rPr>
          <w:rFonts w:hint="eastAsia" w:ascii="宋体" w:hAnsi="宋体" w:eastAsia="宋体" w:cs="宋体"/>
          <w:b/>
          <w:sz w:val="30"/>
          <w:szCs w:val="30"/>
        </w:rPr>
        <w:t xml:space="preserve">采购代理机构：</w:t>
      </w:r>
      <w:r>
        <w:rPr>
          <w:rFonts w:hint="eastAsia" w:ascii="宋体" w:hAnsi="宋体" w:eastAsia="宋体" w:cs="宋体"/>
          <w:bCs/>
          <w:sz w:val="30"/>
          <w:szCs w:val="30"/>
        </w:rPr>
        <w:t xml:space="preserve">南京鑫智链科技信息有限公司</w:t>
      </w:r>
      <w:r/>
    </w:p>
    <w:p>
      <w:pPr>
        <w:jc w:val="center"/>
        <w:spacing w:after="120" w:line="360" w:lineRule="auto"/>
        <w:rPr>
          <w:rFonts w:ascii="宋体" w:hAnsi="宋体" w:eastAsia="宋体" w:cs="宋体"/>
          <w:b/>
          <w:sz w:val="36"/>
          <w:szCs w:val="36"/>
        </w:rPr>
      </w:pPr>
      <w:r>
        <w:rPr>
          <w:rFonts w:ascii="宋体" w:hAnsi="宋体" w:eastAsia="宋体" w:cs="宋体"/>
          <w:b/>
          <w:sz w:val="36"/>
          <w:szCs w:val="36"/>
        </w:rPr>
      </w:r>
      <w:r/>
    </w:p>
    <w:p>
      <w:pPr>
        <w:jc w:val="center"/>
        <w:spacing w:after="120" w:line="360" w:lineRule="auto"/>
        <w:rPr>
          <w:rFonts w:ascii="宋体" w:hAnsi="宋体" w:eastAsia="宋体" w:cs="宋体"/>
          <w:b/>
          <w:sz w:val="36"/>
          <w:szCs w:val="36"/>
        </w:rPr>
      </w:pPr>
      <w:r>
        <w:rPr>
          <w:rFonts w:ascii="宋体" w:hAnsi="宋体" w:eastAsia="宋体" w:cs="宋体"/>
          <w:b/>
          <w:sz w:val="36"/>
          <w:szCs w:val="36"/>
        </w:rPr>
      </w:r>
      <w:r/>
    </w:p>
    <w:p>
      <w:pPr>
        <w:jc w:val="center"/>
        <w:spacing w:after="120" w:line="360" w:lineRule="auto"/>
        <w:rPr>
          <w:rFonts w:ascii="宋体" w:hAnsi="宋体" w:eastAsia="宋体" w:cs="宋体"/>
          <w:b/>
          <w:sz w:val="36"/>
          <w:szCs w:val="36"/>
        </w:rPr>
      </w:pPr>
      <w:r>
        <w:rPr>
          <w:rFonts w:ascii="宋体" w:hAnsi="宋体" w:eastAsia="宋体" w:cs="宋体"/>
          <w:b/>
          <w:sz w:val="36"/>
          <w:szCs w:val="36"/>
        </w:rPr>
      </w:r>
      <w:r/>
    </w:p>
    <w:p>
      <w:pPr>
        <w:jc w:val="center"/>
        <w:spacing w:after="120" w:line="360" w:lineRule="auto"/>
        <w:rPr>
          <w:rFonts w:ascii="宋体" w:hAnsi="宋体" w:eastAsia="宋体" w:cs="宋体"/>
          <w:b/>
          <w:sz w:val="36"/>
          <w:szCs w:val="36"/>
        </w:rPr>
      </w:pPr>
      <w:r>
        <w:rPr>
          <w:rFonts w:ascii="宋体" w:hAnsi="宋体" w:eastAsia="宋体" w:cs="宋体"/>
          <w:b/>
          <w:sz w:val="36"/>
          <w:szCs w:val="36"/>
        </w:rPr>
      </w:r>
      <w:r/>
    </w:p>
    <w:p>
      <w:pPr>
        <w:jc w:val="center"/>
        <w:spacing w:line="360" w:lineRule="auto"/>
        <w:tabs>
          <w:tab w:val="left" w:pos="2410" w:leader="none"/>
        </w:tabs>
        <w:rPr>
          <w:rFonts w:ascii="宋体" w:hAnsi="宋体" w:eastAsia="宋体" w:cs="宋体"/>
          <w:sz w:val="30"/>
          <w:szCs w:val="30"/>
        </w:rPr>
      </w:pPr>
      <w:r>
        <w:rPr>
          <w:rFonts w:ascii="宋体" w:hAnsi="宋体" w:eastAsia="宋体" w:cs="宋体"/>
          <w:sz w:val="30"/>
          <w:szCs w:val="30"/>
        </w:rPr>
      </w:r>
      <w:r/>
    </w:p>
    <w:p>
      <w:pPr>
        <w:jc w:val="center"/>
        <w:spacing w:line="360" w:lineRule="auto"/>
        <w:tabs>
          <w:tab w:val="left" w:pos="2410" w:leader="none"/>
        </w:tabs>
        <w:rPr>
          <w:rFonts w:ascii="宋体" w:hAnsi="宋体" w:eastAsia="宋体" w:cs="宋体"/>
          <w:sz w:val="30"/>
          <w:szCs w:val="30"/>
        </w:rPr>
      </w:pPr>
      <w:r>
        <w:rPr>
          <w:rFonts w:ascii="宋体" w:hAnsi="宋体" w:eastAsia="宋体" w:cs="宋体"/>
          <w:sz w:val="30"/>
          <w:szCs w:val="30"/>
        </w:rPr>
      </w:r>
      <w:r/>
    </w:p>
    <w:p>
      <w:pPr>
        <w:jc w:val="center"/>
        <w:spacing w:line="360" w:lineRule="auto"/>
        <w:tabs>
          <w:tab w:val="left" w:pos="2410" w:leader="none"/>
        </w:tabs>
        <w:rPr>
          <w:rFonts w:ascii="宋体" w:hAnsi="宋体" w:eastAsia="宋体"/>
          <w:b/>
          <w:sz w:val="36"/>
        </w:rPr>
      </w:pPr>
      <w:r>
        <w:rPr>
          <w:rFonts w:hint="eastAsia" w:ascii="宋体" w:hAnsi="宋体" w:eastAsia="宋体" w:cs="宋体"/>
          <w:sz w:val="30"/>
          <w:szCs w:val="30"/>
        </w:rPr>
        <w:t xml:space="preserve">2024年</w:t>
      </w:r>
      <w:r>
        <w:rPr>
          <w:rFonts w:hint="eastAsia" w:ascii="宋体" w:hAnsi="宋体" w:eastAsia="宋体" w:cs="宋体"/>
          <w:sz w:val="30"/>
          <w:szCs w:val="30"/>
          <w:lang w:val="en-US" w:eastAsia="zh-CN"/>
        </w:rPr>
        <w:t xml:space="preserve">6</w:t>
      </w:r>
      <w:r>
        <w:rPr>
          <w:rFonts w:hint="eastAsia" w:ascii="宋体" w:hAnsi="宋体" w:eastAsia="宋体" w:cs="宋体"/>
          <w:sz w:val="30"/>
          <w:szCs w:val="30"/>
        </w:rPr>
        <w:t xml:space="preserve">月</w:t>
      </w:r>
      <w:r>
        <w:rPr>
          <w:rFonts w:ascii="宋体" w:hAnsi="宋体" w:eastAsia="宋体"/>
          <w:b/>
          <w:sz w:val="36"/>
        </w:rPr>
        <w:br w:type="page" w:clear="all"/>
      </w:r>
      <w:r/>
    </w:p>
    <w:p>
      <w:pPr>
        <w:jc w:val="left"/>
        <w:widowControl/>
        <w:rPr>
          <w:rFonts w:ascii="宋体" w:hAnsi="宋体" w:eastAsia="宋体"/>
          <w:b/>
          <w:sz w:val="28"/>
        </w:rPr>
      </w:pPr>
      <w:r>
        <w:rPr>
          <w:rFonts w:ascii="宋体" w:hAnsi="宋体" w:eastAsia="宋体"/>
          <w:b/>
          <w:sz w:val="28"/>
        </w:rPr>
      </w:r>
      <w:r/>
    </w:p>
    <w:p>
      <w:pPr>
        <w:jc w:val="center"/>
        <w:spacing w:line="360" w:lineRule="auto"/>
        <w:tabs>
          <w:tab w:val="left" w:pos="2410" w:leader="none"/>
        </w:tabs>
        <w:rPr>
          <w:rFonts w:ascii="宋体" w:hAnsi="宋体" w:eastAsia="宋体"/>
          <w:b/>
          <w:sz w:val="28"/>
        </w:rPr>
      </w:pPr>
      <w:r>
        <w:rPr>
          <w:rFonts w:hint="eastAsia" w:ascii="宋体" w:hAnsi="宋体" w:eastAsia="宋体"/>
          <w:b/>
          <w:sz w:val="28"/>
        </w:rPr>
        <w:t xml:space="preserve">目  录</w:t>
      </w:r>
      <w:r/>
    </w:p>
    <w:p>
      <w:pPr>
        <w:pStyle w:val="869"/>
        <w:tabs>
          <w:tab w:val="right" w:pos="8296" w:leader="dot"/>
        </w:tabs>
        <w:rPr>
          <w:sz w:val="21"/>
        </w:rPr>
      </w:pPr>
      <w:r>
        <w:rPr>
          <w:rFonts w:asciiTheme="minorEastAsia" w:hAnsiTheme="minorEastAsia"/>
          <w:b/>
          <w:sz w:val="24"/>
          <w:szCs w:val="24"/>
        </w:rPr>
        <w:fldChar w:fldCharType="begin"/>
      </w:r>
      <w:r>
        <w:rPr>
          <w:rFonts w:asciiTheme="minorEastAsia" w:hAnsiTheme="minorEastAsia"/>
          <w:b/>
          <w:sz w:val="24"/>
          <w:szCs w:val="24"/>
        </w:rPr>
        <w:instrText xml:space="preserve"> </w:instrText>
      </w:r>
      <w:r>
        <w:rPr>
          <w:rFonts w:hint="eastAsia" w:asciiTheme="minorEastAsia" w:hAnsiTheme="minorEastAsia"/>
          <w:b/>
          <w:sz w:val="24"/>
          <w:szCs w:val="24"/>
        </w:rPr>
        <w:instrText xml:space="preserve">TOC \o "1-2" \h \z \u</w:instrText>
      </w:r>
      <w:r>
        <w:rPr>
          <w:rFonts w:asciiTheme="minorEastAsia" w:hAnsiTheme="minorEastAsia"/>
          <w:b/>
          <w:sz w:val="24"/>
          <w:szCs w:val="24"/>
        </w:rPr>
        <w:instrText xml:space="preserve"> </w:instrText>
      </w:r>
      <w:r>
        <w:rPr>
          <w:rFonts w:asciiTheme="minorEastAsia" w:hAnsiTheme="minorEastAsia"/>
          <w:b/>
          <w:sz w:val="24"/>
          <w:szCs w:val="24"/>
        </w:rPr>
        <w:fldChar w:fldCharType="separate"/>
      </w:r>
      <w:r>
        <w:fldChar w:fldCharType="begin"/>
      </w:r>
      <w:r>
        <w:instrText xml:space="preserve"> HYPERLINK \l "_Toc63440193" </w:instrText>
      </w:r>
      <w:r>
        <w:fldChar w:fldCharType="separate"/>
      </w:r>
      <w:r>
        <w:rPr>
          <w:rStyle w:val="874"/>
          <w:rFonts w:hint="eastAsia" w:asciiTheme="minorEastAsia" w:hAnsiTheme="minorEastAsia"/>
          <w:b/>
        </w:rPr>
        <w:t xml:space="preserve">第一章</w:t>
      </w:r>
      <w:r>
        <w:rPr>
          <w:rStyle w:val="874"/>
          <w:rFonts w:asciiTheme="minorEastAsia" w:hAnsiTheme="minorEastAsia"/>
          <w:b/>
        </w:rPr>
        <w:t xml:space="preserve">  </w:t>
      </w:r>
      <w:r>
        <w:rPr>
          <w:rStyle w:val="874"/>
          <w:rFonts w:hint="eastAsia" w:asciiTheme="minorEastAsia" w:hAnsiTheme="minorEastAsia"/>
          <w:b/>
        </w:rPr>
        <w:t xml:space="preserve">投标邀请</w:t>
      </w:r>
      <w:r>
        <w:tab/>
      </w:r>
      <w:r>
        <w:fldChar w:fldCharType="begin"/>
      </w:r>
      <w:r>
        <w:instrText xml:space="preserve"> PAGEREF _Toc63440193 \h </w:instrText>
      </w:r>
      <w:r>
        <w:fldChar w:fldCharType="separate"/>
      </w:r>
      <w:r>
        <w:t xml:space="preserve">1</w:t>
      </w:r>
      <w:r>
        <w:fldChar w:fldCharType="end"/>
      </w:r>
      <w:r>
        <w:fldChar w:fldCharType="end"/>
      </w:r>
      <w:r/>
    </w:p>
    <w:p>
      <w:pPr>
        <w:pStyle w:val="869"/>
        <w:tabs>
          <w:tab w:val="right" w:pos="8296" w:leader="dot"/>
        </w:tabs>
        <w:rPr>
          <w:sz w:val="21"/>
        </w:rPr>
      </w:pPr>
      <w:r>
        <w:fldChar w:fldCharType="begin"/>
      </w:r>
      <w:r>
        <w:instrText xml:space="preserve"> HYPERLINK \l "_Toc63440194" </w:instrText>
      </w:r>
      <w:r>
        <w:fldChar w:fldCharType="separate"/>
      </w:r>
      <w:r>
        <w:rPr>
          <w:rStyle w:val="874"/>
          <w:rFonts w:hint="eastAsia" w:asciiTheme="minorEastAsia" w:hAnsiTheme="minorEastAsia"/>
          <w:b/>
        </w:rPr>
        <w:t xml:space="preserve">第二章</w:t>
      </w:r>
      <w:r>
        <w:rPr>
          <w:rStyle w:val="874"/>
          <w:rFonts w:asciiTheme="minorEastAsia" w:hAnsiTheme="minorEastAsia"/>
          <w:b/>
        </w:rPr>
        <w:t xml:space="preserve">  </w:t>
      </w:r>
      <w:r>
        <w:rPr>
          <w:rStyle w:val="874"/>
          <w:rFonts w:hint="eastAsia" w:asciiTheme="minorEastAsia" w:hAnsiTheme="minorEastAsia"/>
          <w:b/>
        </w:rPr>
        <w:t xml:space="preserve">投标人须知</w:t>
      </w:r>
      <w:r>
        <w:tab/>
      </w:r>
      <w:r>
        <w:rPr>
          <w:rFonts w:hint="eastAsia"/>
        </w:rPr>
        <w:t xml:space="preserve">5</w:t>
      </w:r>
      <w:r>
        <w:rPr>
          <w:rFonts w:hint="eastAsia"/>
        </w:rPr>
        <w:fldChar w:fldCharType="end"/>
      </w:r>
      <w:r/>
    </w:p>
    <w:p>
      <w:pPr>
        <w:pStyle w:val="869"/>
        <w:tabs>
          <w:tab w:val="right" w:pos="8296" w:leader="dot"/>
        </w:tabs>
        <w:rPr>
          <w:sz w:val="21"/>
        </w:rPr>
      </w:pPr>
      <w:r>
        <w:fldChar w:fldCharType="begin"/>
      </w:r>
      <w:r>
        <w:instrText xml:space="preserve"> HYPERLINK \l "_Toc63440195" </w:instrText>
      </w:r>
      <w:r>
        <w:fldChar w:fldCharType="separate"/>
      </w:r>
      <w:r>
        <w:rPr>
          <w:rStyle w:val="874"/>
          <w:rFonts w:hint="eastAsia" w:asciiTheme="minorEastAsia" w:hAnsiTheme="minorEastAsia"/>
          <w:b/>
        </w:rPr>
        <w:t xml:space="preserve">第三章</w:t>
      </w:r>
      <w:r>
        <w:rPr>
          <w:rStyle w:val="874"/>
          <w:rFonts w:asciiTheme="minorEastAsia" w:hAnsiTheme="minorEastAsia"/>
          <w:b/>
        </w:rPr>
        <w:t xml:space="preserve">  </w:t>
      </w:r>
      <w:r>
        <w:rPr>
          <w:rStyle w:val="874"/>
          <w:rFonts w:hint="eastAsia" w:asciiTheme="minorEastAsia" w:hAnsiTheme="minorEastAsia"/>
          <w:b/>
        </w:rPr>
        <w:t xml:space="preserve">采购需求</w:t>
      </w:r>
      <w:r>
        <w:tab/>
      </w:r>
      <w:r>
        <w:rPr>
          <w:rFonts w:hint="eastAsia"/>
        </w:rPr>
        <w:t xml:space="preserve">2</w:t>
      </w:r>
      <w:r>
        <w:rPr>
          <w:rFonts w:hint="eastAsia"/>
        </w:rPr>
        <w:fldChar w:fldCharType="end"/>
      </w:r>
      <w:r>
        <w:rPr>
          <w:rFonts w:hint="eastAsia"/>
        </w:rPr>
        <w:t xml:space="preserve">2</w:t>
      </w:r>
      <w:r/>
    </w:p>
    <w:p>
      <w:pPr>
        <w:pStyle w:val="869"/>
        <w:tabs>
          <w:tab w:val="right" w:pos="8296" w:leader="dot"/>
        </w:tabs>
        <w:rPr>
          <w:sz w:val="21"/>
        </w:rPr>
      </w:pPr>
      <w:r>
        <w:fldChar w:fldCharType="begin"/>
      </w:r>
      <w:r>
        <w:instrText xml:space="preserve"> HYPERLINK \l "_Toc63440196" </w:instrText>
      </w:r>
      <w:r>
        <w:fldChar w:fldCharType="separate"/>
      </w:r>
      <w:r>
        <w:rPr>
          <w:rStyle w:val="874"/>
          <w:rFonts w:hint="eastAsia" w:asciiTheme="minorEastAsia" w:hAnsiTheme="minorEastAsia"/>
          <w:b/>
        </w:rPr>
        <w:t xml:space="preserve">第四章</w:t>
      </w:r>
      <w:r>
        <w:rPr>
          <w:rStyle w:val="874"/>
          <w:rFonts w:asciiTheme="minorEastAsia" w:hAnsiTheme="minorEastAsia"/>
          <w:b/>
        </w:rPr>
        <w:t xml:space="preserve">  </w:t>
      </w:r>
      <w:r>
        <w:rPr>
          <w:rStyle w:val="874"/>
          <w:rFonts w:hint="eastAsia" w:asciiTheme="minorEastAsia" w:hAnsiTheme="minorEastAsia"/>
          <w:b/>
        </w:rPr>
        <w:t xml:space="preserve">评标方法和标准（综合评估法）</w:t>
      </w:r>
      <w:r>
        <w:tab/>
      </w:r>
      <w:r>
        <w:rPr>
          <w:rFonts w:hint="eastAsia"/>
        </w:rPr>
        <w:t xml:space="preserve">3</w:t>
      </w:r>
      <w:r>
        <w:rPr>
          <w:rFonts w:hint="eastAsia"/>
        </w:rPr>
        <w:fldChar w:fldCharType="end"/>
      </w:r>
      <w:r>
        <w:rPr>
          <w:rFonts w:hint="eastAsia"/>
        </w:rPr>
        <w:t xml:space="preserve">0</w:t>
      </w:r>
      <w:r/>
    </w:p>
    <w:p>
      <w:pPr>
        <w:pStyle w:val="869"/>
        <w:tabs>
          <w:tab w:val="right" w:pos="8296" w:leader="dot"/>
        </w:tabs>
        <w:rPr>
          <w:sz w:val="21"/>
        </w:rPr>
      </w:pPr>
      <w:r>
        <w:fldChar w:fldCharType="begin"/>
      </w:r>
      <w:r>
        <w:instrText xml:space="preserve"> HYPERLINK \l "_Toc63440198" </w:instrText>
      </w:r>
      <w:r>
        <w:fldChar w:fldCharType="separate"/>
      </w:r>
      <w:r>
        <w:rPr>
          <w:rStyle w:val="874"/>
          <w:rFonts w:hint="eastAsia" w:asciiTheme="minorEastAsia" w:hAnsiTheme="minorEastAsia"/>
          <w:b/>
        </w:rPr>
        <w:t xml:space="preserve">第五章</w:t>
      </w:r>
      <w:r>
        <w:rPr>
          <w:rStyle w:val="874"/>
          <w:rFonts w:asciiTheme="minorEastAsia" w:hAnsiTheme="minorEastAsia"/>
          <w:b/>
        </w:rPr>
        <w:t xml:space="preserve">  </w:t>
      </w:r>
      <w:r>
        <w:rPr>
          <w:rStyle w:val="874"/>
          <w:rFonts w:hint="eastAsia" w:asciiTheme="minorEastAsia" w:hAnsiTheme="minorEastAsia"/>
          <w:b/>
        </w:rPr>
        <w:t xml:space="preserve">采购合同</w:t>
      </w:r>
      <w:r>
        <w:tab/>
      </w:r>
      <w:r>
        <w:rPr>
          <w:rFonts w:hint="eastAsia"/>
        </w:rPr>
        <w:t xml:space="preserve">3</w:t>
      </w:r>
      <w:r>
        <w:rPr>
          <w:rFonts w:hint="eastAsia"/>
        </w:rPr>
        <w:fldChar w:fldCharType="end"/>
      </w:r>
      <w:r>
        <w:rPr>
          <w:rFonts w:hint="eastAsia"/>
        </w:rPr>
        <w:t xml:space="preserve">5</w:t>
      </w:r>
      <w:r/>
    </w:p>
    <w:p>
      <w:pPr>
        <w:pStyle w:val="869"/>
        <w:tabs>
          <w:tab w:val="right" w:pos="8296" w:leader="dot"/>
        </w:tabs>
      </w:pPr>
      <w:r>
        <w:fldChar w:fldCharType="begin"/>
      </w:r>
      <w:r>
        <w:instrText xml:space="preserve"> HYPERLINK \l "_Toc63440199" </w:instrText>
      </w:r>
      <w:r>
        <w:fldChar w:fldCharType="separate"/>
      </w:r>
      <w:r>
        <w:rPr>
          <w:rStyle w:val="874"/>
          <w:rFonts w:hint="eastAsia" w:asciiTheme="minorEastAsia" w:hAnsiTheme="minorEastAsia"/>
          <w:b/>
        </w:rPr>
        <w:t xml:space="preserve">第六章</w:t>
      </w:r>
      <w:r>
        <w:rPr>
          <w:rStyle w:val="874"/>
          <w:rFonts w:asciiTheme="minorEastAsia" w:hAnsiTheme="minorEastAsia"/>
          <w:b/>
        </w:rPr>
        <w:t xml:space="preserve">  </w:t>
      </w:r>
      <w:r>
        <w:rPr>
          <w:rStyle w:val="874"/>
          <w:rFonts w:hint="eastAsia" w:asciiTheme="minorEastAsia" w:hAnsiTheme="minorEastAsia"/>
          <w:b/>
        </w:rPr>
        <w:t xml:space="preserve">投标文件格式</w:t>
      </w:r>
      <w:r>
        <w:tab/>
      </w:r>
      <w:r>
        <w:rPr>
          <w:rFonts w:hint="eastAsia"/>
        </w:rPr>
        <w:t xml:space="preserve">4</w:t>
      </w:r>
      <w:r>
        <w:rPr>
          <w:rFonts w:hint="eastAsia"/>
        </w:rPr>
        <w:fldChar w:fldCharType="end"/>
      </w:r>
      <w:r>
        <w:rPr>
          <w:rFonts w:hint="eastAsia"/>
        </w:rPr>
        <w:t xml:space="preserve">3</w:t>
      </w:r>
      <w:r/>
    </w:p>
    <w:p>
      <w:pPr>
        <w:ind w:firstLine="240"/>
        <w:jc w:val="left"/>
        <w:rPr>
          <w:rFonts w:ascii="宋体" w:hAnsi="宋体" w:eastAsia="宋体" w:cs="宋体"/>
          <w:sz w:val="24"/>
          <w:szCs w:val="24"/>
        </w:rPr>
      </w:pPr>
      <w:r>
        <w:rPr>
          <w:rFonts w:ascii="宋体" w:hAnsi="宋体" w:eastAsia="宋体" w:cs="宋体"/>
          <w:sz w:val="24"/>
          <w:szCs w:val="24"/>
        </w:rPr>
      </w:r>
      <w:r/>
    </w:p>
    <w:p>
      <w:pPr>
        <w:pStyle w:val="869"/>
        <w:tabs>
          <w:tab w:val="right" w:pos="8296" w:leader="dot"/>
        </w:tabs>
        <w:rPr>
          <w:sz w:val="21"/>
        </w:rPr>
      </w:pPr>
      <w:r>
        <w:rPr>
          <w:sz w:val="21"/>
        </w:rPr>
      </w:r>
      <w:r/>
    </w:p>
    <w:p>
      <w:pPr>
        <w:spacing w:line="360" w:lineRule="auto"/>
        <w:rPr>
          <w:rFonts w:asciiTheme="minorEastAsia" w:hAnsiTheme="minorEastAsia" w:eastAsiaTheme="minorEastAsia"/>
          <w:b/>
          <w:sz w:val="32"/>
        </w:rPr>
      </w:pPr>
      <w:r>
        <w:rPr>
          <w:rFonts w:asciiTheme="minorEastAsia" w:hAnsiTheme="minorEastAsia" w:eastAsiaTheme="minorEastAsia"/>
          <w:b/>
          <w:sz w:val="24"/>
          <w:szCs w:val="24"/>
        </w:rPr>
        <w:fldChar w:fldCharType="end"/>
      </w:r>
      <w:r/>
    </w:p>
    <w:p>
      <w:pPr>
        <w:jc w:val="center"/>
        <w:spacing w:line="360" w:lineRule="auto"/>
        <w:rPr>
          <w:rFonts w:asciiTheme="minorEastAsia" w:hAnsiTheme="minorEastAsia" w:eastAsiaTheme="minorEastAsia"/>
          <w:b/>
          <w:sz w:val="28"/>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outlineLvl w:val="1"/>
      </w:pPr>
      <w:r>
        <w:rPr>
          <w:rFonts w:asciiTheme="minorEastAsia" w:hAnsiTheme="minorEastAsia" w:eastAsiaTheme="minorEastAsia"/>
          <w:b/>
          <w:sz w:val="28"/>
        </w:rPr>
      </w:r>
      <w:r/>
    </w:p>
    <w:p>
      <w:pPr>
        <w:jc w:val="center"/>
        <w:spacing w:line="360" w:lineRule="auto"/>
        <w:rPr>
          <w:rFonts w:asciiTheme="minorEastAsia" w:hAnsiTheme="minorEastAsia" w:eastAsiaTheme="minorEastAsia"/>
          <w:b/>
          <w:sz w:val="28"/>
        </w:rPr>
        <w:outlineLvl w:val="0"/>
      </w:pPr>
      <w:r/>
      <w:bookmarkStart w:id="0" w:name="_Toc63440193"/>
      <w:r>
        <w:rPr>
          <w:rFonts w:hint="eastAsia" w:asciiTheme="minorEastAsia" w:hAnsiTheme="minorEastAsia" w:eastAsiaTheme="minorEastAsia"/>
          <w:b/>
          <w:sz w:val="28"/>
        </w:rPr>
        <w:t xml:space="preserve">第一章 </w:t>
      </w:r>
      <w:r>
        <w:rPr>
          <w:rFonts w:asciiTheme="minorEastAsia" w:hAnsiTheme="minorEastAsia" w:eastAsiaTheme="minorEastAsia"/>
          <w:b/>
          <w:sz w:val="28"/>
        </w:rPr>
        <w:t xml:space="preserve"> 投标邀请</w:t>
      </w:r>
      <w:bookmarkEnd w:id="0"/>
      <w:r/>
      <w:r/>
    </w:p>
    <w:p>
      <w:pPr>
        <w:ind w:firstLine="435"/>
        <w:spacing w:line="360" w:lineRule="auto"/>
        <w:rPr>
          <w:rFonts w:ascii="宋体" w:hAnsi="宋体" w:eastAsia="宋体"/>
          <w:b/>
          <w:bCs/>
          <w:sz w:val="24"/>
          <w:szCs w:val="18"/>
        </w:rPr>
        <w:outlineLvl w:val="1"/>
      </w:pPr>
      <w:r>
        <w:rPr>
          <w:rFonts w:hint="eastAsia" w:ascii="宋体" w:hAnsi="宋体" w:eastAsia="宋体" w:cs="宋体"/>
          <w:sz w:val="24"/>
          <w:szCs w:val="24"/>
          <w:u w:val="single"/>
        </w:rPr>
        <w:t xml:space="preserve">南京市江北新区大厂街道拆迁办档案信息化</w:t>
      </w:r>
      <w:r>
        <w:rPr>
          <w:rFonts w:hint="eastAsia" w:ascii="宋体" w:hAnsi="宋体" w:eastAsia="宋体" w:cs="宋体"/>
          <w:sz w:val="24"/>
          <w:szCs w:val="24"/>
          <w:u w:val="single"/>
          <w:lang w:val="en-US" w:eastAsia="zh-CN"/>
        </w:rPr>
        <w:t xml:space="preserve">服务</w:t>
      </w:r>
      <w:r>
        <w:rPr>
          <w:rFonts w:hint="eastAsia" w:ascii="宋体" w:hAnsi="宋体" w:eastAsia="宋体" w:cs="宋体"/>
          <w:sz w:val="24"/>
          <w:szCs w:val="24"/>
        </w:rPr>
        <w:t xml:space="preserve">采购项目的潜在供应商应在</w:t>
      </w:r>
      <w:r>
        <w:rPr>
          <w:rFonts w:hint="eastAsia" w:ascii="宋体" w:hAnsi="宋体" w:eastAsia="宋体" w:cs="宋体"/>
          <w:sz w:val="24"/>
          <w:szCs w:val="24"/>
          <w:u w:val="single"/>
        </w:rPr>
        <w:t xml:space="preserve">南京市江北新区大厂街道宁钢路77号南京鑫智链科技信息有限公司</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2024</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7</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23</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14</w:t>
      </w:r>
      <w:r>
        <w:rPr>
          <w:rFonts w:hint="eastAsia" w:ascii="宋体" w:hAnsi="宋体" w:eastAsia="宋体" w:cs="宋体"/>
          <w:bCs/>
          <w:sz w:val="24"/>
          <w:szCs w:val="24"/>
          <w:u w:val="single"/>
        </w:rPr>
        <w:t xml:space="preserve">点</w:t>
      </w:r>
      <w:r>
        <w:rPr>
          <w:rFonts w:hint="eastAsia" w:ascii="宋体" w:hAnsi="宋体" w:eastAsia="宋体" w:cs="宋体"/>
          <w:bCs/>
          <w:sz w:val="24"/>
          <w:szCs w:val="24"/>
          <w:u w:val="single"/>
          <w:lang w:val="en-US" w:eastAsia="zh-CN"/>
        </w:rPr>
        <w:t xml:space="preserve">00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（北京时间）前提交投标文件</w:t>
      </w:r>
      <w:r>
        <w:rPr>
          <w:rFonts w:hint="eastAsia" w:ascii="宋体" w:hAnsi="宋体" w:eastAsia="宋体" w:cs="宋体"/>
          <w:sz w:val="24"/>
          <w:szCs w:val="24"/>
        </w:rPr>
        <w:t xml:space="preserve">。</w:t>
      </w:r>
      <w:r/>
    </w:p>
    <w:p>
      <w:pPr>
        <w:ind w:firstLine="435"/>
        <w:spacing w:line="360" w:lineRule="auto"/>
        <w:rPr>
          <w:rFonts w:ascii="宋体" w:hAnsi="宋体" w:eastAsia="宋体"/>
          <w:b/>
          <w:bCs/>
          <w:sz w:val="24"/>
          <w:szCs w:val="18"/>
        </w:rPr>
        <w:outlineLvl w:val="1"/>
      </w:pPr>
      <w:r>
        <w:rPr>
          <w:rFonts w:hint="eastAsia" w:ascii="宋体" w:hAnsi="宋体" w:eastAsia="宋体"/>
          <w:b/>
          <w:bCs/>
          <w:sz w:val="24"/>
          <w:szCs w:val="18"/>
        </w:rPr>
        <w:t xml:space="preserve">一</w:t>
      </w:r>
      <w:r>
        <w:rPr>
          <w:rFonts w:hint="eastAsia" w:asciiTheme="minorEastAsia" w:hAnsiTheme="minorEastAsia" w:eastAsiaTheme="minorEastAsia"/>
          <w:b/>
          <w:sz w:val="24"/>
        </w:rPr>
        <w:t xml:space="preserve">、</w:t>
      </w:r>
      <w:r>
        <w:rPr>
          <w:rFonts w:hint="eastAsia" w:ascii="宋体" w:hAnsi="宋体" w:eastAsia="宋体"/>
          <w:b/>
          <w:bCs/>
          <w:sz w:val="24"/>
          <w:szCs w:val="18"/>
        </w:rPr>
        <w:t xml:space="preserve">项目名称及内容</w:t>
      </w:r>
      <w:r/>
    </w:p>
    <w:p>
      <w:pPr>
        <w:ind w:firstLine="435"/>
        <w:spacing w:line="360" w:lineRule="auto"/>
        <w:rPr>
          <w:rFonts w:ascii="宋体" w:hAnsi="宋体" w:eastAsia="宋体"/>
          <w:sz w:val="24"/>
          <w:szCs w:val="18"/>
        </w:rPr>
      </w:pPr>
      <w:r>
        <w:rPr>
          <w:rFonts w:hint="eastAsia" w:ascii="宋体" w:hAnsi="宋体" w:eastAsia="宋体"/>
          <w:sz w:val="24"/>
          <w:szCs w:val="18"/>
        </w:rPr>
        <w:t xml:space="preserve">1</w:t>
      </w:r>
      <w:r>
        <w:rPr>
          <w:rFonts w:hint="eastAsia" w:asciiTheme="minorEastAsia" w:hAnsiTheme="minorEastAsia" w:eastAsiaTheme="minorEastAsia"/>
          <w:b/>
          <w:sz w:val="24"/>
        </w:rPr>
        <w:t xml:space="preserve">.</w:t>
      </w:r>
      <w:r>
        <w:rPr>
          <w:rFonts w:hint="eastAsia" w:ascii="宋体" w:hAnsi="宋体" w:eastAsia="宋体"/>
          <w:sz w:val="24"/>
          <w:szCs w:val="18"/>
        </w:rPr>
        <w:t xml:space="preserve">项目编号：</w:t>
      </w:r>
      <w:r>
        <w:rPr>
          <w:rFonts w:hint="eastAsia" w:ascii="宋体" w:hAnsi="宋体" w:eastAsia="宋体" w:cs="宋体"/>
          <w:sz w:val="24"/>
          <w:szCs w:val="24"/>
          <w:u w:val="none"/>
        </w:rPr>
        <w:t xml:space="preserve">JSZC-320192-NJXI-G2024-0002</w:t>
      </w:r>
      <w:r/>
    </w:p>
    <w:p>
      <w:pPr>
        <w:ind w:firstLine="435"/>
        <w:spacing w:line="360" w:lineRule="auto"/>
        <w:rPr>
          <w:rFonts w:hint="eastAsia" w:ascii="宋体" w:hAnsi="宋体" w:eastAsia="宋体" w:cs="宋体"/>
          <w:sz w:val="24"/>
          <w:szCs w:val="24"/>
          <w:u w:val="none"/>
          <w:lang w:val="en-US" w:eastAsia="zh-CN"/>
        </w:rPr>
      </w:pPr>
      <w:r>
        <w:rPr>
          <w:rFonts w:hint="eastAsia" w:ascii="宋体" w:hAnsi="宋体" w:eastAsia="宋体"/>
          <w:sz w:val="24"/>
          <w:szCs w:val="18"/>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w:t>
      </w:r>
      <w:r>
        <w:rPr>
          <w:rFonts w:hint="eastAsia" w:ascii="宋体" w:hAnsi="宋体" w:eastAsia="宋体"/>
          <w:sz w:val="24"/>
          <w:szCs w:val="18"/>
        </w:rPr>
        <w:t xml:space="preserve">名称：</w:t>
      </w:r>
      <w:r>
        <w:rPr>
          <w:rFonts w:hint="eastAsia" w:ascii="宋体" w:hAnsi="宋体" w:eastAsia="宋体" w:cs="宋体"/>
          <w:sz w:val="24"/>
          <w:szCs w:val="24"/>
          <w:u w:val="none"/>
        </w:rPr>
        <w:t xml:space="preserve">南京市江北新区大厂街道拆迁办档案信息化</w:t>
      </w:r>
      <w:r>
        <w:rPr>
          <w:rFonts w:hint="eastAsia" w:ascii="宋体" w:hAnsi="宋体" w:eastAsia="宋体" w:cs="宋体"/>
          <w:sz w:val="24"/>
          <w:szCs w:val="24"/>
          <w:u w:val="none"/>
          <w:lang w:val="en-US" w:eastAsia="zh-CN"/>
        </w:rPr>
        <w:t xml:space="preserve">服务</w:t>
      </w:r>
      <w:r/>
    </w:p>
    <w:p>
      <w:pPr>
        <w:ind w:firstLine="435"/>
        <w:spacing w:line="360" w:lineRule="auto"/>
        <w:rPr>
          <w:rFonts w:hint="default"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3.采购方式：公开招标</w:t>
      </w:r>
      <w:r/>
    </w:p>
    <w:p>
      <w:pPr>
        <w:ind w:firstLine="436"/>
        <w:jc w:val="left"/>
        <w:spacing w:line="360" w:lineRule="auto"/>
        <w:rPr>
          <w:rFonts w:ascii="宋体" w:hAnsi="宋体" w:eastAsia="宋体"/>
          <w:sz w:val="24"/>
          <w:szCs w:val="18"/>
        </w:rPr>
      </w:pPr>
      <w:r>
        <w:rPr>
          <w:rFonts w:hint="eastAsia" w:ascii="宋体" w:hAnsi="宋体" w:eastAsia="宋体" w:cs="宋体"/>
          <w:sz w:val="24"/>
          <w:szCs w:val="24"/>
          <w:u w:val="none"/>
          <w:lang w:val="en-US" w:eastAsia="zh-CN"/>
        </w:rPr>
        <w:t xml:space="preserve">4.项目</w:t>
      </w:r>
      <w:r>
        <w:rPr>
          <w:rFonts w:hint="eastAsia" w:ascii="宋体" w:hAnsi="宋体" w:eastAsia="宋体"/>
          <w:sz w:val="24"/>
          <w:szCs w:val="18"/>
        </w:rPr>
        <w:t xml:space="preserve">地点：大厂街道拆迁办</w:t>
      </w:r>
      <w:r/>
    </w:p>
    <w:p>
      <w:pPr>
        <w:ind w:firstLine="435"/>
        <w:spacing w:line="360" w:lineRule="auto"/>
        <w:rPr>
          <w:rFonts w:ascii="宋体" w:hAnsi="宋体" w:eastAsia="宋体"/>
          <w:sz w:val="24"/>
          <w:szCs w:val="18"/>
        </w:rPr>
      </w:pPr>
      <w:r>
        <w:rPr>
          <w:rFonts w:hint="eastAsia" w:ascii="宋体" w:hAnsi="宋体" w:eastAsia="宋体" w:cs="宋体"/>
          <w:sz w:val="24"/>
          <w:szCs w:val="24"/>
          <w:u w:val="none"/>
          <w:lang w:val="en-US" w:eastAsia="zh-CN"/>
        </w:rPr>
        <w:t xml:space="preserve">5.采购单</w:t>
      </w:r>
      <w:r>
        <w:rPr>
          <w:rFonts w:hint="eastAsia" w:ascii="宋体" w:hAnsi="宋体" w:eastAsia="宋体"/>
          <w:sz w:val="24"/>
          <w:szCs w:val="18"/>
        </w:rPr>
        <w:t xml:space="preserve">位：</w:t>
      </w:r>
      <w:r>
        <w:rPr>
          <w:rFonts w:hint="eastAsia" w:ascii="宋体" w:hAnsi="宋体" w:eastAsia="宋体" w:cs="宋体"/>
          <w:sz w:val="24"/>
          <w:szCs w:val="24"/>
        </w:rPr>
        <w:t xml:space="preserve">南京江北新区大厂街道办事处</w:t>
      </w:r>
      <w:r/>
    </w:p>
    <w:p>
      <w:pPr>
        <w:ind w:firstLine="435"/>
        <w:spacing w:line="360" w:lineRule="auto"/>
        <w:rPr>
          <w:rFonts w:hint="eastAsia" w:ascii="宋体" w:hAnsi="宋体" w:eastAsia="宋体"/>
          <w:sz w:val="24"/>
        </w:rPr>
      </w:pPr>
      <w:r>
        <w:rPr>
          <w:rFonts w:hint="eastAsia" w:ascii="宋体" w:hAnsi="宋体" w:eastAsia="宋体" w:cs="宋体"/>
          <w:sz w:val="24"/>
          <w:szCs w:val="24"/>
          <w:u w:val="none"/>
          <w:lang w:val="en-US" w:eastAsia="zh-CN"/>
        </w:rPr>
        <w:t xml:space="preserve">6.项目</w:t>
      </w:r>
      <w:r>
        <w:rPr>
          <w:rFonts w:hint="eastAsia" w:ascii="宋体" w:hAnsi="宋体" w:eastAsia="宋体"/>
          <w:sz w:val="24"/>
          <w:szCs w:val="18"/>
        </w:rPr>
        <w:t xml:space="preserve">概况：</w:t>
      </w:r>
      <w:r>
        <w:rPr>
          <w:rFonts w:hint="eastAsia" w:ascii="宋体" w:hAnsi="宋体" w:eastAsia="宋体" w:cs="宋体"/>
          <w:sz w:val="24"/>
          <w:szCs w:val="24"/>
        </w:rPr>
        <w:t xml:space="preserve">大厂街道拆迁办档案7610卷，约100万页，约7万条条目。按照相关标</w:t>
      </w:r>
      <w:r>
        <w:rPr>
          <w:rFonts w:hint="eastAsia" w:ascii="宋体" w:hAnsi="宋体" w:eastAsia="宋体" w:cs="宋体"/>
          <w:sz w:val="24"/>
          <w:szCs w:val="24"/>
        </w:rPr>
        <w:t xml:space="preserve">准要求完成对档案的整理、排序、分类、扫描、图像处理、条目录入、质检、转双层PDF、挂接档案系统、卷皮打印、档案盒打印、卷内目录打印装盒、制作清单、装订、装盒、装箱上架等整理、数字化工作</w:t>
      </w:r>
      <w:r>
        <w:rPr>
          <w:rFonts w:hint="eastAsia" w:ascii="宋体" w:hAnsi="宋体" w:eastAsia="宋体" w:cs="宋体"/>
          <w:sz w:val="24"/>
          <w:szCs w:val="24"/>
        </w:rPr>
        <w:t xml:space="preserve">，</w:t>
      </w:r>
      <w:r>
        <w:rPr>
          <w:rFonts w:hint="eastAsia" w:ascii="宋体" w:hAnsi="宋体" w:eastAsia="宋体"/>
          <w:sz w:val="24"/>
        </w:rPr>
        <w:t xml:space="preserve">详见招标文件。</w:t>
      </w:r>
      <w:r/>
    </w:p>
    <w:p>
      <w:pPr>
        <w:ind w:firstLine="435"/>
        <w:spacing w:line="360" w:lineRule="auto"/>
        <w:rPr>
          <w:rFonts w:hint="default" w:ascii="宋体" w:hAnsi="宋体" w:eastAsia="宋体"/>
          <w:sz w:val="24"/>
          <w:lang w:val="en-US" w:eastAsia="zh-CN"/>
        </w:rPr>
      </w:pPr>
      <w:r>
        <w:rPr>
          <w:rFonts w:hint="eastAsia" w:ascii="宋体" w:hAnsi="宋体" w:eastAsia="宋体"/>
          <w:sz w:val="24"/>
          <w:lang w:val="en-US" w:eastAsia="zh-CN"/>
        </w:rPr>
        <w:t xml:space="preserve">7.资金来源：拆迁专项资金</w:t>
      </w:r>
      <w:r/>
    </w:p>
    <w:p>
      <w:pPr>
        <w:ind w:firstLine="435"/>
        <w:spacing w:line="360" w:lineRule="auto"/>
        <w:rPr>
          <w:rFonts w:hint="eastAsia" w:ascii="宋体" w:hAnsi="宋体" w:eastAsia="宋体" w:cs="宋体"/>
          <w:b w:val="0"/>
          <w:bCs/>
          <w:sz w:val="24"/>
          <w:szCs w:val="18"/>
        </w:rPr>
      </w:pPr>
      <w:r>
        <w:rPr>
          <w:rFonts w:hint="eastAsia" w:ascii="宋体" w:hAnsi="宋体" w:eastAsia="宋体" w:cs="宋体"/>
          <w:b w:val="0"/>
          <w:bCs/>
          <w:sz w:val="24"/>
          <w:lang w:val="en-US" w:eastAsia="zh-CN"/>
        </w:rPr>
        <w:t xml:space="preserve">8</w:t>
      </w:r>
      <w:r>
        <w:rPr>
          <w:rFonts w:hint="eastAsia" w:ascii="宋体" w:hAnsi="宋体" w:eastAsia="宋体" w:cs="宋体"/>
          <w:b w:val="0"/>
          <w:bCs/>
          <w:sz w:val="24"/>
        </w:rPr>
        <w:t xml:space="preserve">.</w:t>
      </w:r>
      <w:r>
        <w:rPr>
          <w:rFonts w:hint="eastAsia" w:ascii="宋体" w:hAnsi="宋体" w:eastAsia="宋体" w:cs="宋体"/>
          <w:b w:val="0"/>
          <w:bCs/>
          <w:sz w:val="24"/>
          <w:szCs w:val="18"/>
        </w:rPr>
        <w:t xml:space="preserve">项目预算：60万元</w:t>
      </w:r>
      <w:r/>
    </w:p>
    <w:p>
      <w:pPr>
        <w:ind w:firstLine="435"/>
        <w:spacing w:line="360" w:lineRule="auto"/>
        <w:rPr>
          <w:rFonts w:hint="eastAsia" w:ascii="宋体" w:hAnsi="宋体" w:eastAsia="宋体" w:cs="宋体"/>
          <w:b w:val="0"/>
          <w:bCs/>
          <w:sz w:val="24"/>
          <w:szCs w:val="18"/>
        </w:rPr>
      </w:pPr>
      <w:r>
        <w:rPr>
          <w:rFonts w:hint="eastAsia" w:ascii="宋体" w:hAnsi="宋体" w:eastAsia="宋体" w:cs="宋体"/>
          <w:b w:val="0"/>
          <w:bCs/>
          <w:sz w:val="24"/>
          <w:lang w:val="en-US" w:eastAsia="zh-CN"/>
        </w:rPr>
        <w:t xml:space="preserve">9</w:t>
      </w:r>
      <w:r>
        <w:rPr>
          <w:rFonts w:hint="eastAsia" w:ascii="宋体" w:hAnsi="宋体" w:eastAsia="宋体" w:cs="宋体"/>
          <w:b w:val="0"/>
          <w:bCs/>
          <w:sz w:val="24"/>
        </w:rPr>
        <w:t xml:space="preserve">.</w:t>
      </w:r>
      <w:r>
        <w:rPr>
          <w:rFonts w:hint="eastAsia" w:ascii="宋体" w:hAnsi="宋体" w:eastAsia="宋体" w:cs="宋体"/>
          <w:b w:val="0"/>
          <w:bCs/>
          <w:sz w:val="24"/>
          <w:szCs w:val="18"/>
        </w:rPr>
        <w:t xml:space="preserve">最高限价：60万元</w:t>
      </w:r>
      <w:r/>
    </w:p>
    <w:p>
      <w:pPr>
        <w:ind w:firstLine="435"/>
        <w:spacing w:line="360" w:lineRule="auto"/>
        <w:rPr>
          <w:rFonts w:hint="eastAsia" w:ascii="宋体" w:hAnsi="宋体" w:eastAsia="宋体" w:cs="宋体"/>
          <w:b w:val="0"/>
          <w:bCs/>
          <w:sz w:val="24"/>
          <w:szCs w:val="18"/>
        </w:rPr>
      </w:pPr>
      <w:r>
        <w:rPr>
          <w:rFonts w:hint="eastAsia" w:ascii="宋体" w:hAnsi="宋体" w:eastAsia="宋体" w:cs="宋体"/>
          <w:b w:val="0"/>
          <w:bCs/>
          <w:sz w:val="24"/>
          <w:szCs w:val="18"/>
          <w:lang w:val="en-US" w:eastAsia="zh-CN"/>
        </w:rPr>
        <w:t xml:space="preserve">10</w:t>
      </w:r>
      <w:r>
        <w:rPr>
          <w:rFonts w:hint="eastAsia" w:ascii="宋体" w:hAnsi="宋体" w:eastAsia="宋体" w:cs="宋体"/>
          <w:b w:val="0"/>
          <w:bCs/>
          <w:sz w:val="24"/>
          <w:szCs w:val="18"/>
        </w:rPr>
        <w:t xml:space="preserve">.项目工期：10个月</w:t>
      </w:r>
      <w:r/>
    </w:p>
    <w:p>
      <w:pPr>
        <w:ind w:firstLine="435"/>
        <w:spacing w:line="360" w:lineRule="auto"/>
        <w:rPr>
          <w:rFonts w:hint="eastAsia" w:ascii="宋体" w:hAnsi="宋体" w:eastAsia="宋体"/>
          <w:sz w:val="24"/>
          <w:szCs w:val="18"/>
          <w:lang w:eastAsia="zh-CN"/>
        </w:rPr>
      </w:pPr>
      <w:r>
        <w:rPr>
          <w:rFonts w:hint="eastAsia" w:ascii="宋体" w:hAnsi="宋体" w:eastAsia="宋体" w:cs="宋体"/>
          <w:b w:val="0"/>
          <w:bCs/>
          <w:sz w:val="24"/>
          <w:lang w:val="en-US" w:eastAsia="zh-CN"/>
        </w:rPr>
        <w:t xml:space="preserve">11</w:t>
      </w:r>
      <w:r>
        <w:rPr>
          <w:rFonts w:hint="eastAsia" w:ascii="宋体" w:hAnsi="宋体" w:eastAsia="宋体" w:cs="宋体"/>
          <w:b w:val="0"/>
          <w:bCs/>
          <w:sz w:val="24"/>
        </w:rPr>
        <w:t xml:space="preserve">.</w:t>
      </w:r>
      <w:r>
        <w:rPr>
          <w:rFonts w:hint="eastAsia" w:ascii="宋体" w:hAnsi="宋体" w:eastAsia="宋体"/>
          <w:sz w:val="24"/>
          <w:szCs w:val="18"/>
        </w:rPr>
        <w:t xml:space="preserve">项目类别：服务</w:t>
      </w:r>
      <w:r>
        <w:rPr>
          <w:rFonts w:hint="eastAsia" w:ascii="宋体" w:hAnsi="宋体" w:eastAsia="宋体"/>
          <w:sz w:val="24"/>
          <w:szCs w:val="18"/>
          <w:lang w:eastAsia="zh-CN"/>
        </w:rPr>
        <w:t xml:space="preserve">类</w:t>
      </w:r>
      <w:r>
        <w:rPr>
          <w:rFonts w:hint="eastAsia" w:ascii="宋体" w:hAnsi="宋体" w:eastAsia="宋体"/>
          <w:sz w:val="24"/>
          <w:szCs w:val="18"/>
          <w:lang w:eastAsia="zh-CN"/>
        </w:rPr>
        <w:t xml:space="preserve">，</w:t>
      </w:r>
      <w:r>
        <w:rPr>
          <w:rFonts w:hint="eastAsia" w:ascii="宋体" w:hAnsi="宋体" w:eastAsia="宋体"/>
          <w:b w:val="0"/>
          <w:sz w:val="24"/>
        </w:rPr>
        <w:t xml:space="preserve">专门面向中小企业采购</w:t>
      </w:r>
      <w:r/>
    </w:p>
    <w:p>
      <w:pPr>
        <w:ind w:firstLine="435"/>
        <w:spacing w:line="360" w:lineRule="auto"/>
        <w:rPr>
          <w:rFonts w:ascii="宋体" w:hAnsi="宋体" w:eastAsia="宋体"/>
          <w:b/>
          <w:bCs/>
          <w:sz w:val="24"/>
          <w:szCs w:val="18"/>
        </w:rPr>
        <w:outlineLvl w:val="1"/>
      </w:pPr>
      <w:r>
        <w:rPr>
          <w:rFonts w:hint="eastAsia" w:ascii="宋体" w:hAnsi="宋体" w:eastAsia="宋体"/>
          <w:b/>
          <w:bCs/>
          <w:sz w:val="24"/>
          <w:szCs w:val="18"/>
        </w:rPr>
        <w:t xml:space="preserve">二</w:t>
      </w:r>
      <w:r>
        <w:rPr>
          <w:rFonts w:hint="eastAsia" w:asciiTheme="minorEastAsia" w:hAnsiTheme="minorEastAsia" w:eastAsiaTheme="minorEastAsia"/>
          <w:b/>
          <w:sz w:val="24"/>
        </w:rPr>
        <w:t xml:space="preserve">、</w:t>
      </w:r>
      <w:r>
        <w:rPr>
          <w:rFonts w:hint="eastAsia" w:ascii="宋体" w:hAnsi="宋体" w:eastAsia="宋体"/>
          <w:b/>
          <w:bCs/>
          <w:sz w:val="24"/>
          <w:szCs w:val="18"/>
        </w:rPr>
        <w:t xml:space="preserve">投标人资格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1、符合《中华人民共和国政府采购法》第二十二条之供应商资格规定：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1.1具有独立承担民事责任的能力（提供法人或者其他组织的营业执照等证明材料，自然人的身份证明）</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t xml:space="preserve">具有良好的商业信誉和健全的财务会计制度(提供2023年度财务报告，至少包含资产负债表、利润表，或应答截止时间前六个月内银行出具的资信证明，成立不满一年的不须提供)</w:t>
      </w:r>
      <w:r>
        <w:rPr>
          <w:rFonts w:hint="eastAsia" w:ascii="宋体" w:hAnsi="宋体" w:eastAsia="宋体" w:cs="宋体"/>
          <w:sz w:val="24"/>
          <w:szCs w:val="24"/>
        </w:rPr>
        <w:t xml:space="preserve">；</w:t>
      </w:r>
      <w:r/>
    </w:p>
    <w:p>
      <w:pPr>
        <w:pStyle w:val="862"/>
        <w:ind w:firstLine="480"/>
        <w:jc w:val="left"/>
        <w:spacing w:line="360" w:lineRule="auto"/>
        <w:rPr>
          <w:rFonts w:hAnsi="宋体" w:eastAsia="宋体" w:cs="宋体"/>
          <w:sz w:val="24"/>
          <w:szCs w:val="24"/>
        </w:rPr>
      </w:pPr>
      <w:r>
        <w:rPr>
          <w:rFonts w:hint="eastAsia" w:hAnsi="宋体" w:eastAsia="宋体" w:cs="宋体"/>
          <w:sz w:val="24"/>
          <w:szCs w:val="24"/>
        </w:rPr>
        <w:t xml:space="preserve">1.3</w:t>
      </w:r>
      <w:r>
        <w:rPr>
          <w:rFonts w:hint="eastAsia" w:hAnsi="宋体" w:eastAsia="宋体" w:cs="宋体"/>
          <w:sz w:val="24"/>
          <w:szCs w:val="24"/>
        </w:rPr>
        <w:t xml:space="preserve">具有履行合同所必需的设备和专业技术能力(供应商根据履行采购项目合同需要，提供履行合同所必需的设备和专业技术能力的证明材料或相关加盖公章的承诺函)</w:t>
      </w:r>
      <w:r>
        <w:rPr>
          <w:rFonts w:hint="eastAsia"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t xml:space="preserve">有依法缴纳税收和社会保障资金的良好记录(提供2023年12月至今)中任一月份的依法缴纳税收和社会保险费的相关材料(提供相关主管部门证明或银行代扣证明的复印件，根据国家相关政策免缴或迟缴的需提供相关证明材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t xml:space="preserve">参加政府采购活动前三年内，在经营活动中没有重大违法记录(提供参加本次政府采购活动前3年内在经营活动中没有重大违法记录的书面声明)。</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1.6</w:t>
      </w:r>
      <w:r>
        <w:rPr>
          <w:rFonts w:hint="eastAsia" w:ascii="宋体" w:hAnsi="宋体" w:eastAsia="宋体" w:cs="宋体"/>
          <w:sz w:val="24"/>
          <w:szCs w:val="24"/>
          <w:lang w:val="en-US" w:eastAsia="zh-CN"/>
        </w:rPr>
        <w:t xml:space="preserve">拒绝下述供应商参加本次采购活动：1）</w:t>
      </w:r>
      <w:r>
        <w:rPr>
          <w:rFonts w:hint="eastAsia" w:ascii="宋体" w:hAnsi="宋体" w:eastAsia="宋体" w:cs="宋体"/>
          <w:sz w:val="24"/>
          <w:szCs w:val="24"/>
        </w:rPr>
        <w:t xml:space="preserve">单位负责人为同一人或者存在直接控股、管理关系的不同供应商，不得同时参加本项目的政府采购活动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供应商被“信用中国”网站 (www.creditchina.gov.cn)、“中国政府采购网"(www.ccgp.gov.cn)列入失信被执行人，重大税收违法案件当事人名单、政府采购严重违法失信行为记录名单（提供加盖公章的截图扫描件）</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供应商未提供《南京市政府采购供应商信用记录表暨信用承诺书》</w:t>
      </w:r>
      <w:r>
        <w:rPr>
          <w:rFonts w:hint="eastAsia" w:ascii="宋体" w:hAnsi="宋体" w:eastAsia="宋体" w:cs="宋体"/>
          <w:sz w:val="24"/>
          <w:szCs w:val="24"/>
          <w:lang w:eastAsia="zh-CN"/>
        </w:rPr>
        <w:t xml:space="preserve">。</w:t>
      </w:r>
      <w:r/>
    </w:p>
    <w:p>
      <w:pPr>
        <w:ind w:firstLine="482"/>
        <w:spacing w:line="312" w:lineRule="auto"/>
        <w:rPr>
          <w:rFonts w:ascii="宋体" w:hAnsi="宋体" w:eastAsia="宋体" w:cs="宋体"/>
          <w:sz w:val="24"/>
          <w:szCs w:val="24"/>
          <w:highlight w:val="cyan"/>
          <w:u w:val="single"/>
        </w:rPr>
      </w:pPr>
      <w:r>
        <w:rPr>
          <w:rFonts w:hint="eastAsia" w:ascii="宋体" w:hAnsi="宋体" w:eastAsia="宋体" w:cs="宋体"/>
          <w:b/>
          <w:bCs/>
          <w:sz w:val="24"/>
          <w:szCs w:val="24"/>
        </w:rPr>
        <w:t xml:space="preserve">2.落实政府采购政策需满足的资格要求：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本项目属于软件和信息技术服务类采购，为预留份额的采购项目或采购包，执行价格扣除优惠政策，给予小微型企业、监狱企业或残疾人福利性单位报价</w:t>
      </w:r>
      <w:r>
        <w:rPr>
          <w:rFonts w:hint="eastAsia" w:ascii="宋体" w:hAnsi="宋体" w:eastAsia="宋体" w:cs="宋体"/>
          <w:color w:val="auto"/>
          <w:sz w:val="24"/>
          <w:szCs w:val="24"/>
        </w:rPr>
        <w:t xml:space="preserve">20%</w:t>
      </w:r>
      <w:r>
        <w:rPr>
          <w:rFonts w:hint="eastAsia" w:ascii="宋体" w:hAnsi="宋体" w:eastAsia="宋体" w:cs="宋体"/>
          <w:sz w:val="24"/>
          <w:szCs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南京市政府采购供应商信用记录表暨信用承诺书：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凡在南京地区参加政府采购活动的供应商，在参加政府采购活动前应当在“南京政府采购供应商诚信档案管理系统”内进行注册登记。供应商应在递交投标文件的同时，提交供应商诚信档案管理系统中在线打印的《南京市政府采购供应商信用记录表暨信用承诺书》，经法定代表人签名盖章后作为投标文件的组成部分提交给采购代理机构或采购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3.2供应商诚信档案注册登记，按以下程序进行：</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①登录“信用南京”或“南京公共采购信息网”网站， 点击“ 南京政府采购供应商诚信档案管理系统” 链接图标，在用户登录界面点击“新用户注册”；</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②在“新用户注册”界面，供应商自行设置用户名、登录密码，如实填写《南京市政府采购供应商信用记录表暨信用承诺书》，并进行信用承诺确认后，提交注册申请；</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③系统审核后，供应商即可登录系统进行相关功能操作。</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本项目不接受联合体投标。</w:t>
      </w:r>
      <w:r/>
    </w:p>
    <w:p>
      <w:pPr>
        <w:numPr>
          <w:ilvl w:val="0"/>
          <w:numId w:val="3"/>
        </w:numPr>
        <w:ind w:firstLine="435"/>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评标办法</w:t>
      </w:r>
      <w:r/>
    </w:p>
    <w:p>
      <w:pPr>
        <w:ind w:firstLine="361"/>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本项目采用</w:t>
      </w:r>
      <w:r>
        <w:rPr>
          <w:rFonts w:hint="eastAsia" w:ascii="宋体" w:hAnsi="宋体" w:eastAsia="宋体" w:cs="宋体"/>
          <w:b/>
          <w:sz w:val="24"/>
          <w:szCs w:val="24"/>
          <w:u w:val="single"/>
        </w:rPr>
        <w:t xml:space="preserve">综合评</w:t>
      </w:r>
      <w:r>
        <w:rPr>
          <w:rFonts w:hint="eastAsia" w:ascii="宋体" w:hAnsi="宋体" w:eastAsia="宋体" w:cs="宋体"/>
          <w:b/>
          <w:sz w:val="24"/>
          <w:szCs w:val="24"/>
          <w:u w:val="single"/>
          <w:lang w:val="en-US" w:eastAsia="zh-CN"/>
        </w:rPr>
        <w:t xml:space="preserve">分</w:t>
      </w:r>
      <w:r>
        <w:rPr>
          <w:rFonts w:hint="eastAsia" w:ascii="宋体" w:hAnsi="宋体" w:eastAsia="宋体" w:cs="宋体"/>
          <w:b/>
          <w:sz w:val="24"/>
          <w:szCs w:val="24"/>
          <w:u w:val="single"/>
        </w:rPr>
        <w:t xml:space="preserve">法</w:t>
      </w:r>
      <w:r>
        <w:rPr>
          <w:rFonts w:hint="eastAsia" w:ascii="宋体" w:hAnsi="宋体" w:eastAsia="宋体" w:cs="宋体"/>
          <w:sz w:val="24"/>
          <w:szCs w:val="24"/>
        </w:rPr>
        <w:t xml:space="preserve">。</w:t>
      </w:r>
      <w:r/>
    </w:p>
    <w:p>
      <w:pPr>
        <w:ind w:firstLine="435"/>
        <w:spacing w:line="360" w:lineRule="auto"/>
        <w:rPr>
          <w:rFonts w:ascii="宋体" w:hAnsi="宋体" w:eastAsia="宋体"/>
          <w:b/>
          <w:bCs/>
          <w:sz w:val="24"/>
          <w:szCs w:val="18"/>
        </w:rPr>
        <w:outlineLvl w:val="1"/>
      </w:pPr>
      <w:r>
        <w:rPr>
          <w:rFonts w:hint="eastAsia" w:asciiTheme="minorEastAsia" w:hAnsiTheme="minorEastAsia" w:eastAsiaTheme="minorEastAsia"/>
          <w:b/>
          <w:sz w:val="24"/>
        </w:rPr>
        <w:t xml:space="preserve">四、</w:t>
      </w:r>
      <w:r>
        <w:rPr>
          <w:rFonts w:hint="eastAsia" w:ascii="宋体" w:hAnsi="宋体" w:eastAsia="宋体"/>
          <w:b/>
          <w:bCs/>
          <w:sz w:val="24"/>
          <w:szCs w:val="18"/>
        </w:rPr>
        <w:t xml:space="preserve">招标文件的获取</w:t>
      </w:r>
      <w:r/>
    </w:p>
    <w:p>
      <w:pPr>
        <w:ind w:firstLine="436"/>
        <w:jc w:val="left"/>
        <w:spacing w:line="360" w:lineRule="auto"/>
        <w:rPr>
          <w:rFonts w:hint="eastAsia" w:ascii="宋体" w:hAnsi="宋体" w:eastAsia="宋体" w:cs="宋体"/>
          <w:sz w:val="24"/>
          <w:szCs w:val="24"/>
        </w:rPr>
      </w:pPr>
      <w:r>
        <w:rPr>
          <w:rFonts w:hint="eastAsia" w:ascii="宋体" w:hAnsi="宋体" w:eastAsia="宋体"/>
          <w:sz w:val="24"/>
          <w:szCs w:val="18"/>
        </w:rPr>
        <w:t xml:space="preserve">1</w:t>
      </w:r>
      <w:r>
        <w:rPr>
          <w:rFonts w:hint="eastAsia" w:asciiTheme="minorEastAsia" w:hAnsiTheme="minorEastAsia" w:eastAsiaTheme="minorEastAsia"/>
          <w:b/>
          <w:sz w:val="24"/>
        </w:rPr>
        <w:t xml:space="preserve">.</w:t>
      </w:r>
      <w:r>
        <w:rPr>
          <w:rFonts w:hint="eastAsia" w:ascii="宋体" w:hAnsi="宋体" w:eastAsia="宋体"/>
          <w:sz w:val="24"/>
          <w:szCs w:val="18"/>
        </w:rPr>
        <w:t xml:space="preserve">获取时间：</w:t>
      </w:r>
      <w:r>
        <w:rPr>
          <w:rFonts w:hint="eastAsia" w:ascii="宋体" w:hAnsi="宋体" w:eastAsia="宋体" w:cs="宋体"/>
          <w:sz w:val="24"/>
          <w:szCs w:val="24"/>
        </w:rPr>
        <w:t xml:space="preserve">自2024年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日至2024年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每天上午</w:t>
      </w:r>
      <w:r>
        <w:rPr>
          <w:rFonts w:hint="eastAsia" w:ascii="宋体" w:hAnsi="宋体" w:eastAsia="宋体" w:cs="宋体"/>
          <w:sz w:val="24"/>
          <w:szCs w:val="24"/>
          <w:lang w:val="en-US" w:eastAsia="zh-CN"/>
        </w:rPr>
        <w:t xml:space="preserve">8:30</w:t>
      </w:r>
      <w:r>
        <w:rPr>
          <w:rFonts w:hint="eastAsia" w:ascii="宋体" w:hAnsi="宋体" w:eastAsia="宋体" w:cs="宋体"/>
          <w:sz w:val="24"/>
          <w:szCs w:val="24"/>
        </w:rPr>
        <w:t xml:space="preserve">至</w:t>
      </w:r>
      <w:r>
        <w:rPr>
          <w:rFonts w:hint="eastAsia" w:ascii="宋体" w:hAnsi="宋体" w:eastAsia="宋体" w:cs="宋体"/>
          <w:sz w:val="24"/>
          <w:szCs w:val="24"/>
          <w:lang w:val="en-US" w:eastAsia="zh-CN"/>
        </w:rPr>
        <w:t xml:space="preserve">11:30</w:t>
      </w:r>
      <w:r>
        <w:rPr>
          <w:rFonts w:hint="eastAsia" w:ascii="宋体" w:hAnsi="宋体" w:eastAsia="宋体" w:cs="宋体"/>
          <w:sz w:val="24"/>
          <w:szCs w:val="24"/>
        </w:rPr>
        <w:t xml:space="preserve">，下午</w:t>
      </w:r>
      <w:r>
        <w:rPr>
          <w:rFonts w:hint="eastAsia" w:ascii="宋体" w:hAnsi="宋体" w:eastAsia="宋体" w:cs="宋体"/>
          <w:sz w:val="24"/>
          <w:szCs w:val="24"/>
          <w:lang w:val="en-US" w:eastAsia="zh-CN"/>
        </w:rPr>
        <w:t xml:space="preserve">13:30</w:t>
      </w:r>
      <w:r>
        <w:rPr>
          <w:rFonts w:hint="eastAsia" w:ascii="宋体" w:hAnsi="宋体" w:eastAsia="宋体" w:cs="宋体"/>
          <w:sz w:val="24"/>
          <w:szCs w:val="24"/>
        </w:rPr>
        <w:t xml:space="preserve">至</w:t>
      </w:r>
      <w:r>
        <w:rPr>
          <w:rFonts w:hint="eastAsia" w:ascii="宋体" w:hAnsi="宋体" w:eastAsia="宋体" w:cs="宋体"/>
          <w:sz w:val="24"/>
          <w:szCs w:val="24"/>
          <w:lang w:val="en-US" w:eastAsia="zh-CN"/>
        </w:rPr>
        <w:t xml:space="preserve">17:00</w:t>
      </w:r>
      <w:r>
        <w:rPr>
          <w:rFonts w:hint="eastAsia" w:ascii="宋体" w:hAnsi="宋体" w:eastAsia="宋体" w:cs="宋体"/>
          <w:sz w:val="24"/>
          <w:szCs w:val="24"/>
        </w:rPr>
        <w:t xml:space="preserve">（北京时间，法定节假日除外）。</w:t>
      </w:r>
      <w:r/>
    </w:p>
    <w:p>
      <w:pPr>
        <w:ind w:firstLine="436"/>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2.地点：</w:t>
      </w:r>
      <w:r>
        <w:rPr>
          <w:rFonts w:hint="eastAsia" w:ascii="宋体" w:hAnsi="宋体" w:eastAsia="宋体" w:cs="宋体"/>
          <w:sz w:val="24"/>
          <w:szCs w:val="24"/>
        </w:rPr>
        <w:t xml:space="preserve">南京市江北新区大厂街道宁钢路77号</w:t>
      </w:r>
      <w:r>
        <w:rPr>
          <w:rFonts w:hint="eastAsia" w:ascii="宋体" w:hAnsi="宋体" w:eastAsia="宋体" w:cs="宋体"/>
          <w:sz w:val="24"/>
          <w:szCs w:val="24"/>
          <w:lang w:val="en-US" w:eastAsia="zh-CN"/>
        </w:rPr>
        <w:t xml:space="preserve">南钢综合楼619室</w:t>
      </w:r>
      <w:r/>
    </w:p>
    <w:p>
      <w:pPr>
        <w:ind w:firstLine="480"/>
        <w:keepLines w:val="0"/>
        <w:keepNext w:val="0"/>
        <w:pageBreakBefore w:val="0"/>
        <w:spacing w:line="312" w:lineRule="auto"/>
        <w:rPr>
          <w:rFonts w:hint="eastAsia" w:ascii="宋体" w:hAnsi="宋体" w:eastAsia="宋体"/>
          <w:sz w:val="24"/>
          <w:szCs w:val="18"/>
          <w:lang w:eastAsia="zh-CN"/>
        </w:rPr>
      </w:pPr>
      <w:r>
        <w:rPr>
          <w:rFonts w:hint="eastAsia" w:ascii="宋体" w:hAnsi="宋体" w:eastAsia="宋体"/>
          <w:sz w:val="24"/>
          <w:szCs w:val="18"/>
          <w:lang w:val="en-US" w:eastAsia="zh-CN"/>
        </w:rPr>
        <w:t xml:space="preserve">3.</w:t>
      </w:r>
      <w:r>
        <w:rPr>
          <w:rFonts w:hint="eastAsia" w:ascii="宋体" w:hAnsi="宋体" w:eastAsia="宋体"/>
          <w:sz w:val="24"/>
          <w:szCs w:val="18"/>
        </w:rPr>
        <w:t xml:space="preserve">获取方式：</w:t>
      </w:r>
      <w:r>
        <w:rPr>
          <w:rFonts w:hint="eastAsia" w:ascii="宋体" w:hAnsi="宋体" w:eastAsia="宋体"/>
          <w:sz w:val="24"/>
          <w:szCs w:val="18"/>
          <w:lang w:val="en-US" w:eastAsia="zh-CN"/>
        </w:rPr>
        <w:t xml:space="preserve">应答</w:t>
      </w:r>
      <w:r>
        <w:rPr>
          <w:rFonts w:hint="eastAsia" w:ascii="宋体" w:hAnsi="宋体" w:eastAsia="宋体"/>
          <w:sz w:val="24"/>
          <w:szCs w:val="18"/>
        </w:rPr>
        <w:t xml:space="preserve">人的法定代表人或其授权的委托代理人持个人有效身份证件原件及复印件、单位介绍信原件（或授权委托书原件）</w:t>
      </w:r>
      <w:r>
        <w:rPr>
          <w:rFonts w:hint="eastAsia" w:ascii="宋体" w:hAnsi="宋体" w:eastAsia="宋体"/>
          <w:sz w:val="24"/>
          <w:szCs w:val="18"/>
          <w:lang w:val="en-US" w:eastAsia="zh-CN"/>
        </w:rPr>
        <w:t xml:space="preserve">到南京鑫智链科技信息有限公司获取</w:t>
      </w:r>
      <w:r>
        <w:rPr>
          <w:rFonts w:hint="eastAsia" w:ascii="宋体" w:hAnsi="宋体" w:eastAsia="宋体"/>
          <w:sz w:val="24"/>
          <w:szCs w:val="18"/>
        </w:rPr>
        <w:t xml:space="preserve">磋商文件。</w:t>
      </w:r>
      <w:r>
        <w:rPr>
          <w:rFonts w:hint="eastAsia" w:ascii="宋体" w:hAnsi="宋体" w:eastAsia="宋体"/>
          <w:sz w:val="24"/>
          <w:szCs w:val="18"/>
          <w:lang w:val="en-US" w:eastAsia="zh-CN"/>
        </w:rPr>
        <w:t xml:space="preserve">来前请先电话联系张工15951016614、严工13951604028（报名以在公告期限内成功递交报名材料为准）。</w:t>
      </w:r>
      <w:r>
        <w:rPr>
          <w:rFonts w:hint="eastAsia" w:ascii="宋体" w:hAnsi="宋体" w:eastAsia="宋体"/>
          <w:sz w:val="24"/>
          <w:szCs w:val="18"/>
        </w:rPr>
        <w:t xml:space="preserve">或以上材料加盖公章扫描件发至</w:t>
      </w:r>
      <w:r>
        <w:rPr>
          <w:rFonts w:hint="eastAsia" w:ascii="宋体" w:hAnsi="宋体" w:eastAsia="宋体"/>
          <w:sz w:val="24"/>
          <w:szCs w:val="18"/>
          <w:lang w:val="en-US" w:eastAsia="zh-CN"/>
        </w:rPr>
        <w:t xml:space="preserve">邮箱</w:t>
      </w:r>
      <w:r>
        <w:rPr>
          <w:rFonts w:hint="eastAsia" w:ascii="宋体" w:hAnsi="宋体" w:eastAsia="宋体"/>
          <w:sz w:val="24"/>
          <w:szCs w:val="18"/>
        </w:rPr>
        <w:t xml:space="preserve">164619728@qq.com</w:t>
      </w:r>
      <w:r/>
    </w:p>
    <w:p>
      <w:pPr>
        <w:ind w:firstLine="436"/>
        <w:jc w:val="left"/>
        <w:spacing w:line="360" w:lineRule="auto"/>
        <w:rPr>
          <w:rFonts w:ascii="宋体" w:hAnsi="宋体" w:eastAsia="宋体" w:cs="宋体"/>
          <w:sz w:val="24"/>
          <w:szCs w:val="24"/>
        </w:rPr>
      </w:pPr>
      <w:r>
        <w:rPr>
          <w:rFonts w:hint="eastAsia" w:ascii="宋体" w:hAnsi="宋体" w:eastAsia="宋体"/>
          <w:sz w:val="24"/>
          <w:szCs w:val="18"/>
          <w:lang w:val="en-US" w:eastAsia="zh-CN"/>
        </w:rPr>
        <w:t xml:space="preserve">4.售价</w:t>
      </w:r>
      <w:r>
        <w:rPr>
          <w:rFonts w:hint="eastAsia" w:ascii="宋体" w:hAnsi="宋体" w:eastAsia="宋体"/>
          <w:sz w:val="24"/>
          <w:szCs w:val="18"/>
        </w:rPr>
        <w:t xml:space="preserve">：人民币 </w:t>
      </w:r>
      <w:r>
        <w:rPr>
          <w:rFonts w:hint="eastAsia" w:ascii="宋体" w:hAnsi="宋体" w:eastAsia="宋体"/>
          <w:sz w:val="24"/>
          <w:szCs w:val="18"/>
          <w:lang w:val="en-US" w:eastAsia="zh-CN"/>
        </w:rPr>
        <w:t xml:space="preserve">/</w:t>
      </w:r>
      <w:r>
        <w:rPr>
          <w:rFonts w:hint="eastAsia" w:ascii="宋体" w:hAnsi="宋体" w:eastAsia="宋体"/>
          <w:sz w:val="24"/>
          <w:szCs w:val="18"/>
        </w:rPr>
        <w:t xml:space="preserve"> 元整（¥：</w:t>
      </w:r>
      <w:r>
        <w:rPr>
          <w:rFonts w:hint="eastAsia" w:ascii="宋体" w:hAnsi="宋体" w:eastAsia="宋体"/>
          <w:sz w:val="24"/>
          <w:szCs w:val="18"/>
          <w:lang w:val="en-US" w:eastAsia="zh-CN"/>
        </w:rPr>
        <w:t xml:space="preserve">/</w:t>
      </w:r>
      <w:r>
        <w:rPr>
          <w:rFonts w:hint="eastAsia" w:ascii="宋体" w:hAnsi="宋体" w:eastAsia="宋体"/>
          <w:sz w:val="24"/>
          <w:szCs w:val="18"/>
        </w:rPr>
        <w:t xml:space="preserve">元）。</w:t>
      </w:r>
      <w:r/>
    </w:p>
    <w:p>
      <w:pPr>
        <w:ind w:firstLine="435"/>
        <w:spacing w:line="360" w:lineRule="auto"/>
        <w:rPr>
          <w:rFonts w:ascii="宋体" w:hAnsi="宋体" w:eastAsia="宋体"/>
          <w:b/>
          <w:bCs/>
          <w:sz w:val="24"/>
          <w:szCs w:val="18"/>
        </w:rPr>
        <w:outlineLvl w:val="1"/>
      </w:pPr>
      <w:r>
        <w:rPr>
          <w:rFonts w:hint="eastAsia" w:asciiTheme="minorEastAsia" w:hAnsiTheme="minorEastAsia" w:eastAsiaTheme="minorEastAsia"/>
          <w:b/>
          <w:sz w:val="24"/>
        </w:rPr>
        <w:t xml:space="preserve">五、</w:t>
      </w:r>
      <w:r>
        <w:rPr>
          <w:rFonts w:hint="eastAsia" w:ascii="宋体" w:hAnsi="宋体" w:eastAsia="宋体"/>
          <w:b/>
          <w:bCs/>
          <w:sz w:val="24"/>
          <w:szCs w:val="18"/>
        </w:rPr>
        <w:t xml:space="preserve">开标时间及地点</w:t>
      </w:r>
      <w:r/>
    </w:p>
    <w:p>
      <w:pPr>
        <w:ind w:firstLine="435"/>
        <w:spacing w:line="360" w:lineRule="auto"/>
        <w:rPr>
          <w:rFonts w:ascii="宋体" w:hAnsi="宋体" w:eastAsia="宋体"/>
          <w:sz w:val="24"/>
          <w:szCs w:val="18"/>
        </w:rPr>
      </w:pPr>
      <w:r>
        <w:rPr>
          <w:rFonts w:hint="eastAsia" w:ascii="宋体" w:hAnsi="宋体" w:eastAsia="宋体"/>
          <w:sz w:val="24"/>
          <w:szCs w:val="18"/>
        </w:rPr>
        <w:t xml:space="preserve">1</w:t>
      </w:r>
      <w:r>
        <w:rPr>
          <w:rFonts w:hint="eastAsia" w:asciiTheme="minorEastAsia" w:hAnsiTheme="minorEastAsia" w:eastAsiaTheme="minorEastAsia"/>
          <w:b/>
          <w:sz w:val="24"/>
        </w:rPr>
        <w:t xml:space="preserve">.</w:t>
      </w:r>
      <w:r>
        <w:rPr>
          <w:rFonts w:hint="eastAsia" w:ascii="宋体" w:hAnsi="宋体" w:eastAsia="宋体"/>
          <w:sz w:val="24"/>
          <w:szCs w:val="18"/>
        </w:rPr>
        <w:t xml:space="preserve">开标时间：</w:t>
      </w:r>
      <w:r>
        <w:rPr>
          <w:rFonts w:hint="eastAsia" w:ascii="宋体" w:hAnsi="宋体" w:eastAsia="宋体" w:cs="宋体"/>
          <w:sz w:val="24"/>
          <w:szCs w:val="24"/>
        </w:rPr>
        <w:t xml:space="preserve">2024年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p>
    <w:p>
      <w:pPr>
        <w:ind w:firstLine="435"/>
        <w:spacing w:line="360" w:lineRule="auto"/>
        <w:rPr>
          <w:rFonts w:ascii="宋体" w:hAnsi="宋体" w:eastAsia="宋体"/>
          <w:sz w:val="24"/>
          <w:szCs w:val="18"/>
        </w:rPr>
      </w:pPr>
      <w:r>
        <w:rPr>
          <w:rFonts w:hint="eastAsia" w:ascii="宋体" w:hAnsi="宋体" w:eastAsia="宋体"/>
          <w:sz w:val="24"/>
          <w:szCs w:val="18"/>
        </w:rPr>
        <w:t xml:space="preserve">2</w:t>
      </w:r>
      <w:r>
        <w:rPr>
          <w:rFonts w:hint="eastAsia" w:asciiTheme="minorEastAsia" w:hAnsiTheme="minorEastAsia" w:eastAsiaTheme="minorEastAsia"/>
          <w:b/>
          <w:sz w:val="24"/>
        </w:rPr>
        <w:t xml:space="preserve">.</w:t>
      </w:r>
      <w:r>
        <w:rPr>
          <w:rFonts w:hint="eastAsia" w:ascii="宋体" w:hAnsi="宋体" w:eastAsia="宋体"/>
          <w:sz w:val="24"/>
          <w:szCs w:val="18"/>
        </w:rPr>
        <w:t xml:space="preserve">开标地点：</w:t>
      </w:r>
      <w:r>
        <w:rPr>
          <w:rFonts w:hint="eastAsia" w:ascii="宋体" w:hAnsi="宋体" w:eastAsia="宋体" w:cs="宋体"/>
          <w:sz w:val="24"/>
          <w:szCs w:val="24"/>
        </w:rPr>
        <w:t xml:space="preserve">南京市江北新区大厂街道宁钢路77号南钢综合楼6楼评标室。</w:t>
      </w:r>
      <w:r/>
    </w:p>
    <w:p>
      <w:pPr>
        <w:ind w:firstLine="435"/>
        <w:spacing w:line="360" w:lineRule="auto"/>
        <w:rPr>
          <w:rFonts w:ascii="宋体" w:hAnsi="宋体" w:eastAsia="宋体"/>
          <w:b/>
          <w:bCs/>
          <w:sz w:val="24"/>
          <w:szCs w:val="18"/>
        </w:rPr>
        <w:outlineLvl w:val="1"/>
      </w:pPr>
      <w:r>
        <w:rPr>
          <w:rFonts w:hint="eastAsia" w:asciiTheme="minorEastAsia" w:hAnsiTheme="minorEastAsia" w:eastAsiaTheme="minorEastAsia"/>
          <w:b/>
          <w:sz w:val="24"/>
        </w:rPr>
        <w:t xml:space="preserve">六、</w:t>
      </w:r>
      <w:r>
        <w:rPr>
          <w:rFonts w:hint="eastAsia" w:ascii="宋体" w:hAnsi="宋体" w:eastAsia="宋体"/>
          <w:b/>
          <w:bCs/>
          <w:sz w:val="24"/>
          <w:szCs w:val="18"/>
        </w:rPr>
        <w:t xml:space="preserve">投标截止时间</w:t>
      </w:r>
      <w:r/>
    </w:p>
    <w:p>
      <w:pPr>
        <w:ind w:firstLine="435"/>
        <w:spacing w:line="360" w:lineRule="auto"/>
        <w:rPr>
          <w:rFonts w:ascii="宋体" w:hAnsi="宋体" w:eastAsia="宋体"/>
          <w:sz w:val="24"/>
          <w:szCs w:val="18"/>
        </w:rPr>
      </w:pPr>
      <w:r>
        <w:rPr>
          <w:rFonts w:hint="eastAsia" w:ascii="宋体" w:hAnsi="宋体" w:eastAsia="宋体"/>
          <w:sz w:val="24"/>
          <w:szCs w:val="18"/>
        </w:rPr>
        <w:t xml:space="preserve">1.投标截止时间</w:t>
      </w:r>
      <w:r>
        <w:rPr>
          <w:rFonts w:hint="eastAsia" w:ascii="宋体" w:hAnsi="宋体" w:eastAsia="宋体"/>
          <w:sz w:val="24"/>
          <w:szCs w:val="18"/>
          <w:lang w:eastAsia="zh-CN"/>
        </w:rPr>
        <w:t xml:space="preserve">：</w:t>
      </w:r>
      <w:r>
        <w:rPr>
          <w:rFonts w:hint="eastAsia" w:ascii="宋体" w:hAnsi="宋体" w:eastAsia="宋体" w:cs="宋体"/>
          <w:sz w:val="24"/>
          <w:szCs w:val="24"/>
        </w:rPr>
        <w:t xml:space="preserve">2024年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rPr>
          <w:rFonts w:hint="eastAsia" w:ascii="宋体" w:hAnsi="宋体" w:eastAsia="宋体"/>
          <w:sz w:val="24"/>
          <w:szCs w:val="18"/>
        </w:rPr>
        <w:t xml:space="preserve">。</w:t>
      </w:r>
      <w:r/>
    </w:p>
    <w:p>
      <w:pPr>
        <w:ind w:firstLine="435"/>
        <w:spacing w:line="360" w:lineRule="auto"/>
        <w:rPr>
          <w:rFonts w:ascii="宋体" w:hAnsi="宋体" w:eastAsia="宋体" w:cs="宋体"/>
          <w:sz w:val="24"/>
          <w:szCs w:val="24"/>
        </w:rPr>
      </w:pPr>
      <w:r>
        <w:rPr>
          <w:rFonts w:hint="eastAsia" w:ascii="宋体" w:hAnsi="宋体" w:eastAsia="宋体"/>
          <w:sz w:val="24"/>
          <w:szCs w:val="18"/>
        </w:rPr>
        <w:t xml:space="preserve">2.</w:t>
      </w:r>
      <w:r>
        <w:rPr>
          <w:rFonts w:hint="eastAsia" w:ascii="宋体" w:hAnsi="宋体" w:eastAsia="宋体" w:cs="宋体"/>
          <w:sz w:val="24"/>
          <w:szCs w:val="24"/>
          <w:shd w:val="clear" w:color="auto" w:fill="ffffff"/>
        </w:rPr>
        <w:t xml:space="preserve">地点：</w:t>
      </w:r>
      <w:r>
        <w:rPr>
          <w:rFonts w:hint="eastAsia" w:ascii="宋体" w:hAnsi="宋体" w:eastAsia="宋体" w:cs="宋体"/>
          <w:sz w:val="24"/>
          <w:szCs w:val="24"/>
        </w:rPr>
        <w:t xml:space="preserve">南京市江北新区大厂街道宁钢路77号南钢综合楼6楼评标室。</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pacing w:val="-2"/>
          <w:sz w:val="24"/>
          <w:szCs w:val="24"/>
        </w:rPr>
        <w:t xml:space="preserve">逾</w:t>
      </w:r>
      <w:r>
        <w:rPr>
          <w:rFonts w:hint="eastAsia" w:ascii="宋体" w:hAnsi="宋体" w:eastAsia="宋体" w:cs="宋体"/>
          <w:spacing w:val="-1"/>
          <w:sz w:val="24"/>
          <w:szCs w:val="24"/>
        </w:rPr>
        <w:t xml:space="preserve">期送达的或者未送达指定地点的投标文件，招标人不予受理。</w:t>
      </w:r>
      <w:r/>
    </w:p>
    <w:p>
      <w:pPr>
        <w:ind w:firstLine="435"/>
        <w:spacing w:line="360" w:lineRule="auto"/>
        <w:rPr>
          <w:rFonts w:ascii="宋体" w:hAnsi="宋体" w:eastAsia="宋体"/>
          <w:b/>
          <w:sz w:val="24"/>
          <w:szCs w:val="18"/>
        </w:rPr>
        <w:outlineLvl w:val="1"/>
      </w:pPr>
      <w:r>
        <w:rPr>
          <w:rFonts w:hint="eastAsia" w:asciiTheme="minorEastAsia" w:hAnsiTheme="minorEastAsia" w:eastAsiaTheme="minorEastAsia"/>
          <w:b/>
          <w:sz w:val="24"/>
        </w:rPr>
        <w:t xml:space="preserve">七、</w:t>
      </w:r>
      <w:r>
        <w:rPr>
          <w:rFonts w:hint="eastAsia" w:ascii="宋体" w:hAnsi="宋体" w:eastAsia="宋体"/>
          <w:b/>
          <w:sz w:val="24"/>
          <w:szCs w:val="18"/>
        </w:rPr>
        <w:t xml:space="preserve">公告期限</w:t>
      </w:r>
      <w:r/>
    </w:p>
    <w:p>
      <w:pPr>
        <w:ind w:firstLine="435"/>
        <w:spacing w:line="360" w:lineRule="auto"/>
        <w:rPr>
          <w:rFonts w:ascii="宋体" w:hAnsi="宋体" w:eastAsia="宋体"/>
          <w:sz w:val="24"/>
          <w:szCs w:val="18"/>
        </w:rPr>
      </w:pPr>
      <w:r>
        <w:rPr>
          <w:rFonts w:hint="eastAsia" w:ascii="宋体" w:hAnsi="宋体" w:eastAsia="宋体"/>
          <w:sz w:val="24"/>
          <w:szCs w:val="18"/>
        </w:rPr>
        <w:t xml:space="preserve">自本公告发布之日起</w:t>
      </w:r>
      <w:r>
        <w:rPr>
          <w:rFonts w:hint="eastAsia" w:ascii="宋体" w:hAnsi="宋体" w:eastAsia="宋体"/>
          <w:sz w:val="24"/>
          <w:szCs w:val="18"/>
          <w:lang w:val="en-US" w:eastAsia="zh-CN"/>
        </w:rPr>
        <w:t xml:space="preserve">5</w:t>
      </w:r>
      <w:r>
        <w:rPr>
          <w:rFonts w:ascii="宋体" w:hAnsi="宋体" w:eastAsia="宋体"/>
          <w:sz w:val="24"/>
          <w:szCs w:val="18"/>
        </w:rPr>
        <w:t xml:space="preserve">个工作日</w:t>
      </w:r>
      <w:r/>
    </w:p>
    <w:p>
      <w:pPr>
        <w:ind w:firstLine="435"/>
        <w:spacing w:line="360" w:lineRule="auto"/>
        <w:rPr>
          <w:rFonts w:ascii="宋体" w:hAnsi="宋体" w:eastAsia="宋体" w:cs="宋体"/>
          <w:b/>
          <w:bCs/>
          <w:sz w:val="24"/>
          <w:szCs w:val="18"/>
        </w:rPr>
        <w:outlineLvl w:val="1"/>
      </w:pPr>
      <w:r>
        <w:rPr>
          <w:rFonts w:hint="eastAsia" w:ascii="宋体" w:hAnsi="宋体" w:eastAsia="宋体" w:cs="宋体"/>
          <w:b/>
          <w:sz w:val="24"/>
        </w:rPr>
        <w:t xml:space="preserve">八、</w:t>
      </w:r>
      <w:r>
        <w:rPr>
          <w:rFonts w:hint="eastAsia" w:ascii="宋体" w:hAnsi="宋体" w:eastAsia="宋体" w:cs="宋体"/>
          <w:b/>
          <w:bCs/>
          <w:sz w:val="24"/>
          <w:szCs w:val="18"/>
        </w:rPr>
        <w:t xml:space="preserve">联系方式</w:t>
      </w:r>
      <w:r/>
    </w:p>
    <w:p>
      <w:pPr>
        <w:ind w:firstLine="435"/>
        <w:spacing w:line="360" w:lineRule="auto"/>
        <w:rPr>
          <w:rFonts w:hint="eastAsia" w:ascii="宋体" w:hAnsi="宋体" w:eastAsia="宋体"/>
          <w:sz w:val="24"/>
          <w:szCs w:val="18"/>
          <w:lang w:val="en-US" w:eastAsia="zh-CN"/>
        </w:rPr>
        <w:outlineLvl w:val="2"/>
      </w:pPr>
      <w:r>
        <w:rPr>
          <w:rFonts w:hint="eastAsia" w:ascii="宋体" w:hAnsi="宋体" w:eastAsia="宋体"/>
          <w:sz w:val="24"/>
          <w:szCs w:val="18"/>
        </w:rPr>
        <w:t xml:space="preserve">1.采购人</w:t>
      </w:r>
      <w:r>
        <w:rPr>
          <w:rFonts w:hint="eastAsia" w:ascii="宋体" w:hAnsi="宋体" w:eastAsia="宋体"/>
          <w:sz w:val="24"/>
          <w:szCs w:val="18"/>
          <w:lang w:val="en-US" w:eastAsia="zh-CN"/>
        </w:rPr>
        <w:t xml:space="preserve">信息</w:t>
      </w:r>
      <w:r/>
    </w:p>
    <w:p>
      <w:pPr>
        <w:ind w:firstLine="435"/>
        <w:spacing w:line="360" w:lineRule="auto"/>
        <w:rPr>
          <w:rFonts w:ascii="宋体" w:hAnsi="宋体" w:eastAsia="宋体"/>
          <w:sz w:val="24"/>
          <w:szCs w:val="18"/>
          <w:highlight w:val="none"/>
          <w:shd w:val="clear" w:color="auto" w:fill="auto"/>
        </w:rPr>
      </w:pPr>
      <w:r>
        <w:rPr>
          <w:rFonts w:hint="eastAsia" w:ascii="宋体" w:hAnsi="宋体" w:eastAsia="宋体"/>
          <w:sz w:val="24"/>
          <w:szCs w:val="18"/>
          <w:highlight w:val="none"/>
          <w:shd w:val="clear" w:color="auto" w:fill="auto"/>
        </w:rPr>
        <w:t xml:space="preserve">名  称：</w:t>
      </w:r>
      <w:r>
        <w:rPr>
          <w:rFonts w:hint="eastAsia" w:ascii="宋体" w:hAnsi="宋体" w:eastAsia="宋体" w:cs="宋体"/>
          <w:sz w:val="24"/>
          <w:szCs w:val="24"/>
          <w:highlight w:val="none"/>
          <w:shd w:val="clear" w:color="auto" w:fill="auto"/>
        </w:rPr>
        <w:t xml:space="preserve">南京江北新区大厂街道办事处</w:t>
      </w:r>
      <w:r/>
    </w:p>
    <w:p>
      <w:pPr>
        <w:ind w:firstLine="435"/>
        <w:spacing w:line="360" w:lineRule="auto"/>
        <w:rPr>
          <w:rFonts w:hint="eastAsia" w:ascii="宋体" w:hAnsi="宋体" w:eastAsia="宋体" w:cs="宋体"/>
          <w:sz w:val="24"/>
          <w:szCs w:val="24"/>
          <w:highlight w:val="none"/>
          <w:shd w:val="clear" w:color="auto" w:fill="auto"/>
        </w:rPr>
      </w:pPr>
      <w:r>
        <w:rPr>
          <w:rFonts w:hint="eastAsia" w:ascii="宋体" w:hAnsi="宋体" w:eastAsia="宋体"/>
          <w:sz w:val="24"/>
          <w:szCs w:val="18"/>
          <w:highlight w:val="none"/>
          <w:shd w:val="clear" w:color="auto" w:fill="auto"/>
        </w:rPr>
        <w:t xml:space="preserve">地 </w:t>
      </w:r>
      <w:r>
        <w:rPr>
          <w:rFonts w:ascii="宋体" w:hAnsi="宋体" w:eastAsia="宋体"/>
          <w:sz w:val="24"/>
          <w:szCs w:val="18"/>
          <w:highlight w:val="none"/>
          <w:shd w:val="clear" w:color="auto" w:fill="auto"/>
        </w:rPr>
        <w:t xml:space="preserve"> </w:t>
      </w:r>
      <w:r>
        <w:rPr>
          <w:rFonts w:hint="eastAsia" w:ascii="宋体" w:hAnsi="宋体" w:eastAsia="宋体"/>
          <w:sz w:val="24"/>
          <w:szCs w:val="18"/>
          <w:highlight w:val="none"/>
          <w:shd w:val="clear" w:color="auto" w:fill="auto"/>
        </w:rPr>
        <w:t xml:space="preserve">址： </w:t>
      </w:r>
      <w:r>
        <w:rPr>
          <w:rFonts w:hint="eastAsia" w:ascii="宋体" w:hAnsi="宋体" w:eastAsia="宋体" w:cs="宋体"/>
          <w:sz w:val="24"/>
          <w:szCs w:val="24"/>
          <w:highlight w:val="none"/>
          <w:shd w:val="clear" w:color="auto" w:fill="auto"/>
        </w:rPr>
        <w:t xml:space="preserve">南京市江北新区太子山路8号</w:t>
      </w:r>
      <w:r/>
    </w:p>
    <w:p>
      <w:pPr>
        <w:ind w:firstLine="435"/>
        <w:spacing w:line="360" w:lineRule="auto"/>
        <w:rPr>
          <w:rFonts w:ascii="宋体" w:hAnsi="宋体" w:eastAsia="宋体"/>
          <w:sz w:val="24"/>
          <w:szCs w:val="18"/>
          <w:highlight w:val="none"/>
          <w:u w:val="single"/>
          <w:shd w:val="clear" w:color="auto" w:fill="auto"/>
        </w:rPr>
      </w:pPr>
      <w:r>
        <w:rPr>
          <w:rFonts w:hint="eastAsia" w:ascii="宋体" w:hAnsi="宋体" w:eastAsia="宋体" w:cs="宋体"/>
          <w:sz w:val="24"/>
          <w:szCs w:val="24"/>
          <w:highlight w:val="none"/>
          <w:shd w:val="clear" w:color="auto" w:fill="auto"/>
          <w:lang w:val="en-US" w:eastAsia="zh-CN"/>
        </w:rPr>
        <w:t xml:space="preserve">联系方式：</w:t>
      </w:r>
      <w:r>
        <w:rPr>
          <w:rFonts w:ascii="宋体" w:hAnsi="宋体" w:eastAsia="宋体"/>
          <w:sz w:val="24"/>
          <w:szCs w:val="18"/>
          <w:highlight w:val="none"/>
          <w:shd w:val="clear" w:color="auto" w:fill="auto"/>
        </w:rPr>
        <w:t xml:space="preserve"> </w:t>
      </w:r>
      <w:r/>
    </w:p>
    <w:p>
      <w:pPr>
        <w:ind w:firstLine="435"/>
        <w:spacing w:line="360" w:lineRule="auto"/>
        <w:rPr>
          <w:rFonts w:hint="eastAsia" w:ascii="宋体" w:hAnsi="宋体" w:eastAsia="宋体"/>
          <w:sz w:val="24"/>
          <w:szCs w:val="18"/>
          <w:lang w:val="en-US" w:eastAsia="zh-CN"/>
        </w:rPr>
        <w:outlineLvl w:val="2"/>
      </w:pPr>
      <w:r>
        <w:rPr>
          <w:rFonts w:ascii="宋体" w:hAnsi="宋体" w:eastAsia="宋体"/>
          <w:sz w:val="24"/>
          <w:szCs w:val="18"/>
        </w:rPr>
        <w:t xml:space="preserve">2.采购代理机构</w:t>
      </w:r>
      <w:r>
        <w:rPr>
          <w:rFonts w:hint="eastAsia" w:ascii="宋体" w:hAnsi="宋体" w:eastAsia="宋体"/>
          <w:sz w:val="24"/>
          <w:szCs w:val="18"/>
          <w:lang w:val="en-US" w:eastAsia="zh-CN"/>
        </w:rPr>
        <w:t xml:space="preserve">信息</w:t>
      </w:r>
      <w:r/>
    </w:p>
    <w:p>
      <w:pPr>
        <w:ind w:firstLine="435"/>
        <w:spacing w:line="360" w:lineRule="auto"/>
        <w:rPr>
          <w:rFonts w:ascii="宋体" w:hAnsi="宋体" w:eastAsia="宋体"/>
          <w:sz w:val="24"/>
          <w:szCs w:val="18"/>
          <w:u w:val="single"/>
        </w:rPr>
      </w:pPr>
      <w:r>
        <w:rPr>
          <w:rFonts w:hint="eastAsia" w:ascii="宋体" w:hAnsi="宋体" w:eastAsia="宋体"/>
          <w:sz w:val="24"/>
          <w:szCs w:val="18"/>
        </w:rPr>
        <w:t xml:space="preserve">名  称：</w:t>
      </w:r>
      <w:r>
        <w:rPr>
          <w:rFonts w:hint="eastAsia" w:ascii="宋体" w:hAnsi="宋体" w:eastAsia="宋体" w:cs="宋体"/>
          <w:sz w:val="24"/>
          <w:szCs w:val="24"/>
        </w:rPr>
        <w:t xml:space="preserve">南京鑫智链科技信息有限公司</w:t>
      </w:r>
      <w:r/>
    </w:p>
    <w:p>
      <w:pPr>
        <w:ind w:firstLine="435"/>
        <w:spacing w:line="360" w:lineRule="auto"/>
        <w:rPr>
          <w:rFonts w:ascii="宋体" w:hAnsi="宋体" w:eastAsia="宋体"/>
          <w:sz w:val="24"/>
          <w:szCs w:val="18"/>
          <w:u w:val="single"/>
        </w:rPr>
      </w:pPr>
      <w:r>
        <w:rPr>
          <w:rFonts w:hint="eastAsia" w:ascii="宋体" w:hAnsi="宋体" w:eastAsia="宋体"/>
          <w:sz w:val="24"/>
          <w:szCs w:val="18"/>
        </w:rPr>
        <w:t xml:space="preserve">地</w:t>
      </w:r>
      <w:r>
        <w:rPr>
          <w:rFonts w:ascii="宋体" w:hAnsi="宋体" w:eastAsia="宋体"/>
          <w:sz w:val="24"/>
          <w:szCs w:val="18"/>
        </w:rPr>
        <w:t xml:space="preserve">  址：</w:t>
      </w:r>
      <w:r>
        <w:rPr>
          <w:rFonts w:hint="eastAsia" w:ascii="宋体" w:hAnsi="宋体" w:eastAsia="宋体" w:cs="宋体"/>
          <w:sz w:val="24"/>
          <w:szCs w:val="24"/>
        </w:rPr>
        <w:t xml:space="preserve">南京市江北新区大厂街道宁钢路77号南钢综合楼6楼</w:t>
      </w:r>
      <w:r/>
    </w:p>
    <w:p>
      <w:pPr>
        <w:ind w:firstLine="435"/>
        <w:spacing w:line="360" w:lineRule="auto"/>
        <w:rPr>
          <w:rFonts w:hint="eastAsia" w:ascii="宋体" w:hAnsi="宋体" w:eastAsia="宋体" w:cs="宋体"/>
          <w:sz w:val="24"/>
          <w:szCs w:val="24"/>
          <w:lang w:eastAsia="zh-CN"/>
        </w:rPr>
      </w:pPr>
      <w:r>
        <w:rPr>
          <w:rFonts w:hint="eastAsia" w:ascii="宋体" w:hAnsi="宋体" w:eastAsia="宋体"/>
          <w:sz w:val="24"/>
          <w:szCs w:val="18"/>
        </w:rPr>
        <w:t xml:space="preserve">联系人：张</w:t>
      </w:r>
      <w:r>
        <w:rPr>
          <w:rFonts w:hint="eastAsia" w:ascii="宋体" w:hAnsi="宋体" w:eastAsia="宋体" w:cs="宋体"/>
          <w:sz w:val="24"/>
          <w:szCs w:val="24"/>
        </w:rPr>
        <w:t xml:space="preserve">工</w:t>
      </w:r>
      <w:r>
        <w:rPr>
          <w:rFonts w:hint="eastAsia" w:ascii="宋体" w:hAnsi="宋体" w:eastAsia="宋体"/>
          <w:sz w:val="24"/>
          <w:szCs w:val="18"/>
        </w:rPr>
        <w:t xml:space="preserve">15951016614</w:t>
      </w:r>
      <w:r>
        <w:rPr>
          <w:rFonts w:hint="eastAsia" w:ascii="宋体" w:hAnsi="宋体" w:eastAsia="宋体"/>
          <w:sz w:val="24"/>
          <w:szCs w:val="18"/>
          <w:lang w:eastAsia="zh-CN"/>
        </w:rPr>
        <w:t xml:space="preserve">，</w:t>
      </w:r>
      <w:r>
        <w:rPr>
          <w:rFonts w:hint="eastAsia" w:ascii="宋体" w:hAnsi="宋体" w:eastAsia="宋体" w:cs="宋体"/>
          <w:sz w:val="24"/>
          <w:szCs w:val="24"/>
          <w:lang w:val="en-US" w:eastAsia="zh-CN"/>
        </w:rPr>
        <w:t xml:space="preserve">严工13951604028</w:t>
      </w:r>
      <w:r/>
    </w:p>
    <w:p>
      <w:pPr>
        <w:ind w:firstLine="435"/>
        <w:spacing w:line="360" w:lineRule="auto"/>
        <w:rPr>
          <w:rFonts w:hint="eastAsia" w:ascii="宋体" w:hAnsi="宋体" w:eastAsia="宋体"/>
          <w:sz w:val="24"/>
          <w:szCs w:val="18"/>
          <w:lang w:eastAsia="zh-CN"/>
        </w:rPr>
      </w:pPr>
      <w:r/>
      <w:bookmarkStart w:id="1" w:name="_Hlk38114117"/>
      <w:r>
        <w:rPr>
          <w:rFonts w:hint="eastAsia" w:ascii="宋体" w:hAnsi="宋体" w:eastAsia="宋体"/>
          <w:sz w:val="24"/>
          <w:szCs w:val="18"/>
          <w:lang w:val="en-US" w:eastAsia="zh-CN"/>
        </w:rPr>
        <w:t xml:space="preserve">邮箱：</w:t>
      </w:r>
      <w:r>
        <w:rPr>
          <w:rFonts w:hint="eastAsia" w:ascii="宋体" w:hAnsi="宋体" w:eastAsia="宋体"/>
          <w:sz w:val="24"/>
          <w:szCs w:val="18"/>
        </w:rPr>
        <w:t xml:space="preserve">164619728@qq.com</w:t>
      </w:r>
      <w:bookmarkEnd w:id="1"/>
      <w:r/>
      <w:r/>
    </w:p>
    <w:p>
      <w:pPr>
        <w:ind w:firstLine="435"/>
        <w:spacing w:line="360" w:lineRule="auto"/>
        <w:rPr>
          <w:rFonts w:ascii="宋体" w:hAnsi="宋体" w:eastAsia="宋体"/>
          <w:sz w:val="24"/>
          <w:szCs w:val="18"/>
          <w:u w:val="single"/>
        </w:rPr>
      </w:pPr>
      <w:r>
        <w:rPr>
          <w:rFonts w:ascii="宋体" w:hAnsi="宋体" w:eastAsia="宋体"/>
          <w:sz w:val="24"/>
          <w:szCs w:val="18"/>
          <w:u w:val="single"/>
        </w:rPr>
      </w:r>
      <w:r/>
    </w:p>
    <w:p>
      <w:pPr>
        <w:ind w:firstLine="435"/>
        <w:spacing w:line="360" w:lineRule="auto"/>
        <w:rPr>
          <w:rFonts w:ascii="宋体" w:hAnsi="宋体" w:eastAsia="宋体"/>
          <w:sz w:val="24"/>
          <w:szCs w:val="18"/>
        </w:rPr>
      </w:pPr>
      <w:r>
        <w:rPr>
          <w:rFonts w:ascii="宋体" w:hAnsi="宋体" w:eastAsia="宋体"/>
          <w:sz w:val="24"/>
          <w:szCs w:val="18"/>
        </w:rPr>
      </w:r>
      <w:r/>
    </w:p>
    <w:p>
      <w:pPr>
        <w:ind w:firstLine="435"/>
        <w:spacing w:line="360" w:lineRule="auto"/>
        <w:rPr>
          <w:rFonts w:ascii="宋体" w:hAnsi="宋体" w:eastAsia="宋体"/>
          <w:sz w:val="24"/>
          <w:szCs w:val="18"/>
        </w:rPr>
      </w:pPr>
      <w:r>
        <w:rPr>
          <w:rFonts w:ascii="宋体" w:hAnsi="宋体" w:eastAsia="宋体"/>
          <w:sz w:val="24"/>
          <w:szCs w:val="18"/>
        </w:rPr>
      </w:r>
      <w:r/>
    </w:p>
    <w:p>
      <w:pPr>
        <w:ind w:firstLine="435"/>
        <w:spacing w:line="360" w:lineRule="auto"/>
        <w:rPr>
          <w:rFonts w:ascii="宋体" w:hAnsi="宋体" w:eastAsia="宋体"/>
          <w:sz w:val="24"/>
          <w:szCs w:val="18"/>
        </w:rPr>
      </w:pPr>
      <w:r>
        <w:rPr>
          <w:rFonts w:ascii="宋体" w:hAnsi="宋体" w:eastAsia="宋体"/>
          <w:sz w:val="24"/>
          <w:szCs w:val="18"/>
        </w:rPr>
      </w:r>
      <w:r/>
    </w:p>
    <w:p>
      <w:pPr>
        <w:ind w:firstLine="435"/>
        <w:jc w:val="right"/>
        <w:spacing w:line="360" w:lineRule="auto"/>
        <w:rPr>
          <w:rFonts w:ascii="宋体" w:hAnsi="宋体" w:eastAsia="宋体"/>
          <w:sz w:val="24"/>
          <w:szCs w:val="24"/>
        </w:rPr>
      </w:pPr>
      <w:r>
        <w:rPr>
          <w:rFonts w:hint="eastAsia" w:ascii="宋体" w:hAnsi="宋体" w:eastAsia="宋体" w:cs="宋体"/>
          <w:sz w:val="24"/>
          <w:szCs w:val="24"/>
        </w:rPr>
        <w:t xml:space="preserve">日期：2024年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日</w:t>
      </w:r>
      <w:r/>
    </w:p>
    <w:p>
      <w:pPr>
        <w:jc w:val="left"/>
        <w:widowControl/>
        <w:rPr>
          <w:rFonts w:ascii="宋体" w:hAnsi="宋体" w:eastAsia="宋体"/>
          <w:sz w:val="24"/>
          <w:szCs w:val="18"/>
        </w:rPr>
      </w:pPr>
      <w:r>
        <w:rPr>
          <w:rFonts w:ascii="宋体" w:hAnsi="宋体" w:eastAsia="宋体"/>
          <w:sz w:val="24"/>
          <w:szCs w:val="18"/>
        </w:rPr>
        <w:br w:type="page" w:clear="all"/>
      </w:r>
      <w:r/>
    </w:p>
    <w:p>
      <w:pPr>
        <w:jc w:val="center"/>
        <w:spacing w:line="360" w:lineRule="auto"/>
        <w:rPr>
          <w:rFonts w:asciiTheme="minorEastAsia" w:hAnsiTheme="minorEastAsia" w:eastAsiaTheme="minorEastAsia"/>
          <w:b/>
          <w:sz w:val="28"/>
        </w:rPr>
        <w:outlineLvl w:val="0"/>
      </w:pPr>
      <w:r/>
      <w:bookmarkStart w:id="2" w:name="_Toc63440194"/>
      <w:r>
        <w:rPr>
          <w:rFonts w:hint="eastAsia" w:asciiTheme="minorEastAsia" w:hAnsiTheme="minorEastAsia" w:eastAsiaTheme="minorEastAsia"/>
          <w:b/>
          <w:sz w:val="28"/>
        </w:rPr>
        <w:t xml:space="preserve">第二章</w:t>
      </w:r>
      <w:r>
        <w:rPr>
          <w:rFonts w:asciiTheme="minorEastAsia" w:hAnsiTheme="minorEastAsia" w:eastAsiaTheme="minorEastAsia"/>
          <w:b/>
          <w:sz w:val="28"/>
        </w:rPr>
        <w:t xml:space="preserve"> </w:t>
      </w:r>
      <w:r>
        <w:rPr>
          <w:rFonts w:hint="eastAsia" w:asciiTheme="minorEastAsia" w:hAnsiTheme="minorEastAsia" w:eastAsiaTheme="minorEastAsia"/>
          <w:b/>
          <w:sz w:val="28"/>
        </w:rPr>
        <w:t xml:space="preserve"> </w:t>
      </w:r>
      <w:r>
        <w:rPr>
          <w:rFonts w:asciiTheme="minorEastAsia" w:hAnsiTheme="minorEastAsia" w:eastAsiaTheme="minorEastAsia"/>
          <w:b/>
          <w:sz w:val="28"/>
        </w:rPr>
        <w:t xml:space="preserve">投标人须知</w:t>
      </w:r>
      <w:bookmarkEnd w:id="2"/>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w:t>
      </w:r>
      <w:r>
        <w:rPr>
          <w:rFonts w:asciiTheme="minorEastAsia" w:hAnsiTheme="minorEastAsia" w:eastAsiaTheme="minorEastAsia"/>
          <w:b/>
          <w:sz w:val="24"/>
        </w:rPr>
        <w:t xml:space="preserve">投标人须知前附表</w:t>
      </w:r>
      <w:r/>
    </w:p>
    <w:p>
      <w:pPr>
        <w:ind w:firstLine="435"/>
        <w:spacing w:line="360" w:lineRule="auto"/>
        <w:rPr>
          <w:rFonts w:ascii="宋体" w:hAnsi="宋体" w:eastAsia="宋体"/>
          <w:sz w:val="24"/>
          <w:szCs w:val="18"/>
        </w:rPr>
      </w:pPr>
      <w:r>
        <w:rPr>
          <w:rFonts w:ascii="宋体" w:hAnsi="宋体" w:eastAsia="宋体"/>
          <w:sz w:val="24"/>
          <w:szCs w:val="18"/>
        </w:rPr>
      </w:r>
      <w:r/>
    </w:p>
    <w:tbl>
      <w:tblPr>
        <w:tblStyle w:val="857"/>
        <w:tblW w:w="52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2029"/>
        <w:gridCol w:w="5864"/>
      </w:tblGrid>
      <w:tr>
        <w:trPr>
          <w:jc w:val="center"/>
          <w:trHeight w:val="502"/>
        </w:trPr>
        <w:tc>
          <w:tcPr>
            <w:tcW w:w="564" w:type="pct"/>
            <w:vAlign w:val="center"/>
            <w:textDirection w:val="lrTb"/>
            <w:noWrap w:val="false"/>
          </w:tcPr>
          <w:p>
            <w:pPr>
              <w:pStyle w:val="878"/>
              <w:spacing w:before="0" w:beforeAutospacing="0" w:after="0" w:afterAutospacing="0"/>
              <w:widowControl w:val="off"/>
              <w:rPr>
                <w:rFonts w:ascii="宋体" w:hAnsi="宋体" w:eastAsia="宋体"/>
                <w:bCs w:val="0"/>
                <w:sz w:val="24"/>
                <w:szCs w:val="20"/>
              </w:rPr>
            </w:pPr>
            <w:r>
              <w:rPr>
                <w:rFonts w:hint="eastAsia" w:ascii="宋体" w:hAnsi="宋体" w:eastAsia="宋体"/>
                <w:bCs w:val="0"/>
                <w:sz w:val="24"/>
                <w:szCs w:val="20"/>
              </w:rPr>
              <w:t xml:space="preserve">条款号</w:t>
            </w:r>
            <w:r/>
          </w:p>
        </w:tc>
        <w:tc>
          <w:tcPr>
            <w:tcW w:w="1140" w:type="pct"/>
            <w:vAlign w:val="center"/>
            <w:textDirection w:val="lrTb"/>
            <w:noWrap w:val="false"/>
          </w:tcPr>
          <w:p>
            <w:pPr>
              <w:pStyle w:val="878"/>
              <w:spacing w:before="0" w:beforeAutospacing="0" w:after="0" w:afterAutospacing="0"/>
              <w:widowControl w:val="off"/>
              <w:rPr>
                <w:rFonts w:ascii="宋体" w:hAnsi="宋体" w:eastAsia="宋体"/>
                <w:bCs w:val="0"/>
                <w:sz w:val="24"/>
                <w:szCs w:val="20"/>
              </w:rPr>
            </w:pPr>
            <w:r>
              <w:rPr>
                <w:rFonts w:hint="eastAsia" w:ascii="宋体" w:hAnsi="宋体" w:eastAsia="宋体"/>
                <w:bCs w:val="0"/>
                <w:sz w:val="24"/>
                <w:szCs w:val="20"/>
              </w:rPr>
              <w:t xml:space="preserve">条款名称</w:t>
            </w:r>
            <w:r/>
          </w:p>
        </w:tc>
        <w:tc>
          <w:tcPr>
            <w:tcW w:w="3295" w:type="pct"/>
            <w:vAlign w:val="center"/>
            <w:textDirection w:val="lrTb"/>
            <w:noWrap w:val="false"/>
          </w:tcPr>
          <w:p>
            <w:pPr>
              <w:pStyle w:val="878"/>
              <w:spacing w:before="0" w:beforeAutospacing="0" w:after="0" w:afterAutospacing="0"/>
              <w:widowControl w:val="off"/>
              <w:rPr>
                <w:rFonts w:ascii="宋体" w:hAnsi="宋体" w:eastAsia="宋体"/>
                <w:bCs w:val="0"/>
                <w:sz w:val="24"/>
                <w:szCs w:val="20"/>
              </w:rPr>
            </w:pPr>
            <w:r>
              <w:rPr>
                <w:rFonts w:hint="eastAsia" w:ascii="宋体" w:hAnsi="宋体" w:eastAsia="宋体"/>
                <w:bCs w:val="0"/>
                <w:sz w:val="24"/>
                <w:szCs w:val="20"/>
              </w:rPr>
              <w:t xml:space="preserve">内容、说明与要求</w:t>
            </w:r>
            <w:r/>
          </w:p>
        </w:tc>
      </w:tr>
      <w:tr>
        <w:trPr>
          <w:jc w:val="center"/>
          <w:trHeight w:val="452"/>
        </w:trPr>
        <w:tc>
          <w:tcPr>
            <w:tcW w:w="564" w:type="pct"/>
            <w:vAlign w:val="center"/>
            <w:textDirection w:val="lrTb"/>
            <w:noWrap w:val="false"/>
          </w:tcPr>
          <w:p>
            <w:pPr>
              <w:pStyle w:val="878"/>
              <w:spacing w:before="0" w:beforeAutospacing="0" w:after="0" w:afterAutospacing="0"/>
              <w:widowControl w:val="off"/>
              <w:rPr>
                <w:rFonts w:ascii="宋体" w:hAnsi="宋体" w:eastAsia="宋体"/>
                <w:b w:val="0"/>
                <w:sz w:val="24"/>
                <w:szCs w:val="20"/>
              </w:rPr>
            </w:pPr>
            <w:r>
              <w:rPr>
                <w:rFonts w:hint="eastAsia" w:ascii="宋体" w:hAnsi="宋体" w:eastAsia="宋体"/>
                <w:b w:val="0"/>
                <w:sz w:val="24"/>
                <w:szCs w:val="20"/>
              </w:rPr>
              <w:t xml:space="preserve">1</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szCs w:val="20"/>
              </w:rPr>
            </w:pPr>
            <w:r>
              <w:rPr>
                <w:rFonts w:hint="eastAsia" w:ascii="宋体" w:hAnsi="宋体" w:eastAsia="宋体"/>
                <w:b w:val="0"/>
                <w:sz w:val="24"/>
                <w:szCs w:val="20"/>
              </w:rPr>
              <w:t xml:space="preserve">项目编号</w:t>
            </w:r>
            <w:r/>
          </w:p>
        </w:tc>
        <w:tc>
          <w:tcPr>
            <w:tcW w:w="3295" w:type="pct"/>
            <w:vAlign w:val="center"/>
            <w:textDirection w:val="lrTb"/>
            <w:noWrap w:val="false"/>
          </w:tcPr>
          <w:p>
            <w:pPr>
              <w:pStyle w:val="878"/>
              <w:jc w:val="left"/>
              <w:spacing w:before="0" w:beforeAutospacing="0" w:after="0" w:afterAutospacing="0"/>
              <w:widowControl w:val="off"/>
              <w:rPr>
                <w:rFonts w:ascii="宋体" w:hAnsi="宋体" w:eastAsia="宋体"/>
                <w:b w:val="0"/>
                <w:sz w:val="24"/>
                <w:szCs w:val="20"/>
              </w:rPr>
            </w:pPr>
            <w:r>
              <w:rPr>
                <w:rFonts w:hint="eastAsia" w:ascii="宋体" w:hAnsi="宋体" w:eastAsia="宋体" w:cs="宋体"/>
                <w:b w:val="0"/>
                <w:bCs w:val="0"/>
                <w:sz w:val="24"/>
                <w:szCs w:val="24"/>
                <w:u w:val="none"/>
              </w:rPr>
              <w:t xml:space="preserve">JSZC-320192-NJXI-G2024-0002</w:t>
            </w:r>
            <w:r/>
          </w:p>
        </w:tc>
      </w:tr>
      <w:tr>
        <w:trPr>
          <w:jc w:val="center"/>
          <w:trHeight w:val="502"/>
        </w:trPr>
        <w:tc>
          <w:tcPr>
            <w:tcW w:w="564" w:type="pct"/>
            <w:vAlign w:val="center"/>
            <w:textDirection w:val="lrTb"/>
            <w:noWrap w:val="false"/>
          </w:tcPr>
          <w:p>
            <w:pPr>
              <w:pStyle w:val="878"/>
              <w:spacing w:before="0" w:beforeAutospacing="0" w:after="0" w:afterAutospacing="0"/>
              <w:widowControl w:val="off"/>
              <w:rPr>
                <w:rFonts w:ascii="宋体" w:hAnsi="宋体" w:eastAsia="宋体"/>
                <w:b w:val="0"/>
                <w:sz w:val="24"/>
                <w:szCs w:val="20"/>
              </w:rPr>
            </w:pPr>
            <w:r>
              <w:rPr>
                <w:rFonts w:hint="eastAsia" w:ascii="宋体" w:hAnsi="宋体" w:eastAsia="宋体"/>
                <w:b w:val="0"/>
                <w:sz w:val="24"/>
                <w:szCs w:val="20"/>
              </w:rPr>
              <w:t xml:space="preserve">2</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szCs w:val="20"/>
              </w:rPr>
            </w:pPr>
            <w:r>
              <w:rPr>
                <w:rFonts w:hint="eastAsia" w:ascii="宋体" w:hAnsi="宋体" w:eastAsia="宋体"/>
                <w:b w:val="0"/>
                <w:sz w:val="24"/>
                <w:szCs w:val="20"/>
              </w:rPr>
              <w:t xml:space="preserve">项目名称</w:t>
            </w:r>
            <w:r/>
          </w:p>
        </w:tc>
        <w:tc>
          <w:tcPr>
            <w:tcW w:w="3295" w:type="pct"/>
            <w:vAlign w:val="center"/>
            <w:textDirection w:val="lrTb"/>
            <w:noWrap w:val="false"/>
          </w:tcPr>
          <w:p>
            <w:pPr>
              <w:pStyle w:val="878"/>
              <w:jc w:val="left"/>
              <w:spacing w:before="0" w:beforeAutospacing="0" w:after="0" w:afterAutospacing="0"/>
              <w:widowControl w:val="off"/>
              <w:rPr>
                <w:rFonts w:ascii="宋体" w:hAnsi="宋体" w:eastAsia="宋体"/>
                <w:b w:val="0"/>
                <w:sz w:val="24"/>
                <w:szCs w:val="20"/>
              </w:rPr>
            </w:pPr>
            <w:r>
              <w:rPr>
                <w:rFonts w:hint="eastAsia" w:ascii="宋体" w:hAnsi="宋体" w:eastAsia="宋体" w:cs="宋体"/>
                <w:b w:val="0"/>
                <w:bCs w:val="0"/>
                <w:sz w:val="24"/>
                <w:szCs w:val="24"/>
                <w:u w:val="none"/>
              </w:rPr>
              <w:t xml:space="preserve">南京市江北新区大厂街道拆迁办档案信息化</w:t>
            </w:r>
            <w:r>
              <w:rPr>
                <w:rFonts w:hint="eastAsia" w:ascii="宋体" w:hAnsi="宋体" w:eastAsia="宋体" w:cs="宋体"/>
                <w:b w:val="0"/>
                <w:bCs w:val="0"/>
                <w:sz w:val="24"/>
                <w:szCs w:val="24"/>
                <w:u w:val="none"/>
                <w:lang w:val="en-US" w:eastAsia="zh-CN"/>
              </w:rPr>
              <w:t xml:space="preserve">服务</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3</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bCs w:val="0"/>
                <w:sz w:val="24"/>
              </w:rPr>
            </w:pPr>
            <w:r>
              <w:rPr>
                <w:rFonts w:hint="eastAsia" w:ascii="宋体" w:hAnsi="宋体" w:eastAsia="宋体"/>
                <w:b w:val="0"/>
                <w:bCs w:val="0"/>
                <w:sz w:val="24"/>
              </w:rPr>
              <w:t xml:space="preserve">采购人</w:t>
            </w:r>
            <w:r/>
          </w:p>
        </w:tc>
        <w:tc>
          <w:tcPr>
            <w:tcW w:w="3295" w:type="pct"/>
            <w:vAlign w:val="center"/>
            <w:textDirection w:val="lrTb"/>
            <w:noWrap w:val="false"/>
          </w:tcPr>
          <w:p>
            <w:pPr>
              <w:pStyle w:val="878"/>
              <w:jc w:val="both"/>
              <w:spacing w:before="0" w:beforeAutospacing="0" w:after="0" w:afterAutospacing="0"/>
              <w:widowControl w:val="off"/>
              <w:rPr>
                <w:rFonts w:ascii="宋体" w:hAnsi="宋体" w:eastAsia="宋体"/>
                <w:b w:val="0"/>
                <w:bCs w:val="0"/>
                <w:sz w:val="24"/>
                <w:szCs w:val="20"/>
              </w:rPr>
            </w:pPr>
            <w:r>
              <w:rPr>
                <w:rFonts w:hint="eastAsia" w:ascii="宋体" w:hAnsi="宋体" w:eastAsia="宋体" w:cs="宋体"/>
                <w:b w:val="0"/>
                <w:bCs w:val="0"/>
                <w:sz w:val="24"/>
                <w:szCs w:val="24"/>
              </w:rPr>
              <w:t xml:space="preserve">南京江北新区大厂街道办事处</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4</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bCs w:val="0"/>
                <w:sz w:val="24"/>
              </w:rPr>
            </w:pPr>
            <w:r>
              <w:rPr>
                <w:rFonts w:hint="eastAsia" w:ascii="宋体" w:hAnsi="宋体" w:eastAsia="宋体"/>
                <w:b w:val="0"/>
                <w:bCs w:val="0"/>
                <w:sz w:val="24"/>
              </w:rPr>
              <w:t xml:space="preserve">采购代理机构</w:t>
            </w:r>
            <w:r/>
          </w:p>
        </w:tc>
        <w:tc>
          <w:tcPr>
            <w:tcW w:w="3295" w:type="pct"/>
            <w:vAlign w:val="center"/>
            <w:textDirection w:val="lrTb"/>
            <w:noWrap w:val="false"/>
          </w:tcPr>
          <w:p>
            <w:pPr>
              <w:pStyle w:val="878"/>
              <w:jc w:val="both"/>
              <w:spacing w:before="0" w:beforeAutospacing="0" w:after="0" w:afterAutospacing="0"/>
              <w:widowControl w:val="off"/>
              <w:rPr>
                <w:rFonts w:ascii="宋体" w:hAnsi="宋体" w:eastAsia="宋体"/>
                <w:b w:val="0"/>
                <w:bCs w:val="0"/>
                <w:sz w:val="24"/>
                <w:szCs w:val="18"/>
              </w:rPr>
            </w:pPr>
            <w:r>
              <w:rPr>
                <w:rFonts w:hint="eastAsia" w:ascii="宋体" w:hAnsi="宋体" w:eastAsia="宋体"/>
                <w:b w:val="0"/>
                <w:bCs w:val="0"/>
                <w:sz w:val="24"/>
                <w:szCs w:val="18"/>
              </w:rPr>
              <w:t xml:space="preserve">南京鑫智链科技信息有限公司</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5</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rPr>
            </w:pPr>
            <w:r>
              <w:rPr>
                <w:rFonts w:hint="eastAsia" w:ascii="宋体" w:hAnsi="宋体" w:eastAsia="宋体"/>
                <w:b w:val="0"/>
                <w:sz w:val="24"/>
              </w:rPr>
              <w:t xml:space="preserve">是否为专门面向中小企业采购</w:t>
            </w:r>
            <w:r/>
          </w:p>
        </w:tc>
        <w:tc>
          <w:tcPr>
            <w:tcW w:w="3295" w:type="pct"/>
            <w:vAlign w:val="center"/>
            <w:textDirection w:val="lrTb"/>
            <w:noWrap w:val="false"/>
          </w:tcPr>
          <w:p>
            <w:pPr>
              <w:pStyle w:val="878"/>
              <w:jc w:val="both"/>
              <w:spacing w:before="0" w:beforeAutospacing="0" w:after="0" w:afterAutospacing="0"/>
              <w:widowControl w:val="off"/>
              <w:rPr>
                <w:rFonts w:ascii="宋体" w:hAnsi="宋体" w:eastAsia="宋体"/>
                <w:b w:val="0"/>
                <w:bCs w:val="0"/>
                <w:sz w:val="24"/>
                <w:szCs w:val="18"/>
              </w:rPr>
            </w:pPr>
            <w:r>
              <w:rPr>
                <w:rFonts w:hint="eastAsia" w:ascii="宋体" w:hAnsi="宋体" w:eastAsia="宋体"/>
                <w:b w:val="0"/>
                <w:sz w:val="24"/>
              </w:rPr>
              <w:t xml:space="preserve">☑是  □否</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6</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rPr>
            </w:pPr>
            <w:r>
              <w:rPr>
                <w:rFonts w:hint="eastAsia" w:ascii="宋体" w:hAnsi="宋体" w:eastAsia="宋体"/>
                <w:b w:val="0"/>
                <w:sz w:val="24"/>
              </w:rPr>
              <w:t xml:space="preserve">现场考察</w:t>
            </w:r>
            <w:r/>
          </w:p>
        </w:tc>
        <w:tc>
          <w:tcPr>
            <w:tcW w:w="3295" w:type="pct"/>
            <w:vAlign w:val="center"/>
            <w:textDirection w:val="lrTb"/>
            <w:noWrap w:val="false"/>
          </w:tcPr>
          <w:p>
            <w:pPr>
              <w:spacing w:line="500" w:lineRule="exact"/>
              <w:rPr>
                <w:rFonts w:ascii="宋体" w:hAnsi="宋体" w:eastAsia="宋体"/>
                <w:sz w:val="24"/>
                <w:highlight w:val="yellow"/>
              </w:rPr>
            </w:pPr>
            <w:r>
              <w:rPr>
                <w:rFonts w:hint="eastAsia" w:ascii="宋体" w:hAnsi="宋体" w:eastAsia="宋体"/>
                <w:bCs/>
                <w:sz w:val="24"/>
                <w:szCs w:val="24"/>
                <w:highlight w:val="none"/>
              </w:rPr>
              <w:t xml:space="preserve">☑</w:t>
            </w:r>
            <w:r>
              <w:rPr>
                <w:rFonts w:hint="eastAsia" w:ascii="宋体" w:hAnsi="宋体" w:eastAsia="宋体"/>
                <w:sz w:val="24"/>
                <w:highlight w:val="none"/>
              </w:rPr>
              <w:t xml:space="preserve">不组织</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7</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rPr>
            </w:pPr>
            <w:r>
              <w:rPr>
                <w:rFonts w:hint="eastAsia" w:ascii="宋体" w:hAnsi="宋体" w:eastAsia="宋体"/>
                <w:b w:val="0"/>
                <w:sz w:val="24"/>
              </w:rPr>
              <w:t xml:space="preserve">招标文件澄清、修改截止时间</w:t>
            </w:r>
            <w:r/>
          </w:p>
        </w:tc>
        <w:tc>
          <w:tcPr>
            <w:tcW w:w="3295" w:type="pct"/>
            <w:vAlign w:val="center"/>
            <w:textDirection w:val="lrTb"/>
            <w:noWrap w:val="false"/>
          </w:tcPr>
          <w:p>
            <w:pPr>
              <w:pStyle w:val="878"/>
              <w:jc w:val="both"/>
              <w:spacing w:before="0" w:beforeAutospacing="0" w:after="0" w:afterAutospacing="0"/>
              <w:widowControl w:val="off"/>
              <w:rPr>
                <w:rFonts w:ascii="宋体" w:hAnsi="宋体" w:eastAsia="宋体"/>
                <w:b w:val="0"/>
                <w:sz w:val="24"/>
              </w:rPr>
            </w:pPr>
            <w:r>
              <w:rPr>
                <w:rFonts w:hint="eastAsia" w:ascii="宋体" w:hAnsi="宋体" w:eastAsia="宋体"/>
                <w:b w:val="0"/>
                <w:bCs w:val="0"/>
                <w:sz w:val="24"/>
                <w:szCs w:val="18"/>
              </w:rPr>
              <w:t xml:space="preserve">2024年</w:t>
            </w:r>
            <w:r>
              <w:rPr>
                <w:rFonts w:hint="eastAsia" w:ascii="宋体" w:hAnsi="宋体" w:eastAsia="宋体"/>
                <w:b w:val="0"/>
                <w:bCs w:val="0"/>
                <w:sz w:val="24"/>
                <w:szCs w:val="18"/>
                <w:lang w:val="en-US" w:eastAsia="zh-CN"/>
              </w:rPr>
              <w:t xml:space="preserve">7</w:t>
            </w:r>
            <w:r>
              <w:rPr>
                <w:rFonts w:hint="eastAsia" w:ascii="宋体" w:hAnsi="宋体" w:eastAsia="宋体"/>
                <w:b w:val="0"/>
                <w:bCs w:val="0"/>
                <w:sz w:val="24"/>
                <w:szCs w:val="18"/>
              </w:rPr>
              <w:t xml:space="preserve">月</w:t>
            </w:r>
            <w:r>
              <w:rPr>
                <w:rFonts w:hint="eastAsia" w:ascii="宋体" w:hAnsi="宋体" w:eastAsia="宋体"/>
                <w:b w:val="0"/>
                <w:bCs w:val="0"/>
                <w:sz w:val="24"/>
                <w:szCs w:val="18"/>
                <w:lang w:val="en-US" w:eastAsia="zh-CN"/>
              </w:rPr>
              <w:t xml:space="preserve">5</w:t>
            </w:r>
            <w:r>
              <w:rPr>
                <w:rFonts w:hint="eastAsia" w:ascii="宋体" w:hAnsi="宋体" w:eastAsia="宋体"/>
                <w:b w:val="0"/>
                <w:bCs w:val="0"/>
                <w:sz w:val="24"/>
                <w:szCs w:val="18"/>
              </w:rPr>
              <w:t xml:space="preserve">日</w:t>
            </w:r>
            <w:r>
              <w:rPr>
                <w:rFonts w:hint="eastAsia" w:ascii="宋体" w:hAnsi="宋体" w:eastAsia="宋体"/>
                <w:b w:val="0"/>
                <w:bCs w:val="0"/>
                <w:sz w:val="24"/>
                <w:szCs w:val="18"/>
                <w:lang w:val="en-US" w:eastAsia="zh-CN"/>
              </w:rPr>
              <w:t xml:space="preserve">17</w:t>
            </w:r>
            <w:r>
              <w:rPr>
                <w:rFonts w:hint="eastAsia" w:ascii="宋体" w:hAnsi="宋体" w:eastAsia="宋体"/>
                <w:b w:val="0"/>
                <w:bCs w:val="0"/>
                <w:sz w:val="24"/>
                <w:szCs w:val="18"/>
              </w:rPr>
              <w:t xml:space="preserve">时</w:t>
            </w:r>
            <w:r>
              <w:rPr>
                <w:rFonts w:hint="eastAsia" w:ascii="宋体" w:hAnsi="宋体" w:eastAsia="宋体"/>
                <w:b w:val="0"/>
                <w:bCs w:val="0"/>
                <w:sz w:val="24"/>
                <w:szCs w:val="18"/>
                <w:lang w:val="en-US" w:eastAsia="zh-CN"/>
              </w:rPr>
              <w:t xml:space="preserve">00</w:t>
            </w:r>
            <w:r>
              <w:rPr>
                <w:rFonts w:hint="eastAsia" w:ascii="宋体" w:hAnsi="宋体" w:eastAsia="宋体"/>
                <w:b w:val="0"/>
                <w:bCs w:val="0"/>
                <w:sz w:val="24"/>
                <w:szCs w:val="18"/>
              </w:rPr>
              <w:t xml:space="preserve">分</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8</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rPr>
            </w:pPr>
            <w:r>
              <w:rPr>
                <w:rFonts w:hint="eastAsia" w:ascii="宋体" w:hAnsi="宋体" w:eastAsia="宋体"/>
                <w:b w:val="0"/>
                <w:sz w:val="24"/>
              </w:rPr>
              <w:t xml:space="preserve">标段划分</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u w:val="single"/>
              </w:rPr>
            </w:pPr>
            <w:r>
              <w:rPr>
                <w:rFonts w:hint="eastAsia" w:ascii="宋体" w:hAnsi="宋体" w:eastAsia="宋体"/>
                <w:b w:val="0"/>
                <w:bCs w:val="0"/>
                <w:sz w:val="24"/>
                <w:szCs w:val="24"/>
              </w:rPr>
              <w:t xml:space="preserve">一个标段</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9</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rPr>
            </w:pPr>
            <w:r>
              <w:rPr>
                <w:rFonts w:hint="eastAsia" w:ascii="宋体" w:hAnsi="宋体" w:eastAsia="宋体"/>
                <w:b w:val="0"/>
                <w:sz w:val="24"/>
              </w:rPr>
              <w:t xml:space="preserve">招标控制价</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bCs w:val="0"/>
                <w:sz w:val="24"/>
                <w:szCs w:val="24"/>
              </w:rPr>
            </w:pPr>
            <w:r>
              <w:rPr>
                <w:rFonts w:hint="eastAsia" w:ascii="宋体" w:hAnsi="宋体" w:eastAsia="宋体"/>
                <w:b w:val="0"/>
                <w:bCs w:val="0"/>
                <w:sz w:val="24"/>
                <w:szCs w:val="24"/>
              </w:rPr>
              <w:t xml:space="preserve">招标控制价：60万元</w:t>
            </w:r>
            <w:r/>
          </w:p>
          <w:p>
            <w:pPr>
              <w:pStyle w:val="878"/>
              <w:jc w:val="both"/>
              <w:spacing w:before="0" w:beforeAutospacing="0" w:after="0" w:afterAutospacing="0" w:line="360" w:lineRule="auto"/>
              <w:widowControl w:val="off"/>
              <w:rPr>
                <w:rFonts w:ascii="宋体" w:hAnsi="宋体" w:eastAsia="宋体"/>
                <w:b w:val="0"/>
                <w:bCs w:val="0"/>
                <w:sz w:val="24"/>
                <w:szCs w:val="24"/>
              </w:rPr>
            </w:pPr>
            <w:r>
              <w:rPr>
                <w:rFonts w:hint="eastAsia" w:ascii="宋体" w:hAnsi="宋体" w:eastAsia="宋体"/>
                <w:b w:val="0"/>
                <w:bCs w:val="0"/>
                <w:sz w:val="24"/>
                <w:szCs w:val="24"/>
              </w:rPr>
              <w:t xml:space="preserve">投标报价（即开标报价）不得有选择性报价和附有条件的报价，且不得等于或者高于招标控制价，否则其投标无效。</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10</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rPr>
            </w:pPr>
            <w:r>
              <w:rPr>
                <w:rFonts w:hint="eastAsia" w:ascii="宋体" w:hAnsi="宋体" w:eastAsia="宋体"/>
                <w:b w:val="0"/>
                <w:sz w:val="24"/>
              </w:rPr>
              <w:t xml:space="preserve">项目工期</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bCs w:val="0"/>
                <w:sz w:val="24"/>
                <w:szCs w:val="24"/>
              </w:rPr>
            </w:pPr>
            <w:r>
              <w:rPr>
                <w:rFonts w:hint="eastAsia" w:ascii="宋体" w:hAnsi="宋体" w:eastAsia="宋体"/>
                <w:b w:val="0"/>
                <w:bCs w:val="0"/>
                <w:sz w:val="24"/>
                <w:szCs w:val="24"/>
              </w:rPr>
              <w:t xml:space="preserve">10个月</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11</w:t>
            </w:r>
            <w:r/>
          </w:p>
        </w:tc>
        <w:tc>
          <w:tcPr>
            <w:tcW w:w="1140" w:type="pct"/>
            <w:vAlign w:val="center"/>
            <w:textDirection w:val="lrTb"/>
            <w:noWrap w:val="false"/>
          </w:tcPr>
          <w:p>
            <w:pPr>
              <w:pStyle w:val="878"/>
              <w:jc w:val="left"/>
              <w:spacing w:before="0" w:beforeAutospacing="0" w:after="0" w:afterAutospacing="0"/>
              <w:widowControl w:val="off"/>
              <w:rPr>
                <w:rFonts w:ascii="宋体" w:hAnsi="宋体" w:eastAsia="宋体"/>
                <w:b w:val="0"/>
                <w:sz w:val="24"/>
              </w:rPr>
            </w:pPr>
            <w:r>
              <w:rPr>
                <w:rFonts w:hint="eastAsia" w:ascii="宋体" w:hAnsi="宋体" w:eastAsia="宋体"/>
                <w:b w:val="0"/>
                <w:sz w:val="24"/>
                <w:lang w:val="en-US" w:eastAsia="zh-CN"/>
              </w:rPr>
              <w:t xml:space="preserve">招标文件获取方法、</w:t>
            </w:r>
            <w:r>
              <w:rPr>
                <w:rFonts w:hint="eastAsia" w:ascii="宋体" w:hAnsi="宋体" w:eastAsia="宋体"/>
                <w:b w:val="0"/>
                <w:sz w:val="24"/>
              </w:rPr>
              <w:t xml:space="preserve">投标报名</w:t>
            </w:r>
            <w:r/>
          </w:p>
        </w:tc>
        <w:tc>
          <w:tcPr>
            <w:tcW w:w="3295" w:type="pct"/>
            <w:vAlign w:val="center"/>
            <w:textDirection w:val="lrTb"/>
            <w:noWrap w:val="false"/>
          </w:tcPr>
          <w:p>
            <w:pPr>
              <w:pStyle w:val="878"/>
              <w:numPr>
                <w:ilvl w:val="0"/>
                <w:numId w:val="0"/>
              </w:numPr>
              <w:jc w:val="both"/>
              <w:spacing w:before="0" w:beforeAutospacing="0" w:after="0" w:afterAutospacing="0" w:line="360" w:lineRule="auto"/>
              <w:widowControl w:val="off"/>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1）时间：从</w:t>
            </w:r>
            <w:r>
              <w:rPr>
                <w:rFonts w:hint="eastAsia" w:ascii="宋体" w:hAnsi="宋体" w:eastAsia="宋体"/>
                <w:b w:val="0"/>
                <w:bCs w:val="0"/>
                <w:sz w:val="24"/>
                <w:szCs w:val="24"/>
              </w:rPr>
              <w:t xml:space="preserve">2024年</w:t>
            </w:r>
            <w:r>
              <w:rPr>
                <w:rFonts w:hint="eastAsia" w:ascii="宋体" w:hAnsi="宋体" w:eastAsia="宋体"/>
                <w:b w:val="0"/>
                <w:bCs w:val="0"/>
                <w:sz w:val="24"/>
                <w:szCs w:val="24"/>
                <w:lang w:val="en-US" w:eastAsia="zh-CN"/>
              </w:rPr>
              <w:t xml:space="preserve">7</w:t>
            </w:r>
            <w:r>
              <w:rPr>
                <w:rFonts w:hint="eastAsia" w:ascii="宋体" w:hAnsi="宋体" w:eastAsia="宋体"/>
                <w:b w:val="0"/>
                <w:bCs w:val="0"/>
                <w:sz w:val="24"/>
                <w:szCs w:val="24"/>
              </w:rPr>
              <w:t xml:space="preserve">月</w:t>
            </w:r>
            <w:r>
              <w:rPr>
                <w:rFonts w:hint="eastAsia" w:ascii="宋体" w:hAnsi="宋体" w:eastAsia="宋体"/>
                <w:b w:val="0"/>
                <w:bCs w:val="0"/>
                <w:sz w:val="24"/>
                <w:szCs w:val="24"/>
                <w:lang w:val="en-US" w:eastAsia="zh-CN"/>
              </w:rPr>
              <w:t xml:space="preserve">1</w:t>
            </w:r>
            <w:r>
              <w:rPr>
                <w:rFonts w:hint="eastAsia" w:ascii="宋体" w:hAnsi="宋体" w:eastAsia="宋体"/>
                <w:b w:val="0"/>
                <w:bCs w:val="0"/>
                <w:sz w:val="24"/>
                <w:szCs w:val="24"/>
              </w:rPr>
              <w:t xml:space="preserve">日至2024年</w:t>
            </w:r>
            <w:r>
              <w:rPr>
                <w:rFonts w:hint="eastAsia" w:ascii="宋体" w:hAnsi="宋体" w:eastAsia="宋体"/>
                <w:b w:val="0"/>
                <w:bCs w:val="0"/>
                <w:sz w:val="24"/>
                <w:szCs w:val="24"/>
                <w:lang w:val="en-US" w:eastAsia="zh-CN"/>
              </w:rPr>
              <w:t xml:space="preserve">7</w:t>
            </w:r>
            <w:r>
              <w:rPr>
                <w:rFonts w:hint="eastAsia" w:ascii="宋体" w:hAnsi="宋体" w:eastAsia="宋体"/>
                <w:b w:val="0"/>
                <w:bCs w:val="0"/>
                <w:sz w:val="24"/>
                <w:szCs w:val="24"/>
              </w:rPr>
              <w:t xml:space="preserve">月</w:t>
            </w:r>
            <w:r>
              <w:rPr>
                <w:rFonts w:hint="eastAsia" w:ascii="宋体" w:hAnsi="宋体" w:eastAsia="宋体"/>
                <w:b w:val="0"/>
                <w:bCs w:val="0"/>
                <w:sz w:val="24"/>
                <w:szCs w:val="24"/>
                <w:lang w:val="en-US" w:eastAsia="zh-CN"/>
              </w:rPr>
              <w:t xml:space="preserve">5</w:t>
            </w:r>
            <w:r>
              <w:rPr>
                <w:rFonts w:hint="eastAsia" w:ascii="宋体" w:hAnsi="宋体" w:eastAsia="宋体"/>
                <w:b w:val="0"/>
                <w:bCs w:val="0"/>
                <w:sz w:val="24"/>
                <w:szCs w:val="24"/>
              </w:rPr>
              <w:t xml:space="preserve">日</w:t>
            </w:r>
            <w:r>
              <w:rPr>
                <w:rFonts w:hint="eastAsia" w:ascii="宋体" w:hAnsi="宋体" w:eastAsia="宋体"/>
                <w:b w:val="0"/>
                <w:bCs w:val="0"/>
                <w:sz w:val="24"/>
                <w:szCs w:val="24"/>
                <w:lang w:eastAsia="zh-CN"/>
              </w:rPr>
              <w:t xml:space="preserve">，</w:t>
            </w:r>
            <w:r>
              <w:rPr>
                <w:rFonts w:hint="eastAsia" w:ascii="宋体" w:hAnsi="宋体" w:eastAsia="宋体"/>
                <w:b w:val="0"/>
                <w:bCs w:val="0"/>
                <w:sz w:val="24"/>
                <w:szCs w:val="24"/>
              </w:rPr>
              <w:t xml:space="preserve">每天上午</w:t>
            </w:r>
            <w:r>
              <w:rPr>
                <w:rFonts w:hint="eastAsia" w:ascii="宋体" w:hAnsi="宋体" w:eastAsia="宋体"/>
                <w:b w:val="0"/>
                <w:bCs w:val="0"/>
                <w:sz w:val="24"/>
                <w:szCs w:val="24"/>
                <w:lang w:val="en-US" w:eastAsia="zh-CN"/>
              </w:rPr>
              <w:t xml:space="preserve">8:30</w:t>
            </w:r>
            <w:r>
              <w:rPr>
                <w:rFonts w:hint="eastAsia" w:ascii="宋体" w:hAnsi="宋体" w:eastAsia="宋体"/>
                <w:b w:val="0"/>
                <w:bCs w:val="0"/>
                <w:sz w:val="24"/>
                <w:szCs w:val="24"/>
              </w:rPr>
              <w:t xml:space="preserve">至</w:t>
            </w:r>
            <w:r>
              <w:rPr>
                <w:rFonts w:hint="eastAsia" w:ascii="宋体" w:hAnsi="宋体" w:eastAsia="宋体"/>
                <w:b w:val="0"/>
                <w:bCs w:val="0"/>
                <w:sz w:val="24"/>
                <w:szCs w:val="24"/>
                <w:lang w:val="en-US" w:eastAsia="zh-CN"/>
              </w:rPr>
              <w:t xml:space="preserve">11:30</w:t>
            </w:r>
            <w:r>
              <w:rPr>
                <w:rFonts w:hint="eastAsia" w:ascii="宋体" w:hAnsi="宋体" w:eastAsia="宋体"/>
                <w:b w:val="0"/>
                <w:bCs w:val="0"/>
                <w:sz w:val="24"/>
                <w:szCs w:val="24"/>
              </w:rPr>
              <w:t xml:space="preserve">，下午</w:t>
            </w:r>
            <w:r>
              <w:rPr>
                <w:rFonts w:hint="eastAsia" w:ascii="宋体" w:hAnsi="宋体" w:eastAsia="宋体"/>
                <w:b w:val="0"/>
                <w:bCs w:val="0"/>
                <w:sz w:val="24"/>
                <w:szCs w:val="24"/>
                <w:lang w:val="en-US" w:eastAsia="zh-CN"/>
              </w:rPr>
              <w:t xml:space="preserve">13:30</w:t>
            </w:r>
            <w:r>
              <w:rPr>
                <w:rFonts w:hint="eastAsia" w:ascii="宋体" w:hAnsi="宋体" w:eastAsia="宋体"/>
                <w:b w:val="0"/>
                <w:bCs w:val="0"/>
                <w:sz w:val="24"/>
                <w:szCs w:val="24"/>
              </w:rPr>
              <w:t xml:space="preserve">至</w:t>
            </w:r>
            <w:r>
              <w:rPr>
                <w:rFonts w:hint="eastAsia" w:ascii="宋体" w:hAnsi="宋体" w:eastAsia="宋体"/>
                <w:b w:val="0"/>
                <w:bCs w:val="0"/>
                <w:sz w:val="24"/>
                <w:szCs w:val="24"/>
                <w:lang w:val="en-US" w:eastAsia="zh-CN"/>
              </w:rPr>
              <w:t xml:space="preserve">17:00</w:t>
            </w:r>
            <w:r>
              <w:rPr>
                <w:rFonts w:hint="eastAsia" w:ascii="宋体" w:hAnsi="宋体" w:eastAsia="宋体"/>
                <w:b w:val="0"/>
                <w:bCs w:val="0"/>
                <w:sz w:val="24"/>
                <w:szCs w:val="24"/>
              </w:rPr>
              <w:t xml:space="preserve">（北京时间，法定节假日除外）</w:t>
            </w:r>
            <w:r/>
          </w:p>
          <w:p>
            <w:pPr>
              <w:pStyle w:val="878"/>
              <w:numPr>
                <w:ilvl w:val="0"/>
                <w:numId w:val="0"/>
              </w:numPr>
              <w:jc w:val="both"/>
              <w:spacing w:before="0" w:beforeAutospacing="0" w:after="0" w:afterAutospacing="0" w:line="360" w:lineRule="auto"/>
              <w:widowControl w:val="off"/>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2）地点：南京市江北新区大厂街道宁钢路77号南京鑫智链科技信息有限公司</w:t>
            </w:r>
            <w:r/>
          </w:p>
          <w:p>
            <w:pPr>
              <w:pStyle w:val="878"/>
              <w:numPr>
                <w:ilvl w:val="0"/>
                <w:numId w:val="0"/>
              </w:numPr>
              <w:jc w:val="both"/>
              <w:spacing w:before="0" w:beforeAutospacing="0" w:after="0" w:afterAutospacing="0" w:line="360" w:lineRule="auto"/>
              <w:widowControl w:val="off"/>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3）招标文件售价：/元</w:t>
            </w:r>
            <w:r/>
          </w:p>
          <w:p>
            <w:pPr>
              <w:pStyle w:val="878"/>
              <w:numPr>
                <w:ilvl w:val="0"/>
                <w:numId w:val="0"/>
              </w:numPr>
              <w:jc w:val="both"/>
              <w:spacing w:before="0" w:beforeAutospacing="0" w:after="0" w:afterAutospacing="0" w:line="360" w:lineRule="auto"/>
              <w:widowControl w:val="off"/>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4)要求：应答人的法定代表人或其授权的委托代理人持个人有效身份证件原件及复印件、单位介绍信原件（或授权委托书原件）到南京鑫智链科技信息有限公司获取招标文件。来前请先电话联系张工15951016614、严工13951604028，或以上材料加盖公章扫描件发至邮箱164619728@qq.com</w:t>
            </w:r>
            <w:r/>
          </w:p>
        </w:tc>
      </w:tr>
      <w:tr>
        <w:trPr>
          <w:jc w:val="center"/>
          <w:trHeight w:val="590"/>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12</w:t>
            </w:r>
            <w:r/>
          </w:p>
        </w:tc>
        <w:tc>
          <w:tcPr>
            <w:tcW w:w="1140" w:type="pct"/>
            <w:vAlign w:val="center"/>
            <w:textDirection w:val="lrTb"/>
            <w:noWrap w:val="false"/>
          </w:tcPr>
          <w:p>
            <w:pPr>
              <w:pStyle w:val="878"/>
              <w:jc w:val="left"/>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投标保证金</w:t>
            </w:r>
            <w:r/>
          </w:p>
        </w:tc>
        <w:tc>
          <w:tcPr>
            <w:tcW w:w="3295" w:type="pct"/>
            <w:vAlign w:val="center"/>
            <w:textDirection w:val="lrTb"/>
            <w:noWrap w:val="false"/>
          </w:tcPr>
          <w:p>
            <w:pPr>
              <w:jc w:val="left"/>
              <w:spacing w:line="360" w:lineRule="auto"/>
              <w:rPr>
                <w:rFonts w:ascii="宋体" w:hAnsi="宋体" w:eastAsia="宋体"/>
                <w:sz w:val="24"/>
              </w:rPr>
            </w:pPr>
            <w:r>
              <w:rPr>
                <w:rFonts w:ascii="Wingdings" w:hAnsi="Wingdings" w:eastAsia="Wingdings" w:cs="Wingdings"/>
                <w:bCs/>
                <w:sz w:val="24"/>
                <w:szCs w:val="28"/>
              </w:rPr>
              <w:t xml:space="preserve">þ</w:t>
            </w:r>
            <w:r>
              <w:rPr>
                <w:rFonts w:hint="eastAsia" w:ascii="宋体" w:hAnsi="宋体" w:eastAsia="宋体"/>
                <w:bCs/>
                <w:sz w:val="24"/>
                <w:szCs w:val="28"/>
              </w:rPr>
              <w:t xml:space="preserve">不收取</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13</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投标有效期</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u w:val="single"/>
              </w:rPr>
              <w:t xml:space="preserve"> 90 </w:t>
            </w:r>
            <w:r>
              <w:rPr>
                <w:rFonts w:hint="eastAsia" w:ascii="宋体" w:hAnsi="宋体" w:eastAsia="宋体"/>
                <w:b w:val="0"/>
                <w:sz w:val="24"/>
              </w:rPr>
              <w:t xml:space="preserve">日历日</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14</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投标文件递交</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cs="宋体"/>
                <w:b w:val="0"/>
                <w:bCs w:val="0"/>
                <w:sz w:val="24"/>
                <w:u w:val="single"/>
              </w:rPr>
            </w:pPr>
            <w:r>
              <w:rPr>
                <w:rFonts w:hint="eastAsia" w:ascii="宋体" w:hAnsi="宋体" w:eastAsia="宋体" w:cs="宋体"/>
                <w:b w:val="0"/>
                <w:bCs w:val="0"/>
                <w:sz w:val="24"/>
              </w:rPr>
              <w:t xml:space="preserve">一、纸质投标文件和U盘</w:t>
            </w:r>
            <w:r/>
          </w:p>
          <w:p>
            <w:pPr>
              <w:pStyle w:val="859"/>
              <w:spacing w:line="360" w:lineRule="auto"/>
              <w:rPr>
                <w:rFonts w:ascii="宋体" w:hAnsi="宋体" w:eastAsia="宋体" w:cs="宋体"/>
                <w:sz w:val="24"/>
              </w:rPr>
            </w:pPr>
            <w:r>
              <w:rPr>
                <w:rFonts w:hint="eastAsia" w:ascii="宋体" w:hAnsi="宋体" w:eastAsia="宋体" w:cs="宋体"/>
                <w:sz w:val="24"/>
              </w:rPr>
              <w:t xml:space="preserve">1.纸质投标文件：壹套正本、叁套副本，要求胶装。投标文件的正本和副本分别密封，并在封袋上正确标明“正本”或“副本”</w:t>
            </w:r>
            <w:r/>
          </w:p>
          <w:p>
            <w:pPr>
              <w:pStyle w:val="878"/>
              <w:jc w:val="both"/>
              <w:spacing w:before="0" w:beforeAutospacing="0" w:after="0" w:afterAutospacing="0" w:line="360" w:lineRule="auto"/>
              <w:widowControl w:val="off"/>
              <w:rPr>
                <w:rFonts w:ascii="宋体" w:hAnsi="宋体"/>
                <w:sz w:val="24"/>
              </w:rPr>
            </w:pPr>
            <w:r>
              <w:rPr>
                <w:rFonts w:hint="eastAsia" w:ascii="宋体" w:hAnsi="宋体" w:eastAsia="宋体" w:cs="宋体"/>
                <w:b w:val="0"/>
                <w:bCs w:val="0"/>
                <w:sz w:val="24"/>
              </w:rPr>
              <w:t xml:space="preserve">2.电子投标文件：电子版（U盘）投标文件壹份（必须使用U盘存储，U盘内应包含纸质投标文件所有内容，不做压缩处理、不留密码，内容清晰完整。U盘需单独密封</w:t>
            </w:r>
            <w:r>
              <w:rPr>
                <w:rFonts w:hint="eastAsia" w:ascii="宋体" w:hAnsi="宋体" w:eastAsia="宋体" w:cs="宋体"/>
                <w:b w:val="0"/>
                <w:bCs w:val="0"/>
                <w:sz w:val="24"/>
                <w:lang w:eastAsia="zh-CN"/>
              </w:rPr>
              <w:t xml:space="preserve">。</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15</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纸质投标文件和U盘递交地点</w:t>
            </w:r>
            <w:r/>
          </w:p>
        </w:tc>
        <w:tc>
          <w:tcPr>
            <w:tcW w:w="3295" w:type="pct"/>
            <w:vAlign w:val="center"/>
            <w:textDirection w:val="lrTb"/>
            <w:noWrap w:val="false"/>
          </w:tcPr>
          <w:p>
            <w:pPr>
              <w:jc w:val="left"/>
              <w:spacing w:line="360" w:lineRule="auto"/>
              <w:rPr>
                <w:rFonts w:ascii="宋体" w:hAnsi="宋体" w:eastAsia="宋体"/>
                <w:sz w:val="24"/>
                <w:u w:val="single"/>
              </w:rPr>
            </w:pPr>
            <w:r>
              <w:rPr>
                <w:rFonts w:hint="eastAsia" w:ascii="宋体" w:hAnsi="宋体" w:eastAsia="宋体"/>
                <w:bCs/>
                <w:sz w:val="24"/>
                <w:szCs w:val="28"/>
              </w:rPr>
              <w:t xml:space="preserve">纸质投标文件</w:t>
            </w:r>
            <w:r>
              <w:rPr>
                <w:rFonts w:hint="eastAsia" w:ascii="宋体" w:hAnsi="宋体" w:eastAsia="宋体"/>
                <w:sz w:val="24"/>
              </w:rPr>
              <w:t xml:space="preserve">和U盘</w:t>
            </w:r>
            <w:r>
              <w:rPr>
                <w:rFonts w:hint="eastAsia" w:ascii="宋体" w:hAnsi="宋体" w:eastAsia="宋体"/>
                <w:bCs/>
                <w:sz w:val="24"/>
                <w:szCs w:val="28"/>
              </w:rPr>
              <w:t xml:space="preserve">递交地点：南京市江北新区大厂街道宁钢路77号南钢综合楼6楼评标室</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cs="宋体"/>
                <w:bCs/>
                <w:szCs w:val="24"/>
              </w:rPr>
              <w:pBdr>
                <w:bottom w:val="none" w:color="auto" w:sz="0" w:space="0"/>
              </w:pBdr>
            </w:pPr>
            <w:r>
              <w:rPr>
                <w:rFonts w:hint="eastAsia" w:ascii="宋体" w:hAnsi="宋体" w:eastAsia="宋体" w:cs="宋体"/>
                <w:bCs/>
                <w:szCs w:val="24"/>
              </w:rPr>
              <w:t xml:space="preserve">16</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cs="宋体"/>
                <w:b w:val="0"/>
                <w:sz w:val="24"/>
                <w:szCs w:val="24"/>
              </w:rPr>
            </w:pPr>
            <w:r>
              <w:rPr>
                <w:rFonts w:hint="eastAsia" w:ascii="宋体" w:hAnsi="宋体" w:eastAsia="宋体" w:cs="宋体"/>
                <w:b w:val="0"/>
                <w:sz w:val="24"/>
                <w:szCs w:val="24"/>
              </w:rPr>
              <w:t xml:space="preserve">投标文件是否退还</w:t>
            </w:r>
            <w:r/>
          </w:p>
        </w:tc>
        <w:tc>
          <w:tcPr>
            <w:tcW w:w="3295" w:type="pct"/>
            <w:vAlign w:val="center"/>
            <w:textDirection w:val="lrTb"/>
            <w:noWrap w:val="false"/>
          </w:tcPr>
          <w:p>
            <w:pPr>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不退还</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17</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投标截止时间</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cs="宋体"/>
                <w:sz w:val="24"/>
                <w:szCs w:val="24"/>
              </w:rPr>
              <w:t xml:space="preserve">2024年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1</w:t>
            </w:r>
            <w:r>
              <w:rPr>
                <w:rFonts w:hint="eastAsia" w:ascii="宋体" w:hAnsi="宋体" w:eastAsia="宋体"/>
                <w:bCs/>
                <w:lang w:val="en-US" w:eastAsia="zh-CN"/>
              </w:rPr>
              <w:t xml:space="preserve">8</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开标时间</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cs="宋体"/>
                <w:sz w:val="24"/>
                <w:szCs w:val="24"/>
              </w:rPr>
              <w:t xml:space="preserve">2024年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default" w:ascii="宋体" w:hAnsi="宋体" w:eastAsia="宋体"/>
                <w:bCs/>
                <w:lang w:val="en-US" w:eastAsia="zh-CN"/>
              </w:rPr>
              <w:pBdr>
                <w:bottom w:val="none" w:color="auto" w:sz="0" w:space="0"/>
              </w:pBdr>
            </w:pPr>
            <w:r>
              <w:rPr>
                <w:rFonts w:hint="eastAsia" w:ascii="宋体" w:hAnsi="宋体" w:eastAsia="宋体"/>
                <w:bCs/>
                <w:lang w:val="en-US" w:eastAsia="zh-CN"/>
              </w:rPr>
              <w:t xml:space="preserve">19</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开标地点</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cs="宋体"/>
                <w:b w:val="0"/>
                <w:bCs w:val="0"/>
                <w:sz w:val="24"/>
                <w:szCs w:val="24"/>
              </w:rPr>
              <w:t xml:space="preserve">南京市江北新区大厂街道宁钢路77号南钢综合楼6楼评标室</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0</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投标文件密封性</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cs="宋体"/>
                <w:b w:val="0"/>
                <w:bCs w:val="0"/>
                <w:sz w:val="24"/>
                <w:szCs w:val="24"/>
              </w:rPr>
            </w:pPr>
            <w:r>
              <w:rPr>
                <w:rFonts w:hint="eastAsia" w:ascii="宋体" w:hAnsi="宋体" w:eastAsia="宋体" w:cs="宋体"/>
                <w:b w:val="0"/>
                <w:bCs w:val="0"/>
                <w:sz w:val="24"/>
                <w:szCs w:val="24"/>
              </w:rPr>
              <w:t xml:space="preserve">由投标人或者其推选的代表检查所有投标文件的密封情况</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1</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唱标顺序</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cs="宋体"/>
                <w:b w:val="0"/>
                <w:bCs w:val="0"/>
                <w:sz w:val="24"/>
                <w:szCs w:val="24"/>
              </w:rPr>
            </w:pPr>
            <w:r>
              <w:rPr>
                <w:rFonts w:hint="eastAsia" w:ascii="宋体" w:hAnsi="宋体" w:eastAsia="宋体" w:cs="宋体"/>
                <w:b w:val="0"/>
                <w:bCs w:val="0"/>
                <w:sz w:val="24"/>
                <w:szCs w:val="24"/>
              </w:rPr>
              <w:t xml:space="preserve">按照投标人递交投标文件的逆顺序进行</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2</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评标方法</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bCs w:val="0"/>
                <w:sz w:val="24"/>
                <w:szCs w:val="24"/>
              </w:rPr>
              <w:t xml:space="preserve">☑</w:t>
            </w:r>
            <w:r>
              <w:rPr>
                <w:rFonts w:hint="eastAsia" w:ascii="宋体" w:hAnsi="宋体" w:eastAsia="宋体"/>
                <w:b w:val="0"/>
                <w:sz w:val="24"/>
                <w:u w:val="single"/>
              </w:rPr>
              <w:t xml:space="preserve">综合评</w:t>
            </w:r>
            <w:r>
              <w:rPr>
                <w:rFonts w:hint="eastAsia" w:ascii="宋体" w:hAnsi="宋体" w:eastAsia="宋体"/>
                <w:b w:val="0"/>
                <w:sz w:val="24"/>
                <w:u w:val="single"/>
                <w:lang w:val="en-US" w:eastAsia="zh-CN"/>
              </w:rPr>
              <w:t xml:space="preserve">分</w:t>
            </w:r>
            <w:r>
              <w:rPr>
                <w:rFonts w:hint="eastAsia" w:ascii="宋体" w:hAnsi="宋体" w:eastAsia="宋体"/>
                <w:b w:val="0"/>
                <w:sz w:val="24"/>
                <w:u w:val="single"/>
              </w:rPr>
              <w:t xml:space="preserve">法</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3</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报价扣除</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（1）</w:t>
            </w:r>
            <w:r>
              <w:rPr>
                <w:rFonts w:ascii="宋体" w:hAnsi="宋体" w:eastAsia="宋体"/>
                <w:b w:val="0"/>
                <w:sz w:val="24"/>
              </w:rPr>
              <w:t xml:space="preserve">小型和微型</w:t>
            </w:r>
            <w:r>
              <w:rPr>
                <w:rFonts w:hint="eastAsia" w:ascii="宋体" w:hAnsi="宋体" w:eastAsia="宋体"/>
                <w:b w:val="0"/>
                <w:sz w:val="24"/>
              </w:rPr>
              <w:t xml:space="preserve">企业价格扣除：</w:t>
            </w:r>
            <w:r>
              <w:rPr>
                <w:rFonts w:hint="eastAsia" w:ascii="宋体" w:hAnsi="宋体" w:eastAsia="宋体"/>
                <w:b w:val="0"/>
                <w:sz w:val="24"/>
                <w:u w:val="single"/>
              </w:rPr>
              <w:t xml:space="preserve"> 20% </w:t>
            </w:r>
            <w:r>
              <w:rPr>
                <w:rFonts w:hint="eastAsia" w:ascii="宋体" w:hAnsi="宋体" w:eastAsia="宋体"/>
                <w:b w:val="0"/>
                <w:sz w:val="24"/>
              </w:rPr>
              <w:t xml:space="preserve">。</w:t>
            </w:r>
            <w:r/>
          </w:p>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（2）监狱企业价格扣除：</w:t>
            </w:r>
            <w:r>
              <w:rPr>
                <w:rFonts w:hint="eastAsia" w:ascii="宋体" w:hAnsi="宋体" w:eastAsia="宋体"/>
                <w:b w:val="0"/>
                <w:sz w:val="24"/>
                <w:u w:val="single"/>
              </w:rPr>
              <w:t xml:space="preserve">  20%  </w:t>
            </w:r>
            <w:r>
              <w:rPr>
                <w:rFonts w:hint="eastAsia" w:ascii="宋体" w:hAnsi="宋体" w:eastAsia="宋体"/>
                <w:b w:val="0"/>
                <w:sz w:val="24"/>
              </w:rPr>
              <w:t xml:space="preserve">。</w:t>
            </w:r>
            <w:r/>
          </w:p>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（3）残疾人福利性单位价格扣除：</w:t>
            </w:r>
            <w:r>
              <w:rPr>
                <w:rFonts w:hint="eastAsia" w:ascii="宋体" w:hAnsi="宋体" w:eastAsia="宋体"/>
                <w:b w:val="0"/>
                <w:sz w:val="24"/>
                <w:u w:val="single"/>
              </w:rPr>
              <w:t xml:space="preserve"> 20% </w:t>
            </w:r>
            <w:r>
              <w:rPr>
                <w:rFonts w:hint="eastAsia" w:ascii="宋体" w:hAnsi="宋体" w:eastAsia="宋体"/>
                <w:b w:val="0"/>
                <w:sz w:val="24"/>
              </w:rPr>
              <w:t xml:space="preserve">。</w:t>
            </w:r>
            <w:r/>
          </w:p>
          <w:p>
            <w:pPr>
              <w:pStyle w:val="878"/>
              <w:jc w:val="both"/>
              <w:spacing w:before="0" w:beforeAutospacing="0" w:after="0" w:afterAutospacing="0" w:line="360" w:lineRule="auto"/>
              <w:widowControl w:val="off"/>
              <w:rPr>
                <w:rFonts w:ascii="宋体" w:hAnsi="宋体" w:eastAsia="宋体"/>
                <w:b w:val="0"/>
                <w:sz w:val="24"/>
              </w:rPr>
            </w:pPr>
            <w:r>
              <w:rPr>
                <w:rFonts w:hint="eastAsia" w:asciiTheme="majorEastAsia" w:hAnsiTheme="majorEastAsia" w:eastAsiaTheme="majorEastAsia"/>
                <w:sz w:val="24"/>
              </w:rPr>
              <w:t xml:space="preserve">对于同时属于小微企业、监狱企业或残疾人福利性单位的，不重复进行投标报价扣除。</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4</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确定中标人</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ascii="Wingdings" w:hAnsi="Wingdings" w:eastAsia="Wingdings" w:cs="Wingdings"/>
                <w:b w:val="0"/>
                <w:sz w:val="24"/>
                <w:szCs w:val="24"/>
              </w:rPr>
              <w:t xml:space="preserve">þ</w:t>
            </w:r>
            <w:r>
              <w:rPr>
                <w:rFonts w:hint="eastAsia" w:ascii="宋体" w:hAnsi="宋体" w:eastAsia="宋体"/>
                <w:b w:val="0"/>
                <w:bCs w:val="0"/>
                <w:sz w:val="24"/>
                <w:szCs w:val="24"/>
              </w:rPr>
              <w:t xml:space="preserve">采购人委托评标委员会确定</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5</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随中标结果公告同时公告的中标人的投标文件内容</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（1）</w:t>
            </w:r>
            <w:r>
              <w:rPr>
                <w:rFonts w:hint="eastAsia" w:ascii="宋体" w:hAnsi="宋体" w:eastAsia="宋体"/>
                <w:b w:val="0"/>
                <w:sz w:val="24"/>
                <w:u w:val="single"/>
              </w:rPr>
              <w:t xml:space="preserve">中小企业声明函</w:t>
            </w:r>
            <w:r>
              <w:rPr>
                <w:rFonts w:hint="eastAsia" w:ascii="宋体" w:hAnsi="宋体" w:eastAsia="宋体"/>
                <w:b w:val="0"/>
                <w:sz w:val="24"/>
              </w:rPr>
              <w:t xml:space="preserve">；</w:t>
            </w:r>
            <w:r>
              <w:rPr>
                <w:rFonts w:hint="eastAsia" w:ascii="宋体" w:hAnsi="宋体" w:eastAsia="宋体"/>
                <w:b w:val="0"/>
                <w:i/>
                <w:iCs/>
                <w:sz w:val="24"/>
              </w:rPr>
              <w:t xml:space="preserve">（如有）</w:t>
            </w:r>
            <w:r/>
          </w:p>
          <w:p>
            <w:pPr>
              <w:pStyle w:val="878"/>
              <w:jc w:val="both"/>
              <w:spacing w:before="0" w:beforeAutospacing="0" w:after="0" w:afterAutospacing="0" w:line="360" w:lineRule="auto"/>
              <w:widowControl w:val="off"/>
              <w:rPr>
                <w:rFonts w:ascii="宋体" w:hAnsi="宋体" w:eastAsia="宋体"/>
                <w:b w:val="0"/>
                <w:i/>
                <w:sz w:val="24"/>
              </w:rPr>
            </w:pPr>
            <w:r>
              <w:rPr>
                <w:rFonts w:hint="eastAsia" w:ascii="宋体" w:hAnsi="宋体" w:eastAsia="宋体"/>
                <w:b w:val="0"/>
                <w:sz w:val="24"/>
              </w:rPr>
              <w:t xml:space="preserve">（2）</w:t>
            </w:r>
            <w:r>
              <w:rPr>
                <w:rFonts w:hint="eastAsia" w:ascii="宋体" w:hAnsi="宋体" w:eastAsia="宋体"/>
                <w:b w:val="0"/>
                <w:sz w:val="24"/>
                <w:u w:val="single"/>
              </w:rPr>
              <w:t xml:space="preserve">残疾人福利性单位声明函</w:t>
            </w:r>
            <w:r>
              <w:rPr>
                <w:rFonts w:hint="eastAsia" w:ascii="宋体" w:hAnsi="宋体" w:eastAsia="宋体"/>
                <w:b w:val="0"/>
                <w:sz w:val="24"/>
              </w:rPr>
              <w:t xml:space="preserve">；</w:t>
            </w:r>
            <w:r>
              <w:rPr>
                <w:rFonts w:hint="eastAsia" w:ascii="宋体" w:hAnsi="宋体" w:eastAsia="宋体"/>
                <w:b w:val="0"/>
                <w:i/>
                <w:iCs/>
                <w:sz w:val="24"/>
              </w:rPr>
              <w:t xml:space="preserve">（如有）</w:t>
            </w:r>
            <w:r/>
          </w:p>
          <w:p>
            <w:pPr>
              <w:pStyle w:val="878"/>
              <w:jc w:val="both"/>
              <w:spacing w:before="0" w:beforeAutospacing="0" w:after="0" w:afterAutospacing="0" w:line="360" w:lineRule="auto"/>
              <w:widowControl w:val="off"/>
              <w:rPr>
                <w:rFonts w:asciiTheme="minorEastAsia" w:hAnsiTheme="minorEastAsia"/>
                <w:b w:val="0"/>
                <w:sz w:val="24"/>
                <w:szCs w:val="24"/>
              </w:rPr>
            </w:pPr>
            <w:r>
              <w:rPr>
                <w:rFonts w:hint="eastAsia" w:ascii="宋体" w:hAnsi="宋体" w:eastAsia="宋体"/>
                <w:b w:val="0"/>
                <w:sz w:val="24"/>
              </w:rPr>
              <w:t xml:space="preserve">（3）</w:t>
            </w:r>
            <w:r>
              <w:rPr>
                <w:rFonts w:hint="eastAsia" w:ascii="宋体" w:hAnsi="宋体" w:eastAsia="宋体"/>
                <w:b w:val="0"/>
                <w:sz w:val="24"/>
                <w:u w:val="single"/>
              </w:rPr>
              <w:t xml:space="preserve">招标文件中规定进行公示的其他内容</w:t>
            </w:r>
            <w:r>
              <w:rPr>
                <w:rFonts w:hint="eastAsia" w:ascii="宋体" w:hAnsi="宋体" w:eastAsia="宋体"/>
                <w:b w:val="0"/>
                <w:sz w:val="24"/>
              </w:rPr>
              <w:t xml:space="preserve">。</w:t>
            </w:r>
            <w:r>
              <w:rPr>
                <w:rFonts w:hint="eastAsia" w:ascii="宋体" w:hAnsi="宋体" w:eastAsia="宋体"/>
                <w:b w:val="0"/>
                <w:i/>
                <w:iCs/>
                <w:sz w:val="24"/>
              </w:rPr>
              <w:t xml:space="preserve">（如有）</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6</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履约保证金</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ascii="Wingdings" w:hAnsi="Wingdings" w:eastAsia="Wingdings" w:cs="Wingdings"/>
                <w:sz w:val="24"/>
              </w:rPr>
              <w:t xml:space="preserve">þ</w:t>
            </w:r>
            <w:r>
              <w:rPr>
                <w:rFonts w:hint="eastAsia" w:ascii="宋体" w:hAnsi="宋体" w:eastAsia="宋体"/>
                <w:sz w:val="24"/>
              </w:rPr>
              <w:t xml:space="preserve">不收取</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7</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签订合同</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sz w:val="24"/>
              </w:rPr>
            </w:pPr>
            <w:r>
              <w:rPr>
                <w:rFonts w:hint="eastAsia" w:ascii="宋体" w:hAnsi="宋体" w:eastAsia="宋体"/>
                <w:b w:val="0"/>
                <w:bCs w:val="0"/>
                <w:sz w:val="24"/>
              </w:rPr>
              <w:t xml:space="preserve">采购人与中标人应当自发出中标通知书之日起7个工作日内签订合同。</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rPr>
              <w:t xml:space="preserve">2</w:t>
            </w:r>
            <w:r>
              <w:rPr>
                <w:rFonts w:hint="eastAsia" w:ascii="宋体" w:hAnsi="宋体" w:eastAsia="宋体"/>
                <w:bCs/>
                <w:lang w:val="en-US" w:eastAsia="zh-CN"/>
              </w:rPr>
              <w:t xml:space="preserve">8</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中标服务费</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cs="宋体"/>
                <w:sz w:val="24"/>
                <w:szCs w:val="24"/>
              </w:rPr>
            </w:pPr>
            <w:r>
              <w:rPr>
                <w:rFonts w:hint="eastAsia" w:ascii="宋体" w:hAnsi="宋体" w:eastAsia="宋体" w:cs="宋体"/>
                <w:sz w:val="24"/>
                <w:szCs w:val="24"/>
              </w:rPr>
              <w:t xml:space="preserve">1、招标代理服务费：采用差额定率分档累进计费方式，收费标准参照《招标代理服务收费管理暂行办法》（国家计委计价格【2002】1980号）规定</w:t>
            </w:r>
            <w:r>
              <w:rPr>
                <w:rFonts w:hint="eastAsia" w:ascii="宋体" w:hAnsi="宋体" w:eastAsia="宋体" w:cs="宋体"/>
                <w:sz w:val="24"/>
                <w:szCs w:val="24"/>
                <w:lang w:val="en-US" w:eastAsia="zh-CN"/>
              </w:rPr>
              <w:t xml:space="preserve">服务招标</w:t>
            </w:r>
            <w:r>
              <w:rPr>
                <w:rFonts w:hint="eastAsia" w:ascii="宋体" w:hAnsi="宋体" w:eastAsia="宋体" w:cs="宋体"/>
                <w:sz w:val="24"/>
                <w:szCs w:val="24"/>
              </w:rPr>
              <w:t xml:space="preserve">标准的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收取。</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2、本次项目的交易服务费由中标人支付。</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3、交纳方式：银行电汇、网上银行汇款。</w:t>
            </w:r>
            <w:r/>
          </w:p>
          <w:p>
            <w:pPr>
              <w:ind w:firstLine="360"/>
              <w:jc w:val="left"/>
              <w:spacing w:line="360" w:lineRule="auto"/>
              <w:rPr>
                <w:rFonts w:ascii="宋体" w:hAnsi="宋体" w:eastAsia="宋体" w:cs="宋体"/>
                <w:sz w:val="24"/>
                <w:szCs w:val="24"/>
              </w:rPr>
            </w:pPr>
            <w:r>
              <w:rPr>
                <w:rFonts w:hint="eastAsia" w:ascii="宋体" w:hAnsi="宋体" w:eastAsia="宋体" w:cs="宋体"/>
                <w:sz w:val="24"/>
                <w:szCs w:val="24"/>
              </w:rPr>
              <w:t xml:space="preserve">汇款信息如下： </w:t>
            </w:r>
            <w:r/>
          </w:p>
          <w:p>
            <w:pPr>
              <w:ind w:firstLine="360"/>
              <w:jc w:val="left"/>
              <w:spacing w:line="360" w:lineRule="auto"/>
              <w:rPr>
                <w:rFonts w:ascii="宋体" w:hAnsi="宋体" w:eastAsia="宋体" w:cs="宋体"/>
                <w:sz w:val="24"/>
                <w:szCs w:val="24"/>
              </w:rPr>
            </w:pPr>
            <w:r>
              <w:rPr>
                <w:rFonts w:hint="eastAsia" w:ascii="宋体" w:hAnsi="宋体" w:eastAsia="宋体" w:cs="宋体"/>
                <w:sz w:val="24"/>
                <w:szCs w:val="24"/>
              </w:rPr>
              <w:t xml:space="preserve">开 户 名：</w:t>
            </w:r>
            <w:r>
              <w:rPr>
                <w:rFonts w:hint="eastAsia" w:ascii="宋体" w:hAnsi="宋体" w:eastAsia="宋体" w:cs="宋体"/>
                <w:spacing w:val="9"/>
                <w:sz w:val="24"/>
                <w:szCs w:val="24"/>
                <w:shd w:val="clear" w:color="auto" w:fill="ffffff"/>
                <w:lang w:bidi="ar"/>
              </w:rPr>
              <w:t xml:space="preserve">南京鑫智链科技信息有限公司</w:t>
            </w:r>
            <w:r/>
          </w:p>
          <w:p>
            <w:pPr>
              <w:ind w:firstLine="360"/>
              <w:jc w:val="left"/>
              <w:spacing w:line="360" w:lineRule="auto"/>
              <w:rPr>
                <w:rFonts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pacing w:val="9"/>
                <w:sz w:val="24"/>
                <w:szCs w:val="24"/>
                <w:shd w:val="clear" w:color="auto" w:fill="ffffff"/>
                <w:lang w:bidi="ar"/>
              </w:rPr>
              <w:t xml:space="preserve">工商银行江苏省南京市柳州东路支行</w:t>
            </w:r>
            <w:r/>
          </w:p>
          <w:p>
            <w:pPr>
              <w:ind w:firstLine="360"/>
              <w:jc w:val="left"/>
              <w:spacing w:line="360" w:lineRule="auto"/>
              <w:rPr>
                <w:rFonts w:ascii="宋体" w:hAnsi="宋体" w:eastAsia="宋体" w:cs="宋体"/>
                <w:spacing w:val="9"/>
                <w:sz w:val="24"/>
                <w:szCs w:val="24"/>
                <w:shd w:val="clear" w:color="auto" w:fill="ffffff"/>
                <w:lang w:bidi="ar"/>
              </w:rPr>
            </w:pPr>
            <w:r>
              <w:rPr>
                <w:rFonts w:hint="eastAsia" w:ascii="宋体" w:hAnsi="宋体" w:eastAsia="宋体" w:cs="宋体"/>
                <w:sz w:val="24"/>
                <w:szCs w:val="24"/>
              </w:rPr>
              <w:t xml:space="preserve">账    号：</w:t>
            </w:r>
            <w:r>
              <w:rPr>
                <w:rFonts w:hint="eastAsia" w:ascii="宋体" w:hAnsi="宋体" w:eastAsia="宋体" w:cs="宋体"/>
                <w:spacing w:val="9"/>
                <w:sz w:val="24"/>
                <w:szCs w:val="24"/>
                <w:shd w:val="clear" w:color="auto" w:fill="ffffff"/>
                <w:lang w:bidi="ar"/>
              </w:rPr>
              <w:t xml:space="preserve">4301020809100067852</w:t>
            </w:r>
            <w:r/>
          </w:p>
          <w:p>
            <w:pPr>
              <w:ind w:firstLine="387"/>
              <w:jc w:val="left"/>
              <w:spacing w:line="360" w:lineRule="auto"/>
              <w:rPr>
                <w:rFonts w:ascii="宋体" w:hAnsi="宋体" w:eastAsia="宋体" w:cs="宋体"/>
                <w:spacing w:val="9"/>
                <w:sz w:val="24"/>
                <w:szCs w:val="24"/>
                <w:shd w:val="clear" w:color="auto" w:fill="ffffff"/>
                <w:lang w:bidi="ar"/>
              </w:rPr>
            </w:pPr>
            <w:r>
              <w:rPr>
                <w:rFonts w:hint="eastAsia" w:ascii="宋体" w:hAnsi="宋体" w:eastAsia="宋体" w:cs="宋体"/>
                <w:spacing w:val="9"/>
                <w:sz w:val="24"/>
                <w:szCs w:val="24"/>
                <w:shd w:val="clear" w:color="auto" w:fill="ffffff"/>
                <w:lang w:bidi="ar"/>
              </w:rPr>
              <w:t xml:space="preserve">或：</w:t>
            </w:r>
            <w:r/>
          </w:p>
          <w:p>
            <w:pPr>
              <w:ind w:firstLine="360"/>
              <w:jc w:val="left"/>
              <w:spacing w:line="360" w:lineRule="auto"/>
              <w:rPr>
                <w:rFonts w:ascii="宋体" w:hAnsi="宋体" w:eastAsia="宋体" w:cs="宋体"/>
                <w:sz w:val="24"/>
                <w:szCs w:val="24"/>
              </w:rPr>
            </w:pPr>
            <w:r>
              <w:rPr>
                <w:rFonts w:hint="eastAsia" w:ascii="宋体" w:hAnsi="宋体" w:eastAsia="宋体" w:cs="宋体"/>
                <w:sz w:val="24"/>
                <w:szCs w:val="24"/>
              </w:rPr>
              <w:t xml:space="preserve">开 户 名：南京鑫智链科技信息有限公司</w:t>
            </w:r>
            <w:r/>
          </w:p>
          <w:p>
            <w:pPr>
              <w:ind w:firstLine="360"/>
              <w:jc w:val="left"/>
              <w:spacing w:line="360" w:lineRule="auto"/>
              <w:rPr>
                <w:rFonts w:ascii="宋体" w:hAnsi="宋体" w:eastAsia="宋体" w:cs="宋体"/>
                <w:sz w:val="24"/>
                <w:szCs w:val="24"/>
              </w:rPr>
            </w:pPr>
            <w:r>
              <w:rPr>
                <w:rFonts w:hint="eastAsia" w:ascii="宋体" w:hAnsi="宋体" w:eastAsia="宋体" w:cs="宋体"/>
                <w:sz w:val="24"/>
                <w:szCs w:val="24"/>
              </w:rPr>
              <w:t xml:space="preserve">开户银行：建行高淳支行</w:t>
            </w:r>
            <w:r/>
          </w:p>
          <w:p>
            <w:pPr>
              <w:ind w:firstLine="360"/>
              <w:jc w:val="left"/>
              <w:spacing w:line="360" w:lineRule="auto"/>
              <w:rPr>
                <w:rFonts w:ascii="宋体" w:hAnsi="宋体" w:eastAsia="宋体" w:cs="宋体"/>
                <w:sz w:val="24"/>
                <w:szCs w:val="24"/>
              </w:rPr>
            </w:pPr>
            <w:r>
              <w:rPr>
                <w:rFonts w:hint="eastAsia" w:ascii="宋体" w:hAnsi="宋体" w:eastAsia="宋体" w:cs="宋体"/>
                <w:sz w:val="24"/>
                <w:szCs w:val="24"/>
              </w:rPr>
              <w:t xml:space="preserve">账    号：32050159643600001522</w:t>
            </w:r>
            <w:r/>
          </w:p>
          <w:p>
            <w:pPr>
              <w:pStyle w:val="855"/>
              <w:spacing w:line="360" w:lineRule="auto"/>
              <w:rPr>
                <w:rFonts w:ascii="宋体" w:hAnsi="宋体" w:eastAsia="宋体" w:cs="宋体"/>
                <w:sz w:val="24"/>
                <w:szCs w:val="24"/>
              </w:rPr>
            </w:pPr>
            <w:r>
              <w:rPr>
                <w:rFonts w:hint="eastAsia" w:ascii="宋体" w:hAnsi="宋体" w:eastAsia="宋体" w:cs="宋体"/>
                <w:sz w:val="24"/>
                <w:szCs w:val="24"/>
              </w:rPr>
              <w:t xml:space="preserve">转账事由：中标服务费</w:t>
            </w:r>
            <w:r/>
          </w:p>
          <w:p>
            <w:pPr>
              <w:pStyle w:val="855"/>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4、交纳时限：中标人应在中标通知书发出的七个工作日内向招标代理机构支付代理服务费。</w:t>
            </w:r>
            <w:r/>
          </w:p>
          <w:p>
            <w:pPr>
              <w:pStyle w:val="878"/>
              <w:jc w:val="both"/>
              <w:spacing w:before="0" w:beforeAutospacing="0" w:after="0" w:afterAutospacing="0" w:line="360" w:lineRule="auto"/>
              <w:widowControl w:val="off"/>
              <w:rPr>
                <w:rFonts w:ascii="宋体" w:hAnsi="宋体"/>
                <w:sz w:val="24"/>
              </w:rPr>
            </w:pPr>
            <w:r>
              <w:rPr>
                <w:rFonts w:hint="eastAsia" w:ascii="宋体" w:hAnsi="宋体" w:eastAsia="宋体" w:cs="宋体"/>
                <w:b w:val="0"/>
                <w:bCs w:val="0"/>
                <w:sz w:val="24"/>
                <w:szCs w:val="24"/>
              </w:rPr>
              <w:t xml:space="preserve">注：招标代理服务费用在投标人的报价当中不单独列项，投标人需综合考虑投标报价。招标工作结束后，由于中标人自身原因被取消中标资格或合同的，招标代理服务费仍应支付给代理机构且金额不变</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hint="default" w:ascii="宋体" w:hAnsi="宋体" w:eastAsia="宋体"/>
                <w:bCs/>
                <w:lang w:val="en-US" w:eastAsia="zh-CN"/>
              </w:rPr>
              <w:pBdr>
                <w:bottom w:val="none" w:color="auto" w:sz="0" w:space="0"/>
              </w:pBdr>
            </w:pPr>
            <w:r>
              <w:rPr>
                <w:rFonts w:hint="eastAsia" w:ascii="宋体" w:hAnsi="宋体" w:eastAsia="宋体"/>
                <w:bCs/>
                <w:lang w:val="en-US" w:eastAsia="zh-CN"/>
              </w:rPr>
              <w:t xml:space="preserve">29</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其他内容</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ascii="宋体" w:hAnsi="宋体" w:eastAsia="宋体"/>
                <w:b w:val="0"/>
                <w:sz w:val="24"/>
              </w:rPr>
            </w:r>
            <w:r/>
          </w:p>
        </w:tc>
      </w:tr>
      <w:tr>
        <w:trPr>
          <w:jc w:val="center"/>
          <w:trHeight w:val="90"/>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lang w:val="en-US" w:eastAsia="zh-CN"/>
              </w:rPr>
              <w:t xml:space="preserve">29</w:t>
            </w:r>
            <w:r>
              <w:rPr>
                <w:rFonts w:ascii="宋体" w:hAnsi="宋体" w:eastAsia="宋体"/>
                <w:bCs/>
              </w:rPr>
              <w:t xml:space="preserve">.1</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关于联合体投标的相关约定</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不接受联合体投标</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lang w:val="en-US" w:eastAsia="zh-CN"/>
              </w:rPr>
              <w:t xml:space="preserve">29</w:t>
            </w:r>
            <w:r>
              <w:rPr>
                <w:rFonts w:hint="eastAsia" w:ascii="宋体" w:hAnsi="宋体" w:eastAsia="宋体"/>
                <w:bCs/>
              </w:rPr>
              <w:t xml:space="preserve">.2</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重要提示</w:t>
            </w:r>
            <w:r/>
          </w:p>
        </w:tc>
        <w:tc>
          <w:tcPr>
            <w:tcW w:w="3295" w:type="pct"/>
            <w:vAlign w:val="center"/>
            <w:textDirection w:val="lrTb"/>
            <w:noWrap w:val="false"/>
          </w:tcPr>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）中标人应在规定期限内与</w:t>
            </w:r>
            <w:r>
              <w:rPr>
                <w:rFonts w:hint="eastAsia" w:asciiTheme="minorEastAsia" w:hAnsiTheme="minorEastAsia" w:eastAsiaTheme="minorEastAsia"/>
                <w:bCs/>
                <w:sz w:val="24"/>
                <w:szCs w:val="24"/>
              </w:rPr>
              <w:t xml:space="preserve">采购</w:t>
            </w:r>
            <w:r>
              <w:rPr>
                <w:rFonts w:asciiTheme="minorEastAsia" w:hAnsiTheme="minorEastAsia" w:eastAsiaTheme="minorEastAsia"/>
                <w:bCs/>
                <w:sz w:val="24"/>
                <w:szCs w:val="24"/>
              </w:rPr>
              <w:t xml:space="preserve">人签订合同，若中标人未能在规定期限内签订合同，采购人有权取消中标人中标资格，并将相关违约行为报送监管部门，实施信用惩戒</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）合同签订后，中标人存在规定时间内不组织人员进场开工</w:t>
            </w:r>
            <w:r>
              <w:rPr>
                <w:rFonts w:hint="eastAsia" w:asciiTheme="minorEastAsia" w:hAnsiTheme="minorEastAsia" w:eastAsiaTheme="minorEastAsia"/>
                <w:bCs/>
                <w:sz w:val="24"/>
                <w:szCs w:val="24"/>
              </w:rPr>
              <w:t xml:space="preserve">，</w:t>
            </w:r>
            <w:r>
              <w:rPr>
                <w:rFonts w:asciiTheme="minorEastAsia" w:hAnsiTheme="minorEastAsia" w:eastAsiaTheme="minorEastAsia"/>
                <w:bCs/>
                <w:sz w:val="24"/>
                <w:szCs w:val="24"/>
              </w:rPr>
              <w:t xml:space="preserve">不履行供货</w:t>
            </w:r>
            <w:r>
              <w:rPr>
                <w:rFonts w:hint="eastAsia" w:asciiTheme="minorEastAsia" w:hAnsiTheme="minorEastAsia" w:eastAsiaTheme="minorEastAsia"/>
                <w:bCs/>
                <w:sz w:val="24"/>
                <w:szCs w:val="24"/>
              </w:rPr>
              <w:t xml:space="preserve">、</w:t>
            </w:r>
            <w:r>
              <w:rPr>
                <w:rFonts w:asciiTheme="minorEastAsia" w:hAnsiTheme="minorEastAsia" w:eastAsiaTheme="minorEastAsia"/>
                <w:bCs/>
                <w:sz w:val="24"/>
                <w:szCs w:val="24"/>
              </w:rPr>
              <w:t xml:space="preserve">安装</w:t>
            </w:r>
            <w:r>
              <w:rPr>
                <w:rFonts w:hint="eastAsia" w:asciiTheme="minorEastAsia" w:hAnsiTheme="minorEastAsia" w:eastAsiaTheme="minorEastAsia"/>
                <w:bCs/>
                <w:sz w:val="24"/>
                <w:szCs w:val="24"/>
              </w:rPr>
              <w:t xml:space="preserve">或服务</w:t>
            </w:r>
            <w:r>
              <w:rPr>
                <w:rFonts w:asciiTheme="minorEastAsia" w:hAnsiTheme="minorEastAsia" w:eastAsiaTheme="minorEastAsia"/>
                <w:bCs/>
                <w:sz w:val="24"/>
                <w:szCs w:val="24"/>
              </w:rPr>
              <w:t xml:space="preserve">义务等情况，采购人有权解除合同，并追究违约责任，同时将相关违约行为报送监管部门，记不良行为记录，实施信用惩戒</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w:t>
            </w:r>
            <w:r>
              <w:rPr>
                <w:rFonts w:asciiTheme="minorEastAsia" w:hAnsiTheme="minorEastAsia" w:eastAsiaTheme="minorEastAsia"/>
                <w:bCs/>
                <w:sz w:val="24"/>
                <w:szCs w:val="24"/>
              </w:rPr>
              <w:t xml:space="preserve">）中标人中标后被监管部门查实存在违法行为，不满足中标条件的，由采购人取消中标资格，并做好项目后续工作</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w:t>
            </w:r>
            <w:r>
              <w:rPr>
                <w:rFonts w:asciiTheme="minorEastAsia" w:hAnsiTheme="minorEastAsia" w:eastAsiaTheme="minorEastAsia"/>
                <w:bCs/>
                <w:sz w:val="24"/>
                <w:szCs w:val="24"/>
              </w:rPr>
              <w:t xml:space="preserve">）中标人在中标项目发生投诉、信访举报案件、履约存在争议时，拒绝协助配合执法部门调查案件的，采购人可以取消其中标资格或解除合同，并追究其违约责任。</w:t>
            </w:r>
            <w:r/>
          </w:p>
        </w:tc>
      </w:tr>
      <w:tr>
        <w:trPr>
          <w:jc w:val="center"/>
          <w:trHeight w:val="502"/>
        </w:trPr>
        <w:tc>
          <w:tcPr>
            <w:tcW w:w="564"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lang w:val="en-US" w:eastAsia="zh-CN"/>
              </w:rPr>
              <w:t xml:space="preserve">29</w:t>
            </w:r>
            <w:r>
              <w:rPr>
                <w:rFonts w:ascii="宋体" w:hAnsi="宋体" w:eastAsia="宋体"/>
                <w:bCs/>
              </w:rPr>
              <w:t xml:space="preserve">.</w:t>
            </w:r>
            <w:r>
              <w:rPr>
                <w:rFonts w:hint="eastAsia" w:ascii="宋体" w:hAnsi="宋体" w:eastAsia="宋体"/>
                <w:bCs/>
              </w:rPr>
              <w:t xml:space="preserve">3</w:t>
            </w:r>
            <w:r/>
          </w:p>
        </w:tc>
        <w:tc>
          <w:tcPr>
            <w:tcW w:w="1140"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sz w:val="24"/>
              </w:rPr>
              <w:t xml:space="preserve">特别提醒</w:t>
            </w:r>
            <w:r/>
          </w:p>
        </w:tc>
        <w:tc>
          <w:tcPr>
            <w:tcW w:w="329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u w:val="single"/>
              </w:rPr>
            </w:pPr>
            <w:r>
              <w:rPr>
                <w:rFonts w:hint="eastAsia" w:ascii="宋体" w:hAnsi="宋体" w:eastAsia="宋体" w:cs="宋体"/>
                <w:b w:val="0"/>
                <w:bCs w:val="0"/>
                <w:sz w:val="24"/>
              </w:rPr>
              <w:t xml:space="preserve">若经核实，发现投标人在参与本项目期间有围标串标、弄虚作假、行贿等违法行为的，将取消其一年内参与招标人其他项目的投标资格。</w:t>
            </w:r>
            <w:r/>
          </w:p>
        </w:tc>
      </w:tr>
    </w:tbl>
    <w:p>
      <w:pPr>
        <w:jc w:val="center"/>
        <w:spacing w:line="360" w:lineRule="auto"/>
        <w:rPr>
          <w:rFonts w:asciiTheme="minorEastAsia" w:hAnsiTheme="minorEastAsia" w:eastAsiaTheme="minorEastAsia"/>
          <w:b/>
          <w:sz w:val="24"/>
        </w:rPr>
        <w:outlineLvl w:val="1"/>
      </w:pPr>
      <w:r>
        <w:rPr>
          <w:rFonts w:asciiTheme="minorEastAsia" w:hAnsiTheme="minorEastAsia" w:eastAsiaTheme="minorEastAsia"/>
          <w:b/>
          <w:sz w:val="28"/>
        </w:rPr>
        <w:br w:type="page" w:clear="all"/>
      </w:r>
      <w:r>
        <w:rPr>
          <w:rFonts w:hint="eastAsia" w:asciiTheme="minorEastAsia" w:hAnsiTheme="minorEastAsia" w:eastAsiaTheme="minorEastAsia"/>
          <w:b/>
          <w:sz w:val="24"/>
        </w:rPr>
        <w:t xml:space="preserve">二、</w:t>
      </w:r>
      <w:r>
        <w:rPr>
          <w:rFonts w:asciiTheme="minorEastAsia" w:hAnsiTheme="minorEastAsia" w:eastAsiaTheme="minorEastAsia"/>
          <w:b/>
          <w:sz w:val="24"/>
        </w:rPr>
        <w:t xml:space="preserve">投标人须知</w:t>
      </w:r>
      <w:r>
        <w:rPr>
          <w:rFonts w:hint="eastAsia" w:asciiTheme="minorEastAsia" w:hAnsiTheme="minorEastAsia" w:eastAsiaTheme="minorEastAsia"/>
          <w:b/>
          <w:sz w:val="24"/>
        </w:rPr>
        <w:t xml:space="preserve">正文</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适用范围</w:t>
      </w:r>
      <w:r/>
    </w:p>
    <w:p>
      <w:pPr>
        <w:ind w:firstLine="435"/>
        <w:spacing w:line="360" w:lineRule="auto"/>
        <w:rPr>
          <w:rFonts w:ascii="宋体" w:hAnsi="宋体" w:eastAsia="宋体"/>
          <w:sz w:val="24"/>
        </w:rPr>
      </w:pPr>
      <w:r>
        <w:rPr>
          <w:rFonts w:ascii="宋体" w:hAnsi="宋体" w:eastAsia="宋体"/>
          <w:sz w:val="24"/>
        </w:rPr>
        <w:t xml:space="preserve">1.1</w:t>
      </w:r>
      <w:r>
        <w:rPr>
          <w:rFonts w:hint="eastAsia" w:ascii="宋体" w:hAnsi="宋体" w:eastAsia="宋体"/>
          <w:sz w:val="24"/>
        </w:rPr>
        <w:t xml:space="preserve">本招标文件仅适用于本次公开招标所述的服务项目采购。</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定义</w:t>
      </w:r>
      <w:r/>
    </w:p>
    <w:p>
      <w:pPr>
        <w:ind w:firstLine="435"/>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1</w:t>
      </w:r>
      <w:r>
        <w:rPr>
          <w:rFonts w:hint="eastAsia" w:ascii="宋体" w:hAnsi="宋体" w:eastAsia="宋体"/>
          <w:sz w:val="24"/>
        </w:rPr>
        <w:t xml:space="preserve">服务：系指除货物和工程以外的其他政府采购对象，包括咨询、调研、评估、规划、设计、监理、审计、保险、租赁、印刷、维修、物业管理等。</w:t>
      </w:r>
      <w:r/>
    </w:p>
    <w:p>
      <w:pPr>
        <w:ind w:firstLine="435"/>
        <w:spacing w:line="360" w:lineRule="auto"/>
        <w:rPr>
          <w:rFonts w:ascii="宋体" w:hAnsi="宋体" w:eastAsia="宋体"/>
          <w:sz w:val="24"/>
        </w:rPr>
      </w:pPr>
      <w:r>
        <w:rPr>
          <w:rFonts w:ascii="宋体" w:hAnsi="宋体" w:eastAsia="宋体"/>
          <w:sz w:val="24"/>
        </w:rPr>
        <w:t xml:space="preserve">2.2时限（年份、月份等）计算：系指从开标之日向前追溯X年/月（“X”为“一”及以后整数）起算。</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采购人、采购代理机构及投标人</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.1采购人：是指依法开展政府采购活动的国家机关、事业单位、团体组织。</w:t>
      </w:r>
      <w:r>
        <w:rPr>
          <w:rFonts w:hint="eastAsia" w:ascii="宋体" w:hAnsi="宋体" w:eastAsia="宋体"/>
          <w:sz w:val="24"/>
        </w:rPr>
        <w:t xml:space="preserve">本项目的采购人见</w:t>
      </w:r>
      <w:r>
        <w:rPr>
          <w:rFonts w:hint="eastAsia" w:ascii="宋体" w:hAnsi="宋体" w:eastAsia="宋体"/>
          <w:sz w:val="24"/>
          <w:u w:val="single"/>
        </w:rPr>
        <w:t xml:space="preserve">投标人须知前附表</w:t>
      </w:r>
      <w:r>
        <w:rPr>
          <w:rFonts w:hint="eastAsia"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.2采购代理机构：是指集中采购机构或从事采购代理业务的社会中介机构。本项目的采购代理机构见</w:t>
      </w:r>
      <w:r>
        <w:rPr>
          <w:rFonts w:hint="eastAsia" w:ascii="宋体" w:hAnsi="宋体" w:eastAsia="宋体"/>
          <w:sz w:val="24"/>
          <w:u w:val="single"/>
        </w:rPr>
        <w:t xml:space="preserve">投标人须知前附表</w:t>
      </w:r>
      <w:r>
        <w:rPr>
          <w:rFonts w:ascii="宋体" w:hAnsi="宋体" w:eastAsia="宋体"/>
          <w:sz w:val="24"/>
        </w:rPr>
        <w:t xml:space="preserve">。</w:t>
      </w:r>
      <w:r/>
    </w:p>
    <w:p>
      <w:pPr>
        <w:ind w:firstLine="435"/>
        <w:spacing w:line="360" w:lineRule="auto"/>
        <w:rPr>
          <w:rFonts w:ascii="宋体" w:hAnsi="宋体" w:eastAsia="宋体"/>
          <w:sz w:val="24"/>
        </w:rPr>
      </w:pPr>
      <w:r>
        <w:rPr>
          <w:rFonts w:ascii="宋体" w:hAnsi="宋体" w:eastAsia="宋体"/>
          <w:sz w:val="24"/>
        </w:rPr>
        <w:t xml:space="preserve">3.3政府采购监督管理部门：</w:t>
      </w:r>
      <w:r>
        <w:rPr>
          <w:rFonts w:hint="eastAsia" w:ascii="宋体" w:hAnsi="宋体" w:eastAsia="宋体"/>
          <w:sz w:val="24"/>
        </w:rPr>
        <w:t xml:space="preserve">各级人民政府指定的有关部门依法履行与政府采购活动有关的监督管理职责。本项目的政府采购监督管理部门见</w:t>
      </w:r>
      <w:r>
        <w:rPr>
          <w:rFonts w:hint="eastAsia" w:ascii="宋体" w:hAnsi="宋体" w:eastAsia="宋体"/>
          <w:sz w:val="24"/>
          <w:u w:val="single"/>
        </w:rPr>
        <w:t xml:space="preserve">投标人须知前附表</w:t>
      </w:r>
      <w:r>
        <w:rPr>
          <w:rFonts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.4投标人：是指向采购人提供货物、工程或者服务的法人、非法人组织或者自然人。</w:t>
      </w:r>
      <w:r>
        <w:rPr>
          <w:rFonts w:hint="eastAsia" w:ascii="宋体" w:hAnsi="宋体" w:eastAsia="宋体"/>
          <w:sz w:val="24"/>
        </w:rPr>
        <w:t xml:space="preserve">分支机构不得参加政府采购活动，但银行、保险、石油石化、电力、电信等特殊行业除外。</w:t>
      </w:r>
      <w:r>
        <w:rPr>
          <w:rFonts w:ascii="宋体" w:hAnsi="宋体" w:eastAsia="宋体"/>
          <w:sz w:val="24"/>
        </w:rPr>
        <w:t xml:space="preserve">本项目的投标人须满足以下条件：</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.4.1在中华人民共和国境内注册，能够独立承担民事责任，有生产或供应能力的供应商。</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.4.2具备《中华人民共和国政府采购法》第二十二条关于供应商条件的规定，遵守本项目采购人本级和上级财政部门政府采购的有关规定。</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.4.3以采购代理机构认可的方式获得了本项目的招标文件。</w:t>
      </w:r>
      <w:r/>
    </w:p>
    <w:p>
      <w:pPr>
        <w:ind w:firstLine="435"/>
        <w:spacing w:line="360" w:lineRule="auto"/>
        <w:rPr>
          <w:rFonts w:ascii="宋体" w:hAnsi="宋体" w:eastAsia="宋体"/>
          <w:sz w:val="24"/>
        </w:rPr>
      </w:pPr>
      <w:r/>
      <w:bookmarkStart w:id="3" w:name="_Hlk60580677"/>
      <w:r>
        <w:rPr>
          <w:rFonts w:hint="eastAsia" w:ascii="宋体" w:hAnsi="宋体" w:eastAsia="宋体"/>
          <w:sz w:val="24"/>
        </w:rPr>
        <w:t xml:space="preserve">3</w:t>
      </w:r>
      <w:r>
        <w:rPr>
          <w:rFonts w:ascii="宋体" w:hAnsi="宋体" w:eastAsia="宋体"/>
          <w:sz w:val="24"/>
        </w:rPr>
        <w:t xml:space="preserve">.4.4若</w:t>
      </w:r>
      <w:r>
        <w:rPr>
          <w:rFonts w:hint="eastAsia" w:ascii="宋体" w:hAnsi="宋体" w:eastAsia="宋体"/>
          <w:sz w:val="24"/>
          <w:u w:val="single"/>
        </w:rPr>
        <w:t xml:space="preserve">采购需求</w:t>
      </w:r>
      <w:r>
        <w:rPr>
          <w:rFonts w:ascii="宋体" w:hAnsi="宋体" w:eastAsia="宋体"/>
          <w:sz w:val="24"/>
        </w:rPr>
        <w:t xml:space="preserve">中写明专门面向中小企业采购的，如投标人</w:t>
      </w:r>
      <w:r>
        <w:rPr>
          <w:rFonts w:hint="eastAsia" w:ascii="宋体" w:hAnsi="宋体" w:eastAsia="宋体"/>
          <w:sz w:val="24"/>
        </w:rPr>
        <w:t xml:space="preserve">提供的服务非</w:t>
      </w:r>
      <w:r>
        <w:rPr>
          <w:rFonts w:ascii="宋体" w:hAnsi="宋体" w:eastAsia="宋体"/>
          <w:sz w:val="24"/>
        </w:rPr>
        <w:t xml:space="preserve">中小企业</w:t>
      </w:r>
      <w:r>
        <w:rPr>
          <w:rFonts w:hint="eastAsia" w:ascii="宋体" w:hAnsi="宋体" w:eastAsia="宋体"/>
          <w:sz w:val="24"/>
        </w:rPr>
        <w:t xml:space="preserve">承接的</w:t>
      </w:r>
      <w:r>
        <w:rPr>
          <w:rFonts w:ascii="宋体" w:hAnsi="宋体" w:eastAsia="宋体"/>
          <w:sz w:val="24"/>
        </w:rPr>
        <w:t xml:space="preserve">，其投标将被认定为</w:t>
      </w:r>
      <w:r>
        <w:rPr>
          <w:rFonts w:ascii="宋体" w:hAnsi="宋体" w:eastAsia="宋体"/>
          <w:b/>
          <w:sz w:val="24"/>
        </w:rPr>
        <w:t xml:space="preserve">投标无效</w:t>
      </w:r>
      <w:r>
        <w:rPr>
          <w:rFonts w:ascii="宋体" w:hAnsi="宋体" w:eastAsia="宋体"/>
          <w:sz w:val="24"/>
        </w:rPr>
        <w:t xml:space="preserve">。</w:t>
      </w:r>
      <w:bookmarkEnd w:id="3"/>
      <w:r/>
      <w:r/>
    </w:p>
    <w:p>
      <w:pPr>
        <w:ind w:firstLine="435"/>
        <w:spacing w:line="360" w:lineRule="auto"/>
        <w:rPr>
          <w:rFonts w:ascii="宋体" w:hAnsi="宋体" w:eastAsia="宋体"/>
          <w:bCs/>
          <w:sz w:val="24"/>
          <w:szCs w:val="28"/>
        </w:rPr>
      </w:pPr>
      <w:r>
        <w:rPr>
          <w:rFonts w:hint="eastAsia" w:ascii="宋体" w:hAnsi="宋体" w:eastAsia="宋体"/>
          <w:bCs/>
          <w:sz w:val="24"/>
          <w:szCs w:val="28"/>
        </w:rPr>
        <w:t xml:space="preserve">3</w:t>
      </w:r>
      <w:r>
        <w:rPr>
          <w:rFonts w:ascii="宋体" w:hAnsi="宋体" w:eastAsia="宋体"/>
          <w:bCs/>
          <w:sz w:val="24"/>
          <w:szCs w:val="28"/>
        </w:rPr>
        <w:t xml:space="preserve">.5</w:t>
      </w:r>
      <w:r>
        <w:rPr>
          <w:rFonts w:hint="eastAsia" w:ascii="宋体" w:hAnsi="宋体" w:eastAsia="宋体"/>
          <w:bCs/>
          <w:sz w:val="24"/>
          <w:szCs w:val="28"/>
        </w:rPr>
        <w:t xml:space="preserve">若招标公告</w:t>
      </w:r>
      <w:r>
        <w:rPr>
          <w:rFonts w:ascii="宋体" w:hAnsi="宋体" w:eastAsia="宋体"/>
          <w:bCs/>
          <w:sz w:val="24"/>
          <w:szCs w:val="28"/>
        </w:rPr>
        <w:t xml:space="preserve">中允许联合体投标，对联合体规定如下：</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.5.1两个以上供应商可以组成一个投标联合体，以一个投标人的身份投标。</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.5.2联合体各方均应符合《中华人民共和国政府采购法》第二十二条规定的条件。</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.5.3采购人根据采购项目对投标人的特殊要求，联合体中至少应当有一方符合相关规定。</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.5.4联合体各方应签订</w:t>
      </w:r>
      <w:r>
        <w:rPr>
          <w:rFonts w:hint="eastAsia" w:ascii="宋体" w:hAnsi="宋体" w:eastAsia="宋体"/>
          <w:sz w:val="24"/>
        </w:rPr>
        <w:t xml:space="preserve">联合协议</w:t>
      </w:r>
      <w:r>
        <w:rPr>
          <w:rFonts w:ascii="宋体" w:hAnsi="宋体" w:eastAsia="宋体"/>
          <w:sz w:val="24"/>
        </w:rPr>
        <w:t xml:space="preserve">，明确约定联合体各方承担的工作和相应的责任，并将</w:t>
      </w:r>
      <w:r>
        <w:rPr>
          <w:rFonts w:hint="eastAsia" w:ascii="宋体" w:hAnsi="宋体" w:eastAsia="宋体"/>
          <w:sz w:val="24"/>
        </w:rPr>
        <w:t xml:space="preserve">联合协议</w:t>
      </w:r>
      <w:r>
        <w:rPr>
          <w:rFonts w:ascii="宋体" w:hAnsi="宋体" w:eastAsia="宋体"/>
          <w:sz w:val="24"/>
        </w:rPr>
        <w:t xml:space="preserve">作为投标文件</w:t>
      </w:r>
      <w:r>
        <w:rPr>
          <w:rFonts w:hint="eastAsia" w:ascii="宋体" w:hAnsi="宋体" w:eastAsia="宋体"/>
          <w:sz w:val="24"/>
        </w:rPr>
        <w:t xml:space="preserve">的</w:t>
      </w:r>
      <w:r>
        <w:rPr>
          <w:rFonts w:ascii="宋体" w:hAnsi="宋体" w:eastAsia="宋体"/>
          <w:sz w:val="24"/>
        </w:rPr>
        <w:t xml:space="preserve">一部分提交。</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.5.5大中型企业、其他自然人、法人或者非法人组织与小型、微型企业组成联合体共同参加投标，</w:t>
      </w:r>
      <w:r>
        <w:rPr>
          <w:rFonts w:hint="eastAsia" w:ascii="宋体" w:hAnsi="宋体" w:eastAsia="宋体"/>
          <w:sz w:val="24"/>
        </w:rPr>
        <w:t xml:space="preserve">联合协议中</w:t>
      </w:r>
      <w:r>
        <w:rPr>
          <w:rFonts w:ascii="宋体" w:hAnsi="宋体" w:eastAsia="宋体"/>
          <w:sz w:val="24"/>
        </w:rPr>
        <w:t xml:space="preserve">应写明小型、微型企业的协议合同金额占到</w:t>
      </w:r>
      <w:r>
        <w:rPr>
          <w:rFonts w:hint="eastAsia" w:ascii="宋体" w:hAnsi="宋体" w:eastAsia="宋体"/>
          <w:sz w:val="24"/>
        </w:rPr>
        <w:t xml:space="preserve">联合协议</w:t>
      </w:r>
      <w:r>
        <w:rPr>
          <w:rFonts w:ascii="宋体" w:hAnsi="宋体" w:eastAsia="宋体"/>
          <w:sz w:val="24"/>
        </w:rPr>
        <w:t xml:space="preserve">投标总金额的比例。</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.5.6</w:t>
      </w:r>
      <w:r>
        <w:rPr>
          <w:rFonts w:hint="eastAsia" w:ascii="宋体" w:hAnsi="宋体" w:eastAsia="宋体"/>
          <w:sz w:val="24"/>
        </w:rPr>
        <w:t xml:space="preserve">联合体中有同类资质的供应商按照联合体分工承担相同工作的，</w:t>
      </w:r>
      <w:r>
        <w:rPr>
          <w:rFonts w:ascii="宋体" w:hAnsi="宋体" w:eastAsia="宋体"/>
          <w:sz w:val="24"/>
        </w:rPr>
        <w:t xml:space="preserve">应当按照</w:t>
      </w:r>
      <w:r>
        <w:rPr>
          <w:rFonts w:hint="eastAsia" w:ascii="宋体" w:hAnsi="宋体" w:eastAsia="宋体"/>
          <w:sz w:val="24"/>
        </w:rPr>
        <w:t xml:space="preserve">资质等级较低的供应商确定资质等级。</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.5.7以联合体形式参加政府采购活动的，联合体各方不得再单独参加或者与其他供应商另外组成联合体参加本项目投标，否则相关投标将被认定为</w:t>
      </w:r>
      <w:r>
        <w:rPr>
          <w:rFonts w:ascii="宋体" w:hAnsi="宋体" w:eastAsia="宋体"/>
          <w:b/>
          <w:sz w:val="24"/>
        </w:rPr>
        <w:t xml:space="preserve">投标无效</w:t>
      </w:r>
      <w:r>
        <w:rPr>
          <w:rFonts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.5.8对联合体投标的其他资格要求见</w:t>
      </w:r>
      <w:r>
        <w:rPr>
          <w:rFonts w:hint="eastAsia" w:ascii="宋体" w:hAnsi="宋体" w:eastAsia="宋体"/>
          <w:sz w:val="24"/>
          <w:u w:val="single"/>
        </w:rPr>
        <w:t xml:space="preserve">投标人资格</w:t>
      </w:r>
      <w:r>
        <w:rPr>
          <w:rFonts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.6单位负责人为同一人或者存在直接控股、管理关系的不同供应商，</w:t>
      </w:r>
      <w:r>
        <w:rPr>
          <w:rFonts w:hint="eastAsia" w:ascii="宋体" w:hAnsi="宋体" w:eastAsia="宋体"/>
          <w:sz w:val="24"/>
        </w:rPr>
        <w:t xml:space="preserve">不得参加同一合同项下的政府采购活动。否则其投标将被认定为</w:t>
      </w:r>
      <w:r>
        <w:rPr>
          <w:rFonts w:hint="eastAsia" w:ascii="宋体" w:hAnsi="宋体" w:eastAsia="宋体"/>
          <w:b/>
          <w:bCs/>
          <w:sz w:val="24"/>
        </w:rPr>
        <w:t xml:space="preserve">投标无效</w:t>
      </w:r>
      <w:r>
        <w:rPr>
          <w:rFonts w:hint="eastAsia"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.7为本项目提供过整体设计、规范编制或者项目管理、监理、检测等服务的供应商，不得再参加本项目上述服务以外的其他采购活动。</w:t>
      </w:r>
      <w:bookmarkStart w:id="4" w:name="_Hlk13431092"/>
      <w:r>
        <w:rPr>
          <w:rFonts w:ascii="宋体" w:hAnsi="宋体" w:eastAsia="宋体"/>
          <w:sz w:val="24"/>
        </w:rPr>
        <w:t xml:space="preserve">否则其投标将被认定为</w:t>
      </w:r>
      <w:r>
        <w:rPr>
          <w:rFonts w:ascii="宋体" w:hAnsi="宋体" w:eastAsia="宋体"/>
          <w:b/>
          <w:sz w:val="24"/>
        </w:rPr>
        <w:t xml:space="preserve">投标无效</w:t>
      </w:r>
      <w:r>
        <w:rPr>
          <w:rFonts w:ascii="宋体" w:hAnsi="宋体" w:eastAsia="宋体"/>
          <w:sz w:val="24"/>
        </w:rPr>
        <w:t xml:space="preserve">。</w:t>
      </w:r>
      <w:bookmarkEnd w:id="4"/>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4</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资金来源</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本</w:t>
      </w:r>
      <w:r>
        <w:rPr>
          <w:rFonts w:hint="eastAsia" w:ascii="宋体" w:hAnsi="宋体" w:eastAsia="宋体"/>
          <w:sz w:val="24"/>
        </w:rPr>
        <w:t xml:space="preserve">项目</w:t>
      </w:r>
      <w:r>
        <w:rPr>
          <w:rFonts w:hint="eastAsia" w:asciiTheme="minorEastAsia" w:hAnsiTheme="minorEastAsia" w:eastAsiaTheme="minorEastAsia"/>
          <w:sz w:val="24"/>
        </w:rPr>
        <w:t xml:space="preserve">的采购人已获得足以支付本次招标后所签订的合同项下的资金。</w:t>
      </w:r>
      <w:r/>
    </w:p>
    <w:p>
      <w:pPr>
        <w:ind w:firstLine="435"/>
        <w:spacing w:line="360" w:lineRule="auto"/>
        <w:rPr>
          <w:rFonts w:ascii="宋体" w:hAnsi="宋体" w:eastAsia="宋体"/>
          <w:sz w:val="24"/>
        </w:rPr>
      </w:pPr>
      <w:r/>
      <w:bookmarkStart w:id="5" w:name="_Hlk11702998"/>
      <w:r>
        <w:rPr>
          <w:rFonts w:hint="eastAsia" w:ascii="宋体" w:hAnsi="宋体" w:eastAsia="宋体"/>
          <w:sz w:val="24"/>
        </w:rPr>
        <w:t xml:space="preserve">4.2项目预算金额和分项（或分包）最高限价见</w:t>
      </w:r>
      <w:r>
        <w:rPr>
          <w:rFonts w:hint="eastAsia" w:ascii="宋体" w:hAnsi="宋体" w:eastAsia="宋体"/>
          <w:sz w:val="24"/>
          <w:u w:val="single"/>
        </w:rPr>
        <w:t xml:space="preserve">投标邀请</w:t>
      </w:r>
      <w:r>
        <w:rPr>
          <w:rFonts w:hint="eastAsia" w:ascii="宋体" w:hAnsi="宋体" w:eastAsia="宋体"/>
          <w:sz w:val="24"/>
        </w:rPr>
        <w:t xml:space="preserve">。</w:t>
      </w:r>
      <w:bookmarkEnd w:id="5"/>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5</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投标费用</w:t>
      </w:r>
      <w:r/>
    </w:p>
    <w:p>
      <w:pPr>
        <w:ind w:firstLine="435"/>
        <w:spacing w:line="360" w:lineRule="auto"/>
        <w:rPr>
          <w:rFonts w:ascii="宋体" w:hAnsi="宋体" w:eastAsia="宋体"/>
          <w:sz w:val="24"/>
        </w:rPr>
      </w:pPr>
      <w:r>
        <w:rPr>
          <w:rFonts w:hint="eastAsia" w:ascii="宋体" w:hAnsi="宋体" w:eastAsia="宋体"/>
          <w:sz w:val="24"/>
        </w:rPr>
        <w:t xml:space="preserve">不论投标的结果如何，投标人应承担所有与准备和参加投标有关的费用。</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6</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适用法律</w:t>
      </w:r>
      <w:r/>
    </w:p>
    <w:p>
      <w:pPr>
        <w:ind w:firstLine="435"/>
        <w:spacing w:line="360" w:lineRule="auto"/>
        <w:rPr>
          <w:rFonts w:ascii="宋体" w:hAnsi="宋体" w:eastAsia="宋体"/>
          <w:sz w:val="24"/>
        </w:rPr>
      </w:pPr>
      <w:r>
        <w:rPr>
          <w:rFonts w:hint="eastAsia" w:ascii="宋体" w:hAnsi="宋体" w:eastAsia="宋体"/>
          <w:sz w:val="24"/>
        </w:rPr>
        <w:t xml:space="preserve">本项目采购人、采购代理机构、投标人、评标委员会的相关行为均受《中华人民共和国政府采购法》《中华人民共和国政府采购法实施条例》及本项目本级和上级财政部门、政府采购监督管理部门的政府采购有关规定的约束，其权利受到上述法律法规的保护。</w:t>
      </w:r>
      <w:r/>
    </w:p>
    <w:p>
      <w:pPr>
        <w:ind w:firstLine="420"/>
        <w:spacing w:line="288" w:lineRule="auto"/>
        <w:rPr>
          <w:rFonts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政策功能</w:t>
      </w:r>
      <w:r/>
    </w:p>
    <w:p>
      <w:pPr>
        <w:ind w:firstLine="420"/>
        <w:spacing w:line="312"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1）政府采购促进中小企业发展，小企业（含小型、微型企业）提供的服务在评标时将获得优势，参加</w:t>
      </w:r>
      <w:r>
        <w:rPr>
          <w:rFonts w:hint="eastAsia" w:ascii="宋体" w:hAnsi="宋体" w:eastAsia="宋体" w:cs="宋体"/>
          <w:color w:val="000000"/>
          <w:sz w:val="24"/>
          <w:szCs w:val="24"/>
          <w:lang w:val="zh-CN"/>
        </w:rPr>
        <w:t xml:space="preserve">招</w:t>
      </w:r>
      <w:r>
        <w:rPr>
          <w:rFonts w:hint="eastAsia" w:ascii="宋体" w:hAnsi="宋体" w:eastAsia="宋体" w:cs="宋体"/>
          <w:color w:val="000000"/>
          <w:sz w:val="24"/>
          <w:szCs w:val="24"/>
          <w:lang w:val="zh-CN"/>
        </w:rPr>
        <w:t xml:space="preserve">标</w:t>
      </w:r>
      <w:r>
        <w:rPr>
          <w:rFonts w:hint="eastAsia" w:ascii="宋体" w:hAnsi="宋体" w:eastAsia="宋体" w:cs="宋体"/>
          <w:color w:val="000000"/>
          <w:sz w:val="24"/>
          <w:szCs w:val="24"/>
          <w:lang w:val="zh-CN"/>
        </w:rPr>
        <w:t xml:space="preserve">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12" w:lineRule="auto"/>
        <w:rPr>
          <w:rFonts w:ascii="宋体" w:hAnsi="宋体" w:eastAsia="宋体" w:cs="宋体"/>
          <w:b/>
          <w:bCs/>
          <w:color w:val="000000"/>
          <w:sz w:val="24"/>
          <w:szCs w:val="24"/>
          <w:lang w:val="zh-CN"/>
        </w:rPr>
      </w:pPr>
      <w:r>
        <w:rPr>
          <w:rFonts w:hint="eastAsia" w:ascii="宋体" w:hAnsi="宋体" w:eastAsia="宋体" w:cs="宋体"/>
          <w:color w:val="000000"/>
          <w:sz w:val="24"/>
          <w:szCs w:val="24"/>
        </w:rPr>
        <w:t xml:space="preserve">本次采购文件内涉及的小微企业符合工信部联企业〔2011〕300号划分标准：</w:t>
      </w:r>
      <w:r>
        <w:rPr>
          <w:rFonts w:hint="eastAsia" w:ascii="宋体" w:hAnsi="宋体" w:eastAsia="宋体" w:cs="宋体"/>
          <w:b/>
          <w:bCs/>
          <w:color w:val="000000"/>
          <w:sz w:val="24"/>
          <w:szCs w:val="24"/>
        </w:rPr>
        <w:t xml:space="preserve">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12"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2）政府采购支持监狱和戒毒企业发展政策，监狱和戒毒企业提供的产品和服务在</w:t>
      </w:r>
      <w:r>
        <w:rPr>
          <w:rFonts w:hint="eastAsia" w:ascii="宋体" w:hAnsi="宋体" w:eastAsia="宋体" w:cs="宋体"/>
          <w:color w:val="000000"/>
          <w:sz w:val="24"/>
          <w:szCs w:val="24"/>
          <w:lang w:val="zh-CN"/>
        </w:rPr>
        <w:t xml:space="preserve">招</w:t>
      </w:r>
      <w:r>
        <w:rPr>
          <w:rFonts w:hint="eastAsia" w:ascii="宋体" w:hAnsi="宋体" w:eastAsia="宋体" w:cs="宋体"/>
          <w:color w:val="000000"/>
          <w:sz w:val="24"/>
          <w:szCs w:val="24"/>
          <w:lang w:val="zh-CN"/>
        </w:rPr>
        <w:t xml:space="preserve">标</w:t>
      </w:r>
      <w:r>
        <w:rPr>
          <w:rFonts w:hint="eastAsia" w:ascii="宋体" w:hAnsi="宋体" w:eastAsia="宋体" w:cs="宋体"/>
          <w:color w:val="000000"/>
          <w:sz w:val="24"/>
          <w:szCs w:val="24"/>
          <w:lang w:val="zh-CN"/>
        </w:rPr>
        <w:t xml:space="preserve">时将获得优势，参加</w:t>
      </w:r>
      <w:r>
        <w:rPr>
          <w:rFonts w:hint="eastAsia" w:ascii="宋体" w:hAnsi="宋体" w:eastAsia="宋体" w:cs="宋体"/>
          <w:color w:val="000000"/>
          <w:sz w:val="24"/>
          <w:szCs w:val="24"/>
          <w:lang w:val="zh-CN"/>
        </w:rPr>
        <w:t xml:space="preserve">投</w:t>
      </w:r>
      <w:r>
        <w:rPr>
          <w:rFonts w:hint="eastAsia" w:ascii="宋体" w:hAnsi="宋体" w:eastAsia="宋体" w:cs="宋体"/>
          <w:color w:val="000000"/>
          <w:sz w:val="24"/>
          <w:szCs w:val="24"/>
          <w:lang w:val="zh-CN"/>
        </w:rPr>
        <w:t xml:space="preserve">标</w:t>
      </w:r>
      <w:r>
        <w:rPr>
          <w:rFonts w:hint="eastAsia" w:ascii="宋体" w:hAnsi="宋体" w:eastAsia="宋体" w:cs="宋体"/>
          <w:color w:val="000000"/>
          <w:sz w:val="24"/>
          <w:szCs w:val="24"/>
          <w:lang w:val="zh-CN"/>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12"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3）政府采购促进残疾人就业政策，残疾人福利性单位提供的产品和服务在</w:t>
      </w:r>
      <w:r>
        <w:rPr>
          <w:rFonts w:hint="eastAsia" w:ascii="宋体" w:hAnsi="宋体" w:eastAsia="宋体" w:cs="宋体"/>
          <w:color w:val="000000"/>
          <w:sz w:val="24"/>
          <w:szCs w:val="24"/>
          <w:lang w:val="zh-CN"/>
        </w:rPr>
        <w:t xml:space="preserve">招</w:t>
      </w:r>
      <w:r>
        <w:rPr>
          <w:rFonts w:hint="eastAsia" w:ascii="宋体" w:hAnsi="宋体" w:eastAsia="宋体" w:cs="宋体"/>
          <w:color w:val="000000"/>
          <w:sz w:val="24"/>
          <w:szCs w:val="24"/>
          <w:lang w:val="zh-CN"/>
        </w:rPr>
        <w:t xml:space="preserve">标</w:t>
      </w:r>
      <w:r>
        <w:rPr>
          <w:rFonts w:hint="eastAsia" w:ascii="宋体" w:hAnsi="宋体" w:eastAsia="宋体" w:cs="宋体"/>
          <w:color w:val="000000"/>
          <w:sz w:val="24"/>
          <w:szCs w:val="24"/>
          <w:lang w:val="zh-CN"/>
        </w:rPr>
        <w:t xml:space="preserve">时将获得优势，参加</w:t>
      </w:r>
      <w:r>
        <w:rPr>
          <w:rFonts w:hint="eastAsia" w:ascii="宋体" w:hAnsi="宋体" w:eastAsia="宋体" w:cs="宋体"/>
          <w:color w:val="000000"/>
          <w:sz w:val="24"/>
          <w:szCs w:val="24"/>
          <w:lang w:val="zh-CN"/>
        </w:rPr>
        <w:t xml:space="preserve">投</w:t>
      </w:r>
      <w:r>
        <w:rPr>
          <w:rFonts w:hint="eastAsia" w:ascii="宋体" w:hAnsi="宋体" w:eastAsia="宋体" w:cs="宋体"/>
          <w:color w:val="000000"/>
          <w:sz w:val="24"/>
          <w:szCs w:val="24"/>
          <w:lang w:val="zh-CN"/>
        </w:rPr>
        <w:t xml:space="preserve">标</w:t>
      </w:r>
      <w:r>
        <w:rPr>
          <w:rFonts w:hint="eastAsia" w:ascii="宋体" w:hAnsi="宋体" w:eastAsia="宋体" w:cs="宋体"/>
          <w:color w:val="000000"/>
          <w:sz w:val="24"/>
          <w:szCs w:val="24"/>
          <w:lang w:val="zh-CN"/>
        </w:rPr>
        <w:t xml:space="preserve">的残疾人福利性单位，应当提供《残疾人福利性单位声明函》，残疾人福利性单位享受政府采购支持政策的要求详见财库〔2017〕141号。</w:t>
      </w:r>
      <w:r/>
    </w:p>
    <w:p>
      <w:pPr>
        <w:ind w:firstLine="420"/>
        <w:spacing w:line="312"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12"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5）提供的产品属于信息安全产品的，供应商应当选择经国家认证的信息安全产品应答，并提供由中国信息安全认证中心按国家标准认证颁发的有效认证证书复印件。</w:t>
      </w:r>
      <w:r/>
    </w:p>
    <w:p>
      <w:pPr>
        <w:ind w:firstLine="420"/>
        <w:spacing w:line="312"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6）提供的产品属于政府强制采购节能产品的，供应商应当选择经过认证的节能产品应答，并提供有效的节能产品认证证书复印件。</w:t>
      </w:r>
      <w:r/>
    </w:p>
    <w:p>
      <w:pPr>
        <w:ind w:firstLine="420"/>
        <w:spacing w:line="312"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7）提供的产品属于环境标志产品的,供应商应当选择经过认证的环境标志产品应答,并提供有效的环境标志产品认证证书复印件。</w:t>
      </w:r>
      <w:r/>
    </w:p>
    <w:p>
      <w:pPr>
        <w:ind w:firstLine="435"/>
        <w:spacing w:line="360" w:lineRule="auto"/>
        <w:rPr>
          <w:rFonts w:ascii="宋体" w:hAnsi="宋体" w:eastAsia="宋体"/>
          <w:sz w:val="24"/>
        </w:rPr>
      </w:pPr>
      <w:r>
        <w:rPr>
          <w:rFonts w:hint="eastAsia" w:ascii="宋体" w:hAnsi="宋体" w:eastAsia="宋体" w:cs="宋体"/>
          <w:color w:val="000000"/>
          <w:sz w:val="24"/>
          <w:szCs w:val="24"/>
          <w:lang w:val="zh-CN"/>
        </w:rPr>
        <w:t xml:space="preserve">8）根据《南京市政府采购供应商信用管理工作暂行办法》的相关规定：供应商参加政府采购活动时，应当按“关于印发《南京市政府采购供应商信用管理工作暂行办法》的通知（宁财规[2018]10号）” 规定提供《南京市政府采购供应商信用记录表》。</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7</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招标文件构成</w:t>
      </w:r>
      <w:r/>
    </w:p>
    <w:p>
      <w:pPr>
        <w:ind w:firstLine="435"/>
        <w:spacing w:line="360" w:lineRule="auto"/>
        <w:rPr>
          <w:rFonts w:ascii="宋体" w:hAnsi="宋体" w:eastAsia="宋体"/>
          <w:sz w:val="24"/>
        </w:rPr>
      </w:pPr>
      <w:r>
        <w:rPr>
          <w:rFonts w:hint="eastAsia" w:ascii="宋体" w:hAnsi="宋体" w:eastAsia="宋体"/>
          <w:sz w:val="24"/>
        </w:rPr>
        <w:t xml:space="preserve">7.1招标文件包括下列内容：</w:t>
      </w:r>
      <w:r/>
    </w:p>
    <w:p>
      <w:pPr>
        <w:ind w:firstLine="8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第一章</w:t>
      </w:r>
      <w:r>
        <w:rPr>
          <w:rFonts w:asciiTheme="minorEastAsia" w:hAnsiTheme="minorEastAsia" w:eastAsiaTheme="minorEastAsia"/>
          <w:sz w:val="24"/>
        </w:rPr>
        <w:t xml:space="preserve">  投标邀请</w:t>
      </w:r>
      <w:r/>
    </w:p>
    <w:p>
      <w:pPr>
        <w:ind w:firstLine="8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第二章</w:t>
      </w:r>
      <w:r>
        <w:rPr>
          <w:rFonts w:asciiTheme="minorEastAsia" w:hAnsiTheme="minorEastAsia" w:eastAsiaTheme="minorEastAsia"/>
          <w:sz w:val="24"/>
        </w:rPr>
        <w:t xml:space="preserve">  投标人须知</w:t>
      </w:r>
      <w:r/>
    </w:p>
    <w:p>
      <w:pPr>
        <w:ind w:firstLine="8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第三章</w:t>
      </w:r>
      <w:r>
        <w:rPr>
          <w:rFonts w:asciiTheme="minorEastAsia" w:hAnsiTheme="minorEastAsia" w:eastAsiaTheme="minorEastAsia"/>
          <w:sz w:val="24"/>
        </w:rPr>
        <w:t xml:space="preserve">  采购需求</w:t>
      </w:r>
      <w:r/>
    </w:p>
    <w:p>
      <w:pPr>
        <w:ind w:firstLine="8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第四章</w:t>
      </w:r>
      <w:r>
        <w:rPr>
          <w:rFonts w:asciiTheme="minorEastAsia" w:hAnsiTheme="minorEastAsia" w:eastAsiaTheme="minorEastAsia"/>
          <w:sz w:val="24"/>
        </w:rPr>
        <w:t xml:space="preserve">  评标</w:t>
      </w:r>
      <w:r>
        <w:rPr>
          <w:rFonts w:hint="eastAsia" w:asciiTheme="minorEastAsia" w:hAnsiTheme="minorEastAsia" w:eastAsiaTheme="minorEastAsia"/>
          <w:sz w:val="24"/>
        </w:rPr>
        <w:t xml:space="preserve">方法</w:t>
      </w:r>
      <w:r>
        <w:rPr>
          <w:rFonts w:asciiTheme="minorEastAsia" w:hAnsiTheme="minorEastAsia" w:eastAsiaTheme="minorEastAsia"/>
          <w:sz w:val="24"/>
        </w:rPr>
        <w:t xml:space="preserve">和标准</w:t>
      </w:r>
      <w:r/>
    </w:p>
    <w:p>
      <w:pPr>
        <w:ind w:firstLine="8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第五章</w:t>
      </w:r>
      <w:r>
        <w:rPr>
          <w:rFonts w:asciiTheme="minorEastAsia" w:hAnsiTheme="minorEastAsia" w:eastAsiaTheme="minorEastAsia"/>
          <w:sz w:val="24"/>
        </w:rPr>
        <w:t xml:space="preserve">  采购合同</w:t>
      </w:r>
      <w:r/>
    </w:p>
    <w:p>
      <w:pPr>
        <w:ind w:firstLine="8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第六章</w:t>
      </w:r>
      <w:r>
        <w:rPr>
          <w:rFonts w:asciiTheme="minorEastAsia" w:hAnsiTheme="minorEastAsia" w:eastAsiaTheme="minorEastAsia"/>
          <w:sz w:val="24"/>
        </w:rPr>
        <w:t xml:space="preserve">  投标文件格式</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7.2招标文件中有不一致的，有</w:t>
      </w:r>
      <w:r>
        <w:rPr>
          <w:rFonts w:hint="eastAsia" w:asciiTheme="minorEastAsia" w:hAnsiTheme="minorEastAsia" w:eastAsiaTheme="minorEastAsia"/>
          <w:sz w:val="24"/>
        </w:rPr>
        <w:t xml:space="preserve">澄清</w:t>
      </w:r>
      <w:r>
        <w:rPr>
          <w:rFonts w:asciiTheme="minorEastAsia" w:hAnsiTheme="minorEastAsia" w:eastAsiaTheme="minorEastAsia"/>
          <w:sz w:val="24"/>
        </w:rPr>
        <w:t xml:space="preserve">的部分以最终的</w:t>
      </w:r>
      <w:r>
        <w:rPr>
          <w:rFonts w:hint="eastAsia" w:asciiTheme="minorEastAsia" w:hAnsiTheme="minorEastAsia" w:eastAsiaTheme="minorEastAsia"/>
          <w:sz w:val="24"/>
        </w:rPr>
        <w:t xml:space="preserve">澄清更正</w:t>
      </w:r>
      <w:r>
        <w:rPr>
          <w:rFonts w:asciiTheme="minorEastAsia" w:hAnsiTheme="minorEastAsia" w:eastAsiaTheme="minorEastAsia"/>
          <w:sz w:val="24"/>
        </w:rPr>
        <w:t xml:space="preserve">内容为准</w:t>
      </w:r>
      <w:r>
        <w:rPr>
          <w:rFonts w:hint="eastAsia"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7.3现场</w:t>
      </w:r>
      <w:r>
        <w:rPr>
          <w:rFonts w:hint="eastAsia" w:asciiTheme="minorEastAsia" w:hAnsiTheme="minorEastAsia" w:eastAsiaTheme="minorEastAsia"/>
          <w:sz w:val="24"/>
        </w:rPr>
        <w:t xml:space="preserve">考察</w:t>
      </w:r>
      <w:r>
        <w:rPr>
          <w:rFonts w:asciiTheme="minorEastAsia" w:hAnsiTheme="minorEastAsia" w:eastAsiaTheme="minorEastAsia"/>
          <w:sz w:val="24"/>
        </w:rPr>
        <w:t xml:space="preserve">及相关事项见</w:t>
      </w:r>
      <w:r>
        <w:rPr>
          <w:rFonts w:asciiTheme="minorEastAsia" w:hAnsiTheme="minorEastAsia" w:eastAsiaTheme="minorEastAsia"/>
          <w:sz w:val="24"/>
          <w:u w:val="single"/>
        </w:rPr>
        <w:t xml:space="preserve">投标</w:t>
      </w:r>
      <w:r>
        <w:rPr>
          <w:rFonts w:hint="eastAsia" w:asciiTheme="minorEastAsia" w:hAnsiTheme="minorEastAsia" w:eastAsiaTheme="minorEastAsia"/>
          <w:sz w:val="24"/>
          <w:u w:val="single"/>
        </w:rPr>
        <w:t xml:space="preserve">人</w:t>
      </w:r>
      <w:r>
        <w:rPr>
          <w:rFonts w:asciiTheme="minorEastAsia" w:hAnsiTheme="minorEastAsia" w:eastAsiaTheme="minorEastAsia"/>
          <w:sz w:val="24"/>
          <w:u w:val="single"/>
        </w:rPr>
        <w:t xml:space="preserve">须知前附表</w:t>
      </w:r>
      <w:r>
        <w:rPr>
          <w:rFonts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7.4投标人应认真阅读招标文件所有的事项、格式、条款和技术规范等。</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8</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招标文件的澄清与修改</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投标人如对招标文件内容有疑问，必须在</w:t>
      </w:r>
      <w:r>
        <w:rPr>
          <w:rFonts w:asciiTheme="minorEastAsia" w:hAnsiTheme="minorEastAsia" w:eastAsiaTheme="minorEastAsia"/>
          <w:sz w:val="24"/>
          <w:u w:val="single"/>
        </w:rPr>
        <w:t xml:space="preserve">投标人须知前附表</w:t>
      </w:r>
      <w:r>
        <w:rPr>
          <w:rFonts w:asciiTheme="minorEastAsia" w:hAnsiTheme="minorEastAsia" w:eastAsiaTheme="minorEastAsia"/>
          <w:sz w:val="24"/>
        </w:rPr>
        <w:t xml:space="preserve">规定的</w:t>
      </w:r>
      <w:r>
        <w:rPr>
          <w:rFonts w:hint="eastAsia" w:asciiTheme="minorEastAsia" w:hAnsiTheme="minorEastAsia" w:eastAsiaTheme="minorEastAsia"/>
          <w:sz w:val="24"/>
        </w:rPr>
        <w:t xml:space="preserve">询问</w:t>
      </w:r>
      <w:r>
        <w:rPr>
          <w:rFonts w:asciiTheme="minorEastAsia" w:hAnsiTheme="minorEastAsia" w:eastAsiaTheme="minorEastAsia"/>
          <w:sz w:val="24"/>
        </w:rPr>
        <w:t xml:space="preserve">截止时间前提交给采购代理机构。</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2采购人可主动地或在解答投标人提出的问题时对招标文件进行澄清与修改。澄清或修改招标文件，更正公告的</w:t>
      </w:r>
      <w:r>
        <w:rPr>
          <w:rFonts w:asciiTheme="minorEastAsia" w:hAnsiTheme="minorEastAsia" w:eastAsiaTheme="minorEastAsia"/>
          <w:sz w:val="24"/>
        </w:rPr>
        <w:t xml:space="preserve">内容</w:t>
      </w:r>
      <w:r>
        <w:rPr>
          <w:rFonts w:hint="eastAsia" w:asciiTheme="minorEastAsia" w:hAnsiTheme="minorEastAsia" w:eastAsiaTheme="minorEastAsia"/>
          <w:sz w:val="24"/>
        </w:rPr>
        <w:t xml:space="preserve">作</w:t>
      </w:r>
      <w:r>
        <w:rPr>
          <w:rFonts w:asciiTheme="minorEastAsia" w:hAnsiTheme="minorEastAsia" w:eastAsiaTheme="minorEastAsia"/>
          <w:sz w:val="24"/>
        </w:rPr>
        <w:t xml:space="preserve">为招标文件</w:t>
      </w:r>
      <w:r>
        <w:rPr>
          <w:rFonts w:hint="eastAsia" w:asciiTheme="minorEastAsia" w:hAnsiTheme="minorEastAsia" w:eastAsiaTheme="minorEastAsia"/>
          <w:sz w:val="24"/>
        </w:rPr>
        <w:t xml:space="preserve">的</w:t>
      </w:r>
      <w:r>
        <w:rPr>
          <w:rFonts w:asciiTheme="minorEastAsia" w:hAnsiTheme="minorEastAsia" w:eastAsiaTheme="minorEastAsia"/>
          <w:sz w:val="24"/>
        </w:rPr>
        <w:t xml:space="preserve">组成部分，对投标人起约束作用</w:t>
      </w:r>
      <w:r>
        <w:rPr>
          <w:rFonts w:hint="eastAsia" w:asciiTheme="minorEastAsia" w:hAnsiTheme="minorEastAsia" w:eastAsiaTheme="minorEastAsia"/>
          <w:sz w:val="24"/>
        </w:rPr>
        <w:t xml:space="preserve">。</w:t>
      </w:r>
      <w:r/>
    </w:p>
    <w:p>
      <w:pPr>
        <w:ind w:firstLine="435"/>
        <w:spacing w:line="360" w:lineRule="auto"/>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3任何人或任何组织向投标人提供的任何书面或口头资料，未经采购代理机构在网上发布或书面通知，均作无效处理，不得作为招标文件的组成部分。采购代理机构对投标人由此而做出的推论、理解和结论概不负责。</w:t>
      </w:r>
      <w:r/>
    </w:p>
    <w:p>
      <w:pPr>
        <w:ind w:firstLine="435"/>
        <w:spacing w:line="360" w:lineRule="auto"/>
        <w:rPr>
          <w:rFonts w:asciiTheme="minorEastAsia" w:hAnsiTheme="minorEastAsia" w:eastAsiaTheme="minorEastAsia"/>
          <w:iCs/>
          <w:sz w:val="24"/>
        </w:rPr>
      </w:pPr>
      <w:r>
        <w:rPr>
          <w:rFonts w:hint="eastAsia" w:asciiTheme="minorEastAsia" w:hAnsiTheme="minorEastAsia" w:eastAsiaTheme="minorEastAsia"/>
          <w:sz w:val="24"/>
        </w:rPr>
        <w:t xml:space="preserve">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对于</w:t>
      </w:r>
      <w:r>
        <w:rPr>
          <w:rFonts w:ascii="宋体" w:hAnsi="宋体" w:eastAsia="宋体"/>
          <w:sz w:val="24"/>
        </w:rPr>
        <w:t xml:space="preserve">没有</w:t>
      </w:r>
      <w:r>
        <w:rPr>
          <w:rFonts w:asciiTheme="minorEastAsia" w:hAnsiTheme="minorEastAsia" w:eastAsiaTheme="minorEastAsia"/>
          <w:sz w:val="24"/>
        </w:rPr>
        <w:t xml:space="preserve">提出</w:t>
      </w:r>
      <w:r>
        <w:rPr>
          <w:rFonts w:hint="eastAsia" w:asciiTheme="minorEastAsia" w:hAnsiTheme="minorEastAsia" w:eastAsiaTheme="minorEastAsia"/>
          <w:sz w:val="24"/>
        </w:rPr>
        <w:t xml:space="preserve">疑问</w:t>
      </w:r>
      <w:r>
        <w:rPr>
          <w:rFonts w:asciiTheme="minorEastAsia" w:hAnsiTheme="minorEastAsia" w:eastAsiaTheme="minorEastAsia"/>
          <w:sz w:val="24"/>
        </w:rPr>
        <w:t xml:space="preserve">又参与了</w:t>
      </w:r>
      <w:r>
        <w:rPr>
          <w:rFonts w:hint="eastAsia" w:asciiTheme="minorEastAsia" w:hAnsiTheme="minorEastAsia" w:eastAsiaTheme="minorEastAsia"/>
          <w:sz w:val="24"/>
        </w:rPr>
        <w:t xml:space="preserve">本</w:t>
      </w:r>
      <w:r>
        <w:rPr>
          <w:rFonts w:asciiTheme="minorEastAsia" w:hAnsiTheme="minorEastAsia" w:eastAsiaTheme="minorEastAsia"/>
          <w:sz w:val="24"/>
        </w:rPr>
        <w:t xml:space="preserve">项目投标的</w:t>
      </w:r>
      <w:r>
        <w:rPr>
          <w:rFonts w:hint="eastAsia" w:asciiTheme="minorEastAsia" w:hAnsiTheme="minorEastAsia" w:eastAsiaTheme="minorEastAsia"/>
          <w:sz w:val="24"/>
        </w:rPr>
        <w:t xml:space="preserve">投标人</w:t>
      </w:r>
      <w:r>
        <w:rPr>
          <w:rFonts w:asciiTheme="minorEastAsia" w:hAnsiTheme="minorEastAsia" w:eastAsiaTheme="minorEastAsia"/>
          <w:sz w:val="24"/>
        </w:rPr>
        <w:t xml:space="preserve">将被视为完全认同</w:t>
      </w:r>
      <w:r>
        <w:rPr>
          <w:rFonts w:hint="eastAsia" w:asciiTheme="minorEastAsia" w:hAnsiTheme="minorEastAsia" w:eastAsiaTheme="minorEastAsia"/>
          <w:sz w:val="24"/>
        </w:rPr>
        <w:t xml:space="preserve">本</w:t>
      </w:r>
      <w:r>
        <w:rPr>
          <w:rFonts w:asciiTheme="minorEastAsia" w:hAnsiTheme="minorEastAsia" w:eastAsiaTheme="minorEastAsia"/>
          <w:sz w:val="24"/>
        </w:rPr>
        <w:t xml:space="preserve">招标文件（含</w:t>
      </w:r>
      <w:r>
        <w:rPr>
          <w:rFonts w:hint="eastAsia" w:asciiTheme="minorEastAsia" w:hAnsiTheme="minorEastAsia" w:eastAsiaTheme="minorEastAsia"/>
          <w:sz w:val="24"/>
        </w:rPr>
        <w:t xml:space="preserve">更正公告的</w:t>
      </w:r>
      <w:r>
        <w:rPr>
          <w:rFonts w:asciiTheme="minorEastAsia" w:hAnsiTheme="minorEastAsia" w:eastAsiaTheme="minorEastAsia"/>
          <w:sz w:val="24"/>
        </w:rPr>
        <w:t xml:space="preserve">内容）</w:t>
      </w:r>
      <w:r>
        <w:rPr>
          <w:rFonts w:hint="eastAsia" w:asciiTheme="minorEastAsia" w:hAnsiTheme="minorEastAsia" w:eastAsiaTheme="minorEastAsia"/>
          <w:i/>
          <w:sz w:val="24"/>
        </w:rPr>
        <w:t xml:space="preserve">。</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9</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投标范围及投标文件中标准和计量单位的使用</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.1</w:t>
      </w:r>
      <w:r>
        <w:rPr>
          <w:rFonts w:ascii="宋体" w:hAnsi="宋体" w:eastAsia="宋体"/>
          <w:sz w:val="24"/>
        </w:rPr>
        <w:t xml:space="preserve">项目</w:t>
      </w:r>
      <w:r>
        <w:rPr>
          <w:rFonts w:asciiTheme="minorEastAsia" w:hAnsiTheme="minorEastAsia" w:eastAsiaTheme="minorEastAsia"/>
          <w:sz w:val="24"/>
        </w:rPr>
        <w:t xml:space="preserve">有分包的，投标人可对招标文件其中某一个或几个分包进行投标，除非在</w:t>
      </w:r>
      <w:r>
        <w:rPr>
          <w:rFonts w:asciiTheme="minorEastAsia" w:hAnsiTheme="minorEastAsia" w:eastAsiaTheme="minorEastAsia"/>
          <w:sz w:val="24"/>
          <w:u w:val="single"/>
        </w:rPr>
        <w:t xml:space="preserve">投标人须知前附表</w:t>
      </w:r>
      <w:r>
        <w:rPr>
          <w:rFonts w:asciiTheme="minorEastAsia" w:hAnsiTheme="minorEastAsia" w:eastAsiaTheme="minorEastAsia"/>
          <w:sz w:val="24"/>
        </w:rPr>
        <w:t xml:space="preserve">中另有规定。</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.2投标人应当对所投分包招标文件中“</w:t>
      </w:r>
      <w:r>
        <w:rPr>
          <w:rFonts w:hint="eastAsia" w:asciiTheme="minorEastAsia" w:hAnsiTheme="minorEastAsia" w:eastAsiaTheme="minorEastAsia"/>
          <w:sz w:val="24"/>
        </w:rPr>
        <w:t xml:space="preserve">采购</w:t>
      </w:r>
      <w:r>
        <w:rPr>
          <w:rFonts w:asciiTheme="minorEastAsia" w:hAnsiTheme="minorEastAsia" w:eastAsiaTheme="minorEastAsia"/>
          <w:sz w:val="24"/>
        </w:rPr>
        <w:t xml:space="preserve">需求”所列的所有内容进行投标，如仅响应</w:t>
      </w:r>
      <w:r>
        <w:rPr>
          <w:rFonts w:hint="eastAsia" w:asciiTheme="minorEastAsia" w:hAnsiTheme="minorEastAsia" w:eastAsiaTheme="minorEastAsia"/>
          <w:sz w:val="24"/>
        </w:rPr>
        <w:t xml:space="preserve">所投包别</w:t>
      </w:r>
      <w:r>
        <w:rPr>
          <w:rFonts w:asciiTheme="minorEastAsia" w:hAnsiTheme="minorEastAsia" w:eastAsiaTheme="minorEastAsia"/>
          <w:sz w:val="24"/>
        </w:rPr>
        <w:t xml:space="preserve">中的部分内容，其</w:t>
      </w:r>
      <w:r>
        <w:rPr>
          <w:rFonts w:hint="eastAsia" w:asciiTheme="minorEastAsia" w:hAnsiTheme="minorEastAsia" w:eastAsiaTheme="minorEastAsia"/>
          <w:sz w:val="24"/>
        </w:rPr>
        <w:t xml:space="preserve">所投包别的</w:t>
      </w:r>
      <w:r>
        <w:rPr>
          <w:rFonts w:asciiTheme="minorEastAsia" w:hAnsiTheme="minorEastAsia" w:eastAsiaTheme="minorEastAsia"/>
          <w:sz w:val="24"/>
        </w:rPr>
        <w:t xml:space="preserve">投标将被认定为</w:t>
      </w:r>
      <w:r>
        <w:rPr>
          <w:rFonts w:asciiTheme="minorEastAsia" w:hAnsiTheme="minorEastAsia" w:eastAsiaTheme="minorEastAsia"/>
          <w:b/>
          <w:sz w:val="24"/>
        </w:rPr>
        <w:t xml:space="preserve">投标无效</w:t>
      </w:r>
      <w:r>
        <w:rPr>
          <w:rFonts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.3无论招标文件中是否要求，</w:t>
      </w:r>
      <w:r>
        <w:rPr>
          <w:rFonts w:hint="eastAsia" w:asciiTheme="minorEastAsia" w:hAnsiTheme="minorEastAsia" w:eastAsiaTheme="minorEastAsia"/>
          <w:sz w:val="24"/>
        </w:rPr>
        <w:t xml:space="preserve">投标人所投服务及伴随的货物和工程均应符合国家强制性标准。</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投标人与采购</w:t>
      </w:r>
      <w:r>
        <w:rPr>
          <w:rFonts w:hint="eastAsia" w:asciiTheme="minorEastAsia" w:hAnsiTheme="minorEastAsia" w:eastAsiaTheme="minorEastAsia"/>
          <w:sz w:val="24"/>
        </w:rPr>
        <w:t xml:space="preserve">代理</w:t>
      </w:r>
      <w:r>
        <w:rPr>
          <w:rFonts w:asciiTheme="minorEastAsia" w:hAnsiTheme="minorEastAsia" w:eastAsiaTheme="minorEastAsia"/>
          <w:sz w:val="24"/>
        </w:rPr>
        <w:t xml:space="preserve">机构之间与投标有关的所有往来通知、函件和投标文件均用中文表述。投标人随投标文件提供的证明文件和资料可以为其它语言，但必须附中文译文。翻译的中文资料与外文资料出现差异时，以中文为准。</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除</w:t>
      </w:r>
      <w:r>
        <w:rPr>
          <w:rFonts w:ascii="宋体" w:hAnsi="宋体" w:eastAsia="宋体"/>
          <w:sz w:val="24"/>
        </w:rPr>
        <w:t xml:space="preserve">招标文件</w:t>
      </w:r>
      <w:r>
        <w:rPr>
          <w:rFonts w:asciiTheme="minorEastAsia" w:hAnsiTheme="minorEastAsia" w:eastAsiaTheme="minorEastAsia"/>
          <w:sz w:val="24"/>
        </w:rPr>
        <w:t xml:space="preserve">中有特殊要求外，投标文件中所使用的计量单位，应采用中华人民共和国法定计量单位。</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0.</w:t>
      </w:r>
      <w:r>
        <w:rPr>
          <w:rFonts w:hint="eastAsia" w:asciiTheme="minorEastAsia" w:hAnsiTheme="minorEastAsia" w:eastAsiaTheme="minorEastAsia"/>
          <w:b/>
          <w:sz w:val="24"/>
        </w:rPr>
        <w:t xml:space="preserve">投标文件构成</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w:t>
      </w:r>
      <w:r>
        <w:rPr>
          <w:rFonts w:asciiTheme="minorEastAsia" w:hAnsiTheme="minorEastAsia" w:eastAsiaTheme="minorEastAsia"/>
          <w:sz w:val="24"/>
        </w:rPr>
        <w:t xml:space="preserve">.1</w:t>
      </w:r>
      <w:r>
        <w:rPr>
          <w:rFonts w:ascii="宋体" w:hAnsi="宋体" w:eastAsia="宋体"/>
          <w:sz w:val="24"/>
        </w:rPr>
        <w:t xml:space="preserve">投标人</w:t>
      </w:r>
      <w:r>
        <w:rPr>
          <w:rFonts w:asciiTheme="minorEastAsia" w:hAnsiTheme="minorEastAsia" w:eastAsiaTheme="minorEastAsia"/>
          <w:sz w:val="24"/>
        </w:rPr>
        <w:t xml:space="preserve">应完整地按招标文件提供的投标文件格式及要求</w:t>
      </w:r>
      <w:r>
        <w:rPr>
          <w:rFonts w:hint="eastAsia" w:asciiTheme="minorEastAsia" w:hAnsiTheme="minorEastAsia" w:eastAsiaTheme="minorEastAsia"/>
          <w:sz w:val="24"/>
        </w:rPr>
        <w:t xml:space="preserve">编</w:t>
      </w:r>
      <w:r>
        <w:rPr>
          <w:rFonts w:asciiTheme="minorEastAsia" w:hAnsiTheme="minorEastAsia" w:eastAsiaTheme="minorEastAsia"/>
          <w:sz w:val="24"/>
        </w:rPr>
        <w:t xml:space="preserve">写投标文件，</w:t>
      </w:r>
      <w:r>
        <w:rPr>
          <w:rFonts w:hint="eastAsia" w:asciiTheme="minorEastAsia" w:hAnsiTheme="minorEastAsia" w:eastAsiaTheme="minorEastAsia"/>
          <w:sz w:val="24"/>
        </w:rPr>
        <w:t xml:space="preserve">具体内容详见本项目第六章投标文件格式的相关内容。</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w:t>
      </w:r>
      <w:r>
        <w:rPr>
          <w:rFonts w:asciiTheme="minorEastAsia" w:hAnsiTheme="minorEastAsia" w:eastAsiaTheme="minorEastAsia"/>
          <w:sz w:val="24"/>
        </w:rPr>
        <w:t xml:space="preserve">.2上述</w:t>
      </w:r>
      <w:r>
        <w:rPr>
          <w:rFonts w:ascii="宋体" w:hAnsi="宋体" w:eastAsia="宋体"/>
          <w:sz w:val="24"/>
        </w:rPr>
        <w:t xml:space="preserve">文件</w:t>
      </w:r>
      <w:r>
        <w:rPr>
          <w:rFonts w:asciiTheme="minorEastAsia" w:hAnsiTheme="minorEastAsia" w:eastAsiaTheme="minorEastAsia"/>
          <w:sz w:val="24"/>
        </w:rPr>
        <w:t xml:space="preserve">应按照招标文件规定的格式填写、签署和盖章。</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证明投标标的的合格性和符合招标文件规定的响应文件</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.1</w:t>
      </w:r>
      <w:r>
        <w:rPr>
          <w:rFonts w:ascii="宋体" w:hAnsi="宋体" w:eastAsia="宋体"/>
          <w:sz w:val="24"/>
        </w:rPr>
        <w:t xml:space="preserve">投标人</w:t>
      </w:r>
      <w:r>
        <w:rPr>
          <w:rFonts w:asciiTheme="minorEastAsia" w:hAnsiTheme="minorEastAsia" w:eastAsiaTheme="minorEastAsia"/>
          <w:sz w:val="24"/>
        </w:rPr>
        <w:t xml:space="preserve">应提交</w:t>
      </w:r>
      <w:r>
        <w:rPr>
          <w:rFonts w:hint="eastAsia" w:asciiTheme="minorEastAsia" w:hAnsiTheme="minorEastAsia" w:eastAsiaTheme="minorEastAsia"/>
          <w:sz w:val="24"/>
        </w:rPr>
        <w:t xml:space="preserve">招标文件要求的</w:t>
      </w:r>
      <w:r>
        <w:rPr>
          <w:rFonts w:asciiTheme="minorEastAsia" w:hAnsiTheme="minorEastAsia" w:eastAsiaTheme="minorEastAsia"/>
          <w:sz w:val="24"/>
        </w:rPr>
        <w:t xml:space="preserve">证明文件，证明其投标内容符合招标文件规定。该证明文件是投标文件的一部分。</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.2上款所述的证明文件，可以是文字资料、图纸和数据</w:t>
      </w:r>
      <w:bookmarkStart w:id="6" w:name="_Hlk11703583"/>
      <w:r>
        <w:rPr>
          <w:rFonts w:hint="eastAsia" w:asciiTheme="minorEastAsia" w:hAnsiTheme="minorEastAsia" w:eastAsiaTheme="minorEastAsia"/>
          <w:sz w:val="24"/>
        </w:rPr>
        <w:t xml:space="preserve">。</w:t>
      </w:r>
      <w:bookmarkEnd w:id="6"/>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1.3</w:t>
      </w:r>
      <w:r>
        <w:rPr>
          <w:rFonts w:hint="eastAsia" w:asciiTheme="minorEastAsia" w:hAnsiTheme="minorEastAsia" w:eastAsiaTheme="minorEastAsia"/>
          <w:sz w:val="24"/>
        </w:rPr>
        <w:t xml:space="preserve">本条所指证明文件不包括对招标文件相关部分的文字、图标的复制。</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为保证</w:t>
      </w:r>
      <w:r>
        <w:rPr>
          <w:rFonts w:ascii="宋体" w:hAnsi="宋体" w:eastAsia="宋体"/>
          <w:sz w:val="24"/>
        </w:rPr>
        <w:t xml:space="preserve">公平</w:t>
      </w:r>
      <w:r>
        <w:rPr>
          <w:rFonts w:asciiTheme="minorEastAsia" w:hAnsiTheme="minorEastAsia" w:eastAsiaTheme="minorEastAsia"/>
          <w:sz w:val="24"/>
        </w:rPr>
        <w:t xml:space="preserve">公正，除非另有规定或说明，投标人对同一项目投标时，不得同时提供</w:t>
      </w:r>
      <w:r>
        <w:rPr>
          <w:rFonts w:hint="eastAsia" w:asciiTheme="minorEastAsia" w:hAnsiTheme="minorEastAsia" w:eastAsiaTheme="minorEastAsia"/>
          <w:sz w:val="24"/>
        </w:rPr>
        <w:t xml:space="preserve">备选</w:t>
      </w:r>
      <w:r>
        <w:rPr>
          <w:rFonts w:asciiTheme="minorEastAsia" w:hAnsiTheme="minorEastAsia" w:eastAsiaTheme="minorEastAsia"/>
          <w:sz w:val="24"/>
        </w:rPr>
        <w:t xml:space="preserve">投标方案。</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投标报价</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.1投标人的报价应当包括满足本次招标全部采购需求所应提供的服务</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以及伴随的货物和工程</w:t>
      </w:r>
      <w:r>
        <w:rPr>
          <w:rFonts w:hint="eastAsia" w:asciiTheme="minorEastAsia" w:hAnsiTheme="minorEastAsia" w:eastAsiaTheme="minorEastAsia"/>
          <w:sz w:val="24"/>
        </w:rPr>
        <w:t xml:space="preserve">。所有投标均应以人民币报价投标人的投标报价应遵守《中华人民共和国价格法》。</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12.2投标人报价超过招标文件规定的预算金额或者分项、分包最高限价，其投标将被认定为</w:t>
      </w:r>
      <w:r>
        <w:rPr>
          <w:rFonts w:asciiTheme="minorEastAsia" w:hAnsiTheme="minorEastAsia" w:eastAsiaTheme="minorEastAsia"/>
          <w:b/>
          <w:bCs/>
          <w:sz w:val="24"/>
        </w:rPr>
        <w:t xml:space="preserve">投标无效</w:t>
      </w:r>
      <w:r>
        <w:rPr>
          <w:rFonts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3投标人应在投标分项报价表上标明分项服务、伴随的货物和工程的价格（如适用）和总价，未标明的视同包含在投标报价中。</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4投标报价中单价</w:t>
      </w:r>
      <w:r>
        <w:rPr>
          <w:rFonts w:asciiTheme="minorEastAsia" w:hAnsiTheme="minorEastAsia" w:eastAsiaTheme="minorEastAsia"/>
          <w:sz w:val="24"/>
        </w:rPr>
        <w:t xml:space="preserve">在合同履行过程中是固定不变的，不得以任何理由予以变更。任何包含价格调整要求的投标，其投标将被认定为</w:t>
      </w:r>
      <w:r>
        <w:rPr>
          <w:rFonts w:asciiTheme="minorEastAsia" w:hAnsiTheme="minorEastAsia" w:eastAsiaTheme="minorEastAsia"/>
          <w:b/>
          <w:sz w:val="24"/>
        </w:rPr>
        <w:t xml:space="preserve">投标无效</w:t>
      </w:r>
      <w:r>
        <w:rPr>
          <w:rFonts w:asciiTheme="minorEastAsia" w:hAnsiTheme="minorEastAsia" w:eastAsiaTheme="minorEastAsia"/>
          <w:sz w:val="24"/>
        </w:rPr>
        <w:t xml:space="preserve">。</w:t>
      </w:r>
      <w:r/>
    </w:p>
    <w:p>
      <w:pPr>
        <w:ind w:firstLine="435"/>
        <w:spacing w:line="360" w:lineRule="auto"/>
        <w:rPr>
          <w:rFonts w:ascii="宋体" w:hAnsi="宋体" w:eastAsia="宋体"/>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5评标委员会认为投标人的报价明显低于其他通过符合性审查投标人的报价，有可能影响产品质量或者不能诚信履约的，应当要求其在合理的时间内提供书面说明，</w:t>
      </w:r>
      <w:r>
        <w:rPr>
          <w:rFonts w:asciiTheme="minorEastAsia" w:hAnsiTheme="minorEastAsia" w:eastAsiaTheme="minorEastAsia"/>
          <w:sz w:val="24"/>
        </w:rPr>
        <w:t xml:space="preserve">必要时提交相关证明材料；投标人不能证明其报价合理性的，其投标将被认定为</w:t>
      </w:r>
      <w:r>
        <w:rPr>
          <w:rFonts w:asciiTheme="minorEastAsia" w:hAnsiTheme="minorEastAsia" w:eastAsiaTheme="minorEastAsia"/>
          <w:b/>
          <w:sz w:val="24"/>
        </w:rPr>
        <w:t xml:space="preserve">投标无效</w:t>
      </w:r>
      <w:r>
        <w:rPr>
          <w:rFonts w:hint="eastAsia"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采购人不接受具有附加条件的报价。</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投标保证金</w:t>
      </w:r>
      <w:r/>
    </w:p>
    <w:p>
      <w:pPr>
        <w:ind w:firstLine="435"/>
        <w:spacing w:line="360" w:lineRule="auto"/>
        <w:rPr>
          <w:rFonts w:asciiTheme="majorEastAsia" w:hAnsiTheme="majorEastAsia" w:eastAsiaTheme="majorEastAsia"/>
          <w:sz w:val="24"/>
        </w:rPr>
      </w:pPr>
      <w:r>
        <w:rPr>
          <w:rFonts w:hint="eastAsia" w:asciiTheme="minorEastAsia" w:hAnsiTheme="minorEastAsia" w:eastAsiaTheme="minorEastAsia"/>
          <w:sz w:val="24"/>
        </w:rPr>
        <w:t xml:space="preserve">13.1本项目不收取投标保证金。</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投标有效期</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14.1投标有效期为从投标截止之日算起的日历天数，投标有效期详见</w:t>
      </w:r>
      <w:r>
        <w:rPr>
          <w:rFonts w:hint="eastAsia" w:asciiTheme="minorEastAsia" w:hAnsiTheme="minorEastAsia" w:eastAsiaTheme="minorEastAsia"/>
          <w:sz w:val="24"/>
          <w:u w:val="single"/>
        </w:rPr>
        <w:t xml:space="preserve">投标人须知前附表</w:t>
      </w:r>
      <w:r>
        <w:rPr>
          <w:rFonts w:hint="eastAsia"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14.2在投标有效期内，投标人的投标保持有效，投标人不得要求撤销或修改其投标文件。投标有效期不满足要求的投标，其投标将被认定为</w:t>
      </w:r>
      <w:r>
        <w:rPr>
          <w:rFonts w:hint="eastAsia" w:asciiTheme="minorEastAsia" w:hAnsiTheme="minorEastAsia" w:eastAsiaTheme="minorEastAsia"/>
          <w:b/>
          <w:sz w:val="24"/>
        </w:rPr>
        <w:t xml:space="preserve">投标无效</w:t>
      </w:r>
      <w:r>
        <w:rPr>
          <w:rFonts w:hint="eastAsia"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14.3</w:t>
      </w:r>
      <w:r>
        <w:rPr>
          <w:rFonts w:hint="eastAsia" w:asciiTheme="minorEastAsia" w:hAnsiTheme="minorEastAsia" w:eastAsiaTheme="minorEastAsia"/>
          <w:sz w:val="24"/>
        </w:rPr>
        <w:t xml:space="preserve">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r/>
    </w:p>
    <w:p>
      <w:pPr>
        <w:ind w:firstLine="437"/>
        <w:spacing w:line="360" w:lineRule="auto"/>
        <w:rPr>
          <w:rFonts w:asciiTheme="minorEastAsia" w:hAnsiTheme="minorEastAsia" w:eastAsiaTheme="minorEastAsia"/>
          <w:b/>
          <w:color w:val="ff0000"/>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投标文件的制作</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15.1本项目要求提供纸质投标文件和电子投标文件，</w:t>
      </w:r>
      <w:r>
        <w:rPr>
          <w:rFonts w:asciiTheme="minorEastAsia" w:hAnsiTheme="minorEastAsia" w:eastAsiaTheme="minorEastAsia"/>
          <w:sz w:val="24"/>
        </w:rPr>
        <w:t xml:space="preserve">投标文件的制作应满足以下规定：</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在第</w:t>
      </w:r>
      <w:r>
        <w:rPr>
          <w:rFonts w:hint="eastAsia" w:asciiTheme="minorEastAsia" w:hAnsiTheme="minorEastAsia" w:eastAsiaTheme="minorEastAsia"/>
          <w:sz w:val="24"/>
        </w:rPr>
        <w:t xml:space="preserve">六</w:t>
      </w:r>
      <w:r>
        <w:rPr>
          <w:rFonts w:asciiTheme="minorEastAsia" w:hAnsiTheme="minorEastAsia" w:eastAsiaTheme="minorEastAsia"/>
          <w:sz w:val="24"/>
        </w:rPr>
        <w:t xml:space="preserve">章“投标文件格式”中要求盖投标人</w:t>
      </w:r>
      <w:r>
        <w:rPr>
          <w:rFonts w:hint="eastAsia" w:asciiTheme="minorEastAsia" w:hAnsiTheme="minorEastAsia" w:eastAsiaTheme="minorEastAsia"/>
          <w:sz w:val="24"/>
        </w:rPr>
        <w:t xml:space="preserve">签</w:t>
      </w:r>
      <w:r>
        <w:rPr>
          <w:rFonts w:asciiTheme="minorEastAsia" w:hAnsiTheme="minorEastAsia" w:eastAsiaTheme="minorEastAsia"/>
          <w:sz w:val="24"/>
        </w:rPr>
        <w:t xml:space="preserve">章处，投标人均应加盖投标人</w:t>
      </w:r>
      <w:r>
        <w:rPr>
          <w:rFonts w:hint="eastAsia" w:asciiTheme="minorEastAsia" w:hAnsiTheme="minorEastAsia" w:eastAsiaTheme="minorEastAsia"/>
          <w:sz w:val="24"/>
        </w:rPr>
        <w:t xml:space="preserve">签</w:t>
      </w:r>
      <w:r>
        <w:rPr>
          <w:rFonts w:asciiTheme="minorEastAsia" w:hAnsiTheme="minorEastAsia" w:eastAsiaTheme="minorEastAsia"/>
          <w:sz w:val="24"/>
        </w:rPr>
        <w:t xml:space="preserve">章。联合体投标的，除联合协议</w:t>
      </w:r>
      <w:r>
        <w:rPr>
          <w:rFonts w:hint="eastAsia" w:asciiTheme="minorEastAsia" w:hAnsiTheme="minorEastAsia" w:eastAsiaTheme="minorEastAsia"/>
          <w:sz w:val="24"/>
        </w:rPr>
        <w:t xml:space="preserve">及联合体各成员单位提供的本单位证明材料</w:t>
      </w:r>
      <w:r>
        <w:rPr>
          <w:rFonts w:asciiTheme="minorEastAsia" w:hAnsiTheme="minorEastAsia" w:eastAsiaTheme="minorEastAsia"/>
          <w:sz w:val="24"/>
        </w:rPr>
        <w:t xml:space="preserve">外，投标文件由联合体牵头人按上述规定加盖联合体牵头人单位</w:t>
      </w:r>
      <w:r>
        <w:rPr>
          <w:rFonts w:hint="eastAsia" w:asciiTheme="minorEastAsia" w:hAnsiTheme="minorEastAsia" w:eastAsiaTheme="minorEastAsia"/>
          <w:sz w:val="24"/>
        </w:rPr>
        <w:t xml:space="preserve">签</w:t>
      </w:r>
      <w:r>
        <w:rPr>
          <w:rFonts w:asciiTheme="minorEastAsia" w:hAnsiTheme="minorEastAsia" w:eastAsiaTheme="minorEastAsia"/>
          <w:sz w:val="24"/>
        </w:rPr>
        <w:t xml:space="preserve">章。</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2开标现场提交的其他材料要求详见</w:t>
      </w:r>
      <w:r>
        <w:rPr>
          <w:rFonts w:hint="eastAsia" w:asciiTheme="minorEastAsia" w:hAnsiTheme="minorEastAsia" w:eastAsiaTheme="minorEastAsia"/>
          <w:sz w:val="24"/>
          <w:u w:val="single"/>
        </w:rPr>
        <w:t xml:space="preserve">投标人须知前附表</w:t>
      </w:r>
      <w:r>
        <w:rPr>
          <w:rFonts w:hint="eastAsia" w:asciiTheme="minorEastAsia" w:hAnsiTheme="minorEastAsia" w:eastAsiaTheme="minorEastAsia"/>
          <w:sz w:val="24"/>
        </w:rPr>
        <w:t xml:space="preserve">。</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6.</w:t>
      </w:r>
      <w:r>
        <w:rPr>
          <w:rFonts w:hint="eastAsia" w:asciiTheme="minorEastAsia" w:hAnsiTheme="minorEastAsia" w:eastAsiaTheme="minorEastAsia"/>
          <w:b/>
          <w:sz w:val="24"/>
        </w:rPr>
        <w:t xml:space="preserve">投标截止</w:t>
      </w:r>
      <w:r/>
    </w:p>
    <w:p>
      <w:pPr>
        <w:ind w:firstLine="435"/>
        <w:spacing w:line="360" w:lineRule="auto"/>
        <w:rPr>
          <w:rFonts w:asciiTheme="minorEastAsia" w:hAnsiTheme="minorEastAsia" w:eastAsiaTheme="minorEastAsia"/>
          <w:color w:val="ff0000"/>
          <w:sz w:val="24"/>
        </w:rPr>
      </w:pPr>
      <w:r>
        <w:rPr>
          <w:rFonts w:asciiTheme="minorEastAsia" w:hAnsiTheme="minorEastAsia" w:eastAsiaTheme="minorEastAsia"/>
          <w:sz w:val="24"/>
        </w:rPr>
        <w:t xml:space="preserve">16.1投标人应在</w:t>
      </w:r>
      <w:r>
        <w:rPr>
          <w:rFonts w:ascii="宋体" w:hAnsi="宋体" w:eastAsia="宋体"/>
          <w:sz w:val="24"/>
          <w:u w:val="single"/>
        </w:rPr>
        <w:t xml:space="preserve">投标人须知前附表</w:t>
      </w:r>
      <w:r>
        <w:rPr>
          <w:rFonts w:asciiTheme="minorEastAsia" w:hAnsiTheme="minorEastAsia" w:eastAsiaTheme="minorEastAsia"/>
          <w:sz w:val="24"/>
        </w:rPr>
        <w:t xml:space="preserve">中规定的</w:t>
      </w:r>
      <w:r>
        <w:rPr>
          <w:rFonts w:hint="eastAsia" w:asciiTheme="minorEastAsia" w:hAnsiTheme="minorEastAsia" w:eastAsiaTheme="minorEastAsia"/>
          <w:sz w:val="24"/>
        </w:rPr>
        <w:t xml:space="preserve">投标</w:t>
      </w:r>
      <w:r>
        <w:rPr>
          <w:rFonts w:asciiTheme="minorEastAsia" w:hAnsiTheme="minorEastAsia" w:eastAsiaTheme="minorEastAsia"/>
          <w:sz w:val="24"/>
        </w:rPr>
        <w:t xml:space="preserve">截止时间前，</w:t>
      </w:r>
      <w:r>
        <w:rPr>
          <w:rFonts w:hint="eastAsia" w:asciiTheme="minorEastAsia" w:hAnsiTheme="minorEastAsia" w:eastAsiaTheme="minorEastAsia"/>
          <w:sz w:val="24"/>
        </w:rPr>
        <w:t xml:space="preserve">提交投标文件。</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16.</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采购人和采购代理机构有权按本</w:t>
      </w:r>
      <w:r>
        <w:rPr>
          <w:rFonts w:hint="eastAsia" w:asciiTheme="minorEastAsia" w:hAnsiTheme="minorEastAsia" w:eastAsiaTheme="minorEastAsia"/>
          <w:sz w:val="24"/>
        </w:rPr>
        <w:t xml:space="preserve">招标文件</w:t>
      </w:r>
      <w:r>
        <w:rPr>
          <w:rFonts w:asciiTheme="minorEastAsia" w:hAnsiTheme="minorEastAsia" w:eastAsiaTheme="minorEastAsia"/>
          <w:sz w:val="24"/>
        </w:rPr>
        <w:t xml:space="preserve">的规定，延迟投标截止时间。在此情况下，采购人、采购代理机构和投标人受投标截止时间制约的所有权利和义务均应延长至新的截止时间。</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7.</w:t>
      </w:r>
      <w:r>
        <w:rPr>
          <w:rFonts w:hint="eastAsia" w:asciiTheme="minorEastAsia" w:hAnsiTheme="minorEastAsia" w:eastAsiaTheme="minorEastAsia"/>
          <w:b/>
          <w:sz w:val="24"/>
        </w:rPr>
        <w:t xml:space="preserve">投标文件的递交、修改与撤回</w:t>
      </w:r>
      <w:r/>
    </w:p>
    <w:p>
      <w:pPr>
        <w:ind w:firstLine="435"/>
        <w:spacing w:line="360" w:lineRule="auto"/>
        <w:rPr>
          <w:rFonts w:ascii="宋体" w:hAnsi="宋体" w:eastAsia="宋体" w:cs="宋体"/>
          <w:sz w:val="24"/>
        </w:rPr>
      </w:pPr>
      <w:r>
        <w:rPr>
          <w:rFonts w:hint="eastAsia" w:ascii="宋体" w:hAnsi="宋体" w:eastAsia="宋体" w:cs="宋体"/>
          <w:sz w:val="24"/>
        </w:rPr>
        <w:t xml:space="preserve">17.1投标人应当在第一章“投标邀请”规定的投标截止时间前，提交投标文件。</w:t>
      </w:r>
      <w:r>
        <w:rPr>
          <w:rFonts w:hint="eastAsia" w:ascii="宋体" w:hAnsi="宋体" w:eastAsia="宋体" w:cs="宋体"/>
          <w:sz w:val="24"/>
        </w:rPr>
        <w:t xml:space="preserve">超过投标截止期送达的投标文件将被拒绝。</w:t>
      </w:r>
      <w:r/>
    </w:p>
    <w:p>
      <w:pPr>
        <w:ind w:firstLine="435"/>
        <w:spacing w:line="360" w:lineRule="auto"/>
        <w:rPr>
          <w:rFonts w:ascii="宋体" w:hAnsi="宋体" w:eastAsia="宋体" w:cs="宋体"/>
          <w:sz w:val="24"/>
        </w:rPr>
      </w:pPr>
      <w:r>
        <w:rPr>
          <w:rFonts w:hint="eastAsia" w:ascii="宋体" w:hAnsi="宋体" w:eastAsia="宋体" w:cs="宋体"/>
          <w:sz w:val="24"/>
        </w:rPr>
        <w:t xml:space="preserve">17.2投标人应当在投标截止时间前完成投标文件的递交，并可以补充、修改或者撤回投标文件。</w:t>
      </w:r>
      <w:r>
        <w:rPr>
          <w:rFonts w:hint="eastAsia" w:ascii="宋体" w:hAnsi="宋体" w:eastAsia="宋体" w:cs="宋体"/>
          <w:sz w:val="24"/>
        </w:rPr>
        <w:t xml:space="preserve">在投标截止期以后，不得更改投标文件。</w:t>
      </w:r>
      <w:r/>
    </w:p>
    <w:p>
      <w:pPr>
        <w:ind w:firstLine="435"/>
        <w:spacing w:line="360" w:lineRule="auto"/>
        <w:rPr>
          <w:rFonts w:ascii="宋体" w:hAnsi="宋体" w:eastAsia="宋体" w:cs="宋体"/>
          <w:sz w:val="24"/>
        </w:rPr>
      </w:pPr>
      <w:r>
        <w:rPr>
          <w:rFonts w:hint="eastAsia" w:ascii="宋体" w:hAnsi="宋体" w:eastAsia="宋体" w:cs="宋体"/>
          <w:sz w:val="24"/>
        </w:rPr>
        <w:t xml:space="preserve">17.3</w:t>
      </w:r>
      <w:r>
        <w:rPr>
          <w:rFonts w:hint="eastAsia" w:ascii="宋体" w:hAnsi="宋体" w:eastAsia="宋体" w:cs="宋体"/>
          <w:sz w:val="24"/>
        </w:rPr>
        <w:t xml:space="preserve">投标截止以后,在投标有效期内，投标人不得撤回投标文件。</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8.</w:t>
      </w:r>
      <w:r>
        <w:rPr>
          <w:rFonts w:hint="eastAsia" w:asciiTheme="minorEastAsia" w:hAnsiTheme="minorEastAsia" w:eastAsiaTheme="minorEastAsia"/>
          <w:b/>
          <w:sz w:val="24"/>
        </w:rPr>
        <w:t xml:space="preserve">开标</w:t>
      </w:r>
      <w:r/>
    </w:p>
    <w:p>
      <w:pPr>
        <w:ind w:firstLine="435"/>
        <w:spacing w:line="360" w:lineRule="auto"/>
        <w:rPr>
          <w:rFonts w:ascii="宋体" w:hAnsi="宋体" w:eastAsia="宋体" w:cs="宋体"/>
          <w:sz w:val="24"/>
        </w:rPr>
      </w:pPr>
      <w:r>
        <w:rPr>
          <w:rFonts w:hint="eastAsia" w:ascii="宋体" w:hAnsi="宋体" w:eastAsia="宋体" w:cs="宋体"/>
          <w:sz w:val="24"/>
        </w:rPr>
        <w:t xml:space="preserve">18.1采购人和采购代理机构将按</w:t>
      </w:r>
      <w:r>
        <w:rPr>
          <w:rFonts w:hint="eastAsia" w:ascii="宋体" w:hAnsi="宋体" w:eastAsia="宋体" w:cs="宋体"/>
          <w:sz w:val="24"/>
          <w:u w:val="single"/>
        </w:rPr>
        <w:t xml:space="preserve">投标人须知前附表</w:t>
      </w:r>
      <w:r>
        <w:rPr>
          <w:rFonts w:hint="eastAsia" w:ascii="宋体" w:hAnsi="宋体" w:eastAsia="宋体" w:cs="宋体"/>
          <w:sz w:val="24"/>
        </w:rPr>
        <w:t xml:space="preserve">中规定的开标时间和地点组织公开开标。</w:t>
      </w:r>
      <w:r/>
    </w:p>
    <w:p>
      <w:pPr>
        <w:ind w:firstLine="435"/>
        <w:spacing w:line="360" w:lineRule="auto"/>
        <w:rPr>
          <w:rFonts w:ascii="宋体" w:hAnsi="宋体" w:eastAsia="宋体" w:cs="宋体"/>
          <w:sz w:val="24"/>
        </w:rPr>
      </w:pPr>
      <w:r>
        <w:rPr>
          <w:rFonts w:hint="eastAsia" w:ascii="宋体" w:hAnsi="宋体" w:eastAsia="宋体" w:cs="宋体"/>
          <w:sz w:val="24"/>
        </w:rPr>
        <w:t xml:space="preserve">18.2</w:t>
      </w:r>
      <w:r>
        <w:rPr>
          <w:rFonts w:hint="eastAsia" w:ascii="宋体" w:hAnsi="宋体" w:eastAsia="宋体" w:cs="宋体"/>
          <w:sz w:val="24"/>
        </w:rPr>
        <w:t xml:space="preserve">开标由采购代理机构主持，邀请所有投标人参加。</w:t>
      </w:r>
      <w:r/>
    </w:p>
    <w:p>
      <w:pPr>
        <w:ind w:firstLine="435"/>
        <w:spacing w:line="360" w:lineRule="auto"/>
        <w:rPr>
          <w:rFonts w:ascii="宋体" w:hAnsi="宋体" w:eastAsia="宋体" w:cs="宋体"/>
          <w:sz w:val="24"/>
        </w:rPr>
      </w:pPr>
      <w:r>
        <w:rPr>
          <w:rFonts w:hint="eastAsia" w:ascii="宋体" w:hAnsi="宋体" w:eastAsia="宋体" w:cs="宋体"/>
          <w:sz w:val="24"/>
        </w:rPr>
        <w:t xml:space="preserve">18.3</w:t>
      </w:r>
      <w:r>
        <w:rPr>
          <w:rFonts w:hint="eastAsia" w:ascii="宋体" w:hAnsi="宋体" w:eastAsia="宋体" w:cs="宋体"/>
          <w:sz w:val="24"/>
        </w:rPr>
        <w:t xml:space="preserve">开标时，由投标人推选的代表检查投标文件的密封情况，投标文件未按照招标文件的要求予以密封的，将作为无效投标文件，退回投标人。经确认无误后，由工作人员当众拆封，宣读投标人名称、投标价格和其他招标人认为有必要的内容。</w:t>
      </w:r>
      <w:r/>
    </w:p>
    <w:p>
      <w:pPr>
        <w:ind w:firstLine="435"/>
        <w:spacing w:line="360" w:lineRule="auto"/>
        <w:rPr>
          <w:rFonts w:ascii="宋体" w:hAnsi="宋体" w:eastAsia="宋体" w:cs="宋体"/>
          <w:sz w:val="24"/>
        </w:rPr>
      </w:pPr>
      <w:r>
        <w:rPr>
          <w:rFonts w:hint="eastAsia" w:ascii="宋体" w:hAnsi="宋体" w:eastAsia="宋体" w:cs="宋体"/>
          <w:sz w:val="24"/>
        </w:rPr>
        <w:t xml:space="preserve">18.4采购</w:t>
      </w:r>
      <w:r>
        <w:rPr>
          <w:rFonts w:hint="eastAsia" w:ascii="宋体" w:hAnsi="宋体" w:eastAsia="宋体" w:cs="宋体"/>
          <w:sz w:val="24"/>
        </w:rPr>
        <w:t xml:space="preserve">代理机构在招标文件要求提交投标文件的截止时间前收到的所有投标文件，开标时都将当众予以拆封、宣读、记录</w:t>
      </w:r>
      <w:r>
        <w:rPr>
          <w:rFonts w:hint="eastAsia" w:ascii="宋体" w:hAnsi="宋体" w:eastAsia="宋体" w:cs="宋体"/>
          <w:sz w:val="24"/>
        </w:rPr>
        <w:t xml:space="preserve">，由参加开标的各投标人代表和相关工作人员签字确认，并存档备查。</w:t>
      </w:r>
      <w:r/>
    </w:p>
    <w:p>
      <w:pPr>
        <w:ind w:firstLine="435"/>
        <w:spacing w:line="360" w:lineRule="auto"/>
        <w:rPr>
          <w:rFonts w:ascii="宋体" w:hAnsi="宋体" w:eastAsia="宋体" w:cs="宋体"/>
          <w:sz w:val="24"/>
        </w:rPr>
      </w:pPr>
      <w:r>
        <w:rPr>
          <w:rFonts w:hint="eastAsia" w:ascii="宋体" w:hAnsi="宋体" w:eastAsia="宋体" w:cs="宋体"/>
          <w:sz w:val="24"/>
        </w:rPr>
        <w:t xml:space="preserve">唱标顺序按各投标人送达投标文件时间先后的逆顺序进行。</w:t>
      </w:r>
      <w:r/>
    </w:p>
    <w:p>
      <w:pPr>
        <w:ind w:firstLine="435"/>
        <w:spacing w:line="360" w:lineRule="auto"/>
        <w:rPr>
          <w:rFonts w:ascii="宋体" w:hAnsi="宋体" w:eastAsia="宋体" w:cs="宋体"/>
          <w:sz w:val="24"/>
        </w:rPr>
      </w:pPr>
      <w:r>
        <w:rPr>
          <w:rFonts w:hint="eastAsia" w:ascii="宋体" w:hAnsi="宋体" w:eastAsia="宋体" w:cs="宋体"/>
          <w:sz w:val="24"/>
        </w:rPr>
        <w:t xml:space="preserve">投标人未派代表参加开标的，视同投标人认可开标结果。</w:t>
      </w:r>
      <w:r/>
    </w:p>
    <w:p>
      <w:pPr>
        <w:ind w:firstLine="435"/>
        <w:spacing w:line="360" w:lineRule="auto"/>
        <w:rPr>
          <w:rFonts w:ascii="宋体" w:hAnsi="宋体" w:eastAsia="宋体" w:cs="宋体"/>
          <w:sz w:val="24"/>
        </w:rPr>
      </w:pPr>
      <w:r>
        <w:rPr>
          <w:rFonts w:hint="eastAsia" w:ascii="宋体" w:hAnsi="宋体" w:eastAsia="宋体" w:cs="宋体"/>
          <w:sz w:val="24"/>
        </w:rPr>
        <w:t xml:space="preserve">18.5投标人代表对开标过程和开标记录有疑义，以及认为采购人、采购代理机构相关工作人员有需要回避的情形的，应当场提出询问或者回避申请。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18.6</w:t>
      </w:r>
      <w:r>
        <w:rPr>
          <w:rFonts w:hint="eastAsia" w:ascii="宋体" w:hAnsi="宋体" w:eastAsia="宋体" w:cs="宋体"/>
          <w:sz w:val="24"/>
        </w:rPr>
        <w:t xml:space="preserve">投标文件有下列情形之一的，招标人不予受理：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18.6.1逾期送达的或者未送达指定地点的；</w:t>
      </w:r>
      <w:r/>
    </w:p>
    <w:p>
      <w:pPr>
        <w:ind w:firstLine="480"/>
        <w:jc w:val="left"/>
        <w:spacing w:line="360" w:lineRule="auto"/>
        <w:rPr>
          <w:rFonts w:asciiTheme="minorEastAsia" w:hAnsiTheme="minorEastAsia" w:eastAsiaTheme="minorEastAsia"/>
          <w:sz w:val="24"/>
        </w:rPr>
      </w:pPr>
      <w:r>
        <w:rPr>
          <w:rFonts w:hint="eastAsia" w:ascii="宋体" w:hAnsi="宋体" w:eastAsia="宋体" w:cs="宋体"/>
          <w:sz w:val="24"/>
        </w:rPr>
        <w:t xml:space="preserve">18.6.2投标文件未按照招标文件的要求予以密封的，提交的投标文件正、副本份数不符合招标文件要求的。</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9.</w:t>
      </w:r>
      <w:r>
        <w:rPr>
          <w:rFonts w:hint="eastAsia" w:asciiTheme="minorEastAsia" w:hAnsiTheme="minorEastAsia" w:eastAsiaTheme="minorEastAsia"/>
          <w:b/>
          <w:sz w:val="24"/>
        </w:rPr>
        <w:t xml:space="preserve">资格审查及组建评标委员会</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19.1采购人或采购代理机构依据法律法规和招标文件中规定的内</w:t>
      </w:r>
      <w:r>
        <w:rPr>
          <w:rFonts w:asciiTheme="minorEastAsia" w:hAnsiTheme="minorEastAsia" w:eastAsiaTheme="minorEastAsia"/>
          <w:sz w:val="24"/>
        </w:rPr>
        <w:t xml:space="preserve">容</w:t>
      </w:r>
      <w:r>
        <w:rPr>
          <w:rFonts w:hint="eastAsia" w:asciiTheme="minorEastAsia" w:hAnsiTheme="minorEastAsia" w:eastAsiaTheme="minorEastAsia"/>
          <w:sz w:val="24"/>
        </w:rPr>
        <w:t xml:space="preserve">，对投标人资格进行审查，未</w:t>
      </w:r>
      <w:r>
        <w:rPr>
          <w:rFonts w:asciiTheme="minorEastAsia" w:hAnsiTheme="minorEastAsia" w:eastAsiaTheme="minorEastAsia"/>
          <w:sz w:val="24"/>
        </w:rPr>
        <w:t xml:space="preserve">通过资格审查的投标人</w:t>
      </w:r>
      <w:r>
        <w:rPr>
          <w:rFonts w:hint="eastAsia" w:asciiTheme="minorEastAsia" w:hAnsiTheme="minorEastAsia" w:eastAsiaTheme="minorEastAsia"/>
          <w:sz w:val="24"/>
        </w:rPr>
        <w:t xml:space="preserve">不</w:t>
      </w:r>
      <w:r>
        <w:rPr>
          <w:rFonts w:asciiTheme="minorEastAsia" w:hAnsiTheme="minorEastAsia" w:eastAsiaTheme="minorEastAsia"/>
          <w:sz w:val="24"/>
        </w:rPr>
        <w:t xml:space="preserve">进入评标</w:t>
      </w:r>
      <w:r>
        <w:rPr>
          <w:rFonts w:hint="eastAsia" w:asciiTheme="minorEastAsia" w:hAnsiTheme="minorEastAsia" w:eastAsiaTheme="minorEastAsia"/>
          <w:sz w:val="24"/>
        </w:rPr>
        <w:t xml:space="preserve">。</w:t>
      </w:r>
      <w:r/>
    </w:p>
    <w:p>
      <w:pPr>
        <w:ind w:firstLine="435"/>
        <w:spacing w:line="360" w:lineRule="auto"/>
        <w:rPr>
          <w:rFonts w:ascii="宋体" w:hAnsi="宋体" w:eastAsia="宋体"/>
          <w:sz w:val="24"/>
        </w:rPr>
      </w:pPr>
      <w:r>
        <w:rPr>
          <w:rFonts w:asciiTheme="minorEastAsia" w:hAnsiTheme="minorEastAsia" w:eastAsiaTheme="minorEastAsia"/>
          <w:sz w:val="24"/>
        </w:rPr>
        <w:t xml:space="preserve">19.2</w:t>
      </w:r>
      <w:bookmarkStart w:id="7" w:name="_Hlk24663244"/>
      <w:r/>
      <w:bookmarkStart w:id="69" w:name="_GoBack"/>
      <w:r/>
      <w:bookmarkEnd w:id="69"/>
      <w:r>
        <w:rPr>
          <w:rFonts w:hint="eastAsia" w:ascii="宋体" w:hAnsi="宋体" w:eastAsia="宋体"/>
          <w:sz w:val="24"/>
        </w:rPr>
        <w:t xml:space="preserve">在投标截止时间后至评审结束前通过“信用中国”网站（www.creditchina.gov.cn）、中国政府采购网（www.ccgp.gov.cn）查询相关投标人信用记录，并对投标人信用记录进行甄别，对列入“信用中国”网站（www.creditchina.gov.cn）失信被执行人名单、重大税收违法失信主体名单、中国政府采购网（www.ccgp.gov.cn）政府采购严重违法失信行为信息记录名单及其他不符合《中华人民共和国政府采购法》第二十二条规定条件的供应商，其投标将被认定为</w:t>
      </w:r>
      <w:r>
        <w:rPr>
          <w:rFonts w:hint="eastAsia" w:ascii="宋体" w:hAnsi="宋体" w:eastAsia="宋体"/>
          <w:b/>
          <w:sz w:val="24"/>
        </w:rPr>
        <w:t xml:space="preserve">投标无效</w:t>
      </w:r>
      <w:r>
        <w:rPr>
          <w:rFonts w:hint="eastAsia"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以联合体形式参加投标的，联合体成员存在以上不良信用记录的，联合体投标将被认定为</w:t>
      </w:r>
      <w:r>
        <w:rPr>
          <w:rFonts w:hint="eastAsia" w:ascii="宋体" w:hAnsi="宋体" w:eastAsia="宋体"/>
          <w:b/>
          <w:sz w:val="24"/>
        </w:rPr>
        <w:t xml:space="preserve">投标无效</w:t>
      </w:r>
      <w:r>
        <w:rPr>
          <w:rFonts w:hint="eastAsia"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以上信用查询记录，采购人</w:t>
      </w:r>
      <w:r>
        <w:rPr>
          <w:rFonts w:ascii="宋体" w:hAnsi="宋体" w:eastAsia="宋体"/>
          <w:sz w:val="24"/>
        </w:rPr>
        <w:t xml:space="preserve">或采购代理机构</w:t>
      </w:r>
      <w:r>
        <w:rPr>
          <w:rFonts w:hint="eastAsia" w:ascii="宋体" w:hAnsi="宋体" w:eastAsia="宋体"/>
          <w:sz w:val="24"/>
        </w:rPr>
        <w:t xml:space="preserve">将下载查询结果页面后与其他采购文件一并保存。投标人不良信用记录以采购人</w:t>
      </w:r>
      <w:r>
        <w:rPr>
          <w:rFonts w:ascii="宋体" w:hAnsi="宋体" w:eastAsia="宋体"/>
          <w:sz w:val="24"/>
        </w:rPr>
        <w:t xml:space="preserve">或采购代理机构</w:t>
      </w:r>
      <w:r>
        <w:rPr>
          <w:rFonts w:hint="eastAsia" w:ascii="宋体" w:hAnsi="宋体" w:eastAsia="宋体"/>
          <w:sz w:val="24"/>
        </w:rPr>
        <w:t xml:space="preserve">查询结果为准。在本</w:t>
      </w:r>
      <w:r>
        <w:rPr>
          <w:rFonts w:ascii="宋体" w:hAnsi="宋体" w:eastAsia="宋体"/>
          <w:sz w:val="24"/>
        </w:rPr>
        <w:t xml:space="preserve">招标文件规定</w:t>
      </w:r>
      <w:r>
        <w:rPr>
          <w:rFonts w:hint="eastAsia" w:ascii="宋体" w:hAnsi="宋体" w:eastAsia="宋体"/>
          <w:sz w:val="24"/>
        </w:rPr>
        <w:t xml:space="preserve">的查询时间之外，网站信息发生的任何变更均不作为资格审查依据。投标人自行提供的与网站信息不一致的其他证明材料亦不作为资格审查依据。</w:t>
      </w:r>
      <w:bookmarkEnd w:id="7"/>
      <w:r/>
      <w:r/>
    </w:p>
    <w:p>
      <w:pPr>
        <w:ind w:firstLine="435"/>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19.3按照</w:t>
      </w:r>
      <w:r>
        <w:rPr>
          <w:rFonts w:hint="eastAsia" w:ascii="宋体" w:hAnsi="宋体" w:eastAsia="宋体"/>
          <w:sz w:val="24"/>
        </w:rPr>
        <w:t xml:space="preserve">《</w:t>
      </w:r>
      <w:r>
        <w:rPr>
          <w:rFonts w:ascii="宋体" w:hAnsi="宋体" w:eastAsia="宋体"/>
          <w:sz w:val="24"/>
        </w:rPr>
        <w:t xml:space="preserve">中华人民共和国政府采购法</w:t>
      </w:r>
      <w:r>
        <w:rPr>
          <w:rFonts w:hint="eastAsia" w:ascii="宋体" w:hAnsi="宋体" w:eastAsia="宋体"/>
          <w:sz w:val="24"/>
        </w:rPr>
        <w:t xml:space="preserve">》《</w:t>
      </w:r>
      <w:r>
        <w:rPr>
          <w:rFonts w:asciiTheme="minorEastAsia" w:hAnsiTheme="minorEastAsia" w:eastAsiaTheme="minorEastAsia"/>
          <w:sz w:val="24"/>
        </w:rPr>
        <w:t xml:space="preserve">中华人民共和国政府采购</w:t>
      </w:r>
      <w:r>
        <w:rPr>
          <w:rFonts w:hint="eastAsia" w:asciiTheme="minorEastAsia" w:hAnsiTheme="minorEastAsia" w:eastAsiaTheme="minorEastAsia"/>
          <w:sz w:val="24"/>
        </w:rPr>
        <w:t xml:space="preserve">法</w:t>
      </w:r>
      <w:r>
        <w:rPr>
          <w:rFonts w:asciiTheme="minorEastAsia" w:hAnsiTheme="minorEastAsia" w:eastAsiaTheme="minorEastAsia"/>
          <w:sz w:val="24"/>
        </w:rPr>
        <w:t xml:space="preserve">实施条例》</w:t>
      </w:r>
      <w:r>
        <w:rPr>
          <w:rFonts w:hint="eastAsia" w:asciiTheme="minorEastAsia" w:hAnsiTheme="minorEastAsia" w:eastAsiaTheme="minorEastAsia"/>
          <w:sz w:val="24"/>
        </w:rPr>
        <w:t xml:space="preserve">及本项目本级</w:t>
      </w:r>
      <w:r>
        <w:rPr>
          <w:rFonts w:asciiTheme="minorEastAsia" w:hAnsiTheme="minorEastAsia" w:eastAsiaTheme="minorEastAsia"/>
          <w:sz w:val="24"/>
        </w:rPr>
        <w:t xml:space="preserve">和上级财政部门</w:t>
      </w:r>
      <w:r>
        <w:rPr>
          <w:rFonts w:hint="eastAsia" w:asciiTheme="minorEastAsia" w:hAnsiTheme="minorEastAsia" w:eastAsiaTheme="minorEastAsia"/>
          <w:sz w:val="24"/>
        </w:rPr>
        <w:t xml:space="preserve">、政府采购监督管理部门的有关规定依法组建的</w:t>
      </w:r>
      <w:r>
        <w:rPr>
          <w:rFonts w:asciiTheme="minorEastAsia" w:hAnsiTheme="minorEastAsia" w:eastAsiaTheme="minorEastAsia"/>
          <w:sz w:val="24"/>
        </w:rPr>
        <w:t xml:space="preserve">评标委员会</w:t>
      </w:r>
      <w:r>
        <w:rPr>
          <w:rFonts w:hint="eastAsia" w:asciiTheme="minorEastAsia" w:hAnsiTheme="minorEastAsia" w:eastAsiaTheme="minorEastAsia"/>
          <w:sz w:val="24"/>
        </w:rPr>
        <w:t xml:space="preserve">，负责本项目评标工作。</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0.</w:t>
      </w:r>
      <w:r>
        <w:rPr>
          <w:rFonts w:hint="eastAsia" w:asciiTheme="minorEastAsia" w:hAnsiTheme="minorEastAsia" w:eastAsiaTheme="minorEastAsia"/>
          <w:b/>
          <w:sz w:val="24"/>
        </w:rPr>
        <w:t xml:space="preserve">投标文件符合性审查与澄清</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20.1符合性审查是指依据招标文件的规定，从投标文件的有效性和完整性对招标文件的响应程度</w:t>
      </w:r>
      <w:r>
        <w:rPr>
          <w:rFonts w:ascii="宋体" w:hAnsi="宋体" w:eastAsia="宋体"/>
          <w:sz w:val="24"/>
        </w:rPr>
        <w:t xml:space="preserve">进行</w:t>
      </w:r>
      <w:r>
        <w:rPr>
          <w:rFonts w:asciiTheme="minorEastAsia" w:hAnsiTheme="minorEastAsia" w:eastAsiaTheme="minorEastAsia"/>
          <w:sz w:val="24"/>
        </w:rPr>
        <w:t xml:space="preserve">审查，以确定是否对招标文件的实质性要求做出响应。</w:t>
      </w:r>
      <w:r/>
    </w:p>
    <w:p>
      <w:pPr>
        <w:ind w:firstLine="435"/>
        <w:spacing w:line="360" w:lineRule="auto"/>
        <w:rPr>
          <w:rFonts w:ascii="宋体" w:hAnsi="宋体" w:eastAsia="宋体"/>
          <w:sz w:val="24"/>
        </w:rPr>
      </w:pPr>
      <w:r>
        <w:rPr>
          <w:rFonts w:ascii="宋体" w:hAnsi="宋体" w:eastAsia="宋体"/>
          <w:sz w:val="24"/>
        </w:rPr>
        <w:t xml:space="preserve">20.2</w:t>
      </w:r>
      <w:r>
        <w:rPr>
          <w:rFonts w:hint="eastAsia" w:ascii="宋体" w:hAnsi="宋体" w:eastAsia="宋体"/>
          <w:sz w:val="24"/>
        </w:rPr>
        <w:t xml:space="preserve">投标文件的澄清</w:t>
      </w:r>
      <w:r/>
    </w:p>
    <w:p>
      <w:pPr>
        <w:ind w:firstLine="435"/>
        <w:spacing w:line="360" w:lineRule="auto"/>
        <w:rPr>
          <w:rFonts w:ascii="宋体" w:hAnsi="宋体" w:eastAsia="宋体"/>
          <w:sz w:val="24"/>
        </w:rPr>
      </w:pPr>
      <w:r>
        <w:rPr>
          <w:rFonts w:ascii="宋体" w:hAnsi="宋体" w:eastAsia="宋体"/>
          <w:sz w:val="24"/>
        </w:rPr>
        <w:t xml:space="preserve">20.2.1为有助于投标</w:t>
      </w:r>
      <w:r>
        <w:rPr>
          <w:rFonts w:hint="eastAsia" w:ascii="宋体" w:hAnsi="宋体" w:eastAsia="宋体"/>
          <w:sz w:val="24"/>
        </w:rPr>
        <w:t xml:space="preserve">文件</w:t>
      </w:r>
      <w:r>
        <w:rPr>
          <w:rFonts w:ascii="宋体" w:hAnsi="宋体" w:eastAsia="宋体"/>
          <w:sz w:val="24"/>
        </w:rPr>
        <w:t xml:space="preserve">的审查、评价和比较，在评标期间，评标委员会将以书面</w:t>
      </w:r>
      <w:r>
        <w:rPr>
          <w:rFonts w:hint="eastAsia" w:ascii="宋体" w:hAnsi="宋体" w:eastAsia="宋体"/>
          <w:sz w:val="24"/>
        </w:rPr>
        <w:t xml:space="preserve">方式（询标）</w:t>
      </w:r>
      <w:r>
        <w:rPr>
          <w:rFonts w:ascii="宋体" w:hAnsi="宋体" w:eastAsia="宋体"/>
          <w:sz w:val="24"/>
        </w:rPr>
        <w:t xml:space="preserve">要求投标人对其投标文件中含义不明确、对同类问题表述不一致或者有明显文字和计算错误的内容，以及评标委员会认为投标人的报价明显低于其他通过符合性</w:t>
      </w:r>
      <w:r>
        <w:rPr>
          <w:rFonts w:hint="eastAsia" w:ascii="宋体" w:hAnsi="宋体" w:eastAsia="宋体"/>
          <w:sz w:val="24"/>
        </w:rPr>
        <w:t xml:space="preserve">审</w:t>
      </w:r>
      <w:r>
        <w:rPr>
          <w:rFonts w:ascii="宋体" w:hAnsi="宋体" w:eastAsia="宋体"/>
          <w:sz w:val="24"/>
        </w:rPr>
        <w:t xml:space="preserve">查投标人的报价，有可能影响履约的情况</w:t>
      </w:r>
      <w:r>
        <w:rPr>
          <w:rFonts w:hint="eastAsia" w:ascii="宋体" w:hAnsi="宋体" w:eastAsia="宋体"/>
          <w:sz w:val="24"/>
        </w:rPr>
        <w:t xml:space="preserve">做必要的</w:t>
      </w:r>
      <w:r>
        <w:rPr>
          <w:rFonts w:ascii="宋体" w:hAnsi="宋体" w:eastAsia="宋体"/>
          <w:sz w:val="24"/>
        </w:rPr>
        <w:t xml:space="preserve">澄清、说明或补正。投标人的澄清、说明或补正应在评标委员会规定的时间内以书面</w:t>
      </w:r>
      <w:r>
        <w:rPr>
          <w:rFonts w:hint="eastAsia" w:ascii="宋体" w:hAnsi="宋体" w:eastAsia="宋体"/>
          <w:sz w:val="24"/>
        </w:rPr>
        <w:t xml:space="preserve">方式</w:t>
      </w:r>
      <w:r>
        <w:rPr>
          <w:rFonts w:ascii="宋体" w:hAnsi="宋体" w:eastAsia="宋体"/>
          <w:sz w:val="24"/>
        </w:rPr>
        <w:t xml:space="preserve">进行，并不得超出投标文件范围或者改变投标文件的实质性内容。</w:t>
      </w:r>
      <w:r/>
    </w:p>
    <w:p>
      <w:pPr>
        <w:ind w:firstLine="435"/>
        <w:spacing w:line="360" w:lineRule="auto"/>
        <w:rPr>
          <w:rFonts w:ascii="宋体" w:hAnsi="宋体" w:eastAsia="宋体"/>
          <w:sz w:val="24"/>
        </w:rPr>
      </w:pPr>
      <w:r>
        <w:rPr>
          <w:rFonts w:hint="eastAsia" w:ascii="宋体" w:hAnsi="宋体" w:eastAsia="宋体"/>
          <w:sz w:val="24"/>
        </w:rPr>
        <w:t xml:space="preserve">如有询标，投标人授权代表（或法定代表人）凭本人有效身份证明参加询标。因投标人授权代表联系不上等情形而无法接受评标委员会询标的，投标人自行承担相关风险。</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0.2.2</w:t>
      </w:r>
      <w:r>
        <w:rPr>
          <w:rFonts w:hint="eastAsia" w:asciiTheme="minorEastAsia" w:hAnsiTheme="minorEastAsia" w:eastAsiaTheme="minorEastAsia"/>
          <w:sz w:val="24"/>
        </w:rPr>
        <w:t xml:space="preserve">投标人的澄清、说明或补正将作为投标文件的一部分。</w:t>
      </w:r>
      <w:r/>
    </w:p>
    <w:p>
      <w:pPr>
        <w:ind w:firstLine="435"/>
        <w:spacing w:line="360" w:lineRule="auto"/>
        <w:rPr>
          <w:rFonts w:ascii="宋体" w:hAnsi="宋体" w:eastAsia="宋体"/>
          <w:sz w:val="24"/>
        </w:rPr>
      </w:pPr>
      <w:r>
        <w:rPr>
          <w:rFonts w:ascii="宋体" w:hAnsi="宋体" w:eastAsia="宋体"/>
          <w:sz w:val="24"/>
        </w:rPr>
        <w:t xml:space="preserve">20.2.3评标委员会对投标人提交的澄清、说明或补正有疑问的，可以要求投标人进一步澄清、说明或补正，直至满足评标委员会的要求。</w:t>
      </w:r>
      <w:r/>
    </w:p>
    <w:p>
      <w:pPr>
        <w:ind w:firstLine="435"/>
        <w:spacing w:line="360" w:lineRule="auto"/>
        <w:rPr>
          <w:rFonts w:ascii="宋体" w:hAnsi="宋体" w:eastAsia="宋体"/>
          <w:sz w:val="24"/>
        </w:rPr>
      </w:pPr>
      <w:r>
        <w:rPr>
          <w:rFonts w:ascii="宋体" w:hAnsi="宋体" w:eastAsia="宋体"/>
          <w:sz w:val="24"/>
        </w:rPr>
        <w:t xml:space="preserve">20.3投标文件报价出现前后不一致的，按照下列规定修正：</w:t>
      </w:r>
      <w:r/>
    </w:p>
    <w:p>
      <w:pPr>
        <w:ind w:firstLine="435"/>
        <w:spacing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1</w:t>
      </w:r>
      <w:r>
        <w:rPr>
          <w:rFonts w:ascii="宋体" w:hAnsi="宋体" w:eastAsia="宋体"/>
          <w:sz w:val="24"/>
        </w:rPr>
        <w:t xml:space="preserve">）投标文件中开标一览表内容与投标文件中相应内容不一致的，以开标一览表为准；</w:t>
      </w:r>
      <w:r/>
    </w:p>
    <w:p>
      <w:pPr>
        <w:ind w:firstLine="435"/>
        <w:spacing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2</w:t>
      </w:r>
      <w:r>
        <w:rPr>
          <w:rFonts w:ascii="宋体" w:hAnsi="宋体" w:eastAsia="宋体"/>
          <w:sz w:val="24"/>
        </w:rPr>
        <w:t xml:space="preserve">）大写金额和小写金额不一致的，以大写金额为准；</w:t>
      </w:r>
      <w:r/>
    </w:p>
    <w:p>
      <w:pPr>
        <w:ind w:firstLine="435"/>
        <w:spacing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3</w:t>
      </w:r>
      <w:r>
        <w:rPr>
          <w:rFonts w:ascii="宋体" w:hAnsi="宋体" w:eastAsia="宋体"/>
          <w:sz w:val="24"/>
        </w:rPr>
        <w:t xml:space="preserve">）单价金额小数点或者百分比有明显错位的，以开标一览表的总价为准，并修改单价；</w:t>
      </w:r>
      <w:r/>
    </w:p>
    <w:p>
      <w:pPr>
        <w:ind w:firstLine="435"/>
        <w:spacing w:line="360"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4</w:t>
      </w:r>
      <w:r>
        <w:rPr>
          <w:rFonts w:ascii="宋体" w:hAnsi="宋体" w:eastAsia="宋体"/>
          <w:sz w:val="24"/>
        </w:rPr>
        <w:t xml:space="preserve">）总价金额与按单价汇总金额不一致的，以单价金额计算结果为准。</w:t>
      </w:r>
      <w:r/>
    </w:p>
    <w:p>
      <w:pPr>
        <w:ind w:firstLine="435"/>
        <w:spacing w:line="360" w:lineRule="auto"/>
        <w:rPr>
          <w:rFonts w:ascii="宋体" w:hAnsi="宋体" w:eastAsia="宋体"/>
          <w:sz w:val="24"/>
        </w:rPr>
      </w:pPr>
      <w:r>
        <w:rPr>
          <w:rFonts w:ascii="宋体" w:hAnsi="宋体" w:eastAsia="宋体"/>
          <w:sz w:val="24"/>
        </w:rPr>
        <w:t xml:space="preserve">同时出现两种以上不一致的，按照前款规定的顺序修正。修正后的报价按照第20.2条的规定经投标人确认后产生约束力，投标人不确认的，其投标将被认定为</w:t>
      </w:r>
      <w:r>
        <w:rPr>
          <w:rFonts w:ascii="宋体" w:hAnsi="宋体" w:eastAsia="宋体"/>
          <w:b/>
          <w:sz w:val="24"/>
        </w:rPr>
        <w:t xml:space="preserve">投标无效</w:t>
      </w:r>
      <w:r>
        <w:rPr>
          <w:rFonts w:ascii="宋体" w:hAnsi="宋体" w:eastAsia="宋体"/>
          <w:sz w:val="24"/>
        </w:rPr>
        <w:t xml:space="preserve">。</w:t>
      </w:r>
      <w:r/>
    </w:p>
    <w:p>
      <w:pPr>
        <w:ind w:firstLine="435"/>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对不同文字文本投标文件的解释发生异议的，以中文文本为准。</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投标无效</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21.1根据本</w:t>
      </w:r>
      <w:r>
        <w:rPr>
          <w:rFonts w:hint="eastAsia" w:asciiTheme="minorEastAsia" w:hAnsiTheme="minorEastAsia" w:eastAsiaTheme="minorEastAsia"/>
          <w:sz w:val="24"/>
        </w:rPr>
        <w:t xml:space="preserve">招标文件</w:t>
      </w:r>
      <w:r>
        <w:rPr>
          <w:rFonts w:asciiTheme="minorEastAsia" w:hAnsiTheme="minorEastAsia" w:eastAsiaTheme="minorEastAsia"/>
          <w:sz w:val="24"/>
        </w:rPr>
        <w:t xml:space="preserve">的规定，评标委员会要审查每份投标文件是否实质上响应了招标文件的要求。投标人不得通过修正或撤销不符合要求的偏离，从而使其投标成为实质上响应的投标。</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评标委员会决定投标的响应性只根据招标文件要求和投标文件内容。</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无论何种原因，即使投标人投标时携带了证书材料的原件，但投标文件中未提供与之内容完全一致的扫描件的，评标委员会视同其未提供。</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21.2如发现下列情况之一的，其投标将被认定为</w:t>
      </w:r>
      <w:r>
        <w:rPr>
          <w:rFonts w:hint="eastAsia" w:asciiTheme="minorEastAsia" w:hAnsiTheme="minorEastAsia" w:eastAsiaTheme="minorEastAsia"/>
          <w:b/>
          <w:sz w:val="24"/>
        </w:rPr>
        <w:t xml:space="preserve">投标无效</w:t>
      </w:r>
      <w:r>
        <w:rPr>
          <w:rFonts w:hint="eastAsia"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（1）投标文件未按照招标文件规定要求签署、盖章的；</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（2）不具备招标文件中规定的资格要求的；</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（3）报价超过招标文件中规定的预算金额或者最高限价的；</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（4）投标文件含有采购人不能接受的附加条件的；</w:t>
      </w:r>
      <w:r/>
    </w:p>
    <w:p>
      <w:pPr>
        <w:ind w:firstLine="435"/>
        <w:spacing w:line="360" w:lineRule="auto"/>
        <w:rPr>
          <w:rFonts w:ascii="宋体" w:hAnsi="宋体" w:eastAsia="宋体"/>
          <w:sz w:val="24"/>
        </w:rPr>
      </w:pPr>
      <w:r>
        <w:rPr>
          <w:rFonts w:hint="eastAsia" w:asciiTheme="minorEastAsia" w:hAnsiTheme="minorEastAsia" w:eastAsiaTheme="minorEastAsia"/>
          <w:sz w:val="24"/>
        </w:rPr>
        <w:t xml:space="preserve">（5）法律、法规和招标文件规定的其他无效情形。</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比较与评价</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22</w:t>
      </w:r>
      <w:r>
        <w:rPr>
          <w:rFonts w:hint="eastAsia" w:asciiTheme="minorEastAsia" w:hAnsiTheme="minorEastAsia" w:eastAsiaTheme="minorEastAsia"/>
          <w:sz w:val="24"/>
        </w:rPr>
        <w:t xml:space="preserve">.1经符合性审查合格的投标文件，评标委员会将根据招标文件确定的评标方法和标准，对其投标文件作进一步的比较与评价。</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22</w:t>
      </w:r>
      <w:r>
        <w:rPr>
          <w:rFonts w:hint="eastAsia" w:asciiTheme="minorEastAsia" w:hAnsiTheme="minorEastAsia" w:eastAsiaTheme="minorEastAsia"/>
          <w:sz w:val="24"/>
        </w:rPr>
        <w:t xml:space="preserve">.2评标严格按照</w:t>
      </w:r>
      <w:r>
        <w:rPr>
          <w:rFonts w:hint="eastAsia" w:ascii="宋体" w:hAnsi="宋体" w:eastAsia="宋体"/>
          <w:sz w:val="24"/>
        </w:rPr>
        <w:t xml:space="preserve">招标文件</w:t>
      </w:r>
      <w:r>
        <w:rPr>
          <w:rFonts w:hint="eastAsia" w:asciiTheme="minorEastAsia" w:hAnsiTheme="minorEastAsia" w:eastAsiaTheme="minorEastAsia"/>
          <w:sz w:val="24"/>
        </w:rPr>
        <w:t xml:space="preserve">的要求和条件进行。根据实际情况，在</w:t>
      </w:r>
      <w:r>
        <w:rPr>
          <w:rFonts w:hint="eastAsia" w:asciiTheme="minorEastAsia" w:hAnsiTheme="minorEastAsia" w:eastAsiaTheme="minorEastAsia"/>
          <w:sz w:val="24"/>
          <w:u w:val="single"/>
        </w:rPr>
        <w:t xml:space="preserve">投标人须知前附表</w:t>
      </w:r>
      <w:r>
        <w:rPr>
          <w:rFonts w:hint="eastAsia" w:asciiTheme="minorEastAsia" w:hAnsiTheme="minorEastAsia" w:eastAsiaTheme="minorEastAsia"/>
          <w:sz w:val="24"/>
        </w:rPr>
        <w:t xml:space="preserve">中规定的评标方法，详细评标方法和标准见招标文件第四章：</w:t>
      </w:r>
      <w:r/>
    </w:p>
    <w:p>
      <w:pPr>
        <w:ind w:firstLine="435"/>
        <w:spacing w:line="360" w:lineRule="auto"/>
        <w:rPr>
          <w:rFonts w:asciiTheme="majorEastAsia" w:hAnsiTheme="majorEastAsia" w:eastAsiaTheme="majorEastAsia"/>
          <w:sz w:val="24"/>
        </w:rPr>
      </w:pPr>
      <w:r>
        <w:rPr>
          <w:rFonts w:ascii="宋体" w:hAnsi="宋体" w:eastAsia="宋体"/>
          <w:sz w:val="24"/>
        </w:rPr>
        <w:t xml:space="preserve">22</w:t>
      </w:r>
      <w:r>
        <w:rPr>
          <w:rFonts w:hint="eastAsia" w:ascii="宋体" w:hAnsi="宋体" w:eastAsia="宋体"/>
          <w:sz w:val="24"/>
        </w:rPr>
        <w:t xml:space="preserve">.3</w:t>
      </w:r>
      <w:r>
        <w:rPr>
          <w:rFonts w:hint="eastAsia" w:asciiTheme="majorEastAsia" w:hAnsiTheme="majorEastAsia" w:eastAsiaTheme="majorEastAsia"/>
          <w:sz w:val="24"/>
        </w:rPr>
        <w:t xml:space="preserve">根据《政府采购促进中小企业发展管理办法》（财库〔</w:t>
      </w:r>
      <w:r>
        <w:rPr>
          <w:rFonts w:asciiTheme="majorEastAsia" w:hAnsiTheme="majorEastAsia" w:eastAsiaTheme="majorEastAsia"/>
          <w:sz w:val="24"/>
        </w:rPr>
        <w:t xml:space="preserve">2020〕46号</w:t>
      </w:r>
      <w:r>
        <w:rPr>
          <w:rFonts w:hint="eastAsia" w:asciiTheme="majorEastAsia" w:hAnsiTheme="majorEastAsia" w:eastAsiaTheme="majorEastAsia"/>
          <w:sz w:val="24"/>
        </w:rPr>
        <w:t xml:space="preserve">）、《</w:t>
      </w:r>
      <w:r>
        <w:rPr>
          <w:rFonts w:asciiTheme="majorEastAsia" w:hAnsiTheme="majorEastAsia" w:eastAsiaTheme="majorEastAsia"/>
          <w:sz w:val="24"/>
        </w:rPr>
        <w:t xml:space="preserve">财政部 司法部关于政府采购支持监狱企业发展有关问题的通知</w:t>
      </w:r>
      <w:r>
        <w:rPr>
          <w:rFonts w:hint="eastAsia" w:asciiTheme="majorEastAsia" w:hAnsiTheme="majorEastAsia" w:eastAsiaTheme="majorEastAsia"/>
          <w:sz w:val="24"/>
        </w:rPr>
        <w:t xml:space="preserve">》（财库〔2014〕68号）和《三部门联合发布关于促进残疾人就业政府采购政策的通知》（财库〔2017〕141号）的规定，对满足价格扣除条件且在投标文件中提交了</w:t>
      </w:r>
      <w:r>
        <w:rPr>
          <w:rFonts w:asciiTheme="majorEastAsia" w:hAnsiTheme="majorEastAsia" w:eastAsiaTheme="majorEastAsia"/>
          <w:sz w:val="24"/>
        </w:rPr>
        <w:t xml:space="preserve">《中小企业声明函</w:t>
      </w:r>
      <w:r>
        <w:rPr>
          <w:rFonts w:hint="eastAsia" w:asciiTheme="majorEastAsia" w:hAnsiTheme="majorEastAsia" w:eastAsiaTheme="majorEastAsia"/>
          <w:sz w:val="24"/>
        </w:rPr>
        <w:t xml:space="preserve">》《</w:t>
      </w:r>
      <w:r>
        <w:rPr>
          <w:rFonts w:asciiTheme="majorEastAsia" w:hAnsiTheme="majorEastAsia" w:eastAsiaTheme="majorEastAsia"/>
          <w:sz w:val="24"/>
        </w:rPr>
        <w:t xml:space="preserve">残疾人福利性单位声明函》</w:t>
      </w:r>
      <w:r>
        <w:rPr>
          <w:rFonts w:hint="eastAsia" w:asciiTheme="majorEastAsia" w:hAnsiTheme="majorEastAsia" w:eastAsiaTheme="majorEastAsia"/>
          <w:sz w:val="24"/>
        </w:rPr>
        <w:t xml:space="preserve">或省级以上监狱管理局、戒毒管理局（含新疆生产建设兵团）出具的属于监狱企业的证明文件的投标人，其投标报价按照</w:t>
      </w:r>
      <w:r>
        <w:rPr>
          <w:rFonts w:hint="eastAsia" w:asciiTheme="majorEastAsia" w:hAnsiTheme="majorEastAsia" w:eastAsiaTheme="majorEastAsia"/>
          <w:sz w:val="24"/>
          <w:u w:val="single"/>
        </w:rPr>
        <w:t xml:space="preserve">投标人须知前附表</w:t>
      </w:r>
      <w:r>
        <w:rPr>
          <w:rFonts w:hint="eastAsia" w:asciiTheme="majorEastAsia" w:hAnsiTheme="majorEastAsia" w:eastAsiaTheme="majorEastAsia"/>
          <w:sz w:val="24"/>
        </w:rPr>
        <w:t xml:space="preserve">中规定的标准扣除后的价格参与评审。对于同时属于小微企业、监狱企业或残疾人福利性单位的，不重复进行投标报价扣除。</w:t>
      </w:r>
      <w:r/>
    </w:p>
    <w:p>
      <w:pPr>
        <w:ind w:firstLine="435"/>
        <w:spacing w:line="360" w:lineRule="auto"/>
        <w:rPr>
          <w:rFonts w:ascii="宋体" w:hAnsi="宋体" w:eastAsia="宋体"/>
          <w:sz w:val="24"/>
        </w:rPr>
      </w:pPr>
      <w:r>
        <w:rPr>
          <w:rFonts w:hint="eastAsia" w:asciiTheme="majorEastAsia" w:hAnsiTheme="majorEastAsia" w:eastAsiaTheme="majorEastAsia"/>
          <w:sz w:val="24"/>
        </w:rPr>
        <w:t xml:space="preserve">接受大中型企业与小微企业组成联合体或者允许大中型企</w:t>
      </w:r>
      <w:r>
        <w:rPr>
          <w:rFonts w:hint="eastAsia" w:ascii="宋体" w:hAnsi="宋体" w:eastAsia="宋体"/>
          <w:sz w:val="24"/>
        </w:rPr>
        <w:t xml:space="preserve">业向一家或者多家小微企业分包的，对于联合协议或者分包意向协议约定小微企业的合同份额占到合同总金额</w:t>
      </w:r>
      <w:r>
        <w:rPr>
          <w:rFonts w:ascii="宋体" w:hAnsi="宋体" w:eastAsia="宋体"/>
          <w:sz w:val="24"/>
        </w:rPr>
        <w:t xml:space="preserve">30%以上的，可给予联合体或者大中型企业的</w:t>
      </w:r>
      <w:r>
        <w:rPr>
          <w:rFonts w:hint="eastAsia" w:ascii="宋体" w:hAnsi="宋体" w:eastAsia="宋体"/>
          <w:sz w:val="24"/>
        </w:rPr>
        <w:t xml:space="preserve">投标报价按照</w:t>
      </w:r>
      <w:r>
        <w:rPr>
          <w:rFonts w:hint="eastAsia" w:ascii="宋体" w:hAnsi="宋体" w:eastAsia="宋体"/>
          <w:sz w:val="24"/>
          <w:u w:val="single"/>
        </w:rPr>
        <w:t xml:space="preserve">投标人须知前附表</w:t>
      </w:r>
      <w:r>
        <w:rPr>
          <w:rFonts w:hint="eastAsia" w:ascii="宋体" w:hAnsi="宋体" w:eastAsia="宋体"/>
          <w:sz w:val="24"/>
        </w:rPr>
        <w:t xml:space="preserve">中规定的标准扣除后的价格参与评审</w:t>
      </w:r>
      <w:r>
        <w:rPr>
          <w:rFonts w:ascii="宋体" w:hAnsi="宋体" w:eastAsia="宋体"/>
          <w:sz w:val="24"/>
        </w:rPr>
        <w:t xml:space="preserve">。</w:t>
      </w:r>
      <w:r>
        <w:rPr>
          <w:rFonts w:hint="eastAsia" w:ascii="宋体" w:hAnsi="宋体" w:eastAsia="宋体"/>
          <w:sz w:val="24"/>
        </w:rPr>
        <w:t xml:space="preserve">组成联合体或者接受分包的小微企业与联合体内其他企业、分包企业之间存在直接控股、管理关系的，不享受价格扣除优惠政策。</w:t>
      </w:r>
      <w:r/>
    </w:p>
    <w:p>
      <w:pPr>
        <w:ind w:firstLine="435"/>
        <w:spacing w:line="360" w:lineRule="auto"/>
        <w:rPr>
          <w:rFonts w:ascii="宋体" w:hAnsi="宋体" w:eastAsia="宋体"/>
          <w:sz w:val="24"/>
        </w:rPr>
      </w:pPr>
      <w:r>
        <w:rPr>
          <w:rFonts w:hint="eastAsia" w:ascii="宋体" w:hAnsi="宋体" w:eastAsia="宋体"/>
          <w:sz w:val="24"/>
        </w:rPr>
        <w:t xml:space="preserve">以联合体形式参加政府采购活动，联合体各方均为中小企业的，联合体视同中小企业。其中，联合体各方均为小微企业的，联合体视同小微企业。</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废标</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出现下列情形之一，将导致项目废标：</w:t>
      </w:r>
      <w:r/>
    </w:p>
    <w:p>
      <w:pPr>
        <w:ind w:firstLine="435"/>
        <w:spacing w:line="360" w:lineRule="auto"/>
        <w:rPr>
          <w:rFonts w:ascii="宋体" w:hAnsi="宋体" w:eastAsia="宋体"/>
          <w:sz w:val="24"/>
        </w:rPr>
      </w:pPr>
      <w:r>
        <w:rPr>
          <w:rFonts w:hint="eastAsia" w:asciiTheme="minorEastAsia" w:hAnsiTheme="minorEastAsia" w:eastAsiaTheme="minorEastAsia"/>
          <w:sz w:val="24"/>
        </w:rPr>
        <w:t xml:space="preserve">（</w:t>
      </w:r>
      <w:r>
        <w:rPr>
          <w:rFonts w:hint="eastAsia" w:ascii="宋体" w:hAnsi="宋体" w:eastAsia="宋体"/>
          <w:sz w:val="24"/>
        </w:rPr>
        <w:t xml:space="preserve">1）符合专业条件的供应商或者对招标文件做实质性响应的供应商不足规定数量的；</w:t>
      </w:r>
      <w:r/>
    </w:p>
    <w:p>
      <w:pPr>
        <w:ind w:firstLine="435"/>
        <w:spacing w:line="360" w:lineRule="auto"/>
        <w:rPr>
          <w:rFonts w:ascii="宋体" w:hAnsi="宋体" w:eastAsia="宋体"/>
          <w:sz w:val="24"/>
        </w:rPr>
      </w:pPr>
      <w:r>
        <w:rPr>
          <w:rFonts w:hint="eastAsia" w:ascii="宋体" w:hAnsi="宋体" w:eastAsia="宋体"/>
          <w:sz w:val="24"/>
        </w:rPr>
        <w:t xml:space="preserve">（2）出现影响采购公正的违法、违规行为的；</w:t>
      </w:r>
      <w:r/>
    </w:p>
    <w:p>
      <w:pPr>
        <w:ind w:firstLine="435"/>
        <w:spacing w:line="360" w:lineRule="auto"/>
        <w:rPr>
          <w:rFonts w:ascii="宋体" w:hAnsi="宋体" w:eastAsia="宋体"/>
          <w:sz w:val="24"/>
        </w:rPr>
      </w:pPr>
      <w:r>
        <w:rPr>
          <w:rFonts w:hint="eastAsia" w:ascii="宋体" w:hAnsi="宋体" w:eastAsia="宋体"/>
          <w:sz w:val="24"/>
        </w:rPr>
        <w:t xml:space="preserve">（3）投标人的报价均超过了采购预算，采购人不能支付的；</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保密要求</w:t>
      </w:r>
      <w:r/>
    </w:p>
    <w:p>
      <w:pPr>
        <w:ind w:firstLine="435"/>
        <w:spacing w:line="360" w:lineRule="auto"/>
        <w:rPr>
          <w:rFonts w:ascii="宋体" w:hAnsi="宋体" w:eastAsia="宋体"/>
          <w:sz w:val="24"/>
        </w:rPr>
      </w:pPr>
      <w:r>
        <w:rPr>
          <w:rFonts w:ascii="宋体" w:hAnsi="宋体" w:eastAsia="宋体"/>
          <w:sz w:val="24"/>
        </w:rPr>
        <w:t xml:space="preserve">24</w:t>
      </w:r>
      <w:r>
        <w:rPr>
          <w:rFonts w:hint="eastAsia" w:ascii="宋体" w:hAnsi="宋体" w:eastAsia="宋体"/>
          <w:sz w:val="24"/>
        </w:rPr>
        <w:t xml:space="preserve">.1评标将在严格保密的情况下进行。</w:t>
      </w:r>
      <w:r/>
    </w:p>
    <w:p>
      <w:pPr>
        <w:ind w:firstLine="435"/>
        <w:spacing w:line="360" w:lineRule="auto"/>
        <w:rPr>
          <w:rFonts w:ascii="宋体" w:hAnsi="宋体" w:eastAsia="宋体"/>
          <w:sz w:val="24"/>
        </w:rPr>
      </w:pPr>
      <w:r>
        <w:rPr>
          <w:rFonts w:ascii="宋体" w:hAnsi="宋体" w:eastAsia="宋体"/>
          <w:sz w:val="24"/>
        </w:rPr>
        <w:t xml:space="preserve">24</w:t>
      </w:r>
      <w:r>
        <w:rPr>
          <w:rFonts w:hint="eastAsia" w:ascii="宋体" w:hAnsi="宋体" w:eastAsia="宋体"/>
          <w:sz w:val="24"/>
        </w:rPr>
        <w:t xml:space="preserve">.2有关人员</w:t>
      </w:r>
      <w:r>
        <w:rPr>
          <w:rFonts w:ascii="宋体" w:hAnsi="宋体" w:eastAsia="宋体"/>
          <w:sz w:val="24"/>
        </w:rPr>
        <w:t xml:space="preserve">应当</w:t>
      </w:r>
      <w:r>
        <w:rPr>
          <w:rFonts w:hint="eastAsia" w:ascii="宋体" w:hAnsi="宋体" w:eastAsia="宋体"/>
          <w:sz w:val="24"/>
        </w:rPr>
        <w:t xml:space="preserve">遵</w:t>
      </w:r>
      <w:r>
        <w:rPr>
          <w:rFonts w:ascii="宋体" w:hAnsi="宋体" w:eastAsia="宋体"/>
          <w:sz w:val="24"/>
        </w:rPr>
        <w:t xml:space="preserve">守评</w:t>
      </w:r>
      <w:r>
        <w:rPr>
          <w:rFonts w:hint="eastAsia" w:ascii="宋体" w:hAnsi="宋体" w:eastAsia="宋体"/>
          <w:sz w:val="24"/>
        </w:rPr>
        <w:t xml:space="preserve">标</w:t>
      </w:r>
      <w:r>
        <w:rPr>
          <w:rFonts w:ascii="宋体" w:hAnsi="宋体" w:eastAsia="宋体"/>
          <w:sz w:val="24"/>
        </w:rPr>
        <w:t xml:space="preserve">工作纪律，不得</w:t>
      </w:r>
      <w:r>
        <w:rPr>
          <w:rFonts w:hint="eastAsia" w:ascii="宋体" w:hAnsi="宋体" w:eastAsia="宋体"/>
          <w:sz w:val="24"/>
        </w:rPr>
        <w:t xml:space="preserve">泄露</w:t>
      </w:r>
      <w:r>
        <w:rPr>
          <w:rFonts w:ascii="宋体" w:hAnsi="宋体" w:eastAsia="宋体"/>
          <w:sz w:val="24"/>
        </w:rPr>
        <w:t xml:space="preserve">评</w:t>
      </w:r>
      <w:r>
        <w:rPr>
          <w:rFonts w:hint="eastAsia" w:ascii="宋体" w:hAnsi="宋体" w:eastAsia="宋体"/>
          <w:sz w:val="24"/>
        </w:rPr>
        <w:t xml:space="preserve">标文件</w:t>
      </w:r>
      <w:r>
        <w:rPr>
          <w:rFonts w:ascii="宋体" w:hAnsi="宋体" w:eastAsia="宋体"/>
          <w:sz w:val="24"/>
        </w:rPr>
        <w:t xml:space="preserve">、评</w:t>
      </w:r>
      <w:r>
        <w:rPr>
          <w:rFonts w:hint="eastAsia" w:ascii="宋体" w:hAnsi="宋体" w:eastAsia="宋体"/>
          <w:sz w:val="24"/>
        </w:rPr>
        <w:t xml:space="preserve">标</w:t>
      </w:r>
      <w:r>
        <w:rPr>
          <w:rFonts w:ascii="宋体" w:hAnsi="宋体" w:eastAsia="宋体"/>
          <w:sz w:val="24"/>
        </w:rPr>
        <w:t xml:space="preserve">情况和评</w:t>
      </w:r>
      <w:r>
        <w:rPr>
          <w:rFonts w:hint="eastAsia" w:ascii="宋体" w:hAnsi="宋体" w:eastAsia="宋体"/>
          <w:sz w:val="24"/>
        </w:rPr>
        <w:t xml:space="preserve">标</w:t>
      </w:r>
      <w:r>
        <w:rPr>
          <w:rFonts w:ascii="宋体" w:hAnsi="宋体" w:eastAsia="宋体"/>
          <w:sz w:val="24"/>
        </w:rPr>
        <w:t xml:space="preserve">中获悉的</w:t>
      </w:r>
      <w:r>
        <w:rPr>
          <w:rFonts w:hint="eastAsia" w:ascii="宋体" w:hAnsi="宋体" w:eastAsia="宋体"/>
          <w:sz w:val="24"/>
        </w:rPr>
        <w:t xml:space="preserve">国家秘密、</w:t>
      </w:r>
      <w:r>
        <w:rPr>
          <w:rFonts w:ascii="宋体" w:hAnsi="宋体" w:eastAsia="宋体"/>
          <w:sz w:val="24"/>
        </w:rPr>
        <w:t xml:space="preserve">商业秘密。</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中标候选人的确定原则及标准</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25.1评</w:t>
      </w:r>
      <w:r>
        <w:rPr>
          <w:rFonts w:hint="eastAsia" w:asciiTheme="minorEastAsia" w:hAnsiTheme="minorEastAsia" w:eastAsiaTheme="minorEastAsia"/>
          <w:sz w:val="24"/>
        </w:rPr>
        <w:t xml:space="preserve">标</w:t>
      </w:r>
      <w:r>
        <w:rPr>
          <w:rFonts w:asciiTheme="minorEastAsia" w:hAnsiTheme="minorEastAsia" w:eastAsiaTheme="minorEastAsia"/>
          <w:sz w:val="24"/>
        </w:rPr>
        <w:t xml:space="preserve">委员会依据本项目招标文件所约定的评标方法，对实质上响应招标文件的投标人按下列方法进行排序</w:t>
      </w:r>
      <w:r>
        <w:rPr>
          <w:rFonts w:hint="eastAsia" w:asciiTheme="minorEastAsia" w:hAnsiTheme="minorEastAsia" w:eastAsiaTheme="minorEastAsia"/>
          <w:sz w:val="24"/>
        </w:rPr>
        <w:t xml:space="preserve">，确定中标候选人</w:t>
      </w:r>
      <w:r>
        <w:rPr>
          <w:rFonts w:asciiTheme="minorEastAsia" w:hAnsiTheme="minorEastAsia" w:eastAsiaTheme="minorEastAsia"/>
          <w:sz w:val="24"/>
        </w:rPr>
        <w:t xml:space="preserve">：</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1）采用综合评</w:t>
      </w:r>
      <w:r>
        <w:rPr>
          <w:rFonts w:hint="eastAsia" w:asciiTheme="minorEastAsia" w:hAnsiTheme="minorEastAsia" w:eastAsiaTheme="minorEastAsia"/>
          <w:sz w:val="24"/>
          <w:lang w:val="en-US" w:eastAsia="zh-CN"/>
        </w:rPr>
        <w:t xml:space="preserve">分</w:t>
      </w:r>
      <w:r>
        <w:rPr>
          <w:rFonts w:asciiTheme="minorEastAsia" w:hAnsiTheme="minorEastAsia" w:eastAsiaTheme="minorEastAsia"/>
          <w:sz w:val="24"/>
        </w:rPr>
        <w:t xml:space="preserve">法的，评标结果按评审后得分由高到低顺序排列。得分相同的，</w:t>
      </w:r>
      <w:r>
        <w:rPr>
          <w:rFonts w:hint="eastAsia" w:asciiTheme="minorEastAsia" w:hAnsiTheme="minorEastAsia" w:eastAsiaTheme="minorEastAsia"/>
          <w:sz w:val="24"/>
        </w:rPr>
        <w:t xml:space="preserve">按投标报价由低到高顺序排列。</w:t>
      </w:r>
      <w:r>
        <w:rPr>
          <w:rFonts w:asciiTheme="minorEastAsia" w:hAnsiTheme="minorEastAsia" w:eastAsiaTheme="minorEastAsia"/>
          <w:sz w:val="24"/>
        </w:rPr>
        <w:t xml:space="preserve">得分与投标报价均相同的</w:t>
      </w:r>
      <w:r>
        <w:rPr>
          <w:rFonts w:hint="eastAsia" w:asciiTheme="minorEastAsia" w:hAnsiTheme="minorEastAsia" w:eastAsiaTheme="minorEastAsia"/>
          <w:sz w:val="24"/>
        </w:rPr>
        <w:t xml:space="preserve">，则采取评标委员会随机抽取的方式确定中标候选顺序。</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6.</w:t>
      </w:r>
      <w:r>
        <w:rPr>
          <w:rFonts w:hint="eastAsia" w:asciiTheme="minorEastAsia" w:hAnsiTheme="minorEastAsia" w:eastAsiaTheme="minorEastAsia"/>
          <w:b/>
          <w:sz w:val="24"/>
        </w:rPr>
        <w:t xml:space="preserve">确定中标候选人和中标人</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26.1评标委员会将根据评标标准，按</w:t>
      </w:r>
      <w:r>
        <w:rPr>
          <w:rFonts w:asciiTheme="minorEastAsia" w:hAnsiTheme="minorEastAsia" w:eastAsiaTheme="minorEastAsia"/>
          <w:sz w:val="24"/>
          <w:u w:val="single"/>
        </w:rPr>
        <w:t xml:space="preserve">投标</w:t>
      </w:r>
      <w:r>
        <w:rPr>
          <w:rFonts w:hint="eastAsia" w:asciiTheme="minorEastAsia" w:hAnsiTheme="minorEastAsia" w:eastAsiaTheme="minorEastAsia"/>
          <w:sz w:val="24"/>
          <w:u w:val="single"/>
        </w:rPr>
        <w:t xml:space="preserve">人</w:t>
      </w:r>
      <w:r>
        <w:rPr>
          <w:rFonts w:asciiTheme="minorEastAsia" w:hAnsiTheme="minorEastAsia" w:eastAsiaTheme="minorEastAsia"/>
          <w:sz w:val="24"/>
          <w:u w:val="single"/>
        </w:rPr>
        <w:t xml:space="preserve">须知前附表</w:t>
      </w:r>
      <w:r>
        <w:rPr>
          <w:rFonts w:asciiTheme="minorEastAsia" w:hAnsiTheme="minorEastAsia" w:eastAsiaTheme="minorEastAsia"/>
          <w:sz w:val="24"/>
        </w:rPr>
        <w:t xml:space="preserve">中规定数量推荐中标候选人。</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.2按</w:t>
      </w:r>
      <w:r>
        <w:rPr>
          <w:rFonts w:asciiTheme="minorEastAsia" w:hAnsiTheme="minorEastAsia" w:eastAsiaTheme="minorEastAsia"/>
          <w:sz w:val="24"/>
          <w:u w:val="single"/>
        </w:rPr>
        <w:t xml:space="preserve">投标</w:t>
      </w:r>
      <w:r>
        <w:rPr>
          <w:rFonts w:hint="eastAsia" w:asciiTheme="minorEastAsia" w:hAnsiTheme="minorEastAsia" w:eastAsiaTheme="minorEastAsia"/>
          <w:sz w:val="24"/>
          <w:u w:val="single"/>
        </w:rPr>
        <w:t xml:space="preserve">人</w:t>
      </w:r>
      <w:r>
        <w:rPr>
          <w:rFonts w:asciiTheme="minorEastAsia" w:hAnsiTheme="minorEastAsia" w:eastAsiaTheme="minorEastAsia"/>
          <w:sz w:val="24"/>
          <w:u w:val="single"/>
        </w:rPr>
        <w:t xml:space="preserve">须知前附表</w:t>
      </w:r>
      <w:r>
        <w:rPr>
          <w:rFonts w:hint="eastAsia" w:asciiTheme="minorEastAsia" w:hAnsiTheme="minorEastAsia" w:eastAsiaTheme="minorEastAsia"/>
          <w:sz w:val="24"/>
        </w:rPr>
        <w:t xml:space="preserve">中规定，</w:t>
      </w:r>
      <w:r>
        <w:rPr>
          <w:rFonts w:asciiTheme="minorEastAsia" w:hAnsiTheme="minorEastAsia" w:eastAsiaTheme="minorEastAsia"/>
          <w:sz w:val="24"/>
        </w:rPr>
        <w:t xml:space="preserve">由评标委员会或采购人确定中标人。</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6.3</w:t>
      </w:r>
      <w:r>
        <w:rPr>
          <w:rFonts w:hint="eastAsia" w:asciiTheme="minorEastAsia" w:hAnsiTheme="minorEastAsia" w:eastAsiaTheme="minorEastAsia"/>
          <w:sz w:val="24"/>
        </w:rPr>
        <w:t xml:space="preserve">因重大变故采购任务取消时，采购人有权拒绝任何投标人中标，且对受影响的投标人不承担任何责任。</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7.</w:t>
      </w:r>
      <w:r>
        <w:rPr>
          <w:rFonts w:hint="eastAsia" w:asciiTheme="minorEastAsia" w:hAnsiTheme="minorEastAsia" w:eastAsiaTheme="minorEastAsia"/>
          <w:b/>
          <w:sz w:val="24"/>
        </w:rPr>
        <w:t xml:space="preserve">编写评标报告</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8.</w:t>
      </w:r>
      <w:r>
        <w:rPr>
          <w:rFonts w:hint="eastAsia" w:asciiTheme="minorEastAsia" w:hAnsiTheme="minorEastAsia" w:eastAsiaTheme="minorEastAsia"/>
          <w:b/>
          <w:sz w:val="24"/>
        </w:rPr>
        <w:t xml:space="preserve">中标结果公告</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8.1</w:t>
      </w:r>
      <w:r>
        <w:rPr>
          <w:rFonts w:hint="eastAsia" w:asciiTheme="minorEastAsia" w:hAnsiTheme="minorEastAsia" w:eastAsiaTheme="minorEastAsia"/>
          <w:sz w:val="24"/>
        </w:rPr>
        <w:t xml:space="preserve">除</w:t>
      </w:r>
      <w:r>
        <w:rPr>
          <w:rFonts w:asciiTheme="minorEastAsia" w:hAnsiTheme="minorEastAsia" w:eastAsiaTheme="minorEastAsia"/>
          <w:sz w:val="24"/>
          <w:u w:val="single"/>
        </w:rPr>
        <w:t xml:space="preserve">投标</w:t>
      </w:r>
      <w:r>
        <w:rPr>
          <w:rFonts w:hint="eastAsia" w:asciiTheme="minorEastAsia" w:hAnsiTheme="minorEastAsia" w:eastAsiaTheme="minorEastAsia"/>
          <w:sz w:val="24"/>
          <w:u w:val="single"/>
        </w:rPr>
        <w:t xml:space="preserve">人</w:t>
      </w:r>
      <w:r>
        <w:rPr>
          <w:rFonts w:asciiTheme="minorEastAsia" w:hAnsiTheme="minorEastAsia" w:eastAsiaTheme="minorEastAsia"/>
          <w:sz w:val="24"/>
          <w:u w:val="single"/>
        </w:rPr>
        <w:t xml:space="preserve">须知前附表</w:t>
      </w:r>
      <w:r>
        <w:rPr>
          <w:rFonts w:asciiTheme="minorEastAsia" w:hAnsiTheme="minorEastAsia" w:eastAsiaTheme="minorEastAsia"/>
          <w:sz w:val="24"/>
        </w:rPr>
        <w:t xml:space="preserve">规定由评标委员会直接确定中标</w:t>
      </w:r>
      <w:r>
        <w:rPr>
          <w:rFonts w:hint="eastAsia" w:asciiTheme="minorEastAsia" w:hAnsiTheme="minorEastAsia" w:eastAsiaTheme="minorEastAsia"/>
          <w:sz w:val="24"/>
        </w:rPr>
        <w:t xml:space="preserve">人外，</w:t>
      </w:r>
      <w:r>
        <w:rPr>
          <w:rFonts w:asciiTheme="minorEastAsia" w:hAnsiTheme="minorEastAsia" w:eastAsiaTheme="minorEastAsia"/>
          <w:sz w:val="24"/>
        </w:rPr>
        <w:t xml:space="preserve">在评标结束后2个工作日内</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采购代理机构将评标报告送采购人。采购人应当自收到评标报告之日起</w:t>
      </w: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8.2</w:t>
      </w:r>
      <w:r>
        <w:rPr>
          <w:rFonts w:hint="eastAsia" w:ascii="宋体" w:hAnsi="宋体" w:eastAsia="宋体"/>
          <w:sz w:val="24"/>
          <w:szCs w:val="18"/>
        </w:rPr>
        <w:t xml:space="preserve">自中标人确定之日起2个工作日内，采购代理机构将在</w:t>
      </w:r>
      <w:r>
        <w:rPr>
          <w:rFonts w:hint="eastAsia" w:ascii="宋体" w:hAnsi="宋体" w:eastAsia="宋体"/>
          <w:sz w:val="24"/>
          <w:szCs w:val="18"/>
          <w:u w:val="single"/>
        </w:rPr>
        <w:t xml:space="preserve">苏采云（</w:t>
      </w:r>
      <w:r>
        <w:rPr>
          <w:rFonts w:hint="eastAsia" w:ascii="宋体" w:hAnsi="宋体" w:eastAsia="宋体" w:cs="宋体"/>
          <w:sz w:val="24"/>
          <w:szCs w:val="18"/>
          <w:u w:val="single"/>
        </w:rPr>
        <w:t xml:space="preserve">http://jszfcg.jsczt.cn/)</w:t>
      </w:r>
      <w:r>
        <w:rPr>
          <w:rFonts w:hint="eastAsia" w:ascii="宋体" w:hAnsi="宋体" w:eastAsia="宋体"/>
          <w:sz w:val="24"/>
          <w:szCs w:val="18"/>
        </w:rPr>
        <w:t xml:space="preserve">上发布中标结果公告。</w:t>
      </w:r>
      <w:r>
        <w:rPr>
          <w:rFonts w:asciiTheme="minorEastAsia" w:hAnsiTheme="minorEastAsia" w:eastAsiaTheme="minorEastAsia"/>
          <w:sz w:val="24"/>
        </w:rPr>
        <w:t xml:space="preserve">中标</w:t>
      </w:r>
      <w:r>
        <w:rPr>
          <w:rFonts w:hint="eastAsia" w:asciiTheme="minorEastAsia" w:hAnsiTheme="minorEastAsia" w:eastAsiaTheme="minorEastAsia"/>
          <w:sz w:val="24"/>
        </w:rPr>
        <w:t xml:space="preserve">结果公告期限1</w:t>
      </w:r>
      <w:r>
        <w:rPr>
          <w:rFonts w:asciiTheme="minorEastAsia" w:hAnsiTheme="minorEastAsia" w:eastAsiaTheme="minorEastAsia"/>
          <w:sz w:val="24"/>
        </w:rPr>
        <w:t xml:space="preserve">个工作日</w:t>
      </w:r>
      <w:r>
        <w:rPr>
          <w:rFonts w:hint="eastAsia" w:asciiTheme="minorEastAsia" w:hAnsiTheme="minorEastAsia" w:eastAsiaTheme="minorEastAsia"/>
          <w:sz w:val="24"/>
        </w:rPr>
        <w:t xml:space="preserve">内</w:t>
      </w:r>
      <w:r>
        <w:rPr>
          <w:rFonts w:asciiTheme="minorEastAsia" w:hAnsiTheme="minorEastAsia" w:eastAsiaTheme="minorEastAsia"/>
          <w:sz w:val="24"/>
        </w:rPr>
        <w:t xml:space="preserve">。</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29</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中标通知书</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.1采购代理机构</w:t>
      </w:r>
      <w:r>
        <w:rPr>
          <w:rFonts w:ascii="宋体" w:hAnsi="宋体" w:eastAsia="宋体"/>
          <w:sz w:val="24"/>
        </w:rPr>
        <w:t xml:space="preserve">发布</w:t>
      </w:r>
      <w:r>
        <w:rPr>
          <w:rFonts w:asciiTheme="minorEastAsia" w:hAnsiTheme="minorEastAsia" w:eastAsiaTheme="minorEastAsia"/>
          <w:sz w:val="24"/>
        </w:rPr>
        <w:t xml:space="preserve">中标</w:t>
      </w:r>
      <w:r>
        <w:rPr>
          <w:rFonts w:hint="eastAsia" w:asciiTheme="minorEastAsia" w:hAnsiTheme="minorEastAsia" w:eastAsiaTheme="minorEastAsia"/>
          <w:sz w:val="24"/>
        </w:rPr>
        <w:t xml:space="preserve">结果</w:t>
      </w:r>
      <w:r>
        <w:rPr>
          <w:rFonts w:asciiTheme="minorEastAsia" w:hAnsiTheme="minorEastAsia" w:eastAsiaTheme="minorEastAsia"/>
          <w:sz w:val="24"/>
        </w:rPr>
        <w:t xml:space="preserve">公告</w:t>
      </w:r>
      <w:r>
        <w:rPr>
          <w:rFonts w:hint="eastAsia" w:asciiTheme="minorEastAsia" w:hAnsiTheme="minorEastAsia" w:eastAsiaTheme="minorEastAsia"/>
          <w:iCs/>
          <w:sz w:val="24"/>
        </w:rPr>
        <w:t xml:space="preserve">的</w:t>
      </w:r>
      <w:r>
        <w:rPr>
          <w:rFonts w:asciiTheme="minorEastAsia" w:hAnsiTheme="minorEastAsia" w:eastAsiaTheme="minorEastAsia"/>
          <w:sz w:val="24"/>
        </w:rPr>
        <w:t xml:space="preserve">同时以</w:t>
      </w:r>
      <w:r>
        <w:rPr>
          <w:rFonts w:hint="eastAsia" w:asciiTheme="minorEastAsia" w:hAnsiTheme="minorEastAsia" w:eastAsiaTheme="minorEastAsia"/>
          <w:sz w:val="24"/>
          <w:u w:val="single"/>
        </w:rPr>
        <w:t xml:space="preserve">投标人须知前附表</w:t>
      </w:r>
      <w:r>
        <w:rPr>
          <w:rFonts w:hint="eastAsia" w:asciiTheme="minorEastAsia" w:hAnsiTheme="minorEastAsia" w:eastAsiaTheme="minorEastAsia"/>
          <w:sz w:val="24"/>
        </w:rPr>
        <w:t xml:space="preserve">规定的</w:t>
      </w:r>
      <w:r>
        <w:rPr>
          <w:rFonts w:asciiTheme="minorEastAsia" w:hAnsiTheme="minorEastAsia" w:eastAsiaTheme="minorEastAsia"/>
          <w:sz w:val="24"/>
        </w:rPr>
        <w:t xml:space="preserve">形式向中标人发出中标通知书。</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.2中标通知书对采购人和中标</w:t>
      </w:r>
      <w:r>
        <w:rPr>
          <w:rFonts w:hint="eastAsia" w:asciiTheme="minorEastAsia" w:hAnsiTheme="minorEastAsia" w:eastAsiaTheme="minorEastAsia"/>
          <w:sz w:val="24"/>
        </w:rPr>
        <w:t xml:space="preserve">人</w:t>
      </w:r>
      <w:r>
        <w:rPr>
          <w:rFonts w:asciiTheme="minorEastAsia" w:hAnsiTheme="minorEastAsia" w:eastAsiaTheme="minorEastAsia"/>
          <w:sz w:val="24"/>
        </w:rPr>
        <w:t xml:space="preserve">具有同等法律效力。中标通知书发出以后，采购人改变中标结果或者中标</w:t>
      </w:r>
      <w:r>
        <w:rPr>
          <w:rFonts w:hint="eastAsia" w:asciiTheme="minorEastAsia" w:hAnsiTheme="minorEastAsia" w:eastAsiaTheme="minorEastAsia"/>
          <w:sz w:val="24"/>
        </w:rPr>
        <w:t xml:space="preserve">人</w:t>
      </w:r>
      <w:r>
        <w:rPr>
          <w:rFonts w:asciiTheme="minorEastAsia" w:hAnsiTheme="minorEastAsia" w:eastAsiaTheme="minorEastAsia"/>
          <w:sz w:val="24"/>
        </w:rPr>
        <w:t xml:space="preserve">放弃中标，应当承担相应的法律责任。</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中标通知书发出后,中标人除发生法律规定的不能预见、不能避免并不能克服的客观情况外不得放弃或拒绝签订合同的。放弃或拒绝签订合同的,情节严重的财政部门将其列入不良行为名单,在一至三年内不得参加南京市政府采购活动。</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.3中标通知书是</w:t>
      </w:r>
      <w:r>
        <w:rPr>
          <w:rFonts w:ascii="宋体" w:hAnsi="宋体" w:eastAsia="宋体"/>
          <w:sz w:val="24"/>
        </w:rPr>
        <w:t xml:space="preserve">合同</w:t>
      </w:r>
      <w:r>
        <w:rPr>
          <w:rFonts w:asciiTheme="minorEastAsia" w:hAnsiTheme="minorEastAsia" w:eastAsiaTheme="minorEastAsia"/>
          <w:sz w:val="24"/>
        </w:rPr>
        <w:t xml:space="preserve">的组成部分。</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30</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告知招标结果</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30</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在公告</w:t>
      </w:r>
      <w:r>
        <w:rPr>
          <w:rFonts w:asciiTheme="minorEastAsia" w:hAnsiTheme="minorEastAsia" w:eastAsiaTheme="minorEastAsia"/>
          <w:sz w:val="24"/>
        </w:rPr>
        <w:t xml:space="preserve">中标结果的同时，采购代理机构同时以</w:t>
      </w:r>
      <w:r>
        <w:rPr>
          <w:rFonts w:hint="eastAsia" w:asciiTheme="minorEastAsia" w:hAnsiTheme="minorEastAsia" w:eastAsiaTheme="minorEastAsia"/>
          <w:sz w:val="24"/>
          <w:u w:val="single"/>
        </w:rPr>
        <w:t xml:space="preserve">投标人须知前附表</w:t>
      </w:r>
      <w:r>
        <w:rPr>
          <w:rFonts w:hint="eastAsia" w:asciiTheme="minorEastAsia" w:hAnsiTheme="minorEastAsia" w:eastAsiaTheme="minorEastAsia"/>
          <w:sz w:val="24"/>
        </w:rPr>
        <w:t xml:space="preserve">规定的</w:t>
      </w:r>
      <w:r>
        <w:rPr>
          <w:rFonts w:asciiTheme="minorEastAsia" w:hAnsiTheme="minorEastAsia" w:eastAsiaTheme="minorEastAsia"/>
          <w:sz w:val="24"/>
        </w:rPr>
        <w:t xml:space="preserve">形式</w:t>
      </w:r>
      <w:r>
        <w:rPr>
          <w:rFonts w:hint="eastAsia" w:asciiTheme="minorEastAsia" w:hAnsiTheme="minorEastAsia" w:eastAsiaTheme="minorEastAsia"/>
          <w:sz w:val="24"/>
        </w:rPr>
        <w:t xml:space="preserve">告知招标结果。</w:t>
      </w:r>
      <w:r/>
    </w:p>
    <w:p>
      <w:pPr>
        <w:ind w:firstLine="437"/>
        <w:spacing w:line="360" w:lineRule="auto"/>
        <w:rPr>
          <w:rFonts w:asciiTheme="minorEastAsia" w:hAnsiTheme="minorEastAsia" w:eastAsiaTheme="minorEastAsia"/>
          <w:b/>
          <w:sz w:val="24"/>
        </w:rPr>
        <w:outlineLvl w:val="2"/>
      </w:pP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履约保证金</w:t>
      </w:r>
      <w:r/>
    </w:p>
    <w:p>
      <w:pPr>
        <w:ind w:firstLine="435"/>
        <w:spacing w:line="360" w:lineRule="auto"/>
        <w:rPr>
          <w:rFonts w:asciiTheme="minorEastAsia" w:hAnsiTheme="minorEastAsia" w:eastAsiaTheme="minorEastAsia"/>
          <w:b/>
          <w:sz w:val="24"/>
          <w:highlight w:val="yellow"/>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1.1本项目不收取履约保证金。</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32</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签订合同</w:t>
      </w:r>
      <w:r/>
    </w:p>
    <w:p>
      <w:pPr>
        <w:ind w:firstLine="435"/>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2.1</w:t>
      </w:r>
      <w:r>
        <w:rPr>
          <w:rFonts w:hint="eastAsia" w:asciiTheme="minorEastAsia" w:hAnsiTheme="minorEastAsia" w:eastAsiaTheme="minorEastAsia"/>
          <w:sz w:val="24"/>
        </w:rPr>
        <w:t xml:space="preserve">采购人与中标人应当按照</w:t>
      </w:r>
      <w:r>
        <w:rPr>
          <w:rFonts w:asciiTheme="minorEastAsia" w:hAnsiTheme="minorEastAsia" w:eastAsiaTheme="minorEastAsia"/>
          <w:sz w:val="24"/>
        </w:rPr>
        <w:t xml:space="preserve">投标</w:t>
      </w:r>
      <w:r>
        <w:rPr>
          <w:rFonts w:hint="eastAsia" w:asciiTheme="minorEastAsia" w:hAnsiTheme="minorEastAsia" w:eastAsiaTheme="minorEastAsia"/>
          <w:sz w:val="24"/>
        </w:rPr>
        <w:t xml:space="preserve">人</w:t>
      </w:r>
      <w:r>
        <w:rPr>
          <w:rFonts w:asciiTheme="minorEastAsia" w:hAnsiTheme="minorEastAsia" w:eastAsiaTheme="minorEastAsia"/>
          <w:sz w:val="24"/>
        </w:rPr>
        <w:t xml:space="preserve">须知前附表规定</w:t>
      </w:r>
      <w:r>
        <w:rPr>
          <w:rFonts w:hint="eastAsia" w:asciiTheme="minorEastAsia" w:hAnsiTheme="minorEastAsia" w:eastAsiaTheme="minorEastAsia"/>
          <w:sz w:val="24"/>
        </w:rPr>
        <w:t xml:space="preserve">的时间内完成采购合同签订。</w:t>
      </w:r>
      <w:r/>
    </w:p>
    <w:p>
      <w:pPr>
        <w:ind w:firstLine="435"/>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2.2招标文件、中标人的投标文件及其澄清文件等，均为签订合同的依据。</w:t>
      </w:r>
      <w:r/>
    </w:p>
    <w:p>
      <w:pPr>
        <w:ind w:firstLine="435"/>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2.3中</w:t>
      </w:r>
      <w:r>
        <w:rPr>
          <w:rFonts w:ascii="宋体" w:hAnsi="宋体" w:eastAsia="宋体"/>
          <w:sz w:val="24"/>
        </w:rPr>
        <w:t xml:space="preserve">标</w:t>
      </w:r>
      <w:r>
        <w:rPr>
          <w:rFonts w:hint="eastAsia" w:ascii="宋体" w:hAnsi="宋体" w:eastAsia="宋体"/>
          <w:sz w:val="24"/>
        </w:rPr>
        <w:t xml:space="preserve">人</w:t>
      </w:r>
      <w:r>
        <w:rPr>
          <w:rFonts w:ascii="宋体" w:hAnsi="宋体" w:eastAsia="宋体"/>
          <w:sz w:val="24"/>
        </w:rPr>
        <w:t xml:space="preserve">拒绝与采购人签订合同的，采购人可以按照评审报告推荐的中标候选人</w:t>
      </w:r>
      <w:r>
        <w:rPr>
          <w:rFonts w:hint="eastAsia" w:ascii="宋体" w:hAnsi="宋体" w:eastAsia="宋体"/>
          <w:sz w:val="24"/>
        </w:rPr>
        <w:t xml:space="preserve">名单</w:t>
      </w:r>
      <w:r>
        <w:rPr>
          <w:rFonts w:ascii="宋体" w:hAnsi="宋体" w:eastAsia="宋体"/>
          <w:sz w:val="24"/>
        </w:rPr>
        <w:t xml:space="preserve">排序</w:t>
      </w:r>
      <w:r>
        <w:rPr>
          <w:rFonts w:hint="eastAsia" w:ascii="宋体" w:hAnsi="宋体" w:eastAsia="宋体"/>
          <w:sz w:val="24"/>
        </w:rPr>
        <w:t xml:space="preserve">，</w:t>
      </w:r>
      <w:r>
        <w:rPr>
          <w:rFonts w:ascii="宋体" w:hAnsi="宋体" w:eastAsia="宋体"/>
          <w:sz w:val="24"/>
        </w:rPr>
        <w:t xml:space="preserve">确定下一</w:t>
      </w:r>
      <w:r>
        <w:rPr>
          <w:rFonts w:hint="eastAsia" w:ascii="宋体" w:hAnsi="宋体" w:eastAsia="宋体"/>
          <w:sz w:val="24"/>
        </w:rPr>
        <w:t xml:space="preserve">中标候选</w:t>
      </w:r>
      <w:r>
        <w:rPr>
          <w:rFonts w:ascii="宋体" w:hAnsi="宋体" w:eastAsia="宋体"/>
          <w:sz w:val="24"/>
        </w:rPr>
        <w:t xml:space="preserve">人为中标</w:t>
      </w:r>
      <w:r>
        <w:rPr>
          <w:rFonts w:hint="eastAsia" w:ascii="宋体" w:hAnsi="宋体" w:eastAsia="宋体"/>
          <w:sz w:val="24"/>
        </w:rPr>
        <w:t xml:space="preserve">人</w:t>
      </w:r>
      <w:r>
        <w:rPr>
          <w:rFonts w:ascii="宋体" w:hAnsi="宋体" w:eastAsia="宋体"/>
          <w:sz w:val="24"/>
        </w:rPr>
        <w:t xml:space="preserve">，也可以重新开展政府采购活动。</w:t>
      </w:r>
      <w:r/>
    </w:p>
    <w:p>
      <w:pPr>
        <w:ind w:firstLine="435"/>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2.4当出现法规规定的中标无效或中标结果无效情形时，采购人可依法与排名下一位的中标候选人另行签订合同，或依法重新开展采购活动。</w:t>
      </w:r>
      <w:r/>
    </w:p>
    <w:p>
      <w:pPr>
        <w:ind w:firstLine="435"/>
        <w:spacing w:line="360" w:lineRule="auto"/>
        <w:rPr>
          <w:rFonts w:ascii="宋体" w:hAnsi="宋体" w:eastAsia="宋体"/>
          <w:sz w:val="24"/>
        </w:rPr>
      </w:pPr>
      <w:r>
        <w:rPr>
          <w:rFonts w:hint="eastAsia" w:ascii="宋体" w:hAnsi="宋体" w:eastAsia="宋体"/>
          <w:sz w:val="24"/>
        </w:rPr>
        <w:t xml:space="preserve">32.5依据《政府采购促进中小企业发展管理办法》（财库〔</w:t>
      </w:r>
      <w:r>
        <w:rPr>
          <w:rFonts w:ascii="宋体" w:hAnsi="宋体" w:eastAsia="宋体"/>
          <w:sz w:val="24"/>
        </w:rPr>
        <w:t xml:space="preserve">2020〕46号</w:t>
      </w:r>
      <w:r>
        <w:rPr>
          <w:rFonts w:hint="eastAsia" w:ascii="宋体" w:hAnsi="宋体" w:eastAsia="宋体"/>
          <w:sz w:val="24"/>
        </w:rPr>
        <w:t xml:space="preserve">）规定享受扶持政策获得政府采购合同的，小微企业不得将合同分包给大中型企业，中型企业不得将合同分包给大型企业。</w:t>
      </w:r>
      <w:r/>
    </w:p>
    <w:p>
      <w:pPr>
        <w:ind w:firstLine="437"/>
        <w:spacing w:line="360" w:lineRule="auto"/>
        <w:rPr>
          <w:rFonts w:asciiTheme="minorEastAsia" w:hAnsiTheme="minorEastAsia" w:eastAsiaTheme="minorEastAsia"/>
          <w:b/>
          <w:sz w:val="24"/>
        </w:rPr>
        <w:outlineLvl w:val="2"/>
      </w:pP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中标服务费</w:t>
      </w:r>
      <w:r/>
    </w:p>
    <w:p>
      <w:pPr>
        <w:ind w:firstLine="435"/>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3</w:t>
      </w:r>
      <w:r>
        <w:rPr>
          <w:rFonts w:ascii="宋体" w:hAnsi="宋体" w:eastAsia="宋体"/>
          <w:sz w:val="24"/>
        </w:rPr>
        <w:t xml:space="preserve">.1</w:t>
      </w:r>
      <w:r>
        <w:rPr>
          <w:rFonts w:hint="eastAsia" w:ascii="宋体" w:hAnsi="宋体" w:eastAsia="宋体"/>
          <w:sz w:val="24"/>
        </w:rPr>
        <w:t xml:space="preserve">本项目中标服务费的收取按</w:t>
      </w:r>
      <w:r>
        <w:rPr>
          <w:rFonts w:hint="eastAsia" w:asciiTheme="minorEastAsia" w:hAnsiTheme="minorEastAsia" w:eastAsiaTheme="minorEastAsia"/>
          <w:sz w:val="24"/>
          <w:u w:val="single"/>
        </w:rPr>
        <w:t xml:space="preserve">投标人须知前附表的</w:t>
      </w:r>
      <w:r>
        <w:rPr>
          <w:rFonts w:hint="eastAsia" w:ascii="宋体" w:hAnsi="宋体" w:eastAsia="宋体"/>
          <w:sz w:val="24"/>
        </w:rPr>
        <w:t xml:space="preserve">规定执行</w:t>
      </w:r>
      <w:r>
        <w:rPr>
          <w:rFonts w:hint="eastAsia" w:asciiTheme="minorEastAsia" w:hAnsiTheme="minorEastAsia" w:eastAsiaTheme="minorEastAsia"/>
          <w:sz w:val="24"/>
        </w:rPr>
        <w:t xml:space="preserve">。</w:t>
      </w:r>
      <w:r/>
    </w:p>
    <w:p>
      <w:pPr>
        <w:ind w:firstLine="437"/>
        <w:spacing w:line="360" w:lineRule="auto"/>
        <w:rPr>
          <w:rFonts w:asciiTheme="minorEastAsia" w:hAnsiTheme="minorEastAsia" w:eastAsiaTheme="minorEastAsia"/>
          <w:b/>
          <w:sz w:val="24"/>
        </w:rPr>
        <w:outlineLvl w:val="2"/>
      </w:pPr>
      <w:r/>
      <w:bookmarkStart w:id="8" w:name="_Toc2583661"/>
      <w:r/>
      <w:bookmarkStart w:id="9" w:name="_Toc518923100"/>
      <w:r>
        <w:rPr>
          <w:rFonts w:hint="eastAsia" w:asciiTheme="minorEastAsia" w:hAnsiTheme="minorEastAsia" w:eastAsiaTheme="minorEastAsia"/>
          <w:b/>
          <w:sz w:val="24"/>
        </w:rPr>
        <w:t xml:space="preserve">34</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廉洁自律</w:t>
      </w:r>
      <w:r>
        <w:rPr>
          <w:rFonts w:asciiTheme="minorEastAsia" w:hAnsiTheme="minorEastAsia" w:eastAsiaTheme="minorEastAsia"/>
          <w:b/>
          <w:sz w:val="24"/>
        </w:rPr>
        <w:t xml:space="preserve">规定</w:t>
      </w:r>
      <w:bookmarkEnd w:id="8"/>
      <w:r/>
      <w:bookmarkEnd w:id="9"/>
      <w:r/>
      <w:r/>
    </w:p>
    <w:p>
      <w:pPr>
        <w:ind w:firstLine="435"/>
        <w:spacing w:line="360" w:lineRule="auto"/>
        <w:rPr>
          <w:rFonts w:ascii="宋体" w:hAnsi="宋体" w:eastAsia="宋体"/>
          <w:sz w:val="24"/>
        </w:rPr>
      </w:pPr>
      <w:r>
        <w:rPr>
          <w:rFonts w:hint="eastAsia" w:ascii="宋体" w:hAnsi="宋体" w:eastAsia="宋体"/>
          <w:sz w:val="24"/>
        </w:rPr>
        <w:t xml:space="preserve">34.1采购代理机构</w:t>
      </w:r>
      <w:r>
        <w:rPr>
          <w:rFonts w:ascii="宋体" w:hAnsi="宋体" w:eastAsia="宋体"/>
          <w:sz w:val="24"/>
        </w:rPr>
        <w:t xml:space="preserve">工作人员</w:t>
      </w:r>
      <w:r>
        <w:rPr>
          <w:rFonts w:hint="eastAsia" w:ascii="宋体" w:hAnsi="宋体" w:eastAsia="宋体"/>
          <w:sz w:val="24"/>
        </w:rPr>
        <w:t xml:space="preserve">不得以不正当手段获取政府采购代理业务，不得与采购人、供应商恶意串通。</w:t>
      </w:r>
      <w:r/>
    </w:p>
    <w:p>
      <w:pPr>
        <w:ind w:firstLine="435"/>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4</w:t>
      </w:r>
      <w:r>
        <w:rPr>
          <w:rFonts w:ascii="宋体" w:hAnsi="宋体" w:eastAsia="宋体"/>
          <w:sz w:val="24"/>
        </w:rPr>
        <w:t xml:space="preserve">.2</w:t>
      </w:r>
      <w:r>
        <w:rPr>
          <w:rFonts w:hint="eastAsia" w:ascii="宋体" w:hAnsi="宋体" w:eastAsia="宋体"/>
          <w:sz w:val="24"/>
        </w:rPr>
        <w:t xml:space="preserve">采购代理机构工作人员不得接受采购人或者供应商组织的宴请、旅游、娱乐，不得收受礼品、现金、有价证券等，不得向采购人或者供应商报销应当由个人承担的费用。</w:t>
      </w:r>
      <w:r/>
    </w:p>
    <w:p>
      <w:pPr>
        <w:ind w:firstLine="437"/>
        <w:spacing w:line="360" w:lineRule="auto"/>
        <w:rPr>
          <w:rFonts w:asciiTheme="minorEastAsia" w:hAnsiTheme="minorEastAsia" w:eastAsiaTheme="minorEastAsia"/>
          <w:b/>
          <w:sz w:val="24"/>
        </w:rPr>
        <w:outlineLvl w:val="2"/>
      </w:pPr>
      <w:r/>
      <w:bookmarkStart w:id="10" w:name="_Toc2583662"/>
      <w:r/>
      <w:bookmarkStart w:id="11" w:name="_Toc518923101"/>
      <w:r>
        <w:rPr>
          <w:rFonts w:hint="eastAsia" w:asciiTheme="minorEastAsia" w:hAnsiTheme="minorEastAsia" w:eastAsiaTheme="minorEastAsia"/>
          <w:b/>
          <w:sz w:val="24"/>
        </w:rPr>
        <w:t xml:space="preserve">35.人员回避</w:t>
      </w:r>
      <w:bookmarkEnd w:id="10"/>
      <w:r/>
      <w:bookmarkEnd w:id="11"/>
      <w:r/>
      <w:r/>
    </w:p>
    <w:p>
      <w:pPr>
        <w:ind w:firstLine="435"/>
        <w:spacing w:line="360" w:lineRule="auto"/>
        <w:rPr>
          <w:rFonts w:ascii="仿宋_GB2312" w:hAnsi="宋体" w:eastAsia="仿宋_GB2312"/>
          <w:sz w:val="24"/>
        </w:rPr>
      </w:pPr>
      <w:r>
        <w:rPr>
          <w:rFonts w:hint="eastAsia" w:ascii="宋体" w:hAnsi="宋体" w:eastAsia="宋体"/>
          <w:sz w:val="24"/>
        </w:rPr>
        <w:t xml:space="preserve">投标人</w:t>
      </w:r>
      <w:r>
        <w:rPr>
          <w:rFonts w:ascii="宋体" w:hAnsi="宋体" w:eastAsia="宋体"/>
          <w:sz w:val="24"/>
        </w:rPr>
        <w:t xml:space="preserve">认为采购人员</w:t>
      </w:r>
      <w:r>
        <w:rPr>
          <w:rFonts w:hint="eastAsia" w:ascii="宋体" w:hAnsi="宋体" w:eastAsia="宋体"/>
          <w:sz w:val="24"/>
        </w:rPr>
        <w:t xml:space="preserve">及其</w:t>
      </w:r>
      <w:r>
        <w:rPr>
          <w:rFonts w:ascii="宋体" w:hAnsi="宋体" w:eastAsia="宋体"/>
          <w:sz w:val="24"/>
        </w:rPr>
        <w:t xml:space="preserve">相关人员有</w:t>
      </w:r>
      <w:r>
        <w:rPr>
          <w:rFonts w:hint="eastAsia" w:ascii="宋体" w:hAnsi="宋体" w:eastAsia="宋体"/>
          <w:sz w:val="24"/>
        </w:rPr>
        <w:t xml:space="preserve">法律</w:t>
      </w:r>
      <w:r>
        <w:rPr>
          <w:rFonts w:ascii="宋体" w:hAnsi="宋体" w:eastAsia="宋体"/>
          <w:sz w:val="24"/>
        </w:rPr>
        <w:t xml:space="preserve">法规所列与其他供应商</w:t>
      </w:r>
      <w:r>
        <w:rPr>
          <w:rFonts w:hint="eastAsia" w:ascii="宋体" w:hAnsi="宋体" w:eastAsia="宋体"/>
          <w:sz w:val="24"/>
        </w:rPr>
        <w:t xml:space="preserve">有</w:t>
      </w:r>
      <w:r>
        <w:rPr>
          <w:rFonts w:ascii="宋体" w:hAnsi="宋体" w:eastAsia="宋体"/>
          <w:sz w:val="24"/>
        </w:rPr>
        <w:t xml:space="preserve">利害关系的，可以向</w:t>
      </w:r>
      <w:r>
        <w:rPr>
          <w:rFonts w:hint="eastAsia" w:ascii="宋体" w:hAnsi="宋体" w:eastAsia="宋体"/>
          <w:sz w:val="24"/>
        </w:rPr>
        <w:t xml:space="preserve">采购人或</w:t>
      </w:r>
      <w:r>
        <w:rPr>
          <w:rFonts w:ascii="宋体" w:hAnsi="宋体" w:eastAsia="宋体"/>
          <w:sz w:val="24"/>
        </w:rPr>
        <w:t xml:space="preserve">采购代理机构书面提出回避申请，并说明理由。</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36</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质疑的提出与接收</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36.1投标人认为招标文件、招标过程和中标结果使自己的权益受到损害的，可以在知道或者应知其权益受到损害之日起七个工作日内，以书面形式向采购人或其委托的采购代理机构提出质疑。</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36.2上述应知其权益受到损害之日，是指：</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（1）对招标文件提出质疑的，为招标文件公告期限届满之日；</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（2）对采购过程提出质疑的，为各采购程序环节结束之日；</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（3）对中标结果提出质疑的，为中标结果公告期限届满之日。</w:t>
      </w:r>
      <w:r/>
    </w:p>
    <w:p>
      <w:pPr>
        <w:ind w:firstLine="435"/>
        <w:spacing w:line="360" w:lineRule="auto"/>
      </w:pPr>
      <w:r>
        <w:rPr>
          <w:rFonts w:hint="eastAsia" w:asciiTheme="minorEastAsia" w:hAnsiTheme="minorEastAsia" w:eastAsiaTheme="minorEastAsia"/>
          <w:sz w:val="24"/>
        </w:rPr>
        <w:t xml:space="preserve">36.3质疑供应商应按照财政部制定的《政府采购供应商质疑函范本》格式的要求，在法定质疑期内以书面形式提出质疑，超出法定质疑期提交的质疑将被拒绝。针对同一采购程序环节的质疑应一次性提出。</w:t>
      </w:r>
      <w:r/>
    </w:p>
    <w:p>
      <w:pPr>
        <w:ind w:firstLine="437"/>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37</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需要补充的其他内容</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需要补充的其他内容，见</w:t>
      </w:r>
      <w:r>
        <w:rPr>
          <w:rFonts w:hint="eastAsia" w:asciiTheme="minorEastAsia" w:hAnsiTheme="minorEastAsia" w:eastAsiaTheme="minorEastAsia"/>
          <w:sz w:val="24"/>
          <w:u w:val="single"/>
        </w:rPr>
        <w:t xml:space="preserve">投标人须知前附表</w:t>
      </w:r>
      <w:r>
        <w:rPr>
          <w:rFonts w:hint="eastAsia" w:asciiTheme="minorEastAsia" w:hAnsiTheme="minorEastAsia" w:eastAsiaTheme="minorEastAsia"/>
          <w:sz w:val="24"/>
        </w:rPr>
        <w:t xml:space="preserve">。</w:t>
      </w:r>
      <w:r/>
    </w:p>
    <w:p>
      <w:pPr>
        <w:jc w:val="left"/>
        <w:widowControl/>
        <w:rPr>
          <w:rFonts w:asciiTheme="minorEastAsia" w:hAnsiTheme="minorEastAsia" w:eastAsiaTheme="minorEastAsia"/>
          <w:b/>
          <w:sz w:val="28"/>
        </w:rPr>
      </w:pPr>
      <w:r>
        <w:rPr>
          <w:rFonts w:asciiTheme="minorEastAsia" w:hAnsiTheme="minorEastAsia" w:eastAsiaTheme="minorEastAsia"/>
          <w:sz w:val="24"/>
        </w:rPr>
        <w:br w:type="page" w:clear="all"/>
      </w:r>
      <w:r/>
    </w:p>
    <w:p>
      <w:pPr>
        <w:jc w:val="center"/>
        <w:spacing w:line="360" w:lineRule="auto"/>
        <w:rPr>
          <w:rFonts w:asciiTheme="minorEastAsia" w:hAnsiTheme="minorEastAsia" w:eastAsiaTheme="minorEastAsia"/>
          <w:b/>
          <w:sz w:val="28"/>
        </w:rPr>
        <w:outlineLvl w:val="0"/>
      </w:pPr>
      <w:r/>
      <w:bookmarkStart w:id="12" w:name="_Toc63440195"/>
      <w:r>
        <w:rPr>
          <w:rFonts w:hint="eastAsia" w:asciiTheme="minorEastAsia" w:hAnsiTheme="minorEastAsia" w:eastAsiaTheme="minorEastAsia"/>
          <w:b/>
          <w:sz w:val="28"/>
        </w:rPr>
        <w:t xml:space="preserve">第三章  采购需求</w:t>
      </w:r>
      <w:bookmarkEnd w:id="12"/>
      <w:r/>
      <w:r/>
    </w:p>
    <w:p>
      <w:pPr>
        <w:ind w:firstLine="435"/>
        <w:spacing w:line="360" w:lineRule="auto"/>
        <w:rPr>
          <w:rFonts w:ascii="宋体" w:hAnsi="宋体" w:eastAsia="宋体"/>
          <w:sz w:val="24"/>
          <w:szCs w:val="18"/>
        </w:rPr>
      </w:pPr>
      <w:r/>
      <w:bookmarkStart w:id="13" w:name="_Hlk23621890"/>
      <w:r/>
      <w:r/>
    </w:p>
    <w:p>
      <w:pPr>
        <w:jc w:val="center"/>
        <w:spacing w:line="360" w:lineRule="auto"/>
        <w:rPr>
          <w:rFonts w:ascii="宋体" w:hAnsi="宋体" w:eastAsia="宋体"/>
          <w:b/>
          <w:sz w:val="24"/>
          <w:szCs w:val="18"/>
        </w:rPr>
        <w:outlineLvl w:val="1"/>
      </w:pPr>
      <w:r>
        <w:rPr>
          <w:rFonts w:hint="eastAsia" w:ascii="宋体" w:hAnsi="宋体" w:eastAsia="宋体"/>
          <w:b/>
          <w:sz w:val="24"/>
          <w:szCs w:val="18"/>
        </w:rPr>
        <w:t xml:space="preserve">采购需求前附表</w:t>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2032"/>
        <w:gridCol w:w="5484"/>
      </w:tblGrid>
      <w:tr>
        <w:trPr>
          <w:jc w:val="center"/>
          <w:trHeight w:val="502"/>
        </w:trPr>
        <w:tc>
          <w:tcPr>
            <w:tcW w:w="590" w:type="pct"/>
            <w:vAlign w:val="center"/>
            <w:textDirection w:val="lrTb"/>
            <w:noWrap w:val="false"/>
          </w:tcPr>
          <w:p>
            <w:pPr>
              <w:pStyle w:val="879"/>
              <w:spacing w:line="240" w:lineRule="auto"/>
              <w:tabs>
                <w:tab w:val="clear" w:pos="4153" w:leader="none"/>
                <w:tab w:val="clear" w:pos="8306" w:leader="none"/>
              </w:tabs>
              <w:rPr>
                <w:rFonts w:ascii="宋体" w:hAnsi="宋体" w:eastAsia="宋体"/>
                <w:b/>
              </w:rPr>
              <w:pBdr>
                <w:bottom w:val="none" w:color="auto" w:sz="0" w:space="0"/>
              </w:pBdr>
            </w:pPr>
            <w:r>
              <w:rPr>
                <w:rFonts w:hint="eastAsia" w:ascii="宋体" w:hAnsi="宋体" w:eastAsia="宋体"/>
                <w:b/>
              </w:rPr>
              <w:t xml:space="preserve">序号</w:t>
            </w:r>
            <w:r/>
          </w:p>
        </w:tc>
        <w:tc>
          <w:tcPr>
            <w:tcW w:w="1192" w:type="pct"/>
            <w:vAlign w:val="center"/>
            <w:textDirection w:val="lrTb"/>
            <w:noWrap w:val="false"/>
          </w:tcPr>
          <w:p>
            <w:pPr>
              <w:pStyle w:val="878"/>
              <w:spacing w:before="0" w:beforeAutospacing="0" w:after="0" w:afterAutospacing="0" w:line="360" w:lineRule="auto"/>
              <w:widowControl w:val="off"/>
              <w:rPr>
                <w:rFonts w:ascii="宋体" w:hAnsi="宋体" w:eastAsia="宋体"/>
                <w:bCs w:val="0"/>
                <w:sz w:val="24"/>
              </w:rPr>
            </w:pPr>
            <w:r>
              <w:rPr>
                <w:rFonts w:hint="eastAsia" w:ascii="宋体" w:hAnsi="宋体" w:eastAsia="宋体"/>
                <w:bCs w:val="0"/>
                <w:sz w:val="24"/>
              </w:rPr>
              <w:t xml:space="preserve">条款名称</w:t>
            </w:r>
            <w:r/>
          </w:p>
        </w:tc>
        <w:tc>
          <w:tcPr>
            <w:tcW w:w="3216" w:type="pct"/>
            <w:vAlign w:val="center"/>
            <w:textDirection w:val="lrTb"/>
            <w:noWrap w:val="false"/>
          </w:tcPr>
          <w:p>
            <w:pPr>
              <w:pStyle w:val="878"/>
              <w:spacing w:before="0" w:beforeAutospacing="0" w:after="0" w:afterAutospacing="0" w:line="360" w:lineRule="auto"/>
              <w:widowControl w:val="off"/>
              <w:rPr>
                <w:rFonts w:ascii="宋体" w:hAnsi="宋体" w:eastAsia="宋体"/>
                <w:bCs w:val="0"/>
                <w:sz w:val="24"/>
              </w:rPr>
            </w:pPr>
            <w:r>
              <w:rPr>
                <w:rFonts w:hint="eastAsia" w:ascii="宋体" w:hAnsi="宋体" w:eastAsia="宋体"/>
                <w:bCs w:val="0"/>
                <w:sz w:val="24"/>
              </w:rPr>
              <w:t xml:space="preserve">内容、说明与要求</w:t>
            </w:r>
            <w:r/>
          </w:p>
        </w:tc>
      </w:tr>
      <w:tr>
        <w:trPr>
          <w:jc w:val="center"/>
          <w:trHeight w:val="502"/>
        </w:trPr>
        <w:tc>
          <w:tcPr>
            <w:tcW w:w="590"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1</w:t>
            </w:r>
            <w:r/>
          </w:p>
        </w:tc>
        <w:tc>
          <w:tcPr>
            <w:tcW w:w="1192" w:type="pct"/>
            <w:vAlign w:val="center"/>
            <w:textDirection w:val="lrTb"/>
            <w:noWrap w:val="false"/>
          </w:tcPr>
          <w:p>
            <w:pPr>
              <w:pStyle w:val="878"/>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付款方式</w:t>
            </w:r>
            <w:r/>
          </w:p>
        </w:tc>
        <w:tc>
          <w:tcPr>
            <w:tcW w:w="3216"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u w:val="single"/>
              </w:rPr>
            </w:pPr>
            <w:r>
              <w:rPr>
                <w:rFonts w:hint="eastAsia" w:ascii="宋体" w:hAnsi="宋体" w:eastAsia="宋体"/>
                <w:b w:val="0"/>
                <w:sz w:val="24"/>
                <w:u w:val="single"/>
              </w:rPr>
              <w:t xml:space="preserve">见采购合同</w:t>
            </w:r>
            <w:r/>
          </w:p>
        </w:tc>
      </w:tr>
      <w:tr>
        <w:trPr>
          <w:jc w:val="center"/>
          <w:trHeight w:val="502"/>
        </w:trPr>
        <w:tc>
          <w:tcPr>
            <w:tcW w:w="590"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2</w:t>
            </w:r>
            <w:r/>
          </w:p>
        </w:tc>
        <w:tc>
          <w:tcPr>
            <w:tcW w:w="1192" w:type="pct"/>
            <w:vAlign w:val="center"/>
            <w:textDirection w:val="lrTb"/>
            <w:noWrap w:val="false"/>
          </w:tcPr>
          <w:p>
            <w:pPr>
              <w:pStyle w:val="878"/>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服务地点</w:t>
            </w:r>
            <w:r/>
          </w:p>
        </w:tc>
        <w:tc>
          <w:tcPr>
            <w:tcW w:w="3216"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大厂街道拆迁办</w:t>
            </w:r>
            <w:r/>
          </w:p>
        </w:tc>
      </w:tr>
      <w:tr>
        <w:trPr>
          <w:jc w:val="center"/>
          <w:trHeight w:val="502"/>
        </w:trPr>
        <w:tc>
          <w:tcPr>
            <w:tcW w:w="590" w:type="pct"/>
            <w:vAlign w:val="center"/>
            <w:textDirection w:val="lrTb"/>
            <w:noWrap w:val="false"/>
          </w:tcPr>
          <w:p>
            <w:pPr>
              <w:pStyle w:val="879"/>
              <w:spacing w:line="240" w:lineRule="auto"/>
              <w:tabs>
                <w:tab w:val="clear" w:pos="4153" w:leader="none"/>
                <w:tab w:val="clear" w:pos="8306" w:leader="none"/>
              </w:tabs>
              <w:rPr>
                <w:rFonts w:ascii="宋体" w:hAnsi="宋体" w:eastAsia="宋体"/>
                <w:bCs/>
              </w:rPr>
              <w:pBdr>
                <w:bottom w:val="none" w:color="auto" w:sz="0" w:space="0"/>
              </w:pBdr>
            </w:pPr>
            <w:r>
              <w:rPr>
                <w:rFonts w:hint="eastAsia" w:ascii="宋体" w:hAnsi="宋体" w:eastAsia="宋体"/>
                <w:bCs/>
              </w:rPr>
              <w:t xml:space="preserve">3</w:t>
            </w:r>
            <w:r/>
          </w:p>
        </w:tc>
        <w:tc>
          <w:tcPr>
            <w:tcW w:w="1192" w:type="pct"/>
            <w:vAlign w:val="center"/>
            <w:textDirection w:val="lrTb"/>
            <w:noWrap w:val="false"/>
          </w:tcPr>
          <w:p>
            <w:pPr>
              <w:pStyle w:val="878"/>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服务期限</w:t>
            </w:r>
            <w:r/>
          </w:p>
        </w:tc>
        <w:tc>
          <w:tcPr>
            <w:tcW w:w="3216"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10个月</w:t>
            </w:r>
            <w:r/>
          </w:p>
        </w:tc>
      </w:tr>
      <w:tr>
        <w:trPr>
          <w:jc w:val="center"/>
          <w:trHeight w:val="502"/>
        </w:trPr>
        <w:tc>
          <w:tcPr>
            <w:tcW w:w="590" w:type="pct"/>
            <w:vAlign w:val="center"/>
            <w:textDirection w:val="lrTb"/>
            <w:noWrap w:val="false"/>
          </w:tcPr>
          <w:p>
            <w:pPr>
              <w:pStyle w:val="879"/>
              <w:spacing w:line="240" w:lineRule="auto"/>
              <w:tabs>
                <w:tab w:val="clear" w:pos="4153" w:leader="none"/>
                <w:tab w:val="clear" w:pos="8306" w:leader="none"/>
              </w:tabs>
              <w:rPr>
                <w:rFonts w:hint="eastAsia" w:ascii="宋体" w:hAnsi="宋体" w:eastAsia="宋体"/>
                <w:bCs/>
                <w:lang w:val="en-US" w:eastAsia="zh-CN"/>
              </w:rPr>
              <w:pBdr>
                <w:bottom w:val="none" w:color="auto" w:sz="0" w:space="0"/>
              </w:pBdr>
            </w:pPr>
            <w:r>
              <w:rPr>
                <w:rFonts w:hint="eastAsia" w:ascii="宋体" w:hAnsi="宋体" w:eastAsia="宋体"/>
                <w:bCs/>
                <w:lang w:val="en-US" w:eastAsia="zh-CN"/>
              </w:rPr>
              <w:t xml:space="preserve">4</w:t>
            </w:r>
            <w:r/>
          </w:p>
        </w:tc>
        <w:tc>
          <w:tcPr>
            <w:tcW w:w="1192" w:type="pct"/>
            <w:vAlign w:val="center"/>
            <w:textDirection w:val="lrTb"/>
            <w:noWrap w:val="false"/>
          </w:tcPr>
          <w:p>
            <w:pPr>
              <w:pStyle w:val="878"/>
              <w:spacing w:before="0" w:beforeAutospacing="0" w:after="0" w:afterAutospacing="0" w:line="360" w:lineRule="auto"/>
              <w:widowControl w:val="off"/>
              <w:rPr>
                <w:rFonts w:ascii="宋体" w:hAnsi="宋体" w:eastAsia="宋体"/>
                <w:b w:val="0"/>
                <w:sz w:val="24"/>
              </w:rPr>
            </w:pPr>
            <w:r>
              <w:rPr>
                <w:rFonts w:hint="eastAsia" w:ascii="宋体" w:hAnsi="宋体" w:eastAsia="宋体"/>
                <w:b w:val="0"/>
                <w:sz w:val="24"/>
              </w:rPr>
              <w:t xml:space="preserve">本项目采购标的名称</w:t>
            </w:r>
            <w:r/>
          </w:p>
        </w:tc>
        <w:tc>
          <w:tcPr>
            <w:tcW w:w="3216" w:type="pct"/>
            <w:vAlign w:val="center"/>
            <w:textDirection w:val="lrTb"/>
            <w:noWrap w:val="false"/>
          </w:tcPr>
          <w:p>
            <w:pPr>
              <w:jc w:val="left"/>
              <w:spacing w:line="360" w:lineRule="auto"/>
              <w:rPr>
                <w:rFonts w:ascii="宋体" w:hAnsi="宋体" w:eastAsia="宋体"/>
                <w:sz w:val="24"/>
              </w:rPr>
            </w:pPr>
            <w:r>
              <w:rPr>
                <w:rFonts w:hint="eastAsia" w:asciiTheme="minorEastAsia" w:hAnsiTheme="minorEastAsia" w:eastAsiaTheme="minorEastAsia"/>
                <w:sz w:val="24"/>
              </w:rPr>
              <w:t xml:space="preserve">标的名称：</w:t>
            </w:r>
            <w:r>
              <w:rPr>
                <w:rFonts w:hint="eastAsia" w:ascii="宋体" w:hAnsi="宋体" w:eastAsia="宋体" w:cs="宋体"/>
                <w:sz w:val="24"/>
                <w:szCs w:val="24"/>
                <w:u w:val="none"/>
              </w:rPr>
              <w:t xml:space="preserve">南京市江北新区大厂街道拆迁办档案信息化</w:t>
            </w:r>
            <w:r>
              <w:rPr>
                <w:rFonts w:hint="eastAsia" w:ascii="宋体" w:hAnsi="宋体" w:eastAsia="宋体" w:cs="宋体"/>
                <w:sz w:val="24"/>
                <w:szCs w:val="24"/>
                <w:u w:val="none"/>
                <w:lang w:val="en-US" w:eastAsia="zh-CN"/>
              </w:rPr>
              <w:t xml:space="preserve">服务</w:t>
            </w:r>
            <w:r/>
          </w:p>
        </w:tc>
      </w:tr>
    </w:tbl>
    <w:p>
      <w:pPr>
        <w:ind w:firstLine="437"/>
        <w:spacing w:line="360" w:lineRule="auto"/>
        <w:rPr>
          <w:rFonts w:ascii="宋体" w:hAnsi="宋体" w:eastAsia="宋体"/>
          <w:b/>
          <w:sz w:val="24"/>
          <w:szCs w:val="18"/>
        </w:rPr>
        <w:outlineLvl w:val="1"/>
      </w:pPr>
      <w:r/>
      <w:bookmarkStart w:id="14" w:name="_Hlk16461016"/>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一、项目概况</w:t>
      </w:r>
      <w:r/>
    </w:p>
    <w:p>
      <w:pPr>
        <w:ind w:firstLine="437"/>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大厂街道拆迁办档案7610卷，约100万页，约7万条条目。按照相关标</w:t>
      </w:r>
      <w:r>
        <w:rPr>
          <w:rFonts w:hint="eastAsia" w:ascii="宋体" w:hAnsi="宋体" w:eastAsia="宋体" w:cs="宋体"/>
          <w:sz w:val="24"/>
          <w:szCs w:val="24"/>
        </w:rPr>
        <w:t xml:space="preserve">准要求完成对档案的整理、排序、分类、扫描、图像处理、条目录入、质检、转双层PDF、挂接档案系统、卷皮打印、档案盒打印、卷内目录打印装盒、制作清单、装订、装盒、装箱上架等整理、数字化工作。</w:t>
      </w:r>
      <w:r/>
    </w:p>
    <w:p>
      <w:pPr>
        <w:numPr>
          <w:ilvl w:val="0"/>
          <w:numId w:val="4"/>
        </w:numPr>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项目背景和目标</w:t>
      </w:r>
      <w:r/>
    </w:p>
    <w:p>
      <w:pPr>
        <w:ind w:firstLine="480"/>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为响应国家要求，陆续开展完成纸质档案电子化工作，实现档案数字化加工，实现电子档案高效准确的查询与利用，更好地适应大数据时代档案发展的趋势，加强档案资料的安全性。</w:t>
      </w:r>
      <w:r/>
    </w:p>
    <w:p>
      <w:pPr>
        <w:numPr>
          <w:ilvl w:val="0"/>
          <w:numId w:val="4"/>
        </w:numPr>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项目建设标准</w:t>
      </w:r>
      <w:r/>
    </w:p>
    <w:p>
      <w:pPr>
        <w:ind w:firstLine="480"/>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1、《归档文件整理规则》DA/T22-2015 </w:t>
      </w:r>
      <w:r/>
    </w:p>
    <w:p>
      <w:pPr>
        <w:ind w:firstLine="480"/>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2、《江苏省归档文件整理规则实施细则》（苏档规[2016]3号） </w:t>
      </w:r>
      <w:r/>
    </w:p>
    <w:p>
      <w:pPr>
        <w:ind w:firstLine="480"/>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3、《纸质档案数字化规范》DA/T31-2017 </w:t>
      </w:r>
      <w:r/>
    </w:p>
    <w:p>
      <w:pPr>
        <w:ind w:firstLine="480"/>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4、《档案著录规则》DA/T18-1999 </w:t>
      </w:r>
      <w:r/>
    </w:p>
    <w:p>
      <w:pPr>
        <w:ind w:firstLine="480"/>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5、《电子文件归档与电子档案管理规范》GB/T18894-2016 </w:t>
      </w:r>
      <w:r/>
    </w:p>
    <w:p>
      <w:pPr>
        <w:jc w:val="left"/>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四、服务需求</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（一）档案整理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拆迁档案整理包括档案组卷、排列、编页、编号、编目 、修整、装订、装盒、排架。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1、组卷：以组或户为单位，进行档案组卷。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2、排序：卷内文件排序时原则为结论性文件在前，其他附件材料放在后面。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3、编页：页码应连续编制，不能出现漏号、重号。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4、编号：编制档号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5、编目：编制案卷级目录及文件级目录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6、修整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6.1破损文件进行修裱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6.2对字迹模糊或易退变的文件进行复制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6.3去除文件上不合格装订用品： 订书钉、曲别针、大头针；塑料装订夹、塑料封等塑料装订用品。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6.4保管期限较短，原装订方式符合保管期限要求的，也可以不去除原装订用品。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6.5超大纸张的折叠： 要注意控制折叠数，并将文件的首页标题露出，同时折痕处应尽量位于文件、图表字迹之外。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7、装订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7.1永久保管的，定期保管的、需向综合档案馆移交的归档文件。</w:t>
      </w:r>
      <w:r/>
    </w:p>
    <w:p>
      <w:pPr>
        <w:ind w:left="720"/>
        <w:spacing w:line="360" w:lineRule="auto"/>
        <w:rPr>
          <w:rFonts w:ascii="宋体" w:hAnsi="宋体" w:eastAsia="宋体" w:cs="宋体"/>
          <w:sz w:val="24"/>
          <w:szCs w:val="24"/>
        </w:rPr>
      </w:pPr>
      <w:r>
        <w:rPr>
          <w:rFonts w:hint="eastAsia" w:ascii="宋体" w:hAnsi="宋体" w:eastAsia="宋体" w:cs="宋体"/>
          <w:sz w:val="24"/>
          <w:szCs w:val="24"/>
        </w:rPr>
        <w:t xml:space="preserve">• 线装法（三孔一线）</w:t>
      </w:r>
      <w:r/>
    </w:p>
    <w:p>
      <w:pPr>
        <w:ind w:left="720"/>
        <w:spacing w:line="360" w:lineRule="auto"/>
        <w:rPr>
          <w:rFonts w:ascii="宋体" w:hAnsi="宋体" w:eastAsia="宋体" w:cs="宋体"/>
          <w:sz w:val="24"/>
          <w:szCs w:val="24"/>
        </w:rPr>
      </w:pPr>
      <w:r>
        <w:rPr>
          <w:rFonts w:hint="eastAsia" w:ascii="宋体" w:hAnsi="宋体" w:eastAsia="宋体" w:cs="宋体"/>
          <w:sz w:val="24"/>
          <w:szCs w:val="24"/>
        </w:rPr>
        <w:t xml:space="preserve">•不锈钢订书钉装订的，装订材料应满足归档文件长期保存的需要，不使用不锈钢夹或封套装订。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7.2定期保管的、不需向综合档案馆移交的归档文件。</w:t>
      </w:r>
      <w:r/>
    </w:p>
    <w:p>
      <w:pPr>
        <w:ind w:left="720"/>
        <w:spacing w:line="360" w:lineRule="auto"/>
        <w:rPr>
          <w:rFonts w:ascii="宋体" w:hAnsi="宋体" w:eastAsia="宋体" w:cs="宋体"/>
          <w:sz w:val="24"/>
          <w:szCs w:val="24"/>
        </w:rPr>
      </w:pPr>
      <w:r>
        <w:rPr>
          <w:rFonts w:hint="eastAsia" w:ascii="宋体" w:hAnsi="宋体" w:eastAsia="宋体" w:cs="宋体"/>
          <w:sz w:val="24"/>
          <w:szCs w:val="24"/>
        </w:rPr>
        <w:t xml:space="preserve">线装法装订、不锈钢订书钉或浆糊装订，也可以使用不锈钢夹或封套装订。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8、装盒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8.1装盒包括将归档文件按顺序装入档案盒、填写备考表、编制档案盒封面及盒脊项目等工作内容。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8.2应视文件的厚度选择厚度适宜的档案盒，尽量做到文件装盒后与档案盒形成一个整体，站立放置时不至于使文件弯曲受损。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8.3不同形成年度的归档文件不应放入同一档案盒;不同保管期限的归档文件不应放入同一档案盒;分机构（问题）时，不同机构（问题）形成的归档文件不应放入同一档案盒。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8.4装盒时应装入备考表。备考表填写要求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8.5填写盒内归档文件需要说明的情况，包括文件收集的齐全完整程度、文件本身的状况（如字迹模糊、缺损）等。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8.6整理工作完毕后归档文件如有修改、补充、移出、销毁等情况，应在备考表中加以说明。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8.7目录备注项中无法填写，可以在备注项中加“*”号标示，并在备考表中予以详细说明。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9、排架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9.1上架排列方法应与本单位归档文件分类方案一致。排架方法应避免频繁倒架。</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9.2在具体操作上，排架按照“从上到下，从左到右”的原则。也就先从左边一列开始，从上到下进行摆架，摆满后再按照从上到下继续摆架。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（二）档案扫描</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扫描前处理：（1）清点核对：逐卷、逐件、逐页核对档案排序、档案数量、档案编号、清点页数，并在目录中添加每件应扫描页数；（对于原页码错编或漏编的档案，需根据档案实体的情况重新编页号，并根据更正后的页号打印新的卷内目录以替换原有的卷内目录。）（2）清除档案积尘：对粉尘进行处理，对霉变档案进行去霉处理；（3）档案修补展平：对开裂档案进行简易修补，对褶皱档案进行展平处理，并在案卷备考表中添加档案原件修复处理信息。</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基本要求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档案扫描应根据纸质档案原件实际情况选择相应的扫描设备，和进行相关参数的设置和调整。参数的设置和调整应保证扫描后数字图像清晰、完整、不失真，图像效果最接近档案原貌。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3、扫描设备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扫描设备的选择应特别注意对档案实体的保护，尽量采用对档案实体破坏性小的扫描设备进行数字化。超出所使用扫描仪扫描尺寸的档案可采用更大幅面扫描仪进行扫描，也可以采用小幅面扫描仪分幅扫描后进行图像拼接的方式处理。分幅扫描时，相邻图像之间应留有足够的重叠，并且采用标版等方式明确说明分幅方法；若后期采用软件自动拼接的方式，重叠尺寸建议不小于单幅图像对应原件尺寸的1/3。</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4、扫描色彩和分辨率</w:t>
      </w:r>
      <w:r/>
    </w:p>
    <w:p>
      <w:pPr>
        <w:ind w:firstLine="480"/>
        <w:spacing w:line="360" w:lineRule="auto"/>
        <w:rPr>
          <w:rFonts w:ascii="微软雅黑" w:hAnsi="微软雅黑" w:eastAsia="微软雅黑"/>
          <w:sz w:val="28"/>
          <w:szCs w:val="28"/>
        </w:rPr>
      </w:pPr>
      <w:r>
        <w:rPr>
          <w:rFonts w:hint="eastAsia" w:ascii="宋体" w:hAnsi="宋体" w:eastAsia="宋体" w:cs="宋体"/>
          <w:sz w:val="24"/>
          <w:szCs w:val="24"/>
        </w:rPr>
        <w:t xml:space="preserve">为最大限度保留档案原件信息，便于多种方式的利用，宜全部采用彩色模式进行扫描。扫描分辨率的选择，应保证扫描后图像清晰、完整，综合考虑数字图像后期利用方式等因素，文书扫描分辨率应不小于300dpi，照片档案扫描分辨率应不小于600dpi。</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5、图像处理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图像处理后保证图像信息与原档案内容完全一致，不删除页面任何有用信息，包括正文内容、页眉、页脚、手写注释和印鉴等。</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扫描的页面内容基本居中显示，不出现明显偏左或偏右现象。不准出现页面内容残缺或将其它页面信息扫入本页的现象。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每页影像左右端正度控制在1度以内，视觉上基本无偏差。对方向不正确的图像进行旋转还原，以符合阅读习惯。</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去污：在保证文件内容完整的前提下，影像页无扫描过程中带来的污斑，无黑边，外观达到清晰、平直、干净。对图像页面中出现的影响图像质量的杂质如黑点、黑线、黑框、黑边等进行去污处理。</w:t>
      </w:r>
      <w:r>
        <w:rPr>
          <w:rFonts w:hint="eastAsia" w:ascii="宋体" w:hAnsi="宋体" w:eastAsia="宋体" w:cs="宋体"/>
          <w:sz w:val="24"/>
          <w:szCs w:val="24"/>
        </w:rPr>
        <w:t xml:space="preserve">处理过程中不得去除档案页面原有的纸张褪变斑点、水渍、污点、装订孔等痕迹。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图像质检：逐件、逐页检查扫描文件：（1）检查图像完整性、偏斜度、清晰度、失真度、图像畸变等；（2）检查档案漏扫、多扫等情况；（3）检查图像文件排列顺序与档案原件是否一致；（4）检查图像文件命名是否规范；（5）检查图像数据与实际目录信息是否相符；（6）根据质检情况填写质检记录单，跟踪并监督质检记录单的处理情况。</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7、图像存储格式：</w:t>
      </w:r>
      <w:r>
        <w:rPr>
          <w:rFonts w:hint="eastAsia" w:ascii="宋体" w:hAnsi="宋体" w:eastAsia="宋体" w:cs="宋体"/>
          <w:sz w:val="24"/>
          <w:szCs w:val="24"/>
        </w:rPr>
        <w:t xml:space="preserve">纸质档案数字图像长期保存格式为JPEG格式，并经过全文识别和编改后的档案图像文件加工制作生成的双层PDF格式。</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（三）数据挂接：</w:t>
      </w:r>
      <w:r>
        <w:rPr>
          <w:rFonts w:hint="eastAsia" w:ascii="宋体" w:hAnsi="宋体" w:eastAsia="宋体" w:cs="宋体"/>
          <w:color w:val="000000"/>
          <w:sz w:val="24"/>
          <w:szCs w:val="24"/>
        </w:rPr>
        <w:t xml:space="preserve">使用专门程序或软件</w:t>
      </w:r>
      <w:r>
        <w:rPr>
          <w:rFonts w:hint="eastAsia" w:ascii="宋体" w:hAnsi="宋体" w:eastAsia="宋体" w:cs="宋体"/>
          <w:sz w:val="24"/>
          <w:szCs w:val="24"/>
        </w:rPr>
        <w:t xml:space="preserve">对数据库中的目录数据与其对应的纸质档案数字图像进行挂接</w:t>
      </w:r>
      <w:r>
        <w:rPr>
          <w:rFonts w:hint="eastAsia" w:ascii="宋体" w:hAnsi="宋体" w:eastAsia="宋体" w:cs="宋体"/>
          <w:color w:val="000000"/>
          <w:sz w:val="24"/>
          <w:szCs w:val="24"/>
        </w:rPr>
        <w:t xml:space="preserve">，通过每一份图像文件的文件名与档案目录数据库中该份文件的档号的一致性和唯一性，建立起一一对应的关联关系，以实现档案目录数据库与图像文件的批量挂接。保证目录数据库与图像文件的一一对应关系，不得错挂、漏挂，确保挂接准确率达到100%。</w:t>
      </w:r>
      <w:r/>
    </w:p>
    <w:p>
      <w:pPr>
        <w:spacing w:line="500" w:lineRule="exact"/>
        <w:rPr>
          <w:rFonts w:ascii="宋体" w:hAnsi="宋体" w:eastAsia="宋体" w:cs="宋体"/>
          <w:sz w:val="24"/>
          <w:szCs w:val="24"/>
        </w:rPr>
      </w:pPr>
      <w:r>
        <w:rPr>
          <w:rFonts w:hint="eastAsia" w:ascii="宋体" w:hAnsi="宋体" w:eastAsia="宋体" w:cs="宋体"/>
          <w:b/>
          <w:bCs/>
          <w:color w:val="000000"/>
          <w:sz w:val="24"/>
          <w:szCs w:val="24"/>
        </w:rPr>
        <w:t xml:space="preserve">（四）</w:t>
      </w:r>
      <w:r>
        <w:rPr>
          <w:rFonts w:hint="eastAsia" w:ascii="宋体" w:hAnsi="宋体" w:eastAsia="宋体" w:cs="宋体"/>
          <w:b/>
          <w:bCs/>
          <w:sz w:val="24"/>
          <w:szCs w:val="24"/>
        </w:rPr>
        <w:t xml:space="preserve">数字化成果验收与移交</w:t>
      </w:r>
      <w:r/>
    </w:p>
    <w:p>
      <w:pPr>
        <w:ind w:firstLine="560"/>
        <w:spacing w:line="500" w:lineRule="exact"/>
        <w:rPr>
          <w:rFonts w:ascii="宋体" w:hAnsi="宋体" w:eastAsia="宋体" w:cs="宋体"/>
          <w:sz w:val="24"/>
          <w:szCs w:val="24"/>
        </w:rPr>
      </w:pPr>
      <w:r>
        <w:rPr>
          <w:rFonts w:hint="eastAsia" w:ascii="宋体" w:hAnsi="宋体" w:eastAsia="宋体" w:cs="宋体"/>
          <w:sz w:val="24"/>
          <w:szCs w:val="24"/>
        </w:rPr>
        <w:t xml:space="preserve">用户方采用计算机自动检验与人工检验相结合的方式组织相关人员对纸质档案数字化成果进行验收。验收内容包括数字图像、档案目录数据、数字化工作中产生的工作文件、存储载体等。</w:t>
      </w:r>
      <w:r/>
    </w:p>
    <w:p>
      <w:pPr>
        <w:ind w:firstLine="560"/>
        <w:spacing w:line="500" w:lineRule="exact"/>
        <w:rPr>
          <w:rFonts w:ascii="宋体" w:hAnsi="宋体" w:eastAsia="宋体" w:cs="宋体"/>
          <w:sz w:val="24"/>
          <w:szCs w:val="24"/>
        </w:rPr>
      </w:pPr>
      <w:r>
        <w:rPr>
          <w:rFonts w:hint="eastAsia" w:ascii="宋体" w:hAnsi="宋体" w:eastAsia="宋体" w:cs="宋体"/>
          <w:sz w:val="24"/>
          <w:szCs w:val="24"/>
        </w:rPr>
        <w:t xml:space="preserve">1、目录数据验收，主要包括数据库中各条目的内容、格式等的准确程度、必填项是否填写等。</w:t>
      </w:r>
      <w:r/>
    </w:p>
    <w:p>
      <w:pPr>
        <w:ind w:firstLine="560"/>
        <w:spacing w:line="500" w:lineRule="exact"/>
        <w:rPr>
          <w:rFonts w:ascii="宋体" w:hAnsi="宋体" w:eastAsia="宋体" w:cs="宋体"/>
          <w:sz w:val="24"/>
          <w:szCs w:val="24"/>
        </w:rPr>
      </w:pPr>
      <w:r>
        <w:rPr>
          <w:rFonts w:hint="eastAsia" w:ascii="宋体" w:hAnsi="宋体" w:eastAsia="宋体" w:cs="宋体"/>
          <w:sz w:val="24"/>
          <w:szCs w:val="24"/>
        </w:rPr>
        <w:t xml:space="preserve">2、数字图像验收，主要包括数字化参数、存储路径、命名的准确性、图像的完整性、排列顺序的准确性、图像质量等。</w:t>
      </w:r>
      <w:r/>
    </w:p>
    <w:p>
      <w:pPr>
        <w:ind w:firstLine="560"/>
        <w:spacing w:line="500" w:lineRule="exact"/>
        <w:rPr>
          <w:rFonts w:ascii="宋体" w:hAnsi="宋体" w:eastAsia="宋体" w:cs="宋体"/>
          <w:sz w:val="24"/>
          <w:szCs w:val="24"/>
        </w:rPr>
      </w:pPr>
      <w:r>
        <w:rPr>
          <w:rFonts w:hint="eastAsia" w:ascii="宋体" w:hAnsi="宋体" w:eastAsia="宋体" w:cs="宋体"/>
          <w:sz w:val="24"/>
          <w:szCs w:val="24"/>
        </w:rPr>
        <w:t xml:space="preserve">3、数据挂接验收，主要包括目录数据与其对应的数字图像的挂接的准确性等。</w:t>
      </w:r>
      <w:r/>
    </w:p>
    <w:p>
      <w:pPr>
        <w:ind w:firstLine="560"/>
        <w:spacing w:line="500" w:lineRule="exact"/>
        <w:rPr>
          <w:rFonts w:ascii="宋体" w:hAnsi="宋体" w:eastAsia="宋体" w:cs="宋体"/>
          <w:sz w:val="24"/>
          <w:szCs w:val="24"/>
        </w:rPr>
      </w:pPr>
      <w:r>
        <w:rPr>
          <w:rFonts w:hint="eastAsia" w:ascii="宋体" w:hAnsi="宋体" w:eastAsia="宋体" w:cs="宋体"/>
          <w:sz w:val="24"/>
          <w:szCs w:val="24"/>
        </w:rPr>
        <w:t xml:space="preserve">4、存储载体进行验收，主要包括载体的可用性、有无病毒等。</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验收指标：</w:t>
      </w:r>
      <w:r>
        <w:rPr>
          <w:rFonts w:hint="eastAsia" w:ascii="宋体" w:hAnsi="宋体" w:eastAsia="宋体" w:cs="宋体"/>
          <w:color w:val="000000"/>
          <w:sz w:val="24"/>
          <w:szCs w:val="24"/>
        </w:rPr>
        <w:t xml:space="preserve">目录数据库与图像文件挂接错误，不完全对应，或目录数据库、图像文件之一出现不完整、不清晰、有错误等质量问题时，都视为不合格产品。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档案装订：检查所有档案的装订还原情况，差错率小于等于万分之一。</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扫描图像：漏扫率为零。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图像质量：图像质量情况优质率99%。</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目录核对：以案卷（文件）为单位，关键字段正确率100%，其余字段录入错误率≤1‰。</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条目与图像挂接：挂接正确率100%。</w:t>
      </w:r>
      <w:r/>
    </w:p>
    <w:p>
      <w:pPr>
        <w:ind w:firstLine="560"/>
        <w:spacing w:line="500" w:lineRule="exact"/>
        <w:rPr>
          <w:rFonts w:ascii="宋体" w:hAnsi="宋体" w:eastAsia="宋体" w:cs="宋体"/>
          <w:sz w:val="24"/>
          <w:szCs w:val="24"/>
        </w:rPr>
      </w:pPr>
      <w:r>
        <w:rPr>
          <w:rFonts w:hint="eastAsia" w:ascii="宋体" w:hAnsi="宋体" w:eastAsia="宋体" w:cs="宋体"/>
          <w:color w:val="000000"/>
          <w:sz w:val="24"/>
          <w:szCs w:val="24"/>
        </w:rPr>
        <w:t xml:space="preserve">档案原始材料：100%不缺失，不损坏。</w:t>
      </w:r>
      <w:r/>
    </w:p>
    <w:p>
      <w:pPr>
        <w:ind w:firstLine="560"/>
        <w:spacing w:line="500" w:lineRule="exact"/>
        <w:rPr>
          <w:rFonts w:ascii="宋体" w:hAnsi="宋体" w:eastAsia="宋体" w:cs="宋体"/>
          <w:sz w:val="24"/>
          <w:szCs w:val="24"/>
        </w:rPr>
      </w:pPr>
      <w:r>
        <w:rPr>
          <w:rFonts w:hint="eastAsia" w:ascii="宋体" w:hAnsi="宋体" w:eastAsia="宋体" w:cs="宋体"/>
          <w:sz w:val="24"/>
          <w:szCs w:val="24"/>
        </w:rPr>
        <w:t xml:space="preserve">验收结论：纸质档案数字化成果质量检验达到本标准的要求，予以验收“通过”。验收未通过应视情况进行返工或修改后，重新进行验收。验收完成后，验收“通过”的结论，必须经用户审核、签字后方有效。</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5、移交：验收合格的数据蓝光光盘一式二份、移动硬盘一份，目录数据格式为excel，数字图像备份数据格式无压缩JPEG和双层PDF。</w:t>
      </w:r>
      <w:r>
        <w:rPr>
          <w:rFonts w:hint="eastAsia" w:ascii="宋体" w:hAnsi="宋体" w:eastAsia="宋体" w:cs="宋体"/>
          <w:color w:val="000000"/>
          <w:sz w:val="24"/>
          <w:szCs w:val="24"/>
        </w:rPr>
        <w:t xml:space="preserve">以蓝光光盘和移动硬盘存储方式向招标方移交。备份数据也应进行检验，备份数据的检验的内容主要包括备份数据能否打开、数据信息是否完整、文件数量是否准确等，数据备份后应在相应的备份介质上做好标签，以便查找和管理。</w:t>
      </w:r>
      <w:r/>
    </w:p>
    <w:p>
      <w:pPr>
        <w:spacing w:line="360" w:lineRule="auto"/>
        <w:rPr>
          <w:rFonts w:ascii="宋体" w:hAnsi="宋体" w:eastAsia="宋体" w:cs="宋体"/>
          <w:b/>
          <w:bCs/>
          <w:color w:val="000000"/>
          <w:sz w:val="24"/>
          <w:szCs w:val="24"/>
        </w:rPr>
      </w:pPr>
      <w:r>
        <w:rPr>
          <w:rFonts w:hint="eastAsia" w:ascii="宋体" w:hAnsi="宋体" w:eastAsia="宋体" w:cs="宋体"/>
          <w:b/>
          <w:bCs/>
          <w:sz w:val="24"/>
          <w:szCs w:val="24"/>
        </w:rPr>
        <w:t xml:space="preserve">（五）档案装订、装盒与归还入库</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1、纸质档案数字化完成后，拆除过装订物的档案，保持档案原貌装订，做到安全、准确、无遗漏。装订完成的档案外观整齐，要求左对齐，下对齐。边缘整齐，装订要牢固，抖动不掉页。页码无颠倒，无倒页 现象。装订边不得遮住档案有效内容。大幅面纸张按规范折叠，装订后能确保展开。装订完的档案纸张页不超过封皮、 封底页边缘。</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2、档案盒内外内容一致。档案内容与档案盒相符，无装错档案盒的现象。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3、档案按类别摆放，分类清楚，摆放整齐、有序，保持档案整洁，无污损。</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4、</w:t>
      </w:r>
      <w:r>
        <w:rPr>
          <w:rFonts w:hint="eastAsia" w:ascii="宋体" w:hAnsi="宋体" w:eastAsia="宋体" w:cs="宋体"/>
          <w:color w:val="000000"/>
          <w:sz w:val="24"/>
          <w:szCs w:val="24"/>
        </w:rPr>
        <w:t xml:space="preserve">档案入库：质检完成后要及时归还档案，保持档案原件的排列顺序，不缺少、缺漏档案原件，保证档案原件完好完整，与招标方项目管理人员办理书面归还手续，档案清点合格率达100%。</w:t>
      </w:r>
      <w:r/>
    </w:p>
    <w:p>
      <w:pPr>
        <w:spacing w:line="360" w:lineRule="auto"/>
        <w:rPr>
          <w:rFonts w:ascii="宋体" w:hAnsi="宋体" w:eastAsia="宋体" w:cs="宋体"/>
          <w:b/>
          <w:bCs/>
          <w:sz w:val="24"/>
          <w:szCs w:val="24"/>
        </w:rPr>
      </w:pPr>
      <w:r>
        <w:rPr>
          <w:rFonts w:hint="eastAsia" w:ascii="宋体" w:hAnsi="宋体" w:eastAsia="宋体" w:cs="宋体"/>
          <w:b/>
          <w:bCs/>
          <w:color w:val="000000"/>
          <w:sz w:val="24"/>
          <w:szCs w:val="24"/>
        </w:rPr>
        <w:t xml:space="preserve">（六）</w:t>
      </w:r>
      <w:r>
        <w:rPr>
          <w:rFonts w:hint="eastAsia" w:ascii="宋体" w:hAnsi="宋体" w:eastAsia="宋体" w:cs="宋体"/>
          <w:b/>
          <w:bCs/>
          <w:sz w:val="24"/>
          <w:szCs w:val="24"/>
        </w:rPr>
        <w:t xml:space="preserve">软件需求</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中标人需为采购人提供一套单机版档案管理系统（不限用户，软件所有权为采购人所有），需将数字化加工成果100%挂接到档案管理系统，并实现档案的收、管、存、用等功能。满足档案日常管理需要。</w:t>
      </w:r>
      <w:r/>
    </w:p>
    <w:p>
      <w:pPr>
        <w:spacing w:line="360" w:lineRule="auto"/>
        <w:rPr>
          <w:rFonts w:ascii="宋体" w:hAnsi="宋体" w:eastAsia="宋体" w:cs="宋体"/>
          <w:color w:val="000000"/>
          <w:sz w:val="24"/>
          <w:szCs w:val="24"/>
        </w:rPr>
      </w:pPr>
      <w:r/>
      <w:bookmarkStart w:id="15" w:name="_Toc517712976"/>
      <w:r>
        <w:rPr>
          <w:rFonts w:hint="eastAsia" w:ascii="宋体" w:hAnsi="宋体" w:eastAsia="宋体" w:cs="宋体"/>
          <w:b/>
          <w:bCs/>
          <w:color w:val="000000"/>
          <w:sz w:val="24"/>
          <w:szCs w:val="24"/>
        </w:rPr>
        <w:t xml:space="preserve">（七）项目信息安全保密</w:t>
      </w:r>
      <w:bookmarkEnd w:id="15"/>
      <w:r>
        <w:rPr>
          <w:rFonts w:hint="eastAsia" w:ascii="宋体" w:hAnsi="宋体" w:eastAsia="宋体" w:cs="宋体"/>
          <w:b/>
          <w:bCs/>
          <w:color w:val="000000"/>
          <w:sz w:val="24"/>
          <w:szCs w:val="24"/>
        </w:rPr>
        <w:t xml:space="preserve">管理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1、保密措施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（1）必须严格执行保密制度。</w:t>
      </w:r>
      <w:r/>
    </w:p>
    <w:p>
      <w:pPr>
        <w:ind w:firstLine="480"/>
        <w:spacing w:line="360" w:lineRule="auto"/>
        <w:rPr>
          <w:rFonts w:ascii="宋体" w:hAnsi="宋体" w:eastAsia="宋体" w:cs="宋体"/>
          <w:color w:val="000000"/>
          <w:sz w:val="24"/>
          <w:szCs w:val="24"/>
        </w:rPr>
      </w:pPr>
      <w:r/>
      <w:bookmarkStart w:id="16" w:name="_Toc208729475"/>
      <w:r/>
      <w:bookmarkEnd w:id="16"/>
      <w:r/>
      <w:bookmarkStart w:id="17" w:name="_Toc208729528"/>
      <w:r/>
      <w:bookmarkEnd w:id="17"/>
      <w:r>
        <w:rPr>
          <w:rFonts w:hint="eastAsia" w:ascii="宋体" w:hAnsi="宋体" w:eastAsia="宋体" w:cs="宋体"/>
          <w:color w:val="000000"/>
          <w:sz w:val="24"/>
          <w:szCs w:val="24"/>
        </w:rPr>
        <w:t xml:space="preserve">（2）所有工作人员上岗前必须签订保密责任书。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（3）企业承诺不含外资背景，所有人员不含外籍人员。不允许加工方转包中标项目，一经发现立即终止合同。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2、保密责任</w:t>
      </w:r>
      <w:r/>
    </w:p>
    <w:p>
      <w:pPr>
        <w:ind w:firstLine="480"/>
        <w:spacing w:line="360" w:lineRule="auto"/>
        <w:rPr>
          <w:rFonts w:ascii="宋体" w:hAnsi="宋体" w:eastAsia="宋体" w:cs="宋体"/>
          <w:color w:val="000000"/>
          <w:sz w:val="24"/>
          <w:szCs w:val="24"/>
        </w:rPr>
      </w:pPr>
      <w:r/>
      <w:bookmarkStart w:id="18" w:name="_Toc208729476"/>
      <w:r/>
      <w:bookmarkEnd w:id="18"/>
      <w:r/>
      <w:bookmarkStart w:id="19" w:name="_Toc208729529"/>
      <w:r/>
      <w:bookmarkEnd w:id="19"/>
      <w:r>
        <w:rPr>
          <w:rFonts w:hint="eastAsia" w:ascii="宋体" w:hAnsi="宋体" w:eastAsia="宋体" w:cs="宋体"/>
          <w:color w:val="000000"/>
          <w:sz w:val="24"/>
          <w:szCs w:val="24"/>
        </w:rPr>
        <w:t xml:space="preserve">在档案数字化加工过程中造成的泄密事故，由中标方承担全部责任。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3、信息安全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（1）严格遵守有关保密、档案法律法规和街道的有关规定。数字化加工工作必须在指定的场所内进行，确保场所正常秩序和安全。不得遗失、损坏档案，如有违反有关法律法规的，将追究相关责任人责任。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加工单位在签订合同时成立项目组，由加工单位和委托单位人员组成。双方指定专人负责该项目，加工单位项目负责人必须为加工单位公司级负责人，并列出具体的项目操作标准及流程、项目实施计划、人员及保证措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（3）项目工作人员必须具备一定的档案业务知识和档案整理操作能力及档案数字化加工的实际操作经验。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签订保密协议，加强对工作人员的保密教育。加工产品单位须在合同中进行责任约定（签订安全保密责任书）；在工作期间必须遵守大厂街道相关保密制度，严格执行《大厂街道档案数字化工作档案安全管理及保密要求》的规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建立严格的保密制度，加强管理，杜绝工作人员对档案及档案信息的私自复制行为。工作人员不得以任何形式将各项档案资料带出指定工作现场，工作人员不得携带手机进入现场不得以任何形式进行泄漏、传播档案信息，不得无故查看、讨论档案内容。</w:t>
      </w:r>
      <w:r>
        <w:rPr>
          <w:rFonts w:hint="eastAsia" w:ascii="宋体" w:hAnsi="宋体" w:eastAsia="宋体" w:cs="宋体"/>
          <w:sz w:val="24"/>
          <w:szCs w:val="24"/>
        </w:rPr>
        <w:t xml:space="preserve">不得下载、留存、持有、和使用甲方的任何档案信息。</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（6）扫描加工场地要做好安全及保密，具备保密设施，保证档案原件的安全和保密。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加工现场不允许私自使用有移动存储设备，任何加工数据不能私自带出工作区域，加工设备不允许接入互联网。数字化加工在合同期内必须使用固定的存储设备并如实记录使用的移动存储设备，定期移交加工后的产品。</w:t>
      </w:r>
      <w:r>
        <w:rPr>
          <w:rFonts w:hint="eastAsia" w:ascii="宋体" w:hAnsi="宋体" w:eastAsia="宋体" w:cs="宋体"/>
          <w:sz w:val="24"/>
          <w:szCs w:val="24"/>
        </w:rPr>
        <w:t xml:space="preserve">数字化现场需安装监控设备，处理过程有录像记录。</w:t>
      </w:r>
      <w:r/>
    </w:p>
    <w:p>
      <w:pPr>
        <w:ind w:firstLine="555"/>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加工过程中的废弃纸张不得自行销毁，提交中标方在指定地点处理。项目完成经验收后，加工操作终端上的数据必须在委托方项目负责人的现场监督下销毁，所有硬盘必须提交给委托方，设备经检验确认后才能撤回。</w:t>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（八）技术支持和售后服务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投标方应提供全面、有效、及时的技术支持和售后服务方案。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应指定有经验的技术人员负责系统指导、使用和维护，若系统出现问题或故障，应免费进行故障和问题处理。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投标方在系统通过最终验收后，提供为期二年的免费质量保证期， 质保期内招标方发现不达标的一律重新加工直至符合标准，并扣除相应费用。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投标人必须提出质量保证期内的维修、维护内容和范围。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投标人必须提出质量保证期后每年的收费维修、维护内容和服务方式、范围，质保期续新增的档案定期进行相应档案整理和数字化处理。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其费用不计入总价，但评标时将作为参考。</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五、项目工期</w:t>
      </w:r>
      <w:r/>
    </w:p>
    <w:p>
      <w:pPr>
        <w:ind w:firstLine="480"/>
        <w:spacing w:line="360" w:lineRule="auto"/>
        <w:rPr>
          <w:rFonts w:ascii="宋体" w:hAnsi="宋体" w:eastAsia="宋体" w:cs="宋体"/>
          <w:color w:val="000000"/>
          <w:sz w:val="24"/>
          <w:szCs w:val="24"/>
        </w:rPr>
      </w:pPr>
      <w:r>
        <w:rPr>
          <w:rFonts w:hint="eastAsia" w:ascii="宋体" w:hAnsi="宋体" w:eastAsia="宋体" w:cs="宋体"/>
          <w:bCs/>
          <w:sz w:val="24"/>
          <w:szCs w:val="24"/>
        </w:rPr>
        <w:t xml:space="preserve">合同签订之日起</w:t>
      </w:r>
      <w:r>
        <w:rPr>
          <w:rFonts w:hint="eastAsia" w:ascii="宋体" w:hAnsi="宋体" w:eastAsia="宋体" w:cs="宋体"/>
          <w:color w:val="000000"/>
          <w:sz w:val="24"/>
          <w:szCs w:val="24"/>
        </w:rPr>
        <w:t xml:space="preserve">10个月完工。</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六、项目报价</w:t>
      </w:r>
      <w:r/>
    </w:p>
    <w:tbl>
      <w:tblPr>
        <w:tblStyle w:val="857"/>
        <w:tblW w:w="8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176"/>
        <w:gridCol w:w="1255"/>
        <w:gridCol w:w="1156"/>
        <w:gridCol w:w="1467"/>
        <w:gridCol w:w="1433"/>
      </w:tblGrid>
      <w:tr>
        <w:trPr>
          <w:jc w:val="center"/>
          <w:trHeight w:val="472"/>
        </w:trPr>
        <w:tc>
          <w:tcPr>
            <w:tcBorders>
              <w:top w:val="single" w:color="auto" w:sz="4"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6" w:space="0"/>
              <w:bottom w:val="single" w:color="auto" w:sz="6" w:space="0"/>
              <w:right w:val="single" w:color="auto" w:sz="6" w:space="0"/>
            </w:tcBorders>
            <w:tcW w:w="21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6" w:space="0"/>
              <w:bottom w:val="single" w:color="auto" w:sz="6" w:space="0"/>
              <w:right w:val="single" w:color="auto" w:sz="6" w:space="0"/>
            </w:tcBorders>
            <w:tcW w:w="125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Borders>
              <w:top w:val="single" w:color="auto" w:sz="4" w:space="0"/>
              <w:left w:val="single" w:color="auto" w:sz="6" w:space="0"/>
              <w:bottom w:val="single" w:color="auto" w:sz="6" w:space="0"/>
              <w:right w:val="single" w:color="auto" w:sz="6" w:space="0"/>
            </w:tcBorders>
            <w:tcW w:w="115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auto" w:sz="4" w:space="0"/>
              <w:left w:val="single" w:color="auto" w:sz="6" w:space="0"/>
              <w:bottom w:val="single" w:color="auto" w:sz="4" w:space="0"/>
              <w:right w:val="single" w:color="auto" w:sz="6" w:space="0"/>
            </w:tcBorders>
            <w:tcW w:w="146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小计（元）</w:t>
            </w:r>
            <w:r/>
          </w:p>
        </w:tc>
        <w:tc>
          <w:tcPr>
            <w:tcBorders>
              <w:top w:val="single" w:color="auto" w:sz="4" w:space="0"/>
              <w:left w:val="single" w:color="auto" w:sz="6" w:space="0"/>
              <w:bottom w:val="single" w:color="auto" w:sz="4" w:space="0"/>
              <w:right w:val="single" w:color="auto" w:sz="4" w:space="0"/>
            </w:tcBorders>
            <w:tcW w:w="143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left w:val="single" w:color="auto" w:sz="6" w:space="0"/>
              <w:right w:val="single" w:color="auto" w:sz="6" w:space="0"/>
            </w:tcBorders>
            <w:tcW w:w="21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档案整理</w:t>
            </w:r>
            <w:r/>
          </w:p>
        </w:tc>
        <w:tc>
          <w:tcPr>
            <w:tcBorders>
              <w:top w:val="single" w:color="auto" w:sz="6" w:space="0"/>
              <w:left w:val="single" w:color="auto" w:sz="6" w:space="0"/>
              <w:bottom w:val="single" w:color="auto" w:sz="4" w:space="0"/>
              <w:right w:val="single" w:color="auto" w:sz="6" w:space="0"/>
            </w:tcBorders>
            <w:tcW w:w="125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33"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最终数量按照实际结算</w:t>
            </w:r>
            <w:r/>
          </w:p>
        </w:tc>
      </w:tr>
      <w:tr>
        <w:trPr>
          <w:jc w:val="cente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left w:val="single" w:color="auto" w:sz="6" w:space="0"/>
              <w:right w:val="single" w:color="auto" w:sz="6" w:space="0"/>
            </w:tcBorders>
            <w:tcW w:w="21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档案扫描</w:t>
            </w:r>
            <w:r/>
          </w:p>
        </w:tc>
        <w:tc>
          <w:tcPr>
            <w:tcBorders>
              <w:top w:val="single" w:color="auto" w:sz="6" w:space="0"/>
              <w:left w:val="single" w:color="auto" w:sz="6" w:space="0"/>
              <w:bottom w:val="single" w:color="auto" w:sz="4" w:space="0"/>
              <w:right w:val="single" w:color="auto" w:sz="6" w:space="0"/>
            </w:tcBorders>
            <w:tcW w:w="125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3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left w:val="single" w:color="auto" w:sz="6" w:space="0"/>
              <w:right w:val="single" w:color="auto" w:sz="6" w:space="0"/>
            </w:tcBorders>
            <w:tcW w:w="21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目录录入</w:t>
            </w:r>
            <w:r/>
          </w:p>
        </w:tc>
        <w:tc>
          <w:tcPr>
            <w:tcBorders>
              <w:top w:val="single" w:color="auto" w:sz="6" w:space="0"/>
              <w:left w:val="single" w:color="auto" w:sz="6" w:space="0"/>
              <w:bottom w:val="single" w:color="auto" w:sz="4" w:space="0"/>
              <w:right w:val="single" w:color="auto" w:sz="6" w:space="0"/>
            </w:tcBorders>
            <w:tcW w:w="125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3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43"/>
        </w:trPr>
        <w:tc>
          <w:tcPr>
            <w:tcBorders>
              <w:top w:val="single" w:color="auto" w:sz="6"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6" w:space="0"/>
              <w:left w:val="single" w:color="auto" w:sz="6" w:space="0"/>
              <w:bottom w:val="single" w:color="auto" w:sz="6" w:space="0"/>
              <w:right w:val="single" w:color="auto" w:sz="6" w:space="0"/>
            </w:tcBorders>
            <w:tcW w:w="21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单机版软件</w:t>
            </w:r>
            <w:r/>
          </w:p>
        </w:tc>
        <w:tc>
          <w:tcPr>
            <w:tcBorders>
              <w:top w:val="single" w:color="auto" w:sz="6" w:space="0"/>
              <w:left w:val="single" w:color="auto" w:sz="6" w:space="0"/>
              <w:bottom w:val="single" w:color="auto" w:sz="6" w:space="0"/>
              <w:right w:val="single" w:color="auto" w:sz="6" w:space="0"/>
            </w:tcBorders>
            <w:tcW w:w="125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right="140"/>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3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63"/>
        </w:trPr>
        <w:tc>
          <w:tcPr>
            <w:tcBorders>
              <w:top w:val="single" w:color="auto" w:sz="6"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gridSpan w:val="3"/>
            <w:tcBorders>
              <w:top w:val="single" w:color="auto" w:sz="6" w:space="0"/>
              <w:left w:val="single" w:color="auto" w:sz="6" w:space="0"/>
              <w:bottom w:val="single" w:color="auto" w:sz="6" w:space="0"/>
              <w:right w:val="single" w:color="auto" w:sz="6" w:space="0"/>
            </w:tcBorders>
            <w:tcW w:w="458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合   计</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3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63"/>
        </w:trPr>
        <w:tc>
          <w:tcPr>
            <w:gridSpan w:val="6"/>
            <w:tcBorders>
              <w:top w:val="single" w:color="auto" w:sz="6" w:space="0"/>
              <w:left w:val="single" w:color="auto" w:sz="4" w:space="0"/>
              <w:bottom w:val="single" w:color="auto" w:sz="4" w:space="0"/>
              <w:right w:val="single" w:color="auto" w:sz="4" w:space="0"/>
            </w:tcBorders>
            <w:tcW w:w="8324" w:type="dxa"/>
            <w:vAlign w:val="center"/>
            <w:textDirection w:val="lrTb"/>
            <w:noWrap w:val="false"/>
          </w:tcPr>
          <w:p>
            <w:pPr>
              <w:jc w:val="left"/>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jc w:val="left"/>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1、档案数量约7610份（拆迁档案每小户为一份）</w:t>
            </w:r>
            <w:r>
              <w:rPr>
                <w:rFonts w:hint="eastAsia" w:ascii="宋体" w:hAnsi="宋体" w:eastAsia="宋体" w:cs="宋体"/>
                <w:color w:val="000000"/>
                <w:sz w:val="24"/>
                <w:szCs w:val="24"/>
                <w:lang w:eastAsia="zh-CN"/>
              </w:rPr>
              <w:t xml:space="preserve">；</w:t>
            </w:r>
            <w:r/>
          </w:p>
          <w:p>
            <w:pPr>
              <w:jc w:val="left"/>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2、档案用品封皮、卷盒、A4纸、打印机等均由乙方提供</w:t>
            </w:r>
            <w:r>
              <w:rPr>
                <w:rFonts w:hint="eastAsia" w:ascii="宋体" w:hAnsi="宋体" w:eastAsia="宋体" w:cs="宋体"/>
                <w:color w:val="000000"/>
                <w:sz w:val="24"/>
                <w:szCs w:val="24"/>
                <w:lang w:eastAsia="zh-CN"/>
              </w:rPr>
              <w:t xml:space="preserve">。</w:t>
            </w:r>
            <w:r/>
          </w:p>
          <w:p>
            <w:pPr>
              <w:jc w:val="left"/>
              <w:spacing w:line="0" w:lineRule="atLeast"/>
              <w:rPr>
                <w:rFonts w:ascii="宋体" w:hAnsi="宋体" w:eastAsia="宋体" w:cs="宋体"/>
                <w:sz w:val="24"/>
                <w:szCs w:val="24"/>
              </w:rPr>
            </w:pPr>
            <w:r>
              <w:rPr>
                <w:rFonts w:ascii="宋体" w:hAnsi="宋体" w:eastAsia="宋体" w:cs="宋体"/>
                <w:sz w:val="24"/>
                <w:szCs w:val="24"/>
              </w:rPr>
            </w:r>
            <w:r/>
          </w:p>
        </w:tc>
      </w:tr>
    </w:tbl>
    <w:p>
      <w:pPr>
        <w:ind w:firstLine="437"/>
        <w:spacing w:line="360" w:lineRule="auto"/>
        <w:rPr>
          <w:rFonts w:ascii="宋体" w:hAnsi="宋体" w:eastAsia="宋体"/>
          <w:b/>
          <w:sz w:val="24"/>
          <w:szCs w:val="18"/>
        </w:rPr>
        <w:outlineLvl w:val="1"/>
      </w:pPr>
      <w:r>
        <w:rPr>
          <w:rFonts w:ascii="宋体" w:hAnsi="宋体" w:eastAsia="宋体"/>
          <w:b/>
          <w:sz w:val="24"/>
          <w:szCs w:val="18"/>
        </w:rPr>
      </w:r>
      <w:r/>
    </w:p>
    <w:p>
      <w:pPr>
        <w:ind w:firstLine="437"/>
        <w:spacing w:line="360" w:lineRule="auto"/>
        <w:rPr>
          <w:rFonts w:ascii="宋体" w:hAnsi="宋体" w:eastAsia="宋体"/>
          <w:b/>
          <w:sz w:val="24"/>
          <w:szCs w:val="18"/>
        </w:rPr>
      </w:pPr>
      <w:r>
        <w:rPr>
          <w:rFonts w:ascii="宋体" w:hAnsi="宋体" w:eastAsia="宋体"/>
          <w:b/>
          <w:sz w:val="24"/>
          <w:szCs w:val="18"/>
        </w:rPr>
      </w:r>
      <w:bookmarkEnd w:id="13"/>
      <w:r/>
      <w:bookmarkEnd w:id="14"/>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br w:type="page" w:clear="all"/>
      </w:r>
      <w:r/>
    </w:p>
    <w:p>
      <w:pPr>
        <w:jc w:val="center"/>
        <w:spacing w:line="360" w:lineRule="auto"/>
        <w:rPr>
          <w:rFonts w:asciiTheme="minorEastAsia" w:hAnsiTheme="minorEastAsia" w:eastAsiaTheme="minorEastAsia"/>
          <w:b/>
          <w:sz w:val="28"/>
        </w:rPr>
        <w:outlineLvl w:val="0"/>
      </w:pPr>
      <w:r/>
      <w:bookmarkStart w:id="20" w:name="_Toc63440196"/>
      <w:r>
        <w:rPr>
          <w:rFonts w:hint="eastAsia" w:asciiTheme="minorEastAsia" w:hAnsiTheme="minorEastAsia" w:eastAsiaTheme="minorEastAsia"/>
          <w:b/>
          <w:sz w:val="28"/>
        </w:rPr>
        <w:t xml:space="preserve">第四章  评标方法和标准</w:t>
      </w:r>
      <w:bookmarkEnd w:id="20"/>
      <w:r/>
      <w:r/>
    </w:p>
    <w:p>
      <w:pPr>
        <w:ind w:firstLine="437"/>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一、总则</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本项目将按照招标文件第二章 投标人须知的相关要求</w:t>
      </w:r>
      <w:r>
        <w:rPr>
          <w:rFonts w:asciiTheme="minorEastAsia" w:hAnsiTheme="minorEastAsia" w:eastAsiaTheme="minorEastAsia"/>
          <w:sz w:val="24"/>
        </w:rPr>
        <w:t xml:space="preserve">及本章的规定评标。</w:t>
      </w:r>
      <w:r/>
    </w:p>
    <w:p>
      <w:pPr>
        <w:ind w:firstLine="437"/>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二、评标方法：采用综合评</w:t>
      </w:r>
      <w:r>
        <w:rPr>
          <w:rFonts w:hint="eastAsia" w:asciiTheme="minorEastAsia" w:hAnsiTheme="minorEastAsia" w:eastAsiaTheme="minorEastAsia"/>
          <w:b/>
          <w:sz w:val="24"/>
          <w:lang w:val="en-US" w:eastAsia="zh-CN"/>
        </w:rPr>
        <w:t xml:space="preserve">分</w:t>
      </w:r>
      <w:r>
        <w:rPr>
          <w:rFonts w:hint="eastAsia" w:asciiTheme="minorEastAsia" w:hAnsiTheme="minorEastAsia" w:eastAsiaTheme="minorEastAsia"/>
          <w:b/>
          <w:sz w:val="24"/>
        </w:rPr>
        <w:t xml:space="preserve">法</w:t>
      </w:r>
      <w:r/>
    </w:p>
    <w:p>
      <w:pPr>
        <w:ind w:firstLine="435"/>
        <w:spacing w:line="360" w:lineRule="auto"/>
        <w:rPr>
          <w:rFonts w:asciiTheme="minorEastAsia" w:hAnsiTheme="minorEastAsia" w:eastAsiaTheme="minorEastAsia"/>
          <w:sz w:val="24"/>
        </w:rPr>
        <w:outlineLvl w:val="2"/>
      </w:pPr>
      <w:r>
        <w:rPr>
          <w:rFonts w:hint="eastAsia" w:asciiTheme="minorEastAsia" w:hAnsiTheme="minorEastAsia" w:eastAsiaTheme="minorEastAsia"/>
          <w:sz w:val="24"/>
        </w:rPr>
        <w:t xml:space="preserve">2.1资格审查</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资格审查表如下：</w:t>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725"/>
        <w:gridCol w:w="1802"/>
        <w:gridCol w:w="4287"/>
        <w:gridCol w:w="15"/>
      </w:tblGrid>
      <w:tr>
        <w:trPr>
          <w:jc w:val="center"/>
          <w:trHeight w:val="520"/>
        </w:trPr>
        <w:tc>
          <w:tcPr>
            <w:gridSpan w:val="5"/>
            <w:tcBorders>
              <w:bottom w:val="single" w:color="auto" w:sz="4" w:space="0"/>
            </w:tcBorders>
            <w:tcW w:w="5000" w:type="pct"/>
            <w:vAlign w:val="center"/>
            <w:textDirection w:val="lrTb"/>
            <w:noWrap w:val="false"/>
          </w:tcPr>
          <w:p>
            <w:pPr>
              <w:ind w:right="-10"/>
              <w:jc w:val="center"/>
              <w:spacing w:line="360" w:lineRule="auto"/>
              <w:rPr>
                <w:rFonts w:ascii="宋体" w:hAnsi="宋体" w:eastAsia="宋体"/>
                <w:sz w:val="24"/>
              </w:rPr>
            </w:pPr>
            <w:r/>
            <w:bookmarkStart w:id="21" w:name="_Hlk16461707"/>
            <w:r>
              <w:rPr>
                <w:rFonts w:hint="eastAsia" w:ascii="宋体" w:hAnsi="宋体" w:eastAsia="宋体"/>
                <w:b/>
                <w:sz w:val="24"/>
                <w:szCs w:val="22"/>
              </w:rPr>
              <w:t xml:space="preserve">资格审查表</w:t>
            </w:r>
            <w:r/>
          </w:p>
        </w:tc>
      </w:tr>
      <w:tr>
        <w:trPr>
          <w:gridAfter w:val="1"/>
          <w:jc w:val="center"/>
        </w:trPr>
        <w:tc>
          <w:tcPr>
            <w:tcBorders>
              <w:bottom w:val="single" w:color="auto" w:sz="4" w:space="0"/>
            </w:tcBorders>
            <w:tcW w:w="407"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序号</w:t>
            </w:r>
            <w:r/>
          </w:p>
        </w:tc>
        <w:tc>
          <w:tcPr>
            <w:tcBorders>
              <w:bottom w:val="single" w:color="auto" w:sz="4" w:space="0"/>
            </w:tcBorders>
            <w:tcW w:w="1012" w:type="pct"/>
            <w:vAlign w:val="center"/>
            <w:textDirection w:val="lrTb"/>
            <w:noWrap w:val="false"/>
          </w:tcPr>
          <w:p>
            <w:pPr>
              <w:pStyle w:val="879"/>
              <w:ind w:right="-10"/>
              <w:spacing w:line="360" w:lineRule="auto"/>
              <w:tabs>
                <w:tab w:val="clear" w:pos="4153" w:leader="none"/>
                <w:tab w:val="clear" w:pos="8306" w:leader="none"/>
              </w:tabs>
              <w:rPr>
                <w:rFonts w:ascii="宋体" w:hAnsi="宋体" w:eastAsia="宋体"/>
                <w:szCs w:val="24"/>
              </w:rPr>
              <w:pBdr>
                <w:bottom w:val="none" w:color="auto" w:sz="0" w:space="0"/>
              </w:pBdr>
            </w:pPr>
            <w:r>
              <w:rPr>
                <w:rFonts w:hint="eastAsia" w:ascii="宋体" w:hAnsi="宋体" w:eastAsia="宋体"/>
                <w:szCs w:val="24"/>
              </w:rPr>
              <w:t xml:space="preserve">评审指标</w:t>
            </w:r>
            <w:r/>
          </w:p>
        </w:tc>
        <w:tc>
          <w:tcPr>
            <w:tcBorders>
              <w:bottom w:val="single" w:color="auto" w:sz="4" w:space="0"/>
            </w:tcBorders>
            <w:tcW w:w="1057"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评审标准</w:t>
            </w:r>
            <w:r/>
          </w:p>
        </w:tc>
        <w:tc>
          <w:tcPr>
            <w:tcBorders>
              <w:bottom w:val="single" w:color="auto" w:sz="4" w:space="0"/>
            </w:tcBorders>
            <w:tcW w:w="2515"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格式及材料要求</w:t>
            </w:r>
            <w:r/>
          </w:p>
        </w:tc>
      </w:tr>
      <w:tr>
        <w:trPr>
          <w:gridAfter w:val="1"/>
          <w:jc w:val="center"/>
          <w:trHeight w:val="1835"/>
        </w:trPr>
        <w:tc>
          <w:tcPr>
            <w:tcBorders>
              <w:bottom w:val="single" w:color="auto" w:sz="4" w:space="0"/>
            </w:tcBorders>
            <w:tcW w:w="407"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1</w:t>
            </w:r>
            <w:r/>
          </w:p>
        </w:tc>
        <w:tc>
          <w:tcPr>
            <w:tcBorders>
              <w:bottom w:val="single" w:color="auto" w:sz="4" w:space="0"/>
            </w:tcBorders>
            <w:tcW w:w="1012" w:type="pct"/>
            <w:vAlign w:val="center"/>
            <w:textDirection w:val="lrTb"/>
            <w:noWrap w:val="false"/>
          </w:tcPr>
          <w:p>
            <w:pPr>
              <w:ind w:right="-10"/>
              <w:jc w:val="center"/>
              <w:spacing w:after="50" w:line="360" w:lineRule="auto"/>
              <w:rPr>
                <w:rFonts w:ascii="宋体" w:hAnsi="宋体" w:eastAsia="宋体"/>
                <w:sz w:val="24"/>
                <w:szCs w:val="28"/>
              </w:rPr>
            </w:pPr>
            <w:r>
              <w:rPr>
                <w:rFonts w:hint="eastAsia" w:ascii="宋体" w:hAnsi="宋体" w:eastAsia="宋体"/>
                <w:sz w:val="24"/>
                <w:szCs w:val="28"/>
              </w:rPr>
              <w:t xml:space="preserve">营业执照</w:t>
            </w:r>
            <w:r/>
          </w:p>
        </w:tc>
        <w:tc>
          <w:tcPr>
            <w:tcBorders>
              <w:bottom w:val="single" w:color="auto" w:sz="4" w:space="0"/>
            </w:tcBorders>
            <w:tcW w:w="1057" w:type="pct"/>
            <w:vAlign w:val="center"/>
            <w:textDirection w:val="lrTb"/>
            <w:noWrap w:val="false"/>
          </w:tcPr>
          <w:p>
            <w:pPr>
              <w:ind w:right="-10"/>
              <w:jc w:val="center"/>
              <w:spacing w:after="50" w:line="360" w:lineRule="auto"/>
              <w:rPr>
                <w:rFonts w:ascii="宋体" w:hAnsi="宋体" w:eastAsia="宋体"/>
                <w:sz w:val="24"/>
                <w:szCs w:val="28"/>
              </w:rPr>
            </w:pPr>
            <w:r>
              <w:rPr>
                <w:rFonts w:hint="eastAsia" w:ascii="宋体" w:hAnsi="宋体" w:eastAsia="宋体"/>
                <w:sz w:val="24"/>
                <w:szCs w:val="28"/>
              </w:rPr>
              <w:t xml:space="preserve">合法有效</w:t>
            </w:r>
            <w:r/>
          </w:p>
        </w:tc>
        <w:tc>
          <w:tcPr>
            <w:tcW w:w="2515" w:type="pct"/>
            <w:vAlign w:val="center"/>
            <w:textDirection w:val="lrTb"/>
            <w:noWrap w:val="false"/>
          </w:tcPr>
          <w:p>
            <w:pPr>
              <w:jc w:val="left"/>
              <w:spacing w:line="360" w:lineRule="auto"/>
              <w:rPr>
                <w:rFonts w:ascii="宋体" w:hAnsi="宋体" w:eastAsia="宋体"/>
                <w:sz w:val="24"/>
              </w:rPr>
            </w:pPr>
            <w:r>
              <w:rPr>
                <w:rFonts w:hint="eastAsia" w:ascii="宋体" w:hAnsi="宋体" w:eastAsia="宋体"/>
                <w:sz w:val="24"/>
              </w:rPr>
              <w:t xml:space="preserve">提供有效的投标人营业执照（或事业单位法人登记证书）的扫描件，应完整地体现出营业执照（或事业单位法人登记证书）的全部内容。联合体投标的联合体各方均须提供。</w:t>
            </w:r>
            <w:r/>
          </w:p>
        </w:tc>
      </w:tr>
      <w:tr>
        <w:trPr>
          <w:gridAfter w:val="1"/>
          <w:jc w:val="center"/>
        </w:trPr>
        <w:tc>
          <w:tcPr>
            <w:tcBorders>
              <w:bottom w:val="single" w:color="auto" w:sz="4" w:space="0"/>
            </w:tcBorders>
            <w:tcW w:w="407"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2</w:t>
            </w:r>
            <w:r/>
          </w:p>
        </w:tc>
        <w:tc>
          <w:tcPr>
            <w:tcBorders>
              <w:bottom w:val="single" w:color="auto" w:sz="4" w:space="0"/>
            </w:tcBorders>
            <w:tcW w:w="1012" w:type="pct"/>
            <w:vAlign w:val="center"/>
            <w:textDirection w:val="lrTb"/>
            <w:noWrap w:val="false"/>
          </w:tcPr>
          <w:p>
            <w:pPr>
              <w:ind w:right="-10"/>
              <w:jc w:val="center"/>
              <w:spacing w:after="50" w:line="360" w:lineRule="auto"/>
              <w:rPr>
                <w:rFonts w:ascii="宋体" w:hAnsi="宋体" w:eastAsia="宋体"/>
                <w:sz w:val="24"/>
                <w:szCs w:val="28"/>
              </w:rPr>
            </w:pPr>
            <w:r>
              <w:rPr>
                <w:rFonts w:hint="eastAsia" w:ascii="宋体" w:hAnsi="宋体" w:eastAsia="宋体"/>
                <w:sz w:val="24"/>
                <w:szCs w:val="18"/>
              </w:rPr>
              <w:t xml:space="preserve">不良信用记录查询</w:t>
            </w:r>
            <w:r/>
          </w:p>
        </w:tc>
        <w:tc>
          <w:tcPr>
            <w:tcBorders>
              <w:bottom w:val="single" w:color="auto" w:sz="4" w:space="0"/>
            </w:tcBorders>
            <w:tcW w:w="1057" w:type="pct"/>
            <w:vAlign w:val="center"/>
            <w:textDirection w:val="lrTb"/>
            <w:noWrap w:val="false"/>
          </w:tcPr>
          <w:p>
            <w:pPr>
              <w:ind w:right="-10"/>
              <w:jc w:val="center"/>
              <w:spacing w:after="50" w:line="360" w:lineRule="auto"/>
              <w:rPr>
                <w:rFonts w:ascii="宋体" w:hAnsi="宋体" w:eastAsia="宋体"/>
                <w:sz w:val="24"/>
                <w:szCs w:val="28"/>
              </w:rPr>
            </w:pPr>
            <w:r>
              <w:rPr>
                <w:rFonts w:hint="eastAsia" w:ascii="宋体" w:hAnsi="宋体" w:eastAsia="宋体"/>
                <w:sz w:val="24"/>
                <w:szCs w:val="28"/>
              </w:rPr>
              <w:t xml:space="preserve">投标人不得存在投标人</w:t>
            </w:r>
            <w:r>
              <w:rPr>
                <w:rFonts w:hint="eastAsia" w:ascii="宋体" w:hAnsi="宋体" w:eastAsia="宋体"/>
                <w:sz w:val="24"/>
              </w:rPr>
              <w:t xml:space="preserve">须知正文第1</w:t>
            </w:r>
            <w:r>
              <w:rPr>
                <w:rFonts w:ascii="宋体" w:hAnsi="宋体" w:eastAsia="宋体"/>
                <w:sz w:val="24"/>
              </w:rPr>
              <w:t xml:space="preserve">9.2</w:t>
            </w:r>
            <w:r>
              <w:rPr>
                <w:rFonts w:hint="eastAsia" w:ascii="宋体" w:hAnsi="宋体" w:eastAsia="宋体"/>
                <w:sz w:val="24"/>
              </w:rPr>
              <w:t xml:space="preserve">条</w:t>
            </w:r>
            <w:r>
              <w:rPr>
                <w:rFonts w:hint="eastAsia" w:ascii="宋体" w:hAnsi="宋体" w:eastAsia="宋体"/>
                <w:sz w:val="24"/>
                <w:szCs w:val="28"/>
              </w:rPr>
              <w:t xml:space="preserve">中的</w:t>
            </w:r>
            <w:r>
              <w:rPr>
                <w:rFonts w:hint="eastAsia" w:ascii="宋体" w:hAnsi="宋体" w:eastAsia="宋体"/>
                <w:sz w:val="24"/>
                <w:szCs w:val="18"/>
              </w:rPr>
              <w:t xml:space="preserve">不良信用记录情形</w:t>
            </w:r>
            <w:r/>
          </w:p>
        </w:tc>
        <w:tc>
          <w:tcPr>
            <w:tcBorders>
              <w:bottom w:val="single" w:color="auto" w:sz="4" w:space="0"/>
            </w:tcBorders>
            <w:tcW w:w="2515" w:type="pct"/>
            <w:vAlign w:val="center"/>
            <w:textDirection w:val="lrTb"/>
            <w:noWrap w:val="false"/>
          </w:tcPr>
          <w:p>
            <w:pPr>
              <w:pStyle w:val="878"/>
              <w:jc w:val="both"/>
              <w:spacing w:before="0" w:beforeAutospacing="0" w:after="0" w:afterAutospacing="0" w:line="360" w:lineRule="auto"/>
              <w:widowControl w:val="off"/>
              <w:rPr>
                <w:rFonts w:ascii="宋体" w:hAnsi="宋体" w:eastAsia="宋体"/>
                <w:sz w:val="24"/>
              </w:rPr>
            </w:pPr>
            <w:r>
              <w:rPr>
                <w:rFonts w:hint="eastAsia" w:ascii="宋体" w:hAnsi="宋体" w:eastAsia="宋体"/>
                <w:b w:val="0"/>
                <w:bCs w:val="0"/>
                <w:sz w:val="24"/>
              </w:rPr>
              <w:t xml:space="preserve">详见投标人须知正文第1</w:t>
            </w:r>
            <w:r>
              <w:rPr>
                <w:rFonts w:ascii="宋体" w:hAnsi="宋体" w:eastAsia="宋体"/>
                <w:b w:val="0"/>
                <w:bCs w:val="0"/>
                <w:sz w:val="24"/>
              </w:rPr>
              <w:t xml:space="preserve">9.2</w:t>
            </w:r>
            <w:r>
              <w:rPr>
                <w:rFonts w:hint="eastAsia" w:ascii="宋体" w:hAnsi="宋体" w:eastAsia="宋体"/>
                <w:b w:val="0"/>
                <w:bCs w:val="0"/>
                <w:sz w:val="24"/>
              </w:rPr>
              <w:t xml:space="preserve">条要求</w:t>
            </w:r>
            <w:r/>
          </w:p>
        </w:tc>
      </w:tr>
      <w:tr>
        <w:trPr>
          <w:gridAfter w:val="1"/>
          <w:jc w:val="center"/>
        </w:trPr>
        <w:tc>
          <w:tcPr>
            <w:tcBorders>
              <w:bottom w:val="single" w:color="auto" w:sz="4" w:space="0"/>
            </w:tcBorders>
            <w:tcW w:w="407"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3</w:t>
            </w:r>
            <w:r/>
          </w:p>
        </w:tc>
        <w:tc>
          <w:tcPr>
            <w:tcBorders>
              <w:bottom w:val="single" w:color="auto" w:sz="4" w:space="0"/>
            </w:tcBorders>
            <w:tcW w:w="1012" w:type="pct"/>
            <w:vAlign w:val="center"/>
            <w:textDirection w:val="lrTb"/>
            <w:noWrap w:val="false"/>
          </w:tcPr>
          <w:p>
            <w:pPr>
              <w:ind w:right="-10"/>
              <w:jc w:val="center"/>
              <w:spacing w:after="50" w:line="360" w:lineRule="auto"/>
              <w:rPr>
                <w:rFonts w:ascii="宋体" w:hAnsi="宋体" w:eastAsia="宋体"/>
                <w:sz w:val="24"/>
                <w:szCs w:val="18"/>
              </w:rPr>
            </w:pPr>
            <w:r>
              <w:rPr>
                <w:rFonts w:hint="eastAsia" w:ascii="宋体" w:hAnsi="宋体" w:eastAsia="宋体"/>
                <w:sz w:val="24"/>
                <w:szCs w:val="28"/>
              </w:rPr>
              <w:t xml:space="preserve">无重大违法记录声明函、无不良信用记录声明函</w:t>
            </w:r>
            <w:r/>
          </w:p>
        </w:tc>
        <w:tc>
          <w:tcPr>
            <w:tcBorders>
              <w:bottom w:val="single" w:color="auto" w:sz="4" w:space="0"/>
            </w:tcBorders>
            <w:tcW w:w="1057" w:type="pct"/>
            <w:vAlign w:val="center"/>
            <w:textDirection w:val="lrTb"/>
            <w:noWrap w:val="false"/>
          </w:tcPr>
          <w:p>
            <w:pPr>
              <w:ind w:right="-10"/>
              <w:jc w:val="center"/>
              <w:spacing w:after="50" w:line="360" w:lineRule="auto"/>
              <w:rPr>
                <w:rFonts w:ascii="宋体" w:hAnsi="宋体" w:eastAsia="宋体"/>
                <w:sz w:val="24"/>
                <w:szCs w:val="28"/>
              </w:rPr>
            </w:pPr>
            <w:r>
              <w:rPr>
                <w:rFonts w:hint="eastAsia" w:ascii="宋体" w:hAnsi="宋体" w:eastAsia="宋体"/>
                <w:sz w:val="24"/>
                <w:szCs w:val="28"/>
              </w:rPr>
              <w:t xml:space="preserve">格式、填写要求符合招标文件规定并加盖投标人签章</w:t>
            </w:r>
            <w:r/>
          </w:p>
        </w:tc>
        <w:tc>
          <w:tcPr>
            <w:tcBorders>
              <w:bottom w:val="single" w:color="auto" w:sz="4" w:space="0"/>
            </w:tcBorders>
            <w:tcW w:w="2515" w:type="pct"/>
            <w:vAlign w:val="center"/>
            <w:textDirection w:val="lrTb"/>
            <w:noWrap w:val="false"/>
          </w:tcPr>
          <w:p>
            <w:pPr>
              <w:ind w:right="-10"/>
              <w:jc w:val="left"/>
              <w:spacing w:line="360" w:lineRule="auto"/>
              <w:rPr>
                <w:rFonts w:ascii="宋体" w:hAnsi="宋体" w:eastAsia="宋体"/>
                <w:sz w:val="24"/>
              </w:rPr>
            </w:pPr>
            <w:r>
              <w:rPr>
                <w:rFonts w:hint="eastAsia" w:ascii="宋体" w:hAnsi="宋体" w:eastAsia="宋体"/>
                <w:sz w:val="24"/>
              </w:rPr>
              <w:t xml:space="preserve">详见第六章投标文件格式三</w:t>
            </w:r>
            <w:r/>
          </w:p>
        </w:tc>
      </w:tr>
      <w:tr>
        <w:trPr>
          <w:gridAfter w:val="1"/>
          <w:jc w:val="center"/>
        </w:trPr>
        <w:tc>
          <w:tcPr>
            <w:tcBorders>
              <w:bottom w:val="single" w:color="auto" w:sz="4" w:space="0"/>
            </w:tcBorders>
            <w:tcW w:w="407"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4</w:t>
            </w:r>
            <w:r/>
          </w:p>
        </w:tc>
        <w:tc>
          <w:tcPr>
            <w:tcBorders>
              <w:bottom w:val="single" w:color="auto" w:sz="4" w:space="0"/>
            </w:tcBorders>
            <w:tcW w:w="1012" w:type="pct"/>
            <w:vAlign w:val="center"/>
            <w:textDirection w:val="lrTb"/>
            <w:noWrap w:val="false"/>
          </w:tcPr>
          <w:p>
            <w:pPr>
              <w:ind w:right="-10"/>
              <w:jc w:val="center"/>
              <w:spacing w:after="50" w:line="360" w:lineRule="auto"/>
              <w:rPr>
                <w:rFonts w:ascii="宋体" w:hAnsi="宋体" w:eastAsia="宋体"/>
                <w:sz w:val="24"/>
                <w:szCs w:val="28"/>
              </w:rPr>
            </w:pPr>
            <w:r>
              <w:rPr>
                <w:rFonts w:hint="eastAsia" w:ascii="宋体" w:hAnsi="宋体" w:eastAsia="宋体"/>
                <w:sz w:val="24"/>
                <w:szCs w:val="28"/>
              </w:rPr>
              <w:t xml:space="preserve">中小企业声明函</w:t>
            </w:r>
            <w:r/>
          </w:p>
          <w:p>
            <w:pPr>
              <w:ind w:right="-10"/>
              <w:jc w:val="center"/>
              <w:spacing w:after="50" w:line="360" w:lineRule="auto"/>
              <w:rPr>
                <w:rFonts w:ascii="宋体" w:hAnsi="宋体" w:eastAsia="宋体"/>
                <w:sz w:val="24"/>
                <w:szCs w:val="28"/>
              </w:rPr>
            </w:pPr>
            <w:r>
              <w:rPr>
                <w:rFonts w:hint="eastAsia" w:ascii="宋体" w:hAnsi="宋体" w:eastAsia="宋体"/>
                <w:sz w:val="24"/>
                <w:szCs w:val="28"/>
              </w:rPr>
              <w:t xml:space="preserve">（</w:t>
            </w:r>
            <w:r>
              <w:rPr>
                <w:rFonts w:hint="eastAsia" w:ascii="宋体" w:hAnsi="宋体" w:eastAsia="宋体"/>
                <w:i/>
                <w:sz w:val="24"/>
                <w:szCs w:val="28"/>
              </w:rPr>
              <w:t xml:space="preserve">专门面向中小企业采购项目适用</w:t>
            </w:r>
            <w:r>
              <w:rPr>
                <w:rFonts w:hint="eastAsia" w:ascii="宋体" w:hAnsi="宋体" w:eastAsia="宋体"/>
                <w:sz w:val="24"/>
                <w:szCs w:val="28"/>
              </w:rPr>
              <w:t xml:space="preserve">）</w:t>
            </w:r>
            <w:r/>
          </w:p>
        </w:tc>
        <w:tc>
          <w:tcPr>
            <w:tcBorders>
              <w:bottom w:val="single" w:color="auto" w:sz="4" w:space="0"/>
            </w:tcBorders>
            <w:tcW w:w="1057" w:type="pct"/>
            <w:vAlign w:val="center"/>
            <w:textDirection w:val="lrTb"/>
            <w:noWrap w:val="false"/>
          </w:tcPr>
          <w:p>
            <w:pPr>
              <w:ind w:right="-10"/>
              <w:jc w:val="center"/>
              <w:spacing w:after="50" w:line="360" w:lineRule="auto"/>
              <w:rPr>
                <w:rFonts w:ascii="宋体" w:hAnsi="宋体" w:eastAsia="宋体"/>
                <w:sz w:val="24"/>
                <w:szCs w:val="28"/>
              </w:rPr>
            </w:pPr>
            <w:r>
              <w:rPr>
                <w:rFonts w:hint="eastAsia" w:ascii="宋体" w:hAnsi="宋体" w:eastAsia="宋体"/>
                <w:sz w:val="24"/>
                <w:szCs w:val="28"/>
              </w:rPr>
              <w:t xml:space="preserve">符合投标人资格中落实政府采购政策需满足的资格要求</w:t>
            </w:r>
            <w:r/>
          </w:p>
        </w:tc>
        <w:tc>
          <w:tcPr>
            <w:tcBorders>
              <w:bottom w:val="single" w:color="auto" w:sz="4" w:space="0"/>
            </w:tcBorders>
            <w:tcW w:w="2515" w:type="pct"/>
            <w:vAlign w:val="center"/>
            <w:textDirection w:val="lrTb"/>
            <w:noWrap w:val="false"/>
          </w:tcPr>
          <w:p>
            <w:pPr>
              <w:ind w:right="-10"/>
              <w:jc w:val="left"/>
              <w:spacing w:line="360" w:lineRule="auto"/>
              <w:rPr>
                <w:rFonts w:asciiTheme="majorEastAsia" w:hAnsiTheme="majorEastAsia" w:eastAsiaTheme="majorEastAsia"/>
                <w:sz w:val="24"/>
              </w:rPr>
            </w:pPr>
            <w:r>
              <w:rPr>
                <w:rFonts w:hint="eastAsia" w:asciiTheme="majorEastAsia" w:hAnsiTheme="majorEastAsia" w:eastAsiaTheme="majorEastAsia"/>
                <w:sz w:val="24"/>
              </w:rPr>
              <w:t xml:space="preserve">详见第六章投标文件附件二、附件三。</w:t>
            </w:r>
            <w:r/>
          </w:p>
          <w:p>
            <w:pPr>
              <w:ind w:right="-10"/>
              <w:jc w:val="left"/>
              <w:spacing w:line="360" w:lineRule="auto"/>
              <w:rPr>
                <w:rFonts w:ascii="宋体" w:hAnsi="宋体" w:eastAsia="宋体"/>
                <w:sz w:val="24"/>
              </w:rPr>
            </w:pPr>
            <w:r>
              <w:rPr>
                <w:rFonts w:hint="eastAsia" w:asciiTheme="majorEastAsia" w:hAnsiTheme="majorEastAsia" w:eastAsiaTheme="majorEastAsia"/>
                <w:sz w:val="24"/>
              </w:rPr>
              <w:t xml:space="preserve">残疾人福利性单位须提供残疾人福利性单位声明函，监狱企业须提供省级以上监狱管理局、戒毒管理局（含新疆生产建设兵团）出具的属于监狱企业的证明文件扫描件</w:t>
            </w:r>
            <w:r/>
          </w:p>
        </w:tc>
      </w:tr>
    </w:tbl>
    <w:p>
      <w:pPr>
        <w:ind w:firstLine="435"/>
        <w:spacing w:line="360" w:lineRule="auto"/>
        <w:rPr>
          <w:rFonts w:ascii="宋体" w:hAnsi="宋体" w:eastAsia="宋体"/>
          <w:b/>
          <w:bCs/>
          <w:sz w:val="24"/>
        </w:rPr>
      </w:pPr>
      <w:r>
        <w:rPr>
          <w:rFonts w:ascii="宋体" w:hAnsi="宋体" w:eastAsia="宋体"/>
          <w:b/>
          <w:bCs/>
          <w:sz w:val="24"/>
        </w:rPr>
      </w:r>
      <w:r/>
    </w:p>
    <w:p>
      <w:pPr>
        <w:ind w:firstLine="435"/>
        <w:spacing w:line="360" w:lineRule="auto"/>
        <w:rPr>
          <w:rFonts w:asciiTheme="minorEastAsia" w:hAnsiTheme="minorEastAsia" w:eastAsiaTheme="minorEastAsia"/>
          <w:sz w:val="24"/>
        </w:rPr>
      </w:pPr>
      <w:r>
        <w:rPr>
          <w:rFonts w:hint="eastAsia" w:ascii="宋体" w:hAnsi="宋体" w:eastAsia="宋体"/>
          <w:b/>
          <w:bCs/>
          <w:sz w:val="24"/>
        </w:rPr>
        <w:t xml:space="preserve">资格审查指标通过标准：</w:t>
      </w:r>
      <w:r>
        <w:rPr>
          <w:rFonts w:hint="eastAsia" w:ascii="宋体" w:hAnsi="宋体" w:eastAsia="宋体"/>
          <w:sz w:val="24"/>
        </w:rPr>
        <w:t xml:space="preserve">投标人必须通过资格审查表中的全部评审指标。</w:t>
      </w:r>
      <w:bookmarkEnd w:id="21"/>
      <w:r/>
      <w:r/>
    </w:p>
    <w:p>
      <w:pPr>
        <w:ind w:firstLine="435"/>
        <w:spacing w:line="360" w:lineRule="auto"/>
        <w:rPr>
          <w:rFonts w:asciiTheme="minorEastAsia" w:hAnsiTheme="minorEastAsia" w:eastAsiaTheme="minorEastAsia"/>
          <w:sz w:val="24"/>
        </w:rPr>
        <w:outlineLvl w:val="2"/>
      </w:pPr>
      <w:r>
        <w:rPr>
          <w:rFonts w:hint="eastAsia" w:asciiTheme="minorEastAsia" w:hAnsiTheme="minorEastAsia" w:eastAsiaTheme="minorEastAsia"/>
          <w:sz w:val="24"/>
        </w:rPr>
        <w:t xml:space="preserve">2.2符合性审查</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评标委员会对通过资格审查的投标人的投标文件进行符合性审查，以确定其是否满足招标文件的实质性要求。符合性审查表如下：</w:t>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117"/>
        <w:gridCol w:w="3128"/>
        <w:gridCol w:w="2516"/>
      </w:tblGrid>
      <w:tr>
        <w:trPr>
          <w:jc w:val="center"/>
          <w:trHeight w:val="614"/>
        </w:trPr>
        <w:tc>
          <w:tcPr>
            <w:gridSpan w:val="4"/>
            <w:tcBorders>
              <w:bottom w:val="single" w:color="auto" w:sz="4" w:space="0"/>
            </w:tcBorders>
            <w:tcW w:w="5000" w:type="pct"/>
            <w:vAlign w:val="center"/>
            <w:textDirection w:val="lrTb"/>
            <w:noWrap w:val="false"/>
          </w:tcPr>
          <w:p>
            <w:pPr>
              <w:ind w:right="-10"/>
              <w:jc w:val="center"/>
              <w:spacing w:line="360" w:lineRule="auto"/>
              <w:rPr>
                <w:rFonts w:ascii="宋体" w:hAnsi="宋体" w:eastAsia="宋体"/>
                <w:b/>
                <w:bCs/>
                <w:sz w:val="24"/>
              </w:rPr>
            </w:pPr>
            <w:r>
              <w:rPr>
                <w:rFonts w:hint="eastAsia" w:ascii="宋体" w:hAnsi="宋体" w:eastAsia="宋体"/>
                <w:b/>
                <w:bCs/>
                <w:sz w:val="24"/>
              </w:rPr>
              <w:t xml:space="preserve">符合性审查表</w:t>
            </w:r>
            <w:r/>
          </w:p>
        </w:tc>
      </w:tr>
      <w:tr>
        <w:trPr>
          <w:jc w:val="center"/>
          <w:trHeight w:val="930"/>
        </w:trPr>
        <w:tc>
          <w:tcPr>
            <w:tcBorders>
              <w:bottom w:val="single" w:color="auto" w:sz="4" w:space="0"/>
            </w:tcBorders>
            <w:tcW w:w="447"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序号</w:t>
            </w:r>
            <w:r/>
          </w:p>
        </w:tc>
        <w:tc>
          <w:tcPr>
            <w:tcBorders>
              <w:bottom w:val="single" w:color="auto" w:sz="4" w:space="0"/>
            </w:tcBorders>
            <w:tcW w:w="1242" w:type="pct"/>
            <w:vAlign w:val="center"/>
            <w:textDirection w:val="lrTb"/>
            <w:noWrap w:val="false"/>
          </w:tcPr>
          <w:p>
            <w:pPr>
              <w:pStyle w:val="879"/>
              <w:ind w:right="-10"/>
              <w:spacing w:line="360" w:lineRule="auto"/>
              <w:tabs>
                <w:tab w:val="clear" w:pos="4153" w:leader="none"/>
                <w:tab w:val="clear" w:pos="8306" w:leader="none"/>
              </w:tabs>
              <w:rPr>
                <w:rFonts w:ascii="宋体" w:hAnsi="宋体" w:eastAsia="宋体"/>
                <w:szCs w:val="24"/>
              </w:rPr>
              <w:pBdr>
                <w:bottom w:val="none" w:color="auto" w:sz="0" w:space="0"/>
              </w:pBdr>
            </w:pPr>
            <w:r>
              <w:rPr>
                <w:rFonts w:hint="eastAsia" w:ascii="宋体" w:hAnsi="宋体" w:eastAsia="宋体"/>
                <w:szCs w:val="24"/>
              </w:rPr>
              <w:t xml:space="preserve">评审指标</w:t>
            </w:r>
            <w:r/>
          </w:p>
        </w:tc>
        <w:tc>
          <w:tcPr>
            <w:tcBorders>
              <w:bottom w:val="single" w:color="auto" w:sz="4" w:space="0"/>
            </w:tcBorders>
            <w:tcW w:w="1835"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评审标准</w:t>
            </w:r>
            <w:r/>
          </w:p>
        </w:tc>
        <w:tc>
          <w:tcPr>
            <w:tcBorders>
              <w:bottom w:val="single" w:color="auto" w:sz="4" w:space="0"/>
            </w:tcBorders>
            <w:tcW w:w="1475" w:type="pct"/>
            <w:vAlign w:val="center"/>
            <w:textDirection w:val="lrTb"/>
            <w:noWrap w:val="false"/>
          </w:tcPr>
          <w:p>
            <w:pPr>
              <w:ind w:right="-10"/>
              <w:jc w:val="center"/>
              <w:spacing w:line="360" w:lineRule="auto"/>
              <w:rPr>
                <w:rFonts w:ascii="宋体" w:hAnsi="宋体" w:eastAsia="宋体"/>
                <w:sz w:val="24"/>
              </w:rPr>
            </w:pPr>
            <w:r>
              <w:rPr>
                <w:rFonts w:hint="eastAsia" w:ascii="宋体" w:hAnsi="宋体" w:eastAsia="宋体"/>
                <w:sz w:val="24"/>
              </w:rPr>
              <w:t xml:space="preserve">格式及材料要求</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rPr>
              <w:t xml:space="preserve">开标一览表</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格式、填写要求符合招标文件规定并加盖投标人签章</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详见第六章投标文件格式一</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投标函</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格式、填写要求符合招标文件规定并加盖投标人签章</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详见第六章投标文件格式二</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授权书</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格式、填写要求符合招标文件规定并加盖投标人签章</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法定代表人参加投标的无需此件，提供身份证明即可。详见第六章投标文件格式四</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宋体" w:hAnsi="宋体" w:eastAsia="宋体" w:cs="宋体"/>
                <w:color w:val="000000"/>
                <w:sz w:val="24"/>
                <w:szCs w:val="24"/>
              </w:rPr>
              <w:t xml:space="preserve">供应商信用记录表暨信用承诺书</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格式、填写要求符合招标文件规定并加盖投标人签章</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详见第六章投标文件格式五</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投标报价</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符合</w:t>
            </w:r>
            <w:r>
              <w:rPr>
                <w:rFonts w:hint="eastAsia" w:asciiTheme="minorEastAsia" w:hAnsiTheme="minorEastAsia" w:eastAsiaTheme="minorEastAsia"/>
                <w:sz w:val="24"/>
              </w:rPr>
              <w:t xml:space="preserve">招标文件投标人须知正文第1</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条要求</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详见第六章投标文件格式六</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商务响应情况</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符合招标文件采购需求中对付款方式、服务期限、服务地点的要求。</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详见第六章投标文件格式七（商务响应表）</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服务方案</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符合招标文件采购需求中的要求</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详见第六章投标文件格式八</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服务承诺</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符合招标文件采购需求中的要求</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详见第六章投标文件格式九</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rPr>
            </w:pPr>
            <w:r>
              <w:rPr>
                <w:rFonts w:hint="eastAsia" w:ascii="宋体" w:hAnsi="宋体" w:eastAsia="宋体" w:cs="宋体"/>
                <w:bCs/>
                <w:color w:val="000000"/>
                <w:sz w:val="24"/>
                <w:szCs w:val="24"/>
                <w:lang w:val="zh-CN"/>
              </w:rPr>
              <w:t xml:space="preserve">具备履行合同所必需的设备和专业技术能力的书面声明</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格式、填写要求符合招标文件规定并加盖投标人签章</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ajorEastAsia" w:hAnsiTheme="majorEastAsia" w:eastAsiaTheme="majorEastAsia"/>
                <w:sz w:val="24"/>
              </w:rPr>
              <w:t xml:space="preserve">详见第六章投标文件附件一</w:t>
            </w:r>
            <w:r/>
          </w:p>
        </w:tc>
      </w:tr>
      <w:tr>
        <w:trPr>
          <w:jc w:val="center"/>
        </w:trPr>
        <w:tc>
          <w:tcPr>
            <w:tcW w:w="447" w:type="pct"/>
            <w:vAlign w:val="center"/>
            <w:textDirection w:val="lrTb"/>
            <w:noWrap w:val="false"/>
          </w:tcPr>
          <w:p>
            <w:pPr>
              <w:ind w:right="-1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w:t>
            </w:r>
            <w:r/>
          </w:p>
        </w:tc>
        <w:tc>
          <w:tcPr>
            <w:tcW w:w="1242"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其他要求</w:t>
            </w:r>
            <w:r/>
          </w:p>
        </w:tc>
        <w:tc>
          <w:tcPr>
            <w:tcW w:w="1835" w:type="pct"/>
            <w:vAlign w:val="center"/>
            <w:textDirection w:val="lrTb"/>
            <w:noWrap w:val="false"/>
          </w:tcPr>
          <w:p>
            <w:pPr>
              <w:ind w:right="-10"/>
              <w:jc w:val="center"/>
              <w:spacing w:after="50" w:line="360" w:lineRule="auto"/>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符合法律、行政法规规定的其他条件或招标文件列明的其他要求。</w:t>
            </w:r>
            <w:r/>
          </w:p>
        </w:tc>
        <w:tc>
          <w:tcPr>
            <w:tcW w:w="1475" w:type="pct"/>
            <w:vAlign w:val="center"/>
            <w:textDirection w:val="lrTb"/>
            <w:noWrap w:val="false"/>
          </w:tcPr>
          <w:p>
            <w:pPr>
              <w:ind w:right="-10"/>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符合性审查指标通过标准：</w:t>
      </w:r>
      <w:r>
        <w:rPr>
          <w:rFonts w:hint="eastAsia" w:asciiTheme="minorEastAsia" w:hAnsiTheme="minorEastAsia" w:eastAsiaTheme="minorEastAsia"/>
          <w:sz w:val="24"/>
        </w:rPr>
        <w:t xml:space="preserve">投标人必须通过符合性审查表中的全部评审指标。</w:t>
      </w:r>
      <w:r/>
    </w:p>
    <w:p>
      <w:pPr>
        <w:ind w:firstLine="435"/>
        <w:spacing w:line="360" w:lineRule="auto"/>
        <w:rPr>
          <w:rFonts w:asciiTheme="minorEastAsia" w:hAnsiTheme="minorEastAsia" w:eastAsiaTheme="minorEastAsia"/>
          <w:sz w:val="24"/>
        </w:rPr>
        <w:outlineLvl w:val="2"/>
      </w:pPr>
      <w:r>
        <w:rPr>
          <w:rFonts w:hint="eastAsia" w:asciiTheme="minorEastAsia" w:hAnsiTheme="minorEastAsia" w:eastAsiaTheme="minorEastAsia"/>
          <w:sz w:val="24"/>
        </w:rPr>
        <w:t xml:space="preserve">2.3详细审查</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.3.1</w:t>
      </w:r>
      <w:r>
        <w:rPr>
          <w:rFonts w:hint="eastAsia" w:asciiTheme="minorEastAsia" w:hAnsiTheme="minorEastAsia" w:eastAsiaTheme="minorEastAsia"/>
          <w:sz w:val="24"/>
        </w:rPr>
        <w:t xml:space="preserve">评标委员会按照下表对投标文件进行详细审查和评分。</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.3.2</w:t>
      </w:r>
      <w:r>
        <w:rPr>
          <w:rFonts w:hint="eastAsia" w:asciiTheme="minorEastAsia" w:hAnsiTheme="minorEastAsia" w:eastAsiaTheme="minorEastAsia"/>
          <w:sz w:val="24"/>
        </w:rPr>
        <w:t xml:space="preserve">本项目综合评分满分为1</w:t>
      </w:r>
      <w:r>
        <w:rPr>
          <w:rFonts w:asciiTheme="minorEastAsia" w:hAnsiTheme="minorEastAsia" w:eastAsiaTheme="minorEastAsia"/>
          <w:sz w:val="24"/>
        </w:rPr>
        <w:t xml:space="preserve">00</w:t>
      </w:r>
      <w:r>
        <w:rPr>
          <w:rFonts w:hint="eastAsia" w:asciiTheme="minorEastAsia" w:hAnsiTheme="minorEastAsia" w:eastAsiaTheme="minorEastAsia"/>
          <w:sz w:val="24"/>
        </w:rPr>
        <w:t xml:space="preserve">分</w:t>
      </w:r>
      <w:r>
        <w:rPr>
          <w:rFonts w:asciiTheme="minorEastAsia" w:hAnsiTheme="minorEastAsia" w:eastAsiaTheme="minorEastAsia"/>
          <w:sz w:val="24"/>
        </w:rPr>
        <w:t xml:space="preserve">。具体评分细则如下：</w:t>
      </w:r>
      <w:r/>
    </w:p>
    <w:tbl>
      <w:tblPr>
        <w:tblStyle w:val="857"/>
        <w:tblW w:w="856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054"/>
        <w:gridCol w:w="1146"/>
        <w:gridCol w:w="5246"/>
      </w:tblGrid>
      <w:tr>
        <w:trPr>
          <w:trHeight w:val="310"/>
        </w:trPr>
        <w:tc>
          <w:tcPr>
            <w:gridSpan w:val="2"/>
            <w:shd w:val="clear" w:color="auto" w:fill="auto"/>
            <w:tcW w:w="2174" w:type="dxa"/>
            <w:vAlign w:val="center"/>
            <w:textDirection w:val="lrTb"/>
            <w:noWrap w:val="false"/>
          </w:tcPr>
          <w:p>
            <w:pPr>
              <w:pStyle w:val="905"/>
              <w:spacing w:line="360" w:lineRule="auto"/>
              <w:rPr>
                <w:rFonts w:ascii="宋体" w:hAnsi="宋体" w:eastAsia="宋体" w:cs="宋体"/>
                <w:sz w:val="24"/>
                <w:szCs w:val="24"/>
              </w:rPr>
            </w:pPr>
            <w:r>
              <w:rPr>
                <w:rFonts w:hint="eastAsia" w:ascii="宋体" w:hAnsi="宋体" w:eastAsia="宋体" w:cs="宋体"/>
                <w:sz w:val="24"/>
                <w:szCs w:val="24"/>
              </w:rPr>
              <w:t xml:space="preserve">项目</w:t>
            </w:r>
            <w:r/>
          </w:p>
        </w:tc>
        <w:tc>
          <w:tcPr>
            <w:shd w:val="clear" w:color="auto" w:fill="auto"/>
            <w:tcW w:w="1146" w:type="dxa"/>
            <w:vAlign w:val="center"/>
            <w:textDirection w:val="lrTb"/>
            <w:noWrap w:val="false"/>
          </w:tcPr>
          <w:p>
            <w:pPr>
              <w:pStyle w:val="905"/>
              <w:spacing w:line="360" w:lineRule="auto"/>
              <w:rPr>
                <w:rFonts w:ascii="宋体" w:hAnsi="宋体" w:eastAsia="宋体" w:cs="宋体"/>
                <w:sz w:val="24"/>
                <w:szCs w:val="24"/>
              </w:rPr>
            </w:pPr>
            <w:r>
              <w:rPr>
                <w:rFonts w:hint="eastAsia" w:ascii="宋体" w:hAnsi="宋体" w:eastAsia="宋体" w:cs="宋体"/>
                <w:sz w:val="24"/>
                <w:szCs w:val="24"/>
              </w:rPr>
              <w:t xml:space="preserve">类别</w:t>
            </w:r>
            <w:r/>
          </w:p>
        </w:tc>
        <w:tc>
          <w:tcPr>
            <w:shd w:val="clear" w:color="auto" w:fill="auto"/>
            <w:tcW w:w="5246" w:type="dxa"/>
            <w:vAlign w:val="center"/>
            <w:textDirection w:val="lrTb"/>
            <w:noWrap w:val="false"/>
          </w:tcPr>
          <w:p>
            <w:pPr>
              <w:pStyle w:val="905"/>
              <w:spacing w:line="360" w:lineRule="auto"/>
              <w:rPr>
                <w:rFonts w:ascii="宋体" w:hAnsi="宋体" w:eastAsia="宋体" w:cs="宋体"/>
                <w:sz w:val="24"/>
                <w:szCs w:val="24"/>
              </w:rPr>
            </w:pPr>
            <w:r>
              <w:rPr>
                <w:rFonts w:hint="eastAsia" w:ascii="宋体" w:hAnsi="宋体" w:eastAsia="宋体" w:cs="宋体"/>
                <w:sz w:val="24"/>
                <w:szCs w:val="24"/>
              </w:rPr>
              <w:t xml:space="preserve">评分标准</w:t>
            </w:r>
            <w:r/>
          </w:p>
        </w:tc>
      </w:tr>
      <w:tr>
        <w:trPr>
          <w:trHeight w:val="2094"/>
        </w:trPr>
        <w:tc>
          <w:tcPr>
            <w:shd w:val="clear" w:color="auto" w:fill="auto"/>
            <w:tcW w:w="1120"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p>
        </w:tc>
        <w:tc>
          <w:tcPr>
            <w:shd w:val="clear" w:color="auto" w:fill="auto"/>
            <w:tcW w:w="1054" w:type="dxa"/>
            <w:vAlign w:val="center"/>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146"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投标价格</w:t>
            </w:r>
            <w:r/>
          </w:p>
        </w:tc>
        <w:tc>
          <w:tcPr>
            <w:shd w:val="clear" w:color="auto" w:fill="auto"/>
            <w:tcW w:w="5246" w:type="dxa"/>
            <w:vAlign w:val="center"/>
            <w:textDirection w:val="lrTb"/>
            <w:noWrap w:val="false"/>
          </w:tcPr>
          <w:p>
            <w:pPr>
              <w:pStyle w:val="905"/>
              <w:jc w:val="left"/>
              <w:spacing w:line="360" w:lineRule="auto"/>
              <w:rPr>
                <w:rFonts w:ascii="宋体" w:hAnsi="宋体" w:eastAsia="宋体" w:cs="宋体"/>
                <w:sz w:val="24"/>
                <w:szCs w:val="24"/>
                <w:highlight w:val="yellow"/>
              </w:rPr>
            </w:pPr>
            <w:r>
              <w:rPr>
                <w:rFonts w:hint="eastAsia" w:ascii="宋体" w:hAnsi="宋体" w:eastAsia="宋体" w:cs="宋体"/>
                <w:sz w:val="24"/>
                <w:szCs w:val="24"/>
                <w:highlight w:val="none"/>
              </w:rPr>
              <w:t xml:space="preserve">经资格审查不合格的或高于最高投标限价的投标报价无效；其余有效报价中最低报价作为评标基准价，得</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分，其它投标人价格得分统一按照下列公式计算：投标报价得分=（评标基准价/投标报价）×</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w:t>
            </w:r>
            <w:r/>
          </w:p>
        </w:tc>
      </w:tr>
      <w:tr>
        <w:trPr>
          <w:trHeight w:val="2736"/>
        </w:trPr>
        <w:tc>
          <w:tcPr>
            <w:shd w:val="clear" w:color="auto" w:fill="auto"/>
            <w:tcW w:w="1120" w:type="dxa"/>
            <w:vAlign w:val="center"/>
            <w:vMerge w:val="restart"/>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技术资信分（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分）</w:t>
            </w:r>
            <w:r/>
          </w:p>
        </w:tc>
        <w:tc>
          <w:tcPr>
            <w:shd w:val="clear" w:color="auto" w:fill="auto"/>
            <w:tcW w:w="1054" w:type="dxa"/>
            <w:vAlign w:val="center"/>
            <w:vMerge w:val="restart"/>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W w:w="1146"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企业业绩</w:t>
            </w:r>
            <w:r/>
          </w:p>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W w:w="5246" w:type="dxa"/>
            <w:vAlign w:val="center"/>
            <w:textDirection w:val="lrTb"/>
            <w:noWrap w:val="false"/>
          </w:tcPr>
          <w:p>
            <w:pPr>
              <w:pStyle w:val="906"/>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2021年1月1日以来，</w:t>
            </w:r>
            <w:r>
              <w:rPr>
                <w:rFonts w:hint="eastAsia" w:ascii="宋体" w:hAnsi="宋体" w:eastAsia="宋体" w:cs="宋体"/>
                <w:sz w:val="24"/>
                <w:szCs w:val="24"/>
              </w:rPr>
              <w:t xml:space="preserve">投标人承接过档案整理、数字化项目业绩的，有一个得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分，最高</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r>
      <w:tr>
        <w:trPr>
          <w:trHeight w:val="225"/>
        </w:trPr>
        <w:tc>
          <w:tcPr>
            <w:shd w:val="clear" w:color="auto" w:fill="auto"/>
            <w:tcW w:w="1120"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054" w:type="dxa"/>
            <w:vAlign w:val="center"/>
            <w:vMerge w:val="restart"/>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分）</w:t>
            </w:r>
            <w:r/>
          </w:p>
        </w:tc>
        <w:tc>
          <w:tcPr>
            <w:shd w:val="clear" w:color="auto" w:fill="auto"/>
            <w:tcW w:w="1146"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项目组织实施方案1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5246" w:type="dxa"/>
            <w:vAlign w:val="center"/>
            <w:textDirection w:val="lrTb"/>
            <w:noWrap w:val="false"/>
          </w:tcPr>
          <w:p>
            <w:pPr>
              <w:pStyle w:val="906"/>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根据投标人提供的项目组织实施方案（包括但不限于项目管理制度、组织架构、详细的加工流程、后勤保障措施）进行评审：</w:t>
            </w:r>
            <w:r>
              <w:rPr>
                <w:rFonts w:hint="eastAsia" w:ascii="宋体" w:hAnsi="宋体" w:eastAsia="宋体" w:cs="宋体"/>
                <w:sz w:val="24"/>
                <w:szCs w:val="24"/>
                <w:lang w:val="en-US" w:eastAsia="zh-CN"/>
              </w:rPr>
              <w:t xml:space="preserve">每项得3分，最高12分</w:t>
            </w:r>
            <w:r/>
          </w:p>
        </w:tc>
      </w:tr>
      <w:tr>
        <w:trPr>
          <w:trHeight w:val="147"/>
        </w:trPr>
        <w:tc>
          <w:tcPr>
            <w:shd w:val="clear" w:color="auto" w:fill="auto"/>
            <w:tcW w:w="1120"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054"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146"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进度、质量控制方案</w:t>
            </w:r>
            <w:r/>
          </w:p>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shd w:val="clear" w:color="auto" w:fill="auto"/>
            <w:tcW w:w="5246" w:type="dxa"/>
            <w:vAlign w:val="center"/>
            <w:textDirection w:val="lrTb"/>
            <w:noWrap w:val="false"/>
          </w:tcPr>
          <w:p>
            <w:pPr>
              <w:pStyle w:val="906"/>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投标人对项目的进度保障措施、质量控制方案。</w:t>
            </w:r>
            <w:r>
              <w:rPr>
                <w:rFonts w:hint="eastAsia" w:ascii="宋体" w:hAnsi="宋体" w:eastAsia="宋体" w:cs="宋体"/>
                <w:sz w:val="24"/>
                <w:szCs w:val="24"/>
                <w:lang w:val="en-US" w:eastAsia="zh-CN"/>
              </w:rPr>
              <w:t xml:space="preserve">每项得3分，最高6分</w:t>
            </w:r>
            <w:r/>
          </w:p>
        </w:tc>
      </w:tr>
      <w:tr>
        <w:trPr>
          <w:trHeight w:val="1936"/>
        </w:trPr>
        <w:tc>
          <w:tcPr>
            <w:shd w:val="clear" w:color="auto" w:fill="auto"/>
            <w:tcW w:w="1120"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054"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146"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安全保密方案</w:t>
            </w:r>
            <w:r/>
          </w:p>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shd w:val="clear" w:color="auto" w:fill="auto"/>
            <w:tcW w:w="5246" w:type="dxa"/>
            <w:vAlign w:val="center"/>
            <w:textDirection w:val="lrTb"/>
            <w:noWrap w:val="false"/>
          </w:tcPr>
          <w:p>
            <w:pPr>
              <w:pStyle w:val="906"/>
              <w:spacing w:line="360" w:lineRule="auto"/>
              <w:rPr>
                <w:rFonts w:ascii="宋体" w:hAnsi="宋体" w:eastAsia="宋体" w:cs="宋体"/>
                <w:sz w:val="24"/>
                <w:szCs w:val="24"/>
              </w:rPr>
            </w:pPr>
            <w:r>
              <w:rPr>
                <w:rFonts w:hint="eastAsia" w:ascii="宋体" w:hAnsi="宋体" w:eastAsia="宋体" w:cs="宋体"/>
                <w:sz w:val="24"/>
                <w:szCs w:val="24"/>
              </w:rPr>
              <w:t xml:space="preserve">有安全保密方案，得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没有不得分</w:t>
            </w:r>
            <w:r>
              <w:rPr>
                <w:rFonts w:hint="eastAsia" w:ascii="宋体" w:hAnsi="宋体" w:eastAsia="宋体" w:cs="宋体"/>
                <w:sz w:val="24"/>
                <w:szCs w:val="24"/>
              </w:rPr>
              <w:t xml:space="preserve">。</w:t>
            </w:r>
            <w:r/>
          </w:p>
          <w:p>
            <w:pPr>
              <w:pStyle w:val="906"/>
              <w:spacing w:line="360" w:lineRule="auto"/>
              <w:rPr>
                <w:rFonts w:ascii="宋体" w:hAnsi="宋体" w:eastAsia="宋体" w:cs="宋体"/>
                <w:sz w:val="24"/>
                <w:szCs w:val="24"/>
              </w:rPr>
            </w:pPr>
            <w:r>
              <w:rPr>
                <w:rFonts w:hint="eastAsia" w:ascii="宋体" w:hAnsi="宋体" w:eastAsia="宋体" w:cs="宋体"/>
                <w:sz w:val="24"/>
                <w:szCs w:val="24"/>
              </w:rPr>
              <w:t xml:space="preserve">对发生突发性事件后，</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应对措施，得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没有不得分</w:t>
            </w:r>
            <w:r>
              <w:rPr>
                <w:rFonts w:hint="eastAsia" w:ascii="宋体" w:hAnsi="宋体" w:eastAsia="宋体" w:cs="宋体"/>
                <w:sz w:val="24"/>
                <w:szCs w:val="24"/>
              </w:rPr>
              <w:t xml:space="preserve">。</w:t>
            </w:r>
            <w:r/>
          </w:p>
        </w:tc>
      </w:tr>
      <w:tr>
        <w:trPr>
          <w:trHeight w:val="651"/>
        </w:trPr>
        <w:tc>
          <w:tcPr>
            <w:shd w:val="clear" w:color="auto" w:fill="auto"/>
            <w:tcW w:w="1120"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054"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tcW w:w="1146"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售后服务方案</w:t>
            </w:r>
            <w:r/>
          </w:p>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W w:w="5246" w:type="dxa"/>
            <w:vAlign w:val="center"/>
            <w:textDirection w:val="lrTb"/>
            <w:noWrap w:val="false"/>
          </w:tcPr>
          <w:p>
            <w:pPr>
              <w:pStyle w:val="906"/>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售后服务体系、响应制度和售后服务组织人员，</w:t>
            </w:r>
            <w:r>
              <w:rPr>
                <w:rFonts w:hint="eastAsia" w:ascii="宋体" w:hAnsi="宋体" w:eastAsia="宋体" w:cs="宋体"/>
                <w:sz w:val="24"/>
                <w:szCs w:val="24"/>
                <w:lang w:val="en-US" w:eastAsia="zh-CN"/>
              </w:rPr>
              <w:t xml:space="preserve">每项4分，最高12分</w:t>
            </w:r>
            <w:r/>
          </w:p>
        </w:tc>
      </w:tr>
      <w:tr>
        <w:trPr>
          <w:trHeight w:val="1804"/>
        </w:trPr>
        <w:tc>
          <w:tcPr>
            <w:shd w:val="clear" w:color="auto" w:fill="auto"/>
            <w:tcW w:w="1120" w:type="dxa"/>
            <w:vAlign w:val="center"/>
            <w:vMerge w:val="continue"/>
            <w:textDirection w:val="lrTb"/>
            <w:noWrap w:val="false"/>
          </w:tcPr>
          <w:p>
            <w:pPr>
              <w:pStyle w:val="905"/>
              <w:jc w:val="left"/>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W w:w="1054"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企业能力（</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shd w:val="clear" w:color="auto" w:fill="auto"/>
            <w:tcW w:w="1146" w:type="dxa"/>
            <w:vAlign w:val="center"/>
            <w:textDirection w:val="lrTb"/>
            <w:noWrap w:val="false"/>
          </w:tcPr>
          <w:p>
            <w:pPr>
              <w:pStyle w:val="905"/>
              <w:jc w:val="left"/>
              <w:spacing w:line="360" w:lineRule="auto"/>
              <w:rPr>
                <w:rFonts w:ascii="宋体" w:hAnsi="宋体" w:eastAsia="宋体" w:cs="宋体"/>
                <w:sz w:val="24"/>
                <w:szCs w:val="24"/>
              </w:rPr>
            </w:pPr>
            <w:r>
              <w:rPr>
                <w:rFonts w:hint="eastAsia" w:ascii="宋体" w:hAnsi="宋体" w:eastAsia="宋体" w:cs="宋体"/>
                <w:sz w:val="24"/>
                <w:szCs w:val="24"/>
              </w:rPr>
              <w:t xml:space="preserve">技术能力（6分）</w:t>
            </w:r>
            <w:r/>
          </w:p>
        </w:tc>
        <w:tc>
          <w:tcPr>
            <w:shd w:val="clear" w:color="auto" w:fill="auto"/>
            <w:tcW w:w="5246" w:type="dxa"/>
            <w:vAlign w:val="center"/>
            <w:textDirection w:val="lrTb"/>
            <w:noWrap w:val="false"/>
          </w:tcPr>
          <w:p>
            <w:pPr>
              <w:pStyle w:val="906"/>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1.投标人具有智慧档案信息管理平台著作权证书，得1分。</w:t>
            </w:r>
            <w:r/>
          </w:p>
          <w:p>
            <w:pPr>
              <w:pStyle w:val="90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2.投标人具有目录批量处理调整软件著作权证书，得1分。</w:t>
            </w:r>
            <w:r/>
          </w:p>
          <w:p>
            <w:pPr>
              <w:pStyle w:val="90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投标人具有档案智能扫描录入数字化管理系统著作权证书，得1分</w:t>
            </w:r>
            <w:r/>
          </w:p>
          <w:p>
            <w:pPr>
              <w:pStyle w:val="90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投标人具有档案数据信息处理OCR识别服务软件著作权证书、得1分</w:t>
            </w:r>
            <w:r/>
          </w:p>
          <w:p>
            <w:pPr>
              <w:pStyle w:val="90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 投标人具有电子档案数据标引系统、关于档案目录、安全、质检一体化加工软著作权证书的。得1分</w:t>
            </w:r>
            <w:r/>
          </w:p>
          <w:p>
            <w:pPr>
              <w:pStyle w:val="90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6、投标人具有知识产权管理体系认证证书。得1分</w:t>
            </w:r>
            <w:r/>
          </w:p>
          <w:p>
            <w:pPr>
              <w:pStyle w:val="906"/>
              <w:spacing w:line="360" w:lineRule="auto"/>
              <w:rPr>
                <w:rFonts w:ascii="宋体" w:hAnsi="宋体" w:eastAsia="宋体" w:cs="宋体"/>
                <w:sz w:val="24"/>
                <w:szCs w:val="24"/>
                <w:highlight w:val="yellow"/>
              </w:rPr>
            </w:pPr>
            <w:r>
              <w:rPr>
                <w:rFonts w:hint="eastAsia" w:ascii="宋体" w:hAnsi="宋体" w:eastAsia="宋体" w:cs="宋体"/>
                <w:sz w:val="24"/>
                <w:szCs w:val="24"/>
                <w:highlight w:val="none"/>
              </w:rPr>
              <w:t xml:space="preserve">（以上须提供证书复印件并加盖投标人公章）</w:t>
            </w:r>
            <w:r/>
          </w:p>
        </w:tc>
      </w:tr>
    </w:tbl>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.3.3</w:t>
      </w:r>
      <w:r>
        <w:rPr>
          <w:rFonts w:hint="eastAsia" w:asciiTheme="minorEastAsia" w:hAnsiTheme="minorEastAsia" w:eastAsiaTheme="minorEastAsia"/>
          <w:sz w:val="24"/>
        </w:rPr>
        <w:t xml:space="preserve">分值汇总</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评标委员会各成员应当独立对每个</w:t>
      </w:r>
      <w:r>
        <w:rPr>
          <w:rFonts w:hint="eastAsia" w:asciiTheme="minorEastAsia" w:hAnsiTheme="minorEastAsia" w:eastAsiaTheme="minorEastAsia"/>
          <w:sz w:val="24"/>
        </w:rPr>
        <w:t xml:space="preserve">有效</w:t>
      </w:r>
      <w:r>
        <w:rPr>
          <w:rFonts w:asciiTheme="minorEastAsia" w:hAnsiTheme="minorEastAsia" w:eastAsiaTheme="minorEastAsia"/>
          <w:sz w:val="24"/>
        </w:rPr>
        <w:t xml:space="preserve">投标人的投标文件进行评</w:t>
      </w:r>
      <w:r>
        <w:rPr>
          <w:rFonts w:hint="eastAsia" w:asciiTheme="minorEastAsia" w:hAnsiTheme="minorEastAsia" w:eastAsiaTheme="minorEastAsia"/>
          <w:sz w:val="24"/>
        </w:rPr>
        <w:t xml:space="preserve">分</w:t>
      </w:r>
      <w:r>
        <w:rPr>
          <w:rFonts w:asciiTheme="minorEastAsia" w:hAnsiTheme="minorEastAsia" w:eastAsiaTheme="minorEastAsia"/>
          <w:sz w:val="24"/>
        </w:rPr>
        <w:t xml:space="preserve">，并汇总每个投</w:t>
      </w:r>
      <w:r>
        <w:rPr>
          <w:rFonts w:hint="eastAsia" w:asciiTheme="minorEastAsia" w:hAnsiTheme="minorEastAsia" w:eastAsiaTheme="minorEastAsia"/>
          <w:sz w:val="24"/>
        </w:rPr>
        <w:t xml:space="preserve">标人的得分。取各位评委评分之平均值，四舍五入保留至小数点后两位数，</w:t>
      </w:r>
      <w:r>
        <w:rPr>
          <w:rFonts w:asciiTheme="minorEastAsia" w:hAnsiTheme="minorEastAsia" w:eastAsiaTheme="minorEastAsia"/>
          <w:sz w:val="24"/>
        </w:rPr>
        <w:t xml:space="preserve">得到该投标</w:t>
      </w:r>
      <w:r>
        <w:rPr>
          <w:rFonts w:hint="eastAsia" w:asciiTheme="minorEastAsia" w:hAnsiTheme="minorEastAsia" w:eastAsiaTheme="minorEastAsia"/>
          <w:sz w:val="24"/>
        </w:rPr>
        <w:t xml:space="preserve">人</w:t>
      </w:r>
      <w:r>
        <w:rPr>
          <w:rFonts w:asciiTheme="minorEastAsia" w:hAnsiTheme="minorEastAsia" w:eastAsiaTheme="minorEastAsia"/>
          <w:sz w:val="24"/>
        </w:rPr>
        <w:t xml:space="preserve">的技术资信分</w:t>
      </w:r>
      <w:r>
        <w:rPr>
          <w:rFonts w:hint="eastAsia" w:asciiTheme="minorEastAsia" w:hAnsiTheme="minorEastAsia" w:eastAsiaTheme="minorEastAsia"/>
          <w:sz w:val="24"/>
        </w:rPr>
        <w:t xml:space="preserve">。</w:t>
      </w:r>
      <w:r/>
    </w:p>
    <w:p>
      <w:pPr>
        <w:ind w:firstLine="480"/>
        <w:jc w:val="left"/>
        <w:spacing w:line="360" w:lineRule="auto"/>
        <w:widowControl/>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将投标</w:t>
      </w:r>
      <w:r>
        <w:rPr>
          <w:rFonts w:hint="eastAsia" w:asciiTheme="minorEastAsia" w:hAnsiTheme="minorEastAsia" w:eastAsiaTheme="minorEastAsia"/>
          <w:sz w:val="24"/>
        </w:rPr>
        <w:t xml:space="preserve">人</w:t>
      </w:r>
      <w:r>
        <w:rPr>
          <w:rFonts w:asciiTheme="minorEastAsia" w:hAnsiTheme="minorEastAsia" w:eastAsiaTheme="minorEastAsia"/>
          <w:sz w:val="24"/>
        </w:rPr>
        <w:t xml:space="preserve">的技术资信分加上根据上述标准计算出的价格分，即为该投标</w:t>
      </w:r>
      <w:r>
        <w:rPr>
          <w:rFonts w:hint="eastAsia" w:asciiTheme="minorEastAsia" w:hAnsiTheme="minorEastAsia" w:eastAsiaTheme="minorEastAsia"/>
          <w:sz w:val="24"/>
        </w:rPr>
        <w:t xml:space="preserve">人</w:t>
      </w:r>
      <w:r>
        <w:rPr>
          <w:rFonts w:asciiTheme="minorEastAsia" w:hAnsiTheme="minorEastAsia" w:eastAsiaTheme="minorEastAsia"/>
          <w:sz w:val="24"/>
        </w:rPr>
        <w:t xml:space="preserve">的综合总得分。</w:t>
      </w:r>
      <w:r>
        <w:rPr>
          <w:rFonts w:asciiTheme="minorEastAsia" w:hAnsiTheme="minorEastAsia" w:eastAsiaTheme="minorEastAsia"/>
          <w:bCs/>
          <w:sz w:val="24"/>
        </w:rPr>
        <w:br w:type="page" w:clear="all"/>
      </w:r>
      <w:r/>
    </w:p>
    <w:p>
      <w:pPr>
        <w:jc w:val="center"/>
        <w:spacing w:line="360" w:lineRule="auto"/>
        <w:rPr>
          <w:rFonts w:asciiTheme="minorEastAsia" w:hAnsiTheme="minorEastAsia" w:eastAsiaTheme="minorEastAsia"/>
          <w:b/>
          <w:sz w:val="28"/>
        </w:rPr>
        <w:outlineLvl w:val="0"/>
      </w:pPr>
      <w:r/>
      <w:bookmarkStart w:id="22" w:name="_Toc63440198"/>
      <w:r>
        <w:rPr>
          <w:rFonts w:hint="eastAsia" w:asciiTheme="minorEastAsia" w:hAnsiTheme="minorEastAsia" w:eastAsiaTheme="minorEastAsia"/>
          <w:b/>
          <w:sz w:val="28"/>
        </w:rPr>
        <w:t xml:space="preserve">第五章  </w:t>
      </w:r>
      <w:r>
        <w:rPr>
          <w:rFonts w:asciiTheme="minorEastAsia" w:hAnsiTheme="minorEastAsia" w:eastAsiaTheme="minorEastAsia"/>
          <w:b/>
          <w:sz w:val="28"/>
        </w:rPr>
        <w:t xml:space="preserve">采购合同</w:t>
      </w:r>
      <w:bookmarkEnd w:id="22"/>
      <w:r/>
      <w:r/>
    </w:p>
    <w:p>
      <w:pPr>
        <w:jc w:val="center"/>
        <w:spacing w:line="480" w:lineRule="auto"/>
        <w:rPr>
          <w:rFonts w:ascii="宋体" w:hAnsi="宋体" w:eastAsia="宋体" w:cs="Times New Roman"/>
          <w:b/>
          <w:sz w:val="24"/>
          <w:szCs w:val="24"/>
        </w:rPr>
      </w:pPr>
      <w:r/>
      <w:bookmarkStart w:id="23" w:name="_Hlk11711914"/>
      <w:r/>
      <w:r/>
    </w:p>
    <w:p>
      <w:pPr>
        <w:jc w:val="center"/>
        <w:spacing w:line="480" w:lineRule="auto"/>
        <w:rPr>
          <w:rFonts w:ascii="宋体" w:hAnsi="宋体" w:eastAsia="宋体" w:cs="Times New Roman"/>
          <w:b/>
          <w:sz w:val="24"/>
          <w:szCs w:val="24"/>
        </w:rPr>
      </w:pPr>
      <w:r>
        <w:rPr>
          <w:rFonts w:ascii="宋体" w:hAnsi="宋体" w:eastAsia="宋体" w:cs="Times New Roman"/>
          <w:b/>
          <w:sz w:val="24"/>
          <w:szCs w:val="24"/>
        </w:rPr>
      </w:r>
      <w:r/>
    </w:p>
    <w:p>
      <w:pPr>
        <w:jc w:val="center"/>
        <w:spacing w:line="480" w:lineRule="auto"/>
        <w:rPr>
          <w:rFonts w:ascii="宋体" w:hAnsi="宋体" w:eastAsia="宋体" w:cs="Times New Roman"/>
          <w:b/>
          <w:sz w:val="24"/>
          <w:szCs w:val="24"/>
        </w:rPr>
      </w:pPr>
      <w:r>
        <w:rPr>
          <w:rFonts w:ascii="宋体" w:hAnsi="宋体" w:eastAsia="宋体" w:cs="Times New Roman"/>
          <w:b/>
          <w:sz w:val="24"/>
          <w:szCs w:val="24"/>
        </w:rPr>
      </w:r>
      <w:r/>
    </w:p>
    <w:p>
      <w:pPr>
        <w:jc w:val="center"/>
        <w:spacing w:line="480" w:lineRule="auto"/>
        <w:rPr>
          <w:rFonts w:cs="Times New Roman" w:asciiTheme="minorEastAsia" w:hAnsiTheme="minorEastAsia" w:eastAsiaTheme="minorEastAsia"/>
          <w:b/>
          <w:sz w:val="32"/>
          <w:szCs w:val="32"/>
        </w:rPr>
        <w:outlineLvl w:val="1"/>
      </w:pPr>
      <w:r>
        <w:rPr>
          <w:rFonts w:cs="Times New Roman" w:asciiTheme="minorEastAsia" w:hAnsiTheme="minorEastAsia" w:eastAsiaTheme="minorEastAsia"/>
          <w:b/>
          <w:sz w:val="32"/>
          <w:szCs w:val="32"/>
        </w:rPr>
      </w:r>
      <w:r/>
    </w:p>
    <w:p>
      <w:pPr>
        <w:jc w:val="center"/>
        <w:spacing w:line="480" w:lineRule="auto"/>
        <w:rPr>
          <w:rFonts w:cs="Times New Roman" w:asciiTheme="minorEastAsia" w:hAnsiTheme="minorEastAsia" w:eastAsiaTheme="minorEastAsia"/>
          <w:b/>
          <w:sz w:val="24"/>
          <w:szCs w:val="24"/>
        </w:rPr>
      </w:pPr>
      <w:r>
        <w:rPr>
          <w:rFonts w:cs="Times New Roman" w:asciiTheme="minorEastAsia" w:hAnsiTheme="minorEastAsia" w:eastAsiaTheme="minorEastAsia"/>
          <w:b/>
          <w:sz w:val="24"/>
          <w:szCs w:val="24"/>
        </w:rPr>
      </w:r>
      <w:r/>
    </w:p>
    <w:p>
      <w:pPr>
        <w:jc w:val="center"/>
        <w:spacing w:line="480" w:lineRule="auto"/>
        <w:rPr>
          <w:rFonts w:cs="Times New Roman" w:asciiTheme="minorEastAsia" w:hAnsiTheme="minorEastAsia" w:eastAsiaTheme="minorEastAsia"/>
          <w:b/>
          <w:sz w:val="24"/>
          <w:szCs w:val="24"/>
        </w:rPr>
      </w:pPr>
      <w:r>
        <w:rPr>
          <w:rFonts w:cs="Times New Roman" w:asciiTheme="minorEastAsia" w:hAnsiTheme="minorEastAsia" w:eastAsiaTheme="minorEastAsia"/>
          <w:b/>
          <w:sz w:val="24"/>
          <w:szCs w:val="24"/>
        </w:rPr>
      </w:r>
      <w:r/>
    </w:p>
    <w:p>
      <w:pPr>
        <w:jc w:val="center"/>
        <w:spacing w:line="480" w:lineRule="auto"/>
        <w:rPr>
          <w:rFonts w:cs="Times New Roman" w:asciiTheme="minorEastAsia" w:hAnsiTheme="minorEastAsia" w:eastAsiaTheme="minorEastAsia"/>
          <w:b/>
          <w:sz w:val="24"/>
          <w:szCs w:val="24"/>
        </w:rPr>
      </w:pPr>
      <w:r>
        <w:rPr>
          <w:rFonts w:hint="eastAsia" w:cs="Times New Roman" w:asciiTheme="minorEastAsia" w:hAnsiTheme="minorEastAsia" w:eastAsiaTheme="minorEastAsia"/>
          <w:b/>
          <w:sz w:val="32"/>
          <w:szCs w:val="32"/>
        </w:rPr>
        <w:t xml:space="preserve">服务类</w:t>
      </w:r>
      <w:r/>
    </w:p>
    <w:p>
      <w:pPr>
        <w:jc w:val="center"/>
        <w:spacing w:line="480" w:lineRule="auto"/>
        <w:rPr>
          <w:rFonts w:cs="Times New Roman" w:asciiTheme="minorEastAsia" w:hAnsiTheme="minorEastAsia" w:eastAsiaTheme="minorEastAsia"/>
          <w:b/>
          <w:sz w:val="24"/>
          <w:szCs w:val="24"/>
        </w:rPr>
      </w:pPr>
      <w:r>
        <w:rPr>
          <w:rFonts w:cs="Times New Roman" w:asciiTheme="minorEastAsia" w:hAnsiTheme="minorEastAsia" w:eastAsiaTheme="minorEastAsia"/>
          <w:b/>
          <w:sz w:val="24"/>
          <w:szCs w:val="24"/>
        </w:rPr>
      </w:r>
      <w:r/>
    </w:p>
    <w:p>
      <w:pPr>
        <w:jc w:val="center"/>
        <w:spacing w:line="480" w:lineRule="auto"/>
        <w:rPr>
          <w:rFonts w:cs="Times New Roman" w:asciiTheme="minorEastAsia" w:hAnsiTheme="minorEastAsia" w:eastAsiaTheme="minorEastAsia"/>
          <w:b/>
          <w:sz w:val="24"/>
          <w:szCs w:val="24"/>
        </w:rPr>
      </w:pPr>
      <w:r>
        <w:rPr>
          <w:rFonts w:cs="Times New Roman" w:asciiTheme="minorEastAsia" w:hAnsiTheme="minorEastAsia" w:eastAsiaTheme="minorEastAsia"/>
          <w:b/>
          <w:sz w:val="24"/>
          <w:szCs w:val="24"/>
        </w:rPr>
      </w:r>
      <w:r/>
    </w:p>
    <w:p>
      <w:pPr>
        <w:jc w:val="center"/>
        <w:spacing w:line="480" w:lineRule="auto"/>
        <w:rPr>
          <w:rFonts w:cs="Times New Roman" w:asciiTheme="minorEastAsia" w:hAnsiTheme="minorEastAsia" w:eastAsiaTheme="minorEastAsia"/>
          <w:b/>
          <w:sz w:val="24"/>
          <w:szCs w:val="24"/>
        </w:rPr>
      </w:pPr>
      <w:r>
        <w:rPr>
          <w:rFonts w:cs="Times New Roman" w:asciiTheme="minorEastAsia" w:hAnsiTheme="minorEastAsia" w:eastAsiaTheme="minorEastAsia"/>
          <w:b/>
          <w:sz w:val="24"/>
          <w:szCs w:val="24"/>
        </w:rPr>
      </w:r>
      <w:r/>
    </w:p>
    <w:p>
      <w:pPr>
        <w:ind w:left="960"/>
        <w:spacing w:before="120" w:line="480" w:lineRule="auto"/>
        <w:rPr>
          <w:rFonts w:cs="Times New Roman" w:asciiTheme="minorEastAsia" w:hAnsiTheme="minorEastAsia" w:eastAsiaTheme="minorEastAsia"/>
          <w:sz w:val="24"/>
          <w:szCs w:val="24"/>
          <w:u w:val="single"/>
        </w:rPr>
      </w:pPr>
      <w:r>
        <w:rPr>
          <w:rFonts w:hint="eastAsia" w:cs="Times New Roman" w:asciiTheme="minorEastAsia" w:hAnsiTheme="minorEastAsia" w:eastAsiaTheme="minorEastAsia"/>
          <w:sz w:val="24"/>
          <w:szCs w:val="24"/>
        </w:rPr>
        <w:t xml:space="preserve">项目名称：</w:t>
      </w:r>
      <w:r/>
    </w:p>
    <w:p>
      <w:pPr>
        <w:ind w:left="960"/>
        <w:spacing w:before="120" w:line="48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项目编号：</w:t>
      </w:r>
      <w:r/>
    </w:p>
    <w:p>
      <w:pPr>
        <w:ind w:left="960"/>
        <w:spacing w:before="120" w:line="480" w:lineRule="auto"/>
        <w:rPr>
          <w:rFonts w:cs="Times New Roman" w:asciiTheme="minorEastAsia" w:hAnsiTheme="minorEastAsia" w:eastAsiaTheme="minorEastAsia"/>
          <w:sz w:val="24"/>
          <w:szCs w:val="24"/>
          <w:u w:val="single"/>
        </w:rPr>
      </w:pPr>
      <w:r>
        <w:rPr>
          <w:rFonts w:hint="eastAsia" w:cs="Times New Roman" w:asciiTheme="minorEastAsia" w:hAnsiTheme="minorEastAsia" w:eastAsiaTheme="minorEastAsia"/>
          <w:sz w:val="24"/>
          <w:szCs w:val="24"/>
        </w:rPr>
        <w:t xml:space="preserve">甲方（采购人）：</w:t>
      </w:r>
      <w:r>
        <w:rPr>
          <w:rFonts w:hint="eastAsia" w:cs="Times New Roman" w:asciiTheme="minorEastAsia" w:hAnsiTheme="minorEastAsia" w:eastAsiaTheme="minorEastAsia"/>
          <w:sz w:val="24"/>
          <w:szCs w:val="24"/>
          <w:u w:val="single"/>
        </w:rPr>
        <w:t xml:space="preserve">                              </w:t>
      </w:r>
      <w:r/>
    </w:p>
    <w:p>
      <w:pPr>
        <w:ind w:left="960"/>
        <w:spacing w:before="120" w:line="480" w:lineRule="auto"/>
        <w:rPr>
          <w:rFonts w:cs="Times New Roman" w:asciiTheme="minorEastAsia" w:hAnsiTheme="minorEastAsia" w:eastAsiaTheme="minorEastAsia"/>
          <w:sz w:val="24"/>
          <w:szCs w:val="24"/>
          <w:u w:val="single"/>
        </w:rPr>
      </w:pPr>
      <w:r>
        <w:rPr>
          <w:rFonts w:hint="eastAsia" w:cs="Times New Roman" w:asciiTheme="minorEastAsia" w:hAnsiTheme="minorEastAsia" w:eastAsiaTheme="minorEastAsia"/>
          <w:sz w:val="24"/>
          <w:szCs w:val="24"/>
        </w:rPr>
        <w:t xml:space="preserve">乙方（中标人）：</w:t>
      </w:r>
      <w:r>
        <w:rPr>
          <w:rFonts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u w:val="single"/>
        </w:rPr>
        <w:t xml:space="preserve"> </w:t>
      </w:r>
      <w:r>
        <w:rPr>
          <w:rFonts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u w:val="single"/>
        </w:rPr>
        <w:t xml:space="preserve">                  </w:t>
      </w:r>
      <w:r/>
    </w:p>
    <w:p>
      <w:pPr>
        <w:ind w:firstLine="960"/>
        <w:spacing w:before="120" w:line="480" w:lineRule="auto"/>
        <w:rPr>
          <w:rFonts w:cs="Times New Roman" w:asciiTheme="minorEastAsia" w:hAnsiTheme="minorEastAsia" w:eastAsiaTheme="minorEastAsia"/>
          <w:sz w:val="24"/>
          <w:szCs w:val="24"/>
          <w:u w:val="single"/>
        </w:rPr>
      </w:pPr>
      <w:r>
        <w:rPr>
          <w:rFonts w:hint="eastAsia" w:cs="Times New Roman" w:asciiTheme="minorEastAsia" w:hAnsiTheme="minorEastAsia" w:eastAsiaTheme="minorEastAsia"/>
          <w:sz w:val="24"/>
          <w:szCs w:val="24"/>
        </w:rPr>
        <w:t xml:space="preserve">签订地：</w:t>
      </w:r>
      <w:r>
        <w:rPr>
          <w:rFonts w:hint="eastAsia" w:cs="Times New Roman" w:asciiTheme="minorEastAsia" w:hAnsiTheme="minorEastAsia" w:eastAsiaTheme="minorEastAsia"/>
          <w:sz w:val="24"/>
          <w:szCs w:val="24"/>
          <w:u w:val="single"/>
        </w:rPr>
        <w:t xml:space="preserve">                                     </w:t>
      </w:r>
      <w:r/>
    </w:p>
    <w:p>
      <w:pPr>
        <w:ind w:firstLine="960"/>
        <w:spacing w:before="120" w:line="48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签订日期：</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年</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月</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日</w:t>
      </w:r>
      <w:r/>
    </w:p>
    <w:p>
      <w:pPr>
        <w:jc w:val="left"/>
        <w:widowControl/>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br w:type="page" w:clear="all"/>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w:t>
      </w:r>
      <w:r>
        <w:rPr>
          <w:rFonts w:hint="eastAsia" w:cs="Times New Roman" w:asciiTheme="minorEastAsia" w:hAnsiTheme="minorEastAsia" w:eastAsiaTheme="minorEastAsia"/>
          <w:sz w:val="24"/>
          <w:szCs w:val="24"/>
          <w:lang w:val="zh-CN"/>
        </w:rPr>
        <w:t xml:space="preserve">以下简称：甲方</w:t>
      </w:r>
      <w:r>
        <w:rPr>
          <w:rFonts w:hint="eastAsia" w:asciiTheme="minorEastAsia" w:hAnsiTheme="minorEastAsia" w:eastAsiaTheme="minorEastAsia"/>
          <w:sz w:val="24"/>
        </w:rPr>
        <w:t xml:space="preserve">）通过</w:t>
      </w:r>
      <w:r>
        <w:rPr>
          <w:rFonts w:hint="eastAsia" w:asciiTheme="minorEastAsia" w:hAnsiTheme="minorEastAsia" w:eastAsiaTheme="minorEastAsia"/>
          <w:sz w:val="24"/>
          <w:u w:val="single"/>
        </w:rPr>
        <w:t xml:space="preserve">某代理机构</w:t>
      </w:r>
      <w:r>
        <w:rPr>
          <w:rFonts w:hint="eastAsia" w:asciiTheme="minorEastAsia" w:hAnsiTheme="minorEastAsia" w:eastAsiaTheme="minorEastAsia"/>
          <w:sz w:val="24"/>
        </w:rPr>
        <w:t xml:space="preserve">组织的</w:t>
      </w:r>
      <w:r>
        <w:rPr>
          <w:rFonts w:hint="eastAsia" w:asciiTheme="minorEastAsia" w:hAnsiTheme="minorEastAsia" w:eastAsiaTheme="minorEastAsia"/>
          <w:sz w:val="24"/>
          <w:u w:val="single"/>
        </w:rPr>
        <w:t xml:space="preserve">公开招标</w:t>
      </w:r>
      <w:r>
        <w:rPr>
          <w:rFonts w:hint="eastAsia" w:asciiTheme="minorEastAsia" w:hAnsiTheme="minorEastAsia" w:eastAsiaTheme="minorEastAsia"/>
          <w:sz w:val="24"/>
        </w:rPr>
        <w:t xml:space="preserve">方式采购活动，经</w:t>
      </w:r>
      <w:r>
        <w:rPr>
          <w:rFonts w:hint="eastAsia" w:asciiTheme="minorEastAsia" w:hAnsiTheme="minorEastAsia" w:eastAsiaTheme="minorEastAsia"/>
          <w:sz w:val="24"/>
          <w:u w:val="single"/>
        </w:rPr>
        <w:t xml:space="preserve">评标委员会</w:t>
      </w:r>
      <w:r>
        <w:rPr>
          <w:rFonts w:hint="eastAsia" w:asciiTheme="minorEastAsia" w:hAnsiTheme="minorEastAsia" w:eastAsiaTheme="minorEastAsia"/>
          <w:sz w:val="24"/>
        </w:rPr>
        <w:t xml:space="preserve">评定，</w:t>
      </w:r>
      <w:r>
        <w:rPr>
          <w:rFonts w:hint="eastAsia" w:cs="Times New Roman" w:asciiTheme="minorEastAsia" w:hAnsiTheme="minorEastAsia" w:eastAsiaTheme="minorEastAsia"/>
          <w:i/>
          <w:iCs/>
          <w:sz w:val="24"/>
          <w:szCs w:val="24"/>
          <w:u w:val="single"/>
        </w:rPr>
        <w:t xml:space="preserve">（中标人名称）</w:t>
      </w:r>
      <w:r>
        <w:rPr>
          <w:rFonts w:hint="eastAsia" w:asciiTheme="minorEastAsia" w:hAnsiTheme="minorEastAsia" w:eastAsiaTheme="minorEastAsia"/>
          <w:sz w:val="24"/>
        </w:rPr>
        <w:t xml:space="preserve">（</w:t>
      </w:r>
      <w:r>
        <w:rPr>
          <w:rFonts w:hint="eastAsia" w:cs="Times New Roman" w:asciiTheme="minorEastAsia" w:hAnsiTheme="minorEastAsia" w:eastAsiaTheme="minorEastAsia"/>
          <w:sz w:val="24"/>
          <w:szCs w:val="24"/>
          <w:lang w:val="zh-CN"/>
        </w:rPr>
        <w:t xml:space="preserve">以下简称：乙方</w:t>
      </w:r>
      <w:r>
        <w:rPr>
          <w:rFonts w:hint="eastAsia" w:asciiTheme="minorEastAsia" w:hAnsiTheme="minorEastAsia" w:eastAsiaTheme="minorEastAsia"/>
          <w:sz w:val="24"/>
        </w:rPr>
        <w:t xml:space="preserve">）为本项目中标人，现</w:t>
      </w:r>
      <w:r>
        <w:rPr>
          <w:rFonts w:hint="eastAsia" w:cs="Times New Roman" w:asciiTheme="minorEastAsia" w:hAnsiTheme="minorEastAsia" w:eastAsiaTheme="minorEastAsia"/>
          <w:sz w:val="24"/>
          <w:szCs w:val="24"/>
        </w:rPr>
        <w:t xml:space="preserve">按照采购文件确定的事项签订本合同。</w:t>
      </w:r>
      <w:r/>
    </w:p>
    <w:p>
      <w:pPr>
        <w:ind w:firstLine="435"/>
        <w:spacing w:line="360" w:lineRule="auto"/>
        <w:rPr>
          <w:rFonts w:cs="Times New Roman" w:asciiTheme="minorEastAsia" w:hAnsiTheme="minorEastAsia" w:eastAsiaTheme="minorEastAsia"/>
          <w:sz w:val="24"/>
          <w:szCs w:val="24"/>
          <w:lang w:val="zh-CN"/>
        </w:rPr>
      </w:pPr>
      <w:r>
        <w:rPr>
          <w:rFonts w:hint="eastAsia" w:asciiTheme="minorEastAsia" w:hAnsiTheme="minorEastAsia" w:eastAsiaTheme="minorEastAsia"/>
          <w:sz w:val="24"/>
        </w:rPr>
        <w:t xml:space="preserve">根据《中华人民共和国民法典》《中华人民共和国政府采购法》等相关法律法规之规定，按照平等、自愿、公平和诚实信用的原则，经甲方和乙方协商一致，约定以下合同条款，以兹共同遵守、全面履行。</w:t>
      </w:r>
      <w:r/>
    </w:p>
    <w:p>
      <w:pPr>
        <w:ind w:firstLine="437"/>
        <w:spacing w:line="360" w:lineRule="auto"/>
        <w:rPr>
          <w:rFonts w:cs="Times New Roman" w:asciiTheme="minorEastAsia" w:hAnsiTheme="minorEastAsia" w:eastAsiaTheme="minorEastAsia"/>
          <w:b/>
          <w:bCs/>
          <w:sz w:val="24"/>
          <w:szCs w:val="24"/>
          <w:lang w:val="zh-CN"/>
        </w:rPr>
        <w:outlineLvl w:val="2"/>
      </w:pPr>
      <w:r/>
      <w:bookmarkStart w:id="24" w:name="_Toc2232"/>
      <w:r/>
      <w:bookmarkStart w:id="25" w:name="_Toc24059"/>
      <w:r/>
      <w:bookmarkStart w:id="26" w:name="_Toc3029"/>
      <w:r>
        <w:rPr>
          <w:rFonts w:hint="eastAsia" w:cs="Times New Roman" w:asciiTheme="minorEastAsia" w:hAnsiTheme="minorEastAsia" w:eastAsiaTheme="minorEastAsia"/>
          <w:b/>
          <w:bCs/>
          <w:sz w:val="24"/>
          <w:szCs w:val="24"/>
          <w:lang w:val="zh-CN"/>
        </w:rPr>
        <w:t xml:space="preserve">1.1</w:t>
      </w:r>
      <w:r>
        <w:rPr>
          <w:rFonts w:cs="Times New Roman" w:asciiTheme="minorEastAsia" w:hAnsiTheme="minorEastAsia" w:eastAsiaTheme="minorEastAsia"/>
          <w:b/>
          <w:bCs/>
          <w:sz w:val="24"/>
          <w:szCs w:val="24"/>
          <w:lang w:val="zh-CN"/>
        </w:rPr>
        <w:t xml:space="preserve"> </w:t>
      </w:r>
      <w:r>
        <w:rPr>
          <w:rFonts w:hint="eastAsia" w:cs="Times New Roman" w:asciiTheme="minorEastAsia" w:hAnsiTheme="minorEastAsia" w:eastAsiaTheme="minorEastAsia"/>
          <w:b/>
          <w:bCs/>
          <w:sz w:val="24"/>
          <w:szCs w:val="24"/>
          <w:lang w:val="zh-CN"/>
        </w:rPr>
        <w:t xml:space="preserve">合同组成部分</w:t>
      </w:r>
      <w:bookmarkEnd w:id="24"/>
      <w:r/>
      <w:bookmarkEnd w:id="25"/>
      <w:r/>
      <w:bookmarkEnd w:id="26"/>
      <w:r/>
      <w:r/>
    </w:p>
    <w:p>
      <w:pPr>
        <w:ind w:firstLine="435"/>
        <w:spacing w:line="360" w:lineRule="auto"/>
        <w:rPr>
          <w:rFonts w:cs="Times New Roman" w:asciiTheme="minorEastAsia" w:hAnsiTheme="minorEastAsia" w:eastAsiaTheme="minorEastAsia"/>
          <w:sz w:val="24"/>
          <w:szCs w:val="24"/>
          <w:lang w:val="zh-CN"/>
        </w:rPr>
      </w:pPr>
      <w:r>
        <w:rPr>
          <w:rFonts w:hint="eastAsia" w:cs="Times New Roman" w:asciiTheme="minorEastAsia" w:hAnsiTheme="minorEastAsia" w:eastAsiaTheme="minorEastAsia"/>
          <w:sz w:val="24"/>
          <w:szCs w:val="24"/>
          <w:lang w:val="zh-CN"/>
        </w:rPr>
        <w:t xml:space="preserve">下列文件为本合同的组成部分，并构成一个整体，需综合解释、相互补充。如果下列文件内容出现不一致的情形，那么在保证按照采购文件确定的事项前提下，组成本合同的多个文件的优先适用顺序如下：</w:t>
      </w:r>
      <w:r/>
    </w:p>
    <w:p>
      <w:pPr>
        <w:ind w:firstLine="435"/>
        <w:spacing w:line="360" w:lineRule="auto"/>
        <w:rPr>
          <w:rFonts w:cs="Times New Roman" w:asciiTheme="minorEastAsia" w:hAnsiTheme="minorEastAsia" w:eastAsiaTheme="minorEastAsia"/>
          <w:sz w:val="24"/>
          <w:szCs w:val="24"/>
          <w:lang w:val="zh-CN"/>
        </w:rPr>
      </w:pPr>
      <w:r>
        <w:rPr>
          <w:rFonts w:hint="eastAsia" w:cs="Times New Roman" w:asciiTheme="minorEastAsia" w:hAnsiTheme="minorEastAsia" w:eastAsiaTheme="minorEastAsia"/>
          <w:sz w:val="24"/>
          <w:szCs w:val="24"/>
          <w:lang w:val="zh-CN"/>
        </w:rPr>
        <w:t xml:space="preserve">1.1.1本合同及其补充合同、变更协议；</w:t>
      </w:r>
      <w:r/>
    </w:p>
    <w:p>
      <w:pPr>
        <w:ind w:firstLine="435"/>
        <w:spacing w:line="360" w:lineRule="auto"/>
        <w:rPr>
          <w:rFonts w:cs="Times New Roman" w:asciiTheme="minorEastAsia" w:hAnsiTheme="minorEastAsia" w:eastAsiaTheme="minorEastAsia"/>
          <w:sz w:val="24"/>
          <w:szCs w:val="24"/>
          <w:lang w:val="zh-CN"/>
        </w:rPr>
      </w:pPr>
      <w:r>
        <w:rPr>
          <w:rFonts w:hint="eastAsia" w:cs="Times New Roman" w:asciiTheme="minorEastAsia" w:hAnsiTheme="minorEastAsia" w:eastAsiaTheme="minorEastAsia"/>
          <w:sz w:val="24"/>
          <w:szCs w:val="24"/>
          <w:lang w:val="zh-CN"/>
        </w:rPr>
        <w:t xml:space="preserve">1.1.2中标通知书；</w:t>
      </w:r>
      <w:r/>
    </w:p>
    <w:p>
      <w:pPr>
        <w:ind w:firstLine="435"/>
        <w:spacing w:line="360" w:lineRule="auto"/>
        <w:rPr>
          <w:rFonts w:cs="Times New Roman" w:asciiTheme="minorEastAsia" w:hAnsiTheme="minorEastAsia" w:eastAsiaTheme="minorEastAsia"/>
          <w:sz w:val="24"/>
          <w:szCs w:val="24"/>
          <w:lang w:val="zh-CN"/>
        </w:rPr>
      </w:pPr>
      <w:r>
        <w:rPr>
          <w:rFonts w:hint="eastAsia" w:cs="Times New Roman" w:asciiTheme="minorEastAsia" w:hAnsiTheme="minorEastAsia" w:eastAsiaTheme="minorEastAsia"/>
          <w:sz w:val="24"/>
          <w:szCs w:val="24"/>
          <w:lang w:val="zh-CN"/>
        </w:rPr>
        <w:t xml:space="preserve">1.1.3投标文件（含澄清或者说明文件）；</w:t>
      </w:r>
      <w:r/>
    </w:p>
    <w:p>
      <w:pPr>
        <w:ind w:firstLine="435"/>
        <w:spacing w:line="360" w:lineRule="auto"/>
        <w:rPr>
          <w:rFonts w:cs="Times New Roman" w:asciiTheme="minorEastAsia" w:hAnsiTheme="minorEastAsia" w:eastAsiaTheme="minorEastAsia"/>
          <w:sz w:val="24"/>
          <w:szCs w:val="24"/>
          <w:lang w:val="zh-CN"/>
        </w:rPr>
      </w:pPr>
      <w:r>
        <w:rPr>
          <w:rFonts w:hint="eastAsia" w:cs="Times New Roman" w:asciiTheme="minorEastAsia" w:hAnsiTheme="minorEastAsia" w:eastAsiaTheme="minorEastAsia"/>
          <w:sz w:val="24"/>
          <w:szCs w:val="24"/>
          <w:lang w:val="zh-CN"/>
        </w:rPr>
        <w:t xml:space="preserve">1.1.4招标文件（含澄清或者修改文件）；</w:t>
      </w:r>
      <w:r/>
    </w:p>
    <w:p>
      <w:pPr>
        <w:ind w:firstLine="435"/>
        <w:spacing w:line="360" w:lineRule="auto"/>
        <w:rPr>
          <w:rFonts w:cs="Times New Roman" w:asciiTheme="minorEastAsia" w:hAnsiTheme="minorEastAsia" w:eastAsiaTheme="minorEastAsia"/>
          <w:sz w:val="24"/>
          <w:szCs w:val="24"/>
          <w:lang w:val="zh-CN"/>
        </w:rPr>
      </w:pPr>
      <w:r>
        <w:rPr>
          <w:rFonts w:hint="eastAsia" w:cs="Times New Roman" w:asciiTheme="minorEastAsia" w:hAnsiTheme="minorEastAsia" w:eastAsiaTheme="minorEastAsia"/>
          <w:sz w:val="24"/>
          <w:szCs w:val="24"/>
          <w:lang w:val="zh-CN"/>
        </w:rPr>
        <w:t xml:space="preserve">1.1.5其他相关采购文件。</w:t>
      </w:r>
      <w:r/>
    </w:p>
    <w:p>
      <w:pPr>
        <w:ind w:firstLine="437"/>
        <w:spacing w:line="360" w:lineRule="auto"/>
        <w:rPr>
          <w:rFonts w:cs="Times New Roman" w:asciiTheme="minorEastAsia" w:hAnsiTheme="minorEastAsia" w:eastAsiaTheme="minorEastAsia"/>
          <w:b/>
          <w:bCs/>
          <w:sz w:val="24"/>
          <w:szCs w:val="24"/>
          <w:lang w:val="zh-CN"/>
        </w:rPr>
        <w:outlineLvl w:val="2"/>
      </w:pPr>
      <w:r/>
      <w:bookmarkStart w:id="27" w:name="_Toc18585"/>
      <w:r/>
      <w:bookmarkStart w:id="28" w:name="_Toc2918"/>
      <w:r/>
      <w:bookmarkStart w:id="29" w:name="_Toc22185"/>
      <w:r/>
      <w:bookmarkStart w:id="30" w:name="_Toc6311"/>
      <w:r/>
      <w:bookmarkStart w:id="31" w:name="_Toc6773"/>
      <w:r>
        <w:rPr>
          <w:rFonts w:hint="eastAsia" w:cs="Times New Roman" w:asciiTheme="minorEastAsia" w:hAnsiTheme="minorEastAsia" w:eastAsiaTheme="minorEastAsia"/>
          <w:b/>
          <w:bCs/>
          <w:sz w:val="24"/>
          <w:szCs w:val="24"/>
          <w:lang w:val="zh-CN"/>
        </w:rPr>
        <w:t xml:space="preserve">1.2 </w:t>
      </w:r>
      <w:bookmarkEnd w:id="27"/>
      <w:r/>
      <w:bookmarkEnd w:id="28"/>
      <w:r/>
      <w:bookmarkEnd w:id="29"/>
      <w:r/>
      <w:bookmarkEnd w:id="30"/>
      <w:r/>
      <w:bookmarkEnd w:id="31"/>
      <w:r>
        <w:rPr>
          <w:rFonts w:hint="eastAsia" w:cs="Times New Roman" w:asciiTheme="minorEastAsia" w:hAnsiTheme="minorEastAsia" w:eastAsiaTheme="minorEastAsia"/>
          <w:b/>
          <w:bCs/>
          <w:sz w:val="24"/>
          <w:szCs w:val="24"/>
          <w:lang w:val="zh-CN"/>
        </w:rPr>
        <w:t xml:space="preserve">服务</w:t>
      </w:r>
      <w:r/>
    </w:p>
    <w:p>
      <w:pPr>
        <w:ind w:firstLine="435"/>
        <w:spacing w:line="360" w:lineRule="auto"/>
        <w:rPr>
          <w:rFonts w:cs="Times New Roman" w:asciiTheme="minorEastAsia" w:hAnsiTheme="minorEastAsia" w:eastAsiaTheme="minorEastAsia"/>
          <w:sz w:val="24"/>
          <w:szCs w:val="24"/>
          <w:u w:val="single"/>
        </w:rPr>
      </w:pPr>
      <w:r>
        <w:rPr>
          <w:rFonts w:hint="eastAsia" w:cs="Times New Roman" w:asciiTheme="minorEastAsia" w:hAnsiTheme="minorEastAsia" w:eastAsiaTheme="minorEastAsia"/>
          <w:sz w:val="24"/>
          <w:szCs w:val="24"/>
        </w:rPr>
        <w:t xml:space="preserve">1.2.1</w:t>
      </w:r>
      <w:r>
        <w:rPr>
          <w:rFonts w:hint="eastAsia" w:cs="Times New Roman" w:asciiTheme="minorEastAsia" w:hAnsiTheme="minorEastAsia" w:eastAsiaTheme="minorEastAsia"/>
          <w:sz w:val="24"/>
          <w:szCs w:val="24"/>
          <w:lang w:val="en-US" w:eastAsia="zh-CN"/>
        </w:rPr>
        <w:t xml:space="preserve">项目</w:t>
      </w:r>
      <w:r>
        <w:rPr>
          <w:rFonts w:cs="Times New Roman" w:asciiTheme="minorEastAsia" w:hAnsiTheme="minorEastAsia" w:eastAsiaTheme="minorEastAsia"/>
          <w:sz w:val="24"/>
          <w:szCs w:val="24"/>
        </w:rPr>
        <w:t xml:space="preserve">名称：</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p>
    <w:p>
      <w:pPr>
        <w:ind w:firstLine="435"/>
        <w:spacing w:line="360" w:lineRule="auto"/>
        <w:rPr>
          <w:rFonts w:cs="Times New Roman" w:asciiTheme="minorEastAsia" w:hAnsiTheme="minorEastAsia" w:eastAsiaTheme="minorEastAsia"/>
          <w:sz w:val="24"/>
          <w:szCs w:val="24"/>
          <w:u w:val="single"/>
        </w:rPr>
      </w:pPr>
      <w:r>
        <w:rPr>
          <w:rFonts w:hint="eastAsia" w:cs="Times New Roman" w:asciiTheme="minorEastAsia" w:hAnsiTheme="minorEastAsia" w:eastAsiaTheme="minorEastAsia"/>
          <w:sz w:val="24"/>
          <w:szCs w:val="24"/>
        </w:rPr>
        <w:t xml:space="preserve">1.2.2服务内容</w:t>
      </w:r>
      <w:r>
        <w:rPr>
          <w:rFonts w:cs="Times New Roman" w:asciiTheme="minorEastAsia" w:hAnsiTheme="minorEastAsia" w:eastAsiaTheme="minorEastAsia"/>
          <w:sz w:val="24"/>
          <w:szCs w:val="24"/>
        </w:rPr>
        <w:t xml:space="preserve">：</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p>
    <w:p>
      <w:pPr>
        <w:ind w:firstLine="435"/>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1.2.3服务质量：</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p>
    <w:p>
      <w:pPr>
        <w:ind w:firstLine="437"/>
        <w:spacing w:line="360" w:lineRule="auto"/>
        <w:rPr>
          <w:rFonts w:cs="Times New Roman" w:asciiTheme="minorEastAsia" w:hAnsiTheme="minorEastAsia" w:eastAsiaTheme="minorEastAsia"/>
          <w:b/>
          <w:bCs/>
          <w:sz w:val="24"/>
          <w:szCs w:val="24"/>
          <w:lang w:val="zh-CN"/>
        </w:rPr>
        <w:outlineLvl w:val="2"/>
      </w:pPr>
      <w:r/>
      <w:bookmarkStart w:id="32" w:name="_Toc21551"/>
      <w:r/>
      <w:bookmarkStart w:id="33" w:name="_Toc23292"/>
      <w:r/>
      <w:bookmarkStart w:id="34" w:name="_Toc21631"/>
      <w:r>
        <w:rPr>
          <w:rFonts w:hint="eastAsia" w:cs="Times New Roman" w:asciiTheme="minorEastAsia" w:hAnsiTheme="minorEastAsia" w:eastAsiaTheme="minorEastAsia"/>
          <w:b/>
          <w:bCs/>
          <w:sz w:val="24"/>
          <w:szCs w:val="24"/>
          <w:lang w:val="zh-CN"/>
        </w:rPr>
        <w:t xml:space="preserve">1.</w:t>
      </w:r>
      <w:r>
        <w:rPr>
          <w:rFonts w:cs="Times New Roman" w:asciiTheme="minorEastAsia" w:hAnsiTheme="minorEastAsia" w:eastAsiaTheme="minorEastAsia"/>
          <w:b/>
          <w:bCs/>
          <w:sz w:val="24"/>
          <w:szCs w:val="24"/>
          <w:lang w:val="zh-CN"/>
        </w:rPr>
        <w:t xml:space="preserve">3 </w:t>
      </w:r>
      <w:r>
        <w:rPr>
          <w:rFonts w:hint="eastAsia" w:cs="Times New Roman" w:asciiTheme="minorEastAsia" w:hAnsiTheme="minorEastAsia" w:eastAsiaTheme="minorEastAsia"/>
          <w:b/>
          <w:bCs/>
          <w:sz w:val="24"/>
          <w:szCs w:val="24"/>
          <w:lang w:val="zh-CN"/>
        </w:rPr>
        <w:t xml:space="preserve">价款</w:t>
      </w:r>
      <w:bookmarkEnd w:id="32"/>
      <w:r/>
      <w:bookmarkEnd w:id="33"/>
      <w:r/>
      <w:bookmarkEnd w:id="34"/>
      <w:r/>
      <w:r/>
    </w:p>
    <w:p>
      <w:pPr>
        <w:ind w:firstLine="435"/>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本合同总价为</w:t>
      </w:r>
      <w:r>
        <w:rPr>
          <w:rFonts w:hint="eastAsia" w:cs="Times New Roman" w:asciiTheme="minorEastAsia" w:hAnsiTheme="minorEastAsia" w:eastAsiaTheme="minorEastAsia"/>
          <w:sz w:val="24"/>
          <w:szCs w:val="24"/>
        </w:rPr>
        <w:t xml:space="preserve">：￥</w:t>
      </w:r>
      <w:r>
        <w:rPr>
          <w:rFonts w:hint="eastAsia" w:cs="Times New Roman" w:asciiTheme="minorEastAsia" w:hAnsiTheme="minorEastAsia" w:eastAsiaTheme="minorEastAsia"/>
          <w:sz w:val="24"/>
          <w:szCs w:val="24"/>
          <w:u w:val="single"/>
        </w:rPr>
        <w:t xml:space="preserve">           </w:t>
      </w:r>
      <w:r>
        <w:rPr>
          <w:rFonts w:cs="Times New Roman" w:asciiTheme="minorEastAsia" w:hAnsiTheme="minorEastAsia" w:eastAsiaTheme="minorEastAsia"/>
          <w:sz w:val="24"/>
          <w:szCs w:val="24"/>
        </w:rPr>
        <w:t xml:space="preserve">元</w:t>
      </w:r>
      <w:r>
        <w:rPr>
          <w:rFonts w:hint="eastAsia" w:cs="Times New Roman" w:asciiTheme="minorEastAsia" w:hAnsiTheme="minorEastAsia" w:eastAsiaTheme="minorEastAsia"/>
          <w:sz w:val="24"/>
          <w:szCs w:val="24"/>
        </w:rPr>
        <w:t xml:space="preserve">（大写：人民币</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元，</w:t>
      </w:r>
      <w:r>
        <w:rPr>
          <w:rFonts w:hint="eastAsia" w:ascii="宋体" w:hAnsi="宋体" w:eastAsia="宋体" w:cs="宋体"/>
          <w:sz w:val="24"/>
          <w:szCs w:val="24"/>
        </w:rPr>
        <w:t xml:space="preserve">含税，税率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cs="Times New Roman" w:asciiTheme="minorEastAsia" w:hAnsiTheme="minorEastAsia" w:eastAsiaTheme="minorEastAsia"/>
          <w:sz w:val="24"/>
          <w:szCs w:val="24"/>
        </w:rPr>
        <w:t xml:space="preserve">）</w:t>
      </w:r>
      <w:r>
        <w:rPr>
          <w:rFonts w:cs="Times New Roman" w:asciiTheme="minorEastAsia" w:hAnsiTheme="minorEastAsia" w:eastAsiaTheme="minorEastAsia"/>
          <w:sz w:val="24"/>
          <w:szCs w:val="24"/>
        </w:rPr>
        <w:t xml:space="preserve">。</w:t>
      </w:r>
      <w:r>
        <w:rPr>
          <w:rFonts w:hint="eastAsia" w:ascii="宋体" w:hAnsi="宋体" w:eastAsia="宋体" w:cs="宋体"/>
          <w:sz w:val="24"/>
          <w:szCs w:val="24"/>
        </w:rPr>
        <w:t xml:space="preserve">除本合同另有约定外，乙方不得向甲方主张其他任何费用。合同执行期间国家税率政策调整的，保持不含税价格不变，含税价格随之调整。</w:t>
      </w:r>
      <w:r/>
    </w:p>
    <w:p>
      <w:pPr>
        <w:ind w:firstLine="435"/>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分项价格：</w:t>
      </w:r>
      <w:r/>
    </w:p>
    <w:tbl>
      <w:tblPr>
        <w:tblStyle w:val="857"/>
        <w:tblW w:w="7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879"/>
        <w:gridCol w:w="1089"/>
        <w:gridCol w:w="1167"/>
        <w:gridCol w:w="1533"/>
        <w:gridCol w:w="1453"/>
      </w:tblGrid>
      <w:tr>
        <w:trPr>
          <w:jc w:val="center"/>
          <w:trHeight w:val="472"/>
        </w:trPr>
        <w:tc>
          <w:tcPr>
            <w:tcBorders>
              <w:top w:val="single" w:color="auto" w:sz="4"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6" w:space="0"/>
              <w:bottom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6" w:space="0"/>
              <w:bottom w:val="single" w:color="auto" w:sz="6"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Borders>
              <w:top w:val="single" w:color="auto" w:sz="4"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auto" w:sz="4" w:space="0"/>
              <w:left w:val="single" w:color="auto" w:sz="6" w:space="0"/>
              <w:bottom w:val="single" w:color="auto" w:sz="4"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小计（元）</w:t>
            </w:r>
            <w:r/>
          </w:p>
        </w:tc>
        <w:tc>
          <w:tcPr>
            <w:tcBorders>
              <w:top w:val="single" w:color="auto" w:sz="4" w:space="0"/>
              <w:left w:val="single" w:color="auto" w:sz="6" w:space="0"/>
              <w:bottom w:val="single" w:color="auto" w:sz="4" w:space="0"/>
              <w:right w:val="single" w:color="auto" w:sz="4" w:space="0"/>
            </w:tcBorders>
            <w:tcW w:w="145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left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档案整理</w:t>
            </w:r>
            <w:r/>
          </w:p>
        </w:tc>
        <w:tc>
          <w:tcPr>
            <w:tcBorders>
              <w:top w:val="single" w:color="auto" w:sz="6" w:space="0"/>
              <w:left w:val="single" w:color="auto" w:sz="6" w:space="0"/>
              <w:bottom w:val="single" w:color="auto" w:sz="4"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最终数量按照实际结算</w:t>
            </w:r>
            <w:r/>
          </w:p>
        </w:tc>
      </w:tr>
      <w:tr>
        <w:trPr>
          <w:jc w:val="cente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left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档案扫描</w:t>
            </w:r>
            <w:r/>
          </w:p>
        </w:tc>
        <w:tc>
          <w:tcPr>
            <w:tcBorders>
              <w:top w:val="single" w:color="auto" w:sz="6" w:space="0"/>
              <w:left w:val="single" w:color="auto" w:sz="6" w:space="0"/>
              <w:bottom w:val="single" w:color="auto" w:sz="4"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left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目录录入</w:t>
            </w:r>
            <w:r/>
          </w:p>
        </w:tc>
        <w:tc>
          <w:tcPr>
            <w:tcBorders>
              <w:top w:val="single" w:color="auto" w:sz="6" w:space="0"/>
              <w:left w:val="single" w:color="auto" w:sz="6" w:space="0"/>
              <w:bottom w:val="single" w:color="auto" w:sz="4"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43"/>
        </w:trPr>
        <w:tc>
          <w:tcPr>
            <w:tcBorders>
              <w:top w:val="single" w:color="auto" w:sz="6"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6" w:space="0"/>
              <w:left w:val="single" w:color="auto" w:sz="6" w:space="0"/>
              <w:bottom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单机版软件</w:t>
            </w:r>
            <w:r/>
          </w:p>
        </w:tc>
        <w:tc>
          <w:tcPr>
            <w:tcBorders>
              <w:top w:val="single" w:color="auto" w:sz="6" w:space="0"/>
              <w:left w:val="single" w:color="auto" w:sz="6" w:space="0"/>
              <w:bottom w:val="single" w:color="auto" w:sz="6"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ind w:right="140"/>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63"/>
        </w:trPr>
        <w:tc>
          <w:tcPr>
            <w:tcBorders>
              <w:top w:val="single" w:color="auto" w:sz="6"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gridSpan w:val="3"/>
            <w:tcBorders>
              <w:top w:val="single" w:color="auto" w:sz="6" w:space="0"/>
              <w:left w:val="single" w:color="auto" w:sz="6" w:space="0"/>
              <w:bottom w:val="single" w:color="auto" w:sz="6" w:space="0"/>
              <w:right w:val="single" w:color="auto" w:sz="6" w:space="0"/>
            </w:tcBorders>
            <w:tcW w:w="413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合   计</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63"/>
        </w:trPr>
        <w:tc>
          <w:tcPr>
            <w:gridSpan w:val="6"/>
            <w:tcBorders>
              <w:top w:val="single" w:color="auto" w:sz="6" w:space="0"/>
              <w:left w:val="single" w:color="auto" w:sz="4" w:space="0"/>
              <w:bottom w:val="single" w:color="auto" w:sz="4" w:space="0"/>
              <w:right w:val="single" w:color="auto" w:sz="4" w:space="0"/>
            </w:tcBorders>
            <w:tcW w:w="7958" w:type="dxa"/>
            <w:vAlign w:val="center"/>
            <w:textDirection w:val="lrTb"/>
            <w:noWrap w:val="false"/>
          </w:tcPr>
          <w:p>
            <w:pPr>
              <w:jc w:val="left"/>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jc w:val="left"/>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1、档案数量约7610份（拆迁档案每小户为一份）</w:t>
            </w:r>
            <w:r>
              <w:rPr>
                <w:rFonts w:hint="eastAsia" w:ascii="宋体" w:hAnsi="宋体" w:eastAsia="宋体" w:cs="宋体"/>
                <w:color w:val="000000"/>
                <w:sz w:val="24"/>
                <w:szCs w:val="24"/>
                <w:lang w:eastAsia="zh-CN"/>
              </w:rPr>
              <w:t xml:space="preserve">；</w:t>
            </w:r>
            <w:r/>
          </w:p>
          <w:p>
            <w:pPr>
              <w:jc w:val="left"/>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2、档案用品封皮、卷盒、A4纸、打印机等均由乙方提供</w:t>
            </w:r>
            <w:r>
              <w:rPr>
                <w:rFonts w:hint="eastAsia" w:ascii="宋体" w:hAnsi="宋体" w:eastAsia="宋体" w:cs="宋体"/>
                <w:color w:val="000000"/>
                <w:sz w:val="24"/>
                <w:szCs w:val="24"/>
                <w:lang w:eastAsia="zh-CN"/>
              </w:rPr>
              <w:t xml:space="preserve">。</w:t>
            </w:r>
            <w:r/>
          </w:p>
          <w:p>
            <w:pPr>
              <w:jc w:val="left"/>
              <w:spacing w:line="0" w:lineRule="atLeast"/>
              <w:rPr>
                <w:rFonts w:ascii="宋体" w:hAnsi="宋体" w:eastAsia="宋体" w:cs="宋体"/>
                <w:sz w:val="24"/>
                <w:szCs w:val="24"/>
              </w:rPr>
            </w:pPr>
            <w:r>
              <w:rPr>
                <w:rFonts w:ascii="宋体" w:hAnsi="宋体" w:eastAsia="宋体" w:cs="宋体"/>
                <w:sz w:val="24"/>
                <w:szCs w:val="24"/>
              </w:rPr>
            </w:r>
            <w:r/>
          </w:p>
        </w:tc>
      </w:tr>
    </w:tbl>
    <w:p>
      <w:pPr>
        <w:ind w:firstLine="435"/>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r>
      <w:r/>
    </w:p>
    <w:p>
      <w:pPr>
        <w:ind w:firstLine="437"/>
        <w:spacing w:line="360" w:lineRule="auto"/>
        <w:rPr>
          <w:rFonts w:cs="Times New Roman" w:asciiTheme="minorEastAsia" w:hAnsiTheme="minorEastAsia" w:eastAsiaTheme="minorEastAsia"/>
          <w:b/>
          <w:bCs/>
          <w:sz w:val="24"/>
          <w:szCs w:val="24"/>
          <w:lang w:val="zh-CN"/>
        </w:rPr>
        <w:outlineLvl w:val="2"/>
      </w:pPr>
      <w:r/>
      <w:bookmarkStart w:id="35" w:name="_Toc10340"/>
      <w:r/>
      <w:bookmarkStart w:id="36" w:name="_Toc1814"/>
      <w:r/>
      <w:bookmarkStart w:id="37" w:name="_Toc22618"/>
      <w:r>
        <w:rPr>
          <w:rFonts w:hint="eastAsia" w:cs="Times New Roman" w:asciiTheme="minorEastAsia" w:hAnsiTheme="minorEastAsia" w:eastAsiaTheme="minorEastAsia"/>
          <w:b/>
          <w:bCs/>
          <w:sz w:val="24"/>
          <w:szCs w:val="24"/>
          <w:lang w:val="zh-CN"/>
        </w:rPr>
        <w:t xml:space="preserve">1.</w:t>
      </w:r>
      <w:r>
        <w:rPr>
          <w:rFonts w:cs="Times New Roman" w:asciiTheme="minorEastAsia" w:hAnsiTheme="minorEastAsia" w:eastAsiaTheme="minorEastAsia"/>
          <w:b/>
          <w:bCs/>
          <w:sz w:val="24"/>
          <w:szCs w:val="24"/>
          <w:lang w:val="zh-CN"/>
        </w:rPr>
        <w:t xml:space="preserve">4 付款方式和发票开具方式</w:t>
      </w:r>
      <w:bookmarkEnd w:id="35"/>
      <w:r/>
      <w:bookmarkEnd w:id="36"/>
      <w:r/>
      <w:bookmarkEnd w:id="37"/>
      <w:r/>
      <w:r/>
    </w:p>
    <w:p>
      <w:pPr>
        <w:ind w:firstLine="480"/>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1.4.1</w:t>
      </w:r>
      <w:r>
        <w:rPr>
          <w:rFonts w:cs="Times New Roman" w:asciiTheme="minorEastAsia" w:hAnsiTheme="minorEastAsia" w:eastAsiaTheme="minorEastAsia"/>
          <w:sz w:val="24"/>
          <w:szCs w:val="24"/>
        </w:rPr>
        <w:t xml:space="preserve">付款方式：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甲乙双方经协商一致，决定采用以下第</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种支付方式：</w:t>
      </w:r>
      <w:r/>
    </w:p>
    <w:p>
      <w:pPr>
        <w:numPr>
          <w:ilvl w:val="0"/>
          <w:numId w:val="5"/>
        </w:numPr>
        <w:ind w:firstLine="48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技术服务完成验收合格且甲方收到乙方增值税专用发票报账后，甲方一次性支付本合同费用。</w:t>
      </w:r>
      <w:r/>
    </w:p>
    <w:p>
      <w:pPr>
        <w:numPr>
          <w:ilvl w:val="0"/>
          <w:numId w:val="5"/>
        </w:numPr>
        <w:ind w:firstLine="48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当完成  50% 时，乙方申报进度款和阶段性技术服务报告，经甲方确认后向乙方支付合同费用的 50%，计      元，甲方付款前，乙方应当提供相应金额的增值税专用发票；</w:t>
      </w:r>
      <w:r/>
    </w:p>
    <w:p>
      <w:pPr>
        <w:ind w:firstLine="435"/>
        <w:spacing w:line="360" w:lineRule="auto"/>
        <w:rPr>
          <w:rFonts w:eastAsia="宋体" w:cs="Times New Roman" w:asciiTheme="minorEastAsia" w:hAnsiTheme="minorEastAsia"/>
          <w:sz w:val="24"/>
          <w:szCs w:val="24"/>
        </w:rPr>
      </w:pPr>
      <w:r>
        <w:rPr>
          <w:rFonts w:hint="eastAsia" w:ascii="宋体" w:hAnsi="宋体" w:eastAsia="宋体" w:cs="宋体"/>
          <w:sz w:val="24"/>
          <w:szCs w:val="24"/>
          <w:u w:val="single"/>
        </w:rPr>
        <w:t xml:space="preserve">技术服务全部完成验收合格且甲方收到乙方相应金额增值税专用发票报账后，乙方申报结算款和最终成果报告纸质版的交档清单，甲方向乙方人支付技术服务费总额的 50 %，计      元，结清合同费用。</w:t>
      </w:r>
      <w:r/>
    </w:p>
    <w:p>
      <w:pPr>
        <w:ind w:firstLine="435"/>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1.4.2发票开具方式：</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p>
    <w:p>
      <w:pPr>
        <w:ind w:firstLine="437"/>
        <w:spacing w:line="360" w:lineRule="auto"/>
        <w:rPr>
          <w:rFonts w:cs="Times New Roman" w:asciiTheme="minorEastAsia" w:hAnsiTheme="minorEastAsia" w:eastAsiaTheme="minorEastAsia"/>
          <w:b/>
          <w:bCs/>
          <w:sz w:val="24"/>
          <w:szCs w:val="24"/>
          <w:lang w:val="zh-CN"/>
        </w:rPr>
        <w:outlineLvl w:val="2"/>
      </w:pPr>
      <w:r/>
      <w:bookmarkStart w:id="38" w:name="_Toc2846"/>
      <w:r/>
      <w:bookmarkStart w:id="39" w:name="_Toc32071"/>
      <w:r/>
      <w:bookmarkStart w:id="40" w:name="_Toc19304"/>
      <w:r>
        <w:rPr>
          <w:rFonts w:hint="eastAsia" w:cs="Times New Roman" w:asciiTheme="minorEastAsia" w:hAnsiTheme="minorEastAsia" w:eastAsiaTheme="minorEastAsia"/>
          <w:b/>
          <w:bCs/>
          <w:sz w:val="24"/>
          <w:szCs w:val="24"/>
          <w:lang w:val="zh-CN"/>
        </w:rPr>
        <w:t xml:space="preserve">1.</w:t>
      </w:r>
      <w:r>
        <w:rPr>
          <w:rFonts w:cs="Times New Roman" w:asciiTheme="minorEastAsia" w:hAnsiTheme="minorEastAsia" w:eastAsiaTheme="minorEastAsia"/>
          <w:b/>
          <w:bCs/>
          <w:sz w:val="24"/>
          <w:szCs w:val="24"/>
          <w:lang w:val="zh-CN"/>
        </w:rPr>
        <w:t xml:space="preserve">5 </w:t>
      </w:r>
      <w:r>
        <w:rPr>
          <w:rFonts w:hint="eastAsia" w:cs="Times New Roman" w:asciiTheme="minorEastAsia" w:hAnsiTheme="minorEastAsia" w:eastAsiaTheme="minorEastAsia"/>
          <w:b/>
          <w:bCs/>
          <w:sz w:val="24"/>
          <w:szCs w:val="24"/>
          <w:lang w:val="zh-CN"/>
        </w:rPr>
        <w:t xml:space="preserve">服务</w:t>
      </w:r>
      <w:r>
        <w:rPr>
          <w:rFonts w:cs="Times New Roman" w:asciiTheme="minorEastAsia" w:hAnsiTheme="minorEastAsia" w:eastAsiaTheme="minorEastAsia"/>
          <w:b/>
          <w:bCs/>
          <w:sz w:val="24"/>
          <w:szCs w:val="24"/>
          <w:lang w:val="zh-CN"/>
        </w:rPr>
        <w:t xml:space="preserve">期限</w:t>
      </w:r>
      <w:r>
        <w:rPr>
          <w:rFonts w:hint="eastAsia" w:cs="Times New Roman" w:asciiTheme="minorEastAsia" w:hAnsiTheme="minorEastAsia" w:eastAsiaTheme="minorEastAsia"/>
          <w:b/>
          <w:bCs/>
          <w:sz w:val="24"/>
          <w:szCs w:val="24"/>
          <w:lang w:val="zh-CN"/>
        </w:rPr>
        <w:t xml:space="preserve">、地点和方式</w:t>
      </w:r>
      <w:bookmarkEnd w:id="38"/>
      <w:r/>
      <w:bookmarkEnd w:id="39"/>
      <w:r/>
      <w:bookmarkEnd w:id="40"/>
      <w:r/>
      <w:r/>
    </w:p>
    <w:p>
      <w:pPr>
        <w:ind w:firstLine="435"/>
        <w:spacing w:line="360" w:lineRule="auto"/>
        <w:rPr>
          <w:rFonts w:cs="Times New Roman" w:asciiTheme="minorEastAsia" w:hAnsiTheme="minorEastAsia" w:eastAsiaTheme="minorEastAsia"/>
          <w:sz w:val="24"/>
          <w:szCs w:val="24"/>
          <w:u w:val="single"/>
        </w:rPr>
      </w:pPr>
      <w:r>
        <w:rPr>
          <w:rFonts w:hint="eastAsia" w:cs="Times New Roman" w:asciiTheme="minorEastAsia" w:hAnsiTheme="minorEastAsia" w:eastAsiaTheme="minorEastAsia"/>
          <w:sz w:val="24"/>
          <w:szCs w:val="24"/>
        </w:rPr>
        <w:t xml:space="preserve">1.5.1服务期限</w:t>
      </w:r>
      <w:r>
        <w:rPr>
          <w:rFonts w:cs="Times New Roman" w:asciiTheme="minorEastAsia" w:hAnsiTheme="minorEastAsia" w:eastAsiaTheme="minorEastAsia"/>
          <w:sz w:val="24"/>
          <w:szCs w:val="24"/>
        </w:rPr>
        <w:t xml:space="preserve">：</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p>
    <w:p>
      <w:pPr>
        <w:ind w:firstLine="435"/>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1.5.2服务地点</w:t>
      </w:r>
      <w:r>
        <w:rPr>
          <w:rFonts w:cs="Times New Roman" w:asciiTheme="minorEastAsia" w:hAnsiTheme="minorEastAsia" w:eastAsiaTheme="minorEastAsia"/>
          <w:sz w:val="24"/>
          <w:szCs w:val="24"/>
        </w:rPr>
        <w:t xml:space="preserve">：</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p>
    <w:p>
      <w:pPr>
        <w:ind w:firstLine="435"/>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1.5.3服务方式：</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p>
    <w:p>
      <w:pPr>
        <w:ind w:firstLine="482"/>
        <w:spacing w:line="360" w:lineRule="auto"/>
        <w:rPr>
          <w:rFonts w:ascii="宋体" w:hAnsi="宋体" w:eastAsia="宋体" w:cs="宋体"/>
          <w:b/>
          <w:bCs/>
          <w:sz w:val="24"/>
          <w:szCs w:val="24"/>
        </w:rPr>
      </w:pPr>
      <w:r/>
      <w:bookmarkStart w:id="41" w:name="_Toc21423"/>
      <w:r/>
      <w:bookmarkStart w:id="42" w:name="_Toc27250"/>
      <w:r/>
      <w:bookmarkStart w:id="43" w:name="_Toc19554"/>
      <w:r>
        <w:rPr>
          <w:rFonts w:hint="eastAsia" w:ascii="宋体" w:hAnsi="宋体" w:eastAsia="宋体" w:cs="宋体"/>
          <w:b/>
          <w:bCs/>
          <w:sz w:val="24"/>
          <w:szCs w:val="24"/>
        </w:rPr>
        <w:t xml:space="preserve">1.6甲方权利义务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1.6.1提供该项目技术服务的需求、基础数据等资料。</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1.6.2有权对乙方工作情况进行监督和质量验收。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1.6.3按合同约定支付费用。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1.7乙方权利义务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1.7.1认真贯彻执行国家、行业对技术服务的有关规范、规定；执行甲方的各项安全规定和有关制度。</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1.7.2收到甲方提供的需求、基础数据等资料后如发现甲方提供资料有误或缺漏，应在收到资料后</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天内通知甲方补充提供或者更换，否则视为甲方提供资料已符合乙方要求。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1.7.3应对甲方交付的资料妥善保管，工作完成后应归还上述资料，不得擅自留存、复制。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1.7.4按约定的履行期限及要求完成工作。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1.7.5其他：</w:t>
      </w:r>
      <w:r>
        <w:rPr>
          <w:rFonts w:hint="eastAsia" w:ascii="宋体" w:hAnsi="宋体" w:eastAsia="宋体" w:cs="宋体"/>
          <w:bCs/>
          <w:sz w:val="24"/>
          <w:szCs w:val="24"/>
          <w:u w:val="single"/>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1.8验收标准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1.8.1验收标准及方式：</w:t>
      </w:r>
      <w:r>
        <w:rPr>
          <w:rFonts w:hint="eastAsia" w:ascii="宋体" w:hAnsi="宋体" w:eastAsia="宋体" w:cs="宋体"/>
          <w:bCs/>
          <w:sz w:val="24"/>
          <w:szCs w:val="24"/>
          <w:u w:val="single"/>
        </w:rPr>
        <w:t xml:space="preserve">按照双方的技术协议（若有）验收，如无以甲方验收为准</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1.8.2技术服务工作完成后</w:t>
      </w:r>
      <w:r>
        <w:rPr>
          <w:rFonts w:hint="eastAsia" w:ascii="宋体" w:hAnsi="宋体" w:eastAsia="宋体" w:cs="宋体"/>
          <w:bCs/>
          <w:sz w:val="24"/>
          <w:szCs w:val="24"/>
          <w:u w:val="single"/>
        </w:rPr>
        <w:t xml:space="preserve">5 </w:t>
      </w:r>
      <w:r>
        <w:rPr>
          <w:rFonts w:hint="eastAsia" w:ascii="宋体" w:hAnsi="宋体" w:eastAsia="宋体" w:cs="宋体"/>
          <w:bCs/>
          <w:sz w:val="24"/>
          <w:szCs w:val="24"/>
        </w:rPr>
        <w:t xml:space="preserve">日内，乙方向甲方提出验收书面申请，由甲方按照合同约定的标准组织验收。</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1.9知识产权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1.9.1乙方应当保证，其依本合同为甲方提供技术服务过程中和/或其为甲方提供的服务成果不侵犯任何第三人的合法权益。如甲方因此遭受第三方追索，乙方应当负责及时妥善处理并赔偿甲方因此所遭受的损失。</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1.9.2因该服务所形成的知识产权归甲方所有。</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1.10保密要求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1.10.1保密范围:乙方保证甲方所提供的资料，仅对甲方服务所用，未经甲方书面同意，乙方不得对第三方泄露。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1.10.2保密期限：长期，不因本合同完结而到期。</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1.11违约责任</w:t>
      </w:r>
      <w:r/>
    </w:p>
    <w:p>
      <w:pPr>
        <w:ind w:firstLine="480"/>
        <w:spacing w:after="100" w:afterAutospacing="1" w:line="360" w:lineRule="auto"/>
        <w:rPr>
          <w:rFonts w:ascii="宋体" w:hAnsi="宋体" w:eastAsia="宋体" w:cs="宋体"/>
          <w:sz w:val="24"/>
          <w:szCs w:val="24"/>
        </w:rPr>
      </w:pPr>
      <w:r>
        <w:rPr>
          <w:rFonts w:hint="eastAsia" w:ascii="宋体" w:hAnsi="宋体" w:eastAsia="宋体" w:cs="宋体"/>
          <w:sz w:val="24"/>
          <w:szCs w:val="24"/>
        </w:rPr>
        <w:t xml:space="preserve">1.11.1乙方未能按本合同约定按期提供技术服务的，每逾期</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日，乙方应当按照合同总额的</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%向甲方支付违约金。逾期超过</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日，甲方有权解除本合同，乙方应支付上述违约金，同时赔偿甲方的相应损失。</w:t>
      </w:r>
      <w:r/>
    </w:p>
    <w:p>
      <w:pPr>
        <w:ind w:firstLine="480"/>
        <w:spacing w:after="100" w:afterAutospacing="1" w:line="360" w:lineRule="auto"/>
        <w:rPr>
          <w:rFonts w:ascii="宋体" w:hAnsi="宋体" w:eastAsia="宋体" w:cs="宋体"/>
          <w:sz w:val="24"/>
          <w:szCs w:val="24"/>
        </w:rPr>
      </w:pPr>
      <w:r>
        <w:rPr>
          <w:rFonts w:hint="eastAsia" w:ascii="宋体" w:hAnsi="宋体" w:eastAsia="宋体" w:cs="宋体"/>
          <w:sz w:val="24"/>
          <w:szCs w:val="24"/>
        </w:rPr>
        <w:t xml:space="preserve">1.11.2乙方提供技术服务不符合本合同要求的，乙方应当按照甲方要求更正和修改，并承担由此产生的全部费用。如乙方拒绝整改或整改不到位的，甲方有权解除本合同，乙方应当按照合同总额的</w:t>
      </w:r>
      <w:r>
        <w:rPr>
          <w:rFonts w:hint="eastAsia" w:ascii="宋体" w:hAnsi="宋体" w:eastAsia="宋体" w:cs="宋体"/>
          <w:sz w:val="24"/>
          <w:szCs w:val="24"/>
          <w:u w:val="single"/>
        </w:rPr>
        <w:t xml:space="preserve"> 20  </w:t>
      </w:r>
      <w:r>
        <w:rPr>
          <w:rFonts w:hint="eastAsia" w:ascii="宋体" w:hAnsi="宋体" w:eastAsia="宋体" w:cs="宋体"/>
          <w:sz w:val="24"/>
          <w:szCs w:val="24"/>
        </w:rPr>
        <w:t xml:space="preserve">%向甲方支付违约金，并赔偿甲方的相应损失。 </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1.12争议解决方式</w:t>
      </w:r>
      <w:r/>
    </w:p>
    <w:p>
      <w:pPr>
        <w:spacing w:line="360" w:lineRule="auto"/>
        <w:rPr>
          <w:rFonts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 签约各方因履行合同发生争议，应协商解决，协商不成的，任何一方可以向</w:t>
      </w:r>
      <w:r>
        <w:rPr>
          <w:rFonts w:hint="eastAsia" w:ascii="宋体" w:hAnsi="宋体" w:eastAsia="宋体" w:cs="宋体"/>
          <w:b/>
          <w:bCs/>
          <w:sz w:val="24"/>
          <w:szCs w:val="24"/>
        </w:rPr>
        <w:t xml:space="preserve">南京江北新区法院</w:t>
      </w:r>
      <w:r>
        <w:rPr>
          <w:rFonts w:hint="eastAsia" w:ascii="宋体" w:hAnsi="宋体" w:eastAsia="宋体" w:cs="宋体"/>
          <w:sz w:val="24"/>
          <w:szCs w:val="24"/>
        </w:rPr>
        <w:t xml:space="preserve">提起诉讼。</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1.13合同生效及期限</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本合同签订时间：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份，经双方签字并盖章后生效，到</w:t>
      </w:r>
      <w:r>
        <w:rPr>
          <w:rFonts w:hint="eastAsia" w:ascii="宋体" w:hAnsi="宋体" w:eastAsia="宋体" w:cs="宋体"/>
          <w:sz w:val="24"/>
          <w:szCs w:val="24"/>
          <w:u w:val="single"/>
        </w:rPr>
        <w:t xml:space="preserve">服务工作完成，且款项结清之日</w:t>
      </w:r>
      <w:r>
        <w:rPr>
          <w:rFonts w:hint="eastAsia" w:ascii="宋体" w:hAnsi="宋体" w:eastAsia="宋体" w:cs="宋体"/>
          <w:sz w:val="24"/>
          <w:szCs w:val="24"/>
        </w:rPr>
        <w:t xml:space="preserve">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1.14其它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1.14.1本合同附件：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，合同附件与本合同同具法律效力。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1.14.2甲方指定联系人：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，电子邮箱：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。乙方指定联系人：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，电子邮箱：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。如任何一方联系地址、经办人、电话、传真、电子邮件、银行帐号等发生变更时，发生变更的一方应自变更之日起五个工作日内以书面形式通知另一方；否则，由此造成的一切法律后果由变更方承担。</w:t>
      </w:r>
      <w:r/>
    </w:p>
    <w:p>
      <w:pPr>
        <w:ind w:firstLine="437"/>
        <w:spacing w:line="360" w:lineRule="auto"/>
        <w:rPr>
          <w:rFonts w:cs="Times New Roman" w:asciiTheme="minorEastAsia" w:hAnsiTheme="minorEastAsia" w:eastAsiaTheme="minorEastAsia"/>
          <w:b/>
          <w:bCs/>
          <w:sz w:val="24"/>
          <w:szCs w:val="24"/>
          <w:lang w:val="zh-CN"/>
        </w:rPr>
        <w:outlineLvl w:val="2"/>
      </w:pPr>
      <w:r/>
      <w:bookmarkStart w:id="44" w:name="_Toc15322"/>
      <w:r/>
      <w:bookmarkStart w:id="45" w:name="_Toc7245"/>
      <w:r/>
      <w:bookmarkStart w:id="46" w:name="_Toc11173"/>
      <w:r>
        <w:rPr>
          <w:rFonts w:hint="eastAsia" w:cs="Times New Roman" w:asciiTheme="minorEastAsia" w:hAnsiTheme="minorEastAsia" w:eastAsiaTheme="minorEastAsia"/>
          <w:b/>
          <w:bCs/>
          <w:sz w:val="24"/>
          <w:szCs w:val="24"/>
          <w:lang w:val="zh-CN"/>
        </w:rPr>
        <w:t xml:space="preserve">1.</w:t>
      </w:r>
      <w:r>
        <w:rPr>
          <w:rFonts w:hint="eastAsia" w:cs="Times New Roman" w:asciiTheme="minorEastAsia" w:hAnsiTheme="minorEastAsia" w:eastAsiaTheme="minorEastAsia"/>
          <w:b/>
          <w:bCs/>
          <w:sz w:val="24"/>
          <w:szCs w:val="24"/>
        </w:rPr>
        <w:t xml:space="preserve">15</w:t>
      </w:r>
      <w:r>
        <w:rPr>
          <w:rFonts w:cs="Times New Roman" w:asciiTheme="minorEastAsia" w:hAnsiTheme="minorEastAsia" w:eastAsiaTheme="minorEastAsia"/>
          <w:b/>
          <w:bCs/>
          <w:sz w:val="24"/>
          <w:szCs w:val="24"/>
          <w:lang w:val="zh-CN"/>
        </w:rPr>
        <w:t xml:space="preserve">合同生效</w:t>
      </w:r>
      <w:bookmarkEnd w:id="44"/>
      <w:r/>
      <w:bookmarkEnd w:id="45"/>
      <w:r/>
      <w:bookmarkEnd w:id="46"/>
      <w:r/>
      <w:r/>
    </w:p>
    <w:p>
      <w:pPr>
        <w:ind w:firstLine="480"/>
        <w:spacing w:line="360" w:lineRule="auto"/>
        <w:rPr>
          <w:rFonts w:ascii="宋体" w:hAnsi="宋体" w:eastAsia="宋体" w:cs="宋体"/>
          <w:sz w:val="24"/>
          <w:szCs w:val="24"/>
        </w:rPr>
      </w:pPr>
      <w:r>
        <w:rPr>
          <w:rFonts w:cs="Times New Roman" w:asciiTheme="minorEastAsia" w:hAnsiTheme="minorEastAsia" w:eastAsiaTheme="minorEastAsia"/>
          <w:sz w:val="24"/>
          <w:szCs w:val="24"/>
        </w:rPr>
        <w:t xml:space="preserve">本合同自</w:t>
      </w:r>
      <w:r>
        <w:rPr>
          <w:rFonts w:hint="eastAsia" w:cs="Times New Roman" w:asciiTheme="minorEastAsia" w:hAnsiTheme="minorEastAsia" w:eastAsiaTheme="minorEastAsia"/>
          <w:sz w:val="24"/>
          <w:szCs w:val="24"/>
        </w:rPr>
        <w:t xml:space="preserve">双方当事人盖章时</w:t>
      </w:r>
      <w:r>
        <w:rPr>
          <w:rFonts w:cs="Times New Roman" w:asciiTheme="minorEastAsia" w:hAnsiTheme="minorEastAsia" w:eastAsiaTheme="minorEastAsia"/>
          <w:sz w:val="24"/>
          <w:szCs w:val="24"/>
        </w:rPr>
        <w:t xml:space="preserve">生效。</w:t>
      </w:r>
      <w:r/>
    </w:p>
    <w:p>
      <w:pPr>
        <w:pStyle w:val="85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（本页以下无正文，为签字、盖章部分）</w:t>
      </w:r>
      <w:r/>
    </w:p>
    <w:tbl>
      <w:tblPr>
        <w:tblStyle w:val="857"/>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70"/>
        <w:gridCol w:w="2753"/>
        <w:gridCol w:w="1841"/>
        <w:gridCol w:w="1513"/>
      </w:tblGrid>
      <w:tr>
        <w:trPr>
          <w:cantSplit/>
          <w:trHeight w:val="938"/>
        </w:trPr>
        <w:tc>
          <w:tcPr>
            <w:tcW w:w="948" w:type="dxa"/>
            <w:vAlign w:val="center"/>
            <w:vMerge w:val="restart"/>
            <w:textDirection w:val="tbRlV"/>
            <w:noWrap w:val="false"/>
          </w:tcPr>
          <w:p>
            <w:pPr>
              <w:ind w:left="113" w:right="113"/>
              <w:jc w:val="center"/>
              <w:rPr>
                <w:rFonts w:ascii="宋体" w:hAnsi="宋体" w:eastAsia="宋体" w:cs="宋体"/>
                <w:sz w:val="24"/>
                <w:szCs w:val="24"/>
              </w:rPr>
            </w:pPr>
            <w:r>
              <w:rPr>
                <w:rFonts w:hint="eastAsia" w:ascii="宋体" w:hAnsi="宋体" w:eastAsia="宋体" w:cs="宋体"/>
                <w:sz w:val="24"/>
                <w:szCs w:val="24"/>
              </w:rPr>
              <w:t xml:space="preserve">委  托   方（甲方）</w:t>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单位名称</w:t>
            </w:r>
            <w:r/>
          </w:p>
        </w:tc>
        <w:tc>
          <w:tcPr>
            <w:tcW w:w="2753" w:type="dxa"/>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1841" w:type="dxa"/>
            <w:vMerge w:val="restart"/>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法定(授权)代表人(签字)</w:t>
            </w:r>
            <w:r/>
          </w:p>
        </w:tc>
        <w:tc>
          <w:tcPr>
            <w:tcW w:w="1513"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25"/>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详细地址</w:t>
            </w:r>
            <w:r/>
          </w:p>
        </w:tc>
        <w:tc>
          <w:tcPr>
            <w:tcW w:w="2753" w:type="dxa"/>
            <w:vAlign w:val="center"/>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W w:w="1841" w:type="dxa"/>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W w:w="151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41"/>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开户银行</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841" w:type="dxa"/>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W w:w="1513"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995"/>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账    号</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54" w:type="dxa"/>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      （单位盖章）</w:t>
            </w:r>
            <w:r/>
          </w:p>
          <w:p>
            <w:pPr>
              <w:rPr>
                <w:rFonts w:ascii="宋体" w:hAnsi="宋体" w:eastAsia="宋体" w:cs="宋体"/>
                <w:sz w:val="24"/>
                <w:szCs w:val="24"/>
              </w:rPr>
            </w:pPr>
            <w:r>
              <w:rPr>
                <w:rFonts w:hint="eastAsia" w:ascii="宋体" w:hAnsi="宋体" w:eastAsia="宋体" w:cs="宋体"/>
                <w:sz w:val="24"/>
                <w:szCs w:val="24"/>
              </w:rPr>
              <w:t xml:space="preserve">       年  月  日</w:t>
            </w:r>
            <w:r/>
          </w:p>
        </w:tc>
      </w:tr>
      <w:tr>
        <w:trPr>
          <w:cantSplit/>
          <w:trHeight w:val="925"/>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电    话</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54"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1016"/>
        </w:trPr>
        <w:tc>
          <w:tcPr>
            <w:tcW w:w="948" w:type="dxa"/>
            <w:vAlign w:val="center"/>
            <w:vMerge w:val="restart"/>
            <w:textDirection w:val="tbRlV"/>
            <w:noWrap w:val="false"/>
          </w:tcPr>
          <w:p>
            <w:pPr>
              <w:ind w:left="113" w:right="113"/>
              <w:rPr>
                <w:rFonts w:ascii="宋体" w:hAnsi="宋体" w:eastAsia="宋体" w:cs="宋体"/>
                <w:sz w:val="24"/>
                <w:szCs w:val="24"/>
              </w:rPr>
            </w:pPr>
            <w:r>
              <w:rPr>
                <w:rFonts w:hint="eastAsia" w:ascii="宋体" w:hAnsi="宋体" w:eastAsia="宋体" w:cs="宋体"/>
                <w:sz w:val="24"/>
                <w:szCs w:val="24"/>
              </w:rPr>
              <w:t xml:space="preserve">    受   托   方（乙方）</w:t>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单位名称</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84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法定(授权)代表人(签字)</w:t>
            </w:r>
            <w:r/>
          </w:p>
        </w:tc>
        <w:tc>
          <w:tcPr>
            <w:tcW w:w="151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34"/>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详细地址</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84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项目负责人(签字)</w:t>
            </w:r>
            <w:r/>
          </w:p>
          <w:p>
            <w:pPr>
              <w:rPr>
                <w:rFonts w:ascii="宋体" w:hAnsi="宋体" w:eastAsia="宋体" w:cs="宋体"/>
                <w:sz w:val="24"/>
                <w:szCs w:val="24"/>
              </w:rPr>
            </w:pPr>
            <w:r>
              <w:rPr>
                <w:rFonts w:ascii="宋体" w:hAnsi="宋体" w:eastAsia="宋体" w:cs="宋体"/>
                <w:sz w:val="24"/>
                <w:szCs w:val="24"/>
              </w:rPr>
            </w:r>
            <w:r/>
          </w:p>
        </w:tc>
        <w:tc>
          <w:tcPr>
            <w:tcW w:w="151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04"/>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开户银行</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54" w:type="dxa"/>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ind w:firstLine="720"/>
              <w:rPr>
                <w:rFonts w:ascii="宋体" w:hAnsi="宋体" w:eastAsia="宋体" w:cs="宋体"/>
                <w:sz w:val="24"/>
                <w:szCs w:val="24"/>
              </w:rPr>
            </w:pPr>
            <w:r>
              <w:rPr>
                <w:rFonts w:hint="eastAsia" w:ascii="宋体" w:hAnsi="宋体" w:eastAsia="宋体" w:cs="宋体"/>
                <w:sz w:val="24"/>
                <w:szCs w:val="24"/>
              </w:rPr>
              <w:t xml:space="preserve">（单位盖章）</w:t>
            </w:r>
            <w:r/>
          </w:p>
          <w:p>
            <w:pPr>
              <w:rPr>
                <w:rFonts w:ascii="宋体" w:hAnsi="宋体" w:eastAsia="宋体" w:cs="宋体"/>
                <w:sz w:val="24"/>
                <w:szCs w:val="24"/>
              </w:rPr>
            </w:pPr>
            <w:r>
              <w:rPr>
                <w:rFonts w:hint="eastAsia" w:ascii="宋体" w:hAnsi="宋体" w:eastAsia="宋体" w:cs="宋体"/>
                <w:sz w:val="24"/>
                <w:szCs w:val="24"/>
              </w:rPr>
              <w:t xml:space="preserve">       年  月  日</w:t>
            </w:r>
            <w:r/>
          </w:p>
        </w:tc>
      </w:tr>
      <w:tr>
        <w:trPr>
          <w:cantSplit/>
          <w:trHeight w:val="828"/>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帐    号</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54"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653"/>
        </w:trPr>
        <w:tc>
          <w:tcPr>
            <w:tcW w:w="94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7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电    话</w:t>
            </w:r>
            <w:r/>
          </w:p>
        </w:tc>
        <w:tc>
          <w:tcPr>
            <w:tcW w:w="2753"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gridSpan w:val="2"/>
            <w:tcW w:w="3354"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r>
    </w:tbl>
    <w:p>
      <w:pPr>
        <w:rPr>
          <w:rFonts w:cs="Times New Roman" w:asciiTheme="minorEastAsia" w:hAnsiTheme="minorEastAsia" w:eastAsiaTheme="minorEastAsia"/>
          <w:b/>
          <w:bCs/>
          <w:sz w:val="24"/>
          <w:szCs w:val="24"/>
          <w:lang w:val="zh-CN"/>
        </w:rPr>
      </w:pPr>
      <w:r>
        <w:rPr>
          <w:rFonts w:hint="eastAsia" w:cs="Times New Roman" w:asciiTheme="minorEastAsia" w:hAnsiTheme="minorEastAsia" w:eastAsiaTheme="minorEastAsia"/>
          <w:b/>
          <w:bCs/>
          <w:sz w:val="24"/>
          <w:szCs w:val="24"/>
          <w:lang w:val="zh-CN"/>
        </w:rPr>
        <w:br w:type="page" w:clear="all"/>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附件：                       </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廉  洁  合  同</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甲方：南京江北新区大厂街道办事处</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乙方：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为了在项目建设中保持廉洁自律的工作作风，防止各种不正当行为的发生，根据廉政建设的各项规定，特定立本合同如下：</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一、甲乙双方应当自觉遵守国家和所在地区关于</w:t>
      </w:r>
      <w:r>
        <w:rPr>
          <w:rFonts w:hint="eastAsia" w:ascii="宋体" w:hAnsi="宋体" w:eastAsia="宋体" w:cs="宋体"/>
          <w:sz w:val="24"/>
          <w:szCs w:val="24"/>
        </w:rPr>
        <w:t xml:space="preserve">项目</w:t>
      </w:r>
      <w:r>
        <w:rPr>
          <w:rFonts w:hint="eastAsia" w:ascii="宋体" w:hAnsi="宋体" w:eastAsia="宋体" w:cs="宋体"/>
          <w:sz w:val="24"/>
          <w:szCs w:val="24"/>
        </w:rPr>
        <w:t xml:space="preserve">承发包工作规则和廉政建设的各项规定。</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二、甲方及其工作人员不得以任何形式向乙方索要和收受回扣等好处费。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三、甲方工作人员应当保持与乙方的正常业务交往，不得接受乙方的礼金、有价证券和贵重物品，不得在乙方报销任何应由个人支付的费用。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四、甲方工作人员不得参加可能对公正执行公务有影响的宴请和娱乐活动。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五、甲方工作人员不得要求或者接受乙方为其住房装修、婚丧嫁娶、家属和子女的工作安排以及出国提供方便。</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六、甲方工作人员不得向乙方介绍家属或者亲友从事与甲方</w:t>
      </w:r>
      <w:r>
        <w:rPr>
          <w:rFonts w:hint="eastAsia" w:ascii="宋体" w:hAnsi="宋体" w:eastAsia="宋体" w:cs="宋体"/>
          <w:sz w:val="24"/>
          <w:szCs w:val="24"/>
        </w:rPr>
        <w:t xml:space="preserve">项目</w:t>
      </w:r>
      <w:r>
        <w:rPr>
          <w:rFonts w:hint="eastAsia" w:ascii="宋体" w:hAnsi="宋体" w:eastAsia="宋体" w:cs="宋体"/>
          <w:sz w:val="24"/>
          <w:szCs w:val="24"/>
        </w:rPr>
        <w:t xml:space="preserve">有关的</w:t>
      </w:r>
      <w:r>
        <w:rPr>
          <w:rFonts w:hint="eastAsia" w:ascii="宋体" w:hAnsi="宋体" w:eastAsia="宋体" w:cs="宋体"/>
          <w:sz w:val="24"/>
          <w:szCs w:val="24"/>
        </w:rPr>
        <w:t xml:space="preserve">服务</w:t>
      </w:r>
      <w:r>
        <w:rPr>
          <w:rFonts w:hint="eastAsia" w:ascii="宋体" w:hAnsi="宋体" w:eastAsia="宋体" w:cs="宋体"/>
          <w:sz w:val="24"/>
          <w:szCs w:val="24"/>
        </w:rPr>
        <w:t xml:space="preserve">经济活动。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七、乙方应当通过正常途径开展相对业务工作，不得为获取某些不正当利益而向甲方工作人员赠送礼金、有价证券和贵重物品等。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八、乙方不得为谋取私利擅自与甲方工作人员就</w:t>
      </w:r>
      <w:r>
        <w:rPr>
          <w:rFonts w:hint="eastAsia" w:ascii="宋体" w:hAnsi="宋体" w:eastAsia="宋体" w:cs="宋体"/>
          <w:sz w:val="24"/>
          <w:szCs w:val="24"/>
        </w:rPr>
        <w:t xml:space="preserve">项目</w:t>
      </w:r>
      <w:r>
        <w:rPr>
          <w:rFonts w:hint="eastAsia" w:ascii="宋体" w:hAnsi="宋体" w:eastAsia="宋体" w:cs="宋体"/>
          <w:sz w:val="24"/>
          <w:szCs w:val="24"/>
        </w:rPr>
        <w:t xml:space="preserve">服务</w:t>
      </w:r>
      <w:r>
        <w:rPr>
          <w:rFonts w:hint="eastAsia" w:ascii="宋体" w:hAnsi="宋体" w:eastAsia="宋体" w:cs="宋体"/>
          <w:sz w:val="24"/>
          <w:szCs w:val="24"/>
        </w:rPr>
        <w:t xml:space="preserve">问题等进行私下商谈或者达成默契。</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九、乙方不得以洽谈业务、签订经济合同为借口，邀请甲方工作人员外出旅游和进入营业性高档娱乐场所。</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十、乙方不得为甲方单位和个人购置或者提供通讯工具、交通工具、家电、高档办公用品等物品。</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十一、乙方如发现甲方工作人员有违反上述协议者，应向甲方领导或者甲方上级单位举报。甲方不得找任何借口对乙方进行报复。</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十二、甲方发现乙方有违反本协议或者采取不正当的手段行贿甲方工作人员，甲方根据具体情节和造成的后果追究乙方</w:t>
      </w:r>
      <w:r>
        <w:rPr>
          <w:rFonts w:hint="eastAsia" w:ascii="宋体" w:hAnsi="宋体" w:eastAsia="宋体" w:cs="宋体"/>
          <w:sz w:val="24"/>
          <w:szCs w:val="24"/>
        </w:rPr>
        <w:t xml:space="preserve">服务</w:t>
      </w:r>
      <w:r>
        <w:rPr>
          <w:rFonts w:hint="eastAsia" w:ascii="宋体" w:hAnsi="宋体" w:eastAsia="宋体" w:cs="宋体"/>
          <w:sz w:val="24"/>
          <w:szCs w:val="24"/>
        </w:rPr>
        <w:t xml:space="preserve">合同造价1－5％的违约金。由此给甲方单位造成的损失均有乙方承担，乙方用不正当手段获取的非法所得由甲方单位予以追缴。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十三、本廉洁合同作为本</w:t>
      </w:r>
      <w:r>
        <w:rPr>
          <w:rFonts w:hint="eastAsia" w:ascii="宋体" w:hAnsi="宋体" w:eastAsia="宋体" w:cs="宋体"/>
          <w:sz w:val="24"/>
          <w:szCs w:val="24"/>
        </w:rPr>
        <w:t xml:space="preserve">项目</w:t>
      </w:r>
      <w:r>
        <w:rPr>
          <w:rFonts w:hint="eastAsia" w:ascii="宋体" w:hAnsi="宋体" w:eastAsia="宋体" w:cs="宋体"/>
          <w:sz w:val="24"/>
          <w:szCs w:val="24"/>
        </w:rPr>
        <w:t xml:space="preserve">合同的附件，与</w:t>
      </w:r>
      <w:r>
        <w:rPr>
          <w:rFonts w:hint="eastAsia" w:ascii="宋体" w:hAnsi="宋体" w:eastAsia="宋体" w:cs="宋体"/>
          <w:sz w:val="24"/>
          <w:szCs w:val="24"/>
        </w:rPr>
        <w:t xml:space="preserve">服务</w:t>
      </w:r>
      <w:r>
        <w:rPr>
          <w:rFonts w:hint="eastAsia" w:ascii="宋体" w:hAnsi="宋体" w:eastAsia="宋体" w:cs="宋体"/>
          <w:sz w:val="24"/>
          <w:szCs w:val="24"/>
        </w:rPr>
        <w:t xml:space="preserve">合同具有同等法律效力。经协议双方签署后立即生效。</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十四、本合同一式伍份，发包人执 叁份，承包人执 贰 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（以下无正文）</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甲方：（盖章）                      乙方：（盖章）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                        法定代表人：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通讯地址：                          通讯地址：</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w:t>
      </w:r>
      <w:r/>
    </w:p>
    <w:p>
      <w:pPr>
        <w:spacing w:line="360" w:lineRule="auto"/>
        <w:rPr>
          <w:rFonts w:ascii="宋体" w:hAnsi="宋体" w:eastAsia="宋体" w:cs="宋体"/>
          <w:b/>
          <w:bCs/>
          <w:sz w:val="24"/>
          <w:szCs w:val="24"/>
          <w:lang w:val="zh-CN"/>
        </w:rPr>
        <w:outlineLvl w:val="2"/>
      </w:pPr>
      <w:r>
        <w:rPr>
          <w:rFonts w:hint="eastAsia" w:ascii="宋体" w:hAnsi="宋体" w:eastAsia="宋体" w:cs="宋体"/>
          <w:sz w:val="24"/>
          <w:szCs w:val="24"/>
        </w:rPr>
        <w:t xml:space="preserve">签约日期：        年  月  日        签约日期：       年  月  日</w:t>
      </w:r>
      <w:bookmarkEnd w:id="41"/>
      <w:r/>
      <w:bookmarkEnd w:id="42"/>
      <w:r/>
      <w:bookmarkEnd w:id="43"/>
      <w:r/>
      <w:r/>
    </w:p>
    <w:p>
      <w:pPr>
        <w:ind w:firstLine="435"/>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r>
      <w:r/>
    </w:p>
    <w:p>
      <w:pPr>
        <w:spacing w:line="560" w:lineRule="exact"/>
        <w:rPr>
          <w:rFonts w:cs="Times New Roman" w:asciiTheme="minorEastAsia" w:hAnsiTheme="minorEastAsia" w:eastAsiaTheme="minorEastAsia"/>
          <w:sz w:val="24"/>
          <w:szCs w:val="24"/>
          <w:lang w:val="zh-CN"/>
        </w:rPr>
      </w:pPr>
      <w:r>
        <w:rPr>
          <w:rFonts w:cs="Times New Roman" w:asciiTheme="minorEastAsia" w:hAnsiTheme="minorEastAsia" w:eastAsiaTheme="minorEastAsia"/>
          <w:sz w:val="24"/>
          <w:szCs w:val="24"/>
          <w:lang w:val="zh-CN"/>
        </w:rPr>
      </w:r>
      <w:r/>
    </w:p>
    <w:p>
      <w:pPr>
        <w:spacing w:line="560" w:lineRule="exact"/>
        <w:rPr>
          <w:rFonts w:cs="Times New Roman" w:asciiTheme="minorEastAsia" w:hAnsiTheme="minorEastAsia" w:eastAsiaTheme="minorEastAsia"/>
          <w:sz w:val="24"/>
          <w:szCs w:val="24"/>
          <w:lang w:val="zh-CN"/>
        </w:rPr>
      </w:pPr>
      <w:r>
        <w:rPr>
          <w:rFonts w:cs="Times New Roman" w:asciiTheme="minorEastAsia" w:hAnsiTheme="minorEastAsia" w:eastAsiaTheme="minorEastAsia"/>
          <w:sz w:val="24"/>
          <w:szCs w:val="24"/>
          <w:lang w:val="zh-CN"/>
        </w:rPr>
      </w:r>
      <w:bookmarkEnd w:id="23"/>
      <w:r/>
      <w:r/>
    </w:p>
    <w:p>
      <w:pPr>
        <w:rPr>
          <w:rFonts w:asciiTheme="minorEastAsia" w:hAnsiTheme="minorEastAsia" w:eastAsiaTheme="minorEastAsia"/>
          <w:b/>
          <w:sz w:val="28"/>
        </w:rPr>
      </w:pPr>
      <w:r/>
      <w:bookmarkStart w:id="47" w:name="_Toc63440199"/>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rPr>
          <w:rFonts w:asciiTheme="minorEastAsia" w:hAnsiTheme="minorEastAsia" w:eastAsiaTheme="minorEastAsia"/>
          <w:b/>
          <w:sz w:val="28"/>
        </w:rPr>
      </w:pPr>
      <w:r>
        <w:rPr>
          <w:rFonts w:asciiTheme="minorEastAsia" w:hAnsiTheme="minorEastAsia" w:eastAsiaTheme="minorEastAsia"/>
          <w:b/>
          <w:sz w:val="28"/>
        </w:rPr>
      </w:r>
      <w:r/>
    </w:p>
    <w:p>
      <w:pPr>
        <w:jc w:val="center"/>
        <w:spacing w:line="360" w:lineRule="auto"/>
        <w:rPr>
          <w:rFonts w:asciiTheme="minorEastAsia" w:hAnsiTheme="minorEastAsia" w:eastAsiaTheme="minorEastAsia"/>
          <w:b/>
          <w:bCs/>
          <w:sz w:val="28"/>
          <w:szCs w:val="28"/>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highlight w:val="none"/>
        </w:rPr>
      </w:r>
      <w:r>
        <w:rPr>
          <w:highlight w:val="none"/>
        </w:rPr>
      </w:r>
    </w:p>
    <w:p>
      <w:pPr>
        <w:jc w:val="center"/>
        <w:spacing w:line="360" w:lineRule="auto"/>
        <w:rPr>
          <w:rFonts w:asciiTheme="minorEastAsia" w:hAnsiTheme="minorEastAsia" w:eastAsiaTheme="minorEastAsia"/>
          <w:highlight w:val="none"/>
        </w:rPr>
        <w:outlineLvl w:val="0"/>
      </w:pPr>
      <w:r>
        <w:rPr>
          <w:rFonts w:hint="eastAsia" w:asciiTheme="minorEastAsia" w:hAnsiTheme="minorEastAsia" w:eastAsiaTheme="minorEastAsia"/>
          <w:b/>
          <w:sz w:val="28"/>
        </w:rPr>
        <w:t xml:space="preserve">第六章  投标文件格式</w:t>
      </w:r>
      <w:bookmarkEnd w:id="47"/>
      <w:r/>
      <w:r/>
    </w:p>
    <w:p>
      <w:pPr>
        <w:jc w:val="center"/>
        <w:spacing w:line="500" w:lineRule="exact"/>
        <w:rPr>
          <w:rFonts w:asciiTheme="minorEastAsia" w:hAnsiTheme="minorEastAsia" w:eastAsiaTheme="minorEastAsia"/>
          <w:b/>
          <w:sz w:val="32"/>
        </w:rPr>
        <w:outlineLvl w:val="1"/>
      </w:pPr>
      <w:r>
        <w:rPr>
          <w:rFonts w:hint="eastAsia" w:asciiTheme="minorEastAsia" w:hAnsiTheme="minorEastAsia" w:eastAsiaTheme="minorEastAsia"/>
          <w:b/>
          <w:sz w:val="32"/>
        </w:rPr>
        <w:t xml:space="preserve">项目名称：</w:t>
      </w:r>
      <w:r/>
    </w:p>
    <w:p>
      <w:pPr>
        <w:jc w:val="center"/>
        <w:spacing w:line="900" w:lineRule="exact"/>
        <w:rPr>
          <w:rFonts w:asciiTheme="minorEastAsia" w:hAnsiTheme="minorEastAsia" w:eastAsiaTheme="minorEastAsia"/>
          <w:b/>
          <w:sz w:val="72"/>
        </w:rPr>
      </w:pPr>
      <w:r>
        <w:rPr>
          <w:rFonts w:asciiTheme="minorEastAsia" w:hAnsiTheme="minorEastAsia" w:eastAsiaTheme="minorEastAsia"/>
          <w:b/>
          <w:sz w:val="72"/>
        </w:rPr>
      </w:r>
      <w:r/>
    </w:p>
    <w:p>
      <w:pPr>
        <w:jc w:val="center"/>
        <w:spacing w:line="900" w:lineRule="exact"/>
        <w:rPr>
          <w:rFonts w:asciiTheme="minorEastAsia" w:hAnsiTheme="minorEastAsia" w:eastAsiaTheme="minorEastAsia"/>
          <w:b/>
          <w:sz w:val="72"/>
        </w:rPr>
        <w:outlineLvl w:val="2"/>
      </w:pPr>
      <w:r>
        <w:rPr>
          <w:rFonts w:hint="eastAsia" w:asciiTheme="minorEastAsia" w:hAnsiTheme="minorEastAsia" w:eastAsiaTheme="minorEastAsia"/>
          <w:b/>
          <w:sz w:val="72"/>
        </w:rPr>
        <w:t xml:space="preserve">投</w:t>
      </w:r>
      <w:r/>
    </w:p>
    <w:p>
      <w:pPr>
        <w:jc w:val="center"/>
        <w:spacing w:line="900" w:lineRule="exact"/>
        <w:rPr>
          <w:rFonts w:asciiTheme="minorEastAsia" w:hAnsiTheme="minorEastAsia" w:eastAsiaTheme="minorEastAsia"/>
          <w:b/>
          <w:sz w:val="72"/>
        </w:rPr>
      </w:pPr>
      <w:r>
        <w:rPr>
          <w:rFonts w:asciiTheme="minorEastAsia" w:hAnsiTheme="minorEastAsia" w:eastAsiaTheme="minorEastAsia"/>
          <w:b/>
          <w:sz w:val="72"/>
        </w:rPr>
      </w:r>
      <w:r/>
    </w:p>
    <w:p>
      <w:pPr>
        <w:jc w:val="center"/>
        <w:spacing w:line="900" w:lineRule="exact"/>
        <w:rPr>
          <w:rFonts w:asciiTheme="minorEastAsia" w:hAnsiTheme="minorEastAsia" w:eastAsiaTheme="minorEastAsia"/>
          <w:b/>
          <w:sz w:val="72"/>
        </w:rPr>
        <w:outlineLvl w:val="2"/>
      </w:pPr>
      <w:r>
        <w:rPr>
          <w:rFonts w:hint="eastAsia" w:asciiTheme="minorEastAsia" w:hAnsiTheme="minorEastAsia" w:eastAsiaTheme="minorEastAsia"/>
          <w:b/>
          <w:sz w:val="72"/>
        </w:rPr>
        <w:t xml:space="preserve">标</w:t>
      </w:r>
      <w:r/>
    </w:p>
    <w:p>
      <w:pPr>
        <w:jc w:val="center"/>
        <w:spacing w:line="900" w:lineRule="exact"/>
        <w:rPr>
          <w:rFonts w:asciiTheme="minorEastAsia" w:hAnsiTheme="minorEastAsia" w:eastAsiaTheme="minorEastAsia"/>
          <w:b/>
          <w:sz w:val="72"/>
        </w:rPr>
      </w:pPr>
      <w:r>
        <w:rPr>
          <w:rFonts w:asciiTheme="minorEastAsia" w:hAnsiTheme="minorEastAsia" w:eastAsiaTheme="minorEastAsia"/>
          <w:b/>
          <w:sz w:val="72"/>
        </w:rPr>
      </w:r>
      <w:r/>
    </w:p>
    <w:p>
      <w:pPr>
        <w:jc w:val="center"/>
        <w:spacing w:line="900" w:lineRule="exact"/>
        <w:rPr>
          <w:rFonts w:asciiTheme="minorEastAsia" w:hAnsiTheme="minorEastAsia" w:eastAsiaTheme="minorEastAsia"/>
          <w:b/>
          <w:sz w:val="72"/>
        </w:rPr>
        <w:outlineLvl w:val="2"/>
      </w:pPr>
      <w:r>
        <w:rPr>
          <w:rFonts w:hint="eastAsia" w:asciiTheme="minorEastAsia" w:hAnsiTheme="minorEastAsia" w:eastAsiaTheme="minorEastAsia"/>
          <w:b/>
          <w:sz w:val="72"/>
        </w:rPr>
        <w:t xml:space="preserve">文</w:t>
      </w:r>
      <w:r/>
    </w:p>
    <w:p>
      <w:pPr>
        <w:jc w:val="center"/>
        <w:spacing w:line="900" w:lineRule="exact"/>
        <w:rPr>
          <w:rFonts w:asciiTheme="minorEastAsia" w:hAnsiTheme="minorEastAsia" w:eastAsiaTheme="minorEastAsia"/>
          <w:b/>
          <w:sz w:val="72"/>
        </w:rPr>
      </w:pPr>
      <w:r>
        <w:rPr>
          <w:rFonts w:asciiTheme="minorEastAsia" w:hAnsiTheme="minorEastAsia" w:eastAsiaTheme="minorEastAsia"/>
          <w:b/>
          <w:sz w:val="72"/>
        </w:rPr>
      </w:r>
      <w:r/>
    </w:p>
    <w:p>
      <w:pPr>
        <w:jc w:val="center"/>
        <w:rPr>
          <w:rFonts w:asciiTheme="minorEastAsia" w:hAnsiTheme="minorEastAsia" w:eastAsiaTheme="minorEastAsia"/>
          <w:b/>
          <w:sz w:val="72"/>
        </w:rPr>
        <w:outlineLvl w:val="2"/>
      </w:pPr>
      <w:r>
        <w:rPr>
          <w:rFonts w:hint="eastAsia" w:asciiTheme="minorEastAsia" w:hAnsiTheme="minorEastAsia" w:eastAsiaTheme="minorEastAsia"/>
          <w:b/>
          <w:sz w:val="72"/>
        </w:rPr>
        <w:t xml:space="preserve">件</w:t>
      </w:r>
      <w:r/>
    </w:p>
    <w:p>
      <w:pPr>
        <w:jc w:val="center"/>
        <w:spacing w:after="156"/>
        <w:rPr>
          <w:rFonts w:asciiTheme="minorEastAsia" w:hAnsiTheme="minorEastAsia" w:eastAsiaTheme="minorEastAsia"/>
          <w:b/>
          <w:sz w:val="72"/>
        </w:rPr>
      </w:pPr>
      <w:r>
        <w:rPr>
          <w:rFonts w:asciiTheme="minorEastAsia" w:hAnsiTheme="minorEastAsia" w:eastAsiaTheme="minorEastAsia"/>
          <w:b/>
          <w:sz w:val="72"/>
        </w:rPr>
      </w:r>
      <w:r/>
    </w:p>
    <w:p>
      <w:pPr>
        <w:jc w:val="center"/>
        <w:spacing w:before="156" w:after="156"/>
        <w:rPr>
          <w:rFonts w:asciiTheme="minorEastAsia" w:hAnsiTheme="minorEastAsia" w:eastAsiaTheme="minorEastAsia"/>
          <w:b/>
          <w:sz w:val="32"/>
          <w:szCs w:val="32"/>
        </w:rPr>
        <w:outlineLvl w:val="1"/>
      </w:pPr>
      <w:r>
        <w:rPr>
          <w:rFonts w:asciiTheme="minorEastAsia" w:hAnsiTheme="minorEastAsia" w:eastAsiaTheme="minorEastAsia"/>
          <w:b/>
          <w:sz w:val="32"/>
          <w:szCs w:val="32"/>
        </w:rPr>
      </w:r>
      <w:r/>
    </w:p>
    <w:p>
      <w:pPr>
        <w:jc w:val="center"/>
        <w:spacing w:after="156"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after="156" w:line="500" w:lineRule="exact"/>
        <w:rPr>
          <w:rFonts w:asciiTheme="minorEastAsia" w:hAnsiTheme="minorEastAsia" w:eastAsiaTheme="minorEastAsia"/>
          <w:b/>
          <w:sz w:val="72"/>
        </w:rPr>
      </w:pPr>
      <w:r>
        <w:rPr>
          <w:rFonts w:asciiTheme="minorEastAsia" w:hAnsiTheme="minorEastAsia" w:eastAsiaTheme="minorEastAsia"/>
          <w:b/>
          <w:sz w:val="72"/>
        </w:rPr>
      </w:r>
      <w:r/>
    </w:p>
    <w:p>
      <w:pPr>
        <w:ind w:firstLine="2522"/>
        <w:spacing w:after="156" w:line="500" w:lineRule="exact"/>
        <w:rPr>
          <w:rFonts w:asciiTheme="minorEastAsia" w:hAnsiTheme="minorEastAsia" w:eastAsiaTheme="minorEastAsia"/>
          <w:b/>
          <w:sz w:val="32"/>
          <w:u w:val="single"/>
        </w:rPr>
      </w:pPr>
      <w:r>
        <w:rPr>
          <w:rFonts w:hint="eastAsia" w:asciiTheme="minorEastAsia" w:hAnsiTheme="minorEastAsia" w:eastAsiaTheme="minorEastAsia"/>
          <w:b/>
          <w:sz w:val="32"/>
        </w:rPr>
        <w:t xml:space="preserve">投标人：</w:t>
      </w:r>
      <w:r>
        <w:rPr>
          <w:rFonts w:hint="eastAsia" w:asciiTheme="minorEastAsia" w:hAnsiTheme="minorEastAsia" w:eastAsiaTheme="minorEastAsia"/>
          <w:b/>
          <w:sz w:val="32"/>
          <w:u w:val="single"/>
        </w:rPr>
        <w:t xml:space="preserve">               </w:t>
      </w:r>
      <w:r/>
    </w:p>
    <w:p>
      <w:pPr>
        <w:jc w:val="center"/>
        <w:spacing w:after="156" w:line="500" w:lineRule="exact"/>
        <w:rPr>
          <w:rFonts w:asciiTheme="minorEastAsia" w:hAnsiTheme="minorEastAsia" w:eastAsiaTheme="minorEastAsia"/>
          <w:b/>
          <w:sz w:val="32"/>
        </w:rPr>
        <w:outlineLvl w:val="1"/>
      </w:pPr>
      <w:r>
        <w:rPr>
          <w:rFonts w:hint="eastAsia" w:asciiTheme="minorEastAsia" w:hAnsiTheme="minorEastAsia" w:eastAsiaTheme="minorEastAsia"/>
          <w:b/>
          <w:sz w:val="32"/>
          <w:u w:val="single"/>
        </w:rPr>
        <w:t xml:space="preserve">    </w:t>
      </w:r>
      <w:r>
        <w:rPr>
          <w:rFonts w:hint="eastAsia" w:asciiTheme="minorEastAsia" w:hAnsiTheme="minorEastAsia" w:eastAsiaTheme="minorEastAsia"/>
          <w:b/>
          <w:sz w:val="32"/>
        </w:rPr>
        <w:t xml:space="preserve">年</w:t>
      </w:r>
      <w:r>
        <w:rPr>
          <w:rFonts w:hint="eastAsia" w:asciiTheme="minorEastAsia" w:hAnsiTheme="minorEastAsia" w:eastAsiaTheme="minorEastAsia"/>
          <w:b/>
          <w:sz w:val="32"/>
          <w:u w:val="single"/>
        </w:rPr>
        <w:t xml:space="preserve">  </w:t>
      </w:r>
      <w:r>
        <w:rPr>
          <w:rFonts w:hint="eastAsia" w:asciiTheme="minorEastAsia" w:hAnsiTheme="minorEastAsia" w:eastAsiaTheme="minorEastAsia"/>
          <w:b/>
          <w:sz w:val="32"/>
        </w:rPr>
        <w:t xml:space="preserve">月</w:t>
      </w:r>
      <w:r>
        <w:rPr>
          <w:rFonts w:hint="eastAsia" w:asciiTheme="minorEastAsia" w:hAnsiTheme="minorEastAsia" w:eastAsiaTheme="minorEastAsia"/>
          <w:b/>
          <w:sz w:val="32"/>
          <w:u w:val="single"/>
        </w:rPr>
        <w:t xml:space="preserve">  </w:t>
      </w:r>
      <w:r>
        <w:rPr>
          <w:rFonts w:hint="eastAsia" w:asciiTheme="minorEastAsia" w:hAnsiTheme="minorEastAsia" w:eastAsiaTheme="minorEastAsia"/>
          <w:b/>
          <w:sz w:val="32"/>
        </w:rPr>
        <w:t xml:space="preserve">日</w:t>
      </w:r>
      <w:r/>
    </w:p>
    <w:p>
      <w:pPr>
        <w:jc w:val="left"/>
        <w:widowControl/>
        <w:rPr>
          <w:rFonts w:asciiTheme="minorEastAsia" w:hAnsiTheme="minorEastAsia" w:eastAsiaTheme="minorEastAsia"/>
          <w:b/>
          <w:sz w:val="28"/>
        </w:rPr>
      </w:pPr>
      <w:r>
        <w:rPr>
          <w:rFonts w:asciiTheme="minorEastAsia" w:hAnsiTheme="minorEastAsia" w:eastAsiaTheme="minorEastAsia"/>
          <w:b/>
          <w:sz w:val="28"/>
        </w:rPr>
        <w:br w:type="page" w:clear="all"/>
      </w:r>
      <w:r/>
    </w:p>
    <w:p>
      <w:pPr>
        <w:jc w:val="center"/>
        <w:rPr>
          <w:rFonts w:hint="eastAsia" w:ascii="宋体" w:hAnsi="宋体" w:eastAsia="宋体" w:cs="宋体"/>
          <w:b/>
          <w:color w:val="000000"/>
          <w:sz w:val="30"/>
          <w:szCs w:val="30"/>
          <w:highlight w:val="none"/>
        </w:rPr>
        <w:outlineLvl w:val="1"/>
      </w:pPr>
      <w:r/>
      <w:bookmarkStart w:id="48" w:name="_Toc22008"/>
      <w:r/>
      <w:bookmarkStart w:id="49" w:name="_Toc490"/>
      <w:r/>
      <w:bookmarkStart w:id="50" w:name="_Toc30003"/>
      <w:r/>
      <w:bookmarkStart w:id="51" w:name="_Toc13966"/>
      <w:r/>
      <w:bookmarkStart w:id="52" w:name="_Toc2854"/>
      <w:r/>
      <w:bookmarkStart w:id="53" w:name="_Toc8116"/>
      <w:r/>
      <w:bookmarkStart w:id="54" w:name="_Toc19676"/>
      <w:r/>
      <w:bookmarkStart w:id="55" w:name="_Toc22437"/>
      <w:r/>
      <w:bookmarkStart w:id="56" w:name="_Toc10442"/>
      <w:r/>
      <w:bookmarkStart w:id="57" w:name="_Toc31128"/>
      <w:r/>
      <w:bookmarkStart w:id="58" w:name="_Toc31892"/>
      <w:r/>
      <w:bookmarkStart w:id="59" w:name="_Toc7487"/>
      <w:r/>
      <w:bookmarkStart w:id="60" w:name="_Toc21"/>
      <w:r/>
      <w:bookmarkStart w:id="61" w:name="_Toc32319"/>
      <w:r/>
      <w:bookmarkStart w:id="62" w:name="_Toc7360"/>
      <w:r>
        <w:rPr>
          <w:rFonts w:hint="eastAsia" w:ascii="宋体" w:hAnsi="宋体" w:eastAsia="宋体" w:cs="宋体"/>
          <w:b/>
          <w:color w:val="000000"/>
          <w:sz w:val="30"/>
          <w:szCs w:val="30"/>
          <w:highlight w:val="none"/>
        </w:rPr>
        <w:t xml:space="preserve">评分索引表</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
    </w:p>
    <w:tbl>
      <w:tblPr>
        <w:tblStyle w:val="857"/>
        <w:tblW w:w="83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1"/>
        <w:gridCol w:w="3222"/>
      </w:tblGrid>
      <w:tr>
        <w:trPr>
          <w:trHeight w:val="20"/>
        </w:trPr>
        <w:tc>
          <w:tcPr>
            <w:tcW w:w="5081" w:type="dxa"/>
            <w:vAlign w:val="top"/>
            <w:textDirection w:val="lrTb"/>
            <w:noWrap w:val="false"/>
          </w:tcPr>
          <w:p>
            <w:pPr>
              <w:jc w:val="center"/>
              <w:rPr>
                <w:rFonts w:hint="eastAsia" w:ascii="宋体" w:hAnsi="宋体" w:eastAsia="宋体" w:cs="宋体"/>
                <w:color w:val="000000"/>
                <w:highlight w:val="none"/>
              </w:rPr>
            </w:pPr>
            <w:r>
              <w:rPr>
                <w:rFonts w:hint="eastAsia" w:asciiTheme="minorEastAsia" w:hAnsiTheme="minorEastAsia" w:eastAsiaTheme="minorEastAsia"/>
                <w:sz w:val="24"/>
              </w:rPr>
              <w:t xml:space="preserve">评分项目</w:t>
            </w:r>
            <w:r/>
          </w:p>
        </w:tc>
        <w:tc>
          <w:tcPr>
            <w:tcW w:w="3222" w:type="dxa"/>
            <w:vAlign w:val="top"/>
            <w:textDirection w:val="lrTb"/>
            <w:noWrap w:val="false"/>
          </w:tcPr>
          <w:p>
            <w:pPr>
              <w:jc w:val="center"/>
              <w:rPr>
                <w:rFonts w:hint="eastAsia" w:ascii="宋体" w:hAnsi="宋体" w:eastAsia="宋体" w:cs="宋体"/>
                <w:color w:val="000000"/>
                <w:highlight w:val="none"/>
              </w:rPr>
            </w:pPr>
            <w:r>
              <w:rPr>
                <w:rFonts w:hint="eastAsia" w:asciiTheme="minorEastAsia" w:hAnsiTheme="minorEastAsia" w:eastAsiaTheme="minorEastAsia"/>
                <w:sz w:val="24"/>
              </w:rPr>
              <w:t xml:space="preserve">在</w:t>
            </w:r>
            <w:r>
              <w:rPr>
                <w:rFonts w:hint="eastAsia" w:asciiTheme="minorEastAsia" w:hAnsiTheme="minorEastAsia" w:eastAsiaTheme="minorEastAsia"/>
                <w:sz w:val="24"/>
                <w:lang w:val="en-US" w:eastAsia="zh-CN"/>
              </w:rPr>
              <w:t xml:space="preserve">投标</w:t>
            </w:r>
            <w:r>
              <w:rPr>
                <w:rFonts w:hint="eastAsia" w:asciiTheme="minorEastAsia" w:hAnsiTheme="minorEastAsia" w:eastAsiaTheme="minorEastAsia"/>
                <w:sz w:val="24"/>
              </w:rPr>
              <w:t xml:space="preserve">文件中的页码位置</w:t>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0"/>
        </w:trPr>
        <w:tc>
          <w:tcPr>
            <w:tcW w:w="5081" w:type="dxa"/>
            <w:vAlign w:val="top"/>
            <w:textDirection w:val="lrTb"/>
            <w:noWrap w:val="false"/>
          </w:tcPr>
          <w:p>
            <w:pPr>
              <w:rPr>
                <w:rFonts w:hint="eastAsia" w:ascii="宋体" w:hAnsi="宋体" w:eastAsia="宋体" w:cs="宋体"/>
                <w:color w:val="000000"/>
                <w:highlight w:val="none"/>
              </w:rPr>
            </w:pPr>
            <w:r>
              <w:rPr>
                <w:rFonts w:hint="eastAsia" w:asciiTheme="minorEastAsia" w:hAnsiTheme="minorEastAsia" w:eastAsiaTheme="minorEastAsia"/>
                <w:sz w:val="24"/>
              </w:rPr>
              <w:t xml:space="preserve">行数不够</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rPr>
              <w:t xml:space="preserve">自行添加</w:t>
            </w:r>
            <w:r/>
          </w:p>
        </w:tc>
        <w:tc>
          <w:tcPr>
            <w:tcW w:w="3222"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rPr>
          <w:rFonts w:hint="eastAsia" w:asciiTheme="minorEastAsia" w:hAnsiTheme="minorEastAsia" w:eastAsiaTheme="minorEastAsia"/>
          <w:sz w:val="24"/>
        </w:rPr>
      </w:pPr>
      <w:r>
        <w:rPr>
          <w:rFonts w:hint="eastAsia" w:asciiTheme="minorEastAsia" w:hAnsiTheme="minorEastAsia" w:eastAsiaTheme="minorEastAsia"/>
          <w:sz w:val="24"/>
        </w:rPr>
        <w:t xml:space="preserve">注</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rPr>
        <w:t xml:space="preserve">建议供应商为《</w:t>
      </w:r>
      <w:r>
        <w:rPr>
          <w:rFonts w:hint="eastAsia" w:asciiTheme="minorEastAsia" w:hAnsiTheme="minorEastAsia" w:eastAsiaTheme="minorEastAsia"/>
          <w:sz w:val="24"/>
          <w:lang w:val="en-US" w:eastAsia="zh-CN"/>
        </w:rPr>
        <w:t xml:space="preserve">投标文件</w:t>
      </w:r>
      <w:r>
        <w:rPr>
          <w:rFonts w:hint="eastAsia" w:asciiTheme="minorEastAsia" w:hAnsiTheme="minorEastAsia" w:eastAsiaTheme="minorEastAsia"/>
          <w:sz w:val="24"/>
        </w:rPr>
        <w:t xml:space="preserve">》制作详细目录</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rPr>
        <w:t xml:space="preserve">并将该《评分索引表》放在</w:t>
      </w:r>
      <w:r>
        <w:rPr>
          <w:rFonts w:hint="eastAsia" w:asciiTheme="minorEastAsia" w:hAnsiTheme="minorEastAsia" w:eastAsiaTheme="minorEastAsia"/>
          <w:sz w:val="24"/>
          <w:lang w:val="en-US" w:eastAsia="zh-CN"/>
        </w:rPr>
        <w:t xml:space="preserve">投标文件</w:t>
      </w:r>
      <w:r>
        <w:rPr>
          <w:rFonts w:hint="eastAsia" w:asciiTheme="minorEastAsia" w:hAnsiTheme="minorEastAsia" w:eastAsiaTheme="minorEastAsia"/>
          <w:sz w:val="24"/>
        </w:rPr>
        <w:t xml:space="preserve">目录之前。</w:t>
      </w:r>
      <w:r/>
    </w:p>
    <w:p>
      <w:pPr>
        <w:rPr>
          <w:rFonts w:hint="eastAsia" w:asciiTheme="minorEastAsia" w:hAnsiTheme="minorEastAsia" w:eastAsiaTheme="minorEastAsia"/>
          <w:b/>
          <w:sz w:val="24"/>
        </w:rPr>
      </w:pPr>
      <w:r>
        <w:rPr>
          <w:rFonts w:hint="eastAsia" w:asciiTheme="minorEastAsia" w:hAnsiTheme="minorEastAsia" w:eastAsiaTheme="minorEastAsia"/>
          <w:b/>
          <w:sz w:val="24"/>
        </w:rPr>
        <w:br w:type="page" w:clear="all"/>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一、开标一览表</w:t>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4"/>
        <w:gridCol w:w="6218"/>
      </w:tblGrid>
      <w:tr>
        <w:trPr>
          <w:cantSplit/>
          <w:jc w:val="center"/>
          <w:trHeight w:val="585"/>
        </w:trPr>
        <w:tc>
          <w:tcPr>
            <w:tcBorders>
              <w:top w:val="single" w:color="auto" w:sz="4" w:space="0"/>
              <w:bottom w:val="single" w:color="auto" w:sz="4" w:space="0"/>
              <w:right w:val="single" w:color="auto" w:sz="4" w:space="0"/>
            </w:tcBorders>
            <w:tcW w:w="1352" w:type="pct"/>
            <w:vAlign w:val="center"/>
            <w:textDirection w:val="lrTb"/>
            <w:noWrap w:val="false"/>
          </w:tcPr>
          <w:p>
            <w:pPr>
              <w:jc w:val="center"/>
              <w:spacing w:line="360" w:lineRule="exact"/>
              <w:widowControl/>
              <w:rPr>
                <w:rFonts w:asciiTheme="minorEastAsia" w:hAnsiTheme="minorEastAsia" w:eastAsiaTheme="minorEastAsia"/>
                <w:b/>
                <w:sz w:val="24"/>
              </w:rPr>
            </w:pPr>
            <w:r/>
            <w:bookmarkStart w:id="63" w:name="_Hlk23622237"/>
            <w:r>
              <w:rPr>
                <w:rFonts w:hint="eastAsia" w:asciiTheme="minorEastAsia" w:hAnsiTheme="minorEastAsia" w:eastAsiaTheme="minorEastAsia"/>
                <w:b/>
                <w:sz w:val="24"/>
              </w:rPr>
              <w:t xml:space="preserve">项目名称</w:t>
            </w:r>
            <w:r/>
          </w:p>
        </w:tc>
        <w:tc>
          <w:tcPr>
            <w:tcBorders>
              <w:top w:val="single" w:color="auto" w:sz="4" w:space="0"/>
              <w:bottom w:val="single" w:color="auto" w:sz="4" w:space="0"/>
              <w:right w:val="single" w:color="auto" w:sz="4" w:space="0"/>
            </w:tcBorders>
            <w:tcW w:w="3648" w:type="pct"/>
            <w:vAlign w:val="center"/>
            <w:textDirection w:val="lrTb"/>
            <w:noWrap w:val="false"/>
          </w:tcPr>
          <w:p>
            <w:pPr>
              <w:jc w:val="center"/>
              <w:spacing w:line="360" w:lineRule="exact"/>
              <w:rPr>
                <w:rFonts w:asciiTheme="minorEastAsia" w:hAnsiTheme="minorEastAsia" w:eastAsiaTheme="minorEastAsia"/>
                <w:bCs/>
                <w:sz w:val="24"/>
                <w:u w:val="single"/>
              </w:rPr>
            </w:pPr>
            <w:r>
              <w:rPr>
                <w:rFonts w:asciiTheme="minorEastAsia" w:hAnsiTheme="minorEastAsia" w:eastAsiaTheme="minorEastAsia"/>
                <w:bCs/>
                <w:sz w:val="24"/>
                <w:u w:val="single"/>
              </w:rPr>
            </w:r>
            <w:r/>
          </w:p>
        </w:tc>
      </w:tr>
      <w:tr>
        <w:trPr>
          <w:cantSplit/>
          <w:jc w:val="center"/>
          <w:trHeight w:val="510"/>
        </w:trPr>
        <w:tc>
          <w:tcPr>
            <w:tcBorders>
              <w:top w:val="none" w:color="000000" w:sz="4" w:space="0"/>
            </w:tcBorders>
            <w:tcW w:w="1352" w:type="pct"/>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投标人全称</w:t>
            </w:r>
            <w:r/>
          </w:p>
        </w:tc>
        <w:tc>
          <w:tcPr>
            <w:tcBorders>
              <w:top w:val="none" w:color="000000" w:sz="4" w:space="0"/>
            </w:tcBorders>
            <w:tcW w:w="3648" w:type="pct"/>
            <w:vAlign w:val="center"/>
            <w:textDirection w:val="lrTb"/>
            <w:noWrap w:val="false"/>
          </w:tcPr>
          <w:p>
            <w:pP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510"/>
        </w:trPr>
        <w:tc>
          <w:tcPr>
            <w:tcBorders>
              <w:top w:val="none" w:color="000000" w:sz="4" w:space="0"/>
            </w:tcBorders>
            <w:tcW w:w="1352" w:type="pct"/>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投标范围</w:t>
            </w:r>
            <w:r/>
          </w:p>
        </w:tc>
        <w:tc>
          <w:tcPr>
            <w:tcBorders>
              <w:top w:val="none" w:color="000000" w:sz="4" w:space="0"/>
            </w:tcBorders>
            <w:tcW w:w="3648" w:type="pct"/>
            <w:vAlign w:val="center"/>
            <w:textDirection w:val="lrTb"/>
            <w:noWrap w:val="false"/>
          </w:tcPr>
          <w:p>
            <w:pPr>
              <w:spacing w:line="360" w:lineRule="exact"/>
              <w:widowControl/>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510"/>
        </w:trPr>
        <w:tc>
          <w:tcPr>
            <w:tcBorders>
              <w:top w:val="none" w:color="000000" w:sz="4" w:space="0"/>
            </w:tcBorders>
            <w:tcW w:w="1352" w:type="pct"/>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投标报价</w:t>
            </w:r>
            <w:r/>
          </w:p>
        </w:tc>
        <w:tc>
          <w:tcPr>
            <w:tcBorders>
              <w:top w:val="none" w:color="000000" w:sz="4" w:space="0"/>
            </w:tcBorders>
            <w:tcW w:w="3648" w:type="pct"/>
            <w:vAlign w:val="center"/>
            <w:textDirection w:val="lrTb"/>
            <w:noWrap w:val="false"/>
          </w:tcPr>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人民币大写：</w:t>
            </w:r>
            <w:r>
              <w:rPr>
                <w:rFonts w:hint="eastAsia" w:asciiTheme="minorEastAsia" w:hAnsiTheme="minorEastAsia" w:eastAsiaTheme="minorEastAsia"/>
                <w:sz w:val="24"/>
                <w:u w:val="single"/>
              </w:rPr>
              <w:t xml:space="preserve">                     </w:t>
            </w:r>
            <w:r/>
          </w:p>
          <w:p>
            <w:pPr>
              <w:ind w:right="-6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人民币小写：</w:t>
            </w:r>
            <w:r>
              <w:rPr>
                <w:rFonts w:hint="eastAsia" w:asciiTheme="minorEastAsia" w:hAnsiTheme="minorEastAsia" w:eastAsiaTheme="minorEastAsia"/>
                <w:sz w:val="24"/>
                <w:u w:val="single"/>
              </w:rPr>
              <w:t xml:space="preserve">                     </w:t>
            </w:r>
            <w:r/>
          </w:p>
        </w:tc>
      </w:tr>
      <w:tr>
        <w:trPr>
          <w:cantSplit/>
          <w:jc w:val="center"/>
          <w:trHeight w:val="4810"/>
        </w:trPr>
        <w:tc>
          <w:tcPr>
            <w:tcBorders>
              <w:top w:val="none" w:color="000000" w:sz="4" w:space="0"/>
            </w:tcBorders>
            <w:tcW w:w="1352" w:type="pct"/>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其他</w:t>
            </w:r>
            <w:r/>
          </w:p>
        </w:tc>
        <w:tc>
          <w:tcPr>
            <w:tcBorders>
              <w:top w:val="none" w:color="000000" w:sz="4" w:space="0"/>
            </w:tcBorders>
            <w:tcW w:w="3648" w:type="pct"/>
            <w:vAlign w:val="center"/>
            <w:textDirection w:val="lrTb"/>
            <w:noWrap w:val="false"/>
          </w:tcPr>
          <w:p>
            <w:pPr>
              <w:jc w:val="left"/>
              <w:spacing w:line="360" w:lineRule="auto"/>
              <w:rPr>
                <w:rFonts w:asciiTheme="minorEastAsia" w:hAnsiTheme="minorEastAsia" w:eastAsiaTheme="minorEastAsia"/>
                <w:sz w:val="24"/>
                <w:szCs w:val="28"/>
              </w:rPr>
            </w:pPr>
            <w:r>
              <w:rPr>
                <w:rFonts w:asciiTheme="minorEastAsia" w:hAnsiTheme="minorEastAsia" w:eastAsiaTheme="minorEastAsia"/>
                <w:sz w:val="24"/>
                <w:szCs w:val="28"/>
              </w:rPr>
            </w:r>
            <w:bookmarkEnd w:id="63"/>
            <w:r/>
            <w:r/>
          </w:p>
        </w:tc>
      </w:tr>
    </w:tbl>
    <w:p>
      <w:pPr>
        <w:spacing w:line="360" w:lineRule="auto"/>
        <w:rPr>
          <w:rFonts w:hint="eastAsia" w:ascii="宋体" w:hAnsi="宋体" w:eastAsia="宋体" w:cs="宋体"/>
          <w:sz w:val="24"/>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p>
    <w:p>
      <w:pPr>
        <w:spacing w:line="360" w:lineRule="auto"/>
        <w:rPr>
          <w:rFonts w:asciiTheme="minorEastAsia" w:hAnsiTheme="minorEastAsia" w:eastAsiaTheme="minorEastAsia"/>
          <w:sz w:val="24"/>
        </w:rPr>
      </w:pP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                                           </w:t>
      </w:r>
      <w:r/>
    </w:p>
    <w:p>
      <w:pPr>
        <w:spacing w:line="360" w:lineRule="auto"/>
        <w:rPr>
          <w:rFonts w:asciiTheme="minorEastAsia" w:hAnsiTheme="minorEastAsia" w:eastAsiaTheme="minorEastAsia"/>
          <w:sz w:val="24"/>
        </w:rPr>
      </w:pPr>
      <w:r>
        <w:rPr>
          <w:rFonts w:hint="eastAsia" w:ascii="宋体" w:hAnsi="宋体" w:eastAsia="宋体"/>
          <w:sz w:val="24"/>
        </w:rPr>
        <w:t xml:space="preserve">日      期：</w:t>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注：</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此表用于开标唱标之用。</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表中投标报价即为优惠后报价，并作为评审及定标依据。任何有选择或有条件的投标报价，或者表中某一包别填写多个报价，均为无效报价。</w:t>
      </w:r>
      <w:r/>
    </w:p>
    <w:p>
      <w:pPr>
        <w:ind w:firstLine="435"/>
        <w:spacing w:line="360" w:lineRule="auto"/>
      </w:pPr>
      <w:r>
        <w:rPr>
          <w:rFonts w:hint="eastAsia" w:asciiTheme="minorEastAsia" w:hAnsiTheme="minorEastAsia" w:eastAsiaTheme="minorEastAsia"/>
          <w:sz w:val="24"/>
        </w:rPr>
        <w:t xml:space="preserve">3.表中大写金额与小写金额不一致的，以大写金额为准。</w:t>
      </w:r>
      <w:r/>
    </w:p>
    <w:p>
      <w:pPr>
        <w:jc w:val="left"/>
        <w:widowControl/>
        <w:rPr>
          <w:rFonts w:asciiTheme="minorEastAsia" w:hAnsiTheme="minorEastAsia" w:eastAsiaTheme="minorEastAsia"/>
          <w:sz w:val="24"/>
        </w:rPr>
      </w:pPr>
      <w:r>
        <w:rPr>
          <w:rFonts w:asciiTheme="minorEastAsia" w:hAnsiTheme="minorEastAsia" w:eastAsiaTheme="minorEastAsia"/>
          <w:sz w:val="24"/>
        </w:rPr>
        <w:br w:type="page" w:clear="all"/>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二、投标函</w:t>
      </w:r>
      <w:r/>
    </w:p>
    <w:p>
      <w:pPr>
        <w:pStyle w:val="863"/>
        <w:spacing w:line="360" w:lineRule="auto"/>
        <w:rPr>
          <w:rFonts w:ascii="宋体" w:hAnsi="宋体"/>
          <w:sz w:val="24"/>
        </w:rPr>
      </w:pPr>
      <w:r>
        <w:rPr>
          <w:rFonts w:ascii="宋体" w:hAnsi="宋体"/>
          <w:sz w:val="24"/>
        </w:rPr>
      </w:r>
      <w:r/>
    </w:p>
    <w:p>
      <w:pPr>
        <w:pStyle w:val="863"/>
        <w:spacing w:line="360" w:lineRule="auto"/>
        <w:rPr>
          <w:rFonts w:ascii="宋体" w:hAnsi="宋体"/>
          <w:sz w:val="24"/>
          <w:u w:val="single"/>
        </w:rPr>
      </w:pPr>
      <w:r>
        <w:rPr>
          <w:rFonts w:hint="eastAsia" w:ascii="宋体" w:hAnsi="宋体"/>
          <w:sz w:val="24"/>
        </w:rPr>
        <w:t xml:space="preserve">致：</w:t>
      </w:r>
      <w:r>
        <w:rPr>
          <w:rFonts w:hint="eastAsia" w:ascii="宋体" w:hAnsi="宋体" w:cs="宋体"/>
          <w:sz w:val="24"/>
          <w:szCs w:val="24"/>
          <w:u w:val="single"/>
        </w:rPr>
        <w:t xml:space="preserve">南京江北新区大厂街道办事处</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根据贵方的招标公告和投标邀请，我方兹宣布同意如下：</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1.按招标文件规定提供的服务的最终投标报价见开标一览表，如我方中标，我方承诺愿意按招标文件规定缴纳中标服务费。</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2.我方根据招标文件的规定，严格履行合同的责任和义务，并保证于买方要求的日期内完成，并通过买方验收。</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3.我方承诺报价低于同类货物和服务的市场平均价格。</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我方已详细审核全部招标文件，包括招标文件的澄清或修改（如有），参考资料及有关附件，我方正式认可并遵守本次招标文件，并对招标文件各项条款、规定及要求均无异议。我方知道必须放弃提出含糊不清或误解问题的权利。</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5.我方同意从招标文件规定的开标日期起遵循本招标文件，并在招标文件规定的投标有效期之前均具有约束力。</w:t>
      </w:r>
      <w:r/>
    </w:p>
    <w:p>
      <w:pPr>
        <w:ind w:firstLine="435"/>
        <w:spacing w:line="360" w:lineRule="auto"/>
        <w:rPr>
          <w:rFonts w:asciiTheme="minorEastAsia" w:hAnsiTheme="minorEastAsia" w:eastAsiaTheme="minorEastAsia"/>
          <w:sz w:val="24"/>
        </w:rPr>
      </w:pPr>
      <w:r/>
      <w:bookmarkStart w:id="64" w:name="_Hlk26474705"/>
      <w:r>
        <w:rPr>
          <w:rFonts w:hint="eastAsia" w:asciiTheme="minorEastAsia" w:hAnsiTheme="minorEastAsia" w:eastAsiaTheme="minorEastAsia"/>
          <w:sz w:val="24"/>
        </w:rPr>
        <w:t xml:space="preserve">6.</w:t>
      </w:r>
      <w:bookmarkEnd w:id="64"/>
      <w:r>
        <w:rPr>
          <w:rFonts w:hint="eastAsia" w:asciiTheme="minorEastAsia" w:hAnsiTheme="minorEastAsia" w:eastAsiaTheme="minorEastAsia"/>
          <w:sz w:val="24"/>
        </w:rPr>
        <w:t xml:space="preserve">我方声明投标文件所提供的一切资料均真实无误、及时、有效，企业运营正常。由于我方提供资料不实而造成的责任和后果由我方承担。我方同意按照贵方提出的要求，提供与投标有关的任何证据、数据或资料。</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7.我方完全理解贵方不一定接受最低报价的投标。</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8.我方接受招标文件规定的付款方式、免费质保要求。</w:t>
      </w:r>
      <w:r/>
    </w:p>
    <w:p>
      <w:pPr>
        <w:ind w:firstLine="4800"/>
        <w:spacing w:line="360" w:lineRule="auto"/>
        <w:rPr>
          <w:rFonts w:ascii="宋体" w:hAnsi="宋体" w:eastAsia="宋体"/>
          <w:sz w:val="24"/>
        </w:rPr>
      </w:pPr>
      <w:r>
        <w:rPr>
          <w:rFonts w:ascii="宋体" w:hAnsi="宋体" w:eastAsia="宋体"/>
          <w:sz w:val="24"/>
        </w:rPr>
      </w:r>
      <w:r/>
    </w:p>
    <w:p>
      <w:pPr>
        <w:ind w:firstLine="3600"/>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ind w:firstLine="3600"/>
        <w:spacing w:line="360" w:lineRule="auto"/>
        <w:rPr>
          <w:rFonts w:hint="default" w:ascii="宋体" w:hAnsi="宋体" w:eastAsia="宋体"/>
          <w:sz w:val="24"/>
          <w:u w:val="single"/>
          <w:lang w:val="en-US" w:eastAsia="zh-CN"/>
        </w:rPr>
      </w:pP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ind w:firstLine="3600"/>
        <w:spacing w:line="360" w:lineRule="auto"/>
        <w:rPr>
          <w:rFonts w:hint="default" w:ascii="宋体" w:hAnsi="宋体" w:eastAsia="宋体"/>
          <w:sz w:val="24"/>
          <w:u w:val="single"/>
          <w:lang w:val="en-US" w:eastAsia="zh-CN"/>
        </w:rPr>
      </w:pPr>
      <w:r>
        <w:rPr>
          <w:rFonts w:hint="eastAsia" w:ascii="宋体" w:hAnsi="宋体" w:eastAsia="宋体"/>
          <w:sz w:val="24"/>
        </w:rPr>
        <w:t xml:space="preserve">日      期：</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jc w:val="left"/>
        <w:widowControl/>
        <w:rPr>
          <w:rFonts w:ascii="宋体" w:hAnsi="宋体" w:eastAsia="宋体"/>
          <w:sz w:val="24"/>
        </w:rPr>
      </w:pPr>
      <w:r>
        <w:rPr>
          <w:rFonts w:ascii="宋体" w:hAnsi="宋体" w:eastAsia="宋体"/>
          <w:sz w:val="24"/>
        </w:rPr>
        <w:br w:type="page" w:clear="all"/>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三、无重大违法记录声明函、无不良信用记录声明函</w:t>
      </w:r>
      <w:r/>
    </w:p>
    <w:p>
      <w:pPr>
        <w:jc w:val="center"/>
        <w:spacing w:line="360" w:lineRule="auto"/>
        <w:rPr>
          <w:rFonts w:ascii="宋体" w:hAnsi="宋体" w:eastAsia="宋体"/>
          <w:i/>
          <w:sz w:val="24"/>
        </w:rPr>
      </w:pPr>
      <w:r>
        <w:rPr>
          <w:rFonts w:hint="eastAsia" w:ascii="宋体" w:hAnsi="宋体" w:eastAsia="宋体"/>
          <w:i/>
          <w:sz w:val="24"/>
        </w:rPr>
        <w:t xml:space="preserve">（联合体参加投标的，联合体各方均须提供）</w:t>
      </w:r>
      <w:r/>
    </w:p>
    <w:p>
      <w:pPr>
        <w:ind w:firstLine="435"/>
        <w:spacing w:line="360" w:lineRule="auto"/>
        <w:rPr>
          <w:rFonts w:ascii="宋体" w:hAnsi="宋体" w:eastAsia="宋体"/>
          <w:sz w:val="24"/>
        </w:rPr>
      </w:pPr>
      <w:r/>
      <w:bookmarkStart w:id="65" w:name="_Hlk16464098"/>
      <w:r>
        <w:rPr>
          <w:rFonts w:hint="eastAsia" w:ascii="宋体" w:hAnsi="宋体" w:eastAsia="宋体"/>
          <w:sz w:val="24"/>
        </w:rPr>
        <w:t xml:space="preserve">1.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2.本单位郑重声明，我单位无以下不良信用记录情形：</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（1）被人民法院列入失信被执行人；</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（2）被税务部门列入重大税收违法案件当事人名单；</w:t>
      </w:r>
      <w:r/>
    </w:p>
    <w:p>
      <w:pPr>
        <w:ind w:firstLine="435"/>
        <w:spacing w:line="360" w:lineRule="auto"/>
        <w:rPr>
          <w:rFonts w:ascii="宋体" w:hAnsi="宋体" w:eastAsia="宋体"/>
          <w:sz w:val="24"/>
        </w:rPr>
      </w:pPr>
      <w:r>
        <w:rPr>
          <w:rFonts w:hint="eastAsia" w:asciiTheme="minorEastAsia" w:hAnsiTheme="minorEastAsia" w:eastAsiaTheme="minorEastAsia"/>
          <w:sz w:val="24"/>
        </w:rPr>
        <w:t xml:space="preserve">（3）被政府采购监管部门列入政府采购严重违法失信行为记录</w:t>
      </w:r>
      <w:r>
        <w:rPr>
          <w:rFonts w:hint="eastAsia" w:ascii="宋体" w:hAnsi="宋体" w:eastAsia="宋体"/>
          <w:sz w:val="24"/>
        </w:rPr>
        <w:t xml:space="preserve">名单。</w:t>
      </w:r>
      <w:r/>
    </w:p>
    <w:p>
      <w:pPr>
        <w:ind w:firstLine="435"/>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w:t>
      </w:r>
      <w:r/>
    </w:p>
    <w:p>
      <w:pPr>
        <w:ind w:firstLine="435"/>
        <w:spacing w:line="360" w:lineRule="auto"/>
        <w:rPr>
          <w:rFonts w:ascii="宋体" w:hAnsi="宋体" w:eastAsia="宋体"/>
          <w:sz w:val="24"/>
        </w:rPr>
      </w:pPr>
      <w:r>
        <w:rPr>
          <w:rFonts w:hint="eastAsia" w:ascii="宋体" w:hAnsi="宋体" w:eastAsia="宋体"/>
          <w:sz w:val="24"/>
        </w:rPr>
        <w:t xml:space="preserve">本单位对</w:t>
      </w:r>
      <w:r>
        <w:rPr>
          <w:rFonts w:hint="eastAsia" w:asciiTheme="minorEastAsia" w:hAnsiTheme="minorEastAsia" w:eastAsiaTheme="minorEastAsia"/>
          <w:sz w:val="24"/>
        </w:rPr>
        <w:t xml:space="preserve">上述</w:t>
      </w:r>
      <w:r>
        <w:rPr>
          <w:rFonts w:hint="eastAsia" w:ascii="宋体" w:hAnsi="宋体" w:eastAsia="宋体"/>
          <w:sz w:val="24"/>
        </w:rPr>
        <w:t xml:space="preserve">声明的真实性负责。如有虚假，将依法承担相应责任。</w:t>
      </w:r>
      <w:r/>
    </w:p>
    <w:p>
      <w:pPr>
        <w:ind w:firstLine="3600"/>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ind w:firstLine="3600"/>
        <w:spacing w:line="360" w:lineRule="auto"/>
        <w:rPr>
          <w:rFonts w:ascii="宋体" w:hAnsi="宋体" w:eastAsia="宋体"/>
          <w:sz w:val="24"/>
          <w:u w:val="single"/>
        </w:rPr>
      </w:pP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ind w:firstLine="3600"/>
        <w:spacing w:line="360" w:lineRule="auto"/>
        <w:tabs>
          <w:tab w:val="left" w:pos="630" w:leader="none"/>
        </w:tabs>
        <w:rPr>
          <w:rFonts w:hint="default" w:ascii="宋体" w:hAnsi="宋体" w:eastAsia="宋体"/>
          <w:sz w:val="24"/>
          <w:u w:val="single"/>
          <w:lang w:val="en-US" w:eastAsia="zh-CN"/>
        </w:rPr>
      </w:pPr>
      <w:r>
        <w:rPr>
          <w:rFonts w:hint="eastAsia" w:ascii="宋体" w:hAnsi="宋体" w:eastAsia="宋体"/>
          <w:sz w:val="24"/>
        </w:rPr>
        <w:t xml:space="preserve">日     </w:t>
      </w:r>
      <w:r>
        <w:rPr>
          <w:rFonts w:ascii="宋体" w:hAnsi="宋体" w:eastAsia="宋体"/>
          <w:sz w:val="24"/>
        </w:rPr>
        <w:t xml:space="preserve"> </w:t>
      </w:r>
      <w:r>
        <w:rPr>
          <w:rFonts w:hint="eastAsia" w:ascii="宋体" w:hAnsi="宋体" w:eastAsia="宋体"/>
          <w:sz w:val="24"/>
        </w:rPr>
        <w:t xml:space="preserve">期：</w:t>
      </w:r>
      <w:r>
        <w:rPr>
          <w:rFonts w:hint="eastAsia" w:ascii="宋体" w:hAnsi="宋体" w:eastAsia="宋体"/>
          <w:sz w:val="24"/>
          <w:u w:val="single"/>
        </w:rPr>
        <w:t xml:space="preserve">             </w:t>
      </w:r>
      <w:bookmarkEnd w:id="65"/>
      <w:r>
        <w:rPr>
          <w:rFonts w:hint="eastAsia" w:ascii="宋体" w:hAnsi="宋体" w:eastAsia="宋体"/>
          <w:sz w:val="24"/>
          <w:u w:val="single"/>
          <w:lang w:val="en-US" w:eastAsia="zh-CN"/>
        </w:rPr>
        <w:t xml:space="preserve">             </w:t>
      </w:r>
      <w:r/>
    </w:p>
    <w:p>
      <w:pPr>
        <w:ind w:firstLine="4800"/>
        <w:spacing w:line="360" w:lineRule="auto"/>
        <w:tabs>
          <w:tab w:val="left" w:pos="630" w:leader="none"/>
        </w:tabs>
        <w:rPr>
          <w:rFonts w:ascii="宋体" w:hAnsi="宋体" w:eastAsia="宋体"/>
          <w:sz w:val="24"/>
        </w:rPr>
      </w:pPr>
      <w:r>
        <w:rPr>
          <w:rFonts w:ascii="宋体" w:hAnsi="宋体" w:eastAsia="宋体"/>
          <w:sz w:val="24"/>
        </w:rPr>
        <w:br w:type="page" w:clear="all"/>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四、授权书</w:t>
      </w:r>
      <w:r/>
    </w:p>
    <w:p>
      <w:pPr>
        <w:pStyle w:val="862"/>
        <w:ind w:firstLine="480"/>
        <w:jc w:val="left"/>
        <w:spacing w:line="360" w:lineRule="auto"/>
        <w:rPr>
          <w:rFonts w:hAnsi="宋体" w:eastAsia="宋体"/>
          <w:sz w:val="24"/>
          <w:szCs w:val="28"/>
        </w:rPr>
      </w:pPr>
      <w:r>
        <w:rPr>
          <w:rFonts w:hAnsi="宋体" w:eastAsia="宋体"/>
          <w:sz w:val="24"/>
          <w:szCs w:val="28"/>
        </w:rPr>
      </w:r>
      <w:r/>
    </w:p>
    <w:p>
      <w:pPr>
        <w:ind w:firstLine="435"/>
        <w:spacing w:line="360" w:lineRule="auto"/>
        <w:rPr>
          <w:rFonts w:hAnsi="宋体" w:eastAsia="宋体"/>
          <w:sz w:val="24"/>
          <w:szCs w:val="28"/>
        </w:rPr>
      </w:pPr>
      <w:r>
        <w:rPr>
          <w:rFonts w:hint="eastAsia" w:hAnsi="宋体" w:eastAsia="宋体"/>
          <w:sz w:val="24"/>
          <w:szCs w:val="28"/>
        </w:rPr>
        <w:t xml:space="preserve">本</w:t>
      </w:r>
      <w:r>
        <w:rPr>
          <w:rFonts w:hint="eastAsia" w:asciiTheme="minorEastAsia" w:hAnsiTheme="minorEastAsia" w:eastAsiaTheme="minorEastAsia"/>
          <w:sz w:val="24"/>
        </w:rPr>
        <w:t xml:space="preserve">授权</w:t>
      </w:r>
      <w:r>
        <w:rPr>
          <w:rFonts w:hint="eastAsia" w:hAnsi="宋体" w:eastAsia="宋体"/>
          <w:sz w:val="24"/>
          <w:szCs w:val="28"/>
        </w:rPr>
        <w:t xml:space="preserve">书声明：</w:t>
      </w:r>
      <w:r>
        <w:rPr>
          <w:rFonts w:hint="eastAsia" w:hAnsi="宋体" w:eastAsia="宋体"/>
          <w:sz w:val="24"/>
          <w:szCs w:val="28"/>
          <w:u w:val="single"/>
        </w:rPr>
        <w:t xml:space="preserve">           </w:t>
      </w:r>
      <w:r>
        <w:rPr>
          <w:rFonts w:hint="eastAsia" w:hAnsi="宋体" w:eastAsia="宋体"/>
          <w:sz w:val="24"/>
          <w:szCs w:val="28"/>
        </w:rPr>
        <w:t xml:space="preserve">（投标人名称）授权</w:t>
      </w:r>
      <w:r>
        <w:rPr>
          <w:rFonts w:hint="eastAsia" w:hAnsi="宋体" w:eastAsia="宋体"/>
          <w:sz w:val="24"/>
          <w:szCs w:val="28"/>
          <w:u w:val="single"/>
        </w:rPr>
        <w:t xml:space="preserve">       </w:t>
      </w:r>
      <w:r>
        <w:rPr>
          <w:rFonts w:hint="eastAsia" w:hAnsi="宋体" w:eastAsia="宋体"/>
          <w:sz w:val="24"/>
          <w:szCs w:val="28"/>
        </w:rPr>
        <w:t xml:space="preserve">（投标人授权代表姓名）代表我方参加本项目</w:t>
      </w:r>
      <w:r>
        <w:rPr>
          <w:rFonts w:hint="eastAsia" w:hAnsi="宋体" w:eastAsia="宋体"/>
          <w:bCs/>
          <w:sz w:val="24"/>
          <w:szCs w:val="28"/>
        </w:rPr>
        <w:t xml:space="preserve">采购活动</w:t>
      </w:r>
      <w:r>
        <w:rPr>
          <w:rFonts w:hint="eastAsia" w:hAnsi="宋体" w:eastAsia="宋体"/>
          <w:sz w:val="24"/>
          <w:szCs w:val="28"/>
        </w:rPr>
        <w:t xml:space="preserve">，全权代表我方处理投标过程的一切事宜，包括但不限于：投标、参与开标、谈判、签约等。投标人授权代表在投标过程中所签署的一切文件和处理与之有关的一切事务，我方均予以认可并对此承担责任。投标人授权代表无转委托权。特此授权。</w:t>
      </w:r>
      <w:r/>
    </w:p>
    <w:p>
      <w:pPr>
        <w:ind w:firstLine="435"/>
        <w:spacing w:line="360" w:lineRule="auto"/>
        <w:rPr>
          <w:rFonts w:hAnsi="宋体" w:eastAsia="宋体"/>
          <w:sz w:val="24"/>
          <w:szCs w:val="28"/>
        </w:rPr>
      </w:pPr>
      <w:r>
        <w:rPr>
          <w:rFonts w:hint="eastAsia" w:hAnsi="宋体" w:eastAsia="宋体"/>
          <w:sz w:val="24"/>
          <w:szCs w:val="28"/>
        </w:rPr>
        <w:t xml:space="preserve">本授权书自出具之日起生效。</w:t>
      </w:r>
      <w:r/>
    </w:p>
    <w:p>
      <w:pPr>
        <w:ind w:firstLine="435"/>
        <w:spacing w:line="360" w:lineRule="auto"/>
        <w:rPr>
          <w:rFonts w:hAnsi="宋体" w:eastAsia="宋体"/>
          <w:sz w:val="24"/>
        </w:rPr>
      </w:pPr>
      <w:r>
        <w:rPr>
          <w:rFonts w:hint="eastAsia" w:hAnsi="宋体" w:eastAsia="宋体"/>
          <w:sz w:val="24"/>
          <w:szCs w:val="28"/>
        </w:rPr>
        <w:t xml:space="preserve">授权</w:t>
      </w:r>
      <w:r>
        <w:rPr>
          <w:rFonts w:hint="eastAsia" w:asciiTheme="minorEastAsia" w:hAnsiTheme="minorEastAsia" w:eastAsiaTheme="minorEastAsia"/>
          <w:sz w:val="24"/>
        </w:rPr>
        <w:t xml:space="preserve">代表</w:t>
      </w:r>
      <w:r>
        <w:rPr>
          <w:rFonts w:hint="eastAsia" w:hAnsi="宋体" w:eastAsia="宋体"/>
          <w:sz w:val="24"/>
        </w:rPr>
        <w:t xml:space="preserve">身份证明扫描件：</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5"/>
        <w:spacing w:line="360" w:lineRule="auto"/>
        <w:rPr>
          <w:rFonts w:hAnsi="宋体" w:eastAsia="宋体"/>
          <w:sz w:val="24"/>
          <w:szCs w:val="28"/>
          <w:u w:val="single"/>
          <w:lang w:val="zh-CN"/>
        </w:rPr>
      </w:pPr>
      <w:r>
        <w:rPr>
          <w:rFonts w:hint="eastAsia" w:hAnsi="宋体" w:eastAsia="宋体"/>
          <w:sz w:val="24"/>
          <w:szCs w:val="28"/>
        </w:rPr>
        <w:t xml:space="preserve">授权代表联系方式：</w:t>
      </w:r>
      <w:r>
        <w:rPr>
          <w:rFonts w:hint="eastAsia" w:hAnsi="宋体" w:eastAsia="宋体"/>
          <w:sz w:val="24"/>
          <w:szCs w:val="28"/>
          <w:u w:val="single"/>
        </w:rPr>
        <w:t xml:space="preserve">          （请填写手机号码）</w:t>
      </w:r>
      <w:r/>
    </w:p>
    <w:p>
      <w:pPr>
        <w:ind w:firstLine="435"/>
        <w:spacing w:line="360" w:lineRule="auto"/>
        <w:rPr>
          <w:rFonts w:hAnsi="宋体" w:eastAsia="宋体"/>
          <w:sz w:val="24"/>
          <w:szCs w:val="28"/>
          <w:lang w:val="zh-CN"/>
        </w:rPr>
      </w:pPr>
      <w:r>
        <w:rPr>
          <w:rFonts w:hAnsi="宋体" w:eastAsia="宋体"/>
          <w:sz w:val="24"/>
          <w:szCs w:val="28"/>
          <w:lang w:val="zh-CN"/>
        </w:rPr>
      </w:r>
      <w:r/>
    </w:p>
    <w:p>
      <w:pPr>
        <w:ind w:firstLine="435"/>
        <w:spacing w:line="360" w:lineRule="auto"/>
        <w:rPr>
          <w:rFonts w:ascii="宋体" w:hAnsi="宋体" w:eastAsia="宋体"/>
          <w:sz w:val="24"/>
          <w:szCs w:val="28"/>
        </w:rPr>
      </w:pPr>
      <w:r>
        <w:rPr>
          <w:rFonts w:hint="eastAsia" w:asciiTheme="minorEastAsia" w:hAnsiTheme="minorEastAsia" w:eastAsiaTheme="minorEastAsia"/>
          <w:sz w:val="24"/>
        </w:rPr>
        <w:t xml:space="preserve">特此</w:t>
      </w:r>
      <w:r>
        <w:rPr>
          <w:rFonts w:hint="eastAsia" w:ascii="宋体" w:hAnsi="宋体" w:eastAsia="宋体"/>
          <w:sz w:val="24"/>
          <w:szCs w:val="28"/>
        </w:rPr>
        <w:t xml:space="preserve">声明。</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w:t>
      </w:r>
      <w:r>
        <w:rPr>
          <w:rFonts w:hint="eastAsia" w:ascii="宋体" w:hAnsi="宋体" w:eastAsia="宋体" w:cs="宋体"/>
          <w:sz w:val="24"/>
          <w:lang w:val="en-US" w:eastAsia="zh-CN"/>
        </w:rPr>
        <w:t xml:space="preserve">（签字）：</w:t>
      </w:r>
      <w:r>
        <w:rPr>
          <w:rFonts w:hint="eastAsia" w:ascii="宋体" w:hAnsi="宋体" w:eastAsia="宋体" w:cs="宋体"/>
          <w:sz w:val="24"/>
          <w:u w:val="single"/>
          <w:lang w:val="en-US" w:eastAsia="zh-CN"/>
        </w:rPr>
        <w:t xml:space="preserve">         </w:t>
      </w:r>
      <w:r/>
    </w:p>
    <w:p>
      <w:pPr>
        <w:ind w:firstLine="435"/>
        <w:spacing w:line="360" w:lineRule="auto"/>
        <w:rPr>
          <w:rFonts w:hint="eastAsia" w:ascii="宋体" w:hAnsi="宋体" w:eastAsia="宋体"/>
          <w:bCs/>
          <w:sz w:val="24"/>
          <w:szCs w:val="28"/>
          <w:lang w:val="en-US" w:eastAsia="zh-CN"/>
        </w:rPr>
      </w:pP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ind w:firstLine="435"/>
        <w:spacing w:line="360" w:lineRule="auto"/>
        <w:rPr>
          <w:rFonts w:ascii="宋体" w:hAnsi="宋体" w:eastAsia="宋体"/>
          <w:sz w:val="24"/>
          <w:szCs w:val="28"/>
        </w:rPr>
      </w:pPr>
      <w:r>
        <w:rPr>
          <w:rFonts w:hint="eastAsia" w:ascii="宋体" w:hAnsi="宋体" w:eastAsia="宋体"/>
          <w:sz w:val="24"/>
          <w:szCs w:val="28"/>
        </w:rPr>
        <w:t xml:space="preserve">日      期：</w:t>
      </w:r>
      <w:r>
        <w:rPr>
          <w:rFonts w:hint="eastAsia" w:ascii="宋体" w:hAnsi="宋体" w:eastAsia="宋体"/>
          <w:bCs/>
          <w:sz w:val="24"/>
          <w:szCs w:val="28"/>
          <w:u w:val="single"/>
        </w:rPr>
        <w:t xml:space="preserve">                 </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1.本项目只允许有唯一的投标人授权代表，提供身份证明扫描件；</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2.法定代表人参加投标的无需提供授权书，提供身份证明扫描件。</w:t>
      </w:r>
      <w:r/>
    </w:p>
    <w:p>
      <w:pPr>
        <w:rPr>
          <w:rFonts w:asciiTheme="minorEastAsia" w:hAnsiTheme="minorEastAsia" w:eastAsiaTheme="minorEastAsia"/>
          <w:sz w:val="24"/>
        </w:rPr>
      </w:pPr>
      <w:r>
        <w:rPr>
          <w:rFonts w:hint="eastAsia" w:asciiTheme="minorEastAsia" w:hAnsiTheme="minorEastAsia" w:eastAsiaTheme="minorEastAsia"/>
          <w:sz w:val="24"/>
        </w:rPr>
        <w:br w:type="page" w:clear="all"/>
      </w:r>
      <w:r/>
    </w:p>
    <w:p>
      <w:pPr>
        <w:spacing w:line="460" w:lineRule="exact"/>
        <w:rPr>
          <w:rFonts w:ascii="宋体" w:hAnsi="宋体" w:eastAsia="宋体" w:cs="宋体"/>
          <w:b/>
          <w:bCs/>
          <w:color w:val="000000"/>
          <w:sz w:val="24"/>
          <w:szCs w:val="24"/>
        </w:rPr>
        <w:outlineLvl w:val="2"/>
      </w:pPr>
      <w:r/>
      <w:bookmarkStart w:id="66" w:name="_Toc12156"/>
      <w:r>
        <w:rPr>
          <w:rFonts w:hint="eastAsia" w:ascii="宋体" w:hAnsi="宋体" w:eastAsia="宋体" w:cs="宋体"/>
          <w:b/>
          <w:bCs/>
          <w:color w:val="000000"/>
          <w:sz w:val="24"/>
          <w:szCs w:val="24"/>
        </w:rPr>
        <w:t xml:space="preserve">五、南京市政府采购供应商信用记录表暨信用承诺书</w:t>
      </w:r>
      <w:bookmarkEnd w:id="66"/>
      <w:r/>
      <w:r/>
    </w:p>
    <w:p>
      <w:pPr>
        <w:pStyle w:val="901"/>
        <w:rPr>
          <w:rFonts w:ascii="宋体" w:hAnsi="宋体" w:eastAsia="宋体" w:cs="宋体"/>
          <w:b/>
          <w:bCs/>
          <w:color w:val="000000"/>
          <w:sz w:val="24"/>
          <w:szCs w:val="24"/>
        </w:rPr>
      </w:pPr>
      <w:r>
        <w:rPr>
          <w:rFonts w:ascii="宋体" w:hAnsi="宋体" w:eastAsia="宋体" w:cs="宋体"/>
          <w:b/>
          <w:bCs/>
          <w:color w:val="000000"/>
          <w:sz w:val="24"/>
          <w:szCs w:val="24"/>
        </w:rPr>
      </w:r>
      <w:r/>
    </w:p>
    <w:tbl>
      <w:tblPr>
        <w:tblStyle w:val="857"/>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207"/>
        <w:gridCol w:w="2997"/>
      </w:tblGrid>
      <w:tr>
        <w:trPr>
          <w:jc w:val="center"/>
          <w:trHeight w:val="600"/>
        </w:trPr>
        <w:tc>
          <w:tcPr>
            <w:gridSpan w:val="4"/>
            <w:tcBorders>
              <w:top w:val="none" w:color="000000" w:sz="4" w:space="0"/>
              <w:left w:val="none" w:color="000000" w:sz="4" w:space="0"/>
              <w:bottom w:val="none" w:color="000000" w:sz="4" w:space="0"/>
              <w:right w:val="none" w:color="000000" w:sz="4" w:space="0"/>
            </w:tcBorders>
            <w:tcW w:w="9566"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lang w:bidi="ar"/>
              </w:rPr>
              <w:t xml:space="preserve">南京市政府采购供应商信用记录表暨信用承诺书</w:t>
            </w:r>
            <w:r/>
          </w:p>
        </w:tc>
      </w:tr>
      <w:tr>
        <w:trPr>
          <w:jc w:val="center"/>
          <w:trHeight w:val="570"/>
        </w:trPr>
        <w:tc>
          <w:tcPr>
            <w:gridSpan w:val="4"/>
            <w:tcBorders>
              <w:top w:val="none" w:color="000000" w:sz="4" w:space="0"/>
              <w:left w:val="none" w:color="000000" w:sz="4" w:space="0"/>
              <w:bottom w:val="none" w:color="000000" w:sz="4" w:space="0"/>
              <w:right w:val="none" w:color="000000" w:sz="4" w:space="0"/>
            </w:tcBorders>
            <w:tcW w:w="9566"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（仅为示范格式，直接填写无效，需至“南京政府采购供应商诚信档案管理系统”在线打印）</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lang w:bidi="ar"/>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ascii="宋体" w:hAnsi="宋体" w:eastAsia="宋体" w:cs="宋体"/>
                <w:bCs/>
                <w:sz w:val="24"/>
                <w:szCs w:val="24"/>
              </w:rPr>
            </w:pPr>
            <w:r>
              <w:rPr>
                <w:rFonts w:ascii="宋体" w:hAnsi="宋体" w:eastAsia="宋体" w:cs="宋体"/>
                <w:bCs/>
                <w:sz w:val="24"/>
                <w:szCs w:val="24"/>
              </w:rPr>
            </w:r>
            <w:r/>
          </w:p>
        </w:tc>
        <w:tc>
          <w:tcPr>
            <w:tcBorders>
              <w:top w:val="single" w:color="000000" w:sz="18" w:space="0"/>
              <w:left w:val="single" w:color="000000" w:sz="4" w:space="0"/>
              <w:bottom w:val="single" w:color="000000" w:sz="4" w:space="0"/>
              <w:right w:val="single" w:color="000000" w:sz="4" w:space="0"/>
            </w:tcBorders>
            <w:tcW w:w="220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997" w:type="dxa"/>
            <w:vAlign w:val="center"/>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lang w:bidi="ar"/>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宋体" w:hAnsi="宋体" w:eastAsia="宋体" w:cs="宋体"/>
                <w:bCs/>
                <w:sz w:val="24"/>
                <w:szCs w:val="24"/>
              </w:rPr>
            </w:pPr>
            <w:r>
              <w:rPr>
                <w:rFonts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lang w:bidi="ar"/>
              </w:rPr>
              <w:t xml:space="preserve">联系人</w:t>
            </w:r>
            <w:r/>
          </w:p>
        </w:tc>
        <w:tc>
          <w:tcPr>
            <w:tcBorders>
              <w:top w:val="single" w:color="000000" w:sz="4" w:space="0"/>
              <w:left w:val="single" w:color="000000" w:sz="4" w:space="0"/>
              <w:bottom w:val="single" w:color="000000" w:sz="4" w:space="0"/>
              <w:right w:val="single" w:color="000000" w:sz="18" w:space="0"/>
            </w:tcBorders>
            <w:tcW w:w="2997" w:type="dxa"/>
            <w:vAlign w:val="center"/>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lang w:bidi="ar"/>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宋体" w:hAnsi="宋体" w:eastAsia="宋体" w:cs="宋体"/>
                <w:bCs/>
                <w:sz w:val="24"/>
                <w:szCs w:val="24"/>
              </w:rPr>
            </w:pPr>
            <w:r>
              <w:rPr>
                <w:rFonts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lang w:bidi="ar"/>
              </w:rPr>
              <w:t xml:space="preserve">联系电话</w:t>
            </w:r>
            <w:r/>
          </w:p>
        </w:tc>
        <w:tc>
          <w:tcPr>
            <w:tcBorders>
              <w:top w:val="single" w:color="000000" w:sz="4" w:space="0"/>
              <w:left w:val="single" w:color="000000" w:sz="4" w:space="0"/>
              <w:bottom w:val="single" w:color="000000" w:sz="4" w:space="0"/>
              <w:right w:val="single" w:color="000000" w:sz="18" w:space="0"/>
            </w:tcBorders>
            <w:tcW w:w="2997" w:type="dxa"/>
            <w:vAlign w:val="center"/>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2136"/>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宋体" w:hAnsi="宋体" w:eastAsia="宋体" w:cs="宋体"/>
                <w:bCs/>
                <w:sz w:val="24"/>
                <w:szCs w:val="24"/>
              </w:rPr>
            </w:pPr>
            <w:r>
              <w:rPr>
                <w:rFonts w:hint="eastAsia" w:ascii="宋体" w:hAnsi="宋体" w:eastAsia="宋体" w:cs="宋体"/>
                <w:bCs/>
                <w:sz w:val="24"/>
                <w:szCs w:val="24"/>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ascii="宋体" w:hAnsi="宋体" w:eastAsia="宋体" w:cs="宋体"/>
                <w:bCs/>
                <w:sz w:val="24"/>
                <w:szCs w:val="24"/>
              </w:rPr>
            </w:pPr>
            <w:r>
              <w:rPr>
                <w:rFonts w:ascii="宋体" w:hAnsi="宋体" w:eastAsia="宋体" w:cs="宋体"/>
                <w:bCs/>
                <w:sz w:val="24"/>
                <w:szCs w:val="24"/>
              </w:rPr>
            </w:r>
            <w:r/>
          </w:p>
        </w:tc>
      </w:tr>
      <w:tr>
        <w:trPr>
          <w:jc w:val="center"/>
          <w:trHeight w:val="9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ascii="宋体" w:hAnsi="宋体" w:eastAsia="宋体" w:cs="宋体"/>
                <w:bCs/>
                <w:sz w:val="24"/>
                <w:szCs w:val="24"/>
              </w:rPr>
            </w:pPr>
            <w:r>
              <w:rPr>
                <w:rFonts w:hint="eastAsia" w:ascii="宋体" w:hAnsi="宋体" w:eastAsia="宋体" w:cs="宋体"/>
                <w:bCs/>
                <w:sz w:val="24"/>
                <w:szCs w:val="24"/>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ascii="宋体" w:hAnsi="宋体" w:eastAsia="宋体" w:cs="宋体"/>
                <w:bCs/>
                <w:sz w:val="24"/>
                <w:szCs w:val="24"/>
                <w:lang w:bidi="ar"/>
              </w:rPr>
            </w:pPr>
            <w:r>
              <w:rPr>
                <w:rFonts w:ascii="宋体" w:hAnsi="宋体" w:eastAsia="宋体" w:cs="宋体"/>
                <w:bCs/>
                <w:sz w:val="24"/>
                <w:szCs w:val="24"/>
                <w:lang w:bidi="ar"/>
              </w:rPr>
            </w:r>
            <w:r/>
          </w:p>
          <w:p>
            <w:pPr>
              <w:jc w:val="left"/>
              <w:widowControl/>
              <w:rPr>
                <w:rFonts w:ascii="宋体" w:hAnsi="宋体" w:eastAsia="宋体" w:cs="宋体"/>
                <w:bCs/>
                <w:sz w:val="24"/>
                <w:szCs w:val="24"/>
                <w:lang w:bidi="ar"/>
              </w:rPr>
            </w:pPr>
            <w:r>
              <w:rPr>
                <w:rFonts w:ascii="宋体" w:hAnsi="宋体" w:eastAsia="宋体" w:cs="宋体"/>
                <w:bCs/>
                <w:sz w:val="24"/>
                <w:szCs w:val="24"/>
                <w:lang w:bidi="ar"/>
              </w:rPr>
            </w:r>
            <w:r/>
          </w:p>
          <w:p>
            <w:pPr>
              <w:ind w:firstLine="480"/>
              <w:jc w:val="left"/>
              <w:widowControl/>
              <w:rPr>
                <w:rFonts w:ascii="宋体" w:hAnsi="宋体" w:eastAsia="宋体" w:cs="宋体"/>
                <w:sz w:val="24"/>
                <w:szCs w:val="24"/>
              </w:rPr>
            </w:pPr>
            <w:r>
              <w:rPr>
                <w:rFonts w:hint="eastAsia" w:ascii="宋体" w:hAnsi="宋体" w:eastAsia="宋体" w:cs="宋体"/>
                <w:bCs/>
                <w:sz w:val="24"/>
                <w:szCs w:val="24"/>
                <w:lang w:bidi="ar"/>
              </w:rPr>
              <w:t xml:space="preserve">我公司自愿参加贵中心（公司）组织的本次采购活动，严格遵守《中华人民共和国政府采购法》及相关法律</w:t>
            </w:r>
            <w:r>
              <w:rPr>
                <w:rFonts w:hint="eastAsia" w:ascii="宋体" w:hAnsi="宋体" w:eastAsia="宋体" w:cs="宋体"/>
                <w:bCs/>
                <w:sz w:val="24"/>
                <w:szCs w:val="24"/>
                <w:lang w:bidi="ar"/>
              </w:rPr>
              <w:t xml:space="preserve">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规定和采购文件规定的其他条件。如有弄虚作假或其他违法违规行为，原承担一切法律责任，接受各级政府采购监管部门和有权机关的审查和处罚。</w:t>
            </w:r>
            <w:r/>
          </w:p>
          <w:p>
            <w:pPr>
              <w:ind w:firstLine="480"/>
              <w:jc w:val="left"/>
              <w:widowControl/>
              <w:rPr>
                <w:rFonts w:ascii="宋体" w:hAnsi="宋体" w:eastAsia="宋体" w:cs="宋体"/>
                <w:bCs/>
                <w:sz w:val="24"/>
                <w:szCs w:val="24"/>
                <w:lang w:bidi="ar"/>
              </w:rPr>
            </w:pPr>
            <w:r>
              <w:rPr>
                <w:rFonts w:ascii="宋体" w:hAnsi="宋体" w:eastAsia="宋体" w:cs="宋体"/>
                <w:bCs/>
                <w:sz w:val="24"/>
                <w:szCs w:val="24"/>
                <w:lang w:bidi="ar"/>
              </w:rPr>
            </w:r>
            <w:r/>
          </w:p>
          <w:p>
            <w:pPr>
              <w:ind w:firstLine="480"/>
              <w:jc w:val="lef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供应商名称（盖章）：</w:t>
            </w:r>
            <w:r/>
          </w:p>
          <w:p>
            <w:pPr>
              <w:keepLines/>
              <w:keepNext/>
              <w:spacing w:before="120" w:after="120"/>
              <w:rPr>
                <w:rFonts w:ascii="宋体" w:hAnsi="宋体" w:eastAsia="宋体" w:cs="宋体"/>
                <w:b/>
                <w:sz w:val="24"/>
                <w:szCs w:val="24"/>
              </w:rPr>
              <w:outlineLvl w:val="3"/>
            </w:pPr>
            <w:r>
              <w:rPr>
                <w:rFonts w:ascii="宋体" w:hAnsi="宋体" w:eastAsia="宋体" w:cs="宋体"/>
                <w:b/>
                <w:sz w:val="24"/>
                <w:szCs w:val="24"/>
              </w:rPr>
            </w:r>
            <w:r/>
          </w:p>
          <w:p>
            <w:pPr>
              <w:ind w:firstLine="480"/>
              <w:jc w:val="lef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法定代表人（签字）：</w:t>
            </w:r>
            <w:r/>
          </w:p>
          <w:p>
            <w:pPr>
              <w:keepLines/>
              <w:keepNext/>
              <w:spacing w:before="120" w:after="120"/>
              <w:rPr>
                <w:rFonts w:ascii="宋体" w:hAnsi="宋体" w:eastAsia="宋体" w:cs="宋体"/>
                <w:b/>
                <w:sz w:val="24"/>
                <w:szCs w:val="24"/>
              </w:rPr>
              <w:outlineLvl w:val="3"/>
            </w:pPr>
            <w:r>
              <w:rPr>
                <w:rFonts w:ascii="宋体" w:hAnsi="宋体" w:eastAsia="宋体" w:cs="宋体"/>
                <w:b/>
                <w:sz w:val="24"/>
                <w:szCs w:val="24"/>
              </w:rPr>
            </w:r>
            <w:r/>
          </w:p>
          <w:p>
            <w:pPr>
              <w:ind w:firstLine="480"/>
              <w:jc w:val="left"/>
              <w:widowControl/>
              <w:rPr>
                <w:rFonts w:ascii="宋体" w:hAnsi="宋体" w:eastAsia="宋体" w:cs="宋体"/>
                <w:bCs/>
                <w:sz w:val="24"/>
                <w:szCs w:val="24"/>
              </w:rPr>
            </w:pPr>
            <w:r>
              <w:rPr>
                <w:rFonts w:hint="eastAsia" w:ascii="宋体" w:hAnsi="宋体" w:eastAsia="宋体" w:cs="宋体"/>
                <w:bCs/>
                <w:sz w:val="24"/>
                <w:szCs w:val="24"/>
                <w:lang w:bidi="ar"/>
              </w:rPr>
              <w:t xml:space="preserve">二〇  年   月   日</w:t>
            </w:r>
            <w:r/>
          </w:p>
        </w:tc>
      </w:tr>
    </w:tbl>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left"/>
        <w:widowControl/>
        <w:rPr>
          <w:rFonts w:asciiTheme="minorEastAsia" w:hAnsiTheme="minorEastAsia" w:eastAsiaTheme="minorEastAsia"/>
          <w:sz w:val="24"/>
        </w:rPr>
      </w:pPr>
      <w:r>
        <w:rPr>
          <w:rFonts w:asciiTheme="minorEastAsia" w:hAnsiTheme="minorEastAsia" w:eastAsiaTheme="minorEastAsia"/>
          <w:sz w:val="24"/>
        </w:rPr>
        <w:br w:type="page" w:clear="all"/>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六、投标报价表</w:t>
      </w:r>
      <w:r/>
    </w:p>
    <w:p>
      <w:pPr>
        <w:jc w:val="both"/>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w:t>
      </w:r>
      <w:r/>
    </w:p>
    <w:p>
      <w:pPr>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w:t>
      </w:r>
      <w:r/>
    </w:p>
    <w:tbl>
      <w:tblPr>
        <w:tblStyle w:val="857"/>
        <w:tblpPr w:horzAnchor="page" w:tblpX="1941" w:vertAnchor="text" w:tblpY="369" w:leftFromText="180" w:topFromText="0" w:rightFromText="180" w:bottomFromText="0"/>
        <w:tblW w:w="7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493"/>
        <w:gridCol w:w="1386"/>
        <w:gridCol w:w="1089"/>
        <w:gridCol w:w="1167"/>
        <w:gridCol w:w="1533"/>
        <w:gridCol w:w="1453"/>
      </w:tblGrid>
      <w:tr>
        <w:trPr>
          <w:trHeight w:val="472"/>
        </w:trPr>
        <w:tc>
          <w:tcPr>
            <w:tcBorders>
              <w:top w:val="single" w:color="auto" w:sz="4"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Borders>
              <w:top w:val="single" w:color="auto" w:sz="4" w:space="0"/>
              <w:left w:val="single" w:color="auto" w:sz="6" w:space="0"/>
              <w:bottom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6" w:space="0"/>
              <w:bottom w:val="single" w:color="auto" w:sz="6"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Borders>
              <w:top w:val="single" w:color="auto" w:sz="4"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auto" w:sz="4" w:space="0"/>
              <w:left w:val="single" w:color="auto" w:sz="6" w:space="0"/>
              <w:bottom w:val="single" w:color="auto" w:sz="4"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小计（元）</w:t>
            </w:r>
            <w:r/>
          </w:p>
        </w:tc>
        <w:tc>
          <w:tcPr>
            <w:tcBorders>
              <w:top w:val="single" w:color="auto" w:sz="4" w:space="0"/>
              <w:left w:val="single" w:color="auto" w:sz="6" w:space="0"/>
              <w:bottom w:val="single" w:color="auto" w:sz="4" w:space="0"/>
              <w:right w:val="single" w:color="auto" w:sz="4" w:space="0"/>
            </w:tcBorders>
            <w:tcW w:w="145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2"/>
            <w:tcBorders>
              <w:left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档案整理</w:t>
            </w:r>
            <w:r/>
          </w:p>
        </w:tc>
        <w:tc>
          <w:tcPr>
            <w:tcBorders>
              <w:top w:val="single" w:color="auto" w:sz="6" w:space="0"/>
              <w:left w:val="single" w:color="auto" w:sz="6" w:space="0"/>
              <w:bottom w:val="single" w:color="auto" w:sz="4"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最终数量按照实际结算</w:t>
            </w:r>
            <w:r/>
          </w:p>
        </w:tc>
      </w:tr>
      <w:tr>
        <w:trP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Borders>
              <w:left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档案扫描</w:t>
            </w:r>
            <w:r/>
          </w:p>
        </w:tc>
        <w:tc>
          <w:tcPr>
            <w:tcBorders>
              <w:top w:val="single" w:color="auto" w:sz="6" w:space="0"/>
              <w:left w:val="single" w:color="auto" w:sz="6" w:space="0"/>
              <w:bottom w:val="single" w:color="auto" w:sz="4"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82"/>
        </w:trPr>
        <w:tc>
          <w:tcPr>
            <w:tcBorders>
              <w:top w:val="single" w:color="auto" w:sz="6" w:space="0"/>
              <w:left w:val="single" w:color="auto" w:sz="4"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Borders>
              <w:left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目录录入</w:t>
            </w:r>
            <w:r/>
          </w:p>
        </w:tc>
        <w:tc>
          <w:tcPr>
            <w:tcBorders>
              <w:top w:val="single" w:color="auto" w:sz="6" w:space="0"/>
              <w:left w:val="single" w:color="auto" w:sz="6" w:space="0"/>
              <w:bottom w:val="single" w:color="auto" w:sz="4"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43"/>
        </w:trPr>
        <w:tc>
          <w:tcPr>
            <w:tcBorders>
              <w:top w:val="single" w:color="auto" w:sz="6"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Borders>
              <w:top w:val="single" w:color="auto" w:sz="6" w:space="0"/>
              <w:left w:val="single" w:color="auto" w:sz="6" w:space="0"/>
              <w:bottom w:val="single" w:color="auto" w:sz="6" w:space="0"/>
              <w:right w:val="single" w:color="auto" w:sz="6" w:space="0"/>
            </w:tcBorders>
            <w:tcW w:w="187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单机版软件</w:t>
            </w:r>
            <w:r/>
          </w:p>
        </w:tc>
        <w:tc>
          <w:tcPr>
            <w:tcBorders>
              <w:top w:val="single" w:color="auto" w:sz="6" w:space="0"/>
              <w:left w:val="single" w:color="auto" w:sz="6" w:space="0"/>
              <w:bottom w:val="single" w:color="auto" w:sz="6" w:space="0"/>
              <w:right w:val="single" w:color="auto" w:sz="6" w:space="0"/>
            </w:tcBorders>
            <w:tcW w:w="108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6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ind w:right="140"/>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63"/>
        </w:trPr>
        <w:tc>
          <w:tcPr>
            <w:tcBorders>
              <w:top w:val="single" w:color="auto" w:sz="6" w:space="0"/>
              <w:left w:val="single" w:color="auto" w:sz="4" w:space="0"/>
              <w:bottom w:val="single" w:color="auto" w:sz="6" w:space="0"/>
              <w:right w:val="single" w:color="auto" w:sz="6" w:space="0"/>
            </w:tcBorders>
            <w:tcW w:w="837"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gridSpan w:val="4"/>
            <w:tcBorders>
              <w:top w:val="single" w:color="auto" w:sz="6" w:space="0"/>
              <w:left w:val="single" w:color="auto" w:sz="6" w:space="0"/>
              <w:bottom w:val="single" w:color="auto" w:sz="6" w:space="0"/>
              <w:right w:val="single" w:color="auto" w:sz="6" w:space="0"/>
            </w:tcBorders>
            <w:tcW w:w="413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合   计</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6" w:space="0"/>
              <w:right w:val="single" w:color="auto" w:sz="4" w:space="0"/>
            </w:tcBorders>
            <w:tcW w:w="145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63"/>
        </w:trPr>
        <w:tc>
          <w:tcPr>
            <w:gridSpan w:val="7"/>
            <w:tcBorders>
              <w:top w:val="single" w:color="auto" w:sz="6" w:space="0"/>
              <w:left w:val="single" w:color="auto" w:sz="4" w:space="0"/>
              <w:bottom w:val="single" w:color="auto" w:sz="6" w:space="0"/>
              <w:right w:val="single" w:color="auto" w:sz="4" w:space="0"/>
            </w:tcBorders>
            <w:tcW w:w="7958" w:type="dxa"/>
            <w:vAlign w:val="center"/>
            <w:textDirection w:val="lrTb"/>
            <w:noWrap w:val="false"/>
          </w:tcPr>
          <w:p>
            <w:pPr>
              <w:jc w:val="left"/>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jc w:val="left"/>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1、档案数量约7610份（拆迁档案每小户为一份）</w:t>
            </w:r>
            <w:r>
              <w:rPr>
                <w:rFonts w:hint="eastAsia" w:ascii="宋体" w:hAnsi="宋体" w:eastAsia="宋体" w:cs="宋体"/>
                <w:color w:val="000000"/>
                <w:sz w:val="24"/>
                <w:szCs w:val="24"/>
                <w:lang w:eastAsia="zh-CN"/>
              </w:rPr>
              <w:t xml:space="preserve">；</w:t>
            </w:r>
            <w:r/>
          </w:p>
          <w:p>
            <w:pPr>
              <w:jc w:val="left"/>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2、档案用品封皮、卷盒、A4纸、打印机等均由乙方提供</w:t>
            </w:r>
            <w:r>
              <w:rPr>
                <w:rFonts w:hint="eastAsia" w:ascii="宋体" w:hAnsi="宋体" w:eastAsia="宋体" w:cs="宋体"/>
                <w:color w:val="000000"/>
                <w:sz w:val="24"/>
                <w:szCs w:val="24"/>
                <w:lang w:eastAsia="zh-CN"/>
              </w:rPr>
              <w:t xml:space="preserve">。</w:t>
            </w:r>
            <w:r/>
          </w:p>
          <w:p>
            <w:pPr>
              <w:jc w:val="left"/>
              <w:spacing w:line="0" w:lineRule="atLeast"/>
              <w:rPr>
                <w:rFonts w:ascii="宋体" w:hAnsi="宋体" w:eastAsia="宋体" w:cs="宋体"/>
                <w:sz w:val="24"/>
                <w:szCs w:val="24"/>
              </w:rPr>
            </w:pPr>
            <w:r>
              <w:rPr>
                <w:rFonts w:ascii="宋体" w:hAnsi="宋体" w:eastAsia="宋体" w:cs="宋体"/>
                <w:sz w:val="24"/>
                <w:szCs w:val="24"/>
              </w:rPr>
            </w:r>
            <w:r/>
          </w:p>
        </w:tc>
      </w:tr>
      <w:tr>
        <w:trPr>
          <w:trHeight w:val="463"/>
        </w:trPr>
        <w:tc>
          <w:tcPr>
            <w:gridSpan w:val="2"/>
            <w:tcBorders>
              <w:top w:val="single" w:color="auto" w:sz="6" w:space="0"/>
              <w:left w:val="single" w:color="auto" w:sz="4" w:space="0"/>
              <w:bottom w:val="single" w:color="auto" w:sz="6" w:space="0"/>
              <w:right w:val="single" w:color="auto" w:sz="4" w:space="0"/>
            </w:tcBorders>
            <w:tcW w:w="1330" w:type="dxa"/>
            <w:vAlign w:val="center"/>
            <w:textDirection w:val="lrTb"/>
            <w:noWrap w:val="false"/>
          </w:tcPr>
          <w:p>
            <w:pPr>
              <w:jc w:val="left"/>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其它</w:t>
            </w:r>
            <w:r/>
          </w:p>
        </w:tc>
        <w:tc>
          <w:tcPr>
            <w:gridSpan w:val="4"/>
            <w:tcBorders>
              <w:top w:val="single" w:color="auto" w:sz="6" w:space="0"/>
              <w:left w:val="single" w:color="auto" w:sz="4" w:space="0"/>
              <w:bottom w:val="single" w:color="auto" w:sz="6" w:space="0"/>
              <w:right w:val="single" w:color="auto" w:sz="4" w:space="0"/>
            </w:tcBorders>
            <w:tcW w:w="5175" w:type="dxa"/>
            <w:vAlign w:val="center"/>
            <w:textDirection w:val="lrTb"/>
            <w:noWrap w:val="false"/>
          </w:tcPr>
          <w:p>
            <w:pPr>
              <w:jc w:val="left"/>
              <w:spacing w:line="0" w:lineRule="atLeast"/>
              <w:rPr>
                <w:rFonts w:ascii="宋体" w:hAnsi="宋体" w:eastAsia="宋体" w:cs="宋体"/>
                <w:sz w:val="24"/>
                <w:szCs w:val="24"/>
              </w:rPr>
            </w:pPr>
            <w:r>
              <w:rPr>
                <w:rFonts w:hint="eastAsia" w:ascii="宋体" w:hAnsi="宋体" w:eastAsia="宋体" w:cs="宋体"/>
                <w:color w:val="000000"/>
                <w:sz w:val="24"/>
                <w:szCs w:val="24"/>
                <w:lang w:val="zh-CN"/>
              </w:rPr>
              <w:t xml:space="preserve">（如有优惠条件须在此注明）</w:t>
            </w:r>
            <w:r/>
          </w:p>
        </w:tc>
        <w:tc>
          <w:tcPr>
            <w:tcBorders>
              <w:top w:val="single" w:color="auto" w:sz="6" w:space="0"/>
              <w:left w:val="single" w:color="auto" w:sz="4" w:space="0"/>
              <w:bottom w:val="single" w:color="auto" w:sz="6" w:space="0"/>
              <w:right w:val="single" w:color="auto" w:sz="4" w:space="0"/>
            </w:tcBorders>
            <w:tcW w:w="1453" w:type="dxa"/>
            <w:vAlign w:val="center"/>
            <w:textDirection w:val="lrTb"/>
            <w:noWrap w:val="false"/>
          </w:tcPr>
          <w:p>
            <w:pPr>
              <w:jc w:val="left"/>
              <w:spacing w:line="0" w:lineRule="atLeast"/>
              <w:rPr>
                <w:rFonts w:ascii="宋体" w:hAnsi="宋体" w:eastAsia="宋体" w:cs="宋体"/>
                <w:sz w:val="24"/>
                <w:szCs w:val="24"/>
              </w:rPr>
            </w:pPr>
            <w:r>
              <w:rPr>
                <w:rFonts w:ascii="宋体" w:hAnsi="宋体" w:eastAsia="宋体" w:cs="宋体"/>
                <w:sz w:val="24"/>
                <w:szCs w:val="24"/>
              </w:rPr>
            </w:r>
            <w:r/>
          </w:p>
        </w:tc>
      </w:tr>
      <w:tr>
        <w:trPr>
          <w:trHeight w:val="463"/>
        </w:trPr>
        <w:tc>
          <w:tcPr>
            <w:gridSpan w:val="2"/>
            <w:tcBorders>
              <w:top w:val="single" w:color="auto" w:sz="6" w:space="0"/>
              <w:left w:val="single" w:color="auto" w:sz="4" w:space="0"/>
              <w:bottom w:val="single" w:color="auto" w:sz="4" w:space="0"/>
              <w:right w:val="single" w:color="auto" w:sz="4" w:space="0"/>
            </w:tcBorders>
            <w:tcW w:w="1330" w:type="dxa"/>
            <w:vAlign w:val="center"/>
            <w:textDirection w:val="lrTb"/>
            <w:noWrap w:val="false"/>
          </w:tcPr>
          <w:p>
            <w:pPr>
              <w:jc w:val="left"/>
              <w:spacing w:line="0" w:lineRule="atLeast"/>
              <w:rPr>
                <w:rFonts w:ascii="宋体" w:hAnsi="宋体" w:eastAsia="宋体" w:cs="宋体"/>
                <w:sz w:val="24"/>
                <w:szCs w:val="24"/>
              </w:rPr>
            </w:pPr>
            <w:r>
              <w:rPr>
                <w:rFonts w:hint="eastAsia" w:ascii="宋体" w:hAnsi="宋体" w:eastAsia="宋体" w:cs="宋体"/>
                <w:color w:val="000000"/>
                <w:sz w:val="24"/>
                <w:szCs w:val="24"/>
                <w:lang w:val="zh-CN"/>
              </w:rPr>
              <w:t xml:space="preserve">供应商是否属于小、微型企业</w:t>
            </w:r>
            <w:r/>
          </w:p>
        </w:tc>
        <w:tc>
          <w:tcPr>
            <w:gridSpan w:val="4"/>
            <w:tcBorders>
              <w:top w:val="single" w:color="auto" w:sz="6" w:space="0"/>
              <w:left w:val="single" w:color="auto" w:sz="4" w:space="0"/>
              <w:bottom w:val="single" w:color="auto" w:sz="4" w:space="0"/>
              <w:right w:val="single" w:color="auto" w:sz="4" w:space="0"/>
            </w:tcBorders>
            <w:tcW w:w="5175" w:type="dxa"/>
            <w:vAlign w:val="center"/>
            <w:textDirection w:val="lrTb"/>
            <w:noWrap w:val="false"/>
          </w:tcPr>
          <w:p>
            <w:pPr>
              <w:jc w:val="left"/>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4" w:space="0"/>
              <w:right w:val="single" w:color="auto" w:sz="4" w:space="0"/>
            </w:tcBorders>
            <w:tcW w:w="1453" w:type="dxa"/>
            <w:vAlign w:val="center"/>
            <w:textDirection w:val="lrTb"/>
            <w:noWrap w:val="false"/>
          </w:tcPr>
          <w:p>
            <w:pPr>
              <w:pStyle w:val="901"/>
              <w:spacing w:after="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4"/>
                <w:szCs w:val="24"/>
                <w:lang w:val="zh-CN" w:eastAsia="zh-CN" w:bidi="ar-SA"/>
              </w:rPr>
              <w:t xml:space="preserve">填写“是”或“否</w:t>
            </w:r>
            <w:r/>
          </w:p>
        </w:tc>
      </w:tr>
    </w:tbl>
    <w:p>
      <w:pPr>
        <w:pStyle w:val="863"/>
        <w:spacing w:line="360" w:lineRule="auto"/>
        <w:rPr>
          <w:rFonts w:asciiTheme="minorEastAsia" w:hAnsiTheme="minorEastAsia" w:eastAsiaTheme="minorEastAsia"/>
          <w:b w:val="0"/>
          <w:sz w:val="24"/>
        </w:rPr>
      </w:pPr>
      <w:r>
        <w:rPr>
          <w:rFonts w:asciiTheme="minorEastAsia" w:hAnsiTheme="minorEastAsia" w:eastAsiaTheme="minorEastAsia"/>
          <w:b w:val="0"/>
          <w:sz w:val="24"/>
        </w:rPr>
      </w:r>
      <w:r/>
    </w:p>
    <w:p>
      <w:pPr>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pStyle w:val="863"/>
        <w:keepLines w:val="0"/>
        <w:keepNext w:val="0"/>
        <w:pageBreakBefore w:val="0"/>
        <w:spacing w:line="360" w:lineRule="auto"/>
        <w:widowControl w:val="off"/>
        <w:rPr>
          <w:rFonts w:hint="eastAsia" w:ascii="宋体" w:hAnsi="宋体" w:eastAsia="宋体"/>
          <w:sz w:val="24"/>
          <w:u w:val="single"/>
          <w:lang w:val="en-US" w:eastAsia="zh-CN"/>
        </w:rPr>
      </w:pPr>
      <w:r>
        <w:rPr>
          <w:rFonts w:hint="eastAsia" w:ascii="宋体" w:hAnsi="宋体" w:eastAsia="宋体"/>
          <w:b w:val="0"/>
          <w:bCs/>
          <w:sz w:val="24"/>
        </w:rPr>
        <w:t xml:space="preserve">投标人</w:t>
      </w:r>
      <w:r>
        <w:rPr>
          <w:rFonts w:hint="eastAsia" w:ascii="宋体" w:hAnsi="宋体" w:eastAsia="宋体"/>
          <w:b w:val="0"/>
          <w:bCs/>
          <w:sz w:val="24"/>
          <w:lang w:eastAsia="zh-CN"/>
        </w:rPr>
        <w:t xml:space="preserve">（</w:t>
      </w:r>
      <w:r>
        <w:rPr>
          <w:rFonts w:hint="eastAsia" w:ascii="宋体" w:hAnsi="宋体" w:eastAsia="宋体"/>
          <w:b w:val="0"/>
          <w:bCs/>
          <w:sz w:val="24"/>
          <w:lang w:val="en-US" w:eastAsia="zh-CN"/>
        </w:rPr>
        <w:t xml:space="preserve">盖</w:t>
      </w:r>
      <w:r>
        <w:rPr>
          <w:rFonts w:hint="eastAsia" w:ascii="宋体" w:hAnsi="宋体" w:eastAsia="宋体"/>
          <w:b w:val="0"/>
          <w:bCs/>
          <w:sz w:val="24"/>
        </w:rPr>
        <w:t xml:space="preserve">章</w:t>
      </w:r>
      <w:r>
        <w:rPr>
          <w:rFonts w:hint="eastAsia" w:ascii="宋体" w:hAnsi="宋体" w:eastAsia="宋体"/>
          <w:b w:val="0"/>
          <w:bCs/>
          <w:sz w:val="24"/>
          <w:lang w:eastAsia="zh-CN"/>
        </w:rPr>
        <w:t xml:space="preserve">）</w:t>
      </w:r>
      <w:r>
        <w:rPr>
          <w:rFonts w:hint="eastAsia" w:ascii="宋体" w:hAnsi="宋体" w:eastAsia="宋体"/>
          <w:b w:val="0"/>
          <w:bCs/>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keepLines w:val="0"/>
        <w:keepNext w:val="0"/>
        <w:pageBreakBefore w:val="0"/>
        <w:spacing w:line="360" w:lineRule="auto"/>
        <w:widowControl w:val="off"/>
      </w:pPr>
      <w:r>
        <w:rPr>
          <w:rFonts w:hint="eastAsia" w:ascii="宋体" w:hAnsi="宋体" w:eastAsia="宋体"/>
          <w:sz w:val="24"/>
          <w:szCs w:val="28"/>
        </w:rPr>
        <w:t xml:space="preserve">日      期：</w:t>
      </w:r>
      <w:r>
        <w:rPr>
          <w:rFonts w:hint="eastAsia" w:ascii="宋体" w:hAnsi="宋体" w:eastAsia="宋体"/>
          <w:bCs/>
          <w:sz w:val="24"/>
          <w:szCs w:val="28"/>
          <w:u w:val="single"/>
        </w:rPr>
        <w:t xml:space="preserve">                 </w:t>
      </w:r>
      <w:r/>
    </w:p>
    <w:p>
      <w:pPr>
        <w:keepLines w:val="0"/>
        <w:keepNext w:val="0"/>
        <w:pageBreakBefore w:val="0"/>
        <w:spacing w:line="360" w:lineRule="auto"/>
        <w:widowControl w:val="off"/>
        <w:rPr>
          <w:rFonts w:asciiTheme="minorEastAsia" w:hAnsiTheme="minorEastAsia" w:eastAsiaTheme="minorEastAsia"/>
          <w:b/>
          <w:bCs/>
          <w:sz w:val="24"/>
          <w:szCs w:val="28"/>
        </w:rPr>
      </w:pPr>
      <w:r>
        <w:rPr>
          <w:rFonts w:asciiTheme="minorEastAsia" w:hAnsiTheme="minorEastAsia" w:eastAsiaTheme="minorEastAsia"/>
          <w:b/>
          <w:bCs/>
          <w:sz w:val="24"/>
          <w:szCs w:val="28"/>
        </w:rPr>
      </w:r>
      <w:r/>
    </w:p>
    <w:p>
      <w:pPr>
        <w:spacing w:line="360" w:lineRule="auto"/>
        <w:rPr>
          <w:rFonts w:asciiTheme="minorEastAsia" w:hAnsiTheme="minorEastAsia" w:eastAsiaTheme="minorEastAsia"/>
          <w:b/>
          <w:bCs/>
          <w:sz w:val="24"/>
          <w:szCs w:val="28"/>
        </w:rPr>
      </w:pPr>
      <w:r>
        <w:rPr>
          <w:rFonts w:hint="eastAsia" w:asciiTheme="minorEastAsia" w:hAnsiTheme="minorEastAsia" w:eastAsiaTheme="minorEastAsia"/>
          <w:b/>
          <w:bCs/>
          <w:sz w:val="24"/>
          <w:szCs w:val="28"/>
        </w:rPr>
        <w:t xml:space="preserve">注：</w:t>
      </w:r>
      <w:r/>
    </w:p>
    <w:p>
      <w:pPr>
        <w:ind w:firstLine="435"/>
        <w:keepLines w:val="0"/>
        <w:keepNext w:val="0"/>
        <w:pageBreakBefore w:val="0"/>
        <w:spacing w:line="360" w:lineRule="auto"/>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1、</w:t>
      </w:r>
      <w:r>
        <w:rPr>
          <w:rFonts w:hint="eastAsia" w:asciiTheme="minorEastAsia" w:hAnsiTheme="minorEastAsia" w:eastAsiaTheme="minorEastAsia"/>
          <w:sz w:val="24"/>
        </w:rPr>
        <w:t xml:space="preserve">所列服务为对应本项目需求的全部服务内容。如有漏项或缺项，投标人承担全部责任。</w:t>
      </w:r>
      <w:r/>
    </w:p>
    <w:p>
      <w:pPr>
        <w:ind w:firstLine="480"/>
        <w:jc w:val="left"/>
        <w:keepLines w:val="0"/>
        <w:keepNext w:val="0"/>
        <w:pageBreakBefore w:val="0"/>
        <w:spacing w:line="360" w:lineRule="auto"/>
        <w:widowControl/>
        <w:rPr>
          <w:rFonts w:asciiTheme="minorEastAsia" w:hAnsiTheme="minorEastAsia" w:eastAsiaTheme="minorEastAsia"/>
          <w:sz w:val="24"/>
        </w:rPr>
      </w:pPr>
      <w:r>
        <w:rPr>
          <w:rFonts w:hint="eastAsia" w:asciiTheme="minorEastAsia" w:hAnsiTheme="minorEastAsia" w:eastAsiaTheme="minorEastAsia"/>
          <w:sz w:val="24"/>
          <w:lang w:val="en-US" w:eastAsia="zh-CN"/>
        </w:rPr>
        <w:t xml:space="preserve">2、本项目</w:t>
      </w:r>
      <w:r>
        <w:rPr>
          <w:rFonts w:hint="eastAsia" w:asciiTheme="minorEastAsia" w:hAnsiTheme="minorEastAsia" w:eastAsiaTheme="minorEastAsia"/>
          <w:sz w:val="24"/>
        </w:rPr>
        <w:t xml:space="preserve">不得填报有选择性报价方案。若有优惠条款须注明</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rPr>
        <w:t xml:space="preserve">但不得影响报价</w:t>
      </w:r>
      <w:r>
        <w:rPr>
          <w:rFonts w:hint="eastAsia" w:asciiTheme="minorEastAsia" w:hAnsiTheme="minorEastAsia" w:eastAsiaTheme="minorEastAsia"/>
          <w:sz w:val="24"/>
          <w:lang w:eastAsia="zh-CN"/>
        </w:rPr>
        <w:t xml:space="preserve">,</w:t>
      </w:r>
      <w:r>
        <w:rPr>
          <w:rFonts w:hint="eastAsia" w:asciiTheme="minorEastAsia" w:hAnsiTheme="minorEastAsia" w:eastAsiaTheme="minorEastAsia"/>
          <w:sz w:val="24"/>
        </w:rPr>
        <w:t xml:space="preserve">影响产品整体功能。</w:t>
      </w:r>
      <w:r>
        <w:rPr>
          <w:rFonts w:asciiTheme="minorEastAsia" w:hAnsiTheme="minorEastAsia" w:eastAsiaTheme="minorEastAsia"/>
          <w:sz w:val="24"/>
        </w:rPr>
        <w:br w:type="page" w:clear="all"/>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七、投标响应表</w:t>
      </w:r>
      <w:r/>
    </w:p>
    <w:p>
      <w:pPr>
        <w:ind w:firstLine="435"/>
        <w:spacing w:line="360" w:lineRule="auto"/>
        <w:rPr>
          <w:rFonts w:asciiTheme="minorEastAsia" w:hAnsiTheme="minorEastAsia" w:eastAsiaTheme="minorEastAsia"/>
          <w:b/>
          <w:sz w:val="24"/>
        </w:rPr>
        <w:outlineLvl w:val="2"/>
      </w:pPr>
      <w:r>
        <w:rPr>
          <w:rFonts w:hint="eastAsia" w:asciiTheme="minorEastAsia" w:hAnsiTheme="minorEastAsia" w:eastAsiaTheme="minorEastAsia"/>
          <w:b/>
          <w:sz w:val="24"/>
        </w:rPr>
        <w:t xml:space="preserve">商务响应表</w:t>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16"/>
        <w:gridCol w:w="2497"/>
        <w:gridCol w:w="2575"/>
        <w:gridCol w:w="810"/>
      </w:tblGrid>
      <w:tr>
        <w:trPr>
          <w:cantSplit/>
          <w:jc w:val="center"/>
          <w:trHeight w:val="282"/>
        </w:trPr>
        <w:tc>
          <w:tcPr>
            <w:tcW w:w="425" w:type="pct"/>
            <w:vAlign w:val="center"/>
            <w:textDirection w:val="lrTb"/>
            <w:noWrap w:val="false"/>
          </w:tcPr>
          <w:p>
            <w:pPr>
              <w:pStyle w:val="862"/>
              <w:jc w:val="center"/>
              <w:rPr>
                <w:rFonts w:cs="Wingdings" w:asciiTheme="minorEastAsia" w:hAnsiTheme="minorEastAsia"/>
                <w:b/>
                <w:sz w:val="24"/>
              </w:rPr>
            </w:pPr>
            <w:r>
              <w:rPr>
                <w:rFonts w:hint="eastAsia" w:cs="Wingdings" w:asciiTheme="minorEastAsia" w:hAnsiTheme="minorEastAsia"/>
                <w:b/>
                <w:sz w:val="24"/>
              </w:rPr>
              <w:t xml:space="preserve">序号</w:t>
            </w:r>
            <w:r/>
          </w:p>
        </w:tc>
        <w:tc>
          <w:tcPr>
            <w:tcW w:w="1124" w:type="pct"/>
            <w:vAlign w:val="center"/>
            <w:textDirection w:val="lrTb"/>
            <w:noWrap w:val="false"/>
          </w:tcPr>
          <w:p>
            <w:pPr>
              <w:pStyle w:val="862"/>
              <w:jc w:val="center"/>
              <w:rPr>
                <w:rFonts w:cs="Wingdings" w:asciiTheme="minorEastAsia" w:hAnsiTheme="minorEastAsia"/>
                <w:b/>
                <w:sz w:val="24"/>
              </w:rPr>
            </w:pPr>
            <w:r>
              <w:rPr>
                <w:rFonts w:hint="eastAsia" w:asciiTheme="minorEastAsia" w:hAnsiTheme="minorEastAsia"/>
                <w:b/>
                <w:bCs/>
                <w:sz w:val="24"/>
                <w:szCs w:val="24"/>
              </w:rPr>
              <w:t xml:space="preserve">商务条款</w:t>
            </w:r>
            <w:r/>
          </w:p>
        </w:tc>
        <w:tc>
          <w:tcPr>
            <w:tcW w:w="1465" w:type="pct"/>
            <w:vAlign w:val="center"/>
            <w:textDirection w:val="lrTb"/>
            <w:noWrap w:val="false"/>
          </w:tcPr>
          <w:p>
            <w:pPr>
              <w:pStyle w:val="862"/>
              <w:jc w:val="center"/>
              <w:rPr>
                <w:rFonts w:cs="Wingdings" w:asciiTheme="minorEastAsia" w:hAnsiTheme="minorEastAsia"/>
                <w:b/>
                <w:sz w:val="24"/>
              </w:rPr>
            </w:pPr>
            <w:r>
              <w:rPr>
                <w:rFonts w:hint="eastAsia" w:cs="Wingdings" w:asciiTheme="minorEastAsia" w:hAnsiTheme="minorEastAsia"/>
                <w:b/>
                <w:sz w:val="24"/>
              </w:rPr>
              <w:t xml:space="preserve">招标文件要求</w:t>
            </w:r>
            <w:r/>
          </w:p>
        </w:tc>
        <w:tc>
          <w:tcPr>
            <w:tcW w:w="1511" w:type="pct"/>
            <w:vAlign w:val="center"/>
            <w:textDirection w:val="lrTb"/>
            <w:noWrap w:val="false"/>
          </w:tcPr>
          <w:p>
            <w:pPr>
              <w:pStyle w:val="862"/>
              <w:jc w:val="center"/>
              <w:rPr>
                <w:rFonts w:cs="Wingdings" w:asciiTheme="minorEastAsia" w:hAnsiTheme="minorEastAsia"/>
                <w:b/>
                <w:sz w:val="24"/>
              </w:rPr>
            </w:pPr>
            <w:r>
              <w:rPr>
                <w:rFonts w:hint="eastAsia" w:cs="Wingdings" w:asciiTheme="minorEastAsia" w:hAnsiTheme="minorEastAsia"/>
                <w:b/>
                <w:sz w:val="24"/>
              </w:rPr>
              <w:t xml:space="preserve">投标人承诺</w:t>
            </w:r>
            <w:r/>
          </w:p>
        </w:tc>
        <w:tc>
          <w:tcPr>
            <w:tcW w:w="475" w:type="pct"/>
            <w:vAlign w:val="center"/>
            <w:textDirection w:val="lrTb"/>
            <w:noWrap w:val="false"/>
          </w:tcPr>
          <w:p>
            <w:pPr>
              <w:pStyle w:val="862"/>
              <w:jc w:val="center"/>
              <w:rPr>
                <w:rFonts w:cs="Wingdings" w:asciiTheme="minorEastAsia" w:hAnsiTheme="minorEastAsia"/>
                <w:b/>
                <w:sz w:val="24"/>
              </w:rPr>
            </w:pPr>
            <w:r>
              <w:rPr>
                <w:rFonts w:hint="eastAsia" w:cs="Wingdings" w:asciiTheme="minorEastAsia" w:hAnsiTheme="minorEastAsia"/>
                <w:b/>
                <w:sz w:val="24"/>
              </w:rPr>
              <w:t xml:space="preserve">偏离说明</w:t>
            </w:r>
            <w:r/>
          </w:p>
        </w:tc>
      </w:tr>
      <w:tr>
        <w:trPr>
          <w:cantSplit/>
          <w:jc w:val="center"/>
          <w:trHeight w:val="454"/>
        </w:trPr>
        <w:tc>
          <w:tcPr>
            <w:tcW w:w="42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1</w:t>
            </w:r>
            <w:r/>
          </w:p>
        </w:tc>
        <w:tc>
          <w:tcPr>
            <w:tcW w:w="1124" w:type="pct"/>
            <w:vAlign w:val="center"/>
            <w:textDirection w:val="lrTb"/>
            <w:noWrap w:val="false"/>
          </w:tcPr>
          <w:p>
            <w:pPr>
              <w:jc w:val="center"/>
              <w:rPr>
                <w:rFonts w:ascii="宋体" w:hAnsi="宋体" w:eastAsia="宋体"/>
                <w:sz w:val="24"/>
              </w:rPr>
            </w:pPr>
            <w:r>
              <w:rPr>
                <w:rFonts w:asciiTheme="minorEastAsia" w:hAnsiTheme="minorEastAsia" w:eastAsiaTheme="minorEastAsia"/>
                <w:sz w:val="24"/>
              </w:rPr>
              <w:t xml:space="preserve">付款方式</w:t>
            </w:r>
            <w:r/>
          </w:p>
        </w:tc>
        <w:tc>
          <w:tcPr>
            <w:tcW w:w="146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511"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47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4"/>
        </w:trPr>
        <w:tc>
          <w:tcPr>
            <w:tcW w:w="425" w:type="pct"/>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124" w:type="pct"/>
            <w:vAlign w:val="center"/>
            <w:textDirection w:val="lrTb"/>
            <w:noWrap w:val="false"/>
          </w:tcPr>
          <w:p>
            <w:pPr>
              <w:jc w:val="center"/>
              <w:rPr>
                <w:rFonts w:ascii="宋体" w:hAnsi="宋体" w:eastAsia="宋体"/>
                <w:sz w:val="24"/>
              </w:rPr>
            </w:pPr>
            <w:r>
              <w:rPr>
                <w:rFonts w:hint="eastAsia" w:ascii="宋体" w:hAnsi="宋体" w:eastAsia="宋体"/>
                <w:sz w:val="24"/>
              </w:rPr>
              <w:t xml:space="preserve">服务地点</w:t>
            </w:r>
            <w:r/>
          </w:p>
        </w:tc>
        <w:tc>
          <w:tcPr>
            <w:tcW w:w="146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511"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47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4"/>
        </w:trPr>
        <w:tc>
          <w:tcPr>
            <w:tcW w:w="425" w:type="pct"/>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1124" w:type="pct"/>
            <w:vAlign w:val="center"/>
            <w:textDirection w:val="lrTb"/>
            <w:noWrap w:val="false"/>
          </w:tcPr>
          <w:p>
            <w:pPr>
              <w:jc w:val="center"/>
              <w:rPr>
                <w:rFonts w:ascii="宋体" w:hAnsi="宋体" w:eastAsia="宋体"/>
                <w:sz w:val="24"/>
              </w:rPr>
            </w:pPr>
            <w:r>
              <w:rPr>
                <w:rFonts w:hint="eastAsia" w:ascii="宋体" w:hAnsi="宋体" w:eastAsia="宋体"/>
                <w:sz w:val="24"/>
              </w:rPr>
              <w:t xml:space="preserve">服务期限</w:t>
            </w:r>
            <w:r/>
          </w:p>
        </w:tc>
        <w:tc>
          <w:tcPr>
            <w:tcW w:w="146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511" w:type="pct"/>
            <w:vAlign w:val="center"/>
            <w:textDirection w:val="lrTb"/>
            <w:noWrap w:val="false"/>
          </w:tcPr>
          <w:p>
            <w:pPr>
              <w:pStyle w:val="886"/>
              <w:jc w:val="center"/>
              <w:rPr>
                <w:rFonts w:asciiTheme="minorEastAsia" w:hAnsiTheme="minorEastAsia" w:eastAsiaTheme="minorEastAsia"/>
              </w:rPr>
            </w:pPr>
            <w:r>
              <w:rPr>
                <w:rFonts w:asciiTheme="minorEastAsia" w:hAnsiTheme="minorEastAsia" w:eastAsiaTheme="minorEastAsia"/>
              </w:rPr>
            </w:r>
            <w:r/>
          </w:p>
        </w:tc>
        <w:tc>
          <w:tcPr>
            <w:tcW w:w="47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4"/>
        </w:trPr>
        <w:tc>
          <w:tcPr>
            <w:tcW w:w="425" w:type="pct"/>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1124" w:type="pct"/>
            <w:vAlign w:val="center"/>
            <w:textDirection w:val="lrTb"/>
            <w:noWrap w:val="false"/>
          </w:tcPr>
          <w:p>
            <w:pPr>
              <w:jc w:val="center"/>
              <w:rPr>
                <w:rFonts w:ascii="宋体" w:hAnsi="宋体" w:eastAsia="宋体"/>
                <w:sz w:val="24"/>
              </w:rPr>
            </w:pPr>
            <w:r>
              <w:rPr>
                <w:rFonts w:ascii="宋体" w:hAnsi="宋体" w:eastAsia="宋体"/>
                <w:sz w:val="24"/>
              </w:rPr>
            </w:r>
            <w:r/>
          </w:p>
        </w:tc>
        <w:tc>
          <w:tcPr>
            <w:tcW w:w="146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1511"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W w:w="475" w:type="pct"/>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ind w:firstLine="435"/>
        <w:spacing w:line="360" w:lineRule="auto"/>
        <w:rPr>
          <w:rFonts w:asciiTheme="minorEastAsia" w:hAnsiTheme="minorEastAsia" w:eastAsiaTheme="minorEastAsia"/>
          <w:b/>
          <w:sz w:val="24"/>
        </w:rPr>
        <w:outlineLvl w:val="2"/>
      </w:pPr>
      <w:r>
        <w:rPr>
          <w:rFonts w:asciiTheme="minorEastAsia" w:hAnsiTheme="minorEastAsia" w:eastAsiaTheme="minorEastAsia"/>
          <w:b/>
          <w:sz w:val="24"/>
        </w:rPr>
      </w:r>
      <w:r/>
    </w:p>
    <w:p>
      <w:pPr>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pStyle w:val="863"/>
        <w:spacing w:line="360" w:lineRule="auto"/>
        <w:rPr>
          <w:rFonts w:hint="eastAsia" w:ascii="宋体" w:hAnsi="宋体" w:eastAsia="宋体"/>
          <w:sz w:val="24"/>
          <w:u w:val="single"/>
          <w:lang w:val="en-US" w:eastAsia="zh-CN"/>
        </w:rPr>
      </w:pPr>
      <w:r>
        <w:rPr>
          <w:rFonts w:hint="eastAsia" w:ascii="宋体" w:hAnsi="宋体" w:eastAsia="宋体"/>
          <w:b w:val="0"/>
          <w:bCs/>
          <w:sz w:val="24"/>
        </w:rPr>
        <w:t xml:space="preserve">投标人</w:t>
      </w:r>
      <w:r>
        <w:rPr>
          <w:rFonts w:hint="eastAsia" w:ascii="宋体" w:hAnsi="宋体" w:eastAsia="宋体"/>
          <w:b w:val="0"/>
          <w:bCs/>
          <w:sz w:val="24"/>
          <w:lang w:eastAsia="zh-CN"/>
        </w:rPr>
        <w:t xml:space="preserve">（</w:t>
      </w:r>
      <w:r>
        <w:rPr>
          <w:rFonts w:hint="eastAsia" w:ascii="宋体" w:hAnsi="宋体" w:eastAsia="宋体"/>
          <w:b w:val="0"/>
          <w:bCs/>
          <w:sz w:val="24"/>
          <w:lang w:val="en-US" w:eastAsia="zh-CN"/>
        </w:rPr>
        <w:t xml:space="preserve">盖</w:t>
      </w:r>
      <w:r>
        <w:rPr>
          <w:rFonts w:hint="eastAsia" w:ascii="宋体" w:hAnsi="宋体" w:eastAsia="宋体"/>
          <w:b w:val="0"/>
          <w:bCs/>
          <w:sz w:val="24"/>
        </w:rPr>
        <w:t xml:space="preserve">章</w:t>
      </w:r>
      <w:r>
        <w:rPr>
          <w:rFonts w:hint="eastAsia" w:ascii="宋体" w:hAnsi="宋体" w:eastAsia="宋体"/>
          <w:b w:val="0"/>
          <w:bCs/>
          <w:sz w:val="24"/>
          <w:lang w:eastAsia="zh-CN"/>
        </w:rPr>
        <w:t xml:space="preserve">）</w:t>
      </w:r>
      <w:r>
        <w:rPr>
          <w:rFonts w:hint="eastAsia" w:ascii="宋体" w:hAnsi="宋体" w:eastAsia="宋体"/>
          <w:b w:val="0"/>
          <w:bCs/>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pStyle w:val="863"/>
        <w:spacing w:line="360" w:lineRule="auto"/>
        <w:rPr>
          <w:rFonts w:asciiTheme="minorEastAsia" w:hAnsiTheme="minorEastAsia" w:eastAsiaTheme="minorEastAsia"/>
          <w:b w:val="0"/>
          <w:sz w:val="24"/>
        </w:rPr>
      </w:pPr>
      <w:r>
        <w:rPr>
          <w:rFonts w:hint="eastAsia" w:ascii="宋体" w:hAnsi="宋体" w:eastAsia="宋体"/>
          <w:b w:val="0"/>
          <w:sz w:val="24"/>
          <w:szCs w:val="28"/>
        </w:rPr>
        <w:t xml:space="preserve">日      期：</w:t>
      </w:r>
      <w:r>
        <w:rPr>
          <w:rFonts w:hint="eastAsia" w:ascii="宋体" w:hAnsi="宋体" w:eastAsia="宋体"/>
          <w:b w:val="0"/>
          <w:bCs/>
          <w:sz w:val="24"/>
          <w:szCs w:val="28"/>
          <w:u w:val="single"/>
        </w:rPr>
        <w:t xml:space="preserve">                 </w:t>
      </w:r>
      <w:r>
        <w:rPr>
          <w:rFonts w:asciiTheme="minorEastAsia" w:hAnsiTheme="minorEastAsia" w:eastAsiaTheme="minorEastAsia"/>
          <w:b w:val="0"/>
          <w:sz w:val="24"/>
        </w:rPr>
        <w:br w:type="page" w:clear="all"/>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八、服务方案</w:t>
      </w:r>
      <w:r/>
    </w:p>
    <w:p>
      <w:pPr>
        <w:jc w:val="center"/>
        <w:spacing w:line="360" w:lineRule="auto"/>
        <w:rPr>
          <w:rFonts w:asciiTheme="minorEastAsia" w:hAnsiTheme="minorEastAsia" w:eastAsiaTheme="minorEastAsia"/>
          <w:i/>
          <w:sz w:val="24"/>
        </w:rPr>
      </w:pPr>
      <w:r>
        <w:rPr>
          <w:rFonts w:hint="eastAsia" w:asciiTheme="minorEastAsia" w:hAnsiTheme="minorEastAsia" w:eastAsiaTheme="minorEastAsia"/>
          <w:i/>
          <w:sz w:val="24"/>
        </w:rPr>
        <w:t xml:space="preserve">（</w:t>
      </w:r>
      <w:r>
        <w:rPr>
          <w:rFonts w:asciiTheme="minorEastAsia" w:hAnsiTheme="minorEastAsia" w:eastAsiaTheme="minorEastAsia"/>
          <w:i/>
          <w:sz w:val="24"/>
        </w:rPr>
        <w:t xml:space="preserve">投标人可自行制作格式</w:t>
      </w:r>
      <w:r>
        <w:rPr>
          <w:rFonts w:hint="eastAsia" w:asciiTheme="minorEastAsia" w:hAnsiTheme="minorEastAsia" w:eastAsiaTheme="minorEastAsia"/>
          <w:i/>
          <w:sz w:val="24"/>
        </w:rPr>
        <w:t xml:space="preserve">）</w:t>
      </w:r>
      <w:r/>
    </w:p>
    <w:p>
      <w:pPr>
        <w:jc w:val="center"/>
        <w:spacing w:line="360" w:lineRule="auto"/>
        <w:rPr>
          <w:rFonts w:asciiTheme="minorEastAsia" w:hAnsiTheme="minorEastAsia" w:eastAsiaTheme="minorEastAsia"/>
          <w:b/>
          <w:sz w:val="24"/>
        </w:rPr>
        <w:outlineLvl w:val="1"/>
      </w:pPr>
      <w:r>
        <w:rPr>
          <w:rFonts w:asciiTheme="minorEastAsia" w:hAnsiTheme="minorEastAsia" w:eastAsiaTheme="minorEastAsia"/>
          <w:sz w:val="24"/>
        </w:rPr>
        <w:br w:type="page" w:clear="all"/>
      </w:r>
      <w:r>
        <w:rPr>
          <w:rFonts w:hint="eastAsia" w:asciiTheme="minorEastAsia" w:hAnsiTheme="minorEastAsia" w:eastAsiaTheme="minorEastAsia"/>
          <w:b/>
          <w:bCs/>
          <w:sz w:val="24"/>
        </w:rPr>
        <w:t xml:space="preserve">九</w:t>
      </w:r>
      <w:r>
        <w:rPr>
          <w:rFonts w:hint="eastAsia" w:asciiTheme="minorEastAsia" w:hAnsiTheme="minorEastAsia" w:eastAsiaTheme="minorEastAsia"/>
          <w:b/>
          <w:sz w:val="24"/>
        </w:rPr>
        <w:t xml:space="preserve">、服务</w:t>
      </w:r>
      <w:r>
        <w:rPr>
          <w:rFonts w:hint="eastAsia" w:asciiTheme="minorEastAsia" w:hAnsiTheme="minorEastAsia" w:eastAsiaTheme="minorEastAsia"/>
          <w:b/>
          <w:sz w:val="24"/>
          <w:lang w:val="en-US" w:eastAsia="zh-CN"/>
        </w:rPr>
        <w:t xml:space="preserve">及保密</w:t>
      </w:r>
      <w:r>
        <w:rPr>
          <w:rFonts w:hint="eastAsia" w:asciiTheme="minorEastAsia" w:hAnsiTheme="minorEastAsia" w:eastAsiaTheme="minorEastAsia"/>
          <w:b/>
          <w:sz w:val="24"/>
        </w:rPr>
        <w:t xml:space="preserve">承诺</w:t>
      </w:r>
      <w:r/>
    </w:p>
    <w:p>
      <w:pPr>
        <w:jc w:val="center"/>
        <w:spacing w:line="360" w:lineRule="auto"/>
        <w:rPr>
          <w:rFonts w:asciiTheme="minorEastAsia" w:hAnsiTheme="minorEastAsia" w:eastAsiaTheme="minorEastAsia"/>
          <w:i/>
          <w:sz w:val="24"/>
        </w:rPr>
      </w:pPr>
      <w:r>
        <w:rPr>
          <w:rFonts w:hint="eastAsia" w:asciiTheme="minorEastAsia" w:hAnsiTheme="minorEastAsia" w:eastAsiaTheme="minorEastAsia"/>
          <w:i/>
          <w:sz w:val="24"/>
        </w:rPr>
        <w:t xml:space="preserve">（</w:t>
      </w:r>
      <w:r>
        <w:rPr>
          <w:rFonts w:asciiTheme="minorEastAsia" w:hAnsiTheme="minorEastAsia" w:eastAsiaTheme="minorEastAsia"/>
          <w:i/>
          <w:sz w:val="24"/>
        </w:rPr>
        <w:t xml:space="preserve">投标人可自行制作格式</w:t>
      </w:r>
      <w:r>
        <w:rPr>
          <w:rFonts w:hint="eastAsia" w:asciiTheme="minorEastAsia" w:hAnsiTheme="minorEastAsia" w:eastAsiaTheme="minorEastAsia"/>
          <w:i/>
          <w:sz w:val="24"/>
        </w:rPr>
        <w:t xml:space="preserve">）</w:t>
      </w:r>
      <w:r/>
    </w:p>
    <w:p>
      <w:pPr>
        <w:jc w:val="left"/>
        <w:widowControl/>
        <w:rPr>
          <w:rFonts w:asciiTheme="minorEastAsia" w:hAnsiTheme="minorEastAsia" w:eastAsiaTheme="minorEastAsia"/>
          <w:sz w:val="24"/>
        </w:rPr>
      </w:pPr>
      <w:r>
        <w:rPr>
          <w:rFonts w:asciiTheme="minorEastAsia" w:hAnsiTheme="minorEastAsia" w:eastAsiaTheme="minorEastAsia"/>
          <w:sz w:val="24"/>
        </w:rPr>
        <w:br w:type="page" w:clear="all"/>
      </w:r>
      <w:r/>
    </w:p>
    <w:p>
      <w:pPr>
        <w:jc w:val="center"/>
        <w:spacing w:line="360" w:lineRule="auto"/>
        <w:rPr>
          <w:rFonts w:asciiTheme="minorEastAsia" w:hAnsiTheme="minorEastAsia" w:eastAsiaTheme="minorEastAsia"/>
          <w:b/>
          <w:color w:val="ff0000"/>
          <w:sz w:val="24"/>
        </w:rPr>
        <w:outlineLvl w:val="1"/>
      </w:pPr>
      <w:r>
        <w:rPr>
          <w:rFonts w:hint="eastAsia" w:asciiTheme="minorEastAsia" w:hAnsiTheme="minorEastAsia" w:eastAsiaTheme="minorEastAsia"/>
          <w:b/>
          <w:sz w:val="24"/>
        </w:rPr>
        <w:t xml:space="preserve">十、</w:t>
      </w:r>
      <w:r>
        <w:rPr>
          <w:rFonts w:hint="eastAsia" w:asciiTheme="minorEastAsia" w:hAnsiTheme="minorEastAsia" w:eastAsiaTheme="minorEastAsia"/>
          <w:b/>
          <w:color w:val="auto"/>
          <w:sz w:val="24"/>
        </w:rPr>
        <w:t xml:space="preserve">投标业绩承诺函</w:t>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5"/>
        <w:spacing w:line="360" w:lineRule="auto"/>
        <w:rPr>
          <w:rFonts w:asciiTheme="minorEastAsia" w:hAnsiTheme="minorEastAsia" w:eastAsiaTheme="minorEastAsia"/>
          <w:sz w:val="24"/>
        </w:rPr>
      </w:pPr>
      <w:r/>
      <w:bookmarkStart w:id="67" w:name="_Hlk16463438"/>
      <w:r>
        <w:rPr>
          <w:rFonts w:hint="eastAsia" w:asciiTheme="minorEastAsia" w:hAnsiTheme="minorEastAsia" w:eastAsiaTheme="minorEastAsia"/>
          <w:sz w:val="24"/>
        </w:rPr>
        <w:t xml:space="preserve">我单位承诺：投标文件中所提供的业绩均真实有效，且不属于与</w:t>
      </w:r>
      <w:r>
        <w:rPr>
          <w:rFonts w:ascii="宋体" w:hAnsi="宋体" w:eastAsia="宋体"/>
          <w:sz w:val="24"/>
        </w:rPr>
        <w:t xml:space="preserve">关联公司（如母公司、控股公司、分公司、子公司、同一法定代表人的公司）之间的</w:t>
      </w:r>
      <w:r>
        <w:rPr>
          <w:rFonts w:hint="eastAsia" w:ascii="宋体" w:hAnsi="宋体" w:eastAsia="宋体"/>
          <w:sz w:val="24"/>
        </w:rPr>
        <w:t xml:space="preserve">业绩</w:t>
      </w:r>
      <w:r>
        <w:rPr>
          <w:rFonts w:ascii="宋体" w:hAnsi="宋体" w:eastAsia="宋体"/>
          <w:sz w:val="24"/>
        </w:rPr>
        <w:t xml:space="preserve">，</w:t>
      </w:r>
      <w:r>
        <w:rPr>
          <w:rFonts w:hint="eastAsia" w:asciiTheme="minorEastAsia" w:hAnsiTheme="minorEastAsia" w:eastAsiaTheme="minorEastAsia"/>
          <w:sz w:val="24"/>
        </w:rPr>
        <w:t xml:space="preserve">若被发现存在任何虚假、隐瞒情况，我单位承担由此产生的一切后果。</w:t>
      </w:r>
      <w:bookmarkEnd w:id="67"/>
      <w:r/>
      <w:r/>
    </w:p>
    <w:p>
      <w:pPr>
        <w:ind w:firstLine="435"/>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3600"/>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ind w:firstLine="3600"/>
        <w:spacing w:line="360" w:lineRule="auto"/>
        <w:rPr>
          <w:rFonts w:asciiTheme="minorEastAsia" w:hAnsiTheme="minorEastAsia" w:eastAsiaTheme="minorEastAsia"/>
          <w:sz w:val="24"/>
          <w:u w:val="single"/>
        </w:rPr>
      </w:pP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ind w:firstLine="3600"/>
        <w:spacing w:line="360" w:lineRule="auto"/>
        <w:tabs>
          <w:tab w:val="left" w:pos="630" w:leader="none"/>
        </w:tabs>
        <w:rPr>
          <w:rFonts w:hint="default" w:asciiTheme="minorEastAsia" w:hAnsiTheme="minorEastAsia" w:eastAsiaTheme="minorEastAsia"/>
          <w:sz w:val="24"/>
          <w:u w:val="single"/>
          <w:lang w:val="en-US" w:eastAsia="zh-CN"/>
        </w:rPr>
      </w:pPr>
      <w:r>
        <w:rPr>
          <w:rFonts w:hint="eastAsia" w:asciiTheme="minorEastAsia" w:hAnsiTheme="minorEastAsia" w:eastAsiaTheme="minorEastAsia"/>
          <w:sz w:val="24"/>
        </w:rPr>
        <w:t xml:space="preserve">日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lang w:val="en-US" w:eastAsia="zh-CN"/>
        </w:rPr>
        <w:t xml:space="preserve">            </w:t>
      </w:r>
      <w:r/>
    </w:p>
    <w:p>
      <w:pPr>
        <w:ind w:firstLine="3700"/>
        <w:spacing w:line="360" w:lineRule="auto"/>
        <w:tabs>
          <w:tab w:val="left" w:pos="630" w:leader="none"/>
        </w:tabs>
        <w:rPr>
          <w:rFonts w:asciiTheme="minorEastAsia" w:hAnsiTheme="minorEastAsia" w:eastAsiaTheme="minorEastAsia"/>
        </w:rPr>
      </w:pPr>
      <w:r>
        <w:rPr>
          <w:rFonts w:asciiTheme="minorEastAsia" w:hAnsiTheme="minorEastAsia" w:eastAsiaTheme="minorEastAsia"/>
        </w:rPr>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4106"/>
        <w:gridCol w:w="2528"/>
        <w:gridCol w:w="948"/>
      </w:tblGrid>
      <w:tr>
        <w:trPr>
          <w:jc w:val="center"/>
          <w:trHeight w:val="527"/>
        </w:trPr>
        <w:tc>
          <w:tcPr>
            <w:tcW w:w="552"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2409"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W w:w="1483" w:type="pct"/>
            <w:vAlign w:val="center"/>
            <w:textDirection w:val="lrTb"/>
            <w:noWrap w:val="false"/>
          </w:tcPr>
          <w:p>
            <w:pPr>
              <w:jc w:val="center"/>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服务范围</w:t>
            </w:r>
            <w:r/>
          </w:p>
        </w:tc>
        <w:tc>
          <w:tcPr>
            <w:tcW w:w="556"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tc>
      </w:tr>
      <w:tr>
        <w:trPr>
          <w:jc w:val="center"/>
        </w:trPr>
        <w:tc>
          <w:tcPr>
            <w:tcW w:w="552"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2409"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83"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56"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Pr>
        <w:tc>
          <w:tcPr>
            <w:tcW w:w="552"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2409"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83"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56"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Pr>
        <w:tc>
          <w:tcPr>
            <w:tcW w:w="552"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2409"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83"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56"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Pr>
        <w:tc>
          <w:tcPr>
            <w:tcW w:w="552"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2409"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83"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56"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Pr>
        <w:tc>
          <w:tcPr>
            <w:tcW w:w="552"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2409"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83"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56"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38"/>
        </w:trPr>
        <w:tc>
          <w:tcPr>
            <w:tcW w:w="552" w:type="pct"/>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W w:w="2409"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83"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556" w:type="pct"/>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asciiTheme="minorEastAsia" w:hAnsiTheme="minorEastAsia" w:eastAsiaTheme="minorEastAsia"/>
          <w:b/>
          <w:bCs/>
          <w:sz w:val="24"/>
          <w:szCs w:val="28"/>
        </w:rPr>
      </w:pPr>
      <w:r>
        <w:rPr>
          <w:rFonts w:asciiTheme="minorEastAsia" w:hAnsiTheme="minorEastAsia" w:eastAsiaTheme="minorEastAsia"/>
          <w:b/>
          <w:bCs/>
          <w:sz w:val="24"/>
          <w:szCs w:val="28"/>
        </w:rPr>
      </w:r>
      <w:r/>
    </w:p>
    <w:p>
      <w:pPr>
        <w:spacing w:line="360" w:lineRule="auto"/>
        <w:rPr>
          <w:rFonts w:asciiTheme="minorEastAsia" w:hAnsiTheme="minorEastAsia" w:eastAsiaTheme="minorEastAsia"/>
          <w:b/>
          <w:bCs/>
          <w:sz w:val="24"/>
          <w:szCs w:val="28"/>
        </w:rPr>
      </w:pPr>
      <w:r>
        <w:rPr>
          <w:rFonts w:hint="eastAsia" w:asciiTheme="minorEastAsia" w:hAnsiTheme="minorEastAsia" w:eastAsiaTheme="minorEastAsia"/>
          <w:b/>
          <w:bCs/>
          <w:sz w:val="24"/>
          <w:szCs w:val="28"/>
        </w:rPr>
        <w:t xml:space="preserve">注：</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1.表中所列业绩应为投标人满足招标文件要求的业绩；</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lang w:val="zh-CN"/>
        </w:rPr>
        <w:t xml:space="preserve">附合同等业绩证明资料</w:t>
      </w:r>
      <w:r/>
    </w:p>
    <w:p>
      <w:pPr>
        <w:jc w:val="center"/>
        <w:spacing w:line="360" w:lineRule="auto"/>
        <w:rPr>
          <w:rFonts w:asciiTheme="minorEastAsia" w:hAnsiTheme="minorEastAsia" w:eastAsiaTheme="minorEastAsia"/>
          <w:b/>
          <w:sz w:val="24"/>
        </w:rPr>
        <w:outlineLvl w:val="1"/>
      </w:pPr>
      <w:r>
        <w:rPr>
          <w:rFonts w:asciiTheme="minorEastAsia" w:hAnsiTheme="minorEastAsia" w:eastAsiaTheme="minorEastAsia"/>
          <w:b/>
          <w:sz w:val="24"/>
        </w:rPr>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十一、其他相关证明材料</w:t>
      </w:r>
      <w:r/>
    </w:p>
    <w:p>
      <w:pPr>
        <w:ind w:firstLine="435"/>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提供符合投标邀请、采购需求及评标方法和标准规定的相关证明文件。</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5"/>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特别提示：</w:t>
      </w:r>
      <w:r/>
    </w:p>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投标人在投标文件制作时可在此栏内上传</w:t>
      </w:r>
      <w:r>
        <w:rPr>
          <w:rFonts w:asciiTheme="minorEastAsia" w:hAnsiTheme="minorEastAsia" w:eastAsiaTheme="minorEastAsia"/>
          <w:sz w:val="24"/>
        </w:rPr>
        <w:t xml:space="preserve">招标文件要求上传的证明资料</w:t>
      </w:r>
      <w:r>
        <w:rPr>
          <w:rFonts w:hint="eastAsia" w:asciiTheme="minorEastAsia" w:hAnsiTheme="minorEastAsia" w:eastAsiaTheme="minorEastAsia"/>
          <w:sz w:val="24"/>
        </w:rPr>
        <w:t xml:space="preserve">，如营业执照、人员证书、资质证书、荣誉奖项</w:t>
      </w:r>
      <w:r>
        <w:rPr>
          <w:rFonts w:asciiTheme="minorEastAsia" w:hAnsiTheme="minorEastAsia" w:eastAsiaTheme="minorEastAsia"/>
          <w:sz w:val="24"/>
        </w:rPr>
        <w:t xml:space="preserve">等，应将上述证明材料制作成扫描件上传。</w:t>
      </w:r>
      <w:r>
        <w:rPr>
          <w:rFonts w:asciiTheme="minorEastAsia" w:hAnsiTheme="minorEastAsia" w:eastAsiaTheme="minorEastAsia"/>
          <w:sz w:val="24"/>
        </w:rPr>
        <w:br w:type="page" w:clear="all"/>
      </w:r>
      <w:r/>
    </w:p>
    <w:p>
      <w:pPr>
        <w:pStyle w:val="902"/>
        <w:numPr>
          <w:ilvl w:val="2"/>
          <w:numId w:val="0"/>
        </w:numPr>
        <w:spacing w:line="360" w:lineRule="auto"/>
        <w:rPr>
          <w:rFonts w:hAnsi="宋体" w:eastAsia="宋体" w:cs="宋体"/>
          <w:sz w:val="24"/>
          <w:szCs w:val="24"/>
          <w:lang w:val="zh-CN"/>
        </w:rPr>
      </w:pPr>
      <w:r/>
      <w:bookmarkStart w:id="68" w:name="_Toc17806"/>
      <w:r>
        <w:rPr>
          <w:rFonts w:hint="eastAsia" w:hAnsi="宋体" w:eastAsia="宋体" w:cs="宋体"/>
          <w:sz w:val="24"/>
          <w:szCs w:val="24"/>
          <w:lang w:val="zh-CN"/>
        </w:rPr>
        <w:t xml:space="preserve">附件一、具备履行合同所必需的设备和专业技术能力的书面声明</w:t>
      </w:r>
      <w:bookmarkEnd w:id="68"/>
      <w:r/>
      <w:r/>
    </w:p>
    <w:p>
      <w:pPr>
        <w:jc w:val="center"/>
        <w:spacing w:line="360" w:lineRule="auto"/>
        <w:rPr>
          <w:rFonts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具备履行合同所必需的设备和专业技术能力的书面声明</w:t>
      </w:r>
      <w:r/>
    </w:p>
    <w:p>
      <w:pPr>
        <w:ind w:firstLine="504"/>
        <w:spacing w:line="360" w:lineRule="auto"/>
        <w:rPr>
          <w:rFonts w:ascii="宋体" w:hAnsi="宋体" w:eastAsia="宋体" w:cs="宋体"/>
          <w:color w:val="000000"/>
          <w:spacing w:val="6"/>
          <w:sz w:val="24"/>
          <w:szCs w:val="24"/>
        </w:rPr>
      </w:pPr>
      <w:r>
        <w:rPr>
          <w:rFonts w:ascii="宋体" w:hAnsi="宋体" w:eastAsia="宋体" w:cs="宋体"/>
          <w:color w:val="000000"/>
          <w:spacing w:val="6"/>
          <w:sz w:val="24"/>
          <w:szCs w:val="24"/>
        </w:rPr>
      </w:r>
      <w:r/>
    </w:p>
    <w:p>
      <w:pPr>
        <w:ind w:firstLine="504"/>
        <w:spacing w:line="360" w:lineRule="auto"/>
        <w:rPr>
          <w:rFonts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我单位郑重声明:我单位具备履行本项采购合同所必需的设备和专业技术能力,为履行本项采购合同我公司具备如下主要设备和主要专业技术能力:</w:t>
      </w:r>
      <w:r/>
    </w:p>
    <w:p>
      <w:pPr>
        <w:ind w:firstLine="504"/>
        <w:spacing w:line="360" w:lineRule="auto"/>
        <w:rPr>
          <w:rFonts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主要设备有:</w:t>
      </w:r>
      <w:r>
        <w:rPr>
          <w:rFonts w:hint="eastAsia" w:ascii="宋体" w:hAnsi="宋体" w:eastAsia="宋体" w:cs="宋体"/>
          <w:color w:val="000000"/>
          <w:spacing w:val="6"/>
          <w:sz w:val="24"/>
          <w:szCs w:val="24"/>
          <w:u w:val="single"/>
        </w:rPr>
        <w:t xml:space="preserve">                     </w:t>
      </w:r>
      <w:r>
        <w:rPr>
          <w:rFonts w:hint="eastAsia" w:ascii="宋体" w:hAnsi="宋体" w:eastAsia="宋体" w:cs="宋体"/>
          <w:color w:val="000000"/>
          <w:spacing w:val="6"/>
          <w:sz w:val="24"/>
          <w:szCs w:val="24"/>
        </w:rPr>
        <w:t xml:space="preserve">。</w:t>
      </w:r>
      <w:r/>
    </w:p>
    <w:p>
      <w:pPr>
        <w:ind w:firstLine="504"/>
        <w:spacing w:line="360" w:lineRule="auto"/>
        <w:rPr>
          <w:rFonts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主要专业技术能力有:</w:t>
      </w:r>
      <w:r>
        <w:rPr>
          <w:rFonts w:hint="eastAsia" w:ascii="宋体" w:hAnsi="宋体" w:eastAsia="宋体" w:cs="宋体"/>
          <w:color w:val="000000"/>
          <w:spacing w:val="6"/>
          <w:sz w:val="24"/>
          <w:szCs w:val="24"/>
          <w:u w:val="single"/>
        </w:rPr>
        <w:t xml:space="preserve">             </w:t>
      </w:r>
      <w:r>
        <w:rPr>
          <w:rFonts w:hint="eastAsia" w:ascii="宋体" w:hAnsi="宋体" w:eastAsia="宋体" w:cs="宋体"/>
          <w:color w:val="000000"/>
          <w:spacing w:val="6"/>
          <w:sz w:val="24"/>
          <w:szCs w:val="24"/>
        </w:rPr>
        <w:t xml:space="preserve">。</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ind w:firstLine="3600"/>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ind w:right="840"/>
        <w:jc w:val="center"/>
        <w:spacing w:line="360" w:lineRule="auto"/>
        <w:rPr>
          <w:rFonts w:hint="default" w:ascii="宋体" w:hAnsi="宋体" w:eastAsia="宋体" w:cs="宋体"/>
          <w:color w:val="000000"/>
          <w:sz w:val="24"/>
          <w:szCs w:val="24"/>
          <w:u w:val="single"/>
          <w:lang w:val="en-US" w:eastAsia="zh-CN"/>
        </w:rPr>
      </w:pPr>
      <w:r>
        <w:rPr>
          <w:rFonts w:hint="eastAsia" w:ascii="宋体" w:hAnsi="宋体" w:eastAsia="宋体"/>
          <w:sz w:val="24"/>
          <w:lang w:val="en-US" w:eastAsia="zh-CN"/>
        </w:rPr>
        <w:t xml:space="preserve">              </w:t>
      </w: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宋体" w:hAnsi="宋体" w:eastAsia="宋体"/>
          <w:sz w:val="24"/>
        </w:rPr>
        <w:t xml:space="preserve">：</w:t>
      </w:r>
      <w:r>
        <w:rPr>
          <w:rFonts w:hint="eastAsia" w:ascii="宋体" w:hAnsi="宋体" w:eastAsia="宋体"/>
          <w:sz w:val="24"/>
          <w:u w:val="single"/>
          <w:lang w:val="en-US" w:eastAsia="zh-CN"/>
        </w:rPr>
        <w:t xml:space="preserve">                    </w:t>
      </w:r>
      <w:r/>
    </w:p>
    <w:p>
      <w:pPr>
        <w:ind w:firstLine="3600"/>
        <w:jc w:val="both"/>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lang w:val="zh-CN"/>
        </w:rPr>
        <w:t xml:space="preserve">日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 xml:space="preserve">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rPr>
          <w:rFonts w:ascii="宋体" w:hAnsi="宋体" w:eastAsia="宋体" w:cs="宋体"/>
          <w:color w:val="000000"/>
          <w:sz w:val="24"/>
          <w:szCs w:val="24"/>
          <w:lang w:val="zh-CN"/>
        </w:rPr>
      </w:pPr>
      <w:r>
        <w:rPr>
          <w:rFonts w:hint="eastAsia" w:ascii="宋体" w:hAnsi="宋体" w:eastAsia="宋体" w:cs="宋体"/>
          <w:color w:val="000000"/>
          <w:sz w:val="24"/>
          <w:szCs w:val="24"/>
          <w:u w:val="single"/>
        </w:rPr>
        <w:br w:type="page" w:clear="all"/>
      </w:r>
      <w:r/>
    </w:p>
    <w:p>
      <w:pPr>
        <w:jc w:val="left"/>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附件二、中小企业声明函</w:t>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中小企业声明函</w:t>
      </w:r>
      <w:r/>
    </w:p>
    <w:p>
      <w:pPr>
        <w:jc w:val="center"/>
        <w:spacing w:line="360" w:lineRule="auto"/>
        <w:rPr>
          <w:rFonts w:asciiTheme="minorEastAsia" w:hAnsiTheme="minorEastAsia" w:eastAsiaTheme="minorEastAsia"/>
          <w:i/>
          <w:sz w:val="24"/>
          <w:szCs w:val="24"/>
          <w:lang w:val="zh-CN"/>
        </w:rPr>
      </w:pPr>
      <w:r>
        <w:rPr>
          <w:rFonts w:hint="eastAsia" w:asciiTheme="minorEastAsia" w:hAnsiTheme="minorEastAsia" w:eastAsiaTheme="minorEastAsia"/>
          <w:i/>
          <w:sz w:val="24"/>
          <w:szCs w:val="24"/>
          <w:lang w:val="zh-CN"/>
        </w:rPr>
        <w:t xml:space="preserve">（非中小企业投标，不需此件）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35"/>
        <w:spacing w:line="360" w:lineRule="auto"/>
        <w:rPr>
          <w:rFonts w:ascii="宋体" w:hAnsi="宋体" w:eastAsia="宋体"/>
          <w:sz w:val="24"/>
          <w:szCs w:val="24"/>
          <w:lang w:val="zh-CN"/>
        </w:rPr>
      </w:pPr>
      <w:r>
        <w:rPr>
          <w:rFonts w:hint="eastAsia" w:ascii="宋体" w:hAnsi="宋体" w:eastAsia="宋体"/>
          <w:sz w:val="24"/>
          <w:szCs w:val="24"/>
          <w:lang w:val="zh-CN"/>
        </w:rPr>
        <w:t xml:space="preserve">本公司（联合体）郑重声明，根据《政府采购促进中小企业发展管理办法》（财库﹝2020﹞46号）的规定，本公司（联合体）参加</w:t>
      </w:r>
      <w:r>
        <w:rPr>
          <w:rFonts w:hint="eastAsia" w:ascii="宋体" w:hAnsi="宋体" w:eastAsia="宋体"/>
          <w:sz w:val="24"/>
          <w:szCs w:val="24"/>
          <w:u w:val="single"/>
          <w:lang w:val="zh-CN"/>
        </w:rPr>
        <w:t xml:space="preserve">（某采购单位）</w:t>
      </w:r>
      <w:r>
        <w:rPr>
          <w:rFonts w:hint="eastAsia" w:ascii="宋体" w:hAnsi="宋体" w:eastAsia="宋体"/>
          <w:sz w:val="24"/>
          <w:szCs w:val="24"/>
          <w:lang w:val="zh-CN"/>
        </w:rPr>
        <w:t xml:space="preserve">的</w:t>
      </w:r>
      <w:r>
        <w:rPr>
          <w:rFonts w:hint="eastAsia" w:ascii="宋体" w:hAnsi="宋体" w:eastAsia="宋体"/>
          <w:sz w:val="24"/>
          <w:szCs w:val="24"/>
          <w:u w:val="single"/>
          <w:lang w:val="zh-CN"/>
        </w:rPr>
        <w:t xml:space="preserve">（某项目）</w:t>
      </w:r>
      <w:r>
        <w:rPr>
          <w:rFonts w:hint="eastAsia" w:ascii="宋体" w:hAnsi="宋体" w:eastAsia="宋体"/>
          <w:sz w:val="24"/>
          <w:szCs w:val="24"/>
          <w:lang w:val="zh-CN"/>
        </w:rPr>
        <w:t xml:space="preserve">采购活动，服务全部由符合政策要求的中小企业承接。相关企业（含联合体中的中小企业、签订分包意向协议的中小企业）的具体情况如下： </w:t>
      </w:r>
      <w:r/>
    </w:p>
    <w:p>
      <w:pPr>
        <w:ind w:firstLine="435"/>
        <w:spacing w:line="360" w:lineRule="auto"/>
        <w:rPr>
          <w:rFonts w:ascii="宋体" w:hAnsi="宋体" w:eastAsia="宋体"/>
          <w:sz w:val="24"/>
          <w:szCs w:val="24"/>
          <w:lang w:val="zh-CN"/>
        </w:rPr>
      </w:pPr>
      <w:r>
        <w:rPr>
          <w:rFonts w:hint="eastAsia" w:ascii="宋体" w:hAnsi="宋体" w:eastAsia="宋体"/>
          <w:sz w:val="24"/>
          <w:szCs w:val="24"/>
          <w:lang w:val="zh-CN"/>
        </w:rPr>
        <w:t xml:space="preserve">1.</w:t>
      </w:r>
      <w:r>
        <w:rPr>
          <w:rFonts w:hint="eastAsia" w:ascii="宋体" w:hAnsi="宋体" w:eastAsia="宋体"/>
          <w:sz w:val="24"/>
          <w:szCs w:val="24"/>
          <w:u w:val="single"/>
          <w:lang w:val="zh-CN"/>
        </w:rPr>
        <w:t xml:space="preserve"> （标的名称） </w:t>
      </w:r>
      <w:r>
        <w:rPr>
          <w:rFonts w:hint="eastAsia" w:ascii="宋体" w:hAnsi="宋体" w:eastAsia="宋体"/>
          <w:sz w:val="24"/>
          <w:szCs w:val="24"/>
          <w:lang w:val="zh-CN"/>
        </w:rPr>
        <w:t xml:space="preserve">，属于</w:t>
      </w:r>
      <w:r>
        <w:rPr>
          <w:rFonts w:hint="eastAsia" w:ascii="宋体" w:hAnsi="宋体" w:eastAsia="宋体"/>
          <w:sz w:val="24"/>
          <w:szCs w:val="24"/>
          <w:u w:val="single"/>
          <w:lang w:val="zh-CN"/>
        </w:rPr>
        <w:t xml:space="preserve">（采购文件中明确的所属行业）</w:t>
      </w:r>
      <w:r>
        <w:rPr>
          <w:rFonts w:hint="eastAsia" w:ascii="宋体" w:hAnsi="宋体" w:eastAsia="宋体"/>
          <w:sz w:val="24"/>
          <w:szCs w:val="24"/>
          <w:lang w:val="zh-CN"/>
        </w:rPr>
        <w:t xml:space="preserve">行业；承接企业为</w:t>
      </w:r>
      <w:r>
        <w:rPr>
          <w:rFonts w:hint="eastAsia" w:ascii="宋体" w:hAnsi="宋体" w:eastAsia="宋体"/>
          <w:sz w:val="24"/>
          <w:szCs w:val="24"/>
          <w:u w:val="single"/>
          <w:lang w:val="zh-CN"/>
        </w:rPr>
        <w:t xml:space="preserve">（企业名称）</w:t>
      </w:r>
      <w:r>
        <w:rPr>
          <w:rFonts w:hint="eastAsia" w:ascii="宋体" w:hAnsi="宋体" w:eastAsia="宋体"/>
          <w:sz w:val="24"/>
          <w:szCs w:val="24"/>
          <w:lang w:val="zh-CN"/>
        </w:rPr>
        <w:t xml:space="preserve">，从业人员</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人，营业收入为</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万元，资产总额为</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万元，属于</w:t>
      </w:r>
      <w:r>
        <w:rPr>
          <w:rFonts w:hint="eastAsia" w:ascii="宋体" w:hAnsi="宋体" w:eastAsia="宋体"/>
          <w:sz w:val="24"/>
          <w:szCs w:val="24"/>
          <w:u w:val="single"/>
          <w:lang w:val="zh-CN"/>
        </w:rPr>
        <w:t xml:space="preserve">（中型企业、小型企业、微型企业）</w:t>
      </w:r>
      <w:r>
        <w:rPr>
          <w:rFonts w:hint="eastAsia" w:ascii="宋体" w:hAnsi="宋体" w:eastAsia="宋体"/>
          <w:sz w:val="24"/>
          <w:szCs w:val="24"/>
          <w:lang w:val="zh-CN"/>
        </w:rPr>
        <w:t xml:space="preserve">； </w:t>
      </w:r>
      <w:r/>
    </w:p>
    <w:p>
      <w:pPr>
        <w:ind w:firstLine="435"/>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u w:val="single"/>
          <w:lang w:val="zh-CN"/>
        </w:rPr>
        <w:t xml:space="preserve"> （标的名称） </w:t>
      </w:r>
      <w:r>
        <w:rPr>
          <w:rFonts w:hint="eastAsia" w:ascii="宋体" w:hAnsi="宋体" w:eastAsia="宋体"/>
          <w:sz w:val="24"/>
          <w:szCs w:val="24"/>
          <w:lang w:val="zh-CN"/>
        </w:rPr>
        <w:t xml:space="preserve">，属于</w:t>
      </w:r>
      <w:r>
        <w:rPr>
          <w:rFonts w:hint="eastAsia" w:ascii="宋体" w:hAnsi="宋体" w:eastAsia="宋体"/>
          <w:sz w:val="24"/>
          <w:szCs w:val="24"/>
          <w:u w:val="single"/>
          <w:lang w:val="zh-CN"/>
        </w:rPr>
        <w:t xml:space="preserve">（采购文件中明确的所属行业）</w:t>
      </w:r>
      <w:r>
        <w:rPr>
          <w:rFonts w:hint="eastAsia" w:ascii="宋体" w:hAnsi="宋体" w:eastAsia="宋体"/>
          <w:sz w:val="24"/>
          <w:szCs w:val="24"/>
          <w:lang w:val="zh-CN"/>
        </w:rPr>
        <w:t xml:space="preserve">行业；承接企业为</w:t>
      </w:r>
      <w:r>
        <w:rPr>
          <w:rFonts w:hint="eastAsia" w:ascii="宋体" w:hAnsi="宋体" w:eastAsia="宋体"/>
          <w:sz w:val="24"/>
          <w:szCs w:val="24"/>
          <w:u w:val="single"/>
          <w:lang w:val="zh-CN"/>
        </w:rPr>
        <w:t xml:space="preserve">（企业名称）</w:t>
      </w:r>
      <w:r>
        <w:rPr>
          <w:rFonts w:hint="eastAsia" w:ascii="宋体" w:hAnsi="宋体" w:eastAsia="宋体"/>
          <w:sz w:val="24"/>
          <w:szCs w:val="24"/>
          <w:lang w:val="zh-CN"/>
        </w:rPr>
        <w:t xml:space="preserve">，从业人员</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人，营业收入为</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万元，资产总额为</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万元，属于</w:t>
      </w:r>
      <w:r>
        <w:rPr>
          <w:rFonts w:hint="eastAsia" w:ascii="宋体" w:hAnsi="宋体" w:eastAsia="宋体"/>
          <w:sz w:val="24"/>
          <w:szCs w:val="24"/>
          <w:u w:val="single"/>
          <w:lang w:val="zh-CN"/>
        </w:rPr>
        <w:t xml:space="preserve">（中型企业、小型企业、微型企业）</w:t>
      </w:r>
      <w:r>
        <w:rPr>
          <w:rFonts w:hint="eastAsia" w:ascii="宋体" w:hAnsi="宋体" w:eastAsia="宋体"/>
          <w:sz w:val="24"/>
          <w:szCs w:val="24"/>
          <w:lang w:val="zh-CN"/>
        </w:rPr>
        <w:t xml:space="preserve">； </w:t>
      </w:r>
      <w:r/>
    </w:p>
    <w:p>
      <w:pPr>
        <w:ind w:firstLine="435"/>
        <w:spacing w:line="360" w:lineRule="auto"/>
        <w:rPr>
          <w:rFonts w:ascii="宋体" w:hAnsi="宋体" w:eastAsia="宋体"/>
          <w:sz w:val="24"/>
          <w:szCs w:val="24"/>
          <w:lang w:val="zh-CN"/>
        </w:rPr>
      </w:pPr>
      <w:r>
        <w:rPr>
          <w:rFonts w:hint="eastAsia" w:ascii="宋体" w:hAnsi="宋体" w:eastAsia="宋体"/>
          <w:sz w:val="24"/>
          <w:szCs w:val="24"/>
          <w:lang w:val="zh-CN"/>
        </w:rPr>
        <w:t xml:space="preserve">……</w:t>
      </w:r>
      <w:r/>
    </w:p>
    <w:p>
      <w:pPr>
        <w:ind w:firstLine="435"/>
        <w:spacing w:line="360" w:lineRule="auto"/>
        <w:rPr>
          <w:rFonts w:ascii="宋体" w:hAnsi="宋体" w:eastAsia="宋体"/>
          <w:sz w:val="24"/>
          <w:szCs w:val="24"/>
          <w:lang w:val="zh-CN"/>
        </w:rPr>
      </w:pPr>
      <w:r>
        <w:rPr>
          <w:rFonts w:hint="eastAsia" w:ascii="宋体" w:hAnsi="宋体" w:eastAsia="宋体"/>
          <w:sz w:val="24"/>
          <w:szCs w:val="24"/>
          <w:lang w:val="zh-CN"/>
        </w:rPr>
        <w:t xml:space="preserve">以上企业，不属于大企业的分支机构，不存在控股股东为大企业的情形，也不存在与大企业的负责人为同一人的情形。</w:t>
      </w:r>
      <w:r/>
    </w:p>
    <w:p>
      <w:pPr>
        <w:ind w:firstLine="435"/>
        <w:spacing w:line="360" w:lineRule="auto"/>
        <w:rPr>
          <w:rFonts w:ascii="宋体" w:hAnsi="宋体" w:eastAsia="宋体"/>
          <w:sz w:val="24"/>
          <w:szCs w:val="24"/>
          <w:lang w:val="zh-CN"/>
        </w:rPr>
      </w:pPr>
      <w:r>
        <w:rPr>
          <w:rFonts w:hint="eastAsia" w:ascii="宋体" w:hAnsi="宋体" w:eastAsia="宋体"/>
          <w:sz w:val="24"/>
          <w:szCs w:val="24"/>
          <w:lang w:val="zh-CN"/>
        </w:rPr>
        <w:t xml:space="preserve">本企业对上述声明内容的真实性负责。如有虚假，将依法承担相应责任。 </w:t>
      </w:r>
      <w:r/>
    </w:p>
    <w:p>
      <w:pPr>
        <w:ind w:firstLine="435"/>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35"/>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3600"/>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ind w:firstLine="3600"/>
        <w:spacing w:line="360" w:lineRule="auto"/>
        <w:rPr>
          <w:rFonts w:asciiTheme="minorEastAsia" w:hAnsiTheme="minorEastAsia" w:eastAsiaTheme="minorEastAsia"/>
          <w:sz w:val="24"/>
          <w:szCs w:val="24"/>
          <w:u w:val="single"/>
        </w:rPr>
      </w:pP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ind w:firstLine="3600"/>
        <w:spacing w:line="360" w:lineRule="auto"/>
        <w:tabs>
          <w:tab w:val="left" w:pos="4620" w:leader="none"/>
        </w:tabs>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日</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期：</w:t>
      </w:r>
      <w:r>
        <w:rPr>
          <w:rFonts w:asciiTheme="minorEastAsia" w:hAnsiTheme="minorEastAsia" w:eastAsiaTheme="minorEastAsia"/>
          <w:sz w:val="24"/>
          <w:szCs w:val="24"/>
          <w:u w:val="single"/>
        </w:rPr>
        <w:t xml:space="preserve">             </w:t>
      </w:r>
      <w:r/>
    </w:p>
    <w:p>
      <w:pPr>
        <w:jc w:val="left"/>
        <w:spacing w:line="360" w:lineRule="auto"/>
        <w:tabs>
          <w:tab w:val="left" w:pos="46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tabs>
          <w:tab w:val="left" w:pos="46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tabs>
          <w:tab w:val="left" w:pos="4620" w:leader="none"/>
        </w:tabs>
        <w:rPr>
          <w:rFonts w:asciiTheme="minorEastAsia" w:hAnsiTheme="minorEastAsia" w:eastAsiaTheme="minorEastAsia"/>
          <w:b/>
          <w:szCs w:val="24"/>
        </w:rPr>
      </w:pPr>
      <w:r>
        <w:rPr>
          <w:rFonts w:hint="eastAsia" w:asciiTheme="minorEastAsia" w:hAnsiTheme="minorEastAsia" w:eastAsiaTheme="minorEastAsia"/>
          <w:b/>
          <w:szCs w:val="24"/>
        </w:rPr>
        <w:t xml:space="preserve">注：</w:t>
      </w:r>
      <w:r/>
    </w:p>
    <w:p>
      <w:pPr>
        <w:spacing w:line="360" w:lineRule="auto"/>
        <w:tabs>
          <w:tab w:val="left" w:pos="4620" w:leader="none"/>
        </w:tabs>
        <w:rPr>
          <w:rFonts w:asciiTheme="minorEastAsia" w:hAnsiTheme="minorEastAsia" w:eastAsiaTheme="minorEastAsia"/>
          <w:szCs w:val="24"/>
        </w:rPr>
      </w:pPr>
      <w:r>
        <w:rPr>
          <w:rFonts w:asciiTheme="minorEastAsia" w:hAnsiTheme="minorEastAsia" w:eastAsiaTheme="minorEastAsia"/>
          <w:szCs w:val="24"/>
        </w:rPr>
        <w:t xml:space="preserve">1.从业人员、营业收入、资产总额填报上一年数据，无上一年数据的新成立企业可不填报。</w:t>
      </w:r>
      <w:r/>
    </w:p>
    <w:p>
      <w:pPr>
        <w:spacing w:line="360" w:lineRule="auto"/>
        <w:tabs>
          <w:tab w:val="left" w:pos="4620" w:leader="none"/>
        </w:tabs>
        <w:rPr>
          <w:rFonts w:asciiTheme="minorEastAsia" w:hAnsiTheme="minorEastAsia" w:eastAsiaTheme="minorEastAsia"/>
          <w:sz w:val="24"/>
        </w:rPr>
      </w:pPr>
      <w:r>
        <w:rPr>
          <w:rFonts w:asciiTheme="minorEastAsia" w:hAnsiTheme="minorEastAsia" w:eastAsiaTheme="minorEastAsia"/>
          <w:sz w:val="24"/>
        </w:rPr>
        <w:br w:type="page" w:clear="all"/>
      </w:r>
      <w:r/>
    </w:p>
    <w:p>
      <w:pPr>
        <w:jc w:val="left"/>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附件三、残疾人福利性单位声明函</w:t>
      </w:r>
      <w:r/>
    </w:p>
    <w:p>
      <w:pPr>
        <w:jc w:val="center"/>
        <w:spacing w:line="360" w:lineRule="auto"/>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残疾人福利性单位声明函</w:t>
      </w:r>
      <w:r/>
    </w:p>
    <w:p>
      <w:pPr>
        <w:ind w:firstLine="435"/>
        <w:spacing w:line="360" w:lineRule="auto"/>
        <w:rPr>
          <w:rFonts w:cs="Arial" w:asciiTheme="minorEastAsia" w:hAnsiTheme="minorEastAsia" w:eastAsiaTheme="minorEastAsia"/>
          <w:b/>
          <w:i/>
          <w:color w:val="ff0000"/>
          <w:sz w:val="24"/>
          <w:szCs w:val="24"/>
        </w:rPr>
      </w:pPr>
      <w:r>
        <w:rPr>
          <w:rFonts w:hint="eastAsia" w:cs="Arial" w:asciiTheme="minorEastAsia" w:hAnsiTheme="minorEastAsia" w:eastAsiaTheme="minorEastAsia"/>
          <w:b/>
          <w:i/>
          <w:color w:val="ff0000"/>
          <w:sz w:val="24"/>
          <w:szCs w:val="24"/>
        </w:rPr>
        <w:t xml:space="preserve">（请完整填写声明函内容，否则不予认可；非残疾人福利性单位投标，不需此件）</w:t>
      </w:r>
      <w:r/>
    </w:p>
    <w:p>
      <w:pPr>
        <w:ind w:firstLine="435"/>
        <w:spacing w:line="360" w:lineRule="auto"/>
        <w:rPr>
          <w:rFonts w:asciiTheme="minorEastAsia" w:hAnsiTheme="minorEastAsia" w:eastAsiaTheme="minorEastAsia"/>
          <w:spacing w:val="6"/>
          <w:sz w:val="24"/>
          <w:szCs w:val="24"/>
        </w:rPr>
      </w:pPr>
      <w:r>
        <w:rPr>
          <w:rFonts w:asciiTheme="minorEastAsia" w:hAnsiTheme="minorEastAsia" w:eastAsiaTheme="minorEastAsia"/>
          <w:spacing w:val="6"/>
          <w:sz w:val="24"/>
          <w:szCs w:val="24"/>
        </w:rPr>
      </w:r>
      <w:r/>
    </w:p>
    <w:p>
      <w:pPr>
        <w:ind w:firstLine="435"/>
        <w:spacing w:line="360" w:lineRule="auto"/>
        <w:rPr>
          <w:rFonts w:asciiTheme="minorEastAsia" w:hAnsiTheme="minorEastAsia" w:eastAsiaTheme="minorEastAsia"/>
          <w:spacing w:val="6"/>
          <w:sz w:val="24"/>
          <w:szCs w:val="24"/>
        </w:rPr>
      </w:pPr>
      <w:r>
        <w:rPr>
          <w:rFonts w:hint="eastAsia" w:asciiTheme="minorEastAsia" w:hAnsiTheme="minorEastAsia" w:eastAsiaTheme="minorEastAsia"/>
          <w:spacing w:val="6"/>
          <w:sz w:val="24"/>
          <w:szCs w:val="24"/>
        </w:rPr>
        <w:t xml:space="preserve">本单位</w:t>
      </w:r>
      <w:r>
        <w:rPr>
          <w:rFonts w:hint="eastAsia" w:asciiTheme="minorEastAsia" w:hAnsiTheme="minorEastAsia" w:eastAsiaTheme="minorEastAsia"/>
          <w:sz w:val="24"/>
        </w:rPr>
        <w:t xml:space="preserve">郑重</w:t>
      </w:r>
      <w:r>
        <w:rPr>
          <w:rFonts w:hint="eastAsia" w:asciiTheme="minorEastAsia" w:hAnsiTheme="minorEastAsia" w:eastAsiaTheme="minorEastAsia"/>
          <w:spacing w:val="6"/>
          <w:sz w:val="24"/>
          <w:szCs w:val="24"/>
        </w:rPr>
        <w:t xml:space="preserve">声明，根据《财政部 民政部 中国残疾人联合会关于促进残疾人就业政府采购政策的通知》（财库</w:t>
      </w:r>
      <w:r>
        <w:rPr>
          <w:rFonts w:hint="eastAsia" w:asciiTheme="minorEastAsia" w:hAnsiTheme="minorEastAsia" w:eastAsiaTheme="minorEastAsia"/>
          <w:sz w:val="24"/>
          <w:szCs w:val="24"/>
        </w:rPr>
        <w:t xml:space="preserve">〔2017〕141</w:t>
      </w:r>
      <w:r>
        <w:rPr>
          <w:rFonts w:hint="eastAsia" w:asciiTheme="minorEastAsia" w:hAnsiTheme="minorEastAsia" w:eastAsiaTheme="minorEastAsia"/>
          <w:spacing w:val="6"/>
          <w:sz w:val="24"/>
          <w:szCs w:val="24"/>
        </w:rPr>
        <w:t xml:space="preserve">号）的规定，本单位为</w:t>
      </w:r>
      <w:r>
        <w:rPr>
          <w:rFonts w:hint="eastAsia" w:asciiTheme="minorEastAsia" w:hAnsiTheme="minorEastAsia" w:eastAsiaTheme="minorEastAsia"/>
          <w:bCs/>
          <w:sz w:val="24"/>
          <w:szCs w:val="24"/>
        </w:rPr>
        <w:t xml:space="preserve">符合</w:t>
      </w:r>
      <w:r>
        <w:rPr>
          <w:rFonts w:hint="eastAsia" w:asciiTheme="minorEastAsia" w:hAnsiTheme="minorEastAsia" w:eastAsiaTheme="minorEastAsia"/>
          <w:spacing w:val="6"/>
          <w:sz w:val="24"/>
          <w:szCs w:val="24"/>
        </w:rPr>
        <w:t xml:space="preserve">条件的残疾人福利性单位，且本单位参加</w:t>
      </w:r>
      <w:r>
        <w:rPr>
          <w:rFonts w:hint="eastAsia" w:asciiTheme="minorEastAsia" w:hAnsiTheme="minorEastAsia" w:eastAsiaTheme="minorEastAsia"/>
          <w:spacing w:val="6"/>
          <w:sz w:val="24"/>
          <w:szCs w:val="24"/>
          <w:u w:val="single"/>
        </w:rPr>
        <w:t xml:space="preserve">      </w:t>
      </w:r>
      <w:r>
        <w:rPr>
          <w:rFonts w:hint="eastAsia" w:asciiTheme="minorEastAsia" w:hAnsiTheme="minorEastAsia" w:eastAsiaTheme="minorEastAsia"/>
          <w:spacing w:val="6"/>
          <w:sz w:val="24"/>
          <w:szCs w:val="24"/>
        </w:rPr>
        <w:t xml:space="preserve">单位的</w:t>
      </w:r>
      <w:r>
        <w:rPr>
          <w:rFonts w:hint="eastAsia" w:asciiTheme="minorEastAsia" w:hAnsiTheme="minorEastAsia" w:eastAsiaTheme="minorEastAsia"/>
          <w:spacing w:val="6"/>
          <w:sz w:val="24"/>
          <w:szCs w:val="24"/>
          <w:u w:val="single"/>
        </w:rPr>
        <w:t xml:space="preserve">      </w:t>
      </w:r>
      <w:r>
        <w:rPr>
          <w:rFonts w:hint="eastAsia" w:asciiTheme="minorEastAsia" w:hAnsiTheme="minorEastAsia" w:eastAsiaTheme="minorEastAsia"/>
          <w:spacing w:val="6"/>
          <w:sz w:val="24"/>
          <w:szCs w:val="24"/>
        </w:rPr>
        <w:t xml:space="preserve">项目采购活动由本单位提供服务。</w:t>
      </w:r>
      <w:r/>
    </w:p>
    <w:p>
      <w:pPr>
        <w:ind w:firstLine="435"/>
        <w:spacing w:line="360" w:lineRule="auto"/>
        <w:rPr>
          <w:rFonts w:asciiTheme="minorEastAsia" w:hAnsiTheme="minorEastAsia" w:eastAsiaTheme="minorEastAsia"/>
          <w:spacing w:val="6"/>
          <w:sz w:val="24"/>
          <w:szCs w:val="24"/>
        </w:rPr>
      </w:pPr>
      <w:r>
        <w:rPr>
          <w:rFonts w:hint="eastAsia" w:asciiTheme="minorEastAsia" w:hAnsiTheme="minorEastAsia" w:eastAsiaTheme="minorEastAsia"/>
          <w:spacing w:val="6"/>
          <w:sz w:val="24"/>
          <w:szCs w:val="24"/>
        </w:rPr>
        <w:t xml:space="preserve">本单位对上述声明的真实性负责。如有虚假，将依法承担相应责任。</w:t>
      </w:r>
      <w:r/>
    </w:p>
    <w:p>
      <w:pPr>
        <w:ind w:firstLine="4228"/>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3600"/>
        <w:spacing w:line="360" w:lineRule="auto"/>
        <w:rPr>
          <w:rFonts w:hint="default" w:ascii="宋体" w:hAnsi="宋体" w:eastAsia="宋体"/>
          <w:sz w:val="24"/>
          <w:u w:val="single"/>
          <w:lang w:val="en-US" w:eastAsia="zh-CN"/>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授权代表（签字）：</w:t>
      </w:r>
      <w:r>
        <w:rPr>
          <w:rFonts w:hint="eastAsia" w:ascii="宋体" w:hAnsi="宋体" w:eastAsia="宋体" w:cs="宋体"/>
          <w:sz w:val="24"/>
          <w:u w:val="single"/>
          <w:lang w:val="en-US" w:eastAsia="zh-CN"/>
        </w:rPr>
        <w:t xml:space="preserve">        </w:t>
      </w:r>
      <w:r/>
    </w:p>
    <w:p>
      <w:pPr>
        <w:ind w:firstLine="3600"/>
        <w:spacing w:line="360" w:lineRule="auto"/>
        <w:rPr>
          <w:rFonts w:asciiTheme="minorEastAsia" w:hAnsiTheme="minorEastAsia" w:eastAsiaTheme="minorEastAsia"/>
          <w:sz w:val="24"/>
          <w:szCs w:val="24"/>
          <w:u w:val="single"/>
        </w:rPr>
      </w:pPr>
      <w:r>
        <w:rPr>
          <w:rFonts w:hint="eastAsia"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lang w:val="en-US" w:eastAsia="zh-CN"/>
        </w:rPr>
        <w:t xml:space="preserve">盖</w:t>
      </w:r>
      <w:r>
        <w:rPr>
          <w:rFonts w:hint="eastAsia" w:ascii="宋体" w:hAnsi="宋体" w:eastAsia="宋体"/>
          <w:sz w:val="24"/>
        </w:rPr>
        <w:t xml:space="preserve">章</w:t>
      </w:r>
      <w:r>
        <w:rPr>
          <w:rFonts w:hint="eastAsia" w:ascii="宋体" w:hAnsi="宋体" w:eastAsia="宋体"/>
          <w:sz w:val="24"/>
          <w:lang w:eastAsia="zh-CN"/>
        </w:rPr>
        <w:t xml:space="preserve">）</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lang w:val="en-US" w:eastAsia="zh-CN"/>
        </w:rPr>
        <w:t xml:space="preserve">         </w:t>
      </w:r>
      <w:r/>
    </w:p>
    <w:p>
      <w:pPr>
        <w:ind w:firstLine="3600"/>
        <w:spacing w:line="360" w:lineRule="auto"/>
        <w:tabs>
          <w:tab w:val="left" w:pos="4620" w:leader="none"/>
        </w:tabs>
        <w:rPr>
          <w:rFonts w:asciiTheme="minorEastAsia" w:hAnsiTheme="minorEastAsia" w:eastAsiaTheme="minorEastAsia"/>
          <w:sz w:val="24"/>
        </w:rPr>
      </w:pPr>
      <w:r>
        <w:rPr>
          <w:rFonts w:hint="eastAsia" w:asciiTheme="minorEastAsia" w:hAnsiTheme="minorEastAsia" w:eastAsiaTheme="minorEastAsia"/>
          <w:sz w:val="24"/>
          <w:szCs w:val="24"/>
        </w:rPr>
        <w:t xml:space="preserve">日</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期：</w:t>
      </w:r>
      <w:r>
        <w:rPr>
          <w:rFonts w:asciiTheme="minorEastAsia" w:hAnsiTheme="minorEastAsia" w:eastAsiaTheme="minorEastAsia"/>
          <w:sz w:val="24"/>
          <w:szCs w:val="24"/>
          <w:u w:val="single"/>
        </w:rPr>
        <w:t xml:space="preserve">             </w:t>
      </w:r>
      <w:r/>
    </w:p>
    <w:p>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Courier New">
    <w:panose1 w:val="02070309020205020404"/>
  </w:font>
  <w:font w:name="MingLiU">
    <w:panose1 w:val="02020500000000000000"/>
  </w:font>
  <w:font w:name="@微软简标宋">
    <w:panose1 w:val="020B0503020202020204"/>
  </w:font>
  <w:font w:name="仿宋_GB2312">
    <w:panose1 w:val="02010609060101010101"/>
  </w:font>
  <w:font w:name="Sylfaen">
    <w:panose1 w:val="010A0502050306030303"/>
  </w:font>
  <w:font w:name="黑体">
    <w:panose1 w:val="02010609060101010101"/>
  </w:font>
  <w:font w:name="微软雅黑">
    <w:panose1 w:val="020B0503020204020204"/>
  </w:font>
  <w:font w:name="Arial">
    <w:panose1 w:val="020B0604020202020204"/>
  </w:font>
  <w:font w:name="宋体">
    <w:panose1 w:val="02010600030101010101"/>
  </w:font>
  <w:font w:name="@仿宋_GB2312">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rPr>
        <w:rFonts w:asciiTheme="minorEastAsia" w:hAnsiTheme="minorEastAsia" w:eastAsiaTheme="minorEastAsia"/>
        <w:sz w:val="21"/>
        <w:szCs w:val="21"/>
      </w:rPr>
    </w:pPr>
    <w:r>
      <w:rPr>
        <w:rFonts w:asciiTheme="minorEastAsia" w:hAnsiTheme="minorEastAsia" w:eastAsiaTheme="minorEastAsia"/>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第</w:t>
    </w:r>
    <w:sdt>
      <w:sdtPr>
        <w15:appearance w15:val="boundingBox"/>
        <w:id w:val="-864518636"/>
        <w:rPr>
          <w:rFonts w:asciiTheme="minorEastAsia" w:hAnsiTheme="minorEastAsia" w:eastAsiaTheme="minorEastAsia"/>
          <w:sz w:val="21"/>
          <w:szCs w:val="21"/>
        </w:rPr>
      </w:sdtPr>
      <w:sdtContent>
        <w:sdt>
          <w:sdtPr>
            <w15:appearance w15:val="boundingBox"/>
            <w:id w:val="-1669238322"/>
            <w:rPr>
              <w:rFonts w:asciiTheme="minorEastAsia" w:hAnsiTheme="minorEastAsia" w:eastAsiaTheme="minorEastAsia"/>
              <w:sz w:val="21"/>
              <w:szCs w:val="21"/>
            </w:rPr>
          </w:sdtPr>
          <w:sdtContent>
            <w:r>
              <w:rPr>
                <w:rFonts w:asciiTheme="minorEastAsia" w:hAnsiTheme="minorEastAsia" w:eastAsiaTheme="minorEastAsia"/>
                <w:sz w:val="21"/>
                <w:szCs w:val="21"/>
                <w:lang w:val="zh-CN"/>
              </w:rPr>
              <w:t xml:space="preserve"> </w:t>
            </w:r>
            <w:r>
              <w:rPr>
                <w:rFonts w:asciiTheme="minorEastAsia" w:hAnsiTheme="minorEastAsia" w:eastAsiaTheme="minorEastAsia"/>
                <w:b/>
                <w:bCs/>
                <w:sz w:val="21"/>
                <w:szCs w:val="21"/>
              </w:rPr>
              <w:fldChar w:fldCharType="begin"/>
            </w:r>
            <w:r>
              <w:rPr>
                <w:rFonts w:asciiTheme="minorEastAsia" w:hAnsiTheme="minorEastAsia" w:eastAsiaTheme="minorEastAsia"/>
                <w:b/>
                <w:bCs/>
                <w:sz w:val="21"/>
                <w:szCs w:val="21"/>
              </w:rPr>
              <w:instrText xml:space="preserve">PAGE</w:instrText>
            </w:r>
            <w:r>
              <w:rPr>
                <w:rFonts w:asciiTheme="minorEastAsia" w:hAnsiTheme="minorEastAsia" w:eastAsiaTheme="minorEastAsia"/>
                <w:b/>
                <w:bCs/>
                <w:sz w:val="21"/>
                <w:szCs w:val="21"/>
              </w:rPr>
              <w:fldChar w:fldCharType="separate"/>
            </w:r>
            <w:r>
              <w:rPr>
                <w:rFonts w:asciiTheme="minorEastAsia" w:hAnsiTheme="minorEastAsia" w:eastAsiaTheme="minorEastAsia"/>
                <w:b/>
                <w:bCs/>
                <w:sz w:val="21"/>
                <w:szCs w:val="21"/>
              </w:rPr>
              <w:t xml:space="preserve">50</w:t>
            </w:r>
            <w:r>
              <w:rPr>
                <w:rFonts w:asciiTheme="minorEastAsia" w:hAnsiTheme="minorEastAsia" w:eastAsiaTheme="minorEastAsia"/>
                <w:b/>
                <w:bCs/>
                <w:sz w:val="21"/>
                <w:szCs w:val="21"/>
              </w:rPr>
              <w:fldChar w:fldCharType="end"/>
            </w:r>
            <w:r>
              <w:rPr>
                <w:rFonts w:asciiTheme="minorEastAsia" w:hAnsiTheme="minorEastAsia" w:eastAsiaTheme="minorEastAsia"/>
                <w:sz w:val="21"/>
                <w:szCs w:val="21"/>
                <w:lang w:val="zh-CN"/>
              </w:rPr>
              <w:t xml:space="preserve"> 页/共 </w:t>
            </w:r>
            <w:r>
              <w:rPr>
                <w:rFonts w:hint="eastAsia" w:asciiTheme="minorEastAsia" w:hAnsiTheme="minorEastAsia" w:eastAsiaTheme="minorEastAsia"/>
                <w:b/>
                <w:bCs/>
                <w:sz w:val="21"/>
                <w:szCs w:val="21"/>
              </w:rPr>
              <w:t xml:space="preserve">5</w:t>
            </w:r>
            <w:r>
              <w:rPr>
                <w:rFonts w:hint="eastAsia" w:asciiTheme="minorEastAsia" w:hAnsiTheme="minorEastAsia" w:eastAsiaTheme="minorEastAsia"/>
                <w:b/>
                <w:bCs/>
                <w:sz w:val="21"/>
                <w:szCs w:val="21"/>
                <w:lang w:val="en-US" w:eastAsia="zh-CN"/>
              </w:rPr>
              <w:t xml:space="preserve">6</w:t>
            </w:r>
          </w:sdtContent>
        </w:sdt>
        <w:r>
          <w:rPr>
            <w:rFonts w:hint="eastAsia" w:asciiTheme="minorEastAsia" w:hAnsiTheme="minorEastAsia" w:eastAsiaTheme="minorEastAsia"/>
            <w:sz w:val="21"/>
            <w:szCs w:val="21"/>
          </w:rPr>
          <w:t xml:space="preserve">页</w:t>
        </w:r>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left"/>
      <w:rPr>
        <w:rFonts w:asciiTheme="minorEastAsia" w:hAnsiTheme="minorEastAsia" w:eastAsiaTheme="minorEastAsia"/>
      </w:rPr>
    </w:pPr>
    <w:r>
      <w:rPr>
        <w:rFonts w:asciiTheme="minorEastAsia" w:hAnsiTheme="minorEastAsia" w:eastAsiaTheme="minor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02"/>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suff w:val="tab"/>
      <w:lvlText w:val="第%1章、"/>
      <w:lvlJc w:val="left"/>
      <w:pPr>
        <w:ind w:left="425" w:hanging="425"/>
      </w:pPr>
      <w:rPr>
        <w:rFonts w:hint="eastAsia"/>
      </w:rPr>
    </w:lvl>
    <w:lvl w:ilvl="1">
      <w:start w:val="1"/>
      <w:numFmt w:val="decimal"/>
      <w:pStyle w:val="853"/>
      <w:isLgl/>
      <w:suff w:val="tab"/>
      <w:lvlText w:val="%2."/>
      <w:lvlJc w:val="left"/>
      <w:pPr>
        <w:ind w:left="992" w:hanging="567"/>
      </w:pPr>
      <w:rPr>
        <w:rFonts w:hint="eastAsia"/>
      </w:rPr>
    </w:lvl>
    <w:lvl w:ilvl="2">
      <w:start w:val="1"/>
      <w:numFmt w:val="decimal"/>
      <w:isLgl/>
      <w:suff w:val="tab"/>
      <w:lvlText w:val="%2.%3"/>
      <w:lvlJc w:val="left"/>
      <w:pPr/>
    </w:lvl>
    <w:lvl w:ilvl="3">
      <w:start w:val="1"/>
      <w:numFmt w:val="decimal"/>
      <w:isLgl/>
      <w:suff w:val="tab"/>
      <w:lvlText w:val="%2.%3.%4"/>
      <w:lvlJc w:val="left"/>
      <w:pPr>
        <w:ind w:left="1984" w:hanging="708"/>
      </w:pPr>
      <w:rPr>
        <w:lang w:bidi="zh-CN"/>
      </w:rPr>
    </w:lvl>
    <w:lvl w:ilvl="4">
      <w:start w:val="1"/>
      <w:numFmt w:val="decimal"/>
      <w:isLgl/>
      <w:suff w:val="tab"/>
      <w:lvlText w:val="%2.%3.%4.%5"/>
      <w:lvlJc w:val="left"/>
      <w:pPr>
        <w:ind w:left="2551" w:hanging="850"/>
      </w:pPr>
    </w:lvl>
    <w:lvl w:ilvl="5">
      <w:start w:val="1"/>
      <w:numFmt w:val="decimal"/>
      <w:isLgl/>
      <w:suff w:val="tab"/>
      <w:lvlText w:val="%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56"/>
    <w:link w:val="852"/>
    <w:uiPriority w:val="9"/>
    <w:rPr>
      <w:rFonts w:ascii="Arial" w:hAnsi="Arial" w:eastAsia="Arial" w:cs="Arial"/>
      <w:sz w:val="40"/>
      <w:szCs w:val="40"/>
    </w:rPr>
  </w:style>
  <w:style w:type="character" w:styleId="688">
    <w:name w:val="Heading 2 Char"/>
    <w:basedOn w:val="856"/>
    <w:link w:val="853"/>
    <w:uiPriority w:val="9"/>
    <w:rPr>
      <w:rFonts w:ascii="Arial" w:hAnsi="Arial" w:eastAsia="Arial" w:cs="Arial"/>
      <w:sz w:val="34"/>
    </w:rPr>
  </w:style>
  <w:style w:type="character" w:styleId="689">
    <w:name w:val="Heading 3 Char"/>
    <w:basedOn w:val="856"/>
    <w:link w:val="854"/>
    <w:uiPriority w:val="9"/>
    <w:rPr>
      <w:rFonts w:ascii="Arial" w:hAnsi="Arial" w:eastAsia="Arial" w:cs="Arial"/>
      <w:sz w:val="30"/>
      <w:szCs w:val="30"/>
    </w:rPr>
  </w:style>
  <w:style w:type="character" w:styleId="690">
    <w:name w:val="Heading 4 Char"/>
    <w:basedOn w:val="856"/>
    <w:link w:val="855"/>
    <w:uiPriority w:val="9"/>
    <w:rPr>
      <w:rFonts w:ascii="Arial" w:hAnsi="Arial" w:eastAsia="Arial" w:cs="Arial"/>
      <w:b/>
      <w:bCs/>
      <w:sz w:val="26"/>
      <w:szCs w:val="26"/>
    </w:rPr>
  </w:style>
  <w:style w:type="paragraph" w:styleId="691">
    <w:name w:val="Heading 5"/>
    <w:basedOn w:val="851"/>
    <w:next w:val="85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56"/>
    <w:link w:val="691"/>
    <w:uiPriority w:val="9"/>
    <w:rPr>
      <w:rFonts w:ascii="Arial" w:hAnsi="Arial" w:eastAsia="Arial" w:cs="Arial"/>
      <w:b/>
      <w:bCs/>
      <w:sz w:val="24"/>
      <w:szCs w:val="24"/>
    </w:rPr>
  </w:style>
  <w:style w:type="paragraph" w:styleId="693">
    <w:name w:val="Heading 6"/>
    <w:basedOn w:val="851"/>
    <w:next w:val="85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56"/>
    <w:link w:val="693"/>
    <w:uiPriority w:val="9"/>
    <w:rPr>
      <w:rFonts w:ascii="Arial" w:hAnsi="Arial" w:eastAsia="Arial" w:cs="Arial"/>
      <w:b/>
      <w:bCs/>
      <w:sz w:val="22"/>
      <w:szCs w:val="22"/>
    </w:rPr>
  </w:style>
  <w:style w:type="paragraph" w:styleId="695">
    <w:name w:val="Heading 7"/>
    <w:basedOn w:val="851"/>
    <w:next w:val="85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56"/>
    <w:link w:val="695"/>
    <w:uiPriority w:val="9"/>
    <w:rPr>
      <w:rFonts w:ascii="Arial" w:hAnsi="Arial" w:eastAsia="Arial" w:cs="Arial"/>
      <w:b/>
      <w:bCs/>
      <w:i/>
      <w:iCs/>
      <w:sz w:val="22"/>
      <w:szCs w:val="22"/>
    </w:rPr>
  </w:style>
  <w:style w:type="paragraph" w:styleId="697">
    <w:name w:val="Heading 8"/>
    <w:basedOn w:val="851"/>
    <w:next w:val="85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56"/>
    <w:link w:val="697"/>
    <w:uiPriority w:val="9"/>
    <w:rPr>
      <w:rFonts w:ascii="Arial" w:hAnsi="Arial" w:eastAsia="Arial" w:cs="Arial"/>
      <w:i/>
      <w:iCs/>
      <w:sz w:val="22"/>
      <w:szCs w:val="22"/>
    </w:rPr>
  </w:style>
  <w:style w:type="paragraph" w:styleId="699">
    <w:name w:val="Heading 9"/>
    <w:basedOn w:val="851"/>
    <w:next w:val="85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56"/>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1"/>
    <w:next w:val="851"/>
    <w:link w:val="703"/>
    <w:uiPriority w:val="10"/>
    <w:qFormat/>
    <w:pPr>
      <w:contextualSpacing/>
      <w:spacing w:before="300" w:after="200"/>
    </w:pPr>
    <w:rPr>
      <w:sz w:val="48"/>
      <w:szCs w:val="48"/>
    </w:rPr>
  </w:style>
  <w:style w:type="character" w:styleId="703">
    <w:name w:val="Title Char"/>
    <w:basedOn w:val="856"/>
    <w:link w:val="702"/>
    <w:uiPriority w:val="10"/>
    <w:rPr>
      <w:sz w:val="48"/>
      <w:szCs w:val="48"/>
    </w:rPr>
  </w:style>
  <w:style w:type="paragraph" w:styleId="704">
    <w:name w:val="Subtitle"/>
    <w:basedOn w:val="851"/>
    <w:next w:val="851"/>
    <w:link w:val="705"/>
    <w:uiPriority w:val="11"/>
    <w:qFormat/>
    <w:pPr>
      <w:spacing w:before="200" w:after="200"/>
    </w:pPr>
    <w:rPr>
      <w:sz w:val="24"/>
      <w:szCs w:val="24"/>
    </w:rPr>
  </w:style>
  <w:style w:type="character" w:styleId="705">
    <w:name w:val="Subtitle Char"/>
    <w:basedOn w:val="856"/>
    <w:link w:val="704"/>
    <w:uiPriority w:val="11"/>
    <w:rPr>
      <w:sz w:val="24"/>
      <w:szCs w:val="24"/>
    </w:rPr>
  </w:style>
  <w:style w:type="paragraph" w:styleId="706">
    <w:name w:val="Quote"/>
    <w:basedOn w:val="851"/>
    <w:next w:val="851"/>
    <w:link w:val="707"/>
    <w:uiPriority w:val="29"/>
    <w:qFormat/>
    <w:pPr>
      <w:ind w:left="720" w:right="720"/>
    </w:pPr>
    <w:rPr>
      <w:i/>
    </w:rPr>
  </w:style>
  <w:style w:type="character" w:styleId="707">
    <w:name w:val="Quote Char"/>
    <w:link w:val="706"/>
    <w:uiPriority w:val="29"/>
    <w:rPr>
      <w:i/>
    </w:rPr>
  </w:style>
  <w:style w:type="paragraph" w:styleId="708">
    <w:name w:val="Intense Quote"/>
    <w:basedOn w:val="851"/>
    <w:next w:val="8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6"/>
    <w:link w:val="866"/>
    <w:uiPriority w:val="99"/>
  </w:style>
  <w:style w:type="character" w:styleId="711">
    <w:name w:val="Footer Char"/>
    <w:basedOn w:val="856"/>
    <w:link w:val="865"/>
    <w:uiPriority w:val="99"/>
  </w:style>
  <w:style w:type="paragraph" w:styleId="712">
    <w:name w:val="Caption"/>
    <w:basedOn w:val="851"/>
    <w:next w:val="851"/>
    <w:uiPriority w:val="35"/>
    <w:semiHidden/>
    <w:unhideWhenUsed/>
    <w:qFormat/>
    <w:pPr>
      <w:spacing w:line="276" w:lineRule="auto"/>
    </w:pPr>
    <w:rPr>
      <w:b/>
      <w:bCs/>
      <w:color w:val="4f81bd" w:themeColor="accent1"/>
      <w:sz w:val="18"/>
      <w:szCs w:val="18"/>
    </w:rPr>
  </w:style>
  <w:style w:type="character" w:styleId="713">
    <w:name w:val="Caption Char"/>
    <w:basedOn w:val="712"/>
    <w:link w:val="865"/>
    <w:uiPriority w:val="99"/>
  </w:style>
  <w:style w:type="table" w:styleId="714">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68"/>
    <w:uiPriority w:val="99"/>
    <w:rPr>
      <w:sz w:val="18"/>
    </w:rPr>
  </w:style>
  <w:style w:type="paragraph" w:styleId="840">
    <w:name w:val="endnote text"/>
    <w:basedOn w:val="851"/>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6"/>
    <w:uiPriority w:val="99"/>
    <w:semiHidden/>
    <w:unhideWhenUsed/>
    <w:rPr>
      <w:vertAlign w:val="superscript"/>
    </w:r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仿宋_GB2312" w:hAnsi="@仿宋_GB2312" w:eastAsia="@仿宋_GB2312" w:cs="@仿宋_GB2312"/>
      <w:sz w:val="21"/>
      <w:lang w:val="en-US" w:eastAsia="zh-CN" w:bidi="ar-SA"/>
    </w:rPr>
  </w:style>
  <w:style w:type="paragraph" w:styleId="852">
    <w:name w:val="Heading 1"/>
    <w:basedOn w:val="851"/>
    <w:next w:val="851"/>
    <w:link w:val="893"/>
    <w:uiPriority w:val="9"/>
    <w:qFormat/>
    <w:pPr>
      <w:keepLines/>
      <w:keepNext/>
      <w:spacing w:before="340" w:after="330" w:line="578" w:lineRule="auto"/>
      <w:outlineLvl w:val="0"/>
    </w:pPr>
    <w:rPr>
      <w:b/>
      <w:bCs/>
      <w:sz w:val="44"/>
      <w:szCs w:val="44"/>
    </w:rPr>
  </w:style>
  <w:style w:type="paragraph" w:styleId="853">
    <w:name w:val="Heading 2"/>
    <w:basedOn w:val="851"/>
    <w:next w:val="851"/>
    <w:uiPriority w:val="9"/>
    <w:unhideWhenUsed/>
    <w:qFormat/>
    <w:pPr>
      <w:numPr>
        <w:ilvl w:val="1"/>
        <w:numId w:val="1"/>
      </w:numPr>
      <w:ind w:firstLine="0"/>
      <w:keepLines/>
      <w:keepNext/>
      <w:spacing w:before="100" w:after="156"/>
      <w:outlineLvl w:val="1"/>
    </w:pPr>
    <w:rPr>
      <w:rFonts w:ascii="微软雅黑" w:hAnsi="微软雅黑" w:cstheme="majorBidi"/>
      <w:b/>
      <w:bCs/>
      <w:szCs w:val="30"/>
    </w:rPr>
  </w:style>
  <w:style w:type="paragraph" w:styleId="854">
    <w:name w:val="Heading 3"/>
    <w:basedOn w:val="851"/>
    <w:next w:val="851"/>
    <w:link w:val="895"/>
    <w:uiPriority w:val="9"/>
    <w:semiHidden/>
    <w:unhideWhenUsed/>
    <w:qFormat/>
    <w:pPr>
      <w:keepLines/>
      <w:keepNext/>
      <w:spacing w:before="260" w:after="260" w:line="416" w:lineRule="auto"/>
      <w:outlineLvl w:val="2"/>
    </w:pPr>
    <w:rPr>
      <w:b/>
      <w:bCs/>
      <w:sz w:val="32"/>
      <w:szCs w:val="32"/>
    </w:rPr>
  </w:style>
  <w:style w:type="paragraph" w:styleId="855">
    <w:name w:val="Heading 4"/>
    <w:basedOn w:val="851"/>
    <w:next w:val="851"/>
    <w:link w:val="900"/>
    <w:uiPriority w:val="0"/>
    <w:qFormat/>
    <w:pPr>
      <w:keepLines/>
      <w:keepNext/>
      <w:spacing w:before="280" w:after="290" w:line="376" w:lineRule="auto"/>
      <w:outlineLvl w:val="3"/>
    </w:pPr>
    <w:rPr>
      <w:b/>
      <w:bCs/>
      <w:sz w:val="28"/>
      <w:szCs w:val="28"/>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51"/>
    <w:uiPriority w:val="0"/>
    <w:qFormat/>
    <w:pPr>
      <w:ind w:firstLine="420"/>
      <w:jc w:val="left"/>
    </w:pPr>
    <w:rPr>
      <w:rFonts w:ascii="宋体" w:hAnsi="Times New Roman" w:eastAsia="宋体" w:cs="Times New Roman"/>
      <w:sz w:val="24"/>
    </w:rPr>
  </w:style>
  <w:style w:type="paragraph" w:styleId="859">
    <w:name w:val="annotation text"/>
    <w:basedOn w:val="851"/>
    <w:link w:val="892"/>
    <w:uiPriority w:val="0"/>
    <w:qFormat/>
    <w:pPr>
      <w:jc w:val="left"/>
    </w:pPr>
    <w:rPr>
      <w:rFonts w:ascii="Arial" w:hAnsi="Arial" w:eastAsia="黑体" w:cs="Arial"/>
    </w:rPr>
  </w:style>
  <w:style w:type="paragraph" w:styleId="860">
    <w:name w:val="Body Text"/>
    <w:basedOn w:val="851"/>
    <w:uiPriority w:val="0"/>
    <w:qFormat/>
    <w:pPr>
      <w:spacing w:after="120"/>
    </w:pPr>
    <w:rPr>
      <w:rFonts w:ascii="@微软简标宋" w:hAnsi="@微软简标宋" w:eastAsia="@微软简标宋" w:cs="@微软简标宋"/>
      <w:szCs w:val="24"/>
      <w:lang w:val="zh-CN"/>
    </w:rPr>
  </w:style>
  <w:style w:type="paragraph" w:styleId="861">
    <w:name w:val="toc 3"/>
    <w:basedOn w:val="851"/>
    <w:next w:val="851"/>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62">
    <w:name w:val="Plain Text"/>
    <w:basedOn w:val="851"/>
    <w:link w:val="882"/>
    <w:uiPriority w:val="99"/>
    <w:qFormat/>
    <w:rPr>
      <w:rFonts w:ascii="宋体" w:hAnsi="Courier New" w:eastAsiaTheme="minorEastAsia" w:cstheme="minorBidi"/>
      <w:szCs w:val="22"/>
    </w:rPr>
  </w:style>
  <w:style w:type="paragraph" w:styleId="863">
    <w:name w:val="Date"/>
    <w:basedOn w:val="851"/>
    <w:next w:val="851"/>
    <w:link w:val="889"/>
    <w:uiPriority w:val="0"/>
    <w:qFormat/>
    <w:rPr>
      <w:rFonts w:ascii="Arial" w:hAnsi="Arial" w:eastAsia="宋体" w:cs="Arial"/>
      <w:b/>
      <w:sz w:val="28"/>
    </w:rPr>
  </w:style>
  <w:style w:type="paragraph" w:styleId="864">
    <w:name w:val="Balloon Text"/>
    <w:basedOn w:val="851"/>
    <w:link w:val="876"/>
    <w:uiPriority w:val="99"/>
    <w:semiHidden/>
    <w:unhideWhenUsed/>
    <w:qFormat/>
    <w:rPr>
      <w:sz w:val="18"/>
      <w:szCs w:val="18"/>
    </w:rPr>
  </w:style>
  <w:style w:type="paragraph" w:styleId="865">
    <w:name w:val="Footer"/>
    <w:basedOn w:val="851"/>
    <w:link w:val="881"/>
    <w:uiPriority w:val="99"/>
    <w:unhideWhenUsed/>
    <w:qFormat/>
    <w:pPr>
      <w:jc w:val="left"/>
      <w:tabs>
        <w:tab w:val="center" w:pos="4153" w:leader="none"/>
        <w:tab w:val="right" w:pos="8306" w:leader="none"/>
      </w:tabs>
    </w:pPr>
    <w:rPr>
      <w:sz w:val="18"/>
      <w:szCs w:val="18"/>
    </w:rPr>
  </w:style>
  <w:style w:type="paragraph" w:styleId="866">
    <w:name w:val="Header"/>
    <w:basedOn w:val="851"/>
    <w:link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51"/>
    <w:next w:val="851"/>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68">
    <w:name w:val="footnote text"/>
    <w:basedOn w:val="851"/>
    <w:uiPriority w:val="99"/>
    <w:semiHidden/>
    <w:unhideWhenUsed/>
    <w:qFormat/>
    <w:pPr>
      <w:jc w:val="left"/>
    </w:pPr>
    <w:rPr>
      <w:sz w:val="18"/>
    </w:rPr>
  </w:style>
  <w:style w:type="paragraph" w:styleId="869">
    <w:name w:val="toc 2"/>
    <w:basedOn w:val="851"/>
    <w:next w:val="851"/>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70">
    <w:name w:val="index 1"/>
    <w:basedOn w:val="851"/>
    <w:next w:val="851"/>
    <w:uiPriority w:val="0"/>
    <w:qFormat/>
    <w:pPr>
      <w:jc w:val="center"/>
    </w:pPr>
    <w:rPr>
      <w:rFonts w:ascii="Arial" w:hAnsi="Arial" w:eastAsia="Arial" w:cs="Arial"/>
      <w:b/>
      <w:bCs/>
      <w:sz w:val="28"/>
    </w:rPr>
  </w:style>
  <w:style w:type="paragraph" w:styleId="871">
    <w:name w:val="Body Text First Indent"/>
    <w:basedOn w:val="860"/>
    <w:uiPriority w:val="99"/>
    <w:unhideWhenUsed/>
    <w:qFormat/>
    <w:pPr>
      <w:ind w:firstLine="420"/>
    </w:pPr>
  </w:style>
  <w:style w:type="table" w:styleId="872">
    <w:name w:val="Table Grid"/>
    <w:basedOn w:val="85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uiPriority w:val="0"/>
    <w:qFormat/>
    <w:rPr>
      <w:b/>
      <w:bCs/>
    </w:rPr>
  </w:style>
  <w:style w:type="character" w:styleId="874">
    <w:name w:val="Hyperlink"/>
    <w:basedOn w:val="856"/>
    <w:uiPriority w:val="99"/>
    <w:unhideWhenUsed/>
    <w:qFormat/>
    <w:rPr>
      <w:color w:val="0000ff" w:themeColor="hyperlink"/>
      <w:u w:val="single"/>
      <w14:textFill>
        <w14:solidFill>
          <w14:schemeClr w14:val="hlink"/>
        </w14:solidFill>
      </w14:textFill>
    </w:rPr>
  </w:style>
  <w:style w:type="character" w:styleId="875">
    <w:name w:val="footnote reference"/>
    <w:basedOn w:val="856"/>
    <w:uiPriority w:val="99"/>
    <w:semiHidden/>
    <w:unhideWhenUsed/>
    <w:qFormat/>
    <w:rPr>
      <w:vertAlign w:val="superscript"/>
    </w:rPr>
  </w:style>
  <w:style w:type="character" w:styleId="876" w:customStyle="1">
    <w:name w:val="批注框文本 Char"/>
    <w:basedOn w:val="856"/>
    <w:link w:val="864"/>
    <w:uiPriority w:val="99"/>
    <w:semiHidden/>
    <w:qFormat/>
    <w:rPr>
      <w:rFonts w:ascii="@仿宋_GB2312" w:hAnsi="@仿宋_GB2312" w:eastAsia="@仿宋_GB2312" w:cs="@仿宋_GB2312"/>
      <w:sz w:val="18"/>
      <w:szCs w:val="18"/>
    </w:rPr>
  </w:style>
  <w:style w:type="paragraph" w:styleId="877" w:customStyle="1">
    <w:name w:val="正文（缩进）"/>
    <w:basedOn w:val="851"/>
    <w:uiPriority w:val="0"/>
    <w:qFormat/>
    <w:pPr>
      <w:ind w:firstLine="480"/>
      <w:jc w:val="left"/>
      <w:spacing w:before="156" w:after="156"/>
      <w:widowControl/>
    </w:pPr>
    <w:rPr>
      <w:sz w:val="24"/>
      <w:szCs w:val="24"/>
    </w:rPr>
  </w:style>
  <w:style w:type="paragraph" w:styleId="878" w:customStyle="1">
    <w:name w:val="xl31"/>
    <w:basedOn w:val="851"/>
    <w:uiPriority w:val="0"/>
    <w:qFormat/>
    <w:pPr>
      <w:jc w:val="center"/>
      <w:spacing w:before="100" w:beforeAutospacing="1" w:after="100" w:afterAutospacing="1"/>
      <w:widowControl/>
    </w:pPr>
    <w:rPr>
      <w:b/>
      <w:bCs/>
      <w:sz w:val="28"/>
      <w:szCs w:val="28"/>
    </w:rPr>
  </w:style>
  <w:style w:type="paragraph" w:styleId="879" w:customStyle="1">
    <w:name w:val="D&amp;L"/>
    <w:basedOn w:val="866"/>
    <w:uiPriority w:val="0"/>
    <w:qFormat/>
    <w:pPr>
      <w:spacing w:line="240" w:lineRule="atLeast"/>
      <w:pBdr>
        <w:bottom w:val="single" w:color="auto" w:sz="18" w:space="1"/>
      </w:pBdr>
    </w:pPr>
    <w:rPr>
      <w:sz w:val="24"/>
      <w:szCs w:val="20"/>
    </w:rPr>
  </w:style>
  <w:style w:type="character" w:styleId="880" w:customStyle="1">
    <w:name w:val="页眉 Char"/>
    <w:basedOn w:val="856"/>
    <w:link w:val="866"/>
    <w:uiPriority w:val="99"/>
    <w:qFormat/>
    <w:rPr>
      <w:rFonts w:ascii="@仿宋_GB2312" w:hAnsi="@仿宋_GB2312" w:eastAsia="@仿宋_GB2312" w:cs="@仿宋_GB2312"/>
      <w:sz w:val="18"/>
      <w:szCs w:val="18"/>
    </w:rPr>
  </w:style>
  <w:style w:type="character" w:styleId="881" w:customStyle="1">
    <w:name w:val="页脚 Char"/>
    <w:basedOn w:val="856"/>
    <w:link w:val="865"/>
    <w:uiPriority w:val="99"/>
    <w:qFormat/>
    <w:rPr>
      <w:rFonts w:ascii="@仿宋_GB2312" w:hAnsi="@仿宋_GB2312" w:eastAsia="@仿宋_GB2312" w:cs="@仿宋_GB2312"/>
      <w:sz w:val="18"/>
      <w:szCs w:val="18"/>
    </w:rPr>
  </w:style>
  <w:style w:type="character" w:styleId="882" w:customStyle="1">
    <w:name w:val="纯文本 Char"/>
    <w:link w:val="862"/>
    <w:uiPriority w:val="0"/>
    <w:qFormat/>
    <w:rPr>
      <w:rFonts w:ascii="宋体" w:hAnsi="Courier New"/>
    </w:rPr>
  </w:style>
  <w:style w:type="character" w:styleId="883" w:customStyle="1">
    <w:name w:val="纯文本 字符1"/>
    <w:basedOn w:val="856"/>
    <w:uiPriority w:val="99"/>
    <w:semiHidden/>
    <w:qFormat/>
    <w:rPr>
      <w:rFonts w:hAnsi="Courier New" w:cs="Courier New" w:asciiTheme="minorEastAsia"/>
      <w:szCs w:val="20"/>
    </w:rPr>
  </w:style>
  <w:style w:type="character" w:styleId="884" w:customStyle="1">
    <w:name w:val="未处理的提及1"/>
    <w:basedOn w:val="856"/>
    <w:uiPriority w:val="99"/>
    <w:semiHidden/>
    <w:unhideWhenUsed/>
    <w:qFormat/>
    <w:rPr>
      <w:color w:val="605e5c"/>
      <w:shd w:val="clear" w:color="auto" w:fill="e1dfdd"/>
    </w:rPr>
  </w:style>
  <w:style w:type="paragraph" w:styleId="885">
    <w:name w:val="List Paragraph"/>
    <w:basedOn w:val="851"/>
    <w:uiPriority w:val="34"/>
    <w:qFormat/>
    <w:pPr>
      <w:ind w:firstLine="420"/>
    </w:pPr>
  </w:style>
  <w:style w:type="paragraph" w:styleId="886" w:customStyle="1">
    <w:name w:val="Char Char Char Char Char Char Char1 Char"/>
    <w:basedOn w:val="851"/>
    <w:uiPriority w:val="0"/>
    <w:qFormat/>
    <w:rPr>
      <w:rFonts w:ascii="Arial" w:hAnsi="Arial" w:eastAsia="宋体" w:cs="Arial"/>
      <w:sz w:val="24"/>
    </w:rPr>
  </w:style>
  <w:style w:type="table" w:styleId="887" w:customStyle="1">
    <w:name w:val="网格表 1 浅色1"/>
    <w:basedOn w:val="857"/>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character" w:styleId="888" w:customStyle="1">
    <w:name w:val="日期 字符"/>
    <w:basedOn w:val="856"/>
    <w:uiPriority w:val="99"/>
    <w:semiHidden/>
    <w:qFormat/>
    <w:rPr>
      <w:rFonts w:ascii="@仿宋_GB2312" w:hAnsi="@仿宋_GB2312" w:eastAsia="@仿宋_GB2312" w:cs="@仿宋_GB2312"/>
      <w:szCs w:val="20"/>
    </w:rPr>
  </w:style>
  <w:style w:type="character" w:styleId="889" w:customStyle="1">
    <w:name w:val="日期 Char"/>
    <w:link w:val="863"/>
    <w:uiPriority w:val="0"/>
    <w:qFormat/>
    <w:rPr>
      <w:rFonts w:ascii="Arial" w:hAnsi="Arial" w:eastAsia="宋体" w:cs="Arial"/>
      <w:b/>
      <w:sz w:val="28"/>
      <w:szCs w:val="20"/>
    </w:rPr>
  </w:style>
  <w:style w:type="character" w:styleId="890" w:customStyle="1">
    <w:name w:val="纯文本 Char1"/>
    <w:uiPriority w:val="99"/>
    <w:qFormat/>
    <w:rPr>
      <w:rFonts w:ascii="Arial" w:hAnsi="Arial" w:eastAsia="Arial"/>
      <w:sz w:val="21"/>
      <w:lang w:val="en-US" w:eastAsia="zh-CN" w:bidi="ar-SA"/>
    </w:rPr>
  </w:style>
  <w:style w:type="character" w:styleId="891" w:customStyle="1">
    <w:name w:val="批注文字 Char"/>
    <w:basedOn w:val="856"/>
    <w:uiPriority w:val="99"/>
    <w:semiHidden/>
    <w:qFormat/>
    <w:rPr>
      <w:rFonts w:ascii="@仿宋_GB2312" w:hAnsi="@仿宋_GB2312" w:eastAsia="@仿宋_GB2312" w:cs="@仿宋_GB2312"/>
      <w:szCs w:val="20"/>
    </w:rPr>
  </w:style>
  <w:style w:type="character" w:styleId="892" w:customStyle="1">
    <w:name w:val="批注文字 Char1"/>
    <w:link w:val="859"/>
    <w:uiPriority w:val="0"/>
    <w:qFormat/>
    <w:rPr>
      <w:rFonts w:ascii="Arial" w:hAnsi="Arial" w:eastAsia="黑体" w:cs="Arial"/>
      <w:szCs w:val="20"/>
    </w:rPr>
  </w:style>
  <w:style w:type="character" w:styleId="893" w:customStyle="1">
    <w:name w:val="标题 1 Char"/>
    <w:basedOn w:val="856"/>
    <w:link w:val="852"/>
    <w:uiPriority w:val="9"/>
    <w:qFormat/>
    <w:rPr>
      <w:rFonts w:ascii="@仿宋_GB2312" w:hAnsi="@仿宋_GB2312" w:eastAsia="@仿宋_GB2312" w:cs="@仿宋_GB2312"/>
      <w:b/>
      <w:bCs/>
      <w:sz w:val="44"/>
      <w:szCs w:val="44"/>
    </w:rPr>
  </w:style>
  <w:style w:type="paragraph" w:styleId="894" w:customStyle="1">
    <w:name w:val="TOC 标题1"/>
    <w:basedOn w:val="852"/>
    <w:next w:val="851"/>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895" w:customStyle="1">
    <w:name w:val="标题 3 Char"/>
    <w:basedOn w:val="856"/>
    <w:link w:val="854"/>
    <w:uiPriority w:val="9"/>
    <w:semiHidden/>
    <w:qFormat/>
    <w:rPr>
      <w:rFonts w:ascii="@仿宋_GB2312" w:hAnsi="@仿宋_GB2312" w:eastAsia="@仿宋_GB2312" w:cs="@仿宋_GB2312"/>
      <w:b/>
      <w:bCs/>
      <w:sz w:val="32"/>
      <w:szCs w:val="32"/>
    </w:rPr>
  </w:style>
  <w:style w:type="character" w:styleId="896" w:customStyle="1">
    <w:name w:val="fontstyle01"/>
    <w:basedOn w:val="856"/>
    <w:uiPriority w:val="0"/>
    <w:qFormat/>
    <w:rPr>
      <w:rFonts w:hint="eastAsia" w:ascii="宋体" w:hAnsi="宋体" w:eastAsia="宋体"/>
      <w:color w:val="000000"/>
      <w:sz w:val="22"/>
      <w:szCs w:val="22"/>
    </w:rPr>
  </w:style>
  <w:style w:type="character" w:styleId="897" w:customStyle="1">
    <w:name w:val="fontstyle21"/>
    <w:basedOn w:val="856"/>
    <w:uiPriority w:val="0"/>
    <w:qFormat/>
    <w:rPr>
      <w:rFonts w:hint="default" w:ascii="TimesNewRomanPSMT" w:hAnsi="TimesNewRomanPSMT"/>
      <w:color w:val="000000"/>
      <w:sz w:val="22"/>
      <w:szCs w:val="22"/>
    </w:rPr>
  </w:style>
  <w:style w:type="character" w:styleId="898" w:customStyle="1">
    <w:name w:val="正文文本 (2) + Sylfaen2"/>
    <w:uiPriority w:val="99"/>
    <w:qFormat/>
    <w:rPr>
      <w:rFonts w:ascii="Sylfaen" w:hAnsi="Sylfaen" w:eastAsia="MingLiU" w:cs="Sylfaen"/>
      <w:spacing w:val="0"/>
      <w:sz w:val="23"/>
      <w:szCs w:val="23"/>
      <w:shd w:val="clear" w:color="auto" w:fill="ffffff"/>
      <w:lang w:val="en-US" w:eastAsia="en-US"/>
    </w:rPr>
  </w:style>
  <w:style w:type="character" w:styleId="899" w:customStyle="1">
    <w:name w:val="标题 4 字符"/>
    <w:basedOn w:val="856"/>
    <w:uiPriority w:val="9"/>
    <w:semiHidden/>
    <w:qFormat/>
    <w:rPr>
      <w:rFonts w:asciiTheme="majorHAnsi" w:hAnsiTheme="majorHAnsi" w:eastAsiaTheme="majorEastAsia" w:cstheme="majorBidi"/>
      <w:b/>
      <w:bCs/>
      <w:sz w:val="28"/>
      <w:szCs w:val="28"/>
    </w:rPr>
  </w:style>
  <w:style w:type="character" w:styleId="900" w:customStyle="1">
    <w:name w:val="标题 4 Char"/>
    <w:link w:val="855"/>
    <w:uiPriority w:val="0"/>
    <w:qFormat/>
    <w:rPr>
      <w:rFonts w:ascii="@仿宋_GB2312" w:hAnsi="@仿宋_GB2312" w:eastAsia="@仿宋_GB2312" w:cs="@仿宋_GB2312"/>
      <w:b/>
      <w:bCs/>
      <w:sz w:val="28"/>
      <w:szCs w:val="28"/>
    </w:rPr>
  </w:style>
  <w:style w:type="paragraph" w:styleId="901" w:customStyle="1">
    <w:name w:val="正文文本1"/>
    <w:basedOn w:val="851"/>
    <w:uiPriority w:val="0"/>
    <w:qFormat/>
    <w:pPr>
      <w:spacing w:after="120"/>
    </w:pPr>
  </w:style>
  <w:style w:type="paragraph" w:styleId="902" w:customStyle="1">
    <w:name w:val="标题 31"/>
    <w:basedOn w:val="851"/>
    <w:next w:val="903"/>
    <w:link w:val="904"/>
    <w:uiPriority w:val="0"/>
    <w:qFormat/>
    <w:pPr>
      <w:numPr>
        <w:ilvl w:val="2"/>
        <w:numId w:val="2"/>
      </w:numPr>
      <w:keepLines/>
      <w:keepNext/>
      <w:spacing w:before="260" w:after="260" w:line="416" w:lineRule="auto"/>
      <w:outlineLvl w:val="2"/>
    </w:pPr>
    <w:rPr>
      <w:rFonts w:ascii="宋体"/>
      <w:b/>
      <w:color w:val="000000"/>
      <w:sz w:val="32"/>
    </w:rPr>
  </w:style>
  <w:style w:type="paragraph" w:styleId="903" w:customStyle="1">
    <w:name w:val="正文缩进1"/>
    <w:basedOn w:val="851"/>
    <w:uiPriority w:val="0"/>
    <w:qFormat/>
    <w:pPr>
      <w:ind w:firstLine="420"/>
    </w:pPr>
  </w:style>
  <w:style w:type="character" w:styleId="904" w:customStyle="1">
    <w:name w:val="标题 3 字符"/>
    <w:link w:val="902"/>
    <w:uiPriority w:val="0"/>
    <w:qFormat/>
    <w:rPr>
      <w:rFonts w:ascii="宋体"/>
      <w:b/>
      <w:color w:val="000000"/>
      <w:sz w:val="32"/>
      <w:szCs w:val="20"/>
    </w:rPr>
  </w:style>
  <w:style w:type="paragraph" w:styleId="905" w:customStyle="1">
    <w:name w:val="T表格中正文"/>
    <w:basedOn w:val="851"/>
    <w:uiPriority w:val="0"/>
    <w:qFormat/>
    <w:pPr>
      <w:jc w:val="center"/>
      <w:spacing w:line="460" w:lineRule="exact"/>
    </w:pPr>
    <w:rPr>
      <w:rFonts w:ascii="微软雅黑" w:hAnsi="微软雅黑"/>
      <w:sz w:val="22"/>
    </w:rPr>
  </w:style>
  <w:style w:type="paragraph" w:styleId="906" w:customStyle="1">
    <w:name w:val="T表格左正文"/>
    <w:basedOn w:val="851"/>
    <w:uiPriority w:val="0"/>
    <w:qFormat/>
    <w:pPr>
      <w:spacing w:line="460" w:lineRule="exact"/>
    </w:pPr>
    <w:rPr>
      <w:rFonts w:ascii="微软雅黑" w:hAnsi="微软雅黑" w:eastAsia="微软雅黑"/>
      <w:sz w:val="22"/>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0D67E-318C-45FA-9B8D-037CDCA1D29C}"/>
</file>

<file path=docProps/app.xml><?xml version="1.0" encoding="utf-8"?>
<Properties xmlns="http://schemas.openxmlformats.org/officeDocument/2006/extended-properties" xmlns:vt="http://schemas.openxmlformats.org/officeDocument/2006/docPropsVTypes">
  <Application>ONLYOFFICE/7.2.1.34</Application>
  <Company>akoosky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Anakin</dc:creator>
  <cp:lastModifiedBy>张奇山</cp:lastModifiedBy>
  <cp:revision>56</cp:revision>
  <dcterms:created xsi:type="dcterms:W3CDTF">2020-06-30T11:12:00Z</dcterms:created>
  <dcterms:modified xsi:type="dcterms:W3CDTF">2024-06-28T03:02:33Z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48718E0CC7BE410982054827949652BB</vt:lpwstr>
  </property>
</Properties>
</file>