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28C16C">
      <w:pPr>
        <w:jc w:val="center"/>
        <w:rPr>
          <w:rFonts w:hint="eastAsia"/>
        </w:rPr>
      </w:pPr>
      <w:r>
        <w:rPr>
          <w:rFonts w:hint="eastAsia" w:ascii="方正小标宋_GBK" w:hAnsi="方正小标宋_GBK" w:eastAsia="方正小标宋_GBK" w:cs="方正小标宋_GBK"/>
          <w:sz w:val="36"/>
          <w:szCs w:val="36"/>
        </w:rPr>
        <w:t>食堂服务协议</w:t>
      </w:r>
      <w:bookmarkStart w:id="0" w:name="_GoBack"/>
      <w:bookmarkEnd w:id="0"/>
    </w:p>
    <w:p w14:paraId="74E57F6B">
      <w:pPr>
        <w:rPr>
          <w:rFonts w:hint="eastAsia"/>
        </w:rPr>
      </w:pPr>
    </w:p>
    <w:p w14:paraId="411ADB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p>
    <w:p w14:paraId="141103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合同编号：yjm-20251</w:t>
      </w:r>
      <w:r>
        <w:rPr>
          <w:rFonts w:hint="eastAsia" w:asciiTheme="minorEastAsia" w:hAnsiTheme="minorEastAsia" w:cstheme="minorEastAsia"/>
          <w:sz w:val="24"/>
          <w:szCs w:val="24"/>
          <w:lang w:val="en-US" w:eastAsia="zh-CN"/>
        </w:rPr>
        <w:t>1</w:t>
      </w:r>
    </w:p>
    <w:p w14:paraId="36672D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甲方： 南京市鼓楼区人民政府挹江门街道办事处                  </w:t>
      </w:r>
    </w:p>
    <w:p w14:paraId="793C9A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乙方：</w:t>
      </w:r>
      <w:r>
        <w:rPr>
          <w:rFonts w:hint="eastAsia" w:asciiTheme="minorEastAsia" w:hAnsiTheme="minorEastAsia" w:cstheme="minorEastAsia"/>
          <w:sz w:val="24"/>
          <w:szCs w:val="24"/>
          <w:lang w:val="en-US" w:eastAsia="zh-CN"/>
        </w:rPr>
        <w:t>南京余庆堂企业管理有限公司</w:t>
      </w:r>
    </w:p>
    <w:p w14:paraId="47E9C9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 xml:space="preserve">                                     </w:t>
      </w:r>
    </w:p>
    <w:p w14:paraId="61E54D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根据《中华人民共和国民法典》及项目编号JSZC-320106-JSCG-C2025-002</w:t>
      </w: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rPr>
        <w:t>的采购文件及该文件的响应文件和成交通知书，甲乙双方就2025年挹江门街道食堂服务采购项目事宜经双方共同协商，签订本合同书。</w:t>
      </w:r>
    </w:p>
    <w:p w14:paraId="0EF705C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一、合同组成</w:t>
      </w:r>
    </w:p>
    <w:p w14:paraId="21FD9E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本项目采购文件、响应文件是构成本合同不可分割的部分：</w:t>
      </w:r>
    </w:p>
    <w:p w14:paraId="3F8B34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1.</w:t>
      </w:r>
      <w:r>
        <w:rPr>
          <w:rFonts w:hint="eastAsia" w:asciiTheme="minorEastAsia" w:hAnsiTheme="minorEastAsia" w:eastAsiaTheme="minorEastAsia" w:cstheme="minorEastAsia"/>
          <w:sz w:val="24"/>
          <w:szCs w:val="24"/>
        </w:rPr>
        <w:t>成交通知书；</w:t>
      </w:r>
    </w:p>
    <w:p w14:paraId="0D1760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2.</w:t>
      </w:r>
      <w:r>
        <w:rPr>
          <w:rFonts w:hint="eastAsia" w:asciiTheme="minorEastAsia" w:hAnsiTheme="minorEastAsia" w:eastAsiaTheme="minorEastAsia" w:cstheme="minorEastAsia"/>
          <w:sz w:val="24"/>
          <w:szCs w:val="24"/>
        </w:rPr>
        <w:t>乙方的响应文件；</w:t>
      </w:r>
    </w:p>
    <w:p w14:paraId="276273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3.</w:t>
      </w:r>
      <w:r>
        <w:rPr>
          <w:rFonts w:hint="eastAsia" w:asciiTheme="minorEastAsia" w:hAnsiTheme="minorEastAsia" w:eastAsiaTheme="minorEastAsia" w:cstheme="minorEastAsia"/>
          <w:sz w:val="24"/>
          <w:szCs w:val="24"/>
        </w:rPr>
        <w:t>乙方在响应过程中所作的其他承诺、声明、书面澄清等；</w:t>
      </w:r>
    </w:p>
    <w:p w14:paraId="6793B5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4.</w:t>
      </w:r>
      <w:r>
        <w:rPr>
          <w:rFonts w:hint="eastAsia" w:asciiTheme="minorEastAsia" w:hAnsiTheme="minorEastAsia" w:eastAsiaTheme="minorEastAsia" w:cstheme="minorEastAsia"/>
          <w:sz w:val="24"/>
          <w:szCs w:val="24"/>
        </w:rPr>
        <w:t>采购文件及其附件；</w:t>
      </w:r>
    </w:p>
    <w:p w14:paraId="2478B4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5.</w:t>
      </w:r>
      <w:r>
        <w:rPr>
          <w:rFonts w:hint="eastAsia" w:asciiTheme="minorEastAsia" w:hAnsiTheme="minorEastAsia" w:eastAsiaTheme="minorEastAsia" w:cstheme="minorEastAsia"/>
          <w:sz w:val="24"/>
          <w:szCs w:val="24"/>
        </w:rPr>
        <w:t>合同附件。</w:t>
      </w:r>
    </w:p>
    <w:p w14:paraId="504DD30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二、合同内容</w:t>
      </w:r>
    </w:p>
    <w:p w14:paraId="4859AF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甲方将街道食堂委托给乙方管理，由乙方为甲方职工及有关人员提供用餐服务，乙方根据服务量收取伙食费用以及税费等。</w:t>
      </w:r>
    </w:p>
    <w:p w14:paraId="6C4461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甲方食堂的设备设施及用品用具均由乙方使用管理。</w:t>
      </w:r>
    </w:p>
    <w:p w14:paraId="4924DA4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三、甲、乙双方权利和义务</w:t>
      </w:r>
    </w:p>
    <w:p w14:paraId="3DB53F9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（一）甲方权利义务</w:t>
      </w:r>
    </w:p>
    <w:p w14:paraId="261B00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1.</w:t>
      </w:r>
      <w:r>
        <w:rPr>
          <w:rFonts w:hint="eastAsia" w:asciiTheme="minorEastAsia" w:hAnsiTheme="minorEastAsia" w:eastAsiaTheme="minorEastAsia" w:cstheme="minorEastAsia"/>
          <w:sz w:val="24"/>
          <w:szCs w:val="24"/>
        </w:rPr>
        <w:t>甲方有权监督乙方依法经营、安全生产、合同履行、并做好协调工作。</w:t>
      </w:r>
    </w:p>
    <w:p w14:paraId="56EFAB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2.</w:t>
      </w:r>
      <w:r>
        <w:rPr>
          <w:rFonts w:hint="eastAsia" w:asciiTheme="minorEastAsia" w:hAnsiTheme="minorEastAsia" w:eastAsiaTheme="minorEastAsia" w:cstheme="minorEastAsia"/>
          <w:sz w:val="24"/>
          <w:szCs w:val="24"/>
        </w:rPr>
        <w:t>甲方有权对乙方的原材料采购、加工生产、餐饮质量、服务标准及卫生状况进行监督，并有权要求乙方进行整改。</w:t>
      </w:r>
    </w:p>
    <w:p w14:paraId="37B5AF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3.</w:t>
      </w:r>
      <w:r>
        <w:rPr>
          <w:rFonts w:hint="eastAsia" w:asciiTheme="minorEastAsia" w:hAnsiTheme="minorEastAsia" w:eastAsiaTheme="minorEastAsia" w:cstheme="minorEastAsia"/>
          <w:sz w:val="24"/>
          <w:szCs w:val="24"/>
        </w:rPr>
        <w:t>甲方协助乙方维持食堂的治安秩序，并加强对就餐人员的教育，自觉维护公共卫生和公共秩序，遵守食堂的各项管理规定。</w:t>
      </w:r>
    </w:p>
    <w:p w14:paraId="2ACC49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4.</w:t>
      </w:r>
      <w:r>
        <w:rPr>
          <w:rFonts w:hint="eastAsia" w:asciiTheme="minorEastAsia" w:hAnsiTheme="minorEastAsia" w:eastAsiaTheme="minorEastAsia" w:cstheme="minorEastAsia"/>
          <w:sz w:val="24"/>
          <w:szCs w:val="24"/>
        </w:rPr>
        <w:t>乙方因履行本合同生产和服务需要而产生的能源费用、卫生用品、清洁用品、洗涤用品等费用由甲方负责。</w:t>
      </w:r>
    </w:p>
    <w:p w14:paraId="273976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5.</w:t>
      </w:r>
      <w:r>
        <w:rPr>
          <w:rFonts w:hint="eastAsia" w:asciiTheme="minorEastAsia" w:hAnsiTheme="minorEastAsia" w:eastAsiaTheme="minorEastAsia" w:cstheme="minorEastAsia"/>
          <w:sz w:val="24"/>
          <w:szCs w:val="24"/>
        </w:rPr>
        <w:t>为乙方提供食堂用房；并指定专人作为甲方联系人予以协调工作。加强与乙方沟通，交流情况，互通信息。</w:t>
      </w:r>
    </w:p>
    <w:p w14:paraId="2CE72C3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（二）乙方权利义务</w:t>
      </w:r>
    </w:p>
    <w:p w14:paraId="52054E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1.</w:t>
      </w:r>
      <w:r>
        <w:rPr>
          <w:rFonts w:hint="eastAsia" w:asciiTheme="minorEastAsia" w:hAnsiTheme="minorEastAsia" w:eastAsiaTheme="minorEastAsia" w:cstheme="minorEastAsia"/>
          <w:sz w:val="24"/>
          <w:szCs w:val="24"/>
        </w:rPr>
        <w:t>乙方负责甲方食堂的日常经营和管理，包括人事安排、提供每日餐食等，每日服务时间依据甲方要求制定。</w:t>
      </w:r>
    </w:p>
    <w:p w14:paraId="13CC79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2.</w:t>
      </w:r>
      <w:r>
        <w:rPr>
          <w:rFonts w:hint="eastAsia" w:asciiTheme="minorEastAsia" w:hAnsiTheme="minorEastAsia" w:eastAsiaTheme="minorEastAsia" w:cstheme="minorEastAsia"/>
          <w:sz w:val="24"/>
          <w:szCs w:val="24"/>
        </w:rPr>
        <w:t>乙方有权制定严格的管理制度和规定，包括人事、岗位责任、饮食、环境卫生、安全防范等制度。</w:t>
      </w:r>
    </w:p>
    <w:p w14:paraId="7B9904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3.</w:t>
      </w:r>
      <w:r>
        <w:rPr>
          <w:rFonts w:hint="eastAsia" w:asciiTheme="minorEastAsia" w:hAnsiTheme="minorEastAsia" w:eastAsiaTheme="minorEastAsia" w:cstheme="minorEastAsia"/>
          <w:sz w:val="24"/>
          <w:szCs w:val="24"/>
        </w:rPr>
        <w:t>乙方人员必须严格遵守甲方的各项管理制度，服从甲方相关领导之指示，文明经营，讲究个人及公共卫生，保证安全生产。</w:t>
      </w:r>
    </w:p>
    <w:p w14:paraId="06CDD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4.</w:t>
      </w:r>
      <w:r>
        <w:rPr>
          <w:rFonts w:hint="eastAsia" w:asciiTheme="minorEastAsia" w:hAnsiTheme="minorEastAsia" w:eastAsiaTheme="minorEastAsia" w:cstheme="minorEastAsia"/>
          <w:sz w:val="24"/>
          <w:szCs w:val="24"/>
        </w:rPr>
        <w:t>乙方在餐后认真清洗食具并进行消毒，食堂内部、用餐大厅环境卫生全面清洁整理。经常清理食堂内外水池、下水道，确保通畅。经常清理灶台及炊事用品污垢确保干净。</w:t>
      </w:r>
    </w:p>
    <w:p w14:paraId="3235C9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5.</w:t>
      </w:r>
      <w:r>
        <w:rPr>
          <w:rFonts w:hint="eastAsia" w:asciiTheme="minorEastAsia" w:hAnsiTheme="minorEastAsia" w:eastAsiaTheme="minorEastAsia" w:cstheme="minorEastAsia"/>
          <w:sz w:val="24"/>
          <w:szCs w:val="24"/>
        </w:rPr>
        <w:t>乙方每餐制作的菜肴必须严格按照《中华人民共和国食品安全法》及相关的法律规定进行经营，并做到菜肴新鲜可口，品种不断翻新，注重营养搭配，价格合理，数量适中，质量上乘。</w:t>
      </w:r>
      <w:r>
        <w:rPr>
          <w:rFonts w:hint="eastAsia" w:asciiTheme="minorEastAsia" w:hAnsiTheme="minorEastAsia" w:cstheme="minorEastAsia"/>
          <w:sz w:val="24"/>
          <w:szCs w:val="24"/>
          <w:lang w:eastAsia="zh-CN"/>
        </w:rPr>
        <w:t>否则</w:t>
      </w:r>
      <w:r>
        <w:rPr>
          <w:rFonts w:hint="eastAsia" w:asciiTheme="minorEastAsia" w:hAnsiTheme="minorEastAsia" w:eastAsiaTheme="minorEastAsia" w:cstheme="minorEastAsia"/>
          <w:sz w:val="24"/>
          <w:szCs w:val="24"/>
        </w:rPr>
        <w:t>产生的问题及后果均由乙方负责。</w:t>
      </w:r>
    </w:p>
    <w:p w14:paraId="6A4E13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6.</w:t>
      </w:r>
      <w:r>
        <w:rPr>
          <w:rFonts w:hint="eastAsia" w:asciiTheme="minorEastAsia" w:hAnsiTheme="minorEastAsia" w:eastAsiaTheme="minorEastAsia" w:cstheme="minorEastAsia"/>
          <w:sz w:val="24"/>
          <w:szCs w:val="24"/>
        </w:rPr>
        <w:t>乙方在服务期内对于甲方的食堂房屋未经甲方同意，不得自行改造，不得随意改变房屋结构，爱护甲方设备设施，包括厨房设备、用具和餐具，因人为损坏和遗失应照价赔偿。</w:t>
      </w:r>
    </w:p>
    <w:p w14:paraId="09C5EF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7.</w:t>
      </w:r>
      <w:r>
        <w:rPr>
          <w:rFonts w:hint="eastAsia" w:asciiTheme="minorEastAsia" w:hAnsiTheme="minorEastAsia" w:eastAsiaTheme="minorEastAsia" w:cstheme="minorEastAsia"/>
          <w:sz w:val="24"/>
          <w:szCs w:val="24"/>
        </w:rPr>
        <w:t>乙方应当根据法律法规严格规范劳动用工行为，应与职工签订劳动合同，并办理各种保险，乙方员工在工作期间发生的劳动争议、工伤事故相应责任由乙方自行承担，与甲方无关。如因乙方员工发生劳动纠纷或乙方员工造成第三方人身或财产损失</w:t>
      </w:r>
      <w:r>
        <w:rPr>
          <w:rFonts w:hint="eastAsia" w:asciiTheme="minorEastAsia" w:hAnsiTheme="minorEastAsia" w:cstheme="minorEastAsia"/>
          <w:sz w:val="24"/>
          <w:szCs w:val="24"/>
          <w:lang w:eastAsia="zh-CN"/>
        </w:rPr>
        <w:t>涉及</w:t>
      </w:r>
      <w:r>
        <w:rPr>
          <w:rFonts w:hint="eastAsia" w:asciiTheme="minorEastAsia" w:hAnsiTheme="minorEastAsia" w:eastAsiaTheme="minorEastAsia" w:cstheme="minorEastAsia"/>
          <w:sz w:val="24"/>
          <w:szCs w:val="24"/>
        </w:rPr>
        <w:t>甲方，因此给甲方造成的损失由乙方承担。</w:t>
      </w:r>
    </w:p>
    <w:p w14:paraId="44C693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8.</w:t>
      </w:r>
      <w:r>
        <w:rPr>
          <w:rFonts w:hint="eastAsia" w:asciiTheme="minorEastAsia" w:hAnsiTheme="minorEastAsia" w:eastAsiaTheme="minorEastAsia" w:cstheme="minorEastAsia"/>
          <w:sz w:val="24"/>
          <w:szCs w:val="24"/>
        </w:rPr>
        <w:t>乙方除应为相关人员提供必要的劳动保护条件外，还应为其办理作业时的人身安全保险和意外伤害险。</w:t>
      </w:r>
    </w:p>
    <w:p w14:paraId="66B2D1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9.</w:t>
      </w:r>
      <w:r>
        <w:rPr>
          <w:rFonts w:hint="eastAsia" w:asciiTheme="minorEastAsia" w:hAnsiTheme="minorEastAsia" w:eastAsiaTheme="minorEastAsia" w:cstheme="minorEastAsia"/>
          <w:sz w:val="24"/>
          <w:szCs w:val="24"/>
        </w:rPr>
        <w:t>乙方应做好职工的安全生产教育，保证职工安全，并配备一定的劳动保护必需品以供职工使用。如协议期内发生安全事故，一切责任由乙方承担。</w:t>
      </w:r>
    </w:p>
    <w:p w14:paraId="1AE1D4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10.</w:t>
      </w:r>
      <w:r>
        <w:rPr>
          <w:rFonts w:hint="eastAsia" w:asciiTheme="minorEastAsia" w:hAnsiTheme="minorEastAsia" w:eastAsiaTheme="minorEastAsia" w:cstheme="minorEastAsia"/>
          <w:sz w:val="24"/>
          <w:szCs w:val="24"/>
        </w:rPr>
        <w:t>乙方应当优先选择采购贫困地区农副产品，根据相关任务指标，年底乙方应当向甲方提供贫困地区采购农副产品的相关材料。</w:t>
      </w:r>
    </w:p>
    <w:p w14:paraId="6417E7B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四、费用及结算</w:t>
      </w:r>
    </w:p>
    <w:p w14:paraId="262938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1.</w:t>
      </w:r>
      <w:r>
        <w:rPr>
          <w:rFonts w:hint="eastAsia" w:asciiTheme="minorEastAsia" w:hAnsiTheme="minorEastAsia" w:eastAsiaTheme="minorEastAsia" w:cstheme="minorEastAsia"/>
          <w:sz w:val="24"/>
          <w:szCs w:val="24"/>
        </w:rPr>
        <w:t>伙食费用：按每人每天30元标准，就餐人数以单位实际缴纳伙食费人数为计算标准，就餐天数以实际工作日为准，甲方须在每月18日前，付清乙方上月垫付的伙食费用。</w:t>
      </w:r>
    </w:p>
    <w:p w14:paraId="7D9914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2.</w:t>
      </w:r>
      <w:r>
        <w:rPr>
          <w:rFonts w:hint="eastAsia" w:asciiTheme="minorEastAsia" w:hAnsiTheme="minorEastAsia" w:eastAsiaTheme="minorEastAsia" w:cstheme="minorEastAsia"/>
          <w:sz w:val="24"/>
          <w:szCs w:val="24"/>
        </w:rPr>
        <w:t>如甲方需要乙方在双休日及国家法定节假日提供餐食服务或应甲方要求临时增加服务人员或设施，则需另外支付相关费用，根据实际加班情况另行支付。</w:t>
      </w:r>
    </w:p>
    <w:p w14:paraId="1DCA35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3.</w:t>
      </w:r>
      <w:r>
        <w:rPr>
          <w:rFonts w:hint="eastAsia" w:asciiTheme="minorEastAsia" w:hAnsiTheme="minorEastAsia" w:eastAsiaTheme="minorEastAsia" w:cstheme="minorEastAsia"/>
          <w:sz w:val="24"/>
          <w:szCs w:val="24"/>
        </w:rPr>
        <w:t>乙方结算伙食费时出具正式发票。</w:t>
      </w:r>
    </w:p>
    <w:p w14:paraId="715AB1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五、乙方承诺</w:t>
      </w:r>
    </w:p>
    <w:p w14:paraId="2BB023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1.</w:t>
      </w:r>
      <w:r>
        <w:rPr>
          <w:rFonts w:hint="eastAsia" w:asciiTheme="minorEastAsia" w:hAnsiTheme="minorEastAsia" w:eastAsiaTheme="minorEastAsia" w:cstheme="minorEastAsia"/>
          <w:sz w:val="24"/>
          <w:szCs w:val="24"/>
        </w:rPr>
        <w:t>菜肴品种每日翻新，大、小荤品种一个月内不重复。</w:t>
      </w:r>
    </w:p>
    <w:p w14:paraId="50133F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2.</w:t>
      </w:r>
      <w:r>
        <w:rPr>
          <w:rFonts w:hint="eastAsia" w:asciiTheme="minorEastAsia" w:hAnsiTheme="minorEastAsia" w:eastAsiaTheme="minorEastAsia" w:cstheme="minorEastAsia"/>
          <w:sz w:val="24"/>
          <w:szCs w:val="24"/>
        </w:rPr>
        <w:t>隔日的剩余食品绝不二次提供。</w:t>
      </w:r>
    </w:p>
    <w:p w14:paraId="535A84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3.</w:t>
      </w:r>
      <w:r>
        <w:rPr>
          <w:rFonts w:hint="eastAsia" w:asciiTheme="minorEastAsia" w:hAnsiTheme="minorEastAsia" w:eastAsiaTheme="minorEastAsia" w:cstheme="minorEastAsia"/>
          <w:sz w:val="24"/>
          <w:szCs w:val="24"/>
        </w:rPr>
        <w:t>甲方对乙方现场服务人员不满意时，可以向乙方提出人员更换要求，乙方保证普通员工在5个工作日内进行更换，管理人员在10个工作日内进行更换。</w:t>
      </w:r>
    </w:p>
    <w:p w14:paraId="6AD2C3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六、违约责任</w:t>
      </w:r>
    </w:p>
    <w:p w14:paraId="2CF651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1.</w:t>
      </w:r>
      <w:r>
        <w:rPr>
          <w:rFonts w:hint="eastAsia" w:asciiTheme="minorEastAsia" w:hAnsiTheme="minorEastAsia" w:eastAsiaTheme="minorEastAsia" w:cstheme="minorEastAsia"/>
          <w:sz w:val="24"/>
          <w:szCs w:val="24"/>
        </w:rPr>
        <w:t>甲乙双方无正当理由，不得提前终止协议，任何一方提前终止协议需赔偿另一方合同价款的5%，违约金不足以补偿损失（包括但不限于诉讼费、律师费、保全费、差旅费等）的，另一方有权要求对方补足。</w:t>
      </w:r>
    </w:p>
    <w:p w14:paraId="6CBA25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2.</w:t>
      </w:r>
      <w:r>
        <w:rPr>
          <w:rFonts w:hint="eastAsia" w:asciiTheme="minorEastAsia" w:hAnsiTheme="minorEastAsia" w:eastAsiaTheme="minorEastAsia" w:cstheme="minorEastAsia"/>
          <w:sz w:val="24"/>
          <w:szCs w:val="24"/>
        </w:rPr>
        <w:t>乙方提供不洁食品造成甲方人员食物中毒的（需经卫生防疫部门鉴定），由乙方负责医药、护理、误工、交通等费用并承担相应的法律责任。甲方有权单方解除合同并要求乙方承担违约责任。</w:t>
      </w:r>
    </w:p>
    <w:p w14:paraId="598531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3.</w:t>
      </w:r>
      <w:r>
        <w:rPr>
          <w:rFonts w:hint="eastAsia" w:asciiTheme="minorEastAsia" w:hAnsiTheme="minorEastAsia" w:eastAsiaTheme="minorEastAsia" w:cstheme="minorEastAsia"/>
          <w:sz w:val="24"/>
          <w:szCs w:val="24"/>
        </w:rPr>
        <w:t>甲方需按时结清乙方账款，逾期付款的应按照逾期付款金额的每天万分之四支付逾期付款违约金（经双方协商一致后推迟结清的除外）。</w:t>
      </w:r>
    </w:p>
    <w:p w14:paraId="424C1F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4.</w:t>
      </w:r>
      <w:r>
        <w:rPr>
          <w:rFonts w:hint="eastAsia" w:asciiTheme="minorEastAsia" w:hAnsiTheme="minorEastAsia" w:eastAsiaTheme="minorEastAsia" w:cstheme="minorEastAsia"/>
          <w:sz w:val="24"/>
          <w:szCs w:val="24"/>
        </w:rPr>
        <w:t>甲方违反合同规定，拒绝接受乙方提供的服务，应当承担乙方由此造成的损失。</w:t>
      </w:r>
    </w:p>
    <w:p w14:paraId="62D57B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5.</w:t>
      </w:r>
      <w:r>
        <w:rPr>
          <w:rFonts w:hint="eastAsia" w:asciiTheme="minorEastAsia" w:hAnsiTheme="minorEastAsia" w:eastAsiaTheme="minorEastAsia" w:cstheme="minorEastAsia"/>
          <w:sz w:val="24"/>
          <w:szCs w:val="24"/>
        </w:rPr>
        <w:t>乙方因提供的服务不符合甲方要求导致解除合同的，应当承担甲方由此产生的损失（包括但不限于诉讼费、律师费、保全费、差旅费等），并承担协议价款的5%的违约责任。</w:t>
      </w:r>
    </w:p>
    <w:p w14:paraId="749484B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七、不可抗力</w:t>
      </w:r>
    </w:p>
    <w:p w14:paraId="1B062A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1.</w:t>
      </w:r>
      <w:r>
        <w:rPr>
          <w:rFonts w:hint="eastAsia" w:asciiTheme="minorEastAsia" w:hAnsiTheme="minorEastAsia" w:eastAsiaTheme="minorEastAsia" w:cstheme="minorEastAsia"/>
          <w:sz w:val="24"/>
          <w:szCs w:val="24"/>
        </w:rPr>
        <w:t>因水灾、火灾、地震、战争等不可抗力不能履行合同的，根据不可抗力的影响，部分或者全部免除责任。但合同一方迟延履行后发生不可抗力的，不能免除责任。</w:t>
      </w:r>
    </w:p>
    <w:p w14:paraId="3AC4F5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2.</w:t>
      </w:r>
      <w:r>
        <w:rPr>
          <w:rFonts w:hint="eastAsia" w:asciiTheme="minorEastAsia" w:hAnsiTheme="minorEastAsia" w:eastAsiaTheme="minorEastAsia" w:cstheme="minorEastAsia"/>
          <w:sz w:val="24"/>
          <w:szCs w:val="24"/>
        </w:rPr>
        <w:t>合同一方因不可抗力不能履行合同的，应当及时通知对方，以减轻可能给对方造成的损失，并应当在合理期限内提供证明。</w:t>
      </w:r>
    </w:p>
    <w:p w14:paraId="2A7B2B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3.</w:t>
      </w:r>
      <w:r>
        <w:rPr>
          <w:rFonts w:hint="eastAsia" w:asciiTheme="minorEastAsia" w:hAnsiTheme="minorEastAsia" w:eastAsiaTheme="minorEastAsia" w:cstheme="minorEastAsia"/>
          <w:sz w:val="24"/>
          <w:szCs w:val="24"/>
        </w:rPr>
        <w:t>如甲方发生重大情况变化或其他不可抗力因素，双方协商解决。</w:t>
      </w:r>
    </w:p>
    <w:p w14:paraId="1D1E475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八、合同的解除</w:t>
      </w:r>
    </w:p>
    <w:p w14:paraId="2BD5AF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1.</w:t>
      </w:r>
      <w:r>
        <w:rPr>
          <w:rFonts w:hint="eastAsia" w:asciiTheme="minorEastAsia" w:hAnsiTheme="minorEastAsia" w:eastAsiaTheme="minorEastAsia" w:cstheme="minorEastAsia"/>
          <w:sz w:val="24"/>
          <w:szCs w:val="24"/>
        </w:rPr>
        <w:t>有下列情形之一，合同一方可以解除合同：</w:t>
      </w:r>
    </w:p>
    <w:p w14:paraId="762C89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（1）因不可抗力致使不能实现合同目的，未受不可抗力影响的一方有权解除合同；</w:t>
      </w:r>
    </w:p>
    <w:p w14:paraId="70C2BD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（2）因乙方违反了本协议第六条第二款约定的要求，甲方有权解除协议。</w:t>
      </w:r>
    </w:p>
    <w:p w14:paraId="3AC4A0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2.</w:t>
      </w:r>
      <w:r>
        <w:rPr>
          <w:rFonts w:hint="eastAsia" w:asciiTheme="minorEastAsia" w:hAnsiTheme="minorEastAsia" w:eastAsiaTheme="minorEastAsia" w:cstheme="minorEastAsia"/>
          <w:sz w:val="24"/>
          <w:szCs w:val="24"/>
        </w:rPr>
        <w:t>乙方应当严格履行本协议中的相应义务及承诺，按照甲方要求提供优质服务。如未达到甲方服务要求，应当按甲方要求进行整改，如整改后仍无法达到甲方要求，甲方有权解除合同。</w:t>
      </w:r>
    </w:p>
    <w:p w14:paraId="0D278B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3.</w:t>
      </w:r>
      <w:r>
        <w:rPr>
          <w:rFonts w:hint="eastAsia" w:asciiTheme="minorEastAsia" w:hAnsiTheme="minorEastAsia" w:eastAsiaTheme="minorEastAsia" w:cstheme="minorEastAsia"/>
          <w:sz w:val="24"/>
          <w:szCs w:val="24"/>
        </w:rPr>
        <w:t>有权解除合同的一方，应当在违约事实或不可抗力发生之后三十天内书面通知对方以主张解除合同，合同在书面通知到达对方时解除。</w:t>
      </w:r>
    </w:p>
    <w:p w14:paraId="05E7AB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九、协议期限</w:t>
      </w:r>
    </w:p>
    <w:p w14:paraId="2D943C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本次招标有效期</w:t>
      </w:r>
      <w:r>
        <w:rPr>
          <w:rFonts w:hint="eastAsia" w:asciiTheme="minorEastAsia" w:hAnsiTheme="minorEastAsia" w:cstheme="minorEastAsia"/>
          <w:sz w:val="24"/>
          <w:szCs w:val="24"/>
          <w:lang w:eastAsia="zh-CN"/>
        </w:rPr>
        <w:t>三年</w:t>
      </w:r>
      <w:r>
        <w:rPr>
          <w:rFonts w:hint="eastAsia" w:asciiTheme="minorEastAsia" w:hAnsiTheme="minorEastAsia" w:eastAsiaTheme="minorEastAsia" w:cstheme="minorEastAsia"/>
          <w:sz w:val="24"/>
          <w:szCs w:val="24"/>
        </w:rPr>
        <w:t>。本次协议期限为</w:t>
      </w:r>
      <w:r>
        <w:rPr>
          <w:rFonts w:hint="eastAsia" w:asciiTheme="minorEastAsia" w:hAnsiTheme="minorEastAsia" w:cstheme="minorEastAsia"/>
          <w:sz w:val="24"/>
          <w:szCs w:val="24"/>
          <w:lang w:eastAsia="zh-CN"/>
        </w:rPr>
        <w:t>一年</w:t>
      </w:r>
      <w:r>
        <w:rPr>
          <w:rFonts w:hint="eastAsia" w:asciiTheme="minorEastAsia" w:hAnsiTheme="minorEastAsia" w:eastAsiaTheme="minorEastAsia" w:cstheme="minorEastAsia"/>
          <w:sz w:val="24"/>
          <w:szCs w:val="24"/>
        </w:rPr>
        <w:t>，自2025年1</w:t>
      </w: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月1日至2026年</w:t>
      </w:r>
      <w:r>
        <w:rPr>
          <w:rFonts w:hint="eastAsia" w:asciiTheme="minorEastAsia" w:hAnsiTheme="minorEastAsia" w:cstheme="minorEastAsia"/>
          <w:sz w:val="24"/>
          <w:szCs w:val="24"/>
          <w:lang w:val="en-US" w:eastAsia="zh-CN"/>
        </w:rPr>
        <w:t>10</w:t>
      </w:r>
      <w:r>
        <w:rPr>
          <w:rFonts w:hint="eastAsia" w:asciiTheme="minorEastAsia" w:hAnsiTheme="minorEastAsia" w:eastAsiaTheme="minorEastAsia" w:cstheme="minorEastAsia"/>
          <w:sz w:val="24"/>
          <w:szCs w:val="24"/>
        </w:rPr>
        <w:t>月3</w:t>
      </w: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rPr>
        <w:t>日。本协议期满后，甲方可根据相关政策和乙方服务质量与乙方进行续签下一年协议，续签应重新</w:t>
      </w:r>
      <w:r>
        <w:rPr>
          <w:rFonts w:hint="eastAsia" w:asciiTheme="minorEastAsia" w:hAnsiTheme="minorEastAsia" w:cstheme="minorEastAsia"/>
          <w:sz w:val="24"/>
          <w:szCs w:val="24"/>
          <w:lang w:eastAsia="zh-CN"/>
        </w:rPr>
        <w:t>签订</w:t>
      </w:r>
      <w:r>
        <w:rPr>
          <w:rFonts w:hint="eastAsia" w:asciiTheme="minorEastAsia" w:hAnsiTheme="minorEastAsia" w:eastAsiaTheme="minorEastAsia" w:cstheme="minorEastAsia"/>
          <w:sz w:val="24"/>
          <w:szCs w:val="24"/>
        </w:rPr>
        <w:t>委托管理协议，协议价格标准不予调整；本协议到期前未达成新协议的，本协议到期自行终止。</w:t>
      </w:r>
    </w:p>
    <w:p w14:paraId="0B99FAE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十、协议争议解决</w:t>
      </w:r>
    </w:p>
    <w:p w14:paraId="08E870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因执行本协议发生争执时，双方应协调解决，协调不成时，应向甲方住所地人民法院提起诉讼。</w:t>
      </w:r>
    </w:p>
    <w:p w14:paraId="6ACCA12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w:t>
      </w:r>
      <w:r>
        <w:rPr>
          <w:rFonts w:hint="eastAsia" w:asciiTheme="minorEastAsia" w:hAnsiTheme="minorEastAsia" w:cstheme="minorEastAsia"/>
          <w:b/>
          <w:bCs/>
          <w:sz w:val="24"/>
          <w:szCs w:val="24"/>
          <w:lang w:val="en-US" w:eastAsia="zh-CN"/>
        </w:rPr>
        <w:t>一</w:t>
      </w:r>
      <w:r>
        <w:rPr>
          <w:rFonts w:hint="eastAsia" w:asciiTheme="minorEastAsia" w:hAnsiTheme="minorEastAsia" w:eastAsiaTheme="minorEastAsia" w:cstheme="minorEastAsia"/>
          <w:b/>
          <w:bCs/>
          <w:sz w:val="24"/>
          <w:szCs w:val="24"/>
        </w:rPr>
        <w:t>、备注</w:t>
      </w:r>
    </w:p>
    <w:p w14:paraId="6F0EDA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提供给乙方的厨房设备、用品用具及其他设备设施须列出清单，经双方核定签名盖章后各持一份。本协议解除时，乙方必须按照清单内容归还甲方。乙方归还甲方物件时，必须保持物件完整和清洁卫生，如有损坏和遗失（正常使用耗损除外），按照当时的市场价格或同等价格的实物进行赔偿。如赔偿协调不成，应向甲方住所地人民法院提起诉讼。</w:t>
      </w:r>
    </w:p>
    <w:p w14:paraId="751AA15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十</w:t>
      </w:r>
      <w:r>
        <w:rPr>
          <w:rFonts w:hint="eastAsia" w:asciiTheme="minorEastAsia" w:hAnsiTheme="minorEastAsia" w:cstheme="minorEastAsia"/>
          <w:b/>
          <w:bCs/>
          <w:sz w:val="24"/>
          <w:szCs w:val="24"/>
          <w:lang w:val="en-US" w:eastAsia="zh-CN"/>
        </w:rPr>
        <w:t>二</w:t>
      </w:r>
      <w:r>
        <w:rPr>
          <w:rFonts w:hint="eastAsia" w:asciiTheme="minorEastAsia" w:hAnsiTheme="minorEastAsia" w:eastAsiaTheme="minorEastAsia" w:cstheme="minorEastAsia"/>
          <w:b/>
          <w:bCs/>
          <w:sz w:val="24"/>
          <w:szCs w:val="24"/>
        </w:rPr>
        <w:t>、其他</w:t>
      </w:r>
    </w:p>
    <w:p w14:paraId="31E44C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本协议正本一式伍份，甲乙双方各持贰份，政府采购监督管理部门壹份；本协议未尽事宜，双方另行商议，应按《中华人民共和国民法典</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中华人民共和国政府采购法》以及相关</w:t>
      </w:r>
      <w:r>
        <w:rPr>
          <w:rFonts w:hint="eastAsia" w:asciiTheme="minorEastAsia" w:hAnsiTheme="minorEastAsia" w:cstheme="minorEastAsia"/>
          <w:sz w:val="24"/>
          <w:szCs w:val="24"/>
          <w:lang w:eastAsia="zh-CN"/>
        </w:rPr>
        <w:t>法律法规</w:t>
      </w:r>
      <w:r>
        <w:rPr>
          <w:rFonts w:hint="eastAsia" w:asciiTheme="minorEastAsia" w:hAnsiTheme="minorEastAsia" w:eastAsiaTheme="minorEastAsia" w:cstheme="minorEastAsia"/>
          <w:sz w:val="24"/>
          <w:szCs w:val="24"/>
        </w:rPr>
        <w:t>之规定解释；本协议自双方签字盖章后生效并须至政府采购管理部门备案。</w:t>
      </w:r>
    </w:p>
    <w:p w14:paraId="4F05CB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p>
    <w:p w14:paraId="16EAE6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p>
    <w:p w14:paraId="2AC602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甲方（盖章）：</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乙方（盖章）：</w:t>
      </w:r>
    </w:p>
    <w:p w14:paraId="51372A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委托代理人：</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委托代理人：</w:t>
      </w:r>
    </w:p>
    <w:p w14:paraId="7E3E57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    月    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年    月    日</w:t>
      </w:r>
    </w:p>
    <w:p w14:paraId="436334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p>
    <w:p w14:paraId="0166C76E">
      <w:pPr>
        <w:keepNext w:val="0"/>
        <w:keepLines w:val="0"/>
        <w:pageBreakBefore w:val="0"/>
        <w:widowControl w:val="0"/>
        <w:kinsoku/>
        <w:wordWrap/>
        <w:overflowPunct/>
        <w:topLinePunct w:val="0"/>
        <w:autoSpaceDE/>
        <w:autoSpaceDN/>
        <w:bidi w:val="0"/>
        <w:adjustRightInd/>
        <w:snapToGrid/>
        <w:spacing w:line="36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C27756"/>
    <w:rsid w:val="0C105F54"/>
    <w:rsid w:val="0C492EDD"/>
    <w:rsid w:val="10E943BC"/>
    <w:rsid w:val="4DC61225"/>
    <w:rsid w:val="690721BD"/>
    <w:rsid w:val="72C27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2774</Words>
  <Characters>2863</Characters>
  <Lines>0</Lines>
  <Paragraphs>0</Paragraphs>
  <TotalTime>34</TotalTime>
  <ScaleCrop>false</ScaleCrop>
  <LinksUpToDate>false</LinksUpToDate>
  <CharactersWithSpaces>2970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2025-09-17T02:08:00Z</dcterms:created>
  <dc:creator>小扁</dc:creator>
  <cp:lastModifiedBy>小扁</cp:lastModifiedBy>
  <dcterms:modified xsi:type="dcterms:W3CDTF">2025-10-23T01:39:09Z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24BF2C03AB0F42F99156CECF9C92F9E6_11</vt:lpwstr>
  </property>
  <property fmtid="{D5CDD505-2E9C-101B-9397-08002B2CF9AE}" pid="4" name="KSOTemplateDocerSaveRecord">
    <vt:lpwstr>eyJoZGlkIjoiYzFiNDI2ZjcwOGU2ZGM0NzI5ZmY4MmRmMjE4ODY3N2MiLCJ1c2VySWQiOiIxMjg2MDEwMjIwIn0=</vt:lpwstr>
  </property>
</Properties>
</file>