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6"/>
        <w:jc w:val="center"/>
        <w:pageBreakBefore w:val="0"/>
        <w:spacing w:line="360" w:lineRule="auto"/>
        <w:rPr>
          <w:rFonts w:hint="eastAsia" w:ascii="宋体" w:hAnsi="宋体" w:eastAsia="宋体" w:cs="宋体"/>
          <w:b/>
          <w:bCs/>
          <w:i w:val="0"/>
          <w:iCs w:val="0"/>
          <w:color w:val="000000"/>
          <w:spacing w:val="80"/>
          <w:sz w:val="64"/>
          <w:highlight w:val="none"/>
        </w:rPr>
      </w:pPr>
      <w:r>
        <w:rPr>
          <w:rFonts w:hint="eastAsia" w:ascii="宋体" w:hAnsi="宋体" w:eastAsia="宋体" w:cs="宋体"/>
          <w:b/>
          <w:bCs/>
          <w:i w:val="0"/>
          <w:iCs w:val="0"/>
          <w:color w:val="000000"/>
          <w:spacing w:val="80"/>
          <w:sz w:val="64"/>
          <w:highlight w:val="none"/>
        </w:rPr>
      </w:r>
      <w:r/>
    </w:p>
    <w:p>
      <w:pPr>
        <w:pStyle w:val="746"/>
        <w:jc w:val="center"/>
        <w:pageBreakBefore w:val="0"/>
        <w:spacing w:line="360" w:lineRule="auto"/>
        <w:rPr>
          <w:rFonts w:hint="eastAsia" w:ascii="宋体" w:hAnsi="宋体" w:eastAsia="宋体" w:cs="宋体"/>
          <w:i w:val="0"/>
          <w:iCs w:val="0"/>
          <w:color w:val="000000"/>
          <w:sz w:val="56"/>
          <w:highlight w:val="none"/>
        </w:rPr>
      </w:pPr>
      <w:r>
        <w:rPr>
          <w:rFonts w:hint="eastAsia" w:ascii="宋体" w:hAnsi="宋体" w:eastAsia="宋体" w:cs="宋体"/>
          <w:b/>
          <w:bCs/>
          <w:i w:val="0"/>
          <w:iCs w:val="0"/>
          <w:color w:val="000000"/>
          <w:spacing w:val="80"/>
          <w:sz w:val="64"/>
          <w:highlight w:val="none"/>
          <w:lang w:val="en-US" w:eastAsia="zh-CN"/>
        </w:rPr>
        <w:t xml:space="preserve">连云港市</w:t>
      </w:r>
      <w:r>
        <w:rPr>
          <w:rFonts w:hint="eastAsia" w:ascii="宋体" w:hAnsi="宋体" w:eastAsia="宋体" w:cs="宋体"/>
          <w:b/>
          <w:bCs/>
          <w:i w:val="0"/>
          <w:iCs w:val="0"/>
          <w:color w:val="000000"/>
          <w:spacing w:val="80"/>
          <w:sz w:val="64"/>
          <w:highlight w:val="none"/>
        </w:rPr>
        <w:t xml:space="preserve">政府采购</w:t>
      </w:r>
      <w:r>
        <w:rPr>
          <w:rFonts w:hint="eastAsia" w:ascii="宋体" w:hAnsi="宋体" w:eastAsia="宋体" w:cs="宋体"/>
          <w:i w:val="0"/>
          <w:iCs w:val="0"/>
          <w:color w:val="000000"/>
          <w:sz w:val="56"/>
          <w:highlight w:val="none"/>
        </w:rPr>
      </w:r>
      <w:r/>
    </w:p>
    <w:p>
      <w:pPr>
        <w:pStyle w:val="808"/>
        <w:ind w:left="0" w:firstLine="0"/>
        <w:pageBreakBefore w:val="0"/>
        <w:spacing w:line="360" w:lineRule="auto"/>
        <w:rPr>
          <w:rFonts w:hint="eastAsia" w:ascii="宋体" w:hAnsi="宋体" w:eastAsia="宋体" w:cs="宋体"/>
          <w:i w:val="0"/>
          <w:iCs w:val="0"/>
          <w:color w:val="000000"/>
          <w:sz w:val="52"/>
          <w:highlight w:val="none"/>
        </w:rPr>
      </w:pPr>
      <w:r>
        <w:rPr>
          <w:rFonts w:hint="eastAsia" w:ascii="宋体" w:hAnsi="宋体" w:eastAsia="宋体" w:cs="宋体"/>
          <w:i w:val="0"/>
          <w:iCs w:val="0"/>
          <w:color w:val="000000"/>
          <w:sz w:val="52"/>
          <w:highlight w:val="none"/>
        </w:rPr>
      </w:r>
      <w:r/>
    </w:p>
    <w:p>
      <w:pPr>
        <w:pStyle w:val="808"/>
        <w:pageBreakBefore w:val="0"/>
        <w:spacing w:line="360" w:lineRule="auto"/>
        <w:rPr>
          <w:rFonts w:hint="eastAsia" w:ascii="宋体" w:hAnsi="宋体" w:eastAsia="宋体" w:cs="宋体"/>
          <w:i w:val="0"/>
          <w:iCs w:val="0"/>
          <w:color w:val="000000"/>
          <w:sz w:val="52"/>
          <w:highlight w:val="none"/>
        </w:rPr>
      </w:pPr>
      <w:r>
        <w:rPr>
          <w:rFonts w:hint="eastAsia" w:ascii="宋体" w:hAnsi="宋体" w:eastAsia="宋体" w:cs="宋体"/>
          <w:i w:val="0"/>
          <w:iCs w:val="0"/>
          <w:color w:val="000000"/>
          <w:sz w:val="52"/>
          <w:highlight w:val="none"/>
        </w:rPr>
      </w:r>
      <w:r/>
    </w:p>
    <w:p>
      <w:pPr>
        <w:pStyle w:val="746"/>
        <w:jc w:val="center"/>
        <w:pageBreakBefore w:val="0"/>
        <w:spacing w:line="360" w:lineRule="auto"/>
        <w:rPr>
          <w:rFonts w:hint="eastAsia" w:ascii="宋体" w:hAnsi="宋体" w:eastAsia="宋体" w:cs="宋体"/>
          <w:i w:val="0"/>
          <w:iCs w:val="0"/>
          <w:color w:val="000000"/>
          <w:sz w:val="70"/>
          <w:highlight w:val="none"/>
        </w:rPr>
      </w:pPr>
      <w:r>
        <w:rPr>
          <w:rFonts w:hint="eastAsia" w:ascii="宋体" w:hAnsi="宋体" w:eastAsia="宋体" w:cs="宋体"/>
          <w:b/>
          <w:bCs/>
          <w:i w:val="0"/>
          <w:iCs w:val="0"/>
          <w:color w:val="000000"/>
          <w:spacing w:val="80"/>
          <w:sz w:val="72"/>
          <w:szCs w:val="72"/>
          <w:highlight w:val="none"/>
        </w:rPr>
        <w:t xml:space="preserve">招标文件</w:t>
      </w:r>
      <w:r>
        <w:rPr>
          <w:rFonts w:hint="eastAsia" w:ascii="宋体" w:hAnsi="宋体" w:eastAsia="宋体" w:cs="宋体"/>
          <w:i w:val="0"/>
          <w:iCs w:val="0"/>
          <w:color w:val="000000"/>
          <w:sz w:val="70"/>
          <w:highlight w:val="none"/>
        </w:rPr>
      </w:r>
      <w:r/>
    </w:p>
    <w:p>
      <w:pPr>
        <w:pStyle w:val="746"/>
        <w:pageBreakBefore w:val="0"/>
        <w:spacing w:line="360" w:lineRule="auto"/>
        <w:rPr>
          <w:rFonts w:hint="eastAsia" w:ascii="宋体" w:hAnsi="宋体" w:eastAsia="宋体" w:cs="宋体"/>
          <w:i w:val="0"/>
          <w:iCs w:val="0"/>
          <w:color w:val="000000"/>
          <w:sz w:val="70"/>
          <w:highlight w:val="none"/>
        </w:rPr>
      </w:pPr>
      <w:r>
        <w:rPr>
          <w:rFonts w:hint="eastAsia" w:ascii="宋体" w:hAnsi="宋体" w:eastAsia="宋体" w:cs="宋体"/>
          <w:i w:val="0"/>
          <w:iCs w:val="0"/>
          <w:color w:val="000000"/>
          <w:sz w:val="70"/>
          <w:highlight w:val="none"/>
        </w:rPr>
      </w:r>
      <w:r/>
    </w:p>
    <w:p>
      <w:pPr>
        <w:pStyle w:val="746"/>
        <w:ind w:left="1526" w:hanging="1526"/>
        <w:pageBreakBefore w:val="0"/>
        <w:spacing w:line="360" w:lineRule="auto"/>
        <w:rPr>
          <w:rFonts w:hint="eastAsia" w:ascii="宋体" w:hAnsi="宋体" w:eastAsia="宋体" w:cs="宋体"/>
          <w:b/>
          <w:bCs/>
          <w:i w:val="0"/>
          <w:iCs w:val="0"/>
          <w:color w:val="000000"/>
          <w:spacing w:val="16"/>
          <w:sz w:val="32"/>
          <w:szCs w:val="32"/>
          <w:highlight w:val="none"/>
        </w:rPr>
      </w:pPr>
      <w:r>
        <w:rPr>
          <w:rFonts w:hint="eastAsia" w:ascii="宋体" w:hAnsi="宋体" w:eastAsia="宋体" w:cs="宋体"/>
          <w:b/>
          <w:bCs/>
          <w:i w:val="0"/>
          <w:iCs w:val="0"/>
          <w:color w:val="000000"/>
          <w:sz w:val="32"/>
          <w:szCs w:val="32"/>
          <w:highlight w:val="none"/>
          <w:lang w:val="en-US" w:eastAsia="zh-CN"/>
        </w:rPr>
        <w:t xml:space="preserve">项目</w:t>
      </w:r>
      <w:r>
        <w:rPr>
          <w:rFonts w:hint="eastAsia" w:ascii="宋体" w:hAnsi="宋体" w:eastAsia="宋体" w:cs="宋体"/>
          <w:b/>
          <w:bCs/>
          <w:i w:val="0"/>
          <w:iCs w:val="0"/>
          <w:color w:val="000000"/>
          <w:sz w:val="32"/>
          <w:szCs w:val="32"/>
          <w:highlight w:val="none"/>
        </w:rPr>
        <w:t xml:space="preserve">名称：</w:t>
      </w:r>
      <w:r>
        <w:rPr>
          <w:rFonts w:hint="eastAsia" w:ascii="宋体" w:hAnsi="宋体" w:eastAsia="宋体" w:cs="宋体"/>
          <w:b/>
          <w:bCs/>
          <w:i w:val="0"/>
          <w:iCs w:val="0"/>
          <w:color w:val="000000"/>
          <w:sz w:val="32"/>
          <w:szCs w:val="32"/>
          <w:highlight w:val="none"/>
          <w:lang w:eastAsia="zh-CN"/>
        </w:rPr>
        <w:t xml:space="preserve">中华人民共和国连云港出入境边防检查站</w:t>
      </w:r>
      <w:r>
        <w:rPr>
          <w:rFonts w:hint="eastAsia" w:ascii="宋体" w:hAnsi="宋体" w:eastAsia="宋体" w:cs="宋体"/>
          <w:b/>
          <w:bCs/>
          <w:i w:val="0"/>
          <w:iCs w:val="0"/>
          <w:color w:val="000000"/>
          <w:sz w:val="32"/>
          <w:szCs w:val="32"/>
          <w:highlight w:val="none"/>
          <w:lang w:val="en-US" w:eastAsia="zh-CN"/>
        </w:rPr>
        <w:t xml:space="preserve">食堂</w:t>
      </w:r>
      <w:r>
        <w:rPr>
          <w:rFonts w:hint="eastAsia" w:ascii="宋体" w:hAnsi="宋体" w:eastAsia="宋体" w:cs="宋体"/>
          <w:b/>
          <w:bCs/>
          <w:i w:val="0"/>
          <w:iCs w:val="0"/>
          <w:color w:val="000000"/>
          <w:sz w:val="32"/>
          <w:szCs w:val="32"/>
          <w:highlight w:val="none"/>
          <w:lang w:eastAsia="zh-CN"/>
        </w:rPr>
        <w:t xml:space="preserve">食材配送服务采购项目</w:t>
      </w:r>
      <w:r>
        <w:rPr>
          <w:rFonts w:hint="eastAsia" w:ascii="宋体" w:hAnsi="宋体" w:eastAsia="宋体" w:cs="宋体"/>
          <w:b/>
          <w:bCs/>
          <w:i w:val="0"/>
          <w:iCs w:val="0"/>
          <w:color w:val="000000"/>
          <w:spacing w:val="16"/>
          <w:sz w:val="32"/>
          <w:szCs w:val="32"/>
          <w:highlight w:val="none"/>
        </w:rPr>
      </w:r>
      <w:r/>
    </w:p>
    <w:p>
      <w:pPr>
        <w:pStyle w:val="746"/>
        <w:ind w:left="1526" w:hanging="1526"/>
        <w:pageBreakBefore w:val="0"/>
        <w:spacing w:line="360" w:lineRule="auto"/>
        <w:rPr>
          <w:rFonts w:hint="eastAsia" w:ascii="宋体" w:hAnsi="宋体" w:eastAsia="宋体" w:cs="宋体"/>
          <w:b/>
          <w:bCs/>
          <w:i w:val="0"/>
          <w:iCs w:val="0"/>
          <w:color w:val="000000"/>
          <w:sz w:val="32"/>
          <w:szCs w:val="32"/>
          <w:highlight w:val="none"/>
          <w:lang w:val="en-US" w:eastAsia="zh-CN"/>
        </w:rPr>
      </w:pPr>
      <w:r>
        <w:rPr>
          <w:rFonts w:hint="eastAsia" w:ascii="宋体" w:hAnsi="宋体" w:eastAsia="宋体" w:cs="宋体"/>
          <w:b/>
          <w:bCs/>
          <w:i w:val="0"/>
          <w:iCs w:val="0"/>
          <w:color w:val="000000"/>
          <w:sz w:val="32"/>
          <w:szCs w:val="32"/>
          <w:highlight w:val="none"/>
        </w:rPr>
        <w:t xml:space="preserve">项目编号：</w:t>
      </w:r>
      <w:r>
        <w:rPr>
          <w:rFonts w:hint="eastAsia" w:ascii="宋体" w:hAnsi="宋体" w:eastAsia="宋体" w:cs="宋体"/>
          <w:b/>
          <w:bCs/>
          <w:i w:val="0"/>
          <w:iCs w:val="0"/>
          <w:color w:val="000000"/>
          <w:sz w:val="32"/>
          <w:szCs w:val="32"/>
          <w:highlight w:val="none"/>
          <w:lang w:eastAsia="zh-CN"/>
        </w:rPr>
        <w:t xml:space="preserve">JSZC-320703-SQYX-G2024-0018</w:t>
      </w:r>
      <w:r>
        <w:rPr>
          <w:rFonts w:hint="eastAsia" w:ascii="宋体" w:hAnsi="宋体" w:eastAsia="宋体" w:cs="宋体"/>
          <w:b/>
          <w:bCs/>
          <w:i w:val="0"/>
          <w:iCs w:val="0"/>
          <w:color w:val="000000"/>
          <w:sz w:val="32"/>
          <w:szCs w:val="32"/>
          <w:highlight w:val="none"/>
          <w:lang w:val="en-US" w:eastAsia="zh-CN"/>
        </w:rPr>
      </w:r>
      <w:r/>
    </w:p>
    <w:p>
      <w:pPr>
        <w:pStyle w:val="746"/>
        <w:pageBreakBefore w:val="0"/>
        <w:spacing w:line="360" w:lineRule="auto"/>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70"/>
        <w:ind w:right="-993"/>
        <w:pageBreakBefore w:val="0"/>
        <w:spacing w:line="360" w:lineRule="auto"/>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70"/>
        <w:ind w:right="-993"/>
        <w:pageBreakBefore w:val="0"/>
        <w:spacing w:line="360" w:lineRule="auto"/>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70"/>
        <w:ind w:right="-993"/>
        <w:pageBreakBefore w:val="0"/>
        <w:spacing w:line="360" w:lineRule="auto"/>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46"/>
        <w:ind w:firstLine="960"/>
        <w:pageBreakBefore w:val="0"/>
        <w:spacing w:before="120" w:after="120" w:line="360" w:lineRule="auto"/>
        <w:rPr>
          <w:rFonts w:hint="eastAsia" w:ascii="宋体" w:hAnsi="宋体" w:eastAsia="宋体" w:cs="宋体"/>
          <w:bCs/>
          <w:sz w:val="32"/>
          <w:szCs w:val="24"/>
          <w:highlight w:val="none"/>
          <w:lang w:eastAsia="zh-CN"/>
        </w:rPr>
        <w:outlineLvl w:val="9"/>
      </w:pPr>
      <w:r>
        <w:rPr>
          <w:rFonts w:hint="eastAsia" w:ascii="宋体" w:hAnsi="宋体" w:eastAsia="宋体" w:cs="宋体"/>
          <w:bCs/>
          <w:sz w:val="32"/>
          <w:szCs w:val="24"/>
          <w:highlight w:val="none"/>
        </w:rPr>
        <w:t xml:space="preserve">采 购 人：</w:t>
      </w:r>
      <w:r>
        <w:rPr>
          <w:rFonts w:hint="eastAsia" w:ascii="宋体" w:hAnsi="宋体" w:eastAsia="宋体" w:cs="宋体"/>
          <w:bCs/>
          <w:sz w:val="32"/>
          <w:szCs w:val="24"/>
          <w:highlight w:val="none"/>
          <w:lang w:eastAsia="zh-CN"/>
        </w:rPr>
        <w:t xml:space="preserve">中华人民共和国连云港出入境边防检查站</w:t>
      </w:r>
      <w:r>
        <w:rPr>
          <w:rFonts w:hint="eastAsia" w:ascii="宋体" w:hAnsi="宋体" w:eastAsia="宋体" w:cs="宋体"/>
          <w:bCs/>
          <w:sz w:val="32"/>
          <w:szCs w:val="24"/>
          <w:highlight w:val="none"/>
          <w:lang w:eastAsia="zh-CN"/>
        </w:rPr>
      </w:r>
      <w:r/>
    </w:p>
    <w:p>
      <w:pPr>
        <w:pStyle w:val="746"/>
        <w:ind w:firstLine="960"/>
        <w:pageBreakBefore w:val="0"/>
        <w:spacing w:before="120" w:after="120" w:line="360" w:lineRule="auto"/>
        <w:rPr>
          <w:rFonts w:ascii="宋体" w:hAnsi="宋体" w:eastAsia="宋体" w:cs="宋体"/>
          <w:bCs/>
          <w:sz w:val="32"/>
          <w:szCs w:val="24"/>
          <w:highlight w:val="none"/>
          <w:lang w:val="en-US" w:eastAsia="zh-CN"/>
        </w:rPr>
        <w:outlineLvl w:val="9"/>
      </w:pPr>
      <w:r>
        <w:rPr>
          <w:rFonts w:hint="eastAsia" w:ascii="宋体" w:hAnsi="宋体" w:eastAsia="宋体" w:cs="宋体"/>
          <w:bCs/>
          <w:sz w:val="32"/>
          <w:szCs w:val="24"/>
          <w:highlight w:val="none"/>
        </w:rPr>
        <w:t xml:space="preserve">采购代理机构：</w:t>
      </w:r>
      <w:r>
        <w:rPr>
          <w:rFonts w:hint="eastAsia" w:ascii="宋体" w:hAnsi="宋体" w:eastAsia="宋体" w:cs="宋体"/>
          <w:bCs/>
          <w:sz w:val="32"/>
          <w:szCs w:val="24"/>
          <w:highlight w:val="none"/>
          <w:lang w:val="en-US" w:eastAsia="zh-CN"/>
        </w:rPr>
        <w:t xml:space="preserve">中阜势起科技（江苏）有限公司</w:t>
      </w:r>
      <w:r>
        <w:rPr>
          <w:rFonts w:ascii="宋体" w:hAnsi="宋体" w:eastAsia="宋体" w:cs="宋体"/>
          <w:bCs/>
          <w:sz w:val="32"/>
          <w:szCs w:val="24"/>
          <w:highlight w:val="none"/>
          <w:lang w:val="en-US" w:eastAsia="zh-CN"/>
        </w:rPr>
      </w:r>
      <w:r/>
    </w:p>
    <w:p>
      <w:pPr>
        <w:pStyle w:val="746"/>
        <w:ind w:firstLine="480"/>
        <w:jc w:val="center"/>
        <w:pageBreakBefore w:val="0"/>
        <w:spacing w:before="120" w:after="120" w:line="360" w:lineRule="auto"/>
        <w:rPr>
          <w:rFonts w:hint="eastAsia" w:ascii="宋体" w:hAnsi="宋体" w:eastAsia="宋体" w:cs="宋体"/>
          <w:bCs/>
          <w:sz w:val="32"/>
          <w:szCs w:val="24"/>
          <w:highlight w:val="none"/>
          <w:lang w:val="en-US" w:eastAsia="zh-CN"/>
        </w:rPr>
        <w:outlineLvl w:val="9"/>
      </w:pPr>
      <w:r>
        <w:rPr>
          <w:rFonts w:hint="eastAsia" w:ascii="宋体" w:hAnsi="宋体" w:eastAsia="宋体" w:cs="宋体"/>
          <w:bCs/>
          <w:sz w:val="32"/>
          <w:szCs w:val="24"/>
          <w:highlight w:val="none"/>
        </w:rPr>
        <w:t xml:space="preserve">2</w:t>
      </w:r>
      <w:r>
        <w:rPr>
          <w:rFonts w:hint="eastAsia" w:ascii="宋体" w:hAnsi="宋体" w:eastAsia="宋体" w:cs="宋体"/>
          <w:bCs/>
          <w:sz w:val="32"/>
          <w:szCs w:val="24"/>
          <w:highlight w:val="none"/>
          <w:lang w:val="en-US" w:eastAsia="zh-CN"/>
        </w:rPr>
        <w:t xml:space="preserve">024</w:t>
      </w:r>
      <w:r>
        <w:rPr>
          <w:rFonts w:hint="eastAsia" w:ascii="宋体" w:hAnsi="宋体" w:eastAsia="宋体" w:cs="宋体"/>
          <w:bCs/>
          <w:sz w:val="32"/>
          <w:szCs w:val="24"/>
          <w:highlight w:val="none"/>
        </w:rPr>
        <w:t xml:space="preserve">年</w:t>
      </w:r>
      <w:r>
        <w:rPr>
          <w:rFonts w:hint="eastAsia" w:ascii="宋体" w:hAnsi="宋体" w:eastAsia="宋体" w:cs="宋体"/>
          <w:bCs/>
          <w:sz w:val="32"/>
          <w:szCs w:val="24"/>
          <w:highlight w:val="none"/>
          <w:lang w:val="en-US" w:eastAsia="zh-CN"/>
        </w:rPr>
        <w:t xml:space="preserve">08</w:t>
      </w:r>
      <w:r>
        <w:rPr>
          <w:rFonts w:hint="eastAsia" w:ascii="宋体" w:hAnsi="宋体" w:eastAsia="宋体" w:cs="宋体"/>
          <w:bCs/>
          <w:sz w:val="32"/>
          <w:szCs w:val="24"/>
          <w:highlight w:val="none"/>
        </w:rPr>
        <w:t xml:space="preserve">月</w:t>
      </w:r>
      <w:r>
        <w:rPr>
          <w:rFonts w:hint="eastAsia" w:ascii="宋体" w:hAnsi="宋体" w:eastAsia="宋体" w:cs="宋体"/>
          <w:bCs/>
          <w:sz w:val="32"/>
          <w:szCs w:val="24"/>
          <w:highlight w:val="none"/>
          <w:lang w:val="en-US" w:eastAsia="zh-CN"/>
        </w:rPr>
      </w:r>
      <w:r/>
    </w:p>
    <w:p>
      <w:pPr>
        <w:pStyle w:val="746"/>
        <w:jc w:val="center"/>
        <w:pageBreakBefore w:val="0"/>
        <w:spacing w:line="360" w:lineRule="auto"/>
        <w:rPr>
          <w:rFonts w:hint="eastAsia" w:ascii="宋体" w:hAnsi="宋体" w:eastAsia="宋体" w:cs="宋体"/>
          <w:b/>
          <w:bCs/>
          <w:i w:val="0"/>
          <w:iCs w:val="0"/>
          <w:color w:val="000000"/>
          <w:sz w:val="32"/>
          <w:szCs w:val="32"/>
          <w:highlight w:val="none"/>
          <w:lang w:val="en-US" w:eastAsia="zh-CN"/>
        </w:rPr>
        <w:sectPr>
          <w:headerReference w:type="default" r:id="rId9"/>
          <w:headerReference w:type="first" r:id="rId10"/>
          <w:footerReference w:type="even" r:id="rId13"/>
          <w:footnotePr/>
          <w:endnotePr/>
          <w:type w:val="oddPage"/>
          <w:pgSz w:w="11906" w:h="16838" w:orient="portrait"/>
          <w:pgMar w:top="1440" w:right="1448" w:bottom="1440" w:left="1638" w:header="851" w:footer="992" w:gutter="0"/>
          <w:pgNumType w:start="1"/>
          <w:cols w:num="1" w:sep="0" w:space="1701" w:equalWidth="1"/>
          <w:docGrid w:linePitch="360"/>
          <w:titlePg/>
        </w:sectPr>
      </w:pPr>
      <w:r>
        <w:rPr>
          <w:rFonts w:hint="eastAsia" w:ascii="宋体" w:hAnsi="宋体" w:eastAsia="宋体" w:cs="宋体"/>
          <w:bCs/>
          <w:sz w:val="24"/>
          <w:szCs w:val="24"/>
          <w:highlight w:val="none"/>
        </w:rPr>
        <w:t xml:space="preserve">本项目技术参数、评分标准等经我单位审核，完全符合我单位要求，同意按此文件发布信息。</w:t>
      </w:r>
      <w:r>
        <w:rPr>
          <w:rFonts w:hint="eastAsia" w:ascii="宋体" w:hAnsi="宋体" w:eastAsia="宋体" w:cs="宋体"/>
          <w:b/>
          <w:bCs/>
          <w:i w:val="0"/>
          <w:iCs w:val="0"/>
          <w:color w:val="000000"/>
          <w:sz w:val="32"/>
          <w:szCs w:val="32"/>
          <w:highlight w:val="none"/>
          <w:lang w:val="en-US" w:eastAsia="zh-CN"/>
        </w:rPr>
        <w:br w:type="page" w:clear="all"/>
      </w:r>
      <w:r/>
    </w:p>
    <w:p>
      <w:pPr>
        <w:pStyle w:val="747"/>
        <w:numPr>
          <w:ilvl w:val="0"/>
          <w:numId w:val="0"/>
        </w:numPr>
        <w:keepLines/>
        <w:pageBreakBefore w:val="0"/>
        <w:spacing w:line="360" w:lineRule="auto"/>
        <w:tabs>
          <w:tab w:val="left" w:pos="360" w:leader="none"/>
        </w:tabs>
        <w:rPr>
          <w:rFonts w:hint="eastAsia" w:ascii="宋体" w:hAnsi="宋体" w:eastAsia="宋体" w:cs="宋体"/>
          <w:b/>
          <w:i w:val="0"/>
          <w:iCs w:val="0"/>
          <w:color w:val="000000"/>
          <w:sz w:val="28"/>
          <w:highlight w:val="none"/>
        </w:rPr>
      </w:pPr>
      <w:r/>
      <w:bookmarkStart w:id="0" w:name="_Toc58260780"/>
      <w:r/>
      <w:bookmarkStart w:id="1" w:name="_Toc30664"/>
      <w:r>
        <w:rPr>
          <w:rFonts w:hint="eastAsia" w:ascii="宋体" w:hAnsi="宋体" w:eastAsia="宋体" w:cs="宋体"/>
          <w:i w:val="0"/>
          <w:iCs w:val="0"/>
          <w:color w:val="000000"/>
          <w:sz w:val="36"/>
          <w:szCs w:val="20"/>
          <w:highlight w:val="none"/>
        </w:rPr>
        <w:t xml:space="preserve">目   录</w:t>
      </w:r>
      <w:bookmarkEnd w:id="0"/>
      <w:r/>
      <w:bookmarkEnd w:id="1"/>
      <w:r>
        <w:rPr>
          <w:rFonts w:hint="eastAsia" w:ascii="宋体" w:hAnsi="宋体" w:eastAsia="宋体" w:cs="宋体"/>
          <w:b/>
          <w:i w:val="0"/>
          <w:iCs w:val="0"/>
          <w:color w:val="000000"/>
          <w:sz w:val="28"/>
          <w:highlight w:val="none"/>
        </w:rPr>
      </w:r>
      <w:r/>
    </w:p>
    <w:p>
      <w:pPr>
        <w:pStyle w:val="778"/>
        <w:tabs>
          <w:tab w:val="right" w:pos="9354" w:leader="dot"/>
        </w:tabs>
        <w:rPr>
          <w:highlight w:val="none"/>
        </w:rPr>
      </w:pPr>
      <w:r>
        <w:rPr>
          <w:rFonts w:hint="eastAsia" w:ascii="宋体" w:hAnsi="宋体" w:eastAsia="宋体" w:cs="宋体"/>
          <w:i w:val="0"/>
          <w:iCs w:val="0"/>
          <w:color w:val="000000"/>
          <w:sz w:val="28"/>
          <w:highlight w:val="none"/>
        </w:rPr>
        <w:fldChar w:fldCharType="begin"/>
      </w:r>
      <w:r>
        <w:rPr>
          <w:rFonts w:hint="eastAsia" w:ascii="宋体" w:hAnsi="宋体" w:eastAsia="宋体" w:cs="宋体"/>
          <w:i w:val="0"/>
          <w:iCs w:val="0"/>
          <w:color w:val="000000"/>
          <w:sz w:val="28"/>
          <w:highlight w:val="none"/>
        </w:rPr>
        <w:instrText xml:space="preserve">TOC \o "1-1" \h \u </w:instrText>
      </w:r>
      <w:r>
        <w:rPr>
          <w:rFonts w:hint="eastAsia" w:ascii="宋体" w:hAnsi="宋体" w:eastAsia="宋体" w:cs="宋体"/>
          <w:i w:val="0"/>
          <w:iCs w:val="0"/>
          <w:color w:val="000000"/>
          <w:sz w:val="28"/>
          <w:highlight w:val="none"/>
        </w:rPr>
        <w:fldChar w:fldCharType="separate"/>
      </w: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highlight w:val="none"/>
        </w:rPr>
        <w:instrText xml:space="preserve"> HYPERLINK \l _Toc6697 </w:instrText>
      </w:r>
      <w:r>
        <w:rPr>
          <w:rFonts w:hint="eastAsia" w:ascii="宋体" w:hAnsi="宋体" w:eastAsia="宋体" w:cs="宋体"/>
          <w:i w:val="0"/>
          <w:iCs w:val="0"/>
          <w:highlight w:val="none"/>
        </w:rPr>
        <w:fldChar w:fldCharType="separate"/>
      </w:r>
      <w:r>
        <w:rPr>
          <w:rFonts w:hint="eastAsia" w:ascii="宋体" w:hAnsi="宋体" w:eastAsia="宋体" w:cs="宋体"/>
          <w:i w:val="0"/>
          <w:iCs w:val="0"/>
          <w:szCs w:val="20"/>
          <w:highlight w:val="none"/>
        </w:rPr>
        <w:t xml:space="preserve">第一部分  投标邀请</w:t>
      </w:r>
      <w:r>
        <w:rPr>
          <w:highlight w:val="none"/>
        </w:rPr>
        <w:tab/>
      </w:r>
      <w:r>
        <w:rPr>
          <w:highlight w:val="none"/>
        </w:rPr>
        <w:fldChar w:fldCharType="begin"/>
      </w:r>
      <w:r>
        <w:rPr>
          <w:highlight w:val="none"/>
        </w:rPr>
        <w:instrText xml:space="preserve"> PAGEREF _Toc6697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i w:val="0"/>
          <w:iCs w:val="0"/>
          <w:color w:val="000000"/>
          <w:highlight w:val="none"/>
        </w:rPr>
        <w:fldChar w:fldCharType="end"/>
      </w:r>
      <w:r>
        <w:rPr>
          <w:highlight w:val="none"/>
        </w:rPr>
      </w:r>
      <w:r/>
    </w:p>
    <w:p>
      <w:pPr>
        <w:pStyle w:val="778"/>
        <w:tabs>
          <w:tab w:val="right" w:pos="9354" w:leader="dot"/>
        </w:tabs>
        <w:rPr>
          <w:highlight w:val="none"/>
        </w:rPr>
      </w:pP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highlight w:val="none"/>
        </w:rPr>
        <w:instrText xml:space="preserve"> HYPERLINK \l _Toc18701 </w:instrText>
      </w:r>
      <w:r>
        <w:rPr>
          <w:rFonts w:hint="eastAsia" w:ascii="宋体" w:hAnsi="宋体" w:eastAsia="宋体" w:cs="宋体"/>
          <w:i w:val="0"/>
          <w:iCs w:val="0"/>
          <w:highlight w:val="none"/>
        </w:rPr>
        <w:fldChar w:fldCharType="separate"/>
      </w:r>
      <w:r>
        <w:rPr>
          <w:rFonts w:hint="eastAsia" w:ascii="宋体" w:hAnsi="宋体" w:eastAsia="宋体" w:cs="宋体"/>
          <w:i w:val="0"/>
          <w:iCs w:val="0"/>
          <w:szCs w:val="20"/>
          <w:highlight w:val="none"/>
        </w:rPr>
        <w:t xml:space="preserve">第二部分  投标人须知</w:t>
      </w:r>
      <w:r>
        <w:rPr>
          <w:highlight w:val="none"/>
        </w:rPr>
        <w:tab/>
      </w:r>
      <w:r>
        <w:rPr>
          <w:highlight w:val="none"/>
        </w:rPr>
        <w:fldChar w:fldCharType="begin"/>
      </w:r>
      <w:r>
        <w:rPr>
          <w:highlight w:val="none"/>
        </w:rPr>
        <w:instrText xml:space="preserve"> PAGEREF _Toc18701 \h </w:instrText>
      </w:r>
      <w:r>
        <w:rPr>
          <w:highlight w:val="none"/>
        </w:rPr>
        <w:fldChar w:fldCharType="separate"/>
      </w:r>
      <w:r>
        <w:rPr>
          <w:highlight w:val="none"/>
        </w:rPr>
        <w:t xml:space="preserve">5</w:t>
      </w:r>
      <w:r>
        <w:rPr>
          <w:highlight w:val="none"/>
        </w:rPr>
        <w:fldChar w:fldCharType="end"/>
      </w:r>
      <w:r>
        <w:rPr>
          <w:rFonts w:hint="eastAsia" w:ascii="宋体" w:hAnsi="宋体" w:eastAsia="宋体" w:cs="宋体"/>
          <w:i w:val="0"/>
          <w:iCs w:val="0"/>
          <w:color w:val="000000"/>
          <w:highlight w:val="none"/>
        </w:rPr>
        <w:fldChar w:fldCharType="end"/>
      </w:r>
      <w:r>
        <w:rPr>
          <w:highlight w:val="none"/>
        </w:rPr>
      </w:r>
      <w:r/>
    </w:p>
    <w:p>
      <w:pPr>
        <w:pStyle w:val="778"/>
        <w:tabs>
          <w:tab w:val="right" w:pos="9354" w:leader="dot"/>
        </w:tabs>
        <w:rPr>
          <w:highlight w:val="none"/>
        </w:rPr>
      </w:pP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highlight w:val="none"/>
        </w:rPr>
        <w:instrText xml:space="preserve"> HYPERLINK \l _Toc28794 </w:instrText>
      </w:r>
      <w:r>
        <w:rPr>
          <w:rFonts w:hint="eastAsia" w:ascii="宋体" w:hAnsi="宋体" w:eastAsia="宋体" w:cs="宋体"/>
          <w:i w:val="0"/>
          <w:iCs w:val="0"/>
          <w:highlight w:val="none"/>
        </w:rPr>
        <w:fldChar w:fldCharType="separate"/>
      </w:r>
      <w:r>
        <w:rPr>
          <w:rFonts w:hint="eastAsia" w:ascii="宋体" w:hAnsi="宋体" w:eastAsia="宋体" w:cs="宋体"/>
          <w:i w:val="0"/>
          <w:iCs w:val="0"/>
          <w:szCs w:val="20"/>
          <w:highlight w:val="none"/>
        </w:rPr>
        <w:t xml:space="preserve">第四部分  项目需求</w:t>
      </w:r>
      <w:r>
        <w:rPr>
          <w:highlight w:val="none"/>
        </w:rPr>
        <w:tab/>
      </w:r>
      <w:r>
        <w:rPr>
          <w:highlight w:val="none"/>
        </w:rPr>
        <w:fldChar w:fldCharType="begin"/>
      </w:r>
      <w:r>
        <w:rPr>
          <w:highlight w:val="none"/>
        </w:rPr>
        <w:instrText xml:space="preserve"> PAGEREF _Toc28794 \h </w:instrText>
      </w:r>
      <w:r>
        <w:rPr>
          <w:highlight w:val="none"/>
        </w:rPr>
        <w:fldChar w:fldCharType="separate"/>
      </w:r>
      <w:r>
        <w:rPr>
          <w:highlight w:val="none"/>
        </w:rPr>
        <w:t xml:space="preserve">23</w:t>
      </w:r>
      <w:r>
        <w:rPr>
          <w:highlight w:val="none"/>
        </w:rPr>
        <w:fldChar w:fldCharType="end"/>
      </w:r>
      <w:r>
        <w:rPr>
          <w:rFonts w:hint="eastAsia" w:ascii="宋体" w:hAnsi="宋体" w:eastAsia="宋体" w:cs="宋体"/>
          <w:i w:val="0"/>
          <w:iCs w:val="0"/>
          <w:color w:val="000000"/>
          <w:highlight w:val="none"/>
        </w:rPr>
        <w:fldChar w:fldCharType="end"/>
      </w:r>
      <w:r>
        <w:rPr>
          <w:highlight w:val="none"/>
        </w:rPr>
      </w:r>
      <w:r/>
    </w:p>
    <w:p>
      <w:pPr>
        <w:pStyle w:val="778"/>
        <w:tabs>
          <w:tab w:val="right" w:pos="9354" w:leader="dot"/>
        </w:tabs>
        <w:rPr>
          <w:highlight w:val="none"/>
        </w:rPr>
      </w:pP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highlight w:val="none"/>
        </w:rPr>
        <w:instrText xml:space="preserve"> HYPERLINK \l _Toc15191 </w:instrText>
      </w:r>
      <w:r>
        <w:rPr>
          <w:rFonts w:hint="eastAsia" w:ascii="宋体" w:hAnsi="宋体" w:eastAsia="宋体" w:cs="宋体"/>
          <w:i w:val="0"/>
          <w:iCs w:val="0"/>
          <w:highlight w:val="none"/>
        </w:rPr>
        <w:fldChar w:fldCharType="separate"/>
      </w:r>
      <w:r>
        <w:rPr>
          <w:rFonts w:hint="eastAsia" w:ascii="宋体" w:hAnsi="宋体" w:eastAsia="宋体" w:cs="宋体"/>
          <w:i w:val="0"/>
          <w:iCs w:val="0"/>
          <w:szCs w:val="20"/>
          <w:highlight w:val="none"/>
        </w:rPr>
        <w:t xml:space="preserve">第五部分  合同</w:t>
      </w:r>
      <w:r>
        <w:rPr>
          <w:highlight w:val="none"/>
        </w:rPr>
        <w:tab/>
      </w:r>
      <w:r>
        <w:rPr>
          <w:highlight w:val="none"/>
        </w:rPr>
        <w:fldChar w:fldCharType="begin"/>
      </w:r>
      <w:r>
        <w:rPr>
          <w:highlight w:val="none"/>
        </w:rPr>
        <w:instrText xml:space="preserve"> PAGEREF _Toc15191 \h </w:instrText>
      </w:r>
      <w:r>
        <w:rPr>
          <w:highlight w:val="none"/>
        </w:rPr>
        <w:fldChar w:fldCharType="separate"/>
      </w:r>
      <w:r>
        <w:rPr>
          <w:highlight w:val="none"/>
        </w:rPr>
        <w:t xml:space="preserve">29</w:t>
      </w:r>
      <w:r>
        <w:rPr>
          <w:highlight w:val="none"/>
        </w:rPr>
        <w:fldChar w:fldCharType="end"/>
      </w:r>
      <w:r>
        <w:rPr>
          <w:rFonts w:hint="eastAsia" w:ascii="宋体" w:hAnsi="宋体" w:eastAsia="宋体" w:cs="宋体"/>
          <w:i w:val="0"/>
          <w:iCs w:val="0"/>
          <w:color w:val="000000"/>
          <w:highlight w:val="none"/>
        </w:rPr>
        <w:fldChar w:fldCharType="end"/>
      </w:r>
      <w:r>
        <w:rPr>
          <w:highlight w:val="none"/>
        </w:rPr>
      </w:r>
      <w:r/>
    </w:p>
    <w:p>
      <w:pPr>
        <w:pStyle w:val="778"/>
        <w:tabs>
          <w:tab w:val="right" w:pos="9354" w:leader="dot"/>
        </w:tabs>
        <w:rPr>
          <w:highlight w:val="none"/>
        </w:rPr>
      </w:pPr>
      <w:r>
        <w:rPr>
          <w:rFonts w:hint="eastAsia" w:ascii="宋体" w:hAnsi="宋体" w:eastAsia="宋体" w:cs="宋体"/>
          <w:i w:val="0"/>
          <w:iCs w:val="0"/>
          <w:color w:val="000000"/>
          <w:highlight w:val="none"/>
        </w:rPr>
        <w:fldChar w:fldCharType="begin"/>
      </w:r>
      <w:r>
        <w:rPr>
          <w:rFonts w:hint="eastAsia" w:ascii="宋体" w:hAnsi="宋体" w:eastAsia="宋体" w:cs="宋体"/>
          <w:i w:val="0"/>
          <w:iCs w:val="0"/>
          <w:highlight w:val="none"/>
        </w:rPr>
        <w:instrText xml:space="preserve"> HYPERLINK \l _Toc16127 </w:instrText>
      </w:r>
      <w:r>
        <w:rPr>
          <w:rFonts w:hint="eastAsia" w:ascii="宋体" w:hAnsi="宋体" w:eastAsia="宋体" w:cs="宋体"/>
          <w:i w:val="0"/>
          <w:iCs w:val="0"/>
          <w:highlight w:val="none"/>
        </w:rPr>
        <w:fldChar w:fldCharType="separate"/>
      </w:r>
      <w:r>
        <w:rPr>
          <w:rFonts w:hint="eastAsia" w:ascii="宋体" w:hAnsi="宋体" w:eastAsia="宋体" w:cs="宋体"/>
          <w:i w:val="0"/>
          <w:iCs w:val="0"/>
          <w:szCs w:val="20"/>
          <w:highlight w:val="none"/>
        </w:rPr>
        <w:t xml:space="preserve">第六部分  投标文件格式</w:t>
      </w:r>
      <w:r>
        <w:rPr>
          <w:highlight w:val="none"/>
        </w:rPr>
        <w:tab/>
      </w:r>
      <w:r>
        <w:rPr>
          <w:highlight w:val="none"/>
        </w:rPr>
        <w:fldChar w:fldCharType="begin"/>
      </w:r>
      <w:r>
        <w:rPr>
          <w:highlight w:val="none"/>
        </w:rPr>
        <w:instrText xml:space="preserve"> PAGEREF _Toc16127 \h </w:instrText>
      </w:r>
      <w:r>
        <w:rPr>
          <w:highlight w:val="none"/>
        </w:rPr>
        <w:fldChar w:fldCharType="separate"/>
      </w:r>
      <w:r>
        <w:rPr>
          <w:highlight w:val="none"/>
        </w:rPr>
        <w:t xml:space="preserve">36</w:t>
      </w:r>
      <w:r>
        <w:rPr>
          <w:highlight w:val="none"/>
        </w:rPr>
        <w:fldChar w:fldCharType="end"/>
      </w:r>
      <w:r>
        <w:rPr>
          <w:rFonts w:hint="eastAsia" w:ascii="宋体" w:hAnsi="宋体" w:eastAsia="宋体" w:cs="宋体"/>
          <w:i w:val="0"/>
          <w:iCs w:val="0"/>
          <w:color w:val="000000"/>
          <w:highlight w:val="none"/>
        </w:rPr>
        <w:fldChar w:fldCharType="end"/>
      </w:r>
      <w:r>
        <w:rPr>
          <w:highlight w:val="none"/>
        </w:rPr>
      </w:r>
      <w:r/>
    </w:p>
    <w:p>
      <w:pPr>
        <w:pStyle w:val="746"/>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highlight w:val="none"/>
        </w:rPr>
        <w:fldChar w:fldCharType="end"/>
      </w:r>
      <w:r>
        <w:rPr>
          <w:rFonts w:hint="eastAsia" w:ascii="宋体" w:hAnsi="宋体" w:eastAsia="宋体" w:cs="宋体"/>
          <w:i w:val="0"/>
          <w:iCs w:val="0"/>
          <w:color w:val="000000"/>
          <w:sz w:val="28"/>
          <w:highlight w:val="none"/>
        </w:rPr>
      </w:r>
      <w:r/>
    </w:p>
    <w:p>
      <w:pPr>
        <w:pStyle w:val="747"/>
        <w:numPr>
          <w:ilvl w:val="0"/>
          <w:numId w:val="0"/>
        </w:numPr>
        <w:keepLines/>
        <w:pageBreakBefore w:val="0"/>
        <w:spacing w:line="360" w:lineRule="auto"/>
        <w:tabs>
          <w:tab w:val="left" w:pos="360" w:leader="none"/>
        </w:tabs>
        <w:rPr>
          <w:rFonts w:hint="eastAsia" w:ascii="宋体" w:hAnsi="宋体" w:eastAsia="宋体" w:cs="宋体"/>
          <w:i w:val="0"/>
          <w:iCs w:val="0"/>
          <w:color w:val="000000"/>
          <w:sz w:val="36"/>
          <w:szCs w:val="20"/>
          <w:highlight w:val="none"/>
        </w:rPr>
        <w:sectPr>
          <w:headerReference w:type="first" r:id="rId11"/>
          <w:footnotePr/>
          <w:endnotePr/>
          <w:type w:val="nextPage"/>
          <w:pgSz w:w="11906" w:h="16838" w:orient="portrait"/>
          <w:pgMar w:top="1440" w:right="1134" w:bottom="1440" w:left="1418" w:header="851" w:footer="992" w:gutter="0"/>
          <w:pgNumType w:start="1"/>
          <w:cols w:num="1" w:sep="0" w:space="1701" w:equalWidth="1"/>
          <w:docGrid w:linePitch="360"/>
          <w:titlePg/>
        </w:sectPr>
      </w:pPr>
      <w:r/>
      <w:bookmarkStart w:id="2" w:name="_Toc58260781"/>
      <w:r>
        <w:rPr>
          <w:rFonts w:hint="eastAsia" w:ascii="宋体" w:hAnsi="宋体" w:eastAsia="宋体" w:cs="宋体"/>
          <w:i w:val="0"/>
          <w:iCs w:val="0"/>
          <w:color w:val="000000"/>
          <w:sz w:val="36"/>
          <w:szCs w:val="20"/>
          <w:highlight w:val="none"/>
        </w:rPr>
      </w:r>
      <w:r/>
    </w:p>
    <w:p>
      <w:pPr>
        <w:pStyle w:val="747"/>
        <w:numPr>
          <w:ilvl w:val="0"/>
          <w:numId w:val="0"/>
        </w:numPr>
        <w:keepLines/>
        <w:pageBreakBefore w:val="0"/>
        <w:spacing w:line="360" w:lineRule="auto"/>
        <w:tabs>
          <w:tab w:val="left" w:pos="360" w:leader="none"/>
        </w:tabs>
        <w:rPr>
          <w:rFonts w:hint="eastAsia" w:ascii="宋体" w:hAnsi="宋体" w:eastAsia="宋体" w:cs="宋体"/>
          <w:i w:val="0"/>
          <w:iCs w:val="0"/>
          <w:color w:val="000000"/>
          <w:highlight w:val="none"/>
        </w:rPr>
      </w:pPr>
      <w:r/>
      <w:bookmarkStart w:id="3" w:name="_Toc6697"/>
      <w:r>
        <w:rPr>
          <w:rFonts w:hint="eastAsia" w:ascii="宋体" w:hAnsi="宋体" w:eastAsia="宋体" w:cs="宋体"/>
          <w:i w:val="0"/>
          <w:iCs w:val="0"/>
          <w:color w:val="000000"/>
          <w:sz w:val="36"/>
          <w:szCs w:val="20"/>
          <w:highlight w:val="none"/>
        </w:rPr>
        <w:t xml:space="preserve">第一部分  投标邀请</w:t>
      </w:r>
      <w:bookmarkEnd w:id="2"/>
      <w:r/>
      <w:bookmarkEnd w:id="3"/>
      <w:r>
        <w:rPr>
          <w:rFonts w:hint="eastAsia" w:ascii="宋体" w:hAnsi="宋体" w:eastAsia="宋体" w:cs="宋体"/>
          <w:i w:val="0"/>
          <w:iCs w:val="0"/>
          <w:color w:val="000000"/>
          <w:highlight w:val="none"/>
        </w:rPr>
      </w:r>
      <w:r/>
    </w:p>
    <w:p>
      <w:pPr>
        <w:pStyle w:val="746"/>
        <w:ind w:firstLine="480"/>
        <w:pageBreakBefore w:val="0"/>
        <w:spacing w:line="360" w:lineRule="auto"/>
        <w:shd w:val="clear" w:color="auto" w:fill="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受</w:t>
      </w:r>
      <w:r>
        <w:rPr>
          <w:rFonts w:hint="eastAsia" w:ascii="宋体" w:hAnsi="宋体" w:eastAsia="宋体" w:cs="宋体"/>
          <w:color w:val="000000"/>
          <w:sz w:val="24"/>
          <w:szCs w:val="28"/>
          <w:highlight w:val="none"/>
          <w:u w:val="single"/>
          <w:lang w:eastAsia="zh-CN"/>
        </w:rPr>
        <w:t xml:space="preserve">中华人民共和国连云港出入境边防检查站</w:t>
      </w:r>
      <w:r>
        <w:rPr>
          <w:rFonts w:hint="eastAsia" w:ascii="宋体" w:hAnsi="宋体" w:eastAsia="宋体" w:cs="宋体"/>
          <w:color w:val="000000"/>
          <w:sz w:val="24"/>
          <w:szCs w:val="28"/>
          <w:highlight w:val="none"/>
        </w:rPr>
        <w:t xml:space="preserve">的委托，</w:t>
      </w:r>
      <w:r>
        <w:rPr>
          <w:rFonts w:hint="eastAsia" w:ascii="宋体" w:hAnsi="宋体" w:eastAsia="宋体" w:cs="宋体"/>
          <w:bCs w:val="0"/>
          <w:color w:val="000000"/>
          <w:sz w:val="24"/>
          <w:szCs w:val="28"/>
          <w:highlight w:val="none"/>
          <w:u w:val="single"/>
          <w:lang w:val="en-US" w:eastAsia="zh-CN"/>
        </w:rPr>
        <w:t xml:space="preserve">中阜势起科技（江苏）有限公司</w:t>
      </w:r>
      <w:r>
        <w:rPr>
          <w:rFonts w:hint="eastAsia" w:ascii="宋体" w:hAnsi="宋体" w:eastAsia="宋体" w:cs="宋体"/>
          <w:color w:val="000000"/>
          <w:sz w:val="24"/>
          <w:szCs w:val="28"/>
          <w:highlight w:val="none"/>
        </w:rPr>
        <w:t xml:space="preserve">就</w:t>
      </w:r>
      <w:r>
        <w:rPr>
          <w:rFonts w:hint="eastAsia" w:ascii="宋体" w:hAnsi="宋体" w:eastAsia="宋体" w:cs="宋体"/>
          <w:color w:val="000000"/>
          <w:sz w:val="24"/>
          <w:szCs w:val="28"/>
          <w:highlight w:val="none"/>
          <w:u w:val="single"/>
          <w:lang w:val="en-US" w:eastAsia="zh-CN"/>
        </w:rPr>
        <w:t xml:space="preserve">中华人民共和国连云港出入境边防检查站食堂食材配送服务采购项目</w:t>
      </w:r>
      <w:r>
        <w:rPr>
          <w:rFonts w:hint="eastAsia" w:ascii="宋体" w:hAnsi="宋体" w:eastAsia="宋体" w:cs="宋体"/>
          <w:color w:val="000000"/>
          <w:sz w:val="24"/>
          <w:szCs w:val="28"/>
          <w:highlight w:val="none"/>
        </w:rPr>
        <w:t xml:space="preserve">进行公开招标采购，欢迎符合条件的投标人投标。</w:t>
      </w:r>
      <w:r>
        <w:rPr>
          <w:rFonts w:hint="eastAsia" w:ascii="宋体" w:hAnsi="宋体" w:eastAsia="宋体" w:cs="宋体"/>
          <w:color w:val="000000"/>
          <w:sz w:val="24"/>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746"/>
              <w:pageBreakBefore w:val="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sz w:val="24"/>
                <w:highlight w:val="none"/>
              </w:rPr>
              <w:t xml:space="preserve">项目概况</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color w:val="000000"/>
                <w:sz w:val="24"/>
                <w:szCs w:val="28"/>
                <w:highlight w:val="none"/>
                <w:u w:val="single"/>
                <w:lang w:val="en-US" w:eastAsia="zh-CN"/>
              </w:rPr>
              <w:t xml:space="preserve">中华人民共和国连云港出入境边防检查站食堂食材配送服务采购项目</w:t>
            </w:r>
            <w:r>
              <w:rPr>
                <w:rFonts w:hint="eastAsia" w:ascii="宋体" w:hAnsi="宋体" w:eastAsia="宋体" w:cs="宋体"/>
                <w:i w:val="0"/>
                <w:iCs w:val="0"/>
                <w:color w:val="000000"/>
                <w:sz w:val="24"/>
                <w:highlight w:val="none"/>
              </w:rPr>
              <w:t xml:space="preserve">的潜在投标人应在</w:t>
            </w:r>
            <w:r>
              <w:rPr>
                <w:rFonts w:hint="eastAsia" w:ascii="宋体" w:hAnsi="宋体" w:cs="Times New Roman"/>
                <w:sz w:val="24"/>
                <w:szCs w:val="28"/>
                <w:highlight w:val="none"/>
                <w:u w:val="single"/>
              </w:rPr>
              <w:t xml:space="preserve">“江苏政府采购网”自行免费下载</w:t>
            </w:r>
            <w:r>
              <w:rPr>
                <w:rFonts w:hint="eastAsia" w:ascii="宋体" w:hAnsi="宋体" w:eastAsia="宋体" w:cs="宋体"/>
                <w:i w:val="0"/>
                <w:iCs w:val="0"/>
                <w:color w:val="000000"/>
                <w:sz w:val="24"/>
                <w:highlight w:val="none"/>
              </w:rPr>
              <w:t xml:space="preserve">招标文件，并于</w:t>
            </w:r>
            <w:r>
              <w:rPr>
                <w:rFonts w:hint="eastAsia" w:ascii="宋体" w:hAnsi="宋体" w:eastAsia="宋体" w:cs="宋体"/>
                <w:color w:val="000000"/>
                <w:sz w:val="24"/>
                <w:szCs w:val="28"/>
                <w:highlight w:val="none"/>
                <w:u w:val="single"/>
                <w:lang w:val="en-US" w:eastAsia="zh-CN"/>
              </w:rPr>
              <w:t xml:space="preserve">2024年9月 11 日9点30分00秒</w:t>
            </w:r>
            <w:r>
              <w:rPr>
                <w:rFonts w:hint="eastAsia" w:ascii="宋体" w:hAnsi="宋体" w:eastAsia="宋体" w:cs="宋体"/>
                <w:i w:val="0"/>
                <w:iCs w:val="0"/>
                <w:color w:val="000000"/>
                <w:sz w:val="24"/>
                <w:highlight w:val="none"/>
              </w:rPr>
              <w:t xml:space="preserve">（北京时间）</w:t>
            </w:r>
            <w:r>
              <w:rPr>
                <w:rFonts w:hint="eastAsia" w:ascii="宋体" w:hAnsi="宋体" w:eastAsia="宋体" w:cs="宋体"/>
                <w:bCs/>
                <w:i w:val="0"/>
                <w:iCs w:val="0"/>
                <w:sz w:val="24"/>
                <w:highlight w:val="none"/>
              </w:rPr>
              <w:t xml:space="preserve">前</w:t>
            </w:r>
            <w:r>
              <w:rPr>
                <w:rFonts w:hint="eastAsia" w:ascii="宋体" w:hAnsi="宋体" w:eastAsia="宋体" w:cs="宋体"/>
                <w:b/>
                <w:bCs/>
                <w:i w:val="0"/>
                <w:iCs w:val="0"/>
                <w:color w:val="000000"/>
                <w:sz w:val="24"/>
                <w:highlight w:val="none"/>
              </w:rPr>
              <w:t xml:space="preserve">上传电子投标文件并完成签到</w:t>
            </w:r>
            <w:r>
              <w:rPr>
                <w:rFonts w:hint="eastAsia" w:ascii="宋体" w:hAnsi="宋体" w:eastAsia="宋体" w:cs="宋体"/>
                <w:b/>
                <w:i w:val="0"/>
                <w:iCs w:val="0"/>
                <w:color w:val="000000"/>
                <w:sz w:val="24"/>
                <w:highlight w:val="none"/>
              </w:rPr>
              <w:t xml:space="preserve">。</w:t>
            </w:r>
            <w:r>
              <w:rPr>
                <w:rFonts w:hint="eastAsia" w:ascii="宋体" w:hAnsi="宋体" w:eastAsia="宋体" w:cs="宋体"/>
                <w:i w:val="0"/>
                <w:iCs w:val="0"/>
                <w:color w:val="000000"/>
                <w:highlight w:val="none"/>
              </w:rPr>
            </w:r>
            <w:r/>
          </w:p>
        </w:tc>
      </w:tr>
    </w:tbl>
    <w:p>
      <w:pPr>
        <w:pStyle w:val="746"/>
        <w:keepNext/>
        <w:pageBreakBefore w:val="0"/>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一、项目基本情况</w:t>
      </w:r>
      <w:r>
        <w:rPr>
          <w:rFonts w:hint="eastAsia" w:ascii="宋体" w:hAnsi="宋体" w:eastAsia="宋体" w:cs="宋体"/>
          <w:b/>
          <w:i w:val="0"/>
          <w:iCs w:val="0"/>
          <w:color w:val="000000"/>
          <w:sz w:val="28"/>
          <w:szCs w:val="20"/>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val="en-US" w:eastAsia="zh-CN"/>
        </w:rPr>
        <w:t xml:space="preserve">1.项目</w:t>
      </w:r>
      <w:r>
        <w:rPr>
          <w:rFonts w:hint="eastAsia" w:ascii="宋体" w:hAnsi="宋体" w:eastAsia="宋体" w:cs="宋体"/>
          <w:i w:val="0"/>
          <w:iCs w:val="0"/>
          <w:color w:val="000000"/>
          <w:sz w:val="24"/>
          <w:highlight w:val="none"/>
          <w:lang w:eastAsia="zh-CN"/>
        </w:rPr>
        <w:t xml:space="preserve">编号：JSZC-320703-SQYX-G2024-0018</w:t>
      </w:r>
      <w:r>
        <w:rPr>
          <w:rFonts w:hint="eastAsia" w:ascii="宋体" w:hAnsi="宋体" w:eastAsia="宋体" w:cs="宋体"/>
          <w:i w:val="0"/>
          <w:iCs w:val="0"/>
          <w:color w:val="000000"/>
          <w:sz w:val="24"/>
          <w:highlight w:val="none"/>
          <w:lang w:eastAsia="zh-CN"/>
        </w:rPr>
      </w:r>
      <w:r/>
    </w:p>
    <w:p>
      <w:pPr>
        <w:pStyle w:val="746"/>
        <w:ind w:firstLine="480"/>
        <w:pageBreakBefore w:val="0"/>
        <w:spacing w:line="360" w:lineRule="auto"/>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val="en-US" w:eastAsia="zh-CN"/>
        </w:rPr>
        <w:t xml:space="preserve">2.项目</w:t>
      </w:r>
      <w:r>
        <w:rPr>
          <w:rFonts w:hint="eastAsia" w:ascii="宋体" w:hAnsi="宋体" w:eastAsia="宋体" w:cs="宋体"/>
          <w:i w:val="0"/>
          <w:iCs w:val="0"/>
          <w:color w:val="000000"/>
          <w:sz w:val="24"/>
          <w:highlight w:val="none"/>
        </w:rPr>
        <w:t xml:space="preserve">名称：</w:t>
      </w:r>
      <w:r>
        <w:rPr>
          <w:rFonts w:hint="eastAsia" w:ascii="宋体" w:hAnsi="宋体" w:eastAsia="宋体" w:cs="宋体"/>
          <w:i w:val="0"/>
          <w:iCs w:val="0"/>
          <w:color w:val="000000"/>
          <w:sz w:val="24"/>
          <w:highlight w:val="none"/>
          <w:lang w:eastAsia="zh-CN"/>
        </w:rPr>
        <w:t xml:space="preserve">中华人民共和国连云港出入境边防检查站食堂食材配送服务采购项目</w:t>
      </w:r>
      <w:r>
        <w:rPr>
          <w:rFonts w:hint="eastAsia" w:ascii="宋体" w:hAnsi="宋体" w:eastAsia="宋体" w:cs="宋体"/>
          <w:i w:val="0"/>
          <w:iCs w:val="0"/>
          <w:color w:val="000000"/>
          <w:sz w:val="24"/>
          <w:highlight w:val="none"/>
          <w:lang w:eastAsia="zh-CN"/>
        </w:rPr>
      </w:r>
      <w:r/>
    </w:p>
    <w:p>
      <w:pPr>
        <w:pStyle w:val="746"/>
        <w:ind w:firstLine="480"/>
        <w:pageBreakBefore w:val="0"/>
        <w:spacing w:line="360" w:lineRule="auto"/>
        <w:shd w:val="clear" w:color="auto" w:fill="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3.</w:t>
      </w:r>
      <w:r>
        <w:rPr>
          <w:rFonts w:hint="eastAsia" w:ascii="宋体" w:hAnsi="宋体" w:eastAsia="宋体" w:cs="宋体"/>
          <w:color w:val="000000"/>
          <w:sz w:val="24"/>
          <w:szCs w:val="28"/>
          <w:highlight w:val="none"/>
        </w:rPr>
        <w:t xml:space="preserve">预算金额：</w:t>
      </w:r>
      <w:r>
        <w:rPr>
          <w:rFonts w:hint="eastAsia" w:ascii="宋体" w:hAnsi="宋体" w:eastAsia="宋体" w:cs="宋体"/>
          <w:b/>
          <w:color w:val="000000"/>
          <w:sz w:val="24"/>
          <w:szCs w:val="28"/>
          <w:highlight w:val="none"/>
          <w:u w:val="single"/>
          <w:lang w:val="en-US" w:eastAsia="zh-CN"/>
        </w:rPr>
        <w:t xml:space="preserve">244.8</w:t>
      </w:r>
      <w:r>
        <w:rPr>
          <w:rFonts w:hint="eastAsia" w:ascii="宋体" w:hAnsi="宋体" w:eastAsia="宋体" w:cs="宋体"/>
          <w:color w:val="000000"/>
          <w:sz w:val="24"/>
          <w:szCs w:val="28"/>
          <w:highlight w:val="none"/>
        </w:rPr>
        <w:t xml:space="preserve">万元，报价超出预算金额的按无效响应处理。</w:t>
      </w:r>
      <w:r>
        <w:rPr>
          <w:rFonts w:hint="eastAsia" w:ascii="宋体" w:hAnsi="宋体" w:eastAsia="宋体" w:cs="宋体"/>
          <w:color w:val="000000"/>
          <w:sz w:val="24"/>
          <w:szCs w:val="28"/>
          <w:highlight w:val="none"/>
        </w:rPr>
      </w:r>
      <w:r/>
    </w:p>
    <w:p>
      <w:pPr>
        <w:pStyle w:val="746"/>
        <w:ind w:firstLine="480"/>
        <w:pageBreakBefore w:val="0"/>
        <w:spacing w:line="360" w:lineRule="auto"/>
        <w:shd w:val="clear" w:color="auto" w:fill="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本项目报价方式为报价折扣率。</w:t>
      </w:r>
      <w:r>
        <w:rPr>
          <w:rFonts w:hint="eastAsia" w:ascii="宋体" w:hAnsi="宋体" w:eastAsia="宋体" w:cs="宋体"/>
          <w:color w:val="000000"/>
          <w:sz w:val="24"/>
          <w:szCs w:val="28"/>
          <w:highlight w:val="none"/>
        </w:rPr>
      </w:r>
      <w:r/>
    </w:p>
    <w:p>
      <w:pPr>
        <w:pStyle w:val="746"/>
        <w:ind w:firstLine="480"/>
        <w:pageBreakBefore w:val="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lang w:val="en-US" w:eastAsia="zh-CN"/>
        </w:rPr>
        <w:t xml:space="preserve">4.</w:t>
      </w:r>
      <w:r>
        <w:rPr>
          <w:rFonts w:hint="eastAsia" w:ascii="宋体" w:hAnsi="宋体" w:eastAsia="宋体" w:cs="宋体"/>
          <w:color w:val="000000"/>
          <w:sz w:val="24"/>
          <w:szCs w:val="28"/>
          <w:highlight w:val="none"/>
        </w:rPr>
        <w:t xml:space="preserve">采购需求：</w:t>
      </w:r>
      <w:r>
        <w:rPr>
          <w:rFonts w:hint="eastAsia" w:ascii="宋体" w:hAnsi="宋体" w:eastAsia="宋体" w:cs="宋体"/>
          <w:bCs/>
          <w:sz w:val="24"/>
          <w:szCs w:val="24"/>
          <w:highlight w:val="none"/>
          <w:lang w:val="en-US" w:eastAsia="zh-CN" w:bidi="ar-SA"/>
        </w:rPr>
        <w:t xml:space="preserve">中华人民共和国连云港出入境边防检查站食堂食材配送服务采购项目，提供采购人所在机关及执勤一队、三队的食材采购及配送服务，相关费用标准依据连云港市民生价格，并参照驻地大型商超（家得福超市海棠路店）和大型农贸市场（</w:t>
      </w:r>
      <w:r>
        <w:rPr>
          <w:rFonts w:hint="eastAsia" w:ascii="宋体" w:hAnsi="宋体" w:eastAsia="宋体" w:cs="宋体"/>
          <w:bCs/>
          <w:sz w:val="24"/>
          <w:szCs w:val="24"/>
          <w:highlight w:val="none"/>
          <w:lang w:val="en-US" w:eastAsia="zh-CN"/>
        </w:rPr>
        <w:t xml:space="preserve">连云区海棠路农产品批发市场</w:t>
      </w:r>
      <w:r>
        <w:rPr>
          <w:rFonts w:hint="eastAsia" w:ascii="宋体" w:hAnsi="宋体" w:eastAsia="宋体" w:cs="宋体"/>
          <w:bCs/>
          <w:sz w:val="24"/>
          <w:szCs w:val="24"/>
          <w:highlight w:val="none"/>
          <w:lang w:val="en-US" w:eastAsia="zh-CN" w:bidi="ar-SA"/>
        </w:rPr>
        <w:t xml:space="preserve">）的价格，同时根据投标人折扣率进行结算。</w:t>
      </w:r>
      <w:r>
        <w:rPr>
          <w:rStyle w:val="918"/>
          <w:rFonts w:hint="eastAsia" w:ascii="宋体" w:hAnsi="宋体" w:eastAsia="宋体" w:cs="宋体"/>
          <w:b/>
          <w:bCs/>
          <w:sz w:val="24"/>
          <w:szCs w:val="28"/>
          <w:highlight w:val="none"/>
        </w:rPr>
        <w:t xml:space="preserve">具体见</w:t>
      </w:r>
      <w:r>
        <w:rPr>
          <w:rStyle w:val="918"/>
          <w:rFonts w:hint="eastAsia" w:ascii="宋体" w:hAnsi="宋体" w:eastAsia="宋体" w:cs="宋体"/>
          <w:b/>
          <w:bCs/>
          <w:sz w:val="24"/>
          <w:szCs w:val="28"/>
          <w:highlight w:val="none"/>
          <w:lang w:val="en-US" w:eastAsia="zh-CN"/>
        </w:rPr>
        <w:t xml:space="preserve">招标</w:t>
      </w:r>
      <w:r>
        <w:rPr>
          <w:rStyle w:val="918"/>
          <w:rFonts w:hint="eastAsia" w:ascii="宋体" w:hAnsi="宋体" w:eastAsia="宋体" w:cs="宋体"/>
          <w:b/>
          <w:bCs/>
          <w:sz w:val="24"/>
          <w:szCs w:val="28"/>
          <w:highlight w:val="none"/>
        </w:rPr>
        <w:t xml:space="preserve">文件第</w:t>
      </w:r>
      <w:r>
        <w:rPr>
          <w:rStyle w:val="918"/>
          <w:rFonts w:hint="eastAsia" w:ascii="宋体" w:hAnsi="宋体" w:eastAsia="宋体" w:cs="宋体"/>
          <w:b/>
          <w:bCs/>
          <w:sz w:val="24"/>
          <w:szCs w:val="28"/>
          <w:highlight w:val="none"/>
          <w:lang w:val="en-US" w:eastAsia="zh-CN"/>
        </w:rPr>
        <w:t xml:space="preserve">四部分</w:t>
      </w:r>
      <w:r>
        <w:rPr>
          <w:rStyle w:val="918"/>
          <w:rFonts w:hint="eastAsia" w:ascii="宋体" w:hAnsi="宋体" w:eastAsia="宋体" w:cs="宋体"/>
          <w:b/>
          <w:bCs/>
          <w:sz w:val="24"/>
          <w:szCs w:val="28"/>
          <w:highlight w:val="none"/>
        </w:rPr>
        <w:t xml:space="preserve">“项目需求”</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r>
      <w:r/>
    </w:p>
    <w:p>
      <w:pPr>
        <w:pStyle w:val="746"/>
        <w:ind w:firstLine="482"/>
        <w:pageBreakBefore w:val="0"/>
        <w:spacing w:line="360" w:lineRule="auto"/>
        <w:shd w:val="clear" w:color="auto" w:fill="auto"/>
        <w:rPr>
          <w:rFonts w:hint="eastAsia" w:ascii="宋体" w:hAnsi="宋体" w:eastAsia="宋体" w:cs="宋体"/>
          <w:sz w:val="24"/>
          <w:szCs w:val="28"/>
          <w:highlight w:val="none"/>
        </w:rPr>
      </w:pPr>
      <w:r>
        <w:rPr>
          <w:rFonts w:hint="eastAsia" w:ascii="宋体" w:hAnsi="宋体" w:eastAsia="宋体" w:cs="宋体"/>
          <w:b/>
          <w:color w:val="000000"/>
          <w:sz w:val="24"/>
          <w:szCs w:val="28"/>
          <w:highlight w:val="none"/>
        </w:rPr>
        <w:t xml:space="preserve">对项目需求部分的询问、质疑请与采购人联系，由采购人负责答复。</w:t>
      </w:r>
      <w:r>
        <w:rPr>
          <w:rFonts w:hint="eastAsia" w:ascii="宋体" w:hAnsi="宋体" w:eastAsia="宋体" w:cs="宋体"/>
          <w:sz w:val="24"/>
          <w:szCs w:val="28"/>
          <w:highlight w:val="none"/>
        </w:rPr>
      </w:r>
      <w:r/>
    </w:p>
    <w:p>
      <w:pPr>
        <w:pStyle w:val="746"/>
        <w:ind w:firstLine="480"/>
        <w:pageBreakBefore w:val="0"/>
        <w:spacing w:line="360" w:lineRule="auto"/>
        <w:rPr>
          <w:rFonts w:ascii="宋体" w:hAnsi="宋体" w:eastAsia="宋体" w:cs="宋体"/>
          <w:i w:val="0"/>
          <w:iCs w:val="0"/>
          <w:color w:val="000000"/>
          <w:sz w:val="24"/>
          <w:highlight w:val="none"/>
          <w:lang w:val="en-US"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szCs w:val="28"/>
          <w:highlight w:val="none"/>
        </w:rPr>
        <w:t xml:space="preserve">合同履行期限（服务</w:t>
      </w:r>
      <w:r>
        <w:rPr>
          <w:rFonts w:hint="eastAsia" w:ascii="宋体" w:hAnsi="宋体" w:eastAsia="宋体" w:cs="宋体"/>
          <w:sz w:val="24"/>
          <w:szCs w:val="28"/>
          <w:highlight w:val="none"/>
          <w:lang w:val="en-US" w:eastAsia="zh-CN"/>
        </w:rPr>
        <w:t xml:space="preserve">时间</w:t>
      </w:r>
      <w:r>
        <w:rPr>
          <w:rFonts w:hint="eastAsia" w:ascii="宋体" w:hAnsi="宋体" w:eastAsia="宋体" w:cs="宋体"/>
          <w:sz w:val="24"/>
          <w:szCs w:val="28"/>
          <w:highlight w:val="none"/>
        </w:rPr>
        <w:t xml:space="preserve">）：</w:t>
      </w:r>
      <w:r>
        <w:rPr>
          <w:rFonts w:hint="eastAsia" w:ascii="宋体" w:hAnsi="宋体" w:eastAsia="宋体" w:cs="宋体"/>
          <w:b/>
          <w:bCs/>
          <w:sz w:val="24"/>
          <w:szCs w:val="28"/>
          <w:highlight w:val="none"/>
          <w:lang w:val="en-US" w:eastAsia="zh-CN"/>
        </w:rPr>
        <w:t xml:space="preserve">协议期</w:t>
      </w:r>
      <w:r>
        <w:rPr>
          <w:rFonts w:hint="eastAsia" w:ascii="宋体" w:hAnsi="宋体" w:eastAsia="宋体" w:cs="宋体"/>
          <w:b/>
          <w:bCs/>
          <w:sz w:val="24"/>
          <w:szCs w:val="28"/>
          <w:highlight w:val="none"/>
          <w:lang w:val="en-US" w:eastAsia="zh-CN"/>
        </w:rPr>
        <w:t xml:space="preserve">为两</w:t>
      </w:r>
      <w:r>
        <w:rPr>
          <w:rFonts w:hint="eastAsia" w:ascii="宋体" w:hAnsi="宋体" w:eastAsia="宋体" w:cs="宋体"/>
          <w:b/>
          <w:bCs/>
          <w:sz w:val="24"/>
          <w:szCs w:val="28"/>
          <w:highlight w:val="none"/>
        </w:rPr>
        <w:t xml:space="preserve">年</w:t>
      </w:r>
      <w:r>
        <w:rPr>
          <w:rFonts w:hint="eastAsia" w:ascii="宋体" w:hAnsi="宋体" w:eastAsia="宋体" w:cs="宋体"/>
          <w:b/>
          <w:bCs/>
          <w:sz w:val="24"/>
          <w:szCs w:val="28"/>
          <w:highlight w:val="none"/>
          <w:lang w:eastAsia="zh-CN"/>
        </w:rPr>
        <w:t xml:space="preserve">，</w:t>
      </w:r>
      <w:r>
        <w:rPr>
          <w:rFonts w:hint="eastAsia" w:ascii="宋体" w:hAnsi="宋体" w:eastAsia="宋体" w:cs="宋体"/>
          <w:b/>
          <w:bCs/>
          <w:i w:val="0"/>
          <w:iCs w:val="0"/>
          <w:caps w:val="0"/>
          <w:color w:val="333333"/>
          <w:spacing w:val="0"/>
          <w:sz w:val="24"/>
          <w:szCs w:val="28"/>
          <w:highlight w:val="none"/>
          <w:shd w:val="clear" w:color="auto" w:fill="auto"/>
        </w:rPr>
        <w:t xml:space="preserve">协议期内的第二年是否继续履约根据第一年的履约和考核情况确定</w:t>
      </w:r>
      <w:r>
        <w:rPr>
          <w:rFonts w:hint="eastAsia" w:ascii="宋体" w:hAnsi="宋体" w:eastAsia="宋体" w:cs="宋体"/>
          <w:sz w:val="24"/>
          <w:szCs w:val="28"/>
          <w:highlight w:val="none"/>
          <w:lang w:val="en-US" w:eastAsia="zh-CN"/>
        </w:rPr>
        <w:t xml:space="preserve">。</w:t>
      </w:r>
      <w:r>
        <w:rPr>
          <w:rFonts w:ascii="宋体" w:hAnsi="宋体" w:eastAsia="宋体" w:cs="宋体"/>
          <w:i w:val="0"/>
          <w:iCs w:val="0"/>
          <w:color w:val="000000"/>
          <w:sz w:val="24"/>
          <w:highlight w:val="none"/>
          <w:lang w:val="en-US" w:eastAsia="zh-CN"/>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6.</w:t>
      </w:r>
      <w:r>
        <w:rPr>
          <w:rFonts w:hint="eastAsia" w:ascii="宋体" w:hAnsi="宋体" w:eastAsia="宋体" w:cs="宋体"/>
          <w:i w:val="0"/>
          <w:iCs w:val="0"/>
          <w:color w:val="000000"/>
          <w:sz w:val="24"/>
          <w:highlight w:val="none"/>
        </w:rPr>
        <w:t xml:space="preserve">本项目</w:t>
      </w:r>
      <w:r>
        <w:rPr>
          <w:rFonts w:hint="eastAsia" w:ascii="宋体" w:hAnsi="宋体" w:eastAsia="宋体" w:cs="宋体"/>
          <w:i w:val="0"/>
          <w:iCs w:val="0"/>
          <w:sz w:val="24"/>
          <w:highlight w:val="none"/>
        </w:rPr>
        <w:t xml:space="preserve">（是/</w:t>
      </w:r>
      <w:r>
        <w:rPr>
          <w:rFonts w:hint="eastAsia" w:ascii="宋体" w:hAnsi="宋体" w:eastAsia="宋体" w:cs="宋体"/>
          <w:b/>
          <w:bCs/>
          <w:i w:val="0"/>
          <w:iCs w:val="0"/>
          <w:sz w:val="24"/>
          <w:highlight w:val="none"/>
        </w:rPr>
        <w:t xml:space="preserve">否√</w:t>
      </w:r>
      <w:r>
        <w:rPr>
          <w:rFonts w:hint="eastAsia" w:ascii="宋体" w:hAnsi="宋体" w:eastAsia="宋体" w:cs="宋体"/>
          <w:i w:val="0"/>
          <w:iCs w:val="0"/>
          <w:sz w:val="24"/>
          <w:highlight w:val="none"/>
        </w:rPr>
        <w:t xml:space="preserve">）</w:t>
      </w:r>
      <w:r>
        <w:rPr>
          <w:rFonts w:hint="eastAsia" w:ascii="宋体" w:hAnsi="宋体" w:eastAsia="宋体" w:cs="宋体"/>
          <w:i w:val="0"/>
          <w:iCs w:val="0"/>
          <w:color w:val="000000"/>
          <w:sz w:val="24"/>
          <w:highlight w:val="none"/>
        </w:rPr>
        <w:t xml:space="preserve">接受联合体投标。</w:t>
      </w:r>
      <w:r>
        <w:rPr>
          <w:rFonts w:hint="eastAsia" w:ascii="宋体" w:hAnsi="宋体" w:eastAsia="宋体" w:cs="宋体"/>
          <w:i w:val="0"/>
          <w:iCs w:val="0"/>
          <w:color w:val="000000"/>
          <w:sz w:val="24"/>
          <w:highlight w:val="none"/>
        </w:rPr>
      </w:r>
      <w:r/>
    </w:p>
    <w:p>
      <w:pPr>
        <w:pStyle w:val="746"/>
        <w:keepNext/>
        <w:pageBreakBefore w:val="0"/>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二、申请人的资格要求</w:t>
      </w:r>
      <w:r>
        <w:rPr>
          <w:rFonts w:hint="eastAsia" w:ascii="宋体" w:hAnsi="宋体" w:eastAsia="宋体" w:cs="宋体"/>
          <w:b/>
          <w:i w:val="0"/>
          <w:iCs w:val="0"/>
          <w:color w:val="000000"/>
          <w:sz w:val="28"/>
          <w:szCs w:val="20"/>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w:t>
      </w:r>
      <w:r>
        <w:rPr>
          <w:rFonts w:hint="eastAsia" w:ascii="宋体" w:hAnsi="宋体" w:eastAsia="宋体" w:cs="宋体"/>
          <w:i w:val="0"/>
          <w:iCs w:val="0"/>
          <w:sz w:val="24"/>
          <w:szCs w:val="28"/>
          <w:highlight w:val="none"/>
        </w:rPr>
        <w:t xml:space="preserve">满足《中华人民共和国政府采购法》第二十二条规定，并提供下列材料：</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（1）法人或者其他组织的营业执照等证明文件，自然人的身份证明；</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（2）2022</w:t>
      </w:r>
      <w:r>
        <w:rPr>
          <w:rFonts w:hint="eastAsia" w:ascii="宋体" w:hAnsi="宋体" w:eastAsia="宋体" w:cs="宋体"/>
          <w:i w:val="0"/>
          <w:iCs w:val="0"/>
          <w:sz w:val="24"/>
          <w:highlight w:val="none"/>
        </w:rPr>
        <w:t xml:space="preserve">年度经审计的财务状况报告或银行出具的资信证明（成立不满一个年度的不需提供）；</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（3）依法缴纳税收和社会保障资金的相关证明材料；</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（4）具备履行合同所必需的设备和专业技术能力的声明；</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（5）参加政府采购活动前三年内在经营活动中没有重大违法记录的书面声明。</w:t>
      </w:r>
      <w:r>
        <w:rPr>
          <w:rFonts w:hint="eastAsia" w:ascii="宋体" w:hAnsi="宋体" w:eastAsia="宋体" w:cs="宋体"/>
          <w:i w:val="0"/>
          <w:iCs w:val="0"/>
          <w:sz w:val="24"/>
          <w:highlight w:val="none"/>
        </w:rPr>
      </w:r>
      <w:r/>
    </w:p>
    <w:p>
      <w:pPr>
        <w:pStyle w:val="746"/>
        <w:ind w:firstLine="482"/>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b/>
          <w:bCs/>
          <w:i w:val="0"/>
          <w:iCs w:val="0"/>
          <w:sz w:val="24"/>
          <w:highlight w:val="none"/>
        </w:rPr>
        <w:t xml:space="preserve">根据连财购〔2023〕4号文件精神，第（2）、（3）项可以提供《财务状况报告及税收、社会保障资金缴纳情况承诺函》，详见招标文件第六部分投标文件格式。</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2.落实政府采购政策需满足的资格要求：</w:t>
      </w:r>
      <w:r>
        <w:rPr>
          <w:rFonts w:hint="eastAsia" w:ascii="宋体" w:hAnsi="宋体" w:eastAsia="宋体" w:cs="宋体"/>
          <w:b w:val="0"/>
          <w:bCs w:val="0"/>
          <w:sz w:val="24"/>
          <w:szCs w:val="28"/>
          <w:highlight w:val="none"/>
          <w:lang w:val="en-US" w:eastAsia="zh-CN"/>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rPr>
        <w:t xml:space="preserve">3.本项目的特定资格要求</w:t>
      </w:r>
      <w:r>
        <w:rPr>
          <w:rFonts w:hint="eastAsia" w:ascii="宋体" w:hAnsi="宋体" w:eastAsia="宋体" w:cs="宋体"/>
          <w:b w:val="0"/>
          <w:bCs w:val="0"/>
          <w:sz w:val="24"/>
          <w:szCs w:val="28"/>
          <w:highlight w:val="none"/>
          <w:lang w:val="en-US" w:eastAsia="zh-CN"/>
        </w:rPr>
        <w:t xml:space="preserve">：投标人具有有效的食品经营许可证。</w:t>
      </w:r>
      <w:r>
        <w:rPr>
          <w:rFonts w:hint="eastAsia" w:ascii="宋体" w:hAnsi="宋体" w:eastAsia="宋体" w:cs="宋体"/>
          <w:i w:val="0"/>
          <w:iCs w:val="0"/>
          <w:sz w:val="24"/>
          <w:highlight w:val="none"/>
          <w:lang w:val="en-US" w:eastAsia="zh-CN"/>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4.本项目的其他资格要求：</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（1）资格审查现场查询时，被信用中国、中国政府采购网列入失信被执行人、税收违法黑名单、政府采购严重违法失信行为记录名单的投标人，拒绝其参与政府采购活动。</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（2）单位负责人为同一人或者存在直接控股、管理关系的不同</w:t>
      </w:r>
      <w:r>
        <w:rPr>
          <w:rFonts w:hint="eastAsia" w:ascii="宋体" w:hAnsi="宋体" w:eastAsia="宋体" w:cs="宋体"/>
          <w:i w:val="0"/>
          <w:iCs w:val="0"/>
          <w:sz w:val="24"/>
          <w:highlight w:val="none"/>
          <w:lang w:val="en-US" w:eastAsia="zh-CN"/>
        </w:rPr>
        <w:t xml:space="preserve">投标人</w:t>
      </w:r>
      <w:r>
        <w:rPr>
          <w:rFonts w:hint="eastAsia" w:ascii="宋体" w:hAnsi="宋体" w:eastAsia="宋体" w:cs="宋体"/>
          <w:i w:val="0"/>
          <w:iCs w:val="0"/>
          <w:sz w:val="24"/>
          <w:highlight w:val="none"/>
        </w:rPr>
        <w:t xml:space="preserve">，不得参加同一合同项下的政府采购活动。</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eastAsia="zh-CN"/>
        </w:rPr>
        <w:t xml:space="preserve">（</w:t>
      </w:r>
      <w:r>
        <w:rPr>
          <w:rFonts w:hint="eastAsia" w:ascii="宋体" w:hAnsi="宋体" w:eastAsia="宋体" w:cs="宋体"/>
          <w:i w:val="0"/>
          <w:iCs w:val="0"/>
          <w:sz w:val="24"/>
          <w:highlight w:val="none"/>
          <w:lang w:val="en-US" w:eastAsia="zh-CN"/>
        </w:rPr>
        <w:t xml:space="preserve">3</w:t>
      </w:r>
      <w:r>
        <w:rPr>
          <w:rFonts w:hint="eastAsia" w:ascii="宋体" w:hAnsi="宋体" w:eastAsia="宋体" w:cs="宋体"/>
          <w:i w:val="0"/>
          <w:iCs w:val="0"/>
          <w:sz w:val="24"/>
          <w:highlight w:val="none"/>
          <w:lang w:eastAsia="zh-CN"/>
        </w:rPr>
        <w:t xml:space="preserve">）</w:t>
      </w:r>
      <w:r>
        <w:rPr>
          <w:rFonts w:hint="eastAsia" w:ascii="宋体" w:hAnsi="宋体" w:eastAsia="宋体" w:cs="宋体"/>
          <w:i w:val="0"/>
          <w:iCs w:val="0"/>
          <w:sz w:val="24"/>
          <w:highlight w:val="none"/>
        </w:rPr>
        <w:t xml:space="preserve">中标后不允许分包或转包</w:t>
      </w:r>
      <w:r>
        <w:rPr>
          <w:rFonts w:hint="eastAsia" w:ascii="宋体" w:hAnsi="宋体" w:eastAsia="宋体" w:cs="宋体"/>
          <w:i w:val="0"/>
          <w:iCs w:val="0"/>
          <w:sz w:val="24"/>
          <w:highlight w:val="none"/>
          <w:lang w:eastAsia="zh-CN"/>
        </w:rPr>
        <w:t xml:space="preserve">（</w:t>
      </w:r>
      <w:r>
        <w:rPr>
          <w:rFonts w:hint="eastAsia" w:ascii="宋体" w:hAnsi="宋体" w:eastAsia="宋体" w:cs="宋体"/>
          <w:i w:val="0"/>
          <w:iCs w:val="0"/>
          <w:sz w:val="24"/>
          <w:highlight w:val="none"/>
          <w:lang w:val="en-US" w:eastAsia="zh-CN"/>
        </w:rPr>
        <w:t xml:space="preserve">本条需提供书面承诺</w:t>
      </w:r>
      <w:r>
        <w:rPr>
          <w:rFonts w:hint="eastAsia" w:ascii="宋体" w:hAnsi="宋体" w:eastAsia="宋体" w:cs="宋体"/>
          <w:i w:val="0"/>
          <w:iCs w:val="0"/>
          <w:sz w:val="24"/>
          <w:highlight w:val="none"/>
          <w:lang w:eastAsia="zh-CN"/>
        </w:rPr>
        <w:t xml:space="preserve">）</w:t>
      </w:r>
      <w:r>
        <w:rPr>
          <w:rFonts w:hint="eastAsia" w:ascii="宋体" w:hAnsi="宋体" w:eastAsia="宋体" w:cs="宋体"/>
          <w:i w:val="0"/>
          <w:iCs w:val="0"/>
          <w:sz w:val="24"/>
          <w:highlight w:val="none"/>
        </w:rPr>
        <w:t xml:space="preserve">。</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5.法律法规规定的其他条件。</w:t>
      </w:r>
      <w:r>
        <w:rPr>
          <w:rFonts w:hint="eastAsia" w:ascii="宋体" w:hAnsi="宋体" w:eastAsia="宋体" w:cs="宋体"/>
          <w:i w:val="0"/>
          <w:iCs w:val="0"/>
          <w:sz w:val="24"/>
          <w:highlight w:val="none"/>
        </w:rPr>
      </w:r>
      <w:r/>
    </w:p>
    <w:p>
      <w:pPr>
        <w:pStyle w:val="746"/>
        <w:keepNext/>
        <w:pageBreakBefore w:val="0"/>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三、获取招标文件</w:t>
      </w:r>
      <w:r>
        <w:rPr>
          <w:rFonts w:hint="eastAsia" w:ascii="宋体" w:hAnsi="宋体" w:eastAsia="宋体" w:cs="宋体"/>
          <w:b/>
          <w:i w:val="0"/>
          <w:iCs w:val="0"/>
          <w:color w:val="000000"/>
          <w:sz w:val="28"/>
          <w:szCs w:val="20"/>
          <w:highlight w:val="none"/>
        </w:rPr>
      </w:r>
      <w:r/>
    </w:p>
    <w:p>
      <w:pPr>
        <w:pStyle w:val="746"/>
        <w:ind w:firstLine="480"/>
        <w:keepLines w:val="0"/>
        <w:keepNext w:val="0"/>
        <w:pageBreakBefore w:val="0"/>
        <w:spacing w:line="360" w:lineRule="auto"/>
        <w:widowControl w:val="off"/>
        <w:rPr>
          <w:rFonts w:hint="eastAsia" w:ascii="宋体" w:hAnsi="宋体" w:eastAsia="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val="en-US" w:eastAsia="zh-CN"/>
        </w:rPr>
        <w:t xml:space="preserve">.</w:t>
      </w:r>
      <w:r>
        <w:rPr>
          <w:rFonts w:hint="eastAsia" w:ascii="宋体" w:hAnsi="宋体" w:cs="宋体"/>
          <w:sz w:val="24"/>
          <w:szCs w:val="28"/>
          <w:highlight w:val="none"/>
        </w:rPr>
        <w:t xml:space="preserve">时间：</w:t>
      </w:r>
      <w:r>
        <w:rPr>
          <w:rFonts w:hint="eastAsia" w:ascii="宋体" w:hAnsi="宋体" w:cs="宋体"/>
          <w:color w:val="000000"/>
          <w:sz w:val="24"/>
          <w:szCs w:val="28"/>
          <w:highlight w:val="none"/>
        </w:rPr>
        <w:t xml:space="preserve">20</w:t>
      </w:r>
      <w:r>
        <w:rPr>
          <w:rFonts w:hint="eastAsia" w:ascii="宋体" w:hAnsi="宋体" w:cs="宋体"/>
          <w:color w:val="000000"/>
          <w:sz w:val="24"/>
          <w:szCs w:val="28"/>
          <w:highlight w:val="none"/>
          <w:lang w:val="en-US" w:eastAsia="zh-CN"/>
        </w:rPr>
        <w:t xml:space="preserve">24</w:t>
      </w:r>
      <w:r>
        <w:rPr>
          <w:rFonts w:hint="eastAsia" w:ascii="宋体" w:hAnsi="宋体" w:cs="宋体"/>
          <w:color w:val="000000"/>
          <w:sz w:val="24"/>
          <w:szCs w:val="28"/>
          <w:highlight w:val="none"/>
        </w:rPr>
        <w:t xml:space="preserve">年</w:t>
      </w:r>
      <w:r>
        <w:rPr>
          <w:rFonts w:hint="eastAsia" w:ascii="宋体" w:hAnsi="宋体" w:cs="宋体"/>
          <w:color w:val="000000"/>
          <w:sz w:val="24"/>
          <w:szCs w:val="28"/>
          <w:highlight w:val="none"/>
          <w:lang w:val="en-US" w:eastAsia="zh-CN"/>
        </w:rPr>
        <w:t xml:space="preserve"> 8 </w:t>
      </w:r>
      <w:r>
        <w:rPr>
          <w:rFonts w:hint="eastAsia" w:ascii="宋体" w:hAnsi="宋体" w:cs="宋体"/>
          <w:color w:val="000000"/>
          <w:sz w:val="24"/>
          <w:szCs w:val="28"/>
          <w:highlight w:val="none"/>
        </w:rPr>
        <w:t xml:space="preserve">月</w:t>
      </w:r>
      <w:r>
        <w:rPr>
          <w:rFonts w:hint="eastAsia" w:ascii="宋体" w:hAnsi="宋体" w:cs="宋体"/>
          <w:color w:val="000000"/>
          <w:sz w:val="24"/>
          <w:szCs w:val="28"/>
          <w:highlight w:val="none"/>
          <w:lang w:val="en-US" w:eastAsia="zh-CN"/>
        </w:rPr>
        <w:t xml:space="preserve"> 21 </w:t>
      </w:r>
      <w:r>
        <w:rPr>
          <w:rFonts w:hint="eastAsia" w:ascii="宋体" w:hAnsi="宋体" w:cs="宋体"/>
          <w:color w:val="000000"/>
          <w:sz w:val="24"/>
          <w:szCs w:val="28"/>
          <w:highlight w:val="none"/>
        </w:rPr>
        <w:t xml:space="preserve">日至20</w:t>
      </w:r>
      <w:r>
        <w:rPr>
          <w:rFonts w:hint="eastAsia" w:ascii="宋体" w:hAnsi="宋体" w:cs="宋体"/>
          <w:color w:val="000000"/>
          <w:sz w:val="24"/>
          <w:szCs w:val="28"/>
          <w:highlight w:val="none"/>
          <w:lang w:val="en-US" w:eastAsia="zh-CN"/>
        </w:rPr>
        <w:t xml:space="preserve">24</w:t>
      </w:r>
      <w:r>
        <w:rPr>
          <w:rFonts w:hint="eastAsia" w:ascii="宋体" w:hAnsi="宋体" w:cs="宋体"/>
          <w:color w:val="000000"/>
          <w:sz w:val="24"/>
          <w:szCs w:val="28"/>
          <w:highlight w:val="none"/>
        </w:rPr>
        <w:t xml:space="preserve">年</w:t>
      </w:r>
      <w:r>
        <w:rPr>
          <w:rFonts w:hint="eastAsia" w:ascii="宋体" w:hAnsi="宋体" w:cs="宋体"/>
          <w:color w:val="000000"/>
          <w:sz w:val="24"/>
          <w:szCs w:val="28"/>
          <w:highlight w:val="none"/>
          <w:lang w:val="en-US" w:eastAsia="zh-CN"/>
        </w:rPr>
        <w:t xml:space="preserve">8 </w:t>
      </w:r>
      <w:r>
        <w:rPr>
          <w:rFonts w:hint="eastAsia" w:ascii="宋体" w:hAnsi="宋体" w:cs="宋体"/>
          <w:color w:val="000000"/>
          <w:sz w:val="24"/>
          <w:szCs w:val="28"/>
          <w:highlight w:val="none"/>
        </w:rPr>
        <w:t xml:space="preserve">月</w:t>
      </w:r>
      <w:r>
        <w:rPr>
          <w:rFonts w:hint="eastAsia" w:ascii="宋体" w:hAnsi="宋体" w:cs="宋体"/>
          <w:color w:val="000000"/>
          <w:sz w:val="24"/>
          <w:szCs w:val="28"/>
          <w:highlight w:val="none"/>
          <w:lang w:val="en-US" w:eastAsia="zh-CN"/>
        </w:rPr>
        <w:t xml:space="preserve"> 28 </w:t>
      </w:r>
      <w:r>
        <w:rPr>
          <w:rFonts w:hint="eastAsia" w:ascii="宋体" w:hAnsi="宋体" w:cs="宋体"/>
          <w:color w:val="000000"/>
          <w:sz w:val="24"/>
          <w:szCs w:val="28"/>
          <w:highlight w:val="none"/>
        </w:rPr>
        <w:t xml:space="preserve">日</w:t>
      </w:r>
      <w:r>
        <w:rPr>
          <w:rFonts w:hint="eastAsia" w:ascii="宋体" w:hAnsi="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每天上午00:00-12:00，下午12:00-23:59（北京时间，法定节假日除外）</w:t>
      </w:r>
      <w:r>
        <w:rPr>
          <w:rFonts w:hint="eastAsia" w:ascii="宋体" w:hAnsi="宋体" w:eastAsia="宋体" w:cs="宋体"/>
          <w:sz w:val="24"/>
          <w:szCs w:val="28"/>
          <w:highlight w:val="none"/>
        </w:rPr>
      </w:r>
      <w:r/>
    </w:p>
    <w:p>
      <w:pPr>
        <w:pStyle w:val="746"/>
        <w:ind w:firstLine="480"/>
        <w:keepLines w:val="0"/>
        <w:keepNext w:val="0"/>
        <w:pageBreakBefore w:val="0"/>
        <w:spacing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20</w:t>
      </w:r>
      <w:r>
        <w:rPr>
          <w:rFonts w:hint="eastAsia" w:ascii="宋体" w:hAnsi="宋体" w:cs="宋体"/>
          <w:sz w:val="24"/>
          <w:szCs w:val="28"/>
          <w:highlight w:val="none"/>
          <w:lang w:val="en-US" w:eastAsia="zh-CN"/>
        </w:rPr>
        <w:t xml:space="preserve">24</w:t>
      </w:r>
      <w:r>
        <w:rPr>
          <w:rFonts w:hint="eastAsia" w:ascii="宋体" w:hAnsi="宋体" w:cs="宋体"/>
          <w:sz w:val="24"/>
          <w:szCs w:val="28"/>
          <w:highlight w:val="none"/>
        </w:rPr>
        <w:t xml:space="preserve">年</w:t>
      </w:r>
      <w:r>
        <w:rPr>
          <w:rFonts w:hint="eastAsia" w:ascii="宋体" w:hAnsi="宋体" w:cs="宋体"/>
          <w:sz w:val="24"/>
          <w:szCs w:val="28"/>
          <w:highlight w:val="none"/>
          <w:lang w:val="en-US" w:eastAsia="zh-CN"/>
        </w:rPr>
        <w:t xml:space="preserve">8 </w:t>
      </w:r>
      <w:r>
        <w:rPr>
          <w:rFonts w:hint="eastAsia" w:ascii="宋体" w:hAnsi="宋体" w:cs="宋体"/>
          <w:sz w:val="24"/>
          <w:szCs w:val="28"/>
          <w:highlight w:val="none"/>
        </w:rPr>
        <w:t xml:space="preserve">月</w:t>
      </w:r>
      <w:r>
        <w:rPr>
          <w:rFonts w:hint="eastAsia" w:ascii="宋体" w:hAnsi="宋体" w:cs="宋体"/>
          <w:sz w:val="24"/>
          <w:szCs w:val="28"/>
          <w:highlight w:val="none"/>
          <w:lang w:val="en-US" w:eastAsia="zh-CN"/>
        </w:rPr>
        <w:t xml:space="preserve"> 28 </w:t>
      </w:r>
      <w:r>
        <w:rPr>
          <w:rFonts w:hint="eastAsia" w:ascii="宋体" w:hAnsi="宋体" w:cs="宋体"/>
          <w:sz w:val="24"/>
          <w:szCs w:val="28"/>
          <w:highlight w:val="none"/>
        </w:rPr>
        <w:t xml:space="preserve">日后仍可以下载</w:t>
      </w:r>
      <w:r>
        <w:rPr>
          <w:rFonts w:hint="eastAsia" w:ascii="宋体" w:hAnsi="宋体" w:cs="宋体"/>
          <w:sz w:val="24"/>
          <w:szCs w:val="28"/>
          <w:highlight w:val="none"/>
          <w:lang w:val="en-US" w:eastAsia="zh-CN"/>
        </w:rPr>
        <w:t xml:space="preserve">招标</w:t>
      </w:r>
      <w:r>
        <w:rPr>
          <w:rFonts w:hint="eastAsia" w:ascii="宋体" w:hAnsi="宋体" w:cs="宋体"/>
          <w:sz w:val="24"/>
          <w:szCs w:val="28"/>
          <w:highlight w:val="none"/>
        </w:rPr>
        <w:t xml:space="preserve">文件，20</w:t>
      </w:r>
      <w:r>
        <w:rPr>
          <w:rFonts w:hint="eastAsia" w:ascii="宋体" w:hAnsi="宋体" w:cs="宋体"/>
          <w:sz w:val="24"/>
          <w:szCs w:val="28"/>
          <w:highlight w:val="none"/>
          <w:lang w:val="en-US" w:eastAsia="zh-CN"/>
        </w:rPr>
        <w:t xml:space="preserve">24</w:t>
      </w:r>
      <w:r>
        <w:rPr>
          <w:rFonts w:hint="eastAsia" w:ascii="宋体" w:hAnsi="宋体" w:cs="宋体"/>
          <w:sz w:val="24"/>
          <w:szCs w:val="28"/>
          <w:highlight w:val="none"/>
        </w:rPr>
        <w:t xml:space="preserve">年</w:t>
      </w:r>
      <w:r>
        <w:rPr>
          <w:rFonts w:hint="eastAsia" w:ascii="宋体" w:hAnsi="宋体" w:cs="宋体"/>
          <w:sz w:val="24"/>
          <w:szCs w:val="28"/>
          <w:highlight w:val="none"/>
          <w:lang w:val="en-US" w:eastAsia="zh-CN"/>
        </w:rPr>
        <w:t xml:space="preserve"> 8 </w:t>
      </w:r>
      <w:r>
        <w:rPr>
          <w:rFonts w:hint="eastAsia" w:ascii="宋体" w:hAnsi="宋体" w:cs="宋体"/>
          <w:sz w:val="24"/>
          <w:szCs w:val="28"/>
          <w:highlight w:val="none"/>
        </w:rPr>
        <w:t xml:space="preserve">月</w:t>
      </w:r>
      <w:r>
        <w:rPr>
          <w:rFonts w:hint="eastAsia" w:ascii="宋体" w:hAnsi="宋体" w:cs="宋体"/>
          <w:sz w:val="24"/>
          <w:szCs w:val="28"/>
          <w:highlight w:val="none"/>
          <w:lang w:val="en-US" w:eastAsia="zh-CN"/>
        </w:rPr>
        <w:t xml:space="preserve"> 28</w:t>
      </w:r>
      <w:r>
        <w:rPr>
          <w:rFonts w:hint="eastAsia" w:ascii="宋体" w:hAnsi="宋体" w:cs="宋体"/>
          <w:sz w:val="24"/>
          <w:szCs w:val="28"/>
          <w:highlight w:val="none"/>
        </w:rPr>
        <w:t xml:space="preserve">日后下载的</w:t>
      </w:r>
      <w:r>
        <w:rPr>
          <w:rFonts w:hint="eastAsia" w:ascii="宋体" w:hAnsi="宋体" w:cs="宋体"/>
          <w:sz w:val="24"/>
          <w:szCs w:val="28"/>
          <w:highlight w:val="none"/>
          <w:lang w:val="en-US" w:eastAsia="zh-CN"/>
        </w:rPr>
        <w:t xml:space="preserve">招标</w:t>
      </w:r>
      <w:r>
        <w:rPr>
          <w:rFonts w:hint="eastAsia" w:ascii="宋体" w:hAnsi="宋体" w:cs="宋体"/>
          <w:sz w:val="24"/>
          <w:szCs w:val="28"/>
          <w:highlight w:val="none"/>
        </w:rPr>
        <w:t xml:space="preserve">文件，</w:t>
      </w:r>
      <w:r>
        <w:rPr>
          <w:rFonts w:hint="eastAsia" w:ascii="宋体" w:hAnsi="宋体" w:cs="宋体"/>
          <w:sz w:val="24"/>
          <w:szCs w:val="28"/>
          <w:highlight w:val="none"/>
        </w:rPr>
        <w:t xml:space="preserve">视为非有效方式且不作为</w:t>
      </w:r>
      <w:r>
        <w:rPr>
          <w:rFonts w:hint="eastAsia" w:ascii="宋体" w:hAnsi="宋体" w:cs="宋体"/>
          <w:sz w:val="24"/>
          <w:szCs w:val="28"/>
          <w:highlight w:val="none"/>
          <w:lang w:val="en-US" w:eastAsia="zh-CN"/>
        </w:rPr>
        <w:t xml:space="preserve">投标人</w:t>
      </w:r>
      <w:r>
        <w:rPr>
          <w:rFonts w:hint="eastAsia" w:ascii="宋体" w:hAnsi="宋体" w:cs="宋体"/>
          <w:sz w:val="24"/>
          <w:szCs w:val="28"/>
          <w:highlight w:val="none"/>
        </w:rPr>
        <w:t xml:space="preserve">权限受到损害的证明材料和依据。</w:t>
      </w:r>
      <w:r>
        <w:rPr>
          <w:rFonts w:hint="eastAsia" w:ascii="宋体" w:hAnsi="宋体" w:cs="宋体"/>
          <w:sz w:val="24"/>
          <w:szCs w:val="28"/>
          <w:highlight w:val="none"/>
        </w:rPr>
      </w:r>
      <w:r/>
    </w:p>
    <w:p>
      <w:pPr>
        <w:pStyle w:val="746"/>
        <w:ind w:firstLine="480"/>
        <w:keepLines w:val="0"/>
        <w:keepNext w:val="0"/>
        <w:pageBreakBefore w:val="0"/>
        <w:spacing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2</w:t>
      </w:r>
      <w:r>
        <w:rPr>
          <w:rFonts w:hint="eastAsia" w:ascii="宋体" w:hAnsi="宋体" w:cs="宋体"/>
          <w:sz w:val="24"/>
          <w:szCs w:val="28"/>
          <w:highlight w:val="none"/>
          <w:lang w:val="en-US" w:eastAsia="zh-CN"/>
        </w:rPr>
        <w:t xml:space="preserve">.</w:t>
      </w:r>
      <w:r>
        <w:rPr>
          <w:rFonts w:hint="eastAsia" w:ascii="宋体" w:hAnsi="宋体" w:cs="宋体"/>
          <w:sz w:val="24"/>
          <w:szCs w:val="28"/>
          <w:highlight w:val="none"/>
        </w:rPr>
        <w:t xml:space="preserve">地点：在“江苏政府采购网”（“苏采云”系统自行免费下载</w:t>
      </w:r>
      <w:r>
        <w:rPr>
          <w:rFonts w:hint="eastAsia" w:ascii="宋体" w:hAnsi="宋体" w:cs="宋体"/>
          <w:sz w:val="24"/>
          <w:szCs w:val="28"/>
          <w:highlight w:val="none"/>
          <w:lang w:val="en-US" w:eastAsia="zh-CN"/>
        </w:rPr>
        <w:t xml:space="preserve">招标</w:t>
      </w:r>
      <w:r>
        <w:rPr>
          <w:rFonts w:hint="eastAsia" w:ascii="宋体" w:hAnsi="宋体" w:cs="宋体"/>
          <w:sz w:val="24"/>
          <w:szCs w:val="28"/>
          <w:highlight w:val="none"/>
        </w:rPr>
        <w:t xml:space="preserve">文件。）</w:t>
      </w:r>
      <w:r>
        <w:rPr>
          <w:rFonts w:hint="eastAsia" w:ascii="宋体" w:hAnsi="宋体" w:cs="宋体"/>
          <w:sz w:val="24"/>
          <w:szCs w:val="28"/>
          <w:highlight w:val="none"/>
        </w:rPr>
      </w:r>
      <w:r/>
    </w:p>
    <w:p>
      <w:pPr>
        <w:pStyle w:val="746"/>
        <w:ind w:firstLine="480"/>
        <w:pageBreakBefore w:val="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w:t>
      </w:r>
      <w:r>
        <w:rPr>
          <w:rFonts w:hint="eastAsia" w:ascii="宋体" w:hAnsi="宋体" w:cs="宋体"/>
          <w:sz w:val="24"/>
          <w:szCs w:val="28"/>
          <w:highlight w:val="none"/>
          <w:lang w:val="en-US" w:eastAsia="zh-CN"/>
        </w:rPr>
        <w:t xml:space="preserve">.</w:t>
      </w:r>
      <w:r>
        <w:rPr>
          <w:rFonts w:hint="eastAsia" w:ascii="宋体" w:hAnsi="宋体" w:cs="宋体"/>
          <w:sz w:val="24"/>
          <w:szCs w:val="28"/>
          <w:highlight w:val="none"/>
        </w:rPr>
        <w:t xml:space="preserve">网址</w:t>
      </w:r>
      <w:r>
        <w:rPr>
          <w:rFonts w:hint="eastAsia" w:ascii="宋体" w:hAnsi="宋体" w:cs="宋体"/>
          <w:sz w:val="24"/>
          <w:szCs w:val="28"/>
          <w:highlight w:val="none"/>
          <w:lang w:eastAsia="zh-CN"/>
        </w:rPr>
        <w:t xml:space="preserve">：</w:t>
      </w:r>
      <w:r>
        <w:rPr>
          <w:rFonts w:hint="eastAsia" w:ascii="宋体" w:hAnsi="宋体" w:cs="宋体"/>
          <w:sz w:val="24"/>
          <w:szCs w:val="28"/>
          <w:highlight w:val="none"/>
        </w:rPr>
        <w:t xml:space="preserve">http://jszfcg.jsczt.cn/</w:t>
      </w:r>
      <w:r>
        <w:rPr>
          <w:rFonts w:hint="eastAsia" w:ascii="宋体" w:hAnsi="宋体" w:cs="宋体"/>
          <w:sz w:val="24"/>
          <w:szCs w:val="28"/>
          <w:highlight w:val="none"/>
        </w:rPr>
      </w:r>
      <w:r/>
    </w:p>
    <w:p>
      <w:pPr>
        <w:pStyle w:val="746"/>
        <w:ind w:firstLine="480"/>
        <w:pageBreakBefore w:val="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4</w:t>
      </w:r>
      <w:r>
        <w:rPr>
          <w:rFonts w:hint="eastAsia" w:ascii="宋体" w:hAnsi="宋体" w:cs="宋体"/>
          <w:sz w:val="24"/>
          <w:szCs w:val="28"/>
          <w:highlight w:val="none"/>
          <w:lang w:val="en-US" w:eastAsia="zh-CN"/>
        </w:rPr>
        <w:t xml:space="preserve">.</w:t>
      </w:r>
      <w:r>
        <w:rPr>
          <w:rFonts w:hint="eastAsia" w:ascii="宋体" w:hAnsi="宋体" w:cs="宋体"/>
          <w:sz w:val="24"/>
          <w:szCs w:val="28"/>
          <w:highlight w:val="none"/>
        </w:rPr>
        <w:t xml:space="preserve">方式：在线获取</w:t>
      </w:r>
      <w:r>
        <w:rPr>
          <w:rFonts w:hint="eastAsia" w:ascii="宋体" w:hAnsi="宋体" w:cs="宋体"/>
          <w:sz w:val="24"/>
          <w:szCs w:val="28"/>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cs="宋体"/>
          <w:sz w:val="24"/>
          <w:szCs w:val="28"/>
          <w:highlight w:val="none"/>
        </w:rPr>
        <w:t xml:space="preserve">5</w:t>
      </w:r>
      <w:r>
        <w:rPr>
          <w:rFonts w:hint="eastAsia" w:ascii="宋体" w:hAnsi="宋体" w:cs="宋体"/>
          <w:sz w:val="24"/>
          <w:szCs w:val="28"/>
          <w:highlight w:val="none"/>
          <w:lang w:val="en-US" w:eastAsia="zh-CN"/>
        </w:rPr>
        <w:t xml:space="preserve">.</w:t>
      </w:r>
      <w:r>
        <w:rPr>
          <w:rFonts w:hint="eastAsia" w:ascii="宋体" w:hAnsi="宋体" w:cs="宋体"/>
          <w:sz w:val="24"/>
          <w:szCs w:val="28"/>
          <w:highlight w:val="none"/>
        </w:rPr>
        <w:t xml:space="preserve">售价：0 元</w:t>
      </w:r>
      <w:r>
        <w:rPr>
          <w:rFonts w:hint="eastAsia" w:ascii="宋体" w:hAnsi="宋体" w:eastAsia="宋体" w:cs="宋体"/>
          <w:i w:val="0"/>
          <w:iCs w:val="0"/>
          <w:sz w:val="24"/>
          <w:highlight w:val="none"/>
        </w:rPr>
      </w:r>
      <w:r/>
    </w:p>
    <w:p>
      <w:pPr>
        <w:pStyle w:val="746"/>
        <w:keepNext/>
        <w:pageBreakBefore w:val="0"/>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四、提交投标文件截止时间、开标时间和地点</w:t>
      </w:r>
      <w:r>
        <w:rPr>
          <w:rFonts w:hint="eastAsia" w:ascii="宋体" w:hAnsi="宋体" w:eastAsia="宋体" w:cs="宋体"/>
          <w:b/>
          <w:i w:val="0"/>
          <w:iCs w:val="0"/>
          <w:color w:val="000000"/>
          <w:sz w:val="28"/>
          <w:szCs w:val="20"/>
          <w:highlight w:val="none"/>
        </w:rPr>
      </w:r>
      <w:r/>
    </w:p>
    <w:p>
      <w:pPr>
        <w:pStyle w:val="746"/>
        <w:ind w:firstLine="480"/>
        <w:jc w:val="left"/>
        <w:pageBreakBefore w:val="0"/>
        <w:spacing w:line="360" w:lineRule="auto"/>
        <w:rPr>
          <w:rFonts w:hint="eastAsia" w:ascii="宋体" w:hAnsi="宋体" w:eastAsia="宋体" w:cs="宋体"/>
          <w:bCs/>
          <w:i w:val="0"/>
          <w:iCs w:val="0"/>
          <w:sz w:val="24"/>
          <w:highlight w:val="none"/>
        </w:rPr>
      </w:pPr>
      <w:r>
        <w:rPr>
          <w:rFonts w:hint="eastAsia" w:ascii="宋体" w:hAnsi="宋体" w:eastAsia="宋体" w:cs="宋体"/>
          <w:bCs/>
          <w:i w:val="0"/>
          <w:iCs w:val="0"/>
          <w:sz w:val="24"/>
          <w:highlight w:val="none"/>
        </w:rPr>
        <w:t xml:space="preserve">1.电子文件接收截止时间：2024年</w:t>
      </w:r>
      <w:r>
        <w:rPr>
          <w:rFonts w:hint="eastAsia" w:ascii="宋体" w:hAnsi="宋体" w:eastAsia="宋体" w:cs="宋体"/>
          <w:bCs/>
          <w:i w:val="0"/>
          <w:iCs w:val="0"/>
          <w:sz w:val="24"/>
          <w:highlight w:val="none"/>
          <w:lang w:val="en-US" w:eastAsia="zh-CN"/>
        </w:rPr>
        <w:t xml:space="preserve"> 9 </w:t>
      </w:r>
      <w:r>
        <w:rPr>
          <w:rFonts w:hint="eastAsia" w:ascii="宋体" w:hAnsi="宋体" w:eastAsia="宋体" w:cs="宋体"/>
          <w:bCs/>
          <w:i w:val="0"/>
          <w:iCs w:val="0"/>
          <w:sz w:val="24"/>
          <w:highlight w:val="none"/>
        </w:rPr>
        <w:t xml:space="preserve">月 </w:t>
      </w:r>
      <w:r>
        <w:rPr>
          <w:rFonts w:hint="eastAsia" w:ascii="宋体" w:hAnsi="宋体" w:eastAsia="宋体" w:cs="宋体"/>
          <w:bCs/>
          <w:i w:val="0"/>
          <w:iCs w:val="0"/>
          <w:sz w:val="24"/>
          <w:highlight w:val="none"/>
          <w:lang w:val="en-US" w:eastAsia="zh-CN"/>
        </w:rPr>
        <w:t xml:space="preserve">11 </w:t>
      </w:r>
      <w:r>
        <w:rPr>
          <w:rFonts w:hint="eastAsia" w:ascii="宋体" w:hAnsi="宋体" w:eastAsia="宋体" w:cs="宋体"/>
          <w:bCs/>
          <w:i w:val="0"/>
          <w:iCs w:val="0"/>
          <w:sz w:val="24"/>
          <w:highlight w:val="none"/>
        </w:rPr>
        <w:t xml:space="preserve">日</w:t>
      </w:r>
      <w:r>
        <w:rPr>
          <w:rFonts w:hint="eastAsia" w:ascii="宋体" w:hAnsi="宋体" w:eastAsia="宋体" w:cs="宋体"/>
          <w:bCs/>
          <w:i w:val="0"/>
          <w:iCs w:val="0"/>
          <w:sz w:val="24"/>
          <w:highlight w:val="none"/>
          <w:lang w:val="en-US" w:eastAsia="zh-CN"/>
        </w:rPr>
        <w:t xml:space="preserve">09</w:t>
      </w:r>
      <w:r>
        <w:rPr>
          <w:rFonts w:hint="eastAsia" w:ascii="宋体" w:hAnsi="宋体" w:eastAsia="宋体" w:cs="宋体"/>
          <w:bCs/>
          <w:i w:val="0"/>
          <w:iCs w:val="0"/>
          <w:sz w:val="24"/>
          <w:highlight w:val="none"/>
        </w:rPr>
        <w:t xml:space="preserve">:</w:t>
      </w:r>
      <w:r>
        <w:rPr>
          <w:rFonts w:hint="eastAsia" w:ascii="宋体" w:hAnsi="宋体" w:eastAsia="宋体" w:cs="宋体"/>
          <w:bCs/>
          <w:i w:val="0"/>
          <w:iCs w:val="0"/>
          <w:sz w:val="24"/>
          <w:highlight w:val="none"/>
          <w:lang w:val="en-US" w:eastAsia="zh-CN"/>
        </w:rPr>
        <w:t xml:space="preserve">3</w:t>
      </w:r>
      <w:r>
        <w:rPr>
          <w:rFonts w:hint="eastAsia" w:ascii="宋体" w:hAnsi="宋体" w:eastAsia="宋体" w:cs="宋体"/>
          <w:bCs/>
          <w:i w:val="0"/>
          <w:iCs w:val="0"/>
          <w:sz w:val="24"/>
          <w:highlight w:val="none"/>
        </w:rPr>
        <w:t xml:space="preserve">0:00（北京时间）</w:t>
      </w:r>
      <w:r>
        <w:rPr>
          <w:rFonts w:hint="eastAsia" w:ascii="宋体" w:hAnsi="宋体" w:eastAsia="宋体" w:cs="宋体"/>
          <w:bCs/>
          <w:i w:val="0"/>
          <w:iCs w:val="0"/>
          <w:sz w:val="24"/>
          <w:highlight w:val="none"/>
        </w:rPr>
      </w:r>
      <w:r/>
    </w:p>
    <w:p>
      <w:pPr>
        <w:pStyle w:val="746"/>
        <w:ind w:firstLine="480"/>
        <w:jc w:val="left"/>
        <w:pageBreakBefore w:val="0"/>
        <w:spacing w:line="360" w:lineRule="auto"/>
        <w:rPr>
          <w:rFonts w:hint="eastAsia" w:ascii="宋体" w:hAnsi="宋体" w:eastAsia="宋体" w:cs="宋体"/>
          <w:bCs/>
          <w:i w:val="0"/>
          <w:iCs w:val="0"/>
          <w:sz w:val="24"/>
          <w:highlight w:val="none"/>
        </w:rPr>
      </w:pPr>
      <w:r>
        <w:rPr>
          <w:rFonts w:hint="eastAsia" w:ascii="宋体" w:hAnsi="宋体" w:eastAsia="宋体" w:cs="宋体"/>
          <w:bCs/>
          <w:i w:val="0"/>
          <w:iCs w:val="0"/>
          <w:sz w:val="24"/>
          <w:highlight w:val="none"/>
        </w:rPr>
        <w:t xml:space="preserve">2.开标时间：2024年</w:t>
      </w:r>
      <w:r>
        <w:rPr>
          <w:rFonts w:hint="eastAsia" w:ascii="宋体" w:hAnsi="宋体" w:eastAsia="宋体" w:cs="宋体"/>
          <w:bCs/>
          <w:i w:val="0"/>
          <w:iCs w:val="0"/>
          <w:sz w:val="24"/>
          <w:highlight w:val="none"/>
          <w:lang w:val="en-US" w:eastAsia="zh-CN"/>
        </w:rPr>
        <w:t xml:space="preserve"> 9 </w:t>
      </w:r>
      <w:r>
        <w:rPr>
          <w:rFonts w:hint="eastAsia" w:ascii="宋体" w:hAnsi="宋体" w:eastAsia="宋体" w:cs="宋体"/>
          <w:bCs/>
          <w:i w:val="0"/>
          <w:iCs w:val="0"/>
          <w:sz w:val="24"/>
          <w:highlight w:val="none"/>
        </w:rPr>
        <w:t xml:space="preserve">月 </w:t>
      </w:r>
      <w:r>
        <w:rPr>
          <w:rFonts w:hint="eastAsia" w:ascii="宋体" w:hAnsi="宋体" w:eastAsia="宋体" w:cs="宋体"/>
          <w:bCs/>
          <w:i w:val="0"/>
          <w:iCs w:val="0"/>
          <w:sz w:val="24"/>
          <w:highlight w:val="none"/>
          <w:lang w:val="en-US" w:eastAsia="zh-CN"/>
        </w:rPr>
        <w:t xml:space="preserve">11</w:t>
      </w:r>
      <w:r>
        <w:rPr>
          <w:rFonts w:hint="eastAsia" w:ascii="宋体" w:hAnsi="宋体" w:eastAsia="宋体" w:cs="宋体"/>
          <w:bCs/>
          <w:i w:val="0"/>
          <w:iCs w:val="0"/>
          <w:sz w:val="24"/>
          <w:highlight w:val="none"/>
        </w:rPr>
        <w:t xml:space="preserve"> 日</w:t>
      </w:r>
      <w:r>
        <w:rPr>
          <w:rFonts w:hint="eastAsia" w:ascii="宋体" w:hAnsi="宋体" w:eastAsia="宋体" w:cs="宋体"/>
          <w:bCs/>
          <w:i w:val="0"/>
          <w:iCs w:val="0"/>
          <w:sz w:val="24"/>
          <w:highlight w:val="none"/>
          <w:lang w:val="en-US" w:eastAsia="zh-CN"/>
        </w:rPr>
        <w:t xml:space="preserve">09</w:t>
      </w:r>
      <w:r>
        <w:rPr>
          <w:rFonts w:hint="eastAsia" w:ascii="宋体" w:hAnsi="宋体" w:eastAsia="宋体" w:cs="宋体"/>
          <w:bCs/>
          <w:i w:val="0"/>
          <w:iCs w:val="0"/>
          <w:sz w:val="24"/>
          <w:highlight w:val="none"/>
        </w:rPr>
        <w:t xml:space="preserve">:</w:t>
      </w:r>
      <w:r>
        <w:rPr>
          <w:rFonts w:hint="eastAsia" w:ascii="宋体" w:hAnsi="宋体" w:eastAsia="宋体" w:cs="宋体"/>
          <w:bCs/>
          <w:i w:val="0"/>
          <w:iCs w:val="0"/>
          <w:sz w:val="24"/>
          <w:highlight w:val="none"/>
          <w:lang w:val="en-US" w:eastAsia="zh-CN"/>
        </w:rPr>
        <w:t xml:space="preserve">30</w:t>
      </w:r>
      <w:r>
        <w:rPr>
          <w:rFonts w:hint="eastAsia" w:ascii="宋体" w:hAnsi="宋体" w:eastAsia="宋体" w:cs="宋体"/>
          <w:bCs/>
          <w:i w:val="0"/>
          <w:iCs w:val="0"/>
          <w:sz w:val="24"/>
          <w:highlight w:val="none"/>
        </w:rPr>
        <w:t xml:space="preserve">:00（北京时间）</w:t>
      </w:r>
      <w:r>
        <w:rPr>
          <w:rFonts w:hint="eastAsia" w:ascii="宋体" w:hAnsi="宋体" w:eastAsia="宋体" w:cs="宋体"/>
          <w:bCs/>
          <w:i w:val="0"/>
          <w:iCs w:val="0"/>
          <w:sz w:val="24"/>
          <w:highlight w:val="none"/>
        </w:rPr>
      </w:r>
      <w:r/>
    </w:p>
    <w:p>
      <w:pPr>
        <w:pStyle w:val="746"/>
        <w:ind w:firstLine="480"/>
        <w:jc w:val="left"/>
        <w:pageBreakBefore w:val="0"/>
        <w:spacing w:line="360" w:lineRule="auto"/>
        <w:rPr>
          <w:rFonts w:hint="eastAsia" w:ascii="宋体" w:hAnsi="宋体" w:eastAsia="宋体" w:cs="宋体"/>
          <w:i w:val="0"/>
          <w:iCs w:val="0"/>
          <w:highlight w:val="none"/>
        </w:rPr>
      </w:pPr>
      <w:r>
        <w:rPr>
          <w:rFonts w:hint="eastAsia" w:ascii="宋体" w:hAnsi="宋体" w:eastAsia="宋体" w:cs="宋体"/>
          <w:bCs/>
          <w:i w:val="0"/>
          <w:iCs w:val="0"/>
          <w:sz w:val="24"/>
          <w:highlight w:val="none"/>
        </w:rPr>
        <w:t xml:space="preserve">3.地点：“苏采云”政府采购交易系统网上开标大厅。</w:t>
      </w:r>
      <w:r>
        <w:rPr>
          <w:rFonts w:hint="eastAsia" w:ascii="宋体" w:hAnsi="宋体" w:eastAsia="宋体" w:cs="宋体"/>
          <w:i w:val="0"/>
          <w:iCs w:val="0"/>
          <w:highlight w:val="none"/>
        </w:rPr>
      </w:r>
      <w:r/>
    </w:p>
    <w:p>
      <w:pPr>
        <w:pStyle w:val="746"/>
        <w:keepNext/>
        <w:pageBreakBefore w:val="0"/>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五、公告期限</w:t>
      </w:r>
      <w:r>
        <w:rPr>
          <w:rFonts w:hint="eastAsia" w:ascii="宋体" w:hAnsi="宋体" w:eastAsia="宋体" w:cs="宋体"/>
          <w:b/>
          <w:i w:val="0"/>
          <w:iCs w:val="0"/>
          <w:color w:val="000000"/>
          <w:sz w:val="28"/>
          <w:szCs w:val="20"/>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自本公告发布之日起5个工作日。</w:t>
      </w:r>
      <w:r>
        <w:rPr>
          <w:rFonts w:hint="eastAsia" w:ascii="宋体" w:hAnsi="宋体" w:eastAsia="宋体" w:cs="宋体"/>
          <w:i w:val="0"/>
          <w:iCs w:val="0"/>
          <w:sz w:val="24"/>
          <w:highlight w:val="none"/>
        </w:rPr>
      </w:r>
      <w:r/>
    </w:p>
    <w:p>
      <w:pPr>
        <w:pStyle w:val="746"/>
        <w:keepNext/>
        <w:pageBreakBefore w:val="0"/>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六、其他补充事宜</w:t>
      </w:r>
      <w:r>
        <w:rPr>
          <w:rFonts w:hint="eastAsia" w:ascii="宋体" w:hAnsi="宋体" w:eastAsia="宋体" w:cs="宋体"/>
          <w:b/>
          <w:i w:val="0"/>
          <w:iCs w:val="0"/>
          <w:color w:val="000000"/>
          <w:sz w:val="28"/>
          <w:szCs w:val="20"/>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1.本次公开招标不收取投标保证金。</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2.本招标文件中标注★的款项为实质性响应要求和条件，如不满足将按无效响应处理。</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3.无论出于何种原因，采购人在采购活动开始前可对采购文件进行修改、补充或变更，其内容作为采购文件的重要组成部分，请各投标人关注江苏政府采购网。若因投标人自身原因未及时关注本项目有关修改、补充或变更信息，导致投标文件编制或提交失误，由此造成的一切损失由投标人自行承担。</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4.投标人</w:t>
      </w:r>
      <w:r>
        <w:rPr>
          <w:rFonts w:hint="eastAsia" w:ascii="宋体" w:hAnsi="宋体" w:eastAsia="宋体" w:cs="宋体"/>
          <w:i w:val="0"/>
          <w:iCs w:val="0"/>
          <w:sz w:val="24"/>
          <w:highlight w:val="none"/>
          <w:lang w:val="en-US" w:eastAsia="zh-CN"/>
        </w:rPr>
        <w:t xml:space="preserve">于</w:t>
      </w:r>
      <w:r>
        <w:rPr>
          <w:rFonts w:hint="eastAsia" w:ascii="宋体" w:hAnsi="宋体" w:eastAsia="宋体" w:cs="宋体"/>
          <w:b/>
          <w:bCs/>
          <w:i w:val="0"/>
          <w:iCs w:val="0"/>
          <w:sz w:val="24"/>
          <w:highlight w:val="none"/>
          <w:lang w:val="en-US" w:eastAsia="zh-CN"/>
        </w:rPr>
        <w:t xml:space="preserve">2024年8月29 日09时30分</w:t>
      </w:r>
      <w:r>
        <w:rPr>
          <w:rFonts w:hint="eastAsia" w:ascii="宋体" w:hAnsi="宋体" w:eastAsia="宋体" w:cs="宋体"/>
          <w:i w:val="0"/>
          <w:iCs w:val="0"/>
          <w:sz w:val="24"/>
          <w:highlight w:val="none"/>
          <w:lang w:val="en-US" w:eastAsia="zh-CN"/>
        </w:rPr>
        <w:t xml:space="preserve">在采购人机关（连云区云宿路186号）统一组织</w:t>
      </w:r>
      <w:r>
        <w:rPr>
          <w:rFonts w:hint="eastAsia" w:ascii="宋体" w:hAnsi="宋体" w:eastAsia="宋体" w:cs="宋体"/>
          <w:i w:val="0"/>
          <w:iCs w:val="0"/>
          <w:sz w:val="24"/>
          <w:highlight w:val="none"/>
        </w:rPr>
        <w:t xml:space="preserve">踏勘现场，</w:t>
      </w:r>
      <w:r>
        <w:rPr>
          <w:rFonts w:hint="eastAsia" w:ascii="宋体" w:hAnsi="宋体" w:eastAsia="宋体" w:cs="宋体"/>
          <w:i w:val="0"/>
          <w:iCs w:val="0"/>
          <w:sz w:val="24"/>
          <w:highlight w:val="none"/>
          <w:lang w:val="en-US" w:eastAsia="zh-CN"/>
        </w:rPr>
        <w:t xml:space="preserve">逾期不候，</w:t>
      </w:r>
      <w:r>
        <w:rPr>
          <w:rFonts w:hint="eastAsia" w:ascii="宋体" w:hAnsi="宋体" w:eastAsia="宋体" w:cs="宋体"/>
          <w:i w:val="0"/>
          <w:iCs w:val="0"/>
          <w:sz w:val="24"/>
          <w:highlight w:val="none"/>
        </w:rPr>
        <w:t xml:space="preserve">联系人</w:t>
      </w:r>
      <w:r>
        <w:rPr>
          <w:rFonts w:hint="eastAsia" w:ascii="宋体" w:hAnsi="宋体" w:eastAsia="宋体" w:cs="宋体"/>
          <w:i w:val="0"/>
          <w:iCs w:val="0"/>
          <w:sz w:val="24"/>
          <w:highlight w:val="none"/>
          <w:lang w:eastAsia="zh-CN"/>
        </w:rPr>
        <w:t xml:space="preserve">：</w:t>
      </w:r>
      <w:r>
        <w:rPr>
          <w:rFonts w:hint="eastAsia" w:ascii="宋体" w:hAnsi="宋体" w:eastAsia="宋体" w:cs="宋体"/>
          <w:i w:val="0"/>
          <w:iCs w:val="0"/>
          <w:sz w:val="24"/>
          <w:highlight w:val="none"/>
        </w:rPr>
        <w:t xml:space="preserve">马锐，联系方式为0518-82600628</w:t>
      </w:r>
      <w:r>
        <w:rPr>
          <w:rFonts w:hint="eastAsia" w:ascii="宋体" w:hAnsi="宋体" w:eastAsia="宋体" w:cs="宋体"/>
          <w:color w:val="000000"/>
          <w:sz w:val="24"/>
          <w:szCs w:val="28"/>
          <w:highlight w:val="none"/>
          <w:lang w:val="en-US" w:eastAsia="zh-CN"/>
        </w:rPr>
        <w:t xml:space="preserve">，82310663转356</w:t>
      </w:r>
      <w:r>
        <w:rPr>
          <w:rFonts w:hint="eastAsia" w:ascii="宋体" w:hAnsi="宋体" w:eastAsia="宋体" w:cs="宋体"/>
          <w:i w:val="0"/>
          <w:iCs w:val="0"/>
          <w:sz w:val="24"/>
          <w:highlight w:val="none"/>
        </w:rPr>
        <w:t xml:space="preserve">。</w:t>
      </w:r>
      <w:r>
        <w:rPr>
          <w:rFonts w:hint="eastAsia" w:ascii="宋体" w:hAnsi="宋体" w:eastAsia="宋体" w:cs="宋体"/>
          <w:i w:val="0"/>
          <w:iCs w:val="0"/>
          <w:sz w:val="24"/>
          <w:highlight w:val="none"/>
        </w:rPr>
      </w:r>
      <w:r/>
    </w:p>
    <w:p>
      <w:pPr>
        <w:pStyle w:val="746"/>
        <w:keepNext/>
        <w:pageBreakBefore w:val="0"/>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七、对本次招标提出询问，请按以下方式联系。</w:t>
      </w:r>
      <w:r>
        <w:rPr>
          <w:rFonts w:hint="eastAsia" w:ascii="宋体" w:hAnsi="宋体" w:eastAsia="宋体" w:cs="宋体"/>
          <w:b/>
          <w:i w:val="0"/>
          <w:iCs w:val="0"/>
          <w:color w:val="000000"/>
          <w:sz w:val="28"/>
          <w:szCs w:val="20"/>
          <w:highlight w:val="none"/>
        </w:rPr>
      </w:r>
      <w:r/>
    </w:p>
    <w:p>
      <w:pPr>
        <w:pStyle w:val="746"/>
        <w:ind w:firstLine="480"/>
        <w:jc w:val="left"/>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1.采购人信息</w:t>
      </w:r>
      <w:r>
        <w:rPr>
          <w:rFonts w:hint="eastAsia" w:ascii="宋体" w:hAnsi="宋体" w:eastAsia="宋体" w:cs="宋体"/>
          <w:color w:val="000000"/>
          <w:sz w:val="24"/>
          <w:szCs w:val="28"/>
          <w:highlight w:val="none"/>
        </w:rPr>
      </w:r>
      <w:r/>
    </w:p>
    <w:p>
      <w:pPr>
        <w:pStyle w:val="746"/>
        <w:ind w:firstLine="480"/>
        <w:jc w:val="left"/>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名    称：中华人民共和国连云港出入境边防检查站</w:t>
      </w:r>
      <w:r>
        <w:rPr>
          <w:rFonts w:hint="eastAsia" w:ascii="宋体" w:hAnsi="宋体" w:eastAsia="宋体" w:cs="宋体"/>
          <w:color w:val="000000"/>
          <w:sz w:val="24"/>
          <w:szCs w:val="28"/>
          <w:highlight w:val="none"/>
        </w:rPr>
      </w:r>
      <w:r/>
    </w:p>
    <w:p>
      <w:pPr>
        <w:pStyle w:val="746"/>
        <w:ind w:firstLine="480"/>
        <w:jc w:val="left"/>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    址：连云港市连云区云宿路186号</w:t>
      </w:r>
      <w:r>
        <w:rPr>
          <w:rFonts w:hint="eastAsia" w:ascii="宋体" w:hAnsi="宋体" w:eastAsia="宋体" w:cs="宋体"/>
          <w:color w:val="000000"/>
          <w:sz w:val="24"/>
          <w:szCs w:val="28"/>
          <w:highlight w:val="none"/>
        </w:rPr>
      </w:r>
      <w:r/>
    </w:p>
    <w:p>
      <w:pPr>
        <w:pStyle w:val="746"/>
        <w:ind w:firstLine="480"/>
        <w:jc w:val="left"/>
        <w:pageBreakBefore w:val="0"/>
        <w:spacing w:line="360" w:lineRule="auto"/>
        <w:rPr>
          <w:rFonts w:ascii="宋体" w:hAnsi="宋体" w:eastAsia="宋体" w:cs="宋体"/>
          <w:color w:val="000000"/>
          <w:sz w:val="24"/>
          <w:szCs w:val="28"/>
          <w:highlight w:val="none"/>
          <w:lang w:val="en-US"/>
        </w:rPr>
      </w:pPr>
      <w:r>
        <w:rPr>
          <w:rFonts w:hint="eastAsia" w:ascii="宋体" w:hAnsi="宋体" w:eastAsia="宋体" w:cs="宋体"/>
          <w:color w:val="000000"/>
          <w:sz w:val="24"/>
          <w:szCs w:val="28"/>
          <w:highlight w:val="none"/>
        </w:rPr>
        <w:t xml:space="preserve">联系人：</w:t>
      </w:r>
      <w:r>
        <w:rPr>
          <w:rFonts w:hint="eastAsia" w:ascii="宋体" w:hAnsi="宋体" w:eastAsia="宋体" w:cs="宋体"/>
          <w:color w:val="000000"/>
          <w:sz w:val="24"/>
          <w:szCs w:val="28"/>
          <w:highlight w:val="none"/>
          <w:lang w:val="en-US" w:eastAsia="zh-CN"/>
        </w:rPr>
        <w:t xml:space="preserve">马锐  0518-82600628，82310663转356</w:t>
      </w:r>
      <w:r>
        <w:rPr>
          <w:rFonts w:ascii="宋体" w:hAnsi="宋体" w:eastAsia="宋体" w:cs="宋体"/>
          <w:color w:val="000000"/>
          <w:sz w:val="24"/>
          <w:szCs w:val="28"/>
          <w:highlight w:val="none"/>
          <w:lang w:val="en-US"/>
        </w:rPr>
      </w:r>
      <w:r/>
    </w:p>
    <w:p>
      <w:pPr>
        <w:pStyle w:val="746"/>
        <w:ind w:firstLine="480"/>
        <w:jc w:val="left"/>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2.采购代理机构信息</w:t>
      </w:r>
      <w:r>
        <w:rPr>
          <w:rFonts w:hint="eastAsia" w:ascii="宋体" w:hAnsi="宋体" w:eastAsia="宋体" w:cs="宋体"/>
          <w:color w:val="000000"/>
          <w:sz w:val="24"/>
          <w:szCs w:val="28"/>
          <w:highlight w:val="none"/>
        </w:rPr>
      </w:r>
      <w:r/>
    </w:p>
    <w:p>
      <w:pPr>
        <w:pStyle w:val="746"/>
        <w:ind w:firstLine="480"/>
        <w:jc w:val="left"/>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名   </w:t>
      </w:r>
      <w:r>
        <w:rPr>
          <w:rFonts w:hint="eastAsia" w:ascii="宋体" w:hAnsi="宋体" w:eastAsia="宋体" w:cs="宋体"/>
          <w:color w:val="000000"/>
          <w:sz w:val="24"/>
          <w:szCs w:val="28"/>
          <w:highlight w:val="none"/>
        </w:rPr>
        <w:t xml:space="preserve"> 称：</w:t>
      </w:r>
      <w:r>
        <w:rPr>
          <w:rFonts w:hint="eastAsia" w:ascii="宋体" w:hAnsi="宋体" w:eastAsia="宋体" w:cs="宋体"/>
          <w:bCs w:val="0"/>
          <w:color w:val="000000"/>
          <w:sz w:val="24"/>
          <w:szCs w:val="28"/>
          <w:highlight w:val="none"/>
          <w:lang w:val="en-US" w:eastAsia="zh-CN"/>
        </w:rPr>
        <w:t xml:space="preserve">中阜势起科技（江苏）有限公司</w:t>
      </w:r>
      <w:r>
        <w:rPr>
          <w:rFonts w:hint="eastAsia" w:ascii="宋体" w:hAnsi="宋体" w:eastAsia="宋体" w:cs="宋体"/>
          <w:color w:val="000000"/>
          <w:sz w:val="24"/>
          <w:szCs w:val="28"/>
          <w:highlight w:val="none"/>
          <w:lang w:eastAsia="zh-CN"/>
        </w:rPr>
      </w:r>
      <w:r/>
    </w:p>
    <w:p>
      <w:pPr>
        <w:pStyle w:val="746"/>
        <w:ind w:firstLine="480"/>
        <w:jc w:val="left"/>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　　址：</w:t>
      </w:r>
      <w:r>
        <w:rPr>
          <w:rFonts w:hint="eastAsia" w:ascii="宋体" w:hAnsi="宋体" w:cs="宋体"/>
          <w:sz w:val="24"/>
          <w:highlight w:val="none"/>
        </w:rPr>
        <w:t xml:space="preserve">连云港市海州区通灌南路102号建院观筑大厦A座8楼</w:t>
      </w:r>
      <w:r>
        <w:rPr>
          <w:rFonts w:hint="eastAsia" w:ascii="宋体" w:hAnsi="宋体" w:eastAsia="宋体" w:cs="宋体"/>
          <w:color w:val="000000"/>
          <w:sz w:val="24"/>
          <w:szCs w:val="28"/>
          <w:highlight w:val="none"/>
        </w:rPr>
      </w:r>
      <w:r/>
    </w:p>
    <w:p>
      <w:pPr>
        <w:pStyle w:val="746"/>
        <w:ind w:firstLine="480"/>
        <w:jc w:val="left"/>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联系方式：</w:t>
      </w:r>
      <w:r>
        <w:rPr>
          <w:rFonts w:hint="eastAsia" w:ascii="宋体" w:hAnsi="宋体" w:eastAsia="宋体" w:cs="宋体"/>
          <w:color w:val="000000"/>
          <w:sz w:val="24"/>
          <w:szCs w:val="28"/>
          <w:highlight w:val="none"/>
          <w:lang w:val="en-US" w:eastAsia="zh-CN"/>
        </w:rPr>
        <w:t xml:space="preserve">张工</w:t>
      </w:r>
      <w:r>
        <w:rPr>
          <w:rFonts w:hint="eastAsia" w:ascii="宋体" w:hAnsi="宋体" w:eastAsia="宋体" w:cs="宋体"/>
          <w:color w:val="000000"/>
          <w:sz w:val="24"/>
          <w:szCs w:val="28"/>
          <w:highlight w:val="none"/>
        </w:rPr>
        <w:t xml:space="preserve">  0518-85859106</w:t>
      </w:r>
      <w:r>
        <w:rPr>
          <w:rFonts w:hint="eastAsia" w:ascii="宋体" w:hAnsi="宋体" w:eastAsia="宋体" w:cs="宋体"/>
          <w:color w:val="000000"/>
          <w:sz w:val="24"/>
          <w:szCs w:val="28"/>
          <w:highlight w:val="none"/>
        </w:rPr>
      </w:r>
      <w:r/>
    </w:p>
    <w:p>
      <w:pPr>
        <w:pStyle w:val="746"/>
        <w:ind w:firstLine="480"/>
        <w:jc w:val="left"/>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3.项目联系方式</w:t>
      </w:r>
      <w:r>
        <w:rPr>
          <w:rFonts w:hint="eastAsia" w:ascii="宋体" w:hAnsi="宋体" w:eastAsia="宋体" w:cs="宋体"/>
          <w:color w:val="000000"/>
          <w:sz w:val="24"/>
          <w:szCs w:val="28"/>
          <w:highlight w:val="none"/>
        </w:rPr>
      </w:r>
      <w:r/>
    </w:p>
    <w:p>
      <w:pPr>
        <w:pStyle w:val="746"/>
        <w:ind w:firstLine="480"/>
        <w:jc w:val="left"/>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联系人：</w:t>
      </w:r>
      <w:r>
        <w:rPr>
          <w:rFonts w:hint="eastAsia" w:ascii="宋体" w:hAnsi="宋体" w:eastAsia="宋体" w:cs="宋体"/>
          <w:color w:val="000000"/>
          <w:sz w:val="24"/>
          <w:szCs w:val="28"/>
          <w:highlight w:val="none"/>
          <w:lang w:val="en-US" w:eastAsia="zh-CN"/>
        </w:rPr>
        <w:t xml:space="preserve">马锐</w:t>
      </w:r>
      <w:r>
        <w:rPr>
          <w:rFonts w:hint="eastAsia" w:ascii="宋体" w:hAnsi="宋体" w:eastAsia="宋体" w:cs="宋体"/>
          <w:color w:val="000000"/>
          <w:sz w:val="24"/>
          <w:szCs w:val="28"/>
          <w:highlight w:val="none"/>
        </w:rPr>
      </w:r>
      <w:r/>
    </w:p>
    <w:p>
      <w:pPr>
        <w:pStyle w:val="746"/>
        <w:ind w:firstLine="480"/>
        <w:jc w:val="left"/>
        <w:pageBreakBefore w:val="0"/>
        <w:spacing w:line="360" w:lineRule="auto"/>
        <w:rPr>
          <w:rFonts w:hint="eastAsia" w:ascii="宋体" w:hAnsi="宋体" w:eastAsia="宋体" w:cs="宋体"/>
          <w:i w:val="0"/>
          <w:iCs w:val="0"/>
          <w:sz w:val="24"/>
          <w:highlight w:val="none"/>
          <w:lang w:eastAsia="zh-CN"/>
        </w:rPr>
      </w:pPr>
      <w:r>
        <w:rPr>
          <w:rFonts w:hint="eastAsia" w:ascii="宋体" w:hAnsi="宋体" w:eastAsia="宋体" w:cs="宋体"/>
          <w:color w:val="000000"/>
          <w:sz w:val="24"/>
          <w:szCs w:val="28"/>
          <w:highlight w:val="none"/>
        </w:rPr>
        <w:t xml:space="preserve">电  话：</w:t>
      </w:r>
      <w:r>
        <w:rPr>
          <w:rFonts w:hint="eastAsia" w:ascii="宋体" w:hAnsi="宋体" w:eastAsia="宋体" w:cs="宋体"/>
          <w:color w:val="000000"/>
          <w:sz w:val="24"/>
          <w:szCs w:val="28"/>
          <w:highlight w:val="none"/>
          <w:lang w:val="en-US" w:eastAsia="zh-CN"/>
        </w:rPr>
        <w:t xml:space="preserve">0518-82600628</w:t>
      </w:r>
      <w:r>
        <w:rPr>
          <w:rFonts w:hint="eastAsia" w:ascii="宋体" w:hAnsi="宋体" w:eastAsia="宋体" w:cs="宋体"/>
          <w:color w:val="000000"/>
          <w:sz w:val="24"/>
          <w:szCs w:val="28"/>
          <w:highlight w:val="none"/>
          <w:lang w:val="en-US" w:eastAsia="zh-CN"/>
        </w:rPr>
        <w:t xml:space="preserve">，82310663转356</w:t>
      </w:r>
      <w:r>
        <w:rPr>
          <w:rFonts w:hint="eastAsia" w:ascii="宋体" w:hAnsi="宋体" w:eastAsia="宋体" w:cs="宋体"/>
          <w:i w:val="0"/>
          <w:iCs w:val="0"/>
          <w:sz w:val="24"/>
          <w:highlight w:val="none"/>
          <w:lang w:eastAsia="zh-CN"/>
        </w:rPr>
      </w:r>
      <w:r/>
    </w:p>
    <w:p>
      <w:pPr>
        <w:pStyle w:val="746"/>
        <w:keepNext/>
        <w:pageBreakBefore w:val="0"/>
        <w:spacing w:line="360" w:lineRule="auto"/>
        <w:tabs>
          <w:tab w:val="left" w:pos="1021" w:leader="none"/>
        </w:tabs>
        <w:rPr>
          <w:rFonts w:hint="eastAsia" w:ascii="宋体" w:hAnsi="宋体" w:eastAsia="宋体" w:cs="宋体"/>
          <w:b/>
          <w:i w:val="0"/>
          <w:iCs w:val="0"/>
          <w:color w:val="000000"/>
          <w:sz w:val="28"/>
          <w:szCs w:val="20"/>
          <w:highlight w:val="none"/>
        </w:rPr>
        <w:outlineLvl w:val="1"/>
      </w:pPr>
      <w:r>
        <w:rPr>
          <w:rFonts w:hint="eastAsia" w:ascii="宋体" w:hAnsi="宋体" w:eastAsia="宋体" w:cs="宋体"/>
          <w:b/>
          <w:i w:val="0"/>
          <w:iCs w:val="0"/>
          <w:color w:val="000000"/>
          <w:sz w:val="28"/>
          <w:szCs w:val="20"/>
          <w:highlight w:val="none"/>
        </w:rPr>
        <w:t xml:space="preserve">八、其他</w:t>
      </w:r>
      <w:r>
        <w:rPr>
          <w:rFonts w:hint="eastAsia" w:ascii="宋体" w:hAnsi="宋体" w:eastAsia="宋体" w:cs="宋体"/>
          <w:b/>
          <w:i w:val="0"/>
          <w:iCs w:val="0"/>
          <w:color w:val="000000"/>
          <w:sz w:val="28"/>
          <w:szCs w:val="20"/>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1.根据省财政厅《关</w:t>
      </w:r>
      <w:r>
        <w:rPr>
          <w:rFonts w:hint="eastAsia" w:ascii="宋体" w:hAnsi="宋体" w:eastAsia="宋体" w:cs="宋体"/>
          <w:i w:val="0"/>
          <w:iCs w:val="0"/>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领取CA和办理电子签章（请至连云港市财政局</w:t>
      </w:r>
      <w:r>
        <w:rPr>
          <w:rFonts w:hint="eastAsia" w:ascii="宋体" w:hAnsi="宋体" w:eastAsia="宋体" w:cs="宋体"/>
          <w:i w:val="0"/>
          <w:iCs w:val="0"/>
          <w:sz w:val="24"/>
          <w:highlight w:val="none"/>
          <w:lang w:eastAsia="zh-CN"/>
        </w:rPr>
        <w:t xml:space="preserve">（</w:t>
      </w:r>
      <w:r>
        <w:rPr>
          <w:rFonts w:hint="eastAsia" w:ascii="宋体" w:hAnsi="宋体" w:eastAsia="宋体" w:cs="宋体"/>
          <w:i w:val="0"/>
          <w:iCs w:val="0"/>
          <w:sz w:val="24"/>
          <w:highlight w:val="none"/>
        </w:rPr>
        <w:t xml:space="preserve">海州区海连中路66号</w:t>
      </w:r>
      <w:r>
        <w:rPr>
          <w:rFonts w:hint="eastAsia" w:ascii="宋体" w:hAnsi="宋体" w:eastAsia="宋体" w:cs="宋体"/>
          <w:i w:val="0"/>
          <w:iCs w:val="0"/>
          <w:sz w:val="24"/>
          <w:highlight w:val="none"/>
          <w:lang w:eastAsia="zh-CN"/>
        </w:rPr>
        <w:t xml:space="preserve">）</w:t>
      </w:r>
      <w:r>
        <w:rPr>
          <w:rFonts w:hint="eastAsia" w:ascii="宋体" w:hAnsi="宋体" w:eastAsia="宋体" w:cs="宋体"/>
          <w:i w:val="0"/>
          <w:iCs w:val="0"/>
          <w:sz w:val="24"/>
          <w:highlight w:val="none"/>
        </w:rPr>
        <w:t xml:space="preserve">西门向南约20米办理，具体联系方式见《苏采云系统</w:t>
      </w:r>
      <w:r>
        <w:rPr>
          <w:rFonts w:hint="eastAsia" w:ascii="宋体" w:hAnsi="宋体" w:eastAsia="宋体" w:cs="宋体"/>
          <w:i w:val="0"/>
          <w:iCs w:val="0"/>
          <w:sz w:val="24"/>
          <w:highlight w:val="none"/>
          <w:lang w:eastAsia="zh-CN"/>
        </w:rPr>
        <w:t xml:space="preserve">投标人</w:t>
      </w:r>
      <w:r>
        <w:rPr>
          <w:rFonts w:hint="eastAsia" w:ascii="宋体" w:hAnsi="宋体" w:eastAsia="宋体" w:cs="宋体"/>
          <w:i w:val="0"/>
          <w:iCs w:val="0"/>
          <w:sz w:val="24"/>
          <w:highlight w:val="none"/>
        </w:rPr>
        <w:t xml:space="preserve">操作手册》（以下简称《操作手册》））、进行注册并按《操作手册》要求制作、上传电子投标文件。</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2.有关本次招标的事项若存在变动或修改，敬请及时关注</w:t>
      </w:r>
      <w:r>
        <w:rPr>
          <w:rFonts w:hint="eastAsia" w:ascii="宋体" w:hAnsi="宋体" w:eastAsia="宋体" w:cs="宋体"/>
          <w:i w:val="0"/>
          <w:iCs w:val="0"/>
          <w:sz w:val="24"/>
          <w:highlight w:val="none"/>
          <w:lang w:val="en-US" w:eastAsia="zh-CN"/>
        </w:rPr>
        <w:t xml:space="preserve">采购代理机构</w:t>
      </w:r>
      <w:r>
        <w:rPr>
          <w:rFonts w:hint="eastAsia" w:ascii="宋体" w:hAnsi="宋体" w:eastAsia="宋体" w:cs="宋体"/>
          <w:i w:val="0"/>
          <w:iCs w:val="0"/>
          <w:sz w:val="24"/>
          <w:highlight w:val="none"/>
        </w:rPr>
        <w:t xml:space="preserve">在“江苏政府采购网”发布的更正公告。若因</w:t>
      </w:r>
      <w:r>
        <w:rPr>
          <w:rFonts w:hint="eastAsia" w:ascii="宋体" w:hAnsi="宋体" w:eastAsia="宋体" w:cs="宋体"/>
          <w:i w:val="0"/>
          <w:iCs w:val="0"/>
          <w:sz w:val="24"/>
          <w:highlight w:val="none"/>
          <w:lang w:val="en-US" w:eastAsia="zh-CN"/>
        </w:rPr>
        <w:t xml:space="preserve">投标人</w:t>
      </w:r>
      <w:r>
        <w:rPr>
          <w:rFonts w:hint="eastAsia" w:ascii="宋体" w:hAnsi="宋体" w:eastAsia="宋体" w:cs="宋体"/>
          <w:i w:val="0"/>
          <w:iCs w:val="0"/>
          <w:sz w:val="24"/>
          <w:highlight w:val="none"/>
        </w:rPr>
        <w:t xml:space="preserve">自身原因未及时关注本项目有关修改、补充或变更信息，导致</w:t>
      </w:r>
      <w:r>
        <w:rPr>
          <w:rFonts w:hint="eastAsia" w:ascii="宋体" w:hAnsi="宋体" w:eastAsia="宋体" w:cs="宋体"/>
          <w:i w:val="0"/>
          <w:iCs w:val="0"/>
          <w:sz w:val="24"/>
          <w:highlight w:val="none"/>
          <w:lang w:val="en-US" w:eastAsia="zh-CN"/>
        </w:rPr>
        <w:t xml:space="preserve">投标</w:t>
      </w:r>
      <w:r>
        <w:rPr>
          <w:rFonts w:hint="eastAsia" w:ascii="宋体" w:hAnsi="宋体" w:eastAsia="宋体" w:cs="宋体"/>
          <w:i w:val="0"/>
          <w:iCs w:val="0"/>
          <w:sz w:val="24"/>
          <w:highlight w:val="none"/>
        </w:rPr>
        <w:t xml:space="preserve">文件编制或提交失误，由此造成的一切损失由</w:t>
      </w:r>
      <w:r>
        <w:rPr>
          <w:rFonts w:hint="eastAsia" w:ascii="宋体" w:hAnsi="宋体" w:eastAsia="宋体" w:cs="宋体"/>
          <w:i w:val="0"/>
          <w:iCs w:val="0"/>
          <w:sz w:val="24"/>
          <w:highlight w:val="none"/>
          <w:lang w:val="en-US" w:eastAsia="zh-CN"/>
        </w:rPr>
        <w:t xml:space="preserve">投标人</w:t>
      </w:r>
      <w:r>
        <w:rPr>
          <w:rFonts w:hint="eastAsia" w:ascii="宋体" w:hAnsi="宋体" w:eastAsia="宋体" w:cs="宋体"/>
          <w:i w:val="0"/>
          <w:iCs w:val="0"/>
          <w:sz w:val="24"/>
          <w:highlight w:val="none"/>
        </w:rPr>
        <w:t xml:space="preserve">自行承担。</w:t>
      </w:r>
      <w:r>
        <w:rPr>
          <w:rFonts w:hint="eastAsia" w:ascii="宋体" w:hAnsi="宋体" w:eastAsia="宋体" w:cs="宋体"/>
          <w:i w:val="0"/>
          <w:iCs w:val="0"/>
          <w:sz w:val="24"/>
          <w:highlight w:val="none"/>
        </w:rPr>
      </w:r>
      <w:r/>
    </w:p>
    <w:p>
      <w:pPr>
        <w:pStyle w:val="746"/>
        <w:pageBreakBefore w:val="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jc w:val="right"/>
        <w:pageBreakBefore w:val="0"/>
        <w:spacing w:line="360" w:lineRule="auto"/>
        <w:rPr>
          <w:rFonts w:hint="eastAsia" w:ascii="宋体" w:hAnsi="宋体" w:eastAsia="宋体" w:cs="宋体"/>
          <w:i w:val="0"/>
          <w:iCs w:val="0"/>
          <w:color w:val="000000"/>
          <w:sz w:val="24"/>
          <w:highlight w:val="none"/>
          <w:lang w:eastAsia="zh-CN"/>
        </w:rPr>
      </w:pPr>
      <w:r>
        <w:rPr>
          <w:rFonts w:hint="eastAsia" w:ascii="宋体" w:hAnsi="宋体" w:eastAsia="宋体" w:cs="宋体"/>
          <w:bCs w:val="0"/>
          <w:sz w:val="24"/>
          <w:szCs w:val="24"/>
          <w:highlight w:val="none"/>
          <w:lang w:val="en-US" w:eastAsia="zh-CN"/>
        </w:rPr>
        <w:t xml:space="preserve">中阜势起科技（江苏）有限公司</w:t>
      </w:r>
      <w:r>
        <w:rPr>
          <w:rFonts w:hint="eastAsia" w:ascii="宋体" w:hAnsi="宋体" w:eastAsia="宋体" w:cs="宋体"/>
          <w:i w:val="0"/>
          <w:iCs w:val="0"/>
          <w:color w:val="000000"/>
          <w:sz w:val="24"/>
          <w:highlight w:val="none"/>
          <w:lang w:eastAsia="zh-CN"/>
        </w:rPr>
      </w:r>
      <w:r/>
    </w:p>
    <w:p>
      <w:pPr>
        <w:pStyle w:val="746"/>
        <w:ind w:firstLine="480"/>
        <w:jc w:val="righ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202</w:t>
      </w:r>
      <w:r>
        <w:rPr>
          <w:rFonts w:hint="eastAsia" w:ascii="宋体" w:hAnsi="宋体" w:eastAsia="宋体" w:cs="宋体"/>
          <w:i w:val="0"/>
          <w:iCs w:val="0"/>
          <w:color w:val="000000"/>
          <w:sz w:val="24"/>
          <w:highlight w:val="none"/>
          <w:lang w:val="en-US" w:eastAsia="zh-CN"/>
        </w:rPr>
        <w:t xml:space="preserve">4</w:t>
      </w:r>
      <w:r>
        <w:rPr>
          <w:rFonts w:hint="eastAsia" w:ascii="宋体" w:hAnsi="宋体" w:eastAsia="宋体" w:cs="宋体"/>
          <w:i w:val="0"/>
          <w:iCs w:val="0"/>
          <w:color w:val="000000"/>
          <w:sz w:val="24"/>
          <w:highlight w:val="none"/>
        </w:rPr>
        <w:t xml:space="preserve">年</w:t>
      </w:r>
      <w:r>
        <w:rPr>
          <w:rFonts w:hint="eastAsia" w:ascii="宋体" w:hAnsi="宋体" w:eastAsia="宋体" w:cs="宋体"/>
          <w:i w:val="0"/>
          <w:iCs w:val="0"/>
          <w:color w:val="000000"/>
          <w:sz w:val="24"/>
          <w:highlight w:val="none"/>
          <w:lang w:val="en-US" w:eastAsia="zh-CN"/>
        </w:rPr>
        <w:t xml:space="preserve"> 8 </w:t>
      </w:r>
      <w:r>
        <w:rPr>
          <w:rFonts w:hint="eastAsia" w:ascii="宋体" w:hAnsi="宋体" w:eastAsia="宋体" w:cs="宋体"/>
          <w:i w:val="0"/>
          <w:iCs w:val="0"/>
          <w:color w:val="000000"/>
          <w:sz w:val="24"/>
          <w:highlight w:val="none"/>
        </w:rPr>
        <w:t xml:space="preserve">月</w:t>
      </w:r>
      <w:r>
        <w:rPr>
          <w:rFonts w:hint="eastAsia" w:ascii="宋体" w:hAnsi="宋体" w:eastAsia="宋体" w:cs="宋体"/>
          <w:i w:val="0"/>
          <w:iCs w:val="0"/>
          <w:color w:val="000000"/>
          <w:sz w:val="24"/>
          <w:highlight w:val="none"/>
          <w:lang w:val="en-US" w:eastAsia="zh-CN"/>
        </w:rPr>
        <w:t xml:space="preserve"> 21 </w:t>
      </w:r>
      <w:r>
        <w:rPr>
          <w:rFonts w:hint="eastAsia" w:ascii="宋体" w:hAnsi="宋体" w:eastAsia="宋体" w:cs="宋体"/>
          <w:i w:val="0"/>
          <w:iCs w:val="0"/>
          <w:color w:val="000000"/>
          <w:sz w:val="24"/>
          <w:highlight w:val="none"/>
        </w:rPr>
        <w:t xml:space="preserve">日</w:t>
      </w:r>
      <w:r>
        <w:rPr>
          <w:rFonts w:hint="eastAsia" w:ascii="宋体" w:hAnsi="宋体" w:eastAsia="宋体" w:cs="宋体"/>
          <w:i w:val="0"/>
          <w:iCs w:val="0"/>
          <w:color w:val="000000"/>
          <w:sz w:val="24"/>
          <w:highlight w:val="none"/>
        </w:rPr>
      </w:r>
      <w:r/>
    </w:p>
    <w:p>
      <w:pPr>
        <w:pStyle w:val="746"/>
        <w:ind w:right="630" w:firstLine="480"/>
        <w:jc w:val="righ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7"/>
        <w:numPr>
          <w:ilvl w:val="0"/>
          <w:numId w:val="0"/>
        </w:numPr>
        <w:keepLines/>
        <w:pageBreakBefore w:val="0"/>
        <w:spacing w:line="360" w:lineRule="auto"/>
        <w:tabs>
          <w:tab w:val="left" w:pos="360" w:leader="none"/>
        </w:tabs>
        <w:rPr>
          <w:rFonts w:hint="eastAsia" w:ascii="宋体" w:hAnsi="宋体" w:eastAsia="宋体" w:cs="宋体"/>
          <w:b/>
          <w:bCs/>
          <w:i w:val="0"/>
          <w:iCs w:val="0"/>
          <w:color w:val="000000"/>
          <w:highlight w:val="none"/>
        </w:rPr>
      </w:pPr>
      <w:r>
        <w:rPr>
          <w:rFonts w:hint="eastAsia" w:ascii="宋体" w:hAnsi="宋体" w:eastAsia="宋体" w:cs="宋体"/>
          <w:i w:val="0"/>
          <w:iCs w:val="0"/>
          <w:color w:val="000000"/>
          <w:highlight w:val="none"/>
        </w:rPr>
        <w:br w:type="page" w:clear="all"/>
      </w:r>
      <w:bookmarkStart w:id="4" w:name="_Toc18701"/>
      <w:r/>
      <w:bookmarkStart w:id="5" w:name="_Toc58260782"/>
      <w:r>
        <w:rPr>
          <w:rFonts w:hint="eastAsia" w:ascii="宋体" w:hAnsi="宋体" w:eastAsia="宋体" w:cs="宋体"/>
          <w:i w:val="0"/>
          <w:iCs w:val="0"/>
          <w:color w:val="000000"/>
          <w:sz w:val="36"/>
          <w:szCs w:val="20"/>
          <w:highlight w:val="none"/>
        </w:rPr>
        <w:t xml:space="preserve">第二部分  投标人须知</w:t>
      </w:r>
      <w:bookmarkEnd w:id="4"/>
      <w:r/>
      <w:bookmarkEnd w:id="5"/>
      <w:r>
        <w:rPr>
          <w:rFonts w:hint="eastAsia" w:ascii="宋体" w:hAnsi="宋体" w:eastAsia="宋体" w:cs="宋体"/>
          <w:b/>
          <w:bCs/>
          <w:i w:val="0"/>
          <w:iCs w:val="0"/>
          <w:color w:val="000000"/>
          <w:highlight w:val="none"/>
        </w:rPr>
      </w:r>
      <w:r/>
    </w:p>
    <w:p>
      <w:pPr>
        <w:pStyle w:val="748"/>
        <w:numPr>
          <w:ilvl w:val="0"/>
          <w:numId w:val="0"/>
        </w:numPr>
        <w:pageBreakBefore w:val="0"/>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一、说明</w:t>
      </w:r>
      <w:r>
        <w:rPr>
          <w:rFonts w:hint="eastAsia" w:ascii="宋体" w:hAnsi="宋体" w:eastAsia="宋体" w:cs="宋体"/>
          <w:i w:val="0"/>
          <w:iCs w:val="0"/>
          <w:color w:val="000000"/>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一</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适用范围</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本招标文件仅适用于本次公开招标中所叙述项目的采购，</w:t>
      </w:r>
      <w:r>
        <w:rPr>
          <w:rFonts w:hint="eastAsia" w:ascii="宋体" w:hAnsi="宋体" w:eastAsia="宋体" w:cs="宋体"/>
          <w:i w:val="0"/>
          <w:iCs w:val="0"/>
          <w:sz w:val="24"/>
          <w:highlight w:val="none"/>
        </w:rPr>
        <w:t xml:space="preserve">招标需求详见第四部分 项目需求</w:t>
      </w:r>
      <w:r>
        <w:rPr>
          <w:rFonts w:hint="eastAsia" w:ascii="宋体" w:hAnsi="宋体" w:eastAsia="宋体" w:cs="宋体"/>
          <w:i w:val="0"/>
          <w:iCs w:val="0"/>
          <w:color w:val="000000"/>
          <w:sz w:val="24"/>
          <w:highlight w:val="none"/>
        </w:rPr>
        <w:t xml:space="preserve">。本项目招标、投标、开标、评标和中标结果发布全程电子化。</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投标人的投标文件内容以及投标人与采购人及</w:t>
      </w:r>
      <w:r>
        <w:rPr>
          <w:rFonts w:hint="eastAsia" w:ascii="宋体" w:hAnsi="宋体" w:eastAsia="宋体" w:cs="宋体"/>
          <w:i w:val="0"/>
          <w:iCs w:val="0"/>
          <w:color w:val="000000"/>
          <w:sz w:val="24"/>
          <w:highlight w:val="none"/>
          <w:lang w:val="en-US" w:eastAsia="zh-CN"/>
        </w:rPr>
        <w:t xml:space="preserve">中阜势起科技（江苏）有限公司</w:t>
      </w:r>
      <w:r>
        <w:rPr>
          <w:rFonts w:hint="eastAsia" w:ascii="宋体" w:hAnsi="宋体" w:eastAsia="宋体" w:cs="宋体"/>
          <w:i w:val="0"/>
          <w:iCs w:val="0"/>
          <w:color w:val="000000"/>
          <w:sz w:val="24"/>
          <w:highlight w:val="none"/>
        </w:rPr>
        <w:t xml:space="preserve">（以下简称</w:t>
      </w:r>
      <w:r>
        <w:rPr>
          <w:rFonts w:hint="eastAsia" w:ascii="宋体" w:hAnsi="宋体" w:eastAsia="宋体" w:cs="宋体"/>
          <w:i w:val="0"/>
          <w:iCs w:val="0"/>
          <w:color w:val="000000"/>
          <w:sz w:val="24"/>
          <w:highlight w:val="none"/>
          <w:lang w:eastAsia="zh-CN"/>
        </w:rPr>
        <w:t xml:space="preserve">采购代理机构</w:t>
      </w:r>
      <w:r>
        <w:rPr>
          <w:rFonts w:hint="eastAsia" w:ascii="宋体" w:hAnsi="宋体" w:eastAsia="宋体" w:cs="宋体"/>
          <w:i w:val="0"/>
          <w:iCs w:val="0"/>
          <w:color w:val="000000"/>
          <w:sz w:val="24"/>
          <w:highlight w:val="none"/>
        </w:rPr>
        <w:t xml:space="preserve">）就有关投标的所有来往函电统一使用中文（有特别规定的除外）。同一事项既有中文也有外文的，以中文意义为准。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二</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定义</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“招标人”（采购人）系指组织本次招标的招标机构；“投标人”系指向招标人提交投标文件的制造（研发）商或</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；“投标人代表”系指投标人的法定代表人（单位负责人）或者获其授权的代理人。</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三</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投标费用</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无论投标过程中的做法和结果如何，投标人自行承担所有与参加投标有关的全部费用。</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本次招标</w:t>
      </w:r>
      <w:r>
        <w:rPr>
          <w:rFonts w:hint="eastAsia" w:ascii="宋体" w:hAnsi="宋体" w:eastAsia="宋体" w:cs="宋体"/>
          <w:i w:val="0"/>
          <w:iCs w:val="0"/>
          <w:color w:val="000000"/>
          <w:sz w:val="24"/>
          <w:highlight w:val="none"/>
        </w:rPr>
        <w:t xml:space="preserve">采购代理机构和采购人不收取</w:t>
      </w:r>
      <w:r>
        <w:rPr>
          <w:rFonts w:hint="eastAsia" w:ascii="宋体" w:hAnsi="宋体" w:eastAsia="宋体" w:cs="宋体"/>
          <w:i w:val="0"/>
          <w:iCs w:val="0"/>
          <w:color w:val="000000"/>
          <w:sz w:val="24"/>
          <w:highlight w:val="none"/>
        </w:rPr>
        <w:t xml:space="preserve">采购文件工本费。</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b w:val="0"/>
          <w:bCs w:val="0"/>
          <w:i w:val="0"/>
          <w:iCs w:val="0"/>
          <w:color w:val="000000"/>
          <w:sz w:val="24"/>
          <w:highlight w:val="none"/>
        </w:rPr>
      </w:pPr>
      <w:r>
        <w:rPr>
          <w:rFonts w:hint="eastAsia" w:ascii="宋体" w:hAnsi="宋体" w:eastAsia="宋体" w:cs="宋体"/>
          <w:b w:val="0"/>
          <w:bCs w:val="0"/>
          <w:i w:val="0"/>
          <w:iCs w:val="0"/>
          <w:color w:val="000000"/>
          <w:sz w:val="24"/>
          <w:highlight w:val="none"/>
        </w:rPr>
        <w:t xml:space="preserve">代理服务费：</w:t>
      </w:r>
      <w:r>
        <w:rPr>
          <w:rFonts w:hint="eastAsia" w:ascii="宋体" w:hAnsi="宋体" w:eastAsia="宋体" w:cs="宋体"/>
          <w:b w:val="0"/>
          <w:bCs w:val="0"/>
          <w:i w:val="0"/>
          <w:iCs w:val="0"/>
          <w:color w:val="000000"/>
          <w:sz w:val="24"/>
          <w:highlight w:val="none"/>
          <w:lang w:val="en-US" w:eastAsia="zh-CN"/>
        </w:rPr>
        <w:t xml:space="preserve">采购代理费按中标价的1.1%收取</w:t>
      </w:r>
      <w:r>
        <w:rPr>
          <w:rFonts w:hint="eastAsia" w:ascii="宋体" w:hAnsi="宋体" w:eastAsia="宋体" w:cs="宋体"/>
          <w:b w:val="0"/>
          <w:bCs w:val="0"/>
          <w:i w:val="0"/>
          <w:iCs w:val="0"/>
          <w:color w:val="000000"/>
          <w:sz w:val="24"/>
          <w:highlight w:val="none"/>
        </w:rPr>
        <w:t xml:space="preserve">，</w:t>
      </w:r>
      <w:r>
        <w:rPr>
          <w:rFonts w:hint="eastAsia" w:ascii="宋体" w:hAnsi="宋体" w:eastAsia="宋体" w:cs="宋体"/>
          <w:b w:val="0"/>
          <w:bCs w:val="0"/>
          <w:i w:val="0"/>
          <w:iCs w:val="0"/>
          <w:color w:val="000000"/>
          <w:sz w:val="24"/>
          <w:highlight w:val="none"/>
          <w:lang w:val="en-US" w:eastAsia="zh-CN"/>
        </w:rPr>
        <w:t xml:space="preserve">不足5000元的按5000元收取</w:t>
      </w:r>
      <w:r>
        <w:rPr>
          <w:rFonts w:hint="eastAsia" w:ascii="宋体" w:hAnsi="宋体" w:eastAsia="宋体" w:cs="宋体"/>
          <w:b w:val="0"/>
          <w:bCs w:val="0"/>
          <w:i w:val="0"/>
          <w:iCs w:val="0"/>
          <w:color w:val="000000"/>
          <w:sz w:val="24"/>
          <w:highlight w:val="none"/>
        </w:rPr>
        <w:t xml:space="preserve">；上述费用由</w:t>
      </w:r>
      <w:r>
        <w:rPr>
          <w:rFonts w:hint="eastAsia" w:ascii="宋体" w:hAnsi="宋体" w:eastAsia="宋体" w:cs="宋体"/>
          <w:b w:val="0"/>
          <w:bCs w:val="0"/>
          <w:i w:val="0"/>
          <w:iCs w:val="0"/>
          <w:color w:val="000000"/>
          <w:sz w:val="24"/>
          <w:highlight w:val="none"/>
          <w:lang w:val="en-US" w:eastAsia="zh-CN"/>
        </w:rPr>
        <w:t xml:space="preserve">投标人</w:t>
      </w:r>
      <w:r>
        <w:rPr>
          <w:rFonts w:hint="eastAsia" w:ascii="宋体" w:hAnsi="宋体" w:eastAsia="宋体" w:cs="宋体"/>
          <w:b w:val="0"/>
          <w:bCs w:val="0"/>
          <w:i w:val="0"/>
          <w:iCs w:val="0"/>
          <w:color w:val="000000"/>
          <w:sz w:val="24"/>
          <w:highlight w:val="none"/>
        </w:rPr>
        <w:t xml:space="preserve">综合考虑在</w:t>
      </w:r>
      <w:r>
        <w:rPr>
          <w:rFonts w:hint="eastAsia" w:ascii="宋体" w:hAnsi="宋体" w:eastAsia="宋体" w:cs="宋体"/>
          <w:b w:val="0"/>
          <w:bCs w:val="0"/>
          <w:i w:val="0"/>
          <w:iCs w:val="0"/>
          <w:color w:val="000000"/>
          <w:sz w:val="24"/>
          <w:highlight w:val="none"/>
          <w:lang w:val="en-US" w:eastAsia="zh-CN"/>
        </w:rPr>
        <w:t xml:space="preserve">投标</w:t>
      </w:r>
      <w:r>
        <w:rPr>
          <w:rFonts w:hint="eastAsia" w:ascii="宋体" w:hAnsi="宋体" w:eastAsia="宋体" w:cs="宋体"/>
          <w:b w:val="0"/>
          <w:bCs w:val="0"/>
          <w:i w:val="0"/>
          <w:iCs w:val="0"/>
          <w:color w:val="000000"/>
          <w:sz w:val="24"/>
          <w:highlight w:val="none"/>
        </w:rPr>
        <w:t xml:space="preserve">报价中，领取中标通知书时一次性支付，不得单列。</w:t>
      </w:r>
      <w:r>
        <w:rPr>
          <w:rFonts w:hint="eastAsia" w:ascii="宋体" w:hAnsi="宋体" w:eastAsia="宋体" w:cs="宋体"/>
          <w:b w:val="0"/>
          <w:bCs w:val="0"/>
          <w:i w:val="0"/>
          <w:iCs w:val="0"/>
          <w:color w:val="000000"/>
          <w:sz w:val="24"/>
          <w:highlight w:val="none"/>
        </w:rPr>
      </w:r>
      <w:r/>
    </w:p>
    <w:p>
      <w:pPr>
        <w:pStyle w:val="74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val="0"/>
          <w:bCs w:val="0"/>
          <w:i w:val="0"/>
          <w:iCs w:val="0"/>
          <w:color w:val="000000"/>
          <w:sz w:val="24"/>
          <w:highlight w:val="none"/>
          <w:lang w:val="en-US" w:eastAsia="zh-CN"/>
        </w:rPr>
        <w:t xml:space="preserve">本项目的中标价为预算（244.8万）*供应商投标的折扣率。</w:t>
      </w:r>
      <w:r>
        <w:rPr>
          <w:rFonts w:hint="eastAsia" w:ascii="宋体" w:hAnsi="宋体" w:eastAsia="宋体" w:cs="宋体"/>
          <w:color w:val="000000"/>
          <w:sz w:val="24"/>
          <w:highlight w:val="none"/>
          <w:lang w:val="en-US" w:eastAsia="zh-CN"/>
        </w:rPr>
      </w:r>
      <w:r/>
    </w:p>
    <w:p>
      <w:pPr>
        <w:pStyle w:val="746"/>
        <w:ind w:firstLine="482"/>
        <w:pageBreakBefore w:val="0"/>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 xml:space="preserve">（四）现场踏勘</w:t>
      </w:r>
      <w:r>
        <w:rPr>
          <w:rFonts w:hint="eastAsia" w:ascii="宋体" w:hAnsi="宋体" w:eastAsia="宋体" w:cs="宋体"/>
          <w:b/>
          <w:bCs/>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采购人统一集中组织现场踏勘。</w:t>
      </w:r>
      <w:r>
        <w:rPr>
          <w:rFonts w:hint="eastAsia" w:ascii="宋体" w:hAnsi="宋体" w:eastAsia="宋体" w:cs="宋体"/>
          <w:i w:val="0"/>
          <w:iCs w:val="0"/>
          <w:color w:val="000000"/>
          <w:sz w:val="24"/>
          <w:highlight w:val="none"/>
        </w:rPr>
        <w:t xml:space="preserve">投标人应充分了解自己中标后有可能承担的风险、责任和义务，并已在其投标时就此给予了充分的考虑。任何因忽视或误解项目基本情况而导致的索赔或工期延长申请将不被批准，使采购人在项目实施过程中蒙受的损失，将由投标人对采购人进行赔偿。踏勘若产生费用，则费用自理；在踏勘现场中所发生的意外事故和财产损失，由踏勘人自理。</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现场踏勘时间段：2024年 </w:t>
      </w:r>
      <w:r>
        <w:rPr>
          <w:rFonts w:hint="eastAsia" w:ascii="宋体" w:hAnsi="宋体" w:eastAsia="宋体" w:cs="宋体"/>
          <w:i w:val="0"/>
          <w:iCs w:val="0"/>
          <w:color w:val="000000"/>
          <w:sz w:val="24"/>
          <w:highlight w:val="none"/>
          <w:lang w:val="en-US" w:eastAsia="zh-CN"/>
        </w:rPr>
        <w:t xml:space="preserve">8</w:t>
      </w:r>
      <w:r>
        <w:rPr>
          <w:rFonts w:hint="eastAsia" w:ascii="宋体" w:hAnsi="宋体" w:eastAsia="宋体" w:cs="宋体"/>
          <w:i w:val="0"/>
          <w:iCs w:val="0"/>
          <w:color w:val="000000"/>
          <w:sz w:val="24"/>
          <w:highlight w:val="none"/>
        </w:rPr>
        <w:t xml:space="preserve"> 月 </w:t>
      </w:r>
      <w:r>
        <w:rPr>
          <w:rFonts w:hint="eastAsia" w:ascii="宋体" w:hAnsi="宋体" w:eastAsia="宋体" w:cs="宋体"/>
          <w:i w:val="0"/>
          <w:iCs w:val="0"/>
          <w:color w:val="000000"/>
          <w:sz w:val="24"/>
          <w:highlight w:val="none"/>
          <w:lang w:val="en-US" w:eastAsia="zh-CN"/>
        </w:rPr>
        <w:t xml:space="preserve">29</w:t>
      </w:r>
      <w:r>
        <w:rPr>
          <w:rFonts w:hint="eastAsia" w:ascii="宋体" w:hAnsi="宋体" w:eastAsia="宋体" w:cs="宋体"/>
          <w:i w:val="0"/>
          <w:iCs w:val="0"/>
          <w:color w:val="000000"/>
          <w:sz w:val="24"/>
          <w:highlight w:val="none"/>
        </w:rPr>
        <w:t xml:space="preserve"> 日</w:t>
      </w:r>
      <w:r>
        <w:rPr>
          <w:rFonts w:hint="eastAsia" w:ascii="宋体" w:hAnsi="宋体" w:eastAsia="宋体" w:cs="宋体"/>
          <w:b/>
          <w:bCs/>
          <w:i w:val="0"/>
          <w:iCs w:val="0"/>
          <w:sz w:val="24"/>
          <w:highlight w:val="none"/>
          <w:lang w:val="en-US" w:eastAsia="zh-CN"/>
        </w:rPr>
        <w:t xml:space="preserve">09时30分</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踏勘要求：1</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请提前一天联系</w:t>
      </w:r>
      <w:r>
        <w:rPr>
          <w:rFonts w:hint="eastAsia" w:ascii="宋体" w:hAnsi="宋体" w:eastAsia="宋体" w:cs="宋体"/>
          <w:i w:val="0"/>
          <w:iCs w:val="0"/>
          <w:color w:val="000000"/>
          <w:sz w:val="24"/>
          <w:highlight w:val="none"/>
          <w:lang w:val="en-US" w:eastAsia="zh-CN"/>
        </w:rPr>
        <w:t xml:space="preserve">确定</w:t>
      </w:r>
      <w:r>
        <w:rPr>
          <w:rFonts w:hint="eastAsia" w:ascii="宋体" w:hAnsi="宋体" w:eastAsia="宋体" w:cs="宋体"/>
          <w:i w:val="0"/>
          <w:iCs w:val="0"/>
          <w:color w:val="000000"/>
          <w:sz w:val="24"/>
          <w:highlight w:val="none"/>
        </w:rPr>
        <w:t xml:space="preserve">时间</w:t>
      </w:r>
      <w:r>
        <w:rPr>
          <w:rFonts w:hint="eastAsia" w:ascii="宋体" w:hAnsi="宋体" w:eastAsia="宋体" w:cs="宋体"/>
          <w:i w:val="0"/>
          <w:iCs w:val="0"/>
          <w:color w:val="000000"/>
          <w:sz w:val="24"/>
          <w:highlight w:val="none"/>
          <w:lang w:val="en-US" w:eastAsia="zh-CN"/>
        </w:rPr>
        <w:t xml:space="preserve">和地点</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现场踏勘人员不超过2人。</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联系人</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马锐，联系方式为0518-82600628</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lang w:val="en-US" w:eastAsia="zh-CN"/>
        </w:rPr>
        <w:t xml:space="preserve">82310663转356</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748"/>
        <w:numPr>
          <w:ilvl w:val="0"/>
          <w:numId w:val="0"/>
        </w:numPr>
        <w:pageBreakBefore w:val="0"/>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二、招标文件说明</w:t>
      </w:r>
      <w:r>
        <w:rPr>
          <w:rFonts w:hint="eastAsia" w:ascii="宋体" w:hAnsi="宋体" w:eastAsia="宋体" w:cs="宋体"/>
          <w:i w:val="0"/>
          <w:iCs w:val="0"/>
          <w:color w:val="000000"/>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五</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招标文件的构成</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招标文件用以阐明所需服务、招标投标程序等，具体由下述部分组成：</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第一部分 投标邀请</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第二部分 投标人须知</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第三部分 评标办法</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第四部分 项目需求</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第五部分 合同</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第六部分 投标文件格式</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六</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招标文件的修改</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招标文件的修改书（若有）将构成招标文件的一部分，对投标人有约束力。</w:t>
      </w:r>
      <w:r>
        <w:rPr>
          <w:rFonts w:hint="eastAsia" w:ascii="宋体" w:hAnsi="宋体" w:eastAsia="宋体" w:cs="宋体"/>
          <w:i w:val="0"/>
          <w:iCs w:val="0"/>
          <w:color w:val="000000"/>
          <w:sz w:val="24"/>
          <w:highlight w:val="none"/>
        </w:rPr>
      </w:r>
      <w:r/>
    </w:p>
    <w:p>
      <w:pPr>
        <w:pStyle w:val="748"/>
        <w:numPr>
          <w:ilvl w:val="0"/>
          <w:numId w:val="0"/>
        </w:numPr>
        <w:pageBreakBefore w:val="0"/>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三、投标文件的编制</w:t>
      </w:r>
      <w:r>
        <w:rPr>
          <w:rFonts w:hint="eastAsia" w:ascii="宋体" w:hAnsi="宋体" w:eastAsia="宋体" w:cs="宋体"/>
          <w:i w:val="0"/>
          <w:iCs w:val="0"/>
          <w:color w:val="000000"/>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七</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编制要求</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eastAsia="宋体" w:cs="宋体"/>
          <w:b/>
          <w:i w:val="0"/>
          <w:iCs w:val="0"/>
          <w:color w:val="000000"/>
          <w:sz w:val="24"/>
          <w:highlight w:val="none"/>
        </w:rPr>
        <w:t xml:space="preserve">否则作无效响应处理</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八</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投标报价</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本项目投标报价最高不得超过</w:t>
      </w:r>
      <w:r>
        <w:rPr>
          <w:rFonts w:hint="eastAsia" w:ascii="宋体" w:hAnsi="宋体" w:eastAsia="宋体" w:cs="宋体"/>
          <w:i w:val="0"/>
          <w:iCs w:val="0"/>
          <w:color w:val="000000"/>
          <w:sz w:val="24"/>
          <w:highlight w:val="none"/>
        </w:rPr>
        <w:t xml:space="preserve">预算金额</w:t>
      </w:r>
      <w:r>
        <w:rPr>
          <w:rFonts w:hint="eastAsia" w:ascii="宋体" w:hAnsi="宋体" w:eastAsia="宋体" w:cs="宋体"/>
          <w:i w:val="0"/>
          <w:iCs w:val="0"/>
          <w:sz w:val="24"/>
          <w:highlight w:val="none"/>
        </w:rPr>
        <w:t xml:space="preserve">，否则</w:t>
      </w:r>
      <w:r>
        <w:rPr>
          <w:rFonts w:hint="eastAsia" w:ascii="宋体" w:hAnsi="宋体" w:eastAsia="宋体" w:cs="宋体"/>
          <w:b/>
          <w:bCs/>
          <w:i w:val="0"/>
          <w:iCs w:val="0"/>
          <w:color w:val="000000"/>
          <w:sz w:val="24"/>
          <w:highlight w:val="none"/>
        </w:rPr>
        <w:t xml:space="preserve">作无效响应处理</w:t>
      </w:r>
      <w:r>
        <w:rPr>
          <w:rFonts w:hint="eastAsia" w:ascii="宋体" w:hAnsi="宋体" w:eastAsia="宋体" w:cs="宋体"/>
          <w:i w:val="0"/>
          <w:iCs w:val="0"/>
          <w:sz w:val="24"/>
          <w:highlight w:val="none"/>
        </w:rPr>
        <w:t xml:space="preserve">。</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highlight w:val="none"/>
        </w:rPr>
      </w:pPr>
      <w:r>
        <w:rPr>
          <w:rFonts w:hint="eastAsia" w:ascii="宋体" w:hAnsi="宋体" w:eastAsia="宋体" w:cs="宋体"/>
          <w:i w:val="0"/>
          <w:iCs w:val="0"/>
          <w:color w:val="000000"/>
          <w:sz w:val="24"/>
          <w:highlight w:val="none"/>
        </w:rPr>
        <w:t xml:space="preserve">投标人应根据投标报价要求在报价明细表中列明各项投标单价、总价等，未全部列示的</w:t>
      </w:r>
      <w:r>
        <w:rPr>
          <w:rFonts w:hint="eastAsia" w:ascii="宋体" w:hAnsi="宋体" w:eastAsia="宋体" w:cs="宋体"/>
          <w:b/>
          <w:bCs/>
          <w:i w:val="0"/>
          <w:iCs w:val="0"/>
          <w:color w:val="000000"/>
          <w:sz w:val="24"/>
          <w:highlight w:val="none"/>
        </w:rPr>
        <w:t xml:space="preserve">作无效响应处理</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九</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投标人资格的证明文件</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投标人委托代理时应当提交授权委托书，请按第六部分 投标文件格式给定格式及要求填写并附法定代表人（单位负责人）与委托代理人身份证明。</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十</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投标保证金</w:t>
      </w:r>
      <w:r>
        <w:rPr>
          <w:rFonts w:hint="eastAsia" w:ascii="宋体" w:hAnsi="宋体" w:eastAsia="宋体" w:cs="宋体"/>
          <w:b/>
          <w:i w:val="0"/>
          <w:iCs w:val="0"/>
          <w:color w:val="000000"/>
          <w:sz w:val="24"/>
          <w:highlight w:val="none"/>
        </w:rPr>
      </w:r>
      <w:r/>
    </w:p>
    <w:p>
      <w:pPr>
        <w:pStyle w:val="746"/>
        <w:ind w:firstLine="480"/>
        <w:jc w:val="left"/>
        <w:pageBreakBefore w:val="0"/>
        <w:spacing w:line="360" w:lineRule="auto"/>
        <w:widowControl/>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 xml:space="preserve">本项目不收取投标保证金。</w:t>
      </w:r>
      <w:r>
        <w:rPr>
          <w:rFonts w:hint="eastAsia" w:ascii="宋体" w:hAnsi="宋体" w:eastAsia="宋体" w:cs="宋体"/>
          <w:bCs/>
          <w:i w:val="0"/>
          <w:iCs w:val="0"/>
          <w:color w:val="000000"/>
          <w:sz w:val="24"/>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十一</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投标有效期</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1.</w:t>
      </w:r>
      <w:r>
        <w:rPr>
          <w:rFonts w:hint="eastAsia" w:ascii="宋体" w:hAnsi="宋体" w:eastAsia="宋体" w:cs="宋体"/>
          <w:i w:val="0"/>
          <w:iCs w:val="0"/>
          <w:color w:val="000000"/>
          <w:sz w:val="24"/>
          <w:highlight w:val="none"/>
        </w:rPr>
        <w:t xml:space="preserve">投标文件接收截止时间结束后60天内。</w:t>
      </w:r>
      <w:r>
        <w:rPr>
          <w:rFonts w:hint="eastAsia" w:ascii="宋体" w:hAnsi="宋体" w:eastAsia="宋体" w:cs="宋体"/>
          <w:i w:val="0"/>
          <w:iCs w:val="0"/>
          <w:color w:val="000000"/>
          <w:sz w:val="24"/>
          <w:highlight w:val="none"/>
        </w:rPr>
      </w:r>
      <w:r/>
    </w:p>
    <w:p>
      <w:pPr>
        <w:pStyle w:val="746"/>
        <w:ind w:left="959" w:hanging="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2.</w:t>
      </w:r>
      <w:r>
        <w:rPr>
          <w:rFonts w:hint="eastAsia" w:ascii="宋体" w:hAnsi="宋体" w:eastAsia="宋体" w:cs="宋体"/>
          <w:i w:val="0"/>
          <w:iCs w:val="0"/>
          <w:color w:val="000000"/>
          <w:sz w:val="24"/>
          <w:highlight w:val="none"/>
        </w:rPr>
        <w:t xml:space="preserve">投标有效期的延长</w:t>
      </w:r>
      <w:r>
        <w:rPr>
          <w:rFonts w:hint="eastAsia" w:ascii="宋体" w:hAnsi="宋体" w:eastAsia="宋体" w:cs="宋体"/>
          <w:i w:val="0"/>
          <w:iCs w:val="0"/>
          <w:color w:val="000000"/>
          <w:sz w:val="24"/>
          <w:highlight w:val="none"/>
        </w:rPr>
      </w:r>
      <w:r/>
    </w:p>
    <w:p>
      <w:pPr>
        <w:pStyle w:val="746"/>
        <w:ind w:left="0" w:firstLine="480"/>
        <w:pageBreakBefore w:val="0"/>
        <w:spacing w:line="360" w:lineRule="auto"/>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i w:val="0"/>
          <w:iCs w:val="0"/>
          <w:color w:val="000000"/>
          <w:sz w:val="24"/>
          <w:highlight w:val="none"/>
          <w:lang w:val="en-US" w:eastAsia="zh-CN"/>
        </w:rPr>
      </w:r>
      <w:r/>
    </w:p>
    <w:p>
      <w:pPr>
        <w:pStyle w:val="746"/>
        <w:ind w:firstLine="482"/>
        <w:pageBreakBefore w:val="0"/>
        <w:spacing w:line="360" w:lineRule="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lang w:val="en-US" w:eastAsia="zh-CN"/>
        </w:rPr>
        <w:t xml:space="preserve">十二</w:t>
      </w: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投标文件制作工具</w:t>
      </w:r>
      <w:r>
        <w:rPr>
          <w:rFonts w:hint="eastAsia" w:ascii="宋体" w:hAnsi="宋体" w:eastAsia="宋体" w:cs="宋体"/>
          <w:b/>
          <w:i w:val="0"/>
          <w:iCs w:val="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系统操作流程详见江苏政府采购网－办事指南－资料下载</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江苏省政府采购管理交易系统（苏采云）</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操作指南，请及时关注版本更新。</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十</w:t>
      </w:r>
      <w:r>
        <w:rPr>
          <w:rFonts w:hint="eastAsia" w:ascii="宋体" w:hAnsi="宋体" w:eastAsia="宋体" w:cs="宋体"/>
          <w:b/>
          <w:i w:val="0"/>
          <w:iCs w:val="0"/>
          <w:sz w:val="24"/>
          <w:highlight w:val="none"/>
          <w:lang w:val="en-US" w:eastAsia="zh-CN"/>
        </w:rPr>
        <w:t xml:space="preserve">三</w:t>
      </w: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电子投标文件编制要求</w:t>
      </w:r>
      <w:r>
        <w:rPr>
          <w:rFonts w:hint="eastAsia" w:ascii="宋体" w:hAnsi="宋体" w:eastAsia="宋体" w:cs="宋体"/>
          <w:b/>
          <w:i w:val="0"/>
          <w:iCs w:val="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投标人编制的投标文件应包括商务文件、技术文件、评审因素所需材料和其他材料等内容，相关文件的提交如未特别注明可提供扫描件。</w:t>
      </w:r>
      <w:r>
        <w:rPr>
          <w:rFonts w:hint="eastAsia" w:ascii="宋体" w:hAnsi="宋体" w:eastAsia="宋体" w:cs="宋体"/>
          <w:b/>
          <w:i w:val="0"/>
          <w:iCs w:val="0"/>
          <w:color w:val="000000"/>
          <w:sz w:val="24"/>
          <w:highlight w:val="none"/>
        </w:rPr>
        <w:t xml:space="preserve">特别提醒投标人，混乱的编排导致投标文件被误读或评标委员会查找不到有效文件是投标人的风险。</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1</w:t>
      </w:r>
      <w:r>
        <w:rPr>
          <w:rFonts w:hint="eastAsia" w:ascii="宋体" w:hAnsi="宋体" w:eastAsia="宋体" w:cs="宋体"/>
          <w:b/>
          <w:i w:val="0"/>
          <w:iCs w:val="0"/>
          <w:color w:val="000000"/>
          <w:sz w:val="24"/>
          <w:highlight w:val="none"/>
          <w:lang w:val="en-US" w:eastAsia="zh-CN"/>
        </w:rPr>
        <w:t xml:space="preserve">.</w:t>
      </w:r>
      <w:r>
        <w:rPr>
          <w:rFonts w:hint="eastAsia" w:ascii="宋体" w:hAnsi="宋体" w:eastAsia="宋体" w:cs="宋体"/>
          <w:b/>
          <w:i w:val="0"/>
          <w:iCs w:val="0"/>
          <w:color w:val="000000"/>
          <w:sz w:val="24"/>
          <w:highlight w:val="none"/>
        </w:rPr>
        <w:t xml:space="preserve">投标文件格式：</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填写投标人名称、投标人地址、法定代表人、委托代理人、日期等内容。</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2</w:t>
      </w:r>
      <w:r>
        <w:rPr>
          <w:rFonts w:hint="eastAsia" w:ascii="宋体" w:hAnsi="宋体" w:eastAsia="宋体" w:cs="宋体"/>
          <w:b/>
          <w:i w:val="0"/>
          <w:iCs w:val="0"/>
          <w:color w:val="000000"/>
          <w:sz w:val="24"/>
          <w:highlight w:val="none"/>
          <w:lang w:val="en-US" w:eastAsia="zh-CN"/>
        </w:rPr>
        <w:t xml:space="preserve">.</w:t>
      </w:r>
      <w:r>
        <w:rPr>
          <w:rFonts w:hint="eastAsia" w:ascii="宋体" w:hAnsi="宋体" w:eastAsia="宋体" w:cs="宋体"/>
          <w:b/>
          <w:i w:val="0"/>
          <w:iCs w:val="0"/>
          <w:color w:val="000000"/>
          <w:sz w:val="24"/>
          <w:highlight w:val="none"/>
        </w:rPr>
        <w:t xml:space="preserve">商务文件：（政府采购政策有关材料可选提交；委托代理时须提交《授权委托书》，否则投标无效；其他文件必须提交，否则投标无效）</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（1）响应函：请按给定格式及要求填写。</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（2）开标一览表：请按给定格式及要求填写。</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（3）报价明细表：请按招标文件第六部分给定格式及要求填写。</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（4）政府采购政策：《中小企业声明函》《残疾人福利性单位声明函》及省级以上监狱管理局、戒毒管理局（含新疆生产建设兵团）出具的属于监狱企业的证明文件，填报要求详见</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lang w:val="en-US" w:eastAsia="zh-CN"/>
        </w:rPr>
        <w:t xml:space="preserve">十</w:t>
      </w:r>
      <w:r>
        <w:rPr>
          <w:rFonts w:hint="eastAsia" w:ascii="宋体" w:hAnsi="宋体" w:eastAsia="宋体" w:cs="宋体"/>
          <w:i w:val="0"/>
          <w:iCs w:val="0"/>
          <w:color w:val="000000"/>
          <w:sz w:val="24"/>
          <w:highlight w:val="none"/>
        </w:rPr>
        <w:t xml:space="preserve">、政策功能</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（5）资格审查材料：</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投标单位基本信息、财务状况报告；税收证明、社保证明请上传依法缴纳税收和社会保障资金的相关证明材料；</w:t>
      </w:r>
      <w:r>
        <w:rPr>
          <w:rFonts w:hint="eastAsia" w:ascii="宋体" w:hAnsi="宋体" w:eastAsia="宋体" w:cs="宋体"/>
          <w:i w:val="0"/>
          <w:iCs w:val="0"/>
          <w:color w:val="000000"/>
          <w:sz w:val="24"/>
          <w:highlight w:val="none"/>
          <w:lang w:eastAsia="zh-CN"/>
        </w:rPr>
        <w:t xml:space="preserve">具备履行合同所必需的设备和专业技术能力的声明</w:t>
      </w:r>
      <w:r>
        <w:rPr>
          <w:rFonts w:hint="eastAsia" w:ascii="宋体" w:hAnsi="宋体" w:eastAsia="宋体" w:cs="宋体"/>
          <w:i w:val="0"/>
          <w:iCs w:val="0"/>
          <w:color w:val="000000"/>
          <w:sz w:val="24"/>
          <w:highlight w:val="none"/>
        </w:rPr>
        <w:t xml:space="preserve">、参加政府采购活动前3年内在经营活动中没有重大违法记录的书面声明，请按招标文件第六部分给定格式及要求填写；具备法律、行政法规规定的其他条件的证明材料，如有请提供；其他资格审查材料要求，详见招标文件第一部分</w:t>
      </w:r>
      <w:r>
        <w:rPr>
          <w:rFonts w:hint="eastAsia" w:ascii="宋体" w:hAnsi="宋体" w:eastAsia="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rPr>
        <w:t xml:space="preserve">二、申请人的资格要求。</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根据连财购〔2023〕4号文件精神，财务状况报告、税收证明、社保证明可以提供《财务状况报告及税收、社会保障资金缴纳情况承诺函》，请按第六部分投标文件格式给定格式及要求填写。</w:t>
      </w:r>
      <w:r>
        <w:rPr>
          <w:rFonts w:hint="eastAsia" w:ascii="宋体" w:hAnsi="宋体" w:eastAsia="宋体" w:cs="宋体"/>
          <w:b/>
          <w:bCs/>
          <w:i w:val="0"/>
          <w:iCs w:val="0"/>
          <w:color w:val="000000"/>
          <w:sz w:val="24"/>
          <w:highlight w:val="none"/>
        </w:rPr>
        <w:t xml:space="preserve">投标文件提供《承诺函》的无需重复提供对应的证明材料。</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授权委托书与法定代表人（单位负责人）身份证明：若投标文件中全部签字之处均为法定代表人（单位负责人）本人签署，则可不提供《授权委托书》，但须提供《法定代表人（单位负责人）身份证明》，请按第六部分 投标文件格式给定格式及要求填写。</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（7）商务条款偏离表：请按第六部分 投标文件格式给定格式及要求，并根据投标人投标承诺的商务条件与“合同条款”“项目需求”等的差异填写。</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lang w:val="en-US" w:eastAsia="zh-CN"/>
        </w:rPr>
        <w:t xml:space="preserve">8</w:t>
      </w:r>
      <w:r>
        <w:rPr>
          <w:rFonts w:hint="eastAsia" w:ascii="宋体" w:hAnsi="宋体" w:eastAsia="宋体" w:cs="宋体"/>
          <w:i w:val="0"/>
          <w:iCs w:val="0"/>
          <w:color w:val="000000"/>
          <w:sz w:val="24"/>
          <w:highlight w:val="none"/>
          <w:lang w:eastAsia="zh-CN"/>
        </w:rPr>
        <w:t xml:space="preserve">）售后服务承诺书：请按给定格式及要求填写。</w:t>
      </w:r>
      <w:r>
        <w:rPr>
          <w:rFonts w:hint="eastAsia" w:ascii="宋体" w:hAnsi="宋体" w:eastAsia="宋体" w:cs="宋体"/>
          <w:i w:val="0"/>
          <w:iCs w:val="0"/>
          <w:color w:val="000000"/>
          <w:sz w:val="24"/>
          <w:highlight w:val="none"/>
          <w:lang w:eastAsia="zh-CN"/>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3</w:t>
      </w:r>
      <w:r>
        <w:rPr>
          <w:rFonts w:hint="eastAsia" w:ascii="宋体" w:hAnsi="宋体" w:eastAsia="宋体" w:cs="宋体"/>
          <w:b/>
          <w:i w:val="0"/>
          <w:iCs w:val="0"/>
          <w:color w:val="000000"/>
          <w:sz w:val="24"/>
          <w:highlight w:val="none"/>
          <w:lang w:val="en-US" w:eastAsia="zh-CN"/>
        </w:rPr>
        <w:t xml:space="preserve">.</w:t>
      </w:r>
      <w:r>
        <w:rPr>
          <w:rFonts w:hint="eastAsia" w:ascii="宋体" w:hAnsi="宋体" w:eastAsia="宋体" w:cs="宋体"/>
          <w:b/>
          <w:i w:val="0"/>
          <w:iCs w:val="0"/>
          <w:color w:val="000000"/>
          <w:sz w:val="24"/>
          <w:highlight w:val="none"/>
        </w:rPr>
        <w:t xml:space="preserve">技术文件：（以下文件必须提交，否则投标无效）</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（1）技术标：提供为完成本项目的总体实施方案，可以但不限于技术方案、产品技术资料以及投标人认为需要的其他技术文件或说明等，格式自定。</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（2）项目需求响应：对招标文件项目需求中的技术与商务条款要求作出应答，并提供依据或说明，格式自定。</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4</w:t>
      </w:r>
      <w:r>
        <w:rPr>
          <w:rFonts w:hint="eastAsia" w:ascii="宋体" w:hAnsi="宋体" w:eastAsia="宋体" w:cs="宋体"/>
          <w:b/>
          <w:i w:val="0"/>
          <w:iCs w:val="0"/>
          <w:color w:val="000000"/>
          <w:sz w:val="24"/>
          <w:highlight w:val="none"/>
          <w:lang w:val="en-US" w:eastAsia="zh-CN"/>
        </w:rPr>
        <w:t xml:space="preserve">.</w:t>
      </w:r>
      <w:r>
        <w:rPr>
          <w:rFonts w:hint="eastAsia" w:ascii="宋体" w:hAnsi="宋体" w:eastAsia="宋体" w:cs="宋体"/>
          <w:b/>
          <w:i w:val="0"/>
          <w:iCs w:val="0"/>
          <w:color w:val="000000"/>
          <w:sz w:val="24"/>
          <w:highlight w:val="none"/>
        </w:rPr>
        <w:t xml:space="preserve">评审因素所需材料：</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如有，请按招标文件要求提供。</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5</w:t>
      </w:r>
      <w:r>
        <w:rPr>
          <w:rFonts w:hint="eastAsia" w:ascii="宋体" w:hAnsi="宋体" w:eastAsia="宋体" w:cs="宋体"/>
          <w:b/>
          <w:i w:val="0"/>
          <w:iCs w:val="0"/>
          <w:color w:val="000000"/>
          <w:sz w:val="24"/>
          <w:highlight w:val="none"/>
          <w:lang w:val="en-US" w:eastAsia="zh-CN"/>
        </w:rPr>
        <w:t xml:space="preserve">.</w:t>
      </w:r>
      <w:r>
        <w:rPr>
          <w:rFonts w:hint="eastAsia" w:ascii="宋体" w:hAnsi="宋体" w:eastAsia="宋体" w:cs="宋体"/>
          <w:b/>
          <w:i w:val="0"/>
          <w:iCs w:val="0"/>
          <w:color w:val="000000"/>
          <w:sz w:val="24"/>
          <w:highlight w:val="none"/>
        </w:rPr>
        <w:t xml:space="preserve">其他材料：</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如有，请按招标文件要求提供。</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ff0000"/>
          <w:sz w:val="24"/>
          <w:highlight w:val="none"/>
        </w:rPr>
      </w:pPr>
      <w:r>
        <w:rPr>
          <w:rFonts w:hint="eastAsia" w:ascii="宋体" w:hAnsi="宋体" w:eastAsia="宋体" w:cs="宋体"/>
          <w:b/>
          <w:i w:val="0"/>
          <w:iCs w:val="0"/>
          <w:color w:val="ff0000"/>
          <w:sz w:val="24"/>
          <w:highlight w:val="none"/>
        </w:rPr>
        <w:t xml:space="preserve">特别说明：投标文件制作工具所附文本格式与招标文件给定格式不一致的，以招标文件提供的为准。</w:t>
      </w:r>
      <w:r>
        <w:rPr>
          <w:rFonts w:hint="eastAsia" w:ascii="宋体" w:hAnsi="宋体" w:eastAsia="宋体" w:cs="宋体"/>
          <w:b/>
          <w:i w:val="0"/>
          <w:iCs w:val="0"/>
          <w:color w:val="ff0000"/>
          <w:sz w:val="24"/>
          <w:highlight w:val="none"/>
        </w:rPr>
      </w:r>
      <w:r/>
    </w:p>
    <w:p>
      <w:pPr>
        <w:pStyle w:val="746"/>
        <w:ind w:firstLine="482"/>
        <w:pageBreakBefore w:val="0"/>
        <w:spacing w:line="360" w:lineRule="auto"/>
        <w:tabs>
          <w:tab w:val="center" w:pos="4677" w:leader="none"/>
        </w:tabs>
        <w:rPr>
          <w:rFonts w:hint="eastAsia" w:ascii="宋体" w:hAnsi="宋体" w:eastAsia="宋体" w:cs="宋体"/>
          <w:i w:val="0"/>
          <w:iCs w:val="0"/>
          <w:sz w:val="24"/>
          <w:highlight w:val="none"/>
        </w:rPr>
      </w:pP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十</w:t>
      </w:r>
      <w:r>
        <w:rPr>
          <w:rFonts w:hint="eastAsia" w:ascii="宋体" w:hAnsi="宋体" w:eastAsia="宋体" w:cs="宋体"/>
          <w:b/>
          <w:i w:val="0"/>
          <w:iCs w:val="0"/>
          <w:sz w:val="24"/>
          <w:highlight w:val="none"/>
          <w:lang w:val="en-US" w:eastAsia="zh-CN"/>
        </w:rPr>
        <w:t xml:space="preserve">四</w:t>
      </w: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生成投标文件</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投标文件应由</w:t>
      </w:r>
      <w:r>
        <w:rPr>
          <w:rFonts w:hint="eastAsia" w:ascii="宋体" w:hAnsi="宋体" w:eastAsia="宋体" w:cs="宋体"/>
          <w:b/>
          <w:i w:val="0"/>
          <w:iCs w:val="0"/>
          <w:color w:val="000000"/>
          <w:sz w:val="24"/>
          <w:highlight w:val="none"/>
        </w:rPr>
        <w:t xml:space="preserve">法定代表人（单位负责人）或其委托代理人在凡规定签章处逐一签字或盖章并加盖投标人公章（相关内容可以打印、签字、盖章后扫描电子件或使用电子签章）</w:t>
      </w:r>
      <w:r>
        <w:rPr>
          <w:rFonts w:hint="eastAsia" w:ascii="宋体" w:hAnsi="宋体" w:eastAsia="宋体" w:cs="宋体"/>
          <w:i w:val="0"/>
          <w:iCs w:val="0"/>
          <w:color w:val="000000"/>
          <w:sz w:val="24"/>
          <w:highlight w:val="none"/>
        </w:rPr>
        <w:t xml:space="preserve">，本招标文件所表述的公章是指刻有投标人法定名称的印章，不包括合同、财务、税务、发票等形式的业务专用章。</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电子投标文件不得涂改、行间插字或删除，如出现上述情况应重新编制。</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投标文件制作工具生成加密版本电子投标文件提交上传。</w:t>
      </w:r>
      <w:r>
        <w:rPr>
          <w:rFonts w:hint="eastAsia" w:ascii="宋体" w:hAnsi="宋体" w:eastAsia="宋体" w:cs="宋体"/>
          <w:i w:val="0"/>
          <w:iCs w:val="0"/>
          <w:color w:val="000000"/>
          <w:sz w:val="24"/>
          <w:highlight w:val="none"/>
        </w:rPr>
      </w:r>
      <w:r/>
    </w:p>
    <w:p>
      <w:pPr>
        <w:pStyle w:val="748"/>
        <w:numPr>
          <w:ilvl w:val="0"/>
          <w:numId w:val="0"/>
        </w:numPr>
        <w:pageBreakBefore w:val="0"/>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四、投标文件的提交</w:t>
      </w:r>
      <w:r>
        <w:rPr>
          <w:rFonts w:hint="eastAsia" w:ascii="宋体" w:hAnsi="宋体" w:eastAsia="宋体" w:cs="宋体"/>
          <w:i w:val="0"/>
          <w:iCs w:val="0"/>
          <w:color w:val="000000"/>
          <w:highlight w:val="none"/>
        </w:rPr>
      </w:r>
      <w:r/>
    </w:p>
    <w:p>
      <w:pPr>
        <w:pStyle w:val="746"/>
        <w:ind w:firstLine="480"/>
        <w:jc w:val="left"/>
        <w:pageBreakBefore w:val="0"/>
        <w:spacing w:line="360" w:lineRule="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十</w:t>
      </w:r>
      <w:r>
        <w:rPr>
          <w:rFonts w:hint="eastAsia" w:ascii="宋体" w:hAnsi="宋体" w:eastAsia="宋体" w:cs="宋体"/>
          <w:b/>
          <w:i w:val="0"/>
          <w:iCs w:val="0"/>
          <w:sz w:val="24"/>
          <w:highlight w:val="none"/>
          <w:lang w:val="en-US" w:eastAsia="zh-CN"/>
        </w:rPr>
        <w:t xml:space="preserve">五</w:t>
      </w:r>
      <w:r>
        <w:rPr>
          <w:rFonts w:hint="eastAsia" w:ascii="宋体" w:hAnsi="宋体" w:eastAsia="宋体" w:cs="宋体"/>
          <w:b/>
          <w:i w:val="0"/>
          <w:iCs w:val="0"/>
          <w:sz w:val="24"/>
          <w:highlight w:val="none"/>
          <w:lang w:eastAsia="zh-CN"/>
        </w:rPr>
        <w:t xml:space="preserve">）</w:t>
      </w:r>
      <w:r>
        <w:rPr>
          <w:rFonts w:hint="eastAsia" w:ascii="宋体" w:hAnsi="宋体" w:eastAsia="宋体" w:cs="宋体"/>
          <w:b/>
          <w:i w:val="0"/>
          <w:iCs w:val="0"/>
          <w:sz w:val="24"/>
          <w:highlight w:val="none"/>
        </w:rPr>
        <w:t xml:space="preserve">投标文件的上传、修改和撤回</w:t>
      </w:r>
      <w:r>
        <w:rPr>
          <w:rFonts w:hint="eastAsia" w:ascii="宋体" w:hAnsi="宋体" w:eastAsia="宋体" w:cs="宋体"/>
          <w:b/>
          <w:i w:val="0"/>
          <w:iCs w:val="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投标人应当使用投标文件制作工具，生成加密电子投标文件一份，在规定的截止时间前上传。</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投标人在上传投标文件后可以对其修改或撤回，但这种修改或撤回，必须在规定的投标截止时间前。</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对电子投标文件进行修改，投标人可以在投标截止时间前登录电子交易平台撤回文件，并上传新的投标文件，投标文件以最终完成上传的为准。</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投标人不得在投标截止时间后修改投标文件，也不得在投标截止时间起至投标有效期满前撤回投标文件。</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十</w:t>
      </w:r>
      <w:r>
        <w:rPr>
          <w:rFonts w:hint="eastAsia" w:ascii="宋体" w:hAnsi="宋体" w:eastAsia="宋体" w:cs="宋体"/>
          <w:b/>
          <w:i w:val="0"/>
          <w:iCs w:val="0"/>
          <w:color w:val="000000"/>
          <w:sz w:val="24"/>
          <w:highlight w:val="none"/>
          <w:lang w:val="en-US" w:eastAsia="zh-CN"/>
        </w:rPr>
        <w:t xml:space="preserve">六</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递交投标文件的截止时间</w:t>
      </w:r>
      <w:r>
        <w:rPr>
          <w:rFonts w:hint="eastAsia" w:ascii="宋体" w:hAnsi="宋体" w:eastAsia="宋体" w:cs="宋体"/>
          <w:b/>
          <w:i w:val="0"/>
          <w:iCs w:val="0"/>
          <w:color w:val="000000"/>
          <w:sz w:val="24"/>
          <w:highlight w:val="none"/>
        </w:rPr>
      </w:r>
      <w:r/>
    </w:p>
    <w:p>
      <w:pPr>
        <w:pStyle w:val="746"/>
        <w:ind w:firstLine="42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所有投标文件都必须在规定的接收截止时间之前上传，迟于截止时间的</w:t>
      </w:r>
      <w:r>
        <w:rPr>
          <w:rFonts w:hint="eastAsia" w:ascii="宋体" w:hAnsi="宋体" w:eastAsia="宋体" w:cs="宋体"/>
          <w:b/>
          <w:i w:val="0"/>
          <w:iCs w:val="0"/>
          <w:color w:val="000000"/>
          <w:sz w:val="24"/>
          <w:highlight w:val="none"/>
        </w:rPr>
        <w:t xml:space="preserve">不予接收。</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十</w:t>
      </w:r>
      <w:r>
        <w:rPr>
          <w:rFonts w:hint="eastAsia" w:ascii="宋体" w:hAnsi="宋体" w:eastAsia="宋体" w:cs="宋体"/>
          <w:b/>
          <w:i w:val="0"/>
          <w:iCs w:val="0"/>
          <w:color w:val="000000"/>
          <w:sz w:val="24"/>
          <w:highlight w:val="none"/>
          <w:lang w:val="en-US" w:eastAsia="zh-CN"/>
        </w:rPr>
        <w:t xml:space="preserve">七</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电报、电话、传真以及纸质投标文件形式的投标概不接受。</w:t>
      </w:r>
      <w:r>
        <w:rPr>
          <w:rFonts w:hint="eastAsia" w:ascii="宋体" w:hAnsi="宋体" w:eastAsia="宋体" w:cs="宋体"/>
          <w:b/>
          <w:i w:val="0"/>
          <w:iCs w:val="0"/>
          <w:color w:val="000000"/>
          <w:sz w:val="24"/>
          <w:highlight w:val="none"/>
        </w:rPr>
      </w:r>
      <w:r/>
    </w:p>
    <w:p>
      <w:pPr>
        <w:pStyle w:val="748"/>
        <w:numPr>
          <w:ilvl w:val="0"/>
          <w:numId w:val="0"/>
        </w:numPr>
        <w:pageBreakBefore w:val="0"/>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五、开标和评标</w:t>
      </w:r>
      <w:r>
        <w:rPr>
          <w:rFonts w:hint="eastAsia" w:ascii="宋体" w:hAnsi="宋体" w:eastAsia="宋体" w:cs="宋体"/>
          <w:i w:val="0"/>
          <w:iCs w:val="0"/>
          <w:color w:val="000000"/>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十</w:t>
      </w:r>
      <w:r>
        <w:rPr>
          <w:rFonts w:hint="eastAsia" w:ascii="宋体" w:hAnsi="宋体" w:eastAsia="宋体" w:cs="宋体"/>
          <w:b/>
          <w:i w:val="0"/>
          <w:iCs w:val="0"/>
          <w:color w:val="000000"/>
          <w:sz w:val="24"/>
          <w:highlight w:val="none"/>
          <w:lang w:val="en-US" w:eastAsia="zh-CN"/>
        </w:rPr>
        <w:t xml:space="preserve">八</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开标</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rPr>
        <w:t xml:space="preserve">1</w:t>
      </w:r>
      <w:r>
        <w:rPr>
          <w:rFonts w:hint="eastAsia" w:ascii="宋体" w:hAnsi="宋体" w:eastAsia="宋体" w:cs="宋体"/>
          <w:i w:val="0"/>
          <w:iCs w:val="0"/>
          <w:sz w:val="24"/>
          <w:highlight w:val="none"/>
          <w:lang w:val="en-US" w:eastAsia="zh-CN"/>
        </w:rPr>
        <w:t xml:space="preserve">.</w:t>
      </w:r>
      <w:r>
        <w:rPr>
          <w:rFonts w:hint="eastAsia" w:ascii="宋体" w:hAnsi="宋体" w:eastAsia="宋体" w:cs="宋体"/>
          <w:i w:val="0"/>
          <w:iCs w:val="0"/>
          <w:sz w:val="24"/>
          <w:highlight w:val="none"/>
          <w:lang w:eastAsia="zh-CN"/>
        </w:rPr>
        <w:t xml:space="preserve">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i w:val="0"/>
          <w:iCs w:val="0"/>
          <w:sz w:val="24"/>
          <w:highlight w:val="none"/>
          <w:lang w:eastAsia="zh-CN"/>
        </w:rPr>
      </w:r>
      <w:r/>
    </w:p>
    <w:p>
      <w:pPr>
        <w:pStyle w:val="746"/>
        <w:ind w:firstLine="480"/>
        <w:pageBreakBefore w:val="0"/>
        <w:spacing w:line="360" w:lineRule="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val="en-US" w:eastAsia="zh-CN"/>
        </w:rPr>
        <w:t xml:space="preserve">2.</w:t>
      </w:r>
      <w:r>
        <w:rPr>
          <w:rFonts w:hint="eastAsia" w:ascii="宋体" w:hAnsi="宋体" w:eastAsia="宋体" w:cs="宋体"/>
          <w:i w:val="0"/>
          <w:iCs w:val="0"/>
          <w:sz w:val="24"/>
          <w:highlight w:val="none"/>
          <w:lang w:eastAsia="zh-CN"/>
        </w:rPr>
        <w:t xml:space="preserve">开标仪式由采购代理机构组织。苏采云系统将自动对项目进行开标，并宣布各投标人名称和投标价格。</w:t>
      </w:r>
      <w:r>
        <w:rPr>
          <w:rFonts w:hint="eastAsia" w:ascii="宋体" w:hAnsi="宋体" w:eastAsia="宋体" w:cs="宋体"/>
          <w:i w:val="0"/>
          <w:iCs w:val="0"/>
          <w:sz w:val="24"/>
          <w:highlight w:val="none"/>
          <w:lang w:eastAsia="zh-CN"/>
        </w:rPr>
      </w:r>
      <w:r/>
    </w:p>
    <w:p>
      <w:pPr>
        <w:pStyle w:val="746"/>
        <w:ind w:firstLine="480"/>
        <w:pageBreakBefore w:val="0"/>
        <w:spacing w:line="360" w:lineRule="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val="en-US" w:eastAsia="zh-CN"/>
        </w:rPr>
        <w:t xml:space="preserve">3.</w:t>
      </w:r>
      <w:r>
        <w:rPr>
          <w:rFonts w:hint="eastAsia" w:ascii="宋体" w:hAnsi="宋体" w:eastAsia="宋体" w:cs="宋体"/>
          <w:i w:val="0"/>
          <w:iCs w:val="0"/>
          <w:sz w:val="24"/>
          <w:highlight w:val="none"/>
          <w:lang w:eastAsia="zh-CN"/>
        </w:rPr>
        <w:t xml:space="preserve">投标人在开标过程中涉及到的投标文件解密、开标结果确认等工作，应按照《操作手册》规定执行。</w:t>
      </w:r>
      <w:r>
        <w:rPr>
          <w:rFonts w:hint="eastAsia" w:ascii="宋体" w:hAnsi="宋体" w:eastAsia="宋体" w:cs="宋体"/>
          <w:i w:val="0"/>
          <w:iCs w:val="0"/>
          <w:sz w:val="24"/>
          <w:highlight w:val="none"/>
          <w:lang w:eastAsia="zh-CN"/>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sz w:val="24"/>
          <w:highlight w:val="none"/>
          <w:lang w:val="en-US" w:eastAsia="zh-CN"/>
        </w:rPr>
        <w:t xml:space="preserve">4.</w:t>
      </w:r>
      <w:r>
        <w:rPr>
          <w:rFonts w:hint="eastAsia" w:ascii="宋体" w:hAnsi="宋体" w:eastAsia="宋体" w:cs="宋体"/>
          <w:i w:val="0"/>
          <w:iCs w:val="0"/>
          <w:sz w:val="24"/>
          <w:highlight w:val="none"/>
          <w:lang w:eastAsia="zh-CN"/>
        </w:rPr>
        <w:t xml:space="preserve">投标人如果对开标过程和开标记录有疑义，应当根据《操作手册》规定提出，如苏采云系统中《开标记录表》宣布后5分钟内未提出的，视同认可开标结果。</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十</w:t>
      </w:r>
      <w:r>
        <w:rPr>
          <w:rFonts w:hint="eastAsia" w:ascii="宋体" w:hAnsi="宋体" w:eastAsia="宋体" w:cs="宋体"/>
          <w:b/>
          <w:i w:val="0"/>
          <w:iCs w:val="0"/>
          <w:color w:val="000000"/>
          <w:sz w:val="24"/>
          <w:highlight w:val="none"/>
          <w:lang w:val="en-US" w:eastAsia="zh-CN"/>
        </w:rPr>
        <w:t xml:space="preserve">九</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评标委员会</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开标后，采购代理机构将立即组织评标委员会（以下简称评委会）进行评标。</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评委会由采购人代表和有关技术、经济等方面的专家组成，且人员构成符合政府采购有关规定。</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评委会独立工作，负责评审所有投标文件并推荐中标候选人。</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lang w:val="en-US" w:eastAsia="zh-CN"/>
        </w:rPr>
        <w:t xml:space="preserve">二十</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对投标文件的审查和确定</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开标结束后，采购人依法对投标人的资格进行审查。</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评标委员会负责具体评标事务，并独立履行下列职责：</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（1）审查、评价投标文件是否符合招标文件的商务、技术等实质性要求；</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（2）要求投标人对投标文件有关事项作出澄清或者说明；</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（3）对投标文件进行比较和评价</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对商务、技术及其他内容的比较和评价结束前，评标委员会不得比较和评价投标报价</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（4）确定中标候选人名单，以及根据采购人授权直接确定中标人；</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（5）向采购人、采购代理机构或者有关部门报告评标中发现的违法行为；</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（6）编写评标报告。</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评标委员会对符合资格的投标人的投标文件进行符合性检查，以确定其是否满足招标文件的实质性要求。</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bCs/>
          <w:i w:val="0"/>
          <w:iCs w:val="0"/>
          <w:color w:val="000000"/>
          <w:sz w:val="24"/>
          <w:highlight w:val="none"/>
        </w:rPr>
        <w:t xml:space="preserve">符合性检查：</w:t>
      </w:r>
      <w:r>
        <w:rPr>
          <w:rFonts w:hint="eastAsia" w:ascii="宋体" w:hAnsi="宋体" w:eastAsia="宋体" w:cs="宋体"/>
          <w:i w:val="0"/>
          <w:iCs w:val="0"/>
          <w:color w:val="000000"/>
          <w:sz w:val="24"/>
          <w:highlight w:val="none"/>
        </w:rPr>
        <w:t xml:space="preserve">依据招标文件的规定，从投标文件的有效性、完整性和对招标文件的响应程度进行审查，以确定是否对招标文件的实质性要求作出响应。</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bCs/>
          <w:i w:val="0"/>
          <w:iCs w:val="0"/>
          <w:color w:val="000000"/>
          <w:sz w:val="24"/>
          <w:highlight w:val="none"/>
        </w:rPr>
        <w:t xml:space="preserve">未实质性响应招标文件的投标文件按无效响应处理。</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rFonts w:hint="eastAsia" w:ascii="宋体" w:hAnsi="宋体" w:eastAsia="宋体" w:cs="宋体"/>
          <w:i w:val="0"/>
          <w:iCs w:val="0"/>
          <w:color w:val="000000"/>
          <w:sz w:val="24"/>
          <w:highlight w:val="none"/>
        </w:rPr>
      </w:r>
      <w:r/>
    </w:p>
    <w:p>
      <w:pPr>
        <w:pStyle w:val="746"/>
        <w:ind w:firstLine="482"/>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bCs/>
          <w:i w:val="0"/>
          <w:iCs w:val="0"/>
          <w:color w:val="000000"/>
          <w:sz w:val="24"/>
          <w:highlight w:val="none"/>
        </w:rPr>
        <w:t xml:space="preserve">所谓重大偏离或保留</w:t>
      </w:r>
      <w:r>
        <w:rPr>
          <w:rFonts w:hint="eastAsia" w:ascii="宋体" w:hAnsi="宋体" w:eastAsia="宋体" w:cs="宋体"/>
          <w:i w:val="0"/>
          <w:iCs w:val="0"/>
          <w:color w:val="000000"/>
          <w:sz w:val="24"/>
          <w:highlight w:val="none"/>
        </w:rPr>
        <w:t xml:space="preserve">，是指与招标文件规定的主要技术指标或重要的商务条款或除上述以外的多项指标要求存在负偏离，或者在实质上与招标文件不一致，而且限制了合同中采购人和见证方的权利或投标人的义务，保留或给予纠正这些偏离的机会将会对其他实质性响应要求的投标人的竞争地位产生不公正的影响。重大偏离的认定需经过评标委员会2/3及以上成员的认定。</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评标委员会决定投标文件的响应性仅基于投标文件本身的内容，而不寻求外部证据。</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评标委员会将拒绝被确定为非实质性响应的投标人，投标人不能通过修正或撤销不符之处而使其投标成为实质性响应的投标。</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投标文件报价出现前后不一致的，按照下列规定修正：</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（1）投标文件中开标一览表（报价表）内容与投标文件中相应内容不一致的，以开标一览表（报价表）为准；</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（2）大写金额和小写金额不一致的，以大写金额为准；</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（3）单价金额小数点或者百分比有明显错位的，以开标一览表的总价为准，并修改单价；</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（4）总价金额与按单价汇总金额不一致的，以单价金额计算结果为准。</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同时出现两种以上不一致的，按照前款规定的顺序修正。修正后的报价按照政府采购有关规定经投标人确认后产生约束力，投标人不确认的，其投标无效。</w:t>
      </w:r>
      <w:r>
        <w:rPr>
          <w:rFonts w:hint="eastAsia" w:ascii="宋体" w:hAnsi="宋体" w:eastAsia="宋体" w:cs="宋体"/>
          <w:i w:val="0"/>
          <w:iCs w:val="0"/>
          <w:color w:val="000000"/>
          <w:sz w:val="24"/>
          <w:highlight w:val="none"/>
        </w:rPr>
      </w:r>
      <w:r/>
    </w:p>
    <w:p>
      <w:pPr>
        <w:pStyle w:val="770"/>
        <w:ind w:firstLine="482"/>
        <w:jc w:val="left"/>
        <w:pageBreakBefore w:val="0"/>
        <w:spacing w:line="360" w:lineRule="auto"/>
        <w:rPr>
          <w:rFonts w:hint="eastAsia" w:ascii="宋体" w:hAnsi="宋体" w:eastAsia="宋体" w:cs="宋体"/>
          <w:b/>
          <w:i w:val="0"/>
          <w:iCs w:val="0"/>
          <w:color w:val="000000"/>
          <w:sz w:val="24"/>
          <w:highlight w:val="none"/>
        </w:rPr>
      </w:pPr>
      <w:r>
        <w:rPr>
          <w:rFonts w:hint="eastAsia"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hAnsi="宋体" w:eastAsia="宋体" w:cs="宋体"/>
          <w:b/>
          <w:i w:val="0"/>
          <w:iCs w:val="0"/>
          <w:color w:val="000000"/>
          <w:sz w:val="24"/>
          <w:highlight w:val="none"/>
          <w:lang w:val="en-US" w:eastAsia="zh-CN"/>
        </w:rPr>
        <w:t xml:space="preserve">一</w:t>
      </w:r>
      <w:r>
        <w:rPr>
          <w:rFonts w:hint="eastAsia"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澄清有关问题</w:t>
      </w:r>
      <w:r>
        <w:rPr>
          <w:rFonts w:hint="eastAsia" w:ascii="宋体" w:hAnsi="宋体" w:eastAsia="宋体" w:cs="宋体"/>
          <w:b/>
          <w:i w:val="0"/>
          <w:iCs w:val="0"/>
          <w:color w:val="000000"/>
          <w:sz w:val="24"/>
          <w:highlight w:val="none"/>
        </w:rPr>
      </w:r>
      <w:r/>
    </w:p>
    <w:p>
      <w:pPr>
        <w:pStyle w:val="770"/>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评标期间，评委会对投标文件中含义不明确、同类问题表述不一致或者有明显文字和计算错误的内容 ，有权要求投标人作出必要的澄清、说明或者补正。</w:t>
      </w:r>
      <w:r>
        <w:rPr>
          <w:rFonts w:hint="eastAsia" w:ascii="宋体" w:hAnsi="宋体" w:eastAsia="宋体" w:cs="宋体"/>
          <w:i w:val="0"/>
          <w:iCs w:val="0"/>
          <w:color w:val="000000"/>
          <w:sz w:val="24"/>
          <w:highlight w:val="none"/>
        </w:rPr>
      </w:r>
      <w:r/>
    </w:p>
    <w:p>
      <w:pPr>
        <w:pStyle w:val="770"/>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投标人的澄清、说明或者补正不得超出投标文件的范围或者改变投标文件的实质性内容。</w:t>
      </w:r>
      <w:r>
        <w:rPr>
          <w:rFonts w:hint="eastAsia" w:ascii="宋体" w:hAnsi="宋体" w:eastAsia="宋体" w:cs="宋体"/>
          <w:i w:val="0"/>
          <w:iCs w:val="0"/>
          <w:color w:val="000000"/>
          <w:sz w:val="24"/>
          <w:highlight w:val="none"/>
        </w:rPr>
      </w:r>
      <w:r/>
    </w:p>
    <w:p>
      <w:pPr>
        <w:pStyle w:val="770"/>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评标委员会并非对每个投标人都做澄清要求。</w:t>
      </w:r>
      <w:r>
        <w:rPr>
          <w:rFonts w:hint="eastAsia" w:ascii="宋体" w:hAnsi="宋体" w:eastAsia="宋体" w:cs="宋体"/>
          <w:i w:val="0"/>
          <w:iCs w:val="0"/>
          <w:color w:val="000000"/>
          <w:sz w:val="24"/>
          <w:highlight w:val="none"/>
        </w:rPr>
      </w:r>
      <w:r/>
    </w:p>
    <w:p>
      <w:pPr>
        <w:pStyle w:val="770"/>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需要</w:t>
      </w:r>
      <w:r>
        <w:rPr>
          <w:rFonts w:hint="eastAsia"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进行澄清、说明和补正的，评委会将通过苏采云系统向</w:t>
      </w:r>
      <w:r>
        <w:rPr>
          <w:rFonts w:hint="eastAsia"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i w:val="0"/>
          <w:iCs w:val="0"/>
          <w:color w:val="000000"/>
          <w:sz w:val="24"/>
          <w:highlight w:val="none"/>
        </w:rPr>
      </w:r>
      <w:r/>
    </w:p>
    <w:p>
      <w:pPr>
        <w:pStyle w:val="770"/>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接到评委会澄清、说明和补正要求的投标人如未按规定</w:t>
      </w:r>
      <w:r>
        <w:rPr>
          <w:rFonts w:hint="eastAsia" w:hAnsi="宋体" w:eastAsia="宋体" w:cs="宋体"/>
          <w:i w:val="0"/>
          <w:iCs w:val="0"/>
          <w:color w:val="000000"/>
          <w:sz w:val="24"/>
          <w:highlight w:val="none"/>
          <w:lang w:eastAsia="zh-CN"/>
        </w:rPr>
        <w:t xml:space="preserve">作出</w:t>
      </w:r>
      <w:r>
        <w:rPr>
          <w:rFonts w:hint="eastAsia" w:ascii="宋体" w:hAnsi="宋体" w:eastAsia="宋体" w:cs="宋体"/>
          <w:i w:val="0"/>
          <w:iCs w:val="0"/>
          <w:color w:val="000000"/>
          <w:sz w:val="24"/>
          <w:highlight w:val="none"/>
        </w:rPr>
        <w:t xml:space="preserve">澄清、说明和补正，其风险由投标人自行承担。</w:t>
      </w:r>
      <w:r>
        <w:rPr>
          <w:rFonts w:hint="eastAsia" w:ascii="宋体" w:hAnsi="宋体" w:eastAsia="宋体" w:cs="宋体"/>
          <w:i w:val="0"/>
          <w:iCs w:val="0"/>
          <w:color w:val="000000"/>
          <w:sz w:val="24"/>
          <w:highlight w:val="none"/>
        </w:rPr>
      </w:r>
      <w:r/>
    </w:p>
    <w:p>
      <w:pPr>
        <w:pStyle w:val="770"/>
        <w:ind w:firstLine="482"/>
        <w:jc w:val="left"/>
        <w:pageBreakBefore w:val="0"/>
        <w:spacing w:line="360" w:lineRule="auto"/>
        <w:rPr>
          <w:rFonts w:hint="eastAsia" w:ascii="宋体" w:hAnsi="宋体" w:eastAsia="宋体" w:cs="宋体"/>
          <w:i w:val="0"/>
          <w:iCs w:val="0"/>
          <w:color w:val="000000"/>
          <w:sz w:val="24"/>
          <w:szCs w:val="24"/>
          <w:highlight w:val="none"/>
        </w:rPr>
      </w:pPr>
      <w:r>
        <w:rPr>
          <w:rFonts w:hint="eastAsia"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hAnsi="宋体" w:eastAsia="宋体" w:cs="宋体"/>
          <w:b/>
          <w:i w:val="0"/>
          <w:iCs w:val="0"/>
          <w:color w:val="000000"/>
          <w:sz w:val="24"/>
          <w:highlight w:val="none"/>
          <w:lang w:val="en-US" w:eastAsia="zh-CN"/>
        </w:rPr>
        <w:t xml:space="preserve">二</w:t>
      </w:r>
      <w:r>
        <w:rPr>
          <w:rFonts w:hint="eastAsia"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评标原则、方法和现场开标特殊情况处理</w:t>
      </w:r>
      <w:r>
        <w:rPr>
          <w:rFonts w:hint="eastAsia" w:ascii="宋体" w:hAnsi="宋体" w:eastAsia="宋体" w:cs="宋体"/>
          <w:i w:val="0"/>
          <w:iCs w:val="0"/>
          <w:color w:val="000000"/>
          <w:sz w:val="24"/>
          <w:szCs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评标时，评标委员会各成员应独立对每个投标人的投标文件进行评价，并汇总每个投标人得分，评标方法详见第三部分“评标办法”。</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r>
        <w:rPr>
          <w:rFonts w:hint="eastAsia" w:ascii="宋体" w:hAnsi="宋体" w:eastAsia="宋体" w:cs="宋体"/>
          <w:i w:val="0"/>
          <w:iCs w:val="0"/>
          <w:color w:val="000000"/>
          <w:sz w:val="24"/>
          <w:highlight w:val="none"/>
        </w:rPr>
      </w:r>
      <w:r/>
    </w:p>
    <w:p>
      <w:pPr>
        <w:pStyle w:val="746"/>
        <w:ind w:firstLine="482"/>
        <w:pageBreakBefore w:val="0"/>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ascii="宋体" w:hAnsi="宋体" w:eastAsia="宋体" w:cs="宋体"/>
          <w:b/>
          <w:i w:val="0"/>
          <w:iCs w:val="0"/>
          <w:color w:val="000000"/>
          <w:sz w:val="24"/>
          <w:highlight w:val="none"/>
          <w:lang w:val="en-US" w:eastAsia="zh-CN"/>
        </w:rPr>
        <w:t xml:space="preserve">三</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无效投标条款和废标条款</w:t>
      </w:r>
      <w:r>
        <w:rPr>
          <w:rFonts w:hint="eastAsia" w:ascii="宋体" w:hAnsi="宋体" w:eastAsia="宋体" w:cs="宋体"/>
          <w:b/>
          <w:i w:val="0"/>
          <w:iCs w:val="0"/>
          <w:color w:val="000000"/>
          <w:sz w:val="24"/>
          <w:highlight w:val="none"/>
        </w:rPr>
      </w:r>
      <w:r/>
    </w:p>
    <w:p>
      <w:pPr>
        <w:pStyle w:val="746"/>
        <w:ind w:firstLine="482"/>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b/>
          <w:bCs/>
          <w:i w:val="0"/>
          <w:iCs w:val="0"/>
          <w:color w:val="000000"/>
          <w:sz w:val="24"/>
          <w:highlight w:val="none"/>
        </w:rPr>
        <w:t xml:space="preserve">1</w:t>
      </w:r>
      <w:r>
        <w:rPr>
          <w:rFonts w:hint="eastAsia" w:ascii="宋体" w:hAnsi="宋体" w:eastAsia="宋体" w:cs="宋体"/>
          <w:b/>
          <w:bCs/>
          <w:i w:val="0"/>
          <w:iCs w:val="0"/>
          <w:color w:val="000000"/>
          <w:sz w:val="24"/>
          <w:highlight w:val="none"/>
          <w:lang w:val="en-US" w:eastAsia="zh-CN"/>
        </w:rPr>
        <w:t xml:space="preserve">.</w:t>
      </w:r>
      <w:r>
        <w:rPr>
          <w:rFonts w:hint="eastAsia" w:ascii="宋体" w:hAnsi="宋体" w:eastAsia="宋体" w:cs="宋体"/>
          <w:b/>
          <w:bCs/>
          <w:i w:val="0"/>
          <w:iCs w:val="0"/>
          <w:color w:val="000000"/>
          <w:sz w:val="24"/>
          <w:highlight w:val="none"/>
        </w:rPr>
        <w:t xml:space="preserve">无效投标条款</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（1）投标人在苏采云系统规定的时间内未成功解密电子投标文件的。</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（2）投标人未按照招标文件要求上传电子投标文件的。</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（3）同一投标人提交两个（含两个）以上不同的投标报价的。</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（4）投标人不具备招标文件中规</w:t>
      </w:r>
      <w:r>
        <w:rPr>
          <w:rFonts w:hint="eastAsia" w:ascii="宋体" w:hAnsi="宋体" w:eastAsia="宋体" w:cs="宋体"/>
          <w:i w:val="0"/>
          <w:iCs w:val="0"/>
          <w:color w:val="000000"/>
          <w:sz w:val="24"/>
          <w:highlight w:val="none"/>
          <w:lang w:eastAsia="zh-CN"/>
        </w:rPr>
        <w:t xml:space="preserve">定的</w:t>
      </w:r>
      <w:r>
        <w:rPr>
          <w:rFonts w:hint="eastAsia" w:ascii="宋体" w:hAnsi="宋体" w:eastAsia="宋体" w:cs="宋体"/>
          <w:i w:val="0"/>
          <w:iCs w:val="0"/>
          <w:color w:val="000000"/>
          <w:sz w:val="24"/>
          <w:highlight w:val="none"/>
        </w:rPr>
        <w:t xml:space="preserve">资格要求的。</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（5）投标人的报价超过了采购预算或最高限价的。</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（6）未通过符合性审查的。</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（7）不符合招标文件中规定的实质性要求和条件的（本招标文件中</w:t>
      </w:r>
      <w:r>
        <w:rPr>
          <w:rFonts w:hint="eastAsia" w:ascii="宋体" w:hAnsi="宋体" w:eastAsia="宋体" w:cs="宋体"/>
          <w:i w:val="0"/>
          <w:iCs w:val="0"/>
          <w:sz w:val="24"/>
          <w:highlight w:val="none"/>
        </w:rPr>
        <w:t xml:space="preserve">标注★的款项为实质性响应要求和条件</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（8）投标文件含有采购人不能接受的附加条件的。</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（9）评标委员会认为投标人的报价明显低于其他通过符合性审</w:t>
      </w:r>
      <w:r>
        <w:rPr>
          <w:rFonts w:hint="eastAsia" w:ascii="宋体" w:hAnsi="宋体" w:eastAsia="宋体" w:cs="宋体"/>
          <w:i w:val="0"/>
          <w:iCs w:val="0"/>
          <w:color w:val="000000"/>
          <w:sz w:val="24"/>
          <w:highlight w:val="none"/>
          <w:lang w:eastAsia="zh-CN"/>
        </w:rPr>
        <w:t xml:space="preserve">查的</w:t>
      </w:r>
      <w:r>
        <w:rPr>
          <w:rFonts w:hint="eastAsia" w:ascii="宋体" w:hAnsi="宋体" w:eastAsia="宋体" w:cs="宋体"/>
          <w:i w:val="0"/>
          <w:iCs w:val="0"/>
          <w:color w:val="000000"/>
          <w:sz w:val="24"/>
          <w:highlight w:val="none"/>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（10）投标文件未按照招标文件要求加盖CA电子公章的。</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（11）其他</w:t>
      </w:r>
      <w:r>
        <w:rPr>
          <w:rFonts w:hint="eastAsia" w:ascii="宋体" w:hAnsi="宋体" w:eastAsia="宋体" w:cs="宋体"/>
          <w:i w:val="0"/>
          <w:iCs w:val="0"/>
          <w:color w:val="000000"/>
          <w:sz w:val="24"/>
          <w:highlight w:val="none"/>
          <w:lang w:eastAsia="zh-CN"/>
        </w:rPr>
        <w:t xml:space="preserve">法律法规</w:t>
      </w:r>
      <w:r>
        <w:rPr>
          <w:rFonts w:hint="eastAsia" w:ascii="宋体" w:hAnsi="宋体" w:eastAsia="宋体" w:cs="宋体"/>
          <w:i w:val="0"/>
          <w:iCs w:val="0"/>
          <w:color w:val="000000"/>
          <w:sz w:val="24"/>
          <w:highlight w:val="none"/>
        </w:rPr>
        <w:t xml:space="preserve">及本招标文件规定的属无效投标的情形。</w:t>
      </w:r>
      <w:r>
        <w:rPr>
          <w:rFonts w:hint="eastAsia" w:ascii="宋体" w:hAnsi="宋体" w:eastAsia="宋体" w:cs="宋体"/>
          <w:i w:val="0"/>
          <w:iCs w:val="0"/>
          <w:color w:val="000000"/>
          <w:sz w:val="24"/>
          <w:highlight w:val="none"/>
        </w:rPr>
      </w:r>
      <w:r/>
    </w:p>
    <w:p>
      <w:pPr>
        <w:pStyle w:val="746"/>
        <w:ind w:firstLine="482"/>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b/>
          <w:bCs/>
          <w:i w:val="0"/>
          <w:iCs w:val="0"/>
          <w:color w:val="000000"/>
          <w:sz w:val="24"/>
          <w:highlight w:val="none"/>
        </w:rPr>
        <w:t xml:space="preserve">2</w:t>
      </w:r>
      <w:r>
        <w:rPr>
          <w:rFonts w:hint="eastAsia" w:ascii="宋体" w:hAnsi="宋体" w:eastAsia="宋体" w:cs="宋体"/>
          <w:b/>
          <w:bCs/>
          <w:i w:val="0"/>
          <w:iCs w:val="0"/>
          <w:color w:val="000000"/>
          <w:sz w:val="24"/>
          <w:highlight w:val="none"/>
          <w:lang w:val="en-US" w:eastAsia="zh-CN"/>
        </w:rPr>
        <w:t xml:space="preserve">.</w:t>
      </w:r>
      <w:r>
        <w:rPr>
          <w:rFonts w:hint="eastAsia" w:ascii="宋体" w:hAnsi="宋体" w:eastAsia="宋体" w:cs="宋体"/>
          <w:b/>
          <w:bCs/>
          <w:i w:val="0"/>
          <w:iCs w:val="0"/>
          <w:color w:val="000000"/>
          <w:sz w:val="24"/>
          <w:highlight w:val="none"/>
        </w:rPr>
        <w:t xml:space="preserve">废标条款</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（1）符合专业条件的</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或者对招标文件作实质响应的</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不足三家的。</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（2）出现影响采购公正的违法、违规行为的。</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（3）因重大变故，采购任务取消的。</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（4）评标委员会认定招标文件存在歧义、重大缺陷导致评审工作无法进行。</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（5）因苏采云</w:t>
      </w:r>
      <w:r>
        <w:rPr>
          <w:rFonts w:hint="eastAsia" w:ascii="宋体" w:hAnsi="宋体" w:eastAsia="宋体" w:cs="宋体"/>
          <w:i w:val="0"/>
          <w:iCs w:val="0"/>
          <w:color w:val="000000"/>
          <w:sz w:val="24"/>
          <w:highlight w:val="none"/>
          <w:lang w:eastAsia="zh-CN"/>
        </w:rPr>
        <w:t xml:space="preserve">系统故障</w:t>
      </w:r>
      <w:r>
        <w:rPr>
          <w:rFonts w:hint="eastAsia" w:ascii="宋体" w:hAnsi="宋体" w:eastAsia="宋体" w:cs="宋体"/>
          <w:i w:val="0"/>
          <w:iCs w:val="0"/>
          <w:color w:val="000000"/>
          <w:sz w:val="24"/>
          <w:highlight w:val="none"/>
        </w:rPr>
        <w:t xml:space="preserve">原因造成开标不成功的。</w:t>
      </w:r>
      <w:r>
        <w:rPr>
          <w:rFonts w:hint="eastAsia" w:ascii="宋体" w:hAnsi="宋体" w:eastAsia="宋体" w:cs="宋体"/>
          <w:i w:val="0"/>
          <w:iCs w:val="0"/>
          <w:color w:val="000000"/>
          <w:sz w:val="24"/>
          <w:highlight w:val="none"/>
        </w:rPr>
      </w:r>
      <w:r/>
    </w:p>
    <w:p>
      <w:pPr>
        <w:pStyle w:val="746"/>
        <w:ind w:firstLine="48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（6）投标截止时间结束后参加投标的</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不足三家的处理：</w:t>
      </w:r>
      <w:r>
        <w:rPr>
          <w:rFonts w:hint="eastAsia" w:ascii="宋体" w:hAnsi="宋体" w:eastAsia="宋体" w:cs="宋体"/>
          <w:i w:val="0"/>
          <w:iCs w:val="0"/>
          <w:color w:val="000000"/>
          <w:sz w:val="24"/>
          <w:highlight w:val="none"/>
        </w:rPr>
      </w:r>
      <w:r/>
    </w:p>
    <w:p>
      <w:pPr>
        <w:pStyle w:val="746"/>
        <w:ind w:firstLine="638"/>
        <w:jc w:val="left"/>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如出现投标截止时间结束后参加投标的</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或者在评标期间对招标文件做出实质响应的</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不足三家情况，按政府采购相关规定执行。</w:t>
      </w:r>
      <w:r>
        <w:rPr>
          <w:rFonts w:hint="eastAsia" w:ascii="宋体" w:hAnsi="宋体" w:eastAsia="宋体" w:cs="宋体"/>
          <w:i w:val="0"/>
          <w:iCs w:val="0"/>
          <w:color w:val="000000"/>
          <w:sz w:val="24"/>
          <w:highlight w:val="none"/>
        </w:rPr>
      </w:r>
      <w:r/>
    </w:p>
    <w:p>
      <w:pPr>
        <w:pStyle w:val="748"/>
        <w:numPr>
          <w:ilvl w:val="0"/>
          <w:numId w:val="0"/>
        </w:numPr>
        <w:pageBreakBefore w:val="0"/>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六、中标结果</w:t>
      </w:r>
      <w:r>
        <w:rPr>
          <w:rFonts w:hint="eastAsia" w:ascii="宋体" w:hAnsi="宋体" w:eastAsia="宋体" w:cs="宋体"/>
          <w:i w:val="0"/>
          <w:iCs w:val="0"/>
          <w:color w:val="000000"/>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ascii="宋体" w:hAnsi="宋体" w:eastAsia="宋体" w:cs="宋体"/>
          <w:b/>
          <w:i w:val="0"/>
          <w:iCs w:val="0"/>
          <w:color w:val="000000"/>
          <w:sz w:val="24"/>
          <w:highlight w:val="none"/>
          <w:lang w:val="en-US" w:eastAsia="zh-CN"/>
        </w:rPr>
        <w:t xml:space="preserve">四</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中标人的确定</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评标委员会按照评审得分由高到低顺序推荐3名中标候选人，并根据采购人的授权，直接确定排名第一的中标候选人为中标人。</w:t>
      </w:r>
      <w:r>
        <w:rPr>
          <w:rFonts w:hint="eastAsia" w:ascii="宋体" w:hAnsi="宋体" w:eastAsia="宋体" w:cs="宋体"/>
          <w:b/>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ascii="宋体" w:hAnsi="宋体" w:eastAsia="宋体" w:cs="宋体"/>
          <w:b/>
          <w:i w:val="0"/>
          <w:iCs w:val="0"/>
          <w:color w:val="000000"/>
          <w:sz w:val="24"/>
          <w:highlight w:val="none"/>
          <w:lang w:val="en-US" w:eastAsia="zh-CN"/>
        </w:rPr>
        <w:t xml:space="preserve">五</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中标通知书</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i w:val="0"/>
          <w:iCs w:val="0"/>
          <w:color w:val="000000"/>
          <w:sz w:val="24"/>
          <w:highlight w:val="none"/>
        </w:rPr>
        <w:t xml:space="preserve">中标</w:t>
      </w:r>
      <w:r>
        <w:rPr>
          <w:rFonts w:hint="eastAsia" w:ascii="宋体" w:hAnsi="宋体" w:eastAsia="宋体" w:cs="宋体"/>
          <w:b/>
          <w:i w:val="0"/>
          <w:iCs w:val="0"/>
          <w:color w:val="000000"/>
          <w:sz w:val="24"/>
          <w:highlight w:val="none"/>
          <w:lang w:eastAsia="zh-CN"/>
        </w:rPr>
        <w:t xml:space="preserve">人</w:t>
      </w:r>
      <w:r>
        <w:rPr>
          <w:rFonts w:hint="eastAsia" w:ascii="宋体" w:hAnsi="宋体" w:eastAsia="宋体" w:cs="宋体"/>
          <w:b/>
          <w:i w:val="0"/>
          <w:iCs w:val="0"/>
          <w:color w:val="000000"/>
          <w:sz w:val="24"/>
          <w:highlight w:val="none"/>
        </w:rPr>
        <w:t xml:space="preserve">在领取中标通知书时，需提供与电子投标文件一致的纸质打印投标文件（一正四副）。</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采购代理机构无义务向未中标人解释未中标原因和退回投标文件。</w:t>
      </w:r>
      <w:r>
        <w:rPr>
          <w:rFonts w:hint="eastAsia" w:ascii="宋体" w:hAnsi="宋体" w:eastAsia="宋体" w:cs="宋体"/>
          <w:b w:val="0"/>
          <w:bCs/>
          <w:i w:val="0"/>
          <w:iCs w:val="0"/>
          <w:color w:val="000000"/>
          <w:sz w:val="24"/>
          <w:highlight w:val="none"/>
        </w:rPr>
      </w:r>
      <w:r/>
    </w:p>
    <w:p>
      <w:pPr>
        <w:pStyle w:val="746"/>
        <w:ind w:firstLine="482"/>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bCs w:val="0"/>
          <w:i w:val="0"/>
          <w:iCs w:val="0"/>
          <w:color w:val="000000"/>
          <w:sz w:val="24"/>
          <w:highlight w:val="none"/>
        </w:rPr>
        <w:t xml:space="preserve">若有充分证据证明，中标人出现下列情况之一的，一经查实，将被取消中标资格：</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（1）提供虚假材料谋取中标的。</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（2）向采购人、采购中心行贿或者提供其他不正当利益的。</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（3）属于本文件规定的无效条件，但在评标过程中又未被评委会发现的。</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（4）与采购人或者其他</w:t>
      </w:r>
      <w:r>
        <w:rPr>
          <w:rFonts w:hint="eastAsia" w:ascii="宋体" w:hAnsi="宋体" w:eastAsia="宋体" w:cs="宋体"/>
          <w:b w:val="0"/>
          <w:bCs/>
          <w:i w:val="0"/>
          <w:iCs w:val="0"/>
          <w:color w:val="000000"/>
          <w:sz w:val="24"/>
          <w:highlight w:val="none"/>
          <w:lang w:eastAsia="zh-CN"/>
        </w:rPr>
        <w:t xml:space="preserve">投标人</w:t>
      </w:r>
      <w:r>
        <w:rPr>
          <w:rFonts w:hint="eastAsia" w:ascii="宋体" w:hAnsi="宋体" w:eastAsia="宋体" w:cs="宋体"/>
          <w:b w:val="0"/>
          <w:bCs/>
          <w:i w:val="0"/>
          <w:iCs w:val="0"/>
          <w:color w:val="000000"/>
          <w:sz w:val="24"/>
          <w:highlight w:val="none"/>
        </w:rPr>
        <w:t xml:space="preserve">恶意串通的。</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（5）采取不正当手段诋毁、排挤其他</w:t>
      </w:r>
      <w:r>
        <w:rPr>
          <w:rFonts w:hint="eastAsia" w:ascii="宋体" w:hAnsi="宋体" w:eastAsia="宋体" w:cs="宋体"/>
          <w:b w:val="0"/>
          <w:bCs/>
          <w:i w:val="0"/>
          <w:iCs w:val="0"/>
          <w:color w:val="000000"/>
          <w:sz w:val="24"/>
          <w:highlight w:val="none"/>
          <w:lang w:eastAsia="zh-CN"/>
        </w:rPr>
        <w:t xml:space="preserve">投标人</w:t>
      </w:r>
      <w:r>
        <w:rPr>
          <w:rFonts w:hint="eastAsia" w:ascii="宋体" w:hAnsi="宋体" w:eastAsia="宋体" w:cs="宋体"/>
          <w:b w:val="0"/>
          <w:bCs/>
          <w:i w:val="0"/>
          <w:iCs w:val="0"/>
          <w:color w:val="000000"/>
          <w:sz w:val="24"/>
          <w:highlight w:val="none"/>
        </w:rPr>
        <w:t xml:space="preserve">的。</w:t>
      </w:r>
      <w:r>
        <w:rPr>
          <w:rFonts w:hint="eastAsia" w:ascii="宋体" w:hAnsi="宋体" w:eastAsia="宋体" w:cs="宋体"/>
          <w:b w:val="0"/>
          <w:bCs/>
          <w:i w:val="0"/>
          <w:iCs w:val="0"/>
          <w:color w:val="000000"/>
          <w:sz w:val="24"/>
          <w:highlight w:val="none"/>
        </w:rPr>
      </w:r>
      <w:r/>
    </w:p>
    <w:p>
      <w:pPr>
        <w:pStyle w:val="746"/>
        <w:ind w:firstLine="482"/>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bCs w:val="0"/>
          <w:i w:val="0"/>
          <w:iCs w:val="0"/>
          <w:color w:val="000000"/>
          <w:sz w:val="24"/>
          <w:highlight w:val="none"/>
        </w:rPr>
        <w:t xml:space="preserve">有下列情形之一的，视为投标人串通投标，投标无效：</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（1）不同投标人的投标文件由同一单位或者个人编制。</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（2）不同投标人委托同一单位或者个人办理投标事宜。</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（3）不同投标人的投标文件载明的项目管理成员或者联系人员为同一人。</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val="0"/>
          <w:bCs/>
          <w:i w:val="0"/>
          <w:iCs w:val="0"/>
          <w:color w:val="000000"/>
          <w:sz w:val="24"/>
          <w:highlight w:val="none"/>
        </w:rPr>
        <w:t xml:space="preserve">（4）不同投标人的投标文件异常一致或者投标报价呈规律性差异。</w:t>
      </w:r>
      <w:r>
        <w:rPr>
          <w:rFonts w:hint="eastAsia" w:ascii="宋体" w:hAnsi="宋体" w:eastAsia="宋体" w:cs="宋体"/>
          <w:i w:val="0"/>
          <w:iCs w:val="0"/>
          <w:color w:val="000000"/>
          <w:sz w:val="24"/>
          <w:highlight w:val="none"/>
        </w:rPr>
      </w:r>
      <w:r/>
    </w:p>
    <w:p>
      <w:pPr>
        <w:pStyle w:val="748"/>
        <w:numPr>
          <w:ilvl w:val="0"/>
          <w:numId w:val="0"/>
        </w:numPr>
        <w:pageBreakBefore w:val="0"/>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七、合同与履约验收</w:t>
      </w:r>
      <w:r>
        <w:rPr>
          <w:rFonts w:hint="eastAsia" w:ascii="宋体" w:hAnsi="宋体" w:eastAsia="宋体" w:cs="宋体"/>
          <w:i w:val="0"/>
          <w:iCs w:val="0"/>
          <w:color w:val="000000"/>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ascii="宋体" w:hAnsi="宋体" w:eastAsia="宋体" w:cs="宋体"/>
          <w:b/>
          <w:i w:val="0"/>
          <w:iCs w:val="0"/>
          <w:color w:val="000000"/>
          <w:sz w:val="24"/>
          <w:highlight w:val="none"/>
          <w:lang w:val="en-US" w:eastAsia="zh-CN"/>
        </w:rPr>
        <w:t xml:space="preserve">六</w:t>
      </w:r>
      <w:r>
        <w:rPr>
          <w:rFonts w:hint="eastAsia" w:ascii="宋体" w:hAnsi="宋体" w:eastAsia="宋体" w:cs="宋体"/>
          <w:b/>
          <w:i w:val="0"/>
          <w:iCs w:val="0"/>
          <w:color w:val="000000"/>
          <w:sz w:val="24"/>
          <w:highlight w:val="none"/>
          <w:lang w:val="en-US" w:eastAsia="zh-CN"/>
        </w:rPr>
        <w:t xml:space="preserve">）</w:t>
      </w:r>
      <w:r>
        <w:rPr>
          <w:rFonts w:hint="eastAsia" w:ascii="宋体" w:hAnsi="宋体" w:eastAsia="宋体" w:cs="宋体"/>
          <w:b/>
          <w:i w:val="0"/>
          <w:iCs w:val="0"/>
          <w:color w:val="000000"/>
          <w:sz w:val="24"/>
          <w:highlight w:val="none"/>
        </w:rPr>
        <w:t xml:space="preserve">签订合同</w:t>
      </w:r>
      <w:r>
        <w:rPr>
          <w:rFonts w:hint="eastAsia" w:ascii="宋体" w:hAnsi="宋体" w:eastAsia="宋体" w:cs="宋体"/>
          <w:b/>
          <w:i w:val="0"/>
          <w:iCs w:val="0"/>
          <w:color w:val="000000"/>
          <w:sz w:val="24"/>
          <w:highlight w:val="none"/>
        </w:rPr>
      </w:r>
      <w:r/>
    </w:p>
    <w:p>
      <w:pPr>
        <w:pStyle w:val="746"/>
        <w:numPr>
          <w:ilvl w:val="0"/>
          <w:numId w:val="0"/>
        </w:numPr>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1.</w:t>
      </w:r>
      <w:r>
        <w:rPr>
          <w:rFonts w:hint="eastAsia" w:ascii="宋体" w:hAnsi="宋体" w:eastAsia="宋体" w:cs="宋体"/>
          <w:i w:val="0"/>
          <w:iCs w:val="0"/>
          <w:color w:val="000000"/>
          <w:sz w:val="24"/>
          <w:highlight w:val="none"/>
        </w:rPr>
        <w:t xml:space="preserve">采购人应当自中标通知书发出之日起30日内与中标人签订书面合同，再经见证方见证</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招标文件、中标人的投标文件及其澄清文件</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若有</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等，均为签订合同的依据</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所签订的合同不得对招标文件确定的事项和中标人投标文件作实质性的修改。</w:t>
      </w:r>
      <w:r>
        <w:rPr>
          <w:rFonts w:hint="eastAsia" w:ascii="宋体" w:hAnsi="宋体" w:eastAsia="宋体" w:cs="宋体"/>
          <w:i w:val="0"/>
          <w:iCs w:val="0"/>
          <w:color w:val="000000"/>
          <w:sz w:val="24"/>
          <w:highlight w:val="none"/>
        </w:rPr>
      </w:r>
      <w:r/>
    </w:p>
    <w:p>
      <w:pPr>
        <w:pStyle w:val="746"/>
        <w:numPr>
          <w:ilvl w:val="0"/>
          <w:numId w:val="0"/>
        </w:numPr>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服务的追加</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政府采购合同履行中，采购人需追加与合同标的相同服务的，在不改变合同其他条款的前提下，可以与中标人协商签订补充合同，但所有补充合同的采购金额不超过原合同金额10%。</w:t>
      </w:r>
      <w:r>
        <w:rPr>
          <w:rFonts w:hint="eastAsia" w:ascii="宋体" w:hAnsi="宋体" w:eastAsia="宋体" w:cs="宋体"/>
          <w:i w:val="0"/>
          <w:iCs w:val="0"/>
          <w:color w:val="000000"/>
          <w:sz w:val="24"/>
          <w:highlight w:val="none"/>
        </w:rPr>
      </w:r>
      <w:r/>
    </w:p>
    <w:p>
      <w:pPr>
        <w:pStyle w:val="746"/>
        <w:numPr>
          <w:ilvl w:val="0"/>
          <w:numId w:val="0"/>
        </w:numPr>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政府采购履约资金扶持政策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中标人</w:t>
      </w:r>
      <w:r>
        <w:rPr>
          <w:rFonts w:ascii="宋体" w:hAnsi="宋体" w:eastAsia="宋体" w:cs="宋体"/>
          <w:sz w:val="24"/>
          <w:szCs w:val="24"/>
          <w:highlight w:val="none"/>
        </w:rPr>
        <w:t xml:space="preserve">可凭政府采购合同办理融资贷款，详情请见江苏政府采购网“政采贷”专栏。</w:t>
      </w:r>
      <w:r>
        <w:rPr>
          <w:rFonts w:hint="eastAsia" w:ascii="宋体" w:hAnsi="宋体" w:eastAsia="宋体" w:cs="宋体"/>
          <w:i w:val="0"/>
          <w:iCs w:val="0"/>
          <w:color w:val="000000"/>
          <w:sz w:val="24"/>
          <w:highlight w:val="none"/>
        </w:rPr>
      </w:r>
      <w:r/>
    </w:p>
    <w:p>
      <w:pPr>
        <w:pStyle w:val="748"/>
        <w:numPr>
          <w:ilvl w:val="0"/>
          <w:numId w:val="0"/>
        </w:numPr>
        <w:pageBreakBefore w:val="0"/>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八、质疑、投诉</w:t>
      </w:r>
      <w:r>
        <w:rPr>
          <w:rFonts w:hint="eastAsia" w:ascii="宋体" w:hAnsi="宋体" w:eastAsia="宋体" w:cs="宋体"/>
          <w:i w:val="0"/>
          <w:iCs w:val="0"/>
          <w:color w:val="000000"/>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ascii="宋体" w:hAnsi="宋体" w:eastAsia="宋体" w:cs="宋体"/>
          <w:b/>
          <w:i w:val="0"/>
          <w:iCs w:val="0"/>
          <w:color w:val="000000"/>
          <w:sz w:val="24"/>
          <w:highlight w:val="none"/>
          <w:lang w:val="en-US" w:eastAsia="zh-CN"/>
        </w:rPr>
        <w:t xml:space="preserve">七）</w:t>
      </w:r>
      <w:r>
        <w:rPr>
          <w:rFonts w:hint="eastAsia" w:ascii="宋体" w:hAnsi="宋体" w:eastAsia="宋体" w:cs="宋体"/>
          <w:b/>
          <w:i w:val="0"/>
          <w:iCs w:val="0"/>
          <w:color w:val="000000"/>
          <w:sz w:val="24"/>
          <w:highlight w:val="none"/>
        </w:rPr>
        <w:t xml:space="preserve">质疑</w:t>
      </w:r>
      <w:r>
        <w:rPr>
          <w:rFonts w:hint="eastAsia" w:ascii="宋体" w:hAnsi="宋体" w:eastAsia="宋体" w:cs="宋体"/>
          <w:b/>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1</w:t>
      </w:r>
      <w:r>
        <w:rPr>
          <w:rFonts w:hint="eastAsia" w:ascii="宋体" w:hAnsi="宋体" w:eastAsia="宋体" w:cs="宋体"/>
          <w:b/>
          <w:i w:val="0"/>
          <w:iCs w:val="0"/>
          <w:color w:val="000000"/>
          <w:sz w:val="24"/>
          <w:highlight w:val="none"/>
          <w:lang w:val="en-US" w:eastAsia="zh-CN"/>
        </w:rPr>
        <w:t xml:space="preserve">.</w:t>
      </w:r>
      <w:r>
        <w:rPr>
          <w:rFonts w:hint="eastAsia" w:ascii="宋体" w:hAnsi="宋体" w:eastAsia="宋体" w:cs="宋体"/>
          <w:b/>
          <w:i w:val="0"/>
          <w:iCs w:val="0"/>
          <w:color w:val="000000"/>
          <w:sz w:val="24"/>
          <w:highlight w:val="none"/>
        </w:rPr>
        <w:t xml:space="preserve">质疑的提出</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提出质疑的投标人应当是参与所质疑项目采购活动的投标人。</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投标人认为招标文件、采购过程、中标结果使自己的权益受到损害的，可以在知道或者应知其权益受到损害之日（获取招标文件之日、中标公告发布之日）起七个工作日内以书面形式向采购人、采购代理机构提出质疑。投标人应当在法定质疑期内一次性提出针对同一采购程序环节的质疑。</w:t>
      </w:r>
      <w:r>
        <w:rPr>
          <w:rFonts w:hint="eastAsia" w:ascii="宋体" w:hAnsi="宋体" w:eastAsia="宋体" w:cs="宋体"/>
          <w:b/>
          <w:i w:val="0"/>
          <w:iCs w:val="0"/>
          <w:color w:val="000000"/>
          <w:sz w:val="24"/>
          <w:highlight w:val="none"/>
        </w:rPr>
        <w:t xml:space="preserve">未依照采购公告要求获取招标文件的投标人，视为未参与该项目的采购活动，不具备对该招标文件提出质疑的法定权利。</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提出质疑时，必须坚持“谁主张，谁举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r>
        <w:rPr>
          <w:rFonts w:hint="eastAsia" w:ascii="宋体" w:hAnsi="宋体" w:eastAsia="宋体" w:cs="宋体"/>
          <w:b/>
          <w:i w:val="0"/>
          <w:iCs w:val="0"/>
          <w:color w:val="000000"/>
          <w:sz w:val="24"/>
          <w:highlight w:val="none"/>
        </w:rPr>
      </w:r>
      <w:r/>
    </w:p>
    <w:p>
      <w:pPr>
        <w:pStyle w:val="746"/>
        <w:ind w:firstLine="482"/>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i w:val="0"/>
          <w:iCs w:val="0"/>
          <w:color w:val="000000"/>
          <w:sz w:val="24"/>
          <w:highlight w:val="none"/>
        </w:rPr>
        <w:t xml:space="preserve">质疑函的接收方式为投标人书面原件提交。</w:t>
      </w:r>
      <w:r>
        <w:rPr>
          <w:rFonts w:hint="eastAsia" w:ascii="宋体" w:hAnsi="宋体" w:eastAsia="宋体" w:cs="宋体"/>
          <w:b w:val="0"/>
          <w:bCs/>
          <w:i w:val="0"/>
          <w:iCs w:val="0"/>
          <w:color w:val="000000"/>
          <w:sz w:val="24"/>
          <w:highlight w:val="none"/>
        </w:rPr>
        <w:t xml:space="preserve">联系部门、联系电话和通讯地址详见本招标文件第一部分“投标邀请”。质疑实行实名制，不得进行虚假、恶意质疑。</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质疑函应当使用范本（详见连云港市政府采购交易平台-监管信息-意见反馈）。</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投标人提出质疑应当</w:t>
      </w:r>
      <w:r>
        <w:rPr>
          <w:rFonts w:hint="eastAsia" w:ascii="宋体" w:hAnsi="宋体" w:eastAsia="宋体" w:cs="宋体"/>
          <w:b/>
          <w:i w:val="0"/>
          <w:iCs w:val="0"/>
          <w:color w:val="000000"/>
          <w:sz w:val="24"/>
          <w:highlight w:val="none"/>
        </w:rPr>
        <w:t xml:space="preserve">提交质疑函和必要的证明材料</w:t>
      </w:r>
      <w:r>
        <w:rPr>
          <w:rFonts w:hint="eastAsia" w:ascii="宋体" w:hAnsi="宋体" w:eastAsia="宋体" w:cs="宋体"/>
          <w:b w:val="0"/>
          <w:bCs/>
          <w:i w:val="0"/>
          <w:iCs w:val="0"/>
          <w:color w:val="000000"/>
          <w:sz w:val="24"/>
          <w:highlight w:val="none"/>
        </w:rPr>
        <w:t xml:space="preserve">，应当包括下列内容：</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（1）投标人的姓名或者名称、地址、邮编、联系人及联系电话；</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（2）质疑项目的名称、编号；</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（3）具体、明确的质疑事项和与质疑事项相关的请求；</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（4）事实依据；</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（5）必要的法律依据；</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（6）提出质疑的日期；</w:t>
      </w:r>
      <w:r>
        <w:rPr>
          <w:rFonts w:hint="eastAsia" w:ascii="宋体" w:hAnsi="宋体" w:eastAsia="宋体" w:cs="宋体"/>
          <w:b/>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（7）必要的证明材料；</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（8）采购文件</w:t>
      </w:r>
      <w:r>
        <w:rPr>
          <w:rFonts w:hint="eastAsia" w:ascii="宋体" w:hAnsi="宋体" w:eastAsia="宋体" w:cs="宋体"/>
          <w:b w:val="0"/>
          <w:bCs/>
          <w:i w:val="0"/>
          <w:iCs w:val="0"/>
          <w:color w:val="000000"/>
          <w:sz w:val="24"/>
          <w:highlight w:val="none"/>
          <w:lang w:eastAsia="zh-CN"/>
        </w:rPr>
        <w:t xml:space="preserve">（</w:t>
      </w:r>
      <w:r>
        <w:rPr>
          <w:rFonts w:hint="eastAsia" w:ascii="宋体" w:hAnsi="宋体" w:eastAsia="宋体" w:cs="宋体"/>
          <w:b w:val="0"/>
          <w:bCs/>
          <w:i w:val="0"/>
          <w:iCs w:val="0"/>
          <w:color w:val="000000"/>
          <w:sz w:val="24"/>
          <w:highlight w:val="none"/>
        </w:rPr>
        <w:t xml:space="preserve">交易文件</w:t>
      </w:r>
      <w:r>
        <w:rPr>
          <w:rFonts w:hint="eastAsia" w:ascii="宋体" w:hAnsi="宋体" w:eastAsia="宋体" w:cs="宋体"/>
          <w:b w:val="0"/>
          <w:bCs/>
          <w:i w:val="0"/>
          <w:iCs w:val="0"/>
          <w:color w:val="000000"/>
          <w:sz w:val="24"/>
          <w:highlight w:val="none"/>
          <w:lang w:eastAsia="zh-CN"/>
        </w:rPr>
        <w:t xml:space="preserve">）</w:t>
      </w:r>
      <w:r>
        <w:rPr>
          <w:rFonts w:hint="eastAsia" w:ascii="宋体" w:hAnsi="宋体" w:eastAsia="宋体" w:cs="宋体"/>
          <w:b w:val="0"/>
          <w:bCs/>
          <w:i w:val="0"/>
          <w:iCs w:val="0"/>
          <w:color w:val="000000"/>
          <w:sz w:val="24"/>
          <w:highlight w:val="none"/>
        </w:rPr>
        <w:t xml:space="preserve">下载回执函；</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（9）营业执照复印件及法定代表人授权委托书、法定代表人身份证复印件、委托代理人身份证复印件。</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投标人为自然人的，应当由本人签字；投标人为法人或者其他组织的，应当由法定代表人、主要负责人，或者其授权代理人签字或者盖章，并加盖单位公章。</w:t>
      </w:r>
      <w:r>
        <w:rPr>
          <w:rFonts w:hint="eastAsia" w:ascii="宋体" w:hAnsi="宋体" w:eastAsia="宋体" w:cs="宋体"/>
          <w:b/>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2</w:t>
      </w:r>
      <w:r>
        <w:rPr>
          <w:rFonts w:hint="eastAsia" w:ascii="宋体" w:hAnsi="宋体" w:eastAsia="宋体" w:cs="宋体"/>
          <w:b/>
          <w:i w:val="0"/>
          <w:iCs w:val="0"/>
          <w:color w:val="000000"/>
          <w:sz w:val="24"/>
          <w:highlight w:val="none"/>
          <w:lang w:val="en-US" w:eastAsia="zh-CN"/>
        </w:rPr>
        <w:t xml:space="preserve">.</w:t>
      </w:r>
      <w:r>
        <w:rPr>
          <w:rFonts w:hint="eastAsia" w:ascii="宋体" w:hAnsi="宋体" w:eastAsia="宋体" w:cs="宋体"/>
          <w:b/>
          <w:i w:val="0"/>
          <w:iCs w:val="0"/>
          <w:color w:val="000000"/>
          <w:sz w:val="24"/>
          <w:highlight w:val="none"/>
        </w:rPr>
        <w:t xml:space="preserve">质疑函的受理和答复</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质疑投标人应当保证其提出的质疑事项及必要的证明材料的真实性及来源的合法性，并承担相应的法律责任。</w:t>
      </w:r>
      <w:r>
        <w:rPr>
          <w:rFonts w:hint="eastAsia" w:ascii="宋体" w:hAnsi="宋体" w:eastAsia="宋体" w:cs="宋体"/>
          <w:b/>
          <w:i w:val="0"/>
          <w:iCs w:val="0"/>
          <w:color w:val="000000"/>
          <w:sz w:val="24"/>
          <w:highlight w:val="none"/>
        </w:rPr>
        <w:t xml:space="preserve">对不能提供必要的证明材料的、涉及商业秘密的、非书面原件形式的、匿名的质疑函将不予受理。</w:t>
      </w:r>
      <w:r>
        <w:rPr>
          <w:rFonts w:hint="eastAsia" w:ascii="宋体" w:hAnsi="宋体" w:eastAsia="宋体" w:cs="宋体"/>
          <w:b w:val="0"/>
          <w:bCs/>
          <w:i w:val="0"/>
          <w:iCs w:val="0"/>
          <w:color w:val="000000"/>
          <w:sz w:val="24"/>
          <w:highlight w:val="none"/>
        </w:rPr>
        <w:t xml:space="preserve">必要的证明材料要具备客观性、关联性、合法性，无法查实的（如宣传册、媒体报道、猜测、推理等）不能作为证明材料。采购人、采购代理机构不负责搜集必要的证明材料等工作。</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对符合质疑要求的，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对不符合质疑要求的，采购人、采购代理机构有权要求其补充必要的证明材料，质疑投标人未在法定的时间内提供补充必要的证明材料的，视同放弃质疑。</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r>
        <w:rPr>
          <w:rFonts w:hint="eastAsia" w:ascii="宋体" w:hAnsi="宋体" w:eastAsia="宋体" w:cs="宋体"/>
          <w:b/>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3</w:t>
      </w:r>
      <w:r>
        <w:rPr>
          <w:rFonts w:hint="eastAsia" w:ascii="宋体" w:hAnsi="宋体" w:eastAsia="宋体" w:cs="宋体"/>
          <w:b/>
          <w:i w:val="0"/>
          <w:iCs w:val="0"/>
          <w:color w:val="000000"/>
          <w:sz w:val="24"/>
          <w:highlight w:val="none"/>
          <w:lang w:val="en-US" w:eastAsia="zh-CN"/>
        </w:rPr>
        <w:t xml:space="preserve">.</w:t>
      </w:r>
      <w:r>
        <w:rPr>
          <w:rFonts w:hint="eastAsia" w:ascii="宋体" w:hAnsi="宋体" w:eastAsia="宋体" w:cs="宋体"/>
          <w:b/>
          <w:i w:val="0"/>
          <w:iCs w:val="0"/>
          <w:color w:val="000000"/>
          <w:sz w:val="24"/>
          <w:highlight w:val="none"/>
        </w:rPr>
        <w:t xml:space="preserve">质疑处理</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质疑投标人未按照法定程序进行质疑投诉的，视为一般失信行为。</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质疑投标人不配合或者采用不正当手段干扰政府采购质疑、投诉处理工作的，视为一般失信行为。</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质疑投标人投诉受理期间，就同一事项多头举报，干扰财政部门投诉处理的，视为一般失信行为。</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质疑投标人在全国范围12个月内三次以上质疑查无实据的，视为一般失信行为。</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val="0"/>
          <w:bCs/>
          <w:i w:val="0"/>
          <w:iCs w:val="0"/>
          <w:color w:val="000000"/>
          <w:sz w:val="24"/>
          <w:highlight w:val="none"/>
        </w:rPr>
      </w:pPr>
      <w:r>
        <w:rPr>
          <w:rFonts w:hint="eastAsia" w:ascii="宋体" w:hAnsi="宋体" w:eastAsia="宋体" w:cs="宋体"/>
          <w:b w:val="0"/>
          <w:bCs/>
          <w:i w:val="0"/>
          <w:iCs w:val="0"/>
          <w:color w:val="000000"/>
          <w:sz w:val="24"/>
          <w:highlight w:val="none"/>
        </w:rPr>
        <w:t xml:space="preserve">质疑投标人在全国范围12个月内三次以上投诉查无实据的，视为严重失信行为。</w:t>
      </w:r>
      <w:r>
        <w:rPr>
          <w:rFonts w:hint="eastAsia" w:ascii="宋体" w:hAnsi="宋体" w:eastAsia="宋体" w:cs="宋体"/>
          <w:b w:val="0"/>
          <w:bCs/>
          <w:i w:val="0"/>
          <w:iCs w:val="0"/>
          <w:color w:val="000000"/>
          <w:sz w:val="24"/>
          <w:highlight w:val="none"/>
        </w:rPr>
      </w:r>
      <w:r/>
    </w:p>
    <w:p>
      <w:pPr>
        <w:pStyle w:val="746"/>
        <w:ind w:firstLine="480"/>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val="0"/>
          <w:bCs/>
          <w:i w:val="0"/>
          <w:iCs w:val="0"/>
          <w:color w:val="000000"/>
          <w:sz w:val="24"/>
          <w:highlight w:val="none"/>
        </w:rPr>
        <w:t xml:space="preserve">未尽事宜，依照有关</w:t>
      </w:r>
      <w:r>
        <w:rPr>
          <w:rFonts w:hint="eastAsia" w:ascii="宋体" w:hAnsi="宋体" w:eastAsia="宋体" w:cs="宋体"/>
          <w:b w:val="0"/>
          <w:bCs/>
          <w:i w:val="0"/>
          <w:iCs w:val="0"/>
          <w:color w:val="000000"/>
          <w:sz w:val="24"/>
          <w:highlight w:val="none"/>
          <w:lang w:eastAsia="zh-CN"/>
        </w:rPr>
        <w:t xml:space="preserve">法律法规</w:t>
      </w:r>
      <w:r>
        <w:rPr>
          <w:rFonts w:hint="eastAsia" w:ascii="宋体" w:hAnsi="宋体" w:eastAsia="宋体" w:cs="宋体"/>
          <w:b w:val="0"/>
          <w:bCs/>
          <w:i w:val="0"/>
          <w:iCs w:val="0"/>
          <w:color w:val="000000"/>
          <w:sz w:val="24"/>
          <w:highlight w:val="none"/>
        </w:rPr>
        <w:t xml:space="preserve">执行。</w:t>
      </w:r>
      <w:r>
        <w:rPr>
          <w:rFonts w:hint="eastAsia" w:ascii="宋体" w:hAnsi="宋体" w:eastAsia="宋体" w:cs="宋体"/>
          <w:b/>
          <w:i w:val="0"/>
          <w:iCs w:val="0"/>
          <w:color w:val="000000"/>
          <w:sz w:val="24"/>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ascii="宋体" w:hAnsi="宋体" w:eastAsia="宋体" w:cs="宋体"/>
          <w:b/>
          <w:i w:val="0"/>
          <w:iCs w:val="0"/>
          <w:color w:val="000000"/>
          <w:sz w:val="24"/>
          <w:highlight w:val="none"/>
          <w:lang w:val="en-US" w:eastAsia="zh-CN"/>
        </w:rPr>
        <w:t xml:space="preserve">八）</w:t>
      </w:r>
      <w:r>
        <w:rPr>
          <w:rFonts w:hint="eastAsia" w:ascii="宋体" w:hAnsi="宋体" w:eastAsia="宋体" w:cs="宋体"/>
          <w:b/>
          <w:i w:val="0"/>
          <w:iCs w:val="0"/>
          <w:color w:val="000000"/>
          <w:sz w:val="24"/>
          <w:highlight w:val="none"/>
        </w:rPr>
        <w:t xml:space="preserve">投诉</w:t>
      </w:r>
      <w:r>
        <w:rPr>
          <w:rFonts w:hint="eastAsia" w:ascii="宋体" w:hAnsi="宋体" w:eastAsia="宋体" w:cs="宋体"/>
          <w:b/>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b w:val="0"/>
          <w:bCs/>
          <w:i w:val="0"/>
          <w:iCs w:val="0"/>
          <w:color w:val="000000"/>
          <w:sz w:val="24"/>
          <w:highlight w:val="none"/>
        </w:rPr>
        <w:t xml:space="preserve">投诉事项依照有关</w:t>
      </w:r>
      <w:r>
        <w:rPr>
          <w:rFonts w:hint="eastAsia" w:ascii="宋体" w:hAnsi="宋体" w:eastAsia="宋体" w:cs="宋体"/>
          <w:b w:val="0"/>
          <w:bCs/>
          <w:i w:val="0"/>
          <w:iCs w:val="0"/>
          <w:color w:val="000000"/>
          <w:sz w:val="24"/>
          <w:highlight w:val="none"/>
          <w:lang w:eastAsia="zh-CN"/>
        </w:rPr>
        <w:t xml:space="preserve">法律法规</w:t>
      </w:r>
      <w:r>
        <w:rPr>
          <w:rFonts w:hint="eastAsia" w:ascii="宋体" w:hAnsi="宋体" w:eastAsia="宋体" w:cs="宋体"/>
          <w:b w:val="0"/>
          <w:bCs/>
          <w:i w:val="0"/>
          <w:iCs w:val="0"/>
          <w:color w:val="000000"/>
          <w:sz w:val="24"/>
          <w:highlight w:val="none"/>
        </w:rPr>
        <w:t xml:space="preserve">执行。</w:t>
      </w:r>
      <w:r>
        <w:rPr>
          <w:rFonts w:hint="eastAsia" w:ascii="宋体" w:hAnsi="宋体" w:eastAsia="宋体" w:cs="宋体"/>
          <w:i w:val="0"/>
          <w:iCs w:val="0"/>
          <w:color w:val="000000"/>
          <w:sz w:val="24"/>
          <w:highlight w:val="none"/>
        </w:rPr>
      </w:r>
      <w:r/>
    </w:p>
    <w:p>
      <w:pPr>
        <w:pStyle w:val="748"/>
        <w:numPr>
          <w:ilvl w:val="0"/>
          <w:numId w:val="0"/>
        </w:numPr>
        <w:pageBreakBefore w:val="0"/>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九、履约保证金</w:t>
      </w:r>
      <w:r>
        <w:rPr>
          <w:rFonts w:hint="eastAsia" w:ascii="宋体" w:hAnsi="宋体" w:eastAsia="宋体" w:cs="宋体"/>
          <w:i w:val="0"/>
          <w:iCs w:val="0"/>
          <w:color w:val="000000"/>
          <w:highlight w:val="none"/>
        </w:rPr>
      </w:r>
      <w:r/>
    </w:p>
    <w:p>
      <w:pPr>
        <w:pStyle w:val="746"/>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hint="eastAsia" w:ascii="宋体" w:hAnsi="宋体" w:eastAsia="宋体" w:cs="宋体"/>
          <w:sz w:val="24"/>
          <w:highlight w:val="none"/>
        </w:rPr>
      </w:r>
      <w:r/>
    </w:p>
    <w:p>
      <w:pPr>
        <w:pStyle w:val="746"/>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中标人违约的，采购人将按照合同约定扣除其全部或部分履约保证金。如中标人违约给采购人造成的损失超过履约保证金的，应当依法赔偿超过部分的损失。</w:t>
      </w:r>
      <w:r>
        <w:rPr>
          <w:rFonts w:hint="eastAsia" w:ascii="宋体" w:hAnsi="宋体" w:eastAsia="宋体" w:cs="宋体"/>
          <w:sz w:val="24"/>
          <w:highlight w:val="none"/>
        </w:rPr>
      </w:r>
      <w:r/>
    </w:p>
    <w:p>
      <w:pPr>
        <w:pStyle w:val="746"/>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履约保证金自合同生效之日起至合同约定的中标人主要义务履行完毕止，采购人应当按合同约定及时退还履约保证金。</w:t>
      </w:r>
      <w:r>
        <w:rPr>
          <w:rFonts w:hint="eastAsia" w:ascii="宋体" w:hAnsi="宋体" w:eastAsia="宋体" w:cs="宋体"/>
          <w:sz w:val="24"/>
          <w:highlight w:val="none"/>
        </w:rPr>
      </w:r>
      <w:r/>
    </w:p>
    <w:p>
      <w:pPr>
        <w:pStyle w:val="746"/>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逾期退还履约保证金的采购人承担违约责任，按照中国人民银行同期贷款基准利率向中标人支付超期资金占用费。</w:t>
      </w:r>
      <w:r>
        <w:rPr>
          <w:rFonts w:hint="eastAsia" w:ascii="宋体" w:hAnsi="宋体" w:eastAsia="宋体" w:cs="宋体"/>
          <w:sz w:val="24"/>
          <w:highlight w:val="none"/>
        </w:rPr>
      </w:r>
      <w:r/>
    </w:p>
    <w:p>
      <w:pPr>
        <w:pStyle w:val="746"/>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本项目履约保证金要求详见招标文件第四章项目需求。</w:t>
      </w:r>
      <w:r>
        <w:rPr>
          <w:rFonts w:hint="eastAsia" w:ascii="宋体" w:hAnsi="宋体" w:eastAsia="宋体" w:cs="宋体"/>
          <w:sz w:val="24"/>
          <w:highlight w:val="none"/>
        </w:rPr>
      </w:r>
      <w:r/>
    </w:p>
    <w:p>
      <w:pPr>
        <w:pStyle w:val="748"/>
        <w:numPr>
          <w:ilvl w:val="0"/>
          <w:numId w:val="0"/>
        </w:numPr>
        <w:pageBreakBefore w:val="0"/>
        <w:spacing w:before="156" w:after="156" w:line="360" w:lineRule="auto"/>
        <w:tabs>
          <w:tab w:val="clear" w:pos="1021"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lang w:val="en-US" w:eastAsia="zh-CN"/>
        </w:rPr>
        <w:t xml:space="preserve">十、</w:t>
      </w:r>
      <w:r>
        <w:rPr>
          <w:rFonts w:hint="eastAsia" w:ascii="宋体" w:hAnsi="宋体" w:eastAsia="宋体" w:cs="宋体"/>
          <w:i w:val="0"/>
          <w:iCs w:val="0"/>
          <w:color w:val="000000"/>
          <w:highlight w:val="none"/>
        </w:rPr>
        <w:t xml:space="preserve">政策功能</w:t>
      </w:r>
      <w:r>
        <w:rPr>
          <w:rFonts w:hint="eastAsia" w:ascii="宋体" w:hAnsi="宋体" w:eastAsia="宋体" w:cs="宋体"/>
          <w:i w:val="0"/>
          <w:iCs w:val="0"/>
          <w:color w:val="000000"/>
          <w:highlight w:val="none"/>
        </w:rPr>
      </w:r>
      <w:r/>
    </w:p>
    <w:p>
      <w:pPr>
        <w:pStyle w:val="746"/>
        <w:ind w:firstLine="482"/>
        <w:jc w:val="left"/>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b/>
          <w:i w:val="0"/>
          <w:iCs w:val="0"/>
          <w:color w:val="000000"/>
          <w:sz w:val="24"/>
          <w:highlight w:val="none"/>
        </w:rPr>
        <w:t xml:space="preserve">二十</w:t>
      </w:r>
      <w:r>
        <w:rPr>
          <w:rFonts w:hint="eastAsia" w:ascii="宋体" w:hAnsi="宋体" w:eastAsia="宋体" w:cs="宋体"/>
          <w:b/>
          <w:i w:val="0"/>
          <w:iCs w:val="0"/>
          <w:color w:val="000000"/>
          <w:sz w:val="24"/>
          <w:highlight w:val="none"/>
          <w:lang w:val="en-US" w:eastAsia="zh-CN"/>
        </w:rPr>
        <w:t xml:space="preserve">九）</w:t>
      </w:r>
      <w:r>
        <w:rPr>
          <w:rFonts w:hint="eastAsia" w:ascii="宋体" w:hAnsi="宋体" w:eastAsia="宋体" w:cs="宋体"/>
          <w:b/>
          <w:i w:val="0"/>
          <w:iCs w:val="0"/>
          <w:color w:val="000000"/>
          <w:sz w:val="24"/>
          <w:highlight w:val="none"/>
        </w:rPr>
        <w:t xml:space="preserve">支持中小企业发展</w:t>
      </w:r>
      <w:r>
        <w:rPr>
          <w:rFonts w:hint="eastAsia" w:ascii="宋体" w:hAnsi="宋体" w:eastAsia="宋体" w:cs="宋体"/>
          <w:b/>
          <w:i w:val="0"/>
          <w:iCs w:val="0"/>
          <w:color w:val="000000"/>
          <w:sz w:val="24"/>
          <w:highlight w:val="none"/>
        </w:rPr>
      </w:r>
      <w:r/>
    </w:p>
    <w:p>
      <w:pPr>
        <w:pStyle w:val="746"/>
        <w:ind w:firstLine="480"/>
        <w:jc w:val="left"/>
        <w:pageBreakBefore w:val="0"/>
        <w:spacing w:line="360" w:lineRule="auto"/>
        <w:rPr>
          <w:rFonts w:hint="eastAsia" w:ascii="宋体" w:hAnsi="宋体" w:eastAsia="宋体" w:cs="宋体"/>
          <w:sz w:val="24"/>
          <w:highlight w:val="none"/>
        </w:rPr>
      </w:pPr>
      <w:r/>
      <w:bookmarkStart w:id="6" w:name="_Toc58260783"/>
      <w:r/>
      <w:bookmarkStart w:id="7" w:name="_Toc493497032"/>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b/>
          <w:bCs/>
          <w:sz w:val="24"/>
          <w:highlight w:val="none"/>
          <w:lang w:val="en-US" w:eastAsia="zh-CN"/>
        </w:rPr>
        <w:t xml:space="preserve">本项目专门面向中小企业。</w:t>
      </w:r>
      <w:r>
        <w:rPr>
          <w:rFonts w:hint="eastAsia" w:ascii="宋体" w:hAnsi="宋体" w:eastAsia="宋体" w:cs="宋体"/>
          <w:sz w:val="24"/>
          <w:highlight w:val="none"/>
        </w:rPr>
        <w:t xml:space="preserve">对小型企业、微型企业、监狱企业、残疾人福利性单位报价</w:t>
      </w:r>
      <w:r>
        <w:rPr>
          <w:rFonts w:hint="eastAsia" w:ascii="宋体" w:hAnsi="宋体" w:eastAsia="宋体" w:cs="宋体"/>
          <w:b/>
          <w:bCs/>
          <w:sz w:val="24"/>
          <w:highlight w:val="none"/>
          <w:lang w:val="en-US" w:eastAsia="zh-CN"/>
        </w:rPr>
        <w:t xml:space="preserve">不再</w:t>
      </w:r>
      <w:r>
        <w:rPr>
          <w:rFonts w:hint="eastAsia" w:ascii="宋体" w:hAnsi="宋体" w:eastAsia="宋体" w:cs="宋体"/>
          <w:b/>
          <w:bCs/>
          <w:sz w:val="24"/>
          <w:highlight w:val="none"/>
        </w:rPr>
        <w:t xml:space="preserve">扣除</w:t>
      </w:r>
      <w:r>
        <w:rPr>
          <w:rFonts w:hint="eastAsia" w:ascii="宋体" w:hAnsi="宋体" w:eastAsia="宋体" w:cs="宋体"/>
          <w:sz w:val="24"/>
          <w:highlight w:val="none"/>
        </w:rPr>
        <w:t xml:space="preserve">优惠比率后的价格参与评审。</w:t>
      </w:r>
      <w:r>
        <w:rPr>
          <w:rFonts w:hint="eastAsia" w:ascii="宋体" w:hAnsi="宋体" w:eastAsia="宋体" w:cs="宋体"/>
          <w:sz w:val="24"/>
          <w:highlight w:val="none"/>
        </w:rPr>
      </w:r>
      <w:r/>
    </w:p>
    <w:p>
      <w:pPr>
        <w:pStyle w:val="746"/>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参加本项目政府采购活动的</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享受价格评审优惠的应当提供的材料： </w:t>
      </w:r>
      <w:r>
        <w:rPr>
          <w:rFonts w:hint="eastAsia" w:ascii="宋体" w:hAnsi="宋体" w:eastAsia="宋体" w:cs="宋体"/>
          <w:sz w:val="24"/>
          <w:highlight w:val="none"/>
        </w:rPr>
      </w:r>
      <w:r/>
    </w:p>
    <w:p>
      <w:pPr>
        <w:pStyle w:val="746"/>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（1）投标人为小型企业、微型企业的，提供《中小企业声明函》（</w:t>
      </w:r>
      <w:r>
        <w:rPr>
          <w:rFonts w:hint="eastAsia" w:ascii="宋体" w:hAnsi="宋体" w:eastAsia="宋体" w:cs="宋体"/>
          <w:sz w:val="24"/>
          <w:highlight w:val="none"/>
          <w:lang w:eastAsia="zh-CN"/>
        </w:rPr>
        <w:t xml:space="preserve">第六部分</w:t>
      </w:r>
      <w:r>
        <w:rPr>
          <w:rFonts w:hint="eastAsia" w:ascii="宋体" w:hAnsi="宋体" w:eastAsia="宋体" w:cs="宋体"/>
          <w:sz w:val="24"/>
          <w:highlight w:val="none"/>
        </w:rPr>
        <w:t xml:space="preserve"> 投标文件格式）。</w:t>
      </w:r>
      <w:r>
        <w:rPr>
          <w:rFonts w:hint="eastAsia" w:ascii="宋体" w:hAnsi="宋体" w:eastAsia="宋体" w:cs="宋体"/>
          <w:sz w:val="24"/>
          <w:highlight w:val="none"/>
        </w:rPr>
      </w:r>
      <w:r/>
    </w:p>
    <w:p>
      <w:pPr>
        <w:pStyle w:val="746"/>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（2）符合《关于促进残疾人就业政府采购政策的通知》（财库〔2017〕141号）规定的条件并提供《残疾人福利性单位声明函》（</w:t>
      </w:r>
      <w:r>
        <w:rPr>
          <w:rFonts w:hint="eastAsia" w:ascii="宋体" w:hAnsi="宋体" w:eastAsia="宋体" w:cs="宋体"/>
          <w:sz w:val="24"/>
          <w:highlight w:val="none"/>
          <w:lang w:eastAsia="zh-CN"/>
        </w:rPr>
        <w:t xml:space="preserve">第六部分</w:t>
      </w:r>
      <w:r>
        <w:rPr>
          <w:rFonts w:hint="eastAsia" w:ascii="宋体" w:hAnsi="宋体" w:eastAsia="宋体" w:cs="宋体"/>
          <w:sz w:val="24"/>
          <w:highlight w:val="none"/>
        </w:rPr>
        <w:t xml:space="preserve"> 投标文件格式）的残疾人福利性单位视同小型、微型企业。</w:t>
      </w:r>
      <w:r>
        <w:rPr>
          <w:rFonts w:hint="eastAsia" w:ascii="宋体" w:hAnsi="宋体" w:eastAsia="宋体" w:cs="宋体"/>
          <w:sz w:val="24"/>
          <w:highlight w:val="none"/>
        </w:rPr>
      </w:r>
      <w:r/>
    </w:p>
    <w:p>
      <w:pPr>
        <w:pStyle w:val="746"/>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hint="eastAsia" w:ascii="宋体" w:hAnsi="宋体" w:eastAsia="宋体" w:cs="宋体"/>
          <w:sz w:val="24"/>
          <w:highlight w:val="none"/>
        </w:rPr>
      </w:r>
      <w:r/>
    </w:p>
    <w:p>
      <w:pPr>
        <w:pStyle w:val="746"/>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残疾人福利单位、监狱企业属于小型、微型企业的，不重复享受政策。</w:t>
      </w:r>
      <w:r>
        <w:rPr>
          <w:rFonts w:hint="eastAsia" w:ascii="宋体" w:hAnsi="宋体" w:eastAsia="宋体" w:cs="宋体"/>
          <w:sz w:val="24"/>
          <w:highlight w:val="none"/>
        </w:rPr>
      </w:r>
      <w:r/>
    </w:p>
    <w:p>
      <w:pPr>
        <w:pStyle w:val="746"/>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享受扶持政策获得政府采购合同的，小微型企业不得将合同分包给大中型企业，中型企业不得将合同分包给大型企业。</w:t>
      </w:r>
      <w:r>
        <w:rPr>
          <w:rFonts w:hint="eastAsia" w:ascii="宋体" w:hAnsi="宋体" w:eastAsia="宋体" w:cs="宋体"/>
          <w:sz w:val="24"/>
          <w:highlight w:val="none"/>
        </w:rPr>
      </w:r>
      <w:r/>
    </w:p>
    <w:p>
      <w:pPr>
        <w:pStyle w:val="746"/>
        <w:ind w:firstLine="482"/>
        <w:jc w:val="left"/>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val="en-US" w:eastAsia="zh-CN"/>
        </w:rPr>
        <w:t xml:space="preserve">（三十）</w:t>
      </w:r>
      <w:r>
        <w:rPr>
          <w:rFonts w:hint="eastAsia" w:ascii="宋体" w:hAnsi="宋体" w:eastAsia="宋体" w:cs="宋体"/>
          <w:b/>
          <w:i w:val="0"/>
          <w:iCs w:val="0"/>
          <w:color w:val="000000"/>
          <w:sz w:val="24"/>
          <w:highlight w:val="none"/>
        </w:rPr>
        <w:t xml:space="preserve">支持绿色发展</w:t>
      </w:r>
      <w:r>
        <w:rPr>
          <w:rFonts w:hint="eastAsia" w:ascii="宋体" w:hAnsi="宋体" w:eastAsia="宋体" w:cs="宋体"/>
          <w:b/>
          <w:i w:val="0"/>
          <w:iCs w:val="0"/>
          <w:color w:val="000000"/>
          <w:sz w:val="24"/>
          <w:highlight w:val="none"/>
        </w:rPr>
      </w:r>
      <w:r/>
    </w:p>
    <w:p>
      <w:pPr>
        <w:pStyle w:val="746"/>
        <w:ind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hint="eastAsia" w:ascii="宋体" w:hAnsi="宋体" w:eastAsia="宋体" w:cs="宋体"/>
          <w:color w:val="000000"/>
          <w:sz w:val="24"/>
          <w:szCs w:val="24"/>
          <w:highlight w:val="none"/>
          <w:lang w:val="en-US" w:eastAsia="zh-CN"/>
        </w:rPr>
      </w:r>
      <w:r/>
    </w:p>
    <w:p>
      <w:pPr>
        <w:pStyle w:val="746"/>
        <w:ind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      </w:t>
      </w:r>
      <w:r>
        <w:rPr>
          <w:rFonts w:hint="eastAsia" w:ascii="宋体" w:hAnsi="宋体" w:eastAsia="宋体" w:cs="宋体"/>
          <w:color w:val="000000"/>
          <w:sz w:val="24"/>
          <w:szCs w:val="24"/>
          <w:highlight w:val="none"/>
          <w:lang w:val="en-US" w:eastAsia="zh-CN"/>
        </w:rPr>
      </w:r>
      <w:r/>
    </w:p>
    <w:p>
      <w:pPr>
        <w:pStyle w:val="746"/>
        <w:ind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rPr>
          <w:rFonts w:hint="eastAsia" w:ascii="宋体" w:hAnsi="宋体" w:eastAsia="宋体" w:cs="宋体"/>
          <w:color w:val="000000"/>
          <w:sz w:val="24"/>
          <w:szCs w:val="24"/>
          <w:highlight w:val="none"/>
          <w:lang w:val="en-US" w:eastAsia="zh-CN"/>
        </w:rPr>
      </w:r>
      <w:r/>
    </w:p>
    <w:p>
      <w:pPr>
        <w:pStyle w:val="746"/>
        <w:ind w:firstLine="482"/>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i w:val="0"/>
          <w:iCs w:val="0"/>
          <w:color w:val="000000"/>
          <w:sz w:val="24"/>
          <w:highlight w:val="none"/>
          <w:lang w:val="en-US" w:eastAsia="zh-CN"/>
        </w:rPr>
        <w:t xml:space="preserve">（三十一）政府采购需求标准</w:t>
      </w:r>
      <w:r>
        <w:rPr>
          <w:rFonts w:hint="eastAsia" w:ascii="宋体" w:hAnsi="宋体" w:eastAsia="宋体" w:cs="宋体"/>
          <w:color w:val="000000"/>
          <w:sz w:val="24"/>
          <w:szCs w:val="24"/>
          <w:highlight w:val="none"/>
          <w:lang w:val="en-US" w:eastAsia="zh-CN"/>
        </w:rPr>
      </w:r>
      <w:r/>
    </w:p>
    <w:p>
      <w:pPr>
        <w:pStyle w:val="74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本项目执行《绿色数据中</w:t>
      </w:r>
      <w:r>
        <w:rPr>
          <w:rFonts w:hint="eastAsia" w:ascii="宋体" w:hAnsi="宋体" w:eastAsia="宋体" w:cs="宋体"/>
          <w:color w:val="000000"/>
          <w:sz w:val="24"/>
          <w:szCs w:val="24"/>
          <w:highlight w:val="none"/>
          <w:lang w:val="en-US" w:eastAsia="zh-CN"/>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color w:val="000000"/>
          <w:sz w:val="24"/>
          <w:szCs w:val="24"/>
          <w:highlight w:val="none"/>
          <w:lang w:val="en-US" w:eastAsia="zh-CN"/>
        </w:rPr>
      </w:r>
      <w:r/>
    </w:p>
    <w:p>
      <w:pPr>
        <w:pStyle w:val="746"/>
        <w:ind w:firstLine="720"/>
        <w:jc w:val="center"/>
        <w:keepLines w:val="0"/>
        <w:keepNext w:val="0"/>
        <w:pageBreakBefore/>
        <w:spacing w:line="360" w:lineRule="auto"/>
        <w:widowControl w:val="off"/>
        <w:rPr>
          <w:rFonts w:hint="eastAsia" w:ascii="宋体" w:hAnsi="宋体" w:eastAsia="宋体" w:cs="宋体"/>
          <w:i w:val="0"/>
          <w:iCs w:val="0"/>
          <w:color w:val="000000"/>
          <w:sz w:val="36"/>
          <w:szCs w:val="20"/>
          <w:highlight w:val="none"/>
        </w:rPr>
        <w:outlineLvl w:val="0"/>
      </w:pPr>
      <w:r>
        <w:rPr>
          <w:rFonts w:hint="eastAsia" w:ascii="宋体" w:hAnsi="宋体" w:eastAsia="宋体" w:cs="宋体"/>
          <w:i w:val="0"/>
          <w:iCs w:val="0"/>
          <w:color w:val="000000"/>
          <w:sz w:val="36"/>
          <w:szCs w:val="20"/>
          <w:highlight w:val="none"/>
        </w:rPr>
        <w:t xml:space="preserve">第三部分  评标办法</w:t>
      </w:r>
      <w:bookmarkEnd w:id="6"/>
      <w:r/>
      <w:bookmarkEnd w:id="7"/>
      <w:r>
        <w:rPr>
          <w:rFonts w:hint="eastAsia" w:ascii="宋体" w:hAnsi="宋体" w:eastAsia="宋体" w:cs="宋体"/>
          <w:i w:val="0"/>
          <w:iCs w:val="0"/>
          <w:color w:val="000000"/>
          <w:sz w:val="36"/>
          <w:szCs w:val="20"/>
          <w:highlight w:val="none"/>
        </w:rPr>
      </w:r>
      <w:r/>
    </w:p>
    <w:p>
      <w:pPr>
        <w:pStyle w:val="746"/>
        <w:pageBreakBefore w:val="0"/>
        <w:spacing w:line="360" w:lineRule="auto"/>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46"/>
        <w:ind w:firstLine="482"/>
        <w:keepLines w:val="0"/>
        <w:keepNext w:val="0"/>
        <w:pageBreakBefore w:val="0"/>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一、评标方法：综合评分法</w:t>
      </w:r>
      <w:r>
        <w:rPr>
          <w:rFonts w:hint="eastAsia" w:ascii="宋体" w:hAnsi="宋体" w:eastAsia="宋体" w:cs="宋体"/>
          <w:b/>
          <w:i w:val="0"/>
          <w:iCs w:val="0"/>
          <w:color w:val="000000"/>
          <w:sz w:val="24"/>
          <w:highlight w:val="none"/>
        </w:rPr>
      </w:r>
      <w:r/>
    </w:p>
    <w:p>
      <w:pPr>
        <w:pStyle w:val="746"/>
        <w:ind w:firstLine="480"/>
        <w:keepLines w:val="0"/>
        <w:keepNext w:val="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综合评分法，是指投标文件满足招标文件全部实质性要求，且按照评审因素的量化指标评审得分最高的投标人为中标候选人的评标办法。</w:t>
      </w:r>
      <w:r>
        <w:rPr>
          <w:rFonts w:hint="eastAsia" w:ascii="宋体" w:hAnsi="宋体" w:eastAsia="宋体" w:cs="宋体"/>
          <w:i w:val="0"/>
          <w:iCs w:val="0"/>
          <w:color w:val="000000"/>
          <w:sz w:val="24"/>
          <w:highlight w:val="none"/>
        </w:rPr>
      </w:r>
      <w:r/>
    </w:p>
    <w:p>
      <w:pPr>
        <w:pStyle w:val="746"/>
        <w:ind w:firstLine="482"/>
        <w:keepLines w:val="0"/>
        <w:keepNext w:val="0"/>
        <w:pageBreakBefore w:val="0"/>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二、评标委员会构成：</w:t>
      </w:r>
      <w:r>
        <w:rPr>
          <w:rFonts w:hint="eastAsia" w:ascii="宋体" w:hAnsi="宋体" w:eastAsia="宋体" w:cs="宋体"/>
          <w:b/>
          <w:i w:val="0"/>
          <w:iCs w:val="0"/>
          <w:color w:val="000000"/>
          <w:sz w:val="24"/>
          <w:highlight w:val="none"/>
        </w:rPr>
      </w:r>
      <w:r/>
    </w:p>
    <w:p>
      <w:pPr>
        <w:pStyle w:val="746"/>
        <w:ind w:firstLine="480"/>
        <w:keepLines w:val="0"/>
        <w:keepNext w:val="0"/>
        <w:pageBreakBefore w:val="0"/>
        <w:spacing w:line="360" w:lineRule="auto"/>
        <w:widowControl/>
        <w:rPr>
          <w:rFonts w:hint="eastAsia" w:ascii="宋体" w:hAnsi="宋体" w:eastAsia="宋体" w:cs="宋体"/>
          <w:bCs/>
          <w:i w:val="0"/>
          <w:iCs w:val="0"/>
          <w:highlight w:val="none"/>
        </w:rPr>
      </w:pPr>
      <w:r>
        <w:rPr>
          <w:rFonts w:hint="eastAsia" w:ascii="宋体" w:hAnsi="宋体" w:eastAsia="宋体" w:cs="宋体"/>
          <w:bCs/>
          <w:i w:val="0"/>
          <w:iCs w:val="0"/>
          <w:color w:val="000000"/>
          <w:sz w:val="24"/>
          <w:highlight w:val="none"/>
        </w:rPr>
        <w:t xml:space="preserve">本采购项目评标委员会由采购人代表和评审专家组成。</w:t>
      </w:r>
      <w:r>
        <w:rPr>
          <w:rFonts w:hint="eastAsia" w:ascii="宋体" w:hAnsi="宋体" w:eastAsia="宋体" w:cs="宋体"/>
          <w:bCs/>
          <w:i w:val="0"/>
          <w:iCs w:val="0"/>
          <w:highlight w:val="none"/>
        </w:rPr>
      </w:r>
      <w:r/>
    </w:p>
    <w:p>
      <w:pPr>
        <w:pStyle w:val="746"/>
        <w:ind w:firstLine="482"/>
        <w:keepLines w:val="0"/>
        <w:keepNext w:val="0"/>
        <w:pageBreakBefore w:val="0"/>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三、评标原则：</w:t>
      </w:r>
      <w:r>
        <w:rPr>
          <w:rFonts w:hint="eastAsia" w:ascii="宋体" w:hAnsi="宋体" w:eastAsia="宋体" w:cs="宋体"/>
          <w:b/>
          <w:i w:val="0"/>
          <w:iCs w:val="0"/>
          <w:color w:val="000000"/>
          <w:sz w:val="24"/>
          <w:highlight w:val="none"/>
        </w:rPr>
      </w:r>
      <w:r/>
    </w:p>
    <w:p>
      <w:pPr>
        <w:pStyle w:val="746"/>
        <w:ind w:firstLine="480"/>
        <w:keepLines w:val="0"/>
        <w:keepNext w:val="0"/>
        <w:pageBreakBefore w:val="0"/>
        <w:spacing w:line="360" w:lineRule="auto"/>
        <w:widowControl/>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eastAsia" w:ascii="宋体" w:hAnsi="宋体" w:eastAsia="宋体" w:cs="宋体"/>
          <w:bCs/>
          <w:i w:val="0"/>
          <w:iCs w:val="0"/>
          <w:color w:val="000000"/>
          <w:sz w:val="24"/>
          <w:highlight w:val="none"/>
          <w:lang w:eastAsia="zh-CN"/>
        </w:rPr>
        <w:t xml:space="preserve">投标人</w:t>
      </w:r>
      <w:r>
        <w:rPr>
          <w:rFonts w:hint="eastAsia" w:ascii="宋体" w:hAnsi="宋体" w:eastAsia="宋体" w:cs="宋体"/>
          <w:bCs/>
          <w:i w:val="0"/>
          <w:iCs w:val="0"/>
          <w:color w:val="000000"/>
          <w:sz w:val="24"/>
          <w:highlight w:val="none"/>
        </w:rPr>
        <w:t xml:space="preserve">接触。</w:t>
      </w:r>
      <w:r>
        <w:rPr>
          <w:rFonts w:hint="eastAsia" w:ascii="宋体" w:hAnsi="宋体" w:eastAsia="宋体" w:cs="宋体"/>
          <w:bCs/>
          <w:i w:val="0"/>
          <w:iCs w:val="0"/>
          <w:color w:val="000000"/>
          <w:sz w:val="24"/>
          <w:highlight w:val="none"/>
        </w:rPr>
      </w:r>
      <w:r/>
    </w:p>
    <w:p>
      <w:pPr>
        <w:pStyle w:val="746"/>
        <w:ind w:firstLine="482"/>
        <w:keepLines w:val="0"/>
        <w:keepNext w:val="0"/>
        <w:pageBreakBefore w:val="0"/>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四、评标标准：</w:t>
      </w:r>
      <w:r>
        <w:rPr>
          <w:rFonts w:hint="eastAsia" w:ascii="宋体" w:hAnsi="宋体" w:eastAsia="宋体" w:cs="宋体"/>
          <w:b/>
          <w:i w:val="0"/>
          <w:iCs w:val="0"/>
          <w:color w:val="000000"/>
          <w:sz w:val="24"/>
          <w:highlight w:val="none"/>
        </w:rPr>
      </w:r>
      <w:r/>
    </w:p>
    <w:p>
      <w:pPr>
        <w:pStyle w:val="746"/>
        <w:ind w:firstLine="480"/>
        <w:keepLines w:val="0"/>
        <w:keepNext w:val="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eastAsia="宋体" w:cs="宋体"/>
          <w:i w:val="0"/>
          <w:iCs w:val="0"/>
          <w:color w:val="000000"/>
          <w:sz w:val="24"/>
          <w:highlight w:val="none"/>
        </w:rPr>
      </w:r>
      <w:r/>
    </w:p>
    <w:p>
      <w:pPr>
        <w:pStyle w:val="746"/>
        <w:ind w:firstLine="480"/>
        <w:keepLines w:val="0"/>
        <w:keepNext w:val="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本项目评分总分为100分，按四舍五入取至小数点后两位。</w:t>
      </w:r>
      <w:r>
        <w:rPr>
          <w:rFonts w:hint="eastAsia" w:ascii="宋体" w:hAnsi="宋体" w:eastAsia="宋体" w:cs="宋体"/>
          <w:i w:val="0"/>
          <w:iCs w:val="0"/>
          <w:color w:val="000000"/>
          <w:sz w:val="24"/>
          <w:highlight w:val="none"/>
        </w:rPr>
      </w:r>
      <w:r/>
    </w:p>
    <w:p>
      <w:pPr>
        <w:pStyle w:val="746"/>
        <w:ind w:firstLine="480"/>
        <w:keepLines w:val="0"/>
        <w:keepNext w:val="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w:t>
      </w:r>
      <w:r>
        <w:rPr>
          <w:rFonts w:hint="eastAsia" w:ascii="宋体" w:hAnsi="宋体" w:eastAsia="宋体" w:cs="宋体"/>
          <w:i w:val="0"/>
          <w:iCs w:val="0"/>
          <w:color w:val="000000"/>
          <w:sz w:val="24"/>
          <w:highlight w:val="none"/>
          <w:lang w:val="en-US" w:eastAsia="zh-CN"/>
        </w:rPr>
        <w:t xml:space="preserve">.</w:t>
      </w:r>
      <w:r>
        <w:rPr>
          <w:rFonts w:hint="eastAsia" w:ascii="宋体" w:hAnsi="宋体" w:eastAsia="宋体" w:cs="宋体"/>
          <w:i w:val="0"/>
          <w:iCs w:val="0"/>
          <w:color w:val="000000"/>
          <w:sz w:val="24"/>
          <w:highlight w:val="none"/>
        </w:rPr>
        <w:t xml:space="preserve">总得分=价格分+商务技术分。</w:t>
      </w:r>
      <w:r>
        <w:rPr>
          <w:rFonts w:hint="eastAsia" w:ascii="宋体" w:hAnsi="宋体" w:eastAsia="宋体" w:cs="宋体"/>
          <w:i w:val="0"/>
          <w:iCs w:val="0"/>
          <w:color w:val="000000"/>
          <w:sz w:val="24"/>
          <w:highlight w:val="none"/>
        </w:rPr>
      </w:r>
      <w:r/>
    </w:p>
    <w:p>
      <w:pPr>
        <w:pStyle w:val="746"/>
        <w:ind w:firstLine="482"/>
        <w:keepLines w:val="0"/>
        <w:keepNext w:val="0"/>
        <w:pageBreakBefore w:val="0"/>
        <w:spacing w:line="360" w:lineRule="auto"/>
        <w:widowControl/>
        <w:rPr>
          <w:rFonts w:hint="eastAsia" w:ascii="宋体" w:hAnsi="宋体" w:eastAsia="宋体" w:cs="宋体"/>
          <w:b/>
          <w:bCs/>
          <w:i w:val="0"/>
          <w:iCs w:val="0"/>
          <w:color w:val="000000"/>
          <w:sz w:val="24"/>
          <w:highlight w:val="none"/>
        </w:rPr>
      </w:pPr>
      <w:r>
        <w:rPr>
          <w:rFonts w:hint="eastAsia" w:ascii="宋体" w:hAnsi="宋体" w:eastAsia="宋体" w:cs="宋体"/>
          <w:b/>
          <w:bCs/>
          <w:i w:val="0"/>
          <w:iCs w:val="0"/>
          <w:color w:val="000000"/>
          <w:sz w:val="24"/>
          <w:highlight w:val="none"/>
        </w:rPr>
        <w:t xml:space="preserve">五、中标标准：</w:t>
      </w:r>
      <w:r>
        <w:rPr>
          <w:rFonts w:hint="eastAsia" w:ascii="宋体" w:hAnsi="宋体" w:eastAsia="宋体" w:cs="宋体"/>
          <w:b/>
          <w:bCs/>
          <w:i w:val="0"/>
          <w:iCs w:val="0"/>
          <w:color w:val="000000"/>
          <w:sz w:val="24"/>
          <w:highlight w:val="none"/>
        </w:rPr>
      </w:r>
      <w:r/>
    </w:p>
    <w:p>
      <w:pPr>
        <w:pStyle w:val="746"/>
        <w:ind w:firstLine="480"/>
        <w:keepLines w:val="0"/>
        <w:keepNext w:val="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i w:val="0"/>
          <w:iCs w:val="0"/>
          <w:color w:val="000000"/>
          <w:sz w:val="24"/>
          <w:highlight w:val="none"/>
        </w:rPr>
      </w:r>
      <w:r/>
    </w:p>
    <w:p>
      <w:pPr>
        <w:pStyle w:val="789"/>
        <w:ind w:left="734" w:hanging="343"/>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br w:type="page" w:clear="all"/>
      </w:r>
      <w:r>
        <w:rPr>
          <w:rFonts w:hint="eastAsia" w:ascii="宋体" w:hAnsi="宋体" w:eastAsia="宋体" w:cs="宋体"/>
          <w:b/>
          <w:i w:val="0"/>
          <w:iCs w:val="0"/>
          <w:color w:val="000000"/>
          <w:sz w:val="28"/>
          <w:szCs w:val="28"/>
          <w:highlight w:val="none"/>
        </w:rPr>
        <w:t xml:space="preserve">综合评分法</w:t>
      </w:r>
      <w:r>
        <w:rPr>
          <w:rFonts w:hint="eastAsia" w:ascii="宋体" w:hAnsi="宋体" w:eastAsia="宋体" w:cs="宋体"/>
          <w:b/>
          <w:i w:val="0"/>
          <w:iCs w:val="0"/>
          <w:color w:val="000000"/>
          <w:sz w:val="28"/>
          <w:szCs w:val="28"/>
          <w:highlight w:val="none"/>
        </w:rPr>
      </w:r>
      <w:r/>
    </w:p>
    <w:p>
      <w:pPr>
        <w:pStyle w:val="746"/>
        <w:ind w:left="420"/>
        <w:keepLines w:val="0"/>
        <w:keepNext w:val="0"/>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1</w:t>
      </w:r>
      <w:r>
        <w:rPr>
          <w:rFonts w:hint="eastAsia" w:ascii="宋体" w:hAnsi="宋体" w:eastAsia="宋体" w:cs="宋体"/>
          <w:b/>
          <w:i w:val="0"/>
          <w:iCs w:val="0"/>
          <w:color w:val="000000"/>
          <w:sz w:val="24"/>
          <w:highlight w:val="none"/>
          <w:lang w:val="en-US" w:eastAsia="zh-CN"/>
        </w:rPr>
        <w:t xml:space="preserve">.</w:t>
      </w:r>
      <w:r>
        <w:rPr>
          <w:rFonts w:hint="eastAsia" w:ascii="宋体" w:hAnsi="宋体" w:eastAsia="宋体" w:cs="宋体"/>
          <w:b/>
          <w:i w:val="0"/>
          <w:iCs w:val="0"/>
          <w:color w:val="000000"/>
          <w:sz w:val="24"/>
          <w:highlight w:val="none"/>
        </w:rPr>
        <w:t xml:space="preserve">价格分：</w:t>
      </w:r>
      <w:r>
        <w:rPr>
          <w:rFonts w:hint="eastAsia" w:ascii="宋体" w:hAnsi="宋体" w:eastAsia="宋体" w:cs="宋体"/>
          <w:b/>
          <w:i w:val="0"/>
          <w:iCs w:val="0"/>
          <w:color w:val="000000"/>
          <w:sz w:val="24"/>
          <w:highlight w:val="none"/>
          <w:lang w:val="en-US" w:eastAsia="zh-CN"/>
        </w:rPr>
        <w:t xml:space="preserve">10</w:t>
      </w:r>
      <w:r>
        <w:rPr>
          <w:rFonts w:hint="eastAsia" w:ascii="宋体" w:hAnsi="宋体" w:eastAsia="宋体" w:cs="宋体"/>
          <w:b/>
          <w:i w:val="0"/>
          <w:iCs w:val="0"/>
          <w:color w:val="000000"/>
          <w:sz w:val="24"/>
          <w:highlight w:val="none"/>
        </w:rPr>
        <w:t xml:space="preserve">分</w:t>
      </w:r>
      <w:r>
        <w:rPr>
          <w:rFonts w:hint="eastAsia" w:ascii="宋体" w:hAnsi="宋体" w:eastAsia="宋体" w:cs="宋体"/>
          <w:b/>
          <w:i w:val="0"/>
          <w:iCs w:val="0"/>
          <w:color w:val="000000"/>
          <w:sz w:val="24"/>
          <w:highlight w:val="none"/>
        </w:rPr>
      </w:r>
      <w:r/>
    </w:p>
    <w:p>
      <w:pPr>
        <w:pStyle w:val="746"/>
        <w:ind w:firstLine="480"/>
        <w:keepLines w:val="0"/>
        <w:keepNext w:val="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i w:val="0"/>
          <w:iCs w:val="0"/>
          <w:color w:val="000000"/>
          <w:sz w:val="24"/>
          <w:highlight w:val="none"/>
        </w:rPr>
      </w:r>
      <w:r/>
    </w:p>
    <w:p>
      <w:pPr>
        <w:pStyle w:val="746"/>
        <w:ind w:firstLine="480"/>
        <w:keepLines w:val="0"/>
        <w:keepNext w:val="0"/>
        <w:pageBreakBefore w:val="0"/>
        <w:spacing w:line="360" w:lineRule="auto"/>
        <w:widowControl/>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投标报价得分=（评标基准价/其他投标报价）×</w:t>
      </w:r>
      <w:r>
        <w:rPr>
          <w:rFonts w:hint="eastAsia" w:ascii="宋体" w:hAnsi="宋体" w:eastAsia="宋体" w:cs="宋体"/>
          <w:i w:val="0"/>
          <w:iCs w:val="0"/>
          <w:color w:val="000000"/>
          <w:sz w:val="24"/>
          <w:highlight w:val="none"/>
          <w:lang w:val="en-US" w:eastAsia="zh-CN"/>
        </w:rPr>
        <w:t xml:space="preserve">10</w:t>
      </w:r>
      <w:r>
        <w:rPr>
          <w:rFonts w:hint="eastAsia" w:ascii="宋体" w:hAnsi="宋体" w:eastAsia="宋体" w:cs="宋体"/>
          <w:i w:val="0"/>
          <w:iCs w:val="0"/>
          <w:color w:val="000000"/>
          <w:sz w:val="24"/>
          <w:highlight w:val="none"/>
        </w:rPr>
        <w:t xml:space="preserve">×100%</w:t>
      </w:r>
      <w:r>
        <w:rPr>
          <w:rFonts w:hint="eastAsia" w:ascii="宋体" w:hAnsi="宋体" w:eastAsia="宋体" w:cs="宋体"/>
          <w:i w:val="0"/>
          <w:iCs w:val="0"/>
          <w:color w:val="000000"/>
          <w:sz w:val="24"/>
          <w:highlight w:val="none"/>
        </w:rPr>
      </w:r>
      <w:r/>
    </w:p>
    <w:p>
      <w:pPr>
        <w:pStyle w:val="746"/>
        <w:ind w:left="0" w:firstLine="480"/>
        <w:keepLines w:val="0"/>
        <w:keepNext w:val="0"/>
        <w:pageBreakBefore w:val="0"/>
        <w:spacing w:line="360" w:lineRule="auto"/>
        <w:widowControl/>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 xml:space="preserve">因落实政府采购政策进行价格调整的，以调整后的价格计算评标基准价和投标报价，小数点后保留两位。</w:t>
      </w:r>
      <w:r>
        <w:rPr>
          <w:rFonts w:hint="eastAsia" w:ascii="宋体" w:hAnsi="宋体" w:eastAsia="宋体" w:cs="宋体"/>
          <w:b/>
          <w:i w:val="0"/>
          <w:iCs w:val="0"/>
          <w:color w:val="000000"/>
          <w:sz w:val="24"/>
          <w:highlight w:val="none"/>
        </w:rPr>
      </w:r>
      <w:r/>
    </w:p>
    <w:p>
      <w:pPr>
        <w:pStyle w:val="746"/>
        <w:ind w:left="0" w:firstLine="482"/>
        <w:keepLines w:val="0"/>
        <w:keepNext w:val="0"/>
        <w:pageBreakBefore w:val="0"/>
        <w:spacing w:line="360" w:lineRule="auto"/>
        <w:widowControl/>
        <w:rPr>
          <w:rFonts w:hint="eastAsia" w:ascii="宋体" w:hAnsi="宋体" w:eastAsia="宋体" w:cs="宋体"/>
          <w:i w:val="0"/>
          <w:iCs w:val="0"/>
          <w:highlight w:val="none"/>
        </w:rPr>
      </w:pPr>
      <w:r>
        <w:rPr>
          <w:rFonts w:hint="eastAsia" w:ascii="宋体" w:hAnsi="宋体" w:eastAsia="宋体" w:cs="宋体"/>
          <w:b/>
          <w:i w:val="0"/>
          <w:iCs w:val="0"/>
          <w:color w:val="000000"/>
          <w:sz w:val="24"/>
          <w:highlight w:val="none"/>
        </w:rPr>
        <w:t xml:space="preserve">2</w:t>
      </w:r>
      <w:r>
        <w:rPr>
          <w:rFonts w:hint="eastAsia" w:ascii="宋体" w:hAnsi="宋体" w:eastAsia="宋体" w:cs="宋体"/>
          <w:b/>
          <w:i w:val="0"/>
          <w:iCs w:val="0"/>
          <w:color w:val="000000"/>
          <w:sz w:val="24"/>
          <w:highlight w:val="none"/>
          <w:lang w:val="en-US" w:eastAsia="zh-CN"/>
        </w:rPr>
        <w:t xml:space="preserve">.</w:t>
      </w:r>
      <w:r>
        <w:rPr>
          <w:rFonts w:hint="eastAsia" w:ascii="宋体" w:hAnsi="宋体" w:eastAsia="宋体" w:cs="宋体"/>
          <w:b/>
          <w:i w:val="0"/>
          <w:iCs w:val="0"/>
          <w:color w:val="000000"/>
          <w:sz w:val="24"/>
          <w:highlight w:val="none"/>
        </w:rPr>
        <w:t xml:space="preserve">商务分：</w:t>
      </w:r>
      <w:r>
        <w:rPr>
          <w:rFonts w:hint="eastAsia" w:ascii="宋体" w:hAnsi="宋体" w:eastAsia="宋体" w:cs="宋体"/>
          <w:b/>
          <w:i w:val="0"/>
          <w:iCs w:val="0"/>
          <w:color w:val="000000"/>
          <w:sz w:val="24"/>
          <w:highlight w:val="none"/>
          <w:lang w:val="en-US" w:eastAsia="zh-CN"/>
        </w:rPr>
        <w:t xml:space="preserve">70</w:t>
      </w:r>
      <w:r>
        <w:rPr>
          <w:rFonts w:hint="eastAsia" w:ascii="宋体" w:hAnsi="宋体" w:eastAsia="宋体" w:cs="宋体"/>
          <w:b/>
          <w:i w:val="0"/>
          <w:iCs w:val="0"/>
          <w:color w:val="000000"/>
          <w:sz w:val="24"/>
          <w:highlight w:val="none"/>
        </w:rPr>
        <w:t xml:space="preserve">分</w:t>
      </w:r>
      <w:r>
        <w:rPr>
          <w:rFonts w:hint="eastAsia" w:ascii="宋体" w:hAnsi="宋体" w:eastAsia="宋体" w:cs="宋体"/>
          <w:i w:val="0"/>
          <w:iCs w:val="0"/>
          <w:highlight w:val="none"/>
        </w:rPr>
      </w:r>
      <w:r/>
    </w:p>
    <w:tbl>
      <w:tblPr>
        <w:tblW w:w="9798"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70"/>
        <w:gridCol w:w="1170"/>
        <w:gridCol w:w="7458"/>
      </w:tblGrid>
      <w:tr>
        <w:trPr>
          <w:trHeight w:val="637"/>
        </w:trPr>
        <w:tc>
          <w:tcPr>
            <w:tcW w:w="1170" w:type="dxa"/>
            <w:vAlign w:val="center"/>
            <w:textDirection w:val="lrTb"/>
            <w:noWrap w:val="false"/>
          </w:tcPr>
          <w:p>
            <w:pPr>
              <w:pStyle w:val="927"/>
              <w:ind w:left="0" w:firstLine="0"/>
              <w:jc w:val="cente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lang w:val="en-US" w:eastAsia="zh-CN"/>
              </w:rPr>
            </w:r>
            <w:r/>
          </w:p>
        </w:tc>
        <w:tc>
          <w:tcPr>
            <w:tcW w:w="1170" w:type="dxa"/>
            <w:vAlign w:val="center"/>
            <w:textDirection w:val="lrTb"/>
            <w:noWrap w:val="false"/>
          </w:tcPr>
          <w:p>
            <w:pPr>
              <w:pStyle w:val="927"/>
              <w:ind w:left="0"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评分因素</w:t>
            </w:r>
            <w:r>
              <w:rPr>
                <w:rFonts w:hint="eastAsia" w:ascii="宋体" w:hAnsi="宋体" w:eastAsia="宋体" w:cs="宋体"/>
                <w:sz w:val="24"/>
                <w:szCs w:val="24"/>
                <w:highlight w:val="none"/>
              </w:rPr>
            </w:r>
            <w:r/>
          </w:p>
        </w:tc>
        <w:tc>
          <w:tcPr>
            <w:tcW w:w="7458" w:type="dxa"/>
            <w:vAlign w:val="center"/>
            <w:textDirection w:val="lrTb"/>
            <w:noWrap w:val="false"/>
          </w:tcPr>
          <w:p>
            <w:pPr>
              <w:pStyle w:val="925"/>
              <w:ind w:left="1901" w:right="1888"/>
              <w:jc w:val="center"/>
              <w:keepLines w:val="0"/>
              <w:keepNext w:val="0"/>
              <w:pageBreakBefore w:val="0"/>
              <w:spacing w:before="75" w:line="360" w:lineRule="auto"/>
              <w:widowControl w:val="off"/>
              <w:rPr>
                <w:rFonts w:hint="eastAsia" w:ascii="宋体" w:hAnsi="宋体" w:eastAsia="宋体" w:cs="宋体"/>
                <w:b/>
                <w:bCs/>
                <w:spacing w:val="-4"/>
                <w:sz w:val="24"/>
                <w:szCs w:val="24"/>
                <w:highlight w:val="none"/>
              </w:rPr>
            </w:pPr>
            <w:r>
              <w:rPr>
                <w:rFonts w:hint="eastAsia" w:ascii="宋体" w:hAnsi="宋体" w:eastAsia="宋体" w:cs="宋体"/>
                <w:b/>
                <w:bCs/>
                <w:spacing w:val="-4"/>
                <w:sz w:val="24"/>
                <w:szCs w:val="24"/>
                <w:highlight w:val="none"/>
              </w:rPr>
              <w:t xml:space="preserve">评审标准</w:t>
            </w:r>
            <w:r>
              <w:rPr>
                <w:rFonts w:hint="eastAsia" w:ascii="宋体" w:hAnsi="宋体" w:eastAsia="宋体" w:cs="宋体"/>
                <w:b/>
                <w:bCs/>
                <w:spacing w:val="-4"/>
                <w:sz w:val="24"/>
                <w:szCs w:val="24"/>
                <w:highlight w:val="none"/>
              </w:rPr>
            </w:r>
            <w:r/>
          </w:p>
        </w:tc>
      </w:tr>
      <w:tr>
        <w:trPr>
          <w:trHeight w:val="90"/>
        </w:trPr>
        <w:tc>
          <w:tcPr>
            <w:tcW w:w="1170" w:type="dxa"/>
            <w:vAlign w:val="center"/>
            <w:vMerge w:val="restart"/>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商务部分（70分）</w:t>
            </w:r>
            <w:r>
              <w:rPr>
                <w:rFonts w:hint="eastAsia" w:ascii="宋体" w:hAnsi="宋体" w:eastAsia="宋体" w:cs="宋体"/>
                <w:sz w:val="24"/>
                <w:szCs w:val="24"/>
                <w:highlight w:val="none"/>
                <w:lang w:val="en-US" w:eastAsia="zh-CN"/>
              </w:rPr>
            </w:r>
            <w:r/>
          </w:p>
        </w:tc>
        <w:tc>
          <w:tcPr>
            <w:tcW w:w="1170" w:type="dxa"/>
            <w:vAlign w:val="center"/>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企业业绩</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shd w:val="clear" w:color="auto" w:fill="ffffff"/>
                <w:lang w:bidi="ar"/>
              </w:rPr>
            </w:pPr>
            <w:r>
              <w:rPr>
                <w:rFonts w:hint="eastAsia" w:ascii="宋体" w:hAnsi="宋体" w:eastAsia="宋体" w:cs="宋体"/>
                <w:sz w:val="24"/>
                <w:szCs w:val="24"/>
                <w:highlight w:val="none"/>
                <w:lang w:val="en-US" w:eastAsia="zh-CN"/>
              </w:rPr>
              <w:t xml:space="preserve">（15分）</w:t>
            </w:r>
            <w:r>
              <w:rPr>
                <w:rFonts w:hint="eastAsia" w:ascii="宋体" w:hAnsi="宋体" w:eastAsia="宋体" w:cs="宋体"/>
                <w:b w:val="0"/>
                <w:bCs w:val="0"/>
                <w:color w:val="000000"/>
                <w:sz w:val="24"/>
                <w:szCs w:val="24"/>
                <w:highlight w:val="none"/>
                <w:shd w:val="clear" w:color="auto" w:fill="ffffff"/>
                <w:lang w:bidi="ar"/>
              </w:rPr>
            </w:r>
            <w:r/>
          </w:p>
        </w:tc>
        <w:tc>
          <w:tcPr>
            <w:tcW w:w="7458" w:type="dxa"/>
            <w:vAlign w:val="center"/>
            <w:textDirection w:val="lrTb"/>
            <w:noWrap w:val="false"/>
          </w:tcPr>
          <w:p>
            <w:pPr>
              <w:pStyle w:val="758"/>
              <w:ind w:left="120" w:right="86" w:firstLine="420"/>
              <w:jc w:val="left"/>
              <w:spacing w:line="360" w:lineRule="auto"/>
              <w:tabs>
                <w:tab w:val="left" w:pos="7350" w:leader="none"/>
              </w:tabs>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1.</w:t>
            </w:r>
            <w:r>
              <w:rPr>
                <w:rFonts w:hint="eastAsia" w:ascii="宋体" w:hAnsi="宋体" w:eastAsia="宋体" w:cs="宋体"/>
                <w:b w:val="0"/>
                <w:bCs w:val="0"/>
                <w:color w:val="000000"/>
                <w:sz w:val="24"/>
                <w:szCs w:val="24"/>
                <w:highlight w:val="none"/>
                <w:shd w:val="clear" w:color="auto" w:fill="ffffff"/>
                <w:lang w:eastAsia="zh-CN" w:bidi="ar"/>
              </w:rPr>
              <w:t xml:space="preserve">投标人</w:t>
            </w:r>
            <w:r>
              <w:rPr>
                <w:rFonts w:hint="eastAsia" w:ascii="宋体" w:hAnsi="宋体" w:eastAsia="宋体" w:cs="宋体"/>
                <w:b w:val="0"/>
                <w:bCs w:val="0"/>
                <w:color w:val="000000"/>
                <w:sz w:val="24"/>
                <w:szCs w:val="24"/>
                <w:highlight w:val="none"/>
                <w:shd w:val="clear" w:color="auto" w:fill="ffffff"/>
                <w:lang w:bidi="ar"/>
              </w:rPr>
              <w:t xml:space="preserve">自202</w:t>
            </w:r>
            <w:r>
              <w:rPr>
                <w:rFonts w:hint="eastAsia" w:ascii="宋体" w:hAnsi="宋体" w:eastAsia="宋体" w:cs="宋体"/>
                <w:b w:val="0"/>
                <w:bCs w:val="0"/>
                <w:color w:val="000000"/>
                <w:sz w:val="24"/>
                <w:szCs w:val="24"/>
                <w:highlight w:val="none"/>
                <w:shd w:val="clear" w:color="auto" w:fill="ffffff"/>
                <w:lang w:val="en-US" w:eastAsia="zh-CN" w:bidi="ar"/>
              </w:rPr>
              <w:t xml:space="preserve">1</w:t>
            </w:r>
            <w:r>
              <w:rPr>
                <w:rFonts w:hint="eastAsia" w:ascii="宋体" w:hAnsi="宋体" w:eastAsia="宋体" w:cs="宋体"/>
                <w:b w:val="0"/>
                <w:bCs w:val="0"/>
                <w:color w:val="000000"/>
                <w:sz w:val="24"/>
                <w:szCs w:val="24"/>
                <w:highlight w:val="none"/>
                <w:shd w:val="clear" w:color="auto" w:fill="ffffff"/>
                <w:lang w:bidi="ar"/>
              </w:rPr>
              <w:t xml:space="preserve">年</w:t>
            </w:r>
            <w:r>
              <w:rPr>
                <w:rFonts w:hint="eastAsia" w:ascii="宋体" w:hAnsi="宋体" w:eastAsia="宋体" w:cs="宋体"/>
                <w:b w:val="0"/>
                <w:bCs w:val="0"/>
                <w:color w:val="000000"/>
                <w:sz w:val="24"/>
                <w:szCs w:val="24"/>
                <w:highlight w:val="none"/>
                <w:shd w:val="clear" w:color="auto" w:fill="ffffff"/>
                <w:lang w:val="en-US" w:eastAsia="zh-CN" w:bidi="ar"/>
              </w:rPr>
              <w:t xml:space="preserve">0</w:t>
            </w:r>
            <w:r>
              <w:rPr>
                <w:rFonts w:hint="eastAsia" w:ascii="宋体" w:hAnsi="宋体" w:eastAsia="宋体" w:cs="宋体"/>
                <w:b w:val="0"/>
                <w:bCs w:val="0"/>
                <w:color w:val="000000"/>
                <w:sz w:val="24"/>
                <w:szCs w:val="24"/>
                <w:highlight w:val="none"/>
                <w:shd w:val="clear" w:color="auto" w:fill="ffffff"/>
                <w:lang w:bidi="ar"/>
              </w:rPr>
              <w:t xml:space="preserve">1月</w:t>
            </w:r>
            <w:r>
              <w:rPr>
                <w:rFonts w:hint="eastAsia" w:ascii="宋体" w:hAnsi="宋体" w:eastAsia="宋体" w:cs="宋体"/>
                <w:b w:val="0"/>
                <w:bCs w:val="0"/>
                <w:color w:val="000000"/>
                <w:sz w:val="24"/>
                <w:szCs w:val="24"/>
                <w:highlight w:val="none"/>
                <w:shd w:val="clear" w:color="auto" w:fill="ffffff"/>
                <w:lang w:val="en-US" w:eastAsia="zh-CN" w:bidi="ar"/>
              </w:rPr>
              <w:t xml:space="preserve">0</w:t>
            </w:r>
            <w:r>
              <w:rPr>
                <w:rFonts w:hint="eastAsia" w:ascii="宋体" w:hAnsi="宋体" w:eastAsia="宋体" w:cs="宋体"/>
                <w:b w:val="0"/>
                <w:bCs w:val="0"/>
                <w:color w:val="000000"/>
                <w:sz w:val="24"/>
                <w:szCs w:val="24"/>
                <w:highlight w:val="none"/>
                <w:shd w:val="clear" w:color="auto" w:fill="ffffff"/>
                <w:lang w:bidi="ar"/>
              </w:rPr>
              <w:t xml:space="preserve">1日以来（含）承接过</w:t>
            </w:r>
            <w:r>
              <w:rPr>
                <w:rFonts w:hint="eastAsia" w:ascii="宋体" w:hAnsi="宋体" w:eastAsia="宋体" w:cs="宋体"/>
                <w:b w:val="0"/>
                <w:bCs w:val="0"/>
                <w:color w:val="000000"/>
                <w:sz w:val="24"/>
                <w:szCs w:val="24"/>
                <w:highlight w:val="none"/>
                <w:shd w:val="clear" w:color="auto" w:fill="ffffff"/>
                <w:lang w:val="en-US" w:eastAsia="zh-CN" w:bidi="ar"/>
              </w:rPr>
              <w:t xml:space="preserve">同类或类似食堂食材供货或配送服务项目（不包含投标人承接的餐饮服务项目等经营类案例，若案例包含食材配送亦可）案例</w:t>
            </w:r>
            <w:r>
              <w:rPr>
                <w:rFonts w:hint="eastAsia" w:ascii="宋体" w:hAnsi="宋体" w:eastAsia="宋体" w:cs="宋体"/>
                <w:b w:val="0"/>
                <w:bCs w:val="0"/>
                <w:color w:val="000000"/>
                <w:sz w:val="24"/>
                <w:szCs w:val="24"/>
                <w:highlight w:val="none"/>
                <w:shd w:val="clear" w:color="auto" w:fill="ffffff"/>
                <w:lang w:bidi="ar"/>
              </w:rPr>
              <w:t xml:space="preserve">，每</w:t>
            </w:r>
            <w:r>
              <w:rPr>
                <w:rFonts w:hint="eastAsia" w:ascii="宋体" w:hAnsi="宋体" w:eastAsia="宋体" w:cs="宋体"/>
                <w:b w:val="0"/>
                <w:bCs w:val="0"/>
                <w:color w:val="000000"/>
                <w:sz w:val="24"/>
                <w:szCs w:val="24"/>
                <w:highlight w:val="none"/>
                <w:shd w:val="clear" w:color="auto" w:fill="ffffff"/>
                <w:lang w:val="en-US" w:eastAsia="zh-CN" w:bidi="ar"/>
              </w:rPr>
              <w:t xml:space="preserve">有</w:t>
            </w:r>
            <w:r>
              <w:rPr>
                <w:rFonts w:hint="eastAsia" w:ascii="宋体" w:hAnsi="宋体" w:eastAsia="宋体" w:cs="宋体"/>
                <w:b w:val="0"/>
                <w:bCs w:val="0"/>
                <w:color w:val="000000"/>
                <w:sz w:val="24"/>
                <w:szCs w:val="24"/>
                <w:highlight w:val="none"/>
                <w:shd w:val="clear" w:color="auto" w:fill="ffffff"/>
                <w:lang w:bidi="ar"/>
              </w:rPr>
              <w:t xml:space="preserve">1个得</w:t>
            </w:r>
            <w:r>
              <w:rPr>
                <w:rFonts w:hint="eastAsia" w:ascii="宋体" w:hAnsi="宋体" w:eastAsia="宋体" w:cs="宋体"/>
                <w:b w:val="0"/>
                <w:bCs w:val="0"/>
                <w:color w:val="000000"/>
                <w:sz w:val="24"/>
                <w:szCs w:val="24"/>
                <w:highlight w:val="none"/>
                <w:shd w:val="clear" w:color="auto" w:fill="ffffff"/>
                <w:lang w:val="en-US" w:eastAsia="zh-CN" w:bidi="ar"/>
              </w:rPr>
              <w:t xml:space="preserve">2</w:t>
            </w:r>
            <w:r>
              <w:rPr>
                <w:rFonts w:hint="eastAsia" w:ascii="宋体" w:hAnsi="宋体" w:eastAsia="宋体" w:cs="宋体"/>
                <w:b w:val="0"/>
                <w:bCs w:val="0"/>
                <w:color w:val="000000"/>
                <w:sz w:val="24"/>
                <w:szCs w:val="24"/>
                <w:highlight w:val="none"/>
                <w:shd w:val="clear" w:color="auto" w:fill="ffffff"/>
                <w:lang w:bidi="ar"/>
              </w:rPr>
              <w:t xml:space="preserve">分</w:t>
            </w:r>
            <w:r>
              <w:rPr>
                <w:rFonts w:hint="eastAsia" w:ascii="宋体" w:hAnsi="宋体" w:eastAsia="宋体" w:cs="宋体"/>
                <w:b w:val="0"/>
                <w:bCs w:val="0"/>
                <w:color w:val="000000"/>
                <w:sz w:val="24"/>
                <w:szCs w:val="24"/>
                <w:highlight w:val="none"/>
                <w:shd w:val="clear" w:color="auto" w:fill="ffffff"/>
                <w:lang w:eastAsia="zh-CN" w:bidi="ar"/>
              </w:rPr>
              <w:t xml:space="preserve">，</w:t>
            </w:r>
            <w:r>
              <w:rPr>
                <w:rFonts w:hint="eastAsia" w:ascii="宋体" w:hAnsi="宋体" w:eastAsia="宋体" w:cs="宋体"/>
                <w:b w:val="0"/>
                <w:bCs w:val="0"/>
                <w:color w:val="000000"/>
                <w:sz w:val="24"/>
                <w:szCs w:val="24"/>
                <w:highlight w:val="none"/>
                <w:shd w:val="clear" w:color="auto" w:fill="ffffff"/>
                <w:lang w:bidi="ar"/>
              </w:rPr>
              <w:t xml:space="preserve">本</w:t>
            </w:r>
            <w:r>
              <w:rPr>
                <w:rFonts w:hint="eastAsia" w:ascii="宋体" w:hAnsi="宋体" w:eastAsia="宋体" w:cs="宋体"/>
                <w:b w:val="0"/>
                <w:bCs w:val="0"/>
                <w:color w:val="000000"/>
                <w:sz w:val="24"/>
                <w:szCs w:val="24"/>
                <w:highlight w:val="none"/>
                <w:shd w:val="clear" w:color="auto" w:fill="ffffff"/>
                <w:lang w:val="en-US" w:eastAsia="zh-CN" w:bidi="ar"/>
              </w:rPr>
              <w:t xml:space="preserve">小</w:t>
            </w:r>
            <w:r>
              <w:rPr>
                <w:rFonts w:hint="eastAsia" w:ascii="宋体" w:hAnsi="宋体" w:eastAsia="宋体" w:cs="宋体"/>
                <w:b w:val="0"/>
                <w:bCs w:val="0"/>
                <w:color w:val="000000"/>
                <w:sz w:val="24"/>
                <w:szCs w:val="24"/>
                <w:highlight w:val="none"/>
                <w:shd w:val="clear" w:color="auto" w:fill="ffffff"/>
                <w:lang w:bidi="ar"/>
              </w:rPr>
              <w:t xml:space="preserve">项最高得1</w:t>
            </w:r>
            <w:r>
              <w:rPr>
                <w:rFonts w:hint="eastAsia" w:ascii="宋体" w:hAnsi="宋体" w:eastAsia="宋体" w:cs="宋体"/>
                <w:b w:val="0"/>
                <w:bCs w:val="0"/>
                <w:color w:val="000000"/>
                <w:sz w:val="24"/>
                <w:szCs w:val="24"/>
                <w:highlight w:val="none"/>
                <w:shd w:val="clear" w:color="auto" w:fill="ffffff"/>
                <w:lang w:val="en-US" w:eastAsia="zh-CN" w:bidi="ar"/>
              </w:rPr>
              <w:t xml:space="preserve">0</w:t>
            </w:r>
            <w:r>
              <w:rPr>
                <w:rFonts w:hint="eastAsia" w:ascii="宋体" w:hAnsi="宋体" w:eastAsia="宋体" w:cs="宋体"/>
                <w:b w:val="0"/>
                <w:bCs w:val="0"/>
                <w:color w:val="000000"/>
                <w:sz w:val="24"/>
                <w:szCs w:val="24"/>
                <w:highlight w:val="none"/>
                <w:shd w:val="clear" w:color="auto" w:fill="ffffff"/>
                <w:lang w:bidi="ar"/>
              </w:rPr>
              <w:t xml:space="preserve">分</w:t>
            </w:r>
            <w:r>
              <w:rPr>
                <w:rFonts w:hint="eastAsia" w:ascii="宋体" w:hAnsi="宋体" w:eastAsia="宋体" w:cs="宋体"/>
                <w:b w:val="0"/>
                <w:bCs w:val="0"/>
                <w:color w:val="000000"/>
                <w:sz w:val="24"/>
                <w:szCs w:val="24"/>
                <w:highlight w:val="none"/>
                <w:shd w:val="clear" w:color="auto" w:fill="ffffff"/>
                <w:lang w:eastAsia="zh-CN" w:bidi="ar"/>
              </w:rPr>
              <w:t xml:space="preserve">，不重复计分。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58"/>
              <w:ind w:left="120" w:right="86" w:firstLine="420"/>
              <w:jc w:val="left"/>
              <w:spacing w:line="360" w:lineRule="auto"/>
              <w:tabs>
                <w:tab w:val="left" w:pos="7350" w:leader="none"/>
              </w:tabs>
              <w:rPr>
                <w:rFonts w:hint="eastAsia" w:ascii="宋体" w:hAnsi="宋体" w:eastAsia="宋体" w:cs="宋体"/>
                <w:b w:val="0"/>
                <w:bCs w:val="0"/>
                <w:color w:val="000000"/>
                <w:sz w:val="24"/>
                <w:szCs w:val="24"/>
                <w:highlight w:val="none"/>
                <w:shd w:val="clear" w:color="auto" w:fill="ffffff"/>
                <w:lang w:eastAsia="zh-CN" w:bidi="ar"/>
              </w:rPr>
            </w:pPr>
            <w:r>
              <w:rPr>
                <w:rFonts w:hint="eastAsia" w:ascii="宋体" w:hAnsi="宋体" w:eastAsia="宋体" w:cs="宋体"/>
                <w:b w:val="0"/>
                <w:bCs w:val="0"/>
                <w:color w:val="000000"/>
                <w:sz w:val="24"/>
                <w:szCs w:val="24"/>
                <w:highlight w:val="none"/>
                <w:shd w:val="clear" w:color="auto" w:fill="ffffff"/>
                <w:lang w:eastAsia="zh-CN" w:bidi="ar"/>
              </w:rPr>
              <w:t xml:space="preserve">注：</w:t>
            </w:r>
            <w:r>
              <w:rPr>
                <w:rFonts w:hint="eastAsia" w:ascii="宋体" w:hAnsi="宋体" w:eastAsia="宋体" w:cs="宋体"/>
                <w:b w:val="0"/>
                <w:bCs w:val="0"/>
                <w:color w:val="000000"/>
                <w:sz w:val="24"/>
                <w:szCs w:val="24"/>
                <w:highlight w:val="none"/>
                <w:shd w:val="clear" w:color="auto" w:fill="ffffff"/>
                <w:lang w:val="en-US" w:eastAsia="zh-CN" w:bidi="ar"/>
              </w:rPr>
              <w:t xml:space="preserve">同一个项目或同一个单位的业绩只计一次；</w:t>
            </w:r>
            <w:r>
              <w:rPr>
                <w:rFonts w:hint="eastAsia" w:ascii="宋体" w:hAnsi="宋体" w:eastAsia="宋体" w:cs="宋体"/>
                <w:b w:val="0"/>
                <w:bCs w:val="0"/>
                <w:color w:val="000000"/>
                <w:sz w:val="24"/>
                <w:szCs w:val="24"/>
                <w:highlight w:val="none"/>
                <w:shd w:val="clear" w:color="auto" w:fill="ffffff"/>
                <w:lang w:eastAsia="zh-CN" w:bidi="ar"/>
              </w:rPr>
              <w:t xml:space="preserve">时间以合同签订时间为准，</w:t>
            </w:r>
            <w:r>
              <w:rPr>
                <w:rFonts w:hint="eastAsia" w:ascii="宋体" w:hAnsi="宋体" w:eastAsia="宋体" w:cs="宋体"/>
                <w:b w:val="0"/>
                <w:bCs w:val="0"/>
                <w:color w:val="000000"/>
                <w:sz w:val="24"/>
                <w:szCs w:val="24"/>
                <w:highlight w:val="none"/>
                <w:shd w:val="clear" w:color="auto" w:fill="ffffff"/>
                <w:lang w:val="en-US" w:eastAsia="zh-CN" w:bidi="ar"/>
              </w:rPr>
              <w:t xml:space="preserve">投标</w:t>
            </w:r>
            <w:r>
              <w:rPr>
                <w:rFonts w:hint="eastAsia" w:ascii="宋体" w:hAnsi="宋体" w:eastAsia="宋体" w:cs="宋体"/>
                <w:b w:val="0"/>
                <w:bCs w:val="0"/>
                <w:color w:val="000000"/>
                <w:sz w:val="24"/>
                <w:szCs w:val="24"/>
                <w:highlight w:val="none"/>
                <w:shd w:val="clear" w:color="auto" w:fill="ffffff"/>
                <w:lang w:eastAsia="zh-CN" w:bidi="ar"/>
              </w:rPr>
              <w:t xml:space="preserve">文件中</w:t>
            </w:r>
            <w:r>
              <w:rPr>
                <w:rFonts w:hint="eastAsia" w:ascii="宋体" w:hAnsi="宋体" w:eastAsia="宋体" w:cs="宋体"/>
                <w:b w:val="0"/>
                <w:bCs w:val="0"/>
                <w:color w:val="000000"/>
                <w:sz w:val="24"/>
                <w:szCs w:val="24"/>
                <w:highlight w:val="none"/>
                <w:shd w:val="clear" w:color="auto" w:fill="ffffff"/>
                <w:lang w:val="en-US" w:eastAsia="zh-CN" w:bidi="ar"/>
              </w:rPr>
              <w:t xml:space="preserve">需</w:t>
            </w:r>
            <w:r>
              <w:rPr>
                <w:rFonts w:hint="eastAsia" w:ascii="宋体" w:hAnsi="宋体" w:eastAsia="宋体" w:cs="宋体"/>
                <w:b w:val="0"/>
                <w:bCs w:val="0"/>
                <w:color w:val="000000"/>
                <w:sz w:val="24"/>
                <w:szCs w:val="24"/>
                <w:highlight w:val="none"/>
                <w:shd w:val="clear" w:color="auto" w:fill="ffffff"/>
                <w:lang w:eastAsia="zh-CN" w:bidi="ar"/>
              </w:rPr>
              <w:t xml:space="preserve">提供</w:t>
            </w:r>
            <w:r>
              <w:rPr>
                <w:rFonts w:hint="eastAsia" w:ascii="宋体" w:hAnsi="宋体" w:eastAsia="宋体" w:cs="宋体"/>
                <w:b w:val="0"/>
                <w:bCs w:val="0"/>
                <w:color w:val="000000"/>
                <w:sz w:val="24"/>
                <w:szCs w:val="24"/>
                <w:highlight w:val="none"/>
                <w:shd w:val="clear" w:color="auto" w:fill="ffffff"/>
                <w:lang w:val="en-US" w:eastAsia="zh-CN" w:bidi="ar"/>
              </w:rPr>
              <w:t xml:space="preserve">合同原件</w:t>
            </w:r>
            <w:r>
              <w:rPr>
                <w:rFonts w:hint="eastAsia" w:ascii="宋体" w:hAnsi="宋体" w:eastAsia="宋体" w:cs="宋体"/>
                <w:b w:val="0"/>
                <w:bCs w:val="0"/>
                <w:color w:val="000000"/>
                <w:sz w:val="24"/>
                <w:szCs w:val="24"/>
                <w:highlight w:val="none"/>
                <w:shd w:val="clear" w:color="auto" w:fill="ffffff"/>
                <w:lang w:eastAsia="zh-CN" w:bidi="ar"/>
              </w:rPr>
              <w:t xml:space="preserve">扫描件并加盖</w:t>
            </w:r>
            <w:r>
              <w:rPr>
                <w:rFonts w:hint="eastAsia" w:ascii="宋体" w:hAnsi="宋体" w:eastAsia="宋体" w:cs="宋体"/>
                <w:b w:val="0"/>
                <w:bCs w:val="0"/>
                <w:color w:val="000000"/>
                <w:sz w:val="24"/>
                <w:szCs w:val="24"/>
                <w:highlight w:val="none"/>
                <w:shd w:val="clear" w:color="auto" w:fill="ffffff"/>
                <w:lang w:val="en-US" w:eastAsia="zh-CN" w:bidi="ar"/>
              </w:rPr>
              <w:t xml:space="preserve">投标人公章</w:t>
            </w:r>
            <w:r>
              <w:rPr>
                <w:rFonts w:hint="eastAsia" w:ascii="宋体" w:hAnsi="宋体" w:eastAsia="宋体" w:cs="宋体"/>
                <w:b w:val="0"/>
                <w:bCs w:val="0"/>
                <w:color w:val="000000"/>
                <w:sz w:val="24"/>
                <w:szCs w:val="24"/>
                <w:highlight w:val="none"/>
                <w:shd w:val="clear" w:color="auto" w:fill="ffffff"/>
                <w:lang w:eastAsia="zh-CN" w:bidi="ar"/>
              </w:rPr>
              <w:t xml:space="preserve">，否则不得分。</w:t>
            </w:r>
            <w:r>
              <w:rPr>
                <w:rFonts w:hint="eastAsia" w:ascii="宋体" w:hAnsi="宋体" w:eastAsia="宋体" w:cs="宋体"/>
                <w:b w:val="0"/>
                <w:bCs w:val="0"/>
                <w:color w:val="000000"/>
                <w:sz w:val="24"/>
                <w:szCs w:val="24"/>
                <w:highlight w:val="none"/>
                <w:shd w:val="clear" w:color="auto" w:fill="ffffff"/>
                <w:lang w:eastAsia="zh-CN" w:bidi="ar"/>
              </w:rPr>
            </w:r>
            <w:r/>
          </w:p>
          <w:p>
            <w:pPr>
              <w:pStyle w:val="758"/>
              <w:ind w:left="120" w:right="86" w:firstLine="420"/>
              <w:jc w:val="left"/>
              <w:spacing w:line="360" w:lineRule="auto"/>
              <w:tabs>
                <w:tab w:val="left" w:pos="7350" w:leader="none"/>
              </w:tabs>
              <w:rPr>
                <w:rFonts w:hint="eastAsia" w:ascii="宋体" w:hAnsi="宋体" w:eastAsia="宋体" w:cs="宋体"/>
                <w:color w:val="000000"/>
                <w:sz w:val="24"/>
                <w:highlight w:val="none"/>
                <w:shd w:val="clear" w:color="auto" w:fill="ffffff"/>
                <w:lang w:val="en-US" w:eastAsia="zh-CN" w:bidi="ar"/>
              </w:rPr>
            </w:pPr>
            <w:r>
              <w:rPr>
                <w:rFonts w:hint="eastAsia" w:ascii="宋体" w:hAnsi="宋体" w:eastAsia="宋体" w:cs="宋体"/>
                <w:color w:val="000000"/>
                <w:sz w:val="24"/>
                <w:highlight w:val="none"/>
                <w:shd w:val="clear" w:color="auto" w:fill="ffffff"/>
                <w:lang w:val="en-US" w:eastAsia="zh-CN" w:bidi="ar"/>
              </w:rPr>
              <w:t xml:space="preserve">2.投标人自2021年01月01日以来（含）在上述案例中，能提供合同甲方单位出具“服务满意以及没有发生过重大食品安全事故”（表述出同类意思亦可）的证明（甲方须盖章），有一个得1分，本小项最高得5分。</w:t>
            </w:r>
            <w:r>
              <w:rPr>
                <w:rFonts w:hint="eastAsia" w:ascii="宋体" w:hAnsi="宋体" w:eastAsia="宋体" w:cs="宋体"/>
                <w:color w:val="000000"/>
                <w:sz w:val="24"/>
                <w:highlight w:val="none"/>
                <w:shd w:val="clear" w:color="auto" w:fill="ffffff"/>
                <w:lang w:val="en-US" w:eastAsia="zh-CN" w:bidi="ar"/>
              </w:rPr>
            </w:r>
            <w:r/>
          </w:p>
          <w:p>
            <w:pPr>
              <w:pStyle w:val="758"/>
              <w:ind w:left="120" w:right="86" w:firstLine="420"/>
              <w:jc w:val="left"/>
              <w:spacing w:line="360" w:lineRule="auto"/>
              <w:tabs>
                <w:tab w:val="left" w:pos="7350" w:leader="none"/>
              </w:tabs>
              <w:rPr>
                <w:rFonts w:hint="eastAsia" w:ascii="宋体" w:hAnsi="宋体" w:eastAsia="宋体" w:cs="宋体"/>
                <w:color w:val="000000"/>
                <w:sz w:val="24"/>
                <w:highlight w:val="none"/>
                <w:shd w:val="clear" w:color="auto" w:fill="ffffff"/>
                <w:lang w:val="en-US" w:eastAsia="zh-CN" w:bidi="ar"/>
              </w:rPr>
            </w:pPr>
            <w:r>
              <w:rPr>
                <w:rFonts w:hint="eastAsia" w:ascii="宋体" w:hAnsi="宋体" w:eastAsia="宋体" w:cs="宋体"/>
                <w:color w:val="000000"/>
                <w:sz w:val="24"/>
                <w:highlight w:val="none"/>
                <w:shd w:val="clear" w:color="auto" w:fill="ffffff"/>
                <w:lang w:val="en-US" w:eastAsia="zh-CN" w:bidi="ar"/>
              </w:rPr>
              <w:t xml:space="preserve">注：提供证明材料扫描件并加盖投标人公章，否则不得分。</w:t>
            </w:r>
            <w:r>
              <w:rPr>
                <w:rFonts w:hint="eastAsia" w:ascii="宋体" w:hAnsi="宋体" w:eastAsia="宋体" w:cs="宋体"/>
                <w:color w:val="000000"/>
                <w:sz w:val="24"/>
                <w:highlight w:val="none"/>
                <w:shd w:val="clear" w:color="auto" w:fill="ffffff"/>
                <w:lang w:val="en-US" w:eastAsia="zh-CN" w:bidi="ar"/>
              </w:rPr>
            </w:r>
            <w:r/>
          </w:p>
        </w:tc>
      </w:tr>
      <w:tr>
        <w:trPr>
          <w:trHeight w:val="2007"/>
        </w:trPr>
        <w:tc>
          <w:tcPr>
            <w:tcW w:w="1170" w:type="dxa"/>
            <w:vAlign w:val="center"/>
            <w:vMerge w:val="continue"/>
            <w:textDirection w:val="lrTb"/>
            <w:noWrap w:val="false"/>
          </w:tcPr>
          <w:p>
            <w:pPr>
              <w:pStyle w:val="746"/>
              <w:ind w:firstLine="24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70" w:type="dxa"/>
            <w:vAlign w:val="center"/>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企业认证</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（8分）</w:t>
            </w:r>
            <w:r>
              <w:rPr>
                <w:rFonts w:hint="eastAsia" w:ascii="宋体" w:hAnsi="宋体" w:eastAsia="宋体" w:cs="宋体"/>
                <w:sz w:val="24"/>
                <w:szCs w:val="24"/>
                <w:highlight w:val="none"/>
                <w:lang w:val="en-US" w:eastAsia="zh-CN"/>
              </w:rPr>
            </w:r>
            <w:r/>
          </w:p>
        </w:tc>
        <w:tc>
          <w:tcPr>
            <w:tcW w:w="7458" w:type="dxa"/>
            <w:vAlign w:val="center"/>
            <w:textDirection w:val="lrTb"/>
            <w:noWrap w:val="false"/>
          </w:tcPr>
          <w:p>
            <w:pPr>
              <w:pStyle w:val="758"/>
              <w:ind w:left="120" w:firstLine="420"/>
              <w:spacing w:line="360" w:lineRule="auto"/>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1.投标人具有有效的质量管理体系（ISO9001或GB/T19001）、环境管理体系（ISO14001或GB/T24001）、职业健康安全管理体系（OHSAS18001或ISO45001 或GB/T28001）、食品安全管理体系认证（ISO22000）证书的，每有1个得2分，本项最高得8分；</w:t>
            </w:r>
            <w:r>
              <w:rPr>
                <w:rFonts w:hint="eastAsia" w:ascii="宋体" w:hAnsi="宋体" w:eastAsia="宋体" w:cs="宋体"/>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注：提供相关证书扫描件并加盖投标人公章，未提供或未按要求提供此项不得分。</w:t>
            </w:r>
            <w:r>
              <w:rPr>
                <w:rFonts w:hint="eastAsia" w:ascii="宋体" w:hAnsi="宋体" w:eastAsia="宋体" w:cs="宋体"/>
                <w:color w:val="000000"/>
                <w:sz w:val="24"/>
                <w:szCs w:val="24"/>
                <w:highlight w:val="none"/>
                <w:shd w:val="clear" w:color="auto" w:fill="ffffff"/>
                <w:lang w:val="en-US" w:eastAsia="zh-CN" w:bidi="ar"/>
              </w:rPr>
            </w:r>
            <w:r/>
          </w:p>
        </w:tc>
      </w:tr>
      <w:tr>
        <w:trPr>
          <w:trHeight w:val="928"/>
        </w:trPr>
        <w:tc>
          <w:tcPr>
            <w:tcW w:w="1170" w:type="dxa"/>
            <w:vAlign w:val="center"/>
            <w:vMerge w:val="continue"/>
            <w:textDirection w:val="lrTb"/>
            <w:noWrap w:val="false"/>
          </w:tcPr>
          <w:p>
            <w:pPr>
              <w:pStyle w:val="746"/>
              <w:ind w:firstLine="24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70" w:type="dxa"/>
            <w:vAlign w:val="center"/>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现场考察</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val="en-US" w:eastAsia="zh-CN"/>
              </w:rPr>
            </w:r>
            <w:r/>
          </w:p>
        </w:tc>
        <w:tc>
          <w:tcPr>
            <w:tcW w:w="7458" w:type="dxa"/>
            <w:vAlign w:val="center"/>
            <w:textDirection w:val="lrTb"/>
            <w:noWrap w:val="false"/>
          </w:tcPr>
          <w:p>
            <w:pPr>
              <w:pStyle w:val="746"/>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参加现场考察的得5分，未参加0分。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58"/>
              <w:ind w:left="120" w:firstLine="420"/>
              <w:keepLines w:val="0"/>
              <w:keepNext w:val="0"/>
              <w:pageBreakBefore w:val="0"/>
              <w:spacing w:line="360" w:lineRule="auto"/>
              <w:widowControl w:val="off"/>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注：依据采购人提供的现场考察签到表。</w:t>
            </w:r>
            <w:r>
              <w:rPr>
                <w:rFonts w:hint="eastAsia" w:ascii="宋体" w:hAnsi="宋体" w:eastAsia="宋体" w:cs="宋体"/>
                <w:b w:val="0"/>
                <w:bCs w:val="0"/>
                <w:color w:val="000000"/>
                <w:sz w:val="24"/>
                <w:szCs w:val="24"/>
                <w:highlight w:val="none"/>
                <w:shd w:val="clear" w:color="auto" w:fill="ffffff"/>
                <w:lang w:val="en-US" w:eastAsia="zh-CN" w:bidi="ar"/>
              </w:rPr>
            </w:r>
            <w:r/>
          </w:p>
        </w:tc>
      </w:tr>
      <w:tr>
        <w:trPr>
          <w:trHeight w:val="3151"/>
        </w:trPr>
        <w:tc>
          <w:tcPr>
            <w:tcW w:w="1170" w:type="dxa"/>
            <w:vAlign w:val="center"/>
            <w:vMerge w:val="continue"/>
            <w:textDirection w:val="lrTb"/>
            <w:noWrap w:val="false"/>
          </w:tcPr>
          <w:p>
            <w:pPr>
              <w:pStyle w:val="746"/>
              <w:ind w:firstLine="24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70" w:type="dxa"/>
            <w:vAlign w:val="center"/>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供货渠道的多样性</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en-US" w:eastAsia="zh-CN"/>
              </w:rPr>
            </w:r>
            <w:r/>
          </w:p>
          <w:p>
            <w:pPr>
              <w:pStyle w:val="746"/>
              <w:ind w:firstLine="24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458" w:type="dxa"/>
            <w:vAlign w:val="center"/>
            <w:textDirection w:val="lrTb"/>
            <w:noWrap w:val="false"/>
          </w:tcPr>
          <w:p>
            <w:pPr>
              <w:pStyle w:val="758"/>
              <w:ind w:left="120" w:firstLine="420"/>
              <w:spacing w:line="360" w:lineRule="auto"/>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1.投标人自有或签约的在有效期内的果蔬农场、养殖场、食品加工车间，每有1个不同类别的，得2分，最高得6分。</w:t>
            </w:r>
            <w:r>
              <w:rPr>
                <w:rFonts w:hint="eastAsia" w:ascii="宋体" w:hAnsi="宋体" w:eastAsia="宋体" w:cs="宋体"/>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注：需提供图片、文字说明以及房屋产权证或场地租赁合同等相关证明文件的彩色扫描件，并加盖投标人公章。</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2.投标人具有猪肉、牛肉、羊肉、鸡肉、鸭肉、鱼肉、蔬菜、调料、食用油、大米、面粉等商品直销证明或地区代理经销商相关证明的，每提供1份不同类别的证明，得1分，最高得6分。</w:t>
            </w:r>
            <w:r>
              <w:rPr>
                <w:rFonts w:hint="eastAsia" w:ascii="宋体" w:hAnsi="宋体" w:eastAsia="宋体" w:cs="宋体"/>
                <w:color w:val="000000"/>
                <w:sz w:val="24"/>
                <w:szCs w:val="24"/>
                <w:highlight w:val="none"/>
                <w:shd w:val="clear" w:color="auto" w:fill="ffffff"/>
                <w:lang w:val="en-US" w:eastAsia="zh-CN" w:bidi="ar"/>
              </w:rPr>
            </w:r>
            <w:r/>
          </w:p>
          <w:p>
            <w:pPr>
              <w:pStyle w:val="758"/>
              <w:ind w:left="120" w:firstLine="420"/>
              <w:spacing w:line="360" w:lineRule="auto"/>
              <w:rPr>
                <w:rFonts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注：投标人须在投标文件中提供上述相关商品供货渠道的证明文件扫描件并加盖投标人公章。</w:t>
            </w:r>
            <w:r>
              <w:rPr>
                <w:rFonts w:ascii="宋体" w:hAnsi="宋体" w:eastAsia="宋体" w:cs="宋体"/>
                <w:color w:val="000000"/>
                <w:sz w:val="24"/>
                <w:szCs w:val="24"/>
                <w:highlight w:val="none"/>
                <w:shd w:val="clear" w:color="auto" w:fill="ffffff"/>
                <w:lang w:val="en-US" w:eastAsia="zh-CN" w:bidi="ar"/>
              </w:rPr>
            </w:r>
            <w:r/>
          </w:p>
        </w:tc>
      </w:tr>
      <w:tr>
        <w:trPr>
          <w:trHeight w:val="2630"/>
        </w:trPr>
        <w:tc>
          <w:tcPr>
            <w:tcW w:w="1170" w:type="dxa"/>
            <w:vAlign w:val="center"/>
            <w:vMerge w:val="continue"/>
            <w:textDirection w:val="lrTb"/>
            <w:noWrap w:val="false"/>
          </w:tcPr>
          <w:p>
            <w:pPr>
              <w:pStyle w:val="746"/>
              <w:ind w:firstLine="24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70" w:type="dxa"/>
            <w:vAlign w:val="center"/>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运输能力</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rPr>
                <w:rFonts w:hint="eastAsia" w:ascii="宋体" w:hAnsi="宋体" w:eastAsia="宋体" w:cs="宋体"/>
                <w:sz w:val="24"/>
                <w:szCs w:val="24"/>
                <w:highlight w:val="none"/>
                <w:lang w:val="en-US" w:eastAsia="zh-CN"/>
              </w:rPr>
            </w:r>
            <w:r/>
          </w:p>
        </w:tc>
        <w:tc>
          <w:tcPr>
            <w:tcW w:w="7458" w:type="dxa"/>
            <w:vAlign w:val="center"/>
            <w:textDirection w:val="lrTb"/>
            <w:noWrap w:val="false"/>
          </w:tcPr>
          <w:p>
            <w:pPr>
              <w:pStyle w:val="758"/>
              <w:ind w:left="120" w:firstLine="420"/>
              <w:spacing w:line="360" w:lineRule="auto"/>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1.投标人能够为本项目同时提供1辆厢式运输车辆和1辆冷藏运输车辆，得2分；</w:t>
            </w:r>
            <w:r>
              <w:rPr>
                <w:rFonts w:hint="eastAsia" w:ascii="宋体" w:hAnsi="宋体" w:eastAsia="宋体" w:cs="宋体"/>
                <w:color w:val="000000"/>
                <w:sz w:val="24"/>
                <w:szCs w:val="24"/>
                <w:highlight w:val="none"/>
                <w:shd w:val="clear" w:color="auto" w:fill="ffffff"/>
                <w:lang w:val="en-US" w:eastAsia="zh-CN" w:bidi="ar"/>
              </w:rPr>
            </w:r>
            <w:r/>
          </w:p>
          <w:p>
            <w:pPr>
              <w:pStyle w:val="758"/>
              <w:ind w:left="120" w:firstLine="420"/>
              <w:spacing w:line="360" w:lineRule="auto"/>
              <w:rPr>
                <w:rFonts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2.每额外增加1辆运输车辆（厢式或冷藏等运输车辆均可以）加2分。本小项最高得4分。</w:t>
            </w:r>
            <w:r>
              <w:rPr>
                <w:rFonts w:ascii="宋体" w:hAnsi="宋体" w:eastAsia="宋体" w:cs="宋体"/>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注：需提供自有车辆正面照片及车辆登记证书，行驶证的扫描件，并加盖投标人公章；若为租赁车辆，需提供有效的车辆租赁合同、行驶证和车辆照片的扫描件，并加盖投标人公章作为证明资料。未提供或未按要求提供此项不得分。</w:t>
            </w:r>
            <w:r>
              <w:rPr>
                <w:rFonts w:hint="eastAsia" w:ascii="宋体" w:hAnsi="宋体" w:eastAsia="宋体" w:cs="宋体"/>
                <w:color w:val="000000"/>
                <w:sz w:val="24"/>
                <w:szCs w:val="24"/>
                <w:highlight w:val="none"/>
                <w:shd w:val="clear" w:color="auto" w:fill="ffffff"/>
                <w:lang w:val="en-US" w:eastAsia="zh-CN" w:bidi="ar"/>
              </w:rPr>
            </w:r>
            <w:r/>
          </w:p>
        </w:tc>
      </w:tr>
      <w:tr>
        <w:trPr>
          <w:trHeight w:val="359"/>
        </w:trPr>
        <w:tc>
          <w:tcPr>
            <w:tcW w:w="1170" w:type="dxa"/>
            <w:vAlign w:val="center"/>
            <w:vMerge w:val="continue"/>
            <w:textDirection w:val="lrTb"/>
            <w:noWrap w:val="false"/>
          </w:tcPr>
          <w:p>
            <w:pPr>
              <w:pStyle w:val="746"/>
              <w:ind w:firstLine="24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70" w:type="dxa"/>
            <w:vAlign w:val="center"/>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食材检测储存能力</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（4分）</w:t>
            </w:r>
            <w:r>
              <w:rPr>
                <w:rFonts w:hint="eastAsia" w:ascii="宋体" w:hAnsi="宋体" w:eastAsia="宋体" w:cs="宋体"/>
                <w:sz w:val="24"/>
                <w:szCs w:val="24"/>
                <w:highlight w:val="none"/>
                <w:lang w:val="en-US" w:eastAsia="zh-CN"/>
              </w:rPr>
            </w:r>
            <w:r/>
          </w:p>
        </w:tc>
        <w:tc>
          <w:tcPr>
            <w:tcW w:w="7458" w:type="dxa"/>
            <w:vAlign w:val="center"/>
            <w:textDirection w:val="lrTb"/>
            <w:noWrap w:val="false"/>
          </w:tcPr>
          <w:p>
            <w:pPr>
              <w:pStyle w:val="758"/>
              <w:ind w:left="120" w:firstLine="420"/>
              <w:spacing w:line="360" w:lineRule="auto"/>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1.投标人提供自有或租赁食材检验室、检测设备的证明材料，每个符合条件的证明材料得1分，最高2分。</w:t>
            </w:r>
            <w:r>
              <w:rPr>
                <w:rFonts w:hint="eastAsia" w:ascii="宋体" w:hAnsi="宋体" w:eastAsia="宋体" w:cs="宋体"/>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2.投标人提供自有或租赁冷库、保鲜库证明材料，每个符合条件的证明材料得1分，最高2分。</w:t>
            </w:r>
            <w:r>
              <w:rPr>
                <w:rFonts w:hint="eastAsia" w:ascii="宋体" w:hAnsi="宋体" w:eastAsia="宋体" w:cs="宋体"/>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注：需提供以上材料图片、文字说明以及房屋产权证或场地租赁合同等相关证明文件的扫描件并加盖投标人公章，未提供或未按要求提供此项不得分。</w:t>
            </w:r>
            <w:r>
              <w:rPr>
                <w:rFonts w:hint="eastAsia" w:ascii="宋体" w:hAnsi="宋体" w:eastAsia="宋体" w:cs="宋体"/>
                <w:color w:val="000000"/>
                <w:sz w:val="24"/>
                <w:szCs w:val="24"/>
                <w:highlight w:val="none"/>
                <w:shd w:val="clear" w:color="auto" w:fill="ffffff"/>
                <w:lang w:val="en-US" w:eastAsia="zh-CN" w:bidi="ar"/>
              </w:rPr>
            </w:r>
            <w:r/>
          </w:p>
        </w:tc>
      </w:tr>
      <w:tr>
        <w:trPr>
          <w:trHeight w:val="501"/>
        </w:trPr>
        <w:tc>
          <w:tcPr>
            <w:tcW w:w="1170" w:type="dxa"/>
            <w:vAlign w:val="center"/>
            <w:vMerge w:val="continue"/>
            <w:textDirection w:val="lrTb"/>
            <w:noWrap w:val="false"/>
          </w:tcPr>
          <w:p>
            <w:pPr>
              <w:pStyle w:val="746"/>
              <w:ind w:firstLine="24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70" w:type="dxa"/>
            <w:vAlign w:val="center"/>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食材配送</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团队</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（12分）</w:t>
            </w:r>
            <w:r>
              <w:rPr>
                <w:rFonts w:hint="eastAsia" w:ascii="宋体" w:hAnsi="宋体" w:eastAsia="宋体" w:cs="宋体"/>
                <w:sz w:val="24"/>
                <w:szCs w:val="24"/>
                <w:highlight w:val="none"/>
                <w:lang w:val="en-US" w:eastAsia="zh-CN"/>
              </w:rPr>
            </w:r>
            <w:r/>
          </w:p>
          <w:p>
            <w:pPr>
              <w:pStyle w:val="746"/>
              <w:ind w:firstLine="24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458" w:type="dxa"/>
            <w:vAlign w:val="center"/>
            <w:textDirection w:val="lrTb"/>
            <w:noWrap w:val="false"/>
          </w:tcPr>
          <w:p>
            <w:pPr>
              <w:pStyle w:val="758"/>
              <w:ind w:left="120" w:firstLine="420"/>
              <w:spacing w:line="360" w:lineRule="auto"/>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1.拟派项目经理具有专科学历得2分，本科及以上学历得3分，本项最高得3分；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2.拟派</w:t>
            </w:r>
            <w:r>
              <w:rPr>
                <w:rFonts w:ascii="宋体" w:hAnsi="宋体" w:eastAsia="宋体" w:cs="宋体"/>
                <w:b w:val="0"/>
                <w:bCs w:val="0"/>
                <w:color w:val="000000"/>
                <w:sz w:val="24"/>
                <w:szCs w:val="24"/>
                <w:highlight w:val="none"/>
                <w:shd w:val="clear" w:color="auto" w:fill="ffffff"/>
                <w:lang w:val="en-US" w:eastAsia="zh-CN" w:bidi="ar"/>
              </w:rPr>
              <w:t xml:space="preserve">项目经理近</w:t>
            </w:r>
            <w:r>
              <w:rPr>
                <w:rFonts w:hint="eastAsia" w:ascii="宋体" w:hAnsi="宋体" w:eastAsia="宋体" w:cs="宋体"/>
                <w:b w:val="0"/>
                <w:bCs w:val="0"/>
                <w:color w:val="000000"/>
                <w:sz w:val="24"/>
                <w:szCs w:val="24"/>
                <w:highlight w:val="none"/>
                <w:shd w:val="clear" w:color="auto" w:fill="ffffff"/>
                <w:lang w:val="en-US" w:eastAsia="zh-CN" w:bidi="ar"/>
              </w:rPr>
              <w:t xml:space="preserve">六年内（自2018年1月1日算起）具有1个食材配送项目负责经历的，得1分，本项最高得3分。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3.拟派送团队中具有健康证得1分，高中以上学历得1分，本项最高得2分。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4.拟派送团队中有质量检验员证书的，有1个得1分，本小项最高得2分；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5.拟派送团队中有食品安全管理师证书的.有1个得2分，本小项最高得2分。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注：①以上所有人员需提供身份证正反面及相关证书扫描件并加盖投标人公章及提供2024年1月以来任意1个月供应商为其缴纳的社会保险证明，未提供或未按要求提供此项不得分。</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b w:val="0"/>
                <w:bCs w:val="0"/>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②项目经理业绩证明材料以合同为准，包括但不限于合同名称页、合同主要内容页、项目管理人或项目经理关键页、合同双方签字盖章页的扫描件并加盖投标人公章，否则不得分，如合同中未注明，如需提交合同的同时出具甲乙双方共同证明，并加盖合同双方公章。</w:t>
            </w:r>
            <w:r>
              <w:rPr>
                <w:rFonts w:hint="eastAsia" w:ascii="宋体" w:hAnsi="宋体" w:eastAsia="宋体" w:cs="宋体"/>
                <w:b w:val="0"/>
                <w:bCs w:val="0"/>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color w:val="000000"/>
                <w:sz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项目经理若有上述第3.4.5情况的，可以兼得分。</w:t>
            </w:r>
            <w:r>
              <w:rPr>
                <w:rFonts w:hint="eastAsia" w:ascii="宋体" w:hAnsi="宋体" w:eastAsia="宋体" w:cs="宋体"/>
                <w:color w:val="000000"/>
                <w:sz w:val="24"/>
                <w:highlight w:val="none"/>
                <w:shd w:val="clear" w:color="auto" w:fill="ffffff"/>
                <w:lang w:val="en-US" w:eastAsia="zh-CN" w:bidi="ar"/>
              </w:rPr>
            </w:r>
            <w:r/>
          </w:p>
        </w:tc>
      </w:tr>
      <w:tr>
        <w:trPr>
          <w:trHeight w:val="1330"/>
        </w:trPr>
        <w:tc>
          <w:tcPr>
            <w:tcW w:w="1170" w:type="dxa"/>
            <w:vAlign w:val="center"/>
            <w:vMerge w:val="continue"/>
            <w:textDirection w:val="lrTb"/>
            <w:noWrap w:val="false"/>
          </w:tcPr>
          <w:p>
            <w:pPr>
              <w:pStyle w:val="746"/>
              <w:jc w:val="center"/>
              <w:keepLines w:val="0"/>
              <w:keepNext w:val="0"/>
              <w:pageBreakBefore w:val="0"/>
              <w:spacing w:line="360" w:lineRule="auto"/>
              <w:widowControl/>
              <w:tabs>
                <w:tab w:val="left" w:pos="0" w:leader="none"/>
              </w:tabs>
              <w:rPr>
                <w:rFonts w:hint="eastAsia" w:ascii="宋体" w:hAnsi="宋体" w:eastAsia="宋体" w:cs="宋体"/>
                <w:i w:val="0"/>
                <w:iCs w:val="0"/>
                <w:caps w:val="0"/>
                <w:color w:val="000000"/>
                <w:spacing w:val="0"/>
                <w:sz w:val="24"/>
                <w:szCs w:val="24"/>
                <w:highlight w:val="none"/>
                <w:shd w:val="clear" w:color="auto" w:fill="auto"/>
                <w:lang w:val="en-US" w:eastAsia="zh-CN" w:bidi="ar"/>
              </w:rPr>
            </w:pPr>
            <w:r>
              <w:rPr>
                <w:rFonts w:hint="eastAsia" w:ascii="宋体" w:hAnsi="宋体" w:eastAsia="宋体" w:cs="宋体"/>
                <w:i w:val="0"/>
                <w:iCs w:val="0"/>
                <w:caps w:val="0"/>
                <w:color w:val="000000"/>
                <w:spacing w:val="0"/>
                <w:sz w:val="24"/>
                <w:szCs w:val="24"/>
                <w:highlight w:val="none"/>
                <w:shd w:val="clear" w:color="auto" w:fill="auto"/>
                <w:lang w:val="en-US" w:eastAsia="zh-CN" w:bidi="ar"/>
              </w:rPr>
            </w:r>
            <w:r/>
          </w:p>
        </w:tc>
        <w:tc>
          <w:tcPr>
            <w:tcW w:w="1170" w:type="dxa"/>
            <w:vAlign w:val="center"/>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食品安全</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责任险</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（4分）</w:t>
            </w:r>
            <w:r>
              <w:rPr>
                <w:rFonts w:hint="eastAsia" w:ascii="宋体" w:hAnsi="宋体" w:eastAsia="宋体" w:cs="宋体"/>
                <w:sz w:val="24"/>
                <w:szCs w:val="24"/>
                <w:highlight w:val="none"/>
                <w:lang w:val="en-US" w:eastAsia="zh-CN"/>
              </w:rPr>
            </w:r>
            <w:r/>
          </w:p>
        </w:tc>
        <w:tc>
          <w:tcPr>
            <w:tcW w:w="7458" w:type="dxa"/>
            <w:vAlign w:val="center"/>
            <w:textDirection w:val="lrTb"/>
            <w:noWrap w:val="false"/>
          </w:tcPr>
          <w:p>
            <w:pPr>
              <w:pStyle w:val="758"/>
              <w:ind w:left="120" w:firstLine="42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投标人具有在有效期内的食品安全责任险的得4分。</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注：需提供保单</w:t>
            </w:r>
            <w:r>
              <w:rPr>
                <w:rFonts w:hint="eastAsia" w:ascii="宋体" w:hAnsi="宋体" w:eastAsia="宋体" w:cs="宋体"/>
                <w:b w:val="0"/>
                <w:bCs w:val="0"/>
                <w:color w:val="000000"/>
                <w:sz w:val="24"/>
                <w:szCs w:val="24"/>
                <w:highlight w:val="none"/>
                <w:shd w:val="clear" w:color="auto" w:fill="ffffff"/>
                <w:lang w:val="en-US" w:eastAsia="zh-CN" w:bidi="ar"/>
              </w:rPr>
              <w:t xml:space="preserve">扫描件并加盖投标人公章，</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未提供或未按要求提供此项不得分。</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tc>
      </w:tr>
      <w:tr>
        <w:trPr>
          <w:trHeight w:val="1380"/>
        </w:trPr>
        <w:tc>
          <w:tcPr>
            <w:tcW w:w="1170" w:type="dxa"/>
            <w:vAlign w:val="center"/>
            <w:vMerge w:val="continue"/>
            <w:textDirection w:val="lrTb"/>
            <w:noWrap w:val="false"/>
          </w:tcPr>
          <w:p>
            <w:pPr>
              <w:pStyle w:val="746"/>
              <w:jc w:val="center"/>
              <w:keepLines w:val="0"/>
              <w:keepNext w:val="0"/>
              <w:pageBreakBefore w:val="0"/>
              <w:spacing w:line="360" w:lineRule="auto"/>
              <w:widowControl/>
              <w:tabs>
                <w:tab w:val="left" w:pos="0" w:leader="none"/>
              </w:tabs>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170" w:type="dxa"/>
            <w:vAlign w:val="center"/>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订单管理</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能力</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（4分）</w:t>
            </w:r>
            <w:r>
              <w:rPr>
                <w:rFonts w:hint="eastAsia" w:ascii="宋体" w:hAnsi="宋体" w:eastAsia="宋体" w:cs="宋体"/>
                <w:sz w:val="24"/>
                <w:szCs w:val="24"/>
                <w:highlight w:val="none"/>
                <w:lang w:val="en-US" w:eastAsia="zh-CN"/>
              </w:rPr>
            </w:r>
            <w:r/>
          </w:p>
        </w:tc>
        <w:tc>
          <w:tcPr>
            <w:tcW w:w="7458" w:type="dxa"/>
            <w:vAlign w:val="center"/>
            <w:textDirection w:val="lrTb"/>
            <w:noWrap w:val="false"/>
          </w:tcPr>
          <w:p>
            <w:pPr>
              <w:pStyle w:val="758"/>
              <w:ind w:left="120" w:firstLine="420"/>
              <w:spacing w:line="360" w:lineRule="auto"/>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投标人具有订货软件或线上下单工具的得4分。</w:t>
            </w:r>
            <w:r>
              <w:rPr>
                <w:rFonts w:hint="eastAsia" w:ascii="宋体" w:hAnsi="宋体" w:eastAsia="宋体" w:cs="宋体"/>
                <w:color w:val="000000"/>
                <w:sz w:val="24"/>
                <w:szCs w:val="24"/>
                <w:highlight w:val="none"/>
                <w:shd w:val="clear" w:color="auto" w:fill="ffffff"/>
                <w:lang w:val="en-US" w:eastAsia="zh-CN" w:bidi="ar"/>
              </w:rPr>
            </w:r>
            <w:r/>
          </w:p>
          <w:p>
            <w:pPr>
              <w:pStyle w:val="758"/>
              <w:ind w:left="120" w:firstLine="420"/>
              <w:spacing w:line="360" w:lineRule="auto"/>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b w:val="0"/>
                <w:bCs w:val="0"/>
                <w:color w:val="000000"/>
                <w:sz w:val="24"/>
                <w:szCs w:val="24"/>
                <w:highlight w:val="none"/>
                <w:shd w:val="clear" w:color="auto" w:fill="ffffff"/>
                <w:lang w:val="en-US" w:eastAsia="zh-CN" w:bidi="ar"/>
              </w:rPr>
              <w:t xml:space="preserve">注：投标人应详细说明下单流程及操作界面等内容截图扫描件并加盖投标人公章，未提供或未按要求提供此项不得分。</w:t>
            </w:r>
            <w:r>
              <w:rPr>
                <w:rFonts w:hint="eastAsia" w:ascii="宋体" w:hAnsi="宋体" w:eastAsia="宋体" w:cs="宋体"/>
                <w:color w:val="000000"/>
                <w:sz w:val="24"/>
                <w:szCs w:val="24"/>
                <w:highlight w:val="none"/>
                <w:shd w:val="clear" w:color="auto" w:fill="ffffff"/>
                <w:lang w:val="en-US" w:eastAsia="zh-CN" w:bidi="ar"/>
              </w:rPr>
            </w:r>
            <w:r/>
          </w:p>
        </w:tc>
      </w:tr>
    </w:tbl>
    <w:p>
      <w:pPr>
        <w:pStyle w:val="746"/>
        <w:ind w:left="0" w:firstLine="241"/>
        <w:keepLines w:val="0"/>
        <w:keepNext w:val="0"/>
        <w:pageBreakBefore w:val="0"/>
        <w:spacing w:line="360" w:lineRule="auto"/>
        <w:rPr>
          <w:rFonts w:hint="eastAsia" w:ascii="宋体" w:hAnsi="宋体" w:eastAsia="宋体" w:cs="宋体"/>
          <w:i w:val="0"/>
          <w:iCs w:val="0"/>
          <w:highlight w:val="none"/>
        </w:rPr>
      </w:pPr>
      <w:r>
        <w:rPr>
          <w:rFonts w:hint="eastAsia" w:ascii="宋体" w:hAnsi="宋体" w:eastAsia="宋体" w:cs="宋体"/>
          <w:b/>
          <w:i w:val="0"/>
          <w:iCs w:val="0"/>
          <w:color w:val="000000"/>
          <w:sz w:val="24"/>
          <w:highlight w:val="none"/>
          <w:lang w:val="en-US" w:eastAsia="zh-CN"/>
        </w:rPr>
        <w:t xml:space="preserve">3.</w:t>
      </w:r>
      <w:r>
        <w:rPr>
          <w:rFonts w:hint="eastAsia" w:ascii="宋体" w:hAnsi="宋体" w:eastAsia="宋体" w:cs="宋体"/>
          <w:b/>
          <w:i w:val="0"/>
          <w:iCs w:val="0"/>
          <w:color w:val="000000"/>
          <w:sz w:val="24"/>
          <w:highlight w:val="none"/>
        </w:rPr>
        <w:t xml:space="preserve">技术分：</w:t>
      </w:r>
      <w:r>
        <w:rPr>
          <w:rFonts w:hint="eastAsia" w:ascii="宋体" w:hAnsi="宋体" w:eastAsia="宋体" w:cs="宋体"/>
          <w:b/>
          <w:i w:val="0"/>
          <w:iCs w:val="0"/>
          <w:color w:val="000000"/>
          <w:sz w:val="24"/>
          <w:highlight w:val="none"/>
          <w:lang w:val="en-US" w:eastAsia="zh-CN"/>
        </w:rPr>
        <w:t xml:space="preserve">20</w:t>
      </w:r>
      <w:r>
        <w:rPr>
          <w:rFonts w:hint="eastAsia" w:ascii="宋体" w:hAnsi="宋体" w:eastAsia="宋体" w:cs="宋体"/>
          <w:b/>
          <w:i w:val="0"/>
          <w:iCs w:val="0"/>
          <w:color w:val="000000"/>
          <w:sz w:val="24"/>
          <w:highlight w:val="none"/>
        </w:rPr>
        <w:t xml:space="preserve">分</w:t>
      </w:r>
      <w:r>
        <w:rPr>
          <w:rFonts w:hint="eastAsia" w:ascii="宋体" w:hAnsi="宋体" w:eastAsia="宋体" w:cs="宋体"/>
          <w:i w:val="0"/>
          <w:iCs w:val="0"/>
          <w:highlight w:val="none"/>
        </w:rPr>
      </w:r>
      <w:r/>
    </w:p>
    <w:tbl>
      <w:tblPr>
        <w:tblW w:w="9815"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60"/>
        <w:gridCol w:w="1160"/>
        <w:gridCol w:w="7495"/>
      </w:tblGrid>
      <w:tr>
        <w:trPr>
          <w:trHeight w:val="3399"/>
        </w:trPr>
        <w:tc>
          <w:tcPr>
            <w:tcW w:w="1160" w:type="dxa"/>
            <w:vAlign w:val="center"/>
            <w:vMerge w:val="restart"/>
            <w:textDirection w:val="lrTb"/>
            <w:noWrap w:val="false"/>
          </w:tcPr>
          <w:p>
            <w:pPr>
              <w:pStyle w:val="746"/>
              <w:jc w:val="center"/>
              <w:keepLines w:val="0"/>
              <w:keepNext w:val="0"/>
              <w:pageBreakBefore w:val="0"/>
              <w:spacing w:line="360" w:lineRule="auto"/>
              <w:widowControl/>
              <w:tabs>
                <w:tab w:val="left" w:pos="0" w:leader="none"/>
              </w:tabs>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技术部分</w:t>
            </w:r>
            <w:r>
              <w:rPr>
                <w:rFonts w:hint="eastAsia" w:ascii="宋体" w:hAnsi="宋体" w:eastAsia="宋体" w:cs="宋体"/>
                <w:sz w:val="24"/>
                <w:szCs w:val="24"/>
                <w:highlight w:val="none"/>
                <w:lang w:val="en-US" w:eastAsia="zh-CN" w:bidi="ar"/>
              </w:rPr>
            </w:r>
            <w:r/>
          </w:p>
          <w:p>
            <w:pPr>
              <w:pStyle w:val="746"/>
              <w:jc w:val="center"/>
              <w:keepLines w:val="0"/>
              <w:keepNext w:val="0"/>
              <w:pageBreakBefore w:val="0"/>
              <w:spacing w:line="360" w:lineRule="auto"/>
              <w:widowControl/>
              <w:tabs>
                <w:tab w:val="left" w:pos="0" w:leader="none"/>
              </w:tabs>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（20分）</w:t>
            </w:r>
            <w:r>
              <w:rPr>
                <w:rFonts w:hint="eastAsia" w:ascii="宋体" w:hAnsi="宋体" w:eastAsia="宋体" w:cs="宋体"/>
                <w:sz w:val="24"/>
                <w:szCs w:val="24"/>
                <w:highlight w:val="none"/>
                <w:lang w:val="en-US" w:eastAsia="zh-CN" w:bidi="ar"/>
              </w:rPr>
            </w:r>
            <w:r/>
          </w:p>
        </w:tc>
        <w:tc>
          <w:tcPr>
            <w:tcW w:w="1160" w:type="dxa"/>
            <w:vAlign w:val="center"/>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食品安全</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承诺</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en-US" w:eastAsia="zh-CN"/>
              </w:rPr>
            </w:r>
            <w:r/>
          </w:p>
        </w:tc>
        <w:tc>
          <w:tcPr>
            <w:tcW w:w="7495" w:type="dxa"/>
            <w:vAlign w:val="center"/>
            <w:textDirection w:val="lrTb"/>
            <w:noWrap w:val="false"/>
          </w:tcPr>
          <w:p>
            <w:pPr>
              <w:pStyle w:val="746"/>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投标人需提供食材供应安全保证承诺（格式自拟）：</w:t>
            </w:r>
            <w:r>
              <w:rPr>
                <w:rFonts w:hint="eastAsia" w:ascii="宋体" w:hAnsi="宋体" w:eastAsia="宋体" w:cs="宋体"/>
                <w:color w:val="000000"/>
                <w:sz w:val="24"/>
                <w:szCs w:val="24"/>
                <w:highlight w:val="none"/>
                <w:shd w:val="clear" w:color="auto" w:fill="ffffff"/>
                <w:lang w:val="en-US" w:eastAsia="zh-CN" w:bidi="ar"/>
              </w:rPr>
            </w:r>
            <w:r/>
          </w:p>
          <w:p>
            <w:pPr>
              <w:pStyle w:val="746"/>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1.食品安全承诺全面、客观、实际，既保证了食材供应安全零事故的发生，同时也明确了由于食品安全而引发事故的责任承担的，得</w:t>
            </w:r>
            <w:r>
              <w:rPr>
                <w:rFonts w:ascii="宋体" w:hAnsi="宋体" w:eastAsia="宋体" w:cs="宋体"/>
                <w:color w:val="000000"/>
                <w:sz w:val="24"/>
                <w:szCs w:val="24"/>
                <w:highlight w:val="none"/>
                <w:shd w:val="clear" w:color="auto" w:fill="ffffff"/>
                <w:lang w:val="en-US" w:eastAsia="zh-CN" w:bidi="ar"/>
              </w:rPr>
              <w:t xml:space="preserve">3</w:t>
            </w:r>
            <w:r>
              <w:rPr>
                <w:rFonts w:hint="eastAsia" w:ascii="宋体" w:hAnsi="宋体" w:eastAsia="宋体" w:cs="宋体"/>
                <w:color w:val="000000"/>
                <w:sz w:val="24"/>
                <w:szCs w:val="24"/>
                <w:highlight w:val="none"/>
                <w:shd w:val="clear" w:color="auto" w:fill="ffffff"/>
                <w:lang w:val="en-US" w:eastAsia="zh-CN" w:bidi="ar"/>
              </w:rPr>
              <w:t xml:space="preserve">分；</w:t>
            </w:r>
            <w:r>
              <w:rPr>
                <w:rFonts w:hint="eastAsia" w:ascii="宋体" w:hAnsi="宋体" w:eastAsia="宋体" w:cs="宋体"/>
                <w:color w:val="000000"/>
                <w:sz w:val="24"/>
                <w:szCs w:val="24"/>
                <w:highlight w:val="none"/>
                <w:shd w:val="clear" w:color="auto" w:fill="ffffff"/>
                <w:lang w:val="en-US" w:eastAsia="zh-CN" w:bidi="ar"/>
              </w:rPr>
            </w:r>
            <w:r/>
          </w:p>
          <w:p>
            <w:pPr>
              <w:pStyle w:val="746"/>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2.食品安全承诺较详细、责任较清晰的，得</w:t>
            </w:r>
            <w:r>
              <w:rPr>
                <w:rFonts w:ascii="宋体" w:hAnsi="宋体" w:eastAsia="宋体" w:cs="宋体"/>
                <w:color w:val="000000"/>
                <w:sz w:val="24"/>
                <w:szCs w:val="24"/>
                <w:highlight w:val="none"/>
                <w:shd w:val="clear" w:color="auto" w:fill="ffffff"/>
                <w:lang w:val="en-US" w:eastAsia="zh-CN" w:bidi="ar"/>
              </w:rPr>
              <w:t xml:space="preserve">2</w:t>
            </w:r>
            <w:r>
              <w:rPr>
                <w:rFonts w:hint="eastAsia" w:ascii="宋体" w:hAnsi="宋体" w:eastAsia="宋体" w:cs="宋体"/>
                <w:color w:val="000000"/>
                <w:sz w:val="24"/>
                <w:szCs w:val="24"/>
                <w:highlight w:val="none"/>
                <w:shd w:val="clear" w:color="auto" w:fill="ffffff"/>
                <w:lang w:val="en-US" w:eastAsia="zh-CN" w:bidi="ar"/>
              </w:rPr>
              <w:t xml:space="preserve">分；</w:t>
            </w:r>
            <w:r>
              <w:rPr>
                <w:rFonts w:hint="eastAsia" w:ascii="宋体" w:hAnsi="宋体" w:eastAsia="宋体" w:cs="宋体"/>
                <w:color w:val="000000"/>
                <w:sz w:val="24"/>
                <w:szCs w:val="24"/>
                <w:highlight w:val="none"/>
                <w:shd w:val="clear" w:color="auto" w:fill="ffffff"/>
                <w:lang w:val="en-US" w:eastAsia="zh-CN" w:bidi="ar"/>
              </w:rPr>
            </w:r>
            <w:r/>
          </w:p>
          <w:p>
            <w:pPr>
              <w:pStyle w:val="746"/>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suppressLineNumbers w:val="0"/>
            </w:pPr>
            <w:r>
              <w:rPr>
                <w:rFonts w:hint="eastAsia" w:ascii="宋体" w:hAnsi="宋体" w:eastAsia="宋体" w:cs="宋体"/>
                <w:color w:val="000000"/>
                <w:sz w:val="24"/>
                <w:szCs w:val="24"/>
                <w:highlight w:val="none"/>
                <w:shd w:val="clear" w:color="auto" w:fill="ffffff"/>
                <w:lang w:val="en-US" w:eastAsia="zh-CN" w:bidi="ar"/>
              </w:rPr>
              <w:t xml:space="preserve">3.食品安全承诺不完整、责任不清晰的，得1分；</w:t>
            </w:r>
            <w:r>
              <w:rPr>
                <w:rFonts w:hint="eastAsia" w:ascii="宋体" w:hAnsi="宋体" w:eastAsia="宋体" w:cs="宋体"/>
                <w:color w:val="000000"/>
                <w:sz w:val="24"/>
                <w:szCs w:val="24"/>
                <w:highlight w:val="none"/>
                <w:shd w:val="clear" w:color="auto" w:fill="ffffff"/>
                <w:lang w:val="en-US" w:eastAsia="zh-CN" w:bidi="ar"/>
              </w:rPr>
            </w:r>
            <w:r/>
          </w:p>
          <w:p>
            <w:pPr>
              <w:pStyle w:val="746"/>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4.未见阐述不得分。</w:t>
            </w:r>
            <w:r>
              <w:rPr>
                <w:rFonts w:hint="eastAsia" w:ascii="宋体" w:hAnsi="宋体" w:eastAsia="宋体" w:cs="宋体"/>
                <w:color w:val="000000"/>
                <w:sz w:val="24"/>
                <w:szCs w:val="24"/>
                <w:highlight w:val="none"/>
                <w:shd w:val="clear" w:color="auto" w:fill="ffffff"/>
                <w:lang w:val="en-US" w:eastAsia="zh-CN" w:bidi="ar"/>
              </w:rPr>
            </w:r>
            <w:r/>
          </w:p>
        </w:tc>
      </w:tr>
      <w:tr>
        <w:trPr>
          <w:trHeight w:val="4851"/>
        </w:trPr>
        <w:tc>
          <w:tcPr>
            <w:tcW w:w="1160" w:type="dxa"/>
            <w:vAlign w:val="center"/>
            <w:vMerge w:val="continue"/>
            <w:textDirection w:val="lrTb"/>
            <w:noWrap w:val="false"/>
          </w:tcPr>
          <w:p>
            <w:pPr>
              <w:pStyle w:val="746"/>
              <w:jc w:val="center"/>
              <w:keepLines w:val="0"/>
              <w:keepNext w:val="0"/>
              <w:pageBreakBefore w:val="0"/>
              <w:spacing w:line="360" w:lineRule="auto"/>
              <w:widowControl/>
              <w:tabs>
                <w:tab w:val="left" w:pos="0" w:leader="none"/>
              </w:tabs>
              <w:rPr>
                <w:rFonts w:hint="eastAsia" w:ascii="宋体" w:hAnsi="宋体" w:eastAsia="宋体" w:cs="宋体"/>
                <w:i w:val="0"/>
                <w:iCs w:val="0"/>
                <w:caps w:val="0"/>
                <w:color w:val="000000"/>
                <w:spacing w:val="0"/>
                <w:sz w:val="24"/>
                <w:szCs w:val="24"/>
                <w:highlight w:val="none"/>
                <w:shd w:val="clear" w:color="auto" w:fill="auto"/>
                <w:lang w:val="en-US" w:eastAsia="zh-CN" w:bidi="ar"/>
              </w:rPr>
            </w:pPr>
            <w:r>
              <w:rPr>
                <w:rFonts w:hint="eastAsia" w:ascii="宋体" w:hAnsi="宋体" w:eastAsia="宋体" w:cs="宋体"/>
                <w:i w:val="0"/>
                <w:iCs w:val="0"/>
                <w:caps w:val="0"/>
                <w:color w:val="000000"/>
                <w:spacing w:val="0"/>
                <w:sz w:val="24"/>
                <w:szCs w:val="24"/>
                <w:highlight w:val="none"/>
                <w:shd w:val="clear" w:color="auto" w:fill="auto"/>
                <w:lang w:val="en-US" w:eastAsia="zh-CN" w:bidi="ar"/>
              </w:rPr>
            </w:r>
            <w:r/>
          </w:p>
        </w:tc>
        <w:tc>
          <w:tcPr>
            <w:tcW w:w="1160" w:type="dxa"/>
            <w:vAlign w:val="center"/>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食材配送</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highlight w:val="none"/>
                <w:lang w:val="en-US" w:eastAsia="zh-CN"/>
              </w:rPr>
            </w:pPr>
            <w:r>
              <w:rPr>
                <w:rFonts w:hint="eastAsia" w:ascii="宋体" w:hAnsi="宋体" w:eastAsia="宋体" w:cs="宋体"/>
                <w:sz w:val="24"/>
                <w:szCs w:val="24"/>
                <w:highlight w:val="none"/>
                <w:lang w:val="en-US" w:eastAsia="zh-CN"/>
              </w:rPr>
              <w:t xml:space="preserve">（10分）</w:t>
            </w:r>
            <w:r>
              <w:rPr>
                <w:rFonts w:hint="eastAsia"/>
                <w:highlight w:val="none"/>
                <w:lang w:val="en-US" w:eastAsia="zh-CN"/>
              </w:rPr>
            </w:r>
            <w:r/>
          </w:p>
        </w:tc>
        <w:tc>
          <w:tcPr>
            <w:tcW w:w="7495" w:type="dxa"/>
            <w:vAlign w:val="center"/>
            <w:textDirection w:val="lrTb"/>
            <w:noWrap w:val="false"/>
          </w:tcPr>
          <w:p>
            <w:pPr>
              <w:pStyle w:val="746"/>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投标人需提供针对本项目的重点工作方案（包括但不限于以下方案）：</w:t>
            </w:r>
            <w:r>
              <w:rPr>
                <w:rFonts w:hint="eastAsia" w:ascii="宋体" w:hAnsi="宋体" w:eastAsia="宋体" w:cs="宋体"/>
                <w:color w:val="000000"/>
                <w:sz w:val="24"/>
                <w:szCs w:val="24"/>
                <w:highlight w:val="none"/>
                <w:shd w:val="clear" w:color="auto" w:fill="ffffff"/>
                <w:lang w:val="en-US" w:eastAsia="zh-CN" w:bidi="ar"/>
              </w:rPr>
            </w:r>
            <w:r/>
          </w:p>
          <w:p>
            <w:pPr>
              <w:pStyle w:val="746"/>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接管和进驻方案、项目组织实施方案、公司内部采购流程、公司分拣设施流程、储存流程、食材质量保障方案、交货验收标准。</w:t>
            </w:r>
            <w:r>
              <w:rPr>
                <w:rFonts w:hint="eastAsia" w:ascii="宋体" w:hAnsi="宋体" w:eastAsia="宋体" w:cs="宋体"/>
                <w:color w:val="000000"/>
                <w:sz w:val="24"/>
                <w:szCs w:val="24"/>
                <w:highlight w:val="none"/>
                <w:shd w:val="clear" w:color="auto" w:fill="ffffff"/>
                <w:lang w:val="en-US" w:eastAsia="zh-CN" w:bidi="ar"/>
              </w:rPr>
            </w:r>
            <w:r/>
          </w:p>
          <w:p>
            <w:pPr>
              <w:pStyle w:val="746"/>
              <w:numPr>
                <w:ilvl w:val="0"/>
                <w:numId w:val="0"/>
              </w:numPr>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1.措施齐全、流程方案完善的，得10分；</w:t>
            </w:r>
            <w:r>
              <w:rPr>
                <w:rFonts w:hint="eastAsia" w:ascii="宋体" w:hAnsi="宋体" w:eastAsia="宋体" w:cs="宋体"/>
                <w:color w:val="000000"/>
                <w:sz w:val="24"/>
                <w:szCs w:val="24"/>
                <w:highlight w:val="none"/>
                <w:shd w:val="clear" w:color="auto" w:fill="ffffff"/>
                <w:lang w:val="en-US" w:eastAsia="zh-CN" w:bidi="ar"/>
              </w:rPr>
            </w:r>
            <w:r/>
          </w:p>
          <w:p>
            <w:pPr>
              <w:pStyle w:val="746"/>
              <w:numPr>
                <w:ilvl w:val="0"/>
                <w:numId w:val="0"/>
              </w:numPr>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2.措施较为齐全、流程方案较为完善的，得8分；</w:t>
            </w:r>
            <w:r>
              <w:rPr>
                <w:rFonts w:hint="eastAsia" w:ascii="宋体" w:hAnsi="宋体" w:eastAsia="宋体" w:cs="宋体"/>
                <w:color w:val="000000"/>
                <w:sz w:val="24"/>
                <w:szCs w:val="24"/>
                <w:highlight w:val="none"/>
                <w:shd w:val="clear" w:color="auto" w:fill="ffffff"/>
                <w:lang w:val="en-US" w:eastAsia="zh-CN" w:bidi="ar"/>
              </w:rPr>
            </w:r>
            <w:r/>
          </w:p>
          <w:p>
            <w:pPr>
              <w:pStyle w:val="746"/>
              <w:numPr>
                <w:ilvl w:val="0"/>
                <w:numId w:val="0"/>
              </w:numPr>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3.措施一般，流程方案一般的，得6分；</w:t>
            </w:r>
            <w:r>
              <w:rPr>
                <w:rFonts w:hint="eastAsia" w:ascii="宋体" w:hAnsi="宋体" w:eastAsia="宋体" w:cs="宋体"/>
                <w:color w:val="000000"/>
                <w:sz w:val="24"/>
                <w:szCs w:val="24"/>
                <w:highlight w:val="none"/>
                <w:shd w:val="clear" w:color="auto" w:fill="ffffff"/>
                <w:lang w:val="en-US" w:eastAsia="zh-CN" w:bidi="ar"/>
              </w:rPr>
            </w:r>
            <w:r/>
          </w:p>
          <w:p>
            <w:pPr>
              <w:pStyle w:val="746"/>
              <w:numPr>
                <w:ilvl w:val="0"/>
                <w:numId w:val="0"/>
              </w:numPr>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4.措施较差，流程方案较差的，得4分；</w:t>
            </w:r>
            <w:r>
              <w:rPr>
                <w:rFonts w:hint="eastAsia" w:ascii="宋体" w:hAnsi="宋体" w:eastAsia="宋体" w:cs="宋体"/>
                <w:color w:val="000000"/>
                <w:sz w:val="24"/>
                <w:szCs w:val="24"/>
                <w:highlight w:val="none"/>
                <w:shd w:val="clear" w:color="auto" w:fill="ffffff"/>
                <w:lang w:val="en-US" w:eastAsia="zh-CN" w:bidi="ar"/>
              </w:rPr>
            </w:r>
            <w:r/>
          </w:p>
          <w:p>
            <w:pPr>
              <w:pStyle w:val="746"/>
              <w:numPr>
                <w:ilvl w:val="0"/>
                <w:numId w:val="0"/>
              </w:numPr>
              <w:ind w:left="218" w:right="86"/>
              <w:jc w:val="left"/>
              <w:keepLines w:val="0"/>
              <w:keepNext w:val="0"/>
              <w:pageBreakBefore w:val="0"/>
              <w:spacing w:line="360" w:lineRule="auto"/>
              <w:widowControl w:val="off"/>
              <w:tabs>
                <w:tab w:val="left" w:pos="7350" w:leader="none"/>
              </w:tabs>
              <w:rPr>
                <w:rFonts w:hint="eastAsia"/>
                <w:highlight w:val="none"/>
                <w:lang w:val="en-US" w:eastAsia="zh-CN"/>
              </w:rPr>
            </w:pPr>
            <w:r>
              <w:rPr>
                <w:rFonts w:hint="eastAsia" w:ascii="宋体" w:hAnsi="宋体" w:eastAsia="宋体" w:cs="宋体"/>
                <w:color w:val="000000"/>
                <w:sz w:val="24"/>
                <w:szCs w:val="24"/>
                <w:highlight w:val="none"/>
                <w:shd w:val="clear" w:color="auto" w:fill="ffffff"/>
                <w:lang w:val="en-US" w:eastAsia="zh-CN" w:bidi="ar"/>
              </w:rPr>
              <w:t xml:space="preserve">5.措施很差，流程方案很差的，得2分；</w:t>
            </w:r>
            <w:r>
              <w:rPr>
                <w:rFonts w:hint="eastAsia"/>
                <w:highlight w:val="none"/>
                <w:lang w:val="en-US" w:eastAsia="zh-CN"/>
              </w:rPr>
            </w:r>
            <w:r/>
          </w:p>
          <w:p>
            <w:pPr>
              <w:pStyle w:val="746"/>
              <w:numPr>
                <w:ilvl w:val="0"/>
                <w:numId w:val="0"/>
              </w:numPr>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6.未见阐述不得分。</w:t>
            </w:r>
            <w:r>
              <w:rPr>
                <w:rFonts w:hint="eastAsia" w:ascii="宋体" w:hAnsi="宋体" w:eastAsia="宋体" w:cs="宋体"/>
                <w:color w:val="000000"/>
                <w:sz w:val="24"/>
                <w:szCs w:val="24"/>
                <w:highlight w:val="none"/>
                <w:shd w:val="clear" w:color="auto" w:fill="ffffff"/>
                <w:lang w:val="en-US" w:eastAsia="zh-CN" w:bidi="ar"/>
              </w:rPr>
            </w:r>
            <w:r/>
          </w:p>
        </w:tc>
      </w:tr>
      <w:tr>
        <w:trPr>
          <w:trHeight w:val="2925"/>
        </w:trPr>
        <w:tc>
          <w:tcPr>
            <w:tcW w:w="1160" w:type="dxa"/>
            <w:vAlign w:val="center"/>
            <w:vMerge w:val="continue"/>
            <w:textDirection w:val="lrTb"/>
            <w:noWrap w:val="false"/>
          </w:tcPr>
          <w:p>
            <w:pPr>
              <w:pStyle w:val="746"/>
              <w:jc w:val="center"/>
              <w:keepLines w:val="0"/>
              <w:keepNext w:val="0"/>
              <w:pageBreakBefore w:val="0"/>
              <w:spacing w:line="360" w:lineRule="auto"/>
              <w:widowControl/>
              <w:tabs>
                <w:tab w:val="left" w:pos="0" w:leader="none"/>
              </w:tabs>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60" w:type="dxa"/>
            <w:vAlign w:val="center"/>
            <w:textDirection w:val="lrTb"/>
            <w:noWrap w:val="false"/>
          </w:tcPr>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应急</w:t>
            </w:r>
            <w:r>
              <w:rPr>
                <w:rFonts w:ascii="宋体" w:hAnsi="宋体" w:eastAsia="宋体" w:cs="宋体"/>
                <w:sz w:val="24"/>
                <w:szCs w:val="24"/>
                <w:highlight w:val="none"/>
                <w:lang w:val="en-US" w:eastAsia="zh-CN"/>
              </w:rPr>
              <w:t xml:space="preserve">时间</w:t>
            </w:r>
            <w:r>
              <w:rPr>
                <w:rFonts w:hint="eastAsia" w:ascii="宋体" w:hAnsi="宋体" w:eastAsia="宋体" w:cs="宋体"/>
                <w:sz w:val="24"/>
                <w:szCs w:val="24"/>
                <w:highlight w:val="none"/>
                <w:lang w:val="en-US" w:eastAsia="zh-CN"/>
              </w:rPr>
              <w:t xml:space="preserve">处置</w:t>
            </w:r>
            <w:r>
              <w:rPr>
                <w:rFonts w:hint="eastAsia" w:ascii="宋体" w:hAnsi="宋体" w:eastAsia="宋体" w:cs="宋体"/>
                <w:sz w:val="24"/>
                <w:szCs w:val="24"/>
                <w:highlight w:val="none"/>
                <w:lang w:val="en-US" w:eastAsia="zh-CN"/>
              </w:rPr>
            </w:r>
            <w:r/>
          </w:p>
          <w:p>
            <w:pPr>
              <w:pStyle w:val="746"/>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服务方案（7分）</w:t>
            </w:r>
            <w:r>
              <w:rPr>
                <w:rFonts w:hint="eastAsia" w:ascii="宋体" w:hAnsi="宋体" w:eastAsia="宋体" w:cs="宋体"/>
                <w:sz w:val="24"/>
                <w:szCs w:val="24"/>
                <w:highlight w:val="none"/>
                <w:lang w:val="en-US" w:eastAsia="zh-CN"/>
              </w:rPr>
            </w:r>
            <w:r/>
          </w:p>
        </w:tc>
        <w:tc>
          <w:tcPr>
            <w:tcW w:w="7495" w:type="dxa"/>
            <w:vAlign w:val="center"/>
            <w:textDirection w:val="lrTb"/>
            <w:noWrap w:val="false"/>
          </w:tcPr>
          <w:p>
            <w:pPr>
              <w:pStyle w:val="746"/>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投标人对供货过程中出现的临时性配送任务、食品安全事件、运输突发事件等采取的应急保障方案。</w:t>
            </w:r>
            <w:r>
              <w:rPr>
                <w:rFonts w:hint="eastAsia" w:ascii="宋体" w:hAnsi="宋体" w:eastAsia="宋体" w:cs="宋体"/>
                <w:color w:val="000000"/>
                <w:sz w:val="24"/>
                <w:szCs w:val="24"/>
                <w:highlight w:val="none"/>
                <w:shd w:val="clear" w:color="auto" w:fill="ffffff"/>
                <w:lang w:val="en-US" w:eastAsia="zh-CN" w:bidi="ar"/>
              </w:rPr>
            </w:r>
            <w:r/>
          </w:p>
          <w:p>
            <w:pPr>
              <w:pStyle w:val="746"/>
              <w:numPr>
                <w:ilvl w:val="0"/>
                <w:numId w:val="0"/>
              </w:numPr>
              <w:ind w:left="218" w:right="86"/>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1.方案合理，符合实际，可操作性较强，得7分；</w:t>
            </w:r>
            <w:r>
              <w:rPr>
                <w:rFonts w:hint="eastAsia" w:ascii="宋体" w:hAnsi="宋体" w:eastAsia="宋体" w:cs="宋体"/>
                <w:color w:val="000000"/>
                <w:sz w:val="24"/>
                <w:szCs w:val="24"/>
                <w:highlight w:val="none"/>
                <w:shd w:val="clear" w:color="auto" w:fill="ffffff"/>
                <w:lang w:val="en-US" w:eastAsia="zh-CN" w:bidi="ar"/>
              </w:rPr>
            </w:r>
            <w:r/>
          </w:p>
          <w:p>
            <w:pPr>
              <w:pStyle w:val="746"/>
              <w:numPr>
                <w:ilvl w:val="0"/>
                <w:numId w:val="0"/>
              </w:numPr>
              <w:ind w:left="218" w:right="86" w:firstLine="0"/>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2.方案一般的，较为符合实际，具有一定可操作性，得</w:t>
            </w:r>
            <w:r>
              <w:rPr>
                <w:rFonts w:ascii="宋体" w:hAnsi="宋体" w:eastAsia="宋体" w:cs="宋体"/>
                <w:color w:val="000000"/>
                <w:sz w:val="24"/>
                <w:szCs w:val="24"/>
                <w:highlight w:val="none"/>
                <w:shd w:val="clear" w:color="auto" w:fill="ffffff"/>
                <w:lang w:val="en-US" w:eastAsia="zh-CN" w:bidi="ar"/>
              </w:rPr>
              <w:t xml:space="preserve">5</w:t>
            </w:r>
            <w:r>
              <w:rPr>
                <w:rFonts w:hint="eastAsia" w:ascii="宋体" w:hAnsi="宋体" w:eastAsia="宋体" w:cs="宋体"/>
                <w:color w:val="000000"/>
                <w:sz w:val="24"/>
                <w:szCs w:val="24"/>
                <w:highlight w:val="none"/>
                <w:shd w:val="clear" w:color="auto" w:fill="ffffff"/>
                <w:lang w:val="en-US" w:eastAsia="zh-CN" w:bidi="ar"/>
              </w:rPr>
              <w:t xml:space="preserve">分；</w:t>
            </w:r>
            <w:r>
              <w:rPr>
                <w:rFonts w:hint="eastAsia" w:ascii="宋体" w:hAnsi="宋体" w:eastAsia="宋体" w:cs="宋体"/>
                <w:color w:val="000000"/>
                <w:sz w:val="24"/>
                <w:szCs w:val="24"/>
                <w:highlight w:val="none"/>
                <w:shd w:val="clear" w:color="auto" w:fill="ffffff"/>
                <w:lang w:val="en-US" w:eastAsia="zh-CN" w:bidi="ar"/>
              </w:rPr>
            </w:r>
            <w:r/>
          </w:p>
          <w:p>
            <w:pPr>
              <w:pStyle w:val="746"/>
              <w:numPr>
                <w:ilvl w:val="0"/>
                <w:numId w:val="0"/>
              </w:numPr>
              <w:ind w:left="218" w:right="86" w:firstLine="0"/>
              <w:jc w:val="left"/>
              <w:keepLines w:val="0"/>
              <w:keepNext w:val="0"/>
              <w:pageBreakBefore w:val="0"/>
              <w:spacing w:line="360" w:lineRule="auto"/>
              <w:widowControl w:val="off"/>
              <w:tabs>
                <w:tab w:val="left" w:pos="7350" w:leader="none"/>
              </w:tabs>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3.方案较差的，可操作性一般，得2分；</w:t>
            </w:r>
            <w:r>
              <w:rPr>
                <w:rFonts w:hint="eastAsia" w:ascii="宋体" w:hAnsi="宋体" w:eastAsia="宋体" w:cs="宋体"/>
                <w:color w:val="000000"/>
                <w:sz w:val="24"/>
                <w:szCs w:val="24"/>
                <w:highlight w:val="none"/>
                <w:shd w:val="clear" w:color="auto" w:fill="ffffff"/>
                <w:lang w:val="en-US" w:eastAsia="zh-CN" w:bidi="ar"/>
              </w:rPr>
            </w:r>
            <w:r/>
          </w:p>
          <w:p>
            <w:pPr>
              <w:pStyle w:val="746"/>
              <w:numPr>
                <w:ilvl w:val="0"/>
                <w:numId w:val="0"/>
              </w:numPr>
              <w:ind w:left="218" w:right="86"/>
              <w:jc w:val="left"/>
              <w:keepLines w:val="0"/>
              <w:keepNext w:val="0"/>
              <w:pageBreakBefore w:val="0"/>
              <w:spacing w:line="360" w:lineRule="auto"/>
              <w:widowControl w:val="off"/>
              <w:tabs>
                <w:tab w:val="left" w:pos="7350" w:leader="none"/>
              </w:tabs>
              <w:rPr>
                <w:rFonts w:hint="eastAsia" w:ascii="宋体" w:hAnsi="宋体" w:eastAsia="宋体" w:cs="宋体"/>
                <w:b w:val="0"/>
                <w:bCs w:val="0"/>
                <w:color w:val="000000"/>
                <w:spacing w:val="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4.未见阐述不得分。</w:t>
            </w:r>
            <w:r>
              <w:rPr>
                <w:rFonts w:hint="eastAsia" w:ascii="宋体" w:hAnsi="宋体" w:eastAsia="宋体" w:cs="宋体"/>
                <w:b w:val="0"/>
                <w:bCs w:val="0"/>
                <w:color w:val="000000"/>
                <w:spacing w:val="0"/>
                <w:sz w:val="24"/>
                <w:szCs w:val="24"/>
                <w:highlight w:val="none"/>
                <w:shd w:val="clear" w:color="auto" w:fill="ffffff"/>
                <w:lang w:val="en-US" w:eastAsia="zh-CN" w:bidi="ar"/>
              </w:rPr>
            </w:r>
            <w:r/>
          </w:p>
        </w:tc>
      </w:tr>
    </w:tbl>
    <w:p>
      <w:pPr>
        <w:pStyle w:val="808"/>
        <w:ind w:left="0" w:firstLine="0"/>
        <w:keepLines w:val="0"/>
        <w:keepNext w:val="0"/>
        <w:pageBreakBefore w:val="0"/>
        <w:spacing w:line="360" w:lineRule="auto"/>
        <w:rPr>
          <w:rFonts w:hint="eastAsia" w:ascii="宋体" w:hAnsi="宋体" w:eastAsia="宋体" w:cs="宋体"/>
          <w:i w:val="0"/>
          <w:iCs w:val="0"/>
          <w:highlight w:val="none"/>
        </w:rPr>
        <w:sectPr>
          <w:headerReference w:type="first" r:id="rId12"/>
          <w:footerReference w:type="default" r:id="rId14"/>
          <w:footerReference w:type="first" r:id="rId15"/>
          <w:footnotePr/>
          <w:endnotePr/>
          <w:type w:val="nextPage"/>
          <w:pgSz w:w="11906" w:h="16838" w:orient="portrait"/>
          <w:pgMar w:top="1440" w:right="1134" w:bottom="1440" w:left="1418" w:header="851" w:footer="992" w:gutter="0"/>
          <w:pgNumType w:start="1"/>
          <w:cols w:num="1" w:sep="0" w:space="1701" w:equalWidth="1"/>
          <w:docGrid w:linePitch="360"/>
          <w:titlePg/>
        </w:sectPr>
      </w:pPr>
      <w:r>
        <w:rPr>
          <w:rFonts w:hint="eastAsia" w:ascii="宋体" w:hAnsi="宋体" w:eastAsia="宋体" w:cs="宋体"/>
          <w:i w:val="0"/>
          <w:iCs w:val="0"/>
          <w:highlight w:val="none"/>
        </w:rPr>
      </w:r>
      <w:r/>
    </w:p>
    <w:p>
      <w:pPr>
        <w:pStyle w:val="747"/>
        <w:numPr>
          <w:ilvl w:val="0"/>
          <w:numId w:val="0"/>
        </w:numPr>
        <w:keepLines/>
        <w:pageBreakBefore w:val="0"/>
        <w:spacing w:line="360" w:lineRule="auto"/>
        <w:tabs>
          <w:tab w:val="left" w:pos="360" w:leader="none"/>
        </w:tabs>
        <w:rPr>
          <w:rFonts w:hint="eastAsia" w:ascii="宋体" w:hAnsi="宋体" w:eastAsia="宋体" w:cs="宋体"/>
          <w:i w:val="0"/>
          <w:iCs w:val="0"/>
          <w:color w:val="000000"/>
          <w:sz w:val="36"/>
          <w:szCs w:val="20"/>
          <w:highlight w:val="none"/>
        </w:rPr>
      </w:pPr>
      <w:r/>
      <w:bookmarkStart w:id="8" w:name="_Toc28794"/>
      <w:r/>
      <w:bookmarkStart w:id="9" w:name="_Toc58260784"/>
      <w:r>
        <w:rPr>
          <w:rFonts w:hint="eastAsia" w:ascii="宋体" w:hAnsi="宋体" w:eastAsia="宋体" w:cs="宋体"/>
          <w:i w:val="0"/>
          <w:iCs w:val="0"/>
          <w:color w:val="000000"/>
          <w:sz w:val="36"/>
          <w:szCs w:val="20"/>
          <w:highlight w:val="none"/>
        </w:rPr>
        <w:t xml:space="preserve">第四部分  项目需求</w:t>
      </w:r>
      <w:bookmarkEnd w:id="8"/>
      <w:r/>
      <w:bookmarkEnd w:id="9"/>
      <w:r>
        <w:rPr>
          <w:rFonts w:hint="eastAsia" w:ascii="宋体" w:hAnsi="宋体" w:eastAsia="宋体" w:cs="宋体"/>
          <w:i w:val="0"/>
          <w:iCs w:val="0"/>
          <w:color w:val="000000"/>
          <w:sz w:val="36"/>
          <w:szCs w:val="20"/>
          <w:highlight w:val="none"/>
        </w:rPr>
      </w:r>
      <w:r/>
    </w:p>
    <w:p>
      <w:pPr>
        <w:pStyle w:val="746"/>
        <w:ind w:firstLine="482"/>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 xml:space="preserve">说明：本项目采购方式为公开招标，项目属性为</w:t>
      </w:r>
      <w:r>
        <w:rPr>
          <w:rFonts w:hint="eastAsia" w:ascii="宋体" w:hAnsi="宋体" w:eastAsia="宋体" w:cs="宋体"/>
          <w:b/>
          <w:i w:val="0"/>
          <w:iCs w:val="0"/>
          <w:color w:val="000000"/>
          <w:sz w:val="24"/>
          <w:highlight w:val="none"/>
          <w:u w:val="single"/>
          <w:lang w:val="en-US" w:eastAsia="zh-CN"/>
        </w:rPr>
        <w:t xml:space="preserve"> </w:t>
      </w:r>
      <w:r>
        <w:rPr>
          <w:rFonts w:hint="eastAsia" w:ascii="宋体" w:hAnsi="宋体" w:eastAsia="宋体" w:cs="宋体"/>
          <w:b/>
          <w:i w:val="0"/>
          <w:iCs w:val="0"/>
          <w:color w:val="000000"/>
          <w:sz w:val="24"/>
          <w:highlight w:val="none"/>
          <w:u w:val="single"/>
        </w:rPr>
        <w:t xml:space="preserve">服务</w:t>
      </w:r>
      <w:r>
        <w:rPr>
          <w:rFonts w:hint="eastAsia" w:ascii="宋体" w:hAnsi="宋体" w:eastAsia="宋体" w:cs="宋体"/>
          <w:b/>
          <w:i w:val="0"/>
          <w:iCs w:val="0"/>
          <w:color w:val="000000"/>
          <w:sz w:val="24"/>
          <w:highlight w:val="none"/>
          <w:u w:val="single"/>
          <w:lang w:val="en-US" w:eastAsia="zh-CN"/>
        </w:rPr>
        <w:t xml:space="preserve"> </w:t>
      </w:r>
      <w:r>
        <w:rPr>
          <w:rFonts w:hint="eastAsia" w:ascii="宋体" w:hAnsi="宋体" w:eastAsia="宋体" w:cs="宋体"/>
          <w:b/>
          <w:i w:val="0"/>
          <w:iCs w:val="0"/>
          <w:color w:val="000000"/>
          <w:sz w:val="24"/>
          <w:highlight w:val="none"/>
        </w:rPr>
        <w:t xml:space="preserve">，采购标的对应的中小企业划分标准所属行业为</w:t>
      </w:r>
      <w:r>
        <w:rPr>
          <w:rFonts w:hint="eastAsia" w:ascii="宋体" w:hAnsi="宋体" w:eastAsia="宋体" w:cs="宋体"/>
          <w:b/>
          <w:i w:val="0"/>
          <w:iCs w:val="0"/>
          <w:color w:val="000000"/>
          <w:sz w:val="24"/>
          <w:highlight w:val="none"/>
          <w:u w:val="single"/>
          <w:lang w:val="en-US" w:eastAsia="zh-CN"/>
        </w:rPr>
        <w:t xml:space="preserve"> </w:t>
      </w:r>
      <w:r>
        <w:rPr>
          <w:rFonts w:hint="eastAsia" w:ascii="宋体" w:hAnsi="宋体" w:eastAsia="宋体" w:cs="宋体"/>
          <w:b/>
          <w:i w:val="0"/>
          <w:iCs w:val="0"/>
          <w:color w:val="000000"/>
          <w:sz w:val="24"/>
          <w:highlight w:val="none"/>
          <w:u w:val="single"/>
        </w:rPr>
        <w:t xml:space="preserve">其他未列明行业</w:t>
      </w:r>
      <w:r>
        <w:rPr>
          <w:rFonts w:hint="eastAsia" w:ascii="宋体" w:hAnsi="宋体" w:eastAsia="宋体" w:cs="宋体"/>
          <w:b/>
          <w:i w:val="0"/>
          <w:iCs w:val="0"/>
          <w:color w:val="000000"/>
          <w:sz w:val="24"/>
          <w:highlight w:val="none"/>
          <w:u w:val="single"/>
          <w:lang w:val="en-US" w:eastAsia="zh-CN"/>
        </w:rPr>
        <w:t xml:space="preserve"> </w:t>
      </w:r>
      <w:r>
        <w:rPr>
          <w:rFonts w:hint="eastAsia" w:ascii="宋体" w:hAnsi="宋体" w:eastAsia="宋体" w:cs="宋体"/>
          <w:b/>
          <w:i w:val="0"/>
          <w:iCs w:val="0"/>
          <w:color w:val="000000"/>
          <w:sz w:val="24"/>
          <w:highlight w:val="none"/>
        </w:rPr>
        <w:t xml:space="preserve">。</w:t>
      </w:r>
      <w:r>
        <w:rPr>
          <w:rFonts w:hint="eastAsia" w:ascii="宋体" w:hAnsi="宋体" w:eastAsia="宋体" w:cs="宋体"/>
          <w:b/>
          <w:i w:val="0"/>
          <w:iCs w:val="0"/>
          <w:color w:val="000000"/>
          <w:sz w:val="24"/>
          <w:highlight w:val="none"/>
        </w:rPr>
      </w:r>
      <w:r/>
    </w:p>
    <w:p>
      <w:pPr>
        <w:pStyle w:val="746"/>
        <w:ind w:firstLine="482"/>
        <w:pageBreakBefore w:val="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ff0000"/>
          <w:sz w:val="24"/>
          <w:szCs w:val="24"/>
          <w:highlight w:val="none"/>
        </w:rPr>
        <w:t xml:space="preserve">本</w:t>
      </w:r>
      <w:r>
        <w:rPr>
          <w:rFonts w:hint="eastAsia" w:ascii="宋体" w:hAnsi="宋体" w:eastAsia="宋体" w:cs="宋体"/>
          <w:b/>
          <w:bCs/>
          <w:color w:val="ff0000"/>
          <w:sz w:val="24"/>
          <w:szCs w:val="24"/>
          <w:highlight w:val="none"/>
          <w:lang w:val="en-US" w:eastAsia="zh-CN"/>
        </w:rPr>
        <w:t xml:space="preserve">招标</w:t>
      </w:r>
      <w:r>
        <w:rPr>
          <w:rFonts w:hint="eastAsia" w:ascii="宋体" w:hAnsi="宋体" w:eastAsia="宋体" w:cs="宋体"/>
          <w:b/>
          <w:bCs/>
          <w:color w:val="ff0000"/>
          <w:sz w:val="24"/>
          <w:szCs w:val="24"/>
          <w:highlight w:val="none"/>
        </w:rPr>
        <w:t xml:space="preserve">文件中★部分为实质性要求和条件。</w:t>
      </w:r>
      <w:r>
        <w:rPr>
          <w:rFonts w:hint="eastAsia" w:ascii="宋体" w:hAnsi="宋体" w:eastAsia="宋体" w:cs="宋体"/>
          <w:b/>
          <w:bCs/>
          <w:color w:val="ff0000"/>
          <w:sz w:val="24"/>
          <w:szCs w:val="24"/>
          <w:highlight w:val="none"/>
          <w:lang w:val="en-US" w:eastAsia="zh-CN"/>
        </w:rPr>
        <w:t xml:space="preserve">投标人</w:t>
      </w:r>
      <w:r>
        <w:rPr>
          <w:rFonts w:hint="eastAsia" w:ascii="宋体" w:hAnsi="宋体" w:eastAsia="宋体" w:cs="宋体"/>
          <w:b/>
          <w:bCs/>
          <w:color w:val="ff0000"/>
          <w:sz w:val="24"/>
          <w:szCs w:val="24"/>
          <w:highlight w:val="none"/>
        </w:rPr>
        <w:t xml:space="preserve">必须作出满足或者优于原要求和条件的响应，否则投标无效。</w:t>
      </w:r>
      <w:r>
        <w:rPr>
          <w:rFonts w:hint="eastAsia" w:ascii="宋体" w:hAnsi="宋体" w:eastAsia="宋体" w:cs="宋体"/>
          <w:b/>
          <w:bCs/>
          <w:color w:val="000000"/>
          <w:sz w:val="24"/>
          <w:szCs w:val="24"/>
          <w:highlight w:val="none"/>
        </w:rPr>
      </w:r>
      <w:r/>
    </w:p>
    <w:p>
      <w:pPr>
        <w:pStyle w:val="746"/>
        <w:pageBreakBefore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项目概况：</w:t>
      </w:r>
      <w:r>
        <w:rPr>
          <w:rFonts w:hint="eastAsia" w:ascii="宋体" w:hAnsi="宋体" w:eastAsia="宋体" w:cs="宋体"/>
          <w:sz w:val="24"/>
          <w:szCs w:val="24"/>
          <w:highlight w:val="none"/>
        </w:rPr>
      </w:r>
      <w:r/>
    </w:p>
    <w:p>
      <w:pPr>
        <w:pStyle w:val="746"/>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1.项目编号：</w:t>
      </w:r>
      <w:r>
        <w:rPr>
          <w:rFonts w:hint="eastAsia" w:ascii="宋体" w:hAnsi="宋体" w:eastAsia="宋体" w:cs="宋体"/>
          <w:bCs/>
          <w:sz w:val="24"/>
          <w:szCs w:val="24"/>
          <w:highlight w:val="none"/>
          <w:u w:val="none"/>
          <w:lang w:val="en-US" w:eastAsia="zh-CN" w:bidi="ar-SA"/>
        </w:rPr>
        <w:t xml:space="preserve">JSZC-320703-SQYX-G2024-0018</w:t>
      </w:r>
      <w:r>
        <w:rPr>
          <w:rFonts w:hint="eastAsia" w:ascii="宋体" w:hAnsi="宋体" w:eastAsia="宋体" w:cs="宋体"/>
          <w:bCs/>
          <w:sz w:val="24"/>
          <w:szCs w:val="24"/>
          <w:highlight w:val="none"/>
          <w:lang w:val="en-US" w:eastAsia="zh-CN" w:bidi="ar-SA"/>
        </w:rPr>
      </w:r>
      <w:r/>
    </w:p>
    <w:p>
      <w:pPr>
        <w:pStyle w:val="746"/>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2.项目名称：中华人民共和国连云港出入境边防检查站食堂食材配送服务采购项目</w:t>
      </w:r>
      <w:r>
        <w:rPr>
          <w:rFonts w:hint="eastAsia" w:ascii="宋体" w:hAnsi="宋体" w:eastAsia="宋体" w:cs="宋体"/>
          <w:bCs/>
          <w:sz w:val="24"/>
          <w:szCs w:val="24"/>
          <w:highlight w:val="none"/>
          <w:lang w:val="en-US" w:eastAsia="zh-CN" w:bidi="ar-SA"/>
        </w:rPr>
      </w:r>
      <w:r/>
    </w:p>
    <w:p>
      <w:pPr>
        <w:pStyle w:val="746"/>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3.预算金额：244.8万元</w:t>
      </w:r>
      <w:r>
        <w:rPr>
          <w:rFonts w:hint="eastAsia" w:ascii="宋体" w:hAnsi="宋体" w:eastAsia="宋体" w:cs="宋体"/>
          <w:bCs/>
          <w:sz w:val="24"/>
          <w:szCs w:val="24"/>
          <w:highlight w:val="none"/>
          <w:lang w:val="en-US" w:eastAsia="zh-CN" w:bidi="ar-SA"/>
        </w:rPr>
      </w:r>
      <w:r/>
    </w:p>
    <w:p>
      <w:pPr>
        <w:pStyle w:val="746"/>
        <w:ind w:firstLine="480"/>
        <w:pageBreakBefore w:val="0"/>
        <w:spacing w:line="360" w:lineRule="auto"/>
        <w:shd w:val="clear" w:color="auto" w:fil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4.服务地点及就餐人数：连云区3个点，共140人左右。就餐人数均以实际为准。</w:t>
      </w:r>
      <w:r>
        <w:rPr>
          <w:rFonts w:hint="eastAsia" w:ascii="宋体" w:hAnsi="宋体" w:eastAsia="宋体" w:cs="宋体"/>
          <w:bCs/>
          <w:sz w:val="24"/>
          <w:szCs w:val="24"/>
          <w:highlight w:val="none"/>
          <w:lang w:val="en-US" w:eastAsia="zh-CN" w:bidi="ar-SA"/>
        </w:rPr>
      </w:r>
      <w:r/>
    </w:p>
    <w:p>
      <w:pPr>
        <w:pStyle w:val="746"/>
        <w:numPr>
          <w:ilvl w:val="0"/>
          <w:numId w:val="0"/>
        </w:num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采购需求：中华人民共和国连云港出入境边防检查站食堂食材配送服务采购项目，提供采购人所在机关及执勤一队、三队的食材采购及配送服务，相关费用标准依据连云港市民生价格，并参照驻地大型商超（家得福超市海棠路店）和大型农贸市场（</w:t>
      </w:r>
      <w:r>
        <w:rPr>
          <w:rFonts w:hint="eastAsia" w:ascii="宋体" w:hAnsi="宋体" w:eastAsia="宋体" w:cs="宋体"/>
          <w:bCs/>
          <w:sz w:val="24"/>
          <w:szCs w:val="24"/>
          <w:highlight w:val="none"/>
          <w:lang w:val="en-US" w:eastAsia="zh-CN"/>
        </w:rPr>
        <w:t xml:space="preserve">连云区海棠路农产品批发市场</w:t>
      </w:r>
      <w:r>
        <w:rPr>
          <w:rFonts w:hint="eastAsia" w:ascii="宋体" w:hAnsi="宋体" w:eastAsia="宋体" w:cs="宋体"/>
          <w:bCs/>
          <w:sz w:val="24"/>
          <w:szCs w:val="24"/>
          <w:highlight w:val="none"/>
          <w:lang w:val="en-US" w:eastAsia="zh-CN" w:bidi="ar-SA"/>
        </w:rPr>
        <w:t xml:space="preserve">）的价格，同时根据投标人折扣率进行结算。</w:t>
      </w:r>
      <w:r>
        <w:rPr>
          <w:rFonts w:hint="eastAsia" w:ascii="宋体" w:hAnsi="宋体" w:eastAsia="宋体" w:cs="宋体"/>
          <w:bCs/>
          <w:sz w:val="24"/>
          <w:szCs w:val="24"/>
          <w:highlight w:val="none"/>
          <w:lang w:val="en-US" w:eastAsia="zh-CN" w:bidi="ar-SA"/>
        </w:rPr>
      </w:r>
      <w:r/>
    </w:p>
    <w:p>
      <w:pPr>
        <w:pStyle w:val="746"/>
        <w:numPr>
          <w:ilvl w:val="0"/>
          <w:numId w:val="0"/>
        </w:numPr>
        <w:ind w:firstLine="480"/>
        <w:keepLines w:val="0"/>
        <w:keepNext w:val="0"/>
        <w:pageBreakBefore w:val="0"/>
        <w:spacing w:line="360" w:lineRule="auto"/>
        <w:widowControl w:val="off"/>
        <w:rPr>
          <w:rFonts w:ascii="宋体" w:hAnsi="宋体" w:eastAsia="宋体" w:cs="宋体"/>
          <w:b/>
          <w:sz w:val="24"/>
          <w:szCs w:val="24"/>
          <w:highlight w:val="none"/>
          <w:lang w:val="en-US" w:eastAsia="zh-CN"/>
        </w:rPr>
      </w:pPr>
      <w:r>
        <w:rPr>
          <w:rFonts w:hint="eastAsia" w:ascii="宋体" w:hAnsi="宋体" w:eastAsia="宋体" w:cs="宋体"/>
          <w:bCs/>
          <w:sz w:val="24"/>
          <w:szCs w:val="24"/>
          <w:highlight w:val="none"/>
          <w:lang w:val="en-US" w:eastAsia="zh-CN" w:bidi="ar-SA"/>
        </w:rPr>
        <w:t xml:space="preserve">★6.合同履行期限（服务时间）：</w:t>
      </w:r>
      <w:r>
        <w:rPr>
          <w:rFonts w:hint="eastAsia" w:ascii="宋体" w:hAnsi="宋体" w:eastAsia="宋体" w:cs="宋体"/>
          <w:b/>
          <w:bCs/>
          <w:sz w:val="24"/>
          <w:szCs w:val="28"/>
          <w:highlight w:val="none"/>
          <w:lang w:val="en-US" w:eastAsia="zh-CN"/>
        </w:rPr>
        <w:t xml:space="preserve">协议期为两</w:t>
      </w:r>
      <w:r>
        <w:rPr>
          <w:rFonts w:hint="eastAsia" w:ascii="宋体" w:hAnsi="宋体" w:eastAsia="宋体" w:cs="宋体"/>
          <w:b/>
          <w:bCs/>
          <w:sz w:val="24"/>
          <w:szCs w:val="28"/>
          <w:highlight w:val="none"/>
        </w:rPr>
        <w:t xml:space="preserve">年</w:t>
      </w:r>
      <w:r>
        <w:rPr>
          <w:rFonts w:hint="eastAsia" w:ascii="宋体" w:hAnsi="宋体" w:eastAsia="宋体" w:cs="宋体"/>
          <w:b/>
          <w:bCs/>
          <w:sz w:val="24"/>
          <w:szCs w:val="28"/>
          <w:highlight w:val="none"/>
          <w:lang w:eastAsia="zh-CN"/>
        </w:rPr>
        <w:t xml:space="preserve">，</w:t>
      </w:r>
      <w:r>
        <w:rPr>
          <w:rFonts w:hint="eastAsia" w:ascii="宋体" w:hAnsi="宋体" w:eastAsia="宋体" w:cs="宋体"/>
          <w:b/>
          <w:bCs/>
          <w:i w:val="0"/>
          <w:iCs w:val="0"/>
          <w:caps w:val="0"/>
          <w:color w:val="333333"/>
          <w:spacing w:val="0"/>
          <w:sz w:val="24"/>
          <w:szCs w:val="28"/>
          <w:highlight w:val="none"/>
          <w:shd w:val="clear" w:color="auto" w:fill="auto"/>
        </w:rPr>
        <w:t xml:space="preserve">协议期内的第二年是否继续履约根据第一年的履约和考核情况确定</w:t>
      </w:r>
      <w:r>
        <w:rPr>
          <w:rFonts w:hint="eastAsia" w:ascii="宋体" w:hAnsi="宋体" w:eastAsia="宋体" w:cs="宋体"/>
          <w:bCs/>
          <w:sz w:val="24"/>
          <w:szCs w:val="24"/>
          <w:highlight w:val="none"/>
          <w:lang w:val="en-US" w:eastAsia="zh-CN" w:bidi="ar-SA"/>
        </w:rPr>
        <w:t xml:space="preserve">。</w:t>
      </w:r>
      <w:r>
        <w:rPr>
          <w:rFonts w:ascii="宋体" w:hAnsi="宋体" w:eastAsia="宋体" w:cs="宋体"/>
          <w:b/>
          <w:sz w:val="24"/>
          <w:szCs w:val="24"/>
          <w:highlight w:val="none"/>
          <w:lang w:val="en-US" w:eastAsia="zh-CN"/>
        </w:rPr>
      </w:r>
      <w:r/>
    </w:p>
    <w:p>
      <w:pPr>
        <w:pStyle w:val="746"/>
        <w:pageBreakBefore w:val="0"/>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二、食材配送质量和配送要求等</w:t>
      </w:r>
      <w:r>
        <w:rPr>
          <w:rFonts w:hint="eastAsia" w:ascii="宋体" w:hAnsi="宋体" w:eastAsia="宋体" w:cs="宋体"/>
          <w:b/>
          <w:sz w:val="24"/>
          <w:szCs w:val="24"/>
          <w:highlight w:val="none"/>
          <w:lang w:val="en-US" w:eastAsia="zh-CN"/>
        </w:rPr>
      </w:r>
      <w:r/>
    </w:p>
    <w:p>
      <w:pPr>
        <w:pStyle w:val="746"/>
        <w:numPr>
          <w:ilvl w:val="0"/>
          <w:numId w:val="0"/>
        </w:numPr>
        <w:ind w:firstLine="480"/>
        <w:jc w:val="left"/>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一</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质量要求</w:t>
      </w:r>
      <w:r>
        <w:rPr>
          <w:rFonts w:hint="eastAsia" w:ascii="宋体" w:hAnsi="宋体" w:eastAsia="宋体" w:cs="宋体"/>
          <w:bCs/>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）蔬菜类：新鲜嫩绿、无黄叶、无菜虫，必须通过农药残留成分测试，蔬菜不带根、不带泥，符合食品卫生要求。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）鲜肉类：应提供冷鲜肉品牌产品，必须经检验检疫合格、有动物检疫及屠宰证明，肉质新鲜，不注水，无病毒，符合食品卫生要求。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）水产类：肉质新鲜，无病毒，不含有害物质，鲜鱼类必须生猛鲜活。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）家禽类：有动物检疫证明，新鲜肥美，无内脏，不注水，无病毒，符合食品卫生要求。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）蛋类：无公害禽蛋，新鲜，无变质，无臭蛋。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）冷冻品类：需有出厂日期、品质优良、包装完好、无异味、无病毒，在保质期内。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）调味品类：正规厂家出品，有商标品牌，注明生产日期、产地、保质期、包装规范、有</w:t>
      </w:r>
      <w:r>
        <w:rPr>
          <w:rFonts w:ascii="Calibri" w:hAnsi="Calibri" w:eastAsia="宋体" w:cs="Calibri"/>
          <w:color w:val="000000"/>
          <w:sz w:val="24"/>
          <w:szCs w:val="24"/>
          <w:highlight w:val="none"/>
          <w:lang w:val="en-US" w:eastAsia="zh-CN" w:bidi="ar"/>
        </w:rPr>
        <w:t xml:space="preserve">QS</w:t>
      </w:r>
      <w:r>
        <w:rPr>
          <w:rFonts w:hint="eastAsia" w:ascii="宋体" w:hAnsi="宋体" w:eastAsia="宋体" w:cs="宋体"/>
          <w:color w:val="000000"/>
          <w:sz w:val="24"/>
          <w:szCs w:val="24"/>
          <w:highlight w:val="none"/>
          <w:lang w:val="en-US" w:eastAsia="zh-CN" w:bidi="ar"/>
        </w:rPr>
        <w:t xml:space="preserve">标志，符合相关国家标准。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t xml:space="preserve">）豆制品类：以非转基因大豆或杂豆为主要原料，经过加工制成的食品，包括发酵豆制品、非发酵豆制品和大豆蛋白类制品，对豆制品的有关安全健康指标符合国家规定，有</w:t>
      </w:r>
      <w:r>
        <w:rPr>
          <w:rFonts w:ascii="Calibri" w:hAnsi="Calibri" w:eastAsia="宋体" w:cs="Calibri"/>
          <w:color w:val="000000"/>
          <w:sz w:val="24"/>
          <w:szCs w:val="24"/>
          <w:highlight w:val="none"/>
          <w:lang w:val="en-US" w:eastAsia="zh-CN" w:bidi="ar"/>
        </w:rPr>
        <w:t xml:space="preserve">QS</w:t>
      </w:r>
      <w:r>
        <w:rPr>
          <w:rFonts w:hint="eastAsia" w:ascii="宋体" w:hAnsi="宋体" w:eastAsia="宋体" w:cs="宋体"/>
          <w:color w:val="000000"/>
          <w:sz w:val="24"/>
          <w:szCs w:val="24"/>
          <w:highlight w:val="none"/>
          <w:lang w:val="en-US" w:eastAsia="zh-CN" w:bidi="ar"/>
        </w:rPr>
        <w:t xml:space="preserve">标志。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）水果类：须为非转基因产品，个头均匀，无斑点，无破损，果实成熟新鲜，味道纯正。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t xml:space="preserve">）奶制品：产品包装及外观干净、整洁，生产日期、保质期、贮藏条件标识清晰，须在保质期内。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en-US" w:eastAsia="zh-CN" w:bidi="ar"/>
        </w:rPr>
        <w:t xml:space="preserve">）粮食类：大米为近 </w:t>
      </w:r>
      <w:r>
        <w:rPr>
          <w:rFonts w:ascii="Calibri" w:hAnsi="Calibri" w:eastAsia="宋体" w:cs="Calibri"/>
          <w:color w:val="000000"/>
          <w:sz w:val="24"/>
          <w:szCs w:val="24"/>
          <w:highlight w:val="none"/>
          <w:lang w:val="en-US" w:eastAsia="zh-CN" w:bidi="ar"/>
        </w:rPr>
        <w:t xml:space="preserve">1 </w:t>
      </w:r>
      <w:r>
        <w:rPr>
          <w:rFonts w:hint="eastAsia" w:ascii="宋体" w:hAnsi="宋体" w:eastAsia="宋体" w:cs="宋体"/>
          <w:color w:val="000000"/>
          <w:sz w:val="24"/>
          <w:szCs w:val="24"/>
          <w:highlight w:val="none"/>
          <w:lang w:val="en-US" w:eastAsia="zh-CN" w:bidi="ar"/>
        </w:rPr>
        <w:t xml:space="preserve">年产的一级粳米，产品包装外观整洁，无破损，商品标签信息清晰，生产日期、保质期、贮藏条件清晰，须在保质期内。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val="en-US" w:eastAsia="zh-CN" w:bidi="ar"/>
        </w:rPr>
        <w:t xml:space="preserve">）食用油：非转基因大豆油，必须符合食用植物油卫生标准，并具有“</w:t>
      </w:r>
      <w:r>
        <w:rPr>
          <w:rFonts w:ascii="Calibri" w:hAnsi="Calibri" w:eastAsia="宋体" w:cs="Calibri"/>
          <w:color w:val="000000"/>
          <w:sz w:val="24"/>
          <w:szCs w:val="24"/>
          <w:highlight w:val="none"/>
          <w:lang w:val="en-US" w:eastAsia="zh-CN" w:bidi="ar"/>
        </w:rPr>
        <w:t xml:space="preserve">QS</w:t>
      </w:r>
      <w:r>
        <w:rPr>
          <w:rFonts w:hint="eastAsia" w:ascii="宋体" w:hAnsi="宋体" w:eastAsia="宋体" w:cs="宋体"/>
          <w:color w:val="000000"/>
          <w:sz w:val="24"/>
          <w:szCs w:val="24"/>
          <w:highlight w:val="none"/>
          <w:lang w:val="en-US" w:eastAsia="zh-CN" w:bidi="ar"/>
        </w:rPr>
        <w:t xml:space="preserve">”食品质量安全认证或“</w:t>
      </w:r>
      <w:r>
        <w:rPr>
          <w:rFonts w:ascii="Calibri" w:hAnsi="Calibri" w:eastAsia="宋体" w:cs="Calibri"/>
          <w:color w:val="000000"/>
          <w:sz w:val="24"/>
          <w:szCs w:val="24"/>
          <w:highlight w:val="none"/>
          <w:lang w:val="en-US" w:eastAsia="zh-CN" w:bidi="ar"/>
        </w:rPr>
        <w:t xml:space="preserve">SC</w:t>
      </w:r>
      <w:r>
        <w:rPr>
          <w:rFonts w:hint="eastAsia" w:ascii="宋体" w:hAnsi="宋体" w:eastAsia="宋体" w:cs="宋体"/>
          <w:color w:val="000000"/>
          <w:sz w:val="24"/>
          <w:szCs w:val="24"/>
          <w:highlight w:val="none"/>
          <w:lang w:val="en-US" w:eastAsia="zh-CN" w:bidi="ar"/>
        </w:rPr>
        <w:t xml:space="preserve">食品生产许可证”，外包装规范，无破损，无漏油情况，须在保质期内。 </w:t>
      </w:r>
      <w:r>
        <w:rPr>
          <w:sz w:val="24"/>
          <w:szCs w:val="24"/>
          <w:highlight w:val="none"/>
        </w:rPr>
      </w:r>
      <w:r/>
    </w:p>
    <w:p>
      <w:pPr>
        <w:pStyle w:val="746"/>
        <w:numPr>
          <w:ilvl w:val="0"/>
          <w:numId w:val="0"/>
        </w:numPr>
        <w:ind w:firstLine="456"/>
        <w:jc w:val="lef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val="en-US" w:eastAsia="zh-CN" w:bidi="ar"/>
        </w:rPr>
        <w:t xml:space="preserve">）干、杂货：应符合相关的国家或行业食品安全标准，添加剂的使用必须符合相关国家标准，对食品的添加量严格控制在标准规定范围之内。</w:t>
      </w:r>
      <w:r>
        <w:rPr>
          <w:rFonts w:hint="eastAsia" w:ascii="宋体" w:hAnsi="宋体" w:eastAsia="宋体" w:cs="宋体"/>
          <w:sz w:val="24"/>
          <w:szCs w:val="24"/>
          <w:highlight w:val="none"/>
          <w:lang w:val="en-US" w:eastAsia="zh-CN"/>
        </w:rPr>
      </w:r>
      <w:r/>
    </w:p>
    <w:p>
      <w:pPr>
        <w:pStyle w:val="746"/>
        <w:ind w:firstLine="456"/>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（二）运输要求</w:t>
      </w:r>
      <w:r>
        <w:rPr>
          <w:rFonts w:hint="eastAsia" w:ascii="宋体" w:hAnsi="宋体" w:eastAsia="宋体" w:cs="宋体"/>
          <w:sz w:val="24"/>
          <w:szCs w:val="24"/>
          <w:highlight w:val="none"/>
        </w:rPr>
      </w:r>
      <w:r/>
    </w:p>
    <w:p>
      <w:pPr>
        <w:pStyle w:val="746"/>
        <w:ind w:firstLine="456"/>
        <w:jc w:val="left"/>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根据各类</w:t>
      </w:r>
      <w:r>
        <w:rPr>
          <w:rFonts w:hint="eastAsia" w:ascii="宋体" w:hAnsi="宋体" w:eastAsia="宋体" w:cs="宋体"/>
          <w:sz w:val="24"/>
          <w:szCs w:val="24"/>
          <w:highlight w:val="none"/>
          <w:lang w:eastAsia="zh-CN"/>
        </w:rPr>
        <w:t xml:space="preserve">食材</w:t>
      </w:r>
      <w:r>
        <w:rPr>
          <w:rFonts w:hint="eastAsia" w:ascii="宋体" w:hAnsi="宋体" w:eastAsia="宋体" w:cs="宋体"/>
          <w:sz w:val="24"/>
          <w:szCs w:val="24"/>
          <w:highlight w:val="none"/>
        </w:rPr>
        <w:t xml:space="preserve">运输条件选择合适运输车辆，运输用的车辆、工具、铺垫物、防雨设施必须清洁、干燥，车厢消毒，运输中严禁日晒雨淋。不得与有毒、有异味、有害的物品混装、混运。</w:t>
      </w:r>
      <w:r>
        <w:rPr>
          <w:rFonts w:hint="eastAsia" w:ascii="宋体" w:hAnsi="宋体" w:eastAsia="宋体" w:cs="宋体"/>
          <w:sz w:val="24"/>
          <w:szCs w:val="24"/>
          <w:highlight w:val="none"/>
          <w:lang w:val="en-US" w:eastAsia="zh-CN"/>
        </w:rPr>
        <w:t xml:space="preserve">否则，甲方有权拒绝收货，乙方需要8小时予以更换调整。</w:t>
      </w:r>
      <w:r>
        <w:rPr>
          <w:rFonts w:hint="eastAsia" w:ascii="宋体" w:hAnsi="宋体" w:eastAsia="宋体" w:cs="宋体"/>
          <w:bCs/>
          <w:sz w:val="24"/>
          <w:szCs w:val="24"/>
          <w:highlight w:val="none"/>
        </w:rPr>
      </w:r>
      <w:r/>
    </w:p>
    <w:p>
      <w:pPr>
        <w:pStyle w:val="746"/>
        <w:ind w:firstLine="456"/>
        <w:jc w:val="left"/>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（三）订购与配送</w:t>
      </w:r>
      <w:r>
        <w:rPr>
          <w:rFonts w:hint="eastAsia" w:ascii="宋体" w:hAnsi="宋体" w:eastAsia="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应急保障。乙方负责建立食材储备和轮换，并制定相应的储备轮换机制。应急保障时，甲方可采用电话联系或电子文件等形式向乙方下达食材订购计划，乙方需指定具体对接人员，并明确配送时限，乙方必须做到1小时内配送服务响应能力。</w:t>
      </w:r>
      <w:r>
        <w:rPr>
          <w:rFonts w:hint="eastAsia" w:ascii="宋体" w:hAnsi="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2、专项保障。甲方以电子文件形式向乙方下达食材订购计划，并明确配送时限，乙方必须指定具体对接人员以做到全天候配送服务响应，并及时向甲方反馈食材筹措及配送情况。</w:t>
      </w:r>
      <w:r>
        <w:rPr>
          <w:rFonts w:hint="eastAsia" w:ascii="宋体" w:hAnsi="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3、乙方应指定专人或专门机构负责受理甲方食材订购、计划调整、退货更换、储备轮换等事宜，保持全天候通信畅通，计划顺畅，处置及时，收到甲方食材需求配送计划后应及时予以确认。</w:t>
      </w:r>
      <w:r>
        <w:rPr>
          <w:rFonts w:hint="eastAsia" w:ascii="宋体" w:hAnsi="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4、乙方应严格按订购计划明确的食材类别、数量、规格、包装、配送时间和地点进行供货，对配送供应的食材应进行准确分类、包装、标识，并按照约定时间和甲方指定的各配送地点完成食材配送。</w:t>
      </w:r>
      <w:r>
        <w:rPr>
          <w:rFonts w:hint="eastAsia" w:ascii="宋体" w:hAnsi="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5、乙方应定期参加周例会，总结和通报食材配送服务情况以及协商问题，对甲方指出的问题及时予以修正调整。</w:t>
      </w:r>
      <w:r>
        <w:rPr>
          <w:rFonts w:hint="eastAsia" w:ascii="宋体" w:hAnsi="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6、因政策原因</w:t>
      </w:r>
      <w:r>
        <w:rPr>
          <w:rFonts w:hint="eastAsia" w:ascii="宋体" w:hAnsi="宋体" w:cs="宋体"/>
          <w:bCs/>
          <w:sz w:val="24"/>
          <w:szCs w:val="24"/>
          <w:highlight w:val="none"/>
          <w:lang w:eastAsia="zh-CN"/>
        </w:rPr>
        <w:t xml:space="preserve">或</w:t>
      </w:r>
      <w:r>
        <w:rPr>
          <w:rFonts w:hint="eastAsia" w:ascii="宋体" w:hAnsi="宋体" w:cs="宋体"/>
          <w:bCs/>
          <w:sz w:val="24"/>
          <w:szCs w:val="24"/>
          <w:highlight w:val="none"/>
        </w:rPr>
        <w:t xml:space="preserve">甲方实际原因而造成的就餐人员减少，结算金额以实际为准。乙方应充分考虑甲方单位工作特殊性。</w:t>
      </w:r>
      <w:r>
        <w:rPr>
          <w:rFonts w:hint="eastAsia" w:ascii="宋体" w:hAnsi="宋体" w:cs="宋体"/>
          <w:bCs/>
          <w:sz w:val="24"/>
          <w:szCs w:val="24"/>
          <w:highlight w:val="none"/>
        </w:rPr>
      </w:r>
      <w:r/>
    </w:p>
    <w:p>
      <w:pPr>
        <w:pStyle w:val="746"/>
        <w:ind w:firstLine="480"/>
        <w:jc w:val="left"/>
        <w:pageBreakBefore w:val="0"/>
        <w:spacing w:line="360" w:lineRule="auto"/>
        <w:rPr>
          <w:rFonts w:hint="eastAsia" w:ascii="宋体" w:hAnsi="宋体" w:eastAsia="宋体" w:cs="宋体"/>
          <w:bCs w:val="0"/>
          <w:sz w:val="24"/>
          <w:szCs w:val="24"/>
          <w:highlight w:val="none"/>
        </w:rPr>
      </w:pPr>
      <w:r>
        <w:rPr>
          <w:rFonts w:hint="eastAsia" w:ascii="宋体" w:hAnsi="宋体" w:cs="宋体"/>
          <w:bCs/>
          <w:sz w:val="24"/>
          <w:szCs w:val="24"/>
          <w:highlight w:val="none"/>
        </w:rPr>
        <w:t xml:space="preserve">7、乙方对疫情、自然灾害等情况下造成无法及时送达的情况下，应事先考虑</w:t>
      </w:r>
      <w:r>
        <w:rPr>
          <w:rFonts w:hint="eastAsia" w:ascii="宋体" w:hAnsi="宋体" w:cs="宋体"/>
          <w:bCs/>
          <w:sz w:val="24"/>
          <w:szCs w:val="24"/>
          <w:highlight w:val="none"/>
          <w:lang w:val="en-US" w:eastAsia="zh-CN"/>
        </w:rPr>
        <w:t xml:space="preserve">应急</w:t>
      </w:r>
      <w:r>
        <w:rPr>
          <w:rFonts w:hint="eastAsia" w:ascii="宋体" w:hAnsi="宋体" w:cs="宋体"/>
          <w:bCs/>
          <w:sz w:val="24"/>
          <w:szCs w:val="24"/>
          <w:highlight w:val="none"/>
        </w:rPr>
        <w:t xml:space="preserve">方案，确保甲方供应不中断。</w:t>
      </w:r>
      <w:r>
        <w:rPr>
          <w:rFonts w:hint="eastAsia" w:ascii="宋体" w:hAnsi="宋体" w:eastAsia="宋体" w:cs="宋体"/>
          <w:bCs w:val="0"/>
          <w:sz w:val="24"/>
          <w:szCs w:val="24"/>
          <w:highlight w:val="none"/>
        </w:rPr>
      </w:r>
      <w:r/>
    </w:p>
    <w:p>
      <w:pPr>
        <w:pStyle w:val="746"/>
        <w:ind w:firstLine="480"/>
        <w:jc w:val="left"/>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（四）</w:t>
      </w:r>
      <w:r>
        <w:rPr>
          <w:rFonts w:hint="eastAsia" w:ascii="宋体" w:hAnsi="宋体" w:eastAsia="宋体" w:cs="宋体"/>
          <w:bCs/>
          <w:sz w:val="24"/>
          <w:szCs w:val="24"/>
          <w:highlight w:val="none"/>
          <w:lang w:val="en-US" w:eastAsia="zh-CN"/>
        </w:rPr>
        <w:t xml:space="preserve">标准和要求</w:t>
      </w:r>
      <w:r>
        <w:rPr>
          <w:rFonts w:hint="eastAsia" w:ascii="宋体" w:hAnsi="宋体" w:eastAsia="宋体" w:cs="宋体"/>
          <w:bCs/>
          <w:sz w:val="24"/>
          <w:szCs w:val="24"/>
          <w:highlight w:val="none"/>
          <w:lang w:val="en-US" w:eastAsia="zh-CN"/>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1、所供</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均须符合《</w:t>
      </w:r>
      <w:r>
        <w:rPr>
          <w:rFonts w:hint="eastAsia" w:ascii="宋体" w:hAnsi="宋体" w:cs="宋体"/>
          <w:sz w:val="24"/>
          <w:szCs w:val="24"/>
          <w:highlight w:val="none"/>
          <w:lang w:val="en-US" w:eastAsia="zh-CN"/>
        </w:rPr>
        <w:t xml:space="preserve">食品安全法实施条例</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食品卫生法》和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产品质量法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《动物检疫</w:t>
      </w:r>
      <w:r>
        <w:rPr>
          <w:rFonts w:hint="eastAsia" w:ascii="宋体" w:hAnsi="宋体" w:cs="宋体"/>
          <w:sz w:val="24"/>
          <w:szCs w:val="24"/>
          <w:highlight w:val="none"/>
          <w:lang w:val="en-US" w:eastAsia="zh-CN"/>
        </w:rPr>
        <w:t xml:space="preserve">管理办法</w:t>
      </w:r>
      <w:r>
        <w:rPr>
          <w:rFonts w:hint="eastAsia" w:ascii="宋体" w:hAnsi="宋体" w:cs="宋体"/>
          <w:sz w:val="24"/>
          <w:szCs w:val="24"/>
          <w:highlight w:val="none"/>
        </w:rPr>
        <w:t xml:space="preserve">》等</w:t>
      </w:r>
      <w:r>
        <w:rPr>
          <w:rFonts w:hint="eastAsia" w:ascii="宋体" w:hAnsi="宋体" w:cs="宋体"/>
          <w:sz w:val="24"/>
          <w:szCs w:val="24"/>
          <w:highlight w:val="none"/>
          <w:lang w:val="en-US" w:eastAsia="zh-CN"/>
        </w:rPr>
        <w:t xml:space="preserve">法律法规及属地食品安全相关规定</w:t>
      </w:r>
      <w:r>
        <w:rPr>
          <w:rFonts w:hint="eastAsia" w:ascii="宋体" w:hAnsi="宋体" w:cs="宋体"/>
          <w:sz w:val="24"/>
          <w:szCs w:val="24"/>
          <w:highlight w:val="none"/>
        </w:rPr>
        <w:t xml:space="preserve">，保证卫生安全，须无毒、无害、无腐烂，具有较好的色、香、味等感官性状。蔬菜水果类应为无公害蔬菜水果</w:t>
      </w:r>
      <w:r>
        <w:rPr>
          <w:rFonts w:hint="eastAsia" w:ascii="宋体" w:hAnsi="宋体" w:cs="宋体"/>
          <w:sz w:val="24"/>
          <w:szCs w:val="24"/>
          <w:highlight w:val="none"/>
          <w:lang w:val="en-US" w:eastAsia="zh-CN"/>
        </w:rPr>
        <w:t xml:space="preserve">且以绿色食品为主</w:t>
      </w:r>
      <w:r>
        <w:rPr>
          <w:rFonts w:hint="eastAsia" w:ascii="宋体" w:hAnsi="宋体" w:cs="宋体"/>
          <w:sz w:val="24"/>
          <w:szCs w:val="24"/>
          <w:highlight w:val="none"/>
        </w:rPr>
        <w:t xml:space="preserve">，保持较好的色泽和新鲜度，不得有黄叶、腐烂、泥沙等现象；冷冻类及干货应在保质期范围内</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商品余下失效期不得少于整个质保期三分之一时间，下同</w:t>
      </w:r>
      <w:r>
        <w:rPr>
          <w:rFonts w:hint="eastAsia" w:ascii="宋体" w:hAnsi="宋体" w:cs="宋体"/>
          <w:b w:val="0"/>
          <w:bCs w:val="0"/>
          <w:sz w:val="24"/>
          <w:szCs w:val="24"/>
          <w:highlight w:val="none"/>
          <w:lang w:eastAsia="zh-CN"/>
        </w:rPr>
        <w:t xml:space="preserve">）</w:t>
      </w:r>
      <w:r>
        <w:rPr>
          <w:rFonts w:hint="eastAsia" w:ascii="宋体" w:hAnsi="宋体" w:cs="宋体"/>
          <w:sz w:val="24"/>
          <w:szCs w:val="24"/>
          <w:highlight w:val="none"/>
        </w:rPr>
        <w:t xml:space="preserve">，并保持较好的外观和等级；鲜肉类全部来源于国家认可的正规肉厂，并经政府相关部门检验合格；水产品必须新鲜，河鲜产品必须鲜活；粮油、调料等由正规厂家出品，相关证件齐全；禽蛋类须是无公害禽蛋，并提供相关证明；干、杂货类须是正规厂家并具有合格证书且无任何有害添加剂的优质产品。配送的所有产品均需具有追踪溯源体系，并可追踪溯源。严禁配送假冒、变质、过期的产品，不得弄虚作假或以次充好，对于不符合质量的品种</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有权要求退货或换货。因供应的货物质量达不到国家有关食品安全标准而造成食物中毒</w:t>
      </w:r>
      <w:r>
        <w:rPr>
          <w:rFonts w:hint="eastAsia" w:ascii="宋体" w:hAnsi="宋体" w:cs="宋体"/>
          <w:sz w:val="24"/>
          <w:szCs w:val="24"/>
          <w:highlight w:val="none"/>
          <w:lang w:eastAsia="zh-CN"/>
        </w:rPr>
        <w:t xml:space="preserve">或其他</w:t>
      </w:r>
      <w:r>
        <w:rPr>
          <w:rFonts w:hint="eastAsia" w:ascii="宋体" w:hAnsi="宋体" w:cs="宋体"/>
          <w:sz w:val="24"/>
          <w:szCs w:val="24"/>
          <w:highlight w:val="none"/>
        </w:rPr>
        <w:t xml:space="preserve">后果，经公安机关或卫生防疫部门鉴定属于</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责任的，其产生的一切法律和经济责任全部由</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承担。</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 2</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应保证所供货物品种和数量、重量的准确性，</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和</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分别确定专人负责验收和送货，以</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（指定</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人）的验货数量为准，</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每次随货附一式</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份的送货清单，由</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验货后签字确认，作为</w:t>
      </w:r>
      <w:r>
        <w:rPr>
          <w:rFonts w:hint="eastAsia" w:ascii="宋体" w:hAnsi="宋体" w:cs="宋体"/>
          <w:sz w:val="24"/>
          <w:szCs w:val="24"/>
          <w:highlight w:val="none"/>
          <w:lang w:eastAsia="zh-CN"/>
        </w:rPr>
        <w:t xml:space="preserve">验收和资金结算</w:t>
      </w:r>
      <w:r>
        <w:rPr>
          <w:rFonts w:hint="eastAsia" w:ascii="宋体" w:hAnsi="宋体" w:cs="宋体"/>
          <w:sz w:val="24"/>
          <w:szCs w:val="24"/>
          <w:highlight w:val="none"/>
        </w:rPr>
        <w:t xml:space="preserve">凭证。对于出现质量、数量不符合要求等现象，甲方有权拒收并要求乙方进行调换或补充，由此产生的费用由乙方承担。</w:t>
      </w:r>
      <w:r>
        <w:rPr>
          <w:rFonts w:hint="eastAsia" w:ascii="宋体" w:hAnsi="宋体" w:cs="宋体"/>
          <w:sz w:val="24"/>
          <w:szCs w:val="24"/>
          <w:highlight w:val="none"/>
        </w:rPr>
      </w:r>
      <w:r/>
    </w:p>
    <w:p>
      <w:pPr>
        <w:pStyle w:val="746"/>
        <w:ind w:firstLine="47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lang w:eastAsia="zh-CN"/>
        </w:rPr>
        <w:t xml:space="preserve">须严把食材质量关，</w:t>
      </w:r>
      <w:r>
        <w:rPr>
          <w:rFonts w:hint="eastAsia" w:ascii="宋体" w:hAnsi="宋体" w:cs="宋体"/>
          <w:sz w:val="24"/>
          <w:szCs w:val="24"/>
          <w:highlight w:val="none"/>
          <w:lang w:val="en-US" w:eastAsia="zh-CN"/>
        </w:rPr>
        <w:t xml:space="preserve">乙方配合甲方第三方餐饮服务公司</w:t>
      </w:r>
      <w:r>
        <w:rPr>
          <w:rFonts w:hint="eastAsia" w:ascii="宋体" w:hAnsi="宋体" w:cs="宋体"/>
          <w:sz w:val="24"/>
          <w:szCs w:val="24"/>
          <w:highlight w:val="none"/>
          <w:lang w:eastAsia="zh-CN"/>
        </w:rPr>
        <w:t xml:space="preserve">建立食材留样制度，每日对蔬菜类、肉类、水产品、冻品等食材进行留样，每种品名留样时间不少于48小时，在冷链条件下存放，做好登记。甲方将对食材留样情况进行抽查，</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lang w:eastAsia="zh-CN"/>
        </w:rPr>
        <w:t xml:space="preserve">应当无条件配合甲方，</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lang w:eastAsia="zh-CN"/>
        </w:rPr>
        <w:t xml:space="preserve">未按要求</w:t>
      </w:r>
      <w:r>
        <w:rPr>
          <w:rFonts w:hint="eastAsia" w:ascii="宋体" w:hAnsi="宋体" w:cs="宋体"/>
          <w:sz w:val="24"/>
          <w:szCs w:val="24"/>
          <w:highlight w:val="none"/>
          <w:lang w:val="en-US" w:eastAsia="zh-CN"/>
        </w:rPr>
        <w:t xml:space="preserve">配合</w:t>
      </w:r>
      <w:r>
        <w:rPr>
          <w:rFonts w:hint="eastAsia" w:ascii="宋体" w:hAnsi="宋体" w:cs="宋体"/>
          <w:sz w:val="24"/>
          <w:szCs w:val="24"/>
          <w:highlight w:val="none"/>
          <w:lang w:eastAsia="zh-CN"/>
        </w:rPr>
        <w:t xml:space="preserve">落实食材留样制度，由此产生的一切损失和后果由</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lang w:eastAsia="zh-CN"/>
        </w:rPr>
        <w:t xml:space="preserve">承担。</w:t>
      </w:r>
      <w:r>
        <w:rPr>
          <w:rFonts w:hint="eastAsia" w:ascii="宋体" w:hAnsi="宋体" w:eastAsia="宋体" w:cs="宋体"/>
          <w:sz w:val="24"/>
          <w:szCs w:val="24"/>
          <w:highlight w:val="none"/>
        </w:rPr>
      </w:r>
      <w:r/>
    </w:p>
    <w:p>
      <w:pPr>
        <w:pStyle w:val="746"/>
        <w:ind w:firstLine="470"/>
        <w:jc w:val="left"/>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（五）</w:t>
      </w:r>
      <w:r>
        <w:rPr>
          <w:rFonts w:hint="eastAsia" w:ascii="宋体" w:hAnsi="宋体" w:eastAsia="宋体" w:cs="宋体"/>
          <w:b w:val="0"/>
          <w:bCs/>
          <w:sz w:val="24"/>
          <w:szCs w:val="24"/>
          <w:highlight w:val="none"/>
        </w:rPr>
        <w:t xml:space="preserve">价格确认</w:t>
      </w:r>
      <w:r>
        <w:rPr>
          <w:rFonts w:hint="eastAsia" w:ascii="宋体" w:hAnsi="宋体" w:eastAsia="宋体" w:cs="宋体"/>
          <w:b w:val="0"/>
          <w:bCs/>
          <w:sz w:val="24"/>
          <w:szCs w:val="24"/>
          <w:highlight w:val="none"/>
        </w:rPr>
      </w:r>
      <w:r/>
    </w:p>
    <w:p>
      <w:pPr>
        <w:pStyle w:val="746"/>
        <w:ind w:firstLine="47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eastAsia="zh-CN"/>
        </w:rPr>
        <w:t xml:space="preserve">食材</w:t>
      </w:r>
      <w:r>
        <w:rPr>
          <w:rFonts w:hint="eastAsia" w:ascii="宋体" w:hAnsi="宋体" w:eastAsia="宋体" w:cs="宋体"/>
          <w:sz w:val="24"/>
          <w:szCs w:val="24"/>
          <w:highlight w:val="none"/>
        </w:rPr>
        <w:t xml:space="preserve">销售价格按送货质量标准以</w:t>
      </w:r>
      <w:r>
        <w:rPr>
          <w:rFonts w:hint="eastAsia" w:ascii="宋体" w:hAnsi="宋体" w:eastAsia="宋体" w:cs="宋体"/>
          <w:b/>
          <w:bCs/>
          <w:color w:val="000000"/>
          <w:sz w:val="24"/>
          <w:szCs w:val="24"/>
          <w:highlight w:val="none"/>
          <w:lang w:eastAsia="zh-CN"/>
        </w:rPr>
        <w:t xml:space="preserve">连云港发</w:t>
      </w:r>
      <w:r>
        <w:rPr>
          <w:rFonts w:hint="eastAsia" w:ascii="宋体" w:hAnsi="宋体" w:eastAsia="宋体" w:cs="宋体"/>
          <w:b/>
          <w:bCs/>
          <w:color w:val="000000"/>
          <w:sz w:val="24"/>
          <w:szCs w:val="24"/>
          <w:highlight w:val="none"/>
          <w:lang w:val="en-US" w:eastAsia="zh-CN"/>
        </w:rPr>
        <w:t xml:space="preserve">展和改革委员会在其官网上定期公布的民生价格</w:t>
      </w:r>
      <w:r>
        <w:rPr>
          <w:rFonts w:hint="eastAsia" w:ascii="宋体" w:hAnsi="宋体" w:eastAsia="宋体" w:cs="宋体"/>
          <w:sz w:val="24"/>
          <w:szCs w:val="24"/>
          <w:highlight w:val="none"/>
        </w:rPr>
        <w:t xml:space="preserve">为定价依据，</w:t>
      </w:r>
      <w:r>
        <w:rPr>
          <w:rFonts w:hint="eastAsia" w:ascii="宋体" w:hAnsi="宋体" w:eastAsia="宋体" w:cs="宋体"/>
          <w:sz w:val="24"/>
          <w:szCs w:val="24"/>
          <w:highlight w:val="none"/>
          <w:lang w:val="en-US" w:eastAsia="zh-CN"/>
        </w:rPr>
        <w:t xml:space="preserve">并参照驻地大型超市（家得福超市海棠路店）、驻地大型农贸市场（连云区海棠路农产品批发市场）的价格，</w:t>
      </w:r>
      <w:r>
        <w:rPr>
          <w:rFonts w:hint="eastAsia" w:ascii="宋体" w:hAnsi="宋体" w:eastAsia="宋体" w:cs="宋体"/>
          <w:sz w:val="24"/>
          <w:szCs w:val="24"/>
          <w:highlight w:val="none"/>
        </w:rPr>
        <w:t xml:space="preserve">经双方协商</w:t>
      </w:r>
      <w:r>
        <w:rPr>
          <w:rFonts w:hint="eastAsia" w:ascii="宋体" w:hAnsi="宋体" w:cs="宋体"/>
          <w:sz w:val="24"/>
          <w:szCs w:val="24"/>
          <w:highlight w:val="none"/>
          <w:lang w:val="en-US" w:eastAsia="zh-CN"/>
        </w:rPr>
        <w:t xml:space="preserve">并签字最终</w:t>
      </w:r>
      <w:r>
        <w:rPr>
          <w:rFonts w:hint="eastAsia" w:ascii="宋体" w:hAnsi="宋体" w:eastAsia="宋体" w:cs="宋体"/>
          <w:sz w:val="24"/>
          <w:szCs w:val="24"/>
          <w:highlight w:val="none"/>
        </w:rPr>
        <w:t xml:space="preserve">确定价格表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任何一方不得随意更改</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价格表有效期自民生价格公布当期次日开始算起，至民生价格下期公布当日止</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在价格表上没出现而临时定价的特殊品种，需双方协商后予以最后确认。</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结算货款时，双方严格按确认后的价格予以结算。</w:t>
      </w:r>
      <w:r>
        <w:rPr>
          <w:rFonts w:hint="eastAsia" w:ascii="宋体" w:hAnsi="宋体" w:eastAsia="宋体" w:cs="宋体"/>
          <w:sz w:val="24"/>
          <w:szCs w:val="24"/>
          <w:highlight w:val="none"/>
          <w:lang w:val="en-US" w:eastAsia="zh-CN"/>
        </w:rPr>
        <w:t xml:space="preserve">其中，</w:t>
      </w:r>
      <w:r>
        <w:rPr>
          <w:rFonts w:hint="eastAsia" w:ascii="宋体" w:hAnsi="宋体" w:eastAsia="宋体" w:cs="宋体"/>
          <w:sz w:val="24"/>
          <w:szCs w:val="24"/>
          <w:highlight w:val="none"/>
          <w:lang w:val="en-US" w:eastAsia="zh-CN"/>
        </w:rPr>
        <w:t xml:space="preserve">大型超市（家得福超市海棠路店）和驻地大型农贸市场（连云区海棠路农产品批发市场）的价格有效期与民生价格更新同步，即民生价格公布当期次日起算至下一期公布当日止。</w:t>
      </w:r>
      <w:r>
        <w:rPr>
          <w:rFonts w:ascii="宋体" w:hAnsi="宋体" w:eastAsia="宋体" w:cs="宋体"/>
          <w:sz w:val="24"/>
          <w:szCs w:val="24"/>
          <w:highlight w:val="none"/>
          <w:lang w:val="en-US" w:eastAsia="zh-CN"/>
        </w:rPr>
      </w:r>
      <w:r/>
    </w:p>
    <w:p>
      <w:pPr>
        <w:pStyle w:val="746"/>
        <w:ind w:left="0" w:right="0" w:firstLine="47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如遇台风、暴雨、供求关系、宏观调控等原因造成的市场价格</w:t>
      </w:r>
      <w:r>
        <w:rPr>
          <w:rFonts w:hint="eastAsia" w:ascii="宋体" w:hAnsi="宋体" w:eastAsia="宋体" w:cs="宋体"/>
          <w:sz w:val="24"/>
          <w:szCs w:val="24"/>
          <w:highlight w:val="none"/>
          <w:lang w:val="en-US" w:eastAsia="zh-CN"/>
        </w:rPr>
        <w:t xml:space="preserve">连续3天</w:t>
      </w:r>
      <w:r>
        <w:rPr>
          <w:rFonts w:hint="eastAsia" w:ascii="宋体" w:hAnsi="宋体" w:eastAsia="宋体" w:cs="宋体"/>
          <w:sz w:val="24"/>
          <w:szCs w:val="24"/>
          <w:highlight w:val="none"/>
        </w:rPr>
        <w:t xml:space="preserve">上涨超过</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%或下降超过</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需临时调整时，</w:t>
      </w:r>
      <w:r>
        <w:rPr>
          <w:rFonts w:hint="eastAsia" w:ascii="宋体" w:hAnsi="宋体" w:eastAsia="宋体" w:cs="宋体"/>
          <w:sz w:val="24"/>
          <w:szCs w:val="24"/>
          <w:highlight w:val="none"/>
          <w:lang w:val="en-US" w:eastAsia="zh-CN"/>
        </w:rPr>
        <w:t xml:space="preserve">按照连云港市发展和改革委员会定期公布的民生价格、驻地大型商超（同上）、驻地大型农贸市场（同上）等平均价格作为价格上涨或下降的依据，并</w:t>
      </w:r>
      <w:r>
        <w:rPr>
          <w:rFonts w:hint="eastAsia" w:ascii="宋体" w:hAnsi="宋体" w:eastAsia="宋体" w:cs="宋体"/>
          <w:sz w:val="24"/>
          <w:szCs w:val="24"/>
          <w:highlight w:val="none"/>
        </w:rPr>
        <w:t xml:space="preserve">经双方协商同意后方可调整。</w:t>
      </w:r>
      <w:r>
        <w:rPr>
          <w:rFonts w:hint="eastAsia" w:ascii="宋体" w:hAnsi="宋体" w:eastAsia="宋体" w:cs="宋体"/>
          <w:sz w:val="24"/>
          <w:szCs w:val="24"/>
          <w:highlight w:val="none"/>
        </w:rPr>
      </w:r>
      <w:r/>
    </w:p>
    <w:p>
      <w:pPr>
        <w:pStyle w:val="746"/>
        <w:jc w:val="left"/>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sz w:val="24"/>
          <w:szCs w:val="24"/>
          <w:highlight w:val="none"/>
          <w:lang w:val="en-US" w:eastAsia="zh-CN"/>
        </w:rPr>
        <w:t xml:space="preserve">    </w:t>
      </w:r>
      <w:r>
        <w:rPr>
          <w:rFonts w:hint="eastAsia" w:ascii="宋体" w:hAnsi="宋体" w:eastAsia="宋体" w:cs="宋体"/>
          <w:b w:val="0"/>
          <w:bCs/>
          <w:sz w:val="24"/>
          <w:szCs w:val="24"/>
          <w:highlight w:val="none"/>
          <w:lang w:eastAsia="zh-CN"/>
        </w:rPr>
        <w:t xml:space="preserve">（六）</w:t>
      </w:r>
      <w:r>
        <w:rPr>
          <w:rFonts w:hint="eastAsia" w:ascii="宋体" w:hAnsi="宋体" w:eastAsia="宋体" w:cs="宋体"/>
          <w:b w:val="0"/>
          <w:bCs w:val="0"/>
          <w:sz w:val="24"/>
          <w:szCs w:val="24"/>
          <w:highlight w:val="none"/>
        </w:rPr>
        <w:t xml:space="preserve">违约责任</w:t>
      </w:r>
      <w:r>
        <w:rPr>
          <w:rFonts w:hint="eastAsia" w:ascii="宋体" w:hAnsi="宋体" w:eastAsia="宋体" w:cs="宋体"/>
          <w:b w:val="0"/>
          <w:bCs w:val="0"/>
          <w:sz w:val="24"/>
          <w:szCs w:val="24"/>
          <w:highlight w:val="none"/>
        </w:rPr>
      </w:r>
      <w:r/>
    </w:p>
    <w:p>
      <w:pPr>
        <w:pStyle w:val="746"/>
        <w:ind w:firstLine="720"/>
        <w:jc w:val="left"/>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详见合同条款</w:t>
      </w:r>
      <w:r>
        <w:rPr>
          <w:rFonts w:hint="eastAsia" w:ascii="宋体" w:hAnsi="宋体" w:eastAsia="宋体" w:cs="宋体"/>
          <w:sz w:val="24"/>
          <w:szCs w:val="24"/>
          <w:highlight w:val="none"/>
          <w:lang w:val="en-US" w:eastAsia="zh-CN"/>
        </w:rPr>
      </w:r>
      <w:r/>
    </w:p>
    <w:p>
      <w:pPr>
        <w:pStyle w:val="746"/>
        <w:jc w:val="left"/>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七</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其他</w:t>
      </w:r>
      <w:r>
        <w:rPr>
          <w:rFonts w:hint="eastAsia" w:ascii="宋体" w:hAnsi="宋体" w:eastAsia="宋体" w:cs="宋体"/>
          <w:b w:val="0"/>
          <w:bCs w:val="0"/>
          <w:sz w:val="24"/>
          <w:szCs w:val="24"/>
          <w:highlight w:val="none"/>
          <w:lang w:eastAsia="zh-CN"/>
        </w:rPr>
        <w:t xml:space="preserve">说明</w:t>
      </w:r>
      <w:r>
        <w:rPr>
          <w:rFonts w:hint="eastAsia" w:ascii="宋体" w:hAnsi="宋体" w:eastAsia="宋体" w:cs="宋体"/>
          <w:b w:val="0"/>
          <w:bCs w:val="0"/>
          <w:sz w:val="24"/>
          <w:szCs w:val="24"/>
          <w:highlight w:val="none"/>
        </w:rPr>
      </w:r>
      <w:r/>
    </w:p>
    <w:p>
      <w:pPr>
        <w:pStyle w:val="746"/>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若</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所提供的</w:t>
      </w:r>
      <w:r>
        <w:rPr>
          <w:rFonts w:hint="eastAsia" w:ascii="宋体" w:hAnsi="宋体" w:eastAsia="宋体" w:cs="宋体"/>
          <w:sz w:val="24"/>
          <w:szCs w:val="24"/>
          <w:highlight w:val="none"/>
          <w:lang w:eastAsia="zh-CN"/>
        </w:rPr>
        <w:t xml:space="preserve">食材</w:t>
      </w:r>
      <w:r>
        <w:rPr>
          <w:rFonts w:hint="eastAsia" w:ascii="宋体" w:hAnsi="宋体" w:eastAsia="宋体" w:cs="宋体"/>
          <w:sz w:val="24"/>
          <w:szCs w:val="24"/>
          <w:highlight w:val="none"/>
        </w:rPr>
        <w:t xml:space="preserve">虽经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验收入库，但在使用过程中发现有质量问题的，</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必须及时给予退换货品。</w:t>
      </w:r>
      <w:r>
        <w:rPr>
          <w:rFonts w:hint="eastAsia" w:ascii="宋体" w:hAnsi="宋体" w:eastAsia="宋体" w:cs="宋体"/>
          <w:sz w:val="24"/>
          <w:szCs w:val="24"/>
          <w:highlight w:val="none"/>
        </w:rPr>
      </w:r>
      <w:r/>
    </w:p>
    <w:p>
      <w:pPr>
        <w:pStyle w:val="746"/>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lang w:val="en-US" w:eastAsia="zh-CN"/>
        </w:rPr>
        <w:t xml:space="preserve">应加强所属人员安全教育，</w:t>
      </w:r>
      <w:r>
        <w:rPr>
          <w:rFonts w:hint="eastAsia" w:ascii="宋体" w:hAnsi="宋体" w:eastAsia="宋体" w:cs="宋体"/>
          <w:sz w:val="24"/>
          <w:szCs w:val="24"/>
          <w:highlight w:val="none"/>
        </w:rPr>
        <w:t xml:space="preserve">因配送过程中和在</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场所配送作业等出现人身安全事故，乙方独立承担一切刑事、民事责任，与</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无关。</w:t>
      </w:r>
      <w:r>
        <w:rPr>
          <w:rFonts w:hint="eastAsia" w:ascii="宋体" w:hAnsi="宋体" w:eastAsia="宋体" w:cs="宋体"/>
          <w:sz w:val="24"/>
          <w:szCs w:val="24"/>
          <w:highlight w:val="none"/>
        </w:rPr>
      </w:r>
      <w:r/>
    </w:p>
    <w:p>
      <w:pPr>
        <w:pStyle w:val="746"/>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除配送物资费用由双方根据合同确定的计价方式外。其他费用，如人工费（包括人员工资、加班费、社会保险费用、福利费等）、设备费、加急费（项目加急产生的费用）、交通运输费、仓储、税费等费用出现增长均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承担。</w:t>
      </w:r>
      <w:r>
        <w:rPr>
          <w:rFonts w:hint="eastAsia" w:ascii="宋体" w:hAnsi="宋体" w:eastAsia="宋体" w:cs="宋体"/>
          <w:sz w:val="24"/>
          <w:szCs w:val="24"/>
          <w:highlight w:val="none"/>
        </w:rPr>
      </w:r>
      <w:r/>
    </w:p>
    <w:p>
      <w:pPr>
        <w:pStyle w:val="746"/>
        <w:numPr>
          <w:ilvl w:val="0"/>
          <w:numId w:val="0"/>
        </w:numPr>
        <w:ind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定期参加周例会，总结和通报</w:t>
      </w:r>
      <w:r>
        <w:rPr>
          <w:rFonts w:hint="eastAsia" w:ascii="宋体" w:hAnsi="宋体" w:eastAsia="宋体" w:cs="宋体"/>
          <w:sz w:val="24"/>
          <w:szCs w:val="24"/>
          <w:highlight w:val="none"/>
          <w:lang w:val="en-US" w:eastAsia="zh-CN"/>
        </w:rPr>
        <w:t xml:space="preserve">食材配送</w:t>
      </w:r>
      <w:r>
        <w:rPr>
          <w:rFonts w:hint="eastAsia" w:ascii="宋体" w:hAnsi="宋体" w:eastAsia="宋体" w:cs="宋体"/>
          <w:color w:val="000000"/>
          <w:sz w:val="24"/>
          <w:szCs w:val="24"/>
          <w:highlight w:val="none"/>
          <w:lang w:val="en-US" w:eastAsia="zh-CN"/>
        </w:rPr>
        <w:t xml:space="preserve">服务情况以及协商问题。</w:t>
      </w:r>
      <w:r>
        <w:rPr>
          <w:rFonts w:hint="eastAsia" w:ascii="宋体" w:hAnsi="宋体" w:eastAsia="宋体" w:cs="宋体"/>
          <w:color w:val="000000"/>
          <w:sz w:val="24"/>
          <w:szCs w:val="24"/>
          <w:highlight w:val="none"/>
          <w:lang w:val="en-US" w:eastAsia="zh-CN"/>
        </w:rPr>
      </w:r>
      <w:r/>
    </w:p>
    <w:p>
      <w:pPr>
        <w:pStyle w:val="746"/>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监督管理</w:t>
      </w:r>
      <w:r>
        <w:rPr>
          <w:rFonts w:hint="eastAsia" w:ascii="宋体" w:hAnsi="宋体" w:eastAsia="宋体" w:cs="宋体"/>
          <w:sz w:val="24"/>
          <w:szCs w:val="24"/>
          <w:highlight w:val="none"/>
        </w:rPr>
      </w:r>
      <w:r/>
    </w:p>
    <w:p>
      <w:pPr>
        <w:pStyle w:val="746"/>
        <w:ind w:firstLine="480"/>
        <w:jc w:val="left"/>
        <w:keepLines w:val="0"/>
        <w:keepNext w:val="0"/>
        <w:pageBreakBefore w:val="0"/>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在中标后合同执行期间有下列行为之一的，</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可直接解除服务合同并没收履约保证金：</w:t>
      </w:r>
      <w:r>
        <w:rPr>
          <w:rFonts w:hint="eastAsia" w:ascii="宋体" w:hAnsi="宋体" w:cs="宋体"/>
          <w:sz w:val="24"/>
          <w:szCs w:val="24"/>
          <w:highlight w:val="none"/>
        </w:rPr>
      </w:r>
      <w:r/>
    </w:p>
    <w:p>
      <w:pPr>
        <w:pStyle w:val="746"/>
        <w:numPr>
          <w:ilvl w:val="0"/>
          <w:numId w:val="5"/>
        </w:numPr>
        <w:ind w:firstLine="480"/>
        <w:jc w:val="left"/>
        <w:keepLines w:val="0"/>
        <w:keepNext w:val="0"/>
        <w:pageBreakBefore w:val="0"/>
        <w:spacing w:line="360" w:lineRule="auto"/>
        <w:widowControl/>
        <w:rPr>
          <w:rFonts w:hint="eastAsia" w:ascii="宋体" w:hAnsi="宋体" w:cs="宋体"/>
          <w:sz w:val="24"/>
          <w:szCs w:val="24"/>
          <w:highlight w:val="none"/>
          <w:lang w:eastAsia="zh-CN"/>
        </w:rPr>
      </w:pPr>
      <w:r>
        <w:rPr>
          <w:rFonts w:hint="eastAsia" w:ascii="宋体" w:hAnsi="宋体" w:cs="宋体"/>
          <w:sz w:val="24"/>
          <w:szCs w:val="24"/>
          <w:highlight w:val="none"/>
        </w:rPr>
        <w:t xml:space="preserve">乙方</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无正当理由不能按约定时间保障供应的，或未能按约定的品种、数量和加工、包装要求供货的，</w:t>
      </w:r>
      <w:r>
        <w:rPr>
          <w:rFonts w:hint="eastAsia" w:ascii="宋体" w:hAnsi="宋体" w:cs="宋体"/>
          <w:sz w:val="24"/>
          <w:szCs w:val="24"/>
          <w:highlight w:val="none"/>
          <w:lang w:val="en-US" w:eastAsia="zh-CN"/>
        </w:rPr>
        <w:t xml:space="preserve">或在供应清单或凭证中弄虚作假，或未按照约定价格提供清单或凭证，或在供应各类食材时以次充好，或达不到合同约定的质量标准的，每发现一起，</w:t>
      </w:r>
      <w:r>
        <w:rPr>
          <w:rFonts w:hint="eastAsia" w:ascii="宋体" w:hAnsi="宋体" w:cs="宋体"/>
          <w:sz w:val="24"/>
          <w:szCs w:val="24"/>
          <w:highlight w:val="none"/>
        </w:rPr>
        <w:t xml:space="preserve">乙方需每次向甲方支付履约保证金金额的</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%作为违约金，类似情形超过</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次的，甲方有权取消乙方食材供应资格并没收其全部履约保证金</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746"/>
        <w:numPr>
          <w:ilvl w:val="0"/>
          <w:numId w:val="5"/>
        </w:numPr>
        <w:ind w:firstLine="480"/>
        <w:jc w:val="left"/>
        <w:keepLines w:val="0"/>
        <w:keepNext w:val="0"/>
        <w:pageBreakBefore w:val="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乙方进行商业贿赂、欺骗、欺诈，提供虚假发票的，发现一次即取消乙方食材供应资格并没收其全部履约保证金。</w:t>
      </w:r>
      <w:r>
        <w:rPr>
          <w:rFonts w:hint="eastAsia" w:ascii="宋体" w:hAnsi="宋体" w:cs="宋体"/>
          <w:sz w:val="24"/>
          <w:szCs w:val="24"/>
          <w:highlight w:val="none"/>
        </w:rPr>
      </w:r>
      <w:r/>
    </w:p>
    <w:p>
      <w:pPr>
        <w:pStyle w:val="746"/>
        <w:numPr>
          <w:ilvl w:val="0"/>
          <w:numId w:val="5"/>
        </w:numPr>
        <w:ind w:firstLine="480"/>
        <w:jc w:val="left"/>
        <w:keepLines w:val="0"/>
        <w:keepNext w:val="0"/>
        <w:pageBreakBefore w:val="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对因乙方供应食材质量问题造成</w:t>
      </w:r>
      <w:r>
        <w:rPr>
          <w:rFonts w:hint="eastAsia" w:ascii="宋体" w:hAnsi="宋体" w:cs="宋体"/>
          <w:sz w:val="24"/>
          <w:szCs w:val="24"/>
          <w:highlight w:val="none"/>
          <w:lang w:val="en-US" w:eastAsia="zh-CN"/>
        </w:rPr>
        <w:t xml:space="preserve">甲方出现</w:t>
      </w:r>
      <w:r>
        <w:rPr>
          <w:rFonts w:hint="eastAsia" w:ascii="宋体" w:hAnsi="宋体" w:cs="宋体"/>
          <w:sz w:val="24"/>
          <w:szCs w:val="24"/>
          <w:highlight w:val="none"/>
        </w:rPr>
        <w:t xml:space="preserve">食品中毒或其他事故的，甲方有权立即取消乙方食材供应资格，没收其全部履约保证金并追究乙方相应法律和经济责任。</w:t>
      </w:r>
      <w:r>
        <w:rPr>
          <w:rFonts w:hint="eastAsia" w:ascii="宋体" w:hAnsi="宋体" w:cs="宋体"/>
          <w:sz w:val="24"/>
          <w:szCs w:val="24"/>
          <w:highlight w:val="none"/>
        </w:rPr>
      </w:r>
      <w:r/>
    </w:p>
    <w:p>
      <w:pPr>
        <w:pStyle w:val="746"/>
        <w:ind w:firstLine="480"/>
        <w:jc w:val="left"/>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6.因政策原因或甲方实际原因而造成的就餐人员减少，结算金额以实际为准。乙方应考虑甲方单位工作特殊性。</w:t>
      </w:r>
      <w:r>
        <w:rPr>
          <w:rFonts w:hint="eastAsia" w:ascii="宋体" w:hAnsi="宋体" w:eastAsia="宋体" w:cs="宋体"/>
          <w:sz w:val="24"/>
          <w:szCs w:val="24"/>
          <w:highlight w:val="none"/>
          <w:lang w:val="en-US" w:eastAsia="zh-CN"/>
        </w:rPr>
      </w:r>
      <w:r/>
    </w:p>
    <w:p>
      <w:pPr>
        <w:pStyle w:val="746"/>
        <w:ind w:firstLine="480"/>
        <w:jc w:val="left"/>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7.乙方对疫情、自然灾害等情况下造成无法及时送达的情况下，应考虑替代方案，确保甲方供应不中断。</w:t>
      </w:r>
      <w:r>
        <w:rPr>
          <w:rFonts w:hint="eastAsia" w:ascii="宋体" w:hAnsi="宋体" w:eastAsia="宋体" w:cs="宋体"/>
          <w:sz w:val="24"/>
          <w:szCs w:val="24"/>
          <w:highlight w:val="none"/>
          <w:lang w:val="en-US" w:eastAsia="zh-CN"/>
        </w:rPr>
      </w:r>
      <w:r/>
    </w:p>
    <w:p>
      <w:pPr>
        <w:pStyle w:val="770"/>
        <w:ind w:firstLine="480"/>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Cs/>
          <w:sz w:val="24"/>
          <w:szCs w:val="24"/>
          <w:highlight w:val="none"/>
          <w:lang w:val="en-US" w:eastAsia="zh-CN"/>
        </w:rPr>
        <w:t xml:space="preserve">三、</w:t>
      </w:r>
      <w:r>
        <w:rPr>
          <w:rFonts w:hint="eastAsia" w:ascii="宋体" w:hAnsi="宋体" w:eastAsia="宋体" w:cs="宋体"/>
          <w:b/>
          <w:bCs w:val="0"/>
          <w:sz w:val="24"/>
          <w:szCs w:val="24"/>
          <w:highlight w:val="none"/>
          <w:lang w:val="en-US" w:eastAsia="zh-CN" w:bidi="ar-SA"/>
        </w:rPr>
        <w:t xml:space="preserve">履约保证金</w:t>
      </w:r>
      <w:r>
        <w:rPr>
          <w:rFonts w:hint="eastAsia" w:ascii="宋体" w:hAnsi="宋体" w:eastAsia="宋体" w:cs="宋体"/>
          <w:b/>
          <w:bCs w:val="0"/>
          <w:sz w:val="24"/>
          <w:szCs w:val="24"/>
          <w:highlight w:val="none"/>
          <w:lang w:val="en-US" w:eastAsia="zh-CN" w:bidi="ar-SA"/>
        </w:rPr>
      </w:r>
      <w:r/>
    </w:p>
    <w:p>
      <w:pPr>
        <w:pStyle w:val="746"/>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1.履约保证金的形式：以支票、汇票、本票或者金融机构、担保机构出具的保函等非现金形式提交； </w:t>
      </w:r>
      <w:r>
        <w:rPr>
          <w:rFonts w:hint="eastAsia" w:ascii="宋体" w:hAnsi="宋体" w:eastAsia="宋体" w:cs="宋体"/>
          <w:bCs/>
          <w:sz w:val="24"/>
          <w:szCs w:val="24"/>
          <w:highlight w:val="none"/>
          <w:lang w:val="en-US" w:eastAsia="zh-CN" w:bidi="ar-SA"/>
        </w:rPr>
      </w:r>
      <w:r/>
    </w:p>
    <w:p>
      <w:pPr>
        <w:pStyle w:val="746"/>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2.履约保证金的金额：贰万元（￥20000.00元），乙方须在签订合同之日起10日内向甲方足额提交履约保证金，逾期交付的，甲方可以单方解除合同。</w:t>
      </w:r>
      <w:r>
        <w:rPr>
          <w:rFonts w:hint="eastAsia" w:ascii="宋体" w:hAnsi="宋体" w:eastAsia="宋体" w:cs="宋体"/>
          <w:bCs/>
          <w:sz w:val="24"/>
          <w:szCs w:val="24"/>
          <w:highlight w:val="none"/>
          <w:lang w:val="en-US" w:eastAsia="zh-CN" w:bidi="ar-SA"/>
        </w:rPr>
      </w:r>
      <w:r/>
    </w:p>
    <w:p>
      <w:pPr>
        <w:pStyle w:val="746"/>
        <w:ind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bidi="ar-SA"/>
        </w:rPr>
        <w:t xml:space="preserve">3.双方合同期满后，如乙方不存在违约行为，甲方需在合同期满后30日内，乙方的履约保证金由甲方按照履约保证金的缴纳方式无息退还。</w:t>
      </w:r>
      <w:r>
        <w:rPr>
          <w:rFonts w:hint="eastAsia" w:ascii="宋体" w:hAnsi="宋体" w:eastAsia="宋体" w:cs="宋体"/>
          <w:bCs/>
          <w:sz w:val="24"/>
          <w:szCs w:val="24"/>
          <w:highlight w:val="none"/>
          <w:lang w:eastAsia="zh-CN"/>
        </w:rPr>
      </w:r>
      <w:r/>
    </w:p>
    <w:p>
      <w:pPr>
        <w:pStyle w:val="770"/>
        <w:ind w:firstLine="482"/>
        <w:keepLines w:val="0"/>
        <w:keepNext w:val="0"/>
        <w:pageBreakBefore w:val="0"/>
        <w:spacing w:line="360" w:lineRule="auto"/>
        <w:widowControl w:val="off"/>
        <w:rPr>
          <w:rFonts w:hint="eastAsia" w:hAnsi="宋体" w:eastAsia="宋体" w:cs="宋体"/>
          <w:b/>
          <w:bCs w:val="0"/>
          <w:sz w:val="24"/>
          <w:szCs w:val="24"/>
          <w:highlight w:val="none"/>
          <w:lang w:val="en-US" w:eastAsia="zh-CN" w:bidi="ar-SA"/>
        </w:rPr>
      </w:pPr>
      <w:r>
        <w:rPr>
          <w:rFonts w:hint="eastAsia" w:hAnsi="宋体" w:eastAsia="宋体" w:cs="宋体"/>
          <w:b/>
          <w:bCs w:val="0"/>
          <w:sz w:val="24"/>
          <w:szCs w:val="24"/>
          <w:highlight w:val="none"/>
          <w:lang w:val="en-US" w:eastAsia="zh-CN" w:bidi="ar-SA"/>
        </w:rPr>
        <w:t xml:space="preserve">★四、付款方式</w:t>
      </w:r>
      <w:r>
        <w:rPr>
          <w:rFonts w:hint="eastAsia" w:hAnsi="宋体" w:eastAsia="宋体" w:cs="宋体"/>
          <w:b/>
          <w:bCs w:val="0"/>
          <w:sz w:val="24"/>
          <w:szCs w:val="24"/>
          <w:highlight w:val="none"/>
          <w:lang w:val="en-US" w:eastAsia="zh-CN" w:bidi="ar-SA"/>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1、先供货后结算，按月结算。当月供货完毕后，</w:t>
      </w:r>
      <w:r>
        <w:rPr>
          <w:rFonts w:hint="eastAsia" w:ascii="宋体" w:hAnsi="宋体" w:cs="宋体"/>
          <w:sz w:val="24"/>
          <w:szCs w:val="24"/>
          <w:highlight w:val="none"/>
          <w:lang w:val="en-US" w:eastAsia="zh-CN"/>
        </w:rPr>
        <w:t xml:space="preserve">甲乙双方对该批次食材进行数量、价格等核对无误后，乙方开具正规发票并提供签收单，当期连云港发展和改革委员会在其官网上定期公布的民生价格截图，双签确认的价格单等相关资料，甲方自收到发票</w:t>
      </w:r>
      <w:r>
        <w:rPr>
          <w:rFonts w:hint="eastAsia" w:ascii="宋体" w:hAnsi="宋体" w:cs="宋体"/>
          <w:sz w:val="24"/>
          <w:szCs w:val="24"/>
          <w:highlight w:val="none"/>
        </w:rPr>
        <w:t xml:space="preserve">后的</w:t>
      </w:r>
      <w:r>
        <w:rPr>
          <w:rFonts w:hint="eastAsia" w:ascii="宋体" w:hAnsi="宋体" w:cs="宋体"/>
          <w:sz w:val="24"/>
          <w:szCs w:val="24"/>
          <w:highlight w:val="none"/>
          <w:lang w:val="en-US" w:eastAsia="zh-CN"/>
        </w:rPr>
        <w:t xml:space="preserve">10个工作日</w:t>
      </w:r>
      <w:r>
        <w:rPr>
          <w:rFonts w:hint="eastAsia" w:ascii="宋体" w:hAnsi="宋体" w:cs="宋体"/>
          <w:sz w:val="24"/>
          <w:szCs w:val="24"/>
          <w:highlight w:val="none"/>
        </w:rPr>
        <w:t xml:space="preserve">内完成该批</w:t>
      </w:r>
      <w:r>
        <w:rPr>
          <w:rFonts w:hint="eastAsia" w:ascii="宋体" w:hAnsi="宋体" w:cs="宋体"/>
          <w:sz w:val="24"/>
          <w:szCs w:val="24"/>
          <w:highlight w:val="none"/>
          <w:lang w:val="en-US" w:eastAsia="zh-CN"/>
        </w:rPr>
        <w:t xml:space="preserve">次</w:t>
      </w:r>
      <w:r>
        <w:rPr>
          <w:rFonts w:hint="eastAsia" w:ascii="宋体" w:hAnsi="宋体" w:cs="宋体"/>
          <w:sz w:val="24"/>
          <w:szCs w:val="24"/>
          <w:highlight w:val="none"/>
        </w:rPr>
        <w:t xml:space="preserve">货款支付。</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2、因乙方采购结算凭证遗失等导致无法结算，责任由乙方承担。</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3、甲方应在规定时间内完成货款结算支付，有特殊原因延期时，应及时向乙方</w:t>
      </w:r>
      <w:r>
        <w:rPr>
          <w:rFonts w:hint="eastAsia" w:ascii="宋体" w:hAnsi="宋体" w:cs="宋体"/>
          <w:sz w:val="24"/>
          <w:szCs w:val="24"/>
          <w:highlight w:val="none"/>
          <w:lang w:eastAsia="zh-CN"/>
        </w:rPr>
        <w:t xml:space="preserve">作出</w:t>
      </w: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、结算价格的审定依据。各类</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结算价格按照审定</w:t>
      </w:r>
      <w:r>
        <w:rPr>
          <w:rFonts w:hint="eastAsia" w:ascii="宋体" w:hAnsi="宋体" w:cs="宋体"/>
          <w:sz w:val="24"/>
          <w:szCs w:val="24"/>
          <w:highlight w:val="none"/>
          <w:lang w:val="en-US" w:eastAsia="zh-CN"/>
        </w:rPr>
        <w:t xml:space="preserve">确认</w:t>
      </w:r>
      <w:r>
        <w:rPr>
          <w:rFonts w:hint="eastAsia" w:ascii="宋体" w:hAnsi="宋体" w:cs="宋体"/>
          <w:sz w:val="24"/>
          <w:szCs w:val="24"/>
          <w:highlight w:val="none"/>
        </w:rPr>
        <w:t xml:space="preserve">后的价格*乙方投标承诺</w:t>
      </w:r>
      <w:r>
        <w:rPr>
          <w:rFonts w:hint="eastAsia" w:ascii="宋体" w:hAnsi="宋体" w:cs="宋体"/>
          <w:sz w:val="24"/>
          <w:szCs w:val="24"/>
          <w:highlight w:val="none"/>
          <w:lang w:eastAsia="zh-CN"/>
        </w:rPr>
        <w:t xml:space="preserve">折扣率</w:t>
      </w:r>
      <w:r>
        <w:rPr>
          <w:rFonts w:hint="eastAsia" w:ascii="宋体" w:hAnsi="宋体" w:cs="宋体"/>
          <w:sz w:val="24"/>
          <w:szCs w:val="24"/>
          <w:highlight w:val="none"/>
        </w:rPr>
        <w:t xml:space="preserve">计算。</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、乙方</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供应配送过程中产生的加工费、包装费、人工费、运输费、税费等交付验收前的一切费用应计入运营成本</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甲方不再另行支付任何其他费用</w:t>
      </w:r>
      <w:r>
        <w:rPr>
          <w:rFonts w:hint="eastAsia" w:ascii="宋体" w:hAnsi="宋体" w:cs="宋体"/>
          <w:bCs w:val="0"/>
          <w:sz w:val="24"/>
          <w:szCs w:val="24"/>
          <w:highlight w:val="none"/>
        </w:rPr>
        <w:t xml:space="preserve">。</w:t>
      </w:r>
      <w:r>
        <w:rPr>
          <w:rFonts w:hint="eastAsia" w:ascii="宋体" w:hAnsi="宋体" w:cs="宋体"/>
          <w:sz w:val="24"/>
          <w:szCs w:val="24"/>
          <w:highlight w:val="none"/>
          <w:lang w:eastAsia="zh-CN"/>
        </w:rPr>
      </w:r>
      <w:r/>
    </w:p>
    <w:p>
      <w:pPr>
        <w:pStyle w:val="770"/>
        <w:numPr>
          <w:ilvl w:val="0"/>
          <w:numId w:val="0"/>
        </w:numPr>
        <w:ind w:firstLine="482"/>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hAnsi="宋体" w:eastAsia="宋体" w:cs="宋体"/>
          <w:b/>
          <w:bCs w:val="0"/>
          <w:sz w:val="24"/>
          <w:szCs w:val="24"/>
          <w:highlight w:val="none"/>
          <w:lang w:val="en-US" w:eastAsia="zh-CN" w:bidi="ar-SA"/>
        </w:rPr>
        <w:t xml:space="preserve">五、</w:t>
      </w:r>
      <w:r>
        <w:rPr>
          <w:rFonts w:hint="eastAsia" w:ascii="宋体" w:hAnsi="宋体" w:eastAsia="宋体" w:cs="宋体"/>
          <w:b/>
          <w:bCs w:val="0"/>
          <w:sz w:val="24"/>
          <w:szCs w:val="24"/>
          <w:highlight w:val="none"/>
          <w:lang w:val="en-US" w:eastAsia="zh-CN" w:bidi="ar-SA"/>
        </w:rPr>
        <w:t xml:space="preserve">其他</w:t>
      </w:r>
      <w:r>
        <w:rPr>
          <w:rFonts w:hint="eastAsia" w:ascii="宋体" w:hAnsi="宋体" w:eastAsia="宋体" w:cs="宋体"/>
          <w:b/>
          <w:bCs w:val="0"/>
          <w:sz w:val="24"/>
          <w:szCs w:val="24"/>
          <w:highlight w:val="none"/>
          <w:lang w:val="en-US" w:eastAsia="zh-CN" w:bidi="ar-SA"/>
        </w:rPr>
      </w:r>
      <w:r/>
    </w:p>
    <w:p>
      <w:pPr>
        <w:pStyle w:val="746"/>
        <w:ind w:firstLine="480"/>
        <w:pageBreakBefore w:val="0"/>
        <w:spacing w:line="360" w:lineRule="auto"/>
        <w:shd w:val="clear" w:color="auto" w:fil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1.货币：本次采购文件所涉及货币币种均为人民币。</w:t>
      </w:r>
      <w:r>
        <w:rPr>
          <w:rFonts w:hint="eastAsia" w:ascii="宋体" w:hAnsi="宋体" w:eastAsia="宋体" w:cs="宋体"/>
          <w:b w:val="0"/>
          <w:bCs w:val="0"/>
          <w:color w:val="000000"/>
          <w:sz w:val="24"/>
          <w:szCs w:val="24"/>
          <w:highlight w:val="none"/>
          <w:lang w:val="en-US" w:eastAsia="zh-CN"/>
        </w:rPr>
      </w:r>
      <w:r/>
    </w:p>
    <w:p>
      <w:pPr>
        <w:pStyle w:val="746"/>
        <w:ind w:firstLine="480"/>
        <w:pageBreakBefore w:val="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本项目报价不得超过预算</w:t>
      </w:r>
      <w:r>
        <w:rPr>
          <w:rFonts w:hint="eastAsia" w:ascii="宋体" w:hAnsi="宋体" w:eastAsia="宋体" w:cs="宋体"/>
          <w:bCs/>
          <w:color w:val="000000"/>
          <w:sz w:val="24"/>
          <w:szCs w:val="24"/>
          <w:highlight w:val="none"/>
          <w:lang w:val="en-US" w:eastAsia="zh-CN"/>
        </w:rPr>
        <w:t xml:space="preserve">金额</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46"/>
        <w:ind w:firstLine="482"/>
        <w:pageBreakBefore w:val="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val="en-US" w:eastAsia="zh-CN"/>
        </w:rPr>
        <w:t xml:space="preserve">投标人</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投标人</w:t>
      </w:r>
      <w:r>
        <w:rPr>
          <w:rFonts w:hint="eastAsia" w:ascii="宋体" w:hAnsi="宋体" w:eastAsia="宋体" w:cs="宋体"/>
          <w:b/>
          <w:bCs w:val="0"/>
          <w:color w:val="000000"/>
          <w:sz w:val="24"/>
          <w:szCs w:val="24"/>
          <w:highlight w:val="none"/>
        </w:rPr>
        <w:t xml:space="preserve">应根据国家收费标准并结合市场实际进行报价，</w:t>
      </w:r>
      <w:r>
        <w:rPr>
          <w:rFonts w:hint="eastAsia" w:ascii="宋体" w:hAnsi="宋体" w:eastAsia="宋体" w:cs="宋体"/>
          <w:b/>
          <w:bCs w:val="0"/>
          <w:color w:val="000000"/>
          <w:sz w:val="24"/>
          <w:szCs w:val="24"/>
          <w:highlight w:val="none"/>
          <w:lang w:val="en-US" w:eastAsia="zh-CN"/>
        </w:rPr>
        <w:t xml:space="preserve">其他费用，如人工费（包括人员工资、加班费、社会保险费用、福利费等）、设备费、加急费（项目加急产生的费用）、交通运输费、仓储、税费等费用出现增长均由乙方承担。工</w:t>
      </w:r>
      <w:r>
        <w:rPr>
          <w:rFonts w:hint="eastAsia" w:ascii="宋体" w:hAnsi="宋体" w:eastAsia="宋体" w:cs="宋体"/>
          <w:b/>
          <w:bCs w:val="0"/>
          <w:color w:val="000000"/>
          <w:sz w:val="24"/>
          <w:szCs w:val="24"/>
          <w:highlight w:val="none"/>
        </w:rPr>
        <w:t xml:space="preserve">作中涉及的敏感资料、电子数据等相关信息，</w:t>
      </w:r>
      <w:r>
        <w:rPr>
          <w:rFonts w:hint="eastAsia" w:ascii="宋体" w:hAnsi="宋体" w:eastAsia="宋体" w:cs="宋体"/>
          <w:b/>
          <w:bCs w:val="0"/>
          <w:color w:val="000000"/>
          <w:sz w:val="24"/>
          <w:szCs w:val="24"/>
          <w:highlight w:val="none"/>
          <w:lang w:val="en-US" w:eastAsia="zh-CN"/>
        </w:rPr>
        <w:t xml:space="preserve">投标人</w:t>
      </w:r>
      <w:r>
        <w:rPr>
          <w:rFonts w:hint="eastAsia" w:ascii="宋体" w:hAnsi="宋体" w:eastAsia="宋体" w:cs="宋体"/>
          <w:b/>
          <w:bCs w:val="0"/>
          <w:color w:val="000000"/>
          <w:sz w:val="24"/>
          <w:szCs w:val="24"/>
          <w:highlight w:val="none"/>
        </w:rPr>
        <w:t xml:space="preserve">应严格执行保密的相关规定，不得以任何方式向任何第三人披露、泄露或许可第三人使用，否则追究其相应法律责任。</w:t>
      </w:r>
      <w:r>
        <w:rPr>
          <w:rFonts w:hint="eastAsia" w:ascii="宋体" w:hAnsi="宋体" w:eastAsia="宋体" w:cs="宋体"/>
          <w:bCs/>
          <w:color w:val="000000"/>
          <w:sz w:val="24"/>
          <w:szCs w:val="24"/>
          <w:highlight w:val="none"/>
        </w:rPr>
      </w:r>
      <w:r/>
    </w:p>
    <w:p>
      <w:pPr>
        <w:pStyle w:val="746"/>
        <w:ind w:firstLine="480"/>
        <w:pageBreakBefore w:val="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6"/>
        <w:pageBreakBefore w:val="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47"/>
        <w:numPr>
          <w:ilvl w:val="0"/>
          <w:numId w:val="0"/>
        </w:numPr>
        <w:keepLines/>
        <w:pageBreakBefore w:val="0"/>
        <w:spacing w:line="360" w:lineRule="auto"/>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sz w:val="24"/>
          <w:highlight w:val="none"/>
        </w:rPr>
        <w:br w:type="page" w:clear="all"/>
      </w:r>
      <w:bookmarkStart w:id="10" w:name="_Toc15191"/>
      <w:r/>
      <w:bookmarkStart w:id="11" w:name="_Toc58260785"/>
      <w:r>
        <w:rPr>
          <w:rFonts w:hint="eastAsia" w:ascii="宋体" w:hAnsi="宋体" w:eastAsia="宋体" w:cs="宋体"/>
          <w:i w:val="0"/>
          <w:iCs w:val="0"/>
          <w:color w:val="000000"/>
          <w:sz w:val="36"/>
          <w:szCs w:val="20"/>
          <w:highlight w:val="none"/>
        </w:rPr>
        <w:t xml:space="preserve">第五部分  合同</w:t>
      </w:r>
      <w:bookmarkEnd w:id="10"/>
      <w:r/>
      <w:bookmarkEnd w:id="11"/>
      <w:r>
        <w:rPr>
          <w:rFonts w:hint="eastAsia" w:ascii="宋体" w:hAnsi="宋体" w:eastAsia="宋体" w:cs="宋体"/>
          <w:i w:val="0"/>
          <w:iCs w:val="0"/>
          <w:color w:val="000000"/>
          <w:highlight w:val="none"/>
        </w:rPr>
      </w:r>
      <w:r/>
    </w:p>
    <w:p>
      <w:pPr>
        <w:pStyle w:val="770"/>
        <w:jc w:val="right"/>
        <w:spacing w:before="100" w:beforeAutospacing="1" w:after="100" w:afterAutospacing="1" w:line="360" w:lineRule="auto"/>
        <w:rPr>
          <w:rFonts w:hAnsi="宋体"/>
          <w:b/>
          <w:bCs/>
          <w:color w:val="000000"/>
          <w:sz w:val="30"/>
          <w:szCs w:val="30"/>
          <w:highlight w:val="none"/>
          <w:lang w:val="en-US"/>
        </w:rPr>
        <w:outlineLvl w:val="9"/>
      </w:pPr>
      <w:r>
        <w:rPr>
          <w:rFonts w:hint="eastAsia" w:ascii="仿宋_GB2312" w:hAnsi="仿宋_GB2312" w:eastAsia="仿宋_GB2312"/>
          <w:b/>
          <w:bCs/>
          <w:color w:val="000000"/>
          <w:sz w:val="30"/>
          <w:szCs w:val="30"/>
          <w:highlight w:val="none"/>
          <w:lang w:val="en-US" w:eastAsia="zh-CN"/>
        </w:rPr>
        <w:t xml:space="preserve">  </w:t>
      </w:r>
      <w:r>
        <w:rPr>
          <w:rFonts w:hint="eastAsia" w:ascii="仿宋_GB2312" w:hAnsi="仿宋_GB2312" w:eastAsia="仿宋_GB2312"/>
          <w:b/>
          <w:bCs/>
          <w:color w:val="000000"/>
          <w:sz w:val="30"/>
          <w:szCs w:val="30"/>
          <w:highlight w:val="none"/>
        </w:rPr>
        <w:t xml:space="preserve">合同编号： </w:t>
      </w:r>
      <w:r>
        <w:rPr>
          <w:rFonts w:hint="eastAsia" w:ascii="仿宋_GB2312" w:hAnsi="仿宋_GB2312" w:eastAsia="仿宋_GB2312"/>
          <w:b/>
          <w:bCs/>
          <w:color w:val="000000"/>
          <w:sz w:val="30"/>
          <w:szCs w:val="30"/>
          <w:highlight w:val="none"/>
          <w:lang w:val="en-US" w:eastAsia="zh-CN"/>
        </w:rPr>
        <w:t xml:space="preserve">LYGBJ</w:t>
      </w:r>
      <w:r>
        <w:rPr>
          <w:rFonts w:hint="eastAsia" w:ascii="仿宋_GB2312" w:hAnsi="仿宋_GB2312" w:eastAsia="仿宋_GB2312"/>
          <w:b/>
          <w:bCs/>
          <w:color w:val="000000"/>
          <w:sz w:val="30"/>
          <w:szCs w:val="30"/>
          <w:highlight w:val="none"/>
        </w:rPr>
        <w:t xml:space="preserve">20</w:t>
      </w:r>
      <w:r>
        <w:rPr>
          <w:rFonts w:hint="eastAsia" w:ascii="仿宋_GB2312" w:hAnsi="仿宋_GB2312" w:eastAsia="仿宋_GB2312"/>
          <w:b/>
          <w:bCs/>
          <w:color w:val="000000"/>
          <w:sz w:val="30"/>
          <w:szCs w:val="30"/>
          <w:highlight w:val="none"/>
          <w:lang w:val="en-US" w:eastAsia="zh-CN"/>
        </w:rPr>
        <w:t xml:space="preserve">24007008</w:t>
      </w:r>
      <w:r>
        <w:rPr>
          <w:rFonts w:hAnsi="宋体"/>
          <w:b/>
          <w:bCs/>
          <w:color w:val="000000"/>
          <w:sz w:val="30"/>
          <w:szCs w:val="30"/>
          <w:highlight w:val="none"/>
          <w:lang w:val="en-US"/>
        </w:rPr>
      </w:r>
      <w:r/>
    </w:p>
    <w:p>
      <w:pPr>
        <w:pStyle w:val="770"/>
        <w:jc w:val="center"/>
        <w:spacing w:before="100" w:beforeAutospacing="1" w:after="100" w:afterAutospacing="1" w:line="360" w:lineRule="auto"/>
        <w:rPr>
          <w:rFonts w:hAnsi="宋体"/>
          <w:b/>
          <w:bCs/>
          <w:color w:val="000000"/>
          <w:sz w:val="24"/>
          <w:szCs w:val="24"/>
          <w:highlight w:val="none"/>
        </w:rPr>
        <w:outlineLvl w:val="9"/>
      </w:pPr>
      <w:r>
        <w:rPr>
          <w:rFonts w:hAnsi="宋体"/>
          <w:b/>
          <w:bCs/>
          <w:color w:val="000000"/>
          <w:sz w:val="24"/>
          <w:szCs w:val="24"/>
          <w:highlight w:val="none"/>
        </w:rPr>
      </w:r>
      <w:r/>
    </w:p>
    <w:p>
      <w:pPr>
        <w:pStyle w:val="770"/>
        <w:spacing w:before="100" w:beforeAutospacing="1" w:after="100" w:afterAutospacing="1" w:line="360" w:lineRule="auto"/>
        <w:rPr>
          <w:rFonts w:hAnsi="宋体"/>
          <w:b/>
          <w:bCs/>
          <w:color w:val="000000"/>
          <w:sz w:val="24"/>
          <w:szCs w:val="24"/>
          <w:highlight w:val="none"/>
        </w:rPr>
        <w:outlineLvl w:val="9"/>
      </w:pPr>
      <w:r>
        <w:rPr>
          <w:rFonts w:hAnsi="宋体"/>
          <w:b/>
          <w:bCs/>
          <w:color w:val="000000"/>
          <w:sz w:val="24"/>
          <w:szCs w:val="24"/>
          <w:highlight w:val="none"/>
        </w:rPr>
      </w:r>
      <w:r/>
    </w:p>
    <w:p>
      <w:pPr>
        <w:pStyle w:val="770"/>
        <w:spacing w:before="100" w:beforeAutospacing="1" w:after="100" w:afterAutospacing="1" w:line="360" w:lineRule="auto"/>
        <w:rPr>
          <w:rFonts w:hAnsi="宋体"/>
          <w:b/>
          <w:bCs/>
          <w:color w:val="000000"/>
          <w:sz w:val="24"/>
          <w:szCs w:val="24"/>
          <w:highlight w:val="none"/>
        </w:rPr>
        <w:outlineLvl w:val="9"/>
      </w:pPr>
      <w:r>
        <w:rPr>
          <w:rFonts w:hAnsi="宋体"/>
          <w:b/>
          <w:bCs/>
          <w:color w:val="000000"/>
          <w:sz w:val="24"/>
          <w:szCs w:val="24"/>
          <w:highlight w:val="none"/>
        </w:rPr>
      </w:r>
      <w:r/>
    </w:p>
    <w:p>
      <w:pPr>
        <w:pStyle w:val="770"/>
        <w:spacing w:before="100" w:beforeAutospacing="1" w:after="100" w:afterAutospacing="1" w:line="360" w:lineRule="auto"/>
        <w:rPr>
          <w:rFonts w:hAnsi="宋体"/>
          <w:b/>
          <w:bCs/>
          <w:color w:val="000000"/>
          <w:sz w:val="24"/>
          <w:szCs w:val="24"/>
          <w:highlight w:val="none"/>
        </w:rPr>
        <w:outlineLvl w:val="9"/>
      </w:pPr>
      <w:r>
        <w:rPr>
          <w:rFonts w:hAnsi="宋体"/>
          <w:b/>
          <w:bCs/>
          <w:color w:val="000000"/>
          <w:sz w:val="24"/>
          <w:szCs w:val="24"/>
          <w:highlight w:val="none"/>
        </w:rPr>
      </w:r>
      <w:r/>
    </w:p>
    <w:p>
      <w:pPr>
        <w:pStyle w:val="746"/>
        <w:ind w:left="-7" w:hanging="421"/>
        <w:jc w:val="center"/>
        <w:spacing w:line="360" w:lineRule="auto"/>
        <w:rPr>
          <w:rFonts w:hint="eastAsia" w:ascii="黑体" w:hAnsi="黑体" w:eastAsia="黑体"/>
          <w:color w:val="000000"/>
          <w:spacing w:val="0"/>
          <w:sz w:val="52"/>
          <w:szCs w:val="52"/>
          <w:highlight w:val="none"/>
        </w:rPr>
      </w:pPr>
      <w:r>
        <w:rPr>
          <w:rFonts w:hint="eastAsia" w:ascii="黑体" w:hAnsi="黑体" w:eastAsia="黑体"/>
          <w:color w:val="000000"/>
          <w:spacing w:val="0"/>
          <w:sz w:val="52"/>
          <w:szCs w:val="52"/>
          <w:highlight w:val="none"/>
        </w:rPr>
        <w:t xml:space="preserve">连云港出入境边防检查站</w:t>
      </w:r>
      <w:r>
        <w:rPr>
          <w:rFonts w:hint="eastAsia" w:ascii="黑体" w:hAnsi="黑体" w:eastAsia="黑体"/>
          <w:color w:val="000000"/>
          <w:spacing w:val="0"/>
          <w:sz w:val="52"/>
          <w:szCs w:val="52"/>
          <w:highlight w:val="none"/>
        </w:rPr>
      </w:r>
      <w:r/>
    </w:p>
    <w:p>
      <w:pPr>
        <w:pStyle w:val="746"/>
        <w:ind w:left="-7" w:hanging="421"/>
        <w:jc w:val="center"/>
        <w:spacing w:line="360" w:lineRule="auto"/>
        <w:rPr>
          <w:rFonts w:hAnsi="宋体"/>
          <w:bCs/>
          <w:color w:val="000000"/>
          <w:sz w:val="24"/>
          <w:szCs w:val="24"/>
          <w:highlight w:val="none"/>
        </w:rPr>
      </w:pPr>
      <w:r>
        <w:rPr>
          <w:rFonts w:hint="eastAsia" w:ascii="黑体" w:hAnsi="黑体" w:eastAsia="黑体"/>
          <w:color w:val="000000"/>
          <w:spacing w:val="0"/>
          <w:sz w:val="52"/>
          <w:szCs w:val="52"/>
          <w:highlight w:val="none"/>
          <w:lang w:val="en-US" w:eastAsia="zh-CN"/>
        </w:rPr>
        <w:t xml:space="preserve">食堂食材配送</w:t>
      </w:r>
      <w:r>
        <w:rPr>
          <w:rFonts w:hint="eastAsia" w:ascii="黑体" w:hAnsi="黑体" w:eastAsia="黑体"/>
          <w:color w:val="000000"/>
          <w:spacing w:val="0"/>
          <w:sz w:val="52"/>
          <w:szCs w:val="52"/>
          <w:highlight w:val="none"/>
        </w:rPr>
        <w:t xml:space="preserve">项目</w:t>
      </w:r>
      <w:r>
        <w:rPr>
          <w:rFonts w:hint="eastAsia" w:ascii="黑体" w:hAnsi="黑体" w:eastAsia="黑体"/>
          <w:color w:val="000000"/>
          <w:spacing w:val="0"/>
          <w:sz w:val="52"/>
          <w:szCs w:val="52"/>
          <w:highlight w:val="none"/>
          <w:lang w:val="en-US" w:eastAsia="zh-CN"/>
        </w:rPr>
        <w:t xml:space="preserve">采购合同</w:t>
      </w:r>
      <w:r>
        <w:rPr>
          <w:rFonts w:hAnsi="宋体"/>
          <w:bCs/>
          <w:color w:val="000000"/>
          <w:sz w:val="24"/>
          <w:szCs w:val="24"/>
          <w:highlight w:val="none"/>
        </w:rPr>
      </w:r>
      <w:r/>
    </w:p>
    <w:p>
      <w:pPr>
        <w:pStyle w:val="770"/>
        <w:ind w:firstLine="1446"/>
        <w:spacing w:before="100" w:beforeAutospacing="1" w:after="100" w:afterAutospacing="1" w:line="360" w:lineRule="auto"/>
        <w:rPr>
          <w:rFonts w:hAnsi="宋体"/>
          <w:b/>
          <w:bCs/>
          <w:color w:val="000000"/>
          <w:sz w:val="24"/>
          <w:szCs w:val="24"/>
          <w:highlight w:val="none"/>
        </w:rPr>
      </w:pPr>
      <w:r>
        <w:rPr>
          <w:rFonts w:hAnsi="宋体"/>
          <w:b/>
          <w:bCs/>
          <w:color w:val="000000"/>
          <w:sz w:val="24"/>
          <w:szCs w:val="24"/>
          <w:highlight w:val="none"/>
        </w:rPr>
      </w:r>
      <w:r/>
    </w:p>
    <w:p>
      <w:pPr>
        <w:pStyle w:val="770"/>
        <w:ind w:firstLine="1446"/>
        <w:spacing w:before="100" w:beforeAutospacing="1" w:after="100" w:afterAutospacing="1" w:line="360" w:lineRule="auto"/>
        <w:rPr>
          <w:rFonts w:hAnsi="宋体"/>
          <w:b/>
          <w:bCs/>
          <w:color w:val="000000"/>
          <w:sz w:val="24"/>
          <w:szCs w:val="24"/>
          <w:highlight w:val="none"/>
        </w:rPr>
      </w:pPr>
      <w:r>
        <w:rPr>
          <w:rFonts w:hAnsi="宋体"/>
          <w:b/>
          <w:bCs/>
          <w:color w:val="000000"/>
          <w:sz w:val="24"/>
          <w:szCs w:val="24"/>
          <w:highlight w:val="none"/>
        </w:rPr>
      </w:r>
      <w:r/>
    </w:p>
    <w:p>
      <w:pPr>
        <w:pStyle w:val="770"/>
        <w:ind w:firstLine="1446"/>
        <w:spacing w:before="100" w:beforeAutospacing="1" w:after="100" w:afterAutospacing="1" w:line="360" w:lineRule="auto"/>
        <w:rPr>
          <w:rFonts w:hAnsi="宋体"/>
          <w:b/>
          <w:bCs/>
          <w:color w:val="000000"/>
          <w:sz w:val="24"/>
          <w:szCs w:val="24"/>
          <w:highlight w:val="none"/>
        </w:rPr>
      </w:pPr>
      <w:r>
        <w:rPr>
          <w:rFonts w:hAnsi="宋体"/>
          <w:b/>
          <w:bCs/>
          <w:color w:val="000000"/>
          <w:sz w:val="24"/>
          <w:szCs w:val="24"/>
          <w:highlight w:val="none"/>
        </w:rPr>
      </w:r>
      <w:r/>
    </w:p>
    <w:p>
      <w:pPr>
        <w:pStyle w:val="770"/>
        <w:spacing w:before="100" w:beforeAutospacing="1" w:after="100" w:afterAutospacing="1" w:line="360" w:lineRule="auto"/>
        <w:rPr>
          <w:rFonts w:hAnsi="宋体"/>
          <w:b/>
          <w:bCs/>
          <w:color w:val="000000"/>
          <w:sz w:val="30"/>
          <w:szCs w:val="30"/>
          <w:highlight w:val="none"/>
        </w:rPr>
      </w:pPr>
      <w:r>
        <w:rPr>
          <w:rFonts w:hAnsi="宋体"/>
          <w:b/>
          <w:bCs/>
          <w:color w:val="000000"/>
          <w:sz w:val="30"/>
          <w:szCs w:val="30"/>
          <w:highlight w:val="none"/>
        </w:rPr>
      </w:r>
      <w:r/>
    </w:p>
    <w:p>
      <w:pPr>
        <w:pStyle w:val="746"/>
        <w:ind w:left="0" w:firstLine="1257"/>
        <w:spacing w:line="360" w:lineRule="auto"/>
        <w:rPr>
          <w:rFonts w:ascii="仿宋_GB2312" w:hAnsi="仿宋_GB2312" w:eastAsia="仿宋_GB2312"/>
          <w:color w:val="000000"/>
          <w:sz w:val="32"/>
          <w:szCs w:val="32"/>
          <w:highlight w:val="none"/>
          <w:u w:val="single"/>
          <w:lang w:val="en-US" w:eastAsia="zh-CN"/>
        </w:rPr>
      </w:pPr>
      <w:r>
        <w:rPr>
          <w:rFonts w:hint="eastAsia" w:ascii="仿宋_GB2312" w:hAnsi="仿宋_GB2312" w:eastAsia="仿宋_GB2312"/>
          <w:color w:val="000000"/>
          <w:sz w:val="32"/>
          <w:szCs w:val="32"/>
          <w:highlight w:val="none"/>
        </w:rPr>
        <w:t xml:space="preserve"> 甲方：</w:t>
      </w:r>
      <w:r>
        <w:rPr>
          <w:rFonts w:hint="eastAsia" w:ascii="仿宋_GB2312" w:hAnsi="仿宋_GB2312" w:eastAsia="仿宋_GB2312"/>
          <w:color w:val="000000"/>
          <w:sz w:val="32"/>
          <w:szCs w:val="32"/>
          <w:highlight w:val="none"/>
          <w:u w:val="single"/>
        </w:rPr>
        <w:t xml:space="preserve"> </w:t>
      </w:r>
      <w:r>
        <w:rPr>
          <w:rFonts w:hint="eastAsia" w:ascii="仿宋_GB2312" w:hAnsi="仿宋_GB2312" w:eastAsia="仿宋_GB2312"/>
          <w:color w:val="000000"/>
          <w:sz w:val="32"/>
          <w:szCs w:val="32"/>
          <w:highlight w:val="none"/>
          <w:u w:val="single"/>
          <w:lang w:val="en-US" w:eastAsia="zh-CN"/>
        </w:rPr>
        <w:t xml:space="preserve">  </w:t>
      </w:r>
      <w:r>
        <w:rPr>
          <w:rFonts w:hint="eastAsia" w:ascii="仿宋_GB2312" w:hAnsi="仿宋_GB2312" w:eastAsia="仿宋_GB2312"/>
          <w:color w:val="000000"/>
          <w:sz w:val="32"/>
          <w:szCs w:val="32"/>
          <w:highlight w:val="none"/>
          <w:u w:val="single"/>
        </w:rPr>
        <w:t xml:space="preserve">连云港出入境边防检查站</w:t>
      </w:r>
      <w:r>
        <w:rPr>
          <w:rFonts w:hint="eastAsia" w:ascii="仿宋_GB2312" w:hAnsi="仿宋_GB2312" w:eastAsia="仿宋_GB2312"/>
          <w:color w:val="000000"/>
          <w:sz w:val="32"/>
          <w:szCs w:val="32"/>
          <w:highlight w:val="none"/>
          <w:u w:val="single"/>
          <w:lang w:val="en-US" w:eastAsia="zh-CN"/>
        </w:rPr>
        <w:t xml:space="preserve">  </w:t>
      </w:r>
      <w:r>
        <w:rPr>
          <w:rFonts w:hint="eastAsia" w:ascii="仿宋_GB2312" w:hAnsi="仿宋_GB2312" w:eastAsia="仿宋_GB2312"/>
          <w:color w:val="000000"/>
          <w:sz w:val="32"/>
          <w:szCs w:val="32"/>
          <w:highlight w:val="none"/>
          <w:u w:val="single"/>
        </w:rPr>
        <w:t xml:space="preserve"> </w:t>
      </w:r>
      <w:r>
        <w:rPr>
          <w:rFonts w:ascii="仿宋_GB2312" w:hAnsi="仿宋_GB2312" w:eastAsia="仿宋_GB2312"/>
          <w:color w:val="000000"/>
          <w:sz w:val="32"/>
          <w:szCs w:val="32"/>
          <w:highlight w:val="none"/>
          <w:u w:val="single"/>
          <w:lang w:val="en-US" w:eastAsia="zh-CN"/>
        </w:rPr>
      </w:r>
      <w:r/>
    </w:p>
    <w:p>
      <w:pPr>
        <w:pStyle w:val="770"/>
        <w:ind w:left="0" w:firstLine="1263"/>
        <w:spacing w:line="360" w:lineRule="auto"/>
        <w:rPr>
          <w:rFonts w:hAnsi="宋体"/>
          <w:b/>
          <w:bCs/>
          <w:color w:val="000000"/>
          <w:sz w:val="32"/>
          <w:szCs w:val="32"/>
          <w:highlight w:val="none"/>
        </w:rPr>
      </w:pPr>
      <w:r>
        <w:rPr>
          <w:rFonts w:hAnsi="宋体"/>
          <w:b/>
          <w:bCs/>
          <w:color w:val="000000"/>
          <w:sz w:val="32"/>
          <w:szCs w:val="32"/>
          <w:highlight w:val="none"/>
        </w:rPr>
      </w:r>
      <w:r/>
    </w:p>
    <w:p>
      <w:pPr>
        <w:pStyle w:val="770"/>
        <w:ind w:left="0" w:firstLine="1257"/>
        <w:jc w:val="left"/>
        <w:spacing w:line="360" w:lineRule="auto"/>
        <w:rPr>
          <w:rFonts w:ascii="仿宋_GB2312" w:hAnsi="仿宋_GB2312" w:eastAsia="仿宋_GB2312" w:cs="Times New Roman"/>
          <w:color w:val="000000"/>
          <w:sz w:val="32"/>
          <w:szCs w:val="32"/>
          <w:highlight w:val="none"/>
          <w:u w:val="single"/>
          <w:lang w:val="en-US" w:eastAsia="zh-CN" w:bidi="ar-SA"/>
        </w:rPr>
      </w:pPr>
      <w:r>
        <w:rPr>
          <w:rFonts w:hint="eastAsia" w:ascii="仿宋_GB2312" w:hAnsi="仿宋_GB2312" w:eastAsia="仿宋_GB2312" w:cs="Times New Roman"/>
          <w:color w:val="000000"/>
          <w:sz w:val="32"/>
          <w:szCs w:val="32"/>
          <w:highlight w:val="none"/>
        </w:rPr>
        <w:t xml:space="preserve"> 乙方：</w:t>
      </w:r>
      <w:r>
        <w:rPr>
          <w:rFonts w:hint="eastAsia" w:ascii="仿宋_GB2312" w:hAnsi="仿宋_GB2312" w:eastAsia="仿宋_GB2312"/>
          <w:color w:val="000000"/>
          <w:sz w:val="32"/>
          <w:szCs w:val="32"/>
          <w:highlight w:val="none"/>
          <w:u w:val="single"/>
        </w:rPr>
        <w:t xml:space="preserve"> </w:t>
      </w:r>
      <w:r>
        <w:rPr>
          <w:rFonts w:hint="eastAsia" w:ascii="仿宋_GB2312" w:hAnsi="仿宋_GB2312" w:eastAsia="仿宋_GB2312"/>
          <w:color w:val="000000"/>
          <w:sz w:val="32"/>
          <w:szCs w:val="32"/>
          <w:highlight w:val="none"/>
          <w:u w:val="single"/>
          <w:lang w:val="en-US" w:eastAsia="zh-CN"/>
        </w:rPr>
        <w:t xml:space="preserve">          </w:t>
      </w:r>
      <w:r>
        <w:rPr>
          <w:rFonts w:hint="eastAsia" w:ascii="仿宋_GB2312" w:hAnsi="仿宋_GB2312" w:eastAsia="仿宋_GB2312" w:cs="Times New Roman"/>
          <w:color w:val="000000"/>
          <w:sz w:val="32"/>
          <w:szCs w:val="32"/>
          <w:highlight w:val="none"/>
          <w:u w:val="single"/>
          <w:lang w:val="en-US" w:eastAsia="zh-CN" w:bidi="ar-SA"/>
        </w:rPr>
        <w:t xml:space="preserve">XXXX公司      </w:t>
      </w:r>
      <w:r>
        <w:rPr>
          <w:rFonts w:hint="eastAsia" w:ascii="仿宋_GB2312" w:hAnsi="仿宋_GB2312" w:eastAsia="仿宋_GB2312"/>
          <w:color w:val="000000"/>
          <w:sz w:val="32"/>
          <w:szCs w:val="32"/>
          <w:highlight w:val="none"/>
          <w:u w:val="single"/>
        </w:rPr>
        <w:t xml:space="preserve"> </w:t>
      </w:r>
      <w:r>
        <w:rPr>
          <w:rFonts w:hint="eastAsia" w:ascii="仿宋_GB2312" w:hAnsi="仿宋_GB2312" w:eastAsia="仿宋_GB2312"/>
          <w:color w:val="000000"/>
          <w:sz w:val="32"/>
          <w:szCs w:val="32"/>
          <w:highlight w:val="none"/>
          <w:u w:val="single"/>
          <w:lang w:val="en-US" w:eastAsia="zh-CN"/>
        </w:rPr>
        <w:t xml:space="preserve">  </w:t>
      </w:r>
      <w:r>
        <w:rPr>
          <w:rFonts w:ascii="仿宋_GB2312" w:hAnsi="仿宋_GB2312" w:eastAsia="仿宋_GB2312" w:cs="Times New Roman"/>
          <w:color w:val="000000"/>
          <w:sz w:val="32"/>
          <w:szCs w:val="32"/>
          <w:highlight w:val="none"/>
          <w:u w:val="single"/>
          <w:lang w:val="en-US" w:eastAsia="zh-CN" w:bidi="ar-SA"/>
        </w:rPr>
      </w:r>
      <w:r/>
    </w:p>
    <w:p>
      <w:pPr>
        <w:pStyle w:val="770"/>
        <w:ind w:left="0" w:firstLine="1263"/>
        <w:spacing w:before="100" w:beforeAutospacing="1" w:after="100" w:afterAutospacing="1" w:line="360" w:lineRule="auto"/>
        <w:rPr>
          <w:rFonts w:hAnsi="宋体"/>
          <w:b/>
          <w:bCs/>
          <w:color w:val="000000"/>
          <w:sz w:val="32"/>
          <w:szCs w:val="32"/>
          <w:highlight w:val="none"/>
        </w:rPr>
      </w:pPr>
      <w:r>
        <w:rPr>
          <w:rFonts w:hAnsi="宋体"/>
          <w:b/>
          <w:bCs/>
          <w:color w:val="000000"/>
          <w:sz w:val="32"/>
          <w:szCs w:val="32"/>
          <w:highlight w:val="none"/>
        </w:rPr>
      </w:r>
      <w:r/>
    </w:p>
    <w:p>
      <w:pPr>
        <w:pStyle w:val="746"/>
        <w:ind w:left="0" w:firstLine="0"/>
        <w:jc w:val="center"/>
        <w:spacing w:line="360" w:lineRule="auto"/>
        <w:rPr>
          <w:rFonts w:hint="eastAsia" w:ascii="仿宋_GB2312" w:hAnsi="仿宋_GB2312" w:eastAsia="仿宋_GB2312"/>
          <w:color w:val="000000"/>
          <w:sz w:val="30"/>
          <w:szCs w:val="30"/>
          <w:highlight w:val="none"/>
        </w:rPr>
      </w:pPr>
      <w:r>
        <w:rPr>
          <w:rFonts w:hint="eastAsia" w:ascii="仿宋_GB2312" w:hAnsi="仿宋_GB2312" w:eastAsia="仿宋_GB2312"/>
          <w:color w:val="000000"/>
          <w:sz w:val="30"/>
          <w:szCs w:val="30"/>
          <w:highlight w:val="none"/>
        </w:rPr>
        <w:t xml:space="preserve">二○</w:t>
      </w:r>
      <w:r>
        <w:rPr>
          <w:rFonts w:hint="eastAsia" w:ascii="仿宋_GB2312" w:hAnsi="仿宋_GB2312" w:eastAsia="仿宋_GB2312"/>
          <w:color w:val="000000"/>
          <w:sz w:val="30"/>
          <w:szCs w:val="30"/>
          <w:highlight w:val="none"/>
          <w:lang w:val="en-US" w:eastAsia="zh-CN"/>
        </w:rPr>
        <w:t xml:space="preserve">二四</w:t>
      </w:r>
      <w:r>
        <w:rPr>
          <w:rFonts w:hint="eastAsia" w:ascii="仿宋_GB2312" w:hAnsi="仿宋_GB2312" w:eastAsia="仿宋_GB2312"/>
          <w:color w:val="000000"/>
          <w:sz w:val="30"/>
          <w:szCs w:val="30"/>
          <w:highlight w:val="none"/>
        </w:rPr>
        <w:t xml:space="preserve">年</w:t>
      </w:r>
      <w:r>
        <w:rPr>
          <w:rFonts w:hint="eastAsia" w:ascii="仿宋_GB2312" w:hAnsi="仿宋_GB2312" w:eastAsia="仿宋_GB2312"/>
          <w:color w:val="000000"/>
          <w:sz w:val="30"/>
          <w:szCs w:val="30"/>
          <w:highlight w:val="none"/>
          <w:lang w:val="en-US" w:eastAsia="zh-CN"/>
        </w:rPr>
        <w:t xml:space="preserve">九</w:t>
      </w:r>
      <w:r>
        <w:rPr>
          <w:rFonts w:hint="eastAsia" w:ascii="仿宋_GB2312" w:hAnsi="仿宋_GB2312" w:eastAsia="仿宋_GB2312"/>
          <w:color w:val="000000"/>
          <w:sz w:val="30"/>
          <w:szCs w:val="30"/>
          <w:highlight w:val="none"/>
        </w:rPr>
        <w:t xml:space="preserve">月</w:t>
      </w:r>
      <w:r>
        <w:rPr>
          <w:rFonts w:hint="eastAsia" w:ascii="仿宋_GB2312" w:hAnsi="仿宋_GB2312" w:eastAsia="仿宋_GB2312"/>
          <w:color w:val="000000"/>
          <w:sz w:val="30"/>
          <w:szCs w:val="30"/>
          <w:highlight w:val="none"/>
        </w:rPr>
      </w:r>
      <w:r/>
    </w:p>
    <w:p>
      <w:pPr>
        <w:pStyle w:val="746"/>
        <w:ind w:firstLine="480"/>
        <w:keepLines w:val="0"/>
        <w:keepNext w:val="0"/>
        <w:pageBreakBefore/>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根据中华人民共和国连云港出入境边防检查站食堂食材配送项目（招标编号 ：XXXX）公开招标结果，经甲乙双方友好协商，达成如下协议：</w:t>
      </w:r>
      <w:r>
        <w:rPr>
          <w:rFonts w:hint="eastAsia" w:ascii="宋体" w:hAnsi="宋体" w:cs="宋体"/>
          <w:sz w:val="24"/>
          <w:szCs w:val="24"/>
          <w:highlight w:val="none"/>
          <w:lang w:val="en-US" w:eastAsia="zh-CN"/>
        </w:rPr>
      </w:r>
      <w:r/>
    </w:p>
    <w:p>
      <w:pPr>
        <w:pStyle w:val="746"/>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一、合作协议期</w:t>
      </w:r>
      <w:r>
        <w:rPr>
          <w:rFonts w:hint="eastAsia" w:ascii="宋体" w:hAnsi="宋体" w:cs="宋体"/>
          <w:sz w:val="24"/>
          <w:szCs w:val="24"/>
          <w:highlight w:val="none"/>
        </w:rPr>
        <w:t xml:space="preserve">限：</w:t>
      </w:r>
      <w:r>
        <w:rPr>
          <w:rFonts w:hint="eastAsia" w:ascii="宋体" w:hAnsi="宋体" w:cs="宋体"/>
          <w:sz w:val="24"/>
          <w:szCs w:val="24"/>
          <w:highlight w:val="none"/>
          <w:lang w:val="en-US" w:eastAsia="zh-CN"/>
        </w:rPr>
        <w:t xml:space="preserve">两</w:t>
      </w:r>
      <w:r>
        <w:rPr>
          <w:rFonts w:hint="eastAsia" w:ascii="宋体" w:hAnsi="宋体" w:cs="宋体"/>
          <w:sz w:val="24"/>
          <w:szCs w:val="24"/>
          <w:highlight w:val="none"/>
        </w:rPr>
        <w:t xml:space="preserve">年</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自2024年10月15日—2026年10月14日</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双方具体合同一年一签订，每年度</w:t>
      </w:r>
      <w:r>
        <w:rPr>
          <w:rFonts w:hint="eastAsia" w:ascii="宋体" w:hAnsi="宋体" w:cs="宋体"/>
          <w:sz w:val="24"/>
          <w:szCs w:val="24"/>
          <w:highlight w:val="none"/>
        </w:rPr>
        <w:t xml:space="preserve">合同履约结束后，根据</w:t>
      </w:r>
      <w:r>
        <w:rPr>
          <w:rFonts w:hint="eastAsia" w:ascii="宋体" w:hAnsi="宋体" w:cs="宋体"/>
          <w:sz w:val="24"/>
          <w:szCs w:val="24"/>
          <w:highlight w:val="none"/>
          <w:lang w:val="en-US" w:eastAsia="zh-CN"/>
        </w:rPr>
        <w:t xml:space="preserve">乙方履约情况</w:t>
      </w:r>
      <w:r>
        <w:rPr>
          <w:rFonts w:hint="eastAsia" w:ascii="宋体" w:hAnsi="宋体" w:cs="宋体"/>
          <w:sz w:val="24"/>
          <w:szCs w:val="24"/>
          <w:highlight w:val="none"/>
        </w:rPr>
        <w:t xml:space="preserve">和</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对乙方的考核情况确定是否续签合同。</w:t>
      </w:r>
      <w:r>
        <w:rPr>
          <w:rFonts w:hint="eastAsia" w:ascii="宋体" w:hAnsi="宋体" w:cs="宋体"/>
          <w:sz w:val="24"/>
          <w:szCs w:val="24"/>
          <w:highlight w:val="none"/>
        </w:rPr>
      </w:r>
      <w:r/>
    </w:p>
    <w:p>
      <w:pPr>
        <w:pStyle w:val="746"/>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本</w:t>
      </w:r>
      <w:r>
        <w:rPr>
          <w:rFonts w:hint="eastAsia" w:ascii="宋体" w:hAnsi="宋体" w:cs="宋体"/>
          <w:sz w:val="24"/>
          <w:szCs w:val="24"/>
          <w:highlight w:val="none"/>
        </w:rPr>
        <w:t xml:space="preserve">合同期限：自</w:t>
      </w:r>
      <w:r>
        <w:rPr>
          <w:rFonts w:hint="eastAsia" w:ascii="宋体" w:hAnsi="宋体" w:cs="宋体"/>
          <w:sz w:val="24"/>
          <w:szCs w:val="24"/>
          <w:highlight w:val="none"/>
          <w:u w:val="single"/>
        </w:rPr>
        <w:t xml:space="preserve">20</w:t>
      </w:r>
      <w:r>
        <w:rPr>
          <w:rFonts w:hint="eastAsia" w:ascii="宋体" w:hAnsi="宋体" w:cs="宋体"/>
          <w:sz w:val="24"/>
          <w:szCs w:val="24"/>
          <w:highlight w:val="none"/>
          <w:u w:val="single"/>
          <w:lang w:val="en-US" w:eastAsia="zh-CN"/>
        </w:rPr>
        <w:t xml:space="preserve">24</w:t>
      </w:r>
      <w:r>
        <w:rPr>
          <w:rFonts w:hint="eastAsia" w:ascii="宋体" w:hAnsi="宋体" w:cs="宋体"/>
          <w:sz w:val="24"/>
          <w:szCs w:val="24"/>
          <w:highlight w:val="none"/>
          <w:u w:val="none"/>
        </w:rPr>
        <w:t xml:space="preserve">年</w:t>
      </w:r>
      <w:r>
        <w:rPr>
          <w:rFonts w:hint="eastAsia" w:ascii="宋体" w:hAnsi="宋体" w:cs="宋体"/>
          <w:sz w:val="24"/>
          <w:szCs w:val="24"/>
          <w:highlight w:val="none"/>
          <w:u w:val="single"/>
        </w:rPr>
        <w:t xml:space="preserve">10</w:t>
      </w:r>
      <w:r>
        <w:rPr>
          <w:rFonts w:hint="eastAsia" w:ascii="宋体" w:hAnsi="宋体" w:cs="宋体"/>
          <w:sz w:val="24"/>
          <w:szCs w:val="24"/>
          <w:highlight w:val="none"/>
          <w:u w:val="none"/>
        </w:rPr>
        <w:t xml:space="preserve">月</w:t>
      </w:r>
      <w:r>
        <w:rPr>
          <w:rFonts w:hint="eastAsia" w:ascii="宋体" w:hAnsi="宋体" w:cs="宋体"/>
          <w:sz w:val="24"/>
          <w:szCs w:val="24"/>
          <w:highlight w:val="none"/>
          <w:u w:val="single"/>
          <w:lang w:val="en-US" w:eastAsia="zh-CN"/>
        </w:rPr>
        <w:t xml:space="preserve">15</w:t>
      </w:r>
      <w:r>
        <w:rPr>
          <w:rFonts w:hint="eastAsia" w:ascii="宋体" w:hAnsi="宋体" w:cs="宋体"/>
          <w:sz w:val="24"/>
          <w:szCs w:val="24"/>
          <w:highlight w:val="none"/>
          <w:u w:val="none"/>
        </w:rPr>
        <w:t xml:space="preserve">日</w:t>
      </w:r>
      <w:r>
        <w:rPr>
          <w:rFonts w:hint="eastAsia" w:ascii="宋体" w:hAnsi="宋体" w:cs="宋体"/>
          <w:sz w:val="24"/>
          <w:szCs w:val="24"/>
          <w:highlight w:val="none"/>
        </w:rPr>
        <w:t xml:space="preserve">至</w:t>
      </w:r>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5</w:t>
      </w:r>
      <w:r>
        <w:rPr>
          <w:rFonts w:hint="eastAsia" w:ascii="宋体" w:hAnsi="宋体" w:cs="宋体"/>
          <w:sz w:val="24"/>
          <w:szCs w:val="24"/>
          <w:highlight w:val="none"/>
          <w:u w:val="none"/>
        </w:rPr>
        <w:t xml:space="preserve">年</w:t>
      </w:r>
      <w:r>
        <w:rPr>
          <w:rFonts w:hint="eastAsia" w:ascii="宋体" w:hAnsi="宋体" w:cs="宋体"/>
          <w:sz w:val="24"/>
          <w:szCs w:val="24"/>
          <w:highlight w:val="none"/>
          <w:u w:val="single"/>
          <w:lang w:val="en-US" w:eastAsia="zh-CN"/>
        </w:rPr>
        <w:t xml:space="preserve">10</w:t>
      </w:r>
      <w:r>
        <w:rPr>
          <w:rFonts w:hint="eastAsia" w:ascii="宋体" w:hAnsi="宋体" w:cs="宋体"/>
          <w:sz w:val="24"/>
          <w:szCs w:val="24"/>
          <w:highlight w:val="none"/>
          <w:u w:val="none"/>
        </w:rPr>
        <w:t xml:space="preserve">月</w:t>
      </w:r>
      <w:r>
        <w:rPr>
          <w:rFonts w:hint="eastAsia" w:ascii="宋体" w:hAnsi="宋体" w:cs="宋体"/>
          <w:sz w:val="24"/>
          <w:szCs w:val="24"/>
          <w:highlight w:val="none"/>
          <w:u w:val="single"/>
          <w:lang w:val="en-US" w:eastAsia="zh-CN"/>
        </w:rPr>
        <w:t xml:space="preserve">14</w:t>
      </w:r>
      <w:r>
        <w:rPr>
          <w:rFonts w:hint="eastAsia" w:ascii="宋体" w:hAnsi="宋体" w:cs="宋体"/>
          <w:sz w:val="24"/>
          <w:szCs w:val="24"/>
          <w:highlight w:val="none"/>
          <w:u w:val="none"/>
        </w:rPr>
        <w:t xml:space="preserve">日</w:t>
      </w:r>
      <w:r>
        <w:rPr>
          <w:rFonts w:hint="eastAsia" w:ascii="宋体" w:hAnsi="宋体" w:cs="宋体"/>
          <w:sz w:val="24"/>
          <w:szCs w:val="24"/>
          <w:highlight w:val="none"/>
        </w:rPr>
        <w:t xml:space="preserve">止。</w:t>
      </w:r>
      <w:r>
        <w:rPr>
          <w:rFonts w:hint="eastAsia" w:ascii="宋体" w:hAnsi="宋体" w:cs="宋体"/>
          <w:sz w:val="24"/>
          <w:szCs w:val="24"/>
          <w:highlight w:val="none"/>
        </w:rPr>
      </w:r>
      <w:r/>
    </w:p>
    <w:p>
      <w:pPr>
        <w:pStyle w:val="746"/>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三、合同金额：</w:t>
      </w:r>
      <w:r>
        <w:rPr>
          <w:rFonts w:hint="eastAsia" w:ascii="宋体" w:hAnsi="宋体" w:cs="宋体"/>
          <w:sz w:val="24"/>
          <w:szCs w:val="24"/>
          <w:highlight w:val="none"/>
          <w:lang w:val="en-US" w:eastAsia="zh-CN"/>
        </w:rPr>
        <w:t xml:space="preserve">乙方书面报送并经甲方</w:t>
      </w:r>
      <w:r>
        <w:rPr>
          <w:rFonts w:hint="eastAsia" w:ascii="宋体" w:hAnsi="宋体" w:cs="宋体"/>
          <w:sz w:val="24"/>
          <w:szCs w:val="24"/>
          <w:highlight w:val="none"/>
        </w:rPr>
        <w:t xml:space="preserve">审定后的价格*供应商投标承诺</w:t>
      </w:r>
      <w:r>
        <w:rPr>
          <w:rFonts w:hint="eastAsia" w:ascii="宋体" w:hAnsi="宋体" w:cs="宋体"/>
          <w:sz w:val="24"/>
          <w:szCs w:val="24"/>
          <w:highlight w:val="none"/>
          <w:lang w:eastAsia="zh-CN"/>
        </w:rPr>
        <w:t xml:space="preserve">折扣率</w:t>
      </w:r>
      <w:r>
        <w:rPr>
          <w:rFonts w:hint="eastAsia" w:ascii="宋体" w:hAnsi="宋体" w:cs="宋体"/>
          <w:sz w:val="24"/>
          <w:szCs w:val="24"/>
          <w:highlight w:val="none"/>
        </w:rPr>
        <w:t xml:space="preserve">计算。乙方承诺本合同的</w:t>
      </w:r>
      <w:r>
        <w:rPr>
          <w:rFonts w:hint="eastAsia" w:ascii="宋体" w:hAnsi="宋体" w:cs="宋体"/>
          <w:sz w:val="24"/>
          <w:szCs w:val="24"/>
          <w:highlight w:val="none"/>
          <w:lang w:eastAsia="zh-CN"/>
        </w:rPr>
        <w:t xml:space="preserve">折扣率</w:t>
      </w:r>
      <w:r>
        <w:rPr>
          <w:rFonts w:hint="eastAsia" w:ascii="宋体" w:hAnsi="宋体" w:cs="宋体"/>
          <w:sz w:val="24"/>
          <w:szCs w:val="24"/>
          <w:highlight w:val="none"/>
        </w:rPr>
        <w:t xml:space="preserve">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rPr>
          <w:rFonts w:ascii="宋体" w:hAnsi="宋体" w:cs="宋体"/>
          <w:sz w:val="24"/>
          <w:szCs w:val="24"/>
          <w:highlight w:val="none"/>
        </w:rPr>
      </w:r>
      <w:r/>
    </w:p>
    <w:p>
      <w:pPr>
        <w:pStyle w:val="746"/>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四、供货品种</w:t>
      </w:r>
      <w:r>
        <w:rPr>
          <w:rFonts w:hint="eastAsia" w:ascii="宋体" w:hAnsi="宋体" w:cs="宋体"/>
          <w:sz w:val="24"/>
          <w:szCs w:val="24"/>
          <w:highlight w:val="none"/>
        </w:rPr>
      </w:r>
      <w:r/>
    </w:p>
    <w:p>
      <w:pPr>
        <w:pStyle w:val="746"/>
        <w:ind w:firstLine="480"/>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采购货物品种：蔬菜类、鲜肉类、水产类、家禽类、蛋类、冻品、调味品、豆制品类、水果、奶制品、粮食、食用油、干货杂货等。</w:t>
      </w:r>
      <w:r>
        <w:rPr>
          <w:rFonts w:hint="eastAsia" w:ascii="宋体" w:hAnsi="宋体" w:cs="宋体"/>
          <w:bCs/>
          <w:sz w:val="24"/>
          <w:szCs w:val="24"/>
          <w:highlight w:val="none"/>
          <w:lang w:val="en-US" w:eastAsia="zh-CN"/>
        </w:rPr>
        <w:t xml:space="preserve">相关要求见附件1.</w:t>
      </w:r>
      <w:r>
        <w:rPr>
          <w:rFonts w:ascii="宋体" w:hAnsi="宋体" w:cs="宋体"/>
          <w:bCs/>
          <w:sz w:val="24"/>
          <w:szCs w:val="24"/>
          <w:highlight w:val="none"/>
        </w:rPr>
      </w:r>
      <w:r/>
    </w:p>
    <w:p>
      <w:pPr>
        <w:pStyle w:val="746"/>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五、运输要求</w:t>
      </w:r>
      <w:r>
        <w:rPr>
          <w:rFonts w:hint="eastAsia" w:ascii="宋体" w:hAnsi="宋体" w:cs="宋体"/>
          <w:bCs/>
          <w:sz w:val="24"/>
          <w:szCs w:val="24"/>
          <w:highlight w:val="none"/>
        </w:rPr>
      </w:r>
      <w:r/>
    </w:p>
    <w:p>
      <w:pPr>
        <w:pStyle w:val="746"/>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乙方需根据各类食材运输条件选择符合国家及行业要求的合适运输车辆，运输用的车辆、工具、铺垫物、防雨设施必须清洁、干燥，车厢消毒，运输中严禁日晒雨淋。不得与有毒、有异味、有害的物品混装、混运。否则，甲方有权拒绝收货，乙方需在</w:t>
      </w:r>
      <w:r>
        <w:rPr>
          <w:rFonts w:hint="eastAsia" w:ascii="宋体" w:hAnsi="宋体" w:cs="宋体"/>
          <w:bCs/>
          <w:sz w:val="24"/>
          <w:szCs w:val="24"/>
          <w:highlight w:val="none"/>
          <w:lang w:val="en-US" w:eastAsia="zh-CN"/>
        </w:rPr>
        <w:t xml:space="preserve">8小时</w:t>
      </w:r>
      <w:r>
        <w:rPr>
          <w:rFonts w:hint="eastAsia" w:ascii="宋体" w:hAnsi="宋体" w:cs="宋体"/>
          <w:bCs/>
          <w:sz w:val="24"/>
          <w:szCs w:val="24"/>
          <w:highlight w:val="none"/>
        </w:rPr>
        <w:t xml:space="preserve">内予以更换调整。</w:t>
      </w:r>
      <w:r>
        <w:rPr>
          <w:rFonts w:hint="eastAsia" w:ascii="宋体" w:hAnsi="宋体" w:cs="宋体"/>
          <w:bCs/>
          <w:sz w:val="24"/>
          <w:szCs w:val="24"/>
          <w:highlight w:val="none"/>
        </w:rPr>
      </w:r>
      <w:r/>
    </w:p>
    <w:p>
      <w:pPr>
        <w:pStyle w:val="746"/>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六、订购与配送</w:t>
      </w:r>
      <w:r>
        <w:rPr>
          <w:rFonts w:hint="eastAsia" w:ascii="宋体" w:hAnsi="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应急保障。乙方负责建立食材储备和轮换，并制定相应的储备轮换机制。应急保障时，甲方可采用电话联系或电子文件等形式向乙方下达食材订购计划，乙方需指定具体对接人员，并明确配送时限，乙方必须做到1小时内配送服务响应能力。</w:t>
      </w:r>
      <w:r>
        <w:rPr>
          <w:rFonts w:hint="eastAsia" w:ascii="宋体" w:hAnsi="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2、专项保障。甲方以电子文件形式向乙方下达食材订购计划，并明确配送时限，乙方必须指定具体对接人员以做到全天候配送服务响应，并及时向甲方反馈食材筹措及配送情况。</w:t>
      </w:r>
      <w:r>
        <w:rPr>
          <w:rFonts w:hint="eastAsia" w:ascii="宋体" w:hAnsi="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3、乙方应指定专人或专门机构负责受理甲方食材订购、计划调整、退货更换、储备轮换等事宜，保持全天候通信畅通，计划顺畅，处置及时，收到甲方食材需求配送计划后应及时予以确认。</w:t>
      </w:r>
      <w:r>
        <w:rPr>
          <w:rFonts w:hint="eastAsia" w:ascii="宋体" w:hAnsi="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4、乙方应严格按订购计划明确的食材类别、数量、规格、包装、配送时间和地点进行供货，对配送供应的食材应进行准确分类、包装、标识，并按照约定时间和甲方指定的各配送地点完成食材配送。</w:t>
      </w:r>
      <w:r>
        <w:rPr>
          <w:rFonts w:hint="eastAsia" w:ascii="宋体" w:hAnsi="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5、乙方应定期参加周例会，总结和通报食材配送服务情况以及协商问题，对甲方指出的问题及时予以修正调整。</w:t>
      </w:r>
      <w:r>
        <w:rPr>
          <w:rFonts w:hint="eastAsia" w:ascii="宋体" w:hAnsi="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6、因政策原因</w:t>
      </w:r>
      <w:r>
        <w:rPr>
          <w:rFonts w:hint="eastAsia" w:ascii="宋体" w:hAnsi="宋体" w:cs="宋体"/>
          <w:bCs/>
          <w:sz w:val="24"/>
          <w:szCs w:val="24"/>
          <w:highlight w:val="none"/>
          <w:lang w:eastAsia="zh-CN"/>
        </w:rPr>
        <w:t xml:space="preserve">或</w:t>
      </w:r>
      <w:r>
        <w:rPr>
          <w:rFonts w:hint="eastAsia" w:ascii="宋体" w:hAnsi="宋体" w:cs="宋体"/>
          <w:bCs/>
          <w:sz w:val="24"/>
          <w:szCs w:val="24"/>
          <w:highlight w:val="none"/>
        </w:rPr>
        <w:t xml:space="preserve">甲方实际原因而造成的就餐人员减少，结算金额以实际为准。乙方应充分考虑甲方单位工作特殊性。</w:t>
      </w:r>
      <w:r>
        <w:rPr>
          <w:rFonts w:hint="eastAsia" w:ascii="宋体" w:hAnsi="宋体" w:cs="宋体"/>
          <w:bCs/>
          <w:sz w:val="24"/>
          <w:szCs w:val="24"/>
          <w:highlight w:val="none"/>
        </w:rPr>
      </w:r>
      <w:r/>
    </w:p>
    <w:p>
      <w:pPr>
        <w:pStyle w:val="746"/>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7、乙方对疫情、自然灾害等情况下造成无法及时送达的情况下，应事先考虑</w:t>
      </w:r>
      <w:r>
        <w:rPr>
          <w:rFonts w:hint="eastAsia" w:ascii="宋体" w:hAnsi="宋体" w:cs="宋体"/>
          <w:bCs/>
          <w:sz w:val="24"/>
          <w:szCs w:val="24"/>
          <w:highlight w:val="none"/>
          <w:lang w:val="en-US" w:eastAsia="zh-CN"/>
        </w:rPr>
        <w:t xml:space="preserve">应急</w:t>
      </w:r>
      <w:r>
        <w:rPr>
          <w:rFonts w:hint="eastAsia" w:ascii="宋体" w:hAnsi="宋体" w:cs="宋体"/>
          <w:bCs/>
          <w:sz w:val="24"/>
          <w:szCs w:val="24"/>
          <w:highlight w:val="none"/>
        </w:rPr>
        <w:t xml:space="preserve">方案，确保甲方供应不中断。</w:t>
      </w:r>
      <w:r>
        <w:rPr>
          <w:rFonts w:hint="eastAsia" w:ascii="宋体" w:hAnsi="宋体" w:cs="宋体"/>
          <w:bCs/>
          <w:sz w:val="24"/>
          <w:szCs w:val="24"/>
          <w:highlight w:val="none"/>
        </w:rPr>
      </w:r>
      <w:r/>
    </w:p>
    <w:p>
      <w:pPr>
        <w:pStyle w:val="746"/>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七、质量标准与验收</w:t>
      </w:r>
      <w:r>
        <w:rPr>
          <w:rFonts w:hint="eastAsia" w:ascii="宋体" w:hAnsi="宋体" w:cs="宋体"/>
          <w:bCs/>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eastAsia="宋体" w:cs="宋体"/>
          <w:sz w:val="24"/>
          <w:szCs w:val="24"/>
          <w:highlight w:val="none"/>
        </w:rPr>
        <w:t xml:space="preserve">所供</w:t>
      </w:r>
      <w:r>
        <w:rPr>
          <w:rFonts w:hint="eastAsia" w:ascii="宋体" w:hAnsi="宋体" w:eastAsia="宋体" w:cs="宋体"/>
          <w:sz w:val="24"/>
          <w:szCs w:val="24"/>
          <w:highlight w:val="none"/>
          <w:lang w:eastAsia="zh-CN"/>
        </w:rPr>
        <w:t xml:space="preserve">食材</w:t>
      </w:r>
      <w:r>
        <w:rPr>
          <w:rFonts w:hint="eastAsia" w:ascii="宋体" w:hAnsi="宋体" w:eastAsia="宋体" w:cs="宋体"/>
          <w:sz w:val="24"/>
          <w:szCs w:val="24"/>
          <w:highlight w:val="none"/>
        </w:rPr>
        <w:t xml:space="preserve">均须符合《</w:t>
      </w:r>
      <w:r>
        <w:rPr>
          <w:rFonts w:hint="eastAsia" w:ascii="宋体" w:hAnsi="宋体" w:eastAsia="宋体" w:cs="宋体"/>
          <w:sz w:val="24"/>
          <w:szCs w:val="24"/>
          <w:highlight w:val="none"/>
          <w:lang w:val="en-US" w:eastAsia="zh-CN"/>
        </w:rPr>
        <w:t xml:space="preserve">食品安全法实施条例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食品卫生法》和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产品质量法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《动物检疫</w:t>
      </w:r>
      <w:r>
        <w:rPr>
          <w:rFonts w:hint="eastAsia" w:ascii="宋体" w:hAnsi="宋体" w:eastAsia="宋体" w:cs="宋体"/>
          <w:sz w:val="24"/>
          <w:szCs w:val="24"/>
          <w:highlight w:val="none"/>
          <w:lang w:val="en-US" w:eastAsia="zh-CN"/>
        </w:rPr>
        <w:t xml:space="preserve">管理办法</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val="en-US" w:eastAsia="zh-CN"/>
        </w:rPr>
        <w:t xml:space="preserve">法律法规及属地食品安全相关规定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保证卫生安全，须无毒、无害、无腐烂，具有较好的色、香、味等感官性状。蔬菜水果类应为无公害蔬菜水果</w:t>
      </w:r>
      <w:r>
        <w:rPr>
          <w:rFonts w:hint="eastAsia" w:ascii="宋体" w:hAnsi="宋体" w:eastAsia="宋体" w:cs="宋体"/>
          <w:sz w:val="24"/>
          <w:szCs w:val="24"/>
          <w:highlight w:val="none"/>
          <w:lang w:val="en-US" w:eastAsia="zh-CN"/>
        </w:rPr>
        <w:t xml:space="preserve">且以绿色食品为主</w:t>
      </w:r>
      <w:r>
        <w:rPr>
          <w:rFonts w:hint="eastAsia" w:ascii="宋体" w:hAnsi="宋体" w:eastAsia="宋体" w:cs="宋体"/>
          <w:sz w:val="24"/>
          <w:szCs w:val="24"/>
          <w:highlight w:val="none"/>
        </w:rPr>
        <w:t xml:space="preserve">，保持较好的色泽和新鲜度，不得有黄叶、腐烂、泥</w:t>
      </w:r>
      <w:r>
        <w:rPr>
          <w:rFonts w:hint="eastAsia" w:ascii="宋体" w:hAnsi="宋体" w:cs="宋体"/>
          <w:sz w:val="24"/>
          <w:szCs w:val="24"/>
          <w:highlight w:val="none"/>
        </w:rPr>
        <w:t xml:space="preserve">沙等现象；冷冻类及干货应在保质期范围内</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商品余下失效期不得少于整个质保期三分之一时间，下同</w:t>
      </w:r>
      <w:r>
        <w:rPr>
          <w:rFonts w:hint="eastAsia" w:ascii="宋体" w:hAnsi="宋体" w:cs="宋体"/>
          <w:b w:val="0"/>
          <w:bCs w:val="0"/>
          <w:sz w:val="24"/>
          <w:szCs w:val="24"/>
          <w:highlight w:val="none"/>
          <w:lang w:eastAsia="zh-CN"/>
        </w:rPr>
        <w:t xml:space="preserve">）</w:t>
      </w:r>
      <w:r>
        <w:rPr>
          <w:rFonts w:hint="eastAsia" w:ascii="宋体" w:hAnsi="宋体" w:cs="宋体"/>
          <w:sz w:val="24"/>
          <w:szCs w:val="24"/>
          <w:highlight w:val="none"/>
        </w:rPr>
        <w:t xml:space="preserve">，并保持较好的外观和等级；鲜肉类全部来源于国家认可的正规肉厂，并经政府相关部门检验合格；水产品必须新鲜，河鲜产品必须鲜活；粮油、调料等由正规厂家出品，相关证件齐全；禽蛋类须是无公害禽蛋，并提供相关证明；干、杂货类须是正规厂家并具有合格证书且无任何有害添加剂的优质产品。配送的所有产品均需具有追踪溯源体系，并可追踪溯源。严禁配送假冒、变质、过期的产品，不得弄虚作假或以次充好，对于不符合质量的品种</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有权要求退货或换货。因供应的货物质量达不到国家有关食品安全标准而造成食物中毒</w:t>
      </w:r>
      <w:r>
        <w:rPr>
          <w:rFonts w:hint="eastAsia" w:ascii="宋体" w:hAnsi="宋体" w:cs="宋体"/>
          <w:sz w:val="24"/>
          <w:szCs w:val="24"/>
          <w:highlight w:val="none"/>
          <w:lang w:eastAsia="zh-CN"/>
        </w:rPr>
        <w:t xml:space="preserve">或其他</w:t>
      </w:r>
      <w:r>
        <w:rPr>
          <w:rFonts w:hint="eastAsia" w:ascii="宋体" w:hAnsi="宋体" w:cs="宋体"/>
          <w:sz w:val="24"/>
          <w:szCs w:val="24"/>
          <w:highlight w:val="none"/>
        </w:rPr>
        <w:t xml:space="preserve">后果，经公安机关或卫生防疫部门鉴定属于</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责任的，其产生的一切法律和经济责任全部由</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承担。</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 2</w:t>
      </w: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eastAsia="zh-CN"/>
        </w:rPr>
        <w:t xml:space="preserve">须严把食材质量关，</w:t>
      </w:r>
      <w:r>
        <w:rPr>
          <w:rFonts w:hint="eastAsia" w:ascii="宋体" w:hAnsi="宋体" w:eastAsia="宋体" w:cs="宋体"/>
          <w:sz w:val="24"/>
          <w:szCs w:val="24"/>
          <w:highlight w:val="none"/>
          <w:lang w:val="en-US" w:eastAsia="zh-CN"/>
        </w:rPr>
        <w:t xml:space="preserve">乙方配合甲方第三方餐饮服务公司</w:t>
      </w:r>
      <w:r>
        <w:rPr>
          <w:rFonts w:hint="eastAsia" w:ascii="宋体" w:hAnsi="宋体" w:eastAsia="宋体" w:cs="宋体"/>
          <w:sz w:val="24"/>
          <w:szCs w:val="24"/>
          <w:highlight w:val="none"/>
          <w:lang w:eastAsia="zh-CN"/>
        </w:rPr>
        <w:t xml:space="preserve">建立食材留样制度，每日对蔬菜类、肉类、水产品、冻品等食材进行留样，每种品名留样时间不少于48小时，在冷链条件下存放，做好登记。甲方将对食材留样情况进行抽查，</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eastAsia="zh-CN"/>
        </w:rPr>
        <w:t xml:space="preserve">应当无条件配合甲方，</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eastAsia="zh-CN"/>
        </w:rPr>
        <w:t xml:space="preserve">未按要求</w:t>
      </w:r>
      <w:r>
        <w:rPr>
          <w:rFonts w:hint="eastAsia" w:ascii="宋体" w:hAnsi="宋体" w:eastAsia="宋体" w:cs="宋体"/>
          <w:sz w:val="24"/>
          <w:szCs w:val="24"/>
          <w:highlight w:val="none"/>
          <w:lang w:val="en-US" w:eastAsia="zh-CN"/>
        </w:rPr>
        <w:t xml:space="preserve">配合</w:t>
      </w:r>
      <w:r>
        <w:rPr>
          <w:rFonts w:hint="eastAsia" w:ascii="宋体" w:hAnsi="宋体" w:eastAsia="宋体" w:cs="宋体"/>
          <w:sz w:val="24"/>
          <w:szCs w:val="24"/>
          <w:highlight w:val="none"/>
          <w:lang w:eastAsia="zh-CN"/>
        </w:rPr>
        <w:t xml:space="preserve">落实食材留样制度，由此产生的一切损失和后果由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eastAsia="zh-CN"/>
        </w:rPr>
        <w:t xml:space="preserve">承担。</w:t>
      </w:r>
      <w:r>
        <w:rPr>
          <w:rFonts w:hint="eastAsia" w:ascii="宋体" w:hAnsi="宋体" w:eastAsia="宋体" w:cs="宋体"/>
          <w:sz w:val="24"/>
          <w:szCs w:val="24"/>
          <w:highlight w:val="none"/>
          <w:lang w:eastAsia="zh-CN"/>
        </w:rPr>
      </w:r>
      <w:r/>
    </w:p>
    <w:p>
      <w:pPr>
        <w:pStyle w:val="746"/>
        <w:ind w:firstLine="470"/>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八、验收流程和标准</w:t>
      </w:r>
      <w:r>
        <w:rPr>
          <w:rFonts w:hint="eastAsia" w:ascii="宋体" w:hAnsi="宋体" w:eastAsia="宋体" w:cs="宋体"/>
          <w:sz w:val="24"/>
          <w:szCs w:val="24"/>
          <w:highlight w:val="none"/>
          <w:lang w:val="en-US"/>
        </w:rPr>
      </w:r>
      <w:r/>
    </w:p>
    <w:p>
      <w:pPr>
        <w:pStyle w:val="746"/>
        <w:ind w:firstLine="47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应保证所供货物品种和数量、重量</w:t>
      </w:r>
      <w:r>
        <w:rPr>
          <w:rFonts w:hint="eastAsia" w:ascii="宋体" w:hAnsi="宋体" w:cs="宋体"/>
          <w:sz w:val="24"/>
          <w:szCs w:val="24"/>
          <w:highlight w:val="none"/>
        </w:rPr>
        <w:t xml:space="preserve">的准确性，</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和</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分别确定专人负责验收和送货，以</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（指定</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人）的验货数量为准，</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每次随货附</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rPr>
        <w:t xml:space="preserve">式</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份的送货清单，由</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验货后签字确认，作为</w:t>
      </w:r>
      <w:r>
        <w:rPr>
          <w:rFonts w:hint="eastAsia" w:ascii="宋体" w:hAnsi="宋体" w:cs="宋体"/>
          <w:sz w:val="24"/>
          <w:szCs w:val="24"/>
          <w:highlight w:val="none"/>
          <w:lang w:eastAsia="zh-CN"/>
        </w:rPr>
        <w:t xml:space="preserve">验收和资金结算</w:t>
      </w:r>
      <w:r>
        <w:rPr>
          <w:rFonts w:hint="eastAsia" w:ascii="宋体" w:hAnsi="宋体" w:cs="宋体"/>
          <w:sz w:val="24"/>
          <w:szCs w:val="24"/>
          <w:highlight w:val="none"/>
        </w:rPr>
        <w:t xml:space="preserve">凭证。对于出现质量</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参照附件1标准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、数量</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参照送货清</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不符合要求等现象，甲方有权拒收并要求乙方进行调换或补充，由此产生</w:t>
      </w:r>
      <w:r>
        <w:rPr>
          <w:rFonts w:hint="eastAsia" w:ascii="宋体" w:hAnsi="宋体" w:eastAsia="宋体" w:cs="宋体"/>
          <w:sz w:val="24"/>
          <w:szCs w:val="24"/>
          <w:highlight w:val="none"/>
        </w:rPr>
        <w:t xml:space="preserve">的费用由乙方承担。</w:t>
      </w:r>
      <w:r>
        <w:rPr>
          <w:rFonts w:hint="eastAsia" w:ascii="宋体" w:hAnsi="宋体" w:eastAsia="宋体" w:cs="宋体"/>
          <w:sz w:val="24"/>
          <w:szCs w:val="24"/>
          <w:highlight w:val="none"/>
        </w:rPr>
      </w:r>
      <w:r/>
    </w:p>
    <w:p>
      <w:pPr>
        <w:pStyle w:val="746"/>
        <w:ind w:firstLine="47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九</w:t>
      </w:r>
      <w:r>
        <w:rPr>
          <w:rFonts w:hint="eastAsia" w:ascii="宋体" w:hAnsi="宋体" w:cs="宋体"/>
          <w:sz w:val="24"/>
          <w:szCs w:val="24"/>
          <w:highlight w:val="none"/>
        </w:rPr>
        <w:t xml:space="preserve">、付款方式</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1、先供货后结算，按月结算。当月供货完毕后，</w:t>
      </w:r>
      <w:r>
        <w:rPr>
          <w:rFonts w:hint="eastAsia" w:ascii="宋体" w:hAnsi="宋体" w:cs="宋体"/>
          <w:sz w:val="24"/>
          <w:szCs w:val="24"/>
          <w:highlight w:val="none"/>
          <w:lang w:val="en-US" w:eastAsia="zh-CN"/>
        </w:rPr>
        <w:t xml:space="preserve">甲乙双方对该批次食材进行数量、价格等核对无误后，乙方开具正规发票</w:t>
      </w:r>
      <w:r>
        <w:rPr>
          <w:rFonts w:hint="eastAsia" w:ascii="宋体" w:hAnsi="宋体" w:cs="宋体"/>
          <w:sz w:val="24"/>
          <w:szCs w:val="24"/>
          <w:highlight w:val="none"/>
          <w:lang w:val="en-US" w:eastAsia="zh-CN"/>
        </w:rPr>
        <w:t xml:space="preserve">并提供签收单，当期连云港发展和改革委员会在其官网上定期公布的民生价格截图，双签确认的价格单等相关资料</w:t>
      </w:r>
      <w:r>
        <w:rPr>
          <w:rFonts w:hint="eastAsia" w:ascii="宋体" w:hAnsi="宋体" w:cs="宋体"/>
          <w:sz w:val="24"/>
          <w:szCs w:val="24"/>
          <w:highlight w:val="none"/>
          <w:lang w:val="en-US" w:eastAsia="zh-CN"/>
        </w:rPr>
        <w:t xml:space="preserve">，甲方自收到发票</w:t>
      </w:r>
      <w:r>
        <w:rPr>
          <w:rFonts w:hint="eastAsia" w:ascii="宋体" w:hAnsi="宋体" w:cs="宋体"/>
          <w:sz w:val="24"/>
          <w:szCs w:val="24"/>
          <w:highlight w:val="none"/>
        </w:rPr>
        <w:t xml:space="preserve">后的</w:t>
      </w:r>
      <w:r>
        <w:rPr>
          <w:rFonts w:hint="eastAsia" w:ascii="宋体" w:hAnsi="宋体" w:cs="宋体"/>
          <w:sz w:val="24"/>
          <w:szCs w:val="24"/>
          <w:highlight w:val="none"/>
          <w:lang w:val="en-US" w:eastAsia="zh-CN"/>
        </w:rPr>
        <w:t xml:space="preserve">10个工作日</w:t>
      </w:r>
      <w:r>
        <w:rPr>
          <w:rFonts w:hint="eastAsia" w:ascii="宋体" w:hAnsi="宋体" w:cs="宋体"/>
          <w:sz w:val="24"/>
          <w:szCs w:val="24"/>
          <w:highlight w:val="none"/>
        </w:rPr>
        <w:t xml:space="preserve">内完成该批</w:t>
      </w:r>
      <w:r>
        <w:rPr>
          <w:rFonts w:hint="eastAsia" w:ascii="宋体" w:hAnsi="宋体" w:cs="宋体"/>
          <w:sz w:val="24"/>
          <w:szCs w:val="24"/>
          <w:highlight w:val="none"/>
          <w:lang w:val="en-US" w:eastAsia="zh-CN"/>
        </w:rPr>
        <w:t xml:space="preserve">次</w:t>
      </w:r>
      <w:r>
        <w:rPr>
          <w:rFonts w:hint="eastAsia" w:ascii="宋体" w:hAnsi="宋体" w:cs="宋体"/>
          <w:sz w:val="24"/>
          <w:szCs w:val="24"/>
          <w:highlight w:val="none"/>
        </w:rPr>
        <w:t xml:space="preserve">货款支付。</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2、因乙方采购结算凭证遗失等导致无法结算，责任由乙方承担。</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3、甲方应在规定时间内完成货款结算支付，有特殊原因延期时，应及时向乙方</w:t>
      </w:r>
      <w:r>
        <w:rPr>
          <w:rFonts w:hint="eastAsia" w:ascii="宋体" w:hAnsi="宋体" w:cs="宋体"/>
          <w:sz w:val="24"/>
          <w:szCs w:val="24"/>
          <w:highlight w:val="none"/>
          <w:lang w:eastAsia="zh-CN"/>
        </w:rPr>
        <w:t xml:space="preserve">作出</w:t>
      </w: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、结算价格的审定依据。各类</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结算价格按照审定</w:t>
      </w:r>
      <w:r>
        <w:rPr>
          <w:rFonts w:hint="eastAsia" w:ascii="宋体" w:hAnsi="宋体" w:cs="宋体"/>
          <w:sz w:val="24"/>
          <w:szCs w:val="24"/>
          <w:highlight w:val="none"/>
          <w:lang w:val="en-US" w:eastAsia="zh-CN"/>
        </w:rPr>
        <w:t xml:space="preserve">确认</w:t>
      </w:r>
      <w:r>
        <w:rPr>
          <w:rFonts w:hint="eastAsia" w:ascii="宋体" w:hAnsi="宋体" w:cs="宋体"/>
          <w:sz w:val="24"/>
          <w:szCs w:val="24"/>
          <w:highlight w:val="none"/>
        </w:rPr>
        <w:t xml:space="preserve">后的价格*乙方投标承诺</w:t>
      </w:r>
      <w:r>
        <w:rPr>
          <w:rFonts w:hint="eastAsia" w:ascii="宋体" w:hAnsi="宋体" w:cs="宋体"/>
          <w:sz w:val="24"/>
          <w:szCs w:val="24"/>
          <w:highlight w:val="none"/>
          <w:lang w:eastAsia="zh-CN"/>
        </w:rPr>
        <w:t xml:space="preserve">折扣率</w:t>
      </w:r>
      <w:r>
        <w:rPr>
          <w:rFonts w:hint="eastAsia" w:ascii="宋体" w:hAnsi="宋体" w:cs="宋体"/>
          <w:sz w:val="24"/>
          <w:szCs w:val="24"/>
          <w:highlight w:val="none"/>
        </w:rPr>
        <w:t xml:space="preserve">计算。</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、乙方</w:t>
      </w:r>
      <w:r>
        <w:rPr>
          <w:rFonts w:hint="eastAsia" w:ascii="宋体" w:hAnsi="宋体" w:cs="宋体"/>
          <w:sz w:val="24"/>
          <w:szCs w:val="24"/>
          <w:highlight w:val="none"/>
          <w:lang w:eastAsia="zh-CN"/>
        </w:rPr>
        <w:t xml:space="preserve">食材</w:t>
      </w:r>
      <w:r>
        <w:rPr>
          <w:rFonts w:hint="eastAsia" w:ascii="宋体" w:hAnsi="宋体" w:cs="宋体"/>
          <w:sz w:val="24"/>
          <w:szCs w:val="24"/>
          <w:highlight w:val="none"/>
        </w:rPr>
        <w:t xml:space="preserve">供应配送过程中产生的加工费、包装费、人工费、运输费、税费等交付验收前的一切费用应计入运营成本</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甲方不再另行支付任何其他费用</w:t>
      </w:r>
      <w:r>
        <w:rPr>
          <w:rFonts w:hint="eastAsia" w:ascii="宋体" w:hAnsi="宋体" w:cs="宋体"/>
          <w:bCs w:val="0"/>
          <w:sz w:val="24"/>
          <w:szCs w:val="24"/>
          <w:highlight w:val="none"/>
        </w:rPr>
        <w:t xml:space="preserve">。</w:t>
      </w:r>
      <w:r>
        <w:rPr>
          <w:rFonts w:hint="eastAsia" w:ascii="宋体" w:hAnsi="宋体" w:cs="宋体"/>
          <w:sz w:val="24"/>
          <w:szCs w:val="24"/>
          <w:highlight w:val="none"/>
          <w:lang w:eastAsia="zh-CN"/>
        </w:rPr>
      </w:r>
      <w:r/>
    </w:p>
    <w:p>
      <w:pPr>
        <w:pStyle w:val="746"/>
        <w:ind w:firstLine="47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十</w:t>
      </w:r>
      <w:r>
        <w:rPr>
          <w:rFonts w:hint="eastAsia" w:ascii="宋体" w:hAnsi="宋体" w:cs="宋体"/>
          <w:sz w:val="24"/>
          <w:szCs w:val="24"/>
          <w:highlight w:val="none"/>
        </w:rPr>
        <w:t xml:space="preserve">、价格调整</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eastAsia="zh-CN"/>
        </w:rPr>
        <w:t xml:space="preserve">食材</w:t>
      </w:r>
      <w:r>
        <w:rPr>
          <w:rFonts w:hint="eastAsia" w:ascii="宋体" w:hAnsi="宋体" w:eastAsia="宋体" w:cs="宋体"/>
          <w:sz w:val="24"/>
          <w:szCs w:val="24"/>
          <w:highlight w:val="none"/>
        </w:rPr>
        <w:t xml:space="preserve">销售价格按送货质量标准以</w:t>
      </w:r>
      <w:r>
        <w:rPr>
          <w:rFonts w:hint="eastAsia" w:ascii="宋体" w:hAnsi="宋体" w:eastAsia="宋体" w:cs="宋体"/>
          <w:b/>
          <w:bCs/>
          <w:color w:val="000000"/>
          <w:sz w:val="24"/>
          <w:szCs w:val="24"/>
          <w:highlight w:val="none"/>
          <w:lang w:eastAsia="zh-CN"/>
        </w:rPr>
        <w:t xml:space="preserve">连云港发</w:t>
      </w:r>
      <w:r>
        <w:rPr>
          <w:rFonts w:hint="eastAsia" w:ascii="宋体" w:hAnsi="宋体" w:eastAsia="宋体" w:cs="宋体"/>
          <w:b/>
          <w:bCs/>
          <w:color w:val="000000"/>
          <w:sz w:val="24"/>
          <w:szCs w:val="24"/>
          <w:highlight w:val="none"/>
          <w:lang w:val="en-US" w:eastAsia="zh-CN"/>
        </w:rPr>
        <w:t xml:space="preserve">展和改革委员会在其官网上定期公布的民生价格</w:t>
      </w:r>
      <w:r>
        <w:rPr>
          <w:rFonts w:hint="eastAsia" w:ascii="宋体" w:hAnsi="宋体" w:eastAsia="宋体" w:cs="宋体"/>
          <w:sz w:val="24"/>
          <w:szCs w:val="24"/>
          <w:highlight w:val="none"/>
        </w:rPr>
        <w:t xml:space="preserve">为定价依据，</w:t>
      </w:r>
      <w:r>
        <w:rPr>
          <w:rFonts w:hint="eastAsia" w:ascii="宋体" w:hAnsi="宋体" w:eastAsia="宋体" w:cs="宋体"/>
          <w:sz w:val="24"/>
          <w:szCs w:val="24"/>
          <w:highlight w:val="none"/>
          <w:lang w:val="en-US" w:eastAsia="zh-CN"/>
        </w:rPr>
        <w:t xml:space="preserve">并参照驻地大型超市（家得福超市海棠路店）、驻地大型农贸市场（连云区海棠路农产品批发市场）的价格，</w:t>
      </w:r>
      <w:r>
        <w:rPr>
          <w:rFonts w:hint="eastAsia" w:ascii="宋体" w:hAnsi="宋体" w:eastAsia="宋体" w:cs="宋体"/>
          <w:sz w:val="24"/>
          <w:szCs w:val="24"/>
          <w:highlight w:val="none"/>
        </w:rPr>
        <w:t xml:space="preserve">经双方协商</w:t>
      </w:r>
      <w:r>
        <w:rPr>
          <w:rFonts w:hint="eastAsia" w:ascii="宋体" w:hAnsi="宋体" w:cs="宋体"/>
          <w:sz w:val="24"/>
          <w:szCs w:val="24"/>
          <w:highlight w:val="none"/>
          <w:lang w:val="en-US" w:eastAsia="zh-CN"/>
        </w:rPr>
        <w:t xml:space="preserve">并签字最终</w:t>
      </w:r>
      <w:r>
        <w:rPr>
          <w:rFonts w:hint="eastAsia" w:ascii="宋体" w:hAnsi="宋体" w:eastAsia="宋体" w:cs="宋体"/>
          <w:sz w:val="24"/>
          <w:szCs w:val="24"/>
          <w:highlight w:val="none"/>
        </w:rPr>
        <w:t xml:space="preserve">确定价格表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任何一方不得随意更改</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价格表有效期自民生价格公布当期次日开始算起，至民生价格下期公布当日止</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在价格表上没出现而临时定价的特殊品种，需双方协商后予以最后确认。</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结算货款时，双方严格按确认后的价格予以结算。</w:t>
      </w:r>
      <w:r>
        <w:rPr>
          <w:rFonts w:hint="eastAsia" w:ascii="宋体" w:hAnsi="宋体" w:eastAsia="宋体" w:cs="宋体"/>
          <w:sz w:val="24"/>
          <w:szCs w:val="24"/>
          <w:highlight w:val="none"/>
        </w:rPr>
      </w:r>
      <w:r/>
    </w:p>
    <w:p>
      <w:pPr>
        <w:pStyle w:val="746"/>
        <w:ind w:left="0" w:right="0" w:firstLine="47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如遇台风、暴雨、供求关系、宏观调控等原因造成的市场价格</w:t>
      </w:r>
      <w:r>
        <w:rPr>
          <w:rFonts w:hint="eastAsia" w:ascii="宋体" w:hAnsi="宋体" w:eastAsia="宋体" w:cs="宋体"/>
          <w:sz w:val="24"/>
          <w:szCs w:val="24"/>
          <w:highlight w:val="none"/>
          <w:lang w:val="en-US" w:eastAsia="zh-CN"/>
        </w:rPr>
        <w:t xml:space="preserve">连续3天</w:t>
      </w:r>
      <w:r>
        <w:rPr>
          <w:rFonts w:hint="eastAsia" w:ascii="宋体" w:hAnsi="宋体" w:eastAsia="宋体" w:cs="宋体"/>
          <w:sz w:val="24"/>
          <w:szCs w:val="24"/>
          <w:highlight w:val="none"/>
        </w:rPr>
        <w:t xml:space="preserve">上涨超过</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%或下降超过</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需临时调整时，</w:t>
      </w:r>
      <w:r>
        <w:rPr>
          <w:rFonts w:hint="eastAsia" w:ascii="宋体" w:hAnsi="宋体" w:eastAsia="宋体" w:cs="宋体"/>
          <w:sz w:val="24"/>
          <w:szCs w:val="24"/>
          <w:highlight w:val="none"/>
          <w:lang w:val="en-US" w:eastAsia="zh-CN"/>
        </w:rPr>
        <w:t xml:space="preserve">按照连云港市发展和改革委员会定期公布的民生价格、驻地大型商超（同上）、驻地大型农贸市场（同上）等平均价格作为价格上涨或下降的依据，并</w:t>
      </w:r>
      <w:r>
        <w:rPr>
          <w:rFonts w:hint="eastAsia" w:ascii="宋体" w:hAnsi="宋体" w:eastAsia="宋体" w:cs="宋体"/>
          <w:sz w:val="24"/>
          <w:szCs w:val="24"/>
          <w:highlight w:val="none"/>
        </w:rPr>
        <w:t xml:space="preserve">经双方协商同意后方可调整。</w:t>
      </w:r>
      <w:r>
        <w:rPr>
          <w:rFonts w:hint="eastAsia" w:ascii="宋体" w:hAnsi="宋体" w:eastAsia="宋体" w:cs="宋体"/>
          <w:sz w:val="24"/>
          <w:szCs w:val="24"/>
          <w:highlight w:val="none"/>
        </w:rPr>
      </w:r>
      <w:r/>
    </w:p>
    <w:p>
      <w:pPr>
        <w:pStyle w:val="746"/>
        <w:ind w:left="0" w:right="0" w:firstLine="470"/>
        <w:jc w:val="left"/>
        <w:keepLines w:val="0"/>
        <w:keepNext w:val="0"/>
        <w:pageBreakBefore w:val="0"/>
        <w:spacing w:line="360" w:lineRule="auto"/>
        <w:widowControl w:val="off"/>
        <w:rPr>
          <w:rFonts w:hint="eastAsia" w:ascii="宋体" w:hAnsi="宋体" w:cs="宋体"/>
          <w:bCs w:val="0"/>
          <w:sz w:val="24"/>
          <w:szCs w:val="24"/>
          <w:highlight w:val="none"/>
          <w:lang w:val="en-GB"/>
        </w:rPr>
      </w:pPr>
      <w:r>
        <w:rPr>
          <w:rFonts w:hint="eastAsia" w:ascii="宋体" w:hAnsi="宋体" w:cs="宋体"/>
          <w:bCs w:val="0"/>
          <w:sz w:val="24"/>
          <w:szCs w:val="24"/>
          <w:highlight w:val="none"/>
          <w:lang w:val="en-GB"/>
        </w:rPr>
        <w:t xml:space="preserve">十</w:t>
      </w:r>
      <w:r>
        <w:rPr>
          <w:rFonts w:hint="eastAsia" w:ascii="宋体" w:hAnsi="宋体" w:cs="宋体"/>
          <w:bCs w:val="0"/>
          <w:sz w:val="24"/>
          <w:szCs w:val="24"/>
          <w:highlight w:val="none"/>
          <w:lang w:val="en-US" w:eastAsia="zh-CN"/>
        </w:rPr>
        <w:t xml:space="preserve">一</w:t>
      </w:r>
      <w:r>
        <w:rPr>
          <w:rFonts w:hint="eastAsia" w:ascii="宋体" w:hAnsi="宋体" w:cs="宋体"/>
          <w:bCs w:val="0"/>
          <w:sz w:val="24"/>
          <w:szCs w:val="24"/>
          <w:highlight w:val="none"/>
          <w:lang w:val="en-GB"/>
        </w:rPr>
        <w:t xml:space="preserve">、履约保证金</w:t>
      </w:r>
      <w:r>
        <w:rPr>
          <w:rFonts w:hint="eastAsia" w:ascii="宋体" w:hAnsi="宋体" w:cs="宋体"/>
          <w:bCs w:val="0"/>
          <w:sz w:val="24"/>
          <w:szCs w:val="24"/>
          <w:highlight w:val="none"/>
          <w:lang w:val="en-GB"/>
        </w:rPr>
      </w:r>
      <w:r/>
    </w:p>
    <w:p>
      <w:pPr>
        <w:pStyle w:val="770"/>
        <w:ind w:firstLine="480"/>
        <w:jc w:val="left"/>
        <w:keepLines w:val="0"/>
        <w:keepNext w:val="0"/>
        <w:pageBreakBefore w:val="0"/>
        <w:spacing w:line="360" w:lineRule="auto"/>
        <w:widowControl w:val="off"/>
        <w:rPr>
          <w:rFonts w:ascii="宋体" w:hAnsi="宋体" w:eastAsia="宋体" w:cs="宋体"/>
          <w:sz w:val="24"/>
          <w:szCs w:val="24"/>
          <w:highlight w:val="none"/>
          <w:lang w:val="en-US" w:eastAsia="zh-CN" w:bidi="ar-SA"/>
        </w:rPr>
      </w:pPr>
      <w:r>
        <w:rPr>
          <w:rFonts w:hint="eastAsia" w:hAnsi="宋体" w:eastAsia="宋体" w:cs="宋体"/>
          <w:sz w:val="24"/>
          <w:szCs w:val="24"/>
          <w:highlight w:val="none"/>
          <w:lang w:val="en-US" w:eastAsia="zh-CN" w:bidi="ar-SA"/>
        </w:rPr>
        <w:t xml:space="preserve">合同生效后10日内，乙方向甲方</w:t>
      </w:r>
      <w:r>
        <w:rPr>
          <w:rFonts w:hint="eastAsia" w:ascii="宋体" w:hAnsi="宋体" w:eastAsia="宋体" w:cs="宋体"/>
          <w:sz w:val="24"/>
          <w:szCs w:val="24"/>
          <w:highlight w:val="none"/>
          <w:lang w:val="en-US" w:eastAsia="zh-CN" w:bidi="ar-SA"/>
        </w:rPr>
        <w:t xml:space="preserve">缴纳</w:t>
      </w:r>
      <w:r>
        <w:rPr>
          <w:rFonts w:hint="eastAsia" w:hAnsi="宋体" w:eastAsia="宋体" w:cs="宋体"/>
          <w:sz w:val="24"/>
          <w:szCs w:val="24"/>
          <w:highlight w:val="none"/>
          <w:lang w:val="en-US" w:eastAsia="zh-CN" w:bidi="ar-SA"/>
        </w:rPr>
        <w:t xml:space="preserve">贰</w:t>
      </w:r>
      <w:r>
        <w:rPr>
          <w:rFonts w:hint="eastAsia" w:ascii="宋体" w:hAnsi="宋体" w:eastAsia="宋体" w:cs="宋体"/>
          <w:sz w:val="24"/>
          <w:szCs w:val="24"/>
          <w:highlight w:val="none"/>
          <w:lang w:val="en-US" w:eastAsia="zh-CN" w:bidi="ar-SA"/>
        </w:rPr>
        <w:t xml:space="preserve">万元作为履约保证金。</w:t>
      </w:r>
      <w:r>
        <w:rPr>
          <w:rFonts w:ascii="宋体" w:hAnsi="宋体" w:eastAsia="宋体" w:cs="宋体"/>
          <w:sz w:val="24"/>
          <w:szCs w:val="24"/>
          <w:highlight w:val="none"/>
          <w:lang w:val="en-US" w:eastAsia="zh-CN" w:bidi="ar-SA"/>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十</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rPr>
        <w:t xml:space="preserve">、违约责任</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1、乙方</w:t>
      </w:r>
      <w:r>
        <w:rPr>
          <w:rFonts w:hint="eastAsia" w:ascii="宋体" w:hAnsi="宋体" w:cs="宋体"/>
          <w:sz w:val="24"/>
          <w:szCs w:val="24"/>
          <w:highlight w:val="none"/>
          <w:lang w:val="en-US" w:eastAsia="zh-CN"/>
        </w:rPr>
        <w:t xml:space="preserve">无法定或约定的</w:t>
      </w:r>
      <w:r>
        <w:rPr>
          <w:rFonts w:hint="eastAsia" w:ascii="宋体" w:hAnsi="宋体" w:cs="宋体"/>
          <w:sz w:val="24"/>
          <w:szCs w:val="24"/>
          <w:highlight w:val="none"/>
        </w:rPr>
        <w:t xml:space="preserve">理由</w:t>
      </w:r>
      <w:r>
        <w:rPr>
          <w:rFonts w:hint="eastAsia" w:ascii="宋体" w:hAnsi="宋体" w:cs="宋体"/>
          <w:sz w:val="24"/>
          <w:szCs w:val="24"/>
          <w:highlight w:val="none"/>
          <w:lang w:val="en-US" w:eastAsia="zh-CN"/>
        </w:rPr>
        <w:t xml:space="preserve">未能按合同约定保障供应的，</w:t>
      </w:r>
      <w:r>
        <w:rPr>
          <w:rFonts w:hint="eastAsia" w:ascii="宋体" w:hAnsi="宋体" w:cs="宋体"/>
          <w:sz w:val="24"/>
          <w:szCs w:val="24"/>
          <w:highlight w:val="none"/>
        </w:rPr>
        <w:t xml:space="preserve">或未能按约定的品种、数量和加工、包装要求供货的，</w:t>
      </w:r>
      <w:r>
        <w:rPr>
          <w:rFonts w:hint="eastAsia" w:ascii="宋体" w:hAnsi="宋体" w:cs="宋体"/>
          <w:sz w:val="24"/>
          <w:szCs w:val="24"/>
          <w:highlight w:val="none"/>
          <w:lang w:val="en-US" w:eastAsia="zh-CN"/>
        </w:rPr>
        <w:t xml:space="preserve">或在供应清单或凭证中弄虚作假，或未按照约定价格提供清单或凭证，或在供应各类食材时以次充好、或达不到合同约定的质量标准的，每发现一起，</w:t>
      </w:r>
      <w:r>
        <w:rPr>
          <w:rFonts w:hint="eastAsia" w:ascii="宋体" w:hAnsi="宋体" w:cs="宋体"/>
          <w:sz w:val="24"/>
          <w:szCs w:val="24"/>
          <w:highlight w:val="none"/>
        </w:rPr>
        <w:t xml:space="preserve">乙方需每次向甲方支付履约保证金金额的</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%作为违约金，</w:t>
      </w:r>
      <w:r>
        <w:rPr>
          <w:rFonts w:hint="eastAsia" w:ascii="宋体" w:hAnsi="宋体" w:cs="宋体"/>
          <w:sz w:val="24"/>
          <w:szCs w:val="24"/>
          <w:highlight w:val="none"/>
          <w:lang w:val="en-US" w:eastAsia="zh-CN"/>
        </w:rPr>
        <w:t xml:space="preserve">累计发现超过3起（含3起）的</w:t>
      </w:r>
      <w:r>
        <w:rPr>
          <w:rFonts w:hint="eastAsia" w:ascii="宋体" w:hAnsi="宋体" w:cs="宋体"/>
          <w:sz w:val="24"/>
          <w:szCs w:val="24"/>
          <w:highlight w:val="none"/>
        </w:rPr>
        <w:t xml:space="preserve">，甲方有权取消乙方食材供应资格</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解除本合同并没收乙方全部履约</w:t>
      </w:r>
      <w:r>
        <w:rPr>
          <w:rFonts w:hint="eastAsia" w:ascii="宋体" w:hAnsi="宋体" w:cs="宋体"/>
          <w:sz w:val="24"/>
          <w:szCs w:val="24"/>
          <w:highlight w:val="none"/>
        </w:rPr>
        <w:t xml:space="preserve">保证金</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履约保证金不足以弥补甲方损失的，甲方有权要求乙方赔偿甲方全部损失。</w:t>
      </w:r>
      <w:r>
        <w:rPr>
          <w:rFonts w:ascii="宋体" w:hAnsi="宋体" w:eastAsia="宋体" w:cs="宋体"/>
          <w:sz w:val="24"/>
          <w:szCs w:val="24"/>
          <w:highlight w:val="none"/>
          <w:lang w:val="en-US" w:eastAsia="zh-CN"/>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2、乙方进行商业贿赂、欺骗、欺诈，提供虚假发票的，发现一次即取消乙方食材供应资格并没收其全部履约保证金。</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、对因乙方供应食材质量问题造成</w:t>
      </w:r>
      <w:r>
        <w:rPr>
          <w:rFonts w:hint="eastAsia" w:ascii="宋体" w:hAnsi="宋体" w:cs="宋体"/>
          <w:sz w:val="24"/>
          <w:szCs w:val="24"/>
          <w:highlight w:val="none"/>
          <w:lang w:val="en-US" w:eastAsia="zh-CN"/>
        </w:rPr>
        <w:t xml:space="preserve">甲方出现</w:t>
      </w:r>
      <w:r>
        <w:rPr>
          <w:rFonts w:hint="eastAsia" w:ascii="宋体" w:hAnsi="宋体" w:cs="宋体"/>
          <w:sz w:val="24"/>
          <w:szCs w:val="24"/>
          <w:highlight w:val="none"/>
        </w:rPr>
        <w:t xml:space="preserve">食品中毒或其他事故的，甲方有权立即取消乙方食材供应资格，</w:t>
      </w:r>
      <w:r>
        <w:rPr>
          <w:rFonts w:hint="eastAsia" w:ascii="宋体" w:hAnsi="宋体" w:cs="宋体"/>
          <w:sz w:val="24"/>
          <w:szCs w:val="24"/>
          <w:highlight w:val="none"/>
          <w:lang w:val="en-US" w:eastAsia="zh-CN"/>
        </w:rPr>
        <w:t xml:space="preserve">解除本合同，</w:t>
      </w:r>
      <w:r>
        <w:rPr>
          <w:rFonts w:hint="eastAsia" w:ascii="宋体" w:hAnsi="宋体" w:cs="宋体"/>
          <w:sz w:val="24"/>
          <w:szCs w:val="24"/>
          <w:highlight w:val="none"/>
        </w:rPr>
        <w:t xml:space="preserve">没收其全部履约保证金并追究乙方相应法律和经济责任。</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、甲方因特殊原因未能及时结算货款的，乙方不得单方面停止供货，应先与甲方沟通协调。</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、甲方没有尽到食材需求调整告知义务，造成乙方重复配送的，由此产生的一切损失由甲方承担。</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十</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、与本次招标相关的文件</w:t>
      </w:r>
      <w:r>
        <w:rPr>
          <w:rFonts w:hint="eastAsia" w:ascii="宋体" w:hAnsi="宋体" w:cs="宋体"/>
          <w:sz w:val="24"/>
          <w:szCs w:val="24"/>
          <w:highlight w:val="none"/>
        </w:rPr>
      </w:r>
      <w:r/>
    </w:p>
    <w:p>
      <w:pPr>
        <w:pStyle w:val="746"/>
        <w:ind w:firstLine="47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本项目招标文件、投标文件以及履约过程中产生的补充协议，均作为本合同</w:t>
      </w:r>
      <w:r>
        <w:rPr>
          <w:rFonts w:hint="eastAsia" w:ascii="宋体" w:hAnsi="宋体" w:cs="宋体"/>
          <w:sz w:val="24"/>
          <w:szCs w:val="24"/>
          <w:highlight w:val="none"/>
        </w:rPr>
        <w:t xml:space="preserve">附件，与本合同具有同等法律效力。</w:t>
      </w:r>
      <w:r>
        <w:rPr>
          <w:rFonts w:hint="eastAsia" w:ascii="宋体" w:hAnsi="宋体" w:cs="宋体"/>
          <w:sz w:val="24"/>
          <w:szCs w:val="24"/>
          <w:highlight w:val="none"/>
        </w:rPr>
      </w:r>
      <w:r/>
    </w:p>
    <w:p>
      <w:pPr>
        <w:pStyle w:val="746"/>
        <w:numPr>
          <w:ilvl w:val="0"/>
          <w:numId w:val="0"/>
        </w:numPr>
        <w:ind w:firstLine="48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十四、</w:t>
      </w:r>
      <w:r>
        <w:rPr>
          <w:rFonts w:hint="eastAsia" w:ascii="宋体" w:hAnsi="宋体" w:cs="宋体"/>
          <w:sz w:val="24"/>
          <w:szCs w:val="24"/>
          <w:highlight w:val="none"/>
        </w:rPr>
        <w:t xml:space="preserve">本合同未尽事宜，双方应协商解决。协商不成，向甲方所在地法院提起诉讼。如无书面变更，双方在招投标文件中所留联系地址及方式即为法院有效送达地址与方式；违约方应承担守约方为诉讼或仲裁而产生的诉讼/仲裁费、律师代理费、保全费、差旅费等相关一切费用。</w:t>
      </w:r>
      <w:r>
        <w:rPr>
          <w:rFonts w:hint="eastAsia" w:ascii="宋体" w:hAnsi="宋体" w:cs="宋体"/>
          <w:sz w:val="24"/>
          <w:szCs w:val="24"/>
          <w:highlight w:val="none"/>
        </w:rPr>
      </w:r>
      <w:r/>
    </w:p>
    <w:p>
      <w:pPr>
        <w:pStyle w:val="746"/>
        <w:numPr>
          <w:ilvl w:val="0"/>
          <w:numId w:val="0"/>
        </w:numPr>
        <w:ind w:firstLine="480"/>
        <w:spacing w:line="360" w:lineRule="auto"/>
        <w:rPr>
          <w:rFonts w:hint="eastAsia" w:ascii="宋体" w:hAnsi="宋体" w:eastAsia="宋体" w:cs="宋体"/>
          <w:bCs/>
          <w:sz w:val="24"/>
          <w:szCs w:val="24"/>
          <w:highlight w:val="none"/>
        </w:rPr>
      </w:pPr>
      <w:r>
        <w:rPr>
          <w:rFonts w:hint="eastAsia" w:ascii="宋体" w:hAnsi="宋体" w:cs="宋体"/>
          <w:sz w:val="24"/>
          <w:szCs w:val="24"/>
          <w:highlight w:val="none"/>
          <w:lang w:val="en-US" w:eastAsia="zh-CN"/>
        </w:rPr>
        <w:t xml:space="preserve">十五、</w:t>
      </w:r>
      <w:r>
        <w:rPr>
          <w:rFonts w:hint="eastAsia" w:ascii="宋体" w:hAnsi="宋体" w:eastAsia="宋体" w:cs="宋体"/>
          <w:sz w:val="24"/>
          <w:szCs w:val="24"/>
          <w:highlight w:val="none"/>
        </w:rPr>
        <w:t xml:space="preserve">本合同甲、乙双方签字盖章后即生效。本合同一式陆份，甲方执贰份、乙方执贰份，见证方及财政部门各执一份。</w:t>
      </w:r>
      <w:r>
        <w:rPr>
          <w:rFonts w:hint="eastAsia" w:ascii="宋体" w:hAnsi="宋体" w:eastAsia="宋体" w:cs="宋体"/>
          <w:bCs/>
          <w:sz w:val="24"/>
          <w:szCs w:val="24"/>
          <w:highlight w:val="none"/>
        </w:rPr>
      </w:r>
      <w:r/>
    </w:p>
    <w:p>
      <w:pPr>
        <w:pStyle w:val="790"/>
        <w:ind w:firstLine="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90"/>
        <w:ind w:firstLine="0"/>
        <w:spacing w:line="360" w:lineRule="auto"/>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甲方（盖章）：连云港出入境边防检查站  乙方（盖章）：</w:t>
      </w:r>
      <w:r>
        <w:rPr>
          <w:rFonts w:hint="eastAsia" w:ascii="宋体" w:hAnsi="宋体" w:eastAsia="宋体" w:cs="宋体"/>
          <w:bCs/>
          <w:sz w:val="24"/>
          <w:szCs w:val="24"/>
          <w:highlight w:val="none"/>
          <w:lang w:val="en-US" w:eastAsia="zh-CN"/>
        </w:rPr>
      </w:r>
      <w:r/>
    </w:p>
    <w:p>
      <w:pPr>
        <w:pStyle w:val="790"/>
        <w:ind w:firstLine="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授权代表（签字）：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授权代表（签字）：</w:t>
      </w:r>
      <w:r>
        <w:rPr>
          <w:rFonts w:hint="eastAsia" w:ascii="宋体" w:hAnsi="宋体" w:eastAsia="宋体" w:cs="宋体"/>
          <w:bCs/>
          <w:sz w:val="24"/>
          <w:szCs w:val="24"/>
          <w:highlight w:val="none"/>
        </w:rPr>
      </w:r>
      <w:r/>
    </w:p>
    <w:p>
      <w:pPr>
        <w:pStyle w:val="790"/>
        <w:ind w:left="5280" w:hanging="576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地址：连云港市连云区云宿路186号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地址：</w:t>
      </w:r>
      <w:r>
        <w:rPr>
          <w:rFonts w:hint="eastAsia" w:ascii="宋体" w:hAnsi="宋体" w:eastAsia="宋体" w:cs="宋体"/>
          <w:bCs/>
          <w:sz w:val="24"/>
          <w:szCs w:val="24"/>
          <w:highlight w:val="none"/>
        </w:rPr>
      </w:r>
      <w:r/>
    </w:p>
    <w:p>
      <w:pPr>
        <w:pStyle w:val="790"/>
        <w:ind w:left="5280" w:hanging="5760"/>
        <w:spacing w:line="360" w:lineRule="auto"/>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联系人：                              联系人：</w:t>
      </w:r>
      <w:r>
        <w:rPr>
          <w:rFonts w:hint="eastAsia" w:ascii="宋体" w:hAnsi="宋体" w:eastAsia="宋体" w:cs="宋体"/>
          <w:bCs/>
          <w:sz w:val="24"/>
          <w:szCs w:val="24"/>
          <w:highlight w:val="none"/>
          <w:lang w:val="en-US" w:eastAsia="zh-CN"/>
        </w:rPr>
      </w:r>
      <w:r/>
    </w:p>
    <w:p>
      <w:pPr>
        <w:pStyle w:val="790"/>
        <w:ind w:left="5280" w:hanging="576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电话： 0518-82310663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电话：</w:t>
      </w:r>
      <w:r>
        <w:rPr>
          <w:rFonts w:hint="eastAsia" w:ascii="宋体" w:hAnsi="宋体" w:eastAsia="宋体" w:cs="宋体"/>
          <w:bCs/>
          <w:sz w:val="24"/>
          <w:szCs w:val="24"/>
          <w:highlight w:val="none"/>
        </w:rPr>
      </w:r>
      <w:r/>
    </w:p>
    <w:p>
      <w:pPr>
        <w:pStyle w:val="790"/>
        <w:spacing w:before="12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w:t>
      </w:r>
      <w:r>
        <w:rPr>
          <w:rFonts w:hint="eastAsia" w:ascii="宋体" w:hAnsi="宋体" w:eastAsia="宋体" w:cs="宋体"/>
          <w:bCs/>
          <w:sz w:val="24"/>
          <w:szCs w:val="24"/>
          <w:highlight w:val="none"/>
          <w:lang w:eastAsia="zh-CN"/>
        </w:rPr>
        <w:t xml:space="preserve">2</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月  日                        20</w:t>
      </w:r>
      <w:r>
        <w:rPr>
          <w:rFonts w:hint="eastAsia" w:ascii="宋体" w:hAnsi="宋体" w:eastAsia="宋体" w:cs="宋体"/>
          <w:bCs/>
          <w:sz w:val="24"/>
          <w:szCs w:val="24"/>
          <w:highlight w:val="none"/>
          <w:lang w:eastAsia="zh-CN"/>
        </w:rPr>
        <w:t xml:space="preserve">2</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月  日</w:t>
      </w:r>
      <w:r>
        <w:rPr>
          <w:rFonts w:hint="eastAsia" w:ascii="宋体" w:hAnsi="宋体" w:eastAsia="宋体" w:cs="宋体"/>
          <w:bCs/>
          <w:sz w:val="24"/>
          <w:szCs w:val="24"/>
          <w:highlight w:val="none"/>
        </w:rPr>
      </w:r>
      <w:r/>
    </w:p>
    <w:p>
      <w:pPr>
        <w:pStyle w:val="746"/>
        <w:jc w:val="left"/>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jc w:val="left"/>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见证方：</w:t>
      </w:r>
      <w:r>
        <w:rPr>
          <w:rFonts w:hint="eastAsia" w:ascii="宋体" w:hAnsi="宋体" w:eastAsia="宋体" w:cs="宋体"/>
          <w:bCs w:val="0"/>
          <w:color w:val="000000"/>
          <w:sz w:val="24"/>
          <w:szCs w:val="24"/>
          <w:highlight w:val="none"/>
          <w:lang w:val="en-US" w:eastAsia="zh-CN"/>
        </w:rPr>
        <w:t xml:space="preserve">中阜势起科技（江苏）有限公司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0"/>
        <w:jc w:val="left"/>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color w:val="000000"/>
          <w:sz w:val="24"/>
          <w:szCs w:val="24"/>
          <w:highlight w:val="none"/>
        </w:rPr>
        <w:t xml:space="preserve">签订日期：      年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w:t>
      </w:r>
      <w:r>
        <w:rPr>
          <w:rFonts w:hint="eastAsia" w:ascii="宋体" w:hAnsi="宋体" w:eastAsia="宋体" w:cs="宋体"/>
          <w:i w:val="0"/>
          <w:iCs w:val="0"/>
          <w:color w:val="000000"/>
          <w:sz w:val="24"/>
          <w:szCs w:val="24"/>
          <w:highlight w:val="none"/>
        </w:rPr>
      </w:r>
      <w:r/>
    </w:p>
    <w:p>
      <w:pPr>
        <w:pStyle w:val="746"/>
        <w:jc w:val="left"/>
        <w:keepLines w:val="0"/>
        <w:keepNext w:val="0"/>
        <w:pageBreakBefore/>
        <w:spacing w:line="360" w:lineRule="auto"/>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t xml:space="preserve">附件1：</w:t>
      </w:r>
      <w:r>
        <w:rPr>
          <w:rFonts w:hint="eastAsia" w:ascii="宋体" w:hAnsi="宋体" w:eastAsia="宋体" w:cs="宋体"/>
          <w:color w:val="000000"/>
          <w:sz w:val="20"/>
          <w:szCs w:val="20"/>
          <w:highlight w:val="none"/>
          <w:lang w:val="en-US" w:eastAsia="zh-CN" w:bidi="ar"/>
        </w:rPr>
      </w:r>
      <w:r/>
    </w:p>
    <w:p>
      <w:pPr>
        <w:pStyle w:val="746"/>
        <w:jc w:val="left"/>
        <w:keepLines w:val="0"/>
        <w:keepNext w:val="0"/>
        <w:spacing w:line="360" w:lineRule="auto"/>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r>
      <w:r/>
    </w:p>
    <w:p>
      <w:pPr>
        <w:pStyle w:val="746"/>
        <w:jc w:val="center"/>
        <w:keepLines w:val="0"/>
        <w:keepNext w:val="0"/>
        <w:spacing w:line="360" w:lineRule="auto"/>
        <w:widowControl/>
        <w:rPr>
          <w:rFonts w:hint="eastAsia" w:ascii="宋体" w:hAnsi="宋体" w:eastAsia="宋体" w:cs="宋体"/>
          <w:color w:val="000000"/>
          <w:sz w:val="28"/>
          <w:szCs w:val="28"/>
          <w:highlight w:val="none"/>
          <w:lang w:val="en-US" w:eastAsia="zh-CN" w:bidi="ar"/>
        </w:rPr>
        <w:suppressLineNumbers w:val="0"/>
      </w:pPr>
      <w:r>
        <w:rPr>
          <w:rFonts w:hint="eastAsia" w:ascii="宋体" w:hAnsi="宋体" w:eastAsia="宋体" w:cs="宋体"/>
          <w:color w:val="000000"/>
          <w:sz w:val="28"/>
          <w:szCs w:val="28"/>
          <w:highlight w:val="none"/>
          <w:lang w:val="en-US" w:eastAsia="zh-CN" w:bidi="ar"/>
        </w:rPr>
        <w:t xml:space="preserve">采购货物品种质量要求</w:t>
      </w:r>
      <w:r>
        <w:rPr>
          <w:rFonts w:hint="eastAsia" w:ascii="宋体" w:hAnsi="宋体" w:eastAsia="宋体" w:cs="宋体"/>
          <w:color w:val="000000"/>
          <w:sz w:val="28"/>
          <w:szCs w:val="28"/>
          <w:highlight w:val="none"/>
          <w:lang w:val="en-US" w:eastAsia="zh-CN" w:bidi="ar"/>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）蔬菜类：新鲜嫩绿、无黄叶、无菜虫，必须通过农药残留成分测试，蔬菜不带根、不带泥，符合食品卫生要求。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）鲜肉类：应提供冷鲜肉品牌产品，必须经检验检疫合格、有动物检疫及屠宰证明，肉质新鲜，不注水，无病毒，符合食品卫生要求。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）水产类：肉质新鲜，无病毒，不含有害物质，鲜鱼类必须生猛鲜活。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）家禽类：有动物检疫证明，新鲜肥美，无内脏，不注水，无病毒，符合食品卫生要求。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）蛋类：无公害禽蛋，新鲜，无变质，无臭蛋。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）冷冻品类：需有出厂日期、品质优良、包装完好、无异味、无病毒，在保质期内。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）调味品类：正规厂家出品，有商标品牌，注明生产日期、产地、保质期、包装规范、有</w:t>
      </w:r>
      <w:r>
        <w:rPr>
          <w:rFonts w:ascii="Calibri" w:hAnsi="Calibri" w:eastAsia="宋体" w:cs="Calibri"/>
          <w:color w:val="000000"/>
          <w:sz w:val="24"/>
          <w:szCs w:val="24"/>
          <w:highlight w:val="none"/>
          <w:lang w:val="en-US" w:eastAsia="zh-CN" w:bidi="ar"/>
        </w:rPr>
        <w:t xml:space="preserve">QS</w:t>
      </w:r>
      <w:r>
        <w:rPr>
          <w:rFonts w:hint="eastAsia" w:ascii="宋体" w:hAnsi="宋体" w:eastAsia="宋体" w:cs="宋体"/>
          <w:color w:val="000000"/>
          <w:sz w:val="24"/>
          <w:szCs w:val="24"/>
          <w:highlight w:val="none"/>
          <w:lang w:val="en-US" w:eastAsia="zh-CN" w:bidi="ar"/>
        </w:rPr>
        <w:t xml:space="preserve">标志，符合相关国家标准。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t xml:space="preserve">）豆制品类：以非转基因大豆或杂豆为主要原料，经过加工制成的食品，包括发酵豆制品、非发酵豆制品和大豆蛋白类制品，对豆制品的有关安全健康指标符合国家规定，有</w:t>
      </w:r>
      <w:r>
        <w:rPr>
          <w:rFonts w:ascii="Calibri" w:hAnsi="Calibri" w:eastAsia="宋体" w:cs="Calibri"/>
          <w:color w:val="000000"/>
          <w:sz w:val="24"/>
          <w:szCs w:val="24"/>
          <w:highlight w:val="none"/>
          <w:lang w:val="en-US" w:eastAsia="zh-CN" w:bidi="ar"/>
        </w:rPr>
        <w:t xml:space="preserve">QS</w:t>
      </w:r>
      <w:r>
        <w:rPr>
          <w:rFonts w:hint="eastAsia" w:ascii="宋体" w:hAnsi="宋体" w:eastAsia="宋体" w:cs="宋体"/>
          <w:color w:val="000000"/>
          <w:sz w:val="24"/>
          <w:szCs w:val="24"/>
          <w:highlight w:val="none"/>
          <w:lang w:val="en-US" w:eastAsia="zh-CN" w:bidi="ar"/>
        </w:rPr>
        <w:t xml:space="preserve">标志。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）水果类：须为非转基因产品，个头均匀，无斑点，无破损，果实成熟新鲜，味道纯正。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t xml:space="preserve">）奶制品：产品包装及外观干净、整洁，生产日期、保质期、贮藏条件标识清晰，须在保质期内。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en-US" w:eastAsia="zh-CN" w:bidi="ar"/>
        </w:rPr>
        <w:t xml:space="preserve">）粮食类：大米为近 </w:t>
      </w:r>
      <w:r>
        <w:rPr>
          <w:rFonts w:ascii="Calibri" w:hAnsi="Calibri" w:eastAsia="宋体" w:cs="Calibri"/>
          <w:color w:val="000000"/>
          <w:sz w:val="24"/>
          <w:szCs w:val="24"/>
          <w:highlight w:val="none"/>
          <w:lang w:val="en-US" w:eastAsia="zh-CN" w:bidi="ar"/>
        </w:rPr>
        <w:t xml:space="preserve">1 </w:t>
      </w:r>
      <w:r>
        <w:rPr>
          <w:rFonts w:hint="eastAsia" w:ascii="宋体" w:hAnsi="宋体" w:eastAsia="宋体" w:cs="宋体"/>
          <w:color w:val="000000"/>
          <w:sz w:val="24"/>
          <w:szCs w:val="24"/>
          <w:highlight w:val="none"/>
          <w:lang w:val="en-US" w:eastAsia="zh-CN" w:bidi="ar"/>
        </w:rPr>
        <w:t xml:space="preserve">年产的一级粳米，产品包装外观整洁，无破损，商品标签信息清晰，生产日期、保质期、贮藏条件清晰，须在保质期内。 </w:t>
      </w:r>
      <w:r>
        <w:rPr>
          <w:sz w:val="24"/>
          <w:szCs w:val="24"/>
          <w:highlight w:val="none"/>
        </w:rPr>
      </w:r>
      <w:r/>
    </w:p>
    <w:p>
      <w:pPr>
        <w:pStyle w:val="746"/>
        <w:ind w:left="0" w:firstLine="456"/>
        <w:jc w:val="left"/>
        <w:keepLines w:val="0"/>
        <w:keepNext w:val="0"/>
        <w:pageBreakBefore w:val="0"/>
        <w:spacing w:line="360" w:lineRule="auto"/>
        <w:widowControl/>
        <w:rPr>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val="en-US" w:eastAsia="zh-CN" w:bidi="ar"/>
        </w:rPr>
        <w:t xml:space="preserve">）食用油：非转基因大豆油，必须符合食用植物油卫生标准，并具有“</w:t>
      </w:r>
      <w:r>
        <w:rPr>
          <w:rFonts w:ascii="Calibri" w:hAnsi="Calibri" w:eastAsia="宋体" w:cs="Calibri"/>
          <w:color w:val="000000"/>
          <w:sz w:val="24"/>
          <w:szCs w:val="24"/>
          <w:highlight w:val="none"/>
          <w:lang w:val="en-US" w:eastAsia="zh-CN" w:bidi="ar"/>
        </w:rPr>
        <w:t xml:space="preserve">QS</w:t>
      </w:r>
      <w:r>
        <w:rPr>
          <w:rFonts w:hint="eastAsia" w:ascii="宋体" w:hAnsi="宋体" w:eastAsia="宋体" w:cs="宋体"/>
          <w:color w:val="000000"/>
          <w:sz w:val="24"/>
          <w:szCs w:val="24"/>
          <w:highlight w:val="none"/>
          <w:lang w:val="en-US" w:eastAsia="zh-CN" w:bidi="ar"/>
        </w:rPr>
        <w:t xml:space="preserve">”食品质量安全认证或“</w:t>
      </w:r>
      <w:r>
        <w:rPr>
          <w:rFonts w:ascii="Calibri" w:hAnsi="Calibri" w:eastAsia="宋体" w:cs="Calibri"/>
          <w:color w:val="000000"/>
          <w:sz w:val="24"/>
          <w:szCs w:val="24"/>
          <w:highlight w:val="none"/>
          <w:lang w:val="en-US" w:eastAsia="zh-CN" w:bidi="ar"/>
        </w:rPr>
        <w:t xml:space="preserve">SC</w:t>
      </w:r>
      <w:r>
        <w:rPr>
          <w:rFonts w:hint="eastAsia" w:ascii="宋体" w:hAnsi="宋体" w:eastAsia="宋体" w:cs="宋体"/>
          <w:color w:val="000000"/>
          <w:sz w:val="24"/>
          <w:szCs w:val="24"/>
          <w:highlight w:val="none"/>
          <w:lang w:val="en-US" w:eastAsia="zh-CN" w:bidi="ar"/>
        </w:rPr>
        <w:t xml:space="preserve">食品生产许可证”，外包装规范，无破损，无漏油情况，须在保质期内。 </w:t>
      </w:r>
      <w:r>
        <w:rPr>
          <w:sz w:val="24"/>
          <w:szCs w:val="24"/>
          <w:highlight w:val="none"/>
        </w:rPr>
      </w:r>
      <w:r/>
    </w:p>
    <w:p>
      <w:pPr>
        <w:pStyle w:val="746"/>
        <w:ind w:left="0" w:firstLine="456"/>
        <w:jc w:val="left"/>
        <w:keepLines w:val="0"/>
        <w:keepNext w:val="0"/>
        <w:pageBreakBefore w:val="0"/>
        <w:spacing w:line="360" w:lineRule="auto"/>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w:t>
      </w:r>
      <w:r>
        <w:rPr>
          <w:rFonts w:ascii="Calibri" w:hAnsi="Calibri" w:eastAsia="宋体" w:cs="Calibri"/>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val="en-US" w:eastAsia="zh-CN" w:bidi="ar"/>
        </w:rPr>
        <w:t xml:space="preserve">）干、杂货：应符合相关的国家或行业食品安全标准，添加剂的使用必须符合相关国家标准，对食品的添加量严格控制在标准规定范围之内。</w:t>
      </w:r>
      <w:r>
        <w:rPr>
          <w:rFonts w:hint="eastAsia" w:ascii="宋体" w:hAnsi="宋体" w:eastAsia="宋体" w:cs="宋体"/>
          <w:bCs/>
          <w:sz w:val="24"/>
          <w:szCs w:val="24"/>
          <w:highlight w:val="none"/>
          <w:lang w:val="en-US" w:eastAsia="zh-CN"/>
        </w:rPr>
      </w:r>
      <w:r/>
    </w:p>
    <w:p>
      <w:pPr>
        <w:pStyle w:val="747"/>
        <w:numPr>
          <w:ilvl w:val="0"/>
          <w:numId w:val="0"/>
        </w:numPr>
        <w:keepLines/>
        <w:pageBreakBefore w:val="0"/>
        <w:spacing w:line="360" w:lineRule="auto"/>
        <w:tabs>
          <w:tab w:val="left" w:pos="360" w:leader="none"/>
        </w:tabs>
        <w:rPr>
          <w:rFonts w:hint="eastAsia" w:ascii="宋体" w:hAnsi="宋体" w:eastAsia="宋体" w:cs="宋体"/>
          <w:i w:val="0"/>
          <w:iCs w:val="0"/>
          <w:color w:val="000000"/>
          <w:highlight w:val="none"/>
        </w:rPr>
      </w:pPr>
      <w:r/>
      <w:bookmarkStart w:id="12" w:name="_Toc91256335"/>
      <w:r/>
      <w:bookmarkStart w:id="13" w:name="_Toc91183847"/>
      <w:r>
        <w:rPr>
          <w:rFonts w:hint="eastAsia" w:ascii="宋体" w:hAnsi="宋体" w:eastAsia="宋体" w:cs="宋体"/>
          <w:i w:val="0"/>
          <w:iCs w:val="0"/>
          <w:color w:val="000000"/>
          <w:sz w:val="24"/>
          <w:highlight w:val="none"/>
        </w:rPr>
        <w:br w:type="page" w:clear="all"/>
      </w:r>
      <w:bookmarkStart w:id="14" w:name="_Toc58260786"/>
      <w:r/>
      <w:bookmarkStart w:id="15" w:name="_Toc16127"/>
      <w:r>
        <w:rPr>
          <w:rFonts w:hint="eastAsia" w:ascii="宋体" w:hAnsi="宋体" w:eastAsia="宋体" w:cs="宋体"/>
          <w:i w:val="0"/>
          <w:iCs w:val="0"/>
          <w:color w:val="000000"/>
          <w:sz w:val="36"/>
          <w:szCs w:val="20"/>
          <w:highlight w:val="none"/>
        </w:rPr>
        <w:t xml:space="preserve">第六部分</w:t>
      </w:r>
      <w:bookmarkStart w:id="16" w:name="_Toc91183846"/>
      <w:r/>
      <w:bookmarkStart w:id="17" w:name="_Toc91256334"/>
      <w:r>
        <w:rPr>
          <w:rFonts w:hint="eastAsia" w:ascii="宋体" w:hAnsi="宋体" w:eastAsia="宋体" w:cs="宋体"/>
          <w:i w:val="0"/>
          <w:iCs w:val="0"/>
          <w:color w:val="000000"/>
          <w:sz w:val="36"/>
          <w:szCs w:val="20"/>
          <w:highlight w:val="none"/>
        </w:rPr>
        <w:t xml:space="preserve">  投标文件格式</w:t>
      </w:r>
      <w:bookmarkEnd w:id="14"/>
      <w:r/>
      <w:bookmarkEnd w:id="15"/>
      <w:r/>
      <w:bookmarkEnd w:id="16"/>
      <w:r/>
      <w:bookmarkEnd w:id="17"/>
      <w:r>
        <w:rPr>
          <w:rFonts w:hint="eastAsia" w:ascii="宋体" w:hAnsi="宋体" w:eastAsia="宋体" w:cs="宋体"/>
          <w:i w:val="0"/>
          <w:iCs w:val="0"/>
          <w:color w:val="000000"/>
          <w:highlight w:val="none"/>
        </w:rPr>
      </w:r>
      <w:r/>
    </w:p>
    <w:p>
      <w:pPr>
        <w:pStyle w:val="746"/>
        <w:pageBreakBefore w:val="0"/>
        <w:spacing w:line="360" w:lineRule="auto"/>
        <w:rPr>
          <w:rFonts w:hint="eastAsia" w:ascii="宋体" w:hAnsi="宋体" w:eastAsia="宋体" w:cs="宋体"/>
          <w:b/>
          <w:i w:val="0"/>
          <w:iCs w:val="0"/>
          <w:color w:val="000000"/>
          <w:sz w:val="52"/>
          <w:szCs w:val="52"/>
          <w:highlight w:val="none"/>
        </w:rPr>
      </w:pPr>
      <w:r>
        <w:rPr>
          <w:rFonts w:hint="eastAsia" w:ascii="宋体" w:hAnsi="宋体" w:eastAsia="宋体" w:cs="宋体"/>
          <w:b/>
          <w:i w:val="0"/>
          <w:iCs w:val="0"/>
          <w:color w:val="000000"/>
          <w:sz w:val="52"/>
          <w:szCs w:val="52"/>
          <w:highlight w:val="none"/>
        </w:rPr>
      </w:r>
      <w:r/>
    </w:p>
    <w:p>
      <w:pPr>
        <w:pStyle w:val="746"/>
        <w:jc w:val="center"/>
        <w:pageBreakBefore w:val="0"/>
        <w:spacing w:line="360" w:lineRule="auto"/>
        <w:rPr>
          <w:rFonts w:hint="eastAsia" w:ascii="宋体" w:hAnsi="宋体" w:eastAsia="宋体" w:cs="宋体"/>
          <w:b/>
          <w:i w:val="0"/>
          <w:iCs w:val="0"/>
          <w:color w:val="000000"/>
          <w:sz w:val="72"/>
          <w:szCs w:val="52"/>
          <w:highlight w:val="none"/>
        </w:rPr>
      </w:pPr>
      <w:r>
        <w:rPr>
          <w:rFonts w:hint="eastAsia" w:ascii="宋体" w:hAnsi="宋体" w:eastAsia="宋体" w:cs="宋体"/>
          <w:b/>
          <w:i w:val="0"/>
          <w:iCs w:val="0"/>
          <w:color w:val="000000"/>
          <w:sz w:val="72"/>
          <w:szCs w:val="52"/>
          <w:highlight w:val="none"/>
          <w:lang w:val="en-US" w:eastAsia="zh-CN"/>
        </w:rPr>
        <w:t xml:space="preserve">连</w:t>
      </w:r>
      <w:r>
        <w:rPr>
          <w:rFonts w:hint="eastAsia" w:ascii="宋体" w:hAnsi="宋体" w:eastAsia="宋体" w:cs="宋体"/>
          <w:b/>
          <w:i w:val="0"/>
          <w:iCs w:val="0"/>
          <w:color w:val="000000"/>
          <w:sz w:val="72"/>
          <w:szCs w:val="52"/>
          <w:highlight w:val="none"/>
          <w:lang w:val="en-US" w:eastAsia="zh-CN"/>
        </w:rPr>
        <w:t xml:space="preserve"> </w:t>
      </w:r>
      <w:r>
        <w:rPr>
          <w:rFonts w:hint="eastAsia" w:ascii="宋体" w:hAnsi="宋体" w:eastAsia="宋体" w:cs="宋体"/>
          <w:b/>
          <w:i w:val="0"/>
          <w:iCs w:val="0"/>
          <w:color w:val="000000"/>
          <w:sz w:val="72"/>
          <w:szCs w:val="52"/>
          <w:highlight w:val="none"/>
          <w:lang w:val="en-US" w:eastAsia="zh-CN"/>
        </w:rPr>
        <w:t xml:space="preserve">云</w:t>
      </w:r>
      <w:r>
        <w:rPr>
          <w:rFonts w:hint="eastAsia" w:ascii="宋体" w:hAnsi="宋体" w:eastAsia="宋体" w:cs="宋体"/>
          <w:b/>
          <w:i w:val="0"/>
          <w:iCs w:val="0"/>
          <w:color w:val="000000"/>
          <w:sz w:val="72"/>
          <w:szCs w:val="52"/>
          <w:highlight w:val="none"/>
          <w:lang w:val="en-US" w:eastAsia="zh-CN"/>
        </w:rPr>
        <w:t xml:space="preserve"> </w:t>
      </w:r>
      <w:r>
        <w:rPr>
          <w:rFonts w:hint="eastAsia" w:ascii="宋体" w:hAnsi="宋体" w:eastAsia="宋体" w:cs="宋体"/>
          <w:b/>
          <w:i w:val="0"/>
          <w:iCs w:val="0"/>
          <w:color w:val="000000"/>
          <w:sz w:val="72"/>
          <w:szCs w:val="52"/>
          <w:highlight w:val="none"/>
          <w:lang w:val="en-US" w:eastAsia="zh-CN"/>
        </w:rPr>
        <w:t xml:space="preserve">港</w:t>
      </w:r>
      <w:r>
        <w:rPr>
          <w:rFonts w:hint="eastAsia" w:ascii="宋体" w:hAnsi="宋体" w:eastAsia="宋体" w:cs="宋体"/>
          <w:b/>
          <w:i w:val="0"/>
          <w:iCs w:val="0"/>
          <w:color w:val="000000"/>
          <w:sz w:val="72"/>
          <w:szCs w:val="52"/>
          <w:highlight w:val="none"/>
          <w:lang w:val="en-US" w:eastAsia="zh-CN"/>
        </w:rPr>
        <w:t xml:space="preserve"> </w:t>
      </w:r>
      <w:r>
        <w:rPr>
          <w:rFonts w:hint="eastAsia" w:ascii="宋体" w:hAnsi="宋体" w:eastAsia="宋体" w:cs="宋体"/>
          <w:b/>
          <w:i w:val="0"/>
          <w:iCs w:val="0"/>
          <w:color w:val="000000"/>
          <w:sz w:val="72"/>
          <w:szCs w:val="52"/>
          <w:highlight w:val="none"/>
          <w:lang w:val="en-US" w:eastAsia="zh-CN"/>
        </w:rPr>
        <w:t xml:space="preserve">市</w:t>
      </w:r>
      <w:r>
        <w:rPr>
          <w:rFonts w:hint="eastAsia" w:ascii="宋体" w:hAnsi="宋体" w:eastAsia="宋体" w:cs="宋体"/>
          <w:b/>
          <w:i w:val="0"/>
          <w:iCs w:val="0"/>
          <w:color w:val="000000"/>
          <w:sz w:val="72"/>
          <w:szCs w:val="52"/>
          <w:highlight w:val="none"/>
        </w:rPr>
        <w:t xml:space="preserve"> 政 府 采 购</w:t>
      </w:r>
      <w:r>
        <w:rPr>
          <w:rFonts w:hint="eastAsia" w:ascii="宋体" w:hAnsi="宋体" w:eastAsia="宋体" w:cs="宋体"/>
          <w:b/>
          <w:i w:val="0"/>
          <w:iCs w:val="0"/>
          <w:color w:val="000000"/>
          <w:sz w:val="72"/>
          <w:szCs w:val="52"/>
          <w:highlight w:val="none"/>
        </w:rPr>
      </w:r>
      <w:r/>
    </w:p>
    <w:p>
      <w:pPr>
        <w:pStyle w:val="746"/>
        <w:jc w:val="center"/>
        <w:pageBreakBefore w:val="0"/>
        <w:spacing w:line="360" w:lineRule="auto"/>
        <w:rPr>
          <w:rFonts w:hint="eastAsia" w:ascii="宋体" w:hAnsi="宋体" w:eastAsia="宋体" w:cs="宋体"/>
          <w:b/>
          <w:i w:val="0"/>
          <w:iCs w:val="0"/>
          <w:color w:val="000000"/>
          <w:sz w:val="72"/>
          <w:szCs w:val="84"/>
          <w:highlight w:val="none"/>
        </w:rPr>
      </w:pPr>
      <w:r>
        <w:rPr>
          <w:rFonts w:hint="eastAsia" w:ascii="宋体" w:hAnsi="宋体" w:eastAsia="宋体" w:cs="宋体"/>
          <w:b/>
          <w:i w:val="0"/>
          <w:iCs w:val="0"/>
          <w:color w:val="000000"/>
          <w:sz w:val="72"/>
          <w:szCs w:val="84"/>
          <w:highlight w:val="none"/>
        </w:rPr>
      </w:r>
      <w:r/>
    </w:p>
    <w:p>
      <w:pPr>
        <w:pStyle w:val="746"/>
        <w:jc w:val="center"/>
        <w:pageBreakBefore w:val="0"/>
        <w:spacing w:line="360" w:lineRule="auto"/>
        <w:rPr>
          <w:rFonts w:hint="eastAsia" w:ascii="宋体" w:hAnsi="宋体" w:eastAsia="宋体" w:cs="宋体"/>
          <w:b/>
          <w:i w:val="0"/>
          <w:iCs w:val="0"/>
          <w:color w:val="000000"/>
          <w:sz w:val="72"/>
          <w:szCs w:val="84"/>
          <w:highlight w:val="none"/>
        </w:rPr>
      </w:pPr>
      <w:r>
        <w:rPr>
          <w:rFonts w:hint="eastAsia" w:ascii="宋体" w:hAnsi="宋体" w:eastAsia="宋体" w:cs="宋体"/>
          <w:b/>
          <w:i w:val="0"/>
          <w:iCs w:val="0"/>
          <w:color w:val="000000"/>
          <w:sz w:val="72"/>
          <w:szCs w:val="84"/>
          <w:highlight w:val="none"/>
        </w:rPr>
        <w:t xml:space="preserve">投标文件</w:t>
      </w:r>
      <w:r>
        <w:rPr>
          <w:rFonts w:hint="eastAsia" w:ascii="宋体" w:hAnsi="宋体" w:eastAsia="宋体" w:cs="宋体"/>
          <w:b/>
          <w:i w:val="0"/>
          <w:iCs w:val="0"/>
          <w:color w:val="000000"/>
          <w:sz w:val="72"/>
          <w:szCs w:val="84"/>
          <w:highlight w:val="none"/>
        </w:rPr>
      </w:r>
      <w:r/>
    </w:p>
    <w:p>
      <w:pPr>
        <w:pStyle w:val="746"/>
        <w:pageBreakBefore w:val="0"/>
        <w:spacing w:line="360" w:lineRule="auto"/>
        <w:rPr>
          <w:rFonts w:hint="eastAsia" w:ascii="宋体" w:hAnsi="宋体" w:eastAsia="宋体" w:cs="宋体"/>
          <w:b/>
          <w:i w:val="0"/>
          <w:iCs w:val="0"/>
          <w:color w:val="000000"/>
          <w:sz w:val="52"/>
          <w:szCs w:val="52"/>
          <w:highlight w:val="none"/>
        </w:rPr>
      </w:pPr>
      <w:r>
        <w:rPr>
          <w:rFonts w:hint="eastAsia" w:ascii="宋体" w:hAnsi="宋体" w:eastAsia="宋体" w:cs="宋体"/>
          <w:b/>
          <w:i w:val="0"/>
          <w:iCs w:val="0"/>
          <w:color w:val="000000"/>
          <w:sz w:val="52"/>
          <w:szCs w:val="52"/>
          <w:highlight w:val="none"/>
        </w:rPr>
      </w:r>
      <w:r/>
    </w:p>
    <w:p>
      <w:pPr>
        <w:pStyle w:val="746"/>
        <w:pageBreakBefore w:val="0"/>
        <w:spacing w:line="360" w:lineRule="auto"/>
        <w:rPr>
          <w:rFonts w:hint="eastAsia" w:ascii="宋体" w:hAnsi="宋体" w:eastAsia="宋体" w:cs="宋体"/>
          <w:b/>
          <w:i w:val="0"/>
          <w:iCs w:val="0"/>
          <w:color w:val="000000"/>
          <w:sz w:val="52"/>
          <w:szCs w:val="52"/>
          <w:highlight w:val="none"/>
        </w:rPr>
      </w:pPr>
      <w:r>
        <w:rPr>
          <w:rFonts w:hint="eastAsia" w:ascii="宋体" w:hAnsi="宋体" w:eastAsia="宋体" w:cs="宋体"/>
          <w:b/>
          <w:i w:val="0"/>
          <w:iCs w:val="0"/>
          <w:color w:val="000000"/>
          <w:sz w:val="52"/>
          <w:szCs w:val="52"/>
          <w:highlight w:val="none"/>
        </w:rPr>
      </w:r>
      <w:r/>
    </w:p>
    <w:p>
      <w:pPr>
        <w:pStyle w:val="746"/>
        <w:pageBreakBefore w:val="0"/>
        <w:spacing w:line="360" w:lineRule="auto"/>
        <w:rPr>
          <w:rFonts w:hint="eastAsia" w:ascii="宋体" w:hAnsi="宋体" w:eastAsia="宋体" w:cs="宋体"/>
          <w:b/>
          <w:i w:val="0"/>
          <w:iCs w:val="0"/>
          <w:color w:val="000000"/>
          <w:sz w:val="36"/>
          <w:szCs w:val="21"/>
          <w:highlight w:val="none"/>
        </w:rPr>
      </w:pPr>
      <w:r>
        <w:rPr>
          <w:rFonts w:hint="eastAsia" w:ascii="宋体" w:hAnsi="宋体" w:eastAsia="宋体" w:cs="宋体"/>
          <w:b/>
          <w:i w:val="0"/>
          <w:iCs w:val="0"/>
          <w:color w:val="000000"/>
          <w:sz w:val="36"/>
          <w:szCs w:val="21"/>
          <w:highlight w:val="none"/>
        </w:rPr>
      </w:r>
      <w:r/>
    </w:p>
    <w:p>
      <w:pPr>
        <w:pStyle w:val="746"/>
        <w:ind w:left="2564" w:hanging="1606"/>
        <w:pageBreakBefore w:val="0"/>
        <w:spacing w:line="360" w:lineRule="auto"/>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lang w:val="en-US" w:eastAsia="zh-CN"/>
        </w:rPr>
        <w:t xml:space="preserve">项目</w:t>
      </w:r>
      <w:r>
        <w:rPr>
          <w:rFonts w:hint="eastAsia" w:ascii="宋体" w:hAnsi="宋体" w:eastAsia="宋体" w:cs="宋体"/>
          <w:b/>
          <w:i w:val="0"/>
          <w:iCs w:val="0"/>
          <w:color w:val="000000"/>
          <w:sz w:val="32"/>
          <w:szCs w:val="32"/>
          <w:highlight w:val="none"/>
        </w:rPr>
        <w:t xml:space="preserve">名称：</w:t>
      </w:r>
      <w:r>
        <w:rPr>
          <w:rFonts w:hint="eastAsia" w:ascii="宋体" w:hAnsi="宋体" w:eastAsia="宋体" w:cs="宋体"/>
          <w:b/>
          <w:i w:val="0"/>
          <w:iCs w:val="0"/>
          <w:color w:val="000000"/>
          <w:sz w:val="32"/>
          <w:szCs w:val="32"/>
          <w:highlight w:val="none"/>
        </w:rPr>
      </w:r>
      <w:r/>
    </w:p>
    <w:p>
      <w:pPr>
        <w:pStyle w:val="746"/>
        <w:ind w:firstLine="964"/>
        <w:pageBreakBefore w:val="0"/>
        <w:spacing w:line="360" w:lineRule="auto"/>
        <w:rPr>
          <w:rFonts w:hint="eastAsia" w:ascii="宋体" w:hAnsi="宋体" w:eastAsia="宋体" w:cs="宋体"/>
          <w:b/>
          <w:i w:val="0"/>
          <w:iCs w:val="0"/>
          <w:color w:val="000000"/>
          <w:sz w:val="32"/>
          <w:szCs w:val="32"/>
          <w:highlight w:val="none"/>
          <w:u w:val="single"/>
        </w:rPr>
      </w:pPr>
      <w:r>
        <w:rPr>
          <w:rFonts w:hint="eastAsia" w:ascii="宋体" w:hAnsi="宋体" w:eastAsia="宋体" w:cs="宋体"/>
          <w:b/>
          <w:i w:val="0"/>
          <w:iCs w:val="0"/>
          <w:color w:val="000000"/>
          <w:sz w:val="32"/>
          <w:szCs w:val="32"/>
          <w:highlight w:val="none"/>
          <w:lang w:val="en-US" w:eastAsia="zh-CN"/>
        </w:rPr>
        <w:t xml:space="preserve">项目</w:t>
      </w:r>
      <w:r>
        <w:rPr>
          <w:rFonts w:hint="eastAsia" w:ascii="宋体" w:hAnsi="宋体" w:eastAsia="宋体" w:cs="宋体"/>
          <w:b/>
          <w:i w:val="0"/>
          <w:iCs w:val="0"/>
          <w:color w:val="000000"/>
          <w:sz w:val="32"/>
          <w:szCs w:val="32"/>
          <w:highlight w:val="none"/>
        </w:rPr>
        <w:t xml:space="preserve">编号：</w:t>
      </w:r>
      <w:r>
        <w:rPr>
          <w:rFonts w:hint="eastAsia" w:ascii="宋体" w:hAnsi="宋体" w:eastAsia="宋体" w:cs="宋体"/>
          <w:b/>
          <w:i w:val="0"/>
          <w:iCs w:val="0"/>
          <w:color w:val="000000"/>
          <w:sz w:val="32"/>
          <w:szCs w:val="32"/>
          <w:highlight w:val="none"/>
          <w:u w:val="single"/>
        </w:rPr>
      </w:r>
      <w:r/>
    </w:p>
    <w:p>
      <w:pPr>
        <w:pStyle w:val="746"/>
        <w:ind w:firstLine="964"/>
        <w:pageBreakBefore w:val="0"/>
        <w:spacing w:line="360" w:lineRule="auto"/>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r>
      <w:r/>
    </w:p>
    <w:p>
      <w:pPr>
        <w:pStyle w:val="746"/>
        <w:ind w:firstLine="964"/>
        <w:pageBreakBefore w:val="0"/>
        <w:spacing w:line="360" w:lineRule="auto"/>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 xml:space="preserve">投标人名称：</w:t>
      </w:r>
      <w:r>
        <w:rPr>
          <w:rFonts w:hint="eastAsia" w:ascii="宋体" w:hAnsi="宋体" w:eastAsia="宋体" w:cs="宋体"/>
          <w:b/>
          <w:i w:val="0"/>
          <w:iCs w:val="0"/>
          <w:color w:val="000000"/>
          <w:sz w:val="32"/>
          <w:szCs w:val="32"/>
          <w:highlight w:val="none"/>
        </w:rPr>
      </w:r>
      <w:r/>
    </w:p>
    <w:p>
      <w:pPr>
        <w:pStyle w:val="746"/>
        <w:ind w:firstLine="964"/>
        <w:pageBreakBefore w:val="0"/>
        <w:spacing w:line="360" w:lineRule="auto"/>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 xml:space="preserve">投标人地址：</w:t>
      </w:r>
      <w:r>
        <w:rPr>
          <w:rFonts w:hint="eastAsia" w:ascii="宋体" w:hAnsi="宋体" w:eastAsia="宋体" w:cs="宋体"/>
          <w:b/>
          <w:i w:val="0"/>
          <w:iCs w:val="0"/>
          <w:color w:val="000000"/>
          <w:sz w:val="32"/>
          <w:szCs w:val="32"/>
          <w:highlight w:val="none"/>
        </w:rPr>
      </w:r>
      <w:r/>
    </w:p>
    <w:p>
      <w:pPr>
        <w:pStyle w:val="746"/>
        <w:ind w:firstLine="964"/>
        <w:pageBreakBefore w:val="0"/>
        <w:spacing w:line="360" w:lineRule="auto"/>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 xml:space="preserve">法定代表人：</w:t>
      </w:r>
      <w:r>
        <w:rPr>
          <w:rFonts w:hint="eastAsia" w:ascii="宋体" w:hAnsi="宋体" w:eastAsia="宋体" w:cs="宋体"/>
          <w:b/>
          <w:i w:val="0"/>
          <w:iCs w:val="0"/>
          <w:color w:val="000000"/>
          <w:sz w:val="32"/>
          <w:szCs w:val="32"/>
          <w:highlight w:val="none"/>
        </w:rPr>
      </w:r>
      <w:r/>
    </w:p>
    <w:p>
      <w:pPr>
        <w:pStyle w:val="746"/>
        <w:ind w:firstLine="964"/>
        <w:pageBreakBefore w:val="0"/>
        <w:spacing w:line="360" w:lineRule="auto"/>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 xml:space="preserve">委托代理人：（委托代理时填写）</w:t>
      </w:r>
      <w:r>
        <w:rPr>
          <w:rFonts w:hint="eastAsia" w:ascii="宋体" w:hAnsi="宋体" w:eastAsia="宋体" w:cs="宋体"/>
          <w:b/>
          <w:i w:val="0"/>
          <w:iCs w:val="0"/>
          <w:color w:val="000000"/>
          <w:sz w:val="32"/>
          <w:szCs w:val="32"/>
          <w:highlight w:val="none"/>
        </w:rPr>
      </w:r>
      <w:r/>
    </w:p>
    <w:p>
      <w:pPr>
        <w:pStyle w:val="746"/>
        <w:pageBreakBefore w:val="0"/>
        <w:spacing w:line="360" w:lineRule="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32"/>
          <w:szCs w:val="32"/>
          <w:highlight w:val="none"/>
        </w:rPr>
        <w:t xml:space="preserve">      日      期：</w:t>
      </w:r>
      <w:r>
        <w:rPr>
          <w:rFonts w:hint="eastAsia" w:ascii="宋体" w:hAnsi="宋体" w:eastAsia="宋体" w:cs="宋体"/>
          <w:b/>
          <w:i w:val="0"/>
          <w:iCs w:val="0"/>
          <w:color w:val="000000"/>
          <w:sz w:val="24"/>
          <w:highlight w:val="none"/>
        </w:rPr>
        <w:t xml:space="preserve"> </w:t>
      </w:r>
      <w:r>
        <w:rPr>
          <w:rFonts w:hint="eastAsia" w:ascii="宋体" w:hAnsi="宋体" w:eastAsia="宋体" w:cs="宋体"/>
          <w:b/>
          <w:i w:val="0"/>
          <w:iCs w:val="0"/>
          <w:color w:val="000000"/>
          <w:sz w:val="24"/>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color w:val="000000"/>
          <w:sz w:val="24"/>
          <w:highlight w:val="none"/>
        </w:rPr>
        <w:t xml:space="preserve">格式1、响应函</w:t>
      </w:r>
      <w:r>
        <w:rPr>
          <w:rFonts w:hint="eastAsia" w:ascii="宋体" w:hAnsi="宋体" w:eastAsia="宋体" w:cs="宋体"/>
          <w:i w:val="0"/>
          <w:iCs w:val="0"/>
          <w:highlight w:val="none"/>
        </w:rPr>
      </w:r>
      <w:r/>
    </w:p>
    <w:p>
      <w:pPr>
        <w:pStyle w:val="746"/>
        <w:jc w:val="center"/>
        <w:pageBreakBefore w:val="0"/>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响 应 函</w:t>
      </w:r>
      <w:r>
        <w:rPr>
          <w:rFonts w:hint="eastAsia" w:ascii="宋体" w:hAnsi="宋体" w:eastAsia="宋体" w:cs="宋体"/>
          <w:bCs/>
          <w:i w:val="0"/>
          <w:iCs w:val="0"/>
          <w:sz w:val="36"/>
          <w:szCs w:val="28"/>
          <w:highlight w:val="none"/>
        </w:rPr>
      </w:r>
      <w:r/>
    </w:p>
    <w:p>
      <w:pPr>
        <w:pStyle w:val="746"/>
        <w:jc w:val="left"/>
        <w:pageBreakBefore w:val="0"/>
        <w:spacing w:line="360" w:lineRule="auto"/>
        <w:rPr>
          <w:rFonts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rPr>
        <w:t xml:space="preserve">致：</w:t>
      </w:r>
      <w:r>
        <w:rPr>
          <w:rFonts w:hint="eastAsia" w:ascii="宋体" w:hAnsi="宋体" w:eastAsia="宋体" w:cs="宋体"/>
          <w:i w:val="0"/>
          <w:iCs w:val="0"/>
          <w:color w:val="000000"/>
          <w:sz w:val="24"/>
          <w:highlight w:val="none"/>
          <w:u w:val="single"/>
          <w:lang w:val="en-US" w:eastAsia="zh-CN"/>
        </w:rPr>
        <w:t xml:space="preserve">                    </w:t>
      </w:r>
      <w:r>
        <w:rPr>
          <w:rFonts w:ascii="宋体" w:hAnsi="宋体" w:eastAsia="宋体" w:cs="宋体"/>
          <w:i w:val="0"/>
          <w:iCs w:val="0"/>
          <w:color w:val="000000"/>
          <w:sz w:val="24"/>
          <w:highlight w:val="none"/>
          <w:lang w:val="en-US" w:eastAsia="zh-CN"/>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根据贵方</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lang w:val="en-US" w:eastAsia="zh-CN"/>
        </w:rPr>
        <w:t xml:space="preserve">项目</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lang w:eastAsia="zh-CN"/>
        </w:rPr>
        <w:t xml:space="preserve">项目</w:t>
      </w:r>
      <w:r>
        <w:rPr>
          <w:rFonts w:hint="eastAsia" w:ascii="宋体" w:hAnsi="宋体" w:eastAsia="宋体" w:cs="宋体"/>
          <w:i w:val="0"/>
          <w:iCs w:val="0"/>
          <w:color w:val="000000"/>
          <w:sz w:val="24"/>
          <w:highlight w:val="none"/>
        </w:rPr>
        <w:t xml:space="preserve">编号：</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rPr>
        <w:t xml:space="preserve">）采购文件，正式授权下述签字人</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rPr>
        <w:t xml:space="preserve">全权代表</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rPr>
        <w:t xml:space="preserve">参加贵方组织的采购活动，按照采购文件要求提交</w:t>
      </w:r>
      <w:r>
        <w:rPr>
          <w:rFonts w:hint="eastAsia" w:ascii="宋体" w:hAnsi="宋体" w:eastAsia="宋体" w:cs="宋体"/>
          <w:i w:val="0"/>
          <w:iCs w:val="0"/>
          <w:color w:val="000000"/>
          <w:sz w:val="24"/>
          <w:highlight w:val="none"/>
          <w:lang w:eastAsia="zh-CN"/>
        </w:rPr>
        <w:t xml:space="preserve">投标文件</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据此函，签字人兹宣布同意如下：</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1.按采购文件项目需求提交响应报价，报价、交货期等详见开标一览表。</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2.我方同意在本</w:t>
      </w:r>
      <w:r>
        <w:rPr>
          <w:rFonts w:hint="eastAsia" w:ascii="宋体" w:hAnsi="宋体" w:eastAsia="宋体" w:cs="宋体"/>
          <w:i w:val="0"/>
          <w:iCs w:val="0"/>
          <w:color w:val="000000"/>
          <w:sz w:val="24"/>
          <w:highlight w:val="none"/>
          <w:lang w:eastAsia="zh-CN"/>
        </w:rPr>
        <w:t xml:space="preserve">项目</w:t>
      </w:r>
      <w:r>
        <w:rPr>
          <w:rFonts w:hint="eastAsia" w:ascii="宋体" w:hAnsi="宋体" w:eastAsia="宋体" w:cs="宋体"/>
          <w:i w:val="0"/>
          <w:iCs w:val="0"/>
          <w:color w:val="000000"/>
          <w:sz w:val="24"/>
          <w:highlight w:val="none"/>
        </w:rPr>
        <w:t xml:space="preserve">采购文件中规定的</w:t>
      </w:r>
      <w:r>
        <w:rPr>
          <w:rFonts w:hint="eastAsia" w:ascii="宋体" w:hAnsi="宋体" w:eastAsia="宋体" w:cs="宋体"/>
          <w:i w:val="0"/>
          <w:iCs w:val="0"/>
          <w:color w:val="000000"/>
          <w:sz w:val="24"/>
          <w:highlight w:val="none"/>
          <w:lang w:eastAsia="zh-CN"/>
        </w:rPr>
        <w:t xml:space="preserve">投标文件</w:t>
      </w:r>
      <w:r>
        <w:rPr>
          <w:rFonts w:hint="eastAsia" w:ascii="宋体" w:hAnsi="宋体" w:eastAsia="宋体" w:cs="宋体"/>
          <w:i w:val="0"/>
          <w:iCs w:val="0"/>
          <w:color w:val="000000"/>
          <w:sz w:val="24"/>
          <w:highlight w:val="none"/>
        </w:rPr>
        <w:t xml:space="preserve">递交截止之日起60天内遵守本</w:t>
      </w:r>
      <w:r>
        <w:rPr>
          <w:rFonts w:hint="eastAsia" w:ascii="宋体" w:hAnsi="宋体" w:eastAsia="宋体" w:cs="宋体"/>
          <w:i w:val="0"/>
          <w:iCs w:val="0"/>
          <w:color w:val="000000"/>
          <w:sz w:val="24"/>
          <w:highlight w:val="none"/>
          <w:lang w:eastAsia="zh-CN"/>
        </w:rPr>
        <w:t xml:space="preserve">投标文件</w:t>
      </w:r>
      <w:r>
        <w:rPr>
          <w:rFonts w:hint="eastAsia" w:ascii="宋体" w:hAnsi="宋体" w:eastAsia="宋体" w:cs="宋体"/>
          <w:i w:val="0"/>
          <w:iCs w:val="0"/>
          <w:color w:val="000000"/>
          <w:sz w:val="24"/>
          <w:highlight w:val="none"/>
        </w:rPr>
        <w:t xml:space="preserve">中的承诺且在此期限期满之前均具有约束力。</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3.我方承诺已经具备《中华人民共和国政府采购法》中规定的参加政府采购活动的</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应当具备的条件：</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1</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具有独立承担民事责任的能力；</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2</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具有良好的商业信誉和健全的财务会计制度；</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3</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具有履行合同所必需的设备和专业技术能力；</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4</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有依法缴纳税收和社会保障资金的良好记录；</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5</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参加此项采购活动前三年内，在经营活动中没有重大违法记录。</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4.我方根据采购文件的规定，承担完成合同的责任和义务。</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5.我方已详细审核采购文件，我方知道必须放弃提出含糊不清或误解问题的权利。</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6.如果在</w:t>
      </w:r>
      <w:r>
        <w:rPr>
          <w:rFonts w:hint="eastAsia" w:ascii="宋体" w:hAnsi="宋体" w:eastAsia="宋体" w:cs="宋体"/>
          <w:i w:val="0"/>
          <w:iCs w:val="0"/>
          <w:color w:val="000000"/>
          <w:sz w:val="24"/>
          <w:highlight w:val="none"/>
          <w:lang w:eastAsia="zh-CN"/>
        </w:rPr>
        <w:t xml:space="preserve">投标文件</w:t>
      </w:r>
      <w:r>
        <w:rPr>
          <w:rFonts w:hint="eastAsia" w:ascii="宋体" w:hAnsi="宋体" w:eastAsia="宋体" w:cs="宋体"/>
          <w:i w:val="0"/>
          <w:iCs w:val="0"/>
          <w:color w:val="000000"/>
          <w:sz w:val="24"/>
          <w:highlight w:val="none"/>
        </w:rPr>
        <w:t xml:space="preserve">有效期内撤回或者有其他违约行为，我方的保证金可被贵方全部或部分没收。</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7.同意应贵方要求提供与本次采购活动有关的任何数据或资料。</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8.我方完全理解，最低报价不是中标（成交）的唯一条件。</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9.若贵方需要，我方愿意提供我方</w:t>
      </w:r>
      <w:r>
        <w:rPr>
          <w:rFonts w:hint="eastAsia" w:ascii="宋体" w:hAnsi="宋体" w:eastAsia="宋体" w:cs="宋体"/>
          <w:i w:val="0"/>
          <w:iCs w:val="0"/>
          <w:color w:val="000000"/>
          <w:sz w:val="24"/>
          <w:highlight w:val="none"/>
          <w:lang w:eastAsia="zh-CN"/>
        </w:rPr>
        <w:t xml:space="preserve">做出</w:t>
      </w:r>
      <w:r>
        <w:rPr>
          <w:rFonts w:hint="eastAsia" w:ascii="宋体" w:hAnsi="宋体" w:eastAsia="宋体" w:cs="宋体"/>
          <w:i w:val="0"/>
          <w:iCs w:val="0"/>
          <w:color w:val="000000"/>
          <w:sz w:val="24"/>
          <w:highlight w:val="none"/>
        </w:rPr>
        <w:t xml:space="preserve">的一切承诺的证明材料。</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10.我方将严格遵守《中华人民共和国政府采购法》第七十七条规定，</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1</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提供虚假材料谋取中标、成交的；</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2</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采取不正当手段诋毁、排挤其他</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的；</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3</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与采购人、其他</w:t>
      </w: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或者采购代理机构恶意串通的；</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4</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向采购人、采购代理机构行贿或者提供其他不正当利益的；</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5</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在招标采购过程中与采购人进行协商谈判的；</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6</w:t>
      </w:r>
      <w:r>
        <w:rPr>
          <w:rFonts w:hint="eastAsia" w:ascii="宋体"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highlight w:val="none"/>
        </w:rPr>
        <w:t xml:space="preserve">拒绝有关部门监督检查或提供虚假情况的。</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法定代表人签字（或盖章）：</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投标人</w:t>
      </w:r>
      <w:r>
        <w:rPr>
          <w:rFonts w:hint="eastAsia" w:ascii="宋体" w:hAnsi="宋体" w:eastAsia="宋体" w:cs="宋体"/>
          <w:i w:val="0"/>
          <w:iCs w:val="0"/>
          <w:color w:val="000000"/>
          <w:sz w:val="24"/>
          <w:highlight w:val="none"/>
        </w:rPr>
        <w:t xml:space="preserve">公章：</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日期：</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 </w:t>
      </w:r>
      <w:r>
        <w:rPr>
          <w:rFonts w:hint="eastAsia" w:ascii="宋体" w:hAnsi="宋体" w:eastAsia="宋体" w:cs="宋体"/>
          <w:i w:val="0"/>
          <w:iCs w:val="0"/>
          <w:color w:val="000000"/>
          <w:sz w:val="24"/>
          <w:highlight w:val="none"/>
        </w:rPr>
      </w:r>
      <w:r/>
    </w:p>
    <w:p>
      <w:pPr>
        <w:pStyle w:val="746"/>
        <w:ind w:firstLine="480"/>
        <w:jc w:val="left"/>
        <w:pageBreakBefore w:val="0"/>
        <w:spacing w:line="360" w:lineRule="auto"/>
        <w:rPr>
          <w:rFonts w:hint="eastAsia" w:ascii="宋体" w:hAnsi="宋体" w:eastAsia="宋体" w:cs="宋体"/>
          <w:bCs/>
          <w:i w:val="0"/>
          <w:iCs w:val="0"/>
          <w:color w:val="000000"/>
          <w:sz w:val="24"/>
          <w:highlight w:val="none"/>
        </w:rPr>
      </w:pPr>
      <w:r/>
      <w:bookmarkStart w:id="18" w:name="_Toc91256336"/>
      <w:r/>
      <w:bookmarkStart w:id="19" w:name="_Toc91183848"/>
      <w:r>
        <w:rPr>
          <w:rFonts w:hint="eastAsia" w:ascii="宋体" w:hAnsi="宋体" w:eastAsia="宋体" w:cs="宋体"/>
          <w:bCs/>
          <w:i w:val="0"/>
          <w:iCs w:val="0"/>
          <w:color w:val="000000"/>
          <w:sz w:val="24"/>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color w:val="000000"/>
          <w:sz w:val="24"/>
          <w:highlight w:val="none"/>
        </w:rPr>
        <w:t xml:space="preserve">格式2、开标一览表</w:t>
      </w:r>
      <w:r>
        <w:rPr>
          <w:rFonts w:hint="eastAsia" w:ascii="宋体" w:hAnsi="宋体" w:eastAsia="宋体" w:cs="宋体"/>
          <w:i w:val="0"/>
          <w:iCs w:val="0"/>
          <w:highlight w:val="none"/>
        </w:rPr>
      </w:r>
      <w:r/>
    </w:p>
    <w:p>
      <w:pPr>
        <w:pStyle w:val="746"/>
        <w:jc w:val="center"/>
        <w:pageBreakBefore w:val="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sz w:val="36"/>
          <w:szCs w:val="28"/>
          <w:highlight w:val="none"/>
        </w:rPr>
        <w:t xml:space="preserve">开标一览表</w:t>
      </w:r>
      <w:r>
        <w:rPr>
          <w:rFonts w:hint="eastAsia" w:ascii="宋体" w:hAnsi="宋体" w:eastAsia="宋体" w:cs="宋体"/>
          <w:bCs/>
          <w:i w:val="0"/>
          <w:iCs w:val="0"/>
          <w:color w:val="000000"/>
          <w:sz w:val="24"/>
          <w:highlight w:val="none"/>
        </w:rPr>
      </w:r>
      <w:r/>
    </w:p>
    <w:p>
      <w:pPr>
        <w:pStyle w:val="746"/>
        <w:ind w:firstLine="480"/>
        <w:jc w:val="left"/>
        <w:pageBreakBefore w:val="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46"/>
        <w:ind w:firstLine="480"/>
        <w:jc w:val="left"/>
        <w:pageBreakBefore w:val="0"/>
        <w:spacing w:line="360" w:lineRule="auto"/>
        <w:rPr>
          <w:rFonts w:hint="eastAsia" w:ascii="宋体" w:hAnsi="宋体" w:eastAsia="宋体" w:cs="宋体"/>
          <w:bCs/>
          <w:i w:val="0"/>
          <w:iCs w:val="0"/>
          <w:color w:val="000000"/>
          <w:sz w:val="24"/>
          <w:highlight w:val="none"/>
          <w:lang w:eastAsia="zh-CN"/>
        </w:rPr>
      </w:pPr>
      <w:r>
        <w:rPr>
          <w:rFonts w:hint="eastAsia" w:ascii="宋体" w:hAnsi="宋体" w:eastAsia="宋体" w:cs="宋体"/>
          <w:bCs/>
          <w:i w:val="0"/>
          <w:iCs w:val="0"/>
          <w:color w:val="000000"/>
          <w:sz w:val="24"/>
          <w:highlight w:val="none"/>
          <w:lang w:eastAsia="zh-CN"/>
        </w:rPr>
        <w:t xml:space="preserve">项目</w:t>
      </w:r>
      <w:r>
        <w:rPr>
          <w:rFonts w:hint="eastAsia" w:ascii="宋体" w:hAnsi="宋体" w:eastAsia="宋体" w:cs="宋体"/>
          <w:bCs/>
          <w:i w:val="0"/>
          <w:iCs w:val="0"/>
          <w:color w:val="000000"/>
          <w:sz w:val="24"/>
          <w:highlight w:val="none"/>
        </w:rPr>
        <w:t xml:space="preserve">名称：</w:t>
      </w:r>
      <w:r>
        <w:rPr>
          <w:rFonts w:hint="eastAsia" w:ascii="宋体" w:hAnsi="宋体" w:eastAsia="宋体" w:cs="宋体"/>
          <w:bCs/>
          <w:i w:val="0"/>
          <w:iCs w:val="0"/>
          <w:color w:val="000000"/>
          <w:sz w:val="24"/>
          <w:highlight w:val="none"/>
          <w:lang w:eastAsia="zh-CN"/>
        </w:rPr>
      </w:r>
      <w:r/>
    </w:p>
    <w:p>
      <w:pPr>
        <w:pStyle w:val="746"/>
        <w:ind w:firstLine="480"/>
        <w:jc w:val="left"/>
        <w:pageBreakBefore w:val="0"/>
        <w:spacing w:line="360" w:lineRule="auto"/>
        <w:rPr>
          <w:rFonts w:hint="eastAsia" w:ascii="宋体" w:hAnsi="宋体" w:eastAsia="宋体" w:cs="宋体"/>
          <w:bCs/>
          <w:i w:val="0"/>
          <w:iCs w:val="0"/>
          <w:color w:val="000000"/>
          <w:sz w:val="24"/>
          <w:highlight w:val="none"/>
          <w:lang w:eastAsia="zh-CN"/>
        </w:rPr>
      </w:pPr>
      <w:r>
        <w:rPr>
          <w:rFonts w:hint="eastAsia" w:ascii="宋体" w:hAnsi="宋体" w:eastAsia="宋体" w:cs="宋体"/>
          <w:bCs/>
          <w:i w:val="0"/>
          <w:iCs w:val="0"/>
          <w:color w:val="000000"/>
          <w:sz w:val="24"/>
          <w:highlight w:val="none"/>
          <w:lang w:eastAsia="zh-CN"/>
        </w:rPr>
        <w:t xml:space="preserve">项目</w:t>
      </w:r>
      <w:r>
        <w:rPr>
          <w:rFonts w:hint="eastAsia" w:ascii="宋体" w:hAnsi="宋体" w:eastAsia="宋体" w:cs="宋体"/>
          <w:bCs/>
          <w:i w:val="0"/>
          <w:iCs w:val="0"/>
          <w:color w:val="000000"/>
          <w:sz w:val="24"/>
          <w:highlight w:val="none"/>
        </w:rPr>
        <w:t xml:space="preserve">编号：</w:t>
      </w:r>
      <w:r>
        <w:rPr>
          <w:rFonts w:hint="eastAsia" w:ascii="宋体" w:hAnsi="宋体" w:eastAsia="宋体" w:cs="宋体"/>
          <w:bCs/>
          <w:i w:val="0"/>
          <w:iCs w:val="0"/>
          <w:color w:val="000000"/>
          <w:sz w:val="24"/>
          <w:highlight w:val="none"/>
          <w:lang w:val="en-US" w:eastAsia="zh-CN"/>
        </w:rPr>
        <w:t xml:space="preserve"> </w:t>
      </w:r>
      <w:r>
        <w:rPr>
          <w:rFonts w:hint="eastAsia" w:ascii="宋体" w:hAnsi="宋体" w:eastAsia="宋体" w:cs="宋体"/>
          <w:bCs/>
          <w:i w:val="0"/>
          <w:iCs w:val="0"/>
          <w:color w:val="000000"/>
          <w:sz w:val="24"/>
          <w:highlight w:val="none"/>
          <w:lang w:eastAsia="zh-CN"/>
        </w:rPr>
      </w:r>
      <w:r/>
    </w:p>
    <w:p>
      <w:pPr>
        <w:pStyle w:val="81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tbl>
      <w:tblPr>
        <w:tblW w:w="10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909"/>
        <w:gridCol w:w="3133"/>
      </w:tblGrid>
      <w:tr>
        <w:trPr>
          <w:cantSplit/>
          <w:trHeight w:val="1310"/>
        </w:trPr>
        <w:tc>
          <w:tcPr>
            <w:tcW w:w="3653" w:type="dxa"/>
            <w:vAlign w:val="center"/>
            <w:textDirection w:val="lrTb"/>
            <w:noWrap w:val="false"/>
          </w:tcPr>
          <w:p>
            <w:pPr>
              <w:pStyle w:val="746"/>
              <w:jc w:val="center"/>
              <w:spacing w:line="360" w:lineRule="auto"/>
              <w:rPr>
                <w:rFonts w:hint="eastAsia" w:ascii="宋体" w:hAnsi="宋体" w:eastAsia="宋体" w:cs="宋体"/>
                <w:bCs/>
                <w:i w:val="0"/>
                <w:iCs w:val="0"/>
                <w:color w:val="000000"/>
                <w:sz w:val="24"/>
                <w:szCs w:val="24"/>
                <w:highlight w:val="none"/>
              </w:rPr>
            </w:pPr>
            <w:r>
              <w:rPr>
                <w:rFonts w:hint="eastAsia" w:ascii="宋体" w:hAnsi="宋体" w:eastAsia="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标题</w:t>
            </w:r>
            <w:r>
              <w:rPr>
                <w:rFonts w:hint="eastAsia" w:ascii="宋体" w:hAnsi="宋体" w:eastAsia="宋体" w:cs="宋体"/>
                <w:bCs/>
                <w:i w:val="0"/>
                <w:iCs w:val="0"/>
                <w:color w:val="000000"/>
                <w:sz w:val="24"/>
                <w:szCs w:val="24"/>
                <w:highlight w:val="none"/>
              </w:rPr>
            </w:r>
            <w:r/>
          </w:p>
        </w:tc>
        <w:tc>
          <w:tcPr>
            <w:tcW w:w="3909" w:type="dxa"/>
            <w:vAlign w:val="center"/>
            <w:textDirection w:val="lrTb"/>
            <w:noWrap w:val="false"/>
          </w:tcPr>
          <w:p>
            <w:pPr>
              <w:pStyle w:val="746"/>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折扣率</w:t>
            </w:r>
            <w:r>
              <w:rPr>
                <w:rFonts w:hint="eastAsia" w:ascii="宋体" w:hAnsi="宋体" w:eastAsia="宋体" w:cs="宋体"/>
                <w:bCs/>
                <w:color w:val="000000"/>
                <w:sz w:val="24"/>
                <w:szCs w:val="24"/>
                <w:highlight w:val="none"/>
                <w:lang w:val="en-US" w:eastAsia="zh-CN"/>
              </w:rPr>
            </w:r>
            <w:r/>
          </w:p>
          <w:p>
            <w:pPr>
              <w:pStyle w:val="746"/>
              <w:jc w:val="center"/>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bCs/>
                <w:color w:val="000000"/>
                <w:sz w:val="24"/>
                <w:szCs w:val="24"/>
                <w:highlight w:val="none"/>
                <w:lang w:val="en-US" w:eastAsia="zh-CN"/>
              </w:rPr>
              <w:t xml:space="preserve">（即投标报价）</w:t>
            </w:r>
            <w:r>
              <w:rPr>
                <w:rFonts w:hint="eastAsia" w:ascii="宋体" w:hAnsi="宋体" w:eastAsia="宋体" w:cs="宋体"/>
                <w:i w:val="0"/>
                <w:iCs w:val="0"/>
                <w:color w:val="000000"/>
                <w:sz w:val="24"/>
                <w:szCs w:val="24"/>
                <w:highlight w:val="none"/>
              </w:rPr>
            </w:r>
            <w:r/>
          </w:p>
        </w:tc>
        <w:tc>
          <w:tcPr>
            <w:tcW w:w="3133" w:type="dxa"/>
            <w:vAlign w:val="center"/>
            <w:textDirection w:val="lrTb"/>
            <w:noWrap w:val="false"/>
          </w:tcPr>
          <w:p>
            <w:pPr>
              <w:pStyle w:val="746"/>
              <w:jc w:val="center"/>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color w:val="000000"/>
                <w:sz w:val="24"/>
                <w:szCs w:val="24"/>
                <w:highlight w:val="none"/>
                <w:lang w:val="en-US" w:eastAsia="zh-CN"/>
              </w:rPr>
              <w:t xml:space="preserve">服务期限</w:t>
            </w:r>
            <w:r>
              <w:rPr>
                <w:rFonts w:hint="eastAsia" w:ascii="宋体" w:hAnsi="宋体" w:eastAsia="宋体" w:cs="宋体"/>
                <w:i w:val="0"/>
                <w:iCs w:val="0"/>
                <w:color w:val="000000"/>
                <w:sz w:val="24"/>
                <w:szCs w:val="24"/>
                <w:highlight w:val="none"/>
              </w:rPr>
            </w:r>
            <w:r/>
          </w:p>
        </w:tc>
      </w:tr>
      <w:tr>
        <w:trPr>
          <w:cantSplit/>
          <w:trHeight w:val="1310"/>
        </w:trPr>
        <w:tc>
          <w:tcPr>
            <w:tcW w:w="3653" w:type="dxa"/>
            <w:vAlign w:val="center"/>
            <w:textDirection w:val="lrTb"/>
            <w:noWrap w:val="false"/>
          </w:tcPr>
          <w:p>
            <w:pPr>
              <w:pStyle w:val="746"/>
              <w:jc w:val="center"/>
              <w:pageBreakBefore w:val="0"/>
              <w:spacing w:line="360" w:lineRule="auto"/>
              <w:rPr>
                <w:rFonts w:hint="eastAsia" w:ascii="宋体" w:hAnsi="宋体" w:eastAsia="宋体" w:cs="宋体"/>
                <w:bCs/>
                <w:i w:val="0"/>
                <w:iCs w:val="0"/>
                <w:color w:val="000000"/>
                <w:sz w:val="24"/>
                <w:szCs w:val="24"/>
                <w:highlight w:val="none"/>
                <w:lang w:eastAsia="zh-CN"/>
              </w:rPr>
            </w:pPr>
            <w:r>
              <w:rPr>
                <w:rFonts w:hint="eastAsia" w:ascii="宋体" w:hAnsi="宋体" w:eastAsia="宋体" w:cs="宋体"/>
                <w:bCs/>
                <w:i w:val="0"/>
                <w:iCs w:val="0"/>
                <w:color w:val="000000"/>
                <w:sz w:val="24"/>
                <w:szCs w:val="24"/>
                <w:highlight w:val="none"/>
                <w:lang w:eastAsia="zh-CN"/>
              </w:rPr>
              <w:t xml:space="preserve">中华人民共和国连云港出入境边防检查站</w:t>
            </w:r>
            <w:r>
              <w:rPr>
                <w:rFonts w:hint="eastAsia" w:ascii="宋体" w:hAnsi="宋体" w:eastAsia="宋体" w:cs="宋体"/>
                <w:bCs/>
                <w:i w:val="0"/>
                <w:iCs w:val="0"/>
                <w:color w:val="000000"/>
                <w:sz w:val="24"/>
                <w:szCs w:val="24"/>
                <w:highlight w:val="none"/>
                <w:lang w:val="en-US" w:eastAsia="zh-CN"/>
              </w:rPr>
              <w:t xml:space="preserve">食堂</w:t>
            </w:r>
            <w:r>
              <w:rPr>
                <w:rFonts w:hint="eastAsia" w:ascii="宋体" w:hAnsi="宋体" w:eastAsia="宋体" w:cs="宋体"/>
                <w:bCs/>
                <w:i w:val="0"/>
                <w:iCs w:val="0"/>
                <w:color w:val="000000"/>
                <w:sz w:val="24"/>
                <w:szCs w:val="24"/>
                <w:highlight w:val="none"/>
                <w:lang w:eastAsia="zh-CN"/>
              </w:rPr>
              <w:t xml:space="preserve">食材配送服务</w:t>
            </w:r>
            <w:r>
              <w:rPr>
                <w:rFonts w:hint="eastAsia" w:ascii="宋体" w:hAnsi="宋体" w:eastAsia="宋体" w:cs="宋体"/>
                <w:bCs/>
                <w:i w:val="0"/>
                <w:iCs w:val="0"/>
                <w:color w:val="000000"/>
                <w:sz w:val="24"/>
                <w:szCs w:val="24"/>
                <w:highlight w:val="none"/>
                <w:lang w:eastAsia="zh-CN"/>
              </w:rPr>
            </w:r>
            <w:r/>
          </w:p>
          <w:p>
            <w:pPr>
              <w:pStyle w:val="746"/>
              <w:jc w:val="center"/>
              <w:pageBreakBefore w:val="0"/>
              <w:spacing w:line="360" w:lineRule="auto"/>
              <w:rPr>
                <w:rFonts w:hint="eastAsia" w:ascii="宋体" w:hAnsi="宋体" w:eastAsia="宋体" w:cs="宋体"/>
                <w:bCs/>
                <w:i w:val="0"/>
                <w:iCs w:val="0"/>
                <w:color w:val="000000"/>
                <w:sz w:val="24"/>
                <w:szCs w:val="24"/>
                <w:highlight w:val="none"/>
                <w:lang w:eastAsia="zh-CN"/>
              </w:rPr>
            </w:pPr>
            <w:r>
              <w:rPr>
                <w:rFonts w:hint="eastAsia" w:ascii="宋体" w:hAnsi="宋体" w:eastAsia="宋体" w:cs="宋体"/>
                <w:bCs/>
                <w:i w:val="0"/>
                <w:iCs w:val="0"/>
                <w:color w:val="000000"/>
                <w:sz w:val="24"/>
                <w:szCs w:val="24"/>
                <w:highlight w:val="none"/>
                <w:lang w:eastAsia="zh-CN"/>
              </w:rPr>
              <w:t xml:space="preserve">采购项目</w:t>
            </w:r>
            <w:r>
              <w:rPr>
                <w:rFonts w:hint="eastAsia" w:ascii="宋体" w:hAnsi="宋体" w:eastAsia="宋体" w:cs="宋体"/>
                <w:bCs/>
                <w:i w:val="0"/>
                <w:iCs w:val="0"/>
                <w:color w:val="000000"/>
                <w:sz w:val="24"/>
                <w:szCs w:val="24"/>
                <w:highlight w:val="none"/>
                <w:lang w:eastAsia="zh-CN"/>
              </w:rPr>
            </w:r>
            <w:r/>
          </w:p>
        </w:tc>
        <w:tc>
          <w:tcPr>
            <w:tcW w:w="3909" w:type="dxa"/>
            <w:vAlign w:val="center"/>
            <w:textDirection w:val="lrTb"/>
            <w:noWrap w:val="false"/>
          </w:tcPr>
          <w:p>
            <w:pPr>
              <w:pStyle w:val="746"/>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7"/>
              <w:ind w:firstLine="480"/>
              <w:jc w:val="center"/>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color w:val="000000"/>
                <w:sz w:val="24"/>
                <w:szCs w:val="24"/>
                <w:highlight w:val="none"/>
                <w:u w:val="single"/>
              </w:rPr>
              <w:t xml:space="preserve">（保留小数点后一位有效数）</w:t>
            </w:r>
            <w:r>
              <w:rPr>
                <w:rFonts w:hint="eastAsia" w:ascii="宋体" w:hAnsi="宋体" w:eastAsia="宋体" w:cs="宋体"/>
                <w:i w:val="0"/>
                <w:iCs w:val="0"/>
                <w:color w:val="000000"/>
                <w:sz w:val="24"/>
                <w:szCs w:val="24"/>
                <w:highlight w:val="none"/>
              </w:rPr>
            </w:r>
            <w:r/>
          </w:p>
        </w:tc>
        <w:tc>
          <w:tcPr>
            <w:tcW w:w="3133" w:type="dxa"/>
            <w:vAlign w:val="center"/>
            <w:textDirection w:val="lrTb"/>
            <w:noWrap w:val="false"/>
          </w:tcPr>
          <w:p>
            <w:pPr>
              <w:pStyle w:val="746"/>
              <w:jc w:val="center"/>
              <w:spacing w:line="360" w:lineRule="auto"/>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tc>
      </w:tr>
    </w:tbl>
    <w:p>
      <w:pPr>
        <w:pStyle w:val="746"/>
        <w:ind w:firstLine="480"/>
        <w:jc w:val="left"/>
        <w:pageBreakBefore w:val="0"/>
        <w:spacing w:line="360" w:lineRule="auto"/>
        <w:rPr>
          <w:rFonts w:hint="eastAsia" w:ascii="宋体" w:hAnsi="宋体" w:eastAsia="宋体" w:cs="宋体"/>
          <w:bCs/>
          <w:i w:val="0"/>
          <w:iCs w:val="0"/>
          <w:color w:val="000000"/>
          <w:sz w:val="24"/>
          <w:highlight w:val="none"/>
          <w:lang w:val="en-US" w:eastAsia="zh-CN"/>
        </w:rPr>
      </w:pPr>
      <w:r>
        <w:rPr>
          <w:rFonts w:hint="eastAsia" w:ascii="宋体" w:hAnsi="宋体" w:eastAsia="宋体" w:cs="宋体"/>
          <w:bCs/>
          <w:i w:val="0"/>
          <w:iCs w:val="0"/>
          <w:color w:val="000000"/>
          <w:sz w:val="24"/>
          <w:highlight w:val="none"/>
          <w:lang w:val="en-US" w:eastAsia="zh-CN"/>
        </w:rPr>
      </w:r>
      <w:r/>
    </w:p>
    <w:p>
      <w:pPr>
        <w:pStyle w:val="746"/>
        <w:ind w:firstLine="480"/>
        <w:jc w:val="left"/>
        <w:pageBreakBefore w:val="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lang w:val="en-US" w:eastAsia="zh-CN"/>
        </w:rPr>
        <w:t xml:space="preserve">说明：1、投标报价形式为折扣率进行报价，保留小数点后一位有效数。报价不得高于或等于100%，否则其投标将作无效；</w:t>
      </w:r>
      <w:r>
        <w:rPr>
          <w:rFonts w:hint="eastAsia" w:ascii="宋体" w:hAnsi="宋体" w:eastAsia="宋体" w:cs="宋体"/>
          <w:bCs/>
          <w:i w:val="0"/>
          <w:iCs w:val="0"/>
          <w:color w:val="000000"/>
          <w:sz w:val="24"/>
          <w:highlight w:val="none"/>
        </w:rPr>
      </w:r>
      <w:r/>
    </w:p>
    <w:p>
      <w:pPr>
        <w:pStyle w:val="746"/>
        <w:ind w:firstLine="480"/>
        <w:jc w:val="left"/>
        <w:pageBreakBefore w:val="0"/>
        <w:spacing w:line="360" w:lineRule="auto"/>
        <w:rPr>
          <w:rFonts w:hint="eastAsia" w:ascii="宋体" w:hAnsi="宋体" w:eastAsia="宋体" w:cs="宋体"/>
          <w:bCs/>
          <w:i w:val="0"/>
          <w:iCs w:val="0"/>
          <w:color w:val="000000"/>
          <w:sz w:val="24"/>
          <w:highlight w:val="none"/>
          <w:lang w:val="en-US" w:eastAsia="zh-CN"/>
        </w:rPr>
      </w:pPr>
      <w:r>
        <w:rPr>
          <w:rFonts w:hint="eastAsia" w:ascii="宋体" w:hAnsi="宋体" w:eastAsia="宋体" w:cs="宋体"/>
          <w:bCs/>
          <w:i w:val="0"/>
          <w:iCs w:val="0"/>
          <w:color w:val="000000"/>
          <w:sz w:val="24"/>
          <w:highlight w:val="none"/>
          <w:lang w:val="en-US" w:eastAsia="zh-CN"/>
        </w:rPr>
        <w:t xml:space="preserve">2、报价依据和基础</w:t>
      </w:r>
      <w:r>
        <w:rPr>
          <w:rFonts w:hint="eastAsia" w:ascii="宋体" w:hAnsi="宋体" w:eastAsia="宋体" w:cs="宋体"/>
          <w:bCs/>
          <w:i w:val="0"/>
          <w:iCs w:val="0"/>
          <w:color w:val="000000"/>
          <w:sz w:val="24"/>
          <w:highlight w:val="none"/>
          <w:lang w:val="en-US" w:eastAsia="zh-CN"/>
        </w:rPr>
        <w:t xml:space="preserve">主要</w:t>
      </w:r>
      <w:r>
        <w:rPr>
          <w:rFonts w:hint="eastAsia" w:ascii="宋体" w:hAnsi="宋体" w:eastAsia="宋体" w:cs="宋体"/>
          <w:bCs/>
          <w:i w:val="0"/>
          <w:iCs w:val="0"/>
          <w:color w:val="000000"/>
          <w:sz w:val="24"/>
          <w:highlight w:val="none"/>
          <w:lang w:val="en-US" w:eastAsia="zh-CN"/>
        </w:rPr>
        <w:t xml:space="preserve">为连云港市发展和改革委员会定期公布的</w:t>
      </w:r>
      <w:r>
        <w:rPr>
          <w:rFonts w:hint="eastAsia" w:ascii="宋体" w:hAnsi="宋体" w:eastAsia="宋体" w:cs="宋体"/>
          <w:bCs/>
          <w:i w:val="0"/>
          <w:iCs w:val="0"/>
          <w:color w:val="000000"/>
          <w:sz w:val="24"/>
          <w:highlight w:val="none"/>
          <w:lang w:val="en-US" w:eastAsia="zh-CN"/>
        </w:rPr>
        <w:t xml:space="preserve">民生价格，</w:t>
      </w:r>
      <w:r>
        <w:rPr>
          <w:rFonts w:hint="eastAsia" w:ascii="宋体" w:hAnsi="宋体" w:eastAsia="宋体" w:cs="宋体"/>
          <w:bCs/>
          <w:color w:val="000000"/>
          <w:sz w:val="24"/>
          <w:szCs w:val="24"/>
          <w:highlight w:val="none"/>
          <w:lang w:val="en-US" w:eastAsia="zh-CN"/>
        </w:rPr>
        <w:t xml:space="preserve">驻地大型超市（家得福超市海棠路店）、驻地大型农贸市场（连云区海棠路农产品批发市场）的价格作为补充</w:t>
      </w:r>
      <w:r>
        <w:rPr>
          <w:rFonts w:hint="eastAsia" w:ascii="宋体" w:hAnsi="宋体" w:eastAsia="宋体" w:cs="宋体"/>
          <w:bCs/>
          <w:i w:val="0"/>
          <w:iCs w:val="0"/>
          <w:color w:val="000000"/>
          <w:sz w:val="24"/>
          <w:highlight w:val="none"/>
          <w:lang w:val="en-US" w:eastAsia="zh-CN"/>
        </w:rPr>
        <w:t xml:space="preserve">。</w:t>
      </w:r>
      <w:r>
        <w:rPr>
          <w:rFonts w:hint="eastAsia" w:ascii="宋体" w:hAnsi="宋体" w:eastAsia="宋体" w:cs="宋体"/>
          <w:bCs/>
          <w:i w:val="0"/>
          <w:iCs w:val="0"/>
          <w:color w:val="000000"/>
          <w:sz w:val="24"/>
          <w:highlight w:val="none"/>
          <w:lang w:val="en-US" w:eastAsia="zh-CN"/>
        </w:rPr>
      </w:r>
      <w:r/>
    </w:p>
    <w:p>
      <w:pPr>
        <w:pStyle w:val="746"/>
        <w:ind w:firstLine="480"/>
        <w:jc w:val="left"/>
        <w:pageBreakBefore w:val="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46"/>
        <w:ind w:firstLine="480"/>
        <w:jc w:val="left"/>
        <w:pageBreakBefore w:val="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46"/>
        <w:ind w:firstLine="480"/>
        <w:jc w:val="left"/>
        <w:pageBreakBefore w:val="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 xml:space="preserve">投标人（盖章）：</w:t>
      </w:r>
      <w:r>
        <w:rPr>
          <w:rFonts w:hint="eastAsia" w:ascii="宋体" w:hAnsi="宋体" w:eastAsia="宋体" w:cs="宋体"/>
          <w:bCs/>
          <w:i w:val="0"/>
          <w:iCs w:val="0"/>
          <w:color w:val="000000"/>
          <w:sz w:val="24"/>
          <w:highlight w:val="none"/>
        </w:rPr>
      </w:r>
      <w:r/>
    </w:p>
    <w:p>
      <w:pPr>
        <w:pStyle w:val="746"/>
        <w:ind w:firstLine="480"/>
        <w:jc w:val="left"/>
        <w:pageBreakBefore w:val="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 xml:space="preserve">法定代表人或委托代理人（签字或盖章）：</w:t>
      </w:r>
      <w:r>
        <w:rPr>
          <w:rFonts w:hint="eastAsia" w:ascii="宋体" w:hAnsi="宋体" w:eastAsia="宋体" w:cs="宋体"/>
          <w:bCs/>
          <w:i w:val="0"/>
          <w:iCs w:val="0"/>
          <w:color w:val="000000"/>
          <w:sz w:val="24"/>
          <w:highlight w:val="none"/>
        </w:rPr>
      </w:r>
      <w:r/>
    </w:p>
    <w:p>
      <w:pPr>
        <w:pStyle w:val="746"/>
        <w:ind w:firstLine="480"/>
        <w:pageBreakBefore w:val="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 xml:space="preserve">日期：    年     月     日</w:t>
      </w:r>
      <w:r>
        <w:rPr>
          <w:rFonts w:hint="eastAsia" w:ascii="宋体" w:hAnsi="宋体" w:eastAsia="宋体" w:cs="宋体"/>
          <w:bCs/>
          <w:i w:val="0"/>
          <w:iCs w:val="0"/>
          <w:color w:val="000000"/>
          <w:sz w:val="24"/>
          <w:highlight w:val="none"/>
        </w:rPr>
      </w:r>
      <w:r/>
    </w:p>
    <w:p>
      <w:pPr>
        <w:pStyle w:val="746"/>
        <w:ind w:firstLine="480"/>
        <w:pageBreakBefore w:val="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b w:val="0"/>
          <w:i w:val="0"/>
          <w:iCs w:val="0"/>
          <w:color w:val="000000"/>
          <w:szCs w:val="21"/>
          <w:highlight w:val="none"/>
        </w:rPr>
      </w:pPr>
      <w:r>
        <w:rPr>
          <w:rFonts w:hint="eastAsia" w:ascii="宋体" w:hAnsi="宋体" w:eastAsia="宋体" w:cs="宋体"/>
          <w:bCs w:val="0"/>
          <w:i w:val="0"/>
          <w:iCs w:val="0"/>
          <w:color w:val="000000"/>
          <w:sz w:val="24"/>
          <w:highlight w:val="none"/>
        </w:rPr>
        <w:br w:type="page" w:clear="all"/>
      </w:r>
      <w:r>
        <w:rPr>
          <w:rFonts w:hint="eastAsia" w:ascii="宋体" w:hAnsi="宋体" w:eastAsia="宋体" w:cs="宋体"/>
          <w:i w:val="0"/>
          <w:iCs w:val="0"/>
          <w:color w:val="000000"/>
          <w:sz w:val="24"/>
          <w:highlight w:val="none"/>
        </w:rPr>
        <w:t xml:space="preserve">格式3、报价明细表</w:t>
      </w:r>
      <w:r>
        <w:rPr>
          <w:rFonts w:hint="eastAsia" w:ascii="宋体" w:hAnsi="宋体" w:eastAsia="宋体" w:cs="宋体"/>
          <w:b w:val="0"/>
          <w:i w:val="0"/>
          <w:iCs w:val="0"/>
          <w:color w:val="000000"/>
          <w:szCs w:val="21"/>
          <w:highlight w:val="none"/>
        </w:rPr>
      </w:r>
      <w:r/>
    </w:p>
    <w:p>
      <w:pPr>
        <w:pStyle w:val="746"/>
        <w:jc w:val="center"/>
        <w:pageBreakBefore w:val="0"/>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报价明细表</w:t>
      </w:r>
      <w:r>
        <w:rPr>
          <w:rFonts w:hint="eastAsia" w:ascii="宋体" w:hAnsi="宋体" w:eastAsia="宋体" w:cs="宋体"/>
          <w:bCs/>
          <w:i w:val="0"/>
          <w:iCs w:val="0"/>
          <w:sz w:val="36"/>
          <w:szCs w:val="28"/>
          <w:highlight w:val="none"/>
        </w:rPr>
      </w:r>
      <w:r/>
    </w:p>
    <w:p>
      <w:pPr>
        <w:pStyle w:val="746"/>
        <w:jc w:val="left"/>
        <w:pageBreakBefore w:val="0"/>
        <w:spacing w:line="360" w:lineRule="auto"/>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lang w:eastAsia="zh-CN"/>
        </w:rPr>
        <w:t xml:space="preserve">项目</w:t>
      </w:r>
      <w:r>
        <w:rPr>
          <w:rFonts w:hint="eastAsia" w:ascii="宋体" w:hAnsi="宋体" w:eastAsia="宋体" w:cs="宋体"/>
          <w:i w:val="0"/>
          <w:iCs w:val="0"/>
          <w:color w:val="000000"/>
          <w:sz w:val="24"/>
          <w:highlight w:val="none"/>
        </w:rPr>
        <w:t xml:space="preserve">名称：</w:t>
      </w:r>
      <w:r>
        <w:rPr>
          <w:rFonts w:hint="eastAsia" w:ascii="宋体" w:hAnsi="宋体" w:eastAsia="宋体" w:cs="宋体"/>
          <w:i w:val="0"/>
          <w:iCs w:val="0"/>
          <w:color w:val="000000"/>
          <w:sz w:val="24"/>
          <w:highlight w:val="none"/>
          <w:lang w:eastAsia="zh-CN"/>
        </w:rPr>
      </w:r>
      <w:r/>
    </w:p>
    <w:p>
      <w:pPr>
        <w:pStyle w:val="746"/>
        <w:jc w:val="left"/>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项目</w:t>
      </w:r>
      <w:r>
        <w:rPr>
          <w:rFonts w:hint="eastAsia" w:ascii="宋体" w:hAnsi="宋体" w:eastAsia="宋体" w:cs="宋体"/>
          <w:i w:val="0"/>
          <w:iCs w:val="0"/>
          <w:color w:val="000000"/>
          <w:sz w:val="24"/>
          <w:highlight w:val="none"/>
        </w:rPr>
        <w:t xml:space="preserve">编号：</w:t>
      </w:r>
      <w:r>
        <w:rPr>
          <w:rFonts w:hint="eastAsia" w:ascii="宋体" w:hAnsi="宋体" w:eastAsia="宋体" w:cs="宋体"/>
          <w:i w:val="0"/>
          <w:iCs w:val="0"/>
          <w:color w:val="000000"/>
          <w:sz w:val="24"/>
          <w:highlight w:val="none"/>
        </w:rPr>
      </w:r>
      <w:r/>
    </w:p>
    <w:p>
      <w:pPr>
        <w:pStyle w:val="746"/>
        <w:ind w:right="960"/>
        <w:jc w:val="right"/>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单位：元</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trHeight w:val="501"/>
        </w:trPr>
        <w:tc>
          <w:tcPr>
            <w:tcW w:w="959"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产品、服务名称</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分项单位</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单项</w:t>
            </w:r>
            <w:r>
              <w:rPr>
                <w:rFonts w:hint="eastAsia" w:ascii="宋体" w:hAnsi="宋体" w:eastAsia="宋体" w:cs="宋体"/>
                <w:color w:val="000000"/>
                <w:sz w:val="24"/>
                <w:szCs w:val="24"/>
                <w:highlight w:val="none"/>
              </w:rPr>
            </w:r>
            <w:r/>
          </w:p>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合计价</w:t>
            </w: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tcW w:w="959"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1"/>
        </w:trPr>
        <w:tc>
          <w:tcPr>
            <w:gridSpan w:val="5"/>
            <w:tcW w:w="6629"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总计（元）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746"/>
              <w:jc w:val="center"/>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6"/>
        <w:jc w:val="left"/>
        <w:pageBreakBefore w:val="0"/>
        <w:spacing w:line="360" w:lineRule="auto"/>
        <w:rPr>
          <w:rStyle w:val="918"/>
          <w:rFonts w:hint="eastAsia" w:ascii="宋体" w:hAnsi="宋体" w:eastAsia="宋体" w:cs="宋体"/>
          <w:bCs/>
          <w:i w:val="0"/>
          <w:iCs w:val="0"/>
          <w:sz w:val="24"/>
          <w:highlight w:val="none"/>
        </w:rPr>
      </w:pPr>
      <w:r>
        <w:rPr>
          <w:rStyle w:val="918"/>
          <w:rFonts w:hint="eastAsia" w:ascii="宋体" w:hAnsi="宋体" w:eastAsia="宋体" w:cs="宋体"/>
          <w:bCs/>
          <w:i w:val="0"/>
          <w:iCs w:val="0"/>
          <w:sz w:val="24"/>
          <w:highlight w:val="none"/>
        </w:rPr>
      </w:r>
      <w:r/>
    </w:p>
    <w:p>
      <w:pPr>
        <w:pStyle w:val="746"/>
        <w:jc w:val="left"/>
        <w:pageBreakBefore w:val="0"/>
        <w:spacing w:line="360" w:lineRule="auto"/>
        <w:rPr>
          <w:rStyle w:val="918"/>
          <w:rFonts w:hint="eastAsia" w:ascii="宋体" w:hAnsi="宋体" w:eastAsia="宋体" w:cs="宋体"/>
          <w:bCs/>
          <w:i w:val="0"/>
          <w:iCs w:val="0"/>
          <w:sz w:val="24"/>
          <w:highlight w:val="none"/>
        </w:rPr>
      </w:pPr>
      <w:r>
        <w:rPr>
          <w:rStyle w:val="918"/>
          <w:rFonts w:hint="eastAsia" w:ascii="宋体" w:hAnsi="宋体" w:eastAsia="宋体" w:cs="宋体"/>
          <w:bCs/>
          <w:i w:val="0"/>
          <w:iCs w:val="0"/>
          <w:sz w:val="24"/>
          <w:highlight w:val="none"/>
        </w:rPr>
        <w:t xml:space="preserve">投标人（公章）：</w:t>
      </w:r>
      <w:r>
        <w:rPr>
          <w:rStyle w:val="918"/>
          <w:rFonts w:hint="eastAsia" w:ascii="宋体" w:hAnsi="宋体" w:eastAsia="宋体" w:cs="宋体"/>
          <w:bCs/>
          <w:i w:val="0"/>
          <w:iCs w:val="0"/>
          <w:sz w:val="24"/>
          <w:highlight w:val="none"/>
        </w:rPr>
      </w:r>
      <w:r/>
    </w:p>
    <w:p>
      <w:pPr>
        <w:pStyle w:val="746"/>
        <w:jc w:val="left"/>
        <w:pageBreakBefore w:val="0"/>
        <w:spacing w:line="360" w:lineRule="auto"/>
        <w:rPr>
          <w:rStyle w:val="918"/>
          <w:rFonts w:hint="eastAsia" w:ascii="宋体" w:hAnsi="宋体" w:eastAsia="宋体" w:cs="宋体"/>
          <w:bCs/>
          <w:i w:val="0"/>
          <w:iCs w:val="0"/>
          <w:sz w:val="24"/>
          <w:highlight w:val="none"/>
        </w:rPr>
      </w:pPr>
      <w:r>
        <w:rPr>
          <w:rStyle w:val="918"/>
          <w:rFonts w:hint="eastAsia" w:ascii="宋体" w:hAnsi="宋体" w:eastAsia="宋体" w:cs="宋体"/>
          <w:bCs/>
          <w:i w:val="0"/>
          <w:iCs w:val="0"/>
          <w:sz w:val="24"/>
          <w:highlight w:val="none"/>
        </w:rPr>
        <w:t xml:space="preserve">法定代表人或授权委托人（签字或盖章）：</w:t>
      </w:r>
      <w:r>
        <w:rPr>
          <w:rStyle w:val="918"/>
          <w:rFonts w:hint="eastAsia" w:ascii="宋体" w:hAnsi="宋体" w:eastAsia="宋体" w:cs="宋体"/>
          <w:bCs/>
          <w:i w:val="0"/>
          <w:iCs w:val="0"/>
          <w:sz w:val="24"/>
          <w:highlight w:val="none"/>
        </w:rPr>
      </w:r>
      <w:r/>
    </w:p>
    <w:p>
      <w:pPr>
        <w:pStyle w:val="746"/>
        <w:ind w:firstLine="1200"/>
        <w:pageBreakBefore w:val="0"/>
        <w:spacing w:line="360" w:lineRule="auto"/>
        <w:rPr>
          <w:rStyle w:val="918"/>
          <w:rFonts w:hint="eastAsia" w:ascii="宋体" w:hAnsi="宋体" w:eastAsia="宋体" w:cs="宋体"/>
          <w:bCs/>
          <w:i w:val="0"/>
          <w:iCs w:val="0"/>
          <w:sz w:val="24"/>
          <w:highlight w:val="none"/>
        </w:rPr>
      </w:pPr>
      <w:r>
        <w:rPr>
          <w:rStyle w:val="918"/>
          <w:rFonts w:hint="eastAsia" w:ascii="宋体" w:hAnsi="宋体" w:eastAsia="宋体" w:cs="宋体"/>
          <w:bCs/>
          <w:i w:val="0"/>
          <w:iCs w:val="0"/>
          <w:sz w:val="24"/>
          <w:highlight w:val="none"/>
        </w:rPr>
        <w:t xml:space="preserve">年     月     日</w:t>
      </w:r>
      <w:r>
        <w:rPr>
          <w:rStyle w:val="918"/>
          <w:rFonts w:hint="eastAsia" w:ascii="宋体" w:hAnsi="宋体" w:eastAsia="宋体" w:cs="宋体"/>
          <w:bCs/>
          <w:i w:val="0"/>
          <w:iCs w:val="0"/>
          <w:sz w:val="24"/>
          <w:highlight w:val="none"/>
        </w:rPr>
      </w:r>
      <w:r/>
    </w:p>
    <w:p>
      <w:pPr>
        <w:pStyle w:val="810"/>
        <w:pageBreakBefore w:val="0"/>
        <w:spacing w:line="360" w:lineRule="auto"/>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bCs w:val="0"/>
          <w:i w:val="0"/>
          <w:iCs w:val="0"/>
          <w:color w:val="000000"/>
          <w:sz w:val="28"/>
          <w:szCs w:val="20"/>
          <w:highlight w:val="none"/>
        </w:rPr>
      </w:pPr>
      <w:r/>
      <w:bookmarkEnd w:id="18"/>
      <w:r/>
      <w:bookmarkEnd w:id="19"/>
      <w:r>
        <w:rPr>
          <w:rFonts w:hint="eastAsia" w:ascii="宋体" w:hAnsi="宋体" w:eastAsia="宋体" w:cs="宋体"/>
          <w:i w:val="0"/>
          <w:iCs w:val="0"/>
          <w:color w:val="000000"/>
          <w:sz w:val="24"/>
          <w:highlight w:val="none"/>
        </w:rPr>
        <w:br w:type="page" w:clear="all"/>
      </w:r>
      <w:r>
        <w:rPr>
          <w:rFonts w:hint="eastAsia" w:ascii="宋体" w:hAnsi="宋体" w:eastAsia="宋体" w:cs="宋体"/>
          <w:i w:val="0"/>
          <w:iCs w:val="0"/>
          <w:color w:val="000000"/>
          <w:sz w:val="24"/>
          <w:highlight w:val="none"/>
        </w:rPr>
        <w:t xml:space="preserve">格式4、财务状况报告及税收、社会保障资金缴纳情况承诺函</w:t>
      </w:r>
      <w:r>
        <w:rPr>
          <w:rFonts w:hint="eastAsia" w:ascii="宋体" w:hAnsi="宋体" w:eastAsia="宋体" w:cs="宋体"/>
          <w:bCs w:val="0"/>
          <w:i w:val="0"/>
          <w:iCs w:val="0"/>
          <w:color w:val="000000"/>
          <w:sz w:val="28"/>
          <w:szCs w:val="20"/>
          <w:highlight w:val="none"/>
        </w:rPr>
      </w:r>
      <w:r/>
    </w:p>
    <w:p>
      <w:pPr>
        <w:pStyle w:val="746"/>
        <w:pageBreakBefore w:val="0"/>
        <w:spacing w:line="360" w:lineRule="auto"/>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46"/>
        <w:jc w:val="center"/>
        <w:pageBreakBefore w:val="0"/>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财务状况报告及税收、社会保障资金缴纳情况承诺函</w:t>
      </w:r>
      <w:r>
        <w:rPr>
          <w:rFonts w:hint="eastAsia" w:ascii="宋体" w:hAnsi="宋体" w:eastAsia="宋体" w:cs="宋体"/>
          <w:bCs/>
          <w:i w:val="0"/>
          <w:iCs w:val="0"/>
          <w:sz w:val="36"/>
          <w:szCs w:val="28"/>
          <w:highlight w:val="none"/>
        </w:rPr>
      </w:r>
      <w:r/>
    </w:p>
    <w:p>
      <w:pPr>
        <w:pStyle w:val="746"/>
        <w:jc w:val="left"/>
        <w:pageBreakBefore w:val="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46"/>
        <w:pageBreakBefore w:val="0"/>
        <w:spacing w:line="360" w:lineRule="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rPr>
        <w:t xml:space="preserve">致：</w:t>
      </w:r>
      <w:r>
        <w:rPr>
          <w:rFonts w:hint="eastAsia" w:ascii="宋体" w:hAnsi="宋体" w:eastAsia="宋体" w:cs="宋体"/>
          <w:i w:val="0"/>
          <w:iCs w:val="0"/>
          <w:sz w:val="24"/>
          <w:highlight w:val="none"/>
          <w:u w:val="single"/>
          <w:lang w:eastAsia="zh-CN"/>
        </w:rPr>
        <w:t xml:space="preserve">（</w:t>
      </w:r>
      <w:r>
        <w:rPr>
          <w:rFonts w:hint="eastAsia" w:ascii="宋体" w:hAnsi="宋体" w:eastAsia="宋体" w:cs="宋体"/>
          <w:i w:val="0"/>
          <w:iCs w:val="0"/>
          <w:sz w:val="24"/>
          <w:highlight w:val="none"/>
          <w:u w:val="single"/>
          <w:lang w:val="en-US" w:eastAsia="zh-CN"/>
        </w:rPr>
        <w:t xml:space="preserve">采购人名称</w:t>
      </w:r>
      <w:r>
        <w:rPr>
          <w:rFonts w:hint="eastAsia" w:ascii="宋体" w:hAnsi="宋体" w:eastAsia="宋体" w:cs="宋体"/>
          <w:i w:val="0"/>
          <w:iCs w:val="0"/>
          <w:sz w:val="24"/>
          <w:highlight w:val="none"/>
          <w:u w:val="single"/>
          <w:lang w:eastAsia="zh-CN"/>
        </w:rPr>
        <w:t xml:space="preserve">）</w:t>
      </w:r>
      <w:r>
        <w:rPr>
          <w:rFonts w:hint="eastAsia" w:ascii="宋体" w:hAnsi="宋体" w:eastAsia="宋体" w:cs="宋体"/>
          <w:i w:val="0"/>
          <w:iCs w:val="0"/>
          <w:sz w:val="24"/>
          <w:highlight w:val="none"/>
          <w:lang w:eastAsia="zh-CN"/>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我方</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u w:val="single"/>
          <w:lang w:eastAsia="zh-CN"/>
        </w:rPr>
        <w:t xml:space="preserve">（</w:t>
      </w:r>
      <w:r>
        <w:rPr>
          <w:rFonts w:hint="eastAsia" w:ascii="宋体" w:hAnsi="宋体" w:eastAsia="宋体" w:cs="宋体"/>
          <w:i w:val="0"/>
          <w:iCs w:val="0"/>
          <w:sz w:val="24"/>
          <w:highlight w:val="none"/>
          <w:u w:val="single"/>
          <w:lang w:eastAsia="zh-CN"/>
        </w:rPr>
        <w:t xml:space="preserve">投标人</w:t>
      </w:r>
      <w:r>
        <w:rPr>
          <w:rFonts w:hint="eastAsia" w:ascii="宋体" w:hAnsi="宋体" w:eastAsia="宋体" w:cs="宋体"/>
          <w:i w:val="0"/>
          <w:iCs w:val="0"/>
          <w:sz w:val="24"/>
          <w:highlight w:val="none"/>
          <w:u w:val="single"/>
        </w:rPr>
        <w:t xml:space="preserve">名称</w:t>
      </w:r>
      <w:r>
        <w:rPr>
          <w:rFonts w:hint="eastAsia" w:ascii="宋体" w:hAnsi="宋体" w:eastAsia="宋体" w:cs="宋体"/>
          <w:i w:val="0"/>
          <w:iCs w:val="0"/>
          <w:sz w:val="24"/>
          <w:highlight w:val="none"/>
          <w:u w:val="single"/>
          <w:lang w:eastAsia="zh-CN"/>
        </w:rPr>
        <w:t xml:space="preserve">）</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参加</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 xml:space="preserve">（</w:t>
      </w:r>
      <w:r>
        <w:rPr>
          <w:rFonts w:hint="eastAsia" w:ascii="宋体" w:hAnsi="宋体" w:eastAsia="宋体" w:cs="宋体"/>
          <w:i w:val="0"/>
          <w:iCs w:val="0"/>
          <w:sz w:val="24"/>
          <w:highlight w:val="none"/>
          <w:lang w:eastAsia="zh-CN"/>
        </w:rPr>
        <w:t xml:space="preserve">项目编号</w:t>
      </w:r>
      <w:r>
        <w:rPr>
          <w:rFonts w:hint="eastAsia" w:ascii="宋体" w:hAnsi="宋体" w:eastAsia="宋体" w:cs="宋体"/>
          <w:i w:val="0"/>
          <w:iCs w:val="0"/>
          <w:sz w:val="24"/>
          <w:highlight w:val="none"/>
        </w:rPr>
        <w:t xml:space="preserve">：</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 xml:space="preserve">）采购，根据《关于简化政府采购</w:t>
      </w:r>
      <w:r>
        <w:rPr>
          <w:rFonts w:hint="eastAsia" w:ascii="宋体" w:hAnsi="宋体" w:eastAsia="宋体" w:cs="宋体"/>
          <w:i w:val="0"/>
          <w:iCs w:val="0"/>
          <w:sz w:val="24"/>
          <w:highlight w:val="none"/>
          <w:lang w:eastAsia="zh-CN"/>
        </w:rPr>
        <w:t xml:space="preserve">投标人</w:t>
      </w:r>
      <w:r>
        <w:rPr>
          <w:rFonts w:hint="eastAsia" w:ascii="宋体" w:hAnsi="宋体" w:eastAsia="宋体" w:cs="宋体"/>
          <w:i w:val="0"/>
          <w:iCs w:val="0"/>
          <w:sz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（1）具有良好的商业信誉和健全的财务会计制度（财务状况报告）；</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（2）有依法缴纳税收和社会保障资金的良好记录。</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特此承诺</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投标人（盖章）：</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法定代表人或委托代理人（签字或盖章）：</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日期：    年     月     日</w:t>
      </w:r>
      <w:r>
        <w:rPr>
          <w:rFonts w:hint="eastAsia" w:ascii="宋体" w:hAnsi="宋体" w:eastAsia="宋体" w:cs="宋体"/>
          <w:i w:val="0"/>
          <w:iCs w:val="0"/>
          <w:sz w:val="24"/>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color w:val="000000"/>
          <w:sz w:val="24"/>
          <w:highlight w:val="none"/>
        </w:rPr>
        <w:br w:type="page" w:clear="all"/>
      </w:r>
      <w:r>
        <w:rPr>
          <w:rFonts w:hint="eastAsia" w:ascii="宋体" w:hAnsi="宋体" w:eastAsia="宋体" w:cs="宋体"/>
          <w:i w:val="0"/>
          <w:iCs w:val="0"/>
          <w:color w:val="000000"/>
          <w:sz w:val="24"/>
          <w:highlight w:val="none"/>
        </w:rPr>
        <w:t xml:space="preserve">格式5、中小企业声明函</w:t>
      </w:r>
      <w:r>
        <w:rPr>
          <w:rFonts w:hint="eastAsia" w:ascii="宋体" w:hAnsi="宋体" w:eastAsia="宋体" w:cs="宋体"/>
          <w:i w:val="0"/>
          <w:iCs w:val="0"/>
          <w:highlight w:val="none"/>
        </w:rPr>
      </w:r>
      <w:r/>
    </w:p>
    <w:p>
      <w:pPr>
        <w:pStyle w:val="746"/>
        <w:jc w:val="center"/>
        <w:pageBreakBefore w:val="0"/>
        <w:spacing w:before="312" w:after="312"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中小企业声明函</w:t>
      </w:r>
      <w:r>
        <w:rPr>
          <w:rFonts w:hint="eastAsia" w:ascii="宋体" w:hAnsi="宋体" w:eastAsia="宋体" w:cs="宋体"/>
          <w:bCs/>
          <w:i w:val="0"/>
          <w:iCs w:val="0"/>
          <w:sz w:val="36"/>
          <w:szCs w:val="28"/>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本公司郑重声明，根据《政府采购促进中小企业发展管理办法》（财库﹝2020﹞46号）的规定，本公司参加</w:t>
      </w:r>
      <w:r>
        <w:rPr>
          <w:rFonts w:hint="eastAsia" w:ascii="宋体" w:hAnsi="宋体" w:eastAsia="宋体" w:cs="宋体"/>
          <w:i w:val="0"/>
          <w:iCs w:val="0"/>
          <w:sz w:val="24"/>
          <w:highlight w:val="none"/>
          <w:u w:val="single"/>
        </w:rPr>
        <w:t xml:space="preserve">（单位名称）</w:t>
      </w:r>
      <w:r>
        <w:rPr>
          <w:rFonts w:hint="eastAsia" w:ascii="宋体" w:hAnsi="宋体" w:eastAsia="宋体" w:cs="宋体"/>
          <w:i w:val="0"/>
          <w:iCs w:val="0"/>
          <w:sz w:val="24"/>
          <w:highlight w:val="none"/>
        </w:rPr>
        <w:t xml:space="preserve">的</w:t>
      </w:r>
      <w:r>
        <w:rPr>
          <w:rFonts w:hint="eastAsia" w:ascii="宋体" w:hAnsi="宋体" w:eastAsia="宋体" w:cs="宋体"/>
          <w:i w:val="0"/>
          <w:iCs w:val="0"/>
          <w:sz w:val="24"/>
          <w:highlight w:val="none"/>
          <w:u w:val="single"/>
        </w:rPr>
        <w:t xml:space="preserve">（项目名称）</w:t>
      </w:r>
      <w:r>
        <w:rPr>
          <w:rFonts w:hint="eastAsia" w:ascii="宋体" w:hAnsi="宋体" w:eastAsia="宋体" w:cs="宋体"/>
          <w:i w:val="0"/>
          <w:iCs w:val="0"/>
          <w:sz w:val="24"/>
          <w:highlight w:val="none"/>
        </w:rPr>
        <w:t xml:space="preserve">采购活动，服务全部由符合政策要求的中小企业承接。</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u w:val="single"/>
        </w:rPr>
        <w:t xml:space="preserve">（标的名称） </w:t>
      </w:r>
      <w:r>
        <w:rPr>
          <w:rFonts w:hint="eastAsia" w:ascii="宋体" w:hAnsi="宋体" w:eastAsia="宋体" w:cs="宋体"/>
          <w:i w:val="0"/>
          <w:iCs w:val="0"/>
          <w:sz w:val="24"/>
          <w:highlight w:val="none"/>
        </w:rPr>
        <w:t xml:space="preserve">，属于</w:t>
      </w:r>
      <w:r>
        <w:rPr>
          <w:rFonts w:hint="eastAsia" w:ascii="宋体" w:hAnsi="宋体" w:eastAsia="宋体" w:cs="宋体"/>
          <w:i w:val="0"/>
          <w:iCs w:val="0"/>
          <w:sz w:val="24"/>
          <w:highlight w:val="none"/>
          <w:u w:val="single"/>
        </w:rPr>
        <w:t xml:space="preserve">（采购文件中明确的所属行业） </w:t>
      </w:r>
      <w:r>
        <w:rPr>
          <w:rFonts w:hint="eastAsia" w:ascii="宋体" w:hAnsi="宋体" w:eastAsia="宋体" w:cs="宋体"/>
          <w:i w:val="0"/>
          <w:iCs w:val="0"/>
          <w:sz w:val="24"/>
          <w:highlight w:val="none"/>
        </w:rPr>
        <w:t xml:space="preserve">行业；承接企业为</w:t>
      </w:r>
      <w:r>
        <w:rPr>
          <w:rFonts w:hint="eastAsia" w:ascii="宋体" w:hAnsi="宋体" w:eastAsia="宋体" w:cs="宋体"/>
          <w:i w:val="0"/>
          <w:iCs w:val="0"/>
          <w:sz w:val="24"/>
          <w:highlight w:val="none"/>
          <w:u w:val="single"/>
        </w:rPr>
        <w:t xml:space="preserve">（企业名称）</w:t>
      </w:r>
      <w:r>
        <w:rPr>
          <w:rFonts w:hint="eastAsia" w:ascii="宋体" w:hAnsi="宋体" w:eastAsia="宋体" w:cs="宋体"/>
          <w:i w:val="0"/>
          <w:iCs w:val="0"/>
          <w:sz w:val="24"/>
          <w:highlight w:val="none"/>
        </w:rPr>
        <w:t xml:space="preserve">，从业人员</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人，营业收入为</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万元，资产总额为</w:t>
      </w:r>
      <w:r>
        <w:rPr>
          <w:rFonts w:hint="eastAsia" w:ascii="宋体" w:hAnsi="宋体" w:eastAsia="宋体" w:cs="宋体"/>
          <w:i w:val="0"/>
          <w:iCs w:val="0"/>
          <w:sz w:val="24"/>
          <w:highlight w:val="none"/>
          <w:u w:val="single"/>
        </w:rPr>
        <w:t xml:space="preserve">   </w:t>
      </w:r>
      <w:r>
        <w:rPr>
          <w:rFonts w:hint="eastAsia" w:ascii="宋体" w:hAnsi="宋体" w:eastAsia="宋体" w:cs="宋体"/>
          <w:i w:val="0"/>
          <w:iCs w:val="0"/>
          <w:sz w:val="24"/>
          <w:highlight w:val="none"/>
        </w:rPr>
        <w:t xml:space="preserve">万元，属于</w:t>
      </w:r>
      <w:r>
        <w:rPr>
          <w:rFonts w:hint="eastAsia" w:ascii="宋体" w:hAnsi="宋体" w:eastAsia="宋体" w:cs="宋体"/>
          <w:i w:val="0"/>
          <w:iCs w:val="0"/>
          <w:sz w:val="24"/>
          <w:highlight w:val="none"/>
          <w:u w:val="single"/>
        </w:rPr>
        <w:t xml:space="preserve">（中型企业、小型企业、微型企业）</w:t>
      </w:r>
      <w:r>
        <w:rPr>
          <w:rFonts w:hint="eastAsia" w:ascii="宋体" w:hAnsi="宋体" w:eastAsia="宋体" w:cs="宋体"/>
          <w:i w:val="0"/>
          <w:iCs w:val="0"/>
          <w:sz w:val="24"/>
          <w:highlight w:val="none"/>
        </w:rPr>
        <w:t xml:space="preserve">； </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本企业对上述声明内容的真实性负责。如有虚假，将依法承担相应责任。 </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right="480" w:firstLine="492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right="480" w:firstLine="492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企业名称（盖章）： </w:t>
      </w:r>
      <w:r>
        <w:rPr>
          <w:rFonts w:hint="eastAsia" w:ascii="宋体" w:hAnsi="宋体" w:eastAsia="宋体" w:cs="宋体"/>
          <w:i w:val="0"/>
          <w:iCs w:val="0"/>
          <w:sz w:val="24"/>
          <w:highlight w:val="none"/>
        </w:rPr>
      </w:r>
      <w:r/>
    </w:p>
    <w:p>
      <w:pPr>
        <w:pStyle w:val="746"/>
        <w:ind w:right="480" w:firstLine="492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日 期：</w:t>
      </w:r>
      <w:r>
        <w:rPr>
          <w:rFonts w:hint="eastAsia" w:ascii="宋体" w:hAnsi="宋体" w:eastAsia="宋体" w:cs="宋体"/>
          <w:i w:val="0"/>
          <w:iCs w:val="0"/>
          <w:sz w:val="24"/>
          <w:highlight w:val="none"/>
        </w:rPr>
      </w:r>
      <w:r/>
    </w:p>
    <w:p>
      <w:pPr>
        <w:pStyle w:val="746"/>
        <w:ind w:right="480" w:firstLine="492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right="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right="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right="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right="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填报说明：</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1、从业人员、营业收入、资产总额填报上一年度数据，无上一年度数据的新成立企业可不填报。</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2、请</w:t>
      </w:r>
      <w:r>
        <w:rPr>
          <w:rFonts w:hint="eastAsia" w:ascii="宋体" w:hAnsi="宋体" w:eastAsia="宋体" w:cs="宋体"/>
          <w:i w:val="0"/>
          <w:iCs w:val="0"/>
          <w:sz w:val="24"/>
          <w:highlight w:val="none"/>
          <w:lang w:eastAsia="zh-CN"/>
        </w:rPr>
        <w:t xml:space="preserve">投标人</w:t>
      </w:r>
      <w:r>
        <w:rPr>
          <w:rFonts w:hint="eastAsia" w:ascii="宋体" w:hAnsi="宋体" w:eastAsia="宋体" w:cs="宋体"/>
          <w:i w:val="0"/>
          <w:iCs w:val="0"/>
          <w:sz w:val="24"/>
          <w:highlight w:val="none"/>
        </w:rPr>
        <w:t xml:space="preserve">如实填写，所填内容将作为评审的依据。如填写不完整或填写有误，将不享受扶持政策。</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3、</w:t>
      </w:r>
      <w:r>
        <w:rPr>
          <w:rFonts w:hint="eastAsia" w:ascii="宋体" w:hAnsi="宋体" w:eastAsia="宋体" w:cs="宋体"/>
          <w:i w:val="0"/>
          <w:iCs w:val="0"/>
          <w:sz w:val="24"/>
          <w:highlight w:val="none"/>
          <w:lang w:eastAsia="zh-CN"/>
        </w:rPr>
        <w:t xml:space="preserve">中标人</w:t>
      </w:r>
      <w:r>
        <w:rPr>
          <w:rFonts w:hint="eastAsia" w:ascii="宋体" w:hAnsi="宋体" w:eastAsia="宋体" w:cs="宋体"/>
          <w:i w:val="0"/>
          <w:iCs w:val="0"/>
          <w:sz w:val="24"/>
          <w:highlight w:val="none"/>
        </w:rPr>
        <w:t xml:space="preserve">的《中小企业声明函》随中标结果公开。</w:t>
      </w:r>
      <w:r>
        <w:rPr>
          <w:rFonts w:hint="eastAsia" w:ascii="宋体" w:hAnsi="宋体" w:eastAsia="宋体" w:cs="宋体"/>
          <w:i w:val="0"/>
          <w:iCs w:val="0"/>
          <w:sz w:val="24"/>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color w:val="000000"/>
          <w:sz w:val="24"/>
          <w:highlight w:val="none"/>
        </w:rPr>
        <w:t xml:space="preserve">格式6、残疾人福利性单位声明函</w:t>
      </w:r>
      <w:r>
        <w:rPr>
          <w:rFonts w:hint="eastAsia" w:ascii="宋体" w:hAnsi="宋体" w:eastAsia="宋体" w:cs="宋体"/>
          <w:i w:val="0"/>
          <w:iCs w:val="0"/>
          <w:highlight w:val="none"/>
        </w:rPr>
      </w:r>
      <w:r/>
    </w:p>
    <w:p>
      <w:pPr>
        <w:pStyle w:val="746"/>
        <w:jc w:val="center"/>
        <w:pageBreakBefore w:val="0"/>
        <w:spacing w:before="312" w:after="312"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残疾人福利性单位声明函</w:t>
      </w:r>
      <w:r>
        <w:rPr>
          <w:rFonts w:hint="eastAsia" w:ascii="宋体" w:hAnsi="宋体" w:eastAsia="宋体" w:cs="宋体"/>
          <w:bCs/>
          <w:i w:val="0"/>
          <w:iCs w:val="0"/>
          <w:sz w:val="36"/>
          <w:szCs w:val="28"/>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本单位对上述声明的真实性负责。如有虚假，将依法承担相应责任。</w:t>
      </w: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firstLine="48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right="480" w:firstLine="4560"/>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企业名称（盖章）： </w:t>
      </w:r>
      <w:r>
        <w:rPr>
          <w:rFonts w:hint="eastAsia" w:ascii="宋体" w:hAnsi="宋体" w:eastAsia="宋体" w:cs="宋体"/>
          <w:i w:val="0"/>
          <w:iCs w:val="0"/>
          <w:sz w:val="24"/>
          <w:highlight w:val="none"/>
        </w:rPr>
      </w:r>
      <w:r/>
    </w:p>
    <w:p>
      <w:pPr>
        <w:pStyle w:val="746"/>
        <w:ind w:firstLine="456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日 期：</w:t>
      </w: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pageBreakBefore w:val="0"/>
        <w:spacing w:line="360" w:lineRule="auto"/>
        <w:rPr>
          <w:rFonts w:hint="eastAsia" w:ascii="宋体" w:hAnsi="宋体" w:eastAsia="宋体" w:cs="宋体"/>
          <w:bCs/>
          <w:i w:val="0"/>
          <w:iCs w:val="0"/>
          <w:sz w:val="24"/>
          <w:highlight w:val="none"/>
        </w:rPr>
      </w:pPr>
      <w:r>
        <w:rPr>
          <w:rFonts w:hint="eastAsia" w:ascii="宋体" w:hAnsi="宋体" w:eastAsia="宋体" w:cs="宋体"/>
          <w:bCs/>
          <w:i w:val="0"/>
          <w:iCs w:val="0"/>
          <w:sz w:val="24"/>
          <w:highlight w:val="none"/>
        </w:rPr>
        <w:t xml:space="preserve">填报说明：</w:t>
      </w:r>
      <w:r>
        <w:rPr>
          <w:rFonts w:hint="eastAsia" w:ascii="宋体" w:hAnsi="宋体" w:eastAsia="宋体" w:cs="宋体"/>
          <w:bCs/>
          <w:i w:val="0"/>
          <w:iCs w:val="0"/>
          <w:sz w:val="24"/>
          <w:highlight w:val="none"/>
        </w:rPr>
      </w:r>
      <w:r/>
    </w:p>
    <w:p>
      <w:pPr>
        <w:pStyle w:val="746"/>
        <w:ind w:firstLine="480"/>
        <w:pageBreakBefore w:val="0"/>
        <w:spacing w:line="360" w:lineRule="auto"/>
        <w:rPr>
          <w:rFonts w:hint="eastAsia" w:ascii="宋体" w:hAnsi="宋体" w:eastAsia="宋体" w:cs="宋体"/>
          <w:bCs/>
          <w:i w:val="0"/>
          <w:iCs w:val="0"/>
          <w:sz w:val="24"/>
          <w:highlight w:val="none"/>
        </w:rPr>
      </w:pPr>
      <w:r>
        <w:rPr>
          <w:rFonts w:hint="eastAsia" w:ascii="宋体" w:hAnsi="宋体" w:eastAsia="宋体" w:cs="宋体"/>
          <w:bCs/>
          <w:i w:val="0"/>
          <w:iCs w:val="0"/>
          <w:sz w:val="24"/>
          <w:highlight w:val="none"/>
        </w:rPr>
        <w:t xml:space="preserve">1、请</w:t>
      </w:r>
      <w:r>
        <w:rPr>
          <w:rFonts w:hint="eastAsia" w:ascii="宋体" w:hAnsi="宋体" w:eastAsia="宋体" w:cs="宋体"/>
          <w:bCs/>
          <w:i w:val="0"/>
          <w:iCs w:val="0"/>
          <w:sz w:val="24"/>
          <w:highlight w:val="none"/>
          <w:lang w:eastAsia="zh-CN"/>
        </w:rPr>
        <w:t xml:space="preserve">投标人</w:t>
      </w:r>
      <w:r>
        <w:rPr>
          <w:rFonts w:hint="eastAsia" w:ascii="宋体" w:hAnsi="宋体" w:eastAsia="宋体" w:cs="宋体"/>
          <w:bCs/>
          <w:i w:val="0"/>
          <w:iCs w:val="0"/>
          <w:sz w:val="24"/>
          <w:highlight w:val="none"/>
        </w:rPr>
        <w:t xml:space="preserve">如实填写，所填内容将作为评审的依据。</w:t>
      </w:r>
      <w:r>
        <w:rPr>
          <w:rFonts w:hint="eastAsia" w:ascii="宋体" w:hAnsi="宋体" w:eastAsia="宋体" w:cs="宋体"/>
          <w:i w:val="0"/>
          <w:iCs w:val="0"/>
          <w:sz w:val="24"/>
          <w:highlight w:val="none"/>
        </w:rPr>
        <w:t xml:space="preserve">如填写不完整或填写有误，将不享受扶</w:t>
      </w:r>
      <w:r>
        <w:rPr>
          <w:rFonts w:hint="eastAsia" w:ascii="宋体" w:hAnsi="宋体" w:eastAsia="宋体" w:cs="宋体"/>
          <w:bCs/>
          <w:i w:val="0"/>
          <w:iCs w:val="0"/>
          <w:sz w:val="24"/>
          <w:highlight w:val="none"/>
        </w:rPr>
        <w:t xml:space="preserve">持政策。</w:t>
      </w:r>
      <w:r>
        <w:rPr>
          <w:rFonts w:hint="eastAsia" w:ascii="宋体" w:hAnsi="宋体" w:eastAsia="宋体" w:cs="宋体"/>
          <w:bCs/>
          <w:i w:val="0"/>
          <w:iCs w:val="0"/>
          <w:sz w:val="24"/>
          <w:highlight w:val="none"/>
        </w:rPr>
      </w:r>
      <w:r/>
    </w:p>
    <w:p>
      <w:pPr>
        <w:pStyle w:val="746"/>
        <w:ind w:firstLine="480"/>
        <w:jc w:val="left"/>
        <w:pageBreakBefore w:val="0"/>
        <w:spacing w:line="360" w:lineRule="auto"/>
        <w:rPr>
          <w:rFonts w:hint="eastAsia" w:ascii="宋体" w:hAnsi="宋体" w:eastAsia="宋体" w:cs="宋体"/>
          <w:i w:val="0"/>
          <w:iCs w:val="0"/>
          <w:sz w:val="24"/>
          <w:highlight w:val="none"/>
        </w:rPr>
      </w:pPr>
      <w:r>
        <w:rPr>
          <w:rFonts w:hint="eastAsia" w:ascii="宋体" w:hAnsi="宋体" w:eastAsia="宋体" w:cs="宋体"/>
          <w:bCs/>
          <w:i w:val="0"/>
          <w:iCs w:val="0"/>
          <w:sz w:val="24"/>
          <w:highlight w:val="none"/>
        </w:rPr>
        <w:t xml:space="preserve">2、</w:t>
      </w:r>
      <w:r>
        <w:rPr>
          <w:rFonts w:hint="eastAsia" w:ascii="宋体" w:hAnsi="宋体" w:eastAsia="宋体" w:cs="宋体"/>
          <w:bCs/>
          <w:i w:val="0"/>
          <w:iCs w:val="0"/>
          <w:sz w:val="24"/>
          <w:highlight w:val="none"/>
          <w:lang w:eastAsia="zh-CN"/>
        </w:rPr>
        <w:t xml:space="preserve">中标人</w:t>
      </w:r>
      <w:r>
        <w:rPr>
          <w:rFonts w:hint="eastAsia" w:ascii="宋体" w:hAnsi="宋体" w:eastAsia="宋体" w:cs="宋体"/>
          <w:bCs/>
          <w:i w:val="0"/>
          <w:iCs w:val="0"/>
          <w:sz w:val="24"/>
          <w:highlight w:val="none"/>
        </w:rPr>
        <w:t xml:space="preserve">的《残疾人福利性单位声明函》随中标结果公开。</w:t>
      </w:r>
      <w:r>
        <w:rPr>
          <w:rFonts w:hint="eastAsia" w:ascii="宋体" w:hAnsi="宋体" w:eastAsia="宋体" w:cs="宋体"/>
          <w:i w:val="0"/>
          <w:iCs w:val="0"/>
          <w:sz w:val="24"/>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i w:val="0"/>
          <w:iCs w:val="0"/>
          <w:color w:val="000000"/>
          <w:sz w:val="24"/>
          <w:highlight w:val="none"/>
        </w:rPr>
      </w:pPr>
      <w:r>
        <w:rPr>
          <w:rFonts w:hint="eastAsia" w:ascii="宋体" w:hAnsi="宋体" w:eastAsia="宋体" w:cs="宋体"/>
          <w:i w:val="0"/>
          <w:iCs w:val="0"/>
          <w:sz w:val="24"/>
          <w:highlight w:val="none"/>
        </w:rPr>
        <w:br w:type="page" w:clear="all"/>
      </w:r>
      <w:r>
        <w:rPr>
          <w:rFonts w:hint="eastAsia" w:ascii="宋体" w:hAnsi="宋体" w:eastAsia="宋体" w:cs="宋体"/>
          <w:i w:val="0"/>
          <w:iCs w:val="0"/>
          <w:color w:val="000000"/>
          <w:sz w:val="24"/>
          <w:highlight w:val="none"/>
        </w:rPr>
        <w:t xml:space="preserve">格式7、具备履行合同所必需的设备和专业技术能力的声明</w:t>
      </w: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46"/>
        <w:jc w:val="center"/>
        <w:pageBreakBefore w:val="0"/>
        <w:spacing w:line="360" w:lineRule="auto"/>
        <w:rPr>
          <w:rFonts w:hint="eastAsia" w:ascii="宋体" w:hAnsi="宋体" w:eastAsia="宋体" w:cs="宋体"/>
          <w:i w:val="0"/>
          <w:iCs w:val="0"/>
          <w:color w:val="000000"/>
          <w:highlight w:val="none"/>
        </w:rPr>
      </w:pPr>
      <w:r/>
      <w:bookmarkEnd w:id="12"/>
      <w:r/>
      <w:bookmarkEnd w:id="13"/>
      <w:r>
        <w:rPr>
          <w:rFonts w:hint="eastAsia" w:ascii="宋体" w:hAnsi="宋体" w:eastAsia="宋体" w:cs="宋体"/>
          <w:bCs/>
          <w:i w:val="0"/>
          <w:iCs w:val="0"/>
          <w:sz w:val="36"/>
          <w:szCs w:val="28"/>
          <w:highlight w:val="none"/>
        </w:rPr>
        <w:t xml:space="preserve">具备履行合同所必需的设备和专业技术能力的声明</w:t>
      </w:r>
      <w:r>
        <w:rPr>
          <w:rFonts w:hint="eastAsia" w:ascii="宋体" w:hAnsi="宋体" w:eastAsia="宋体" w:cs="宋体"/>
          <w:i w:val="0"/>
          <w:iCs w:val="0"/>
          <w:color w:val="000000"/>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single"/>
        </w:rPr>
        <w:t xml:space="preserve">（</w:t>
      </w:r>
      <w:r>
        <w:rPr>
          <w:rFonts w:hint="eastAsia" w:ascii="宋体" w:hAnsi="宋体" w:eastAsia="宋体" w:cs="宋体"/>
          <w:i w:val="0"/>
          <w:iCs w:val="0"/>
          <w:color w:val="000000"/>
          <w:sz w:val="24"/>
          <w:highlight w:val="none"/>
          <w:u w:val="single"/>
          <w:lang w:eastAsia="zh-CN"/>
        </w:rPr>
        <w:t xml:space="preserve">投标人</w:t>
      </w:r>
      <w:r>
        <w:rPr>
          <w:rFonts w:hint="eastAsia" w:ascii="宋体" w:hAnsi="宋体" w:eastAsia="宋体" w:cs="宋体"/>
          <w:i w:val="0"/>
          <w:iCs w:val="0"/>
          <w:color w:val="000000"/>
          <w:sz w:val="24"/>
          <w:highlight w:val="none"/>
          <w:u w:val="single"/>
        </w:rPr>
        <w:t xml:space="preserve">名称）</w:t>
      </w:r>
      <w:r>
        <w:rPr>
          <w:rFonts w:hint="eastAsia" w:ascii="宋体" w:hAnsi="宋体" w:eastAsia="宋体" w:cs="宋体"/>
          <w:i w:val="0"/>
          <w:iCs w:val="0"/>
          <w:color w:val="000000"/>
          <w:sz w:val="24"/>
          <w:highlight w:val="none"/>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主要设备有：</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810"/>
        <w:pageBreakBefore w:val="0"/>
        <w:spacing w:line="360" w:lineRule="auto"/>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主要专业技术能力有：</w:t>
      </w:r>
      <w:r>
        <w:rPr>
          <w:rFonts w:hint="eastAsia" w:ascii="宋体" w:hAnsi="宋体" w:eastAsia="宋体" w:cs="宋体"/>
          <w:i w:val="0"/>
          <w:iCs w:val="0"/>
          <w:color w:val="000000"/>
          <w:sz w:val="24"/>
          <w:highlight w:val="none"/>
          <w:u w:val="single"/>
        </w:rPr>
        <w:t xml:space="preserve">                          </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color w:val="000000"/>
          <w:sz w:val="24"/>
          <w:highlight w:val="none"/>
        </w:rPr>
      </w:r>
      <w:r/>
    </w:p>
    <w:p>
      <w:pPr>
        <w:pStyle w:val="810"/>
        <w:pageBreakBefore w:val="0"/>
        <w:spacing w:line="360" w:lineRule="auto"/>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声明人（盖章）：</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日期：  年   月  日</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22"/>
        <w:pageBreakBefore w:val="0"/>
        <w:spacing w:line="360" w:lineRule="auto"/>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b w:val="0"/>
          <w:i w:val="0"/>
          <w:iCs w:val="0"/>
          <w:color w:val="000000"/>
          <w:highlight w:val="none"/>
        </w:rPr>
      </w:pPr>
      <w:r>
        <w:rPr>
          <w:rFonts w:hint="eastAsia" w:ascii="宋体" w:hAnsi="宋体" w:eastAsia="宋体" w:cs="宋体"/>
          <w:b w:val="0"/>
          <w:i w:val="0"/>
          <w:iCs w:val="0"/>
          <w:color w:val="000000"/>
          <w:highlight w:val="none"/>
        </w:rPr>
        <w:br w:type="page" w:clear="all"/>
      </w:r>
      <w:r>
        <w:rPr>
          <w:rFonts w:hint="eastAsia" w:ascii="宋体" w:hAnsi="宋体" w:eastAsia="宋体" w:cs="宋体"/>
          <w:i w:val="0"/>
          <w:iCs w:val="0"/>
          <w:color w:val="000000"/>
          <w:sz w:val="24"/>
          <w:highlight w:val="none"/>
        </w:rPr>
        <w:t xml:space="preserve">格式8、参加政府采购活动前3年内在经营活动中没有重大违法记录的书面声明</w:t>
      </w:r>
      <w:r>
        <w:rPr>
          <w:rFonts w:hint="eastAsia" w:ascii="宋体" w:hAnsi="宋体" w:eastAsia="宋体" w:cs="宋体"/>
          <w:b w:val="0"/>
          <w:i w:val="0"/>
          <w:iCs w:val="0"/>
          <w:color w:val="000000"/>
          <w:highlight w:val="none"/>
        </w:rPr>
      </w:r>
      <w:r/>
    </w:p>
    <w:p>
      <w:pPr>
        <w:pStyle w:val="746"/>
        <w:ind w:firstLine="422"/>
        <w:pageBreakBefore w:val="0"/>
        <w:spacing w:line="360" w:lineRule="auto"/>
        <w:rPr>
          <w:rFonts w:hint="eastAsia" w:ascii="宋体" w:hAnsi="宋体" w:eastAsia="宋体" w:cs="宋体"/>
          <w:b/>
          <w:i w:val="0"/>
          <w:iCs w:val="0"/>
          <w:color w:val="000000"/>
          <w:highlight w:val="none"/>
        </w:rPr>
      </w:pPr>
      <w:r>
        <w:rPr>
          <w:rFonts w:hint="eastAsia" w:ascii="宋体" w:hAnsi="宋体" w:eastAsia="宋体" w:cs="宋体"/>
          <w:b/>
          <w:i w:val="0"/>
          <w:iCs w:val="0"/>
          <w:color w:val="000000"/>
          <w:highlight w:val="none"/>
        </w:rPr>
      </w:r>
      <w:r/>
    </w:p>
    <w:p>
      <w:pPr>
        <w:pStyle w:val="746"/>
        <w:jc w:val="center"/>
        <w:pageBreakBefore w:val="0"/>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声  明</w:t>
      </w:r>
      <w:r>
        <w:rPr>
          <w:rFonts w:hint="eastAsia" w:ascii="宋体" w:hAnsi="宋体" w:eastAsia="宋体" w:cs="宋体"/>
          <w:bCs/>
          <w:i w:val="0"/>
          <w:iCs w:val="0"/>
          <w:sz w:val="36"/>
          <w:szCs w:val="28"/>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投标人（盖章）：</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法定代表人或委托代理人（签字或盖章）：</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日期：    年     月     日</w:t>
      </w:r>
      <w:r>
        <w:rPr>
          <w:rFonts w:hint="eastAsia" w:ascii="宋体" w:hAnsi="宋体" w:eastAsia="宋体" w:cs="宋体"/>
          <w:i w:val="0"/>
          <w:iCs w:val="0"/>
          <w:color w:val="000000"/>
          <w:sz w:val="24"/>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color w:val="000000"/>
          <w:sz w:val="24"/>
          <w:highlight w:val="none"/>
        </w:rPr>
        <w:br w:type="page" w:clear="all"/>
      </w:r>
      <w:r>
        <w:rPr>
          <w:rFonts w:hint="eastAsia" w:ascii="宋体" w:hAnsi="宋体" w:eastAsia="宋体" w:cs="宋体"/>
          <w:i w:val="0"/>
          <w:iCs w:val="0"/>
          <w:color w:val="000000"/>
          <w:sz w:val="24"/>
          <w:highlight w:val="none"/>
        </w:rPr>
        <w:t xml:space="preserve">格式9、授权委托书与法定代表人（单位负责人）身份证明</w:t>
      </w:r>
      <w:r>
        <w:rPr>
          <w:rFonts w:hint="eastAsia" w:ascii="宋体" w:hAnsi="宋体" w:eastAsia="宋体" w:cs="宋体"/>
          <w:i w:val="0"/>
          <w:iCs w:val="0"/>
          <w:highlight w:val="none"/>
        </w:rPr>
      </w:r>
      <w:r/>
    </w:p>
    <w:p>
      <w:pPr>
        <w:pStyle w:val="746"/>
        <w:jc w:val="center"/>
        <w:pageBreakBefore w:val="0"/>
        <w:spacing w:line="360" w:lineRule="auto"/>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r>
      <w:r/>
    </w:p>
    <w:p>
      <w:pPr>
        <w:pStyle w:val="746"/>
        <w:jc w:val="center"/>
        <w:pageBreakBefore w:val="0"/>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授权委托书</w:t>
      </w:r>
      <w:r>
        <w:rPr>
          <w:rFonts w:hint="eastAsia" w:ascii="宋体" w:hAnsi="宋体" w:eastAsia="宋体" w:cs="宋体"/>
          <w:bCs/>
          <w:i w:val="0"/>
          <w:iCs w:val="0"/>
          <w:sz w:val="36"/>
          <w:szCs w:val="28"/>
          <w:highlight w:val="none"/>
        </w:rPr>
      </w:r>
      <w:r/>
    </w:p>
    <w:p>
      <w:pPr>
        <w:pStyle w:val="746"/>
        <w:pageBreakBefore w:val="0"/>
        <w:spacing w:line="360" w:lineRule="auto"/>
        <w:rPr>
          <w:rFonts w:hint="eastAsia" w:ascii="宋体" w:hAnsi="宋体" w:eastAsia="宋体" w:cs="宋体"/>
          <w:i w:val="0"/>
          <w:iCs w:val="0"/>
          <w:color w:val="000000"/>
          <w:sz w:val="24"/>
          <w:szCs w:val="20"/>
          <w:highlight w:val="none"/>
          <w:lang w:eastAsia="zh-CN"/>
        </w:rPr>
      </w:pPr>
      <w:r>
        <w:rPr>
          <w:rFonts w:hint="eastAsia" w:ascii="宋体" w:hAnsi="宋体" w:eastAsia="宋体" w:cs="宋体"/>
          <w:i w:val="0"/>
          <w:iCs w:val="0"/>
          <w:color w:val="000000"/>
          <w:sz w:val="24"/>
          <w:highlight w:val="none"/>
        </w:rPr>
        <w:t xml:space="preserve">致：</w:t>
      </w:r>
      <w:r>
        <w:rPr>
          <w:rFonts w:hint="eastAsia" w:ascii="宋体" w:hAnsi="宋体" w:eastAsia="宋体" w:cs="宋体"/>
          <w:i w:val="0"/>
          <w:iCs w:val="0"/>
          <w:color w:val="000000"/>
          <w:sz w:val="24"/>
          <w:szCs w:val="20"/>
          <w:highlight w:val="none"/>
          <w:lang w:eastAsia="zh-CN"/>
        </w:rPr>
      </w:r>
      <w:r/>
    </w:p>
    <w:p>
      <w:pPr>
        <w:pStyle w:val="746"/>
        <w:ind w:firstLine="420"/>
        <w:pageBreakBefore w:val="0"/>
        <w:spacing w:line="360" w:lineRule="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本人</w:t>
      </w:r>
      <w:r>
        <w:rPr>
          <w:rFonts w:hint="eastAsia" w:ascii="宋体" w:hAnsi="宋体" w:eastAsia="宋体" w:cs="宋体"/>
          <w:i w:val="0"/>
          <w:iCs w:val="0"/>
          <w:color w:val="000000"/>
          <w:sz w:val="24"/>
          <w:highlight w:val="none"/>
          <w:lang w:val="zh-CN"/>
        </w:rPr>
        <w:t xml:space="preserve">_______</w:t>
      </w:r>
      <w:r>
        <w:rPr>
          <w:rFonts w:hint="eastAsia" w:ascii="宋体" w:hAnsi="宋体" w:eastAsia="宋体" w:cs="宋体"/>
          <w:i w:val="0"/>
          <w:iCs w:val="0"/>
          <w:color w:val="000000"/>
          <w:sz w:val="24"/>
          <w:szCs w:val="20"/>
          <w:highlight w:val="none"/>
        </w:rPr>
        <w:t xml:space="preserve">（姓名）系</w:t>
      </w:r>
      <w:r>
        <w:rPr>
          <w:rFonts w:hint="eastAsia" w:ascii="宋体" w:hAnsi="宋体" w:eastAsia="宋体" w:cs="宋体"/>
          <w:i w:val="0"/>
          <w:iCs w:val="0"/>
          <w:color w:val="000000"/>
          <w:sz w:val="24"/>
          <w:highlight w:val="none"/>
          <w:lang w:val="zh-CN"/>
        </w:rPr>
        <w:t xml:space="preserve">________________</w:t>
      </w:r>
      <w:r>
        <w:rPr>
          <w:rFonts w:hint="eastAsia" w:ascii="宋体" w:hAnsi="宋体" w:eastAsia="宋体" w:cs="宋体"/>
          <w:i w:val="0"/>
          <w:iCs w:val="0"/>
          <w:color w:val="000000"/>
          <w:sz w:val="24"/>
          <w:szCs w:val="20"/>
          <w:highlight w:val="none"/>
        </w:rPr>
        <w:t xml:space="preserve">（投标人名称）的法定代表人（单位负责人），现委托</w:t>
      </w:r>
      <w:r>
        <w:rPr>
          <w:rFonts w:hint="eastAsia" w:ascii="宋体" w:hAnsi="宋体" w:eastAsia="宋体" w:cs="宋体"/>
          <w:i w:val="0"/>
          <w:iCs w:val="0"/>
          <w:color w:val="000000"/>
          <w:sz w:val="24"/>
          <w:highlight w:val="none"/>
          <w:lang w:val="zh-CN"/>
        </w:rPr>
        <w:t xml:space="preserve">_______</w:t>
      </w:r>
      <w:r>
        <w:rPr>
          <w:rFonts w:hint="eastAsia" w:ascii="宋体" w:hAnsi="宋体" w:eastAsia="宋体" w:cs="宋体"/>
          <w:i w:val="0"/>
          <w:iCs w:val="0"/>
          <w:color w:val="000000"/>
          <w:sz w:val="24"/>
          <w:szCs w:val="20"/>
          <w:highlight w:val="none"/>
        </w:rPr>
        <w:t xml:space="preserve">（姓名）为我方代理人。代理人根据授权，以我方名义签署、澄清确认、递交、撤回、修改</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eastAsia="宋体" w:cs="宋体"/>
          <w:i w:val="0"/>
          <w:iCs w:val="0"/>
          <w:sz w:val="24"/>
          <w:highlight w:val="none"/>
        </w:rPr>
        <w:t xml:space="preserve">项目（</w:t>
      </w:r>
      <w:r>
        <w:rPr>
          <w:rFonts w:hint="eastAsia" w:ascii="宋体" w:hAnsi="宋体" w:eastAsia="宋体" w:cs="宋体"/>
          <w:i w:val="0"/>
          <w:iCs w:val="0"/>
          <w:sz w:val="24"/>
          <w:highlight w:val="none"/>
          <w:lang w:eastAsia="zh-CN"/>
        </w:rPr>
        <w:t xml:space="preserve">项目</w:t>
      </w:r>
      <w:r>
        <w:rPr>
          <w:rFonts w:hint="eastAsia" w:ascii="宋体" w:hAnsi="宋体" w:eastAsia="宋体" w:cs="宋体"/>
          <w:i w:val="0"/>
          <w:iCs w:val="0"/>
          <w:sz w:val="24"/>
          <w:highlight w:val="none"/>
        </w:rPr>
        <w:t xml:space="preserve">编号：</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 xml:space="preserve">）</w:t>
      </w:r>
      <w:r>
        <w:rPr>
          <w:rFonts w:hint="eastAsia" w:ascii="宋体" w:hAnsi="宋体" w:eastAsia="宋体" w:cs="宋体"/>
          <w:i w:val="0"/>
          <w:iCs w:val="0"/>
          <w:color w:val="000000"/>
          <w:sz w:val="24"/>
          <w:szCs w:val="20"/>
          <w:highlight w:val="none"/>
        </w:rPr>
        <w:t xml:space="preserve">投标文件和处理有关事宜，其法律后果由我方承担。</w:t>
      </w:r>
      <w:r>
        <w:rPr>
          <w:rFonts w:hint="eastAsia" w:ascii="宋体" w:hAnsi="宋体" w:eastAsia="宋体" w:cs="宋体"/>
          <w:i w:val="0"/>
          <w:iCs w:val="0"/>
          <w:color w:val="000000"/>
          <w:sz w:val="24"/>
          <w:szCs w:val="20"/>
          <w:highlight w:val="none"/>
        </w:rPr>
      </w:r>
      <w:r/>
    </w:p>
    <w:p>
      <w:pPr>
        <w:pStyle w:val="746"/>
        <w:ind w:firstLine="420"/>
        <w:pageBreakBefore w:val="0"/>
        <w:spacing w:line="360" w:lineRule="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委托期限：自本授权委托书签署之日起至响应有效期届满之日止。</w:t>
      </w:r>
      <w:r>
        <w:rPr>
          <w:rFonts w:hint="eastAsia" w:ascii="宋体" w:hAnsi="宋体" w:eastAsia="宋体" w:cs="宋体"/>
          <w:i w:val="0"/>
          <w:iCs w:val="0"/>
          <w:color w:val="000000"/>
          <w:sz w:val="24"/>
          <w:szCs w:val="20"/>
          <w:highlight w:val="none"/>
        </w:rPr>
      </w:r>
      <w:r/>
    </w:p>
    <w:p>
      <w:pPr>
        <w:pStyle w:val="746"/>
        <w:ind w:firstLine="420"/>
        <w:pageBreakBefore w:val="0"/>
        <w:spacing w:line="360" w:lineRule="auto"/>
        <w:rPr>
          <w:rFonts w:hint="eastAsia" w:ascii="宋体" w:hAnsi="宋体" w:eastAsia="宋体" w:cs="宋体"/>
          <w:i w:val="0"/>
          <w:iCs w:val="0"/>
          <w:color w:val="000000"/>
          <w:sz w:val="24"/>
          <w:szCs w:val="20"/>
          <w:highlight w:val="none"/>
          <w:lang w:eastAsia="zh-CN"/>
        </w:rPr>
      </w:pPr>
      <w:r>
        <w:rPr>
          <w:rFonts w:hint="eastAsia" w:ascii="宋体" w:hAnsi="宋体" w:eastAsia="宋体" w:cs="宋体"/>
          <w:i w:val="0"/>
          <w:iCs w:val="0"/>
          <w:color w:val="000000"/>
          <w:sz w:val="24"/>
          <w:szCs w:val="20"/>
          <w:highlight w:val="none"/>
        </w:rPr>
        <w:t xml:space="preserve">代理人无转委托权</w:t>
      </w:r>
      <w:r>
        <w:rPr>
          <w:rFonts w:hint="eastAsia" w:ascii="宋体" w:hAnsi="宋体" w:eastAsia="宋体" w:cs="宋体"/>
          <w:i w:val="0"/>
          <w:iCs w:val="0"/>
          <w:color w:val="000000"/>
          <w:sz w:val="24"/>
          <w:szCs w:val="20"/>
          <w:highlight w:val="none"/>
          <w:lang w:eastAsia="zh-CN"/>
        </w:rPr>
        <w:t xml:space="preserve">。</w:t>
      </w:r>
      <w:r>
        <w:rPr>
          <w:rFonts w:hint="eastAsia" w:ascii="宋体" w:hAnsi="宋体" w:eastAsia="宋体" w:cs="宋体"/>
          <w:i w:val="0"/>
          <w:iCs w:val="0"/>
          <w:color w:val="000000"/>
          <w:sz w:val="24"/>
          <w:szCs w:val="20"/>
          <w:highlight w:val="none"/>
          <w:lang w:eastAsia="zh-CN"/>
        </w:rPr>
      </w:r>
      <w:r/>
    </w:p>
    <w:p>
      <w:pPr>
        <w:pStyle w:val="746"/>
        <w:pageBreakBefore w:val="0"/>
        <w:spacing w:line="360" w:lineRule="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 xml:space="preserve">投标人名称（加盖公章）</w:t>
      </w:r>
      <w:r>
        <w:rPr>
          <w:rFonts w:hint="eastAsia" w:ascii="宋体" w:hAnsi="宋体" w:eastAsia="宋体" w:cs="宋体"/>
          <w:i w:val="0"/>
          <w:iCs w:val="0"/>
          <w:color w:val="000000"/>
          <w:sz w:val="24"/>
          <w:highlight w:val="none"/>
          <w:lang w:val="zh-CN"/>
        </w:rPr>
        <w:t xml:space="preserve">：________________</w:t>
      </w:r>
      <w:r>
        <w:rPr>
          <w:rFonts w:hint="eastAsia" w:ascii="宋体" w:hAnsi="宋体" w:eastAsia="宋体" w:cs="宋体"/>
          <w:i w:val="0"/>
          <w:iCs w:val="0"/>
          <w:color w:val="000000"/>
          <w:sz w:val="24"/>
          <w:highlight w:val="none"/>
          <w:lang w:val="zh-CN"/>
        </w:rPr>
      </w:r>
      <w:r/>
    </w:p>
    <w:p>
      <w:pPr>
        <w:pStyle w:val="746"/>
        <w:pageBreakBefore w:val="0"/>
        <w:spacing w:line="360" w:lineRule="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法定代表人（单位负责人）（</w:t>
      </w:r>
      <w:r>
        <w:rPr>
          <w:rFonts w:hint="eastAsia" w:ascii="宋体" w:hAnsi="宋体" w:eastAsia="宋体" w:cs="宋体"/>
          <w:i w:val="0"/>
          <w:iCs w:val="0"/>
          <w:spacing w:val="-3"/>
          <w:sz w:val="24"/>
          <w:highlight w:val="none"/>
        </w:rPr>
        <w:t xml:space="preserve">签字</w:t>
      </w:r>
      <w:r>
        <w:rPr>
          <w:rFonts w:hint="eastAsia" w:ascii="宋体" w:hAnsi="宋体" w:eastAsia="宋体" w:cs="宋体"/>
          <w:i w:val="0"/>
          <w:iCs w:val="0"/>
          <w:spacing w:val="-3"/>
          <w:sz w:val="24"/>
          <w:highlight w:val="none"/>
          <w:lang w:val="en-US" w:eastAsia="zh-CN"/>
        </w:rPr>
        <w:t xml:space="preserve">或盖章</w:t>
      </w:r>
      <w:r>
        <w:rPr>
          <w:rFonts w:hint="eastAsia" w:ascii="宋体" w:hAnsi="宋体" w:eastAsia="宋体" w:cs="宋体"/>
          <w:i w:val="0"/>
          <w:iCs w:val="0"/>
          <w:color w:val="000000"/>
          <w:sz w:val="24"/>
          <w:szCs w:val="20"/>
          <w:highlight w:val="none"/>
        </w:rPr>
        <w:t xml:space="preserve">）：</w:t>
      </w:r>
      <w:r>
        <w:rPr>
          <w:rFonts w:hint="eastAsia" w:ascii="宋体" w:hAnsi="宋体" w:eastAsia="宋体" w:cs="宋体"/>
          <w:i w:val="0"/>
          <w:iCs w:val="0"/>
          <w:color w:val="000000"/>
          <w:sz w:val="24"/>
          <w:highlight w:val="none"/>
          <w:lang w:val="zh-CN"/>
        </w:rPr>
        <w:t xml:space="preserve">________________</w:t>
      </w:r>
      <w:r>
        <w:rPr>
          <w:rFonts w:hint="eastAsia" w:ascii="宋体" w:hAnsi="宋体" w:eastAsia="宋体" w:cs="宋体"/>
          <w:i w:val="0"/>
          <w:iCs w:val="0"/>
          <w:color w:val="000000"/>
          <w:sz w:val="24"/>
          <w:szCs w:val="20"/>
          <w:highlight w:val="none"/>
        </w:rPr>
      </w:r>
      <w:r/>
    </w:p>
    <w:p>
      <w:pPr>
        <w:pStyle w:val="746"/>
        <w:pageBreakBefore w:val="0"/>
        <w:spacing w:line="360" w:lineRule="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 xml:space="preserve">委托代理人（签字/签章）：</w:t>
      </w:r>
      <w:r>
        <w:rPr>
          <w:rFonts w:hint="eastAsia" w:ascii="宋体" w:hAnsi="宋体" w:eastAsia="宋体" w:cs="宋体"/>
          <w:i w:val="0"/>
          <w:iCs w:val="0"/>
          <w:color w:val="000000"/>
          <w:sz w:val="24"/>
          <w:highlight w:val="none"/>
          <w:lang w:val="zh-CN"/>
        </w:rPr>
        <w:t xml:space="preserve">________________</w:t>
      </w:r>
      <w:r>
        <w:rPr>
          <w:rFonts w:hint="eastAsia" w:ascii="宋体" w:hAnsi="宋体" w:eastAsia="宋体" w:cs="宋体"/>
          <w:i w:val="0"/>
          <w:iCs w:val="0"/>
          <w:color w:val="000000"/>
          <w:sz w:val="24"/>
          <w:highlight w:val="none"/>
        </w:rPr>
        <w:t xml:space="preserve">    </w:t>
      </w:r>
      <w:r>
        <w:rPr>
          <w:rFonts w:hint="eastAsia" w:ascii="宋体" w:hAnsi="宋体" w:eastAsia="宋体" w:cs="宋体"/>
          <w:i w:val="0"/>
          <w:iCs w:val="0"/>
          <w:color w:val="000000"/>
          <w:sz w:val="24"/>
          <w:highlight w:val="none"/>
          <w:lang w:val="zh-CN"/>
        </w:rPr>
        <w:t xml:space="preserve">                      </w:t>
      </w:r>
      <w:r>
        <w:rPr>
          <w:rFonts w:hint="eastAsia" w:ascii="宋体" w:hAnsi="宋体" w:eastAsia="宋体" w:cs="宋体"/>
          <w:i w:val="0"/>
          <w:iCs w:val="0"/>
          <w:color w:val="000000"/>
          <w:sz w:val="24"/>
          <w:highlight w:val="none"/>
          <w:lang w:val="zh-CN"/>
        </w:rPr>
      </w:r>
      <w:r/>
    </w:p>
    <w:p>
      <w:pPr>
        <w:pStyle w:val="746"/>
        <w:pageBreakBefore w:val="0"/>
        <w:spacing w:line="360" w:lineRule="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highlight w:val="none"/>
        </w:rPr>
        <w:t xml:space="preserve">日期：_____年______月______日</w:t>
      </w: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法定代表人（单位负责人）有效期内的身份证</w:t>
      </w:r>
      <w:r>
        <w:rPr>
          <w:rFonts w:hint="eastAsia" w:ascii="宋体" w:hAnsi="宋体" w:eastAsia="宋体" w:cs="宋体"/>
          <w:b/>
          <w:i w:val="0"/>
          <w:iCs w:val="0"/>
          <w:color w:val="000000"/>
          <w:sz w:val="24"/>
          <w:szCs w:val="20"/>
          <w:highlight w:val="none"/>
        </w:rPr>
        <w:t xml:space="preserve">正反面</w:t>
      </w:r>
      <w:r>
        <w:rPr>
          <w:rFonts w:hint="eastAsia" w:ascii="宋体" w:hAnsi="宋体" w:eastAsia="宋体" w:cs="宋体"/>
          <w:i w:val="0"/>
          <w:iCs w:val="0"/>
          <w:color w:val="000000"/>
          <w:sz w:val="24"/>
          <w:szCs w:val="20"/>
          <w:highlight w:val="none"/>
        </w:rPr>
        <w:t xml:space="preserve">电子件：</w:t>
      </w:r>
      <w:r>
        <w:rPr>
          <w:rFonts w:hint="eastAsia" w:ascii="宋体" w:hAnsi="宋体" w:eastAsia="宋体" w:cs="宋体"/>
          <w:i w:val="0"/>
          <w:iCs w:val="0"/>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tc>
        <w:tc>
          <w:tcPr>
            <w:tcW w:w="4536" w:type="dxa"/>
            <w:vAlign w:val="top"/>
            <w:textDirection w:val="lrTb"/>
            <w:noWrap w:val="false"/>
          </w:tcPr>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tc>
      </w:tr>
    </w:tbl>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委托代理人有效期内的身份证</w:t>
      </w:r>
      <w:r>
        <w:rPr>
          <w:rFonts w:hint="eastAsia" w:ascii="宋体" w:hAnsi="宋体" w:eastAsia="宋体" w:cs="宋体"/>
          <w:b/>
          <w:i w:val="0"/>
          <w:iCs w:val="0"/>
          <w:color w:val="000000"/>
          <w:sz w:val="24"/>
          <w:szCs w:val="20"/>
          <w:highlight w:val="none"/>
        </w:rPr>
        <w:t xml:space="preserve">正反面</w:t>
      </w:r>
      <w:r>
        <w:rPr>
          <w:rFonts w:hint="eastAsia" w:ascii="宋体" w:hAnsi="宋体" w:eastAsia="宋体" w:cs="宋体"/>
          <w:i w:val="0"/>
          <w:iCs w:val="0"/>
          <w:color w:val="000000"/>
          <w:sz w:val="24"/>
          <w:szCs w:val="20"/>
          <w:highlight w:val="none"/>
        </w:rPr>
        <w:t xml:space="preserve">电子件：</w:t>
      </w:r>
      <w:r>
        <w:rPr>
          <w:rFonts w:hint="eastAsia" w:ascii="宋体" w:hAnsi="宋体" w:eastAsia="宋体" w:cs="宋体"/>
          <w:i w:val="0"/>
          <w:iCs w:val="0"/>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tc>
        <w:tc>
          <w:tcPr>
            <w:tcW w:w="4536" w:type="dxa"/>
            <w:vAlign w:val="top"/>
            <w:textDirection w:val="lrTb"/>
            <w:noWrap w:val="false"/>
          </w:tcPr>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tc>
      </w:tr>
    </w:tbl>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填报说明：</w:t>
      </w:r>
      <w:r>
        <w:rPr>
          <w:rFonts w:hint="eastAsia" w:ascii="宋体" w:hAnsi="宋体" w:eastAsia="宋体" w:cs="宋体"/>
          <w:i w:val="0"/>
          <w:iCs w:val="0"/>
          <w:color w:val="000000"/>
          <w:sz w:val="24"/>
          <w:szCs w:val="20"/>
          <w:highlight w:val="none"/>
        </w:rPr>
      </w:r>
      <w:r/>
    </w:p>
    <w:p>
      <w:pPr>
        <w:pStyle w:val="746"/>
        <w:ind w:firstLine="480"/>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1、若</w:t>
      </w:r>
      <w:r>
        <w:rPr>
          <w:rFonts w:hint="eastAsia" w:ascii="宋体" w:hAnsi="宋体" w:eastAsia="宋体" w:cs="宋体"/>
          <w:i w:val="0"/>
          <w:iCs w:val="0"/>
          <w:color w:val="000000"/>
          <w:sz w:val="24"/>
          <w:szCs w:val="20"/>
          <w:highlight w:val="none"/>
          <w:lang w:eastAsia="zh-CN"/>
        </w:rPr>
        <w:t xml:space="preserve">投标人</w:t>
      </w:r>
      <w:r>
        <w:rPr>
          <w:rFonts w:hint="eastAsia" w:ascii="宋体" w:hAnsi="宋体" w:eastAsia="宋体" w:cs="宋体"/>
          <w:i w:val="0"/>
          <w:iCs w:val="0"/>
          <w:color w:val="000000"/>
          <w:sz w:val="24"/>
          <w:szCs w:val="20"/>
          <w:highlight w:val="none"/>
        </w:rPr>
        <w:t xml:space="preserve">为事业单位或其他组织或分支机构（仅当招标文件注明允许分支机构投标的），则法定代表人（单位负责人）处的签署人可为单位负责人。</w:t>
      </w:r>
      <w:r>
        <w:rPr>
          <w:rFonts w:hint="eastAsia" w:ascii="宋体" w:hAnsi="宋体" w:eastAsia="宋体" w:cs="宋体"/>
          <w:i w:val="0"/>
          <w:iCs w:val="0"/>
          <w:color w:val="000000"/>
          <w:sz w:val="24"/>
          <w:szCs w:val="20"/>
          <w:highlight w:val="none"/>
        </w:rPr>
      </w:r>
      <w:r/>
    </w:p>
    <w:p>
      <w:pPr>
        <w:pStyle w:val="746"/>
        <w:ind w:firstLine="480"/>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i w:val="0"/>
          <w:iCs w:val="0"/>
          <w:color w:val="000000"/>
          <w:sz w:val="24"/>
          <w:szCs w:val="20"/>
          <w:highlight w:val="none"/>
        </w:rPr>
      </w:r>
      <w:r/>
    </w:p>
    <w:p>
      <w:pPr>
        <w:pStyle w:val="746"/>
        <w:ind w:firstLine="480"/>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3、</w:t>
      </w:r>
      <w:r>
        <w:rPr>
          <w:rFonts w:hint="eastAsia" w:ascii="宋体" w:hAnsi="宋体" w:eastAsia="宋体" w:cs="宋体"/>
          <w:i w:val="0"/>
          <w:iCs w:val="0"/>
          <w:color w:val="000000"/>
          <w:sz w:val="24"/>
          <w:szCs w:val="20"/>
          <w:highlight w:val="none"/>
          <w:lang w:eastAsia="zh-CN"/>
        </w:rPr>
        <w:t xml:space="preserve">投标人</w:t>
      </w:r>
      <w:r>
        <w:rPr>
          <w:rFonts w:hint="eastAsia" w:ascii="宋体" w:hAnsi="宋体" w:eastAsia="宋体" w:cs="宋体"/>
          <w:i w:val="0"/>
          <w:iCs w:val="0"/>
          <w:color w:val="000000"/>
          <w:sz w:val="24"/>
          <w:szCs w:val="20"/>
          <w:highlight w:val="none"/>
        </w:rPr>
        <w:t xml:space="preserve">为自然人的情形，可不提供本《授权委托书》。</w:t>
      </w:r>
      <w:r>
        <w:rPr>
          <w:rFonts w:hint="eastAsia" w:ascii="宋体" w:hAnsi="宋体" w:eastAsia="宋体" w:cs="宋体"/>
          <w:i w:val="0"/>
          <w:iCs w:val="0"/>
          <w:color w:val="000000"/>
          <w:sz w:val="24"/>
          <w:szCs w:val="20"/>
          <w:highlight w:val="none"/>
        </w:rPr>
      </w:r>
      <w:r/>
    </w:p>
    <w:p>
      <w:pPr>
        <w:pStyle w:val="746"/>
        <w:ind w:firstLine="600"/>
        <w:jc w:val="center"/>
        <w:pageBreakBefore w:val="0"/>
        <w:spacing w:line="360" w:lineRule="auto"/>
        <w:tabs>
          <w:tab w:val="left" w:pos="5580" w:leader="none"/>
        </w:tabs>
        <w:rPr>
          <w:rFonts w:hint="eastAsia" w:ascii="宋体" w:hAnsi="宋体" w:eastAsia="宋体" w:cs="宋体"/>
          <w:bCs/>
          <w:i w:val="0"/>
          <w:iCs w:val="0"/>
          <w:sz w:val="36"/>
          <w:szCs w:val="28"/>
          <w:highlight w:val="none"/>
        </w:rPr>
      </w:pPr>
      <w:r>
        <w:rPr>
          <w:rFonts w:hint="eastAsia" w:ascii="宋体" w:hAnsi="宋体" w:eastAsia="宋体" w:cs="宋体"/>
          <w:i w:val="0"/>
          <w:iCs w:val="0"/>
          <w:color w:val="000000"/>
          <w:sz w:val="30"/>
          <w:szCs w:val="30"/>
          <w:highlight w:val="none"/>
        </w:rPr>
        <w:br w:type="page" w:clear="all"/>
      </w:r>
      <w:r>
        <w:rPr>
          <w:rFonts w:hint="eastAsia" w:ascii="宋体" w:hAnsi="宋体" w:eastAsia="宋体" w:cs="宋体"/>
          <w:bCs/>
          <w:i w:val="0"/>
          <w:iCs w:val="0"/>
          <w:sz w:val="36"/>
          <w:szCs w:val="28"/>
          <w:highlight w:val="none"/>
        </w:rPr>
        <w:t xml:space="preserve">法定代表人（单位负责人）身份证明</w:t>
      </w:r>
      <w:r>
        <w:rPr>
          <w:rFonts w:hint="eastAsia" w:ascii="宋体" w:hAnsi="宋体" w:eastAsia="宋体" w:cs="宋体"/>
          <w:bCs/>
          <w:i w:val="0"/>
          <w:iCs w:val="0"/>
          <w:sz w:val="36"/>
          <w:szCs w:val="28"/>
          <w:highlight w:val="none"/>
        </w:rPr>
      </w:r>
      <w:r/>
    </w:p>
    <w:p>
      <w:pPr>
        <w:pStyle w:val="746"/>
        <w:pageBreakBefore w:val="0"/>
        <w:spacing w:line="360" w:lineRule="auto"/>
        <w:rPr>
          <w:rFonts w:hint="eastAsia" w:ascii="宋体" w:hAnsi="宋体" w:eastAsia="宋体" w:cs="宋体"/>
          <w:i w:val="0"/>
          <w:iCs w:val="0"/>
          <w:sz w:val="20"/>
          <w:szCs w:val="20"/>
          <w:highlight w:val="none"/>
        </w:rPr>
      </w:pPr>
      <w:r>
        <w:rPr>
          <w:rFonts w:hint="eastAsia" w:ascii="宋体" w:hAnsi="宋体" w:eastAsia="宋体" w:cs="宋体"/>
          <w:i w:val="0"/>
          <w:iCs w:val="0"/>
          <w:sz w:val="20"/>
          <w:szCs w:val="20"/>
          <w:highlight w:val="none"/>
        </w:rPr>
      </w:r>
      <w:r/>
    </w:p>
    <w:p>
      <w:pPr>
        <w:pStyle w:val="746"/>
        <w:pageBreakBefore w:val="0"/>
        <w:spacing w:line="360" w:lineRule="auto"/>
        <w:tabs>
          <w:tab w:val="left" w:pos="5580" w:leader="none"/>
        </w:tabs>
        <w:rPr>
          <w:rFonts w:hint="eastAsia" w:ascii="宋体" w:hAnsi="宋体" w:eastAsia="宋体" w:cs="宋体"/>
          <w:i w:val="0"/>
          <w:iCs w:val="0"/>
          <w:color w:val="000000"/>
          <w:sz w:val="24"/>
          <w:highlight w:val="none"/>
          <w:lang w:eastAsia="zh-CN"/>
        </w:rPr>
      </w:pPr>
      <w:r>
        <w:rPr>
          <w:rFonts w:hint="eastAsia" w:ascii="宋体" w:hAnsi="宋体" w:eastAsia="宋体" w:cs="宋体"/>
          <w:i w:val="0"/>
          <w:iCs w:val="0"/>
          <w:color w:val="000000"/>
          <w:sz w:val="24"/>
          <w:highlight w:val="none"/>
        </w:rPr>
        <w:t xml:space="preserve">致：</w:t>
      </w:r>
      <w:r>
        <w:rPr>
          <w:rFonts w:hint="eastAsia" w:ascii="宋体" w:hAnsi="宋体" w:eastAsia="宋体" w:cs="宋体"/>
          <w:i w:val="0"/>
          <w:iCs w:val="0"/>
          <w:color w:val="000000"/>
          <w:sz w:val="24"/>
          <w:highlight w:val="none"/>
          <w:lang w:eastAsia="zh-CN"/>
        </w:rPr>
      </w:r>
      <w:r/>
    </w:p>
    <w:p>
      <w:pPr>
        <w:pStyle w:val="746"/>
        <w:ind w:firstLine="480"/>
        <w:pageBreakBefore w:val="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兹证明，</w:t>
      </w:r>
      <w:r>
        <w:rPr>
          <w:rFonts w:hint="eastAsia" w:ascii="宋体" w:hAnsi="宋体" w:eastAsia="宋体" w:cs="宋体"/>
          <w:i w:val="0"/>
          <w:iCs w:val="0"/>
          <w:sz w:val="24"/>
          <w:highlight w:val="none"/>
        </w:rPr>
      </w:r>
      <w:r/>
    </w:p>
    <w:p>
      <w:pPr>
        <w:pStyle w:val="746"/>
        <w:pageBreakBefore w:val="0"/>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姓名：____性别：____年龄：____职务：____</w:t>
      </w:r>
      <w:r>
        <w:rPr>
          <w:rFonts w:hint="eastAsia" w:ascii="宋体" w:hAnsi="宋体" w:eastAsia="宋体" w:cs="宋体"/>
          <w:i w:val="0"/>
          <w:iCs w:val="0"/>
          <w:sz w:val="24"/>
          <w:highlight w:val="none"/>
        </w:rPr>
      </w:r>
      <w:r/>
    </w:p>
    <w:p>
      <w:pPr>
        <w:pStyle w:val="746"/>
        <w:pageBreakBefore w:val="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pageBreakBefore w:val="0"/>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系</w:t>
      </w:r>
      <w:r>
        <w:rPr>
          <w:rFonts w:hint="eastAsia" w:ascii="宋体" w:hAnsi="宋体" w:eastAsia="宋体" w:cs="宋体"/>
          <w:i w:val="0"/>
          <w:iCs w:val="0"/>
          <w:sz w:val="24"/>
          <w:highlight w:val="none"/>
          <w:u w:val="single"/>
        </w:rPr>
        <w:tab/>
      </w:r>
      <w:r>
        <w:rPr>
          <w:rFonts w:hint="eastAsia" w:ascii="宋体" w:hAnsi="宋体" w:eastAsia="宋体" w:cs="宋体"/>
          <w:i w:val="0"/>
          <w:iCs w:val="0"/>
          <w:sz w:val="24"/>
          <w:highlight w:val="none"/>
        </w:rPr>
        <w:t xml:space="preserve">（投标人名称）的法定代表人（单位负责人）。</w:t>
      </w:r>
      <w:r>
        <w:rPr>
          <w:rFonts w:hint="eastAsia" w:ascii="宋体" w:hAnsi="宋体" w:eastAsia="宋体" w:cs="宋体"/>
          <w:i w:val="0"/>
          <w:iCs w:val="0"/>
          <w:sz w:val="24"/>
          <w:highlight w:val="none"/>
        </w:rPr>
      </w:r>
      <w:r/>
    </w:p>
    <w:p>
      <w:pPr>
        <w:pStyle w:val="746"/>
        <w:pageBreakBefore w:val="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pageBreakBefore w:val="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r>
      <w:r/>
    </w:p>
    <w:p>
      <w:pPr>
        <w:pStyle w:val="746"/>
        <w:ind w:right="-46"/>
        <w:pageBreakBefore w:val="0"/>
        <w:spacing w:before="120" w:line="360" w:lineRule="auto"/>
        <w:tabs>
          <w:tab w:val="left" w:pos="567" w:leader="none"/>
        </w:tabs>
        <w:rPr>
          <w:rFonts w:hint="eastAsia" w:ascii="宋体" w:hAnsi="宋体" w:eastAsia="宋体" w:cs="宋体"/>
          <w:i w:val="0"/>
          <w:iCs w:val="0"/>
          <w:spacing w:val="-3"/>
          <w:sz w:val="24"/>
          <w:highlight w:val="none"/>
        </w:rPr>
      </w:pPr>
      <w:r>
        <w:rPr>
          <w:rFonts w:hint="eastAsia" w:ascii="宋体" w:hAnsi="宋体" w:eastAsia="宋体" w:cs="宋体"/>
          <w:i w:val="0"/>
          <w:iCs w:val="0"/>
          <w:sz w:val="24"/>
          <w:highlight w:val="none"/>
        </w:rPr>
        <w:t xml:space="preserve">附：</w:t>
      </w:r>
      <w:r>
        <w:rPr>
          <w:rFonts w:hint="eastAsia" w:ascii="宋体" w:hAnsi="宋体" w:eastAsia="宋体" w:cs="宋体"/>
          <w:i w:val="0"/>
          <w:iCs w:val="0"/>
          <w:spacing w:val="-3"/>
          <w:sz w:val="24"/>
          <w:highlight w:val="none"/>
        </w:rPr>
        <w:t xml:space="preserve">法</w:t>
      </w:r>
      <w:r>
        <w:rPr>
          <w:rFonts w:hint="eastAsia" w:ascii="宋体" w:hAnsi="宋体" w:eastAsia="宋体" w:cs="宋体"/>
          <w:i w:val="0"/>
          <w:iCs w:val="0"/>
          <w:sz w:val="24"/>
          <w:highlight w:val="none"/>
        </w:rPr>
        <w:t xml:space="preserve">定</w:t>
      </w:r>
      <w:r>
        <w:rPr>
          <w:rFonts w:hint="eastAsia" w:ascii="宋体" w:hAnsi="宋体" w:eastAsia="宋体" w:cs="宋体"/>
          <w:i w:val="0"/>
          <w:iCs w:val="0"/>
          <w:spacing w:val="-3"/>
          <w:sz w:val="24"/>
          <w:highlight w:val="none"/>
        </w:rPr>
        <w:t xml:space="preserve">代</w:t>
      </w:r>
      <w:r>
        <w:rPr>
          <w:rFonts w:hint="eastAsia" w:ascii="宋体" w:hAnsi="宋体" w:eastAsia="宋体" w:cs="宋体"/>
          <w:i w:val="0"/>
          <w:iCs w:val="0"/>
          <w:sz w:val="24"/>
          <w:highlight w:val="none"/>
        </w:rPr>
        <w:t xml:space="preserve">表</w:t>
      </w:r>
      <w:r>
        <w:rPr>
          <w:rFonts w:hint="eastAsia" w:ascii="宋体" w:hAnsi="宋体" w:eastAsia="宋体" w:cs="宋体"/>
          <w:i w:val="0"/>
          <w:iCs w:val="0"/>
          <w:spacing w:val="-3"/>
          <w:sz w:val="24"/>
          <w:highlight w:val="none"/>
        </w:rPr>
        <w:t xml:space="preserve">人</w:t>
      </w:r>
      <w:r>
        <w:rPr>
          <w:rFonts w:hint="eastAsia" w:ascii="宋体" w:hAnsi="宋体" w:eastAsia="宋体" w:cs="宋体"/>
          <w:i w:val="0"/>
          <w:iCs w:val="0"/>
          <w:sz w:val="24"/>
          <w:highlight w:val="none"/>
        </w:rPr>
        <w:t xml:space="preserve">（</w:t>
      </w:r>
      <w:r>
        <w:rPr>
          <w:rFonts w:hint="eastAsia" w:ascii="宋体" w:hAnsi="宋体" w:eastAsia="宋体" w:cs="宋体"/>
          <w:i w:val="0"/>
          <w:iCs w:val="0"/>
          <w:spacing w:val="-3"/>
          <w:sz w:val="24"/>
          <w:highlight w:val="none"/>
        </w:rPr>
        <w:t xml:space="preserve">单</w:t>
      </w:r>
      <w:r>
        <w:rPr>
          <w:rFonts w:hint="eastAsia" w:ascii="宋体" w:hAnsi="宋体" w:eastAsia="宋体" w:cs="宋体"/>
          <w:i w:val="0"/>
          <w:iCs w:val="0"/>
          <w:sz w:val="24"/>
          <w:highlight w:val="none"/>
        </w:rPr>
        <w:t xml:space="preserve">位</w:t>
      </w:r>
      <w:r>
        <w:rPr>
          <w:rFonts w:hint="eastAsia" w:ascii="宋体" w:hAnsi="宋体" w:eastAsia="宋体" w:cs="宋体"/>
          <w:i w:val="0"/>
          <w:iCs w:val="0"/>
          <w:spacing w:val="-3"/>
          <w:sz w:val="24"/>
          <w:highlight w:val="none"/>
        </w:rPr>
        <w:t xml:space="preserve">负</w:t>
      </w:r>
      <w:r>
        <w:rPr>
          <w:rFonts w:hint="eastAsia" w:ascii="宋体" w:hAnsi="宋体" w:eastAsia="宋体" w:cs="宋体"/>
          <w:i w:val="0"/>
          <w:iCs w:val="0"/>
          <w:sz w:val="24"/>
          <w:highlight w:val="none"/>
        </w:rPr>
        <w:t xml:space="preserve">责人</w:t>
      </w:r>
      <w:r>
        <w:rPr>
          <w:rFonts w:hint="eastAsia" w:ascii="宋体" w:hAnsi="宋体" w:eastAsia="宋体" w:cs="宋体"/>
          <w:i w:val="0"/>
          <w:iCs w:val="0"/>
          <w:spacing w:val="-3"/>
          <w:sz w:val="24"/>
          <w:highlight w:val="none"/>
        </w:rPr>
        <w:t xml:space="preserve">）有效期内的身份证正反面电子件。</w:t>
      </w:r>
      <w:r>
        <w:rPr>
          <w:rFonts w:hint="eastAsia" w:ascii="宋体" w:hAnsi="宋体" w:eastAsia="宋体" w:cs="宋体"/>
          <w:i w:val="0"/>
          <w:iCs w:val="0"/>
          <w:spacing w:val="-3"/>
          <w:sz w:val="24"/>
          <w:highlight w:val="none"/>
        </w:rPr>
      </w:r>
      <w:r/>
    </w:p>
    <w:tbl>
      <w:tblPr>
        <w:tblW w:w="93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2624"/>
        </w:trPr>
        <w:tc>
          <w:tcPr>
            <w:tcW w:w="4749" w:type="dxa"/>
            <w:vAlign w:val="top"/>
            <w:textDirection w:val="lrTb"/>
            <w:noWrap w:val="false"/>
          </w:tcPr>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tc>
        <w:tc>
          <w:tcPr>
            <w:tcW w:w="4610" w:type="dxa"/>
            <w:vAlign w:val="top"/>
            <w:textDirection w:val="lrTb"/>
            <w:noWrap w:val="false"/>
          </w:tcPr>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p>
            <w:pPr>
              <w:pStyle w:val="746"/>
              <w:jc w:val="left"/>
              <w:pageBreakBefore w:val="0"/>
              <w:spacing w:line="360" w:lineRule="auto"/>
              <w:tabs>
                <w:tab w:val="left" w:pos="5580" w:leader="none"/>
              </w:tabs>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r>
            <w:r/>
          </w:p>
        </w:tc>
      </w:tr>
    </w:tbl>
    <w:p>
      <w:pPr>
        <w:pStyle w:val="746"/>
        <w:ind w:right="4305"/>
        <w:pageBreakBefore w:val="0"/>
        <w:spacing w:before="120" w:line="360" w:lineRule="auto"/>
        <w:tabs>
          <w:tab w:val="left" w:pos="567" w:leader="none"/>
        </w:tabs>
        <w:rPr>
          <w:rFonts w:hint="eastAsia" w:ascii="宋体" w:hAnsi="宋体" w:eastAsia="宋体" w:cs="宋体"/>
          <w:i w:val="0"/>
          <w:iCs w:val="0"/>
          <w:spacing w:val="-3"/>
          <w:sz w:val="24"/>
          <w:highlight w:val="none"/>
        </w:rPr>
      </w:pPr>
      <w:r>
        <w:rPr>
          <w:rFonts w:hint="eastAsia" w:ascii="宋体" w:hAnsi="宋体" w:eastAsia="宋体" w:cs="宋体"/>
          <w:i w:val="0"/>
          <w:iCs w:val="0"/>
          <w:spacing w:val="-3"/>
          <w:sz w:val="24"/>
          <w:highlight w:val="none"/>
        </w:rPr>
      </w:r>
      <w:r/>
    </w:p>
    <w:p>
      <w:pPr>
        <w:pStyle w:val="746"/>
        <w:ind w:right="4305"/>
        <w:pageBreakBefore w:val="0"/>
        <w:spacing w:before="120" w:line="360" w:lineRule="auto"/>
        <w:tabs>
          <w:tab w:val="left" w:pos="567" w:leader="none"/>
        </w:tabs>
        <w:rPr>
          <w:rFonts w:hint="eastAsia" w:ascii="宋体" w:hAnsi="宋体" w:eastAsia="宋体" w:cs="宋体"/>
          <w:i w:val="0"/>
          <w:iCs w:val="0"/>
          <w:spacing w:val="-3"/>
          <w:sz w:val="24"/>
          <w:highlight w:val="none"/>
        </w:rPr>
      </w:pPr>
      <w:r>
        <w:rPr>
          <w:rFonts w:hint="eastAsia" w:ascii="宋体" w:hAnsi="宋体" w:eastAsia="宋体" w:cs="宋体"/>
          <w:i w:val="0"/>
          <w:iCs w:val="0"/>
          <w:spacing w:val="-3"/>
          <w:sz w:val="24"/>
          <w:highlight w:val="none"/>
        </w:rPr>
      </w:r>
      <w:r/>
    </w:p>
    <w:p>
      <w:pPr>
        <w:pStyle w:val="746"/>
        <w:pageBreakBefore w:val="0"/>
        <w:spacing w:line="360" w:lineRule="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 xml:space="preserve">投标人名称（加盖公章）</w:t>
      </w:r>
      <w:r>
        <w:rPr>
          <w:rFonts w:hint="eastAsia" w:ascii="宋体" w:hAnsi="宋体" w:eastAsia="宋体" w:cs="宋体"/>
          <w:i w:val="0"/>
          <w:iCs w:val="0"/>
          <w:color w:val="000000"/>
          <w:sz w:val="24"/>
          <w:highlight w:val="none"/>
          <w:lang w:val="zh-CN"/>
        </w:rPr>
        <w:t xml:space="preserve">：________________</w:t>
      </w:r>
      <w:r>
        <w:rPr>
          <w:rFonts w:hint="eastAsia" w:ascii="宋体" w:hAnsi="宋体" w:eastAsia="宋体" w:cs="宋体"/>
          <w:i w:val="0"/>
          <w:iCs w:val="0"/>
          <w:color w:val="000000"/>
          <w:sz w:val="24"/>
          <w:highlight w:val="none"/>
          <w:lang w:val="zh-CN"/>
        </w:rPr>
      </w:r>
      <w:r/>
    </w:p>
    <w:p>
      <w:pPr>
        <w:pStyle w:val="746"/>
        <w:ind w:right="95"/>
        <w:pageBreakBefore w:val="0"/>
        <w:spacing w:before="120" w:line="360" w:lineRule="auto"/>
        <w:tabs>
          <w:tab w:val="left" w:pos="567" w:leader="none"/>
        </w:tabs>
        <w:rPr>
          <w:rFonts w:hint="eastAsia" w:ascii="宋体" w:hAnsi="宋体" w:eastAsia="宋体" w:cs="宋体"/>
          <w:i w:val="0"/>
          <w:iCs w:val="0"/>
          <w:spacing w:val="-3"/>
          <w:sz w:val="24"/>
          <w:highlight w:val="none"/>
        </w:rPr>
      </w:pPr>
      <w:r>
        <w:rPr>
          <w:rFonts w:hint="eastAsia" w:ascii="宋体" w:hAnsi="宋体" w:eastAsia="宋体" w:cs="宋体"/>
          <w:i w:val="0"/>
          <w:iCs w:val="0"/>
          <w:spacing w:val="-3"/>
          <w:sz w:val="24"/>
          <w:highlight w:val="none"/>
        </w:rPr>
        <w:t xml:space="preserve">法定代表人（</w:t>
      </w:r>
      <w:r>
        <w:rPr>
          <w:rFonts w:hint="eastAsia" w:ascii="宋体" w:hAnsi="宋体" w:eastAsia="宋体" w:cs="宋体"/>
          <w:i w:val="0"/>
          <w:iCs w:val="0"/>
          <w:sz w:val="24"/>
          <w:highlight w:val="none"/>
        </w:rPr>
        <w:t xml:space="preserve">单位负责人</w:t>
      </w:r>
      <w:r>
        <w:rPr>
          <w:rFonts w:hint="eastAsia" w:ascii="宋体" w:hAnsi="宋体" w:eastAsia="宋体" w:cs="宋体"/>
          <w:i w:val="0"/>
          <w:iCs w:val="0"/>
          <w:spacing w:val="-3"/>
          <w:sz w:val="24"/>
          <w:highlight w:val="none"/>
        </w:rPr>
        <w:t xml:space="preserve">）（签字</w:t>
      </w:r>
      <w:r>
        <w:rPr>
          <w:rFonts w:hint="eastAsia" w:ascii="宋体" w:hAnsi="宋体" w:eastAsia="宋体" w:cs="宋体"/>
          <w:i w:val="0"/>
          <w:iCs w:val="0"/>
          <w:spacing w:val="-3"/>
          <w:sz w:val="24"/>
          <w:highlight w:val="none"/>
          <w:lang w:val="en-US" w:eastAsia="zh-CN"/>
        </w:rPr>
        <w:t xml:space="preserve">或盖章</w:t>
      </w:r>
      <w:r>
        <w:rPr>
          <w:rFonts w:hint="eastAsia" w:ascii="宋体" w:hAnsi="宋体" w:eastAsia="宋体" w:cs="宋体"/>
          <w:i w:val="0"/>
          <w:iCs w:val="0"/>
          <w:spacing w:val="-3"/>
          <w:sz w:val="24"/>
          <w:highlight w:val="none"/>
        </w:rPr>
        <w:t xml:space="preserve">）：_______</w:t>
      </w:r>
      <w:r>
        <w:rPr>
          <w:rFonts w:hint="eastAsia" w:ascii="宋体" w:hAnsi="宋体" w:eastAsia="宋体" w:cs="宋体"/>
          <w:i w:val="0"/>
          <w:iCs w:val="0"/>
          <w:spacing w:val="-3"/>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 xml:space="preserve">日期：_____年______月______日</w:t>
      </w:r>
      <w:r>
        <w:rPr>
          <w:rFonts w:hint="eastAsia" w:ascii="宋体" w:hAnsi="宋体" w:eastAsia="宋体" w:cs="宋体"/>
          <w:i w:val="0"/>
          <w:iCs w:val="0"/>
          <w:color w:val="000000"/>
          <w:sz w:val="24"/>
          <w:highlight w:val="none"/>
          <w:lang w:val="zh-CN"/>
        </w:rPr>
      </w:r>
      <w:r/>
    </w:p>
    <w:p>
      <w:pPr>
        <w:pStyle w:val="748"/>
        <w:numPr>
          <w:ilvl w:val="0"/>
          <w:numId w:val="0"/>
        </w:numPr>
        <w:pageBreakBefore w:val="0"/>
        <w:spacing w:before="0" w:after="0" w:line="360" w:lineRule="auto"/>
        <w:tabs>
          <w:tab w:val="clear" w:pos="1021" w:leader="none"/>
        </w:tabs>
        <w:rPr>
          <w:rFonts w:hint="eastAsia" w:ascii="宋体" w:hAnsi="宋体" w:eastAsia="宋体" w:cs="宋体"/>
          <w:b w:val="0"/>
          <w:bCs w:val="0"/>
          <w:i w:val="0"/>
          <w:iCs w:val="0"/>
          <w:color w:val="000000"/>
          <w:szCs w:val="21"/>
          <w:highlight w:val="none"/>
        </w:rPr>
      </w:pPr>
      <w:r>
        <w:rPr>
          <w:rFonts w:hint="eastAsia" w:ascii="宋体" w:hAnsi="宋体" w:eastAsia="宋体" w:cs="宋体"/>
          <w:i w:val="0"/>
          <w:iCs w:val="0"/>
          <w:color w:val="000000"/>
          <w:sz w:val="24"/>
          <w:highlight w:val="none"/>
        </w:rPr>
        <w:br w:type="page" w:clear="all"/>
      </w:r>
      <w:r>
        <w:rPr>
          <w:rFonts w:hint="eastAsia" w:ascii="宋体" w:hAnsi="宋体" w:eastAsia="宋体" w:cs="宋体"/>
          <w:i w:val="0"/>
          <w:iCs w:val="0"/>
          <w:color w:val="000000"/>
          <w:sz w:val="24"/>
          <w:highlight w:val="none"/>
        </w:rPr>
        <w:t xml:space="preserve">格式10、商务条款偏离表</w:t>
      </w:r>
      <w:r>
        <w:rPr>
          <w:rFonts w:hint="eastAsia" w:ascii="宋体" w:hAnsi="宋体" w:eastAsia="宋体" w:cs="宋体"/>
          <w:b w:val="0"/>
          <w:bCs w:val="0"/>
          <w:i w:val="0"/>
          <w:iCs w:val="0"/>
          <w:color w:val="000000"/>
          <w:szCs w:val="21"/>
          <w:highlight w:val="none"/>
        </w:rPr>
      </w:r>
      <w:r/>
    </w:p>
    <w:p>
      <w:pPr>
        <w:pStyle w:val="746"/>
        <w:jc w:val="center"/>
        <w:pageBreakBefore w:val="0"/>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商务条款偏离表</w:t>
      </w:r>
      <w:r>
        <w:rPr>
          <w:rFonts w:hint="eastAsia" w:ascii="宋体" w:hAnsi="宋体" w:eastAsia="宋体" w:cs="宋体"/>
          <w:bCs/>
          <w:i w:val="0"/>
          <w:iCs w:val="0"/>
          <w:sz w:val="36"/>
          <w:szCs w:val="28"/>
          <w:highlight w:val="none"/>
        </w:rPr>
      </w:r>
      <w:r/>
    </w:p>
    <w:p>
      <w:pPr>
        <w:pStyle w:val="746"/>
        <w:ind w:firstLine="480"/>
        <w:pageBreakBefore w:val="0"/>
        <w:spacing w:line="360" w:lineRule="auto"/>
        <w:rPr>
          <w:rFonts w:hint="eastAsia" w:ascii="宋体" w:hAnsi="宋体" w:eastAsia="宋体" w:cs="宋体"/>
          <w:b/>
          <w:bCs/>
          <w:i w:val="0"/>
          <w:iCs w:val="0"/>
          <w:color w:val="000000"/>
          <w:sz w:val="24"/>
          <w:highlight w:val="none"/>
        </w:rPr>
      </w:pPr>
      <w:r>
        <w:rPr>
          <w:rFonts w:hint="eastAsia" w:ascii="宋体" w:hAnsi="宋体" w:eastAsia="宋体" w:cs="宋体"/>
          <w:i w:val="0"/>
          <w:iCs w:val="0"/>
          <w:color w:val="000000"/>
          <w:sz w:val="24"/>
          <w:highlight w:val="none"/>
        </w:rPr>
        <w:t xml:space="preserve">请对应采购文件“项目需求”等内容要求的商务条件，填写该表。</w:t>
      </w:r>
      <w:r>
        <w:rPr>
          <w:rFonts w:hint="eastAsia" w:ascii="宋体" w:hAnsi="宋体" w:eastAsia="宋体" w:cs="宋体"/>
          <w:b/>
          <w:bCs/>
          <w:i w:val="0"/>
          <w:iCs w:val="0"/>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项号</w:t>
            </w:r>
            <w:r>
              <w:rPr>
                <w:rFonts w:hint="eastAsia" w:ascii="宋体" w:hAnsi="宋体" w:eastAsia="宋体" w:cs="宋体"/>
                <w:i w:val="0"/>
                <w:iCs w:val="0"/>
                <w:color w:val="000000"/>
                <w:sz w:val="24"/>
                <w:highlight w:val="none"/>
              </w:rPr>
            </w:r>
            <w:r/>
          </w:p>
        </w:tc>
        <w:tc>
          <w:tcPr>
            <w:tcW w:w="2602"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采购文件的商务条款</w:t>
            </w:r>
            <w:r>
              <w:rPr>
                <w:rFonts w:hint="eastAsia" w:ascii="宋体" w:hAnsi="宋体" w:eastAsia="宋体" w:cs="宋体"/>
                <w:i w:val="0"/>
                <w:iCs w:val="0"/>
                <w:color w:val="000000"/>
                <w:sz w:val="24"/>
                <w:highlight w:val="none"/>
              </w:rPr>
            </w:r>
            <w:r/>
          </w:p>
        </w:tc>
        <w:tc>
          <w:tcPr>
            <w:tcW w:w="274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eastAsia="zh-CN"/>
              </w:rPr>
              <w:t xml:space="preserve">投标文件</w:t>
            </w:r>
            <w:r>
              <w:rPr>
                <w:rFonts w:hint="eastAsia" w:ascii="宋体" w:hAnsi="宋体" w:eastAsia="宋体" w:cs="宋体"/>
                <w:i w:val="0"/>
                <w:iCs w:val="0"/>
                <w:color w:val="000000"/>
                <w:sz w:val="24"/>
                <w:highlight w:val="none"/>
              </w:rPr>
              <w:t xml:space="preserve">的商务条款</w:t>
            </w:r>
            <w:r>
              <w:rPr>
                <w:rFonts w:hint="eastAsia" w:ascii="宋体" w:hAnsi="宋体" w:eastAsia="宋体" w:cs="宋体"/>
                <w:i w:val="0"/>
                <w:iCs w:val="0"/>
                <w:color w:val="000000"/>
                <w:sz w:val="24"/>
                <w:highlight w:val="none"/>
              </w:rPr>
            </w:r>
            <w:r/>
          </w:p>
        </w:tc>
        <w:tc>
          <w:tcPr>
            <w:tcW w:w="2293"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偏离说明</w:t>
            </w: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46"/>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r>
        <w:trPr>
          <w:trHeight w:val="496"/>
        </w:trPr>
        <w:tc>
          <w:tcPr>
            <w:tcW w:w="1010"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602"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746"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c>
          <w:tcPr>
            <w:tcW w:w="2293" w:type="dxa"/>
            <w:vAlign w:val="top"/>
            <w:textDirection w:val="lrTb"/>
            <w:noWrap w:val="false"/>
          </w:tcPr>
          <w:p>
            <w:pPr>
              <w:pStyle w:val="746"/>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tc>
      </w:tr>
    </w:tbl>
    <w:p>
      <w:pPr>
        <w:pStyle w:val="770"/>
        <w:ind w:firstLine="480"/>
        <w:pageBreakBefore w:val="0"/>
        <w:spacing w:line="360" w:lineRule="auto"/>
        <w:rPr>
          <w:rFonts w:hint="eastAsia" w:ascii="宋体" w:hAnsi="宋体" w:eastAsia="宋体" w:cs="宋体"/>
          <w:i w:val="0"/>
          <w:iCs w:val="0"/>
          <w:highlight w:val="none"/>
        </w:rPr>
      </w:pPr>
      <w:r>
        <w:rPr>
          <w:rFonts w:hint="eastAsia" w:ascii="宋体" w:hAnsi="宋体" w:eastAsia="宋体" w:cs="宋体"/>
          <w:i w:val="0"/>
          <w:iCs w:val="0"/>
          <w:color w:val="000000"/>
          <w:sz w:val="24"/>
          <w:szCs w:val="24"/>
          <w:highlight w:val="none"/>
        </w:rPr>
        <w:t xml:space="preserve">注：“偏离说明”填写“正偏离”“负偏离”或“无偏离”。</w:t>
      </w:r>
      <w:r>
        <w:rPr>
          <w:rFonts w:hint="eastAsia" w:ascii="宋体" w:hAnsi="宋体" w:eastAsia="宋体" w:cs="宋体"/>
          <w:i w:val="0"/>
          <w:iCs w:val="0"/>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投标人（盖章）：</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法定代表人或委托代理人（签字或盖章）：</w:t>
      </w:r>
      <w:r>
        <w:rPr>
          <w:rFonts w:hint="eastAsia" w:ascii="宋体" w:hAnsi="宋体" w:eastAsia="宋体" w:cs="宋体"/>
          <w:i w:val="0"/>
          <w:iCs w:val="0"/>
          <w:color w:val="000000"/>
          <w:sz w:val="24"/>
          <w:highlight w:val="none"/>
        </w:rPr>
      </w:r>
      <w:r/>
    </w:p>
    <w:p>
      <w:pPr>
        <w:pStyle w:val="770"/>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日期：    年     月     日</w:t>
      </w:r>
      <w:r>
        <w:rPr>
          <w:rFonts w:hint="eastAsia" w:ascii="宋体" w:hAnsi="宋体" w:eastAsia="宋体" w:cs="宋体"/>
          <w:i w:val="0"/>
          <w:iCs w:val="0"/>
          <w:color w:val="000000"/>
          <w:sz w:val="24"/>
          <w:szCs w:val="24"/>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highlight w:val="none"/>
        </w:rPr>
        <w:br w:type="page" w:clear="all"/>
      </w:r>
      <w:r>
        <w:rPr>
          <w:rFonts w:hint="eastAsia" w:ascii="宋体" w:hAnsi="宋体" w:eastAsia="宋体" w:cs="宋体"/>
          <w:i w:val="0"/>
          <w:iCs w:val="0"/>
          <w:color w:val="000000"/>
          <w:sz w:val="24"/>
          <w:highlight w:val="none"/>
        </w:rPr>
        <w:t xml:space="preserve">格式11、售后服务承诺书</w:t>
      </w:r>
      <w:r>
        <w:rPr>
          <w:rFonts w:hint="eastAsia" w:ascii="宋体" w:hAnsi="宋体" w:eastAsia="宋体" w:cs="宋体"/>
          <w:i w:val="0"/>
          <w:iCs w:val="0"/>
          <w:color w:val="000000"/>
          <w:szCs w:val="21"/>
          <w:highlight w:val="none"/>
        </w:rPr>
      </w:r>
      <w:r/>
    </w:p>
    <w:p>
      <w:pPr>
        <w:pStyle w:val="746"/>
        <w:jc w:val="center"/>
        <w:pageBreakBefore w:val="0"/>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售后服务承诺书</w:t>
      </w:r>
      <w:r>
        <w:rPr>
          <w:rFonts w:hint="eastAsia" w:ascii="宋体" w:hAnsi="宋体" w:eastAsia="宋体" w:cs="宋体"/>
          <w:bCs/>
          <w:i w:val="0"/>
          <w:iCs w:val="0"/>
          <w:sz w:val="36"/>
          <w:szCs w:val="28"/>
          <w:highlight w:val="none"/>
        </w:rPr>
      </w:r>
      <w:r/>
    </w:p>
    <w:p>
      <w:pPr>
        <w:pStyle w:val="770"/>
        <w:ind w:firstLine="480"/>
        <w:jc w:val="center"/>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highlight w:val="none"/>
        </w:rPr>
        <w:t xml:space="preserve">（请按“项目需求”等内容要求自行填写，格式自定</w:t>
      </w:r>
      <w:r>
        <w:rPr>
          <w:rFonts w:hint="eastAsia" w:hAnsi="宋体" w:eastAsia="宋体" w:cs="宋体"/>
          <w:i w:val="0"/>
          <w:iCs w:val="0"/>
          <w:color w:val="000000"/>
          <w:sz w:val="24"/>
          <w:highlight w:val="none"/>
          <w:lang w:eastAsia="zh-CN"/>
        </w:rPr>
        <w:t xml:space="preserve">）</w:t>
      </w:r>
      <w:r>
        <w:rPr>
          <w:rFonts w:hint="eastAsia" w:ascii="宋体" w:hAnsi="宋体" w:eastAsia="宋体" w:cs="宋体"/>
          <w:i w:val="0"/>
          <w:iCs w:val="0"/>
          <w:color w:val="000000"/>
          <w:sz w:val="24"/>
          <w:szCs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投标人（盖章）：</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法定代表人或委托代理人（签字或盖章）：</w:t>
      </w:r>
      <w:r>
        <w:rPr>
          <w:rFonts w:hint="eastAsia" w:ascii="宋体" w:hAnsi="宋体" w:eastAsia="宋体" w:cs="宋体"/>
          <w:i w:val="0"/>
          <w:iCs w:val="0"/>
          <w:color w:val="000000"/>
          <w:sz w:val="24"/>
          <w:highlight w:val="none"/>
        </w:rPr>
      </w:r>
      <w:r/>
    </w:p>
    <w:p>
      <w:pPr>
        <w:pStyle w:val="770"/>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日期：    年     月     日</w:t>
      </w:r>
      <w:r>
        <w:rPr>
          <w:rFonts w:hint="eastAsia" w:ascii="宋体" w:hAnsi="宋体" w:eastAsia="宋体" w:cs="宋体"/>
          <w:i w:val="0"/>
          <w:iCs w:val="0"/>
          <w:color w:val="000000"/>
          <w:sz w:val="24"/>
          <w:szCs w:val="24"/>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highlight w:val="none"/>
        </w:rPr>
        <w:br w:type="page" w:clear="all"/>
      </w:r>
      <w:r>
        <w:rPr>
          <w:rFonts w:hint="eastAsia" w:ascii="宋体" w:hAnsi="宋体" w:eastAsia="宋体" w:cs="宋体"/>
          <w:i w:val="0"/>
          <w:iCs w:val="0"/>
          <w:color w:val="000000"/>
          <w:sz w:val="24"/>
          <w:highlight w:val="none"/>
        </w:rPr>
        <w:t xml:space="preserve">格式12、项目团队人员一览表</w:t>
      </w:r>
      <w:r>
        <w:rPr>
          <w:rFonts w:hint="eastAsia" w:ascii="宋体" w:hAnsi="宋体" w:eastAsia="宋体" w:cs="宋体"/>
          <w:i w:val="0"/>
          <w:iCs w:val="0"/>
          <w:color w:val="000000"/>
          <w:szCs w:val="21"/>
          <w:highlight w:val="none"/>
        </w:rPr>
      </w:r>
      <w:r/>
    </w:p>
    <w:p>
      <w:pPr>
        <w:pStyle w:val="746"/>
        <w:ind w:firstLine="3233"/>
        <w:pageBreakBefore w:val="0"/>
        <w:spacing w:line="360" w:lineRule="auto"/>
        <w:rPr>
          <w:rFonts w:hint="eastAsia" w:ascii="宋体" w:hAnsi="宋体" w:eastAsia="宋体" w:cs="宋体"/>
          <w:b/>
          <w:bCs/>
          <w:i w:val="0"/>
          <w:iCs w:val="0"/>
          <w:color w:val="000000"/>
          <w:sz w:val="28"/>
          <w:highlight w:val="none"/>
        </w:rPr>
      </w:pPr>
      <w:r>
        <w:rPr>
          <w:rFonts w:hint="eastAsia" w:ascii="宋体" w:hAnsi="宋体" w:eastAsia="宋体" w:cs="宋体"/>
          <w:b/>
          <w:bCs/>
          <w:i w:val="0"/>
          <w:iCs w:val="0"/>
          <w:color w:val="000000"/>
          <w:sz w:val="28"/>
          <w:highlight w:val="none"/>
        </w:rPr>
      </w:r>
      <w:r/>
    </w:p>
    <w:p>
      <w:pPr>
        <w:pStyle w:val="746"/>
        <w:jc w:val="center"/>
        <w:pageBreakBefore w:val="0"/>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项目团队人员一览表</w:t>
      </w:r>
      <w:r>
        <w:rPr>
          <w:rFonts w:hint="eastAsia" w:ascii="宋体" w:hAnsi="宋体" w:eastAsia="宋体" w:cs="宋体"/>
          <w:bCs/>
          <w:i w:val="0"/>
          <w:iCs w:val="0"/>
          <w:sz w:val="36"/>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615"/>
        <w:gridCol w:w="1417"/>
        <w:gridCol w:w="896"/>
        <w:gridCol w:w="896"/>
        <w:gridCol w:w="2814"/>
      </w:tblGrid>
      <w:tr>
        <w:trPr>
          <w:trHeight w:val="930"/>
        </w:trPr>
        <w:tc>
          <w:tcPr>
            <w:tcW w:w="1470"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姓  名</w:t>
            </w:r>
            <w:r>
              <w:rPr>
                <w:rFonts w:hint="eastAsia" w:ascii="宋体" w:hAnsi="宋体" w:eastAsia="宋体" w:cs="宋体"/>
                <w:i w:val="0"/>
                <w:iCs w:val="0"/>
                <w:color w:val="000000"/>
                <w:highlight w:val="none"/>
              </w:rPr>
            </w:r>
            <w:r/>
          </w:p>
        </w:tc>
        <w:tc>
          <w:tcPr>
            <w:tcW w:w="161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本项目拟任</w:t>
            </w:r>
            <w:r>
              <w:rPr>
                <w:rFonts w:hint="eastAsia" w:ascii="宋体" w:hAnsi="宋体" w:eastAsia="宋体" w:cs="宋体"/>
                <w:i w:val="0"/>
                <w:iCs w:val="0"/>
                <w:color w:val="000000"/>
                <w:highlight w:val="none"/>
              </w:rPr>
            </w:r>
            <w:r/>
          </w:p>
          <w:p>
            <w:pPr>
              <w:pStyle w:val="746"/>
              <w:jc w:val="center"/>
              <w:pageBreakBefore w:val="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职  务</w:t>
            </w:r>
            <w:r>
              <w:rPr>
                <w:rFonts w:hint="eastAsia" w:ascii="宋体" w:hAnsi="宋体" w:eastAsia="宋体" w:cs="宋体"/>
                <w:i w:val="0"/>
                <w:iCs w:val="0"/>
                <w:color w:val="000000"/>
                <w:highlight w:val="none"/>
              </w:rPr>
            </w:r>
            <w:r/>
          </w:p>
        </w:tc>
        <w:tc>
          <w:tcPr>
            <w:tcW w:w="1417"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技术职称、专业资质</w:t>
            </w:r>
            <w:r>
              <w:rPr>
                <w:rFonts w:hint="eastAsia" w:ascii="宋体" w:hAnsi="宋体" w:eastAsia="宋体" w:cs="宋体"/>
                <w:i w:val="0"/>
                <w:iCs w:val="0"/>
                <w:color w:val="000000"/>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年龄</w:t>
            </w:r>
            <w:r>
              <w:rPr>
                <w:rFonts w:hint="eastAsia" w:ascii="宋体" w:hAnsi="宋体" w:eastAsia="宋体" w:cs="宋体"/>
                <w:i w:val="0"/>
                <w:iCs w:val="0"/>
                <w:color w:val="000000"/>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学历</w:t>
            </w:r>
            <w:r>
              <w:rPr>
                <w:rFonts w:hint="eastAsia" w:ascii="宋体" w:hAnsi="宋体" w:eastAsia="宋体" w:cs="宋体"/>
                <w:i w:val="0"/>
                <w:iCs w:val="0"/>
                <w:color w:val="000000"/>
                <w:highlight w:val="none"/>
              </w:rPr>
            </w:r>
            <w:r/>
          </w:p>
        </w:tc>
        <w:tc>
          <w:tcPr>
            <w:tcW w:w="28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主要资历及担任过的职务</w:t>
            </w:r>
            <w:r>
              <w:rPr>
                <w:rFonts w:hint="eastAsia" w:ascii="宋体" w:hAnsi="宋体" w:eastAsia="宋体" w:cs="宋体"/>
                <w:i w:val="0"/>
                <w:iCs w:val="0"/>
                <w:color w:val="000000"/>
                <w:highlight w:val="none"/>
              </w:rPr>
            </w:r>
            <w:r/>
          </w:p>
        </w:tc>
      </w:tr>
      <w:tr>
        <w:trPr>
          <w:trHeight w:val="729"/>
        </w:trPr>
        <w:tc>
          <w:tcPr>
            <w:tcW w:w="1470"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29"/>
        </w:trPr>
        <w:tc>
          <w:tcPr>
            <w:tcW w:w="1470"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61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417"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896"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8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bl>
    <w:p>
      <w:pPr>
        <w:pStyle w:val="746"/>
        <w:pageBreakBefore w:val="0"/>
        <w:spacing w:line="360" w:lineRule="auto"/>
        <w:rPr>
          <w:rFonts w:hint="eastAsia" w:ascii="宋体" w:hAnsi="宋体" w:eastAsia="宋体" w:cs="宋体"/>
          <w:b/>
          <w:i w:val="0"/>
          <w:iCs w:val="0"/>
          <w:color w:val="000000"/>
          <w:sz w:val="28"/>
          <w:szCs w:val="30"/>
          <w:highlight w:val="none"/>
        </w:rPr>
      </w:pPr>
      <w:r>
        <w:rPr>
          <w:rFonts w:hint="eastAsia" w:ascii="宋体" w:hAnsi="宋体" w:eastAsia="宋体" w:cs="宋体"/>
          <w:b/>
          <w:i w:val="0"/>
          <w:iCs w:val="0"/>
          <w:color w:val="000000"/>
          <w:sz w:val="28"/>
          <w:szCs w:val="30"/>
          <w:highlight w:val="none"/>
        </w:rPr>
      </w:r>
      <w:r/>
    </w:p>
    <w:p>
      <w:pPr>
        <w:pStyle w:val="746"/>
        <w:jc w:val="center"/>
        <w:pageBreakBefore w:val="0"/>
        <w:spacing w:line="360" w:lineRule="auto"/>
        <w:rPr>
          <w:rFonts w:hint="eastAsia" w:ascii="宋体" w:hAnsi="宋体" w:eastAsia="宋体" w:cs="宋体"/>
          <w:b/>
          <w:i w:val="0"/>
          <w:iCs w:val="0"/>
          <w:color w:val="000000"/>
          <w:sz w:val="28"/>
          <w:szCs w:val="30"/>
          <w:highlight w:val="none"/>
        </w:rPr>
      </w:pPr>
      <w:r>
        <w:rPr>
          <w:rFonts w:hint="eastAsia" w:ascii="宋体" w:hAnsi="宋体" w:eastAsia="宋体" w:cs="宋体"/>
          <w:b/>
          <w:i w:val="0"/>
          <w:iCs w:val="0"/>
          <w:color w:val="000000"/>
          <w:sz w:val="28"/>
          <w:szCs w:val="30"/>
          <w:highlight w:val="none"/>
        </w:rPr>
      </w:r>
      <w:r/>
    </w:p>
    <w:p>
      <w:pPr>
        <w:pStyle w:val="746"/>
        <w:jc w:val="center"/>
        <w:pageBreakBefore w:val="0"/>
        <w:spacing w:line="360" w:lineRule="auto"/>
        <w:rPr>
          <w:rFonts w:hint="eastAsia" w:ascii="宋体" w:hAnsi="宋体" w:eastAsia="宋体" w:cs="宋体"/>
          <w:b/>
          <w:i w:val="0"/>
          <w:iCs w:val="0"/>
          <w:color w:val="000000"/>
          <w:sz w:val="28"/>
          <w:szCs w:val="30"/>
          <w:highlight w:val="none"/>
        </w:rPr>
      </w:pPr>
      <w:r>
        <w:rPr>
          <w:rFonts w:hint="eastAsia" w:ascii="宋体" w:hAnsi="宋体" w:eastAsia="宋体" w:cs="宋体"/>
          <w:b/>
          <w:i w:val="0"/>
          <w:iCs w:val="0"/>
          <w:color w:val="000000"/>
          <w:sz w:val="28"/>
          <w:szCs w:val="30"/>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投标人（盖章）：</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法定代表人或委托代理人（签字或盖章）：</w:t>
      </w:r>
      <w:r>
        <w:rPr>
          <w:rFonts w:hint="eastAsia" w:ascii="宋体" w:hAnsi="宋体" w:eastAsia="宋体" w:cs="宋体"/>
          <w:i w:val="0"/>
          <w:iCs w:val="0"/>
          <w:color w:val="000000"/>
          <w:sz w:val="24"/>
          <w:highlight w:val="none"/>
        </w:rPr>
      </w:r>
      <w:r/>
    </w:p>
    <w:p>
      <w:pPr>
        <w:pStyle w:val="770"/>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日期：    年     月     日</w:t>
      </w:r>
      <w:r>
        <w:rPr>
          <w:rFonts w:hint="eastAsia" w:ascii="宋体" w:hAnsi="宋体" w:eastAsia="宋体" w:cs="宋体"/>
          <w:i w:val="0"/>
          <w:iCs w:val="0"/>
          <w:color w:val="000000"/>
          <w:sz w:val="24"/>
          <w:szCs w:val="24"/>
          <w:highlight w:val="none"/>
        </w:rPr>
      </w:r>
      <w:r/>
    </w:p>
    <w:p>
      <w:pPr>
        <w:pStyle w:val="770"/>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color w:val="000000"/>
          <w:sz w:val="24"/>
          <w:highlight w:val="none"/>
        </w:rPr>
        <w:t xml:space="preserve">格式13、类似项目业绩一览表</w:t>
      </w:r>
      <w:r>
        <w:rPr>
          <w:rFonts w:hint="eastAsia" w:ascii="宋体" w:hAnsi="宋体" w:eastAsia="宋体" w:cs="宋体"/>
          <w:i w:val="0"/>
          <w:iCs w:val="0"/>
          <w:highlight w:val="none"/>
        </w:rPr>
      </w:r>
      <w:r/>
    </w:p>
    <w:p>
      <w:pPr>
        <w:pStyle w:val="746"/>
        <w:jc w:val="center"/>
        <w:pageBreakBefore w:val="0"/>
        <w:spacing w:line="360" w:lineRule="auto"/>
        <w:rPr>
          <w:rFonts w:hint="eastAsia" w:ascii="宋体" w:hAnsi="宋体" w:eastAsia="宋体" w:cs="宋体"/>
          <w:b/>
          <w:bCs/>
          <w:i w:val="0"/>
          <w:iCs w:val="0"/>
          <w:color w:val="000000"/>
          <w:sz w:val="28"/>
          <w:highlight w:val="none"/>
        </w:rPr>
      </w:pPr>
      <w:r>
        <w:rPr>
          <w:rFonts w:hint="eastAsia" w:ascii="宋体" w:hAnsi="宋体" w:eastAsia="宋体" w:cs="宋体"/>
          <w:b/>
          <w:bCs/>
          <w:i w:val="0"/>
          <w:iCs w:val="0"/>
          <w:color w:val="000000"/>
          <w:sz w:val="28"/>
          <w:highlight w:val="none"/>
        </w:rPr>
      </w:r>
      <w:r/>
    </w:p>
    <w:p>
      <w:pPr>
        <w:pStyle w:val="746"/>
        <w:jc w:val="center"/>
        <w:pageBreakBefore w:val="0"/>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类似项目业绩一览表</w:t>
      </w:r>
      <w:r>
        <w:rPr>
          <w:rFonts w:hint="eastAsia" w:ascii="宋体" w:hAnsi="宋体" w:eastAsia="宋体" w:cs="宋体"/>
          <w:bCs/>
          <w:i w:val="0"/>
          <w:iCs w:val="0"/>
          <w:sz w:val="36"/>
          <w:szCs w:val="28"/>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序号</w:t>
            </w: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项目名称</w:t>
            </w: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签订时间</w:t>
            </w: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采购单位</w:t>
            </w: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t xml:space="preserve">主要标的</w:t>
            </w: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53"/>
        </w:trPr>
        <w:tc>
          <w:tcPr>
            <w:tcW w:w="10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r>
        <w:trPr>
          <w:trHeight w:val="772"/>
        </w:trPr>
        <w:tc>
          <w:tcPr>
            <w:tcW w:w="1014"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39"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135"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135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c>
          <w:tcPr>
            <w:tcW w:w="2418" w:type="dxa"/>
            <w:vAlign w:val="center"/>
            <w:textDirection w:val="lrTb"/>
            <w:noWrap w:val="false"/>
          </w:tcPr>
          <w:p>
            <w:pPr>
              <w:pStyle w:val="746"/>
              <w:jc w:val="center"/>
              <w:pageBreakBefore w:val="0"/>
              <w:spacing w:line="360" w:lineRule="auto"/>
              <w:rPr>
                <w:rFonts w:hint="eastAsia" w:ascii="宋体" w:hAnsi="宋体" w:eastAsia="宋体" w:cs="宋体"/>
                <w:i w:val="0"/>
                <w:iCs w:val="0"/>
                <w:color w:val="000000"/>
                <w:sz w:val="28"/>
                <w:highlight w:val="none"/>
              </w:rPr>
            </w:pPr>
            <w:r>
              <w:rPr>
                <w:rFonts w:hint="eastAsia" w:ascii="宋体" w:hAnsi="宋体" w:eastAsia="宋体" w:cs="宋体"/>
                <w:i w:val="0"/>
                <w:iCs w:val="0"/>
                <w:color w:val="000000"/>
                <w:sz w:val="28"/>
                <w:highlight w:val="none"/>
              </w:rPr>
            </w:r>
            <w:r/>
          </w:p>
        </w:tc>
      </w:tr>
    </w:tbl>
    <w:p>
      <w:pPr>
        <w:pStyle w:val="746"/>
        <w:jc w:val="center"/>
        <w:pageBreakBefore w:val="0"/>
        <w:spacing w:line="360" w:lineRule="auto"/>
        <w:rPr>
          <w:rFonts w:hint="eastAsia" w:ascii="宋体" w:hAnsi="宋体" w:eastAsia="宋体" w:cs="宋体"/>
          <w:b/>
          <w:i w:val="0"/>
          <w:iCs w:val="0"/>
          <w:color w:val="000000"/>
          <w:sz w:val="28"/>
          <w:szCs w:val="30"/>
          <w:highlight w:val="none"/>
        </w:rPr>
      </w:pPr>
      <w:r>
        <w:rPr>
          <w:rFonts w:hint="eastAsia" w:ascii="宋体" w:hAnsi="宋体" w:eastAsia="宋体" w:cs="宋体"/>
          <w:b/>
          <w:i w:val="0"/>
          <w:iCs w:val="0"/>
          <w:color w:val="000000"/>
          <w:sz w:val="28"/>
          <w:szCs w:val="30"/>
          <w:highlight w:val="none"/>
        </w:rPr>
      </w:r>
      <w:r/>
    </w:p>
    <w:p>
      <w:pPr>
        <w:pStyle w:val="746"/>
        <w:pageBreakBefore w:val="0"/>
        <w:spacing w:line="360" w:lineRule="auto"/>
        <w:rPr>
          <w:rFonts w:hint="eastAsia" w:ascii="宋体" w:hAnsi="宋体" w:eastAsia="宋体" w:cs="宋体"/>
          <w:b/>
          <w:i w:val="0"/>
          <w:iCs w:val="0"/>
          <w:color w:val="000000"/>
          <w:sz w:val="28"/>
          <w:szCs w:val="30"/>
          <w:highlight w:val="none"/>
        </w:rPr>
      </w:pPr>
      <w:r>
        <w:rPr>
          <w:rFonts w:hint="eastAsia" w:ascii="宋体" w:hAnsi="宋体" w:eastAsia="宋体" w:cs="宋体"/>
          <w:b/>
          <w:i w:val="0"/>
          <w:iCs w:val="0"/>
          <w:color w:val="000000"/>
          <w:sz w:val="28"/>
          <w:szCs w:val="30"/>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投标人（盖章）：</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法定代表人或委托代理人（签字或盖章）：</w:t>
      </w:r>
      <w:r>
        <w:rPr>
          <w:rFonts w:hint="eastAsia" w:ascii="宋体" w:hAnsi="宋体" w:eastAsia="宋体" w:cs="宋体"/>
          <w:i w:val="0"/>
          <w:iCs w:val="0"/>
          <w:color w:val="000000"/>
          <w:sz w:val="24"/>
          <w:highlight w:val="none"/>
        </w:rPr>
      </w:r>
      <w:r/>
    </w:p>
    <w:p>
      <w:pPr>
        <w:pStyle w:val="770"/>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日期：    年     月     日</w:t>
      </w:r>
      <w:r>
        <w:rPr>
          <w:rFonts w:hint="eastAsia" w:ascii="宋体" w:hAnsi="宋体" w:eastAsia="宋体" w:cs="宋体"/>
          <w:i w:val="0"/>
          <w:iCs w:val="0"/>
          <w:color w:val="000000"/>
          <w:sz w:val="24"/>
          <w:szCs w:val="24"/>
          <w:highlight w:val="none"/>
        </w:rPr>
      </w:r>
      <w:r/>
    </w:p>
    <w:p>
      <w:pPr>
        <w:pStyle w:val="770"/>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48"/>
        <w:numPr>
          <w:ilvl w:val="0"/>
          <w:numId w:val="0"/>
        </w:numPr>
        <w:pageBreakBefore w:val="0"/>
        <w:spacing w:before="0" w:after="0" w:line="360" w:lineRule="auto"/>
        <w:tabs>
          <w:tab w:val="clear" w:pos="1021" w:leader="none"/>
        </w:tabs>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color w:val="000000"/>
          <w:sz w:val="24"/>
          <w:highlight w:val="none"/>
        </w:rPr>
        <w:t xml:space="preserve">格式14、项目需求响应</w:t>
      </w:r>
      <w:r>
        <w:rPr>
          <w:rFonts w:hint="eastAsia" w:ascii="宋体" w:hAnsi="宋体" w:eastAsia="宋体" w:cs="宋体"/>
          <w:i w:val="0"/>
          <w:iCs w:val="0"/>
          <w:highlight w:val="none"/>
        </w:rPr>
      </w:r>
      <w:r/>
    </w:p>
    <w:p>
      <w:pPr>
        <w:pStyle w:val="746"/>
        <w:jc w:val="center"/>
        <w:pageBreakBefore w:val="0"/>
        <w:spacing w:line="360" w:lineRule="auto"/>
        <w:rPr>
          <w:rFonts w:hint="eastAsia" w:ascii="宋体" w:hAnsi="宋体" w:eastAsia="宋体" w:cs="宋体"/>
          <w:bCs/>
          <w:i w:val="0"/>
          <w:iCs w:val="0"/>
          <w:sz w:val="36"/>
          <w:szCs w:val="28"/>
          <w:highlight w:val="none"/>
        </w:rPr>
      </w:pPr>
      <w:r>
        <w:rPr>
          <w:rFonts w:hint="eastAsia" w:ascii="宋体" w:hAnsi="宋体" w:eastAsia="宋体" w:cs="宋体"/>
          <w:bCs/>
          <w:i w:val="0"/>
          <w:iCs w:val="0"/>
          <w:sz w:val="36"/>
          <w:szCs w:val="28"/>
          <w:highlight w:val="none"/>
        </w:rPr>
        <w:t xml:space="preserve">项目需求响应</w:t>
      </w:r>
      <w:r>
        <w:rPr>
          <w:rFonts w:hint="eastAsia" w:ascii="宋体" w:hAnsi="宋体" w:eastAsia="宋体" w:cs="宋体"/>
          <w:bCs/>
          <w:i w:val="0"/>
          <w:iCs w:val="0"/>
          <w:sz w:val="36"/>
          <w:szCs w:val="28"/>
          <w:highlight w:val="none"/>
        </w:rPr>
      </w:r>
      <w:r/>
    </w:p>
    <w:p>
      <w:pPr>
        <w:pStyle w:val="770"/>
        <w:ind w:firstLine="480"/>
        <w:jc w:val="center"/>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（请按“项目需求”等内容要求自行填写，格式自定）</w:t>
      </w: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r>
      <w:r/>
    </w:p>
    <w:p>
      <w:pPr>
        <w:pStyle w:val="746"/>
        <w:pageBreakBefore w:val="0"/>
        <w:spacing w:line="360" w:lineRule="auto"/>
        <w:rPr>
          <w:rFonts w:hint="eastAsia" w:ascii="宋体" w:hAnsi="宋体" w:eastAsia="宋体" w:cs="宋体"/>
          <w:b/>
          <w:i w:val="0"/>
          <w:iCs w:val="0"/>
          <w:color w:val="000000"/>
          <w:sz w:val="28"/>
          <w:szCs w:val="30"/>
          <w:highlight w:val="none"/>
        </w:rPr>
      </w:pPr>
      <w:r>
        <w:rPr>
          <w:rFonts w:hint="eastAsia" w:ascii="宋体" w:hAnsi="宋体" w:eastAsia="宋体" w:cs="宋体"/>
          <w:b/>
          <w:i w:val="0"/>
          <w:iCs w:val="0"/>
          <w:color w:val="000000"/>
          <w:sz w:val="28"/>
          <w:szCs w:val="30"/>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投标人（盖章）：</w:t>
      </w:r>
      <w:r>
        <w:rPr>
          <w:rFonts w:hint="eastAsia" w:ascii="宋体" w:hAnsi="宋体" w:eastAsia="宋体" w:cs="宋体"/>
          <w:i w:val="0"/>
          <w:iCs w:val="0"/>
          <w:color w:val="000000"/>
          <w:sz w:val="24"/>
          <w:highlight w:val="none"/>
        </w:rPr>
      </w:r>
      <w:r/>
    </w:p>
    <w:p>
      <w:pPr>
        <w:pStyle w:val="746"/>
        <w:ind w:firstLine="480"/>
        <w:pageBreakBefore w:val="0"/>
        <w:spacing w:line="360" w:lineRule="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法定代表人或委托代理人（签字或盖章）：</w:t>
      </w:r>
      <w:r>
        <w:rPr>
          <w:rFonts w:hint="eastAsia" w:ascii="宋体" w:hAnsi="宋体" w:eastAsia="宋体" w:cs="宋体"/>
          <w:i w:val="0"/>
          <w:iCs w:val="0"/>
          <w:color w:val="000000"/>
          <w:sz w:val="24"/>
          <w:highlight w:val="none"/>
        </w:rPr>
      </w:r>
      <w:r/>
    </w:p>
    <w:p>
      <w:pPr>
        <w:pStyle w:val="770"/>
        <w:ind w:firstLine="480"/>
        <w:pageBreakBefore w:val="0"/>
        <w:spacing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日期：    年     月     日</w:t>
      </w:r>
      <w:r/>
    </w:p>
    <w:sectPr>
      <w:footnotePr/>
      <w:endnotePr/>
      <w:type w:val="nextPage"/>
      <w:pgSz w:w="11906" w:h="16838" w:orient="portrait"/>
      <w:pgMar w:top="1440" w:right="1134" w:bottom="1182"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华文细黑">
    <w:panose1 w:val="02010600040101010101"/>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rPr>
        <w:rStyle w:val="796"/>
      </w:rPr>
      <w:framePr w:wrap="around" w:vAnchor="text" w:hAnchor="margin" w:xAlign="center" w:y="1"/>
    </w:pPr>
    <w:r>
      <w:fldChar w:fldCharType="begin"/>
    </w:r>
    <w:r>
      <w:rPr>
        <w:rStyle w:val="796"/>
      </w:rPr>
      <w:instrText xml:space="preserve">PAGE  </w:instrText>
    </w:r>
    <w:r>
      <w:fldChar w:fldCharType="end"/>
    </w:r>
    <w:r>
      <w:rPr>
        <w:rStyle w:val="796"/>
      </w:rPr>
    </w:r>
    <w:r/>
  </w:p>
  <w:p>
    <w:pPr>
      <w:pStyle w:val="77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4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both"/>
      <w:tabs>
        <w:tab w:val="left" w:pos="7485" w:leader="none"/>
      </w:tabs>
    </w:pPr>
    <w:r>
      <w:rPr>
        <w:rFonts w:hint="eastAsia" w:ascii="Times New Roman" w:hAnsi="Times New Roman" w:eastAsia="宋体" w:cs="Times New Roman"/>
        <w:bCs w:val="0"/>
        <w:sz w:val="18"/>
        <w:szCs w:val="18"/>
        <w:highlight w:val="none"/>
        <w:lang w:val="zh-CN" w:eastAsia="zh-CN"/>
      </w:rPr>
      <w:t xml:space="preserve">中阜势起科技（江苏）有限公司</w:t>
    </w:r>
    <w:r>
      <w:rPr>
        <w:rFonts w:hint="eastAsia" w:ascii="Times New Roman" w:hAnsi="Times New Roman" w:eastAsia="宋体" w:cs="Times New Roman"/>
        <w:lang w:val="zh-C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lang w:val="zh-CN"/>
      </w:rPr>
      <w:t xml:space="preserve">                                                公开</w:t>
    </w:r>
    <w:r>
      <w:rPr>
        <w:rFonts w:hint="eastAsia"/>
        <w:lang w:val="zh-CN"/>
      </w:rPr>
      <w:t xml:space="preserve">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w:rPr>
        <w:rFonts w:hint="eastAsia" w:ascii="Times New Roman" w:hAnsi="Times New Roman" w:eastAsia="宋体" w:cs="Times New Roman"/>
        <w:bCs w:val="0"/>
        <w:sz w:val="18"/>
        <w:szCs w:val="18"/>
        <w:highlight w:val="none"/>
        <w:lang w:val="zh-CN" w:eastAsia="zh-CN"/>
      </w:rPr>
      <w:t xml:space="preserve">中阜势起科技（江苏）有限公司</w:t>
    </w:r>
    <w:r>
      <w:rPr>
        <w:rFonts w:hint="eastAsia" w:ascii="Times New Roman" w:hAnsi="Times New Roman" w:eastAsia="宋体" w:cs="Times New Roman"/>
        <w:lang w:val="zh-CN"/>
      </w:rPr>
      <w:t xml:space="preserve">                                                            公</w:t>
    </w:r>
    <w:r>
      <w:rPr>
        <w:rFonts w:hint="eastAsia"/>
        <w:lang w:val="zh-CN"/>
      </w:rPr>
      <w:t xml:space="preserve">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23"/>
      <w:isLgl w:val="false"/>
      <w:suff w:val="tab"/>
      <w:lvlText w:val="%1、"/>
      <w:lvlJc w:val="left"/>
      <w:pPr>
        <w:pStyle w:val="746"/>
        <w:ind w:left="720" w:hanging="720"/>
        <w:tabs>
          <w:tab w:val="num" w:pos="720" w:leader="none"/>
        </w:tabs>
      </w:pPr>
    </w:lvl>
    <w:lvl w:ilvl="1">
      <w:start w:val="1"/>
      <w:numFmt w:val="lowerLetter"/>
      <w:isLgl w:val="false"/>
      <w:suff w:val="tab"/>
      <w:lvlText w:val="%2)"/>
      <w:lvlJc w:val="left"/>
      <w:pPr>
        <w:pStyle w:val="746"/>
        <w:ind w:left="840" w:hanging="420"/>
        <w:tabs>
          <w:tab w:val="num" w:pos="840" w:leader="none"/>
        </w:tabs>
      </w:pPr>
    </w:lvl>
    <w:lvl w:ilvl="2">
      <w:start w:val="1"/>
      <w:numFmt w:val="lowerRoman"/>
      <w:isLgl w:val="false"/>
      <w:suff w:val="tab"/>
      <w:lvlText w:val="%3."/>
      <w:lvlJc w:val="right"/>
      <w:pPr>
        <w:pStyle w:val="746"/>
        <w:ind w:left="1260" w:hanging="420"/>
        <w:tabs>
          <w:tab w:val="num" w:pos="1260" w:leader="none"/>
        </w:tabs>
      </w:pPr>
    </w:lvl>
    <w:lvl w:ilvl="3">
      <w:start w:val="1"/>
      <w:numFmt w:val="decimal"/>
      <w:isLgl w:val="false"/>
      <w:suff w:val="tab"/>
      <w:lvlText w:val="%4."/>
      <w:lvlJc w:val="left"/>
      <w:pPr>
        <w:pStyle w:val="746"/>
        <w:ind w:left="1680" w:hanging="420"/>
        <w:tabs>
          <w:tab w:val="num" w:pos="1680" w:leader="none"/>
        </w:tabs>
      </w:pPr>
    </w:lvl>
    <w:lvl w:ilvl="4">
      <w:start w:val="1"/>
      <w:numFmt w:val="lowerLetter"/>
      <w:isLgl w:val="false"/>
      <w:suff w:val="tab"/>
      <w:lvlText w:val="%5)"/>
      <w:lvlJc w:val="left"/>
      <w:pPr>
        <w:pStyle w:val="746"/>
        <w:ind w:left="2100" w:hanging="420"/>
        <w:tabs>
          <w:tab w:val="num" w:pos="2100" w:leader="none"/>
        </w:tabs>
      </w:pPr>
    </w:lvl>
    <w:lvl w:ilvl="5">
      <w:start w:val="1"/>
      <w:numFmt w:val="lowerRoman"/>
      <w:isLgl w:val="false"/>
      <w:suff w:val="tab"/>
      <w:lvlText w:val="%6."/>
      <w:lvlJc w:val="right"/>
      <w:pPr>
        <w:pStyle w:val="746"/>
        <w:ind w:left="2520" w:hanging="420"/>
        <w:tabs>
          <w:tab w:val="num" w:pos="2520" w:leader="none"/>
        </w:tabs>
      </w:pPr>
    </w:lvl>
    <w:lvl w:ilvl="6">
      <w:start w:val="1"/>
      <w:numFmt w:val="decimal"/>
      <w:isLgl w:val="false"/>
      <w:suff w:val="tab"/>
      <w:lvlText w:val="%7."/>
      <w:lvlJc w:val="left"/>
      <w:pPr>
        <w:pStyle w:val="746"/>
        <w:ind w:left="2940" w:hanging="420"/>
        <w:tabs>
          <w:tab w:val="num" w:pos="2940" w:leader="none"/>
        </w:tabs>
      </w:pPr>
    </w:lvl>
    <w:lvl w:ilvl="7">
      <w:start w:val="1"/>
      <w:numFmt w:val="lowerLetter"/>
      <w:isLgl w:val="false"/>
      <w:suff w:val="tab"/>
      <w:lvlText w:val="%8)"/>
      <w:lvlJc w:val="left"/>
      <w:pPr>
        <w:pStyle w:val="746"/>
        <w:ind w:left="3360" w:hanging="420"/>
        <w:tabs>
          <w:tab w:val="num" w:pos="3360" w:leader="none"/>
        </w:tabs>
      </w:pPr>
    </w:lvl>
    <w:lvl w:ilvl="8">
      <w:start w:val="1"/>
      <w:numFmt w:val="lowerRoman"/>
      <w:isLgl w:val="false"/>
      <w:suff w:val="tab"/>
      <w:lvlText w:val="%9."/>
      <w:lvlJc w:val="right"/>
      <w:pPr>
        <w:pStyle w:val="746"/>
        <w:ind w:left="3780" w:hanging="420"/>
        <w:tabs>
          <w:tab w:val="num" w:pos="3780" w:leader="none"/>
        </w:tabs>
      </w:pPr>
    </w:lvl>
  </w:abstractNum>
  <w:abstractNum w:abstractNumId="2">
    <w:multiLevelType w:val="hybridMultilevel"/>
    <w:lvl w:ilvl="0">
      <w:start w:val="1"/>
      <w:numFmt w:val="decimal"/>
      <w:pStyle w:val="747"/>
      <w:isLgl w:val="false"/>
      <w:suff w:val="tab"/>
      <w:lvlText w:val="%1"/>
      <w:lvlJc w:val="left"/>
      <w:pPr>
        <w:pStyle w:val="746"/>
        <w:ind w:left="284" w:hanging="284"/>
        <w:tabs>
          <w:tab w:val="num" w:pos="360" w:leader="none"/>
        </w:tabs>
      </w:pPr>
      <w:rPr>
        <w:rFonts w:ascii="Times New Roman" w:hAnsi="Times New Roman"/>
        <w:b/>
        <w:i w:val="0"/>
        <w:sz w:val="28"/>
      </w:rPr>
    </w:lvl>
    <w:lvl w:ilvl="1">
      <w:start w:val="1"/>
      <w:numFmt w:val="decimal"/>
      <w:pStyle w:val="748"/>
      <w:isLgl w:val="false"/>
      <w:suff w:val="tab"/>
      <w:lvlText w:val="%1.%2"/>
      <w:lvlJc w:val="left"/>
      <w:pPr>
        <w:pStyle w:val="746"/>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746"/>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746"/>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46"/>
        <w:ind w:left="2551" w:hanging="850"/>
        <w:tabs>
          <w:tab w:val="num" w:pos="3141" w:leader="none"/>
        </w:tabs>
      </w:pPr>
      <w:rPr>
        <w:rFonts w:hint="eastAsia"/>
      </w:rPr>
    </w:lvl>
    <w:lvl w:ilvl="5">
      <w:start w:val="1"/>
      <w:numFmt w:val="decimal"/>
      <w:isLgl w:val="false"/>
      <w:suff w:val="tab"/>
      <w:lvlText w:val="%1.%2.%3.%4.%5.%6"/>
      <w:lvlJc w:val="left"/>
      <w:pPr>
        <w:pStyle w:val="746"/>
        <w:ind w:left="3260" w:hanging="1134"/>
        <w:tabs>
          <w:tab w:val="num" w:pos="3566" w:leader="none"/>
        </w:tabs>
      </w:pPr>
      <w:rPr>
        <w:rFonts w:hint="eastAsia"/>
      </w:rPr>
    </w:lvl>
    <w:lvl w:ilvl="6">
      <w:start w:val="1"/>
      <w:numFmt w:val="decimal"/>
      <w:isLgl w:val="false"/>
      <w:suff w:val="tab"/>
      <w:lvlText w:val="%1.%2.%3.%4.%5.%6.%7"/>
      <w:lvlJc w:val="left"/>
      <w:pPr>
        <w:pStyle w:val="746"/>
        <w:ind w:left="3827" w:hanging="1276"/>
        <w:tabs>
          <w:tab w:val="num" w:pos="4351" w:leader="none"/>
        </w:tabs>
      </w:pPr>
      <w:rPr>
        <w:rFonts w:hint="eastAsia"/>
      </w:rPr>
    </w:lvl>
    <w:lvl w:ilvl="7">
      <w:start w:val="1"/>
      <w:numFmt w:val="decimal"/>
      <w:isLgl w:val="false"/>
      <w:suff w:val="tab"/>
      <w:lvlText w:val="%1.%2.%3.%4.%5.%6.%7.%8"/>
      <w:lvlJc w:val="left"/>
      <w:pPr>
        <w:pStyle w:val="746"/>
        <w:ind w:left="4394" w:hanging="1418"/>
        <w:tabs>
          <w:tab w:val="num" w:pos="5136" w:leader="none"/>
        </w:tabs>
      </w:pPr>
      <w:rPr>
        <w:rFonts w:hint="eastAsia"/>
      </w:rPr>
    </w:lvl>
    <w:lvl w:ilvl="8">
      <w:start w:val="1"/>
      <w:numFmt w:val="decimal"/>
      <w:isLgl w:val="false"/>
      <w:suff w:val="tab"/>
      <w:lvlText w:val="%1.%2.%3.%4.%5.%6.%7.%8.%9"/>
      <w:lvlJc w:val="left"/>
      <w:pPr>
        <w:pStyle w:val="746"/>
        <w:ind w:left="5102" w:hanging="1700"/>
        <w:tabs>
          <w:tab w:val="num" w:pos="5562" w:leader="none"/>
        </w:tabs>
      </w:pPr>
      <w:rPr>
        <w:rFonts w:hint="eastAsia"/>
      </w:rPr>
    </w:lvl>
  </w:abstractNum>
  <w:abstractNum w:abstractNumId="3">
    <w:multiLevelType w:val="hybridMultilevel"/>
    <w:lvl w:ilvl="0">
      <w:start w:val="1"/>
      <w:numFmt w:val="decimal"/>
      <w:pStyle w:val="838"/>
      <w:isLgl w:val="false"/>
      <w:suff w:val="tab"/>
      <w:lvlText w:val="%1."/>
      <w:lvlJc w:val="left"/>
      <w:pPr>
        <w:pStyle w:val="746"/>
        <w:ind w:left="840" w:hanging="420"/>
        <w:tabs>
          <w:tab w:val="num" w:pos="840" w:leader="none"/>
        </w:tabs>
      </w:pPr>
    </w:lvl>
    <w:lvl w:ilvl="1">
      <w:start w:val="1"/>
      <w:numFmt w:val="lowerLetter"/>
      <w:isLgl w:val="false"/>
      <w:suff w:val="tab"/>
      <w:lvlText w:val="%2)"/>
      <w:lvlJc w:val="left"/>
      <w:pPr>
        <w:pStyle w:val="746"/>
        <w:ind w:left="1260" w:hanging="420"/>
        <w:tabs>
          <w:tab w:val="num" w:pos="1260" w:leader="none"/>
        </w:tabs>
      </w:pPr>
    </w:lvl>
    <w:lvl w:ilvl="2">
      <w:start w:val="1"/>
      <w:numFmt w:val="lowerRoman"/>
      <w:isLgl w:val="false"/>
      <w:suff w:val="tab"/>
      <w:lvlText w:val="%3."/>
      <w:lvlJc w:val="right"/>
      <w:pPr>
        <w:pStyle w:val="746"/>
        <w:ind w:left="1680" w:hanging="420"/>
        <w:tabs>
          <w:tab w:val="num" w:pos="1680" w:leader="none"/>
        </w:tabs>
      </w:pPr>
    </w:lvl>
    <w:lvl w:ilvl="3">
      <w:start w:val="1"/>
      <w:numFmt w:val="decimal"/>
      <w:isLgl w:val="false"/>
      <w:suff w:val="tab"/>
      <w:lvlText w:val="%4."/>
      <w:lvlJc w:val="left"/>
      <w:pPr>
        <w:pStyle w:val="746"/>
        <w:ind w:left="2100" w:hanging="420"/>
        <w:tabs>
          <w:tab w:val="num" w:pos="2100" w:leader="none"/>
        </w:tabs>
      </w:pPr>
    </w:lvl>
    <w:lvl w:ilvl="4">
      <w:start w:val="1"/>
      <w:numFmt w:val="lowerLetter"/>
      <w:isLgl w:val="false"/>
      <w:suff w:val="tab"/>
      <w:lvlText w:val="%5)"/>
      <w:lvlJc w:val="left"/>
      <w:pPr>
        <w:pStyle w:val="746"/>
        <w:ind w:left="2520" w:hanging="420"/>
        <w:tabs>
          <w:tab w:val="num" w:pos="2520" w:leader="none"/>
        </w:tabs>
      </w:pPr>
    </w:lvl>
    <w:lvl w:ilvl="5">
      <w:start w:val="1"/>
      <w:numFmt w:val="lowerRoman"/>
      <w:isLgl w:val="false"/>
      <w:suff w:val="tab"/>
      <w:lvlText w:val="%6."/>
      <w:lvlJc w:val="right"/>
      <w:pPr>
        <w:pStyle w:val="746"/>
        <w:ind w:left="2940" w:hanging="420"/>
        <w:tabs>
          <w:tab w:val="num" w:pos="2940" w:leader="none"/>
        </w:tabs>
      </w:pPr>
    </w:lvl>
    <w:lvl w:ilvl="6">
      <w:start w:val="1"/>
      <w:numFmt w:val="decimal"/>
      <w:isLgl w:val="false"/>
      <w:suff w:val="tab"/>
      <w:lvlText w:val="%7."/>
      <w:lvlJc w:val="left"/>
      <w:pPr>
        <w:pStyle w:val="746"/>
        <w:ind w:left="3360" w:hanging="420"/>
        <w:tabs>
          <w:tab w:val="num" w:pos="3360" w:leader="none"/>
        </w:tabs>
      </w:pPr>
    </w:lvl>
    <w:lvl w:ilvl="7">
      <w:start w:val="1"/>
      <w:numFmt w:val="lowerLetter"/>
      <w:isLgl w:val="false"/>
      <w:suff w:val="tab"/>
      <w:lvlText w:val="%8)"/>
      <w:lvlJc w:val="left"/>
      <w:pPr>
        <w:pStyle w:val="746"/>
        <w:ind w:left="3780" w:hanging="420"/>
        <w:tabs>
          <w:tab w:val="num" w:pos="3780" w:leader="none"/>
        </w:tabs>
      </w:pPr>
    </w:lvl>
    <w:lvl w:ilvl="8">
      <w:start w:val="1"/>
      <w:numFmt w:val="lowerRoman"/>
      <w:isLgl w:val="false"/>
      <w:suff w:val="tab"/>
      <w:lvlText w:val="%9."/>
      <w:lvlJc w:val="right"/>
      <w:pPr>
        <w:pStyle w:val="746"/>
        <w:ind w:left="4200" w:hanging="420"/>
        <w:tabs>
          <w:tab w:val="num" w:pos="4200" w:leader="none"/>
        </w:tabs>
      </w:pPr>
    </w:lvl>
  </w:abstractNum>
  <w:abstractNum w:abstractNumId="4">
    <w:multiLevelType w:val="hybridMultilevel"/>
    <w:lvl w:ilvl="0">
      <w:start w:val="1"/>
      <w:numFmt w:val="bullet"/>
      <w:pStyle w:val="904"/>
      <w:isLgl w:val="false"/>
      <w:suff w:val="tab"/>
      <w:lvlText w:val=""/>
      <w:lvlJc w:val="left"/>
      <w:pPr>
        <w:pStyle w:val="746"/>
        <w:ind w:left="360" w:hanging="360"/>
        <w:tabs>
          <w:tab w:val="num"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6"/>
    <w:next w:val="74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6"/>
    <w:next w:val="7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6"/>
    <w:next w:val="7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6"/>
    <w:next w:val="7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6"/>
    <w:next w:val="7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6"/>
    <w:next w:val="7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6"/>
    <w:next w:val="7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6"/>
    <w:next w:val="7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6"/>
    <w:next w:val="7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6"/>
    <w:next w:val="74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6"/>
    <w:next w:val="74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6"/>
    <w:next w:val="746"/>
    <w:link w:val="38"/>
    <w:uiPriority w:val="29"/>
    <w:qFormat/>
    <w:pPr>
      <w:ind w:left="720" w:right="720"/>
    </w:pPr>
    <w:rPr>
      <w:i/>
    </w:rPr>
  </w:style>
  <w:style w:type="character" w:styleId="38">
    <w:name w:val="Quote Char"/>
    <w:link w:val="37"/>
    <w:uiPriority w:val="29"/>
    <w:rPr>
      <w:i/>
    </w:rPr>
  </w:style>
  <w:style w:type="paragraph" w:styleId="39">
    <w:name w:val="Intense Quote"/>
    <w:basedOn w:val="746"/>
    <w:next w:val="7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6"/>
    <w:next w:val="7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6"/>
    <w:next w:val="746"/>
    <w:uiPriority w:val="39"/>
    <w:unhideWhenUsed/>
    <w:pPr>
      <w:ind w:left="0" w:right="0" w:firstLine="0"/>
      <w:spacing w:after="57"/>
    </w:pPr>
  </w:style>
  <w:style w:type="paragraph" w:styleId="181">
    <w:name w:val="toc 2"/>
    <w:basedOn w:val="746"/>
    <w:next w:val="746"/>
    <w:uiPriority w:val="39"/>
    <w:unhideWhenUsed/>
    <w:pPr>
      <w:ind w:left="283" w:right="0" w:firstLine="0"/>
      <w:spacing w:after="57"/>
    </w:pPr>
  </w:style>
  <w:style w:type="paragraph" w:styleId="182">
    <w:name w:val="toc 3"/>
    <w:basedOn w:val="746"/>
    <w:next w:val="746"/>
    <w:uiPriority w:val="39"/>
    <w:unhideWhenUsed/>
    <w:pPr>
      <w:ind w:left="567" w:right="0" w:firstLine="0"/>
      <w:spacing w:after="57"/>
    </w:pPr>
  </w:style>
  <w:style w:type="paragraph" w:styleId="183">
    <w:name w:val="toc 4"/>
    <w:basedOn w:val="746"/>
    <w:next w:val="746"/>
    <w:uiPriority w:val="39"/>
    <w:unhideWhenUsed/>
    <w:pPr>
      <w:ind w:left="850" w:right="0" w:firstLine="0"/>
      <w:spacing w:after="57"/>
    </w:pPr>
  </w:style>
  <w:style w:type="paragraph" w:styleId="184">
    <w:name w:val="toc 5"/>
    <w:basedOn w:val="746"/>
    <w:next w:val="746"/>
    <w:uiPriority w:val="39"/>
    <w:unhideWhenUsed/>
    <w:pPr>
      <w:ind w:left="1134" w:right="0" w:firstLine="0"/>
      <w:spacing w:after="57"/>
    </w:pPr>
  </w:style>
  <w:style w:type="paragraph" w:styleId="185">
    <w:name w:val="toc 6"/>
    <w:basedOn w:val="746"/>
    <w:next w:val="746"/>
    <w:uiPriority w:val="39"/>
    <w:unhideWhenUsed/>
    <w:pPr>
      <w:ind w:left="1417" w:right="0" w:firstLine="0"/>
      <w:spacing w:after="57"/>
    </w:pPr>
  </w:style>
  <w:style w:type="paragraph" w:styleId="186">
    <w:name w:val="toc 7"/>
    <w:basedOn w:val="746"/>
    <w:next w:val="746"/>
    <w:uiPriority w:val="39"/>
    <w:unhideWhenUsed/>
    <w:pPr>
      <w:ind w:left="1701" w:right="0" w:firstLine="0"/>
      <w:spacing w:after="57"/>
    </w:pPr>
  </w:style>
  <w:style w:type="paragraph" w:styleId="187">
    <w:name w:val="toc 8"/>
    <w:basedOn w:val="746"/>
    <w:next w:val="746"/>
    <w:uiPriority w:val="39"/>
    <w:unhideWhenUsed/>
    <w:pPr>
      <w:ind w:left="1984" w:right="0" w:firstLine="0"/>
      <w:spacing w:after="57"/>
    </w:pPr>
  </w:style>
  <w:style w:type="paragraph" w:styleId="188">
    <w:name w:val="toc 9"/>
    <w:basedOn w:val="746"/>
    <w:next w:val="7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6"/>
    <w:next w:val="746"/>
    <w:uiPriority w:val="99"/>
    <w:unhideWhenUsed/>
    <w:pPr>
      <w:spacing w:after="0" w:afterAutospacing="0"/>
    </w:pPr>
  </w:style>
  <w:style w:type="paragraph" w:styleId="746" w:default="1">
    <w:name w:val="Normal"/>
    <w:next w:val="758"/>
    <w:link w:val="746"/>
    <w:qFormat/>
    <w:pPr>
      <w:jc w:val="both"/>
      <w:widowControl w:val="off"/>
    </w:pPr>
    <w:rPr>
      <w:sz w:val="21"/>
      <w:szCs w:val="24"/>
      <w:lang w:val="en-US" w:eastAsia="zh-CN" w:bidi="ar-SA"/>
    </w:rPr>
  </w:style>
  <w:style w:type="paragraph" w:styleId="747">
    <w:name w:val="标题 1"/>
    <w:basedOn w:val="746"/>
    <w:next w:val="746"/>
    <w:link w:val="746"/>
    <w:qFormat/>
    <w:pPr>
      <w:numPr>
        <w:ilvl w:val="0"/>
        <w:numId w:val="1"/>
      </w:numPr>
      <w:jc w:val="center"/>
      <w:keepNext/>
      <w:tabs>
        <w:tab w:val="left" w:pos="360" w:leader="none"/>
      </w:tabs>
      <w:outlineLvl w:val="0"/>
    </w:pPr>
    <w:rPr>
      <w:rFonts w:ascii="仿宋_GB2312" w:eastAsia="仿宋_GB2312"/>
      <w:sz w:val="28"/>
    </w:rPr>
  </w:style>
  <w:style w:type="paragraph" w:styleId="748">
    <w:name w:val="标题 2"/>
    <w:basedOn w:val="746"/>
    <w:next w:val="746"/>
    <w:link w:val="746"/>
    <w:qFormat/>
    <w:pPr>
      <w:numPr>
        <w:ilvl w:val="1"/>
        <w:numId w:val="1"/>
      </w:numPr>
      <w:keepLines/>
      <w:keepNext/>
      <w:spacing w:before="260" w:after="260" w:line="416" w:lineRule="auto"/>
      <w:tabs>
        <w:tab w:val="left" w:pos="1021" w:leader="none"/>
      </w:tabs>
      <w:outlineLvl w:val="1"/>
    </w:pPr>
    <w:rPr>
      <w:rFonts w:ascii="Arial" w:hAnsi="Arial" w:eastAsia="黑体"/>
      <w:b/>
      <w:bCs/>
      <w:sz w:val="32"/>
      <w:szCs w:val="32"/>
    </w:rPr>
  </w:style>
  <w:style w:type="paragraph" w:styleId="749">
    <w:name w:val="标题 3"/>
    <w:basedOn w:val="746"/>
    <w:next w:val="746"/>
    <w:link w:val="746"/>
    <w:qFormat/>
    <w:pPr>
      <w:keepLines/>
      <w:keepNext/>
      <w:spacing w:before="260" w:after="260" w:line="416" w:lineRule="auto"/>
      <w:outlineLvl w:val="2"/>
    </w:pPr>
    <w:rPr>
      <w:b/>
      <w:bCs/>
      <w:sz w:val="32"/>
      <w:szCs w:val="32"/>
    </w:rPr>
  </w:style>
  <w:style w:type="paragraph" w:styleId="750">
    <w:name w:val="标题 4"/>
    <w:next w:val="746"/>
    <w:link w:val="746"/>
    <w:qFormat/>
    <w:pPr>
      <w:keepLines/>
      <w:keepNext/>
      <w:spacing w:before="280" w:after="290" w:line="376" w:lineRule="auto"/>
      <w:outlineLvl w:val="3"/>
    </w:pPr>
    <w:rPr>
      <w:rFonts w:ascii="Arial" w:hAnsi="Arial" w:eastAsia="黑体"/>
      <w:b/>
      <w:bCs/>
      <w:sz w:val="28"/>
      <w:szCs w:val="28"/>
      <w:lang w:val="en-US" w:eastAsia="zh-CN" w:bidi="ar-SA"/>
    </w:rPr>
  </w:style>
  <w:style w:type="paragraph" w:styleId="751">
    <w:name w:val="标题 5"/>
    <w:next w:val="746"/>
    <w:link w:val="746"/>
    <w:qFormat/>
    <w:pPr>
      <w:keepLines/>
      <w:keepNext/>
      <w:spacing w:before="280" w:after="290" w:line="376" w:lineRule="auto"/>
      <w:outlineLvl w:val="4"/>
    </w:pPr>
    <w:rPr>
      <w:rFonts w:eastAsia="黑体"/>
      <w:b/>
      <w:bCs/>
      <w:sz w:val="28"/>
      <w:szCs w:val="28"/>
      <w:lang w:val="en-US" w:eastAsia="zh-CN" w:bidi="ar-SA"/>
    </w:rPr>
  </w:style>
  <w:style w:type="paragraph" w:styleId="752">
    <w:name w:val="标题 6"/>
    <w:basedOn w:val="746"/>
    <w:next w:val="746"/>
    <w:link w:val="746"/>
    <w:qFormat/>
    <w:pPr>
      <w:keepLines/>
      <w:keepNext/>
      <w:spacing w:before="240" w:after="64" w:line="320" w:lineRule="auto"/>
      <w:outlineLvl w:val="5"/>
    </w:pPr>
    <w:rPr>
      <w:rFonts w:ascii="Arial" w:hAnsi="Arial" w:eastAsia="黑体"/>
      <w:b/>
      <w:bCs/>
      <w:sz w:val="24"/>
    </w:rPr>
  </w:style>
  <w:style w:type="paragraph" w:styleId="753">
    <w:name w:val="标题 7"/>
    <w:basedOn w:val="746"/>
    <w:next w:val="746"/>
    <w:link w:val="746"/>
    <w:qFormat/>
    <w:pPr>
      <w:keepLines/>
      <w:keepNext/>
      <w:spacing w:before="240" w:after="64" w:line="320" w:lineRule="auto"/>
      <w:outlineLvl w:val="6"/>
    </w:pPr>
    <w:rPr>
      <w:b/>
      <w:bCs/>
      <w:sz w:val="24"/>
    </w:rPr>
  </w:style>
  <w:style w:type="paragraph" w:styleId="754">
    <w:name w:val="标题 8"/>
    <w:basedOn w:val="746"/>
    <w:next w:val="746"/>
    <w:link w:val="746"/>
    <w:qFormat/>
    <w:pPr>
      <w:keepLines/>
      <w:keepNext/>
      <w:spacing w:before="240" w:after="64" w:line="320" w:lineRule="auto"/>
      <w:outlineLvl w:val="7"/>
    </w:pPr>
    <w:rPr>
      <w:rFonts w:ascii="Arial" w:hAnsi="Arial" w:eastAsia="黑体"/>
      <w:sz w:val="24"/>
    </w:rPr>
  </w:style>
  <w:style w:type="paragraph" w:styleId="755">
    <w:name w:val="标题 9"/>
    <w:basedOn w:val="746"/>
    <w:next w:val="746"/>
    <w:link w:val="746"/>
    <w:qFormat/>
    <w:pPr>
      <w:keepLines/>
      <w:keepNext/>
      <w:spacing w:before="240" w:after="64" w:line="320" w:lineRule="auto"/>
      <w:outlineLvl w:val="8"/>
    </w:pPr>
    <w:rPr>
      <w:rFonts w:ascii="Arial" w:hAnsi="Arial" w:eastAsia="黑体"/>
      <w:szCs w:val="21"/>
    </w:rPr>
  </w:style>
  <w:style w:type="character" w:styleId="756">
    <w:name w:val="默认段落字体"/>
    <w:next w:val="756"/>
    <w:link w:val="746"/>
    <w:unhideWhenUsed/>
  </w:style>
  <w:style w:type="table" w:styleId="757">
    <w:name w:val="普通表格"/>
    <w:next w:val="757"/>
    <w:link w:val="746"/>
    <w:semiHidden/>
    <w:tblPr/>
  </w:style>
  <w:style w:type="paragraph" w:styleId="758">
    <w:name w:val="正文段落内容"/>
    <w:basedOn w:val="746"/>
    <w:next w:val="758"/>
    <w:link w:val="746"/>
    <w:qFormat/>
    <w:pPr>
      <w:ind w:firstLine="200"/>
    </w:pPr>
    <w:rPr>
      <w:szCs w:val="24"/>
      <w:lang w:bidi="en-US"/>
    </w:rPr>
  </w:style>
  <w:style w:type="paragraph" w:styleId="759">
    <w:name w:val="目录 7"/>
    <w:basedOn w:val="746"/>
    <w:next w:val="746"/>
    <w:link w:val="746"/>
    <w:pPr>
      <w:ind w:left="1050"/>
      <w:jc w:val="left"/>
    </w:pPr>
    <w:rPr>
      <w:rFonts w:ascii="Calibri" w:hAnsi="Calibri"/>
      <w:sz w:val="20"/>
      <w:szCs w:val="20"/>
    </w:rPr>
  </w:style>
  <w:style w:type="paragraph" w:styleId="760">
    <w:name w:val="正文缩进"/>
    <w:basedOn w:val="746"/>
    <w:next w:val="746"/>
    <w:link w:val="761"/>
    <w:pPr>
      <w:ind w:firstLine="420"/>
    </w:pPr>
    <w:rPr>
      <w:szCs w:val="20"/>
    </w:rPr>
  </w:style>
  <w:style w:type="character" w:styleId="761">
    <w:name w:val="正文缩进 Char"/>
    <w:next w:val="761"/>
    <w:link w:val="760"/>
    <w:rPr>
      <w:sz w:val="21"/>
    </w:rPr>
  </w:style>
  <w:style w:type="paragraph" w:styleId="762">
    <w:name w:val="文档结构图"/>
    <w:basedOn w:val="746"/>
    <w:next w:val="762"/>
    <w:link w:val="746"/>
    <w:semiHidden/>
    <w:pPr>
      <w:shd w:val="clear" w:color="auto" w:fill="000080"/>
    </w:pPr>
  </w:style>
  <w:style w:type="paragraph" w:styleId="763">
    <w:name w:val="批注文字"/>
    <w:basedOn w:val="746"/>
    <w:next w:val="763"/>
    <w:link w:val="764"/>
    <w:pPr>
      <w:jc w:val="left"/>
    </w:pPr>
  </w:style>
  <w:style w:type="character" w:styleId="764">
    <w:name w:val="批注文字 Char"/>
    <w:next w:val="764"/>
    <w:link w:val="763"/>
    <w:rPr>
      <w:sz w:val="21"/>
      <w:szCs w:val="24"/>
    </w:rPr>
  </w:style>
  <w:style w:type="paragraph" w:styleId="765">
    <w:name w:val="正文文本 3"/>
    <w:basedOn w:val="746"/>
    <w:next w:val="765"/>
    <w:link w:val="746"/>
    <w:pPr>
      <w:spacing w:line="560" w:lineRule="exact"/>
    </w:pPr>
    <w:rPr>
      <w:rFonts w:ascii="仿宋_GB2312" w:eastAsia="仿宋_GB2312"/>
      <w:b/>
      <w:bCs/>
      <w:color w:val="ff0000"/>
      <w:sz w:val="28"/>
    </w:rPr>
  </w:style>
  <w:style w:type="paragraph" w:styleId="766">
    <w:name w:val="正文文本"/>
    <w:basedOn w:val="746"/>
    <w:next w:val="746"/>
    <w:link w:val="746"/>
    <w:rPr>
      <w:rFonts w:eastAsia="楷体_GB2312"/>
      <w:b/>
      <w:bCs/>
      <w:color w:val="ff0000"/>
      <w:sz w:val="32"/>
      <w:szCs w:val="32"/>
      <w:lang w:val="zh-CN"/>
    </w:rPr>
  </w:style>
  <w:style w:type="paragraph" w:styleId="767">
    <w:name w:val="正文文本缩进"/>
    <w:basedOn w:val="746"/>
    <w:next w:val="767"/>
    <w:link w:val="746"/>
    <w:pPr>
      <w:ind w:firstLine="600"/>
    </w:pPr>
    <w:rPr>
      <w:rFonts w:eastAsia="仿宋_GB2312"/>
      <w:sz w:val="30"/>
      <w:szCs w:val="30"/>
    </w:rPr>
  </w:style>
  <w:style w:type="paragraph" w:styleId="768">
    <w:name w:val="目录 5"/>
    <w:basedOn w:val="746"/>
    <w:next w:val="746"/>
    <w:link w:val="746"/>
    <w:pPr>
      <w:ind w:left="630"/>
      <w:jc w:val="left"/>
    </w:pPr>
    <w:rPr>
      <w:rFonts w:ascii="Calibri" w:hAnsi="Calibri"/>
      <w:sz w:val="20"/>
      <w:szCs w:val="20"/>
    </w:rPr>
  </w:style>
  <w:style w:type="paragraph" w:styleId="769">
    <w:name w:val="目录 3"/>
    <w:basedOn w:val="746"/>
    <w:next w:val="746"/>
    <w:link w:val="746"/>
    <w:uiPriority w:val="39"/>
    <w:unhideWhenUsed/>
    <w:qFormat/>
    <w:pPr>
      <w:ind w:left="210"/>
      <w:jc w:val="left"/>
    </w:pPr>
    <w:rPr>
      <w:rFonts w:ascii="Calibri" w:hAnsi="Calibri"/>
      <w:sz w:val="20"/>
      <w:szCs w:val="20"/>
    </w:rPr>
  </w:style>
  <w:style w:type="paragraph" w:styleId="770">
    <w:name w:val="纯文本"/>
    <w:basedOn w:val="746"/>
    <w:next w:val="770"/>
    <w:link w:val="771"/>
    <w:qFormat/>
    <w:rPr>
      <w:rFonts w:ascii="宋体" w:hAnsi="Courier New"/>
      <w:szCs w:val="20"/>
    </w:rPr>
  </w:style>
  <w:style w:type="character" w:styleId="771">
    <w:name w:val="纯文本 Char"/>
    <w:next w:val="771"/>
    <w:link w:val="770"/>
    <w:rPr>
      <w:rFonts w:ascii="宋体" w:hAnsi="Courier New" w:eastAsia="宋体"/>
      <w:sz w:val="21"/>
      <w:lang w:val="en-US" w:eastAsia="zh-CN" w:bidi="ar-SA"/>
    </w:rPr>
  </w:style>
  <w:style w:type="paragraph" w:styleId="772">
    <w:name w:val="目录 8"/>
    <w:basedOn w:val="746"/>
    <w:next w:val="746"/>
    <w:link w:val="746"/>
    <w:pPr>
      <w:ind w:left="1260"/>
      <w:jc w:val="left"/>
    </w:pPr>
    <w:rPr>
      <w:rFonts w:ascii="Calibri" w:hAnsi="Calibri"/>
      <w:sz w:val="20"/>
      <w:szCs w:val="20"/>
    </w:rPr>
  </w:style>
  <w:style w:type="paragraph" w:styleId="773">
    <w:name w:val="日期"/>
    <w:basedOn w:val="746"/>
    <w:next w:val="746"/>
    <w:link w:val="746"/>
    <w:rPr>
      <w:szCs w:val="20"/>
    </w:rPr>
  </w:style>
  <w:style w:type="paragraph" w:styleId="774">
    <w:name w:val="正文文本缩进 2"/>
    <w:basedOn w:val="746"/>
    <w:next w:val="774"/>
    <w:link w:val="746"/>
    <w:pPr>
      <w:ind w:firstLine="420"/>
    </w:pPr>
    <w:rPr>
      <w:rFonts w:ascii="宋体"/>
      <w:color w:val="000000"/>
      <w:sz w:val="24"/>
    </w:rPr>
  </w:style>
  <w:style w:type="paragraph" w:styleId="775">
    <w:name w:val="批注框文本"/>
    <w:basedOn w:val="746"/>
    <w:next w:val="775"/>
    <w:link w:val="746"/>
    <w:rPr>
      <w:sz w:val="18"/>
      <w:szCs w:val="18"/>
    </w:rPr>
  </w:style>
  <w:style w:type="paragraph" w:styleId="776">
    <w:name w:val="页脚"/>
    <w:basedOn w:val="746"/>
    <w:next w:val="776"/>
    <w:link w:val="746"/>
    <w:pPr>
      <w:jc w:val="left"/>
      <w:tabs>
        <w:tab w:val="center" w:pos="4153" w:leader="none"/>
        <w:tab w:val="right" w:pos="8306" w:leader="none"/>
      </w:tabs>
    </w:pPr>
    <w:rPr>
      <w:sz w:val="18"/>
      <w:szCs w:val="18"/>
    </w:rPr>
  </w:style>
  <w:style w:type="paragraph" w:styleId="777">
    <w:name w:val="页眉"/>
    <w:basedOn w:val="746"/>
    <w:next w:val="777"/>
    <w:link w:val="746"/>
    <w:pPr>
      <w:jc w:val="center"/>
      <w:tabs>
        <w:tab w:val="center" w:pos="4153" w:leader="none"/>
        <w:tab w:val="right" w:pos="8306" w:leader="none"/>
      </w:tabs>
      <w:pBdr>
        <w:bottom w:val="single" w:color="000000" w:sz="6" w:space="1"/>
      </w:pBdr>
    </w:pPr>
    <w:rPr>
      <w:sz w:val="18"/>
      <w:szCs w:val="18"/>
    </w:rPr>
  </w:style>
  <w:style w:type="paragraph" w:styleId="778">
    <w:name w:val="目录 1"/>
    <w:basedOn w:val="746"/>
    <w:next w:val="746"/>
    <w:link w:val="746"/>
    <w:uiPriority w:val="39"/>
    <w:qFormat/>
    <w:pPr>
      <w:jc w:val="left"/>
      <w:spacing w:before="360"/>
    </w:pPr>
    <w:rPr>
      <w:rFonts w:ascii="Cambria" w:hAnsi="Cambria"/>
      <w:b/>
      <w:bCs/>
      <w:caps/>
      <w:sz w:val="24"/>
    </w:rPr>
  </w:style>
  <w:style w:type="paragraph" w:styleId="779">
    <w:name w:val="目录 4"/>
    <w:basedOn w:val="746"/>
    <w:next w:val="746"/>
    <w:link w:val="746"/>
    <w:pPr>
      <w:ind w:left="420"/>
      <w:jc w:val="left"/>
    </w:pPr>
    <w:rPr>
      <w:rFonts w:ascii="Calibri" w:hAnsi="Calibri"/>
      <w:sz w:val="20"/>
      <w:szCs w:val="20"/>
    </w:rPr>
  </w:style>
  <w:style w:type="paragraph" w:styleId="780">
    <w:name w:val="副标题"/>
    <w:basedOn w:val="746"/>
    <w:next w:val="746"/>
    <w:link w:val="781"/>
    <w:qFormat/>
    <w:pPr>
      <w:jc w:val="center"/>
      <w:spacing w:before="240" w:after="60" w:line="312" w:lineRule="auto"/>
      <w:outlineLvl w:val="1"/>
    </w:pPr>
    <w:rPr>
      <w:rFonts w:ascii="Cambria" w:hAnsi="Cambria"/>
      <w:b/>
      <w:bCs/>
      <w:sz w:val="32"/>
      <w:szCs w:val="32"/>
    </w:rPr>
  </w:style>
  <w:style w:type="character" w:styleId="781">
    <w:name w:val="副标题 Char"/>
    <w:next w:val="781"/>
    <w:link w:val="780"/>
    <w:qFormat/>
    <w:rPr>
      <w:rFonts w:ascii="Cambria" w:hAnsi="Cambria"/>
      <w:b/>
      <w:bCs/>
      <w:sz w:val="32"/>
      <w:szCs w:val="32"/>
    </w:rPr>
  </w:style>
  <w:style w:type="paragraph" w:styleId="782">
    <w:name w:val="脚注文本"/>
    <w:basedOn w:val="746"/>
    <w:next w:val="782"/>
    <w:link w:val="746"/>
    <w:uiPriority w:val="99"/>
    <w:unhideWhenUsed/>
    <w:qFormat/>
    <w:pPr>
      <w:jc w:val="left"/>
    </w:pPr>
    <w:rPr>
      <w:sz w:val="18"/>
      <w:szCs w:val="18"/>
    </w:rPr>
  </w:style>
  <w:style w:type="paragraph" w:styleId="783">
    <w:name w:val="目录 6"/>
    <w:basedOn w:val="746"/>
    <w:next w:val="746"/>
    <w:link w:val="746"/>
    <w:pPr>
      <w:ind w:left="840"/>
      <w:jc w:val="left"/>
    </w:pPr>
    <w:rPr>
      <w:rFonts w:ascii="Calibri" w:hAnsi="Calibri"/>
      <w:sz w:val="20"/>
      <w:szCs w:val="20"/>
    </w:rPr>
  </w:style>
  <w:style w:type="paragraph" w:styleId="784">
    <w:name w:val="正文文本缩进 3"/>
    <w:basedOn w:val="746"/>
    <w:next w:val="784"/>
    <w:link w:val="746"/>
    <w:pPr>
      <w:ind w:left="420"/>
      <w:spacing w:after="120"/>
    </w:pPr>
    <w:rPr>
      <w:sz w:val="16"/>
      <w:szCs w:val="16"/>
    </w:rPr>
  </w:style>
  <w:style w:type="paragraph" w:styleId="785">
    <w:name w:val="目录 2"/>
    <w:basedOn w:val="746"/>
    <w:next w:val="746"/>
    <w:link w:val="746"/>
    <w:uiPriority w:val="39"/>
    <w:unhideWhenUsed/>
    <w:qFormat/>
    <w:pPr>
      <w:jc w:val="left"/>
      <w:spacing w:before="240"/>
    </w:pPr>
    <w:rPr>
      <w:rFonts w:ascii="Calibri" w:hAnsi="Calibri"/>
      <w:b/>
      <w:bCs/>
      <w:sz w:val="20"/>
      <w:szCs w:val="20"/>
    </w:rPr>
  </w:style>
  <w:style w:type="paragraph" w:styleId="786">
    <w:name w:val="目录 9"/>
    <w:basedOn w:val="746"/>
    <w:next w:val="746"/>
    <w:link w:val="746"/>
    <w:pPr>
      <w:ind w:left="1470"/>
      <w:jc w:val="left"/>
    </w:pPr>
    <w:rPr>
      <w:rFonts w:ascii="Calibri" w:hAnsi="Calibri"/>
      <w:sz w:val="20"/>
      <w:szCs w:val="20"/>
    </w:rPr>
  </w:style>
  <w:style w:type="paragraph" w:styleId="787">
    <w:name w:val="正文文本 2"/>
    <w:basedOn w:val="746"/>
    <w:next w:val="787"/>
    <w:link w:val="746"/>
    <w:pPr>
      <w:spacing w:line="560" w:lineRule="exact"/>
    </w:pPr>
    <w:rPr>
      <w:rFonts w:ascii="仿宋_GB2312" w:eastAsia="仿宋_GB2312"/>
      <w:sz w:val="28"/>
      <w:szCs w:val="30"/>
    </w:rPr>
  </w:style>
  <w:style w:type="paragraph" w:styleId="788">
    <w:name w:val="信息标题"/>
    <w:basedOn w:val="746"/>
    <w:next w:val="766"/>
    <w:link w:val="746"/>
    <w:uiPriority w:val="99"/>
    <w:qFormat/>
    <w:pPr>
      <w:shd w:val="pct20" w:color="auto" w:fill="auto"/>
      <w:pBdr>
        <w:top w:val="none" w:color="000000" w:sz="0" w:space="1"/>
        <w:left w:val="none" w:color="000000" w:sz="0" w:space="1"/>
        <w:bottom w:val="none" w:color="000000" w:sz="0" w:space="1"/>
        <w:right w:val="none" w:color="000000" w:sz="0" w:space="1"/>
      </w:pBdr>
    </w:pPr>
    <w:rPr>
      <w:rFonts w:ascii="华文细黑" w:hAnsi="华文细黑"/>
      <w:color w:val="000000"/>
    </w:rPr>
  </w:style>
  <w:style w:type="paragraph" w:styleId="789">
    <w:name w:val="HTML 预设格式"/>
    <w:basedOn w:val="746"/>
    <w:next w:val="789"/>
    <w:link w:val="74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90">
    <w:name w:val="普通(网站)"/>
    <w:basedOn w:val="746"/>
    <w:next w:val="790"/>
    <w:link w:val="746"/>
    <w:uiPriority w:val="99"/>
    <w:unhideWhenUsed/>
    <w:pPr>
      <w:jc w:val="left"/>
      <w:spacing w:before="100" w:beforeAutospacing="1" w:after="100" w:afterAutospacing="1"/>
    </w:pPr>
    <w:rPr>
      <w:sz w:val="24"/>
      <w:szCs w:val="20"/>
    </w:rPr>
  </w:style>
  <w:style w:type="paragraph" w:styleId="791">
    <w:name w:val="索引 1"/>
    <w:basedOn w:val="746"/>
    <w:next w:val="746"/>
    <w:link w:val="746"/>
    <w:semiHidden/>
    <w:rPr>
      <w:b/>
      <w:bCs/>
      <w:color w:val="0000ff"/>
    </w:rPr>
  </w:style>
  <w:style w:type="paragraph" w:styleId="792">
    <w:name w:val="批注主题"/>
    <w:basedOn w:val="763"/>
    <w:next w:val="763"/>
    <w:link w:val="793"/>
    <w:rPr>
      <w:b/>
      <w:bCs/>
    </w:rPr>
  </w:style>
  <w:style w:type="character" w:styleId="793">
    <w:name w:val="批注主题 Char"/>
    <w:next w:val="793"/>
    <w:link w:val="792"/>
    <w:rPr>
      <w:b/>
      <w:bCs/>
      <w:sz w:val="21"/>
      <w:szCs w:val="24"/>
    </w:rPr>
  </w:style>
  <w:style w:type="paragraph" w:styleId="794">
    <w:name w:val="正文首行缩进"/>
    <w:basedOn w:val="766"/>
    <w:next w:val="794"/>
    <w:link w:val="746"/>
    <w:uiPriority w:val="99"/>
    <w:qFormat/>
    <w:pPr>
      <w:ind w:firstLine="420"/>
    </w:pPr>
  </w:style>
  <w:style w:type="table" w:styleId="795">
    <w:name w:val="网格型"/>
    <w:basedOn w:val="757"/>
    <w:next w:val="795"/>
    <w:link w:val="746"/>
    <w:pPr>
      <w:jc w:val="both"/>
      <w:widowControl w:val="off"/>
    </w:pPr>
    <w:tblPr/>
  </w:style>
  <w:style w:type="character" w:styleId="796">
    <w:name w:val="页码"/>
    <w:next w:val="796"/>
    <w:link w:val="746"/>
  </w:style>
  <w:style w:type="character" w:styleId="797">
    <w:name w:val="已访问的超链接"/>
    <w:next w:val="797"/>
    <w:link w:val="746"/>
    <w:rPr>
      <w:color w:val="800080"/>
      <w:u w:val="none"/>
    </w:rPr>
  </w:style>
  <w:style w:type="character" w:styleId="798">
    <w:name w:val="HTML 定义"/>
    <w:next w:val="798"/>
    <w:link w:val="746"/>
    <w:rPr>
      <w:b w:val="0"/>
      <w:bCs w:val="0"/>
      <w:i w:val="0"/>
      <w:iCs w:val="0"/>
    </w:rPr>
  </w:style>
  <w:style w:type="character" w:styleId="799">
    <w:name w:val="HTML 打字机"/>
    <w:next w:val="799"/>
    <w:link w:val="746"/>
    <w:rPr>
      <w:rFonts w:ascii="monospace" w:hAnsi="monospace" w:eastAsia="monospace" w:cs="monospace"/>
      <w:sz w:val="20"/>
    </w:rPr>
  </w:style>
  <w:style w:type="character" w:styleId="800">
    <w:name w:val="HTML 缩写"/>
    <w:next w:val="800"/>
    <w:link w:val="746"/>
  </w:style>
  <w:style w:type="character" w:styleId="801">
    <w:name w:val="HTML 变量"/>
    <w:next w:val="801"/>
    <w:link w:val="746"/>
    <w:rPr>
      <w:b w:val="0"/>
      <w:bCs w:val="0"/>
      <w:i w:val="0"/>
      <w:iCs w:val="0"/>
    </w:rPr>
  </w:style>
  <w:style w:type="character" w:styleId="802">
    <w:name w:val="超链接"/>
    <w:next w:val="802"/>
    <w:link w:val="746"/>
    <w:uiPriority w:val="99"/>
    <w:rPr>
      <w:color w:val="0000ff"/>
      <w:u w:val="none"/>
    </w:rPr>
  </w:style>
  <w:style w:type="character" w:styleId="803">
    <w:name w:val="HTML 代码"/>
    <w:next w:val="803"/>
    <w:link w:val="746"/>
    <w:rPr>
      <w:rFonts w:ascii="monospace" w:hAnsi="monospace" w:eastAsia="monospace" w:cs="monospace"/>
      <w:b w:val="0"/>
      <w:bCs w:val="0"/>
      <w:i w:val="0"/>
      <w:iCs w:val="0"/>
      <w:sz w:val="20"/>
    </w:rPr>
  </w:style>
  <w:style w:type="character" w:styleId="804">
    <w:name w:val="批注引用"/>
    <w:next w:val="804"/>
    <w:link w:val="746"/>
    <w:rPr>
      <w:sz w:val="21"/>
      <w:szCs w:val="21"/>
    </w:rPr>
  </w:style>
  <w:style w:type="character" w:styleId="805">
    <w:name w:val="HTML 引文"/>
    <w:next w:val="805"/>
    <w:link w:val="746"/>
    <w:rPr>
      <w:b w:val="0"/>
      <w:bCs w:val="0"/>
      <w:i w:val="0"/>
      <w:iCs w:val="0"/>
    </w:rPr>
  </w:style>
  <w:style w:type="character" w:styleId="806">
    <w:name w:val="HTML 键盘"/>
    <w:next w:val="806"/>
    <w:link w:val="746"/>
    <w:rPr>
      <w:rFonts w:ascii="monospace" w:hAnsi="monospace" w:eastAsia="monospace" w:cs="monospace"/>
      <w:sz w:val="20"/>
    </w:rPr>
  </w:style>
  <w:style w:type="character" w:styleId="807">
    <w:name w:val="HTML 样本"/>
    <w:next w:val="807"/>
    <w:link w:val="746"/>
    <w:rPr>
      <w:rFonts w:ascii="monospace" w:hAnsi="monospace" w:eastAsia="monospace" w:cs="monospace"/>
    </w:rPr>
  </w:style>
  <w:style w:type="paragraph" w:styleId="808">
    <w:name w:val="列出段落1"/>
    <w:basedOn w:val="746"/>
    <w:next w:val="808"/>
    <w:link w:val="746"/>
    <w:uiPriority w:val="99"/>
    <w:qFormat/>
    <w:pPr>
      <w:ind w:firstLine="420"/>
    </w:pPr>
  </w:style>
  <w:style w:type="paragraph" w:styleId="809">
    <w:name w:val="列出段落"/>
    <w:basedOn w:val="746"/>
    <w:next w:val="809"/>
    <w:link w:val="746"/>
    <w:uiPriority w:val="34"/>
    <w:qFormat/>
    <w:pPr>
      <w:ind w:firstLine="420"/>
      <w:spacing w:line="360" w:lineRule="auto"/>
    </w:pPr>
    <w:rPr>
      <w:rFonts w:ascii="Times New Roman" w:hAnsi="Times New Roman" w:eastAsia="宋体" w:cs="Times New Roman"/>
      <w:szCs w:val="24"/>
    </w:rPr>
  </w:style>
  <w:style w:type="paragraph" w:styleId="810">
    <w:name w:val="Default"/>
    <w:next w:val="810"/>
    <w:link w:val="811"/>
    <w:uiPriority w:val="99"/>
    <w:pPr>
      <w:widowControl w:val="off"/>
    </w:pPr>
    <w:rPr>
      <w:rFonts w:ascii="MS Mincho" w:hAnsi="Calibri"/>
      <w:color w:val="000000"/>
      <w:sz w:val="21"/>
      <w:szCs w:val="24"/>
      <w:lang w:val="en-US" w:eastAsia="zh-CN" w:bidi="ar-SA"/>
    </w:rPr>
  </w:style>
  <w:style w:type="character" w:styleId="811">
    <w:name w:val="Default Char"/>
    <w:next w:val="811"/>
    <w:link w:val="810"/>
    <w:uiPriority w:val="99"/>
    <w:qFormat/>
    <w:rPr>
      <w:rFonts w:ascii="MS Mincho" w:hAnsi="Calibri"/>
      <w:color w:val="000000"/>
      <w:sz w:val="21"/>
      <w:szCs w:val="24"/>
      <w:lang w:val="en-US" w:eastAsia="zh-CN" w:bidi="ar-SA"/>
    </w:rPr>
  </w:style>
  <w:style w:type="character" w:styleId="812">
    <w:name w:val=" Char Char"/>
    <w:next w:val="812"/>
    <w:link w:val="746"/>
    <w:rPr>
      <w:sz w:val="18"/>
      <w:szCs w:val="18"/>
    </w:rPr>
  </w:style>
  <w:style w:type="character" w:styleId="813">
    <w:name w:val="H5 Char,h5 Char,heading 5 Char,Table label Char,l5 Char,hm Char,mh2 Char,Module heading 2 Char,Head 5 Char,list 5 Char,5 Char,PIM 5 Char,dash Char,ds Char,dd Char Char"/>
    <w:next w:val="813"/>
    <w:link w:val="746"/>
    <w:rPr>
      <w:rFonts w:eastAsia="黑体"/>
      <w:b/>
      <w:bCs/>
      <w:sz w:val="28"/>
      <w:szCs w:val="28"/>
      <w:lang w:val="en-US" w:eastAsia="zh-CN" w:bidi="ar-SA"/>
    </w:rPr>
  </w:style>
  <w:style w:type="character" w:styleId="814">
    <w:name w:val="三级标题 Char"/>
    <w:next w:val="814"/>
    <w:link w:val="815"/>
    <w:rPr>
      <w:rFonts w:ascii="华文中宋" w:hAnsi="华文中宋" w:eastAsia="华文中宋"/>
      <w:sz w:val="24"/>
      <w:szCs w:val="24"/>
      <w:lang w:bidi="ar-SA"/>
    </w:rPr>
  </w:style>
  <w:style w:type="paragraph" w:styleId="815">
    <w:name w:val="三级标题"/>
    <w:basedOn w:val="746"/>
    <w:next w:val="746"/>
    <w:link w:val="814"/>
    <w:qFormat/>
    <w:pPr>
      <w:spacing w:line="360" w:lineRule="auto"/>
      <w:outlineLvl w:val="2"/>
    </w:pPr>
    <w:rPr>
      <w:rFonts w:ascii="华文中宋" w:hAnsi="华文中宋" w:eastAsia="华文中宋"/>
      <w:sz w:val="24"/>
    </w:rPr>
  </w:style>
  <w:style w:type="character" w:styleId="816">
    <w:name w:val="链接"/>
    <w:next w:val="816"/>
    <w:link w:val="746"/>
    <w:rPr>
      <w:rFonts w:ascii="Times New Roman" w:eastAsia="宋体"/>
      <w:b w:val="0"/>
      <w:i w:val="0"/>
      <w:strike w:val="0"/>
      <w:color w:val="0000ff"/>
      <w:sz w:val="21"/>
      <w:u w:val="single"/>
      <w:vertAlign w:val="baseline"/>
      <w:lang w:val="en-US" w:eastAsia="zh-CN"/>
    </w:rPr>
  </w:style>
  <w:style w:type="character" w:styleId="817">
    <w:name w:val="H4 Char,h4 Char,heading 4 Char,bullet Char,bl Char,bb Char Char"/>
    <w:next w:val="817"/>
    <w:link w:val="746"/>
    <w:rPr>
      <w:rFonts w:ascii="Arial" w:hAnsi="Arial" w:eastAsia="黑体"/>
      <w:b/>
      <w:bCs/>
      <w:sz w:val="28"/>
      <w:szCs w:val="28"/>
      <w:lang w:val="en-US" w:eastAsia="zh-CN" w:bidi="ar-SA"/>
    </w:rPr>
  </w:style>
  <w:style w:type="character" w:styleId="818">
    <w:name w:val="wj1"/>
    <w:next w:val="818"/>
    <w:link w:val="746"/>
    <w:rPr>
      <w:color w:val="000000"/>
      <w:spacing w:val="260"/>
      <w:sz w:val="18"/>
      <w:szCs w:val="18"/>
      <w:u w:val="none"/>
    </w:rPr>
  </w:style>
  <w:style w:type="character" w:styleId="819">
    <w:name w:val=" Char Char2"/>
    <w:next w:val="819"/>
    <w:link w:val="746"/>
    <w:rPr>
      <w:rFonts w:ascii="Arial" w:hAnsi="Arial" w:eastAsia="黑体"/>
      <w:sz w:val="21"/>
      <w:szCs w:val="21"/>
    </w:rPr>
  </w:style>
  <w:style w:type="character" w:styleId="820">
    <w:name w:val=" Char Char4"/>
    <w:next w:val="820"/>
    <w:link w:val="746"/>
    <w:rPr>
      <w:b/>
      <w:bCs/>
      <w:sz w:val="24"/>
      <w:szCs w:val="24"/>
    </w:rPr>
  </w:style>
  <w:style w:type="character" w:styleId="821">
    <w:name w:val="h3 Char,3 Char,H3 Char,3rd level Char,BOD 0 Char,Level 3 Head Char,sect1.2.3 Char,l3 Char,CT Char,Level 3 Topic Heading Char,l3+toc 3 Char,Sub-section Title Char,1.1.1 Char,list 3 Char,Head 3 Char,Heading 3 - old Char,HeadC Char,Map Char,H31 Char"/>
    <w:next w:val="821"/>
    <w:link w:val="746"/>
    <w:rPr>
      <w:b/>
      <w:bCs/>
      <w:sz w:val="32"/>
      <w:szCs w:val="32"/>
    </w:rPr>
  </w:style>
  <w:style w:type="character" w:styleId="822">
    <w:name w:val=" Char Char1"/>
    <w:next w:val="822"/>
    <w:link w:val="746"/>
    <w:rPr>
      <w:sz w:val="18"/>
      <w:szCs w:val="18"/>
    </w:rPr>
  </w:style>
  <w:style w:type="character" w:styleId="823">
    <w:name w:val="第*章 Char,H2 Char,new Char,2nd level Char,h2 Char,2 Char,Header 2 Char,l2 Char,Titre2 Char,Head 2 Char,sect 1.2 Char,DO NOT USE_h2 Char,chn Char,Chapter Number/Appendix Letter Char,prop2 Char,PIM2 Char,Heading 21 Char,Underrubrik1 Char,Heading2 Char"/>
    <w:next w:val="823"/>
    <w:link w:val="746"/>
    <w:rPr>
      <w:rFonts w:ascii="Arial" w:hAnsi="Arial" w:eastAsia="黑体"/>
      <w:b/>
      <w:bCs/>
      <w:sz w:val="32"/>
      <w:szCs w:val="32"/>
    </w:rPr>
  </w:style>
  <w:style w:type="character" w:styleId="824">
    <w:name w:val="H6 Char,BOD 4 Char Char"/>
    <w:next w:val="824"/>
    <w:link w:val="746"/>
    <w:rPr>
      <w:rFonts w:ascii="Arial" w:hAnsi="Arial" w:eastAsia="黑体"/>
      <w:b/>
      <w:bCs/>
      <w:sz w:val="24"/>
      <w:szCs w:val="24"/>
    </w:rPr>
  </w:style>
  <w:style w:type="character" w:styleId="825">
    <w:name w:val=" Char Char3"/>
    <w:next w:val="825"/>
    <w:link w:val="746"/>
    <w:rPr>
      <w:rFonts w:ascii="Arial" w:hAnsi="Arial" w:eastAsia="黑体"/>
      <w:sz w:val="24"/>
      <w:szCs w:val="24"/>
    </w:rPr>
  </w:style>
  <w:style w:type="character" w:styleId="826">
    <w:name w:val="HTML 预设格式 Char"/>
    <w:next w:val="826"/>
    <w:link w:val="827"/>
    <w:rPr>
      <w:rFonts w:ascii="宋体" w:hAnsi="宋体" w:eastAsia="宋体"/>
      <w:sz w:val="24"/>
      <w:szCs w:val="24"/>
      <w:lang w:bidi="ar-SA"/>
    </w:rPr>
  </w:style>
  <w:style w:type="paragraph" w:styleId="827">
    <w:name w:val="HTML Preformatted"/>
    <w:basedOn w:val="746"/>
    <w:next w:val="827"/>
    <w:link w:val="8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28">
    <w:name w:val="二级标题2 Char"/>
    <w:next w:val="828"/>
    <w:link w:val="829"/>
    <w:rPr>
      <w:rFonts w:ascii="华文中宋" w:hAnsi="华文中宋" w:eastAsia="华文中宋"/>
      <w:b/>
      <w:bCs/>
      <w:sz w:val="24"/>
      <w:szCs w:val="24"/>
    </w:rPr>
  </w:style>
  <w:style w:type="paragraph" w:styleId="829">
    <w:name w:val="二级标题2"/>
    <w:basedOn w:val="748"/>
    <w:next w:val="766"/>
    <w:link w:val="828"/>
    <w:qFormat/>
    <w:pPr>
      <w:spacing w:before="0" w:after="0" w:line="360" w:lineRule="auto"/>
      <w:tabs>
        <w:tab w:val="left" w:pos="1021" w:leader="none"/>
      </w:tabs>
    </w:pPr>
    <w:rPr>
      <w:rFonts w:ascii="华文中宋" w:hAnsi="华文中宋" w:eastAsia="华文中宋"/>
      <w:sz w:val="24"/>
      <w:szCs w:val="24"/>
    </w:rPr>
  </w:style>
  <w:style w:type="character" w:styleId="830">
    <w:name w:val="普通正文 Char"/>
    <w:next w:val="830"/>
    <w:link w:val="831"/>
    <w:rPr>
      <w:rFonts w:ascii="Arial" w:hAnsi="Arial"/>
      <w:sz w:val="24"/>
      <w:szCs w:val="24"/>
    </w:rPr>
  </w:style>
  <w:style w:type="paragraph" w:styleId="831">
    <w:name w:val="普通正文"/>
    <w:basedOn w:val="746"/>
    <w:next w:val="831"/>
    <w:link w:val="830"/>
    <w:pPr>
      <w:ind w:firstLine="480"/>
      <w:jc w:val="left"/>
      <w:spacing w:before="120" w:after="120" w:line="360" w:lineRule="auto"/>
    </w:pPr>
    <w:rPr>
      <w:rFonts w:ascii="Arial" w:hAnsi="Arial"/>
      <w:sz w:val="24"/>
    </w:rPr>
  </w:style>
  <w:style w:type="character" w:styleId="832">
    <w:name w:val="无间隔 Char"/>
    <w:next w:val="832"/>
    <w:link w:val="746"/>
    <w:rPr>
      <w:rFonts w:ascii="Calibri" w:hAnsi="Calibri"/>
      <w:sz w:val="22"/>
      <w:szCs w:val="22"/>
      <w:lang w:val="en-US" w:eastAsia="zh-CN" w:bidi="ar-SA"/>
    </w:rPr>
  </w:style>
  <w:style w:type="character" w:styleId="833">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833"/>
    <w:link w:val="746"/>
    <w:rPr>
      <w:rFonts w:ascii="宋体" w:hAnsi="Courier New"/>
      <w:sz w:val="21"/>
    </w:rPr>
  </w:style>
  <w:style w:type="paragraph" w:styleId="834">
    <w:name w:val="xl40"/>
    <w:basedOn w:val="746"/>
    <w:next w:val="834"/>
    <w:link w:val="746"/>
    <w:pPr>
      <w:jc w:val="left"/>
      <w:spacing w:before="100" w:beforeAutospacing="1" w:after="100" w:afterAutospacing="1"/>
      <w:widowControl/>
    </w:pPr>
    <w:rPr>
      <w:rFonts w:ascii="Arial" w:hAnsi="Arial" w:eastAsia="Arial Unicode MS" w:cs="Arial"/>
      <w:b/>
      <w:bCs/>
      <w:sz w:val="18"/>
      <w:szCs w:val="18"/>
    </w:rPr>
  </w:style>
  <w:style w:type="paragraph" w:styleId="835">
    <w:name w:val="TOC 标题"/>
    <w:basedOn w:val="747"/>
    <w:next w:val="746"/>
    <w:link w:val="746"/>
    <w:uiPriority w:val="39"/>
    <w:qFormat/>
    <w:pPr>
      <w:jc w:val="left"/>
      <w:keepLines/>
      <w:spacing w:before="480" w:line="276" w:lineRule="auto"/>
      <w:widowControl/>
      <w:tabs>
        <w:tab w:val="left" w:pos="360" w:leader="none"/>
      </w:tabs>
      <w:outlineLvl w:val="9"/>
    </w:pPr>
    <w:rPr>
      <w:rFonts w:ascii="Cambria" w:hAnsi="Cambria" w:eastAsia="宋体" w:cs="Times New Roman"/>
      <w:b/>
      <w:bCs/>
      <w:color w:val="365f91"/>
      <w:szCs w:val="28"/>
    </w:rPr>
  </w:style>
  <w:style w:type="paragraph" w:styleId="836">
    <w:name w:val="xl37"/>
    <w:basedOn w:val="746"/>
    <w:next w:val="836"/>
    <w:link w:val="746"/>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837">
    <w:name w:val="??"/>
    <w:next w:val="837"/>
    <w:link w:val="746"/>
    <w:pPr>
      <w:jc w:val="both"/>
      <w:widowControl w:val="off"/>
    </w:pPr>
    <w:rPr>
      <w:sz w:val="21"/>
      <w:szCs w:val="21"/>
      <w:lang w:val="en-US" w:eastAsia="en-US" w:bidi="ar-SA"/>
    </w:rPr>
  </w:style>
  <w:style w:type="paragraph" w:styleId="838">
    <w:name w:val="题目项目"/>
    <w:basedOn w:val="746"/>
    <w:next w:val="838"/>
    <w:link w:val="746"/>
    <w:pPr>
      <w:numPr>
        <w:ilvl w:val="0"/>
        <w:numId w:val="2"/>
      </w:numPr>
      <w:tabs>
        <w:tab w:val="left" w:pos="840" w:leader="none"/>
      </w:tabs>
    </w:pPr>
  </w:style>
  <w:style w:type="paragraph" w:styleId="839">
    <w:name w:val="xl56"/>
    <w:basedOn w:val="746"/>
    <w:next w:val="839"/>
    <w:link w:val="746"/>
    <w:pPr>
      <w:jc w:val="right"/>
      <w:spacing w:before="100" w:beforeAutospacing="1" w:after="100" w:afterAutospacing="1"/>
      <w:widowControl/>
    </w:pPr>
    <w:rPr>
      <w:rFonts w:ascii="Arial" w:hAnsi="Arial" w:eastAsia="Arial Unicode MS" w:cs="Arial"/>
      <w:sz w:val="24"/>
    </w:rPr>
  </w:style>
  <w:style w:type="paragraph" w:styleId="840">
    <w:name w:val="xl70"/>
    <w:basedOn w:val="746"/>
    <w:next w:val="840"/>
    <w:link w:val="746"/>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841">
    <w:name w:val="xl28"/>
    <w:basedOn w:val="746"/>
    <w:next w:val="841"/>
    <w:link w:val="746"/>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842">
    <w:name w:val="章标题"/>
    <w:basedOn w:val="746"/>
    <w:next w:val="842"/>
    <w:link w:val="746"/>
    <w:pPr>
      <w:jc w:val="center"/>
      <w:spacing w:before="158" w:after="153" w:line="323" w:lineRule="atLeast"/>
      <w:widowControl/>
    </w:pPr>
    <w:rPr>
      <w:rFonts w:ascii="Arial" w:eastAsia="黑体"/>
      <w:color w:val="000000"/>
      <w:sz w:val="31"/>
      <w:szCs w:val="20"/>
    </w:rPr>
  </w:style>
  <w:style w:type="paragraph" w:styleId="843">
    <w:name w:val="font12"/>
    <w:basedOn w:val="746"/>
    <w:next w:val="843"/>
    <w:link w:val="746"/>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844">
    <w:name w:val="xl45"/>
    <w:basedOn w:val="746"/>
    <w:next w:val="844"/>
    <w:link w:val="746"/>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845">
    <w:name w:val="文章总标题"/>
    <w:basedOn w:val="746"/>
    <w:next w:val="845"/>
    <w:link w:val="746"/>
    <w:pPr>
      <w:jc w:val="center"/>
      <w:spacing w:before="566" w:after="544" w:line="566" w:lineRule="atLeast"/>
      <w:widowControl/>
    </w:pPr>
    <w:rPr>
      <w:rFonts w:ascii="Arial" w:eastAsia="黑体"/>
      <w:color w:val="000000"/>
      <w:sz w:val="54"/>
      <w:szCs w:val="20"/>
    </w:rPr>
  </w:style>
  <w:style w:type="paragraph" w:styleId="846">
    <w:name w:val="目录1"/>
    <w:basedOn w:val="746"/>
    <w:next w:val="846"/>
    <w:link w:val="746"/>
    <w:pPr>
      <w:jc w:val="left"/>
      <w:spacing w:after="136" w:line="289" w:lineRule="atLeast"/>
      <w:widowControl/>
      <w:tabs>
        <w:tab w:val="left" w:pos="8503" w:leader="dot"/>
      </w:tabs>
    </w:pPr>
    <w:rPr>
      <w:rFonts w:ascii="Arial" w:eastAsia="黑体"/>
      <w:color w:val="000000"/>
      <w:sz w:val="28"/>
      <w:szCs w:val="20"/>
    </w:rPr>
  </w:style>
  <w:style w:type="paragraph" w:styleId="847">
    <w:name w:val="xl54"/>
    <w:basedOn w:val="746"/>
    <w:next w:val="847"/>
    <w:link w:val="746"/>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848">
    <w:name w:val="xl47"/>
    <w:basedOn w:val="746"/>
    <w:next w:val="848"/>
    <w:link w:val="746"/>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849">
    <w:name w:val="xl49"/>
    <w:basedOn w:val="746"/>
    <w:next w:val="849"/>
    <w:link w:val="746"/>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850">
    <w:name w:val="IBM 正文"/>
    <w:basedOn w:val="746"/>
    <w:next w:val="850"/>
    <w:link w:val="746"/>
    <w:pPr>
      <w:spacing w:line="360" w:lineRule="exact"/>
    </w:pPr>
    <w:rPr>
      <w:sz w:val="24"/>
      <w:szCs w:val="20"/>
    </w:rPr>
  </w:style>
  <w:style w:type="paragraph" w:styleId="851">
    <w:name w:val="font11"/>
    <w:basedOn w:val="746"/>
    <w:next w:val="851"/>
    <w:link w:val="746"/>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852">
    <w:name w:val="xl65"/>
    <w:basedOn w:val="746"/>
    <w:next w:val="852"/>
    <w:link w:val="746"/>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853">
    <w:name w:val="xl41"/>
    <w:basedOn w:val="746"/>
    <w:next w:val="853"/>
    <w:link w:val="746"/>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854">
    <w:name w:val="小节标题"/>
    <w:basedOn w:val="746"/>
    <w:next w:val="854"/>
    <w:link w:val="746"/>
    <w:pPr>
      <w:spacing w:before="175" w:after="102" w:line="351" w:lineRule="atLeast"/>
      <w:widowControl/>
    </w:pPr>
    <w:rPr>
      <w:rFonts w:eastAsia="黑体"/>
      <w:color w:val="000000"/>
      <w:szCs w:val="20"/>
    </w:rPr>
  </w:style>
  <w:style w:type="paragraph" w:styleId="855">
    <w:name w:val="xl39"/>
    <w:basedOn w:val="746"/>
    <w:next w:val="855"/>
    <w:link w:val="746"/>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856">
    <w:name w:val="xl29"/>
    <w:basedOn w:val="746"/>
    <w:next w:val="856"/>
    <w:link w:val="746"/>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57">
    <w:name w:val="xl44"/>
    <w:basedOn w:val="746"/>
    <w:next w:val="857"/>
    <w:link w:val="746"/>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858">
    <w:name w:val="xl38"/>
    <w:basedOn w:val="746"/>
    <w:next w:val="858"/>
    <w:link w:val="746"/>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859">
    <w:name w:val="目录3"/>
    <w:basedOn w:val="746"/>
    <w:next w:val="859"/>
    <w:link w:val="746"/>
    <w:pPr>
      <w:ind w:firstLine="419"/>
      <w:spacing w:line="317" w:lineRule="atLeast"/>
      <w:widowControl/>
      <w:tabs>
        <w:tab w:val="left" w:pos="7370" w:leader="dot"/>
      </w:tabs>
    </w:pPr>
    <w:rPr>
      <w:color w:val="000000"/>
      <w:szCs w:val="20"/>
    </w:rPr>
  </w:style>
  <w:style w:type="paragraph" w:styleId="860">
    <w:name w:val="font13"/>
    <w:basedOn w:val="746"/>
    <w:next w:val="860"/>
    <w:link w:val="746"/>
    <w:pPr>
      <w:jc w:val="left"/>
      <w:spacing w:before="100" w:beforeAutospacing="1" w:after="100" w:afterAutospacing="1"/>
      <w:widowControl/>
    </w:pPr>
    <w:rPr>
      <w:rFonts w:hint="eastAsia" w:ascii="宋体" w:hAnsi="宋体" w:cs="Arial Unicode MS"/>
      <w:sz w:val="20"/>
      <w:szCs w:val="20"/>
    </w:rPr>
  </w:style>
  <w:style w:type="paragraph" w:styleId="861">
    <w:name w:val="xl74"/>
    <w:basedOn w:val="746"/>
    <w:next w:val="861"/>
    <w:link w:val="746"/>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862">
    <w:name w:val="NAP Normal"/>
    <w:basedOn w:val="746"/>
    <w:next w:val="862"/>
    <w:link w:val="746"/>
    <w:pPr>
      <w:spacing w:line="240" w:lineRule="exact"/>
    </w:pPr>
    <w:rPr>
      <w:sz w:val="22"/>
      <w:szCs w:val="22"/>
    </w:rPr>
  </w:style>
  <w:style w:type="paragraph" w:styleId="863">
    <w:name w:val="xl58"/>
    <w:basedOn w:val="746"/>
    <w:next w:val="863"/>
    <w:link w:val="746"/>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864">
    <w:name w:val=" Char Char1 Char Char Char"/>
    <w:basedOn w:val="746"/>
    <w:next w:val="864"/>
    <w:link w:val="746"/>
    <w:rPr>
      <w:szCs w:val="20"/>
    </w:rPr>
  </w:style>
  <w:style w:type="paragraph" w:styleId="865">
    <w:name w:val="xl52"/>
    <w:basedOn w:val="746"/>
    <w:next w:val="865"/>
    <w:link w:val="746"/>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66">
    <w:name w:val="font7"/>
    <w:basedOn w:val="746"/>
    <w:next w:val="866"/>
    <w:link w:val="746"/>
    <w:pPr>
      <w:jc w:val="left"/>
      <w:spacing w:before="100" w:beforeAutospacing="1" w:after="100" w:afterAutospacing="1"/>
      <w:widowControl/>
    </w:pPr>
    <w:rPr>
      <w:rFonts w:hint="eastAsia" w:ascii="宋体" w:hAnsi="宋体" w:cs="Arial Unicode MS"/>
      <w:sz w:val="18"/>
      <w:szCs w:val="18"/>
    </w:rPr>
  </w:style>
  <w:style w:type="paragraph" w:styleId="867">
    <w:name w:val="xl71"/>
    <w:basedOn w:val="746"/>
    <w:next w:val="867"/>
    <w:link w:val="746"/>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868">
    <w:name w:val="xl50"/>
    <w:basedOn w:val="746"/>
    <w:next w:val="868"/>
    <w:link w:val="746"/>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869">
    <w:name w:val="正文2"/>
    <w:basedOn w:val="746"/>
    <w:next w:val="869"/>
    <w:link w:val="746"/>
    <w:pPr>
      <w:ind w:firstLine="200"/>
      <w:jc w:val="left"/>
      <w:spacing w:after="160" w:line="360" w:lineRule="auto"/>
      <w:widowControl/>
    </w:pPr>
    <w:rPr>
      <w:rFonts w:ascii="Verdana" w:hAnsi="Verdana" w:eastAsia="黑体"/>
      <w:szCs w:val="20"/>
      <w:lang w:eastAsia="en-US"/>
    </w:rPr>
  </w:style>
  <w:style w:type="paragraph" w:styleId="870">
    <w:name w:val="默认段落字体 Para Char Char Char Char Char Char Char"/>
    <w:basedOn w:val="762"/>
    <w:next w:val="870"/>
    <w:link w:val="746"/>
    <w:pPr>
      <w:ind w:left="357"/>
      <w:jc w:val="left"/>
      <w:spacing w:line="436" w:lineRule="exact"/>
      <w:outlineLvl w:val="3"/>
    </w:pPr>
    <w:rPr>
      <w:rFonts w:ascii="Tahoma" w:hAnsi="Tahoma"/>
      <w:b/>
      <w:sz w:val="24"/>
    </w:rPr>
  </w:style>
  <w:style w:type="paragraph" w:styleId="871">
    <w:name w:val="xl72"/>
    <w:basedOn w:val="746"/>
    <w:next w:val="871"/>
    <w:link w:val="74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72">
    <w:name w:val="样式1"/>
    <w:basedOn w:val="746"/>
    <w:next w:val="872"/>
    <w:link w:val="746"/>
    <w:pPr>
      <w:ind w:left="709" w:hanging="709"/>
      <w:tabs>
        <w:tab w:val="left" w:pos="709" w:leader="none"/>
      </w:tabs>
    </w:pPr>
    <w:rPr>
      <w:rFonts w:ascii="宋体" w:hAnsi="宋体"/>
      <w:szCs w:val="21"/>
    </w:rPr>
  </w:style>
  <w:style w:type="paragraph" w:styleId="873">
    <w:name w:val="xl73"/>
    <w:basedOn w:val="746"/>
    <w:next w:val="873"/>
    <w:link w:val="746"/>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874">
    <w:name w:val="xl60"/>
    <w:basedOn w:val="746"/>
    <w:next w:val="874"/>
    <w:link w:val="746"/>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875">
    <w:name w:val="无间隔"/>
    <w:next w:val="875"/>
    <w:link w:val="746"/>
    <w:qFormat/>
    <w:rPr>
      <w:rFonts w:ascii="Calibri" w:hAnsi="Calibri"/>
      <w:sz w:val="22"/>
      <w:szCs w:val="22"/>
      <w:lang w:val="en-US" w:eastAsia="zh-CN" w:bidi="ar-SA"/>
    </w:rPr>
  </w:style>
  <w:style w:type="paragraph" w:styleId="876">
    <w:name w:val="xl59"/>
    <w:basedOn w:val="746"/>
    <w:next w:val="876"/>
    <w:link w:val="746"/>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877">
    <w:name w:val="xl35"/>
    <w:basedOn w:val="746"/>
    <w:next w:val="877"/>
    <w:link w:val="746"/>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78">
    <w:name w:val="xl27"/>
    <w:basedOn w:val="746"/>
    <w:next w:val="878"/>
    <w:link w:val="746"/>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79">
    <w:name w:val="节标题"/>
    <w:basedOn w:val="746"/>
    <w:next w:val="879"/>
    <w:link w:val="746"/>
    <w:pPr>
      <w:jc w:val="center"/>
      <w:spacing w:line="289" w:lineRule="atLeast"/>
      <w:widowControl/>
    </w:pPr>
    <w:rPr>
      <w:color w:val="000000"/>
      <w:sz w:val="28"/>
      <w:szCs w:val="20"/>
    </w:rPr>
  </w:style>
  <w:style w:type="paragraph" w:styleId="880">
    <w:name w:val="正文_13"/>
    <w:next w:val="880"/>
    <w:link w:val="746"/>
    <w:qFormat/>
    <w:pPr>
      <w:jc w:val="both"/>
      <w:widowControl w:val="off"/>
    </w:pPr>
    <w:rPr>
      <w:sz w:val="21"/>
      <w:szCs w:val="24"/>
      <w:lang w:val="en-US" w:eastAsia="zh-CN" w:bidi="ar-SA"/>
    </w:rPr>
  </w:style>
  <w:style w:type="paragraph" w:styleId="881">
    <w:name w:val="black1"/>
    <w:basedOn w:val="746"/>
    <w:next w:val="881"/>
    <w:link w:val="746"/>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882">
    <w:name w:val="xl42"/>
    <w:basedOn w:val="746"/>
    <w:next w:val="882"/>
    <w:link w:val="746"/>
    <w:pPr>
      <w:jc w:val="left"/>
      <w:spacing w:before="100" w:beforeAutospacing="1" w:after="100" w:afterAutospacing="1"/>
      <w:widowControl/>
    </w:pPr>
    <w:rPr>
      <w:rFonts w:hint="eastAsia" w:ascii="楷体_GB2312" w:hAnsi="Arial Unicode MS" w:eastAsia="楷体_GB2312" w:cs="Arial Unicode MS"/>
      <w:sz w:val="24"/>
    </w:rPr>
  </w:style>
  <w:style w:type="paragraph" w:styleId="883">
    <w:name w:val="xl64"/>
    <w:basedOn w:val="746"/>
    <w:next w:val="883"/>
    <w:link w:val="746"/>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884">
    <w:name w:val="xl32"/>
    <w:basedOn w:val="746"/>
    <w:next w:val="884"/>
    <w:link w:val="746"/>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885">
    <w:name w:val="xl55"/>
    <w:basedOn w:val="746"/>
    <w:next w:val="885"/>
    <w:link w:val="746"/>
    <w:pPr>
      <w:jc w:val="center"/>
      <w:spacing w:before="100" w:beforeAutospacing="1" w:after="100" w:afterAutospacing="1"/>
      <w:widowControl/>
    </w:pPr>
    <w:rPr>
      <w:rFonts w:ascii="Arial" w:hAnsi="Arial" w:eastAsia="Arial Unicode MS" w:cs="Arial"/>
      <w:sz w:val="24"/>
    </w:rPr>
  </w:style>
  <w:style w:type="paragraph" w:styleId="886">
    <w:name w:val="目录标题"/>
    <w:basedOn w:val="746"/>
    <w:next w:val="886"/>
    <w:link w:val="746"/>
    <w:pPr>
      <w:ind w:firstLine="419"/>
      <w:jc w:val="center"/>
      <w:spacing w:before="566" w:after="544" w:line="566" w:lineRule="atLeast"/>
      <w:widowControl/>
    </w:pPr>
    <w:rPr>
      <w:rFonts w:ascii="Arial" w:eastAsia="黑体"/>
      <w:color w:val="000000"/>
      <w:spacing w:val="566"/>
      <w:sz w:val="54"/>
      <w:szCs w:val="20"/>
    </w:rPr>
  </w:style>
  <w:style w:type="paragraph" w:styleId="887">
    <w:name w:val="xl63"/>
    <w:basedOn w:val="746"/>
    <w:next w:val="887"/>
    <w:link w:val="746"/>
    <w:pPr>
      <w:jc w:val="left"/>
      <w:spacing w:before="100" w:beforeAutospacing="1" w:after="100" w:afterAutospacing="1"/>
      <w:widowControl/>
    </w:pPr>
    <w:rPr>
      <w:rFonts w:hint="eastAsia" w:ascii="宋体" w:hAnsi="宋体" w:cs="Arial Unicode MS"/>
      <w:sz w:val="24"/>
    </w:rPr>
  </w:style>
  <w:style w:type="paragraph" w:styleId="888">
    <w:name w:val="xl51"/>
    <w:basedOn w:val="746"/>
    <w:next w:val="888"/>
    <w:link w:val="746"/>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889">
    <w:name w:val="目录2"/>
    <w:basedOn w:val="746"/>
    <w:next w:val="889"/>
    <w:link w:val="746"/>
    <w:pPr>
      <w:ind w:firstLine="209"/>
      <w:spacing w:line="317" w:lineRule="atLeast"/>
      <w:widowControl/>
      <w:tabs>
        <w:tab w:val="left" w:pos="7370" w:leader="dot"/>
      </w:tabs>
    </w:pPr>
    <w:rPr>
      <w:color w:val="000000"/>
      <w:szCs w:val="20"/>
    </w:rPr>
  </w:style>
  <w:style w:type="paragraph" w:styleId="890">
    <w:name w:val="xl57"/>
    <w:basedOn w:val="746"/>
    <w:next w:val="890"/>
    <w:link w:val="746"/>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891">
    <w:name w:val="xl66"/>
    <w:basedOn w:val="746"/>
    <w:next w:val="891"/>
    <w:link w:val="746"/>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892">
    <w:name w:val="xl53"/>
    <w:basedOn w:val="746"/>
    <w:next w:val="892"/>
    <w:link w:val="746"/>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893">
    <w:name w:val="文章附标题"/>
    <w:basedOn w:val="746"/>
    <w:next w:val="893"/>
    <w:link w:val="746"/>
    <w:pPr>
      <w:jc w:val="center"/>
      <w:spacing w:before="187" w:after="175" w:line="374" w:lineRule="atLeast"/>
      <w:widowControl/>
    </w:pPr>
    <w:rPr>
      <w:color w:val="000000"/>
      <w:sz w:val="36"/>
      <w:szCs w:val="20"/>
    </w:rPr>
  </w:style>
  <w:style w:type="paragraph" w:styleId="894">
    <w:name w:val="xl69"/>
    <w:basedOn w:val="746"/>
    <w:next w:val="894"/>
    <w:link w:val="746"/>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895">
    <w:name w:val="font6"/>
    <w:basedOn w:val="746"/>
    <w:next w:val="895"/>
    <w:link w:val="746"/>
    <w:pPr>
      <w:jc w:val="left"/>
      <w:spacing w:before="100" w:beforeAutospacing="1" w:after="100" w:afterAutospacing="1"/>
      <w:widowControl/>
    </w:pPr>
    <w:rPr>
      <w:rFonts w:ascii="Arial" w:hAnsi="Arial" w:eastAsia="Arial Unicode MS" w:cs="Arial"/>
      <w:sz w:val="18"/>
      <w:szCs w:val="18"/>
    </w:rPr>
  </w:style>
  <w:style w:type="paragraph" w:styleId="896">
    <w:name w:val="xl48"/>
    <w:basedOn w:val="746"/>
    <w:next w:val="896"/>
    <w:link w:val="746"/>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897">
    <w:name w:val="xl33"/>
    <w:basedOn w:val="746"/>
    <w:next w:val="897"/>
    <w:link w:val="746"/>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898">
    <w:name w:val="目录4"/>
    <w:basedOn w:val="746"/>
    <w:next w:val="898"/>
    <w:link w:val="746"/>
    <w:pPr>
      <w:ind w:firstLine="629"/>
      <w:spacing w:line="317" w:lineRule="atLeast"/>
      <w:widowControl/>
      <w:tabs>
        <w:tab w:val="left" w:pos="7370" w:leader="dot"/>
      </w:tabs>
    </w:pPr>
    <w:rPr>
      <w:color w:val="000000"/>
      <w:szCs w:val="20"/>
    </w:rPr>
  </w:style>
  <w:style w:type="paragraph" w:styleId="899">
    <w:name w:val="font5"/>
    <w:basedOn w:val="746"/>
    <w:next w:val="899"/>
    <w:link w:val="746"/>
    <w:pPr>
      <w:jc w:val="left"/>
      <w:spacing w:before="100" w:beforeAutospacing="1" w:after="100" w:afterAutospacing="1"/>
      <w:widowControl/>
    </w:pPr>
    <w:rPr>
      <w:rFonts w:ascii="Arial" w:hAnsi="Arial" w:eastAsia="Arial Unicode MS" w:cs="Arial"/>
      <w:sz w:val="20"/>
      <w:szCs w:val="20"/>
    </w:rPr>
  </w:style>
  <w:style w:type="paragraph" w:styleId="900">
    <w:name w:val="Sourcetext"/>
    <w:basedOn w:val="746"/>
    <w:next w:val="900"/>
    <w:link w:val="746"/>
    <w:pPr>
      <w:ind w:left="2160"/>
      <w:jc w:val="left"/>
      <w:spacing w:after="120"/>
      <w:widowControl/>
    </w:pPr>
    <w:rPr>
      <w:rFonts w:ascii="Century Schoolbook" w:hAnsi="Century Schoolbook"/>
      <w:sz w:val="20"/>
      <w:szCs w:val="20"/>
    </w:rPr>
  </w:style>
  <w:style w:type="paragraph" w:styleId="901">
    <w:name w:val="Char Char1 Char Char Char"/>
    <w:basedOn w:val="746"/>
    <w:next w:val="901"/>
    <w:link w:val="746"/>
    <w:rPr>
      <w:szCs w:val="20"/>
    </w:rPr>
  </w:style>
  <w:style w:type="paragraph" w:styleId="902">
    <w:name w:val="xl30"/>
    <w:basedOn w:val="746"/>
    <w:next w:val="902"/>
    <w:link w:val="746"/>
    <w:pPr>
      <w:jc w:val="left"/>
      <w:spacing w:before="100" w:beforeAutospacing="1" w:after="100" w:afterAutospacing="1"/>
      <w:widowControl/>
    </w:pPr>
    <w:rPr>
      <w:rFonts w:ascii="Arial" w:hAnsi="Arial" w:eastAsia="Arial Unicode MS" w:cs="Arial"/>
      <w:sz w:val="18"/>
      <w:szCs w:val="18"/>
    </w:rPr>
  </w:style>
  <w:style w:type="paragraph" w:styleId="903">
    <w:name w:val="xl34"/>
    <w:basedOn w:val="746"/>
    <w:next w:val="903"/>
    <w:link w:val="746"/>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04">
    <w:name w:val="Sourcetext bullet"/>
    <w:basedOn w:val="900"/>
    <w:next w:val="904"/>
    <w:link w:val="746"/>
    <w:pPr>
      <w:numPr>
        <w:ilvl w:val="0"/>
        <w:numId w:val="3"/>
      </w:numPr>
      <w:ind w:left="2160"/>
      <w:tabs>
        <w:tab w:val="left" w:pos="360" w:leader="none"/>
      </w:tabs>
    </w:pPr>
  </w:style>
  <w:style w:type="paragraph" w:styleId="905">
    <w:name w:val="xl62"/>
    <w:basedOn w:val="746"/>
    <w:next w:val="905"/>
    <w:link w:val="746"/>
    <w:pPr>
      <w:jc w:val="center"/>
      <w:spacing w:before="100" w:beforeAutospacing="1" w:after="100" w:afterAutospacing="1"/>
      <w:widowControl/>
    </w:pPr>
    <w:rPr>
      <w:rFonts w:ascii="Arial" w:hAnsi="Arial" w:eastAsia="Arial Unicode MS" w:cs="Arial"/>
      <w:sz w:val="24"/>
    </w:rPr>
  </w:style>
  <w:style w:type="paragraph" w:styleId="906">
    <w:name w:val="xl61"/>
    <w:basedOn w:val="746"/>
    <w:next w:val="906"/>
    <w:link w:val="746"/>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907">
    <w:name w:val="Char"/>
    <w:basedOn w:val="746"/>
    <w:next w:val="907"/>
    <w:link w:val="746"/>
    <w:pPr>
      <w:ind w:left="360" w:hanging="360"/>
      <w:keepLines/>
      <w:keepNext/>
      <w:pageBreakBefore/>
      <w:tabs>
        <w:tab w:val="left" w:pos="360" w:leader="none"/>
      </w:tabs>
    </w:pPr>
    <w:rPr>
      <w:sz w:val="22"/>
    </w:rPr>
  </w:style>
  <w:style w:type="paragraph" w:styleId="908">
    <w:name w:val="xl67"/>
    <w:basedOn w:val="746"/>
    <w:next w:val="908"/>
    <w:link w:val="746"/>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909">
    <w:name w:val="默认段落字体 Para Char"/>
    <w:basedOn w:val="746"/>
    <w:next w:val="909"/>
    <w:link w:val="746"/>
    <w:pPr>
      <w:spacing w:line="360" w:lineRule="auto"/>
    </w:pPr>
    <w:rPr>
      <w:sz w:val="24"/>
      <w:szCs w:val="20"/>
    </w:rPr>
  </w:style>
  <w:style w:type="paragraph" w:styleId="910">
    <w:name w:val="xl31"/>
    <w:basedOn w:val="746"/>
    <w:next w:val="910"/>
    <w:link w:val="746"/>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11">
    <w:name w:val="font8"/>
    <w:basedOn w:val="746"/>
    <w:next w:val="911"/>
    <w:link w:val="746"/>
    <w:pPr>
      <w:jc w:val="left"/>
      <w:spacing w:before="100" w:beforeAutospacing="1" w:after="100" w:afterAutospacing="1"/>
      <w:widowControl/>
    </w:pPr>
    <w:rPr>
      <w:rFonts w:hint="eastAsia" w:ascii="隶书" w:hAnsi="Arial Unicode MS" w:eastAsia="隶书" w:cs="Arial Unicode MS"/>
      <w:sz w:val="18"/>
      <w:szCs w:val="18"/>
    </w:rPr>
  </w:style>
  <w:style w:type="paragraph" w:styleId="912">
    <w:name w:val="font9"/>
    <w:basedOn w:val="746"/>
    <w:next w:val="912"/>
    <w:link w:val="746"/>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13">
    <w:name w:val="xl46"/>
    <w:basedOn w:val="746"/>
    <w:next w:val="913"/>
    <w:link w:val="746"/>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14">
    <w:name w:val="xl36"/>
    <w:basedOn w:val="746"/>
    <w:next w:val="914"/>
    <w:link w:val="746"/>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15">
    <w:name w:val="font10"/>
    <w:basedOn w:val="746"/>
    <w:next w:val="915"/>
    <w:link w:val="746"/>
    <w:pPr>
      <w:jc w:val="left"/>
      <w:spacing w:before="100" w:beforeAutospacing="1" w:after="100" w:afterAutospacing="1"/>
      <w:widowControl/>
    </w:pPr>
    <w:rPr>
      <w:rFonts w:ascii="Arial" w:hAnsi="Arial" w:eastAsia="Arial Unicode MS" w:cs="Arial"/>
      <w:b/>
      <w:bCs/>
      <w:sz w:val="18"/>
      <w:szCs w:val="18"/>
    </w:rPr>
  </w:style>
  <w:style w:type="paragraph" w:styleId="916">
    <w:name w:val="xl68"/>
    <w:basedOn w:val="746"/>
    <w:next w:val="916"/>
    <w:link w:val="746"/>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917">
    <w:name w:val="xl43"/>
    <w:basedOn w:val="746"/>
    <w:next w:val="917"/>
    <w:link w:val="746"/>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character" w:styleId="918">
    <w:name w:val="NormalCharacter1"/>
    <w:next w:val="918"/>
    <w:link w:val="746"/>
    <w:qFormat/>
  </w:style>
  <w:style w:type="paragraph" w:styleId="919">
    <w:name w:val="BodyText1I1"/>
    <w:basedOn w:val="920"/>
    <w:next w:val="919"/>
    <w:link w:val="746"/>
    <w:qFormat/>
    <w:pPr>
      <w:ind w:firstLine="420"/>
      <w:spacing w:after="120" w:line="240" w:lineRule="auto"/>
    </w:pPr>
    <w:rPr>
      <w:sz w:val="21"/>
    </w:rPr>
  </w:style>
  <w:style w:type="paragraph" w:styleId="920">
    <w:name w:val="BodyText1"/>
    <w:basedOn w:val="746"/>
    <w:next w:val="920"/>
    <w:link w:val="746"/>
    <w:qFormat/>
    <w:pPr>
      <w:spacing w:line="380" w:lineRule="exact"/>
    </w:pPr>
    <w:rPr>
      <w:sz w:val="24"/>
      <w:szCs w:val="24"/>
    </w:rPr>
  </w:style>
  <w:style w:type="paragraph" w:styleId="921">
    <w:name w:val="段"/>
    <w:basedOn w:val="922"/>
    <w:next w:val="746"/>
    <w:link w:val="746"/>
    <w:qFormat/>
    <w:pPr>
      <w:ind w:firstLine="200"/>
      <w:jc w:val="both"/>
    </w:pPr>
    <w:rPr>
      <w:rFonts w:ascii="宋体" w:hAnsi="Times New Roman" w:eastAsia="宋体" w:cs="Times New Roman"/>
      <w:sz w:val="21"/>
      <w:szCs w:val="22"/>
      <w:lang w:val="en-US" w:eastAsia="zh-CN" w:bidi="ar-SA"/>
    </w:rPr>
  </w:style>
  <w:style w:type="paragraph" w:styleId="922">
    <w:name w:val="正文11"/>
    <w:next w:val="923"/>
    <w:link w:val="746"/>
    <w:qFormat/>
    <w:pPr>
      <w:jc w:val="both"/>
    </w:pPr>
    <w:rPr>
      <w:rFonts w:ascii="Times New Roman" w:hAnsi="Times New Roman" w:eastAsia="宋体" w:cs="Times New Roman"/>
      <w:lang w:val="en-US" w:eastAsia="zh-CN" w:bidi="ar-SA"/>
    </w:rPr>
  </w:style>
  <w:style w:type="paragraph" w:styleId="923">
    <w:name w:val="标题 21"/>
    <w:basedOn w:val="924"/>
    <w:next w:val="922"/>
    <w:link w:val="746"/>
    <w:qFormat/>
    <w:pPr>
      <w:numPr>
        <w:ilvl w:val="0"/>
        <w:numId w:val="4"/>
      </w:numPr>
      <w:keepLines/>
      <w:keepNext/>
      <w:spacing w:before="260" w:after="260" w:line="416" w:lineRule="auto"/>
      <w:tabs>
        <w:tab w:val="left" w:pos="720" w:leader="none"/>
      </w:tabs>
      <w:outlineLvl w:val="1"/>
    </w:pPr>
    <w:rPr>
      <w:rFonts w:ascii="Cambria" w:hAnsi="Cambria"/>
      <w:b/>
      <w:bCs/>
      <w:sz w:val="28"/>
      <w:szCs w:val="32"/>
    </w:rPr>
  </w:style>
  <w:style w:type="paragraph" w:styleId="924">
    <w:name w:val="正文1"/>
    <w:basedOn w:val="922"/>
    <w:next w:val="923"/>
    <w:link w:val="746"/>
    <w:qFormat/>
    <w:pPr>
      <w:jc w:val="left"/>
      <w:spacing w:line="360" w:lineRule="atLeast"/>
    </w:pPr>
    <w:rPr>
      <w:rFonts w:ascii="宋体"/>
      <w:sz w:val="24"/>
    </w:rPr>
  </w:style>
  <w:style w:type="paragraph" w:styleId="925">
    <w:name w:val="Table Paragraph"/>
    <w:basedOn w:val="746"/>
    <w:next w:val="925"/>
    <w:link w:val="746"/>
    <w:qFormat/>
    <w:pPr>
      <w:jc w:val="left"/>
    </w:pPr>
    <w:rPr>
      <w:rFonts w:ascii="宋体" w:hAnsi="宋体" w:cs="宋体"/>
      <w:sz w:val="22"/>
      <w:szCs w:val="22"/>
      <w:lang w:eastAsia="en-US"/>
    </w:rPr>
  </w:style>
  <w:style w:type="character" w:styleId="926">
    <w:name w:val="font21"/>
    <w:basedOn w:val="756"/>
    <w:next w:val="926"/>
    <w:link w:val="746"/>
    <w:rPr>
      <w:rFonts w:hint="eastAsia" w:ascii="宋体" w:hAnsi="宋体" w:eastAsia="宋体" w:cs="宋体"/>
      <w:i w:val="0"/>
      <w:iCs w:val="0"/>
      <w:color w:val="000000"/>
      <w:sz w:val="24"/>
      <w:szCs w:val="24"/>
      <w:u w:val="none"/>
    </w:rPr>
  </w:style>
  <w:style w:type="paragraph" w:styleId="927">
    <w:name w:val="正文（缩进）"/>
    <w:basedOn w:val="746"/>
    <w:next w:val="927"/>
    <w:link w:val="746"/>
    <w:qFormat/>
    <w:pPr>
      <w:ind w:firstLine="480"/>
      <w:spacing w:before="156" w:after="156"/>
    </w:pPr>
    <w:rPr>
      <w:rFonts w:ascii="Times New Roman" w:hAnsi="Times New Roman" w:cs="Times New Roman"/>
      <w:szCs w:val="21"/>
    </w:rPr>
  </w:style>
  <w:style w:type="character" w:styleId="8982" w:default="1">
    <w:name w:val="Default Paragraph Font"/>
    <w:uiPriority w:val="1"/>
    <w:semiHidden/>
    <w:unhideWhenUsed/>
  </w:style>
  <w:style w:type="numbering" w:styleId="8983" w:default="1">
    <w:name w:val="No List"/>
    <w:uiPriority w:val="99"/>
    <w:semiHidden/>
    <w:unhideWhenUsed/>
  </w:style>
  <w:style w:type="table" w:styleId="8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subject>2007XX</dc:subject>
  <dc:creator>连云港市政</dc:creator>
  <cp:keywords>2023年5</cp:keywords>
  <cp:lastModifiedBy>张工</cp:lastModifiedBy>
  <cp:revision>6</cp:revision>
  <dcterms:created xsi:type="dcterms:W3CDTF">2018-05-08T01:23:00Z</dcterms:created>
  <dcterms:modified xsi:type="dcterms:W3CDTF">2024-08-20T07:46:22Z</dcterms:modified>
</cp:coreProperties>
</file>