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320"/>
        <w:jc w:val="left"/>
        <w:rPr>
          <w:rFonts w:ascii="宋体" w:hAnsi="宋体"/>
          <w:sz w:val="32"/>
          <w:szCs w:val="32"/>
        </w:rPr>
      </w:pPr>
      <w:r>
        <w:rPr>
          <w:rFonts w:ascii="宋体" w:hAnsi="宋体"/>
          <w:sz w:val="24"/>
        </w:rPr>
        <w:t xml:space="preserve">       </w:t>
      </w:r>
      <w:r/>
    </w:p>
    <w:p>
      <w:pPr>
        <w:pStyle w:val="774"/>
        <w:jc w:val="center"/>
        <w:rPr>
          <w:rFonts w:ascii="宋体" w:hAnsi="宋体"/>
          <w:spacing w:val="76"/>
          <w:sz w:val="144"/>
          <w:szCs w:val="144"/>
        </w:rPr>
      </w:pPr>
      <w:r>
        <w:rPr>
          <w:rFonts w:ascii="宋体" w:hAnsi="宋体"/>
          <w:spacing w:val="76"/>
          <w:sz w:val="144"/>
          <w:szCs w:val="144"/>
        </w:rPr>
        <w:t xml:space="preserve">招</w:t>
      </w:r>
      <w:r/>
    </w:p>
    <w:p>
      <w:pPr>
        <w:pStyle w:val="774"/>
        <w:jc w:val="center"/>
        <w:rPr>
          <w:rFonts w:ascii="宋体" w:hAnsi="宋体"/>
          <w:spacing w:val="76"/>
          <w:sz w:val="144"/>
          <w:szCs w:val="144"/>
        </w:rPr>
      </w:pPr>
      <w:r>
        <w:rPr>
          <w:rFonts w:ascii="宋体" w:hAnsi="宋体"/>
          <w:spacing w:val="76"/>
          <w:sz w:val="144"/>
          <w:szCs w:val="144"/>
        </w:rPr>
        <w:t xml:space="preserve">标</w:t>
      </w:r>
      <w:r/>
    </w:p>
    <w:p>
      <w:pPr>
        <w:pStyle w:val="774"/>
        <w:jc w:val="center"/>
        <w:rPr>
          <w:rFonts w:ascii="宋体" w:hAnsi="宋体"/>
          <w:spacing w:val="76"/>
          <w:sz w:val="144"/>
          <w:szCs w:val="144"/>
        </w:rPr>
      </w:pPr>
      <w:r>
        <w:rPr>
          <w:rFonts w:ascii="宋体" w:hAnsi="宋体"/>
          <w:spacing w:val="76"/>
          <w:sz w:val="144"/>
          <w:szCs w:val="144"/>
        </w:rPr>
        <w:t xml:space="preserve">文</w:t>
      </w:r>
      <w:r/>
    </w:p>
    <w:p>
      <w:pPr>
        <w:pStyle w:val="774"/>
        <w:jc w:val="center"/>
        <w:rPr>
          <w:rFonts w:ascii="宋体" w:hAnsi="宋体"/>
          <w:spacing w:val="76"/>
          <w:sz w:val="144"/>
          <w:szCs w:val="144"/>
        </w:rPr>
      </w:pPr>
      <w:r>
        <w:rPr>
          <w:rFonts w:ascii="宋体" w:hAnsi="宋体"/>
          <w:spacing w:val="76"/>
          <w:sz w:val="144"/>
          <w:szCs w:val="144"/>
        </w:rPr>
        <w:t xml:space="preserve">件</w:t>
      </w:r>
      <w:r/>
    </w:p>
    <w:p>
      <w:pPr>
        <w:pStyle w:val="774"/>
        <w:ind w:firstLine="2100"/>
        <w:rPr>
          <w:rFonts w:ascii="宋体" w:hAnsi="宋体"/>
          <w:sz w:val="32"/>
          <w:szCs w:val="32"/>
        </w:rPr>
      </w:pPr>
      <w:r>
        <w:rPr>
          <w:rFonts w:ascii="宋体" w:hAnsi="宋体"/>
          <w:sz w:val="32"/>
          <w:szCs w:val="32"/>
        </w:rPr>
      </w:r>
      <w:r/>
    </w:p>
    <w:p>
      <w:pPr>
        <w:pStyle w:val="774"/>
        <w:ind w:firstLine="2100"/>
        <w:rPr>
          <w:rFonts w:ascii="宋体" w:hAnsi="宋体"/>
          <w:sz w:val="32"/>
          <w:szCs w:val="32"/>
        </w:rPr>
      </w:pPr>
      <w:r>
        <w:rPr>
          <w:rFonts w:ascii="宋体" w:hAnsi="宋体"/>
          <w:sz w:val="32"/>
          <w:szCs w:val="32"/>
        </w:rPr>
      </w:r>
      <w:r/>
    </w:p>
    <w:p>
      <w:pPr>
        <w:pStyle w:val="837"/>
        <w:ind w:left="0"/>
        <w:rPr>
          <w:sz w:val="32"/>
          <w:szCs w:val="32"/>
        </w:rPr>
      </w:pPr>
      <w:r>
        <w:rPr>
          <w:sz w:val="32"/>
          <w:szCs w:val="32"/>
        </w:rPr>
      </w:r>
      <w:r/>
    </w:p>
    <w:p>
      <w:pPr>
        <w:pStyle w:val="774"/>
        <w:ind w:firstLine="2100"/>
        <w:rPr>
          <w:rFonts w:ascii="宋体" w:hAnsi="宋体"/>
          <w:sz w:val="32"/>
          <w:szCs w:val="32"/>
        </w:rPr>
      </w:pPr>
      <w:r>
        <w:rPr>
          <w:rFonts w:hint="eastAsia" w:ascii="宋体" w:hAnsi="宋体"/>
          <w:sz w:val="32"/>
          <w:szCs w:val="32"/>
        </w:rPr>
        <w:t xml:space="preserve"> </w:t>
      </w:r>
      <w:r/>
    </w:p>
    <w:p>
      <w:pPr>
        <w:pStyle w:val="774"/>
        <w:ind w:left="3560" w:hanging="1600"/>
        <w:spacing w:line="360" w:lineRule="auto"/>
        <w:rPr>
          <w:rFonts w:ascii="宋体" w:hAnsi="宋体"/>
          <w:sz w:val="32"/>
          <w:szCs w:val="32"/>
        </w:rPr>
      </w:pPr>
      <w:r>
        <w:rPr>
          <w:rFonts w:hint="eastAsia" w:ascii="宋体" w:hAnsi="宋体"/>
          <w:sz w:val="32"/>
          <w:szCs w:val="32"/>
        </w:rPr>
        <w:t xml:space="preserve">项目名称：徐州市环境监测中心2025年实验监测仪器设备更新及实验室配套辅助设备采购项目</w:t>
      </w:r>
      <w:r/>
    </w:p>
    <w:p>
      <w:pPr>
        <w:pStyle w:val="774"/>
        <w:ind w:firstLine="1920"/>
        <w:spacing w:line="360" w:lineRule="auto"/>
        <w:rPr>
          <w:rFonts w:ascii="宋体" w:hAnsi="宋体"/>
          <w:sz w:val="32"/>
          <w:szCs w:val="32"/>
        </w:rPr>
      </w:pPr>
      <w:r>
        <w:rPr>
          <w:rFonts w:hint="eastAsia" w:ascii="宋体" w:hAnsi="宋体"/>
          <w:sz w:val="32"/>
          <w:szCs w:val="32"/>
        </w:rPr>
        <w:t xml:space="preserve">项目编号：JSZC-320300-JSRX-G2025-0014</w:t>
      </w:r>
      <w:r/>
    </w:p>
    <w:p>
      <w:pPr>
        <w:pStyle w:val="774"/>
        <w:ind w:firstLine="1920"/>
        <w:spacing w:line="360" w:lineRule="auto"/>
        <w:rPr>
          <w:rFonts w:ascii="宋体" w:hAnsi="宋体"/>
          <w:sz w:val="32"/>
          <w:szCs w:val="32"/>
        </w:rPr>
      </w:pPr>
      <w:r>
        <w:rPr>
          <w:rFonts w:ascii="宋体" w:hAnsi="宋体"/>
          <w:sz w:val="32"/>
          <w:szCs w:val="32"/>
        </w:rPr>
        <w:t xml:space="preserve">采 购 人：</w:t>
      </w:r>
      <w:r>
        <w:rPr>
          <w:rFonts w:hint="eastAsia" w:ascii="宋体" w:hAnsi="宋体"/>
          <w:sz w:val="32"/>
          <w:szCs w:val="32"/>
        </w:rPr>
        <w:t xml:space="preserve">徐州市环境监测中心</w:t>
      </w:r>
      <w:r/>
    </w:p>
    <w:p>
      <w:pPr>
        <w:pStyle w:val="774"/>
        <w:jc w:val="center"/>
        <w:spacing w:line="360" w:lineRule="auto"/>
        <w:rPr>
          <w:rFonts w:ascii="宋体" w:hAnsi="宋体"/>
          <w:sz w:val="32"/>
          <w:szCs w:val="32"/>
        </w:rPr>
      </w:pPr>
      <w:r>
        <w:rPr>
          <w:rFonts w:ascii="宋体" w:hAnsi="宋体"/>
          <w:sz w:val="32"/>
          <w:szCs w:val="32"/>
        </w:rPr>
      </w:r>
      <w:r/>
    </w:p>
    <w:p>
      <w:pPr>
        <w:pStyle w:val="774"/>
        <w:jc w:val="center"/>
        <w:spacing w:line="360" w:lineRule="auto"/>
        <w:rPr>
          <w:rFonts w:ascii="宋体" w:hAnsi="宋体"/>
          <w:sz w:val="32"/>
          <w:szCs w:val="32"/>
        </w:rPr>
      </w:pPr>
      <w:r>
        <w:rPr>
          <w:rFonts w:hint="eastAsia" w:ascii="宋体" w:hAnsi="宋体"/>
          <w:sz w:val="32"/>
          <w:szCs w:val="32"/>
        </w:rPr>
        <w:t xml:space="preserve">  </w:t>
      </w:r>
      <w:r>
        <w:rPr>
          <w:rFonts w:ascii="宋体" w:hAnsi="宋体"/>
          <w:sz w:val="32"/>
          <w:szCs w:val="32"/>
        </w:rPr>
        <w:t xml:space="preserve">采购代理机构：江苏</w:t>
      </w:r>
      <w:r>
        <w:rPr>
          <w:rFonts w:ascii="宋体" w:hAnsi="宋体"/>
          <w:sz w:val="32"/>
          <w:szCs w:val="32"/>
        </w:rPr>
        <w:t xml:space="preserve">荣信招投标</w:t>
      </w:r>
      <w:r>
        <w:rPr>
          <w:rFonts w:ascii="宋体" w:hAnsi="宋体"/>
          <w:sz w:val="32"/>
          <w:szCs w:val="32"/>
        </w:rPr>
        <w:t xml:space="preserve">代理有限公司</w:t>
      </w:r>
      <w:r/>
    </w:p>
    <w:p>
      <w:pPr>
        <w:pStyle w:val="1013"/>
        <w:ind w:firstLine="0"/>
        <w:jc w:val="center"/>
        <w:spacing w:line="360" w:lineRule="auto"/>
        <w:rPr>
          <w:rFonts w:ascii="宋体" w:hAnsi="宋体"/>
          <w:b/>
          <w:sz w:val="32"/>
          <w:szCs w:val="32"/>
        </w:rPr>
      </w:pPr>
      <w:r>
        <w:rPr>
          <w:rFonts w:hint="eastAsia" w:ascii="宋体" w:hAnsi="宋体"/>
          <w:sz w:val="32"/>
          <w:szCs w:val="32"/>
        </w:rPr>
        <w:t xml:space="preserve">二〇二五年十一月</w:t>
      </w:r>
      <w:r>
        <w:rPr>
          <w:rFonts w:ascii="宋体" w:hAnsi="宋体"/>
          <w:b/>
          <w:sz w:val="32"/>
          <w:szCs w:val="32"/>
        </w:rPr>
        <w:br w:type="page" w:clear="all"/>
      </w:r>
      <w:r/>
    </w:p>
    <w:p>
      <w:pPr>
        <w:pStyle w:val="1013"/>
        <w:ind w:firstLine="0"/>
        <w:jc w:val="center"/>
        <w:rPr>
          <w:rFonts w:ascii="宋体" w:hAnsi="宋体"/>
          <w:b/>
          <w:sz w:val="32"/>
          <w:szCs w:val="32"/>
        </w:rPr>
      </w:pPr>
      <w:r>
        <w:rPr>
          <w:rFonts w:ascii="宋体" w:hAnsi="宋体"/>
          <w:b/>
          <w:sz w:val="32"/>
          <w:szCs w:val="32"/>
        </w:rPr>
        <w:t xml:space="preserve">目 录</w:t>
      </w:r>
      <w:r/>
    </w:p>
    <w:p>
      <w:pPr>
        <w:pStyle w:val="774"/>
        <w:jc w:val="center"/>
        <w:spacing w:line="520" w:lineRule="exact"/>
        <w:rPr>
          <w:rFonts w:ascii="宋体" w:hAnsi="宋体"/>
          <w:b/>
          <w:sz w:val="32"/>
          <w:szCs w:val="32"/>
        </w:rPr>
      </w:pPr>
      <w:r/>
      <w:bookmarkStart w:id="0" w:name="_Toc522790130"/>
      <w:r/>
      <w:r/>
    </w:p>
    <w:p>
      <w:pPr>
        <w:pStyle w:val="774"/>
        <w:jc w:val="center"/>
        <w:spacing w:line="520" w:lineRule="exact"/>
        <w:rPr>
          <w:rFonts w:ascii="宋体" w:hAnsi="宋体"/>
          <w:b/>
          <w:sz w:val="24"/>
        </w:rPr>
      </w:pPr>
      <w:r>
        <w:rPr>
          <w:rFonts w:ascii="宋体" w:hAnsi="宋体"/>
          <w:b/>
          <w:sz w:val="24"/>
        </w:rPr>
      </w:r>
      <w:r/>
    </w:p>
    <w:p>
      <w:pPr>
        <w:pStyle w:val="719"/>
        <w:spacing w:line="360" w:lineRule="auto"/>
        <w:tabs>
          <w:tab w:val="right" w:pos="8948" w:leader="dot"/>
        </w:tabs>
        <w:rPr>
          <w:rFonts w:ascii="宋体" w:hAnsi="宋体"/>
          <w:sz w:val="28"/>
          <w:szCs w:val="28"/>
        </w:rPr>
      </w:pPr>
      <w:r>
        <w:rPr>
          <w:rFonts w:ascii="宋体" w:hAnsi="宋体"/>
          <w:b/>
          <w:sz w:val="28"/>
          <w:szCs w:val="28"/>
        </w:rPr>
        <w:fldChar w:fldCharType="begin"/>
      </w:r>
      <w:r>
        <w:rPr>
          <w:rFonts w:ascii="宋体" w:hAnsi="宋体"/>
          <w:b/>
          <w:sz w:val="28"/>
          <w:szCs w:val="28"/>
        </w:rPr>
        <w:instrText xml:space="preserve"> TOC \o "1-3" \h \z \u </w:instrText>
      </w:r>
      <w:r>
        <w:rPr>
          <w:rFonts w:ascii="宋体" w:hAnsi="宋体"/>
          <w:b/>
          <w:sz w:val="28"/>
          <w:szCs w:val="28"/>
        </w:rPr>
        <w:fldChar w:fldCharType="separate"/>
      </w:r>
      <w:hyperlink w:tooltip="#_Toc523404695" w:anchor="_Toc523404695" w:history="1">
        <w:r>
          <w:rPr>
            <w:rStyle w:val="991"/>
            <w:rFonts w:ascii="宋体" w:hAnsi="宋体"/>
            <w:color w:val="auto"/>
            <w:sz w:val="28"/>
            <w:szCs w:val="28"/>
          </w:rPr>
          <w:t xml:space="preserve">第一章</w:t>
        </w:r>
        <w:r>
          <w:rPr>
            <w:rStyle w:val="991"/>
            <w:rFonts w:ascii="宋体" w:hAnsi="宋体"/>
            <w:color w:val="auto"/>
            <w:sz w:val="28"/>
            <w:szCs w:val="28"/>
          </w:rPr>
          <w:t xml:space="preserve">  </w:t>
        </w:r>
        <w:r>
          <w:rPr>
            <w:rStyle w:val="991"/>
            <w:rFonts w:ascii="宋体" w:hAnsi="宋体"/>
            <w:color w:val="auto"/>
            <w:sz w:val="28"/>
            <w:szCs w:val="28"/>
          </w:rPr>
          <w:t xml:space="preserve">投标邀请</w:t>
        </w:r>
      </w:hyperlink>
      <w:r/>
      <w:r/>
    </w:p>
    <w:p>
      <w:pPr>
        <w:pStyle w:val="719"/>
        <w:spacing w:line="360" w:lineRule="auto"/>
        <w:tabs>
          <w:tab w:val="right" w:pos="8948" w:leader="dot"/>
        </w:tabs>
        <w:rPr>
          <w:rFonts w:ascii="宋体" w:hAnsi="宋体"/>
          <w:sz w:val="28"/>
          <w:szCs w:val="28"/>
        </w:rPr>
      </w:pPr>
      <w:r/>
      <w:hyperlink w:tooltip="#_Toc523404696" w:anchor="_Toc523404696" w:history="1">
        <w:r>
          <w:rPr>
            <w:rStyle w:val="991"/>
            <w:rFonts w:ascii="宋体" w:hAnsi="宋体"/>
            <w:color w:val="auto"/>
            <w:sz w:val="28"/>
            <w:szCs w:val="28"/>
          </w:rPr>
          <w:t xml:space="preserve">第二章</w:t>
        </w:r>
        <w:r>
          <w:rPr>
            <w:rStyle w:val="991"/>
            <w:rFonts w:ascii="宋体" w:hAnsi="宋体"/>
            <w:color w:val="auto"/>
            <w:sz w:val="28"/>
            <w:szCs w:val="28"/>
          </w:rPr>
          <w:t xml:space="preserve">  </w:t>
        </w:r>
        <w:r>
          <w:rPr>
            <w:rStyle w:val="991"/>
            <w:rFonts w:ascii="宋体" w:hAnsi="宋体"/>
            <w:color w:val="auto"/>
            <w:sz w:val="28"/>
            <w:szCs w:val="28"/>
          </w:rPr>
          <w:t xml:space="preserve">投标人须知</w:t>
        </w:r>
      </w:hyperlink>
      <w:r/>
      <w:r/>
    </w:p>
    <w:p>
      <w:pPr>
        <w:pStyle w:val="719"/>
        <w:spacing w:line="360" w:lineRule="auto"/>
        <w:tabs>
          <w:tab w:val="right" w:pos="8948" w:leader="dot"/>
        </w:tabs>
        <w:rPr>
          <w:rFonts w:ascii="宋体" w:hAnsi="宋体"/>
          <w:sz w:val="28"/>
          <w:szCs w:val="28"/>
        </w:rPr>
      </w:pPr>
      <w:r/>
      <w:hyperlink w:tooltip="#_Toc523404697" w:anchor="_Toc523404697" w:history="1">
        <w:r>
          <w:rPr>
            <w:rStyle w:val="991"/>
            <w:rFonts w:ascii="宋体" w:hAnsi="宋体"/>
            <w:color w:val="auto"/>
            <w:sz w:val="28"/>
            <w:szCs w:val="28"/>
          </w:rPr>
          <w:t xml:space="preserve">第三章</w:t>
        </w:r>
        <w:r>
          <w:rPr>
            <w:rStyle w:val="991"/>
            <w:rFonts w:ascii="宋体" w:hAnsi="宋体"/>
            <w:color w:val="auto"/>
            <w:sz w:val="28"/>
            <w:szCs w:val="28"/>
          </w:rPr>
          <w:t xml:space="preserve">  </w:t>
        </w:r>
        <w:r>
          <w:rPr>
            <w:rStyle w:val="991"/>
            <w:rFonts w:ascii="宋体" w:hAnsi="宋体"/>
            <w:color w:val="auto"/>
            <w:sz w:val="28"/>
            <w:szCs w:val="28"/>
          </w:rPr>
          <w:t xml:space="preserve">投标资料表</w:t>
        </w:r>
      </w:hyperlink>
      <w:r/>
      <w:r/>
    </w:p>
    <w:p>
      <w:pPr>
        <w:pStyle w:val="719"/>
        <w:spacing w:line="360" w:lineRule="auto"/>
        <w:tabs>
          <w:tab w:val="right" w:pos="8948" w:leader="dot"/>
        </w:tabs>
        <w:rPr>
          <w:rFonts w:ascii="宋体" w:hAnsi="宋体"/>
          <w:sz w:val="28"/>
          <w:szCs w:val="28"/>
        </w:rPr>
      </w:pPr>
      <w:r/>
      <w:hyperlink w:tooltip="#_Toc523404698" w:anchor="_Toc523404698" w:history="1">
        <w:r>
          <w:rPr>
            <w:rStyle w:val="991"/>
            <w:rFonts w:ascii="宋体" w:hAnsi="宋体"/>
            <w:color w:val="auto"/>
            <w:sz w:val="28"/>
            <w:szCs w:val="28"/>
          </w:rPr>
          <w:t xml:space="preserve">第四章</w:t>
        </w:r>
        <w:r>
          <w:rPr>
            <w:rStyle w:val="991"/>
            <w:rFonts w:ascii="宋体" w:hAnsi="宋体"/>
            <w:color w:val="auto"/>
            <w:sz w:val="28"/>
            <w:szCs w:val="28"/>
          </w:rPr>
          <w:t xml:space="preserve">  </w:t>
        </w:r>
        <w:r>
          <w:rPr>
            <w:rStyle w:val="991"/>
            <w:rFonts w:ascii="宋体" w:hAnsi="宋体"/>
            <w:color w:val="auto"/>
            <w:sz w:val="28"/>
            <w:szCs w:val="28"/>
          </w:rPr>
          <w:t xml:space="preserve">评标标准</w:t>
        </w:r>
      </w:hyperlink>
      <w:r/>
      <w:r/>
    </w:p>
    <w:p>
      <w:pPr>
        <w:pStyle w:val="719"/>
        <w:spacing w:line="360" w:lineRule="auto"/>
        <w:tabs>
          <w:tab w:val="right" w:pos="8948" w:leader="dot"/>
        </w:tabs>
        <w:rPr>
          <w:rFonts w:ascii="宋体" w:hAnsi="宋体"/>
          <w:sz w:val="28"/>
          <w:szCs w:val="28"/>
        </w:rPr>
      </w:pPr>
      <w:r/>
      <w:hyperlink w:tooltip="#_Toc523404699" w:anchor="_Toc523404699" w:history="1">
        <w:r>
          <w:rPr>
            <w:rStyle w:val="991"/>
            <w:rFonts w:ascii="宋体" w:hAnsi="宋体"/>
            <w:color w:val="auto"/>
            <w:sz w:val="28"/>
            <w:szCs w:val="28"/>
          </w:rPr>
          <w:t xml:space="preserve">第五章</w:t>
        </w:r>
        <w:r>
          <w:rPr>
            <w:rStyle w:val="991"/>
            <w:rFonts w:ascii="宋体" w:hAnsi="宋体"/>
            <w:color w:val="auto"/>
            <w:sz w:val="28"/>
            <w:szCs w:val="28"/>
          </w:rPr>
          <w:t xml:space="preserve">  </w:t>
        </w:r>
        <w:r>
          <w:rPr>
            <w:rStyle w:val="991"/>
            <w:rFonts w:ascii="宋体" w:hAnsi="宋体"/>
            <w:color w:val="auto"/>
            <w:sz w:val="28"/>
            <w:szCs w:val="28"/>
          </w:rPr>
          <w:t xml:space="preserve">拟签订的合同文本</w:t>
        </w:r>
      </w:hyperlink>
      <w:r/>
      <w:r/>
    </w:p>
    <w:p>
      <w:pPr>
        <w:pStyle w:val="719"/>
        <w:spacing w:line="360" w:lineRule="auto"/>
        <w:tabs>
          <w:tab w:val="right" w:pos="8948" w:leader="dot"/>
        </w:tabs>
        <w:rPr>
          <w:rFonts w:ascii="宋体" w:hAnsi="宋体"/>
          <w:sz w:val="28"/>
          <w:szCs w:val="28"/>
        </w:rPr>
      </w:pPr>
      <w:r/>
      <w:hyperlink w:tooltip="#_Toc523404700" w:anchor="_Toc523404700" w:history="1">
        <w:r>
          <w:rPr>
            <w:rStyle w:val="991"/>
            <w:rFonts w:ascii="宋体" w:hAnsi="宋体"/>
            <w:color w:val="auto"/>
            <w:sz w:val="28"/>
            <w:szCs w:val="28"/>
          </w:rPr>
          <w:t xml:space="preserve">第六章</w:t>
        </w:r>
        <w:r>
          <w:rPr>
            <w:rStyle w:val="991"/>
            <w:rFonts w:ascii="宋体" w:hAnsi="宋体"/>
            <w:color w:val="auto"/>
            <w:sz w:val="28"/>
            <w:szCs w:val="28"/>
          </w:rPr>
          <w:t xml:space="preserve">  </w:t>
        </w:r>
        <w:r>
          <w:rPr>
            <w:rStyle w:val="991"/>
            <w:rFonts w:ascii="宋体" w:hAnsi="宋体"/>
            <w:color w:val="auto"/>
            <w:sz w:val="28"/>
            <w:szCs w:val="28"/>
          </w:rPr>
          <w:t xml:space="preserve">采购需求</w:t>
        </w:r>
      </w:hyperlink>
      <w:r/>
      <w:r/>
    </w:p>
    <w:p>
      <w:pPr>
        <w:pStyle w:val="719"/>
        <w:spacing w:line="360" w:lineRule="auto"/>
        <w:tabs>
          <w:tab w:val="right" w:pos="8948" w:leader="dot"/>
        </w:tabs>
        <w:rPr>
          <w:rFonts w:ascii="宋体" w:hAnsi="宋体"/>
          <w:sz w:val="28"/>
          <w:szCs w:val="28"/>
        </w:rPr>
      </w:pPr>
      <w:r/>
      <w:hyperlink w:tooltip="#_Toc523404701" w:anchor="_Toc523404701" w:history="1">
        <w:r>
          <w:rPr>
            <w:rStyle w:val="991"/>
            <w:rFonts w:ascii="宋体" w:hAnsi="宋体"/>
            <w:color w:val="auto"/>
            <w:sz w:val="28"/>
            <w:szCs w:val="28"/>
          </w:rPr>
          <w:t xml:space="preserve">第七章</w:t>
        </w:r>
        <w:r>
          <w:rPr>
            <w:rStyle w:val="991"/>
            <w:rFonts w:ascii="宋体" w:hAnsi="宋体"/>
            <w:color w:val="auto"/>
            <w:sz w:val="28"/>
            <w:szCs w:val="28"/>
          </w:rPr>
          <w:t xml:space="preserve">  </w:t>
        </w:r>
        <w:r>
          <w:rPr>
            <w:rStyle w:val="991"/>
            <w:rFonts w:ascii="宋体" w:hAnsi="宋体"/>
            <w:color w:val="auto"/>
            <w:sz w:val="28"/>
            <w:szCs w:val="28"/>
          </w:rPr>
          <w:t xml:space="preserve">投标文件相关格</w:t>
        </w:r>
        <w:bookmarkStart w:id="1" w:name="_Hlt532911772"/>
        <w:bookmarkStart w:id="2" w:name="_Hlt532911771"/>
        <w:r>
          <w:rPr>
            <w:rStyle w:val="991"/>
            <w:rFonts w:ascii="宋体" w:hAnsi="宋体"/>
            <w:color w:val="auto"/>
            <w:sz w:val="28"/>
            <w:szCs w:val="28"/>
          </w:rPr>
          <w:t xml:space="preserve">式</w:t>
        </w:r>
        <w:bookmarkEnd w:id="1"/>
        <w:bookmarkEnd w:id="2"/>
      </w:hyperlink>
      <w:r/>
      <w:r/>
    </w:p>
    <w:p>
      <w:pPr>
        <w:pStyle w:val="774"/>
        <w:jc w:val="center"/>
        <w:spacing w:line="360" w:lineRule="auto"/>
        <w:rPr>
          <w:rFonts w:ascii="宋体" w:hAnsi="宋体"/>
          <w:b/>
          <w:sz w:val="24"/>
        </w:rPr>
      </w:pPr>
      <w:r>
        <w:rPr>
          <w:rFonts w:ascii="宋体" w:hAnsi="宋体"/>
          <w:b/>
          <w:sz w:val="28"/>
          <w:szCs w:val="28"/>
        </w:rPr>
        <w:fldChar w:fldCharType="end"/>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4"/>
        </w:rPr>
      </w:pPr>
      <w:r>
        <w:rPr>
          <w:rFonts w:ascii="宋体" w:hAnsi="宋体"/>
          <w:b/>
          <w:sz w:val="24"/>
        </w:rPr>
      </w:r>
      <w:r/>
    </w:p>
    <w:p>
      <w:pPr>
        <w:pStyle w:val="774"/>
        <w:spacing w:line="520" w:lineRule="exact"/>
        <w:rPr>
          <w:rFonts w:ascii="宋体" w:hAnsi="宋体"/>
          <w:b/>
          <w:sz w:val="24"/>
        </w:rPr>
      </w:pPr>
      <w:r>
        <w:rPr>
          <w:rFonts w:ascii="宋体" w:hAnsi="宋体"/>
          <w:b/>
          <w:sz w:val="24"/>
        </w:rPr>
      </w:r>
      <w:r/>
    </w:p>
    <w:p>
      <w:pPr>
        <w:pStyle w:val="774"/>
        <w:jc w:val="center"/>
        <w:spacing w:line="520" w:lineRule="exact"/>
        <w:rPr>
          <w:rFonts w:ascii="宋体" w:hAnsi="宋体"/>
          <w:b/>
          <w:sz w:val="28"/>
          <w:szCs w:val="28"/>
        </w:rPr>
      </w:pPr>
      <w:r>
        <w:rPr>
          <w:rFonts w:ascii="宋体" w:hAnsi="宋体"/>
          <w:b/>
          <w:sz w:val="24"/>
        </w:rPr>
        <w:br w:type="page" w:clear="all"/>
      </w:r>
      <w:r>
        <w:rPr>
          <w:rFonts w:hint="eastAsia" w:ascii="宋体" w:hAnsi="宋体"/>
          <w:b/>
          <w:sz w:val="28"/>
          <w:szCs w:val="28"/>
        </w:rPr>
        <w:t xml:space="preserve">徐州市环境监测中心</w:t>
      </w:r>
      <w:r/>
    </w:p>
    <w:p>
      <w:pPr>
        <w:pStyle w:val="774"/>
        <w:jc w:val="center"/>
        <w:spacing w:line="520" w:lineRule="exact"/>
        <w:rPr>
          <w:rFonts w:ascii="宋体" w:hAnsi="宋体"/>
          <w:b/>
          <w:sz w:val="28"/>
          <w:szCs w:val="28"/>
        </w:rPr>
      </w:pPr>
      <w:r>
        <w:rPr>
          <w:rFonts w:ascii="宋体" w:hAnsi="宋体"/>
          <w:b/>
          <w:sz w:val="28"/>
          <w:szCs w:val="28"/>
        </w:rPr>
        <w:t xml:space="preserve">《</w:t>
      </w:r>
      <w:r>
        <w:rPr>
          <w:rFonts w:hint="eastAsia" w:ascii="宋体" w:hAnsi="宋体"/>
          <w:b/>
          <w:sz w:val="28"/>
          <w:szCs w:val="28"/>
        </w:rPr>
        <w:t xml:space="preserve">徐州市环境监测中心2025年实验监测仪器设备更新及实验室配套辅助设备采购项目</w:t>
      </w:r>
      <w:r>
        <w:rPr>
          <w:rFonts w:ascii="宋体" w:hAnsi="宋体"/>
          <w:b/>
          <w:sz w:val="28"/>
          <w:szCs w:val="28"/>
        </w:rPr>
        <w:t xml:space="preserve">》招标文件 </w:t>
      </w:r>
      <w:r/>
    </w:p>
    <w:p>
      <w:pPr>
        <w:pStyle w:val="774"/>
        <w:rPr>
          <w:rFonts w:ascii="宋体" w:hAnsi="宋体"/>
          <w:b/>
          <w:sz w:val="24"/>
        </w:rPr>
      </w:pPr>
      <w:r>
        <w:rPr>
          <w:rFonts w:ascii="宋体" w:hAnsi="宋体"/>
          <w:b/>
          <w:sz w:val="24"/>
        </w:rPr>
        <w:t xml:space="preserve">    </w:t>
      </w:r>
      <w:r/>
    </w:p>
    <w:p>
      <w:pPr>
        <w:pStyle w:val="774"/>
        <w:ind w:firstLine="600"/>
        <w:spacing w:line="520" w:lineRule="exact"/>
        <w:rPr>
          <w:rFonts w:ascii="宋体" w:hAnsi="宋体"/>
          <w:sz w:val="24"/>
        </w:rPr>
      </w:pPr>
      <w:r>
        <w:rPr>
          <w:rFonts w:ascii="宋体" w:hAnsi="宋体"/>
          <w:sz w:val="24"/>
        </w:rPr>
        <w:t xml:space="preserve">遵照政府采购法律法规、制度规定和采购人的采购需求、评标标准、评标办法，编制本项目招标文件。本项目招标文件共分七章：第一章，投标邀请</w:t>
      </w:r>
      <w:r>
        <w:rPr>
          <w:rFonts w:hint="eastAsia" w:ascii="宋体" w:hAnsi="宋体"/>
          <w:sz w:val="24"/>
        </w:rPr>
        <w:t xml:space="preserve">；</w:t>
      </w:r>
      <w:r>
        <w:rPr>
          <w:rFonts w:ascii="宋体" w:hAnsi="宋体"/>
          <w:sz w:val="24"/>
        </w:rPr>
        <w:t xml:space="preserve">第二章，投标人须知</w:t>
      </w:r>
      <w:r>
        <w:rPr>
          <w:rFonts w:hint="eastAsia" w:ascii="宋体" w:hAnsi="宋体"/>
          <w:sz w:val="24"/>
        </w:rPr>
        <w:t xml:space="preserve">；</w:t>
      </w:r>
      <w:r>
        <w:rPr>
          <w:rFonts w:ascii="宋体" w:hAnsi="宋体"/>
          <w:sz w:val="24"/>
        </w:rPr>
        <w:t xml:space="preserve">第三章，投标资料表</w:t>
      </w:r>
      <w:r>
        <w:rPr>
          <w:rFonts w:hint="eastAsia" w:ascii="宋体" w:hAnsi="宋体"/>
          <w:sz w:val="24"/>
        </w:rPr>
        <w:t xml:space="preserve">；</w:t>
      </w:r>
      <w:r>
        <w:rPr>
          <w:rFonts w:ascii="宋体" w:hAnsi="宋体"/>
          <w:sz w:val="24"/>
        </w:rPr>
        <w:t xml:space="preserve">第四章，评标标准</w:t>
      </w:r>
      <w:r>
        <w:rPr>
          <w:rFonts w:hint="eastAsia" w:ascii="宋体" w:hAnsi="宋体"/>
          <w:sz w:val="24"/>
        </w:rPr>
        <w:t xml:space="preserve">；</w:t>
      </w: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rPr>
          <w:rFonts w:hint="eastAsia" w:ascii="宋体" w:hAnsi="宋体"/>
          <w:sz w:val="24"/>
        </w:rPr>
        <w:t xml:space="preserve">；</w:t>
      </w:r>
      <w:r>
        <w:rPr>
          <w:rFonts w:ascii="宋体" w:hAnsi="宋体"/>
          <w:sz w:val="24"/>
        </w:rPr>
        <w:t xml:space="preserve">第六章，采购需求</w:t>
      </w:r>
      <w:r>
        <w:rPr>
          <w:rFonts w:hint="eastAsia" w:ascii="宋体" w:hAnsi="宋体"/>
          <w:sz w:val="24"/>
        </w:rPr>
        <w:t xml:space="preserve">；</w:t>
      </w:r>
      <w:r>
        <w:rPr>
          <w:rFonts w:ascii="宋体" w:hAnsi="宋体"/>
          <w:sz w:val="24"/>
        </w:rPr>
        <w:t xml:space="preserve">第七章，投标文件相关格式。</w:t>
      </w:r>
      <w:r/>
    </w:p>
    <w:p>
      <w:pPr>
        <w:pStyle w:val="774"/>
        <w:spacing w:line="360" w:lineRule="exact"/>
        <w:rPr>
          <w:rFonts w:ascii="宋体" w:hAnsi="宋体"/>
          <w:sz w:val="24"/>
        </w:rPr>
      </w:pPr>
      <w:r>
        <w:rPr>
          <w:rFonts w:ascii="宋体" w:hAnsi="宋体"/>
          <w:sz w:val="24"/>
        </w:rPr>
      </w:r>
      <w:r/>
    </w:p>
    <w:p>
      <w:pPr>
        <w:pStyle w:val="977"/>
        <w:spacing w:line="520" w:lineRule="exact"/>
        <w:rPr>
          <w:rFonts w:ascii="宋体" w:hAnsi="宋体" w:eastAsia="宋体"/>
          <w:sz w:val="24"/>
          <w:szCs w:val="24"/>
        </w:rPr>
      </w:pPr>
      <w:r/>
      <w:bookmarkStart w:id="3" w:name="_Toc523404695"/>
      <w:r>
        <w:rPr>
          <w:rFonts w:ascii="宋体" w:hAnsi="宋体" w:eastAsia="宋体"/>
          <w:sz w:val="24"/>
          <w:szCs w:val="24"/>
        </w:rPr>
        <w:t xml:space="preserve">第一章  投标邀请</w:t>
      </w:r>
      <w:bookmarkEnd w:id="3"/>
      <w:r/>
      <w:r/>
    </w:p>
    <w:p>
      <w:pPr>
        <w:pStyle w:val="774"/>
        <w:ind w:firstLine="600"/>
        <w:spacing w:line="500" w:lineRule="exact"/>
        <w:rPr>
          <w:rFonts w:ascii="宋体" w:hAnsi="宋体"/>
          <w:sz w:val="24"/>
        </w:rPr>
      </w:pPr>
      <w:r>
        <w:rPr>
          <w:rFonts w:ascii="宋体" w:hAnsi="宋体"/>
          <w:sz w:val="24"/>
        </w:rPr>
        <w:t xml:space="preserve">江苏</w:t>
      </w:r>
      <w:r>
        <w:rPr>
          <w:rFonts w:ascii="宋体" w:hAnsi="宋体"/>
          <w:sz w:val="24"/>
        </w:rPr>
        <w:t xml:space="preserve">荣信招投标</w:t>
      </w:r>
      <w:r>
        <w:rPr>
          <w:rFonts w:ascii="宋体" w:hAnsi="宋体"/>
          <w:sz w:val="24"/>
        </w:rPr>
        <w:t xml:space="preserve">代理有限公司对</w:t>
      </w:r>
      <w:r>
        <w:rPr>
          <w:rFonts w:hint="eastAsia" w:ascii="宋体" w:hAnsi="宋体"/>
          <w:sz w:val="24"/>
        </w:rPr>
        <w:t xml:space="preserve">徐州市环境监测中心</w:t>
      </w:r>
      <w:r>
        <w:rPr>
          <w:rFonts w:ascii="宋体" w:hAnsi="宋体"/>
          <w:sz w:val="24"/>
        </w:rPr>
        <w:t xml:space="preserve">“</w:t>
      </w:r>
      <w:r>
        <w:rPr>
          <w:rFonts w:hint="eastAsia" w:ascii="宋体" w:hAnsi="宋体"/>
          <w:sz w:val="24"/>
        </w:rPr>
        <w:t xml:space="preserve">徐州市环境监测中心2025年实验监测仪器设备更新及实验室配套辅助设备采购项目</w:t>
      </w:r>
      <w:r>
        <w:rPr>
          <w:rFonts w:ascii="宋体" w:hAnsi="宋体"/>
          <w:sz w:val="24"/>
        </w:rPr>
        <w:t xml:space="preserve">”进行公开招标采购，</w:t>
      </w:r>
      <w:r>
        <w:rPr>
          <w:rFonts w:ascii="宋体" w:hAnsi="宋体"/>
          <w:sz w:val="24"/>
        </w:rPr>
        <w:t xml:space="preserve">现邀请</w:t>
      </w:r>
      <w:r>
        <w:rPr>
          <w:rFonts w:ascii="宋体" w:hAnsi="宋体"/>
          <w:sz w:val="24"/>
        </w:rPr>
        <w:t xml:space="preserve">符合相关条件的供应商投标。</w:t>
      </w:r>
      <w:r/>
    </w:p>
    <w:p>
      <w:pPr>
        <w:pStyle w:val="774"/>
        <w:ind w:firstLine="600"/>
        <w:spacing w:line="500" w:lineRule="exact"/>
        <w:rPr>
          <w:rFonts w:ascii="宋体" w:hAnsi="宋体"/>
          <w:sz w:val="24"/>
        </w:rPr>
      </w:pPr>
      <w:r>
        <w:rPr>
          <w:rFonts w:ascii="宋体" w:hAnsi="宋体"/>
          <w:sz w:val="24"/>
        </w:rPr>
        <w:t xml:space="preserve">一、项目名称和项目编号</w:t>
      </w:r>
      <w:r/>
    </w:p>
    <w:p>
      <w:pPr>
        <w:pStyle w:val="774"/>
        <w:ind w:firstLine="600"/>
        <w:spacing w:line="50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rPr>
          <w:rFonts w:hint="eastAsia" w:ascii="宋体" w:hAnsi="宋体"/>
          <w:sz w:val="24"/>
        </w:rPr>
        <w:t xml:space="preserve">项目名称：徐州市环境监测中心2025年实验监测仪器设备更新及实验室配套辅助设备采购项目</w:t>
      </w:r>
      <w:r/>
    </w:p>
    <w:p>
      <w:pPr>
        <w:pStyle w:val="774"/>
        <w:ind w:firstLine="600"/>
        <w:spacing w:line="500" w:lineRule="exact"/>
        <w:rPr>
          <w:rFonts w:ascii="宋体" w:hAnsi="宋体"/>
          <w:sz w:val="24"/>
        </w:rPr>
      </w:pPr>
      <w:r>
        <w:rPr>
          <w:rFonts w:ascii="宋体" w:hAnsi="宋体"/>
          <w:sz w:val="24"/>
        </w:rPr>
        <w:t xml:space="preserve">(二)项目编号：</w:t>
      </w:r>
      <w:r>
        <w:rPr>
          <w:rFonts w:hint="eastAsia" w:ascii="宋体" w:hAnsi="宋体"/>
          <w:sz w:val="24"/>
        </w:rPr>
        <w:t xml:space="preserve">JSZC-320300-JSRX-G2025-0014</w:t>
      </w:r>
      <w:r/>
    </w:p>
    <w:p>
      <w:pPr>
        <w:pStyle w:val="774"/>
        <w:ind w:firstLine="600"/>
        <w:spacing w:line="500" w:lineRule="exact"/>
        <w:rPr>
          <w:rFonts w:ascii="宋体" w:hAnsi="宋体"/>
          <w:sz w:val="24"/>
        </w:rPr>
      </w:pPr>
      <w:r>
        <w:rPr>
          <w:rFonts w:ascii="宋体" w:hAnsi="宋体"/>
          <w:sz w:val="24"/>
        </w:rPr>
        <w:t xml:space="preserve">二、对投标人的资格要求</w:t>
      </w:r>
      <w:r/>
    </w:p>
    <w:p>
      <w:pPr>
        <w:pStyle w:val="774"/>
        <w:ind w:firstLine="600"/>
        <w:spacing w:line="500" w:lineRule="exact"/>
        <w:rPr>
          <w:rFonts w:ascii="宋体" w:hAnsi="宋体"/>
          <w:sz w:val="24"/>
        </w:rPr>
      </w:pPr>
      <w:r>
        <w:rPr>
          <w:rFonts w:ascii="宋体" w:hAnsi="宋体"/>
          <w:sz w:val="24"/>
        </w:rPr>
        <w:t xml:space="preserve">详见本项目公开招标公告。</w:t>
      </w:r>
      <w:r/>
    </w:p>
    <w:p>
      <w:pPr>
        <w:pStyle w:val="774"/>
        <w:ind w:firstLine="600"/>
        <w:spacing w:line="500" w:lineRule="exact"/>
        <w:rPr>
          <w:rFonts w:ascii="宋体" w:hAnsi="宋体"/>
          <w:sz w:val="24"/>
        </w:rPr>
      </w:pPr>
      <w:r>
        <w:rPr>
          <w:rFonts w:ascii="宋体" w:hAnsi="宋体"/>
          <w:sz w:val="24"/>
        </w:rPr>
        <w:t xml:space="preserve">三、获取招标文件</w:t>
      </w:r>
      <w:bookmarkEnd w:id="0"/>
      <w:r/>
      <w:r/>
    </w:p>
    <w:p>
      <w:pPr>
        <w:pStyle w:val="774"/>
        <w:ind w:firstLine="621"/>
        <w:spacing w:line="500" w:lineRule="exact"/>
        <w:rPr>
          <w:rFonts w:ascii="宋体" w:hAnsi="宋体"/>
          <w:bCs/>
          <w:sz w:val="24"/>
        </w:rPr>
      </w:pPr>
      <w:r>
        <w:rPr>
          <w:rFonts w:ascii="宋体" w:hAnsi="宋体"/>
          <w:bCs/>
          <w:sz w:val="24"/>
        </w:rPr>
        <w:t xml:space="preserve">（1）潜在供应商访问电子招标投标交易平台的网络地址和方法：</w:t>
      </w:r>
      <w:r/>
    </w:p>
    <w:p>
      <w:pPr>
        <w:pStyle w:val="774"/>
        <w:ind w:firstLine="621"/>
        <w:spacing w:line="500" w:lineRule="exact"/>
        <w:rPr>
          <w:rFonts w:ascii="宋体" w:hAnsi="宋体"/>
          <w:bCs/>
          <w:sz w:val="24"/>
        </w:rPr>
      </w:pPr>
      <w:r>
        <w:rPr>
          <w:rFonts w:ascii="宋体" w:hAnsi="宋体"/>
          <w:bCs/>
          <w:sz w:val="24"/>
        </w:rPr>
        <w:t xml:space="preserve">①</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”系统用户注册--获取“CA数字证书”--CA绑定与登录--网上报名--下载采购文件（后缀名为“.</w:t>
      </w:r>
      <w:r>
        <w:rPr>
          <w:rFonts w:hint="eastAsia" w:ascii="宋体" w:hAnsi="宋体"/>
          <w:bCs/>
          <w:sz w:val="24"/>
        </w:rPr>
        <w:t xml:space="preserve">kedt</w:t>
      </w:r>
      <w:r>
        <w:rPr>
          <w:rFonts w:hint="eastAsia" w:ascii="宋体" w:hAnsi="宋体"/>
          <w:bCs/>
          <w:sz w:val="24"/>
        </w:rPr>
        <w:t xml:space="preserve">”）--将后缀名为“.</w:t>
      </w:r>
      <w:r>
        <w:rPr>
          <w:rFonts w:hint="eastAsia" w:ascii="宋体" w:hAnsi="宋体"/>
          <w:bCs/>
          <w:sz w:val="24"/>
        </w:rPr>
        <w:t xml:space="preserve">kedt</w:t>
      </w:r>
      <w:r>
        <w:rPr>
          <w:rFonts w:hint="eastAsia" w:ascii="宋体" w:hAnsi="宋体"/>
          <w:bCs/>
          <w:sz w:val="24"/>
        </w:rPr>
        <w:t xml:space="preserve">”的采购文件导入政府采购客户端工具--制作投标文件--导出加密的投标文件（后缀名为zip）--通过“苏</w:t>
      </w:r>
      <w:r>
        <w:rPr>
          <w:rFonts w:hint="eastAsia" w:ascii="宋体" w:hAnsi="宋体"/>
          <w:bCs/>
          <w:sz w:val="24"/>
        </w:rPr>
        <w:t xml:space="preserve">采云</w:t>
      </w:r>
      <w:r>
        <w:rPr>
          <w:rFonts w:hint="eastAsia" w:ascii="宋体" w:hAnsi="宋体"/>
          <w:bCs/>
          <w:sz w:val="24"/>
        </w:rPr>
        <w:t xml:space="preserve">”系统上传投标文件。具体见《江苏省政府采购管理交易系统（苏</w:t>
      </w:r>
      <w:r>
        <w:rPr>
          <w:rFonts w:hint="eastAsia" w:ascii="宋体" w:hAnsi="宋体"/>
          <w:bCs/>
          <w:sz w:val="24"/>
        </w:rPr>
        <w:t xml:space="preserve">采云</w:t>
      </w:r>
      <w:r>
        <w:rPr>
          <w:rFonts w:hint="eastAsia" w:ascii="宋体" w:hAnsi="宋体"/>
          <w:bCs/>
          <w:sz w:val="24"/>
        </w:rPr>
        <w:t xml:space="preserve">）供应商操作手册》。</w:t>
      </w:r>
      <w:r/>
    </w:p>
    <w:p>
      <w:pPr>
        <w:pStyle w:val="774"/>
        <w:ind w:firstLine="621"/>
        <w:spacing w:line="500" w:lineRule="exact"/>
        <w:rPr>
          <w:rFonts w:ascii="宋体" w:hAnsi="宋体"/>
          <w:bCs/>
          <w:sz w:val="24"/>
        </w:rPr>
      </w:pPr>
      <w:r>
        <w:rPr>
          <w:rFonts w:hint="eastAsia" w:ascii="宋体" w:hAnsi="宋体"/>
          <w:bCs/>
          <w:sz w:val="24"/>
        </w:rPr>
        <w:t xml:space="preserve">②潜在供应商访问“苏</w:t>
      </w:r>
      <w:r>
        <w:rPr>
          <w:rFonts w:hint="eastAsia" w:ascii="宋体" w:hAnsi="宋体"/>
          <w:bCs/>
          <w:sz w:val="24"/>
        </w:rPr>
        <w:t xml:space="preserve">采云</w:t>
      </w:r>
      <w:r>
        <w:rPr>
          <w:rFonts w:hint="eastAsia" w:ascii="宋体" w:hAnsi="宋体"/>
          <w:bCs/>
          <w:sz w:val="24"/>
        </w:rPr>
        <w:t xml:space="preserve">”系统的网络地址和方法：“苏</w:t>
      </w:r>
      <w:r>
        <w:rPr>
          <w:rFonts w:hint="eastAsia" w:ascii="宋体" w:hAnsi="宋体"/>
          <w:bCs/>
          <w:sz w:val="24"/>
        </w:rPr>
        <w:t xml:space="preserve">采云</w:t>
      </w:r>
      <w:r>
        <w:rPr>
          <w:rFonts w:hint="eastAsia" w:ascii="宋体" w:hAnsi="宋体"/>
          <w:bCs/>
          <w:sz w:val="24"/>
        </w:rPr>
        <w:t xml:space="preserve">”系统的网址：http://jszfcg.jsczt.cn/；或进入徐州政府采购网（网址：http://czj.xz.gov.cn/Home/HomeIndex）--业务工作--用户登录，点击“苏</w:t>
      </w:r>
      <w:r>
        <w:rPr>
          <w:rFonts w:hint="eastAsia" w:ascii="宋体" w:hAnsi="宋体"/>
          <w:bCs/>
          <w:sz w:val="24"/>
        </w:rPr>
        <w:t xml:space="preserve">采云</w:t>
      </w:r>
      <w:r>
        <w:rPr>
          <w:rFonts w:hint="eastAsia" w:ascii="宋体" w:hAnsi="宋体"/>
          <w:bCs/>
          <w:sz w:val="24"/>
        </w:rPr>
        <w:t xml:space="preserve">”进入系统。</w:t>
      </w:r>
      <w:r/>
    </w:p>
    <w:p>
      <w:pPr>
        <w:pStyle w:val="774"/>
        <w:ind w:firstLine="621"/>
        <w:spacing w:line="500" w:lineRule="exact"/>
        <w:rPr>
          <w:rFonts w:ascii="宋体" w:hAnsi="宋体"/>
          <w:bCs/>
          <w:sz w:val="24"/>
        </w:rPr>
      </w:pPr>
      <w:r>
        <w:rPr>
          <w:rFonts w:hint="eastAsia" w:ascii="宋体" w:hAnsi="宋体"/>
          <w:bCs/>
          <w:sz w:val="24"/>
        </w:rPr>
        <w:t xml:space="preserve">③“CA数字证书”的获取：</w:t>
      </w:r>
      <w:r/>
    </w:p>
    <w:p>
      <w:pPr>
        <w:pStyle w:val="774"/>
        <w:ind w:firstLine="621"/>
        <w:spacing w:line="500" w:lineRule="exact"/>
        <w:rPr>
          <w:rFonts w:ascii="宋体" w:hAnsi="宋体"/>
          <w:bCs/>
          <w:sz w:val="24"/>
        </w:rPr>
      </w:pPr>
      <w:r>
        <w:rPr>
          <w:rFonts w:hint="eastAsia" w:ascii="宋体" w:hAnsi="宋体"/>
          <w:bCs/>
          <w:sz w:val="24"/>
        </w:rPr>
        <w:t xml:space="preserve">供应商需办理CA锁，“苏</w:t>
      </w:r>
      <w:r>
        <w:rPr>
          <w:rFonts w:hint="eastAsia" w:ascii="宋体" w:hAnsi="宋体"/>
          <w:bCs/>
          <w:sz w:val="24"/>
        </w:rPr>
        <w:t xml:space="preserve">采云</w:t>
      </w:r>
      <w:r>
        <w:rPr>
          <w:rFonts w:hint="eastAsia" w:ascii="宋体" w:hAnsi="宋体"/>
          <w:bCs/>
          <w:sz w:val="24"/>
        </w:rPr>
        <w:t xml:space="preserve">”系统目前仅支持“苏</w:t>
      </w:r>
      <w:r>
        <w:rPr>
          <w:rFonts w:hint="eastAsia" w:ascii="宋体" w:hAnsi="宋体"/>
          <w:bCs/>
          <w:sz w:val="24"/>
        </w:rPr>
        <w:t xml:space="preserve">采云</w:t>
      </w:r>
      <w:r>
        <w:rPr>
          <w:rFonts w:hint="eastAsia" w:ascii="宋体" w:hAnsi="宋体"/>
          <w:bCs/>
          <w:sz w:val="24"/>
        </w:rPr>
        <w:t xml:space="preserve">”系统下的政务CA，省内各地区办理的“苏</w:t>
      </w:r>
      <w:r>
        <w:rPr>
          <w:rFonts w:hint="eastAsia" w:ascii="宋体" w:hAnsi="宋体"/>
          <w:bCs/>
          <w:sz w:val="24"/>
        </w:rPr>
        <w:t xml:space="preserve">采云</w:t>
      </w:r>
      <w:r>
        <w:rPr>
          <w:rFonts w:hint="eastAsia" w:ascii="宋体" w:hAnsi="宋体"/>
          <w:bCs/>
          <w:sz w:val="24"/>
        </w:rPr>
        <w:t xml:space="preserve">”系统下的政务CA全省通用。“CA数字证书”的办理材料详见“徐州政府采购网-业务工作-快速服务-下载专区”中的《“苏</w:t>
      </w:r>
      <w:r>
        <w:rPr>
          <w:rFonts w:hint="eastAsia" w:ascii="宋体" w:hAnsi="宋体"/>
          <w:bCs/>
          <w:sz w:val="24"/>
        </w:rPr>
        <w:t xml:space="preserve">采云</w:t>
      </w:r>
      <w:r>
        <w:rPr>
          <w:rFonts w:hint="eastAsia" w:ascii="宋体" w:hAnsi="宋体"/>
          <w:bCs/>
          <w:sz w:val="24"/>
        </w:rPr>
        <w:t xml:space="preserve">”系统政务CA办理材料、操作手册及控件下载》。</w:t>
      </w:r>
      <w:r/>
    </w:p>
    <w:p>
      <w:pPr>
        <w:pStyle w:val="774"/>
        <w:ind w:firstLine="621"/>
        <w:spacing w:line="500" w:lineRule="exact"/>
        <w:rPr>
          <w:rFonts w:ascii="宋体" w:hAnsi="宋体"/>
          <w:bCs/>
          <w:sz w:val="24"/>
        </w:rPr>
      </w:pPr>
      <w:r>
        <w:rPr>
          <w:rFonts w:hint="eastAsia" w:ascii="宋体" w:hAnsi="宋体"/>
          <w:bCs/>
          <w:sz w:val="24"/>
        </w:rPr>
        <w:t xml:space="preserve">④采购文件（后缀名为“.</w:t>
      </w:r>
      <w:r>
        <w:rPr>
          <w:rFonts w:hint="eastAsia" w:ascii="宋体" w:hAnsi="宋体"/>
          <w:bCs/>
          <w:sz w:val="24"/>
        </w:rPr>
        <w:t xml:space="preserve">kedt</w:t>
      </w:r>
      <w:r>
        <w:rPr>
          <w:rFonts w:hint="eastAsia" w:ascii="宋体" w:hAnsi="宋体"/>
          <w:bCs/>
          <w:sz w:val="24"/>
        </w:rPr>
        <w:t xml:space="preserve">”）、供应商操作手册及政府采购客户端工具可通过“苏</w:t>
      </w:r>
      <w:r>
        <w:rPr>
          <w:rFonts w:hint="eastAsia" w:ascii="宋体" w:hAnsi="宋体"/>
          <w:bCs/>
          <w:sz w:val="24"/>
        </w:rPr>
        <w:t xml:space="preserve">采云</w:t>
      </w:r>
      <w:r>
        <w:rPr>
          <w:rFonts w:hint="eastAsia" w:ascii="宋体" w:hAnsi="宋体"/>
          <w:bCs/>
          <w:sz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bCs/>
          <w:sz w:val="24"/>
        </w:rPr>
        <w:t xml:space="preserve">采云</w:t>
      </w:r>
      <w:r>
        <w:rPr>
          <w:rFonts w:hint="eastAsia" w:ascii="宋体" w:hAnsi="宋体"/>
          <w:bCs/>
          <w:sz w:val="24"/>
        </w:rPr>
        <w:t xml:space="preserve">）供应商操作手册及政府采购客户端》，进行下载。</w:t>
      </w:r>
      <w:r/>
    </w:p>
    <w:p>
      <w:pPr>
        <w:pStyle w:val="774"/>
        <w:ind w:firstLine="621"/>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采购代理机构将数据电文形式的招标文件加载至电子招标投标交易平台，供潜在供应商下载或者查阅</w:t>
      </w:r>
      <w:r>
        <w:rPr>
          <w:rFonts w:hint="eastAsia" w:ascii="宋体" w:hAnsi="宋体"/>
          <w:bCs/>
          <w:sz w:val="24"/>
        </w:rPr>
        <w:t xml:space="preserve">。</w:t>
      </w:r>
      <w:r/>
    </w:p>
    <w:p>
      <w:pPr>
        <w:pStyle w:val="774"/>
        <w:ind w:firstLine="621"/>
        <w:spacing w:line="500" w:lineRule="exact"/>
        <w:rPr>
          <w:rFonts w:ascii="宋体" w:hAnsi="宋体"/>
          <w:bCs/>
          <w:sz w:val="24"/>
        </w:rPr>
      </w:pPr>
      <w:r>
        <w:rPr>
          <w:rFonts w:hint="eastAsia" w:ascii="宋体" w:hAnsi="宋体"/>
          <w:bCs/>
          <w:sz w:val="24"/>
        </w:rPr>
        <w:t xml:space="preserve">（3）苏</w:t>
      </w:r>
      <w:r>
        <w:rPr>
          <w:rFonts w:hint="eastAsia" w:ascii="宋体" w:hAnsi="宋体"/>
          <w:bCs/>
          <w:sz w:val="24"/>
        </w:rPr>
        <w:t xml:space="preserve">采云</w:t>
      </w:r>
      <w:r>
        <w:rPr>
          <w:rFonts w:hint="eastAsia" w:ascii="宋体" w:hAnsi="宋体"/>
          <w:bCs/>
          <w:sz w:val="24"/>
        </w:rPr>
        <w:t xml:space="preserve">系统</w:t>
      </w:r>
      <w:r>
        <w:rPr>
          <w:rFonts w:hint="eastAsia" w:ascii="宋体" w:hAnsi="宋体"/>
          <w:bCs/>
          <w:sz w:val="24"/>
        </w:rPr>
        <w:t xml:space="preserve">使用谷歌浏览器</w:t>
      </w:r>
      <w:r>
        <w:rPr>
          <w:rFonts w:hint="eastAsia" w:ascii="宋体" w:hAnsi="宋体"/>
          <w:bCs/>
          <w:sz w:val="24"/>
        </w:rPr>
        <w:t xml:space="preserve">参与不见面开标</w:t>
      </w:r>
      <w:r>
        <w:rPr>
          <w:rFonts w:ascii="宋体" w:hAnsi="宋体"/>
          <w:bCs/>
          <w:sz w:val="24"/>
        </w:rPr>
        <w:t xml:space="preserve">。</w:t>
      </w:r>
      <w:r/>
    </w:p>
    <w:p>
      <w:pPr>
        <w:pStyle w:val="774"/>
        <w:ind w:firstLine="600"/>
        <w:spacing w:line="500" w:lineRule="exact"/>
        <w:rPr>
          <w:rFonts w:ascii="宋体" w:hAnsi="宋体"/>
          <w:bCs/>
          <w:sz w:val="24"/>
        </w:rPr>
      </w:pPr>
      <w:r>
        <w:rPr>
          <w:rFonts w:ascii="宋体" w:hAnsi="宋体"/>
          <w:bCs/>
          <w:sz w:val="24"/>
        </w:rPr>
        <w:t xml:space="preserve">（</w:t>
      </w:r>
      <w:r>
        <w:rPr>
          <w:rFonts w:hint="eastAsia" w:ascii="宋体" w:hAnsi="宋体"/>
          <w:bCs/>
          <w:sz w:val="24"/>
        </w:rPr>
        <w:t xml:space="preserve">4</w:t>
      </w:r>
      <w:r>
        <w:rPr>
          <w:rFonts w:ascii="宋体" w:hAnsi="宋体"/>
          <w:bCs/>
          <w:sz w:val="24"/>
        </w:rPr>
        <w:t xml:space="preserve">）售价：免费。  </w:t>
      </w:r>
      <w:r/>
    </w:p>
    <w:p>
      <w:pPr>
        <w:pStyle w:val="774"/>
        <w:ind w:firstLine="600"/>
        <w:spacing w:line="500" w:lineRule="exact"/>
        <w:rPr>
          <w:rFonts w:ascii="宋体" w:hAnsi="宋体"/>
          <w:sz w:val="24"/>
        </w:rPr>
      </w:pPr>
      <w:r>
        <w:rPr>
          <w:rFonts w:ascii="宋体" w:hAnsi="宋体"/>
          <w:sz w:val="24"/>
        </w:rPr>
        <w:t xml:space="preserve">四、投标有关信息</w:t>
      </w:r>
      <w:r/>
    </w:p>
    <w:p>
      <w:pPr>
        <w:pStyle w:val="774"/>
        <w:ind w:firstLine="600"/>
        <w:spacing w:line="500" w:lineRule="exact"/>
        <w:rPr>
          <w:rFonts w:ascii="宋体" w:hAnsi="宋体"/>
          <w:b/>
          <w:bCs/>
          <w:sz w:val="24"/>
        </w:rPr>
      </w:pPr>
      <w:r>
        <w:rPr>
          <w:rFonts w:ascii="宋体" w:hAnsi="宋体"/>
          <w:b/>
          <w:bCs/>
          <w:sz w:val="24"/>
        </w:rPr>
        <w:t xml:space="preserve">（一）投标截止时间：</w:t>
      </w:r>
      <w:r>
        <w:rPr>
          <w:rFonts w:ascii="宋体" w:hAnsi="宋体"/>
          <w:b/>
          <w:bCs/>
          <w:color w:val="ff0000"/>
          <w:sz w:val="24"/>
        </w:rPr>
        <w:t xml:space="preserve">202</w:t>
      </w:r>
      <w:r>
        <w:rPr>
          <w:rFonts w:hint="eastAsia" w:ascii="宋体" w:hAnsi="宋体"/>
          <w:b/>
          <w:bCs/>
          <w:color w:val="ff0000"/>
          <w:sz w:val="24"/>
        </w:rPr>
        <w:t xml:space="preserve">5</w:t>
      </w:r>
      <w:r>
        <w:rPr>
          <w:rFonts w:ascii="宋体" w:hAnsi="宋体"/>
          <w:b/>
          <w:bCs/>
          <w:color w:val="ff0000"/>
          <w:sz w:val="24"/>
        </w:rPr>
        <w:t xml:space="preserve">年 12 </w:t>
      </w:r>
      <w:r>
        <w:rPr>
          <w:rFonts w:hint="eastAsia" w:ascii="宋体" w:hAnsi="宋体"/>
          <w:b/>
          <w:bCs/>
          <w:color w:val="ff0000"/>
          <w:sz w:val="24"/>
        </w:rPr>
        <w:t xml:space="preserve">月</w:t>
      </w:r>
      <w:r>
        <w:rPr>
          <w:rFonts w:ascii="宋体" w:hAnsi="宋体"/>
          <w:b/>
          <w:bCs/>
          <w:color w:val="ff0000"/>
          <w:sz w:val="24"/>
        </w:rPr>
        <w:t xml:space="preserve">23</w:t>
      </w:r>
      <w:r>
        <w:rPr>
          <w:rFonts w:hint="eastAsia" w:ascii="宋体" w:hAnsi="宋体"/>
          <w:b/>
          <w:bCs/>
          <w:color w:val="ff0000"/>
          <w:sz w:val="24"/>
        </w:rPr>
        <w:t xml:space="preserve">日</w:t>
      </w:r>
      <w:r>
        <w:rPr>
          <w:rFonts w:ascii="宋体" w:hAnsi="宋体"/>
          <w:b/>
          <w:bCs/>
          <w:color w:val="ff0000"/>
          <w:sz w:val="24"/>
        </w:rPr>
        <w:t xml:space="preserve">北京时间</w:t>
      </w:r>
      <w:r>
        <w:rPr>
          <w:rFonts w:hint="eastAsia" w:ascii="宋体" w:hAnsi="宋体"/>
          <w:b/>
          <w:bCs/>
          <w:color w:val="ff0000"/>
          <w:sz w:val="24"/>
        </w:rPr>
        <w:t xml:space="preserve">09:3</w:t>
      </w:r>
      <w:r>
        <w:rPr>
          <w:rFonts w:ascii="宋体" w:hAnsi="宋体"/>
          <w:b/>
          <w:bCs/>
          <w:color w:val="ff0000"/>
          <w:sz w:val="24"/>
        </w:rPr>
        <w:t xml:space="preserve">0</w:t>
      </w:r>
      <w:r>
        <w:rPr>
          <w:rFonts w:ascii="宋体" w:hAnsi="宋体"/>
          <w:b/>
          <w:bCs/>
          <w:sz w:val="24"/>
        </w:rPr>
        <w:t xml:space="preserve">。</w:t>
      </w:r>
      <w:r/>
    </w:p>
    <w:p>
      <w:pPr>
        <w:pStyle w:val="774"/>
        <w:ind w:firstLine="600"/>
        <w:spacing w:line="500" w:lineRule="exact"/>
        <w:rPr>
          <w:rFonts w:ascii="宋体" w:hAnsi="宋体"/>
          <w:color w:val="ff0000"/>
          <w:sz w:val="24"/>
        </w:rPr>
      </w:pPr>
      <w:r>
        <w:rPr>
          <w:rFonts w:ascii="宋体" w:hAnsi="宋体"/>
          <w:b/>
          <w:bCs/>
          <w:sz w:val="24"/>
        </w:rPr>
        <w:t xml:space="preserve">（二）开标时间：</w:t>
      </w:r>
      <w:r>
        <w:rPr>
          <w:rFonts w:ascii="宋体" w:hAnsi="宋体"/>
          <w:b/>
          <w:bCs/>
          <w:color w:val="ff0000"/>
          <w:sz w:val="24"/>
        </w:rPr>
        <w:t xml:space="preserve">202</w:t>
      </w:r>
      <w:r>
        <w:rPr>
          <w:rFonts w:hint="eastAsia" w:ascii="宋体" w:hAnsi="宋体"/>
          <w:b/>
          <w:bCs/>
          <w:color w:val="ff0000"/>
          <w:sz w:val="24"/>
        </w:rPr>
        <w:t xml:space="preserve">5</w:t>
      </w:r>
      <w:r>
        <w:rPr>
          <w:rFonts w:ascii="宋体" w:hAnsi="宋体"/>
          <w:b/>
          <w:bCs/>
          <w:color w:val="ff0000"/>
          <w:sz w:val="24"/>
        </w:rPr>
        <w:t xml:space="preserve">年 12 </w:t>
      </w:r>
      <w:r>
        <w:rPr>
          <w:rFonts w:hint="eastAsia" w:ascii="宋体" w:hAnsi="宋体"/>
          <w:b/>
          <w:bCs/>
          <w:color w:val="ff0000"/>
          <w:sz w:val="24"/>
        </w:rPr>
        <w:t xml:space="preserve">月</w:t>
      </w:r>
      <w:r>
        <w:rPr>
          <w:rFonts w:ascii="宋体" w:hAnsi="宋体"/>
          <w:b/>
          <w:bCs/>
          <w:color w:val="ff0000"/>
          <w:sz w:val="24"/>
        </w:rPr>
        <w:t xml:space="preserve"> 23 </w:t>
      </w:r>
      <w:r>
        <w:rPr>
          <w:rFonts w:hint="eastAsia" w:ascii="宋体" w:hAnsi="宋体"/>
          <w:b/>
          <w:bCs/>
          <w:color w:val="ff0000"/>
          <w:sz w:val="24"/>
        </w:rPr>
        <w:t xml:space="preserve">日</w:t>
      </w:r>
      <w:r>
        <w:rPr>
          <w:rFonts w:ascii="宋体" w:hAnsi="宋体"/>
          <w:b/>
          <w:bCs/>
          <w:color w:val="ff0000"/>
          <w:sz w:val="24"/>
        </w:rPr>
        <w:t xml:space="preserve">北京时间</w:t>
      </w:r>
      <w:r>
        <w:rPr>
          <w:rFonts w:hint="eastAsia" w:ascii="宋体" w:hAnsi="宋体"/>
          <w:b/>
          <w:bCs/>
          <w:color w:val="ff0000"/>
          <w:sz w:val="24"/>
        </w:rPr>
        <w:t xml:space="preserve">09:3</w:t>
      </w:r>
      <w:r>
        <w:rPr>
          <w:rFonts w:ascii="宋体" w:hAnsi="宋体"/>
          <w:b/>
          <w:bCs/>
          <w:color w:val="ff0000"/>
          <w:sz w:val="24"/>
        </w:rPr>
        <w:t xml:space="preserve">0</w:t>
      </w:r>
      <w:r>
        <w:rPr>
          <w:rFonts w:ascii="宋体" w:hAnsi="宋体"/>
          <w:color w:val="ff0000"/>
          <w:sz w:val="24"/>
        </w:rPr>
        <w:t xml:space="preserve">。</w:t>
      </w:r>
      <w:r/>
    </w:p>
    <w:p>
      <w:pPr>
        <w:pStyle w:val="774"/>
        <w:ind w:firstLine="560"/>
        <w:jc w:val="left"/>
        <w:spacing w:line="500" w:lineRule="exact"/>
        <w:rPr>
          <w:rFonts w:ascii="宋体" w:hAnsi="宋体"/>
          <w:sz w:val="24"/>
        </w:rPr>
      </w:pPr>
      <w:r>
        <w:rPr>
          <w:rFonts w:ascii="宋体" w:hAnsi="宋体"/>
          <w:sz w:val="24"/>
        </w:rPr>
        <w:t xml:space="preserve">（三）开标地点：“苏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 -用户登录，点击“苏</w:t>
      </w:r>
      <w:r>
        <w:rPr>
          <w:rFonts w:ascii="宋体" w:hAnsi="宋体"/>
          <w:sz w:val="24"/>
        </w:rPr>
        <w:t xml:space="preserve">采云</w:t>
      </w:r>
      <w:r>
        <w:rPr>
          <w:rFonts w:ascii="宋体" w:hAnsi="宋体"/>
          <w:sz w:val="24"/>
        </w:rPr>
        <w:t xml:space="preserve">”进入系统“开标大厅”。</w:t>
      </w:r>
      <w:r/>
    </w:p>
    <w:p>
      <w:pPr>
        <w:pStyle w:val="774"/>
        <w:ind w:firstLine="600"/>
        <w:spacing w:line="500" w:lineRule="exact"/>
        <w:rPr>
          <w:rFonts w:ascii="宋体" w:hAnsi="宋体"/>
          <w:sz w:val="24"/>
        </w:rPr>
      </w:pPr>
      <w:r>
        <w:rPr>
          <w:rFonts w:ascii="宋体" w:hAnsi="宋体"/>
          <w:sz w:val="24"/>
        </w:rPr>
        <w:t xml:space="preserve">五、采购人</w:t>
      </w:r>
      <w:r/>
    </w:p>
    <w:p>
      <w:pPr>
        <w:pStyle w:val="774"/>
        <w:ind w:firstLine="600"/>
        <w:spacing w:line="500" w:lineRule="exact"/>
        <w:rPr>
          <w:rFonts w:ascii="宋体" w:hAnsi="宋体"/>
          <w:sz w:val="24"/>
        </w:rPr>
      </w:pPr>
      <w:r>
        <w:rPr>
          <w:rFonts w:ascii="宋体" w:hAnsi="宋体"/>
          <w:sz w:val="24"/>
        </w:rPr>
        <w:t xml:space="preserve">（一）名称：</w:t>
      </w:r>
      <w:r>
        <w:rPr>
          <w:rFonts w:hint="eastAsia" w:ascii="宋体" w:hAnsi="宋体"/>
          <w:sz w:val="24"/>
        </w:rPr>
        <w:t xml:space="preserve">徐州市环境监测中心</w:t>
      </w:r>
      <w:r/>
    </w:p>
    <w:p>
      <w:pPr>
        <w:pStyle w:val="774"/>
        <w:ind w:firstLine="600"/>
        <w:spacing w:line="500" w:lineRule="exact"/>
        <w:rPr>
          <w:rFonts w:ascii="宋体" w:hAnsi="宋体"/>
          <w:sz w:val="24"/>
        </w:rPr>
      </w:pPr>
      <w:r>
        <w:rPr>
          <w:rFonts w:ascii="宋体" w:hAnsi="宋体"/>
          <w:sz w:val="24"/>
        </w:rPr>
        <w:t xml:space="preserve">（二）地址： </w:t>
      </w:r>
      <w:r>
        <w:rPr>
          <w:rFonts w:hint="eastAsia" w:asciiTheme="minorEastAsia" w:hAnsiTheme="minorEastAsia"/>
          <w:sz w:val="24"/>
        </w:rPr>
        <w:t xml:space="preserve">徐州市泉山区黄河南路60号</w:t>
      </w:r>
      <w:r/>
    </w:p>
    <w:p>
      <w:pPr>
        <w:pStyle w:val="774"/>
        <w:ind w:firstLine="600"/>
        <w:spacing w:line="500" w:lineRule="exact"/>
        <w:rPr>
          <w:rFonts w:ascii="宋体" w:hAnsi="宋体"/>
          <w:sz w:val="24"/>
        </w:rPr>
      </w:pPr>
      <w:r>
        <w:rPr>
          <w:rFonts w:ascii="宋体" w:hAnsi="宋体"/>
          <w:sz w:val="24"/>
        </w:rPr>
        <w:t xml:space="preserve">（三）联系方法： 19351605628</w:t>
      </w:r>
      <w:r/>
    </w:p>
    <w:p>
      <w:pPr>
        <w:pStyle w:val="774"/>
        <w:ind w:firstLine="600"/>
        <w:spacing w:line="500" w:lineRule="exact"/>
        <w:rPr>
          <w:rFonts w:ascii="宋体" w:hAnsi="宋体"/>
          <w:sz w:val="24"/>
        </w:rPr>
      </w:pPr>
      <w:r>
        <w:rPr>
          <w:rFonts w:ascii="宋体" w:hAnsi="宋体"/>
          <w:sz w:val="24"/>
        </w:rPr>
        <w:t xml:space="preserve">（四）采购项目联系人：</w:t>
      </w:r>
      <w:r>
        <w:rPr>
          <w:rFonts w:hint="eastAsia" w:ascii="宋体" w:hAnsi="宋体"/>
          <w:sz w:val="24"/>
        </w:rPr>
        <w:t xml:space="preserve">沈冰 </w:t>
      </w:r>
      <w:r/>
    </w:p>
    <w:p>
      <w:pPr>
        <w:pStyle w:val="774"/>
        <w:ind w:firstLine="600"/>
        <w:spacing w:line="500" w:lineRule="exact"/>
        <w:rPr>
          <w:rFonts w:ascii="宋体" w:hAnsi="宋体"/>
          <w:sz w:val="24"/>
        </w:rPr>
      </w:pPr>
      <w:r>
        <w:rPr>
          <w:rFonts w:ascii="宋体" w:hAnsi="宋体"/>
          <w:sz w:val="24"/>
        </w:rPr>
        <w:t xml:space="preserve">六、采购代理机构</w:t>
      </w:r>
      <w:r/>
    </w:p>
    <w:p>
      <w:pPr>
        <w:pStyle w:val="774"/>
        <w:ind w:firstLine="600"/>
        <w:spacing w:line="500" w:lineRule="exact"/>
        <w:rPr>
          <w:rFonts w:ascii="宋体" w:hAnsi="宋体"/>
          <w:sz w:val="24"/>
        </w:rPr>
      </w:pPr>
      <w:r>
        <w:rPr>
          <w:rFonts w:ascii="宋体" w:hAnsi="宋体"/>
          <w:sz w:val="24"/>
        </w:rPr>
        <w:t xml:space="preserve">（一）名称：江苏</w:t>
      </w:r>
      <w:r>
        <w:rPr>
          <w:rFonts w:ascii="宋体" w:hAnsi="宋体"/>
          <w:sz w:val="24"/>
        </w:rPr>
        <w:t xml:space="preserve">荣信招投标</w:t>
      </w:r>
      <w:r>
        <w:rPr>
          <w:rFonts w:ascii="宋体" w:hAnsi="宋体"/>
          <w:sz w:val="24"/>
        </w:rPr>
        <w:t xml:space="preserve">代理有限公司。</w:t>
      </w:r>
      <w:r/>
    </w:p>
    <w:p>
      <w:pPr>
        <w:pStyle w:val="774"/>
        <w:ind w:firstLine="600"/>
        <w:spacing w:line="500" w:lineRule="exact"/>
        <w:rPr>
          <w:rFonts w:ascii="宋体" w:hAnsi="宋体"/>
          <w:sz w:val="24"/>
        </w:rPr>
      </w:pPr>
      <w:r>
        <w:rPr>
          <w:rFonts w:ascii="宋体" w:hAnsi="宋体"/>
          <w:sz w:val="24"/>
        </w:rPr>
        <w:t xml:space="preserve">（二）地址：</w:t>
      </w:r>
      <w:r>
        <w:rPr>
          <w:rFonts w:hint="eastAsia" w:ascii="宋体" w:hAnsi="宋体"/>
          <w:sz w:val="24"/>
        </w:rPr>
        <w:t xml:space="preserve">徐州市淮海东路29号</w:t>
      </w:r>
      <w:r>
        <w:rPr>
          <w:rFonts w:hint="eastAsia" w:ascii="宋体" w:hAnsi="宋体"/>
          <w:sz w:val="24"/>
        </w:rPr>
        <w:t xml:space="preserve">苏宁广场室</w:t>
      </w:r>
      <w:r>
        <w:rPr>
          <w:rFonts w:hint="eastAsia" w:ascii="宋体" w:hAnsi="宋体"/>
          <w:sz w:val="24"/>
        </w:rPr>
        <w:t xml:space="preserve">B-4-2702室</w:t>
      </w:r>
      <w:r/>
    </w:p>
    <w:p>
      <w:pPr>
        <w:pStyle w:val="774"/>
        <w:ind w:firstLine="600"/>
        <w:spacing w:line="500" w:lineRule="exact"/>
        <w:rPr>
          <w:rFonts w:ascii="宋体" w:hAnsi="宋体"/>
          <w:sz w:val="24"/>
        </w:rPr>
      </w:pPr>
      <w:r>
        <w:rPr>
          <w:rFonts w:ascii="宋体" w:hAnsi="宋体"/>
          <w:sz w:val="24"/>
        </w:rPr>
        <w:t xml:space="preserve">（三）联系方法：0516-85709966 </w:t>
      </w:r>
      <w:r/>
    </w:p>
    <w:p>
      <w:pPr>
        <w:pStyle w:val="774"/>
        <w:ind w:firstLine="600"/>
        <w:spacing w:line="500" w:lineRule="exact"/>
        <w:rPr>
          <w:rFonts w:ascii="宋体" w:hAnsi="宋体"/>
          <w:sz w:val="24"/>
        </w:rPr>
      </w:pPr>
      <w:r>
        <w:rPr>
          <w:rFonts w:ascii="宋体" w:hAnsi="宋体"/>
          <w:sz w:val="24"/>
        </w:rPr>
        <w:t xml:space="preserve">（四）采购项目联系人：</w:t>
      </w:r>
      <w:r>
        <w:rPr>
          <w:rFonts w:hint="eastAsia" w:ascii="宋体" w:hAnsi="宋体"/>
          <w:sz w:val="24"/>
        </w:rPr>
        <w:t xml:space="preserve">周丹</w:t>
      </w:r>
      <w:r/>
    </w:p>
    <w:p>
      <w:pPr>
        <w:pStyle w:val="774"/>
        <w:ind w:firstLine="600"/>
        <w:spacing w:line="360" w:lineRule="exact"/>
        <w:rPr>
          <w:rFonts w:ascii="宋体" w:hAnsi="宋体"/>
          <w:sz w:val="24"/>
        </w:rPr>
      </w:pPr>
      <w:r>
        <w:rPr>
          <w:rFonts w:ascii="宋体" w:hAnsi="宋体"/>
          <w:sz w:val="24"/>
        </w:rPr>
      </w:r>
      <w:r/>
    </w:p>
    <w:p>
      <w:pPr>
        <w:pStyle w:val="977"/>
        <w:rPr>
          <w:rFonts w:ascii="宋体" w:hAnsi="宋体" w:eastAsia="宋体"/>
          <w:sz w:val="24"/>
          <w:szCs w:val="24"/>
        </w:rPr>
      </w:pPr>
      <w:r/>
      <w:bookmarkStart w:id="4" w:name="_Toc522790131"/>
      <w:r/>
      <w:bookmarkStart w:id="5" w:name="_Toc523404696"/>
      <w:r>
        <w:rPr>
          <w:rFonts w:ascii="宋体" w:hAnsi="宋体" w:eastAsia="宋体"/>
          <w:sz w:val="24"/>
          <w:szCs w:val="24"/>
        </w:rPr>
        <w:br w:type="page" w:clear="all"/>
      </w:r>
      <w:r>
        <w:rPr>
          <w:rFonts w:ascii="宋体" w:hAnsi="宋体" w:eastAsia="宋体"/>
          <w:sz w:val="24"/>
          <w:szCs w:val="24"/>
        </w:rPr>
        <w:t xml:space="preserve">第二章  投标人须知</w:t>
      </w:r>
      <w:bookmarkEnd w:id="4"/>
      <w:r/>
      <w:bookmarkEnd w:id="5"/>
      <w:r/>
      <w:r/>
    </w:p>
    <w:p>
      <w:pPr>
        <w:pStyle w:val="774"/>
        <w:ind w:firstLine="600"/>
        <w:spacing w:line="520" w:lineRule="exact"/>
        <w:rPr>
          <w:rFonts w:ascii="宋体" w:hAnsi="宋体"/>
          <w:sz w:val="24"/>
        </w:rPr>
      </w:pPr>
      <w:r/>
      <w:bookmarkStart w:id="6" w:name="_Toc522790132"/>
      <w:r/>
      <w:bookmarkStart w:id="7" w:name="_Toc523404697"/>
      <w:r>
        <w:rPr>
          <w:rFonts w:ascii="宋体" w:hAnsi="宋体"/>
          <w:sz w:val="24"/>
        </w:rPr>
        <w:t xml:space="preserve">一、总则</w:t>
      </w:r>
      <w:r/>
    </w:p>
    <w:p>
      <w:pPr>
        <w:pStyle w:val="774"/>
        <w:ind w:firstLine="600"/>
        <w:spacing w:line="520" w:lineRule="exact"/>
        <w:rPr>
          <w:rFonts w:ascii="宋体" w:hAnsi="宋体"/>
          <w:sz w:val="24"/>
        </w:rPr>
      </w:pPr>
      <w:r>
        <w:rPr>
          <w:rFonts w:ascii="宋体" w:hAnsi="宋体"/>
          <w:sz w:val="24"/>
        </w:rPr>
        <w:t xml:space="preserve">（一）采购人。采购人即指依法进行政府采购的国家机关、事业单位和团体组织。</w:t>
      </w:r>
      <w:r/>
    </w:p>
    <w:p>
      <w:pPr>
        <w:pStyle w:val="774"/>
        <w:ind w:firstLine="600"/>
        <w:spacing w:line="52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774"/>
        <w:ind w:firstLine="600"/>
        <w:jc w:val="left"/>
        <w:spacing w:line="52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774"/>
        <w:ind w:firstLine="600"/>
        <w:jc w:val="left"/>
        <w:spacing w:line="52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74"/>
        <w:ind w:firstLine="600"/>
        <w:jc w:val="left"/>
        <w:spacing w:line="52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774"/>
        <w:ind w:firstLine="600"/>
        <w:jc w:val="left"/>
        <w:spacing w:line="520" w:lineRule="exact"/>
        <w:widowControl/>
        <w:rPr>
          <w:rFonts w:ascii="宋体" w:hAnsi="宋体"/>
          <w:sz w:val="24"/>
        </w:rPr>
      </w:pPr>
      <w:r>
        <w:rPr>
          <w:rFonts w:ascii="宋体" w:hAnsi="宋体"/>
          <w:sz w:val="24"/>
        </w:rPr>
        <w:t xml:space="preserve">（六）投标人的资格条件：</w:t>
      </w:r>
      <w:r/>
    </w:p>
    <w:p>
      <w:pPr>
        <w:pStyle w:val="774"/>
        <w:ind w:firstLine="60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4"/>
        <w:ind w:firstLine="600"/>
        <w:jc w:val="left"/>
        <w:spacing w:line="52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774"/>
        <w:ind w:firstLine="600"/>
        <w:spacing w:line="52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774"/>
        <w:ind w:firstLine="600"/>
        <w:spacing w:line="520" w:lineRule="exact"/>
        <w:rPr>
          <w:rFonts w:ascii="宋体" w:hAnsi="宋体"/>
          <w:sz w:val="24"/>
        </w:rPr>
      </w:pPr>
      <w:r>
        <w:rPr>
          <w:rFonts w:ascii="宋体" w:hAnsi="宋体"/>
          <w:sz w:val="24"/>
        </w:rPr>
        <w:t xml:space="preserve">二、招标</w:t>
      </w:r>
      <w:r/>
    </w:p>
    <w:p>
      <w:pPr>
        <w:pStyle w:val="774"/>
        <w:ind w:firstLine="600"/>
        <w:spacing w:line="520" w:lineRule="exact"/>
        <w:rPr>
          <w:rFonts w:ascii="宋体" w:hAnsi="宋体"/>
          <w:sz w:val="24"/>
        </w:rPr>
      </w:pPr>
      <w:r>
        <w:rPr>
          <w:rFonts w:ascii="宋体" w:hAnsi="宋体"/>
          <w:sz w:val="24"/>
        </w:rPr>
        <w:t xml:space="preserve">（八）招标文件应包括以下内容：</w:t>
      </w:r>
      <w:r/>
    </w:p>
    <w:p>
      <w:pPr>
        <w:pStyle w:val="774"/>
        <w:ind w:firstLine="600"/>
        <w:spacing w:line="520" w:lineRule="exact"/>
        <w:rPr>
          <w:rFonts w:ascii="宋体" w:hAnsi="宋体"/>
          <w:sz w:val="24"/>
        </w:rPr>
      </w:pPr>
      <w:r>
        <w:rPr>
          <w:rFonts w:ascii="宋体" w:hAnsi="宋体"/>
          <w:sz w:val="24"/>
        </w:rPr>
        <w:t xml:space="preserve">第一章，投标邀请；</w:t>
      </w:r>
      <w:r/>
    </w:p>
    <w:p>
      <w:pPr>
        <w:pStyle w:val="774"/>
        <w:ind w:firstLine="600"/>
        <w:spacing w:line="520" w:lineRule="exact"/>
        <w:rPr>
          <w:rFonts w:ascii="宋体" w:hAnsi="宋体"/>
          <w:sz w:val="24"/>
        </w:rPr>
      </w:pPr>
      <w:r>
        <w:rPr>
          <w:rFonts w:ascii="宋体" w:hAnsi="宋体"/>
          <w:sz w:val="24"/>
        </w:rPr>
        <w:t xml:space="preserve">第二章，投标人须知；</w:t>
      </w:r>
      <w:r/>
    </w:p>
    <w:p>
      <w:pPr>
        <w:pStyle w:val="774"/>
        <w:ind w:firstLine="600"/>
        <w:spacing w:line="520" w:lineRule="exact"/>
        <w:rPr>
          <w:rFonts w:ascii="宋体" w:hAnsi="宋体"/>
          <w:sz w:val="24"/>
        </w:rPr>
      </w:pPr>
      <w:r>
        <w:rPr>
          <w:rFonts w:ascii="宋体" w:hAnsi="宋体"/>
          <w:sz w:val="24"/>
        </w:rPr>
        <w:t xml:space="preserve">第三章，投标资料表；</w:t>
      </w:r>
      <w:r/>
    </w:p>
    <w:p>
      <w:pPr>
        <w:pStyle w:val="774"/>
        <w:ind w:firstLine="600"/>
        <w:spacing w:line="520" w:lineRule="exact"/>
        <w:rPr>
          <w:rFonts w:ascii="宋体" w:hAnsi="宋体"/>
          <w:sz w:val="24"/>
        </w:rPr>
      </w:pPr>
      <w:r>
        <w:rPr>
          <w:rFonts w:ascii="宋体" w:hAnsi="宋体"/>
          <w:sz w:val="24"/>
        </w:rPr>
        <w:t xml:space="preserve">第四章，评标标准；</w:t>
      </w:r>
      <w:r/>
    </w:p>
    <w:p>
      <w:pPr>
        <w:pStyle w:val="774"/>
        <w:ind w:firstLine="600"/>
        <w:spacing w:line="520" w:lineRule="exact"/>
        <w:rPr>
          <w:rFonts w:ascii="宋体" w:hAnsi="宋体"/>
          <w:sz w:val="24"/>
        </w:rPr>
      </w:pPr>
      <w:r>
        <w:rPr>
          <w:rFonts w:ascii="宋体" w:hAnsi="宋体"/>
          <w:sz w:val="24"/>
        </w:rPr>
        <w:t xml:space="preserve">第五章，</w:t>
      </w:r>
      <w:r>
        <w:rPr>
          <w:rFonts w:ascii="宋体" w:hAnsi="宋体"/>
          <w:sz w:val="24"/>
        </w:rPr>
        <w:t xml:space="preserve">拟签订</w:t>
      </w:r>
      <w:r>
        <w:rPr>
          <w:rFonts w:ascii="宋体" w:hAnsi="宋体"/>
          <w:sz w:val="24"/>
        </w:rPr>
        <w:t xml:space="preserve">的合同文本；</w:t>
      </w:r>
      <w:r/>
    </w:p>
    <w:p>
      <w:pPr>
        <w:pStyle w:val="774"/>
        <w:ind w:firstLine="600"/>
        <w:spacing w:line="520" w:lineRule="exact"/>
        <w:rPr>
          <w:rFonts w:ascii="宋体" w:hAnsi="宋体"/>
          <w:sz w:val="24"/>
        </w:rPr>
      </w:pPr>
      <w:r>
        <w:rPr>
          <w:rFonts w:ascii="宋体" w:hAnsi="宋体"/>
          <w:sz w:val="24"/>
        </w:rPr>
        <w:t xml:space="preserve">第六章，采购需求；</w:t>
      </w:r>
      <w:r/>
    </w:p>
    <w:p>
      <w:pPr>
        <w:pStyle w:val="774"/>
        <w:ind w:firstLine="600"/>
        <w:spacing w:line="520" w:lineRule="exact"/>
        <w:rPr>
          <w:rFonts w:ascii="宋体" w:hAnsi="宋体"/>
          <w:sz w:val="24"/>
        </w:rPr>
      </w:pPr>
      <w:r>
        <w:rPr>
          <w:rFonts w:ascii="宋体" w:hAnsi="宋体"/>
          <w:sz w:val="24"/>
        </w:rPr>
        <w:t xml:space="preserve">第七章，投标文件相关格式。</w:t>
      </w:r>
      <w:r/>
    </w:p>
    <w:p>
      <w:pPr>
        <w:pStyle w:val="774"/>
        <w:ind w:firstLine="600"/>
        <w:spacing w:line="520" w:lineRule="exact"/>
        <w:rPr>
          <w:rFonts w:ascii="宋体" w:hAnsi="宋体"/>
          <w:sz w:val="24"/>
        </w:rPr>
      </w:pPr>
      <w:r>
        <w:rPr>
          <w:rFonts w:ascii="宋体" w:hAnsi="宋体"/>
          <w:sz w:val="24"/>
        </w:rPr>
        <w:t xml:space="preserve">（九）招标文件澄清或者修改：</w:t>
      </w:r>
      <w:r/>
    </w:p>
    <w:p>
      <w:pPr>
        <w:pStyle w:val="774"/>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4"/>
        <w:ind w:firstLine="600"/>
        <w:spacing w:line="52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774"/>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774"/>
        <w:ind w:firstLine="600"/>
        <w:spacing w:line="520" w:lineRule="exact"/>
        <w:rPr>
          <w:rFonts w:ascii="宋体" w:hAnsi="宋体"/>
          <w:sz w:val="24"/>
        </w:rPr>
      </w:pPr>
      <w:r>
        <w:rPr>
          <w:rFonts w:ascii="宋体" w:hAnsi="宋体"/>
          <w:sz w:val="24"/>
        </w:rPr>
        <w:t xml:space="preserve">三、投标</w:t>
      </w:r>
      <w:r/>
    </w:p>
    <w:p>
      <w:pPr>
        <w:pStyle w:val="774"/>
        <w:ind w:firstLine="600"/>
        <w:spacing w:line="520" w:lineRule="exact"/>
        <w:rPr>
          <w:rFonts w:ascii="宋体" w:hAnsi="宋体"/>
          <w:sz w:val="24"/>
        </w:rPr>
      </w:pPr>
      <w:r>
        <w:rPr>
          <w:rFonts w:ascii="宋体" w:hAnsi="宋体"/>
          <w:sz w:val="24"/>
        </w:rPr>
        <w:t xml:space="preserve">（十）投标人应当按照招标文件的要求编制投标文件。投标文件应对招标文件提出的要求和条件</w:t>
      </w:r>
      <w:r>
        <w:rPr>
          <w:rFonts w:ascii="宋体" w:hAnsi="宋体"/>
          <w:sz w:val="24"/>
        </w:rPr>
        <w:t xml:space="preserve">作出</w:t>
      </w:r>
      <w:r>
        <w:rPr>
          <w:rFonts w:ascii="宋体" w:hAnsi="宋体"/>
          <w:sz w:val="24"/>
        </w:rPr>
        <w:t xml:space="preserve">实质性响应。</w:t>
      </w:r>
      <w:r/>
    </w:p>
    <w:p>
      <w:pPr>
        <w:pStyle w:val="774"/>
        <w:ind w:firstLine="600"/>
        <w:spacing w:line="52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774"/>
        <w:ind w:firstLine="600"/>
        <w:spacing w:line="520" w:lineRule="exact"/>
        <w:rPr>
          <w:rFonts w:ascii="宋体" w:hAnsi="宋体"/>
          <w:sz w:val="24"/>
        </w:rPr>
      </w:pPr>
      <w:r>
        <w:rPr>
          <w:rFonts w:ascii="宋体" w:hAnsi="宋体"/>
          <w:sz w:val="24"/>
        </w:rPr>
        <w:t xml:space="preserve">（十二）投标文件的构成：</w:t>
      </w:r>
      <w:r/>
    </w:p>
    <w:p>
      <w:pPr>
        <w:pStyle w:val="774"/>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774"/>
        <w:ind w:firstLine="600"/>
        <w:spacing w:line="520" w:lineRule="exact"/>
        <w:rPr>
          <w:rFonts w:ascii="宋体" w:hAnsi="宋体"/>
          <w:sz w:val="24"/>
        </w:rPr>
      </w:pPr>
      <w:r>
        <w:rPr>
          <w:rFonts w:ascii="宋体" w:hAnsi="宋体"/>
          <w:sz w:val="24"/>
        </w:rPr>
        <w:t xml:space="preserve">（十三）投标函和价格表、商务条件、交货和提供服务的时间：</w:t>
      </w:r>
      <w:r/>
    </w:p>
    <w:p>
      <w:pPr>
        <w:pStyle w:val="774"/>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774"/>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774"/>
        <w:ind w:firstLine="600"/>
        <w:spacing w:line="520" w:lineRule="exact"/>
        <w:rPr>
          <w:rFonts w:ascii="宋体" w:hAnsi="宋体"/>
          <w:sz w:val="24"/>
        </w:rPr>
      </w:pPr>
      <w:r>
        <w:rPr>
          <w:rFonts w:ascii="宋体" w:hAnsi="宋体"/>
          <w:sz w:val="24"/>
        </w:rPr>
        <w:t xml:space="preserve">（十四）投标报价要求：</w:t>
      </w:r>
      <w:r/>
    </w:p>
    <w:p>
      <w:pPr>
        <w:pStyle w:val="774"/>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w:t>
      </w:r>
      <w:r>
        <w:rPr>
          <w:rFonts w:ascii="宋体" w:hAnsi="宋体"/>
          <w:sz w:val="24"/>
        </w:rPr>
        <w:t xml:space="preserve">作出</w:t>
      </w:r>
      <w:r>
        <w:rPr>
          <w:rFonts w:ascii="宋体" w:hAnsi="宋体"/>
          <w:sz w:val="24"/>
        </w:rPr>
        <w:t xml:space="preserve">偏离，应在《偏离表》中列出。</w:t>
      </w:r>
      <w:r/>
    </w:p>
    <w:p>
      <w:pPr>
        <w:pStyle w:val="774"/>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774"/>
        <w:ind w:firstLine="600"/>
        <w:spacing w:line="52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774"/>
        <w:ind w:firstLine="600"/>
        <w:spacing w:line="52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774"/>
        <w:ind w:firstLine="600"/>
        <w:spacing w:line="520" w:lineRule="exact"/>
        <w:rPr>
          <w:rFonts w:ascii="宋体" w:hAnsi="宋体"/>
          <w:sz w:val="24"/>
        </w:rPr>
      </w:pPr>
      <w:r>
        <w:rPr>
          <w:rFonts w:ascii="宋体" w:hAnsi="宋体"/>
          <w:sz w:val="24"/>
        </w:rPr>
        <w:t xml:space="preserve">（十五）投标货币。以本文件第三章《投标资料表》中所提要求为准。</w:t>
      </w:r>
      <w:r/>
    </w:p>
    <w:p>
      <w:pPr>
        <w:pStyle w:val="774"/>
        <w:ind w:firstLine="600"/>
        <w:spacing w:line="520" w:lineRule="exact"/>
        <w:rPr>
          <w:rFonts w:ascii="宋体" w:hAnsi="宋体"/>
          <w:sz w:val="24"/>
        </w:rPr>
      </w:pPr>
      <w:r>
        <w:rPr>
          <w:rFonts w:ascii="宋体" w:hAnsi="宋体"/>
          <w:sz w:val="24"/>
        </w:rPr>
        <w:t xml:space="preserve">（十六）投标有效期：</w:t>
      </w:r>
      <w:r/>
    </w:p>
    <w:p>
      <w:pPr>
        <w:pStyle w:val="774"/>
        <w:ind w:firstLine="600"/>
        <w:spacing w:line="52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774"/>
        <w:ind w:firstLine="600"/>
        <w:spacing w:line="52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4"/>
        <w:ind w:firstLine="600"/>
        <w:spacing w:line="52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774"/>
        <w:ind w:firstLine="600"/>
        <w:spacing w:line="520" w:lineRule="exact"/>
        <w:rPr>
          <w:rFonts w:ascii="宋体" w:hAnsi="宋体"/>
          <w:sz w:val="24"/>
        </w:rPr>
      </w:pPr>
      <w:r>
        <w:rPr>
          <w:rFonts w:ascii="宋体" w:hAnsi="宋体"/>
          <w:sz w:val="24"/>
        </w:rPr>
        <w:t xml:space="preserve">（十七）投标文件的编制要求和签署要求</w:t>
      </w:r>
      <w:r/>
    </w:p>
    <w:p>
      <w:pPr>
        <w:pStyle w:val="774"/>
        <w:ind w:firstLine="482"/>
        <w:jc w:val="left"/>
        <w:spacing w:line="52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774"/>
        <w:ind w:firstLine="482"/>
        <w:jc w:val="left"/>
        <w:spacing w:line="52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774"/>
        <w:ind w:firstLine="482"/>
        <w:jc w:val="left"/>
        <w:spacing w:line="52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w:t>
      </w:r>
      <w:r>
        <w:rPr>
          <w:rFonts w:ascii="宋体" w:hAnsi="宋体"/>
          <w:sz w:val="24"/>
        </w:rPr>
        <w:t xml:space="preserve">作出</w:t>
      </w:r>
      <w:r>
        <w:rPr>
          <w:rFonts w:ascii="宋体" w:hAnsi="宋体"/>
          <w:sz w:val="24"/>
        </w:rPr>
        <w:t xml:space="preserve">实质性响应，并在电子投标系统逐条应答。</w:t>
      </w:r>
      <w:r/>
    </w:p>
    <w:p>
      <w:pPr>
        <w:pStyle w:val="774"/>
        <w:ind w:firstLine="482"/>
        <w:jc w:val="left"/>
        <w:spacing w:line="52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774"/>
        <w:ind w:firstLine="600"/>
        <w:jc w:val="left"/>
        <w:spacing w:line="520" w:lineRule="exact"/>
        <w:widowControl/>
        <w:rPr>
          <w:rFonts w:ascii="宋体" w:hAnsi="宋体"/>
          <w:sz w:val="24"/>
        </w:rPr>
      </w:pPr>
      <w:r>
        <w:rPr>
          <w:rFonts w:ascii="宋体" w:hAnsi="宋体"/>
          <w:sz w:val="24"/>
        </w:rPr>
        <w:t xml:space="preserve">（十八）投标文件的盖章要求：</w:t>
      </w:r>
      <w:r/>
    </w:p>
    <w:p>
      <w:pPr>
        <w:pStyle w:val="774"/>
        <w:ind w:firstLine="600"/>
        <w:spacing w:line="520" w:lineRule="exact"/>
        <w:rPr>
          <w:rFonts w:ascii="宋体" w:hAnsi="宋体"/>
          <w:sz w:val="24"/>
        </w:rPr>
      </w:pPr>
      <w:r>
        <w:rPr>
          <w:rFonts w:ascii="宋体" w:hAnsi="宋体"/>
          <w:sz w:val="24"/>
        </w:rPr>
        <w:t xml:space="preserve">投标文件的盖章要求，以本文件第三章《投标资料表》中所提要求为准。</w:t>
      </w:r>
      <w:r/>
    </w:p>
    <w:p>
      <w:pPr>
        <w:pStyle w:val="774"/>
        <w:ind w:firstLine="600"/>
        <w:spacing w:line="52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w:t>
      </w:r>
      <w:r>
        <w:rPr>
          <w:rFonts w:ascii="宋体" w:hAnsi="宋体"/>
          <w:sz w:val="24"/>
        </w:rPr>
        <w:t xml:space="preserve">采云</w:t>
      </w:r>
      <w:r>
        <w:rPr>
          <w:rFonts w:ascii="宋体" w:hAnsi="宋体"/>
          <w:sz w:val="24"/>
        </w:rPr>
        <w:t xml:space="preserve">”系统。</w:t>
      </w:r>
      <w:r/>
    </w:p>
    <w:p>
      <w:pPr>
        <w:pStyle w:val="774"/>
        <w:ind w:firstLine="600"/>
        <w:jc w:val="left"/>
        <w:spacing w:line="52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w:t>
      </w:r>
      <w:r>
        <w:rPr>
          <w:rFonts w:ascii="宋体" w:hAnsi="宋体"/>
          <w:sz w:val="24"/>
        </w:rPr>
        <w:t xml:space="preserve">采云</w:t>
      </w:r>
      <w:r>
        <w:rPr>
          <w:rFonts w:ascii="宋体" w:hAnsi="宋体"/>
          <w:sz w:val="24"/>
        </w:rPr>
        <w:t xml:space="preserve">”系统将自动拒收。 各投标人应在规定时间内通过 CA 证书进行网上解密。</w:t>
      </w:r>
      <w:r/>
    </w:p>
    <w:p>
      <w:pPr>
        <w:pStyle w:val="774"/>
        <w:ind w:firstLine="600"/>
        <w:jc w:val="left"/>
        <w:spacing w:line="52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4"/>
        <w:ind w:firstLine="600"/>
        <w:jc w:val="left"/>
        <w:spacing w:line="520" w:lineRule="exact"/>
        <w:widowControl/>
        <w:rPr>
          <w:rFonts w:ascii="宋体" w:hAnsi="宋体"/>
          <w:sz w:val="24"/>
        </w:rPr>
      </w:pPr>
      <w:r>
        <w:rPr>
          <w:rFonts w:ascii="宋体" w:hAnsi="宋体"/>
          <w:sz w:val="24"/>
        </w:rPr>
        <w:t xml:space="preserve">（二十二）本项目不允许分包。</w:t>
      </w:r>
      <w:r/>
    </w:p>
    <w:p>
      <w:pPr>
        <w:pStyle w:val="774"/>
        <w:ind w:firstLine="600"/>
        <w:jc w:val="left"/>
        <w:spacing w:line="52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774"/>
        <w:ind w:firstLine="600"/>
        <w:jc w:val="left"/>
        <w:spacing w:line="52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774"/>
        <w:ind w:firstLine="600"/>
        <w:jc w:val="left"/>
        <w:spacing w:line="520" w:lineRule="exact"/>
        <w:widowControl/>
        <w:rPr>
          <w:rFonts w:ascii="宋体" w:hAnsi="宋体"/>
          <w:sz w:val="24"/>
        </w:rPr>
      </w:pPr>
      <w:r>
        <w:rPr>
          <w:rFonts w:ascii="宋体" w:hAnsi="宋体"/>
          <w:sz w:val="24"/>
        </w:rPr>
        <w:t xml:space="preserve">（二十四）有下列情形之一的，其投标无效。</w:t>
      </w:r>
      <w:r/>
    </w:p>
    <w:p>
      <w:pPr>
        <w:pStyle w:val="774"/>
        <w:ind w:firstLine="600"/>
        <w:jc w:val="left"/>
        <w:spacing w:line="52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774"/>
        <w:ind w:firstLine="600"/>
        <w:jc w:val="left"/>
        <w:spacing w:line="52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774"/>
        <w:ind w:firstLine="600"/>
        <w:jc w:val="left"/>
        <w:spacing w:line="52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774"/>
        <w:ind w:firstLine="600"/>
        <w:jc w:val="left"/>
        <w:spacing w:line="52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774"/>
        <w:ind w:firstLine="600"/>
        <w:jc w:val="left"/>
        <w:spacing w:line="52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774"/>
        <w:ind w:firstLine="600"/>
        <w:jc w:val="left"/>
        <w:spacing w:line="52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774"/>
        <w:ind w:firstLine="600"/>
        <w:jc w:val="left"/>
        <w:spacing w:line="52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w:t>
      </w:r>
      <w:r>
        <w:rPr>
          <w:rFonts w:ascii="宋体" w:hAnsi="宋体"/>
          <w:sz w:val="24"/>
        </w:rPr>
        <w:t xml:space="preserve">求签章</w:t>
      </w:r>
      <w:r>
        <w:rPr>
          <w:rFonts w:ascii="宋体" w:hAnsi="宋体"/>
          <w:sz w:val="24"/>
        </w:rPr>
        <w:t xml:space="preserve">的；</w:t>
      </w:r>
      <w:r/>
    </w:p>
    <w:p>
      <w:pPr>
        <w:pStyle w:val="774"/>
        <w:ind w:firstLine="600"/>
        <w:jc w:val="left"/>
        <w:spacing w:line="52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774"/>
        <w:ind w:firstLine="600"/>
        <w:jc w:val="left"/>
        <w:spacing w:line="52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774"/>
        <w:ind w:firstLine="600"/>
        <w:jc w:val="left"/>
        <w:spacing w:line="52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774"/>
        <w:ind w:firstLine="600"/>
        <w:jc w:val="left"/>
        <w:spacing w:line="52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774"/>
        <w:ind w:firstLine="600"/>
        <w:jc w:val="left"/>
        <w:spacing w:line="52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774"/>
        <w:ind w:firstLine="600"/>
        <w:jc w:val="left"/>
        <w:spacing w:line="52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774"/>
        <w:ind w:firstLine="600"/>
        <w:spacing w:line="520" w:lineRule="exact"/>
        <w:rPr>
          <w:rFonts w:ascii="宋体" w:hAnsi="宋体"/>
          <w:sz w:val="24"/>
        </w:rPr>
      </w:pPr>
      <w:r>
        <w:rPr>
          <w:rFonts w:ascii="宋体" w:hAnsi="宋体"/>
          <w:sz w:val="24"/>
        </w:rPr>
        <w:t xml:space="preserve">四、开标</w:t>
      </w:r>
      <w:r/>
    </w:p>
    <w:p>
      <w:pPr>
        <w:pStyle w:val="774"/>
        <w:ind w:firstLine="600"/>
        <w:spacing w:line="520" w:lineRule="exact"/>
        <w:rPr>
          <w:rFonts w:ascii="宋体" w:hAnsi="宋体"/>
          <w:sz w:val="24"/>
        </w:rPr>
      </w:pPr>
      <w:r>
        <w:rPr>
          <w:rFonts w:ascii="宋体" w:hAnsi="宋体"/>
          <w:sz w:val="24"/>
        </w:rPr>
        <w:t xml:space="preserve">（二十五）开标：</w:t>
      </w:r>
      <w:r/>
    </w:p>
    <w:p>
      <w:pPr>
        <w:pStyle w:val="774"/>
        <w:ind w:firstLine="60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774"/>
        <w:ind w:firstLine="600"/>
        <w:spacing w:line="52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774"/>
        <w:ind w:firstLine="600"/>
        <w:spacing w:line="52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774"/>
        <w:ind w:firstLine="600"/>
        <w:spacing w:line="52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774"/>
        <w:ind w:firstLine="600"/>
        <w:spacing w:line="520" w:lineRule="exact"/>
        <w:rPr>
          <w:rFonts w:ascii="宋体" w:hAnsi="宋体"/>
          <w:sz w:val="24"/>
        </w:rPr>
      </w:pPr>
      <w:r>
        <w:rPr>
          <w:rFonts w:ascii="宋体" w:hAnsi="宋体"/>
          <w:sz w:val="24"/>
        </w:rPr>
        <w:t xml:space="preserve">五、评标</w:t>
      </w:r>
      <w:r/>
    </w:p>
    <w:p>
      <w:pPr>
        <w:pStyle w:val="774"/>
        <w:ind w:firstLine="600"/>
        <w:jc w:val="left"/>
        <w:spacing w:line="52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774"/>
        <w:ind w:firstLine="600"/>
        <w:jc w:val="left"/>
        <w:spacing w:line="520" w:lineRule="exact"/>
        <w:widowControl/>
        <w:rPr>
          <w:rFonts w:ascii="宋体" w:hAnsi="宋体"/>
          <w:sz w:val="24"/>
        </w:rPr>
      </w:pPr>
      <w:r>
        <w:rPr>
          <w:rFonts w:ascii="宋体" w:hAnsi="宋体"/>
          <w:sz w:val="24"/>
        </w:rPr>
        <w:t xml:space="preserve">1.评标工作由采购代理机构负责组织，并履行下列职责：</w:t>
      </w:r>
      <w:r/>
    </w:p>
    <w:p>
      <w:pPr>
        <w:pStyle w:val="774"/>
        <w:ind w:firstLine="600"/>
        <w:jc w:val="left"/>
        <w:spacing w:line="52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774"/>
        <w:ind w:firstLine="600"/>
        <w:jc w:val="left"/>
        <w:spacing w:line="520" w:lineRule="exact"/>
        <w:widowControl/>
        <w:rPr>
          <w:rFonts w:ascii="宋体" w:hAnsi="宋体"/>
          <w:sz w:val="24"/>
        </w:rPr>
      </w:pPr>
      <w:r>
        <w:rPr>
          <w:rFonts w:ascii="宋体" w:hAnsi="宋体"/>
          <w:sz w:val="24"/>
        </w:rPr>
        <w:t xml:space="preserve">（2）宣布评标纪律；</w:t>
      </w:r>
      <w:r/>
    </w:p>
    <w:p>
      <w:pPr>
        <w:pStyle w:val="774"/>
        <w:ind w:firstLine="600"/>
        <w:jc w:val="left"/>
        <w:spacing w:line="520" w:lineRule="exact"/>
        <w:widowControl/>
        <w:rPr>
          <w:rFonts w:ascii="宋体" w:hAnsi="宋体"/>
          <w:sz w:val="24"/>
        </w:rPr>
      </w:pPr>
      <w:r>
        <w:rPr>
          <w:rFonts w:ascii="宋体" w:hAnsi="宋体"/>
          <w:sz w:val="24"/>
        </w:rPr>
        <w:t xml:space="preserve">（3）公布投标人名单，告知评审专家应当回避的情形；</w:t>
      </w:r>
      <w:r/>
    </w:p>
    <w:p>
      <w:pPr>
        <w:pStyle w:val="774"/>
        <w:ind w:firstLine="600"/>
        <w:jc w:val="left"/>
        <w:spacing w:line="520" w:lineRule="exact"/>
        <w:widowControl/>
        <w:rPr>
          <w:rFonts w:ascii="宋体" w:hAnsi="宋体"/>
          <w:sz w:val="24"/>
        </w:rPr>
      </w:pPr>
      <w:r>
        <w:rPr>
          <w:rFonts w:ascii="宋体" w:hAnsi="宋体"/>
          <w:sz w:val="24"/>
        </w:rPr>
        <w:t xml:space="preserve">（4）组织评标委员会推选评标组长（采购人代表不得担任组长）；</w:t>
      </w:r>
      <w:r/>
    </w:p>
    <w:p>
      <w:pPr>
        <w:pStyle w:val="774"/>
        <w:ind w:firstLine="600"/>
        <w:jc w:val="left"/>
        <w:spacing w:line="52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774"/>
        <w:ind w:firstLine="600"/>
        <w:jc w:val="left"/>
        <w:spacing w:line="520" w:lineRule="exact"/>
        <w:widowControl/>
        <w:rPr>
          <w:rFonts w:ascii="宋体" w:hAnsi="宋体"/>
          <w:sz w:val="24"/>
        </w:rPr>
      </w:pPr>
      <w:r>
        <w:rPr>
          <w:rFonts w:ascii="宋体" w:hAnsi="宋体"/>
          <w:sz w:val="24"/>
        </w:rPr>
        <w:t xml:space="preserve">（6）根据评标委员会的要求介绍政府采购相关政策法规、招标文件；</w:t>
      </w:r>
      <w:r/>
    </w:p>
    <w:p>
      <w:pPr>
        <w:pStyle w:val="774"/>
        <w:ind w:firstLine="600"/>
        <w:jc w:val="left"/>
        <w:spacing w:line="52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74"/>
        <w:ind w:firstLine="600"/>
        <w:jc w:val="left"/>
        <w:spacing w:line="52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\o "http://www.caigou2003.com/"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774"/>
        <w:ind w:firstLine="600"/>
        <w:jc w:val="left"/>
        <w:spacing w:line="52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774"/>
        <w:ind w:firstLine="600"/>
        <w:jc w:val="left"/>
        <w:spacing w:line="520" w:lineRule="exact"/>
        <w:widowControl/>
        <w:rPr>
          <w:rFonts w:ascii="宋体" w:hAnsi="宋体"/>
          <w:sz w:val="24"/>
        </w:rPr>
      </w:pPr>
      <w:r>
        <w:rPr>
          <w:rFonts w:ascii="宋体" w:hAnsi="宋体"/>
          <w:sz w:val="24"/>
        </w:rPr>
        <w:t xml:space="preserve">（10）处理与评标有关的其他事项。</w:t>
      </w:r>
      <w:r/>
    </w:p>
    <w:p>
      <w:pPr>
        <w:pStyle w:val="774"/>
        <w:ind w:firstLine="600"/>
        <w:jc w:val="left"/>
        <w:spacing w:line="52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774"/>
        <w:ind w:firstLine="600"/>
        <w:jc w:val="left"/>
        <w:spacing w:line="520" w:lineRule="exact"/>
        <w:widowControl/>
        <w:rPr>
          <w:rFonts w:ascii="宋体" w:hAnsi="宋体"/>
          <w:sz w:val="24"/>
        </w:rPr>
      </w:pPr>
      <w:r>
        <w:rPr>
          <w:rFonts w:ascii="宋体" w:hAnsi="宋体"/>
          <w:sz w:val="24"/>
        </w:rPr>
        <w:t xml:space="preserve">2.评标委员会负责具体评标事务，并独立履行下列职责：</w:t>
      </w:r>
      <w:r/>
    </w:p>
    <w:p>
      <w:pPr>
        <w:pStyle w:val="774"/>
        <w:ind w:firstLine="450"/>
        <w:jc w:val="left"/>
        <w:spacing w:line="52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774"/>
        <w:ind w:firstLine="450"/>
        <w:jc w:val="left"/>
        <w:spacing w:line="520" w:lineRule="exact"/>
        <w:widowControl/>
        <w:rPr>
          <w:rFonts w:ascii="宋体" w:hAnsi="宋体"/>
          <w:sz w:val="24"/>
        </w:rPr>
      </w:pPr>
      <w:r>
        <w:rPr>
          <w:rFonts w:ascii="宋体" w:hAnsi="宋体"/>
          <w:sz w:val="24"/>
        </w:rPr>
        <w:t xml:space="preserve">（2）要求投标人对投标文件有关事项</w:t>
      </w:r>
      <w:r>
        <w:rPr>
          <w:rFonts w:ascii="宋体" w:hAnsi="宋体"/>
          <w:sz w:val="24"/>
        </w:rPr>
        <w:t xml:space="preserve">作出</w:t>
      </w:r>
      <w:r>
        <w:rPr>
          <w:rFonts w:ascii="宋体" w:hAnsi="宋体"/>
          <w:sz w:val="24"/>
        </w:rPr>
        <w:t xml:space="preserve">澄清或者说明；</w:t>
      </w:r>
      <w:r/>
    </w:p>
    <w:p>
      <w:pPr>
        <w:pStyle w:val="774"/>
        <w:ind w:firstLine="450"/>
        <w:jc w:val="left"/>
        <w:spacing w:line="520" w:lineRule="exact"/>
        <w:widowControl/>
        <w:rPr>
          <w:rFonts w:ascii="宋体" w:hAnsi="宋体"/>
          <w:sz w:val="24"/>
        </w:rPr>
      </w:pPr>
      <w:r>
        <w:rPr>
          <w:rFonts w:ascii="宋体" w:hAnsi="宋体"/>
          <w:sz w:val="24"/>
        </w:rPr>
        <w:t xml:space="preserve">（3）对投标文件进行比较和评价；</w:t>
      </w:r>
      <w:r/>
    </w:p>
    <w:p>
      <w:pPr>
        <w:pStyle w:val="774"/>
        <w:ind w:firstLine="450"/>
        <w:jc w:val="left"/>
        <w:spacing w:line="520" w:lineRule="exact"/>
        <w:widowControl/>
        <w:rPr>
          <w:rFonts w:ascii="宋体" w:hAnsi="宋体"/>
          <w:sz w:val="24"/>
        </w:rPr>
      </w:pPr>
      <w:r>
        <w:rPr>
          <w:rFonts w:ascii="宋体" w:hAnsi="宋体"/>
          <w:sz w:val="24"/>
        </w:rPr>
        <w:t xml:space="preserve">（4）确定中标候选人名单，以及根据采购人委托直接确定中标人；</w:t>
      </w:r>
      <w:r/>
    </w:p>
    <w:p>
      <w:pPr>
        <w:pStyle w:val="774"/>
        <w:ind w:firstLine="450"/>
        <w:jc w:val="left"/>
        <w:spacing w:line="52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774"/>
        <w:ind w:firstLine="450"/>
        <w:jc w:val="left"/>
        <w:spacing w:line="520" w:lineRule="exact"/>
        <w:widowControl/>
        <w:rPr>
          <w:rFonts w:ascii="宋体" w:hAnsi="宋体"/>
          <w:sz w:val="24"/>
        </w:rPr>
      </w:pPr>
      <w:r>
        <w:rPr>
          <w:rFonts w:ascii="宋体" w:hAnsi="宋体"/>
          <w:sz w:val="24"/>
        </w:rPr>
        <w:t xml:space="preserve">（二十七）评标方法分为最低评标价法和综合评分法。</w:t>
      </w:r>
      <w:r/>
    </w:p>
    <w:p>
      <w:pPr>
        <w:pStyle w:val="774"/>
        <w:ind w:firstLine="450"/>
        <w:jc w:val="left"/>
        <w:spacing w:line="520" w:lineRule="exact"/>
        <w:widowControl/>
        <w:rPr>
          <w:rFonts w:ascii="宋体" w:hAnsi="宋体"/>
          <w:sz w:val="24"/>
        </w:rPr>
      </w:pPr>
      <w:r>
        <w:rPr>
          <w:rFonts w:ascii="宋体" w:hAnsi="宋体"/>
          <w:sz w:val="24"/>
        </w:rPr>
        <w:t xml:space="preserve">（二十八）评标</w:t>
      </w:r>
      <w:r/>
    </w:p>
    <w:p>
      <w:pPr>
        <w:pStyle w:val="774"/>
        <w:ind w:firstLine="600"/>
        <w:jc w:val="left"/>
        <w:spacing w:line="520" w:lineRule="exact"/>
        <w:widowControl/>
        <w:rPr>
          <w:rFonts w:ascii="宋体" w:hAnsi="宋体"/>
          <w:sz w:val="24"/>
        </w:rPr>
      </w:pPr>
      <w:r>
        <w:rPr>
          <w:rFonts w:ascii="宋体" w:hAnsi="宋体"/>
          <w:sz w:val="24"/>
        </w:rPr>
        <w:t xml:space="preserve">1.评标工作程序：</w:t>
      </w:r>
      <w:r/>
    </w:p>
    <w:p>
      <w:pPr>
        <w:pStyle w:val="774"/>
        <w:ind w:firstLine="600"/>
        <w:jc w:val="left"/>
        <w:spacing w:line="520" w:lineRule="exact"/>
        <w:widowControl/>
        <w:rPr>
          <w:rFonts w:ascii="宋体" w:hAnsi="宋体"/>
          <w:sz w:val="24"/>
        </w:rPr>
      </w:pPr>
      <w:r>
        <w:rPr>
          <w:rFonts w:ascii="宋体" w:hAnsi="宋体"/>
          <w:sz w:val="24"/>
        </w:rPr>
        <w:t xml:space="preserve">（1）投标文件初审。</w:t>
      </w:r>
      <w:r/>
    </w:p>
    <w:p>
      <w:pPr>
        <w:pStyle w:val="774"/>
        <w:ind w:firstLine="600"/>
        <w:jc w:val="left"/>
        <w:spacing w:line="520" w:lineRule="exact"/>
        <w:widowControl/>
        <w:rPr>
          <w:rFonts w:ascii="宋体" w:hAnsi="宋体"/>
          <w:sz w:val="24"/>
        </w:rPr>
      </w:pPr>
      <w:r>
        <w:rPr>
          <w:rFonts w:ascii="宋体" w:hAnsi="宋体"/>
          <w:sz w:val="24"/>
        </w:rPr>
        <w:t xml:space="preserve">①资格性审查。</w:t>
      </w:r>
      <w:r/>
    </w:p>
    <w:p>
      <w:pPr>
        <w:pStyle w:val="774"/>
        <w:ind w:firstLine="600"/>
        <w:jc w:val="left"/>
        <w:spacing w:line="520" w:lineRule="exact"/>
        <w:widowControl/>
        <w:rPr>
          <w:rFonts w:ascii="宋体" w:hAnsi="宋体"/>
          <w:sz w:val="24"/>
        </w:rPr>
      </w:pPr>
      <w:r>
        <w:rPr>
          <w:rFonts w:ascii="宋体" w:hAnsi="宋体"/>
          <w:sz w:val="24"/>
        </w:rPr>
        <w:t xml:space="preserve">②符合性审查。</w:t>
      </w:r>
      <w:r/>
    </w:p>
    <w:p>
      <w:pPr>
        <w:pStyle w:val="774"/>
        <w:ind w:firstLine="600"/>
        <w:jc w:val="left"/>
        <w:spacing w:line="520" w:lineRule="exact"/>
        <w:widowControl/>
        <w:rPr>
          <w:rFonts w:ascii="宋体" w:hAnsi="宋体"/>
          <w:sz w:val="24"/>
        </w:rPr>
      </w:pPr>
      <w:r>
        <w:rPr>
          <w:rFonts w:ascii="宋体" w:hAnsi="宋体"/>
          <w:sz w:val="24"/>
        </w:rPr>
        <w:t xml:space="preserve">（2）澄清有关问题。</w:t>
      </w:r>
      <w:r/>
    </w:p>
    <w:p>
      <w:pPr>
        <w:pStyle w:val="774"/>
        <w:ind w:firstLine="600"/>
        <w:jc w:val="left"/>
        <w:spacing w:line="520" w:lineRule="exact"/>
        <w:widowControl/>
        <w:rPr>
          <w:rFonts w:ascii="宋体" w:hAnsi="宋体"/>
          <w:sz w:val="24"/>
        </w:rPr>
      </w:pPr>
      <w:r>
        <w:rPr>
          <w:rFonts w:ascii="宋体" w:hAnsi="宋体"/>
          <w:sz w:val="24"/>
        </w:rPr>
        <w:t xml:space="preserve">（3）比较与评价。</w:t>
      </w:r>
      <w:r/>
    </w:p>
    <w:p>
      <w:pPr>
        <w:pStyle w:val="774"/>
        <w:ind w:firstLine="600"/>
        <w:jc w:val="left"/>
        <w:spacing w:line="520" w:lineRule="exact"/>
        <w:widowControl/>
        <w:rPr>
          <w:rFonts w:ascii="宋体" w:hAnsi="宋体"/>
          <w:sz w:val="24"/>
        </w:rPr>
      </w:pPr>
      <w:r>
        <w:rPr>
          <w:rFonts w:ascii="宋体" w:hAnsi="宋体"/>
          <w:sz w:val="24"/>
        </w:rPr>
        <w:t xml:space="preserve">（4）推荐中标候选供应商名单。</w:t>
      </w:r>
      <w:r/>
    </w:p>
    <w:p>
      <w:pPr>
        <w:pStyle w:val="774"/>
        <w:ind w:firstLine="600"/>
        <w:jc w:val="left"/>
        <w:spacing w:line="520" w:lineRule="exact"/>
        <w:widowControl/>
        <w:rPr>
          <w:rFonts w:ascii="宋体" w:hAnsi="宋体"/>
          <w:sz w:val="24"/>
        </w:rPr>
      </w:pPr>
      <w:r>
        <w:rPr>
          <w:rFonts w:ascii="宋体" w:hAnsi="宋体"/>
          <w:sz w:val="24"/>
        </w:rPr>
        <w:t xml:space="preserve">（5）编写评审报告（评标报告）。</w:t>
      </w:r>
      <w:r/>
    </w:p>
    <w:p>
      <w:pPr>
        <w:pStyle w:val="774"/>
        <w:ind w:firstLine="600"/>
        <w:jc w:val="left"/>
        <w:spacing w:line="52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774"/>
        <w:ind w:firstLine="600"/>
        <w:jc w:val="left"/>
        <w:spacing w:line="52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4"/>
        <w:ind w:firstLine="600"/>
        <w:jc w:val="left"/>
        <w:spacing w:line="520" w:lineRule="exact"/>
        <w:widowControl/>
        <w:rPr>
          <w:rFonts w:ascii="宋体" w:hAnsi="宋体"/>
          <w:sz w:val="24"/>
        </w:rPr>
      </w:pPr>
      <w:r>
        <w:rPr>
          <w:rFonts w:ascii="宋体" w:hAnsi="宋体"/>
          <w:sz w:val="24"/>
        </w:rPr>
        <w:t xml:space="preserve">采用</w:t>
      </w:r>
      <w:hyperlink r:id="rId13" w:tooltip="http://lilun.caigou2003.com/recijiedu/2365667.html" w:history="1">
        <w:r>
          <w:rPr>
            <w:rFonts w:ascii="宋体" w:hAnsi="宋体"/>
            <w:sz w:val="24"/>
          </w:rPr>
          <w:t xml:space="preserve">综合评分法</w:t>
        </w:r>
      </w:hyperlink>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4"/>
        <w:ind w:firstLine="600"/>
        <w:jc w:val="left"/>
        <w:spacing w:line="52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774"/>
        <w:ind w:firstLine="600"/>
        <w:jc w:val="left"/>
        <w:spacing w:line="520" w:lineRule="exact"/>
        <w:widowControl/>
        <w:rPr>
          <w:rFonts w:ascii="宋体" w:hAnsi="宋体"/>
          <w:sz w:val="24"/>
        </w:rPr>
      </w:pPr>
      <w:r>
        <w:rPr>
          <w:rFonts w:ascii="宋体" w:hAnsi="宋体"/>
          <w:sz w:val="24"/>
        </w:rPr>
        <w:t xml:space="preserve">（二十九）投标文件报价出现前后不一致的，按照下列规定修正：</w:t>
      </w:r>
      <w:r/>
    </w:p>
    <w:p>
      <w:pPr>
        <w:pStyle w:val="774"/>
        <w:ind w:firstLine="600"/>
        <w:jc w:val="left"/>
        <w:spacing w:line="52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rPr>
          <w:rFonts w:hint="eastAsia" w:ascii="宋体" w:hAnsi="宋体"/>
          <w:sz w:val="24"/>
        </w:rPr>
        <w:t xml:space="preserve">。</w:t>
      </w:r>
      <w:r/>
    </w:p>
    <w:p>
      <w:pPr>
        <w:pStyle w:val="774"/>
        <w:ind w:firstLine="600"/>
        <w:jc w:val="left"/>
        <w:spacing w:line="520" w:lineRule="exact"/>
        <w:widowControl/>
        <w:rPr>
          <w:rFonts w:ascii="宋体" w:hAnsi="宋体"/>
          <w:sz w:val="24"/>
        </w:rPr>
      </w:pPr>
      <w:r>
        <w:rPr>
          <w:rFonts w:ascii="宋体" w:hAnsi="宋体"/>
          <w:sz w:val="24"/>
        </w:rPr>
        <w:t xml:space="preserve">2.大写金额和小写金额不一致的，以大写金额为准</w:t>
      </w:r>
      <w:r>
        <w:rPr>
          <w:rFonts w:hint="eastAsia" w:ascii="宋体" w:hAnsi="宋体"/>
          <w:sz w:val="24"/>
        </w:rPr>
        <w:t xml:space="preserve">。</w:t>
      </w:r>
      <w:r/>
    </w:p>
    <w:p>
      <w:pPr>
        <w:pStyle w:val="774"/>
        <w:ind w:firstLine="600"/>
        <w:jc w:val="left"/>
        <w:spacing w:line="52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rPr>
          <w:rFonts w:hint="eastAsia" w:ascii="宋体" w:hAnsi="宋体"/>
          <w:sz w:val="24"/>
        </w:rPr>
        <w:t xml:space="preserve">。</w:t>
      </w:r>
      <w:r/>
    </w:p>
    <w:p>
      <w:pPr>
        <w:pStyle w:val="774"/>
        <w:ind w:firstLine="600"/>
        <w:jc w:val="left"/>
        <w:spacing w:line="52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774"/>
        <w:ind w:firstLine="600"/>
        <w:jc w:val="left"/>
        <w:spacing w:line="52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4"/>
        </w:rPr>
        <w:t xml:space="preserve">。</w:t>
      </w:r>
      <w:r/>
    </w:p>
    <w:p>
      <w:pPr>
        <w:pStyle w:val="774"/>
        <w:ind w:firstLine="600"/>
        <w:jc w:val="left"/>
        <w:spacing w:line="520" w:lineRule="exact"/>
        <w:widowControl/>
        <w:rPr>
          <w:rFonts w:ascii="宋体" w:hAnsi="宋体"/>
          <w:i/>
          <w:sz w:val="24"/>
        </w:rPr>
      </w:pP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774"/>
        <w:ind w:firstLine="600"/>
        <w:jc w:val="left"/>
        <w:spacing w:line="520" w:lineRule="exact"/>
        <w:widowControl/>
        <w:rPr>
          <w:rFonts w:ascii="宋体" w:hAnsi="宋体"/>
          <w:sz w:val="24"/>
        </w:rPr>
      </w:pPr>
      <w:r>
        <w:rPr>
          <w:rFonts w:ascii="宋体" w:hAnsi="宋体"/>
          <w:sz w:val="24"/>
        </w:rPr>
        <w:t xml:space="preserve">（三十）</w:t>
      </w:r>
      <w:r>
        <w:rPr>
          <w:rFonts w:hint="eastAsia" w:ascii="宋体" w:hAnsi="宋体"/>
          <w:sz w:val="24"/>
        </w:rPr>
        <w:t xml:space="preserve">异常低价审查</w:t>
      </w:r>
      <w:r/>
    </w:p>
    <w:p>
      <w:pPr>
        <w:pStyle w:val="774"/>
        <w:ind w:firstLine="600"/>
        <w:jc w:val="left"/>
        <w:spacing w:line="520" w:lineRule="exact"/>
        <w:widowControl/>
        <w:rPr>
          <w:rFonts w:ascii="宋体" w:hAnsi="宋体"/>
          <w:sz w:val="24"/>
        </w:rPr>
      </w:pPr>
      <w:r>
        <w:rPr>
          <w:rFonts w:hint="eastAsia" w:ascii="宋体" w:hAnsi="宋体"/>
          <w:sz w:val="24"/>
        </w:rPr>
        <w:t xml:space="preserve">评标委员会启动异常低价投标审查的情形和具体要求，包括:</w:t>
      </w:r>
      <w:r/>
    </w:p>
    <w:p>
      <w:pPr>
        <w:pStyle w:val="774"/>
        <w:ind w:firstLine="600"/>
        <w:jc w:val="left"/>
        <w:spacing w:line="520" w:lineRule="exact"/>
        <w:widowControl/>
        <w:rPr>
          <w:rFonts w:ascii="宋体" w:hAnsi="宋体"/>
          <w:sz w:val="24"/>
        </w:rPr>
      </w:pPr>
      <w:r>
        <w:rPr>
          <w:rFonts w:hint="eastAsia" w:ascii="宋体" w:hAnsi="宋体"/>
          <w:sz w:val="24"/>
        </w:rPr>
        <w:t xml:space="preserve">1.评审过程中出现下列情形之一的，评标委员会应当启动异常低价投标审查程序：</w:t>
      </w:r>
      <w:r/>
    </w:p>
    <w:p>
      <w:pPr>
        <w:pStyle w:val="774"/>
        <w:ind w:firstLine="600"/>
        <w:jc w:val="left"/>
        <w:spacing w:line="520" w:lineRule="exact"/>
        <w:widowControl/>
        <w:rPr>
          <w:rFonts w:ascii="宋体" w:hAnsi="宋体"/>
          <w:sz w:val="24"/>
        </w:rPr>
      </w:pPr>
      <w:r>
        <w:rPr>
          <w:rFonts w:hint="eastAsia" w:ascii="宋体" w:hAnsi="宋体"/>
          <w:sz w:val="24"/>
        </w:rPr>
        <w:t xml:space="preserve">（1）投标报价低于采购项目预算50%的，即投标报价&lt;采购项目预算×50%；</w:t>
      </w:r>
      <w:r/>
    </w:p>
    <w:p>
      <w:pPr>
        <w:pStyle w:val="774"/>
        <w:ind w:firstLine="600"/>
        <w:jc w:val="left"/>
        <w:spacing w:line="520" w:lineRule="exact"/>
        <w:widowControl/>
        <w:rPr>
          <w:rFonts w:ascii="宋体" w:hAnsi="宋体"/>
          <w:sz w:val="24"/>
        </w:rPr>
      </w:pPr>
      <w:r>
        <w:rPr>
          <w:rFonts w:hint="eastAsia" w:ascii="宋体" w:hAnsi="宋体"/>
          <w:sz w:val="24"/>
        </w:rPr>
        <w:t xml:space="preserve">（2）投标报价低于采购项目最高限价45%的，即投标报价&lt;采购项目最高限价×45%；</w:t>
      </w:r>
      <w:r/>
    </w:p>
    <w:p>
      <w:pPr>
        <w:pStyle w:val="774"/>
        <w:ind w:firstLine="600"/>
        <w:jc w:val="left"/>
        <w:spacing w:line="520" w:lineRule="exact"/>
        <w:widowControl/>
        <w:rPr>
          <w:rFonts w:ascii="宋体" w:hAnsi="宋体"/>
          <w:sz w:val="24"/>
        </w:rPr>
      </w:pPr>
      <w:r>
        <w:rPr>
          <w:rFonts w:hint="eastAsia" w:ascii="宋体" w:hAnsi="宋体"/>
          <w:sz w:val="24"/>
        </w:rPr>
        <w:t xml:space="preserve">（3）评标委员会认定的投标人报价过低、有可能影响产品质量或者不能诚信履约的其他情形。</w:t>
      </w:r>
      <w:r/>
    </w:p>
    <w:p>
      <w:pPr>
        <w:pStyle w:val="774"/>
        <w:ind w:firstLine="600"/>
        <w:jc w:val="left"/>
        <w:spacing w:line="520" w:lineRule="exact"/>
        <w:widowControl/>
        <w:rPr>
          <w:rFonts w:ascii="宋体" w:hAnsi="宋体"/>
          <w:sz w:val="24"/>
        </w:rPr>
      </w:pPr>
      <w:r>
        <w:rPr>
          <w:rFonts w:hint="eastAsia" w:ascii="宋体" w:hAnsi="宋体"/>
          <w:sz w:val="24"/>
        </w:rPr>
        <w:t xml:space="preserve">2.启动异常低价投标审查后，评标委员会应当通过“苏</w:t>
      </w:r>
      <w:r>
        <w:rPr>
          <w:rFonts w:hint="eastAsia" w:ascii="宋体" w:hAnsi="宋体"/>
          <w:sz w:val="24"/>
        </w:rPr>
        <w:t xml:space="preserve">采云</w:t>
      </w:r>
      <w:r>
        <w:rPr>
          <w:rFonts w:hint="eastAsia" w:ascii="宋体" w:hAnsi="宋体"/>
          <w:sz w:val="24"/>
        </w:rPr>
        <w:t xml:space="preserve">”系统要求相关投标人在评标现场（即“苏</w:t>
      </w:r>
      <w:r>
        <w:rPr>
          <w:rFonts w:hint="eastAsia" w:ascii="宋体" w:hAnsi="宋体"/>
          <w:sz w:val="24"/>
        </w:rPr>
        <w:t xml:space="preserve">采云</w:t>
      </w:r>
      <w:r>
        <w:rPr>
          <w:rFonts w:hint="eastAsia" w:ascii="宋体" w:hAnsi="宋体"/>
          <w:sz w:val="24"/>
        </w:rPr>
        <w:t xml:space="preserve">”系统开标大厅中）合理的时间内，提供项目具体成本测算等与报价合理性相关的书面说明及相关证明材料，对投标价格</w:t>
      </w:r>
      <w:r>
        <w:rPr>
          <w:rFonts w:hint="eastAsia" w:ascii="宋体" w:hAnsi="宋体"/>
          <w:sz w:val="24"/>
        </w:rPr>
        <w:t xml:space="preserve">作出</w:t>
      </w:r>
      <w:r>
        <w:rPr>
          <w:rFonts w:hint="eastAsia" w:ascii="宋体" w:hAnsi="宋体"/>
          <w:sz w:val="24"/>
        </w:rPr>
        <w:t xml:space="preserve">解释，由评标委员会结合同类产品在主要电商平台的价格、该行业当地薪资水平等情况，依据专业经验对投标人报价合理性进行判断。投标人说明应当采用通过“苏</w:t>
      </w:r>
      <w:r>
        <w:rPr>
          <w:rFonts w:hint="eastAsia" w:ascii="宋体" w:hAnsi="宋体"/>
          <w:sz w:val="24"/>
        </w:rPr>
        <w:t xml:space="preserve">采云</w:t>
      </w:r>
      <w:r>
        <w:rPr>
          <w:rFonts w:hint="eastAsia" w:ascii="宋体" w:hAnsi="宋体"/>
          <w:sz w:val="24"/>
        </w:rPr>
        <w:t xml:space="preserve">”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774"/>
        <w:ind w:firstLine="600"/>
        <w:jc w:val="left"/>
        <w:spacing w:line="52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w:t>
      </w:r>
      <w:r>
        <w:rPr>
          <w:rFonts w:ascii="宋体" w:hAnsi="宋体"/>
          <w:sz w:val="24"/>
        </w:rPr>
        <w:t xml:space="preserve">作出</w:t>
      </w:r>
      <w:r>
        <w:rPr>
          <w:rFonts w:ascii="宋体" w:hAnsi="宋体"/>
          <w:sz w:val="24"/>
        </w:rPr>
        <w:t xml:space="preserve">结论。持不同意见的评标委员会成员应当在评标报告上签署不同意见及理由，否则视为同意评标报告。</w:t>
      </w:r>
      <w:r/>
    </w:p>
    <w:p>
      <w:pPr>
        <w:pStyle w:val="774"/>
        <w:ind w:firstLine="600"/>
        <w:jc w:val="left"/>
        <w:spacing w:line="520" w:lineRule="exact"/>
        <w:widowControl/>
        <w:rPr>
          <w:rFonts w:ascii="宋体" w:hAnsi="宋体"/>
          <w:sz w:val="24"/>
        </w:rPr>
      </w:pPr>
      <w:r>
        <w:rPr>
          <w:rFonts w:ascii="宋体" w:hAnsi="宋体"/>
          <w:sz w:val="24"/>
        </w:rPr>
        <w:t xml:space="preserve">（三十二）</w:t>
      </w:r>
      <w:r>
        <w:rPr>
          <w:rFonts w:ascii="宋体" w:hAnsi="宋体"/>
          <w:sz w:val="24"/>
        </w:rPr>
        <w:t xml:space="preserve">废标条款</w:t>
      </w:r>
      <w:r>
        <w:rPr>
          <w:rFonts w:ascii="宋体" w:hAnsi="宋体"/>
          <w:sz w:val="24"/>
        </w:rPr>
        <w:t xml:space="preserve">：</w:t>
      </w:r>
      <w:r/>
    </w:p>
    <w:p>
      <w:pPr>
        <w:pStyle w:val="774"/>
        <w:ind w:firstLine="600"/>
        <w:jc w:val="left"/>
        <w:spacing w:line="520" w:lineRule="exact"/>
        <w:widowControl/>
        <w:rPr>
          <w:rFonts w:ascii="宋体" w:hAnsi="宋体"/>
          <w:sz w:val="24"/>
        </w:rPr>
      </w:pPr>
      <w:r>
        <w:rPr>
          <w:rFonts w:ascii="宋体" w:hAnsi="宋体"/>
          <w:sz w:val="24"/>
        </w:rPr>
        <w:t xml:space="preserve">出现下列情形之一的，应予废标。</w:t>
      </w:r>
      <w:r/>
    </w:p>
    <w:p>
      <w:pPr>
        <w:pStyle w:val="774"/>
        <w:ind w:firstLine="600"/>
        <w:jc w:val="left"/>
        <w:spacing w:line="52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774"/>
        <w:ind w:firstLine="600"/>
        <w:jc w:val="left"/>
        <w:spacing w:line="520" w:lineRule="exact"/>
        <w:widowControl/>
        <w:rPr>
          <w:rFonts w:ascii="宋体" w:hAnsi="宋体"/>
          <w:sz w:val="24"/>
        </w:rPr>
      </w:pPr>
      <w:r>
        <w:rPr>
          <w:rFonts w:ascii="宋体" w:hAnsi="宋体"/>
          <w:sz w:val="24"/>
        </w:rPr>
        <w:t xml:space="preserve">2.出现影响采购公正的违法、违规行为的；</w:t>
      </w:r>
      <w:r/>
    </w:p>
    <w:p>
      <w:pPr>
        <w:pStyle w:val="774"/>
        <w:ind w:firstLine="600"/>
        <w:jc w:val="left"/>
        <w:spacing w:line="520" w:lineRule="exact"/>
        <w:widowControl/>
        <w:rPr>
          <w:rFonts w:ascii="宋体" w:hAnsi="宋体"/>
          <w:sz w:val="24"/>
        </w:rPr>
      </w:pPr>
      <w:r>
        <w:rPr>
          <w:rFonts w:ascii="宋体" w:hAnsi="宋体"/>
          <w:sz w:val="24"/>
        </w:rPr>
        <w:t xml:space="preserve">3.投标人的报价均超过了采购预算，采购人不能支付的；</w:t>
      </w:r>
      <w:r/>
    </w:p>
    <w:p>
      <w:pPr>
        <w:pStyle w:val="774"/>
        <w:ind w:firstLine="600"/>
        <w:jc w:val="left"/>
        <w:spacing w:line="520" w:lineRule="exact"/>
        <w:widowControl/>
        <w:rPr>
          <w:rFonts w:ascii="宋体" w:hAnsi="宋体"/>
          <w:sz w:val="24"/>
        </w:rPr>
      </w:pPr>
      <w:r>
        <w:rPr>
          <w:rFonts w:ascii="宋体" w:hAnsi="宋体"/>
          <w:sz w:val="24"/>
        </w:rPr>
        <w:t xml:space="preserve">4.因重大变故，采购任务取消的。</w:t>
      </w:r>
      <w:r/>
    </w:p>
    <w:p>
      <w:pPr>
        <w:pStyle w:val="774"/>
        <w:ind w:firstLine="600"/>
        <w:spacing w:line="520" w:lineRule="exact"/>
        <w:rPr>
          <w:rFonts w:ascii="宋体" w:hAnsi="宋体"/>
          <w:sz w:val="24"/>
        </w:rPr>
      </w:pPr>
      <w:r>
        <w:rPr>
          <w:rFonts w:ascii="宋体" w:hAnsi="宋体"/>
          <w:sz w:val="24"/>
        </w:rPr>
        <w:t xml:space="preserve">六、定标</w:t>
      </w:r>
      <w:r/>
    </w:p>
    <w:p>
      <w:pPr>
        <w:pStyle w:val="774"/>
        <w:ind w:firstLine="600"/>
        <w:jc w:val="left"/>
        <w:spacing w:line="52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774"/>
        <w:ind w:firstLine="600"/>
        <w:jc w:val="left"/>
        <w:spacing w:line="52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774"/>
        <w:ind w:firstLine="600"/>
        <w:spacing w:line="520" w:lineRule="exact"/>
        <w:rPr>
          <w:rFonts w:ascii="宋体" w:hAnsi="宋体"/>
          <w:sz w:val="24"/>
        </w:rPr>
      </w:pPr>
      <w:r>
        <w:rPr>
          <w:rFonts w:ascii="宋体" w:hAnsi="宋体"/>
          <w:sz w:val="24"/>
        </w:rPr>
        <w:t xml:space="preserve">（三十五）采购人有权对投标人投标文件的真实性进行核实，如果投标人不能在采购人</w:t>
      </w:r>
      <w:r>
        <w:rPr>
          <w:rFonts w:ascii="宋体" w:hAnsi="宋体"/>
          <w:sz w:val="24"/>
        </w:rPr>
        <w:t xml:space="preserve">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520" w:lineRule="exact"/>
        <w:rPr>
          <w:rFonts w:ascii="宋体" w:hAnsi="宋体"/>
          <w:sz w:val="24"/>
        </w:rPr>
      </w:pPr>
      <w:r>
        <w:rPr>
          <w:rFonts w:ascii="宋体" w:hAnsi="宋体"/>
          <w:sz w:val="24"/>
        </w:rPr>
        <w:t xml:space="preserve">七、政府采购合同</w:t>
      </w:r>
      <w:r/>
    </w:p>
    <w:p>
      <w:pPr>
        <w:pStyle w:val="774"/>
        <w:ind w:firstLine="600"/>
        <w:spacing w:line="520" w:lineRule="exact"/>
        <w:rPr>
          <w:rFonts w:ascii="宋体" w:hAnsi="宋体"/>
          <w:sz w:val="24"/>
        </w:rPr>
      </w:pPr>
      <w:r>
        <w:rPr>
          <w:rFonts w:ascii="宋体" w:hAnsi="宋体"/>
          <w:sz w:val="24"/>
        </w:rPr>
        <w:t xml:space="preserve">（三十六）签订政府采购合同（合同签订方式）：</w:t>
      </w:r>
      <w:r/>
    </w:p>
    <w:p>
      <w:pPr>
        <w:pStyle w:val="774"/>
        <w:ind w:firstLine="600"/>
        <w:jc w:val="left"/>
        <w:spacing w:line="52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4"/>
        <w:ind w:firstLine="600"/>
        <w:jc w:val="left"/>
        <w:spacing w:line="52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774"/>
        <w:ind w:firstLine="600"/>
        <w:jc w:val="left"/>
        <w:spacing w:line="520" w:lineRule="exact"/>
        <w:rPr>
          <w:rFonts w:ascii="宋体" w:hAnsi="宋体"/>
          <w:sz w:val="24"/>
        </w:rPr>
      </w:pPr>
      <w:r>
        <w:rPr>
          <w:rFonts w:ascii="宋体" w:hAnsi="宋体"/>
          <w:sz w:val="24"/>
        </w:rPr>
        <w:t xml:space="preserve">2.中标或者成交供应</w:t>
      </w:r>
      <w:r>
        <w:rPr>
          <w:rFonts w:ascii="宋体" w:hAnsi="宋体"/>
          <w:sz w:val="24"/>
        </w:rPr>
        <w:t xml:space="preserve">商拒绝</w:t>
      </w:r>
      <w:r>
        <w:rPr>
          <w:rFonts w:ascii="宋体" w:hAnsi="宋体"/>
          <w:sz w:val="24"/>
        </w:rPr>
        <w:t xml:space="preserve">与采购人签订合同的，采购人可以按照评审报告推荐的中标或者成交候选人名单排序，确定下一个候选人为中标或者成交供应商，也可以重新开展政府采购活动。</w:t>
      </w:r>
      <w:r/>
    </w:p>
    <w:p>
      <w:pPr>
        <w:pStyle w:val="774"/>
        <w:ind w:firstLine="600"/>
        <w:jc w:val="left"/>
        <w:spacing w:line="52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（三十七）采购人与中标人应当根据合同的约定依法履行合同义务。政府采购合同的履行、违约责任和解决争议的方法等，按《中华人民共和国合同法》相关条款执行。</w:t>
      </w:r>
      <w:r/>
    </w:p>
    <w:p>
      <w:pPr>
        <w:pStyle w:val="774"/>
        <w:ind w:firstLine="600"/>
        <w:jc w:val="left"/>
        <w:spacing w:line="520" w:lineRule="exact"/>
        <w:rPr>
          <w:rFonts w:ascii="宋体" w:hAnsi="宋体"/>
          <w:sz w:val="24"/>
        </w:rPr>
      </w:pPr>
      <w:r>
        <w:rPr>
          <w:rFonts w:ascii="宋体" w:hAnsi="宋体"/>
          <w:sz w:val="24"/>
        </w:rPr>
        <w:t xml:space="preserve">（三十八）履约保证金：</w:t>
      </w:r>
      <w:r/>
    </w:p>
    <w:p>
      <w:pPr>
        <w:pStyle w:val="774"/>
        <w:ind w:left="556" w:firstLine="280"/>
        <w:jc w:val="left"/>
        <w:spacing w:line="520" w:lineRule="exact"/>
        <w:rPr>
          <w:rFonts w:ascii="宋体" w:hAnsi="宋体"/>
          <w:sz w:val="24"/>
        </w:rPr>
      </w:pPr>
      <w:r>
        <w:rPr>
          <w:rFonts w:hint="eastAsia" w:ascii="宋体" w:hAnsi="宋体"/>
          <w:sz w:val="24"/>
        </w:rPr>
        <w:t xml:space="preserve">详见本采购文件《第三章  投标资料表》。</w:t>
      </w:r>
      <w:r>
        <w:rPr>
          <w:rFonts w:hint="eastAsia" w:ascii="宋体" w:hAnsi="宋体"/>
          <w:sz w:val="24"/>
        </w:rPr>
        <w:br/>
      </w:r>
      <w:r>
        <w:rPr>
          <w:rFonts w:ascii="宋体" w:hAnsi="宋体"/>
          <w:sz w:val="24"/>
        </w:rPr>
        <w:t xml:space="preserve">（三十九）腐败和欺诈行为：</w:t>
      </w:r>
      <w:r/>
    </w:p>
    <w:p>
      <w:pPr>
        <w:pStyle w:val="774"/>
        <w:ind w:firstLine="600"/>
        <w:jc w:val="left"/>
        <w:spacing w:line="52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774"/>
        <w:ind w:firstLine="600"/>
        <w:jc w:val="left"/>
        <w:spacing w:line="520" w:lineRule="exact"/>
        <w:rPr>
          <w:rFonts w:ascii="宋体" w:hAnsi="宋体"/>
          <w:sz w:val="24"/>
        </w:rPr>
      </w:pPr>
      <w:r>
        <w:rPr>
          <w:rFonts w:ascii="宋体" w:hAnsi="宋体"/>
          <w:sz w:val="24"/>
        </w:rPr>
        <w:t xml:space="preserve">（1）腐败和欺诈行为的含义：</w:t>
      </w:r>
      <w:r/>
    </w:p>
    <w:p>
      <w:pPr>
        <w:pStyle w:val="774"/>
        <w:ind w:firstLine="600"/>
        <w:jc w:val="left"/>
        <w:spacing w:line="52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774"/>
        <w:ind w:firstLine="600"/>
        <w:jc w:val="left"/>
        <w:spacing w:line="520" w:lineRule="exact"/>
        <w:rPr>
          <w:rFonts w:ascii="宋体" w:hAnsi="宋体"/>
          <w:sz w:val="24"/>
        </w:rPr>
      </w:pPr>
      <w:r>
        <w:rPr>
          <w:rFonts w:ascii="宋体" w:hAnsi="宋体"/>
          <w:sz w:val="24"/>
        </w:rPr>
        <w:t xml:space="preserve">②“欺诈行为”系指为了影响招标、采购和合同执行等过程，隐瞒事实真</w:t>
      </w:r>
      <w:r>
        <w:rPr>
          <w:rFonts w:ascii="宋体" w:hAnsi="宋体"/>
          <w:sz w:val="24"/>
        </w:rPr>
        <w:t xml:space="preserve">象</w:t>
      </w:r>
      <w:r>
        <w:rPr>
          <w:rFonts w:ascii="宋体" w:hAnsi="宋体"/>
          <w:sz w:val="24"/>
        </w:rPr>
        <w:t xml:space="preserve">，给买方、卖方、采购代理机构及他人造成损害的行为，其中包括投标人之间的串通行为。</w:t>
      </w:r>
      <w:r/>
    </w:p>
    <w:p>
      <w:pPr>
        <w:pStyle w:val="774"/>
        <w:ind w:firstLine="600"/>
        <w:jc w:val="left"/>
        <w:spacing w:line="520" w:lineRule="exact"/>
        <w:rPr>
          <w:rFonts w:ascii="宋体" w:hAnsi="宋体"/>
          <w:sz w:val="24"/>
        </w:rPr>
      </w:pPr>
      <w:r>
        <w:rPr>
          <w:rFonts w:ascii="宋体" w:hAnsi="宋体"/>
          <w:sz w:val="24"/>
        </w:rPr>
        <w:t xml:space="preserve">（2）如果被推荐的中标人有腐败和欺诈行为，将取消其中标资格。</w:t>
      </w:r>
      <w:r/>
    </w:p>
    <w:p>
      <w:pPr>
        <w:pStyle w:val="774"/>
        <w:ind w:firstLine="600"/>
        <w:jc w:val="left"/>
        <w:spacing w:line="52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774"/>
        <w:ind w:firstLine="600"/>
        <w:spacing w:line="520" w:lineRule="exact"/>
        <w:rPr>
          <w:rFonts w:ascii="宋体" w:hAnsi="宋体"/>
          <w:sz w:val="24"/>
        </w:rPr>
      </w:pPr>
      <w:r>
        <w:rPr>
          <w:rFonts w:ascii="宋体" w:hAnsi="宋体"/>
          <w:sz w:val="24"/>
        </w:rPr>
        <w:t xml:space="preserve">八、询问和质疑</w:t>
      </w:r>
      <w:r/>
    </w:p>
    <w:p>
      <w:pPr>
        <w:pStyle w:val="774"/>
        <w:ind w:firstLine="600"/>
        <w:jc w:val="left"/>
        <w:spacing w:line="520" w:lineRule="exact"/>
        <w:rPr>
          <w:rFonts w:ascii="宋体" w:hAnsi="宋体"/>
          <w:sz w:val="24"/>
        </w:rPr>
      </w:pPr>
      <w:r>
        <w:rPr>
          <w:rFonts w:ascii="宋体" w:hAnsi="宋体"/>
          <w:sz w:val="24"/>
        </w:rPr>
        <w:t xml:space="preserve">（四十）询问和质疑</w:t>
      </w:r>
      <w:r/>
    </w:p>
    <w:p>
      <w:pPr>
        <w:pStyle w:val="774"/>
        <w:ind w:firstLine="600"/>
        <w:jc w:val="left"/>
        <w:spacing w:line="52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4"/>
        <w:ind w:firstLine="600"/>
        <w:spacing w:line="52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774"/>
        <w:ind w:firstLine="600"/>
        <w:spacing w:line="520" w:lineRule="exact"/>
        <w:rPr>
          <w:rFonts w:ascii="宋体" w:hAnsi="宋体"/>
          <w:sz w:val="24"/>
        </w:rPr>
      </w:pPr>
      <w:r>
        <w:rPr>
          <w:rFonts w:ascii="宋体" w:hAnsi="宋体"/>
          <w:sz w:val="24"/>
        </w:rPr>
        <w:t xml:space="preserve">（四十一）电子招标投标交易平台（即“苏</w:t>
      </w:r>
      <w:r>
        <w:rPr>
          <w:rFonts w:ascii="宋体" w:hAnsi="宋体"/>
          <w:sz w:val="24"/>
        </w:rPr>
        <w:t xml:space="preserve">采云</w:t>
      </w:r>
      <w:r>
        <w:rPr>
          <w:rFonts w:ascii="宋体" w:hAnsi="宋体"/>
          <w:sz w:val="24"/>
        </w:rPr>
        <w:t xml:space="preserve">”系统，网址：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pStyle w:val="977"/>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第三章  投标资料表</w:t>
      </w:r>
      <w:bookmarkEnd w:id="6"/>
      <w:r/>
      <w:bookmarkEnd w:id="7"/>
      <w:r/>
      <w:r/>
    </w:p>
    <w:p>
      <w:pPr>
        <w:pStyle w:val="1020"/>
        <w:ind w:firstLine="600"/>
        <w:spacing w:line="52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74"/>
        <w:spacing w:line="240" w:lineRule="exact"/>
        <w:rPr>
          <w:rFonts w:ascii="宋体" w:hAnsi="宋体"/>
          <w:sz w:val="24"/>
        </w:rPr>
      </w:pPr>
      <w:r>
        <w:rPr>
          <w:rFonts w:ascii="宋体" w:hAnsi="宋体"/>
          <w:sz w:val="24"/>
        </w:rPr>
      </w:r>
      <w:r/>
    </w:p>
    <w:tbl>
      <w:tblPr>
        <w:tblW w:w="10191" w:type="dxa"/>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75"/>
        <w:gridCol w:w="8816"/>
      </w:tblGrid>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b/>
                <w:sz w:val="24"/>
              </w:rPr>
            </w:pPr>
            <w:r>
              <w:rPr>
                <w:rFonts w:ascii="宋体" w:hAnsi="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jc w:val="center"/>
              <w:spacing w:line="400" w:lineRule="exact"/>
              <w:rPr>
                <w:rFonts w:ascii="宋体" w:hAnsi="宋体"/>
                <w:b/>
                <w:sz w:val="24"/>
              </w:rPr>
            </w:pPr>
            <w:r>
              <w:rPr>
                <w:rFonts w:ascii="宋体" w:hAnsi="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本项目采购人：</w:t>
            </w:r>
            <w:r>
              <w:rPr>
                <w:rFonts w:hint="eastAsia" w:ascii="宋体" w:hAnsi="宋体"/>
                <w:sz w:val="24"/>
              </w:rPr>
              <w:t xml:space="preserve">徐州市环境监测中心</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本项目采购代理机构：江苏</w:t>
            </w:r>
            <w:r>
              <w:rPr>
                <w:rFonts w:ascii="宋体" w:hAnsi="宋体"/>
                <w:sz w:val="24"/>
              </w:rPr>
              <w:t xml:space="preserve">荣信招投标</w:t>
            </w:r>
            <w:r>
              <w:rPr>
                <w:rFonts w:ascii="宋体" w:hAnsi="宋体"/>
                <w:sz w:val="24"/>
              </w:rPr>
              <w:t xml:space="preserve">代理有限公司</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投标人的资格条件：</w:t>
            </w:r>
            <w:r/>
          </w:p>
          <w:p>
            <w:pPr>
              <w:pStyle w:val="774"/>
              <w:spacing w:line="400" w:lineRule="exact"/>
              <w:rPr>
                <w:rFonts w:ascii="宋体" w:hAnsi="宋体"/>
                <w:sz w:val="24"/>
              </w:rPr>
            </w:pPr>
            <w:r>
              <w:rPr>
                <w:rFonts w:ascii="宋体" w:hAnsi="宋体"/>
                <w:sz w:val="24"/>
              </w:rPr>
              <w:t xml:space="preserve">一、符合《中华人民共和国政府采购法》第二十二条的规定</w:t>
            </w:r>
            <w:r>
              <w:rPr>
                <w:rFonts w:hint="eastAsia" w:ascii="宋体" w:hAnsi="宋体"/>
                <w:sz w:val="24"/>
              </w:rPr>
              <w:t xml:space="preserve">。</w:t>
            </w:r>
            <w:r/>
          </w:p>
          <w:p>
            <w:pPr>
              <w:pStyle w:val="774"/>
              <w:spacing w:line="400" w:lineRule="exact"/>
              <w:rPr>
                <w:rFonts w:ascii="宋体" w:hAnsi="宋体"/>
                <w:b/>
                <w:bCs/>
                <w:sz w:val="24"/>
              </w:rPr>
            </w:pPr>
            <w:r>
              <w:rPr>
                <w:rFonts w:ascii="宋体" w:hAnsi="宋体"/>
                <w:b/>
                <w:bCs/>
                <w:sz w:val="24"/>
              </w:rPr>
              <w:t xml:space="preserve">二、</w:t>
            </w:r>
            <w:r>
              <w:rPr>
                <w:rFonts w:hint="eastAsia" w:cs="仿宋" w:asciiTheme="minorEastAsia" w:hAnsiTheme="minorEastAsia"/>
                <w:b/>
                <w:sz w:val="24"/>
              </w:rPr>
              <w:t xml:space="preserve">本项目属于专门面向中小</w:t>
            </w:r>
            <w:r>
              <w:rPr>
                <w:rFonts w:hint="eastAsia" w:cs="仿宋" w:asciiTheme="minorEastAsia" w:hAnsiTheme="minorEastAsia"/>
                <w:b/>
                <w:sz w:val="24"/>
              </w:rPr>
              <w:t xml:space="preserve">微企业</w:t>
            </w:r>
            <w:r>
              <w:rPr>
                <w:rFonts w:hint="eastAsia" w:cs="仿宋" w:asciiTheme="minorEastAsia" w:hAnsiTheme="minorEastAsia"/>
                <w:b/>
                <w:sz w:val="24"/>
              </w:rPr>
              <w:t xml:space="preserve">采购的项目，供应商所提供的货物全部由符合政策要求的中小企业制造，供应商提供的货物的制造商应全部为中小微企业、监狱企业、残疾人福利性单位。</w:t>
            </w:r>
            <w:r/>
          </w:p>
          <w:p>
            <w:pPr>
              <w:pStyle w:val="774"/>
              <w:spacing w:line="400" w:lineRule="exact"/>
              <w:rPr>
                <w:rFonts w:ascii="宋体" w:hAnsi="宋体"/>
                <w:b/>
                <w:bCs/>
                <w:sz w:val="24"/>
              </w:rPr>
            </w:pPr>
            <w:r>
              <w:rPr>
                <w:rFonts w:hint="eastAsia" w:ascii="宋体" w:hAnsi="宋体"/>
                <w:b/>
                <w:bCs/>
                <w:sz w:val="24"/>
              </w:rPr>
              <w:t xml:space="preserve">三、</w:t>
            </w:r>
            <w:r>
              <w:rPr>
                <w:rFonts w:hint="eastAsia" w:ascii="宋体" w:hAnsi="宋体"/>
                <w:sz w:val="24"/>
              </w:rPr>
              <w:t xml:space="preserve">本项目的特定资格要求：无</w:t>
            </w:r>
            <w:r/>
          </w:p>
          <w:p>
            <w:pPr>
              <w:pStyle w:val="774"/>
              <w:spacing w:line="400" w:lineRule="exact"/>
              <w:rPr>
                <w:rFonts w:ascii="宋体" w:hAnsi="宋体"/>
                <w:sz w:val="24"/>
              </w:rPr>
            </w:pPr>
            <w:r>
              <w:rPr>
                <w:rFonts w:ascii="宋体" w:hAnsi="宋体"/>
                <w:sz w:val="24"/>
              </w:rPr>
              <w:t xml:space="preserve">同时明确相关事项如下：</w:t>
            </w:r>
            <w:r/>
          </w:p>
          <w:p>
            <w:pPr>
              <w:pStyle w:val="774"/>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774"/>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774"/>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774"/>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774"/>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774"/>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774"/>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\o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774"/>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hyperlink r:id="rId14" w:tooltip="http://www.ccgp.gov.cn/" w:history="1">
              <w:r>
                <w:rPr>
                  <w:rFonts w:ascii="宋体" w:hAnsi="宋体"/>
                  <w:sz w:val="24"/>
                </w:rPr>
                <w:t xml:space="preserve">www.ccgp.gov.cn</w:t>
              </w:r>
            </w:hyperlink>
            <w:r>
              <w:rPr>
                <w:rFonts w:ascii="宋体" w:hAnsi="宋体"/>
                <w:sz w:val="24"/>
              </w:rPr>
              <w:t xml:space="preserve">）；</w:t>
            </w:r>
            <w:r/>
          </w:p>
          <w:p>
            <w:pPr>
              <w:pStyle w:val="774"/>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774"/>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774"/>
              <w:jc w:val="left"/>
              <w:spacing w:line="400" w:lineRule="exact"/>
              <w:rPr>
                <w:rFonts w:ascii="宋体" w:hAnsi="宋体"/>
                <w:sz w:val="24"/>
              </w:rPr>
            </w:pPr>
            <w:r>
              <w:rPr>
                <w:rFonts w:ascii="宋体" w:hAnsi="宋体"/>
                <w:sz w:val="24"/>
              </w:rPr>
              <w:t xml:space="preserve">（ </w:t>
            </w:r>
            <w:hyperlink r:id="rId15" w:tooltip="http://www.xuzhoucredit.gov.cn/" w:history="1">
              <w:r>
                <w:rPr>
                  <w:rFonts w:ascii="宋体" w:hAnsi="宋体"/>
                  <w:sz w:val="24"/>
                </w:rPr>
                <w:t xml:space="preserve">http://www.xuzhoucredit.gov.cn</w:t>
              </w:r>
            </w:hyperlink>
            <w:r>
              <w:rPr>
                <w:rFonts w:ascii="宋体" w:hAnsi="宋体"/>
                <w:sz w:val="24"/>
              </w:rPr>
              <w:t xml:space="preserve">）；</w:t>
            </w:r>
            <w:r/>
          </w:p>
          <w:p>
            <w:pPr>
              <w:pStyle w:val="774"/>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774"/>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774"/>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pStyle w:val="774"/>
              <w:jc w:val="left"/>
              <w:spacing w:line="400" w:lineRule="exact"/>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(九)1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bCs/>
                <w:sz w:val="24"/>
              </w:rPr>
            </w:pPr>
            <w:r>
              <w:rPr>
                <w:rFonts w:ascii="宋体" w:hAnsi="宋体"/>
                <w:bCs/>
                <w:sz w:val="24"/>
              </w:rPr>
              <w:t xml:space="preserve">对招标文件进行澄清或者修改的，通过“苏</w:t>
            </w:r>
            <w:r>
              <w:rPr>
                <w:rFonts w:ascii="宋体" w:hAnsi="宋体"/>
                <w:bCs/>
                <w:sz w:val="24"/>
              </w:rPr>
              <w:t xml:space="preserve">采云</w:t>
            </w:r>
            <w:r>
              <w:rPr>
                <w:rFonts w:ascii="宋体" w:hAnsi="宋体"/>
                <w:bCs/>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bCs/>
                <w:sz w:val="24"/>
              </w:rPr>
              <w:t xml:space="preserve">采云</w:t>
            </w:r>
            <w:r>
              <w:rPr>
                <w:rFonts w:ascii="宋体" w:hAnsi="宋体"/>
                <w:bCs/>
                <w:sz w:val="24"/>
              </w:rPr>
              <w:t xml:space="preserve">”系统重新下载更正（澄清）后的采购文件（后缀名为“.</w:t>
            </w:r>
            <w:r>
              <w:rPr>
                <w:rFonts w:ascii="宋体" w:hAnsi="宋体"/>
                <w:bCs/>
                <w:sz w:val="24"/>
              </w:rPr>
              <w:t xml:space="preserve">kedt</w:t>
            </w:r>
            <w:r>
              <w:rPr>
                <w:rFonts w:ascii="宋体" w:hAnsi="宋体"/>
                <w:bCs/>
                <w:sz w:val="24"/>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(九)2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tabs>
                <w:tab w:val="left" w:pos="5760" w:leader="none"/>
              </w:tabs>
              <w:rPr>
                <w:rFonts w:ascii="宋体" w:hAnsi="宋体"/>
                <w:sz w:val="24"/>
              </w:rPr>
            </w:pPr>
            <w:r>
              <w:rPr>
                <w:rFonts w:ascii="宋体" w:hAnsi="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(九)3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(十二)1</w:t>
            </w:r>
            <w:r/>
          </w:p>
          <w:p>
            <w:pPr>
              <w:pStyle w:val="774"/>
              <w:jc w:val="center"/>
              <w:spacing w:line="400" w:lineRule="exact"/>
              <w:rPr>
                <w:rFonts w:ascii="宋体" w:hAnsi="宋体"/>
                <w:sz w:val="24"/>
              </w:rPr>
            </w:pPr>
            <w:r>
              <w:rPr>
                <w:rFonts w:ascii="宋体" w:hAnsi="宋体"/>
                <w:sz w:val="24"/>
              </w:rPr>
              <w:t xml:space="preserve">(十二)2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b/>
                <w:sz w:val="24"/>
              </w:rPr>
            </w:pPr>
            <w:r>
              <w:rPr>
                <w:rFonts w:ascii="宋体" w:hAnsi="宋体"/>
                <w:b/>
                <w:sz w:val="24"/>
              </w:rPr>
              <w:t xml:space="preserve">投标文件编制要求：</w:t>
            </w:r>
            <w:r/>
          </w:p>
          <w:p>
            <w:pPr>
              <w:pStyle w:val="774"/>
              <w:spacing w:line="400" w:lineRule="exact"/>
              <w:rPr>
                <w:rFonts w:ascii="宋体" w:hAnsi="宋体"/>
                <w:bCs/>
                <w:sz w:val="24"/>
              </w:rPr>
            </w:pPr>
            <w:r>
              <w:rPr>
                <w:rFonts w:ascii="宋体" w:hAnsi="宋体"/>
                <w:bCs/>
                <w:sz w:val="24"/>
              </w:rPr>
              <w:t xml:space="preserve">请按照以下要求（包括但不限于以下要求）制作：</w:t>
            </w:r>
            <w:r/>
          </w:p>
          <w:p>
            <w:pPr>
              <w:pStyle w:val="774"/>
              <w:spacing w:line="400" w:lineRule="exact"/>
              <w:rPr>
                <w:rFonts w:ascii="宋体" w:hAnsi="宋体"/>
                <w:bCs/>
                <w:sz w:val="24"/>
              </w:rPr>
            </w:pPr>
            <w:r>
              <w:rPr>
                <w:rFonts w:ascii="宋体" w:hAnsi="宋体"/>
                <w:bCs/>
                <w:sz w:val="24"/>
              </w:rPr>
              <w:t xml:space="preserve">一、基本目录</w:t>
            </w:r>
            <w:r/>
          </w:p>
          <w:p>
            <w:pPr>
              <w:pStyle w:val="774"/>
              <w:spacing w:line="400" w:lineRule="exact"/>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《开标一览表》（加盖电子签章，政府采购客户端工具输入报价自动生成）；</w:t>
            </w:r>
            <w:r/>
          </w:p>
          <w:p>
            <w:pPr>
              <w:pStyle w:val="774"/>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所投产品的环境标志产品认证证书原件的扫描件（如有）。</w:t>
            </w:r>
            <w:r/>
          </w:p>
          <w:p>
            <w:pPr>
              <w:pStyle w:val="774"/>
              <w:spacing w:line="400" w:lineRule="exact"/>
              <w:rPr>
                <w:rFonts w:ascii="宋体" w:hAnsi="宋体"/>
                <w:bCs/>
                <w:sz w:val="24"/>
              </w:rPr>
            </w:pPr>
            <w:r>
              <w:rPr>
                <w:rFonts w:ascii="宋体" w:hAnsi="宋体"/>
                <w:bCs/>
                <w:sz w:val="24"/>
              </w:rPr>
              <w:t xml:space="preserve">注：</w:t>
            </w:r>
            <w:r/>
          </w:p>
          <w:p>
            <w:pPr>
              <w:pStyle w:val="774"/>
              <w:spacing w:line="400" w:lineRule="exact"/>
              <w:rPr>
                <w:rFonts w:ascii="宋体" w:hAnsi="宋体"/>
                <w:bCs/>
                <w:sz w:val="24"/>
              </w:rPr>
            </w:pPr>
            <w:r>
              <w:rPr>
                <w:rFonts w:ascii="宋体" w:hAnsi="宋体"/>
                <w:bCs/>
                <w:sz w:val="24"/>
              </w:rPr>
              <w:t xml:space="preserve">（1）所投产</w:t>
            </w:r>
            <w:r>
              <w:rPr>
                <w:rFonts w:ascii="宋体" w:hAnsi="宋体"/>
                <w:bCs/>
                <w:sz w:val="24"/>
              </w:rPr>
              <w:t xml:space="preserve">品属于</w:t>
            </w:r>
            <w:r>
              <w:rPr>
                <w:rFonts w:ascii="宋体" w:hAnsi="宋体"/>
                <w:bCs/>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4"/>
              <w:spacing w:line="400" w:lineRule="exact"/>
              <w:rPr>
                <w:rFonts w:ascii="宋体" w:hAnsi="宋体"/>
                <w:bCs/>
                <w:sz w:val="24"/>
              </w:rPr>
            </w:pPr>
            <w:r>
              <w:rPr>
                <w:rFonts w:ascii="宋体" w:hAnsi="宋体"/>
                <w:bCs/>
                <w:sz w:val="24"/>
              </w:rPr>
              <w:t xml:space="preserve">（2）环境标志产品认证证书是否符合要求，采购人评标时查询中国政府采购网（www.ccgp.gov.cn）相关内容后确定。</w:t>
            </w:r>
            <w:r/>
          </w:p>
          <w:p>
            <w:pPr>
              <w:pStyle w:val="774"/>
              <w:spacing w:line="400" w:lineRule="exact"/>
              <w:rPr>
                <w:rFonts w:ascii="宋体" w:hAnsi="宋体"/>
                <w:sz w:val="24"/>
              </w:rPr>
            </w:pPr>
            <w:r>
              <w:rPr>
                <w:rFonts w:ascii="宋体" w:hAnsi="宋体"/>
                <w:bCs/>
                <w:sz w:val="24"/>
              </w:rPr>
              <w:t xml:space="preserve">3</w:t>
            </w:r>
            <w:r>
              <w:rPr>
                <w:rFonts w:hint="eastAsia" w:ascii="宋体" w:hAnsi="宋体"/>
                <w:bCs/>
                <w:sz w:val="24"/>
              </w:rPr>
              <w:t xml:space="preserve">、</w:t>
            </w:r>
            <w:r>
              <w:rPr>
                <w:rFonts w:ascii="宋体" w:hAnsi="宋体"/>
                <w:sz w:val="24"/>
              </w:rPr>
              <w:t xml:space="preserve">所投产品的节能产品认证证书原件的扫描件</w:t>
            </w:r>
            <w:r>
              <w:rPr>
                <w:rFonts w:ascii="宋体" w:hAnsi="宋体"/>
                <w:bCs/>
                <w:sz w:val="24"/>
              </w:rPr>
              <w:t xml:space="preserve">（如有）</w:t>
            </w:r>
            <w:r>
              <w:rPr>
                <w:rFonts w:ascii="宋体" w:hAnsi="宋体"/>
                <w:sz w:val="24"/>
              </w:rPr>
              <w:t xml:space="preserve">。</w:t>
            </w:r>
            <w:r/>
          </w:p>
          <w:p>
            <w:pPr>
              <w:pStyle w:val="774"/>
              <w:spacing w:line="400" w:lineRule="exact"/>
              <w:rPr>
                <w:rFonts w:ascii="宋体" w:hAnsi="宋体"/>
                <w:bCs/>
                <w:sz w:val="24"/>
              </w:rPr>
            </w:pPr>
            <w:r>
              <w:rPr>
                <w:rFonts w:ascii="宋体" w:hAnsi="宋体"/>
                <w:bCs/>
                <w:sz w:val="24"/>
              </w:rPr>
              <w:t xml:space="preserve">注：</w:t>
            </w:r>
            <w:r/>
          </w:p>
          <w:p>
            <w:pPr>
              <w:pStyle w:val="774"/>
              <w:spacing w:line="400" w:lineRule="exact"/>
              <w:rPr>
                <w:rFonts w:ascii="宋体" w:hAnsi="宋体"/>
                <w:bCs/>
                <w:sz w:val="24"/>
              </w:rPr>
            </w:pPr>
            <w:r>
              <w:rPr>
                <w:rFonts w:ascii="宋体" w:hAnsi="宋体"/>
                <w:bCs/>
                <w:sz w:val="24"/>
              </w:rPr>
              <w:t xml:space="preserve">（1）所投产</w:t>
            </w:r>
            <w:r>
              <w:rPr>
                <w:rFonts w:ascii="宋体" w:hAnsi="宋体"/>
                <w:bCs/>
                <w:sz w:val="24"/>
              </w:rPr>
              <w:t xml:space="preserve">品属于</w:t>
            </w:r>
            <w:r>
              <w:rPr>
                <w:rFonts w:ascii="宋体" w:hAnsi="宋体"/>
                <w:bCs/>
                <w:sz w:val="24"/>
              </w:rPr>
              <w:t xml:space="preserve">《节能产品政府采购品目清单》（由财政部发展改革委印发）范围的，投标文件中提供所投产品的国家确定的认证机构出具的、处于有效期之内（即“开标时间”当天在有效期之内）的节能产品认证证书原件的扫描件。</w:t>
            </w:r>
            <w:r/>
          </w:p>
          <w:p>
            <w:pPr>
              <w:pStyle w:val="774"/>
              <w:spacing w:line="400" w:lineRule="exact"/>
              <w:rPr>
                <w:rFonts w:ascii="宋体" w:hAnsi="宋体"/>
                <w:bCs/>
                <w:sz w:val="24"/>
              </w:rPr>
            </w:pPr>
            <w:r>
              <w:rPr>
                <w:rFonts w:ascii="宋体" w:hAnsi="宋体"/>
                <w:bCs/>
                <w:sz w:val="24"/>
              </w:rPr>
              <w:t xml:space="preserve">（2）节能产品认证证书是否符合要求，采购人评标时查询中国政府采购网（www.ccgp.gov.cn）相关内容后确定。</w:t>
            </w:r>
            <w:r/>
          </w:p>
          <w:p>
            <w:pPr>
              <w:pStyle w:val="774"/>
              <w:spacing w:line="400" w:lineRule="exact"/>
              <w:rPr>
                <w:rFonts w:ascii="宋体" w:hAnsi="宋体"/>
                <w:b/>
                <w:sz w:val="24"/>
              </w:rPr>
            </w:pPr>
            <w:r>
              <w:rPr>
                <w:rFonts w:ascii="宋体" w:hAnsi="宋体"/>
                <w:b/>
                <w:sz w:val="24"/>
              </w:rPr>
              <w:t xml:space="preserve">二、资格条件（</w:t>
            </w:r>
            <w:r>
              <w:rPr>
                <w:rFonts w:ascii="宋体" w:hAnsi="宋体"/>
                <w:b/>
                <w:sz w:val="24"/>
              </w:rPr>
              <w:t xml:space="preserve">1-</w:t>
            </w:r>
            <w:r>
              <w:rPr>
                <w:rFonts w:ascii="宋体" w:hAnsi="宋体"/>
                <w:b/>
                <w:sz w:val="24"/>
              </w:rPr>
              <w:t xml:space="preserve">6</w:t>
            </w:r>
            <w:r>
              <w:rPr>
                <w:rFonts w:ascii="宋体" w:hAnsi="宋体"/>
                <w:b/>
                <w:sz w:val="24"/>
              </w:rPr>
              <w:t xml:space="preserve">必须提供，</w:t>
            </w:r>
            <w:r>
              <w:rPr>
                <w:rFonts w:ascii="宋体" w:hAnsi="宋体"/>
                <w:b/>
                <w:sz w:val="24"/>
              </w:rPr>
              <w:t xml:space="preserve">否则投标无效）</w:t>
            </w:r>
            <w:r/>
          </w:p>
          <w:p>
            <w:pPr>
              <w:pStyle w:val="774"/>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投标人合法有效的法人或者其他组织的营业执照等证明文件，自然人的身份证明</w:t>
            </w:r>
            <w:r>
              <w:rPr>
                <w:rFonts w:hint="eastAsia" w:ascii="宋体" w:hAnsi="宋体"/>
                <w:sz w:val="24"/>
              </w:rPr>
              <w:t xml:space="preserve">，</w:t>
            </w:r>
            <w:r>
              <w:rPr>
                <w:rFonts w:ascii="宋体" w:hAnsi="宋体"/>
                <w:sz w:val="24"/>
              </w:rPr>
              <w:t xml:space="preserve">以上证明文件提供原件的扫描件；</w:t>
            </w:r>
            <w:r/>
          </w:p>
          <w:p>
            <w:pPr>
              <w:pStyle w:val="774"/>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财务状况报告（即提供投标人的本项目开标时间前6个月内任何时间的资产负债表、利润表</w:t>
            </w:r>
            <w:r>
              <w:rPr>
                <w:rFonts w:ascii="宋体" w:hAnsi="宋体"/>
                <w:sz w:val="24"/>
              </w:rPr>
              <w:t xml:space="preserve">扫描件各一份</w:t>
            </w:r>
            <w:r>
              <w:rPr>
                <w:rFonts w:hint="eastAsia" w:ascii="宋体" w:hAnsi="宋体"/>
                <w:sz w:val="24"/>
              </w:rPr>
              <w:t xml:space="preserve">，</w:t>
            </w:r>
            <w:r>
              <w:rPr>
                <w:rFonts w:ascii="宋体" w:hAnsi="宋体"/>
                <w:sz w:val="24"/>
              </w:rPr>
              <w:t xml:space="preserve">或提供投标人</w:t>
            </w:r>
            <w:r>
              <w:rPr>
                <w:rFonts w:hint="eastAsia" w:ascii="宋体" w:hAnsi="宋体"/>
                <w:sz w:val="24"/>
              </w:rPr>
              <w:t xml:space="preserve">的</w:t>
            </w:r>
            <w:r>
              <w:rPr>
                <w:rFonts w:ascii="宋体" w:hAnsi="宋体"/>
                <w:sz w:val="24"/>
              </w:rPr>
              <w:t xml:space="preserve">上年度财务报告扫描件</w:t>
            </w:r>
            <w:r>
              <w:rPr>
                <w:rFonts w:hint="eastAsia" w:ascii="宋体" w:hAnsi="宋体"/>
                <w:sz w:val="24"/>
              </w:rPr>
              <w:t xml:space="preserve">，</w:t>
            </w:r>
            <w:r>
              <w:rPr>
                <w:rFonts w:ascii="宋体" w:hAnsi="宋体"/>
                <w:sz w:val="24"/>
              </w:rPr>
              <w:t xml:space="preserve">或提供投标人的本项目开标时间前6个月内银行出具的资信证明扫描件）；</w:t>
            </w:r>
            <w:r/>
          </w:p>
          <w:p>
            <w:pPr>
              <w:pStyle w:val="774"/>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74"/>
              <w:spacing w:line="400" w:lineRule="exact"/>
              <w:widowControl/>
              <w:rPr>
                <w:rFonts w:ascii="宋体" w:hAnsi="宋体"/>
                <w:b/>
                <w:bCs/>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具备履行合同所必需的设备和专业技术能力的证明材料（</w:t>
            </w:r>
            <w:r>
              <w:rPr>
                <w:rFonts w:hint="eastAsia" w:ascii="宋体" w:hAnsi="宋体"/>
                <w:sz w:val="24"/>
              </w:rPr>
              <w:t xml:space="preserve">具备履行合同所必需的设备和专业技术能力的书面声明（</w:t>
            </w:r>
            <w:r>
              <w:rPr>
                <w:rFonts w:hint="eastAsia" w:ascii="宋体" w:hAnsi="宋体"/>
                <w:sz w:val="24"/>
              </w:rPr>
              <w:t xml:space="preserve">附证明</w:t>
            </w:r>
            <w:r>
              <w:rPr>
                <w:rFonts w:hint="eastAsia" w:ascii="宋体" w:hAnsi="宋体"/>
                <w:sz w:val="24"/>
              </w:rPr>
              <w:t xml:space="preserve">材料复印件）</w:t>
            </w:r>
            <w:r>
              <w:rPr>
                <w:rFonts w:ascii="宋体" w:hAnsi="宋体"/>
                <w:sz w:val="24"/>
              </w:rPr>
              <w:t xml:space="preserve">；</w:t>
            </w:r>
            <w:r/>
          </w:p>
          <w:p>
            <w:pPr>
              <w:pStyle w:val="774"/>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投标人参加政府采购活动前3年内在经营活动中没有重大违法记录的书面声明（加盖电子签章，格式见招标文件第七章《投标文件相关格式》）</w:t>
            </w:r>
            <w:r>
              <w:rPr>
                <w:rFonts w:hint="eastAsia" w:ascii="宋体" w:hAnsi="宋体"/>
                <w:sz w:val="24"/>
              </w:rPr>
              <w:t xml:space="preserve">；</w:t>
            </w:r>
            <w:r/>
          </w:p>
          <w:p>
            <w:pPr>
              <w:pStyle w:val="774"/>
              <w:jc w:val="left"/>
              <w:spacing w:line="400" w:lineRule="exact"/>
              <w:rPr>
                <w:rFonts w:ascii="宋体" w:hAnsi="宋体"/>
                <w:sz w:val="24"/>
              </w:rPr>
            </w:pPr>
            <w:r>
              <w:rPr>
                <w:rFonts w:ascii="宋体" w:hAnsi="宋体"/>
                <w:sz w:val="24"/>
              </w:rPr>
              <w:t xml:space="preserve">6</w:t>
            </w:r>
            <w:r>
              <w:rPr>
                <w:rFonts w:hint="eastAsia" w:ascii="宋体" w:hAnsi="宋体"/>
                <w:sz w:val="24"/>
              </w:rPr>
              <w:t xml:space="preserve">、提供的货物全部由符合政策要求的中小企业制造，提供《中小企业声明函》填写完整，加盖电子签章，格式见招标文件第七章《投标文件相关格式》。（必须提供，如填写不完整或未按要求填写的，视为无效）</w:t>
            </w:r>
            <w:r>
              <w:rPr>
                <w:rFonts w:ascii="宋体" w:hAnsi="宋体"/>
                <w:sz w:val="24"/>
              </w:rPr>
              <w:t xml:space="preserve">。</w:t>
            </w:r>
            <w:r/>
          </w:p>
          <w:p>
            <w:pPr>
              <w:pStyle w:val="774"/>
              <w:spacing w:line="400" w:lineRule="exact"/>
              <w:rPr>
                <w:rFonts w:ascii="宋体" w:hAnsi="宋体"/>
                <w:sz w:val="24"/>
              </w:rPr>
            </w:pPr>
            <w:r>
              <w:rPr>
                <w:rFonts w:ascii="宋体" w:hAnsi="宋体"/>
                <w:sz w:val="24"/>
              </w:rPr>
              <w:t xml:space="preserve">《中小企业声明函》查询渠道参考工业和信息化部发布的中小企业规模自测小程序。中小企业规模自测小程序详见《中小企业声明函》。</w:t>
            </w:r>
            <w:r/>
          </w:p>
          <w:p>
            <w:pPr>
              <w:pStyle w:val="774"/>
              <w:spacing w:line="400" w:lineRule="exact"/>
              <w:rPr>
                <w:rFonts w:ascii="宋体" w:hAnsi="宋体"/>
                <w:sz w:val="24"/>
              </w:rPr>
            </w:pPr>
            <w:r>
              <w:rPr>
                <w:rFonts w:ascii="宋体" w:hAnsi="宋体"/>
                <w:sz w:val="24"/>
              </w:rPr>
              <w:t xml:space="preserve">注：具体以《政府采购促进中小企业发展管理办法》（财库[2020]46号）和《关于印发中小企业划型标准规定的通知》（工信部联企业[2011]300号）的规定为准。</w:t>
            </w:r>
            <w:r/>
          </w:p>
          <w:p>
            <w:pPr>
              <w:pStyle w:val="774"/>
              <w:spacing w:line="400" w:lineRule="exact"/>
              <w:rPr>
                <w:rFonts w:ascii="宋体" w:hAnsi="宋体"/>
                <w:sz w:val="24"/>
              </w:rPr>
            </w:pPr>
            <w:r>
              <w:rPr>
                <w:rFonts w:ascii="宋体" w:hAnsi="宋体"/>
                <w:sz w:val="24"/>
              </w:rPr>
              <w:t xml:space="preserve">注：监狱企业和残疾人福利性单位等同于小微企业。</w:t>
            </w:r>
            <w:r/>
          </w:p>
          <w:p>
            <w:pPr>
              <w:pStyle w:val="774"/>
              <w:spacing w:line="400" w:lineRule="exact"/>
              <w:rPr>
                <w:rFonts w:ascii="宋体" w:hAnsi="宋体"/>
                <w:sz w:val="24"/>
              </w:rPr>
            </w:pPr>
            <w:r>
              <w:rPr>
                <w:rFonts w:ascii="宋体" w:hAnsi="宋体"/>
                <w:sz w:val="24"/>
              </w:rPr>
              <w:t xml:space="preserve">    投标人为监狱企业的，提供省级以上监狱管理局、戒毒管理局（含新疆生产建设兵团）出具的属于监狱企业的证明文件原件的扫描件。</w:t>
            </w:r>
            <w:r/>
          </w:p>
          <w:p>
            <w:pPr>
              <w:pStyle w:val="774"/>
              <w:spacing w:line="400" w:lineRule="exact"/>
              <w:rPr>
                <w:rFonts w:ascii="宋体" w:hAnsi="宋体"/>
                <w:sz w:val="24"/>
              </w:rPr>
            </w:pPr>
            <w:r>
              <w:rPr>
                <w:rFonts w:ascii="宋体" w:hAnsi="宋体"/>
                <w:sz w:val="24"/>
              </w:rPr>
              <w:t xml:space="preserve">具体以《财政部 司法部关于政府采购支持监狱企业发展有关问题的通知》（财库〔2014〕68号）的规定为准。</w:t>
            </w:r>
            <w:r/>
          </w:p>
          <w:p>
            <w:pPr>
              <w:pStyle w:val="774"/>
              <w:spacing w:line="400" w:lineRule="exact"/>
              <w:rPr>
                <w:rFonts w:ascii="宋体" w:hAnsi="宋体"/>
                <w:sz w:val="24"/>
              </w:rPr>
            </w:pPr>
            <w:r>
              <w:rPr>
                <w:rFonts w:ascii="宋体" w:hAnsi="宋体"/>
                <w:sz w:val="24"/>
              </w:rPr>
              <w:t xml:space="preserve">    投标人为享受政府采购支持政策的残疾人福利性单位的，提供《残疾人福利性单位声明函》（加盖电子签章，格式见招标文件第七章《投标文件相关格式》）。</w:t>
            </w:r>
            <w:r/>
          </w:p>
          <w:p>
            <w:pPr>
              <w:pStyle w:val="774"/>
              <w:spacing w:line="400" w:lineRule="exact"/>
              <w:rPr>
                <w:rFonts w:ascii="宋体" w:hAnsi="宋体"/>
                <w:sz w:val="24"/>
              </w:rPr>
            </w:pPr>
            <w:r>
              <w:rPr>
                <w:rFonts w:ascii="宋体" w:hAnsi="宋体"/>
                <w:sz w:val="24"/>
              </w:rPr>
              <w:t xml:space="preserve">享受政府采购支持政策的残疾人福利性单位应当同时满足以下条件：</w:t>
            </w:r>
            <w:r/>
          </w:p>
          <w:p>
            <w:pPr>
              <w:pStyle w:val="774"/>
              <w:spacing w:line="400" w:lineRule="exact"/>
              <w:rPr>
                <w:rFonts w:ascii="宋体" w:hAnsi="宋体"/>
                <w:sz w:val="24"/>
              </w:rPr>
            </w:pPr>
            <w:r>
              <w:rPr>
                <w:rFonts w:ascii="宋体" w:hAnsi="宋体"/>
                <w:sz w:val="24"/>
              </w:rPr>
              <w:t xml:space="preserve">①安置的残疾人占本单位在职职工人数的比例不低于25%（含25%），并且安置的残疾人人数不少于10人（含10人）；</w:t>
            </w:r>
            <w:r/>
          </w:p>
          <w:p>
            <w:pPr>
              <w:pStyle w:val="774"/>
              <w:spacing w:line="400" w:lineRule="exact"/>
              <w:rPr>
                <w:rFonts w:ascii="宋体" w:hAnsi="宋体"/>
                <w:sz w:val="24"/>
              </w:rPr>
            </w:pPr>
            <w:r>
              <w:rPr>
                <w:rFonts w:ascii="宋体" w:hAnsi="宋体"/>
                <w:sz w:val="24"/>
              </w:rPr>
              <w:t xml:space="preserve">②依法与安置的每位残疾人签订了一年以上（含一年）的劳动合同或服务协议；</w:t>
            </w:r>
            <w:r/>
          </w:p>
          <w:p>
            <w:pPr>
              <w:pStyle w:val="774"/>
              <w:spacing w:line="400" w:lineRule="exact"/>
              <w:rPr>
                <w:rFonts w:ascii="宋体" w:hAnsi="宋体"/>
                <w:sz w:val="24"/>
              </w:rPr>
            </w:pPr>
            <w:r>
              <w:rPr>
                <w:rFonts w:ascii="宋体" w:hAnsi="宋体"/>
                <w:sz w:val="24"/>
              </w:rPr>
              <w:t xml:space="preserve">③为安置的每位残疾人按月足额缴纳了基本养老保险、基本医疗保险、失业保险、工伤保险和生育保险等社会保险费；</w:t>
            </w:r>
            <w:r/>
          </w:p>
          <w:p>
            <w:pPr>
              <w:pStyle w:val="774"/>
              <w:spacing w:line="400" w:lineRule="exact"/>
              <w:rPr>
                <w:rFonts w:ascii="宋体" w:hAnsi="宋体"/>
                <w:sz w:val="24"/>
              </w:rPr>
            </w:pPr>
            <w:r>
              <w:rPr>
                <w:rFonts w:ascii="宋体" w:hAnsi="宋体"/>
                <w:sz w:val="24"/>
              </w:rPr>
              <w:t xml:space="preserve">④通过银行等金融机构向安置的每位残疾人，按月支付了不低于单位所在区县适用的经省级人民政府批准的月最低工资标准的工资；</w:t>
            </w:r>
            <w:r/>
          </w:p>
          <w:p>
            <w:pPr>
              <w:pStyle w:val="774"/>
              <w:spacing w:line="400" w:lineRule="exact"/>
              <w:rPr>
                <w:rFonts w:ascii="宋体" w:hAnsi="宋体"/>
                <w:sz w:val="24"/>
              </w:rPr>
            </w:pPr>
            <w:r>
              <w:rPr>
                <w:rFonts w:ascii="宋体" w:hAnsi="宋体"/>
                <w:sz w:val="24"/>
              </w:rPr>
              <w:t xml:space="preserve">⑤提供本单位制造的货物、承担的工程或者服务（以下简称产品），或者提供其他残疾人福利性单位制造的货物（不包括使用非残疾人福利性单位注册商标的货物）。</w:t>
            </w:r>
            <w:r/>
          </w:p>
          <w:p>
            <w:pPr>
              <w:pStyle w:val="774"/>
              <w:spacing w:line="400" w:lineRule="exact"/>
              <w:rPr>
                <w:rFonts w:ascii="宋体" w:hAnsi="宋体"/>
                <w:sz w:val="24"/>
              </w:rPr>
            </w:pPr>
            <w:r>
              <w:rPr>
                <w:rFonts w:ascii="宋体" w:hAnsi="宋体"/>
                <w:sz w:val="24"/>
              </w:rPr>
              <w:t xml:space="preserve">　　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4"/>
              <w:spacing w:line="400" w:lineRule="exact"/>
              <w:widowControl/>
              <w:rPr>
                <w:rFonts w:ascii="宋体" w:hAnsi="宋体"/>
                <w:sz w:val="24"/>
              </w:rPr>
            </w:pPr>
            <w:r>
              <w:rPr>
                <w:rFonts w:hAnsi="宋体"/>
                <w:sz w:val="24"/>
              </w:rPr>
              <w:t xml:space="preserve">  具体以《三部门联合发布关于促进残疾人就业政府采购政策的通知》（财库〔</w:t>
            </w:r>
            <w:r>
              <w:rPr>
                <w:rFonts w:hAnsi="宋体"/>
                <w:sz w:val="24"/>
              </w:rPr>
              <w:t xml:space="preserve">2017</w:t>
            </w:r>
            <w:r>
              <w:rPr>
                <w:rFonts w:hAnsi="宋体"/>
                <w:sz w:val="24"/>
              </w:rPr>
              <w:t xml:space="preserve">〕</w:t>
            </w:r>
            <w:r>
              <w:rPr>
                <w:rFonts w:hAnsi="宋体"/>
                <w:sz w:val="24"/>
              </w:rPr>
              <w:t xml:space="preserve">141</w:t>
            </w:r>
            <w:r>
              <w:rPr>
                <w:rFonts w:hAnsi="宋体"/>
                <w:sz w:val="24"/>
              </w:rPr>
              <w:t xml:space="preserve">号）规定为准</w:t>
            </w:r>
            <w:r>
              <w:rPr>
                <w:rFonts w:hint="eastAsia" w:ascii="宋体" w:hAnsi="宋体"/>
                <w:bCs/>
                <w:sz w:val="24"/>
              </w:rPr>
              <w:t xml:space="preserve">。</w:t>
            </w:r>
            <w:r/>
          </w:p>
          <w:p>
            <w:pPr>
              <w:pStyle w:val="774"/>
              <w:spacing w:line="400" w:lineRule="exact"/>
              <w:widowControl/>
              <w:rPr>
                <w:rFonts w:ascii="宋体" w:hAnsi="宋体"/>
                <w:sz w:val="24"/>
              </w:rPr>
            </w:pPr>
            <w:r>
              <w:rPr>
                <w:rFonts w:hint="eastAsia" w:ascii="宋体" w:hAnsi="宋体"/>
                <w:sz w:val="24"/>
              </w:rPr>
              <w:t xml:space="preserve">7、</w:t>
            </w:r>
            <w:r>
              <w:rPr>
                <w:rFonts w:ascii="宋体" w:hAnsi="宋体"/>
                <w:sz w:val="24"/>
              </w:rPr>
              <w:t xml:space="preserve">投标人信用信息（要求见本章条款项号“(六)”中“</w:t>
            </w:r>
            <w:r>
              <w:rPr>
                <w:rFonts w:hint="eastAsia" w:ascii="宋体" w:hAnsi="宋体"/>
                <w:sz w:val="24"/>
              </w:rPr>
              <w:t xml:space="preserve">4</w:t>
            </w:r>
            <w:r>
              <w:rPr>
                <w:rFonts w:ascii="宋体" w:hAnsi="宋体"/>
                <w:sz w:val="24"/>
              </w:rPr>
              <w:t xml:space="preserve">、”内容）。</w:t>
            </w:r>
            <w:r/>
          </w:p>
          <w:p>
            <w:pPr>
              <w:pStyle w:val="774"/>
              <w:spacing w:line="400" w:lineRule="exact"/>
              <w:rPr>
                <w:rFonts w:ascii="宋体" w:hAnsi="宋体"/>
                <w:b/>
                <w:sz w:val="24"/>
              </w:rPr>
            </w:pPr>
            <w:r>
              <w:rPr>
                <w:rFonts w:ascii="宋体" w:hAnsi="宋体"/>
                <w:b/>
                <w:sz w:val="24"/>
              </w:rPr>
              <w:t xml:space="preserve">三、符合条件（必须提供，否则投标无效）</w:t>
            </w:r>
            <w:r/>
          </w:p>
          <w:p>
            <w:pPr>
              <w:pStyle w:val="774"/>
              <w:spacing w:line="400" w:lineRule="exact"/>
              <w:rPr>
                <w:rFonts w:hint="eastAsia" w:ascii="宋体" w:hAnsi="宋体"/>
                <w:bCs/>
                <w:sz w:val="24"/>
              </w:rPr>
            </w:pPr>
            <w:r>
              <w:rPr>
                <w:rFonts w:ascii="宋体" w:hAnsi="宋体"/>
                <w:bCs/>
                <w:sz w:val="24"/>
              </w:rPr>
              <w:t xml:space="preserve">（一）报价</w:t>
            </w:r>
            <w:r/>
          </w:p>
          <w:p>
            <w:pPr>
              <w:pStyle w:val="774"/>
              <w:spacing w:line="400" w:lineRule="exact"/>
              <w:rPr>
                <w:rFonts w:ascii="宋体" w:hAnsi="宋体"/>
                <w:bCs/>
                <w:sz w:val="24"/>
              </w:rPr>
            </w:pPr>
            <w:r>
              <w:rPr>
                <w:rFonts w:ascii="宋体" w:hAnsi="宋体"/>
                <w:bCs/>
                <w:sz w:val="24"/>
              </w:rPr>
              <w:t xml:space="preserve">《分项价格表》（加盖电子签章，格式见招标文件第七章《投标文件相关格式》）</w:t>
            </w:r>
            <w:r>
              <w:rPr>
                <w:rFonts w:hint="eastAsia" w:ascii="宋体" w:hAnsi="宋体"/>
                <w:bCs/>
                <w:sz w:val="24"/>
              </w:rPr>
              <w:t xml:space="preserve">。</w:t>
            </w:r>
            <w:r/>
          </w:p>
          <w:p>
            <w:pPr>
              <w:pStyle w:val="774"/>
              <w:spacing w:line="400" w:lineRule="exact"/>
              <w:rPr>
                <w:rFonts w:ascii="宋体" w:hAnsi="宋体"/>
                <w:bCs/>
                <w:sz w:val="24"/>
              </w:rPr>
            </w:pPr>
            <w:r>
              <w:rPr>
                <w:rFonts w:ascii="宋体" w:hAnsi="宋体"/>
                <w:bCs/>
                <w:sz w:val="24"/>
              </w:rPr>
              <w:t xml:space="preserve">（二）商务资信</w:t>
            </w:r>
            <w:r/>
          </w:p>
          <w:p>
            <w:pPr>
              <w:pStyle w:val="774"/>
              <w:jc w:val="left"/>
              <w:spacing w:line="400" w:lineRule="exact"/>
              <w:rPr>
                <w:rFonts w:ascii="宋体" w:hAnsi="宋体"/>
                <w:sz w:val="24"/>
              </w:rPr>
            </w:pPr>
            <w:r>
              <w:rPr>
                <w:rFonts w:hint="eastAsia" w:ascii="宋体" w:hAnsi="宋体"/>
                <w:bCs/>
                <w:sz w:val="24"/>
              </w:rPr>
              <w:t xml:space="preserve">1、</w:t>
            </w:r>
            <w:r>
              <w:rPr>
                <w:rFonts w:ascii="宋体" w:hAnsi="宋体"/>
                <w:bCs/>
                <w:sz w:val="24"/>
              </w:rPr>
              <w:t xml:space="preserve">《投标函》（加盖电子签章，格式见招标文件第七章《投标文件相关格式》）</w:t>
            </w:r>
            <w:r>
              <w:rPr>
                <w:rFonts w:hint="eastAsia" w:ascii="宋体" w:hAnsi="宋体"/>
                <w:sz w:val="24"/>
              </w:rPr>
              <w:t xml:space="preserve">。</w:t>
            </w:r>
            <w:r>
              <w:rPr>
                <w:rFonts w:hint="eastAsia" w:ascii="宋体" w:hAnsi="宋体"/>
                <w:sz w:val="24"/>
              </w:rPr>
              <w:br/>
              <w:t xml:space="preserve">2、《法定代表人授权书》（提供原件的扫描件，格式见招标文件第七章《投标文件相关格式》）。</w:t>
            </w:r>
            <w:r/>
          </w:p>
          <w:p>
            <w:pPr>
              <w:pStyle w:val="719"/>
              <w:rPr>
                <w:rFonts w:eastAsiaTheme="minorEastAsia"/>
              </w:rPr>
            </w:pPr>
            <w:r>
              <w:rPr>
                <w:rFonts w:hint="eastAsia" w:eastAsiaTheme="minorEastAsia"/>
              </w:rPr>
              <w:t xml:space="preserve">3</w:t>
            </w:r>
            <w:r>
              <w:rPr>
                <w:rFonts w:hint="eastAsia" w:eastAsiaTheme="minorEastAsia"/>
              </w:rPr>
              <w:t xml:space="preserve">《</w:t>
            </w:r>
            <w:r>
              <w:rPr>
                <w:rFonts w:hint="eastAsia" w:ascii="宋体" w:hAnsi="宋体"/>
                <w:b/>
                <w:bCs/>
                <w:sz w:val="24"/>
              </w:rPr>
              <w:t xml:space="preserve">商务</w:t>
            </w:r>
            <w:r>
              <w:rPr>
                <w:rFonts w:ascii="宋体" w:hAnsi="宋体"/>
                <w:b/>
                <w:bCs/>
                <w:sz w:val="24"/>
              </w:rPr>
              <w:t xml:space="preserve">偏离表</w:t>
            </w:r>
            <w:r>
              <w:rPr>
                <w:rFonts w:hint="eastAsia" w:eastAsiaTheme="minorEastAsia"/>
              </w:rPr>
              <w:t xml:space="preserve">》</w:t>
            </w:r>
            <w:r>
              <w:rPr>
                <w:rFonts w:ascii="宋体" w:hAnsi="宋体"/>
                <w:bCs/>
                <w:sz w:val="24"/>
              </w:rPr>
              <w:t xml:space="preserve">（加盖电子签章，格式见招标文件第七章《投标文件相关格式》）。</w:t>
            </w:r>
            <w:r/>
          </w:p>
          <w:p>
            <w:pPr>
              <w:pStyle w:val="774"/>
              <w:spacing w:line="400" w:lineRule="exact"/>
              <w:rPr>
                <w:rFonts w:ascii="宋体" w:hAnsi="宋体"/>
                <w:bCs/>
                <w:sz w:val="24"/>
              </w:rPr>
            </w:pPr>
            <w:r>
              <w:rPr>
                <w:rFonts w:ascii="宋体" w:hAnsi="宋体"/>
                <w:bCs/>
                <w:sz w:val="24"/>
              </w:rPr>
              <w:t xml:space="preserve">（三）技术响应</w:t>
            </w:r>
            <w:r/>
          </w:p>
          <w:p>
            <w:pPr>
              <w:pStyle w:val="774"/>
              <w:jc w:val="left"/>
              <w:spacing w:line="400" w:lineRule="exact"/>
              <w:rPr>
                <w:rFonts w:ascii="宋体" w:hAnsi="宋体"/>
                <w:bCs/>
                <w:sz w:val="24"/>
              </w:rPr>
            </w:pPr>
            <w:r>
              <w:rPr>
                <w:rFonts w:ascii="宋体" w:hAnsi="宋体"/>
                <w:bCs/>
                <w:sz w:val="24"/>
              </w:rPr>
              <w:t xml:space="preserve">《</w:t>
            </w:r>
            <w:r>
              <w:rPr>
                <w:rFonts w:hint="eastAsia" w:ascii="宋体" w:hAnsi="宋体"/>
                <w:bCs/>
                <w:sz w:val="24"/>
              </w:rPr>
              <w:t xml:space="preserve">技术响应</w:t>
            </w:r>
            <w:r>
              <w:rPr>
                <w:rFonts w:ascii="宋体" w:hAnsi="宋体"/>
                <w:bCs/>
                <w:sz w:val="24"/>
              </w:rPr>
              <w:t xml:space="preserve">偏离表》（加盖电子签章，</w:t>
            </w:r>
            <w:r>
              <w:rPr>
                <w:rFonts w:hint="eastAsia" w:ascii="宋体" w:hAnsi="宋体"/>
                <w:bCs/>
                <w:sz w:val="24"/>
              </w:rPr>
              <w:t xml:space="preserve">要求</w:t>
            </w:r>
            <w:r>
              <w:rPr>
                <w:rFonts w:ascii="宋体" w:hAnsi="宋体"/>
                <w:bCs/>
                <w:sz w:val="24"/>
              </w:rPr>
              <w:t xml:space="preserve">见招标文件第</w:t>
            </w:r>
            <w:r>
              <w:rPr>
                <w:rFonts w:hint="eastAsia" w:ascii="宋体" w:hAnsi="宋体"/>
                <w:bCs/>
                <w:sz w:val="24"/>
              </w:rPr>
              <w:t xml:space="preserve">六</w:t>
            </w:r>
            <w:r>
              <w:rPr>
                <w:rFonts w:ascii="宋体" w:hAnsi="宋体"/>
                <w:bCs/>
                <w:sz w:val="24"/>
              </w:rPr>
              <w:t xml:space="preserve">章《采购需求》）。</w:t>
            </w:r>
            <w:r/>
          </w:p>
          <w:p>
            <w:pPr>
              <w:pStyle w:val="774"/>
              <w:spacing w:line="400" w:lineRule="exact"/>
              <w:rPr>
                <w:rFonts w:ascii="宋体" w:hAnsi="宋体"/>
                <w:b/>
                <w:sz w:val="24"/>
              </w:rPr>
            </w:pPr>
            <w:r>
              <w:rPr>
                <w:rFonts w:ascii="宋体" w:hAnsi="宋体"/>
                <w:b/>
                <w:sz w:val="24"/>
              </w:rPr>
              <w:t xml:space="preserve">四、综合评审评分项</w:t>
            </w:r>
            <w:r/>
          </w:p>
          <w:p>
            <w:pPr>
              <w:pStyle w:val="774"/>
              <w:jc w:val="left"/>
              <w:spacing w:line="400" w:lineRule="exact"/>
              <w:rPr>
                <w:rFonts w:ascii="宋体" w:hAnsi="宋体"/>
                <w:bCs/>
                <w:sz w:val="24"/>
              </w:rPr>
            </w:pPr>
            <w:r>
              <w:rPr>
                <w:rFonts w:ascii="宋体" w:hAnsi="宋体"/>
                <w:bCs/>
                <w:sz w:val="24"/>
              </w:rPr>
              <w:t xml:space="preserve">1</w:t>
            </w:r>
            <w:r>
              <w:rPr>
                <w:rFonts w:hint="eastAsia" w:ascii="宋体" w:hAnsi="宋体"/>
                <w:bCs/>
                <w:sz w:val="24"/>
              </w:rPr>
              <w:t xml:space="preserve">、</w:t>
            </w:r>
            <w:r>
              <w:rPr>
                <w:rFonts w:hint="eastAsia" w:ascii="宋体" w:hAnsi="宋体" w:cs="宋体"/>
                <w:sz w:val="24"/>
              </w:rPr>
              <w:t xml:space="preserve">投标人业绩</w:t>
            </w:r>
            <w:r>
              <w:rPr>
                <w:rFonts w:ascii="宋体" w:hAnsi="宋体"/>
                <w:bCs/>
                <w:sz w:val="24"/>
              </w:rPr>
              <w:t xml:space="preserve">（格式自拟，要求见招标文件第六章《采购需求》）</w:t>
            </w:r>
            <w:r>
              <w:rPr>
                <w:rFonts w:hint="eastAsia" w:ascii="宋体" w:hAnsi="宋体"/>
                <w:bCs/>
                <w:sz w:val="24"/>
              </w:rPr>
              <w:t xml:space="preserve">；</w:t>
            </w:r>
            <w:r/>
          </w:p>
          <w:p>
            <w:pPr>
              <w:pStyle w:val="774"/>
              <w:jc w:val="left"/>
              <w:spacing w:line="400" w:lineRule="exact"/>
              <w:rPr>
                <w:rFonts w:ascii="宋体" w:hAnsi="宋体"/>
                <w:bCs/>
                <w:sz w:val="24"/>
              </w:rPr>
            </w:pPr>
            <w:r>
              <w:rPr>
                <w:rFonts w:ascii="宋体" w:hAnsi="宋体"/>
                <w:bCs/>
                <w:sz w:val="24"/>
              </w:rPr>
              <w:t xml:space="preserve">2</w:t>
            </w:r>
            <w:r>
              <w:rPr>
                <w:rFonts w:hint="eastAsia" w:ascii="宋体" w:hAnsi="宋体"/>
                <w:bCs/>
                <w:sz w:val="24"/>
              </w:rPr>
              <w:t xml:space="preserve">、</w:t>
            </w:r>
            <w:r>
              <w:rPr>
                <w:rFonts w:hint="eastAsia" w:ascii="宋体" w:hAnsi="宋体" w:cs="宋体"/>
                <w:bCs/>
                <w:sz w:val="24"/>
              </w:rPr>
              <w:t xml:space="preserve">投标人实力</w:t>
            </w:r>
            <w:r>
              <w:rPr>
                <w:rFonts w:ascii="宋体" w:hAnsi="宋体"/>
                <w:bCs/>
                <w:sz w:val="24"/>
              </w:rPr>
              <w:t xml:space="preserve">（格式自拟，要求见招标文件第六章《采购需求》）</w:t>
            </w:r>
            <w:r>
              <w:rPr>
                <w:rFonts w:hint="eastAsia" w:ascii="宋体" w:hAnsi="宋体"/>
                <w:bCs/>
                <w:sz w:val="24"/>
              </w:rPr>
              <w:t xml:space="preserve">；</w:t>
            </w:r>
            <w:r/>
          </w:p>
          <w:p>
            <w:pPr>
              <w:rPr>
                <w:rFonts w:ascii="宋体" w:hAnsi="宋体" w:cs="宋体"/>
                <w:sz w:val="24"/>
              </w:rPr>
            </w:pPr>
            <w:r>
              <w:rPr>
                <w:rFonts w:ascii="宋体" w:hAnsi="宋体"/>
                <w:bCs/>
                <w:sz w:val="24"/>
                <w:szCs w:val="24"/>
              </w:rPr>
              <w:t xml:space="preserve">3</w:t>
            </w:r>
            <w:r>
              <w:rPr>
                <w:rFonts w:hint="eastAsia" w:ascii="宋体" w:hAnsi="宋体"/>
                <w:bCs/>
                <w:sz w:val="24"/>
                <w:szCs w:val="24"/>
              </w:rPr>
              <w:t xml:space="preserve">、</w:t>
            </w:r>
            <w:r>
              <w:rPr>
                <w:rFonts w:hint="eastAsia" w:ascii="宋体" w:hAnsi="宋体" w:cs="宋体"/>
                <w:sz w:val="24"/>
              </w:rPr>
              <w:t xml:space="preserve">技术参数响应</w:t>
            </w:r>
            <w:r>
              <w:rPr>
                <w:rFonts w:ascii="宋体" w:hAnsi="宋体"/>
                <w:bCs/>
                <w:sz w:val="24"/>
                <w:szCs w:val="24"/>
              </w:rPr>
              <w:t xml:space="preserve">（格式自拟，要求见招标文件第六章《采购需求》）</w:t>
            </w:r>
            <w:r>
              <w:rPr>
                <w:rFonts w:hint="eastAsia" w:ascii="宋体" w:hAnsi="宋体"/>
                <w:bCs/>
                <w:sz w:val="24"/>
                <w:szCs w:val="24"/>
              </w:rPr>
              <w:t xml:space="preserve">；</w:t>
            </w:r>
            <w:r/>
          </w:p>
          <w:p>
            <w:pPr>
              <w:pStyle w:val="774"/>
              <w:jc w:val="left"/>
              <w:spacing w:line="400" w:lineRule="exact"/>
              <w:rPr>
                <w:rFonts w:ascii="宋体" w:hAnsi="宋体"/>
                <w:bCs/>
                <w:sz w:val="24"/>
              </w:rPr>
            </w:pPr>
            <w:r>
              <w:rPr>
                <w:rFonts w:ascii="宋体" w:hAnsi="宋体"/>
                <w:bCs/>
                <w:sz w:val="24"/>
              </w:rPr>
              <w:t xml:space="preserve">4</w:t>
            </w:r>
            <w:r>
              <w:rPr>
                <w:rFonts w:hint="eastAsia" w:ascii="宋体" w:hAnsi="宋体"/>
                <w:bCs/>
                <w:sz w:val="24"/>
              </w:rPr>
              <w:t xml:space="preserve">、</w:t>
            </w:r>
            <w:r>
              <w:rPr>
                <w:rFonts w:hint="eastAsia" w:ascii="宋体" w:hAnsi="宋体" w:cs="宋体"/>
                <w:sz w:val="24"/>
              </w:rPr>
              <w:t xml:space="preserve">整体供货方案</w:t>
            </w:r>
            <w:r>
              <w:rPr>
                <w:rFonts w:ascii="宋体" w:hAnsi="宋体"/>
                <w:bCs/>
                <w:sz w:val="24"/>
              </w:rPr>
              <w:t xml:space="preserve">（格式自拟，要求见招标文件第六章《采购需求》）</w:t>
            </w:r>
            <w:r>
              <w:rPr>
                <w:rFonts w:hint="eastAsia" w:ascii="宋体" w:hAnsi="宋体"/>
                <w:bCs/>
                <w:sz w:val="24"/>
              </w:rPr>
              <w:t xml:space="preserve">；</w:t>
            </w:r>
            <w:r/>
          </w:p>
          <w:p>
            <w:pPr>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5、</w:t>
            </w:r>
            <w:r>
              <w:rPr>
                <w:rFonts w:hint="eastAsia" w:ascii="宋体" w:hAnsi="宋体" w:cs="宋体"/>
                <w:sz w:val="24"/>
                <w:szCs w:val="24"/>
              </w:rPr>
              <w:t xml:space="preserve">安装调试验收方案</w:t>
            </w:r>
            <w:r>
              <w:rPr>
                <w:rFonts w:hint="eastAsia" w:ascii="宋体" w:hAnsi="宋体"/>
                <w:bCs/>
                <w:sz w:val="24"/>
              </w:rPr>
              <w:t xml:space="preserve">（要求见本文件第四章《评标标准》、第六章《采购需求》）。</w:t>
            </w:r>
            <w:r/>
          </w:p>
          <w:p>
            <w:pPr>
              <w:pStyle w:val="774"/>
              <w:jc w:val="left"/>
              <w:spacing w:line="400" w:lineRule="exact"/>
              <w:rPr>
                <w:rFonts w:ascii="宋体" w:hAnsi="宋体"/>
                <w:bCs/>
                <w:sz w:val="24"/>
              </w:rPr>
            </w:pPr>
            <w:r>
              <w:rPr>
                <w:rFonts w:ascii="宋体" w:hAnsi="宋体"/>
                <w:bCs/>
                <w:sz w:val="24"/>
              </w:rPr>
              <w:t xml:space="preserve">6</w:t>
            </w:r>
            <w:r>
              <w:rPr>
                <w:rFonts w:hint="eastAsia" w:ascii="宋体" w:hAnsi="宋体"/>
                <w:bCs/>
                <w:sz w:val="24"/>
              </w:rPr>
              <w:t xml:space="preserve">、</w:t>
            </w:r>
            <w:r>
              <w:rPr>
                <w:rFonts w:hint="eastAsia" w:ascii="宋体" w:hAnsi="宋体" w:cs="宋体"/>
                <w:sz w:val="24"/>
              </w:rPr>
              <w:t xml:space="preserve">售后服务及培训方案</w:t>
            </w:r>
            <w:r>
              <w:rPr>
                <w:rFonts w:ascii="宋体" w:hAnsi="宋体"/>
                <w:bCs/>
                <w:sz w:val="24"/>
              </w:rPr>
              <w:t xml:space="preserve">（格式自拟，要求见招标文件第六章《采购需求》）</w:t>
            </w:r>
            <w:r>
              <w:rPr>
                <w:rFonts w:hint="eastAsia" w:ascii="宋体" w:hAnsi="宋体"/>
                <w:bCs/>
                <w:sz w:val="24"/>
              </w:rPr>
              <w:t xml:space="preserve">；</w:t>
            </w:r>
            <w:r/>
          </w:p>
          <w:p>
            <w:pPr>
              <w:pStyle w:val="719"/>
              <w:rPr>
                <w:highlight w:val="yellow"/>
              </w:rPr>
            </w:pPr>
            <w:r>
              <w:rPr>
                <w:rFonts w:ascii="宋体" w:hAnsi="宋体"/>
                <w:bCs/>
                <w:sz w:val="24"/>
              </w:rPr>
              <w:t xml:space="preserve">7</w:t>
            </w:r>
            <w:r>
              <w:rPr>
                <w:rFonts w:hint="eastAsia" w:ascii="宋体" w:hAnsi="宋体"/>
                <w:bCs/>
                <w:sz w:val="24"/>
              </w:rPr>
              <w:t xml:space="preserve">、</w:t>
            </w:r>
            <w:r>
              <w:rPr>
                <w:rFonts w:hint="eastAsia" w:ascii="宋体" w:hAnsi="宋体" w:cs="宋体"/>
                <w:sz w:val="24"/>
              </w:rPr>
              <w:t xml:space="preserve">质保期</w:t>
            </w:r>
            <w:r>
              <w:rPr>
                <w:rFonts w:ascii="宋体" w:hAnsi="宋体"/>
                <w:bCs/>
                <w:sz w:val="24"/>
              </w:rPr>
              <w:t xml:space="preserve">（格式自拟，要求见招标文件第六章《采购需求》</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hAnsi="宋体"/>
                <w:color w:val="ff0000"/>
                <w:sz w:val="24"/>
              </w:rPr>
              <w:br w:type="textWrapping" w:clear="all"/>
            </w:r>
            <w:r>
              <w:rPr>
                <w:rFonts w:hAnsi="宋体"/>
                <w:b/>
                <w:sz w:val="24"/>
              </w:rPr>
              <w:t xml:space="preserve">五、价格折扣文件格式</w:t>
            </w:r>
            <w:r/>
          </w:p>
          <w:p>
            <w:pPr>
              <w:pStyle w:val="774"/>
              <w:spacing w:line="400" w:lineRule="exact"/>
              <w:rPr>
                <w:rFonts w:ascii="宋体" w:hAnsi="宋体"/>
                <w:bCs/>
                <w:sz w:val="24"/>
              </w:rPr>
            </w:pPr>
            <w:r>
              <w:rPr>
                <w:rFonts w:ascii="宋体" w:hAnsi="宋体"/>
                <w:bCs/>
                <w:sz w:val="24"/>
              </w:rPr>
              <w:t xml:space="preserve">企业报价折扣证明：</w:t>
            </w:r>
            <w:r>
              <w:rPr>
                <w:rFonts w:hint="eastAsia" w:ascii="宋体" w:hAnsi="宋体"/>
                <w:bCs/>
                <w:sz w:val="24"/>
              </w:rPr>
              <w:t xml:space="preserve">无。</w:t>
            </w:r>
            <w:r/>
          </w:p>
          <w:p>
            <w:pPr>
              <w:pStyle w:val="774"/>
              <w:spacing w:line="400" w:lineRule="exact"/>
              <w:rPr>
                <w:rFonts w:ascii="宋体" w:hAnsi="宋体"/>
                <w:bCs/>
                <w:sz w:val="24"/>
              </w:rPr>
            </w:pPr>
            <w:r>
              <w:rPr>
                <w:rFonts w:ascii="宋体" w:hAnsi="宋体"/>
                <w:bCs/>
                <w:sz w:val="24"/>
              </w:rPr>
              <w:t xml:space="preserve">注：</w:t>
            </w:r>
            <w:r/>
          </w:p>
          <w:p>
            <w:pPr>
              <w:pStyle w:val="774"/>
              <w:spacing w:line="400" w:lineRule="exact"/>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投标人应对以上文件的合法性、真实性负责。</w:t>
            </w:r>
            <w:r/>
          </w:p>
          <w:p>
            <w:pPr>
              <w:pStyle w:val="774"/>
              <w:spacing w:line="400" w:lineRule="exact"/>
              <w:rPr>
                <w:rFonts w:ascii="宋体" w:hAnsi="宋体"/>
                <w:bCs/>
                <w:sz w:val="24"/>
                <w:highlight w:val="yellow"/>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签订合同前，</w:t>
            </w:r>
            <w:r>
              <w:rPr>
                <w:rFonts w:hint="eastAsia" w:ascii="宋体" w:hAnsi="宋体"/>
                <w:bCs/>
                <w:sz w:val="24"/>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(十三)2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widowControl/>
              <w:rPr>
                <w:rFonts w:ascii="宋体" w:hAnsi="宋体"/>
                <w:sz w:val="24"/>
              </w:rPr>
            </w:pPr>
            <w:r>
              <w:rPr>
                <w:rFonts w:ascii="宋体" w:hAnsi="宋体"/>
                <w:sz w:val="24"/>
              </w:rPr>
              <w:t xml:space="preserve">商务条件见：</w:t>
            </w:r>
            <w:r/>
          </w:p>
          <w:p>
            <w:pPr>
              <w:pStyle w:val="774"/>
              <w:spacing w:line="400" w:lineRule="exact"/>
              <w:widowControl/>
              <w:rPr>
                <w:rFonts w:ascii="宋体" w:hAnsi="宋体"/>
                <w:sz w:val="24"/>
              </w:rPr>
            </w:pPr>
            <w:r>
              <w:rPr>
                <w:rFonts w:ascii="宋体" w:hAnsi="宋体"/>
                <w:sz w:val="24"/>
              </w:rPr>
              <w:t xml:space="preserve">一、本文件第四章《评标标准》中《评分细则》。</w:t>
            </w:r>
            <w:r/>
          </w:p>
          <w:p>
            <w:pPr>
              <w:pStyle w:val="774"/>
              <w:spacing w:line="400" w:lineRule="exact"/>
              <w:rPr>
                <w:rFonts w:ascii="宋体" w:hAnsi="宋体"/>
                <w:bCs/>
                <w:sz w:val="24"/>
              </w:rPr>
            </w:pPr>
            <w:r>
              <w:rPr>
                <w:rFonts w:ascii="宋体" w:hAnsi="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(十三)3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widowControl/>
              <w:rPr>
                <w:rFonts w:ascii="宋体" w:hAnsi="宋体"/>
                <w:sz w:val="24"/>
              </w:rPr>
            </w:pPr>
            <w:r>
              <w:rPr>
                <w:rFonts w:ascii="宋体" w:hAnsi="宋体"/>
                <w:sz w:val="24"/>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(十四)3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b/>
                <w:sz w:val="24"/>
              </w:rPr>
            </w:pPr>
            <w:r>
              <w:rPr>
                <w:rFonts w:ascii="宋体" w:hAnsi="宋体"/>
                <w:b/>
                <w:sz w:val="24"/>
              </w:rPr>
              <w:t xml:space="preserve">本项目不接受超过289.65万元人民币（采购项目预算金额）的投标报价。</w:t>
            </w:r>
            <w:r/>
          </w:p>
          <w:p>
            <w:pPr>
              <w:pStyle w:val="774"/>
              <w:spacing w:line="400" w:lineRule="exact"/>
              <w:rPr>
                <w:rFonts w:ascii="宋体" w:hAnsi="宋体"/>
                <w:sz w:val="24"/>
              </w:rPr>
            </w:pPr>
            <w:r>
              <w:rPr>
                <w:rFonts w:ascii="宋体" w:hAnsi="宋体"/>
                <w:b/>
                <w:sz w:val="24"/>
              </w:rPr>
              <w:t xml:space="preserve">报价包括产品价、税金、运费、安装调试、检验、保险、验收、购置税等全部费用。用户不再支付报价以外的任何费用。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spacing w:line="400" w:lineRule="exact"/>
              <w:rPr>
                <w:rFonts w:ascii="宋体" w:hAnsi="宋体"/>
                <w:bCs/>
                <w:sz w:val="24"/>
              </w:rPr>
            </w:pPr>
            <w:r>
              <w:rPr>
                <w:rFonts w:ascii="宋体" w:hAnsi="宋体"/>
                <w:bCs/>
                <w:sz w:val="24"/>
              </w:rPr>
              <w:t xml:space="preserve">（十七）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投标人应当通过“苏</w:t>
            </w:r>
            <w:r>
              <w:rPr>
                <w:rFonts w:ascii="宋体" w:hAnsi="宋体"/>
                <w:sz w:val="24"/>
              </w:rPr>
              <w:t xml:space="preserve">采云</w:t>
            </w:r>
            <w:r>
              <w:rPr>
                <w:rFonts w:ascii="宋体" w:hAnsi="宋体"/>
                <w:sz w:val="24"/>
              </w:rPr>
              <w:t xml:space="preserve">”系统提交数据电文形式的投标文件（即电子投标）。</w:t>
            </w:r>
            <w:r/>
          </w:p>
          <w:p>
            <w:pPr>
              <w:pStyle w:val="774"/>
              <w:spacing w:line="400" w:lineRule="exact"/>
              <w:rPr>
                <w:rFonts w:ascii="宋体" w:hAnsi="宋体"/>
                <w:sz w:val="24"/>
              </w:rPr>
            </w:pPr>
            <w:r>
              <w:rPr>
                <w:rFonts w:ascii="宋体" w:hAnsi="宋体"/>
                <w:sz w:val="24"/>
              </w:rPr>
              <w:t xml:space="preserve">特别说明：通过“苏</w:t>
            </w:r>
            <w:r>
              <w:rPr>
                <w:rFonts w:ascii="宋体" w:hAnsi="宋体"/>
                <w:sz w:val="24"/>
              </w:rPr>
              <w:t xml:space="preserve">采云</w:t>
            </w:r>
            <w:r>
              <w:rPr>
                <w:rFonts w:ascii="宋体" w:hAnsi="宋体"/>
                <w:sz w:val="24"/>
              </w:rPr>
              <w:t xml:space="preserve">”系统提交政府采购客户端工具导出加密的投标文件（后缀名为zip）。投标文件</w:t>
            </w:r>
            <w:r>
              <w:rPr>
                <w:rFonts w:hint="eastAsia" w:ascii="宋体" w:hAnsi="宋体"/>
                <w:sz w:val="24"/>
              </w:rPr>
              <w:t xml:space="preserve">的大小</w:t>
            </w:r>
            <w:r>
              <w:rPr>
                <w:rFonts w:ascii="宋体" w:hAnsi="宋体"/>
                <w:sz w:val="24"/>
              </w:rPr>
              <w:t xml:space="preserve">不得超过苏</w:t>
            </w:r>
            <w:r>
              <w:rPr>
                <w:rFonts w:ascii="宋体" w:hAnsi="宋体"/>
                <w:sz w:val="24"/>
              </w:rPr>
              <w:t xml:space="preserve">采云</w:t>
            </w:r>
            <w:r>
              <w:rPr>
                <w:rFonts w:hint="eastAsia" w:ascii="宋体" w:hAnsi="宋体"/>
                <w:sz w:val="24"/>
              </w:rPr>
              <w:t xml:space="preserve">要求</w:t>
            </w:r>
            <w:r>
              <w:rPr>
                <w:rFonts w:ascii="宋体" w:hAnsi="宋体"/>
                <w:sz w:val="24"/>
              </w:rPr>
              <w:t xml:space="preserve">！</w:t>
            </w:r>
            <w:r/>
          </w:p>
          <w:p>
            <w:pPr>
              <w:pStyle w:val="774"/>
              <w:spacing w:line="400" w:lineRule="exact"/>
              <w:rPr>
                <w:rFonts w:ascii="宋体" w:hAnsi="宋体"/>
                <w:bCs/>
                <w:sz w:val="24"/>
              </w:rPr>
            </w:pPr>
            <w:r>
              <w:rPr>
                <w:rFonts w:ascii="宋体" w:hAnsi="宋体"/>
                <w:sz w:val="24"/>
              </w:rPr>
              <w:t xml:space="preserve"> 说明：本项目采用线上投标，</w:t>
            </w:r>
            <w:r>
              <w:rPr>
                <w:rFonts w:ascii="宋体" w:hAnsi="宋体"/>
                <w:sz w:val="24"/>
              </w:rPr>
              <w:t xml:space="preserve">即供应</w:t>
            </w:r>
            <w:r>
              <w:rPr>
                <w:rFonts w:ascii="宋体" w:hAnsi="宋体"/>
                <w:sz w:val="24"/>
              </w:rPr>
              <w:t xml:space="preserve">商投标文件从政府采购客户端工具制作通过“苏</w:t>
            </w:r>
            <w:r>
              <w:rPr>
                <w:rFonts w:ascii="宋体" w:hAnsi="宋体"/>
                <w:sz w:val="24"/>
              </w:rPr>
              <w:t xml:space="preserve">采云</w:t>
            </w:r>
            <w:r>
              <w:rPr>
                <w:rFonts w:ascii="宋体" w:hAnsi="宋体"/>
                <w:sz w:val="24"/>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(十八)4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(十九)</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jc w:val="left"/>
              <w:spacing w:line="400" w:lineRule="exact"/>
              <w:rPr>
                <w:rFonts w:ascii="宋体" w:hAnsi="宋体"/>
                <w:b/>
                <w:bCs/>
                <w:color w:val="ff0000"/>
                <w:sz w:val="24"/>
              </w:rPr>
            </w:pPr>
            <w:r>
              <w:rPr>
                <w:rFonts w:ascii="宋体" w:hAnsi="宋体"/>
                <w:sz w:val="24"/>
              </w:rPr>
              <w:t xml:space="preserve">投标文件的提交与接收： </w:t>
            </w:r>
            <w:r>
              <w:rPr>
                <w:rFonts w:ascii="宋体" w:hAnsi="宋体"/>
                <w:sz w:val="24"/>
              </w:rPr>
              <w:br w:type="textWrapping" w:clear="all"/>
              <w:t xml:space="preserve">1</w:t>
            </w:r>
            <w:r>
              <w:rPr>
                <w:rFonts w:hint="eastAsia" w:ascii="宋体" w:hAnsi="宋体"/>
                <w:sz w:val="24"/>
              </w:rPr>
              <w:t xml:space="preserve">、</w:t>
            </w:r>
            <w:r>
              <w:rPr>
                <w:rFonts w:ascii="宋体" w:hAnsi="宋体"/>
                <w:sz w:val="24"/>
              </w:rPr>
              <w:t xml:space="preserve">投标文件提交与接收时间：</w:t>
            </w:r>
            <w:r>
              <w:rPr>
                <w:rFonts w:ascii="宋体" w:hAnsi="宋体"/>
                <w:b/>
                <w:bCs/>
                <w:sz w:val="24"/>
              </w:rPr>
              <w:t xml:space="preserve">提交投标文件截止时间</w:t>
            </w:r>
            <w:r>
              <w:rPr>
                <w:rFonts w:ascii="宋体" w:hAnsi="宋体"/>
                <w:b/>
                <w:bCs/>
                <w:color w:val="ff0000"/>
                <w:sz w:val="24"/>
              </w:rPr>
              <w:t xml:space="preserve">（ 202</w:t>
            </w:r>
            <w:r>
              <w:rPr>
                <w:rFonts w:hint="eastAsia" w:ascii="宋体" w:hAnsi="宋体"/>
                <w:b/>
                <w:bCs/>
                <w:color w:val="ff0000"/>
                <w:sz w:val="24"/>
              </w:rPr>
              <w:t xml:space="preserve">5</w:t>
            </w:r>
            <w:r>
              <w:rPr>
                <w:rFonts w:ascii="宋体" w:hAnsi="宋体"/>
                <w:b/>
                <w:bCs/>
                <w:color w:val="ff0000"/>
                <w:sz w:val="24"/>
              </w:rPr>
              <w:t xml:space="preserve">年12</w:t>
            </w:r>
            <w:r>
              <w:rPr>
                <w:rFonts w:hint="eastAsia" w:ascii="宋体" w:hAnsi="宋体"/>
                <w:b/>
                <w:bCs/>
                <w:color w:val="ff0000"/>
                <w:sz w:val="24"/>
              </w:rPr>
              <w:t xml:space="preserve">月23</w:t>
            </w:r>
            <w:r>
              <w:rPr>
                <w:rFonts w:hint="eastAsia" w:ascii="宋体" w:hAnsi="宋体"/>
                <w:b/>
                <w:bCs/>
                <w:color w:val="ff0000"/>
                <w:sz w:val="24"/>
              </w:rPr>
              <w:t xml:space="preserve">日09:3</w:t>
            </w:r>
            <w:r>
              <w:rPr>
                <w:rFonts w:ascii="宋体" w:hAnsi="宋体"/>
                <w:b/>
                <w:bCs/>
                <w:color w:val="ff0000"/>
                <w:sz w:val="24"/>
              </w:rPr>
              <w:t xml:space="preserve">0）前。</w:t>
            </w:r>
            <w:r/>
          </w:p>
          <w:p>
            <w:pPr>
              <w:pStyle w:val="774"/>
              <w:spacing w:line="400" w:lineRule="exact"/>
              <w:rPr>
                <w:rFonts w:ascii="宋体" w:hAnsi="宋体"/>
                <w:sz w:val="24"/>
                <w:highlight w:val="yellow"/>
              </w:rPr>
            </w:pPr>
            <w:r>
              <w:rPr>
                <w:rFonts w:ascii="宋体" w:hAnsi="宋体"/>
                <w:sz w:val="24"/>
              </w:rPr>
              <w:t xml:space="preserve">2</w:t>
            </w:r>
            <w:r>
              <w:rPr>
                <w:rFonts w:hint="eastAsia" w:ascii="宋体" w:hAnsi="宋体"/>
                <w:sz w:val="24"/>
              </w:rPr>
              <w:t xml:space="preserve">、</w:t>
            </w:r>
            <w:r>
              <w:rPr>
                <w:rFonts w:ascii="宋体" w:hAnsi="宋体"/>
                <w:sz w:val="24"/>
              </w:rPr>
              <w:t xml:space="preserve">投标文件提交与接收地点：投标人应当通过“苏</w:t>
            </w:r>
            <w:r>
              <w:rPr>
                <w:rFonts w:ascii="宋体" w:hAnsi="宋体"/>
                <w:sz w:val="24"/>
              </w:rPr>
              <w:t xml:space="preserve">采云</w:t>
            </w:r>
            <w:r>
              <w:rPr>
                <w:rFonts w:ascii="宋体" w:hAnsi="宋体"/>
                <w:sz w:val="24"/>
              </w:rPr>
              <w:t xml:space="preserve">”系统提交数据电文形式的投标文件（即电子投标），“苏</w:t>
            </w:r>
            <w:r>
              <w:rPr>
                <w:rFonts w:ascii="宋体" w:hAnsi="宋体"/>
                <w:sz w:val="24"/>
              </w:rPr>
              <w:t xml:space="preserve">采云</w:t>
            </w:r>
            <w:r>
              <w:rPr>
                <w:rFonts w:ascii="宋体" w:hAnsi="宋体"/>
                <w:sz w:val="24"/>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（二十）</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电子投标文件应由其法定代表人或法定代表人授权代表在规定的网上投标时间内，凭 CA 证书登陆“苏</w:t>
            </w:r>
            <w:r>
              <w:rPr>
                <w:rFonts w:ascii="宋体" w:hAnsi="宋体"/>
                <w:sz w:val="24"/>
              </w:rPr>
              <w:t xml:space="preserve">采云</w:t>
            </w:r>
            <w:r>
              <w:rPr>
                <w:rFonts w:ascii="宋体" w:hAnsi="宋体"/>
                <w:sz w:val="24"/>
              </w:rPr>
              <w:t xml:space="preserve">”系统在线编制投标文件（电子数据），并在投标截止时间之前上传投标文件。</w:t>
            </w:r>
            <w:r/>
          </w:p>
          <w:p>
            <w:pPr>
              <w:pStyle w:val="774"/>
              <w:spacing w:line="400" w:lineRule="exact"/>
              <w:rPr>
                <w:rFonts w:ascii="宋体" w:hAnsi="宋体"/>
                <w:sz w:val="24"/>
              </w:rPr>
            </w:pPr>
            <w:r>
              <w:rPr>
                <w:rFonts w:ascii="宋体" w:hAnsi="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spacing w:line="400" w:lineRule="exact"/>
              <w:rPr>
                <w:rFonts w:ascii="宋体" w:hAnsi="宋体"/>
                <w:sz w:val="24"/>
              </w:rPr>
            </w:pPr>
            <w:r>
              <w:rPr>
                <w:rFonts w:ascii="宋体" w:hAnsi="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开标时间及地点：</w:t>
            </w:r>
            <w:r/>
          </w:p>
          <w:p>
            <w:pPr>
              <w:pStyle w:val="774"/>
              <w:spacing w:line="400" w:lineRule="exact"/>
              <w:rPr>
                <w:rFonts w:ascii="宋体" w:hAnsi="宋体"/>
                <w:sz w:val="24"/>
              </w:rPr>
            </w:pPr>
            <w:r>
              <w:rPr>
                <w:rFonts w:ascii="宋体" w:hAnsi="宋体"/>
                <w:b/>
                <w:bCs/>
                <w:sz w:val="24"/>
              </w:rPr>
              <w:t xml:space="preserve">1</w:t>
            </w:r>
            <w:r>
              <w:rPr>
                <w:rFonts w:hint="eastAsia" w:ascii="宋体" w:hAnsi="宋体"/>
                <w:b/>
                <w:bCs/>
                <w:sz w:val="24"/>
              </w:rPr>
              <w:t xml:space="preserve">、</w:t>
            </w:r>
            <w:r>
              <w:rPr>
                <w:rFonts w:ascii="宋体" w:hAnsi="宋体"/>
                <w:b/>
                <w:bCs/>
                <w:sz w:val="24"/>
              </w:rPr>
              <w:t xml:space="preserve">开标时间：</w:t>
            </w:r>
            <w:r>
              <w:rPr>
                <w:rFonts w:ascii="宋体" w:hAnsi="宋体"/>
                <w:b/>
                <w:bCs/>
                <w:color w:val="ff0000"/>
                <w:sz w:val="24"/>
              </w:rPr>
              <w:t xml:space="preserve">202</w:t>
            </w:r>
            <w:r>
              <w:rPr>
                <w:rFonts w:hint="eastAsia" w:ascii="宋体" w:hAnsi="宋体"/>
                <w:b/>
                <w:bCs/>
                <w:color w:val="ff0000"/>
                <w:sz w:val="24"/>
              </w:rPr>
              <w:t xml:space="preserve">5</w:t>
            </w:r>
            <w:r>
              <w:rPr>
                <w:rFonts w:ascii="宋体" w:hAnsi="宋体"/>
                <w:b/>
                <w:bCs/>
                <w:color w:val="ff0000"/>
                <w:sz w:val="24"/>
              </w:rPr>
              <w:t xml:space="preserve">年 12 </w:t>
            </w:r>
            <w:r>
              <w:rPr>
                <w:rFonts w:hint="eastAsia" w:ascii="宋体" w:hAnsi="宋体"/>
                <w:b/>
                <w:bCs/>
                <w:color w:val="ff0000"/>
                <w:sz w:val="24"/>
              </w:rPr>
              <w:t xml:space="preserve">月</w:t>
            </w:r>
            <w:r>
              <w:rPr>
                <w:rFonts w:ascii="宋体" w:hAnsi="宋体"/>
                <w:b/>
                <w:bCs/>
                <w:color w:val="ff0000"/>
                <w:sz w:val="24"/>
              </w:rPr>
              <w:t xml:space="preserve"> 23 </w:t>
            </w:r>
            <w:r>
              <w:rPr>
                <w:rFonts w:hint="eastAsia" w:ascii="宋体" w:hAnsi="宋体"/>
                <w:b/>
                <w:bCs/>
                <w:color w:val="ff0000"/>
                <w:sz w:val="24"/>
              </w:rPr>
              <w:t xml:space="preserve">日09:3</w:t>
            </w:r>
            <w:r>
              <w:rPr>
                <w:rFonts w:ascii="宋体" w:hAnsi="宋体"/>
                <w:b/>
                <w:bCs/>
                <w:color w:val="ff0000"/>
                <w:sz w:val="24"/>
              </w:rPr>
              <w:t xml:space="preserve">0（标准时间）</w:t>
            </w:r>
            <w:r>
              <w:rPr>
                <w:rFonts w:ascii="宋体" w:hAnsi="宋体"/>
                <w:color w:val="ff0000"/>
                <w:sz w:val="24"/>
              </w:rPr>
              <w:t xml:space="preserve">。</w:t>
            </w:r>
            <w:r/>
          </w:p>
          <w:p>
            <w:pPr>
              <w:pStyle w:val="774"/>
              <w:jc w:val="left"/>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开标地点：“苏</w:t>
            </w:r>
            <w:r>
              <w:rPr>
                <w:rFonts w:ascii="宋体" w:hAnsi="宋体"/>
                <w:sz w:val="24"/>
              </w:rPr>
              <w:t xml:space="preserve">采云</w:t>
            </w:r>
            <w:r>
              <w:rPr>
                <w:rFonts w:ascii="宋体" w:hAnsi="宋体"/>
                <w:sz w:val="24"/>
              </w:rPr>
              <w:t xml:space="preserve">”系统（网址： http://jszfcg.jsczt.cn/）“开标大厅”或进入徐州政府采购网（网址：http://czj.xz.gov.cn/Home/HomeIndex）--业务工作--用户登录，点击“苏</w:t>
            </w:r>
            <w:r>
              <w:rPr>
                <w:rFonts w:ascii="宋体" w:hAnsi="宋体"/>
                <w:sz w:val="24"/>
              </w:rPr>
              <w:t xml:space="preserve">采云</w:t>
            </w:r>
            <w:r>
              <w:rPr>
                <w:rFonts w:ascii="宋体" w:hAnsi="宋体"/>
                <w:sz w:val="24"/>
              </w:rPr>
              <w:t xml:space="preserve">”进入系统“开标大厅”。</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线上开标时，“苏</w:t>
            </w:r>
            <w:r>
              <w:rPr>
                <w:rFonts w:ascii="宋体" w:hAnsi="宋体"/>
                <w:sz w:val="24"/>
              </w:rPr>
              <w:t xml:space="preserve">采云</w:t>
            </w:r>
            <w:r>
              <w:rPr>
                <w:rFonts w:ascii="宋体" w:hAnsi="宋体"/>
                <w:sz w:val="24"/>
              </w:rPr>
              <w:t xml:space="preserve">”系统自动提取所有投标文件，投标人按招标文件规定方式按时在线解密。本项目招标文件规定的投标人按时在线解密方式：开标时间后30分钟内，通过“苏</w:t>
            </w:r>
            <w:r>
              <w:rPr>
                <w:rFonts w:ascii="宋体" w:hAnsi="宋体"/>
                <w:sz w:val="24"/>
              </w:rPr>
              <w:t xml:space="preserve">采云</w:t>
            </w:r>
            <w:r>
              <w:rPr>
                <w:rFonts w:ascii="宋体" w:hAnsi="宋体"/>
                <w:sz w:val="24"/>
              </w:rPr>
              <w:t xml:space="preserve">”系统（使用“CA数字证书”）解密。</w:t>
            </w:r>
            <w:r/>
          </w:p>
          <w:p>
            <w:pPr>
              <w:pStyle w:val="774"/>
              <w:spacing w:line="400" w:lineRule="exact"/>
              <w:rPr>
                <w:rFonts w:ascii="宋体" w:hAnsi="宋体"/>
                <w:sz w:val="24"/>
              </w:rPr>
            </w:pPr>
            <w:r>
              <w:rPr>
                <w:rFonts w:ascii="宋体" w:hAnsi="宋体"/>
                <w:sz w:val="24"/>
              </w:rPr>
              <w:t xml:space="preserve">所有投标人解密（或解密时间）结束后，“苏</w:t>
            </w:r>
            <w:r>
              <w:rPr>
                <w:rFonts w:ascii="宋体" w:hAnsi="宋体"/>
                <w:sz w:val="24"/>
              </w:rPr>
              <w:t xml:space="preserve">采云</w:t>
            </w:r>
            <w:r>
              <w:rPr>
                <w:rFonts w:ascii="宋体" w:hAnsi="宋体"/>
                <w:sz w:val="24"/>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(二十八)1</w:t>
            </w:r>
            <w:r/>
          </w:p>
          <w:p>
            <w:pPr>
              <w:pStyle w:val="774"/>
              <w:jc w:val="center"/>
              <w:spacing w:line="400" w:lineRule="exact"/>
              <w:rPr>
                <w:rFonts w:ascii="宋体" w:hAnsi="宋体"/>
                <w:sz w:val="24"/>
              </w:rPr>
            </w:pPr>
            <w:r>
              <w:rPr>
                <w:rFonts w:ascii="宋体" w:hAnsi="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ind w:left="561" w:hanging="561"/>
              <w:spacing w:line="40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p>
          <w:p>
            <w:pPr>
              <w:pStyle w:val="774"/>
              <w:ind w:left="560" w:hanging="560"/>
              <w:spacing w:line="400" w:lineRule="exact"/>
            </w:pPr>
            <w:r>
              <w:rPr>
                <w:rFonts w:ascii="宋体" w:hAnsi="宋体"/>
                <w:sz w:val="24"/>
              </w:rPr>
              <w:t xml:space="preserve">二、</w:t>
            </w:r>
            <w:r>
              <w:rPr>
                <w:rFonts w:hint="eastAsia" w:ascii="宋体" w:hAnsi="宋体"/>
                <w:sz w:val="24"/>
              </w:rPr>
              <w:t xml:space="preserve">采用综合评分法的，评标结果按评审后得分由高到低顺序排列。得分相同的，按投标报价由低到高顺序排列。得分且投标报价相同的，按技术参数响应</w:t>
            </w:r>
            <w:r>
              <w:rPr>
                <w:rFonts w:ascii="宋体" w:hAnsi="宋体"/>
                <w:sz w:val="24"/>
              </w:rPr>
              <w:t xml:space="preserve">得分</w:t>
            </w:r>
            <w:r>
              <w:rPr>
                <w:rFonts w:hint="eastAsia" w:ascii="宋体" w:hAnsi="宋体"/>
                <w:sz w:val="24"/>
              </w:rPr>
              <w:t xml:space="preserve">排列。得分相同投标报价和技术参数响应</w:t>
            </w:r>
            <w:r>
              <w:rPr>
                <w:rFonts w:ascii="宋体" w:hAnsi="宋体"/>
                <w:sz w:val="24"/>
              </w:rPr>
              <w:t xml:space="preserve">得分</w:t>
            </w:r>
            <w:r>
              <w:rPr>
                <w:rFonts w:hint="eastAsia" w:ascii="宋体" w:hAnsi="宋体"/>
                <w:sz w:val="24"/>
              </w:rPr>
              <w:t xml:space="preserve">也相同的，按项目实施方案得分由高到低顺序排列。</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（二十九）</w:t>
            </w:r>
            <w:r/>
          </w:p>
          <w:p>
            <w:pPr>
              <w:pStyle w:val="774"/>
              <w:jc w:val="center"/>
              <w:spacing w:line="400" w:lineRule="exact"/>
              <w:rPr>
                <w:rFonts w:ascii="宋体" w:hAnsi="宋体"/>
                <w:sz w:val="24"/>
              </w:rPr>
            </w:pPr>
            <w:r>
              <w:rPr>
                <w:rFonts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评标中需要投标人对投标文件澄清或者说明的，应当通过“苏</w:t>
            </w:r>
            <w:r>
              <w:rPr>
                <w:rFonts w:ascii="宋体" w:hAnsi="宋体"/>
                <w:sz w:val="24"/>
              </w:rPr>
              <w:t xml:space="preserve">采云</w:t>
            </w:r>
            <w:r>
              <w:rPr>
                <w:rFonts w:ascii="宋体" w:hAnsi="宋体"/>
                <w:sz w:val="24"/>
              </w:rPr>
              <w:t xml:space="preserve">”系统交换数据电文。在评标期间，请投标人保持在线。</w:t>
            </w:r>
            <w:r/>
          </w:p>
          <w:p>
            <w:pPr>
              <w:pStyle w:val="774"/>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对于投标文件中含义不明确、同类问题表述不一致或者有明显文字和计算错误的内容，评标委员会通过“苏</w:t>
            </w:r>
            <w:r>
              <w:rPr>
                <w:rFonts w:ascii="宋体" w:hAnsi="宋体"/>
                <w:sz w:val="24"/>
              </w:rPr>
              <w:t xml:space="preserve">采云</w:t>
            </w:r>
            <w:r>
              <w:rPr>
                <w:rFonts w:ascii="宋体" w:hAnsi="宋体"/>
                <w:sz w:val="24"/>
              </w:rPr>
              <w:t xml:space="preserve">”系统要求投标人</w:t>
            </w:r>
            <w:r>
              <w:rPr>
                <w:rFonts w:ascii="宋体" w:hAnsi="宋体"/>
                <w:sz w:val="24"/>
              </w:rPr>
              <w:t xml:space="preserve">作出</w:t>
            </w:r>
            <w:r>
              <w:rPr>
                <w:rFonts w:ascii="宋体" w:hAnsi="宋体"/>
                <w:sz w:val="24"/>
              </w:rPr>
              <w:t xml:space="preserve">必要的澄清、说明或者补正，并规定回复时间。</w:t>
            </w:r>
            <w:r/>
          </w:p>
          <w:p>
            <w:pPr>
              <w:pStyle w:val="774"/>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投标人的澄清、说明或者补正应当采用通过“苏</w:t>
            </w:r>
            <w:r>
              <w:rPr>
                <w:rFonts w:ascii="宋体" w:hAnsi="宋体"/>
                <w:sz w:val="24"/>
              </w:rPr>
              <w:t xml:space="preserve">采云</w:t>
            </w:r>
            <w:r>
              <w:rPr>
                <w:rFonts w:ascii="宋体" w:hAnsi="宋体"/>
                <w:sz w:val="24"/>
              </w:rPr>
              <w:t xml:space="preserve">”系统（使用“CA数字证书”,加盖电子签章）形式。投标人没有在规定的回复时间内</w:t>
            </w:r>
            <w:r>
              <w:rPr>
                <w:rFonts w:ascii="宋体" w:hAnsi="宋体"/>
                <w:sz w:val="24"/>
              </w:rPr>
              <w:t xml:space="preserve">作出</w:t>
            </w:r>
            <w:r>
              <w:rPr>
                <w:rFonts w:ascii="宋体" w:hAnsi="宋体"/>
                <w:sz w:val="24"/>
              </w:rPr>
              <w:t xml:space="preserve">必要的澄清、说明或者补正，评标委员会将认为投标人拒绝</w:t>
            </w:r>
            <w:r>
              <w:rPr>
                <w:rFonts w:ascii="宋体" w:hAnsi="宋体"/>
                <w:sz w:val="24"/>
              </w:rPr>
              <w:t xml:space="preserve">作出</w:t>
            </w:r>
            <w:r>
              <w:rPr>
                <w:rFonts w:ascii="宋体" w:hAnsi="宋体"/>
                <w:sz w:val="24"/>
              </w:rPr>
              <w:t xml:space="preserve">必要的澄清、说明或者补正，并承担相应的后果和法律责任。</w:t>
            </w:r>
            <w:r/>
          </w:p>
          <w:p>
            <w:pPr>
              <w:pStyle w:val="774"/>
              <w:spacing w:line="400" w:lineRule="exact"/>
              <w:rPr>
                <w:rFonts w:ascii="宋体" w:hAnsi="宋体"/>
                <w:sz w:val="24"/>
              </w:rPr>
            </w:pPr>
            <w:r>
              <w:rPr>
                <w:rFonts w:ascii="宋体" w:hAnsi="宋体"/>
                <w:sz w:val="24"/>
              </w:rPr>
              <w:t xml:space="preserve">特别说明：“苏</w:t>
            </w:r>
            <w:r>
              <w:rPr>
                <w:rFonts w:ascii="宋体" w:hAnsi="宋体"/>
                <w:sz w:val="24"/>
              </w:rPr>
              <w:t xml:space="preserve">采云</w:t>
            </w:r>
            <w:r>
              <w:rPr>
                <w:rFonts w:ascii="宋体" w:hAnsi="宋体"/>
                <w:sz w:val="24"/>
              </w:rPr>
              <w:t xml:space="preserve">”系统通过“江苏省政府采购一体化不见面开标大厅”提醒投标人。投标人自行查看，投标人因自身原因不及时查看导致没收到信息，“苏</w:t>
            </w:r>
            <w:r>
              <w:rPr>
                <w:rFonts w:ascii="宋体" w:hAnsi="宋体"/>
                <w:sz w:val="24"/>
              </w:rPr>
              <w:t xml:space="preserve">采云</w:t>
            </w:r>
            <w:r>
              <w:rPr>
                <w:rFonts w:ascii="宋体" w:hAnsi="宋体"/>
                <w:sz w:val="24"/>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spacing w:line="400" w:lineRule="exact"/>
              <w:rPr>
                <w:rFonts w:ascii="宋体" w:hAnsi="宋体"/>
                <w:sz w:val="24"/>
              </w:rPr>
            </w:pPr>
            <w:r>
              <w:rPr>
                <w:rFonts w:ascii="宋体" w:hAnsi="宋体"/>
                <w:sz w:val="24"/>
              </w:rPr>
              <w:t xml:space="preserve">(</w:t>
            </w:r>
            <w:r>
              <w:rPr>
                <w:rFonts w:hint="eastAsia" w:ascii="宋体" w:hAnsi="宋体"/>
                <w:sz w:val="24"/>
              </w:rPr>
              <w:t xml:space="preserve">三十八</w:t>
            </w: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履约保证金</w:t>
            </w:r>
            <w:r>
              <w:rPr>
                <w:rFonts w:hint="eastAsia" w:ascii="宋体" w:hAnsi="宋体"/>
                <w:sz w:val="24"/>
              </w:rPr>
              <w:t xml:space="preserve">：本项目无</w:t>
            </w:r>
            <w:r>
              <w:rPr>
                <w:rFonts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6"/>
              <w:rPr>
                <w:rFonts w:hAnsi="宋体" w:eastAsia="宋体"/>
                <w:sz w:val="24"/>
                <w:szCs w:val="24"/>
              </w:rPr>
            </w:pPr>
            <w:r>
              <w:rPr>
                <w:rFonts w:hAnsi="宋体" w:eastAsia="宋体"/>
                <w:sz w:val="24"/>
                <w:szCs w:val="24"/>
              </w:rPr>
              <w:t xml:space="preserve">供应商在法定质疑期内一次性提出针对同一采购程序环节的质疑。</w:t>
            </w:r>
            <w:r/>
          </w:p>
          <w:p>
            <w:pPr>
              <w:pStyle w:val="774"/>
              <w:spacing w:line="400" w:lineRule="exact"/>
              <w:rPr>
                <w:rFonts w:ascii="宋体" w:hAnsi="宋体"/>
                <w:sz w:val="24"/>
              </w:rPr>
            </w:pPr>
            <w:r>
              <w:rPr>
                <w:rFonts w:ascii="宋体" w:hAnsi="宋体"/>
                <w:sz w:val="24"/>
              </w:rPr>
              <w:t xml:space="preserve">质疑接收人：</w:t>
            </w:r>
            <w:r>
              <w:rPr>
                <w:rFonts w:hint="eastAsia" w:ascii="宋体" w:hAnsi="宋体"/>
                <w:sz w:val="24"/>
              </w:rPr>
              <w:t xml:space="preserve">周丹；</w:t>
            </w:r>
            <w:r>
              <w:rPr>
                <w:rFonts w:ascii="宋体" w:hAnsi="宋体"/>
                <w:sz w:val="24"/>
              </w:rPr>
              <w:t xml:space="preserve">联系电话：0516-85709966</w:t>
            </w:r>
            <w:r>
              <w:rPr>
                <w:rFonts w:hint="eastAsia" w:ascii="宋体" w:hAnsi="宋体"/>
                <w:sz w:val="24"/>
              </w:rPr>
              <w:t xml:space="preserve">；</w:t>
            </w:r>
            <w:r/>
          </w:p>
          <w:p>
            <w:pPr>
              <w:pStyle w:val="774"/>
              <w:spacing w:line="400" w:lineRule="exact"/>
              <w:rPr>
                <w:rFonts w:ascii="宋体" w:hAnsi="宋体"/>
                <w:sz w:val="24"/>
              </w:rPr>
            </w:pPr>
            <w:r>
              <w:rPr>
                <w:rFonts w:ascii="宋体" w:hAnsi="宋体"/>
                <w:sz w:val="24"/>
              </w:rPr>
              <w:t xml:space="preserve">办公地址：徐州市淮海东路29号苏宁广场室B-4-2702室</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74"/>
              <w:jc w:val="center"/>
              <w:spacing w:line="400" w:lineRule="exact"/>
              <w:rPr>
                <w:rFonts w:ascii="宋体" w:hAnsi="宋体"/>
                <w:sz w:val="24"/>
              </w:rPr>
            </w:pPr>
            <w:r>
              <w:rPr>
                <w:rFonts w:ascii="宋体" w:hAnsi="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74"/>
              <w:spacing w:line="400" w:lineRule="exact"/>
              <w:rPr>
                <w:rFonts w:ascii="宋体" w:hAnsi="宋体"/>
                <w:sz w:val="24"/>
              </w:rPr>
            </w:pPr>
            <w:r>
              <w:rPr>
                <w:rFonts w:ascii="宋体" w:hAnsi="宋体"/>
                <w:sz w:val="24"/>
              </w:rPr>
              <w:t xml:space="preserve">中标人在收到中标通知书时，须向采购代理机构提交《开标一览表》和《分项价格表》的数据文件（WORD格式）</w:t>
            </w:r>
            <w:r>
              <w:rPr>
                <w:rFonts w:hint="eastAsia" w:ascii="宋体" w:hAnsi="宋体"/>
                <w:sz w:val="24"/>
              </w:rPr>
              <w:t xml:space="preserve">以及纸质投标文件一份正本两份副本</w:t>
            </w:r>
            <w:r>
              <w:rPr>
                <w:rFonts w:ascii="宋体" w:hAnsi="宋体"/>
                <w:sz w:val="24"/>
              </w:rPr>
              <w:t xml:space="preserve">。</w:t>
            </w:r>
            <w:r/>
          </w:p>
        </w:tc>
      </w:tr>
    </w:tbl>
    <w:p>
      <w:pPr>
        <w:rPr>
          <w:rFonts w:ascii="宋体" w:hAnsi="宋体"/>
          <w:b/>
          <w:bCs/>
          <w:sz w:val="24"/>
          <w:szCs w:val="24"/>
        </w:rPr>
      </w:pPr>
      <w:r>
        <w:rPr>
          <w:rFonts w:ascii="宋体" w:hAnsi="宋体"/>
          <w:b/>
          <w:sz w:val="24"/>
          <w:szCs w:val="24"/>
        </w:rPr>
        <w:br w:type="page" w:clear="all"/>
      </w:r>
      <w:r/>
    </w:p>
    <w:p>
      <w:pPr>
        <w:spacing w:line="520" w:lineRule="exact"/>
        <w:rPr>
          <w:rFonts w:ascii="宋体" w:hAnsi="宋体" w:cs="宋体"/>
          <w:b/>
          <w:sz w:val="24"/>
          <w:szCs w:val="24"/>
        </w:rPr>
      </w:pPr>
      <w:r/>
      <w:bookmarkStart w:id="8" w:name="_Toc523404698"/>
      <w:r/>
      <w:bookmarkStart w:id="9" w:name="_Toc522790133"/>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p>
    <w:tbl>
      <w:tblPr>
        <w:tblStyle w:val="1071"/>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中标或者成交金额</w:t>
            </w:r>
            <w:r/>
          </w:p>
        </w:tc>
        <w:tc>
          <w:tcPr>
            <w:tcW w:w="256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费率</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最低收费金额（每个委托项目）</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5000元</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50万元以下（含50万元）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50-400万元（含400万元）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400-1000万元（含1000万元）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1000-5000万元（含5000万元）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0.8%</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5000-1亿元（含1亿元）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0.25%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1-10亿元（含10亿元）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0.05%</w:t>
            </w:r>
            <w:r/>
          </w:p>
        </w:tc>
      </w:tr>
      <w:tr>
        <w:trPr>
          <w:jc w:val="center"/>
          <w:trHeight w:val="475"/>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10-50亿元（含50亿元）</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0.01%</w:t>
            </w:r>
            <w:r/>
          </w:p>
        </w:tc>
      </w:tr>
      <w:tr>
        <w:trPr>
          <w:jc w:val="center"/>
          <w:trHeight w:val="487"/>
        </w:trPr>
        <w:tc>
          <w:tcPr>
            <w:tcW w:w="67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50亿元以上</w:t>
            </w:r>
            <w:r/>
          </w:p>
        </w:tc>
        <w:tc>
          <w:tcPr>
            <w:tcW w:w="2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0.005%</w:t>
            </w:r>
            <w:r/>
          </w:p>
        </w:tc>
      </w:tr>
    </w:tbl>
    <w:p>
      <w:pPr>
        <w:ind w:firstLine="560"/>
        <w:spacing w:line="360" w:lineRule="auto"/>
        <w:rPr>
          <w:rFonts w:ascii="宋体" w:hAnsi="宋体" w:cs="宋体"/>
          <w:sz w:val="24"/>
          <w:szCs w:val="24"/>
        </w:rPr>
      </w:pPr>
      <w:r>
        <w:rPr>
          <w:rFonts w:hint="eastAsia" w:ascii="宋体" w:hAnsi="宋体" w:cs="宋体"/>
          <w:sz w:val="24"/>
          <w:szCs w:val="24"/>
        </w:rPr>
        <w:t xml:space="preserve">说明：</w:t>
      </w:r>
      <w:r/>
    </w:p>
    <w:p>
      <w:pPr>
        <w:ind w:firstLine="560"/>
        <w:spacing w:line="360" w:lineRule="auto"/>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360" w:lineRule="auto"/>
        <w:rPr>
          <w:rFonts w:ascii="宋体" w:hAnsi="宋体" w:cs="宋体"/>
          <w:sz w:val="24"/>
          <w:szCs w:val="24"/>
        </w:rPr>
      </w:pPr>
      <w:r>
        <w:rPr>
          <w:rFonts w:hint="eastAsia" w:ascii="宋体" w:hAnsi="宋体" w:cs="宋体"/>
          <w:sz w:val="24"/>
          <w:szCs w:val="24"/>
        </w:rPr>
        <w:t xml:space="preserve">4.代理服务费应收</w:t>
      </w:r>
      <w:r>
        <w:rPr>
          <w:rFonts w:hint="eastAsia" w:ascii="宋体" w:hAnsi="宋体" w:cs="宋体"/>
          <w:sz w:val="24"/>
          <w:szCs w:val="24"/>
        </w:rPr>
        <w:t xml:space="preserve">取金额</w:t>
      </w:r>
      <w:r>
        <w:rPr>
          <w:rFonts w:hint="eastAsia" w:ascii="宋体" w:hAnsi="宋体" w:cs="宋体"/>
          <w:sz w:val="24"/>
          <w:szCs w:val="24"/>
        </w:rPr>
        <w:t xml:space="preserve">=代理服务费基准金额（按差额定率累进法计算的）的合计数。</w:t>
      </w:r>
      <w:r/>
    </w:p>
    <w:p>
      <w:pPr>
        <w:ind w:firstLine="560"/>
        <w:spacing w:line="360" w:lineRule="auto"/>
        <w:rPr>
          <w:rFonts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w:t>
      </w:r>
      <w:r/>
    </w:p>
    <w:p>
      <w:pPr>
        <w:ind w:firstLine="560"/>
        <w:spacing w:line="360" w:lineRule="auto"/>
        <w:rPr>
          <w:rFonts w:ascii="宋体" w:hAnsi="宋体" w:cs="宋体"/>
          <w:sz w:val="24"/>
          <w:szCs w:val="24"/>
        </w:rPr>
      </w:pPr>
      <w:r>
        <w:rPr>
          <w:rFonts w:hint="eastAsia" w:ascii="宋体" w:hAnsi="宋体" w:cs="宋体"/>
          <w:sz w:val="24"/>
          <w:szCs w:val="24"/>
        </w:rPr>
        <w:t xml:space="preserve">6.有分包（分标段）的按一个项目计算。</w:t>
      </w:r>
      <w:r/>
    </w:p>
    <w:p>
      <w:pPr>
        <w:ind w:firstLine="560"/>
        <w:spacing w:line="360" w:lineRule="auto"/>
        <w:rPr>
          <w:rFonts w:ascii="宋体" w:hAnsi="宋体" w:cs="宋体"/>
          <w:sz w:val="24"/>
          <w:szCs w:val="24"/>
        </w:rPr>
      </w:pPr>
      <w:r>
        <w:rPr>
          <w:rFonts w:hint="eastAsia" w:ascii="宋体" w:hAnsi="宋体" w:cs="宋体"/>
          <w:sz w:val="24"/>
          <w:szCs w:val="24"/>
        </w:rPr>
        <w:t xml:space="preserve">7.以上价格为协会指导价，双方可根据项目难易程度和优质优价原则协商确定。</w:t>
      </w:r>
      <w:r/>
    </w:p>
    <w:p>
      <w:pPr>
        <w:ind w:firstLine="560"/>
        <w:spacing w:line="360" w:lineRule="auto"/>
        <w:rPr>
          <w:rFonts w:ascii="宋体" w:hAnsi="宋体" w:cs="宋体"/>
          <w:sz w:val="24"/>
          <w:szCs w:val="24"/>
        </w:rPr>
      </w:pPr>
      <w:r>
        <w:rPr>
          <w:rFonts w:hint="eastAsia" w:ascii="宋体" w:hAnsi="宋体" w:cs="宋体"/>
          <w:sz w:val="24"/>
          <w:szCs w:val="24"/>
        </w:rPr>
        <w:t xml:space="preserve">8.账户信息：</w:t>
      </w:r>
      <w:r/>
    </w:p>
    <w:p>
      <w:pPr>
        <w:pStyle w:val="774"/>
        <w:ind w:firstLine="675"/>
        <w:spacing w:line="360" w:lineRule="auto"/>
        <w:rPr>
          <w:rFonts w:ascii="宋体" w:hAnsi="宋体" w:cs="宋体"/>
          <w:sz w:val="24"/>
        </w:rPr>
      </w:pPr>
      <w:r>
        <w:rPr>
          <w:rFonts w:hint="eastAsia" w:ascii="宋体" w:hAnsi="宋体" w:cs="宋体"/>
          <w:sz w:val="24"/>
        </w:rPr>
        <w:t xml:space="preserve">收款人：江苏</w:t>
      </w:r>
      <w:r>
        <w:rPr>
          <w:rFonts w:hint="eastAsia" w:ascii="宋体" w:hAnsi="宋体" w:cs="宋体"/>
          <w:sz w:val="24"/>
        </w:rPr>
        <w:t xml:space="preserve">荣信招投标</w:t>
      </w:r>
      <w:r>
        <w:rPr>
          <w:rFonts w:hint="eastAsia" w:ascii="宋体" w:hAnsi="宋体" w:cs="宋体"/>
          <w:sz w:val="24"/>
        </w:rPr>
        <w:t xml:space="preserve">代理有限公司</w:t>
      </w:r>
      <w:r/>
    </w:p>
    <w:p>
      <w:pPr>
        <w:pStyle w:val="774"/>
        <w:ind w:firstLine="675"/>
        <w:spacing w:line="360" w:lineRule="auto"/>
        <w:rPr>
          <w:rFonts w:ascii="宋体" w:hAnsi="宋体" w:cs="宋体"/>
          <w:sz w:val="24"/>
        </w:rPr>
      </w:pPr>
      <w:r>
        <w:rPr>
          <w:rFonts w:hint="eastAsia" w:ascii="宋体" w:hAnsi="宋体" w:cs="宋体"/>
          <w:sz w:val="24"/>
        </w:rPr>
        <w:t xml:space="preserve">开户银行：中国农业银行徐州泉山支行</w:t>
      </w:r>
      <w:r/>
    </w:p>
    <w:p>
      <w:pPr>
        <w:pStyle w:val="774"/>
        <w:ind w:firstLine="675"/>
        <w:spacing w:line="360" w:lineRule="auto"/>
        <w:rPr>
          <w:rFonts w:ascii="宋体" w:hAnsi="宋体"/>
          <w:sz w:val="24"/>
        </w:rPr>
      </w:pPr>
      <w:r>
        <w:rPr>
          <w:rFonts w:hint="eastAsia" w:ascii="宋体" w:hAnsi="宋体" w:cs="宋体"/>
          <w:sz w:val="24"/>
        </w:rPr>
        <w:t xml:space="preserve">账号：10231101040231364</w:t>
      </w:r>
      <w:r/>
    </w:p>
    <w:p>
      <w:pPr>
        <w:pStyle w:val="774"/>
        <w:jc w:val="center"/>
        <w:spacing w:line="520" w:lineRule="exact"/>
        <w:widowControl/>
        <w:rPr>
          <w:rFonts w:ascii="宋体" w:hAnsi="宋体"/>
          <w:b/>
          <w:bCs/>
          <w:sz w:val="28"/>
          <w:szCs w:val="28"/>
        </w:rPr>
      </w:pPr>
      <w:r>
        <w:rPr>
          <w:rFonts w:ascii="宋体" w:hAnsi="宋体"/>
          <w:sz w:val="24"/>
        </w:rPr>
        <w:br w:type="page" w:clear="all"/>
      </w:r>
      <w:r>
        <w:rPr>
          <w:rFonts w:hint="eastAsia" w:ascii="宋体" w:hAnsi="宋体"/>
          <w:b/>
          <w:bCs/>
          <w:sz w:val="28"/>
          <w:szCs w:val="28"/>
        </w:rPr>
        <w:t xml:space="preserve">第四章</w:t>
      </w:r>
      <w:r>
        <w:rPr>
          <w:rFonts w:ascii="宋体" w:hAnsi="宋体"/>
          <w:b/>
          <w:bCs/>
          <w:sz w:val="28"/>
          <w:szCs w:val="28"/>
        </w:rPr>
        <w:t xml:space="preserve"> 评标标准</w:t>
      </w:r>
      <w:bookmarkEnd w:id="8"/>
      <w:r/>
      <w:bookmarkEnd w:id="9"/>
      <w:r/>
      <w:r/>
    </w:p>
    <w:p>
      <w:pPr>
        <w:pStyle w:val="719"/>
      </w:pPr>
      <w:r/>
      <w:r/>
    </w:p>
    <w:p>
      <w:pPr>
        <w:pStyle w:val="719"/>
      </w:pPr>
      <w:r/>
      <w:r/>
    </w:p>
    <w:tbl>
      <w:tblPr>
        <w:tblW w:w="985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335"/>
        <w:gridCol w:w="1329"/>
        <w:gridCol w:w="7188"/>
      </w:tblGrid>
      <w:tr>
        <w:trPr>
          <w:jc w:val="center"/>
          <w:trHeight w:val="477"/>
        </w:trPr>
        <w:tc>
          <w:tcPr>
            <w:gridSpan w:val="2"/>
            <w:tcW w:w="26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szCs w:val="24"/>
              </w:rPr>
              <w:t xml:space="preserve">评审因素</w:t>
            </w:r>
            <w:r/>
          </w:p>
        </w:tc>
        <w:tc>
          <w:tcPr>
            <w:tcW w:w="718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szCs w:val="24"/>
              </w:rPr>
              <w:t xml:space="preserve">评审因素细化和量化</w:t>
            </w:r>
            <w:r/>
          </w:p>
        </w:tc>
      </w:tr>
      <w:tr>
        <w:trPr>
          <w:jc w:val="center"/>
          <w:trHeight w:val="885"/>
        </w:trPr>
        <w:tc>
          <w:tcPr>
            <w:tcW w:w="1335" w:type="dxa"/>
            <w:vAlign w:val="center"/>
            <w:textDirection w:val="lrTb"/>
            <w:noWrap w:val="false"/>
          </w:tcPr>
          <w:p>
            <w:pPr>
              <w:jc w:val="center"/>
              <w:rPr>
                <w:rFonts w:ascii="宋体" w:hAnsi="宋体" w:cs="宋体"/>
                <w:sz w:val="24"/>
              </w:rPr>
            </w:pPr>
            <w:r>
              <w:rPr>
                <w:rFonts w:hint="eastAsia" w:ascii="宋体" w:hAnsi="宋体" w:cs="宋体"/>
                <w:sz w:val="24"/>
                <w:szCs w:val="24"/>
              </w:rPr>
              <w:t xml:space="preserve">价格部分</w:t>
            </w:r>
            <w:r>
              <w:rPr>
                <w:rFonts w:hint="eastAsia" w:ascii="宋体" w:hAnsi="宋体" w:cs="宋体"/>
                <w:sz w:val="24"/>
              </w:rPr>
              <w:t xml:space="preserve">（30分）</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价格</w:t>
            </w:r>
            <w:r/>
          </w:p>
          <w:p>
            <w:pPr>
              <w:jc w:val="center"/>
              <w:rPr>
                <w:rFonts w:ascii="宋体" w:hAnsi="宋体" w:cs="宋体"/>
                <w:sz w:val="24"/>
              </w:rPr>
            </w:pPr>
            <w:r>
              <w:rPr>
                <w:rFonts w:hint="eastAsia" w:ascii="宋体" w:hAnsi="宋体" w:cs="宋体"/>
                <w:sz w:val="24"/>
              </w:rPr>
              <w:t xml:space="preserve">（30分）</w:t>
            </w:r>
            <w:r/>
          </w:p>
        </w:tc>
        <w:tc>
          <w:tcPr>
            <w:tcW w:w="7188" w:type="dxa"/>
            <w:vAlign w:val="center"/>
            <w:textDirection w:val="lrTb"/>
            <w:noWrap w:val="false"/>
          </w:tcPr>
          <w:p>
            <w:pPr>
              <w:rPr>
                <w:rFonts w:hint="eastAsia" w:ascii="宋体" w:hAnsi="宋体" w:cs="宋体"/>
                <w:szCs w:val="21"/>
              </w:rPr>
            </w:pPr>
            <w:r>
              <w:rPr>
                <w:rFonts w:hint="eastAsia" w:ascii="宋体" w:hAnsi="宋体" w:cs="宋体"/>
                <w:sz w:val="21"/>
                <w:szCs w:val="21"/>
              </w:rPr>
              <w:t xml:space="preserve">各投标人价格得分=最低报价（投标人的最低评审价格）÷各投标人评审价格×30。得分四舍五入保留小数点后2位。</w:t>
            </w:r>
            <w:r/>
          </w:p>
        </w:tc>
      </w:tr>
      <w:tr>
        <w:trPr>
          <w:jc w:val="center"/>
          <w:trHeight w:val="1975"/>
        </w:trPr>
        <w:tc>
          <w:tcPr>
            <w:tcW w:w="1335" w:type="dxa"/>
            <w:vAlign w:val="center"/>
            <w:vMerge w:val="restart"/>
            <w:textDirection w:val="lrTb"/>
            <w:noWrap w:val="false"/>
          </w:tcPr>
          <w:p>
            <w:pPr>
              <w:jc w:val="center"/>
              <w:rPr>
                <w:rFonts w:ascii="宋体" w:hAnsi="宋体" w:cs="宋体"/>
                <w:sz w:val="24"/>
              </w:rPr>
            </w:pPr>
            <w:r>
              <w:rPr>
                <w:rFonts w:hint="eastAsia" w:ascii="宋体" w:hAnsi="宋体" w:cs="宋体"/>
                <w:sz w:val="24"/>
                <w:szCs w:val="24"/>
              </w:rPr>
              <w:t xml:space="preserve">商务部分（8分）</w:t>
            </w:r>
            <w:r/>
          </w:p>
        </w:tc>
        <w:tc>
          <w:tcPr>
            <w:tcW w:w="132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投标人业绩（4分）</w:t>
            </w:r>
            <w:r/>
          </w:p>
        </w:tc>
        <w:tc>
          <w:tcPr>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投标文件中提供投标人为乙方（卖方），合同签订日期在2021年1月1日以后，合同内容与本项目同类或相似（应至少包含一个本项目中的核心设备）的业绩证明材料扫描件，每提供一个得2分，本项最高得4分。</w:t>
            </w:r>
            <w:r/>
          </w:p>
          <w:p>
            <w:pPr>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注：（1）投标文件中提供合同的原件扫描件和中标通知书的原件扫描件，并加盖投标人电子签章。不提供或提供内容模糊不清该项不得分。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（2）合同中需明确体现货物品牌、货物清单、签订日期等关键信息，合同关键信息不完整的不得分。</w:t>
            </w:r>
            <w:r/>
          </w:p>
        </w:tc>
      </w:tr>
      <w:tr>
        <w:trPr>
          <w:jc w:val="center"/>
          <w:trHeight w:val="1678"/>
        </w:trPr>
        <w:tc>
          <w:tcPr>
            <w:tcW w:w="133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329" w:type="dxa"/>
            <w:vAlign w:val="center"/>
            <w:textDirection w:val="lrTb"/>
            <w:noWrap w:val="false"/>
          </w:tcPr>
          <w:p>
            <w:pPr>
              <w:jc w:val="center"/>
              <w:rPr>
                <w:rFonts w:ascii="宋体" w:hAnsi="宋体" w:cs="宋体"/>
                <w:sz w:val="24"/>
              </w:rPr>
            </w:pPr>
            <w:r>
              <w:rPr>
                <w:rFonts w:hint="eastAsia" w:ascii="宋体" w:hAnsi="宋体" w:cs="宋体"/>
                <w:bCs/>
                <w:sz w:val="24"/>
                <w:szCs w:val="24"/>
              </w:rPr>
              <w:t xml:space="preserve">投标人实力</w:t>
            </w:r>
            <w:r>
              <w:rPr>
                <w:rFonts w:hint="eastAsia" w:ascii="宋体" w:hAnsi="宋体" w:cs="宋体"/>
                <w:sz w:val="24"/>
                <w:szCs w:val="24"/>
              </w:rPr>
              <w:t xml:space="preserve">（4分）</w:t>
            </w:r>
            <w:r/>
          </w:p>
        </w:tc>
        <w:tc>
          <w:tcPr>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投标人同时具备有效期内的质量管理体系认证证书、环境管理体系认证证书、职业健康安全管理体系认证证书的得4分；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缺少任何一项证书的得0分。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本项最高得4分，最低得0分。</w:t>
            </w:r>
            <w:r/>
          </w:p>
          <w:p>
            <w:pPr>
              <w:rPr>
                <w:rFonts w:ascii="宋体" w:hAnsi="宋体" w:cs="宋体"/>
                <w:szCs w:val="21"/>
              </w:rPr>
            </w:pPr>
            <w:r>
              <w:rPr>
                <w:rFonts w:hint="eastAsia" w:ascii="宋体" w:hAnsi="宋体" w:cs="宋体"/>
                <w:b/>
                <w:sz w:val="21"/>
                <w:szCs w:val="21"/>
              </w:rPr>
              <w:t xml:space="preserve">注：投标文件中提供证书原件的扫描件，</w:t>
            </w:r>
            <w:r>
              <w:rPr>
                <w:rFonts w:hint="eastAsia" w:ascii="宋体" w:hAnsi="宋体" w:cs="宋体"/>
                <w:b/>
                <w:bCs/>
                <w:sz w:val="21"/>
                <w:szCs w:val="21"/>
              </w:rPr>
              <w:t xml:space="preserve">并加盖投标人电子签章。</w:t>
            </w:r>
            <w:r>
              <w:rPr>
                <w:rFonts w:hint="eastAsia" w:ascii="宋体" w:hAnsi="宋体" w:cs="宋体"/>
                <w:b/>
                <w:sz w:val="21"/>
                <w:szCs w:val="21"/>
              </w:rPr>
              <w:t xml:space="preserve">不提供或提供内容模糊不清该项不得分。</w:t>
            </w:r>
            <w:r/>
          </w:p>
        </w:tc>
      </w:tr>
      <w:tr>
        <w:trPr>
          <w:jc w:val="center"/>
          <w:trHeight w:val="4480"/>
        </w:trPr>
        <w:tc>
          <w:tcPr>
            <w:tcW w:w="1335" w:type="dxa"/>
            <w:vAlign w:val="center"/>
            <w:vMerge w:val="restart"/>
            <w:textDirection w:val="lrTb"/>
            <w:noWrap w:val="false"/>
          </w:tcPr>
          <w:p>
            <w:pPr>
              <w:jc w:val="center"/>
              <w:rPr>
                <w:rFonts w:ascii="宋体" w:hAnsi="宋体" w:cs="宋体"/>
                <w:color w:val="c00000"/>
                <w:sz w:val="24"/>
              </w:rPr>
            </w:pPr>
            <w:r>
              <w:rPr>
                <w:rFonts w:hint="eastAsia" w:ascii="宋体" w:hAnsi="宋体" w:cs="宋体"/>
                <w:sz w:val="24"/>
                <w:szCs w:val="24"/>
              </w:rPr>
              <w:t xml:space="preserve">技术部分（60分）</w:t>
            </w:r>
            <w:r/>
          </w:p>
        </w:tc>
        <w:tc>
          <w:tcPr>
            <w:tcW w:w="1329" w:type="dxa"/>
            <w:vAlign w:val="center"/>
            <w:textDirection w:val="lrTb"/>
            <w:noWrap w:val="false"/>
          </w:tcPr>
          <w:p>
            <w:pPr>
              <w:jc w:val="center"/>
              <w:rPr>
                <w:rFonts w:ascii="宋体" w:hAnsi="宋体" w:cs="宋体"/>
                <w:sz w:val="24"/>
              </w:rPr>
            </w:pPr>
            <w:r>
              <w:rPr>
                <w:rFonts w:hint="eastAsia" w:ascii="宋体" w:hAnsi="宋体" w:cs="宋体"/>
                <w:sz w:val="24"/>
              </w:rPr>
              <w:t xml:space="preserve">技术参数</w:t>
            </w:r>
            <w:r/>
          </w:p>
          <w:p>
            <w:pPr>
              <w:jc w:val="center"/>
              <w:rPr>
                <w:rFonts w:ascii="宋体" w:hAnsi="宋体" w:cs="宋体"/>
                <w:sz w:val="24"/>
              </w:rPr>
            </w:pPr>
            <w:r>
              <w:rPr>
                <w:rFonts w:hint="eastAsia" w:ascii="宋体" w:hAnsi="宋体" w:cs="宋体"/>
                <w:sz w:val="24"/>
              </w:rPr>
              <w:t xml:space="preserve">响应</w:t>
            </w:r>
            <w:r/>
          </w:p>
          <w:p>
            <w:pPr>
              <w:jc w:val="center"/>
              <w:rPr>
                <w:rFonts w:ascii="宋体" w:hAnsi="宋体" w:cs="宋体"/>
                <w:sz w:val="24"/>
              </w:rPr>
            </w:pPr>
            <w:r>
              <w:rPr>
                <w:rFonts w:hint="eastAsia" w:ascii="宋体" w:hAnsi="宋体" w:cs="宋体"/>
                <w:sz w:val="24"/>
              </w:rPr>
              <w:t xml:space="preserve">（30分）</w:t>
            </w:r>
            <w:r/>
          </w:p>
        </w:tc>
        <w:tc>
          <w:tcPr>
            <w:shd w:val="clear" w:color="auto" w:fill="auto"/>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bookmarkStart w:id="10" w:name="OLE_LINK1"/>
            <w:r>
              <w:rPr>
                <w:rFonts w:hint="eastAsia" w:ascii="宋体" w:hAnsi="宋体" w:cs="宋体"/>
                <w:sz w:val="21"/>
                <w:szCs w:val="21"/>
              </w:rPr>
              <w:t xml:space="preserve">完全满足招标文件“《第六章 采购需求》-三、技术参数及配置要求”的得30分。招标文件“《第六章 采购需求》-三、技术参数及配置要求”中</w:t>
            </w:r>
            <w:bookmarkEnd w:id="10"/>
            <w:r>
              <w:rPr>
                <w:rFonts w:hint="eastAsia" w:ascii="宋体" w:hAnsi="宋体" w:cs="宋体"/>
                <w:b/>
                <w:bCs/>
                <w:sz w:val="21"/>
                <w:szCs w:val="21"/>
              </w:rPr>
              <w:t xml:space="preserve">技术参数每有一项不满足或负偏离的扣1分，扣完为止。本项最高得30分，最低得0分。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注：（1）投标人投标文件中需详尽真实的提供投标产品的《技术响应偏离表》（格式自拟，加盖投标人电子签章）；</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（2）具体由评标委员会根据招标文件《第六章 采购需求》中“三、技术参数及配置要求”及本项评标标准，对各投标单位投标产品的技术响应情况进行评比打分。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（3）《技术响应偏离表》应按照招标文件“《第六章 采购需求》-三、技术参数及配置要求”逐条列出。招标文件“《第六章 采购需求》-三、技术参数及配置要求”中要求提供的相关证明材料的，投标文件必须按要求提供，否则视为负偏离。</w:t>
            </w:r>
            <w:r/>
          </w:p>
        </w:tc>
      </w:tr>
      <w:tr>
        <w:trPr>
          <w:cantSplit/>
          <w:jc w:val="center"/>
          <w:trHeight w:val="827"/>
        </w:trPr>
        <w:tc>
          <w:tcPr>
            <w:tcW w:w="1335" w:type="dxa"/>
            <w:vAlign w:val="center"/>
            <w:vMerge w:val="continue"/>
            <w:textDirection w:val="lrTb"/>
            <w:noWrap w:val="false"/>
          </w:tcPr>
          <w:p>
            <w:pPr>
              <w:jc w:val="center"/>
              <w:rPr>
                <w:rFonts w:ascii="宋体" w:hAnsi="宋体" w:cs="宋体"/>
                <w:color w:val="c00000"/>
                <w:sz w:val="24"/>
              </w:rPr>
            </w:pPr>
            <w:r>
              <w:rPr>
                <w:rFonts w:ascii="宋体" w:hAnsi="宋体" w:cs="宋体"/>
                <w:color w:val="c00000"/>
                <w:sz w:val="24"/>
              </w:rPr>
            </w:r>
            <w:r/>
          </w:p>
        </w:tc>
        <w:tc>
          <w:tcPr>
            <w:shd w:val="clear" w:color="auto" w:fill="auto"/>
            <w:tcW w:w="1329" w:type="dxa"/>
            <w:vAlign w:val="center"/>
            <w:textDirection w:val="lrTb"/>
            <w:noWrap w:val="false"/>
          </w:tcPr>
          <w:p>
            <w:pPr>
              <w:jc w:val="center"/>
              <w:rPr>
                <w:rFonts w:ascii="宋体" w:hAnsi="宋体" w:cs="宋体"/>
                <w:sz w:val="24"/>
              </w:rPr>
            </w:pPr>
            <w:r>
              <w:rPr>
                <w:rFonts w:hint="eastAsia" w:ascii="宋体" w:hAnsi="宋体" w:cs="宋体"/>
                <w:sz w:val="24"/>
                <w:szCs w:val="24"/>
              </w:rPr>
              <w:t xml:space="preserve">整体供货方案</w:t>
            </w:r>
            <w:r>
              <w:rPr>
                <w:rFonts w:hint="eastAsia" w:ascii="宋体" w:hAnsi="宋体" w:cs="宋体"/>
                <w:sz w:val="24"/>
              </w:rPr>
              <w:t xml:space="preserve">（12分）</w:t>
            </w:r>
            <w:r/>
          </w:p>
        </w:tc>
        <w:tc>
          <w:tcPr>
            <w:shd w:val="clear" w:color="auto" w:fill="auto"/>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依据投标文件中提供的针对本项目的《整体供货方案》，从全面性、针对性及可行性进行评价。</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全面性（4分）：方案全面详实具体得4分；全面性较强得2分；全面性一般得1分。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针对性（4分）：方案针对性强得4分；针对性较强得2分；针对性一般得1分。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可行性（4分）：方案符合实际切实可行得4分；可行性较强得2分；可行性一般得1分。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未提供的得0分。本项最高得12分，最低得0分。</w:t>
            </w:r>
            <w:r/>
          </w:p>
        </w:tc>
      </w:tr>
      <w:tr>
        <w:trPr>
          <w:cantSplit/>
          <w:jc w:val="center"/>
          <w:trHeight w:val="827"/>
        </w:trPr>
        <w:tc>
          <w:tcPr>
            <w:tcW w:w="1335" w:type="dxa"/>
            <w:vAlign w:val="center"/>
            <w:vMerge w:val="continue"/>
            <w:textDirection w:val="lrTb"/>
            <w:noWrap w:val="false"/>
          </w:tcPr>
          <w:p>
            <w:pPr>
              <w:jc w:val="center"/>
              <w:rPr>
                <w:rFonts w:ascii="宋体" w:hAnsi="宋体" w:cs="宋体"/>
                <w:color w:val="c00000"/>
                <w:sz w:val="24"/>
              </w:rPr>
            </w:pPr>
            <w:r>
              <w:rPr>
                <w:rFonts w:ascii="宋体" w:hAnsi="宋体" w:cs="宋体"/>
                <w:color w:val="c00000"/>
                <w:sz w:val="24"/>
              </w:rPr>
            </w:r>
            <w:r/>
          </w:p>
        </w:tc>
        <w:tc>
          <w:tcPr>
            <w:shd w:val="clear" w:color="auto" w:fill="auto"/>
            <w:tcW w:w="132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安装调试</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验收方案</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shd w:val="clear" w:color="auto" w:fill="auto"/>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依据投标文件中提供的针对本项目的《安装调试验收方案》进行评价。</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提供的安装调试验收方案详细，流程清晰合理，完全符合采购人安装调试验收要求的得6分；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提供的安装调试验收方案简单，流程基本合理，基本符合采购人安装调试验收要求的得3分；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提供的安装调试验收方案粗略，流程不清晰不合理，不太符合采购人安装调试验收要求的得1分；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未提供安装调试验收方案的得0分。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本项最高得6分，最低得0分。</w:t>
            </w:r>
            <w:r/>
          </w:p>
        </w:tc>
      </w:tr>
      <w:tr>
        <w:trPr>
          <w:cantSplit/>
          <w:jc w:val="center"/>
          <w:trHeight w:val="827"/>
        </w:trPr>
        <w:tc>
          <w:tcPr>
            <w:tcW w:w="1335" w:type="dxa"/>
            <w:vAlign w:val="center"/>
            <w:vMerge w:val="continue"/>
            <w:textDirection w:val="lrTb"/>
            <w:noWrap w:val="false"/>
          </w:tcPr>
          <w:p>
            <w:pPr>
              <w:jc w:val="center"/>
              <w:rPr>
                <w:rFonts w:ascii="宋体" w:hAnsi="宋体" w:cs="宋体"/>
                <w:color w:val="c00000"/>
                <w:sz w:val="24"/>
              </w:rPr>
            </w:pPr>
            <w:r>
              <w:rPr>
                <w:rFonts w:ascii="宋体" w:hAnsi="宋体" w:cs="宋体"/>
                <w:color w:val="c00000"/>
                <w:sz w:val="24"/>
              </w:rPr>
            </w:r>
            <w:r/>
          </w:p>
        </w:tc>
        <w:tc>
          <w:tcPr>
            <w:shd w:val="clear" w:color="auto" w:fill="auto"/>
            <w:tcW w:w="132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售后服务及培训方案（6分）</w:t>
            </w:r>
            <w:r/>
          </w:p>
        </w:tc>
        <w:tc>
          <w:tcPr>
            <w:shd w:val="clear" w:color="auto" w:fill="auto"/>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依据投标文件中提供的针对本项目的《售后服务及培训方案》（包含但不限于：质保期内服务方案及承诺、质保期外服务方案及承诺、培训计划及承诺、故障响应承诺）进行评价。</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有详细、合理、切合采购人实际的售后服务及培训方案，发生故障响应迅速，保修期外运行与维修成本优惠合理的得6分；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有较详细、基本合理可行的售后服务及培训方案，发生故障响应比较快，保修期外运行与维修成本较高的得3分；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提供的售后服务及培训方案粗略简单，发生故障响应较慢，保修期外运行与维修成本高的得1分；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未提供售后服务及培训方案的得0分。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本项最高得6分，最低得0分。</w:t>
            </w:r>
            <w:r/>
          </w:p>
        </w:tc>
      </w:tr>
      <w:tr>
        <w:trPr>
          <w:cantSplit/>
          <w:jc w:val="center"/>
          <w:trHeight w:val="827"/>
        </w:trPr>
        <w:tc>
          <w:tcPr>
            <w:tcW w:w="1335" w:type="dxa"/>
            <w:vAlign w:val="center"/>
            <w:vMerge w:val="continue"/>
            <w:textDirection w:val="lrTb"/>
            <w:noWrap w:val="false"/>
          </w:tcPr>
          <w:p>
            <w:pPr>
              <w:jc w:val="center"/>
              <w:rPr>
                <w:rFonts w:ascii="宋体" w:hAnsi="宋体" w:cs="宋体"/>
                <w:color w:val="c00000"/>
                <w:sz w:val="24"/>
              </w:rPr>
            </w:pPr>
            <w:r>
              <w:rPr>
                <w:rFonts w:ascii="宋体" w:hAnsi="宋体" w:cs="宋体"/>
                <w:color w:val="c00000"/>
                <w:sz w:val="24"/>
              </w:rPr>
            </w:r>
            <w:r/>
          </w:p>
        </w:tc>
        <w:tc>
          <w:tcPr>
            <w:shd w:val="clear" w:color="auto" w:fill="auto"/>
            <w:tcW w:w="1329"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质保期</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shd w:val="clear" w:color="auto" w:fill="auto"/>
            <w:tcW w:w="7188"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投标人所投所有设备均满足招标文件免费质保期要求（2年）的得2分；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所有核心设备的免费质保期每增加1年的得2分；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不满足招标文件免费质保期要求（2年）的得0分。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本项最高得6分，最低得0分。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注：（1）投标人投标文件中提供《质保期承诺函》（格式自拟，加盖投标人电子签章）。中标后签合同前需提供设备制造厂家针对本项目的质保函原件（厂家质保期限与投标人承诺期限应一致），否则视为放弃中标资格。</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（2）若投标文件中出现前后不一致的情况，以最低免费质保期作为评分依据。</w:t>
            </w:r>
            <w:r/>
          </w:p>
        </w:tc>
      </w:tr>
      <w:tr>
        <w:trPr>
          <w:cantSplit/>
          <w:jc w:val="center"/>
          <w:trHeight w:val="827"/>
        </w:trPr>
        <w:tc>
          <w:tcPr>
            <w:gridSpan w:val="2"/>
            <w:tcW w:w="2664"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所报产品为“环境标志</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产品</w:t>
            </w:r>
            <w:r>
              <w:rPr>
                <w:rFonts w:hint="eastAsia" w:ascii="宋体" w:hAnsi="宋体" w:cs="宋体"/>
                <w:sz w:val="24"/>
                <w:szCs w:val="24"/>
              </w:rPr>
              <w:t xml:space="preserve">”</w:t>
            </w:r>
            <w:r>
              <w:rPr>
                <w:rFonts w:hint="eastAsia" w:ascii="宋体" w:hAnsi="宋体" w:cs="宋体"/>
                <w:sz w:val="24"/>
                <w:szCs w:val="24"/>
              </w:rPr>
              <w:t xml:space="preserve">（1分）</w:t>
            </w:r>
            <w:r/>
          </w:p>
        </w:tc>
        <w:tc>
          <w:tcPr>
            <w:shd w:val="clear" w:color="auto" w:fill="auto"/>
            <w:tcW w:w="7188" w:type="dxa"/>
            <w:vAlign w:val="center"/>
            <w:textDirection w:val="lrTb"/>
            <w:noWrap w:val="false"/>
          </w:tcPr>
          <w:p>
            <w:pPr>
              <w:rPr>
                <w:rFonts w:ascii="宋体" w:hAnsi="宋体" w:cs="宋体"/>
                <w:szCs w:val="21"/>
              </w:rPr>
            </w:pPr>
            <w:r>
              <w:rPr>
                <w:rFonts w:hint="eastAsia" w:ascii="宋体" w:hAnsi="宋体" w:cs="宋体"/>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cantSplit/>
          <w:jc w:val="center"/>
          <w:trHeight w:val="827"/>
        </w:trPr>
        <w:tc>
          <w:tcPr>
            <w:gridSpan w:val="2"/>
            <w:tcW w:w="2664"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所报产品为“节能产品”（1分）</w:t>
            </w:r>
            <w:r/>
          </w:p>
        </w:tc>
        <w:tc>
          <w:tcPr>
            <w:shd w:val="clear" w:color="auto" w:fill="auto"/>
            <w:tcW w:w="7188" w:type="dxa"/>
            <w:vAlign w:val="center"/>
            <w:textDirection w:val="lrTb"/>
            <w:noWrap w:val="false"/>
          </w:tcPr>
          <w:p>
            <w:pPr>
              <w:rPr>
                <w:rFonts w:ascii="宋体" w:hAnsi="宋体" w:cs="宋体"/>
                <w:szCs w:val="21"/>
              </w:rPr>
            </w:pPr>
            <w:r>
              <w:rPr>
                <w:rFonts w:hint="eastAsia" w:ascii="宋体" w:hAnsi="宋体" w:cs="宋体"/>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pStyle w:val="774"/>
        <w:ind w:firstLine="600"/>
        <w:spacing w:line="520" w:lineRule="exact"/>
        <w:rPr>
          <w:rFonts w:ascii="宋体" w:hAnsi="宋体"/>
          <w:sz w:val="24"/>
        </w:rPr>
      </w:pPr>
      <w:r>
        <w:rPr>
          <w:rFonts w:ascii="宋体" w:hAnsi="宋体"/>
          <w:sz w:val="24"/>
        </w:rPr>
      </w:r>
      <w:r/>
    </w:p>
    <w:p>
      <w:pPr>
        <w:pStyle w:val="774"/>
        <w:ind w:firstLine="600"/>
        <w:spacing w:line="520" w:lineRule="exact"/>
        <w:rPr>
          <w:rFonts w:ascii="宋体" w:hAnsi="宋体"/>
          <w:sz w:val="24"/>
        </w:rPr>
      </w:pPr>
      <w:r/>
      <w:bookmarkStart w:id="11" w:name="_Toc523404699"/>
      <w:r/>
      <w:bookmarkStart w:id="12" w:name="_Toc522790134"/>
      <w:r>
        <w:rPr>
          <w:rFonts w:hint="eastAsia" w:ascii="宋体" w:hAnsi="宋体"/>
          <w:sz w:val="24"/>
        </w:rPr>
        <w:t xml:space="preserve">本章说明：本项目采用综合评分法。</w:t>
      </w:r>
      <w:r/>
    </w:p>
    <w:p>
      <w:pPr>
        <w:rPr>
          <w:rFonts w:ascii="宋体" w:hAnsi="宋体"/>
          <w:b/>
          <w:bCs/>
          <w:sz w:val="24"/>
          <w:szCs w:val="24"/>
        </w:rPr>
      </w:pPr>
      <w:r>
        <w:rPr>
          <w:rFonts w:ascii="宋体" w:hAnsi="宋体"/>
          <w:sz w:val="24"/>
          <w:szCs w:val="24"/>
        </w:rPr>
        <w:br w:type="page" w:clear="all"/>
      </w:r>
      <w:r/>
    </w:p>
    <w:p>
      <w:pPr>
        <w:pStyle w:val="977"/>
        <w:rPr>
          <w:rFonts w:ascii="宋体" w:hAnsi="宋体" w:eastAsia="宋体"/>
          <w:sz w:val="24"/>
          <w:szCs w:val="24"/>
        </w:rPr>
      </w:pPr>
      <w:r>
        <w:rPr>
          <w:rFonts w:ascii="宋体" w:hAnsi="宋体" w:eastAsia="宋体"/>
          <w:sz w:val="24"/>
          <w:szCs w:val="24"/>
        </w:rPr>
        <w:t xml:space="preserve">第五章  </w:t>
      </w:r>
      <w:r>
        <w:rPr>
          <w:rFonts w:ascii="宋体" w:hAnsi="宋体" w:eastAsia="宋体"/>
          <w:sz w:val="24"/>
          <w:szCs w:val="24"/>
        </w:rPr>
        <w:t xml:space="preserve">拟签订</w:t>
      </w:r>
      <w:r>
        <w:rPr>
          <w:rFonts w:ascii="宋体" w:hAnsi="宋体" w:eastAsia="宋体"/>
          <w:sz w:val="24"/>
          <w:szCs w:val="24"/>
        </w:rPr>
        <w:t xml:space="preserve">的合同文本</w:t>
      </w:r>
      <w:bookmarkEnd w:id="11"/>
      <w:r/>
      <w:bookmarkEnd w:id="12"/>
      <w:r/>
      <w:r/>
    </w:p>
    <w:p>
      <w:pPr>
        <w:pStyle w:val="839"/>
        <w:rPr>
          <w:rFonts w:ascii="宋体" w:hAnsi="宋体"/>
          <w:sz w:val="24"/>
        </w:rPr>
      </w:pPr>
      <w:r>
        <w:rPr>
          <w:rFonts w:ascii="宋体" w:hAnsi="宋体"/>
          <w:sz w:val="24"/>
        </w:rPr>
        <w:t xml:space="preserve">项目名称：</w:t>
      </w:r>
      <w:r/>
    </w:p>
    <w:p>
      <w:pPr>
        <w:pStyle w:val="839"/>
        <w:rPr>
          <w:rFonts w:ascii="宋体" w:hAnsi="宋体"/>
          <w:sz w:val="24"/>
        </w:rPr>
      </w:pPr>
      <w:r>
        <w:rPr>
          <w:rFonts w:ascii="宋体" w:hAnsi="宋体"/>
          <w:sz w:val="24"/>
        </w:rPr>
        <w:t xml:space="preserve">项目编号：</w:t>
      </w:r>
      <w:r/>
    </w:p>
    <w:p>
      <w:pPr>
        <w:pStyle w:val="839"/>
        <w:jc w:val="center"/>
        <w:rPr>
          <w:rFonts w:ascii="宋体" w:hAnsi="宋体"/>
          <w:sz w:val="24"/>
        </w:rPr>
      </w:pPr>
      <w:r>
        <w:rPr>
          <w:rFonts w:ascii="宋体" w:hAnsi="宋体"/>
          <w:sz w:val="24"/>
        </w:rPr>
      </w:r>
      <w:r/>
    </w:p>
    <w:p>
      <w:pPr>
        <w:pStyle w:val="839"/>
        <w:jc w:val="center"/>
        <w:rPr>
          <w:rFonts w:ascii="宋体" w:hAnsi="宋体"/>
          <w:sz w:val="40"/>
          <w:szCs w:val="40"/>
        </w:rPr>
      </w:pPr>
      <w:r>
        <w:rPr>
          <w:rFonts w:ascii="宋体" w:hAnsi="宋体"/>
          <w:sz w:val="40"/>
          <w:szCs w:val="40"/>
        </w:rPr>
        <w:t xml:space="preserve">合</w:t>
      </w:r>
      <w:r/>
    </w:p>
    <w:p>
      <w:pPr>
        <w:pStyle w:val="839"/>
        <w:jc w:val="center"/>
        <w:rPr>
          <w:rFonts w:ascii="宋体" w:hAnsi="宋体"/>
          <w:sz w:val="40"/>
          <w:szCs w:val="40"/>
        </w:rPr>
      </w:pPr>
      <w:r>
        <w:rPr>
          <w:rFonts w:ascii="宋体" w:hAnsi="宋体"/>
          <w:sz w:val="40"/>
          <w:szCs w:val="40"/>
        </w:rPr>
      </w:r>
      <w:r/>
    </w:p>
    <w:p>
      <w:pPr>
        <w:pStyle w:val="839"/>
        <w:jc w:val="center"/>
        <w:rPr>
          <w:rFonts w:ascii="宋体" w:hAnsi="宋体"/>
          <w:sz w:val="40"/>
          <w:szCs w:val="40"/>
        </w:rPr>
      </w:pPr>
      <w:r>
        <w:rPr>
          <w:rFonts w:ascii="宋体" w:hAnsi="宋体"/>
          <w:sz w:val="40"/>
          <w:szCs w:val="40"/>
        </w:rPr>
      </w:r>
      <w:r/>
    </w:p>
    <w:p>
      <w:pPr>
        <w:pStyle w:val="839"/>
        <w:jc w:val="center"/>
        <w:rPr>
          <w:rFonts w:ascii="宋体" w:hAnsi="宋体"/>
          <w:sz w:val="40"/>
          <w:szCs w:val="40"/>
        </w:rPr>
      </w:pPr>
      <w:r>
        <w:rPr>
          <w:rFonts w:ascii="宋体" w:hAnsi="宋体"/>
          <w:sz w:val="40"/>
          <w:szCs w:val="40"/>
        </w:rPr>
      </w:r>
      <w:r/>
    </w:p>
    <w:p>
      <w:pPr>
        <w:pStyle w:val="839"/>
        <w:jc w:val="center"/>
        <w:rPr>
          <w:rFonts w:ascii="宋体" w:hAnsi="宋体"/>
          <w:sz w:val="40"/>
          <w:szCs w:val="40"/>
        </w:rPr>
      </w:pPr>
      <w:r>
        <w:rPr>
          <w:rFonts w:ascii="宋体" w:hAnsi="宋体"/>
          <w:sz w:val="40"/>
          <w:szCs w:val="40"/>
        </w:rPr>
        <w:t xml:space="preserve">同</w:t>
      </w:r>
      <w:r/>
    </w:p>
    <w:p>
      <w:pPr>
        <w:pStyle w:val="839"/>
        <w:rPr>
          <w:rFonts w:ascii="宋体" w:hAnsi="宋体"/>
          <w:sz w:val="40"/>
          <w:szCs w:val="40"/>
        </w:rPr>
      </w:pPr>
      <w:r>
        <w:rPr>
          <w:rFonts w:ascii="宋体" w:hAnsi="宋体"/>
          <w:sz w:val="40"/>
          <w:szCs w:val="40"/>
        </w:rPr>
      </w:r>
      <w:r/>
    </w:p>
    <w:p>
      <w:pPr>
        <w:pStyle w:val="839"/>
        <w:rPr>
          <w:rFonts w:ascii="宋体" w:hAnsi="宋体"/>
          <w:sz w:val="24"/>
        </w:rPr>
      </w:pPr>
      <w:r>
        <w:rPr>
          <w:rFonts w:ascii="宋体" w:hAnsi="宋体"/>
          <w:sz w:val="24"/>
        </w:rPr>
      </w:r>
      <w:r/>
    </w:p>
    <w:p>
      <w:pPr>
        <w:pStyle w:val="839"/>
        <w:rPr>
          <w:rFonts w:ascii="宋体" w:hAnsi="宋体"/>
          <w:sz w:val="24"/>
        </w:rPr>
      </w:pPr>
      <w:r>
        <w:rPr>
          <w:rFonts w:ascii="宋体" w:hAnsi="宋体"/>
          <w:sz w:val="24"/>
        </w:rPr>
      </w:r>
      <w:r/>
    </w:p>
    <w:p>
      <w:pPr>
        <w:pStyle w:val="839"/>
        <w:jc w:val="left"/>
        <w:rPr>
          <w:rFonts w:ascii="宋体" w:hAnsi="宋体"/>
          <w:sz w:val="24"/>
        </w:rPr>
      </w:pPr>
      <w:r>
        <w:rPr>
          <w:rFonts w:ascii="宋体" w:hAnsi="宋体"/>
          <w:sz w:val="24"/>
        </w:rPr>
      </w:r>
      <w:r/>
    </w:p>
    <w:p>
      <w:pPr>
        <w:pStyle w:val="839"/>
        <w:jc w:val="left"/>
        <w:rPr>
          <w:rFonts w:ascii="宋体" w:hAnsi="宋体"/>
          <w:sz w:val="24"/>
        </w:rPr>
      </w:pPr>
      <w:r>
        <w:rPr>
          <w:rFonts w:ascii="宋体" w:hAnsi="宋体"/>
          <w:sz w:val="24"/>
        </w:rPr>
      </w:r>
      <w:r/>
    </w:p>
    <w:p>
      <w:pPr>
        <w:pStyle w:val="839"/>
        <w:jc w:val="left"/>
        <w:rPr>
          <w:rFonts w:ascii="宋体" w:hAnsi="宋体"/>
          <w:sz w:val="24"/>
        </w:rPr>
      </w:pPr>
      <w:r>
        <w:rPr>
          <w:rFonts w:ascii="宋体" w:hAnsi="宋体"/>
          <w:sz w:val="24"/>
        </w:rPr>
        <w:t xml:space="preserve">采  购  人：</w:t>
      </w:r>
      <w:r/>
    </w:p>
    <w:p>
      <w:pPr>
        <w:pStyle w:val="839"/>
        <w:jc w:val="left"/>
        <w:rPr>
          <w:rFonts w:ascii="宋体" w:hAnsi="宋体"/>
          <w:sz w:val="24"/>
        </w:rPr>
      </w:pPr>
      <w:r>
        <w:rPr>
          <w:rFonts w:ascii="宋体" w:hAnsi="宋体"/>
          <w:sz w:val="24"/>
        </w:rPr>
        <w:t xml:space="preserve">成交供应商：</w:t>
      </w:r>
      <w:r/>
    </w:p>
    <w:p>
      <w:pPr>
        <w:pStyle w:val="839"/>
        <w:jc w:val="left"/>
        <w:rPr>
          <w:rFonts w:ascii="宋体" w:hAnsi="宋体"/>
          <w:sz w:val="24"/>
        </w:rPr>
      </w:pPr>
      <w:r>
        <w:rPr>
          <w:rFonts w:ascii="宋体" w:hAnsi="宋体"/>
          <w:sz w:val="24"/>
        </w:rPr>
        <w:t xml:space="preserve">合同签订日期：   年  月  日</w:t>
      </w:r>
      <w:r/>
    </w:p>
    <w:p>
      <w:pPr>
        <w:pStyle w:val="774"/>
        <w:ind w:firstLine="560"/>
        <w:spacing w:line="360" w:lineRule="exact"/>
        <w:rPr>
          <w:rFonts w:ascii="宋体" w:hAnsi="宋体"/>
          <w:sz w:val="24"/>
        </w:rPr>
      </w:pPr>
      <w:r>
        <w:rPr>
          <w:rFonts w:ascii="宋体" w:hAnsi="宋体"/>
          <w:sz w:val="24"/>
        </w:rPr>
        <w:t xml:space="preserve">友情提醒：采购人与中标、成交供应商应当在中标、成交通知书发出之日起三十日内，按照采购文件确定的事项签订政府采购合同。</w:t>
      </w:r>
      <w:r/>
    </w:p>
    <w:p>
      <w:pPr>
        <w:pStyle w:val="774"/>
        <w:ind w:firstLine="560"/>
        <w:spacing w:line="360" w:lineRule="exact"/>
        <w:rPr>
          <w:rFonts w:ascii="宋体" w:hAnsi="宋体"/>
          <w:b/>
          <w:sz w:val="24"/>
        </w:rPr>
      </w:pPr>
      <w:r>
        <w:rPr>
          <w:rFonts w:ascii="宋体" w:hAnsi="宋体"/>
          <w:sz w:val="24"/>
        </w:rPr>
        <w:t xml:space="preserve">采购人应当自政府采购合同签订之日起2个工作日内，将政府采购合同在省级以上人民政府财政部门指定的媒体上公告，但政府采购合同中涉及国家秘密、商业秘密的内容除外。</w:t>
      </w:r>
      <w:bookmarkStart w:id="13" w:name="_Toc522790135"/>
      <w:r/>
      <w:bookmarkStart w:id="14" w:name="_Toc523404700"/>
      <w:r/>
      <w:r/>
    </w:p>
    <w:p>
      <w:pPr>
        <w:pStyle w:val="774"/>
        <w:rPr>
          <w:rFonts w:ascii="宋体" w:hAnsi="宋体"/>
          <w:b/>
          <w:sz w:val="24"/>
        </w:rPr>
      </w:pPr>
      <w:r>
        <w:rPr>
          <w:rFonts w:ascii="宋体" w:hAnsi="宋体"/>
          <w:b/>
          <w:sz w:val="24"/>
        </w:rPr>
      </w:r>
      <w:r/>
    </w:p>
    <w:p>
      <w:pPr>
        <w:rPr>
          <w:rFonts w:ascii="宋体" w:hAnsi="宋体" w:cs="宋体"/>
          <w:sz w:val="24"/>
          <w:szCs w:val="24"/>
        </w:rPr>
      </w:pPr>
      <w:r>
        <w:rPr>
          <w:rFonts w:ascii="宋体" w:hAnsi="宋体" w:cs="宋体"/>
          <w:sz w:val="24"/>
          <w:szCs w:val="24"/>
        </w:rPr>
        <w:br w:type="page" w:clear="all"/>
      </w:r>
      <w:r/>
    </w:p>
    <w:p>
      <w:pPr>
        <w:jc w:val="center"/>
        <w:spacing w:line="360" w:lineRule="auto"/>
        <w:rPr>
          <w:rFonts w:ascii="宋体" w:hAnsi="宋体" w:cs="宋体"/>
          <w:b/>
          <w:bCs/>
          <w:sz w:val="24"/>
        </w:rPr>
      </w:pPr>
      <w:r>
        <w:rPr>
          <w:rFonts w:hint="eastAsia" w:ascii="宋体" w:hAnsi="宋体" w:cs="宋体"/>
          <w:b/>
          <w:bCs/>
          <w:sz w:val="24"/>
        </w:rPr>
        <w:t xml:space="preserve">合同专用条款</w:t>
      </w:r>
      <w:r/>
    </w:p>
    <w:p>
      <w:pPr>
        <w:ind w:firstLine="480"/>
        <w:spacing w:line="360" w:lineRule="auto"/>
        <w:rPr>
          <w:rFonts w:ascii="宋体" w:hAnsi="宋体" w:cs="宋体"/>
          <w:sz w:val="24"/>
        </w:rPr>
      </w:pPr>
      <w:r>
        <w:rPr>
          <w:rFonts w:hint="eastAsia" w:ascii="宋体" w:hAnsi="宋体" w:cs="宋体"/>
          <w:sz w:val="24"/>
        </w:rPr>
        <w:t xml:space="preserve">采购单位（全称）：</w:t>
      </w:r>
      <w:r>
        <w:rPr>
          <w:rFonts w:hint="eastAsia" w:ascii="宋体" w:hAnsi="宋体" w:cs="宋体"/>
          <w:sz w:val="24"/>
          <w:u w:val="single"/>
        </w:rPr>
        <w:t xml:space="preserve"> </w:t>
      </w:r>
      <w:r>
        <w:rPr>
          <w:rFonts w:hint="eastAsia" w:ascii="宋体" w:hAnsi="宋体" w:cs="宋体"/>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（简称甲方）</w:t>
      </w:r>
      <w:r/>
    </w:p>
    <w:p>
      <w:pPr>
        <w:ind w:firstLine="480"/>
        <w:spacing w:line="360" w:lineRule="auto"/>
        <w:rPr>
          <w:rFonts w:ascii="宋体" w:hAnsi="宋体" w:cs="宋体"/>
          <w:sz w:val="24"/>
        </w:rPr>
      </w:pPr>
      <w:r>
        <w:rPr>
          <w:rFonts w:hint="eastAsia" w:ascii="宋体" w:hAnsi="宋体" w:cs="宋体"/>
          <w:sz w:val="24"/>
        </w:rPr>
        <w:t xml:space="preserve">中标单位（全称）：</w:t>
      </w:r>
      <w:r>
        <w:rPr>
          <w:rFonts w:hint="eastAsia" w:ascii="宋体" w:hAnsi="宋体" w:cs="宋体"/>
          <w:sz w:val="24"/>
          <w:u w:val="single"/>
        </w:rPr>
        <w:t xml:space="preserve">                     </w:t>
      </w:r>
      <w:r>
        <w:rPr>
          <w:rFonts w:hint="eastAsia" w:ascii="宋体" w:hAnsi="宋体" w:cs="宋体"/>
          <w:sz w:val="24"/>
        </w:rPr>
        <w:t xml:space="preserve">（简称乙方）</w:t>
      </w:r>
      <w:r/>
    </w:p>
    <w:p>
      <w:pPr>
        <w:ind w:firstLine="480"/>
        <w:spacing w:line="360" w:lineRule="auto"/>
        <w:rPr>
          <w:rFonts w:ascii="宋体" w:hAnsi="宋体" w:cs="宋体"/>
          <w:sz w:val="24"/>
        </w:rPr>
      </w:pPr>
      <w:r>
        <w:rPr>
          <w:rFonts w:hint="eastAsia" w:ascii="宋体" w:hAnsi="宋体" w:cs="宋体"/>
          <w:sz w:val="24"/>
        </w:rPr>
        <w:t xml:space="preserve">依照《中华人民共和国政府采购法》、《中华人民共和国政府采购法实施条例》、《中华人民共和国民法典》及其他有关法律、行政法规，遵循平等、自愿、公平和诚实信用的原则，双方就</w:t>
      </w:r>
      <w:r>
        <w:rPr>
          <w:rFonts w:hint="eastAsia" w:ascii="宋体" w:hAnsi="宋体" w:cs="宋体"/>
          <w:sz w:val="24"/>
          <w:u w:val="single"/>
        </w:rPr>
        <w:t xml:space="preserve"> 徐州市环境监测中心2025年实验监测仪器设备更新及实验室配套辅助设备采购项目 </w:t>
      </w:r>
      <w:r>
        <w:rPr>
          <w:rFonts w:hint="eastAsia" w:ascii="宋体" w:hAnsi="宋体" w:cs="宋体"/>
          <w:sz w:val="24"/>
        </w:rPr>
        <w:t xml:space="preserve">（</w:t>
      </w:r>
      <w:r>
        <w:rPr>
          <w:rFonts w:hint="eastAsia" w:ascii="宋体" w:hAnsi="宋体" w:cs="宋体"/>
          <w:sz w:val="24"/>
          <w:szCs w:val="24"/>
        </w:rPr>
        <w:t xml:space="preserve">项目名称）（项目编号：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bCs/>
          <w:sz w:val="24"/>
        </w:rPr>
        <w:t xml:space="preserve">相关</w:t>
      </w:r>
      <w:r>
        <w:rPr>
          <w:rFonts w:hint="eastAsia" w:ascii="宋体" w:hAnsi="宋体" w:cs="宋体"/>
          <w:sz w:val="24"/>
        </w:rPr>
        <w:t xml:space="preserve">事项协商一致，达成如下合同条款：</w:t>
      </w:r>
      <w:r/>
    </w:p>
    <w:p>
      <w:pPr>
        <w:ind w:firstLine="482"/>
        <w:spacing w:line="360" w:lineRule="auto"/>
        <w:rPr>
          <w:rFonts w:ascii="宋体" w:hAnsi="宋体" w:cs="宋体"/>
          <w:sz w:val="24"/>
        </w:rPr>
      </w:pPr>
      <w:r>
        <w:rPr>
          <w:rFonts w:hint="eastAsia" w:ascii="宋体" w:hAnsi="宋体" w:cs="宋体"/>
          <w:b/>
          <w:sz w:val="24"/>
        </w:rPr>
        <w:t xml:space="preserve">一、乙方向甲方提供总价为</w:t>
      </w:r>
      <w:r>
        <w:rPr>
          <w:rFonts w:hint="eastAsia" w:ascii="宋体" w:hAnsi="宋体" w:cs="宋体"/>
          <w:b/>
          <w:sz w:val="24"/>
          <w:u w:val="single"/>
        </w:rPr>
        <w:t xml:space="preserve">          </w:t>
      </w:r>
      <w:r>
        <w:rPr>
          <w:rFonts w:hint="eastAsia" w:ascii="宋体" w:hAnsi="宋体" w:cs="宋体"/>
          <w:b/>
          <w:sz w:val="24"/>
        </w:rPr>
        <w:t xml:space="preserve">元的标的（货物）</w:t>
      </w:r>
      <w:r>
        <w:rPr>
          <w:rFonts w:hint="eastAsia" w:ascii="宋体" w:hAnsi="宋体" w:cs="宋体"/>
          <w:sz w:val="24"/>
        </w:rPr>
        <w:t xml:space="preserve">。</w:t>
      </w:r>
      <w:r/>
    </w:p>
    <w:p>
      <w:pPr>
        <w:ind w:firstLine="3012"/>
        <w:spacing w:line="360" w:lineRule="auto"/>
        <w:rPr>
          <w:rFonts w:ascii="宋体" w:hAnsi="宋体" w:cs="宋体"/>
          <w:b/>
          <w:sz w:val="24"/>
        </w:rPr>
      </w:pPr>
      <w:r>
        <w:rPr>
          <w:rFonts w:hint="eastAsia" w:ascii="宋体" w:hAnsi="宋体" w:cs="宋体"/>
          <w:b/>
          <w:sz w:val="24"/>
        </w:rPr>
        <w:t xml:space="preserve">主要标的物清单（详细列明）</w:t>
      </w:r>
      <w:r/>
    </w:p>
    <w:tbl>
      <w:tblPr>
        <w:tblStyle w:val="746"/>
        <w:tblW w:w="5225" w:type="pct"/>
        <w:jc w:val="center"/>
        <w:tblInd w:w="0" w:type="dxa"/>
        <w:tblLook w:val="04A0" w:firstRow="1" w:lastRow="0" w:firstColumn="1" w:lastColumn="0" w:noHBand="0" w:noVBand="1"/>
      </w:tblPr>
      <w:tblGrid>
        <w:gridCol w:w="827"/>
        <w:gridCol w:w="2071"/>
        <w:gridCol w:w="1227"/>
        <w:gridCol w:w="881"/>
        <w:gridCol w:w="1172"/>
        <w:gridCol w:w="1209"/>
        <w:gridCol w:w="1532"/>
        <w:gridCol w:w="1255"/>
      </w:tblGrid>
      <w:tr>
        <w:trPr>
          <w:jc w:val="center"/>
          <w:trHeight w:val="598"/>
        </w:trPr>
        <w:tc>
          <w:tcPr>
            <w:tcW w:w="406" w:type="pct"/>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018" w:type="pct"/>
            <w:vAlign w:val="center"/>
            <w:textDirection w:val="lrTb"/>
            <w:noWrap w:val="false"/>
          </w:tcPr>
          <w:p>
            <w:pPr>
              <w:jc w:val="center"/>
              <w:rPr>
                <w:rFonts w:ascii="宋体" w:hAnsi="宋体" w:cs="宋体"/>
                <w:sz w:val="24"/>
              </w:rPr>
            </w:pPr>
            <w:r>
              <w:rPr>
                <w:rFonts w:hint="eastAsia" w:ascii="宋体" w:hAnsi="宋体" w:cs="宋体"/>
                <w:sz w:val="24"/>
              </w:rPr>
              <w:t xml:space="preserve">货物名称</w:t>
            </w:r>
            <w:r/>
          </w:p>
        </w:tc>
        <w:tc>
          <w:tcPr>
            <w:tcW w:w="603" w:type="pct"/>
            <w:vAlign w:val="center"/>
            <w:textDirection w:val="lrTb"/>
            <w:noWrap w:val="false"/>
          </w:tcPr>
          <w:p>
            <w:pPr>
              <w:jc w:val="center"/>
              <w:rPr>
                <w:rFonts w:ascii="宋体" w:hAnsi="宋体" w:cs="宋体"/>
                <w:sz w:val="24"/>
              </w:rPr>
            </w:pPr>
            <w:r>
              <w:rPr>
                <w:rFonts w:hint="eastAsia" w:ascii="宋体" w:hAnsi="宋体" w:cs="宋体"/>
                <w:sz w:val="24"/>
              </w:rPr>
              <w:t xml:space="preserve">品牌、规格、型号</w:t>
            </w:r>
            <w:r/>
          </w:p>
        </w:tc>
        <w:tc>
          <w:tcPr>
            <w:tcW w:w="433" w:type="pct"/>
            <w:vAlign w:val="center"/>
            <w:textDirection w:val="lrTb"/>
            <w:noWrap w:val="false"/>
          </w:tcPr>
          <w:p>
            <w:pPr>
              <w:jc w:val="center"/>
              <w:rPr>
                <w:rFonts w:ascii="宋体" w:hAnsi="宋体" w:cs="宋体"/>
                <w:sz w:val="24"/>
              </w:rPr>
            </w:pPr>
            <w:r>
              <w:rPr>
                <w:rFonts w:hint="eastAsia" w:ascii="宋体" w:hAnsi="宋体" w:cs="宋体"/>
                <w:sz w:val="24"/>
              </w:rPr>
              <w:t xml:space="preserve">单位</w:t>
            </w:r>
            <w:r/>
          </w:p>
        </w:tc>
        <w:tc>
          <w:tcPr>
            <w:tcW w:w="576" w:type="pct"/>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W w:w="594" w:type="pct"/>
            <w:vAlign w:val="center"/>
            <w:textDirection w:val="lrTb"/>
            <w:noWrap w:val="false"/>
          </w:tcPr>
          <w:p>
            <w:pPr>
              <w:jc w:val="center"/>
              <w:rPr>
                <w:rFonts w:ascii="宋体" w:hAnsi="宋体" w:cs="宋体"/>
                <w:sz w:val="24"/>
              </w:rPr>
            </w:pPr>
            <w:r>
              <w:rPr>
                <w:rFonts w:hint="eastAsia" w:ascii="宋体" w:hAnsi="宋体" w:cs="宋体"/>
                <w:sz w:val="24"/>
              </w:rPr>
              <w:t xml:space="preserve">单价（元）</w:t>
            </w:r>
            <w:r/>
          </w:p>
        </w:tc>
        <w:tc>
          <w:tcPr>
            <w:tcW w:w="753" w:type="pct"/>
            <w:vAlign w:val="center"/>
            <w:textDirection w:val="lrTb"/>
            <w:noWrap w:val="false"/>
          </w:tcPr>
          <w:p>
            <w:pPr>
              <w:jc w:val="center"/>
              <w:rPr>
                <w:rFonts w:ascii="宋体" w:hAnsi="宋体" w:cs="宋体"/>
                <w:sz w:val="24"/>
              </w:rPr>
            </w:pPr>
            <w:r>
              <w:rPr>
                <w:rFonts w:hint="eastAsia" w:ascii="宋体" w:hAnsi="宋体" w:cs="宋体"/>
                <w:sz w:val="24"/>
              </w:rPr>
              <w:t xml:space="preserve">总价（元）</w:t>
            </w:r>
            <w:r/>
          </w:p>
        </w:tc>
        <w:tc>
          <w:tcPr>
            <w:tcW w:w="613" w:type="pct"/>
            <w:textDirection w:val="lrTb"/>
            <w:noWrap w:val="false"/>
          </w:tcPr>
          <w:p>
            <w:pPr>
              <w:jc w:val="center"/>
              <w:rPr>
                <w:rFonts w:ascii="宋体" w:hAnsi="宋体" w:cs="宋体"/>
                <w:sz w:val="24"/>
              </w:rPr>
            </w:pPr>
            <w:r>
              <w:rPr>
                <w:rFonts w:hint="eastAsia" w:ascii="宋体" w:hAnsi="宋体" w:cs="宋体"/>
                <w:sz w:val="24"/>
              </w:rPr>
              <w:t xml:space="preserve">质保期</w:t>
            </w:r>
            <w:r/>
          </w:p>
          <w:p>
            <w:pPr>
              <w:jc w:val="center"/>
              <w:rPr>
                <w:rFonts w:ascii="宋体" w:hAnsi="宋体" w:cs="宋体"/>
                <w:sz w:val="24"/>
              </w:rPr>
            </w:pPr>
            <w:r>
              <w:rPr>
                <w:rFonts w:hint="eastAsia" w:ascii="宋体" w:hAnsi="宋体" w:cs="宋体"/>
                <w:sz w:val="24"/>
              </w:rPr>
              <w:t xml:space="preserve">（X年）</w:t>
            </w:r>
            <w:r/>
          </w:p>
        </w:tc>
      </w:tr>
      <w:tr>
        <w:trPr>
          <w:jc w:val="center"/>
          <w:trHeight w:val="567"/>
        </w:trPr>
        <w:tc>
          <w:tcPr>
            <w:tcW w:w="406" w:type="pct"/>
            <w:vAlign w:val="center"/>
            <w:textDirection w:val="lrTb"/>
            <w:noWrap w:val="false"/>
          </w:tcPr>
          <w:p>
            <w:pPr>
              <w:jc w:val="center"/>
              <w:rPr>
                <w:rFonts w:ascii="宋体" w:hAnsi="宋体" w:cs="宋体"/>
                <w:sz w:val="24"/>
              </w:rPr>
            </w:pPr>
            <w:r>
              <w:rPr>
                <w:rFonts w:ascii="宋体" w:hAnsi="宋体" w:cs="宋体"/>
                <w:sz w:val="24"/>
              </w:rPr>
            </w:r>
            <w:r/>
          </w:p>
        </w:tc>
        <w:tc>
          <w:tcPr>
            <w:tcW w:w="1018" w:type="pct"/>
            <w:vAlign w:val="center"/>
            <w:textDirection w:val="lrTb"/>
            <w:noWrap w:val="false"/>
          </w:tcPr>
          <w:p>
            <w:pPr>
              <w:jc w:val="center"/>
              <w:rPr>
                <w:rFonts w:ascii="宋体" w:hAnsi="宋体" w:cs="宋体"/>
                <w:sz w:val="24"/>
              </w:rPr>
            </w:pPr>
            <w:r>
              <w:rPr>
                <w:rFonts w:ascii="宋体" w:hAnsi="宋体" w:cs="宋体"/>
                <w:sz w:val="24"/>
              </w:rPr>
            </w:r>
            <w:r/>
          </w:p>
        </w:tc>
        <w:tc>
          <w:tcPr>
            <w:tcW w:w="603" w:type="pct"/>
            <w:vAlign w:val="center"/>
            <w:textDirection w:val="lrTb"/>
            <w:noWrap w:val="false"/>
          </w:tcPr>
          <w:p>
            <w:pPr>
              <w:jc w:val="center"/>
              <w:rPr>
                <w:rFonts w:ascii="宋体" w:hAnsi="宋体" w:cs="宋体"/>
                <w:sz w:val="24"/>
              </w:rPr>
            </w:pPr>
            <w:r>
              <w:rPr>
                <w:rFonts w:ascii="宋体" w:hAnsi="宋体" w:cs="宋体"/>
                <w:sz w:val="24"/>
              </w:rPr>
            </w:r>
            <w:r/>
          </w:p>
        </w:tc>
        <w:tc>
          <w:tcPr>
            <w:tcW w:w="433" w:type="pct"/>
            <w:vAlign w:val="center"/>
            <w:textDirection w:val="lrTb"/>
            <w:noWrap w:val="false"/>
          </w:tcPr>
          <w:p>
            <w:pPr>
              <w:jc w:val="center"/>
              <w:rPr>
                <w:rFonts w:ascii="宋体" w:hAnsi="宋体" w:cs="宋体"/>
                <w:sz w:val="24"/>
              </w:rPr>
            </w:pPr>
            <w:r>
              <w:rPr>
                <w:rFonts w:ascii="宋体" w:hAnsi="宋体" w:cs="宋体"/>
                <w:sz w:val="24"/>
              </w:rPr>
            </w:r>
            <w:r/>
          </w:p>
        </w:tc>
        <w:tc>
          <w:tcPr>
            <w:tcW w:w="576" w:type="pct"/>
            <w:vAlign w:val="center"/>
            <w:textDirection w:val="lrTb"/>
            <w:noWrap w:val="false"/>
          </w:tcPr>
          <w:p>
            <w:pPr>
              <w:jc w:val="center"/>
              <w:rPr>
                <w:rFonts w:ascii="宋体" w:hAnsi="宋体" w:cs="宋体"/>
                <w:sz w:val="24"/>
              </w:rPr>
            </w:pPr>
            <w:r>
              <w:rPr>
                <w:rFonts w:ascii="宋体" w:hAnsi="宋体" w:cs="宋体"/>
                <w:sz w:val="24"/>
              </w:rPr>
            </w:r>
            <w:r/>
          </w:p>
        </w:tc>
        <w:tc>
          <w:tcPr>
            <w:tcW w:w="594" w:type="pct"/>
            <w:vAlign w:val="center"/>
            <w:textDirection w:val="lrTb"/>
            <w:noWrap w:val="false"/>
          </w:tcPr>
          <w:p>
            <w:pPr>
              <w:jc w:val="center"/>
              <w:rPr>
                <w:rFonts w:ascii="宋体" w:hAnsi="宋体" w:cs="宋体"/>
                <w:sz w:val="24"/>
              </w:rPr>
            </w:pPr>
            <w:r>
              <w:rPr>
                <w:rFonts w:ascii="宋体" w:hAnsi="宋体" w:cs="宋体"/>
                <w:sz w:val="24"/>
              </w:rPr>
            </w:r>
            <w:r/>
          </w:p>
        </w:tc>
        <w:tc>
          <w:tcPr>
            <w:tcW w:w="753" w:type="pct"/>
            <w:vAlign w:val="center"/>
            <w:textDirection w:val="lrTb"/>
            <w:noWrap w:val="false"/>
          </w:tcPr>
          <w:p>
            <w:pPr>
              <w:jc w:val="center"/>
              <w:rPr>
                <w:rFonts w:ascii="宋体" w:hAnsi="宋体" w:cs="宋体"/>
                <w:sz w:val="24"/>
              </w:rPr>
            </w:pPr>
            <w:r>
              <w:rPr>
                <w:rFonts w:ascii="宋体" w:hAnsi="宋体" w:cs="宋体"/>
                <w:sz w:val="24"/>
              </w:rPr>
            </w:r>
            <w:r/>
          </w:p>
        </w:tc>
        <w:tc>
          <w:tcPr>
            <w:tcW w:w="613" w:type="pct"/>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tcW w:w="406" w:type="pct"/>
            <w:vAlign w:val="center"/>
            <w:textDirection w:val="lrTb"/>
            <w:noWrap w:val="false"/>
          </w:tcPr>
          <w:p>
            <w:pPr>
              <w:jc w:val="center"/>
              <w:rPr>
                <w:rFonts w:ascii="宋体" w:hAnsi="宋体" w:cs="宋体"/>
                <w:sz w:val="24"/>
              </w:rPr>
            </w:pPr>
            <w:r>
              <w:rPr>
                <w:rFonts w:ascii="宋体" w:hAnsi="宋体" w:cs="宋体"/>
                <w:sz w:val="24"/>
              </w:rPr>
            </w:r>
            <w:r/>
          </w:p>
        </w:tc>
        <w:tc>
          <w:tcPr>
            <w:tcW w:w="1018" w:type="pct"/>
            <w:vAlign w:val="center"/>
            <w:textDirection w:val="lrTb"/>
            <w:noWrap w:val="false"/>
          </w:tcPr>
          <w:p>
            <w:pPr>
              <w:jc w:val="center"/>
              <w:rPr>
                <w:rFonts w:ascii="宋体" w:hAnsi="宋体" w:cs="宋体"/>
                <w:sz w:val="24"/>
              </w:rPr>
            </w:pPr>
            <w:r>
              <w:rPr>
                <w:rFonts w:ascii="宋体" w:hAnsi="宋体" w:cs="宋体"/>
                <w:sz w:val="24"/>
              </w:rPr>
            </w:r>
            <w:r/>
          </w:p>
        </w:tc>
        <w:tc>
          <w:tcPr>
            <w:tcW w:w="603" w:type="pct"/>
            <w:vAlign w:val="center"/>
            <w:textDirection w:val="lrTb"/>
            <w:noWrap w:val="false"/>
          </w:tcPr>
          <w:p>
            <w:pPr>
              <w:jc w:val="center"/>
              <w:rPr>
                <w:rFonts w:ascii="宋体" w:hAnsi="宋体" w:cs="宋体"/>
                <w:sz w:val="24"/>
              </w:rPr>
            </w:pPr>
            <w:r>
              <w:rPr>
                <w:rFonts w:ascii="宋体" w:hAnsi="宋体" w:cs="宋体"/>
                <w:sz w:val="24"/>
              </w:rPr>
            </w:r>
            <w:r/>
          </w:p>
        </w:tc>
        <w:tc>
          <w:tcPr>
            <w:tcW w:w="433" w:type="pct"/>
            <w:vAlign w:val="center"/>
            <w:textDirection w:val="lrTb"/>
            <w:noWrap w:val="false"/>
          </w:tcPr>
          <w:p>
            <w:pPr>
              <w:jc w:val="center"/>
              <w:rPr>
                <w:rFonts w:ascii="宋体" w:hAnsi="宋体" w:cs="宋体"/>
                <w:sz w:val="24"/>
              </w:rPr>
            </w:pPr>
            <w:r>
              <w:rPr>
                <w:rFonts w:ascii="宋体" w:hAnsi="宋体" w:cs="宋体"/>
                <w:sz w:val="24"/>
              </w:rPr>
            </w:r>
            <w:r/>
          </w:p>
        </w:tc>
        <w:tc>
          <w:tcPr>
            <w:tcW w:w="576" w:type="pct"/>
            <w:vAlign w:val="center"/>
            <w:textDirection w:val="lrTb"/>
            <w:noWrap w:val="false"/>
          </w:tcPr>
          <w:p>
            <w:pPr>
              <w:jc w:val="center"/>
              <w:rPr>
                <w:rFonts w:ascii="宋体" w:hAnsi="宋体" w:cs="宋体"/>
                <w:sz w:val="24"/>
              </w:rPr>
            </w:pPr>
            <w:r>
              <w:rPr>
                <w:rFonts w:ascii="宋体" w:hAnsi="宋体" w:cs="宋体"/>
                <w:sz w:val="24"/>
              </w:rPr>
            </w:r>
            <w:r/>
          </w:p>
        </w:tc>
        <w:tc>
          <w:tcPr>
            <w:tcW w:w="594" w:type="pct"/>
            <w:vAlign w:val="center"/>
            <w:textDirection w:val="lrTb"/>
            <w:noWrap w:val="false"/>
          </w:tcPr>
          <w:p>
            <w:pPr>
              <w:jc w:val="center"/>
              <w:rPr>
                <w:rFonts w:ascii="宋体" w:hAnsi="宋体" w:cs="宋体"/>
                <w:sz w:val="24"/>
              </w:rPr>
            </w:pPr>
            <w:r>
              <w:rPr>
                <w:rFonts w:ascii="宋体" w:hAnsi="宋体" w:cs="宋体"/>
                <w:sz w:val="24"/>
              </w:rPr>
            </w:r>
            <w:r/>
          </w:p>
        </w:tc>
        <w:tc>
          <w:tcPr>
            <w:tcW w:w="753" w:type="pct"/>
            <w:vAlign w:val="center"/>
            <w:textDirection w:val="lrTb"/>
            <w:noWrap w:val="false"/>
          </w:tcPr>
          <w:p>
            <w:pPr>
              <w:jc w:val="center"/>
              <w:rPr>
                <w:rFonts w:ascii="宋体" w:hAnsi="宋体" w:cs="宋体"/>
                <w:sz w:val="24"/>
              </w:rPr>
            </w:pPr>
            <w:r>
              <w:rPr>
                <w:rFonts w:ascii="宋体" w:hAnsi="宋体" w:cs="宋体"/>
                <w:sz w:val="24"/>
              </w:rPr>
            </w:r>
            <w:r/>
          </w:p>
        </w:tc>
        <w:tc>
          <w:tcPr>
            <w:tcW w:w="613" w:type="pct"/>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67"/>
        </w:trPr>
        <w:tc>
          <w:tcPr>
            <w:tcW w:w="406"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1018" w:type="pct"/>
            <w:vAlign w:val="center"/>
            <w:textDirection w:val="lrTb"/>
            <w:noWrap w:val="false"/>
          </w:tcPr>
          <w:p>
            <w:pPr>
              <w:jc w:val="center"/>
              <w:rPr>
                <w:rFonts w:ascii="宋体" w:hAnsi="宋体" w:cs="宋体"/>
                <w:sz w:val="24"/>
              </w:rPr>
            </w:pPr>
            <w:r>
              <w:rPr>
                <w:rFonts w:ascii="宋体" w:hAnsi="宋体" w:cs="宋体"/>
                <w:sz w:val="24"/>
              </w:rPr>
            </w:r>
            <w:r/>
          </w:p>
        </w:tc>
        <w:tc>
          <w:tcPr>
            <w:tcW w:w="603" w:type="pct"/>
            <w:vAlign w:val="center"/>
            <w:textDirection w:val="lrTb"/>
            <w:noWrap w:val="false"/>
          </w:tcPr>
          <w:p>
            <w:pPr>
              <w:jc w:val="center"/>
              <w:rPr>
                <w:rFonts w:ascii="宋体" w:hAnsi="宋体" w:cs="宋体"/>
                <w:sz w:val="24"/>
              </w:rPr>
            </w:pPr>
            <w:r>
              <w:rPr>
                <w:rFonts w:ascii="宋体" w:hAnsi="宋体" w:cs="宋体"/>
                <w:sz w:val="24"/>
              </w:rPr>
            </w:r>
            <w:r/>
          </w:p>
        </w:tc>
        <w:tc>
          <w:tcPr>
            <w:tcW w:w="433" w:type="pct"/>
            <w:vAlign w:val="center"/>
            <w:textDirection w:val="lrTb"/>
            <w:noWrap w:val="false"/>
          </w:tcPr>
          <w:p>
            <w:pPr>
              <w:jc w:val="center"/>
              <w:rPr>
                <w:rFonts w:ascii="宋体" w:hAnsi="宋体" w:cs="宋体"/>
                <w:sz w:val="24"/>
              </w:rPr>
            </w:pPr>
            <w:r>
              <w:rPr>
                <w:rFonts w:ascii="宋体" w:hAnsi="宋体" w:cs="宋体"/>
                <w:sz w:val="24"/>
              </w:rPr>
            </w:r>
            <w:r/>
          </w:p>
        </w:tc>
        <w:tc>
          <w:tcPr>
            <w:tcW w:w="576" w:type="pct"/>
            <w:vAlign w:val="center"/>
            <w:textDirection w:val="lrTb"/>
            <w:noWrap w:val="false"/>
          </w:tcPr>
          <w:p>
            <w:pPr>
              <w:jc w:val="center"/>
              <w:rPr>
                <w:rFonts w:ascii="宋体" w:hAnsi="宋体" w:cs="宋体"/>
                <w:sz w:val="24"/>
              </w:rPr>
            </w:pPr>
            <w:r>
              <w:rPr>
                <w:rFonts w:ascii="宋体" w:hAnsi="宋体" w:cs="宋体"/>
                <w:sz w:val="24"/>
              </w:rPr>
            </w:r>
            <w:r/>
          </w:p>
        </w:tc>
        <w:tc>
          <w:tcPr>
            <w:tcW w:w="594" w:type="pct"/>
            <w:vAlign w:val="center"/>
            <w:textDirection w:val="lrTb"/>
            <w:noWrap w:val="false"/>
          </w:tcPr>
          <w:p>
            <w:pPr>
              <w:jc w:val="center"/>
              <w:rPr>
                <w:rFonts w:ascii="宋体" w:hAnsi="宋体" w:cs="宋体"/>
                <w:sz w:val="24"/>
              </w:rPr>
            </w:pPr>
            <w:r>
              <w:rPr>
                <w:rFonts w:ascii="宋体" w:hAnsi="宋体" w:cs="宋体"/>
                <w:sz w:val="24"/>
              </w:rPr>
            </w:r>
            <w:r/>
          </w:p>
        </w:tc>
        <w:tc>
          <w:tcPr>
            <w:tcW w:w="753" w:type="pct"/>
            <w:vAlign w:val="center"/>
            <w:textDirection w:val="lrTb"/>
            <w:noWrap w:val="false"/>
          </w:tcPr>
          <w:p>
            <w:pPr>
              <w:jc w:val="center"/>
              <w:rPr>
                <w:rFonts w:ascii="宋体" w:hAnsi="宋体" w:cs="宋体"/>
                <w:sz w:val="24"/>
              </w:rPr>
            </w:pPr>
            <w:r>
              <w:rPr>
                <w:rFonts w:ascii="宋体" w:hAnsi="宋体" w:cs="宋体"/>
                <w:sz w:val="24"/>
              </w:rPr>
            </w:r>
            <w:r/>
          </w:p>
        </w:tc>
        <w:tc>
          <w:tcPr>
            <w:tcW w:w="613" w:type="pct"/>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89"/>
        </w:trPr>
        <w:tc>
          <w:tcPr>
            <w:gridSpan w:val="8"/>
            <w:tcW w:w="5000" w:type="pct"/>
            <w:vAlign w:val="center"/>
            <w:textDirection w:val="lrTb"/>
            <w:noWrap w:val="false"/>
          </w:tcPr>
          <w:p>
            <w:pPr>
              <w:spacing w:before="160" w:after="156"/>
              <w:rPr>
                <w:rFonts w:ascii="宋体" w:hAnsi="宋体" w:cs="宋体"/>
                <w:sz w:val="24"/>
              </w:rPr>
            </w:pPr>
            <w:r>
              <w:rPr>
                <w:rFonts w:hint="eastAsia" w:ascii="宋体" w:hAnsi="宋体" w:cs="宋体"/>
                <w:sz w:val="24"/>
              </w:rPr>
              <w:t xml:space="preserve">合计人民币金额（大写）：        （￥：    ）</w:t>
            </w:r>
            <w:r/>
          </w:p>
        </w:tc>
      </w:tr>
    </w:tbl>
    <w:p>
      <w:pPr>
        <w:ind w:firstLine="482"/>
        <w:spacing w:line="360" w:lineRule="auto"/>
        <w:rPr>
          <w:rFonts w:ascii="宋体" w:hAnsi="宋体" w:cs="宋体"/>
          <w:b/>
          <w:sz w:val="24"/>
        </w:rPr>
      </w:pPr>
      <w:r>
        <w:rPr>
          <w:rFonts w:ascii="宋体" w:hAnsi="宋体" w:cs="宋体"/>
          <w:b/>
          <w:sz w:val="24"/>
        </w:rPr>
      </w:r>
      <w:r/>
    </w:p>
    <w:p>
      <w:pPr>
        <w:ind w:firstLine="482"/>
        <w:spacing w:line="360" w:lineRule="auto"/>
        <w:rPr>
          <w:rFonts w:ascii="宋体" w:hAnsi="宋体" w:cs="宋体"/>
          <w:b/>
          <w:sz w:val="24"/>
        </w:rPr>
      </w:pPr>
      <w:r>
        <w:rPr>
          <w:rFonts w:hint="eastAsia" w:ascii="宋体" w:hAnsi="宋体" w:cs="宋体"/>
          <w:b/>
          <w:sz w:val="24"/>
        </w:rPr>
        <w:t xml:space="preserve">二、交货时间、地点</w:t>
      </w:r>
      <w:r/>
    </w:p>
    <w:p>
      <w:pPr>
        <w:ind w:firstLine="480"/>
        <w:spacing w:line="360" w:lineRule="auto"/>
        <w:rPr>
          <w:rFonts w:ascii="宋体" w:hAnsi="宋体" w:cs="宋体"/>
          <w:sz w:val="24"/>
        </w:rPr>
      </w:pPr>
      <w:r>
        <w:rPr>
          <w:rFonts w:hint="eastAsia" w:ascii="宋体" w:hAnsi="宋体" w:cs="宋体"/>
          <w:sz w:val="24"/>
        </w:rPr>
        <w:t xml:space="preserve">（一）采购合同签订后</w:t>
      </w:r>
      <w:r>
        <w:rPr>
          <w:rFonts w:hint="eastAsia" w:ascii="宋体" w:hAnsi="宋体" w:cs="宋体"/>
          <w:sz w:val="24"/>
          <w:u w:val="single"/>
        </w:rPr>
        <w:t xml:space="preserve"> 15个工作日 </w:t>
      </w:r>
      <w:r>
        <w:rPr>
          <w:rFonts w:hint="eastAsia" w:ascii="宋体" w:hAnsi="宋体" w:cs="宋体"/>
          <w:sz w:val="24"/>
        </w:rPr>
        <w:t xml:space="preserve">内全部交付并安装调试完毕。</w:t>
      </w:r>
      <w:r/>
    </w:p>
    <w:p>
      <w:pPr>
        <w:ind w:firstLine="480"/>
        <w:spacing w:line="360" w:lineRule="auto"/>
        <w:rPr>
          <w:rFonts w:ascii="宋体" w:hAnsi="宋体" w:cs="宋体"/>
          <w:sz w:val="24"/>
        </w:rPr>
      </w:pPr>
      <w:r>
        <w:rPr>
          <w:rFonts w:hint="eastAsia" w:ascii="宋体" w:hAnsi="宋体" w:cs="宋体"/>
          <w:sz w:val="24"/>
        </w:rPr>
        <w:t xml:space="preserve">（二）交货地点：</w:t>
      </w:r>
      <w:r>
        <w:rPr>
          <w:rFonts w:hint="eastAsia" w:ascii="宋体" w:hAnsi="宋体" w:cs="宋体"/>
          <w:sz w:val="24"/>
          <w:u w:val="single"/>
        </w:rPr>
        <w:t xml:space="preserve">   甲方指定地点   </w:t>
      </w:r>
      <w:r>
        <w:rPr>
          <w:rFonts w:hint="eastAsia" w:ascii="宋体" w:hAnsi="宋体" w:cs="宋体"/>
          <w:sz w:val="24"/>
        </w:rPr>
        <w:t xml:space="preserve"> 。</w:t>
      </w:r>
      <w:r/>
    </w:p>
    <w:p>
      <w:pPr>
        <w:ind w:firstLine="482"/>
        <w:spacing w:line="360" w:lineRule="auto"/>
        <w:rPr>
          <w:rFonts w:ascii="宋体" w:hAnsi="宋体" w:cs="宋体"/>
          <w:b/>
          <w:sz w:val="24"/>
        </w:rPr>
      </w:pPr>
      <w:r>
        <w:rPr>
          <w:rFonts w:hint="eastAsia" w:ascii="宋体" w:hAnsi="宋体" w:cs="宋体"/>
          <w:b/>
          <w:sz w:val="24"/>
        </w:rPr>
        <w:t xml:space="preserve">三、质量技术标准</w:t>
      </w:r>
      <w:r/>
    </w:p>
    <w:p>
      <w:pPr>
        <w:ind w:firstLine="480"/>
        <w:spacing w:line="360" w:lineRule="auto"/>
        <w:rPr>
          <w:rFonts w:ascii="宋体" w:hAnsi="宋体" w:cs="宋体"/>
          <w:sz w:val="24"/>
        </w:rPr>
      </w:pPr>
      <w:r>
        <w:rPr>
          <w:rFonts w:hint="eastAsia" w:ascii="宋体" w:hAnsi="宋体" w:cs="宋体"/>
          <w:sz w:val="24"/>
        </w:rPr>
        <w:t xml:space="preserve">乙方提供的服务和产品性能及质量有国家标准的应符合国家标准。无国家标准的应符合行业标准或企业标准，并满足招标文件要求，实现投标文件承诺条款。</w:t>
      </w:r>
      <w:r/>
    </w:p>
    <w:p>
      <w:pPr>
        <w:ind w:firstLine="482"/>
        <w:spacing w:line="360" w:lineRule="auto"/>
        <w:rPr>
          <w:rFonts w:ascii="宋体" w:hAnsi="宋体" w:cs="宋体"/>
          <w:b/>
          <w:sz w:val="24"/>
        </w:rPr>
      </w:pPr>
      <w:r>
        <w:rPr>
          <w:rFonts w:hint="eastAsia" w:ascii="宋体" w:hAnsi="宋体" w:cs="宋体"/>
          <w:b/>
          <w:sz w:val="24"/>
        </w:rPr>
        <w:t xml:space="preserve">四、实施方式及费用</w:t>
      </w:r>
      <w:r/>
    </w:p>
    <w:p>
      <w:pPr>
        <w:ind w:firstLine="480"/>
        <w:spacing w:line="360" w:lineRule="auto"/>
        <w:rPr>
          <w:rFonts w:ascii="宋体" w:hAnsi="宋体" w:cs="宋体"/>
          <w:sz w:val="24"/>
        </w:rPr>
      </w:pPr>
      <w:r>
        <w:rPr>
          <w:rFonts w:hint="eastAsia" w:ascii="宋体" w:hAnsi="宋体" w:cs="宋体"/>
          <w:sz w:val="24"/>
        </w:rPr>
        <w:t xml:space="preserve">由乙方视情况自定实施方式，费用自负。</w:t>
      </w:r>
      <w:r/>
    </w:p>
    <w:p>
      <w:pPr>
        <w:ind w:firstLine="482"/>
        <w:spacing w:line="360" w:lineRule="auto"/>
        <w:rPr>
          <w:rFonts w:ascii="宋体" w:hAnsi="宋体" w:cs="宋体"/>
          <w:b/>
          <w:sz w:val="24"/>
        </w:rPr>
      </w:pPr>
      <w:r>
        <w:rPr>
          <w:rFonts w:hint="eastAsia" w:ascii="宋体" w:hAnsi="宋体" w:cs="宋体"/>
          <w:b/>
          <w:sz w:val="24"/>
        </w:rPr>
        <w:t xml:space="preserve">五、验收</w:t>
      </w:r>
      <w:r/>
    </w:p>
    <w:p>
      <w:pPr>
        <w:ind w:firstLine="480"/>
        <w:spacing w:line="360" w:lineRule="auto"/>
        <w:rPr>
          <w:rFonts w:ascii="宋体" w:hAnsi="宋体" w:cs="宋体"/>
          <w:sz w:val="24"/>
        </w:rPr>
      </w:pPr>
      <w:r>
        <w:rPr>
          <w:rFonts w:hint="eastAsia" w:ascii="宋体" w:hAnsi="宋体" w:cs="宋体"/>
          <w:sz w:val="24"/>
        </w:rPr>
        <w:t xml:space="preserve">（一）在货物进场并安装调试后</w:t>
      </w:r>
      <w:r>
        <w:rPr>
          <w:rFonts w:hint="eastAsia" w:ascii="宋体" w:hAnsi="宋体" w:cs="宋体"/>
          <w:sz w:val="24"/>
          <w:u w:val="single"/>
        </w:rPr>
        <w:t xml:space="preserve">  五  </w:t>
      </w:r>
      <w:r>
        <w:rPr>
          <w:rFonts w:hint="eastAsia" w:ascii="宋体" w:hAnsi="宋体" w:cs="宋体"/>
          <w:sz w:val="24"/>
        </w:rPr>
        <w:t xml:space="preserve">个</w:t>
      </w:r>
      <w:r>
        <w:rPr>
          <w:rFonts w:hint="eastAsia" w:ascii="宋体" w:hAnsi="宋体" w:cs="宋体"/>
          <w:sz w:val="24"/>
        </w:rPr>
        <w:t xml:space="preserve">工作日内，甲方根据技术要求组织验收，验收内容包括：型号、规格、数量、外观质量、及货物包装是否完好，安装调试是否合格，所提供货物的装箱清单、用户手册、原厂保修卡、随机资料及配件、随机工具等是否齐全。货物</w:t>
      </w:r>
      <w:r>
        <w:rPr>
          <w:rFonts w:hint="eastAsia" w:ascii="宋体" w:hAnsi="宋体" w:cs="宋体"/>
          <w:sz w:val="24"/>
        </w:rPr>
        <w:t xml:space="preserve">最终验收后，乙方应对由于设计、工艺或材料的缺陷而发生的任何不足或故障负责，并承担由此引起的一切后果。</w:t>
      </w:r>
      <w:r/>
    </w:p>
    <w:p>
      <w:pPr>
        <w:ind w:firstLine="480"/>
        <w:spacing w:line="360" w:lineRule="auto"/>
        <w:rPr>
          <w:rFonts w:ascii="宋体" w:hAnsi="宋体" w:cs="宋体"/>
          <w:bCs/>
          <w:sz w:val="24"/>
        </w:rPr>
      </w:pPr>
      <w:r>
        <w:rPr>
          <w:rFonts w:hint="eastAsia" w:ascii="宋体" w:hAnsi="宋体" w:cs="宋体"/>
          <w:bCs/>
          <w:sz w:val="24"/>
        </w:rPr>
        <w:t xml:space="preserve">（二）甲方按合同约定时间组织验收，验收合格的出具验收合格证明。</w:t>
      </w:r>
      <w:r/>
    </w:p>
    <w:p>
      <w:pPr>
        <w:ind w:firstLine="480"/>
        <w:spacing w:line="360" w:lineRule="auto"/>
        <w:rPr>
          <w:rFonts w:ascii="宋体" w:hAnsi="宋体" w:cs="宋体"/>
          <w:sz w:val="24"/>
        </w:rPr>
      </w:pPr>
      <w:r>
        <w:rPr>
          <w:rFonts w:hint="eastAsia" w:ascii="宋体" w:hAnsi="宋体" w:cs="宋体"/>
          <w:sz w:val="24"/>
        </w:rPr>
        <w:t xml:space="preserve">（三）甲方在验收中，如发现有与合同规定不符的，应在</w:t>
      </w:r>
      <w:r>
        <w:rPr>
          <w:rFonts w:hint="eastAsia" w:ascii="宋体" w:hAnsi="宋体" w:cs="宋体"/>
          <w:sz w:val="24"/>
          <w:u w:val="single"/>
        </w:rPr>
        <w:t xml:space="preserve">  十  </w:t>
      </w:r>
      <w:r>
        <w:rPr>
          <w:rFonts w:hint="eastAsia" w:ascii="宋体" w:hAnsi="宋体" w:cs="宋体"/>
          <w:sz w:val="24"/>
        </w:rPr>
        <w:t xml:space="preserve">天内向乙方提出书面意见，不签发验收单。乙方在接到甲方书面意见后，应在</w:t>
      </w:r>
      <w:r>
        <w:rPr>
          <w:rFonts w:hint="eastAsia" w:ascii="宋体" w:hAnsi="宋体" w:cs="宋体"/>
          <w:sz w:val="24"/>
          <w:u w:val="single"/>
        </w:rPr>
        <w:t xml:space="preserve">  三  </w:t>
      </w:r>
      <w:r>
        <w:rPr>
          <w:rFonts w:hint="eastAsia" w:ascii="宋体" w:hAnsi="宋体" w:cs="宋体"/>
          <w:sz w:val="24"/>
        </w:rPr>
        <w:t xml:space="preserve">天内予以处理。</w:t>
      </w:r>
      <w:r/>
    </w:p>
    <w:p>
      <w:pPr>
        <w:ind w:firstLine="480"/>
        <w:spacing w:line="360" w:lineRule="auto"/>
        <w:rPr>
          <w:rFonts w:ascii="宋体" w:hAnsi="宋体" w:cs="宋体"/>
          <w:sz w:val="24"/>
        </w:rPr>
      </w:pPr>
      <w:r>
        <w:rPr>
          <w:rFonts w:hint="eastAsia" w:ascii="宋体" w:hAnsi="宋体" w:cs="宋体"/>
          <w:sz w:val="24"/>
        </w:rPr>
        <w:t xml:space="preserve">（四）验收不合格的甲方有权选择退货，并由乙方按照中标价格的双倍赔偿给甲方。</w:t>
      </w:r>
      <w:r/>
    </w:p>
    <w:p>
      <w:pPr>
        <w:ind w:firstLine="482"/>
        <w:spacing w:line="360" w:lineRule="auto"/>
        <w:rPr>
          <w:rFonts w:ascii="宋体" w:hAnsi="宋体" w:cs="宋体"/>
          <w:b/>
          <w:sz w:val="24"/>
        </w:rPr>
      </w:pPr>
      <w:r>
        <w:rPr>
          <w:rFonts w:hint="eastAsia" w:ascii="宋体" w:hAnsi="宋体" w:cs="宋体"/>
          <w:b/>
          <w:sz w:val="24"/>
        </w:rPr>
        <w:t xml:space="preserve">六、付款方式</w:t>
      </w:r>
      <w:r/>
    </w:p>
    <w:p>
      <w:pPr>
        <w:ind w:firstLine="480"/>
        <w:spacing w:line="360" w:lineRule="auto"/>
        <w:rPr>
          <w:rFonts w:ascii="宋体" w:hAnsi="宋体" w:cs="宋体"/>
          <w:sz w:val="24"/>
        </w:rPr>
      </w:pPr>
      <w:r>
        <w:rPr>
          <w:rFonts w:hint="eastAsia" w:ascii="宋体" w:hAnsi="宋体" w:cs="宋体"/>
          <w:sz w:val="24"/>
        </w:rPr>
        <w:t xml:space="preserve">1、本项目含税合同总额为： ￥ </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）（含税）；</w:t>
      </w:r>
      <w:r/>
    </w:p>
    <w:p>
      <w:pPr>
        <w:ind w:firstLine="480"/>
        <w:spacing w:line="360" w:lineRule="auto"/>
        <w:rPr>
          <w:rFonts w:ascii="宋体" w:hAnsi="宋体" w:cs="宋体"/>
          <w:sz w:val="24"/>
        </w:rPr>
      </w:pPr>
      <w:r>
        <w:rPr>
          <w:rFonts w:hint="eastAsia" w:ascii="宋体" w:hAnsi="宋体" w:cs="宋体"/>
          <w:sz w:val="24"/>
          <w:lang w:bidi="zh-CN"/>
        </w:rPr>
        <w:t xml:space="preserve">2、</w:t>
      </w:r>
      <w:r>
        <w:rPr>
          <w:rFonts w:hint="eastAsia" w:ascii="宋体" w:hAnsi="宋体" w:cs="宋体"/>
          <w:sz w:val="24"/>
        </w:rPr>
        <w:t xml:space="preserve">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ind w:firstLine="482"/>
        <w:spacing w:line="360" w:lineRule="auto"/>
        <w:rPr>
          <w:rFonts w:ascii="宋体" w:hAnsi="宋体" w:cs="宋体"/>
          <w:b/>
          <w:bCs/>
          <w:sz w:val="24"/>
        </w:rPr>
      </w:pPr>
      <w:r>
        <w:rPr>
          <w:rFonts w:hint="eastAsia" w:ascii="宋体" w:hAnsi="宋体" w:cs="宋体"/>
          <w:b/>
          <w:bCs/>
          <w:sz w:val="24"/>
        </w:rPr>
        <w:t xml:space="preserve">（一）付款方式（提交预付款保函的）</w:t>
      </w:r>
      <w:r/>
    </w:p>
    <w:p>
      <w:pPr>
        <w:ind w:firstLine="480"/>
        <w:spacing w:line="360" w:lineRule="auto"/>
        <w:rPr>
          <w:rFonts w:ascii="宋体" w:hAnsi="宋体" w:cs="宋体"/>
          <w:sz w:val="24"/>
        </w:rPr>
      </w:pPr>
      <w:r>
        <w:rPr>
          <w:rFonts w:hint="eastAsia" w:ascii="宋体" w:hAnsi="宋体" w:cs="宋体"/>
          <w:sz w:val="24"/>
          <w:szCs w:val="24"/>
        </w:rPr>
        <w:t xml:space="preserve">（1）合同签订且乙方向甲方出具预付款保函后</w:t>
      </w:r>
      <w:r>
        <w:rPr>
          <w:rFonts w:hint="eastAsia" w:ascii="宋体" w:hAnsi="宋体" w:cs="宋体"/>
          <w:sz w:val="24"/>
          <w:szCs w:val="24"/>
        </w:rPr>
        <w:t xml:space="preserve">个</w:t>
      </w:r>
      <w:r>
        <w:rPr>
          <w:rFonts w:hint="eastAsia" w:ascii="宋体" w:hAnsi="宋体" w:cs="宋体"/>
          <w:sz w:val="24"/>
          <w:szCs w:val="24"/>
          <w:u w:val="single"/>
        </w:rPr>
        <w:t xml:space="preserve"> 15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u w:val="single"/>
          <w:lang w:bidi="zh-CN"/>
        </w:rPr>
        <w:t xml:space="preserve">五十</w:t>
      </w:r>
      <w:r>
        <w:rPr>
          <w:rFonts w:hint="eastAsia" w:ascii="宋体" w:hAnsi="宋体" w:cs="宋体"/>
          <w:sz w:val="24"/>
          <w:lang w:bidi="zh-CN"/>
        </w:rPr>
        <w:t xml:space="preserve">（</w:t>
      </w:r>
      <w:r>
        <w:rPr>
          <w:rFonts w:hint="eastAsia" w:ascii="宋体" w:hAnsi="宋体" w:cs="宋体"/>
          <w:sz w:val="24"/>
          <w:u w:val="single"/>
          <w:lang w:bidi="zh-CN"/>
        </w:rPr>
        <w:t xml:space="preserve">50</w:t>
      </w:r>
      <w:r>
        <w:rPr>
          <w:rFonts w:hint="eastAsia" w:ascii="宋体" w:hAnsi="宋体" w:cs="宋体"/>
          <w:sz w:val="24"/>
          <w:lang w:bidi="zh-CN"/>
        </w:rPr>
        <w:t xml:space="preserve">%），</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（2）</w:t>
      </w:r>
      <w:r>
        <w:rPr>
          <w:rFonts w:hint="eastAsia" w:ascii="宋体" w:hAnsi="宋体" w:cs="宋体"/>
          <w:sz w:val="24"/>
          <w:lang w:bidi="zh-CN"/>
        </w:rPr>
        <w:t xml:space="preserve">安装调试完毕并通过甲方</w:t>
      </w:r>
      <w:r>
        <w:rPr>
          <w:rFonts w:hint="eastAsia" w:ascii="宋体" w:hAnsi="宋体" w:cs="宋体"/>
          <w:sz w:val="24"/>
          <w:szCs w:val="24"/>
        </w:rPr>
        <w:t xml:space="preserve">验收合格后</w:t>
      </w:r>
      <w:r>
        <w:rPr>
          <w:rFonts w:hint="eastAsia" w:ascii="宋体" w:hAnsi="宋体" w:cs="宋体"/>
          <w:sz w:val="24"/>
          <w:szCs w:val="24"/>
          <w:u w:val="single"/>
        </w:rPr>
        <w:t xml:space="preserve"> 15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 </w:t>
      </w:r>
      <w:r>
        <w:rPr>
          <w:rFonts w:hint="eastAsia" w:ascii="宋体" w:hAnsi="宋体" w:cs="宋体"/>
          <w:sz w:val="24"/>
          <w:u w:val="single"/>
          <w:lang w:bidi="zh-CN"/>
        </w:rPr>
        <w:t xml:space="preserve">五十</w:t>
      </w:r>
      <w:r>
        <w:rPr>
          <w:rFonts w:hint="eastAsia" w:ascii="宋体" w:hAnsi="宋体" w:cs="宋体"/>
          <w:sz w:val="24"/>
          <w:lang w:bidi="zh-CN"/>
        </w:rPr>
        <w:t xml:space="preserve">（</w:t>
      </w:r>
      <w:r>
        <w:rPr>
          <w:rFonts w:hint="eastAsia" w:ascii="宋体" w:hAnsi="宋体" w:cs="宋体"/>
          <w:sz w:val="24"/>
          <w:u w:val="single"/>
          <w:lang w:bidi="zh-CN"/>
        </w:rPr>
        <w:t xml:space="preserve">50</w:t>
      </w:r>
      <w:r>
        <w:rPr>
          <w:rFonts w:hint="eastAsia" w:ascii="宋体" w:hAnsi="宋体" w:cs="宋体"/>
          <w:sz w:val="24"/>
          <w:lang w:bidi="zh-CN"/>
        </w:rPr>
        <w:t xml:space="preserve">%），</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（二）付款方式（不提交预付款保函的）</w:t>
      </w:r>
      <w:r/>
    </w:p>
    <w:p>
      <w:pPr>
        <w:ind w:firstLine="480"/>
        <w:spacing w:line="360" w:lineRule="auto"/>
        <w:rPr>
          <w:rFonts w:ascii="宋体" w:hAnsi="宋体" w:cs="宋体"/>
          <w:sz w:val="24"/>
        </w:rPr>
      </w:pPr>
      <w:r>
        <w:rPr>
          <w:rFonts w:hint="eastAsia" w:ascii="宋体" w:hAnsi="宋体" w:cs="宋体"/>
          <w:sz w:val="24"/>
          <w:szCs w:val="24"/>
        </w:rPr>
        <w:t xml:space="preserve">（1）合同签订后</w:t>
      </w:r>
      <w:r>
        <w:rPr>
          <w:rFonts w:hint="eastAsia" w:ascii="宋体" w:hAnsi="宋体" w:cs="宋体"/>
          <w:sz w:val="24"/>
          <w:szCs w:val="24"/>
          <w:u w:val="single"/>
        </w:rPr>
        <w:t xml:space="preserve"> 15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 </w:t>
      </w:r>
      <w:r>
        <w:rPr>
          <w:rFonts w:hint="eastAsia" w:ascii="宋体" w:hAnsi="宋体" w:cs="宋体"/>
          <w:sz w:val="24"/>
          <w:u w:val="single"/>
          <w:lang w:bidi="zh-CN"/>
        </w:rPr>
        <w:t xml:space="preserve">五十</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50</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（2）</w:t>
      </w:r>
      <w:r>
        <w:rPr>
          <w:rFonts w:hint="eastAsia" w:ascii="宋体" w:hAnsi="宋体" w:cs="宋体"/>
          <w:sz w:val="24"/>
          <w:lang w:bidi="zh-CN"/>
        </w:rPr>
        <w:t xml:space="preserve">安装调试完毕并通过甲方</w:t>
      </w:r>
      <w:r>
        <w:rPr>
          <w:rFonts w:hint="eastAsia" w:ascii="宋体" w:hAnsi="宋体" w:cs="宋体"/>
          <w:sz w:val="24"/>
          <w:szCs w:val="24"/>
        </w:rPr>
        <w:t xml:space="preserve">验收合格后</w:t>
      </w:r>
      <w:r>
        <w:rPr>
          <w:rFonts w:hint="eastAsia" w:ascii="宋体" w:hAnsi="宋体" w:cs="宋体"/>
          <w:sz w:val="24"/>
          <w:szCs w:val="24"/>
          <w:u w:val="single"/>
        </w:rPr>
        <w:t xml:space="preserve"> 15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 </w:t>
      </w:r>
      <w:r>
        <w:rPr>
          <w:rFonts w:hint="eastAsia" w:ascii="宋体" w:hAnsi="宋体" w:cs="宋体"/>
          <w:sz w:val="24"/>
          <w:u w:val="single"/>
          <w:lang w:bidi="zh-CN"/>
        </w:rPr>
        <w:t xml:space="preserve">五十</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50</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rPr>
        <w:t xml:space="preserve">乙方要求付款应提供以下资料：</w:t>
      </w:r>
      <w:r/>
    </w:p>
    <w:p>
      <w:pPr>
        <w:ind w:firstLine="480"/>
        <w:spacing w:line="360" w:lineRule="auto"/>
        <w:rPr>
          <w:rFonts w:ascii="宋体" w:hAnsi="宋体" w:cs="宋体"/>
          <w:sz w:val="24"/>
        </w:rPr>
      </w:pPr>
      <w:r>
        <w:rPr>
          <w:rFonts w:hint="eastAsia" w:ascii="宋体" w:hAnsi="宋体" w:cs="宋体"/>
          <w:sz w:val="24"/>
        </w:rPr>
        <w:t xml:space="preserve">①乙方出具的等额正式发票；</w:t>
      </w:r>
      <w:r/>
    </w:p>
    <w:p>
      <w:pPr>
        <w:ind w:firstLine="480"/>
        <w:spacing w:line="360" w:lineRule="auto"/>
        <w:rPr>
          <w:rFonts w:ascii="宋体" w:hAnsi="宋体" w:cs="宋体"/>
          <w:sz w:val="24"/>
        </w:rPr>
      </w:pPr>
      <w:r>
        <w:rPr>
          <w:rFonts w:hint="eastAsia" w:ascii="宋体" w:hAnsi="宋体" w:cs="宋体"/>
          <w:sz w:val="24"/>
        </w:rPr>
        <w:t xml:space="preserve">②甲方出具的验收合格证明。</w:t>
      </w:r>
      <w:r/>
    </w:p>
    <w:p>
      <w:pPr>
        <w:ind w:firstLine="480"/>
        <w:spacing w:line="360" w:lineRule="auto"/>
        <w:rPr>
          <w:rFonts w:ascii="宋体" w:hAnsi="宋体" w:cs="宋体"/>
          <w:sz w:val="24"/>
          <w:lang w:bidi="zh-CN"/>
        </w:rPr>
      </w:pPr>
      <w:r>
        <w:rPr>
          <w:rFonts w:hint="eastAsia" w:ascii="宋体" w:hAnsi="宋体" w:cs="宋体"/>
          <w:sz w:val="24"/>
          <w:lang w:bidi="zh-CN"/>
        </w:rPr>
        <w:t xml:space="preserve">收款人：   </w:t>
      </w:r>
      <w:r/>
    </w:p>
    <w:p>
      <w:pPr>
        <w:ind w:firstLine="480"/>
        <w:spacing w:line="360" w:lineRule="auto"/>
        <w:rPr>
          <w:rFonts w:ascii="宋体" w:hAnsi="宋体" w:cs="宋体"/>
          <w:sz w:val="24"/>
          <w:lang w:bidi="zh-CN"/>
        </w:rPr>
      </w:pPr>
      <w:r>
        <w:rPr>
          <w:rFonts w:hint="eastAsia" w:ascii="宋体" w:hAnsi="宋体" w:cs="宋体"/>
          <w:sz w:val="24"/>
          <w:lang w:bidi="zh-CN"/>
        </w:rPr>
        <w:t xml:space="preserve">开户行：</w:t>
      </w:r>
      <w:r/>
    </w:p>
    <w:p>
      <w:pPr>
        <w:ind w:firstLine="480"/>
        <w:spacing w:line="360" w:lineRule="auto"/>
        <w:rPr>
          <w:rFonts w:ascii="宋体" w:hAnsi="宋体" w:cs="宋体"/>
          <w:sz w:val="24"/>
          <w:lang w:bidi="zh-CN"/>
        </w:rPr>
      </w:pPr>
      <w:r>
        <w:rPr>
          <w:rFonts w:hint="eastAsia" w:ascii="宋体" w:hAnsi="宋体" w:cs="宋体"/>
          <w:sz w:val="24"/>
          <w:lang w:bidi="zh-CN"/>
        </w:rPr>
        <w:t xml:space="preserve">账</w:t>
      </w:r>
      <w:r>
        <w:rPr>
          <w:rFonts w:hint="eastAsia" w:ascii="宋体" w:hAnsi="宋体" w:cs="宋体"/>
          <w:sz w:val="24"/>
          <w:lang w:bidi="zh-CN"/>
        </w:rPr>
        <w:t xml:space="preserve">  号：</w:t>
      </w:r>
      <w:r/>
    </w:p>
    <w:p>
      <w:pPr>
        <w:ind w:firstLine="482"/>
        <w:spacing w:line="360" w:lineRule="auto"/>
        <w:rPr>
          <w:rFonts w:ascii="宋体" w:hAnsi="宋体" w:cs="宋体"/>
          <w:b/>
          <w:sz w:val="24"/>
        </w:rPr>
      </w:pPr>
      <w:r>
        <w:rPr>
          <w:rFonts w:hint="eastAsia" w:ascii="宋体" w:hAnsi="宋体" w:cs="宋体"/>
          <w:b/>
          <w:sz w:val="24"/>
        </w:rPr>
        <w:t xml:space="preserve">七、售后服务</w:t>
      </w:r>
      <w:r/>
    </w:p>
    <w:p>
      <w:pPr>
        <w:ind w:firstLine="480"/>
        <w:spacing w:line="360" w:lineRule="auto"/>
        <w:rPr>
          <w:rFonts w:ascii="宋体" w:hAnsi="宋体" w:cs="宋体"/>
          <w:sz w:val="24"/>
        </w:rPr>
      </w:pPr>
      <w:r>
        <w:rPr>
          <w:rFonts w:hint="eastAsia" w:ascii="宋体" w:hAnsi="宋体" w:cs="宋体"/>
          <w:sz w:val="24"/>
        </w:rPr>
        <w:t xml:space="preserve">（一）验收通过之日起对设备免费保修</w:t>
      </w:r>
      <w:r>
        <w:rPr>
          <w:rFonts w:hint="eastAsia" w:ascii="宋体" w:hAnsi="宋体" w:cs="宋体"/>
          <w:sz w:val="24"/>
          <w:u w:val="single"/>
        </w:rPr>
        <w:t xml:space="preserve">  2  </w:t>
      </w:r>
      <w:r>
        <w:rPr>
          <w:rFonts w:hint="eastAsia" w:ascii="宋体" w:hAnsi="宋体" w:cs="宋体"/>
          <w:sz w:val="24"/>
        </w:rPr>
        <w:t xml:space="preserve">年。质保期内，乙方对产品质量实行三包，因设备配置或制造质量问题而引起的故障，乙方应在规定时间内立即予以免费维修或更换，由此引起的一切费用由乙方承担。</w:t>
      </w:r>
      <w:r/>
    </w:p>
    <w:p>
      <w:pPr>
        <w:ind w:firstLine="480"/>
        <w:spacing w:line="360" w:lineRule="auto"/>
        <w:rPr>
          <w:rFonts w:ascii="宋体" w:hAnsi="宋体" w:cs="宋体"/>
          <w:sz w:val="24"/>
        </w:rPr>
      </w:pPr>
      <w:r>
        <w:rPr>
          <w:rFonts w:hint="eastAsia" w:ascii="宋体" w:hAnsi="宋体" w:cs="宋体"/>
          <w:sz w:val="24"/>
        </w:rPr>
        <w:t xml:space="preserve">（二）技术支持响应时间。</w:t>
      </w:r>
      <w:r>
        <w:rPr>
          <w:rFonts w:hint="eastAsia" w:ascii="宋体" w:hAnsi="宋体" w:cs="宋体"/>
          <w:sz w:val="24"/>
          <w:szCs w:val="24"/>
        </w:rPr>
        <w:t xml:space="preserve">服务响应时间为接电话即可响应，</w:t>
      </w:r>
      <w:r>
        <w:rPr>
          <w:rFonts w:hint="eastAsia" w:ascii="宋体" w:hAnsi="宋体" w:cs="宋体"/>
          <w:sz w:val="24"/>
          <w:szCs w:val="24"/>
        </w:rPr>
        <w:t xml:space="preserve">若电话</w:t>
      </w:r>
      <w:r>
        <w:rPr>
          <w:rFonts w:hint="eastAsia" w:ascii="宋体" w:hAnsi="宋体" w:cs="宋体"/>
          <w:sz w:val="24"/>
          <w:szCs w:val="24"/>
        </w:rPr>
        <w:t xml:space="preserve">不能解决，</w:t>
      </w:r>
      <w:r>
        <w:rPr>
          <w:rFonts w:hint="eastAsia" w:ascii="宋体" w:hAnsi="宋体" w:cs="宋体"/>
          <w:sz w:val="24"/>
          <w:szCs w:val="24"/>
        </w:rPr>
        <w:t xml:space="preserve">则接到</w:t>
      </w:r>
      <w:r>
        <w:rPr>
          <w:rFonts w:hint="eastAsia" w:ascii="宋体" w:hAnsi="宋体" w:cs="宋体"/>
          <w:sz w:val="24"/>
          <w:szCs w:val="24"/>
        </w:rPr>
        <w:t xml:space="preserve">用户通知后24小时内达到现场，48小时内解决问题。若48小时内仍不能解决问题，乙方提供备机。</w:t>
      </w:r>
      <w:r>
        <w:rPr>
          <w:rFonts w:hint="eastAsia" w:ascii="宋体" w:hAnsi="宋体" w:cs="宋体"/>
          <w:sz w:val="24"/>
        </w:rPr>
        <w:t xml:space="preserve">质保期内相关费用由乙方承担，质保期满后乙方收取成本费。</w:t>
      </w:r>
      <w:r/>
    </w:p>
    <w:p>
      <w:pPr>
        <w:ind w:firstLine="482"/>
        <w:spacing w:line="360" w:lineRule="auto"/>
        <w:rPr>
          <w:rFonts w:ascii="宋体" w:hAnsi="宋体" w:cs="宋体"/>
          <w:b/>
          <w:sz w:val="24"/>
        </w:rPr>
      </w:pPr>
      <w:r>
        <w:rPr>
          <w:rFonts w:hint="eastAsia" w:ascii="宋体" w:hAnsi="宋体" w:cs="宋体"/>
          <w:b/>
          <w:sz w:val="24"/>
        </w:rPr>
        <w:t xml:space="preserve">八、违约条款</w:t>
      </w:r>
      <w:r/>
    </w:p>
    <w:p>
      <w:pPr>
        <w:ind w:firstLine="480"/>
        <w:spacing w:line="360" w:lineRule="auto"/>
        <w:rPr>
          <w:rFonts w:ascii="宋体" w:hAnsi="宋体" w:cs="宋体"/>
          <w:sz w:val="24"/>
        </w:rPr>
      </w:pPr>
      <w:r>
        <w:rPr>
          <w:rFonts w:hint="eastAsia" w:ascii="宋体" w:hAnsi="宋体" w:cs="宋体"/>
          <w:sz w:val="24"/>
        </w:rPr>
        <w:t xml:space="preserve">（一）如果乙方未能按照合同规定的交货期限交货，乙方应按每天迟交合同标的金额的百分之</w:t>
      </w:r>
      <w:r>
        <w:rPr>
          <w:rFonts w:hint="eastAsia" w:ascii="宋体" w:hAnsi="宋体" w:cs="宋体"/>
          <w:sz w:val="24"/>
          <w:u w:val="single"/>
        </w:rPr>
        <w:t xml:space="preserve">一</w:t>
      </w:r>
      <w:r>
        <w:rPr>
          <w:rFonts w:hint="eastAsia" w:ascii="宋体" w:hAnsi="宋体" w:cs="宋体"/>
          <w:sz w:val="24"/>
        </w:rPr>
        <w:t xml:space="preserve"> (</w:t>
      </w:r>
      <w:r>
        <w:rPr>
          <w:rFonts w:hint="eastAsia" w:ascii="宋体" w:hAnsi="宋体" w:cs="宋体"/>
          <w:sz w:val="24"/>
          <w:u w:val="single"/>
        </w:rPr>
        <w:t xml:space="preserve">1</w:t>
      </w:r>
      <w:r>
        <w:rPr>
          <w:rFonts w:hint="eastAsia" w:ascii="宋体" w:hAnsi="宋体" w:cs="宋体"/>
          <w:sz w:val="24"/>
        </w:rPr>
        <w:t xml:space="preserve">%)的比率支付违约金。违约金的总金额不超过合同总价的百分之</w:t>
      </w:r>
      <w:r>
        <w:rPr>
          <w:rFonts w:hint="eastAsia" w:ascii="宋体" w:hAnsi="宋体" w:cs="宋体"/>
          <w:sz w:val="24"/>
          <w:u w:val="single"/>
        </w:rPr>
        <w:t xml:space="preserve">十</w:t>
      </w:r>
      <w:r>
        <w:rPr>
          <w:rFonts w:hint="eastAsia" w:ascii="宋体" w:hAnsi="宋体" w:cs="宋体"/>
          <w:sz w:val="24"/>
        </w:rPr>
        <w:t xml:space="preserve">(</w:t>
      </w:r>
      <w:r>
        <w:rPr>
          <w:rFonts w:hint="eastAsia" w:ascii="宋体" w:hAnsi="宋体" w:cs="宋体"/>
          <w:sz w:val="24"/>
          <w:u w:val="single"/>
        </w:rPr>
        <w:t xml:space="preserve">10</w:t>
      </w:r>
      <w:r>
        <w:rPr>
          <w:rFonts w:hint="eastAsia" w:ascii="宋体" w:hAnsi="宋体" w:cs="宋体"/>
          <w:sz w:val="24"/>
        </w:rPr>
        <w:t xml:space="preserve">%) ，违约金的支付不能免除乙方继续交付相关合同标的</w:t>
      </w:r>
      <w:r>
        <w:rPr>
          <w:rFonts w:hint="eastAsia" w:ascii="宋体" w:hAnsi="宋体" w:cs="宋体"/>
          <w:sz w:val="24"/>
        </w:rPr>
        <w:t xml:space="preserve">的</w:t>
      </w:r>
      <w:r>
        <w:rPr>
          <w:rFonts w:hint="eastAsia" w:ascii="宋体" w:hAnsi="宋体" w:cs="宋体"/>
          <w:sz w:val="24"/>
        </w:rPr>
        <w:t xml:space="preserve">义务。</w:t>
      </w:r>
      <w:r/>
    </w:p>
    <w:p>
      <w:pPr>
        <w:ind w:firstLine="480"/>
        <w:spacing w:line="360" w:lineRule="auto"/>
        <w:rPr>
          <w:rFonts w:ascii="宋体" w:hAnsi="宋体" w:cs="宋体"/>
          <w:sz w:val="24"/>
        </w:rPr>
      </w:pPr>
      <w:r>
        <w:rPr>
          <w:rFonts w:hint="eastAsia" w:ascii="宋体" w:hAnsi="宋体" w:cs="宋体"/>
          <w:sz w:val="24"/>
        </w:rPr>
        <w:t xml:space="preserve">（二）乙方所供产品品种、型号、规格、花色、质量不符合规定的，由其负责包换或包修，并承担修理、调换或退货而支付的实际费用。 </w:t>
      </w:r>
      <w:r/>
    </w:p>
    <w:p>
      <w:pPr>
        <w:ind w:firstLine="480"/>
        <w:spacing w:line="360" w:lineRule="auto"/>
        <w:rPr>
          <w:rFonts w:ascii="宋体" w:hAnsi="宋体" w:cs="宋体"/>
          <w:sz w:val="24"/>
        </w:rPr>
      </w:pPr>
      <w:r>
        <w:rPr>
          <w:rFonts w:hint="eastAsia" w:ascii="宋体" w:hAnsi="宋体" w:cs="宋体"/>
          <w:sz w:val="24"/>
        </w:rPr>
        <w:t xml:space="preserve">（三）非因甲方原因，乙方不履行本合同规定的义务，致使工作延误，甲方有权要求其强制履行或解除合同，并要求乙方等额赔偿由此造成的一切损失。</w:t>
      </w:r>
      <w:r/>
    </w:p>
    <w:p>
      <w:pPr>
        <w:ind w:firstLine="480"/>
        <w:spacing w:line="360" w:lineRule="auto"/>
        <w:rPr>
          <w:rFonts w:ascii="宋体" w:hAnsi="宋体" w:cs="宋体"/>
          <w:sz w:val="24"/>
        </w:rPr>
      </w:pPr>
      <w:r>
        <w:rPr>
          <w:rFonts w:hint="eastAsia" w:ascii="宋体" w:hAnsi="宋体" w:cs="宋体"/>
          <w:sz w:val="24"/>
        </w:rPr>
        <w:t xml:space="preserve">（四）本项目不得转让分包，如有发生，除没收其履约保证金（无履约保证金的乙方应承担合同金额30%的违约金）外，无条件清理退场，所造成的一切损失由乙方负责。</w:t>
      </w:r>
      <w:r/>
    </w:p>
    <w:p>
      <w:pPr>
        <w:ind w:firstLine="480"/>
        <w:spacing w:line="360" w:lineRule="auto"/>
        <w:rPr>
          <w:rFonts w:ascii="宋体" w:hAnsi="宋体" w:cs="宋体"/>
          <w:sz w:val="24"/>
        </w:rPr>
      </w:pPr>
      <w:r>
        <w:rPr>
          <w:rFonts w:hint="eastAsia" w:ascii="宋体" w:hAnsi="宋体" w:cs="宋体"/>
          <w:sz w:val="24"/>
        </w:rPr>
        <w:t xml:space="preserve">（五）甲方未按约定期限付款的，除向乙方支付货款外，须从逾期付款之日起，以逾期付款金额为基数，按合同签订时全国银行间同业拆借中心公布的同期一年</w:t>
      </w:r>
      <w:r>
        <w:rPr>
          <w:rFonts w:hint="eastAsia" w:ascii="宋体" w:hAnsi="宋体" w:cs="宋体"/>
          <w:sz w:val="24"/>
        </w:rPr>
        <w:t xml:space="preserve">期贷款市场</w:t>
      </w:r>
      <w:r>
        <w:rPr>
          <w:rFonts w:hint="eastAsia" w:ascii="宋体" w:hAnsi="宋体" w:cs="宋体"/>
          <w:sz w:val="24"/>
        </w:rPr>
        <w:t xml:space="preserve">报价利率（LPR）向乙方支付逾期付款违约金。</w:t>
      </w:r>
      <w:r/>
    </w:p>
    <w:p>
      <w:pPr>
        <w:ind w:firstLine="482"/>
        <w:spacing w:line="360" w:lineRule="auto"/>
        <w:rPr>
          <w:rFonts w:ascii="宋体" w:hAnsi="宋体" w:cs="宋体"/>
          <w:b/>
          <w:sz w:val="24"/>
        </w:rPr>
      </w:pPr>
      <w:r>
        <w:rPr>
          <w:rFonts w:hint="eastAsia" w:ascii="宋体" w:hAnsi="宋体" w:cs="宋体"/>
          <w:b/>
          <w:sz w:val="24"/>
        </w:rPr>
        <w:t xml:space="preserve">九、知识产权</w:t>
      </w:r>
      <w:r/>
    </w:p>
    <w:p>
      <w:pPr>
        <w:ind w:firstLine="480"/>
        <w:spacing w:line="360" w:lineRule="auto"/>
        <w:rPr>
          <w:rFonts w:ascii="宋体" w:hAnsi="宋体" w:cs="宋体"/>
          <w:sz w:val="24"/>
        </w:rPr>
      </w:pPr>
      <w:r>
        <w:rPr>
          <w:rFonts w:hint="eastAsia" w:ascii="宋体" w:hAnsi="宋体" w:cs="宋体"/>
          <w:sz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firstLine="482"/>
        <w:spacing w:line="360" w:lineRule="auto"/>
        <w:rPr>
          <w:rFonts w:ascii="宋体" w:hAnsi="宋体" w:cs="宋体"/>
          <w:b/>
          <w:sz w:val="24"/>
        </w:rPr>
      </w:pPr>
      <w:r>
        <w:rPr>
          <w:rFonts w:hint="eastAsia" w:ascii="宋体" w:hAnsi="宋体" w:cs="宋体"/>
          <w:b/>
          <w:sz w:val="24"/>
        </w:rPr>
        <w:t xml:space="preserve">十、合同生效及审核</w:t>
      </w:r>
      <w:r/>
    </w:p>
    <w:p>
      <w:pPr>
        <w:ind w:firstLine="480"/>
        <w:spacing w:line="360" w:lineRule="auto"/>
        <w:rPr>
          <w:rFonts w:ascii="宋体" w:hAnsi="宋体" w:cs="宋体"/>
          <w:sz w:val="24"/>
        </w:rPr>
      </w:pPr>
      <w:r>
        <w:rPr>
          <w:rFonts w:hint="eastAsia" w:ascii="宋体" w:hAnsi="宋体" w:cs="宋体"/>
          <w:sz w:val="24"/>
        </w:rPr>
        <w:t xml:space="preserve">本合同经甲方、乙方签字盖章后生效，采购代理机构见证盖章后实施，合同签订的内容不能超出招标文件和投标文件的实质性内容。</w:t>
      </w:r>
      <w:r/>
    </w:p>
    <w:p>
      <w:pPr>
        <w:ind w:firstLine="482"/>
        <w:spacing w:line="360" w:lineRule="auto"/>
        <w:rPr>
          <w:rFonts w:ascii="宋体" w:hAnsi="宋体" w:cs="宋体"/>
          <w:b/>
          <w:sz w:val="24"/>
        </w:rPr>
      </w:pPr>
      <w:r>
        <w:rPr>
          <w:rFonts w:hint="eastAsia" w:ascii="宋体" w:hAnsi="宋体" w:cs="宋体"/>
          <w:b/>
          <w:sz w:val="24"/>
        </w:rPr>
        <w:t xml:space="preserve">十一、合同的组成部分</w:t>
      </w:r>
      <w:r/>
    </w:p>
    <w:p>
      <w:pPr>
        <w:ind w:firstLine="480"/>
        <w:spacing w:line="360" w:lineRule="auto"/>
        <w:rPr>
          <w:rFonts w:ascii="宋体" w:hAnsi="宋体" w:cs="宋体"/>
          <w:sz w:val="24"/>
        </w:rPr>
      </w:pPr>
      <w:r>
        <w:rPr>
          <w:rFonts w:hint="eastAsia" w:ascii="宋体" w:hAnsi="宋体" w:cs="宋体"/>
          <w:sz w:val="24"/>
        </w:rPr>
        <w:t xml:space="preserve">本合同条款、中标通知书、招标文件、投标文件及投标人在投标时的书面承诺等构成合同的组成部分。</w:t>
      </w:r>
      <w:r/>
    </w:p>
    <w:p>
      <w:pPr>
        <w:ind w:firstLine="482"/>
        <w:spacing w:line="360" w:lineRule="auto"/>
        <w:rPr>
          <w:rFonts w:ascii="宋体" w:hAnsi="宋体" w:cs="宋体"/>
          <w:sz w:val="24"/>
        </w:rPr>
      </w:pPr>
      <w:r>
        <w:rPr>
          <w:rFonts w:hint="eastAsia" w:ascii="宋体" w:hAnsi="宋体" w:cs="宋体"/>
          <w:b/>
          <w:sz w:val="24"/>
        </w:rPr>
        <w:t xml:space="preserve">十二</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份，以中文书写，甲方、乙方各执</w:t>
      </w:r>
      <w:r>
        <w:rPr>
          <w:rFonts w:hint="eastAsia" w:ascii="宋体" w:hAnsi="宋体" w:cs="宋体"/>
          <w:sz w:val="24"/>
          <w:u w:val="single"/>
        </w:rPr>
        <w:t xml:space="preserve">    </w:t>
      </w:r>
      <w:r>
        <w:rPr>
          <w:rFonts w:hint="eastAsia" w:ascii="宋体" w:hAnsi="宋体" w:cs="宋体"/>
          <w:sz w:val="24"/>
        </w:rPr>
        <w:t xml:space="preserve">份，采购代理机构、财政监管部门各一份。</w:t>
      </w:r>
      <w:r/>
    </w:p>
    <w:p>
      <w:pPr>
        <w:ind w:firstLine="482"/>
        <w:spacing w:line="360" w:lineRule="auto"/>
        <w:rPr>
          <w:rFonts w:ascii="宋体" w:hAnsi="宋体" w:cs="宋体"/>
          <w:sz w:val="24"/>
        </w:rPr>
      </w:pPr>
      <w:r>
        <w:rPr>
          <w:rFonts w:hint="eastAsia" w:ascii="宋体" w:hAnsi="宋体" w:cs="宋体"/>
          <w:b/>
          <w:sz w:val="24"/>
        </w:rPr>
        <w:t xml:space="preserve">十三、</w:t>
      </w:r>
      <w:r>
        <w:rPr>
          <w:rFonts w:hint="eastAsia" w:ascii="宋体" w:hAnsi="宋体" w:cs="宋体"/>
          <w:sz w:val="24"/>
        </w:rPr>
        <w:t xml:space="preserve">本合同一切未尽事宜，按民法典有关规定执行，无相关规定的，由甲乙双方协商解决。</w:t>
      </w:r>
      <w:r/>
    </w:p>
    <w:p>
      <w:pPr>
        <w:jc w:val="center"/>
        <w:spacing w:line="360" w:lineRule="auto"/>
        <w:rPr>
          <w:rFonts w:ascii="宋体" w:hAnsi="宋体" w:cs="宋体"/>
          <w:b/>
          <w:bCs/>
          <w:sz w:val="24"/>
        </w:rPr>
      </w:pPr>
      <w:r>
        <w:rPr>
          <w:rFonts w:hint="eastAsia" w:ascii="宋体" w:hAnsi="宋体" w:cs="宋体"/>
          <w:b/>
          <w:bCs/>
          <w:sz w:val="24"/>
        </w:rPr>
        <w:t xml:space="preserve">通用条款</w:t>
      </w:r>
      <w:r/>
    </w:p>
    <w:p>
      <w:pPr>
        <w:ind w:firstLine="482"/>
        <w:spacing w:line="360" w:lineRule="auto"/>
        <w:rPr>
          <w:rFonts w:ascii="宋体" w:hAnsi="宋体" w:cs="宋体"/>
          <w:b/>
          <w:sz w:val="24"/>
        </w:rPr>
      </w:pPr>
      <w:r>
        <w:rPr>
          <w:rFonts w:hint="eastAsia" w:ascii="宋体" w:hAnsi="宋体" w:cs="宋体"/>
          <w:b/>
          <w:sz w:val="24"/>
          <w:szCs w:val="24"/>
        </w:rPr>
        <w:t xml:space="preserve">十四、词语涵义</w:t>
      </w:r>
      <w:r/>
    </w:p>
    <w:p>
      <w:pPr>
        <w:ind w:firstLine="480"/>
        <w:spacing w:line="360" w:lineRule="auto"/>
        <w:rPr>
          <w:rFonts w:ascii="宋体" w:hAnsi="宋体" w:cs="宋体"/>
          <w:sz w:val="24"/>
        </w:rPr>
      </w:pPr>
      <w:r>
        <w:rPr>
          <w:rFonts w:hint="eastAsia" w:ascii="宋体" w:hAnsi="宋体" w:cs="宋体"/>
          <w:sz w:val="24"/>
          <w:szCs w:val="24"/>
        </w:rPr>
        <w:t xml:space="preserve">（一）合同：甲乙双方签署的、合同格式中载明的甲方与乙方所达成的协议，包括所有的附件、附录和构成合同的所有文件。</w:t>
      </w:r>
      <w:r/>
    </w:p>
    <w:p>
      <w:pPr>
        <w:ind w:firstLine="480"/>
        <w:spacing w:line="360" w:lineRule="auto"/>
        <w:rPr>
          <w:rFonts w:ascii="宋体" w:hAnsi="宋体" w:cs="宋体"/>
          <w:sz w:val="24"/>
        </w:rPr>
      </w:pPr>
      <w:r>
        <w:rPr>
          <w:rFonts w:hint="eastAsia" w:ascii="宋体" w:hAnsi="宋体" w:cs="宋体"/>
          <w:sz w:val="24"/>
          <w:szCs w:val="24"/>
        </w:rPr>
        <w:t xml:space="preserve">（二）合同价：根据合同规定，乙方在正确地完全履行合同义务后甲方应支付给卖方的价格。</w:t>
      </w:r>
      <w:r/>
    </w:p>
    <w:p>
      <w:pPr>
        <w:ind w:firstLine="480"/>
        <w:spacing w:line="360" w:lineRule="auto"/>
        <w:rPr>
          <w:rFonts w:ascii="宋体" w:hAnsi="宋体" w:cs="宋体"/>
          <w:sz w:val="24"/>
        </w:rPr>
      </w:pPr>
      <w:r>
        <w:rPr>
          <w:rFonts w:hint="eastAsia" w:ascii="宋体" w:hAnsi="宋体" w:cs="宋体"/>
          <w:sz w:val="24"/>
          <w:szCs w:val="24"/>
        </w:rPr>
        <w:t xml:space="preserve">（三）货物：乙方根据合同规定须向买方提供的一切设备、机械、仪表、备件、工具、手册和其他技术资料及其他材料。</w:t>
      </w:r>
      <w:r/>
    </w:p>
    <w:p>
      <w:pPr>
        <w:ind w:firstLine="480"/>
        <w:spacing w:line="360" w:lineRule="auto"/>
        <w:rPr>
          <w:rFonts w:ascii="宋体" w:hAnsi="宋体" w:cs="宋体"/>
          <w:sz w:val="24"/>
        </w:rPr>
      </w:pPr>
      <w:r>
        <w:rPr>
          <w:rFonts w:hint="eastAsia" w:ascii="宋体" w:hAnsi="宋体" w:cs="宋体"/>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0"/>
        <w:spacing w:line="360" w:lineRule="auto"/>
        <w:rPr>
          <w:rFonts w:ascii="宋体" w:hAnsi="宋体" w:cs="宋体"/>
          <w:sz w:val="24"/>
        </w:rPr>
      </w:pPr>
      <w:r>
        <w:rPr>
          <w:rFonts w:hint="eastAsia" w:ascii="宋体" w:hAnsi="宋体" w:cs="宋体"/>
          <w:sz w:val="24"/>
          <w:szCs w:val="24"/>
        </w:rPr>
        <w:t xml:space="preserve">（五）甲方：采购单位，即</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（六）乙方：提供货物和服务的公司或实体，即</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szCs w:val="24"/>
        </w:rPr>
        <w:t xml:space="preserve">（七）不可抗力：指</w:t>
      </w:r>
      <w:r>
        <w:rPr>
          <w:rFonts w:hint="eastAsia" w:ascii="宋体" w:hAnsi="宋体" w:cs="宋体"/>
          <w:spacing w:val="8"/>
          <w:sz w:val="24"/>
          <w:szCs w:val="24"/>
        </w:rPr>
        <w:t xml:space="preserve">不能预见、不能避免和不能克服的客观情况，</w:t>
      </w:r>
      <w:r>
        <w:rPr>
          <w:rFonts w:hint="eastAsia" w:ascii="宋体" w:hAnsi="宋体" w:cs="宋体"/>
          <w:sz w:val="24"/>
          <w:szCs w:val="24"/>
        </w:rPr>
        <w:t xml:space="preserve">如战争、动乱、空中飞行物体坠落或其它非甲乙方责任造成的爆炸、火灾，以及协议条款约定等级以上的风、雨、雪、地震等。</w:t>
      </w:r>
      <w:r/>
    </w:p>
    <w:p>
      <w:pPr>
        <w:ind w:firstLine="482"/>
        <w:spacing w:line="360" w:lineRule="auto"/>
        <w:rPr>
          <w:rFonts w:ascii="宋体" w:hAnsi="宋体" w:cs="宋体"/>
          <w:b/>
          <w:sz w:val="24"/>
        </w:rPr>
      </w:pPr>
      <w:r>
        <w:rPr>
          <w:rFonts w:hint="eastAsia" w:ascii="宋体" w:hAnsi="宋体" w:cs="宋体"/>
          <w:b/>
          <w:sz w:val="24"/>
          <w:szCs w:val="24"/>
        </w:rPr>
        <w:t xml:space="preserve">十五、技术规格</w:t>
      </w:r>
      <w:r/>
    </w:p>
    <w:p>
      <w:pPr>
        <w:ind w:firstLine="480"/>
        <w:spacing w:line="360" w:lineRule="auto"/>
        <w:rPr>
          <w:rFonts w:ascii="宋体" w:hAnsi="宋体" w:cs="宋体"/>
          <w:sz w:val="24"/>
        </w:rPr>
      </w:pPr>
      <w:r>
        <w:rPr>
          <w:rFonts w:hint="eastAsia" w:ascii="宋体" w:hAnsi="宋体" w:cs="宋体"/>
          <w:sz w:val="24"/>
          <w:szCs w:val="24"/>
        </w:rPr>
        <w:t xml:space="preserve">乙方所提供货物的技术规格应与招标文件规定的技术规格以及所附的技术规格响应表相一致。</w:t>
      </w:r>
      <w:r/>
    </w:p>
    <w:p>
      <w:pPr>
        <w:ind w:firstLine="482"/>
        <w:spacing w:line="360" w:lineRule="auto"/>
        <w:rPr>
          <w:rFonts w:ascii="宋体" w:hAnsi="宋体" w:cs="宋体"/>
          <w:b/>
          <w:sz w:val="24"/>
        </w:rPr>
      </w:pPr>
      <w:r>
        <w:rPr>
          <w:rFonts w:hint="eastAsia" w:ascii="宋体" w:hAnsi="宋体" w:cs="宋体"/>
          <w:b/>
          <w:sz w:val="24"/>
          <w:szCs w:val="24"/>
        </w:rPr>
        <w:t xml:space="preserve">十六、专利权</w:t>
      </w:r>
      <w:r/>
    </w:p>
    <w:p>
      <w:pPr>
        <w:ind w:firstLine="480"/>
        <w:spacing w:line="360" w:lineRule="auto"/>
        <w:rPr>
          <w:rFonts w:ascii="宋体" w:hAnsi="宋体" w:cs="宋体"/>
          <w:sz w:val="24"/>
        </w:rPr>
      </w:pPr>
      <w:r>
        <w:rPr>
          <w:rFonts w:hint="eastAsia" w:ascii="宋体" w:hAnsi="宋体" w:cs="宋体"/>
          <w:sz w:val="24"/>
          <w:szCs w:val="24"/>
        </w:rPr>
        <w:t xml:space="preserve">乙方应保证甲方在使用该货物或其任何一部分时不受第三方提出侵犯其专利权、商标权和工业设计权的起诉。一旦出现专利侵权，乙方应负全部责任。</w:t>
      </w:r>
      <w:r/>
    </w:p>
    <w:p>
      <w:pPr>
        <w:ind w:firstLine="482"/>
        <w:spacing w:line="360" w:lineRule="auto"/>
        <w:rPr>
          <w:rFonts w:ascii="宋体" w:hAnsi="宋体" w:cs="宋体"/>
          <w:b/>
          <w:sz w:val="24"/>
        </w:rPr>
      </w:pPr>
      <w:r>
        <w:rPr>
          <w:rFonts w:hint="eastAsia" w:ascii="宋体" w:hAnsi="宋体" w:cs="宋体"/>
          <w:b/>
          <w:sz w:val="24"/>
          <w:szCs w:val="24"/>
        </w:rPr>
        <w:t xml:space="preserve">十七、包装要求</w:t>
      </w:r>
      <w:r/>
    </w:p>
    <w:p>
      <w:pPr>
        <w:ind w:firstLine="480"/>
        <w:spacing w:line="360" w:lineRule="auto"/>
        <w:rPr>
          <w:rFonts w:ascii="宋体" w:hAnsi="宋体" w:cs="宋体"/>
          <w:sz w:val="24"/>
        </w:rPr>
      </w:pPr>
      <w:r>
        <w:rPr>
          <w:rFonts w:hint="eastAsia" w:ascii="宋体" w:hAnsi="宋体" w:cs="宋体"/>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360" w:lineRule="auto"/>
        <w:rPr>
          <w:rFonts w:ascii="宋体" w:hAnsi="宋体" w:cs="宋体"/>
          <w:sz w:val="24"/>
        </w:rPr>
      </w:pPr>
      <w:r>
        <w:rPr>
          <w:rFonts w:hint="eastAsia" w:ascii="宋体" w:hAnsi="宋体" w:cs="宋体"/>
          <w:sz w:val="24"/>
          <w:szCs w:val="24"/>
        </w:rPr>
        <w:t xml:space="preserve">（二）每件包装箱内应附一份详细装箱单和质量合格标识。</w:t>
      </w:r>
      <w:r/>
    </w:p>
    <w:p>
      <w:pPr>
        <w:ind w:firstLine="482"/>
        <w:spacing w:line="360" w:lineRule="auto"/>
        <w:rPr>
          <w:rFonts w:ascii="宋体" w:hAnsi="宋体" w:cs="宋体"/>
          <w:b/>
          <w:sz w:val="24"/>
        </w:rPr>
      </w:pPr>
      <w:r>
        <w:rPr>
          <w:rFonts w:hint="eastAsia" w:ascii="宋体" w:hAnsi="宋体" w:cs="宋体"/>
          <w:b/>
          <w:sz w:val="24"/>
          <w:szCs w:val="24"/>
        </w:rPr>
        <w:t xml:space="preserve">十八、装运条件</w:t>
      </w:r>
      <w:r/>
    </w:p>
    <w:p>
      <w:pPr>
        <w:ind w:firstLine="480"/>
        <w:spacing w:line="360" w:lineRule="auto"/>
        <w:rPr>
          <w:rFonts w:ascii="宋体" w:hAnsi="宋体" w:cs="宋体"/>
          <w:sz w:val="24"/>
        </w:rPr>
      </w:pPr>
      <w:r>
        <w:rPr>
          <w:rFonts w:hint="eastAsia" w:ascii="宋体" w:hAnsi="宋体" w:cs="宋体"/>
          <w:sz w:val="24"/>
          <w:szCs w:val="24"/>
        </w:rPr>
        <w:t xml:space="preserve">根据甲方指定地点，乙方负责安排运输，并承担运费。</w:t>
      </w:r>
      <w:r/>
    </w:p>
    <w:p>
      <w:pPr>
        <w:ind w:firstLine="482"/>
        <w:spacing w:line="360" w:lineRule="auto"/>
        <w:rPr>
          <w:rFonts w:ascii="宋体" w:hAnsi="宋体" w:cs="宋体"/>
          <w:b/>
          <w:sz w:val="24"/>
        </w:rPr>
      </w:pPr>
      <w:r>
        <w:rPr>
          <w:rFonts w:hint="eastAsia" w:ascii="宋体" w:hAnsi="宋体" w:cs="宋体"/>
          <w:b/>
          <w:sz w:val="24"/>
          <w:szCs w:val="24"/>
        </w:rPr>
        <w:t xml:space="preserve">十九、付款</w:t>
      </w:r>
      <w:r/>
    </w:p>
    <w:p>
      <w:pPr>
        <w:ind w:firstLine="480"/>
        <w:spacing w:line="360" w:lineRule="auto"/>
        <w:rPr>
          <w:rFonts w:ascii="宋体" w:hAnsi="宋体" w:cs="宋体"/>
          <w:sz w:val="24"/>
        </w:rPr>
      </w:pPr>
      <w:r>
        <w:rPr>
          <w:rFonts w:hint="eastAsia" w:ascii="宋体" w:hAnsi="宋体" w:cs="宋体"/>
          <w:sz w:val="24"/>
          <w:szCs w:val="24"/>
        </w:rPr>
        <w:t xml:space="preserve">（一）本合同以人民币付款。</w:t>
      </w:r>
      <w:r/>
    </w:p>
    <w:p>
      <w:pPr>
        <w:ind w:firstLine="480"/>
        <w:spacing w:line="360" w:lineRule="auto"/>
        <w:rPr>
          <w:rFonts w:ascii="宋体" w:hAnsi="宋体" w:cs="宋体"/>
          <w:sz w:val="24"/>
        </w:rPr>
      </w:pPr>
      <w:r>
        <w:rPr>
          <w:rFonts w:hint="eastAsia" w:ascii="宋体" w:hAnsi="宋体" w:cs="宋体"/>
          <w:sz w:val="24"/>
          <w:szCs w:val="24"/>
        </w:rPr>
        <w:t xml:space="preserve">（二）乙方应按照与甲方签订的合同规定交货。交货后乙方向甲方提供下列单据，按合同规定审核后付款，否则甲方有权拒绝付款：</w:t>
      </w:r>
      <w:r/>
    </w:p>
    <w:p>
      <w:pPr>
        <w:ind w:firstLine="480"/>
        <w:spacing w:line="360" w:lineRule="auto"/>
        <w:rPr>
          <w:rFonts w:ascii="宋体" w:hAnsi="宋体" w:cs="宋体"/>
          <w:sz w:val="24"/>
        </w:rPr>
      </w:pPr>
      <w:r>
        <w:rPr>
          <w:rFonts w:hint="eastAsia" w:ascii="宋体" w:hAnsi="宋体" w:cs="宋体"/>
          <w:sz w:val="24"/>
          <w:szCs w:val="24"/>
        </w:rPr>
        <w:t xml:space="preserve">1、发票；</w:t>
      </w:r>
      <w:r/>
    </w:p>
    <w:p>
      <w:pPr>
        <w:ind w:firstLine="480"/>
        <w:spacing w:line="360" w:lineRule="auto"/>
        <w:rPr>
          <w:rFonts w:ascii="宋体" w:hAnsi="宋体" w:cs="宋体"/>
          <w:sz w:val="24"/>
        </w:rPr>
      </w:pPr>
      <w:r>
        <w:rPr>
          <w:rFonts w:hint="eastAsia" w:ascii="宋体" w:hAnsi="宋体" w:cs="宋体"/>
          <w:sz w:val="24"/>
          <w:szCs w:val="24"/>
        </w:rPr>
        <w:t xml:space="preserve">2、制造厂家出具的质量检验证书等；</w:t>
      </w:r>
      <w:r/>
    </w:p>
    <w:p>
      <w:pPr>
        <w:ind w:firstLine="480"/>
        <w:spacing w:line="360" w:lineRule="auto"/>
        <w:rPr>
          <w:rFonts w:ascii="宋体" w:hAnsi="宋体" w:cs="宋体"/>
          <w:sz w:val="24"/>
        </w:rPr>
      </w:pPr>
      <w:r>
        <w:rPr>
          <w:rFonts w:hint="eastAsia" w:ascii="宋体" w:hAnsi="宋体" w:cs="宋体"/>
          <w:sz w:val="24"/>
          <w:szCs w:val="24"/>
        </w:rPr>
        <w:t xml:space="preserve">3、装箱单；</w:t>
      </w:r>
      <w:r/>
    </w:p>
    <w:p>
      <w:pPr>
        <w:ind w:firstLine="480"/>
        <w:spacing w:line="360" w:lineRule="auto"/>
        <w:rPr>
          <w:rFonts w:ascii="宋体" w:hAnsi="宋体" w:cs="宋体"/>
          <w:sz w:val="24"/>
        </w:rPr>
      </w:pPr>
      <w:r>
        <w:rPr>
          <w:rFonts w:hint="eastAsia" w:ascii="宋体" w:hAnsi="宋体" w:cs="宋体"/>
          <w:sz w:val="24"/>
          <w:szCs w:val="24"/>
        </w:rPr>
        <w:t xml:space="preserve">4、验收合格证书；</w:t>
      </w:r>
      <w:r/>
    </w:p>
    <w:p>
      <w:pPr>
        <w:ind w:firstLine="480"/>
        <w:spacing w:line="360" w:lineRule="auto"/>
        <w:rPr>
          <w:rFonts w:ascii="宋体" w:hAnsi="宋体" w:cs="宋体"/>
          <w:sz w:val="24"/>
        </w:rPr>
      </w:pPr>
      <w:r>
        <w:rPr>
          <w:rFonts w:hint="eastAsia" w:ascii="宋体" w:hAnsi="宋体" w:cs="宋体"/>
          <w:sz w:val="24"/>
          <w:szCs w:val="24"/>
        </w:rPr>
        <w:t xml:space="preserve">5、甲方加盖公章证明货物交付使用合格的验收合格报告。</w:t>
      </w:r>
      <w:r/>
    </w:p>
    <w:p>
      <w:pPr>
        <w:ind w:firstLine="482"/>
        <w:spacing w:line="360" w:lineRule="auto"/>
        <w:rPr>
          <w:rFonts w:ascii="宋体" w:hAnsi="宋体" w:cs="宋体"/>
          <w:b/>
          <w:sz w:val="24"/>
        </w:rPr>
      </w:pPr>
      <w:r>
        <w:rPr>
          <w:rFonts w:hint="eastAsia" w:ascii="宋体" w:hAnsi="宋体" w:cs="宋体"/>
          <w:b/>
          <w:sz w:val="24"/>
          <w:szCs w:val="24"/>
        </w:rPr>
        <w:t xml:space="preserve">二十、伴随服务</w:t>
      </w:r>
      <w:r/>
    </w:p>
    <w:p>
      <w:pPr>
        <w:ind w:firstLine="480"/>
        <w:spacing w:line="360" w:lineRule="auto"/>
        <w:rPr>
          <w:rFonts w:ascii="宋体" w:hAnsi="宋体" w:cs="宋体"/>
          <w:sz w:val="24"/>
        </w:rPr>
      </w:pPr>
      <w:r>
        <w:rPr>
          <w:rFonts w:hint="eastAsia" w:ascii="宋体" w:hAnsi="宋体" w:cs="宋体"/>
          <w:sz w:val="24"/>
          <w:szCs w:val="24"/>
        </w:rPr>
        <w:t xml:space="preserve">乙方应按照国家有关规定和合同中所附的服务承诺提供服务，主要包括：</w:t>
      </w:r>
      <w:r/>
    </w:p>
    <w:p>
      <w:pPr>
        <w:ind w:firstLine="480"/>
        <w:spacing w:line="360" w:lineRule="auto"/>
        <w:rPr>
          <w:rFonts w:ascii="宋体" w:hAnsi="宋体" w:cs="宋体"/>
          <w:sz w:val="24"/>
        </w:rPr>
      </w:pPr>
      <w:r>
        <w:rPr>
          <w:rFonts w:hint="eastAsia" w:ascii="宋体" w:hAnsi="宋体" w:cs="宋体"/>
          <w:sz w:val="24"/>
          <w:szCs w:val="24"/>
        </w:rPr>
        <w:t xml:space="preserve">（一）货物的现场安装；</w:t>
      </w:r>
      <w:r/>
    </w:p>
    <w:p>
      <w:pPr>
        <w:ind w:firstLine="480"/>
        <w:spacing w:line="360" w:lineRule="auto"/>
        <w:rPr>
          <w:rFonts w:ascii="宋体" w:hAnsi="宋体" w:cs="宋体"/>
          <w:sz w:val="24"/>
        </w:rPr>
      </w:pPr>
      <w:r>
        <w:rPr>
          <w:rFonts w:hint="eastAsia" w:ascii="宋体" w:hAnsi="宋体" w:cs="宋体"/>
          <w:sz w:val="24"/>
          <w:szCs w:val="24"/>
        </w:rPr>
        <w:t xml:space="preserve">（二）提供货物组装和维修所需的工具；</w:t>
      </w:r>
      <w:r/>
    </w:p>
    <w:p>
      <w:pPr>
        <w:ind w:firstLine="480"/>
        <w:spacing w:line="360" w:lineRule="auto"/>
        <w:rPr>
          <w:rFonts w:ascii="宋体" w:hAnsi="宋体" w:cs="宋体"/>
          <w:sz w:val="24"/>
        </w:rPr>
      </w:pPr>
      <w:r>
        <w:rPr>
          <w:rFonts w:hint="eastAsia" w:ascii="宋体" w:hAnsi="宋体" w:cs="宋体"/>
          <w:sz w:val="24"/>
          <w:szCs w:val="24"/>
        </w:rPr>
        <w:t xml:space="preserve">（三）在合同中乙方承诺的期限内对所提供货物实施运行监督、维修，该服务并不能免除乙方在质量保证期内应承担的义务；</w:t>
      </w:r>
      <w:r/>
    </w:p>
    <w:p>
      <w:pPr>
        <w:ind w:firstLine="480"/>
        <w:spacing w:line="360" w:lineRule="auto"/>
        <w:rPr>
          <w:rFonts w:ascii="宋体" w:hAnsi="宋体" w:cs="宋体"/>
          <w:sz w:val="24"/>
        </w:rPr>
      </w:pPr>
      <w:r>
        <w:rPr>
          <w:rFonts w:hint="eastAsia" w:ascii="宋体" w:hAnsi="宋体" w:cs="宋体"/>
          <w:sz w:val="24"/>
          <w:szCs w:val="24"/>
        </w:rPr>
        <w:t xml:space="preserve">（四）在项目交货现场就货物的安装、启动、运行、维护对使用方人员进行培训。</w:t>
      </w:r>
      <w:r/>
    </w:p>
    <w:p>
      <w:pPr>
        <w:pStyle w:val="773"/>
        <w:rPr>
          <w:rFonts w:hAnsi="宋体" w:cs="宋体"/>
        </w:rPr>
      </w:pPr>
      <w:r>
        <w:rPr>
          <w:rFonts w:hint="eastAsia" w:ascii="宋体" w:hAnsi="宋体" w:cs="宋体"/>
          <w:sz w:val="24"/>
          <w:szCs w:val="24"/>
        </w:rPr>
        <w:t xml:space="preserve">（五）乙方需配合仪器设备的年检工作，如有外地检定，乙方需提供专用的车辆保证货物的正常转运。</w:t>
      </w:r>
      <w:r/>
    </w:p>
    <w:p>
      <w:pPr>
        <w:pStyle w:val="773"/>
        <w:rPr>
          <w:rFonts w:hAnsi="宋体" w:cs="宋体"/>
        </w:rPr>
      </w:pPr>
      <w:r>
        <w:rPr>
          <w:rFonts w:hint="eastAsia" w:ascii="宋体" w:hAnsi="宋体" w:cs="宋体"/>
          <w:sz w:val="24"/>
          <w:szCs w:val="24"/>
        </w:rPr>
        <w:t xml:space="preserve">（六）年检期限：</w:t>
      </w:r>
      <w:r>
        <w:rPr>
          <w:rFonts w:hint="eastAsia" w:ascii="宋体" w:hAnsi="宋体" w:cs="宋体"/>
          <w:sz w:val="24"/>
          <w:szCs w:val="24"/>
          <w:u w:val="single"/>
        </w:rPr>
        <w:t xml:space="preserve">     </w:t>
      </w:r>
      <w:r>
        <w:rPr>
          <w:rFonts w:hint="eastAsia" w:ascii="宋体" w:hAnsi="宋体" w:cs="宋体"/>
          <w:sz w:val="24"/>
          <w:szCs w:val="24"/>
        </w:rPr>
        <w:t xml:space="preserve">年</w:t>
      </w:r>
      <w:r/>
    </w:p>
    <w:p>
      <w:pPr>
        <w:ind w:firstLine="482"/>
        <w:spacing w:line="360" w:lineRule="auto"/>
        <w:rPr>
          <w:rFonts w:ascii="宋体" w:hAnsi="宋体" w:cs="宋体"/>
          <w:b/>
          <w:sz w:val="24"/>
        </w:rPr>
      </w:pPr>
      <w:r>
        <w:rPr>
          <w:rFonts w:hint="eastAsia" w:ascii="宋体" w:hAnsi="宋体" w:cs="宋体"/>
          <w:b/>
          <w:sz w:val="24"/>
          <w:szCs w:val="24"/>
        </w:rPr>
        <w:t xml:space="preserve">二十一、质量保证</w:t>
      </w:r>
      <w:r/>
    </w:p>
    <w:p>
      <w:pPr>
        <w:ind w:firstLine="480"/>
        <w:spacing w:line="360" w:lineRule="auto"/>
        <w:rPr>
          <w:rFonts w:ascii="宋体" w:hAnsi="宋体" w:cs="宋体"/>
          <w:sz w:val="24"/>
        </w:rPr>
      </w:pPr>
      <w:r>
        <w:rPr>
          <w:rFonts w:hint="eastAsia" w:ascii="宋体" w:hAnsi="宋体" w:cs="宋体"/>
          <w:sz w:val="24"/>
          <w:szCs w:val="24"/>
        </w:rPr>
        <w:t xml:space="preserve">（一）乙方所提供的产品必须符合最新的国家标准和行业标准。</w:t>
      </w:r>
      <w:r/>
    </w:p>
    <w:p>
      <w:pPr>
        <w:ind w:firstLine="480"/>
        <w:spacing w:line="360" w:lineRule="auto"/>
        <w:rPr>
          <w:rFonts w:ascii="宋体" w:hAnsi="宋体" w:cs="宋体"/>
          <w:sz w:val="24"/>
        </w:rPr>
      </w:pPr>
      <w:r>
        <w:rPr>
          <w:rFonts w:hint="eastAsia" w:ascii="宋体" w:hAnsi="宋体" w:cs="宋体"/>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360" w:lineRule="auto"/>
        <w:rPr>
          <w:rFonts w:ascii="宋体" w:hAnsi="宋体" w:cs="宋体"/>
          <w:b/>
          <w:sz w:val="24"/>
        </w:rPr>
      </w:pPr>
      <w:r>
        <w:rPr>
          <w:rFonts w:hint="eastAsia" w:ascii="宋体" w:hAnsi="宋体" w:cs="宋体"/>
          <w:b/>
          <w:sz w:val="24"/>
          <w:szCs w:val="24"/>
        </w:rPr>
        <w:t xml:space="preserve">二十二、检验</w:t>
      </w:r>
      <w:r/>
    </w:p>
    <w:p>
      <w:pPr>
        <w:ind w:firstLine="480"/>
        <w:spacing w:line="360" w:lineRule="auto"/>
        <w:rPr>
          <w:rFonts w:ascii="宋体" w:hAnsi="宋体" w:cs="宋体"/>
          <w:sz w:val="24"/>
        </w:rPr>
      </w:pPr>
      <w:r>
        <w:rPr>
          <w:rFonts w:hint="eastAsia" w:ascii="宋体" w:hAnsi="宋体" w:cs="宋体"/>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ascii="宋体" w:hAnsi="宋体" w:cs="宋体"/>
          <w:sz w:val="24"/>
        </w:rPr>
      </w:pPr>
      <w:r>
        <w:rPr>
          <w:rFonts w:hint="eastAsia" w:ascii="宋体" w:hAnsi="宋体" w:cs="宋体"/>
          <w:sz w:val="24"/>
          <w:szCs w:val="24"/>
        </w:rPr>
        <w:t xml:space="preserve">（二）甲方在乙方交货后及时组织验收，如果货物的质量和规格与合同规定相符，甲方应及时填写验收表；如果货物的质量、规格与合同规定不符，或在质量保证期内发现货物是</w:t>
      </w:r>
      <w:r>
        <w:rPr>
          <w:rFonts w:hint="eastAsia" w:ascii="宋体" w:hAnsi="宋体" w:cs="宋体"/>
          <w:sz w:val="24"/>
          <w:szCs w:val="24"/>
        </w:rPr>
        <w:t xml:space="preserve">有缺陷的（包括潜在缺陷或使用不符合要求的材料），甲方应报请法定检验机构进行检查，有权凭其出具的检验报告向乙方提出索赔，检验报告送市政府采购中心备案。</w:t>
      </w:r>
      <w:r/>
    </w:p>
    <w:p>
      <w:pPr>
        <w:ind w:firstLine="482"/>
        <w:spacing w:line="360" w:lineRule="auto"/>
        <w:rPr>
          <w:rFonts w:ascii="宋体" w:hAnsi="宋体" w:cs="宋体"/>
          <w:b/>
          <w:sz w:val="24"/>
        </w:rPr>
      </w:pPr>
      <w:r>
        <w:rPr>
          <w:rFonts w:hint="eastAsia" w:ascii="宋体" w:hAnsi="宋体" w:cs="宋体"/>
          <w:b/>
          <w:sz w:val="24"/>
          <w:szCs w:val="24"/>
        </w:rPr>
        <w:t xml:space="preserve">二十三、索赔</w:t>
      </w:r>
      <w:r/>
    </w:p>
    <w:p>
      <w:pPr>
        <w:ind w:firstLine="480"/>
        <w:spacing w:line="360" w:lineRule="auto"/>
        <w:rPr>
          <w:rFonts w:ascii="宋体" w:hAnsi="宋体" w:cs="宋体"/>
          <w:sz w:val="24"/>
        </w:rPr>
      </w:pPr>
      <w:r>
        <w:rPr>
          <w:rFonts w:hint="eastAsia" w:ascii="宋体" w:hAnsi="宋体" w:cs="宋体"/>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360" w:lineRule="auto"/>
        <w:rPr>
          <w:rFonts w:ascii="宋体" w:hAnsi="宋体" w:cs="宋体"/>
          <w:sz w:val="24"/>
        </w:rPr>
      </w:pPr>
      <w:r>
        <w:rPr>
          <w:rFonts w:hint="eastAsia" w:ascii="宋体" w:hAnsi="宋体" w:cs="宋体"/>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spacing w:line="360" w:lineRule="auto"/>
        <w:rPr>
          <w:rFonts w:ascii="宋体" w:hAnsi="宋体" w:cs="宋体"/>
          <w:sz w:val="24"/>
        </w:rPr>
      </w:pPr>
      <w:r>
        <w:rPr>
          <w:rFonts w:hint="eastAsia" w:ascii="宋体" w:hAnsi="宋体" w:cs="宋体"/>
          <w:sz w:val="24"/>
          <w:szCs w:val="24"/>
        </w:rPr>
        <w:t xml:space="preserve">2、根据货物的低劣程度、损坏程度以及买方所遭损失的数额，乙方</w:t>
      </w:r>
      <w:r>
        <w:rPr>
          <w:rFonts w:hint="eastAsia" w:ascii="宋体" w:hAnsi="宋体" w:cs="宋体"/>
          <w:sz w:val="24"/>
          <w:szCs w:val="24"/>
        </w:rPr>
        <w:t xml:space="preserve">须降低</w:t>
      </w:r>
      <w:r>
        <w:rPr>
          <w:rFonts w:hint="eastAsia" w:ascii="宋体" w:hAnsi="宋体" w:cs="宋体"/>
          <w:sz w:val="24"/>
          <w:szCs w:val="24"/>
        </w:rPr>
        <w:t xml:space="preserve">货物的价格。</w:t>
      </w:r>
      <w:r/>
    </w:p>
    <w:p>
      <w:pPr>
        <w:ind w:firstLine="480"/>
        <w:spacing w:line="360" w:lineRule="auto"/>
        <w:rPr>
          <w:rFonts w:ascii="宋体" w:hAnsi="宋体" w:cs="宋体"/>
          <w:sz w:val="24"/>
        </w:rPr>
      </w:pPr>
      <w:r>
        <w:rPr>
          <w:rFonts w:hint="eastAsia" w:ascii="宋体" w:hAnsi="宋体" w:cs="宋体"/>
          <w:sz w:val="24"/>
          <w:szCs w:val="24"/>
        </w:rPr>
        <w:t xml:space="preserve">3、用符合合同规定的规格、质量和性能要求的新零件、部件或设备来更换和</w:t>
      </w:r>
      <w:r>
        <w:rPr>
          <w:rFonts w:hint="eastAsia" w:ascii="宋体" w:hAnsi="宋体" w:cs="宋体"/>
          <w:sz w:val="24"/>
          <w:szCs w:val="24"/>
        </w:rPr>
        <w:t xml:space="preserve">或</w:t>
      </w:r>
      <w:r>
        <w:rPr>
          <w:rFonts w:hint="eastAsia" w:ascii="宋体" w:hAnsi="宋体" w:cs="宋体"/>
          <w:sz w:val="24"/>
          <w:szCs w:val="24"/>
        </w:rPr>
        <w:t xml:space="preserve">修补有缺陷的部分，乙方应承</w:t>
      </w:r>
      <w:r>
        <w:rPr>
          <w:rFonts w:hint="eastAsia" w:ascii="宋体" w:hAnsi="宋体" w:cs="宋体"/>
          <w:sz w:val="24"/>
          <w:szCs w:val="24"/>
        </w:rPr>
        <w:t xml:space="preserve">担一切</w:t>
      </w:r>
      <w:r>
        <w:rPr>
          <w:rFonts w:hint="eastAsia" w:ascii="宋体" w:hAnsi="宋体" w:cs="宋体"/>
          <w:sz w:val="24"/>
          <w:szCs w:val="24"/>
        </w:rPr>
        <w:t xml:space="preserve">费用和风险并负担甲方所蒙受的全部直接损失费用。同时应按合同规定对更换和修补件，相应延长质量保证期。</w:t>
      </w:r>
      <w:r/>
    </w:p>
    <w:p>
      <w:pPr>
        <w:ind w:firstLine="480"/>
        <w:spacing w:line="360" w:lineRule="auto"/>
        <w:rPr>
          <w:rFonts w:ascii="宋体" w:hAnsi="宋体" w:cs="宋体"/>
          <w:sz w:val="24"/>
        </w:rPr>
      </w:pPr>
      <w:r>
        <w:rPr>
          <w:rFonts w:hint="eastAsia" w:ascii="宋体" w:hAnsi="宋体" w:cs="宋体"/>
          <w:sz w:val="24"/>
          <w:szCs w:val="24"/>
        </w:rPr>
        <w:t xml:space="preserve">（二）在甲方发出索赔通知后20天内，如乙方未作答复，上述索赔应视为已被接受，按照本合同规定的任何一种方法解决索赔事宜，甲方将从乙方的合同款中扣除索赔金额或采用法律手段解决索赔事宜。</w:t>
      </w:r>
      <w:r/>
    </w:p>
    <w:p>
      <w:pPr>
        <w:ind w:firstLine="482"/>
        <w:spacing w:line="360" w:lineRule="auto"/>
        <w:rPr>
          <w:rFonts w:ascii="宋体" w:hAnsi="宋体" w:cs="宋体"/>
          <w:b/>
          <w:sz w:val="24"/>
        </w:rPr>
      </w:pPr>
      <w:r>
        <w:rPr>
          <w:rFonts w:hint="eastAsia" w:ascii="宋体" w:hAnsi="宋体" w:cs="宋体"/>
          <w:b/>
          <w:sz w:val="24"/>
          <w:szCs w:val="24"/>
        </w:rPr>
        <w:t xml:space="preserve">二十四、误期赔偿</w:t>
      </w:r>
      <w:r/>
    </w:p>
    <w:p>
      <w:pPr>
        <w:ind w:firstLine="480"/>
        <w:spacing w:line="360" w:lineRule="auto"/>
        <w:rPr>
          <w:rFonts w:ascii="宋体" w:hAnsi="宋体" w:cs="宋体"/>
          <w:sz w:val="24"/>
        </w:rPr>
      </w:pPr>
      <w:r>
        <w:rPr>
          <w:rFonts w:hint="eastAsia" w:ascii="宋体" w:hAnsi="宋体" w:cs="宋体"/>
          <w:sz w:val="24"/>
          <w:szCs w:val="24"/>
        </w:rPr>
        <w:t xml:space="preserve">除合同规定外，如果乙方没有按照合同规定的时间交货和提供服务，甲方将从货款中扣除误期赔偿费而不影响合同项目的其他补救方法，赔偿费按</w:t>
      </w:r>
      <w:r>
        <w:rPr>
          <w:rFonts w:hint="eastAsia" w:ascii="宋体" w:hAnsi="宋体" w:cs="宋体"/>
          <w:sz w:val="24"/>
          <w:szCs w:val="24"/>
        </w:rPr>
        <w:t xml:space="preserve">每周迟交货</w:t>
      </w:r>
      <w:r>
        <w:rPr>
          <w:rFonts w:hint="eastAsia" w:ascii="宋体" w:hAnsi="宋体" w:cs="宋体"/>
          <w:sz w:val="24"/>
          <w:szCs w:val="24"/>
        </w:rPr>
        <w:t xml:space="preserve">物交货价或未提供服务费用的0.5%计收，直至交货或提供服务为止，一周按7天计算，不足7天按一周计算。但误期赔偿费的最高限为误期货物或服务合同价的5%。一旦达到误期赔偿的最高限额，甲方可考虑终止合同。</w:t>
      </w:r>
      <w:r/>
    </w:p>
    <w:p>
      <w:pPr>
        <w:ind w:firstLine="482"/>
        <w:spacing w:line="360" w:lineRule="auto"/>
        <w:rPr>
          <w:rFonts w:ascii="宋体" w:hAnsi="宋体" w:cs="宋体"/>
          <w:b/>
          <w:sz w:val="24"/>
        </w:rPr>
      </w:pPr>
      <w:r>
        <w:rPr>
          <w:rFonts w:hint="eastAsia" w:ascii="宋体" w:hAnsi="宋体" w:cs="宋体"/>
          <w:b/>
          <w:sz w:val="24"/>
          <w:szCs w:val="24"/>
        </w:rPr>
        <w:t xml:space="preserve">二十五、不可抗力</w:t>
      </w:r>
      <w:r/>
    </w:p>
    <w:p>
      <w:pPr>
        <w:ind w:firstLine="480"/>
        <w:spacing w:line="360" w:lineRule="auto"/>
        <w:rPr>
          <w:rFonts w:ascii="宋体" w:hAnsi="宋体" w:cs="宋体"/>
          <w:sz w:val="24"/>
        </w:rPr>
      </w:pPr>
      <w:r>
        <w:rPr>
          <w:rFonts w:hint="eastAsia" w:ascii="宋体" w:hAnsi="宋体" w:cs="宋体"/>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360" w:lineRule="auto"/>
        <w:rPr>
          <w:rFonts w:ascii="宋体" w:hAnsi="宋体" w:cs="宋体"/>
          <w:b/>
          <w:sz w:val="24"/>
        </w:rPr>
      </w:pPr>
      <w:r>
        <w:rPr>
          <w:rFonts w:hint="eastAsia" w:ascii="宋体" w:hAnsi="宋体" w:cs="宋体"/>
          <w:b/>
          <w:sz w:val="24"/>
          <w:szCs w:val="24"/>
        </w:rPr>
        <w:t xml:space="preserve">二十六、税费</w:t>
      </w:r>
      <w:r/>
    </w:p>
    <w:p>
      <w:pPr>
        <w:ind w:firstLine="480"/>
        <w:spacing w:line="360" w:lineRule="auto"/>
        <w:rPr>
          <w:rFonts w:ascii="宋体" w:hAnsi="宋体" w:cs="宋体"/>
          <w:sz w:val="24"/>
        </w:rPr>
      </w:pPr>
      <w:r>
        <w:rPr>
          <w:rFonts w:hint="eastAsia" w:ascii="宋体" w:hAnsi="宋体" w:cs="宋体"/>
          <w:sz w:val="24"/>
          <w:szCs w:val="24"/>
        </w:rPr>
        <w:t xml:space="preserve">乙方收取的款项应包含增值税金，乙方须开具等额发票（增值税专用发票）给甲方，否则付款时间相应顺延。接受劳务合同方、付款方和发票开具的单位名称应一致。</w:t>
      </w:r>
      <w:r/>
    </w:p>
    <w:p>
      <w:pPr>
        <w:ind w:firstLine="482"/>
        <w:spacing w:line="360" w:lineRule="auto"/>
        <w:rPr>
          <w:rFonts w:ascii="宋体" w:hAnsi="宋体" w:cs="宋体"/>
          <w:b/>
          <w:sz w:val="24"/>
        </w:rPr>
      </w:pPr>
      <w:r>
        <w:rPr>
          <w:rFonts w:hint="eastAsia" w:ascii="宋体" w:hAnsi="宋体" w:cs="宋体"/>
          <w:b/>
          <w:sz w:val="24"/>
          <w:szCs w:val="24"/>
        </w:rPr>
        <w:t xml:space="preserve">二十七、合同争议</w:t>
      </w:r>
      <w:r/>
    </w:p>
    <w:p>
      <w:pPr>
        <w:ind w:firstLine="480"/>
        <w:spacing w:line="360" w:lineRule="auto"/>
        <w:rPr>
          <w:rFonts w:ascii="宋体" w:hAnsi="宋体" w:cs="宋体"/>
          <w:sz w:val="24"/>
        </w:rPr>
      </w:pPr>
      <w:r>
        <w:rPr>
          <w:rFonts w:hint="eastAsia" w:ascii="宋体" w:hAnsi="宋体" w:cs="宋体"/>
          <w:sz w:val="24"/>
          <w:szCs w:val="24"/>
        </w:rPr>
        <w:t xml:space="preserve">本合同未尽事宜，可以以补充合同或协议的形式加以补充。补充合同或协议与本合同具有同样的法律效力。甲乙双方应通过友好协商，解决在执行本合同中所发生的或与本合同有关的一切争议。如果协商仍得不到解决，任何一方均可按“中华人民共和国民法典”规定提交调解和仲裁。</w:t>
      </w:r>
      <w:r/>
    </w:p>
    <w:p>
      <w:pPr>
        <w:ind w:firstLine="480"/>
        <w:spacing w:line="360" w:lineRule="auto"/>
        <w:rPr>
          <w:rFonts w:ascii="宋体" w:hAnsi="宋体" w:cs="宋体"/>
          <w:sz w:val="24"/>
        </w:rPr>
      </w:pPr>
      <w:r>
        <w:rPr>
          <w:rFonts w:hint="eastAsia" w:ascii="宋体" w:hAnsi="宋体" w:cs="宋体"/>
          <w:sz w:val="24"/>
          <w:szCs w:val="24"/>
        </w:rPr>
        <w:t xml:space="preserve">双方可以选择以下</w:t>
      </w:r>
      <w:r>
        <w:rPr>
          <w:rFonts w:hint="eastAsia" w:ascii="宋体" w:hAnsi="宋体" w:cs="宋体"/>
          <w:sz w:val="24"/>
          <w:szCs w:val="24"/>
          <w:u w:val="single"/>
        </w:rPr>
        <w:t xml:space="preserve"> （1） </w:t>
      </w:r>
      <w:r>
        <w:rPr>
          <w:rFonts w:hint="eastAsia" w:ascii="宋体" w:hAnsi="宋体" w:cs="宋体"/>
          <w:sz w:val="24"/>
          <w:szCs w:val="24"/>
        </w:rPr>
        <w:t xml:space="preserve">方式解决争议：</w:t>
      </w:r>
      <w:r/>
    </w:p>
    <w:p>
      <w:pPr>
        <w:ind w:firstLine="480"/>
        <w:spacing w:line="360" w:lineRule="auto"/>
        <w:rPr>
          <w:rFonts w:ascii="宋体" w:hAnsi="宋体" w:cs="宋体"/>
          <w:sz w:val="24"/>
        </w:rPr>
      </w:pPr>
      <w:r>
        <w:rPr>
          <w:rFonts w:hint="eastAsia" w:ascii="宋体" w:hAnsi="宋体" w:cs="宋体"/>
          <w:sz w:val="24"/>
          <w:szCs w:val="24"/>
        </w:rPr>
        <w:t xml:space="preserve">（1）双方约定向</w:t>
      </w:r>
      <w:r>
        <w:rPr>
          <w:rFonts w:hint="eastAsia" w:ascii="宋体" w:hAnsi="宋体" w:cs="宋体"/>
          <w:sz w:val="24"/>
          <w:szCs w:val="24"/>
          <w:u w:val="single"/>
        </w:rPr>
        <w:t xml:space="preserve">  徐州  </w:t>
      </w:r>
      <w:r>
        <w:rPr>
          <w:rFonts w:hint="eastAsia" w:ascii="宋体" w:hAnsi="宋体" w:cs="宋体"/>
          <w:sz w:val="24"/>
          <w:szCs w:val="24"/>
        </w:rPr>
        <w:t xml:space="preserve">（项目所在地）仲裁委员会申请仲裁。</w:t>
      </w:r>
      <w:r/>
    </w:p>
    <w:p>
      <w:pPr>
        <w:ind w:firstLine="480"/>
        <w:spacing w:line="360" w:lineRule="auto"/>
        <w:rPr>
          <w:rFonts w:ascii="宋体" w:hAnsi="宋体" w:cs="宋体"/>
          <w:sz w:val="24"/>
        </w:rPr>
      </w:pPr>
      <w:r>
        <w:rPr>
          <w:rFonts w:hint="eastAsia" w:ascii="宋体" w:hAnsi="宋体" w:cs="宋体"/>
          <w:sz w:val="24"/>
          <w:szCs w:val="24"/>
        </w:rPr>
        <w:t xml:space="preserve">（2）向有管辖权的人民法院起诉。       </w:t>
      </w:r>
      <w:r/>
    </w:p>
    <w:p>
      <w:pPr>
        <w:ind w:firstLine="482"/>
        <w:spacing w:line="360" w:lineRule="auto"/>
        <w:rPr>
          <w:rFonts w:ascii="宋体" w:hAnsi="宋体" w:cs="宋体"/>
          <w:b/>
          <w:sz w:val="24"/>
        </w:rPr>
      </w:pPr>
      <w:r>
        <w:rPr>
          <w:rFonts w:hint="eastAsia" w:ascii="宋体" w:hAnsi="宋体" w:cs="宋体"/>
          <w:b/>
          <w:sz w:val="24"/>
          <w:szCs w:val="24"/>
        </w:rPr>
        <w:t xml:space="preserve">二十八、适用法律</w:t>
      </w:r>
      <w:r/>
    </w:p>
    <w:p>
      <w:pPr>
        <w:ind w:firstLine="480"/>
        <w:spacing w:line="360" w:lineRule="auto"/>
        <w:rPr>
          <w:rFonts w:ascii="宋体" w:hAnsi="宋体" w:cs="宋体"/>
          <w:sz w:val="24"/>
        </w:rPr>
      </w:pPr>
      <w:r>
        <w:rPr>
          <w:rFonts w:hint="eastAsia" w:ascii="宋体" w:hAnsi="宋体" w:cs="宋体"/>
          <w:sz w:val="24"/>
          <w:szCs w:val="24"/>
        </w:rPr>
        <w:t xml:space="preserve">本合同应按照中华人民共和国的现行法律进行解释。</w:t>
      </w:r>
      <w:r/>
    </w:p>
    <w:p>
      <w:pPr>
        <w:ind w:firstLine="480"/>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rPr>
        <w:t xml:space="preserve">（盖章）</w:t>
      </w:r>
      <w:r/>
    </w:p>
    <w:p>
      <w:pPr>
        <w:ind w:firstLine="480"/>
        <w:spacing w:line="360" w:lineRule="auto"/>
        <w:rPr>
          <w:rFonts w:ascii="宋体" w:hAnsi="宋体" w:cs="宋体"/>
          <w:sz w:val="24"/>
          <w:u w:val="single"/>
        </w:rPr>
      </w:pPr>
      <w:r>
        <w:rPr>
          <w:rFonts w:hint="eastAsia" w:ascii="宋体" w:hAnsi="宋体" w:cs="宋体"/>
          <w:sz w:val="24"/>
        </w:rPr>
        <w:t xml:space="preserve">地址：_________________________</w:t>
      </w:r>
      <w:r/>
    </w:p>
    <w:p>
      <w:pPr>
        <w:ind w:firstLine="480"/>
        <w:spacing w:line="360" w:lineRule="auto"/>
        <w:rPr>
          <w:rFonts w:ascii="宋体" w:hAnsi="宋体" w:cs="宋体"/>
          <w:sz w:val="24"/>
        </w:rPr>
      </w:pPr>
      <w:r>
        <w:rPr>
          <w:rFonts w:hint="eastAsia" w:ascii="宋体" w:hAnsi="宋体" w:cs="宋体"/>
          <w:sz w:val="24"/>
        </w:rPr>
        <w:t xml:space="preserve">法定（授权）代表人：_________________________</w:t>
      </w:r>
      <w:r/>
    </w:p>
    <w:p>
      <w:pPr>
        <w:ind w:firstLine="480"/>
        <w:spacing w:line="360" w:lineRule="auto"/>
        <w:rPr>
          <w:rFonts w:ascii="宋体" w:hAnsi="宋体" w:cs="宋体"/>
          <w:sz w:val="24"/>
          <w:lang w:bidi="zh-CN"/>
        </w:rPr>
      </w:pPr>
      <w:r>
        <w:rPr>
          <w:rFonts w:hint="eastAsia" w:ascii="宋体" w:hAnsi="宋体" w:cs="宋体"/>
          <w:sz w:val="24"/>
          <w:lang w:bidi="zh-CN"/>
        </w:rPr>
        <w:t xml:space="preserve">甲方开票信息如下：</w:t>
      </w:r>
      <w:r/>
    </w:p>
    <w:p>
      <w:pPr>
        <w:ind w:firstLine="480"/>
        <w:spacing w:line="360" w:lineRule="auto"/>
        <w:rPr>
          <w:rFonts w:ascii="宋体" w:hAnsi="宋体" w:cs="宋体"/>
          <w:sz w:val="24"/>
          <w:u w:val="single"/>
        </w:rPr>
      </w:pPr>
      <w:r>
        <w:rPr>
          <w:rFonts w:hint="eastAsia" w:ascii="宋体" w:hAnsi="宋体" w:cs="宋体"/>
          <w:sz w:val="24"/>
          <w:lang w:bidi="zh-CN"/>
        </w:rPr>
        <w:t xml:space="preserve">户名：</w:t>
      </w:r>
      <w:r>
        <w:rPr>
          <w:rFonts w:hint="eastAsia" w:ascii="宋体" w:hAnsi="宋体" w:cs="宋体"/>
          <w:sz w:val="24"/>
        </w:rPr>
        <w:t xml:space="preserve">_________________________</w:t>
      </w:r>
      <w:r/>
    </w:p>
    <w:p>
      <w:pPr>
        <w:ind w:firstLine="480"/>
        <w:spacing w:line="360" w:lineRule="auto"/>
        <w:rPr>
          <w:rFonts w:ascii="宋体" w:hAnsi="宋体" w:cs="宋体"/>
          <w:sz w:val="24"/>
          <w:u w:val="single"/>
        </w:rPr>
      </w:pPr>
      <w:r>
        <w:rPr>
          <w:rFonts w:hint="eastAsia" w:ascii="宋体" w:hAnsi="宋体" w:cs="宋体"/>
          <w:sz w:val="24"/>
          <w:lang w:bidi="zh-CN"/>
        </w:rPr>
        <w:t xml:space="preserve">账号：</w:t>
      </w:r>
      <w:r>
        <w:rPr>
          <w:rFonts w:hint="eastAsia" w:ascii="宋体" w:hAnsi="宋体" w:cs="宋体"/>
          <w:sz w:val="24"/>
          <w:u w:val="single"/>
        </w:rPr>
        <w:t xml:space="preserve">                   </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u w:val="single"/>
        </w:rPr>
        <w:t xml:space="preserve"> </w:t>
      </w:r>
      <w:r/>
    </w:p>
    <w:p>
      <w:pPr>
        <w:ind w:firstLine="480"/>
        <w:spacing w:line="360" w:lineRule="auto"/>
        <w:rPr>
          <w:rFonts w:ascii="宋体" w:hAnsi="宋体" w:cs="宋体"/>
          <w:sz w:val="24"/>
          <w:u w:val="single"/>
          <w:lang w:bidi="zh-CN"/>
        </w:rPr>
      </w:pPr>
      <w:r>
        <w:rPr>
          <w:rFonts w:hint="eastAsia" w:ascii="宋体" w:hAnsi="宋体" w:cs="宋体"/>
          <w:sz w:val="24"/>
          <w:lang w:bidi="zh-CN"/>
        </w:rPr>
        <w:t xml:space="preserve">开户行：</w:t>
      </w:r>
      <w:r>
        <w:rPr>
          <w:rFonts w:hint="eastAsia" w:ascii="宋体" w:hAnsi="宋体" w:cs="宋体"/>
          <w:sz w:val="24"/>
        </w:rPr>
        <w:t xml:space="preserve">_________________________</w:t>
      </w:r>
      <w:r>
        <w:rPr>
          <w:rFonts w:hint="eastAsia" w:ascii="宋体" w:hAnsi="宋体" w:cs="宋体"/>
          <w:sz w:val="24"/>
          <w:lang w:bidi="zh-CN"/>
        </w:rPr>
        <w:t xml:space="preserve"> </w:t>
      </w:r>
      <w:r/>
    </w:p>
    <w:p>
      <w:pPr>
        <w:ind w:firstLine="480"/>
        <w:spacing w:line="360" w:lineRule="auto"/>
        <w:rPr>
          <w:rFonts w:ascii="宋体" w:hAnsi="宋体" w:cs="宋体"/>
          <w:sz w:val="24"/>
        </w:rPr>
      </w:pPr>
      <w:r>
        <w:rPr>
          <w:rFonts w:hint="eastAsia" w:ascii="宋体" w:hAnsi="宋体" w:cs="宋体"/>
          <w:sz w:val="24"/>
          <w:lang w:bidi="zh-CN"/>
        </w:rPr>
        <w:t xml:space="preserve">统一社会信用代码：</w:t>
      </w:r>
      <w:r>
        <w:rPr>
          <w:rFonts w:hint="eastAsia" w:ascii="宋体" w:hAnsi="宋体" w:cs="宋体"/>
          <w:sz w:val="24"/>
        </w:rPr>
        <w:t xml:space="preserve">_________________</w:t>
      </w:r>
      <w:r/>
    </w:p>
    <w:p>
      <w:pPr>
        <w:ind w:firstLine="480"/>
        <w:spacing w:line="360" w:lineRule="auto"/>
        <w:rPr>
          <w:rFonts w:ascii="宋体" w:hAnsi="宋体" w:cs="宋体"/>
          <w:sz w:val="24"/>
          <w:u w:val="single"/>
        </w:rPr>
      </w:pPr>
      <w:r>
        <w:rPr>
          <w:rFonts w:hint="eastAsia" w:ascii="宋体" w:hAnsi="宋体" w:cs="宋体"/>
          <w:sz w:val="24"/>
          <w:lang w:bidi="zh-CN"/>
        </w:rPr>
        <w:t xml:space="preserve">地  址：</w:t>
      </w:r>
      <w:r>
        <w:rPr>
          <w:rFonts w:hint="eastAsia" w:ascii="宋体" w:hAnsi="宋体" w:cs="宋体"/>
          <w:sz w:val="24"/>
        </w:rPr>
        <w:t xml:space="preserve">_________________________</w:t>
      </w:r>
      <w:r/>
    </w:p>
    <w:p>
      <w:pPr>
        <w:ind w:firstLine="480"/>
        <w:spacing w:line="360" w:lineRule="auto"/>
        <w:rPr>
          <w:rFonts w:ascii="宋体" w:hAnsi="宋体" w:cs="宋体"/>
          <w:sz w:val="24"/>
        </w:rPr>
      </w:pPr>
      <w:r>
        <w:rPr>
          <w:rFonts w:hint="eastAsia" w:ascii="宋体" w:hAnsi="宋体" w:cs="宋体"/>
          <w:sz w:val="24"/>
          <w:lang w:bidi="zh-CN"/>
        </w:rPr>
        <w:t xml:space="preserve">电  话：</w:t>
      </w:r>
      <w:r>
        <w:rPr>
          <w:rFonts w:hint="eastAsia" w:ascii="宋体" w:hAnsi="宋体" w:cs="宋体"/>
          <w:sz w:val="24"/>
        </w:rPr>
        <w:t xml:space="preserve">_________________________</w:t>
      </w:r>
      <w:r/>
    </w:p>
    <w:p>
      <w:pPr>
        <w:ind w:firstLine="480"/>
        <w:spacing w:line="360" w:lineRule="auto"/>
        <w:rPr>
          <w:rFonts w:ascii="宋体" w:hAnsi="宋体" w:cs="宋体"/>
          <w:sz w:val="24"/>
          <w:u w:val="single"/>
          <w:lang w:bidi="zh-CN"/>
        </w:rPr>
      </w:pPr>
      <w:r>
        <w:rPr>
          <w:rFonts w:hint="eastAsia" w:ascii="宋体" w:hAnsi="宋体" w:cs="宋体"/>
          <w:sz w:val="24"/>
          <w:lang w:bidi="zh-CN"/>
        </w:rPr>
        <w:t xml:space="preserve">签  于：</w:t>
      </w:r>
      <w:r>
        <w:rPr>
          <w:rFonts w:hint="eastAsia" w:ascii="宋体" w:hAnsi="宋体" w:cs="宋体"/>
          <w:sz w:val="24"/>
        </w:rPr>
        <w:t xml:space="preserve">______</w:t>
      </w:r>
      <w:r>
        <w:rPr>
          <w:rFonts w:hint="eastAsia" w:ascii="宋体" w:hAnsi="宋体" w:cs="宋体"/>
          <w:sz w:val="24"/>
          <w:lang w:bidi="zh-CN"/>
        </w:rPr>
        <w:t xml:space="preserve">年</w:t>
      </w:r>
      <w:r>
        <w:rPr>
          <w:rFonts w:hint="eastAsia" w:ascii="宋体" w:hAnsi="宋体" w:cs="宋体"/>
          <w:sz w:val="24"/>
        </w:rPr>
        <w:t xml:space="preserve">______</w:t>
      </w:r>
      <w:r>
        <w:rPr>
          <w:rFonts w:hint="eastAsia" w:ascii="宋体" w:hAnsi="宋体" w:cs="宋体"/>
          <w:sz w:val="24"/>
          <w:lang w:bidi="zh-CN"/>
        </w:rPr>
        <w:t xml:space="preserve">月</w:t>
      </w:r>
      <w:r>
        <w:rPr>
          <w:rFonts w:hint="eastAsia" w:ascii="宋体" w:hAnsi="宋体" w:cs="宋体"/>
          <w:sz w:val="24"/>
        </w:rPr>
        <w:t xml:space="preserve">______</w:t>
      </w:r>
      <w:r>
        <w:rPr>
          <w:rFonts w:hint="eastAsia" w:ascii="宋体" w:hAnsi="宋体" w:cs="宋体"/>
          <w:sz w:val="24"/>
          <w:lang w:bidi="zh-CN"/>
        </w:rPr>
        <w:t xml:space="preserve">日</w:t>
      </w:r>
      <w:r/>
    </w:p>
    <w:p>
      <w:pPr>
        <w:ind w:firstLine="482"/>
        <w:spacing w:line="360" w:lineRule="auto"/>
        <w:rPr>
          <w:rFonts w:ascii="宋体" w:hAnsi="宋体" w:cs="宋体"/>
          <w:b/>
          <w:bCs/>
          <w:sz w:val="24"/>
          <w:lang w:bidi="zh-CN"/>
        </w:rPr>
      </w:pPr>
      <w:r>
        <w:rPr>
          <w:rFonts w:ascii="宋体" w:hAnsi="宋体" w:cs="宋体"/>
          <w:b/>
          <w:bCs/>
          <w:sz w:val="24"/>
          <w:lang w:bidi="zh-CN"/>
        </w:rPr>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（盖章）</w:t>
      </w:r>
      <w:r/>
    </w:p>
    <w:p>
      <w:pPr>
        <w:ind w:firstLine="480"/>
        <w:spacing w:line="360" w:lineRule="auto"/>
        <w:rPr>
          <w:rFonts w:ascii="宋体" w:hAnsi="宋体" w:cs="宋体"/>
          <w:sz w:val="24"/>
          <w:u w:val="single"/>
        </w:rPr>
      </w:pPr>
      <w:r>
        <w:rPr>
          <w:rFonts w:hint="eastAsia" w:ascii="宋体" w:hAnsi="宋体" w:cs="宋体"/>
          <w:sz w:val="24"/>
        </w:rPr>
        <w:t xml:space="preserve">地址：_________________________</w:t>
      </w:r>
      <w:r/>
    </w:p>
    <w:p>
      <w:pPr>
        <w:ind w:firstLine="480"/>
        <w:spacing w:line="360" w:lineRule="auto"/>
        <w:rPr>
          <w:rFonts w:ascii="宋体" w:hAnsi="宋体" w:cs="宋体"/>
          <w:sz w:val="24"/>
        </w:rPr>
      </w:pPr>
      <w:r>
        <w:rPr>
          <w:rFonts w:hint="eastAsia" w:ascii="宋体" w:hAnsi="宋体" w:cs="宋体"/>
          <w:sz w:val="24"/>
        </w:rPr>
        <w:t xml:space="preserve">法定（授权）代表人：_________________________</w:t>
      </w:r>
      <w:r/>
    </w:p>
    <w:p>
      <w:pPr>
        <w:ind w:firstLine="480"/>
        <w:spacing w:line="360" w:lineRule="auto"/>
        <w:rPr>
          <w:rFonts w:ascii="宋体" w:hAnsi="宋体" w:cs="宋体"/>
          <w:sz w:val="24"/>
          <w:lang w:bidi="zh-CN"/>
        </w:rPr>
      </w:pPr>
      <w:r>
        <w:rPr>
          <w:rFonts w:hint="eastAsia" w:ascii="宋体" w:hAnsi="宋体" w:cs="宋体"/>
          <w:sz w:val="24"/>
        </w:rPr>
        <w:t xml:space="preserve">乙</w:t>
      </w:r>
      <w:r>
        <w:rPr>
          <w:rFonts w:hint="eastAsia" w:ascii="宋体" w:hAnsi="宋体" w:cs="宋体"/>
          <w:sz w:val="24"/>
          <w:lang w:bidi="zh-CN"/>
        </w:rPr>
        <w:t xml:space="preserve">方开票信息如下：</w:t>
      </w:r>
      <w:r/>
    </w:p>
    <w:p>
      <w:pPr>
        <w:ind w:firstLine="480"/>
        <w:spacing w:line="360" w:lineRule="auto"/>
        <w:rPr>
          <w:rFonts w:ascii="宋体" w:hAnsi="宋体" w:cs="宋体"/>
          <w:sz w:val="24"/>
          <w:u w:val="single"/>
        </w:rPr>
      </w:pPr>
      <w:r>
        <w:rPr>
          <w:rFonts w:hint="eastAsia" w:ascii="宋体" w:hAnsi="宋体" w:cs="宋体"/>
          <w:sz w:val="24"/>
          <w:lang w:bidi="zh-CN"/>
        </w:rPr>
        <w:t xml:space="preserve">户名：</w:t>
      </w:r>
      <w:r>
        <w:rPr>
          <w:rFonts w:hint="eastAsia" w:ascii="宋体" w:hAnsi="宋体" w:cs="宋体"/>
          <w:sz w:val="24"/>
        </w:rPr>
        <w:t xml:space="preserve">_________________________</w:t>
      </w:r>
      <w:r/>
    </w:p>
    <w:p>
      <w:pPr>
        <w:ind w:firstLine="480"/>
        <w:spacing w:line="360" w:lineRule="auto"/>
        <w:rPr>
          <w:rFonts w:ascii="宋体" w:hAnsi="宋体" w:cs="宋体"/>
          <w:sz w:val="24"/>
        </w:rPr>
      </w:pPr>
      <w:r>
        <w:rPr>
          <w:rFonts w:hint="eastAsia" w:ascii="宋体" w:hAnsi="宋体" w:cs="宋体"/>
          <w:sz w:val="24"/>
          <w:lang w:bidi="zh-CN"/>
        </w:rPr>
        <w:t xml:space="preserve">账号：</w:t>
      </w:r>
      <w:r>
        <w:rPr>
          <w:rFonts w:hint="eastAsia" w:ascii="宋体" w:hAnsi="宋体" w:cs="宋体"/>
          <w:sz w:val="24"/>
        </w:rPr>
        <w:t xml:space="preserve">_________________________</w:t>
      </w:r>
      <w:r/>
    </w:p>
    <w:p>
      <w:pPr>
        <w:ind w:firstLine="480"/>
        <w:spacing w:line="360" w:lineRule="auto"/>
        <w:rPr>
          <w:rFonts w:ascii="宋体" w:hAnsi="宋体" w:cs="宋体"/>
          <w:sz w:val="24"/>
          <w:u w:val="single"/>
          <w:lang w:bidi="zh-CN"/>
        </w:rPr>
      </w:pPr>
      <w:r>
        <w:rPr>
          <w:rFonts w:hint="eastAsia" w:ascii="宋体" w:hAnsi="宋体" w:cs="宋体"/>
          <w:sz w:val="24"/>
          <w:lang w:bidi="zh-CN"/>
        </w:rPr>
        <w:t xml:space="preserve">开户行：</w:t>
      </w:r>
      <w:r>
        <w:rPr>
          <w:rFonts w:hint="eastAsia" w:ascii="宋体" w:hAnsi="宋体" w:cs="宋体"/>
          <w:sz w:val="24"/>
        </w:rPr>
        <w:t xml:space="preserve">_______________________</w:t>
      </w:r>
      <w:r/>
    </w:p>
    <w:p>
      <w:pPr>
        <w:ind w:firstLine="480"/>
        <w:spacing w:line="360" w:lineRule="auto"/>
        <w:rPr>
          <w:rFonts w:ascii="宋体" w:hAnsi="宋体" w:cs="宋体"/>
          <w:sz w:val="24"/>
          <w:u w:val="single"/>
        </w:rPr>
      </w:pPr>
      <w:r>
        <w:rPr>
          <w:rFonts w:hint="eastAsia" w:ascii="宋体" w:hAnsi="宋体" w:cs="宋体"/>
          <w:sz w:val="24"/>
          <w:lang w:bidi="zh-CN"/>
        </w:rPr>
        <w:t xml:space="preserve">统一社会信用代码：</w:t>
      </w:r>
      <w:r>
        <w:rPr>
          <w:rFonts w:hint="eastAsia" w:ascii="宋体" w:hAnsi="宋体" w:cs="宋体"/>
          <w:sz w:val="24"/>
        </w:rPr>
        <w:t xml:space="preserve">_____________</w:t>
      </w:r>
      <w:r/>
    </w:p>
    <w:p>
      <w:pPr>
        <w:ind w:firstLine="480"/>
        <w:spacing w:line="360" w:lineRule="auto"/>
        <w:rPr>
          <w:rFonts w:ascii="宋体" w:hAnsi="宋体" w:cs="宋体"/>
          <w:sz w:val="24"/>
          <w:u w:val="single"/>
        </w:rPr>
      </w:pPr>
      <w:r>
        <w:rPr>
          <w:rFonts w:hint="eastAsia" w:ascii="宋体" w:hAnsi="宋体" w:cs="宋体"/>
          <w:sz w:val="24"/>
          <w:lang w:bidi="zh-CN"/>
        </w:rPr>
        <w:t xml:space="preserve">地 址：</w:t>
      </w:r>
      <w:r>
        <w:rPr>
          <w:rFonts w:hint="eastAsia" w:ascii="宋体" w:hAnsi="宋体" w:cs="宋体"/>
          <w:sz w:val="24"/>
        </w:rPr>
        <w:t xml:space="preserve">______________________</w:t>
      </w:r>
      <w:r/>
    </w:p>
    <w:p>
      <w:pPr>
        <w:ind w:firstLine="480"/>
        <w:spacing w:line="360" w:lineRule="auto"/>
        <w:rPr>
          <w:rFonts w:ascii="宋体" w:hAnsi="宋体" w:cs="宋体"/>
          <w:sz w:val="24"/>
          <w:u w:val="single"/>
        </w:rPr>
      </w:pPr>
      <w:r>
        <w:rPr>
          <w:rFonts w:hint="eastAsia" w:ascii="宋体" w:hAnsi="宋体" w:cs="宋体"/>
          <w:sz w:val="24"/>
          <w:lang w:bidi="zh-CN"/>
        </w:rPr>
        <w:t xml:space="preserve">电 话：</w:t>
      </w:r>
      <w:r>
        <w:rPr>
          <w:rFonts w:hint="eastAsia" w:ascii="宋体" w:hAnsi="宋体" w:cs="宋体"/>
          <w:sz w:val="24"/>
        </w:rPr>
        <w:t xml:space="preserve">______________________</w:t>
      </w:r>
      <w:r/>
    </w:p>
    <w:p>
      <w:pPr>
        <w:ind w:firstLine="480"/>
        <w:spacing w:line="360" w:lineRule="auto"/>
        <w:rPr>
          <w:rFonts w:ascii="宋体" w:hAnsi="宋体" w:cs="宋体"/>
          <w:sz w:val="24"/>
        </w:rPr>
      </w:pPr>
      <w:r>
        <w:rPr>
          <w:rFonts w:hint="eastAsia" w:ascii="宋体" w:hAnsi="宋体" w:cs="宋体"/>
          <w:sz w:val="24"/>
          <w:lang w:bidi="zh-CN"/>
        </w:rPr>
        <w:t xml:space="preserve">签</w:t>
      </w:r>
      <w:r>
        <w:rPr>
          <w:rFonts w:hint="eastAsia" w:ascii="宋体" w:hAnsi="宋体" w:cs="宋体"/>
          <w:sz w:val="24"/>
          <w:lang w:bidi="zh-CN"/>
        </w:rPr>
        <w:tab/>
        <w:t xml:space="preserve">于：</w:t>
      </w:r>
      <w:r>
        <w:rPr>
          <w:rFonts w:hint="eastAsia" w:ascii="宋体" w:hAnsi="宋体" w:cs="宋体"/>
          <w:sz w:val="24"/>
        </w:rPr>
        <w:t xml:space="preserve">______</w:t>
      </w:r>
      <w:r>
        <w:rPr>
          <w:rFonts w:hint="eastAsia" w:ascii="宋体" w:hAnsi="宋体" w:cs="宋体"/>
          <w:sz w:val="24"/>
          <w:lang w:bidi="zh-CN"/>
        </w:rPr>
        <w:t xml:space="preserve">年</w:t>
      </w:r>
      <w:r>
        <w:rPr>
          <w:rFonts w:hint="eastAsia" w:ascii="宋体" w:hAnsi="宋体" w:cs="宋体"/>
          <w:sz w:val="24"/>
        </w:rPr>
        <w:t xml:space="preserve">______</w:t>
      </w:r>
      <w:r>
        <w:rPr>
          <w:rFonts w:hint="eastAsia" w:ascii="宋体" w:hAnsi="宋体" w:cs="宋体"/>
          <w:sz w:val="24"/>
          <w:lang w:bidi="zh-CN"/>
        </w:rPr>
        <w:t xml:space="preserve">月</w:t>
      </w:r>
      <w:r>
        <w:rPr>
          <w:rFonts w:hint="eastAsia" w:ascii="宋体" w:hAnsi="宋体" w:cs="宋体"/>
          <w:sz w:val="24"/>
        </w:rPr>
        <w:t xml:space="preserve">______</w:t>
      </w:r>
      <w:r>
        <w:rPr>
          <w:rFonts w:hint="eastAsia" w:ascii="宋体" w:hAnsi="宋体" w:cs="宋体"/>
          <w:sz w:val="24"/>
          <w:lang w:bidi="zh-CN"/>
        </w:rPr>
        <w:t xml:space="preserve">日</w:t>
      </w:r>
      <w:r/>
    </w:p>
    <w:p>
      <w:pPr>
        <w:rPr>
          <w:rFonts w:ascii="宋体" w:hAnsi="宋体" w:cs="宋体"/>
        </w:rPr>
      </w:pPr>
      <w:r>
        <w:rPr>
          <w:rFonts w:hint="eastAsia" w:ascii="宋体" w:hAnsi="宋体" w:cs="宋体"/>
        </w:rPr>
        <w:br w:type="page" w:clear="all"/>
      </w:r>
      <w:r/>
    </w:p>
    <w:p>
      <w:pPr>
        <w:jc w:val="center"/>
        <w:rPr>
          <w:rFonts w:ascii="宋体" w:hAnsi="宋体" w:cs="宋体"/>
          <w:color w:val="000000"/>
          <w:sz w:val="30"/>
          <w:szCs w:val="30"/>
        </w:rPr>
      </w:pPr>
      <w:r>
        <w:rPr>
          <w:rFonts w:hint="eastAsia" w:ascii="宋体" w:hAnsi="宋体" w:cs="宋体"/>
          <w:color w:val="000000"/>
          <w:sz w:val="30"/>
          <w:szCs w:val="30"/>
        </w:rPr>
        <w:t xml:space="preserve">合同附件</w:t>
      </w:r>
      <w:r/>
    </w:p>
    <w:p>
      <w:pPr>
        <w:jc w:val="center"/>
        <w:rPr>
          <w:rFonts w:ascii="宋体" w:hAnsi="宋体" w:cs="宋体"/>
          <w:color w:val="000000"/>
          <w:sz w:val="24"/>
        </w:rPr>
      </w:pPr>
      <w:r>
        <w:rPr>
          <w:rFonts w:ascii="宋体" w:hAnsi="宋体" w:cs="宋体"/>
          <w:color w:val="000000"/>
          <w:sz w:val="24"/>
        </w:rPr>
      </w:r>
      <w:r/>
    </w:p>
    <w:p>
      <w:pPr>
        <w:jc w:val="center"/>
        <w:rPr>
          <w:rFonts w:ascii="宋体" w:hAnsi="宋体" w:cs="宋体"/>
          <w:color w:val="000000"/>
          <w:sz w:val="24"/>
        </w:rPr>
      </w:pPr>
      <w:r>
        <w:rPr>
          <w:rFonts w:hint="eastAsia" w:ascii="宋体" w:hAnsi="宋体" w:cs="宋体"/>
          <w:color w:val="000000"/>
          <w:sz w:val="24"/>
        </w:rPr>
        <w:t xml:space="preserve">目录</w:t>
      </w:r>
      <w:r/>
    </w:p>
    <w:p>
      <w:pPr>
        <w:jc w:val="cente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合同附件1：技术参数响应</w:t>
      </w:r>
      <w:r/>
    </w:p>
    <w:p>
      <w:pPr>
        <w:spacing w:line="360" w:lineRule="auto"/>
        <w:rPr>
          <w:rFonts w:ascii="宋体" w:hAnsi="宋体" w:cs="宋体"/>
          <w:color w:val="000000"/>
          <w:sz w:val="24"/>
        </w:rPr>
      </w:pPr>
      <w:r>
        <w:rPr>
          <w:rFonts w:hint="eastAsia" w:ascii="宋体" w:hAnsi="宋体" w:cs="宋体"/>
          <w:color w:val="000000"/>
          <w:sz w:val="24"/>
        </w:rPr>
        <w:t xml:space="preserve">（要求见招标文件第六章《采购需求》；合同见乙方投标文件中《技术参数响应表》。）</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合同附件2：售后服务及培训方案、质保期承诺</w:t>
      </w:r>
      <w:r/>
    </w:p>
    <w:p>
      <w:pPr>
        <w:spacing w:line="360" w:lineRule="auto"/>
        <w:rPr>
          <w:rFonts w:ascii="宋体" w:hAnsi="宋体" w:cs="宋体"/>
          <w:color w:val="000000"/>
          <w:sz w:val="24"/>
        </w:rPr>
      </w:pPr>
      <w:r>
        <w:rPr>
          <w:rFonts w:hint="eastAsia" w:ascii="宋体" w:hAnsi="宋体" w:cs="宋体"/>
          <w:color w:val="000000"/>
          <w:sz w:val="24"/>
        </w:rPr>
        <w:t xml:space="preserve">（要求见招标文件第六章《采购需求》；合同见乙方投标文件中《售后服务及培训方案》、《质保期承诺函》。）</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合同附件3：供货范围和价格清单</w:t>
      </w:r>
      <w:r/>
    </w:p>
    <w:p>
      <w:pPr>
        <w:spacing w:line="360" w:lineRule="auto"/>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（要求见招标文件第七章《投标文件相关格式》中《开标一览表》和《分项价格表》；合同见乙方投标文件中《开标一览表》和《分项价格表》。）</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合同附件4：采购需求</w:t>
      </w:r>
      <w:r/>
    </w:p>
    <w:p>
      <w:pPr>
        <w:spacing w:line="360" w:lineRule="auto"/>
        <w:rPr>
          <w:rFonts w:ascii="宋体" w:hAnsi="宋体" w:cs="宋体"/>
          <w:color w:val="000000"/>
          <w:sz w:val="24"/>
        </w:rPr>
      </w:pPr>
      <w:r>
        <w:rPr>
          <w:rFonts w:hint="eastAsia" w:ascii="宋体" w:hAnsi="宋体" w:cs="宋体"/>
          <w:color w:val="000000"/>
          <w:sz w:val="24"/>
        </w:rPr>
        <w:t xml:space="preserve">（见招标文件第六章《采购需求》。）</w:t>
      </w:r>
      <w:r/>
    </w:p>
    <w:p>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cs="宋体"/>
          <w:sz w:val="24"/>
          <w:szCs w:val="24"/>
        </w:rPr>
      </w:pPr>
      <w:r>
        <w:rPr>
          <w:rFonts w:ascii="宋体" w:hAnsi="宋体" w:cs="宋体"/>
          <w:sz w:val="24"/>
          <w:szCs w:val="24"/>
        </w:rPr>
      </w:r>
      <w:r/>
    </w:p>
    <w:p>
      <w:pPr>
        <w:ind w:firstLine="560"/>
        <w:spacing w:line="400" w:lineRule="exact"/>
        <w:rPr>
          <w:rFonts w:ascii="宋体" w:hAnsi="宋体"/>
          <w:b/>
          <w:bCs/>
          <w:sz w:val="24"/>
          <w:szCs w:val="24"/>
        </w:rPr>
      </w:pPr>
      <w:r>
        <w:rPr>
          <w:rFonts w:hint="eastAsia" w:ascii="宋体" w:hAnsi="宋体" w:cs="宋体"/>
          <w:sz w:val="24"/>
          <w:szCs w:val="24"/>
        </w:rPr>
        <w:br w:type="page" w:clear="all"/>
      </w:r>
      <w:r/>
    </w:p>
    <w:p>
      <w:pPr>
        <w:ind w:firstLine="560"/>
        <w:jc w:val="center"/>
        <w:spacing w:line="520" w:lineRule="exact"/>
        <w:rPr>
          <w:rFonts w:ascii="宋体" w:hAnsi="宋体"/>
          <w:sz w:val="24"/>
          <w:szCs w:val="24"/>
        </w:rPr>
      </w:pPr>
      <w:r>
        <w:rPr>
          <w:rFonts w:ascii="宋体" w:hAnsi="宋体"/>
          <w:b/>
          <w:bCs/>
          <w:sz w:val="24"/>
          <w:szCs w:val="24"/>
        </w:rPr>
        <w:t xml:space="preserve">第六章  采购需求</w:t>
      </w:r>
      <w:bookmarkEnd w:id="13"/>
      <w:r/>
      <w:bookmarkEnd w:id="14"/>
      <w:r/>
      <w:r/>
    </w:p>
    <w:p>
      <w:pPr>
        <w:spacing w:line="560" w:lineRule="exact"/>
        <w:rPr>
          <w:rFonts w:ascii="宋体" w:hAnsi="宋体"/>
          <w:sz w:val="24"/>
          <w:szCs w:val="24"/>
        </w:rPr>
      </w:pPr>
      <w:r/>
      <w:bookmarkStart w:id="15" w:name="_Toc523404701"/>
      <w:r/>
      <w:bookmarkStart w:id="16" w:name="_Toc522790136"/>
      <w:r>
        <w:rPr>
          <w:rFonts w:hint="eastAsia" w:ascii="宋体" w:hAnsi="宋体" w:cs="方正仿宋_GBK"/>
          <w:b/>
          <w:bCs/>
          <w:sz w:val="24"/>
          <w:szCs w:val="24"/>
        </w:rPr>
        <w:t xml:space="preserve">一、说明</w:t>
      </w:r>
      <w:r/>
    </w:p>
    <w:p>
      <w:pPr>
        <w:ind w:firstLine="480"/>
        <w:spacing w:line="560" w:lineRule="exact"/>
        <w:rPr>
          <w:rFonts w:ascii="宋体" w:hAnsi="宋体"/>
          <w:sz w:val="24"/>
          <w:szCs w:val="24"/>
        </w:rPr>
      </w:pPr>
      <w:r>
        <w:rPr>
          <w:rFonts w:ascii="宋体" w:hAnsi="宋体"/>
          <w:sz w:val="24"/>
          <w:szCs w:val="24"/>
        </w:rPr>
        <w:t xml:space="preserve">1、采购人：徐州市环境监测中心</w:t>
      </w:r>
      <w:r/>
    </w:p>
    <w:p>
      <w:pPr>
        <w:ind w:firstLine="480"/>
        <w:spacing w:line="560" w:lineRule="exact"/>
        <w:rPr>
          <w:rFonts w:ascii="宋体" w:hAnsi="宋体"/>
          <w:sz w:val="24"/>
          <w:szCs w:val="24"/>
        </w:rPr>
      </w:pPr>
      <w:r>
        <w:rPr>
          <w:rFonts w:ascii="宋体" w:hAnsi="宋体"/>
          <w:sz w:val="24"/>
          <w:szCs w:val="24"/>
        </w:rPr>
        <w:t xml:space="preserve">2、项目名称：徐州市环境监测中心</w:t>
      </w:r>
      <w:r>
        <w:rPr>
          <w:rFonts w:ascii="宋体" w:hAnsi="宋体"/>
          <w:bCs/>
          <w:sz w:val="24"/>
          <w:szCs w:val="24"/>
        </w:rPr>
        <w:t xml:space="preserve">202</w:t>
      </w:r>
      <w:r>
        <w:rPr>
          <w:rFonts w:ascii="宋体" w:hAnsi="宋体"/>
          <w:sz w:val="24"/>
          <w:szCs w:val="24"/>
        </w:rPr>
        <w:t xml:space="preserve">5年实验监测仪器设备更新及实验室配套辅助设备采购项目</w:t>
      </w:r>
      <w:r/>
    </w:p>
    <w:p>
      <w:pPr>
        <w:ind w:firstLine="480"/>
        <w:spacing w:line="560" w:lineRule="exact"/>
        <w:rPr>
          <w:rFonts w:ascii="宋体" w:hAnsi="宋体"/>
          <w:sz w:val="24"/>
          <w:szCs w:val="24"/>
        </w:rPr>
      </w:pPr>
      <w:r>
        <w:rPr>
          <w:rFonts w:ascii="宋体" w:hAnsi="宋体"/>
          <w:sz w:val="24"/>
          <w:szCs w:val="24"/>
        </w:rPr>
        <w:t xml:space="preserve">3、采购标的：徐州市基层生态环境监测机构规范化建设实验监测仪器设备采购项目（市监测中心实验监测仪器设备），具体详见本招标文件第六章《采购需求》中“二、设备采购清单”。</w:t>
      </w:r>
      <w:r/>
    </w:p>
    <w:p>
      <w:pPr>
        <w:ind w:firstLine="480"/>
        <w:spacing w:line="560" w:lineRule="exact"/>
        <w:rPr>
          <w:rFonts w:ascii="宋体" w:hAnsi="宋体"/>
          <w:sz w:val="24"/>
          <w:szCs w:val="24"/>
        </w:rPr>
      </w:pPr>
      <w:r>
        <w:rPr>
          <w:rFonts w:ascii="宋体" w:hAnsi="宋体"/>
          <w:sz w:val="24"/>
          <w:szCs w:val="24"/>
        </w:rPr>
        <w:t xml:space="preserve">4、本项目采购的是非进口产品。</w:t>
      </w:r>
      <w:r/>
    </w:p>
    <w:p>
      <w:pPr>
        <w:ind w:firstLine="480"/>
        <w:spacing w:line="560" w:lineRule="exact"/>
        <w:rPr>
          <w:rFonts w:ascii="宋体" w:hAnsi="宋体"/>
          <w:sz w:val="24"/>
          <w:szCs w:val="24"/>
        </w:rPr>
      </w:pPr>
      <w:r>
        <w:rPr>
          <w:rFonts w:ascii="宋体" w:hAnsi="宋体"/>
          <w:sz w:val="24"/>
          <w:szCs w:val="24"/>
        </w:rPr>
        <w:t xml:space="preserve">5、本项目为专门面向中小</w:t>
      </w:r>
      <w:r>
        <w:rPr>
          <w:rFonts w:ascii="宋体" w:hAnsi="宋体"/>
          <w:sz w:val="24"/>
          <w:szCs w:val="24"/>
        </w:rPr>
        <w:t xml:space="preserve">微企业</w:t>
      </w:r>
      <w:r>
        <w:rPr>
          <w:rFonts w:ascii="宋体" w:hAnsi="宋体"/>
          <w:sz w:val="24"/>
          <w:szCs w:val="24"/>
        </w:rPr>
        <w:t xml:space="preserve">采购的项目。</w:t>
      </w:r>
      <w:r/>
    </w:p>
    <w:p>
      <w:pPr>
        <w:ind w:firstLine="482"/>
        <w:spacing w:line="560" w:lineRule="exact"/>
        <w:rPr>
          <w:rFonts w:ascii="宋体" w:hAnsi="宋体"/>
          <w:b/>
          <w:bCs/>
          <w:sz w:val="24"/>
          <w:szCs w:val="24"/>
        </w:rPr>
      </w:pPr>
      <w:r>
        <w:rPr>
          <w:rFonts w:hint="eastAsia" w:ascii="宋体" w:hAnsi="宋体"/>
          <w:b/>
          <w:bCs/>
          <w:sz w:val="24"/>
          <w:szCs w:val="24"/>
        </w:rPr>
        <w:t xml:space="preserve">6</w:t>
      </w:r>
      <w:r>
        <w:rPr>
          <w:rFonts w:ascii="宋体" w:hAnsi="宋体"/>
          <w:b/>
          <w:bCs/>
          <w:sz w:val="24"/>
          <w:szCs w:val="24"/>
        </w:rPr>
        <w:t xml:space="preserve">、本项目不接受超过</w:t>
      </w:r>
      <w:r>
        <w:rPr>
          <w:rFonts w:ascii="宋体" w:hAnsi="宋体"/>
          <w:b/>
          <w:bCs/>
          <w:sz w:val="24"/>
          <w:szCs w:val="24"/>
          <w:u w:val="single"/>
        </w:rPr>
        <w:t xml:space="preserve">289.65万元</w:t>
      </w:r>
      <w:r>
        <w:rPr>
          <w:rFonts w:ascii="宋体" w:hAnsi="宋体"/>
          <w:b/>
          <w:bCs/>
          <w:sz w:val="24"/>
          <w:szCs w:val="24"/>
        </w:rPr>
        <w:t xml:space="preserve">人民币（采购项目预算金额）的投标报价，超过报价的为无效报价。</w:t>
      </w:r>
      <w:r/>
    </w:p>
    <w:p>
      <w:pPr>
        <w:ind w:firstLine="480"/>
        <w:spacing w:line="560" w:lineRule="exact"/>
        <w:rPr>
          <w:rFonts w:ascii="宋体" w:hAnsi="宋体"/>
          <w:bCs/>
          <w:sz w:val="24"/>
          <w:szCs w:val="24"/>
        </w:rPr>
      </w:pPr>
      <w:r>
        <w:rPr>
          <w:rFonts w:ascii="宋体" w:hAnsi="宋体"/>
          <w:bCs/>
          <w:sz w:val="24"/>
          <w:szCs w:val="24"/>
        </w:rPr>
        <w:t xml:space="preserve">报价包括产品价、税金、运费、安装调试、检验、保险、培训、售后服务、投标人的利润等全部费用，采购人不再支付报价以外的任何费用。</w:t>
      </w:r>
      <w:r/>
    </w:p>
    <w:p>
      <w:pPr>
        <w:spacing w:line="560" w:lineRule="exact"/>
        <w:rPr>
          <w:rFonts w:ascii="宋体" w:hAnsi="宋体" w:cs="方正仿宋_GBK"/>
          <w:b/>
          <w:bCs/>
          <w:sz w:val="24"/>
          <w:szCs w:val="24"/>
        </w:rPr>
      </w:pPr>
      <w:r>
        <w:rPr>
          <w:rFonts w:hint="eastAsia" w:ascii="宋体" w:hAnsi="宋体" w:cs="方正仿宋_GBK"/>
          <w:b/>
          <w:bCs/>
          <w:sz w:val="24"/>
          <w:szCs w:val="24"/>
        </w:rPr>
        <w:t xml:space="preserve">二、设备采购清单</w:t>
      </w:r>
      <w:r/>
    </w:p>
    <w:p>
      <w:pPr>
        <w:jc w:val="center"/>
        <w:spacing w:line="500" w:lineRule="exact"/>
        <w:rPr>
          <w:rFonts w:ascii="宋体" w:hAnsi="宋体" w:cs="方正仿宋_GBK"/>
          <w:b/>
          <w:bCs/>
          <w:sz w:val="24"/>
          <w:szCs w:val="24"/>
        </w:rPr>
      </w:pPr>
      <w:r>
        <w:rPr>
          <w:rFonts w:ascii="宋体" w:hAnsi="宋体"/>
          <w:bCs/>
          <w:sz w:val="24"/>
          <w:szCs w:val="24"/>
        </w:rPr>
        <w:t xml:space="preserve">202</w:t>
      </w:r>
      <w:r>
        <w:rPr>
          <w:rFonts w:ascii="宋体" w:hAnsi="宋体"/>
          <w:sz w:val="24"/>
          <w:szCs w:val="24"/>
        </w:rPr>
        <w:t xml:space="preserve">5年实验监测仪器设备更新及实验室配套辅助设备</w:t>
      </w:r>
      <w:r>
        <w:rPr>
          <w:rFonts w:hint="eastAsia" w:ascii="宋体" w:hAnsi="宋体"/>
          <w:sz w:val="24"/>
          <w:szCs w:val="24"/>
        </w:rPr>
        <w:t xml:space="preserve">采购清单</w:t>
      </w:r>
      <w:r/>
    </w:p>
    <w:tbl>
      <w:tblPr>
        <w:tblStyle w:val="746"/>
        <w:tblW w:w="854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2"/>
        <w:gridCol w:w="3978"/>
        <w:gridCol w:w="1815"/>
        <w:gridCol w:w="1690"/>
      </w:tblGrid>
      <w:tr>
        <w:trPr>
          <w:jc w:val="center"/>
          <w:trHeight w:val="545"/>
        </w:trPr>
        <w:tc>
          <w:tcPr>
            <w:tcW w:w="1062" w:type="dxa"/>
            <w:vAlign w:val="center"/>
            <w:textDirection w:val="lrTb"/>
            <w:noWrap w:val="false"/>
          </w:tcPr>
          <w:p>
            <w:pPr>
              <w:jc w:val="center"/>
              <w:rPr>
                <w:rFonts w:ascii="宋体" w:hAnsi="宋体" w:cs="黑体"/>
                <w:sz w:val="24"/>
                <w:szCs w:val="24"/>
              </w:rPr>
            </w:pPr>
            <w:r>
              <w:rPr>
                <w:rFonts w:hint="eastAsia" w:ascii="宋体" w:hAnsi="宋体" w:cs="黑体"/>
                <w:sz w:val="24"/>
                <w:szCs w:val="24"/>
              </w:rPr>
              <w:t xml:space="preserve">序号</w:t>
            </w:r>
            <w:r/>
          </w:p>
        </w:tc>
        <w:tc>
          <w:tcPr>
            <w:tcW w:w="3978" w:type="dxa"/>
            <w:vAlign w:val="center"/>
            <w:textDirection w:val="lrTb"/>
            <w:noWrap w:val="false"/>
          </w:tcPr>
          <w:p>
            <w:pPr>
              <w:jc w:val="center"/>
              <w:rPr>
                <w:rFonts w:ascii="宋体" w:hAnsi="宋体" w:cs="黑体"/>
                <w:sz w:val="24"/>
                <w:szCs w:val="24"/>
              </w:rPr>
            </w:pPr>
            <w:r>
              <w:rPr>
                <w:rFonts w:hint="eastAsia" w:ascii="宋体" w:hAnsi="宋体" w:cs="黑体"/>
                <w:sz w:val="24"/>
                <w:szCs w:val="24"/>
              </w:rPr>
              <w:t xml:space="preserve">设备名称</w:t>
            </w:r>
            <w:r/>
          </w:p>
        </w:tc>
        <w:tc>
          <w:tcPr>
            <w:tcW w:w="1815" w:type="dxa"/>
            <w:vAlign w:val="center"/>
            <w:textDirection w:val="lrTb"/>
            <w:noWrap w:val="false"/>
          </w:tcPr>
          <w:p>
            <w:pPr>
              <w:jc w:val="center"/>
              <w:rPr>
                <w:rFonts w:ascii="宋体" w:hAnsi="宋体" w:cs="黑体"/>
                <w:sz w:val="24"/>
                <w:szCs w:val="24"/>
              </w:rPr>
            </w:pPr>
            <w:r>
              <w:rPr>
                <w:rFonts w:hint="eastAsia" w:ascii="宋体" w:hAnsi="宋体" w:cs="黑体"/>
                <w:sz w:val="24"/>
                <w:szCs w:val="24"/>
              </w:rPr>
              <w:t xml:space="preserve">数量（台/套）</w:t>
            </w:r>
            <w:r/>
          </w:p>
        </w:tc>
        <w:tc>
          <w:tcPr>
            <w:tcW w:w="1690" w:type="dxa"/>
            <w:vAlign w:val="center"/>
            <w:textDirection w:val="lrTb"/>
            <w:noWrap w:val="false"/>
          </w:tcPr>
          <w:p>
            <w:pPr>
              <w:jc w:val="center"/>
              <w:rPr>
                <w:rFonts w:ascii="宋体" w:hAnsi="宋体" w:cs="黑体"/>
                <w:sz w:val="24"/>
                <w:szCs w:val="24"/>
              </w:rPr>
            </w:pPr>
            <w:r>
              <w:rPr>
                <w:rFonts w:hint="eastAsia" w:ascii="宋体" w:hAnsi="宋体" w:cs="黑体"/>
                <w:sz w:val="24"/>
                <w:szCs w:val="24"/>
              </w:rPr>
              <w:t xml:space="preserve">备注</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原子荧光光度计</w:t>
            </w:r>
            <w:r/>
          </w:p>
        </w:tc>
        <w:tc>
          <w:tcPr>
            <w:shd w:val="clear" w:color="auto" w:fill="auto"/>
            <w:tcW w:w="1815"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1</w:t>
            </w:r>
            <w:r/>
          </w:p>
        </w:tc>
        <w:tc>
          <w:tcPr>
            <w:shd w:val="clear" w:color="auto" w:fill="auto"/>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全自动流动注射分析仪（3参数）</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全自动总磷智能分析仪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4</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全自动总氮智能分析仪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5</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全自动阴离子洗涤剂萃取分析仪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6</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甲醛检测仪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7</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实验室PH计及配套氟离子电极</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8</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电导率仪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9</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立式压力蒸汽灭菌器</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10</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电热恒温水浴锅</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11</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便携式水质多参数分析仪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12</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显微镜</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13</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十万分之一电子天平</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14</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石墨炉、火焰原子吸收一体机</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15</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溶解氧测定仪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16</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全自动紫外</w:t>
            </w:r>
            <w:r>
              <w:rPr>
                <w:rFonts w:hint="eastAsia" w:ascii="宋体" w:hAnsi="宋体"/>
                <w:color w:val="000000"/>
                <w:sz w:val="24"/>
                <w:szCs w:val="24"/>
              </w:rPr>
              <w:t xml:space="preserve">测油仪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shd w:val="clear" w:color="auto" w:fill="auto"/>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17</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单火焰原子吸收分光光度计</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核心设备</w:t>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18</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超声波清洗器</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shd w:val="clear" w:color="auto" w:fill="auto"/>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19</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离心机</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20</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磁力加热搅拌器</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21</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个人剂量报警仪</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shd w:val="clear" w:color="auto" w:fill="auto"/>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22</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药品冷藏柜</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4</w:t>
            </w:r>
            <w:r/>
          </w:p>
        </w:tc>
        <w:tc>
          <w:tcPr>
            <w:shd w:val="clear" w:color="auto" w:fill="auto"/>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454"/>
        </w:trPr>
        <w:tc>
          <w:tcPr>
            <w:tcW w:w="106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23</w:t>
            </w:r>
            <w:r/>
          </w:p>
        </w:tc>
        <w:tc>
          <w:tcPr>
            <w:shd w:val="clear" w:color="auto" w:fill="auto"/>
            <w:tcW w:w="397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实验室配套辅助设备</w:t>
            </w:r>
            <w:r/>
          </w:p>
        </w:tc>
        <w:tc>
          <w:tcPr>
            <w:shd w:val="clear" w:color="auto" w:fill="auto"/>
            <w:tcW w:w="181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1690"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jc w:val="center"/>
          <w:trHeight w:val="513"/>
        </w:trPr>
        <w:tc>
          <w:tcPr>
            <w:gridSpan w:val="2"/>
            <w:tcW w:w="5040" w:type="dxa"/>
            <w:vAlign w:val="center"/>
            <w:textDirection w:val="lrTb"/>
            <w:noWrap w:val="false"/>
          </w:tcPr>
          <w:p>
            <w:pPr>
              <w:ind w:firstLine="480"/>
              <w:jc w:val="center"/>
              <w:rPr>
                <w:rFonts w:ascii="宋体" w:hAnsi="宋体" w:cs="宋体"/>
                <w:sz w:val="24"/>
                <w:szCs w:val="24"/>
              </w:rPr>
            </w:pPr>
            <w:r>
              <w:rPr>
                <w:rFonts w:hint="eastAsia" w:ascii="宋体" w:hAnsi="宋体"/>
                <w:b/>
                <w:bCs/>
                <w:sz w:val="24"/>
                <w:szCs w:val="24"/>
              </w:rPr>
              <w:t xml:space="preserve">合计</w:t>
            </w:r>
            <w:r/>
          </w:p>
        </w:tc>
        <w:tc>
          <w:tcPr>
            <w:tcW w:w="1815" w:type="dxa"/>
            <w:vAlign w:val="center"/>
            <w:textDirection w:val="lrTb"/>
            <w:noWrap w:val="false"/>
          </w:tcPr>
          <w:p>
            <w:pPr>
              <w:jc w:val="center"/>
              <w:spacing w:line="400" w:lineRule="exact"/>
              <w:rPr>
                <w:rFonts w:ascii="宋体" w:hAnsi="宋体"/>
                <w:sz w:val="24"/>
                <w:szCs w:val="24"/>
              </w:rPr>
            </w:pPr>
            <w:r>
              <w:rPr>
                <w:rFonts w:hint="eastAsia" w:ascii="宋体" w:hAnsi="宋体"/>
                <w:b/>
                <w:bCs/>
                <w:sz w:val="24"/>
                <w:szCs w:val="24"/>
              </w:rPr>
              <w:t xml:space="preserve">28</w:t>
            </w:r>
            <w:r/>
          </w:p>
        </w:tc>
        <w:tc>
          <w:tcPr>
            <w:tcW w:w="1690" w:type="dxa"/>
            <w:vAlign w:val="center"/>
            <w:textDirection w:val="lrTb"/>
            <w:noWrap w:val="false"/>
          </w:tcPr>
          <w:p>
            <w:pPr>
              <w:ind w:firstLine="480"/>
              <w:rPr>
                <w:rFonts w:ascii="宋体" w:hAnsi="宋体" w:cs="宋体"/>
                <w:sz w:val="24"/>
                <w:szCs w:val="24"/>
              </w:rPr>
            </w:pPr>
            <w:r>
              <w:rPr>
                <w:rFonts w:ascii="宋体" w:hAnsi="宋体" w:cs="宋体"/>
                <w:sz w:val="24"/>
                <w:szCs w:val="24"/>
              </w:rPr>
            </w:r>
            <w:r/>
          </w:p>
        </w:tc>
      </w:tr>
    </w:tbl>
    <w:p>
      <w:pPr>
        <w:spacing w:line="500" w:lineRule="exact"/>
        <w:rPr>
          <w:rFonts w:ascii="宋体" w:hAnsi="宋体" w:cs="方正仿宋_GBK"/>
          <w:b/>
          <w:bCs/>
          <w:sz w:val="24"/>
          <w:szCs w:val="24"/>
        </w:rPr>
      </w:pPr>
      <w:r>
        <w:rPr>
          <w:rFonts w:hint="eastAsia" w:ascii="宋体" w:hAnsi="宋体" w:cs="方正仿宋_GBK"/>
          <w:b/>
          <w:bCs/>
          <w:sz w:val="24"/>
          <w:szCs w:val="24"/>
        </w:rPr>
        <w:t xml:space="preserve">三、技术参数及配置要求</w:t>
      </w:r>
      <w:r/>
    </w:p>
    <w:p>
      <w:pPr>
        <w:spacing w:line="500" w:lineRule="exact"/>
        <w:rPr>
          <w:rFonts w:ascii="宋体" w:hAnsi="宋体" w:cs="方正楷体_GBK"/>
          <w:sz w:val="24"/>
          <w:szCs w:val="24"/>
        </w:rPr>
      </w:pPr>
      <w:r>
        <w:rPr>
          <w:rFonts w:hint="eastAsia" w:ascii="宋体" w:hAnsi="宋体" w:cs="方正楷体_GBK"/>
          <w:sz w:val="24"/>
          <w:szCs w:val="24"/>
        </w:rPr>
        <w:t xml:space="preserve">（一）原子荧光光度计</w:t>
      </w:r>
      <w:r/>
    </w:p>
    <w:p>
      <w:pPr>
        <w:spacing w:line="500" w:lineRule="exact"/>
        <w:rPr>
          <w:rFonts w:ascii="宋体" w:hAnsi="宋体"/>
          <w:sz w:val="24"/>
          <w:szCs w:val="24"/>
        </w:rPr>
      </w:pPr>
      <w:r>
        <w:rPr>
          <w:rFonts w:ascii="宋体" w:hAnsi="宋体"/>
          <w:sz w:val="24"/>
          <w:szCs w:val="24"/>
        </w:rPr>
        <w:t xml:space="preserve">1 技术指标</w:t>
      </w:r>
      <w:r/>
    </w:p>
    <w:p>
      <w:pPr>
        <w:spacing w:line="500" w:lineRule="exact"/>
        <w:rPr>
          <w:rFonts w:ascii="宋体" w:hAnsi="宋体"/>
          <w:sz w:val="24"/>
          <w:szCs w:val="24"/>
        </w:rPr>
      </w:pPr>
      <w:r>
        <w:rPr>
          <w:rFonts w:ascii="宋体" w:hAnsi="宋体"/>
          <w:sz w:val="24"/>
          <w:szCs w:val="24"/>
        </w:rPr>
        <w:t xml:space="preserve">1.1 适用于环境类样品中砷、汞、硒元素的痕量分析测量；</w:t>
      </w:r>
      <w:r/>
    </w:p>
    <w:p>
      <w:pPr>
        <w:spacing w:line="500" w:lineRule="exact"/>
        <w:rPr>
          <w:rFonts w:ascii="宋体" w:hAnsi="宋体"/>
          <w:sz w:val="24"/>
          <w:szCs w:val="24"/>
        </w:rPr>
      </w:pPr>
      <w:r>
        <w:rPr>
          <w:rFonts w:ascii="宋体" w:hAnsi="宋体"/>
          <w:sz w:val="24"/>
          <w:szCs w:val="24"/>
        </w:rPr>
        <w:t xml:space="preserve">1.2 漂移：≤1.</w:t>
      </w:r>
      <w:r>
        <w:rPr>
          <w:rFonts w:hint="eastAsia" w:ascii="宋体" w:hAnsi="宋体"/>
          <w:sz w:val="24"/>
          <w:szCs w:val="24"/>
        </w:rPr>
        <w:t xml:space="preserve">5</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1.3 噪声：≤1.</w:t>
      </w:r>
      <w:r>
        <w:rPr>
          <w:rFonts w:hint="eastAsia" w:ascii="宋体" w:hAnsi="宋体"/>
          <w:sz w:val="24"/>
          <w:szCs w:val="24"/>
        </w:rPr>
        <w:t xml:space="preserve">5</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1.4 道间干扰：≤±</w:t>
      </w:r>
      <w:r>
        <w:rPr>
          <w:rFonts w:hint="eastAsia" w:ascii="宋体" w:hAnsi="宋体"/>
          <w:sz w:val="24"/>
          <w:szCs w:val="24"/>
        </w:rPr>
        <w:t xml:space="preserve">2</w:t>
      </w:r>
      <w:r>
        <w:rPr>
          <w:rFonts w:ascii="宋体" w:hAnsi="宋体"/>
          <w:sz w:val="24"/>
          <w:szCs w:val="24"/>
        </w:rPr>
        <w:t xml:space="preserve">.0%；</w:t>
      </w:r>
      <w:r/>
    </w:p>
    <w:p>
      <w:pPr>
        <w:spacing w:line="500" w:lineRule="exact"/>
        <w:rPr>
          <w:rFonts w:ascii="宋体" w:hAnsi="宋体"/>
          <w:sz w:val="24"/>
          <w:szCs w:val="24"/>
        </w:rPr>
      </w:pPr>
      <w:r>
        <w:rPr>
          <w:rFonts w:ascii="宋体" w:hAnsi="宋体"/>
          <w:sz w:val="24"/>
          <w:szCs w:val="24"/>
        </w:rPr>
        <w:t xml:space="preserve">1.5 测量重复性（RSD）：≤</w:t>
      </w:r>
      <w:r>
        <w:rPr>
          <w:rFonts w:hint="eastAsia" w:ascii="宋体" w:hAnsi="宋体"/>
          <w:sz w:val="24"/>
          <w:szCs w:val="24"/>
        </w:rPr>
        <w:t xml:space="preserve">1</w:t>
      </w:r>
      <w:r>
        <w:rPr>
          <w:rFonts w:ascii="宋体" w:hAnsi="宋体"/>
          <w:sz w:val="24"/>
          <w:szCs w:val="24"/>
        </w:rPr>
        <w:t xml:space="preserve">% RSD；</w:t>
      </w:r>
      <w:r/>
    </w:p>
    <w:p>
      <w:pPr>
        <w:spacing w:line="500" w:lineRule="exact"/>
        <w:rPr>
          <w:rFonts w:ascii="宋体" w:hAnsi="宋体"/>
          <w:sz w:val="24"/>
          <w:szCs w:val="24"/>
        </w:rPr>
      </w:pPr>
      <w:r>
        <w:rPr>
          <w:rFonts w:ascii="宋体" w:hAnsi="宋体"/>
          <w:sz w:val="24"/>
          <w:szCs w:val="24"/>
        </w:rPr>
        <w:t xml:space="preserve">1.6 检出限（D.L.）：砷（As）、硒（Se）＜0.01µg/L；汞（Hg）＜0.001µg/L；</w:t>
      </w:r>
      <w:r/>
    </w:p>
    <w:p>
      <w:pPr>
        <w:spacing w:line="500" w:lineRule="exact"/>
        <w:rPr>
          <w:rFonts w:ascii="宋体" w:hAnsi="宋体"/>
          <w:sz w:val="24"/>
          <w:szCs w:val="24"/>
        </w:rPr>
      </w:pPr>
      <w:r>
        <w:rPr>
          <w:rFonts w:ascii="宋体" w:hAnsi="宋体"/>
          <w:sz w:val="24"/>
          <w:szCs w:val="24"/>
        </w:rPr>
        <w:t xml:space="preserve">1.7 线性范围：≥10</w:t>
      </w:r>
      <w:r>
        <w:rPr>
          <w:rFonts w:ascii="宋体" w:hAnsi="宋体"/>
          <w:sz w:val="24"/>
          <w:szCs w:val="24"/>
          <w:vertAlign w:val="superscript"/>
        </w:rPr>
        <w:t xml:space="preserve">3</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2 技术性能</w:t>
      </w:r>
      <w:r/>
    </w:p>
    <w:p>
      <w:pPr>
        <w:spacing w:line="500" w:lineRule="exact"/>
        <w:rPr>
          <w:rFonts w:ascii="宋体" w:hAnsi="宋体"/>
          <w:sz w:val="24"/>
          <w:szCs w:val="24"/>
        </w:rPr>
      </w:pPr>
      <w:r>
        <w:rPr>
          <w:rFonts w:ascii="宋体" w:hAnsi="宋体"/>
          <w:sz w:val="24"/>
          <w:szCs w:val="24"/>
        </w:rPr>
        <w:t xml:space="preserve">2.1 进样系统</w:t>
      </w:r>
      <w:r/>
    </w:p>
    <w:p>
      <w:pPr>
        <w:spacing w:line="500" w:lineRule="exact"/>
        <w:rPr>
          <w:rFonts w:ascii="宋体" w:hAnsi="宋体"/>
          <w:sz w:val="24"/>
          <w:szCs w:val="24"/>
        </w:rPr>
      </w:pPr>
      <w:r>
        <w:rPr>
          <w:rFonts w:ascii="宋体" w:hAnsi="宋体"/>
          <w:sz w:val="24"/>
          <w:szCs w:val="24"/>
        </w:rPr>
        <w:t xml:space="preserve">2.1.1</w:t>
      </w:r>
      <w:r>
        <w:rPr>
          <w:rFonts w:ascii="宋体" w:hAnsi="宋体"/>
          <w:b/>
          <w:bCs/>
          <w:sz w:val="24"/>
          <w:szCs w:val="24"/>
        </w:rPr>
        <w:t xml:space="preserve"> </w:t>
      </w:r>
      <w:r>
        <w:rPr>
          <w:rFonts w:ascii="宋体" w:hAnsi="宋体"/>
          <w:sz w:val="24"/>
          <w:szCs w:val="24"/>
        </w:rPr>
        <w:t xml:space="preserve">主机</w:t>
      </w:r>
      <w:r>
        <w:rPr>
          <w:rFonts w:hint="eastAsia" w:ascii="宋体" w:hAnsi="宋体"/>
          <w:sz w:val="24"/>
          <w:szCs w:val="24"/>
        </w:rPr>
        <w:t xml:space="preserve">采用</w:t>
      </w:r>
      <w:r>
        <w:rPr>
          <w:rFonts w:ascii="宋体" w:hAnsi="宋体"/>
          <w:sz w:val="24"/>
          <w:szCs w:val="24"/>
        </w:rPr>
        <w:t xml:space="preserve">注射泵</w:t>
      </w:r>
      <w:r>
        <w:rPr>
          <w:rFonts w:hint="eastAsia" w:ascii="宋体" w:hAnsi="宋体"/>
          <w:sz w:val="24"/>
          <w:szCs w:val="24"/>
        </w:rPr>
        <w:t xml:space="preserve">或气动系统</w:t>
      </w:r>
      <w:r>
        <w:rPr>
          <w:rFonts w:ascii="宋体" w:hAnsi="宋体"/>
          <w:sz w:val="24"/>
          <w:szCs w:val="24"/>
        </w:rPr>
        <w:t xml:space="preserve">结构；</w:t>
      </w:r>
      <w:r/>
    </w:p>
    <w:p>
      <w:pPr>
        <w:spacing w:line="500" w:lineRule="exact"/>
        <w:rPr>
          <w:rFonts w:ascii="宋体" w:hAnsi="宋体"/>
          <w:sz w:val="24"/>
          <w:szCs w:val="24"/>
        </w:rPr>
      </w:pPr>
      <w:r>
        <w:rPr>
          <w:rFonts w:ascii="宋体" w:hAnsi="宋体"/>
          <w:sz w:val="24"/>
          <w:szCs w:val="24"/>
        </w:rPr>
        <w:t xml:space="preserve">2.1.2 </w:t>
      </w:r>
      <w:r>
        <w:rPr>
          <w:rFonts w:hint="eastAsia" w:ascii="宋体" w:hAnsi="宋体"/>
          <w:sz w:val="24"/>
          <w:szCs w:val="24"/>
        </w:rPr>
        <w:t xml:space="preserve">具备</w:t>
      </w:r>
      <w:r>
        <w:rPr>
          <w:rFonts w:ascii="宋体" w:hAnsi="宋体"/>
          <w:sz w:val="24"/>
          <w:szCs w:val="24"/>
        </w:rPr>
        <w:t xml:space="preserve">实现进液、计量、排液功能自动化</w:t>
      </w:r>
      <w:r>
        <w:rPr>
          <w:rFonts w:hint="eastAsia" w:ascii="宋体" w:hAnsi="宋体"/>
          <w:sz w:val="24"/>
          <w:szCs w:val="24"/>
        </w:rPr>
        <w:t xml:space="preserve">，无需人工维护；</w:t>
      </w:r>
      <w:r/>
    </w:p>
    <w:p>
      <w:pPr>
        <w:spacing w:line="500" w:lineRule="exact"/>
        <w:rPr>
          <w:rFonts w:ascii="宋体" w:hAnsi="宋体"/>
          <w:sz w:val="24"/>
          <w:szCs w:val="24"/>
        </w:rPr>
      </w:pPr>
      <w:r>
        <w:rPr>
          <w:rFonts w:ascii="宋体" w:hAnsi="宋体"/>
          <w:sz w:val="24"/>
          <w:szCs w:val="24"/>
        </w:rPr>
        <w:t xml:space="preserve">2.1.3 具备</w:t>
      </w:r>
      <w:r>
        <w:rPr>
          <w:rFonts w:ascii="宋体" w:hAnsi="宋体"/>
          <w:sz w:val="24"/>
          <w:szCs w:val="24"/>
        </w:rPr>
        <w:t xml:space="preserve">自动配标功能</w:t>
      </w:r>
      <w:r>
        <w:rPr>
          <w:rFonts w:ascii="宋体" w:hAnsi="宋体"/>
          <w:sz w:val="24"/>
          <w:szCs w:val="24"/>
        </w:rPr>
        <w:t xml:space="preserve">，</w:t>
      </w:r>
      <w:r>
        <w:rPr>
          <w:rFonts w:ascii="宋体" w:hAnsi="宋体"/>
          <w:sz w:val="24"/>
          <w:szCs w:val="24"/>
        </w:rPr>
        <w:t xml:space="preserve">单标准</w:t>
      </w:r>
      <w:r>
        <w:rPr>
          <w:rFonts w:ascii="宋体" w:hAnsi="宋体"/>
          <w:sz w:val="24"/>
          <w:szCs w:val="24"/>
        </w:rPr>
        <w:t xml:space="preserve">自动配制标准曲线（r＞0.9990）；</w:t>
      </w:r>
      <w:r/>
    </w:p>
    <w:p>
      <w:pPr>
        <w:spacing w:line="500" w:lineRule="exact"/>
        <w:rPr>
          <w:rFonts w:ascii="宋体" w:hAnsi="宋体"/>
          <w:sz w:val="24"/>
          <w:szCs w:val="24"/>
        </w:rPr>
      </w:pPr>
      <w:r>
        <w:rPr>
          <w:rFonts w:ascii="宋体" w:hAnsi="宋体"/>
          <w:sz w:val="24"/>
          <w:szCs w:val="24"/>
        </w:rPr>
        <w:t xml:space="preserve">2.1.4 具备碳纤骨架取样针； </w:t>
      </w:r>
      <w:r/>
    </w:p>
    <w:p>
      <w:pPr>
        <w:spacing w:line="500" w:lineRule="exact"/>
        <w:rPr>
          <w:rFonts w:ascii="宋体" w:hAnsi="宋体"/>
          <w:sz w:val="24"/>
          <w:szCs w:val="24"/>
        </w:rPr>
      </w:pPr>
      <w:r>
        <w:rPr>
          <w:rFonts w:ascii="宋体" w:hAnsi="宋体"/>
          <w:sz w:val="24"/>
          <w:szCs w:val="24"/>
        </w:rPr>
        <w:t xml:space="preserve">2.2 光学系统</w:t>
      </w:r>
      <w:r/>
    </w:p>
    <w:p>
      <w:pPr>
        <w:spacing w:line="500" w:lineRule="exact"/>
        <w:rPr>
          <w:rFonts w:ascii="宋体" w:hAnsi="宋体"/>
          <w:sz w:val="24"/>
          <w:szCs w:val="24"/>
        </w:rPr>
      </w:pPr>
      <w:r>
        <w:rPr>
          <w:rFonts w:ascii="宋体" w:hAnsi="宋体"/>
          <w:sz w:val="24"/>
          <w:szCs w:val="24"/>
        </w:rPr>
        <w:t xml:space="preserve">2.2.1双通道短焦距透镜聚光，</w:t>
      </w:r>
      <w:r>
        <w:rPr>
          <w:rFonts w:ascii="宋体" w:hAnsi="宋体"/>
          <w:sz w:val="24"/>
          <w:szCs w:val="24"/>
        </w:rPr>
        <w:t xml:space="preserve">日盲型</w:t>
      </w:r>
      <w:r>
        <w:rPr>
          <w:rFonts w:ascii="宋体" w:hAnsi="宋体"/>
          <w:sz w:val="24"/>
          <w:szCs w:val="24"/>
        </w:rPr>
        <w:t xml:space="preserve">光电倍增管检测；</w:t>
      </w:r>
      <w:r/>
    </w:p>
    <w:p>
      <w:pPr>
        <w:spacing w:line="500" w:lineRule="exact"/>
        <w:rPr>
          <w:rFonts w:ascii="宋体" w:hAnsi="宋体"/>
          <w:sz w:val="24"/>
          <w:szCs w:val="24"/>
        </w:rPr>
      </w:pPr>
      <w:r>
        <w:rPr>
          <w:rFonts w:ascii="宋体" w:hAnsi="宋体"/>
          <w:sz w:val="24"/>
          <w:szCs w:val="24"/>
        </w:rPr>
        <w:t xml:space="preserve">2.2.2 </w:t>
      </w:r>
      <w:r>
        <w:rPr>
          <w:rFonts w:ascii="宋体" w:hAnsi="宋体"/>
          <w:sz w:val="24"/>
          <w:szCs w:val="24"/>
        </w:rPr>
        <w:t xml:space="preserve">具备氩氢火焰</w:t>
      </w:r>
      <w:r>
        <w:rPr>
          <w:rFonts w:ascii="宋体" w:hAnsi="宋体"/>
          <w:sz w:val="24"/>
          <w:szCs w:val="24"/>
        </w:rPr>
        <w:t xml:space="preserve">直接观察窗，实时观察火焰状态；</w:t>
      </w:r>
      <w:r/>
    </w:p>
    <w:p>
      <w:pPr>
        <w:spacing w:line="500" w:lineRule="exact"/>
        <w:rPr>
          <w:rFonts w:ascii="宋体" w:hAnsi="宋体"/>
          <w:strike/>
          <w:sz w:val="24"/>
          <w:szCs w:val="24"/>
        </w:rPr>
      </w:pPr>
      <w:r>
        <w:rPr>
          <w:rFonts w:ascii="宋体" w:hAnsi="宋体"/>
          <w:sz w:val="24"/>
          <w:szCs w:val="24"/>
        </w:rPr>
        <w:t xml:space="preserve">2.2.3 双光束光学系统：双光束光路设计实现同一接收器分时采集样品及参比信号（提供</w:t>
      </w:r>
      <w:r>
        <w:rPr>
          <w:rFonts w:hint="eastAsia" w:ascii="宋体" w:hAnsi="宋体"/>
          <w:sz w:val="24"/>
          <w:szCs w:val="24"/>
        </w:rPr>
        <w:t xml:space="preserve">制造商公开发行彩页</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2.3 光源</w:t>
      </w:r>
      <w:r/>
    </w:p>
    <w:p>
      <w:pPr>
        <w:spacing w:line="500" w:lineRule="exact"/>
        <w:rPr>
          <w:rFonts w:ascii="宋体" w:hAnsi="宋体"/>
          <w:sz w:val="24"/>
          <w:szCs w:val="24"/>
        </w:rPr>
      </w:pPr>
      <w:r>
        <w:rPr>
          <w:rFonts w:ascii="宋体" w:hAnsi="宋体"/>
          <w:sz w:val="24"/>
          <w:szCs w:val="24"/>
        </w:rPr>
        <w:t xml:space="preserve">2.3.1 智能空心阴极灯具备内置存储芯片，自动识别元素，查询元素灯使用时间总和；</w:t>
      </w:r>
      <w:r/>
    </w:p>
    <w:p>
      <w:pPr>
        <w:spacing w:line="500" w:lineRule="exact"/>
        <w:rPr>
          <w:rFonts w:ascii="宋体" w:hAnsi="宋体"/>
          <w:sz w:val="24"/>
          <w:szCs w:val="24"/>
        </w:rPr>
      </w:pPr>
      <w:r>
        <w:rPr>
          <w:rFonts w:ascii="宋体" w:hAnsi="宋体"/>
          <w:sz w:val="24"/>
          <w:szCs w:val="24"/>
        </w:rPr>
        <w:t xml:space="preserve">2.3.2 双通道元素灯具备自动启辉功能，灯电流实时监控并在软件监控界面中显示，直接观察元素灯工作状态； </w:t>
      </w:r>
      <w:r/>
    </w:p>
    <w:p>
      <w:pPr>
        <w:spacing w:line="500" w:lineRule="exact"/>
        <w:rPr>
          <w:rFonts w:ascii="宋体" w:hAnsi="宋体"/>
          <w:sz w:val="24"/>
          <w:szCs w:val="24"/>
        </w:rPr>
      </w:pPr>
      <w:r>
        <w:rPr>
          <w:rFonts w:ascii="宋体" w:hAnsi="宋体"/>
          <w:sz w:val="24"/>
          <w:szCs w:val="24"/>
        </w:rPr>
        <w:t xml:space="preserve">2.3.3 具备信号增强功能，适用于痕量样品分析；</w:t>
      </w:r>
      <w:r/>
    </w:p>
    <w:p>
      <w:pPr>
        <w:spacing w:line="500" w:lineRule="exact"/>
        <w:rPr>
          <w:rFonts w:ascii="宋体" w:hAnsi="宋体"/>
          <w:sz w:val="24"/>
          <w:szCs w:val="24"/>
        </w:rPr>
      </w:pPr>
      <w:r>
        <w:rPr>
          <w:rFonts w:ascii="宋体" w:hAnsi="宋体"/>
          <w:sz w:val="24"/>
          <w:szCs w:val="24"/>
        </w:rPr>
        <w:t xml:space="preserve">2.3.4 具备简易免调光组件，适用于普通商品化元素灯</w:t>
      </w:r>
      <w:r>
        <w:rPr>
          <w:rFonts w:hint="eastAsia" w:ascii="宋体" w:hAnsi="宋体"/>
          <w:sz w:val="24"/>
          <w:szCs w:val="24"/>
        </w:rPr>
        <w:t xml:space="preserve">。</w:t>
      </w:r>
      <w:r>
        <w:rPr>
          <w:rFonts w:ascii="宋体" w:hAnsi="宋体"/>
          <w:sz w:val="24"/>
          <w:szCs w:val="24"/>
        </w:rPr>
        <w:t xml:space="preserve"> </w:t>
      </w:r>
      <w:r/>
    </w:p>
    <w:p>
      <w:pPr>
        <w:spacing w:line="500" w:lineRule="exact"/>
        <w:rPr>
          <w:rFonts w:ascii="宋体" w:hAnsi="宋体"/>
          <w:sz w:val="24"/>
          <w:szCs w:val="24"/>
        </w:rPr>
      </w:pPr>
      <w:r>
        <w:rPr>
          <w:rFonts w:ascii="宋体" w:hAnsi="宋体"/>
          <w:sz w:val="24"/>
          <w:szCs w:val="24"/>
        </w:rPr>
        <w:t xml:space="preserve">2.4 氢化物反应系统</w:t>
      </w:r>
      <w:r/>
    </w:p>
    <w:p>
      <w:pPr>
        <w:spacing w:line="500" w:lineRule="exact"/>
        <w:rPr>
          <w:rFonts w:ascii="宋体" w:hAnsi="宋体"/>
          <w:sz w:val="24"/>
          <w:szCs w:val="24"/>
        </w:rPr>
      </w:pPr>
      <w:r>
        <w:rPr>
          <w:rFonts w:ascii="宋体" w:hAnsi="宋体"/>
          <w:sz w:val="24"/>
          <w:szCs w:val="24"/>
        </w:rPr>
        <w:t xml:space="preserve">2.4.1 具备屏蔽式低温点火石英炉原子化器，针对不同元素测量进行原子化器高度适应性调节；</w:t>
      </w:r>
      <w:r/>
    </w:p>
    <w:p>
      <w:pPr>
        <w:spacing w:line="500" w:lineRule="exact"/>
        <w:rPr>
          <w:rFonts w:ascii="宋体" w:hAnsi="宋体"/>
          <w:sz w:val="24"/>
          <w:szCs w:val="24"/>
        </w:rPr>
      </w:pPr>
      <w:r>
        <w:rPr>
          <w:rFonts w:ascii="宋体" w:hAnsi="宋体"/>
          <w:sz w:val="24"/>
          <w:szCs w:val="24"/>
        </w:rPr>
        <w:t xml:space="preserve">2.4.2 具备两级气液分离器结构，高效气液分离。二级气液分离器采用旋切分离原理，免加水，具备排废口；具备冷凝除水模块</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2.5 气路系统</w:t>
      </w:r>
      <w:r/>
    </w:p>
    <w:p>
      <w:pPr>
        <w:spacing w:line="500" w:lineRule="exact"/>
        <w:rPr>
          <w:rFonts w:ascii="宋体" w:hAnsi="宋体"/>
          <w:sz w:val="24"/>
          <w:szCs w:val="24"/>
        </w:rPr>
      </w:pPr>
      <w:r>
        <w:rPr>
          <w:rFonts w:ascii="宋体" w:hAnsi="宋体"/>
          <w:sz w:val="24"/>
          <w:szCs w:val="24"/>
        </w:rPr>
        <w:t xml:space="preserve">2.5.1 </w:t>
      </w:r>
      <w:r>
        <w:rPr>
          <w:rFonts w:ascii="宋体" w:hAnsi="宋体"/>
          <w:sz w:val="24"/>
          <w:szCs w:val="24"/>
        </w:rPr>
        <w:t xml:space="preserve">阀岛阵列</w:t>
      </w:r>
      <w:r>
        <w:rPr>
          <w:rFonts w:ascii="宋体" w:hAnsi="宋体"/>
          <w:sz w:val="24"/>
          <w:szCs w:val="24"/>
        </w:rPr>
        <w:t xml:space="preserve">式结构，具有低压报警功能；</w:t>
      </w:r>
      <w:r/>
    </w:p>
    <w:p>
      <w:pPr>
        <w:spacing w:line="500" w:lineRule="exact"/>
        <w:rPr>
          <w:rFonts w:ascii="宋体" w:hAnsi="宋体"/>
          <w:sz w:val="24"/>
          <w:szCs w:val="24"/>
        </w:rPr>
      </w:pPr>
      <w:r>
        <w:rPr>
          <w:rFonts w:ascii="宋体" w:hAnsi="宋体"/>
          <w:sz w:val="24"/>
          <w:szCs w:val="24"/>
        </w:rPr>
        <w:t xml:space="preserve">2.5.2 具备低消耗运行模式，待机时可有效节约氩气1000mL/min</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2.6 数据处理系统（软件系统）</w:t>
      </w:r>
      <w:r/>
    </w:p>
    <w:p>
      <w:pPr>
        <w:spacing w:line="500" w:lineRule="exact"/>
        <w:rPr>
          <w:rFonts w:ascii="宋体" w:hAnsi="宋体"/>
          <w:sz w:val="24"/>
          <w:szCs w:val="24"/>
        </w:rPr>
      </w:pPr>
      <w:r>
        <w:rPr>
          <w:rFonts w:ascii="宋体" w:hAnsi="宋体"/>
          <w:sz w:val="24"/>
          <w:szCs w:val="24"/>
        </w:rPr>
        <w:t xml:space="preserve">2.6.1 实现全面的系统自检，具备图形化的设备状态监控和参数显示（例如气体流量、压力、灯电流、负高压、元素信息等），具备实时自诊断，异常状态报警；</w:t>
      </w:r>
      <w:r/>
    </w:p>
    <w:p>
      <w:pPr>
        <w:spacing w:line="500" w:lineRule="exact"/>
        <w:rPr>
          <w:rFonts w:ascii="宋体" w:hAnsi="宋体"/>
          <w:sz w:val="24"/>
          <w:szCs w:val="24"/>
        </w:rPr>
      </w:pPr>
      <w:r>
        <w:rPr>
          <w:rFonts w:ascii="宋体" w:hAnsi="宋体"/>
          <w:sz w:val="24"/>
          <w:szCs w:val="24"/>
        </w:rPr>
        <w:t xml:space="preserve">2.6.2 数据库存储方式，文件定期自动备份，满足审计追踪和电子签名的规范要求，支持LIMS数据读取；</w:t>
      </w:r>
      <w:r/>
    </w:p>
    <w:p>
      <w:pPr>
        <w:spacing w:line="500" w:lineRule="exact"/>
        <w:rPr>
          <w:rFonts w:ascii="宋体" w:hAnsi="宋体"/>
          <w:sz w:val="24"/>
          <w:szCs w:val="24"/>
        </w:rPr>
      </w:pPr>
      <w:r>
        <w:rPr>
          <w:rFonts w:ascii="宋体" w:hAnsi="宋体"/>
          <w:sz w:val="24"/>
          <w:szCs w:val="24"/>
        </w:rPr>
        <w:t xml:space="preserve">2.6.3 高效电子除水装置：采用特殊构造Peltier冷凝装置，保障氢化物中的水含量降到最低（提供</w:t>
      </w:r>
      <w:r>
        <w:rPr>
          <w:rFonts w:hint="eastAsia" w:ascii="宋体" w:hAnsi="宋体"/>
          <w:sz w:val="24"/>
          <w:szCs w:val="24"/>
        </w:rPr>
        <w:t xml:space="preserve">制造商公开发行彩页</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2.7 自动进样器</w:t>
      </w:r>
      <w:r/>
    </w:p>
    <w:p>
      <w:pPr>
        <w:spacing w:line="500" w:lineRule="exact"/>
        <w:rPr>
          <w:rFonts w:ascii="宋体" w:hAnsi="宋体"/>
          <w:sz w:val="24"/>
          <w:szCs w:val="24"/>
        </w:rPr>
      </w:pPr>
      <w:r>
        <w:rPr>
          <w:rFonts w:ascii="宋体" w:hAnsi="宋体"/>
          <w:sz w:val="24"/>
          <w:szCs w:val="24"/>
        </w:rPr>
        <w:t xml:space="preserve">2.7.1 外置极坐标自动进样器，支持10ml、15ml、25ml、50ml等多种规格样品管的使用；</w:t>
      </w:r>
      <w:r/>
    </w:p>
    <w:p>
      <w:pPr>
        <w:spacing w:line="500" w:lineRule="exact"/>
        <w:rPr>
          <w:rFonts w:ascii="宋体" w:hAnsi="宋体"/>
          <w:sz w:val="24"/>
          <w:szCs w:val="24"/>
        </w:rPr>
      </w:pPr>
      <w:r>
        <w:rPr>
          <w:rFonts w:ascii="宋体" w:hAnsi="宋体"/>
          <w:sz w:val="24"/>
          <w:szCs w:val="24"/>
        </w:rPr>
        <w:t xml:space="preserve">2.7.2 样品位数不低于150位；</w:t>
      </w:r>
      <w:r/>
    </w:p>
    <w:p>
      <w:pPr>
        <w:spacing w:line="500" w:lineRule="exact"/>
        <w:rPr>
          <w:rFonts w:ascii="宋体" w:hAnsi="宋体"/>
          <w:sz w:val="24"/>
          <w:szCs w:val="24"/>
        </w:rPr>
      </w:pPr>
      <w:r>
        <w:rPr>
          <w:rFonts w:ascii="宋体" w:hAnsi="宋体"/>
          <w:sz w:val="24"/>
          <w:szCs w:val="24"/>
        </w:rPr>
        <w:t xml:space="preserve">2.7.3 具备进样针扎</w:t>
      </w:r>
      <w:r>
        <w:rPr>
          <w:rFonts w:ascii="宋体" w:hAnsi="宋体"/>
          <w:sz w:val="24"/>
          <w:szCs w:val="24"/>
        </w:rPr>
        <w:t xml:space="preserve">偏保护</w:t>
      </w:r>
      <w:r>
        <w:rPr>
          <w:rFonts w:ascii="宋体" w:hAnsi="宋体"/>
          <w:sz w:val="24"/>
          <w:szCs w:val="24"/>
        </w:rPr>
        <w:t xml:space="preserve">功能；</w:t>
      </w:r>
      <w:r/>
    </w:p>
    <w:p>
      <w:pPr>
        <w:spacing w:line="500" w:lineRule="exact"/>
        <w:rPr>
          <w:rFonts w:ascii="宋体" w:hAnsi="宋体"/>
          <w:sz w:val="24"/>
          <w:szCs w:val="24"/>
        </w:rPr>
      </w:pPr>
      <w:r>
        <w:rPr>
          <w:rFonts w:ascii="宋体" w:hAnsi="宋体"/>
          <w:sz w:val="24"/>
          <w:szCs w:val="24"/>
        </w:rPr>
        <w:t xml:space="preserve">2.7.4 具备进样针在线清洗，进样针内外壁清洗，样品间清洗功能</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3 配置要求</w:t>
      </w:r>
      <w:r/>
    </w:p>
    <w:p>
      <w:pPr>
        <w:spacing w:line="500" w:lineRule="exact"/>
        <w:rPr>
          <w:rFonts w:ascii="宋体" w:hAnsi="宋体"/>
          <w:sz w:val="24"/>
          <w:szCs w:val="24"/>
        </w:rPr>
      </w:pPr>
      <w:r>
        <w:rPr>
          <w:rFonts w:ascii="宋体" w:hAnsi="宋体"/>
          <w:sz w:val="24"/>
          <w:szCs w:val="24"/>
        </w:rPr>
        <w:t xml:space="preserve">原子荧光光度计主机                             1台</w:t>
      </w:r>
      <w:r/>
    </w:p>
    <w:p>
      <w:pPr>
        <w:spacing w:line="500" w:lineRule="exact"/>
        <w:rPr>
          <w:rFonts w:ascii="宋体" w:hAnsi="宋体"/>
          <w:sz w:val="24"/>
          <w:szCs w:val="24"/>
        </w:rPr>
      </w:pPr>
      <w:r>
        <w:rPr>
          <w:rFonts w:ascii="宋体" w:hAnsi="宋体"/>
          <w:sz w:val="24"/>
          <w:szCs w:val="24"/>
        </w:rPr>
        <w:t xml:space="preserve">自动进样器                                     1台</w:t>
      </w:r>
      <w:r/>
    </w:p>
    <w:p>
      <w:pPr>
        <w:spacing w:line="500" w:lineRule="exact"/>
        <w:rPr>
          <w:rFonts w:ascii="宋体" w:hAnsi="宋体"/>
          <w:sz w:val="24"/>
          <w:szCs w:val="24"/>
        </w:rPr>
      </w:pPr>
      <w:r>
        <w:rPr>
          <w:rFonts w:ascii="宋体" w:hAnsi="宋体"/>
          <w:sz w:val="24"/>
          <w:szCs w:val="24"/>
        </w:rPr>
        <w:t xml:space="preserve">工作软件                                       1套</w:t>
      </w:r>
      <w:r/>
    </w:p>
    <w:p>
      <w:pPr>
        <w:spacing w:line="500" w:lineRule="exact"/>
        <w:rPr>
          <w:rFonts w:ascii="宋体" w:hAnsi="宋体"/>
          <w:sz w:val="24"/>
          <w:szCs w:val="24"/>
        </w:rPr>
      </w:pPr>
      <w:r>
        <w:rPr>
          <w:rFonts w:ascii="宋体" w:hAnsi="宋体"/>
          <w:sz w:val="24"/>
          <w:szCs w:val="24"/>
        </w:rPr>
        <w:t xml:space="preserve">附件包                                         1套</w:t>
      </w:r>
      <w:r/>
    </w:p>
    <w:p>
      <w:pPr>
        <w:spacing w:line="500" w:lineRule="exact"/>
        <w:rPr>
          <w:rFonts w:ascii="宋体" w:hAnsi="宋体"/>
          <w:sz w:val="24"/>
          <w:szCs w:val="24"/>
        </w:rPr>
      </w:pPr>
      <w:r>
        <w:rPr>
          <w:rFonts w:ascii="宋体" w:hAnsi="宋体"/>
          <w:sz w:val="24"/>
          <w:szCs w:val="24"/>
        </w:rPr>
        <w:t xml:space="preserve">使用说明书、操作手册                           1本</w:t>
      </w:r>
      <w:r/>
    </w:p>
    <w:p>
      <w:pPr>
        <w:spacing w:line="500" w:lineRule="exact"/>
        <w:rPr>
          <w:rFonts w:ascii="宋体" w:hAnsi="宋体"/>
          <w:sz w:val="24"/>
          <w:szCs w:val="24"/>
        </w:rPr>
      </w:pPr>
      <w:r>
        <w:rPr>
          <w:rFonts w:ascii="宋体" w:hAnsi="宋体"/>
          <w:sz w:val="24"/>
          <w:szCs w:val="24"/>
        </w:rPr>
        <w:t xml:space="preserve">元素灯汞、砷 硒                            </w:t>
      </w:r>
      <w:r>
        <w:rPr>
          <w:rFonts w:hint="eastAsia" w:ascii="宋体" w:hAnsi="宋体"/>
          <w:sz w:val="24"/>
          <w:szCs w:val="24"/>
        </w:rPr>
        <w:t xml:space="preserve"> </w:t>
      </w:r>
      <w:r>
        <w:rPr>
          <w:rFonts w:ascii="宋体" w:hAnsi="宋体"/>
          <w:sz w:val="24"/>
          <w:szCs w:val="24"/>
        </w:rPr>
        <w:t xml:space="preserve"> 各1只</w:t>
      </w:r>
      <w:r/>
    </w:p>
    <w:p>
      <w:pPr>
        <w:spacing w:line="500" w:lineRule="exact"/>
        <w:rPr>
          <w:rFonts w:ascii="宋体" w:hAnsi="宋体"/>
          <w:sz w:val="24"/>
          <w:szCs w:val="24"/>
        </w:rPr>
      </w:pPr>
      <w:r>
        <w:rPr>
          <w:rFonts w:ascii="宋体" w:hAnsi="宋体"/>
          <w:sz w:val="24"/>
          <w:szCs w:val="24"/>
        </w:rPr>
        <w:t xml:space="preserve">数据处理系统：i7处理器，16G内存，1T硬盘，独显win11正版专业版操作系统；支持数据输出自动双面打印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1</w:t>
      </w:r>
      <w:r>
        <w:rPr>
          <w:rFonts w:ascii="宋体" w:hAnsi="宋体"/>
          <w:sz w:val="24"/>
          <w:szCs w:val="24"/>
        </w:rPr>
        <w:t xml:space="preserve">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（二）全自动流动注射分析仪（3参数）</w:t>
      </w:r>
      <w:r/>
    </w:p>
    <w:p>
      <w:pPr>
        <w:spacing w:line="500" w:lineRule="exact"/>
        <w:rPr>
          <w:rFonts w:ascii="宋体" w:hAnsi="宋体"/>
          <w:sz w:val="24"/>
          <w:szCs w:val="24"/>
        </w:rPr>
      </w:pPr>
      <w:r>
        <w:rPr>
          <w:rFonts w:hint="eastAsia" w:ascii="宋体" w:hAnsi="宋体"/>
          <w:sz w:val="24"/>
          <w:szCs w:val="24"/>
        </w:rPr>
        <w:t xml:space="preserve">1 技术参数要求</w:t>
      </w:r>
      <w:r/>
    </w:p>
    <w:p>
      <w:pPr>
        <w:spacing w:line="500" w:lineRule="exact"/>
        <w:rPr>
          <w:rFonts w:ascii="宋体" w:hAnsi="宋体"/>
          <w:sz w:val="24"/>
          <w:szCs w:val="24"/>
        </w:rPr>
      </w:pPr>
      <w:r>
        <w:rPr>
          <w:rFonts w:hint="eastAsia" w:ascii="宋体" w:hAnsi="宋体"/>
          <w:sz w:val="24"/>
          <w:szCs w:val="24"/>
        </w:rPr>
        <w:t xml:space="preserve">1.1 用于测定地表水、地下水、饮用水、生活污水和工业废水中的氰化物、挥发</w:t>
      </w:r>
      <w:r>
        <w:rPr>
          <w:rFonts w:hint="eastAsia" w:ascii="宋体" w:hAnsi="宋体"/>
          <w:sz w:val="24"/>
          <w:szCs w:val="24"/>
        </w:rPr>
        <w:t xml:space="preserve">酚</w:t>
      </w:r>
      <w:r>
        <w:rPr>
          <w:rFonts w:hint="eastAsia" w:ascii="宋体" w:hAnsi="宋体"/>
          <w:sz w:val="24"/>
          <w:szCs w:val="24"/>
        </w:rPr>
        <w:t xml:space="preserve">、阴离子表面活性剂项目分析。</w:t>
      </w:r>
      <w:r/>
    </w:p>
    <w:p>
      <w:pPr>
        <w:spacing w:line="500" w:lineRule="exact"/>
        <w:rPr>
          <w:rFonts w:ascii="宋体" w:hAnsi="宋体"/>
          <w:sz w:val="24"/>
          <w:szCs w:val="24"/>
        </w:rPr>
      </w:pPr>
      <w:r>
        <w:rPr>
          <w:rFonts w:hint="eastAsia" w:ascii="宋体" w:hAnsi="宋体"/>
          <w:sz w:val="24"/>
          <w:szCs w:val="24"/>
        </w:rPr>
        <w:t xml:space="preserve">1.2 工作原理</w:t>
      </w:r>
      <w:r/>
    </w:p>
    <w:p>
      <w:pPr>
        <w:spacing w:line="500" w:lineRule="exact"/>
        <w:rPr>
          <w:rFonts w:ascii="宋体" w:hAnsi="宋体"/>
          <w:sz w:val="24"/>
          <w:szCs w:val="24"/>
        </w:rPr>
      </w:pPr>
      <w:r>
        <w:rPr>
          <w:rFonts w:hint="eastAsia" w:ascii="宋体" w:hAnsi="宋体"/>
          <w:sz w:val="24"/>
          <w:szCs w:val="24"/>
        </w:rPr>
        <w:t xml:space="preserve">满足《水质 氰化物的测定 流动注射-分光光度法(HJ 823-2017)》《水质 挥发酚的测定 流动注射-4-氨基安替比林分光光度法(HJ 825-2017)》《水质 阴离子表面活性剂的测定 流动注射-亚甲基蓝分光光度法(HJ 826-2017)》标准要求。</w:t>
      </w:r>
      <w:r/>
    </w:p>
    <w:p>
      <w:pPr>
        <w:spacing w:line="500" w:lineRule="exact"/>
        <w:rPr>
          <w:rFonts w:ascii="宋体" w:hAnsi="宋体"/>
          <w:sz w:val="24"/>
          <w:szCs w:val="24"/>
        </w:rPr>
      </w:pPr>
      <w:r>
        <w:rPr>
          <w:rFonts w:hint="eastAsia" w:ascii="宋体" w:hAnsi="宋体"/>
          <w:sz w:val="24"/>
          <w:szCs w:val="24"/>
        </w:rPr>
        <w:t xml:space="preserve">1.3 工作环境</w:t>
      </w:r>
      <w:r/>
    </w:p>
    <w:p>
      <w:pPr>
        <w:spacing w:line="500" w:lineRule="exact"/>
        <w:rPr>
          <w:rFonts w:ascii="宋体" w:hAnsi="宋体"/>
          <w:sz w:val="24"/>
          <w:szCs w:val="24"/>
        </w:rPr>
      </w:pPr>
      <w:r>
        <w:rPr>
          <w:rFonts w:hint="eastAsia" w:ascii="宋体" w:hAnsi="宋体"/>
          <w:sz w:val="24"/>
          <w:szCs w:val="24"/>
        </w:rPr>
        <w:t xml:space="preserve">仪器可供在室内使用或车载使用，环境温度10—40℃；电源供给：220VAC，50HZ，相对湿度：25%—85%。</w:t>
      </w:r>
      <w:r/>
    </w:p>
    <w:p>
      <w:pPr>
        <w:spacing w:line="500" w:lineRule="exact"/>
        <w:rPr>
          <w:rFonts w:ascii="宋体" w:hAnsi="宋体"/>
          <w:sz w:val="24"/>
          <w:szCs w:val="24"/>
        </w:rPr>
      </w:pPr>
      <w:r>
        <w:rPr>
          <w:rFonts w:hint="eastAsia" w:ascii="宋体" w:hAnsi="宋体"/>
          <w:sz w:val="24"/>
          <w:szCs w:val="24"/>
        </w:rPr>
        <w:t xml:space="preserve">1.4 仪器组成</w:t>
      </w:r>
      <w:r/>
    </w:p>
    <w:p>
      <w:pPr>
        <w:spacing w:line="500" w:lineRule="exact"/>
        <w:rPr>
          <w:rFonts w:ascii="宋体" w:hAnsi="宋体"/>
          <w:sz w:val="24"/>
          <w:szCs w:val="24"/>
        </w:rPr>
      </w:pPr>
      <w:r>
        <w:rPr>
          <w:rFonts w:hint="eastAsia" w:ascii="宋体" w:hAnsi="宋体"/>
          <w:sz w:val="24"/>
          <w:szCs w:val="24"/>
        </w:rPr>
        <w:t xml:space="preserve">每个检测项目为全自动独立一体机，每个项目由自动进样器（70位以上）、蠕动泵、化学分析流路、检测器、内置在线稀释模块，在线脱气装置构成（提供以上设备的实物图片或者彩页等证明文件指出自动进样器位置）。</w:t>
      </w:r>
      <w:r/>
    </w:p>
    <w:p>
      <w:pPr>
        <w:spacing w:line="500" w:lineRule="exact"/>
        <w:rPr>
          <w:rFonts w:ascii="宋体" w:hAnsi="宋体"/>
          <w:sz w:val="24"/>
          <w:szCs w:val="24"/>
        </w:rPr>
      </w:pPr>
      <w:r>
        <w:rPr>
          <w:rFonts w:hint="eastAsia" w:ascii="宋体" w:hAnsi="宋体"/>
          <w:sz w:val="24"/>
          <w:szCs w:val="24"/>
        </w:rPr>
        <w:t xml:space="preserve">1.5 仪器配套的化学流路元件固定在化学流路板上，化学流路板与水平面呈30-45度倾角。</w:t>
      </w:r>
      <w:r/>
    </w:p>
    <w:p>
      <w:pPr>
        <w:spacing w:line="500" w:lineRule="exact"/>
        <w:rPr>
          <w:rFonts w:ascii="宋体" w:hAnsi="宋体"/>
          <w:sz w:val="24"/>
          <w:szCs w:val="24"/>
        </w:rPr>
      </w:pPr>
      <w:r>
        <w:rPr>
          <w:rFonts w:hint="eastAsia" w:ascii="宋体" w:hAnsi="宋体"/>
          <w:sz w:val="24"/>
          <w:szCs w:val="24"/>
        </w:rPr>
        <w:t xml:space="preserve">1.6 每个检测项目包括一个专用的蠕动泵，泵速由计算机设定，蠕动泵为整体压块式设计。</w:t>
      </w:r>
      <w:r/>
    </w:p>
    <w:p>
      <w:pPr>
        <w:spacing w:line="500" w:lineRule="exact"/>
        <w:rPr>
          <w:rFonts w:ascii="宋体" w:hAnsi="宋体"/>
          <w:sz w:val="24"/>
          <w:szCs w:val="24"/>
        </w:rPr>
      </w:pPr>
      <w:r>
        <w:rPr>
          <w:rFonts w:hint="eastAsia" w:ascii="宋体" w:hAnsi="宋体"/>
          <w:sz w:val="24"/>
          <w:szCs w:val="24"/>
        </w:rPr>
        <w:t xml:space="preserve">1.7 泵速0-200r/min随意设定调节，泵的压强范围：0-100psi。试剂及样品流路为0～20mL/min。</w:t>
      </w:r>
      <w:r/>
    </w:p>
    <w:p>
      <w:pPr>
        <w:spacing w:line="500" w:lineRule="exact"/>
        <w:rPr>
          <w:rFonts w:ascii="宋体" w:hAnsi="宋体"/>
          <w:sz w:val="24"/>
          <w:szCs w:val="24"/>
        </w:rPr>
      </w:pPr>
      <w:r>
        <w:rPr>
          <w:rFonts w:hint="eastAsia" w:ascii="宋体" w:hAnsi="宋体"/>
          <w:sz w:val="24"/>
          <w:szCs w:val="24"/>
        </w:rPr>
        <w:t xml:space="preserve">1.8 每个检测项目包括对应专用的检测器, 检测器采用双光束设计，通过窄带滤光片分光，检测器使用400-1100nm的卤钨灯作为光源，具有独立的流通式比色</w:t>
      </w:r>
      <w:r>
        <w:rPr>
          <w:rFonts w:hint="eastAsia" w:ascii="宋体" w:hAnsi="宋体"/>
          <w:sz w:val="24"/>
          <w:szCs w:val="24"/>
        </w:rPr>
        <w:t xml:space="preserve">皿</w:t>
      </w:r>
      <w:r>
        <w:rPr>
          <w:rFonts w:hint="eastAsia" w:ascii="宋体" w:hAnsi="宋体"/>
          <w:sz w:val="24"/>
          <w:szCs w:val="24"/>
        </w:rPr>
        <w:t xml:space="preserve">，光程10mm。</w:t>
      </w:r>
      <w:r/>
    </w:p>
    <w:p>
      <w:pPr>
        <w:spacing w:line="500" w:lineRule="exact"/>
        <w:rPr>
          <w:rFonts w:ascii="宋体" w:hAnsi="宋体"/>
          <w:sz w:val="24"/>
          <w:szCs w:val="24"/>
        </w:rPr>
      </w:pPr>
      <w:r>
        <w:rPr>
          <w:rFonts w:hint="eastAsia" w:ascii="宋体" w:hAnsi="宋体"/>
          <w:sz w:val="24"/>
          <w:szCs w:val="24"/>
        </w:rPr>
        <w:t xml:space="preserve">1.9 具备网线和无线WIFI两种通讯功能。</w:t>
      </w:r>
      <w:r/>
    </w:p>
    <w:p>
      <w:pPr>
        <w:spacing w:line="500" w:lineRule="exact"/>
        <w:rPr>
          <w:rFonts w:ascii="宋体" w:hAnsi="宋体"/>
          <w:sz w:val="24"/>
          <w:szCs w:val="24"/>
        </w:rPr>
      </w:pPr>
      <w:r>
        <w:rPr>
          <w:rFonts w:hint="eastAsia" w:ascii="宋体" w:hAnsi="宋体"/>
          <w:sz w:val="24"/>
          <w:szCs w:val="24"/>
        </w:rPr>
        <w:t xml:space="preserve">1.10 每个检测项目均需内置在线稀释主机，可使用标准溶液母液自动配置校准曲线，单点自动配置情况下校准相关度r＞0.999。</w:t>
      </w:r>
      <w:r/>
    </w:p>
    <w:p>
      <w:pPr>
        <w:spacing w:line="500" w:lineRule="exact"/>
        <w:rPr>
          <w:rFonts w:ascii="宋体" w:hAnsi="宋体"/>
          <w:strike/>
          <w:sz w:val="24"/>
          <w:szCs w:val="24"/>
        </w:rPr>
      </w:pPr>
      <w:r>
        <w:rPr>
          <w:rFonts w:hint="eastAsia" w:ascii="宋体" w:hAnsi="宋体"/>
          <w:sz w:val="24"/>
          <w:szCs w:val="24"/>
        </w:rPr>
        <w:t xml:space="preserve">1.11 仪器采用定量环定体积进样，配套的化学分析管路应具备FEP透明材质，无需气泡生成及消除装置。</w:t>
      </w:r>
      <w:r/>
    </w:p>
    <w:p>
      <w:pPr>
        <w:spacing w:line="500" w:lineRule="exact"/>
        <w:rPr>
          <w:rFonts w:ascii="宋体" w:hAnsi="宋体"/>
          <w:sz w:val="24"/>
          <w:szCs w:val="24"/>
        </w:rPr>
      </w:pPr>
      <w:r>
        <w:rPr>
          <w:rFonts w:hint="eastAsia" w:ascii="宋体" w:hAnsi="宋体"/>
          <w:sz w:val="24"/>
          <w:szCs w:val="24"/>
        </w:rPr>
        <w:t xml:space="preserve">1.12 配备透明防尘罩，可实时掌握管路和进液状态。</w:t>
      </w:r>
      <w:r/>
    </w:p>
    <w:p>
      <w:pPr>
        <w:spacing w:line="500" w:lineRule="exact"/>
        <w:rPr>
          <w:rFonts w:ascii="宋体" w:hAnsi="宋体"/>
          <w:sz w:val="24"/>
          <w:szCs w:val="24"/>
        </w:rPr>
      </w:pPr>
      <w:r>
        <w:rPr>
          <w:rFonts w:hint="eastAsia" w:ascii="宋体" w:hAnsi="宋体"/>
          <w:sz w:val="24"/>
          <w:szCs w:val="24"/>
        </w:rPr>
        <w:t xml:space="preserve">1.13 每个检测项目需具有试剂包提供选择。</w:t>
      </w:r>
      <w:r/>
    </w:p>
    <w:p>
      <w:pPr>
        <w:spacing w:line="500" w:lineRule="exact"/>
        <w:rPr>
          <w:rFonts w:ascii="宋体" w:hAnsi="宋体"/>
          <w:sz w:val="24"/>
          <w:szCs w:val="24"/>
        </w:rPr>
      </w:pPr>
      <w:r>
        <w:rPr>
          <w:rFonts w:hint="eastAsia" w:ascii="宋体" w:hAnsi="宋体"/>
          <w:sz w:val="24"/>
          <w:szCs w:val="24"/>
        </w:rPr>
        <w:t xml:space="preserve">2 技术指标</w:t>
      </w:r>
      <w:r/>
    </w:p>
    <w:p>
      <w:pPr>
        <w:spacing w:line="500" w:lineRule="exact"/>
        <w:rPr>
          <w:rFonts w:ascii="宋体" w:hAnsi="宋体"/>
          <w:sz w:val="24"/>
          <w:szCs w:val="24"/>
        </w:rPr>
      </w:pPr>
      <w:r>
        <w:rPr>
          <w:rFonts w:hint="eastAsia" w:ascii="宋体" w:hAnsi="宋体"/>
          <w:sz w:val="24"/>
          <w:szCs w:val="24"/>
        </w:rPr>
        <w:t xml:space="preserve">2.1 （总）氰化物技术指标：</w:t>
      </w:r>
      <w:r/>
    </w:p>
    <w:p>
      <w:pPr>
        <w:spacing w:line="500" w:lineRule="exact"/>
        <w:rPr>
          <w:rFonts w:ascii="宋体" w:hAnsi="宋体"/>
          <w:sz w:val="24"/>
          <w:szCs w:val="24"/>
        </w:rPr>
      </w:pPr>
      <w:r>
        <w:rPr>
          <w:rFonts w:hint="eastAsia" w:ascii="宋体" w:hAnsi="宋体"/>
          <w:sz w:val="24"/>
          <w:szCs w:val="24"/>
        </w:rPr>
        <w:t xml:space="preserve">方法原理：异烟酸巴比妥酸光度法</w:t>
      </w:r>
      <w:r/>
    </w:p>
    <w:p>
      <w:pPr>
        <w:spacing w:line="500" w:lineRule="exact"/>
        <w:rPr>
          <w:rFonts w:ascii="宋体" w:hAnsi="宋体"/>
          <w:sz w:val="24"/>
          <w:szCs w:val="24"/>
        </w:rPr>
      </w:pPr>
      <w:r>
        <w:rPr>
          <w:rFonts w:hint="eastAsia" w:ascii="宋体" w:hAnsi="宋体"/>
          <w:sz w:val="24"/>
          <w:szCs w:val="24"/>
        </w:rPr>
        <w:t xml:space="preserve">线性范围：0.001-0.2mg/L </w:t>
      </w:r>
      <w:r/>
    </w:p>
    <w:p>
      <w:pPr>
        <w:spacing w:line="500" w:lineRule="exact"/>
        <w:rPr>
          <w:rFonts w:ascii="宋体" w:hAnsi="宋体"/>
          <w:sz w:val="24"/>
          <w:szCs w:val="24"/>
        </w:rPr>
      </w:pPr>
      <w:r>
        <w:rPr>
          <w:rFonts w:hint="eastAsia" w:ascii="宋体" w:hAnsi="宋体"/>
          <w:sz w:val="24"/>
          <w:szCs w:val="24"/>
        </w:rPr>
        <w:t xml:space="preserve">检出限：≤0.0005mg/L </w:t>
      </w:r>
      <w:r/>
    </w:p>
    <w:p>
      <w:pPr>
        <w:spacing w:line="500" w:lineRule="exact"/>
        <w:rPr>
          <w:rFonts w:ascii="宋体" w:hAnsi="宋体"/>
          <w:sz w:val="24"/>
          <w:szCs w:val="24"/>
        </w:rPr>
      </w:pPr>
      <w:r>
        <w:rPr>
          <w:rFonts w:hint="eastAsia" w:ascii="宋体" w:hAnsi="宋体"/>
          <w:sz w:val="24"/>
          <w:szCs w:val="24"/>
        </w:rPr>
        <w:t xml:space="preserve">样品分析频率：18样/小时</w:t>
      </w:r>
      <w:r/>
    </w:p>
    <w:p>
      <w:pPr>
        <w:spacing w:line="500" w:lineRule="exact"/>
        <w:rPr>
          <w:rFonts w:ascii="宋体" w:hAnsi="宋体"/>
          <w:sz w:val="24"/>
          <w:szCs w:val="24"/>
        </w:rPr>
      </w:pPr>
      <w:r>
        <w:rPr>
          <w:rFonts w:hint="eastAsia" w:ascii="宋体" w:hAnsi="宋体"/>
          <w:sz w:val="24"/>
          <w:szCs w:val="24"/>
        </w:rPr>
        <w:t xml:space="preserve">精密度：≤1%</w:t>
      </w:r>
      <w:r/>
    </w:p>
    <w:p>
      <w:pPr>
        <w:spacing w:line="500" w:lineRule="exact"/>
        <w:rPr>
          <w:rFonts w:ascii="宋体" w:hAnsi="宋体"/>
          <w:sz w:val="24"/>
          <w:szCs w:val="24"/>
        </w:rPr>
      </w:pPr>
      <w:r>
        <w:rPr>
          <w:rFonts w:hint="eastAsia" w:ascii="宋体" w:hAnsi="宋体"/>
          <w:sz w:val="24"/>
          <w:szCs w:val="24"/>
        </w:rPr>
        <w:t xml:space="preserve">2.2 挥发</w:t>
      </w:r>
      <w:r>
        <w:rPr>
          <w:rFonts w:hint="eastAsia" w:ascii="宋体" w:hAnsi="宋体"/>
          <w:sz w:val="24"/>
          <w:szCs w:val="24"/>
        </w:rPr>
        <w:t xml:space="preserve">酚</w:t>
      </w:r>
      <w:r>
        <w:rPr>
          <w:rFonts w:hint="eastAsia" w:ascii="宋体" w:hAnsi="宋体"/>
          <w:sz w:val="24"/>
          <w:szCs w:val="24"/>
        </w:rPr>
        <w:t xml:space="preserve">技术指标</w:t>
      </w:r>
      <w:r/>
    </w:p>
    <w:p>
      <w:pPr>
        <w:spacing w:line="500" w:lineRule="exact"/>
        <w:rPr>
          <w:rFonts w:ascii="宋体" w:hAnsi="宋体"/>
          <w:sz w:val="24"/>
          <w:szCs w:val="24"/>
        </w:rPr>
      </w:pPr>
      <w:r>
        <w:rPr>
          <w:rFonts w:hint="eastAsia" w:ascii="宋体" w:hAnsi="宋体"/>
          <w:sz w:val="24"/>
          <w:szCs w:val="24"/>
        </w:rPr>
        <w:t xml:space="preserve">方法原理：4-氨基安替比林光度法</w:t>
      </w:r>
      <w:r/>
    </w:p>
    <w:p>
      <w:pPr>
        <w:spacing w:line="500" w:lineRule="exact"/>
        <w:rPr>
          <w:rFonts w:ascii="宋体" w:hAnsi="宋体"/>
          <w:sz w:val="24"/>
          <w:szCs w:val="24"/>
        </w:rPr>
      </w:pPr>
      <w:r>
        <w:rPr>
          <w:rFonts w:hint="eastAsia" w:ascii="宋体" w:hAnsi="宋体"/>
          <w:sz w:val="24"/>
          <w:szCs w:val="24"/>
        </w:rPr>
        <w:t xml:space="preserve">线性范围：0.001-0.2mg/L </w:t>
      </w:r>
      <w:r/>
    </w:p>
    <w:p>
      <w:pPr>
        <w:spacing w:line="500" w:lineRule="exact"/>
        <w:rPr>
          <w:rFonts w:ascii="宋体" w:hAnsi="宋体"/>
          <w:sz w:val="24"/>
          <w:szCs w:val="24"/>
        </w:rPr>
      </w:pPr>
      <w:r>
        <w:rPr>
          <w:rFonts w:hint="eastAsia" w:ascii="宋体" w:hAnsi="宋体"/>
          <w:sz w:val="24"/>
          <w:szCs w:val="24"/>
        </w:rPr>
        <w:t xml:space="preserve">检出限：≤0.0003 mg/L </w:t>
      </w:r>
      <w:r/>
    </w:p>
    <w:p>
      <w:pPr>
        <w:spacing w:line="500" w:lineRule="exact"/>
        <w:rPr>
          <w:rFonts w:ascii="宋体" w:hAnsi="宋体"/>
          <w:sz w:val="24"/>
          <w:szCs w:val="24"/>
        </w:rPr>
      </w:pPr>
      <w:r>
        <w:rPr>
          <w:rFonts w:hint="eastAsia" w:ascii="宋体" w:hAnsi="宋体"/>
          <w:sz w:val="24"/>
          <w:szCs w:val="24"/>
        </w:rPr>
        <w:t xml:space="preserve">样品分析频率：18样/小时</w:t>
      </w:r>
      <w:r/>
    </w:p>
    <w:p>
      <w:pPr>
        <w:spacing w:line="500" w:lineRule="exact"/>
        <w:rPr>
          <w:rFonts w:ascii="宋体" w:hAnsi="宋体"/>
          <w:sz w:val="24"/>
          <w:szCs w:val="24"/>
        </w:rPr>
      </w:pPr>
      <w:r>
        <w:rPr>
          <w:rFonts w:hint="eastAsia" w:ascii="宋体" w:hAnsi="宋体"/>
          <w:sz w:val="24"/>
          <w:szCs w:val="24"/>
        </w:rPr>
        <w:t xml:space="preserve">精密度：≤1%</w:t>
      </w:r>
      <w:r/>
    </w:p>
    <w:p>
      <w:pPr>
        <w:spacing w:line="500" w:lineRule="exact"/>
        <w:rPr>
          <w:rFonts w:ascii="宋体" w:hAnsi="宋体"/>
          <w:sz w:val="24"/>
          <w:szCs w:val="24"/>
        </w:rPr>
      </w:pPr>
      <w:r>
        <w:rPr>
          <w:rFonts w:hint="eastAsia" w:ascii="宋体" w:hAnsi="宋体"/>
          <w:sz w:val="24"/>
          <w:szCs w:val="24"/>
        </w:rPr>
        <w:t xml:space="preserve">2.3 阴离子表面活性剂技术指标</w:t>
      </w:r>
      <w:r/>
    </w:p>
    <w:p>
      <w:pPr>
        <w:spacing w:line="500" w:lineRule="exact"/>
        <w:rPr>
          <w:rFonts w:ascii="宋体" w:hAnsi="宋体"/>
          <w:sz w:val="24"/>
          <w:szCs w:val="24"/>
        </w:rPr>
      </w:pPr>
      <w:r>
        <w:rPr>
          <w:rFonts w:hint="eastAsia" w:ascii="宋体" w:hAnsi="宋体"/>
          <w:sz w:val="24"/>
          <w:szCs w:val="24"/>
        </w:rPr>
        <w:t xml:space="preserve">方法原理：亚甲基蓝光度法</w:t>
      </w:r>
      <w:r/>
    </w:p>
    <w:p>
      <w:pPr>
        <w:spacing w:line="500" w:lineRule="exact"/>
        <w:rPr>
          <w:rFonts w:ascii="宋体" w:hAnsi="宋体"/>
          <w:sz w:val="24"/>
          <w:szCs w:val="24"/>
        </w:rPr>
      </w:pPr>
      <w:r>
        <w:rPr>
          <w:rFonts w:hint="eastAsia" w:ascii="宋体" w:hAnsi="宋体"/>
          <w:sz w:val="24"/>
          <w:szCs w:val="24"/>
        </w:rPr>
        <w:t xml:space="preserve">线性范围：0.02-2mg/L </w:t>
      </w:r>
      <w:r/>
    </w:p>
    <w:p>
      <w:pPr>
        <w:spacing w:line="500" w:lineRule="exact"/>
        <w:rPr>
          <w:rFonts w:ascii="宋体" w:hAnsi="宋体"/>
          <w:sz w:val="24"/>
          <w:szCs w:val="24"/>
        </w:rPr>
      </w:pPr>
      <w:r>
        <w:rPr>
          <w:rFonts w:hint="eastAsia" w:ascii="宋体" w:hAnsi="宋体"/>
          <w:sz w:val="24"/>
          <w:szCs w:val="24"/>
        </w:rPr>
        <w:t xml:space="preserve">检出限：≤0.010 mg/L </w:t>
      </w:r>
      <w:r/>
    </w:p>
    <w:p>
      <w:pPr>
        <w:spacing w:line="500" w:lineRule="exact"/>
        <w:rPr>
          <w:rFonts w:ascii="宋体" w:hAnsi="宋体"/>
          <w:sz w:val="24"/>
          <w:szCs w:val="24"/>
        </w:rPr>
      </w:pPr>
      <w:r>
        <w:rPr>
          <w:rFonts w:hint="eastAsia" w:ascii="宋体" w:hAnsi="宋体"/>
          <w:sz w:val="24"/>
          <w:szCs w:val="24"/>
        </w:rPr>
        <w:t xml:space="preserve">样品分析频率：＜15样/小时</w:t>
      </w:r>
      <w:r/>
    </w:p>
    <w:p>
      <w:pPr>
        <w:spacing w:line="500" w:lineRule="exact"/>
        <w:rPr>
          <w:rFonts w:ascii="宋体" w:hAnsi="宋体"/>
          <w:sz w:val="24"/>
          <w:szCs w:val="24"/>
        </w:rPr>
      </w:pPr>
      <w:r>
        <w:rPr>
          <w:rFonts w:hint="eastAsia" w:ascii="宋体" w:hAnsi="宋体"/>
          <w:sz w:val="24"/>
          <w:szCs w:val="24"/>
        </w:rPr>
        <w:t xml:space="preserve">精密度：≤2%</w:t>
      </w:r>
      <w:r/>
    </w:p>
    <w:p>
      <w:pPr>
        <w:spacing w:line="500" w:lineRule="exact"/>
        <w:rPr>
          <w:rFonts w:ascii="宋体" w:hAnsi="宋体"/>
          <w:sz w:val="24"/>
          <w:szCs w:val="24"/>
        </w:rPr>
      </w:pPr>
      <w:r>
        <w:rPr>
          <w:rFonts w:hint="eastAsia" w:ascii="宋体" w:hAnsi="宋体"/>
          <w:sz w:val="24"/>
          <w:szCs w:val="24"/>
        </w:rPr>
        <w:t xml:space="preserve">3 软件分析系统</w:t>
      </w:r>
      <w:r/>
    </w:p>
    <w:p>
      <w:pPr>
        <w:spacing w:line="500" w:lineRule="exact"/>
        <w:rPr>
          <w:rFonts w:ascii="宋体" w:hAnsi="宋体"/>
          <w:sz w:val="24"/>
          <w:szCs w:val="24"/>
        </w:rPr>
      </w:pPr>
      <w:r>
        <w:rPr>
          <w:rFonts w:hint="eastAsia" w:ascii="宋体" w:hAnsi="宋体"/>
          <w:sz w:val="24"/>
          <w:szCs w:val="24"/>
        </w:rPr>
        <w:t xml:space="preserve">3.1 数据连接：能够连接工作站进行操作和数据处理，分析结果报告可导出为Excel、Word等常用格式；</w:t>
      </w:r>
      <w:r/>
    </w:p>
    <w:p>
      <w:pPr>
        <w:spacing w:line="500" w:lineRule="exact"/>
        <w:rPr>
          <w:rFonts w:ascii="宋体" w:hAnsi="宋体"/>
          <w:sz w:val="24"/>
          <w:szCs w:val="24"/>
        </w:rPr>
      </w:pPr>
      <w:r>
        <w:rPr>
          <w:rFonts w:hint="eastAsia" w:ascii="宋体" w:hAnsi="宋体"/>
          <w:sz w:val="24"/>
          <w:szCs w:val="24"/>
        </w:rPr>
        <w:t xml:space="preserve">3.2 控制软件：全中文操作界面，可同时查看样品实时谱图和历史谱图，及显示仪器加热温度、仪器状态、进</w:t>
      </w:r>
      <w:r>
        <w:rPr>
          <w:rFonts w:hint="eastAsia" w:ascii="宋体" w:hAnsi="宋体"/>
          <w:sz w:val="24"/>
          <w:szCs w:val="24"/>
        </w:rPr>
        <w:t xml:space="preserve">样状态</w:t>
      </w:r>
      <w:r>
        <w:rPr>
          <w:rFonts w:hint="eastAsia" w:ascii="宋体" w:hAnsi="宋体"/>
          <w:sz w:val="24"/>
          <w:szCs w:val="24"/>
        </w:rPr>
        <w:t xml:space="preserve">等，能够同时进行多指标分析（提供软件截</w:t>
      </w:r>
      <w:r>
        <w:rPr>
          <w:rFonts w:hint="eastAsia" w:ascii="宋体" w:hAnsi="宋体"/>
          <w:sz w:val="24"/>
          <w:szCs w:val="24"/>
        </w:rPr>
        <w:t xml:space="preserve">图体现</w:t>
      </w:r>
      <w:r>
        <w:rPr>
          <w:rFonts w:hint="eastAsia" w:ascii="宋体" w:hAnsi="宋体"/>
          <w:sz w:val="24"/>
          <w:szCs w:val="24"/>
        </w:rPr>
        <w:t xml:space="preserve">相关要求）。</w:t>
      </w:r>
      <w:r/>
    </w:p>
    <w:p>
      <w:pPr>
        <w:spacing w:line="500" w:lineRule="exact"/>
        <w:rPr>
          <w:rFonts w:ascii="宋体" w:hAnsi="宋体"/>
          <w:sz w:val="24"/>
          <w:szCs w:val="24"/>
        </w:rPr>
      </w:pPr>
      <w:r>
        <w:rPr>
          <w:rFonts w:hint="eastAsia" w:ascii="宋体" w:hAnsi="宋体"/>
          <w:sz w:val="24"/>
          <w:szCs w:val="24"/>
        </w:rPr>
        <w:t xml:space="preserve">4 配置清单</w:t>
      </w:r>
      <w:r/>
    </w:p>
    <w:p>
      <w:pPr>
        <w:spacing w:line="500" w:lineRule="exact"/>
        <w:rPr>
          <w:rFonts w:ascii="宋体" w:hAnsi="宋体"/>
          <w:sz w:val="24"/>
          <w:szCs w:val="24"/>
        </w:rPr>
      </w:pPr>
      <w:r>
        <w:rPr>
          <w:rFonts w:hint="eastAsia" w:ascii="宋体" w:hAnsi="宋体"/>
          <w:sz w:val="24"/>
          <w:szCs w:val="24"/>
        </w:rPr>
        <w:t xml:space="preserve">全自动氰化物流动注射分析仪（含一体化自动进样器）      1套</w:t>
      </w:r>
      <w:r/>
    </w:p>
    <w:p>
      <w:pPr>
        <w:spacing w:line="500" w:lineRule="exact"/>
        <w:rPr>
          <w:rFonts w:ascii="宋体" w:hAnsi="宋体"/>
          <w:sz w:val="24"/>
          <w:szCs w:val="24"/>
        </w:rPr>
      </w:pPr>
      <w:r>
        <w:rPr>
          <w:rFonts w:hint="eastAsia" w:ascii="宋体" w:hAnsi="宋体"/>
          <w:sz w:val="24"/>
          <w:szCs w:val="24"/>
        </w:rPr>
        <w:t xml:space="preserve">全自动挥发</w:t>
      </w:r>
      <w:r>
        <w:rPr>
          <w:rFonts w:hint="eastAsia" w:ascii="宋体" w:hAnsi="宋体"/>
          <w:sz w:val="24"/>
          <w:szCs w:val="24"/>
        </w:rPr>
        <w:t xml:space="preserve">酚</w:t>
      </w:r>
      <w:r>
        <w:rPr>
          <w:rFonts w:hint="eastAsia" w:ascii="宋体" w:hAnsi="宋体"/>
          <w:sz w:val="24"/>
          <w:szCs w:val="24"/>
        </w:rPr>
        <w:t xml:space="preserve">流动注射分析仪（含一体化自动进样器）      1套</w:t>
      </w:r>
      <w:r/>
    </w:p>
    <w:p>
      <w:pPr>
        <w:spacing w:line="500" w:lineRule="exact"/>
        <w:rPr>
          <w:rFonts w:ascii="宋体" w:hAnsi="宋体"/>
          <w:sz w:val="24"/>
          <w:szCs w:val="24"/>
        </w:rPr>
      </w:pPr>
      <w:r>
        <w:rPr>
          <w:rFonts w:hint="eastAsia" w:ascii="宋体" w:hAnsi="宋体"/>
          <w:sz w:val="24"/>
          <w:szCs w:val="24"/>
        </w:rPr>
        <w:t xml:space="preserve">全自动阴离子表面活性剂流动注射分析仪（含一体化自动进样器） </w:t>
      </w:r>
      <w:r/>
    </w:p>
    <w:p>
      <w:pPr>
        <w:ind w:firstLine="6480"/>
        <w:spacing w:line="500" w:lineRule="exact"/>
        <w:rPr>
          <w:rFonts w:ascii="宋体" w:hAnsi="宋体"/>
          <w:sz w:val="24"/>
          <w:szCs w:val="24"/>
        </w:rPr>
      </w:pPr>
      <w:r>
        <w:rPr>
          <w:rFonts w:hint="eastAsia" w:ascii="宋体" w:hAnsi="宋体"/>
          <w:sz w:val="24"/>
          <w:szCs w:val="24"/>
        </w:rPr>
        <w:t xml:space="preserve">1套</w:t>
      </w:r>
      <w:r/>
    </w:p>
    <w:p>
      <w:pPr>
        <w:spacing w:line="500" w:lineRule="exact"/>
        <w:rPr>
          <w:rFonts w:ascii="宋体" w:hAnsi="宋体"/>
          <w:sz w:val="24"/>
          <w:szCs w:val="24"/>
        </w:rPr>
      </w:pPr>
      <w:r>
        <w:rPr>
          <w:rFonts w:hint="eastAsia" w:ascii="宋体" w:hAnsi="宋体"/>
          <w:sz w:val="24"/>
          <w:szCs w:val="24"/>
        </w:rPr>
        <w:t xml:space="preserve">在线脱气装置                                          3套</w:t>
      </w:r>
      <w:r/>
    </w:p>
    <w:p>
      <w:pPr>
        <w:spacing w:line="500" w:lineRule="exact"/>
        <w:rPr>
          <w:rFonts w:ascii="宋体" w:hAnsi="宋体"/>
          <w:sz w:val="24"/>
          <w:szCs w:val="24"/>
        </w:rPr>
      </w:pPr>
      <w:r>
        <w:rPr>
          <w:rFonts w:hint="eastAsia" w:ascii="宋体" w:hAnsi="宋体"/>
          <w:sz w:val="24"/>
          <w:szCs w:val="24"/>
        </w:rPr>
        <w:t xml:space="preserve">每个检测项目试剂包                                 各2套</w:t>
      </w:r>
      <w:r/>
    </w:p>
    <w:p>
      <w:pPr>
        <w:spacing w:line="500" w:lineRule="exact"/>
        <w:rPr>
          <w:rFonts w:ascii="宋体" w:hAnsi="宋体"/>
          <w:sz w:val="24"/>
          <w:szCs w:val="24"/>
        </w:rPr>
      </w:pPr>
      <w:r>
        <w:rPr>
          <w:rFonts w:hint="eastAsia" w:ascii="宋体" w:hAnsi="宋体"/>
          <w:sz w:val="24"/>
          <w:szCs w:val="24"/>
        </w:rPr>
        <w:t xml:space="preserve">每个检测项目配件包                                 各1套</w:t>
      </w:r>
      <w:r/>
    </w:p>
    <w:p>
      <w:pPr>
        <w:spacing w:line="500" w:lineRule="exact"/>
        <w:rPr>
          <w:rFonts w:ascii="宋体" w:hAnsi="宋体"/>
          <w:sz w:val="24"/>
          <w:szCs w:val="24"/>
        </w:rPr>
      </w:pPr>
      <w:r>
        <w:rPr>
          <w:rFonts w:hint="eastAsia" w:ascii="宋体" w:hAnsi="宋体"/>
          <w:sz w:val="24"/>
          <w:szCs w:val="24"/>
        </w:rPr>
        <w:t xml:space="preserve">样品管100个                                         10套</w:t>
      </w:r>
      <w:r/>
    </w:p>
    <w:p>
      <w:pPr>
        <w:spacing w:line="500" w:lineRule="exact"/>
        <w:rPr>
          <w:rFonts w:ascii="宋体" w:hAnsi="宋体"/>
          <w:sz w:val="24"/>
          <w:szCs w:val="24"/>
        </w:rPr>
      </w:pPr>
      <w:r>
        <w:rPr>
          <w:rFonts w:hint="eastAsia" w:ascii="宋体" w:hAnsi="宋体"/>
          <w:sz w:val="24"/>
          <w:szCs w:val="24"/>
        </w:rPr>
        <w:t xml:space="preserve">数据处理系统：i7处理器，16G内存，1T硬盘，独显win11正版专业版操作系统；支持数据输出自动双面打印                3套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（三）全自动总磷智能分析仪</w:t>
      </w:r>
      <w:r/>
    </w:p>
    <w:p>
      <w:pPr>
        <w:spacing w:line="500" w:lineRule="exact"/>
        <w:rPr>
          <w:rFonts w:ascii="宋体" w:hAnsi="宋体"/>
          <w:sz w:val="24"/>
          <w:szCs w:val="24"/>
        </w:rPr>
      </w:pPr>
      <w:r>
        <w:rPr>
          <w:rFonts w:hint="eastAsia" w:ascii="宋体" w:hAnsi="宋体"/>
          <w:sz w:val="24"/>
          <w:szCs w:val="24"/>
        </w:rPr>
        <w:t xml:space="preserve">1 设备要求</w:t>
      </w:r>
      <w:r/>
    </w:p>
    <w:p>
      <w:pPr>
        <w:spacing w:line="500" w:lineRule="exact"/>
        <w:rPr>
          <w:rFonts w:ascii="宋体" w:hAnsi="宋体"/>
          <w:sz w:val="24"/>
          <w:szCs w:val="24"/>
        </w:rPr>
      </w:pPr>
      <w:r>
        <w:rPr>
          <w:rFonts w:hint="eastAsia" w:ascii="宋体" w:hAnsi="宋体"/>
          <w:sz w:val="24"/>
          <w:szCs w:val="24"/>
        </w:rPr>
        <w:t xml:space="preserve">满足GB/T11893-1989钼酸铵分光光度法，适用于各类水质总磷项目的全自动消解测定分析。</w:t>
      </w:r>
      <w:r/>
    </w:p>
    <w:p>
      <w:pPr>
        <w:spacing w:line="500" w:lineRule="exact"/>
        <w:rPr>
          <w:rFonts w:ascii="宋体" w:hAnsi="宋体"/>
          <w:sz w:val="24"/>
          <w:szCs w:val="24"/>
        </w:rPr>
      </w:pPr>
      <w:r>
        <w:rPr>
          <w:rFonts w:hint="eastAsia" w:ascii="宋体" w:hAnsi="宋体"/>
          <w:sz w:val="24"/>
          <w:szCs w:val="24"/>
        </w:rPr>
        <w:t xml:space="preserve">2 技术要求</w:t>
      </w:r>
      <w:r/>
    </w:p>
    <w:p>
      <w:pPr>
        <w:spacing w:line="500" w:lineRule="exact"/>
        <w:rPr>
          <w:rFonts w:ascii="宋体" w:hAnsi="宋体"/>
          <w:sz w:val="24"/>
          <w:szCs w:val="24"/>
        </w:rPr>
      </w:pPr>
      <w:r>
        <w:rPr>
          <w:rFonts w:hint="eastAsia" w:ascii="宋体" w:hAnsi="宋体"/>
          <w:sz w:val="24"/>
          <w:szCs w:val="24"/>
        </w:rPr>
        <w:t xml:space="preserve">2.1 采用整机一体化结构（提供设备正面、侧面实物照片证明）。</w:t>
      </w:r>
      <w:r/>
    </w:p>
    <w:p>
      <w:pPr>
        <w:spacing w:line="500" w:lineRule="exact"/>
        <w:rPr>
          <w:rFonts w:ascii="宋体" w:hAnsi="宋体"/>
          <w:sz w:val="24"/>
          <w:szCs w:val="24"/>
        </w:rPr>
      </w:pPr>
      <w:r>
        <w:rPr>
          <w:rFonts w:hint="eastAsia" w:ascii="宋体" w:hAnsi="宋体"/>
          <w:sz w:val="24"/>
          <w:szCs w:val="24"/>
        </w:rPr>
        <w:t xml:space="preserve">2.2 具备快速降温冷却，配备恒温循环水冷却，冷凝温度10-25度自由设定，水箱容量不小于10L（提供带温度控制的循环水实物图证明）。</w:t>
      </w:r>
      <w:r/>
    </w:p>
    <w:p>
      <w:pPr>
        <w:spacing w:line="500" w:lineRule="exact"/>
        <w:rPr>
          <w:rFonts w:ascii="宋体" w:hAnsi="宋体"/>
          <w:sz w:val="24"/>
          <w:szCs w:val="24"/>
        </w:rPr>
      </w:pPr>
      <w:r>
        <w:rPr>
          <w:rFonts w:hint="eastAsia" w:ascii="宋体" w:hAnsi="宋体"/>
          <w:sz w:val="24"/>
          <w:szCs w:val="24"/>
        </w:rPr>
        <w:t xml:space="preserve">2.3 全自动高压容器消解，配套独立的电子数显压力传感器，高压容器自动开关盖密闭消解。</w:t>
      </w:r>
      <w:r/>
    </w:p>
    <w:p>
      <w:pPr>
        <w:spacing w:line="500" w:lineRule="exact"/>
        <w:rPr>
          <w:rFonts w:ascii="宋体" w:hAnsi="宋体"/>
          <w:sz w:val="24"/>
          <w:szCs w:val="24"/>
        </w:rPr>
      </w:pPr>
      <w:r>
        <w:rPr>
          <w:rFonts w:hint="eastAsia" w:ascii="宋体" w:hAnsi="宋体"/>
          <w:sz w:val="24"/>
          <w:szCs w:val="24"/>
        </w:rPr>
        <w:t xml:space="preserve">2.4 具备独立的光度计检测器，配置触摸显示屏幕，采用自动全光谱检测。</w:t>
      </w:r>
      <w:r/>
    </w:p>
    <w:p>
      <w:pPr>
        <w:spacing w:line="500" w:lineRule="exact"/>
        <w:rPr>
          <w:rFonts w:ascii="宋体" w:hAnsi="宋体"/>
          <w:sz w:val="24"/>
          <w:szCs w:val="24"/>
        </w:rPr>
      </w:pPr>
      <w:r>
        <w:rPr>
          <w:rFonts w:hint="eastAsia" w:ascii="宋体" w:hAnsi="宋体"/>
          <w:sz w:val="24"/>
          <w:szCs w:val="24"/>
        </w:rPr>
        <w:t xml:space="preserve">2.5具备高低水位自动识别传感器，</w:t>
      </w:r>
      <w:r>
        <w:rPr>
          <w:rFonts w:hint="eastAsia" w:ascii="宋体" w:hAnsi="宋体"/>
          <w:sz w:val="24"/>
          <w:szCs w:val="24"/>
        </w:rPr>
        <w:t xml:space="preserve">超水和</w:t>
      </w:r>
      <w:r>
        <w:rPr>
          <w:rFonts w:hint="eastAsia" w:ascii="宋体" w:hAnsi="宋体"/>
          <w:sz w:val="24"/>
          <w:szCs w:val="24"/>
        </w:rPr>
        <w:t xml:space="preserve">缺水自动报警，并自动停机（提供高低水位传感器实物图证明）。</w:t>
      </w:r>
      <w:r/>
    </w:p>
    <w:p>
      <w:pPr>
        <w:spacing w:line="500" w:lineRule="exact"/>
        <w:rPr>
          <w:rFonts w:ascii="宋体" w:hAnsi="宋体"/>
          <w:sz w:val="24"/>
          <w:szCs w:val="24"/>
        </w:rPr>
      </w:pPr>
      <w:r>
        <w:rPr>
          <w:rFonts w:hint="eastAsia" w:ascii="宋体" w:hAnsi="宋体"/>
          <w:sz w:val="24"/>
          <w:szCs w:val="24"/>
        </w:rPr>
        <w:t xml:space="preserve">2.6 多通道独立定量试剂系统，每种试剂采用独立的管路定量加液，（提供独立试剂管路实物照片证明）。</w:t>
      </w:r>
      <w:r/>
    </w:p>
    <w:p>
      <w:pPr>
        <w:spacing w:line="500" w:lineRule="exact"/>
        <w:rPr>
          <w:rFonts w:ascii="宋体" w:hAnsi="宋体"/>
          <w:sz w:val="24"/>
          <w:szCs w:val="24"/>
        </w:rPr>
      </w:pPr>
      <w:r>
        <w:rPr>
          <w:rFonts w:hint="eastAsia" w:ascii="宋体" w:hAnsi="宋体"/>
          <w:sz w:val="24"/>
          <w:szCs w:val="24"/>
        </w:rPr>
        <w:t xml:space="preserve">2.7 具备消解后自动排空废液，自动清洗消解管。</w:t>
      </w:r>
      <w:r/>
    </w:p>
    <w:p>
      <w:pPr>
        <w:spacing w:line="500" w:lineRule="exact"/>
        <w:rPr>
          <w:rFonts w:ascii="宋体" w:hAnsi="宋体"/>
          <w:sz w:val="24"/>
          <w:szCs w:val="24"/>
        </w:rPr>
      </w:pPr>
      <w:r>
        <w:rPr>
          <w:rFonts w:hint="eastAsia" w:ascii="宋体" w:hAnsi="宋体"/>
          <w:sz w:val="24"/>
          <w:szCs w:val="24"/>
        </w:rPr>
        <w:t xml:space="preserve">2.8 要求不少于50位样品通道同时消解，样品托架可灵活取放，配套独立的密封盖密封。</w:t>
      </w:r>
      <w:r/>
    </w:p>
    <w:p>
      <w:pPr>
        <w:spacing w:line="500" w:lineRule="exact"/>
        <w:rPr>
          <w:rFonts w:ascii="宋体" w:hAnsi="宋体"/>
          <w:sz w:val="24"/>
          <w:szCs w:val="24"/>
        </w:rPr>
      </w:pPr>
      <w:r>
        <w:rPr>
          <w:rFonts w:hint="eastAsia" w:ascii="宋体" w:hAnsi="宋体"/>
          <w:sz w:val="24"/>
          <w:szCs w:val="24"/>
        </w:rPr>
        <w:t xml:space="preserve">2.9 配套高压容器防护观察窗。</w:t>
      </w:r>
      <w:r/>
    </w:p>
    <w:p>
      <w:pPr>
        <w:spacing w:line="500" w:lineRule="exact"/>
        <w:rPr>
          <w:rFonts w:ascii="宋体" w:hAnsi="宋体"/>
          <w:sz w:val="24"/>
          <w:szCs w:val="24"/>
        </w:rPr>
      </w:pPr>
      <w:r>
        <w:rPr>
          <w:rFonts w:hint="eastAsia" w:ascii="宋体" w:hAnsi="宋体"/>
          <w:sz w:val="24"/>
          <w:szCs w:val="24"/>
        </w:rPr>
        <w:t xml:space="preserve">3 参数要求：</w:t>
      </w:r>
      <w:r/>
    </w:p>
    <w:p>
      <w:pPr>
        <w:spacing w:line="500" w:lineRule="exact"/>
        <w:rPr>
          <w:rFonts w:ascii="宋体" w:hAnsi="宋体"/>
          <w:sz w:val="24"/>
          <w:szCs w:val="24"/>
        </w:rPr>
      </w:pPr>
      <w:r>
        <w:rPr>
          <w:rFonts w:hint="eastAsia" w:ascii="宋体" w:hAnsi="宋体"/>
          <w:sz w:val="24"/>
          <w:szCs w:val="24"/>
        </w:rPr>
        <w:t xml:space="preserve">3.1 运行模式：单独运行高压消解或单独运行比色分析，具有3组独立的安全泄压保护（提供实物照片证明）；</w:t>
      </w:r>
      <w:r/>
    </w:p>
    <w:p>
      <w:pPr>
        <w:spacing w:line="500" w:lineRule="exact"/>
        <w:rPr>
          <w:rFonts w:ascii="宋体" w:hAnsi="宋体"/>
          <w:sz w:val="24"/>
          <w:szCs w:val="24"/>
        </w:rPr>
      </w:pPr>
      <w:r>
        <w:rPr>
          <w:rFonts w:hint="eastAsia" w:ascii="宋体" w:hAnsi="宋体"/>
          <w:sz w:val="24"/>
          <w:szCs w:val="24"/>
        </w:rPr>
        <w:t xml:space="preserve">3.2 自动稀释：高浓度样品自动定容稀释，纯水空白自动定量取样；</w:t>
      </w:r>
      <w:r/>
    </w:p>
    <w:p>
      <w:pPr>
        <w:spacing w:line="500" w:lineRule="exact"/>
        <w:rPr>
          <w:rFonts w:ascii="宋体" w:hAnsi="宋体"/>
          <w:sz w:val="24"/>
          <w:szCs w:val="24"/>
        </w:rPr>
      </w:pPr>
      <w:r>
        <w:rPr>
          <w:rFonts w:hint="eastAsia" w:ascii="宋体" w:hAnsi="宋体"/>
          <w:sz w:val="24"/>
          <w:szCs w:val="24"/>
        </w:rPr>
        <w:t xml:space="preserve">3.3 试剂加液：各试剂</w:t>
      </w:r>
      <w:r>
        <w:rPr>
          <w:rFonts w:hint="eastAsia" w:ascii="宋体" w:hAnsi="宋体"/>
          <w:sz w:val="24"/>
          <w:szCs w:val="24"/>
        </w:rPr>
        <w:t xml:space="preserve">均配套</w:t>
      </w:r>
      <w:r>
        <w:rPr>
          <w:rFonts w:hint="eastAsia" w:ascii="宋体" w:hAnsi="宋体"/>
          <w:sz w:val="24"/>
          <w:szCs w:val="24"/>
        </w:rPr>
        <w:t xml:space="preserve">独立试剂管路；</w:t>
      </w:r>
      <w:r/>
    </w:p>
    <w:p>
      <w:pPr>
        <w:spacing w:line="500" w:lineRule="exact"/>
        <w:rPr>
          <w:rFonts w:ascii="宋体" w:hAnsi="宋体"/>
          <w:sz w:val="24"/>
          <w:szCs w:val="24"/>
        </w:rPr>
      </w:pPr>
      <w:r>
        <w:rPr>
          <w:rFonts w:hint="eastAsia" w:ascii="宋体" w:hAnsi="宋体"/>
          <w:sz w:val="24"/>
          <w:szCs w:val="24"/>
        </w:rPr>
        <w:t xml:space="preserve">3.4 样品瓶清洗：具备自动清洗功能；</w:t>
      </w:r>
      <w:r/>
    </w:p>
    <w:p>
      <w:pPr>
        <w:spacing w:line="500" w:lineRule="exact"/>
        <w:rPr>
          <w:rFonts w:ascii="宋体" w:hAnsi="宋体"/>
          <w:sz w:val="24"/>
          <w:szCs w:val="24"/>
        </w:rPr>
      </w:pPr>
      <w:r>
        <w:rPr>
          <w:rFonts w:hint="eastAsia" w:ascii="宋体" w:hAnsi="宋体"/>
          <w:sz w:val="24"/>
          <w:szCs w:val="24"/>
        </w:rPr>
        <w:t xml:space="preserve">3.5 样品瓶密封：各样品瓶配套弹性</w:t>
      </w:r>
      <w:r>
        <w:rPr>
          <w:rFonts w:hint="eastAsia" w:ascii="宋体" w:hAnsi="宋体"/>
          <w:sz w:val="24"/>
          <w:szCs w:val="24"/>
        </w:rPr>
        <w:t xml:space="preserve">四氟盖密封</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3.6 光度计：独立分光光度计，保证吸光度数值溯源；</w:t>
      </w:r>
      <w:r/>
    </w:p>
    <w:p>
      <w:pPr>
        <w:spacing w:line="500" w:lineRule="exact"/>
        <w:rPr>
          <w:rFonts w:ascii="宋体" w:hAnsi="宋体"/>
          <w:sz w:val="24"/>
          <w:szCs w:val="24"/>
        </w:rPr>
      </w:pPr>
      <w:r>
        <w:rPr>
          <w:rFonts w:hint="eastAsia" w:ascii="宋体" w:hAnsi="宋体"/>
          <w:sz w:val="24"/>
          <w:szCs w:val="24"/>
        </w:rPr>
        <w:t xml:space="preserve">3.7 高压容器：≤24L容量，具备微振混匀功能；</w:t>
      </w:r>
      <w:r/>
    </w:p>
    <w:p>
      <w:pPr>
        <w:spacing w:line="500" w:lineRule="exact"/>
        <w:rPr>
          <w:rFonts w:ascii="宋体" w:hAnsi="宋体"/>
          <w:sz w:val="24"/>
          <w:szCs w:val="24"/>
        </w:rPr>
      </w:pPr>
      <w:r>
        <w:rPr>
          <w:rFonts w:hint="eastAsia" w:ascii="宋体" w:hAnsi="宋体"/>
          <w:sz w:val="24"/>
          <w:szCs w:val="24"/>
        </w:rPr>
        <w:t xml:space="preserve">3.8 检出限：0.01mg/L；</w:t>
      </w:r>
      <w:r/>
    </w:p>
    <w:p>
      <w:pPr>
        <w:spacing w:line="500" w:lineRule="exact"/>
        <w:rPr>
          <w:rFonts w:ascii="宋体" w:hAnsi="宋体"/>
          <w:sz w:val="24"/>
          <w:szCs w:val="24"/>
        </w:rPr>
      </w:pPr>
      <w:r>
        <w:rPr>
          <w:rFonts w:hint="eastAsia" w:ascii="宋体" w:hAnsi="宋体"/>
          <w:sz w:val="24"/>
          <w:szCs w:val="24"/>
        </w:rPr>
        <w:t xml:space="preserve">3.9 测量范围：(0.01-1.2)mg/L；</w:t>
      </w:r>
      <w:r/>
    </w:p>
    <w:p>
      <w:pPr>
        <w:spacing w:line="500" w:lineRule="exact"/>
        <w:rPr>
          <w:rFonts w:ascii="宋体" w:hAnsi="宋体"/>
          <w:sz w:val="24"/>
          <w:szCs w:val="24"/>
        </w:rPr>
      </w:pPr>
      <w:r>
        <w:rPr>
          <w:rFonts w:hint="eastAsia" w:ascii="宋体" w:hAnsi="宋体"/>
          <w:sz w:val="24"/>
          <w:szCs w:val="24"/>
        </w:rPr>
        <w:t xml:space="preserve">3.10 线性系数：r&gt;0.999自动配标，母液自动稀释。</w:t>
      </w:r>
      <w:r/>
    </w:p>
    <w:p>
      <w:pPr>
        <w:spacing w:line="500" w:lineRule="exact"/>
        <w:rPr>
          <w:rFonts w:ascii="宋体" w:hAnsi="宋体"/>
          <w:sz w:val="24"/>
          <w:szCs w:val="24"/>
        </w:rPr>
      </w:pPr>
      <w:r>
        <w:rPr>
          <w:rFonts w:hint="eastAsia" w:ascii="宋体" w:hAnsi="宋体"/>
          <w:sz w:val="24"/>
          <w:szCs w:val="24"/>
        </w:rPr>
        <w:t xml:space="preserve">4 配置要求：</w:t>
      </w:r>
      <w:r/>
    </w:p>
    <w:p>
      <w:pPr>
        <w:spacing w:line="500" w:lineRule="exact"/>
        <w:rPr>
          <w:rFonts w:ascii="宋体" w:hAnsi="宋体"/>
          <w:sz w:val="24"/>
          <w:szCs w:val="24"/>
        </w:rPr>
      </w:pPr>
      <w:r>
        <w:rPr>
          <w:rFonts w:hint="eastAsia" w:ascii="宋体" w:hAnsi="宋体"/>
          <w:sz w:val="24"/>
          <w:szCs w:val="24"/>
        </w:rPr>
        <w:t xml:space="preserve">主机                         1套</w:t>
      </w:r>
      <w:r/>
    </w:p>
    <w:p>
      <w:pPr>
        <w:spacing w:line="500" w:lineRule="exact"/>
        <w:rPr>
          <w:rFonts w:ascii="宋体" w:hAnsi="宋体"/>
          <w:sz w:val="24"/>
          <w:szCs w:val="24"/>
        </w:rPr>
      </w:pPr>
      <w:r>
        <w:rPr>
          <w:rFonts w:hint="eastAsia" w:ascii="宋体" w:hAnsi="宋体"/>
          <w:sz w:val="24"/>
          <w:szCs w:val="24"/>
        </w:rPr>
        <w:t xml:space="preserve">样品盘                       1套</w:t>
      </w:r>
      <w:r/>
    </w:p>
    <w:p>
      <w:pPr>
        <w:spacing w:line="500" w:lineRule="exact"/>
        <w:rPr>
          <w:rFonts w:ascii="宋体" w:hAnsi="宋体"/>
          <w:sz w:val="24"/>
          <w:szCs w:val="24"/>
        </w:rPr>
      </w:pPr>
      <w:r>
        <w:rPr>
          <w:rFonts w:hint="eastAsia" w:ascii="宋体" w:hAnsi="宋体"/>
          <w:sz w:val="24"/>
          <w:szCs w:val="24"/>
        </w:rPr>
        <w:t xml:space="preserve">试剂瓶                       4个</w:t>
      </w:r>
      <w:r/>
    </w:p>
    <w:p>
      <w:pPr>
        <w:spacing w:line="500" w:lineRule="exact"/>
        <w:rPr>
          <w:rFonts w:ascii="宋体" w:hAnsi="宋体"/>
          <w:sz w:val="24"/>
          <w:szCs w:val="24"/>
        </w:rPr>
      </w:pPr>
      <w:r>
        <w:rPr>
          <w:rFonts w:hint="eastAsia" w:ascii="宋体" w:hAnsi="宋体"/>
          <w:sz w:val="24"/>
          <w:szCs w:val="24"/>
        </w:rPr>
        <w:t xml:space="preserve">样品瓶                     100个</w:t>
      </w:r>
      <w:r/>
    </w:p>
    <w:p>
      <w:pPr>
        <w:spacing w:line="500" w:lineRule="exact"/>
        <w:rPr>
          <w:rFonts w:ascii="宋体" w:hAnsi="宋体"/>
          <w:sz w:val="24"/>
          <w:szCs w:val="24"/>
        </w:rPr>
      </w:pPr>
      <w:r>
        <w:rPr>
          <w:rFonts w:hint="eastAsia" w:ascii="宋体" w:hAnsi="宋体"/>
          <w:sz w:val="24"/>
          <w:szCs w:val="24"/>
        </w:rPr>
        <w:t xml:space="preserve">恒温循环水系统               1套</w:t>
      </w:r>
      <w:r/>
    </w:p>
    <w:p>
      <w:pPr>
        <w:spacing w:line="500" w:lineRule="exact"/>
        <w:rPr>
          <w:rFonts w:ascii="宋体" w:hAnsi="宋体"/>
          <w:sz w:val="24"/>
          <w:szCs w:val="24"/>
        </w:rPr>
      </w:pPr>
      <w:r>
        <w:rPr>
          <w:rFonts w:hint="eastAsia" w:ascii="宋体" w:hAnsi="宋体"/>
          <w:sz w:val="24"/>
          <w:szCs w:val="24"/>
        </w:rPr>
        <w:t xml:space="preserve">数据工作站软件               1套</w:t>
      </w:r>
      <w:r/>
    </w:p>
    <w:p>
      <w:pPr>
        <w:spacing w:line="500" w:lineRule="exact"/>
        <w:rPr>
          <w:rFonts w:ascii="宋体" w:hAnsi="宋体"/>
          <w:sz w:val="24"/>
          <w:szCs w:val="24"/>
        </w:rPr>
      </w:pPr>
      <w:r>
        <w:rPr>
          <w:rFonts w:hint="eastAsia" w:ascii="宋体" w:hAnsi="宋体"/>
          <w:sz w:val="24"/>
          <w:szCs w:val="24"/>
        </w:rPr>
        <w:t xml:space="preserve">触摸屏光度计                 1套</w:t>
      </w:r>
      <w:r/>
    </w:p>
    <w:p>
      <w:pPr>
        <w:spacing w:line="500" w:lineRule="exact"/>
        <w:rPr>
          <w:rFonts w:ascii="宋体" w:hAnsi="宋体"/>
          <w:sz w:val="24"/>
          <w:szCs w:val="24"/>
        </w:rPr>
      </w:pPr>
      <w:r>
        <w:rPr>
          <w:rFonts w:hint="eastAsia" w:ascii="宋体" w:hAnsi="宋体"/>
          <w:sz w:val="24"/>
          <w:szCs w:val="24"/>
        </w:rPr>
        <w:t xml:space="preserve">泄压监控安全阀               3套</w:t>
      </w:r>
      <w:r/>
    </w:p>
    <w:p>
      <w:pPr>
        <w:spacing w:line="500" w:lineRule="exact"/>
        <w:rPr>
          <w:rFonts w:ascii="宋体" w:hAnsi="宋体"/>
          <w:sz w:val="24"/>
          <w:szCs w:val="24"/>
        </w:rPr>
      </w:pPr>
      <w:r>
        <w:rPr>
          <w:rFonts w:hint="eastAsia" w:ascii="宋体" w:hAnsi="宋体"/>
          <w:sz w:val="24"/>
          <w:szCs w:val="24"/>
        </w:rPr>
        <w:t xml:space="preserve">高压消解一体机               1套</w:t>
      </w:r>
      <w:r/>
    </w:p>
    <w:p>
      <w:pPr>
        <w:spacing w:line="500" w:lineRule="exact"/>
        <w:rPr>
          <w:rFonts w:ascii="宋体" w:hAnsi="宋体"/>
          <w:sz w:val="24"/>
          <w:szCs w:val="24"/>
        </w:rPr>
      </w:pPr>
      <w:r>
        <w:rPr>
          <w:rFonts w:hint="eastAsia" w:ascii="宋体" w:hAnsi="宋体"/>
          <w:sz w:val="24"/>
          <w:szCs w:val="24"/>
        </w:rPr>
        <w:t xml:space="preserve">机器人手臂                   1套</w:t>
      </w:r>
      <w:r/>
    </w:p>
    <w:p>
      <w:pPr>
        <w:spacing w:line="500" w:lineRule="exact"/>
        <w:rPr>
          <w:rFonts w:ascii="宋体" w:hAnsi="宋体"/>
          <w:sz w:val="24"/>
          <w:szCs w:val="24"/>
        </w:rPr>
      </w:pPr>
      <w:r>
        <w:rPr>
          <w:rFonts w:hint="eastAsia" w:ascii="宋体" w:hAnsi="宋体"/>
          <w:sz w:val="24"/>
          <w:szCs w:val="24"/>
        </w:rPr>
        <w:t xml:space="preserve">电子显示压力阀               1套</w:t>
      </w:r>
      <w:r/>
    </w:p>
    <w:p>
      <w:pPr>
        <w:spacing w:line="500" w:lineRule="exact"/>
        <w:rPr>
          <w:rFonts w:ascii="宋体" w:hAnsi="宋体"/>
          <w:sz w:val="24"/>
          <w:szCs w:val="24"/>
        </w:rPr>
      </w:pPr>
      <w:r>
        <w:rPr>
          <w:rFonts w:hint="eastAsia" w:ascii="宋体" w:hAnsi="宋体"/>
          <w:sz w:val="24"/>
          <w:szCs w:val="24"/>
        </w:rPr>
        <w:t xml:space="preserve">随机附件                     1套</w:t>
      </w:r>
      <w:r/>
    </w:p>
    <w:p>
      <w:pPr>
        <w:spacing w:line="500" w:lineRule="exact"/>
        <w:rPr>
          <w:rFonts w:ascii="宋体" w:hAnsi="宋体"/>
          <w:sz w:val="24"/>
          <w:szCs w:val="24"/>
        </w:rPr>
      </w:pPr>
      <w:r>
        <w:rPr>
          <w:rFonts w:hint="eastAsia" w:ascii="宋体" w:hAnsi="宋体"/>
          <w:sz w:val="24"/>
          <w:szCs w:val="24"/>
        </w:rPr>
        <w:t xml:space="preserve">数据处理系统：i7处理器，16G内存，1T硬盘，独显win11正版专业版操作系统；支持数据输出自动双面打印   1套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（四）全自动总氮智能分析仪</w:t>
      </w:r>
      <w:r/>
    </w:p>
    <w:p>
      <w:pPr>
        <w:spacing w:line="500" w:lineRule="exact"/>
        <w:rPr>
          <w:rFonts w:ascii="宋体" w:hAnsi="宋体"/>
          <w:sz w:val="24"/>
          <w:szCs w:val="24"/>
        </w:rPr>
      </w:pPr>
      <w:r>
        <w:rPr>
          <w:rFonts w:hint="eastAsia" w:ascii="宋体" w:hAnsi="宋体"/>
          <w:sz w:val="24"/>
          <w:szCs w:val="24"/>
        </w:rPr>
        <w:t xml:space="preserve">1 设备要求</w:t>
      </w:r>
      <w:r/>
    </w:p>
    <w:p>
      <w:pPr>
        <w:spacing w:line="500" w:lineRule="exact"/>
        <w:rPr>
          <w:rFonts w:ascii="宋体" w:hAnsi="宋体"/>
          <w:sz w:val="24"/>
          <w:szCs w:val="24"/>
        </w:rPr>
      </w:pPr>
      <w:r>
        <w:rPr>
          <w:rFonts w:hint="eastAsia" w:ascii="宋体" w:hAnsi="宋体"/>
          <w:sz w:val="24"/>
          <w:szCs w:val="24"/>
        </w:rPr>
        <w:t xml:space="preserve">满足HJ 636-2012碱性过硫酸钾消解紫外分光光度法，适用于各类水质总氮等项目的全自动消解测定分析。</w:t>
      </w:r>
      <w:r/>
    </w:p>
    <w:p>
      <w:pPr>
        <w:spacing w:line="500" w:lineRule="exact"/>
        <w:rPr>
          <w:rFonts w:ascii="宋体" w:hAnsi="宋体"/>
          <w:sz w:val="24"/>
          <w:szCs w:val="24"/>
        </w:rPr>
      </w:pPr>
      <w:r>
        <w:rPr>
          <w:rFonts w:hint="eastAsia" w:ascii="宋体" w:hAnsi="宋体"/>
          <w:sz w:val="24"/>
          <w:szCs w:val="24"/>
        </w:rPr>
        <w:t xml:space="preserve">2 技术要求</w:t>
      </w:r>
      <w:r/>
    </w:p>
    <w:p>
      <w:pPr>
        <w:spacing w:line="500" w:lineRule="exact"/>
        <w:rPr>
          <w:rFonts w:ascii="宋体" w:hAnsi="宋体"/>
          <w:sz w:val="24"/>
          <w:szCs w:val="24"/>
        </w:rPr>
      </w:pPr>
      <w:r>
        <w:rPr>
          <w:rFonts w:hint="eastAsia" w:ascii="宋体" w:hAnsi="宋体"/>
          <w:sz w:val="24"/>
          <w:szCs w:val="24"/>
        </w:rPr>
        <w:t xml:space="preserve">2.1 采用整机一体化结构。</w:t>
      </w:r>
      <w:r/>
    </w:p>
    <w:p>
      <w:pPr>
        <w:spacing w:line="500" w:lineRule="exact"/>
        <w:rPr>
          <w:rFonts w:ascii="宋体" w:hAnsi="宋体"/>
          <w:sz w:val="24"/>
          <w:szCs w:val="24"/>
        </w:rPr>
      </w:pPr>
      <w:r>
        <w:rPr>
          <w:rFonts w:hint="eastAsia" w:ascii="宋体" w:hAnsi="宋体"/>
          <w:sz w:val="24"/>
          <w:szCs w:val="24"/>
        </w:rPr>
        <w:t xml:space="preserve">2.2 具备快速降温冷却，配备恒温循环水冷却，冷凝温度10-25度自由设定，水箱容量不小于10L（提供带温度控制的循环水实物图证明）。</w:t>
      </w:r>
      <w:r/>
    </w:p>
    <w:p>
      <w:pPr>
        <w:spacing w:line="500" w:lineRule="exact"/>
        <w:rPr>
          <w:rFonts w:ascii="宋体" w:hAnsi="宋体"/>
          <w:sz w:val="24"/>
          <w:szCs w:val="24"/>
        </w:rPr>
      </w:pPr>
      <w:r>
        <w:rPr>
          <w:rFonts w:hint="eastAsia" w:ascii="宋体" w:hAnsi="宋体"/>
          <w:sz w:val="24"/>
          <w:szCs w:val="24"/>
        </w:rPr>
        <w:t xml:space="preserve">2.3 全自动高压容器消解，配套电子数显压力传感器，高压容器自动开关盖密闭消解。</w:t>
      </w:r>
      <w:r/>
    </w:p>
    <w:p>
      <w:pPr>
        <w:spacing w:line="500" w:lineRule="exact"/>
        <w:rPr>
          <w:rFonts w:ascii="宋体" w:hAnsi="宋体"/>
          <w:sz w:val="24"/>
          <w:szCs w:val="24"/>
        </w:rPr>
      </w:pPr>
      <w:r>
        <w:rPr>
          <w:rFonts w:hint="eastAsia" w:ascii="宋体" w:hAnsi="宋体"/>
          <w:sz w:val="24"/>
          <w:szCs w:val="24"/>
        </w:rPr>
        <w:t xml:space="preserve">2.4 独立的光度计检测器，配置触摸显示屏幕自动紫外-可见波段全光谱检测。</w:t>
      </w:r>
      <w:r/>
    </w:p>
    <w:p>
      <w:pPr>
        <w:spacing w:line="500" w:lineRule="exact"/>
        <w:rPr>
          <w:rFonts w:ascii="宋体" w:hAnsi="宋体"/>
          <w:sz w:val="24"/>
          <w:szCs w:val="24"/>
        </w:rPr>
      </w:pPr>
      <w:r>
        <w:rPr>
          <w:rFonts w:hint="eastAsia" w:ascii="宋体" w:hAnsi="宋体"/>
          <w:sz w:val="24"/>
          <w:szCs w:val="24"/>
        </w:rPr>
        <w:t xml:space="preserve">2.5 具备高低水位自动识别传感器，</w:t>
      </w:r>
      <w:r>
        <w:rPr>
          <w:rFonts w:hint="eastAsia" w:ascii="宋体" w:hAnsi="宋体"/>
          <w:sz w:val="24"/>
          <w:szCs w:val="24"/>
        </w:rPr>
        <w:t xml:space="preserve">超水和</w:t>
      </w:r>
      <w:r>
        <w:rPr>
          <w:rFonts w:hint="eastAsia" w:ascii="宋体" w:hAnsi="宋体"/>
          <w:sz w:val="24"/>
          <w:szCs w:val="24"/>
        </w:rPr>
        <w:t xml:space="preserve">缺水自动报警，并自动停机（提供高低水位传感器实物图证明）。</w:t>
      </w:r>
      <w:r/>
    </w:p>
    <w:p>
      <w:pPr>
        <w:spacing w:line="500" w:lineRule="exact"/>
        <w:rPr>
          <w:rFonts w:ascii="宋体" w:hAnsi="宋体"/>
          <w:sz w:val="24"/>
          <w:szCs w:val="24"/>
        </w:rPr>
      </w:pPr>
      <w:r>
        <w:rPr>
          <w:rFonts w:hint="eastAsia" w:ascii="宋体" w:hAnsi="宋体"/>
          <w:sz w:val="24"/>
          <w:szCs w:val="24"/>
        </w:rPr>
        <w:t xml:space="preserve">2.6 多通道独立定量试剂系统，每种试剂采用独立的管路定量加液（提供独立试剂管路实物照片证明）。</w:t>
      </w:r>
      <w:r/>
    </w:p>
    <w:p>
      <w:pPr>
        <w:spacing w:line="500" w:lineRule="exact"/>
        <w:rPr>
          <w:rFonts w:ascii="宋体" w:hAnsi="宋体"/>
          <w:sz w:val="24"/>
          <w:szCs w:val="24"/>
        </w:rPr>
      </w:pPr>
      <w:r>
        <w:rPr>
          <w:rFonts w:hint="eastAsia" w:ascii="宋体" w:hAnsi="宋体"/>
          <w:sz w:val="24"/>
          <w:szCs w:val="24"/>
        </w:rPr>
        <w:t xml:space="preserve">2.7 具备消解后自动排空废液，自动清洗消解管。</w:t>
      </w:r>
      <w:r/>
    </w:p>
    <w:p>
      <w:pPr>
        <w:spacing w:line="500" w:lineRule="exact"/>
        <w:rPr>
          <w:rFonts w:ascii="宋体" w:hAnsi="宋体"/>
          <w:sz w:val="24"/>
          <w:szCs w:val="24"/>
        </w:rPr>
      </w:pPr>
      <w:r>
        <w:rPr>
          <w:rFonts w:hint="eastAsia" w:ascii="宋体" w:hAnsi="宋体"/>
          <w:sz w:val="24"/>
          <w:szCs w:val="24"/>
        </w:rPr>
        <w:t xml:space="preserve">2.8 要求不少于50位样品通道同时消解，样品托架可灵活取放，配套独立的密封盖密封。</w:t>
      </w:r>
      <w:r/>
    </w:p>
    <w:p>
      <w:pPr>
        <w:spacing w:line="500" w:lineRule="exact"/>
        <w:rPr>
          <w:rFonts w:ascii="宋体" w:hAnsi="宋体"/>
          <w:sz w:val="24"/>
          <w:szCs w:val="24"/>
        </w:rPr>
      </w:pPr>
      <w:r>
        <w:rPr>
          <w:rFonts w:hint="eastAsia" w:ascii="宋体" w:hAnsi="宋体"/>
          <w:sz w:val="24"/>
          <w:szCs w:val="24"/>
        </w:rPr>
        <w:t xml:space="preserve">2.9 要求配套高压容器防护观察窗。</w:t>
      </w:r>
      <w:r/>
    </w:p>
    <w:p>
      <w:pPr>
        <w:spacing w:line="500" w:lineRule="exact"/>
        <w:rPr>
          <w:rFonts w:ascii="宋体" w:hAnsi="宋体"/>
          <w:sz w:val="24"/>
          <w:szCs w:val="24"/>
        </w:rPr>
      </w:pPr>
      <w:r>
        <w:rPr>
          <w:rFonts w:hint="eastAsia" w:ascii="宋体" w:hAnsi="宋体"/>
          <w:sz w:val="24"/>
          <w:szCs w:val="24"/>
        </w:rPr>
        <w:t xml:space="preserve">3 参数要求</w:t>
      </w:r>
      <w:r/>
    </w:p>
    <w:p>
      <w:pPr>
        <w:spacing w:line="500" w:lineRule="exact"/>
        <w:rPr>
          <w:rFonts w:ascii="宋体" w:hAnsi="宋体"/>
          <w:sz w:val="24"/>
          <w:szCs w:val="24"/>
        </w:rPr>
      </w:pPr>
      <w:r>
        <w:rPr>
          <w:rFonts w:hint="eastAsia" w:ascii="宋体" w:hAnsi="宋体"/>
          <w:sz w:val="24"/>
          <w:szCs w:val="24"/>
        </w:rPr>
        <w:t xml:space="preserve">3.1 自动稀释：高浓度样品自动定容稀释，纯水空白自动定量取样。</w:t>
      </w:r>
      <w:r/>
    </w:p>
    <w:p>
      <w:pPr>
        <w:spacing w:line="500" w:lineRule="exact"/>
        <w:rPr>
          <w:rFonts w:ascii="宋体" w:hAnsi="宋体"/>
          <w:sz w:val="24"/>
          <w:szCs w:val="24"/>
        </w:rPr>
      </w:pPr>
      <w:r>
        <w:rPr>
          <w:rFonts w:hint="eastAsia" w:ascii="宋体" w:hAnsi="宋体"/>
          <w:sz w:val="24"/>
          <w:szCs w:val="24"/>
        </w:rPr>
        <w:t xml:space="preserve">3.2 试剂加液：各试剂</w:t>
      </w:r>
      <w:r>
        <w:rPr>
          <w:rFonts w:hint="eastAsia" w:ascii="宋体" w:hAnsi="宋体"/>
          <w:sz w:val="24"/>
          <w:szCs w:val="24"/>
        </w:rPr>
        <w:t xml:space="preserve">均配套</w:t>
      </w:r>
      <w:r>
        <w:rPr>
          <w:rFonts w:hint="eastAsia" w:ascii="宋体" w:hAnsi="宋体"/>
          <w:sz w:val="24"/>
          <w:szCs w:val="24"/>
        </w:rPr>
        <w:t xml:space="preserve">独立试剂管路。</w:t>
      </w:r>
      <w:r/>
    </w:p>
    <w:p>
      <w:pPr>
        <w:spacing w:line="500" w:lineRule="exact"/>
        <w:rPr>
          <w:rFonts w:ascii="宋体" w:hAnsi="宋体"/>
          <w:sz w:val="24"/>
          <w:szCs w:val="24"/>
        </w:rPr>
      </w:pPr>
      <w:r>
        <w:rPr>
          <w:rFonts w:hint="eastAsia" w:ascii="宋体" w:hAnsi="宋体"/>
          <w:sz w:val="24"/>
          <w:szCs w:val="24"/>
        </w:rPr>
        <w:t xml:space="preserve">3.3 样品瓶清洗：具备自动清洗功能。</w:t>
      </w:r>
      <w:r/>
    </w:p>
    <w:p>
      <w:pPr>
        <w:spacing w:line="500" w:lineRule="exact"/>
        <w:rPr>
          <w:rFonts w:ascii="宋体" w:hAnsi="宋体"/>
          <w:sz w:val="24"/>
          <w:szCs w:val="24"/>
        </w:rPr>
      </w:pPr>
      <w:r>
        <w:rPr>
          <w:rFonts w:hint="eastAsia" w:ascii="宋体" w:hAnsi="宋体"/>
          <w:sz w:val="24"/>
          <w:szCs w:val="24"/>
        </w:rPr>
        <w:t xml:space="preserve">3.4 样品瓶密封：各样品瓶配套弹性</w:t>
      </w:r>
      <w:r>
        <w:rPr>
          <w:rFonts w:hint="eastAsia" w:ascii="宋体" w:hAnsi="宋体"/>
          <w:sz w:val="24"/>
          <w:szCs w:val="24"/>
        </w:rPr>
        <w:t xml:space="preserve">四氟盖密封</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3.5 光度计：独立的分光光度计，保证吸光度数值溯源。</w:t>
      </w:r>
      <w:r/>
    </w:p>
    <w:p>
      <w:pPr>
        <w:spacing w:line="500" w:lineRule="exact"/>
        <w:rPr>
          <w:rFonts w:ascii="宋体" w:hAnsi="宋体"/>
          <w:sz w:val="24"/>
          <w:szCs w:val="24"/>
        </w:rPr>
      </w:pPr>
      <w:r>
        <w:rPr>
          <w:rFonts w:hint="eastAsia" w:ascii="宋体" w:hAnsi="宋体"/>
          <w:sz w:val="24"/>
          <w:szCs w:val="24"/>
        </w:rPr>
        <w:t xml:space="preserve">3.6高压容器：≤24L容量，具备微振混匀功能。</w:t>
      </w:r>
      <w:r/>
    </w:p>
    <w:p>
      <w:pPr>
        <w:spacing w:line="500" w:lineRule="exact"/>
        <w:rPr>
          <w:rFonts w:ascii="宋体" w:hAnsi="宋体"/>
          <w:sz w:val="24"/>
          <w:szCs w:val="24"/>
        </w:rPr>
      </w:pPr>
      <w:r>
        <w:rPr>
          <w:rFonts w:hint="eastAsia" w:ascii="宋体" w:hAnsi="宋体"/>
          <w:sz w:val="24"/>
          <w:szCs w:val="24"/>
        </w:rPr>
        <w:t xml:space="preserve">3.7 检出限：0.05mg/L。</w:t>
      </w:r>
      <w:r/>
    </w:p>
    <w:p>
      <w:pPr>
        <w:spacing w:line="500" w:lineRule="exact"/>
        <w:rPr>
          <w:rFonts w:ascii="宋体" w:hAnsi="宋体"/>
          <w:sz w:val="24"/>
          <w:szCs w:val="24"/>
        </w:rPr>
      </w:pPr>
      <w:r>
        <w:rPr>
          <w:rFonts w:hint="eastAsia" w:ascii="宋体" w:hAnsi="宋体"/>
          <w:sz w:val="24"/>
          <w:szCs w:val="24"/>
        </w:rPr>
        <w:t xml:space="preserve">3.8 测量范围：(0.05-7)mg/L。</w:t>
      </w:r>
      <w:r/>
    </w:p>
    <w:p>
      <w:pPr>
        <w:spacing w:line="500" w:lineRule="exact"/>
        <w:rPr>
          <w:rFonts w:ascii="宋体" w:hAnsi="宋体"/>
          <w:sz w:val="24"/>
          <w:szCs w:val="24"/>
        </w:rPr>
      </w:pPr>
      <w:r>
        <w:rPr>
          <w:rFonts w:hint="eastAsia" w:ascii="宋体" w:hAnsi="宋体"/>
          <w:sz w:val="24"/>
          <w:szCs w:val="24"/>
        </w:rPr>
        <w:t xml:space="preserve">3.9 线性系数：r&gt;0.999自动配标，母液自动稀释。</w:t>
      </w:r>
      <w:r/>
    </w:p>
    <w:p>
      <w:pPr>
        <w:spacing w:line="500" w:lineRule="exact"/>
        <w:rPr>
          <w:rFonts w:ascii="宋体" w:hAnsi="宋体"/>
          <w:sz w:val="24"/>
          <w:szCs w:val="24"/>
        </w:rPr>
      </w:pPr>
      <w:r>
        <w:rPr>
          <w:rFonts w:hint="eastAsia" w:ascii="宋体" w:hAnsi="宋体"/>
          <w:sz w:val="24"/>
          <w:szCs w:val="24"/>
        </w:rPr>
        <w:t xml:space="preserve">4 配置要求：</w:t>
      </w:r>
      <w:r/>
    </w:p>
    <w:p>
      <w:pPr>
        <w:spacing w:line="500" w:lineRule="exact"/>
        <w:rPr>
          <w:rFonts w:ascii="宋体" w:hAnsi="宋体"/>
          <w:sz w:val="24"/>
          <w:szCs w:val="24"/>
        </w:rPr>
      </w:pPr>
      <w:r>
        <w:rPr>
          <w:rFonts w:hint="eastAsia" w:ascii="宋体" w:hAnsi="宋体"/>
          <w:sz w:val="24"/>
          <w:szCs w:val="24"/>
        </w:rPr>
        <w:t xml:space="preserve">主机                                         1套</w:t>
      </w:r>
      <w:r/>
    </w:p>
    <w:p>
      <w:pPr>
        <w:spacing w:line="500" w:lineRule="exact"/>
        <w:rPr>
          <w:rFonts w:ascii="宋体" w:hAnsi="宋体"/>
          <w:sz w:val="24"/>
          <w:szCs w:val="24"/>
        </w:rPr>
      </w:pPr>
      <w:r>
        <w:rPr>
          <w:rFonts w:hint="eastAsia" w:ascii="宋体" w:hAnsi="宋体"/>
          <w:sz w:val="24"/>
          <w:szCs w:val="24"/>
        </w:rPr>
        <w:t xml:space="preserve">样品盘                                       1套</w:t>
      </w:r>
      <w:r/>
    </w:p>
    <w:p>
      <w:pPr>
        <w:spacing w:line="500" w:lineRule="exact"/>
        <w:rPr>
          <w:rFonts w:ascii="宋体" w:hAnsi="宋体"/>
          <w:sz w:val="24"/>
          <w:szCs w:val="24"/>
        </w:rPr>
      </w:pPr>
      <w:r>
        <w:rPr>
          <w:rFonts w:hint="eastAsia" w:ascii="宋体" w:hAnsi="宋体"/>
          <w:sz w:val="24"/>
          <w:szCs w:val="24"/>
        </w:rPr>
        <w:t xml:space="preserve">试剂瓶                                       4个</w:t>
      </w:r>
      <w:r/>
    </w:p>
    <w:p>
      <w:pPr>
        <w:spacing w:line="500" w:lineRule="exact"/>
        <w:rPr>
          <w:rFonts w:ascii="宋体" w:hAnsi="宋体"/>
          <w:sz w:val="24"/>
          <w:szCs w:val="24"/>
        </w:rPr>
      </w:pPr>
      <w:r>
        <w:rPr>
          <w:rFonts w:hint="eastAsia" w:ascii="宋体" w:hAnsi="宋体"/>
          <w:sz w:val="24"/>
          <w:szCs w:val="24"/>
        </w:rPr>
        <w:t xml:space="preserve">样品瓶                                     100个</w:t>
      </w:r>
      <w:r/>
    </w:p>
    <w:p>
      <w:pPr>
        <w:spacing w:line="500" w:lineRule="exact"/>
        <w:rPr>
          <w:rFonts w:ascii="宋体" w:hAnsi="宋体"/>
          <w:sz w:val="24"/>
          <w:szCs w:val="24"/>
        </w:rPr>
      </w:pPr>
      <w:r>
        <w:rPr>
          <w:rFonts w:hint="eastAsia" w:ascii="宋体" w:hAnsi="宋体"/>
          <w:sz w:val="24"/>
          <w:szCs w:val="24"/>
        </w:rPr>
        <w:t xml:space="preserve">恒温循环水系统                               1套</w:t>
      </w:r>
      <w:r/>
    </w:p>
    <w:p>
      <w:pPr>
        <w:spacing w:line="500" w:lineRule="exact"/>
        <w:rPr>
          <w:rFonts w:ascii="宋体" w:hAnsi="宋体"/>
          <w:sz w:val="24"/>
          <w:szCs w:val="24"/>
        </w:rPr>
      </w:pPr>
      <w:r>
        <w:rPr>
          <w:rFonts w:hint="eastAsia" w:ascii="宋体" w:hAnsi="宋体"/>
          <w:sz w:val="24"/>
          <w:szCs w:val="24"/>
        </w:rPr>
        <w:t xml:space="preserve">数据工作站软件                               1套</w:t>
      </w:r>
      <w:r/>
    </w:p>
    <w:p>
      <w:pPr>
        <w:spacing w:line="500" w:lineRule="exact"/>
        <w:rPr>
          <w:rFonts w:ascii="宋体" w:hAnsi="宋体"/>
          <w:sz w:val="24"/>
          <w:szCs w:val="24"/>
        </w:rPr>
      </w:pPr>
      <w:r>
        <w:rPr>
          <w:rFonts w:hint="eastAsia" w:ascii="宋体" w:hAnsi="宋体"/>
          <w:sz w:val="24"/>
          <w:szCs w:val="24"/>
        </w:rPr>
        <w:t xml:space="preserve">触摸屏光度计                                 1套</w:t>
      </w:r>
      <w:r/>
    </w:p>
    <w:p>
      <w:pPr>
        <w:spacing w:line="500" w:lineRule="exact"/>
        <w:rPr>
          <w:rFonts w:ascii="宋体" w:hAnsi="宋体"/>
          <w:sz w:val="24"/>
          <w:szCs w:val="24"/>
        </w:rPr>
      </w:pPr>
      <w:r>
        <w:rPr>
          <w:rFonts w:hint="eastAsia" w:ascii="宋体" w:hAnsi="宋体"/>
          <w:sz w:val="24"/>
          <w:szCs w:val="24"/>
        </w:rPr>
        <w:t xml:space="preserve">泄压监控安全阀                               3套</w:t>
      </w:r>
      <w:r/>
    </w:p>
    <w:p>
      <w:pPr>
        <w:spacing w:line="500" w:lineRule="exact"/>
        <w:rPr>
          <w:rFonts w:ascii="宋体" w:hAnsi="宋体"/>
          <w:sz w:val="24"/>
          <w:szCs w:val="24"/>
        </w:rPr>
      </w:pPr>
      <w:r>
        <w:rPr>
          <w:rFonts w:hint="eastAsia" w:ascii="宋体" w:hAnsi="宋体"/>
          <w:sz w:val="24"/>
          <w:szCs w:val="24"/>
        </w:rPr>
        <w:t xml:space="preserve">高压消解一体机                               1套</w:t>
      </w:r>
      <w:r/>
    </w:p>
    <w:p>
      <w:pPr>
        <w:spacing w:line="500" w:lineRule="exact"/>
        <w:rPr>
          <w:rFonts w:ascii="宋体" w:hAnsi="宋体"/>
          <w:sz w:val="24"/>
          <w:szCs w:val="24"/>
        </w:rPr>
      </w:pPr>
      <w:r>
        <w:rPr>
          <w:rFonts w:hint="eastAsia" w:ascii="宋体" w:hAnsi="宋体"/>
          <w:sz w:val="24"/>
          <w:szCs w:val="24"/>
        </w:rPr>
        <w:t xml:space="preserve">机器人手臂                                   1套</w:t>
      </w:r>
      <w:r/>
    </w:p>
    <w:p>
      <w:pPr>
        <w:spacing w:line="500" w:lineRule="exact"/>
        <w:rPr>
          <w:rFonts w:ascii="宋体" w:hAnsi="宋体"/>
          <w:sz w:val="24"/>
          <w:szCs w:val="24"/>
        </w:rPr>
      </w:pPr>
      <w:r>
        <w:rPr>
          <w:rFonts w:hint="eastAsia" w:ascii="宋体" w:hAnsi="宋体"/>
          <w:sz w:val="24"/>
          <w:szCs w:val="24"/>
        </w:rPr>
        <w:t xml:space="preserve">电子显示压力阀                               1套</w:t>
      </w:r>
      <w:r/>
    </w:p>
    <w:p>
      <w:pPr>
        <w:spacing w:line="500" w:lineRule="exact"/>
        <w:rPr>
          <w:rFonts w:ascii="宋体" w:hAnsi="宋体"/>
          <w:sz w:val="24"/>
          <w:szCs w:val="24"/>
        </w:rPr>
      </w:pPr>
      <w:r>
        <w:rPr>
          <w:rFonts w:hint="eastAsia" w:ascii="宋体" w:hAnsi="宋体"/>
          <w:sz w:val="24"/>
          <w:szCs w:val="24"/>
        </w:rPr>
        <w:t xml:space="preserve">随机附件                                     1套</w:t>
      </w:r>
      <w:r/>
    </w:p>
    <w:p>
      <w:pPr>
        <w:spacing w:line="500" w:lineRule="exact"/>
        <w:rPr>
          <w:rFonts w:ascii="宋体" w:hAnsi="宋体"/>
          <w:sz w:val="24"/>
          <w:szCs w:val="24"/>
        </w:rPr>
      </w:pPr>
      <w:r>
        <w:rPr>
          <w:rFonts w:hint="eastAsia" w:ascii="宋体" w:hAnsi="宋体"/>
          <w:sz w:val="24"/>
          <w:szCs w:val="24"/>
        </w:rPr>
        <w:t xml:space="preserve">数据处理系统：i7处理器，16G内存，1T硬盘，独显win11正版专业版操作系统；支持数据输出自动双面打印       1套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（五）全自动阴离子洗涤剂萃取分析仪</w:t>
      </w:r>
      <w:r/>
    </w:p>
    <w:p>
      <w:pPr>
        <w:spacing w:line="500" w:lineRule="exact"/>
        <w:rPr>
          <w:rFonts w:ascii="宋体" w:hAnsi="宋体"/>
          <w:sz w:val="24"/>
          <w:szCs w:val="24"/>
        </w:rPr>
      </w:pPr>
      <w:r>
        <w:rPr>
          <w:rFonts w:hint="eastAsia" w:ascii="宋体" w:hAnsi="宋体"/>
          <w:sz w:val="24"/>
          <w:szCs w:val="24"/>
        </w:rPr>
        <w:t xml:space="preserve">1 设备要求</w:t>
      </w:r>
      <w:r/>
    </w:p>
    <w:p>
      <w:pPr>
        <w:spacing w:line="500" w:lineRule="exact"/>
        <w:rPr>
          <w:rFonts w:ascii="宋体" w:hAnsi="宋体"/>
          <w:sz w:val="24"/>
          <w:szCs w:val="24"/>
        </w:rPr>
      </w:pPr>
      <w:r>
        <w:rPr>
          <w:rFonts w:hint="eastAsia" w:ascii="宋体" w:hAnsi="宋体"/>
          <w:sz w:val="24"/>
          <w:szCs w:val="24"/>
        </w:rPr>
        <w:t xml:space="preserve">要求符合《水质 阴离子表面活性剂亚甲蓝分光光度法GB 7494 》，适用于地表水、生活污水、工业废水、地下水中阴离子洗涤剂项目的自动定量取样进样、自动加试剂、自动测定分析、自动清洗，全过程无人操作干预运行。</w:t>
      </w:r>
      <w:r/>
    </w:p>
    <w:p>
      <w:pPr>
        <w:spacing w:line="500" w:lineRule="exact"/>
        <w:rPr>
          <w:rFonts w:ascii="宋体" w:hAnsi="宋体"/>
          <w:sz w:val="24"/>
          <w:szCs w:val="24"/>
        </w:rPr>
      </w:pPr>
      <w:r>
        <w:rPr>
          <w:rFonts w:hint="eastAsia" w:ascii="宋体" w:hAnsi="宋体"/>
          <w:sz w:val="24"/>
          <w:szCs w:val="24"/>
        </w:rPr>
        <w:t xml:space="preserve">2 技术要求</w:t>
      </w:r>
      <w:r/>
    </w:p>
    <w:p>
      <w:pPr>
        <w:spacing w:line="500" w:lineRule="exact"/>
        <w:rPr>
          <w:rFonts w:ascii="宋体" w:hAnsi="宋体"/>
          <w:sz w:val="24"/>
          <w:szCs w:val="24"/>
        </w:rPr>
      </w:pPr>
      <w:r>
        <w:rPr>
          <w:rFonts w:hint="eastAsia" w:ascii="宋体" w:hAnsi="宋体"/>
          <w:sz w:val="24"/>
          <w:szCs w:val="24"/>
        </w:rPr>
        <w:t xml:space="preserve">2.1 配套不低于100mL的定量注射泵取样的自动进样器，不少于40位样品通道，样品容量不少于250mL（提供实物彩色照片证明）。</w:t>
      </w:r>
      <w:r/>
    </w:p>
    <w:p>
      <w:pPr>
        <w:spacing w:line="500" w:lineRule="exact"/>
        <w:rPr>
          <w:rFonts w:ascii="宋体" w:hAnsi="宋体"/>
          <w:sz w:val="24"/>
          <w:szCs w:val="24"/>
        </w:rPr>
      </w:pPr>
      <w:r>
        <w:rPr>
          <w:rFonts w:hint="eastAsia" w:ascii="宋体" w:hAnsi="宋体"/>
          <w:sz w:val="24"/>
          <w:szCs w:val="24"/>
        </w:rPr>
        <w:t xml:space="preserve">2.2 氯仿废液独立分离收集，减少混合废液量和后期固</w:t>
      </w:r>
      <w:r>
        <w:rPr>
          <w:rFonts w:hint="eastAsia" w:ascii="宋体" w:hAnsi="宋体"/>
          <w:sz w:val="24"/>
          <w:szCs w:val="24"/>
        </w:rPr>
        <w:t xml:space="preserve">废处理</w:t>
      </w:r>
      <w:r>
        <w:rPr>
          <w:rFonts w:hint="eastAsia" w:ascii="宋体" w:hAnsi="宋体"/>
          <w:sz w:val="24"/>
          <w:szCs w:val="24"/>
        </w:rPr>
        <w:t xml:space="preserve">要求。</w:t>
      </w:r>
      <w:r/>
    </w:p>
    <w:p>
      <w:pPr>
        <w:spacing w:line="500" w:lineRule="exact"/>
        <w:rPr>
          <w:rFonts w:ascii="宋体" w:hAnsi="宋体"/>
          <w:sz w:val="24"/>
          <w:szCs w:val="24"/>
        </w:rPr>
      </w:pPr>
      <w:r>
        <w:rPr>
          <w:rFonts w:hint="eastAsia" w:ascii="宋体" w:hAnsi="宋体"/>
          <w:sz w:val="24"/>
          <w:szCs w:val="24"/>
        </w:rPr>
        <w:t xml:space="preserve">2.3 采用独立的密闭容器萃取，萃取强度可调节（提供独立的密闭容器萃取实物图证明）。</w:t>
      </w:r>
      <w:r/>
    </w:p>
    <w:p>
      <w:pPr>
        <w:spacing w:line="500" w:lineRule="exact"/>
        <w:rPr>
          <w:rFonts w:ascii="宋体" w:hAnsi="宋体"/>
          <w:sz w:val="24"/>
          <w:szCs w:val="24"/>
        </w:rPr>
      </w:pPr>
      <w:r>
        <w:rPr>
          <w:rFonts w:hint="eastAsia" w:ascii="宋体" w:hAnsi="宋体"/>
          <w:sz w:val="24"/>
          <w:szCs w:val="24"/>
        </w:rPr>
        <w:t xml:space="preserve">2.4 要求高精度定量泵实现溶液的定量转移及定容，不少于2套独立的定量柱塞泵（提供实物彩色照片证明）。</w:t>
      </w:r>
      <w:r/>
    </w:p>
    <w:p>
      <w:pPr>
        <w:spacing w:line="500" w:lineRule="exact"/>
        <w:rPr>
          <w:rFonts w:ascii="宋体" w:hAnsi="宋体"/>
          <w:sz w:val="24"/>
          <w:szCs w:val="24"/>
        </w:rPr>
      </w:pPr>
      <w:r>
        <w:rPr>
          <w:rFonts w:hint="eastAsia" w:ascii="宋体" w:hAnsi="宋体"/>
          <w:sz w:val="24"/>
          <w:szCs w:val="24"/>
        </w:rPr>
        <w:t xml:space="preserve">2.5 独立的光度计检测器，配置彩色触控屏幕。</w:t>
      </w:r>
      <w:r/>
    </w:p>
    <w:p>
      <w:pPr>
        <w:spacing w:line="500" w:lineRule="exact"/>
        <w:rPr>
          <w:rFonts w:ascii="宋体" w:hAnsi="宋体"/>
          <w:sz w:val="24"/>
          <w:szCs w:val="24"/>
        </w:rPr>
      </w:pPr>
      <w:r>
        <w:rPr>
          <w:rFonts w:hint="eastAsia" w:ascii="宋体" w:hAnsi="宋体"/>
          <w:sz w:val="24"/>
          <w:szCs w:val="24"/>
        </w:rPr>
        <w:t xml:space="preserve">2.6 电脑联机操控，减少主机镶嵌触控屏幕的干扰模式。</w:t>
      </w:r>
      <w:r/>
    </w:p>
    <w:p>
      <w:pPr>
        <w:spacing w:line="500" w:lineRule="exact"/>
        <w:rPr>
          <w:rFonts w:ascii="宋体" w:hAnsi="宋体"/>
          <w:sz w:val="24"/>
          <w:szCs w:val="24"/>
        </w:rPr>
      </w:pPr>
      <w:r>
        <w:rPr>
          <w:rFonts w:hint="eastAsia" w:ascii="宋体" w:hAnsi="宋体"/>
          <w:sz w:val="24"/>
          <w:szCs w:val="24"/>
        </w:rPr>
        <w:t xml:space="preserve">2.7 配置氯仿废液自动提纯净化装置，恒温循环水冷却，反应容器不少于1000mL容量，自动与氯仿试剂瓶联通，实现提纯后溶液直接使用（提供实物彩色照片证明）。</w:t>
      </w:r>
      <w:r/>
    </w:p>
    <w:p>
      <w:pPr>
        <w:spacing w:line="500" w:lineRule="exact"/>
        <w:rPr>
          <w:rFonts w:ascii="宋体" w:hAnsi="宋体"/>
          <w:sz w:val="24"/>
          <w:szCs w:val="24"/>
        </w:rPr>
      </w:pPr>
      <w:r>
        <w:rPr>
          <w:rFonts w:hint="eastAsia" w:ascii="宋体" w:hAnsi="宋体"/>
          <w:sz w:val="24"/>
          <w:szCs w:val="24"/>
        </w:rPr>
        <w:t xml:space="preserve">3 指标要求</w:t>
      </w:r>
      <w:r/>
    </w:p>
    <w:p>
      <w:pPr>
        <w:spacing w:line="500" w:lineRule="exact"/>
        <w:rPr>
          <w:rFonts w:ascii="宋体" w:hAnsi="宋体"/>
          <w:sz w:val="24"/>
          <w:szCs w:val="24"/>
        </w:rPr>
      </w:pPr>
      <w:r>
        <w:rPr>
          <w:rFonts w:hint="eastAsia" w:ascii="宋体" w:hAnsi="宋体"/>
          <w:sz w:val="24"/>
          <w:szCs w:val="24"/>
        </w:rPr>
        <w:t xml:space="preserve">3.1 自动进样器通道：不少于40位，待测样品自动定量取样上机；</w:t>
      </w:r>
      <w:r/>
    </w:p>
    <w:p>
      <w:pPr>
        <w:spacing w:line="500" w:lineRule="exact"/>
        <w:rPr>
          <w:rFonts w:ascii="宋体" w:hAnsi="宋体"/>
          <w:sz w:val="24"/>
          <w:szCs w:val="24"/>
        </w:rPr>
      </w:pPr>
      <w:r>
        <w:rPr>
          <w:rFonts w:hint="eastAsia" w:ascii="宋体" w:hAnsi="宋体"/>
          <w:sz w:val="24"/>
          <w:szCs w:val="24"/>
        </w:rPr>
        <w:t xml:space="preserve">3.2 萃取模式：密闭容器搅拌萃取，定时废气排放；</w:t>
      </w:r>
      <w:r/>
    </w:p>
    <w:p>
      <w:pPr>
        <w:spacing w:line="500" w:lineRule="exact"/>
        <w:rPr>
          <w:rFonts w:ascii="宋体" w:hAnsi="宋体"/>
          <w:sz w:val="24"/>
          <w:szCs w:val="24"/>
        </w:rPr>
      </w:pPr>
      <w:r>
        <w:rPr>
          <w:rFonts w:hint="eastAsia" w:ascii="宋体" w:hAnsi="宋体"/>
          <w:sz w:val="24"/>
          <w:szCs w:val="24"/>
        </w:rPr>
        <w:t xml:space="preserve">3.3 试剂加液：高精度定量柱塞泵加液，配套2套独立12通控制阀；</w:t>
      </w:r>
      <w:r/>
    </w:p>
    <w:p>
      <w:pPr>
        <w:spacing w:line="500" w:lineRule="exact"/>
        <w:rPr>
          <w:rFonts w:ascii="宋体" w:hAnsi="宋体"/>
          <w:sz w:val="24"/>
          <w:szCs w:val="24"/>
        </w:rPr>
      </w:pPr>
      <w:r>
        <w:rPr>
          <w:rFonts w:hint="eastAsia" w:ascii="宋体" w:hAnsi="宋体"/>
          <w:sz w:val="24"/>
          <w:szCs w:val="24"/>
        </w:rPr>
        <w:t xml:space="preserve">3.4 自动稀释复测：高浓度样品自动稀释复测；</w:t>
      </w:r>
      <w:r/>
    </w:p>
    <w:p>
      <w:pPr>
        <w:spacing w:line="500" w:lineRule="exact"/>
        <w:rPr>
          <w:rFonts w:ascii="宋体" w:hAnsi="宋体"/>
          <w:sz w:val="24"/>
          <w:szCs w:val="24"/>
        </w:rPr>
      </w:pPr>
      <w:r>
        <w:rPr>
          <w:rFonts w:hint="eastAsia" w:ascii="宋体" w:hAnsi="宋体"/>
          <w:sz w:val="24"/>
          <w:szCs w:val="24"/>
        </w:rPr>
        <w:t xml:space="preserve">3.5 检出限：0.02mg/L；</w:t>
      </w:r>
      <w:r/>
    </w:p>
    <w:p>
      <w:pPr>
        <w:spacing w:line="500" w:lineRule="exact"/>
        <w:rPr>
          <w:rFonts w:ascii="宋体" w:hAnsi="宋体"/>
          <w:sz w:val="24"/>
          <w:szCs w:val="24"/>
        </w:rPr>
      </w:pPr>
      <w:r>
        <w:rPr>
          <w:rFonts w:hint="eastAsia" w:ascii="宋体" w:hAnsi="宋体"/>
          <w:sz w:val="24"/>
          <w:szCs w:val="24"/>
        </w:rPr>
        <w:t xml:space="preserve">3.6 重复性：3%；</w:t>
      </w:r>
      <w:r/>
    </w:p>
    <w:p>
      <w:pPr>
        <w:spacing w:line="500" w:lineRule="exact"/>
        <w:rPr>
          <w:rFonts w:ascii="宋体" w:hAnsi="宋体"/>
          <w:sz w:val="24"/>
          <w:szCs w:val="24"/>
        </w:rPr>
      </w:pPr>
      <w:r>
        <w:rPr>
          <w:rFonts w:hint="eastAsia" w:ascii="宋体" w:hAnsi="宋体"/>
          <w:sz w:val="24"/>
          <w:szCs w:val="24"/>
        </w:rPr>
        <w:t xml:space="preserve">3.7 线性系数：r&gt;0.999自动配标（不少于</w:t>
      </w:r>
      <w:r>
        <w:rPr>
          <w:rFonts w:hint="eastAsia" w:ascii="宋体" w:hAnsi="宋体"/>
          <w:sz w:val="24"/>
          <w:szCs w:val="24"/>
        </w:rPr>
        <w:t xml:space="preserve">10个配标浓度</w:t>
      </w:r>
      <w:r>
        <w:rPr>
          <w:rFonts w:hint="eastAsia" w:ascii="宋体" w:hAnsi="宋体"/>
          <w:sz w:val="24"/>
          <w:szCs w:val="24"/>
        </w:rPr>
        <w:t xml:space="preserve">点）提供软件操作实物图证明。</w:t>
      </w:r>
      <w:r/>
    </w:p>
    <w:p>
      <w:pPr>
        <w:spacing w:line="500" w:lineRule="exact"/>
        <w:rPr>
          <w:rFonts w:ascii="宋体" w:hAnsi="宋体"/>
          <w:sz w:val="24"/>
          <w:szCs w:val="24"/>
        </w:rPr>
      </w:pPr>
      <w:r>
        <w:rPr>
          <w:rFonts w:hint="eastAsia" w:ascii="宋体" w:hAnsi="宋体"/>
          <w:sz w:val="24"/>
          <w:szCs w:val="24"/>
        </w:rPr>
        <w:t xml:space="preserve">4 配置要求：</w:t>
      </w:r>
      <w:r/>
    </w:p>
    <w:p>
      <w:pPr>
        <w:spacing w:line="500" w:lineRule="exact"/>
        <w:rPr>
          <w:rFonts w:ascii="宋体" w:hAnsi="宋体"/>
          <w:sz w:val="24"/>
          <w:szCs w:val="24"/>
        </w:rPr>
      </w:pPr>
      <w:r>
        <w:rPr>
          <w:rFonts w:hint="eastAsia" w:ascii="宋体" w:hAnsi="宋体"/>
          <w:sz w:val="24"/>
          <w:szCs w:val="24"/>
        </w:rPr>
        <w:t xml:space="preserve">阴离子主机                                  1套</w:t>
      </w:r>
      <w:r/>
    </w:p>
    <w:p>
      <w:pPr>
        <w:spacing w:line="500" w:lineRule="exact"/>
        <w:rPr>
          <w:rFonts w:ascii="宋体" w:hAnsi="宋体"/>
          <w:sz w:val="24"/>
          <w:szCs w:val="24"/>
        </w:rPr>
      </w:pPr>
      <w:r>
        <w:rPr>
          <w:rFonts w:hint="eastAsia" w:ascii="宋体" w:hAnsi="宋体"/>
          <w:sz w:val="24"/>
          <w:szCs w:val="24"/>
        </w:rPr>
        <w:t xml:space="preserve">100ml定量注射泵                            1套</w:t>
      </w:r>
      <w:r/>
    </w:p>
    <w:p>
      <w:pPr>
        <w:spacing w:line="500" w:lineRule="exact"/>
        <w:rPr>
          <w:rFonts w:ascii="宋体" w:hAnsi="宋体"/>
          <w:sz w:val="24"/>
          <w:szCs w:val="24"/>
        </w:rPr>
      </w:pPr>
      <w:r>
        <w:rPr>
          <w:rFonts w:hint="eastAsia" w:ascii="宋体" w:hAnsi="宋体"/>
          <w:sz w:val="24"/>
          <w:szCs w:val="24"/>
        </w:rPr>
        <w:t xml:space="preserve">试剂定量柱塞泵                              2套</w:t>
      </w:r>
      <w:r/>
    </w:p>
    <w:p>
      <w:pPr>
        <w:spacing w:line="500" w:lineRule="exact"/>
        <w:rPr>
          <w:rFonts w:ascii="宋体" w:hAnsi="宋体"/>
          <w:sz w:val="24"/>
          <w:szCs w:val="24"/>
        </w:rPr>
      </w:pPr>
      <w:r>
        <w:rPr>
          <w:rFonts w:hint="eastAsia" w:ascii="宋体" w:hAnsi="宋体"/>
          <w:sz w:val="24"/>
          <w:szCs w:val="24"/>
        </w:rPr>
        <w:t xml:space="preserve">进口脱水膜                                  1包</w:t>
      </w:r>
      <w:r/>
    </w:p>
    <w:p>
      <w:pPr>
        <w:spacing w:line="500" w:lineRule="exact"/>
        <w:rPr>
          <w:rFonts w:ascii="宋体" w:hAnsi="宋体"/>
          <w:sz w:val="24"/>
          <w:szCs w:val="24"/>
        </w:rPr>
      </w:pPr>
      <w:r>
        <w:rPr>
          <w:rFonts w:hint="eastAsia" w:ascii="宋体" w:hAnsi="宋体"/>
          <w:sz w:val="24"/>
          <w:szCs w:val="24"/>
        </w:rPr>
        <w:t xml:space="preserve">试剂瓶                                      6个</w:t>
      </w:r>
      <w:r/>
    </w:p>
    <w:p>
      <w:pPr>
        <w:spacing w:line="500" w:lineRule="exact"/>
        <w:rPr>
          <w:rFonts w:ascii="宋体" w:hAnsi="宋体"/>
          <w:sz w:val="24"/>
          <w:szCs w:val="24"/>
        </w:rPr>
      </w:pPr>
      <w:r>
        <w:rPr>
          <w:rFonts w:hint="eastAsia" w:ascii="宋体" w:hAnsi="宋体"/>
          <w:sz w:val="24"/>
          <w:szCs w:val="24"/>
        </w:rPr>
        <w:t xml:space="preserve">样品瓶                                    100个</w:t>
      </w:r>
      <w:r/>
    </w:p>
    <w:p>
      <w:pPr>
        <w:spacing w:line="500" w:lineRule="exact"/>
        <w:rPr>
          <w:rFonts w:ascii="宋体" w:hAnsi="宋体"/>
          <w:sz w:val="24"/>
          <w:szCs w:val="24"/>
        </w:rPr>
      </w:pPr>
      <w:r>
        <w:rPr>
          <w:rFonts w:hint="eastAsia" w:ascii="宋体" w:hAnsi="宋体"/>
          <w:sz w:val="24"/>
          <w:szCs w:val="24"/>
        </w:rPr>
        <w:t xml:space="preserve">数据工作站软件                              1套</w:t>
      </w:r>
      <w:r/>
    </w:p>
    <w:p>
      <w:pPr>
        <w:spacing w:line="500" w:lineRule="exact"/>
        <w:rPr>
          <w:rFonts w:ascii="宋体" w:hAnsi="宋体"/>
          <w:sz w:val="24"/>
          <w:szCs w:val="24"/>
        </w:rPr>
      </w:pPr>
      <w:r>
        <w:rPr>
          <w:rFonts w:hint="eastAsia" w:ascii="宋体" w:hAnsi="宋体"/>
          <w:sz w:val="24"/>
          <w:szCs w:val="24"/>
        </w:rPr>
        <w:t xml:space="preserve">自动定量进样器                              1套</w:t>
      </w:r>
      <w:r/>
    </w:p>
    <w:p>
      <w:pPr>
        <w:spacing w:line="500" w:lineRule="exact"/>
        <w:rPr>
          <w:rFonts w:ascii="宋体" w:hAnsi="宋体"/>
          <w:sz w:val="24"/>
          <w:szCs w:val="24"/>
        </w:rPr>
      </w:pPr>
      <w:r>
        <w:rPr>
          <w:rFonts w:hint="eastAsia" w:ascii="宋体" w:hAnsi="宋体"/>
          <w:sz w:val="24"/>
          <w:szCs w:val="24"/>
        </w:rPr>
        <w:t xml:space="preserve">触摸屏幕光度计                              1套</w:t>
      </w:r>
      <w:r/>
    </w:p>
    <w:p>
      <w:pPr>
        <w:spacing w:line="500" w:lineRule="exact"/>
        <w:rPr>
          <w:rFonts w:ascii="宋体" w:hAnsi="宋体"/>
          <w:sz w:val="24"/>
          <w:szCs w:val="24"/>
        </w:rPr>
      </w:pPr>
      <w:r>
        <w:rPr>
          <w:rFonts w:hint="eastAsia" w:ascii="宋体" w:hAnsi="宋体"/>
          <w:sz w:val="24"/>
          <w:szCs w:val="24"/>
        </w:rPr>
        <w:t xml:space="preserve">密闭萃取容器                                1套</w:t>
      </w:r>
      <w:r/>
    </w:p>
    <w:p>
      <w:pPr>
        <w:spacing w:line="500" w:lineRule="exact"/>
        <w:rPr>
          <w:rFonts w:ascii="宋体" w:hAnsi="宋体"/>
          <w:sz w:val="24"/>
          <w:szCs w:val="24"/>
        </w:rPr>
      </w:pPr>
      <w:r>
        <w:rPr>
          <w:rFonts w:hint="eastAsia" w:ascii="宋体" w:hAnsi="宋体"/>
          <w:sz w:val="24"/>
          <w:szCs w:val="24"/>
        </w:rPr>
        <w:t xml:space="preserve">随机附件                                    1套</w:t>
      </w:r>
      <w:r/>
    </w:p>
    <w:p>
      <w:pPr>
        <w:spacing w:line="500" w:lineRule="exact"/>
        <w:rPr>
          <w:rFonts w:ascii="宋体" w:hAnsi="宋体"/>
          <w:sz w:val="24"/>
          <w:szCs w:val="24"/>
        </w:rPr>
      </w:pPr>
      <w:r>
        <w:rPr>
          <w:rFonts w:hint="eastAsia" w:ascii="宋体" w:hAnsi="宋体"/>
          <w:sz w:val="24"/>
          <w:szCs w:val="24"/>
        </w:rPr>
        <w:t xml:space="preserve">数据处理系统：i7处理器，16G内存，1T硬盘，独显win11正版专业版操作系统；支持数据输出自动双面打印      1套                                        </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（六）</w:t>
      </w:r>
      <w:r>
        <w:rPr>
          <w:rFonts w:ascii="宋体" w:hAnsi="宋体" w:cs="方正楷体_GBK"/>
          <w:sz w:val="24"/>
          <w:szCs w:val="24"/>
        </w:rPr>
        <w:t xml:space="preserve">甲醛检测仪</w:t>
      </w:r>
      <w:r/>
    </w:p>
    <w:p>
      <w:pPr>
        <w:spacing w:line="500" w:lineRule="exact"/>
        <w:rPr>
          <w:rFonts w:ascii="宋体" w:hAnsi="宋体"/>
          <w:sz w:val="24"/>
          <w:szCs w:val="24"/>
        </w:rPr>
      </w:pPr>
      <w:r>
        <w:rPr>
          <w:rFonts w:ascii="宋体" w:hAnsi="宋体"/>
          <w:sz w:val="24"/>
          <w:szCs w:val="24"/>
        </w:rPr>
        <w:t xml:space="preserve">1技术参数要求</w:t>
      </w:r>
      <w:r/>
    </w:p>
    <w:p>
      <w:pPr>
        <w:spacing w:line="500" w:lineRule="exact"/>
        <w:rPr>
          <w:rFonts w:ascii="宋体" w:hAnsi="宋体"/>
          <w:sz w:val="24"/>
          <w:szCs w:val="24"/>
        </w:rPr>
      </w:pPr>
      <w:r>
        <w:rPr>
          <w:rFonts w:ascii="宋体" w:hAnsi="宋体"/>
          <w:sz w:val="24"/>
          <w:szCs w:val="24"/>
        </w:rPr>
        <w:t xml:space="preserve">1.1 具备ppm和mg/m</w:t>
      </w:r>
      <w:r>
        <w:rPr>
          <w:rFonts w:ascii="宋体" w:hAnsi="宋体"/>
          <w:sz w:val="24"/>
          <w:szCs w:val="24"/>
          <w:vertAlign w:val="superscript"/>
        </w:rPr>
        <w:t xml:space="preserve">3</w:t>
      </w:r>
      <w:r>
        <w:rPr>
          <w:rFonts w:ascii="宋体" w:hAnsi="宋体"/>
          <w:sz w:val="24"/>
          <w:szCs w:val="24"/>
        </w:rPr>
        <w:t xml:space="preserve">两种浓度单位显示功能，具备湿度及温度补偿功能；</w:t>
      </w:r>
      <w:r/>
    </w:p>
    <w:p>
      <w:pPr>
        <w:spacing w:line="500" w:lineRule="exact"/>
        <w:rPr>
          <w:rFonts w:ascii="宋体" w:hAnsi="宋体"/>
          <w:sz w:val="24"/>
          <w:szCs w:val="24"/>
        </w:rPr>
      </w:pPr>
      <w:r>
        <w:rPr>
          <w:rFonts w:ascii="宋体" w:hAnsi="宋体"/>
          <w:sz w:val="24"/>
          <w:szCs w:val="24"/>
        </w:rPr>
        <w:t xml:space="preserve">1.2 甲醛检测范围：0.00~10ppm</w:t>
      </w:r>
      <w:r>
        <w:rPr>
          <w:rFonts w:hint="eastAsia" w:ascii="宋体" w:hAnsi="宋体"/>
          <w:sz w:val="24"/>
          <w:szCs w:val="24"/>
        </w:rPr>
        <w:t xml:space="preserve">（</w:t>
      </w:r>
      <w:r>
        <w:rPr>
          <w:rFonts w:ascii="宋体" w:hAnsi="宋体"/>
          <w:sz w:val="24"/>
          <w:szCs w:val="24"/>
        </w:rPr>
        <w:t xml:space="preserve">25°C情况下，0~12.3mg</w:t>
      </w:r>
      <w:r>
        <w:rPr>
          <w:rFonts w:hint="eastAsia" w:ascii="宋体" w:hAnsi="宋体"/>
          <w:sz w:val="24"/>
          <w:szCs w:val="24"/>
        </w:rPr>
        <w:t xml:space="preserve">/</w:t>
      </w:r>
      <w:r>
        <w:rPr>
          <w:rFonts w:ascii="宋体" w:hAnsi="宋体"/>
          <w:sz w:val="24"/>
          <w:szCs w:val="24"/>
        </w:rPr>
        <w:t xml:space="preserve">m</w:t>
      </w:r>
      <w:r>
        <w:rPr>
          <w:rFonts w:ascii="宋体" w:hAnsi="宋体"/>
          <w:sz w:val="24"/>
          <w:szCs w:val="24"/>
          <w:vertAlign w:val="superscript"/>
        </w:rPr>
        <w:t xml:space="preserve">3</w:t>
      </w:r>
      <w:r>
        <w:rPr>
          <w:rFonts w:hint="eastAsia" w:ascii="宋体" w:hAnsi="宋体"/>
          <w:sz w:val="24"/>
          <w:szCs w:val="24"/>
        </w:rPr>
        <w:t xml:space="preserve">）</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1.3 辨析度：0.01ppm；</w:t>
      </w:r>
      <w:r/>
    </w:p>
    <w:p>
      <w:pPr>
        <w:spacing w:line="500" w:lineRule="exact"/>
        <w:rPr>
          <w:rFonts w:ascii="宋体" w:hAnsi="宋体"/>
          <w:sz w:val="24"/>
          <w:szCs w:val="24"/>
        </w:rPr>
      </w:pPr>
      <w:r>
        <w:rPr>
          <w:rFonts w:ascii="宋体" w:hAnsi="宋体"/>
          <w:sz w:val="24"/>
          <w:szCs w:val="24"/>
        </w:rPr>
        <w:t xml:space="preserve">1.4 精度：10%；</w:t>
      </w:r>
      <w:r/>
    </w:p>
    <w:p>
      <w:pPr>
        <w:spacing w:line="500" w:lineRule="exact"/>
        <w:rPr>
          <w:rFonts w:ascii="宋体" w:hAnsi="宋体"/>
          <w:sz w:val="24"/>
          <w:szCs w:val="24"/>
        </w:rPr>
      </w:pPr>
      <w:r>
        <w:rPr>
          <w:rFonts w:ascii="宋体" w:hAnsi="宋体"/>
          <w:sz w:val="24"/>
          <w:szCs w:val="24"/>
        </w:rPr>
        <w:t xml:space="preserve">1.5 响应时间：10～60秒钟</w:t>
      </w:r>
      <w:r>
        <w:rPr>
          <w:rFonts w:hint="eastAsia" w:ascii="宋体" w:hAnsi="宋体"/>
          <w:sz w:val="24"/>
          <w:szCs w:val="24"/>
        </w:rPr>
        <w:t xml:space="preserve">（</w:t>
      </w:r>
      <w:r>
        <w:rPr>
          <w:rFonts w:ascii="宋体" w:hAnsi="宋体"/>
          <w:sz w:val="24"/>
          <w:szCs w:val="24"/>
        </w:rPr>
        <w:t xml:space="preserve">根据测量模式的不同</w:t>
      </w:r>
      <w:r>
        <w:rPr>
          <w:rFonts w:hint="eastAsia" w:ascii="宋体" w:hAnsi="宋体"/>
          <w:sz w:val="24"/>
          <w:szCs w:val="24"/>
        </w:rPr>
        <w:t xml:space="preserve">）</w:t>
      </w:r>
      <w:r>
        <w:rPr>
          <w:rFonts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1.6 工作条件：5°C～35℃</w:t>
      </w:r>
      <w:r>
        <w:rPr>
          <w:rFonts w:hint="eastAsia" w:ascii="宋体" w:hAnsi="宋体"/>
          <w:sz w:val="24"/>
          <w:szCs w:val="24"/>
        </w:rPr>
        <w:t xml:space="preserve">；</w:t>
      </w:r>
      <w:r>
        <w:rPr>
          <w:rFonts w:ascii="宋体" w:hAnsi="宋体"/>
          <w:sz w:val="24"/>
          <w:szCs w:val="24"/>
        </w:rPr>
        <w:t xml:space="preserve">25%～90%RH；</w:t>
      </w:r>
      <w:r/>
    </w:p>
    <w:p>
      <w:pPr>
        <w:spacing w:line="500" w:lineRule="exact"/>
        <w:rPr>
          <w:rFonts w:ascii="宋体" w:hAnsi="宋体"/>
          <w:sz w:val="24"/>
          <w:szCs w:val="24"/>
        </w:rPr>
      </w:pPr>
      <w:r>
        <w:rPr>
          <w:rFonts w:ascii="宋体" w:hAnsi="宋体"/>
          <w:sz w:val="24"/>
          <w:szCs w:val="24"/>
        </w:rPr>
        <w:t xml:space="preserve">1.7 显示：4位液晶显示。</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（七）</w:t>
      </w:r>
      <w:r>
        <w:rPr>
          <w:rFonts w:ascii="宋体" w:hAnsi="宋体" w:cs="方正楷体_GBK"/>
          <w:sz w:val="24"/>
          <w:szCs w:val="24"/>
        </w:rPr>
        <w:t xml:space="preserve">实验室PH计及配套氟离子电极</w:t>
      </w:r>
      <w:r/>
    </w:p>
    <w:p>
      <w:pPr>
        <w:spacing w:line="500" w:lineRule="exact"/>
        <w:rPr>
          <w:rFonts w:ascii="宋体" w:hAnsi="宋体"/>
          <w:sz w:val="24"/>
          <w:szCs w:val="24"/>
        </w:rPr>
      </w:pPr>
      <w:r>
        <w:rPr>
          <w:rFonts w:hint="eastAsia" w:ascii="宋体" w:hAnsi="宋体"/>
          <w:sz w:val="24"/>
          <w:szCs w:val="24"/>
        </w:rPr>
        <w:t xml:space="preserve">1 </w:t>
      </w:r>
      <w:r>
        <w:rPr>
          <w:rFonts w:ascii="宋体" w:hAnsi="宋体"/>
          <w:sz w:val="24"/>
          <w:szCs w:val="24"/>
        </w:rPr>
        <w:t xml:space="preserve">技术参数要求</w:t>
      </w:r>
      <w:r/>
    </w:p>
    <w:p>
      <w:pPr>
        <w:spacing w:line="500" w:lineRule="exact"/>
        <w:rPr>
          <w:rFonts w:ascii="宋体" w:hAnsi="宋体"/>
          <w:sz w:val="24"/>
          <w:szCs w:val="24"/>
          <w:lang w:bidi="ar"/>
        </w:rPr>
      </w:pPr>
      <w:r>
        <w:rPr>
          <w:rFonts w:hint="eastAsia" w:ascii="宋体" w:hAnsi="宋体"/>
          <w:sz w:val="24"/>
          <w:szCs w:val="24"/>
          <w:lang w:bidi="ar"/>
        </w:rPr>
        <w:t xml:space="preserve">1.1 </w:t>
      </w:r>
      <w:r>
        <w:rPr>
          <w:rFonts w:ascii="宋体" w:hAnsi="宋体"/>
          <w:sz w:val="24"/>
          <w:szCs w:val="24"/>
          <w:lang w:bidi="ar"/>
        </w:rPr>
        <w:t xml:space="preserve">仪器级别：0.01级</w:t>
      </w:r>
      <w:r>
        <w:rPr>
          <w:rFonts w:hint="eastAsia" w:ascii="宋体" w:hAnsi="宋体"/>
          <w:sz w:val="24"/>
          <w:szCs w:val="24"/>
          <w:lang w:bidi="ar"/>
        </w:rPr>
        <w:t xml:space="preserve">；</w:t>
      </w:r>
      <w:r/>
    </w:p>
    <w:p>
      <w:pPr>
        <w:spacing w:line="500" w:lineRule="exact"/>
        <w:rPr>
          <w:rFonts w:ascii="宋体" w:hAnsi="宋体"/>
          <w:sz w:val="24"/>
          <w:szCs w:val="24"/>
          <w:lang w:bidi="ar"/>
        </w:rPr>
      </w:pPr>
      <w:r>
        <w:rPr>
          <w:rFonts w:hint="eastAsia" w:ascii="宋体" w:hAnsi="宋体"/>
          <w:sz w:val="24"/>
          <w:szCs w:val="24"/>
          <w:lang w:bidi="ar"/>
        </w:rPr>
        <w:t xml:space="preserve">1.2 </w:t>
      </w:r>
      <w:r>
        <w:rPr>
          <w:rFonts w:ascii="宋体" w:hAnsi="宋体"/>
          <w:sz w:val="24"/>
          <w:szCs w:val="24"/>
          <w:lang w:bidi="ar"/>
        </w:rPr>
        <w:t xml:space="preserve">mV：(-2000.0～2000.0)mV、电子单元示值误差±0.1%或±0.3mV</w:t>
      </w:r>
      <w:r>
        <w:rPr>
          <w:rFonts w:hint="eastAsia" w:ascii="宋体" w:hAnsi="宋体"/>
          <w:sz w:val="24"/>
          <w:szCs w:val="24"/>
          <w:lang w:bidi="ar"/>
        </w:rPr>
        <w:t xml:space="preserve">；</w:t>
      </w:r>
      <w:r/>
    </w:p>
    <w:p>
      <w:pPr>
        <w:spacing w:line="500" w:lineRule="exact"/>
        <w:rPr>
          <w:rFonts w:ascii="宋体" w:hAnsi="宋体"/>
          <w:sz w:val="24"/>
          <w:szCs w:val="24"/>
          <w:lang w:bidi="ar"/>
        </w:rPr>
      </w:pPr>
      <w:r>
        <w:rPr>
          <w:rFonts w:hint="eastAsia" w:ascii="宋体" w:hAnsi="宋体"/>
          <w:sz w:val="24"/>
          <w:szCs w:val="24"/>
          <w:lang w:bidi="ar"/>
        </w:rPr>
        <w:t xml:space="preserve">1.3 </w:t>
      </w:r>
      <w:r>
        <w:rPr>
          <w:rFonts w:ascii="宋体" w:hAnsi="宋体"/>
          <w:sz w:val="24"/>
          <w:szCs w:val="24"/>
          <w:lang w:bidi="ar"/>
        </w:rPr>
        <w:t xml:space="preserve">PH：(-2.00～20.00)pH、电子单元示值误差±0.01pH</w:t>
      </w:r>
      <w:r>
        <w:rPr>
          <w:rFonts w:hint="eastAsia" w:ascii="宋体" w:hAnsi="宋体"/>
          <w:sz w:val="24"/>
          <w:szCs w:val="24"/>
          <w:lang w:bidi="ar"/>
        </w:rPr>
        <w:t xml:space="preserve">；</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1.4 </w:t>
      </w:r>
      <w:r>
        <w:rPr>
          <w:rFonts w:ascii="宋体" w:hAnsi="宋体" w:eastAsia="宋体" w:cs="Times New Roman"/>
          <w:sz w:val="24"/>
          <w:szCs w:val="24"/>
          <w:lang w:bidi="ar"/>
        </w:rPr>
        <w:t xml:space="preserve">离子浓度：(1.000e-9～9.999e+9)Unit：mol/L</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mmol/L</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g/L</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mg/L</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μg</w:t>
      </w:r>
      <w:r>
        <w:rPr>
          <w:rFonts w:ascii="宋体" w:hAnsi="宋体" w:eastAsia="宋体" w:cs="Times New Roman"/>
          <w:sz w:val="24"/>
          <w:szCs w:val="24"/>
          <w:lang w:bidi="ar"/>
        </w:rPr>
        <w:t xml:space="preserve">/L</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ppm</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ppb、电子单元示值误差±0.5%</w:t>
      </w:r>
      <w:r>
        <w:rPr>
          <w:rFonts w:hint="eastAsia" w:ascii="宋体" w:hAnsi="宋体" w:eastAsia="宋体" w:cs="Times New Roman"/>
          <w:sz w:val="24"/>
          <w:szCs w:val="24"/>
          <w:lang w:bidi="ar"/>
        </w:rPr>
        <w:t xml:space="preserve">；</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1.5 </w:t>
      </w:r>
      <w:r>
        <w:rPr>
          <w:rFonts w:ascii="宋体" w:hAnsi="宋体" w:eastAsia="宋体" w:cs="Times New Roman"/>
          <w:sz w:val="24"/>
          <w:szCs w:val="24"/>
          <w:lang w:bidi="ar"/>
        </w:rPr>
        <w:t xml:space="preserve">温度</w:t>
      </w:r>
      <w:r>
        <w:rPr>
          <w:rFonts w:hint="eastAsia" w:ascii="宋体" w:hAnsi="宋体" w:eastAsia="宋体" w:cs="Times New Roman"/>
          <w:sz w:val="24"/>
          <w:szCs w:val="24"/>
          <w:lang w:bidi="ar"/>
        </w:rPr>
        <w:t xml:space="preserve">：</w:t>
      </w:r>
      <w:r>
        <w:rPr>
          <w:rFonts w:ascii="宋体" w:hAnsi="宋体" w:eastAsia="宋体" w:cs="Times New Roman"/>
          <w:sz w:val="24"/>
          <w:szCs w:val="24"/>
          <w:lang w:bidi="ar"/>
        </w:rPr>
        <w:t xml:space="preserve">(-5.0</w:t>
      </w:r>
      <w:r>
        <w:rPr>
          <w:rFonts w:ascii="宋体" w:hAnsi="宋体" w:eastAsia="宋体" w:cs="Times New Roman"/>
          <w:sz w:val="24"/>
          <w:szCs w:val="24"/>
          <w:lang w:bidi="ar"/>
        </w:rPr>
        <w:t xml:space="preserve">～</w:t>
      </w:r>
      <w:r>
        <w:rPr>
          <w:rFonts w:ascii="宋体" w:hAnsi="宋体" w:eastAsia="宋体" w:cs="Times New Roman"/>
          <w:sz w:val="24"/>
          <w:szCs w:val="24"/>
          <w:lang w:bidi="ar"/>
        </w:rPr>
        <w:t xml:space="preserve">110.0)</w:t>
      </w:r>
      <w:r>
        <w:rPr>
          <w:rFonts w:ascii="宋体" w:hAnsi="宋体" w:eastAsia="宋体" w:cs="Times New Roman"/>
          <w:sz w:val="24"/>
          <w:szCs w:val="24"/>
          <w:lang w:bidi="ar"/>
        </w:rPr>
        <w:t xml:space="preserve">℃</w:t>
      </w:r>
      <w:r>
        <w:rPr>
          <w:rFonts w:ascii="宋体" w:hAnsi="宋体" w:eastAsia="宋体" w:cs="Times New Roman"/>
          <w:sz w:val="24"/>
          <w:szCs w:val="24"/>
          <w:lang w:bidi="ar"/>
        </w:rPr>
        <w:t xml:space="preserve"> /(23.0~230.0)℉、电子单元示值误差±0.2℃</w:t>
      </w:r>
      <w:r>
        <w:rPr>
          <w:rFonts w:hint="eastAsia" w:ascii="宋体" w:hAnsi="宋体" w:eastAsia="宋体" w:cs="Times New Roman"/>
          <w:sz w:val="24"/>
          <w:szCs w:val="24"/>
          <w:lang w:bidi="ar"/>
        </w:rPr>
        <w:t xml:space="preserve">。</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 氟离子电极参数：</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2.1 测量范围：</w:t>
      </w:r>
      <w:r>
        <w:rPr>
          <w:rFonts w:ascii="宋体" w:hAnsi="宋体" w:eastAsia="宋体" w:cs="Times New Roman"/>
          <w:sz w:val="24"/>
          <w:szCs w:val="24"/>
          <w:lang w:bidi="ar"/>
        </w:rPr>
        <w:t xml:space="preserve">(</w:t>
      </w:r>
      <w:r>
        <w:rPr>
          <w:rFonts w:hint="eastAsia" w:ascii="宋体" w:hAnsi="宋体" w:eastAsia="宋体" w:cs="Times New Roman"/>
          <w:sz w:val="24"/>
          <w:szCs w:val="24"/>
          <w:lang w:bidi="ar"/>
        </w:rPr>
        <w:t xml:space="preserve">10</w:t>
      </w:r>
      <w:r>
        <w:rPr>
          <w:rFonts w:hint="eastAsia" w:ascii="宋体" w:hAnsi="宋体" w:eastAsia="宋体" w:cs="Times New Roman"/>
          <w:sz w:val="24"/>
          <w:szCs w:val="24"/>
          <w:vertAlign w:val="superscript"/>
          <w:lang w:bidi="ar"/>
        </w:rPr>
        <w:t xml:space="preserve">-6</w:t>
      </w:r>
      <w:r>
        <w:rPr>
          <w:rFonts w:hint="eastAsia" w:ascii="宋体" w:hAnsi="宋体" w:eastAsia="宋体" w:cs="Times New Roman"/>
          <w:sz w:val="24"/>
          <w:szCs w:val="24"/>
          <w:lang w:bidi="ar"/>
        </w:rPr>
        <w:t xml:space="preserve">-10</w:t>
      </w:r>
      <w:r>
        <w:rPr>
          <w:rFonts w:hint="eastAsia" w:ascii="宋体" w:hAnsi="宋体" w:eastAsia="宋体" w:cs="Times New Roman"/>
          <w:sz w:val="24"/>
          <w:szCs w:val="24"/>
          <w:vertAlign w:val="superscript"/>
          <w:lang w:bidi="ar"/>
        </w:rPr>
        <w:t xml:space="preserve">-1</w:t>
      </w:r>
      <w:r>
        <w:rPr>
          <w:rFonts w:ascii="宋体" w:hAnsi="宋体" w:eastAsia="宋体" w:cs="Times New Roman"/>
          <w:sz w:val="24"/>
          <w:szCs w:val="24"/>
          <w:lang w:bidi="ar"/>
        </w:rPr>
        <w:t xml:space="preserve">)</w:t>
      </w:r>
      <w:r>
        <w:rPr>
          <w:rFonts w:hint="eastAsia" w:ascii="宋体" w:hAnsi="宋体" w:eastAsia="宋体" w:cs="Times New Roman"/>
          <w:sz w:val="24"/>
          <w:szCs w:val="24"/>
          <w:lang w:bidi="ar"/>
        </w:rPr>
        <w:t xml:space="preserve">mol/L；</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2.2 温度范围：</w:t>
      </w:r>
      <w:r>
        <w:rPr>
          <w:rFonts w:ascii="宋体" w:hAnsi="宋体" w:eastAsia="宋体" w:cs="Times New Roman"/>
          <w:sz w:val="24"/>
          <w:szCs w:val="24"/>
          <w:lang w:bidi="ar"/>
        </w:rPr>
        <w:t xml:space="preserve">(5-60)℃</w:t>
      </w:r>
      <w:r>
        <w:rPr>
          <w:rFonts w:hint="eastAsia" w:ascii="宋体" w:hAnsi="宋体" w:eastAsia="宋体" w:cs="Times New Roman"/>
          <w:sz w:val="24"/>
          <w:szCs w:val="24"/>
          <w:lang w:bidi="ar"/>
        </w:rPr>
        <w:t xml:space="preserve">；</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2.3 参比结构：Ag/AgCl；</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lang w:bidi="ar"/>
        </w:rPr>
        <w:t xml:space="preserve">2.4 填充液：3.0mol/</w:t>
      </w:r>
      <w:r>
        <w:rPr>
          <w:rFonts w:hint="eastAsia" w:ascii="宋体" w:hAnsi="宋体" w:eastAsia="宋体" w:cs="Times New Roman"/>
          <w:sz w:val="24"/>
          <w:szCs w:val="24"/>
          <w:lang w:bidi="ar"/>
        </w:rPr>
        <w:t xml:space="preserve">LKCl</w:t>
      </w:r>
      <w:r>
        <w:rPr>
          <w:rFonts w:hint="eastAsia" w:ascii="宋体" w:hAnsi="宋体" w:eastAsia="宋体" w:cs="Times New Roman"/>
          <w:sz w:val="24"/>
          <w:szCs w:val="24"/>
          <w:lang w:bidi="ar"/>
        </w:rPr>
        <w:t xml:space="preserve">；</w:t>
      </w:r>
      <w:r/>
    </w:p>
    <w:p>
      <w:pPr>
        <w:pStyle w:val="1073"/>
        <w:jc w:val="both"/>
        <w:spacing w:line="500" w:lineRule="exact"/>
        <w:rPr>
          <w:rFonts w:ascii="宋体" w:hAnsi="宋体" w:eastAsia="宋体" w:cs="Times New Roman"/>
          <w:sz w:val="24"/>
          <w:szCs w:val="24"/>
          <w:lang w:bidi="ar"/>
        </w:rPr>
      </w:pPr>
      <w:r>
        <w:rPr>
          <w:rFonts w:hint="eastAsia" w:ascii="宋体" w:hAnsi="宋体" w:eastAsia="宋体" w:cs="Times New Roman"/>
          <w:sz w:val="24"/>
          <w:szCs w:val="24"/>
        </w:rPr>
        <w:t xml:space="preserve">2.5</w:t>
      </w:r>
      <w:r>
        <w:rPr>
          <w:rFonts w:ascii="宋体" w:hAnsi="宋体" w:eastAsia="宋体" w:cs="Times New Roman"/>
          <w:sz w:val="24"/>
          <w:szCs w:val="24"/>
        </w:rPr>
        <w:t xml:space="preserve">数据处理系统：i7处理器，16G内存，1T硬盘，独显win11正版专业版操作系统；支持数据输出自动双面打印</w:t>
      </w:r>
      <w:r>
        <w:rPr>
          <w:rFonts w:hint="eastAsia" w:ascii="宋体" w:hAnsi="宋体" w:eastAsia="宋体" w:cs="Times New Roman"/>
          <w:sz w:val="24"/>
          <w:szCs w:val="24"/>
        </w:rPr>
        <w:t xml:space="preserve">，1</w:t>
      </w:r>
      <w:r>
        <w:rPr>
          <w:rFonts w:ascii="宋体" w:hAnsi="宋体" w:eastAsia="宋体" w:cs="Times New Roman"/>
          <w:sz w:val="24"/>
          <w:szCs w:val="24"/>
        </w:rPr>
        <w:t xml:space="preserve">套</w:t>
      </w:r>
      <w:r>
        <w:rPr>
          <w:rFonts w:hint="eastAsia" w:ascii="宋体" w:hAnsi="宋体" w:eastAsia="宋体" w:cs="Times New Roman"/>
          <w:sz w:val="24"/>
          <w:szCs w:val="24"/>
        </w:rPr>
        <w:t xml:space="preserve">。</w:t>
      </w:r>
      <w:r/>
    </w:p>
    <w:p>
      <w:pPr>
        <w:spacing w:line="500" w:lineRule="exact"/>
        <w:rPr>
          <w:rFonts w:ascii="宋体" w:hAnsi="宋体" w:cs="方正楷体_GBK"/>
          <w:b/>
          <w:bCs/>
          <w:sz w:val="24"/>
          <w:szCs w:val="24"/>
        </w:rPr>
      </w:pPr>
      <w:r>
        <w:rPr>
          <w:rFonts w:ascii="宋体" w:hAnsi="宋体" w:cs="方正楷体_GBK"/>
          <w:b/>
          <w:bCs/>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（八）</w:t>
      </w:r>
      <w:r>
        <w:rPr>
          <w:rFonts w:ascii="宋体" w:hAnsi="宋体" w:cs="方正楷体_GBK"/>
          <w:sz w:val="24"/>
          <w:szCs w:val="24"/>
        </w:rPr>
        <w:t xml:space="preserve">电导率仪</w:t>
      </w:r>
      <w:r/>
    </w:p>
    <w:p>
      <w:pPr>
        <w:spacing w:line="500" w:lineRule="exact"/>
        <w:rPr>
          <w:rFonts w:ascii="宋体" w:hAnsi="宋体"/>
          <w:sz w:val="24"/>
          <w:szCs w:val="24"/>
        </w:rPr>
      </w:pPr>
      <w:r>
        <w:rPr>
          <w:rFonts w:hint="eastAsia" w:ascii="宋体" w:hAnsi="宋体"/>
          <w:sz w:val="24"/>
          <w:szCs w:val="24"/>
        </w:rPr>
        <w:t xml:space="preserve">1 </w:t>
      </w:r>
      <w:r>
        <w:rPr>
          <w:rFonts w:ascii="宋体" w:hAnsi="宋体"/>
          <w:sz w:val="24"/>
          <w:szCs w:val="24"/>
        </w:rPr>
        <w:t xml:space="preserve">技术参数要求</w:t>
      </w:r>
      <w:r/>
    </w:p>
    <w:p>
      <w:pPr>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.1 </w:t>
      </w:r>
      <w:r>
        <w:rPr>
          <w:rFonts w:ascii="宋体" w:hAnsi="宋体"/>
          <w:sz w:val="24"/>
          <w:szCs w:val="24"/>
        </w:rPr>
        <w:t xml:space="preserve">电导率：0.000μS/cm～1000mS/cm、电子单元引用误差± 1.0% FS。</w:t>
      </w:r>
      <w:r/>
    </w:p>
    <w:p>
      <w:pPr>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ascii="宋体" w:hAnsi="宋体"/>
          <w:sz w:val="24"/>
          <w:szCs w:val="24"/>
        </w:rPr>
        <w:t xml:space="preserve">电阻率：5.00Ω·cm～20.00MΩ·cm、电子单元引用误差±1.0％FS。</w:t>
      </w:r>
      <w:r/>
    </w:p>
    <w:p>
      <w:pPr>
        <w:spacing w:line="500" w:lineRule="exact"/>
        <w:rPr>
          <w:rFonts w:ascii="宋体" w:hAnsi="宋体"/>
          <w:sz w:val="24"/>
          <w:szCs w:val="24"/>
        </w:rPr>
      </w:pPr>
      <w:r>
        <w:rPr>
          <w:rFonts w:hint="eastAsia" w:ascii="宋体" w:hAnsi="宋体"/>
          <w:sz w:val="24"/>
          <w:szCs w:val="24"/>
        </w:rPr>
        <w:t xml:space="preserve">1.3 </w:t>
      </w:r>
      <w:r>
        <w:rPr>
          <w:rFonts w:ascii="宋体" w:hAnsi="宋体"/>
          <w:sz w:val="24"/>
          <w:szCs w:val="24"/>
        </w:rPr>
        <w:t xml:space="preserve">TDS：0.00mg/L～300g/L、电子单元引用误差±1.0％FS。</w:t>
      </w:r>
      <w:r/>
    </w:p>
    <w:p>
      <w:pPr>
        <w:spacing w:line="500" w:lineRule="exact"/>
        <w:rPr>
          <w:rFonts w:ascii="宋体" w:hAnsi="宋体"/>
          <w:sz w:val="24"/>
          <w:szCs w:val="24"/>
        </w:rPr>
      </w:pPr>
      <w:r>
        <w:rPr>
          <w:rFonts w:hint="eastAsia" w:ascii="宋体" w:hAnsi="宋体"/>
          <w:sz w:val="24"/>
          <w:szCs w:val="24"/>
        </w:rPr>
        <w:t xml:space="preserve">1.4 </w:t>
      </w:r>
      <w:r>
        <w:rPr>
          <w:rFonts w:ascii="宋体" w:hAnsi="宋体"/>
          <w:sz w:val="24"/>
          <w:szCs w:val="24"/>
        </w:rPr>
        <w:t xml:space="preserve">盐度：(0.00～8.00)%、电子单元引用误差±0.2％。</w:t>
      </w:r>
      <w:r/>
    </w:p>
    <w:p>
      <w:pPr>
        <w:spacing w:line="500" w:lineRule="exact"/>
        <w:rPr>
          <w:rFonts w:ascii="宋体" w:hAnsi="宋体"/>
          <w:sz w:val="24"/>
          <w:szCs w:val="24"/>
        </w:rPr>
      </w:pPr>
      <w:r>
        <w:rPr>
          <w:rFonts w:hint="eastAsia" w:ascii="宋体" w:hAnsi="宋体"/>
          <w:sz w:val="24"/>
          <w:szCs w:val="24"/>
        </w:rPr>
        <w:t xml:space="preserve">1.5 </w:t>
      </w:r>
      <w:r>
        <w:rPr>
          <w:rFonts w:ascii="宋体" w:hAnsi="宋体"/>
          <w:sz w:val="24"/>
          <w:szCs w:val="24"/>
        </w:rPr>
        <w:t xml:space="preserve">温度：(-5.0～110.0)℃ /(23.0~230.0)℉、±0.2 ℃。</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（九）</w:t>
      </w:r>
      <w:r>
        <w:rPr>
          <w:rFonts w:ascii="宋体" w:hAnsi="宋体" w:cs="方正楷体_GBK"/>
          <w:sz w:val="24"/>
          <w:szCs w:val="24"/>
        </w:rPr>
        <w:t xml:space="preserve">立式压力蒸汽灭菌器</w:t>
      </w:r>
      <w:r/>
    </w:p>
    <w:p>
      <w:pPr>
        <w:spacing w:line="500" w:lineRule="exact"/>
        <w:rPr>
          <w:rFonts w:ascii="宋体" w:hAnsi="宋体"/>
          <w:sz w:val="24"/>
          <w:szCs w:val="24"/>
        </w:rPr>
      </w:pPr>
      <w:r>
        <w:rPr>
          <w:rFonts w:ascii="宋体" w:hAnsi="宋体"/>
          <w:sz w:val="24"/>
          <w:szCs w:val="24"/>
        </w:rPr>
        <w:t xml:space="preserve">1 技术参数要求</w:t>
      </w:r>
      <w:r/>
    </w:p>
    <w:p>
      <w:pPr>
        <w:spacing w:line="500" w:lineRule="exact"/>
        <w:rPr>
          <w:rFonts w:ascii="宋体" w:hAnsi="宋体"/>
          <w:sz w:val="24"/>
          <w:szCs w:val="24"/>
        </w:rPr>
      </w:pPr>
      <w:r>
        <w:rPr>
          <w:rFonts w:hint="eastAsia" w:ascii="宋体" w:hAnsi="宋体"/>
          <w:sz w:val="24"/>
          <w:szCs w:val="24"/>
        </w:rPr>
        <w:t xml:space="preserve">1.1 </w:t>
      </w:r>
      <w:r>
        <w:rPr>
          <w:rFonts w:ascii="宋体" w:hAnsi="宋体"/>
          <w:sz w:val="24"/>
          <w:szCs w:val="24"/>
        </w:rPr>
        <w:t xml:space="preserve">采用移位式快开盖结构；</w:t>
      </w:r>
      <w:r/>
    </w:p>
    <w:p>
      <w:pPr>
        <w:spacing w:line="500" w:lineRule="exact"/>
        <w:rPr>
          <w:rFonts w:ascii="宋体" w:hAnsi="宋体"/>
          <w:sz w:val="24"/>
          <w:szCs w:val="24"/>
        </w:rPr>
      </w:pPr>
      <w:r>
        <w:rPr>
          <w:rFonts w:hint="eastAsia" w:ascii="宋体" w:hAnsi="宋体"/>
          <w:sz w:val="24"/>
          <w:szCs w:val="24"/>
        </w:rPr>
        <w:t xml:space="preserve">1.2 </w:t>
      </w:r>
      <w:r>
        <w:rPr>
          <w:rFonts w:ascii="宋体" w:hAnsi="宋体"/>
          <w:sz w:val="24"/>
          <w:szCs w:val="24"/>
        </w:rPr>
        <w:t xml:space="preserve">具有断水保护装置，最高工作压力：0.142Mpa；</w:t>
      </w:r>
      <w:r/>
    </w:p>
    <w:p>
      <w:pPr>
        <w:spacing w:line="500" w:lineRule="exact"/>
        <w:rPr>
          <w:rFonts w:ascii="宋体" w:hAnsi="宋体"/>
          <w:sz w:val="24"/>
          <w:szCs w:val="24"/>
        </w:rPr>
      </w:pPr>
      <w:r>
        <w:rPr>
          <w:rFonts w:ascii="宋体" w:hAnsi="宋体"/>
          <w:sz w:val="24"/>
          <w:szCs w:val="24"/>
        </w:rPr>
        <w:t xml:space="preserve">1.3 自胀式密封圈，电加热方式；</w:t>
      </w:r>
      <w:r/>
    </w:p>
    <w:p>
      <w:pPr>
        <w:spacing w:line="500" w:lineRule="exact"/>
        <w:rPr>
          <w:rFonts w:ascii="宋体" w:hAnsi="宋体"/>
          <w:sz w:val="24"/>
          <w:szCs w:val="24"/>
        </w:rPr>
      </w:pPr>
      <w:r>
        <w:rPr>
          <w:rFonts w:ascii="宋体" w:hAnsi="宋体"/>
          <w:sz w:val="24"/>
          <w:szCs w:val="24"/>
        </w:rPr>
        <w:t xml:space="preserve">1.4</w:t>
      </w:r>
      <w:r>
        <w:rPr>
          <w:rFonts w:hint="eastAsia" w:ascii="宋体" w:hAnsi="宋体"/>
          <w:sz w:val="24"/>
          <w:szCs w:val="24"/>
        </w:rPr>
        <w:t xml:space="preserve"> </w:t>
      </w:r>
      <w:r>
        <w:rPr>
          <w:rFonts w:ascii="宋体" w:hAnsi="宋体"/>
          <w:sz w:val="24"/>
          <w:szCs w:val="24"/>
        </w:rPr>
        <w:t xml:space="preserve">压力</w:t>
      </w:r>
      <w:r>
        <w:rPr>
          <w:rFonts w:ascii="宋体" w:hAnsi="宋体"/>
          <w:sz w:val="24"/>
          <w:szCs w:val="24"/>
        </w:rPr>
        <w:t xml:space="preserve">联锁</w:t>
      </w:r>
      <w:r>
        <w:rPr>
          <w:rFonts w:ascii="宋体" w:hAnsi="宋体"/>
          <w:sz w:val="24"/>
          <w:szCs w:val="24"/>
        </w:rPr>
        <w:t xml:space="preserve">盖装置，双刻度读数压力表；</w:t>
      </w:r>
      <w:r/>
    </w:p>
    <w:p>
      <w:pPr>
        <w:spacing w:line="500" w:lineRule="exact"/>
        <w:rPr>
          <w:rFonts w:ascii="宋体" w:hAnsi="宋体"/>
          <w:sz w:val="24"/>
          <w:szCs w:val="24"/>
        </w:rPr>
      </w:pPr>
      <w:r>
        <w:rPr>
          <w:rFonts w:ascii="宋体" w:hAnsi="宋体"/>
          <w:sz w:val="24"/>
          <w:szCs w:val="24"/>
        </w:rPr>
        <w:t xml:space="preserve">1.5 可预置固定程序对灭菌物品灭菌；</w:t>
      </w:r>
      <w:r/>
    </w:p>
    <w:p>
      <w:pPr>
        <w:spacing w:line="500" w:lineRule="exact"/>
        <w:rPr>
          <w:rFonts w:ascii="宋体" w:hAnsi="宋体"/>
          <w:sz w:val="24"/>
          <w:szCs w:val="24"/>
        </w:rPr>
      </w:pPr>
      <w:r>
        <w:rPr>
          <w:rFonts w:ascii="宋体" w:hAnsi="宋体"/>
          <w:sz w:val="24"/>
          <w:szCs w:val="24"/>
        </w:rPr>
        <w:t xml:space="preserve">1.6 可存储上次灭菌程序，便于二次操作；</w:t>
      </w:r>
      <w:r/>
    </w:p>
    <w:p>
      <w:pPr>
        <w:spacing w:line="500" w:lineRule="exact"/>
        <w:rPr>
          <w:rFonts w:ascii="宋体" w:hAnsi="宋体"/>
          <w:sz w:val="24"/>
          <w:szCs w:val="24"/>
        </w:rPr>
      </w:pPr>
      <w:r>
        <w:rPr>
          <w:rFonts w:ascii="宋体" w:hAnsi="宋体"/>
          <w:sz w:val="24"/>
          <w:szCs w:val="24"/>
        </w:rPr>
        <w:t xml:space="preserve">1.7 具有下排放冷空气和下排水功能；</w:t>
      </w:r>
      <w:r/>
    </w:p>
    <w:p>
      <w:pPr>
        <w:spacing w:line="500" w:lineRule="exact"/>
        <w:rPr>
          <w:rFonts w:ascii="宋体" w:hAnsi="宋体"/>
          <w:sz w:val="24"/>
          <w:szCs w:val="24"/>
        </w:rPr>
      </w:pPr>
      <w:r>
        <w:rPr>
          <w:rFonts w:ascii="宋体" w:hAnsi="宋体"/>
          <w:sz w:val="24"/>
          <w:szCs w:val="24"/>
        </w:rPr>
        <w:t xml:space="preserve">1.8 数显屏与指示灯可显示设定的灭菌工作动态与运行的功能提示；</w:t>
      </w:r>
      <w:r/>
    </w:p>
    <w:p>
      <w:pPr>
        <w:spacing w:line="500" w:lineRule="exact"/>
        <w:rPr>
          <w:rFonts w:ascii="宋体" w:hAnsi="宋体"/>
          <w:sz w:val="24"/>
          <w:szCs w:val="24"/>
        </w:rPr>
      </w:pPr>
      <w:r>
        <w:rPr>
          <w:rFonts w:ascii="宋体" w:hAnsi="宋体"/>
          <w:sz w:val="24"/>
          <w:szCs w:val="24"/>
        </w:rPr>
        <w:t xml:space="preserve">1.9 具备电子与机械互动的安全结构，锅内有压力时联锁装置自动锁紧锅盖；</w:t>
      </w:r>
      <w:r/>
    </w:p>
    <w:p>
      <w:pPr>
        <w:spacing w:line="500" w:lineRule="exact"/>
        <w:rPr>
          <w:rFonts w:ascii="宋体" w:hAnsi="宋体"/>
          <w:sz w:val="24"/>
          <w:szCs w:val="24"/>
        </w:rPr>
      </w:pPr>
      <w:r>
        <w:rPr>
          <w:rFonts w:ascii="宋体" w:hAnsi="宋体"/>
          <w:sz w:val="24"/>
          <w:szCs w:val="24"/>
        </w:rPr>
        <w:t xml:space="preserve">1.11 实行微电脑控制系统，采用</w:t>
      </w:r>
      <w:r>
        <w:rPr>
          <w:rFonts w:hint="eastAsia" w:ascii="宋体" w:hAnsi="宋体"/>
          <w:sz w:val="24"/>
          <w:szCs w:val="24"/>
        </w:rPr>
        <w:t xml:space="preserve">“</w:t>
      </w:r>
      <w:r>
        <w:rPr>
          <w:rFonts w:ascii="宋体" w:hAnsi="宋体"/>
          <w:sz w:val="24"/>
          <w:szCs w:val="24"/>
        </w:rPr>
        <w:t xml:space="preserve">LED</w:t>
      </w:r>
      <w:r>
        <w:rPr>
          <w:rFonts w:hint="eastAsia" w:ascii="宋体" w:hAnsi="宋体"/>
          <w:sz w:val="24"/>
          <w:szCs w:val="24"/>
        </w:rPr>
        <w:t xml:space="preserve">”</w:t>
      </w:r>
      <w:r>
        <w:rPr>
          <w:rFonts w:ascii="宋体" w:hAnsi="宋体"/>
          <w:sz w:val="24"/>
          <w:szCs w:val="24"/>
        </w:rPr>
        <w:t xml:space="preserve">数显运行工作程序，灭菌结束（报警）后自动停机；</w:t>
      </w:r>
      <w:r/>
    </w:p>
    <w:p>
      <w:pPr>
        <w:spacing w:line="500" w:lineRule="exact"/>
        <w:rPr>
          <w:rFonts w:ascii="宋体" w:hAnsi="宋体"/>
          <w:sz w:val="24"/>
          <w:szCs w:val="24"/>
        </w:rPr>
      </w:pPr>
      <w:r>
        <w:rPr>
          <w:rFonts w:ascii="宋体" w:hAnsi="宋体"/>
          <w:sz w:val="24"/>
          <w:szCs w:val="24"/>
        </w:rPr>
        <w:t xml:space="preserve">1.12 功率：3KW</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1.13 </w:t>
      </w:r>
      <w:r>
        <w:rPr>
          <w:rFonts w:ascii="宋体" w:hAnsi="宋体"/>
          <w:sz w:val="24"/>
          <w:szCs w:val="24"/>
        </w:rPr>
        <w:t xml:space="preserve">容积：</w:t>
      </w:r>
      <m:oMath>
        <m:r>
          <w:rPr>
            <w:rFonts w:ascii="宋体" w:hAnsi="宋体"/>
            <w:sz w:val="24"/>
            <w:szCs w:val="24"/>
          </w:rPr>
          <m:rPr>
            <m:nor m:val="on"/>
          </m:rPr>
          <m:t>≥</m:t>
        </m:r>
      </m:oMath>
      <w:r>
        <w:rPr>
          <w:rFonts w:ascii="宋体" w:hAnsi="宋体"/>
          <w:sz w:val="24"/>
          <w:szCs w:val="24"/>
        </w:rPr>
        <w:t xml:space="preserve">30L；</w:t>
      </w:r>
      <w:r/>
    </w:p>
    <w:p>
      <w:pPr>
        <w:spacing w:line="50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4</w:t>
      </w:r>
      <w:r>
        <w:rPr>
          <w:rFonts w:ascii="宋体" w:hAnsi="宋体"/>
          <w:sz w:val="24"/>
          <w:szCs w:val="24"/>
        </w:rPr>
        <w:t xml:space="preserve"> 温度设定范围：50℃-126℃之间，时间设定范围0-99h</w:t>
      </w:r>
      <w:r>
        <w:rPr>
          <w:rFonts w:hint="eastAsia" w:ascii="宋体" w:hAnsi="宋体"/>
          <w:sz w:val="24"/>
          <w:szCs w:val="24"/>
        </w:rPr>
        <w:t xml:space="preserve">。</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（十）</w:t>
      </w:r>
      <w:r>
        <w:rPr>
          <w:rFonts w:ascii="宋体" w:hAnsi="宋体" w:cs="方正楷体_GBK"/>
          <w:sz w:val="24"/>
          <w:szCs w:val="24"/>
        </w:rPr>
        <w:t xml:space="preserve">电热恒温水浴锅</w:t>
      </w:r>
      <w:r/>
    </w:p>
    <w:p>
      <w:pPr>
        <w:spacing w:line="500" w:lineRule="exact"/>
        <w:rPr>
          <w:rFonts w:ascii="宋体" w:hAnsi="宋体"/>
          <w:sz w:val="24"/>
          <w:szCs w:val="24"/>
        </w:rPr>
      </w:pPr>
      <w:r>
        <w:rPr>
          <w:rFonts w:hint="eastAsia" w:ascii="宋体" w:hAnsi="宋体"/>
          <w:sz w:val="24"/>
          <w:szCs w:val="24"/>
        </w:rPr>
        <w:t xml:space="preserve">1 </w:t>
      </w:r>
      <w:r>
        <w:rPr>
          <w:rFonts w:ascii="宋体" w:hAnsi="宋体"/>
          <w:sz w:val="24"/>
          <w:szCs w:val="24"/>
        </w:rPr>
        <w:t xml:space="preserve">技术要求</w:t>
      </w:r>
      <w:r/>
    </w:p>
    <w:p>
      <w:pPr>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1 </w:t>
      </w:r>
      <w:r>
        <w:rPr>
          <w:rFonts w:ascii="宋体" w:hAnsi="宋体"/>
          <w:sz w:val="24"/>
          <w:szCs w:val="24"/>
        </w:rPr>
        <w:t xml:space="preserve">电源电压：</w:t>
      </w:r>
      <w:r>
        <w:rPr>
          <w:rFonts w:hint="eastAsia" w:ascii="宋体" w:hAnsi="宋体"/>
          <w:spacing w:val="-1"/>
          <w:sz w:val="24"/>
          <w:szCs w:val="24"/>
        </w:rPr>
        <w:t xml:space="preserve">AC220V/50Hz；</w:t>
      </w:r>
      <w:r/>
    </w:p>
    <w:p>
      <w:pPr>
        <w:spacing w:line="500" w:lineRule="exact"/>
        <w:rPr>
          <w:rFonts w:ascii="宋体" w:hAnsi="宋体"/>
          <w:sz w:val="24"/>
          <w:szCs w:val="24"/>
        </w:rPr>
      </w:pPr>
      <w:r>
        <w:rPr>
          <w:rFonts w:hint="eastAsia" w:ascii="宋体" w:hAnsi="宋体"/>
          <w:sz w:val="24"/>
          <w:szCs w:val="24"/>
        </w:rPr>
        <w:t xml:space="preserve">1.2 </w:t>
      </w:r>
      <w:r>
        <w:rPr>
          <w:rFonts w:ascii="宋体" w:hAnsi="宋体"/>
          <w:sz w:val="24"/>
          <w:szCs w:val="24"/>
        </w:rPr>
        <w:t xml:space="preserve">消耗功率：</w:t>
      </w:r>
      <w:r>
        <w:rPr>
          <w:rFonts w:ascii="宋体" w:hAnsi="宋体"/>
          <w:spacing w:val="-3"/>
          <w:sz w:val="24"/>
          <w:szCs w:val="24"/>
        </w:rPr>
        <w:t xml:space="preserve">1500W</w:t>
      </w:r>
      <w:r>
        <w:rPr>
          <w:rFonts w:hint="eastAsia" w:ascii="宋体" w:hAnsi="宋体"/>
          <w:spacing w:val="-3"/>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1.3 </w:t>
      </w:r>
      <w:r>
        <w:rPr>
          <w:rFonts w:ascii="宋体" w:hAnsi="宋体"/>
          <w:sz w:val="24"/>
          <w:szCs w:val="24"/>
        </w:rPr>
        <w:t xml:space="preserve">控温范围：</w:t>
      </w:r>
      <w:r>
        <w:rPr>
          <w:rFonts w:ascii="宋体" w:hAnsi="宋体"/>
          <w:spacing w:val="-1"/>
          <w:sz w:val="24"/>
          <w:szCs w:val="24"/>
        </w:rPr>
        <w:t xml:space="preserve">RT+5～99℃</w:t>
      </w:r>
      <w:r>
        <w:rPr>
          <w:rFonts w:hint="eastAsia" w:ascii="宋体" w:hAnsi="宋体"/>
          <w:spacing w:val="-1"/>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1.4 </w:t>
      </w:r>
      <w:r>
        <w:rPr>
          <w:rFonts w:ascii="宋体" w:hAnsi="宋体"/>
          <w:sz w:val="24"/>
          <w:szCs w:val="24"/>
        </w:rPr>
        <w:t xml:space="preserve">恒温波动度：</w:t>
      </w:r>
      <w:r>
        <w:rPr>
          <w:rFonts w:ascii="宋体" w:hAnsi="宋体"/>
          <w:spacing w:val="-3"/>
          <w:sz w:val="24"/>
          <w:szCs w:val="24"/>
        </w:rPr>
        <w:t xml:space="preserve">±0.5℃</w:t>
      </w:r>
      <w:r>
        <w:rPr>
          <w:rFonts w:hint="eastAsia" w:ascii="宋体" w:hAnsi="宋体"/>
          <w:spacing w:val="-3"/>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1.5 </w:t>
      </w:r>
      <w:r>
        <w:rPr>
          <w:rFonts w:ascii="宋体" w:hAnsi="宋体"/>
          <w:sz w:val="24"/>
          <w:szCs w:val="24"/>
        </w:rPr>
        <w:t xml:space="preserve">跟踪报警：</w:t>
      </w:r>
      <w:r>
        <w:rPr>
          <w:rFonts w:ascii="宋体" w:hAnsi="宋体"/>
          <w:spacing w:val="-4"/>
          <w:sz w:val="24"/>
          <w:szCs w:val="24"/>
        </w:rPr>
        <w:t xml:space="preserve">±2℃</w:t>
      </w:r>
      <w:r>
        <w:rPr>
          <w:rFonts w:hint="eastAsia" w:ascii="宋体" w:hAnsi="宋体"/>
          <w:spacing w:val="-4"/>
          <w:sz w:val="24"/>
          <w:szCs w:val="24"/>
        </w:rPr>
        <w:t xml:space="preserve">；</w:t>
      </w:r>
      <w:r/>
    </w:p>
    <w:p>
      <w:pPr>
        <w:spacing w:line="500" w:lineRule="exact"/>
        <w:rPr>
          <w:rFonts w:ascii="宋体" w:hAnsi="宋体"/>
          <w:strike/>
          <w:sz w:val="24"/>
          <w:szCs w:val="24"/>
        </w:rPr>
      </w:pPr>
      <w:r>
        <w:rPr>
          <w:rFonts w:hint="eastAsia" w:ascii="宋体" w:hAnsi="宋体"/>
          <w:sz w:val="24"/>
          <w:szCs w:val="24"/>
        </w:rPr>
        <w:t xml:space="preserve">1.6 </w:t>
      </w:r>
      <w:r>
        <w:rPr>
          <w:rFonts w:ascii="宋体" w:hAnsi="宋体"/>
          <w:sz w:val="24"/>
          <w:szCs w:val="24"/>
        </w:rPr>
        <w:t xml:space="preserve">容积：≥</w:t>
      </w:r>
      <w:r>
        <w:rPr>
          <w:rFonts w:ascii="宋体" w:hAnsi="宋体"/>
          <w:spacing w:val="-3"/>
          <w:sz w:val="24"/>
          <w:szCs w:val="24"/>
        </w:rPr>
        <w:t xml:space="preserve">14.8L</w:t>
      </w:r>
      <w:r>
        <w:rPr>
          <w:rFonts w:hint="eastAsia" w:ascii="宋体" w:hAnsi="宋体"/>
          <w:spacing w:val="-3"/>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1.7 </w:t>
      </w:r>
      <w:r>
        <w:rPr>
          <w:rFonts w:ascii="宋体" w:hAnsi="宋体"/>
          <w:sz w:val="24"/>
          <w:szCs w:val="24"/>
        </w:rPr>
        <w:t xml:space="preserve">定时范围：</w:t>
      </w:r>
      <w:r>
        <w:rPr>
          <w:rFonts w:ascii="宋体" w:hAnsi="宋体"/>
          <w:spacing w:val="-1"/>
          <w:sz w:val="24"/>
          <w:szCs w:val="24"/>
        </w:rPr>
        <w:t xml:space="preserve">0-999min</w:t>
      </w:r>
      <w:r>
        <w:rPr>
          <w:rFonts w:hint="eastAsia" w:ascii="宋体" w:hAnsi="宋体"/>
          <w:spacing w:val="-1"/>
          <w:sz w:val="24"/>
          <w:szCs w:val="24"/>
        </w:rPr>
        <w:t xml:space="preserve">。</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sz w:val="24"/>
          <w:szCs w:val="24"/>
        </w:rPr>
      </w:pPr>
      <w:r>
        <w:rPr>
          <w:rFonts w:ascii="宋体" w:hAnsi="宋体"/>
          <w:sz w:val="24"/>
          <w:szCs w:val="24"/>
        </w:rPr>
        <w:t xml:space="preserve">（十一）便携式水质多参数分析仪</w:t>
      </w:r>
      <w:r/>
    </w:p>
    <w:p>
      <w:pPr>
        <w:spacing w:line="500" w:lineRule="exact"/>
        <w:rPr>
          <w:rFonts w:ascii="宋体" w:hAnsi="宋体"/>
          <w:sz w:val="24"/>
          <w:szCs w:val="24"/>
        </w:rPr>
      </w:pPr>
      <w:r>
        <w:rPr>
          <w:rFonts w:ascii="宋体" w:hAnsi="宋体"/>
          <w:sz w:val="24"/>
          <w:szCs w:val="24"/>
        </w:rPr>
        <w:t xml:space="preserve">1 设备要求</w:t>
      </w:r>
      <w:r/>
    </w:p>
    <w:p>
      <w:pPr>
        <w:spacing w:line="500" w:lineRule="exact"/>
        <w:rPr>
          <w:rFonts w:ascii="宋体" w:hAnsi="宋体"/>
          <w:sz w:val="24"/>
          <w:szCs w:val="24"/>
        </w:rPr>
      </w:pPr>
      <w:r>
        <w:rPr>
          <w:rFonts w:ascii="宋体" w:hAnsi="宋体"/>
          <w:sz w:val="24"/>
          <w:szCs w:val="24"/>
        </w:rPr>
        <w:t xml:space="preserve">1.1 双通道</w:t>
      </w:r>
      <w:r>
        <w:rPr>
          <w:rFonts w:hint="eastAsia" w:ascii="宋体" w:hAnsi="宋体"/>
          <w:sz w:val="24"/>
          <w:szCs w:val="24"/>
        </w:rPr>
        <w:t xml:space="preserve">以上</w:t>
      </w:r>
      <w:r>
        <w:rPr>
          <w:rFonts w:ascii="宋体" w:hAnsi="宋体"/>
          <w:sz w:val="24"/>
          <w:szCs w:val="24"/>
        </w:rPr>
        <w:t xml:space="preserve">，</w:t>
      </w:r>
      <w:r>
        <w:rPr>
          <w:rFonts w:hint="eastAsia" w:ascii="宋体" w:hAnsi="宋体"/>
          <w:sz w:val="24"/>
          <w:szCs w:val="24"/>
        </w:rPr>
        <w:t xml:space="preserve">配备</w:t>
      </w:r>
      <w:r>
        <w:rPr>
          <w:rFonts w:ascii="宋体" w:hAnsi="宋体"/>
          <w:sz w:val="24"/>
          <w:szCs w:val="24"/>
        </w:rPr>
        <w:t xml:space="preserve">pH/</w:t>
      </w:r>
      <w:r>
        <w:rPr>
          <w:rFonts w:ascii="宋体" w:hAnsi="宋体"/>
          <w:sz w:val="24"/>
          <w:szCs w:val="24"/>
        </w:rPr>
        <w:t xml:space="preserve">pX</w:t>
      </w:r>
      <w:r>
        <w:rPr>
          <w:rFonts w:ascii="宋体" w:hAnsi="宋体"/>
          <w:sz w:val="24"/>
          <w:szCs w:val="24"/>
        </w:rPr>
        <w:t xml:space="preserve">、电导、溶解氧、氧化还原电位4个测量单元</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1.2 测量参数</w:t>
      </w:r>
      <w:r/>
    </w:p>
    <w:p>
      <w:pPr>
        <w:spacing w:line="500" w:lineRule="exact"/>
        <w:rPr>
          <w:rFonts w:ascii="宋体" w:hAnsi="宋体"/>
          <w:sz w:val="24"/>
          <w:szCs w:val="24"/>
        </w:rPr>
      </w:pPr>
      <w:r>
        <w:rPr>
          <w:rFonts w:ascii="宋体" w:hAnsi="宋体"/>
          <w:sz w:val="24"/>
          <w:szCs w:val="24"/>
        </w:rPr>
        <w:t xml:space="preserve">包括pH/ </w:t>
      </w:r>
      <w:r>
        <w:rPr>
          <w:rFonts w:ascii="宋体" w:hAnsi="宋体"/>
          <w:sz w:val="24"/>
          <w:szCs w:val="24"/>
        </w:rPr>
        <w:t xml:space="preserve">pX</w:t>
      </w:r>
      <w:r>
        <w:rPr>
          <w:rFonts w:ascii="宋体" w:hAnsi="宋体"/>
          <w:sz w:val="24"/>
          <w:szCs w:val="24"/>
        </w:rPr>
        <w:t xml:space="preserve">，电导率、溶解氧，氧化还原电位等项目。</w:t>
      </w:r>
      <w:r/>
    </w:p>
    <w:p>
      <w:pPr>
        <w:spacing w:line="500" w:lineRule="exact"/>
        <w:rPr>
          <w:rFonts w:ascii="宋体" w:hAnsi="宋体"/>
          <w:sz w:val="24"/>
          <w:szCs w:val="24"/>
        </w:rPr>
      </w:pPr>
      <w:r>
        <w:rPr>
          <w:rFonts w:ascii="宋体" w:hAnsi="宋体"/>
          <w:sz w:val="24"/>
          <w:szCs w:val="24"/>
        </w:rPr>
        <w:t xml:space="preserve">2技术要求</w:t>
      </w:r>
      <w:r/>
    </w:p>
    <w:p>
      <w:pPr>
        <w:spacing w:line="500" w:lineRule="exact"/>
        <w:rPr>
          <w:rFonts w:ascii="宋体" w:hAnsi="宋体"/>
          <w:sz w:val="24"/>
          <w:szCs w:val="24"/>
        </w:rPr>
      </w:pPr>
      <w:r>
        <w:rPr>
          <w:rFonts w:ascii="宋体" w:hAnsi="宋体"/>
          <w:sz w:val="24"/>
          <w:szCs w:val="24"/>
        </w:rPr>
        <w:t xml:space="preserve">均需采用国标方法。</w:t>
      </w:r>
      <w:r/>
    </w:p>
    <w:p>
      <w:pPr>
        <w:spacing w:line="500" w:lineRule="exact"/>
        <w:rPr>
          <w:rFonts w:ascii="宋体" w:hAnsi="宋体"/>
          <w:sz w:val="24"/>
          <w:szCs w:val="24"/>
        </w:rPr>
      </w:pPr>
      <w:r>
        <w:rPr>
          <w:rFonts w:ascii="宋体" w:hAnsi="宋体"/>
          <w:sz w:val="24"/>
          <w:szCs w:val="24"/>
        </w:rPr>
        <w:t xml:space="preserve">2.1 pH/离子测量功能</w:t>
      </w:r>
      <w:r/>
    </w:p>
    <w:p>
      <w:pPr>
        <w:spacing w:line="500" w:lineRule="exact"/>
        <w:rPr>
          <w:rFonts w:ascii="宋体" w:hAnsi="宋体"/>
          <w:sz w:val="24"/>
          <w:szCs w:val="24"/>
        </w:rPr>
      </w:pPr>
      <w:r>
        <w:rPr>
          <w:rFonts w:ascii="宋体" w:hAnsi="宋体"/>
          <w:sz w:val="24"/>
          <w:szCs w:val="24"/>
        </w:rPr>
        <w:t xml:space="preserve">2.1.1 具有pH</w:t>
      </w:r>
      <w:r>
        <w:rPr>
          <w:rFonts w:ascii="宋体" w:hAnsi="宋体"/>
          <w:sz w:val="24"/>
          <w:szCs w:val="24"/>
        </w:rPr>
        <w:t xml:space="preserve">标液组</w:t>
      </w:r>
      <w:r>
        <w:rPr>
          <w:rFonts w:ascii="宋体" w:hAnsi="宋体"/>
          <w:sz w:val="24"/>
          <w:szCs w:val="24"/>
        </w:rPr>
        <w:t xml:space="preserve">管理功能，自动识别GB、DIN、NIST、USA、MERK、JIS六组pH缓冲溶液，支持自定义pH缓冲溶液；</w:t>
      </w:r>
      <w:r/>
    </w:p>
    <w:p>
      <w:pPr>
        <w:spacing w:line="500" w:lineRule="exact"/>
        <w:rPr>
          <w:rFonts w:ascii="宋体" w:hAnsi="宋体"/>
          <w:sz w:val="24"/>
          <w:szCs w:val="24"/>
        </w:rPr>
      </w:pPr>
      <w:r>
        <w:rPr>
          <w:rFonts w:ascii="宋体" w:hAnsi="宋体"/>
          <w:sz w:val="24"/>
          <w:szCs w:val="24"/>
        </w:rPr>
        <w:t xml:space="preserve">2.1.2 支持1~8点pH电极或离子电极标定，1点ORP电极标定；</w:t>
      </w:r>
      <w:r/>
    </w:p>
    <w:p>
      <w:pPr>
        <w:spacing w:line="500" w:lineRule="exact"/>
        <w:rPr>
          <w:rFonts w:ascii="宋体" w:hAnsi="宋体"/>
          <w:sz w:val="24"/>
          <w:szCs w:val="24"/>
        </w:rPr>
      </w:pPr>
      <w:r>
        <w:rPr>
          <w:rFonts w:ascii="宋体" w:hAnsi="宋体"/>
          <w:sz w:val="24"/>
          <w:szCs w:val="24"/>
        </w:rPr>
        <w:t xml:space="preserve">2.1.3 支持离子模式选择，内置Ag+，Na+，K+、NH4+、Cl-、F-、NO3-、BF4-、CN-、Cu2+、Pb2+、Ca2+、I-、Br-等多种离子模式，支持自定义离子模式；</w:t>
      </w:r>
      <w:r/>
    </w:p>
    <w:p>
      <w:pPr>
        <w:spacing w:line="500" w:lineRule="exact"/>
        <w:rPr>
          <w:rFonts w:ascii="宋体" w:hAnsi="宋体"/>
          <w:sz w:val="24"/>
          <w:szCs w:val="24"/>
        </w:rPr>
      </w:pPr>
      <w:r>
        <w:rPr>
          <w:rFonts w:ascii="宋体" w:hAnsi="宋体"/>
          <w:sz w:val="24"/>
          <w:szCs w:val="24"/>
        </w:rPr>
        <w:t xml:space="preserve">2.1.4 支持离子浓度单位选择：</w:t>
      </w:r>
      <w:r>
        <w:rPr>
          <w:rFonts w:ascii="宋体" w:hAnsi="宋体"/>
          <w:sz w:val="24"/>
          <w:szCs w:val="24"/>
        </w:rPr>
        <w:t xml:space="preserve">μg</w:t>
      </w:r>
      <w:r>
        <w:rPr>
          <w:rFonts w:ascii="宋体" w:hAnsi="宋体"/>
          <w:sz w:val="24"/>
          <w:szCs w:val="24"/>
        </w:rPr>
        <w:t xml:space="preserve">/L、mg/L、g/L、mol/L、mmol/L、ppm和ppb；</w:t>
      </w:r>
      <w:r/>
    </w:p>
    <w:p>
      <w:pPr>
        <w:spacing w:line="500" w:lineRule="exact"/>
        <w:rPr>
          <w:rFonts w:ascii="宋体" w:hAnsi="宋体"/>
          <w:sz w:val="24"/>
          <w:szCs w:val="24"/>
        </w:rPr>
      </w:pPr>
      <w:r>
        <w:rPr>
          <w:rFonts w:ascii="宋体" w:hAnsi="宋体"/>
          <w:sz w:val="24"/>
          <w:szCs w:val="24"/>
        </w:rPr>
        <w:t xml:space="preserve">2.1.5 支持多种离子浓度测量模式，包括直读浓度法、标准添加法、样品添加法和GRAN测量法。</w:t>
      </w:r>
      <w:r/>
    </w:p>
    <w:p>
      <w:pPr>
        <w:spacing w:line="500" w:lineRule="exact"/>
        <w:rPr>
          <w:rFonts w:ascii="宋体" w:hAnsi="宋体"/>
          <w:sz w:val="24"/>
          <w:szCs w:val="24"/>
        </w:rPr>
      </w:pPr>
      <w:r>
        <w:rPr>
          <w:rFonts w:ascii="宋体" w:hAnsi="宋体"/>
          <w:sz w:val="24"/>
          <w:szCs w:val="24"/>
        </w:rPr>
        <w:t xml:space="preserve">2.2 电导率测量功能</w:t>
      </w:r>
      <w:r/>
    </w:p>
    <w:p>
      <w:pPr>
        <w:spacing w:line="500" w:lineRule="exact"/>
        <w:rPr>
          <w:rFonts w:ascii="宋体" w:hAnsi="宋体"/>
          <w:sz w:val="24"/>
          <w:szCs w:val="24"/>
        </w:rPr>
      </w:pPr>
      <w:r>
        <w:rPr>
          <w:rFonts w:ascii="宋体" w:hAnsi="宋体"/>
          <w:sz w:val="24"/>
          <w:szCs w:val="24"/>
        </w:rPr>
        <w:t xml:space="preserve">2.2.1 在量程范围内，具有自动温度补偿，自动量程切换等功能；</w:t>
      </w:r>
      <w:r/>
    </w:p>
    <w:p>
      <w:pPr>
        <w:spacing w:line="500" w:lineRule="exact"/>
        <w:rPr>
          <w:rFonts w:ascii="宋体" w:hAnsi="宋体"/>
          <w:sz w:val="24"/>
          <w:szCs w:val="24"/>
        </w:rPr>
      </w:pPr>
      <w:r>
        <w:rPr>
          <w:rFonts w:ascii="宋体" w:hAnsi="宋体"/>
          <w:sz w:val="24"/>
          <w:szCs w:val="24"/>
        </w:rPr>
        <w:t xml:space="preserve">2.2.2 自动识别GB和国际标准电导率溶液，支持1~5点电导电极标定；</w:t>
      </w:r>
      <w:r/>
    </w:p>
    <w:p>
      <w:pPr>
        <w:spacing w:line="500" w:lineRule="exact"/>
        <w:rPr>
          <w:rFonts w:ascii="宋体" w:hAnsi="宋体"/>
          <w:sz w:val="24"/>
          <w:szCs w:val="24"/>
        </w:rPr>
      </w:pPr>
      <w:r>
        <w:rPr>
          <w:rFonts w:ascii="宋体" w:hAnsi="宋体"/>
          <w:sz w:val="24"/>
          <w:szCs w:val="24"/>
        </w:rPr>
        <w:t xml:space="preserve">2.2.3 支持多种电导率补偿方式，包括线性补偿、纯水补偿和不补偿；</w:t>
      </w:r>
      <w:r/>
    </w:p>
    <w:p>
      <w:pPr>
        <w:spacing w:line="500" w:lineRule="exact"/>
        <w:rPr>
          <w:rFonts w:ascii="宋体" w:hAnsi="宋体"/>
          <w:sz w:val="24"/>
          <w:szCs w:val="24"/>
        </w:rPr>
      </w:pPr>
      <w:r>
        <w:rPr>
          <w:rFonts w:ascii="宋体" w:hAnsi="宋体"/>
          <w:sz w:val="24"/>
          <w:szCs w:val="24"/>
        </w:rPr>
        <w:t xml:space="preserve">2.2.4 线性补偿参比温度5.0℃、10.0℃、15.0℃、18.0℃、20℃或25℃可选；</w:t>
      </w:r>
      <w:r/>
    </w:p>
    <w:p>
      <w:pPr>
        <w:spacing w:line="500" w:lineRule="exact"/>
        <w:rPr>
          <w:rFonts w:ascii="宋体" w:hAnsi="宋体"/>
          <w:sz w:val="24"/>
          <w:szCs w:val="24"/>
        </w:rPr>
      </w:pPr>
      <w:r>
        <w:rPr>
          <w:rFonts w:ascii="宋体" w:hAnsi="宋体"/>
          <w:sz w:val="24"/>
          <w:szCs w:val="24"/>
        </w:rPr>
        <w:t xml:space="preserve">2.2.5 支持自动频率切换，配套电极可覆盖0.055μS/cm至满量程的测量。</w:t>
      </w:r>
      <w:r/>
    </w:p>
    <w:p>
      <w:pPr>
        <w:spacing w:line="500" w:lineRule="exact"/>
        <w:rPr>
          <w:rFonts w:ascii="宋体" w:hAnsi="宋体"/>
          <w:sz w:val="24"/>
          <w:szCs w:val="24"/>
        </w:rPr>
      </w:pPr>
      <w:r>
        <w:rPr>
          <w:rFonts w:ascii="宋体" w:hAnsi="宋体"/>
          <w:sz w:val="24"/>
          <w:szCs w:val="24"/>
        </w:rPr>
        <w:t xml:space="preserve">2.3 溶解氧测量功能</w:t>
      </w:r>
      <w:r/>
    </w:p>
    <w:p>
      <w:pPr>
        <w:spacing w:line="500" w:lineRule="exact"/>
        <w:rPr>
          <w:rFonts w:ascii="宋体" w:hAnsi="宋体"/>
          <w:sz w:val="24"/>
          <w:szCs w:val="24"/>
        </w:rPr>
      </w:pPr>
      <w:r>
        <w:rPr>
          <w:rFonts w:hint="eastAsia" w:ascii="宋体" w:hAnsi="宋体"/>
          <w:sz w:val="24"/>
          <w:szCs w:val="24"/>
        </w:rPr>
        <w:t xml:space="preserve">2.3.1 </w:t>
      </w:r>
      <w:r>
        <w:rPr>
          <w:rFonts w:ascii="宋体" w:hAnsi="宋体"/>
          <w:sz w:val="24"/>
          <w:szCs w:val="24"/>
        </w:rPr>
        <w:t xml:space="preserve">支持自动温度补偿，自动大气压补偿（单位可选kPa、mbar、Torr、Atm）；</w:t>
      </w:r>
      <w:r/>
    </w:p>
    <w:p>
      <w:pPr>
        <w:spacing w:line="500" w:lineRule="exact"/>
        <w:rPr>
          <w:rFonts w:ascii="宋体" w:hAnsi="宋体"/>
          <w:sz w:val="24"/>
          <w:szCs w:val="24"/>
        </w:rPr>
      </w:pPr>
      <w:r>
        <w:rPr>
          <w:rFonts w:hint="eastAsia" w:ascii="宋体" w:hAnsi="宋体"/>
          <w:sz w:val="24"/>
          <w:szCs w:val="24"/>
        </w:rPr>
        <w:t xml:space="preserve">2.3.2 </w:t>
      </w:r>
      <w:r>
        <w:rPr>
          <w:rFonts w:ascii="宋体" w:hAnsi="宋体"/>
          <w:sz w:val="24"/>
          <w:szCs w:val="24"/>
        </w:rPr>
        <w:t xml:space="preserve">支持零氧标定</w:t>
      </w:r>
      <w:r>
        <w:rPr>
          <w:rFonts w:ascii="宋体" w:hAnsi="宋体"/>
          <w:sz w:val="24"/>
          <w:szCs w:val="24"/>
        </w:rPr>
        <w:t xml:space="preserve">和满度标定；</w:t>
      </w:r>
      <w:r/>
    </w:p>
    <w:p>
      <w:pPr>
        <w:spacing w:line="500" w:lineRule="exact"/>
        <w:rPr>
          <w:rFonts w:ascii="宋体" w:hAnsi="宋体"/>
          <w:sz w:val="24"/>
          <w:szCs w:val="24"/>
        </w:rPr>
      </w:pPr>
      <w:r>
        <w:rPr>
          <w:rFonts w:hint="eastAsia" w:ascii="宋体" w:hAnsi="宋体"/>
          <w:sz w:val="24"/>
          <w:szCs w:val="24"/>
        </w:rPr>
        <w:t xml:space="preserve">2.3.3 </w:t>
      </w:r>
      <w:r>
        <w:rPr>
          <w:rFonts w:ascii="宋体" w:hAnsi="宋体"/>
          <w:sz w:val="24"/>
          <w:szCs w:val="24"/>
        </w:rPr>
        <w:t xml:space="preserve">支持手动盐度补偿功能。</w:t>
      </w:r>
      <w:r/>
    </w:p>
    <w:p>
      <w:pPr>
        <w:spacing w:line="50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 </w:t>
      </w:r>
      <w:r>
        <w:rPr>
          <w:rFonts w:ascii="宋体" w:hAnsi="宋体"/>
          <w:sz w:val="24"/>
          <w:szCs w:val="24"/>
        </w:rPr>
        <w:t xml:space="preserve">氧化还原电位</w:t>
      </w:r>
      <w:r>
        <w:rPr>
          <w:rFonts w:hint="eastAsia" w:ascii="宋体" w:hAnsi="宋体"/>
          <w:sz w:val="24"/>
          <w:szCs w:val="24"/>
        </w:rPr>
        <w:t xml:space="preserve">：支持自动温度补偿</w:t>
      </w:r>
      <w:r/>
    </w:p>
    <w:p>
      <w:pPr>
        <w:spacing w:line="500" w:lineRule="exact"/>
        <w:rPr>
          <w:rFonts w:ascii="宋体" w:hAnsi="宋体"/>
          <w:sz w:val="24"/>
          <w:szCs w:val="24"/>
        </w:rPr>
      </w:pPr>
      <w:r>
        <w:rPr>
          <w:rFonts w:ascii="宋体" w:hAnsi="宋体"/>
          <w:sz w:val="24"/>
          <w:szCs w:val="24"/>
        </w:rPr>
        <w:t xml:space="preserve">3 技术特点 </w:t>
      </w:r>
      <w:r/>
    </w:p>
    <w:p>
      <w:pPr>
        <w:spacing w:line="500" w:lineRule="exact"/>
        <w:rPr>
          <w:rFonts w:ascii="宋体" w:hAnsi="宋体"/>
          <w:sz w:val="24"/>
          <w:szCs w:val="24"/>
        </w:rPr>
      </w:pPr>
      <w:r>
        <w:rPr>
          <w:rFonts w:ascii="宋体" w:hAnsi="宋体"/>
          <w:sz w:val="24"/>
          <w:szCs w:val="24"/>
        </w:rPr>
        <w:t xml:space="preserve">3.1 智能判别终点，支持连续读数、平衡读数、定时读数，具有标定提醒和报警功能；</w:t>
      </w:r>
      <w:r/>
    </w:p>
    <w:p>
      <w:pPr>
        <w:spacing w:line="500" w:lineRule="exact"/>
        <w:rPr>
          <w:rFonts w:ascii="宋体" w:hAnsi="宋体"/>
          <w:sz w:val="24"/>
          <w:szCs w:val="24"/>
        </w:rPr>
      </w:pPr>
      <w:r>
        <w:rPr>
          <w:rFonts w:ascii="宋体" w:hAnsi="宋体"/>
          <w:sz w:val="24"/>
          <w:szCs w:val="24"/>
        </w:rPr>
        <w:t xml:space="preserve">3.2 具有 USB 接口，通过专用通信软件与PC连接，实现数据传输，3.3 支持连接LIMS系统，支持U盘读写，支持扫描枪；</w:t>
      </w:r>
      <w:r/>
    </w:p>
    <w:p>
      <w:pPr>
        <w:spacing w:line="500" w:lineRule="exact"/>
        <w:rPr>
          <w:rFonts w:ascii="宋体" w:hAnsi="宋体"/>
          <w:sz w:val="24"/>
          <w:szCs w:val="24"/>
        </w:rPr>
      </w:pPr>
      <w:r>
        <w:rPr>
          <w:rFonts w:ascii="宋体" w:hAnsi="宋体"/>
          <w:sz w:val="24"/>
          <w:szCs w:val="24"/>
        </w:rPr>
        <w:t xml:space="preserve">3.4 内置蓝牙，支持无线传输</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4 配置要求</w:t>
      </w:r>
      <w:r/>
    </w:p>
    <w:p>
      <w:pPr>
        <w:spacing w:line="500" w:lineRule="exact"/>
        <w:rPr>
          <w:rFonts w:ascii="宋体" w:hAnsi="宋体"/>
          <w:sz w:val="24"/>
          <w:szCs w:val="24"/>
        </w:rPr>
      </w:pPr>
      <w:r>
        <w:rPr>
          <w:rFonts w:ascii="宋体" w:hAnsi="宋体"/>
          <w:sz w:val="24"/>
          <w:szCs w:val="24"/>
        </w:rPr>
        <w:t xml:space="preserve">便携式水质多参数分析仪主机</w:t>
      </w:r>
      <w:r>
        <w:rPr>
          <w:rFonts w:hint="eastAsia" w:ascii="宋体" w:hAnsi="宋体"/>
          <w:sz w:val="24"/>
          <w:szCs w:val="24"/>
        </w:rPr>
        <w:t xml:space="preserve">        1台</w:t>
      </w:r>
      <w:r/>
    </w:p>
    <w:p>
      <w:pPr>
        <w:spacing w:line="500" w:lineRule="exact"/>
        <w:rPr>
          <w:rFonts w:ascii="宋体" w:hAnsi="宋体"/>
          <w:sz w:val="24"/>
          <w:szCs w:val="24"/>
        </w:rPr>
      </w:pPr>
      <w:r>
        <w:rPr>
          <w:rFonts w:ascii="宋体" w:hAnsi="宋体"/>
          <w:sz w:val="24"/>
          <w:szCs w:val="24"/>
        </w:rPr>
        <w:t xml:space="preserve">三复合pH电极</w:t>
      </w:r>
      <w:r>
        <w:rPr>
          <w:rFonts w:hint="eastAsia" w:ascii="宋体" w:hAnsi="宋体"/>
          <w:sz w:val="24"/>
          <w:szCs w:val="24"/>
        </w:rPr>
        <w:t xml:space="preserve">                    </w:t>
      </w:r>
      <w:r>
        <w:rPr>
          <w:rFonts w:hint="eastAsia" w:ascii="宋体" w:hAnsi="宋体"/>
          <w:spacing w:val="-23"/>
          <w:sz w:val="24"/>
          <w:szCs w:val="24"/>
        </w:rPr>
        <w:t xml:space="preserve"> </w:t>
      </w:r>
      <w:r>
        <w:rPr>
          <w:rFonts w:hint="eastAsia" w:ascii="宋体" w:hAnsi="宋体"/>
          <w:sz w:val="24"/>
          <w:szCs w:val="24"/>
        </w:rPr>
        <w:t xml:space="preserve">1套</w:t>
      </w:r>
      <w:r/>
    </w:p>
    <w:p>
      <w:pPr>
        <w:spacing w:line="500" w:lineRule="exact"/>
        <w:rPr>
          <w:rFonts w:ascii="宋体" w:hAnsi="宋体"/>
          <w:sz w:val="24"/>
          <w:szCs w:val="24"/>
        </w:rPr>
      </w:pPr>
      <w:r>
        <w:rPr>
          <w:rFonts w:ascii="宋体" w:hAnsi="宋体"/>
          <w:sz w:val="24"/>
          <w:szCs w:val="24"/>
        </w:rPr>
        <w:t xml:space="preserve">复合电导电极</w:t>
      </w:r>
      <w:r>
        <w:rPr>
          <w:rFonts w:hint="eastAsia" w:ascii="宋体" w:hAnsi="宋体"/>
          <w:sz w:val="24"/>
          <w:szCs w:val="24"/>
        </w:rPr>
        <w:t xml:space="preserve">                      1套</w:t>
      </w:r>
      <w:r/>
    </w:p>
    <w:p>
      <w:pPr>
        <w:spacing w:line="500" w:lineRule="exact"/>
        <w:rPr>
          <w:rFonts w:ascii="宋体" w:hAnsi="宋体"/>
          <w:sz w:val="24"/>
          <w:szCs w:val="24"/>
        </w:rPr>
      </w:pPr>
      <w:r>
        <w:rPr>
          <w:rFonts w:ascii="宋体" w:hAnsi="宋体"/>
          <w:sz w:val="24"/>
          <w:szCs w:val="24"/>
        </w:rPr>
        <w:t xml:space="preserve">极谱法溶解氧电极</w:t>
      </w:r>
      <w:r>
        <w:rPr>
          <w:rFonts w:hint="eastAsia" w:ascii="宋体" w:hAnsi="宋体"/>
          <w:sz w:val="24"/>
          <w:szCs w:val="24"/>
        </w:rPr>
        <w:t xml:space="preserve">                  1套</w:t>
      </w:r>
      <w:r/>
    </w:p>
    <w:p>
      <w:pPr>
        <w:spacing w:line="500" w:lineRule="exact"/>
        <w:rPr>
          <w:rFonts w:ascii="宋体" w:hAnsi="宋体"/>
          <w:sz w:val="24"/>
          <w:szCs w:val="24"/>
        </w:rPr>
      </w:pPr>
      <w:r>
        <w:rPr>
          <w:rFonts w:ascii="宋体" w:hAnsi="宋体"/>
          <w:sz w:val="24"/>
          <w:szCs w:val="24"/>
        </w:rPr>
        <w:t xml:space="preserve">ORP</w:t>
      </w:r>
      <w:r>
        <w:rPr>
          <w:rFonts w:hint="eastAsia" w:ascii="宋体" w:hAnsi="宋体"/>
          <w:sz w:val="24"/>
          <w:szCs w:val="24"/>
        </w:rPr>
        <w:t xml:space="preserve">电极                         </w:t>
      </w:r>
      <w:r>
        <w:rPr>
          <w:rFonts w:hint="eastAsia" w:ascii="宋体" w:hAnsi="宋体"/>
          <w:spacing w:val="-23"/>
          <w:sz w:val="24"/>
          <w:szCs w:val="24"/>
        </w:rPr>
        <w:t xml:space="preserve"> </w:t>
      </w:r>
      <w:r>
        <w:rPr>
          <w:rFonts w:hint="eastAsia" w:ascii="宋体" w:hAnsi="宋体"/>
          <w:sz w:val="24"/>
          <w:szCs w:val="24"/>
        </w:rPr>
        <w:t xml:space="preserve">1套</w:t>
      </w:r>
      <w:r/>
    </w:p>
    <w:p>
      <w:pPr>
        <w:spacing w:line="500" w:lineRule="exact"/>
        <w:rPr>
          <w:rFonts w:ascii="宋体" w:hAnsi="宋体"/>
          <w:sz w:val="24"/>
          <w:szCs w:val="24"/>
        </w:rPr>
      </w:pPr>
      <w:r>
        <w:rPr>
          <w:rFonts w:ascii="宋体" w:hAnsi="宋体"/>
          <w:sz w:val="24"/>
          <w:szCs w:val="24"/>
        </w:rPr>
        <w:t xml:space="preserve">电极挂架</w:t>
      </w:r>
      <w:r>
        <w:rPr>
          <w:rFonts w:hint="eastAsia" w:ascii="宋体" w:hAnsi="宋体"/>
          <w:sz w:val="24"/>
          <w:szCs w:val="24"/>
        </w:rPr>
        <w:t xml:space="preserve">                          1套</w:t>
      </w:r>
      <w:r/>
    </w:p>
    <w:p>
      <w:pPr>
        <w:spacing w:line="500" w:lineRule="exact"/>
        <w:rPr>
          <w:rFonts w:ascii="宋体" w:hAnsi="宋体"/>
          <w:sz w:val="24"/>
          <w:szCs w:val="24"/>
        </w:rPr>
      </w:pPr>
      <w:r>
        <w:rPr>
          <w:rFonts w:ascii="宋体" w:hAnsi="宋体"/>
          <w:sz w:val="24"/>
          <w:szCs w:val="24"/>
        </w:rPr>
        <w:t xml:space="preserve">硅胶保护套</w:t>
      </w:r>
      <w:r>
        <w:rPr>
          <w:rFonts w:hint="eastAsia" w:ascii="宋体" w:hAnsi="宋体"/>
          <w:sz w:val="24"/>
          <w:szCs w:val="24"/>
        </w:rPr>
        <w:t xml:space="preserve">                        1个</w:t>
      </w:r>
      <w:r/>
    </w:p>
    <w:p>
      <w:pPr>
        <w:spacing w:line="500" w:lineRule="exact"/>
        <w:rPr>
          <w:rFonts w:ascii="宋体" w:hAnsi="宋体"/>
          <w:sz w:val="24"/>
          <w:szCs w:val="24"/>
        </w:rPr>
      </w:pPr>
      <w:r>
        <w:rPr>
          <w:rFonts w:ascii="宋体" w:hAnsi="宋体"/>
          <w:sz w:val="24"/>
          <w:szCs w:val="24"/>
        </w:rPr>
        <w:t xml:space="preserve">腕带</w:t>
      </w:r>
      <w:r>
        <w:rPr>
          <w:rFonts w:hint="eastAsia" w:ascii="宋体" w:hAnsi="宋体"/>
          <w:sz w:val="24"/>
          <w:szCs w:val="24"/>
        </w:rPr>
        <w:t xml:space="preserve">                              1个</w:t>
      </w:r>
      <w:r/>
    </w:p>
    <w:p>
      <w:pPr>
        <w:spacing w:line="500" w:lineRule="exact"/>
        <w:rPr>
          <w:rFonts w:ascii="宋体" w:hAnsi="宋体"/>
          <w:sz w:val="24"/>
          <w:szCs w:val="24"/>
        </w:rPr>
      </w:pPr>
      <w:r>
        <w:rPr>
          <w:rFonts w:ascii="宋体" w:hAnsi="宋体"/>
          <w:sz w:val="24"/>
          <w:szCs w:val="24"/>
        </w:rPr>
        <w:t xml:space="preserve">便携式手提箱</w:t>
      </w:r>
      <w:r>
        <w:rPr>
          <w:rFonts w:hint="eastAsia" w:ascii="宋体" w:hAnsi="宋体"/>
          <w:sz w:val="24"/>
          <w:szCs w:val="24"/>
        </w:rPr>
        <w:t xml:space="preserve">                      1个</w:t>
      </w:r>
      <w:r/>
    </w:p>
    <w:p>
      <w:pPr>
        <w:spacing w:line="500" w:lineRule="exact"/>
        <w:rPr>
          <w:rFonts w:ascii="宋体" w:hAnsi="宋体"/>
          <w:sz w:val="24"/>
          <w:szCs w:val="24"/>
        </w:rPr>
      </w:pPr>
      <w:r>
        <w:rPr>
          <w:rFonts w:ascii="宋体" w:hAnsi="宋体"/>
          <w:sz w:val="24"/>
          <w:szCs w:val="24"/>
        </w:rPr>
        <w:t xml:space="preserve">校准溶液</w:t>
      </w:r>
      <w:r>
        <w:rPr>
          <w:rFonts w:hint="eastAsia" w:ascii="宋体" w:hAnsi="宋体"/>
          <w:sz w:val="24"/>
          <w:szCs w:val="24"/>
        </w:rPr>
        <w:t xml:space="preserve">                          1批</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t xml:space="preserve">（十二）显微镜</w:t>
      </w:r>
      <w:r/>
    </w:p>
    <w:p>
      <w:pPr>
        <w:spacing w:line="500" w:lineRule="exact"/>
        <w:rPr>
          <w:rFonts w:ascii="宋体" w:hAnsi="宋体"/>
          <w:sz w:val="24"/>
          <w:szCs w:val="24"/>
        </w:rPr>
      </w:pPr>
      <w:r>
        <w:rPr>
          <w:rFonts w:ascii="宋体" w:hAnsi="宋体"/>
          <w:sz w:val="24"/>
          <w:szCs w:val="24"/>
        </w:rPr>
        <w:t xml:space="preserve">1 技术参数要求</w:t>
      </w:r>
      <w:r/>
    </w:p>
    <w:p>
      <w:pPr>
        <w:spacing w:line="500" w:lineRule="exact"/>
        <w:rPr>
          <w:rFonts w:ascii="宋体" w:hAnsi="宋体"/>
          <w:sz w:val="24"/>
          <w:szCs w:val="24"/>
        </w:rPr>
      </w:pPr>
      <w:r>
        <w:rPr>
          <w:rFonts w:ascii="宋体" w:hAnsi="宋体"/>
          <w:sz w:val="24"/>
          <w:szCs w:val="24"/>
        </w:rPr>
        <w:t xml:space="preserve">1.1 光学系统：消色差校正系统；</w:t>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rPr>
          <w:rFonts w:ascii="宋体" w:hAnsi="宋体"/>
          <w:sz w:val="24"/>
          <w:szCs w:val="24"/>
        </w:rPr>
        <w:tab/>
      </w:r>
      <w:r/>
    </w:p>
    <w:p>
      <w:pPr>
        <w:spacing w:line="500" w:lineRule="exact"/>
        <w:rPr>
          <w:rFonts w:ascii="宋体" w:hAnsi="宋体"/>
          <w:sz w:val="24"/>
          <w:szCs w:val="24"/>
        </w:rPr>
      </w:pPr>
      <w:r>
        <w:rPr>
          <w:rFonts w:ascii="宋体" w:hAnsi="宋体"/>
          <w:sz w:val="24"/>
          <w:szCs w:val="24"/>
        </w:rPr>
        <w:t xml:space="preserve">1.2 光学放大倍率：40X，100X，400X，1000X；</w:t>
      </w:r>
      <w:r/>
    </w:p>
    <w:p>
      <w:pPr>
        <w:spacing w:line="500" w:lineRule="exact"/>
        <w:rPr>
          <w:rFonts w:ascii="宋体" w:hAnsi="宋体"/>
          <w:sz w:val="24"/>
          <w:szCs w:val="24"/>
        </w:rPr>
      </w:pPr>
      <w:r>
        <w:rPr>
          <w:rFonts w:ascii="宋体" w:hAnsi="宋体"/>
          <w:sz w:val="24"/>
          <w:szCs w:val="24"/>
        </w:rPr>
        <w:t xml:space="preserve">1.3 显微镜主体：带有防止下滑的调节松紧装置和机械式上限位装置；</w:t>
      </w:r>
      <w:r/>
    </w:p>
    <w:p>
      <w:pPr>
        <w:spacing w:line="500" w:lineRule="exact"/>
        <w:rPr>
          <w:rFonts w:ascii="宋体" w:hAnsi="宋体"/>
          <w:sz w:val="24"/>
          <w:szCs w:val="24"/>
        </w:rPr>
      </w:pPr>
      <w:r>
        <w:rPr>
          <w:rFonts w:ascii="宋体" w:hAnsi="宋体"/>
          <w:sz w:val="24"/>
          <w:szCs w:val="24"/>
        </w:rPr>
        <w:t xml:space="preserve">1.4 观察筒：30°倾斜，铰链式双目观察头；</w:t>
      </w:r>
      <w:r/>
    </w:p>
    <w:p>
      <w:pPr>
        <w:spacing w:line="500" w:lineRule="exact"/>
        <w:rPr>
          <w:rFonts w:ascii="宋体" w:hAnsi="宋体"/>
          <w:sz w:val="24"/>
          <w:szCs w:val="24"/>
        </w:rPr>
      </w:pPr>
      <w:r>
        <w:rPr>
          <w:rFonts w:ascii="宋体" w:hAnsi="宋体"/>
          <w:sz w:val="24"/>
          <w:szCs w:val="24"/>
        </w:rPr>
        <w:t xml:space="preserve">1.5 目镜：大视野平场目镜PL10X/18mm；</w:t>
      </w:r>
      <w:r>
        <w:rPr>
          <w:rFonts w:ascii="宋体" w:hAnsi="宋体"/>
          <w:sz w:val="24"/>
          <w:szCs w:val="24"/>
        </w:rPr>
        <w:tab/>
      </w:r>
      <w:r/>
    </w:p>
    <w:p>
      <w:pPr>
        <w:spacing w:line="500" w:lineRule="exact"/>
        <w:rPr>
          <w:rFonts w:ascii="宋体" w:hAnsi="宋体"/>
          <w:sz w:val="24"/>
          <w:szCs w:val="24"/>
        </w:rPr>
      </w:pPr>
      <w:r>
        <w:rPr>
          <w:rFonts w:ascii="宋体" w:hAnsi="宋体"/>
          <w:sz w:val="24"/>
          <w:szCs w:val="24"/>
        </w:rPr>
        <w:t xml:space="preserve">1.6 物镜转换器：内定位四孔转换器；</w:t>
      </w:r>
      <w:r>
        <w:rPr>
          <w:rFonts w:ascii="宋体" w:hAnsi="宋体"/>
          <w:sz w:val="24"/>
          <w:szCs w:val="24"/>
        </w:rPr>
        <w:tab/>
      </w:r>
      <w:r/>
    </w:p>
    <w:p>
      <w:pPr>
        <w:spacing w:line="500" w:lineRule="exact"/>
        <w:rPr>
          <w:rFonts w:ascii="宋体" w:hAnsi="宋体"/>
          <w:sz w:val="24"/>
          <w:szCs w:val="24"/>
        </w:rPr>
      </w:pPr>
      <w:r>
        <w:rPr>
          <w:rFonts w:ascii="宋体" w:hAnsi="宋体"/>
          <w:sz w:val="24"/>
          <w:szCs w:val="24"/>
        </w:rPr>
        <w:t xml:space="preserve">1.7 物镜：消色差4X、10X、40X、100X；</w:t>
      </w:r>
      <w:r/>
    </w:p>
    <w:p>
      <w:pPr>
        <w:spacing w:line="500" w:lineRule="exact"/>
        <w:rPr>
          <w:rFonts w:ascii="宋体" w:hAnsi="宋体"/>
          <w:sz w:val="24"/>
          <w:szCs w:val="24"/>
        </w:rPr>
      </w:pPr>
      <w:r>
        <w:rPr>
          <w:rFonts w:ascii="宋体" w:hAnsi="宋体"/>
          <w:sz w:val="24"/>
          <w:szCs w:val="24"/>
        </w:rPr>
        <w:t xml:space="preserve">1.8 载物台：双层复合机械移动平台</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1.9 聚光镜：</w:t>
      </w:r>
      <w:r>
        <w:rPr>
          <w:rFonts w:ascii="宋体" w:hAnsi="宋体"/>
          <w:sz w:val="24"/>
          <w:szCs w:val="24"/>
        </w:rPr>
        <w:t xml:space="preserve">阿贝式聚光镜</w:t>
      </w:r>
      <w:r>
        <w:rPr>
          <w:rFonts w:ascii="宋体" w:hAnsi="宋体"/>
          <w:sz w:val="24"/>
          <w:szCs w:val="24"/>
        </w:rPr>
        <w:t xml:space="preserve">，带可变孔径光阑；</w:t>
      </w:r>
      <w:r/>
    </w:p>
    <w:p>
      <w:pPr>
        <w:spacing w:line="500" w:lineRule="exact"/>
        <w:rPr>
          <w:rFonts w:ascii="宋体" w:hAnsi="宋体"/>
          <w:sz w:val="24"/>
          <w:szCs w:val="24"/>
        </w:rPr>
      </w:pPr>
      <w:r>
        <w:rPr>
          <w:rFonts w:ascii="宋体" w:hAnsi="宋体"/>
          <w:sz w:val="24"/>
          <w:szCs w:val="24"/>
        </w:rPr>
        <w:t xml:space="preserve">1.10 照明： LED照明，预定中心，亮度连续可调；外置式宽电压适配器，输入100V-240V-AC50/60HZ，输出DC12V/2A。</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t xml:space="preserve">（十三）十万分之一电子天平</w:t>
      </w:r>
      <w:r/>
    </w:p>
    <w:p>
      <w:pPr>
        <w:spacing w:line="500" w:lineRule="exact"/>
        <w:rPr>
          <w:rFonts w:ascii="宋体" w:hAnsi="宋体"/>
          <w:sz w:val="24"/>
          <w:szCs w:val="24"/>
        </w:rPr>
      </w:pPr>
      <w:r>
        <w:rPr>
          <w:rFonts w:ascii="宋体" w:hAnsi="宋体"/>
          <w:sz w:val="24"/>
          <w:szCs w:val="24"/>
        </w:rPr>
        <w:t xml:space="preserve">1 技术参数要求</w:t>
      </w:r>
      <w:r/>
    </w:p>
    <w:p>
      <w:pPr>
        <w:spacing w:line="500" w:lineRule="exact"/>
        <w:rPr>
          <w:rFonts w:ascii="宋体" w:hAnsi="宋体"/>
          <w:sz w:val="24"/>
          <w:szCs w:val="24"/>
        </w:rPr>
      </w:pPr>
      <w:r>
        <w:rPr>
          <w:rFonts w:ascii="宋体" w:hAnsi="宋体"/>
          <w:sz w:val="24"/>
          <w:szCs w:val="24"/>
        </w:rPr>
        <w:t xml:space="preserve">1.1 最大称量：&gt;50g；</w:t>
      </w:r>
      <w:r/>
    </w:p>
    <w:p>
      <w:pPr>
        <w:spacing w:line="500" w:lineRule="exact"/>
        <w:rPr>
          <w:rFonts w:ascii="宋体" w:hAnsi="宋体"/>
          <w:sz w:val="24"/>
          <w:szCs w:val="24"/>
        </w:rPr>
      </w:pPr>
      <w:r>
        <w:rPr>
          <w:rFonts w:ascii="宋体" w:hAnsi="宋体"/>
          <w:sz w:val="24"/>
          <w:szCs w:val="24"/>
        </w:rPr>
        <w:t xml:space="preserve">1.2 可读性：0.01mg；</w:t>
      </w:r>
      <w:r/>
    </w:p>
    <w:p>
      <w:pPr>
        <w:spacing w:line="500" w:lineRule="exact"/>
        <w:rPr>
          <w:rFonts w:ascii="宋体" w:hAnsi="宋体"/>
          <w:sz w:val="24"/>
          <w:szCs w:val="24"/>
        </w:rPr>
      </w:pPr>
      <w:r>
        <w:rPr>
          <w:rFonts w:ascii="宋体" w:hAnsi="宋体"/>
          <w:sz w:val="24"/>
          <w:szCs w:val="24"/>
        </w:rPr>
        <w:t xml:space="preserve">1.3 重复性：0.03 mg；</w:t>
      </w:r>
      <w:r/>
    </w:p>
    <w:p>
      <w:pPr>
        <w:spacing w:line="500" w:lineRule="exact"/>
        <w:rPr>
          <w:rFonts w:ascii="宋体" w:hAnsi="宋体"/>
          <w:sz w:val="24"/>
          <w:szCs w:val="24"/>
        </w:rPr>
      </w:pPr>
      <w:r>
        <w:rPr>
          <w:rFonts w:ascii="宋体" w:hAnsi="宋体"/>
          <w:sz w:val="24"/>
          <w:szCs w:val="24"/>
        </w:rPr>
        <w:t xml:space="preserve">1.4 稳定时间：≤4s；</w:t>
      </w:r>
      <w:r/>
    </w:p>
    <w:p>
      <w:pPr>
        <w:spacing w:line="500" w:lineRule="exact"/>
        <w:rPr>
          <w:rFonts w:ascii="宋体" w:hAnsi="宋体"/>
          <w:sz w:val="24"/>
          <w:szCs w:val="24"/>
        </w:rPr>
      </w:pPr>
      <w:r>
        <w:rPr>
          <w:rFonts w:ascii="宋体" w:hAnsi="宋体"/>
          <w:sz w:val="24"/>
          <w:szCs w:val="24"/>
        </w:rPr>
        <w:t xml:space="preserve">1.5 电磁力补偿（EMFC）称重传感器；</w:t>
      </w:r>
      <w:r/>
    </w:p>
    <w:p>
      <w:pPr>
        <w:spacing w:line="500" w:lineRule="exact"/>
        <w:rPr>
          <w:rFonts w:ascii="宋体" w:hAnsi="宋体"/>
          <w:sz w:val="24"/>
          <w:szCs w:val="24"/>
        </w:rPr>
      </w:pPr>
      <w:r>
        <w:rPr>
          <w:rFonts w:ascii="宋体" w:hAnsi="宋体"/>
          <w:sz w:val="24"/>
          <w:szCs w:val="24"/>
        </w:rPr>
        <w:t xml:space="preserve">1.6 内部砝码校正；</w:t>
      </w:r>
      <w:r/>
    </w:p>
    <w:p>
      <w:pPr>
        <w:spacing w:line="500" w:lineRule="exact"/>
        <w:rPr>
          <w:rFonts w:ascii="宋体" w:hAnsi="宋体"/>
          <w:sz w:val="24"/>
          <w:szCs w:val="24"/>
        </w:rPr>
      </w:pPr>
      <w:r>
        <w:rPr>
          <w:rFonts w:ascii="宋体" w:hAnsi="宋体"/>
          <w:sz w:val="24"/>
          <w:szCs w:val="24"/>
        </w:rPr>
        <w:t xml:space="preserve">1.7 材质要求：金属底座、PBT顶部外壳；</w:t>
      </w:r>
      <w:r/>
    </w:p>
    <w:p>
      <w:pPr>
        <w:spacing w:line="500" w:lineRule="exact"/>
        <w:rPr>
          <w:rFonts w:ascii="宋体" w:hAnsi="宋体"/>
          <w:sz w:val="24"/>
          <w:szCs w:val="24"/>
        </w:rPr>
      </w:pPr>
      <w:r>
        <w:rPr>
          <w:rFonts w:ascii="宋体" w:hAnsi="宋体"/>
          <w:sz w:val="24"/>
          <w:szCs w:val="24"/>
        </w:rPr>
        <w:t xml:space="preserve">1.8 具备触摸屏；</w:t>
      </w:r>
      <w:r/>
    </w:p>
    <w:p>
      <w:pPr>
        <w:spacing w:line="500" w:lineRule="exact"/>
        <w:rPr>
          <w:rFonts w:ascii="宋体" w:hAnsi="宋体"/>
          <w:sz w:val="24"/>
          <w:szCs w:val="24"/>
        </w:rPr>
      </w:pPr>
      <w:r>
        <w:rPr>
          <w:rFonts w:ascii="宋体" w:hAnsi="宋体"/>
          <w:sz w:val="24"/>
          <w:szCs w:val="24"/>
        </w:rPr>
        <w:t xml:space="preserve">1.9 天平机身</w:t>
      </w:r>
      <w:r>
        <w:rPr>
          <w:rFonts w:ascii="宋体" w:hAnsi="宋体"/>
          <w:sz w:val="24"/>
          <w:szCs w:val="24"/>
        </w:rPr>
        <w:t xml:space="preserve">标配保</w:t>
      </w:r>
      <w:r>
        <w:rPr>
          <w:rFonts w:ascii="宋体" w:hAnsi="宋体"/>
          <w:sz w:val="24"/>
          <w:szCs w:val="24"/>
        </w:rPr>
        <w:t xml:space="preserve">护罩</w:t>
      </w:r>
      <w:r>
        <w:rPr>
          <w:rFonts w:hint="eastAsia" w:ascii="宋体" w:hAnsi="宋体"/>
          <w:sz w:val="24"/>
          <w:szCs w:val="24"/>
        </w:rPr>
        <w:t xml:space="preserve">，</w:t>
      </w:r>
      <w:r>
        <w:rPr>
          <w:rFonts w:ascii="宋体" w:hAnsi="宋体"/>
          <w:sz w:val="24"/>
          <w:szCs w:val="24"/>
        </w:rPr>
        <w:t xml:space="preserve">测量适应多种外部环境条件；</w:t>
      </w:r>
      <w:r/>
    </w:p>
    <w:p>
      <w:pPr>
        <w:spacing w:line="500" w:lineRule="exact"/>
        <w:rPr>
          <w:rFonts w:ascii="宋体" w:hAnsi="宋体"/>
          <w:sz w:val="24"/>
          <w:szCs w:val="24"/>
        </w:rPr>
      </w:pPr>
      <w:r>
        <w:rPr>
          <w:rFonts w:ascii="宋体" w:hAnsi="宋体"/>
          <w:sz w:val="24"/>
          <w:szCs w:val="24"/>
        </w:rPr>
        <w:t xml:space="preserve">1.10 通信接口：USB-A接口和RS232接口，可</w:t>
      </w:r>
      <w:r>
        <w:rPr>
          <w:rFonts w:ascii="宋体" w:hAnsi="宋体"/>
          <w:sz w:val="24"/>
          <w:szCs w:val="24"/>
        </w:rPr>
        <w:t xml:space="preserve">选配蓝牙组件</w:t>
      </w:r>
      <w:r>
        <w:rPr>
          <w:rFonts w:ascii="宋体" w:hAnsi="宋体"/>
          <w:sz w:val="24"/>
          <w:szCs w:val="24"/>
        </w:rPr>
        <w:t xml:space="preserve">，方便连接打印机和电脑等设备；</w:t>
      </w:r>
      <w:r/>
    </w:p>
    <w:p>
      <w:pPr>
        <w:spacing w:line="500" w:lineRule="exact"/>
        <w:rPr>
          <w:rFonts w:ascii="宋体" w:hAnsi="宋体"/>
          <w:sz w:val="24"/>
          <w:szCs w:val="24"/>
        </w:rPr>
      </w:pPr>
      <w:r>
        <w:rPr>
          <w:rFonts w:ascii="宋体" w:hAnsi="宋体"/>
          <w:sz w:val="24"/>
          <w:szCs w:val="24"/>
        </w:rPr>
        <w:t xml:space="preserve">1.11支持</w:t>
      </w:r>
      <w:r>
        <w:rPr>
          <w:rFonts w:ascii="宋体" w:hAnsi="宋体"/>
          <w:sz w:val="24"/>
          <w:szCs w:val="24"/>
        </w:rPr>
        <w:t xml:space="preserve">EasyDirect</w:t>
      </w:r>
      <w:r>
        <w:rPr>
          <w:rFonts w:ascii="宋体" w:hAnsi="宋体"/>
          <w:sz w:val="24"/>
          <w:szCs w:val="24"/>
        </w:rPr>
        <w:t xml:space="preserve"> Balance数据管理软件，可同时连接最多10台天平实现数据传输管理；</w:t>
      </w:r>
      <w:r/>
    </w:p>
    <w:p>
      <w:pPr>
        <w:spacing w:line="500" w:lineRule="exact"/>
        <w:rPr>
          <w:rFonts w:ascii="宋体" w:hAnsi="宋体"/>
          <w:sz w:val="24"/>
          <w:szCs w:val="24"/>
        </w:rPr>
      </w:pPr>
      <w:r>
        <w:rPr>
          <w:rFonts w:ascii="宋体" w:hAnsi="宋体"/>
          <w:sz w:val="24"/>
          <w:szCs w:val="24"/>
        </w:rPr>
        <w:t xml:space="preserve">1.12 PC-Direct功能可将称量结果直接传输至Excel等开放式应用程序，传输过程自动开始，无需其它辅助软件；</w:t>
      </w:r>
      <w:r/>
    </w:p>
    <w:p>
      <w:pPr>
        <w:spacing w:line="500" w:lineRule="exact"/>
        <w:rPr>
          <w:rFonts w:ascii="宋体" w:hAnsi="宋体"/>
          <w:sz w:val="24"/>
          <w:szCs w:val="24"/>
        </w:rPr>
      </w:pPr>
      <w:r>
        <w:rPr>
          <w:rFonts w:ascii="宋体" w:hAnsi="宋体"/>
          <w:sz w:val="24"/>
          <w:szCs w:val="24"/>
        </w:rPr>
        <w:t xml:space="preserve">1.14 数据处理系统：i7处理器，16G内存，单独显示Win11系统；支持数据自动双面输出打印，1套。</w:t>
      </w:r>
      <w:r/>
    </w:p>
    <w:p>
      <w:pPr>
        <w:pStyle w:val="719"/>
      </w:pPr>
      <w:r/>
      <w:r/>
    </w:p>
    <w:p>
      <w:pPr>
        <w:spacing w:line="500" w:lineRule="exact"/>
        <w:rPr>
          <w:rFonts w:ascii="宋体" w:hAnsi="宋体" w:cs="方正楷体_GBK"/>
          <w:sz w:val="24"/>
          <w:szCs w:val="24"/>
        </w:rPr>
      </w:pPr>
      <w:r>
        <w:rPr>
          <w:rFonts w:hint="eastAsia" w:ascii="宋体" w:hAnsi="宋体" w:cs="方正楷体_GBK"/>
          <w:sz w:val="24"/>
          <w:szCs w:val="24"/>
        </w:rPr>
        <w:t xml:space="preserve">（十四）石墨炉、火焰原子吸收一体机</w:t>
      </w:r>
      <w:r/>
    </w:p>
    <w:p>
      <w:pPr>
        <w:spacing w:line="500" w:lineRule="exact"/>
        <w:rPr>
          <w:rFonts w:ascii="宋体" w:hAnsi="宋体"/>
          <w:sz w:val="24"/>
          <w:szCs w:val="24"/>
        </w:rPr>
      </w:pPr>
      <w:r>
        <w:rPr>
          <w:rFonts w:ascii="宋体" w:hAnsi="宋体"/>
          <w:sz w:val="24"/>
          <w:szCs w:val="24"/>
        </w:rPr>
        <w:t xml:space="preserve">1 工作条件</w:t>
      </w:r>
      <w:r/>
    </w:p>
    <w:p>
      <w:pPr>
        <w:spacing w:line="500" w:lineRule="exact"/>
        <w:rPr>
          <w:rFonts w:ascii="宋体" w:hAnsi="宋体"/>
          <w:sz w:val="24"/>
          <w:szCs w:val="24"/>
        </w:rPr>
      </w:pPr>
      <w:r>
        <w:rPr>
          <w:rFonts w:ascii="宋体" w:hAnsi="宋体"/>
          <w:sz w:val="24"/>
          <w:szCs w:val="24"/>
        </w:rPr>
        <w:t xml:space="preserve">1.1 电源要求：220V（+5%~-10%），50/60 Hz；5000VA。</w:t>
      </w:r>
      <w:r/>
    </w:p>
    <w:p>
      <w:pPr>
        <w:spacing w:line="500" w:lineRule="exact"/>
        <w:rPr>
          <w:rFonts w:ascii="宋体" w:hAnsi="宋体"/>
          <w:sz w:val="24"/>
          <w:szCs w:val="24"/>
        </w:rPr>
      </w:pPr>
      <w:r>
        <w:rPr>
          <w:rFonts w:ascii="宋体" w:hAnsi="宋体"/>
          <w:sz w:val="24"/>
          <w:szCs w:val="24"/>
        </w:rPr>
        <w:t xml:space="preserve">1.2 环境温度：+15℃～+35℃。</w:t>
      </w:r>
      <w:r/>
    </w:p>
    <w:p>
      <w:pPr>
        <w:spacing w:line="500" w:lineRule="exact"/>
        <w:rPr>
          <w:rFonts w:ascii="宋体" w:hAnsi="宋体"/>
          <w:sz w:val="24"/>
          <w:szCs w:val="24"/>
        </w:rPr>
      </w:pPr>
      <w:r>
        <w:rPr>
          <w:rFonts w:ascii="宋体" w:hAnsi="宋体"/>
          <w:sz w:val="24"/>
          <w:szCs w:val="24"/>
        </w:rPr>
        <w:t xml:space="preserve">1.3 相对湿度：20～80%。</w:t>
      </w:r>
      <w:r/>
    </w:p>
    <w:p>
      <w:pPr>
        <w:spacing w:line="500" w:lineRule="exact"/>
        <w:rPr>
          <w:rFonts w:ascii="宋体" w:hAnsi="宋体"/>
          <w:strike/>
          <w:color w:val="ff0000"/>
          <w:sz w:val="24"/>
          <w:szCs w:val="24"/>
        </w:rPr>
      </w:pPr>
      <w:r>
        <w:rPr>
          <w:rFonts w:hint="eastAsia" w:ascii="宋体" w:hAnsi="宋体"/>
          <w:sz w:val="24"/>
          <w:szCs w:val="24"/>
        </w:rPr>
        <w:t xml:space="preserve">2</w:t>
      </w:r>
      <w:r>
        <w:rPr>
          <w:rFonts w:ascii="宋体" w:hAnsi="宋体"/>
          <w:sz w:val="24"/>
          <w:szCs w:val="24"/>
        </w:rPr>
        <w:t xml:space="preserve"> 光学系统和检测器技术指标</w:t>
      </w:r>
      <w:r/>
    </w:p>
    <w:p>
      <w:pPr>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 波长范围：190～900nm之间。</w:t>
      </w:r>
      <w:r/>
    </w:p>
    <w:p>
      <w:pPr>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 狭缝：狭缝的宽度自动选择，狭缝的高度自动选择，不</w:t>
      </w:r>
      <w:r>
        <w:rPr>
          <w:rFonts w:ascii="宋体" w:hAnsi="宋体"/>
          <w:sz w:val="24"/>
          <w:szCs w:val="24"/>
        </w:rPr>
        <w:t xml:space="preserve">少于</w:t>
      </w:r>
      <w:r>
        <w:rPr>
          <w:rFonts w:hint="eastAsia" w:ascii="宋体" w:hAnsi="宋体"/>
          <w:sz w:val="24"/>
          <w:szCs w:val="24"/>
        </w:rPr>
        <w:t xml:space="preserve">四</w:t>
      </w:r>
      <w:r>
        <w:rPr>
          <w:rFonts w:ascii="宋体" w:hAnsi="宋体"/>
          <w:sz w:val="24"/>
          <w:szCs w:val="24"/>
        </w:rPr>
        <w:t xml:space="preserve">档狭缝</w:t>
      </w:r>
      <w:r>
        <w:rPr>
          <w:rFonts w:hint="eastAsia" w:ascii="宋体" w:hAnsi="宋体"/>
          <w:sz w:val="24"/>
          <w:szCs w:val="24"/>
        </w:rPr>
        <w:t xml:space="preserve">（</w:t>
      </w:r>
      <w:r>
        <w:rPr>
          <w:rFonts w:ascii="宋体" w:hAnsi="宋体"/>
          <w:sz w:val="24"/>
          <w:szCs w:val="24"/>
        </w:rPr>
        <w:t xml:space="preserve">提供软件截图证明</w:t>
      </w:r>
      <w:r>
        <w:rPr>
          <w:rFonts w:hint="eastAsia" w:ascii="宋体" w:hAnsi="宋体"/>
          <w:sz w:val="24"/>
          <w:szCs w:val="24"/>
        </w:rPr>
        <w:t xml:space="preserve">）</w:t>
      </w:r>
      <w:r>
        <w:rPr>
          <w:rFonts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 检测器：CCD固态检测器、 PMT电子倍增器检测器或光电倍增管检测。</w:t>
      </w:r>
      <w:r/>
    </w:p>
    <w:p>
      <w:pPr>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 元素灯架：</w:t>
      </w:r>
      <w:r>
        <w:rPr>
          <w:rFonts w:hint="eastAsia" w:ascii="宋体" w:hAnsi="宋体"/>
          <w:sz w:val="24"/>
          <w:szCs w:val="24"/>
        </w:rPr>
        <w:t xml:space="preserve">不小于8位，可自动选择，无需换灯</w:t>
      </w:r>
      <w:r>
        <w:rPr>
          <w:rFonts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基线稳定性（狭缝0.2nm，铜灯，灯电流≥3mA，324.8nm）：30分钟静态基线漂移≤0.004A；30分钟动态基线漂移≤0.005A。</w:t>
      </w:r>
      <w:r/>
    </w:p>
    <w:p>
      <w:pPr>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 火焰分析系统</w:t>
      </w:r>
      <w:r/>
    </w:p>
    <w:p>
      <w:pPr>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 燃烧系统：耐HF酸型雾化器，耐HF酸高强度惰性材料预混室，</w:t>
      </w:r>
      <w:r>
        <w:rPr>
          <w:rFonts w:ascii="宋体" w:hAnsi="宋体"/>
          <w:sz w:val="24"/>
          <w:szCs w:val="24"/>
        </w:rPr>
        <w:t xml:space="preserve">全钛燃烧</w:t>
      </w:r>
      <w:r>
        <w:rPr>
          <w:rFonts w:ascii="宋体" w:hAnsi="宋体"/>
          <w:sz w:val="24"/>
          <w:szCs w:val="24"/>
        </w:rPr>
        <w:t xml:space="preserve">头。雾化器：可调高效雾化器，耐腐蚀（可使用氢氟酸）。</w:t>
      </w:r>
      <w:r/>
    </w:p>
    <w:p>
      <w:pPr>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气体控制：全自动计算机控制，流量自动优化。</w:t>
      </w:r>
      <w:r/>
    </w:p>
    <w:p>
      <w:pPr>
        <w:spacing w:line="5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 安全系统：有完善的安全连锁系统，包括废液瓶液面传感器控制。</w:t>
      </w:r>
      <w:r/>
    </w:p>
    <w:p>
      <w:pPr>
        <w:spacing w:line="5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 石墨</w:t>
      </w:r>
      <w:r>
        <w:rPr>
          <w:rFonts w:ascii="宋体" w:hAnsi="宋体"/>
          <w:sz w:val="24"/>
          <w:szCs w:val="24"/>
        </w:rPr>
        <w:t xml:space="preserve">炉系统</w:t>
      </w:r>
      <w:r>
        <w:rPr>
          <w:rFonts w:ascii="宋体" w:hAnsi="宋体"/>
          <w:sz w:val="24"/>
          <w:szCs w:val="24"/>
        </w:rPr>
        <w:t xml:space="preserve">技术指标</w:t>
      </w:r>
      <w:r/>
    </w:p>
    <w:p>
      <w:pPr>
        <w:spacing w:line="5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.1 石墨炉：内、外气流由计算机分别单独控制。石墨炉的开、闭为计算机气动控制以便于石墨管的更换。</w:t>
      </w:r>
      <w:r/>
    </w:p>
    <w:p>
      <w:pPr>
        <w:spacing w:line="5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.2 石墨炉电源：石墨炉电源内置</w:t>
      </w:r>
      <w:r>
        <w:rPr>
          <w:rFonts w:hint="eastAsia" w:ascii="宋体" w:hAnsi="宋体"/>
          <w:sz w:val="24"/>
          <w:szCs w:val="24"/>
        </w:rPr>
        <w:t xml:space="preserve">或外置</w:t>
      </w:r>
      <w:r>
        <w:rPr>
          <w:rFonts w:ascii="宋体" w:hAnsi="宋体"/>
          <w:sz w:val="24"/>
          <w:szCs w:val="24"/>
        </w:rPr>
        <w:t xml:space="preserve">。</w:t>
      </w:r>
      <w:r/>
    </w:p>
    <w:p>
      <w:pPr>
        <w:spacing w:line="500" w:lineRule="exact"/>
        <w:rPr>
          <w:rFonts w:ascii="宋体" w:hAnsi="宋体"/>
          <w:strike/>
          <w:sz w:val="24"/>
          <w:szCs w:val="24"/>
        </w:rPr>
      </w:pPr>
      <w:r>
        <w:rPr>
          <w:rFonts w:hint="eastAsia" w:ascii="宋体" w:hAnsi="宋体"/>
          <w:sz w:val="24"/>
          <w:szCs w:val="24"/>
        </w:rPr>
        <w:t xml:space="preserve">4</w:t>
      </w:r>
      <w:r>
        <w:rPr>
          <w:rFonts w:ascii="宋体" w:hAnsi="宋体"/>
          <w:sz w:val="24"/>
          <w:szCs w:val="24"/>
        </w:rPr>
        <w:t xml:space="preserve">.3石墨炉加热方式和背景扣除：加热方式为横向加热或纵向加热，</w:t>
      </w:r>
      <w:r>
        <w:rPr>
          <w:rFonts w:ascii="宋体" w:hAnsi="宋体"/>
          <w:sz w:val="24"/>
          <w:szCs w:val="24"/>
        </w:rPr>
        <w:t xml:space="preserve">扣背景</w:t>
      </w:r>
      <w:r>
        <w:rPr>
          <w:rFonts w:ascii="宋体" w:hAnsi="宋体"/>
          <w:sz w:val="24"/>
          <w:szCs w:val="24"/>
        </w:rPr>
        <w:t xml:space="preserve">方式为塞</w:t>
      </w:r>
      <w:r>
        <w:rPr>
          <w:rFonts w:ascii="宋体" w:hAnsi="宋体"/>
          <w:sz w:val="24"/>
          <w:szCs w:val="24"/>
        </w:rPr>
        <w:t xml:space="preserve">曼</w:t>
      </w:r>
      <w:r>
        <w:rPr>
          <w:rFonts w:hint="eastAsia" w:ascii="宋体" w:hAnsi="宋体"/>
          <w:sz w:val="24"/>
          <w:szCs w:val="24"/>
        </w:rPr>
        <w:t xml:space="preserve">或者氘灯</w:t>
      </w:r>
      <w:r>
        <w:rPr>
          <w:rFonts w:ascii="宋体" w:hAnsi="宋体"/>
          <w:sz w:val="24"/>
          <w:szCs w:val="24"/>
        </w:rPr>
        <w:t xml:space="preserve">背景</w:t>
      </w:r>
      <w:r>
        <w:rPr>
          <w:rFonts w:ascii="宋体" w:hAnsi="宋体"/>
          <w:sz w:val="24"/>
          <w:szCs w:val="24"/>
        </w:rPr>
        <w:t xml:space="preserve">扣除方式（提供样本资料证明）。</w:t>
      </w:r>
      <w:r/>
    </w:p>
    <w:p>
      <w:pPr>
        <w:spacing w:line="500" w:lineRule="exact"/>
        <w:rPr>
          <w:rFonts w:ascii="宋体" w:hAnsi="宋体"/>
          <w:strike/>
          <w:color w:val="ff0000"/>
          <w:sz w:val="24"/>
          <w:szCs w:val="24"/>
        </w:rPr>
      </w:pPr>
      <w:r>
        <w:rPr>
          <w:rFonts w:hint="eastAsia" w:ascii="宋体" w:hAnsi="宋体"/>
          <w:sz w:val="24"/>
          <w:szCs w:val="24"/>
        </w:rPr>
        <w:t xml:space="preserve">4</w:t>
      </w:r>
      <w:r>
        <w:rPr>
          <w:rFonts w:ascii="宋体" w:hAnsi="宋体"/>
          <w:sz w:val="24"/>
          <w:szCs w:val="24"/>
        </w:rPr>
        <w:t xml:space="preserve">.4 石墨炉、火焰一体自动进样器附件，</w:t>
      </w:r>
      <w:r>
        <w:rPr>
          <w:rFonts w:hint="eastAsia" w:ascii="宋体" w:hAnsi="宋体"/>
          <w:sz w:val="24"/>
          <w:szCs w:val="24"/>
        </w:rPr>
        <w:t xml:space="preserve">不小于100样品位，</w:t>
      </w:r>
      <w:r>
        <w:rPr>
          <w:rFonts w:ascii="宋体" w:hAnsi="宋体"/>
          <w:sz w:val="24"/>
          <w:szCs w:val="24"/>
        </w:rPr>
        <w:t xml:space="preserve">具备自动清洗、欠压保护、水平调节、自动富集、自动配制标准溶液、自动添加基体改进剂等功能（提供实物照片）</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精密度：RSD≤5％。</w:t>
      </w:r>
      <w:r/>
    </w:p>
    <w:p>
      <w:pPr>
        <w:spacing w:line="5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 操作软件和计算机技术指标</w:t>
      </w:r>
      <w:r/>
    </w:p>
    <w:p>
      <w:pPr>
        <w:spacing w:line="5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 分析软件：多任务操作功能，即在分析样品的同时，能同时进行数据处理。全中文原版数据处理及控制软件，中文在线帮助系统和中文操作手册。</w:t>
      </w:r>
      <w:r/>
    </w:p>
    <w:p>
      <w:pPr>
        <w:spacing w:line="5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 仪器验收指标</w:t>
      </w:r>
      <w:r/>
    </w:p>
    <w:p>
      <w:pPr>
        <w:spacing w:line="5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.1 石墨炉灵敏度，20ppb Cu进样20微升，吸光度大于0.1。测量方法按照GB/T 21187-2007的4.5.2.2试验程序进行。</w:t>
      </w:r>
      <w:r/>
    </w:p>
    <w:p>
      <w:pPr>
        <w:spacing w:line="5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.2 石墨炉背景校正能力大于</w:t>
      </w:r>
      <w:r>
        <w:rPr>
          <w:rFonts w:hint="eastAsia" w:ascii="宋体" w:hAnsi="宋体"/>
          <w:sz w:val="24"/>
          <w:szCs w:val="24"/>
        </w:rPr>
        <w:t xml:space="preserve">55</w:t>
      </w:r>
      <w:r>
        <w:rPr>
          <w:rFonts w:ascii="宋体" w:hAnsi="宋体"/>
          <w:sz w:val="24"/>
          <w:szCs w:val="24"/>
        </w:rPr>
        <w:t xml:space="preserve">倍。测量方法按照GB/T 21187-2007的4.10.2试验程序进行。</w:t>
      </w:r>
      <w:r/>
    </w:p>
    <w:p>
      <w:pPr>
        <w:spacing w:line="5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.3 以石墨</w:t>
      </w:r>
      <w:r>
        <w:rPr>
          <w:rFonts w:ascii="宋体" w:hAnsi="宋体"/>
          <w:sz w:val="24"/>
          <w:szCs w:val="24"/>
        </w:rPr>
        <w:t xml:space="preserve">炉方法</w:t>
      </w:r>
      <w:r>
        <w:rPr>
          <w:rFonts w:ascii="宋体" w:hAnsi="宋体"/>
          <w:sz w:val="24"/>
          <w:szCs w:val="24"/>
        </w:rPr>
        <w:t xml:space="preserve">测量1%氯化钠基体溶液中10ppb、20ppb、30ppb、40ppb、50ppb的铅标准溶液，以线性计算截距的校准方式，线性相关系数大于0.999。</w:t>
      </w:r>
      <w:r/>
    </w:p>
    <w:p>
      <w:pPr>
        <w:spacing w:line="5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.4 以石墨</w:t>
      </w:r>
      <w:r>
        <w:rPr>
          <w:rFonts w:ascii="宋体" w:hAnsi="宋体"/>
          <w:sz w:val="24"/>
          <w:szCs w:val="24"/>
        </w:rPr>
        <w:t xml:space="preserve">炉方法</w:t>
      </w:r>
      <w:r>
        <w:rPr>
          <w:rFonts w:ascii="宋体" w:hAnsi="宋体"/>
          <w:sz w:val="24"/>
          <w:szCs w:val="24"/>
        </w:rPr>
        <w:t xml:space="preserve">测量2ppb、4ppb、6ppb、8ppb的砷和</w:t>
      </w:r>
      <w:r>
        <w:rPr>
          <w:rFonts w:ascii="宋体" w:hAnsi="宋体"/>
          <w:sz w:val="24"/>
          <w:szCs w:val="24"/>
        </w:rPr>
        <w:t xml:space="preserve">硒标准溶液</w:t>
      </w:r>
      <w:r>
        <w:rPr>
          <w:rFonts w:ascii="宋体" w:hAnsi="宋体"/>
          <w:sz w:val="24"/>
          <w:szCs w:val="24"/>
        </w:rPr>
        <w:t xml:space="preserve">，以线性计算截距的校准方式，线性相关系数</w:t>
      </w:r>
      <w:r>
        <w:rPr>
          <w:rFonts w:hint="eastAsia" w:ascii="宋体" w:hAnsi="宋体"/>
          <w:sz w:val="24"/>
          <w:szCs w:val="24"/>
        </w:rPr>
        <w:t xml:space="preserve">大于</w:t>
      </w:r>
      <w:r>
        <w:rPr>
          <w:rFonts w:ascii="宋体" w:hAnsi="宋体"/>
          <w:sz w:val="24"/>
          <w:szCs w:val="24"/>
        </w:rPr>
        <w:t xml:space="preserve">0.999。</w:t>
      </w:r>
      <w:r/>
    </w:p>
    <w:p>
      <w:pPr>
        <w:spacing w:line="500" w:lineRule="exact"/>
        <w:rPr>
          <w:rFonts w:ascii="宋体" w:hAnsi="宋体"/>
          <w:sz w:val="24"/>
          <w:szCs w:val="24"/>
        </w:rPr>
      </w:pPr>
      <w:r>
        <w:rPr>
          <w:rFonts w:hint="eastAsia" w:ascii="宋体" w:hAnsi="宋体"/>
          <w:sz w:val="24"/>
          <w:szCs w:val="24"/>
        </w:rPr>
        <w:t xml:space="preserve">6.5 </w:t>
      </w:r>
      <w:r>
        <w:rPr>
          <w:rFonts w:ascii="宋体" w:hAnsi="宋体"/>
          <w:sz w:val="24"/>
          <w:szCs w:val="24"/>
        </w:rPr>
        <w:t xml:space="preserve">配套重金属检测专用耗材及方法包（铅/镉），实现对水/食品/粮食中重金属特异性选择、富集及检测，消除背景干扰，特异性选择富集能力100倍以上，检出限要求达到5ppb以下</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 详细配置要求：</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 火焰/石墨炉原子吸收一体机</w:t>
      </w:r>
      <w:r>
        <w:rPr>
          <w:rFonts w:hint="eastAsia" w:ascii="宋体" w:hAnsi="宋体"/>
          <w:sz w:val="24"/>
          <w:szCs w:val="24"/>
        </w:rPr>
        <w:t xml:space="preserve">，1</w:t>
      </w:r>
      <w:r>
        <w:rPr>
          <w:rFonts w:ascii="宋体" w:hAnsi="宋体"/>
          <w:sz w:val="24"/>
          <w:szCs w:val="24"/>
        </w:rPr>
        <w:t xml:space="preserve">套； </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.2 空气压缩机和废液分离以及空气干燥过滤器</w:t>
      </w:r>
      <w:r>
        <w:rPr>
          <w:rFonts w:hint="eastAsia" w:ascii="宋体" w:hAnsi="宋体"/>
          <w:sz w:val="24"/>
          <w:szCs w:val="24"/>
        </w:rPr>
        <w:t xml:space="preserve">，</w:t>
      </w:r>
      <w:r>
        <w:rPr>
          <w:rFonts w:ascii="宋体" w:hAnsi="宋体"/>
          <w:sz w:val="24"/>
          <w:szCs w:val="24"/>
        </w:rPr>
        <w:t xml:space="preserve">1套；</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.3 不小于1</w:t>
      </w:r>
      <w:r>
        <w:rPr>
          <w:rFonts w:hint="eastAsia" w:ascii="宋体" w:hAnsi="宋体"/>
          <w:sz w:val="24"/>
          <w:szCs w:val="24"/>
        </w:rPr>
        <w:t xml:space="preserve">00</w:t>
      </w:r>
      <w:r>
        <w:rPr>
          <w:rFonts w:ascii="宋体" w:hAnsi="宋体"/>
          <w:sz w:val="24"/>
          <w:szCs w:val="24"/>
        </w:rPr>
        <w:t xml:space="preserve">位石墨炉自动进样器</w:t>
      </w:r>
      <w:r>
        <w:rPr>
          <w:rFonts w:hint="eastAsia" w:ascii="宋体" w:hAnsi="宋体"/>
          <w:sz w:val="24"/>
          <w:szCs w:val="24"/>
        </w:rPr>
        <w:t xml:space="preserve">，</w:t>
      </w:r>
      <w:r>
        <w:rPr>
          <w:rFonts w:ascii="宋体" w:hAnsi="宋体"/>
          <w:sz w:val="24"/>
          <w:szCs w:val="24"/>
        </w:rPr>
        <w:t xml:space="preserve">1套；</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.4 循环冷却水系统</w:t>
      </w:r>
      <w:r>
        <w:rPr>
          <w:rFonts w:hint="eastAsia" w:ascii="宋体" w:hAnsi="宋体"/>
          <w:sz w:val="24"/>
          <w:szCs w:val="24"/>
        </w:rPr>
        <w:t xml:space="preserve">，</w:t>
      </w:r>
      <w:r>
        <w:rPr>
          <w:rFonts w:ascii="宋体" w:hAnsi="宋体"/>
          <w:sz w:val="24"/>
          <w:szCs w:val="24"/>
        </w:rPr>
        <w:t xml:space="preserve">1套；</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.5 中文操作手册</w:t>
      </w:r>
      <w:r>
        <w:rPr>
          <w:rFonts w:hint="eastAsia" w:ascii="宋体" w:hAnsi="宋体"/>
          <w:sz w:val="24"/>
          <w:szCs w:val="24"/>
        </w:rPr>
        <w:t xml:space="preserve">，</w:t>
      </w:r>
      <w:r>
        <w:rPr>
          <w:rFonts w:ascii="宋体" w:hAnsi="宋体"/>
          <w:sz w:val="24"/>
          <w:szCs w:val="24"/>
        </w:rPr>
        <w:t xml:space="preserve">各1套；</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.6 空心阴极灯：铜、铁、铅、镉、铬、镍、钠、钾</w:t>
      </w:r>
      <w:r>
        <w:rPr>
          <w:rFonts w:hint="eastAsia" w:ascii="宋体" w:hAnsi="宋体"/>
          <w:sz w:val="24"/>
          <w:szCs w:val="24"/>
        </w:rPr>
        <w:t xml:space="preserve">8种，</w:t>
      </w:r>
      <w:r>
        <w:rPr>
          <w:rFonts w:ascii="宋体" w:hAnsi="宋体"/>
          <w:sz w:val="24"/>
          <w:szCs w:val="24"/>
        </w:rPr>
        <w:t xml:space="preserve">各一支；</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.7 原装石墨管</w:t>
      </w:r>
      <w:r>
        <w:rPr>
          <w:rFonts w:hint="eastAsia" w:ascii="宋体" w:hAnsi="宋体"/>
          <w:sz w:val="24"/>
          <w:szCs w:val="24"/>
        </w:rPr>
        <w:t xml:space="preserve">，80</w:t>
      </w:r>
      <w:r>
        <w:rPr>
          <w:rFonts w:ascii="宋体" w:hAnsi="宋体"/>
          <w:sz w:val="24"/>
          <w:szCs w:val="24"/>
        </w:rPr>
        <w:t xml:space="preserve">只；</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.8 自动进样器样品瓶</w:t>
      </w:r>
      <w:r>
        <w:rPr>
          <w:rFonts w:hint="eastAsia" w:ascii="宋体" w:hAnsi="宋体"/>
          <w:sz w:val="24"/>
          <w:szCs w:val="24"/>
        </w:rPr>
        <w:t xml:space="preserve">，</w:t>
      </w:r>
      <w:r>
        <w:rPr>
          <w:rFonts w:ascii="宋体" w:hAnsi="宋体"/>
          <w:sz w:val="24"/>
          <w:szCs w:val="24"/>
        </w:rPr>
        <w:t xml:space="preserve">1000个；</w:t>
      </w:r>
      <w:r/>
    </w:p>
    <w:p>
      <w:pPr>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rFonts w:ascii="宋体" w:hAnsi="宋体"/>
          <w:color w:val="000000" w:themeColor="text1"/>
          <w:sz w:val="24"/>
          <w:szCs w:val="24"/>
        </w:rPr>
        <w:t xml:space="preserve">.9 配置主机软件控制</w:t>
      </w:r>
      <w:r>
        <w:rPr>
          <w:rFonts w:ascii="宋体" w:hAnsi="宋体"/>
          <w:color w:val="000000" w:themeColor="text1"/>
          <w:sz w:val="24"/>
          <w:szCs w:val="24"/>
        </w:rPr>
        <w:t xml:space="preserve">石墨炉通空气</w:t>
      </w:r>
      <w:r>
        <w:rPr>
          <w:rFonts w:ascii="宋体" w:hAnsi="宋体"/>
          <w:color w:val="000000" w:themeColor="text1"/>
          <w:sz w:val="24"/>
          <w:szCs w:val="24"/>
        </w:rPr>
        <w:t xml:space="preserve">装置</w:t>
      </w:r>
      <w:r>
        <w:rPr>
          <w:rFonts w:hint="eastAsia" w:ascii="宋体" w:hAnsi="宋体"/>
          <w:color w:val="000000" w:themeColor="text1"/>
          <w:sz w:val="24"/>
          <w:szCs w:val="24"/>
        </w:rPr>
        <w:t xml:space="preserve">，1套</w:t>
      </w:r>
      <w:r>
        <w:rPr>
          <w:rFonts w:ascii="宋体" w:hAnsi="宋体"/>
          <w:color w:val="000000" w:themeColor="text1"/>
          <w:sz w:val="24"/>
          <w:szCs w:val="24"/>
        </w:rPr>
        <w:t xml:space="preserve">；</w:t>
      </w:r>
      <w:r/>
    </w:p>
    <w:p>
      <w:pPr>
        <w:spacing w:line="5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 数据处理系统：i7处理器，16G内存，1T硬盘，独显win11正版专业版操作系统；支持数据输出自动双面打印</w:t>
      </w:r>
      <w:r>
        <w:rPr>
          <w:rFonts w:hint="eastAsia" w:ascii="宋体" w:hAnsi="宋体"/>
          <w:sz w:val="24"/>
          <w:szCs w:val="24"/>
        </w:rPr>
        <w:t xml:space="preserve">，</w:t>
      </w:r>
      <w:r>
        <w:rPr>
          <w:rFonts w:ascii="宋体" w:hAnsi="宋体"/>
          <w:sz w:val="24"/>
          <w:szCs w:val="24"/>
        </w:rPr>
        <w:t xml:space="preserve">2套。</w:t>
      </w:r>
      <w:r/>
    </w:p>
    <w:p>
      <w:pPr>
        <w:spacing w:line="500" w:lineRule="exact"/>
        <w:rPr>
          <w:rFonts w:ascii="宋体" w:hAnsi="宋体"/>
          <w:sz w:val="24"/>
          <w:szCs w:val="24"/>
        </w:rPr>
      </w:pPr>
      <w:r>
        <w:rPr>
          <w:rFonts w:hint="eastAsia" w:ascii="宋体" w:hAnsi="宋体"/>
          <w:sz w:val="24"/>
          <w:szCs w:val="24"/>
        </w:rPr>
        <w:t xml:space="preserve">7.11 数据收集管理终端，1套。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t xml:space="preserve">（十五）溶解氧测定仪</w:t>
      </w:r>
      <w:r/>
    </w:p>
    <w:p>
      <w:pPr>
        <w:spacing w:line="500" w:lineRule="exact"/>
        <w:rPr>
          <w:rFonts w:ascii="宋体" w:hAnsi="宋体"/>
          <w:sz w:val="24"/>
          <w:szCs w:val="24"/>
        </w:rPr>
      </w:pPr>
      <w:r>
        <w:rPr>
          <w:rFonts w:ascii="宋体" w:hAnsi="宋体"/>
          <w:sz w:val="24"/>
          <w:szCs w:val="24"/>
        </w:rPr>
        <w:t xml:space="preserve">1 技术参数要求</w:t>
      </w:r>
      <w:r/>
    </w:p>
    <w:p>
      <w:pPr>
        <w:spacing w:line="500" w:lineRule="exact"/>
        <w:rPr>
          <w:rFonts w:ascii="宋体" w:hAnsi="宋体"/>
          <w:sz w:val="24"/>
          <w:szCs w:val="24"/>
        </w:rPr>
      </w:pPr>
      <w:r>
        <w:rPr>
          <w:rFonts w:ascii="宋体" w:hAnsi="宋体"/>
          <w:sz w:val="24"/>
          <w:szCs w:val="24"/>
        </w:rPr>
        <w:t xml:space="preserve">测量参数包括溶解氧浓度、溶解氧饱和度、温度等。</w:t>
      </w:r>
      <w:r/>
    </w:p>
    <w:p>
      <w:pPr>
        <w:spacing w:line="500" w:lineRule="exact"/>
        <w:rPr>
          <w:rFonts w:ascii="宋体" w:hAnsi="宋体"/>
          <w:sz w:val="24"/>
          <w:szCs w:val="24"/>
        </w:rPr>
      </w:pPr>
      <w:r/>
      <w:bookmarkStart w:id="17" w:name="OLE_LINK22"/>
      <w:r>
        <w:rPr>
          <w:rFonts w:ascii="宋体" w:hAnsi="宋体"/>
          <w:sz w:val="24"/>
          <w:szCs w:val="24"/>
        </w:rPr>
        <w:t xml:space="preserve">1.1 溶解氧</w:t>
      </w:r>
      <w:bookmarkEnd w:id="17"/>
      <w:r/>
      <w:r/>
    </w:p>
    <w:p>
      <w:pPr>
        <w:spacing w:line="500" w:lineRule="exact"/>
        <w:rPr>
          <w:rFonts w:ascii="宋体" w:hAnsi="宋体"/>
          <w:sz w:val="24"/>
          <w:szCs w:val="24"/>
        </w:rPr>
      </w:pPr>
      <w:r>
        <w:rPr>
          <w:rFonts w:ascii="宋体" w:hAnsi="宋体"/>
          <w:sz w:val="24"/>
          <w:szCs w:val="24"/>
        </w:rPr>
        <w:t xml:space="preserve">1.1.1 测量范围：电子单元：（0.00～99.99）mg/L；配套范围：（0.00～50.00）mg/L；</w:t>
      </w:r>
      <w:r/>
    </w:p>
    <w:p>
      <w:pPr>
        <w:spacing w:line="500" w:lineRule="exact"/>
        <w:rPr>
          <w:rFonts w:ascii="宋体" w:hAnsi="宋体"/>
          <w:sz w:val="24"/>
          <w:szCs w:val="24"/>
        </w:rPr>
      </w:pPr>
      <w:r>
        <w:rPr>
          <w:rFonts w:ascii="宋体" w:hAnsi="宋体"/>
          <w:sz w:val="24"/>
          <w:szCs w:val="24"/>
        </w:rPr>
        <w:t xml:space="preserve">1.1.2 最小分辨率：0.01 mg/L</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1.1.3 响应时间：≤45s（20.0℃时90%响应）</w:t>
      </w:r>
      <w:r>
        <w:rPr>
          <w:rFonts w:hint="eastAsia" w:ascii="宋体" w:hAnsi="宋体"/>
          <w:sz w:val="24"/>
          <w:szCs w:val="24"/>
        </w:rPr>
        <w:t xml:space="preserve">；</w:t>
      </w:r>
      <w:r/>
    </w:p>
    <w:p>
      <w:pPr>
        <w:spacing w:line="500" w:lineRule="exact"/>
        <w:rPr>
          <w:rFonts w:ascii="宋体" w:hAnsi="宋体"/>
          <w:sz w:val="24"/>
          <w:szCs w:val="24"/>
        </w:rPr>
      </w:pPr>
      <w:r>
        <w:rPr>
          <w:rFonts w:ascii="宋体" w:hAnsi="宋体"/>
          <w:sz w:val="24"/>
          <w:szCs w:val="24"/>
        </w:rPr>
        <w:t xml:space="preserve">1.2 饱和度</w:t>
      </w:r>
      <w:r/>
    </w:p>
    <w:p>
      <w:pPr>
        <w:spacing w:line="500" w:lineRule="exact"/>
        <w:rPr>
          <w:rFonts w:ascii="宋体" w:hAnsi="宋体"/>
          <w:sz w:val="24"/>
          <w:szCs w:val="24"/>
        </w:rPr>
      </w:pPr>
      <w:r>
        <w:rPr>
          <w:rFonts w:ascii="宋体" w:hAnsi="宋体"/>
          <w:sz w:val="24"/>
          <w:szCs w:val="24"/>
        </w:rPr>
        <w:t xml:space="preserve">1.2.1 测量范围：（0.0～600.0）%；</w:t>
      </w:r>
      <w:r/>
    </w:p>
    <w:p>
      <w:pPr>
        <w:spacing w:line="500" w:lineRule="exact"/>
        <w:rPr>
          <w:rFonts w:ascii="宋体" w:hAnsi="宋体"/>
          <w:sz w:val="24"/>
          <w:szCs w:val="24"/>
        </w:rPr>
      </w:pPr>
      <w:r>
        <w:rPr>
          <w:rFonts w:ascii="宋体" w:hAnsi="宋体"/>
          <w:sz w:val="24"/>
          <w:szCs w:val="24"/>
        </w:rPr>
        <w:t xml:space="preserve">1.2.2 最小分辨率：0.1%；</w:t>
      </w:r>
      <w:r/>
    </w:p>
    <w:p>
      <w:pPr>
        <w:spacing w:line="500" w:lineRule="exact"/>
        <w:rPr>
          <w:rFonts w:ascii="宋体" w:hAnsi="宋体"/>
          <w:sz w:val="24"/>
          <w:szCs w:val="24"/>
        </w:rPr>
      </w:pPr>
      <w:r>
        <w:rPr>
          <w:rFonts w:ascii="宋体" w:hAnsi="宋体"/>
          <w:sz w:val="24"/>
          <w:szCs w:val="24"/>
        </w:rPr>
        <w:t xml:space="preserve">1.2.3 电子单元示值误差：±2.0%；</w:t>
      </w:r>
      <w:r/>
    </w:p>
    <w:p>
      <w:pPr>
        <w:spacing w:line="500" w:lineRule="exact"/>
        <w:rPr>
          <w:rFonts w:ascii="宋体" w:hAnsi="宋体"/>
          <w:sz w:val="24"/>
          <w:szCs w:val="24"/>
        </w:rPr>
      </w:pPr>
      <w:r>
        <w:rPr>
          <w:rFonts w:ascii="宋体" w:hAnsi="宋体"/>
          <w:sz w:val="24"/>
          <w:szCs w:val="24"/>
        </w:rPr>
        <w:t xml:space="preserve">1.2.4 仪器示值误差：±10.0%。</w:t>
      </w:r>
      <w:r/>
    </w:p>
    <w:p>
      <w:pPr>
        <w:spacing w:line="500" w:lineRule="exact"/>
        <w:rPr>
          <w:rFonts w:ascii="宋体" w:hAnsi="宋体"/>
          <w:sz w:val="24"/>
          <w:szCs w:val="24"/>
        </w:rPr>
      </w:pPr>
      <w:r>
        <w:rPr>
          <w:rFonts w:ascii="宋体" w:hAnsi="宋体"/>
          <w:sz w:val="24"/>
          <w:szCs w:val="24"/>
        </w:rPr>
        <w:t xml:space="preserve">1.3 温度</w:t>
      </w:r>
      <w:r/>
    </w:p>
    <w:p>
      <w:pPr>
        <w:spacing w:line="500" w:lineRule="exact"/>
        <w:rPr>
          <w:rFonts w:ascii="宋体" w:hAnsi="宋体"/>
          <w:sz w:val="24"/>
          <w:szCs w:val="24"/>
        </w:rPr>
      </w:pPr>
      <w:r>
        <w:rPr>
          <w:rFonts w:ascii="宋体" w:hAnsi="宋体"/>
          <w:sz w:val="24"/>
          <w:szCs w:val="24"/>
        </w:rPr>
        <w:t xml:space="preserve">1.3.1 测量范围：（-10.0～135.0）℃/（14.0~275.0）℉；</w:t>
      </w:r>
      <w:r/>
    </w:p>
    <w:p>
      <w:pPr>
        <w:spacing w:line="500" w:lineRule="exact"/>
        <w:rPr>
          <w:rFonts w:ascii="宋体" w:hAnsi="宋体"/>
          <w:sz w:val="24"/>
          <w:szCs w:val="24"/>
        </w:rPr>
      </w:pPr>
      <w:r>
        <w:rPr>
          <w:rFonts w:ascii="宋体" w:hAnsi="宋体"/>
          <w:sz w:val="24"/>
          <w:szCs w:val="24"/>
        </w:rPr>
        <w:t xml:space="preserve">1.3.2 最小分辨率：0.1℃/0.1℉；</w:t>
      </w:r>
      <w:r/>
    </w:p>
    <w:p>
      <w:pPr>
        <w:spacing w:line="500" w:lineRule="exact"/>
        <w:rPr>
          <w:rFonts w:ascii="宋体" w:hAnsi="宋体"/>
          <w:sz w:val="24"/>
          <w:szCs w:val="24"/>
        </w:rPr>
      </w:pPr>
      <w:r>
        <w:rPr>
          <w:rFonts w:ascii="宋体" w:hAnsi="宋体"/>
          <w:sz w:val="24"/>
          <w:szCs w:val="24"/>
        </w:rPr>
        <w:t xml:space="preserve">1.3.3 电子单元示值误差：±0.1℃；</w:t>
      </w:r>
      <w:r/>
    </w:p>
    <w:p>
      <w:pPr>
        <w:spacing w:line="500" w:lineRule="exact"/>
        <w:rPr>
          <w:rFonts w:ascii="宋体" w:hAnsi="宋体"/>
          <w:sz w:val="24"/>
          <w:szCs w:val="24"/>
        </w:rPr>
      </w:pPr>
      <w:r>
        <w:rPr>
          <w:rFonts w:ascii="宋体" w:hAnsi="宋体"/>
          <w:sz w:val="24"/>
          <w:szCs w:val="24"/>
        </w:rPr>
        <w:t xml:space="preserve">2 技术特点 </w:t>
      </w:r>
      <w:r/>
    </w:p>
    <w:p>
      <w:pPr>
        <w:spacing w:line="500" w:lineRule="exact"/>
        <w:rPr>
          <w:rFonts w:ascii="宋体" w:hAnsi="宋体"/>
          <w:sz w:val="24"/>
          <w:szCs w:val="24"/>
        </w:rPr>
      </w:pPr>
      <w:r>
        <w:rPr>
          <w:rFonts w:ascii="宋体" w:hAnsi="宋体"/>
          <w:sz w:val="24"/>
          <w:szCs w:val="24"/>
        </w:rPr>
        <w:t xml:space="preserve">2.1 支持自动温度补偿，自动或手动大气压补偿（单位可选kPa、mbar、Torr、Atm），温度单位可选：℃和°F；</w:t>
      </w:r>
      <w:r/>
    </w:p>
    <w:p>
      <w:pPr>
        <w:spacing w:line="500" w:lineRule="exact"/>
        <w:rPr>
          <w:rFonts w:ascii="宋体" w:hAnsi="宋体"/>
          <w:sz w:val="24"/>
          <w:szCs w:val="24"/>
        </w:rPr>
      </w:pPr>
      <w:r>
        <w:rPr>
          <w:rFonts w:ascii="宋体" w:hAnsi="宋体"/>
          <w:sz w:val="24"/>
          <w:szCs w:val="24"/>
        </w:rPr>
        <w:t xml:space="preserve">2.2支持自动关机、断电保护和恢复出厂设置功能，支持仪器自检和用户三级权限管理，支持密码管理；</w:t>
      </w:r>
      <w:r/>
    </w:p>
    <w:p>
      <w:pPr>
        <w:spacing w:line="500" w:lineRule="exact"/>
        <w:rPr>
          <w:rFonts w:ascii="宋体" w:hAnsi="宋体"/>
          <w:sz w:val="24"/>
          <w:szCs w:val="24"/>
        </w:rPr>
      </w:pPr>
      <w:r>
        <w:rPr>
          <w:rFonts w:ascii="宋体" w:hAnsi="宋体"/>
          <w:sz w:val="24"/>
          <w:szCs w:val="24"/>
        </w:rPr>
        <w:t xml:space="preserve">2.3 智能判别终点，支持连续读数、平衡读数、定时读数；</w:t>
      </w:r>
      <w:r/>
    </w:p>
    <w:p>
      <w:pPr>
        <w:spacing w:line="500" w:lineRule="exact"/>
        <w:rPr>
          <w:rFonts w:ascii="宋体" w:hAnsi="宋体"/>
          <w:sz w:val="24"/>
          <w:szCs w:val="24"/>
        </w:rPr>
      </w:pPr>
      <w:r>
        <w:rPr>
          <w:rFonts w:ascii="宋体" w:hAnsi="宋体"/>
          <w:sz w:val="24"/>
          <w:szCs w:val="24"/>
        </w:rPr>
        <w:t xml:space="preserve">2.4 </w:t>
      </w:r>
      <w:r>
        <w:rPr>
          <w:rFonts w:ascii="宋体" w:hAnsi="宋体"/>
          <w:sz w:val="24"/>
          <w:szCs w:val="24"/>
        </w:rPr>
        <w:t xml:space="preserve">支持零氧标定</w:t>
      </w:r>
      <w:r>
        <w:rPr>
          <w:rFonts w:ascii="宋体" w:hAnsi="宋体"/>
          <w:sz w:val="24"/>
          <w:szCs w:val="24"/>
        </w:rPr>
        <w:t xml:space="preserve">和满度标定；</w:t>
      </w:r>
      <w:r/>
    </w:p>
    <w:p>
      <w:pPr>
        <w:spacing w:line="500" w:lineRule="exact"/>
        <w:rPr>
          <w:rFonts w:ascii="宋体" w:hAnsi="宋体"/>
          <w:sz w:val="24"/>
          <w:szCs w:val="24"/>
        </w:rPr>
      </w:pPr>
      <w:r>
        <w:rPr>
          <w:rFonts w:ascii="宋体" w:hAnsi="宋体"/>
          <w:sz w:val="24"/>
          <w:szCs w:val="24"/>
        </w:rPr>
        <w:t xml:space="preserve">2.5 支持测量报警限值设置；</w:t>
      </w:r>
      <w:r/>
    </w:p>
    <w:p>
      <w:pPr>
        <w:spacing w:line="500" w:lineRule="exact"/>
        <w:rPr>
          <w:rFonts w:ascii="宋体" w:hAnsi="宋体"/>
          <w:sz w:val="24"/>
          <w:szCs w:val="24"/>
        </w:rPr>
      </w:pPr>
      <w:r>
        <w:rPr>
          <w:rFonts w:ascii="宋体" w:hAnsi="宋体"/>
          <w:sz w:val="24"/>
          <w:szCs w:val="24"/>
        </w:rPr>
        <w:t xml:space="preserve">2.6 支持手动盐度补偿功能；</w:t>
      </w:r>
      <w:r/>
    </w:p>
    <w:p>
      <w:pPr>
        <w:spacing w:line="500" w:lineRule="exact"/>
        <w:rPr>
          <w:rFonts w:ascii="宋体" w:hAnsi="宋体"/>
          <w:sz w:val="24"/>
          <w:szCs w:val="24"/>
        </w:rPr>
      </w:pPr>
      <w:r>
        <w:rPr>
          <w:rFonts w:ascii="宋体" w:hAnsi="宋体"/>
          <w:sz w:val="24"/>
          <w:szCs w:val="24"/>
        </w:rPr>
        <w:t xml:space="preserve">2.7 支持连接自动进样器，实现样品的自动测量和批量检测；</w:t>
      </w:r>
      <w:r/>
    </w:p>
    <w:p>
      <w:pPr>
        <w:spacing w:line="500" w:lineRule="exact"/>
        <w:rPr>
          <w:rFonts w:ascii="宋体" w:hAnsi="宋体"/>
          <w:sz w:val="24"/>
          <w:szCs w:val="24"/>
        </w:rPr>
      </w:pPr>
      <w:r>
        <w:rPr>
          <w:rFonts w:ascii="宋体" w:hAnsi="宋体"/>
          <w:sz w:val="24"/>
          <w:szCs w:val="24"/>
        </w:rPr>
        <w:t xml:space="preserve">2.8 支持IP54防护等级；</w:t>
      </w:r>
      <w:r/>
    </w:p>
    <w:p>
      <w:pPr>
        <w:spacing w:line="500" w:lineRule="exact"/>
        <w:rPr>
          <w:rFonts w:ascii="宋体" w:hAnsi="宋体"/>
          <w:sz w:val="24"/>
          <w:szCs w:val="24"/>
        </w:rPr>
      </w:pPr>
      <w:r>
        <w:rPr>
          <w:rFonts w:ascii="宋体" w:hAnsi="宋体"/>
          <w:sz w:val="24"/>
          <w:szCs w:val="24"/>
        </w:rPr>
        <w:t xml:space="preserve">2.9 支持GMP管理，支持GMP操作日志查阅，实现数据的完整溯源和追踪，支持多种查阅方式查阅结果以列表或曲线方式显示；</w:t>
      </w:r>
      <w:r/>
    </w:p>
    <w:p>
      <w:pPr>
        <w:spacing w:line="500" w:lineRule="exact"/>
        <w:rPr>
          <w:rFonts w:ascii="宋体" w:hAnsi="宋体"/>
          <w:sz w:val="24"/>
          <w:szCs w:val="24"/>
        </w:rPr>
      </w:pPr>
      <w:r>
        <w:rPr>
          <w:rFonts w:ascii="宋体" w:hAnsi="宋体"/>
          <w:sz w:val="24"/>
          <w:szCs w:val="24"/>
        </w:rPr>
        <w:t xml:space="preserve">2.10 具有RS-232接口，支持连接标准RS-232串口打印机，直接打印测量结果，打印格式可选；</w:t>
      </w:r>
      <w:r/>
    </w:p>
    <w:p>
      <w:pPr>
        <w:spacing w:line="500" w:lineRule="exact"/>
        <w:rPr>
          <w:rFonts w:ascii="宋体" w:hAnsi="宋体"/>
          <w:sz w:val="24"/>
          <w:szCs w:val="24"/>
        </w:rPr>
      </w:pPr>
      <w:r>
        <w:rPr>
          <w:rFonts w:ascii="宋体" w:hAnsi="宋体"/>
          <w:sz w:val="24"/>
          <w:szCs w:val="24"/>
        </w:rPr>
        <w:t xml:space="preserve">2.11 具有USB接口，通过专用通信软件与PC连接，实现数据传输，支持连接LIMS系统；</w:t>
      </w:r>
      <w:r/>
    </w:p>
    <w:p>
      <w:pPr>
        <w:spacing w:line="500" w:lineRule="exact"/>
        <w:rPr>
          <w:rFonts w:ascii="宋体" w:hAnsi="宋体"/>
          <w:sz w:val="24"/>
          <w:szCs w:val="24"/>
        </w:rPr>
      </w:pPr>
      <w:r>
        <w:rPr>
          <w:rFonts w:ascii="宋体" w:hAnsi="宋体"/>
          <w:sz w:val="24"/>
          <w:szCs w:val="24"/>
        </w:rPr>
        <w:t xml:space="preserve">2.12 支持U盘读写，支持连接扫描枪。</w:t>
      </w:r>
      <w:r/>
    </w:p>
    <w:p>
      <w:pPr>
        <w:spacing w:line="500" w:lineRule="exact"/>
        <w:rPr>
          <w:rFonts w:ascii="宋体" w:hAnsi="宋体"/>
          <w:sz w:val="24"/>
          <w:szCs w:val="24"/>
        </w:rPr>
      </w:pPr>
      <w:r>
        <w:rPr>
          <w:rFonts w:ascii="宋体" w:hAnsi="宋体"/>
          <w:sz w:val="24"/>
          <w:szCs w:val="24"/>
        </w:rPr>
        <w:t xml:space="preserve">3 配置要求</w:t>
      </w:r>
      <w:r/>
    </w:p>
    <w:p>
      <w:pPr>
        <w:spacing w:line="500" w:lineRule="exact"/>
        <w:rPr>
          <w:rFonts w:ascii="宋体" w:hAnsi="宋体"/>
          <w:sz w:val="24"/>
          <w:szCs w:val="24"/>
        </w:rPr>
      </w:pPr>
      <w:r>
        <w:rPr>
          <w:rFonts w:ascii="宋体" w:hAnsi="宋体"/>
          <w:sz w:val="24"/>
          <w:szCs w:val="24"/>
        </w:rPr>
        <w:t xml:space="preserve">溶解氧测定仪主机            1台</w:t>
      </w:r>
      <w:r/>
    </w:p>
    <w:p>
      <w:pPr>
        <w:spacing w:line="500" w:lineRule="exact"/>
        <w:rPr>
          <w:rFonts w:ascii="宋体" w:hAnsi="宋体"/>
          <w:sz w:val="24"/>
          <w:szCs w:val="24"/>
        </w:rPr>
      </w:pPr>
      <w:r>
        <w:rPr>
          <w:rFonts w:ascii="宋体" w:hAnsi="宋体"/>
          <w:sz w:val="24"/>
          <w:szCs w:val="24"/>
        </w:rPr>
        <w:t xml:space="preserve">极谱法溶解氧电极            1套</w:t>
      </w:r>
      <w:r/>
    </w:p>
    <w:p>
      <w:pPr>
        <w:spacing w:line="500" w:lineRule="exact"/>
        <w:rPr>
          <w:rFonts w:ascii="宋体" w:hAnsi="宋体"/>
          <w:sz w:val="24"/>
          <w:szCs w:val="24"/>
        </w:rPr>
      </w:pPr>
      <w:r>
        <w:rPr>
          <w:rFonts w:ascii="宋体" w:hAnsi="宋体"/>
          <w:sz w:val="24"/>
          <w:szCs w:val="24"/>
        </w:rPr>
        <w:t xml:space="preserve">独立电极支架                1套</w:t>
      </w:r>
      <w:r/>
    </w:p>
    <w:p>
      <w:pPr>
        <w:spacing w:line="500" w:lineRule="exact"/>
        <w:rPr>
          <w:rFonts w:ascii="宋体" w:hAnsi="宋体"/>
          <w:sz w:val="24"/>
          <w:szCs w:val="24"/>
        </w:rPr>
      </w:pPr>
      <w:r>
        <w:rPr>
          <w:rFonts w:ascii="宋体" w:hAnsi="宋体"/>
          <w:sz w:val="24"/>
          <w:szCs w:val="24"/>
        </w:rPr>
        <w:t xml:space="preserve">防尘罩                      1个</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（十六）全自动紫外</w:t>
      </w:r>
      <w:r>
        <w:rPr>
          <w:rFonts w:hint="eastAsia" w:ascii="宋体" w:hAnsi="宋体" w:cs="方正楷体_GBK"/>
          <w:sz w:val="24"/>
          <w:szCs w:val="24"/>
        </w:rPr>
        <w:t xml:space="preserve">测油仪</w:t>
      </w:r>
      <w:r/>
    </w:p>
    <w:p>
      <w:pPr>
        <w:spacing w:line="500" w:lineRule="exact"/>
        <w:rPr>
          <w:rFonts w:ascii="宋体" w:hAnsi="宋体"/>
          <w:sz w:val="24"/>
          <w:szCs w:val="24"/>
        </w:rPr>
      </w:pPr>
      <w:r>
        <w:rPr>
          <w:rFonts w:hint="eastAsia" w:ascii="宋体" w:hAnsi="宋体"/>
          <w:sz w:val="24"/>
          <w:szCs w:val="24"/>
        </w:rPr>
        <w:t xml:space="preserve">1 产品基本要求</w:t>
      </w:r>
      <w:r/>
    </w:p>
    <w:p>
      <w:pPr>
        <w:spacing w:line="500" w:lineRule="exact"/>
        <w:rPr>
          <w:rFonts w:ascii="宋体" w:hAnsi="宋体"/>
          <w:sz w:val="24"/>
          <w:szCs w:val="24"/>
        </w:rPr>
      </w:pPr>
      <w:r>
        <w:rPr>
          <w:rFonts w:hint="eastAsia" w:ascii="宋体" w:hAnsi="宋体"/>
          <w:sz w:val="24"/>
          <w:szCs w:val="24"/>
        </w:rPr>
        <w:t xml:space="preserve">1.1 满足《水质 石油类测定 紫外分光光度法(HJ 970-2018)》、 《海洋监测规范 近海、河口水中油类的测定(GB 17378.4-2007)》等标准要求；</w:t>
      </w:r>
      <w:r/>
    </w:p>
    <w:p>
      <w:pPr>
        <w:spacing w:line="500" w:lineRule="exact"/>
        <w:rPr>
          <w:rFonts w:ascii="宋体" w:hAnsi="宋体"/>
          <w:strike/>
          <w:sz w:val="24"/>
          <w:szCs w:val="24"/>
        </w:rPr>
      </w:pPr>
      <w:r>
        <w:rPr>
          <w:rFonts w:hint="eastAsia" w:ascii="宋体" w:hAnsi="宋体"/>
          <w:sz w:val="24"/>
          <w:szCs w:val="24"/>
        </w:rPr>
        <w:t xml:space="preserve">1.2 水样种类：地表水、地下水、海洋中的石油类；</w:t>
      </w:r>
      <w:r/>
    </w:p>
    <w:p>
      <w:pPr>
        <w:spacing w:line="500" w:lineRule="exact"/>
        <w:rPr>
          <w:rFonts w:ascii="宋体" w:hAnsi="宋体"/>
          <w:sz w:val="24"/>
          <w:szCs w:val="24"/>
        </w:rPr>
      </w:pPr>
      <w:r>
        <w:rPr>
          <w:rFonts w:hint="eastAsia" w:ascii="宋体" w:hAnsi="宋体"/>
          <w:sz w:val="24"/>
          <w:szCs w:val="24"/>
        </w:rPr>
        <w:t xml:space="preserve">1.3 测量项目：连续测量水中石油类，主机自带2根硅酸镁柱，可自动切换；</w:t>
      </w:r>
      <w:r/>
    </w:p>
    <w:p>
      <w:pPr>
        <w:spacing w:line="500" w:lineRule="exact"/>
        <w:rPr>
          <w:rFonts w:ascii="宋体" w:hAnsi="宋体"/>
          <w:sz w:val="24"/>
          <w:szCs w:val="24"/>
        </w:rPr>
      </w:pPr>
      <w:r>
        <w:rPr>
          <w:rFonts w:hint="eastAsia" w:ascii="宋体" w:hAnsi="宋体"/>
          <w:sz w:val="24"/>
          <w:szCs w:val="24"/>
        </w:rPr>
        <w:t xml:space="preserve">1.4 样品测量：可连续测量12个样品，试剂注射、萃取、分离、测量、清洗自动完成；</w:t>
      </w:r>
      <w:r/>
    </w:p>
    <w:p>
      <w:pPr>
        <w:spacing w:line="500" w:lineRule="exact"/>
        <w:rPr>
          <w:rFonts w:ascii="宋体" w:hAnsi="宋体"/>
          <w:sz w:val="24"/>
          <w:szCs w:val="24"/>
        </w:rPr>
      </w:pPr>
      <w:r>
        <w:rPr>
          <w:rFonts w:hint="eastAsia" w:ascii="宋体" w:hAnsi="宋体"/>
          <w:sz w:val="24"/>
          <w:szCs w:val="24"/>
        </w:rPr>
        <w:t xml:space="preserve">1.5 样品位数不少于12位，可无限循环测量；</w:t>
      </w:r>
      <w:r/>
    </w:p>
    <w:p>
      <w:pPr>
        <w:spacing w:line="500" w:lineRule="exact"/>
        <w:rPr>
          <w:rFonts w:ascii="宋体" w:hAnsi="宋体"/>
          <w:sz w:val="24"/>
          <w:szCs w:val="24"/>
        </w:rPr>
      </w:pPr>
      <w:r>
        <w:rPr>
          <w:rFonts w:hint="eastAsia" w:ascii="宋体" w:hAnsi="宋体"/>
          <w:sz w:val="24"/>
          <w:szCs w:val="24"/>
        </w:rPr>
        <w:t xml:space="preserve">1.6 分离方式：萃取、分离管、隔水膜三次分离；</w:t>
      </w:r>
      <w:r/>
    </w:p>
    <w:p>
      <w:pPr>
        <w:spacing w:line="500" w:lineRule="exact"/>
        <w:rPr>
          <w:rFonts w:ascii="宋体" w:hAnsi="宋体"/>
          <w:sz w:val="24"/>
          <w:szCs w:val="24"/>
        </w:rPr>
      </w:pPr>
      <w:r>
        <w:rPr>
          <w:rFonts w:hint="eastAsia" w:ascii="宋体" w:hAnsi="宋体"/>
          <w:sz w:val="24"/>
          <w:szCs w:val="24"/>
        </w:rPr>
        <w:t xml:space="preserve">1.7 水样萃取、试剂添加、仪器测量、废液排放、萃取液收集，五大模块同时运行，大大提高工作效率；</w:t>
      </w:r>
      <w:r/>
    </w:p>
    <w:p>
      <w:pPr>
        <w:spacing w:line="500" w:lineRule="exact"/>
        <w:rPr>
          <w:rFonts w:ascii="宋体" w:hAnsi="宋体"/>
          <w:sz w:val="24"/>
          <w:szCs w:val="24"/>
        </w:rPr>
      </w:pPr>
      <w:r>
        <w:rPr>
          <w:rFonts w:hint="eastAsia" w:ascii="宋体" w:hAnsi="宋体"/>
          <w:sz w:val="24"/>
          <w:szCs w:val="24"/>
        </w:rPr>
        <w:t xml:space="preserve">1.8 采样方式：用市售500ml</w:t>
      </w:r>
      <w:r>
        <w:rPr>
          <w:rFonts w:hint="eastAsia" w:ascii="宋体" w:hAnsi="宋体"/>
          <w:sz w:val="24"/>
          <w:szCs w:val="24"/>
        </w:rPr>
        <w:t xml:space="preserve">棕色广口瓶现场</w:t>
      </w:r>
      <w:r>
        <w:rPr>
          <w:rFonts w:hint="eastAsia" w:ascii="宋体" w:hAnsi="宋体"/>
          <w:sz w:val="24"/>
          <w:szCs w:val="24"/>
        </w:rPr>
        <w:t xml:space="preserve">采样，直接上机萃取，自动测量、自动读取水样体积；</w:t>
      </w:r>
      <w:r/>
    </w:p>
    <w:p>
      <w:pPr>
        <w:spacing w:line="500" w:lineRule="exact"/>
        <w:rPr>
          <w:rFonts w:ascii="宋体" w:hAnsi="宋体"/>
          <w:sz w:val="24"/>
          <w:szCs w:val="24"/>
        </w:rPr>
      </w:pPr>
      <w:r>
        <w:rPr>
          <w:rFonts w:hint="eastAsia" w:ascii="宋体" w:hAnsi="宋体"/>
          <w:sz w:val="24"/>
          <w:szCs w:val="24"/>
        </w:rPr>
        <w:t xml:space="preserve">1.9 自动收集：自带废气处理装置和废液回收装置；</w:t>
      </w:r>
      <w:r/>
    </w:p>
    <w:p>
      <w:pPr>
        <w:spacing w:line="500" w:lineRule="exact"/>
        <w:rPr>
          <w:rFonts w:ascii="宋体" w:hAnsi="宋体"/>
          <w:sz w:val="24"/>
          <w:szCs w:val="24"/>
        </w:rPr>
      </w:pPr>
      <w:r>
        <w:rPr>
          <w:rFonts w:hint="eastAsia" w:ascii="宋体" w:hAnsi="宋体"/>
          <w:sz w:val="24"/>
          <w:szCs w:val="24"/>
        </w:rPr>
        <w:t xml:space="preserve">1.10 自动分离：废液中的试剂与水完全自动分离；</w:t>
      </w:r>
      <w:r/>
    </w:p>
    <w:p>
      <w:pPr>
        <w:spacing w:line="500" w:lineRule="exact"/>
        <w:rPr>
          <w:rFonts w:ascii="宋体" w:hAnsi="宋体"/>
          <w:sz w:val="24"/>
          <w:szCs w:val="24"/>
        </w:rPr>
      </w:pPr>
      <w:r>
        <w:rPr>
          <w:rFonts w:hint="eastAsia" w:ascii="宋体" w:hAnsi="宋体"/>
          <w:sz w:val="24"/>
          <w:szCs w:val="24"/>
        </w:rPr>
        <w:t xml:space="preserve">1.11 采用十一通切换阀和精密注射器配合；</w:t>
      </w:r>
      <w:r/>
    </w:p>
    <w:p>
      <w:pPr>
        <w:spacing w:line="500" w:lineRule="exact"/>
        <w:rPr>
          <w:rFonts w:ascii="宋体" w:hAnsi="宋体"/>
          <w:sz w:val="24"/>
          <w:szCs w:val="24"/>
        </w:rPr>
      </w:pPr>
      <w:r>
        <w:rPr>
          <w:rFonts w:hint="eastAsia" w:ascii="宋体" w:hAnsi="宋体"/>
          <w:sz w:val="24"/>
          <w:szCs w:val="24"/>
        </w:rPr>
        <w:t xml:space="preserve">1.12 </w:t>
      </w:r>
      <w:r>
        <w:rPr>
          <w:rFonts w:hint="eastAsia" w:ascii="宋体" w:hAnsi="宋体"/>
          <w:sz w:val="24"/>
          <w:szCs w:val="24"/>
        </w:rPr>
        <w:t xml:space="preserve">硅酸镁柱安装</w:t>
      </w:r>
      <w:r>
        <w:rPr>
          <w:rFonts w:hint="eastAsia" w:ascii="宋体" w:hAnsi="宋体"/>
          <w:sz w:val="24"/>
          <w:szCs w:val="24"/>
        </w:rPr>
        <w:t xml:space="preserve">在仪器主机上，可实现实验员手工萃取后，萃取液可自动通过</w:t>
      </w:r>
      <w:r>
        <w:rPr>
          <w:rFonts w:hint="eastAsia" w:ascii="宋体" w:hAnsi="宋体"/>
          <w:sz w:val="24"/>
          <w:szCs w:val="24"/>
        </w:rPr>
        <w:t xml:space="preserve">硅酸镁柱吸附</w:t>
      </w:r>
      <w:r>
        <w:rPr>
          <w:rFonts w:hint="eastAsia" w:ascii="宋体" w:hAnsi="宋体"/>
          <w:sz w:val="24"/>
          <w:szCs w:val="24"/>
        </w:rPr>
        <w:t xml:space="preserve">后进行测量，无需实验员手工过柱。</w:t>
      </w:r>
      <w:r/>
    </w:p>
    <w:p>
      <w:pPr>
        <w:spacing w:line="500" w:lineRule="exact"/>
        <w:rPr>
          <w:rFonts w:ascii="宋体" w:hAnsi="宋体"/>
          <w:sz w:val="24"/>
          <w:szCs w:val="24"/>
        </w:rPr>
      </w:pPr>
      <w:r>
        <w:rPr>
          <w:rFonts w:hint="eastAsia" w:ascii="宋体" w:hAnsi="宋体"/>
          <w:sz w:val="24"/>
          <w:szCs w:val="24"/>
        </w:rPr>
        <w:t xml:space="preserve">1.13 进样器有不少于两个独立取放样窗口，方便样品分析时中途添加（提供自动进样器多个独立取放样窗口实物图）。</w:t>
      </w:r>
      <w:r/>
    </w:p>
    <w:p>
      <w:pPr>
        <w:spacing w:line="500" w:lineRule="exact"/>
        <w:rPr>
          <w:rFonts w:ascii="宋体" w:hAnsi="宋体"/>
          <w:sz w:val="24"/>
          <w:szCs w:val="24"/>
        </w:rPr>
      </w:pPr>
      <w:r>
        <w:rPr>
          <w:rFonts w:hint="eastAsia" w:ascii="宋体" w:hAnsi="宋体"/>
          <w:sz w:val="24"/>
          <w:szCs w:val="24"/>
        </w:rPr>
        <w:t xml:space="preserve">2 技术指标</w:t>
      </w:r>
      <w:r/>
    </w:p>
    <w:p>
      <w:pPr>
        <w:spacing w:line="500" w:lineRule="exact"/>
        <w:rPr>
          <w:rFonts w:ascii="宋体" w:hAnsi="宋体"/>
          <w:sz w:val="24"/>
          <w:szCs w:val="24"/>
        </w:rPr>
      </w:pPr>
      <w:r>
        <w:rPr>
          <w:rFonts w:hint="eastAsia" w:ascii="宋体" w:hAnsi="宋体"/>
          <w:sz w:val="24"/>
          <w:szCs w:val="24"/>
        </w:rPr>
        <w:t xml:space="preserve">2.1 样品位数：≥12位；</w:t>
      </w:r>
      <w:r/>
    </w:p>
    <w:p>
      <w:pPr>
        <w:spacing w:line="500" w:lineRule="exact"/>
        <w:rPr>
          <w:rFonts w:ascii="宋体" w:hAnsi="宋体"/>
          <w:sz w:val="24"/>
          <w:szCs w:val="24"/>
        </w:rPr>
      </w:pPr>
      <w:r>
        <w:rPr>
          <w:rFonts w:hint="eastAsia" w:ascii="宋体" w:hAnsi="宋体"/>
          <w:sz w:val="24"/>
          <w:szCs w:val="24"/>
        </w:rPr>
        <w:t xml:space="preserve">2.2 采样瓶：</w:t>
      </w:r>
      <w:r>
        <w:rPr>
          <w:rFonts w:hint="eastAsia" w:ascii="宋体" w:hAnsi="宋体"/>
          <w:sz w:val="24"/>
          <w:szCs w:val="24"/>
        </w:rPr>
        <w:t xml:space="preserve">棕色广</w:t>
      </w:r>
      <w:r>
        <w:rPr>
          <w:rFonts w:hint="eastAsia" w:ascii="宋体" w:hAnsi="宋体"/>
          <w:sz w:val="24"/>
          <w:szCs w:val="24"/>
        </w:rPr>
        <w:t xml:space="preserve">口瓶，样品不转移；</w:t>
      </w:r>
      <w:r/>
    </w:p>
    <w:p>
      <w:pPr>
        <w:spacing w:line="500" w:lineRule="exact"/>
        <w:rPr>
          <w:rFonts w:ascii="宋体" w:hAnsi="宋体"/>
          <w:sz w:val="24"/>
          <w:szCs w:val="24"/>
        </w:rPr>
      </w:pPr>
      <w:r>
        <w:rPr>
          <w:rFonts w:hint="eastAsia" w:ascii="宋体" w:hAnsi="宋体"/>
          <w:sz w:val="24"/>
          <w:szCs w:val="24"/>
        </w:rPr>
        <w:t xml:space="preserve">2.3 萃取器：广口瓶直接萃取；</w:t>
      </w:r>
      <w:r/>
    </w:p>
    <w:p>
      <w:pPr>
        <w:spacing w:line="500" w:lineRule="exact"/>
        <w:rPr>
          <w:rFonts w:ascii="宋体" w:hAnsi="宋体"/>
          <w:sz w:val="24"/>
          <w:szCs w:val="24"/>
        </w:rPr>
      </w:pPr>
      <w:r>
        <w:rPr>
          <w:rFonts w:hint="eastAsia" w:ascii="宋体" w:hAnsi="宋体"/>
          <w:sz w:val="24"/>
          <w:szCs w:val="24"/>
        </w:rPr>
        <w:t xml:space="preserve">2.4 水样体积：0-700毫升（任意）（如需1000mL，可另选）；</w:t>
      </w:r>
      <w:r/>
    </w:p>
    <w:p>
      <w:pPr>
        <w:spacing w:line="500" w:lineRule="exact"/>
        <w:rPr>
          <w:rFonts w:ascii="宋体" w:hAnsi="宋体"/>
          <w:sz w:val="24"/>
          <w:szCs w:val="24"/>
        </w:rPr>
      </w:pPr>
      <w:r>
        <w:rPr>
          <w:rFonts w:hint="eastAsia" w:ascii="宋体" w:hAnsi="宋体"/>
          <w:sz w:val="24"/>
          <w:szCs w:val="24"/>
        </w:rPr>
        <w:t xml:space="preserve">2.5 体积量取：非接触式自动测量水样体积，避免交叉污染，体积测量误差&lt;2%（不接受探针液面探测法，避免交叉污染）（提供液面探测实物照片）；</w:t>
      </w:r>
      <w:r/>
    </w:p>
    <w:p>
      <w:pPr>
        <w:spacing w:line="500" w:lineRule="exact"/>
        <w:rPr>
          <w:rFonts w:ascii="宋体" w:hAnsi="宋体"/>
          <w:sz w:val="24"/>
          <w:szCs w:val="24"/>
        </w:rPr>
      </w:pPr>
      <w:r>
        <w:rPr>
          <w:rFonts w:hint="eastAsia" w:ascii="宋体" w:hAnsi="宋体"/>
          <w:sz w:val="24"/>
          <w:szCs w:val="24"/>
        </w:rPr>
        <w:t xml:space="preserve">2.6 体积输入：仪器自动读取；</w:t>
      </w:r>
      <w:r/>
    </w:p>
    <w:p>
      <w:pPr>
        <w:spacing w:line="500" w:lineRule="exact"/>
        <w:rPr>
          <w:rFonts w:ascii="宋体" w:hAnsi="宋体"/>
          <w:sz w:val="24"/>
          <w:szCs w:val="24"/>
        </w:rPr>
      </w:pPr>
      <w:r>
        <w:rPr>
          <w:rFonts w:hint="eastAsia" w:ascii="宋体" w:hAnsi="宋体"/>
          <w:sz w:val="24"/>
          <w:szCs w:val="24"/>
        </w:rPr>
        <w:t xml:space="preserve">2.7 萃取试剂：正己烷；</w:t>
      </w:r>
      <w:r/>
    </w:p>
    <w:p>
      <w:pPr>
        <w:spacing w:line="500" w:lineRule="exact"/>
        <w:rPr>
          <w:rFonts w:ascii="宋体" w:hAnsi="宋体"/>
          <w:sz w:val="24"/>
          <w:szCs w:val="24"/>
        </w:rPr>
      </w:pPr>
      <w:r>
        <w:rPr>
          <w:rFonts w:hint="eastAsia" w:ascii="宋体" w:hAnsi="宋体"/>
          <w:sz w:val="24"/>
          <w:szCs w:val="24"/>
        </w:rPr>
        <w:t xml:space="preserve">2.8 试剂计量：精密注射器，自带刻度；</w:t>
      </w:r>
      <w:r/>
    </w:p>
    <w:p>
      <w:pPr>
        <w:spacing w:line="500" w:lineRule="exact"/>
        <w:rPr>
          <w:rFonts w:ascii="宋体" w:hAnsi="宋体"/>
          <w:strike/>
          <w:sz w:val="24"/>
          <w:szCs w:val="24"/>
        </w:rPr>
      </w:pPr>
      <w:r>
        <w:rPr>
          <w:rFonts w:hint="eastAsia" w:ascii="宋体" w:hAnsi="宋体"/>
          <w:sz w:val="24"/>
          <w:szCs w:val="24"/>
        </w:rPr>
        <w:t xml:space="preserve">2.9 操作方式：自带触屏电脑，也可外接电脑；</w:t>
      </w:r>
      <w:r/>
    </w:p>
    <w:p>
      <w:pPr>
        <w:spacing w:line="500" w:lineRule="exact"/>
        <w:rPr>
          <w:rFonts w:ascii="宋体" w:hAnsi="宋体"/>
          <w:sz w:val="24"/>
          <w:szCs w:val="24"/>
        </w:rPr>
      </w:pPr>
      <w:r>
        <w:rPr>
          <w:rFonts w:hint="eastAsia" w:ascii="宋体" w:hAnsi="宋体"/>
          <w:sz w:val="24"/>
          <w:szCs w:val="24"/>
        </w:rPr>
        <w:t xml:space="preserve">2.10 试剂收集：正己烷与水完全自动分离；</w:t>
      </w:r>
      <w:r/>
    </w:p>
    <w:p>
      <w:pPr>
        <w:spacing w:line="500" w:lineRule="exact"/>
        <w:rPr>
          <w:rFonts w:ascii="宋体" w:hAnsi="宋体"/>
          <w:sz w:val="24"/>
          <w:szCs w:val="24"/>
        </w:rPr>
      </w:pPr>
      <w:r>
        <w:rPr>
          <w:rFonts w:hint="eastAsia" w:ascii="宋体" w:hAnsi="宋体"/>
          <w:sz w:val="24"/>
          <w:szCs w:val="24"/>
        </w:rPr>
        <w:t xml:space="preserve">2.11 校正方法：标准曲线，完成一条标准曲线时间小于10分钟；</w:t>
      </w:r>
      <w:r/>
    </w:p>
    <w:p>
      <w:pPr>
        <w:spacing w:line="500" w:lineRule="exact"/>
        <w:rPr>
          <w:rFonts w:ascii="宋体" w:hAnsi="宋体"/>
          <w:sz w:val="24"/>
          <w:szCs w:val="24"/>
        </w:rPr>
      </w:pPr>
      <w:r>
        <w:rPr>
          <w:rFonts w:hint="eastAsia" w:ascii="宋体" w:hAnsi="宋体"/>
          <w:sz w:val="24"/>
          <w:szCs w:val="24"/>
        </w:rPr>
        <w:t xml:space="preserve">2.12 线性：&gt;0.9999；</w:t>
      </w:r>
      <w:r/>
    </w:p>
    <w:p>
      <w:pPr>
        <w:spacing w:line="500" w:lineRule="exact"/>
        <w:rPr>
          <w:rFonts w:ascii="宋体" w:hAnsi="宋体"/>
          <w:sz w:val="24"/>
          <w:szCs w:val="24"/>
        </w:rPr>
      </w:pPr>
      <w:r>
        <w:rPr>
          <w:rFonts w:hint="eastAsia" w:ascii="宋体" w:hAnsi="宋体"/>
          <w:sz w:val="24"/>
          <w:szCs w:val="24"/>
        </w:rPr>
        <w:t xml:space="preserve">2.13 测量范围：0-60mg/L，超量程可自动稀释（可自动切换母液稀释和逐级稀释两种稀释模式）；</w:t>
      </w:r>
      <w:r/>
    </w:p>
    <w:p>
      <w:pPr>
        <w:spacing w:line="500" w:lineRule="exact"/>
        <w:rPr>
          <w:rFonts w:ascii="宋体" w:hAnsi="宋体"/>
          <w:sz w:val="24"/>
          <w:szCs w:val="24"/>
        </w:rPr>
      </w:pPr>
      <w:r>
        <w:rPr>
          <w:rFonts w:hint="eastAsia" w:ascii="宋体" w:hAnsi="宋体"/>
          <w:sz w:val="24"/>
          <w:szCs w:val="24"/>
        </w:rPr>
        <w:t xml:space="preserve">2.14 分辨率：0.001mg/L；</w:t>
      </w:r>
      <w:r/>
    </w:p>
    <w:p>
      <w:pPr>
        <w:spacing w:line="500" w:lineRule="exact"/>
        <w:rPr>
          <w:rFonts w:ascii="宋体" w:hAnsi="宋体"/>
          <w:sz w:val="24"/>
          <w:szCs w:val="24"/>
        </w:rPr>
      </w:pPr>
      <w:r>
        <w:rPr>
          <w:rFonts w:hint="eastAsia" w:ascii="宋体" w:hAnsi="宋体"/>
          <w:sz w:val="24"/>
          <w:szCs w:val="24"/>
        </w:rPr>
        <w:t xml:space="preserve">2.15 检出限：0.005mg/L；</w:t>
      </w:r>
      <w:r/>
    </w:p>
    <w:p>
      <w:pPr>
        <w:spacing w:line="500" w:lineRule="exact"/>
        <w:rPr>
          <w:rFonts w:ascii="宋体" w:hAnsi="宋体"/>
          <w:sz w:val="24"/>
          <w:szCs w:val="24"/>
        </w:rPr>
      </w:pPr>
      <w:r>
        <w:rPr>
          <w:rFonts w:hint="eastAsia" w:ascii="宋体" w:hAnsi="宋体"/>
          <w:sz w:val="24"/>
          <w:szCs w:val="24"/>
        </w:rPr>
        <w:t xml:space="preserve">2.16 重现性：RSD&lt;2%；</w:t>
      </w:r>
      <w:r/>
    </w:p>
    <w:p>
      <w:pPr>
        <w:spacing w:line="500" w:lineRule="exact"/>
        <w:rPr>
          <w:rFonts w:ascii="宋体" w:hAnsi="宋体"/>
          <w:sz w:val="24"/>
          <w:szCs w:val="24"/>
        </w:rPr>
      </w:pPr>
      <w:r>
        <w:rPr>
          <w:rFonts w:hint="eastAsia" w:ascii="宋体" w:hAnsi="宋体"/>
          <w:sz w:val="24"/>
          <w:szCs w:val="24"/>
        </w:rPr>
        <w:t xml:space="preserve">2.17 准确度：±2%；</w:t>
      </w:r>
      <w:r/>
    </w:p>
    <w:p>
      <w:pPr>
        <w:spacing w:line="500" w:lineRule="exact"/>
        <w:rPr>
          <w:rFonts w:ascii="宋体" w:hAnsi="宋体"/>
          <w:sz w:val="24"/>
          <w:szCs w:val="24"/>
        </w:rPr>
      </w:pPr>
      <w:r>
        <w:rPr>
          <w:rFonts w:hint="eastAsia" w:ascii="宋体" w:hAnsi="宋体"/>
          <w:sz w:val="24"/>
          <w:szCs w:val="24"/>
        </w:rPr>
        <w:t xml:space="preserve">2.18 测量波长：225nm或256nm；</w:t>
      </w:r>
      <w:r/>
    </w:p>
    <w:p>
      <w:pPr>
        <w:spacing w:line="500" w:lineRule="exact"/>
        <w:rPr>
          <w:rFonts w:ascii="宋体" w:hAnsi="宋体"/>
          <w:sz w:val="24"/>
          <w:szCs w:val="24"/>
        </w:rPr>
      </w:pPr>
      <w:r>
        <w:rPr>
          <w:rFonts w:hint="eastAsia" w:ascii="宋体" w:hAnsi="宋体"/>
          <w:sz w:val="24"/>
          <w:szCs w:val="24"/>
        </w:rPr>
        <w:t xml:space="preserve">2.19 分析软件：校正、分析、计算等；</w:t>
      </w:r>
      <w:r/>
    </w:p>
    <w:p>
      <w:pPr>
        <w:spacing w:line="500" w:lineRule="exact"/>
        <w:rPr>
          <w:rFonts w:ascii="宋体" w:hAnsi="宋体"/>
          <w:sz w:val="24"/>
          <w:szCs w:val="24"/>
        </w:rPr>
      </w:pPr>
      <w:r>
        <w:rPr>
          <w:rFonts w:hint="eastAsia" w:ascii="宋体" w:hAnsi="宋体"/>
          <w:sz w:val="24"/>
          <w:szCs w:val="24"/>
        </w:rPr>
        <w:t xml:space="preserve">2.20 切换阀和注射器需安装在主机上自成一体。</w:t>
      </w:r>
      <w:r/>
    </w:p>
    <w:p>
      <w:pPr>
        <w:spacing w:line="500" w:lineRule="exact"/>
        <w:rPr>
          <w:rFonts w:ascii="宋体" w:hAnsi="宋体"/>
          <w:sz w:val="24"/>
          <w:szCs w:val="24"/>
        </w:rPr>
      </w:pPr>
      <w:r>
        <w:rPr>
          <w:rFonts w:hint="eastAsia" w:ascii="宋体" w:hAnsi="宋体"/>
          <w:sz w:val="24"/>
          <w:szCs w:val="24"/>
        </w:rPr>
        <w:t xml:space="preserve">3 仪器配置要求： </w:t>
      </w:r>
      <w:r/>
    </w:p>
    <w:p>
      <w:pPr>
        <w:spacing w:line="500" w:lineRule="exact"/>
        <w:rPr>
          <w:rFonts w:ascii="宋体" w:hAnsi="宋体"/>
          <w:sz w:val="24"/>
          <w:szCs w:val="24"/>
        </w:rPr>
      </w:pPr>
      <w:r>
        <w:rPr>
          <w:rFonts w:hint="eastAsia" w:ascii="宋体" w:hAnsi="宋体"/>
          <w:sz w:val="24"/>
          <w:szCs w:val="24"/>
        </w:rPr>
        <w:t xml:space="preserve">测油仪</w:t>
      </w:r>
      <w:r>
        <w:rPr>
          <w:rFonts w:hint="eastAsia" w:ascii="宋体" w:hAnsi="宋体"/>
          <w:sz w:val="24"/>
          <w:szCs w:val="24"/>
        </w:rPr>
        <w:t xml:space="preserve">主机及全自动进样器（内置平板电脑）     1套</w:t>
      </w:r>
      <w:r/>
    </w:p>
    <w:p>
      <w:pPr>
        <w:spacing w:line="500" w:lineRule="exact"/>
        <w:rPr>
          <w:rFonts w:ascii="宋体" w:hAnsi="宋体"/>
          <w:sz w:val="24"/>
          <w:szCs w:val="24"/>
        </w:rPr>
      </w:pPr>
      <w:r>
        <w:rPr>
          <w:rFonts w:hint="eastAsia" w:ascii="宋体" w:hAnsi="宋体"/>
          <w:sz w:val="24"/>
          <w:szCs w:val="24"/>
        </w:rPr>
        <w:t xml:space="preserve">专用采样箱                                   1个</w:t>
      </w:r>
      <w:r/>
    </w:p>
    <w:p>
      <w:pPr>
        <w:spacing w:line="500" w:lineRule="exact"/>
        <w:rPr>
          <w:rFonts w:ascii="宋体" w:hAnsi="宋体"/>
          <w:sz w:val="24"/>
          <w:szCs w:val="24"/>
        </w:rPr>
      </w:pPr>
      <w:r>
        <w:rPr>
          <w:rFonts w:hint="eastAsia" w:ascii="宋体" w:hAnsi="宋体"/>
          <w:sz w:val="24"/>
          <w:szCs w:val="24"/>
        </w:rPr>
        <w:t xml:space="preserve">耗材配件（满足一年使用）                     1套</w:t>
      </w:r>
      <w:r/>
    </w:p>
    <w:p>
      <w:pPr>
        <w:spacing w:line="500" w:lineRule="exact"/>
      </w:pPr>
      <w:r>
        <w:rPr>
          <w:rFonts w:hint="eastAsia" w:ascii="宋体" w:hAnsi="宋体"/>
          <w:sz w:val="24"/>
          <w:szCs w:val="24"/>
        </w:rPr>
        <w:t xml:space="preserve">数据处理系统：i7处理器，16G内存，1T硬盘，独显win11正版专业版操作系统；支持数据输出自动双面打印           1套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hint="eastAsia" w:ascii="宋体" w:hAnsi="宋体" w:cs="方正楷体_GBK"/>
          <w:sz w:val="24"/>
          <w:szCs w:val="24"/>
        </w:rPr>
        <w:t xml:space="preserve">（十七）单火焰原子吸收分光光度计</w:t>
      </w:r>
      <w:r/>
    </w:p>
    <w:p>
      <w:pPr>
        <w:spacing w:line="500" w:lineRule="exact"/>
        <w:rPr>
          <w:rFonts w:ascii="宋体" w:hAnsi="宋体"/>
          <w:sz w:val="24"/>
          <w:szCs w:val="24"/>
        </w:rPr>
      </w:pPr>
      <w:r>
        <w:rPr>
          <w:rFonts w:hint="eastAsia" w:ascii="宋体" w:hAnsi="宋体"/>
          <w:sz w:val="24"/>
          <w:szCs w:val="24"/>
        </w:rPr>
        <w:t xml:space="preserve">1 分光系统</w:t>
      </w:r>
      <w:r/>
    </w:p>
    <w:p>
      <w:pPr>
        <w:spacing w:line="500" w:lineRule="exact"/>
        <w:rPr>
          <w:rFonts w:ascii="宋体" w:hAnsi="宋体"/>
          <w:sz w:val="24"/>
          <w:szCs w:val="24"/>
        </w:rPr>
      </w:pPr>
      <w:r>
        <w:rPr>
          <w:rFonts w:hint="eastAsia" w:ascii="宋体" w:hAnsi="宋体"/>
          <w:sz w:val="24"/>
          <w:szCs w:val="24"/>
        </w:rPr>
        <w:t xml:space="preserve">1.1 波长范围：185-910 nm（提供软件界面证明）；</w:t>
      </w:r>
      <w:r/>
    </w:p>
    <w:p>
      <w:pPr>
        <w:spacing w:line="500" w:lineRule="exact"/>
        <w:rPr>
          <w:rFonts w:ascii="宋体" w:hAnsi="宋体"/>
          <w:sz w:val="24"/>
          <w:szCs w:val="24"/>
        </w:rPr>
      </w:pPr>
      <w:r>
        <w:rPr>
          <w:rFonts w:hint="eastAsia" w:ascii="宋体" w:hAnsi="宋体"/>
          <w:sz w:val="24"/>
          <w:szCs w:val="24"/>
        </w:rPr>
        <w:t xml:space="preserve">1.2 单色器：消象差C-T型单色器；</w:t>
      </w:r>
      <w:r/>
    </w:p>
    <w:p>
      <w:pPr>
        <w:spacing w:line="500" w:lineRule="exact"/>
        <w:rPr>
          <w:rFonts w:ascii="宋体" w:hAnsi="宋体"/>
          <w:sz w:val="24"/>
          <w:szCs w:val="24"/>
        </w:rPr>
      </w:pPr>
      <w:r>
        <w:rPr>
          <w:rFonts w:hint="eastAsia" w:ascii="宋体" w:hAnsi="宋体"/>
          <w:sz w:val="24"/>
          <w:szCs w:val="24"/>
        </w:rPr>
        <w:t xml:space="preserve">1.3 光栅刻线：1800条/mm；</w:t>
      </w:r>
      <w:r/>
    </w:p>
    <w:p>
      <w:pPr>
        <w:spacing w:line="500" w:lineRule="exact"/>
        <w:rPr>
          <w:rFonts w:ascii="宋体" w:hAnsi="宋体"/>
          <w:sz w:val="24"/>
          <w:szCs w:val="24"/>
        </w:rPr>
      </w:pPr>
      <w:r>
        <w:rPr>
          <w:rFonts w:hint="eastAsia" w:ascii="宋体" w:hAnsi="宋体"/>
          <w:sz w:val="24"/>
          <w:szCs w:val="24"/>
        </w:rPr>
        <w:t xml:space="preserve">1.4 八只灯的回转灯架，自动精准找位（提供实物图片证明）；</w:t>
      </w:r>
      <w:r/>
    </w:p>
    <w:p>
      <w:pPr>
        <w:spacing w:line="500" w:lineRule="exact"/>
        <w:rPr>
          <w:rFonts w:ascii="宋体" w:hAnsi="宋体"/>
          <w:sz w:val="24"/>
          <w:szCs w:val="24"/>
        </w:rPr>
      </w:pPr>
      <w:r>
        <w:rPr>
          <w:rFonts w:hint="eastAsia" w:ascii="宋体" w:hAnsi="宋体"/>
          <w:sz w:val="24"/>
          <w:szCs w:val="24"/>
        </w:rPr>
        <w:t xml:space="preserve">1.5 光谱带宽 ：0.1、0.2、0.4、1.0、2.0nm五档自动可选；</w:t>
      </w:r>
      <w:r/>
    </w:p>
    <w:p>
      <w:pPr>
        <w:spacing w:line="500" w:lineRule="exact"/>
        <w:rPr>
          <w:rFonts w:ascii="宋体" w:hAnsi="宋体"/>
          <w:sz w:val="24"/>
          <w:szCs w:val="24"/>
        </w:rPr>
      </w:pPr>
      <w:r>
        <w:rPr>
          <w:rFonts w:hint="eastAsia" w:ascii="宋体" w:hAnsi="宋体"/>
          <w:sz w:val="24"/>
          <w:szCs w:val="24"/>
        </w:rPr>
        <w:t xml:space="preserve">1.6 波长准确度：±0.15nm；</w:t>
      </w:r>
      <w:r/>
    </w:p>
    <w:p>
      <w:pPr>
        <w:spacing w:line="500" w:lineRule="exact"/>
        <w:rPr>
          <w:rFonts w:ascii="宋体" w:hAnsi="宋体"/>
          <w:sz w:val="24"/>
          <w:szCs w:val="24"/>
        </w:rPr>
      </w:pPr>
      <w:r>
        <w:rPr>
          <w:rFonts w:hint="eastAsia" w:ascii="宋体" w:hAnsi="宋体"/>
          <w:sz w:val="24"/>
          <w:szCs w:val="24"/>
        </w:rPr>
        <w:t xml:space="preserve">1.7 波长重复性：≤0.05nm；</w:t>
      </w:r>
      <w:r/>
    </w:p>
    <w:p>
      <w:pPr>
        <w:spacing w:line="500" w:lineRule="exact"/>
        <w:rPr>
          <w:rFonts w:ascii="宋体" w:hAnsi="宋体"/>
          <w:sz w:val="24"/>
          <w:szCs w:val="24"/>
        </w:rPr>
      </w:pPr>
      <w:r>
        <w:rPr>
          <w:rFonts w:hint="eastAsia" w:ascii="宋体" w:hAnsi="宋体"/>
          <w:sz w:val="24"/>
          <w:szCs w:val="24"/>
        </w:rPr>
        <w:t xml:space="preserve">1.8 基线漂移：±0.002A/30min（静态）；</w:t>
      </w:r>
      <w:r/>
    </w:p>
    <w:p>
      <w:pPr>
        <w:spacing w:line="500" w:lineRule="exact"/>
        <w:rPr>
          <w:rFonts w:ascii="宋体" w:hAnsi="宋体"/>
          <w:sz w:val="24"/>
          <w:szCs w:val="24"/>
        </w:rPr>
      </w:pPr>
      <w:r>
        <w:rPr>
          <w:rFonts w:hint="eastAsia" w:ascii="宋体" w:hAnsi="宋体"/>
          <w:sz w:val="24"/>
          <w:szCs w:val="24"/>
        </w:rPr>
        <w:t xml:space="preserve">2 火焰分析</w:t>
      </w:r>
      <w:r/>
    </w:p>
    <w:p>
      <w:pPr>
        <w:spacing w:line="500" w:lineRule="exact"/>
        <w:rPr>
          <w:rFonts w:ascii="宋体" w:hAnsi="宋体"/>
          <w:sz w:val="24"/>
          <w:szCs w:val="24"/>
        </w:rPr>
      </w:pPr>
      <w:r>
        <w:rPr>
          <w:rFonts w:hint="eastAsia" w:ascii="宋体" w:hAnsi="宋体"/>
          <w:sz w:val="24"/>
          <w:szCs w:val="24"/>
        </w:rPr>
        <w:t xml:space="preserve">2.1 特征浓度（Cu）：Cu</w:t>
      </w:r>
      <w:r>
        <w:rPr>
          <w:rFonts w:ascii="宋体" w:hAnsi="宋体"/>
          <w:sz w:val="24"/>
          <w:szCs w:val="24"/>
        </w:rPr>
        <w:t xml:space="preserve">＜0.02ug/ml/1</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2.2 检出限：Cu＜0.004μg/mL；</w:t>
      </w:r>
      <w:r/>
    </w:p>
    <w:p>
      <w:pPr>
        <w:spacing w:line="500" w:lineRule="exact"/>
        <w:rPr>
          <w:rFonts w:ascii="宋体" w:hAnsi="宋体"/>
          <w:sz w:val="24"/>
          <w:szCs w:val="24"/>
        </w:rPr>
      </w:pPr>
      <w:r>
        <w:rPr>
          <w:rFonts w:hint="eastAsia" w:ascii="宋体" w:hAnsi="宋体"/>
          <w:sz w:val="24"/>
          <w:szCs w:val="24"/>
        </w:rPr>
        <w:t xml:space="preserve">2.3 燃烧器：金属钛燃烧头；</w:t>
      </w:r>
      <w:r/>
    </w:p>
    <w:p>
      <w:pPr>
        <w:spacing w:line="500" w:lineRule="exact"/>
        <w:rPr>
          <w:rFonts w:ascii="宋体" w:hAnsi="宋体"/>
          <w:sz w:val="24"/>
          <w:szCs w:val="24"/>
        </w:rPr>
      </w:pPr>
      <w:r>
        <w:rPr>
          <w:rFonts w:hint="eastAsia" w:ascii="宋体" w:hAnsi="宋体"/>
          <w:sz w:val="24"/>
          <w:szCs w:val="24"/>
        </w:rPr>
        <w:t xml:space="preserve">2.4 喷雾器：高效玻璃雾化器；</w:t>
      </w:r>
      <w:r/>
    </w:p>
    <w:p>
      <w:pPr>
        <w:spacing w:line="500" w:lineRule="exact"/>
        <w:rPr>
          <w:rFonts w:ascii="宋体" w:hAnsi="宋体"/>
          <w:sz w:val="24"/>
          <w:szCs w:val="24"/>
        </w:rPr>
      </w:pPr>
      <w:r>
        <w:rPr>
          <w:rFonts w:hint="eastAsia" w:ascii="宋体" w:hAnsi="宋体"/>
          <w:sz w:val="24"/>
          <w:szCs w:val="24"/>
        </w:rPr>
        <w:t xml:space="preserve">2.5 雾化室：耐腐蚀材料雾化室；</w:t>
      </w:r>
      <w:r/>
    </w:p>
    <w:p>
      <w:pPr>
        <w:spacing w:line="500" w:lineRule="exact"/>
        <w:rPr>
          <w:rFonts w:ascii="宋体" w:hAnsi="宋体"/>
          <w:sz w:val="24"/>
          <w:szCs w:val="24"/>
        </w:rPr>
      </w:pPr>
      <w:r>
        <w:rPr>
          <w:rFonts w:hint="eastAsia" w:ascii="宋体" w:hAnsi="宋体"/>
          <w:sz w:val="24"/>
          <w:szCs w:val="24"/>
        </w:rPr>
        <w:t xml:space="preserve">2.6 位置调节：燃烧器高度可自动调节；</w:t>
      </w:r>
      <w:r/>
    </w:p>
    <w:p>
      <w:pPr>
        <w:spacing w:line="500" w:lineRule="exact"/>
        <w:rPr>
          <w:rFonts w:ascii="宋体" w:hAnsi="宋体"/>
          <w:sz w:val="24"/>
          <w:szCs w:val="24"/>
        </w:rPr>
      </w:pPr>
      <w:r>
        <w:rPr>
          <w:rFonts w:hint="eastAsia" w:ascii="宋体" w:hAnsi="宋体"/>
          <w:sz w:val="24"/>
          <w:szCs w:val="24"/>
        </w:rPr>
        <w:t xml:space="preserve">2.7 安全措施：具有多种自动安全保护功能；</w:t>
      </w:r>
      <w:r/>
    </w:p>
    <w:p>
      <w:pPr>
        <w:spacing w:line="500" w:lineRule="exact"/>
        <w:rPr>
          <w:rFonts w:ascii="宋体" w:hAnsi="宋体"/>
          <w:sz w:val="24"/>
          <w:szCs w:val="24"/>
        </w:rPr>
      </w:pPr>
      <w:r>
        <w:rPr>
          <w:rFonts w:hint="eastAsia" w:ascii="宋体" w:hAnsi="宋体"/>
          <w:sz w:val="24"/>
          <w:szCs w:val="24"/>
        </w:rPr>
        <w:t xml:space="preserve">2.8 精密度：Cu＜0.6%；</w:t>
      </w:r>
      <w:r/>
    </w:p>
    <w:p>
      <w:pPr>
        <w:spacing w:line="500" w:lineRule="exact"/>
        <w:rPr>
          <w:rFonts w:ascii="宋体" w:hAnsi="宋体"/>
          <w:sz w:val="24"/>
          <w:szCs w:val="24"/>
        </w:rPr>
      </w:pPr>
      <w:r>
        <w:rPr>
          <w:rFonts w:hint="eastAsia" w:ascii="宋体" w:hAnsi="宋体"/>
          <w:sz w:val="24"/>
          <w:szCs w:val="24"/>
        </w:rPr>
        <w:t xml:space="preserve">2.9 火焰监视器可随时监测火焰变化，意外熄火时，仪器会自动关闭乙炔流量并提示报警；乙炔漏气保护装置；压力异常保护装置；</w:t>
      </w:r>
      <w:r/>
    </w:p>
    <w:p>
      <w:pPr>
        <w:spacing w:line="500" w:lineRule="exact"/>
        <w:rPr>
          <w:rFonts w:ascii="宋体" w:hAnsi="宋体"/>
          <w:sz w:val="24"/>
          <w:szCs w:val="24"/>
        </w:rPr>
      </w:pPr>
      <w:r>
        <w:rPr>
          <w:rFonts w:hint="eastAsia" w:ascii="宋体" w:hAnsi="宋体"/>
          <w:sz w:val="24"/>
          <w:szCs w:val="24"/>
        </w:rPr>
        <w:t xml:space="preserve">3 火焰自动进样器</w:t>
      </w:r>
      <w:r/>
    </w:p>
    <w:p>
      <w:pPr>
        <w:spacing w:line="500" w:lineRule="exact"/>
        <w:rPr>
          <w:rFonts w:ascii="宋体" w:hAnsi="宋体"/>
          <w:sz w:val="24"/>
          <w:szCs w:val="24"/>
        </w:rPr>
      </w:pPr>
      <w:r>
        <w:rPr>
          <w:rFonts w:hint="eastAsia" w:ascii="宋体" w:hAnsi="宋体"/>
          <w:sz w:val="24"/>
          <w:szCs w:val="24"/>
        </w:rPr>
        <w:t xml:space="preserve">3.1 功能指标</w:t>
      </w:r>
      <w:r/>
    </w:p>
    <w:p>
      <w:pPr>
        <w:spacing w:line="500" w:lineRule="exact"/>
        <w:rPr>
          <w:rFonts w:ascii="宋体" w:hAnsi="宋体"/>
          <w:sz w:val="24"/>
          <w:szCs w:val="24"/>
        </w:rPr>
      </w:pPr>
      <w:r>
        <w:rPr>
          <w:rFonts w:hint="eastAsia" w:ascii="宋体" w:hAnsi="宋体"/>
          <w:sz w:val="24"/>
          <w:szCs w:val="24"/>
        </w:rPr>
        <w:t xml:space="preserve">3.1.1 自动清洗功能：每次</w:t>
      </w:r>
      <w:r>
        <w:rPr>
          <w:rFonts w:hint="eastAsia" w:ascii="宋体" w:hAnsi="宋体"/>
          <w:sz w:val="24"/>
          <w:szCs w:val="24"/>
        </w:rPr>
        <w:t xml:space="preserve">进样前对</w:t>
      </w:r>
      <w:r>
        <w:rPr>
          <w:rFonts w:hint="eastAsia" w:ascii="宋体" w:hAnsi="宋体"/>
          <w:sz w:val="24"/>
          <w:szCs w:val="24"/>
        </w:rPr>
        <w:t xml:space="preserve">样品管进行自动清洗，去除样品残留。</w:t>
      </w:r>
      <w:r/>
    </w:p>
    <w:p>
      <w:pPr>
        <w:spacing w:line="500" w:lineRule="exact"/>
        <w:rPr>
          <w:rFonts w:ascii="宋体" w:hAnsi="宋体"/>
          <w:sz w:val="24"/>
          <w:szCs w:val="24"/>
        </w:rPr>
      </w:pPr>
      <w:r>
        <w:rPr>
          <w:rFonts w:hint="eastAsia" w:ascii="宋体" w:hAnsi="宋体"/>
          <w:sz w:val="24"/>
          <w:szCs w:val="24"/>
        </w:rPr>
        <w:t xml:space="preserve">3.1.2 欠压保护功能：自动检测气体压力，气体小于0.2Mpa压力欠压报警。</w:t>
      </w:r>
      <w:r/>
    </w:p>
    <w:p>
      <w:pPr>
        <w:spacing w:line="500" w:lineRule="exact"/>
        <w:rPr>
          <w:rFonts w:ascii="宋体" w:hAnsi="宋体"/>
          <w:sz w:val="24"/>
          <w:szCs w:val="24"/>
        </w:rPr>
      </w:pPr>
      <w:r>
        <w:rPr>
          <w:rFonts w:hint="eastAsia" w:ascii="宋体" w:hAnsi="宋体"/>
          <w:sz w:val="24"/>
          <w:szCs w:val="24"/>
        </w:rPr>
        <w:t xml:space="preserve">3.1.3 自动稀释功能：对样品进行自动稀释。</w:t>
      </w:r>
      <w:r/>
    </w:p>
    <w:p>
      <w:pPr>
        <w:spacing w:line="500" w:lineRule="exact"/>
        <w:rPr>
          <w:rFonts w:ascii="宋体" w:hAnsi="宋体"/>
          <w:sz w:val="24"/>
          <w:szCs w:val="24"/>
        </w:rPr>
      </w:pPr>
      <w:r>
        <w:rPr>
          <w:rFonts w:hint="eastAsia" w:ascii="宋体" w:hAnsi="宋体"/>
          <w:sz w:val="24"/>
          <w:szCs w:val="24"/>
        </w:rPr>
        <w:t xml:space="preserve">3.1.4 混合进样功能：用于支持整机混合进样。</w:t>
      </w:r>
      <w:r/>
    </w:p>
    <w:p>
      <w:pPr>
        <w:spacing w:line="500" w:lineRule="exact"/>
        <w:rPr>
          <w:rFonts w:ascii="宋体" w:hAnsi="宋体"/>
          <w:sz w:val="24"/>
          <w:szCs w:val="24"/>
        </w:rPr>
      </w:pPr>
      <w:r>
        <w:rPr>
          <w:rFonts w:hint="eastAsia" w:ascii="宋体" w:hAnsi="宋体"/>
          <w:sz w:val="24"/>
          <w:szCs w:val="24"/>
        </w:rPr>
        <w:t xml:space="preserve">3.1.5 自动添加改进剂：每次最多可以添加3种改进剂。</w:t>
      </w:r>
      <w:r/>
    </w:p>
    <w:p>
      <w:pPr>
        <w:spacing w:line="500" w:lineRule="exact"/>
        <w:rPr>
          <w:rFonts w:ascii="宋体" w:hAnsi="宋体"/>
          <w:sz w:val="24"/>
          <w:szCs w:val="24"/>
        </w:rPr>
      </w:pPr>
      <w:r>
        <w:rPr>
          <w:rFonts w:hint="eastAsia" w:ascii="宋体" w:hAnsi="宋体"/>
          <w:sz w:val="24"/>
          <w:szCs w:val="24"/>
        </w:rPr>
        <w:t xml:space="preserve">3.1.6 振荡功能：用于自动稀释时摇匀混合样品。</w:t>
      </w:r>
      <w:r/>
    </w:p>
    <w:p>
      <w:pPr>
        <w:spacing w:line="500" w:lineRule="exact"/>
        <w:rPr>
          <w:rFonts w:ascii="宋体" w:hAnsi="宋体"/>
          <w:sz w:val="24"/>
          <w:szCs w:val="24"/>
        </w:rPr>
      </w:pPr>
      <w:r>
        <w:rPr>
          <w:rFonts w:hint="eastAsia" w:ascii="宋体" w:hAnsi="宋体"/>
          <w:sz w:val="24"/>
          <w:szCs w:val="24"/>
        </w:rPr>
        <w:t xml:space="preserve">3.1.7 智能化调节取样和进样深度：通过软件可以调节取样和进样深度。</w:t>
      </w:r>
      <w:r/>
    </w:p>
    <w:p>
      <w:pPr>
        <w:spacing w:line="500" w:lineRule="exact"/>
        <w:rPr>
          <w:rFonts w:ascii="宋体" w:hAnsi="宋体"/>
          <w:sz w:val="24"/>
          <w:szCs w:val="24"/>
        </w:rPr>
      </w:pPr>
      <w:r>
        <w:rPr>
          <w:rFonts w:hint="eastAsia" w:ascii="宋体" w:hAnsi="宋体"/>
          <w:sz w:val="24"/>
          <w:szCs w:val="24"/>
        </w:rPr>
        <w:t xml:space="preserve">3.1.8 空气柱隔离功能：样品管内样品之间采用空气柱隔离，避免交叉污染。</w:t>
      </w:r>
      <w:r/>
    </w:p>
    <w:p>
      <w:pPr>
        <w:spacing w:line="500" w:lineRule="exact"/>
        <w:rPr>
          <w:rFonts w:ascii="宋体" w:hAnsi="宋体"/>
          <w:sz w:val="24"/>
          <w:szCs w:val="24"/>
        </w:rPr>
      </w:pPr>
      <w:r>
        <w:rPr>
          <w:rFonts w:hint="eastAsia" w:ascii="宋体" w:hAnsi="宋体"/>
          <w:sz w:val="24"/>
          <w:szCs w:val="24"/>
        </w:rPr>
        <w:t xml:space="preserve">3.1.9 自动富集功能：用于支持整机自动富集功能，最大能富集20次。</w:t>
      </w:r>
      <w:r/>
    </w:p>
    <w:p>
      <w:pPr>
        <w:spacing w:line="500" w:lineRule="exact"/>
        <w:rPr>
          <w:rFonts w:ascii="宋体" w:hAnsi="宋体"/>
          <w:sz w:val="24"/>
          <w:szCs w:val="24"/>
        </w:rPr>
      </w:pPr>
      <w:r>
        <w:rPr>
          <w:rFonts w:hint="eastAsia" w:ascii="宋体" w:hAnsi="宋体"/>
          <w:sz w:val="24"/>
          <w:szCs w:val="24"/>
        </w:rPr>
        <w:t xml:space="preserve">4 数据处理</w:t>
      </w:r>
      <w:r/>
    </w:p>
    <w:p>
      <w:pPr>
        <w:spacing w:line="500" w:lineRule="exact"/>
        <w:rPr>
          <w:rFonts w:ascii="宋体" w:hAnsi="宋体"/>
          <w:sz w:val="24"/>
          <w:szCs w:val="24"/>
        </w:rPr>
      </w:pPr>
      <w:r>
        <w:rPr>
          <w:rFonts w:hint="eastAsia" w:ascii="宋体" w:hAnsi="宋体"/>
          <w:sz w:val="24"/>
          <w:szCs w:val="24"/>
        </w:rPr>
        <w:t xml:space="preserve">4.1 测量方式：火焰法；</w:t>
      </w:r>
      <w:r/>
    </w:p>
    <w:p>
      <w:pPr>
        <w:spacing w:line="500" w:lineRule="exact"/>
        <w:rPr>
          <w:rFonts w:ascii="宋体" w:hAnsi="宋体"/>
          <w:sz w:val="24"/>
          <w:szCs w:val="24"/>
        </w:rPr>
      </w:pPr>
      <w:r>
        <w:rPr>
          <w:rFonts w:hint="eastAsia" w:ascii="宋体" w:hAnsi="宋体"/>
          <w:sz w:val="24"/>
          <w:szCs w:val="24"/>
        </w:rPr>
        <w:t xml:space="preserve">4.2 读出方式：连续、峰值、峰面积值；</w:t>
      </w:r>
      <w:r/>
    </w:p>
    <w:p>
      <w:pPr>
        <w:spacing w:line="500" w:lineRule="exact"/>
        <w:rPr>
          <w:rFonts w:ascii="宋体" w:hAnsi="宋体"/>
          <w:sz w:val="24"/>
          <w:szCs w:val="24"/>
        </w:rPr>
      </w:pPr>
      <w:r>
        <w:rPr>
          <w:rFonts w:hint="eastAsia" w:ascii="宋体" w:hAnsi="宋体"/>
          <w:sz w:val="24"/>
          <w:szCs w:val="24"/>
        </w:rPr>
        <w:t xml:space="preserve">4.3 浓度计算方式：标准曲线法、标准添加法、内插法；</w:t>
      </w:r>
      <w:r/>
    </w:p>
    <w:p>
      <w:pPr>
        <w:spacing w:line="500" w:lineRule="exact"/>
        <w:rPr>
          <w:rFonts w:ascii="宋体" w:hAnsi="宋体"/>
          <w:sz w:val="24"/>
          <w:szCs w:val="24"/>
        </w:rPr>
      </w:pPr>
      <w:r>
        <w:rPr>
          <w:rFonts w:hint="eastAsia" w:ascii="宋体" w:hAnsi="宋体"/>
          <w:sz w:val="24"/>
          <w:szCs w:val="24"/>
        </w:rPr>
        <w:t xml:space="preserve">4.4 其它：积分（0.1-100s）采样延时（0-20s），标样数（1-20个）；</w:t>
      </w:r>
      <w:r/>
    </w:p>
    <w:p>
      <w:pPr>
        <w:spacing w:line="500" w:lineRule="exact"/>
        <w:rPr>
          <w:rFonts w:ascii="宋体" w:hAnsi="宋体"/>
          <w:sz w:val="24"/>
          <w:szCs w:val="24"/>
        </w:rPr>
      </w:pPr>
      <w:r>
        <w:rPr>
          <w:rFonts w:hint="eastAsia" w:ascii="宋体" w:hAnsi="宋体"/>
          <w:sz w:val="24"/>
          <w:szCs w:val="24"/>
        </w:rPr>
        <w:t xml:space="preserve">4.5 结果打印：参数打印、数据结果打印、图形打印；</w:t>
      </w:r>
      <w:r/>
    </w:p>
    <w:p>
      <w:pPr>
        <w:spacing w:line="500" w:lineRule="exact"/>
        <w:rPr>
          <w:rFonts w:ascii="宋体" w:hAnsi="宋体"/>
          <w:sz w:val="24"/>
          <w:szCs w:val="24"/>
        </w:rPr>
      </w:pPr>
      <w:r>
        <w:rPr>
          <w:rFonts w:hint="eastAsia" w:ascii="宋体" w:hAnsi="宋体"/>
          <w:sz w:val="24"/>
          <w:szCs w:val="24"/>
        </w:rPr>
        <w:t xml:space="preserve">4.6 通讯方式：标准RS-232串口通讯支持USB通讯接口通讯；</w:t>
      </w:r>
      <w:r/>
    </w:p>
    <w:p>
      <w:pPr>
        <w:spacing w:line="500" w:lineRule="exact"/>
        <w:rPr>
          <w:rFonts w:ascii="宋体" w:hAnsi="宋体"/>
          <w:sz w:val="24"/>
          <w:szCs w:val="24"/>
        </w:rPr>
      </w:pPr>
      <w:r>
        <w:rPr>
          <w:rFonts w:hint="eastAsia" w:ascii="宋体" w:hAnsi="宋体"/>
          <w:sz w:val="24"/>
          <w:szCs w:val="24"/>
        </w:rPr>
        <w:t xml:space="preserve">4.7 配套重金属检测专用耗材及方法包（铅/镉），特异性选择富集能力100倍以上，检出限要求达到5ppb以下。</w:t>
      </w:r>
      <w:r/>
    </w:p>
    <w:p>
      <w:pPr>
        <w:spacing w:line="500" w:lineRule="exact"/>
        <w:rPr>
          <w:rFonts w:ascii="宋体" w:hAnsi="宋体"/>
          <w:sz w:val="24"/>
          <w:szCs w:val="24"/>
        </w:rPr>
      </w:pPr>
      <w:r>
        <w:rPr>
          <w:rFonts w:hint="eastAsia" w:ascii="宋体" w:hAnsi="宋体"/>
          <w:sz w:val="24"/>
          <w:szCs w:val="24"/>
        </w:rPr>
        <w:t xml:space="preserve">5 配置要求</w:t>
      </w:r>
      <w:r/>
    </w:p>
    <w:p>
      <w:pPr>
        <w:spacing w:line="500" w:lineRule="exact"/>
        <w:rPr>
          <w:rFonts w:ascii="宋体" w:hAnsi="宋体"/>
          <w:sz w:val="24"/>
          <w:szCs w:val="24"/>
        </w:rPr>
      </w:pPr>
      <w:r>
        <w:rPr>
          <w:rFonts w:hint="eastAsia" w:ascii="宋体" w:hAnsi="宋体"/>
          <w:sz w:val="24"/>
          <w:szCs w:val="24"/>
        </w:rPr>
        <w:t xml:space="preserve">火焰原子吸收分光光度计主机                  1台</w:t>
      </w:r>
      <w:r/>
    </w:p>
    <w:p>
      <w:pPr>
        <w:spacing w:line="500" w:lineRule="exact"/>
        <w:rPr>
          <w:rFonts w:ascii="宋体" w:hAnsi="宋体"/>
          <w:sz w:val="24"/>
          <w:szCs w:val="24"/>
        </w:rPr>
      </w:pPr>
      <w:r>
        <w:rPr>
          <w:rFonts w:hint="eastAsia" w:ascii="宋体" w:hAnsi="宋体"/>
          <w:sz w:val="24"/>
          <w:szCs w:val="24"/>
        </w:rPr>
        <w:t xml:space="preserve">元素灯（铜、铁、锰、锌、镍、镉、铅、铅）    1套</w:t>
      </w:r>
      <w:r/>
    </w:p>
    <w:p>
      <w:pPr>
        <w:spacing w:line="500" w:lineRule="exact"/>
        <w:rPr>
          <w:rFonts w:ascii="宋体" w:hAnsi="宋体"/>
          <w:sz w:val="24"/>
          <w:szCs w:val="24"/>
        </w:rPr>
      </w:pPr>
      <w:r>
        <w:rPr>
          <w:rFonts w:hint="eastAsia" w:ascii="宋体" w:hAnsi="宋体"/>
          <w:sz w:val="24"/>
          <w:szCs w:val="24"/>
        </w:rPr>
        <w:t xml:space="preserve">雾化器                                      2只</w:t>
      </w:r>
      <w:r/>
    </w:p>
    <w:p>
      <w:pPr>
        <w:spacing w:line="500" w:lineRule="exact"/>
        <w:rPr>
          <w:rFonts w:ascii="宋体" w:hAnsi="宋体"/>
          <w:sz w:val="24"/>
          <w:szCs w:val="24"/>
        </w:rPr>
      </w:pPr>
      <w:r>
        <w:rPr>
          <w:rFonts w:hint="eastAsia" w:ascii="宋体" w:hAnsi="宋体"/>
          <w:sz w:val="24"/>
          <w:szCs w:val="24"/>
        </w:rPr>
        <w:t xml:space="preserve">火焰自动进样器                              1套</w:t>
      </w:r>
      <w:r/>
    </w:p>
    <w:p>
      <w:pPr>
        <w:spacing w:line="500" w:lineRule="exact"/>
        <w:rPr>
          <w:rFonts w:ascii="宋体" w:hAnsi="宋体"/>
          <w:sz w:val="24"/>
          <w:szCs w:val="24"/>
        </w:rPr>
      </w:pPr>
      <w:r>
        <w:rPr>
          <w:rFonts w:hint="eastAsia" w:ascii="宋体" w:hAnsi="宋体"/>
          <w:sz w:val="24"/>
          <w:szCs w:val="24"/>
        </w:rPr>
        <w:t xml:space="preserve">原子吸收检测软件                            1套</w:t>
      </w:r>
      <w:r/>
    </w:p>
    <w:p>
      <w:pPr>
        <w:spacing w:line="500" w:lineRule="exact"/>
        <w:rPr>
          <w:rFonts w:ascii="宋体" w:hAnsi="宋体"/>
          <w:sz w:val="24"/>
          <w:szCs w:val="24"/>
        </w:rPr>
      </w:pPr>
      <w:r>
        <w:rPr>
          <w:rFonts w:hint="eastAsia" w:ascii="宋体" w:hAnsi="宋体"/>
          <w:sz w:val="24"/>
          <w:szCs w:val="24"/>
        </w:rPr>
        <w:t xml:space="preserve">配套重金属检测专用耗材及方法包（铅/镉）     1套</w:t>
      </w:r>
      <w:r/>
    </w:p>
    <w:p>
      <w:pPr>
        <w:spacing w:line="500" w:lineRule="exact"/>
        <w:rPr>
          <w:rFonts w:ascii="宋体" w:hAnsi="宋体"/>
          <w:sz w:val="24"/>
          <w:szCs w:val="24"/>
        </w:rPr>
      </w:pPr>
      <w:r>
        <w:rPr>
          <w:rFonts w:hint="eastAsia" w:ascii="宋体" w:hAnsi="宋体"/>
          <w:sz w:val="24"/>
          <w:szCs w:val="24"/>
        </w:rPr>
        <w:t xml:space="preserve">UPS电源（含UPS主机、蓄电池、电池柜）      1套</w:t>
      </w:r>
      <w:r/>
    </w:p>
    <w:p>
      <w:pPr>
        <w:spacing w:line="500" w:lineRule="exact"/>
        <w:rPr>
          <w:rFonts w:ascii="宋体" w:hAnsi="宋体"/>
          <w:sz w:val="24"/>
          <w:szCs w:val="24"/>
        </w:rPr>
      </w:pPr>
      <w:r>
        <w:rPr>
          <w:rFonts w:hint="eastAsia" w:ascii="宋体" w:hAnsi="宋体"/>
          <w:sz w:val="24"/>
          <w:szCs w:val="24"/>
        </w:rPr>
        <w:t xml:space="preserve">数据处理系统：i7处理器，16G内存，1T硬盘，独显win11正版专业版操作系统；支持数据输出自动双面打印                            1套</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（十八）超声波清洗器</w:t>
      </w:r>
      <w:r/>
    </w:p>
    <w:p>
      <w:pPr>
        <w:spacing w:line="500" w:lineRule="exact"/>
        <w:rPr>
          <w:rFonts w:ascii="宋体" w:hAnsi="宋体"/>
          <w:sz w:val="24"/>
          <w:szCs w:val="24"/>
        </w:rPr>
      </w:pPr>
      <w:r>
        <w:rPr>
          <w:rFonts w:hint="eastAsia" w:ascii="宋体" w:hAnsi="宋体"/>
          <w:sz w:val="24"/>
          <w:szCs w:val="24"/>
        </w:rPr>
        <w:t xml:space="preserve">1 技术参数要求</w:t>
      </w:r>
      <w:r/>
    </w:p>
    <w:p>
      <w:pPr>
        <w:spacing w:line="500" w:lineRule="exact"/>
        <w:rPr>
          <w:rFonts w:ascii="宋体" w:hAnsi="宋体"/>
          <w:sz w:val="24"/>
          <w:szCs w:val="24"/>
        </w:rPr>
      </w:pPr>
      <w:r>
        <w:rPr>
          <w:rFonts w:hint="eastAsia" w:ascii="宋体" w:hAnsi="宋体"/>
          <w:sz w:val="24"/>
          <w:szCs w:val="24"/>
        </w:rPr>
        <w:t xml:space="preserve">1.1 有效容积≥22 L，内槽</w:t>
      </w:r>
      <w:r>
        <w:rPr>
          <w:rFonts w:hint="eastAsia" w:ascii="宋体" w:hAnsi="宋体"/>
          <w:sz w:val="24"/>
          <w:szCs w:val="24"/>
        </w:rPr>
        <w:t xml:space="preserve">及降音盖</w:t>
      </w:r>
      <w:r>
        <w:rPr>
          <w:rFonts w:hint="eastAsia" w:ascii="宋体" w:hAnsi="宋体"/>
          <w:sz w:val="24"/>
          <w:szCs w:val="24"/>
        </w:rPr>
        <w:t xml:space="preserve">为304不锈钢；</w:t>
      </w:r>
      <w:r/>
    </w:p>
    <w:p>
      <w:pPr>
        <w:spacing w:line="500" w:lineRule="exact"/>
        <w:rPr>
          <w:rFonts w:ascii="宋体" w:hAnsi="宋体"/>
          <w:sz w:val="24"/>
          <w:szCs w:val="24"/>
        </w:rPr>
      </w:pPr>
      <w:r>
        <w:rPr>
          <w:rFonts w:hint="eastAsia" w:ascii="宋体" w:hAnsi="宋体"/>
          <w:sz w:val="24"/>
          <w:szCs w:val="24"/>
        </w:rPr>
        <w:t xml:space="preserve">1.2 超声频率40 kHz；</w:t>
      </w:r>
      <w:r/>
    </w:p>
    <w:p>
      <w:pPr>
        <w:spacing w:line="500" w:lineRule="exact"/>
        <w:rPr>
          <w:rFonts w:ascii="宋体" w:hAnsi="宋体"/>
          <w:sz w:val="24"/>
          <w:szCs w:val="24"/>
        </w:rPr>
      </w:pPr>
      <w:r>
        <w:rPr>
          <w:rFonts w:hint="eastAsia" w:ascii="宋体" w:hAnsi="宋体"/>
          <w:sz w:val="24"/>
          <w:szCs w:val="24"/>
        </w:rPr>
        <w:t xml:space="preserve">1.3 功率≥500 W；</w:t>
      </w:r>
      <w:r/>
    </w:p>
    <w:p>
      <w:pPr>
        <w:spacing w:line="500" w:lineRule="exact"/>
        <w:rPr>
          <w:rFonts w:ascii="宋体" w:hAnsi="宋体"/>
          <w:sz w:val="24"/>
          <w:szCs w:val="24"/>
        </w:rPr>
      </w:pPr>
      <w:r>
        <w:rPr>
          <w:rFonts w:hint="eastAsia" w:ascii="宋体" w:hAnsi="宋体"/>
          <w:sz w:val="24"/>
          <w:szCs w:val="24"/>
        </w:rPr>
        <w:t xml:space="preserve">1.4 超声功率可调范围：40-100 %连续可调；</w:t>
      </w:r>
      <w:r/>
    </w:p>
    <w:p>
      <w:pPr>
        <w:spacing w:line="500" w:lineRule="exact"/>
        <w:rPr>
          <w:rFonts w:ascii="宋体" w:hAnsi="宋体"/>
          <w:sz w:val="24"/>
          <w:szCs w:val="24"/>
        </w:rPr>
      </w:pPr>
      <w:r>
        <w:rPr>
          <w:rFonts w:hint="eastAsia" w:ascii="宋体" w:hAnsi="宋体"/>
          <w:sz w:val="24"/>
          <w:szCs w:val="24"/>
        </w:rPr>
        <w:t xml:space="preserve">1.5 加热功率≥800 W；</w:t>
      </w:r>
      <w:r/>
    </w:p>
    <w:p>
      <w:pPr>
        <w:spacing w:line="500" w:lineRule="exact"/>
        <w:rPr>
          <w:rFonts w:ascii="宋体" w:hAnsi="宋体"/>
          <w:sz w:val="24"/>
          <w:szCs w:val="24"/>
        </w:rPr>
      </w:pPr>
      <w:r>
        <w:rPr>
          <w:rFonts w:hint="eastAsia" w:ascii="宋体" w:hAnsi="宋体"/>
          <w:sz w:val="24"/>
          <w:szCs w:val="24"/>
        </w:rPr>
        <w:t xml:space="preserve">1.6 温度设定范围：室温至+90℃；</w:t>
      </w:r>
      <w:r/>
    </w:p>
    <w:p>
      <w:pPr>
        <w:spacing w:line="500" w:lineRule="exact"/>
        <w:rPr>
          <w:rFonts w:ascii="宋体" w:hAnsi="宋体"/>
          <w:sz w:val="24"/>
          <w:szCs w:val="24"/>
        </w:rPr>
      </w:pPr>
      <w:r>
        <w:rPr>
          <w:rFonts w:hint="eastAsia" w:ascii="宋体" w:hAnsi="宋体"/>
          <w:sz w:val="24"/>
          <w:szCs w:val="24"/>
        </w:rPr>
        <w:t xml:space="preserve">1.7 工作时间：1-900 min可调，数字显示温度、功率、剩余时间等；</w:t>
      </w:r>
      <w:r/>
    </w:p>
    <w:p>
      <w:pPr>
        <w:spacing w:line="500" w:lineRule="exact"/>
        <w:rPr>
          <w:rFonts w:ascii="宋体" w:hAnsi="宋体"/>
          <w:sz w:val="24"/>
          <w:szCs w:val="24"/>
        </w:rPr>
      </w:pPr>
      <w:r>
        <w:rPr>
          <w:rFonts w:hint="eastAsia" w:ascii="宋体" w:hAnsi="宋体"/>
          <w:sz w:val="24"/>
          <w:szCs w:val="24"/>
        </w:rPr>
        <w:t xml:space="preserve">1.8 </w:t>
      </w:r>
      <w:r>
        <w:rPr>
          <w:rFonts w:hint="eastAsia" w:ascii="宋体" w:hAnsi="宋体"/>
          <w:sz w:val="24"/>
          <w:szCs w:val="24"/>
        </w:rPr>
        <w:t xml:space="preserve">具备低液</w:t>
      </w:r>
      <w:r>
        <w:rPr>
          <w:rFonts w:hint="eastAsia" w:ascii="宋体" w:hAnsi="宋体"/>
          <w:sz w:val="24"/>
          <w:szCs w:val="24"/>
        </w:rPr>
        <w:t xml:space="preserve">位保护、超温保护；整机噪音≤55 dB(A)。</w:t>
      </w:r>
      <w:r/>
    </w:p>
    <w:p>
      <w:pPr>
        <w:spacing w:line="500" w:lineRule="exact"/>
        <w:rPr>
          <w:rFonts w:ascii="宋体" w:hAnsi="宋体"/>
          <w:sz w:val="24"/>
          <w:szCs w:val="24"/>
        </w:rPr>
      </w:pPr>
      <w:r>
        <w:rPr>
          <w:rFonts w:hint="eastAsia" w:ascii="宋体" w:hAnsi="宋体"/>
          <w:sz w:val="24"/>
          <w:szCs w:val="24"/>
        </w:rPr>
        <w:t xml:space="preserve">2 配置清单要求</w:t>
      </w:r>
      <w:r/>
    </w:p>
    <w:p>
      <w:pPr>
        <w:spacing w:line="500" w:lineRule="exact"/>
        <w:rPr>
          <w:rFonts w:ascii="宋体" w:hAnsi="宋体"/>
          <w:sz w:val="24"/>
          <w:szCs w:val="24"/>
        </w:rPr>
      </w:pPr>
      <w:r>
        <w:rPr>
          <w:rFonts w:hint="eastAsia" w:ascii="宋体" w:hAnsi="宋体"/>
          <w:sz w:val="24"/>
          <w:szCs w:val="24"/>
        </w:rPr>
        <w:t xml:space="preserve">超声波清洗器主机           1台</w:t>
      </w:r>
      <w:r/>
    </w:p>
    <w:p>
      <w:pPr>
        <w:spacing w:line="500" w:lineRule="exact"/>
        <w:rPr>
          <w:rFonts w:ascii="宋体" w:hAnsi="宋体"/>
          <w:sz w:val="24"/>
          <w:szCs w:val="24"/>
        </w:rPr>
      </w:pPr>
      <w:r>
        <w:rPr>
          <w:rFonts w:hint="eastAsia" w:ascii="宋体" w:hAnsi="宋体"/>
          <w:sz w:val="24"/>
          <w:szCs w:val="24"/>
        </w:rPr>
        <w:t xml:space="preserve">降音盖</w:t>
      </w:r>
      <w:r>
        <w:rPr>
          <w:rFonts w:hint="eastAsia" w:ascii="宋体" w:hAnsi="宋体"/>
          <w:sz w:val="24"/>
          <w:szCs w:val="24"/>
        </w:rPr>
        <w:t xml:space="preserve">                     1套</w:t>
      </w:r>
      <w:r/>
    </w:p>
    <w:p>
      <w:pPr>
        <w:spacing w:line="500" w:lineRule="exact"/>
        <w:rPr>
          <w:rFonts w:ascii="宋体" w:hAnsi="宋体"/>
          <w:sz w:val="24"/>
          <w:szCs w:val="24"/>
        </w:rPr>
      </w:pPr>
      <w:r>
        <w:rPr>
          <w:rFonts w:hint="eastAsia" w:ascii="宋体" w:hAnsi="宋体"/>
          <w:sz w:val="24"/>
          <w:szCs w:val="24"/>
        </w:rPr>
        <w:t xml:space="preserve">不锈钢清洗</w:t>
      </w:r>
      <w:r>
        <w:rPr>
          <w:rFonts w:hint="eastAsia" w:ascii="宋体" w:hAnsi="宋体"/>
          <w:sz w:val="24"/>
          <w:szCs w:val="24"/>
        </w:rPr>
        <w:t xml:space="preserve">篮</w:t>
      </w:r>
      <w:r>
        <w:rPr>
          <w:rFonts w:hint="eastAsia" w:ascii="宋体" w:hAnsi="宋体"/>
          <w:sz w:val="24"/>
          <w:szCs w:val="24"/>
        </w:rPr>
        <w:t xml:space="preserve">               1套</w:t>
      </w:r>
      <w:r/>
    </w:p>
    <w:p>
      <w:pPr>
        <w:spacing w:line="500" w:lineRule="exact"/>
        <w:rPr>
          <w:rFonts w:ascii="宋体" w:hAnsi="宋体"/>
          <w:sz w:val="24"/>
          <w:szCs w:val="24"/>
        </w:rPr>
      </w:pPr>
      <w:r>
        <w:rPr>
          <w:rFonts w:hint="eastAsia" w:ascii="宋体" w:hAnsi="宋体"/>
          <w:sz w:val="24"/>
          <w:szCs w:val="24"/>
        </w:rPr>
        <w:t xml:space="preserve">排水软管                   1套</w:t>
      </w:r>
      <w:r/>
    </w:p>
    <w:p>
      <w:pPr>
        <w:spacing w:line="500" w:lineRule="exact"/>
        <w:rPr>
          <w:rFonts w:ascii="宋体" w:hAnsi="宋体"/>
          <w:sz w:val="24"/>
          <w:szCs w:val="24"/>
        </w:rPr>
      </w:pPr>
      <w:r>
        <w:rPr>
          <w:rFonts w:hint="eastAsia" w:ascii="宋体" w:hAnsi="宋体"/>
          <w:sz w:val="24"/>
          <w:szCs w:val="24"/>
        </w:rPr>
        <w:t xml:space="preserve">备用保险丝等常用附件       1套</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（十九）离心机</w:t>
      </w:r>
      <w:r/>
    </w:p>
    <w:p>
      <w:pPr>
        <w:spacing w:line="500" w:lineRule="exact"/>
        <w:rPr>
          <w:rFonts w:ascii="宋体" w:hAnsi="宋体"/>
          <w:sz w:val="24"/>
          <w:szCs w:val="24"/>
        </w:rPr>
      </w:pPr>
      <w:r>
        <w:rPr>
          <w:rFonts w:hint="eastAsia" w:ascii="宋体" w:hAnsi="宋体"/>
          <w:sz w:val="24"/>
          <w:szCs w:val="24"/>
        </w:rPr>
        <w:t xml:space="preserve">1 技术参数要求</w:t>
      </w:r>
      <w:r/>
    </w:p>
    <w:p>
      <w:pPr>
        <w:spacing w:line="500" w:lineRule="exact"/>
        <w:rPr>
          <w:rFonts w:ascii="宋体" w:hAnsi="宋体"/>
          <w:sz w:val="24"/>
          <w:szCs w:val="24"/>
        </w:rPr>
      </w:pPr>
      <w:r>
        <w:rPr>
          <w:rFonts w:hint="eastAsia" w:ascii="宋体" w:hAnsi="宋体"/>
          <w:sz w:val="24"/>
          <w:szCs w:val="24"/>
        </w:rPr>
        <w:t xml:space="preserve">1.1 最高转速：≥5500rmp/m，最大相对离心力4000×g；</w:t>
      </w:r>
      <w:r/>
    </w:p>
    <w:p>
      <w:pPr>
        <w:spacing w:line="500" w:lineRule="exact"/>
        <w:rPr>
          <w:rFonts w:ascii="宋体" w:hAnsi="宋体"/>
          <w:sz w:val="24"/>
          <w:szCs w:val="24"/>
        </w:rPr>
      </w:pPr>
      <w:r>
        <w:rPr>
          <w:rFonts w:hint="eastAsia" w:ascii="宋体" w:hAnsi="宋体"/>
          <w:sz w:val="24"/>
          <w:szCs w:val="24"/>
        </w:rPr>
        <w:t xml:space="preserve">1.2 微机控制，同屏显示转速、RCF、温度、时间；</w:t>
      </w:r>
      <w:r/>
    </w:p>
    <w:p>
      <w:pPr>
        <w:spacing w:line="500" w:lineRule="exact"/>
        <w:rPr>
          <w:rFonts w:ascii="宋体" w:hAnsi="宋体"/>
          <w:sz w:val="24"/>
          <w:szCs w:val="24"/>
        </w:rPr>
      </w:pPr>
      <w:r>
        <w:rPr>
          <w:rFonts w:hint="eastAsia" w:ascii="宋体" w:hAnsi="宋体"/>
          <w:sz w:val="24"/>
          <w:szCs w:val="24"/>
        </w:rPr>
        <w:t xml:space="preserve">1.3 定时1～99 min，加/减速≥9档；</w:t>
      </w:r>
      <w:r/>
    </w:p>
    <w:p>
      <w:pPr>
        <w:spacing w:line="500" w:lineRule="exact"/>
        <w:rPr>
          <w:rFonts w:ascii="宋体" w:hAnsi="宋体"/>
          <w:sz w:val="24"/>
          <w:szCs w:val="24"/>
        </w:rPr>
      </w:pPr>
      <w:r>
        <w:rPr>
          <w:rFonts w:hint="eastAsia" w:ascii="宋体" w:hAnsi="宋体"/>
          <w:sz w:val="24"/>
          <w:szCs w:val="24"/>
        </w:rPr>
        <w:t xml:space="preserve">1.4 自动转子识别、电子门锁、超速、超温、不平衡保护；</w:t>
      </w:r>
      <w:r/>
    </w:p>
    <w:p>
      <w:pPr>
        <w:spacing w:line="500" w:lineRule="exact"/>
        <w:rPr>
          <w:rFonts w:ascii="宋体" w:hAnsi="宋体"/>
          <w:sz w:val="24"/>
          <w:szCs w:val="24"/>
        </w:rPr>
      </w:pPr>
      <w:r>
        <w:rPr>
          <w:rFonts w:hint="eastAsia" w:ascii="宋体" w:hAnsi="宋体"/>
          <w:sz w:val="24"/>
          <w:szCs w:val="24"/>
        </w:rPr>
        <w:t xml:space="preserve">1.5 噪音≤60 dB(A)。</w:t>
      </w:r>
      <w:r/>
    </w:p>
    <w:p>
      <w:pPr>
        <w:spacing w:line="500" w:lineRule="exact"/>
        <w:rPr>
          <w:rFonts w:ascii="宋体" w:hAnsi="宋体"/>
          <w:sz w:val="24"/>
          <w:szCs w:val="24"/>
        </w:rPr>
      </w:pPr>
      <w:r>
        <w:rPr>
          <w:rFonts w:hint="eastAsia" w:ascii="宋体" w:hAnsi="宋体"/>
          <w:sz w:val="24"/>
          <w:szCs w:val="24"/>
        </w:rPr>
        <w:t xml:space="preserve">2 配置清单要求</w:t>
      </w:r>
      <w:r/>
    </w:p>
    <w:p>
      <w:pPr>
        <w:spacing w:line="500" w:lineRule="exact"/>
        <w:rPr>
          <w:rFonts w:ascii="宋体" w:hAnsi="宋体"/>
          <w:sz w:val="24"/>
          <w:szCs w:val="24"/>
        </w:rPr>
      </w:pPr>
      <w:r>
        <w:rPr>
          <w:rFonts w:hint="eastAsia" w:ascii="宋体" w:hAnsi="宋体"/>
          <w:sz w:val="24"/>
          <w:szCs w:val="24"/>
        </w:rPr>
        <w:t xml:space="preserve">主机，1台；</w:t>
      </w:r>
      <w:r/>
    </w:p>
    <w:p>
      <w:pPr>
        <w:spacing w:line="500" w:lineRule="exact"/>
        <w:rPr>
          <w:rFonts w:ascii="宋体" w:hAnsi="宋体"/>
          <w:sz w:val="24"/>
          <w:szCs w:val="24"/>
        </w:rPr>
      </w:pPr>
      <w:r>
        <w:rPr>
          <w:rFonts w:hint="eastAsia" w:ascii="宋体" w:hAnsi="宋体"/>
          <w:sz w:val="24"/>
          <w:szCs w:val="24"/>
        </w:rPr>
        <w:t xml:space="preserve">水平转子8*50ml，2套；</w:t>
      </w:r>
      <w:r/>
    </w:p>
    <w:p>
      <w:pPr>
        <w:spacing w:line="500" w:lineRule="exact"/>
        <w:rPr>
          <w:rFonts w:ascii="宋体" w:hAnsi="宋体"/>
          <w:sz w:val="24"/>
          <w:szCs w:val="24"/>
        </w:rPr>
      </w:pPr>
      <w:r>
        <w:rPr>
          <w:rFonts w:hint="eastAsia" w:ascii="宋体" w:hAnsi="宋体"/>
          <w:sz w:val="24"/>
          <w:szCs w:val="24"/>
        </w:rPr>
        <w:t xml:space="preserve">水平转子8*15ml，1套；</w:t>
      </w:r>
      <w:r/>
    </w:p>
    <w:p>
      <w:pPr>
        <w:spacing w:line="500" w:lineRule="exact"/>
        <w:rPr>
          <w:rFonts w:ascii="宋体" w:hAnsi="宋体"/>
          <w:sz w:val="24"/>
          <w:szCs w:val="24"/>
        </w:rPr>
      </w:pPr>
      <w:r>
        <w:rPr>
          <w:rFonts w:hint="eastAsia" w:ascii="宋体" w:hAnsi="宋体"/>
          <w:sz w:val="24"/>
          <w:szCs w:val="24"/>
        </w:rPr>
        <w:t xml:space="preserve">备用保险丝/工具包等常用附件，1套。</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（二十）磁力加热搅拌器</w:t>
      </w:r>
      <w:r/>
    </w:p>
    <w:p>
      <w:pPr>
        <w:spacing w:line="500" w:lineRule="exact"/>
        <w:rPr>
          <w:rFonts w:ascii="宋体" w:hAnsi="宋体"/>
          <w:sz w:val="24"/>
          <w:szCs w:val="24"/>
        </w:rPr>
      </w:pPr>
      <w:r>
        <w:rPr>
          <w:rFonts w:hint="eastAsia" w:ascii="宋体" w:hAnsi="宋体"/>
          <w:sz w:val="24"/>
          <w:szCs w:val="24"/>
        </w:rPr>
        <w:t xml:space="preserve">1 技术参数要求</w:t>
      </w:r>
      <w:r/>
    </w:p>
    <w:p>
      <w:pPr>
        <w:numPr>
          <w:ilvl w:val="1"/>
          <w:numId w:val="0"/>
        </w:numPr>
        <w:spacing w:line="50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最大搅拌量≥10 L（水），转速100-1500rpm，无刷电机；</w:t>
      </w:r>
      <w:r/>
    </w:p>
    <w:p>
      <w:pPr>
        <w:spacing w:line="500" w:lineRule="exact"/>
        <w:rPr>
          <w:rFonts w:ascii="宋体" w:hAnsi="宋体"/>
          <w:sz w:val="24"/>
          <w:szCs w:val="24"/>
        </w:rPr>
      </w:pPr>
      <w:r>
        <w:rPr>
          <w:rFonts w:hint="eastAsia" w:ascii="宋体" w:hAnsi="宋体"/>
          <w:sz w:val="24"/>
          <w:szCs w:val="24"/>
        </w:rPr>
        <w:t xml:space="preserve">1.3 盘面室温-500℃，控温精度±1℃（配外置Pt100传感器）；</w:t>
      </w:r>
      <w:r/>
    </w:p>
    <w:p>
      <w:pPr>
        <w:spacing w:line="500" w:lineRule="exact"/>
        <w:rPr>
          <w:rFonts w:ascii="宋体" w:hAnsi="宋体"/>
          <w:sz w:val="24"/>
          <w:szCs w:val="24"/>
        </w:rPr>
      </w:pPr>
      <w:r>
        <w:rPr>
          <w:rFonts w:hint="eastAsia" w:ascii="宋体" w:hAnsi="宋体"/>
          <w:sz w:val="24"/>
          <w:szCs w:val="24"/>
        </w:rPr>
        <w:t xml:space="preserve">1.4 一体</w:t>
      </w:r>
      <w:r>
        <w:rPr>
          <w:rFonts w:hint="eastAsia" w:ascii="宋体" w:hAnsi="宋体"/>
          <w:sz w:val="24"/>
          <w:szCs w:val="24"/>
        </w:rPr>
        <w:t xml:space="preserve">成型盘</w:t>
      </w:r>
      <w:r>
        <w:rPr>
          <w:rFonts w:hint="eastAsia" w:ascii="宋体" w:hAnsi="宋体"/>
          <w:sz w:val="24"/>
          <w:szCs w:val="24"/>
        </w:rPr>
        <w:t xml:space="preserve">面，耐强酸强碱；</w:t>
      </w:r>
      <w:r/>
    </w:p>
    <w:p>
      <w:pPr>
        <w:spacing w:line="500" w:lineRule="exact"/>
        <w:rPr>
          <w:rFonts w:ascii="宋体" w:hAnsi="宋体"/>
          <w:sz w:val="24"/>
          <w:szCs w:val="24"/>
        </w:rPr>
      </w:pPr>
      <w:r>
        <w:rPr>
          <w:rFonts w:hint="eastAsia" w:ascii="宋体" w:hAnsi="宋体"/>
          <w:sz w:val="24"/>
          <w:szCs w:val="24"/>
        </w:rPr>
        <w:t xml:space="preserve">1.5 过热自动断电、高温警示、独立安全回路；</w:t>
      </w:r>
      <w:r/>
    </w:p>
    <w:p>
      <w:pPr>
        <w:spacing w:line="500" w:lineRule="exact"/>
        <w:rPr>
          <w:rFonts w:ascii="宋体" w:hAnsi="宋体"/>
          <w:sz w:val="24"/>
          <w:szCs w:val="24"/>
        </w:rPr>
      </w:pPr>
      <w:r>
        <w:rPr>
          <w:rFonts w:hint="eastAsia" w:ascii="宋体" w:hAnsi="宋体"/>
          <w:sz w:val="24"/>
          <w:szCs w:val="24"/>
        </w:rPr>
        <w:t xml:space="preserve">2 配置清单要求</w:t>
      </w:r>
      <w:r/>
    </w:p>
    <w:p>
      <w:pPr>
        <w:spacing w:line="500" w:lineRule="exact"/>
        <w:rPr>
          <w:rFonts w:ascii="宋体" w:hAnsi="宋体"/>
          <w:sz w:val="24"/>
          <w:szCs w:val="24"/>
        </w:rPr>
      </w:pPr>
      <w:r>
        <w:rPr>
          <w:rFonts w:hint="eastAsia" w:ascii="宋体" w:hAnsi="宋体"/>
          <w:sz w:val="24"/>
          <w:szCs w:val="24"/>
        </w:rPr>
        <w:t xml:space="preserve">磁力加热搅拌器主机，1套；</w:t>
      </w:r>
      <w:r/>
    </w:p>
    <w:p>
      <w:pPr>
        <w:spacing w:line="500" w:lineRule="exact"/>
        <w:rPr>
          <w:rFonts w:ascii="宋体" w:hAnsi="宋体"/>
          <w:sz w:val="24"/>
          <w:szCs w:val="24"/>
        </w:rPr>
      </w:pPr>
      <w:r>
        <w:rPr>
          <w:rFonts w:hint="eastAsia" w:ascii="宋体" w:hAnsi="宋体"/>
          <w:sz w:val="24"/>
          <w:szCs w:val="24"/>
        </w:rPr>
        <w:t xml:space="preserve">外置Pt100温度传感器（含支架），1套；</w:t>
      </w:r>
      <w:r/>
    </w:p>
    <w:p>
      <w:pPr>
        <w:spacing w:line="500" w:lineRule="exact"/>
        <w:rPr>
          <w:rFonts w:ascii="宋体" w:hAnsi="宋体"/>
          <w:sz w:val="24"/>
          <w:szCs w:val="24"/>
        </w:rPr>
      </w:pPr>
      <w:r>
        <w:rPr>
          <w:rFonts w:hint="eastAsia" w:ascii="宋体" w:hAnsi="宋体"/>
          <w:sz w:val="24"/>
          <w:szCs w:val="24"/>
        </w:rPr>
        <w:t xml:space="preserve">搅拌子25/40/60 mm，各2颗；</w:t>
      </w:r>
      <w:r/>
    </w:p>
    <w:p>
      <w:pPr>
        <w:spacing w:line="500" w:lineRule="exact"/>
        <w:rPr>
          <w:rFonts w:ascii="宋体" w:hAnsi="宋体" w:cs="方正楷体_GBK"/>
          <w:sz w:val="24"/>
          <w:szCs w:val="24"/>
        </w:rPr>
      </w:pPr>
      <w:r>
        <w:rPr>
          <w:rFonts w:hint="eastAsia" w:ascii="宋体" w:hAnsi="宋体"/>
          <w:sz w:val="24"/>
          <w:szCs w:val="24"/>
        </w:rPr>
        <w:t xml:space="preserve">透明防护罩，1套。</w:t>
      </w:r>
      <w:r/>
    </w:p>
    <w:p>
      <w:pPr>
        <w:spacing w:line="500" w:lineRule="exact"/>
        <w:rPr>
          <w:rFonts w:ascii="宋体" w:hAnsi="宋体" w:cs="方正楷体_GBK"/>
          <w:sz w:val="24"/>
          <w:szCs w:val="24"/>
        </w:rPr>
      </w:pPr>
      <w:r>
        <w:rPr>
          <w:rFonts w:ascii="宋体" w:hAnsi="宋体" w:cs="方正楷体_GBK"/>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（二十一）个人剂量报警仪</w:t>
      </w:r>
      <w:r/>
    </w:p>
    <w:p>
      <w:pPr>
        <w:spacing w:line="500" w:lineRule="exact"/>
        <w:rPr>
          <w:rFonts w:ascii="宋体" w:hAnsi="宋体"/>
          <w:sz w:val="24"/>
          <w:szCs w:val="24"/>
        </w:rPr>
      </w:pPr>
      <w:r>
        <w:rPr>
          <w:rFonts w:hint="eastAsia" w:ascii="宋体" w:hAnsi="宋体"/>
          <w:sz w:val="24"/>
          <w:szCs w:val="24"/>
        </w:rPr>
        <w:t xml:space="preserve">1 主要性能指标</w:t>
      </w:r>
      <w:r/>
    </w:p>
    <w:p>
      <w:pPr>
        <w:spacing w:line="500" w:lineRule="exact"/>
        <w:rPr>
          <w:rFonts w:ascii="宋体" w:hAnsi="宋体"/>
          <w:sz w:val="24"/>
          <w:szCs w:val="24"/>
        </w:rPr>
      </w:pPr>
      <w:r>
        <w:rPr>
          <w:rFonts w:hint="eastAsia" w:ascii="宋体" w:hAnsi="宋体"/>
          <w:sz w:val="24"/>
          <w:szCs w:val="24"/>
        </w:rPr>
        <w:t xml:space="preserve">1.1 个人剂量报警仪主机</w:t>
      </w:r>
      <w:r/>
    </w:p>
    <w:p>
      <w:pPr>
        <w:spacing w:line="500" w:lineRule="exact"/>
        <w:rPr>
          <w:rFonts w:ascii="宋体" w:hAnsi="宋体"/>
          <w:sz w:val="24"/>
          <w:szCs w:val="24"/>
        </w:rPr>
      </w:pPr>
      <w:r>
        <w:rPr>
          <w:rFonts w:hint="eastAsia" w:ascii="宋体" w:hAnsi="宋体"/>
          <w:sz w:val="24"/>
          <w:szCs w:val="24"/>
        </w:rPr>
        <w:t xml:space="preserve">1.1.1 探测器：双探测器(硅二极管和环形二极管)；</w:t>
      </w:r>
      <w:r/>
    </w:p>
    <w:p>
      <w:pPr>
        <w:spacing w:line="500" w:lineRule="exact"/>
        <w:rPr>
          <w:rFonts w:ascii="宋体" w:hAnsi="宋体"/>
          <w:sz w:val="24"/>
          <w:szCs w:val="24"/>
        </w:rPr>
      </w:pPr>
      <w:r>
        <w:rPr>
          <w:rFonts w:hint="eastAsia" w:ascii="宋体" w:hAnsi="宋体"/>
          <w:sz w:val="24"/>
          <w:szCs w:val="24"/>
        </w:rPr>
        <w:t xml:space="preserve">1.1.2 能量范围：不小于15 keV~7 MeV；</w:t>
      </w:r>
      <w:r/>
    </w:p>
    <w:p>
      <w:pPr>
        <w:spacing w:line="500" w:lineRule="exact"/>
        <w:rPr>
          <w:rFonts w:ascii="宋体" w:hAnsi="宋体"/>
          <w:sz w:val="24"/>
          <w:szCs w:val="24"/>
        </w:rPr>
      </w:pPr>
      <w:r>
        <w:rPr>
          <w:rFonts w:hint="eastAsia" w:ascii="宋体" w:hAnsi="宋体"/>
          <w:sz w:val="24"/>
          <w:szCs w:val="24"/>
        </w:rPr>
        <w:t xml:space="preserve">1.1.3 显示单位：μ</w:t>
      </w:r>
      <w:r>
        <w:rPr>
          <w:rFonts w:hint="eastAsia" w:ascii="宋体" w:hAnsi="宋体"/>
          <w:sz w:val="24"/>
          <w:szCs w:val="24"/>
        </w:rPr>
        <w:t xml:space="preserve">Sv</w:t>
      </w:r>
      <w:r>
        <w:rPr>
          <w:rFonts w:hint="eastAsia" w:ascii="宋体" w:hAnsi="宋体"/>
          <w:sz w:val="24"/>
          <w:szCs w:val="24"/>
        </w:rPr>
        <w:t xml:space="preserve">、mSv、mrem等；</w:t>
      </w:r>
      <w:r/>
    </w:p>
    <w:p>
      <w:pPr>
        <w:spacing w:line="500" w:lineRule="exact"/>
        <w:rPr>
          <w:rFonts w:ascii="宋体" w:hAnsi="宋体"/>
          <w:sz w:val="24"/>
          <w:szCs w:val="24"/>
        </w:rPr>
      </w:pPr>
      <w:r>
        <w:rPr>
          <w:rFonts w:hint="eastAsia" w:ascii="宋体" w:hAnsi="宋体"/>
          <w:sz w:val="24"/>
          <w:szCs w:val="24"/>
        </w:rPr>
        <w:t xml:space="preserve">1.1.4 即时读数，实时显示工作人员受照剂量、实时剂量率、累计工作时间及电池耗电情况；</w:t>
      </w:r>
      <w:r/>
    </w:p>
    <w:p>
      <w:pPr>
        <w:spacing w:line="500" w:lineRule="exact"/>
        <w:rPr>
          <w:rFonts w:ascii="宋体" w:hAnsi="宋体"/>
          <w:sz w:val="24"/>
          <w:szCs w:val="24"/>
        </w:rPr>
      </w:pPr>
      <w:r>
        <w:rPr>
          <w:rFonts w:hint="eastAsia" w:ascii="宋体" w:hAnsi="宋体"/>
          <w:sz w:val="24"/>
          <w:szCs w:val="24"/>
        </w:rPr>
        <w:t xml:space="preserve">1.1.5 测量模式：具有休眠模式以延长续航时间；</w:t>
      </w:r>
      <w:r/>
    </w:p>
    <w:p>
      <w:pPr>
        <w:spacing w:line="500" w:lineRule="exact"/>
        <w:rPr>
          <w:rFonts w:ascii="宋体" w:hAnsi="宋体"/>
          <w:sz w:val="24"/>
          <w:szCs w:val="24"/>
        </w:rPr>
      </w:pPr>
      <w:r>
        <w:rPr>
          <w:rFonts w:hint="eastAsia" w:ascii="宋体" w:hAnsi="宋体"/>
          <w:sz w:val="24"/>
          <w:szCs w:val="24"/>
        </w:rPr>
        <w:t xml:space="preserve">1.1.6 续航：电池可连续工作2500个小时以上；</w:t>
      </w:r>
      <w:r/>
    </w:p>
    <w:p>
      <w:pPr>
        <w:spacing w:line="500" w:lineRule="exact"/>
        <w:rPr>
          <w:rFonts w:ascii="宋体" w:hAnsi="宋体"/>
          <w:sz w:val="24"/>
          <w:szCs w:val="24"/>
        </w:rPr>
      </w:pPr>
      <w:r>
        <w:rPr>
          <w:rFonts w:hint="eastAsia" w:ascii="宋体" w:hAnsi="宋体"/>
          <w:sz w:val="24"/>
          <w:szCs w:val="24"/>
        </w:rPr>
        <w:t xml:space="preserve">1.1.7 操作：双按键快捷操作，LCD背光显示；</w:t>
      </w:r>
      <w:r/>
    </w:p>
    <w:p>
      <w:pPr>
        <w:spacing w:line="500" w:lineRule="exact"/>
        <w:rPr>
          <w:rFonts w:ascii="宋体" w:hAnsi="宋体"/>
          <w:sz w:val="24"/>
          <w:szCs w:val="24"/>
        </w:rPr>
      </w:pPr>
      <w:r>
        <w:rPr>
          <w:rFonts w:hint="eastAsia" w:ascii="宋体" w:hAnsi="宋体"/>
          <w:sz w:val="24"/>
          <w:szCs w:val="24"/>
        </w:rPr>
        <w:t xml:space="preserve">1.1.8 报警模式：声光、震动；</w:t>
      </w:r>
      <w:r/>
    </w:p>
    <w:p>
      <w:pPr>
        <w:spacing w:line="500" w:lineRule="exact"/>
        <w:rPr>
          <w:rFonts w:ascii="宋体" w:hAnsi="宋体"/>
          <w:sz w:val="24"/>
          <w:szCs w:val="24"/>
        </w:rPr>
      </w:pPr>
      <w:r>
        <w:rPr>
          <w:rFonts w:hint="eastAsia" w:ascii="宋体" w:hAnsi="宋体"/>
          <w:sz w:val="24"/>
          <w:szCs w:val="24"/>
        </w:rPr>
        <w:t xml:space="preserve">1.1.9 防护等级：不低于IP67；</w:t>
      </w:r>
      <w:r/>
    </w:p>
    <w:p>
      <w:pPr>
        <w:spacing w:line="500" w:lineRule="exact"/>
        <w:rPr>
          <w:rFonts w:ascii="宋体" w:hAnsi="宋体"/>
          <w:sz w:val="24"/>
          <w:szCs w:val="24"/>
        </w:rPr>
      </w:pPr>
      <w:r>
        <w:rPr>
          <w:rFonts w:hint="eastAsia" w:ascii="宋体" w:hAnsi="宋体"/>
          <w:sz w:val="24"/>
          <w:szCs w:val="24"/>
        </w:rPr>
        <w:t xml:space="preserve">1.1.10 抗跌落：抗1.5米混凝土地面跌落；</w:t>
      </w:r>
      <w:r/>
    </w:p>
    <w:p>
      <w:pPr>
        <w:spacing w:line="500" w:lineRule="exact"/>
        <w:rPr>
          <w:rFonts w:ascii="宋体" w:hAnsi="宋体"/>
          <w:strike/>
          <w:sz w:val="24"/>
          <w:szCs w:val="24"/>
        </w:rPr>
      </w:pPr>
      <w:r>
        <w:rPr>
          <w:rFonts w:hint="eastAsia" w:ascii="宋体" w:hAnsi="宋体"/>
          <w:sz w:val="24"/>
          <w:szCs w:val="24"/>
        </w:rPr>
        <w:t xml:space="preserve">1.1.11 可拓展无线、中子、β模块，实现实时监测；</w:t>
      </w:r>
      <w:r/>
    </w:p>
    <w:p>
      <w:pPr>
        <w:spacing w:line="500" w:lineRule="exact"/>
        <w:rPr>
          <w:rFonts w:ascii="宋体" w:hAnsi="宋体"/>
          <w:sz w:val="24"/>
          <w:szCs w:val="24"/>
        </w:rPr>
      </w:pPr>
      <w:r>
        <w:rPr>
          <w:rFonts w:hint="eastAsia" w:ascii="宋体" w:hAnsi="宋体"/>
          <w:sz w:val="24"/>
          <w:szCs w:val="24"/>
        </w:rPr>
        <w:t xml:space="preserve">1.2 β剂量测量模块</w:t>
      </w:r>
      <w:r/>
    </w:p>
    <w:p>
      <w:pPr>
        <w:spacing w:line="500" w:lineRule="exact"/>
        <w:rPr>
          <w:rFonts w:ascii="宋体" w:hAnsi="宋体"/>
          <w:sz w:val="24"/>
          <w:szCs w:val="24"/>
        </w:rPr>
      </w:pPr>
      <w:r>
        <w:rPr>
          <w:rFonts w:hint="eastAsia" w:ascii="宋体" w:hAnsi="宋体"/>
          <w:sz w:val="24"/>
          <w:szCs w:val="24"/>
        </w:rPr>
        <w:t xml:space="preserve">1.2.1 显示：Hp（0.07）的剂量和剂量率； </w:t>
      </w:r>
      <w:r/>
    </w:p>
    <w:p>
      <w:pPr>
        <w:spacing w:line="500" w:lineRule="exact"/>
        <w:rPr>
          <w:rFonts w:ascii="宋体" w:hAnsi="宋体"/>
          <w:sz w:val="24"/>
          <w:szCs w:val="24"/>
        </w:rPr>
      </w:pPr>
      <w:r>
        <w:rPr>
          <w:rFonts w:hint="eastAsia" w:ascii="宋体" w:hAnsi="宋体"/>
          <w:sz w:val="24"/>
          <w:szCs w:val="24"/>
        </w:rPr>
        <w:t xml:space="preserve">1.2.2 即插即用：模块接入个人剂量报警仪主机即可用于测量X、γ和β累积剂量和实时剂量率；</w:t>
      </w:r>
      <w:r/>
    </w:p>
    <w:p>
      <w:pPr>
        <w:spacing w:line="500" w:lineRule="exact"/>
        <w:rPr>
          <w:rFonts w:ascii="宋体" w:hAnsi="宋体"/>
          <w:sz w:val="24"/>
          <w:szCs w:val="24"/>
        </w:rPr>
      </w:pPr>
      <w:r>
        <w:rPr>
          <w:rFonts w:hint="eastAsia" w:ascii="宋体" w:hAnsi="宋体"/>
          <w:sz w:val="24"/>
          <w:szCs w:val="24"/>
        </w:rPr>
        <w:t xml:space="preserve">1.2.3 β能量范围：＞60keV，最大可达2.3MeV；</w:t>
      </w:r>
      <w:r/>
    </w:p>
    <w:p>
      <w:pPr>
        <w:spacing w:line="500" w:lineRule="exact"/>
        <w:rPr>
          <w:rFonts w:ascii="宋体" w:hAnsi="宋体"/>
          <w:sz w:val="24"/>
          <w:szCs w:val="24"/>
        </w:rPr>
      </w:pPr>
      <w:r>
        <w:rPr>
          <w:rFonts w:hint="eastAsia" w:ascii="宋体" w:hAnsi="宋体"/>
          <w:sz w:val="24"/>
          <w:szCs w:val="24"/>
        </w:rPr>
        <w:t xml:space="preserve">1.2.4 Hp（0.07）：≤±10%；</w:t>
      </w:r>
      <w:r/>
    </w:p>
    <w:p>
      <w:pPr>
        <w:spacing w:line="500" w:lineRule="exact"/>
        <w:rPr>
          <w:rFonts w:ascii="宋体" w:hAnsi="宋体"/>
          <w:sz w:val="24"/>
          <w:szCs w:val="24"/>
        </w:rPr>
      </w:pPr>
      <w:r>
        <w:rPr>
          <w:rFonts w:hint="eastAsia" w:ascii="宋体" w:hAnsi="宋体"/>
          <w:sz w:val="24"/>
          <w:szCs w:val="24"/>
        </w:rPr>
        <w:t xml:space="preserve">1.2.5 Hp（0.07）剂量率线性：&lt;±20%可达10Sv/h；</w:t>
      </w:r>
      <w:r/>
    </w:p>
    <w:p>
      <w:pPr>
        <w:spacing w:line="500" w:lineRule="exact"/>
        <w:rPr>
          <w:rFonts w:ascii="宋体" w:hAnsi="宋体"/>
          <w:sz w:val="24"/>
          <w:szCs w:val="24"/>
        </w:rPr>
      </w:pPr>
      <w:r>
        <w:rPr>
          <w:rFonts w:hint="eastAsia" w:ascii="宋体" w:hAnsi="宋体"/>
          <w:sz w:val="24"/>
          <w:szCs w:val="24"/>
        </w:rPr>
        <w:t xml:space="preserve">2 配置清单</w:t>
      </w:r>
      <w:r/>
    </w:p>
    <w:p>
      <w:pPr>
        <w:spacing w:line="500" w:lineRule="exact"/>
        <w:rPr>
          <w:rFonts w:ascii="宋体" w:hAnsi="宋体"/>
          <w:sz w:val="24"/>
          <w:szCs w:val="24"/>
        </w:rPr>
      </w:pPr>
      <w:r>
        <w:rPr>
          <w:rFonts w:hint="eastAsia" w:ascii="宋体" w:hAnsi="宋体"/>
          <w:sz w:val="24"/>
          <w:szCs w:val="24"/>
        </w:rPr>
        <w:t xml:space="preserve">2.1 主机：1台；</w:t>
      </w:r>
      <w:r/>
    </w:p>
    <w:p>
      <w:pPr>
        <w:spacing w:line="500" w:lineRule="exact"/>
        <w:rPr>
          <w:rFonts w:ascii="宋体" w:hAnsi="宋体"/>
          <w:sz w:val="24"/>
          <w:szCs w:val="24"/>
        </w:rPr>
      </w:pPr>
      <w:r>
        <w:rPr>
          <w:rFonts w:hint="eastAsia" w:ascii="宋体" w:hAnsi="宋体"/>
          <w:sz w:val="24"/>
          <w:szCs w:val="24"/>
        </w:rPr>
        <w:t xml:space="preserve">2.2 说明书：1份。</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cs="方正楷体_GBK"/>
          <w:sz w:val="24"/>
          <w:szCs w:val="24"/>
        </w:rPr>
      </w:pPr>
      <w:r>
        <w:rPr>
          <w:rFonts w:hint="eastAsia" w:ascii="宋体" w:hAnsi="宋体" w:cs="方正楷体_GBK"/>
          <w:sz w:val="24"/>
          <w:szCs w:val="24"/>
        </w:rPr>
        <w:t xml:space="preserve">（二十二）药品冷藏柜</w:t>
      </w:r>
      <w:r/>
    </w:p>
    <w:p>
      <w:pPr>
        <w:spacing w:line="500" w:lineRule="exact"/>
        <w:rPr>
          <w:rFonts w:ascii="宋体" w:hAnsi="宋体"/>
          <w:sz w:val="24"/>
          <w:szCs w:val="24"/>
        </w:rPr>
      </w:pPr>
      <w:r>
        <w:rPr>
          <w:rFonts w:hint="eastAsia" w:ascii="宋体" w:hAnsi="宋体"/>
          <w:sz w:val="24"/>
          <w:szCs w:val="24"/>
        </w:rPr>
        <w:t xml:space="preserve">1 用途：满足专用于检验检测机构实验室储存需冷藏条件0-4℃的药品。</w:t>
      </w:r>
      <w:r/>
    </w:p>
    <w:p>
      <w:pPr>
        <w:spacing w:line="500" w:lineRule="exact"/>
        <w:rPr>
          <w:rFonts w:ascii="宋体" w:hAnsi="宋体"/>
          <w:sz w:val="24"/>
          <w:szCs w:val="24"/>
        </w:rPr>
      </w:pPr>
      <w:r>
        <w:rPr>
          <w:rFonts w:hint="eastAsia" w:ascii="宋体" w:hAnsi="宋体"/>
          <w:sz w:val="24"/>
          <w:szCs w:val="24"/>
        </w:rPr>
        <w:t xml:space="preserve">2 参数要求 </w:t>
      </w:r>
      <w:r/>
    </w:p>
    <w:p>
      <w:pPr>
        <w:spacing w:line="500" w:lineRule="exact"/>
        <w:rPr>
          <w:rFonts w:ascii="宋体" w:hAnsi="宋体"/>
          <w:sz w:val="24"/>
          <w:szCs w:val="24"/>
        </w:rPr>
      </w:pPr>
      <w:r>
        <w:rPr>
          <w:rFonts w:hint="eastAsia" w:ascii="宋体" w:hAnsi="宋体"/>
          <w:sz w:val="24"/>
          <w:szCs w:val="24"/>
        </w:rPr>
        <w:t xml:space="preserve">2.1 有效容积：不低于400L（实际有效存储空间需标注）；</w:t>
      </w:r>
      <w:r/>
    </w:p>
    <w:p>
      <w:pPr>
        <w:spacing w:line="500" w:lineRule="exact"/>
        <w:rPr>
          <w:rFonts w:ascii="宋体" w:hAnsi="宋体"/>
          <w:sz w:val="24"/>
          <w:szCs w:val="24"/>
        </w:rPr>
      </w:pPr>
      <w:r>
        <w:rPr>
          <w:rFonts w:hint="eastAsia" w:ascii="宋体" w:hAnsi="宋体"/>
          <w:sz w:val="24"/>
          <w:szCs w:val="24"/>
        </w:rPr>
        <w:t xml:space="preserve">2.2 温度范围：0-8℃，支持恒温模式，控温精度：≤±1℃；</w:t>
      </w:r>
      <w:r/>
    </w:p>
    <w:p>
      <w:pPr>
        <w:spacing w:line="500" w:lineRule="exact"/>
        <w:rPr>
          <w:rFonts w:ascii="宋体" w:hAnsi="宋体"/>
          <w:sz w:val="24"/>
          <w:szCs w:val="24"/>
        </w:rPr>
      </w:pPr>
      <w:r>
        <w:rPr>
          <w:rFonts w:hint="eastAsia" w:ascii="宋体" w:hAnsi="宋体"/>
          <w:sz w:val="24"/>
          <w:szCs w:val="24"/>
        </w:rPr>
        <w:t xml:space="preserve">2.3 显示与监测：高清数显屏（实时显示温度、湿度）；具备温度超限声光报警功能（高温/</w:t>
      </w:r>
      <w:r>
        <w:rPr>
          <w:rFonts w:hint="eastAsia" w:ascii="宋体" w:hAnsi="宋体"/>
          <w:sz w:val="24"/>
          <w:szCs w:val="24"/>
        </w:rPr>
        <w:t xml:space="preserve">低温双</w:t>
      </w:r>
      <w:r>
        <w:rPr>
          <w:rFonts w:hint="eastAsia" w:ascii="宋体" w:hAnsi="宋体"/>
          <w:sz w:val="24"/>
          <w:szCs w:val="24"/>
        </w:rPr>
        <w:t xml:space="preserve">报警）。</w:t>
      </w:r>
      <w:r/>
    </w:p>
    <w:p>
      <w:pPr>
        <w:spacing w:line="500" w:lineRule="exact"/>
        <w:rPr>
          <w:rFonts w:ascii="宋体" w:hAnsi="宋体"/>
          <w:sz w:val="24"/>
          <w:szCs w:val="24"/>
        </w:rPr>
      </w:pPr>
      <w:r>
        <w:rPr>
          <w:rFonts w:hint="eastAsia" w:ascii="宋体" w:hAnsi="宋体"/>
          <w:sz w:val="24"/>
          <w:szCs w:val="24"/>
        </w:rPr>
        <w:t xml:space="preserve">3 安全性</w:t>
      </w:r>
      <w:r/>
    </w:p>
    <w:p>
      <w:pPr>
        <w:spacing w:line="500" w:lineRule="exact"/>
        <w:rPr>
          <w:rFonts w:ascii="宋体" w:hAnsi="宋体"/>
          <w:sz w:val="24"/>
          <w:szCs w:val="24"/>
        </w:rPr>
      </w:pPr>
      <w:r>
        <w:rPr>
          <w:rFonts w:hint="eastAsia" w:ascii="宋体" w:hAnsi="宋体"/>
          <w:sz w:val="24"/>
          <w:szCs w:val="24"/>
        </w:rPr>
        <w:t xml:space="preserve">物理安全：柜门配锁(机械锁/电子密码锁)</w:t>
      </w:r>
      <w:r/>
    </w:p>
    <w:p>
      <w:pPr>
        <w:spacing w:line="500" w:lineRule="exact"/>
        <w:rPr>
          <w:rFonts w:ascii="宋体" w:hAnsi="宋体"/>
          <w:sz w:val="24"/>
          <w:szCs w:val="24"/>
        </w:rPr>
      </w:pPr>
      <w:r>
        <w:rPr>
          <w:rFonts w:hint="eastAsia" w:ascii="宋体" w:hAnsi="宋体"/>
          <w:sz w:val="24"/>
          <w:szCs w:val="24"/>
        </w:rPr>
        <w:t xml:space="preserve">4 结构设计</w:t>
      </w:r>
      <w:r/>
    </w:p>
    <w:p>
      <w:pPr>
        <w:spacing w:line="500" w:lineRule="exact"/>
        <w:rPr>
          <w:rFonts w:ascii="宋体" w:hAnsi="宋体"/>
          <w:sz w:val="24"/>
          <w:szCs w:val="24"/>
        </w:rPr>
      </w:pPr>
      <w:r>
        <w:rPr>
          <w:rFonts w:hint="eastAsia" w:ascii="宋体" w:hAnsi="宋体"/>
          <w:sz w:val="24"/>
          <w:szCs w:val="24"/>
        </w:rPr>
        <w:t xml:space="preserve">内部材质为不锈钢内胆，内部可调节层架＞4层（不锈钢网架，间距可调），层架承重&gt;15kg/层；独立密封抽屉（可选配，用于高危药品分区存放）。</w:t>
      </w:r>
      <w:r/>
    </w:p>
    <w:p>
      <w:pPr>
        <w:spacing w:line="500" w:lineRule="exact"/>
        <w:rPr>
          <w:rFonts w:ascii="宋体" w:hAnsi="宋体"/>
          <w:sz w:val="24"/>
          <w:szCs w:val="24"/>
        </w:rPr>
      </w:pPr>
      <w:r>
        <w:rPr>
          <w:rFonts w:hint="eastAsia" w:ascii="宋体" w:hAnsi="宋体"/>
          <w:sz w:val="24"/>
          <w:szCs w:val="24"/>
        </w:rPr>
        <w:t xml:space="preserve">5 性能参数</w:t>
      </w:r>
      <w:r/>
    </w:p>
    <w:p>
      <w:pPr>
        <w:spacing w:line="500" w:lineRule="exact"/>
        <w:rPr>
          <w:rFonts w:ascii="宋体" w:hAnsi="宋体"/>
          <w:sz w:val="24"/>
          <w:szCs w:val="24"/>
        </w:rPr>
      </w:pPr>
      <w:r>
        <w:rPr>
          <w:rFonts w:hint="eastAsia" w:ascii="宋体" w:hAnsi="宋体"/>
          <w:sz w:val="24"/>
          <w:szCs w:val="24"/>
        </w:rPr>
        <w:t xml:space="preserve">电源：AC 220V+10%，50Hz。</w:t>
      </w:r>
      <w:r/>
    </w:p>
    <w:p>
      <w:pPr>
        <w:spacing w:line="500" w:lineRule="exact"/>
        <w:rPr>
          <w:rFonts w:ascii="宋体" w:hAnsi="宋体"/>
          <w:sz w:val="24"/>
          <w:szCs w:val="24"/>
        </w:rPr>
      </w:pPr>
      <w:r>
        <w:rPr>
          <w:rFonts w:ascii="宋体" w:hAnsi="宋体"/>
          <w:sz w:val="24"/>
          <w:szCs w:val="24"/>
        </w:rPr>
      </w:r>
      <w:r/>
    </w:p>
    <w:p>
      <w:pPr>
        <w:pStyle w:val="722"/>
        <w:rPr>
          <w:rFonts w:ascii="宋体" w:hAnsi="宋体"/>
          <w:sz w:val="24"/>
        </w:rPr>
      </w:pPr>
      <w:r>
        <w:rPr>
          <w:rFonts w:hint="eastAsia" w:ascii="宋体" w:hAnsi="宋体" w:cs="方正楷体_GBK"/>
          <w:sz w:val="24"/>
        </w:rPr>
        <w:t xml:space="preserve">（二十三）实验室配套辅助设备（一套）</w:t>
      </w:r>
      <w:r/>
    </w:p>
    <w:tbl>
      <w:tblPr>
        <w:tblW w:w="9976" w:type="dxa"/>
        <w:jc w:val="center"/>
        <w:tblLayout w:type="fixed"/>
        <w:tblLook w:val="04A0" w:firstRow="1" w:lastRow="0" w:firstColumn="1" w:lastColumn="0" w:noHBand="0" w:noVBand="1"/>
      </w:tblPr>
      <w:tblGrid>
        <w:gridCol w:w="744"/>
        <w:gridCol w:w="1791"/>
        <w:gridCol w:w="907"/>
        <w:gridCol w:w="957"/>
        <w:gridCol w:w="2237"/>
        <w:gridCol w:w="3340"/>
      </w:tblGrid>
      <w:tr>
        <w:trPr>
          <w:jc w:val="center"/>
          <w:trHeight w:val="500"/>
        </w:trPr>
        <w:tc>
          <w:tcPr>
            <w:tcBorders>
              <w:top w:val="single" w:color="auto" w:sz="12"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序号</w:t>
            </w:r>
            <w:r/>
          </w:p>
        </w:tc>
        <w:tc>
          <w:tcPr>
            <w:tcBorders>
              <w:top w:val="single" w:color="auto" w:sz="12"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品名</w:t>
            </w:r>
            <w:r/>
          </w:p>
        </w:tc>
        <w:tc>
          <w:tcPr>
            <w:tcBorders>
              <w:top w:val="single" w:color="auto" w:sz="12"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数量</w:t>
            </w:r>
            <w:r/>
          </w:p>
        </w:tc>
        <w:tc>
          <w:tcPr>
            <w:tcBorders>
              <w:top w:val="single" w:color="auto" w:sz="12"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单价</w:t>
            </w:r>
            <w:r/>
          </w:p>
        </w:tc>
        <w:tc>
          <w:tcPr>
            <w:tcBorders>
              <w:top w:val="single" w:color="auto" w:sz="12"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规格尺寸</w:t>
            </w:r>
            <w:r/>
          </w:p>
          <w:p>
            <w:pPr>
              <w:jc w:val="center"/>
              <w:spacing w:line="360" w:lineRule="exact"/>
              <w:rPr>
                <w:rFonts w:ascii="宋体" w:hAnsi="宋体"/>
                <w:bCs/>
                <w:sz w:val="24"/>
                <w:szCs w:val="24"/>
              </w:rPr>
            </w:pPr>
            <w:r>
              <w:rPr>
                <w:rFonts w:hint="eastAsia" w:ascii="宋体" w:hAnsi="宋体"/>
                <w:bCs/>
                <w:sz w:val="24"/>
                <w:szCs w:val="24"/>
              </w:rPr>
              <w:t xml:space="preserve">（长*宽*高/cm）</w:t>
            </w:r>
            <w:r/>
          </w:p>
        </w:tc>
        <w:tc>
          <w:tcPr>
            <w:tcBorders>
              <w:top w:val="single" w:color="auto" w:sz="12"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备注</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高温台</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5730*750*600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全钢材质，1个。</w:t>
            </w:r>
            <w:r/>
          </w:p>
        </w:tc>
      </w:tr>
      <w:tr>
        <w:trPr>
          <w:jc w:val="center"/>
          <w:trHeight w:val="1095"/>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空位边台</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L*750*850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全钢材质，8个。尺寸（L</w:t>
            </w:r>
            <w:r>
              <w:rPr>
                <w:rFonts w:hint="eastAsia" w:ascii="宋体" w:hAnsi="宋体"/>
                <w:sz w:val="24"/>
                <w:szCs w:val="24"/>
              </w:rPr>
              <w:t xml:space="preserve">/m</w:t>
            </w:r>
            <w:r>
              <w:rPr>
                <w:rFonts w:ascii="宋体" w:hAnsi="宋体"/>
                <w:sz w:val="24"/>
                <w:szCs w:val="24"/>
              </w:rPr>
              <w:t xml:space="preserve">）分别为：2.8*1</w:t>
            </w:r>
            <w:r>
              <w:rPr>
                <w:rFonts w:hint="eastAsia" w:ascii="宋体" w:hAnsi="宋体"/>
                <w:sz w:val="24"/>
                <w:szCs w:val="24"/>
              </w:rPr>
              <w:t xml:space="preserve">，</w:t>
            </w:r>
            <w:r>
              <w:rPr>
                <w:rFonts w:ascii="宋体" w:hAnsi="宋体"/>
                <w:sz w:val="24"/>
                <w:szCs w:val="24"/>
              </w:rPr>
              <w:t xml:space="preserve">3*1</w:t>
            </w:r>
            <w:r>
              <w:rPr>
                <w:rFonts w:hint="eastAsia" w:ascii="宋体" w:hAnsi="宋体"/>
                <w:sz w:val="24"/>
                <w:szCs w:val="24"/>
              </w:rPr>
              <w:t xml:space="preserve">，</w:t>
            </w:r>
            <w:r>
              <w:rPr>
                <w:rFonts w:ascii="宋体" w:hAnsi="宋体"/>
                <w:sz w:val="24"/>
                <w:szCs w:val="24"/>
              </w:rPr>
              <w:t xml:space="preserve">4.4*1</w:t>
            </w:r>
            <w:r>
              <w:rPr>
                <w:rFonts w:hint="eastAsia" w:ascii="宋体" w:hAnsi="宋体"/>
                <w:sz w:val="24"/>
                <w:szCs w:val="24"/>
              </w:rPr>
              <w:t xml:space="preserve">，</w:t>
            </w:r>
            <w:r>
              <w:rPr>
                <w:rFonts w:ascii="宋体" w:hAnsi="宋体"/>
                <w:sz w:val="24"/>
                <w:szCs w:val="24"/>
              </w:rPr>
              <w:t xml:space="preserve">4.46*1</w:t>
            </w:r>
            <w:r>
              <w:rPr>
                <w:rFonts w:hint="eastAsia" w:ascii="宋体" w:hAnsi="宋体"/>
                <w:sz w:val="24"/>
                <w:szCs w:val="24"/>
              </w:rPr>
              <w:t xml:space="preserve">，</w:t>
            </w:r>
            <w:r>
              <w:rPr>
                <w:rFonts w:ascii="宋体" w:hAnsi="宋体"/>
                <w:sz w:val="24"/>
                <w:szCs w:val="24"/>
              </w:rPr>
              <w:t xml:space="preserve">4.76*1</w:t>
            </w:r>
            <w:r>
              <w:rPr>
                <w:rFonts w:hint="eastAsia" w:ascii="宋体" w:hAnsi="宋体"/>
                <w:sz w:val="24"/>
                <w:szCs w:val="24"/>
              </w:rPr>
              <w:t xml:space="preserve">，</w:t>
            </w:r>
            <w:r>
              <w:rPr>
                <w:rFonts w:ascii="宋体" w:hAnsi="宋体"/>
                <w:sz w:val="24"/>
                <w:szCs w:val="24"/>
              </w:rPr>
              <w:t xml:space="preserve">5.74*1</w:t>
            </w:r>
            <w:r>
              <w:rPr>
                <w:rFonts w:hint="eastAsia" w:ascii="宋体" w:hAnsi="宋体"/>
                <w:sz w:val="24"/>
                <w:szCs w:val="24"/>
              </w:rPr>
              <w:t xml:space="preserve">，</w:t>
            </w:r>
            <w:r>
              <w:rPr>
                <w:rFonts w:ascii="宋体" w:hAnsi="宋体"/>
                <w:sz w:val="24"/>
                <w:szCs w:val="24"/>
              </w:rPr>
              <w:t xml:space="preserve">5.97*2。</w:t>
            </w:r>
            <w:r/>
          </w:p>
        </w:tc>
      </w:tr>
      <w:tr>
        <w:trPr>
          <w:jc w:val="center"/>
          <w:trHeight w:val="64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3</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中央台</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L*1500*850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全钢，3个。尺寸（L</w:t>
            </w:r>
            <w:r>
              <w:rPr>
                <w:rFonts w:hint="eastAsia" w:ascii="宋体" w:hAnsi="宋体"/>
                <w:sz w:val="24"/>
                <w:szCs w:val="24"/>
              </w:rPr>
              <w:t xml:space="preserve">/m</w:t>
            </w:r>
            <w:r>
              <w:rPr>
                <w:rFonts w:ascii="宋体" w:hAnsi="宋体"/>
                <w:sz w:val="24"/>
                <w:szCs w:val="24"/>
              </w:rPr>
              <w:t xml:space="preserve">）分别为4.3*1</w:t>
            </w:r>
            <w:r>
              <w:rPr>
                <w:rFonts w:hint="eastAsia" w:ascii="宋体" w:hAnsi="宋体"/>
                <w:sz w:val="24"/>
                <w:szCs w:val="24"/>
              </w:rPr>
              <w:t xml:space="preserve">，</w:t>
            </w:r>
            <w:r>
              <w:rPr>
                <w:rFonts w:ascii="宋体" w:hAnsi="宋体"/>
                <w:sz w:val="24"/>
                <w:szCs w:val="24"/>
              </w:rPr>
              <w:t xml:space="preserve">3.8*2。</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4</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转角柜</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个</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1000*1000*850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全钢材质</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5</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通风柜</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台</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1500*850*2350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全钢材质</w:t>
            </w:r>
            <w:r>
              <w:rPr>
                <w:rFonts w:hint="eastAsia" w:ascii="宋体" w:hAnsi="宋体"/>
                <w:sz w:val="24"/>
                <w:szCs w:val="24"/>
              </w:rPr>
              <w:t xml:space="preserve">，</w:t>
            </w:r>
            <w:r>
              <w:rPr>
                <w:rFonts w:ascii="宋体" w:hAnsi="宋体"/>
                <w:sz w:val="24"/>
                <w:szCs w:val="24"/>
              </w:rPr>
              <w:t xml:space="preserve">台式</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药品柜</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10</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台</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900*450*1800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钢</w:t>
            </w:r>
            <w:r>
              <w:rPr>
                <w:rFonts w:ascii="宋体" w:hAnsi="宋体"/>
                <w:sz w:val="24"/>
                <w:szCs w:val="24"/>
              </w:rPr>
              <w:t xml:space="preserve">玻</w:t>
            </w:r>
            <w:r>
              <w:rPr>
                <w:rFonts w:ascii="宋体" w:hAnsi="宋体"/>
                <w:sz w:val="24"/>
                <w:szCs w:val="24"/>
              </w:rPr>
              <w:t xml:space="preserve">材质</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7</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边台试剂架</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组</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3400*300*750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钢</w:t>
            </w:r>
            <w:r>
              <w:rPr>
                <w:rFonts w:ascii="宋体" w:hAnsi="宋体"/>
                <w:sz w:val="24"/>
                <w:szCs w:val="24"/>
              </w:rPr>
              <w:t xml:space="preserve">玻</w:t>
            </w:r>
            <w:r>
              <w:rPr>
                <w:rFonts w:ascii="宋体" w:hAnsi="宋体"/>
                <w:sz w:val="24"/>
                <w:szCs w:val="24"/>
              </w:rPr>
              <w:t xml:space="preserve">材质</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8</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中台试剂架</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组</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3500*400*750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钢</w:t>
            </w:r>
            <w:r>
              <w:rPr>
                <w:rFonts w:ascii="宋体" w:hAnsi="宋体"/>
                <w:sz w:val="24"/>
                <w:szCs w:val="24"/>
              </w:rPr>
              <w:t xml:space="preserve">玻</w:t>
            </w:r>
            <w:r>
              <w:rPr>
                <w:rFonts w:ascii="宋体" w:hAnsi="宋体"/>
                <w:sz w:val="24"/>
                <w:szCs w:val="24"/>
              </w:rPr>
              <w:t xml:space="preserve">材质</w:t>
            </w:r>
            <w:r/>
          </w:p>
        </w:tc>
      </w:tr>
      <w:tr>
        <w:trPr>
          <w:jc w:val="center"/>
          <w:trHeight w:val="7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9</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PP中水槽+三联水龙头</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水槽</w:t>
            </w:r>
            <w:r>
              <w:rPr>
                <w:rFonts w:hint="eastAsia" w:ascii="宋体" w:hAnsi="宋体"/>
                <w:sz w:val="24"/>
                <w:szCs w:val="24"/>
              </w:rPr>
              <w:t xml:space="preserve">尺寸</w:t>
            </w:r>
            <w:r>
              <w:rPr>
                <w:rFonts w:ascii="宋体" w:hAnsi="宋体"/>
                <w:sz w:val="24"/>
                <w:szCs w:val="24"/>
              </w:rPr>
              <w:t xml:space="preserve">550*450*310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常规鹅颈三联水龙头</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10</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滴水架</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27棒</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PP材质</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11</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洗眼器</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普通台式</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12</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原子吸收罩</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3</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罩口400*400</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w:t>
            </w:r>
            <w:r/>
          </w:p>
        </w:tc>
      </w:tr>
      <w:tr>
        <w:trPr>
          <w:jc w:val="center"/>
          <w:trHeight w:val="500"/>
        </w:trPr>
        <w:tc>
          <w:tcPr>
            <w:tcBorders>
              <w:top w:val="single" w:color="auto" w:sz="8" w:space="0"/>
              <w:left w:val="single" w:color="auto" w:sz="12" w:space="0"/>
              <w:bottom w:val="single" w:color="auto" w:sz="8" w:space="0"/>
              <w:right w:val="single" w:color="auto" w:sz="8" w:space="0"/>
            </w:tcBorders>
            <w:tcW w:w="74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13</w:t>
            </w:r>
            <w:r/>
          </w:p>
        </w:tc>
        <w:tc>
          <w:tcPr>
            <w:tcBorders>
              <w:top w:val="single" w:color="auto" w:sz="8" w:space="0"/>
              <w:left w:val="single" w:color="auto" w:sz="8" w:space="0"/>
              <w:bottom w:val="single" w:color="auto" w:sz="8" w:space="0"/>
              <w:right w:val="single" w:color="auto" w:sz="8" w:space="0"/>
            </w:tcBorders>
            <w:tcW w:w="1791"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万向集气罩</w:t>
            </w:r>
            <w:r/>
          </w:p>
        </w:tc>
        <w:tc>
          <w:tcPr>
            <w:tcBorders>
              <w:top w:val="single" w:color="auto" w:sz="8" w:space="0"/>
              <w:left w:val="single" w:color="auto" w:sz="8" w:space="0"/>
              <w:bottom w:val="single" w:color="auto" w:sz="8" w:space="0"/>
              <w:right w:val="single" w:color="auto" w:sz="8" w:space="0"/>
            </w:tcBorders>
            <w:tcW w:w="90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15</w:t>
            </w:r>
            <w:r/>
          </w:p>
        </w:tc>
        <w:tc>
          <w:tcPr>
            <w:tcBorders>
              <w:top w:val="single" w:color="auto" w:sz="8" w:space="0"/>
              <w:left w:val="single" w:color="auto" w:sz="8" w:space="0"/>
              <w:bottom w:val="single" w:color="auto" w:sz="8" w:space="0"/>
              <w:right w:val="single" w:color="auto" w:sz="8" w:space="0"/>
            </w:tcBorders>
            <w:tcW w:w="95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套</w:t>
            </w:r>
            <w:r/>
          </w:p>
        </w:tc>
        <w:tc>
          <w:tcPr>
            <w:tcBorders>
              <w:top w:val="single" w:color="auto" w:sz="8" w:space="0"/>
              <w:left w:val="single" w:color="auto" w:sz="8" w:space="0"/>
              <w:bottom w:val="single" w:color="auto" w:sz="8" w:space="0"/>
              <w:right w:val="single" w:color="auto" w:sz="8" w:space="0"/>
            </w:tcBorders>
            <w:tcW w:w="2237"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w:t>
            </w:r>
            <w:r/>
          </w:p>
        </w:tc>
        <w:tc>
          <w:tcPr>
            <w:tcBorders>
              <w:top w:val="single" w:color="auto" w:sz="8" w:space="0"/>
              <w:left w:val="single" w:color="auto" w:sz="8" w:space="0"/>
              <w:bottom w:val="single" w:color="auto" w:sz="8" w:space="0"/>
              <w:right w:val="single" w:color="auto" w:sz="12" w:space="0"/>
            </w:tcBorders>
            <w:tcW w:w="3340"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标准三折臂</w:t>
            </w:r>
            <w:r/>
          </w:p>
        </w:tc>
      </w:tr>
      <w:tr>
        <w:trPr>
          <w:jc w:val="center"/>
          <w:trHeight w:val="750"/>
        </w:trPr>
        <w:tc>
          <w:tcPr>
            <w:gridSpan w:val="6"/>
            <w:tcBorders>
              <w:top w:val="single" w:color="auto" w:sz="8" w:space="0"/>
              <w:left w:val="single" w:color="auto" w:sz="12" w:space="0"/>
              <w:bottom w:val="single" w:color="auto" w:sz="12" w:space="0"/>
              <w:right w:val="single" w:color="auto" w:sz="12" w:space="0"/>
            </w:tcBorders>
            <w:tcW w:w="9976" w:type="dxa"/>
            <w:vAlign w:val="center"/>
            <w:textDirection w:val="lrTb"/>
            <w:noWrap w:val="false"/>
          </w:tcPr>
          <w:p>
            <w:pPr>
              <w:pStyle w:val="719"/>
              <w:jc w:val="center"/>
              <w:spacing w:line="300" w:lineRule="exact"/>
              <w:rPr>
                <w:rFonts w:ascii="宋体" w:hAnsi="宋体"/>
                <w:sz w:val="24"/>
              </w:rPr>
            </w:pPr>
            <w:r>
              <w:rPr>
                <w:rFonts w:hint="eastAsia" w:ascii="宋体" w:hAnsi="宋体"/>
                <w:sz w:val="24"/>
              </w:rPr>
              <w:t xml:space="preserve">注：实验室配套辅助设备应符合实验室实际要求（尺寸范围上下浮动</w:t>
            </w:r>
            <w:r>
              <w:rPr>
                <w:rFonts w:hint="eastAsia" w:ascii="宋体" w:hAnsi="宋体"/>
                <w:sz w:val="24"/>
              </w:rPr>
              <w:t xml:space="preserve">10%</w:t>
            </w:r>
            <w:r>
              <w:rPr>
                <w:rFonts w:hint="eastAsia" w:ascii="宋体" w:hAnsi="宋体"/>
                <w:sz w:val="24"/>
              </w:rPr>
              <w:t xml:space="preserve">），</w:t>
            </w:r>
            <w:r/>
          </w:p>
          <w:p>
            <w:pPr>
              <w:pStyle w:val="719"/>
              <w:jc w:val="center"/>
              <w:spacing w:line="300" w:lineRule="exact"/>
              <w:rPr>
                <w:rFonts w:ascii="宋体" w:hAnsi="宋体"/>
                <w:sz w:val="24"/>
              </w:rPr>
            </w:pPr>
            <w:r>
              <w:rPr>
                <w:rFonts w:hint="eastAsia" w:ascii="宋体" w:hAnsi="宋体"/>
                <w:sz w:val="24"/>
              </w:rPr>
              <w:t xml:space="preserve">包含设备安装等费用。</w:t>
            </w:r>
            <w:r/>
          </w:p>
        </w:tc>
      </w:tr>
    </w:tbl>
    <w:p>
      <w:pPr>
        <w:spacing w:line="500" w:lineRule="exact"/>
        <w:rPr>
          <w:rFonts w:ascii="宋体" w:hAnsi="宋体"/>
          <w:sz w:val="24"/>
          <w:szCs w:val="24"/>
        </w:rPr>
      </w:pPr>
      <w:r>
        <w:rPr>
          <w:rFonts w:hint="eastAsia" w:ascii="宋体" w:hAnsi="宋体"/>
          <w:sz w:val="24"/>
          <w:szCs w:val="24"/>
        </w:rPr>
        <w:t xml:space="preserve">1 </w:t>
      </w:r>
      <w:r>
        <w:rPr>
          <w:rFonts w:ascii="宋体" w:hAnsi="宋体"/>
          <w:sz w:val="24"/>
          <w:szCs w:val="24"/>
        </w:rPr>
        <w:t xml:space="preserve">高温台、空位边台、中央台、转角柜要求：</w:t>
      </w:r>
      <w:r/>
    </w:p>
    <w:p>
      <w:pPr>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1 </w:t>
      </w:r>
      <w:r>
        <w:rPr>
          <w:rFonts w:ascii="宋体" w:hAnsi="宋体"/>
          <w:sz w:val="24"/>
          <w:szCs w:val="24"/>
        </w:rPr>
        <w:t xml:space="preserve">使用全钢柜体</w:t>
      </w:r>
      <w:r>
        <w:rPr>
          <w:rFonts w:hint="eastAsia" w:ascii="宋体" w:hAnsi="宋体"/>
          <w:sz w:val="24"/>
          <w:szCs w:val="24"/>
        </w:rPr>
        <w:t xml:space="preserve">。</w:t>
      </w:r>
      <w:r>
        <w:rPr>
          <w:rFonts w:ascii="宋体" w:hAnsi="宋体"/>
          <w:sz w:val="24"/>
          <w:szCs w:val="24"/>
        </w:rPr>
        <w:t xml:space="preserve">除有特别说明外，钢制柜体加工材料为符合ASTM A1008要求或国内相应标准的优质钢板；</w:t>
      </w:r>
      <w:r/>
    </w:p>
    <w:p>
      <w:pPr>
        <w:spacing w:line="500" w:lineRule="exact"/>
        <w:rPr>
          <w:rFonts w:ascii="宋体" w:hAnsi="宋体"/>
          <w:sz w:val="24"/>
          <w:szCs w:val="24"/>
        </w:rPr>
      </w:pPr>
      <w:r>
        <w:rPr>
          <w:rFonts w:hint="eastAsia" w:ascii="宋体" w:hAnsi="宋体"/>
          <w:sz w:val="24"/>
          <w:szCs w:val="24"/>
        </w:rPr>
        <w:t xml:space="preserve">1.2 </w:t>
      </w:r>
      <w:r>
        <w:rPr>
          <w:rFonts w:ascii="宋体" w:hAnsi="宋体"/>
          <w:sz w:val="24"/>
          <w:szCs w:val="24"/>
        </w:rPr>
        <w:t xml:space="preserve">柜体五金及配件</w:t>
      </w:r>
      <w:r/>
    </w:p>
    <w:p>
      <w:pPr>
        <w:spacing w:line="500" w:lineRule="exact"/>
        <w:rPr>
          <w:rFonts w:ascii="宋体" w:hAnsi="宋体"/>
          <w:sz w:val="24"/>
          <w:szCs w:val="24"/>
        </w:rPr>
      </w:pPr>
      <w:r>
        <w:rPr>
          <w:rFonts w:hint="eastAsia" w:ascii="宋体" w:hAnsi="宋体"/>
          <w:sz w:val="24"/>
          <w:szCs w:val="24"/>
        </w:rPr>
        <w:t xml:space="preserve">1.2.1</w:t>
      </w:r>
      <w:r>
        <w:rPr>
          <w:rFonts w:ascii="宋体" w:hAnsi="宋体"/>
          <w:sz w:val="24"/>
          <w:szCs w:val="24"/>
        </w:rPr>
        <w:t xml:space="preserve"> 合页：除有特别说明外，采用304#不锈钢板成型合页，防腐，承重可达100-200kg；</w:t>
      </w:r>
      <w:r/>
    </w:p>
    <w:p>
      <w:pPr>
        <w:spacing w:line="500" w:lineRule="exact"/>
        <w:rPr>
          <w:rFonts w:ascii="宋体" w:hAnsi="宋体"/>
          <w:sz w:val="24"/>
          <w:szCs w:val="24"/>
        </w:rPr>
      </w:pPr>
      <w:r>
        <w:rPr>
          <w:rFonts w:hint="eastAsia" w:ascii="宋体" w:hAnsi="宋体"/>
          <w:sz w:val="24"/>
          <w:szCs w:val="24"/>
        </w:rPr>
        <w:t xml:space="preserve">1.2.2</w:t>
      </w:r>
      <w:r>
        <w:rPr>
          <w:rFonts w:ascii="宋体" w:hAnsi="宋体"/>
          <w:sz w:val="24"/>
          <w:szCs w:val="24"/>
        </w:rPr>
        <w:t xml:space="preserve"> 铰链：DTC阻尼铰链，开启角度</w:t>
      </w:r>
      <w:r>
        <w:rPr>
          <w:rFonts w:hint="eastAsia" w:ascii="宋体" w:hAnsi="宋体"/>
          <w:sz w:val="24"/>
          <w:szCs w:val="24"/>
        </w:rPr>
        <w:t xml:space="preserve">大于9</w:t>
      </w:r>
      <w:r>
        <w:rPr>
          <w:rFonts w:ascii="宋体" w:hAnsi="宋体"/>
          <w:sz w:val="24"/>
          <w:szCs w:val="24"/>
        </w:rPr>
        <w:t xml:space="preserve">0°，承重</w:t>
      </w:r>
      <w:r>
        <w:rPr>
          <w:rFonts w:hint="eastAsia" w:ascii="宋体" w:hAnsi="宋体"/>
          <w:sz w:val="24"/>
          <w:szCs w:val="24"/>
        </w:rPr>
        <w:t xml:space="preserve">范围不低于100kg</w:t>
      </w:r>
      <w:r>
        <w:rPr>
          <w:rFonts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2.3 滑轨：DTC三节静音滑轨或阻尼滑轨；</w:t>
      </w:r>
      <w:r/>
    </w:p>
    <w:p>
      <w:pPr>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2.4 拉手：一字拉手1.0mm标准钢板，数控加工一体成型；</w:t>
      </w:r>
      <w:r/>
    </w:p>
    <w:p>
      <w:pPr>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2.5 把手：不锈钢U型拉手，304#材质加工而成，与不锈钢合页进行搭配使用；</w:t>
      </w:r>
      <w:r/>
    </w:p>
    <w:p>
      <w:pPr>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2.6 调节地脚：采用M10镀锌螺杆和尼龙塑料底座组合，可调节高度。</w:t>
      </w:r>
      <w:r/>
    </w:p>
    <w:p>
      <w:pPr>
        <w:spacing w:line="500" w:lineRule="exact"/>
        <w:rPr>
          <w:rFonts w:ascii="宋体" w:hAnsi="宋体"/>
          <w:sz w:val="24"/>
          <w:szCs w:val="24"/>
        </w:rPr>
      </w:pPr>
      <w:r>
        <w:rPr>
          <w:rFonts w:hint="eastAsia" w:ascii="宋体" w:hAnsi="宋体"/>
          <w:sz w:val="24"/>
          <w:szCs w:val="24"/>
        </w:rPr>
        <w:t xml:space="preserve">2 </w:t>
      </w:r>
      <w:r>
        <w:rPr>
          <w:rFonts w:ascii="宋体" w:hAnsi="宋体"/>
          <w:sz w:val="24"/>
          <w:szCs w:val="24"/>
        </w:rPr>
        <w:t xml:space="preserve">通风柜</w:t>
      </w:r>
      <w:r>
        <w:rPr>
          <w:rFonts w:hint="eastAsia" w:ascii="宋体" w:hAnsi="宋体"/>
          <w:sz w:val="24"/>
          <w:szCs w:val="24"/>
        </w:rPr>
        <w:t xml:space="preserve">要求</w:t>
      </w:r>
      <w:r>
        <w:rPr>
          <w:rFonts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2.1 </w:t>
      </w:r>
      <w:r>
        <w:rPr>
          <w:rFonts w:ascii="宋体" w:hAnsi="宋体"/>
          <w:sz w:val="24"/>
          <w:szCs w:val="24"/>
        </w:rPr>
        <w:t xml:space="preserve">采用厚优质镀锌钢板，经激光数控加工中心切割下料，左、右旁板，前楣板以及下横料，经柔性折弯中心折弯一体成型，喷涂环氧树脂粉末高温烘烤固化，附着力高、表面硬度耐腐蚀性极强；</w:t>
      </w:r>
      <w:r/>
    </w:p>
    <w:p>
      <w:pPr>
        <w:spacing w:line="500" w:lineRule="exact"/>
        <w:rPr>
          <w:rFonts w:ascii="宋体" w:hAnsi="宋体"/>
          <w:sz w:val="24"/>
          <w:szCs w:val="24"/>
        </w:rPr>
      </w:pPr>
      <w:r>
        <w:rPr>
          <w:rFonts w:hint="eastAsia" w:ascii="宋体" w:hAnsi="宋体"/>
          <w:sz w:val="24"/>
          <w:szCs w:val="24"/>
        </w:rPr>
        <w:t xml:space="preserve">2.2 </w:t>
      </w:r>
      <w:r>
        <w:rPr>
          <w:rFonts w:ascii="宋体" w:hAnsi="宋体"/>
          <w:sz w:val="24"/>
          <w:szCs w:val="24"/>
        </w:rPr>
        <w:t xml:space="preserve">内衬及导流板选用抗</w:t>
      </w:r>
      <w:r>
        <w:rPr>
          <w:rFonts w:ascii="宋体" w:hAnsi="宋体"/>
          <w:sz w:val="24"/>
          <w:szCs w:val="24"/>
        </w:rPr>
        <w:t xml:space="preserve">倍特</w:t>
      </w:r>
      <w:r>
        <w:rPr>
          <w:rFonts w:ascii="宋体" w:hAnsi="宋体"/>
          <w:sz w:val="24"/>
          <w:szCs w:val="24"/>
        </w:rPr>
        <w:t xml:space="preserve">板，内部分段式排风设计；控制面板设在外立柱侧面板上。</w:t>
      </w:r>
      <w:r/>
    </w:p>
    <w:p>
      <w:pPr>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下箱体：采用厚优质镀锌钢板，经激光下料折弯</w:t>
      </w:r>
      <w:r>
        <w:rPr>
          <w:rFonts w:ascii="宋体" w:hAnsi="宋体"/>
          <w:sz w:val="24"/>
          <w:szCs w:val="24"/>
        </w:rPr>
        <w:t xml:space="preserve">制做</w:t>
      </w:r>
      <w:r>
        <w:rPr>
          <w:rFonts w:ascii="宋体" w:hAnsi="宋体"/>
          <w:sz w:val="24"/>
          <w:szCs w:val="24"/>
        </w:rPr>
        <w:t xml:space="preserve">，表面环氧树脂粉沫喷涂；</w:t>
      </w:r>
      <w:r/>
    </w:p>
    <w:p>
      <w:pPr>
        <w:spacing w:line="500" w:lineRule="exact"/>
        <w:rPr>
          <w:rFonts w:ascii="宋体" w:hAnsi="宋体"/>
          <w:sz w:val="24"/>
          <w:szCs w:val="24"/>
        </w:rPr>
      </w:pPr>
      <w:r>
        <w:rPr>
          <w:rFonts w:hint="eastAsia" w:ascii="宋体" w:hAnsi="宋体"/>
          <w:sz w:val="24"/>
          <w:szCs w:val="24"/>
        </w:rPr>
        <w:t xml:space="preserve">2.4 </w:t>
      </w:r>
      <w:r>
        <w:rPr>
          <w:rFonts w:ascii="宋体" w:hAnsi="宋体"/>
          <w:sz w:val="24"/>
          <w:szCs w:val="24"/>
        </w:rPr>
        <w:t xml:space="preserve">铰链采用304不锈钢材料，开启度</w:t>
      </w:r>
      <w:r>
        <w:rPr>
          <w:rFonts w:hint="eastAsia" w:ascii="宋体" w:hAnsi="宋体"/>
          <w:sz w:val="24"/>
          <w:szCs w:val="24"/>
        </w:rPr>
        <w:t xml:space="preserve">不小于120度</w:t>
      </w:r>
      <w:r>
        <w:rPr>
          <w:rFonts w:ascii="宋体" w:hAnsi="宋体"/>
          <w:sz w:val="24"/>
          <w:szCs w:val="24"/>
        </w:rPr>
        <w:t xml:space="preserve">；下柜体铰链和合页只需更换门板就可以达到互换效果；</w:t>
      </w:r>
      <w:r/>
    </w:p>
    <w:p>
      <w:pPr>
        <w:spacing w:line="500" w:lineRule="exact"/>
        <w:rPr>
          <w:rFonts w:ascii="宋体" w:hAnsi="宋体"/>
          <w:sz w:val="24"/>
          <w:szCs w:val="24"/>
        </w:rPr>
      </w:pPr>
      <w:r>
        <w:rPr>
          <w:rFonts w:hint="eastAsia" w:ascii="宋体" w:hAnsi="宋体"/>
          <w:sz w:val="24"/>
          <w:szCs w:val="24"/>
        </w:rPr>
        <w:t xml:space="preserve">2.5 </w:t>
      </w:r>
      <w:r>
        <w:rPr>
          <w:rFonts w:ascii="宋体" w:hAnsi="宋体"/>
          <w:sz w:val="24"/>
          <w:szCs w:val="24"/>
        </w:rPr>
        <w:t xml:space="preserve">调整脚说明：采用直径φ10mm注塑调整脚，可根据室内地坪适当调整柜体高度，最大调节为0-30mm。</w:t>
      </w:r>
      <w:r/>
    </w:p>
    <w:p>
      <w:pPr>
        <w:spacing w:line="500" w:lineRule="exact"/>
        <w:rPr>
          <w:rFonts w:ascii="宋体" w:hAnsi="宋体"/>
          <w:sz w:val="24"/>
          <w:szCs w:val="24"/>
        </w:rPr>
      </w:pPr>
      <w:r>
        <w:rPr>
          <w:rFonts w:hint="eastAsia" w:ascii="宋体" w:hAnsi="宋体"/>
          <w:sz w:val="24"/>
          <w:szCs w:val="24"/>
        </w:rPr>
        <w:t xml:space="preserve">2.6 </w:t>
      </w:r>
      <w:r>
        <w:rPr>
          <w:rFonts w:ascii="宋体" w:hAnsi="宋体"/>
          <w:sz w:val="24"/>
          <w:szCs w:val="24"/>
        </w:rPr>
        <w:t xml:space="preserve">固定视窗：≥5mm厚钢化玻璃。</w:t>
      </w:r>
      <w:r/>
    </w:p>
    <w:p>
      <w:pPr>
        <w:spacing w:line="500" w:lineRule="exact"/>
        <w:rPr>
          <w:rFonts w:ascii="宋体" w:hAnsi="宋体"/>
          <w:sz w:val="24"/>
          <w:szCs w:val="24"/>
        </w:rPr>
      </w:pPr>
      <w:r>
        <w:rPr>
          <w:rFonts w:hint="eastAsia" w:ascii="宋体" w:hAnsi="宋体"/>
          <w:sz w:val="24"/>
          <w:szCs w:val="24"/>
        </w:rPr>
        <w:t xml:space="preserve">2.7 </w:t>
      </w:r>
      <w:r>
        <w:rPr>
          <w:rFonts w:ascii="宋体" w:hAnsi="宋体"/>
          <w:sz w:val="24"/>
          <w:szCs w:val="24"/>
        </w:rPr>
        <w:t xml:space="preserve">移动视窗：≥5mm厚钢化玻璃，无</w:t>
      </w:r>
      <w:r>
        <w:rPr>
          <w:rFonts w:ascii="宋体" w:hAnsi="宋体"/>
          <w:sz w:val="24"/>
          <w:szCs w:val="24"/>
        </w:rPr>
        <w:t xml:space="preserve">段平衡</w:t>
      </w:r>
      <w:r>
        <w:rPr>
          <w:rFonts w:ascii="宋体" w:hAnsi="宋体"/>
          <w:sz w:val="24"/>
          <w:szCs w:val="24"/>
        </w:rPr>
        <w:t xml:space="preserve">装置，可停留于轨道任何位置；</w:t>
      </w:r>
      <w:r/>
    </w:p>
    <w:p>
      <w:pPr>
        <w:spacing w:line="500" w:lineRule="exact"/>
        <w:rPr>
          <w:rFonts w:ascii="宋体" w:hAnsi="宋体"/>
          <w:sz w:val="24"/>
          <w:szCs w:val="24"/>
        </w:rPr>
      </w:pPr>
      <w:r>
        <w:rPr>
          <w:rFonts w:hint="eastAsia" w:ascii="宋体" w:hAnsi="宋体"/>
          <w:sz w:val="24"/>
          <w:szCs w:val="24"/>
        </w:rPr>
        <w:t xml:space="preserve">2.8 </w:t>
      </w:r>
      <w:r>
        <w:rPr>
          <w:rFonts w:ascii="宋体" w:hAnsi="宋体"/>
          <w:sz w:val="24"/>
          <w:szCs w:val="24"/>
        </w:rPr>
        <w:t xml:space="preserve">插座：插座配有3个10A 220V五孔多功能插座。可选用防尘、防溅带有自动闭合功能防护盖的安全插座，10A/16A /220V的多功能插座。</w:t>
      </w:r>
      <w:r/>
    </w:p>
    <w:p>
      <w:pPr>
        <w:spacing w:line="500" w:lineRule="exact"/>
        <w:rPr>
          <w:rFonts w:ascii="宋体" w:hAnsi="宋体"/>
          <w:sz w:val="24"/>
          <w:szCs w:val="24"/>
        </w:rPr>
      </w:pPr>
      <w:r>
        <w:rPr>
          <w:rFonts w:hint="eastAsia" w:ascii="宋体" w:hAnsi="宋体"/>
          <w:sz w:val="24"/>
          <w:szCs w:val="24"/>
        </w:rPr>
        <w:t xml:space="preserve">2.9 </w:t>
      </w:r>
      <w:r>
        <w:rPr>
          <w:rFonts w:ascii="宋体" w:hAnsi="宋体"/>
          <w:sz w:val="24"/>
          <w:szCs w:val="24"/>
        </w:rPr>
        <w:t xml:space="preserve">照明：采用节能孔灯，隐藏于顶板上，灯接口不与通风柜内实验气体直接接触，亮度完全满足实验要求。</w:t>
      </w:r>
      <w:r/>
    </w:p>
    <w:p>
      <w:pPr>
        <w:spacing w:line="500" w:lineRule="exact"/>
        <w:rPr>
          <w:rFonts w:ascii="宋体" w:hAnsi="宋体"/>
          <w:sz w:val="24"/>
          <w:szCs w:val="24"/>
        </w:rPr>
      </w:pPr>
      <w:r>
        <w:rPr>
          <w:rFonts w:hint="eastAsia" w:ascii="宋体" w:hAnsi="宋体"/>
          <w:sz w:val="24"/>
          <w:szCs w:val="24"/>
        </w:rPr>
        <w:t xml:space="preserve">2.10 </w:t>
      </w:r>
      <w:r>
        <w:rPr>
          <w:rFonts w:ascii="宋体" w:hAnsi="宋体"/>
          <w:sz w:val="24"/>
          <w:szCs w:val="24"/>
        </w:rPr>
        <w:t xml:space="preserve">控制面板：插座、日光灯、风机、风阀开停控制，长条型面板。</w:t>
      </w:r>
      <w:r/>
    </w:p>
    <w:p>
      <w:pPr>
        <w:spacing w:line="500" w:lineRule="exact"/>
        <w:rPr>
          <w:rFonts w:ascii="宋体" w:hAnsi="宋体"/>
          <w:sz w:val="24"/>
          <w:szCs w:val="24"/>
        </w:rPr>
      </w:pPr>
      <w:r>
        <w:rPr>
          <w:rFonts w:hint="eastAsia" w:ascii="宋体" w:hAnsi="宋体"/>
          <w:sz w:val="24"/>
          <w:szCs w:val="24"/>
        </w:rPr>
        <w:t xml:space="preserve">2.11 </w:t>
      </w:r>
      <w:r>
        <w:rPr>
          <w:rFonts w:ascii="宋体" w:hAnsi="宋体"/>
          <w:sz w:val="24"/>
          <w:szCs w:val="24"/>
        </w:rPr>
        <w:t xml:space="preserve">杯槽：采用PP杯槽，耐酸碱、耐腐蚀和有机物。</w:t>
      </w:r>
      <w:r/>
    </w:p>
    <w:p>
      <w:pPr>
        <w:spacing w:line="500" w:lineRule="exact"/>
        <w:rPr>
          <w:rFonts w:ascii="宋体" w:hAnsi="宋体"/>
          <w:sz w:val="24"/>
          <w:szCs w:val="24"/>
        </w:rPr>
      </w:pPr>
      <w:r>
        <w:rPr>
          <w:rFonts w:hint="eastAsia" w:ascii="宋体" w:hAnsi="宋体"/>
          <w:sz w:val="24"/>
          <w:szCs w:val="24"/>
        </w:rPr>
        <w:t xml:space="preserve">2.12 </w:t>
      </w:r>
      <w:r>
        <w:rPr>
          <w:rFonts w:ascii="宋体" w:hAnsi="宋体"/>
          <w:sz w:val="24"/>
          <w:szCs w:val="24"/>
        </w:rPr>
        <w:t xml:space="preserve">水龙头：采用优质单口水龙头，材质为纯铜质，表面处理采用环氧树脂</w:t>
      </w:r>
      <w:r>
        <w:rPr>
          <w:rFonts w:ascii="宋体" w:hAnsi="宋体"/>
          <w:sz w:val="24"/>
          <w:szCs w:val="24"/>
        </w:rPr>
        <w:t xml:space="preserve">粉未</w:t>
      </w:r>
      <w:r>
        <w:rPr>
          <w:rFonts w:ascii="宋体" w:hAnsi="宋体"/>
          <w:sz w:val="24"/>
          <w:szCs w:val="24"/>
        </w:rPr>
        <w:t xml:space="preserve">喷涂，耐酸碱，耐腐蚀</w:t>
      </w:r>
      <w:r>
        <w:rPr>
          <w:rFonts w:hint="eastAsia" w:ascii="宋体" w:hAnsi="宋体"/>
          <w:sz w:val="24"/>
          <w:szCs w:val="24"/>
        </w:rPr>
        <w:t xml:space="preserve">；</w:t>
      </w:r>
      <w:r>
        <w:rPr>
          <w:rFonts w:ascii="宋体" w:hAnsi="宋体"/>
          <w:sz w:val="24"/>
          <w:szCs w:val="24"/>
        </w:rPr>
        <w:t xml:space="preserve">出水</w:t>
      </w:r>
      <w:r>
        <w:rPr>
          <w:rFonts w:ascii="宋体" w:hAnsi="宋体"/>
          <w:sz w:val="24"/>
          <w:szCs w:val="24"/>
        </w:rPr>
        <w:t xml:space="preserve">嘴采用</w:t>
      </w:r>
      <w:r>
        <w:rPr>
          <w:rFonts w:ascii="宋体" w:hAnsi="宋体"/>
          <w:sz w:val="24"/>
          <w:szCs w:val="24"/>
        </w:rPr>
        <w:t xml:space="preserve">铜质和PP两种材质，可拆卸，可加接安装起泡器。</w:t>
      </w:r>
      <w:r/>
    </w:p>
    <w:p>
      <w:pPr>
        <w:spacing w:line="500" w:lineRule="exact"/>
        <w:rPr>
          <w:rFonts w:ascii="宋体" w:hAnsi="宋体"/>
          <w:sz w:val="24"/>
          <w:szCs w:val="24"/>
        </w:rPr>
      </w:pPr>
      <w:r>
        <w:rPr>
          <w:rFonts w:hint="eastAsia" w:ascii="宋体" w:hAnsi="宋体"/>
          <w:sz w:val="24"/>
          <w:szCs w:val="24"/>
        </w:rPr>
        <w:t xml:space="preserve">2.13 </w:t>
      </w:r>
      <w:r>
        <w:rPr>
          <w:rFonts w:ascii="宋体" w:hAnsi="宋体"/>
          <w:sz w:val="24"/>
          <w:szCs w:val="24"/>
        </w:rPr>
        <w:t xml:space="preserve">下水系统：采用高密度PP材质软管，耐腐蚀、耐酸碱和有机物，具有过滤、</w:t>
      </w:r>
      <w:r>
        <w:rPr>
          <w:rFonts w:ascii="宋体" w:hAnsi="宋体"/>
          <w:sz w:val="24"/>
          <w:szCs w:val="24"/>
        </w:rPr>
        <w:t xml:space="preserve">堵臭功能</w:t>
      </w:r>
      <w:r>
        <w:rPr>
          <w:rFonts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2.14 </w:t>
      </w:r>
      <w:r>
        <w:rPr>
          <w:rFonts w:ascii="宋体" w:hAnsi="宋体"/>
          <w:sz w:val="24"/>
          <w:szCs w:val="24"/>
        </w:rPr>
        <w:t xml:space="preserve">通风柜详细标准</w:t>
      </w:r>
      <w:r/>
    </w:p>
    <w:p>
      <w:pPr>
        <w:spacing w:line="500" w:lineRule="exact"/>
        <w:rPr>
          <w:rFonts w:ascii="宋体" w:hAnsi="宋体"/>
          <w:sz w:val="24"/>
          <w:szCs w:val="24"/>
        </w:rPr>
      </w:pPr>
      <w:r>
        <w:rPr>
          <w:rFonts w:ascii="宋体" w:hAnsi="宋体"/>
          <w:sz w:val="24"/>
          <w:szCs w:val="24"/>
        </w:rPr>
        <w:t xml:space="preserve">柜体操作门开启高度：0—800mm。</w:t>
      </w:r>
      <w:r/>
    </w:p>
    <w:p>
      <w:pPr>
        <w:spacing w:line="500" w:lineRule="exact"/>
        <w:rPr>
          <w:rFonts w:ascii="宋体" w:hAnsi="宋体"/>
          <w:sz w:val="24"/>
          <w:szCs w:val="24"/>
        </w:rPr>
      </w:pPr>
      <w:r>
        <w:rPr>
          <w:rFonts w:ascii="宋体" w:hAnsi="宋体"/>
          <w:sz w:val="24"/>
          <w:szCs w:val="24"/>
        </w:rPr>
        <w:t xml:space="preserve">工作面风速：0.4—0.6m/s。</w:t>
      </w:r>
      <w:r/>
    </w:p>
    <w:p>
      <w:pPr>
        <w:spacing w:line="500" w:lineRule="exact"/>
        <w:rPr>
          <w:rFonts w:ascii="宋体" w:hAnsi="宋体"/>
          <w:sz w:val="24"/>
          <w:szCs w:val="24"/>
        </w:rPr>
      </w:pPr>
      <w:r>
        <w:rPr>
          <w:rFonts w:ascii="宋体" w:hAnsi="宋体"/>
          <w:sz w:val="24"/>
          <w:szCs w:val="24"/>
        </w:rPr>
        <w:t xml:space="preserve">噪音：</w:t>
      </w:r>
      <w:r>
        <w:rPr>
          <w:rFonts w:hint="eastAsia" w:ascii="宋体" w:hAnsi="宋体"/>
          <w:sz w:val="24"/>
          <w:szCs w:val="24"/>
        </w:rPr>
        <w:t xml:space="preserve">小于</w:t>
      </w:r>
      <w:r>
        <w:rPr>
          <w:rFonts w:ascii="宋体" w:hAnsi="宋体"/>
          <w:sz w:val="24"/>
          <w:szCs w:val="24"/>
        </w:rPr>
        <w:t xml:space="preserve">60db。</w:t>
      </w:r>
      <w:r/>
    </w:p>
    <w:p>
      <w:pPr>
        <w:spacing w:line="500" w:lineRule="exact"/>
        <w:rPr>
          <w:rFonts w:ascii="宋体" w:hAnsi="宋体"/>
          <w:sz w:val="24"/>
          <w:szCs w:val="24"/>
        </w:rPr>
      </w:pPr>
      <w:r>
        <w:rPr>
          <w:rFonts w:ascii="宋体" w:hAnsi="宋体"/>
          <w:sz w:val="24"/>
          <w:szCs w:val="24"/>
        </w:rPr>
        <w:t xml:space="preserve">排风量：1080—1700m</w:t>
      </w:r>
      <w:r>
        <w:rPr>
          <w:rFonts w:ascii="宋体" w:hAnsi="宋体"/>
          <w:sz w:val="24"/>
          <w:szCs w:val="24"/>
          <w:vertAlign w:val="superscript"/>
        </w:rPr>
        <w:t xml:space="preserve">3</w:t>
      </w:r>
      <w:r>
        <w:rPr>
          <w:rFonts w:ascii="宋体" w:hAnsi="宋体"/>
          <w:sz w:val="24"/>
          <w:szCs w:val="24"/>
        </w:rPr>
        <w:t xml:space="preserve">/h。</w:t>
      </w:r>
      <w:r/>
    </w:p>
    <w:p>
      <w:pPr>
        <w:spacing w:line="500" w:lineRule="exact"/>
        <w:rPr>
          <w:rFonts w:ascii="宋体" w:hAnsi="宋体"/>
          <w:sz w:val="24"/>
          <w:szCs w:val="24"/>
        </w:rPr>
      </w:pPr>
      <w:r>
        <w:rPr>
          <w:rFonts w:ascii="宋体" w:hAnsi="宋体"/>
          <w:sz w:val="24"/>
          <w:szCs w:val="24"/>
        </w:rPr>
        <w:t xml:space="preserve">工作电压：AC220V—380V。</w:t>
      </w:r>
      <w:r/>
    </w:p>
    <w:p>
      <w:pPr>
        <w:spacing w:line="500" w:lineRule="exact"/>
        <w:rPr>
          <w:rFonts w:ascii="宋体" w:hAnsi="宋体"/>
          <w:sz w:val="24"/>
          <w:szCs w:val="24"/>
        </w:rPr>
      </w:pPr>
      <w:r>
        <w:rPr>
          <w:rFonts w:ascii="宋体" w:hAnsi="宋体"/>
          <w:sz w:val="24"/>
          <w:szCs w:val="24"/>
        </w:rPr>
        <w:t xml:space="preserve">电机功率：0.09—4kw。</w:t>
      </w:r>
      <w:r/>
    </w:p>
    <w:p>
      <w:pPr>
        <w:spacing w:line="500" w:lineRule="exact"/>
        <w:rPr>
          <w:rFonts w:ascii="宋体" w:hAnsi="宋体"/>
          <w:sz w:val="24"/>
          <w:szCs w:val="24"/>
        </w:rPr>
      </w:pPr>
      <w:r>
        <w:rPr>
          <w:rFonts w:hint="eastAsia" w:ascii="宋体" w:hAnsi="宋体"/>
          <w:sz w:val="24"/>
          <w:szCs w:val="24"/>
        </w:rPr>
        <w:t xml:space="preserve">3 </w:t>
      </w:r>
      <w:r>
        <w:rPr>
          <w:rFonts w:ascii="宋体" w:hAnsi="宋体"/>
          <w:sz w:val="24"/>
          <w:szCs w:val="24"/>
        </w:rPr>
        <w:t xml:space="preserve">药品柜要求：</w:t>
      </w:r>
      <w:r/>
    </w:p>
    <w:p>
      <w:pPr>
        <w:spacing w:line="500" w:lineRule="exact"/>
        <w:rPr>
          <w:rFonts w:ascii="宋体" w:hAnsi="宋体"/>
          <w:sz w:val="24"/>
          <w:szCs w:val="24"/>
        </w:rPr>
      </w:pPr>
      <w:r>
        <w:rPr>
          <w:rFonts w:hint="eastAsia" w:ascii="宋体" w:hAnsi="宋体"/>
          <w:sz w:val="24"/>
          <w:szCs w:val="24"/>
        </w:rPr>
        <w:t xml:space="preserve">3.1 </w:t>
      </w:r>
      <w:r>
        <w:rPr>
          <w:rFonts w:ascii="宋体" w:hAnsi="宋体"/>
          <w:sz w:val="24"/>
          <w:szCs w:val="24"/>
        </w:rPr>
        <w:t xml:space="preserve">钢制柜体厚钢板，表面环氧树脂粉末静电喷涂，耐腐蚀，防酸碱。</w:t>
      </w:r>
      <w:r/>
    </w:p>
    <w:p>
      <w:pPr>
        <w:spacing w:line="500" w:lineRule="exact"/>
        <w:rPr>
          <w:rFonts w:ascii="宋体" w:hAnsi="宋体"/>
          <w:sz w:val="24"/>
          <w:szCs w:val="24"/>
        </w:rPr>
      </w:pPr>
      <w:r>
        <w:rPr>
          <w:rFonts w:hint="eastAsia" w:ascii="宋体" w:hAnsi="宋体"/>
          <w:sz w:val="24"/>
          <w:szCs w:val="24"/>
        </w:rPr>
        <w:t xml:space="preserve">3.2 </w:t>
      </w:r>
      <w:r>
        <w:rPr>
          <w:rFonts w:ascii="宋体" w:hAnsi="宋体"/>
          <w:sz w:val="24"/>
          <w:szCs w:val="24"/>
        </w:rPr>
        <w:t xml:space="preserve">主体为拆装式结构。</w:t>
      </w:r>
      <w:r/>
    </w:p>
    <w:p>
      <w:pPr>
        <w:spacing w:line="500" w:lineRule="exact"/>
        <w:rPr>
          <w:rFonts w:ascii="宋体" w:hAnsi="宋体"/>
          <w:sz w:val="24"/>
          <w:szCs w:val="24"/>
        </w:rPr>
      </w:pPr>
      <w:r>
        <w:rPr>
          <w:rFonts w:hint="eastAsia" w:ascii="宋体" w:hAnsi="宋体"/>
          <w:sz w:val="24"/>
          <w:szCs w:val="24"/>
        </w:rPr>
        <w:t xml:space="preserve">3.3 </w:t>
      </w:r>
      <w:r>
        <w:rPr>
          <w:rFonts w:ascii="宋体" w:hAnsi="宋体"/>
          <w:sz w:val="24"/>
          <w:szCs w:val="24"/>
        </w:rPr>
        <w:t xml:space="preserve">配件铰链110度、175度普通或阻尼铰链</w:t>
      </w:r>
      <w:r>
        <w:rPr>
          <w:rFonts w:hint="eastAsia" w:ascii="宋体" w:hAnsi="宋体"/>
          <w:sz w:val="24"/>
          <w:szCs w:val="24"/>
        </w:rPr>
        <w:t xml:space="preserve">，</w:t>
      </w:r>
      <w:r>
        <w:rPr>
          <w:rFonts w:ascii="宋体" w:hAnsi="宋体"/>
          <w:sz w:val="24"/>
          <w:szCs w:val="24"/>
        </w:rPr>
        <w:t xml:space="preserve">也可选用不锈钢合页。</w:t>
      </w:r>
      <w:r/>
    </w:p>
    <w:p>
      <w:pPr>
        <w:spacing w:line="500" w:lineRule="exact"/>
        <w:rPr>
          <w:rFonts w:ascii="宋体" w:hAnsi="宋体"/>
          <w:sz w:val="24"/>
          <w:szCs w:val="24"/>
        </w:rPr>
      </w:pPr>
      <w:r>
        <w:rPr>
          <w:rFonts w:hint="eastAsia" w:ascii="宋体" w:hAnsi="宋体"/>
          <w:sz w:val="24"/>
          <w:szCs w:val="24"/>
        </w:rPr>
        <w:t xml:space="preserve">3.4  </w:t>
      </w:r>
      <w:r>
        <w:rPr>
          <w:rFonts w:ascii="宋体" w:hAnsi="宋体"/>
          <w:sz w:val="24"/>
          <w:szCs w:val="24"/>
        </w:rPr>
        <w:t xml:space="preserve">PVC塑料拉手或304不锈钢拉手</w:t>
      </w:r>
      <w:r>
        <w:rPr>
          <w:rFonts w:hint="eastAsia" w:ascii="宋体" w:hAnsi="宋体"/>
          <w:sz w:val="24"/>
          <w:szCs w:val="24"/>
        </w:rPr>
        <w:t xml:space="preserve">。</w:t>
      </w:r>
      <w:r/>
    </w:p>
    <w:p>
      <w:pPr>
        <w:spacing w:line="500" w:lineRule="exact"/>
        <w:rPr>
          <w:rFonts w:ascii="宋体" w:hAnsi="宋体"/>
          <w:sz w:val="24"/>
          <w:szCs w:val="24"/>
        </w:rPr>
      </w:pPr>
      <w:r>
        <w:rPr>
          <w:rFonts w:hint="eastAsia" w:ascii="宋体" w:hAnsi="宋体"/>
          <w:sz w:val="24"/>
          <w:szCs w:val="24"/>
        </w:rPr>
        <w:t xml:space="preserve">3.5 </w:t>
      </w:r>
      <w:r>
        <w:rPr>
          <w:rFonts w:ascii="宋体" w:hAnsi="宋体"/>
          <w:sz w:val="24"/>
          <w:szCs w:val="24"/>
        </w:rPr>
        <w:t xml:space="preserve">地脚</w:t>
      </w:r>
      <w:r>
        <w:rPr>
          <w:rFonts w:hint="eastAsia" w:ascii="宋体" w:hAnsi="宋体"/>
          <w:sz w:val="24"/>
          <w:szCs w:val="24"/>
        </w:rPr>
        <w:t xml:space="preserve">：</w:t>
      </w:r>
      <w:r>
        <w:rPr>
          <w:rFonts w:ascii="宋体" w:hAnsi="宋体"/>
          <w:sz w:val="24"/>
          <w:szCs w:val="24"/>
        </w:rPr>
        <w:t xml:space="preserve">可调</w:t>
      </w:r>
      <w:r>
        <w:rPr>
          <w:rFonts w:hint="eastAsia" w:ascii="宋体" w:hAnsi="宋体"/>
          <w:sz w:val="24"/>
          <w:szCs w:val="24"/>
        </w:rPr>
        <w:t xml:space="preserve">节</w:t>
      </w:r>
      <w:r>
        <w:rPr>
          <w:rFonts w:ascii="宋体" w:hAnsi="宋体"/>
          <w:sz w:val="24"/>
          <w:szCs w:val="24"/>
        </w:rPr>
        <w:t xml:space="preserve">地脚。</w:t>
      </w:r>
      <w:r/>
    </w:p>
    <w:p>
      <w:pPr>
        <w:spacing w:line="500" w:lineRule="exact"/>
        <w:rPr>
          <w:rFonts w:ascii="宋体" w:hAnsi="宋体"/>
          <w:sz w:val="24"/>
          <w:szCs w:val="24"/>
        </w:rPr>
      </w:pPr>
      <w:r>
        <w:rPr>
          <w:rFonts w:hint="eastAsia" w:ascii="宋体" w:hAnsi="宋体"/>
          <w:sz w:val="24"/>
          <w:szCs w:val="24"/>
        </w:rPr>
        <w:t xml:space="preserve">3.6 </w:t>
      </w:r>
      <w:r>
        <w:rPr>
          <w:rFonts w:ascii="宋体" w:hAnsi="宋体"/>
          <w:sz w:val="24"/>
          <w:szCs w:val="24"/>
        </w:rPr>
        <w:t xml:space="preserve">上玻璃门</w:t>
      </w:r>
      <w:r>
        <w:rPr>
          <w:rFonts w:hint="eastAsia" w:ascii="宋体" w:hAnsi="宋体"/>
          <w:sz w:val="24"/>
          <w:szCs w:val="24"/>
        </w:rPr>
        <w:t xml:space="preserve">：</w:t>
      </w:r>
      <w:r>
        <w:rPr>
          <w:rFonts w:ascii="宋体" w:hAnsi="宋体"/>
          <w:sz w:val="24"/>
          <w:szCs w:val="24"/>
        </w:rPr>
        <w:t xml:space="preserve">嵌入厚玻璃，下钢板门（单层）。</w:t>
      </w:r>
      <w:r/>
    </w:p>
    <w:p>
      <w:pPr>
        <w:spacing w:line="500" w:lineRule="exact"/>
        <w:rPr>
          <w:rFonts w:ascii="宋体" w:hAnsi="宋体"/>
          <w:sz w:val="24"/>
          <w:szCs w:val="24"/>
        </w:rPr>
      </w:pPr>
      <w:r>
        <w:rPr>
          <w:rFonts w:hint="eastAsia" w:ascii="宋体" w:hAnsi="宋体"/>
          <w:sz w:val="24"/>
          <w:szCs w:val="24"/>
        </w:rPr>
        <w:t xml:space="preserve">3.7 </w:t>
      </w:r>
      <w:r>
        <w:rPr>
          <w:rFonts w:ascii="宋体" w:hAnsi="宋体"/>
          <w:sz w:val="24"/>
          <w:szCs w:val="24"/>
        </w:rPr>
        <w:t xml:space="preserve">柜内</w:t>
      </w:r>
      <w:r>
        <w:rPr>
          <w:rFonts w:hint="eastAsia" w:ascii="宋体" w:hAnsi="宋体"/>
          <w:sz w:val="24"/>
          <w:szCs w:val="24"/>
        </w:rPr>
        <w:t xml:space="preserve">：</w:t>
      </w:r>
      <w:r>
        <w:rPr>
          <w:rFonts w:ascii="宋体" w:hAnsi="宋体"/>
          <w:sz w:val="24"/>
          <w:szCs w:val="24"/>
        </w:rPr>
        <w:t xml:space="preserve">上部分配2块活动层板，下部分配1块活动层板，高低可调。</w:t>
      </w:r>
      <w:r/>
    </w:p>
    <w:p>
      <w:pPr>
        <w:pStyle w:val="742"/>
        <w:jc w:val="both"/>
        <w:spacing w:beforeAutospacing="0" w:afterAutospacing="0" w:line="500" w:lineRule="exact"/>
        <w:rPr>
          <w:rFonts w:ascii="宋体" w:hAnsi="宋体"/>
          <w:szCs w:val="24"/>
        </w:rPr>
      </w:pPr>
      <w:r>
        <w:rPr>
          <w:rFonts w:hint="eastAsia" w:ascii="宋体" w:hAnsi="宋体"/>
          <w:szCs w:val="24"/>
        </w:rPr>
        <w:t xml:space="preserve">4 </w:t>
      </w:r>
      <w:r>
        <w:rPr>
          <w:rFonts w:ascii="宋体" w:hAnsi="宋体"/>
          <w:szCs w:val="24"/>
        </w:rPr>
        <w:t xml:space="preserve">边台试剂架、中台试剂架要求：</w:t>
      </w:r>
      <w:r/>
    </w:p>
    <w:p>
      <w:pPr>
        <w:spacing w:line="500" w:lineRule="exact"/>
        <w:rPr>
          <w:rFonts w:ascii="宋体" w:hAnsi="宋体"/>
          <w:sz w:val="24"/>
          <w:szCs w:val="24"/>
        </w:rPr>
      </w:pPr>
      <w:r>
        <w:rPr>
          <w:rFonts w:hint="eastAsia" w:ascii="宋体" w:hAnsi="宋体"/>
          <w:sz w:val="24"/>
          <w:szCs w:val="24"/>
        </w:rPr>
        <w:t xml:space="preserve">4.1 </w:t>
      </w:r>
      <w:r>
        <w:rPr>
          <w:rFonts w:ascii="宋体" w:hAnsi="宋体"/>
          <w:sz w:val="24"/>
          <w:szCs w:val="24"/>
        </w:rPr>
        <w:t xml:space="preserve">立柱40*100*1.0mm厚镀锌钢板折边而成，表面环氧树脂静电喷涂，高温固化。</w:t>
      </w:r>
      <w:r/>
    </w:p>
    <w:p>
      <w:pPr>
        <w:spacing w:line="500" w:lineRule="exact"/>
        <w:rPr>
          <w:rFonts w:ascii="宋体" w:hAnsi="宋体"/>
          <w:sz w:val="24"/>
          <w:szCs w:val="24"/>
        </w:rPr>
      </w:pPr>
      <w:r>
        <w:rPr>
          <w:rFonts w:hint="eastAsia" w:ascii="宋体" w:hAnsi="宋体"/>
          <w:sz w:val="24"/>
          <w:szCs w:val="24"/>
        </w:rPr>
        <w:t xml:space="preserve">4.2 </w:t>
      </w:r>
      <w:r>
        <w:rPr>
          <w:rFonts w:ascii="宋体" w:hAnsi="宋体"/>
          <w:sz w:val="24"/>
          <w:szCs w:val="24"/>
        </w:rPr>
        <w:t xml:space="preserve">护栏10*1.0mm空心304不锈钢管。</w:t>
      </w:r>
      <w:r/>
    </w:p>
    <w:p>
      <w:pPr>
        <w:spacing w:line="500" w:lineRule="exact"/>
        <w:rPr>
          <w:rFonts w:ascii="宋体" w:hAnsi="宋体"/>
          <w:sz w:val="24"/>
          <w:szCs w:val="24"/>
        </w:rPr>
      </w:pPr>
      <w:r>
        <w:rPr>
          <w:rFonts w:hint="eastAsia" w:ascii="宋体" w:hAnsi="宋体"/>
          <w:sz w:val="24"/>
          <w:szCs w:val="24"/>
        </w:rPr>
        <w:t xml:space="preserve">4.3 </w:t>
      </w:r>
      <w:r>
        <w:rPr>
          <w:rFonts w:ascii="宋体" w:hAnsi="宋体"/>
          <w:sz w:val="24"/>
          <w:szCs w:val="24"/>
        </w:rPr>
        <w:t xml:space="preserve">支撑件</w:t>
      </w:r>
      <w:r>
        <w:rPr>
          <w:rFonts w:hint="eastAsia" w:ascii="宋体" w:hAnsi="宋体"/>
          <w:sz w:val="24"/>
          <w:szCs w:val="24"/>
        </w:rPr>
        <w:t xml:space="preserve">：</w:t>
      </w:r>
      <w:r>
        <w:rPr>
          <w:rFonts w:ascii="宋体" w:hAnsi="宋体"/>
          <w:sz w:val="24"/>
          <w:szCs w:val="24"/>
        </w:rPr>
        <w:t xml:space="preserve">厚镀锌冷轧钢板冲压成型，表面环氧树脂静电喷涂，高温固化。</w:t>
      </w:r>
      <w:r/>
    </w:p>
    <w:p>
      <w:pPr>
        <w:spacing w:line="500" w:lineRule="exact"/>
        <w:rPr>
          <w:rFonts w:ascii="宋体" w:hAnsi="宋体"/>
          <w:sz w:val="24"/>
          <w:szCs w:val="24"/>
        </w:rPr>
      </w:pPr>
      <w:r>
        <w:rPr>
          <w:rFonts w:hint="eastAsia" w:ascii="宋体" w:hAnsi="宋体"/>
          <w:sz w:val="24"/>
          <w:szCs w:val="24"/>
        </w:rPr>
        <w:t xml:space="preserve">4.4 </w:t>
      </w:r>
      <w:r>
        <w:rPr>
          <w:rFonts w:ascii="宋体" w:hAnsi="宋体"/>
          <w:sz w:val="24"/>
          <w:szCs w:val="24"/>
        </w:rPr>
        <w:t xml:space="preserve">支撑件悬挂于立柱上，上下可自由调节。</w:t>
      </w:r>
      <w:r/>
    </w:p>
    <w:p>
      <w:pPr>
        <w:spacing w:line="500" w:lineRule="exact"/>
        <w:rPr>
          <w:rFonts w:ascii="宋体" w:hAnsi="宋体"/>
          <w:sz w:val="24"/>
          <w:szCs w:val="24"/>
        </w:rPr>
      </w:pPr>
      <w:r>
        <w:rPr>
          <w:rFonts w:hint="eastAsia" w:ascii="宋体" w:hAnsi="宋体"/>
          <w:sz w:val="24"/>
          <w:szCs w:val="24"/>
        </w:rPr>
        <w:t xml:space="preserve">4.5 </w:t>
      </w:r>
      <w:r>
        <w:rPr>
          <w:rFonts w:ascii="宋体" w:hAnsi="宋体"/>
          <w:sz w:val="24"/>
          <w:szCs w:val="24"/>
        </w:rPr>
        <w:t xml:space="preserve">电源10A或16A防溅插座。</w:t>
      </w:r>
      <w:r/>
    </w:p>
    <w:p>
      <w:pPr>
        <w:spacing w:line="500" w:lineRule="exact"/>
        <w:rPr>
          <w:rFonts w:ascii="宋体" w:hAnsi="宋体"/>
          <w:sz w:val="24"/>
          <w:szCs w:val="24"/>
        </w:rPr>
      </w:pPr>
      <w:r>
        <w:rPr>
          <w:rFonts w:hint="eastAsia" w:ascii="宋体" w:hAnsi="宋体"/>
          <w:sz w:val="24"/>
          <w:szCs w:val="24"/>
        </w:rPr>
        <w:t xml:space="preserve">4.6 </w:t>
      </w:r>
      <w:r>
        <w:rPr>
          <w:rFonts w:ascii="宋体" w:hAnsi="宋体"/>
          <w:sz w:val="24"/>
          <w:szCs w:val="24"/>
        </w:rPr>
        <w:t xml:space="preserve">固定件4mm厚专用合金件。</w:t>
      </w:r>
      <w:r/>
    </w:p>
    <w:p>
      <w:pPr>
        <w:ind w:firstLine="482"/>
        <w:spacing w:line="500" w:lineRule="exact"/>
        <w:rPr>
          <w:rFonts w:ascii="宋体" w:hAnsi="宋体"/>
          <w:b/>
          <w:bCs/>
          <w:sz w:val="24"/>
          <w:szCs w:val="24"/>
        </w:rPr>
      </w:pPr>
      <w:r>
        <w:rPr>
          <w:rFonts w:ascii="宋体" w:hAnsi="宋体"/>
          <w:b/>
          <w:bCs/>
          <w:sz w:val="24"/>
          <w:szCs w:val="24"/>
        </w:rPr>
        <w:t xml:space="preserve">说明：（1）以上“三、技术参数及配置要求”中一般技术参数不满足或负偏离的按照《第四章 评标标准》，给予相应扣分处理。</w:t>
      </w:r>
      <w:r/>
    </w:p>
    <w:p>
      <w:pPr>
        <w:ind w:firstLine="482"/>
        <w:spacing w:line="500" w:lineRule="exact"/>
        <w:rPr>
          <w:rFonts w:ascii="宋体" w:hAnsi="宋体"/>
          <w:b/>
          <w:bCs/>
          <w:sz w:val="24"/>
          <w:szCs w:val="24"/>
        </w:rPr>
      </w:pPr>
      <w:r>
        <w:rPr>
          <w:rFonts w:ascii="宋体" w:hAnsi="宋体"/>
          <w:b/>
          <w:bCs/>
          <w:sz w:val="24"/>
          <w:szCs w:val="24"/>
        </w:rPr>
        <w:t xml:space="preserve">（2）投标人投标文件中需详尽真实的提供投标产品的《技术响应偏离表》</w:t>
      </w:r>
      <w:r>
        <w:rPr>
          <w:rFonts w:hint="eastAsia" w:ascii="宋体" w:hAnsi="宋体"/>
          <w:b/>
          <w:bCs/>
          <w:sz w:val="24"/>
          <w:szCs w:val="24"/>
        </w:rPr>
        <w:t xml:space="preserve">，且</w:t>
      </w:r>
      <w:r>
        <w:rPr>
          <w:rFonts w:ascii="宋体" w:hAnsi="宋体"/>
          <w:b/>
          <w:bCs/>
          <w:sz w:val="24"/>
          <w:szCs w:val="24"/>
        </w:rPr>
        <w:t xml:space="preserve">应按照以上“三、技术参数及配置要求”逐条列出。（《技术响应偏离表》格式自拟，加盖投标人电子签章）。</w:t>
      </w:r>
      <w:r/>
    </w:p>
    <w:p>
      <w:pPr>
        <w:ind w:firstLine="482"/>
        <w:spacing w:line="500" w:lineRule="exact"/>
        <w:rPr>
          <w:rFonts w:ascii="宋体" w:hAnsi="宋体" w:cs="宋体"/>
          <w:b/>
          <w:bCs/>
          <w:sz w:val="24"/>
          <w:szCs w:val="24"/>
        </w:rPr>
      </w:pPr>
      <w:r>
        <w:rPr>
          <w:rFonts w:ascii="宋体" w:hAnsi="宋体"/>
          <w:b/>
          <w:bCs/>
          <w:sz w:val="24"/>
          <w:szCs w:val="24"/>
        </w:rPr>
        <w:t xml:space="preserve">（3）“三、技术参数及配置要求”中要求提供相关证明材料的，投标文件中必须按要求提供，否则视为负偏离。</w:t>
      </w:r>
      <w:r/>
    </w:p>
    <w:p>
      <w:pPr>
        <w:ind w:firstLine="482"/>
        <w:spacing w:line="500" w:lineRule="exact"/>
        <w:rPr>
          <w:rFonts w:ascii="宋体" w:hAnsi="宋体" w:cs="方正仿宋_GBK"/>
          <w:b/>
          <w:bCs/>
          <w:sz w:val="24"/>
          <w:szCs w:val="24"/>
        </w:rPr>
      </w:pPr>
      <w:r>
        <w:rPr>
          <w:rFonts w:hint="eastAsia" w:ascii="宋体" w:hAnsi="宋体" w:cs="方正仿宋_GBK"/>
          <w:b/>
          <w:bCs/>
          <w:sz w:val="24"/>
          <w:szCs w:val="24"/>
        </w:rPr>
        <w:t xml:space="preserve">四、项目实施要求</w:t>
      </w:r>
      <w:r/>
    </w:p>
    <w:p>
      <w:pPr>
        <w:ind w:firstLine="480"/>
        <w:spacing w:line="500" w:lineRule="exact"/>
        <w:rPr>
          <w:rFonts w:ascii="宋体" w:hAnsi="宋体"/>
          <w:sz w:val="24"/>
          <w:szCs w:val="24"/>
        </w:rPr>
      </w:pPr>
      <w:r>
        <w:rPr>
          <w:rFonts w:ascii="宋体" w:hAnsi="宋体"/>
          <w:sz w:val="24"/>
          <w:szCs w:val="24"/>
        </w:rPr>
        <w:t xml:space="preserve">1、交付时间：合同生效后15个工作日内，将合同标的全部交付并安装调试完毕。</w:t>
      </w:r>
      <w:r/>
    </w:p>
    <w:p>
      <w:pPr>
        <w:ind w:firstLine="480"/>
        <w:spacing w:line="500" w:lineRule="exact"/>
        <w:rPr>
          <w:rFonts w:ascii="宋体" w:hAnsi="宋体"/>
          <w:sz w:val="24"/>
          <w:szCs w:val="24"/>
        </w:rPr>
      </w:pPr>
      <w:r>
        <w:rPr>
          <w:rFonts w:ascii="宋体" w:hAnsi="宋体"/>
          <w:sz w:val="24"/>
          <w:szCs w:val="24"/>
        </w:rPr>
        <w:t xml:space="preserve">2、交付地点：采购人指定地点。</w:t>
      </w:r>
      <w:r/>
    </w:p>
    <w:p>
      <w:pPr>
        <w:ind w:firstLine="480"/>
        <w:spacing w:line="500" w:lineRule="exact"/>
        <w:rPr>
          <w:rFonts w:ascii="宋体" w:hAnsi="宋体"/>
          <w:sz w:val="24"/>
          <w:szCs w:val="24"/>
        </w:rPr>
      </w:pPr>
      <w:r>
        <w:rPr>
          <w:rFonts w:ascii="宋体" w:hAnsi="宋体"/>
          <w:sz w:val="24"/>
          <w:szCs w:val="24"/>
        </w:rPr>
        <w:t xml:space="preserve">3、交付方式：由中标人送货上门并负责安装调试。</w:t>
      </w:r>
      <w:r/>
    </w:p>
    <w:p>
      <w:pPr>
        <w:ind w:firstLine="480"/>
        <w:spacing w:line="500" w:lineRule="exact"/>
        <w:rPr>
          <w:rFonts w:ascii="宋体" w:hAnsi="宋体"/>
          <w:sz w:val="24"/>
          <w:szCs w:val="24"/>
        </w:rPr>
      </w:pPr>
      <w:r>
        <w:rPr>
          <w:rFonts w:ascii="宋体" w:hAnsi="宋体"/>
          <w:sz w:val="24"/>
          <w:szCs w:val="24"/>
        </w:rPr>
        <w:t xml:space="preserve">4、中标人交货时提供货物所必备的各种证书及相关证明材料、技术资料等。</w:t>
      </w:r>
      <w:r/>
    </w:p>
    <w:p>
      <w:pPr>
        <w:ind w:firstLine="480"/>
        <w:spacing w:line="500" w:lineRule="exact"/>
        <w:rPr>
          <w:rFonts w:ascii="宋体" w:hAnsi="宋体"/>
          <w:sz w:val="24"/>
          <w:szCs w:val="24"/>
        </w:rPr>
      </w:pPr>
      <w:r>
        <w:rPr>
          <w:rFonts w:ascii="宋体" w:hAnsi="宋体"/>
          <w:sz w:val="24"/>
          <w:szCs w:val="24"/>
        </w:rPr>
        <w:t xml:space="preserve">5、中标人所供产品必须为原厂原装、全新的、符合国家强制性技术标准的产品。</w:t>
      </w:r>
      <w:r/>
    </w:p>
    <w:p>
      <w:pPr>
        <w:ind w:firstLine="482"/>
        <w:spacing w:line="500" w:lineRule="exact"/>
        <w:rPr>
          <w:rFonts w:ascii="宋体" w:hAnsi="宋体" w:cs="方正仿宋_GBK"/>
          <w:b/>
          <w:bCs/>
          <w:sz w:val="24"/>
          <w:szCs w:val="24"/>
        </w:rPr>
      </w:pPr>
      <w:r>
        <w:rPr>
          <w:rFonts w:hint="eastAsia" w:ascii="宋体" w:hAnsi="宋体" w:cs="方正仿宋_GBK"/>
          <w:b/>
          <w:bCs/>
          <w:sz w:val="24"/>
          <w:szCs w:val="24"/>
        </w:rPr>
        <w:t xml:space="preserve">五、安装调试验收要求</w:t>
      </w:r>
      <w:r/>
    </w:p>
    <w:p>
      <w:pPr>
        <w:ind w:firstLine="480"/>
        <w:spacing w:line="500" w:lineRule="exact"/>
        <w:rPr>
          <w:rFonts w:ascii="宋体" w:hAnsi="宋体"/>
          <w:sz w:val="24"/>
          <w:szCs w:val="24"/>
        </w:rPr>
      </w:pPr>
      <w:r>
        <w:rPr>
          <w:rFonts w:hint="eastAsia" w:ascii="宋体" w:hAnsi="宋体"/>
          <w:sz w:val="24"/>
          <w:szCs w:val="24"/>
        </w:rPr>
        <w:t xml:space="preserve">1、中标人应委派具有相应资质且经验丰富的技术人员，在了解采购人关于安装进度要求的前提下，负责完成以下工作：</w:t>
      </w:r>
      <w:r/>
    </w:p>
    <w:p>
      <w:pPr>
        <w:ind w:firstLine="480"/>
        <w:spacing w:line="500" w:lineRule="exact"/>
        <w:rPr>
          <w:rFonts w:ascii="宋体" w:hAnsi="宋体"/>
          <w:sz w:val="24"/>
          <w:szCs w:val="24"/>
        </w:rPr>
      </w:pPr>
      <w:r>
        <w:rPr>
          <w:rFonts w:hint="eastAsia" w:ascii="宋体" w:hAnsi="宋体"/>
          <w:sz w:val="24"/>
          <w:szCs w:val="24"/>
        </w:rPr>
        <w:t xml:space="preserve">（1）中标人负责设备的安装和调试，并保证安装稳固，如因仪器倾倒掉落导致安全事故，中标人负责处理，并由中标人承担相应的赔偿责任。</w:t>
      </w:r>
      <w:r/>
    </w:p>
    <w:p>
      <w:pPr>
        <w:ind w:firstLine="480"/>
        <w:spacing w:line="500" w:lineRule="exact"/>
        <w:rPr>
          <w:rFonts w:ascii="宋体" w:hAnsi="宋体"/>
          <w:sz w:val="24"/>
          <w:szCs w:val="24"/>
        </w:rPr>
      </w:pPr>
      <w:r>
        <w:rPr>
          <w:rFonts w:hint="eastAsia" w:ascii="宋体" w:hAnsi="宋体"/>
          <w:sz w:val="24"/>
          <w:szCs w:val="24"/>
        </w:rPr>
        <w:t xml:space="preserve">（2）调试过程中需使用的工具、设备、耗材、运输和劳务等所有费用均由中标人承担。</w:t>
      </w:r>
      <w:r/>
    </w:p>
    <w:p>
      <w:pPr>
        <w:ind w:firstLine="480"/>
        <w:spacing w:line="500" w:lineRule="exact"/>
        <w:rPr>
          <w:rFonts w:ascii="宋体" w:hAnsi="宋体"/>
          <w:sz w:val="24"/>
          <w:szCs w:val="24"/>
        </w:rPr>
      </w:pPr>
      <w:r>
        <w:rPr>
          <w:rFonts w:hint="eastAsia" w:ascii="宋体" w:hAnsi="宋体"/>
          <w:sz w:val="24"/>
          <w:szCs w:val="24"/>
        </w:rPr>
        <w:t xml:space="preserve">（3）所有设备安装完成后，应按国家有关规范标准（国家无验收规范标准的按双方合同规定的要求）进行调试、验收。</w:t>
      </w:r>
      <w:r/>
    </w:p>
    <w:p>
      <w:pPr>
        <w:ind w:firstLine="480"/>
        <w:spacing w:line="500" w:lineRule="exact"/>
        <w:rPr>
          <w:rFonts w:ascii="宋体" w:hAnsi="宋体"/>
          <w:sz w:val="24"/>
          <w:szCs w:val="24"/>
        </w:rPr>
      </w:pPr>
      <w:r>
        <w:rPr>
          <w:rFonts w:hint="eastAsia" w:ascii="宋体" w:hAnsi="宋体"/>
          <w:sz w:val="24"/>
          <w:szCs w:val="24"/>
        </w:rPr>
        <w:t xml:space="preserve">（4）所有设备拆箱、通电、调试等各项工作由中标人负责完成。具体实施前，应先经采购人同意且在其指定人员的参与下方可进行。调试的原始记录须经各方签字后留作验收文件。</w:t>
      </w:r>
      <w:r/>
    </w:p>
    <w:p>
      <w:pPr>
        <w:ind w:firstLine="480"/>
        <w:spacing w:line="500" w:lineRule="exact"/>
        <w:rPr>
          <w:rFonts w:ascii="宋体" w:hAnsi="宋体"/>
          <w:sz w:val="24"/>
          <w:szCs w:val="24"/>
        </w:rPr>
      </w:pPr>
      <w:r>
        <w:rPr>
          <w:rFonts w:hint="eastAsia" w:ascii="宋体" w:hAnsi="宋体"/>
          <w:sz w:val="24"/>
          <w:szCs w:val="24"/>
        </w:rPr>
        <w:t xml:space="preserve">2、属于计量器具的仪器设备，</w:t>
      </w:r>
      <w:r>
        <w:rPr>
          <w:rFonts w:hint="eastAsia" w:ascii="宋体" w:hAnsi="宋体"/>
          <w:b/>
          <w:bCs/>
          <w:sz w:val="24"/>
          <w:szCs w:val="24"/>
        </w:rPr>
        <w:t xml:space="preserve">首次</w:t>
      </w:r>
      <w:r>
        <w:rPr>
          <w:rFonts w:hint="eastAsia" w:ascii="宋体" w:hAnsi="宋体"/>
          <w:sz w:val="24"/>
          <w:szCs w:val="24"/>
        </w:rPr>
        <w:t xml:space="preserve">检定/校准产生的费用由中标人承担。</w:t>
      </w:r>
      <w:r/>
    </w:p>
    <w:p>
      <w:pPr>
        <w:ind w:firstLine="480"/>
        <w:spacing w:line="500" w:lineRule="exact"/>
        <w:rPr>
          <w:rFonts w:ascii="宋体" w:hAnsi="宋体"/>
          <w:sz w:val="24"/>
          <w:szCs w:val="24"/>
        </w:rPr>
      </w:pPr>
      <w:r>
        <w:rPr>
          <w:rFonts w:hint="eastAsia" w:ascii="宋体" w:hAnsi="宋体"/>
          <w:sz w:val="24"/>
          <w:szCs w:val="24"/>
        </w:rPr>
        <w:t xml:space="preserve">3、设</w:t>
      </w:r>
      <w:r>
        <w:rPr>
          <w:rFonts w:hint="eastAsia" w:ascii="宋体" w:hAnsi="宋体"/>
          <w:sz w:val="24"/>
          <w:szCs w:val="24"/>
        </w:rPr>
        <w:t xml:space="preserve">备送到指定地点后，中标人与采购人一起按照合同标准进行初步验收。中标人不得故意隐瞒产品瑕疵，提供水货、返修、冒牌产品等存在问题的货物。采购人对设备验收合格后，双方共同签署设备初步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ind w:firstLine="480"/>
        <w:spacing w:line="500" w:lineRule="exact"/>
        <w:rPr>
          <w:rFonts w:ascii="宋体" w:hAnsi="宋体"/>
          <w:sz w:val="24"/>
          <w:szCs w:val="24"/>
        </w:rPr>
      </w:pPr>
      <w:r>
        <w:rPr>
          <w:rFonts w:hint="eastAsia" w:ascii="宋体" w:hAnsi="宋体"/>
          <w:sz w:val="24"/>
          <w:szCs w:val="24"/>
        </w:rPr>
        <w:t xml:space="preserve">4、最终验收中发现设备达不到验收标准或合同规定的性能指标，中标人必须更换，并且赔偿由此给采购人造成的损失。安装设备时，安装人员到场安装，安装所需设备及费用由中标人承担。</w:t>
      </w:r>
      <w:r/>
    </w:p>
    <w:p>
      <w:pPr>
        <w:ind w:firstLine="480"/>
        <w:spacing w:line="500" w:lineRule="exact"/>
        <w:rPr>
          <w:rFonts w:ascii="宋体" w:hAnsi="宋体"/>
          <w:sz w:val="24"/>
          <w:szCs w:val="24"/>
        </w:rPr>
      </w:pPr>
      <w:r>
        <w:rPr>
          <w:rFonts w:hint="eastAsia" w:ascii="宋体" w:hAnsi="宋体"/>
          <w:sz w:val="24"/>
          <w:szCs w:val="24"/>
        </w:rPr>
        <w:t xml:space="preserve">5、中标人有责任检查安装现场是否符合产品安装条件。中标人须提供所有货物安装连接所必须的配件及辅材。所有设备的安装附件及零部件必须是厂家原装配置。</w:t>
      </w:r>
      <w:r/>
    </w:p>
    <w:p>
      <w:pPr>
        <w:ind w:firstLine="480"/>
        <w:spacing w:line="500" w:lineRule="exact"/>
        <w:rPr>
          <w:rFonts w:ascii="宋体" w:hAnsi="宋体"/>
          <w:sz w:val="24"/>
          <w:szCs w:val="24"/>
        </w:rPr>
      </w:pPr>
      <w:r>
        <w:rPr>
          <w:rFonts w:hint="eastAsia" w:ascii="宋体" w:hAnsi="宋体"/>
          <w:sz w:val="24"/>
          <w:szCs w:val="24"/>
        </w:rPr>
        <w:t xml:space="preserve">6、设备安装调试工作完成后，应进行后期处理。中标人应提供全面咨询与技术支持，及时将其发现并掌握的有关设备的操作、故障检测、故障排除方法及一些新的技术发展通知采购人。</w:t>
      </w:r>
      <w:r/>
    </w:p>
    <w:p>
      <w:pPr>
        <w:ind w:firstLine="480"/>
        <w:spacing w:line="500" w:lineRule="exact"/>
        <w:rPr>
          <w:rFonts w:ascii="宋体" w:hAnsi="宋体"/>
          <w:sz w:val="24"/>
          <w:szCs w:val="24"/>
        </w:rPr>
      </w:pPr>
      <w:r>
        <w:rPr>
          <w:rFonts w:hint="eastAsia" w:ascii="宋体" w:hAnsi="宋体"/>
          <w:sz w:val="24"/>
          <w:szCs w:val="24"/>
        </w:rPr>
        <w:t xml:space="preserve">7、中标人应服从采购人的管理，保证产品及人身安全，只能在项目实施现场操作，不得进入采购人其他场所，不得损坏采购人财物，如有损失由中标人照价赔偿。中标人安装时应采取必要的安全措施，对安装施工安全及质量全面负责，如有意外造成安全、质量事故，中标人应承</w:t>
      </w:r>
      <w:r>
        <w:rPr>
          <w:rFonts w:hint="eastAsia" w:ascii="宋体" w:hAnsi="宋体"/>
          <w:sz w:val="24"/>
          <w:szCs w:val="24"/>
        </w:rPr>
        <w:t xml:space="preserve">担一切</w:t>
      </w:r>
      <w:r>
        <w:rPr>
          <w:rFonts w:hint="eastAsia" w:ascii="宋体" w:hAnsi="宋体"/>
          <w:sz w:val="24"/>
          <w:szCs w:val="24"/>
        </w:rPr>
        <w:t xml:space="preserve">经济法律责任。</w:t>
      </w:r>
      <w:r/>
    </w:p>
    <w:p>
      <w:pPr>
        <w:ind w:firstLine="480"/>
        <w:spacing w:line="500" w:lineRule="exact"/>
        <w:rPr>
          <w:rFonts w:ascii="宋体" w:hAnsi="宋体"/>
          <w:sz w:val="24"/>
          <w:szCs w:val="24"/>
        </w:rPr>
      </w:pPr>
      <w:r>
        <w:rPr>
          <w:rFonts w:hint="eastAsia" w:ascii="宋体" w:hAnsi="宋体"/>
          <w:sz w:val="24"/>
          <w:szCs w:val="24"/>
        </w:rPr>
        <w:t xml:space="preserve">8、中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2"/>
        <w:spacing w:line="500" w:lineRule="exact"/>
        <w:rPr>
          <w:rFonts w:ascii="宋体" w:hAnsi="宋体" w:cs="方正仿宋_GBK"/>
          <w:b/>
          <w:bCs/>
          <w:sz w:val="24"/>
          <w:szCs w:val="24"/>
        </w:rPr>
      </w:pPr>
      <w:r>
        <w:rPr>
          <w:rFonts w:hint="eastAsia" w:ascii="宋体" w:hAnsi="宋体" w:cs="方正仿宋_GBK"/>
          <w:b/>
          <w:bCs/>
          <w:sz w:val="24"/>
          <w:szCs w:val="24"/>
        </w:rPr>
        <w:t xml:space="preserve">六、售后服务及培训要求</w:t>
      </w:r>
      <w:r/>
    </w:p>
    <w:p>
      <w:pPr>
        <w:ind w:firstLine="480"/>
        <w:spacing w:line="500" w:lineRule="exact"/>
        <w:rPr>
          <w:rFonts w:ascii="宋体" w:hAnsi="宋体"/>
          <w:sz w:val="24"/>
          <w:szCs w:val="24"/>
        </w:rPr>
      </w:pPr>
      <w:r>
        <w:rPr>
          <w:rFonts w:hint="eastAsia" w:ascii="宋体" w:hAnsi="宋体"/>
          <w:sz w:val="24"/>
          <w:szCs w:val="24"/>
        </w:rPr>
        <w:t xml:space="preserve">（一）售后服务要求</w:t>
      </w:r>
      <w:r/>
    </w:p>
    <w:p>
      <w:pPr>
        <w:ind w:firstLine="480"/>
        <w:spacing w:line="500" w:lineRule="exact"/>
        <w:rPr>
          <w:rFonts w:ascii="宋体" w:hAnsi="宋体"/>
          <w:sz w:val="24"/>
          <w:szCs w:val="24"/>
        </w:rPr>
      </w:pPr>
      <w:r>
        <w:rPr>
          <w:rFonts w:hint="eastAsia" w:ascii="宋体" w:hAnsi="宋体"/>
          <w:sz w:val="24"/>
          <w:szCs w:val="24"/>
        </w:rPr>
        <w:t xml:space="preserve">1、所有设备整机质保不低于</w:t>
      </w:r>
      <w:r>
        <w:rPr>
          <w:rFonts w:hint="eastAsia" w:ascii="宋体" w:hAnsi="宋体"/>
          <w:b/>
          <w:bCs/>
          <w:sz w:val="24"/>
          <w:szCs w:val="24"/>
        </w:rPr>
        <w:t xml:space="preserve">2年</w:t>
      </w:r>
      <w:r>
        <w:rPr>
          <w:rFonts w:hint="eastAsia" w:ascii="宋体" w:hAnsi="宋体"/>
          <w:sz w:val="24"/>
          <w:szCs w:val="24"/>
        </w:rPr>
        <w:t xml:space="preserve">，从验收合格之日起算。</w:t>
      </w:r>
      <w:r/>
    </w:p>
    <w:p>
      <w:pPr>
        <w:ind w:firstLine="480"/>
        <w:spacing w:line="500" w:lineRule="exact"/>
        <w:rPr>
          <w:rFonts w:ascii="宋体" w:hAnsi="宋体"/>
          <w:sz w:val="24"/>
          <w:szCs w:val="24"/>
        </w:rPr>
      </w:pPr>
      <w:r>
        <w:rPr>
          <w:rFonts w:hint="eastAsia" w:ascii="宋体" w:hAnsi="宋体"/>
          <w:sz w:val="24"/>
          <w:szCs w:val="24"/>
        </w:rPr>
        <w:t xml:space="preserve">2、中标人负责质保期内属于质</w:t>
      </w:r>
      <w:r>
        <w:rPr>
          <w:rFonts w:hint="eastAsia" w:ascii="宋体" w:hAnsi="宋体"/>
          <w:sz w:val="24"/>
          <w:szCs w:val="24"/>
        </w:rPr>
        <w:t xml:space="preserve">保范围</w:t>
      </w:r>
      <w:r>
        <w:rPr>
          <w:rFonts w:hint="eastAsia" w:ascii="宋体" w:hAnsi="宋体"/>
          <w:sz w:val="24"/>
          <w:szCs w:val="24"/>
        </w:rPr>
        <w:t xml:space="preserve">产品的正常投运，质保期内免费服务，质保期后按双方商定的协议继续提供服务。</w:t>
      </w:r>
      <w:r/>
    </w:p>
    <w:p>
      <w:pPr>
        <w:ind w:firstLine="480"/>
        <w:spacing w:line="500" w:lineRule="exact"/>
        <w:rPr>
          <w:rFonts w:ascii="宋体" w:hAnsi="宋体"/>
          <w:sz w:val="24"/>
          <w:szCs w:val="24"/>
        </w:rPr>
      </w:pPr>
      <w:r>
        <w:rPr>
          <w:rFonts w:hint="eastAsia" w:ascii="宋体" w:hAnsi="宋体"/>
          <w:sz w:val="24"/>
          <w:szCs w:val="24"/>
        </w:rPr>
        <w:t xml:space="preserve">3、服务响应时间为接电话即可响应，</w:t>
      </w:r>
      <w:r>
        <w:rPr>
          <w:rFonts w:hint="eastAsia" w:ascii="宋体" w:hAnsi="宋体"/>
          <w:sz w:val="24"/>
          <w:szCs w:val="24"/>
        </w:rPr>
        <w:t xml:space="preserve">若电话</w:t>
      </w:r>
      <w:r>
        <w:rPr>
          <w:rFonts w:hint="eastAsia" w:ascii="宋体" w:hAnsi="宋体"/>
          <w:sz w:val="24"/>
          <w:szCs w:val="24"/>
        </w:rPr>
        <w:t xml:space="preserve">不能解决，</w:t>
      </w:r>
      <w:r>
        <w:rPr>
          <w:rFonts w:hint="eastAsia" w:ascii="宋体" w:hAnsi="宋体"/>
          <w:sz w:val="24"/>
          <w:szCs w:val="24"/>
        </w:rPr>
        <w:t xml:space="preserve">则接到</w:t>
      </w:r>
      <w:r>
        <w:rPr>
          <w:rFonts w:hint="eastAsia" w:ascii="宋体" w:hAnsi="宋体"/>
          <w:sz w:val="24"/>
          <w:szCs w:val="24"/>
        </w:rPr>
        <w:t xml:space="preserve">用户通知后24小时内达到现场，48小时内解决问题。若48小时内仍不能解决问题，中标人提供备机。</w:t>
      </w:r>
      <w:r/>
    </w:p>
    <w:p>
      <w:pPr>
        <w:ind w:firstLine="480"/>
        <w:spacing w:line="500" w:lineRule="exact"/>
        <w:rPr>
          <w:rFonts w:ascii="宋体" w:hAnsi="宋体"/>
          <w:sz w:val="24"/>
          <w:szCs w:val="24"/>
        </w:rPr>
      </w:pPr>
      <w:r>
        <w:rPr>
          <w:rFonts w:hint="eastAsia" w:ascii="宋体" w:hAnsi="宋体"/>
          <w:sz w:val="24"/>
          <w:szCs w:val="24"/>
        </w:rPr>
        <w:t xml:space="preserve">4、操作维修手册：中标供应商必须免费提供完善的设备使用手册、操作培训手册、维护手册。</w:t>
      </w:r>
      <w:r/>
    </w:p>
    <w:p>
      <w:pPr>
        <w:ind w:firstLine="480"/>
        <w:spacing w:line="500" w:lineRule="exact"/>
        <w:rPr>
          <w:rFonts w:ascii="宋体" w:hAnsi="宋体"/>
          <w:sz w:val="24"/>
          <w:szCs w:val="24"/>
        </w:rPr>
      </w:pPr>
      <w:r>
        <w:rPr>
          <w:rFonts w:hint="eastAsia" w:ascii="宋体" w:hAnsi="宋体"/>
          <w:sz w:val="24"/>
          <w:szCs w:val="24"/>
        </w:rPr>
        <w:t xml:space="preserve">5、投标文件中提供针对本项目的售后服务及培训方案（包含但不限于：质保期内服务方案及承诺、质保期外服务方案及承诺、培训计划及承诺、故障响应承诺）</w:t>
      </w:r>
      <w:r/>
    </w:p>
    <w:p>
      <w:pPr>
        <w:ind w:firstLine="480"/>
        <w:spacing w:line="500" w:lineRule="exact"/>
        <w:rPr>
          <w:rFonts w:ascii="宋体" w:hAnsi="宋体"/>
          <w:sz w:val="24"/>
          <w:szCs w:val="24"/>
        </w:rPr>
      </w:pPr>
      <w:r>
        <w:rPr>
          <w:rFonts w:hint="eastAsia" w:ascii="宋体" w:hAnsi="宋体"/>
          <w:sz w:val="24"/>
          <w:szCs w:val="24"/>
        </w:rPr>
        <w:t xml:space="preserve">6、投标人投标文件中提供所有设备的《质保期承诺函》（格式自拟，加盖投标人电子签章）。中标后签合同前需提供设备制造厂家针对本项目的质保函原件（厂家质保期限与投标人承诺期限应一致），否则视为放弃中标资格。</w:t>
      </w:r>
      <w:r/>
    </w:p>
    <w:p>
      <w:pPr>
        <w:ind w:firstLine="480"/>
        <w:spacing w:line="500" w:lineRule="exact"/>
        <w:rPr>
          <w:rFonts w:ascii="宋体" w:hAnsi="宋体"/>
          <w:sz w:val="24"/>
          <w:szCs w:val="24"/>
        </w:rPr>
      </w:pPr>
      <w:r>
        <w:rPr>
          <w:rFonts w:hint="eastAsia" w:ascii="宋体" w:hAnsi="宋体"/>
          <w:sz w:val="24"/>
          <w:szCs w:val="24"/>
        </w:rPr>
        <w:t xml:space="preserve">（二）培训要求</w:t>
      </w:r>
      <w:r/>
    </w:p>
    <w:p>
      <w:pPr>
        <w:ind w:firstLine="480"/>
        <w:spacing w:line="500" w:lineRule="exact"/>
        <w:rPr>
          <w:rFonts w:ascii="宋体" w:hAnsi="宋体"/>
          <w:sz w:val="24"/>
          <w:szCs w:val="24"/>
        </w:rPr>
      </w:pPr>
      <w:r>
        <w:rPr>
          <w:rFonts w:hint="eastAsia" w:ascii="宋体" w:hAnsi="宋体"/>
          <w:sz w:val="24"/>
          <w:szCs w:val="24"/>
        </w:rPr>
        <w:t xml:space="preserve">1、所有核心设备的培训要求：安装调试合格后，由中标人工程师为采购</w:t>
      </w:r>
      <w:r>
        <w:rPr>
          <w:rFonts w:hint="eastAsia" w:ascii="宋体" w:hAnsi="宋体"/>
          <w:sz w:val="24"/>
          <w:szCs w:val="24"/>
        </w:rPr>
        <w:t xml:space="preserve">方操作</w:t>
      </w:r>
      <w:r>
        <w:rPr>
          <w:rFonts w:hint="eastAsia" w:ascii="宋体" w:hAnsi="宋体"/>
          <w:sz w:val="24"/>
          <w:szCs w:val="24"/>
        </w:rPr>
        <w:t xml:space="preserve">人员做现场基本操作培训；仪器使用一段时间后，中标人向采购方提供4人次国内实验室培训名额。在</w:t>
      </w:r>
      <w:r>
        <w:rPr>
          <w:rFonts w:hint="eastAsia" w:ascii="宋体" w:hAnsi="宋体"/>
          <w:sz w:val="24"/>
          <w:szCs w:val="24"/>
        </w:rPr>
        <w:t xml:space="preserve">国内须</w:t>
      </w:r>
      <w:r>
        <w:rPr>
          <w:rFonts w:hint="eastAsia" w:ascii="宋体" w:hAnsi="宋体"/>
          <w:sz w:val="24"/>
          <w:szCs w:val="24"/>
        </w:rPr>
        <w:t xml:space="preserve">设有培训中心为采购方提供仪器的基本原理、操作、日常维护及基础分析仪器理论课程，为采购方提供现场免费上机培训。中标后应指派具备专业资格证书的人员负责与采购人联系及负责售后服务培训事宜。</w:t>
      </w:r>
      <w:r/>
    </w:p>
    <w:p>
      <w:pPr>
        <w:ind w:firstLine="480"/>
        <w:spacing w:line="500" w:lineRule="exact"/>
        <w:rPr>
          <w:rFonts w:ascii="宋体" w:hAnsi="宋体"/>
          <w:sz w:val="24"/>
          <w:szCs w:val="24"/>
        </w:rPr>
      </w:pPr>
      <w:r>
        <w:rPr>
          <w:rFonts w:hint="eastAsia" w:ascii="宋体" w:hAnsi="宋体"/>
          <w:sz w:val="24"/>
          <w:szCs w:val="24"/>
        </w:rPr>
        <w:t xml:space="preserve">2、其他设备（不含核心设备）的培训要求：中标人需免费提供现场基本操作培训、国内实验室集中操作培训、维保技术培训。</w:t>
      </w:r>
      <w:r/>
    </w:p>
    <w:p>
      <w:pPr>
        <w:ind w:firstLine="482"/>
        <w:spacing w:line="500" w:lineRule="exact"/>
        <w:rPr>
          <w:rFonts w:ascii="宋体" w:hAnsi="宋体" w:cs="方正仿宋_GBK"/>
          <w:b/>
          <w:bCs/>
          <w:sz w:val="24"/>
          <w:szCs w:val="24"/>
        </w:rPr>
      </w:pPr>
      <w:r>
        <w:rPr>
          <w:rFonts w:hint="eastAsia" w:ascii="宋体" w:hAnsi="宋体" w:cs="方正仿宋_GBK"/>
          <w:b/>
          <w:bCs/>
          <w:sz w:val="24"/>
          <w:szCs w:val="24"/>
        </w:rPr>
        <w:t xml:space="preserve">七、其他要求</w:t>
      </w:r>
      <w:r/>
    </w:p>
    <w:p>
      <w:pPr>
        <w:ind w:firstLine="480"/>
        <w:spacing w:line="500" w:lineRule="exact"/>
        <w:rPr>
          <w:rFonts w:ascii="宋体" w:hAnsi="宋体"/>
          <w:sz w:val="24"/>
          <w:szCs w:val="24"/>
        </w:rPr>
      </w:pPr>
      <w:r>
        <w:rPr>
          <w:rFonts w:hint="eastAsia" w:ascii="宋体" w:hAnsi="宋体"/>
          <w:sz w:val="24"/>
          <w:szCs w:val="24"/>
        </w:rPr>
        <w:t xml:space="preserve">见招标文件第五章《拟签订的合同文本》。</w:t>
      </w:r>
      <w:r/>
    </w:p>
    <w:p>
      <w:pPr>
        <w:pStyle w:val="773"/>
      </w:pPr>
      <w:r>
        <w:br w:type="page" w:clear="all"/>
      </w:r>
      <w:r/>
    </w:p>
    <w:p>
      <w:pPr>
        <w:pStyle w:val="722"/>
      </w:pPr>
      <w:r/>
      <w:r/>
    </w:p>
    <w:p>
      <w:pPr>
        <w:pStyle w:val="977"/>
        <w:rPr>
          <w:rFonts w:ascii="宋体" w:hAnsi="宋体"/>
          <w:sz w:val="24"/>
          <w:szCs w:val="24"/>
        </w:rPr>
      </w:pPr>
      <w:r>
        <w:rPr>
          <w:rFonts w:ascii="宋体" w:hAnsi="宋体" w:eastAsia="宋体"/>
          <w:sz w:val="24"/>
          <w:szCs w:val="24"/>
        </w:rPr>
        <w:t xml:space="preserve">第七章  投标文件相关格式</w:t>
      </w:r>
      <w:bookmarkEnd w:id="15"/>
      <w:r/>
      <w:bookmarkEnd w:id="16"/>
      <w:r/>
      <w:r/>
    </w:p>
    <w:p>
      <w:pPr>
        <w:pStyle w:val="774"/>
        <w:ind w:firstLine="640"/>
        <w:jc w:val="center"/>
        <w:spacing w:line="520" w:lineRule="exact"/>
        <w:rPr>
          <w:rFonts w:ascii="宋体" w:hAnsi="宋体"/>
          <w:b/>
          <w:bCs/>
          <w:sz w:val="24"/>
        </w:rPr>
      </w:pPr>
      <w:r>
        <w:rPr>
          <w:rFonts w:ascii="宋体" w:hAnsi="宋体"/>
          <w:b/>
          <w:bCs/>
          <w:sz w:val="24"/>
        </w:rPr>
        <w:t xml:space="preserve">一、投标函格式</w:t>
      </w:r>
      <w:r/>
    </w:p>
    <w:p>
      <w:pPr>
        <w:pStyle w:val="774"/>
        <w:spacing w:line="480" w:lineRule="exact"/>
        <w:rPr>
          <w:rFonts w:ascii="宋体" w:hAnsi="宋体"/>
          <w:sz w:val="24"/>
        </w:rPr>
      </w:pPr>
      <w:r>
        <w:rPr>
          <w:rFonts w:ascii="宋体" w:hAnsi="宋体"/>
          <w:sz w:val="24"/>
        </w:rPr>
        <w:t xml:space="preserve">致：</w:t>
      </w:r>
      <w:r>
        <w:rPr>
          <w:rFonts w:ascii="宋体" w:hAnsi="宋体"/>
          <w:sz w:val="24"/>
          <w:u w:val="single"/>
        </w:rPr>
        <w:t xml:space="preserve"> 江苏</w:t>
      </w:r>
      <w:r>
        <w:rPr>
          <w:rFonts w:ascii="宋体" w:hAnsi="宋体"/>
          <w:sz w:val="24"/>
          <w:u w:val="single"/>
        </w:rPr>
        <w:t xml:space="preserve">荣信招投标</w:t>
      </w:r>
      <w:r>
        <w:rPr>
          <w:rFonts w:ascii="宋体" w:hAnsi="宋体"/>
          <w:sz w:val="24"/>
          <w:u w:val="single"/>
        </w:rPr>
        <w:t xml:space="preserve">代理有限公司</w:t>
      </w:r>
      <w:r/>
    </w:p>
    <w:p>
      <w:pPr>
        <w:pStyle w:val="774"/>
        <w:ind w:firstLine="600"/>
        <w:spacing w:line="480" w:lineRule="exact"/>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项目[项目编号：</w:t>
      </w:r>
      <w:r>
        <w:rPr>
          <w:rFonts w:hint="eastAsia" w:ascii="宋体" w:hAnsi="宋体"/>
          <w:sz w:val="24"/>
        </w:rPr>
        <w:t xml:space="preserve">JSZC-320300-JSRX-G2025-0014</w:t>
      </w:r>
      <w:r>
        <w:rPr>
          <w:rFonts w:ascii="宋体" w:hAnsi="宋体"/>
          <w:sz w:val="24"/>
        </w:rPr>
        <w:t xml:space="preserve">]招标文件，</w:t>
      </w:r>
      <w:r>
        <w:rPr>
          <w:rFonts w:ascii="宋体" w:hAnsi="宋体"/>
          <w:sz w:val="24"/>
          <w:u w:val="single"/>
        </w:rPr>
        <w:t xml:space="preserve">         </w:t>
      </w:r>
      <w:r>
        <w:rPr>
          <w:rFonts w:ascii="宋体" w:hAnsi="宋体"/>
          <w:sz w:val="24"/>
        </w:rPr>
        <w:t xml:space="preserve">(姓名)代表我方</w:t>
      </w:r>
      <w:r>
        <w:rPr>
          <w:rFonts w:ascii="宋体" w:hAnsi="宋体"/>
          <w:sz w:val="24"/>
          <w:u w:val="single"/>
        </w:rPr>
        <w:t xml:space="preserve">           </w:t>
      </w:r>
      <w:r>
        <w:rPr>
          <w:rFonts w:ascii="宋体" w:hAnsi="宋体"/>
          <w:sz w:val="24"/>
        </w:rPr>
        <w:t xml:space="preserve">（投标人的名称）全权处理本次投标的有关事宜。</w:t>
      </w:r>
      <w:r/>
    </w:p>
    <w:p>
      <w:pPr>
        <w:pStyle w:val="774"/>
        <w:ind w:firstLine="600"/>
        <w:spacing w:line="480" w:lineRule="exact"/>
        <w:rPr>
          <w:rFonts w:ascii="宋体" w:hAnsi="宋体"/>
          <w:sz w:val="24"/>
        </w:rPr>
      </w:pPr>
      <w:r>
        <w:rPr>
          <w:rFonts w:ascii="宋体" w:hAnsi="宋体"/>
          <w:sz w:val="24"/>
        </w:rPr>
        <w:t xml:space="preserve">据此函，投标人承诺并同意如下： </w:t>
      </w:r>
      <w:r/>
    </w:p>
    <w:p>
      <w:pPr>
        <w:pStyle w:val="774"/>
        <w:ind w:firstLine="600"/>
        <w:spacing w:line="480" w:lineRule="exact"/>
        <w:rPr>
          <w:rFonts w:ascii="宋体" w:hAnsi="宋体"/>
          <w:sz w:val="24"/>
        </w:rPr>
      </w:pPr>
      <w:r>
        <w:rPr>
          <w:rFonts w:ascii="宋体" w:hAnsi="宋体"/>
          <w:sz w:val="24"/>
        </w:rPr>
        <w:t xml:space="preserve">1.投标人唯一投标报价见《开标一览表》。</w:t>
      </w:r>
      <w:r/>
    </w:p>
    <w:p>
      <w:pPr>
        <w:pStyle w:val="774"/>
        <w:ind w:firstLine="600"/>
        <w:spacing w:line="480" w:lineRule="exact"/>
        <w:rPr>
          <w:rFonts w:ascii="宋体" w:hAnsi="宋体"/>
          <w:sz w:val="24"/>
        </w:rPr>
      </w:pPr>
      <w:r>
        <w:rPr>
          <w:rFonts w:ascii="宋体" w:hAnsi="宋体"/>
          <w:sz w:val="24"/>
        </w:rPr>
        <w:t xml:space="preserve">2.投标人将按招标文件的规定履行合同责任和义务。</w:t>
      </w:r>
      <w:r/>
    </w:p>
    <w:p>
      <w:pPr>
        <w:pStyle w:val="774"/>
        <w:ind w:firstLine="600"/>
        <w:spacing w:line="480" w:lineRule="exact"/>
        <w:rPr>
          <w:rFonts w:ascii="宋体" w:hAnsi="宋体"/>
          <w:sz w:val="24"/>
        </w:rPr>
      </w:pPr>
      <w:r>
        <w:rPr>
          <w:rFonts w:ascii="宋体" w:hAnsi="宋体"/>
          <w:sz w:val="24"/>
        </w:rPr>
        <w:t xml:space="preserve">3.投标人已详细审查全部招标文件，包括第[插入编号] [</w:t>
      </w:r>
      <w:r>
        <w:rPr>
          <w:rFonts w:ascii="宋体" w:hAnsi="宋体"/>
          <w:sz w:val="24"/>
        </w:rPr>
        <w:t xml:space="preserve">补遗书</w:t>
      </w:r>
      <w:r>
        <w:rPr>
          <w:rFonts w:ascii="宋体" w:hAnsi="宋体"/>
          <w:sz w:val="24"/>
        </w:rPr>
        <w:t xml:space="preserve">][如果有的话]。投标人完全理解并同意放弃对这方面有不明及误解的权力。</w:t>
      </w:r>
      <w:r/>
    </w:p>
    <w:p>
      <w:pPr>
        <w:pStyle w:val="774"/>
        <w:ind w:firstLine="600"/>
        <w:spacing w:line="480" w:lineRule="exact"/>
        <w:rPr>
          <w:rFonts w:ascii="宋体" w:hAnsi="宋体"/>
          <w:sz w:val="24"/>
        </w:rPr>
      </w:pPr>
      <w:r>
        <w:rPr>
          <w:rFonts w:ascii="宋体" w:hAnsi="宋体"/>
          <w:sz w:val="24"/>
        </w:rPr>
        <w:t xml:space="preserve">4.投标有效期为开标之日后90天。</w:t>
      </w:r>
      <w:r/>
    </w:p>
    <w:p>
      <w:pPr>
        <w:pStyle w:val="774"/>
        <w:ind w:firstLine="600"/>
        <w:spacing w:line="480" w:lineRule="exact"/>
        <w:rPr>
          <w:rFonts w:ascii="宋体" w:hAnsi="宋体"/>
          <w:sz w:val="24"/>
        </w:rPr>
      </w:pPr>
      <w:r>
        <w:rPr>
          <w:rFonts w:ascii="宋体" w:hAnsi="宋体"/>
          <w:sz w:val="24"/>
        </w:rPr>
        <w:t xml:space="preserve">5.投标人同意提供按照贵方可能要求的与其投标有关的一切数据或资料，完全理解贵方不一定接受最低价的投标或收到的任何投标。</w:t>
      </w:r>
      <w:r/>
    </w:p>
    <w:p>
      <w:pPr>
        <w:pStyle w:val="774"/>
        <w:ind w:firstLine="600"/>
        <w:spacing w:line="480" w:lineRule="exact"/>
        <w:rPr>
          <w:rFonts w:ascii="宋体" w:hAnsi="宋体"/>
          <w:sz w:val="24"/>
        </w:rPr>
      </w:pPr>
      <w:r>
        <w:rPr>
          <w:rFonts w:ascii="宋体" w:hAnsi="宋体"/>
          <w:sz w:val="24"/>
        </w:rPr>
        <w:t xml:space="preserve">6.投标人同意在授予合同后，按照有关规定支付公证费(如有)。</w:t>
      </w:r>
      <w:r/>
    </w:p>
    <w:p>
      <w:pPr>
        <w:pStyle w:val="774"/>
        <w:ind w:right="29" w:firstLine="600"/>
        <w:spacing w:line="480" w:lineRule="exact"/>
        <w:rPr>
          <w:rFonts w:ascii="宋体" w:hAnsi="宋体"/>
          <w:sz w:val="24"/>
        </w:rPr>
      </w:pPr>
      <w:r>
        <w:rPr>
          <w:rFonts w:ascii="宋体" w:hAnsi="宋体"/>
          <w:sz w:val="24"/>
        </w:rPr>
        <w:t xml:space="preserve">7.江苏</w:t>
      </w:r>
      <w:r>
        <w:rPr>
          <w:rFonts w:ascii="宋体" w:hAnsi="宋体"/>
          <w:sz w:val="24"/>
        </w:rPr>
        <w:t xml:space="preserve">荣信招投标</w:t>
      </w:r>
      <w:r>
        <w:rPr>
          <w:rFonts w:ascii="宋体" w:hAnsi="宋体"/>
          <w:sz w:val="24"/>
        </w:rPr>
        <w:t xml:space="preserve">代理有限公司有权将我单位本项目的《开标一览表》和《分项价格表》予以公示，公示的方式由江苏</w:t>
      </w:r>
      <w:r>
        <w:rPr>
          <w:rFonts w:ascii="宋体" w:hAnsi="宋体"/>
          <w:sz w:val="24"/>
        </w:rPr>
        <w:t xml:space="preserve">荣信招投标</w:t>
      </w:r>
      <w:r>
        <w:rPr>
          <w:rFonts w:ascii="宋体" w:hAnsi="宋体"/>
          <w:sz w:val="24"/>
        </w:rPr>
        <w:t xml:space="preserve">代理有限公司确定。</w:t>
      </w:r>
      <w:r/>
    </w:p>
    <w:p>
      <w:pPr>
        <w:pStyle w:val="774"/>
        <w:ind w:right="29" w:firstLine="600"/>
        <w:spacing w:line="480" w:lineRule="exact"/>
        <w:rPr>
          <w:rFonts w:ascii="宋体" w:hAnsi="宋体"/>
          <w:sz w:val="24"/>
        </w:rPr>
      </w:pPr>
      <w:r>
        <w:rPr>
          <w:rFonts w:ascii="宋体" w:hAnsi="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480" w:lineRule="exact"/>
        <w:rPr>
          <w:rFonts w:ascii="宋体" w:hAnsi="宋体"/>
          <w:sz w:val="24"/>
        </w:rPr>
      </w:pPr>
      <w:r>
        <w:rPr>
          <w:rFonts w:ascii="宋体" w:hAnsi="宋体"/>
          <w:sz w:val="24"/>
        </w:rPr>
        <w:t xml:space="preserve">9.与本投标有关的一切正式往来信函请寄：</w:t>
      </w:r>
      <w:r/>
    </w:p>
    <w:p>
      <w:pPr>
        <w:pStyle w:val="774"/>
        <w:ind w:firstLine="1200"/>
        <w:spacing w:line="480" w:lineRule="exact"/>
        <w:rPr>
          <w:rFonts w:ascii="宋体" w:hAnsi="宋体"/>
          <w:sz w:val="24"/>
        </w:rPr>
      </w:pPr>
      <w:r>
        <w:rPr>
          <w:rFonts w:ascii="宋体" w:hAnsi="宋体"/>
          <w:sz w:val="24"/>
        </w:rPr>
        <w:t xml:space="preserve">地址： </w:t>
      </w:r>
      <w:r/>
    </w:p>
    <w:p>
      <w:pPr>
        <w:pStyle w:val="774"/>
        <w:ind w:firstLine="1200"/>
        <w:spacing w:line="480" w:lineRule="exact"/>
        <w:rPr>
          <w:rFonts w:ascii="宋体" w:hAnsi="宋体"/>
          <w:sz w:val="24"/>
        </w:rPr>
      </w:pPr>
      <w:r>
        <w:rPr>
          <w:rFonts w:ascii="宋体" w:hAnsi="宋体"/>
          <w:sz w:val="24"/>
        </w:rPr>
        <w:t xml:space="preserve">电话： </w:t>
      </w:r>
      <w:r/>
    </w:p>
    <w:p>
      <w:pPr>
        <w:pStyle w:val="774"/>
        <w:ind w:firstLine="1200"/>
        <w:spacing w:line="480" w:lineRule="exact"/>
        <w:rPr>
          <w:rFonts w:ascii="宋体" w:hAnsi="宋体"/>
          <w:sz w:val="24"/>
        </w:rPr>
      </w:pPr>
      <w:r>
        <w:rPr>
          <w:rFonts w:hint="eastAsia" w:ascii="宋体" w:hAnsi="宋体"/>
          <w:sz w:val="24"/>
        </w:rPr>
        <w:t xml:space="preserve">移动电话：</w:t>
      </w:r>
      <w:r/>
    </w:p>
    <w:p>
      <w:pPr>
        <w:pStyle w:val="774"/>
        <w:ind w:firstLine="1200"/>
        <w:spacing w:line="480" w:lineRule="exact"/>
        <w:rPr>
          <w:rFonts w:ascii="宋体" w:hAnsi="宋体"/>
          <w:sz w:val="24"/>
        </w:rPr>
      </w:pPr>
      <w:r>
        <w:rPr>
          <w:rFonts w:ascii="宋体" w:hAnsi="宋体"/>
          <w:sz w:val="24"/>
        </w:rPr>
        <w:t xml:space="preserve">传真： </w:t>
      </w:r>
      <w:r/>
    </w:p>
    <w:p>
      <w:pPr>
        <w:pStyle w:val="774"/>
        <w:ind w:firstLine="270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  </w:t>
      </w:r>
      <w:r/>
    </w:p>
    <w:p>
      <w:pPr>
        <w:pStyle w:val="774"/>
        <w:ind w:firstLine="4500"/>
        <w:spacing w:line="480" w:lineRule="exact"/>
        <w:rPr>
          <w:rFonts w:ascii="宋体" w:hAnsi="宋体"/>
          <w:sz w:val="24"/>
        </w:rPr>
      </w:pPr>
      <w:r>
        <w:rPr>
          <w:rFonts w:ascii="宋体" w:hAnsi="宋体"/>
          <w:sz w:val="24"/>
        </w:rPr>
        <w:t xml:space="preserve">日期：   年  月  日</w:t>
      </w:r>
      <w:r/>
    </w:p>
    <w:p>
      <w:pPr>
        <w:rPr>
          <w:rFonts w:ascii="宋体" w:hAnsi="宋体"/>
          <w:sz w:val="24"/>
          <w:szCs w:val="24"/>
          <w:highlight w:val="cyan"/>
        </w:rPr>
      </w:pPr>
      <w:r>
        <w:rPr>
          <w:rFonts w:ascii="宋体" w:hAnsi="宋体"/>
          <w:sz w:val="24"/>
          <w:highlight w:val="cyan"/>
        </w:rPr>
        <w:br w:type="page" w:clear="all"/>
      </w:r>
      <w:r/>
    </w:p>
    <w:p>
      <w:pPr>
        <w:pStyle w:val="774"/>
        <w:ind w:firstLine="640"/>
        <w:jc w:val="center"/>
        <w:spacing w:line="480" w:lineRule="exact"/>
        <w:rPr>
          <w:rFonts w:ascii="宋体" w:hAnsi="宋体"/>
          <w:b/>
          <w:bCs/>
          <w:sz w:val="24"/>
        </w:rPr>
      </w:pPr>
      <w:r>
        <w:rPr>
          <w:rFonts w:ascii="宋体" w:hAnsi="宋体"/>
          <w:b/>
          <w:bCs/>
          <w:sz w:val="24"/>
        </w:rPr>
        <w:t xml:space="preserve">二、开标一览表格式</w:t>
      </w:r>
      <w:r/>
    </w:p>
    <w:p>
      <w:pPr>
        <w:pStyle w:val="774"/>
        <w:ind w:firstLine="600"/>
        <w:spacing w:line="520" w:lineRule="exact"/>
        <w:rPr>
          <w:rFonts w:ascii="宋体" w:hAnsi="宋体"/>
          <w:sz w:val="24"/>
          <w:u w:val="single"/>
        </w:rPr>
      </w:pPr>
      <w:r>
        <w:rPr>
          <w:rFonts w:hint="eastAsia" w:ascii="宋体" w:hAnsi="宋体"/>
          <w:sz w:val="24"/>
        </w:rPr>
        <w:t xml:space="preserve">项目名称：徐州市环境监测中心2025年实验监测仪器设备更新及实验室配套辅助设备采购项目</w:t>
      </w:r>
      <w:r>
        <w:rPr>
          <w:rFonts w:ascii="宋体" w:hAnsi="宋体"/>
          <w:sz w:val="24"/>
        </w:rPr>
        <w:t xml:space="preserve"> </w:t>
      </w:r>
      <w:r/>
    </w:p>
    <w:p>
      <w:pPr>
        <w:pStyle w:val="774"/>
        <w:ind w:firstLine="600"/>
        <w:spacing w:line="52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JSZC-320300-JSRX-G2025-0014</w:t>
      </w:r>
      <w:r/>
    </w:p>
    <w:p>
      <w:pPr>
        <w:pStyle w:val="774"/>
        <w:ind w:firstLine="600"/>
        <w:spacing w:line="520" w:lineRule="exact"/>
        <w:rPr>
          <w:rFonts w:ascii="宋体" w:hAnsi="宋体"/>
          <w:sz w:val="24"/>
        </w:rPr>
      </w:pPr>
      <w:r>
        <w:rPr>
          <w:rFonts w:hint="eastAsia" w:ascii="宋体" w:hAnsi="宋体"/>
          <w:sz w:val="24"/>
        </w:rPr>
        <w:t xml:space="preserve">货币单位：人民币元</w:t>
      </w:r>
      <w:r/>
    </w:p>
    <w:p>
      <w:pPr>
        <w:pStyle w:val="774"/>
        <w:ind w:firstLine="2760"/>
        <w:spacing w:line="480" w:lineRule="exact"/>
        <w:rPr>
          <w:rFonts w:ascii="宋体" w:hAnsi="宋体"/>
          <w:sz w:val="24"/>
        </w:rPr>
      </w:pPr>
      <w:r>
        <w:rPr>
          <w:rFonts w:ascii="宋体" w:hAnsi="宋体"/>
          <w:sz w:val="24"/>
        </w:rPr>
      </w:r>
      <w:r/>
    </w:p>
    <w:tbl>
      <w:tblPr>
        <w:tblW w:w="8785"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Look w:val="04A0" w:firstRow="1" w:lastRow="0" w:firstColumn="1" w:lastColumn="0" w:noHBand="0" w:noVBand="1"/>
      </w:tblPr>
      <w:tblGrid>
        <w:gridCol w:w="3545"/>
        <w:gridCol w:w="1275"/>
        <w:gridCol w:w="2260"/>
        <w:gridCol w:w="1705"/>
      </w:tblGrid>
      <w:tr>
        <w:trPr>
          <w:cantSplit/>
          <w:jc w:val="center"/>
          <w:trHeight w:val="654"/>
        </w:trPr>
        <w:tc>
          <w:tcPr>
            <w:tcW w:w="3545" w:type="dxa"/>
            <w:vAlign w:val="center"/>
            <w:textDirection w:val="lrTb"/>
            <w:noWrap w:val="false"/>
          </w:tcPr>
          <w:p>
            <w:pPr>
              <w:pStyle w:val="774"/>
              <w:spacing w:line="480" w:lineRule="exact"/>
              <w:rPr>
                <w:rFonts w:ascii="宋体" w:hAnsi="宋体"/>
                <w:sz w:val="24"/>
              </w:rPr>
            </w:pPr>
            <w:r>
              <w:rPr>
                <w:rFonts w:ascii="宋体" w:hAnsi="宋体"/>
                <w:sz w:val="24"/>
              </w:rPr>
              <w:t xml:space="preserve">项目名称</w:t>
            </w:r>
            <w:r/>
          </w:p>
        </w:tc>
        <w:tc>
          <w:tcPr>
            <w:tcW w:w="1275"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项目内容</w:t>
            </w:r>
            <w:r/>
          </w:p>
        </w:tc>
        <w:tc>
          <w:tcPr>
            <w:tcW w:w="2260"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总价（小写）</w:t>
            </w:r>
            <w:r/>
          </w:p>
        </w:tc>
        <w:tc>
          <w:tcPr>
            <w:tcW w:w="1705"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备注</w:t>
            </w:r>
            <w:r/>
          </w:p>
        </w:tc>
      </w:tr>
      <w:tr>
        <w:trPr>
          <w:cantSplit/>
          <w:jc w:val="center"/>
          <w:trHeight w:val="2050"/>
        </w:trPr>
        <w:tc>
          <w:tcPr>
            <w:tcW w:w="3545"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徐州市环境监测中心2025年实验监测仪器设备更新及实验室配套辅助设备采购项目</w:t>
            </w:r>
            <w:r/>
          </w:p>
        </w:tc>
        <w:tc>
          <w:tcPr>
            <w:tcW w:w="1275"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详见《招标文件》第六章《采购需求》</w:t>
            </w:r>
            <w:r/>
          </w:p>
        </w:tc>
        <w:tc>
          <w:tcPr>
            <w:tcW w:w="2260" w:type="dxa"/>
            <w:vAlign w:val="center"/>
            <w:textDirection w:val="lrTb"/>
            <w:noWrap w:val="false"/>
          </w:tcPr>
          <w:p>
            <w:pPr>
              <w:pStyle w:val="774"/>
              <w:ind w:firstLine="2760"/>
              <w:spacing w:line="480" w:lineRule="exact"/>
              <w:rPr>
                <w:rFonts w:ascii="宋体" w:hAnsi="宋体"/>
                <w:sz w:val="24"/>
              </w:rPr>
            </w:pPr>
            <w:r>
              <w:rPr>
                <w:rFonts w:ascii="宋体" w:hAnsi="宋体"/>
                <w:sz w:val="24"/>
              </w:rPr>
            </w:r>
            <w:r/>
          </w:p>
        </w:tc>
        <w:tc>
          <w:tcPr>
            <w:tcW w:w="1705" w:type="dxa"/>
            <w:vAlign w:val="center"/>
            <w:textDirection w:val="lrTb"/>
            <w:noWrap w:val="false"/>
          </w:tcPr>
          <w:p>
            <w:pPr>
              <w:pStyle w:val="774"/>
              <w:ind w:firstLine="2760"/>
              <w:spacing w:line="480" w:lineRule="exact"/>
              <w:rPr>
                <w:rFonts w:ascii="宋体" w:hAnsi="宋体"/>
                <w:sz w:val="24"/>
              </w:rPr>
            </w:pPr>
            <w:r>
              <w:rPr>
                <w:rFonts w:ascii="宋体" w:hAnsi="宋体"/>
                <w:sz w:val="24"/>
              </w:rPr>
            </w:r>
            <w:r/>
          </w:p>
        </w:tc>
      </w:tr>
      <w:tr>
        <w:trPr>
          <w:cantSplit/>
          <w:jc w:val="center"/>
          <w:trHeight w:val="683"/>
        </w:trPr>
        <w:tc>
          <w:tcPr>
            <w:tcW w:w="3545" w:type="dxa"/>
            <w:vAlign w:val="center"/>
            <w:textDirection w:val="lrTb"/>
            <w:noWrap w:val="false"/>
          </w:tcPr>
          <w:p>
            <w:pPr>
              <w:pStyle w:val="774"/>
              <w:spacing w:line="480" w:lineRule="exact"/>
              <w:rPr>
                <w:rFonts w:ascii="宋体" w:hAnsi="宋体"/>
                <w:sz w:val="24"/>
              </w:rPr>
            </w:pPr>
            <w:r>
              <w:rPr>
                <w:rFonts w:hint="eastAsia" w:ascii="宋体" w:hAnsi="宋体"/>
                <w:sz w:val="24"/>
              </w:rPr>
              <w:t xml:space="preserve">总价（大写）</w:t>
            </w:r>
            <w:r/>
          </w:p>
        </w:tc>
        <w:tc>
          <w:tcPr>
            <w:gridSpan w:val="3"/>
            <w:tcW w:w="5240" w:type="dxa"/>
            <w:vAlign w:val="center"/>
            <w:textDirection w:val="lrTb"/>
            <w:noWrap w:val="false"/>
          </w:tcPr>
          <w:p>
            <w:pPr>
              <w:pStyle w:val="774"/>
              <w:ind w:firstLine="2760"/>
              <w:spacing w:line="480" w:lineRule="exact"/>
              <w:rPr>
                <w:rFonts w:ascii="宋体" w:hAnsi="宋体"/>
                <w:sz w:val="24"/>
              </w:rPr>
            </w:pPr>
            <w:r>
              <w:rPr>
                <w:rFonts w:ascii="宋体" w:hAnsi="宋体"/>
                <w:sz w:val="24"/>
              </w:rPr>
            </w:r>
            <w:r/>
          </w:p>
        </w:tc>
      </w:tr>
    </w:tbl>
    <w:p>
      <w:pPr>
        <w:pStyle w:val="774"/>
        <w:ind w:firstLine="2760"/>
        <w:spacing w:line="480" w:lineRule="exact"/>
        <w:rPr>
          <w:rFonts w:ascii="宋体" w:hAnsi="宋体"/>
          <w:sz w:val="24"/>
        </w:rPr>
      </w:pPr>
      <w:r>
        <w:rPr>
          <w:rFonts w:ascii="宋体" w:hAnsi="宋体"/>
          <w:sz w:val="24"/>
        </w:rPr>
        <w:t xml:space="preserve"> </w:t>
      </w:r>
      <w:r>
        <w:rPr>
          <w:rFonts w:ascii="宋体" w:hAnsi="宋体"/>
          <w:sz w:val="24"/>
        </w:rPr>
        <w:br/>
      </w:r>
      <w:r/>
    </w:p>
    <w:p>
      <w:pPr>
        <w:pStyle w:val="774"/>
        <w:ind w:firstLine="2760"/>
        <w:spacing w:line="480" w:lineRule="exact"/>
        <w:rPr>
          <w:rFonts w:ascii="宋体" w:hAnsi="宋体"/>
          <w:sz w:val="24"/>
        </w:rPr>
      </w:pPr>
      <w:r>
        <w:rPr>
          <w:rFonts w:ascii="宋体" w:hAnsi="宋体"/>
          <w:sz w:val="24"/>
        </w:rPr>
        <w:t xml:space="preserve"> </w:t>
      </w:r>
      <w:r/>
    </w:p>
    <w:p>
      <w:pPr>
        <w:pStyle w:val="774"/>
        <w:ind w:firstLine="2760"/>
        <w:spacing w:line="480" w:lineRule="exact"/>
        <w:rPr>
          <w:rFonts w:ascii="宋体" w:hAnsi="宋体"/>
          <w:sz w:val="24"/>
        </w:rPr>
      </w:pPr>
      <w:r>
        <w:rPr>
          <w:rFonts w:ascii="宋体" w:hAnsi="宋体"/>
          <w:sz w:val="24"/>
        </w:rPr>
        <w:t xml:space="preserve"> </w:t>
      </w:r>
      <w:r/>
    </w:p>
    <w:p>
      <w:pPr>
        <w:pStyle w:val="774"/>
        <w:ind w:firstLine="276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2760"/>
        <w:spacing w:line="480" w:lineRule="exact"/>
        <w:rPr>
          <w:rFonts w:ascii="宋体" w:hAnsi="宋体"/>
          <w:sz w:val="24"/>
        </w:rPr>
      </w:pPr>
      <w:r>
        <w:rPr>
          <w:rFonts w:ascii="宋体" w:hAnsi="宋体"/>
          <w:sz w:val="24"/>
        </w:rPr>
        <w:t xml:space="preserve">投标人授权代表：</w:t>
      </w:r>
      <w:r>
        <w:rPr>
          <w:rFonts w:ascii="宋体" w:hAnsi="宋体"/>
          <w:sz w:val="24"/>
          <w:u w:val="single"/>
        </w:rPr>
        <w:t xml:space="preserve">           </w:t>
      </w:r>
      <w:r>
        <w:rPr>
          <w:rFonts w:ascii="宋体" w:hAnsi="宋体"/>
          <w:sz w:val="24"/>
        </w:rPr>
        <w:t xml:space="preserve">（签字或盖章）</w:t>
      </w:r>
      <w:r/>
    </w:p>
    <w:p>
      <w:pPr>
        <w:pStyle w:val="774"/>
        <w:ind w:firstLine="2760"/>
        <w:spacing w:line="480" w:lineRule="exact"/>
        <w:rPr>
          <w:rFonts w:ascii="宋体" w:hAnsi="宋体"/>
          <w:sz w:val="24"/>
        </w:rPr>
      </w:pPr>
      <w:r>
        <w:rPr>
          <w:rFonts w:ascii="宋体" w:hAnsi="宋体"/>
          <w:sz w:val="24"/>
        </w:rPr>
        <w:t xml:space="preserve">日期：年月日</w:t>
      </w:r>
      <w:r/>
    </w:p>
    <w:p>
      <w:pPr>
        <w:pStyle w:val="774"/>
        <w:ind w:firstLine="2760"/>
        <w:spacing w:line="480" w:lineRule="exact"/>
        <w:rPr>
          <w:rFonts w:ascii="宋体" w:hAnsi="宋体"/>
          <w:sz w:val="24"/>
        </w:rPr>
      </w:pPr>
      <w:r>
        <w:rPr>
          <w:rFonts w:ascii="宋体" w:hAnsi="宋体"/>
          <w:sz w:val="24"/>
        </w:rPr>
        <w:t xml:space="preserve"> </w:t>
      </w:r>
      <w:r/>
    </w:p>
    <w:p>
      <w:pPr>
        <w:pStyle w:val="774"/>
        <w:ind w:firstLine="2760"/>
        <w:spacing w:line="480" w:lineRule="exact"/>
        <w:rPr>
          <w:rFonts w:ascii="宋体" w:hAnsi="宋体"/>
          <w:sz w:val="24"/>
        </w:rPr>
      </w:pPr>
      <w:r>
        <w:rPr>
          <w:rFonts w:ascii="宋体" w:hAnsi="宋体"/>
          <w:sz w:val="24"/>
        </w:rPr>
        <w:t xml:space="preserve"> </w:t>
      </w:r>
      <w:r/>
    </w:p>
    <w:p>
      <w:pPr>
        <w:pStyle w:val="774"/>
        <w:ind w:firstLine="2760"/>
        <w:spacing w:line="480" w:lineRule="exact"/>
        <w:rPr>
          <w:rFonts w:ascii="宋体" w:hAnsi="宋体"/>
          <w:sz w:val="24"/>
        </w:rPr>
      </w:pPr>
      <w:r>
        <w:rPr>
          <w:rFonts w:ascii="宋体" w:hAnsi="宋体"/>
          <w:sz w:val="24"/>
        </w:rPr>
      </w:r>
      <w:r/>
    </w:p>
    <w:p>
      <w:pPr>
        <w:pStyle w:val="774"/>
        <w:spacing w:line="480" w:lineRule="exact"/>
        <w:rPr>
          <w:rFonts w:ascii="宋体" w:hAnsi="宋体"/>
          <w:sz w:val="24"/>
        </w:rPr>
      </w:pPr>
      <w:r>
        <w:rPr>
          <w:rFonts w:ascii="宋体" w:hAnsi="宋体"/>
          <w:sz w:val="24"/>
        </w:rPr>
      </w:r>
      <w:r/>
    </w:p>
    <w:p>
      <w:pPr>
        <w:pStyle w:val="774"/>
        <w:spacing w:line="480" w:lineRule="exact"/>
        <w:rPr>
          <w:rFonts w:ascii="宋体" w:hAnsi="宋体"/>
          <w:sz w:val="24"/>
        </w:rPr>
      </w:pPr>
      <w:r>
        <w:rPr>
          <w:rFonts w:ascii="宋体" w:hAnsi="宋体"/>
          <w:sz w:val="24"/>
        </w:rPr>
      </w:r>
      <w:r/>
    </w:p>
    <w:p>
      <w:pPr>
        <w:rPr>
          <w:rFonts w:ascii="宋体" w:hAnsi="宋体"/>
          <w:sz w:val="24"/>
          <w:szCs w:val="24"/>
        </w:rPr>
      </w:pPr>
      <w:r>
        <w:rPr>
          <w:rFonts w:ascii="宋体" w:hAnsi="宋体"/>
          <w:sz w:val="24"/>
          <w:szCs w:val="24"/>
        </w:rPr>
        <w:br w:type="page" w:clear="all"/>
      </w:r>
      <w:r/>
    </w:p>
    <w:p>
      <w:pPr>
        <w:pStyle w:val="774"/>
        <w:jc w:val="center"/>
        <w:spacing w:line="480" w:lineRule="exact"/>
        <w:rPr>
          <w:rFonts w:ascii="宋体" w:hAnsi="宋体"/>
          <w:b/>
          <w:bCs/>
          <w:sz w:val="24"/>
        </w:rPr>
      </w:pPr>
      <w:r>
        <w:rPr>
          <w:rFonts w:ascii="宋体" w:hAnsi="宋体"/>
          <w:b/>
          <w:bCs/>
          <w:sz w:val="24"/>
        </w:rPr>
        <w:t xml:space="preserve">三、分项价格表格式</w:t>
      </w:r>
      <w:r/>
    </w:p>
    <w:p>
      <w:pPr>
        <w:pStyle w:val="774"/>
        <w:ind w:firstLine="600"/>
        <w:spacing w:line="480" w:lineRule="exact"/>
        <w:rPr>
          <w:rFonts w:ascii="宋体" w:hAnsi="宋体"/>
          <w:sz w:val="24"/>
        </w:rPr>
      </w:pPr>
      <w:r>
        <w:rPr>
          <w:rFonts w:ascii="宋体" w:hAnsi="宋体"/>
          <w:sz w:val="24"/>
        </w:rPr>
      </w:r>
      <w:r/>
    </w:p>
    <w:p>
      <w:pPr>
        <w:pStyle w:val="774"/>
        <w:ind w:firstLine="600"/>
        <w:spacing w:line="480" w:lineRule="exact"/>
        <w:rPr>
          <w:rFonts w:ascii="宋体" w:hAnsi="宋体"/>
          <w:sz w:val="24"/>
        </w:rPr>
      </w:pPr>
      <w:r>
        <w:rPr>
          <w:rFonts w:hint="eastAsia" w:ascii="宋体" w:hAnsi="宋体"/>
          <w:sz w:val="24"/>
        </w:rPr>
        <w:t xml:space="preserve">项目名称：徐州市环境监测中心2025年实验监测仪器设备更新及实验室配套辅助设备采购项目</w:t>
      </w:r>
      <w:r>
        <w:rPr>
          <w:rFonts w:ascii="宋体" w:hAnsi="宋体"/>
          <w:sz w:val="24"/>
        </w:rPr>
        <w:t xml:space="preserve">  </w:t>
      </w:r>
      <w:r/>
    </w:p>
    <w:p>
      <w:pPr>
        <w:pStyle w:val="774"/>
        <w:ind w:firstLine="600"/>
        <w:spacing w:line="480" w:lineRule="exact"/>
        <w:rPr>
          <w:rFonts w:ascii="宋体" w:hAnsi="宋体"/>
          <w:sz w:val="24"/>
        </w:rPr>
      </w:pPr>
      <w:r>
        <w:rPr>
          <w:rFonts w:ascii="宋体" w:hAnsi="宋体"/>
          <w:sz w:val="24"/>
        </w:rPr>
        <w:t xml:space="preserve">项目编号：</w:t>
      </w:r>
      <w:r>
        <w:rPr>
          <w:rFonts w:hint="eastAsia" w:ascii="宋体" w:hAnsi="宋体"/>
          <w:sz w:val="24"/>
        </w:rPr>
        <w:t xml:space="preserve">JSZC-320300-JSRX-G2025-0014</w:t>
      </w:r>
      <w:r>
        <w:rPr>
          <w:rFonts w:ascii="宋体" w:hAnsi="宋体"/>
          <w:sz w:val="24"/>
        </w:rPr>
        <w:t xml:space="preserve">   </w:t>
      </w:r>
      <w:r/>
    </w:p>
    <w:p>
      <w:pPr>
        <w:pStyle w:val="774"/>
        <w:ind w:firstLine="600"/>
        <w:spacing w:line="480" w:lineRule="exact"/>
        <w:rPr>
          <w:rFonts w:ascii="宋体" w:hAnsi="宋体"/>
          <w:sz w:val="24"/>
        </w:rPr>
      </w:pPr>
      <w:r>
        <w:rPr>
          <w:rFonts w:ascii="宋体" w:hAnsi="宋体"/>
          <w:sz w:val="24"/>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74"/>
              <w:jc w:val="center"/>
              <w:rPr>
                <w:rFonts w:ascii="宋体" w:hAnsi="宋体"/>
                <w:sz w:val="24"/>
              </w:rPr>
            </w:pPr>
            <w:r>
              <w:rPr>
                <w:rFonts w:ascii="宋体" w:hAnsi="宋体"/>
                <w:sz w:val="24"/>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774"/>
              <w:jc w:val="center"/>
              <w:rPr>
                <w:rFonts w:ascii="宋体" w:hAnsi="宋体"/>
                <w:sz w:val="24"/>
              </w:rPr>
            </w:pPr>
            <w:r>
              <w:rPr>
                <w:rFonts w:ascii="宋体" w:hAnsi="宋体"/>
                <w:sz w:val="24"/>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774"/>
              <w:jc w:val="center"/>
              <w:rPr>
                <w:rFonts w:ascii="宋体" w:hAnsi="宋体"/>
                <w:sz w:val="24"/>
              </w:rPr>
            </w:pPr>
            <w:r>
              <w:rPr>
                <w:rFonts w:ascii="宋体" w:hAnsi="宋体"/>
                <w:sz w:val="24"/>
              </w:rPr>
              <w:t xml:space="preserve">品牌、规格、型号</w:t>
            </w:r>
            <w:r/>
          </w:p>
        </w:tc>
        <w:tc>
          <w:tcPr>
            <w:shd w:val="clear" w:color="auto" w:fill="c0c0c0"/>
            <w:tcMar>
              <w:left w:w="15" w:type="dxa"/>
              <w:top w:w="15" w:type="dxa"/>
              <w:right w:w="15" w:type="dxa"/>
              <w:bottom w:w="0" w:type="dxa"/>
            </w:tcMar>
            <w:tcW w:w="2528" w:type="dxa"/>
            <w:vAlign w:val="center"/>
            <w:textDirection w:val="lrTb"/>
            <w:noWrap w:val="false"/>
          </w:tcPr>
          <w:p>
            <w:pPr>
              <w:pStyle w:val="774"/>
              <w:jc w:val="center"/>
              <w:rPr>
                <w:rFonts w:ascii="宋体" w:hAnsi="宋体"/>
                <w:sz w:val="24"/>
              </w:rPr>
            </w:pPr>
            <w:r>
              <w:rPr>
                <w:rFonts w:ascii="宋体" w:hAnsi="宋体"/>
                <w:sz w:val="24"/>
              </w:rPr>
              <w:t xml:space="preserve">产品制造企业名称（全称）</w:t>
            </w:r>
            <w:r/>
          </w:p>
        </w:tc>
        <w:tc>
          <w:tcPr>
            <w:shd w:val="clear" w:color="auto" w:fill="c0c0c0"/>
            <w:tcMar>
              <w:left w:w="15" w:type="dxa"/>
              <w:top w:w="15" w:type="dxa"/>
              <w:right w:w="15" w:type="dxa"/>
              <w:bottom w:w="0" w:type="dxa"/>
            </w:tcMar>
            <w:tcW w:w="894" w:type="dxa"/>
            <w:vAlign w:val="center"/>
            <w:textDirection w:val="lrTb"/>
            <w:noWrap w:val="false"/>
          </w:tcPr>
          <w:p>
            <w:pPr>
              <w:pStyle w:val="774"/>
              <w:jc w:val="center"/>
              <w:rPr>
                <w:rFonts w:ascii="宋体" w:hAnsi="宋体"/>
                <w:sz w:val="24"/>
              </w:rPr>
            </w:pPr>
            <w:r>
              <w:rPr>
                <w:rFonts w:ascii="宋体" w:hAnsi="宋体"/>
                <w:sz w:val="24"/>
              </w:rPr>
              <w:t xml:space="preserve">单位</w:t>
            </w:r>
            <w:r/>
          </w:p>
        </w:tc>
        <w:tc>
          <w:tcPr>
            <w:shd w:val="clear" w:color="auto" w:fill="c0c0c0"/>
            <w:tcMar>
              <w:left w:w="15" w:type="dxa"/>
              <w:top w:w="15" w:type="dxa"/>
              <w:right w:w="15" w:type="dxa"/>
              <w:bottom w:w="0" w:type="dxa"/>
            </w:tcMar>
            <w:tcW w:w="668" w:type="dxa"/>
            <w:vAlign w:val="center"/>
            <w:textDirection w:val="lrTb"/>
            <w:noWrap w:val="false"/>
          </w:tcPr>
          <w:p>
            <w:pPr>
              <w:pStyle w:val="774"/>
              <w:jc w:val="center"/>
              <w:rPr>
                <w:rFonts w:ascii="宋体" w:hAnsi="宋体"/>
                <w:sz w:val="24"/>
              </w:rPr>
            </w:pPr>
            <w:r>
              <w:rPr>
                <w:rFonts w:ascii="宋体" w:hAnsi="宋体"/>
                <w:sz w:val="24"/>
              </w:rPr>
              <w:t xml:space="preserve">数量</w:t>
            </w:r>
            <w:r/>
          </w:p>
        </w:tc>
        <w:tc>
          <w:tcPr>
            <w:shd w:val="clear" w:color="auto" w:fill="c0c0c0"/>
            <w:tcMar>
              <w:left w:w="15" w:type="dxa"/>
              <w:top w:w="15" w:type="dxa"/>
              <w:right w:w="15" w:type="dxa"/>
              <w:bottom w:w="0" w:type="dxa"/>
            </w:tcMar>
            <w:tcW w:w="947" w:type="dxa"/>
            <w:vAlign w:val="center"/>
            <w:textDirection w:val="lrTb"/>
            <w:noWrap w:val="false"/>
          </w:tcPr>
          <w:p>
            <w:pPr>
              <w:pStyle w:val="774"/>
              <w:jc w:val="center"/>
              <w:rPr>
                <w:rFonts w:ascii="宋体" w:hAnsi="宋体"/>
                <w:sz w:val="24"/>
              </w:rPr>
            </w:pPr>
            <w:r>
              <w:rPr>
                <w:rFonts w:ascii="宋体" w:hAnsi="宋体"/>
                <w:sz w:val="24"/>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774"/>
              <w:jc w:val="center"/>
              <w:rPr>
                <w:rFonts w:ascii="宋体" w:hAnsi="宋体"/>
                <w:sz w:val="24"/>
              </w:rPr>
            </w:pPr>
            <w:r>
              <w:rPr>
                <w:rFonts w:ascii="宋体" w:hAnsi="宋体"/>
                <w:sz w:val="24"/>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74"/>
              <w:jc w:val="center"/>
              <w:rPr>
                <w:rFonts w:ascii="宋体" w:hAnsi="宋体"/>
                <w:sz w:val="24"/>
              </w:rPr>
            </w:pPr>
            <w:r>
              <w:rPr>
                <w:rFonts w:ascii="宋体" w:hAnsi="宋体"/>
                <w:sz w:val="24"/>
              </w:rPr>
              <w:t xml:space="preserve">1</w:t>
            </w:r>
            <w:r/>
          </w:p>
        </w:tc>
        <w:tc>
          <w:tcPr>
            <w:tcMar>
              <w:left w:w="15" w:type="dxa"/>
              <w:top w:w="15" w:type="dxa"/>
              <w:right w:w="15" w:type="dxa"/>
              <w:bottom w:w="0" w:type="dxa"/>
            </w:tcMar>
            <w:tcW w:w="971"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2528"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894"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668"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947"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74"/>
              <w:jc w:val="center"/>
              <w:rPr>
                <w:rFonts w:ascii="宋体" w:hAnsi="宋体"/>
                <w:sz w:val="24"/>
              </w:rPr>
            </w:pPr>
            <w:r>
              <w:rPr>
                <w:rFonts w:ascii="宋体" w:hAnsi="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74"/>
              <w:jc w:val="center"/>
              <w:rPr>
                <w:rFonts w:ascii="宋体" w:hAnsi="宋体"/>
                <w:sz w:val="24"/>
              </w:rPr>
            </w:pPr>
            <w:r>
              <w:rPr>
                <w:rFonts w:ascii="宋体" w:hAnsi="宋体"/>
                <w:sz w:val="24"/>
              </w:rPr>
              <w:t xml:space="preserve">2</w:t>
            </w:r>
            <w:r/>
          </w:p>
        </w:tc>
        <w:tc>
          <w:tcPr>
            <w:tcMar>
              <w:left w:w="15" w:type="dxa"/>
              <w:top w:w="15" w:type="dxa"/>
              <w:right w:w="15" w:type="dxa"/>
              <w:bottom w:w="0" w:type="dxa"/>
            </w:tcMar>
            <w:tcW w:w="971"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2528"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894"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668"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947"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74"/>
              <w:jc w:val="center"/>
              <w:rPr>
                <w:rFonts w:ascii="宋体" w:hAnsi="宋体"/>
                <w:sz w:val="24"/>
              </w:rPr>
            </w:pPr>
            <w:r>
              <w:rPr>
                <w:rFonts w:ascii="宋体" w:hAnsi="宋体"/>
                <w:sz w:val="24"/>
              </w:rPr>
            </w:r>
            <w:r/>
          </w:p>
        </w:tc>
      </w:tr>
      <w:tr>
        <w:trPr>
          <w:trHeight w:val="214"/>
        </w:trPr>
        <w:tc>
          <w:tcPr>
            <w:tcMar>
              <w:left w:w="15" w:type="dxa"/>
              <w:top w:w="15" w:type="dxa"/>
              <w:right w:w="15" w:type="dxa"/>
              <w:bottom w:w="0" w:type="dxa"/>
            </w:tcMar>
            <w:tcW w:w="627" w:type="dxa"/>
            <w:vAlign w:val="bottom"/>
            <w:textDirection w:val="lrTb"/>
            <w:noWrap w:val="false"/>
          </w:tcPr>
          <w:p>
            <w:pPr>
              <w:pStyle w:val="774"/>
              <w:jc w:val="center"/>
              <w:rPr>
                <w:rFonts w:ascii="宋体" w:hAnsi="宋体"/>
                <w:sz w:val="24"/>
              </w:rPr>
            </w:pPr>
            <w:r>
              <w:rPr>
                <w:rFonts w:ascii="宋体" w:hAnsi="宋体"/>
                <w:sz w:val="24"/>
              </w:rPr>
              <w:t xml:space="preserve">3</w:t>
            </w:r>
            <w:r/>
          </w:p>
        </w:tc>
        <w:tc>
          <w:tcPr>
            <w:tcMar>
              <w:left w:w="15" w:type="dxa"/>
              <w:top w:w="15" w:type="dxa"/>
              <w:right w:w="15" w:type="dxa"/>
              <w:bottom w:w="0" w:type="dxa"/>
            </w:tcMar>
            <w:tcW w:w="971"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2528"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894"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668"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947"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74"/>
              <w:jc w:val="center"/>
              <w:rPr>
                <w:rFonts w:ascii="宋体" w:hAnsi="宋体"/>
                <w:sz w:val="24"/>
              </w:rPr>
            </w:pPr>
            <w:r>
              <w:rPr>
                <w:rFonts w:ascii="宋体" w:hAnsi="宋体"/>
                <w:sz w:val="24"/>
              </w:rPr>
            </w:r>
            <w:r/>
          </w:p>
        </w:tc>
      </w:tr>
      <w:tr>
        <w:trPr>
          <w:trHeight w:val="322"/>
        </w:trPr>
        <w:tc>
          <w:tcPr>
            <w:tcMar>
              <w:left w:w="15" w:type="dxa"/>
              <w:top w:w="15" w:type="dxa"/>
              <w:right w:w="15" w:type="dxa"/>
              <w:bottom w:w="0" w:type="dxa"/>
            </w:tcMar>
            <w:tcW w:w="627" w:type="dxa"/>
            <w:vAlign w:val="bottom"/>
            <w:textDirection w:val="lrTb"/>
            <w:noWrap w:val="false"/>
          </w:tcPr>
          <w:p>
            <w:pPr>
              <w:pStyle w:val="774"/>
              <w:jc w:val="center"/>
              <w:rPr>
                <w:rFonts w:ascii="宋体" w:hAnsi="宋体"/>
                <w:sz w:val="24"/>
              </w:rPr>
            </w:pPr>
            <w:r>
              <w:rPr>
                <w:rFonts w:ascii="宋体" w:hAnsi="宋体"/>
                <w:sz w:val="24"/>
              </w:rPr>
              <w:t xml:space="preserve">4</w:t>
            </w:r>
            <w:r/>
          </w:p>
        </w:tc>
        <w:tc>
          <w:tcPr>
            <w:tcMar>
              <w:left w:w="15" w:type="dxa"/>
              <w:top w:w="15" w:type="dxa"/>
              <w:right w:w="15" w:type="dxa"/>
              <w:bottom w:w="0" w:type="dxa"/>
            </w:tcMar>
            <w:tcW w:w="971"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923"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2528"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894" w:type="dxa"/>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668"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947" w:type="dxa"/>
            <w:vAlign w:val="bottom"/>
            <w:textDirection w:val="lrTb"/>
            <w:noWrap w:val="false"/>
          </w:tcPr>
          <w:p>
            <w:pPr>
              <w:pStyle w:val="774"/>
              <w:jc w:val="center"/>
              <w:rPr>
                <w:rFonts w:ascii="宋体" w:hAnsi="宋体"/>
                <w:sz w:val="24"/>
              </w:rPr>
            </w:pPr>
            <w:r>
              <w:rPr>
                <w:rFonts w:ascii="宋体" w:hAnsi="宋体"/>
                <w:sz w:val="24"/>
              </w:rPr>
            </w:r>
            <w:r/>
          </w:p>
        </w:tc>
        <w:tc>
          <w:tcPr>
            <w:tcMar>
              <w:left w:w="15" w:type="dxa"/>
              <w:top w:w="15" w:type="dxa"/>
              <w:right w:w="15" w:type="dxa"/>
              <w:bottom w:w="0" w:type="dxa"/>
            </w:tcMar>
            <w:tcW w:w="1394" w:type="dxa"/>
            <w:vAlign w:val="bottom"/>
            <w:textDirection w:val="lrTb"/>
            <w:noWrap w:val="false"/>
          </w:tcPr>
          <w:p>
            <w:pPr>
              <w:pStyle w:val="774"/>
              <w:jc w:val="center"/>
              <w:rPr>
                <w:rFonts w:ascii="宋体" w:hAnsi="宋体"/>
                <w:sz w:val="24"/>
              </w:rPr>
            </w:pPr>
            <w:r>
              <w:rPr>
                <w:rFonts w:ascii="宋体" w:hAnsi="宋体"/>
                <w:sz w:val="24"/>
              </w:rPr>
            </w:r>
            <w:r/>
          </w:p>
        </w:tc>
      </w:tr>
      <w:tr>
        <w:trPr>
          <w:trHeight w:val="388"/>
        </w:trPr>
        <w:tc>
          <w:tcPr>
            <w:gridSpan w:val="4"/>
            <w:tcMar>
              <w:left w:w="15" w:type="dxa"/>
              <w:top w:w="15" w:type="dxa"/>
              <w:right w:w="15" w:type="dxa"/>
              <w:bottom w:w="0" w:type="dxa"/>
            </w:tcMar>
            <w:tcW w:w="6049" w:type="dxa"/>
            <w:vAlign w:val="bottom"/>
            <w:textDirection w:val="lrTb"/>
            <w:noWrap w:val="false"/>
          </w:tcPr>
          <w:p>
            <w:pPr>
              <w:pStyle w:val="774"/>
              <w:jc w:val="center"/>
              <w:rPr>
                <w:rFonts w:ascii="宋体" w:hAnsi="宋体"/>
                <w:sz w:val="24"/>
              </w:rPr>
            </w:pPr>
            <w:r>
              <w:rPr>
                <w:rFonts w:ascii="宋体" w:hAnsi="宋体"/>
                <w:sz w:val="24"/>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74"/>
              <w:jc w:val="center"/>
              <w:rPr>
                <w:rFonts w:ascii="宋体" w:hAnsi="宋体"/>
                <w:sz w:val="24"/>
              </w:rPr>
            </w:pPr>
            <w:r>
              <w:rPr>
                <w:rFonts w:ascii="宋体" w:hAnsi="宋体"/>
                <w:sz w:val="24"/>
              </w:rPr>
            </w:r>
            <w:r/>
          </w:p>
        </w:tc>
      </w:tr>
    </w:tbl>
    <w:p>
      <w:pPr>
        <w:pStyle w:val="774"/>
        <w:ind w:firstLine="2850"/>
        <w:spacing w:line="480" w:lineRule="exact"/>
        <w:rPr>
          <w:rFonts w:ascii="宋体" w:hAnsi="宋体"/>
          <w:sz w:val="24"/>
        </w:rPr>
      </w:pPr>
      <w:r>
        <w:rPr>
          <w:rFonts w:ascii="宋体" w:hAnsi="宋体"/>
          <w:sz w:val="24"/>
        </w:rPr>
      </w:r>
      <w:r/>
    </w:p>
    <w:p>
      <w:pPr>
        <w:pStyle w:val="774"/>
        <w:ind w:firstLine="28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600"/>
        <w:spacing w:line="480" w:lineRule="exact"/>
        <w:rPr>
          <w:rFonts w:ascii="宋体" w:hAnsi="宋体"/>
          <w:sz w:val="24"/>
        </w:rPr>
      </w:pPr>
      <w:r>
        <w:rPr>
          <w:rFonts w:ascii="宋体" w:hAnsi="宋体"/>
          <w:sz w:val="24"/>
        </w:rPr>
        <w:t xml:space="preserve">                </w:t>
      </w:r>
      <w:r/>
    </w:p>
    <w:p>
      <w:pPr>
        <w:pStyle w:val="774"/>
        <w:ind w:firstLine="3900"/>
        <w:spacing w:line="480" w:lineRule="exact"/>
        <w:rPr>
          <w:rFonts w:ascii="宋体" w:hAnsi="宋体"/>
          <w:sz w:val="24"/>
        </w:rPr>
      </w:pPr>
      <w:r>
        <w:rPr>
          <w:rFonts w:ascii="宋体" w:hAnsi="宋体"/>
          <w:sz w:val="24"/>
        </w:rPr>
        <w:t xml:space="preserve">日期：   年  月  日</w:t>
      </w:r>
      <w:r/>
    </w:p>
    <w:p>
      <w:pPr>
        <w:pStyle w:val="774"/>
        <w:ind w:firstLine="560"/>
        <w:spacing w:line="480" w:lineRule="exact"/>
        <w:rPr>
          <w:rFonts w:ascii="宋体" w:hAnsi="宋体"/>
          <w:sz w:val="24"/>
        </w:rPr>
      </w:pPr>
      <w:r>
        <w:rPr>
          <w:rFonts w:hint="eastAsia" w:ascii="宋体" w:hAnsi="宋体"/>
          <w:sz w:val="24"/>
        </w:rPr>
        <w:t xml:space="preserve">说明：</w:t>
      </w:r>
      <w:r/>
    </w:p>
    <w:p>
      <w:pPr>
        <w:pStyle w:val="774"/>
        <w:ind w:firstLine="560"/>
        <w:spacing w:line="480" w:lineRule="exact"/>
        <w:rPr>
          <w:rFonts w:ascii="宋体" w:hAnsi="宋体"/>
          <w:sz w:val="24"/>
        </w:rPr>
      </w:pPr>
      <w:r>
        <w:rPr>
          <w:rFonts w:hint="eastAsia" w:ascii="宋体" w:hAnsi="宋体"/>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774"/>
        <w:ind w:firstLine="560"/>
        <w:spacing w:line="480" w:lineRule="exact"/>
        <w:rPr>
          <w:rFonts w:ascii="宋体" w:hAnsi="宋体"/>
          <w:sz w:val="24"/>
        </w:rPr>
      </w:pPr>
      <w:r>
        <w:rPr>
          <w:rFonts w:hint="eastAsia" w:ascii="宋体" w:hAnsi="宋体"/>
          <w:sz w:val="24"/>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774"/>
        <w:ind w:firstLine="560"/>
        <w:spacing w:line="480" w:lineRule="exact"/>
        <w:rPr>
          <w:rFonts w:ascii="宋体" w:hAnsi="宋体"/>
          <w:sz w:val="24"/>
        </w:rPr>
      </w:pPr>
      <w:r>
        <w:rPr>
          <w:rFonts w:hint="eastAsia" w:ascii="宋体" w:hAnsi="宋体"/>
          <w:sz w:val="24"/>
        </w:rPr>
        <w:t xml:space="preserve">3. 享受政府采购支持政策的残疾人福利性单位的条件以《三部门联合发布关于促进残疾人就业政府采购政策的通知》（财库〔2017〕141号）规定为准。　</w:t>
      </w:r>
      <w:r/>
    </w:p>
    <w:p>
      <w:pPr>
        <w:pStyle w:val="774"/>
        <w:ind w:firstLine="560"/>
        <w:spacing w:line="480" w:lineRule="exact"/>
        <w:rPr>
          <w:rFonts w:ascii="宋体" w:hAnsi="宋体"/>
          <w:sz w:val="24"/>
        </w:rPr>
      </w:pPr>
      <w:r>
        <w:rPr>
          <w:rFonts w:hint="eastAsia" w:ascii="宋体" w:hAnsi="宋体"/>
          <w:sz w:val="24"/>
        </w:rPr>
        <w:t xml:space="preserve">注：1. 如果不提供详细分项报价将视为没有实质性响应招标文件。</w:t>
      </w:r>
      <w:r/>
    </w:p>
    <w:p>
      <w:pPr>
        <w:pStyle w:val="774"/>
        <w:ind w:firstLine="560"/>
        <w:spacing w:line="480" w:lineRule="exact"/>
        <w:rPr>
          <w:rFonts w:ascii="宋体" w:hAnsi="宋体"/>
          <w:sz w:val="24"/>
        </w:rPr>
      </w:pPr>
      <w:r>
        <w:rPr>
          <w:rFonts w:hint="eastAsia" w:ascii="宋体" w:hAnsi="宋体"/>
          <w:sz w:val="24"/>
        </w:rPr>
        <w:t xml:space="preserve">2. 投标人对以上数据的真实性负责。</w:t>
      </w:r>
      <w:r/>
    </w:p>
    <w:p>
      <w:pPr>
        <w:pStyle w:val="774"/>
        <w:ind w:firstLine="560"/>
        <w:spacing w:line="480" w:lineRule="exact"/>
        <w:rPr>
          <w:rFonts w:ascii="宋体" w:hAnsi="宋体"/>
          <w:sz w:val="24"/>
        </w:rPr>
      </w:pPr>
      <w:r>
        <w:rPr>
          <w:rFonts w:hint="eastAsia" w:ascii="宋体" w:hAnsi="宋体"/>
          <w:sz w:val="24"/>
        </w:rPr>
        <w:t xml:space="preserve">采购人或采购代理机构有权将以上内容进行公示。</w:t>
      </w:r>
      <w:r/>
    </w:p>
    <w:p>
      <w:pPr>
        <w:pStyle w:val="773"/>
        <w:jc w:val="center"/>
        <w:rPr>
          <w:b/>
          <w:bCs/>
          <w:szCs w:val="24"/>
        </w:rPr>
      </w:pPr>
      <w:r>
        <w:br w:type="page" w:clear="all"/>
      </w:r>
      <w:r>
        <w:rPr>
          <w:rFonts w:ascii="宋体" w:hAnsi="宋体"/>
          <w:b/>
          <w:bCs/>
          <w:sz w:val="24"/>
        </w:rPr>
        <w:t xml:space="preserve">四、</w:t>
      </w:r>
      <w:r>
        <w:rPr>
          <w:rFonts w:hint="eastAsia" w:ascii="宋体" w:hAnsi="宋体"/>
          <w:b/>
          <w:bCs/>
          <w:sz w:val="24"/>
        </w:rPr>
        <w:t xml:space="preserve">商务</w:t>
      </w:r>
      <w:r>
        <w:rPr>
          <w:rFonts w:ascii="宋体" w:hAnsi="宋体"/>
          <w:b/>
          <w:bCs/>
          <w:sz w:val="24"/>
        </w:rPr>
        <w:t xml:space="preserve">偏离表</w:t>
      </w:r>
      <w:r/>
    </w:p>
    <w:p>
      <w:pPr>
        <w:pStyle w:val="774"/>
        <w:ind w:firstLine="600"/>
        <w:spacing w:line="480" w:lineRule="exact"/>
        <w:rPr>
          <w:rFonts w:ascii="宋体" w:hAnsi="宋体"/>
          <w:sz w:val="24"/>
        </w:rPr>
      </w:pPr>
      <w:r>
        <w:rPr>
          <w:rFonts w:ascii="宋体" w:hAnsi="宋体"/>
          <w:sz w:val="24"/>
        </w:rPr>
      </w:r>
      <w:r/>
    </w:p>
    <w:p>
      <w:pPr>
        <w:pStyle w:val="774"/>
        <w:ind w:firstLine="600"/>
        <w:spacing w:line="480" w:lineRule="exact"/>
        <w:rPr>
          <w:rFonts w:ascii="宋体" w:hAnsi="宋体"/>
          <w:sz w:val="24"/>
          <w:u w:val="single"/>
        </w:rPr>
      </w:pPr>
      <w:r>
        <w:rPr>
          <w:rFonts w:hint="eastAsia" w:ascii="宋体" w:hAnsi="宋体"/>
          <w:sz w:val="24"/>
        </w:rPr>
        <w:t xml:space="preserve">项目名称：徐州市环境监测中心2025年实验监测仪器设备更新及实验室配套辅助设备采购项目</w:t>
      </w:r>
      <w:r/>
    </w:p>
    <w:p>
      <w:pPr>
        <w:pStyle w:val="774"/>
        <w:ind w:firstLine="600"/>
        <w:spacing w:line="48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JSZC-320300-JSRX-G2025-0014</w:t>
      </w:r>
      <w:r/>
    </w:p>
    <w:p>
      <w:pPr>
        <w:pStyle w:val="774"/>
        <w:rPr>
          <w:rFonts w:ascii="宋体" w:hAnsi="宋体"/>
          <w:sz w:val="24"/>
          <w:u w:val="single"/>
        </w:rPr>
      </w:pPr>
      <w:r>
        <w:rPr>
          <w:rFonts w:ascii="宋体" w:hAnsi="宋体"/>
          <w:sz w:val="24"/>
          <w:u w:val="single"/>
        </w:rPr>
      </w:r>
      <w:r/>
    </w:p>
    <w:tbl>
      <w:tblPr>
        <w:tblW w:w="900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74"/>
              <w:jc w:val="center"/>
              <w:rPr>
                <w:rFonts w:ascii="宋体" w:hAnsi="宋体"/>
                <w:caps/>
                <w:sz w:val="24"/>
              </w:rPr>
            </w:pPr>
            <w:r>
              <w:rPr>
                <w:rFonts w:ascii="宋体" w:hAnsi="宋体"/>
                <w:caps/>
                <w:sz w:val="24"/>
              </w:rPr>
              <w:t xml:space="preserve">序号</w:t>
            </w:r>
            <w:r/>
          </w:p>
        </w:tc>
        <w:tc>
          <w:tcPr>
            <w:tcW w:w="1404" w:type="dxa"/>
            <w:vAlign w:val="center"/>
            <w:textDirection w:val="lrTb"/>
            <w:noWrap w:val="false"/>
          </w:tcPr>
          <w:p>
            <w:pPr>
              <w:pStyle w:val="774"/>
              <w:jc w:val="center"/>
              <w:rPr>
                <w:rFonts w:ascii="宋体" w:hAnsi="宋体"/>
                <w:caps/>
                <w:sz w:val="24"/>
              </w:rPr>
            </w:pPr>
            <w:r>
              <w:rPr>
                <w:rFonts w:ascii="宋体" w:hAnsi="宋体"/>
                <w:caps/>
                <w:sz w:val="24"/>
              </w:rPr>
              <w:t xml:space="preserve">偏离内容</w:t>
            </w:r>
            <w:r/>
          </w:p>
        </w:tc>
        <w:tc>
          <w:tcPr>
            <w:tcW w:w="1476" w:type="dxa"/>
            <w:vAlign w:val="center"/>
            <w:textDirection w:val="lrTb"/>
            <w:noWrap w:val="false"/>
          </w:tcPr>
          <w:p>
            <w:pPr>
              <w:pStyle w:val="774"/>
              <w:jc w:val="center"/>
              <w:rPr>
                <w:rFonts w:ascii="宋体" w:hAnsi="宋体"/>
                <w:caps/>
                <w:sz w:val="24"/>
              </w:rPr>
            </w:pPr>
            <w:r>
              <w:rPr>
                <w:rFonts w:ascii="宋体" w:hAnsi="宋体"/>
                <w:sz w:val="24"/>
              </w:rPr>
              <w:t xml:space="preserve">招标文件的要求</w:t>
            </w:r>
            <w:r/>
          </w:p>
        </w:tc>
        <w:tc>
          <w:tcPr>
            <w:tcW w:w="1620" w:type="dxa"/>
            <w:vAlign w:val="center"/>
            <w:textDirection w:val="lrTb"/>
            <w:noWrap w:val="false"/>
          </w:tcPr>
          <w:p>
            <w:pPr>
              <w:pStyle w:val="774"/>
              <w:jc w:val="center"/>
              <w:rPr>
                <w:rFonts w:ascii="宋体" w:hAnsi="宋体"/>
                <w:caps/>
                <w:sz w:val="24"/>
              </w:rPr>
            </w:pPr>
            <w:r>
              <w:rPr>
                <w:rFonts w:ascii="宋体" w:hAnsi="宋体"/>
                <w:sz w:val="24"/>
              </w:rPr>
              <w:t xml:space="preserve">投标文件中的内容</w:t>
            </w:r>
            <w:r/>
          </w:p>
        </w:tc>
        <w:tc>
          <w:tcPr>
            <w:tcW w:w="1260" w:type="dxa"/>
            <w:vAlign w:val="center"/>
            <w:textDirection w:val="lrTb"/>
            <w:noWrap w:val="false"/>
          </w:tcPr>
          <w:p>
            <w:pPr>
              <w:pStyle w:val="774"/>
              <w:jc w:val="center"/>
              <w:rPr>
                <w:rFonts w:ascii="宋体" w:hAnsi="宋体"/>
                <w:caps/>
                <w:sz w:val="24"/>
              </w:rPr>
            </w:pPr>
            <w:r>
              <w:rPr>
                <w:rFonts w:ascii="宋体" w:hAnsi="宋体"/>
                <w:caps/>
                <w:sz w:val="24"/>
              </w:rPr>
              <w:t xml:space="preserve">（正/负/无）偏离</w:t>
            </w:r>
            <w:r/>
          </w:p>
        </w:tc>
        <w:tc>
          <w:tcPr>
            <w:tcW w:w="2520" w:type="dxa"/>
            <w:vAlign w:val="center"/>
            <w:textDirection w:val="lrTb"/>
            <w:noWrap w:val="false"/>
          </w:tcPr>
          <w:p>
            <w:pPr>
              <w:pStyle w:val="774"/>
              <w:jc w:val="center"/>
              <w:rPr>
                <w:rFonts w:ascii="宋体" w:hAnsi="宋体"/>
                <w:caps/>
                <w:sz w:val="24"/>
              </w:rPr>
            </w:pPr>
            <w:r>
              <w:rPr>
                <w:rFonts w:ascii="宋体" w:hAnsi="宋体"/>
                <w:caps/>
                <w:sz w:val="24"/>
              </w:rPr>
              <w:t xml:space="preserve">说明</w:t>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r>
        <w:trPr>
          <w:trHeight w:val="794"/>
        </w:trPr>
        <w:tc>
          <w:tcPr>
            <w:tcW w:w="720" w:type="dxa"/>
            <w:textDirection w:val="lrTb"/>
            <w:noWrap w:val="false"/>
          </w:tcPr>
          <w:p>
            <w:pPr>
              <w:pStyle w:val="774"/>
              <w:rPr>
                <w:rFonts w:ascii="宋体" w:hAnsi="宋体"/>
                <w:sz w:val="24"/>
              </w:rPr>
            </w:pPr>
            <w:r>
              <w:rPr>
                <w:rFonts w:ascii="宋体" w:hAnsi="宋体"/>
                <w:sz w:val="24"/>
              </w:rPr>
            </w:r>
            <w:r/>
          </w:p>
        </w:tc>
        <w:tc>
          <w:tcPr>
            <w:tcW w:w="1404" w:type="dxa"/>
            <w:textDirection w:val="lrTb"/>
            <w:noWrap w:val="false"/>
          </w:tcPr>
          <w:p>
            <w:pPr>
              <w:pStyle w:val="774"/>
              <w:rPr>
                <w:rFonts w:ascii="宋体" w:hAnsi="宋体"/>
                <w:sz w:val="24"/>
              </w:rPr>
            </w:pPr>
            <w:r>
              <w:rPr>
                <w:rFonts w:ascii="宋体" w:hAnsi="宋体"/>
                <w:sz w:val="24"/>
              </w:rPr>
            </w:r>
            <w:r/>
          </w:p>
        </w:tc>
        <w:tc>
          <w:tcPr>
            <w:tcW w:w="1476" w:type="dxa"/>
            <w:textDirection w:val="lrTb"/>
            <w:noWrap w:val="false"/>
          </w:tcPr>
          <w:p>
            <w:pPr>
              <w:pStyle w:val="774"/>
              <w:rPr>
                <w:rFonts w:ascii="宋体" w:hAnsi="宋体"/>
                <w:sz w:val="24"/>
              </w:rPr>
            </w:pPr>
            <w:r>
              <w:rPr>
                <w:rFonts w:ascii="宋体" w:hAnsi="宋体"/>
                <w:sz w:val="24"/>
              </w:rPr>
            </w:r>
            <w:r/>
          </w:p>
        </w:tc>
        <w:tc>
          <w:tcPr>
            <w:tcW w:w="1620" w:type="dxa"/>
            <w:textDirection w:val="lrTb"/>
            <w:noWrap w:val="false"/>
          </w:tcPr>
          <w:p>
            <w:pPr>
              <w:pStyle w:val="774"/>
              <w:rPr>
                <w:rFonts w:ascii="宋体" w:hAnsi="宋体"/>
                <w:sz w:val="24"/>
              </w:rPr>
            </w:pPr>
            <w:r>
              <w:rPr>
                <w:rFonts w:ascii="宋体" w:hAnsi="宋体"/>
                <w:sz w:val="24"/>
              </w:rPr>
            </w:r>
            <w:r/>
          </w:p>
        </w:tc>
        <w:tc>
          <w:tcPr>
            <w:tcW w:w="1260" w:type="dxa"/>
            <w:textDirection w:val="lrTb"/>
            <w:noWrap w:val="false"/>
          </w:tcPr>
          <w:p>
            <w:pPr>
              <w:pStyle w:val="774"/>
              <w:rPr>
                <w:rFonts w:ascii="宋体" w:hAnsi="宋体"/>
                <w:sz w:val="24"/>
              </w:rPr>
            </w:pPr>
            <w:r>
              <w:rPr>
                <w:rFonts w:ascii="宋体" w:hAnsi="宋体"/>
                <w:sz w:val="24"/>
              </w:rPr>
            </w:r>
            <w:r/>
          </w:p>
        </w:tc>
        <w:tc>
          <w:tcPr>
            <w:tcW w:w="2520" w:type="dxa"/>
            <w:textDirection w:val="lrTb"/>
            <w:noWrap w:val="false"/>
          </w:tcPr>
          <w:p>
            <w:pPr>
              <w:pStyle w:val="774"/>
              <w:rPr>
                <w:rFonts w:ascii="宋体" w:hAnsi="宋体"/>
                <w:sz w:val="24"/>
              </w:rPr>
            </w:pPr>
            <w:r>
              <w:rPr>
                <w:rFonts w:ascii="宋体" w:hAnsi="宋体"/>
                <w:sz w:val="24"/>
              </w:rPr>
            </w:r>
            <w:r/>
          </w:p>
        </w:tc>
      </w:tr>
    </w:tbl>
    <w:p>
      <w:pPr>
        <w:pStyle w:val="774"/>
        <w:rPr>
          <w:rFonts w:ascii="宋体" w:hAnsi="宋体"/>
          <w:sz w:val="24"/>
          <w:u w:val="single"/>
        </w:rPr>
      </w:pPr>
      <w:r>
        <w:rPr>
          <w:rFonts w:ascii="宋体" w:hAnsi="宋体"/>
          <w:sz w:val="24"/>
          <w:u w:val="single"/>
        </w:rPr>
      </w:r>
      <w:r/>
    </w:p>
    <w:p>
      <w:pPr>
        <w:pStyle w:val="774"/>
        <w:ind w:firstLine="56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w:t>
      </w:r>
      <w:r>
        <w:rPr>
          <w:rFonts w:hint="eastAsia" w:ascii="宋体" w:hAnsi="宋体"/>
          <w:sz w:val="24"/>
        </w:rPr>
        <w:t xml:space="preserve">（除“采购需求中：</w:t>
      </w:r>
      <w:r>
        <w:rPr>
          <w:rFonts w:ascii="宋体" w:hAnsi="宋体"/>
          <w:b/>
          <w:bCs/>
          <w:sz w:val="24"/>
        </w:rPr>
        <w:t xml:space="preserve">三、技术参数及配置要求</w:t>
      </w:r>
      <w:r>
        <w:rPr>
          <w:rFonts w:hint="eastAsia" w:ascii="宋体" w:hAnsi="宋体"/>
          <w:b/>
          <w:bCs/>
          <w:sz w:val="24"/>
        </w:rPr>
        <w:t xml:space="preserve">”外</w:t>
      </w:r>
      <w:r>
        <w:rPr>
          <w:rFonts w:hint="eastAsia" w:ascii="宋体" w:hAnsi="宋体"/>
          <w:sz w:val="24"/>
        </w:rPr>
        <w:t xml:space="preserve">）</w:t>
      </w:r>
      <w:r>
        <w:rPr>
          <w:rFonts w:ascii="宋体" w:hAnsi="宋体"/>
          <w:sz w:val="24"/>
        </w:rPr>
        <w:t xml:space="preserve">的要求不同时，逐条列在偏离表中，否则将认为投标人接受招标文件的要求。</w:t>
      </w:r>
      <w:r/>
    </w:p>
    <w:p>
      <w:pPr>
        <w:pStyle w:val="774"/>
        <w:ind w:firstLine="2850"/>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600"/>
        <w:spacing w:line="300" w:lineRule="auto"/>
        <w:rPr>
          <w:rFonts w:ascii="宋体" w:hAnsi="宋体"/>
          <w:sz w:val="24"/>
        </w:rPr>
      </w:pPr>
      <w:r>
        <w:rPr>
          <w:rFonts w:ascii="宋体" w:hAnsi="宋体"/>
          <w:sz w:val="24"/>
        </w:rPr>
        <w:t xml:space="preserve">                </w:t>
      </w:r>
      <w:r/>
    </w:p>
    <w:p>
      <w:pPr>
        <w:pStyle w:val="774"/>
        <w:ind w:firstLine="3900"/>
        <w:spacing w:line="360" w:lineRule="auto"/>
        <w:rPr>
          <w:rFonts w:ascii="宋体" w:hAnsi="宋体"/>
          <w:sz w:val="24"/>
        </w:rPr>
      </w:pPr>
      <w:r>
        <w:rPr>
          <w:rFonts w:ascii="宋体" w:hAnsi="宋体"/>
          <w:sz w:val="24"/>
        </w:rPr>
      </w:r>
      <w:r/>
    </w:p>
    <w:p>
      <w:pPr>
        <w:pStyle w:val="774"/>
        <w:ind w:firstLine="3900"/>
        <w:spacing w:line="360" w:lineRule="auto"/>
        <w:rPr>
          <w:rFonts w:ascii="宋体" w:hAnsi="宋体"/>
          <w:sz w:val="24"/>
        </w:rPr>
      </w:pPr>
      <w:r>
        <w:rPr>
          <w:rFonts w:ascii="宋体" w:hAnsi="宋体"/>
          <w:sz w:val="24"/>
        </w:rPr>
        <w:t xml:space="preserve">日期：   年  月  日</w:t>
      </w:r>
      <w:r/>
    </w:p>
    <w:p>
      <w:pPr>
        <w:pStyle w:val="774"/>
        <w:ind w:firstLine="600"/>
        <w:spacing w:line="480" w:lineRule="exact"/>
        <w:rPr>
          <w:rFonts w:ascii="宋体" w:hAnsi="宋体"/>
          <w:bCs/>
          <w:sz w:val="24"/>
        </w:rPr>
      </w:pPr>
      <w:r>
        <w:rPr>
          <w:rFonts w:ascii="宋体" w:hAnsi="宋体"/>
          <w:bCs/>
          <w:sz w:val="24"/>
        </w:rPr>
      </w:r>
      <w:r/>
    </w:p>
    <w:p>
      <w:pPr>
        <w:pStyle w:val="774"/>
        <w:spacing w:line="480" w:lineRule="exact"/>
        <w:rPr>
          <w:rFonts w:ascii="宋体" w:hAnsi="宋体"/>
          <w:bCs/>
          <w:sz w:val="24"/>
        </w:rPr>
      </w:pPr>
      <w:r>
        <w:rPr>
          <w:rFonts w:ascii="宋体" w:hAnsi="宋体"/>
          <w:bCs/>
          <w:sz w:val="24"/>
        </w:rPr>
      </w:r>
      <w:r/>
    </w:p>
    <w:p>
      <w:pPr>
        <w:jc w:val="center"/>
        <w:rPr>
          <w:rFonts w:ascii="宋体" w:hAnsi="宋体"/>
          <w:b/>
          <w:bCs/>
          <w:sz w:val="24"/>
          <w:szCs w:val="24"/>
        </w:rPr>
      </w:pPr>
      <w:r>
        <w:rPr>
          <w:rFonts w:ascii="宋体" w:hAnsi="宋体"/>
          <w:bCs/>
          <w:sz w:val="24"/>
        </w:rPr>
        <w:br w:type="page" w:clear="all"/>
      </w:r>
      <w:r>
        <w:rPr>
          <w:rFonts w:hint="eastAsia" w:ascii="宋体" w:hAnsi="宋体"/>
          <w:bCs/>
          <w:sz w:val="24"/>
        </w:rPr>
        <w:t xml:space="preserve">五、</w:t>
      </w:r>
      <w:r>
        <w:rPr>
          <w:rFonts w:ascii="宋体" w:hAnsi="宋体"/>
          <w:b/>
          <w:bCs/>
          <w:sz w:val="24"/>
          <w:szCs w:val="24"/>
        </w:rPr>
        <w:t xml:space="preserve">技术响应偏离表</w:t>
      </w:r>
      <w:r/>
    </w:p>
    <w:p>
      <w:pPr>
        <w:pStyle w:val="773"/>
        <w:rPr>
          <w:lang w:val="en-US"/>
        </w:rPr>
      </w:pPr>
      <w:r>
        <w:rPr>
          <w:lang w:val="en-US"/>
        </w:rPr>
      </w:r>
      <w:r/>
    </w:p>
    <w:p>
      <w:pPr>
        <w:pStyle w:val="774"/>
        <w:ind w:firstLine="600"/>
        <w:spacing w:line="480" w:lineRule="exact"/>
        <w:rPr>
          <w:rFonts w:ascii="宋体" w:hAnsi="宋体"/>
          <w:sz w:val="24"/>
          <w:u w:val="single"/>
        </w:rPr>
      </w:pPr>
      <w:r>
        <w:rPr>
          <w:rFonts w:hint="eastAsia" w:ascii="宋体" w:hAnsi="宋体"/>
          <w:sz w:val="24"/>
        </w:rPr>
        <w:t xml:space="preserve">项目名称：徐州市环境监测中心2025年实验监测仪器设备更新及实验室配套辅助设备采购项目</w:t>
      </w:r>
      <w:r/>
    </w:p>
    <w:p>
      <w:pPr>
        <w:pStyle w:val="774"/>
        <w:ind w:firstLine="600"/>
        <w:spacing w:line="48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JSZC-320300-JSRX-G2025-0014</w:t>
      </w:r>
      <w:r/>
    </w:p>
    <w:p>
      <w:pPr>
        <w:pStyle w:val="773"/>
        <w:rPr>
          <w:lang w:val="en-US"/>
        </w:rPr>
      </w:pPr>
      <w:r>
        <w:rPr>
          <w:lang w:val="en-US"/>
        </w:rPr>
      </w:r>
      <w:r/>
    </w:p>
    <w:p>
      <w:pPr>
        <w:pStyle w:val="773"/>
        <w:rPr>
          <w:lang w:val="en-US"/>
        </w:rPr>
      </w:pPr>
      <w:r>
        <w:rPr>
          <w:lang w:val="en-US"/>
        </w:rPr>
      </w:r>
      <w:r/>
    </w:p>
    <w:p>
      <w:pPr>
        <w:pStyle w:val="773"/>
        <w:rPr>
          <w:sz w:val="24"/>
          <w:szCs w:val="24"/>
          <w:lang w:val="en-US"/>
        </w:rPr>
      </w:pPr>
      <w:r>
        <w:rPr>
          <w:rFonts w:hint="eastAsia"/>
          <w:sz w:val="24"/>
          <w:szCs w:val="24"/>
          <w:lang w:val="en-US"/>
        </w:rPr>
        <w:t xml:space="preserve">（格式自拟）</w:t>
      </w:r>
      <w:r/>
    </w:p>
    <w:p>
      <w:pPr>
        <w:pStyle w:val="773"/>
        <w:rPr>
          <w:sz w:val="24"/>
          <w:szCs w:val="24"/>
          <w:lang w:val="en-US"/>
        </w:rPr>
      </w:pPr>
      <w:r>
        <w:rPr>
          <w:sz w:val="24"/>
          <w:szCs w:val="24"/>
          <w:lang w:val="en-US"/>
        </w:rPr>
      </w:r>
      <w:r/>
    </w:p>
    <w:p>
      <w:pPr>
        <w:pStyle w:val="773"/>
        <w:rPr>
          <w:sz w:val="24"/>
          <w:szCs w:val="24"/>
          <w:lang w:val="en-US"/>
        </w:rPr>
      </w:pPr>
      <w:r>
        <w:rPr>
          <w:sz w:val="24"/>
          <w:szCs w:val="24"/>
          <w:lang w:val="en-US"/>
        </w:rPr>
      </w:r>
      <w:r/>
    </w:p>
    <w:p>
      <w:pPr>
        <w:pStyle w:val="773"/>
        <w:rPr>
          <w:sz w:val="24"/>
          <w:szCs w:val="24"/>
          <w:lang w:val="en-US"/>
        </w:rPr>
      </w:pPr>
      <w:r>
        <w:rPr>
          <w:sz w:val="24"/>
          <w:szCs w:val="24"/>
          <w:lang w:val="en-US"/>
        </w:rPr>
      </w:r>
      <w:r/>
    </w:p>
    <w:p>
      <w:pPr>
        <w:pStyle w:val="773"/>
        <w:rPr>
          <w:sz w:val="24"/>
          <w:szCs w:val="24"/>
          <w:lang w:val="en-US"/>
        </w:rPr>
      </w:pPr>
      <w:r>
        <w:rPr>
          <w:sz w:val="24"/>
          <w:szCs w:val="24"/>
          <w:lang w:val="en-US"/>
        </w:rPr>
      </w:r>
      <w:r/>
    </w:p>
    <w:p>
      <w:pPr>
        <w:pStyle w:val="773"/>
        <w:rPr>
          <w:sz w:val="24"/>
          <w:szCs w:val="24"/>
          <w:lang w:val="en-US"/>
        </w:rPr>
      </w:pPr>
      <w:r>
        <w:rPr>
          <w:sz w:val="24"/>
          <w:szCs w:val="24"/>
          <w:lang w:val="en-US"/>
        </w:rPr>
      </w:r>
      <w:r/>
    </w:p>
    <w:p>
      <w:pPr>
        <w:pStyle w:val="773"/>
        <w:rPr>
          <w:sz w:val="24"/>
          <w:szCs w:val="24"/>
          <w:lang w:val="en-US"/>
        </w:rPr>
      </w:pPr>
      <w:r>
        <w:rPr>
          <w:sz w:val="24"/>
          <w:szCs w:val="24"/>
          <w:lang w:val="en-US"/>
        </w:rPr>
      </w:r>
      <w:r/>
    </w:p>
    <w:p>
      <w:pPr>
        <w:pStyle w:val="773"/>
        <w:rPr>
          <w:lang w:val="en-US"/>
        </w:rPr>
      </w:pPr>
      <w:r>
        <w:rPr>
          <w:lang w:val="en-US"/>
        </w:rPr>
      </w:r>
      <w:r/>
    </w:p>
    <w:p>
      <w:pPr>
        <w:pStyle w:val="773"/>
        <w:rPr>
          <w:lang w:val="en-US"/>
        </w:rPr>
      </w:pPr>
      <w:r>
        <w:rPr>
          <w:lang w:val="en-US"/>
        </w:rPr>
      </w:r>
      <w:r/>
    </w:p>
    <w:p>
      <w:pPr>
        <w:pStyle w:val="773"/>
        <w:rPr>
          <w:sz w:val="24"/>
          <w:szCs w:val="24"/>
          <w:lang w:val="en-US"/>
        </w:rPr>
      </w:pPr>
      <w:r>
        <w:rPr>
          <w:rFonts w:hint="eastAsia"/>
          <w:sz w:val="24"/>
          <w:szCs w:val="24"/>
          <w:lang w:val="en-US"/>
        </w:rPr>
        <w:t xml:space="preserve">注：</w:t>
      </w:r>
      <w:r>
        <w:rPr>
          <w:rFonts w:ascii="宋体" w:hAnsi="宋体"/>
          <w:b/>
          <w:bCs/>
          <w:sz w:val="24"/>
          <w:szCs w:val="24"/>
        </w:rPr>
        <w:t xml:space="preserve">《技术响应偏离表》应按照</w:t>
      </w:r>
      <w:r>
        <w:rPr>
          <w:rFonts w:hint="eastAsia" w:ascii="宋体" w:hAnsi="宋体"/>
          <w:b/>
          <w:bCs/>
          <w:sz w:val="24"/>
          <w:szCs w:val="24"/>
        </w:rPr>
        <w:t xml:space="preserve">采购需求中</w:t>
      </w:r>
      <w:r>
        <w:rPr>
          <w:rFonts w:ascii="宋体" w:hAnsi="宋体"/>
          <w:b/>
          <w:bCs/>
          <w:sz w:val="24"/>
          <w:szCs w:val="24"/>
        </w:rPr>
        <w:t xml:space="preserve">“三、技术参数及配置要求”逐条列出。</w:t>
      </w:r>
      <w:r/>
    </w:p>
    <w:p>
      <w:pPr>
        <w:pStyle w:val="773"/>
        <w:rPr>
          <w:lang w:val="en-US"/>
        </w:rPr>
      </w:pPr>
      <w:r>
        <w:rPr>
          <w:lang w:val="en-US"/>
        </w:rPr>
      </w:r>
      <w:r/>
    </w:p>
    <w:p>
      <w:pPr>
        <w:pStyle w:val="773"/>
        <w:rPr>
          <w:lang w:val="en-US"/>
        </w:rPr>
      </w:pPr>
      <w:r>
        <w:rPr>
          <w:lang w:val="en-US"/>
        </w:rPr>
      </w:r>
      <w:r/>
    </w:p>
    <w:p>
      <w:pPr>
        <w:pStyle w:val="773"/>
        <w:rPr>
          <w:lang w:val="en-US"/>
        </w:rPr>
      </w:pPr>
      <w:r>
        <w:rPr>
          <w:lang w:val="en-US"/>
        </w:rPr>
      </w:r>
      <w:r/>
    </w:p>
    <w:p>
      <w:pPr>
        <w:pStyle w:val="774"/>
        <w:ind w:firstLine="2850"/>
        <w:jc w:val="right"/>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600"/>
        <w:jc w:val="right"/>
        <w:spacing w:line="300" w:lineRule="auto"/>
        <w:rPr>
          <w:rFonts w:ascii="宋体" w:hAnsi="宋体"/>
          <w:sz w:val="24"/>
        </w:rPr>
      </w:pPr>
      <w:r>
        <w:rPr>
          <w:rFonts w:ascii="宋体" w:hAnsi="宋体"/>
          <w:sz w:val="24"/>
        </w:rPr>
        <w:t xml:space="preserve">                </w:t>
      </w:r>
      <w:r/>
    </w:p>
    <w:p>
      <w:pPr>
        <w:pStyle w:val="774"/>
        <w:ind w:firstLine="3900"/>
        <w:jc w:val="right"/>
        <w:spacing w:line="360" w:lineRule="auto"/>
        <w:rPr>
          <w:rFonts w:ascii="宋体" w:hAnsi="宋体"/>
          <w:sz w:val="24"/>
        </w:rPr>
      </w:pPr>
      <w:r>
        <w:rPr>
          <w:rFonts w:ascii="宋体" w:hAnsi="宋体"/>
          <w:sz w:val="24"/>
        </w:rPr>
      </w:r>
      <w:r/>
    </w:p>
    <w:p>
      <w:pPr>
        <w:pStyle w:val="774"/>
        <w:ind w:firstLine="3900"/>
        <w:jc w:val="right"/>
        <w:spacing w:line="360" w:lineRule="auto"/>
        <w:rPr>
          <w:rFonts w:ascii="宋体" w:hAnsi="宋体"/>
          <w:sz w:val="24"/>
        </w:rPr>
      </w:pPr>
      <w:r>
        <w:rPr>
          <w:rFonts w:ascii="宋体" w:hAnsi="宋体"/>
          <w:sz w:val="24"/>
        </w:rPr>
        <w:t xml:space="preserve">日期：   年  月  日</w:t>
      </w:r>
      <w:r/>
    </w:p>
    <w:p>
      <w:pPr>
        <w:pStyle w:val="774"/>
        <w:ind w:firstLine="600"/>
        <w:spacing w:line="480" w:lineRule="exact"/>
        <w:rPr>
          <w:rFonts w:ascii="宋体" w:hAnsi="宋体"/>
          <w:bCs/>
          <w:sz w:val="24"/>
        </w:rPr>
      </w:pPr>
      <w:r>
        <w:rPr>
          <w:rFonts w:ascii="宋体" w:hAnsi="宋体"/>
          <w:bCs/>
          <w:sz w:val="24"/>
        </w:rPr>
      </w:r>
      <w:r/>
    </w:p>
    <w:p>
      <w:pPr>
        <w:pStyle w:val="773"/>
        <w:rPr>
          <w:lang w:val="en-US"/>
        </w:rPr>
      </w:pPr>
      <w:r>
        <w:rPr>
          <w:lang w:val="en-US"/>
        </w:rPr>
      </w:r>
      <w:r/>
    </w:p>
    <w:p>
      <w:pPr>
        <w:rPr>
          <w:rFonts w:ascii="宋体" w:hAnsi="宋体"/>
          <w:b/>
          <w:bCs/>
          <w:sz w:val="24"/>
        </w:rPr>
      </w:pPr>
      <w:r>
        <w:rPr>
          <w:rFonts w:ascii="宋体" w:hAnsi="宋体"/>
          <w:b/>
          <w:bCs/>
          <w:sz w:val="24"/>
        </w:rPr>
        <w:br w:type="page" w:clear="all"/>
      </w:r>
      <w:r/>
    </w:p>
    <w:p>
      <w:pPr>
        <w:jc w:val="center"/>
        <w:rPr>
          <w:rFonts w:ascii="宋体" w:hAnsi="宋体"/>
          <w:b/>
          <w:bCs/>
          <w:sz w:val="24"/>
        </w:rPr>
      </w:pPr>
      <w:r>
        <w:rPr>
          <w:rFonts w:hint="eastAsia" w:ascii="宋体" w:hAnsi="宋体"/>
          <w:b/>
          <w:bCs/>
          <w:sz w:val="24"/>
        </w:rPr>
        <w:t xml:space="preserve">六</w:t>
      </w:r>
      <w:r>
        <w:rPr>
          <w:rFonts w:ascii="宋体" w:hAnsi="宋体"/>
          <w:b/>
          <w:bCs/>
          <w:sz w:val="24"/>
        </w:rPr>
        <w:t xml:space="preserve">、法定代表人授权书格式</w:t>
      </w:r>
      <w:r/>
    </w:p>
    <w:p>
      <w:pPr>
        <w:pStyle w:val="774"/>
        <w:spacing w:line="480" w:lineRule="exact"/>
        <w:rPr>
          <w:rFonts w:ascii="宋体" w:hAnsi="宋体"/>
          <w:sz w:val="24"/>
        </w:rPr>
      </w:pPr>
      <w:r>
        <w:rPr>
          <w:rFonts w:ascii="宋体" w:hAnsi="宋体"/>
          <w:sz w:val="24"/>
        </w:rPr>
      </w:r>
      <w:r/>
    </w:p>
    <w:p>
      <w:pPr>
        <w:pStyle w:val="774"/>
        <w:spacing w:line="480" w:lineRule="exact"/>
        <w:rPr>
          <w:rFonts w:ascii="宋体" w:hAnsi="宋体"/>
          <w:sz w:val="24"/>
        </w:rPr>
      </w:pPr>
      <w:r>
        <w:rPr>
          <w:rFonts w:ascii="宋体" w:hAnsi="宋体"/>
          <w:sz w:val="24"/>
        </w:rPr>
        <w:t xml:space="preserve">委托人：</w:t>
      </w:r>
      <w:r/>
    </w:p>
    <w:p>
      <w:pPr>
        <w:pStyle w:val="774"/>
        <w:spacing w:line="480" w:lineRule="exact"/>
        <w:rPr>
          <w:rFonts w:ascii="宋体" w:hAnsi="宋体"/>
          <w:sz w:val="24"/>
        </w:rPr>
      </w:pPr>
      <w:r>
        <w:rPr>
          <w:rFonts w:ascii="宋体" w:hAnsi="宋体"/>
          <w:sz w:val="24"/>
        </w:rPr>
        <w:t xml:space="preserve">地  址：</w:t>
      </w:r>
      <w:r/>
    </w:p>
    <w:p>
      <w:pPr>
        <w:pStyle w:val="774"/>
        <w:spacing w:line="480" w:lineRule="exact"/>
        <w:rPr>
          <w:rFonts w:ascii="宋体" w:hAnsi="宋体"/>
          <w:sz w:val="24"/>
        </w:rPr>
      </w:pPr>
      <w:r>
        <w:rPr>
          <w:rFonts w:ascii="宋体" w:hAnsi="宋体"/>
          <w:sz w:val="24"/>
        </w:rPr>
        <w:t xml:space="preserve">法定代表人（负责人）：               职务：</w:t>
      </w:r>
      <w:r/>
    </w:p>
    <w:p>
      <w:pPr>
        <w:pStyle w:val="774"/>
        <w:spacing w:line="480" w:lineRule="exact"/>
        <w:rPr>
          <w:rFonts w:ascii="宋体" w:hAnsi="宋体"/>
          <w:sz w:val="24"/>
        </w:rPr>
      </w:pPr>
      <w:r>
        <w:rPr>
          <w:rFonts w:ascii="宋体" w:hAnsi="宋体"/>
          <w:sz w:val="24"/>
        </w:rPr>
        <w:t xml:space="preserve">统一社会信用代码：</w:t>
      </w:r>
      <w:r/>
    </w:p>
    <w:p>
      <w:pPr>
        <w:pStyle w:val="774"/>
        <w:spacing w:line="480" w:lineRule="exact"/>
        <w:rPr>
          <w:rFonts w:ascii="宋体" w:hAnsi="宋体"/>
          <w:sz w:val="24"/>
        </w:rPr>
      </w:pPr>
      <w:r>
        <w:rPr>
          <w:rFonts w:ascii="宋体" w:hAnsi="宋体"/>
          <w:sz w:val="24"/>
        </w:rPr>
        <w:t xml:space="preserve">受托人：                   性别：男（女）  </w:t>
      </w:r>
      <w:r/>
    </w:p>
    <w:p>
      <w:pPr>
        <w:pStyle w:val="774"/>
        <w:spacing w:line="480" w:lineRule="exact"/>
        <w:rPr>
          <w:rFonts w:ascii="宋体" w:hAnsi="宋体"/>
          <w:sz w:val="24"/>
        </w:rPr>
      </w:pPr>
      <w:r>
        <w:rPr>
          <w:rFonts w:ascii="宋体" w:hAnsi="宋体"/>
          <w:sz w:val="24"/>
        </w:rPr>
        <w:t xml:space="preserve">年龄：  岁                 民族：   族</w:t>
      </w:r>
      <w:r/>
    </w:p>
    <w:p>
      <w:pPr>
        <w:pStyle w:val="774"/>
        <w:spacing w:line="480" w:lineRule="exact"/>
        <w:rPr>
          <w:rFonts w:ascii="宋体" w:hAnsi="宋体"/>
          <w:sz w:val="24"/>
        </w:rPr>
      </w:pPr>
      <w:r>
        <w:rPr>
          <w:rFonts w:ascii="宋体" w:hAnsi="宋体"/>
          <w:sz w:val="24"/>
        </w:rPr>
        <w:t xml:space="preserve">职务：</w:t>
      </w:r>
      <w:r/>
    </w:p>
    <w:p>
      <w:pPr>
        <w:pStyle w:val="774"/>
        <w:spacing w:line="480" w:lineRule="exact"/>
        <w:rPr>
          <w:rFonts w:ascii="宋体" w:hAnsi="宋体"/>
          <w:sz w:val="24"/>
        </w:rPr>
      </w:pPr>
      <w:r>
        <w:rPr>
          <w:rFonts w:ascii="宋体" w:hAnsi="宋体"/>
          <w:sz w:val="24"/>
        </w:rPr>
        <w:t xml:space="preserve">身份证号：</w:t>
      </w:r>
      <w:r/>
    </w:p>
    <w:p>
      <w:pPr>
        <w:pStyle w:val="774"/>
        <w:spacing w:line="480" w:lineRule="exact"/>
        <w:rPr>
          <w:rFonts w:ascii="宋体" w:hAnsi="宋体"/>
          <w:sz w:val="24"/>
        </w:rPr>
      </w:pPr>
      <w:r>
        <w:rPr>
          <w:rFonts w:ascii="宋体" w:hAnsi="宋体"/>
          <w:sz w:val="24"/>
        </w:rPr>
        <w:t xml:space="preserve">受托人联系电话：</w:t>
      </w:r>
      <w:r/>
    </w:p>
    <w:p>
      <w:pPr>
        <w:pStyle w:val="774"/>
        <w:ind w:firstLine="600"/>
        <w:spacing w:line="480" w:lineRule="exact"/>
        <w:rPr>
          <w:rFonts w:ascii="宋体" w:hAnsi="宋体"/>
          <w:sz w:val="24"/>
        </w:rPr>
      </w:pPr>
      <w:r>
        <w:rPr>
          <w:rFonts w:ascii="宋体" w:hAnsi="宋体"/>
          <w:sz w:val="24"/>
        </w:rPr>
        <w:t xml:space="preserve">兹委托（      ）全权代表我企业（公司）参与（</w:t>
      </w:r>
      <w:r>
        <w:rPr>
          <w:rFonts w:hint="eastAsia" w:ascii="宋体" w:hAnsi="宋体"/>
          <w:sz w:val="24"/>
        </w:rPr>
        <w:t xml:space="preserve">徐州市环境监测中心2025年实验监测仪器设备更新及实验室配套辅助设备采购项目</w:t>
      </w:r>
      <w:r>
        <w:rPr>
          <w:rFonts w:ascii="宋体" w:hAnsi="宋体"/>
          <w:sz w:val="24"/>
        </w:rPr>
        <w:t xml:space="preserve">）项目（项目编号：</w:t>
      </w:r>
      <w:r>
        <w:rPr>
          <w:rFonts w:hint="eastAsia" w:ascii="宋体" w:hAnsi="宋体"/>
          <w:sz w:val="24"/>
        </w:rPr>
        <w:t xml:space="preserve">JSZC-320300-JSRX-G2025-0014</w:t>
      </w:r>
      <w:r>
        <w:rPr>
          <w:rFonts w:ascii="宋体" w:hAnsi="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4"/>
        <w:ind w:firstLine="630"/>
        <w:spacing w:line="480" w:lineRule="exact"/>
        <w:rPr>
          <w:rFonts w:ascii="宋体" w:hAnsi="宋体"/>
          <w:sz w:val="24"/>
        </w:rPr>
      </w:pPr>
      <w:r>
        <w:rPr>
          <w:rFonts w:ascii="宋体" w:hAnsi="宋体"/>
          <w:sz w:val="24"/>
        </w:rPr>
        <w:t xml:space="preserve">特此授权委托。</w:t>
      </w:r>
      <w:r/>
    </w:p>
    <w:p>
      <w:pPr>
        <w:pStyle w:val="774"/>
        <w:ind w:firstLine="600"/>
        <w:spacing w:line="480" w:lineRule="exact"/>
        <w:rPr>
          <w:rFonts w:ascii="宋体" w:hAnsi="宋体"/>
          <w:sz w:val="24"/>
        </w:rPr>
      </w:pPr>
      <w:r>
        <w:rPr>
          <w:rFonts w:ascii="宋体" w:hAnsi="宋体"/>
          <w:sz w:val="24"/>
        </w:rPr>
        <w:t xml:space="preserve">委托人（盖章）：               </w:t>
      </w:r>
      <w:r/>
    </w:p>
    <w:p>
      <w:pPr>
        <w:pStyle w:val="774"/>
        <w:ind w:firstLine="600"/>
        <w:spacing w:line="480" w:lineRule="exact"/>
        <w:rPr>
          <w:rFonts w:ascii="宋体" w:hAnsi="宋体"/>
          <w:sz w:val="24"/>
        </w:rPr>
      </w:pPr>
      <w:r>
        <w:rPr>
          <w:rFonts w:ascii="宋体" w:hAnsi="宋体"/>
          <w:sz w:val="24"/>
        </w:rPr>
        <w:t xml:space="preserve">法定代表人（签字</w:t>
      </w:r>
      <w:r>
        <w:rPr>
          <w:rFonts w:hint="eastAsia" w:ascii="宋体" w:hAnsi="宋体"/>
          <w:sz w:val="24"/>
        </w:rPr>
        <w:t xml:space="preserve">或盖章</w:t>
      </w:r>
      <w:r>
        <w:rPr>
          <w:rFonts w:ascii="宋体" w:hAnsi="宋体"/>
          <w:sz w:val="24"/>
        </w:rPr>
        <w:t xml:space="preserve">）：</w:t>
      </w:r>
      <w:r/>
    </w:p>
    <w:p>
      <w:pPr>
        <w:pStyle w:val="774"/>
        <w:ind w:firstLine="600"/>
        <w:spacing w:line="480" w:lineRule="exact"/>
        <w:rPr>
          <w:rFonts w:ascii="宋体" w:hAnsi="宋体"/>
          <w:sz w:val="24"/>
        </w:rPr>
      </w:pPr>
      <w:r>
        <w:rPr>
          <w:rFonts w:hint="eastAsia" w:ascii="宋体" w:hAnsi="宋体"/>
          <w:sz w:val="24"/>
        </w:rPr>
        <w:t xml:space="preserve">受托人</w:t>
      </w:r>
      <w:r>
        <w:rPr>
          <w:rFonts w:ascii="宋体" w:hAnsi="宋体"/>
          <w:sz w:val="24"/>
        </w:rPr>
        <w:t xml:space="preserve">（签字</w:t>
      </w:r>
      <w:r>
        <w:rPr>
          <w:rFonts w:hint="eastAsia" w:ascii="宋体" w:hAnsi="宋体"/>
          <w:sz w:val="24"/>
        </w:rPr>
        <w:t xml:space="preserve">或盖章</w:t>
      </w:r>
      <w:r>
        <w:rPr>
          <w:rFonts w:ascii="宋体" w:hAnsi="宋体"/>
          <w:sz w:val="24"/>
        </w:rPr>
        <w:t xml:space="preserve">）：</w:t>
      </w:r>
      <w:r/>
    </w:p>
    <w:p>
      <w:pPr>
        <w:pStyle w:val="774"/>
        <w:ind w:right="600" w:firstLine="6150"/>
        <w:spacing w:line="480" w:lineRule="exact"/>
        <w:rPr>
          <w:rFonts w:ascii="宋体" w:hAnsi="宋体"/>
          <w:sz w:val="24"/>
        </w:rPr>
      </w:pPr>
      <w:r>
        <w:rPr>
          <w:rFonts w:ascii="宋体" w:hAnsi="宋体"/>
          <w:sz w:val="24"/>
        </w:rPr>
      </w:r>
      <w:r/>
    </w:p>
    <w:p>
      <w:pPr>
        <w:pStyle w:val="774"/>
        <w:ind w:right="600" w:firstLine="6150"/>
        <w:spacing w:line="480" w:lineRule="exact"/>
        <w:rPr>
          <w:rFonts w:ascii="宋体" w:hAnsi="宋体"/>
          <w:sz w:val="24"/>
        </w:rPr>
      </w:pPr>
      <w:r>
        <w:rPr>
          <w:rFonts w:ascii="宋体" w:hAnsi="宋体"/>
          <w:sz w:val="24"/>
        </w:rPr>
        <w:t xml:space="preserve">年   月   日 </w:t>
      </w:r>
      <w:r/>
    </w:p>
    <w:p>
      <w:pPr>
        <w:pStyle w:val="774"/>
        <w:spacing w:line="480" w:lineRule="exact"/>
        <w:rPr>
          <w:rFonts w:ascii="宋体" w:hAnsi="宋体"/>
          <w:sz w:val="24"/>
        </w:rPr>
      </w:pPr>
      <w:r>
        <w:rPr>
          <w:rFonts w:ascii="宋体" w:hAnsi="宋体"/>
          <w:sz w:val="24"/>
        </w:rPr>
        <w:t xml:space="preserve">(受托人身份证复印件附后)</w:t>
      </w:r>
      <w:r/>
    </w:p>
    <w:p>
      <w:pPr>
        <w:pStyle w:val="774"/>
        <w:ind w:firstLine="4470"/>
        <w:rPr>
          <w:rFonts w:ascii="宋体" w:hAnsi="宋体"/>
          <w:sz w:val="24"/>
        </w:rPr>
      </w:pPr>
      <w:r>
        <w:rPr>
          <w:rFonts w:ascii="宋体" w:hAnsi="宋体"/>
          <w:sz w:val="24"/>
        </w:rPr>
        <w:t xml:space="preserve"> </w:t>
      </w:r>
      <w:r/>
    </w:p>
    <w:p>
      <w:pPr>
        <w:pStyle w:val="774"/>
        <w:ind w:firstLine="4470"/>
        <w:rPr>
          <w:rFonts w:ascii="宋体" w:hAnsi="宋体"/>
          <w:sz w:val="24"/>
        </w:rPr>
      </w:pPr>
      <w:r>
        <w:rPr>
          <w:rFonts w:ascii="宋体" w:hAnsi="宋体"/>
          <w:sz w:val="24"/>
        </w:rPr>
      </w:r>
      <w:r/>
    </w:p>
    <w:p>
      <w:pPr>
        <w:pStyle w:val="774"/>
        <w:ind w:firstLine="4470"/>
        <w:rPr>
          <w:rFonts w:ascii="宋体" w:hAnsi="宋体"/>
          <w:sz w:val="24"/>
        </w:rPr>
      </w:pPr>
      <w:r>
        <w:rPr>
          <w:rFonts w:ascii="宋体" w:hAnsi="宋体"/>
          <w:sz w:val="24"/>
        </w:rPr>
      </w:r>
      <w:r/>
    </w:p>
    <w:p>
      <w:pPr>
        <w:pStyle w:val="774"/>
        <w:ind w:firstLine="4470"/>
        <w:rPr>
          <w:rFonts w:ascii="宋体" w:hAnsi="宋体"/>
          <w:sz w:val="24"/>
        </w:rPr>
      </w:pPr>
      <w:r>
        <w:rPr>
          <w:rFonts w:ascii="宋体" w:hAnsi="宋体"/>
          <w:sz w:val="24"/>
        </w:rPr>
      </w:r>
      <w:r/>
    </w:p>
    <w:p>
      <w:pPr>
        <w:pStyle w:val="774"/>
        <w:rPr>
          <w:rFonts w:ascii="宋体" w:hAnsi="宋体"/>
          <w:sz w:val="24"/>
        </w:rPr>
      </w:pPr>
      <w:r>
        <w:rPr>
          <w:rFonts w:ascii="宋体" w:hAnsi="宋体"/>
          <w:sz w:val="24"/>
        </w:rPr>
      </w:r>
      <w:r/>
    </w:p>
    <w:p>
      <w:pPr>
        <w:rPr>
          <w:rFonts w:ascii="宋体" w:hAnsi="宋体"/>
          <w:sz w:val="24"/>
          <w:szCs w:val="24"/>
        </w:rPr>
      </w:pPr>
      <w:r>
        <w:rPr>
          <w:rFonts w:ascii="宋体" w:hAnsi="宋体"/>
          <w:sz w:val="24"/>
          <w:szCs w:val="24"/>
        </w:rPr>
      </w:r>
      <w:r/>
    </w:p>
    <w:p>
      <w:pPr>
        <w:pStyle w:val="774"/>
        <w:numPr>
          <w:ilvl w:val="0"/>
          <w:numId w:val="4"/>
        </w:numPr>
        <w:jc w:val="center"/>
        <w:spacing w:before="100" w:beforeAutospacing="1" w:after="100" w:afterAutospacing="1" w:line="480" w:lineRule="exact"/>
        <w:widowControl/>
        <w:rPr>
          <w:rFonts w:ascii="宋体" w:hAnsi="宋体"/>
          <w:b/>
          <w:bCs/>
          <w:sz w:val="24"/>
        </w:rPr>
      </w:pPr>
      <w:r>
        <w:rPr>
          <w:rFonts w:ascii="宋体" w:hAnsi="宋体"/>
          <w:sz w:val="24"/>
        </w:rPr>
        <w:br w:type="page" w:clear="all"/>
      </w:r>
      <w:r>
        <w:rPr>
          <w:rFonts w:ascii="宋体" w:hAnsi="宋体"/>
          <w:b/>
          <w:bCs/>
          <w:sz w:val="24"/>
        </w:rPr>
        <w:t xml:space="preserve">中小企业声明函格式</w:t>
      </w:r>
      <w:r/>
    </w:p>
    <w:p>
      <w:pPr>
        <w:pStyle w:val="774"/>
        <w:spacing w:line="360" w:lineRule="auto"/>
        <w:rPr>
          <w:rFonts w:ascii="宋体" w:hAnsi="宋体"/>
          <w:sz w:val="24"/>
        </w:rPr>
      </w:pPr>
      <w:r>
        <w:rPr>
          <w:rFonts w:ascii="宋体" w:hAnsi="宋体"/>
          <w:sz w:val="24"/>
        </w:rPr>
        <w:t xml:space="preserve">项目名称：</w:t>
      </w:r>
      <w:r>
        <w:rPr>
          <w:rFonts w:hint="eastAsia" w:ascii="宋体" w:hAnsi="宋体"/>
          <w:sz w:val="24"/>
        </w:rPr>
        <w:t xml:space="preserve">徐州市环境监测中心2025年实验监测仪器设备更新及实验室配套辅助设备采购项目</w:t>
      </w:r>
      <w:r>
        <w:rPr>
          <w:rFonts w:ascii="宋体" w:hAnsi="宋体"/>
          <w:sz w:val="24"/>
        </w:rPr>
        <w:t xml:space="preserve">                                </w:t>
      </w:r>
      <w:r/>
    </w:p>
    <w:p>
      <w:pPr>
        <w:pStyle w:val="774"/>
        <w:spacing w:line="360" w:lineRule="auto"/>
        <w:rPr>
          <w:rFonts w:ascii="宋体" w:hAnsi="宋体"/>
          <w:sz w:val="24"/>
        </w:rPr>
      </w:pPr>
      <w:r>
        <w:rPr>
          <w:rFonts w:ascii="宋体" w:hAnsi="宋体"/>
          <w:sz w:val="24"/>
        </w:rPr>
        <w:t xml:space="preserve">项目编号：</w:t>
      </w:r>
      <w:r>
        <w:rPr>
          <w:rFonts w:hint="eastAsia" w:ascii="宋体" w:hAnsi="宋体"/>
          <w:sz w:val="24"/>
        </w:rPr>
        <w:t xml:space="preserve">JSZC-320300-JSRX-G2025-0014</w:t>
      </w:r>
      <w:r>
        <w:rPr>
          <w:rFonts w:ascii="宋体" w:hAnsi="宋体"/>
          <w:sz w:val="24"/>
          <w:u w:val="single"/>
        </w:rPr>
        <w:t xml:space="preserve">                             </w:t>
      </w:r>
      <w:r/>
    </w:p>
    <w:p>
      <w:pPr>
        <w:pStyle w:val="774"/>
        <w:ind w:firstLine="600"/>
        <w:spacing w:line="360" w:lineRule="auto"/>
        <w:rPr>
          <w:rFonts w:ascii="宋体" w:hAnsi="宋体"/>
          <w:sz w:val="24"/>
        </w:rPr>
      </w:pPr>
      <w:r>
        <w:rPr>
          <w:rFonts w:hint="eastAsia" w:ascii="宋体" w:hAnsi="宋体"/>
          <w:sz w:val="24"/>
          <w:u w:val="single"/>
        </w:rPr>
        <w:t xml:space="preserve">            </w:t>
      </w:r>
      <w:r>
        <w:rPr>
          <w:rFonts w:ascii="宋体" w:hAnsi="宋体"/>
          <w:sz w:val="24"/>
        </w:rPr>
        <w:t xml:space="preserve">郑重声明，根据《政府采购促进中小企业发展管理办法》（财库 (2023)46号）的规定，</w:t>
      </w:r>
      <w:r>
        <w:rPr>
          <w:rFonts w:ascii="宋体" w:hAnsi="宋体"/>
          <w:sz w:val="24"/>
          <w:u w:val="single"/>
        </w:rPr>
        <w:t xml:space="preserve">本公司</w:t>
      </w:r>
      <w:r>
        <w:rPr>
          <w:rFonts w:ascii="宋体" w:hAnsi="宋体"/>
          <w:sz w:val="24"/>
        </w:rPr>
        <w:t xml:space="preserve">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774"/>
        <w:ind w:firstLine="600"/>
        <w:spacing w:line="360" w:lineRule="auto"/>
        <w:rPr>
          <w:rFonts w:ascii="宋体" w:hAnsi="宋体"/>
          <w:sz w:val="24"/>
        </w:rPr>
      </w:pPr>
      <w:r>
        <w:rPr>
          <w:rFonts w:ascii="宋体" w:hAnsi="宋体"/>
          <w:sz w:val="24"/>
        </w:rPr>
        <w:t xml:space="preserve">1.</w:t>
      </w:r>
      <w:r>
        <w:rPr>
          <w:rFonts w:ascii="宋体" w:hAnsi="宋体"/>
          <w:sz w:val="24"/>
          <w:u w:val="single"/>
        </w:rPr>
        <w:t xml:space="preserve">（</w:t>
      </w:r>
      <w:r>
        <w:rPr>
          <w:rFonts w:ascii="宋体" w:hAnsi="宋体"/>
          <w:color w:val="000000"/>
          <w:sz w:val="24"/>
          <w:u w:val="single"/>
        </w:rPr>
        <w:t xml:space="preserve">原子荧光光度计</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bookmarkStart w:id="18" w:name="_Hlk204852128"/>
      <w:r>
        <w:rPr>
          <w:rFonts w:ascii="宋体" w:hAnsi="宋体"/>
          <w:sz w:val="24"/>
        </w:rPr>
        <w:t xml:space="preserve">2.</w:t>
      </w:r>
      <w:r>
        <w:rPr>
          <w:rFonts w:ascii="宋体" w:hAnsi="宋体"/>
          <w:sz w:val="24"/>
          <w:u w:val="single"/>
        </w:rPr>
        <w:t xml:space="preserve">（</w:t>
      </w:r>
      <w:r>
        <w:rPr>
          <w:rFonts w:hint="eastAsia" w:ascii="宋体" w:hAnsi="宋体"/>
          <w:color w:val="000000"/>
          <w:sz w:val="24"/>
          <w:u w:val="single"/>
        </w:rPr>
        <w:t xml:space="preserve">全自动流动注射分析仪（3参数）</w:t>
      </w:r>
      <w:r>
        <w:rPr>
          <w:rFonts w:ascii="宋体" w:hAnsi="宋体"/>
          <w:sz w:val="24"/>
          <w:u w:val="single"/>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bookmarkEnd w:id="18"/>
      <w:r/>
      <w:r/>
    </w:p>
    <w:p>
      <w:pPr>
        <w:pStyle w:val="774"/>
        <w:ind w:firstLine="60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color w:val="000000"/>
          <w:sz w:val="24"/>
          <w:u w:val="single"/>
        </w:rPr>
        <w:t xml:space="preserve">全自动总磷智能分析仪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hint="eastAsia" w:ascii="宋体" w:hAnsi="宋体"/>
          <w:color w:val="000000"/>
          <w:sz w:val="24"/>
          <w:u w:val="single"/>
        </w:rPr>
        <w:t xml:space="preserve">全自动总氮智能分析仪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color w:val="000000"/>
          <w:sz w:val="24"/>
          <w:u w:val="single"/>
        </w:rPr>
        <w:t xml:space="preserve">全自动阴离子洗涤剂萃取分析仪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color w:val="000000"/>
          <w:sz w:val="24"/>
          <w:u w:val="single"/>
        </w:rPr>
        <w:t xml:space="preserve">甲醛检测仪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color w:val="000000"/>
          <w:sz w:val="24"/>
          <w:u w:val="single"/>
        </w:rPr>
        <w:t xml:space="preserve">实验室PH计及配套氟离子电极</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color w:val="000000"/>
          <w:sz w:val="24"/>
          <w:u w:val="single"/>
        </w:rPr>
        <w:t xml:space="preserve">电导率仪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w:t>
      </w:r>
      <w:r>
        <w:rPr>
          <w:rFonts w:ascii="宋体" w:hAnsi="宋体"/>
          <w:sz w:val="24"/>
        </w:rPr>
        <w:t xml:space="preserve">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color w:val="000000"/>
          <w:sz w:val="24"/>
          <w:u w:val="single"/>
        </w:rPr>
        <w:t xml:space="preserve">立式压力蒸汽灭菌器</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color w:val="000000"/>
          <w:sz w:val="24"/>
          <w:u w:val="single"/>
        </w:rPr>
        <w:t xml:space="preserve">电热恒温水浴锅</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11</w:t>
      </w:r>
      <w:r>
        <w:rPr>
          <w:rFonts w:hint="eastAsia" w:ascii="宋体" w:hAnsi="宋体"/>
          <w:sz w:val="24"/>
        </w:rPr>
        <w:t xml:space="preserve">.（</w:t>
      </w:r>
      <w:r>
        <w:rPr>
          <w:rFonts w:hint="eastAsia" w:ascii="宋体" w:hAnsi="宋体"/>
          <w:color w:val="000000"/>
          <w:sz w:val="24"/>
          <w:u w:val="single"/>
        </w:rPr>
        <w:t xml:space="preserve">便携式水质多参数分析仪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color w:val="000000"/>
          <w:sz w:val="24"/>
          <w:u w:val="single"/>
        </w:rPr>
        <w:t xml:space="preserve">显微镜</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13</w:t>
      </w:r>
      <w:r>
        <w:rPr>
          <w:rFonts w:hint="eastAsia" w:ascii="宋体" w:hAnsi="宋体"/>
          <w:sz w:val="24"/>
        </w:rPr>
        <w:t xml:space="preserve">.（</w:t>
      </w:r>
      <w:r>
        <w:rPr>
          <w:rFonts w:hint="eastAsia" w:ascii="宋体" w:hAnsi="宋体"/>
          <w:color w:val="000000"/>
          <w:sz w:val="24"/>
          <w:u w:val="single"/>
        </w:rPr>
        <w:t xml:space="preserve">十万分之一电子天平</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14</w:t>
      </w:r>
      <w:r>
        <w:rPr>
          <w:rFonts w:hint="eastAsia" w:ascii="宋体" w:hAnsi="宋体"/>
          <w:sz w:val="24"/>
        </w:rPr>
        <w:t xml:space="preserve">.（</w:t>
      </w:r>
      <w:r>
        <w:rPr>
          <w:rFonts w:hint="eastAsia" w:ascii="宋体" w:hAnsi="宋体"/>
          <w:color w:val="000000"/>
          <w:sz w:val="24"/>
          <w:u w:val="single"/>
        </w:rPr>
        <w:t xml:space="preserve">石墨炉、火焰原子吸收一体机</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15</w:t>
      </w:r>
      <w:r>
        <w:rPr>
          <w:rFonts w:hint="eastAsia" w:ascii="宋体" w:hAnsi="宋体"/>
          <w:sz w:val="24"/>
        </w:rPr>
        <w:t xml:space="preserve">.（</w:t>
      </w:r>
      <w:r>
        <w:rPr>
          <w:rFonts w:hint="eastAsia" w:ascii="宋体" w:hAnsi="宋体"/>
          <w:color w:val="000000"/>
          <w:sz w:val="24"/>
          <w:u w:val="single"/>
        </w:rPr>
        <w:t xml:space="preserve">溶解氧测定仪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16</w:t>
      </w:r>
      <w:r>
        <w:rPr>
          <w:rFonts w:hint="eastAsia" w:ascii="宋体" w:hAnsi="宋体"/>
          <w:sz w:val="24"/>
        </w:rPr>
        <w:t xml:space="preserve">.（</w:t>
      </w:r>
      <w:r>
        <w:rPr>
          <w:rFonts w:hint="eastAsia" w:ascii="宋体" w:hAnsi="宋体"/>
          <w:color w:val="000000"/>
          <w:sz w:val="24"/>
          <w:u w:val="single"/>
        </w:rPr>
        <w:t xml:space="preserve">全自动紫外</w:t>
      </w:r>
      <w:r>
        <w:rPr>
          <w:rFonts w:hint="eastAsia" w:ascii="宋体" w:hAnsi="宋体"/>
          <w:color w:val="000000"/>
          <w:sz w:val="24"/>
          <w:u w:val="single"/>
        </w:rPr>
        <w:t xml:space="preserve">测油仪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17</w:t>
      </w:r>
      <w:r>
        <w:rPr>
          <w:rFonts w:hint="eastAsia" w:ascii="宋体" w:hAnsi="宋体"/>
          <w:sz w:val="24"/>
        </w:rPr>
        <w:t xml:space="preserve">.（</w:t>
      </w:r>
      <w:r>
        <w:rPr>
          <w:rFonts w:hint="eastAsia" w:ascii="宋体" w:hAnsi="宋体"/>
          <w:color w:val="000000"/>
          <w:sz w:val="24"/>
          <w:u w:val="single"/>
        </w:rPr>
        <w:t xml:space="preserve">单火焰原子吸收分光光度计</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18</w:t>
      </w:r>
      <w:r>
        <w:rPr>
          <w:rFonts w:hint="eastAsia" w:ascii="宋体" w:hAnsi="宋体"/>
          <w:sz w:val="24"/>
        </w:rPr>
        <w:t xml:space="preserve">.（</w:t>
      </w:r>
      <w:r>
        <w:rPr>
          <w:rFonts w:ascii="宋体" w:hAnsi="宋体"/>
          <w:color w:val="000000"/>
          <w:sz w:val="24"/>
          <w:u w:val="single"/>
        </w:rPr>
        <w:t xml:space="preserve">超声波清洗器</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19</w:t>
      </w:r>
      <w:r>
        <w:rPr>
          <w:rFonts w:hint="eastAsia" w:ascii="宋体" w:hAnsi="宋体"/>
          <w:sz w:val="24"/>
        </w:rPr>
        <w:t xml:space="preserve">.（</w:t>
      </w:r>
      <w:r>
        <w:rPr>
          <w:rFonts w:ascii="宋体" w:hAnsi="宋体"/>
          <w:color w:val="000000"/>
          <w:sz w:val="24"/>
          <w:u w:val="single"/>
        </w:rPr>
        <w:t xml:space="preserve">离心机</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20</w:t>
      </w:r>
      <w:r>
        <w:rPr>
          <w:rFonts w:hint="eastAsia" w:ascii="宋体" w:hAnsi="宋体"/>
          <w:sz w:val="24"/>
        </w:rPr>
        <w:t xml:space="preserve">.（</w:t>
      </w:r>
      <w:r>
        <w:rPr>
          <w:rFonts w:ascii="宋体" w:hAnsi="宋体"/>
          <w:color w:val="000000"/>
          <w:sz w:val="24"/>
          <w:u w:val="single"/>
        </w:rPr>
        <w:t xml:space="preserve">磁力加热搅拌器</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21</w:t>
      </w:r>
      <w:r>
        <w:rPr>
          <w:rFonts w:hint="eastAsia" w:ascii="宋体" w:hAnsi="宋体"/>
          <w:sz w:val="24"/>
        </w:rPr>
        <w:t xml:space="preserve">.（</w:t>
      </w:r>
      <w:r>
        <w:rPr>
          <w:rFonts w:ascii="宋体" w:hAnsi="宋体"/>
          <w:color w:val="000000"/>
          <w:sz w:val="24"/>
          <w:u w:val="single"/>
        </w:rPr>
        <w:t xml:space="preserve">个人剂量报警仪</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22</w:t>
      </w:r>
      <w:r>
        <w:rPr>
          <w:rFonts w:hint="eastAsia" w:ascii="宋体" w:hAnsi="宋体"/>
          <w:sz w:val="24"/>
        </w:rPr>
        <w:t xml:space="preserve">.（</w:t>
      </w:r>
      <w:r>
        <w:rPr>
          <w:rFonts w:ascii="宋体" w:hAnsi="宋体"/>
          <w:color w:val="000000"/>
          <w:sz w:val="24"/>
          <w:u w:val="single"/>
        </w:rPr>
        <w:t xml:space="preserve">药品冷藏柜</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74"/>
        <w:ind w:firstLine="600"/>
        <w:spacing w:line="360" w:lineRule="auto"/>
        <w:rPr>
          <w:rFonts w:ascii="宋体" w:hAnsi="宋体"/>
          <w:sz w:val="24"/>
        </w:rPr>
      </w:pPr>
      <w:r>
        <w:rPr>
          <w:rFonts w:ascii="宋体" w:hAnsi="宋体"/>
          <w:sz w:val="24"/>
        </w:rPr>
        <w:t xml:space="preserve">23</w:t>
      </w:r>
      <w:r>
        <w:rPr>
          <w:rFonts w:hint="eastAsia" w:ascii="宋体" w:hAnsi="宋体"/>
          <w:sz w:val="24"/>
        </w:rPr>
        <w:t xml:space="preserve">.（</w:t>
      </w:r>
      <w:r>
        <w:rPr>
          <w:rFonts w:ascii="宋体" w:hAnsi="宋体"/>
          <w:color w:val="000000"/>
          <w:sz w:val="24"/>
          <w:u w:val="single"/>
        </w:rPr>
        <w:t xml:space="preserve">实验室配套辅助设备</w:t>
      </w:r>
      <w:r>
        <w:rPr>
          <w:rFonts w:hint="eastAsia" w:ascii="宋体" w:hAnsi="宋体"/>
          <w:sz w:val="24"/>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工业</w:t>
      </w:r>
      <w:r>
        <w:rPr>
          <w:rFonts w:ascii="宋体" w:hAnsi="宋体"/>
          <w:sz w:val="24"/>
          <w:u w:val="single"/>
        </w:rPr>
        <w:t xml:space="preserve">）</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 </w:t>
      </w:r>
      <w:r>
        <w:rPr>
          <w:rFonts w:ascii="宋体" w:hAnsi="宋体"/>
          <w:sz w:val="24"/>
          <w:u w:val="single"/>
        </w:rPr>
        <w:t xml:space="preserve">      </w:t>
      </w:r>
      <w:r>
        <w:rPr>
          <w:rFonts w:ascii="宋体" w:hAnsi="宋体"/>
          <w:sz w:val="24"/>
        </w:rPr>
        <w:t xml:space="preserve">人， 营业收入为</w:t>
      </w:r>
      <w:r>
        <w:rPr>
          <w:rFonts w:ascii="宋体" w:hAnsi="宋体"/>
          <w:sz w:val="24"/>
          <w:u w:val="single"/>
        </w:rPr>
        <w:t xml:space="preserve">    </w:t>
      </w:r>
      <w:r>
        <w:rPr>
          <w:rFonts w:ascii="宋体" w:hAnsi="宋体"/>
          <w:sz w:val="24"/>
        </w:rPr>
        <w:t xml:space="preserve">万元，资产总额为 </w:t>
      </w:r>
      <w:r>
        <w:rPr>
          <w:rFonts w:ascii="宋体" w:hAnsi="宋体"/>
          <w:sz w:val="24"/>
          <w:u w:val="single"/>
        </w:rPr>
        <w:t xml:space="preserve">   </w:t>
      </w:r>
      <w:r>
        <w:rPr>
          <w:rFonts w:ascii="宋体" w:hAnsi="宋体"/>
          <w:sz w:val="24"/>
        </w:rPr>
        <w:t xml:space="preserve">万元，属于（</w:t>
      </w:r>
      <w:r>
        <w:rPr>
          <w:rFonts w:hint="eastAsia" w:ascii="宋体" w:hAnsi="宋体"/>
          <w:sz w:val="24"/>
        </w:rPr>
        <w:t xml:space="preserve">□</w:t>
      </w:r>
      <w:r>
        <w:rPr>
          <w:rFonts w:ascii="宋体" w:hAnsi="宋体"/>
          <w:sz w:val="24"/>
        </w:rPr>
        <w:t xml:space="preserve">中型企业、</w:t>
      </w:r>
      <w:r>
        <w:rPr>
          <w:rFonts w:hint="eastAsia" w:ascii="宋体" w:hAnsi="宋体"/>
          <w:sz w:val="24"/>
        </w:rPr>
        <w:t xml:space="preserve">□</w:t>
      </w:r>
      <w:r>
        <w:rPr>
          <w:rFonts w:ascii="宋体" w:hAnsi="宋体"/>
          <w:sz w:val="24"/>
        </w:rPr>
        <w:t xml:space="preserve">小型企业、</w:t>
      </w:r>
      <w:r>
        <w:rPr>
          <w:rFonts w:hint="eastAsia" w:ascii="宋体" w:hAnsi="宋体"/>
          <w:sz w:val="24"/>
        </w:rPr>
        <w:t xml:space="preserve">□</w:t>
      </w:r>
      <w:r>
        <w:rPr>
          <w:rFonts w:ascii="宋体" w:hAnsi="宋体"/>
          <w:sz w:val="24"/>
        </w:rPr>
        <w:t xml:space="preserve">微型企业)；</w:t>
      </w:r>
      <w:r/>
    </w:p>
    <w:p>
      <w:pPr>
        <w:pStyle w:val="719"/>
      </w:pPr>
      <w:r/>
      <w:r/>
    </w:p>
    <w:p>
      <w:pPr>
        <w:pStyle w:val="774"/>
        <w:ind w:firstLine="600"/>
        <w:spacing w:line="360" w:lineRule="auto"/>
        <w:rPr>
          <w:rFonts w:ascii="宋体" w:hAnsi="宋体"/>
          <w:sz w:val="24"/>
        </w:rPr>
      </w:pPr>
      <w:r>
        <w:rPr>
          <w:rFonts w:ascii="宋体" w:hAnsi="宋体"/>
          <w:sz w:val="24"/>
        </w:rPr>
        <w:t xml:space="preserve">……</w:t>
      </w:r>
      <w:r/>
    </w:p>
    <w:p>
      <w:pPr>
        <w:pStyle w:val="774"/>
        <w:ind w:firstLine="60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74"/>
        <w:ind w:firstLine="600"/>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774"/>
        <w:ind w:firstLine="600"/>
        <w:spacing w:line="360" w:lineRule="auto"/>
        <w:rPr>
          <w:rFonts w:ascii="宋体" w:hAnsi="宋体"/>
          <w:sz w:val="24"/>
        </w:rPr>
      </w:pPr>
      <w:r>
        <w:rPr>
          <w:rFonts w:ascii="宋体" w:hAnsi="宋体"/>
          <w:sz w:val="24"/>
        </w:rPr>
      </w:r>
      <w:r/>
    </w:p>
    <w:p>
      <w:pPr>
        <w:ind w:firstLine="2640"/>
        <w:jc w:val="right"/>
        <w:spacing w:line="360" w:lineRule="auto"/>
        <w:rPr>
          <w:rFonts w:ascii="宋体" w:hAnsi="宋体" w:cs="宋体"/>
          <w:sz w:val="24"/>
        </w:rPr>
      </w:pPr>
      <w:r>
        <w:rPr>
          <w:rFonts w:hint="eastAsia" w:asciiTheme="minorEastAsia" w:hAnsiTheme="minorEastAsia" w:cstheme="minorEastAsia"/>
          <w:sz w:val="24"/>
        </w:rPr>
        <w:t xml:space="preserve">企业名称：</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（电子签章）</w:t>
      </w:r>
      <w:r/>
    </w:p>
    <w:p>
      <w:pPr>
        <w:ind w:firstLine="2880"/>
        <w:jc w:val="right"/>
        <w:spacing w:line="360" w:lineRule="auto"/>
        <w:rPr>
          <w:rFonts w:asciiTheme="minorEastAsia" w:hAnsiTheme="minorEastAsia" w:cstheme="minorEastAsia"/>
          <w:sz w:val="24"/>
        </w:rPr>
      </w:pPr>
      <w:r>
        <w:rPr>
          <w:rFonts w:hint="eastAsia" w:asciiTheme="minorEastAsia" w:hAnsiTheme="minorEastAsia" w:cstheme="minorEastAsia"/>
          <w:sz w:val="24"/>
        </w:rPr>
        <w:t xml:space="preserve">日期：   年  月  日</w:t>
      </w:r>
      <w:r/>
    </w:p>
    <w:p>
      <w:pPr>
        <w:jc w:val="both"/>
        <w:spacing w:line="360" w:lineRule="auto"/>
        <w:rPr>
          <w:rFonts w:asciiTheme="minorEastAsia" w:hAnsiTheme="minorEastAsia" w:cstheme="minorEastAsia"/>
          <w:sz w:val="24"/>
          <w:u w:val="single"/>
        </w:rPr>
      </w:pPr>
      <w:r>
        <w:rPr>
          <w:rFonts w:hint="eastAsia" w:asciiTheme="minorEastAsia" w:hAnsiTheme="minorEastAsia" w:cstheme="minorEastAsia"/>
          <w:b/>
          <w:bCs/>
          <w:sz w:val="24"/>
        </w:rPr>
        <w:t xml:space="preserve">注：本项目采购的货物属于工业。</w:t>
      </w:r>
      <w:r>
        <w:rPr>
          <w:rFonts w:hint="eastAsia" w:asciiTheme="minorEastAsia" w:hAnsiTheme="minorEastAsia" w:cstheme="minorEastAsia"/>
          <w:sz w:val="24"/>
          <w:u w:val="single"/>
        </w:rPr>
        <w:t xml:space="preserve">                              </w:t>
      </w:r>
      <w:r/>
    </w:p>
    <w:p>
      <w:pPr>
        <w:pStyle w:val="836"/>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p>
      <w:pPr>
        <w:pStyle w:val="841"/>
        <w:ind w:left="0"/>
        <w:spacing w:after="0" w:line="360" w:lineRule="auto"/>
        <w:rPr>
          <w:rFonts w:ascii="宋体" w:hAnsi="宋体" w:cs="宋体"/>
          <w:b/>
          <w:bCs/>
          <w:sz w:val="22"/>
          <w:szCs w:val="22"/>
        </w:rPr>
      </w:pPr>
      <w:r>
        <w:rPr>
          <w:rFonts w:hint="eastAsia" w:ascii="宋体" w:hAnsi="宋体" w:cs="宋体"/>
          <w:b/>
          <w:bCs/>
          <w:sz w:val="22"/>
          <w:szCs w:val="22"/>
        </w:rPr>
        <w:t xml:space="preserve">1、中小</w:t>
      </w:r>
      <w:r>
        <w:rPr>
          <w:rFonts w:hint="eastAsia" w:ascii="宋体" w:hAnsi="宋体" w:cs="宋体"/>
          <w:b/>
          <w:bCs/>
          <w:sz w:val="22"/>
          <w:szCs w:val="22"/>
        </w:rPr>
        <w:t xml:space="preserve">微企业</w:t>
      </w:r>
      <w:r>
        <w:rPr>
          <w:rFonts w:hint="eastAsia" w:ascii="宋体" w:hAnsi="宋体" w:cs="宋体"/>
          <w:b/>
          <w:bCs/>
          <w:sz w:val="22"/>
          <w:szCs w:val="22"/>
        </w:rPr>
        <w:t xml:space="preserve">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1"/>
        <w:ind w:left="0"/>
        <w:spacing w:after="0" w:line="360" w:lineRule="auto"/>
        <w:rPr>
          <w:rFonts w:ascii="宋体" w:hAnsi="宋体" w:cs="宋体"/>
          <w:b/>
          <w:bCs/>
          <w:sz w:val="22"/>
          <w:szCs w:val="22"/>
        </w:rPr>
      </w:pPr>
      <w:r>
        <w:rPr>
          <w:rFonts w:hint="eastAsia" w:ascii="宋体" w:hAnsi="宋体" w:cs="宋体"/>
          <w:b/>
          <w:bCs/>
          <w:sz w:val="22"/>
          <w:szCs w:val="22"/>
        </w:rPr>
        <w:t xml:space="preserve">2、从业人员、营业收入、资产总额填报供应商上一年度数据，无上</w:t>
      </w:r>
      <w:r>
        <w:rPr>
          <w:rFonts w:hint="eastAsia" w:ascii="宋体" w:hAnsi="宋体" w:cs="宋体"/>
          <w:b/>
          <w:bCs/>
          <w:sz w:val="22"/>
          <w:szCs w:val="22"/>
        </w:rPr>
        <w:t xml:space="preserve">一</w:t>
      </w:r>
      <w:r>
        <w:rPr>
          <w:rFonts w:hint="eastAsia" w:ascii="宋体" w:hAnsi="宋体" w:cs="宋体"/>
          <w:b/>
          <w:bCs/>
          <w:sz w:val="22"/>
          <w:szCs w:val="22"/>
        </w:rPr>
        <w:t xml:space="preserve">年度数据的新成立企业可不填报。</w:t>
      </w:r>
      <w:r/>
    </w:p>
    <w:p>
      <w:pPr>
        <w:pStyle w:val="841"/>
        <w:ind w:left="0"/>
        <w:spacing w:after="0" w:line="360" w:lineRule="auto"/>
        <w:rPr>
          <w:rFonts w:ascii="宋体" w:hAnsi="宋体" w:cs="宋体"/>
          <w:b/>
          <w:bCs/>
          <w:sz w:val="22"/>
          <w:szCs w:val="22"/>
        </w:rPr>
      </w:pPr>
      <w:r>
        <w:rPr>
          <w:rFonts w:hint="eastAsia" w:ascii="宋体" w:hAnsi="宋体" w:cs="宋体"/>
          <w:b/>
          <w:bCs/>
          <w:sz w:val="22"/>
          <w:szCs w:val="22"/>
        </w:rPr>
        <w:t xml:space="preserve">3、中标、成交供应商为小型、微型企业的，采购人或者其委托的采购代理机构有权随中标、成交结果同时公告其《中小企业声明函》，接受社会监督。</w:t>
      </w:r>
      <w:r/>
    </w:p>
    <w:p>
      <w:pPr>
        <w:pStyle w:val="841"/>
        <w:ind w:left="0"/>
        <w:spacing w:after="0" w:line="360" w:lineRule="auto"/>
        <w:rPr>
          <w:rFonts w:ascii="仿宋" w:hAnsi="仿宋" w:eastAsia="仿宋" w:cs="仿宋"/>
          <w:sz w:val="24"/>
        </w:rPr>
      </w:pPr>
      <w:r>
        <w:rPr>
          <w:rFonts w:hint="eastAsia" w:ascii="宋体" w:hAnsi="宋体" w:cs="宋体"/>
          <w:b/>
          <w:bCs/>
          <w:sz w:val="22"/>
          <w:szCs w:val="22"/>
        </w:rPr>
        <w:t xml:space="preserve">4、供应商提供的《中小企业声明函》与事实不符的，依照《政府采购法》第七十七条第一款的规定</w:t>
      </w:r>
      <w:r>
        <w:rPr>
          <w:rFonts w:hint="eastAsia" w:ascii="宋体" w:hAnsi="宋体" w:cs="宋体"/>
          <w:b/>
          <w:bCs/>
          <w:sz w:val="22"/>
          <w:szCs w:val="22"/>
        </w:rPr>
        <w:t xml:space="preserve">追究法律责任。</w:t>
      </w:r>
      <w:r/>
    </w:p>
    <w:p>
      <w:pPr>
        <w:pStyle w:val="774"/>
        <w:jc w:val="left"/>
        <w:spacing w:line="360" w:lineRule="auto"/>
        <w:rPr>
          <w:rFonts w:ascii="宋体" w:hAnsi="宋体" w:cs="宋体"/>
          <w:sz w:val="22"/>
          <w:szCs w:val="22"/>
        </w:rPr>
      </w:pPr>
      <w:r>
        <w:rPr>
          <w:rFonts w:hint="eastAsia" w:ascii="宋体" w:hAnsi="宋体" w:cs="宋体"/>
          <w:sz w:val="22"/>
          <w:szCs w:val="22"/>
        </w:rPr>
        <w:t xml:space="preserve">“中小企业声明涵” 查询渠道</w:t>
      </w:r>
      <w:r>
        <w:rPr>
          <w:rFonts w:hint="eastAsia" w:ascii="宋体" w:hAnsi="宋体" w:cs="宋体"/>
          <w:sz w:val="22"/>
          <w:szCs w:val="22"/>
        </w:rPr>
        <w:t xml:space="preserve">用微信搜索</w:t>
      </w:r>
      <w:r>
        <w:rPr>
          <w:rFonts w:hint="eastAsia" w:ascii="宋体" w:hAnsi="宋体" w:cs="宋体"/>
          <w:sz w:val="22"/>
          <w:szCs w:val="22"/>
        </w:rPr>
        <w:t xml:space="preserve">“中小企业规模类型自测小程序”。</w:t>
      </w:r>
      <w:r>
        <w:rPr>
          <w:rFonts w:hint="eastAsia" w:ascii="宋体" w:hAnsi="宋体" w:cs="宋体"/>
          <w:sz w:val="22"/>
          <w:szCs w:val="22"/>
        </w:rPr>
        <w:t xml:space="preserve">看下列</w:t>
      </w:r>
      <w:r>
        <w:rPr>
          <w:rFonts w:hint="eastAsia" w:ascii="宋体" w:hAnsi="宋体" w:cs="宋体"/>
          <w:sz w:val="22"/>
          <w:szCs w:val="22"/>
        </w:rPr>
        <w:t xml:space="preserve">截图。</w:t>
      </w:r>
      <w:r/>
    </w:p>
    <w:p>
      <w:pPr>
        <w:ind w:left="798"/>
        <w:jc w:val="center"/>
        <w:spacing w:before="210" w:after="210" w:line="360" w:lineRule="auto"/>
        <w:rPr>
          <w:sz w:val="24"/>
          <w:szCs w:val="24"/>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736215" cy="5634355"/>
                <wp:effectExtent l="0" t="0" r="6985" b="4445"/>
                <wp:docPr id="1"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6"/>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5.4pt;height:443.6pt;mso-wrap-distance-left:0.0pt;mso-wrap-distance-top:0.0pt;mso-wrap-distance-right:0.0pt;mso-wrap-distance-bottom:0.0pt;" stroked="f">
                <v:path textboxrect="0,0,0,0"/>
                <v:imagedata r:id="rId16" o:title=""/>
              </v:shape>
            </w:pict>
          </mc:Fallback>
        </mc:AlternateContent>
      </w:r>
      <w:r/>
    </w:p>
    <w:p>
      <w:pPr>
        <w:pStyle w:val="774"/>
        <w:ind w:firstLine="600"/>
        <w:jc w:val="center"/>
        <w:spacing w:line="480" w:lineRule="exact"/>
        <w:rPr>
          <w:rFonts w:ascii="宋体" w:hAnsi="宋体"/>
          <w:b/>
          <w:bCs/>
          <w:spacing w:val="6"/>
          <w:sz w:val="24"/>
        </w:rPr>
      </w:pPr>
      <w:r>
        <w:rPr>
          <w:rFonts w:ascii="宋体" w:hAnsi="宋体"/>
          <w:sz w:val="24"/>
        </w:rPr>
        <w:br w:type="page" w:clear="all"/>
      </w:r>
      <w:r>
        <w:rPr>
          <w:rFonts w:hint="eastAsia" w:ascii="宋体" w:hAnsi="宋体"/>
          <w:b/>
          <w:bCs/>
          <w:sz w:val="24"/>
        </w:rPr>
        <w:t xml:space="preserve">八</w:t>
      </w:r>
      <w:r>
        <w:rPr>
          <w:rFonts w:ascii="宋体" w:hAnsi="宋体"/>
          <w:b/>
          <w:bCs/>
          <w:sz w:val="24"/>
        </w:rPr>
        <w:t xml:space="preserve">、残疾人福利性单位声明函格式</w:t>
      </w:r>
      <w:r/>
    </w:p>
    <w:p>
      <w:pPr>
        <w:pStyle w:val="774"/>
        <w:ind w:firstLine="624"/>
        <w:spacing w:line="480" w:lineRule="exact"/>
        <w:rPr>
          <w:rFonts w:ascii="宋体" w:hAnsi="宋体"/>
          <w:spacing w:val="6"/>
          <w:sz w:val="24"/>
        </w:rPr>
      </w:pPr>
      <w:r>
        <w:rPr>
          <w:rFonts w:ascii="宋体" w:hAnsi="宋体"/>
          <w:spacing w:val="6"/>
          <w:sz w:val="24"/>
        </w:rPr>
      </w:r>
      <w:r/>
    </w:p>
    <w:p>
      <w:pPr>
        <w:pStyle w:val="774"/>
        <w:ind w:firstLine="624"/>
        <w:spacing w:line="520" w:lineRule="exact"/>
        <w:rPr>
          <w:rFonts w:ascii="宋体" w:hAnsi="宋体"/>
          <w:spacing w:val="6"/>
          <w:sz w:val="24"/>
        </w:rPr>
      </w:pPr>
      <w:r>
        <w:rPr>
          <w:rFonts w:hint="eastAsia" w:ascii="宋体" w:hAnsi="宋体"/>
          <w:spacing w:val="6"/>
          <w:sz w:val="24"/>
        </w:rPr>
        <w:t xml:space="preserve">项目名称：徐州市环境监测中心2025年实验监测仪器设备更新及实验室配套辅助设备采购项目</w:t>
      </w:r>
      <w:r>
        <w:rPr>
          <w:rFonts w:ascii="宋体" w:hAnsi="宋体"/>
          <w:spacing w:val="6"/>
          <w:sz w:val="24"/>
        </w:rPr>
        <w:t xml:space="preserve"> </w:t>
      </w:r>
      <w:r/>
    </w:p>
    <w:p>
      <w:pPr>
        <w:pStyle w:val="774"/>
        <w:ind w:firstLine="624"/>
        <w:spacing w:line="520" w:lineRule="exact"/>
        <w:rPr>
          <w:rFonts w:ascii="宋体" w:hAnsi="宋体"/>
          <w:spacing w:val="6"/>
          <w:sz w:val="24"/>
        </w:rPr>
      </w:pPr>
      <w:r>
        <w:rPr>
          <w:rFonts w:ascii="宋体" w:hAnsi="宋体"/>
          <w:spacing w:val="6"/>
          <w:sz w:val="24"/>
        </w:rPr>
        <w:t xml:space="preserve">项目编号：</w:t>
      </w:r>
      <w:r>
        <w:rPr>
          <w:rFonts w:hint="eastAsia" w:ascii="宋体" w:hAnsi="宋体"/>
          <w:spacing w:val="6"/>
          <w:sz w:val="24"/>
        </w:rPr>
        <w:t xml:space="preserve">JSZC-320300-JSRX-G2025-0014</w:t>
      </w:r>
      <w:r/>
    </w:p>
    <w:p>
      <w:pPr>
        <w:pStyle w:val="774"/>
        <w:ind w:firstLine="624"/>
        <w:spacing w:line="520"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号）的规定，本单位为符合条件的残疾人福利性单位，且本单位参加</w:t>
      </w:r>
      <w:r>
        <w:rPr>
          <w:rFonts w:hint="eastAsia" w:ascii="宋体" w:hAnsi="宋体"/>
          <w:spacing w:val="6"/>
          <w:sz w:val="24"/>
          <w:u w:val="single"/>
        </w:rPr>
        <w:t xml:space="preserve">          </w:t>
      </w:r>
      <w:r>
        <w:rPr>
          <w:rFonts w:ascii="宋体" w:hAnsi="宋体"/>
          <w:spacing w:val="6"/>
          <w:sz w:val="24"/>
        </w:rPr>
        <w:t xml:space="preserve">单位的</w:t>
      </w:r>
      <w:r>
        <w:rPr>
          <w:rFonts w:hint="eastAsia" w:ascii="宋体" w:hAnsi="宋体"/>
          <w:spacing w:val="6"/>
          <w:sz w:val="24"/>
          <w:u w:val="single"/>
        </w:rPr>
        <w:t xml:space="preserve">       </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74"/>
        <w:ind w:firstLine="624"/>
        <w:spacing w:line="52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774"/>
        <w:ind w:firstLine="624"/>
        <w:spacing w:line="480" w:lineRule="exact"/>
        <w:rPr>
          <w:rFonts w:ascii="宋体" w:hAnsi="宋体"/>
          <w:spacing w:val="6"/>
          <w:sz w:val="24"/>
        </w:rPr>
      </w:pPr>
      <w:r>
        <w:rPr>
          <w:rFonts w:ascii="宋体" w:hAnsi="宋体"/>
          <w:spacing w:val="6"/>
          <w:sz w:val="24"/>
        </w:rPr>
      </w:r>
      <w:r/>
    </w:p>
    <w:p>
      <w:pPr>
        <w:pStyle w:val="774"/>
        <w:ind w:firstLine="624"/>
        <w:spacing w:line="480" w:lineRule="exact"/>
        <w:rPr>
          <w:rFonts w:ascii="宋体" w:hAnsi="宋体"/>
          <w:spacing w:val="6"/>
          <w:sz w:val="24"/>
        </w:rPr>
      </w:pPr>
      <w:r>
        <w:rPr>
          <w:rFonts w:ascii="宋体" w:hAnsi="宋体"/>
          <w:spacing w:val="6"/>
          <w:sz w:val="24"/>
        </w:rPr>
      </w:r>
      <w:r/>
    </w:p>
    <w:p>
      <w:pPr>
        <w:pStyle w:val="774"/>
        <w:ind w:firstLine="25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600"/>
        <w:spacing w:line="480" w:lineRule="exact"/>
        <w:rPr>
          <w:rFonts w:ascii="宋体" w:hAnsi="宋体"/>
          <w:sz w:val="24"/>
        </w:rPr>
      </w:pPr>
      <w:r>
        <w:rPr>
          <w:rFonts w:ascii="宋体" w:hAnsi="宋体"/>
          <w:sz w:val="24"/>
        </w:rPr>
        <w:t xml:space="preserve">             </w:t>
      </w:r>
      <w:r/>
    </w:p>
    <w:p>
      <w:pPr>
        <w:pStyle w:val="774"/>
        <w:ind w:firstLine="4500"/>
        <w:spacing w:line="480" w:lineRule="exact"/>
        <w:rPr>
          <w:rFonts w:ascii="宋体" w:hAnsi="宋体"/>
          <w:sz w:val="24"/>
        </w:rPr>
      </w:pPr>
      <w:r>
        <w:rPr>
          <w:rFonts w:ascii="宋体" w:hAnsi="宋体"/>
          <w:sz w:val="24"/>
        </w:rPr>
      </w:r>
      <w:r/>
    </w:p>
    <w:p>
      <w:pPr>
        <w:pStyle w:val="774"/>
        <w:ind w:firstLine="4500"/>
        <w:spacing w:line="480" w:lineRule="exact"/>
        <w:rPr>
          <w:rFonts w:ascii="宋体" w:hAnsi="宋体"/>
          <w:sz w:val="24"/>
        </w:rPr>
      </w:pPr>
      <w:r>
        <w:rPr>
          <w:rFonts w:ascii="宋体" w:hAnsi="宋体"/>
          <w:sz w:val="24"/>
        </w:rPr>
        <w:t xml:space="preserve">日期：   年  月  日</w:t>
      </w:r>
      <w:r/>
    </w:p>
    <w:p>
      <w:pPr>
        <w:pStyle w:val="774"/>
        <w:ind w:firstLine="4500"/>
        <w:spacing w:line="480" w:lineRule="exact"/>
        <w:rPr>
          <w:rFonts w:ascii="宋体" w:hAnsi="宋体"/>
          <w:sz w:val="24"/>
        </w:rPr>
      </w:pPr>
      <w:r>
        <w:rPr>
          <w:rFonts w:ascii="宋体" w:hAnsi="宋体"/>
          <w:sz w:val="24"/>
        </w:rPr>
      </w:r>
      <w:r/>
    </w:p>
    <w:p>
      <w:pPr>
        <w:pStyle w:val="774"/>
        <w:ind w:firstLine="600"/>
        <w:spacing w:line="480" w:lineRule="exact"/>
        <w:rPr>
          <w:rFonts w:ascii="宋体" w:hAnsi="宋体"/>
          <w:sz w:val="24"/>
        </w:rPr>
      </w:pPr>
      <w:r>
        <w:rPr>
          <w:rFonts w:ascii="宋体" w:hAnsi="宋体"/>
          <w:sz w:val="24"/>
        </w:rPr>
      </w:r>
      <w:r/>
    </w:p>
    <w:p>
      <w:pPr>
        <w:pStyle w:val="774"/>
        <w:ind w:firstLine="600"/>
        <w:spacing w:line="480" w:lineRule="exact"/>
        <w:rPr>
          <w:rFonts w:ascii="宋体" w:hAnsi="宋体"/>
          <w:b/>
          <w:bCs/>
          <w:sz w:val="24"/>
        </w:rPr>
      </w:pPr>
      <w:r>
        <w:rPr>
          <w:rFonts w:ascii="宋体" w:hAnsi="宋体"/>
          <w:sz w:val="24"/>
        </w:rPr>
        <w:br w:type="page" w:clear="all"/>
      </w:r>
      <w:r>
        <w:rPr>
          <w:rFonts w:hint="eastAsia" w:ascii="宋体" w:hAnsi="宋体"/>
          <w:b/>
          <w:bCs/>
          <w:sz w:val="24"/>
        </w:rPr>
        <w:t xml:space="preserve">九</w:t>
      </w:r>
      <w:r>
        <w:rPr>
          <w:rFonts w:ascii="宋体" w:hAnsi="宋体"/>
          <w:b/>
          <w:bCs/>
          <w:sz w:val="24"/>
        </w:rPr>
        <w:t xml:space="preserve">、投标人参加政府采购活动前3年内在经营活动中没有重大违法记录的书面声明格式</w:t>
      </w:r>
      <w:r/>
    </w:p>
    <w:p>
      <w:pPr>
        <w:pStyle w:val="774"/>
        <w:ind w:firstLine="600"/>
        <w:spacing w:line="480" w:lineRule="exact"/>
        <w:rPr>
          <w:rFonts w:ascii="宋体" w:hAnsi="宋体"/>
          <w:sz w:val="24"/>
        </w:rPr>
      </w:pPr>
      <w:r>
        <w:rPr>
          <w:rFonts w:ascii="宋体" w:hAnsi="宋体"/>
          <w:sz w:val="24"/>
        </w:rPr>
      </w:r>
      <w:r/>
    </w:p>
    <w:p>
      <w:pPr>
        <w:pStyle w:val="774"/>
        <w:ind w:firstLine="600"/>
        <w:spacing w:line="480" w:lineRule="exact"/>
        <w:rPr>
          <w:rFonts w:ascii="宋体" w:hAnsi="宋体"/>
          <w:sz w:val="24"/>
        </w:rPr>
      </w:pPr>
      <w:r>
        <w:rPr>
          <w:rFonts w:ascii="宋体" w:hAnsi="宋体"/>
          <w:sz w:val="24"/>
        </w:rPr>
        <w:t xml:space="preserve">我单位在参加</w:t>
      </w:r>
      <w:r>
        <w:rPr>
          <w:rFonts w:hint="eastAsia" w:ascii="宋体" w:hAnsi="宋体"/>
          <w:sz w:val="24"/>
        </w:rPr>
        <w:t xml:space="preserve">徐州市环境监测中心2025年实验监测仪器设备更新及实验室配套辅助设备采购项目</w:t>
      </w:r>
      <w:r>
        <w:rPr>
          <w:rFonts w:ascii="宋体" w:hAnsi="宋体"/>
          <w:sz w:val="24"/>
        </w:rPr>
        <w:t xml:space="preserve">（项目编号：</w:t>
      </w:r>
      <w:r>
        <w:rPr>
          <w:rFonts w:hint="eastAsia" w:ascii="宋体" w:hAnsi="宋体"/>
          <w:sz w:val="24"/>
        </w:rPr>
        <w:t xml:space="preserve">JSZC-320300-JSRX-G2025-0014</w:t>
      </w:r>
      <w:r>
        <w:rPr>
          <w:rFonts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44"/>
        <w:ind w:firstLine="600"/>
        <w:spacing w:before="0" w:beforeAutospacing="0" w:after="0" w:afterAutospacing="0" w:line="480" w:lineRule="exact"/>
      </w:pPr>
      <w:r>
        <w:t xml:space="preserve">我单位对上述声明的真实性负责。如有虚假，将依法承担相应责任。</w:t>
      </w:r>
      <w:r/>
    </w:p>
    <w:p>
      <w:pPr>
        <w:pStyle w:val="774"/>
        <w:spacing w:line="480" w:lineRule="exact"/>
        <w:rPr>
          <w:rFonts w:ascii="宋体" w:hAnsi="宋体"/>
          <w:sz w:val="24"/>
        </w:rPr>
      </w:pPr>
      <w:r>
        <w:rPr>
          <w:rFonts w:ascii="宋体" w:hAnsi="宋体"/>
          <w:sz w:val="24"/>
        </w:rPr>
      </w:r>
      <w:r/>
    </w:p>
    <w:p>
      <w:pPr>
        <w:pStyle w:val="774"/>
        <w:spacing w:line="480" w:lineRule="exact"/>
        <w:rPr>
          <w:rFonts w:ascii="宋体" w:hAnsi="宋体"/>
          <w:sz w:val="24"/>
        </w:rPr>
      </w:pPr>
      <w:r>
        <w:rPr>
          <w:rFonts w:ascii="宋体" w:hAnsi="宋体"/>
          <w:sz w:val="24"/>
        </w:rPr>
      </w:r>
      <w:r/>
    </w:p>
    <w:p>
      <w:pPr>
        <w:pStyle w:val="774"/>
        <w:ind w:firstLine="2850"/>
        <w:spacing w:line="480" w:lineRule="exact"/>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（电子签章）</w:t>
      </w:r>
      <w:r/>
    </w:p>
    <w:p>
      <w:pPr>
        <w:pStyle w:val="774"/>
        <w:ind w:firstLine="600"/>
        <w:spacing w:line="480" w:lineRule="exact"/>
        <w:rPr>
          <w:rFonts w:ascii="宋体" w:hAnsi="宋体"/>
          <w:sz w:val="24"/>
        </w:rPr>
      </w:pPr>
      <w:r>
        <w:rPr>
          <w:rFonts w:ascii="宋体" w:hAnsi="宋体"/>
          <w:sz w:val="24"/>
        </w:rPr>
        <w:t xml:space="preserve">                 </w:t>
      </w:r>
      <w:r/>
    </w:p>
    <w:p>
      <w:pPr>
        <w:pStyle w:val="774"/>
        <w:ind w:firstLine="4500"/>
        <w:spacing w:line="480" w:lineRule="exact"/>
        <w:rPr>
          <w:rFonts w:ascii="宋体" w:hAnsi="宋体"/>
          <w:sz w:val="24"/>
        </w:rPr>
      </w:pPr>
      <w:r>
        <w:rPr>
          <w:rFonts w:ascii="宋体" w:hAnsi="宋体"/>
          <w:sz w:val="24"/>
        </w:rPr>
      </w:r>
      <w:r/>
    </w:p>
    <w:p>
      <w:pPr>
        <w:pStyle w:val="774"/>
        <w:ind w:firstLine="4950"/>
        <w:spacing w:line="480" w:lineRule="exact"/>
        <w:rPr>
          <w:rFonts w:ascii="宋体" w:hAnsi="宋体"/>
          <w:sz w:val="24"/>
        </w:rPr>
      </w:pPr>
      <w:r>
        <w:rPr>
          <w:rFonts w:ascii="宋体" w:hAnsi="宋体"/>
          <w:sz w:val="24"/>
        </w:rPr>
        <w:t xml:space="preserve">日期：   年  月  日</w:t>
      </w:r>
      <w:r/>
    </w:p>
    <w:p>
      <w:pPr>
        <w:pStyle w:val="774"/>
        <w:ind w:firstLine="600"/>
        <w:spacing w:line="480" w:lineRule="exact"/>
        <w:rPr>
          <w:rFonts w:ascii="宋体" w:hAnsi="宋体"/>
          <w:bCs/>
          <w:sz w:val="24"/>
        </w:rPr>
      </w:pPr>
      <w:r>
        <w:rPr>
          <w:rFonts w:ascii="宋体" w:hAnsi="宋体"/>
          <w:bCs/>
          <w:sz w:val="24"/>
        </w:rPr>
      </w:r>
      <w:r/>
    </w:p>
    <w:p>
      <w:pPr>
        <w:pStyle w:val="722"/>
        <w:jc w:val="center"/>
        <w:rPr>
          <w:rFonts w:ascii="宋体" w:hAnsi="宋体" w:cs="宋体"/>
          <w:b/>
          <w:bCs/>
          <w:sz w:val="24"/>
        </w:rPr>
      </w:pPr>
      <w:r>
        <w:rPr>
          <w:rFonts w:ascii="宋体" w:hAnsi="宋体"/>
          <w:b/>
          <w:sz w:val="24"/>
        </w:rPr>
        <w:br w:type="page" w:clear="all"/>
      </w:r>
      <w:r>
        <w:rPr>
          <w:rFonts w:hint="eastAsia" w:ascii="宋体" w:hAnsi="宋体" w:cs="宋体"/>
          <w:b/>
          <w:bCs/>
          <w:sz w:val="24"/>
        </w:rPr>
        <w:t xml:space="preserve">十、具备履行合同所必需的设备和专业技术能力的书面声明</w:t>
      </w:r>
      <w:r/>
    </w:p>
    <w:p>
      <w:pPr>
        <w:pStyle w:val="722"/>
        <w:ind w:firstLine="560"/>
        <w:jc w:val="center"/>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附证明</w:t>
      </w:r>
      <w:r>
        <w:rPr>
          <w:rFonts w:hint="eastAsia" w:ascii="宋体" w:hAnsi="宋体" w:cs="宋体"/>
          <w:b/>
          <w:bCs/>
          <w:sz w:val="24"/>
        </w:rPr>
        <w:t xml:space="preserve">材料复印件）</w:t>
      </w:r>
      <w:r/>
    </w:p>
    <w:p>
      <w:pPr>
        <w:pStyle w:val="722"/>
        <w:ind w:firstLine="480"/>
        <w:rPr>
          <w:rFonts w:ascii="宋体" w:hAnsi="宋体" w:cs="宋体"/>
          <w:sz w:val="24"/>
        </w:rPr>
      </w:pPr>
      <w:r>
        <w:rPr>
          <w:rFonts w:ascii="宋体" w:hAnsi="宋体" w:cs="宋体"/>
          <w:sz w:val="24"/>
        </w:rPr>
      </w:r>
      <w:r/>
    </w:p>
    <w:p>
      <w:pPr>
        <w:pStyle w:val="722"/>
        <w:spacing w:line="480" w:lineRule="auto"/>
        <w:rPr>
          <w:rFonts w:ascii="宋体" w:hAnsi="宋体" w:cs="宋体"/>
          <w:sz w:val="24"/>
        </w:rPr>
      </w:pPr>
      <w:r>
        <w:rPr>
          <w:rFonts w:hint="eastAsia" w:ascii="宋体" w:hAnsi="宋体" w:cs="宋体"/>
          <w:sz w:val="24"/>
        </w:rPr>
        <w:t xml:space="preserve">项目名称：</w:t>
      </w:r>
      <w:r/>
    </w:p>
    <w:p>
      <w:pPr>
        <w:pStyle w:val="722"/>
        <w:spacing w:line="480" w:lineRule="auto"/>
        <w:rPr>
          <w:rFonts w:ascii="宋体" w:hAnsi="宋体" w:cs="宋体"/>
          <w:sz w:val="24"/>
          <w:u w:val="single"/>
        </w:rPr>
      </w:pPr>
      <w:r>
        <w:rPr>
          <w:rFonts w:hint="eastAsia" w:ascii="宋体" w:hAnsi="宋体" w:cs="宋体"/>
          <w:sz w:val="24"/>
        </w:rPr>
        <w:t xml:space="preserve">项目编号：</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本单位郑重声明：本单位具备履行合同（项目名称：</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）所必需的设备和专业技术能力，具体为：</w:t>
      </w:r>
      <w:r/>
    </w:p>
    <w:p>
      <w:pPr>
        <w:spacing w:line="500" w:lineRule="exact"/>
        <w:rPr>
          <w:rFonts w:ascii="宋体" w:hAnsi="宋体" w:cs="宋体"/>
          <w:sz w:val="24"/>
          <w:szCs w:val="24"/>
        </w:rPr>
      </w:pPr>
      <w:r>
        <w:rPr>
          <w:rFonts w:hint="eastAsia" w:ascii="宋体" w:hAnsi="宋体" w:cs="宋体"/>
          <w:sz w:val="24"/>
          <w:szCs w:val="24"/>
          <w:lang w:bidi="ar"/>
        </w:rPr>
        <w:t xml:space="preserve">设备：</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1、（证明材料复印件附后）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2、（证明材料复印件附后）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3、（证明材料复印件附后）</w:t>
      </w:r>
      <w:r/>
    </w:p>
    <w:p>
      <w:pPr>
        <w:spacing w:line="500" w:lineRule="exact"/>
        <w:rPr>
          <w:rFonts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lang w:bidi="ar"/>
        </w:rPr>
        <w:t xml:space="preserve">……</w:t>
      </w:r>
      <w:r/>
    </w:p>
    <w:p>
      <w:pPr>
        <w:spacing w:line="500" w:lineRule="exact"/>
        <w:rPr>
          <w:rFonts w:ascii="宋体" w:hAnsi="宋体" w:cs="宋体"/>
          <w:sz w:val="24"/>
          <w:szCs w:val="24"/>
        </w:rPr>
      </w:pPr>
      <w:r>
        <w:rPr>
          <w:rFonts w:hint="eastAsia" w:ascii="宋体" w:hAnsi="宋体" w:cs="宋体"/>
          <w:sz w:val="24"/>
          <w:szCs w:val="24"/>
          <w:lang w:bidi="ar"/>
        </w:rPr>
        <w:t xml:space="preserve">专业技术能力：</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1、（证明材料复印件附后）</w:t>
      </w:r>
      <w:r/>
    </w:p>
    <w:p>
      <w:pPr>
        <w:ind w:firstLine="480"/>
        <w:spacing w:line="500" w:lineRule="exact"/>
        <w:rPr>
          <w:rFonts w:ascii="宋体" w:hAnsi="宋体" w:cs="宋体"/>
          <w:sz w:val="24"/>
          <w:szCs w:val="24"/>
          <w:lang w:bidi="ar"/>
        </w:rPr>
      </w:pPr>
      <w:r>
        <w:rPr>
          <w:rFonts w:hint="eastAsia" w:ascii="宋体" w:hAnsi="宋体" w:cs="宋体"/>
          <w:sz w:val="24"/>
          <w:szCs w:val="24"/>
          <w:lang w:bidi="ar"/>
        </w:rPr>
        <w:t xml:space="preserve">2、（证明材料复印件附后）</w:t>
      </w:r>
      <w:r/>
    </w:p>
    <w:p>
      <w:pPr>
        <w:ind w:firstLine="480"/>
        <w:spacing w:line="500" w:lineRule="exact"/>
        <w:rPr>
          <w:rFonts w:ascii="宋体" w:hAnsi="宋体" w:cs="宋体"/>
          <w:sz w:val="24"/>
          <w:szCs w:val="24"/>
        </w:rPr>
      </w:pPr>
      <w:r>
        <w:rPr>
          <w:rFonts w:hint="eastAsia" w:ascii="宋体" w:hAnsi="宋体" w:cs="宋体"/>
          <w:sz w:val="24"/>
          <w:szCs w:val="24"/>
          <w:lang w:bidi="ar"/>
        </w:rPr>
        <w:t xml:space="preserve">3、（证明材料复印件附后）</w:t>
      </w:r>
      <w:r/>
    </w:p>
    <w:p>
      <w:pPr>
        <w:ind w:firstLine="480"/>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lang w:bidi="ar"/>
        </w:rPr>
        <w:t xml:space="preserve">……</w:t>
      </w:r>
      <w:r/>
    </w:p>
    <w:p>
      <w:pPr>
        <w:spacing w:line="500" w:lineRule="exact"/>
        <w:rPr>
          <w:rFonts w:ascii="宋体" w:hAnsi="宋体" w:cs="宋体"/>
          <w:sz w:val="24"/>
          <w:szCs w:val="24"/>
        </w:rPr>
      </w:pPr>
      <w:r>
        <w:rPr>
          <w:rFonts w:hint="eastAsia" w:ascii="宋体" w:hAnsi="宋体" w:cs="宋体"/>
          <w:sz w:val="24"/>
          <w:szCs w:val="24"/>
          <w:lang w:bidi="ar"/>
        </w:rPr>
        <w:t xml:space="preserve">特此声明。</w:t>
      </w:r>
      <w:r/>
    </w:p>
    <w:p>
      <w:pPr>
        <w:spacing w:line="500" w:lineRule="exact"/>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rPr>
          <w:rFonts w:ascii="宋体" w:hAnsi="宋体" w:cs="宋体"/>
          <w:sz w:val="24"/>
          <w:szCs w:val="24"/>
        </w:rPr>
      </w:pPr>
      <w:r>
        <w:rPr>
          <w:rFonts w:ascii="宋体" w:hAnsi="宋体" w:cs="宋体"/>
          <w:sz w:val="24"/>
          <w:szCs w:val="24"/>
        </w:rPr>
      </w:r>
      <w:r/>
    </w:p>
    <w:p>
      <w:pPr>
        <w:jc w:val="right"/>
        <w:rPr>
          <w:rFonts w:ascii="宋体" w:hAnsi="宋体" w:cs="宋体"/>
          <w:sz w:val="24"/>
          <w:szCs w:val="24"/>
          <w:lang w:bidi="ar"/>
        </w:rPr>
      </w:pPr>
      <w:r>
        <w:rPr>
          <w:rFonts w:hint="eastAsia" w:ascii="宋体" w:hAnsi="宋体" w:cs="宋体"/>
          <w:sz w:val="24"/>
          <w:szCs w:val="24"/>
          <w:lang w:bidi="ar"/>
        </w:rPr>
        <w:t xml:space="preserve">投标人：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（电子签章）</w:t>
      </w:r>
      <w:r/>
    </w:p>
    <w:p>
      <w:pPr>
        <w:pStyle w:val="744"/>
        <w:rPr>
          <w:rFonts w:hAnsi="宋体" w:cs="宋体"/>
          <w:szCs w:val="24"/>
        </w:rPr>
      </w:pPr>
      <w:r>
        <w:rPr>
          <w:rFonts w:hAnsi="宋体" w:cs="宋体"/>
          <w:szCs w:val="24"/>
        </w:rPr>
      </w:r>
      <w:r/>
    </w:p>
    <w:p>
      <w:pPr>
        <w:jc w:val="center"/>
        <w:rPr>
          <w:rFonts w:ascii="宋体" w:hAnsi="宋体" w:cs="宋体"/>
          <w:sz w:val="24"/>
          <w:szCs w:val="24"/>
        </w:rPr>
      </w:pPr>
      <w:r>
        <w:rPr>
          <w:rFonts w:hint="eastAsia" w:ascii="宋体" w:hAnsi="宋体" w:cs="宋体"/>
          <w:sz w:val="24"/>
          <w:szCs w:val="24"/>
          <w:lang w:bidi="ar"/>
        </w:rPr>
        <w:t xml:space="preserve">                          日期： 年 月 日</w:t>
      </w:r>
      <w:r/>
    </w:p>
    <w:p>
      <w:pPr>
        <w:rPr>
          <w:rFonts w:ascii="宋体" w:hAnsi="宋体" w:cs="宋体"/>
          <w:b/>
          <w:sz w:val="24"/>
          <w:szCs w:val="24"/>
        </w:rPr>
      </w:pPr>
      <w:r>
        <w:rPr>
          <w:rFonts w:ascii="宋体" w:hAnsi="宋体" w:cs="宋体"/>
          <w:b/>
          <w:sz w:val="24"/>
          <w:szCs w:val="24"/>
        </w:rPr>
      </w:r>
      <w:r/>
    </w:p>
    <w:p>
      <w:pPr>
        <w:rPr>
          <w:rFonts w:ascii="宋体" w:hAnsi="宋体"/>
          <w:sz w:val="24"/>
          <w:szCs w:val="24"/>
        </w:rPr>
      </w:pPr>
      <w:r>
        <w:rPr>
          <w:rFonts w:ascii="宋体" w:hAnsi="宋体"/>
          <w:sz w:val="24"/>
          <w:szCs w:val="24"/>
        </w:rPr>
        <w:br w:type="page" w:clear="all"/>
      </w:r>
      <w:r/>
    </w:p>
    <w:p>
      <w:pPr>
        <w:pStyle w:val="774"/>
        <w:ind w:firstLine="562"/>
        <w:jc w:val="center"/>
        <w:spacing w:line="480" w:lineRule="exact"/>
        <w:rPr>
          <w:rFonts w:ascii="宋体" w:hAnsi="宋体"/>
          <w:b/>
          <w:bCs/>
          <w:sz w:val="24"/>
        </w:rPr>
      </w:pPr>
      <w:r>
        <w:rPr>
          <w:rFonts w:ascii="宋体" w:hAnsi="宋体"/>
          <w:b/>
          <w:bCs/>
          <w:sz w:val="24"/>
        </w:rPr>
        <w:t xml:space="preserve">十</w:t>
      </w:r>
      <w:r>
        <w:rPr>
          <w:rFonts w:hint="eastAsia" w:ascii="宋体" w:hAnsi="宋体"/>
          <w:b/>
          <w:bCs/>
          <w:sz w:val="24"/>
        </w:rPr>
        <w:t xml:space="preserve">一</w:t>
      </w:r>
      <w:r>
        <w:rPr>
          <w:rFonts w:ascii="宋体" w:hAnsi="宋体"/>
          <w:b/>
          <w:bCs/>
          <w:sz w:val="24"/>
        </w:rPr>
        <w:t xml:space="preserve">、预付款保函支付条款模板</w:t>
      </w:r>
      <w:r/>
    </w:p>
    <w:p>
      <w:pPr>
        <w:pStyle w:val="774"/>
        <w:ind w:firstLine="605"/>
        <w:spacing w:line="480" w:lineRule="exact"/>
        <w:rPr>
          <w:rFonts w:ascii="宋体" w:hAnsi="宋体"/>
          <w:b/>
          <w:sz w:val="24"/>
        </w:rPr>
      </w:pPr>
      <w:r>
        <w:rPr>
          <w:rFonts w:ascii="宋体" w:hAnsi="宋体"/>
          <w:b/>
          <w:sz w:val="24"/>
        </w:rPr>
        <w:t xml:space="preserve">符合条件</w:t>
      </w:r>
      <w:r>
        <w:rPr>
          <w:rFonts w:ascii="宋体" w:hAnsi="宋体"/>
          <w:b/>
          <w:sz w:val="24"/>
        </w:rPr>
        <w:t xml:space="preserve">一</w:t>
      </w:r>
      <w:r>
        <w:rPr>
          <w:rFonts w:ascii="宋体" w:hAnsi="宋体"/>
          <w:b/>
          <w:sz w:val="24"/>
        </w:rPr>
        <w:t xml:space="preserve">：提交预付款保函的</w:t>
      </w:r>
      <w:r/>
    </w:p>
    <w:p>
      <w:pPr>
        <w:pStyle w:val="774"/>
        <w:ind w:firstLine="602"/>
        <w:spacing w:line="480" w:lineRule="exact"/>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        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4"/>
        <w:ind w:left="140" w:firstLine="602"/>
        <w:spacing w:line="480" w:lineRule="exact"/>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4"/>
        <w:ind w:firstLine="605"/>
        <w:spacing w:line="480" w:lineRule="exact"/>
        <w:rPr>
          <w:rFonts w:ascii="宋体" w:hAnsi="宋体"/>
          <w:b/>
          <w:sz w:val="24"/>
        </w:rPr>
      </w:pPr>
      <w:r>
        <w:rPr>
          <w:rFonts w:ascii="宋体" w:hAnsi="宋体"/>
          <w:b/>
          <w:sz w:val="24"/>
        </w:rPr>
        <w:t xml:space="preserve">……</w:t>
      </w:r>
      <w:r/>
    </w:p>
    <w:p>
      <w:pPr>
        <w:pStyle w:val="774"/>
        <w:ind w:firstLine="605"/>
        <w:spacing w:line="480" w:lineRule="exact"/>
        <w:rPr>
          <w:rFonts w:ascii="宋体" w:hAnsi="宋体"/>
          <w:b/>
          <w:sz w:val="24"/>
        </w:rPr>
      </w:pPr>
      <w:r>
        <w:rPr>
          <w:rFonts w:ascii="宋体" w:hAnsi="宋体"/>
          <w:b/>
          <w:sz w:val="24"/>
        </w:rPr>
        <w:t xml:space="preserve">符合条件二：不提交预付款保函的</w:t>
      </w:r>
      <w:r/>
    </w:p>
    <w:p>
      <w:pPr>
        <w:pStyle w:val="774"/>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4"/>
        <w:ind w:left="140" w:firstLine="602"/>
        <w:spacing w:line="480" w:lineRule="exact"/>
        <w:rPr>
          <w:rFonts w:ascii="宋体" w:hAnsi="宋体"/>
          <w:sz w:val="24"/>
        </w:rPr>
      </w:pPr>
      <w:r>
        <w:rPr>
          <w:rFonts w:ascii="宋体" w:hAnsi="宋体"/>
          <w:sz w:val="24"/>
        </w:rPr>
        <w:t xml:space="preserve">乙方需提交的支付文件：乙方出具的全额正式发票。</w:t>
      </w:r>
      <w:r/>
    </w:p>
    <w:p>
      <w:pPr>
        <w:pStyle w:val="774"/>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w:t>
      </w:r>
      <w:r>
        <w:rPr>
          <w:rFonts w:ascii="宋体" w:hAnsi="宋体"/>
          <w:sz w:val="24"/>
        </w:rPr>
        <w:t xml:space="preserve">工作日内，甲方应支付合同价款的百分之</w:t>
      </w:r>
      <w:r>
        <w:rPr>
          <w:rFonts w:ascii="宋体" w:hAnsi="宋体"/>
          <w:sz w:val="24"/>
          <w:u w:val="single"/>
        </w:rPr>
        <w:t xml:space="preserve">XX（    </w:t>
      </w:r>
      <w:r>
        <w:rPr>
          <w:rFonts w:ascii="宋体" w:hAnsi="宋体"/>
          <w:sz w:val="24"/>
          <w:u w:val="single"/>
        </w:rPr>
        <w:t xml:space="preserve">XX</w:t>
      </w:r>
      <w:r>
        <w:rPr>
          <w:rFonts w:ascii="宋体" w:hAnsi="宋体"/>
          <w:sz w:val="24"/>
          <w:u w:val="single"/>
        </w:rPr>
        <w:t xml:space="preserve">%），</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774"/>
        <w:ind w:firstLine="605"/>
        <w:spacing w:line="480" w:lineRule="exact"/>
        <w:rPr>
          <w:rFonts w:ascii="宋体" w:hAnsi="宋体"/>
          <w:b/>
          <w:sz w:val="24"/>
        </w:rPr>
      </w:pPr>
      <w:r>
        <w:rPr>
          <w:rFonts w:ascii="宋体" w:hAnsi="宋体"/>
          <w:b/>
          <w:sz w:val="24"/>
        </w:rPr>
        <w:t xml:space="preserve">……</w:t>
      </w:r>
      <w:r/>
    </w:p>
    <w:p>
      <w:pPr>
        <w:pStyle w:val="774"/>
        <w:ind w:left="140" w:firstLine="605"/>
        <w:spacing w:line="480" w:lineRule="exact"/>
        <w:rPr>
          <w:rFonts w:ascii="宋体" w:hAnsi="宋体"/>
          <w:b/>
          <w:sz w:val="24"/>
        </w:rPr>
      </w:pPr>
      <w:r>
        <w:rPr>
          <w:rFonts w:ascii="宋体" w:hAnsi="宋体"/>
          <w:b/>
          <w:sz w:val="24"/>
        </w:rPr>
        <w:t xml:space="preserve">注:</w:t>
      </w:r>
      <w:r/>
    </w:p>
    <w:p>
      <w:pPr>
        <w:pStyle w:val="774"/>
        <w:ind w:left="140" w:firstLine="602"/>
        <w:spacing w:line="480" w:lineRule="exact"/>
        <w:rPr>
          <w:rFonts w:ascii="宋体" w:hAnsi="宋体"/>
          <w:sz w:val="24"/>
        </w:rPr>
      </w:pPr>
      <w:r>
        <w:rPr>
          <w:rFonts w:ascii="宋体" w:hAnsi="宋体"/>
          <w:sz w:val="24"/>
        </w:rPr>
        <w:t xml:space="preserve">1、付款条件一中，出具预付款保函后支付的合同款应当与保函金额一致。</w:t>
      </w:r>
      <w:r/>
    </w:p>
    <w:p>
      <w:pPr>
        <w:pStyle w:val="774"/>
        <w:ind w:left="140" w:firstLine="602"/>
        <w:spacing w:line="480" w:lineRule="exact"/>
        <w:rPr>
          <w:rFonts w:ascii="宋体" w:hAnsi="宋体"/>
          <w:sz w:val="24"/>
        </w:rPr>
      </w:pPr>
      <w:r>
        <w:rPr>
          <w:rFonts w:ascii="宋体" w:hAnsi="宋体"/>
          <w:sz w:val="24"/>
        </w:rPr>
        <w:t xml:space="preserve">2、付款条件二中，预付款比例设定应符合《关于做好政府采购支持企业发展有关事项的通知》(</w:t>
      </w:r>
      <w:r>
        <w:rPr>
          <w:rFonts w:ascii="宋体" w:hAnsi="宋体"/>
          <w:sz w:val="24"/>
        </w:rPr>
        <w:t xml:space="preserve">苏财购〔2020〕</w:t>
      </w:r>
      <w:r>
        <w:rPr>
          <w:rFonts w:ascii="宋体" w:hAnsi="宋体"/>
          <w:sz w:val="24"/>
        </w:rPr>
        <w:t xml:space="preserve">52号)要求。</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_GBK">
    <w:panose1 w:val="020B0503020202020204"/>
  </w:font>
  <w:font w:name="Wingdings">
    <w:panose1 w:val="05000000000000000000"/>
  </w:font>
  <w:font w:name="楷体_GB2312">
    <w:panose1 w:val="02010609060101010101"/>
  </w:font>
  <w:font w:name="等线 Light">
    <w:panose1 w:val="02010600030101010101"/>
  </w:font>
  <w:font w:name="仿宋">
    <w:panose1 w:val="02010609060101010101"/>
  </w:font>
  <w:font w:name="Cambria">
    <w:panose1 w:val="02040503050406030204"/>
  </w:font>
  <w:font w:name="FZHTK--GBK1-0">
    <w:panose1 w:val="020B050302020202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54</w:t>
    </w:r>
    <w:r>
      <w:fldChar w:fldCharType="end"/>
    </w:r>
    <w:r/>
  </w:p>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995"/>
      </w:rPr>
      <w:framePr w:wrap="around" w:vAnchor="text" w:hAnchor="margin" w:xAlign="center" w:y="1"/>
    </w:pPr>
    <w:r>
      <w:fldChar w:fldCharType="begin"/>
    </w:r>
    <w:r>
      <w:rPr>
        <w:rStyle w:val="995"/>
      </w:rPr>
      <w:instrText xml:space="preserve">PAGE  </w:instrText>
    </w:r>
    <w:r>
      <w:fldChar w:fldCharType="end"/>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5"/>
      <w:isLgl w:val="false"/>
      <w:suff w:val="tab"/>
      <w:lvlText w:val="%1."/>
      <w:lvlJc w:val="left"/>
      <w:pPr>
        <w:ind w:left="425" w:hanging="425"/>
      </w:pPr>
    </w:lvl>
    <w:lvl w:ilvl="1">
      <w:start w:val="1"/>
      <w:numFmt w:val="decimal"/>
      <w:pStyle w:val="1066"/>
      <w:isLgl w:val="false"/>
      <w:suff w:val="tab"/>
      <w:lvlText w:val="%1.%2."/>
      <w:lvlJc w:val="left"/>
      <w:pPr>
        <w:ind w:left="567" w:hanging="567"/>
      </w:pPr>
    </w:lvl>
    <w:lvl w:ilvl="2">
      <w:start w:val="1"/>
      <w:numFmt w:val="decimal"/>
      <w:pStyle w:val="106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7"/>
      <w:numFmt w:val="japaneseCounting"/>
      <w:isLgl w:val="false"/>
      <w:suff w:val="tab"/>
      <w:lvlText w:val="%1、"/>
      <w:lvlJc w:val="left"/>
      <w:pPr>
        <w:ind w:left="720" w:hanging="720"/>
      </w:pPr>
      <w:rPr>
        <w:rFonts w:hint="default"/>
        <w:b w:val="0"/>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07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3">
    <w:multiLevelType w:val="hybridMultilevel"/>
    <w:lvl w:ilvl="0">
      <w:start w:val="1"/>
      <w:numFmt w:val="bullet"/>
      <w:pStyle w:val="799"/>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6">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6">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7">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8">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9">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0">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3">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4">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5">
    <w:name w:val="TOC Heading"/>
    <w:uiPriority w:val="39"/>
    <w:unhideWhenUsed/>
  </w:style>
  <w:style w:type="paragraph" w:styleId="706" w:default="1">
    <w:name w:val="Normal"/>
    <w:next w:val="719"/>
    <w:qFormat/>
  </w:style>
  <w:style w:type="paragraph" w:styleId="707">
    <w:name w:val="Heading 1"/>
    <w:basedOn w:val="706"/>
    <w:next w:val="706"/>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customStyle="1">
    <w:name w:val="目录 11"/>
    <w:basedOn w:val="720"/>
    <w:next w:val="722"/>
    <w:qFormat/>
  </w:style>
  <w:style w:type="paragraph" w:styleId="720" w:customStyle="1">
    <w:name w:val="正文12"/>
    <w:next w:val="721"/>
    <w:qFormat/>
    <w:pPr>
      <w:jc w:val="both"/>
      <w:widowControl w:val="off"/>
    </w:pPr>
    <w:rPr>
      <w:rFonts w:ascii="Calibri" w:hAnsi="Calibri" w:eastAsia="Calibri"/>
      <w:sz w:val="21"/>
      <w:szCs w:val="24"/>
    </w:rPr>
  </w:style>
  <w:style w:type="paragraph" w:styleId="721" w:customStyle="1">
    <w:name w:val="文本块11"/>
    <w:basedOn w:val="720"/>
    <w:unhideWhenUsed/>
    <w:qFormat/>
    <w:pPr>
      <w:ind w:left="-359" w:right="-512" w:firstLine="501"/>
    </w:pPr>
    <w:rPr>
      <w:rFonts w:ascii="仿宋_GB2312" w:eastAsia="仿宋_GB2312"/>
      <w:sz w:val="30"/>
    </w:rPr>
  </w:style>
  <w:style w:type="paragraph" w:styleId="722" w:customStyle="1">
    <w:name w:val="正文11"/>
    <w:next w:val="719"/>
    <w:qFormat/>
    <w:pPr>
      <w:jc w:val="both"/>
      <w:widowControl w:val="off"/>
    </w:pPr>
    <w:rPr>
      <w:sz w:val="21"/>
      <w:szCs w:val="24"/>
    </w:rPr>
  </w:style>
  <w:style w:type="paragraph" w:styleId="723">
    <w:name w:val="toc 7"/>
    <w:basedOn w:val="706"/>
    <w:next w:val="706"/>
    <w:uiPriority w:val="39"/>
    <w:unhideWhenUsed/>
    <w:qFormat/>
    <w:pPr>
      <w:ind w:left="1701"/>
      <w:spacing w:after="57"/>
    </w:pPr>
  </w:style>
  <w:style w:type="paragraph" w:styleId="724">
    <w:name w:val="Caption"/>
    <w:basedOn w:val="706"/>
    <w:next w:val="706"/>
    <w:uiPriority w:val="35"/>
    <w:semiHidden/>
    <w:unhideWhenUsed/>
    <w:qFormat/>
    <w:pPr>
      <w:spacing w:line="276" w:lineRule="auto"/>
    </w:pPr>
    <w:rPr>
      <w:b/>
      <w:bCs/>
      <w:color w:val="4f81bd" w:themeColor="accent1"/>
      <w:sz w:val="18"/>
      <w:szCs w:val="18"/>
    </w:rPr>
  </w:style>
  <w:style w:type="paragraph" w:styleId="725">
    <w:name w:val="annotation text"/>
    <w:basedOn w:val="706"/>
    <w:uiPriority w:val="99"/>
    <w:qFormat/>
    <w:pPr>
      <w:widowControl w:val="off"/>
    </w:pPr>
    <w:rPr>
      <w:rFonts w:asciiTheme="minorHAnsi" w:hAnsiTheme="minorHAnsi" w:eastAsiaTheme="minorEastAsia" w:cstheme="minorBidi"/>
      <w:sz w:val="21"/>
      <w:szCs w:val="22"/>
    </w:rPr>
  </w:style>
  <w:style w:type="paragraph" w:styleId="726">
    <w:name w:val="Body Text"/>
    <w:basedOn w:val="706"/>
    <w:next w:val="706"/>
    <w:uiPriority w:val="99"/>
    <w:unhideWhenUsed/>
    <w:qFormat/>
    <w:pPr>
      <w:spacing w:after="120"/>
    </w:p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Plain Text"/>
    <w:basedOn w:val="706"/>
    <w:qFormat/>
    <w:rPr>
      <w:rFonts w:ascii="宋体" w:hAnsi="Courier New"/>
    </w:rPr>
  </w:style>
  <w:style w:type="paragraph" w:styleId="730">
    <w:name w:val="toc 8"/>
    <w:basedOn w:val="706"/>
    <w:next w:val="706"/>
    <w:uiPriority w:val="39"/>
    <w:unhideWhenUsed/>
    <w:qFormat/>
    <w:pPr>
      <w:ind w:left="1984"/>
      <w:spacing w:after="57"/>
    </w:pPr>
  </w:style>
  <w:style w:type="paragraph" w:styleId="731">
    <w:name w:val="endnote text"/>
    <w:basedOn w:val="706"/>
    <w:uiPriority w:val="99"/>
    <w:semiHidden/>
    <w:unhideWhenUsed/>
    <w:qFormat/>
  </w:style>
  <w:style w:type="paragraph" w:styleId="732">
    <w:name w:val="Footer"/>
    <w:basedOn w:val="706"/>
    <w:uiPriority w:val="99"/>
    <w:unhideWhenUsed/>
    <w:qFormat/>
    <w:pPr>
      <w:tabs>
        <w:tab w:val="center" w:pos="7143" w:leader="none"/>
        <w:tab w:val="right" w:pos="14287" w:leader="none"/>
      </w:tabs>
    </w:pPr>
  </w:style>
  <w:style w:type="paragraph" w:styleId="733">
    <w:name w:val="Header"/>
    <w:basedOn w:val="706"/>
    <w:unhideWhenUsed/>
    <w:qFormat/>
    <w:pPr>
      <w:tabs>
        <w:tab w:val="center" w:pos="7143" w:leader="none"/>
        <w:tab w:val="right" w:pos="14287" w:leader="none"/>
      </w:tabs>
    </w:p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uiPriority w:val="11"/>
    <w:qFormat/>
    <w:pPr>
      <w:spacing w:before="200" w:after="200"/>
    </w:pPr>
    <w:rPr>
      <w:sz w:val="24"/>
      <w:szCs w:val="24"/>
    </w:rPr>
  </w:style>
  <w:style w:type="paragraph" w:styleId="737">
    <w:name w:val="footnote text"/>
    <w:basedOn w:val="706"/>
    <w:uiPriority w:val="99"/>
    <w:semiHidden/>
    <w:unhideWhenUsed/>
    <w:qFormat/>
    <w:pPr>
      <w:spacing w:after="40"/>
    </w:pPr>
    <w:rPr>
      <w:sz w:val="18"/>
    </w:rPr>
  </w:style>
  <w:style w:type="paragraph" w:styleId="738">
    <w:name w:val="toc 6"/>
    <w:basedOn w:val="706"/>
    <w:next w:val="706"/>
    <w:uiPriority w:val="39"/>
    <w:unhideWhenUsed/>
    <w:qFormat/>
    <w:pPr>
      <w:ind w:left="1417"/>
      <w:spacing w:after="57"/>
    </w:pPr>
  </w:style>
  <w:style w:type="paragraph" w:styleId="739">
    <w:name w:val="table of figures"/>
    <w:basedOn w:val="706"/>
    <w:next w:val="706"/>
    <w:uiPriority w:val="99"/>
    <w:unhideWhenUsed/>
    <w:qFormat/>
  </w:style>
  <w:style w:type="paragraph" w:styleId="740">
    <w:name w:val="toc 2"/>
    <w:basedOn w:val="706"/>
    <w:next w:val="706"/>
    <w:uiPriority w:val="39"/>
    <w:unhideWhenUsed/>
    <w:qFormat/>
    <w:pPr>
      <w:ind w:left="283"/>
      <w:spacing w:after="57"/>
    </w:pPr>
  </w:style>
  <w:style w:type="paragraph" w:styleId="741">
    <w:name w:val="toc 9"/>
    <w:basedOn w:val="706"/>
    <w:next w:val="706"/>
    <w:uiPriority w:val="39"/>
    <w:unhideWhenUsed/>
    <w:qFormat/>
    <w:pPr>
      <w:ind w:left="2268"/>
      <w:spacing w:after="57"/>
    </w:pPr>
  </w:style>
  <w:style w:type="paragraph" w:styleId="742">
    <w:name w:val="Normal (Web)"/>
    <w:basedOn w:val="706"/>
    <w:uiPriority w:val="99"/>
    <w:unhideWhenUsed/>
    <w:qFormat/>
    <w:pPr>
      <w:spacing w:beforeAutospacing="1" w:afterAutospacing="1"/>
    </w:pPr>
    <w:rPr>
      <w:sz w:val="24"/>
    </w:rPr>
  </w:style>
  <w:style w:type="paragraph" w:styleId="743">
    <w:name w:val="Title"/>
    <w:basedOn w:val="740"/>
    <w:next w:val="706"/>
    <w:uiPriority w:val="10"/>
    <w:qFormat/>
    <w:pPr>
      <w:contextualSpacing/>
      <w:spacing w:before="300" w:after="200"/>
    </w:pPr>
    <w:rPr>
      <w:sz w:val="48"/>
      <w:szCs w:val="48"/>
    </w:rPr>
  </w:style>
  <w:style w:type="paragraph" w:styleId="744">
    <w:name w:val="Body Text First Indent"/>
    <w:basedOn w:val="726"/>
    <w:qFormat/>
    <w:pPr>
      <w:ind w:firstLine="420"/>
      <w:spacing w:line="440" w:lineRule="exact"/>
    </w:pPr>
    <w:rPr>
      <w:rFonts w:ascii="宋体"/>
      <w:sz w:val="24"/>
    </w:rPr>
  </w:style>
  <w:style w:type="paragraph" w:styleId="745">
    <w:name w:val="Body Text First Indent 2"/>
    <w:basedOn w:val="706"/>
    <w:next w:val="706"/>
    <w:uiPriority w:val="99"/>
    <w:qFormat/>
    <w:pPr>
      <w:ind w:firstLine="420"/>
      <w:spacing w:line="360" w:lineRule="auto"/>
    </w:pPr>
    <w:rPr>
      <w:rFonts w:ascii="宋体" w:hAnsi="宋体"/>
    </w:rPr>
  </w:style>
  <w:style w:type="table" w:styleId="746">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6"/>
    <w:uiPriority w:val="22"/>
    <w:qFormat/>
    <w:rPr>
      <w:b/>
      <w:bCs/>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rPr>
  </w:style>
  <w:style w:type="character" w:styleId="750">
    <w:name w:val="annotation reference"/>
    <w:basedOn w:val="716"/>
    <w:uiPriority w:val="99"/>
    <w:unhideWhenUsed/>
    <w:qFormat/>
    <w:rPr>
      <w:sz w:val="21"/>
      <w:szCs w:val="21"/>
    </w:rPr>
  </w:style>
  <w:style w:type="character" w:styleId="751">
    <w:name w:val="footnote reference"/>
    <w:uiPriority w:val="99"/>
    <w:unhideWhenUsed/>
    <w:qFormat/>
    <w:rPr>
      <w:vertAlign w:val="superscript"/>
    </w:rPr>
  </w:style>
  <w:style w:type="table" w:styleId="752" w:customStyle="1">
    <w:name w:val="无格式表格 11"/>
    <w:basedOn w:val="75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普通表格11"/>
    <w:uiPriority w:val="99"/>
    <w:unhideWhenUsed/>
    <w:qFormat/>
    <w:tblPr>
      <w:tblCellMar>
        <w:left w:w="0" w:type="dxa"/>
        <w:top w:w="0" w:type="dxa"/>
        <w:right w:w="0" w:type="dxa"/>
        <w:bottom w:w="0" w:type="dxa"/>
      </w:tblCellMar>
    </w:tblPr>
  </w:style>
  <w:style w:type="table" w:styleId="754"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75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75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75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75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7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网格表 31"/>
    <w:basedOn w:val="7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75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网格表 6 彩色1"/>
    <w:basedOn w:val="75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4" w:customStyle="1">
    <w:name w:val="网格表 7 彩色1"/>
    <w:basedOn w:val="75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5" w:customStyle="1">
    <w:name w:val="清单表 1 浅色1"/>
    <w:basedOn w:val="75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清单表 21"/>
    <w:basedOn w:val="75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7"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清单表 5 深色1"/>
    <w:basedOn w:val="75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0" w:customStyle="1">
    <w:name w:val="清单表 6 彩色1"/>
    <w:basedOn w:val="75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1" w:customStyle="1">
    <w:name w:val="清单表 7 彩色1"/>
    <w:basedOn w:val="75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style>
  <w:style w:type="paragraph" w:styleId="773" w:customStyle="1">
    <w:name w:val="首行缩进"/>
    <w:basedOn w:val="774"/>
    <w:qFormat/>
    <w:pPr>
      <w:ind w:firstLine="480"/>
    </w:pPr>
    <w:rPr>
      <w:sz w:val="20"/>
      <w:szCs w:val="20"/>
      <w:lang w:val="zh-CN"/>
    </w:rPr>
  </w:style>
  <w:style w:type="paragraph" w:styleId="774" w:customStyle="1">
    <w:name w:val="正文1"/>
    <w:basedOn w:val="775"/>
    <w:next w:val="719"/>
    <w:link w:val="838"/>
    <w:qFormat/>
  </w:style>
  <w:style w:type="paragraph" w:styleId="775" w:customStyle="1">
    <w:name w:val="正文111"/>
    <w:next w:val="719"/>
    <w:qFormat/>
    <w:pPr>
      <w:jc w:val="both"/>
      <w:widowControl w:val="off"/>
    </w:pPr>
    <w:rPr>
      <w:sz w:val="21"/>
      <w:szCs w:val="24"/>
    </w:rPr>
  </w:style>
  <w:style w:type="paragraph" w:styleId="776" w:customStyle="1">
    <w:name w:val="脚注文本11"/>
    <w:basedOn w:val="706"/>
    <w:next w:val="777"/>
    <w:link w:val="788"/>
    <w:uiPriority w:val="99"/>
    <w:unhideWhenUsed/>
    <w:qFormat/>
    <w:pPr>
      <w:spacing w:after="40"/>
    </w:pPr>
    <w:rPr>
      <w:sz w:val="18"/>
    </w:rPr>
  </w:style>
  <w:style w:type="paragraph" w:styleId="777" w:customStyle="1">
    <w:name w:val="索引 511"/>
    <w:basedOn w:val="706"/>
    <w:next w:val="706"/>
    <w:qFormat/>
    <w:pPr>
      <w:ind w:left="798"/>
    </w:pPr>
    <w:rPr>
      <w:rFonts w:ascii="Calibri" w:hAnsi="Calibri"/>
    </w:rPr>
  </w:style>
  <w:style w:type="paragraph" w:styleId="778" w:customStyle="1">
    <w:name w:val="标题 111"/>
    <w:next w:val="706"/>
    <w:link w:val="789"/>
    <w:uiPriority w:val="9"/>
    <w:qFormat/>
    <w:pPr>
      <w:keepLines/>
      <w:keepNext/>
      <w:spacing w:before="480" w:after="200"/>
      <w:outlineLvl w:val="0"/>
    </w:pPr>
    <w:rPr>
      <w:rFonts w:ascii="Arial" w:hAnsi="Arial" w:eastAsia="Arial" w:cs="Arial"/>
      <w:sz w:val="40"/>
      <w:szCs w:val="40"/>
    </w:rPr>
  </w:style>
  <w:style w:type="paragraph" w:styleId="779" w:customStyle="1">
    <w:name w:val="标题 211"/>
    <w:basedOn w:val="706"/>
    <w:next w:val="706"/>
    <w:qFormat/>
    <w:pPr>
      <w:keepLines/>
      <w:keepNext/>
      <w:spacing w:before="260" w:after="260" w:line="416" w:lineRule="auto"/>
      <w:outlineLvl w:val="1"/>
    </w:pPr>
    <w:rPr>
      <w:rFonts w:ascii="Calibri Light" w:hAnsi="Calibri Light"/>
      <w:b/>
      <w:bCs/>
      <w:sz w:val="24"/>
      <w:szCs w:val="32"/>
    </w:rPr>
  </w:style>
  <w:style w:type="paragraph" w:styleId="780" w:customStyle="1">
    <w:name w:val="标题 311"/>
    <w:next w:val="706"/>
    <w:link w:val="790"/>
    <w:uiPriority w:val="9"/>
    <w:unhideWhenUsed/>
    <w:qFormat/>
    <w:pPr>
      <w:keepLines/>
      <w:keepNext/>
      <w:spacing w:before="320" w:after="200"/>
      <w:outlineLvl w:val="2"/>
    </w:pPr>
    <w:rPr>
      <w:rFonts w:ascii="Arial" w:hAnsi="Arial" w:eastAsia="Arial" w:cs="Arial"/>
      <w:sz w:val="30"/>
      <w:szCs w:val="30"/>
    </w:rPr>
  </w:style>
  <w:style w:type="paragraph" w:styleId="781" w:customStyle="1">
    <w:name w:val="标题 411"/>
    <w:next w:val="706"/>
    <w:link w:val="791"/>
    <w:uiPriority w:val="9"/>
    <w:unhideWhenUsed/>
    <w:qFormat/>
    <w:pPr>
      <w:keepLines/>
      <w:keepNext/>
      <w:spacing w:before="320" w:after="200"/>
      <w:outlineLvl w:val="3"/>
    </w:pPr>
    <w:rPr>
      <w:rFonts w:ascii="Arial" w:hAnsi="Arial" w:eastAsia="Arial" w:cs="Arial"/>
      <w:b/>
      <w:bCs/>
      <w:sz w:val="26"/>
      <w:szCs w:val="26"/>
    </w:rPr>
  </w:style>
  <w:style w:type="paragraph" w:styleId="782" w:customStyle="1">
    <w:name w:val="标题 511"/>
    <w:next w:val="706"/>
    <w:link w:val="792"/>
    <w:uiPriority w:val="9"/>
    <w:unhideWhenUsed/>
    <w:qFormat/>
    <w:pPr>
      <w:keepLines/>
      <w:keepNext/>
      <w:spacing w:before="320" w:after="200"/>
      <w:outlineLvl w:val="4"/>
    </w:pPr>
    <w:rPr>
      <w:rFonts w:ascii="Arial" w:hAnsi="Arial" w:eastAsia="Arial" w:cs="Arial"/>
      <w:b/>
      <w:bCs/>
      <w:sz w:val="24"/>
      <w:szCs w:val="24"/>
    </w:rPr>
  </w:style>
  <w:style w:type="paragraph" w:styleId="783" w:customStyle="1">
    <w:name w:val="标题 61"/>
    <w:next w:val="706"/>
    <w:link w:val="793"/>
    <w:uiPriority w:val="9"/>
    <w:unhideWhenUsed/>
    <w:qFormat/>
    <w:pPr>
      <w:keepLines/>
      <w:keepNext/>
      <w:spacing w:before="320" w:after="200"/>
      <w:outlineLvl w:val="5"/>
    </w:pPr>
    <w:rPr>
      <w:rFonts w:ascii="Arial" w:hAnsi="Arial" w:eastAsia="Arial" w:cs="Arial"/>
      <w:b/>
      <w:bCs/>
      <w:sz w:val="22"/>
      <w:szCs w:val="22"/>
    </w:rPr>
  </w:style>
  <w:style w:type="paragraph" w:styleId="784" w:customStyle="1">
    <w:name w:val="标题 711"/>
    <w:next w:val="706"/>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85" w:customStyle="1">
    <w:name w:val="标题 81"/>
    <w:next w:val="706"/>
    <w:link w:val="795"/>
    <w:uiPriority w:val="9"/>
    <w:unhideWhenUsed/>
    <w:qFormat/>
    <w:pPr>
      <w:keepLines/>
      <w:keepNext/>
      <w:spacing w:before="320" w:after="200"/>
      <w:outlineLvl w:val="7"/>
    </w:pPr>
    <w:rPr>
      <w:rFonts w:ascii="Arial" w:hAnsi="Arial" w:eastAsia="Arial" w:cs="Arial"/>
      <w:i/>
      <w:iCs/>
      <w:sz w:val="22"/>
      <w:szCs w:val="22"/>
    </w:rPr>
  </w:style>
  <w:style w:type="paragraph" w:styleId="786" w:customStyle="1">
    <w:name w:val="标题 91"/>
    <w:next w:val="706"/>
    <w:link w:val="796"/>
    <w:uiPriority w:val="9"/>
    <w:unhideWhenUsed/>
    <w:qFormat/>
    <w:pPr>
      <w:keepLines/>
      <w:keepNext/>
      <w:spacing w:before="320" w:after="200"/>
      <w:outlineLvl w:val="8"/>
    </w:pPr>
    <w:rPr>
      <w:rFonts w:ascii="Arial" w:hAnsi="Arial" w:eastAsia="Arial" w:cs="Arial"/>
      <w:i/>
      <w:iCs/>
      <w:sz w:val="21"/>
      <w:szCs w:val="21"/>
    </w:rPr>
  </w:style>
  <w:style w:type="character" w:styleId="787" w:customStyle="1">
    <w:name w:val="默认段落字体11"/>
    <w:uiPriority w:val="1"/>
    <w:unhideWhenUsed/>
    <w:qFormat/>
  </w:style>
  <w:style w:type="character" w:styleId="788" w:customStyle="1">
    <w:name w:val="脚注文本 字符"/>
    <w:link w:val="776"/>
    <w:uiPriority w:val="99"/>
    <w:qFormat/>
    <w:rPr>
      <w:sz w:val="18"/>
    </w:rPr>
  </w:style>
  <w:style w:type="character" w:styleId="789" w:customStyle="1">
    <w:name w:val="标题 1 字符1"/>
    <w:link w:val="778"/>
    <w:uiPriority w:val="9"/>
    <w:qFormat/>
    <w:rPr>
      <w:rFonts w:ascii="Arial" w:hAnsi="Arial" w:eastAsia="Arial" w:cs="Arial"/>
      <w:sz w:val="40"/>
      <w:szCs w:val="40"/>
    </w:rPr>
  </w:style>
  <w:style w:type="character" w:styleId="790" w:customStyle="1">
    <w:name w:val="标题 3 字符1"/>
    <w:link w:val="780"/>
    <w:uiPriority w:val="9"/>
    <w:qFormat/>
    <w:rPr>
      <w:rFonts w:ascii="Arial" w:hAnsi="Arial" w:eastAsia="Arial" w:cs="Arial"/>
      <w:sz w:val="30"/>
      <w:szCs w:val="30"/>
    </w:rPr>
  </w:style>
  <w:style w:type="character" w:styleId="791" w:customStyle="1">
    <w:name w:val="标题 4 字符2"/>
    <w:link w:val="781"/>
    <w:uiPriority w:val="9"/>
    <w:qFormat/>
    <w:rPr>
      <w:rFonts w:ascii="Arial" w:hAnsi="Arial" w:eastAsia="Arial" w:cs="Arial"/>
      <w:b/>
      <w:bCs/>
      <w:sz w:val="26"/>
      <w:szCs w:val="26"/>
    </w:rPr>
  </w:style>
  <w:style w:type="character" w:styleId="792" w:customStyle="1">
    <w:name w:val="标题 5 字符1"/>
    <w:link w:val="782"/>
    <w:uiPriority w:val="9"/>
    <w:qFormat/>
    <w:rPr>
      <w:rFonts w:ascii="Arial" w:hAnsi="Arial" w:eastAsia="Arial" w:cs="Arial"/>
      <w:b/>
      <w:bCs/>
      <w:sz w:val="24"/>
      <w:szCs w:val="24"/>
    </w:rPr>
  </w:style>
  <w:style w:type="character" w:styleId="793" w:customStyle="1">
    <w:name w:val="标题 6 字符"/>
    <w:link w:val="783"/>
    <w:uiPriority w:val="9"/>
    <w:qFormat/>
    <w:rPr>
      <w:rFonts w:ascii="Arial" w:hAnsi="Arial" w:eastAsia="Arial" w:cs="Arial"/>
      <w:b/>
      <w:bCs/>
      <w:sz w:val="22"/>
      <w:szCs w:val="22"/>
    </w:rPr>
  </w:style>
  <w:style w:type="character" w:styleId="794" w:customStyle="1">
    <w:name w:val="标题 7 字符1"/>
    <w:link w:val="784"/>
    <w:uiPriority w:val="9"/>
    <w:qFormat/>
    <w:rPr>
      <w:rFonts w:ascii="Arial" w:hAnsi="Arial" w:eastAsia="Arial" w:cs="Arial"/>
      <w:b/>
      <w:bCs/>
      <w:i/>
      <w:iCs/>
      <w:sz w:val="22"/>
      <w:szCs w:val="22"/>
    </w:rPr>
  </w:style>
  <w:style w:type="character" w:styleId="795" w:customStyle="1">
    <w:name w:val="标题 8 字符"/>
    <w:link w:val="785"/>
    <w:uiPriority w:val="9"/>
    <w:qFormat/>
    <w:rPr>
      <w:rFonts w:ascii="Arial" w:hAnsi="Arial" w:eastAsia="Arial" w:cs="Arial"/>
      <w:i/>
      <w:iCs/>
      <w:sz w:val="22"/>
      <w:szCs w:val="22"/>
    </w:rPr>
  </w:style>
  <w:style w:type="character" w:styleId="796" w:customStyle="1">
    <w:name w:val="标题 9 字符"/>
    <w:link w:val="786"/>
    <w:uiPriority w:val="9"/>
    <w:qFormat/>
    <w:rPr>
      <w:rFonts w:ascii="Arial" w:hAnsi="Arial" w:eastAsia="Arial" w:cs="Arial"/>
      <w:i/>
      <w:iCs/>
      <w:sz w:val="21"/>
      <w:szCs w:val="21"/>
    </w:rPr>
  </w:style>
  <w:style w:type="paragraph" w:styleId="797" w:customStyle="1">
    <w:name w:val="目录 71"/>
    <w:next w:val="706"/>
    <w:uiPriority w:val="39"/>
    <w:unhideWhenUsed/>
    <w:qFormat/>
    <w:pPr>
      <w:ind w:left="1701"/>
      <w:spacing w:after="57"/>
    </w:pPr>
  </w:style>
  <w:style w:type="paragraph" w:styleId="798" w:customStyle="1">
    <w:name w:val="题注1"/>
    <w:next w:val="706"/>
    <w:uiPriority w:val="35"/>
    <w:unhideWhenUsed/>
    <w:qFormat/>
    <w:pPr>
      <w:spacing w:line="276" w:lineRule="auto"/>
    </w:pPr>
    <w:rPr>
      <w:b/>
      <w:bCs/>
      <w:color w:val="4f81bd"/>
      <w:sz w:val="18"/>
      <w:szCs w:val="18"/>
    </w:rPr>
  </w:style>
  <w:style w:type="paragraph" w:styleId="799" w:customStyle="1">
    <w:name w:val="列表项目符号1"/>
    <w:basedOn w:val="706"/>
    <w:uiPriority w:val="99"/>
    <w:unhideWhenUsed/>
    <w:qFormat/>
    <w:pPr>
      <w:numPr>
        <w:numId w:val="1"/>
      </w:numPr>
    </w:pPr>
  </w:style>
  <w:style w:type="paragraph" w:styleId="800" w:customStyle="1">
    <w:name w:val="批注文字11"/>
    <w:basedOn w:val="706"/>
    <w:unhideWhenUsed/>
    <w:qFormat/>
  </w:style>
  <w:style w:type="paragraph" w:styleId="801" w:customStyle="1">
    <w:name w:val="正文文本11"/>
    <w:basedOn w:val="706"/>
    <w:next w:val="802"/>
    <w:uiPriority w:val="99"/>
    <w:unhideWhenUsed/>
    <w:qFormat/>
    <w:pPr>
      <w:spacing w:after="120"/>
    </w:pPr>
    <w:rPr>
      <w:szCs w:val="24"/>
    </w:rPr>
  </w:style>
  <w:style w:type="paragraph" w:styleId="802" w:customStyle="1">
    <w:name w:val="一级条标题"/>
    <w:basedOn w:val="803"/>
    <w:next w:val="804"/>
    <w:qFormat/>
    <w:pPr>
      <w:ind w:left="907" w:hanging="907"/>
      <w:spacing w:before="0" w:after="0"/>
      <w:tabs>
        <w:tab w:val="left" w:pos="907" w:leader="none"/>
      </w:tabs>
      <w:outlineLvl w:val="2"/>
    </w:pPr>
    <w:rPr>
      <w:rFonts w:hAnsi="宋体"/>
      <w:sz w:val="20"/>
      <w:szCs w:val="20"/>
    </w:rPr>
  </w:style>
  <w:style w:type="paragraph" w:styleId="803" w:customStyle="1">
    <w:name w:val="章标题"/>
    <w:next w:val="774"/>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04" w:customStyle="1">
    <w:name w:val="段"/>
    <w:basedOn w:val="774"/>
    <w:next w:val="774"/>
    <w:qFormat/>
    <w:pPr>
      <w:ind w:firstLine="200"/>
      <w:widowControl/>
    </w:pPr>
    <w:rPr>
      <w:rFonts w:ascii="宋体"/>
      <w:sz w:val="20"/>
      <w:szCs w:val="20"/>
    </w:rPr>
  </w:style>
  <w:style w:type="paragraph" w:styleId="805" w:customStyle="1">
    <w:name w:val="目录 111"/>
    <w:basedOn w:val="706"/>
    <w:next w:val="775"/>
    <w:uiPriority w:val="39"/>
    <w:unhideWhenUsed/>
    <w:qFormat/>
    <w:pPr>
      <w:spacing w:after="100" w:line="259" w:lineRule="auto"/>
    </w:pPr>
    <w:rPr>
      <w:rFonts w:ascii="Calibri" w:hAnsi="Calibri"/>
      <w:sz w:val="22"/>
      <w:szCs w:val="22"/>
    </w:rPr>
  </w:style>
  <w:style w:type="paragraph" w:styleId="806" w:customStyle="1">
    <w:name w:val="索引 41"/>
    <w:basedOn w:val="774"/>
    <w:next w:val="774"/>
    <w:qFormat/>
    <w:pPr>
      <w:ind w:left="600"/>
    </w:pPr>
    <w:rPr>
      <w:rFonts w:ascii="Calibri" w:hAnsi="Calibri"/>
      <w:sz w:val="22"/>
      <w:szCs w:val="22"/>
    </w:rPr>
  </w:style>
  <w:style w:type="paragraph" w:styleId="807" w:customStyle="1">
    <w:name w:val="目录 51"/>
    <w:next w:val="706"/>
    <w:uiPriority w:val="39"/>
    <w:unhideWhenUsed/>
    <w:qFormat/>
    <w:pPr>
      <w:ind w:left="1134"/>
      <w:spacing w:after="57"/>
    </w:pPr>
  </w:style>
  <w:style w:type="paragraph" w:styleId="808" w:customStyle="1">
    <w:name w:val="目录 31"/>
    <w:next w:val="706"/>
    <w:uiPriority w:val="39"/>
    <w:unhideWhenUsed/>
    <w:qFormat/>
    <w:pPr>
      <w:ind w:left="567"/>
      <w:spacing w:after="57"/>
    </w:pPr>
  </w:style>
  <w:style w:type="paragraph" w:styleId="809" w:customStyle="1">
    <w:name w:val="纯文本11"/>
    <w:basedOn w:val="706"/>
    <w:qFormat/>
    <w:rPr>
      <w:rFonts w:ascii="宋体" w:hAnsi="Courier New"/>
    </w:rPr>
  </w:style>
  <w:style w:type="paragraph" w:styleId="810" w:customStyle="1">
    <w:name w:val="目录 81"/>
    <w:next w:val="706"/>
    <w:uiPriority w:val="39"/>
    <w:unhideWhenUsed/>
    <w:qFormat/>
    <w:pPr>
      <w:ind w:left="1984"/>
      <w:spacing w:after="57"/>
    </w:pPr>
  </w:style>
  <w:style w:type="paragraph" w:styleId="811" w:customStyle="1">
    <w:name w:val="尾注文本1"/>
    <w:link w:val="812"/>
    <w:uiPriority w:val="99"/>
    <w:unhideWhenUsed/>
    <w:qFormat/>
  </w:style>
  <w:style w:type="character" w:styleId="812" w:customStyle="1">
    <w:name w:val="尾注文本 字符"/>
    <w:link w:val="811"/>
    <w:uiPriority w:val="99"/>
    <w:qFormat/>
    <w:rPr>
      <w:sz w:val="20"/>
    </w:rPr>
  </w:style>
  <w:style w:type="paragraph" w:styleId="813" w:customStyle="1">
    <w:name w:val="批注框文本11"/>
    <w:basedOn w:val="706"/>
    <w:link w:val="814"/>
    <w:uiPriority w:val="99"/>
    <w:unhideWhenUsed/>
    <w:qFormat/>
    <w:rPr>
      <w:sz w:val="18"/>
      <w:szCs w:val="18"/>
    </w:rPr>
  </w:style>
  <w:style w:type="character" w:styleId="814" w:customStyle="1">
    <w:name w:val="批注框文本 字符1"/>
    <w:link w:val="813"/>
    <w:uiPriority w:val="99"/>
    <w:semiHidden/>
    <w:qFormat/>
    <w:rPr>
      <w:sz w:val="18"/>
      <w:szCs w:val="18"/>
    </w:rPr>
  </w:style>
  <w:style w:type="paragraph" w:styleId="815" w:customStyle="1">
    <w:name w:val="页脚11"/>
    <w:basedOn w:val="706"/>
    <w:link w:val="816"/>
    <w:uiPriority w:val="99"/>
    <w:unhideWhenUsed/>
    <w:qFormat/>
    <w:pPr>
      <w:tabs>
        <w:tab w:val="center" w:pos="7143" w:leader="none"/>
        <w:tab w:val="right" w:pos="14287" w:leader="none"/>
      </w:tabs>
    </w:pPr>
  </w:style>
  <w:style w:type="character" w:styleId="816" w:customStyle="1">
    <w:name w:val="页脚 字符1"/>
    <w:link w:val="815"/>
    <w:uiPriority w:val="99"/>
    <w:qFormat/>
  </w:style>
  <w:style w:type="paragraph" w:styleId="817" w:customStyle="1">
    <w:name w:val="页眉11"/>
    <w:link w:val="818"/>
    <w:uiPriority w:val="99"/>
    <w:unhideWhenUsed/>
    <w:qFormat/>
    <w:pPr>
      <w:tabs>
        <w:tab w:val="center" w:pos="7143" w:leader="none"/>
        <w:tab w:val="right" w:pos="14287" w:leader="none"/>
      </w:tabs>
    </w:pPr>
  </w:style>
  <w:style w:type="character" w:styleId="818" w:customStyle="1">
    <w:name w:val="页眉 字符1"/>
    <w:link w:val="817"/>
    <w:uiPriority w:val="99"/>
    <w:qFormat/>
  </w:style>
  <w:style w:type="paragraph" w:styleId="819" w:customStyle="1">
    <w:name w:val="目录 1111"/>
    <w:next w:val="706"/>
    <w:uiPriority w:val="39"/>
    <w:unhideWhenUsed/>
    <w:qFormat/>
    <w:pPr>
      <w:spacing w:after="57"/>
    </w:pPr>
  </w:style>
  <w:style w:type="paragraph" w:styleId="820" w:customStyle="1">
    <w:name w:val="目录 41"/>
    <w:next w:val="706"/>
    <w:uiPriority w:val="39"/>
    <w:unhideWhenUsed/>
    <w:qFormat/>
    <w:pPr>
      <w:ind w:left="850"/>
      <w:spacing w:after="57"/>
    </w:pPr>
  </w:style>
  <w:style w:type="paragraph" w:styleId="821" w:customStyle="1">
    <w:name w:val="副标题1"/>
    <w:link w:val="822"/>
    <w:uiPriority w:val="11"/>
    <w:qFormat/>
    <w:pPr>
      <w:spacing w:before="200" w:after="200"/>
    </w:pPr>
    <w:rPr>
      <w:sz w:val="24"/>
      <w:szCs w:val="24"/>
    </w:rPr>
  </w:style>
  <w:style w:type="character" w:styleId="822" w:customStyle="1">
    <w:name w:val="副标题 字符"/>
    <w:link w:val="821"/>
    <w:uiPriority w:val="11"/>
    <w:qFormat/>
    <w:rPr>
      <w:sz w:val="24"/>
      <w:szCs w:val="24"/>
    </w:rPr>
  </w:style>
  <w:style w:type="paragraph" w:styleId="823" w:customStyle="1">
    <w:name w:val="目录 61"/>
    <w:next w:val="706"/>
    <w:uiPriority w:val="39"/>
    <w:unhideWhenUsed/>
    <w:qFormat/>
    <w:pPr>
      <w:ind w:left="1417"/>
      <w:spacing w:after="57"/>
    </w:pPr>
  </w:style>
  <w:style w:type="paragraph" w:styleId="824" w:customStyle="1">
    <w:name w:val="图表目录1"/>
    <w:next w:val="706"/>
    <w:uiPriority w:val="99"/>
    <w:unhideWhenUsed/>
    <w:qFormat/>
  </w:style>
  <w:style w:type="paragraph" w:styleId="825" w:customStyle="1">
    <w:name w:val="目录 21"/>
    <w:next w:val="706"/>
    <w:uiPriority w:val="39"/>
    <w:unhideWhenUsed/>
    <w:qFormat/>
    <w:pPr>
      <w:ind w:left="283"/>
      <w:spacing w:after="57"/>
    </w:pPr>
  </w:style>
  <w:style w:type="paragraph" w:styleId="826" w:customStyle="1">
    <w:name w:val="目录 91"/>
    <w:next w:val="706"/>
    <w:uiPriority w:val="39"/>
    <w:unhideWhenUsed/>
    <w:qFormat/>
    <w:pPr>
      <w:ind w:left="2268"/>
      <w:spacing w:after="57"/>
    </w:pPr>
  </w:style>
  <w:style w:type="paragraph" w:styleId="827" w:customStyle="1">
    <w:name w:val="普通(网站)11"/>
    <w:basedOn w:val="706"/>
    <w:uiPriority w:val="99"/>
    <w:qFormat/>
    <w:pPr>
      <w:spacing w:before="100" w:beforeAutospacing="1" w:after="100" w:afterAutospacing="1"/>
    </w:pPr>
    <w:rPr>
      <w:rFonts w:ascii="宋体" w:hAnsi="宋体" w:cs="宋体"/>
      <w:sz w:val="24"/>
      <w:szCs w:val="24"/>
    </w:rPr>
  </w:style>
  <w:style w:type="paragraph" w:styleId="828" w:customStyle="1">
    <w:name w:val="标题1"/>
    <w:link w:val="829"/>
    <w:uiPriority w:val="10"/>
    <w:qFormat/>
    <w:pPr>
      <w:contextualSpacing/>
      <w:spacing w:before="300" w:after="200"/>
    </w:pPr>
    <w:rPr>
      <w:sz w:val="48"/>
      <w:szCs w:val="48"/>
    </w:rPr>
  </w:style>
  <w:style w:type="character" w:styleId="829" w:customStyle="1">
    <w:name w:val="标题 字符"/>
    <w:link w:val="828"/>
    <w:uiPriority w:val="10"/>
    <w:qFormat/>
    <w:rPr>
      <w:sz w:val="48"/>
      <w:szCs w:val="48"/>
    </w:rPr>
  </w:style>
  <w:style w:type="paragraph" w:styleId="830" w:customStyle="1">
    <w:name w:val="正文首行缩进11"/>
    <w:basedOn w:val="801"/>
    <w:uiPriority w:val="99"/>
    <w:unhideWhenUsed/>
    <w:qFormat/>
    <w:pPr>
      <w:ind w:firstLine="420"/>
    </w:pPr>
    <w:rPr>
      <w:szCs w:val="22"/>
    </w:rPr>
  </w:style>
  <w:style w:type="table" w:styleId="831" w:customStyle="1">
    <w:name w:val="网格型12"/>
    <w:uiPriority w:val="59"/>
    <w:qFormat/>
    <w:tblPr>
      <w:tblCellMar>
        <w:left w:w="0" w:type="dxa"/>
        <w:top w:w="0" w:type="dxa"/>
        <w:right w:w="0" w:type="dxa"/>
        <w:bottom w:w="0" w:type="dxa"/>
      </w:tblCellMar>
    </w:tblPr>
  </w:style>
  <w:style w:type="character" w:styleId="832" w:customStyle="1">
    <w:name w:val="尾注引用1"/>
    <w:uiPriority w:val="99"/>
    <w:unhideWhenUsed/>
    <w:qFormat/>
    <w:rPr>
      <w:vertAlign w:val="superscript"/>
    </w:rPr>
  </w:style>
  <w:style w:type="character" w:styleId="833" w:customStyle="1">
    <w:name w:val="超链接11"/>
    <w:unhideWhenUsed/>
    <w:qFormat/>
    <w:rPr>
      <w:color w:val="0000ff"/>
      <w:u w:val="single"/>
    </w:rPr>
  </w:style>
  <w:style w:type="character" w:styleId="834" w:customStyle="1">
    <w:name w:val="脚注引用1"/>
    <w:uiPriority w:val="99"/>
    <w:unhideWhenUsed/>
    <w:qFormat/>
    <w:rPr>
      <w:vertAlign w:val="superscript"/>
    </w:rPr>
  </w:style>
  <w:style w:type="paragraph" w:styleId="835" w:customStyle="1">
    <w:name w:val="TOC 标题112"/>
    <w:uiPriority w:val="39"/>
    <w:unhideWhenUsed/>
    <w:qFormat/>
  </w:style>
  <w:style w:type="paragraph" w:styleId="836" w:customStyle="1">
    <w:name w:val="脚注文本1"/>
    <w:basedOn w:val="774"/>
    <w:next w:val="837"/>
    <w:qFormat/>
    <w:pPr>
      <w:jc w:val="left"/>
    </w:pPr>
    <w:rPr>
      <w:rFonts w:ascii="宋体" w:eastAsia="Times New Roman"/>
      <w:sz w:val="18"/>
      <w:szCs w:val="18"/>
    </w:rPr>
  </w:style>
  <w:style w:type="paragraph" w:styleId="837" w:customStyle="1">
    <w:name w:val="索引 51"/>
    <w:basedOn w:val="774"/>
    <w:next w:val="774"/>
    <w:qFormat/>
    <w:pPr>
      <w:ind w:left="798"/>
      <w:jc w:val="left"/>
    </w:pPr>
    <w:rPr>
      <w:rFonts w:ascii="Calibri" w:hAnsi="Calibri"/>
    </w:rPr>
  </w:style>
  <w:style w:type="character" w:styleId="838" w:customStyle="1">
    <w:name w:val="页眉 Char"/>
    <w:link w:val="774"/>
    <w:qFormat/>
    <w:rPr>
      <w:sz w:val="18"/>
      <w:szCs w:val="18"/>
    </w:rPr>
  </w:style>
  <w:style w:type="paragraph" w:styleId="839" w:customStyle="1">
    <w:name w:val="正文文本1"/>
    <w:basedOn w:val="722"/>
    <w:next w:val="774"/>
    <w:link w:val="844"/>
    <w:qFormat/>
    <w:pPr>
      <w:spacing w:after="120"/>
    </w:pPr>
    <w:rPr>
      <w:rFonts w:ascii="Calibri" w:hAnsi="Calibri"/>
    </w:rPr>
  </w:style>
  <w:style w:type="paragraph" w:styleId="840" w:customStyle="1">
    <w:name w:val="正文首行缩进 21"/>
    <w:basedOn w:val="841"/>
    <w:next w:val="720"/>
    <w:link w:val="1026"/>
    <w:qFormat/>
    <w:pPr>
      <w:ind w:firstLine="420"/>
    </w:pPr>
    <w:rPr>
      <w:rFonts w:ascii="Times New Roman" w:hAnsi="Times New Roman"/>
    </w:rPr>
  </w:style>
  <w:style w:type="paragraph" w:styleId="841" w:customStyle="1">
    <w:name w:val="正文文本缩进1"/>
    <w:basedOn w:val="774"/>
    <w:next w:val="842"/>
    <w:link w:val="1016"/>
    <w:qFormat/>
    <w:pPr>
      <w:ind w:left="420"/>
      <w:spacing w:after="120"/>
    </w:pPr>
    <w:rPr>
      <w:rFonts w:ascii="Calibri" w:hAnsi="Calibri"/>
    </w:rPr>
  </w:style>
  <w:style w:type="paragraph" w:styleId="842" w:customStyle="1">
    <w:name w:val="寄信人地址1"/>
    <w:basedOn w:val="722"/>
    <w:qFormat/>
    <w:rPr>
      <w:rFonts w:ascii="Arial" w:hAnsi="Arial"/>
    </w:rPr>
  </w:style>
  <w:style w:type="paragraph" w:styleId="843" w:customStyle="1">
    <w:name w:val="正文首行缩进1"/>
    <w:basedOn w:val="801"/>
    <w:next w:val="840"/>
    <w:link w:val="1025"/>
    <w:qFormat/>
    <w:pPr>
      <w:ind w:firstLine="420"/>
    </w:pPr>
    <w:rPr>
      <w:rFonts w:ascii="仿宋_GB2312" w:eastAsia="仿宋_GB2312"/>
      <w:sz w:val="30"/>
      <w:szCs w:val="30"/>
    </w:rPr>
  </w:style>
  <w:style w:type="character" w:styleId="844" w:customStyle="1">
    <w:name w:val="正文文本 字符"/>
    <w:link w:val="839"/>
    <w:qFormat/>
    <w:rPr>
      <w:rFonts w:ascii="Calibri" w:hAnsi="Calibri"/>
      <w:sz w:val="21"/>
      <w:szCs w:val="24"/>
    </w:rPr>
  </w:style>
  <w:style w:type="character" w:styleId="845" w:customStyle="1">
    <w:name w:val="Heading 1 Char"/>
    <w:basedOn w:val="787"/>
    <w:uiPriority w:val="9"/>
    <w:qFormat/>
    <w:rPr>
      <w:rFonts w:ascii="Arial" w:hAnsi="Arial" w:eastAsia="Arial" w:cs="Arial"/>
      <w:sz w:val="40"/>
      <w:szCs w:val="40"/>
    </w:rPr>
  </w:style>
  <w:style w:type="character" w:styleId="846" w:customStyle="1">
    <w:name w:val="Heading 3 Char"/>
    <w:basedOn w:val="787"/>
    <w:uiPriority w:val="9"/>
    <w:qFormat/>
    <w:rPr>
      <w:rFonts w:ascii="Arial" w:hAnsi="Arial" w:eastAsia="Arial" w:cs="Arial"/>
      <w:sz w:val="30"/>
      <w:szCs w:val="30"/>
    </w:rPr>
  </w:style>
  <w:style w:type="character" w:styleId="847" w:customStyle="1">
    <w:name w:val="Heading 4 Char"/>
    <w:basedOn w:val="787"/>
    <w:uiPriority w:val="9"/>
    <w:qFormat/>
    <w:rPr>
      <w:rFonts w:ascii="Arial" w:hAnsi="Arial" w:eastAsia="Arial" w:cs="Arial"/>
      <w:b/>
      <w:bCs/>
      <w:sz w:val="26"/>
      <w:szCs w:val="26"/>
    </w:rPr>
  </w:style>
  <w:style w:type="character" w:styleId="848" w:customStyle="1">
    <w:name w:val="Heading 5 Char"/>
    <w:basedOn w:val="787"/>
    <w:uiPriority w:val="9"/>
    <w:qFormat/>
    <w:rPr>
      <w:rFonts w:ascii="Arial" w:hAnsi="Arial" w:eastAsia="Arial" w:cs="Arial"/>
      <w:b/>
      <w:bCs/>
      <w:sz w:val="24"/>
      <w:szCs w:val="24"/>
    </w:rPr>
  </w:style>
  <w:style w:type="character" w:styleId="849" w:customStyle="1">
    <w:name w:val="Heading 6 Char"/>
    <w:basedOn w:val="787"/>
    <w:uiPriority w:val="9"/>
    <w:qFormat/>
    <w:rPr>
      <w:rFonts w:ascii="Arial" w:hAnsi="Arial" w:eastAsia="Arial" w:cs="Arial"/>
      <w:b/>
      <w:bCs/>
      <w:sz w:val="22"/>
      <w:szCs w:val="22"/>
    </w:rPr>
  </w:style>
  <w:style w:type="character" w:styleId="850" w:customStyle="1">
    <w:name w:val="Heading 7 Char"/>
    <w:basedOn w:val="787"/>
    <w:uiPriority w:val="9"/>
    <w:qFormat/>
    <w:rPr>
      <w:rFonts w:ascii="Arial" w:hAnsi="Arial" w:eastAsia="Arial" w:cs="Arial"/>
      <w:b/>
      <w:bCs/>
      <w:i/>
      <w:iCs/>
      <w:sz w:val="22"/>
      <w:szCs w:val="22"/>
    </w:rPr>
  </w:style>
  <w:style w:type="character" w:styleId="851" w:customStyle="1">
    <w:name w:val="Heading 8 Char"/>
    <w:basedOn w:val="787"/>
    <w:uiPriority w:val="9"/>
    <w:qFormat/>
    <w:rPr>
      <w:rFonts w:ascii="Arial" w:hAnsi="Arial" w:eastAsia="Arial" w:cs="Arial"/>
      <w:i/>
      <w:iCs/>
      <w:sz w:val="22"/>
      <w:szCs w:val="22"/>
    </w:rPr>
  </w:style>
  <w:style w:type="character" w:styleId="852" w:customStyle="1">
    <w:name w:val="Heading 9 Char"/>
    <w:basedOn w:val="787"/>
    <w:uiPriority w:val="9"/>
    <w:qFormat/>
    <w:rPr>
      <w:rFonts w:ascii="Arial" w:hAnsi="Arial" w:eastAsia="Arial" w:cs="Arial"/>
      <w:i/>
      <w:iCs/>
      <w:sz w:val="21"/>
      <w:szCs w:val="21"/>
    </w:rPr>
  </w:style>
  <w:style w:type="character" w:styleId="853" w:customStyle="1">
    <w:name w:val="Title Char"/>
    <w:basedOn w:val="787"/>
    <w:uiPriority w:val="10"/>
    <w:qFormat/>
    <w:rPr>
      <w:sz w:val="48"/>
      <w:szCs w:val="48"/>
    </w:rPr>
  </w:style>
  <w:style w:type="character" w:styleId="854" w:customStyle="1">
    <w:name w:val="Subtitle Char"/>
    <w:basedOn w:val="787"/>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Header Char"/>
    <w:basedOn w:val="787"/>
    <w:uiPriority w:val="99"/>
    <w:qFormat/>
  </w:style>
  <w:style w:type="character" w:styleId="858" w:customStyle="1">
    <w:name w:val="Caption Char"/>
    <w:uiPriority w:val="99"/>
    <w:qFormat/>
  </w:style>
  <w:style w:type="character" w:styleId="859" w:customStyle="1">
    <w:name w:val="Footnote Text Char"/>
    <w:uiPriority w:val="99"/>
    <w:qFormat/>
    <w:rPr>
      <w:sz w:val="18"/>
    </w:rPr>
  </w:style>
  <w:style w:type="character" w:styleId="860" w:customStyle="1">
    <w:name w:val="Endnote Text Char"/>
    <w:uiPriority w:val="99"/>
    <w:qFormat/>
    <w:rPr>
      <w:sz w:val="20"/>
    </w:rPr>
  </w:style>
  <w:style w:type="paragraph" w:styleId="861" w:customStyle="1">
    <w:name w:val="TOC 标题111"/>
    <w:uiPriority w:val="39"/>
    <w:unhideWhenUsed/>
    <w:qFormat/>
    <w:rPr>
      <w:rFonts w:ascii="Calibri" w:hAnsi="Calibri"/>
    </w:rPr>
  </w:style>
  <w:style w:type="character" w:styleId="862" w:customStyle="1">
    <w:name w:val="Heading 2 Char"/>
    <w:uiPriority w:val="9"/>
    <w:qFormat/>
    <w:rPr>
      <w:rFonts w:ascii="Arial" w:hAnsi="Arial" w:eastAsia="Arial" w:cs="Arial"/>
      <w:sz w:val="34"/>
    </w:rPr>
  </w:style>
  <w:style w:type="paragraph" w:styleId="863">
    <w:name w:val="List Paragraph"/>
    <w:basedOn w:val="706"/>
    <w:uiPriority w:val="34"/>
    <w:qFormat/>
    <w:pPr>
      <w:contextualSpacing/>
      <w:ind w:left="720"/>
      <w:tabs>
        <w:tab w:val="left" w:pos="502" w:leader="none"/>
      </w:tabs>
    </w:pPr>
  </w:style>
  <w:style w:type="paragraph" w:styleId="864">
    <w:name w:val="No Spacing"/>
    <w:uiPriority w:val="1"/>
    <w:qFormat/>
  </w:style>
  <w:style w:type="paragraph" w:styleId="865">
    <w:name w:val="Quote"/>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Footer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paragraph" w:styleId="976" w:customStyle="1">
    <w:name w:val="TOC 标题11"/>
    <w:uiPriority w:val="39"/>
    <w:unhideWhenUsed/>
    <w:qFormat/>
  </w:style>
  <w:style w:type="paragraph" w:styleId="977" w:customStyle="1">
    <w:name w:val="标题 11"/>
    <w:basedOn w:val="774"/>
    <w:next w:val="774"/>
    <w:link w:val="978"/>
    <w:qFormat/>
    <w:pPr>
      <w:jc w:val="center"/>
      <w:keepLines/>
      <w:keepNext/>
      <w:spacing w:line="578" w:lineRule="auto"/>
      <w:outlineLvl w:val="0"/>
    </w:pPr>
    <w:rPr>
      <w:rFonts w:eastAsia="新宋体"/>
      <w:b/>
      <w:bCs/>
      <w:sz w:val="30"/>
      <w:szCs w:val="44"/>
    </w:rPr>
  </w:style>
  <w:style w:type="character" w:styleId="978" w:customStyle="1">
    <w:name w:val="标题 1 字符"/>
    <w:link w:val="977"/>
    <w:qFormat/>
    <w:rPr>
      <w:rFonts w:eastAsia="新宋体"/>
      <w:b/>
      <w:bCs/>
      <w:sz w:val="30"/>
      <w:szCs w:val="44"/>
    </w:rPr>
  </w:style>
  <w:style w:type="paragraph" w:styleId="979" w:customStyle="1">
    <w:name w:val="标题 21"/>
    <w:basedOn w:val="774"/>
    <w:next w:val="774"/>
    <w:link w:val="980"/>
    <w:qFormat/>
    <w:pPr>
      <w:keepLines/>
      <w:keepNext/>
      <w:spacing w:before="260" w:after="260" w:line="416" w:lineRule="auto"/>
      <w:outlineLvl w:val="1"/>
    </w:pPr>
    <w:rPr>
      <w:rFonts w:ascii="Cambria" w:hAnsi="Cambria"/>
      <w:b/>
      <w:bCs/>
      <w:sz w:val="32"/>
      <w:szCs w:val="32"/>
    </w:rPr>
  </w:style>
  <w:style w:type="character" w:styleId="980" w:customStyle="1">
    <w:name w:val="标题 2 字符1"/>
    <w:link w:val="979"/>
    <w:qFormat/>
    <w:rPr>
      <w:rFonts w:ascii="Cambria" w:hAnsi="Cambria"/>
      <w:b/>
      <w:bCs/>
      <w:sz w:val="32"/>
      <w:szCs w:val="32"/>
    </w:rPr>
  </w:style>
  <w:style w:type="paragraph" w:styleId="981" w:customStyle="1">
    <w:name w:val="标题 31"/>
    <w:basedOn w:val="774"/>
    <w:next w:val="774"/>
    <w:link w:val="982"/>
    <w:qFormat/>
    <w:pPr>
      <w:keepLines/>
      <w:keepNext/>
      <w:spacing w:before="260" w:after="260" w:line="416" w:lineRule="auto"/>
      <w:outlineLvl w:val="2"/>
    </w:pPr>
    <w:rPr>
      <w:b/>
      <w:bCs/>
      <w:sz w:val="32"/>
      <w:szCs w:val="32"/>
    </w:rPr>
  </w:style>
  <w:style w:type="character" w:styleId="982" w:customStyle="1">
    <w:name w:val="标题 3 字符"/>
    <w:link w:val="981"/>
    <w:semiHidden/>
    <w:qFormat/>
    <w:rPr>
      <w:b/>
      <w:bCs/>
      <w:sz w:val="32"/>
      <w:szCs w:val="32"/>
    </w:rPr>
  </w:style>
  <w:style w:type="paragraph" w:styleId="983" w:customStyle="1">
    <w:name w:val="标题 41"/>
    <w:basedOn w:val="774"/>
    <w:next w:val="774"/>
    <w:link w:val="984"/>
    <w:qFormat/>
    <w:pPr>
      <w:keepLines/>
      <w:keepNext/>
      <w:spacing w:before="280" w:after="290" w:line="376" w:lineRule="auto"/>
      <w:outlineLvl w:val="3"/>
    </w:pPr>
    <w:rPr>
      <w:rFonts w:ascii="Cambria" w:hAnsi="Cambria"/>
      <w:b/>
      <w:bCs/>
      <w:sz w:val="28"/>
      <w:szCs w:val="28"/>
    </w:rPr>
  </w:style>
  <w:style w:type="character" w:styleId="984" w:customStyle="1">
    <w:name w:val="标题 4 字符1"/>
    <w:link w:val="983"/>
    <w:semiHidden/>
    <w:qFormat/>
    <w:rPr>
      <w:rFonts w:ascii="Cambria" w:hAnsi="Cambria"/>
      <w:b/>
      <w:bCs/>
      <w:sz w:val="28"/>
      <w:szCs w:val="28"/>
    </w:rPr>
  </w:style>
  <w:style w:type="paragraph" w:styleId="985" w:customStyle="1">
    <w:name w:val="标题 51"/>
    <w:basedOn w:val="774"/>
    <w:next w:val="774"/>
    <w:link w:val="986"/>
    <w:qFormat/>
    <w:pPr>
      <w:keepLines/>
      <w:keepNext/>
      <w:spacing w:before="280" w:after="290" w:line="376" w:lineRule="auto"/>
      <w:outlineLvl w:val="4"/>
    </w:pPr>
    <w:rPr>
      <w:b/>
      <w:bCs/>
      <w:sz w:val="28"/>
      <w:szCs w:val="28"/>
    </w:rPr>
  </w:style>
  <w:style w:type="character" w:styleId="986" w:customStyle="1">
    <w:name w:val="标题 5 字符"/>
    <w:link w:val="985"/>
    <w:semiHidden/>
    <w:qFormat/>
    <w:rPr>
      <w:b/>
      <w:bCs/>
      <w:sz w:val="28"/>
      <w:szCs w:val="28"/>
    </w:rPr>
  </w:style>
  <w:style w:type="paragraph" w:styleId="987" w:customStyle="1">
    <w:name w:val="标题 71"/>
    <w:basedOn w:val="774"/>
    <w:next w:val="774"/>
    <w:link w:val="988"/>
    <w:qFormat/>
    <w:pPr>
      <w:keepLines/>
      <w:keepNext/>
      <w:spacing w:before="240" w:after="64" w:line="320" w:lineRule="auto"/>
      <w:outlineLvl w:val="6"/>
    </w:pPr>
    <w:rPr>
      <w:rFonts w:ascii="Calibri" w:hAnsi="Calibri"/>
      <w:b/>
      <w:bCs/>
      <w:sz w:val="24"/>
    </w:rPr>
  </w:style>
  <w:style w:type="character" w:styleId="988" w:customStyle="1">
    <w:name w:val="标题 7 字符"/>
    <w:link w:val="987"/>
    <w:semiHidden/>
    <w:qFormat/>
    <w:rPr>
      <w:rFonts w:ascii="Calibri" w:hAnsi="Calibri"/>
      <w:b/>
      <w:bCs/>
      <w:sz w:val="24"/>
      <w:szCs w:val="24"/>
    </w:rPr>
  </w:style>
  <w:style w:type="character" w:styleId="989" w:customStyle="1">
    <w:name w:val="默认段落字体1"/>
    <w:semiHidden/>
    <w:qFormat/>
  </w:style>
  <w:style w:type="table" w:styleId="990" w:customStyle="1">
    <w:name w:val="普通表格1"/>
    <w:semiHidden/>
    <w:qFormat/>
    <w:tblPr>
      <w:tblCellMar>
        <w:left w:w="0" w:type="dxa"/>
        <w:top w:w="0" w:type="dxa"/>
        <w:right w:w="0" w:type="dxa"/>
        <w:bottom w:w="0" w:type="dxa"/>
      </w:tblCellMar>
    </w:tblPr>
  </w:style>
  <w:style w:type="character" w:styleId="991" w:customStyle="1">
    <w:name w:val="超链接1"/>
    <w:qFormat/>
    <w:rPr>
      <w:color w:val="0000ff"/>
      <w:u w:val="single"/>
    </w:rPr>
  </w:style>
  <w:style w:type="character" w:styleId="992" w:customStyle="1">
    <w:name w:val="批注引用1"/>
    <w:qFormat/>
    <w:rPr>
      <w:sz w:val="21"/>
      <w:szCs w:val="21"/>
    </w:rPr>
  </w:style>
  <w:style w:type="character" w:styleId="993" w:customStyle="1">
    <w:name w:val="强调1"/>
    <w:qFormat/>
    <w:rPr>
      <w:i/>
    </w:rPr>
  </w:style>
  <w:style w:type="character" w:styleId="994" w:customStyle="1">
    <w:name w:val="要点1"/>
    <w:qFormat/>
    <w:rPr>
      <w:b/>
      <w:bCs/>
    </w:rPr>
  </w:style>
  <w:style w:type="character" w:styleId="995" w:customStyle="1">
    <w:name w:val="页码1"/>
    <w:qFormat/>
  </w:style>
  <w:style w:type="character" w:styleId="996" w:customStyle="1">
    <w:name w:val="日期 Char"/>
    <w:semiHidden/>
    <w:qFormat/>
  </w:style>
  <w:style w:type="character" w:styleId="997" w:customStyle="1">
    <w:name w:val="标题 4 Char"/>
    <w:semiHidden/>
    <w:qFormat/>
    <w:rPr>
      <w:rFonts w:ascii="Cambria" w:hAnsi="Cambria" w:eastAsia="宋体"/>
      <w:b/>
      <w:bCs/>
      <w:sz w:val="28"/>
      <w:szCs w:val="28"/>
    </w:rPr>
  </w:style>
  <w:style w:type="character" w:styleId="998" w:customStyle="1">
    <w:name w:val="批注框文本 字符"/>
    <w:link w:val="999"/>
    <w:qFormat/>
    <w:rPr>
      <w:sz w:val="18"/>
      <w:szCs w:val="18"/>
    </w:rPr>
  </w:style>
  <w:style w:type="paragraph" w:styleId="999" w:customStyle="1">
    <w:name w:val="批注框文本1"/>
    <w:basedOn w:val="774"/>
    <w:link w:val="998"/>
    <w:qFormat/>
    <w:rPr>
      <w:sz w:val="18"/>
      <w:szCs w:val="18"/>
    </w:rPr>
  </w:style>
  <w:style w:type="character" w:styleId="1000" w:customStyle="1">
    <w:name w:val="正文文本首行缩进 字符"/>
    <w:uiPriority w:val="99"/>
    <w:qFormat/>
  </w:style>
  <w:style w:type="character" w:styleId="1001" w:customStyle="1">
    <w:name w:val="批注框文本 Char"/>
    <w:semiHidden/>
    <w:qFormat/>
    <w:rPr>
      <w:sz w:val="18"/>
      <w:szCs w:val="18"/>
    </w:rPr>
  </w:style>
  <w:style w:type="character" w:styleId="1002" w:customStyle="1">
    <w:name w:val="标题 1 Char"/>
    <w:qFormat/>
    <w:rPr>
      <w:b/>
      <w:bCs/>
      <w:sz w:val="44"/>
      <w:szCs w:val="44"/>
    </w:rPr>
  </w:style>
  <w:style w:type="character" w:styleId="1003" w:customStyle="1">
    <w:name w:val="批注主题 字符"/>
    <w:link w:val="1004"/>
    <w:qFormat/>
    <w:rPr>
      <w:b/>
      <w:bCs/>
      <w:sz w:val="21"/>
      <w:szCs w:val="24"/>
    </w:rPr>
  </w:style>
  <w:style w:type="paragraph" w:styleId="1004" w:customStyle="1">
    <w:name w:val="批注主题1"/>
    <w:basedOn w:val="1005"/>
    <w:next w:val="1005"/>
    <w:link w:val="1003"/>
    <w:qFormat/>
    <w:rPr>
      <w:b/>
      <w:bCs/>
    </w:rPr>
  </w:style>
  <w:style w:type="paragraph" w:styleId="1005" w:customStyle="1">
    <w:name w:val="批注文字1"/>
    <w:basedOn w:val="774"/>
    <w:link w:val="1006"/>
    <w:qFormat/>
    <w:pPr>
      <w:jc w:val="left"/>
    </w:pPr>
  </w:style>
  <w:style w:type="character" w:styleId="1006" w:customStyle="1">
    <w:name w:val="批注文字 字符"/>
    <w:link w:val="1005"/>
    <w:uiPriority w:val="99"/>
    <w:qFormat/>
    <w:rPr>
      <w:sz w:val="21"/>
      <w:szCs w:val="24"/>
    </w:rPr>
  </w:style>
  <w:style w:type="character" w:styleId="1007" w:customStyle="1">
    <w:name w:val="页眉 字符"/>
    <w:link w:val="1008"/>
    <w:qFormat/>
    <w:rPr>
      <w:sz w:val="18"/>
      <w:szCs w:val="18"/>
    </w:rPr>
  </w:style>
  <w:style w:type="paragraph" w:styleId="1008" w:customStyle="1">
    <w:name w:val="页眉1"/>
    <w:basedOn w:val="774"/>
    <w:link w:val="1007"/>
    <w:qFormat/>
    <w:pPr>
      <w:jc w:val="center"/>
      <w:tabs>
        <w:tab w:val="center" w:pos="4153" w:leader="none"/>
        <w:tab w:val="right" w:pos="8306" w:leader="none"/>
      </w:tabs>
      <w:pBdr>
        <w:bottom w:val="single" w:color="000000" w:sz="6" w:space="1"/>
      </w:pBdr>
    </w:pPr>
    <w:rPr>
      <w:sz w:val="18"/>
      <w:szCs w:val="18"/>
    </w:rPr>
  </w:style>
  <w:style w:type="character" w:styleId="1009" w:customStyle="1">
    <w:name w:val="标题 4 字符"/>
    <w:semiHidden/>
    <w:qFormat/>
    <w:rPr>
      <w:rFonts w:ascii="等线 Light" w:hAnsi="等线 Light" w:eastAsia="等线 Light"/>
      <w:b/>
      <w:bCs/>
      <w:sz w:val="28"/>
      <w:szCs w:val="28"/>
    </w:rPr>
  </w:style>
  <w:style w:type="character" w:styleId="1010" w:customStyle="1">
    <w:name w:val="纯文本 Char"/>
    <w:qFormat/>
    <w:rPr>
      <w:rFonts w:ascii="宋体" w:hAnsi="Courier New" w:eastAsia="宋体"/>
      <w:sz w:val="21"/>
      <w:szCs w:val="21"/>
    </w:rPr>
  </w:style>
  <w:style w:type="character" w:styleId="1011" w:customStyle="1">
    <w:name w:val="apple-converted-space"/>
    <w:qFormat/>
  </w:style>
  <w:style w:type="character" w:styleId="1012" w:customStyle="1">
    <w:name w:val="正文缩进 字符"/>
    <w:link w:val="1013"/>
    <w:qFormat/>
    <w:rPr>
      <w:sz w:val="21"/>
      <w:szCs w:val="24"/>
      <w:lang w:bidi="ar-SA"/>
    </w:rPr>
  </w:style>
  <w:style w:type="paragraph" w:styleId="1013" w:customStyle="1">
    <w:name w:val="正文缩进1"/>
    <w:basedOn w:val="774"/>
    <w:link w:val="1012"/>
    <w:qFormat/>
    <w:pPr>
      <w:ind w:firstLine="420"/>
    </w:pPr>
  </w:style>
  <w:style w:type="character" w:styleId="1014" w:customStyle="1">
    <w:name w:val="文档结构图 字符1"/>
    <w:link w:val="1015"/>
    <w:qFormat/>
    <w:rPr>
      <w:rFonts w:ascii="宋体" w:hAnsi="Calibri"/>
      <w:sz w:val="18"/>
      <w:szCs w:val="18"/>
    </w:rPr>
  </w:style>
  <w:style w:type="paragraph" w:styleId="1015" w:customStyle="1">
    <w:name w:val="文档结构图1"/>
    <w:basedOn w:val="774"/>
    <w:link w:val="1014"/>
    <w:qFormat/>
    <w:rPr>
      <w:rFonts w:ascii="宋体" w:hAnsi="Calibri"/>
      <w:sz w:val="18"/>
      <w:szCs w:val="18"/>
    </w:rPr>
  </w:style>
  <w:style w:type="character" w:styleId="1016" w:customStyle="1">
    <w:name w:val="正文文本缩进 字符"/>
    <w:link w:val="841"/>
    <w:qFormat/>
    <w:rPr>
      <w:rFonts w:ascii="Calibri" w:hAnsi="Calibri"/>
      <w:sz w:val="21"/>
      <w:szCs w:val="24"/>
    </w:rPr>
  </w:style>
  <w:style w:type="character" w:styleId="1017" w:customStyle="1">
    <w:name w:val="纯文本 字符"/>
    <w:link w:val="1018"/>
    <w:qFormat/>
    <w:rPr>
      <w:rFonts w:ascii="宋体" w:hAnsi="Courier New"/>
      <w:sz w:val="21"/>
    </w:rPr>
  </w:style>
  <w:style w:type="paragraph" w:styleId="1018" w:customStyle="1">
    <w:name w:val="纯文本1"/>
    <w:basedOn w:val="774"/>
    <w:link w:val="1017"/>
    <w:qFormat/>
    <w:rPr>
      <w:rFonts w:ascii="宋体" w:hAnsi="Courier New"/>
      <w:sz w:val="20"/>
      <w:szCs w:val="20"/>
    </w:rPr>
  </w:style>
  <w:style w:type="character" w:styleId="1019" w:customStyle="1">
    <w:name w:val="日期 字符"/>
    <w:link w:val="1020"/>
    <w:qFormat/>
    <w:rPr>
      <w:rFonts w:eastAsia="仿宋_GB2312"/>
      <w:sz w:val="28"/>
    </w:rPr>
  </w:style>
  <w:style w:type="paragraph" w:styleId="1020" w:customStyle="1">
    <w:name w:val="日期1"/>
    <w:basedOn w:val="774"/>
    <w:next w:val="774"/>
    <w:link w:val="1019"/>
    <w:qFormat/>
    <w:rPr>
      <w:rFonts w:eastAsia="仿宋_GB2312"/>
      <w:sz w:val="28"/>
      <w:szCs w:val="20"/>
    </w:rPr>
  </w:style>
  <w:style w:type="character" w:styleId="1021" w:customStyle="1">
    <w:name w:val="正文文本缩进 2 字符"/>
    <w:link w:val="1022"/>
    <w:qFormat/>
    <w:rPr>
      <w:rFonts w:ascii="仿宋_GB2312" w:eastAsia="仿宋_GB2312"/>
      <w:sz w:val="24"/>
      <w:szCs w:val="24"/>
      <w:lang w:bidi="ar-SA"/>
    </w:rPr>
  </w:style>
  <w:style w:type="paragraph" w:styleId="1022" w:customStyle="1">
    <w:name w:val="正文文本缩进 21"/>
    <w:basedOn w:val="774"/>
    <w:link w:val="1021"/>
    <w:qFormat/>
    <w:pPr>
      <w:ind w:firstLine="475"/>
      <w:spacing w:line="10" w:lineRule="atLeast"/>
    </w:pPr>
    <w:rPr>
      <w:rFonts w:ascii="仿宋_GB2312" w:eastAsia="仿宋_GB2312"/>
      <w:sz w:val="24"/>
    </w:rPr>
  </w:style>
  <w:style w:type="character" w:styleId="1023" w:customStyle="1">
    <w:name w:val="页脚 字符"/>
    <w:link w:val="1024"/>
    <w:qFormat/>
    <w:rPr>
      <w:sz w:val="18"/>
      <w:szCs w:val="18"/>
    </w:rPr>
  </w:style>
  <w:style w:type="paragraph" w:styleId="1024" w:customStyle="1">
    <w:name w:val="页脚1"/>
    <w:basedOn w:val="774"/>
    <w:link w:val="1023"/>
    <w:qFormat/>
    <w:pPr>
      <w:jc w:val="left"/>
      <w:tabs>
        <w:tab w:val="center" w:pos="4153" w:leader="none"/>
        <w:tab w:val="right" w:pos="8306" w:leader="none"/>
      </w:tabs>
    </w:pPr>
    <w:rPr>
      <w:sz w:val="18"/>
      <w:szCs w:val="18"/>
    </w:rPr>
  </w:style>
  <w:style w:type="character" w:styleId="1025" w:customStyle="1">
    <w:name w:val="正文首行缩进 字符"/>
    <w:link w:val="843"/>
    <w:qFormat/>
    <w:rPr>
      <w:rFonts w:ascii="仿宋_GB2312" w:hAnsi="Times New Roman" w:eastAsia="仿宋_GB2312"/>
      <w:sz w:val="30"/>
      <w:szCs w:val="30"/>
    </w:rPr>
  </w:style>
  <w:style w:type="character" w:styleId="1026" w:customStyle="1">
    <w:name w:val="正文首行缩进 2 字符1"/>
    <w:link w:val="840"/>
    <w:qFormat/>
  </w:style>
  <w:style w:type="character" w:styleId="1027" w:customStyle="1">
    <w:name w:val="标题 2 字符"/>
    <w:semiHidden/>
    <w:qFormat/>
    <w:rPr>
      <w:rFonts w:ascii="等线 Light" w:hAnsi="等线 Light" w:eastAsia="等线 Light"/>
      <w:b/>
      <w:bCs/>
      <w:sz w:val="32"/>
      <w:szCs w:val="32"/>
    </w:rPr>
  </w:style>
  <w:style w:type="character" w:styleId="1028" w:customStyle="1">
    <w:name w:val="批注文字 Char"/>
    <w:qFormat/>
    <w:rPr>
      <w:rFonts w:ascii="Times New Roman" w:hAnsi="Times New Roman"/>
      <w:sz w:val="21"/>
    </w:rPr>
  </w:style>
  <w:style w:type="character" w:styleId="1029" w:customStyle="1">
    <w:name w:val="正文首行缩进 2 字符"/>
    <w:link w:val="1030"/>
    <w:qFormat/>
    <w:rPr>
      <w:sz w:val="21"/>
      <w:szCs w:val="24"/>
    </w:rPr>
  </w:style>
  <w:style w:type="paragraph" w:styleId="1030" w:customStyle="1">
    <w:name w:val="_Style 63"/>
    <w:basedOn w:val="841"/>
    <w:next w:val="774"/>
    <w:link w:val="1029"/>
    <w:qFormat/>
    <w:pPr>
      <w:ind w:firstLine="420"/>
    </w:pPr>
    <w:rPr>
      <w:rFonts w:ascii="Times New Roman" w:hAnsi="Times New Roman"/>
    </w:rPr>
  </w:style>
  <w:style w:type="character" w:styleId="1031" w:customStyle="1">
    <w:name w:val="标书正文 Char1"/>
    <w:link w:val="1032"/>
    <w:qFormat/>
    <w:rPr>
      <w:color w:val="000000"/>
      <w:sz w:val="22"/>
      <w:szCs w:val="28"/>
      <w:lang w:eastAsia="en-US"/>
    </w:rPr>
  </w:style>
  <w:style w:type="paragraph" w:styleId="1032" w:customStyle="1">
    <w:name w:val="标书正文"/>
    <w:basedOn w:val="774"/>
    <w:link w:val="1031"/>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3" w:customStyle="1">
    <w:name w:val="font01"/>
    <w:qFormat/>
    <w:rPr>
      <w:rFonts w:ascii="仿宋" w:hAnsi="仿宋" w:eastAsia="仿宋"/>
      <w:color w:val="000000"/>
      <w:sz w:val="20"/>
      <w:szCs w:val="20"/>
      <w:u w:val="none"/>
    </w:rPr>
  </w:style>
  <w:style w:type="character" w:styleId="1034" w:customStyle="1">
    <w:name w:val="标题 3 Char"/>
    <w:qFormat/>
    <w:rPr>
      <w:rFonts w:ascii="Arial" w:hAnsi="Arial" w:eastAsia="宋体"/>
      <w:b/>
      <w:sz w:val="32"/>
      <w:szCs w:val="20"/>
    </w:rPr>
  </w:style>
  <w:style w:type="character" w:styleId="1035" w:customStyle="1">
    <w:name w:val="批注主题 Char"/>
    <w:semiHidden/>
    <w:qFormat/>
    <w:rPr>
      <w:rFonts w:ascii="Times New Roman" w:hAnsi="Times New Roman"/>
      <w:b/>
      <w:bCs/>
      <w:sz w:val="21"/>
    </w:rPr>
  </w:style>
  <w:style w:type="character" w:styleId="1036" w:customStyle="1">
    <w:name w:val="font41"/>
    <w:qFormat/>
    <w:rPr>
      <w:rFonts w:ascii="Symbol" w:hAnsi="Symbol"/>
      <w:color w:val="000000"/>
      <w:sz w:val="20"/>
      <w:szCs w:val="20"/>
      <w:u w:val="none"/>
    </w:rPr>
  </w:style>
  <w:style w:type="character" w:styleId="1037" w:customStyle="1">
    <w:name w:val="文档结构图 Char"/>
    <w:semiHidden/>
    <w:qFormat/>
    <w:rPr>
      <w:rFonts w:ascii="宋体"/>
      <w:sz w:val="18"/>
      <w:szCs w:val="18"/>
    </w:rPr>
  </w:style>
  <w:style w:type="character" w:styleId="1038" w:customStyle="1">
    <w:name w:val="文档结构图 字符"/>
    <w:qFormat/>
    <w:rPr>
      <w:rFonts w:ascii="Microsoft YaHei UI" w:eastAsia="Microsoft YaHei UI"/>
      <w:sz w:val="18"/>
      <w:szCs w:val="18"/>
    </w:rPr>
  </w:style>
  <w:style w:type="character" w:styleId="1039" w:customStyle="1">
    <w:name w:val="正文文本 Char"/>
    <w:qFormat/>
    <w:rPr>
      <w:sz w:val="21"/>
      <w:szCs w:val="24"/>
    </w:rPr>
  </w:style>
  <w:style w:type="character" w:styleId="1040" w:customStyle="1">
    <w:name w:val="标题 2 Char"/>
    <w:qFormat/>
    <w:rPr>
      <w:rFonts w:ascii="Cambria" w:hAnsi="Cambria" w:eastAsia="宋体"/>
      <w:b/>
      <w:bCs/>
      <w:sz w:val="32"/>
      <w:szCs w:val="32"/>
    </w:rPr>
  </w:style>
  <w:style w:type="character" w:styleId="1041" w:customStyle="1">
    <w:name w:val="纯文本 Char1"/>
    <w:qFormat/>
    <w:rPr>
      <w:rFonts w:ascii="宋体" w:hAnsi="Courier New" w:eastAsia="宋体"/>
      <w:sz w:val="20"/>
      <w:szCs w:val="20"/>
    </w:rPr>
  </w:style>
  <w:style w:type="character" w:styleId="1042" w:customStyle="1">
    <w:name w:val="页脚 Char"/>
    <w:qFormat/>
    <w:rPr>
      <w:sz w:val="18"/>
      <w:szCs w:val="18"/>
    </w:rPr>
  </w:style>
  <w:style w:type="character" w:styleId="1043" w:customStyle="1">
    <w:name w:val="NormalCharacter1"/>
    <w:semiHidden/>
    <w:qFormat/>
    <w:rPr>
      <w:sz w:val="28"/>
      <w:lang w:val="en-US" w:eastAsia="zh-CN" w:bidi="ar-SA"/>
    </w:rPr>
  </w:style>
  <w:style w:type="paragraph" w:styleId="1044" w:customStyle="1">
    <w:name w:val="普通(网站)1"/>
    <w:basedOn w:val="774"/>
    <w:qFormat/>
    <w:pPr>
      <w:jc w:val="left"/>
      <w:spacing w:before="100" w:beforeAutospacing="1" w:after="100" w:afterAutospacing="1"/>
      <w:widowControl/>
    </w:pPr>
    <w:rPr>
      <w:rFonts w:ascii="宋体" w:hAnsi="宋体"/>
      <w:sz w:val="24"/>
    </w:rPr>
  </w:style>
  <w:style w:type="paragraph" w:styleId="1045" w:customStyle="1">
    <w:name w:val="文本块1"/>
    <w:basedOn w:val="774"/>
    <w:qFormat/>
    <w:pPr>
      <w:ind w:left="420" w:right="33"/>
      <w:jc w:val="left"/>
    </w:pPr>
    <w:rPr>
      <w:sz w:val="24"/>
      <w:szCs w:val="20"/>
    </w:rPr>
  </w:style>
  <w:style w:type="paragraph" w:styleId="1046" w:customStyle="1">
    <w:name w:val="_Style 48"/>
    <w:basedOn w:val="774"/>
    <w:next w:val="1047"/>
    <w:qFormat/>
    <w:pPr>
      <w:ind w:firstLine="420"/>
    </w:pPr>
    <w:rPr>
      <w:rFonts w:eastAsia="微软雅黑"/>
      <w:sz w:val="24"/>
    </w:rPr>
  </w:style>
  <w:style w:type="paragraph" w:styleId="1047" w:customStyle="1">
    <w:name w:val="列出段落1"/>
    <w:basedOn w:val="774"/>
    <w:qFormat/>
    <w:pPr>
      <w:ind w:firstLine="420"/>
    </w:pPr>
  </w:style>
  <w:style w:type="paragraph" w:styleId="1048" w:customStyle="1">
    <w:name w:val="UserStyle_0"/>
    <w:qFormat/>
    <w:rPr>
      <w:color w:val="000000"/>
      <w:sz w:val="24"/>
      <w:szCs w:val="24"/>
    </w:rPr>
  </w:style>
  <w:style w:type="paragraph" w:styleId="1049" w:customStyle="1">
    <w:name w:val="_Style 100"/>
    <w:basedOn w:val="774"/>
    <w:next w:val="774"/>
    <w:qFormat/>
    <w:pPr>
      <w:ind w:left="420"/>
    </w:pPr>
    <w:rPr>
      <w:rFonts w:ascii="Calibri" w:hAnsi="Calibri"/>
      <w:sz w:val="22"/>
      <w:szCs w:val="22"/>
    </w:rPr>
  </w:style>
  <w:style w:type="paragraph" w:styleId="1050" w:customStyle="1">
    <w:name w:val="p0"/>
    <w:basedOn w:val="774"/>
    <w:qFormat/>
    <w:pPr>
      <w:widowControl/>
    </w:pPr>
    <w:rPr>
      <w:szCs w:val="21"/>
    </w:rPr>
  </w:style>
  <w:style w:type="paragraph" w:styleId="1051" w:customStyle="1">
    <w:name w:val="TOC 标题2"/>
    <w:basedOn w:val="977"/>
    <w:next w:val="774"/>
    <w:qFormat/>
    <w:pPr>
      <w:jc w:val="left"/>
      <w:spacing w:before="480" w:line="276" w:lineRule="auto"/>
      <w:widowControl/>
      <w:outlineLvl w:val="9"/>
    </w:pPr>
    <w:rPr>
      <w:rFonts w:ascii="Cambria" w:hAnsi="Cambria" w:eastAsia="宋体"/>
      <w:color w:val="365f91"/>
      <w:sz w:val="28"/>
      <w:szCs w:val="28"/>
    </w:rPr>
  </w:style>
  <w:style w:type="paragraph" w:styleId="1052" w:customStyle="1">
    <w:name w:val="修订1"/>
    <w:qFormat/>
    <w:rPr>
      <w:sz w:val="21"/>
      <w:szCs w:val="24"/>
    </w:rPr>
  </w:style>
  <w:style w:type="paragraph" w:styleId="1053" w:customStyle="1">
    <w:name w:val="UserStyle_1"/>
    <w:basedOn w:val="774"/>
    <w:qFormat/>
    <w:pPr>
      <w:ind w:left="-6" w:hanging="99"/>
      <w:jc w:val="left"/>
    </w:pPr>
    <w:rPr>
      <w:rFonts w:ascii="宋体"/>
      <w:b/>
    </w:rPr>
  </w:style>
  <w:style w:type="paragraph" w:styleId="1054" w:customStyle="1">
    <w:name w:val="Other|1"/>
    <w:basedOn w:val="774"/>
    <w:qFormat/>
    <w:pPr>
      <w:ind w:firstLine="400"/>
      <w:spacing w:line="418" w:lineRule="auto"/>
    </w:pPr>
    <w:rPr>
      <w:rFonts w:ascii="宋体" w:hAnsi="宋体"/>
      <w:sz w:val="30"/>
      <w:szCs w:val="30"/>
      <w:lang w:val="zh-TW" w:eastAsia="zh-TW" w:bidi="zh-TW"/>
    </w:rPr>
  </w:style>
  <w:style w:type="paragraph" w:styleId="1055" w:customStyle="1">
    <w:name w:val="投标文件正文"/>
    <w:basedOn w:val="774"/>
    <w:qFormat/>
    <w:pPr>
      <w:ind w:firstLine="200"/>
      <w:spacing w:before="40" w:after="40" w:line="400" w:lineRule="exact"/>
    </w:pPr>
    <w:rPr>
      <w:sz w:val="24"/>
    </w:rPr>
  </w:style>
  <w:style w:type="paragraph" w:styleId="1056" w:customStyle="1">
    <w:name w:val="179"/>
    <w:basedOn w:val="774"/>
    <w:qFormat/>
    <w:pPr>
      <w:ind w:firstLine="420"/>
      <w:jc w:val="left"/>
      <w:widowControl/>
    </w:pPr>
    <w:rPr>
      <w:rFonts w:ascii="宋体" w:hAnsi="宋体"/>
      <w:sz w:val="24"/>
    </w:rPr>
  </w:style>
  <w:style w:type="paragraph" w:styleId="1057" w:customStyle="1">
    <w:name w:val="样式"/>
    <w:qFormat/>
    <w:pPr>
      <w:widowControl w:val="off"/>
    </w:pPr>
    <w:rPr>
      <w:rFonts w:ascii="宋体" w:hAnsi="宋体"/>
      <w:sz w:val="24"/>
      <w:szCs w:val="24"/>
    </w:rPr>
  </w:style>
  <w:style w:type="paragraph" w:styleId="1058" w:customStyle="1">
    <w:name w:val="列出段落11"/>
    <w:basedOn w:val="774"/>
    <w:qFormat/>
    <w:pPr>
      <w:ind w:firstLine="420"/>
    </w:pPr>
    <w:rPr>
      <w:rFonts w:ascii="Calibri" w:hAnsi="Calibri"/>
    </w:rPr>
  </w:style>
  <w:style w:type="paragraph" w:styleId="1059" w:customStyle="1">
    <w:name w:val="_Style 15"/>
    <w:basedOn w:val="774"/>
    <w:next w:val="1047"/>
    <w:qFormat/>
    <w:pPr>
      <w:ind w:firstLine="420"/>
    </w:pPr>
    <w:rPr>
      <w:rFonts w:ascii="Calibri" w:hAnsi="Calibri"/>
      <w:sz w:val="22"/>
      <w:szCs w:val="22"/>
    </w:rPr>
  </w:style>
  <w:style w:type="paragraph" w:styleId="1060" w:customStyle="1">
    <w:name w:val="one-p"/>
    <w:basedOn w:val="774"/>
    <w:qFormat/>
    <w:pPr>
      <w:jc w:val="left"/>
      <w:spacing w:before="100" w:beforeAutospacing="1" w:after="100" w:afterAutospacing="1"/>
      <w:widowControl/>
    </w:pPr>
    <w:rPr>
      <w:rFonts w:ascii="宋体" w:hAnsi="宋体"/>
      <w:sz w:val="24"/>
    </w:rPr>
  </w:style>
  <w:style w:type="paragraph" w:styleId="1061" w:customStyle="1">
    <w:name w:val="BodyTextIndent1"/>
    <w:basedOn w:val="774"/>
    <w:qFormat/>
    <w:pPr>
      <w:ind w:left="420"/>
      <w:spacing w:after="120"/>
    </w:pPr>
    <w:rPr>
      <w:sz w:val="28"/>
      <w:szCs w:val="20"/>
    </w:rPr>
  </w:style>
  <w:style w:type="paragraph" w:styleId="1062" w:customStyle="1">
    <w:name w:val="Default"/>
    <w:qFormat/>
    <w:pPr>
      <w:widowControl w:val="off"/>
    </w:pPr>
    <w:rPr>
      <w:rFonts w:ascii="宋体"/>
      <w:color w:val="000000"/>
      <w:sz w:val="24"/>
      <w:szCs w:val="24"/>
    </w:rPr>
  </w:style>
  <w:style w:type="table" w:styleId="1063" w:customStyle="1">
    <w:name w:val="网格型11"/>
    <w:basedOn w:val="990"/>
    <w:qFormat/>
    <w:pPr>
      <w:jc w:val="both"/>
      <w:widowControl w:val="off"/>
    </w:pPr>
    <w:tblPr/>
  </w:style>
  <w:style w:type="table" w:styleId="1064" w:customStyle="1">
    <w:name w:val="网格型1"/>
    <w:basedOn w:val="990"/>
    <w:qFormat/>
    <w:pPr>
      <w:jc w:val="both"/>
      <w:widowControl w:val="off"/>
    </w:pPr>
    <w:tblPr/>
  </w:style>
  <w:style w:type="paragraph" w:styleId="1065" w:customStyle="1">
    <w:name w:val="B1"/>
    <w:basedOn w:val="706"/>
    <w:qFormat/>
    <w:pPr>
      <w:numPr>
        <w:numId w:val="2"/>
      </w:numPr>
      <w:ind w:left="1418" w:hanging="1418"/>
      <w:spacing w:before="156"/>
      <w:tabs>
        <w:tab w:val="left" w:pos="1418" w:leader="none"/>
      </w:tabs>
      <w:outlineLvl w:val="0"/>
    </w:pPr>
    <w:rPr>
      <w:rFonts w:ascii="Arial Narrow" w:hAnsi="Arial Narrow" w:eastAsia="仿宋"/>
      <w:b/>
      <w:sz w:val="28"/>
    </w:rPr>
  </w:style>
  <w:style w:type="paragraph" w:styleId="1066" w:customStyle="1">
    <w:name w:val="B2"/>
    <w:basedOn w:val="706"/>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7" w:customStyle="1">
    <w:name w:val="B3"/>
    <w:basedOn w:val="1066"/>
    <w:qFormat/>
    <w:pPr>
      <w:numPr>
        <w:ilvl w:val="2"/>
      </w:numPr>
      <w:ind w:left="1416" w:hanging="1416"/>
      <w:outlineLvl w:val="2"/>
    </w:pPr>
    <w:rPr>
      <w:b w:val="0"/>
    </w:rPr>
  </w:style>
  <w:style w:type="paragraph" w:styleId="1068" w:customStyle="1">
    <w:name w:val="正文2"/>
    <w:basedOn w:val="827"/>
    <w:qFormat/>
    <w:pPr>
      <w:ind w:firstLine="200"/>
      <w:spacing w:beforeAutospacing="0" w:afterAutospacing="0" w:line="360" w:lineRule="auto"/>
    </w:pPr>
    <w:rPr>
      <w:color w:val="393939"/>
      <w:shd w:val="clear" w:color="auto" w:fill="ffffff"/>
    </w:rPr>
  </w:style>
  <w:style w:type="paragraph" w:styleId="1069" w:customStyle="1">
    <w:name w:val="Plain Text1"/>
    <w:basedOn w:val="706"/>
    <w:qFormat/>
    <w:rPr>
      <w:rFonts w:ascii="宋体" w:hAnsi="宋体" w:eastAsia="楷体_GB2312"/>
      <w:sz w:val="26"/>
    </w:rPr>
  </w:style>
  <w:style w:type="character" w:styleId="1070" w:customStyle="1">
    <w:name w:val="fontstyle01"/>
    <w:qFormat/>
    <w:rPr>
      <w:rFonts w:ascii="HYa4gj" w:hAnsi="HYa4gj"/>
      <w:color w:val="000000"/>
      <w:sz w:val="26"/>
      <w:szCs w:val="26"/>
    </w:rPr>
  </w:style>
  <w:style w:type="table" w:styleId="1071" w:customStyle="1">
    <w:name w:val="网格型111"/>
    <w:qFormat/>
    <w:tblPr>
      <w:tblCellMar>
        <w:left w:w="0" w:type="dxa"/>
        <w:top w:w="0" w:type="dxa"/>
        <w:right w:w="0" w:type="dxa"/>
        <w:bottom w:w="0" w:type="dxa"/>
      </w:tblCellMar>
    </w:tblPr>
  </w:style>
  <w:style w:type="character" w:styleId="1072" w:customStyle="1">
    <w:name w:val="批注文字 字符1"/>
    <w:basedOn w:val="716"/>
    <w:uiPriority w:val="99"/>
    <w:semiHidden/>
    <w:qFormat/>
  </w:style>
  <w:style w:type="paragraph" w:styleId="1073" w:customStyle="1">
    <w:name w:val="LC表"/>
    <w:qFormat/>
    <w:pPr>
      <w:jc w:val="center"/>
      <w:tabs>
        <w:tab w:val="center" w:pos="0" w:leader="none"/>
      </w:tabs>
    </w:pPr>
    <w:rPr>
      <w:rFonts w:ascii="Arial" w:hAnsi="Arial" w:eastAsia="微软雅黑" w:cstheme="minorBidi"/>
      <w:sz w:val="18"/>
      <w:szCs w:val="22"/>
    </w:rPr>
  </w:style>
  <w:style w:type="paragraph" w:styleId="1074" w:customStyle="1">
    <w:name w:val="LC 文字内容 带符号编码"/>
    <w:next w:val="706"/>
    <w:qFormat/>
    <w:pPr>
      <w:numPr>
        <w:numId w:val="3"/>
      </w:numPr>
      <w:ind w:left="840"/>
      <w:jc w:val="both"/>
    </w:pPr>
    <w:rPr>
      <w:rFonts w:ascii="微软雅黑" w:hAnsi="微软雅黑" w:eastAsia="微软雅黑" w:cs="微软雅黑"/>
      <w:sz w:val="21"/>
    </w:rPr>
  </w:style>
  <w:style w:type="paragraph" w:styleId="1075" w:customStyle="1">
    <w:name w:val="LC主要特点"/>
    <w:basedOn w:val="706"/>
    <w:qFormat/>
    <w:pPr>
      <w:jc w:val="both"/>
      <w:spacing w:before="20" w:after="20" w:line="288" w:lineRule="auto"/>
      <w:widowControl w:val="off"/>
    </w:pPr>
    <w:rPr>
      <w:rFonts w:ascii="Arial" w:hAnsi="Arial" w:eastAsia="微软雅黑" w:cstheme="minorBidi"/>
      <w:b/>
      <w:sz w:val="21"/>
      <w:szCs w:val="22"/>
    </w:rPr>
  </w:style>
  <w:style w:type="paragraph" w:styleId="1076" w:customStyle="1">
    <w:name w:val="产品手册——表"/>
    <w:qFormat/>
    <w:pPr>
      <w:jc w:val="center"/>
      <w:spacing w:before="20" w:after="20"/>
    </w:pPr>
    <w:rPr>
      <w:rFonts w:ascii="微软雅黑" w:hAnsi="微软雅黑" w:eastAsia="微软雅黑" w:cs="微软雅黑"/>
      <w:sz w:val="21"/>
      <w:szCs w:val="22"/>
    </w:rPr>
  </w:style>
  <w:style w:type="character" w:styleId="1077" w:customStyle="1">
    <w:name w:val="NormalCharacter"/>
    <w:semiHidden/>
    <w:qFormat/>
    <w:rPr>
      <w:rFonts w:ascii="Calibri" w:hAnsi="Calibri" w:eastAsia="宋体" w:cs="Times New Roman"/>
      <w:sz w:val="21"/>
      <w:szCs w:val="24"/>
      <w:lang w:val="en-US" w:eastAsia="zh-CN" w:bidi="ar-SA"/>
    </w:rPr>
  </w:style>
  <w:style w:type="character" w:styleId="1078" w:customStyle="1">
    <w:name w:val="wx_text_underline"/>
    <w:basedOn w:val="716"/>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lilun.caigou2003.com/recijiedu/2365667.html" TargetMode="External"/><Relationship Id="rId14" Type="http://schemas.openxmlformats.org/officeDocument/2006/relationships/hyperlink" Target="http://www.ccgp.gov.cn/" TargetMode="External"/><Relationship Id="rId15" Type="http://schemas.openxmlformats.org/officeDocument/2006/relationships/hyperlink" Target="http://www.xuzhoucredit.gov.cn/"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EE821-7240-40F5-8521-3BC2B2454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江苏荣信</cp:lastModifiedBy>
  <cp:revision>32</cp:revision>
  <dcterms:created xsi:type="dcterms:W3CDTF">2025-08-11T08:00:00Z</dcterms:created>
  <dcterms:modified xsi:type="dcterms:W3CDTF">2025-12-01T07:04:16Z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C611F10E56A04FBCA433B51D1EC8791E_13</vt:lpwstr>
  </property>
  <property fmtid="{D5CDD505-2E9C-101B-9397-08002B2CF9AE}" pid="4" name="KSOTemplateDocerSaveRecord">
    <vt:lpwstr>eyJoZGlkIjoiNGU4MDcxZmVjNWIxMDBiMDFlYzRkZGFkYjEzMzE2NmYiLCJ1c2VySWQiOiI0MjA2MjkzNzUifQ==</vt:lpwstr>
  </property>
</Properties>
</file>