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color w:val="auto"/>
          <w:highlight w:val="none"/>
        </w:rPr>
      </w:pPr>
      <w:r/>
      <w:bookmarkStart w:id="0" w:name="EBbdbdb2ecc657442cbe67f111e4ec3bd6"/>
      <w:r/>
      <w:bookmarkEnd w:id="0"/>
      <w:r/>
      <w:bookmarkStart w:id="1" w:name="EBc9805ac817ed4c6ea57019df46586509"/>
      <w:r/>
      <w:bookmarkEnd w:id="1"/>
      <w:r/>
      <w:r/>
    </w:p>
    <w:p>
      <w:pPr>
        <w:jc w:val="center"/>
        <w:spacing w:line="360" w:lineRule="auto"/>
        <w:rPr>
          <w:rFonts w:ascii="宋体" w:hAnsi="宋体"/>
          <w:b/>
          <w:color w:val="auto"/>
          <w:sz w:val="84"/>
          <w:highlight w:val="none"/>
        </w:rPr>
      </w:pPr>
      <w:r>
        <w:rPr>
          <w:rFonts w:ascii="宋体" w:hAnsi="宋体"/>
          <w:b/>
          <w:color w:val="auto"/>
          <w:sz w:val="84"/>
          <w:highlight w:val="none"/>
        </w:rPr>
      </w:r>
      <w:r/>
    </w:p>
    <w:p>
      <w:pPr>
        <w:jc w:val="center"/>
        <w:spacing w:line="360" w:lineRule="auto"/>
        <w:rPr>
          <w:rFonts w:ascii="宋体" w:hAnsi="宋体"/>
          <w:b/>
          <w:color w:val="auto"/>
          <w:sz w:val="84"/>
          <w:highlight w:val="none"/>
        </w:rPr>
      </w:pPr>
      <w:r>
        <w:rPr>
          <w:rFonts w:hint="eastAsia" w:ascii="宋体" w:hAnsi="宋体"/>
          <w:b/>
          <w:color w:val="auto"/>
          <w:sz w:val="84"/>
          <w:highlight w:val="none"/>
        </w:rPr>
        <w:t xml:space="preserve">招   标   文   件</w:t>
      </w:r>
      <w:r/>
    </w:p>
    <w:p>
      <w:pPr>
        <w:jc w:val="center"/>
        <w:spacing w:line="360" w:lineRule="auto"/>
        <w:rPr>
          <w:rFonts w:ascii="宋体" w:hAnsi="宋体"/>
          <w:color w:val="auto"/>
          <w:sz w:val="32"/>
          <w:highlight w:val="none"/>
        </w:rPr>
      </w:pPr>
      <w:r>
        <w:rPr>
          <w:rFonts w:ascii="宋体" w:hAnsi="宋体"/>
          <w:color w:val="auto"/>
          <w:sz w:val="32"/>
          <w:highlight w:val="none"/>
        </w:rPr>
      </w:r>
      <w:r/>
    </w:p>
    <w:p>
      <w:pPr>
        <w:jc w:val="center"/>
        <w:spacing w:line="360" w:lineRule="auto"/>
        <w:rPr>
          <w:rFonts w:ascii="宋体" w:hAnsi="宋体"/>
          <w:color w:val="auto"/>
          <w:sz w:val="32"/>
          <w:highlight w:val="none"/>
        </w:rPr>
      </w:pPr>
      <w:r>
        <w:rPr>
          <w:rFonts w:ascii="宋体" w:hAnsi="宋体"/>
          <w:color w:val="auto"/>
          <w:sz w:val="32"/>
          <w:highlight w:val="none"/>
        </w:rPr>
      </w:r>
      <w:r/>
    </w:p>
    <w:p>
      <w:pPr>
        <w:jc w:val="center"/>
        <w:spacing w:line="360" w:lineRule="auto"/>
        <w:rPr>
          <w:rFonts w:ascii="宋体" w:hAnsi="宋体"/>
          <w:b/>
          <w:color w:val="auto"/>
          <w:sz w:val="36"/>
          <w:highlight w:val="none"/>
        </w:rPr>
      </w:pPr>
      <w:r>
        <w:rPr>
          <w:rFonts w:hint="eastAsia" w:ascii="宋体" w:hAnsi="宋体"/>
          <w:b/>
          <w:color w:val="auto"/>
          <w:sz w:val="36"/>
          <w:highlight w:val="none"/>
        </w:rPr>
        <w:t xml:space="preserve">项目编号：JSZC-321100-ZJHY-G2024-0005</w:t>
      </w:r>
      <w:r/>
    </w:p>
    <w:p>
      <w:pPr>
        <w:spacing w:line="360" w:lineRule="auto"/>
        <w:rPr>
          <w:rFonts w:ascii="宋体" w:hAnsi="宋体"/>
          <w:color w:val="auto"/>
          <w:sz w:val="32"/>
          <w:highlight w:val="none"/>
        </w:rPr>
      </w:pPr>
      <w:r>
        <w:rPr>
          <w:rFonts w:ascii="宋体" w:hAnsi="宋体"/>
          <w:color w:val="auto"/>
          <w:sz w:val="32"/>
          <w:highlight w:val="none"/>
        </w:rPr>
      </w:r>
      <w:r/>
    </w:p>
    <w:p>
      <w:pPr>
        <w:jc w:val="center"/>
        <w:spacing w:line="360" w:lineRule="auto"/>
        <w:rPr>
          <w:rFonts w:ascii="宋体" w:hAnsi="宋体"/>
          <w:color w:val="auto"/>
          <w:sz w:val="32"/>
          <w:highlight w:val="none"/>
        </w:rPr>
      </w:pPr>
      <w:r>
        <w:rPr>
          <w:rFonts w:ascii="宋体" w:hAnsi="宋体"/>
          <w:color w:val="auto"/>
          <w:sz w:val="32"/>
          <w:highlight w:val="none"/>
        </w:rPr>
      </w:r>
      <w:r/>
    </w:p>
    <w:p>
      <w:pPr>
        <w:jc w:val="center"/>
        <w:spacing w:line="360" w:lineRule="auto"/>
        <w:rPr>
          <w:rFonts w:hint="eastAsia" w:ascii="宋体" w:hAnsi="宋体" w:eastAsia="宋体"/>
          <w:b/>
          <w:color w:val="auto"/>
          <w:sz w:val="36"/>
          <w:highlight w:val="none"/>
          <w:lang w:eastAsia="zh-CN"/>
        </w:rPr>
      </w:pPr>
      <w:r>
        <w:rPr>
          <w:rFonts w:hint="eastAsia" w:ascii="宋体" w:hAnsi="宋体"/>
          <w:b/>
          <w:color w:val="auto"/>
          <w:sz w:val="36"/>
          <w:highlight w:val="none"/>
        </w:rPr>
        <w:t xml:space="preserve">项目名称：</w:t>
      </w:r>
      <w:r>
        <w:rPr>
          <w:rFonts w:hint="eastAsia" w:ascii="宋体" w:hAnsi="宋体"/>
          <w:b/>
          <w:color w:val="auto"/>
          <w:sz w:val="36"/>
          <w:highlight w:val="none"/>
          <w:lang w:eastAsia="zh-CN"/>
        </w:rPr>
        <w:t xml:space="preserve">农业灌区渠首计量与田间用水实测对比研究项目</w:t>
      </w:r>
      <w:r/>
    </w:p>
    <w:p>
      <w:pPr>
        <w:jc w:val="center"/>
        <w:spacing w:line="360" w:lineRule="auto"/>
        <w:rPr>
          <w:rFonts w:ascii="宋体" w:hAnsi="宋体"/>
          <w:b/>
          <w:color w:val="auto"/>
          <w:sz w:val="36"/>
          <w:highlight w:val="none"/>
        </w:rPr>
      </w:pPr>
      <w:r>
        <w:rPr>
          <w:rFonts w:ascii="宋体" w:hAnsi="宋体"/>
          <w:b/>
          <w:color w:val="auto"/>
          <w:sz w:val="36"/>
          <w:highlight w:val="none"/>
        </w:rPr>
      </w:r>
      <w:r/>
    </w:p>
    <w:p>
      <w:pPr>
        <w:jc w:val="center"/>
        <w:spacing w:line="360" w:lineRule="auto"/>
        <w:rPr>
          <w:rFonts w:ascii="宋体" w:hAnsi="宋体"/>
          <w:b/>
          <w:color w:val="auto"/>
          <w:sz w:val="36"/>
          <w:highlight w:val="none"/>
        </w:rPr>
      </w:pPr>
      <w:r>
        <w:rPr>
          <w:rFonts w:ascii="宋体" w:hAnsi="宋体"/>
          <w:b/>
          <w:color w:val="auto"/>
          <w:sz w:val="36"/>
          <w:highlight w:val="none"/>
        </w:rPr>
      </w:r>
      <w:r/>
    </w:p>
    <w:p>
      <w:pPr>
        <w:pStyle w:val="920"/>
        <w:rPr>
          <w:color w:val="auto"/>
          <w:highlight w:val="none"/>
        </w:rPr>
      </w:pPr>
      <w:r>
        <w:rPr>
          <w:color w:val="auto"/>
          <w:highlight w:val="none"/>
        </w:rPr>
      </w:r>
      <w:r/>
    </w:p>
    <w:p>
      <w:pPr>
        <w:jc w:val="center"/>
        <w:spacing w:line="360" w:lineRule="auto"/>
        <w:rPr>
          <w:rFonts w:ascii="宋体" w:hAnsi="宋体"/>
          <w:b/>
          <w:color w:val="auto"/>
          <w:sz w:val="36"/>
          <w:highlight w:val="none"/>
        </w:rPr>
      </w:pPr>
      <w:r>
        <w:rPr>
          <w:rFonts w:ascii="宋体" w:hAnsi="宋体"/>
          <w:b/>
          <w:color w:val="auto"/>
          <w:sz w:val="36"/>
          <w:highlight w:val="none"/>
        </w:rPr>
      </w:r>
      <w:r/>
    </w:p>
    <w:p>
      <w:pPr>
        <w:jc w:val="center"/>
        <w:spacing w:line="360" w:lineRule="auto"/>
        <w:rPr>
          <w:rFonts w:hint="eastAsia" w:ascii="宋体" w:hAnsi="宋体" w:eastAsia="宋体" w:cs="宋体"/>
          <w:b/>
          <w:color w:val="auto"/>
          <w:sz w:val="32"/>
          <w:szCs w:val="36"/>
          <w:highlight w:val="none"/>
          <w:lang w:eastAsia="zh-CN"/>
        </w:rPr>
      </w:pPr>
      <w:r>
        <w:rPr>
          <w:rFonts w:hint="eastAsia" w:ascii="宋体" w:hAnsi="宋体" w:cs="宋体"/>
          <w:b/>
          <w:color w:val="auto"/>
          <w:sz w:val="32"/>
          <w:szCs w:val="36"/>
          <w:highlight w:val="none"/>
        </w:rPr>
        <w:t xml:space="preserve">采购人：</w:t>
      </w:r>
      <w:r>
        <w:rPr>
          <w:rFonts w:hint="eastAsia" w:ascii="宋体" w:hAnsi="宋体" w:cs="宋体"/>
          <w:b/>
          <w:color w:val="auto"/>
          <w:sz w:val="32"/>
          <w:szCs w:val="36"/>
          <w:highlight w:val="none"/>
          <w:lang w:eastAsia="zh-CN"/>
        </w:rPr>
        <w:t xml:space="preserve">镇江市水利局</w:t>
      </w:r>
      <w:r/>
    </w:p>
    <w:p>
      <w:pPr>
        <w:jc w:val="center"/>
        <w:spacing w:line="360" w:lineRule="auto"/>
        <w:rPr>
          <w:rFonts w:ascii="宋体" w:hAnsi="宋体" w:cs="宋体"/>
          <w:b/>
          <w:color w:val="auto"/>
          <w:sz w:val="32"/>
          <w:szCs w:val="36"/>
          <w:highlight w:val="none"/>
        </w:rPr>
      </w:pPr>
      <w:r>
        <w:rPr>
          <w:rFonts w:hint="eastAsia" w:ascii="宋体" w:hAnsi="宋体" w:cs="宋体"/>
          <w:b/>
          <w:color w:val="auto"/>
          <w:sz w:val="32"/>
          <w:szCs w:val="36"/>
          <w:highlight w:val="none"/>
        </w:rPr>
        <w:t xml:space="preserve">委托代理机构：镇江市环宇建设工程招标代理有限责任公司</w:t>
      </w:r>
      <w:r/>
    </w:p>
    <w:p>
      <w:pPr>
        <w:jc w:val="center"/>
        <w:spacing w:line="360" w:lineRule="auto"/>
        <w:rPr>
          <w:rFonts w:ascii="宋体" w:hAnsi="宋体"/>
          <w:b/>
          <w:color w:val="auto"/>
          <w:sz w:val="36"/>
          <w:highlight w:val="none"/>
        </w:rPr>
      </w:pPr>
      <w:r>
        <w:rPr>
          <w:rFonts w:hint="eastAsia" w:ascii="宋体" w:hAnsi="宋体" w:cs="宋体"/>
          <w:b/>
          <w:color w:val="auto"/>
          <w:sz w:val="32"/>
          <w:szCs w:val="32"/>
          <w:highlight w:val="none"/>
        </w:rPr>
        <w:t xml:space="preserve">二○二四年</w:t>
      </w:r>
      <w:r>
        <w:rPr>
          <w:rFonts w:hint="eastAsia" w:ascii="宋体" w:hAnsi="宋体" w:cs="宋体"/>
          <w:b/>
          <w:color w:val="auto"/>
          <w:sz w:val="32"/>
          <w:szCs w:val="32"/>
          <w:highlight w:val="none"/>
          <w:lang w:val="en-US" w:eastAsia="zh-CN"/>
        </w:rPr>
        <w:t xml:space="preserve">九</w:t>
      </w:r>
      <w:r>
        <w:rPr>
          <w:rFonts w:hint="eastAsia" w:ascii="宋体" w:hAnsi="宋体" w:cs="宋体"/>
          <w:b/>
          <w:color w:val="auto"/>
          <w:sz w:val="32"/>
          <w:szCs w:val="32"/>
          <w:highlight w:val="none"/>
        </w:rPr>
        <w:t xml:space="preserve">月</w:t>
      </w:r>
      <w:r/>
    </w:p>
    <w:p>
      <w:pPr>
        <w:rPr>
          <w:color w:val="auto"/>
          <w:highlight w:val="none"/>
        </w:rPr>
      </w:pPr>
      <w:r/>
      <w:bookmarkStart w:id="2" w:name="EB14c9ee370fd842a2af810ffbc38e119a"/>
      <w:r/>
      <w:bookmarkEnd w:id="2"/>
      <w:r/>
      <w:r/>
    </w:p>
    <w:p>
      <w:pPr>
        <w:jc w:val="center"/>
        <w:keepLines/>
        <w:keepNext/>
        <w:pageBreakBefore/>
        <w:spacing w:line="360" w:lineRule="auto"/>
        <w:rPr>
          <w:rFonts w:ascii="宋体" w:hAnsi="宋体"/>
          <w:b/>
          <w:color w:val="auto"/>
          <w:sz w:val="44"/>
          <w:highlight w:val="none"/>
        </w:rPr>
      </w:pPr>
      <w:r>
        <w:rPr>
          <w:rFonts w:hint="eastAsia" w:ascii="宋体" w:hAnsi="宋体"/>
          <w:b/>
          <w:color w:val="auto"/>
          <w:sz w:val="44"/>
          <w:highlight w:val="none"/>
        </w:rPr>
        <w:t xml:space="preserve">招标文件目录</w:t>
      </w:r>
      <w:r/>
    </w:p>
    <w:p>
      <w:pPr>
        <w:pStyle w:val="992"/>
        <w:spacing w:line="360" w:lineRule="auto"/>
        <w:tabs>
          <w:tab w:val="right" w:pos="9403" w:leader="dot"/>
        </w:tabs>
        <w:rPr>
          <w:color w:val="auto"/>
          <w:sz w:val="22"/>
          <w:highlight w:val="none"/>
        </w:rPr>
      </w:pPr>
      <w:r>
        <w:rPr>
          <w:color w:val="auto"/>
          <w:sz w:val="30"/>
          <w:highlight w:val="none"/>
        </w:rPr>
        <w:fldChar w:fldCharType="begin"/>
      </w:r>
      <w:r>
        <w:rPr>
          <w:color w:val="auto"/>
          <w:sz w:val="30"/>
          <w:highlight w:val="none"/>
        </w:rPr>
        <w:instrText xml:space="preserve"> TOC \o "1-2" \h \z \u </w:instrText>
      </w:r>
      <w:r>
        <w:rPr>
          <w:color w:val="auto"/>
          <w:sz w:val="30"/>
          <w:highlight w:val="none"/>
        </w:rPr>
        <w:fldChar w:fldCharType="separate"/>
      </w:r>
      <w:r>
        <w:rPr>
          <w:color w:val="auto"/>
          <w:highlight w:val="none"/>
        </w:rPr>
        <w:fldChar w:fldCharType="begin"/>
      </w:r>
      <w:r>
        <w:rPr>
          <w:color w:val="auto"/>
          <w:highlight w:val="none"/>
        </w:rPr>
        <w:instrText xml:space="preserve"> HYPERLINK \l "_Toc256000000" </w:instrText>
      </w:r>
      <w:r>
        <w:rPr>
          <w:color w:val="auto"/>
          <w:highlight w:val="none"/>
        </w:rPr>
        <w:fldChar w:fldCharType="separate"/>
      </w:r>
      <w:r>
        <w:rPr>
          <w:rStyle w:val="1035"/>
          <w:rFonts w:hint="eastAsia" w:ascii="宋体"/>
          <w:color w:val="auto"/>
          <w:highlight w:val="none"/>
        </w:rPr>
        <w:t xml:space="preserve">第一部分  投标邀请</w:t>
      </w:r>
      <w:r>
        <w:rPr>
          <w:rStyle w:val="1035"/>
          <w:color w:val="auto"/>
          <w:highlight w:val="none"/>
        </w:rPr>
        <w:tab/>
      </w:r>
      <w:r>
        <w:rPr>
          <w:color w:val="auto"/>
          <w:highlight w:val="none"/>
        </w:rPr>
        <w:fldChar w:fldCharType="begin"/>
      </w:r>
      <w:r>
        <w:rPr>
          <w:rStyle w:val="1035"/>
          <w:color w:val="auto"/>
          <w:highlight w:val="none"/>
        </w:rPr>
        <w:instrText xml:space="preserve"> PAGEREF _Toc256000000 \h </w:instrText>
      </w:r>
      <w:r>
        <w:rPr>
          <w:color w:val="auto"/>
          <w:highlight w:val="none"/>
        </w:rPr>
        <w:fldChar w:fldCharType="separate"/>
      </w:r>
      <w:r>
        <w:rPr>
          <w:rStyle w:val="1035"/>
          <w:color w:val="auto"/>
          <w:highlight w:val="none"/>
        </w:rPr>
        <w:t xml:space="preserve">3</w:t>
      </w:r>
      <w:r>
        <w:rPr>
          <w:color w:val="auto"/>
          <w:highlight w:val="none"/>
        </w:rPr>
        <w:fldChar w:fldCharType="end"/>
      </w:r>
      <w:r>
        <w:rPr>
          <w:color w:val="auto"/>
          <w:highlight w:val="none"/>
        </w:rPr>
        <w:fldChar w:fldCharType="end"/>
      </w:r>
      <w:r/>
    </w:p>
    <w:p>
      <w:pPr>
        <w:pStyle w:val="992"/>
        <w:spacing w:line="360" w:lineRule="auto"/>
        <w:tabs>
          <w:tab w:val="right" w:pos="9403" w:leader="dot"/>
        </w:tabs>
        <w:rPr>
          <w:color w:val="auto"/>
          <w:sz w:val="22"/>
          <w:highlight w:val="none"/>
        </w:rPr>
      </w:pPr>
      <w:r>
        <w:rPr>
          <w:color w:val="auto"/>
          <w:highlight w:val="none"/>
        </w:rPr>
        <w:fldChar w:fldCharType="begin"/>
      </w:r>
      <w:r>
        <w:rPr>
          <w:color w:val="auto"/>
          <w:highlight w:val="none"/>
        </w:rPr>
        <w:instrText xml:space="preserve"> HYPERLINK \l "_Toc256000009" </w:instrText>
      </w:r>
      <w:r>
        <w:rPr>
          <w:color w:val="auto"/>
          <w:highlight w:val="none"/>
        </w:rPr>
        <w:fldChar w:fldCharType="separate"/>
      </w:r>
      <w:r>
        <w:rPr>
          <w:rStyle w:val="1035"/>
          <w:rFonts w:hint="eastAsia" w:ascii="宋体"/>
          <w:color w:val="auto"/>
          <w:highlight w:val="none"/>
        </w:rPr>
        <w:t xml:space="preserve">第二部分  投标人须知</w:t>
      </w:r>
      <w:r>
        <w:rPr>
          <w:rStyle w:val="1035"/>
          <w:color w:val="auto"/>
          <w:highlight w:val="none"/>
        </w:rPr>
        <w:tab/>
      </w:r>
      <w:r>
        <w:rPr>
          <w:color w:val="auto"/>
          <w:highlight w:val="none"/>
        </w:rPr>
        <w:fldChar w:fldCharType="begin"/>
      </w:r>
      <w:r>
        <w:rPr>
          <w:rStyle w:val="1035"/>
          <w:color w:val="auto"/>
          <w:highlight w:val="none"/>
        </w:rPr>
        <w:instrText xml:space="preserve"> PAGEREF _Toc256000009 \h </w:instrText>
      </w:r>
      <w:r>
        <w:rPr>
          <w:color w:val="auto"/>
          <w:highlight w:val="none"/>
        </w:rPr>
        <w:fldChar w:fldCharType="separate"/>
      </w:r>
      <w:r>
        <w:rPr>
          <w:rStyle w:val="1035"/>
          <w:color w:val="auto"/>
          <w:highlight w:val="none"/>
        </w:rPr>
        <w:t xml:space="preserve">6</w:t>
      </w:r>
      <w:r>
        <w:rPr>
          <w:color w:val="auto"/>
          <w:highlight w:val="none"/>
        </w:rPr>
        <w:fldChar w:fldCharType="end"/>
      </w:r>
      <w:r>
        <w:rPr>
          <w:color w:val="auto"/>
          <w:highlight w:val="none"/>
        </w:rPr>
        <w:fldChar w:fldCharType="end"/>
      </w:r>
      <w:r/>
    </w:p>
    <w:p>
      <w:pPr>
        <w:pStyle w:val="1006"/>
        <w:spacing w:line="360" w:lineRule="auto"/>
        <w:tabs>
          <w:tab w:val="right" w:pos="9403" w:leader="dot"/>
        </w:tabs>
        <w:rPr>
          <w:color w:val="auto"/>
          <w:sz w:val="22"/>
          <w:highlight w:val="none"/>
        </w:rPr>
      </w:pPr>
      <w:r>
        <w:rPr>
          <w:color w:val="auto"/>
          <w:highlight w:val="none"/>
        </w:rPr>
        <w:fldChar w:fldCharType="begin"/>
      </w:r>
      <w:r>
        <w:rPr>
          <w:color w:val="auto"/>
          <w:highlight w:val="none"/>
        </w:rPr>
        <w:instrText xml:space="preserve"> HYPERLINK \l "_Toc256000010" </w:instrText>
      </w:r>
      <w:r>
        <w:rPr>
          <w:color w:val="auto"/>
          <w:highlight w:val="none"/>
        </w:rPr>
        <w:fldChar w:fldCharType="separate"/>
      </w:r>
      <w:r>
        <w:rPr>
          <w:rStyle w:val="1035"/>
          <w:rFonts w:hint="eastAsia" w:ascii="宋体"/>
          <w:color w:val="auto"/>
          <w:highlight w:val="none"/>
        </w:rPr>
        <w:t xml:space="preserve">一、总  则</w:t>
      </w:r>
      <w:r>
        <w:rPr>
          <w:rStyle w:val="1035"/>
          <w:color w:val="auto"/>
          <w:highlight w:val="none"/>
        </w:rPr>
        <w:tab/>
      </w:r>
      <w:r>
        <w:rPr>
          <w:color w:val="auto"/>
          <w:highlight w:val="none"/>
        </w:rPr>
        <w:fldChar w:fldCharType="begin"/>
      </w:r>
      <w:r>
        <w:rPr>
          <w:rStyle w:val="1035"/>
          <w:color w:val="auto"/>
          <w:highlight w:val="none"/>
        </w:rPr>
        <w:instrText xml:space="preserve"> PAGEREF _Toc256000010 \h </w:instrText>
      </w:r>
      <w:r>
        <w:rPr>
          <w:color w:val="auto"/>
          <w:highlight w:val="none"/>
        </w:rPr>
        <w:fldChar w:fldCharType="separate"/>
      </w:r>
      <w:r>
        <w:rPr>
          <w:rStyle w:val="1035"/>
          <w:color w:val="auto"/>
          <w:highlight w:val="none"/>
        </w:rPr>
        <w:t xml:space="preserve">6</w:t>
      </w:r>
      <w:r>
        <w:rPr>
          <w:color w:val="auto"/>
          <w:highlight w:val="none"/>
        </w:rPr>
        <w:fldChar w:fldCharType="end"/>
      </w:r>
      <w:r>
        <w:rPr>
          <w:color w:val="auto"/>
          <w:highlight w:val="none"/>
        </w:rPr>
        <w:fldChar w:fldCharType="end"/>
      </w:r>
      <w:r/>
    </w:p>
    <w:p>
      <w:pPr>
        <w:pStyle w:val="1006"/>
        <w:spacing w:line="360" w:lineRule="auto"/>
        <w:tabs>
          <w:tab w:val="right" w:pos="9403" w:leader="dot"/>
        </w:tabs>
        <w:rPr>
          <w:color w:val="auto"/>
          <w:sz w:val="22"/>
          <w:highlight w:val="none"/>
        </w:rPr>
      </w:pPr>
      <w:r>
        <w:rPr>
          <w:color w:val="auto"/>
          <w:highlight w:val="none"/>
        </w:rPr>
        <w:fldChar w:fldCharType="begin"/>
      </w:r>
      <w:r>
        <w:rPr>
          <w:color w:val="auto"/>
          <w:highlight w:val="none"/>
        </w:rPr>
        <w:instrText xml:space="preserve"> HYPERLINK \l "_Toc256000011" </w:instrText>
      </w:r>
      <w:r>
        <w:rPr>
          <w:color w:val="auto"/>
          <w:highlight w:val="none"/>
        </w:rPr>
        <w:fldChar w:fldCharType="separate"/>
      </w:r>
      <w:r>
        <w:rPr>
          <w:rStyle w:val="1035"/>
          <w:rFonts w:hint="eastAsia" w:ascii="宋体"/>
          <w:color w:val="auto"/>
          <w:highlight w:val="none"/>
        </w:rPr>
        <w:t xml:space="preserve">二、招标文件</w:t>
      </w:r>
      <w:r>
        <w:rPr>
          <w:rStyle w:val="1035"/>
          <w:color w:val="auto"/>
          <w:highlight w:val="none"/>
        </w:rPr>
        <w:tab/>
      </w:r>
      <w:r>
        <w:rPr>
          <w:color w:val="auto"/>
          <w:highlight w:val="none"/>
        </w:rPr>
        <w:fldChar w:fldCharType="begin"/>
      </w:r>
      <w:r>
        <w:rPr>
          <w:rStyle w:val="1035"/>
          <w:color w:val="auto"/>
          <w:highlight w:val="none"/>
        </w:rPr>
        <w:instrText xml:space="preserve"> PAGEREF _Toc256000011 \h </w:instrText>
      </w:r>
      <w:r>
        <w:rPr>
          <w:color w:val="auto"/>
          <w:highlight w:val="none"/>
        </w:rPr>
        <w:fldChar w:fldCharType="separate"/>
      </w:r>
      <w:r>
        <w:rPr>
          <w:rStyle w:val="1035"/>
          <w:color w:val="auto"/>
          <w:highlight w:val="none"/>
        </w:rPr>
        <w:t xml:space="preserve">9</w:t>
      </w:r>
      <w:r>
        <w:rPr>
          <w:color w:val="auto"/>
          <w:highlight w:val="none"/>
        </w:rPr>
        <w:fldChar w:fldCharType="end"/>
      </w:r>
      <w:r>
        <w:rPr>
          <w:color w:val="auto"/>
          <w:highlight w:val="none"/>
        </w:rPr>
        <w:fldChar w:fldCharType="end"/>
      </w:r>
      <w:r/>
    </w:p>
    <w:p>
      <w:pPr>
        <w:pStyle w:val="1006"/>
        <w:spacing w:line="360" w:lineRule="auto"/>
        <w:tabs>
          <w:tab w:val="right" w:pos="9403" w:leader="dot"/>
        </w:tabs>
        <w:rPr>
          <w:color w:val="auto"/>
          <w:sz w:val="22"/>
          <w:highlight w:val="none"/>
        </w:rPr>
      </w:pPr>
      <w:r>
        <w:rPr>
          <w:color w:val="auto"/>
          <w:highlight w:val="none"/>
        </w:rPr>
        <w:fldChar w:fldCharType="begin"/>
      </w:r>
      <w:r>
        <w:rPr>
          <w:color w:val="auto"/>
          <w:highlight w:val="none"/>
        </w:rPr>
        <w:instrText xml:space="preserve"> HYPERLINK \l "_Toc256000012" </w:instrText>
      </w:r>
      <w:r>
        <w:rPr>
          <w:color w:val="auto"/>
          <w:highlight w:val="none"/>
        </w:rPr>
        <w:fldChar w:fldCharType="separate"/>
      </w:r>
      <w:r>
        <w:rPr>
          <w:rStyle w:val="1035"/>
          <w:rFonts w:hint="eastAsia" w:ascii="宋体"/>
          <w:color w:val="auto"/>
          <w:highlight w:val="none"/>
        </w:rPr>
        <w:t xml:space="preserve">三、投标文件</w:t>
      </w:r>
      <w:r>
        <w:rPr>
          <w:rStyle w:val="1035"/>
          <w:color w:val="auto"/>
          <w:highlight w:val="none"/>
        </w:rPr>
        <w:tab/>
      </w:r>
      <w:r>
        <w:rPr>
          <w:color w:val="auto"/>
          <w:highlight w:val="none"/>
        </w:rPr>
        <w:fldChar w:fldCharType="begin"/>
      </w:r>
      <w:r>
        <w:rPr>
          <w:rStyle w:val="1035"/>
          <w:color w:val="auto"/>
          <w:highlight w:val="none"/>
        </w:rPr>
        <w:instrText xml:space="preserve"> PAGEREF _Toc256000012 \h </w:instrText>
      </w:r>
      <w:r>
        <w:rPr>
          <w:color w:val="auto"/>
          <w:highlight w:val="none"/>
        </w:rPr>
        <w:fldChar w:fldCharType="separate"/>
      </w:r>
      <w:r>
        <w:rPr>
          <w:rStyle w:val="1035"/>
          <w:color w:val="auto"/>
          <w:highlight w:val="none"/>
        </w:rPr>
        <w:t xml:space="preserve">10</w:t>
      </w:r>
      <w:r>
        <w:rPr>
          <w:color w:val="auto"/>
          <w:highlight w:val="none"/>
        </w:rPr>
        <w:fldChar w:fldCharType="end"/>
      </w:r>
      <w:r>
        <w:rPr>
          <w:color w:val="auto"/>
          <w:highlight w:val="none"/>
        </w:rPr>
        <w:fldChar w:fldCharType="end"/>
      </w:r>
      <w:r/>
    </w:p>
    <w:p>
      <w:pPr>
        <w:pStyle w:val="1006"/>
        <w:spacing w:line="360" w:lineRule="auto"/>
        <w:tabs>
          <w:tab w:val="right" w:pos="9403" w:leader="dot"/>
        </w:tabs>
        <w:rPr>
          <w:color w:val="auto"/>
          <w:sz w:val="22"/>
          <w:highlight w:val="none"/>
        </w:rPr>
      </w:pPr>
      <w:r>
        <w:rPr>
          <w:color w:val="auto"/>
          <w:highlight w:val="none"/>
        </w:rPr>
        <w:fldChar w:fldCharType="begin"/>
      </w:r>
      <w:r>
        <w:rPr>
          <w:color w:val="auto"/>
          <w:highlight w:val="none"/>
        </w:rPr>
        <w:instrText xml:space="preserve"> HYPERLINK \l "_Toc256000013" </w:instrText>
      </w:r>
      <w:r>
        <w:rPr>
          <w:color w:val="auto"/>
          <w:highlight w:val="none"/>
        </w:rPr>
        <w:fldChar w:fldCharType="separate"/>
      </w:r>
      <w:r>
        <w:rPr>
          <w:rStyle w:val="1035"/>
          <w:rFonts w:hint="eastAsia" w:ascii="宋体"/>
          <w:color w:val="auto"/>
          <w:highlight w:val="none"/>
        </w:rPr>
        <w:t xml:space="preserve">四、开标及评标</w:t>
      </w:r>
      <w:r>
        <w:rPr>
          <w:rStyle w:val="1035"/>
          <w:color w:val="auto"/>
          <w:highlight w:val="none"/>
        </w:rPr>
        <w:tab/>
      </w:r>
      <w:r>
        <w:rPr>
          <w:color w:val="auto"/>
          <w:highlight w:val="none"/>
        </w:rPr>
        <w:fldChar w:fldCharType="begin"/>
      </w:r>
      <w:r>
        <w:rPr>
          <w:rStyle w:val="1035"/>
          <w:color w:val="auto"/>
          <w:highlight w:val="none"/>
        </w:rPr>
        <w:instrText xml:space="preserve"> PAGEREF _Toc256000013 \h </w:instrText>
      </w:r>
      <w:r>
        <w:rPr>
          <w:color w:val="auto"/>
          <w:highlight w:val="none"/>
        </w:rPr>
        <w:fldChar w:fldCharType="separate"/>
      </w:r>
      <w:r>
        <w:rPr>
          <w:rStyle w:val="1035"/>
          <w:color w:val="auto"/>
          <w:highlight w:val="none"/>
        </w:rPr>
        <w:t xml:space="preserve">12</w:t>
      </w:r>
      <w:r>
        <w:rPr>
          <w:color w:val="auto"/>
          <w:highlight w:val="none"/>
        </w:rPr>
        <w:fldChar w:fldCharType="end"/>
      </w:r>
      <w:r>
        <w:rPr>
          <w:color w:val="auto"/>
          <w:highlight w:val="none"/>
        </w:rPr>
        <w:fldChar w:fldCharType="end"/>
      </w:r>
      <w:r/>
    </w:p>
    <w:p>
      <w:pPr>
        <w:pStyle w:val="1006"/>
        <w:spacing w:line="360" w:lineRule="auto"/>
        <w:tabs>
          <w:tab w:val="right" w:pos="9403" w:leader="dot"/>
        </w:tabs>
        <w:rPr>
          <w:color w:val="auto"/>
          <w:sz w:val="22"/>
          <w:highlight w:val="none"/>
        </w:rPr>
      </w:pPr>
      <w:r>
        <w:rPr>
          <w:color w:val="auto"/>
          <w:highlight w:val="none"/>
        </w:rPr>
        <w:fldChar w:fldCharType="begin"/>
      </w:r>
      <w:r>
        <w:rPr>
          <w:color w:val="auto"/>
          <w:highlight w:val="none"/>
        </w:rPr>
        <w:instrText xml:space="preserve"> HYPERLINK \l "_Toc256000014" </w:instrText>
      </w:r>
      <w:r>
        <w:rPr>
          <w:color w:val="auto"/>
          <w:highlight w:val="none"/>
        </w:rPr>
        <w:fldChar w:fldCharType="separate"/>
      </w:r>
      <w:r>
        <w:rPr>
          <w:rStyle w:val="1035"/>
          <w:rFonts w:hint="eastAsia" w:ascii="宋体"/>
          <w:color w:val="auto"/>
          <w:highlight w:val="none"/>
        </w:rPr>
        <w:t xml:space="preserve">五、确定结果</w:t>
      </w:r>
      <w:r>
        <w:rPr>
          <w:rStyle w:val="1035"/>
          <w:color w:val="auto"/>
          <w:highlight w:val="none"/>
        </w:rPr>
        <w:tab/>
      </w:r>
      <w:r>
        <w:rPr>
          <w:color w:val="auto"/>
          <w:highlight w:val="none"/>
        </w:rPr>
        <w:fldChar w:fldCharType="begin"/>
      </w:r>
      <w:r>
        <w:rPr>
          <w:rStyle w:val="1035"/>
          <w:color w:val="auto"/>
          <w:highlight w:val="none"/>
        </w:rPr>
        <w:instrText xml:space="preserve"> PAGEREF _Toc256000014 \h </w:instrText>
      </w:r>
      <w:r>
        <w:rPr>
          <w:color w:val="auto"/>
          <w:highlight w:val="none"/>
        </w:rPr>
        <w:fldChar w:fldCharType="separate"/>
      </w:r>
      <w:r>
        <w:rPr>
          <w:rStyle w:val="1035"/>
          <w:color w:val="auto"/>
          <w:highlight w:val="none"/>
        </w:rPr>
        <w:t xml:space="preserve">15</w:t>
      </w:r>
      <w:r>
        <w:rPr>
          <w:color w:val="auto"/>
          <w:highlight w:val="none"/>
        </w:rPr>
        <w:fldChar w:fldCharType="end"/>
      </w:r>
      <w:r>
        <w:rPr>
          <w:color w:val="auto"/>
          <w:highlight w:val="none"/>
        </w:rPr>
        <w:fldChar w:fldCharType="end"/>
      </w:r>
      <w:r/>
    </w:p>
    <w:p>
      <w:pPr>
        <w:pStyle w:val="1006"/>
        <w:spacing w:line="360" w:lineRule="auto"/>
        <w:tabs>
          <w:tab w:val="right" w:pos="9403" w:leader="dot"/>
        </w:tabs>
        <w:rPr>
          <w:color w:val="auto"/>
          <w:sz w:val="22"/>
          <w:highlight w:val="none"/>
        </w:rPr>
      </w:pPr>
      <w:r>
        <w:rPr>
          <w:color w:val="auto"/>
          <w:highlight w:val="none"/>
        </w:rPr>
        <w:fldChar w:fldCharType="begin"/>
      </w:r>
      <w:r>
        <w:rPr>
          <w:color w:val="auto"/>
          <w:highlight w:val="none"/>
        </w:rPr>
        <w:instrText xml:space="preserve"> HYPERLINK \l "_Toc256000015" </w:instrText>
      </w:r>
      <w:r>
        <w:rPr>
          <w:color w:val="auto"/>
          <w:highlight w:val="none"/>
        </w:rPr>
        <w:fldChar w:fldCharType="separate"/>
      </w:r>
      <w:r>
        <w:rPr>
          <w:rStyle w:val="1035"/>
          <w:rFonts w:hint="eastAsia" w:ascii="宋体"/>
          <w:color w:val="auto"/>
          <w:highlight w:val="none"/>
        </w:rPr>
        <w:t xml:space="preserve">六、授予合同</w:t>
      </w:r>
      <w:r>
        <w:rPr>
          <w:rStyle w:val="1035"/>
          <w:color w:val="auto"/>
          <w:highlight w:val="none"/>
        </w:rPr>
        <w:tab/>
      </w:r>
      <w:r>
        <w:rPr>
          <w:color w:val="auto"/>
          <w:highlight w:val="none"/>
        </w:rPr>
        <w:fldChar w:fldCharType="begin"/>
      </w:r>
      <w:r>
        <w:rPr>
          <w:rStyle w:val="1035"/>
          <w:color w:val="auto"/>
          <w:highlight w:val="none"/>
        </w:rPr>
        <w:instrText xml:space="preserve"> PAGEREF _Toc256000015 \h </w:instrText>
      </w:r>
      <w:r>
        <w:rPr>
          <w:color w:val="auto"/>
          <w:highlight w:val="none"/>
        </w:rPr>
        <w:fldChar w:fldCharType="separate"/>
      </w:r>
      <w:r>
        <w:rPr>
          <w:rStyle w:val="1035"/>
          <w:color w:val="auto"/>
          <w:highlight w:val="none"/>
        </w:rPr>
        <w:t xml:space="preserve">15</w:t>
      </w:r>
      <w:r>
        <w:rPr>
          <w:color w:val="auto"/>
          <w:highlight w:val="none"/>
        </w:rPr>
        <w:fldChar w:fldCharType="end"/>
      </w:r>
      <w:r>
        <w:rPr>
          <w:color w:val="auto"/>
          <w:highlight w:val="none"/>
        </w:rPr>
        <w:fldChar w:fldCharType="end"/>
      </w:r>
      <w:r/>
    </w:p>
    <w:p>
      <w:pPr>
        <w:pStyle w:val="1006"/>
        <w:spacing w:line="360" w:lineRule="auto"/>
        <w:tabs>
          <w:tab w:val="right" w:pos="9403" w:leader="dot"/>
        </w:tabs>
        <w:rPr>
          <w:color w:val="auto"/>
          <w:sz w:val="22"/>
          <w:highlight w:val="none"/>
        </w:rPr>
      </w:pPr>
      <w:r>
        <w:rPr>
          <w:color w:val="auto"/>
          <w:highlight w:val="none"/>
        </w:rPr>
        <w:fldChar w:fldCharType="begin"/>
      </w:r>
      <w:r>
        <w:rPr>
          <w:color w:val="auto"/>
          <w:highlight w:val="none"/>
        </w:rPr>
        <w:instrText xml:space="preserve"> HYPERLINK \l "_Toc256000016" </w:instrText>
      </w:r>
      <w:r>
        <w:rPr>
          <w:color w:val="auto"/>
          <w:highlight w:val="none"/>
        </w:rPr>
        <w:fldChar w:fldCharType="separate"/>
      </w:r>
      <w:r>
        <w:rPr>
          <w:rStyle w:val="1035"/>
          <w:rFonts w:hint="eastAsia" w:ascii="宋体"/>
          <w:color w:val="auto"/>
          <w:highlight w:val="none"/>
        </w:rPr>
        <w:t xml:space="preserve">七、询问、质疑、投诉</w:t>
      </w:r>
      <w:r>
        <w:rPr>
          <w:rStyle w:val="1035"/>
          <w:color w:val="auto"/>
          <w:highlight w:val="none"/>
        </w:rPr>
        <w:tab/>
      </w:r>
      <w:r>
        <w:rPr>
          <w:color w:val="auto"/>
          <w:highlight w:val="none"/>
        </w:rPr>
        <w:fldChar w:fldCharType="begin"/>
      </w:r>
      <w:r>
        <w:rPr>
          <w:rStyle w:val="1035"/>
          <w:color w:val="auto"/>
          <w:highlight w:val="none"/>
        </w:rPr>
        <w:instrText xml:space="preserve"> PAGEREF _Toc256000016 \h </w:instrText>
      </w:r>
      <w:r>
        <w:rPr>
          <w:color w:val="auto"/>
          <w:highlight w:val="none"/>
        </w:rPr>
        <w:fldChar w:fldCharType="separate"/>
      </w:r>
      <w:r>
        <w:rPr>
          <w:rStyle w:val="1035"/>
          <w:color w:val="auto"/>
          <w:highlight w:val="none"/>
        </w:rPr>
        <w:t xml:space="preserve">16</w:t>
      </w:r>
      <w:r>
        <w:rPr>
          <w:color w:val="auto"/>
          <w:highlight w:val="none"/>
        </w:rPr>
        <w:fldChar w:fldCharType="end"/>
      </w:r>
      <w:r>
        <w:rPr>
          <w:color w:val="auto"/>
          <w:highlight w:val="none"/>
        </w:rPr>
        <w:fldChar w:fldCharType="end"/>
      </w:r>
      <w:r/>
    </w:p>
    <w:p>
      <w:pPr>
        <w:pStyle w:val="1006"/>
        <w:spacing w:line="360" w:lineRule="auto"/>
        <w:tabs>
          <w:tab w:val="right" w:pos="9403" w:leader="dot"/>
        </w:tabs>
        <w:rPr>
          <w:color w:val="auto"/>
          <w:sz w:val="22"/>
          <w:highlight w:val="none"/>
        </w:rPr>
      </w:pPr>
      <w:r>
        <w:rPr>
          <w:color w:val="auto"/>
          <w:highlight w:val="none"/>
        </w:rPr>
        <w:fldChar w:fldCharType="begin"/>
      </w:r>
      <w:r>
        <w:rPr>
          <w:color w:val="auto"/>
          <w:highlight w:val="none"/>
        </w:rPr>
        <w:instrText xml:space="preserve"> HYPERLINK \l "_Toc256000017" </w:instrText>
      </w:r>
      <w:r>
        <w:rPr>
          <w:color w:val="auto"/>
          <w:highlight w:val="none"/>
        </w:rPr>
        <w:fldChar w:fldCharType="separate"/>
      </w:r>
      <w:r>
        <w:rPr>
          <w:rStyle w:val="1035"/>
          <w:rFonts w:hint="eastAsia" w:ascii="宋体"/>
          <w:color w:val="auto"/>
          <w:highlight w:val="none"/>
        </w:rPr>
        <w:t xml:space="preserve">八、诚实信用和解释权</w:t>
      </w:r>
      <w:r>
        <w:rPr>
          <w:rStyle w:val="1035"/>
          <w:color w:val="auto"/>
          <w:highlight w:val="none"/>
        </w:rPr>
        <w:tab/>
      </w:r>
      <w:r>
        <w:rPr>
          <w:color w:val="auto"/>
          <w:highlight w:val="none"/>
        </w:rPr>
        <w:fldChar w:fldCharType="begin"/>
      </w:r>
      <w:r>
        <w:rPr>
          <w:rStyle w:val="1035"/>
          <w:color w:val="auto"/>
          <w:highlight w:val="none"/>
        </w:rPr>
        <w:instrText xml:space="preserve"> PAGEREF _Toc256000017 \h </w:instrText>
      </w:r>
      <w:r>
        <w:rPr>
          <w:color w:val="auto"/>
          <w:highlight w:val="none"/>
        </w:rPr>
        <w:fldChar w:fldCharType="separate"/>
      </w:r>
      <w:r>
        <w:rPr>
          <w:rStyle w:val="1035"/>
          <w:color w:val="auto"/>
          <w:highlight w:val="none"/>
        </w:rPr>
        <w:t xml:space="preserve">18</w:t>
      </w:r>
      <w:r>
        <w:rPr>
          <w:color w:val="auto"/>
          <w:highlight w:val="none"/>
        </w:rPr>
        <w:fldChar w:fldCharType="end"/>
      </w:r>
      <w:r>
        <w:rPr>
          <w:color w:val="auto"/>
          <w:highlight w:val="none"/>
        </w:rPr>
        <w:fldChar w:fldCharType="end"/>
      </w:r>
      <w:r/>
    </w:p>
    <w:p>
      <w:pPr>
        <w:pStyle w:val="992"/>
        <w:spacing w:line="360" w:lineRule="auto"/>
        <w:tabs>
          <w:tab w:val="right" w:pos="9403" w:leader="dot"/>
        </w:tabs>
        <w:rPr>
          <w:color w:val="auto"/>
          <w:sz w:val="22"/>
          <w:highlight w:val="none"/>
        </w:rPr>
      </w:pPr>
      <w:r>
        <w:rPr>
          <w:color w:val="auto"/>
          <w:highlight w:val="none"/>
        </w:rPr>
        <w:fldChar w:fldCharType="begin"/>
      </w:r>
      <w:r>
        <w:rPr>
          <w:color w:val="auto"/>
          <w:highlight w:val="none"/>
        </w:rPr>
        <w:instrText xml:space="preserve"> HYPERLINK \l "_Toc256000018" </w:instrText>
      </w:r>
      <w:r>
        <w:rPr>
          <w:color w:val="auto"/>
          <w:highlight w:val="none"/>
        </w:rPr>
        <w:fldChar w:fldCharType="separate"/>
      </w:r>
      <w:r>
        <w:rPr>
          <w:rStyle w:val="1035"/>
          <w:rFonts w:hint="eastAsia" w:ascii="宋体"/>
          <w:color w:val="auto"/>
          <w:highlight w:val="none"/>
        </w:rPr>
        <w:t xml:space="preserve">第三部分  合 同</w:t>
      </w:r>
      <w:r>
        <w:rPr>
          <w:rStyle w:val="1035"/>
          <w:color w:val="auto"/>
          <w:highlight w:val="none"/>
        </w:rPr>
        <w:tab/>
      </w:r>
      <w:r>
        <w:rPr>
          <w:color w:val="auto"/>
          <w:highlight w:val="none"/>
        </w:rPr>
        <w:fldChar w:fldCharType="begin"/>
      </w:r>
      <w:r>
        <w:rPr>
          <w:rStyle w:val="1035"/>
          <w:color w:val="auto"/>
          <w:highlight w:val="none"/>
        </w:rPr>
        <w:instrText xml:space="preserve"> PAGEREF _Toc256000018 \h </w:instrText>
      </w:r>
      <w:r>
        <w:rPr>
          <w:color w:val="auto"/>
          <w:highlight w:val="none"/>
        </w:rPr>
        <w:fldChar w:fldCharType="separate"/>
      </w:r>
      <w:r>
        <w:rPr>
          <w:rStyle w:val="1035"/>
          <w:color w:val="auto"/>
          <w:highlight w:val="none"/>
        </w:rPr>
        <w:t xml:space="preserve">20</w:t>
      </w:r>
      <w:r>
        <w:rPr>
          <w:color w:val="auto"/>
          <w:highlight w:val="none"/>
        </w:rPr>
        <w:fldChar w:fldCharType="end"/>
      </w:r>
      <w:r>
        <w:rPr>
          <w:color w:val="auto"/>
          <w:highlight w:val="none"/>
        </w:rPr>
        <w:fldChar w:fldCharType="end"/>
      </w:r>
      <w:r/>
    </w:p>
    <w:p>
      <w:pPr>
        <w:pStyle w:val="992"/>
        <w:spacing w:line="360" w:lineRule="auto"/>
        <w:tabs>
          <w:tab w:val="right" w:pos="9403" w:leader="dot"/>
        </w:tabs>
        <w:rPr>
          <w:color w:val="auto"/>
          <w:sz w:val="22"/>
          <w:highlight w:val="none"/>
        </w:rPr>
      </w:pPr>
      <w:r>
        <w:rPr>
          <w:color w:val="auto"/>
          <w:highlight w:val="none"/>
        </w:rPr>
        <w:fldChar w:fldCharType="begin"/>
      </w:r>
      <w:r>
        <w:rPr>
          <w:color w:val="auto"/>
          <w:highlight w:val="none"/>
        </w:rPr>
        <w:instrText xml:space="preserve"> HYPERLINK \l "_Toc256000019" </w:instrText>
      </w:r>
      <w:r>
        <w:rPr>
          <w:color w:val="auto"/>
          <w:highlight w:val="none"/>
        </w:rPr>
        <w:fldChar w:fldCharType="separate"/>
      </w:r>
      <w:r>
        <w:rPr>
          <w:rStyle w:val="1035"/>
          <w:rFonts w:hint="eastAsia" w:ascii="宋体"/>
          <w:color w:val="auto"/>
          <w:highlight w:val="none"/>
        </w:rPr>
        <w:t xml:space="preserve">第四部分  采购需求</w:t>
      </w:r>
      <w:r>
        <w:rPr>
          <w:rStyle w:val="1035"/>
          <w:color w:val="auto"/>
          <w:highlight w:val="none"/>
        </w:rPr>
        <w:tab/>
      </w:r>
      <w:r>
        <w:rPr>
          <w:color w:val="auto"/>
          <w:highlight w:val="none"/>
        </w:rPr>
        <w:fldChar w:fldCharType="begin"/>
      </w:r>
      <w:r>
        <w:rPr>
          <w:rStyle w:val="1035"/>
          <w:color w:val="auto"/>
          <w:highlight w:val="none"/>
        </w:rPr>
        <w:instrText xml:space="preserve"> PAGEREF _Toc256000019 \h </w:instrText>
      </w:r>
      <w:r>
        <w:rPr>
          <w:color w:val="auto"/>
          <w:highlight w:val="none"/>
        </w:rPr>
        <w:fldChar w:fldCharType="separate"/>
      </w:r>
      <w:r>
        <w:rPr>
          <w:rStyle w:val="1035"/>
          <w:color w:val="auto"/>
          <w:highlight w:val="none"/>
        </w:rPr>
        <w:t xml:space="preserve">20</w:t>
      </w:r>
      <w:r>
        <w:rPr>
          <w:color w:val="auto"/>
          <w:highlight w:val="none"/>
        </w:rPr>
        <w:fldChar w:fldCharType="end"/>
      </w:r>
      <w:r>
        <w:rPr>
          <w:color w:val="auto"/>
          <w:highlight w:val="none"/>
        </w:rPr>
        <w:fldChar w:fldCharType="end"/>
      </w:r>
      <w:r/>
    </w:p>
    <w:p>
      <w:pPr>
        <w:pStyle w:val="992"/>
        <w:spacing w:line="360" w:lineRule="auto"/>
        <w:tabs>
          <w:tab w:val="right" w:pos="9403" w:leader="dot"/>
        </w:tabs>
        <w:rPr>
          <w:color w:val="auto"/>
          <w:sz w:val="22"/>
          <w:highlight w:val="none"/>
        </w:rPr>
      </w:pPr>
      <w:r>
        <w:rPr>
          <w:color w:val="auto"/>
          <w:highlight w:val="none"/>
        </w:rPr>
        <w:fldChar w:fldCharType="begin"/>
      </w:r>
      <w:r>
        <w:rPr>
          <w:color w:val="auto"/>
          <w:highlight w:val="none"/>
        </w:rPr>
        <w:instrText xml:space="preserve"> HYPERLINK \l "_Toc256000020" </w:instrText>
      </w:r>
      <w:r>
        <w:rPr>
          <w:color w:val="auto"/>
          <w:highlight w:val="none"/>
        </w:rPr>
        <w:fldChar w:fldCharType="separate"/>
      </w:r>
      <w:r>
        <w:rPr>
          <w:rStyle w:val="1035"/>
          <w:rFonts w:hint="eastAsia" w:ascii="宋体"/>
          <w:color w:val="auto"/>
          <w:highlight w:val="none"/>
        </w:rPr>
        <w:t xml:space="preserve">第五部分  评标办法和标准</w:t>
      </w:r>
      <w:r>
        <w:rPr>
          <w:rStyle w:val="1035"/>
          <w:color w:val="auto"/>
          <w:highlight w:val="none"/>
        </w:rPr>
        <w:tab/>
      </w:r>
      <w:r>
        <w:rPr>
          <w:color w:val="auto"/>
          <w:highlight w:val="none"/>
        </w:rPr>
        <w:fldChar w:fldCharType="begin"/>
      </w:r>
      <w:r>
        <w:rPr>
          <w:rStyle w:val="1035"/>
          <w:color w:val="auto"/>
          <w:highlight w:val="none"/>
        </w:rPr>
        <w:instrText xml:space="preserve"> PAGEREF _Toc256000020 \h </w:instrText>
      </w:r>
      <w:r>
        <w:rPr>
          <w:color w:val="auto"/>
          <w:highlight w:val="none"/>
        </w:rPr>
        <w:fldChar w:fldCharType="separate"/>
      </w:r>
      <w:r>
        <w:rPr>
          <w:rStyle w:val="1035"/>
          <w:color w:val="auto"/>
          <w:highlight w:val="none"/>
        </w:rPr>
        <w:t xml:space="preserve">26</w:t>
      </w:r>
      <w:r>
        <w:rPr>
          <w:color w:val="auto"/>
          <w:highlight w:val="none"/>
        </w:rPr>
        <w:fldChar w:fldCharType="end"/>
      </w:r>
      <w:r>
        <w:rPr>
          <w:color w:val="auto"/>
          <w:highlight w:val="none"/>
        </w:rPr>
        <w:fldChar w:fldCharType="end"/>
      </w:r>
      <w:r/>
    </w:p>
    <w:p>
      <w:pPr>
        <w:pStyle w:val="992"/>
        <w:spacing w:line="360" w:lineRule="auto"/>
        <w:tabs>
          <w:tab w:val="right" w:pos="9403" w:leader="dot"/>
        </w:tabs>
        <w:rPr>
          <w:color w:val="auto"/>
          <w:sz w:val="22"/>
          <w:highlight w:val="none"/>
        </w:rPr>
      </w:pPr>
      <w:r>
        <w:rPr>
          <w:color w:val="auto"/>
          <w:highlight w:val="none"/>
        </w:rPr>
        <w:fldChar w:fldCharType="begin"/>
      </w:r>
      <w:r>
        <w:rPr>
          <w:color w:val="auto"/>
          <w:highlight w:val="none"/>
        </w:rPr>
        <w:instrText xml:space="preserve"> HYPERLINK \l "_Toc256000021" </w:instrText>
      </w:r>
      <w:r>
        <w:rPr>
          <w:color w:val="auto"/>
          <w:highlight w:val="none"/>
        </w:rPr>
        <w:fldChar w:fldCharType="separate"/>
      </w:r>
      <w:r>
        <w:rPr>
          <w:rStyle w:val="1035"/>
          <w:rFonts w:hint="eastAsia" w:ascii="宋体"/>
          <w:color w:val="auto"/>
          <w:highlight w:val="none"/>
        </w:rPr>
        <w:t xml:space="preserve">第六部分  投标文件（格式）</w:t>
      </w:r>
      <w:r>
        <w:rPr>
          <w:rStyle w:val="1035"/>
          <w:color w:val="auto"/>
          <w:highlight w:val="none"/>
        </w:rPr>
        <w:tab/>
      </w:r>
      <w:r>
        <w:rPr>
          <w:color w:val="auto"/>
          <w:highlight w:val="none"/>
        </w:rPr>
        <w:fldChar w:fldCharType="begin"/>
      </w:r>
      <w:r>
        <w:rPr>
          <w:rStyle w:val="1035"/>
          <w:color w:val="auto"/>
          <w:highlight w:val="none"/>
        </w:rPr>
        <w:instrText xml:space="preserve"> PAGEREF _Toc256000021 \h </w:instrText>
      </w:r>
      <w:r>
        <w:rPr>
          <w:color w:val="auto"/>
          <w:highlight w:val="none"/>
        </w:rPr>
        <w:fldChar w:fldCharType="separate"/>
      </w:r>
      <w:r>
        <w:rPr>
          <w:rStyle w:val="1035"/>
          <w:color w:val="auto"/>
          <w:highlight w:val="none"/>
        </w:rPr>
        <w:t xml:space="preserve">34</w:t>
      </w:r>
      <w:r>
        <w:rPr>
          <w:color w:val="auto"/>
          <w:highlight w:val="none"/>
        </w:rPr>
        <w:fldChar w:fldCharType="end"/>
      </w:r>
      <w:r>
        <w:rPr>
          <w:color w:val="auto"/>
          <w:highlight w:val="none"/>
        </w:rPr>
        <w:fldChar w:fldCharType="end"/>
      </w:r>
      <w:r/>
    </w:p>
    <w:p>
      <w:pPr>
        <w:pStyle w:val="1006"/>
        <w:spacing w:line="360" w:lineRule="auto"/>
        <w:tabs>
          <w:tab w:val="right" w:pos="9403" w:leader="dot"/>
        </w:tabs>
        <w:rPr>
          <w:color w:val="auto"/>
          <w:sz w:val="22"/>
          <w:highlight w:val="none"/>
        </w:rPr>
      </w:pPr>
      <w:r>
        <w:rPr>
          <w:color w:val="auto"/>
          <w:highlight w:val="none"/>
        </w:rPr>
        <w:fldChar w:fldCharType="begin"/>
      </w:r>
      <w:r>
        <w:rPr>
          <w:color w:val="auto"/>
          <w:highlight w:val="none"/>
        </w:rPr>
        <w:instrText xml:space="preserve"> HYPERLINK \l "_Toc256000022" </w:instrText>
      </w:r>
      <w:r>
        <w:rPr>
          <w:color w:val="auto"/>
          <w:highlight w:val="none"/>
        </w:rPr>
        <w:fldChar w:fldCharType="separate"/>
      </w:r>
      <w:r>
        <w:rPr>
          <w:rStyle w:val="1035"/>
          <w:rFonts w:ascii="宋体" w:hAnsi="宋体" w:cs="宋体"/>
          <w:color w:val="auto"/>
          <w:highlight w:val="none"/>
        </w:rPr>
        <w:t xml:space="preserve">一、资格部分</w:t>
      </w:r>
      <w:r>
        <w:rPr>
          <w:rStyle w:val="1035"/>
          <w:color w:val="auto"/>
          <w:highlight w:val="none"/>
        </w:rPr>
        <w:tab/>
      </w:r>
      <w:r>
        <w:rPr>
          <w:color w:val="auto"/>
          <w:highlight w:val="none"/>
        </w:rPr>
        <w:fldChar w:fldCharType="begin"/>
      </w:r>
      <w:r>
        <w:rPr>
          <w:rStyle w:val="1035"/>
          <w:color w:val="auto"/>
          <w:highlight w:val="none"/>
        </w:rPr>
        <w:instrText xml:space="preserve"> PAGEREF _Toc256000022 \h </w:instrText>
      </w:r>
      <w:r>
        <w:rPr>
          <w:color w:val="auto"/>
          <w:highlight w:val="none"/>
        </w:rPr>
        <w:fldChar w:fldCharType="separate"/>
      </w:r>
      <w:r>
        <w:rPr>
          <w:rStyle w:val="1035"/>
          <w:color w:val="auto"/>
          <w:highlight w:val="none"/>
        </w:rPr>
        <w:t xml:space="preserve">35</w:t>
      </w:r>
      <w:r>
        <w:rPr>
          <w:color w:val="auto"/>
          <w:highlight w:val="none"/>
        </w:rPr>
        <w:fldChar w:fldCharType="end"/>
      </w:r>
      <w:r>
        <w:rPr>
          <w:color w:val="auto"/>
          <w:highlight w:val="none"/>
        </w:rPr>
        <w:fldChar w:fldCharType="end"/>
      </w:r>
      <w:r/>
    </w:p>
    <w:p>
      <w:pPr>
        <w:pStyle w:val="1006"/>
        <w:spacing w:line="360" w:lineRule="auto"/>
        <w:tabs>
          <w:tab w:val="right" w:pos="9403" w:leader="dot"/>
        </w:tabs>
        <w:rPr>
          <w:color w:val="auto"/>
          <w:sz w:val="22"/>
          <w:highlight w:val="none"/>
        </w:rPr>
      </w:pPr>
      <w:r>
        <w:rPr>
          <w:color w:val="auto"/>
          <w:highlight w:val="none"/>
        </w:rPr>
        <w:fldChar w:fldCharType="begin"/>
      </w:r>
      <w:r>
        <w:rPr>
          <w:color w:val="auto"/>
          <w:highlight w:val="none"/>
        </w:rPr>
        <w:instrText xml:space="preserve"> HYPERLINK \l "_Toc256000023" </w:instrText>
      </w:r>
      <w:r>
        <w:rPr>
          <w:color w:val="auto"/>
          <w:highlight w:val="none"/>
        </w:rPr>
        <w:fldChar w:fldCharType="separate"/>
      </w:r>
      <w:r>
        <w:rPr>
          <w:rStyle w:val="1035"/>
          <w:rFonts w:ascii="宋体" w:hAnsi="宋体" w:cs="宋体"/>
          <w:color w:val="auto"/>
          <w:highlight w:val="none"/>
        </w:rPr>
        <w:t xml:space="preserve">二、技术部分</w:t>
      </w:r>
      <w:r>
        <w:rPr>
          <w:rStyle w:val="1035"/>
          <w:color w:val="auto"/>
          <w:highlight w:val="none"/>
        </w:rPr>
        <w:tab/>
      </w:r>
      <w:r>
        <w:rPr>
          <w:color w:val="auto"/>
          <w:highlight w:val="none"/>
        </w:rPr>
        <w:fldChar w:fldCharType="begin"/>
      </w:r>
      <w:r>
        <w:rPr>
          <w:rStyle w:val="1035"/>
          <w:color w:val="auto"/>
          <w:highlight w:val="none"/>
        </w:rPr>
        <w:instrText xml:space="preserve"> PAGEREF _Toc256000023 \h </w:instrText>
      </w:r>
      <w:r>
        <w:rPr>
          <w:color w:val="auto"/>
          <w:highlight w:val="none"/>
        </w:rPr>
        <w:fldChar w:fldCharType="separate"/>
      </w:r>
      <w:r>
        <w:rPr>
          <w:rStyle w:val="1035"/>
          <w:color w:val="auto"/>
          <w:highlight w:val="none"/>
        </w:rPr>
        <w:t xml:space="preserve">41</w:t>
      </w:r>
      <w:r>
        <w:rPr>
          <w:color w:val="auto"/>
          <w:highlight w:val="none"/>
        </w:rPr>
        <w:fldChar w:fldCharType="end"/>
      </w:r>
      <w:r>
        <w:rPr>
          <w:color w:val="auto"/>
          <w:highlight w:val="none"/>
        </w:rPr>
        <w:fldChar w:fldCharType="end"/>
      </w:r>
      <w:r/>
    </w:p>
    <w:p>
      <w:pPr>
        <w:pStyle w:val="1006"/>
        <w:spacing w:line="360" w:lineRule="auto"/>
        <w:tabs>
          <w:tab w:val="right" w:pos="9403" w:leader="dot"/>
        </w:tabs>
        <w:rPr>
          <w:color w:val="auto"/>
          <w:sz w:val="22"/>
          <w:highlight w:val="none"/>
        </w:rPr>
      </w:pPr>
      <w:r>
        <w:rPr>
          <w:color w:val="auto"/>
          <w:highlight w:val="none"/>
        </w:rPr>
        <w:fldChar w:fldCharType="begin"/>
      </w:r>
      <w:r>
        <w:rPr>
          <w:color w:val="auto"/>
          <w:highlight w:val="none"/>
        </w:rPr>
        <w:instrText xml:space="preserve"> HYPERLINK \l "_Toc256000025" </w:instrText>
      </w:r>
      <w:r>
        <w:rPr>
          <w:color w:val="auto"/>
          <w:highlight w:val="none"/>
        </w:rPr>
        <w:fldChar w:fldCharType="separate"/>
      </w:r>
      <w:r>
        <w:rPr>
          <w:rStyle w:val="1035"/>
          <w:rFonts w:ascii="宋体" w:hAnsi="宋体" w:cs="宋体"/>
          <w:color w:val="auto"/>
          <w:highlight w:val="none"/>
        </w:rPr>
        <w:t xml:space="preserve">三、商务部分</w:t>
      </w:r>
      <w:r>
        <w:rPr>
          <w:rStyle w:val="1035"/>
          <w:color w:val="auto"/>
          <w:highlight w:val="none"/>
        </w:rPr>
        <w:tab/>
      </w:r>
      <w:r>
        <w:rPr>
          <w:color w:val="auto"/>
          <w:highlight w:val="none"/>
        </w:rPr>
        <w:fldChar w:fldCharType="begin"/>
      </w:r>
      <w:r>
        <w:rPr>
          <w:rStyle w:val="1035"/>
          <w:color w:val="auto"/>
          <w:highlight w:val="none"/>
        </w:rPr>
        <w:instrText xml:space="preserve"> PAGEREF _Toc256000025 \h </w:instrText>
      </w:r>
      <w:r>
        <w:rPr>
          <w:color w:val="auto"/>
          <w:highlight w:val="none"/>
        </w:rPr>
        <w:fldChar w:fldCharType="separate"/>
      </w:r>
      <w:r>
        <w:rPr>
          <w:rStyle w:val="1035"/>
          <w:color w:val="auto"/>
          <w:highlight w:val="none"/>
        </w:rPr>
        <w:t xml:space="preserve">42</w:t>
      </w:r>
      <w:r>
        <w:rPr>
          <w:color w:val="auto"/>
          <w:highlight w:val="none"/>
        </w:rPr>
        <w:fldChar w:fldCharType="end"/>
      </w:r>
      <w:r>
        <w:rPr>
          <w:color w:val="auto"/>
          <w:highlight w:val="none"/>
        </w:rPr>
        <w:fldChar w:fldCharType="end"/>
      </w:r>
      <w:r/>
    </w:p>
    <w:p>
      <w:pPr>
        <w:pStyle w:val="1006"/>
        <w:spacing w:line="360" w:lineRule="auto"/>
        <w:tabs>
          <w:tab w:val="right" w:pos="9403" w:leader="dot"/>
        </w:tabs>
        <w:rPr>
          <w:color w:val="auto"/>
          <w:sz w:val="22"/>
          <w:highlight w:val="none"/>
        </w:rPr>
      </w:pPr>
      <w:r>
        <w:rPr>
          <w:color w:val="auto"/>
          <w:highlight w:val="none"/>
        </w:rPr>
        <w:fldChar w:fldCharType="begin"/>
      </w:r>
      <w:r>
        <w:rPr>
          <w:color w:val="auto"/>
          <w:highlight w:val="none"/>
        </w:rPr>
        <w:instrText xml:space="preserve"> HYPERLINK \l "_Toc256000026" </w:instrText>
      </w:r>
      <w:r>
        <w:rPr>
          <w:color w:val="auto"/>
          <w:highlight w:val="none"/>
        </w:rPr>
        <w:fldChar w:fldCharType="separate"/>
      </w:r>
      <w:r>
        <w:rPr>
          <w:rStyle w:val="1035"/>
          <w:rFonts w:ascii="宋体" w:hAnsi="宋体" w:cs="宋体"/>
          <w:color w:val="auto"/>
          <w:highlight w:val="none"/>
        </w:rPr>
        <w:t xml:space="preserve">四、其他部分</w:t>
      </w:r>
      <w:r>
        <w:rPr>
          <w:rStyle w:val="1035"/>
          <w:color w:val="auto"/>
          <w:highlight w:val="none"/>
        </w:rPr>
        <w:tab/>
      </w:r>
      <w:r>
        <w:rPr>
          <w:color w:val="auto"/>
          <w:highlight w:val="none"/>
        </w:rPr>
        <w:fldChar w:fldCharType="begin"/>
      </w:r>
      <w:r>
        <w:rPr>
          <w:rStyle w:val="1035"/>
          <w:color w:val="auto"/>
          <w:highlight w:val="none"/>
        </w:rPr>
        <w:instrText xml:space="preserve"> PAGEREF _Toc256000026 \h </w:instrText>
      </w:r>
      <w:r>
        <w:rPr>
          <w:color w:val="auto"/>
          <w:highlight w:val="none"/>
        </w:rPr>
        <w:fldChar w:fldCharType="separate"/>
      </w:r>
      <w:r>
        <w:rPr>
          <w:rStyle w:val="1035"/>
          <w:color w:val="auto"/>
          <w:highlight w:val="none"/>
        </w:rPr>
        <w:t xml:space="preserve">45</w:t>
      </w:r>
      <w:r>
        <w:rPr>
          <w:color w:val="auto"/>
          <w:highlight w:val="none"/>
        </w:rPr>
        <w:fldChar w:fldCharType="end"/>
      </w:r>
      <w:r>
        <w:rPr>
          <w:color w:val="auto"/>
          <w:highlight w:val="none"/>
        </w:rPr>
        <w:fldChar w:fldCharType="end"/>
      </w:r>
      <w:r/>
    </w:p>
    <w:p>
      <w:pPr>
        <w:pStyle w:val="1006"/>
        <w:spacing w:line="360" w:lineRule="auto"/>
        <w:tabs>
          <w:tab w:val="right" w:pos="9403" w:leader="dot"/>
        </w:tabs>
        <w:rPr>
          <w:color w:val="auto"/>
          <w:highlight w:val="none"/>
        </w:rPr>
        <w:sectPr>
          <w:footnotePr/>
          <w:endnotePr/>
          <w:type w:val="nextPage"/>
          <w:pgSz w:w="11907" w:h="16840" w:orient="portrait"/>
          <w:pgMar w:top="1247" w:right="1247" w:bottom="1247" w:left="1247" w:header="851" w:footer="992" w:gutter="0"/>
          <w:pgNumType w:start="1"/>
          <w:cols w:num="1" w:sep="0" w:space="1701" w:equalWidth="1"/>
          <w:docGrid w:linePitch="360"/>
          <w:titlePg/>
        </w:sectPr>
      </w:pPr>
      <w:r>
        <w:rPr>
          <w:color w:val="auto"/>
          <w:highlight w:val="none"/>
        </w:rPr>
        <w:fldChar w:fldCharType="end"/>
      </w:r>
      <w:r/>
    </w:p>
    <w:p>
      <w:pPr>
        <w:rPr>
          <w:color w:val="auto"/>
          <w:highlight w:val="none"/>
        </w:rPr>
      </w:pPr>
      <w:r>
        <w:rPr>
          <w:color w:val="auto"/>
          <w:highlight w:val="none"/>
        </w:rPr>
      </w:r>
      <w:r/>
    </w:p>
    <w:p>
      <w:pPr>
        <w:pStyle w:val="2021"/>
        <w:ind w:left="0" w:firstLine="0"/>
        <w:jc w:val="center"/>
        <w:widowControl w:val="off"/>
        <w:rPr>
          <w:rFonts w:ascii="宋体" w:eastAsia="宋体"/>
          <w:color w:val="auto"/>
          <w:highlight w:val="none"/>
        </w:rPr>
      </w:pPr>
      <w:r/>
      <w:bookmarkStart w:id="3" w:name="_Toc256000000"/>
      <w:r>
        <w:rPr>
          <w:rFonts w:hint="eastAsia" w:ascii="宋体" w:eastAsia="宋体"/>
          <w:color w:val="auto"/>
          <w:highlight w:val="none"/>
        </w:rPr>
        <w:t xml:space="preserve">第一部分  投标邀请</w:t>
      </w:r>
      <w:bookmarkEnd w:id="3"/>
      <w:r/>
      <w:r/>
    </w:p>
    <w:p>
      <w:pPr>
        <w:rPr>
          <w:color w:val="auto"/>
          <w:highlight w:val="none"/>
        </w:rPr>
      </w:pPr>
      <w:r/>
      <w:bookmarkStart w:id="4" w:name="EB7db3ab008a8f42449672c324abe655e4"/>
      <w:r/>
      <w:bookmarkEnd w:id="4"/>
      <w:r/>
      <w:bookmarkStart w:id="5" w:name="EB2b6c38eb24e54d1483d9b885274f6b0f"/>
      <w:r/>
      <w:bookmarkEnd w:id="5"/>
      <w:r/>
      <w:r/>
    </w:p>
    <w:p>
      <w:pPr>
        <w:ind w:firstLine="480"/>
        <w:spacing w:line="360" w:lineRule="auto"/>
        <w:rPr>
          <w:rFonts w:ascii="宋体" w:hAnsi="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rPr>
        <w:t xml:space="preserve">项目概况</w:t>
      </w:r>
      <w:r/>
    </w:p>
    <w:p>
      <w:pPr>
        <w:ind w:firstLine="480"/>
        <w:spacing w:line="360" w:lineRule="auto"/>
        <w:rPr>
          <w:rFonts w:ascii="宋体" w:hAnsi="宋体"/>
          <w:color w:val="auto"/>
          <w:sz w:val="24"/>
          <w:szCs w:val="24"/>
          <w:highlight w:val="none"/>
          <w:u w:val="single"/>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u w:val="single"/>
          <w:lang w:eastAsia="zh-CN"/>
        </w:rPr>
        <w:t xml:space="preserve">农业灌区渠首计量与田间用水实测对比研究项目</w:t>
      </w:r>
      <w:r>
        <w:rPr>
          <w:rFonts w:hint="eastAsia" w:ascii="宋体" w:hAnsi="宋体"/>
          <w:color w:val="auto"/>
          <w:sz w:val="24"/>
          <w:szCs w:val="24"/>
          <w:highlight w:val="none"/>
        </w:rPr>
        <w:t xml:space="preserve">的潜在投标人应在</w:t>
      </w:r>
      <w:r>
        <w:rPr>
          <w:rFonts w:hint="eastAsia" w:ascii="宋体" w:hAnsi="宋体" w:cs="宋体"/>
          <w:color w:val="auto"/>
          <w:sz w:val="24"/>
          <w:highlight w:val="none"/>
          <w:u w:val="single"/>
        </w:rPr>
        <w:t xml:space="preserve">江苏政府采购网-苏采云平台http://jszfcg.jscz.gov.cn/jszc/login</w:t>
      </w:r>
      <w:r>
        <w:rPr>
          <w:rFonts w:hint="eastAsia" w:ascii="宋体" w:hAnsi="宋体"/>
          <w:color w:val="auto"/>
          <w:sz w:val="24"/>
          <w:szCs w:val="24"/>
          <w:highlight w:val="none"/>
        </w:rPr>
        <w:t xml:space="preserve">获取招标文件，并于</w:t>
      </w:r>
      <w:bookmarkStart w:id="6" w:name="EB88d3380b55d64db3937e19ee7304f988"/>
      <w:r>
        <w:rPr>
          <w:rFonts w:hint="eastAsia" w:ascii="宋体" w:hAnsi="宋体"/>
          <w:color w:val="auto"/>
          <w:sz w:val="24"/>
          <w:szCs w:val="24"/>
          <w:highlight w:val="none"/>
        </w:rPr>
        <w:t xml:space="preserve">202</w:t>
      </w:r>
      <w:r>
        <w:rPr>
          <w:rFonts w:hint="eastAsia" w:ascii="宋体" w:hAnsi="宋体"/>
          <w:color w:val="auto"/>
          <w:sz w:val="24"/>
          <w:szCs w:val="24"/>
          <w:highlight w:val="none"/>
          <w:lang w:val="en-US" w:eastAsia="zh-CN"/>
        </w:rPr>
        <w:t xml:space="preserve">4</w:t>
      </w: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10</w:t>
      </w: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24</w:t>
      </w:r>
      <w:r>
        <w:rPr>
          <w:rFonts w:hint="eastAsia" w:ascii="宋体" w:hAnsi="宋体"/>
          <w:color w:val="auto"/>
          <w:sz w:val="24"/>
          <w:szCs w:val="24"/>
          <w:highlight w:val="none"/>
        </w:rPr>
        <w:t xml:space="preserve"> 9:30</w:t>
      </w:r>
      <w:bookmarkEnd w:id="6"/>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北京时间）前按要求递交投标文件</w:t>
      </w:r>
      <w:r>
        <w:rPr>
          <w:rFonts w:hint="eastAsia" w:ascii="宋体" w:hAnsi="宋体"/>
          <w:color w:val="auto"/>
          <w:sz w:val="24"/>
          <w:szCs w:val="24"/>
          <w:highlight w:val="none"/>
        </w:rPr>
        <w:t xml:space="preserve">。</w:t>
      </w:r>
      <w:r/>
    </w:p>
    <w:p>
      <w:pPr>
        <w:pStyle w:val="920"/>
        <w:ind w:left="-142"/>
        <w:jc w:val="both"/>
        <w:spacing w:before="0" w:after="0" w:line="360" w:lineRule="auto"/>
        <w:rPr>
          <w:rFonts w:ascii="宋体" w:hAnsi="宋体" w:eastAsia="宋体" w:cs="宋体"/>
          <w:b w:val="0"/>
          <w:color w:val="auto"/>
          <w:sz w:val="24"/>
          <w:szCs w:val="24"/>
          <w:highlight w:val="none"/>
        </w:rPr>
      </w:pPr>
      <w:r/>
      <w:bookmarkStart w:id="7" w:name="_Toc256000001"/>
      <w:r>
        <w:rPr>
          <w:rFonts w:hint="eastAsia" w:ascii="宋体" w:hAnsi="宋体" w:eastAsia="宋体" w:cs="宋体"/>
          <w:b w:val="0"/>
          <w:color w:val="auto"/>
          <w:sz w:val="24"/>
          <w:szCs w:val="24"/>
          <w:highlight w:val="none"/>
        </w:rPr>
        <w:t xml:space="preserve">一、项目基本情况</w:t>
      </w:r>
      <w:bookmarkEnd w:id="7"/>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项目编号：JSZC-321100-ZJHY-G2024-0005</w:t>
      </w:r>
      <w:r/>
    </w:p>
    <w:p>
      <w:pPr>
        <w:ind w:firstLine="480"/>
        <w:spacing w:line="360" w:lineRule="auto"/>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项目名称：</w:t>
      </w:r>
      <w:r>
        <w:rPr>
          <w:rFonts w:hint="eastAsia" w:ascii="宋体" w:hAnsi="宋体"/>
          <w:color w:val="auto"/>
          <w:sz w:val="24"/>
          <w:szCs w:val="24"/>
          <w:highlight w:val="none"/>
          <w:lang w:eastAsia="zh-CN"/>
        </w:rPr>
        <w:t xml:space="preserve">农业灌区渠首计量与田间用水实测对比研究项目</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预算金额：</w:t>
      </w:r>
      <w:r>
        <w:rPr>
          <w:rFonts w:hint="eastAsia" w:ascii="宋体" w:hAnsi="宋体"/>
          <w:color w:val="auto"/>
          <w:sz w:val="24"/>
          <w:szCs w:val="24"/>
          <w:highlight w:val="none"/>
          <w:lang w:val="en-US" w:eastAsia="zh-CN"/>
        </w:rPr>
        <w:t xml:space="preserve">90</w:t>
      </w:r>
      <w:r>
        <w:rPr>
          <w:rFonts w:hint="eastAsia" w:ascii="宋体" w:hAnsi="宋体"/>
          <w:color w:val="auto"/>
          <w:sz w:val="24"/>
          <w:szCs w:val="24"/>
          <w:highlight w:val="none"/>
        </w:rPr>
        <w:t xml:space="preserve">万元</w:t>
      </w:r>
      <w:r/>
    </w:p>
    <w:p>
      <w:pPr>
        <w:ind w:firstLine="480"/>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rPr>
        <w:t xml:space="preserve">最高限价：</w:t>
      </w:r>
      <w:r>
        <w:rPr>
          <w:rFonts w:hint="eastAsia" w:ascii="宋体" w:hAnsi="宋体" w:cs="宋体"/>
          <w:color w:val="auto"/>
          <w:sz w:val="24"/>
          <w:szCs w:val="24"/>
          <w:highlight w:val="none"/>
          <w:lang w:val="en-US" w:eastAsia="zh-CN"/>
        </w:rPr>
        <w:t xml:space="preserve">90万元</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采购需求：</w:t>
      </w:r>
      <w:bookmarkStart w:id="8" w:name="EB2bd1779d536a48269daa4fb5d46d3fc5"/>
      <w:r>
        <w:rPr>
          <w:rFonts w:hint="eastAsia" w:ascii="宋体" w:hAnsi="宋体"/>
          <w:color w:val="auto"/>
          <w:sz w:val="24"/>
          <w:szCs w:val="24"/>
          <w:highlight w:val="none"/>
        </w:rPr>
        <w:t xml:space="preserve">详细内容及要求见采购需求。</w:t>
      </w:r>
      <w:bookmarkEnd w:id="8"/>
      <w:r/>
      <w:r/>
    </w:p>
    <w:p>
      <w:pPr>
        <w:ind w:firstLine="480"/>
        <w:spacing w:line="360" w:lineRule="auto"/>
        <w:rPr>
          <w:rFonts w:ascii="宋体" w:hAnsi="宋体"/>
          <w:color w:val="auto"/>
          <w:sz w:val="24"/>
          <w:szCs w:val="24"/>
          <w:highlight w:val="none"/>
        </w:rPr>
      </w:pPr>
      <w:r/>
      <w:r/>
      <w:bookmarkStart w:id="10" w:name="OLE_LINK2"/>
      <w:r>
        <w:rPr>
          <w:rFonts w:hint="eastAsia" w:ascii="宋体" w:hAnsi="宋体"/>
          <w:color w:val="auto"/>
          <w:sz w:val="24"/>
          <w:szCs w:val="24"/>
          <w:highlight w:val="none"/>
        </w:rPr>
        <w:t xml:space="preserve">合同履行期限：</w:t>
      </w:r>
      <w:r>
        <w:rPr>
          <w:rFonts w:hint="eastAsia" w:ascii="宋体" w:hAnsi="宋体"/>
          <w:color w:val="auto"/>
          <w:sz w:val="24"/>
          <w:szCs w:val="24"/>
          <w:highlight w:val="none"/>
        </w:rPr>
        <w:t xml:space="preserve">2025年12月30日前完成。</w:t>
      </w:r>
      <w:r>
        <w:rPr>
          <w:rFonts w:hint="eastAsia" w:ascii="宋体" w:hAnsi="宋体"/>
          <w:color w:val="auto"/>
          <w:sz w:val="24"/>
          <w:szCs w:val="24"/>
          <w:highlight w:val="none"/>
        </w:rPr>
      </w:r>
      <w:bookmarkEnd w:id="10"/>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本项目是否接受联合体投标：不接受</w:t>
      </w:r>
      <w:bookmarkStart w:id="11" w:name="EB83f17d9075ed4e778c9e06993cd5e9ef"/>
      <w:r>
        <w:rPr>
          <w:rFonts w:hint="eastAsia" w:ascii="宋体" w:hAnsi="宋体"/>
          <w:color w:val="auto"/>
          <w:sz w:val="24"/>
          <w:szCs w:val="24"/>
          <w:highlight w:val="none"/>
        </w:rPr>
        <w:t xml:space="preserve">。</w:t>
      </w:r>
      <w:bookmarkEnd w:id="11"/>
      <w:r/>
      <w:bookmarkStart w:id="12" w:name="EBb812a828c3864b9b8780c2560dd020db"/>
      <w:r/>
      <w:bookmarkEnd w:id="12"/>
      <w:r/>
      <w:r/>
    </w:p>
    <w:p>
      <w:pPr>
        <w:pStyle w:val="920"/>
        <w:ind w:left="-142"/>
        <w:jc w:val="both"/>
        <w:spacing w:before="0" w:after="0" w:line="360" w:lineRule="auto"/>
        <w:rPr>
          <w:rFonts w:ascii="宋体" w:hAnsi="宋体" w:eastAsia="宋体" w:cs="宋体"/>
          <w:b w:val="0"/>
          <w:color w:val="auto"/>
          <w:sz w:val="24"/>
          <w:szCs w:val="24"/>
          <w:highlight w:val="none"/>
        </w:rPr>
      </w:pPr>
      <w:r/>
      <w:bookmarkStart w:id="13" w:name="_Toc256000002"/>
      <w:r>
        <w:rPr>
          <w:rFonts w:hint="eastAsia" w:ascii="宋体" w:hAnsi="宋体" w:eastAsia="宋体" w:cs="宋体"/>
          <w:b w:val="0"/>
          <w:color w:val="auto"/>
          <w:sz w:val="24"/>
          <w:szCs w:val="24"/>
          <w:highlight w:val="none"/>
        </w:rPr>
        <w:t xml:space="preserve">二、申请人的资格要求：</w:t>
      </w:r>
      <w:bookmarkEnd w:id="13"/>
      <w:r/>
      <w:r/>
    </w:p>
    <w:p>
      <w:pPr>
        <w:pStyle w:val="922"/>
        <w:ind w:firstLine="480"/>
        <w:spacing w:line="360" w:lineRule="auto"/>
        <w:rPr>
          <w:rFonts w:ascii="宋体" w:hAnsi="宋体"/>
          <w:color w:val="auto"/>
          <w:sz w:val="24"/>
          <w:highlight w:val="none"/>
        </w:rPr>
      </w:pPr>
      <w:r/>
      <w:bookmarkStart w:id="14" w:name="EBc023c818088a4a37830a656429416f13"/>
      <w:r>
        <w:rPr>
          <w:rFonts w:hint="eastAsia" w:ascii="宋体" w:hAnsi="宋体"/>
          <w:color w:val="auto"/>
          <w:sz w:val="24"/>
          <w:highlight w:val="none"/>
        </w:rPr>
        <w:t xml:space="preserve">1.满足《中华人民共和国政府采购法》第二十二条规定：       </w:t>
      </w:r>
      <w:r/>
    </w:p>
    <w:p>
      <w:pPr>
        <w:pStyle w:val="922"/>
        <w:ind w:firstLine="480"/>
        <w:spacing w:line="360" w:lineRule="auto"/>
        <w:rPr>
          <w:rFonts w:ascii="宋体" w:hAnsi="宋体"/>
          <w:color w:val="auto"/>
          <w:sz w:val="24"/>
          <w:highlight w:val="none"/>
        </w:rPr>
      </w:pPr>
      <w:r>
        <w:rPr>
          <w:rFonts w:hint="eastAsia" w:ascii="宋体" w:hAnsi="宋体"/>
          <w:color w:val="auto"/>
          <w:sz w:val="24"/>
          <w:highlight w:val="none"/>
        </w:rPr>
        <w:t xml:space="preserve">1.1 具有独立承担民事责任的能力（提供法人或者其他组织的营业执照等证明文件扫描件；投标人为自然人的，提供其身份证扫描件）；       </w:t>
      </w:r>
      <w:r/>
    </w:p>
    <w:p>
      <w:pPr>
        <w:pStyle w:val="922"/>
        <w:ind w:firstLine="480"/>
        <w:spacing w:line="360" w:lineRule="auto"/>
        <w:rPr>
          <w:rFonts w:ascii="宋体" w:hAnsi="宋体"/>
          <w:color w:val="auto"/>
          <w:sz w:val="24"/>
          <w:highlight w:val="none"/>
        </w:rPr>
      </w:pPr>
      <w:r>
        <w:rPr>
          <w:rFonts w:hint="eastAsia" w:ascii="宋体" w:hAnsi="宋体"/>
          <w:color w:val="auto"/>
          <w:sz w:val="24"/>
          <w:highlight w:val="none"/>
        </w:rPr>
        <w:t xml:space="preserve">1.2 具有良好的商业信誉和健全的财务会计制度（提供2023年度财务报告，成立不满一年的提供至少一个月财务报告，或银行出具的资信证明，或财政部门认可的政府采购专业担保机构出具的</w:t>
      </w:r>
      <w:r>
        <w:rPr>
          <w:rFonts w:hint="eastAsia" w:ascii="宋体" w:hAnsi="宋体"/>
          <w:color w:val="auto"/>
          <w:sz w:val="24"/>
          <w:highlight w:val="none"/>
          <w:lang w:val="en-US" w:eastAsia="zh-CN"/>
        </w:rPr>
        <w:t xml:space="preserve">投标</w:t>
      </w:r>
      <w:r>
        <w:rPr>
          <w:rFonts w:hint="eastAsia" w:ascii="宋体" w:hAnsi="宋体"/>
          <w:color w:val="auto"/>
          <w:sz w:val="24"/>
          <w:highlight w:val="none"/>
        </w:rPr>
        <w:t xml:space="preserve">担保函等，或资格承诺函）；</w:t>
      </w:r>
      <w:r/>
    </w:p>
    <w:p>
      <w:pPr>
        <w:pStyle w:val="922"/>
        <w:ind w:firstLine="480"/>
        <w:spacing w:line="360" w:lineRule="auto"/>
        <w:rPr>
          <w:rFonts w:ascii="宋体" w:hAnsi="宋体"/>
          <w:color w:val="auto"/>
          <w:sz w:val="24"/>
          <w:highlight w:val="none"/>
        </w:rPr>
      </w:pPr>
      <w:r>
        <w:rPr>
          <w:rFonts w:hint="eastAsia" w:ascii="宋体" w:hAnsi="宋体"/>
          <w:color w:val="auto"/>
          <w:sz w:val="24"/>
          <w:highlight w:val="none"/>
        </w:rPr>
        <w:t xml:space="preserve">1.3 具有履行合同所必需的设备和专业技术能力（见资格承诺函）；</w:t>
      </w:r>
      <w:r/>
    </w:p>
    <w:p>
      <w:pPr>
        <w:pStyle w:val="922"/>
        <w:ind w:firstLine="480"/>
        <w:spacing w:line="360" w:lineRule="auto"/>
        <w:rPr>
          <w:rFonts w:ascii="宋体" w:hAnsi="宋体"/>
          <w:color w:val="auto"/>
          <w:sz w:val="24"/>
          <w:highlight w:val="none"/>
        </w:rPr>
      </w:pPr>
      <w:r>
        <w:rPr>
          <w:rFonts w:hint="eastAsia" w:ascii="宋体" w:hAnsi="宋体"/>
          <w:color w:val="auto"/>
          <w:sz w:val="24"/>
          <w:highlight w:val="none"/>
        </w:rPr>
        <w:t xml:space="preserve">1.4 有依法缴纳税收和社会保障资金的良好记录（提供参加本次政府采购活动前半年内至少一个月依法缴纳税收和社会保险的相关材料或资格承诺函）；</w:t>
      </w:r>
      <w:r/>
    </w:p>
    <w:p>
      <w:pPr>
        <w:pStyle w:val="922"/>
        <w:ind w:firstLine="480"/>
        <w:spacing w:line="360" w:lineRule="auto"/>
        <w:rPr>
          <w:rFonts w:ascii="宋体" w:hAnsi="宋体"/>
          <w:color w:val="auto"/>
          <w:sz w:val="24"/>
          <w:highlight w:val="none"/>
        </w:rPr>
      </w:pPr>
      <w:r>
        <w:rPr>
          <w:rFonts w:hint="eastAsia" w:ascii="宋体" w:hAnsi="宋体"/>
          <w:color w:val="auto"/>
          <w:sz w:val="24"/>
          <w:highlight w:val="none"/>
        </w:rPr>
        <w:t xml:space="preserve">1.5 参加政府采购活动前三年内，在经营活动中没有重大违法记录（（1）投标函，或提供资格承诺函。（2）“信用中国”网站（www.creditchina.gov.cn）、中国政府采购网（www.ccgp.gov.cn）的查询结果未列入失信被执行人名单、重大税收违法案件当事人名单、政府采购严重违法失信行为名单,以现场查询为准。）；</w:t>
      </w:r>
      <w:r/>
    </w:p>
    <w:p>
      <w:pPr>
        <w:pStyle w:val="922"/>
        <w:ind w:firstLine="480"/>
        <w:spacing w:line="360" w:lineRule="auto"/>
        <w:rPr>
          <w:rFonts w:ascii="宋体" w:hAnsi="宋体"/>
          <w:color w:val="auto"/>
          <w:sz w:val="24"/>
          <w:highlight w:val="none"/>
        </w:rPr>
      </w:pPr>
      <w:r>
        <w:rPr>
          <w:rFonts w:hint="eastAsia" w:ascii="宋体" w:hAnsi="宋体"/>
          <w:color w:val="auto"/>
          <w:sz w:val="24"/>
          <w:highlight w:val="none"/>
        </w:rPr>
        <w:t xml:space="preserve">1.6 法律、行政法规规定的其他条件：无。</w:t>
      </w:r>
      <w:r/>
    </w:p>
    <w:p>
      <w:pPr>
        <w:pStyle w:val="922"/>
        <w:ind w:firstLine="480"/>
        <w:spacing w:line="360" w:lineRule="auto"/>
        <w:rPr>
          <w:rFonts w:ascii="宋体" w:hAnsi="宋体"/>
          <w:color w:val="auto"/>
          <w:sz w:val="24"/>
          <w:highlight w:val="none"/>
        </w:rPr>
      </w:pPr>
      <w:r>
        <w:rPr>
          <w:rFonts w:hint="eastAsia" w:ascii="宋体" w:hAnsi="宋体"/>
          <w:color w:val="auto"/>
          <w:sz w:val="24"/>
          <w:highlight w:val="none"/>
        </w:rPr>
        <w:t xml:space="preserve">2.落实政府采购政策需满足的资格要求：</w:t>
      </w:r>
      <w:r/>
    </w:p>
    <w:p>
      <w:pPr>
        <w:ind w:firstLine="48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本项目面向所有企业,对符合规定的小微企业报价给予10%的价格扣除。本项目属于服务类项目，为其他未列明行业。</w:t>
      </w:r>
      <w:bookmarkEnd w:id="14"/>
      <w:r/>
      <w:r/>
    </w:p>
    <w:p>
      <w:pPr>
        <w:ind w:firstLine="482"/>
        <w:spacing w:line="360" w:lineRule="auto"/>
        <w:rPr>
          <w:rFonts w:ascii="宋体" w:hAnsi="宋体" w:cs="宋体"/>
          <w:b/>
          <w:color w:val="auto"/>
          <w:sz w:val="24"/>
          <w:highlight w:val="none"/>
        </w:rPr>
      </w:pPr>
      <w:r/>
      <w:bookmarkStart w:id="15" w:name="_Toc256000003"/>
      <w:r>
        <w:rPr>
          <w:rFonts w:hint="eastAsia" w:ascii="宋体" w:hAnsi="宋体" w:cs="宋体"/>
          <w:b/>
          <w:color w:val="auto"/>
          <w:sz w:val="24"/>
          <w:highlight w:val="none"/>
        </w:rPr>
        <w:t xml:space="preserve">中小企业划型标准见《关于印发中小企业划型标准规定的通知》（工信部联企业[2011]300号）。</w:t>
      </w:r>
      <w:r/>
    </w:p>
    <w:p>
      <w:pPr>
        <w:ind w:firstLine="480"/>
        <w:spacing w:line="360" w:lineRule="auto"/>
        <w:rPr>
          <w:rFonts w:ascii="宋体" w:hAnsi="宋体" w:cs="宋体"/>
          <w:b/>
          <w:bCs/>
          <w:color w:val="auto"/>
          <w:sz w:val="24"/>
          <w:highlight w:val="none"/>
        </w:rPr>
      </w:pPr>
      <w:r>
        <w:rPr>
          <w:rFonts w:hint="eastAsia" w:ascii="宋体" w:hAnsi="宋体" w:cs="宋体"/>
          <w:color w:val="auto"/>
          <w:sz w:val="24"/>
          <w:highlight w:val="none"/>
        </w:rPr>
        <w:t xml:space="preserve">3.本项目的特定资格要求：</w:t>
      </w:r>
      <w:r>
        <w:rPr>
          <w:rFonts w:hint="eastAsia" w:ascii="宋体" w:hAnsi="宋体" w:cs="宋体"/>
          <w:b/>
          <w:bCs/>
          <w:color w:val="auto"/>
          <w:sz w:val="24"/>
          <w:highlight w:val="none"/>
          <w:lang w:val="en-US" w:eastAsia="zh-CN"/>
        </w:rPr>
        <w:t xml:space="preserve">/</w:t>
      </w:r>
      <w:r>
        <w:rPr>
          <w:rFonts w:hint="eastAsia" w:ascii="宋体" w:hAnsi="宋体" w:cs="宋体"/>
          <w:b/>
          <w:bCs/>
          <w:color w:val="auto"/>
          <w:sz w:val="24"/>
          <w:highlight w:val="none"/>
        </w:rPr>
        <w:t xml:space="preserve">。</w:t>
      </w:r>
      <w:r/>
    </w:p>
    <w:p>
      <w:pPr>
        <w:pStyle w:val="920"/>
        <w:ind w:left="-142"/>
        <w:jc w:val="both"/>
        <w:spacing w:before="0" w:after="0" w:line="360" w:lineRule="auto"/>
        <w:rPr>
          <w:rFonts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三、获取招标文件</w:t>
      </w:r>
      <w:bookmarkEnd w:id="15"/>
      <w:r/>
      <w:r/>
    </w:p>
    <w:p>
      <w:pPr>
        <w:ind w:firstLine="480"/>
        <w:spacing w:line="360" w:lineRule="auto"/>
        <w:rPr>
          <w:rFonts w:ascii="宋体" w:hAnsi="宋体" w:cs="宋体"/>
          <w:color w:val="auto"/>
          <w:sz w:val="24"/>
          <w:highlight w:val="none"/>
        </w:rPr>
      </w:pPr>
      <w:r/>
      <w:bookmarkStart w:id="16" w:name="_Toc256000004"/>
      <w:r>
        <w:rPr>
          <w:rFonts w:hint="eastAsia" w:ascii="宋体" w:hAnsi="宋体" w:cs="宋体"/>
          <w:color w:val="auto"/>
          <w:sz w:val="24"/>
          <w:highlight w:val="none"/>
        </w:rPr>
        <w:t xml:space="preserve">时间：</w:t>
      </w:r>
      <w:r>
        <w:rPr>
          <w:rFonts w:hint="eastAsia" w:ascii="宋体" w:hAnsi="宋体" w:cs="宋体"/>
          <w:color w:val="auto"/>
          <w:sz w:val="24"/>
          <w:highlight w:val="none"/>
        </w:rPr>
        <w:t xml:space="preserve">2024年09月30日至2024年10月12日，每天上午00:00-12:00，下午12:00-23:59（北京时间，法定节假日除外）</w:t>
      </w:r>
      <w:r>
        <w:rPr>
          <w:rFonts w:hint="eastAsia" w:ascii="宋体" w:hAnsi="宋体" w:cs="宋体"/>
          <w:color w:val="auto"/>
          <w:sz w:val="24"/>
          <w:highlight w:val="none"/>
        </w:rPr>
        <w:t xml:space="preserve">。</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地点：江苏政府采购网“苏采云”电子交易平台获取招标文件。</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方式 ：在线获取。“苏采云”系统用户注册--获取“CA数字证书”--CA绑定与登录--网上报名--下载招标文件(后缀名为.kedt”)</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售价：免费</w:t>
      </w:r>
      <w:bookmarkEnd w:id="16"/>
      <w:r/>
      <w:bookmarkStart w:id="17" w:name="_Toc7050"/>
      <w:r/>
      <w:bookmarkStart w:id="18" w:name="_Toc256000005"/>
      <w:r/>
      <w:r/>
    </w:p>
    <w:p>
      <w:pPr>
        <w:spacing w:line="360" w:lineRule="auto"/>
        <w:rPr>
          <w:rFonts w:ascii="宋体" w:hAnsi="宋体" w:cs="宋体"/>
          <w:color w:val="auto"/>
          <w:sz w:val="24"/>
          <w:highlight w:val="none"/>
        </w:rPr>
      </w:pPr>
      <w:r>
        <w:rPr>
          <w:rFonts w:hint="eastAsia" w:ascii="宋体" w:hAnsi="宋体" w:cs="宋体"/>
          <w:bCs/>
          <w:color w:val="auto"/>
          <w:sz w:val="24"/>
          <w:szCs w:val="28"/>
          <w:highlight w:val="none"/>
        </w:rPr>
        <w:t xml:space="preserve">四、</w:t>
      </w:r>
      <w:bookmarkEnd w:id="17"/>
      <w:r>
        <w:rPr>
          <w:rFonts w:hint="eastAsia" w:ascii="宋体" w:hAnsi="宋体" w:cs="宋体"/>
          <w:bCs/>
          <w:color w:val="auto"/>
          <w:sz w:val="24"/>
          <w:szCs w:val="28"/>
          <w:highlight w:val="none"/>
        </w:rPr>
        <w:t xml:space="preserve">提交投标文件截止时间、开标时间和地点</w:t>
      </w:r>
      <w:r/>
    </w:p>
    <w:p>
      <w:pPr>
        <w:ind w:firstLine="480"/>
        <w:spacing w:line="360" w:lineRule="auto"/>
        <w:rPr>
          <w:rFonts w:ascii="宋体" w:hAnsi="宋体" w:cs="宋体"/>
          <w:bCs/>
          <w:color w:val="auto"/>
          <w:sz w:val="24"/>
          <w:szCs w:val="28"/>
          <w:highlight w:val="none"/>
        </w:rPr>
      </w:pPr>
      <w:r>
        <w:rPr>
          <w:rFonts w:hint="eastAsia" w:ascii="宋体" w:hAnsi="宋体" w:cs="宋体"/>
          <w:bCs/>
          <w:color w:val="auto"/>
          <w:sz w:val="24"/>
          <w:szCs w:val="28"/>
          <w:highlight w:val="none"/>
        </w:rPr>
        <w:t xml:space="preserve">提交截止时间及开标时间：2024-</w:t>
      </w:r>
      <w:r>
        <w:rPr>
          <w:rFonts w:hint="eastAsia" w:ascii="宋体" w:hAnsi="宋体" w:cs="宋体"/>
          <w:bCs/>
          <w:color w:val="auto"/>
          <w:sz w:val="24"/>
          <w:szCs w:val="28"/>
          <w:highlight w:val="none"/>
          <w:lang w:val="en-US" w:eastAsia="zh-CN"/>
        </w:rPr>
        <w:t xml:space="preserve">10</w:t>
      </w:r>
      <w:r>
        <w:rPr>
          <w:rFonts w:hint="eastAsia" w:ascii="宋体" w:hAnsi="宋体" w:cs="宋体"/>
          <w:bCs/>
          <w:color w:val="auto"/>
          <w:sz w:val="24"/>
          <w:szCs w:val="28"/>
          <w:highlight w:val="none"/>
        </w:rPr>
        <w:t xml:space="preserve">-</w:t>
      </w:r>
      <w:r>
        <w:rPr>
          <w:rFonts w:hint="eastAsia" w:ascii="宋体" w:hAnsi="宋体" w:cs="宋体"/>
          <w:bCs/>
          <w:color w:val="auto"/>
          <w:sz w:val="24"/>
          <w:szCs w:val="28"/>
          <w:highlight w:val="none"/>
          <w:lang w:val="en-US" w:eastAsia="zh-CN"/>
        </w:rPr>
        <w:t xml:space="preserve">24</w:t>
      </w:r>
      <w:r>
        <w:rPr>
          <w:rFonts w:hint="eastAsia" w:ascii="宋体" w:hAnsi="宋体" w:cs="宋体"/>
          <w:bCs/>
          <w:color w:val="auto"/>
          <w:sz w:val="24"/>
          <w:szCs w:val="28"/>
          <w:highlight w:val="none"/>
        </w:rPr>
        <w:t xml:space="preserve"> 9:30（截止时间）</w:t>
      </w:r>
      <w:r/>
    </w:p>
    <w:p>
      <w:pPr>
        <w:ind w:firstLine="480"/>
        <w:spacing w:line="360" w:lineRule="auto"/>
        <w:rPr>
          <w:rFonts w:ascii="宋体" w:hAnsi="宋体" w:cs="宋体"/>
          <w:bCs/>
          <w:color w:val="auto"/>
          <w:sz w:val="24"/>
          <w:szCs w:val="28"/>
          <w:highlight w:val="none"/>
        </w:rPr>
      </w:pPr>
      <w:r>
        <w:rPr>
          <w:rFonts w:hint="eastAsia" w:ascii="宋体" w:hAnsi="宋体" w:cs="宋体"/>
          <w:bCs/>
          <w:color w:val="auto"/>
          <w:sz w:val="24"/>
          <w:szCs w:val="28"/>
          <w:highlight w:val="none"/>
        </w:rPr>
        <w:t xml:space="preserve">地点：网上开标大厅</w:t>
      </w:r>
      <w:r/>
    </w:p>
    <w:p>
      <w:pPr>
        <w:ind w:firstLine="480"/>
        <w:spacing w:line="360" w:lineRule="auto"/>
        <w:rPr>
          <w:rFonts w:ascii="宋体" w:hAnsi="宋体" w:cs="宋体"/>
          <w:bCs/>
          <w:color w:val="auto"/>
          <w:sz w:val="24"/>
          <w:szCs w:val="28"/>
          <w:highlight w:val="none"/>
        </w:rPr>
      </w:pPr>
      <w:r/>
      <w:bookmarkStart w:id="19" w:name="_Toc28359016"/>
      <w:r/>
      <w:bookmarkStart w:id="20" w:name="_Toc35393802"/>
      <w:r/>
      <w:bookmarkStart w:id="21" w:name="_Toc35393633"/>
      <w:r/>
      <w:bookmarkStart w:id="22" w:name="_Toc28359093"/>
      <w:r/>
      <w:bookmarkStart w:id="23" w:name="_Toc5268"/>
      <w:r>
        <w:rPr>
          <w:rFonts w:hint="eastAsia" w:ascii="宋体" w:hAnsi="宋体" w:cs="宋体"/>
          <w:bCs/>
          <w:color w:val="auto"/>
          <w:sz w:val="24"/>
          <w:szCs w:val="28"/>
          <w:highlight w:val="none"/>
        </w:rPr>
        <w:t xml:space="preserve">注意事项：（1）本项目通过</w:t>
      </w:r>
      <w:r>
        <w:rPr>
          <w:rFonts w:hint="eastAsia" w:ascii="宋体" w:hAnsi="宋体" w:cs="宋体"/>
          <w:color w:val="auto"/>
          <w:sz w:val="24"/>
          <w:highlight w:val="none"/>
        </w:rPr>
        <w:t xml:space="preserve">江苏政府采购网“苏采云”</w:t>
      </w:r>
      <w:r>
        <w:rPr>
          <w:rFonts w:hint="eastAsia" w:ascii="宋体" w:hAnsi="宋体" w:cs="宋体"/>
          <w:bCs/>
          <w:color w:val="auto"/>
          <w:sz w:val="24"/>
          <w:szCs w:val="28"/>
          <w:highlight w:val="none"/>
        </w:rPr>
        <w:t xml:space="preserve">电子交易平台进行采购，投标人须通过“苏采云”平台在线制作并提交投标文件。截至投标截止时间，电子交易平台投标通道将关闭，投标人未完成电子投标文件有效提交的，其投标将被拒绝。</w:t>
      </w:r>
      <w:r/>
    </w:p>
    <w:p>
      <w:pPr>
        <w:ind w:firstLine="480"/>
        <w:spacing w:line="360" w:lineRule="auto"/>
        <w:rPr>
          <w:rFonts w:ascii="宋体" w:hAnsi="宋体" w:cs="宋体"/>
          <w:bCs/>
          <w:color w:val="auto"/>
          <w:sz w:val="24"/>
          <w:szCs w:val="28"/>
          <w:highlight w:val="none"/>
        </w:rPr>
      </w:pPr>
      <w:r>
        <w:rPr>
          <w:rFonts w:hint="eastAsia" w:ascii="宋体" w:hAnsi="宋体" w:cs="宋体"/>
          <w:bCs/>
          <w:color w:val="auto"/>
          <w:sz w:val="24"/>
          <w:szCs w:val="28"/>
          <w:highlight w:val="none"/>
        </w:rPr>
        <w:t xml:space="preserve">（2）本项目采用网上开标方式，请投标人事先做好电脑环境准备，自行选择互联网连接畅通的场地，在规定的开标时间登录网上开标大厅进行投标文件解密。</w:t>
      </w:r>
      <w:bookmarkEnd w:id="19"/>
      <w:r/>
      <w:bookmarkEnd w:id="20"/>
      <w:r/>
      <w:bookmarkEnd w:id="21"/>
      <w:r/>
      <w:bookmarkEnd w:id="22"/>
      <w:r/>
      <w:bookmarkEnd w:id="23"/>
      <w:r/>
      <w:r/>
    </w:p>
    <w:p>
      <w:pPr>
        <w:pStyle w:val="920"/>
        <w:ind w:left="-142"/>
        <w:jc w:val="both"/>
        <w:spacing w:before="0" w:after="0" w:line="360" w:lineRule="auto"/>
        <w:rPr>
          <w:rFonts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五、公告期限</w:t>
      </w:r>
      <w:bookmarkEnd w:id="18"/>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自本公告发布之日起5个工作日。</w:t>
      </w:r>
      <w:r/>
    </w:p>
    <w:p>
      <w:pPr>
        <w:pStyle w:val="920"/>
        <w:ind w:left="-142"/>
        <w:jc w:val="both"/>
        <w:spacing w:before="0" w:after="0" w:line="360" w:lineRule="auto"/>
        <w:rPr>
          <w:rFonts w:ascii="宋体" w:hAnsi="宋体" w:eastAsia="宋体" w:cs="宋体"/>
          <w:b w:val="0"/>
          <w:color w:val="auto"/>
          <w:sz w:val="24"/>
          <w:szCs w:val="24"/>
          <w:highlight w:val="none"/>
        </w:rPr>
      </w:pPr>
      <w:r/>
      <w:bookmarkStart w:id="24" w:name="_Toc256000006"/>
      <w:r>
        <w:rPr>
          <w:rFonts w:hint="eastAsia" w:ascii="宋体" w:hAnsi="宋体" w:eastAsia="宋体" w:cs="宋体"/>
          <w:b w:val="0"/>
          <w:color w:val="auto"/>
          <w:sz w:val="24"/>
          <w:szCs w:val="24"/>
          <w:highlight w:val="none"/>
        </w:rPr>
        <w:t xml:space="preserve">六、其他补充事宜</w:t>
      </w:r>
      <w:bookmarkEnd w:id="24"/>
      <w:r/>
      <w:r/>
    </w:p>
    <w:p>
      <w:pPr>
        <w:ind w:firstLine="480"/>
        <w:jc w:val="left"/>
        <w:spacing w:line="360" w:lineRule="auto"/>
        <w:rPr>
          <w:rFonts w:hint="eastAsia" w:ascii="宋体" w:hAnsi="宋体" w:cs="宋体"/>
          <w:color w:val="auto"/>
          <w:sz w:val="24"/>
          <w:szCs w:val="28"/>
          <w:highlight w:val="none"/>
        </w:rPr>
      </w:pPr>
      <w:r/>
      <w:bookmarkStart w:id="25" w:name="_Toc256000007"/>
      <w:r>
        <w:rPr>
          <w:rFonts w:hint="eastAsia" w:ascii="宋体" w:hAnsi="宋体" w:cs="宋体"/>
          <w:color w:val="auto"/>
          <w:sz w:val="24"/>
          <w:szCs w:val="28"/>
          <w:highlight w:val="none"/>
        </w:rPr>
        <w:t xml:space="preserve">1.本项目通过电子交易平台进行采购，请在投标前详细阅读《苏采云</w:t>
      </w:r>
      <w:r>
        <w:rPr>
          <w:rFonts w:hint="eastAsia" w:ascii="宋体" w:hAnsi="宋体" w:cs="宋体"/>
          <w:color w:val="auto"/>
          <w:sz w:val="24"/>
          <w:szCs w:val="28"/>
          <w:highlight w:val="none"/>
          <w:lang w:eastAsia="zh-CN"/>
        </w:rPr>
        <w:t xml:space="preserve">系统供应商</w:t>
      </w:r>
      <w:r>
        <w:rPr>
          <w:rFonts w:hint="eastAsia" w:ascii="宋体" w:hAnsi="宋体" w:cs="宋体"/>
          <w:color w:val="auto"/>
          <w:sz w:val="24"/>
          <w:szCs w:val="28"/>
          <w:highlight w:val="none"/>
        </w:rPr>
        <w:t xml:space="preserve">操作手册》（网址：http://www.ccgp-jiangsu.gov.cn/jiangsu/zlxz/ee/ee3a4bc5a3454aa2b0d9312230633ce9.html）；投标人在使用系统进行投标的过程中如遇到涉及平台使用的任何问题，应在工作日上午9：00-11:30 下午13:30-17:30期间致电技术支持热线咨询，联系方式：0519-86722803、0519-86722805。</w:t>
      </w:r>
      <w:r/>
    </w:p>
    <w:p>
      <w:pPr>
        <w:ind w:firstLine="480"/>
        <w:jc w:val="left"/>
        <w:spacing w:line="360" w:lineRule="auto"/>
        <w:rPr>
          <w:rFonts w:hint="eastAsia" w:ascii="宋体" w:hAnsi="宋体" w:cs="宋体"/>
          <w:color w:val="auto"/>
          <w:sz w:val="24"/>
          <w:szCs w:val="28"/>
          <w:highlight w:val="none"/>
        </w:rPr>
      </w:pPr>
      <w:r>
        <w:rPr>
          <w:rFonts w:hint="eastAsia" w:ascii="宋体" w:hAnsi="宋体" w:cs="宋体"/>
          <w:color w:val="auto"/>
          <w:sz w:val="24"/>
          <w:szCs w:val="28"/>
          <w:highlight w:val="none"/>
        </w:rPr>
        <w:t xml:space="preserve">2.投标人投标需提前办理数字认证证书，办理方式和注意事项详见:http://jsxcmm.com/help/gys.html。 </w:t>
      </w:r>
      <w:r/>
    </w:p>
    <w:p>
      <w:pPr>
        <w:ind w:firstLine="480"/>
        <w:spacing w:line="360" w:lineRule="auto"/>
        <w:rPr>
          <w:rFonts w:ascii="宋体" w:hAnsi="宋体" w:cs="宋体"/>
          <w:color w:val="auto"/>
          <w:sz w:val="24"/>
          <w:szCs w:val="28"/>
          <w:highlight w:val="none"/>
        </w:rPr>
      </w:pPr>
      <w:r>
        <w:rPr>
          <w:rFonts w:hint="eastAsia" w:ascii="宋体" w:hAnsi="宋体" w:cs="宋体"/>
          <w:color w:val="auto"/>
          <w:sz w:val="24"/>
          <w:szCs w:val="28"/>
          <w:highlight w:val="none"/>
          <w:lang w:val="en-US" w:eastAsia="zh-CN"/>
        </w:rPr>
        <w:t xml:space="preserve">3</w:t>
      </w:r>
      <w:r>
        <w:rPr>
          <w:rFonts w:hint="eastAsia" w:ascii="宋体" w:hAnsi="宋体" w:cs="宋体"/>
          <w:color w:val="auto"/>
          <w:sz w:val="24"/>
          <w:szCs w:val="28"/>
          <w:highlight w:val="none"/>
        </w:rPr>
        <w:t xml:space="preserve">.本项目无需缴纳</w:t>
      </w:r>
      <w:r>
        <w:rPr>
          <w:rFonts w:hint="eastAsia" w:ascii="宋体" w:hAnsi="宋体" w:cs="宋体"/>
          <w:color w:val="auto"/>
          <w:sz w:val="24"/>
          <w:szCs w:val="28"/>
          <w:highlight w:val="none"/>
          <w:lang w:val="en-US" w:eastAsia="zh-CN"/>
        </w:rPr>
        <w:t xml:space="preserve">投</w:t>
      </w:r>
      <w:r>
        <w:rPr>
          <w:rFonts w:hint="eastAsia" w:ascii="宋体" w:hAnsi="宋体" w:cs="宋体"/>
          <w:color w:val="auto"/>
          <w:sz w:val="24"/>
          <w:szCs w:val="28"/>
          <w:highlight w:val="none"/>
        </w:rPr>
        <w:t xml:space="preserve">标保证金。</w:t>
      </w:r>
      <w:r/>
    </w:p>
    <w:p>
      <w:pPr>
        <w:ind w:firstLine="480"/>
        <w:spacing w:line="360" w:lineRule="auto"/>
        <w:rPr>
          <w:rFonts w:ascii="宋体" w:hAnsi="宋体" w:cs="宋体"/>
          <w:color w:val="auto"/>
          <w:sz w:val="24"/>
          <w:szCs w:val="28"/>
          <w:highlight w:val="none"/>
        </w:rPr>
      </w:pPr>
      <w:r>
        <w:rPr>
          <w:rFonts w:hint="eastAsia" w:ascii="宋体" w:hAnsi="宋体" w:cs="宋体"/>
          <w:color w:val="auto"/>
          <w:sz w:val="24"/>
          <w:szCs w:val="28"/>
          <w:highlight w:val="none"/>
          <w:lang w:val="en-US" w:eastAsia="zh-CN"/>
        </w:rPr>
        <w:t xml:space="preserve">4</w:t>
      </w:r>
      <w:r>
        <w:rPr>
          <w:rFonts w:hint="eastAsia" w:ascii="宋体" w:hAnsi="宋体" w:cs="宋体"/>
          <w:color w:val="auto"/>
          <w:sz w:val="24"/>
          <w:szCs w:val="28"/>
          <w:highlight w:val="none"/>
        </w:rPr>
        <w:t xml:space="preserve">.有关本次采购的事项若存在变动或修改，敬请及时关注“江苏省政府采购网”发布的信息。</w:t>
      </w:r>
      <w:r/>
    </w:p>
    <w:p>
      <w:pPr>
        <w:pStyle w:val="920"/>
        <w:ind w:left="-142"/>
        <w:jc w:val="both"/>
        <w:spacing w:before="0" w:after="0" w:line="360" w:lineRule="auto"/>
        <w:rPr>
          <w:rFonts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七、对本次招标提出询问，请按以下方式联系。</w:t>
      </w:r>
      <w:bookmarkEnd w:id="25"/>
      <w:r/>
      <w:r/>
    </w:p>
    <w:p>
      <w:pPr>
        <w:ind w:firstLine="480"/>
        <w:spacing w:line="360" w:lineRule="auto"/>
        <w:rPr>
          <w:rFonts w:ascii="宋体" w:hAnsi="宋体" w:cs="宋体"/>
          <w:color w:val="auto"/>
          <w:sz w:val="24"/>
          <w:highlight w:val="none"/>
        </w:rPr>
      </w:pPr>
      <w:r/>
      <w:bookmarkStart w:id="26" w:name="_Toc28359019"/>
      <w:r/>
      <w:bookmarkStart w:id="27" w:name="_Toc35393637"/>
      <w:r/>
      <w:bookmarkStart w:id="28" w:name="_Toc35393806"/>
      <w:r/>
      <w:bookmarkStart w:id="29" w:name="_Toc28359096"/>
      <w:r>
        <w:rPr>
          <w:rFonts w:hint="eastAsia" w:ascii="宋体" w:hAnsi="宋体" w:cs="宋体"/>
          <w:color w:val="auto"/>
          <w:sz w:val="24"/>
          <w:highlight w:val="none"/>
        </w:rPr>
        <w:t xml:space="preserve">1.采购人信息</w:t>
      </w:r>
      <w:bookmarkEnd w:id="26"/>
      <w:r/>
      <w:bookmarkEnd w:id="27"/>
      <w:r/>
      <w:bookmarkEnd w:id="28"/>
      <w:r/>
      <w:bookmarkEnd w:id="29"/>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名    称：</w:t>
      </w:r>
      <w:r>
        <w:rPr>
          <w:rFonts w:hint="eastAsia" w:ascii="宋体" w:hAnsi="宋体" w:cs="宋体"/>
          <w:color w:val="auto"/>
          <w:sz w:val="24"/>
          <w:highlight w:val="none"/>
          <w:lang w:eastAsia="zh-CN"/>
        </w:rPr>
        <w:t xml:space="preserve">镇江市水利局</w:t>
      </w:r>
      <w:r>
        <w:rPr>
          <w:rFonts w:hint="eastAsia" w:ascii="宋体" w:hAnsi="宋体" w:cs="宋体"/>
          <w:color w:val="auto"/>
          <w:sz w:val="24"/>
          <w:highlight w:val="none"/>
        </w:rPr>
        <w:t xml:space="preserve">　　　　　　　　　　　　</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地    址：镇江市梦溪路40号　　　　　　　　　　　</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联系方式：</w:t>
      </w:r>
      <w:r>
        <w:rPr>
          <w:rFonts w:ascii="宋体" w:hAnsi="宋体" w:cs="宋体"/>
          <w:color w:val="auto"/>
          <w:sz w:val="24"/>
          <w:highlight w:val="none"/>
        </w:rPr>
        <w:t xml:space="preserve">0511-844470</w:t>
      </w: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rPr>
        <w:t xml:space="preserve">0　　 联系人：</w:t>
      </w:r>
      <w:r>
        <w:rPr>
          <w:rFonts w:hint="eastAsia" w:ascii="宋体" w:hAnsi="宋体" w:cs="宋体"/>
          <w:color w:val="auto"/>
          <w:sz w:val="24"/>
          <w:highlight w:val="none"/>
          <w:lang w:eastAsia="zh-CN"/>
        </w:rPr>
        <w:t xml:space="preserve">张</w:t>
      </w:r>
      <w:r>
        <w:rPr>
          <w:rFonts w:hint="eastAsia" w:ascii="宋体" w:hAnsi="宋体" w:cs="宋体"/>
          <w:color w:val="auto"/>
          <w:sz w:val="24"/>
          <w:highlight w:val="none"/>
        </w:rPr>
        <w:t xml:space="preserve">先生　　　　　　 　　　 </w:t>
      </w:r>
      <w:r/>
    </w:p>
    <w:p>
      <w:pPr>
        <w:ind w:firstLine="480"/>
        <w:spacing w:line="360" w:lineRule="auto"/>
        <w:rPr>
          <w:rFonts w:ascii="宋体" w:hAnsi="宋体" w:cs="宋体"/>
          <w:color w:val="auto"/>
          <w:sz w:val="24"/>
          <w:highlight w:val="none"/>
        </w:rPr>
      </w:pPr>
      <w:r/>
      <w:bookmarkStart w:id="30" w:name="_Toc35393638"/>
      <w:r/>
      <w:bookmarkStart w:id="31" w:name="_Toc28359020"/>
      <w:r/>
      <w:bookmarkStart w:id="32" w:name="_Toc28359097"/>
      <w:r/>
      <w:bookmarkStart w:id="33" w:name="_Toc35393807"/>
      <w:r>
        <w:rPr>
          <w:rFonts w:hint="eastAsia" w:ascii="宋体" w:hAnsi="宋体" w:cs="宋体"/>
          <w:color w:val="auto"/>
          <w:sz w:val="24"/>
          <w:highlight w:val="none"/>
        </w:rPr>
        <w:t xml:space="preserve">2.采购代理机构信息</w:t>
      </w:r>
      <w:bookmarkEnd w:id="30"/>
      <w:r/>
      <w:bookmarkEnd w:id="31"/>
      <w:r/>
      <w:bookmarkEnd w:id="32"/>
      <w:r/>
      <w:bookmarkEnd w:id="33"/>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名 称：镇江市环宇建设工程招标代理有限责任公司　　　　　　　　　　　　</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地 址：镇江市梦溪路40号微夷大厦1315室　　　　　　　　　　　　</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联系方式：0511-84447166    　邮箱：hyzbdl@sina.com　　　　　　　　　　　</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3.项目联系方式</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项目联系人：李女士</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电　话：　0511-84447166　　</w:t>
      </w:r>
      <w:r/>
    </w:p>
    <w:p>
      <w:pPr>
        <w:ind w:left="1079" w:right="120" w:hanging="300"/>
        <w:jc w:val="right"/>
        <w:spacing w:line="360" w:lineRule="auto"/>
        <w:rPr>
          <w:rFonts w:ascii="宋体" w:hAnsi="宋体" w:cs="宋体"/>
          <w:color w:val="auto"/>
          <w:sz w:val="24"/>
          <w:szCs w:val="28"/>
          <w:highlight w:val="none"/>
        </w:rPr>
      </w:pPr>
      <w:r>
        <w:rPr>
          <w:rFonts w:ascii="宋体" w:hAnsi="宋体" w:cs="宋体"/>
          <w:color w:val="auto"/>
          <w:sz w:val="24"/>
          <w:szCs w:val="28"/>
          <w:highlight w:val="none"/>
        </w:rPr>
      </w:r>
      <w:r/>
    </w:p>
    <w:p>
      <w:pPr>
        <w:ind w:firstLine="480"/>
        <w:jc w:val="righ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镇江市环宇建设工程招标代理有限责任公司</w:t>
      </w:r>
      <w:r/>
    </w:p>
    <w:p>
      <w:pPr>
        <w:ind w:firstLine="480"/>
        <w:jc w:val="right"/>
        <w:spacing w:line="360" w:lineRule="auto"/>
        <w:rPr>
          <w:rFonts w:ascii="宋体" w:hAnsi="宋体" w:cs="宋体"/>
          <w:b/>
          <w:color w:val="auto"/>
          <w:sz w:val="24"/>
          <w:szCs w:val="24"/>
          <w:highlight w:val="none"/>
        </w:rPr>
      </w:pPr>
      <w:r>
        <w:rPr>
          <w:rFonts w:hint="eastAsia" w:ascii="宋体" w:hAnsi="宋体" w:cs="宋体"/>
          <w:color w:val="auto"/>
          <w:sz w:val="24"/>
          <w:szCs w:val="24"/>
          <w:highlight w:val="none"/>
        </w:rPr>
        <w:t xml:space="preserve">2024年</w:t>
      </w:r>
      <w:r>
        <w:rPr>
          <w:rFonts w:hint="eastAsia" w:ascii="宋体" w:hAnsi="宋体" w:cs="宋体"/>
          <w:color w:val="auto"/>
          <w:sz w:val="24"/>
          <w:szCs w:val="24"/>
          <w:highlight w:val="none"/>
          <w:lang w:val="en-US" w:eastAsia="zh-CN"/>
        </w:rPr>
        <w:t xml:space="preserve">9</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29</w:t>
      </w:r>
      <w:r>
        <w:rPr>
          <w:rFonts w:hint="eastAsia" w:ascii="宋体" w:hAnsi="宋体" w:cs="宋体"/>
          <w:color w:val="auto"/>
          <w:sz w:val="24"/>
          <w:szCs w:val="24"/>
          <w:highlight w:val="none"/>
        </w:rPr>
        <w:t xml:space="preserve">日</w:t>
      </w:r>
      <w:r/>
    </w:p>
    <w:p>
      <w:pPr>
        <w:rPr>
          <w:color w:val="auto"/>
          <w:sz w:val="20"/>
          <w:highlight w:val="none"/>
        </w:rPr>
      </w:pPr>
      <w:r>
        <w:rPr>
          <w:color w:val="auto"/>
          <w:sz w:val="20"/>
          <w:highlight w:val="none"/>
        </w:rPr>
      </w:r>
      <w:r/>
    </w:p>
    <w:p>
      <w:pPr>
        <w:pStyle w:val="2021"/>
        <w:ind w:left="0" w:firstLine="0"/>
        <w:jc w:val="center"/>
        <w:keepLines/>
        <w:keepNext/>
        <w:pageBreakBefore/>
        <w:widowControl w:val="off"/>
        <w:rPr>
          <w:rFonts w:ascii="宋体" w:eastAsia="宋体"/>
          <w:color w:val="auto"/>
          <w:highlight w:val="none"/>
        </w:rPr>
      </w:pPr>
      <w:r/>
      <w:bookmarkStart w:id="34" w:name="_Toc256000009"/>
      <w:r>
        <w:rPr>
          <w:rFonts w:hint="eastAsia" w:ascii="宋体" w:eastAsia="宋体"/>
          <w:color w:val="auto"/>
          <w:highlight w:val="none"/>
        </w:rPr>
        <w:t xml:space="preserve">第二部分  投标人须知</w:t>
      </w:r>
      <w:bookmarkEnd w:id="34"/>
      <w:r/>
      <w:r/>
    </w:p>
    <w:p>
      <w:pPr>
        <w:rPr>
          <w:color w:val="auto"/>
          <w:highlight w:val="none"/>
        </w:rPr>
      </w:pPr>
      <w:r/>
      <w:bookmarkStart w:id="35" w:name="EBa39c68b5e68144b7867b3365afebf807"/>
      <w:r/>
      <w:bookmarkEnd w:id="35"/>
      <w:r/>
      <w:bookmarkStart w:id="36" w:name="EBa0d1c366b3e549e89ff8fe6eb274b57a"/>
      <w:r/>
      <w:bookmarkEnd w:id="36"/>
      <w:r/>
      <w:r/>
    </w:p>
    <w:p>
      <w:pPr>
        <w:pStyle w:val="2022"/>
        <w:jc w:val="center"/>
        <w:rPr>
          <w:rFonts w:ascii="宋体" w:eastAsia="宋体"/>
          <w:color w:val="auto"/>
          <w:highlight w:val="none"/>
        </w:rPr>
      </w:pPr>
      <w:r/>
      <w:bookmarkStart w:id="37" w:name="_Toc256000010"/>
      <w:r>
        <w:rPr>
          <w:rFonts w:hint="eastAsia" w:ascii="宋体" w:eastAsia="宋体"/>
          <w:color w:val="auto"/>
          <w:highlight w:val="none"/>
        </w:rPr>
        <w:t xml:space="preserve">一、总  则</w:t>
      </w:r>
      <w:bookmarkEnd w:id="37"/>
      <w:r/>
      <w:r/>
    </w:p>
    <w:p>
      <w:pPr>
        <w:pStyle w:val="921"/>
        <w:ind w:firstLine="446"/>
        <w:keepLines w:val="0"/>
        <w:keepNext w:val="0"/>
        <w:spacing w:before="0" w:after="0" w:line="360" w:lineRule="auto"/>
        <w:rPr>
          <w:rFonts w:ascii="宋体" w:hAnsi="宋体"/>
          <w:color w:val="auto"/>
          <w:sz w:val="30"/>
          <w:highlight w:val="none"/>
        </w:rPr>
      </w:pPr>
      <w:r>
        <w:rPr>
          <w:rFonts w:hint="eastAsia" w:ascii="宋体" w:hAnsi="宋体"/>
          <w:color w:val="auto"/>
          <w:sz w:val="30"/>
          <w:highlight w:val="none"/>
        </w:rPr>
        <w:t xml:space="preserve">1．适用范围</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1.1 本招标文件仅适用于</w:t>
      </w:r>
      <w:r>
        <w:rPr>
          <w:rFonts w:hint="eastAsia" w:ascii="宋体" w:hAnsi="宋体"/>
          <w:color w:val="auto"/>
          <w:sz w:val="24"/>
          <w:highlight w:val="none"/>
          <w:lang w:eastAsia="zh-CN"/>
        </w:rPr>
        <w:t xml:space="preserve">农业灌区渠首计量与田间用水实测对比研究项目</w:t>
      </w:r>
      <w:r>
        <w:rPr>
          <w:rFonts w:hint="eastAsia" w:ascii="宋体" w:hAnsi="宋体"/>
          <w:color w:val="auto"/>
          <w:sz w:val="24"/>
          <w:highlight w:val="none"/>
        </w:rPr>
        <w:t xml:space="preserve">项目。</w:t>
      </w:r>
      <w:r/>
    </w:p>
    <w:p>
      <w:pPr>
        <w:pStyle w:val="921"/>
        <w:ind w:firstLine="446"/>
        <w:keepLines w:val="0"/>
        <w:keepNext w:val="0"/>
        <w:spacing w:before="200" w:after="200" w:line="360" w:lineRule="auto"/>
        <w:rPr>
          <w:rFonts w:ascii="宋体" w:hAnsi="宋体"/>
          <w:color w:val="auto"/>
          <w:sz w:val="30"/>
          <w:highlight w:val="none"/>
        </w:rPr>
      </w:pPr>
      <w:r>
        <w:rPr>
          <w:rFonts w:hint="eastAsia" w:ascii="宋体" w:hAnsi="宋体"/>
          <w:color w:val="auto"/>
          <w:sz w:val="30"/>
          <w:highlight w:val="none"/>
        </w:rPr>
        <w:t xml:space="preserve">2．定义</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招标文件中下列术语应解释为：</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2.1 “采购人”系指依法进行政府采购的国家机关、事业单位、团体组织，即：</w:t>
      </w:r>
      <w:r>
        <w:rPr>
          <w:rFonts w:hint="eastAsia" w:ascii="宋体" w:hAnsi="宋体"/>
          <w:color w:val="auto"/>
          <w:sz w:val="24"/>
          <w:highlight w:val="none"/>
          <w:lang w:eastAsia="zh-CN"/>
        </w:rPr>
        <w:t xml:space="preserve">镇江市水利局</w:t>
      </w:r>
      <w:r>
        <w:rPr>
          <w:rFonts w:hint="eastAsia" w:ascii="宋体" w:hAnsi="宋体"/>
          <w:color w:val="auto"/>
          <w:sz w:val="24"/>
          <w:highlight w:val="none"/>
        </w:rPr>
        <w:t xml:space="preserve">。</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2.2 “投标人”系指响应招标、参加投标竞争的法人、其他组织或者自然人。</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2.3 “采购代理机构”系指组织本次采购活动的单位，即：镇江市环宇建设工程招标代理有限责任公司。</w:t>
      </w:r>
      <w:r/>
    </w:p>
    <w:p>
      <w:pPr>
        <w:ind w:firstLine="400"/>
        <w:spacing w:line="360" w:lineRule="auto"/>
        <w:rPr>
          <w:rFonts w:ascii="宋体" w:hAnsi="宋体"/>
          <w:color w:val="auto"/>
          <w:sz w:val="24"/>
          <w:highlight w:val="none"/>
        </w:rPr>
      </w:pPr>
      <w:r/>
      <w:bookmarkStart w:id="38" w:name="EBdd81250094ea4b03b020c6a9e614967e"/>
      <w:r/>
      <w:bookmarkEnd w:id="38"/>
      <w:r>
        <w:rPr>
          <w:rFonts w:hint="eastAsia" w:ascii="宋体" w:hAnsi="宋体"/>
          <w:color w:val="auto"/>
          <w:sz w:val="24"/>
          <w:highlight w:val="none"/>
        </w:rPr>
        <w:t xml:space="preserve">2.4</w:t>
      </w:r>
      <w:r>
        <w:rPr>
          <w:rFonts w:hint="eastAsia" w:ascii="宋体" w:hAnsi="宋体"/>
          <w:color w:val="auto"/>
          <w:sz w:val="24"/>
          <w:highlight w:val="none"/>
          <w:lang w:val="en-US" w:eastAsia="zh-CN"/>
        </w:rPr>
        <w:t xml:space="preserve"> </w:t>
      </w:r>
      <w:r>
        <w:rPr>
          <w:rFonts w:hint="eastAsia" w:ascii="宋体" w:hAnsi="宋体"/>
          <w:color w:val="auto"/>
          <w:sz w:val="24"/>
          <w:highlight w:val="none"/>
        </w:rPr>
        <w:t xml:space="preserve">“服务”系指本招标文件所述投标人应该履行的承诺和义务，即指</w:t>
      </w:r>
      <w:r>
        <w:rPr>
          <w:rFonts w:hint="eastAsia" w:ascii="宋体" w:hAnsi="宋体"/>
          <w:color w:val="auto"/>
          <w:sz w:val="24"/>
          <w:highlight w:val="none"/>
          <w:lang w:eastAsia="zh-CN"/>
        </w:rPr>
        <w:t xml:space="preserve">农业灌区渠首计量与田间用水实测对比研究项目</w:t>
      </w:r>
      <w:r>
        <w:rPr>
          <w:rFonts w:hint="eastAsia" w:ascii="宋体" w:hAnsi="宋体"/>
          <w:color w:val="auto"/>
          <w:sz w:val="24"/>
          <w:highlight w:val="none"/>
        </w:rPr>
        <w:t xml:space="preserve">，亦包括招标文件中特别描述的其它形式的服务。</w:t>
      </w:r>
      <w:bookmarkStart w:id="39" w:name="EB042e1aad73684a1ea007fd6dfe7b2c72"/>
      <w:r/>
      <w:bookmarkEnd w:id="39"/>
      <w:r/>
      <w:r/>
    </w:p>
    <w:p>
      <w:pPr>
        <w:pStyle w:val="921"/>
        <w:ind w:firstLine="446"/>
        <w:keepLines w:val="0"/>
        <w:keepNext w:val="0"/>
        <w:spacing w:line="360" w:lineRule="auto"/>
        <w:rPr>
          <w:rFonts w:ascii="宋体" w:hAnsi="宋体"/>
          <w:color w:val="auto"/>
          <w:sz w:val="30"/>
          <w:highlight w:val="none"/>
        </w:rPr>
      </w:pPr>
      <w:r>
        <w:rPr>
          <w:rFonts w:hint="eastAsia" w:ascii="宋体" w:hAnsi="宋体"/>
          <w:color w:val="auto"/>
          <w:sz w:val="30"/>
          <w:highlight w:val="none"/>
        </w:rPr>
        <w:t xml:space="preserve">3．采购方式</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3.1 本次采购采取公开招标方式</w:t>
      </w:r>
      <w:bookmarkStart w:id="40" w:name="EB2789ee8243454d5fb316ed3bd47bfc0a"/>
      <w:r/>
      <w:bookmarkEnd w:id="40"/>
      <w:r>
        <w:rPr>
          <w:rFonts w:hint="eastAsia" w:ascii="宋体" w:hAnsi="宋体"/>
          <w:color w:val="auto"/>
          <w:sz w:val="24"/>
          <w:highlight w:val="none"/>
        </w:rPr>
        <w:t xml:space="preserve">：综合评分法</w:t>
      </w:r>
      <w:r/>
    </w:p>
    <w:p>
      <w:pPr>
        <w:ind w:firstLine="480"/>
        <w:spacing w:line="360" w:lineRule="auto"/>
        <w:rPr>
          <w:rFonts w:ascii="宋体" w:hAnsi="宋体"/>
          <w:color w:val="auto"/>
          <w:sz w:val="24"/>
          <w:szCs w:val="28"/>
          <w:highlight w:val="none"/>
        </w:rPr>
      </w:pPr>
      <w:r>
        <w:rPr>
          <w:rFonts w:hint="eastAsia" w:ascii="宋体" w:hAnsi="宋体"/>
          <w:color w:val="auto"/>
          <w:sz w:val="24"/>
          <w:szCs w:val="28"/>
          <w:highlight w:val="none"/>
        </w:rPr>
        <w:t xml:space="preserve">3.2 本项目资格审查方式：资格后审</w:t>
      </w:r>
      <w:bookmarkStart w:id="41" w:name="EB6a5d4e80a72143e2a9a2c9833a22027c"/>
      <w:r/>
      <w:bookmarkEnd w:id="41"/>
      <w:r/>
      <w:bookmarkStart w:id="42" w:name="EBc73a86087d054e61bcf3b88229fa981b"/>
      <w:r/>
      <w:bookmarkEnd w:id="42"/>
      <w:r/>
      <w:r/>
    </w:p>
    <w:p>
      <w:pPr>
        <w:ind w:firstLine="400"/>
        <w:spacing w:line="360" w:lineRule="auto"/>
        <w:rPr>
          <w:rFonts w:ascii="宋体" w:hAnsi="宋体"/>
          <w:color w:val="auto"/>
          <w:sz w:val="24"/>
          <w:szCs w:val="28"/>
          <w:highlight w:val="none"/>
        </w:rPr>
      </w:pPr>
      <w:r/>
      <w:bookmarkStart w:id="43" w:name="EB40e5b0b3554744cbbb0eccc8063a8ac0"/>
      <w:r/>
      <w:bookmarkEnd w:id="43"/>
      <w:r>
        <w:rPr>
          <w:rFonts w:hint="eastAsia" w:ascii="宋体" w:hAnsi="宋体"/>
          <w:color w:val="auto"/>
          <w:sz w:val="24"/>
          <w:szCs w:val="28"/>
          <w:highlight w:val="none"/>
        </w:rPr>
        <w:t xml:space="preserve">3.3 本次采购确定的中标人数量：</w:t>
      </w:r>
      <w:bookmarkStart w:id="44" w:name="EBb35a25d800cd4201b73d5996a6f103ac"/>
      <w:r>
        <w:rPr>
          <w:rFonts w:hint="eastAsia" w:ascii="宋体" w:hAnsi="宋体"/>
          <w:color w:val="auto"/>
          <w:sz w:val="24"/>
          <w:szCs w:val="28"/>
          <w:highlight w:val="none"/>
        </w:rPr>
        <w:t xml:space="preserve">1名</w:t>
      </w:r>
      <w:bookmarkEnd w:id="44"/>
      <w:r/>
      <w:r/>
    </w:p>
    <w:p>
      <w:pPr>
        <w:ind w:firstLine="480"/>
        <w:spacing w:line="360" w:lineRule="auto"/>
        <w:rPr>
          <w:rFonts w:ascii="宋体" w:hAnsi="宋体"/>
          <w:color w:val="auto"/>
          <w:sz w:val="24"/>
          <w:szCs w:val="28"/>
          <w:highlight w:val="none"/>
        </w:rPr>
      </w:pPr>
      <w:r>
        <w:rPr>
          <w:rFonts w:hint="eastAsia" w:ascii="宋体" w:hAnsi="宋体"/>
          <w:color w:val="auto"/>
          <w:sz w:val="24"/>
          <w:szCs w:val="28"/>
          <w:highlight w:val="none"/>
        </w:rPr>
        <w:t xml:space="preserve">3.4 是否接受进口产品：否</w:t>
      </w:r>
      <w:bookmarkStart w:id="45" w:name="EBc73b61d8ffd540978062ea85672888b7"/>
      <w:r/>
      <w:bookmarkEnd w:id="45"/>
      <w:r/>
      <w:bookmarkStart w:id="46" w:name="EB0a03a8e9e89d403fb4ff23e58b97dcdc"/>
      <w:r/>
      <w:bookmarkEnd w:id="46"/>
      <w:r/>
      <w:bookmarkStart w:id="47" w:name="EB9cdaed90cd364b0b9d16042b5955e2ff"/>
      <w:r/>
      <w:bookmarkEnd w:id="47"/>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3.5</w:t>
      </w:r>
      <w:r>
        <w:rPr>
          <w:rFonts w:hint="eastAsia" w:ascii="宋体" w:hAnsi="宋体"/>
          <w:color w:val="auto"/>
          <w:sz w:val="24"/>
          <w:szCs w:val="28"/>
          <w:highlight w:val="none"/>
        </w:rPr>
        <w:t xml:space="preserve">本项目不得转包及非法分包。</w:t>
      </w:r>
      <w:bookmarkStart w:id="48" w:name="EB7ee803d5559e4e7e9dd6f0b3ee4a867f"/>
      <w:r/>
      <w:bookmarkEnd w:id="48"/>
      <w:r/>
      <w:bookmarkStart w:id="49" w:name="EB2b0c451816504d6ea7ec4e34b4162832"/>
      <w:r/>
      <w:bookmarkEnd w:id="49"/>
      <w:r/>
      <w:bookmarkStart w:id="50" w:name="EB7182b12c2706497fbb76415a32e0b348"/>
      <w:r/>
      <w:bookmarkEnd w:id="50"/>
      <w:r/>
      <w:r/>
    </w:p>
    <w:p>
      <w:pPr>
        <w:pStyle w:val="921"/>
        <w:ind w:firstLine="446"/>
        <w:keepLines w:val="0"/>
        <w:keepNext w:val="0"/>
        <w:spacing w:line="360" w:lineRule="auto"/>
        <w:rPr>
          <w:rFonts w:ascii="宋体" w:hAnsi="宋体"/>
          <w:color w:val="auto"/>
          <w:sz w:val="30"/>
          <w:highlight w:val="none"/>
        </w:rPr>
      </w:pPr>
      <w:r/>
      <w:bookmarkStart w:id="51" w:name="EBaa9b1c82d7ec4b54b8087b449350007f"/>
      <w:r/>
      <w:bookmarkEnd w:id="51"/>
      <w:r>
        <w:rPr>
          <w:rFonts w:hint="eastAsia" w:ascii="宋体" w:hAnsi="宋体"/>
          <w:color w:val="auto"/>
          <w:sz w:val="30"/>
          <w:highlight w:val="none"/>
        </w:rPr>
        <w:t xml:space="preserve">4．投标费用</w:t>
      </w:r>
      <w:r/>
    </w:p>
    <w:p>
      <w:pPr>
        <w:ind w:firstLine="424"/>
        <w:spacing w:line="360" w:lineRule="auto"/>
        <w:rPr>
          <w:rFonts w:ascii="宋体" w:hAnsi="宋体" w:cs="宋体"/>
          <w:color w:val="auto"/>
          <w:sz w:val="24"/>
          <w:highlight w:val="none"/>
        </w:rPr>
      </w:pPr>
      <w:r>
        <w:rPr>
          <w:rFonts w:hint="eastAsia" w:ascii="宋体" w:hAnsi="宋体" w:cs="宋体"/>
          <w:color w:val="auto"/>
          <w:sz w:val="24"/>
          <w:highlight w:val="none"/>
        </w:rPr>
        <w:t xml:space="preserve">4.1投标人应自行承担所有参加</w:t>
      </w:r>
      <w:r>
        <w:rPr>
          <w:rFonts w:hint="eastAsia" w:ascii="宋体" w:hAnsi="宋体" w:cs="宋体"/>
          <w:color w:val="auto"/>
          <w:sz w:val="24"/>
          <w:highlight w:val="none"/>
          <w:lang w:val="en-US" w:eastAsia="zh-CN"/>
        </w:rPr>
        <w:t xml:space="preserve">投标</w:t>
      </w:r>
      <w:r>
        <w:rPr>
          <w:rFonts w:hint="eastAsia" w:ascii="宋体" w:hAnsi="宋体" w:cs="宋体"/>
          <w:color w:val="auto"/>
          <w:sz w:val="24"/>
          <w:highlight w:val="none"/>
        </w:rPr>
        <w:t xml:space="preserve">的相关费用。</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1、中标人需向代理机构缴纳</w:t>
      </w:r>
      <w:r>
        <w:rPr>
          <w:rFonts w:hint="eastAsia" w:ascii="宋体" w:hAnsi="宋体" w:cs="宋体"/>
          <w:color w:val="auto"/>
          <w:sz w:val="24"/>
          <w:highlight w:val="none"/>
          <w:lang w:val="en-US" w:eastAsia="zh-CN"/>
        </w:rPr>
        <w:t xml:space="preserve">15</w:t>
      </w:r>
      <w:r>
        <w:rPr>
          <w:rFonts w:hint="eastAsia" w:ascii="宋体" w:hAnsi="宋体" w:cs="宋体"/>
          <w:color w:val="auto"/>
          <w:sz w:val="24"/>
          <w:highlight w:val="none"/>
        </w:rPr>
        <w:t xml:space="preserve">0</w:t>
      </w:r>
      <w:r>
        <w:rPr>
          <w:rFonts w:ascii="宋体" w:hAnsi="宋体" w:cs="宋体"/>
          <w:color w:val="auto"/>
          <w:sz w:val="24"/>
          <w:highlight w:val="none"/>
        </w:rPr>
        <w:t xml:space="preserve">00 </w:t>
      </w:r>
      <w:r>
        <w:rPr>
          <w:rFonts w:hint="eastAsia" w:ascii="宋体" w:hAnsi="宋体" w:cs="宋体"/>
          <w:color w:val="auto"/>
          <w:sz w:val="24"/>
          <w:highlight w:val="none"/>
        </w:rPr>
        <w:t xml:space="preserve">元服务费。</w:t>
      </w:r>
      <w:r/>
    </w:p>
    <w:p>
      <w:pPr>
        <w:ind w:firstLine="960"/>
        <w:spacing w:line="360" w:lineRule="auto"/>
        <w:rPr>
          <w:rFonts w:ascii="宋体" w:hAnsi="宋体" w:cs="宋体"/>
          <w:color w:val="auto"/>
          <w:sz w:val="24"/>
          <w:highlight w:val="none"/>
        </w:rPr>
      </w:pPr>
      <w:r>
        <w:rPr>
          <w:rFonts w:hint="eastAsia" w:ascii="宋体" w:hAnsi="宋体" w:cs="宋体"/>
          <w:color w:val="auto"/>
          <w:sz w:val="24"/>
          <w:highlight w:val="none"/>
        </w:rPr>
        <w:t xml:space="preserve">收费标准：总价包干  </w:t>
      </w:r>
      <w:r/>
    </w:p>
    <w:p>
      <w:pPr>
        <w:ind w:firstLine="960"/>
        <w:spacing w:line="360" w:lineRule="auto"/>
        <w:rPr>
          <w:rFonts w:ascii="宋体" w:hAnsi="宋体" w:cs="宋体"/>
          <w:color w:val="auto"/>
          <w:sz w:val="24"/>
          <w:highlight w:val="none"/>
        </w:rPr>
      </w:pPr>
      <w:r>
        <w:rPr>
          <w:rFonts w:hint="eastAsia" w:ascii="宋体" w:hAnsi="宋体" w:cs="宋体"/>
          <w:color w:val="auto"/>
          <w:sz w:val="24"/>
          <w:highlight w:val="none"/>
        </w:rPr>
        <w:t xml:space="preserve">招标代理费用收款信息： </w:t>
      </w:r>
      <w:r/>
    </w:p>
    <w:p>
      <w:pPr>
        <w:ind w:firstLine="960"/>
        <w:spacing w:line="360" w:lineRule="auto"/>
        <w:rPr>
          <w:rFonts w:ascii="宋体" w:hAnsi="宋体" w:cs="宋体"/>
          <w:color w:val="auto"/>
          <w:sz w:val="24"/>
          <w:highlight w:val="none"/>
        </w:rPr>
      </w:pPr>
      <w:r>
        <w:rPr>
          <w:rFonts w:hint="eastAsia" w:ascii="宋体" w:hAnsi="宋体" w:cs="宋体"/>
          <w:color w:val="auto"/>
          <w:sz w:val="24"/>
          <w:highlight w:val="none"/>
        </w:rPr>
        <w:t xml:space="preserve">收款单位：镇江市环宇建设工程招标代理有限责任公司   </w:t>
      </w:r>
      <w:r/>
    </w:p>
    <w:p>
      <w:pPr>
        <w:ind w:firstLine="960"/>
        <w:spacing w:line="360" w:lineRule="auto"/>
        <w:rPr>
          <w:rFonts w:ascii="宋体" w:hAnsi="宋体" w:cs="宋体"/>
          <w:color w:val="auto"/>
          <w:sz w:val="24"/>
          <w:highlight w:val="none"/>
        </w:rPr>
      </w:pPr>
      <w:r>
        <w:rPr>
          <w:rFonts w:hint="eastAsia" w:ascii="宋体" w:hAnsi="宋体" w:cs="宋体"/>
          <w:color w:val="auto"/>
          <w:sz w:val="24"/>
          <w:highlight w:val="none"/>
        </w:rPr>
        <w:t xml:space="preserve">收款账号：</w:t>
      </w:r>
      <w:r>
        <w:rPr>
          <w:rFonts w:ascii="宋体" w:hAnsi="宋体" w:cs="宋体"/>
          <w:color w:val="auto"/>
          <w:sz w:val="24"/>
          <w:highlight w:val="none"/>
        </w:rPr>
        <w:t xml:space="preserve">540471179077 </w:t>
      </w:r>
      <w:r/>
    </w:p>
    <w:p>
      <w:pPr>
        <w:ind w:firstLine="960"/>
        <w:spacing w:line="360" w:lineRule="auto"/>
        <w:rPr>
          <w:rFonts w:ascii="宋体" w:hAnsi="宋体" w:cs="宋体"/>
          <w:color w:val="auto"/>
          <w:sz w:val="24"/>
          <w:highlight w:val="none"/>
        </w:rPr>
      </w:pPr>
      <w:r>
        <w:rPr>
          <w:rFonts w:hint="eastAsia" w:ascii="宋体" w:hAnsi="宋体" w:cs="宋体"/>
          <w:color w:val="auto"/>
          <w:sz w:val="24"/>
          <w:highlight w:val="none"/>
        </w:rPr>
        <w:t xml:space="preserve">开户银行：中国银行东门支行</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2、成交供应商应缴纳</w:t>
      </w:r>
      <w:r>
        <w:rPr>
          <w:rFonts w:hint="eastAsia" w:ascii="宋体" w:hAnsi="宋体" w:cs="宋体"/>
          <w:color w:val="auto"/>
          <w:sz w:val="24"/>
          <w:highlight w:val="none"/>
          <w:lang w:val="en-US" w:eastAsia="zh-CN"/>
        </w:rPr>
        <w:t xml:space="preserve">1</w:t>
      </w:r>
      <w:r>
        <w:rPr>
          <w:rFonts w:ascii="宋体" w:hAnsi="宋体" w:cs="宋体"/>
          <w:color w:val="auto"/>
          <w:sz w:val="24"/>
          <w:highlight w:val="none"/>
        </w:rPr>
        <w:t xml:space="preserve">000 </w:t>
      </w:r>
      <w:r>
        <w:rPr>
          <w:rFonts w:hint="eastAsia" w:ascii="宋体" w:hAnsi="宋体" w:cs="宋体"/>
          <w:color w:val="auto"/>
          <w:sz w:val="24"/>
          <w:highlight w:val="none"/>
        </w:rPr>
        <w:t xml:space="preserve">元公证费用。</w:t>
      </w:r>
      <w:r/>
    </w:p>
    <w:p>
      <w:pPr>
        <w:ind w:firstLine="480"/>
        <w:spacing w:line="360" w:lineRule="auto"/>
        <w:rPr>
          <w:rFonts w:ascii="宋体" w:hAnsi="宋体"/>
          <w:color w:val="auto"/>
          <w:sz w:val="24"/>
          <w:highlight w:val="none"/>
        </w:rPr>
      </w:pPr>
      <w:r>
        <w:rPr>
          <w:rFonts w:hint="eastAsia" w:ascii="宋体" w:hAnsi="宋体" w:cs="宋体"/>
          <w:color w:val="auto"/>
          <w:sz w:val="24"/>
          <w:highlight w:val="none"/>
        </w:rPr>
        <w:t xml:space="preserve">4.2不论</w:t>
      </w:r>
      <w:r>
        <w:rPr>
          <w:rFonts w:hint="eastAsia" w:ascii="宋体" w:hAnsi="宋体" w:cs="宋体"/>
          <w:color w:val="auto"/>
          <w:sz w:val="24"/>
          <w:highlight w:val="none"/>
          <w:lang w:val="en-US" w:eastAsia="zh-CN"/>
        </w:rPr>
        <w:t xml:space="preserve">招标</w:t>
      </w:r>
      <w:r>
        <w:rPr>
          <w:rFonts w:hint="eastAsia" w:ascii="宋体" w:hAnsi="宋体" w:cs="宋体"/>
          <w:color w:val="auto"/>
          <w:sz w:val="24"/>
          <w:highlight w:val="none"/>
        </w:rPr>
        <w:t xml:space="preserve">的结果如何，</w:t>
      </w:r>
      <w:r>
        <w:rPr>
          <w:rFonts w:hint="eastAsia" w:ascii="宋体" w:hAnsi="宋体" w:cs="宋体"/>
          <w:color w:val="auto"/>
          <w:sz w:val="24"/>
          <w:highlight w:val="none"/>
          <w:lang w:val="en-US" w:eastAsia="zh-CN"/>
        </w:rPr>
        <w:t xml:space="preserve">招标</w:t>
      </w:r>
      <w:r>
        <w:rPr>
          <w:rFonts w:hint="eastAsia" w:ascii="宋体" w:hAnsi="宋体" w:cs="宋体"/>
          <w:color w:val="auto"/>
          <w:sz w:val="24"/>
          <w:highlight w:val="none"/>
        </w:rPr>
        <w:t xml:space="preserve">组织方在任何情况下均无义务和责任承担上述费用。</w:t>
      </w:r>
      <w:r/>
    </w:p>
    <w:p>
      <w:pPr>
        <w:pStyle w:val="921"/>
        <w:ind w:firstLine="446"/>
        <w:keepLines w:val="0"/>
        <w:keepNext w:val="0"/>
        <w:spacing w:before="200" w:after="200" w:line="360" w:lineRule="auto"/>
        <w:rPr>
          <w:rFonts w:ascii="宋体" w:hAnsi="宋体"/>
          <w:color w:val="auto"/>
          <w:sz w:val="30"/>
          <w:highlight w:val="none"/>
        </w:rPr>
      </w:pPr>
      <w:r>
        <w:rPr>
          <w:rFonts w:hint="eastAsia" w:ascii="宋体" w:hAnsi="宋体"/>
          <w:color w:val="auto"/>
          <w:sz w:val="30"/>
          <w:highlight w:val="none"/>
        </w:rPr>
        <w:t xml:space="preserve">5．政策功能</w:t>
      </w:r>
      <w:r/>
    </w:p>
    <w:p>
      <w:pPr>
        <w:ind w:firstLine="480"/>
        <w:spacing w:line="360" w:lineRule="auto"/>
        <w:rPr>
          <w:rFonts w:ascii="宋体" w:hAnsi="宋体" w:cs="宋体"/>
          <w:color w:val="auto"/>
          <w:sz w:val="24"/>
          <w:highlight w:val="none"/>
        </w:rPr>
      </w:pPr>
      <w:r/>
      <w:bookmarkStart w:id="52" w:name="EB62c1dc8e45904d3f881b8e6431e675c3"/>
      <w:r>
        <w:rPr>
          <w:rFonts w:hint="eastAsia" w:ascii="宋体" w:hAnsi="宋体" w:cs="宋体"/>
          <w:color w:val="auto"/>
          <w:sz w:val="24"/>
          <w:highlight w:val="none"/>
        </w:rPr>
        <w:t xml:space="preserve">5.1支持中小企业发展</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符合中小企业划分标准的个体工商户，在政府采购活动中视同中小企业。</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5.1.2在政府采购活动中，投标人提供的货物、工程或者服务符合下列情形的，享受中小企业扶持政策：</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5.1.2.1在货物采购项目中，货物由中小企业制造，即货物由中小企业生产且使用该中小企业商号或者注册商标；</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5.1.2.2在工程采购项目中，工程由中小企业承建，即工程施工单位为中小企业；</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5.1.2.3在服务采购项目中，服务由中小企业承接，即提供服务的人员为中小企业依照《中华人民共和国劳动合同法》订立劳动合同的从业人员。</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在货物采购项目中，投标人提供的货物既有中小企业制造货物，也有大型企业制造货物的，不享受中小企业扶持政策。</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以联合体形式参加政府采购活动，联合体各方均为中小企业的，联合体视同中小企业。其中，联合体各方均为小微企业的，联合体视同小微企业。</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5.1.3根据《政府采购促进中小企业发展管理办法》要求，对于未预留份额专门面向中小企业的政府采购货物或服务项目，以及预留份额政府采购货物或服务项目中的非预留部分标项，对小型和微型企业的投标报价给予10%-20%的扣除，用扣除后的价格参与评审。接受大中型企业与小微企业组成联合体或者允许大中型企业向一家或者多家小微企业分包的政府采购货物或服务项目，对于联合协议或者分包意向协</w:t>
      </w:r>
      <w:r>
        <w:rPr>
          <w:rFonts w:hint="eastAsia" w:ascii="宋体" w:hAnsi="宋体" w:cs="宋体"/>
          <w:color w:val="auto"/>
          <w:sz w:val="24"/>
          <w:highlight w:val="none"/>
        </w:rPr>
        <w:t xml:space="preserve">议约定小型、微型企业的协议合同金额占到合同总金额30%以上的，给予联合体4%-6%的价格扣除。联合体各方均为小型、微型企业的，联合体视同为小型、微型企业享受10%-20%的价格扣除，用扣除后的价格参与评审。可享受中小企业扶持政策的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5.1.6中小企业享受扶持政策获得政府采购合同的，小微企业不得将合同分包给大中型企业，中型企业不得将合同分包给大型企业。</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5.2强制采购信息安全产品</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信息安全产品指国家质检总局国家认监委《信息安全产品强制性认证目录》，并获得强制性产品认证证书的产品。</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5.3支持绿色发展</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5.3.2本项目中涉及商品包装和快递包装的，参考《财政部办公厅关于印发《商品包装政府采购需求标准（试行）》、 《快递包装政府采购需求标准（试行）》的通知》（财办库〔2020〕123号）规定的包装需求标准。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5.3.4采购人采购数据中心相关设备、运维服务，按照《绿色数据中心政府采购需求标准（试行）》实施相关采购活动。</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5.4 根据国家扶持中小企业的有关政策，采购项目中标人在履约过程中如遇到资金困难，凭政府采购合同在相关金融机构办理授信申请，相关事宜请查阅“镇江市公共资源交易服务平台---政府采购”网站。</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5.5支持创新发展</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5.5.1采购人优先采购被认定为重点推广应用、首台（套）重大装备、重点领域首版次软件的自主创新产品。</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5.6平等对待内外资企业和符合条件的破产重整企业</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5.6.1平等对待内外资企业和符合条件的破产重整企业，切实保障企业公平竞争，平等维护企业的合法利益。 </w:t>
      </w:r>
      <w:bookmarkEnd w:id="52"/>
      <w:r/>
      <w:bookmarkStart w:id="53" w:name="EBd293d8d7c1fe49589ae3d88bc717bcc5"/>
      <w:r/>
      <w:bookmarkEnd w:id="53"/>
      <w:r/>
      <w:r/>
    </w:p>
    <w:p>
      <w:pPr>
        <w:ind w:firstLine="480"/>
        <w:spacing w:line="360" w:lineRule="auto"/>
        <w:rPr>
          <w:rFonts w:ascii="宋体" w:hAnsi="宋体" w:cs="宋体"/>
          <w:color w:val="auto"/>
          <w:sz w:val="24"/>
          <w:highlight w:val="none"/>
        </w:rPr>
      </w:pPr>
      <w:r/>
      <w:bookmarkStart w:id="54" w:name="EB494a0efa580f48eeba9ff9c21a525ead"/>
      <w:r/>
      <w:bookmarkEnd w:id="54"/>
      <w:r/>
      <w:r/>
    </w:p>
    <w:p>
      <w:pPr>
        <w:pStyle w:val="2022"/>
        <w:jc w:val="center"/>
        <w:rPr>
          <w:rFonts w:ascii="宋体" w:eastAsia="宋体"/>
          <w:color w:val="auto"/>
          <w:highlight w:val="none"/>
        </w:rPr>
      </w:pPr>
      <w:r/>
      <w:bookmarkStart w:id="55" w:name="_Toc256000011"/>
      <w:r>
        <w:rPr>
          <w:rFonts w:hint="eastAsia" w:ascii="宋体" w:eastAsia="宋体"/>
          <w:color w:val="auto"/>
          <w:highlight w:val="none"/>
        </w:rPr>
        <w:t xml:space="preserve">二、招标文件</w:t>
      </w:r>
      <w:bookmarkEnd w:id="55"/>
      <w:r/>
      <w:r/>
    </w:p>
    <w:p>
      <w:pPr>
        <w:pStyle w:val="921"/>
        <w:ind w:firstLine="446"/>
        <w:keepLines w:val="0"/>
        <w:keepNext w:val="0"/>
        <w:spacing w:before="200" w:after="200" w:line="360" w:lineRule="auto"/>
        <w:rPr>
          <w:rFonts w:ascii="宋体" w:hAnsi="宋体"/>
          <w:color w:val="auto"/>
          <w:sz w:val="30"/>
          <w:highlight w:val="none"/>
        </w:rPr>
      </w:pPr>
      <w:r>
        <w:rPr>
          <w:rFonts w:hint="eastAsia" w:ascii="宋体" w:hAnsi="宋体"/>
          <w:color w:val="auto"/>
          <w:sz w:val="30"/>
          <w:highlight w:val="none"/>
        </w:rPr>
        <w:t xml:space="preserve">6.招标文件组成</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6.1 招标文件包括：</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（1）投标邀请</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（2）投标人须知</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（3）合同</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（4）采购需求</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（5）评标办法和标准</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（6）投标文件（格式）</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6.2 投标人获取本文件后，应认真阅读本文件中所有的事项、格式条款和规范等要求。</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6.3 </w:t>
      </w:r>
      <w:r>
        <w:rPr>
          <w:rFonts w:hint="eastAsia" w:ascii="宋体" w:hAnsi="宋体"/>
          <w:b/>
          <w:color w:val="auto"/>
          <w:sz w:val="24"/>
          <w:highlight w:val="none"/>
          <w:u w:val="single"/>
        </w:rPr>
        <w:t xml:space="preserve">除非有特殊要求，招标文件不单独提供招标标的所在地自然环境、气象条件、公用设施等情况，投标人被视为熟悉上述与签订和履行合同有关的一切情况</w:t>
      </w:r>
      <w:r>
        <w:rPr>
          <w:rFonts w:hint="eastAsia" w:ascii="宋体" w:hAnsi="宋体"/>
          <w:color w:val="auto"/>
          <w:sz w:val="24"/>
          <w:highlight w:val="none"/>
        </w:rPr>
        <w:t xml:space="preserve">。</w:t>
      </w:r>
      <w:r/>
    </w:p>
    <w:p>
      <w:pPr>
        <w:pStyle w:val="921"/>
        <w:ind w:firstLine="446"/>
        <w:keepLines w:val="0"/>
        <w:keepNext w:val="0"/>
        <w:spacing w:before="200" w:after="200" w:line="360" w:lineRule="auto"/>
        <w:rPr>
          <w:rFonts w:ascii="宋体" w:hAnsi="宋体"/>
          <w:color w:val="auto"/>
          <w:sz w:val="30"/>
          <w:highlight w:val="none"/>
        </w:rPr>
      </w:pPr>
      <w:r>
        <w:rPr>
          <w:rFonts w:hint="eastAsia" w:ascii="宋体" w:hAnsi="宋体"/>
          <w:color w:val="auto"/>
          <w:sz w:val="30"/>
          <w:highlight w:val="none"/>
        </w:rPr>
        <w:t xml:space="preserve">7．招标文件的澄清和修改</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7.1 任何要求对招标文件进行澄清的潜在投标人，应及时联系项目联系人。</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7.2 </w:t>
      </w:r>
      <w:r>
        <w:rPr>
          <w:rFonts w:hint="eastAsia" w:ascii="宋体" w:hAnsi="宋体"/>
          <w:b/>
          <w:color w:val="auto"/>
          <w:sz w:val="24"/>
          <w:highlight w:val="none"/>
        </w:rPr>
        <w:t xml:space="preserve">按照权责相一致原则，投标人提出的对于招标文件主要商务、技术指标的相关澄清、修改要求，由采购人负责答复并视情况作出澄清或修改的决定。</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7.3 采购人或者采购代理机构可以对已发出的招标文件、资格预审文件、投标邀请书进行必要的澄清或者修改，但不改变采购标的和资格要求。澄清或者修改将在</w:t>
      </w:r>
      <w:r>
        <w:rPr>
          <w:rFonts w:hint="eastAsia" w:ascii="宋体" w:hAnsi="宋体"/>
          <w:b/>
          <w:bCs/>
          <w:color w:val="auto"/>
          <w:sz w:val="24"/>
          <w:highlight w:val="none"/>
          <w:u w:val="single"/>
        </w:rPr>
        <w:t xml:space="preserve">原公告媒体</w:t>
      </w:r>
      <w:r>
        <w:rPr>
          <w:rFonts w:hint="eastAsia" w:ascii="宋体" w:hAnsi="宋体"/>
          <w:color w:val="auto"/>
          <w:sz w:val="24"/>
          <w:highlight w:val="none"/>
        </w:rPr>
        <w:t xml:space="preserve">上发布澄清公告，澄清或者修改的内容为招标文件、资格预审文件、投标邀请书的组成部分。</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7.4 澄清或者修改的内容可能影响投标文件编制的，采购人或者采购代理机构将在提交截止时间至少15日前，在系统中以书面形式通知所有已获取招标文件的潜在投标人；不足15日的，采购人或者采购代理机构将顺延提交投标文件的截止时间。投标人应及时自行登录系统查看相应内容。</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7.5 如澄清或修改公告有重新发布招标文件的，投标人应下载最新发布的招标文件制作投标文件。</w:t>
      </w:r>
      <w:r>
        <w:rPr>
          <w:rFonts w:ascii="宋体" w:hAnsi="宋体"/>
          <w:color w:val="auto"/>
          <w:sz w:val="24"/>
          <w:highlight w:val="none"/>
        </w:rPr>
        <w:t xml:space="preserve">因投标人自身原因未能及时获取的</w:t>
      </w:r>
      <w:r>
        <w:rPr>
          <w:rFonts w:hint="eastAsia" w:ascii="宋体" w:hAnsi="宋体"/>
          <w:color w:val="auto"/>
          <w:sz w:val="24"/>
          <w:highlight w:val="none"/>
        </w:rPr>
        <w:t xml:space="preserve">，一切后果由投标人自行承担。</w:t>
      </w:r>
      <w:r/>
    </w:p>
    <w:p>
      <w:pPr>
        <w:rPr>
          <w:color w:val="auto"/>
          <w:sz w:val="20"/>
          <w:highlight w:val="none"/>
        </w:rPr>
      </w:pPr>
      <w:r/>
      <w:bookmarkStart w:id="56" w:name="EB678dc9e4eb0e4aed83180567b48f74c8"/>
      <w:r/>
      <w:bookmarkEnd w:id="56"/>
      <w:r/>
      <w:r/>
    </w:p>
    <w:p>
      <w:pPr>
        <w:rPr>
          <w:color w:val="auto"/>
          <w:highlight w:val="none"/>
        </w:rPr>
      </w:pPr>
      <w:r/>
      <w:bookmarkStart w:id="57" w:name="EB009352d031d24cf38a83686d2eaf5492"/>
      <w:r/>
      <w:bookmarkEnd w:id="57"/>
      <w:r/>
      <w:bookmarkStart w:id="58" w:name="EB826dcb82fd70467085bec8fb3700b1c9"/>
      <w:r/>
      <w:bookmarkEnd w:id="58"/>
      <w:r/>
      <w:r/>
    </w:p>
    <w:p>
      <w:pPr>
        <w:pStyle w:val="2022"/>
        <w:jc w:val="center"/>
        <w:rPr>
          <w:rFonts w:ascii="宋体" w:eastAsia="宋体"/>
          <w:color w:val="auto"/>
          <w:highlight w:val="none"/>
        </w:rPr>
      </w:pPr>
      <w:r/>
      <w:bookmarkStart w:id="59" w:name="_Toc256000012"/>
      <w:r>
        <w:rPr>
          <w:rFonts w:hint="eastAsia" w:ascii="宋体" w:eastAsia="宋体"/>
          <w:color w:val="auto"/>
          <w:highlight w:val="none"/>
        </w:rPr>
        <w:t xml:space="preserve">三、投标文件</w:t>
      </w:r>
      <w:bookmarkEnd w:id="59"/>
      <w:r/>
      <w:r/>
    </w:p>
    <w:p>
      <w:pPr>
        <w:pStyle w:val="921"/>
        <w:ind w:firstLine="446"/>
        <w:keepLines w:val="0"/>
        <w:keepNext w:val="0"/>
        <w:spacing w:before="200" w:after="200" w:line="360" w:lineRule="auto"/>
        <w:rPr>
          <w:rFonts w:ascii="宋体" w:hAnsi="宋体"/>
          <w:color w:val="auto"/>
          <w:sz w:val="30"/>
          <w:highlight w:val="none"/>
        </w:rPr>
      </w:pPr>
      <w:r>
        <w:rPr>
          <w:rFonts w:hint="eastAsia" w:ascii="宋体" w:hAnsi="宋体"/>
          <w:color w:val="auto"/>
          <w:sz w:val="30"/>
          <w:highlight w:val="none"/>
        </w:rPr>
        <w:t xml:space="preserve">8.编制投标文件的工具</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8.1 投标人须通过</w:t>
      </w:r>
      <w:r>
        <w:rPr>
          <w:rFonts w:hint="eastAsia" w:ascii="宋体" w:hAnsi="宋体"/>
          <w:color w:val="auto"/>
          <w:sz w:val="24"/>
          <w:highlight w:val="none"/>
          <w:u w:val="single"/>
        </w:rPr>
        <w:t xml:space="preserve">“苏采云”系统</w:t>
      </w:r>
      <w:r>
        <w:rPr>
          <w:rFonts w:hint="eastAsia" w:ascii="宋体" w:hAnsi="宋体"/>
          <w:color w:val="auto"/>
          <w:sz w:val="24"/>
          <w:highlight w:val="none"/>
        </w:rPr>
        <w:t xml:space="preserve">提供的最新响应文件制作软件编制投标文件。</w:t>
      </w:r>
      <w:r/>
    </w:p>
    <w:p>
      <w:pPr>
        <w:pStyle w:val="921"/>
        <w:ind w:firstLine="446"/>
        <w:keepLines w:val="0"/>
        <w:keepNext w:val="0"/>
        <w:spacing w:before="200" w:after="200" w:line="360" w:lineRule="auto"/>
        <w:rPr>
          <w:rFonts w:ascii="宋体" w:hAnsi="宋体"/>
          <w:color w:val="auto"/>
          <w:sz w:val="30"/>
          <w:highlight w:val="none"/>
        </w:rPr>
      </w:pPr>
      <w:r>
        <w:rPr>
          <w:rFonts w:hint="eastAsia" w:ascii="宋体" w:hAnsi="宋体"/>
          <w:color w:val="auto"/>
          <w:sz w:val="30"/>
          <w:highlight w:val="none"/>
        </w:rPr>
        <w:t xml:space="preserve">9.投标文件语言及度量衡单位</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9.1 投标人的投标文件以及投标人就有关投标的所有来往通知、函件和文件均应使用简体中文。投标人提交的支持性文件可以使用另一种语言，但相应内容应翻译成中文，在解释响应文件时以中文文本为准。</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9.2 投标文件中所使用的计量单位除招标文件中另有特殊规定外，一律使用法定计量单位。</w:t>
      </w:r>
      <w:r/>
    </w:p>
    <w:p>
      <w:pPr>
        <w:pStyle w:val="921"/>
        <w:ind w:firstLine="446"/>
        <w:keepLines w:val="0"/>
        <w:keepNext w:val="0"/>
        <w:spacing w:before="200" w:after="200" w:line="360" w:lineRule="auto"/>
        <w:rPr>
          <w:rFonts w:ascii="宋体" w:hAnsi="宋体"/>
          <w:color w:val="auto"/>
          <w:sz w:val="30"/>
          <w:highlight w:val="none"/>
        </w:rPr>
      </w:pPr>
      <w:r>
        <w:rPr>
          <w:rFonts w:hint="eastAsia" w:ascii="宋体" w:hAnsi="宋体"/>
          <w:color w:val="auto"/>
          <w:sz w:val="30"/>
          <w:highlight w:val="none"/>
        </w:rPr>
        <w:t xml:space="preserve">10.投标文件的构成</w:t>
      </w:r>
      <w:r/>
    </w:p>
    <w:p>
      <w:pPr>
        <w:pStyle w:val="1924"/>
        <w:ind w:firstLine="425"/>
        <w:spacing w:line="360" w:lineRule="auto"/>
        <w:widowControl/>
        <w:rPr>
          <w:rFonts w:ascii="宋体" w:hAnsi="宋体"/>
          <w:color w:val="auto"/>
          <w:sz w:val="24"/>
          <w:highlight w:val="none"/>
        </w:rPr>
      </w:pPr>
      <w:r>
        <w:rPr>
          <w:rFonts w:hint="eastAsia" w:ascii="宋体" w:hAnsi="宋体"/>
          <w:color w:val="auto"/>
          <w:sz w:val="24"/>
          <w:highlight w:val="none"/>
        </w:rPr>
        <w:t xml:space="preserve">10.1 投标文件分为资格部分、商务部分和技术部分。</w:t>
      </w:r>
      <w:r/>
    </w:p>
    <w:p>
      <w:pPr>
        <w:pStyle w:val="1924"/>
        <w:ind w:firstLine="425"/>
        <w:spacing w:line="360" w:lineRule="auto"/>
        <w:widowControl/>
        <w:rPr>
          <w:rFonts w:ascii="宋体" w:hAnsi="宋体"/>
          <w:color w:val="auto"/>
          <w:sz w:val="24"/>
          <w:highlight w:val="none"/>
        </w:rPr>
      </w:pPr>
      <w:r>
        <w:rPr>
          <w:rFonts w:hint="eastAsia" w:ascii="宋体" w:hAnsi="宋体"/>
          <w:color w:val="auto"/>
          <w:sz w:val="24"/>
          <w:highlight w:val="none"/>
        </w:rPr>
        <w:t xml:space="preserve">10.2 资格部分系指投标人提交的证明其有资格参加投标的文件。</w:t>
      </w:r>
      <w:r/>
    </w:p>
    <w:p>
      <w:pPr>
        <w:pStyle w:val="1924"/>
        <w:ind w:firstLine="425"/>
        <w:spacing w:line="360" w:lineRule="auto"/>
        <w:widowControl/>
        <w:rPr>
          <w:rFonts w:ascii="宋体" w:hAnsi="宋体"/>
          <w:color w:val="auto"/>
          <w:sz w:val="24"/>
          <w:highlight w:val="none"/>
        </w:rPr>
      </w:pPr>
      <w:r>
        <w:rPr>
          <w:rFonts w:hint="eastAsia" w:ascii="宋体" w:hAnsi="宋体"/>
          <w:color w:val="auto"/>
          <w:sz w:val="24"/>
          <w:highlight w:val="none"/>
        </w:rPr>
        <w:t xml:space="preserve">10.3 商务部分系指投标人提交的证明其中标后有能力履行合同的文件。</w:t>
      </w:r>
      <w:r/>
    </w:p>
    <w:p>
      <w:pPr>
        <w:pStyle w:val="1924"/>
        <w:ind w:firstLine="425"/>
        <w:spacing w:line="360" w:lineRule="auto"/>
        <w:widowControl/>
        <w:rPr>
          <w:rFonts w:ascii="宋体" w:hAnsi="宋体"/>
          <w:color w:val="auto"/>
          <w:sz w:val="24"/>
          <w:highlight w:val="none"/>
        </w:rPr>
      </w:pPr>
      <w:r>
        <w:rPr>
          <w:rFonts w:hint="eastAsia" w:ascii="宋体" w:hAnsi="宋体"/>
          <w:color w:val="auto"/>
          <w:sz w:val="24"/>
          <w:highlight w:val="none"/>
        </w:rPr>
        <w:t xml:space="preserve">10.4 技术部分系指投标人提交的能够证明投标人提供的服务符合招标文件规定的文件。</w:t>
      </w:r>
      <w:r/>
    </w:p>
    <w:p>
      <w:pPr>
        <w:pStyle w:val="1924"/>
        <w:ind w:firstLine="425"/>
        <w:spacing w:line="360" w:lineRule="auto"/>
        <w:widowControl/>
        <w:rPr>
          <w:rFonts w:ascii="宋体" w:hAnsi="宋体"/>
          <w:color w:val="auto"/>
          <w:sz w:val="24"/>
          <w:highlight w:val="none"/>
        </w:rPr>
      </w:pPr>
      <w:r>
        <w:rPr>
          <w:rFonts w:hint="eastAsia" w:ascii="宋体" w:hAnsi="宋体"/>
          <w:color w:val="auto"/>
          <w:sz w:val="24"/>
          <w:highlight w:val="none"/>
        </w:rPr>
        <w:t xml:space="preserve">10.5 具体填写格式详见招标文件第六部分。</w:t>
      </w:r>
      <w:r/>
    </w:p>
    <w:p>
      <w:pPr>
        <w:pStyle w:val="921"/>
        <w:ind w:firstLine="446"/>
        <w:keepLines w:val="0"/>
        <w:keepNext w:val="0"/>
        <w:spacing w:before="200" w:after="200" w:line="360" w:lineRule="auto"/>
        <w:rPr>
          <w:rFonts w:ascii="宋体" w:hAnsi="宋体"/>
          <w:color w:val="auto"/>
          <w:sz w:val="30"/>
          <w:highlight w:val="none"/>
        </w:rPr>
      </w:pPr>
      <w:r>
        <w:rPr>
          <w:rFonts w:hint="eastAsia" w:ascii="宋体" w:hAnsi="宋体"/>
          <w:color w:val="auto"/>
          <w:sz w:val="30"/>
          <w:highlight w:val="none"/>
        </w:rPr>
        <w:t xml:space="preserve">11．投标文件的编制</w:t>
      </w:r>
      <w:r/>
    </w:p>
    <w:p>
      <w:pPr>
        <w:ind w:left="1" w:firstLine="480"/>
        <w:spacing w:line="360" w:lineRule="auto"/>
        <w:rPr>
          <w:rFonts w:ascii="宋体" w:hAnsi="宋体"/>
          <w:b/>
          <w:color w:val="auto"/>
          <w:sz w:val="24"/>
          <w:highlight w:val="none"/>
        </w:rPr>
      </w:pPr>
      <w:r>
        <w:rPr>
          <w:rFonts w:hint="eastAsia" w:ascii="宋体" w:hAnsi="宋体"/>
          <w:color w:val="auto"/>
          <w:sz w:val="24"/>
          <w:highlight w:val="none"/>
        </w:rPr>
        <w:t xml:space="preserve">11.1 投标人应仔细阅读招标文件，按照招标文件的要求编制投标文件。投标文件应当对招标文件提出的要求和条件作出明确响应。</w:t>
      </w:r>
      <w:r/>
    </w:p>
    <w:p>
      <w:pPr>
        <w:ind w:left="1" w:firstLine="480"/>
        <w:spacing w:line="360" w:lineRule="auto"/>
        <w:rPr>
          <w:rFonts w:ascii="宋体" w:hAnsi="宋体"/>
          <w:b/>
          <w:color w:val="auto"/>
          <w:sz w:val="24"/>
          <w:highlight w:val="none"/>
        </w:rPr>
      </w:pPr>
      <w:r>
        <w:rPr>
          <w:rFonts w:hint="eastAsia" w:ascii="宋体" w:hAnsi="宋体"/>
          <w:color w:val="auto"/>
          <w:sz w:val="24"/>
          <w:highlight w:val="none"/>
        </w:rPr>
        <w:t xml:space="preserve">11.2 </w:t>
      </w:r>
      <w:r>
        <w:rPr>
          <w:rFonts w:hint="eastAsia" w:ascii="宋体" w:hAnsi="宋体"/>
          <w:b/>
          <w:color w:val="auto"/>
          <w:sz w:val="24"/>
          <w:highlight w:val="none"/>
        </w:rPr>
        <w:t xml:space="preserve">投标人在编制投标文件时，各模块内容须填写或提交到对应位置，无相应内容可填的项应填写“无”、“没有相应指标”等明确的回答文字。</w:t>
      </w:r>
      <w:r/>
    </w:p>
    <w:p>
      <w:pPr>
        <w:ind w:left="1" w:firstLine="480"/>
        <w:spacing w:line="360" w:lineRule="auto"/>
        <w:rPr>
          <w:rFonts w:ascii="宋体" w:hAnsi="宋体"/>
          <w:color w:val="auto"/>
          <w:sz w:val="24"/>
          <w:highlight w:val="none"/>
        </w:rPr>
      </w:pPr>
      <w:r>
        <w:rPr>
          <w:rFonts w:hint="eastAsia" w:ascii="宋体" w:hAnsi="宋体"/>
          <w:color w:val="auto"/>
          <w:sz w:val="24"/>
          <w:highlight w:val="none"/>
        </w:rPr>
        <w:t xml:space="preserve">11.3 </w:t>
      </w:r>
      <w:r>
        <w:rPr>
          <w:rFonts w:hint="eastAsia" w:ascii="宋体" w:hAnsi="宋体"/>
          <w:color w:val="auto"/>
          <w:sz w:val="24"/>
          <w:highlight w:val="none"/>
          <w:u w:val="single"/>
        </w:rPr>
        <w:t xml:space="preserve">如没有按照招标文件要求和规定编制投标文件及提交相关资料，其风险应由投标人自行承担；</w:t>
      </w:r>
      <w:r>
        <w:rPr>
          <w:rFonts w:hint="eastAsia" w:ascii="宋体" w:hAnsi="宋体"/>
          <w:color w:val="auto"/>
          <w:sz w:val="24"/>
          <w:highlight w:val="none"/>
        </w:rPr>
        <w:t xml:space="preserve">投标文件编排混乱、文字表达不清或上传资料内容模糊所引起的不利后果，由投标人自行承担。</w:t>
      </w:r>
      <w:r/>
    </w:p>
    <w:p>
      <w:pPr>
        <w:pStyle w:val="1924"/>
        <w:ind w:firstLine="425"/>
        <w:spacing w:line="360" w:lineRule="auto"/>
        <w:widowControl/>
        <w:rPr>
          <w:rFonts w:ascii="宋体" w:hAnsi="宋体"/>
          <w:color w:val="auto"/>
          <w:sz w:val="24"/>
          <w:highlight w:val="none"/>
        </w:rPr>
      </w:pPr>
      <w:r>
        <w:rPr>
          <w:rFonts w:hint="eastAsia" w:ascii="宋体" w:hAnsi="宋体"/>
          <w:color w:val="auto"/>
          <w:sz w:val="24"/>
          <w:highlight w:val="none"/>
        </w:rPr>
        <w:t xml:space="preserve">11.4 </w:t>
      </w:r>
      <w:r>
        <w:rPr>
          <w:rFonts w:hint="eastAsia" w:ascii="宋体" w:hAnsi="宋体"/>
          <w:b/>
          <w:color w:val="auto"/>
          <w:sz w:val="24"/>
          <w:highlight w:val="none"/>
        </w:rPr>
        <w:t xml:space="preserve">投标人必须保证投标文件所提供的全部资料合法、真实、可靠。</w:t>
      </w:r>
      <w:r/>
    </w:p>
    <w:p>
      <w:pPr>
        <w:pStyle w:val="921"/>
        <w:ind w:firstLine="446"/>
        <w:keepLines w:val="0"/>
        <w:keepNext w:val="0"/>
        <w:spacing w:line="360" w:lineRule="auto"/>
        <w:rPr>
          <w:rFonts w:ascii="宋体" w:hAnsi="宋体"/>
          <w:color w:val="auto"/>
          <w:sz w:val="30"/>
          <w:highlight w:val="none"/>
        </w:rPr>
      </w:pPr>
      <w:r>
        <w:rPr>
          <w:rFonts w:hint="eastAsia" w:ascii="宋体" w:hAnsi="宋体"/>
          <w:color w:val="auto"/>
          <w:sz w:val="30"/>
          <w:highlight w:val="none"/>
        </w:rPr>
        <w:t xml:space="preserve">12．投标报价</w:t>
      </w:r>
      <w:r/>
    </w:p>
    <w:p>
      <w:pPr>
        <w:ind w:left="2" w:firstLine="480"/>
        <w:spacing w:line="360" w:lineRule="auto"/>
        <w:rPr>
          <w:rFonts w:ascii="宋体" w:hAnsi="宋体"/>
          <w:b/>
          <w:bCs/>
          <w:color w:val="auto"/>
          <w:sz w:val="24"/>
          <w:highlight w:val="none"/>
        </w:rPr>
      </w:pPr>
      <w:r/>
      <w:bookmarkStart w:id="60" w:name="EB46b5484d4fa1479cac1b028480042d83"/>
      <w:r>
        <w:rPr>
          <w:rFonts w:hint="eastAsia" w:ascii="宋体" w:hAnsi="宋体"/>
          <w:color w:val="auto"/>
          <w:sz w:val="24"/>
          <w:highlight w:val="none"/>
        </w:rPr>
        <w:t xml:space="preserve">12.1 投标应以</w:t>
      </w:r>
      <w:r>
        <w:rPr>
          <w:rFonts w:hint="eastAsia" w:ascii="宋体" w:hAnsi="宋体"/>
          <w:color w:val="auto"/>
          <w:sz w:val="24"/>
          <w:highlight w:val="none"/>
          <w:lang w:val="en-US" w:eastAsia="zh-CN"/>
        </w:rPr>
        <w:t xml:space="preserve">固定总价报价</w:t>
      </w:r>
      <w:r>
        <w:rPr>
          <w:rFonts w:hint="eastAsia" w:ascii="宋体" w:hAnsi="宋体"/>
          <w:color w:val="auto"/>
          <w:sz w:val="24"/>
          <w:highlight w:val="none"/>
        </w:rPr>
        <w:t xml:space="preserve">。</w:t>
      </w:r>
      <w:r>
        <w:rPr>
          <w:rFonts w:hint="eastAsia" w:ascii="宋体" w:hAnsi="宋体"/>
          <w:b/>
          <w:bCs/>
          <w:color w:val="auto"/>
          <w:sz w:val="24"/>
          <w:highlight w:val="none"/>
        </w:rPr>
        <w:t xml:space="preserve">投标人应综合考虑提供本项目服务所发生的一切费用</w:t>
      </w:r>
      <w:r>
        <w:rPr>
          <w:rFonts w:hint="eastAsia" w:ascii="宋体" w:hAnsi="宋体"/>
          <w:b/>
          <w:bCs/>
          <w:color w:val="auto"/>
          <w:sz w:val="24"/>
          <w:highlight w:val="none"/>
          <w:lang w:eastAsia="zh-CN"/>
        </w:rPr>
        <w:t xml:space="preserve">。</w:t>
      </w:r>
      <w:r/>
    </w:p>
    <w:p>
      <w:pPr>
        <w:ind w:left="2"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12.2 投标人应按招标文件所提供的报价表格式报价。</w:t>
      </w:r>
      <w:r/>
    </w:p>
    <w:p>
      <w:pPr>
        <w:ind w:left="2"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12.3 投标人应对本项目报出最具有竞争力的价格，应包括本次招标要求提供的服务已支付或将支付的所有费用（含税费）。</w:t>
      </w:r>
      <w:r/>
    </w:p>
    <w:p>
      <w:pPr>
        <w:ind w:left="2" w:firstLine="480"/>
        <w:spacing w:line="360" w:lineRule="auto"/>
        <w:rPr>
          <w:rFonts w:ascii="宋体" w:hAnsi="宋体"/>
          <w:color w:val="auto"/>
          <w:sz w:val="24"/>
          <w:highlight w:val="none"/>
        </w:rPr>
      </w:pPr>
      <w:r>
        <w:rPr>
          <w:rFonts w:hint="eastAsia" w:ascii="宋体" w:hAnsi="宋体"/>
          <w:color w:val="auto"/>
          <w:sz w:val="24"/>
          <w:highlight w:val="none"/>
        </w:rPr>
        <w:t xml:space="preserve">12.4 最低投标报价不能作为中标的唯一保证。</w:t>
      </w:r>
      <w:r/>
    </w:p>
    <w:p>
      <w:pPr>
        <w:ind w:left="2" w:firstLine="480"/>
        <w:spacing w:line="360" w:lineRule="auto"/>
        <w:rPr>
          <w:rFonts w:ascii="宋体" w:hAnsi="宋体"/>
          <w:color w:val="auto"/>
          <w:sz w:val="24"/>
          <w:highlight w:val="none"/>
        </w:rPr>
      </w:pPr>
      <w:r>
        <w:rPr>
          <w:rFonts w:hint="eastAsia" w:ascii="宋体" w:hAnsi="宋体"/>
          <w:color w:val="auto"/>
          <w:sz w:val="24"/>
          <w:highlight w:val="none"/>
        </w:rPr>
        <w:t xml:space="preserve">12.5 中标价即为合同签约价。</w:t>
      </w:r>
      <w:r/>
    </w:p>
    <w:p>
      <w:pPr>
        <w:ind w:left="2" w:firstLine="480"/>
        <w:spacing w:line="360" w:lineRule="auto"/>
        <w:rPr>
          <w:rFonts w:ascii="宋体" w:hAnsi="宋体"/>
          <w:color w:val="auto"/>
          <w:sz w:val="24"/>
          <w:highlight w:val="none"/>
        </w:rPr>
      </w:pPr>
      <w:r>
        <w:rPr>
          <w:rFonts w:hint="eastAsia" w:ascii="宋体" w:hAnsi="宋体"/>
          <w:color w:val="auto"/>
          <w:sz w:val="24"/>
          <w:highlight w:val="none"/>
        </w:rPr>
        <w:t xml:space="preserve">12.6 如出现报价前后不一致的，将按招标文件第五部分“评标办法和标准”第5项规定进行修正。</w:t>
      </w:r>
      <w:bookmarkEnd w:id="60"/>
      <w:r/>
      <w:r/>
    </w:p>
    <w:p>
      <w:pPr>
        <w:pStyle w:val="921"/>
        <w:ind w:firstLine="446"/>
        <w:keepLines w:val="0"/>
        <w:keepNext w:val="0"/>
        <w:spacing w:line="360" w:lineRule="auto"/>
        <w:rPr>
          <w:rFonts w:ascii="宋体" w:hAnsi="宋体"/>
          <w:color w:val="auto"/>
          <w:sz w:val="30"/>
          <w:highlight w:val="none"/>
        </w:rPr>
      </w:pPr>
      <w:r>
        <w:rPr>
          <w:rFonts w:hint="eastAsia" w:ascii="宋体" w:hAnsi="宋体"/>
          <w:color w:val="auto"/>
          <w:sz w:val="30"/>
          <w:highlight w:val="none"/>
        </w:rPr>
        <w:t xml:space="preserve">13．投标保证金</w:t>
      </w:r>
      <w:r/>
    </w:p>
    <w:p>
      <w:pPr>
        <w:pStyle w:val="922"/>
        <w:ind w:firstLine="480"/>
        <w:rPr>
          <w:color w:val="auto"/>
          <w:sz w:val="24"/>
          <w:highlight w:val="none"/>
          <w:u w:val="single"/>
        </w:rPr>
      </w:pPr>
      <w:r/>
      <w:bookmarkStart w:id="61" w:name="EBb1875a8fd1054a888d8d008aa8213810"/>
      <w:r>
        <w:rPr>
          <w:rFonts w:hint="eastAsia"/>
          <w:color w:val="auto"/>
          <w:sz w:val="24"/>
          <w:highlight w:val="none"/>
          <w:u w:val="single"/>
        </w:rPr>
        <w:t xml:space="preserve">13.1 本项目不收投标保证金。</w:t>
      </w:r>
      <w:bookmarkEnd w:id="61"/>
      <w:r/>
      <w:r/>
    </w:p>
    <w:p>
      <w:pPr>
        <w:pStyle w:val="921"/>
        <w:ind w:firstLine="446"/>
        <w:keepLines w:val="0"/>
        <w:keepNext w:val="0"/>
        <w:spacing w:before="200" w:after="200" w:line="360" w:lineRule="auto"/>
        <w:rPr>
          <w:rFonts w:ascii="宋体" w:hAnsi="宋体"/>
          <w:color w:val="auto"/>
          <w:sz w:val="30"/>
          <w:highlight w:val="none"/>
        </w:rPr>
      </w:pPr>
      <w:r>
        <w:rPr>
          <w:rFonts w:hint="eastAsia" w:ascii="宋体" w:hAnsi="宋体"/>
          <w:color w:val="auto"/>
          <w:sz w:val="30"/>
          <w:highlight w:val="none"/>
        </w:rPr>
        <w:t xml:space="preserve">14．投标有效期</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14.1 投标有效期为：投标文件自开标之日起</w:t>
      </w:r>
      <w:bookmarkStart w:id="62" w:name="EBbdd785db7a2f40378bd51c7735b3fbc2"/>
      <w:r>
        <w:rPr>
          <w:rFonts w:hint="eastAsia" w:ascii="宋体" w:hAnsi="宋体"/>
          <w:color w:val="auto"/>
          <w:sz w:val="24"/>
          <w:highlight w:val="none"/>
          <w:u w:val="single"/>
        </w:rPr>
        <w:t xml:space="preserve">90天</w:t>
      </w:r>
      <w:bookmarkEnd w:id="62"/>
      <w:r>
        <w:rPr>
          <w:rFonts w:hint="eastAsia" w:ascii="宋体" w:hAnsi="宋体"/>
          <w:color w:val="auto"/>
          <w:sz w:val="24"/>
          <w:highlight w:val="none"/>
        </w:rPr>
        <w:t xml:space="preserve">内有效。投标人一旦获取了本招标文件并参加投标，即被认为接受了投标有效期的约定。</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14.2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ind w:firstLine="446"/>
        <w:spacing w:before="240" w:after="240" w:line="360" w:lineRule="auto"/>
        <w:rPr>
          <w:rFonts w:ascii="宋体" w:hAnsi="宋体"/>
          <w:b/>
          <w:color w:val="auto"/>
          <w:sz w:val="30"/>
          <w:highlight w:val="none"/>
        </w:rPr>
      </w:pPr>
      <w:r>
        <w:rPr>
          <w:rFonts w:hint="eastAsia" w:ascii="宋体" w:hAnsi="宋体"/>
          <w:b/>
          <w:color w:val="auto"/>
          <w:sz w:val="30"/>
          <w:highlight w:val="none"/>
        </w:rPr>
        <w:t xml:space="preserve">15.投标文件的式样和签署</w:t>
      </w:r>
      <w:r/>
    </w:p>
    <w:p>
      <w:pPr>
        <w:ind w:firstLine="420"/>
        <w:spacing w:line="360" w:lineRule="auto"/>
        <w:rPr>
          <w:rFonts w:ascii="宋体" w:hAnsi="宋体"/>
          <w:color w:val="auto"/>
          <w:sz w:val="24"/>
          <w:highlight w:val="none"/>
        </w:rPr>
      </w:pPr>
      <w:r>
        <w:rPr>
          <w:rFonts w:hint="eastAsia" w:ascii="宋体" w:hAnsi="宋体"/>
          <w:color w:val="auto"/>
          <w:sz w:val="24"/>
          <w:highlight w:val="none"/>
        </w:rPr>
        <w:t xml:space="preserve">15.1 投标人应通过响应文件制作软件使用数字认证证书对投标文件进行合成、电子签章及加密打包。</w:t>
      </w:r>
      <w:r/>
    </w:p>
    <w:p>
      <w:pPr>
        <w:pStyle w:val="921"/>
        <w:ind w:firstLine="446"/>
        <w:keepLines w:val="0"/>
        <w:keepNext w:val="0"/>
        <w:spacing w:before="200" w:after="200" w:line="360" w:lineRule="auto"/>
        <w:rPr>
          <w:rFonts w:ascii="宋体" w:hAnsi="宋体"/>
          <w:color w:val="auto"/>
          <w:sz w:val="30"/>
          <w:highlight w:val="none"/>
        </w:rPr>
      </w:pPr>
      <w:r>
        <w:rPr>
          <w:rFonts w:hint="eastAsia" w:ascii="宋体" w:hAnsi="宋体"/>
          <w:color w:val="auto"/>
          <w:sz w:val="30"/>
          <w:highlight w:val="none"/>
        </w:rPr>
        <w:t xml:space="preserve">16．投标文件的提交</w:t>
      </w:r>
      <w:r/>
    </w:p>
    <w:p>
      <w:pPr>
        <w:ind w:left="1" w:firstLine="480"/>
        <w:spacing w:line="360" w:lineRule="auto"/>
        <w:rPr>
          <w:rFonts w:ascii="宋体" w:hAnsi="宋体"/>
          <w:color w:val="auto"/>
          <w:sz w:val="24"/>
          <w:highlight w:val="none"/>
        </w:rPr>
      </w:pPr>
      <w:r>
        <w:rPr>
          <w:rFonts w:hint="eastAsia" w:ascii="宋体" w:hAnsi="宋体"/>
          <w:color w:val="auto"/>
          <w:sz w:val="24"/>
          <w:highlight w:val="none"/>
        </w:rPr>
        <w:t xml:space="preserve">16.1 投标文件提交</w:t>
      </w:r>
      <w:r/>
    </w:p>
    <w:p>
      <w:pPr>
        <w:ind w:left="1" w:firstLine="480"/>
        <w:spacing w:line="360" w:lineRule="auto"/>
        <w:rPr>
          <w:rFonts w:ascii="宋体" w:hAnsi="宋体"/>
          <w:b/>
          <w:color w:val="auto"/>
          <w:sz w:val="24"/>
          <w:highlight w:val="none"/>
          <w:u w:val="single"/>
        </w:rPr>
      </w:pPr>
      <w:r>
        <w:rPr>
          <w:rFonts w:hint="eastAsia" w:ascii="宋体" w:hAnsi="宋体"/>
          <w:color w:val="auto"/>
          <w:sz w:val="24"/>
          <w:highlight w:val="none"/>
        </w:rPr>
        <w:t xml:space="preserve">16.1.1 投标人须在招标文件规定的截止时间前，通过响应文件编制软件或登录电子交易平台在规定时间内完成提交，提交成功后系统将发送投标回执。</w:t>
      </w:r>
      <w:r>
        <w:rPr>
          <w:rFonts w:hint="eastAsia" w:ascii="宋体" w:hAnsi="宋体"/>
          <w:b/>
          <w:color w:val="auto"/>
          <w:sz w:val="24"/>
          <w:highlight w:val="none"/>
          <w:u w:val="single"/>
        </w:rPr>
        <w:t xml:space="preserve">时间以电子交易平台时间为准。</w:t>
      </w:r>
      <w:r/>
    </w:p>
    <w:p>
      <w:pPr>
        <w:ind w:left="1" w:firstLine="480"/>
        <w:spacing w:line="360" w:lineRule="auto"/>
        <w:rPr>
          <w:rFonts w:ascii="宋体" w:hAnsi="宋体"/>
          <w:b/>
          <w:color w:val="auto"/>
          <w:sz w:val="24"/>
          <w:highlight w:val="none"/>
          <w:u w:val="single"/>
        </w:rPr>
      </w:pPr>
      <w:r>
        <w:rPr>
          <w:rFonts w:hint="eastAsia" w:ascii="宋体" w:hAnsi="宋体"/>
          <w:color w:val="auto"/>
          <w:sz w:val="24"/>
          <w:highlight w:val="none"/>
        </w:rPr>
        <w:t xml:space="preserve">16.1.2 </w:t>
      </w:r>
      <w:r>
        <w:rPr>
          <w:rFonts w:hint="eastAsia" w:ascii="宋体" w:hAnsi="宋体"/>
          <w:b/>
          <w:color w:val="auto"/>
          <w:sz w:val="24"/>
          <w:highlight w:val="none"/>
          <w:u w:val="single"/>
        </w:rPr>
        <w:t xml:space="preserve">截止时间以后提交的投标文件，电子交易平台将拒绝接收。投标人应充分考虑网络环境、网络带宽等风险因素。</w:t>
      </w:r>
      <w:r/>
    </w:p>
    <w:p>
      <w:pPr>
        <w:ind w:firstLine="480"/>
        <w:spacing w:line="360" w:lineRule="auto"/>
        <w:rPr>
          <w:rFonts w:ascii="宋体" w:hAnsi="宋体"/>
          <w:b/>
          <w:color w:val="auto"/>
          <w:sz w:val="24"/>
          <w:szCs w:val="20"/>
          <w:highlight w:val="none"/>
          <w:u w:val="single"/>
        </w:rPr>
      </w:pPr>
      <w:r>
        <w:rPr>
          <w:rFonts w:hint="eastAsia" w:ascii="宋体" w:hAnsi="宋体"/>
          <w:color w:val="auto"/>
          <w:sz w:val="24"/>
          <w:highlight w:val="none"/>
        </w:rPr>
        <w:t xml:space="preserve">16.1.3 </w:t>
      </w:r>
      <w:r>
        <w:rPr>
          <w:rFonts w:hint="eastAsia" w:ascii="宋体" w:hAnsi="宋体"/>
          <w:b/>
          <w:color w:val="auto"/>
          <w:sz w:val="24"/>
          <w:szCs w:val="20"/>
          <w:highlight w:val="none"/>
          <w:u w:val="single"/>
        </w:rPr>
        <w:t xml:space="preserve">提交投标文件时，投标人须使用制作该投标文件的同一数字认证证书进行提交操作。</w:t>
      </w:r>
      <w:r/>
    </w:p>
    <w:p>
      <w:pPr>
        <w:ind w:firstLine="480"/>
        <w:spacing w:line="360" w:lineRule="auto"/>
        <w:rPr>
          <w:rFonts w:ascii="宋体" w:hAnsi="宋体"/>
          <w:b/>
          <w:color w:val="auto"/>
          <w:sz w:val="24"/>
          <w:highlight w:val="none"/>
          <w:u w:val="single"/>
        </w:rPr>
      </w:pPr>
      <w:r>
        <w:rPr>
          <w:rFonts w:hint="eastAsia" w:ascii="宋体" w:hAnsi="宋体"/>
          <w:color w:val="auto"/>
          <w:sz w:val="24"/>
          <w:highlight w:val="none"/>
        </w:rPr>
        <w:t xml:space="preserve">16.1.4 </w:t>
      </w:r>
      <w:r>
        <w:rPr>
          <w:rFonts w:hint="eastAsia" w:ascii="宋体" w:hAnsi="宋体"/>
          <w:b/>
          <w:color w:val="auto"/>
          <w:sz w:val="24"/>
          <w:highlight w:val="none"/>
          <w:u w:val="single"/>
        </w:rPr>
        <w:t xml:space="preserve">提交完成后至解密前，</w:t>
      </w:r>
      <w:r>
        <w:rPr>
          <w:rFonts w:hint="eastAsia" w:ascii="宋体" w:hAnsi="宋体"/>
          <w:b/>
          <w:color w:val="auto"/>
          <w:sz w:val="24"/>
          <w:szCs w:val="20"/>
          <w:highlight w:val="none"/>
          <w:u w:val="single"/>
        </w:rPr>
        <w:t xml:space="preserve">投标人</w:t>
      </w:r>
      <w:r>
        <w:rPr>
          <w:rFonts w:hint="eastAsia" w:ascii="宋体" w:hAnsi="宋体"/>
          <w:b/>
          <w:color w:val="auto"/>
          <w:sz w:val="24"/>
          <w:highlight w:val="none"/>
          <w:u w:val="single"/>
        </w:rPr>
        <w:t xml:space="preserve">不能对加密投标文件时所使用的数字认证证书进行更新、续费，否则可能引起的投标文件解密失败等相关后果由投标人自行承担。</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16.1.5 因不可抗力事件造成的投标文件的损坏、丢失的，招标组织方不承担责任。</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16.2 招标组织方可以通过修改招标文件自行酌情延长提交截止时间，在此情况下，推迟的提交截止时间将在系统中以书面形式通知已获取招标文件的潜在投标人，并在</w:t>
      </w:r>
      <w:r>
        <w:rPr>
          <w:rFonts w:hint="eastAsia" w:ascii="宋体" w:hAnsi="宋体"/>
          <w:b/>
          <w:bCs/>
          <w:color w:val="auto"/>
          <w:sz w:val="24"/>
          <w:highlight w:val="none"/>
          <w:u w:val="single"/>
        </w:rPr>
        <w:t xml:space="preserve">原公告媒体</w:t>
      </w:r>
      <w:r>
        <w:rPr>
          <w:rFonts w:hint="eastAsia" w:ascii="宋体" w:hAnsi="宋体"/>
          <w:color w:val="auto"/>
          <w:sz w:val="24"/>
          <w:highlight w:val="none"/>
        </w:rPr>
        <w:t xml:space="preserve">上发布公告。投标人应及时自行登录系统查看相应内容。</w:t>
      </w:r>
      <w:r/>
    </w:p>
    <w:p>
      <w:pPr>
        <w:pStyle w:val="921"/>
        <w:ind w:firstLine="446"/>
        <w:keepLines w:val="0"/>
        <w:keepNext w:val="0"/>
        <w:spacing w:before="200" w:after="200" w:line="360" w:lineRule="auto"/>
        <w:rPr>
          <w:rFonts w:ascii="宋体" w:hAnsi="宋体"/>
          <w:color w:val="auto"/>
          <w:sz w:val="30"/>
          <w:highlight w:val="none"/>
        </w:rPr>
      </w:pPr>
      <w:r>
        <w:rPr>
          <w:rFonts w:hint="eastAsia" w:ascii="宋体" w:hAnsi="宋体"/>
          <w:color w:val="auto"/>
          <w:sz w:val="30"/>
          <w:highlight w:val="none"/>
        </w:rPr>
        <w:t xml:space="preserve">17．投标文件的补充、修改或者撤回</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17.1 </w:t>
      </w:r>
      <w:r>
        <w:rPr>
          <w:rFonts w:ascii="宋体" w:hAnsi="宋体"/>
          <w:color w:val="auto"/>
          <w:sz w:val="24"/>
          <w:highlight w:val="none"/>
        </w:rPr>
        <w:t xml:space="preserve">在提交截止时间前</w:t>
      </w:r>
      <w:r>
        <w:rPr>
          <w:rFonts w:hint="eastAsia" w:ascii="宋体" w:hAnsi="宋体"/>
          <w:color w:val="auto"/>
          <w:sz w:val="24"/>
          <w:highlight w:val="none"/>
        </w:rPr>
        <w:t xml:space="preserve">，</w:t>
      </w:r>
      <w:r>
        <w:rPr>
          <w:rFonts w:ascii="宋体" w:hAnsi="宋体"/>
          <w:color w:val="auto"/>
          <w:sz w:val="24"/>
          <w:highlight w:val="none"/>
        </w:rPr>
        <w:t xml:space="preserve">投标人可以对所</w:t>
      </w:r>
      <w:r>
        <w:rPr>
          <w:rFonts w:hint="eastAsia" w:ascii="宋体" w:hAnsi="宋体"/>
          <w:color w:val="auto"/>
          <w:sz w:val="24"/>
          <w:highlight w:val="none"/>
        </w:rPr>
        <w:t xml:space="preserve">提交</w:t>
      </w:r>
      <w:r>
        <w:rPr>
          <w:rFonts w:ascii="宋体" w:hAnsi="宋体"/>
          <w:color w:val="auto"/>
          <w:sz w:val="24"/>
          <w:highlight w:val="none"/>
        </w:rPr>
        <w:t xml:space="preserve">的投标文件进行</w:t>
      </w:r>
      <w:r>
        <w:rPr>
          <w:rFonts w:hint="eastAsia" w:ascii="宋体" w:hAnsi="宋体"/>
          <w:color w:val="auto"/>
          <w:sz w:val="24"/>
          <w:highlight w:val="none"/>
        </w:rPr>
        <w:t xml:space="preserve">补充、修改或者撤回</w:t>
      </w:r>
      <w:r>
        <w:rPr>
          <w:rFonts w:ascii="宋体" w:hAnsi="宋体"/>
          <w:color w:val="auto"/>
          <w:sz w:val="24"/>
          <w:highlight w:val="none"/>
        </w:rPr>
        <w:t xml:space="preserve">。</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17.2 投标人在提交截止时间前需要对投标文件进行补充、修改的，应当使用响应文件制作软件重新制作并提交。</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17.3 在提交截止时间之后，投标人不得对其投标文件作任何修改或撤回。</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17.4 在提交截止时间至招标文件中规定的投标有效期满之间，投标人不得撤回其投标。</w:t>
      </w:r>
      <w:r/>
    </w:p>
    <w:p>
      <w:pPr>
        <w:rPr>
          <w:color w:val="auto"/>
          <w:highlight w:val="none"/>
        </w:rPr>
      </w:pPr>
      <w:r/>
      <w:bookmarkStart w:id="63" w:name="EB768bf6cfb6244e529acc56aa73ca46be"/>
      <w:r/>
      <w:bookmarkEnd w:id="63"/>
      <w:r/>
      <w:bookmarkStart w:id="64" w:name="EBd20ef3197522486cbb00200fa7bd8886"/>
      <w:r/>
      <w:bookmarkEnd w:id="64"/>
      <w:r/>
      <w:bookmarkStart w:id="65" w:name="EB98a84fc4497b499a9fc9ec8addbba953"/>
      <w:r/>
      <w:bookmarkEnd w:id="65"/>
      <w:r/>
      <w:r/>
    </w:p>
    <w:p>
      <w:pPr>
        <w:pStyle w:val="2022"/>
        <w:jc w:val="center"/>
        <w:rPr>
          <w:rFonts w:ascii="宋体" w:eastAsia="宋体"/>
          <w:color w:val="auto"/>
          <w:highlight w:val="none"/>
        </w:rPr>
      </w:pPr>
      <w:r/>
      <w:bookmarkStart w:id="66" w:name="_Toc256000013"/>
      <w:r>
        <w:rPr>
          <w:rFonts w:hint="eastAsia" w:ascii="宋体" w:eastAsia="宋体"/>
          <w:color w:val="auto"/>
          <w:highlight w:val="none"/>
        </w:rPr>
        <w:t xml:space="preserve">四、开标及评标</w:t>
      </w:r>
      <w:bookmarkEnd w:id="66"/>
      <w:r/>
      <w:r/>
    </w:p>
    <w:p>
      <w:pPr>
        <w:pStyle w:val="921"/>
        <w:ind w:firstLine="446"/>
        <w:keepLines w:val="0"/>
        <w:keepNext w:val="0"/>
        <w:spacing w:before="200" w:after="200" w:line="360" w:lineRule="auto"/>
        <w:rPr>
          <w:rFonts w:ascii="宋体" w:hAnsi="宋体"/>
          <w:color w:val="auto"/>
          <w:sz w:val="30"/>
          <w:highlight w:val="none"/>
        </w:rPr>
      </w:pPr>
      <w:r>
        <w:rPr>
          <w:rFonts w:hint="eastAsia" w:ascii="宋体" w:hAnsi="宋体"/>
          <w:color w:val="auto"/>
          <w:sz w:val="30"/>
          <w:highlight w:val="none"/>
        </w:rPr>
        <w:t xml:space="preserve">18．开标</w:t>
      </w:r>
      <w:r/>
    </w:p>
    <w:p>
      <w:pPr>
        <w:ind w:left="1" w:firstLine="480"/>
        <w:spacing w:line="360" w:lineRule="auto"/>
        <w:rPr>
          <w:rFonts w:ascii="宋体" w:hAnsi="宋体"/>
          <w:color w:val="auto"/>
          <w:sz w:val="24"/>
          <w:highlight w:val="none"/>
        </w:rPr>
      </w:pPr>
      <w:r>
        <w:rPr>
          <w:rFonts w:hint="eastAsia" w:ascii="宋体" w:hAnsi="宋体"/>
          <w:color w:val="auto"/>
          <w:sz w:val="24"/>
          <w:highlight w:val="none"/>
        </w:rPr>
        <w:t xml:space="preserve">18.1 招标组织方将按招标文件规定的时间、地点主持开标。</w:t>
      </w:r>
      <w:r/>
    </w:p>
    <w:p>
      <w:pPr>
        <w:ind w:left="1" w:firstLine="480"/>
        <w:spacing w:line="360" w:lineRule="auto"/>
        <w:rPr>
          <w:rFonts w:ascii="宋体" w:hAnsi="宋体"/>
          <w:color w:val="auto"/>
          <w:sz w:val="24"/>
          <w:highlight w:val="none"/>
        </w:rPr>
      </w:pPr>
      <w:r>
        <w:rPr>
          <w:rFonts w:hint="eastAsia" w:ascii="宋体" w:hAnsi="宋体"/>
          <w:color w:val="auto"/>
          <w:sz w:val="24"/>
          <w:highlight w:val="none"/>
        </w:rPr>
        <w:t xml:space="preserve">18.2 投标人应当在开标前做好充分准备，使用制作该投标文件的同一数字认证证书准时参加开标，请各投标人在开标时间前提前登录开标大厅做好准备。</w:t>
      </w:r>
      <w:r/>
    </w:p>
    <w:p>
      <w:pPr>
        <w:ind w:left="1" w:firstLine="482"/>
        <w:spacing w:line="360" w:lineRule="auto"/>
        <w:rPr>
          <w:rFonts w:ascii="宋体" w:hAnsi="宋体"/>
          <w:b/>
          <w:color w:val="auto"/>
          <w:sz w:val="24"/>
          <w:highlight w:val="none"/>
        </w:rPr>
      </w:pPr>
      <w:r>
        <w:rPr>
          <w:rFonts w:hint="eastAsia" w:ascii="宋体" w:hAnsi="宋体"/>
          <w:b/>
          <w:color w:val="auto"/>
          <w:sz w:val="24"/>
          <w:highlight w:val="none"/>
        </w:rPr>
        <w:t xml:space="preserve">18.3 投标人不足3家，不进入解密程序。</w:t>
      </w:r>
      <w:r/>
    </w:p>
    <w:p>
      <w:pPr>
        <w:ind w:left="1" w:firstLine="480"/>
        <w:spacing w:line="360" w:lineRule="auto"/>
        <w:rPr>
          <w:rFonts w:ascii="宋体" w:hAnsi="宋体"/>
          <w:color w:val="auto"/>
          <w:sz w:val="24"/>
          <w:highlight w:val="none"/>
        </w:rPr>
      </w:pPr>
      <w:r>
        <w:rPr>
          <w:rFonts w:hint="eastAsia" w:ascii="宋体" w:hAnsi="宋体"/>
          <w:color w:val="auto"/>
          <w:sz w:val="24"/>
          <w:highlight w:val="none"/>
        </w:rPr>
        <w:t xml:space="preserve">18.4 开标时，招标组织方将在系统内公布投标人名单，发出解密的指令，投标人自行实施解密，限定在主持人发布解密指令后</w:t>
      </w:r>
      <w:r>
        <w:rPr>
          <w:rFonts w:hint="eastAsia" w:ascii="宋体" w:hAnsi="宋体"/>
          <w:color w:val="auto"/>
          <w:sz w:val="24"/>
          <w:highlight w:val="none"/>
          <w:u w:val="single"/>
        </w:rPr>
        <w:t xml:space="preserve">15</w:t>
      </w:r>
      <w:r>
        <w:rPr>
          <w:rFonts w:hint="eastAsia" w:ascii="宋体" w:hAnsi="宋体"/>
          <w:color w:val="auto"/>
          <w:sz w:val="24"/>
          <w:highlight w:val="none"/>
        </w:rPr>
        <w:t xml:space="preserve">分钟内完成（解密时间不得小于15分钟）。解密时，投标人必须使用与制作投标文件时同一数字认证证书对投标文件进行解密，否则解密将会失败。</w:t>
      </w:r>
      <w:r/>
    </w:p>
    <w:p>
      <w:pPr>
        <w:ind w:left="2" w:firstLine="480"/>
        <w:spacing w:line="360" w:lineRule="auto"/>
        <w:rPr>
          <w:rFonts w:ascii="宋体" w:hAnsi="宋体"/>
          <w:color w:val="auto"/>
          <w:sz w:val="24"/>
          <w:highlight w:val="none"/>
        </w:rPr>
      </w:pPr>
      <w:r>
        <w:rPr>
          <w:rFonts w:hint="eastAsia" w:ascii="宋体" w:hAnsi="宋体"/>
          <w:color w:val="auto"/>
          <w:sz w:val="24"/>
          <w:highlight w:val="none"/>
        </w:rPr>
        <w:t xml:space="preserve">18.5 因投标人原因造成投标文件未解密或解密失败或无法正常打开投标文件的，招标组织方将拒绝其投标。部分投标人投标文件未解密或解密失败的，程序可以继续进行。</w:t>
      </w:r>
      <w:r>
        <w:rPr>
          <w:rFonts w:hint="eastAsia" w:ascii="宋体" w:hAnsi="宋体"/>
          <w:b/>
          <w:color w:val="auto"/>
          <w:sz w:val="24"/>
          <w:highlight w:val="none"/>
        </w:rPr>
        <w:t xml:space="preserve">若解密成功的投标人不足三家，不进入后续程序。</w:t>
      </w:r>
      <w:r/>
    </w:p>
    <w:p>
      <w:pPr>
        <w:ind w:left="1" w:firstLine="480"/>
        <w:spacing w:line="360" w:lineRule="auto"/>
        <w:rPr>
          <w:rFonts w:ascii="宋体" w:hAnsi="宋体"/>
          <w:color w:val="auto"/>
          <w:sz w:val="24"/>
          <w:highlight w:val="none"/>
        </w:rPr>
      </w:pPr>
      <w:r>
        <w:rPr>
          <w:rFonts w:hint="eastAsia" w:ascii="宋体" w:hAnsi="宋体"/>
          <w:color w:val="auto"/>
          <w:sz w:val="24"/>
          <w:highlight w:val="none"/>
        </w:rPr>
        <w:t xml:space="preserve">18.6 本项目在限定的解密时间内，只要有任一家投标人解密成功，即视为电子交易平台运行无故障。</w:t>
      </w:r>
      <w:r/>
    </w:p>
    <w:p>
      <w:pPr>
        <w:ind w:left="1" w:firstLine="480"/>
        <w:spacing w:line="360" w:lineRule="auto"/>
        <w:rPr>
          <w:rFonts w:ascii="宋体" w:hAnsi="宋体"/>
          <w:color w:val="auto"/>
          <w:sz w:val="24"/>
          <w:highlight w:val="none"/>
        </w:rPr>
      </w:pPr>
      <w:r>
        <w:rPr>
          <w:rFonts w:hint="eastAsia" w:ascii="宋体" w:hAnsi="宋体"/>
          <w:color w:val="auto"/>
          <w:sz w:val="24"/>
          <w:highlight w:val="none"/>
        </w:rPr>
        <w:t xml:space="preserve">18.7 电子投标文件解密全部完成后，按</w:t>
      </w:r>
      <w:r>
        <w:rPr>
          <w:rFonts w:hint="eastAsia" w:ascii="宋体" w:hAnsi="宋体"/>
          <w:b/>
          <w:color w:val="auto"/>
          <w:sz w:val="24"/>
          <w:highlight w:val="none"/>
        </w:rPr>
        <w:t xml:space="preserve">投标文件解密成功顺序</w:t>
      </w:r>
      <w:r>
        <w:rPr>
          <w:rFonts w:hint="eastAsia" w:ascii="宋体" w:hAnsi="宋体"/>
          <w:color w:val="auto"/>
          <w:sz w:val="24"/>
          <w:highlight w:val="none"/>
        </w:rPr>
        <w:t xml:space="preserve">向所有投标人宣布投标人名称、投标价格以及招标文件规定的其他内容。</w:t>
      </w:r>
      <w:r/>
    </w:p>
    <w:p>
      <w:pPr>
        <w:ind w:left="1" w:firstLine="480"/>
        <w:spacing w:line="360" w:lineRule="auto"/>
        <w:rPr>
          <w:rFonts w:ascii="宋体" w:hAnsi="宋体"/>
          <w:color w:val="auto"/>
          <w:sz w:val="24"/>
          <w:highlight w:val="none"/>
        </w:rPr>
      </w:pPr>
      <w:r>
        <w:rPr>
          <w:rFonts w:hint="eastAsia" w:ascii="宋体" w:hAnsi="宋体"/>
          <w:color w:val="auto"/>
          <w:sz w:val="24"/>
          <w:highlight w:val="none"/>
        </w:rPr>
        <w:t xml:space="preserve">18.8 电子交易平台自动记录开标过程，由参加开标的各投标人代表和相关工作人员确认开标结果。</w:t>
      </w:r>
      <w:r/>
    </w:p>
    <w:p>
      <w:pPr>
        <w:ind w:left="1" w:firstLine="480"/>
        <w:spacing w:line="360" w:lineRule="auto"/>
        <w:rPr>
          <w:rFonts w:ascii="宋体" w:hAnsi="宋体"/>
          <w:color w:val="auto"/>
          <w:sz w:val="24"/>
          <w:highlight w:val="none"/>
        </w:rPr>
      </w:pPr>
      <w:r>
        <w:rPr>
          <w:rFonts w:hint="eastAsia" w:ascii="宋体" w:hAnsi="宋体"/>
          <w:color w:val="auto"/>
          <w:sz w:val="24"/>
          <w:highlight w:val="none"/>
        </w:rPr>
        <w:t xml:space="preserve">18.9 投标人代表如对开标过程和开标记录有疑义，以及认为采购人、采购代理机构相关工作人员有需要回避的情形的，应在主持人发布确认指令后</w:t>
      </w:r>
      <w:bookmarkStart w:id="67" w:name="EBbc6d2ab378c5413598f314d1f7af5109"/>
      <w:r>
        <w:rPr>
          <w:rFonts w:hint="eastAsia" w:ascii="宋体" w:hAnsi="宋体"/>
          <w:color w:val="auto"/>
          <w:sz w:val="24"/>
          <w:highlight w:val="none"/>
          <w:u w:val="single"/>
        </w:rPr>
        <w:t xml:space="preserve">3分钟内线上提出</w:t>
      </w:r>
      <w:bookmarkEnd w:id="67"/>
      <w:r>
        <w:rPr>
          <w:rFonts w:hint="eastAsia" w:ascii="宋体" w:hAnsi="宋体"/>
          <w:color w:val="auto"/>
          <w:sz w:val="24"/>
          <w:highlight w:val="none"/>
        </w:rPr>
        <w:t xml:space="preserve">询问或者回避申请。采购人、采购代理机构将及时处理投标人代表提出的询问或者回避申请。如在规定时间内未提出，视同认可开标结果。</w:t>
      </w:r>
      <w:r/>
    </w:p>
    <w:p>
      <w:pPr>
        <w:ind w:left="1" w:firstLine="480"/>
        <w:spacing w:line="360" w:lineRule="auto"/>
        <w:rPr>
          <w:rFonts w:ascii="宋体" w:hAnsi="宋体"/>
          <w:color w:val="auto"/>
          <w:sz w:val="24"/>
          <w:highlight w:val="none"/>
        </w:rPr>
      </w:pPr>
      <w:r>
        <w:rPr>
          <w:rFonts w:hint="eastAsia" w:ascii="宋体" w:hAnsi="宋体"/>
          <w:color w:val="auto"/>
          <w:sz w:val="24"/>
          <w:highlight w:val="none"/>
        </w:rPr>
        <w:t xml:space="preserve">18.10 投标人须配合开标工作，否则一切后果由投标人自行承担。</w:t>
      </w:r>
      <w:r/>
    </w:p>
    <w:p>
      <w:pPr>
        <w:pStyle w:val="921"/>
        <w:ind w:firstLine="446"/>
        <w:keepLines w:val="0"/>
        <w:keepNext w:val="0"/>
        <w:spacing w:before="200" w:after="200" w:line="360" w:lineRule="auto"/>
        <w:rPr>
          <w:rFonts w:ascii="宋体" w:hAnsi="宋体"/>
          <w:color w:val="auto"/>
          <w:sz w:val="30"/>
          <w:highlight w:val="none"/>
        </w:rPr>
      </w:pPr>
      <w:r>
        <w:rPr>
          <w:rFonts w:hint="eastAsia" w:ascii="宋体" w:hAnsi="宋体"/>
          <w:color w:val="auto"/>
          <w:sz w:val="30"/>
          <w:highlight w:val="none"/>
        </w:rPr>
        <w:t xml:space="preserve">19．投标人资格审查</w:t>
      </w:r>
      <w:r/>
    </w:p>
    <w:p>
      <w:pPr>
        <w:pStyle w:val="922"/>
        <w:ind w:firstLine="480"/>
        <w:spacing w:line="360" w:lineRule="auto"/>
        <w:rPr>
          <w:rFonts w:ascii="宋体" w:hAnsi="宋体"/>
          <w:b/>
          <w:color w:val="auto"/>
          <w:sz w:val="24"/>
          <w:highlight w:val="none"/>
        </w:rPr>
      </w:pPr>
      <w:r>
        <w:rPr>
          <w:rFonts w:hint="eastAsia" w:ascii="宋体" w:hAnsi="宋体"/>
          <w:color w:val="auto"/>
          <w:sz w:val="24"/>
          <w:highlight w:val="none"/>
        </w:rPr>
        <w:t xml:space="preserve">19.1 开标结束后，采购人或者采购代理机构将依法对投标人的资格进行审查。</w:t>
      </w:r>
      <w:r>
        <w:rPr>
          <w:rFonts w:hint="eastAsia" w:ascii="宋体" w:hAnsi="宋体"/>
          <w:b/>
          <w:color w:val="auto"/>
          <w:sz w:val="24"/>
          <w:highlight w:val="none"/>
        </w:rPr>
        <w:t xml:space="preserve">合格投标人不足3家的，不进入后续程序。</w:t>
      </w:r>
      <w:r/>
    </w:p>
    <w:p>
      <w:pPr>
        <w:pStyle w:val="921"/>
        <w:ind w:firstLine="446"/>
        <w:keepLines w:val="0"/>
        <w:keepNext w:val="0"/>
        <w:spacing w:before="200" w:after="200" w:line="360" w:lineRule="auto"/>
        <w:rPr>
          <w:rFonts w:ascii="宋体" w:hAnsi="宋体"/>
          <w:color w:val="auto"/>
          <w:sz w:val="30"/>
          <w:highlight w:val="none"/>
        </w:rPr>
      </w:pPr>
      <w:r>
        <w:rPr>
          <w:rFonts w:hint="eastAsia" w:ascii="宋体" w:hAnsi="宋体"/>
          <w:color w:val="auto"/>
          <w:sz w:val="30"/>
          <w:highlight w:val="none"/>
        </w:rPr>
        <w:t xml:space="preserve">20．评标委员会组成</w:t>
      </w:r>
      <w:r/>
    </w:p>
    <w:p>
      <w:pPr>
        <w:ind w:left="1" w:firstLine="480"/>
        <w:spacing w:line="360" w:lineRule="auto"/>
        <w:rPr>
          <w:rFonts w:ascii="宋体" w:hAnsi="宋体"/>
          <w:color w:val="auto"/>
          <w:sz w:val="24"/>
          <w:highlight w:val="none"/>
        </w:rPr>
      </w:pPr>
      <w:r>
        <w:rPr>
          <w:rFonts w:hint="eastAsia" w:ascii="宋体" w:hAnsi="宋体"/>
          <w:color w:val="auto"/>
          <w:sz w:val="24"/>
          <w:highlight w:val="none"/>
        </w:rPr>
        <w:t xml:space="preserve">20.1 评标委员会由采购人代表和评审专家组成，成员人数应当为5人以上单数，其中评审专家不得少于成员总数的三分之二。</w:t>
      </w:r>
      <w:r/>
    </w:p>
    <w:p>
      <w:pPr>
        <w:ind w:left="1" w:firstLine="480"/>
        <w:spacing w:line="360" w:lineRule="auto"/>
        <w:rPr>
          <w:rFonts w:ascii="宋体" w:hAnsi="宋体"/>
          <w:color w:val="auto"/>
          <w:sz w:val="24"/>
          <w:highlight w:val="none"/>
        </w:rPr>
      </w:pPr>
      <w:r>
        <w:rPr>
          <w:rFonts w:hint="eastAsia" w:ascii="宋体" w:hAnsi="宋体"/>
          <w:color w:val="auto"/>
          <w:sz w:val="24"/>
          <w:highlight w:val="none"/>
        </w:rPr>
        <w:t xml:space="preserve">采购项目符合下列情形之一的，评标委员会成员人数应当为7人以上单数：</w:t>
      </w:r>
      <w:r/>
    </w:p>
    <w:p>
      <w:pPr>
        <w:ind w:left="1" w:firstLine="480"/>
        <w:spacing w:line="360" w:lineRule="auto"/>
        <w:rPr>
          <w:rFonts w:ascii="宋体" w:hAnsi="宋体"/>
          <w:color w:val="auto"/>
          <w:sz w:val="24"/>
          <w:highlight w:val="none"/>
        </w:rPr>
      </w:pPr>
      <w:r>
        <w:rPr>
          <w:rFonts w:hint="eastAsia" w:ascii="宋体" w:hAnsi="宋体"/>
          <w:color w:val="auto"/>
          <w:sz w:val="24"/>
          <w:highlight w:val="none"/>
        </w:rPr>
        <w:t xml:space="preserve">（一）采购预算金额在1000万元以上；</w:t>
      </w:r>
      <w:r/>
    </w:p>
    <w:p>
      <w:pPr>
        <w:ind w:left="1" w:firstLine="480"/>
        <w:spacing w:line="360" w:lineRule="auto"/>
        <w:rPr>
          <w:rFonts w:ascii="宋体" w:hAnsi="宋体"/>
          <w:color w:val="auto"/>
          <w:sz w:val="24"/>
          <w:highlight w:val="none"/>
        </w:rPr>
      </w:pPr>
      <w:r>
        <w:rPr>
          <w:rFonts w:hint="eastAsia" w:ascii="宋体" w:hAnsi="宋体"/>
          <w:color w:val="auto"/>
          <w:sz w:val="24"/>
          <w:highlight w:val="none"/>
        </w:rPr>
        <w:t xml:space="preserve">（二）技术复杂；</w:t>
      </w:r>
      <w:r/>
    </w:p>
    <w:p>
      <w:pPr>
        <w:ind w:left="1" w:firstLine="480"/>
        <w:spacing w:line="360" w:lineRule="auto"/>
        <w:rPr>
          <w:rFonts w:ascii="宋体" w:hAnsi="宋体"/>
          <w:color w:val="auto"/>
          <w:sz w:val="24"/>
          <w:highlight w:val="none"/>
        </w:rPr>
      </w:pPr>
      <w:r>
        <w:rPr>
          <w:rFonts w:hint="eastAsia" w:ascii="宋体" w:hAnsi="宋体"/>
          <w:color w:val="auto"/>
          <w:sz w:val="24"/>
          <w:highlight w:val="none"/>
        </w:rPr>
        <w:t xml:space="preserve">（三）社会影响较大。</w:t>
      </w:r>
      <w:r/>
    </w:p>
    <w:p>
      <w:pPr>
        <w:ind w:left="1" w:firstLine="480"/>
        <w:spacing w:line="360" w:lineRule="auto"/>
        <w:rPr>
          <w:rFonts w:ascii="宋体" w:hAnsi="宋体"/>
          <w:color w:val="auto"/>
          <w:sz w:val="24"/>
          <w:highlight w:val="none"/>
        </w:rPr>
      </w:pPr>
      <w:r>
        <w:rPr>
          <w:rFonts w:hint="eastAsia" w:ascii="宋体" w:hAnsi="宋体"/>
          <w:color w:val="auto"/>
          <w:sz w:val="24"/>
          <w:highlight w:val="none"/>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ind w:left="1" w:firstLine="480"/>
        <w:spacing w:line="360" w:lineRule="auto"/>
        <w:rPr>
          <w:rFonts w:ascii="宋体" w:hAnsi="宋体"/>
          <w:color w:val="auto"/>
          <w:sz w:val="24"/>
          <w:highlight w:val="none"/>
        </w:rPr>
      </w:pPr>
      <w:r>
        <w:rPr>
          <w:rFonts w:hint="eastAsia" w:ascii="宋体" w:hAnsi="宋体"/>
          <w:color w:val="auto"/>
          <w:sz w:val="24"/>
          <w:highlight w:val="none"/>
        </w:rPr>
        <w:t xml:space="preserve">评标委员会成员名单在评标结果公告前应当保密。</w:t>
      </w:r>
      <w:r/>
    </w:p>
    <w:p>
      <w:pPr>
        <w:pStyle w:val="921"/>
        <w:ind w:firstLine="446"/>
        <w:keepLines w:val="0"/>
        <w:keepNext w:val="0"/>
        <w:spacing w:before="200" w:after="200" w:line="360" w:lineRule="auto"/>
        <w:rPr>
          <w:rFonts w:ascii="宋体" w:hAnsi="宋体"/>
          <w:color w:val="auto"/>
          <w:sz w:val="30"/>
          <w:highlight w:val="none"/>
        </w:rPr>
      </w:pPr>
      <w:r>
        <w:rPr>
          <w:rFonts w:hint="eastAsia" w:ascii="宋体" w:hAnsi="宋体"/>
          <w:color w:val="auto"/>
          <w:sz w:val="30"/>
          <w:highlight w:val="none"/>
        </w:rPr>
        <w:t xml:space="preserve">21．投标人符合性审查</w:t>
      </w:r>
      <w:r/>
    </w:p>
    <w:p>
      <w:pPr>
        <w:pStyle w:val="922"/>
        <w:ind w:firstLine="480"/>
        <w:spacing w:line="360" w:lineRule="auto"/>
        <w:rPr>
          <w:rFonts w:ascii="宋体" w:hAnsi="宋体"/>
          <w:b/>
          <w:color w:val="auto"/>
          <w:sz w:val="24"/>
          <w:highlight w:val="none"/>
        </w:rPr>
      </w:pPr>
      <w:r>
        <w:rPr>
          <w:rFonts w:hint="eastAsia" w:ascii="宋体" w:hAnsi="宋体"/>
          <w:color w:val="auto"/>
          <w:sz w:val="24"/>
          <w:highlight w:val="none"/>
        </w:rPr>
        <w:t xml:space="preserve">21.1 评标委员会将按照招标文件第五部分“评标办法和标准”第7项规定对通过资格审查的投标人的投标文件进行符合性审查，以确定是否满足招标文件的实质性要求。</w:t>
      </w:r>
      <w:r>
        <w:rPr>
          <w:rFonts w:hint="eastAsia" w:ascii="宋体" w:hAnsi="宋体"/>
          <w:b/>
          <w:color w:val="auto"/>
          <w:sz w:val="24"/>
          <w:highlight w:val="none"/>
        </w:rPr>
        <w:t xml:space="preserve">符合性审查合格投标人不足3家的，不进入详细评审环节。</w:t>
      </w:r>
      <w:r/>
    </w:p>
    <w:p>
      <w:pPr>
        <w:pStyle w:val="922"/>
        <w:ind w:firstLine="480"/>
        <w:spacing w:line="360" w:lineRule="auto"/>
        <w:rPr>
          <w:rFonts w:ascii="宋体" w:hAnsi="宋体"/>
          <w:color w:val="auto"/>
          <w:sz w:val="24"/>
          <w:highlight w:val="none"/>
        </w:rPr>
      </w:pPr>
      <w:r>
        <w:rPr>
          <w:rFonts w:hint="eastAsia" w:ascii="宋体" w:hAnsi="宋体"/>
          <w:color w:val="auto"/>
          <w:sz w:val="24"/>
          <w:highlight w:val="none"/>
        </w:rPr>
        <w:t xml:space="preserve">21.2 投标文件澄清</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21.2.1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pStyle w:val="922"/>
        <w:ind w:firstLine="480"/>
        <w:spacing w:line="360" w:lineRule="auto"/>
        <w:rPr>
          <w:rFonts w:ascii="宋体" w:hAnsi="宋体"/>
          <w:color w:val="auto"/>
          <w:sz w:val="24"/>
          <w:highlight w:val="none"/>
        </w:rPr>
      </w:pPr>
      <w:r>
        <w:rPr>
          <w:rFonts w:hint="eastAsia" w:ascii="宋体" w:hAnsi="宋体"/>
          <w:color w:val="auto"/>
          <w:sz w:val="24"/>
          <w:highlight w:val="none"/>
        </w:rPr>
        <w:t xml:space="preserve">21.2.2投标人的澄清应登录电子交易平台进入“澄清事项”模块进行。</w:t>
      </w:r>
      <w:r/>
    </w:p>
    <w:p>
      <w:pPr>
        <w:ind w:firstLine="400"/>
        <w:spacing w:line="360" w:lineRule="auto"/>
        <w:rPr>
          <w:rFonts w:ascii="宋体" w:hAnsi="宋体"/>
          <w:color w:val="auto"/>
          <w:sz w:val="24"/>
          <w:highlight w:val="none"/>
        </w:rPr>
      </w:pPr>
      <w:r/>
      <w:bookmarkStart w:id="68" w:name="EBce798fe4ca2942af8875b521a2b35f0c"/>
      <w:r/>
      <w:bookmarkEnd w:id="68"/>
      <w:r>
        <w:rPr>
          <w:rFonts w:hint="eastAsia" w:ascii="宋体" w:hAnsi="宋体"/>
          <w:color w:val="auto"/>
          <w:sz w:val="24"/>
          <w:highlight w:val="none"/>
        </w:rPr>
        <w:t xml:space="preserve">21.3 </w:t>
      </w:r>
      <w:r>
        <w:rPr>
          <w:rFonts w:hint="eastAsia" w:ascii="宋体" w:hAnsi="宋体"/>
          <w:b/>
          <w:color w:val="auto"/>
          <w:sz w:val="24"/>
          <w:highlight w:val="none"/>
        </w:rPr>
        <w:t xml:space="preserve">开标至评标结束期间，投标人应保持系统在线，如因投标人自身原因未在规定时间内按评标委员会要求进行澄清、说明或者补正的，一切后果由投标人自行承担。</w:t>
      </w:r>
      <w:r/>
    </w:p>
    <w:p>
      <w:pPr>
        <w:pStyle w:val="921"/>
        <w:ind w:firstLine="446"/>
        <w:keepLines w:val="0"/>
        <w:keepNext w:val="0"/>
        <w:spacing w:before="200" w:after="200" w:line="360" w:lineRule="auto"/>
        <w:rPr>
          <w:rFonts w:ascii="宋体" w:hAnsi="宋体"/>
          <w:color w:val="auto"/>
          <w:sz w:val="30"/>
          <w:highlight w:val="none"/>
        </w:rPr>
      </w:pPr>
      <w:r>
        <w:rPr>
          <w:rFonts w:hint="eastAsia" w:ascii="宋体" w:hAnsi="宋体"/>
          <w:color w:val="auto"/>
          <w:sz w:val="30"/>
          <w:highlight w:val="none"/>
        </w:rPr>
        <w:t xml:space="preserve">22．无效投标的情形</w:t>
      </w:r>
      <w:r/>
    </w:p>
    <w:p>
      <w:pPr>
        <w:pStyle w:val="922"/>
        <w:ind w:firstLine="480"/>
        <w:spacing w:line="360" w:lineRule="auto"/>
        <w:rPr>
          <w:rFonts w:ascii="宋体" w:hAnsi="宋体"/>
          <w:color w:val="auto"/>
          <w:highlight w:val="none"/>
        </w:rPr>
      </w:pPr>
      <w:r>
        <w:rPr>
          <w:rFonts w:hint="eastAsia" w:ascii="宋体" w:hAnsi="宋体"/>
          <w:color w:val="auto"/>
          <w:sz w:val="24"/>
          <w:highlight w:val="none"/>
        </w:rPr>
        <w:t xml:space="preserve">22.1 无效投标的情形见本招标文件第五部分“评标办法和标准”第7项规定。</w:t>
      </w:r>
      <w:r/>
    </w:p>
    <w:p>
      <w:pPr>
        <w:pStyle w:val="921"/>
        <w:ind w:firstLine="446"/>
        <w:keepLines w:val="0"/>
        <w:keepNext w:val="0"/>
        <w:spacing w:before="200" w:after="200" w:line="360" w:lineRule="auto"/>
        <w:rPr>
          <w:rFonts w:ascii="宋体" w:hAnsi="宋体"/>
          <w:color w:val="auto"/>
          <w:sz w:val="30"/>
          <w:highlight w:val="none"/>
        </w:rPr>
      </w:pPr>
      <w:r>
        <w:rPr>
          <w:rFonts w:hint="eastAsia" w:ascii="宋体" w:hAnsi="宋体"/>
          <w:color w:val="auto"/>
          <w:sz w:val="30"/>
          <w:highlight w:val="none"/>
        </w:rPr>
        <w:t xml:space="preserve">23．投标文件详细评审</w:t>
      </w:r>
      <w:r/>
    </w:p>
    <w:p>
      <w:pPr>
        <w:ind w:left="1" w:firstLine="480"/>
        <w:spacing w:line="360" w:lineRule="auto"/>
        <w:rPr>
          <w:rFonts w:ascii="宋体" w:hAnsi="宋体"/>
          <w:color w:val="auto"/>
          <w:sz w:val="24"/>
          <w:highlight w:val="none"/>
        </w:rPr>
      </w:pPr>
      <w:r>
        <w:rPr>
          <w:rFonts w:hint="eastAsia" w:ascii="宋体" w:hAnsi="宋体"/>
          <w:color w:val="auto"/>
          <w:sz w:val="24"/>
          <w:highlight w:val="none"/>
        </w:rPr>
        <w:t xml:space="preserve">23.1 评标委员会将按照招标文件第五部分“评标办法和标准”第8项规定，对符合性审查合格的投标文件进行商务、技术和价格评估，综合比较与评价。</w:t>
      </w:r>
      <w:r/>
    </w:p>
    <w:p>
      <w:pPr>
        <w:pStyle w:val="921"/>
        <w:ind w:firstLine="446"/>
        <w:keepLines w:val="0"/>
        <w:keepNext w:val="0"/>
        <w:spacing w:before="200" w:after="200" w:line="360" w:lineRule="auto"/>
        <w:rPr>
          <w:rFonts w:ascii="宋体" w:hAnsi="宋体"/>
          <w:color w:val="auto"/>
          <w:sz w:val="30"/>
          <w:highlight w:val="none"/>
        </w:rPr>
      </w:pPr>
      <w:r>
        <w:rPr>
          <w:rFonts w:hint="eastAsia" w:ascii="宋体" w:hAnsi="宋体"/>
          <w:color w:val="auto"/>
          <w:sz w:val="30"/>
          <w:highlight w:val="none"/>
        </w:rPr>
        <w:t xml:space="preserve">24. 串通投标的情形</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24.1 有下列情形之一的，视为投标人串通投标，投标无效：</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（1）不同投标人的投标文件由同一单位或者个人编制；</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（2）不同投标人委托同一单位或者个人办理投标事宜；</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（3）不同投标人的投标文件载明的项目管理成员或者联系人员为同一人；</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（4）不同投标人的投标文件异常一致或者投标报价呈规律性差异；</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（5）不同投标人的投标文件相互混装。</w:t>
      </w:r>
      <w:r/>
    </w:p>
    <w:p>
      <w:pPr>
        <w:pStyle w:val="921"/>
        <w:ind w:firstLine="446"/>
        <w:keepLines w:val="0"/>
        <w:keepNext w:val="0"/>
        <w:spacing w:before="200" w:after="200" w:line="360" w:lineRule="auto"/>
        <w:rPr>
          <w:rFonts w:ascii="宋体" w:hAnsi="宋体"/>
          <w:color w:val="auto"/>
          <w:sz w:val="30"/>
          <w:szCs w:val="30"/>
          <w:highlight w:val="none"/>
        </w:rPr>
      </w:pPr>
      <w:r>
        <w:rPr>
          <w:rFonts w:hint="eastAsia" w:ascii="宋体" w:hAnsi="宋体"/>
          <w:color w:val="auto"/>
          <w:sz w:val="30"/>
          <w:szCs w:val="30"/>
          <w:highlight w:val="none"/>
        </w:rPr>
        <w:t xml:space="preserve">25</w:t>
      </w:r>
      <w:r>
        <w:rPr>
          <w:rFonts w:hint="eastAsia" w:ascii="宋体" w:hAnsi="宋体"/>
          <w:color w:val="auto"/>
          <w:sz w:val="30"/>
          <w:highlight w:val="none"/>
        </w:rPr>
        <w:t xml:space="preserve">．</w:t>
      </w:r>
      <w:r>
        <w:rPr>
          <w:rFonts w:hint="eastAsia" w:ascii="宋体" w:hAnsi="宋体"/>
          <w:color w:val="auto"/>
          <w:sz w:val="30"/>
          <w:szCs w:val="30"/>
          <w:highlight w:val="none"/>
        </w:rPr>
        <w:t xml:space="preserve">评标过程的保密</w:t>
      </w:r>
      <w:r/>
    </w:p>
    <w:p>
      <w:pPr>
        <w:ind w:left="1" w:firstLine="480"/>
        <w:spacing w:line="360" w:lineRule="auto"/>
        <w:rPr>
          <w:rFonts w:ascii="宋体" w:hAnsi="宋体"/>
          <w:color w:val="auto"/>
          <w:sz w:val="24"/>
          <w:highlight w:val="none"/>
        </w:rPr>
      </w:pPr>
      <w:r>
        <w:rPr>
          <w:rFonts w:hint="eastAsia" w:ascii="宋体" w:hAnsi="宋体"/>
          <w:color w:val="auto"/>
          <w:sz w:val="24"/>
          <w:highlight w:val="none"/>
        </w:rPr>
        <w:t xml:space="preserve">25.1 在评标过程中，如果投标人试图在投标文件审查、澄清、比较及授标建议等方面向招标组织方或参加评标的人员施加任何影响，都将会导致其投标无效。</w:t>
      </w:r>
      <w:r/>
    </w:p>
    <w:p>
      <w:pPr>
        <w:ind w:left="1" w:firstLine="480"/>
        <w:spacing w:line="360" w:lineRule="auto"/>
        <w:rPr>
          <w:rFonts w:ascii="宋体" w:hAnsi="宋体"/>
          <w:color w:val="auto"/>
          <w:sz w:val="24"/>
          <w:highlight w:val="none"/>
          <w:u w:val="single"/>
        </w:rPr>
      </w:pPr>
      <w:r>
        <w:rPr>
          <w:rFonts w:hint="eastAsia" w:ascii="宋体" w:hAnsi="宋体"/>
          <w:color w:val="auto"/>
          <w:sz w:val="24"/>
          <w:highlight w:val="none"/>
        </w:rPr>
        <w:t xml:space="preserve">25.2 </w:t>
      </w:r>
      <w:r>
        <w:rPr>
          <w:rFonts w:hint="eastAsia" w:ascii="宋体" w:hAnsi="宋体"/>
          <w:b/>
          <w:color w:val="auto"/>
          <w:sz w:val="24"/>
          <w:highlight w:val="none"/>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921"/>
        <w:ind w:firstLine="446"/>
        <w:keepLines w:val="0"/>
        <w:keepNext w:val="0"/>
        <w:spacing w:before="200" w:after="200" w:line="360" w:lineRule="auto"/>
        <w:rPr>
          <w:rFonts w:ascii="宋体" w:hAnsi="宋体"/>
          <w:color w:val="auto"/>
          <w:sz w:val="30"/>
          <w:highlight w:val="none"/>
        </w:rPr>
      </w:pPr>
      <w:r>
        <w:rPr>
          <w:rFonts w:hint="eastAsia" w:ascii="宋体" w:hAnsi="宋体"/>
          <w:color w:val="auto"/>
          <w:sz w:val="30"/>
          <w:highlight w:val="none"/>
        </w:rPr>
        <w:t xml:space="preserve">26．废标的情形</w:t>
      </w:r>
      <w:r/>
    </w:p>
    <w:p>
      <w:pPr>
        <w:ind w:left="1" w:firstLine="480"/>
        <w:spacing w:line="360" w:lineRule="auto"/>
        <w:rPr>
          <w:rFonts w:ascii="宋体" w:hAnsi="宋体"/>
          <w:color w:val="auto"/>
          <w:sz w:val="24"/>
          <w:highlight w:val="none"/>
        </w:rPr>
      </w:pPr>
      <w:r>
        <w:rPr>
          <w:rFonts w:hint="eastAsia" w:ascii="宋体" w:hAnsi="宋体"/>
          <w:color w:val="auto"/>
          <w:sz w:val="24"/>
          <w:highlight w:val="none"/>
        </w:rPr>
        <w:t xml:space="preserve">26.1 出现下列情形之一的，将予废标：</w:t>
      </w:r>
      <w:r/>
    </w:p>
    <w:p>
      <w:pPr>
        <w:ind w:left="1" w:firstLine="480"/>
        <w:spacing w:line="360" w:lineRule="auto"/>
        <w:rPr>
          <w:rFonts w:ascii="宋体" w:hAnsi="宋体"/>
          <w:color w:val="auto"/>
          <w:sz w:val="24"/>
          <w:highlight w:val="none"/>
        </w:rPr>
      </w:pPr>
      <w:r>
        <w:rPr>
          <w:rFonts w:hint="eastAsia" w:ascii="宋体" w:hAnsi="宋体"/>
          <w:color w:val="auto"/>
          <w:sz w:val="24"/>
          <w:highlight w:val="none"/>
        </w:rPr>
        <w:t xml:space="preserve">（1）符合专业条件的投标人或者对招标文件作实质响应的投标人不足三家的；  </w:t>
      </w:r>
      <w:r/>
    </w:p>
    <w:p>
      <w:pPr>
        <w:ind w:left="1" w:firstLine="480"/>
        <w:spacing w:line="360" w:lineRule="auto"/>
        <w:rPr>
          <w:rFonts w:ascii="宋体" w:hAnsi="宋体"/>
          <w:color w:val="auto"/>
          <w:sz w:val="24"/>
          <w:highlight w:val="none"/>
        </w:rPr>
      </w:pPr>
      <w:r>
        <w:rPr>
          <w:rFonts w:hint="eastAsia" w:ascii="宋体" w:hAnsi="宋体"/>
          <w:color w:val="auto"/>
          <w:sz w:val="24"/>
          <w:highlight w:val="none"/>
        </w:rPr>
        <w:t xml:space="preserve">（2）出现影响采购公正的违法、违规行为的；  </w:t>
      </w:r>
      <w:r/>
    </w:p>
    <w:p>
      <w:pPr>
        <w:ind w:left="1" w:firstLine="480"/>
        <w:spacing w:line="360" w:lineRule="auto"/>
        <w:rPr>
          <w:rFonts w:ascii="宋体" w:hAnsi="宋体"/>
          <w:color w:val="auto"/>
          <w:sz w:val="24"/>
          <w:highlight w:val="none"/>
        </w:rPr>
      </w:pPr>
      <w:r>
        <w:rPr>
          <w:rFonts w:hint="eastAsia" w:ascii="宋体" w:hAnsi="宋体"/>
          <w:color w:val="auto"/>
          <w:sz w:val="24"/>
          <w:highlight w:val="none"/>
        </w:rPr>
        <w:t xml:space="preserve">（3）投标人的报价均超过了采购预算，采购人不能支付的；</w:t>
      </w:r>
      <w:r/>
    </w:p>
    <w:p>
      <w:pPr>
        <w:ind w:left="1" w:firstLine="480"/>
        <w:spacing w:line="360" w:lineRule="auto"/>
        <w:rPr>
          <w:rFonts w:ascii="宋体" w:hAnsi="宋体"/>
          <w:color w:val="auto"/>
          <w:sz w:val="24"/>
          <w:highlight w:val="none"/>
        </w:rPr>
      </w:pPr>
      <w:r>
        <w:rPr>
          <w:rFonts w:hint="eastAsia" w:ascii="宋体" w:hAnsi="宋体"/>
          <w:color w:val="auto"/>
          <w:sz w:val="24"/>
          <w:highlight w:val="none"/>
        </w:rPr>
        <w:t xml:space="preserve">（4）因重大变故，采购任务取消的； </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废标后，采购人应当将废标理由通知所有投标人。</w:t>
      </w:r>
      <w:r/>
    </w:p>
    <w:p>
      <w:pPr>
        <w:rPr>
          <w:color w:val="auto"/>
          <w:highlight w:val="none"/>
        </w:rPr>
      </w:pPr>
      <w:r/>
      <w:bookmarkStart w:id="69" w:name="EB6d591e40576e4be7aa9c66d69612410a"/>
      <w:r/>
      <w:bookmarkEnd w:id="69"/>
      <w:r/>
      <w:bookmarkStart w:id="70" w:name="EB479b94022de847c7acb0d7f1998db06c"/>
      <w:r/>
      <w:bookmarkEnd w:id="70"/>
      <w:r/>
      <w:bookmarkStart w:id="71" w:name="EB26ff7f499f6440ee963d426a0f9d897d"/>
      <w:r/>
      <w:bookmarkEnd w:id="71"/>
      <w:r/>
      <w:r/>
    </w:p>
    <w:p>
      <w:pPr>
        <w:pStyle w:val="2022"/>
        <w:jc w:val="center"/>
        <w:rPr>
          <w:rFonts w:ascii="宋体" w:eastAsia="宋体"/>
          <w:color w:val="auto"/>
          <w:highlight w:val="none"/>
        </w:rPr>
      </w:pPr>
      <w:r/>
      <w:bookmarkStart w:id="72" w:name="_Toc256000014"/>
      <w:r>
        <w:rPr>
          <w:rFonts w:hint="eastAsia" w:ascii="宋体" w:eastAsia="宋体"/>
          <w:color w:val="auto"/>
          <w:highlight w:val="none"/>
        </w:rPr>
        <w:t xml:space="preserve">五、确定结果</w:t>
      </w:r>
      <w:bookmarkEnd w:id="72"/>
      <w:r/>
      <w:r/>
    </w:p>
    <w:p>
      <w:pPr>
        <w:pStyle w:val="921"/>
        <w:ind w:firstLine="446"/>
        <w:keepLines w:val="0"/>
        <w:keepNext w:val="0"/>
        <w:spacing w:before="200" w:after="200" w:line="360" w:lineRule="auto"/>
        <w:rPr>
          <w:rFonts w:ascii="宋体" w:hAnsi="宋体"/>
          <w:color w:val="auto"/>
          <w:sz w:val="30"/>
          <w:highlight w:val="none"/>
        </w:rPr>
      </w:pPr>
      <w:r>
        <w:rPr>
          <w:rFonts w:hint="eastAsia" w:ascii="宋体" w:hAnsi="宋体"/>
          <w:color w:val="auto"/>
          <w:sz w:val="30"/>
          <w:highlight w:val="none"/>
        </w:rPr>
        <w:t xml:space="preserve">27.确定中标人</w:t>
      </w:r>
      <w:r/>
    </w:p>
    <w:p>
      <w:pPr>
        <w:ind w:left="1" w:firstLine="480"/>
        <w:spacing w:line="360" w:lineRule="auto"/>
        <w:rPr>
          <w:rFonts w:ascii="宋体" w:hAnsi="宋体"/>
          <w:color w:val="auto"/>
          <w:sz w:val="24"/>
          <w:highlight w:val="none"/>
        </w:rPr>
      </w:pPr>
      <w:r/>
      <w:bookmarkStart w:id="73" w:name="EB5a59825d4bbd4b988b93ba128a4bc800"/>
      <w:r>
        <w:rPr>
          <w:rFonts w:hint="eastAsia" w:ascii="宋体" w:hAnsi="宋体"/>
          <w:color w:val="auto"/>
          <w:sz w:val="24"/>
          <w:highlight w:val="none"/>
        </w:rPr>
        <w:t xml:space="preserve">27.1采购代理机构在评标结束后2个工作日内将评标报告送采购人。</w:t>
      </w:r>
      <w:r/>
    </w:p>
    <w:p>
      <w:pPr>
        <w:ind w:left="1" w:firstLine="480"/>
        <w:spacing w:line="360" w:lineRule="auto"/>
        <w:rPr>
          <w:rFonts w:ascii="宋体" w:hAnsi="宋体"/>
          <w:color w:val="auto"/>
          <w:sz w:val="24"/>
          <w:highlight w:val="none"/>
        </w:rPr>
      </w:pPr>
      <w:r/>
      <w:bookmarkStart w:id="74" w:name="_Hlk132702541"/>
      <w:r/>
      <w:bookmarkStart w:id="75" w:name="_Hlk132702790"/>
      <w:r>
        <w:rPr>
          <w:rFonts w:hint="eastAsia" w:ascii="宋体" w:hAnsi="宋体"/>
          <w:color w:val="auto"/>
          <w:sz w:val="24"/>
          <w:highlight w:val="none"/>
        </w:rPr>
        <w:t xml:space="preserve">27.</w:t>
      </w:r>
      <w:bookmarkEnd w:id="74"/>
      <w:r>
        <w:rPr>
          <w:rFonts w:hint="eastAsia" w:ascii="宋体" w:hAnsi="宋体"/>
          <w:color w:val="auto"/>
          <w:sz w:val="24"/>
          <w:highlight w:val="none"/>
        </w:rPr>
        <w:t xml:space="preserve">2</w:t>
      </w:r>
      <w:bookmarkEnd w:id="75"/>
      <w:r>
        <w:rPr>
          <w:rFonts w:hint="eastAsia" w:ascii="宋体" w:hAnsi="宋体"/>
          <w:color w:val="auto"/>
          <w:sz w:val="24"/>
          <w:highlight w:val="none"/>
        </w:rPr>
        <w:t xml:space="preserve">采购人自收到评标报告之日起5个工作日内，在评标报告确定的中标候选人名单中按顺序确定中标人。中标候选人并列的，按《政府采购货物和服务招标投标管理办法》（财政部87号令）相关规定执行。</w:t>
      </w:r>
      <w:bookmarkEnd w:id="73"/>
      <w:r/>
      <w:r/>
    </w:p>
    <w:p>
      <w:pPr>
        <w:rPr>
          <w:color w:val="auto"/>
          <w:highlight w:val="none"/>
        </w:rPr>
      </w:pPr>
      <w:r/>
      <w:bookmarkStart w:id="76" w:name="EB14206908e68a43f19b0683af20083c4c"/>
      <w:r/>
      <w:bookmarkEnd w:id="76"/>
      <w:r/>
      <w:bookmarkStart w:id="77" w:name="EB5765d7858eb04a90aef0f21256b11bc7"/>
      <w:r/>
      <w:bookmarkEnd w:id="77"/>
      <w:r/>
      <w:r/>
    </w:p>
    <w:p>
      <w:pPr>
        <w:pStyle w:val="2022"/>
        <w:jc w:val="center"/>
        <w:rPr>
          <w:rFonts w:ascii="宋体" w:eastAsia="宋体"/>
          <w:color w:val="auto"/>
          <w:highlight w:val="none"/>
        </w:rPr>
      </w:pPr>
      <w:r/>
      <w:bookmarkStart w:id="78" w:name="_Toc256000015"/>
      <w:r>
        <w:rPr>
          <w:rFonts w:hint="eastAsia" w:ascii="宋体" w:eastAsia="宋体"/>
          <w:color w:val="auto"/>
          <w:highlight w:val="none"/>
        </w:rPr>
        <w:t xml:space="preserve">六、授予合同</w:t>
      </w:r>
      <w:bookmarkEnd w:id="78"/>
      <w:r/>
      <w:r/>
    </w:p>
    <w:p>
      <w:pPr>
        <w:pStyle w:val="921"/>
        <w:ind w:firstLine="446"/>
        <w:keepLines w:val="0"/>
        <w:keepNext w:val="0"/>
        <w:spacing w:before="200" w:after="200" w:line="360" w:lineRule="auto"/>
        <w:rPr>
          <w:rFonts w:ascii="宋体" w:hAnsi="宋体"/>
          <w:color w:val="auto"/>
          <w:sz w:val="30"/>
          <w:highlight w:val="none"/>
        </w:rPr>
      </w:pPr>
      <w:r>
        <w:rPr>
          <w:rFonts w:hint="eastAsia" w:ascii="宋体" w:hAnsi="宋体"/>
          <w:color w:val="auto"/>
          <w:sz w:val="30"/>
          <w:highlight w:val="none"/>
        </w:rPr>
        <w:t xml:space="preserve">28．中标通知书</w:t>
      </w:r>
      <w:r/>
    </w:p>
    <w:p>
      <w:pPr>
        <w:ind w:left="1" w:firstLine="480"/>
        <w:spacing w:line="360" w:lineRule="auto"/>
        <w:rPr>
          <w:rFonts w:ascii="宋体" w:hAnsi="宋体"/>
          <w:color w:val="auto"/>
          <w:sz w:val="24"/>
          <w:highlight w:val="none"/>
        </w:rPr>
      </w:pPr>
      <w:r>
        <w:rPr>
          <w:rFonts w:hint="eastAsia" w:ascii="宋体" w:hAnsi="宋体"/>
          <w:color w:val="auto"/>
          <w:sz w:val="24"/>
          <w:highlight w:val="none"/>
        </w:rPr>
        <w:t xml:space="preserve">28.1 自中标人确定之日起2个工作日内，采购代理机构向中标人发出中标通知书，同时编制发布采购结果公告。</w:t>
      </w:r>
      <w:r/>
    </w:p>
    <w:p>
      <w:pPr>
        <w:ind w:left="1" w:firstLine="480"/>
        <w:spacing w:line="360" w:lineRule="auto"/>
        <w:rPr>
          <w:rFonts w:ascii="宋体" w:hAnsi="宋体"/>
          <w:color w:val="auto"/>
          <w:sz w:val="24"/>
          <w:highlight w:val="none"/>
        </w:rPr>
      </w:pPr>
      <w:r>
        <w:rPr>
          <w:rFonts w:hint="eastAsia" w:ascii="宋体" w:hAnsi="宋体"/>
          <w:color w:val="auto"/>
          <w:sz w:val="24"/>
          <w:highlight w:val="none"/>
        </w:rPr>
        <w:t xml:space="preserve">28.2中标通知书发出后，采购人不得违法改变中标结果，中标人无正当理由不得放弃中标。</w:t>
      </w:r>
      <w:r/>
    </w:p>
    <w:p>
      <w:pPr>
        <w:pStyle w:val="921"/>
        <w:ind w:firstLine="446"/>
        <w:keepLines w:val="0"/>
        <w:keepNext w:val="0"/>
        <w:spacing w:before="200" w:after="200" w:line="360" w:lineRule="auto"/>
        <w:rPr>
          <w:rFonts w:ascii="宋体" w:hAnsi="宋体"/>
          <w:color w:val="auto"/>
          <w:sz w:val="30"/>
          <w:highlight w:val="none"/>
        </w:rPr>
      </w:pPr>
      <w:r>
        <w:rPr>
          <w:rFonts w:hint="eastAsia" w:ascii="宋体" w:hAnsi="宋体"/>
          <w:color w:val="auto"/>
          <w:sz w:val="30"/>
          <w:highlight w:val="none"/>
        </w:rPr>
        <w:t xml:space="preserve">29．履约保证金</w:t>
      </w:r>
      <w:r/>
    </w:p>
    <w:p>
      <w:pPr>
        <w:pStyle w:val="922"/>
        <w:ind w:firstLine="480"/>
        <w:rPr>
          <w:color w:val="auto"/>
          <w:sz w:val="24"/>
          <w:highlight w:val="none"/>
          <w:u w:val="single"/>
        </w:rPr>
      </w:pPr>
      <w:r/>
      <w:bookmarkStart w:id="79" w:name="EBa6b4dcd20fa946e78575c280ef58a640"/>
      <w:r>
        <w:rPr>
          <w:rFonts w:hint="eastAsia"/>
          <w:color w:val="auto"/>
          <w:sz w:val="24"/>
          <w:highlight w:val="none"/>
          <w:u w:val="single"/>
        </w:rPr>
        <w:t xml:space="preserve">29.1 本项目不收取履约保证金。</w:t>
      </w:r>
      <w:bookmarkEnd w:id="79"/>
      <w:r/>
      <w:r/>
    </w:p>
    <w:p>
      <w:pPr>
        <w:ind w:firstLine="201"/>
        <w:jc w:val="center"/>
        <w:spacing w:line="360" w:lineRule="auto"/>
        <w:rPr>
          <w:rFonts w:ascii="宋体" w:hAnsi="宋体"/>
          <w:b/>
          <w:color w:val="auto"/>
          <w:sz w:val="10"/>
          <w:szCs w:val="10"/>
          <w:highlight w:val="none"/>
          <w:shd w:val="clear" w:color="auto" w:fill="ffffff"/>
        </w:rPr>
      </w:pPr>
      <w:r>
        <w:rPr>
          <w:rFonts w:ascii="宋体" w:hAnsi="宋体"/>
          <w:b/>
          <w:color w:val="auto"/>
          <w:sz w:val="10"/>
          <w:szCs w:val="10"/>
          <w:highlight w:val="none"/>
          <w:shd w:val="clear" w:color="auto" w:fill="ffffff"/>
        </w:rPr>
      </w:r>
      <w:r/>
    </w:p>
    <w:p>
      <w:pPr>
        <w:pStyle w:val="921"/>
        <w:ind w:firstLine="446"/>
        <w:keepLines w:val="0"/>
        <w:keepNext w:val="0"/>
        <w:spacing w:before="200" w:after="200" w:line="360" w:lineRule="auto"/>
        <w:rPr>
          <w:rFonts w:ascii="宋体" w:hAnsi="宋体"/>
          <w:color w:val="auto"/>
          <w:sz w:val="30"/>
          <w:highlight w:val="none"/>
        </w:rPr>
      </w:pPr>
      <w:r>
        <w:rPr>
          <w:rFonts w:hint="eastAsia" w:ascii="宋体" w:hAnsi="宋体"/>
          <w:color w:val="auto"/>
          <w:sz w:val="30"/>
          <w:highlight w:val="none"/>
        </w:rPr>
        <w:t xml:space="preserve">30．签订合同</w:t>
      </w:r>
      <w:r/>
    </w:p>
    <w:p>
      <w:pPr>
        <w:ind w:firstLine="480"/>
        <w:spacing w:line="360" w:lineRule="auto"/>
        <w:rPr>
          <w:rFonts w:ascii="宋体" w:hAnsi="宋体"/>
          <w:color w:val="auto"/>
          <w:sz w:val="24"/>
          <w:highlight w:val="none"/>
          <w:u w:val="single"/>
        </w:rPr>
      </w:pPr>
      <w:r>
        <w:rPr>
          <w:rFonts w:hint="eastAsia" w:ascii="宋体" w:hAnsi="宋体"/>
          <w:color w:val="auto"/>
          <w:sz w:val="24"/>
          <w:highlight w:val="none"/>
        </w:rPr>
        <w:t xml:space="preserve">30.1 采购人应当自中标通知书发出之日起</w:t>
      </w:r>
      <w:bookmarkStart w:id="80" w:name="EB51f10b0400174b428b9ac0d3bc071cc9"/>
      <w:r>
        <w:rPr>
          <w:rFonts w:hint="eastAsia" w:ascii="宋体" w:hAnsi="宋体"/>
          <w:color w:val="auto"/>
          <w:sz w:val="24"/>
          <w:highlight w:val="none"/>
          <w:u w:val="single"/>
        </w:rPr>
        <w:t xml:space="preserve">15</w:t>
      </w:r>
      <w:bookmarkEnd w:id="80"/>
      <w:r>
        <w:rPr>
          <w:rFonts w:hint="eastAsia" w:ascii="宋体" w:hAnsi="宋体"/>
          <w:color w:val="auto"/>
          <w:sz w:val="24"/>
          <w:highlight w:val="none"/>
        </w:rPr>
        <w:t xml:space="preserve">日内，按照招标文件和中标人投标文件的规定，与中标人签订书面合同。所签订的合同不得对招标文件确定的事项和中标人投标文件作实质性修改。采购人不得向中标人提出任何不合理的要求作为签订合同的条件。</w:t>
      </w:r>
      <w:r>
        <w:rPr>
          <w:rFonts w:hint="eastAsia" w:ascii="宋体" w:hAnsi="宋体"/>
          <w:color w:val="auto"/>
          <w:sz w:val="24"/>
          <w:highlight w:val="none"/>
          <w:u w:val="single"/>
        </w:rPr>
        <w:t xml:space="preserve">招标文件、中标人的投标文件、澄清文件、中标通知书，均为签订合同的依据。</w:t>
      </w:r>
      <w:r/>
    </w:p>
    <w:p>
      <w:pPr>
        <w:ind w:firstLine="480"/>
        <w:spacing w:line="360" w:lineRule="auto"/>
        <w:rPr>
          <w:rFonts w:ascii="宋体" w:hAnsi="宋体"/>
          <w:color w:val="auto"/>
          <w:sz w:val="24"/>
          <w:highlight w:val="none"/>
        </w:rPr>
      </w:pPr>
      <w:r/>
      <w:bookmarkStart w:id="81" w:name="EB689caaf9c8f84c3f9213f76392e288c1"/>
      <w:r>
        <w:rPr>
          <w:rFonts w:hint="eastAsia" w:ascii="宋体" w:hAnsi="宋体"/>
          <w:color w:val="auto"/>
          <w:sz w:val="24"/>
          <w:highlight w:val="none"/>
        </w:rPr>
        <w:t xml:space="preserve">30.2中标供应商拒绝与采购人签订合同的，采购人可以按照评审报告推荐的中标人名单排序，确定下一候选人为中标供应商，也可以重新开展政府采购活动。中标供应商无正当理由拒不与采购人签订合同的，报政府采购监管部门依法处理。</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30.3 政府采购合同应当包括采购人与中标人的名称和住所、标的、数量、质量、价款或者报酬、履行期限及地点和方式、验收要求、违约责任、解决争议的方法等内容。</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30.4采购人应当自采购合同签订之日起2个工作日内，将政府采购合同在政府采购指定媒体予以公告。</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30.5合同履行中，采购人需追加与合同标的相同的货物或者服务时，在不改变合同其他条款的前提下，可以与中标人协商签订补充合同，但所有补充合同的采购金额不得超过原合同采购金额的百分之十。</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30.6采购人与中标人应当根据合同的约定依法履行合同义务。政府采购合同的履行、违约责任和解决争议的方法等适用《中华人民共和国民法典》。 </w:t>
      </w:r>
      <w:bookmarkEnd w:id="81"/>
      <w:r/>
      <w:bookmarkStart w:id="82" w:name="EB713696207cd54f8a9a5442d6cb6379a4"/>
      <w:r/>
      <w:bookmarkEnd w:id="82"/>
      <w:r/>
      <w:bookmarkStart w:id="83" w:name="EBe1d7eb48b23949b2874fa7d42e610c6a"/>
      <w:r/>
      <w:bookmarkEnd w:id="83"/>
      <w:r/>
      <w:r/>
    </w:p>
    <w:p>
      <w:pPr>
        <w:ind w:left="-424" w:firstLine="763"/>
        <w:jc w:val="center"/>
        <w:spacing w:line="360" w:lineRule="auto"/>
        <w:rPr>
          <w:rFonts w:ascii="宋体" w:hAnsi="宋体"/>
          <w:color w:val="auto"/>
          <w:sz w:val="24"/>
          <w:highlight w:val="none"/>
        </w:rPr>
      </w:pPr>
      <w:r>
        <w:rPr>
          <w:rFonts w:ascii="宋体" w:hAnsi="宋体"/>
          <w:color w:val="auto"/>
          <w:sz w:val="24"/>
          <w:highlight w:val="none"/>
        </w:rPr>
      </w:r>
      <w:r/>
    </w:p>
    <w:p>
      <w:pPr>
        <w:pStyle w:val="2022"/>
        <w:jc w:val="center"/>
        <w:rPr>
          <w:rFonts w:ascii="宋体" w:eastAsia="宋体"/>
          <w:color w:val="auto"/>
          <w:highlight w:val="none"/>
        </w:rPr>
      </w:pPr>
      <w:r/>
      <w:bookmarkStart w:id="84" w:name="_Toc256000016"/>
      <w:r>
        <w:rPr>
          <w:rFonts w:hint="eastAsia" w:ascii="宋体" w:eastAsia="宋体"/>
          <w:color w:val="auto"/>
          <w:highlight w:val="none"/>
        </w:rPr>
        <w:t xml:space="preserve">七、询问、质疑、投诉</w:t>
      </w:r>
      <w:bookmarkEnd w:id="84"/>
      <w:r/>
      <w:r/>
    </w:p>
    <w:p>
      <w:pPr>
        <w:pStyle w:val="921"/>
        <w:ind w:firstLine="446"/>
        <w:keepLines w:val="0"/>
        <w:keepNext w:val="0"/>
        <w:spacing w:before="200" w:after="200" w:line="360" w:lineRule="auto"/>
        <w:rPr>
          <w:rFonts w:ascii="宋体" w:hAnsi="宋体"/>
          <w:color w:val="auto"/>
          <w:sz w:val="30"/>
          <w:highlight w:val="none"/>
        </w:rPr>
      </w:pPr>
      <w:r>
        <w:rPr>
          <w:rFonts w:hint="eastAsia" w:ascii="宋体" w:hAnsi="宋体"/>
          <w:color w:val="auto"/>
          <w:sz w:val="30"/>
          <w:highlight w:val="none"/>
        </w:rPr>
        <w:t xml:space="preserve">31．询问</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31.1 投标人对招标活动事项有疑问的，可以向采购人或采购代理机构提出询问，采购人或采购代理机构将在3个工作日内对投标人依法提出的询问作出答复，但答复的内容不得涉及商业秘密。</w:t>
      </w:r>
      <w:r/>
    </w:p>
    <w:p>
      <w:pPr>
        <w:pStyle w:val="921"/>
        <w:ind w:firstLine="446"/>
        <w:keepLines w:val="0"/>
        <w:keepNext w:val="0"/>
        <w:spacing w:before="200" w:after="200" w:line="360" w:lineRule="auto"/>
        <w:rPr>
          <w:rFonts w:ascii="宋体" w:hAnsi="宋体"/>
          <w:color w:val="auto"/>
          <w:sz w:val="30"/>
          <w:highlight w:val="none"/>
        </w:rPr>
      </w:pPr>
      <w:r>
        <w:rPr>
          <w:rFonts w:hint="eastAsia" w:ascii="宋体" w:hAnsi="宋体"/>
          <w:color w:val="auto"/>
          <w:sz w:val="30"/>
          <w:highlight w:val="none"/>
        </w:rPr>
        <w:t xml:space="preserve">32．质疑</w:t>
      </w:r>
      <w:r/>
    </w:p>
    <w:p>
      <w:pPr>
        <w:ind w:firstLine="480"/>
        <w:spacing w:line="360" w:lineRule="auto"/>
        <w:rPr>
          <w:rFonts w:ascii="宋体" w:hAnsi="宋体"/>
          <w:color w:val="auto"/>
          <w:sz w:val="20"/>
          <w:highlight w:val="none"/>
        </w:rPr>
      </w:pPr>
      <w:r>
        <w:rPr>
          <w:rFonts w:hint="eastAsia" w:ascii="宋体" w:hAnsi="宋体"/>
          <w:color w:val="auto"/>
          <w:sz w:val="24"/>
          <w:highlight w:val="none"/>
        </w:rPr>
        <w:t xml:space="preserve">32.1 提出质疑的投标人应当是参与所质疑项目采购活动的投标人。投标人认为采购文件、采购过程和中标结果使自己的合法权益受到损害的，可以在知道或者应知其权益受到损害之日起七个工作日内，以书面形式向采购人、采购代理机构提出质疑。</w:t>
      </w:r>
      <w:bookmarkStart w:id="85" w:name="EBc009ea791f4043b799a93614ad7db346"/>
      <w:r/>
      <w:bookmarkEnd w:id="85"/>
      <w:r/>
      <w:bookmarkStart w:id="86" w:name="EB4ede62d801fd433b8caaa329ec3ff443"/>
      <w:r/>
      <w:bookmarkEnd w:id="86"/>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以上规定的投标人应知其权益受到损害之日，是指：</w:t>
      </w:r>
      <w:r/>
    </w:p>
    <w:p>
      <w:pPr>
        <w:ind w:firstLine="360"/>
        <w:spacing w:line="360" w:lineRule="auto"/>
        <w:rPr>
          <w:rFonts w:ascii="宋体" w:hAnsi="宋体"/>
          <w:color w:val="auto"/>
          <w:sz w:val="24"/>
          <w:highlight w:val="none"/>
        </w:rPr>
      </w:pPr>
      <w:r>
        <w:rPr>
          <w:rFonts w:hint="eastAsia" w:ascii="宋体" w:hAnsi="宋体"/>
          <w:color w:val="auto"/>
          <w:sz w:val="24"/>
          <w:highlight w:val="none"/>
        </w:rPr>
        <w:t xml:space="preserve">（1）对可以质疑的采购文件提出质疑的，为收到采购文件之日或者采购文件公告期限届满之日；</w:t>
      </w:r>
      <w:r/>
    </w:p>
    <w:p>
      <w:pPr>
        <w:ind w:firstLine="360"/>
        <w:spacing w:line="360" w:lineRule="auto"/>
        <w:rPr>
          <w:rFonts w:ascii="宋体" w:hAnsi="宋体"/>
          <w:color w:val="auto"/>
          <w:sz w:val="24"/>
          <w:highlight w:val="none"/>
        </w:rPr>
      </w:pPr>
      <w:r>
        <w:rPr>
          <w:rFonts w:hint="eastAsia" w:ascii="宋体" w:hAnsi="宋体"/>
          <w:color w:val="auto"/>
          <w:sz w:val="24"/>
          <w:highlight w:val="none"/>
        </w:rPr>
        <w:t xml:space="preserve">（2）对采购过程提出质疑的，为各采购程序环节结束之日；</w:t>
      </w:r>
      <w:r/>
    </w:p>
    <w:p>
      <w:pPr>
        <w:ind w:firstLine="360"/>
        <w:spacing w:line="360" w:lineRule="auto"/>
        <w:rPr>
          <w:rFonts w:ascii="宋体" w:hAnsi="宋体"/>
          <w:color w:val="auto"/>
          <w:sz w:val="24"/>
          <w:highlight w:val="none"/>
        </w:rPr>
      </w:pPr>
      <w:r>
        <w:rPr>
          <w:rFonts w:hint="eastAsia" w:ascii="宋体" w:hAnsi="宋体"/>
          <w:color w:val="auto"/>
          <w:sz w:val="24"/>
          <w:highlight w:val="none"/>
        </w:rPr>
        <w:t xml:space="preserve">（3）对中标结果提出质疑的，为中标结果公告期限届满之日。</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32.2 投标人应按照“谁主张、谁举证”的原则对质疑内容提供相关证明材料，并对质疑内容的真实性承担责任。投标人不得虚假质疑和恶意质疑，如通过捏造事实、伪造证明材料等方式提出异议或投诉，阻碍招投标活动正常进行的，属于严重不良行为，招标组织方将提请财政部门将其列入不良行为记录名单，并依法予以处罚。</w:t>
      </w:r>
      <w:r/>
    </w:p>
    <w:p>
      <w:pPr>
        <w:ind w:firstLine="480"/>
        <w:spacing w:line="360" w:lineRule="auto"/>
        <w:rPr>
          <w:rFonts w:ascii="宋体" w:hAnsi="宋体"/>
          <w:b/>
          <w:color w:val="auto"/>
          <w:sz w:val="24"/>
          <w:highlight w:val="none"/>
        </w:rPr>
      </w:pPr>
      <w:r>
        <w:rPr>
          <w:rFonts w:hint="eastAsia" w:ascii="宋体" w:hAnsi="宋体"/>
          <w:color w:val="auto"/>
          <w:sz w:val="24"/>
          <w:highlight w:val="none"/>
        </w:rPr>
        <w:t xml:space="preserve">32.3 投标人应当在法定质疑期内一次性提出针对同一采购程序环节的质疑。投标人如在法定期限内对同一采购程序环节提出多次质疑的，将只对投标人第一次质疑作出答复。</w:t>
      </w:r>
      <w:r>
        <w:rPr>
          <w:rFonts w:hint="eastAsia" w:ascii="宋体" w:hAnsi="宋体"/>
          <w:b/>
          <w:color w:val="auto"/>
          <w:sz w:val="24"/>
          <w:highlight w:val="none"/>
        </w:rPr>
        <w:t xml:space="preserve">投标人如对采购需求提出质疑，采购人负责处理和答复涉及采购需求的质疑内容。</w:t>
      </w:r>
      <w:r/>
    </w:p>
    <w:p>
      <w:pPr>
        <w:ind w:firstLine="480"/>
        <w:spacing w:line="360" w:lineRule="auto"/>
        <w:rPr>
          <w:rFonts w:ascii="宋体" w:hAnsi="宋体"/>
          <w:b/>
          <w:color w:val="auto"/>
          <w:sz w:val="24"/>
          <w:highlight w:val="none"/>
          <w:u w:val="single"/>
        </w:rPr>
      </w:pPr>
      <w:r>
        <w:rPr>
          <w:rFonts w:hint="eastAsia" w:ascii="宋体" w:hAnsi="宋体"/>
          <w:color w:val="auto"/>
          <w:sz w:val="24"/>
          <w:highlight w:val="none"/>
        </w:rPr>
        <w:t xml:space="preserve">32.4</w:t>
      </w:r>
      <w:bookmarkStart w:id="87" w:name="EB5edbbd8b303840bdb3b55af5a67538d7"/>
      <w:r>
        <w:rPr>
          <w:rFonts w:hint="eastAsia" w:ascii="宋体" w:hAnsi="宋体"/>
          <w:color w:val="auto"/>
          <w:sz w:val="24"/>
          <w:highlight w:val="none"/>
        </w:rPr>
        <w:t xml:space="preserve">集中采购接受质疑函联系部门、联系电话和通讯地址、质疑流程及注意事项见“镇江市公共资源交易服务平台—政府采购”网站“质疑渠道”。分散采购接受质疑函联系部门、联系电话和通讯地址</w:t>
      </w:r>
      <w:r>
        <w:rPr>
          <w:rFonts w:hint="eastAsia" w:ascii="宋体" w:hAnsi="宋体"/>
          <w:color w:val="auto"/>
          <w:sz w:val="24"/>
          <w:highlight w:val="none"/>
          <w:u w:val="single"/>
        </w:rPr>
        <w:t xml:space="preserve">：详见采购公告</w:t>
      </w:r>
      <w:r>
        <w:rPr>
          <w:rFonts w:hint="eastAsia" w:ascii="宋体" w:hAnsi="宋体"/>
          <w:color w:val="auto"/>
          <w:sz w:val="24"/>
          <w:highlight w:val="none"/>
        </w:rPr>
        <w:t xml:space="preserve">。</w:t>
      </w:r>
      <w:bookmarkEnd w:id="87"/>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32.5 采购人、采购代理机构不得拒收质疑投标人在法定质疑期内发出的质疑函，应当在收到质疑函后7个工作日内作出答复，并以书面形式通知质疑投标人和其他有关投标人。</w:t>
      </w:r>
      <w:r/>
    </w:p>
    <w:p>
      <w:pPr>
        <w:pStyle w:val="921"/>
        <w:ind w:firstLine="446"/>
        <w:keepLines w:val="0"/>
        <w:keepNext w:val="0"/>
        <w:spacing w:before="200" w:after="200" w:line="360" w:lineRule="auto"/>
        <w:rPr>
          <w:rFonts w:ascii="宋体" w:hAnsi="宋体"/>
          <w:color w:val="auto"/>
          <w:sz w:val="30"/>
          <w:highlight w:val="none"/>
        </w:rPr>
      </w:pPr>
      <w:r>
        <w:rPr>
          <w:rFonts w:hint="eastAsia" w:ascii="宋体" w:hAnsi="宋体"/>
          <w:color w:val="auto"/>
          <w:sz w:val="30"/>
          <w:highlight w:val="none"/>
        </w:rPr>
        <w:t xml:space="preserve">33．投诉</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33.1 质疑投标人对采购人、采购代理机构的答复不满意，或者采购人、采购代理机构未在规定的时间内作出答复的，可以在答复期满后十五个工作日内向采购人所属预算级次本级财政部门投诉。</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33.2以联合体形式参加政府采购活动的，其投诉应当由组成联合体的所有供应商共同提出。</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33.3投诉流程及注意事项见“镇江市公共资源交易服务平台—政府采购”网站“投诉指引”。</w:t>
      </w:r>
      <w:r/>
    </w:p>
    <w:p>
      <w:pPr>
        <w:rPr>
          <w:color w:val="auto"/>
          <w:highlight w:val="none"/>
        </w:rPr>
      </w:pPr>
      <w:r/>
      <w:bookmarkStart w:id="88" w:name="EBccfb5817c619467ba4b0c3bdcf477f94"/>
      <w:r/>
      <w:bookmarkEnd w:id="88"/>
      <w:r/>
      <w:bookmarkStart w:id="89" w:name="EBcc43e5753804402b98bda91c3f8740f3"/>
      <w:r/>
      <w:bookmarkEnd w:id="89"/>
      <w:r/>
      <w:bookmarkStart w:id="90" w:name="EB6f2e4c15fe5542729807949f39fb68ea"/>
      <w:r/>
      <w:bookmarkEnd w:id="90"/>
      <w:r/>
      <w:r/>
    </w:p>
    <w:p>
      <w:pPr>
        <w:pStyle w:val="2022"/>
        <w:jc w:val="center"/>
        <w:rPr>
          <w:rFonts w:ascii="宋体" w:eastAsia="宋体"/>
          <w:color w:val="auto"/>
          <w:highlight w:val="none"/>
        </w:rPr>
      </w:pPr>
      <w:r/>
      <w:bookmarkStart w:id="91" w:name="_Toc256000017"/>
      <w:r>
        <w:rPr>
          <w:rFonts w:hint="eastAsia" w:ascii="宋体" w:eastAsia="宋体"/>
          <w:color w:val="auto"/>
          <w:highlight w:val="none"/>
        </w:rPr>
        <w:t xml:space="preserve">八、诚实信用和解释权</w:t>
      </w:r>
      <w:bookmarkEnd w:id="91"/>
      <w:r/>
      <w:r/>
    </w:p>
    <w:p>
      <w:pPr>
        <w:pStyle w:val="921"/>
        <w:ind w:firstLine="446"/>
        <w:keepLines w:val="0"/>
        <w:keepNext w:val="0"/>
        <w:spacing w:before="200" w:after="200" w:line="360" w:lineRule="auto"/>
        <w:rPr>
          <w:rFonts w:ascii="宋体" w:hAnsi="宋体"/>
          <w:color w:val="auto"/>
          <w:sz w:val="30"/>
          <w:highlight w:val="none"/>
        </w:rPr>
      </w:pPr>
      <w:r>
        <w:rPr>
          <w:rFonts w:hint="eastAsia" w:ascii="宋体" w:hAnsi="宋体"/>
          <w:color w:val="auto"/>
          <w:sz w:val="30"/>
          <w:highlight w:val="none"/>
        </w:rPr>
        <w:t xml:space="preserve">34．诚实信用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34.1 投标人应当遵循公平竞争的原则，不得恶意串通，不得妨碍其他投标人的竞争行为，不得损害采购人或者其他投标人的合法权益。</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34.2 投标人不得以向招标组织方工作人员、评标委员会成员行贿或者采取其他不正当手段谋取中标。经查实投标人有此行为的，将在“江苏政府采购网”和“镇江市公共资源交易服务平台-政府采购”网站公告，政府采购管理部门将投标人列入不良行为记录名单，按照政府采购有关规定处理。</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34.3 投标人不得虚假承诺，否则，按照提供虚假材料谋取中标处理。</w:t>
      </w:r>
      <w:r/>
    </w:p>
    <w:p>
      <w:pPr>
        <w:ind w:left="2" w:firstLine="480"/>
        <w:spacing w:line="360" w:lineRule="auto"/>
        <w:rPr>
          <w:rFonts w:ascii="宋体" w:hAnsi="宋体"/>
          <w:color w:val="auto"/>
          <w:sz w:val="24"/>
          <w:highlight w:val="none"/>
        </w:rPr>
      </w:pPr>
      <w:r>
        <w:rPr>
          <w:rFonts w:hint="eastAsia" w:ascii="宋体" w:hAnsi="宋体"/>
          <w:color w:val="auto"/>
          <w:sz w:val="24"/>
          <w:highlight w:val="none"/>
        </w:rPr>
        <w:t xml:space="preserve">34</w:t>
      </w:r>
      <w:r>
        <w:rPr>
          <w:rFonts w:ascii="宋体" w:hAnsi="宋体"/>
          <w:color w:val="auto"/>
          <w:sz w:val="24"/>
          <w:highlight w:val="none"/>
        </w:rPr>
        <w:t xml:space="preserve">.4投标人应自觉遵守开标、评标纪律，扰乱开标评标现场秩序的，属于失信行为，根据《江苏省政府采购投标人监督管理暂行办法》，失信行为将被记入投标人诚信档案。</w:t>
      </w:r>
      <w:r/>
    </w:p>
    <w:p>
      <w:pPr>
        <w:ind w:left="2" w:firstLine="480"/>
        <w:spacing w:line="360" w:lineRule="auto"/>
        <w:rPr>
          <w:rFonts w:ascii="宋体" w:hAnsi="宋体"/>
          <w:color w:val="auto"/>
          <w:sz w:val="24"/>
          <w:highlight w:val="none"/>
        </w:rPr>
      </w:pPr>
      <w:r>
        <w:rPr>
          <w:rFonts w:hint="eastAsia" w:ascii="宋体" w:hAnsi="宋体"/>
          <w:color w:val="auto"/>
          <w:sz w:val="24"/>
          <w:highlight w:val="none"/>
        </w:rPr>
        <w:t xml:space="preserve">34</w:t>
      </w:r>
      <w:r>
        <w:rPr>
          <w:rFonts w:ascii="宋体" w:hAnsi="宋体"/>
          <w:color w:val="auto"/>
          <w:sz w:val="24"/>
          <w:highlight w:val="none"/>
        </w:rPr>
        <w:t xml:space="preserve">.5</w:t>
      </w:r>
      <w:r>
        <w:rPr>
          <w:rFonts w:hint="eastAsia" w:ascii="宋体" w:hAnsi="宋体"/>
          <w:color w:val="auto"/>
          <w:sz w:val="24"/>
          <w:highlight w:val="none"/>
        </w:rPr>
        <w:t xml:space="preserve"> 根据《财政部关于在政府采购活动中查询及使用信息记录有关问题的通知》（财库〔2016〕125号）、江苏省财政厅《关于做好政府采购信用信息查询使用及登记等工作的通知》（苏财购〔2016〕50号）等文件精神，</w:t>
      </w:r>
      <w:bookmarkStart w:id="92" w:name="EB750503b1ab6b421ea4462b758ba36503"/>
      <w:r>
        <w:rPr>
          <w:rFonts w:hint="eastAsia" w:ascii="宋体" w:hAnsi="宋体"/>
          <w:color w:val="auto"/>
          <w:sz w:val="24"/>
          <w:highlight w:val="none"/>
          <w:u w:val="single"/>
        </w:rPr>
        <w:t xml:space="preserve">采购人在项目资格审查时对参加本项目的各投标人进行信用记录查询</w:t>
      </w:r>
      <w:bookmarkEnd w:id="92"/>
      <w:r>
        <w:rPr>
          <w:rFonts w:hint="eastAsia" w:ascii="宋体" w:hAnsi="宋体"/>
          <w:color w:val="auto"/>
          <w:sz w:val="24"/>
          <w:highlight w:val="none"/>
        </w:rPr>
        <w:t xml:space="preserve">，信用记录查询渠道为“信用中国”网站（www.creditchina.gov.cn ），</w:t>
      </w:r>
      <w:bookmarkStart w:id="93" w:name="EB3e65db3648f140a59630270bce16d7ca"/>
      <w:r>
        <w:rPr>
          <w:rFonts w:hint="eastAsia" w:ascii="宋体" w:hAnsi="宋体"/>
          <w:color w:val="auto"/>
          <w:sz w:val="24"/>
          <w:highlight w:val="none"/>
          <w:u w:val="single"/>
        </w:rPr>
        <w:t xml:space="preserve">信用记录查询截止时间为项目资格审查结束时</w:t>
      </w:r>
      <w:bookmarkEnd w:id="93"/>
      <w:r>
        <w:rPr>
          <w:rFonts w:hint="eastAsia" w:ascii="宋体" w:hAnsi="宋体"/>
          <w:color w:val="auto"/>
          <w:sz w:val="24"/>
          <w:highlight w:val="none"/>
        </w:rPr>
        <w:t xml:space="preserve">，信用信息查询记录及证据留存的具体方式为打印或网页截图。对存在失信信息的投标人（列入失信被执行人、重大税收违法案件当事人名单、政府采购严重违法失信行为记录名单及其他不符合《中华人民共和国政府采购法》第二十二条规定条件的投标人）应当拒绝其参与政府采购活动。</w:t>
      </w:r>
      <w:r/>
    </w:p>
    <w:p>
      <w:pPr>
        <w:pStyle w:val="921"/>
        <w:ind w:firstLine="446"/>
        <w:keepLines w:val="0"/>
        <w:keepNext w:val="0"/>
        <w:spacing w:before="200" w:after="200" w:line="360" w:lineRule="auto"/>
        <w:rPr>
          <w:rFonts w:ascii="宋体" w:hAnsi="宋体"/>
          <w:color w:val="auto"/>
          <w:sz w:val="30"/>
          <w:highlight w:val="none"/>
        </w:rPr>
      </w:pPr>
      <w:r>
        <w:rPr>
          <w:rFonts w:hint="eastAsia" w:ascii="宋体" w:hAnsi="宋体"/>
          <w:color w:val="auto"/>
          <w:sz w:val="30"/>
          <w:highlight w:val="none"/>
        </w:rPr>
        <w:t xml:space="preserve">35．解释权</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35.1 除相关法律、法规规定外，本招标文件的解释权归</w:t>
      </w:r>
      <w:r>
        <w:rPr>
          <w:rFonts w:hint="eastAsia" w:ascii="宋体" w:hAnsi="宋体"/>
          <w:color w:val="auto"/>
          <w:sz w:val="24"/>
          <w:highlight w:val="none"/>
          <w:u w:val="single"/>
        </w:rPr>
        <w:t xml:space="preserve">镇江市环宇建设工程招标代理有限责任公司</w:t>
      </w:r>
      <w:r>
        <w:rPr>
          <w:rFonts w:hint="eastAsia" w:ascii="宋体" w:hAnsi="宋体"/>
          <w:color w:val="auto"/>
          <w:sz w:val="24"/>
          <w:highlight w:val="none"/>
        </w:rPr>
        <w:t xml:space="preserve">所有。</w:t>
      </w:r>
      <w:r/>
    </w:p>
    <w:p>
      <w:pPr>
        <w:pStyle w:val="921"/>
        <w:ind w:firstLine="446"/>
        <w:keepLines w:val="0"/>
        <w:keepNext w:val="0"/>
        <w:spacing w:before="200" w:after="200" w:line="360" w:lineRule="auto"/>
        <w:rPr>
          <w:rFonts w:ascii="宋体" w:hAnsi="宋体"/>
          <w:color w:val="auto"/>
          <w:sz w:val="30"/>
          <w:highlight w:val="none"/>
        </w:rPr>
      </w:pPr>
      <w:r>
        <w:rPr>
          <w:rFonts w:hint="eastAsia" w:ascii="宋体" w:hAnsi="宋体"/>
          <w:color w:val="auto"/>
          <w:sz w:val="30"/>
          <w:highlight w:val="none"/>
        </w:rPr>
        <w:t xml:space="preserve">36</w:t>
      </w:r>
      <w:r>
        <w:rPr>
          <w:rFonts w:hint="eastAsia" w:ascii="宋体" w:hAnsi="宋体"/>
          <w:color w:val="auto"/>
          <w:highlight w:val="none"/>
        </w:rPr>
        <w:t xml:space="preserve">．</w:t>
      </w:r>
      <w:r>
        <w:rPr>
          <w:rFonts w:hint="eastAsia" w:ascii="宋体" w:hAnsi="宋体"/>
          <w:color w:val="auto"/>
          <w:sz w:val="30"/>
          <w:highlight w:val="none"/>
        </w:rPr>
        <w:t xml:space="preserve">适用法律及约束力</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36.1 </w:t>
      </w:r>
      <w:r>
        <w:rPr>
          <w:rFonts w:hint="eastAsia" w:ascii="宋体" w:hAnsi="宋体"/>
          <w:b/>
          <w:color w:val="auto"/>
          <w:sz w:val="24"/>
          <w:highlight w:val="none"/>
        </w:rPr>
        <w:t xml:space="preserve">投标人一旦获取了本招标文件并参加投标，即被认为接受了本招标文件的规定和约束。</w:t>
      </w:r>
      <w:r/>
    </w:p>
    <w:p>
      <w:pPr>
        <w:ind w:firstLine="480"/>
        <w:spacing w:line="360" w:lineRule="auto"/>
        <w:rPr>
          <w:color w:val="auto"/>
          <w:highlight w:val="none"/>
        </w:rPr>
      </w:pPr>
      <w:r>
        <w:rPr>
          <w:rFonts w:hint="eastAsia" w:ascii="宋体" w:hAnsi="宋体"/>
          <w:color w:val="auto"/>
          <w:sz w:val="24"/>
          <w:highlight w:val="none"/>
        </w:rPr>
        <w:t xml:space="preserve">36.2 本次招标及由本次招标产生的合同受中华人民共和国法律制约和保护。</w:t>
      </w:r>
      <w:bookmarkStart w:id="94" w:name="EB52f57dcd296b4cf0804a60bf11320d15"/>
      <w:r/>
      <w:bookmarkEnd w:id="94"/>
      <w:r/>
      <w:r/>
    </w:p>
    <w:p>
      <w:pPr>
        <w:pStyle w:val="2021"/>
        <w:ind w:left="0" w:firstLine="0"/>
        <w:jc w:val="center"/>
        <w:keepLines/>
        <w:keepNext/>
        <w:pageBreakBefore/>
        <w:widowControl w:val="off"/>
        <w:rPr>
          <w:rFonts w:ascii="宋体" w:eastAsia="宋体"/>
          <w:color w:val="auto"/>
          <w:highlight w:val="none"/>
        </w:rPr>
      </w:pPr>
      <w:r/>
      <w:bookmarkStart w:id="95" w:name="_Toc256000018"/>
      <w:r>
        <w:rPr>
          <w:rFonts w:hint="eastAsia" w:ascii="宋体" w:eastAsia="宋体"/>
          <w:color w:val="auto"/>
          <w:highlight w:val="none"/>
        </w:rPr>
        <w:t xml:space="preserve">第三部分  合同</w:t>
      </w:r>
      <w:bookmarkEnd w:id="95"/>
      <w:r>
        <w:rPr>
          <w:rFonts w:hint="eastAsia" w:ascii="宋体" w:eastAsia="宋体"/>
          <w:color w:val="auto"/>
          <w:highlight w:val="none"/>
        </w:rPr>
        <w:t xml:space="preserve">格式</w:t>
      </w:r>
      <w:r/>
    </w:p>
    <w:p>
      <w:pPr>
        <w:rPr>
          <w:color w:val="auto"/>
          <w:highlight w:val="none"/>
        </w:rPr>
      </w:pPr>
      <w:r>
        <w:rPr>
          <w:color w:val="auto"/>
          <w:highlight w:val="none"/>
        </w:rPr>
      </w:r>
      <w:r/>
    </w:p>
    <w:p>
      <w:pPr>
        <w:rPr>
          <w:color w:val="auto"/>
          <w:highlight w:val="none"/>
        </w:rPr>
      </w:pPr>
      <w:r>
        <w:rPr>
          <w:color w:val="auto"/>
          <w:highlight w:val="none"/>
        </w:rPr>
      </w:r>
      <w:r/>
    </w:p>
    <w:p>
      <w:pPr>
        <w:ind w:firstLine="480"/>
        <w:spacing w:line="360" w:lineRule="auto"/>
        <w:rPr>
          <w:rFonts w:hint="eastAsia" w:hAnsi="宋体" w:eastAsia="宋体"/>
          <w:color w:val="auto"/>
          <w:sz w:val="24"/>
          <w:szCs w:val="24"/>
          <w:highlight w:val="none"/>
        </w:rPr>
      </w:pPr>
      <w:r/>
      <w:bookmarkStart w:id="96" w:name="_Toc256000019"/>
      <w:r>
        <w:rPr>
          <w:rFonts w:hint="eastAsia" w:hAnsi="宋体" w:eastAsia="宋体"/>
          <w:color w:val="auto"/>
          <w:sz w:val="24"/>
          <w:szCs w:val="24"/>
          <w:highlight w:val="none"/>
        </w:rPr>
        <w:t xml:space="preserve">本合同甲方委托乙方对</w:t>
      </w:r>
      <w:r>
        <w:rPr>
          <w:rFonts w:hint="eastAsia" w:hAnsi="宋体" w:eastAsia="宋体"/>
          <w:color w:val="auto"/>
          <w:sz w:val="24"/>
          <w:highlight w:val="none"/>
          <w:u w:val="single"/>
        </w:rPr>
        <w:t xml:space="preserve">                            </w:t>
      </w:r>
      <w:r>
        <w:rPr>
          <w:rFonts w:hint="eastAsia" w:hAnsi="宋体" w:eastAsia="宋体"/>
          <w:color w:val="auto"/>
          <w:sz w:val="24"/>
          <w:szCs w:val="24"/>
          <w:highlight w:val="none"/>
        </w:rPr>
        <w:t xml:space="preserve">提供专项技术服务，并支付相应的技术服务报酬。双方经过平等协商，在真实、充分地表达各自意愿的基础上，根据</w:t>
      </w:r>
      <w:r>
        <w:rPr>
          <w:rFonts w:hint="eastAsia" w:eastAsia="宋体"/>
          <w:color w:val="auto"/>
          <w:sz w:val="24"/>
          <w:highlight w:val="none"/>
        </w:rPr>
        <w:t xml:space="preserve">《中华人民</w:t>
      </w:r>
      <w:r>
        <w:rPr>
          <w:rFonts w:eastAsia="宋体"/>
          <w:color w:val="auto"/>
          <w:sz w:val="24"/>
          <w:highlight w:val="none"/>
        </w:rPr>
        <w:t xml:space="preserve">共和国</w:t>
      </w:r>
      <w:r>
        <w:rPr>
          <w:rFonts w:hint="eastAsia" w:eastAsia="宋体"/>
          <w:color w:val="auto"/>
          <w:sz w:val="24"/>
          <w:highlight w:val="none"/>
        </w:rPr>
        <w:t xml:space="preserve">民法典》</w:t>
      </w:r>
      <w:r>
        <w:rPr>
          <w:rFonts w:hint="eastAsia" w:hAnsi="宋体" w:eastAsia="宋体"/>
          <w:color w:val="auto"/>
          <w:sz w:val="24"/>
          <w:szCs w:val="24"/>
          <w:highlight w:val="none"/>
        </w:rPr>
        <w:t xml:space="preserve">的规定，达成如下协议，并由双方共同恪守。</w:t>
      </w:r>
      <w:r/>
    </w:p>
    <w:p>
      <w:pPr>
        <w:ind w:firstLine="480"/>
        <w:spacing w:line="360" w:lineRule="auto"/>
        <w:rPr>
          <w:rFonts w:hint="eastAsia" w:hAnsi="宋体" w:eastAsia="宋体"/>
          <w:color w:val="auto"/>
          <w:sz w:val="24"/>
          <w:szCs w:val="24"/>
          <w:highlight w:val="none"/>
        </w:rPr>
      </w:pPr>
      <w:r>
        <w:rPr>
          <w:rFonts w:hint="eastAsia" w:hAnsi="宋体" w:eastAsia="宋体"/>
          <w:color w:val="auto"/>
          <w:sz w:val="24"/>
          <w:szCs w:val="24"/>
          <w:highlight w:val="none"/>
        </w:rPr>
        <w:t xml:space="preserve">第一条  合同标的  </w:t>
      </w:r>
      <w:r/>
    </w:p>
    <w:p>
      <w:pPr>
        <w:ind w:firstLine="480"/>
        <w:spacing w:line="360" w:lineRule="auto"/>
        <w:rPr>
          <w:rFonts w:hint="eastAsia" w:hAnsi="宋体" w:eastAsia="宋体"/>
          <w:color w:val="auto"/>
          <w:sz w:val="24"/>
          <w:szCs w:val="24"/>
          <w:highlight w:val="none"/>
        </w:rPr>
      </w:pPr>
      <w:r>
        <w:rPr>
          <w:rFonts w:hint="eastAsia" w:hAnsi="宋体" w:eastAsia="宋体"/>
          <w:color w:val="auto"/>
          <w:sz w:val="24"/>
          <w:szCs w:val="24"/>
          <w:highlight w:val="none"/>
        </w:rPr>
        <w:t xml:space="preserve">以镇江市水资源分区为基础，对2024、2025年度农业用水现状及管理现状进行调查分析，结合全国取用水管理平台取水口数据，在三个重点中型灌区及典型小型灌区选择样点田块和鱼塘，通过田间试验及调查，测算农田灌溉用水量，调查林牧渔业用水量，分析农业用水所占取水比重和定额，估算节水效应，编制农业灌区渠首计量与田间用水实测对比研究成果报告。</w:t>
      </w:r>
      <w:r/>
    </w:p>
    <w:p>
      <w:pPr>
        <w:ind w:firstLine="480"/>
        <w:spacing w:line="360" w:lineRule="auto"/>
        <w:rPr>
          <w:rFonts w:hint="eastAsia" w:hAnsi="宋体" w:eastAsia="宋体"/>
          <w:color w:val="auto"/>
          <w:sz w:val="24"/>
          <w:szCs w:val="24"/>
          <w:highlight w:val="none"/>
        </w:rPr>
      </w:pPr>
      <w:r>
        <w:rPr>
          <w:rFonts w:hint="eastAsia" w:hAnsi="宋体" w:eastAsia="宋体"/>
          <w:color w:val="auto"/>
          <w:sz w:val="24"/>
          <w:szCs w:val="24"/>
          <w:highlight w:val="none"/>
        </w:rPr>
        <w:t xml:space="preserve">本项目服务期</w:t>
      </w:r>
      <w:r>
        <w:rPr>
          <w:rFonts w:hint="eastAsia" w:hAnsi="宋体"/>
          <w:color w:val="auto"/>
          <w:sz w:val="24"/>
          <w:szCs w:val="24"/>
          <w:highlight w:val="none"/>
          <w:lang w:eastAsia="zh-CN"/>
        </w:rPr>
        <w:t xml:space="preserve">：2025年12月30日前完成</w:t>
      </w:r>
      <w:r>
        <w:rPr>
          <w:rFonts w:hint="eastAsia" w:hAnsi="宋体" w:eastAsia="宋体"/>
          <w:color w:val="auto"/>
          <w:sz w:val="24"/>
          <w:szCs w:val="24"/>
          <w:highlight w:val="none"/>
        </w:rPr>
        <w:t xml:space="preserve">。</w:t>
      </w:r>
      <w:r/>
    </w:p>
    <w:p>
      <w:pPr>
        <w:ind w:firstLine="480"/>
        <w:spacing w:line="360" w:lineRule="auto"/>
        <w:rPr>
          <w:rFonts w:hint="eastAsia" w:hAnsi="宋体" w:eastAsia="宋体"/>
          <w:color w:val="auto"/>
          <w:sz w:val="24"/>
          <w:szCs w:val="24"/>
          <w:highlight w:val="none"/>
        </w:rPr>
      </w:pPr>
      <w:r>
        <w:rPr>
          <w:rFonts w:hint="eastAsia" w:hAnsi="宋体" w:eastAsia="宋体"/>
          <w:color w:val="auto"/>
          <w:sz w:val="24"/>
          <w:szCs w:val="24"/>
          <w:highlight w:val="none"/>
        </w:rPr>
        <w:t xml:space="preserve">第二条 合同总价款  本合同总金额为（大写）      。</w:t>
      </w:r>
      <w:r/>
    </w:p>
    <w:p>
      <w:pPr>
        <w:ind w:firstLine="480"/>
        <w:spacing w:line="360" w:lineRule="auto"/>
        <w:rPr>
          <w:rFonts w:hint="eastAsia" w:hAnsi="宋体" w:eastAsia="宋体"/>
          <w:color w:val="auto"/>
          <w:sz w:val="24"/>
          <w:szCs w:val="24"/>
          <w:highlight w:val="none"/>
        </w:rPr>
      </w:pPr>
      <w:r>
        <w:rPr>
          <w:rFonts w:hint="eastAsia" w:hAnsi="宋体" w:eastAsia="宋体"/>
          <w:color w:val="auto"/>
          <w:sz w:val="24"/>
          <w:szCs w:val="24"/>
          <w:highlight w:val="none"/>
        </w:rPr>
        <w:t xml:space="preserve">本合同总价款是完成本项目所发生的所有含税费用、支付给员工的工资和国家强制缴纳的各种社会保障资金，以及供应商认为需要的其他费用等。</w:t>
      </w:r>
      <w:r/>
    </w:p>
    <w:p>
      <w:pPr>
        <w:ind w:firstLine="480"/>
        <w:spacing w:line="360" w:lineRule="auto"/>
        <w:rPr>
          <w:rFonts w:hint="eastAsia" w:hAnsi="宋体" w:eastAsia="宋体"/>
          <w:color w:val="auto"/>
          <w:sz w:val="24"/>
          <w:szCs w:val="24"/>
          <w:highlight w:val="none"/>
        </w:rPr>
      </w:pPr>
      <w:r>
        <w:rPr>
          <w:rFonts w:hint="eastAsia" w:hAnsi="宋体" w:eastAsia="宋体"/>
          <w:color w:val="auto"/>
          <w:sz w:val="24"/>
          <w:szCs w:val="24"/>
          <w:highlight w:val="none"/>
        </w:rPr>
        <w:t xml:space="preserve">本合同执行期间合同总价款不变。</w:t>
      </w:r>
      <w:r/>
    </w:p>
    <w:p>
      <w:pPr>
        <w:ind w:firstLine="480"/>
        <w:spacing w:line="360" w:lineRule="auto"/>
        <w:rPr>
          <w:rFonts w:hint="eastAsia" w:hAnsi="宋体" w:eastAsia="宋体"/>
          <w:color w:val="auto"/>
          <w:sz w:val="24"/>
          <w:szCs w:val="24"/>
          <w:highlight w:val="none"/>
        </w:rPr>
      </w:pPr>
      <w:r>
        <w:rPr>
          <w:rFonts w:hint="eastAsia" w:hAnsi="宋体" w:eastAsia="宋体"/>
          <w:color w:val="auto"/>
          <w:sz w:val="24"/>
          <w:szCs w:val="24"/>
          <w:highlight w:val="none"/>
        </w:rPr>
        <w:t xml:space="preserve">第三条 组成本合同的有关文件  下列关于</w:t>
      </w:r>
      <w:r>
        <w:rPr>
          <w:rFonts w:hint="eastAsia" w:hAnsi="宋体"/>
          <w:color w:val="auto"/>
          <w:sz w:val="24"/>
          <w:szCs w:val="24"/>
          <w:highlight w:val="none"/>
          <w:lang w:eastAsia="zh-CN"/>
        </w:rPr>
        <w:t xml:space="preserve">农业灌区渠首计量与田间用水实测对比研究项目</w:t>
      </w:r>
      <w:r>
        <w:rPr>
          <w:rFonts w:hint="eastAsia" w:hAnsi="宋体" w:eastAsia="宋体"/>
          <w:color w:val="auto"/>
          <w:sz w:val="24"/>
          <w:szCs w:val="24"/>
          <w:highlight w:val="none"/>
        </w:rPr>
        <w:t xml:space="preserve">的招标文件、供应商投标文件，或与本次采购活动方式相适应的文件，以及有关附件是本合同不可分割的组成部分，与本合同具有同等法律效力，这些文件包括但不限于：</w:t>
      </w:r>
      <w:r/>
    </w:p>
    <w:p>
      <w:pPr>
        <w:ind w:firstLine="480"/>
        <w:spacing w:line="360" w:lineRule="auto"/>
        <w:rPr>
          <w:rFonts w:hint="eastAsia" w:hAnsi="宋体" w:eastAsia="宋体"/>
          <w:color w:val="auto"/>
          <w:sz w:val="24"/>
          <w:szCs w:val="24"/>
          <w:highlight w:val="none"/>
        </w:rPr>
      </w:pPr>
      <w:r>
        <w:rPr>
          <w:rFonts w:hint="eastAsia" w:hAnsi="宋体" w:eastAsia="宋体"/>
          <w:color w:val="auto"/>
          <w:sz w:val="24"/>
          <w:szCs w:val="24"/>
          <w:highlight w:val="none"/>
        </w:rPr>
        <w:t xml:space="preserve">（1）乙方提供的投标文件和报价表；</w:t>
      </w:r>
      <w:r/>
    </w:p>
    <w:p>
      <w:pPr>
        <w:ind w:firstLine="480"/>
        <w:spacing w:line="360" w:lineRule="auto"/>
        <w:rPr>
          <w:rFonts w:hint="eastAsia" w:hAnsi="宋体" w:eastAsia="宋体"/>
          <w:color w:val="auto"/>
          <w:sz w:val="24"/>
          <w:szCs w:val="24"/>
          <w:highlight w:val="none"/>
        </w:rPr>
      </w:pPr>
      <w:r>
        <w:rPr>
          <w:rFonts w:hint="eastAsia" w:hAnsi="宋体" w:eastAsia="宋体"/>
          <w:color w:val="auto"/>
          <w:sz w:val="24"/>
          <w:szCs w:val="24"/>
          <w:highlight w:val="none"/>
        </w:rPr>
        <w:t xml:space="preserve">（2）服务方案；</w:t>
      </w:r>
      <w:r/>
    </w:p>
    <w:p>
      <w:pPr>
        <w:ind w:firstLine="480"/>
        <w:spacing w:line="360" w:lineRule="auto"/>
        <w:rPr>
          <w:rFonts w:hint="eastAsia" w:hAnsi="宋体" w:eastAsia="宋体"/>
          <w:color w:val="auto"/>
          <w:sz w:val="24"/>
          <w:szCs w:val="24"/>
          <w:highlight w:val="none"/>
        </w:rPr>
      </w:pPr>
      <w:r>
        <w:rPr>
          <w:rFonts w:hint="eastAsia" w:hAnsi="宋体" w:eastAsia="宋体"/>
          <w:color w:val="auto"/>
          <w:sz w:val="24"/>
          <w:szCs w:val="24"/>
          <w:highlight w:val="none"/>
        </w:rPr>
        <w:t xml:space="preserve">（3）中标通知书；</w:t>
      </w:r>
      <w:r/>
    </w:p>
    <w:p>
      <w:pPr>
        <w:ind w:firstLine="480"/>
        <w:spacing w:line="360" w:lineRule="auto"/>
        <w:rPr>
          <w:rFonts w:hint="eastAsia" w:hAnsi="宋体" w:eastAsia="宋体"/>
          <w:color w:val="auto"/>
          <w:sz w:val="24"/>
          <w:szCs w:val="24"/>
          <w:highlight w:val="none"/>
        </w:rPr>
      </w:pPr>
      <w:r>
        <w:rPr>
          <w:rFonts w:hint="eastAsia" w:hAnsi="宋体" w:eastAsia="宋体"/>
          <w:color w:val="auto"/>
          <w:sz w:val="24"/>
          <w:szCs w:val="24"/>
          <w:highlight w:val="none"/>
        </w:rPr>
        <w:t xml:space="preserve">（4）甲乙双方商定的其他文件等。</w:t>
      </w:r>
      <w:r/>
    </w:p>
    <w:p>
      <w:pPr>
        <w:ind w:firstLine="480"/>
        <w:spacing w:line="360" w:lineRule="auto"/>
        <w:rPr>
          <w:rFonts w:hint="eastAsia" w:hAnsi="宋体" w:eastAsia="宋体"/>
          <w:color w:val="auto"/>
          <w:sz w:val="24"/>
          <w:szCs w:val="24"/>
          <w:highlight w:val="none"/>
        </w:rPr>
      </w:pPr>
      <w:r>
        <w:rPr>
          <w:rFonts w:hint="eastAsia" w:hAnsi="宋体" w:eastAsia="宋体"/>
          <w:color w:val="auto"/>
          <w:sz w:val="24"/>
          <w:szCs w:val="24"/>
          <w:highlight w:val="none"/>
        </w:rPr>
        <w:t xml:space="preserve">第四条 权利保证</w:t>
      </w:r>
      <w:r/>
    </w:p>
    <w:p>
      <w:pPr>
        <w:ind w:firstLine="480"/>
        <w:spacing w:line="360" w:lineRule="auto"/>
        <w:rPr>
          <w:rFonts w:hint="eastAsia" w:hAnsi="宋体" w:eastAsia="宋体"/>
          <w:color w:val="auto"/>
          <w:sz w:val="24"/>
          <w:szCs w:val="24"/>
          <w:highlight w:val="none"/>
        </w:rPr>
      </w:pPr>
      <w:r>
        <w:rPr>
          <w:rFonts w:hint="eastAsia" w:hAnsi="宋体" w:eastAsia="宋体"/>
          <w:color w:val="auto"/>
          <w:sz w:val="24"/>
          <w:szCs w:val="24"/>
          <w:highlight w:val="none"/>
        </w:rPr>
        <w:t xml:space="preserve">乙方应保证甲方在使用该服务或其任何一部分时不受第三方提出侵犯其专利权、版权、商标权或其他权利的起诉。一旦出现侵权，乙方应承担全部责任。</w:t>
      </w:r>
      <w:r/>
    </w:p>
    <w:p>
      <w:pPr>
        <w:ind w:firstLine="480"/>
        <w:spacing w:line="360" w:lineRule="auto"/>
        <w:rPr>
          <w:rFonts w:hint="eastAsia" w:hAnsi="宋体" w:eastAsia="宋体"/>
          <w:color w:val="auto"/>
          <w:sz w:val="24"/>
          <w:szCs w:val="24"/>
          <w:highlight w:val="none"/>
        </w:rPr>
      </w:pPr>
      <w:r>
        <w:rPr>
          <w:rFonts w:hint="eastAsia" w:hAnsi="宋体" w:eastAsia="宋体"/>
          <w:color w:val="auto"/>
          <w:sz w:val="24"/>
          <w:szCs w:val="24"/>
          <w:highlight w:val="none"/>
        </w:rPr>
        <w:t xml:space="preserve">第五条 质量保证</w:t>
      </w:r>
      <w:r/>
    </w:p>
    <w:p>
      <w:pPr>
        <w:ind w:firstLine="480"/>
        <w:spacing w:line="360" w:lineRule="auto"/>
        <w:rPr>
          <w:rFonts w:hint="eastAsia" w:hAnsi="宋体" w:eastAsia="宋体"/>
          <w:color w:val="auto"/>
          <w:sz w:val="24"/>
          <w:szCs w:val="24"/>
          <w:highlight w:val="none"/>
        </w:rPr>
      </w:pPr>
      <w:r>
        <w:rPr>
          <w:rFonts w:hint="eastAsia" w:hAnsi="宋体" w:eastAsia="宋体"/>
          <w:color w:val="auto"/>
          <w:sz w:val="24"/>
          <w:szCs w:val="24"/>
          <w:highlight w:val="none"/>
        </w:rPr>
        <w:t xml:space="preserve">乙方所提供的服务的技术规格应与采购文件规定的技术规格相一致；若技术性能无特殊说明，则按国家有关部门最新颁布的标准及规范为准。</w:t>
      </w:r>
      <w:r/>
    </w:p>
    <w:p>
      <w:pPr>
        <w:ind w:firstLine="480"/>
        <w:spacing w:line="360" w:lineRule="auto"/>
        <w:rPr>
          <w:rFonts w:hint="eastAsia" w:hAnsi="宋体" w:eastAsia="宋体"/>
          <w:color w:val="auto"/>
          <w:sz w:val="24"/>
          <w:szCs w:val="24"/>
          <w:highlight w:val="none"/>
        </w:rPr>
      </w:pPr>
      <w:r>
        <w:rPr>
          <w:rFonts w:hint="eastAsia" w:hAnsi="宋体" w:eastAsia="宋体"/>
          <w:color w:val="auto"/>
          <w:sz w:val="24"/>
          <w:szCs w:val="24"/>
          <w:highlight w:val="none"/>
        </w:rPr>
        <w:t xml:space="preserve">第六条 交付和验收</w:t>
      </w:r>
      <w:r/>
    </w:p>
    <w:p>
      <w:pPr>
        <w:ind w:firstLine="480"/>
        <w:spacing w:line="360" w:lineRule="auto"/>
        <w:rPr>
          <w:rFonts w:hint="eastAsia" w:hAnsi="宋体" w:eastAsia="宋体"/>
          <w:color w:val="auto"/>
          <w:sz w:val="24"/>
          <w:szCs w:val="24"/>
          <w:highlight w:val="none"/>
        </w:rPr>
      </w:pPr>
      <w:r>
        <w:rPr>
          <w:rFonts w:hint="eastAsia" w:hAnsi="宋体" w:eastAsia="宋体"/>
          <w:color w:val="auto"/>
          <w:sz w:val="24"/>
          <w:szCs w:val="24"/>
          <w:highlight w:val="none"/>
        </w:rPr>
        <w:t xml:space="preserve">1、乙方应当在规定的时间内按照合同要求完成服务事项。</w:t>
      </w:r>
      <w:r/>
    </w:p>
    <w:p>
      <w:pPr>
        <w:ind w:firstLine="480"/>
        <w:spacing w:line="360" w:lineRule="auto"/>
        <w:rPr>
          <w:rFonts w:hint="eastAsia" w:hAnsi="宋体" w:eastAsia="宋体"/>
          <w:color w:val="auto"/>
          <w:sz w:val="24"/>
          <w:szCs w:val="24"/>
          <w:highlight w:val="none"/>
        </w:rPr>
      </w:pPr>
      <w:r>
        <w:rPr>
          <w:rFonts w:hint="eastAsia" w:hAnsi="宋体" w:eastAsia="宋体"/>
          <w:color w:val="auto"/>
          <w:sz w:val="24"/>
          <w:szCs w:val="24"/>
          <w:highlight w:val="none"/>
        </w:rPr>
        <w:t xml:space="preserve">2、验收标准：按行业通行标准和乙方响应文件的承诺（详见合同附件载明的标准，并不低于国家相关标准）。</w:t>
      </w:r>
      <w:r/>
    </w:p>
    <w:p>
      <w:pPr>
        <w:ind w:firstLine="480"/>
        <w:spacing w:line="360" w:lineRule="auto"/>
        <w:rPr>
          <w:rFonts w:hint="eastAsia" w:hAnsi="宋体" w:eastAsia="宋体"/>
          <w:color w:val="auto"/>
          <w:sz w:val="24"/>
          <w:szCs w:val="24"/>
          <w:highlight w:val="none"/>
        </w:rPr>
      </w:pPr>
      <w:r>
        <w:rPr>
          <w:rFonts w:hint="eastAsia" w:hAnsi="宋体" w:eastAsia="宋体"/>
          <w:color w:val="auto"/>
          <w:sz w:val="24"/>
          <w:szCs w:val="24"/>
          <w:highlight w:val="none"/>
        </w:rPr>
        <w:t xml:space="preserve">第七条 履约保证金</w:t>
      </w:r>
      <w:r/>
    </w:p>
    <w:p>
      <w:pPr>
        <w:ind w:firstLine="480"/>
        <w:spacing w:line="360" w:lineRule="auto"/>
        <w:rPr>
          <w:rFonts w:hint="eastAsia" w:hAnsi="宋体" w:eastAsia="宋体"/>
          <w:color w:val="auto"/>
          <w:sz w:val="24"/>
          <w:szCs w:val="24"/>
          <w:highlight w:val="none"/>
        </w:rPr>
      </w:pPr>
      <w:r>
        <w:rPr>
          <w:rFonts w:hint="eastAsia" w:hAnsi="宋体" w:eastAsia="宋体"/>
          <w:color w:val="auto"/>
          <w:sz w:val="24"/>
          <w:szCs w:val="24"/>
          <w:highlight w:val="none"/>
        </w:rPr>
        <w:t xml:space="preserve">本项目不收取履约保证金。</w:t>
      </w:r>
      <w:r/>
    </w:p>
    <w:p>
      <w:pPr>
        <w:ind w:firstLine="480"/>
        <w:spacing w:line="360" w:lineRule="auto"/>
        <w:rPr>
          <w:rFonts w:hint="eastAsia" w:hAnsi="宋体" w:eastAsia="宋体"/>
          <w:color w:val="auto"/>
          <w:sz w:val="24"/>
          <w:szCs w:val="24"/>
          <w:highlight w:val="none"/>
        </w:rPr>
      </w:pPr>
      <w:r>
        <w:rPr>
          <w:rFonts w:hint="eastAsia" w:hAnsi="宋体" w:eastAsia="宋体"/>
          <w:color w:val="auto"/>
          <w:sz w:val="24"/>
          <w:szCs w:val="24"/>
          <w:highlight w:val="none"/>
        </w:rPr>
        <w:t xml:space="preserve">第八条 合同款支付</w:t>
      </w:r>
      <w:r/>
    </w:p>
    <w:p>
      <w:pPr>
        <w:ind w:firstLine="480"/>
        <w:spacing w:line="360" w:lineRule="auto"/>
        <w:rPr>
          <w:rFonts w:hint="eastAsia" w:hAnsi="宋体" w:eastAsia="宋体"/>
          <w:color w:val="auto"/>
          <w:sz w:val="24"/>
          <w:szCs w:val="24"/>
          <w:highlight w:val="none"/>
        </w:rPr>
      </w:pPr>
      <w:r>
        <w:rPr>
          <w:rFonts w:hint="eastAsia" w:hAnsi="宋体" w:eastAsia="宋体"/>
          <w:color w:val="auto"/>
          <w:sz w:val="24"/>
          <w:szCs w:val="24"/>
          <w:highlight w:val="none"/>
        </w:rPr>
        <w:t xml:space="preserve">1、本合同项下所有款项均以人民币支付。</w:t>
      </w:r>
      <w:r/>
    </w:p>
    <w:p>
      <w:pPr>
        <w:ind w:firstLine="480"/>
        <w:spacing w:line="360" w:lineRule="auto"/>
        <w:rPr>
          <w:rFonts w:hint="eastAsia" w:hAnsi="宋体" w:eastAsia="宋体"/>
          <w:color w:val="auto"/>
          <w:sz w:val="24"/>
          <w:szCs w:val="24"/>
          <w:highlight w:val="none"/>
        </w:rPr>
      </w:pPr>
      <w:r>
        <w:rPr>
          <w:rFonts w:hint="eastAsia" w:hAnsi="宋体" w:eastAsia="宋体"/>
          <w:color w:val="auto"/>
          <w:sz w:val="24"/>
          <w:szCs w:val="24"/>
          <w:highlight w:val="none"/>
        </w:rPr>
        <w:t xml:space="preserve">2、本合同项下的采购资金由国库集中支付或甲方自行支付，乙方向甲方开具发票。</w:t>
      </w:r>
      <w:r/>
    </w:p>
    <w:p>
      <w:pPr>
        <w:ind w:firstLine="480"/>
        <w:spacing w:line="360" w:lineRule="auto"/>
        <w:rPr>
          <w:rFonts w:hint="eastAsia" w:hAnsi="宋体" w:eastAsia="宋体"/>
          <w:color w:val="auto"/>
          <w:sz w:val="24"/>
          <w:szCs w:val="24"/>
          <w:highlight w:val="none"/>
        </w:rPr>
      </w:pPr>
      <w:r>
        <w:rPr>
          <w:rFonts w:hint="eastAsia" w:hAnsi="宋体" w:eastAsia="宋体"/>
          <w:color w:val="auto"/>
          <w:sz w:val="24"/>
          <w:szCs w:val="24"/>
          <w:highlight w:val="none"/>
        </w:rPr>
        <w:t xml:space="preserve">3、付款方式：合同签订生效后，甲方收到乙方提供的相应金额发票</w:t>
      </w:r>
      <w:r>
        <w:rPr>
          <w:rFonts w:hint="eastAsia" w:hAnsi="宋体"/>
          <w:color w:val="auto"/>
          <w:sz w:val="24"/>
          <w:szCs w:val="24"/>
          <w:highlight w:val="none"/>
          <w:lang w:val="en-US" w:eastAsia="zh-CN"/>
        </w:rPr>
        <w:t xml:space="preserve">10</w:t>
      </w:r>
      <w:r>
        <w:rPr>
          <w:rFonts w:hint="eastAsia" w:hAnsi="宋体" w:eastAsia="宋体"/>
          <w:color w:val="auto"/>
          <w:sz w:val="24"/>
          <w:szCs w:val="24"/>
          <w:highlight w:val="none"/>
        </w:rPr>
        <w:t xml:space="preserve">日内，支付</w:t>
      </w:r>
      <w:r>
        <w:rPr>
          <w:rFonts w:hint="eastAsia" w:hAnsi="宋体"/>
          <w:color w:val="auto"/>
          <w:sz w:val="24"/>
          <w:szCs w:val="24"/>
          <w:highlight w:val="none"/>
          <w:lang w:val="en-US" w:eastAsia="zh-CN"/>
        </w:rPr>
        <w:t xml:space="preserve">60万</w:t>
      </w:r>
      <w:r>
        <w:rPr>
          <w:rFonts w:hint="eastAsia" w:hAnsi="宋体" w:eastAsia="宋体"/>
          <w:color w:val="auto"/>
          <w:sz w:val="24"/>
          <w:szCs w:val="24"/>
          <w:highlight w:val="none"/>
        </w:rPr>
        <w:t xml:space="preserve">合同预付款；根据财政资金下达情况，待项目提交成果并验收合格后，甲方向乙方支付全部余款。</w:t>
      </w:r>
      <w:r/>
    </w:p>
    <w:p>
      <w:pPr>
        <w:ind w:firstLine="480"/>
        <w:spacing w:line="360" w:lineRule="auto"/>
        <w:rPr>
          <w:rFonts w:hint="eastAsia" w:hAnsi="宋体" w:eastAsia="宋体"/>
          <w:color w:val="auto"/>
          <w:sz w:val="24"/>
          <w:szCs w:val="24"/>
          <w:highlight w:val="none"/>
        </w:rPr>
      </w:pPr>
      <w:r>
        <w:rPr>
          <w:rFonts w:hint="eastAsia" w:hAnsi="宋体" w:eastAsia="宋体"/>
          <w:color w:val="auto"/>
          <w:sz w:val="24"/>
          <w:szCs w:val="24"/>
          <w:highlight w:val="none"/>
        </w:rPr>
        <w:t xml:space="preserve">第九条 违约责任</w:t>
      </w:r>
      <w:r/>
    </w:p>
    <w:p>
      <w:pPr>
        <w:ind w:firstLine="480"/>
        <w:spacing w:line="360" w:lineRule="auto"/>
        <w:rPr>
          <w:rFonts w:hint="eastAsia" w:hAnsi="宋体" w:eastAsia="宋体"/>
          <w:color w:val="auto"/>
          <w:sz w:val="24"/>
          <w:szCs w:val="24"/>
          <w:highlight w:val="none"/>
        </w:rPr>
      </w:pPr>
      <w:r>
        <w:rPr>
          <w:rFonts w:hint="eastAsia" w:hAnsi="宋体" w:eastAsia="宋体"/>
          <w:color w:val="auto"/>
          <w:sz w:val="24"/>
          <w:szCs w:val="24"/>
          <w:highlight w:val="none"/>
        </w:rPr>
        <w:t xml:space="preserve">１、甲方无正当理由拒收服务、拒付服务款的，甲方向乙方偿付合同总价的5%违约金。</w:t>
      </w:r>
      <w:r/>
    </w:p>
    <w:p>
      <w:pPr>
        <w:ind w:firstLine="480"/>
        <w:spacing w:line="360" w:lineRule="auto"/>
        <w:rPr>
          <w:rFonts w:hint="eastAsia" w:hAnsi="宋体" w:eastAsia="宋体"/>
          <w:color w:val="auto"/>
          <w:sz w:val="24"/>
          <w:szCs w:val="24"/>
          <w:highlight w:val="none"/>
        </w:rPr>
      </w:pPr>
      <w:r>
        <w:rPr>
          <w:rFonts w:hint="eastAsia" w:hAnsi="宋体" w:eastAsia="宋体"/>
          <w:color w:val="auto"/>
          <w:sz w:val="24"/>
          <w:szCs w:val="24"/>
          <w:highlight w:val="none"/>
        </w:rPr>
        <w:t xml:space="preserve">２、甲方未按合同规定的期限向乙方支付合同款的，每逾期1天甲方向乙方偿付欠款总额的5‰滞纳金，但累计滞纳金总额不超过欠款总额的5% 。</w:t>
      </w:r>
      <w:r/>
    </w:p>
    <w:p>
      <w:pPr>
        <w:ind w:firstLine="480"/>
        <w:spacing w:line="360" w:lineRule="auto"/>
        <w:rPr>
          <w:rFonts w:hint="eastAsia" w:hAnsi="宋体" w:eastAsia="宋体"/>
          <w:color w:val="auto"/>
          <w:sz w:val="24"/>
          <w:szCs w:val="24"/>
          <w:highlight w:val="none"/>
        </w:rPr>
      </w:pPr>
      <w:r>
        <w:rPr>
          <w:rFonts w:hint="eastAsia" w:hAnsi="宋体" w:eastAsia="宋体"/>
          <w:color w:val="auto"/>
          <w:sz w:val="24"/>
          <w:szCs w:val="24"/>
          <w:highlight w:val="none"/>
        </w:rPr>
        <w:t xml:space="preserve">３、如乙方不能交付服务的，乙方应向甲方支付合同总价5%的违约金。</w:t>
      </w:r>
      <w:r/>
    </w:p>
    <w:p>
      <w:pPr>
        <w:ind w:firstLine="480"/>
        <w:spacing w:line="360" w:lineRule="auto"/>
        <w:rPr>
          <w:rFonts w:hint="eastAsia" w:hAnsi="宋体" w:eastAsia="宋体"/>
          <w:color w:val="auto"/>
          <w:sz w:val="24"/>
          <w:szCs w:val="24"/>
          <w:highlight w:val="none"/>
        </w:rPr>
      </w:pPr>
      <w:r>
        <w:rPr>
          <w:rFonts w:hint="eastAsia" w:hAnsi="宋体" w:eastAsia="宋体"/>
          <w:color w:val="auto"/>
          <w:sz w:val="24"/>
          <w:szCs w:val="24"/>
          <w:highlight w:val="none"/>
        </w:rPr>
        <w:t xml:space="preserve">４、乙方逾期交付的，每逾期1天，乙方向甲方偿付合同总额的5‰的滞纳金。如乙方逾期交付达10天，甲方有权解除合同，解除合同自通知到达乙方时生效。</w:t>
      </w:r>
      <w:r/>
    </w:p>
    <w:p>
      <w:pPr>
        <w:ind w:firstLine="480"/>
        <w:spacing w:line="360" w:lineRule="auto"/>
        <w:rPr>
          <w:rFonts w:hint="eastAsia" w:hAnsi="宋体" w:eastAsia="宋体"/>
          <w:color w:val="auto"/>
          <w:sz w:val="24"/>
          <w:szCs w:val="24"/>
          <w:highlight w:val="none"/>
        </w:rPr>
      </w:pPr>
      <w:r>
        <w:rPr>
          <w:rFonts w:hint="eastAsia" w:hAnsi="宋体" w:eastAsia="宋体"/>
          <w:color w:val="auto"/>
          <w:sz w:val="24"/>
          <w:szCs w:val="24"/>
          <w:highlight w:val="none"/>
        </w:rPr>
        <w:t xml:space="preserve">５、乙方所交付的服务不符合合同规定的，甲方有权拒收。甲方拒收的，乙方应向甲方支付合同总款5%的违约金。甲方未拒收的，乙方按照采购结果提供服务。</w:t>
      </w:r>
      <w:r/>
    </w:p>
    <w:p>
      <w:pPr>
        <w:ind w:firstLine="480"/>
        <w:spacing w:line="360" w:lineRule="auto"/>
        <w:rPr>
          <w:rFonts w:hint="eastAsia" w:hAnsi="宋体" w:eastAsia="宋体"/>
          <w:color w:val="auto"/>
          <w:sz w:val="24"/>
          <w:szCs w:val="24"/>
          <w:highlight w:val="none"/>
        </w:rPr>
      </w:pPr>
      <w:r>
        <w:rPr>
          <w:rFonts w:hint="eastAsia" w:hAnsi="宋体" w:eastAsia="宋体"/>
          <w:color w:val="auto"/>
          <w:sz w:val="24"/>
          <w:szCs w:val="24"/>
          <w:highlight w:val="none"/>
        </w:rPr>
        <w:t xml:space="preserve">６、在乙方承诺的或国家规定的质量保证期内（取两者中最长的期限），如经乙方两次整改仍不能达到合同约定的质量标准，乙方应退回全部合同价款，并按第3款处理，同时，乙方还须赔偿甲方因此遭受的损失。</w:t>
      </w:r>
      <w:r/>
    </w:p>
    <w:p>
      <w:pPr>
        <w:ind w:firstLine="480"/>
        <w:spacing w:line="360" w:lineRule="auto"/>
        <w:rPr>
          <w:rFonts w:hint="eastAsia" w:hAnsi="宋体" w:eastAsia="宋体"/>
          <w:color w:val="auto"/>
          <w:sz w:val="24"/>
          <w:szCs w:val="24"/>
          <w:highlight w:val="none"/>
        </w:rPr>
      </w:pPr>
      <w:r>
        <w:rPr>
          <w:rFonts w:hint="eastAsia" w:hAnsi="宋体" w:eastAsia="宋体"/>
          <w:color w:val="auto"/>
          <w:sz w:val="24"/>
          <w:szCs w:val="24"/>
          <w:highlight w:val="none"/>
        </w:rPr>
        <w:t xml:space="preserve">7、乙方未按本合同的规定提供伴随服务的，应按合同总价款的5 %向甲方承担违约责任。</w:t>
      </w:r>
      <w:r/>
    </w:p>
    <w:p>
      <w:pPr>
        <w:ind w:firstLine="480"/>
        <w:spacing w:line="360" w:lineRule="auto"/>
        <w:rPr>
          <w:rFonts w:hint="eastAsia" w:hAnsi="宋体" w:eastAsia="宋体"/>
          <w:color w:val="auto"/>
          <w:sz w:val="24"/>
          <w:szCs w:val="24"/>
          <w:highlight w:val="none"/>
        </w:rPr>
      </w:pPr>
      <w:r>
        <w:rPr>
          <w:rFonts w:hint="eastAsia" w:hAnsi="宋体" w:eastAsia="宋体"/>
          <w:color w:val="auto"/>
          <w:sz w:val="24"/>
          <w:szCs w:val="24"/>
          <w:highlight w:val="none"/>
        </w:rPr>
        <w:t xml:space="preserve">8、乙方在承担上述4-7款一项或多项违约责任后，仍应继续履行合同规定的义务（甲方解除合同的除外）。甲方未能及时追究乙方的任何一项违约责任并不表明甲方放弃追究乙方该项或其他违约责任。</w:t>
      </w:r>
      <w:r/>
    </w:p>
    <w:p>
      <w:pPr>
        <w:ind w:firstLine="480"/>
        <w:spacing w:line="360" w:lineRule="auto"/>
        <w:rPr>
          <w:rFonts w:hint="eastAsia" w:hAnsi="宋体" w:eastAsia="宋体"/>
          <w:color w:val="auto"/>
          <w:sz w:val="24"/>
          <w:szCs w:val="24"/>
          <w:highlight w:val="none"/>
        </w:rPr>
      </w:pPr>
      <w:r>
        <w:rPr>
          <w:rFonts w:hint="eastAsia" w:hAnsi="宋体" w:eastAsia="宋体"/>
          <w:color w:val="auto"/>
          <w:sz w:val="24"/>
          <w:szCs w:val="24"/>
          <w:highlight w:val="none"/>
        </w:rPr>
        <w:t xml:space="preserve">9、乙方响应属虚假承诺，或经权威部门监测提供的服务不能满足招标文件要求，或是由于乙方的过错造成合同无法继续履行的，还应向甲方支付不少于合同总价30%赔偿金。</w:t>
      </w:r>
      <w:r/>
    </w:p>
    <w:p>
      <w:pPr>
        <w:ind w:firstLine="480"/>
        <w:spacing w:line="360" w:lineRule="auto"/>
        <w:rPr>
          <w:rFonts w:hint="eastAsia" w:hAnsi="宋体" w:eastAsia="宋体"/>
          <w:color w:val="auto"/>
          <w:sz w:val="24"/>
          <w:szCs w:val="24"/>
          <w:highlight w:val="none"/>
        </w:rPr>
      </w:pPr>
      <w:r>
        <w:rPr>
          <w:rFonts w:hint="eastAsia" w:hAnsi="宋体" w:eastAsia="宋体"/>
          <w:color w:val="auto"/>
          <w:sz w:val="24"/>
          <w:szCs w:val="24"/>
          <w:highlight w:val="none"/>
        </w:rPr>
        <w:t xml:space="preserve">第十条 合同的变更和终止</w:t>
      </w:r>
      <w:r/>
    </w:p>
    <w:p>
      <w:pPr>
        <w:ind w:firstLine="480"/>
        <w:spacing w:line="360" w:lineRule="auto"/>
        <w:rPr>
          <w:rFonts w:hint="eastAsia" w:hAnsi="宋体" w:eastAsia="宋体"/>
          <w:color w:val="auto"/>
          <w:sz w:val="24"/>
          <w:szCs w:val="24"/>
          <w:highlight w:val="none"/>
        </w:rPr>
      </w:pPr>
      <w:r>
        <w:rPr>
          <w:rFonts w:hint="eastAsia" w:hAnsi="宋体" w:eastAsia="宋体"/>
          <w:color w:val="auto"/>
          <w:sz w:val="24"/>
          <w:szCs w:val="24"/>
          <w:highlight w:val="none"/>
        </w:rPr>
        <w:t xml:space="preserve">1、本合同一经签订，甲乙双方不得擅自变更、中止或终止合同。</w:t>
      </w:r>
      <w:r/>
    </w:p>
    <w:p>
      <w:pPr>
        <w:ind w:firstLine="480"/>
        <w:spacing w:line="360" w:lineRule="auto"/>
        <w:rPr>
          <w:rFonts w:hint="eastAsia" w:hAnsi="宋体" w:eastAsia="宋体"/>
          <w:color w:val="auto"/>
          <w:sz w:val="24"/>
          <w:szCs w:val="24"/>
          <w:highlight w:val="none"/>
        </w:rPr>
      </w:pPr>
      <w:r>
        <w:rPr>
          <w:rFonts w:hint="eastAsia" w:hAnsi="宋体" w:eastAsia="宋体"/>
          <w:color w:val="auto"/>
          <w:sz w:val="24"/>
          <w:szCs w:val="24"/>
          <w:highlight w:val="none"/>
        </w:rPr>
        <w:t xml:space="preserve">2、除发生法律规定的不能预见、不能避免并不能克服的客观情况外，甲乙双方不得放弃或拒绝履行合同。</w:t>
      </w:r>
      <w:r/>
    </w:p>
    <w:p>
      <w:pPr>
        <w:ind w:firstLine="480"/>
        <w:spacing w:line="360" w:lineRule="auto"/>
        <w:rPr>
          <w:rFonts w:hint="eastAsia" w:hAnsi="宋体" w:eastAsia="宋体"/>
          <w:color w:val="auto"/>
          <w:sz w:val="24"/>
          <w:szCs w:val="24"/>
          <w:highlight w:val="none"/>
        </w:rPr>
      </w:pPr>
      <w:r>
        <w:rPr>
          <w:rFonts w:hint="eastAsia" w:hAnsi="宋体" w:eastAsia="宋体"/>
          <w:color w:val="auto"/>
          <w:sz w:val="24"/>
          <w:szCs w:val="24"/>
          <w:highlight w:val="none"/>
        </w:rPr>
        <w:t xml:space="preserve">第十一条 合同的转让</w:t>
      </w:r>
      <w:r/>
    </w:p>
    <w:p>
      <w:pPr>
        <w:ind w:firstLine="480"/>
        <w:spacing w:line="360" w:lineRule="auto"/>
        <w:rPr>
          <w:rFonts w:hint="eastAsia" w:hAnsi="宋体" w:eastAsia="宋体"/>
          <w:color w:val="auto"/>
          <w:sz w:val="24"/>
          <w:szCs w:val="24"/>
          <w:highlight w:val="none"/>
        </w:rPr>
      </w:pPr>
      <w:r>
        <w:rPr>
          <w:rFonts w:hint="eastAsia" w:hAnsi="宋体" w:eastAsia="宋体"/>
          <w:color w:val="auto"/>
          <w:sz w:val="24"/>
          <w:szCs w:val="24"/>
          <w:highlight w:val="none"/>
        </w:rPr>
        <w:t xml:space="preserve">乙方不得擅自部分或全部转让其应履行的合同义务。</w:t>
      </w:r>
      <w:r/>
    </w:p>
    <w:p>
      <w:pPr>
        <w:ind w:firstLine="480"/>
        <w:spacing w:line="360" w:lineRule="auto"/>
        <w:rPr>
          <w:rFonts w:hint="eastAsia" w:hAnsi="宋体" w:eastAsia="宋体"/>
          <w:color w:val="auto"/>
          <w:sz w:val="24"/>
          <w:szCs w:val="24"/>
          <w:highlight w:val="none"/>
        </w:rPr>
      </w:pPr>
      <w:r>
        <w:rPr>
          <w:rFonts w:hint="eastAsia" w:hAnsi="宋体" w:eastAsia="宋体"/>
          <w:color w:val="auto"/>
          <w:sz w:val="24"/>
          <w:szCs w:val="24"/>
          <w:highlight w:val="none"/>
        </w:rPr>
        <w:t xml:space="preserve">第十二条 争议的解决</w:t>
      </w:r>
      <w:r/>
    </w:p>
    <w:p>
      <w:pPr>
        <w:ind w:firstLine="480"/>
        <w:spacing w:line="360" w:lineRule="auto"/>
        <w:rPr>
          <w:rFonts w:hint="eastAsia" w:hAnsi="宋体" w:eastAsia="宋体"/>
          <w:color w:val="auto"/>
          <w:sz w:val="24"/>
          <w:szCs w:val="24"/>
          <w:highlight w:val="none"/>
        </w:rPr>
      </w:pPr>
      <w:r>
        <w:rPr>
          <w:rFonts w:hint="eastAsia" w:hAnsi="宋体" w:eastAsia="宋体"/>
          <w:color w:val="auto"/>
          <w:sz w:val="24"/>
          <w:szCs w:val="24"/>
          <w:highlight w:val="none"/>
        </w:rPr>
        <w:t xml:space="preserve">1、因服务的质量问题发生争议的，应当邀请国家认可的质量检测机构对服务质量进行鉴定。符合标准的，鉴定费由甲方承担；不符合质量标准的，鉴定费由乙方承担。</w:t>
      </w:r>
      <w:r/>
    </w:p>
    <w:p>
      <w:pPr>
        <w:ind w:firstLine="480"/>
        <w:spacing w:line="360" w:lineRule="auto"/>
        <w:rPr>
          <w:rFonts w:hint="eastAsia" w:hAnsi="宋体" w:eastAsia="宋体"/>
          <w:color w:val="auto"/>
          <w:sz w:val="24"/>
          <w:szCs w:val="24"/>
          <w:highlight w:val="none"/>
        </w:rPr>
      </w:pPr>
      <w:r>
        <w:rPr>
          <w:rFonts w:hint="eastAsia" w:hAnsi="宋体" w:eastAsia="宋体"/>
          <w:color w:val="auto"/>
          <w:sz w:val="24"/>
          <w:szCs w:val="24"/>
          <w:highlight w:val="none"/>
        </w:rPr>
        <w:t xml:space="preserve">2、因履行本合同引起的或与本合同有关的争议，甲、乙双方应首先通过友好协商解决，如果协商不能解决争议，则采取以下第（1）种方式解决争议：</w:t>
      </w:r>
      <w:r/>
    </w:p>
    <w:p>
      <w:pPr>
        <w:ind w:firstLine="480"/>
        <w:spacing w:line="360" w:lineRule="auto"/>
        <w:rPr>
          <w:rFonts w:hint="eastAsia" w:hAnsi="宋体" w:eastAsia="宋体"/>
          <w:color w:val="auto"/>
          <w:sz w:val="24"/>
          <w:szCs w:val="24"/>
          <w:highlight w:val="none"/>
        </w:rPr>
      </w:pPr>
      <w:r>
        <w:rPr>
          <w:rFonts w:hint="eastAsia" w:hAnsi="宋体" w:eastAsia="宋体"/>
          <w:color w:val="auto"/>
          <w:sz w:val="24"/>
          <w:szCs w:val="24"/>
          <w:highlight w:val="none"/>
        </w:rPr>
        <w:t xml:space="preserve">（1）向甲方所在地有管辖权的人民法院提起诉讼；</w:t>
      </w:r>
      <w:r/>
    </w:p>
    <w:p>
      <w:pPr>
        <w:ind w:firstLine="480"/>
        <w:spacing w:line="360" w:lineRule="auto"/>
        <w:rPr>
          <w:rFonts w:hint="eastAsia" w:hAnsi="宋体" w:eastAsia="宋体"/>
          <w:color w:val="auto"/>
          <w:sz w:val="24"/>
          <w:szCs w:val="24"/>
          <w:highlight w:val="none"/>
        </w:rPr>
      </w:pPr>
      <w:r>
        <w:rPr>
          <w:rFonts w:hint="eastAsia" w:hAnsi="宋体" w:eastAsia="宋体"/>
          <w:color w:val="auto"/>
          <w:sz w:val="24"/>
          <w:szCs w:val="24"/>
          <w:highlight w:val="none"/>
        </w:rPr>
        <w:t xml:space="preserve">（2）向镇江仲裁委员会按其仲裁规则申请仲裁。</w:t>
      </w:r>
      <w:r/>
    </w:p>
    <w:p>
      <w:pPr>
        <w:ind w:firstLine="480"/>
        <w:spacing w:line="360" w:lineRule="auto"/>
        <w:rPr>
          <w:rFonts w:hint="eastAsia" w:hAnsi="宋体" w:eastAsia="宋体"/>
          <w:color w:val="auto"/>
          <w:sz w:val="24"/>
          <w:szCs w:val="24"/>
          <w:highlight w:val="none"/>
        </w:rPr>
      </w:pPr>
      <w:r>
        <w:rPr>
          <w:rFonts w:hint="eastAsia" w:hAnsi="宋体" w:eastAsia="宋体"/>
          <w:color w:val="auto"/>
          <w:sz w:val="24"/>
          <w:szCs w:val="24"/>
          <w:highlight w:val="none"/>
        </w:rPr>
        <w:t xml:space="preserve">如没有约定，默认采取第2种方式解决争议。</w:t>
      </w:r>
      <w:r/>
    </w:p>
    <w:p>
      <w:pPr>
        <w:ind w:firstLine="480"/>
        <w:spacing w:line="360" w:lineRule="auto"/>
        <w:rPr>
          <w:rFonts w:hint="eastAsia" w:hAnsi="宋体" w:eastAsia="宋体"/>
          <w:color w:val="auto"/>
          <w:sz w:val="24"/>
          <w:szCs w:val="24"/>
          <w:highlight w:val="none"/>
        </w:rPr>
      </w:pPr>
      <w:r>
        <w:rPr>
          <w:rFonts w:hint="eastAsia" w:hAnsi="宋体" w:eastAsia="宋体"/>
          <w:color w:val="auto"/>
          <w:sz w:val="24"/>
          <w:szCs w:val="24"/>
          <w:highlight w:val="none"/>
        </w:rPr>
        <w:t xml:space="preserve">3、在仲裁期间，本合同应继续履行。</w:t>
      </w:r>
      <w:r/>
    </w:p>
    <w:p>
      <w:pPr>
        <w:ind w:firstLine="480"/>
        <w:spacing w:line="360" w:lineRule="auto"/>
        <w:rPr>
          <w:rFonts w:hint="eastAsia" w:hAnsi="宋体" w:eastAsia="宋体"/>
          <w:color w:val="auto"/>
          <w:sz w:val="24"/>
          <w:szCs w:val="24"/>
          <w:highlight w:val="none"/>
        </w:rPr>
      </w:pPr>
      <w:r>
        <w:rPr>
          <w:rFonts w:hint="eastAsia" w:hAnsi="宋体" w:eastAsia="宋体"/>
          <w:color w:val="auto"/>
          <w:sz w:val="24"/>
          <w:szCs w:val="24"/>
          <w:highlight w:val="none"/>
        </w:rPr>
        <w:t xml:space="preserve">第十三条 诚实信用 </w:t>
      </w:r>
      <w:r/>
    </w:p>
    <w:p>
      <w:pPr>
        <w:ind w:firstLine="480"/>
        <w:spacing w:line="360" w:lineRule="auto"/>
        <w:rPr>
          <w:rFonts w:hint="eastAsia" w:hAnsi="宋体" w:eastAsia="宋体"/>
          <w:color w:val="auto"/>
          <w:sz w:val="24"/>
          <w:szCs w:val="24"/>
          <w:highlight w:val="none"/>
        </w:rPr>
      </w:pPr>
      <w:r>
        <w:rPr>
          <w:rFonts w:hint="eastAsia" w:hAnsi="宋体" w:eastAsia="宋体"/>
          <w:color w:val="auto"/>
          <w:sz w:val="24"/>
          <w:szCs w:val="24"/>
          <w:highlight w:val="none"/>
        </w:rPr>
        <w:t xml:space="preserve">乙方应诚实信用，严格按照招标文件要求和响应承诺履行合同，不向甲方进行商业贿赂或者提供不正当利益。</w:t>
      </w:r>
      <w:r/>
    </w:p>
    <w:p>
      <w:pPr>
        <w:ind w:firstLine="480"/>
        <w:spacing w:line="360" w:lineRule="auto"/>
        <w:rPr>
          <w:rFonts w:hint="eastAsia" w:hAnsi="宋体" w:eastAsia="宋体"/>
          <w:color w:val="auto"/>
          <w:sz w:val="24"/>
          <w:szCs w:val="24"/>
          <w:highlight w:val="none"/>
        </w:rPr>
      </w:pPr>
      <w:r>
        <w:rPr>
          <w:rFonts w:hint="eastAsia" w:hAnsi="宋体" w:eastAsia="宋体"/>
          <w:color w:val="auto"/>
          <w:sz w:val="24"/>
          <w:szCs w:val="24"/>
          <w:highlight w:val="none"/>
        </w:rPr>
        <w:t xml:space="preserve">第十四条 合同生效及其他</w:t>
      </w:r>
      <w:r/>
    </w:p>
    <w:p>
      <w:pPr>
        <w:ind w:firstLine="480"/>
        <w:spacing w:line="360" w:lineRule="auto"/>
        <w:rPr>
          <w:rFonts w:hint="eastAsia" w:hAnsi="宋体" w:eastAsia="宋体"/>
          <w:color w:val="auto"/>
          <w:sz w:val="24"/>
          <w:szCs w:val="24"/>
          <w:highlight w:val="none"/>
        </w:rPr>
      </w:pPr>
      <w:r>
        <w:rPr>
          <w:rFonts w:hint="eastAsia" w:hAnsi="宋体" w:eastAsia="宋体"/>
          <w:color w:val="auto"/>
          <w:sz w:val="24"/>
          <w:szCs w:val="24"/>
          <w:highlight w:val="none"/>
        </w:rPr>
        <w:t xml:space="preserve">1、本合同自签订之日起生效。</w:t>
      </w:r>
      <w:r/>
    </w:p>
    <w:p>
      <w:pPr>
        <w:ind w:firstLine="480"/>
        <w:spacing w:line="360" w:lineRule="auto"/>
        <w:rPr>
          <w:rFonts w:hint="eastAsia" w:hAnsi="宋体" w:eastAsia="宋体"/>
          <w:color w:val="auto"/>
          <w:sz w:val="24"/>
          <w:szCs w:val="24"/>
          <w:highlight w:val="none"/>
        </w:rPr>
      </w:pPr>
      <w:r>
        <w:rPr>
          <w:rFonts w:hint="eastAsia" w:hAnsi="宋体" w:eastAsia="宋体"/>
          <w:color w:val="auto"/>
          <w:sz w:val="24"/>
          <w:szCs w:val="24"/>
          <w:highlight w:val="none"/>
        </w:rPr>
        <w:t xml:space="preserve">2、本合同一式四份，甲乙双方各执贰份。</w:t>
      </w:r>
      <w:r/>
    </w:p>
    <w:p>
      <w:pPr>
        <w:ind w:firstLine="480"/>
        <w:spacing w:line="360" w:lineRule="auto"/>
        <w:rPr>
          <w:rFonts w:hint="eastAsia" w:hAnsi="宋体" w:eastAsia="宋体"/>
          <w:color w:val="auto"/>
          <w:sz w:val="24"/>
          <w:szCs w:val="24"/>
          <w:highlight w:val="none"/>
        </w:rPr>
      </w:pPr>
      <w:r>
        <w:rPr>
          <w:rFonts w:hint="eastAsia" w:hAnsi="宋体" w:eastAsia="宋体"/>
          <w:color w:val="auto"/>
          <w:sz w:val="24"/>
          <w:szCs w:val="24"/>
          <w:highlight w:val="none"/>
        </w:rPr>
        <w:t xml:space="preserve">3、本合同应按照中华人民共和国的现行法律进行解释。</w:t>
      </w:r>
      <w:r/>
    </w:p>
    <w:p>
      <w:pPr>
        <w:ind w:firstLine="480"/>
        <w:spacing w:line="360" w:lineRule="auto"/>
        <w:rPr>
          <w:rFonts w:hint="eastAsia" w:hAnsi="宋体" w:eastAsia="宋体"/>
          <w:color w:val="auto"/>
          <w:sz w:val="24"/>
          <w:szCs w:val="24"/>
          <w:highlight w:val="none"/>
        </w:rPr>
      </w:pPr>
      <w:r>
        <w:rPr>
          <w:rFonts w:hint="eastAsia" w:hAnsi="宋体" w:eastAsia="宋体"/>
          <w:color w:val="auto"/>
          <w:sz w:val="24"/>
          <w:szCs w:val="24"/>
          <w:highlight w:val="none"/>
        </w:rPr>
      </w:r>
      <w:r/>
    </w:p>
    <w:p>
      <w:pPr>
        <w:ind w:firstLine="480"/>
        <w:spacing w:line="360" w:lineRule="auto"/>
        <w:rPr>
          <w:rFonts w:hint="eastAsia" w:hAnsi="宋体" w:eastAsia="宋体"/>
          <w:color w:val="auto"/>
          <w:sz w:val="24"/>
          <w:szCs w:val="24"/>
          <w:highlight w:val="none"/>
          <w:u w:val="single"/>
        </w:rPr>
      </w:pPr>
      <w:r>
        <w:rPr>
          <w:rFonts w:hint="eastAsia" w:hAnsi="宋体" w:eastAsia="宋体"/>
          <w:color w:val="auto"/>
          <w:sz w:val="24"/>
          <w:szCs w:val="24"/>
          <w:highlight w:val="none"/>
        </w:rPr>
        <w:t xml:space="preserve">甲方：</w:t>
      </w:r>
      <w:r>
        <w:rPr>
          <w:rFonts w:hint="eastAsia" w:hAnsi="宋体" w:eastAsia="宋体"/>
          <w:color w:val="auto"/>
          <w:sz w:val="24"/>
          <w:szCs w:val="24"/>
          <w:highlight w:val="none"/>
          <w:u w:val="single"/>
        </w:rPr>
        <w:t xml:space="preserve">                        </w:t>
      </w:r>
      <w:r>
        <w:rPr>
          <w:rFonts w:hint="eastAsia" w:hAnsi="宋体" w:eastAsia="宋体"/>
          <w:color w:val="auto"/>
          <w:sz w:val="24"/>
          <w:szCs w:val="24"/>
          <w:highlight w:val="none"/>
        </w:rPr>
        <w:t xml:space="preserve"> (盖章)</w:t>
      </w:r>
      <w:r/>
    </w:p>
    <w:p>
      <w:pPr>
        <w:ind w:firstLine="480"/>
        <w:spacing w:line="360" w:lineRule="auto"/>
        <w:rPr>
          <w:rFonts w:hint="eastAsia" w:hAnsi="宋体" w:eastAsia="宋体"/>
          <w:color w:val="auto"/>
          <w:sz w:val="24"/>
          <w:szCs w:val="24"/>
          <w:highlight w:val="none"/>
        </w:rPr>
      </w:pPr>
      <w:r>
        <w:rPr>
          <w:rFonts w:hint="eastAsia" w:hAnsi="宋体" w:eastAsia="宋体"/>
          <w:color w:val="auto"/>
          <w:sz w:val="24"/>
          <w:szCs w:val="24"/>
          <w:highlight w:val="none"/>
        </w:rPr>
        <w:t xml:space="preserve">法定代表人／委托代理人：</w:t>
      </w:r>
      <w:r>
        <w:rPr>
          <w:rFonts w:hint="eastAsia" w:hAnsi="宋体" w:eastAsia="宋体"/>
          <w:color w:val="auto"/>
          <w:sz w:val="24"/>
          <w:szCs w:val="24"/>
          <w:highlight w:val="none"/>
          <w:u w:val="single"/>
        </w:rPr>
        <w:t xml:space="preserve">　　　　　　　　　　</w:t>
      </w:r>
      <w:r>
        <w:rPr>
          <w:rFonts w:hint="eastAsia" w:hAnsi="宋体" w:eastAsia="宋体"/>
          <w:color w:val="auto"/>
          <w:sz w:val="24"/>
          <w:szCs w:val="24"/>
          <w:highlight w:val="none"/>
        </w:rPr>
        <w:t xml:space="preserve">(签名)</w:t>
      </w:r>
      <w:r/>
    </w:p>
    <w:p>
      <w:pPr>
        <w:ind w:firstLine="480"/>
        <w:spacing w:line="360" w:lineRule="auto"/>
        <w:rPr>
          <w:rFonts w:hint="eastAsia" w:hAnsi="宋体" w:eastAsia="宋体"/>
          <w:color w:val="auto"/>
          <w:sz w:val="24"/>
          <w:szCs w:val="24"/>
          <w:highlight w:val="none"/>
        </w:rPr>
      </w:pPr>
      <w:r>
        <w:rPr>
          <w:rFonts w:hint="eastAsia" w:hAnsi="宋体" w:eastAsia="宋体"/>
          <w:color w:val="auto"/>
          <w:sz w:val="24"/>
          <w:szCs w:val="24"/>
          <w:highlight w:val="none"/>
        </w:rPr>
        <w:t xml:space="preserve">　　　　　　　　　　　　　　　        　年　　月　　日</w:t>
      </w:r>
      <w:r/>
    </w:p>
    <w:p>
      <w:pPr>
        <w:spacing w:line="360" w:lineRule="auto"/>
        <w:rPr>
          <w:rFonts w:hint="eastAsia" w:hAnsi="宋体" w:eastAsia="宋体"/>
          <w:color w:val="auto"/>
          <w:sz w:val="24"/>
          <w:szCs w:val="24"/>
          <w:highlight w:val="none"/>
          <w:u w:val="single"/>
        </w:rPr>
      </w:pPr>
      <w:r>
        <w:rPr>
          <w:rFonts w:hint="eastAsia" w:hAnsi="宋体" w:eastAsia="宋体"/>
          <w:color w:val="auto"/>
          <w:sz w:val="24"/>
          <w:szCs w:val="24"/>
          <w:highlight w:val="none"/>
          <w:u w:val="single"/>
        </w:rPr>
      </w:r>
      <w:r/>
    </w:p>
    <w:p>
      <w:pPr>
        <w:ind w:firstLine="480"/>
        <w:spacing w:line="360" w:lineRule="auto"/>
        <w:rPr>
          <w:rFonts w:hint="eastAsia" w:hAnsi="宋体" w:eastAsia="宋体"/>
          <w:color w:val="auto"/>
          <w:sz w:val="24"/>
          <w:szCs w:val="24"/>
          <w:highlight w:val="none"/>
        </w:rPr>
      </w:pPr>
      <w:r>
        <w:rPr>
          <w:rFonts w:hint="eastAsia" w:hAnsi="宋体" w:eastAsia="宋体"/>
          <w:color w:val="auto"/>
          <w:sz w:val="24"/>
          <w:szCs w:val="24"/>
          <w:highlight w:val="none"/>
        </w:rPr>
        <w:t xml:space="preserve">乙方：</w:t>
      </w:r>
      <w:r>
        <w:rPr>
          <w:rFonts w:hint="eastAsia" w:hAnsi="宋体" w:eastAsia="宋体"/>
          <w:color w:val="auto"/>
          <w:sz w:val="24"/>
          <w:szCs w:val="24"/>
          <w:highlight w:val="none"/>
          <w:u w:val="single"/>
        </w:rPr>
        <w:t xml:space="preserve">                                   </w:t>
      </w:r>
      <w:r>
        <w:rPr>
          <w:rFonts w:hint="eastAsia" w:hAnsi="宋体" w:eastAsia="宋体"/>
          <w:color w:val="auto"/>
          <w:sz w:val="24"/>
          <w:szCs w:val="24"/>
          <w:highlight w:val="none"/>
        </w:rPr>
        <w:t xml:space="preserve">(盖章)</w:t>
      </w:r>
      <w:r/>
    </w:p>
    <w:p>
      <w:pPr>
        <w:ind w:firstLine="480"/>
        <w:spacing w:line="360" w:lineRule="auto"/>
        <w:rPr>
          <w:rFonts w:hint="eastAsia" w:hAnsi="宋体" w:eastAsia="宋体"/>
          <w:color w:val="auto"/>
          <w:sz w:val="24"/>
          <w:szCs w:val="24"/>
          <w:highlight w:val="none"/>
        </w:rPr>
      </w:pPr>
      <w:r>
        <w:rPr>
          <w:rFonts w:hint="eastAsia" w:hAnsi="宋体" w:eastAsia="宋体"/>
          <w:color w:val="auto"/>
          <w:sz w:val="24"/>
          <w:szCs w:val="24"/>
          <w:highlight w:val="none"/>
        </w:rPr>
        <w:t xml:space="preserve">法定代表人／委托代理人：</w:t>
      </w:r>
      <w:r>
        <w:rPr>
          <w:rFonts w:hint="eastAsia" w:hAnsi="宋体" w:eastAsia="宋体"/>
          <w:color w:val="auto"/>
          <w:sz w:val="24"/>
          <w:szCs w:val="24"/>
          <w:highlight w:val="none"/>
          <w:u w:val="single"/>
        </w:rPr>
        <w:t xml:space="preserve">　　　　　　　　　　</w:t>
      </w:r>
      <w:r>
        <w:rPr>
          <w:rFonts w:hint="eastAsia" w:hAnsi="宋体" w:eastAsia="宋体"/>
          <w:color w:val="auto"/>
          <w:sz w:val="24"/>
          <w:szCs w:val="24"/>
          <w:highlight w:val="none"/>
        </w:rPr>
        <w:t xml:space="preserve">(签名)</w:t>
      </w:r>
      <w:r/>
    </w:p>
    <w:p>
      <w:pPr>
        <w:ind w:firstLine="5310"/>
        <w:spacing w:line="360" w:lineRule="auto"/>
        <w:rPr>
          <w:rFonts w:ascii="宋体" w:hAnsi="宋体" w:cs="宋体"/>
          <w:b/>
          <w:color w:val="auto"/>
          <w:sz w:val="36"/>
          <w:szCs w:val="20"/>
          <w:highlight w:val="none"/>
        </w:rPr>
      </w:pPr>
      <w:r>
        <w:rPr>
          <w:rFonts w:hint="eastAsia" w:hAnsi="宋体" w:eastAsia="宋体"/>
          <w:color w:val="auto"/>
          <w:sz w:val="24"/>
          <w:szCs w:val="24"/>
          <w:highlight w:val="none"/>
        </w:rPr>
        <w:t xml:space="preserve">年　　月　　日</w:t>
      </w:r>
      <w:r/>
    </w:p>
    <w:p>
      <w:pPr>
        <w:pStyle w:val="2021"/>
        <w:ind w:left="0" w:firstLine="0"/>
        <w:jc w:val="center"/>
        <w:keepLines/>
        <w:keepNext/>
        <w:pageBreakBefore/>
        <w:widowControl w:val="off"/>
        <w:rPr>
          <w:rFonts w:hint="eastAsia" w:ascii="宋体" w:eastAsia="宋体"/>
          <w:color w:val="auto"/>
          <w:highlight w:val="none"/>
        </w:rPr>
      </w:pPr>
      <w:r>
        <w:rPr>
          <w:rFonts w:hint="eastAsia" w:ascii="宋体" w:eastAsia="宋体"/>
          <w:color w:val="auto"/>
          <w:highlight w:val="none"/>
        </w:rPr>
        <w:t xml:space="preserve">第四部分  采购需求</w:t>
      </w:r>
      <w:bookmarkEnd w:id="96"/>
      <w:r/>
      <w:r/>
    </w:p>
    <w:p>
      <w:pPr>
        <w:rPr>
          <w:color w:val="auto"/>
          <w:highlight w:val="none"/>
        </w:rPr>
      </w:pPr>
      <w:r>
        <w:rPr>
          <w:color w:val="auto"/>
          <w:highlight w:val="none"/>
        </w:rPr>
      </w:r>
      <w:r/>
    </w:p>
    <w:p>
      <w:pPr>
        <w:rPr>
          <w:color w:val="auto"/>
          <w:highlight w:val="none"/>
        </w:rPr>
      </w:pPr>
      <w:r>
        <w:rPr>
          <w:color w:val="auto"/>
          <w:highlight w:val="none"/>
        </w:rPr>
      </w:r>
      <w:r/>
    </w:p>
    <w:p>
      <w:pPr>
        <w:ind w:firstLine="480"/>
        <w:jc w:val="lef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一、项目概况</w:t>
      </w:r>
      <w:r/>
    </w:p>
    <w:p>
      <w:pPr>
        <w:ind w:firstLine="480"/>
        <w:jc w:val="lef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农业用水占我国用水总量的60%以上，农业节水是提高我国整体用水水平的关键。但和工业生产、居民生活、生态补水等相比，农业用水受水文气象、水利工程现状、农业种植结构等因素制约较大。做好农业用水量测算是水资源配置和农业用水管理的基础，是区域农业高质量发展的重要因素。</w:t>
      </w:r>
      <w:r/>
    </w:p>
    <w:p>
      <w:pPr>
        <w:ind w:firstLine="480"/>
        <w:jc w:val="lef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镇江市地处长江下游南岸与京杭大运河交汇处，水系纵横，经济发达，共有中型灌区五个，其中重点中型灌区</w:t>
      </w:r>
      <w:r>
        <w:rPr>
          <w:rFonts w:hint="eastAsia" w:ascii="宋体" w:hAnsi="宋体" w:eastAsia="宋体" w:cs="宋体"/>
          <w:color w:val="auto"/>
          <w:sz w:val="24"/>
          <w:szCs w:val="24"/>
          <w:highlight w:val="none"/>
        </w:rPr>
        <w:t xml:space="preserve">三个（北山灌区、赤山湖灌区、长山灌区）。镇江市耕地灌溉面积150余万亩，其中水稻种植面积109万亩，用水占比超过90%。项目拟以镇江市水资源分区为基础，对农业用水现状及管理现状进行调查分析，结合全国取用水管理平台取水口数据，在三个重点中型灌区及典型小型灌区选择样点田块，通过田间试验及作物种植结构统计调查，研究测算农田灌溉用水量，通过农业灌区渠首计量水量与田间用水实测水量对比，分析农业用水所占取水比重，估算节水效应。测算成果为区域农业用水统计，促进水资源优化配置与管理，实现镇江水资源总量控制目标具有重要意义。</w:t>
      </w:r>
      <w:r/>
    </w:p>
    <w:p>
      <w:pPr>
        <w:ind w:firstLine="480"/>
        <w:jc w:val="lef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二、采购项目预算</w:t>
      </w:r>
      <w:r/>
    </w:p>
    <w:p>
      <w:pPr>
        <w:ind w:firstLine="480"/>
        <w:jc w:val="lef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本项目预算金额为人民币90万元。</w:t>
      </w:r>
      <w:r/>
    </w:p>
    <w:p>
      <w:pPr>
        <w:ind w:firstLine="480"/>
        <w:jc w:val="lef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项目所属行业：其他未列明行业。</w:t>
      </w:r>
      <w:r/>
    </w:p>
    <w:p>
      <w:pPr>
        <w:ind w:firstLine="480"/>
        <w:jc w:val="lef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三、采购标的汇总表</w:t>
      </w:r>
      <w:r/>
    </w:p>
    <w:tbl>
      <w:tblPr>
        <w:tblStyle w:val="740"/>
        <w:tblW w:w="81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8"/>
        <w:gridCol w:w="432"/>
        <w:gridCol w:w="1432"/>
        <w:gridCol w:w="1285"/>
        <w:gridCol w:w="735"/>
        <w:gridCol w:w="655"/>
        <w:gridCol w:w="1035"/>
        <w:gridCol w:w="1108"/>
        <w:gridCol w:w="767"/>
      </w:tblGrid>
      <w:tr>
        <w:trPr>
          <w:cantSplit/>
          <w:jc w:val="center"/>
          <w:trHeight w:val="1402"/>
        </w:trPr>
        <w:tc>
          <w:tcPr>
            <w:tcW w:w="688"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包号</w:t>
            </w:r>
            <w:r/>
          </w:p>
        </w:tc>
        <w:tc>
          <w:tcPr>
            <w:tcW w:w="432"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序号</w:t>
            </w:r>
            <w:r/>
          </w:p>
        </w:tc>
        <w:tc>
          <w:tcPr>
            <w:tcW w:w="1432"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标的名称</w:t>
            </w:r>
            <w:r/>
          </w:p>
        </w:tc>
        <w:tc>
          <w:tcPr>
            <w:tcW w:w="1285"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品目</w:t>
            </w:r>
            <w:r/>
          </w:p>
          <w:p>
            <w:pPr>
              <w:jc w:val="center"/>
              <w:rPr>
                <w:rFonts w:ascii="宋体" w:hAnsi="宋体" w:cs="宋体"/>
                <w:color w:val="auto"/>
                <w:sz w:val="24"/>
                <w:highlight w:val="none"/>
              </w:rPr>
            </w:pPr>
            <w:r>
              <w:rPr>
                <w:rFonts w:hint="eastAsia" w:ascii="宋体" w:hAnsi="宋体" w:cs="宋体"/>
                <w:color w:val="auto"/>
                <w:sz w:val="24"/>
                <w:highlight w:val="none"/>
              </w:rPr>
              <w:t xml:space="preserve">分类编码</w:t>
            </w:r>
            <w:r/>
          </w:p>
        </w:tc>
        <w:tc>
          <w:tcPr>
            <w:tcW w:w="735"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计量</w:t>
            </w:r>
            <w:r/>
          </w:p>
          <w:p>
            <w:pPr>
              <w:jc w:val="center"/>
              <w:rPr>
                <w:rFonts w:ascii="宋体" w:hAnsi="宋体" w:cs="宋体"/>
                <w:color w:val="auto"/>
                <w:sz w:val="24"/>
                <w:highlight w:val="none"/>
              </w:rPr>
            </w:pPr>
            <w:r>
              <w:rPr>
                <w:rFonts w:hint="eastAsia" w:ascii="宋体" w:hAnsi="宋体" w:cs="宋体"/>
                <w:color w:val="auto"/>
                <w:sz w:val="24"/>
                <w:highlight w:val="none"/>
              </w:rPr>
              <w:t xml:space="preserve">单位</w:t>
            </w:r>
            <w:r/>
          </w:p>
        </w:tc>
        <w:tc>
          <w:tcPr>
            <w:tcW w:w="655"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数量</w:t>
            </w:r>
            <w:r/>
          </w:p>
        </w:tc>
        <w:tc>
          <w:tcPr>
            <w:tcW w:w="1035"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是否专门面向中小企业</w:t>
            </w:r>
            <w:r/>
          </w:p>
        </w:tc>
        <w:tc>
          <w:tcPr>
            <w:tcW w:w="1108"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有无强制或优先采购环保节能产品</w:t>
            </w:r>
            <w:r/>
          </w:p>
        </w:tc>
        <w:tc>
          <w:tcPr>
            <w:tcW w:w="767"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是否进口</w:t>
            </w:r>
            <w:r/>
          </w:p>
        </w:tc>
      </w:tr>
      <w:tr>
        <w:trPr>
          <w:cantSplit/>
          <w:jc w:val="center"/>
          <w:trHeight w:val="520"/>
        </w:trPr>
        <w:tc>
          <w:tcPr>
            <w:tcW w:w="688"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1</w:t>
            </w:r>
            <w:r/>
          </w:p>
        </w:tc>
        <w:tc>
          <w:tcPr>
            <w:tcW w:w="432"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1</w:t>
            </w:r>
            <w:r/>
          </w:p>
        </w:tc>
        <w:tc>
          <w:tcPr>
            <w:tcW w:w="1432"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农业灌区渠首计量与田间用水实测对比研究项目</w:t>
            </w:r>
            <w:r/>
          </w:p>
        </w:tc>
        <w:tc>
          <w:tcPr>
            <w:tcW w:w="1285"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C12029900 其他水资源管理服务</w:t>
            </w:r>
            <w:r/>
          </w:p>
        </w:tc>
        <w:tc>
          <w:tcPr>
            <w:tcW w:w="735"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项</w:t>
            </w:r>
            <w:r/>
          </w:p>
        </w:tc>
        <w:tc>
          <w:tcPr>
            <w:tcW w:w="655"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1</w:t>
            </w:r>
            <w:r/>
          </w:p>
        </w:tc>
        <w:tc>
          <w:tcPr>
            <w:tcW w:w="1035"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否</w:t>
            </w:r>
            <w:r/>
          </w:p>
        </w:tc>
        <w:tc>
          <w:tcPr>
            <w:tcW w:w="1108"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否</w:t>
            </w:r>
            <w:r/>
          </w:p>
        </w:tc>
        <w:tc>
          <w:tcPr>
            <w:tcW w:w="767"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否</w:t>
            </w:r>
            <w:r/>
          </w:p>
        </w:tc>
      </w:tr>
    </w:tbl>
    <w:p>
      <w:pPr>
        <w:ind w:firstLine="480"/>
        <w:jc w:val="lef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四、技术要求</w:t>
      </w:r>
      <w:r/>
    </w:p>
    <w:p>
      <w:pPr>
        <w:ind w:firstLine="480"/>
        <w:jc w:val="lef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1、工作要求</w:t>
      </w:r>
      <w:r/>
    </w:p>
    <w:p>
      <w:pPr>
        <w:ind w:firstLine="480"/>
        <w:jc w:val="lef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近年来中央一号文件明确提出要“加快大中型灌区建设</w:t>
      </w:r>
      <w:r>
        <w:rPr>
          <w:rFonts w:hint="eastAsia" w:ascii="宋体" w:hAnsi="宋体" w:eastAsia="宋体" w:cs="宋体"/>
          <w:color w:val="auto"/>
          <w:sz w:val="24"/>
          <w:szCs w:val="24"/>
          <w:highlight w:val="none"/>
        </w:rPr>
        <w:t xml:space="preserve">和现代化改造”，“加强田间地头渠系与灌区骨干工程连接等农田水利设施建设”，“统筹推进高效节水灌溉，健全长效管护机制”。近年来，《镇江市水资源及节约用水管理工作要点》多次提到 “优化水资源配置，强化指标管控”，“严格节水监管，规范用水行为”等要求。2022年11月省水利厅发布了《江苏省用水统计管理暂行办法》，要求水行政主管部门应当按年度对本行政区域内的用水总量分行业、水源、水资源分区进行核算。从水资源管理的角度而言，摸清农业用水比重，加强对用水户的定量考核，实行“总量控制，定额管理”是促进农业节水的重要手段。</w:t>
      </w:r>
      <w:r/>
    </w:p>
    <w:p>
      <w:pPr>
        <w:ind w:firstLine="480"/>
        <w:jc w:val="lef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2、编制依据</w:t>
      </w:r>
      <w:r/>
    </w:p>
    <w:p>
      <w:pPr>
        <w:ind w:firstLine="480"/>
        <w:jc w:val="lef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符合国家、江苏省、水利部及相关部门、行业颁发的现行有关规程规范要求。</w:t>
      </w:r>
      <w:r/>
    </w:p>
    <w:p>
      <w:pPr>
        <w:ind w:firstLine="480"/>
        <w:jc w:val="lef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3、服务内容</w:t>
      </w:r>
      <w:r/>
    </w:p>
    <w:p>
      <w:pPr>
        <w:ind w:firstLine="480"/>
        <w:jc w:val="lef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镇江市水资源分区为基础，对2024、2025年度农业用水现状及管理现状进行调查分析，结合全国取用水管理平台取水口数据，在三个重点中型灌区及典型小型灌区选择样点田块，通过田间试验及种植结构调查，测算农田灌溉用水量，调查林牧渔业用水量，分析农业用水所占取水比重，估算节水效应，编制农业灌区渠首计量与田间用水实测对比研究成果报告。</w:t>
      </w:r>
      <w:r/>
    </w:p>
    <w:p>
      <w:pPr>
        <w:ind w:firstLine="480"/>
        <w:jc w:val="lef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1）主要作物调查</w:t>
      </w:r>
      <w:r/>
    </w:p>
    <w:p>
      <w:pPr>
        <w:ind w:firstLine="480"/>
        <w:jc w:val="lef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按照规范要求，结合全国取用水管理平台镇江市取水口数据，分区域分灌区调查镇江市主要作物尤其是高耗水作物及其种植面积和灌溉面积，明确各主要作物的用水需求，做到所有县区全覆盖。</w:t>
      </w:r>
      <w:r/>
    </w:p>
    <w:p>
      <w:pPr>
        <w:ind w:firstLine="480"/>
        <w:jc w:val="lef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2）典型灌区选择及田间用水量监测</w:t>
      </w:r>
      <w:r/>
    </w:p>
    <w:p>
      <w:pPr>
        <w:ind w:firstLine="480"/>
        <w:jc w:val="lef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根据镇江水资源分区及灌区</w:t>
      </w:r>
      <w:r>
        <w:rPr>
          <w:rFonts w:hint="eastAsia" w:ascii="宋体" w:hAnsi="宋体" w:eastAsia="宋体" w:cs="宋体"/>
          <w:color w:val="auto"/>
          <w:sz w:val="24"/>
          <w:szCs w:val="24"/>
          <w:highlight w:val="none"/>
        </w:rPr>
        <w:t xml:space="preserve">分布，结合全国取用水管理平台镇江测站分布，选择5个中型灌区和典型小型灌区不少于28个灌溉单元典型田块开展观测，需考虑点位覆盖度，2024年和2025年点位布设均要满足采购人实际需求。对于三个重点中型灌区，选择典型斗渠控制范围作为典型控制单元；小型灌区以泵站灌溉范围或水库灌溉范围作为典型控制单元。考虑到灭草、治理虫害要求，水田观测以目前管理水平较好，采用常用节水灌溉模式的田块为主。采用当地常用的节水灌溉模式进行观测，在目前开展用水计量灌区中，选择具有代表性的水稻田，安装测量装置、智能测墒仪，测试净灌溉用水量。</w:t>
      </w:r>
      <w:r/>
    </w:p>
    <w:p>
      <w:pPr>
        <w:ind w:firstLine="480"/>
        <w:jc w:val="lef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3）渠首计量与田间实测用水量对比分析</w:t>
      </w:r>
      <w:r/>
    </w:p>
    <w:p>
      <w:pPr>
        <w:ind w:firstLine="480"/>
        <w:jc w:val="lef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不同灌区进行灌溉用水量测试，根据遥感影像和实际调查确定主要用水作物种植面积，获取2024年和2025年所有监测区域水田、菜地、水浇地等的实际灌溉水量；调查分析取水口控制范围内其他林牧渔等行业实际用水量，结合灌溉水利用系数和取水口放水量，对比分析农业用水所占取水比重，估算节水效应。</w:t>
      </w:r>
      <w:r/>
    </w:p>
    <w:p>
      <w:pPr>
        <w:ind w:firstLine="480"/>
        <w:jc w:val="lef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4、验收要求</w:t>
      </w:r>
      <w:r/>
    </w:p>
    <w:p>
      <w:pPr>
        <w:ind w:firstLine="480"/>
        <w:jc w:val="lef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通过采购人验收。</w:t>
      </w:r>
      <w:r/>
    </w:p>
    <w:p>
      <w:pPr>
        <w:ind w:firstLine="480"/>
        <w:jc w:val="lef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5、成果要求</w:t>
      </w:r>
      <w:r/>
    </w:p>
    <w:p>
      <w:pPr>
        <w:ind w:firstLine="480"/>
        <w:jc w:val="left"/>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提供《农业灌区渠首计量与田间用水实测对比研究成果报告》书面文本及电子文档，具体份数根据采购人需求提供。编制内容应符合国家、江苏省、水利部及相关部门、行业颁发的现行有关规程规范要求。</w:t>
      </w:r>
      <w:r>
        <w:rPr>
          <w:rFonts w:hint="eastAsia" w:ascii="宋体" w:hAnsi="宋体" w:eastAsia="宋体" w:cs="宋体"/>
          <w:color w:val="auto"/>
          <w:sz w:val="24"/>
          <w:szCs w:val="24"/>
          <w:highlight w:val="none"/>
        </w:rPr>
        <w:br w:type="page" w:clear="all"/>
      </w:r>
      <w:r/>
    </w:p>
    <w:p>
      <w:pPr>
        <w:pStyle w:val="2021"/>
        <w:ind w:left="889" w:hanging="888"/>
        <w:jc w:val="center"/>
        <w:keepLines/>
        <w:keepNext/>
        <w:pageBreakBefore/>
        <w:widowControl w:val="off"/>
        <w:rPr>
          <w:rFonts w:ascii="宋体" w:eastAsia="宋体"/>
          <w:color w:val="auto"/>
          <w:highlight w:val="none"/>
        </w:rPr>
      </w:pPr>
      <w:r/>
      <w:bookmarkStart w:id="97" w:name="_Toc256000020"/>
      <w:r>
        <w:rPr>
          <w:rFonts w:hint="eastAsia" w:ascii="宋体" w:eastAsia="宋体"/>
          <w:color w:val="auto"/>
          <w:highlight w:val="none"/>
        </w:rPr>
        <w:t xml:space="preserve">第五部分  评标办法和标准</w:t>
      </w:r>
      <w:bookmarkEnd w:id="97"/>
      <w:r/>
      <w:r/>
    </w:p>
    <w:p>
      <w:pPr>
        <w:rPr>
          <w:color w:val="auto"/>
          <w:highlight w:val="none"/>
        </w:rPr>
      </w:pPr>
      <w:r/>
      <w:bookmarkStart w:id="98" w:name="EBf618a70e0380415fa83b491f103e91b5"/>
      <w:r/>
      <w:bookmarkEnd w:id="98"/>
      <w:r/>
      <w:bookmarkStart w:id="99" w:name="EBfef4be2e55f849979ab56f7db5af1796"/>
      <w:r/>
      <w:bookmarkEnd w:id="99"/>
      <w:r/>
      <w:r/>
    </w:p>
    <w:p>
      <w:pPr>
        <w:pStyle w:val="921"/>
        <w:ind w:firstLine="446"/>
        <w:keepLines w:val="0"/>
        <w:keepNext w:val="0"/>
        <w:spacing w:before="200" w:after="200" w:line="360" w:lineRule="auto"/>
        <w:rPr>
          <w:rFonts w:ascii="宋体" w:hAnsi="宋体"/>
          <w:color w:val="auto"/>
          <w:sz w:val="30"/>
          <w:highlight w:val="none"/>
        </w:rPr>
      </w:pPr>
      <w:r>
        <w:rPr>
          <w:rFonts w:hint="eastAsia" w:ascii="宋体" w:hAnsi="宋体"/>
          <w:color w:val="auto"/>
          <w:sz w:val="30"/>
          <w:highlight w:val="none"/>
        </w:rPr>
        <w:t xml:space="preserve">1.招标组织方职责</w:t>
      </w:r>
      <w:r/>
    </w:p>
    <w:p>
      <w:pPr>
        <w:pStyle w:val="922"/>
        <w:ind w:firstLine="480"/>
        <w:spacing w:line="360" w:lineRule="auto"/>
        <w:rPr>
          <w:rFonts w:ascii="宋体" w:hAnsi="宋体"/>
          <w:color w:val="auto"/>
          <w:sz w:val="24"/>
          <w:highlight w:val="none"/>
        </w:rPr>
      </w:pPr>
      <w:r>
        <w:rPr>
          <w:rFonts w:hint="eastAsia" w:ascii="宋体" w:hAnsi="宋体"/>
          <w:color w:val="auto"/>
          <w:sz w:val="24"/>
          <w:highlight w:val="none"/>
        </w:rPr>
        <w:t xml:space="preserve">1.1 招标组织方负责组织评标工作，并履行下列职责：</w:t>
      </w:r>
      <w:r/>
    </w:p>
    <w:p>
      <w:pPr>
        <w:pStyle w:val="922"/>
        <w:ind w:firstLine="360"/>
        <w:spacing w:line="360" w:lineRule="auto"/>
        <w:rPr>
          <w:rFonts w:ascii="宋体" w:hAnsi="宋体"/>
          <w:color w:val="auto"/>
          <w:sz w:val="24"/>
          <w:highlight w:val="none"/>
        </w:rPr>
      </w:pPr>
      <w:r>
        <w:rPr>
          <w:rFonts w:hint="eastAsia" w:ascii="宋体" w:hAnsi="宋体"/>
          <w:color w:val="auto"/>
          <w:sz w:val="24"/>
          <w:highlight w:val="none"/>
        </w:rPr>
        <w:t xml:space="preserve">（1）核对评审专家身份和采购人代表授权函，对评审专家在政府采购活动中的职责履行情况予以记录，并及时将有关违法违规行为向财政部门报告；</w:t>
      </w:r>
      <w:r/>
    </w:p>
    <w:p>
      <w:pPr>
        <w:pStyle w:val="922"/>
        <w:ind w:firstLine="360"/>
        <w:spacing w:line="360" w:lineRule="auto"/>
        <w:rPr>
          <w:rFonts w:ascii="宋体" w:hAnsi="宋体"/>
          <w:color w:val="auto"/>
          <w:sz w:val="24"/>
          <w:highlight w:val="none"/>
        </w:rPr>
      </w:pPr>
      <w:r>
        <w:rPr>
          <w:rFonts w:hint="eastAsia" w:ascii="宋体" w:hAnsi="宋体"/>
          <w:color w:val="auto"/>
          <w:sz w:val="24"/>
          <w:highlight w:val="none"/>
        </w:rPr>
        <w:t xml:space="preserve">（2）宣布评标纪律；</w:t>
      </w:r>
      <w:r/>
    </w:p>
    <w:p>
      <w:pPr>
        <w:pStyle w:val="922"/>
        <w:ind w:firstLine="360"/>
        <w:spacing w:line="360" w:lineRule="auto"/>
        <w:rPr>
          <w:rFonts w:ascii="宋体" w:hAnsi="宋体"/>
          <w:color w:val="auto"/>
          <w:sz w:val="24"/>
          <w:highlight w:val="none"/>
        </w:rPr>
      </w:pPr>
      <w:r>
        <w:rPr>
          <w:rFonts w:hint="eastAsia" w:ascii="宋体" w:hAnsi="宋体"/>
          <w:color w:val="auto"/>
          <w:sz w:val="24"/>
          <w:highlight w:val="none"/>
        </w:rPr>
        <w:t xml:space="preserve">（3）公布投标人名单，告知评审专家应当回避的情形；</w:t>
      </w:r>
      <w:r/>
    </w:p>
    <w:p>
      <w:pPr>
        <w:pStyle w:val="922"/>
        <w:ind w:firstLine="360"/>
        <w:spacing w:line="360" w:lineRule="auto"/>
        <w:rPr>
          <w:rFonts w:ascii="宋体" w:hAnsi="宋体"/>
          <w:color w:val="auto"/>
          <w:sz w:val="24"/>
          <w:highlight w:val="none"/>
        </w:rPr>
      </w:pPr>
      <w:r>
        <w:rPr>
          <w:rFonts w:hint="eastAsia" w:ascii="宋体" w:hAnsi="宋体"/>
          <w:color w:val="auto"/>
          <w:sz w:val="24"/>
          <w:highlight w:val="none"/>
        </w:rPr>
        <w:t xml:space="preserve">（4）组织评标委员会推选评标组长，采购人代表不得担任组长；</w:t>
      </w:r>
      <w:r/>
    </w:p>
    <w:p>
      <w:pPr>
        <w:pStyle w:val="922"/>
        <w:ind w:firstLine="360"/>
        <w:spacing w:line="360" w:lineRule="auto"/>
        <w:rPr>
          <w:rFonts w:ascii="宋体" w:hAnsi="宋体"/>
          <w:color w:val="auto"/>
          <w:sz w:val="24"/>
          <w:highlight w:val="none"/>
        </w:rPr>
      </w:pPr>
      <w:r>
        <w:rPr>
          <w:rFonts w:hint="eastAsia" w:ascii="宋体" w:hAnsi="宋体"/>
          <w:color w:val="auto"/>
          <w:sz w:val="24"/>
          <w:highlight w:val="none"/>
        </w:rPr>
        <w:t xml:space="preserve">（5）在评标期间采取必要的通讯管理措施，保证评标活动不受外界干扰；</w:t>
      </w:r>
      <w:r/>
    </w:p>
    <w:p>
      <w:pPr>
        <w:pStyle w:val="922"/>
        <w:ind w:firstLine="360"/>
        <w:spacing w:line="360" w:lineRule="auto"/>
        <w:rPr>
          <w:rFonts w:ascii="宋体" w:hAnsi="宋体"/>
          <w:color w:val="auto"/>
          <w:sz w:val="24"/>
          <w:highlight w:val="none"/>
        </w:rPr>
      </w:pPr>
      <w:r>
        <w:rPr>
          <w:rFonts w:hint="eastAsia" w:ascii="宋体" w:hAnsi="宋体"/>
          <w:color w:val="auto"/>
          <w:sz w:val="24"/>
          <w:highlight w:val="none"/>
        </w:rPr>
        <w:t xml:space="preserve">（6）根据评标委员会的要求介绍政府采购相关政策法规、招标文件；</w:t>
      </w:r>
      <w:r/>
    </w:p>
    <w:p>
      <w:pPr>
        <w:pStyle w:val="922"/>
        <w:ind w:firstLine="360"/>
        <w:spacing w:line="360" w:lineRule="auto"/>
        <w:rPr>
          <w:rFonts w:ascii="宋体" w:hAnsi="宋体"/>
          <w:color w:val="auto"/>
          <w:sz w:val="24"/>
          <w:highlight w:val="none"/>
        </w:rPr>
      </w:pPr>
      <w:r>
        <w:rPr>
          <w:rFonts w:hint="eastAsia" w:ascii="宋体" w:hAnsi="宋体"/>
          <w:color w:val="auto"/>
          <w:sz w:val="24"/>
          <w:highlight w:val="none"/>
        </w:rPr>
        <w:t xml:space="preserve">（7）维护评标秩序，监督评标委员会依照招标文件规定的评标程序、方法和标准进行独立评审，及时制止和纠正采购人代表、评审专家的倾向性言论或者违法违规行为；</w:t>
      </w:r>
      <w:r/>
    </w:p>
    <w:p>
      <w:pPr>
        <w:pStyle w:val="922"/>
        <w:ind w:firstLine="360"/>
        <w:spacing w:line="360" w:lineRule="auto"/>
        <w:rPr>
          <w:rFonts w:ascii="宋体" w:hAnsi="宋体"/>
          <w:color w:val="auto"/>
          <w:sz w:val="24"/>
          <w:highlight w:val="none"/>
        </w:rPr>
      </w:pPr>
      <w:r>
        <w:rPr>
          <w:rFonts w:hint="eastAsia" w:ascii="宋体" w:hAnsi="宋体"/>
          <w:color w:val="auto"/>
          <w:sz w:val="24"/>
          <w:highlight w:val="none"/>
        </w:rPr>
        <w:t xml:space="preserve">（8）核对评标结果，有《政府采购货物和服务招标投标管理办法》（财政部87号令）第六十四条规定情形的，要求评标委员会复核或者书面说明理由，评标委员会拒绝的，应予记录并向本级财政部门报告；</w:t>
      </w:r>
      <w:r/>
    </w:p>
    <w:p>
      <w:pPr>
        <w:pStyle w:val="922"/>
        <w:ind w:firstLine="360"/>
        <w:spacing w:line="360" w:lineRule="auto"/>
        <w:rPr>
          <w:rFonts w:ascii="宋体" w:hAnsi="宋体"/>
          <w:color w:val="auto"/>
          <w:sz w:val="24"/>
          <w:highlight w:val="none"/>
        </w:rPr>
      </w:pPr>
      <w:r>
        <w:rPr>
          <w:rFonts w:hint="eastAsia" w:ascii="宋体" w:hAnsi="宋体"/>
          <w:color w:val="auto"/>
          <w:sz w:val="24"/>
          <w:highlight w:val="none"/>
        </w:rPr>
        <w:t xml:space="preserve">（9）评审工作完成后，按照规定向评审专家支付劳务报酬和异地评审差旅费，不得向评审专家以外的其他人员支付评审劳务报酬；</w:t>
      </w:r>
      <w:r/>
    </w:p>
    <w:p>
      <w:pPr>
        <w:pStyle w:val="922"/>
        <w:ind w:firstLine="360"/>
        <w:spacing w:line="360" w:lineRule="auto"/>
        <w:rPr>
          <w:rFonts w:ascii="宋体" w:hAnsi="宋体"/>
          <w:color w:val="auto"/>
          <w:sz w:val="24"/>
          <w:highlight w:val="none"/>
        </w:rPr>
      </w:pPr>
      <w:r>
        <w:rPr>
          <w:rFonts w:hint="eastAsia" w:ascii="宋体" w:hAnsi="宋体"/>
          <w:color w:val="auto"/>
          <w:sz w:val="24"/>
          <w:highlight w:val="none"/>
        </w:rPr>
        <w:t xml:space="preserve">（10）处理与评标有关的其他事项。</w:t>
      </w:r>
      <w:r/>
    </w:p>
    <w:p>
      <w:pPr>
        <w:pStyle w:val="921"/>
        <w:ind w:firstLine="446"/>
        <w:keepLines w:val="0"/>
        <w:keepNext w:val="0"/>
        <w:spacing w:before="200" w:after="200" w:line="360" w:lineRule="auto"/>
        <w:rPr>
          <w:rFonts w:ascii="宋体" w:hAnsi="宋体"/>
          <w:color w:val="auto"/>
          <w:sz w:val="30"/>
          <w:highlight w:val="none"/>
        </w:rPr>
      </w:pPr>
      <w:r>
        <w:rPr>
          <w:rFonts w:hint="eastAsia" w:ascii="宋体" w:hAnsi="宋体"/>
          <w:color w:val="auto"/>
          <w:sz w:val="30"/>
          <w:highlight w:val="none"/>
        </w:rPr>
        <w:t xml:space="preserve">2.评标委员会职责</w:t>
      </w:r>
      <w:r/>
    </w:p>
    <w:p>
      <w:pPr>
        <w:pStyle w:val="922"/>
        <w:ind w:firstLine="480"/>
        <w:spacing w:line="360" w:lineRule="auto"/>
        <w:rPr>
          <w:rFonts w:ascii="宋体" w:hAnsi="宋体"/>
          <w:color w:val="auto"/>
          <w:sz w:val="24"/>
          <w:highlight w:val="none"/>
        </w:rPr>
      </w:pPr>
      <w:r>
        <w:rPr>
          <w:rFonts w:hint="eastAsia" w:ascii="宋体" w:hAnsi="宋体"/>
          <w:color w:val="auto"/>
          <w:sz w:val="24"/>
          <w:highlight w:val="none"/>
        </w:rPr>
        <w:t xml:space="preserve">2.1 评标委员会负责具体评标事务，并独立履行下列职责：  </w:t>
      </w:r>
      <w:r/>
    </w:p>
    <w:p>
      <w:pPr>
        <w:ind w:firstLine="420"/>
        <w:spacing w:line="360" w:lineRule="auto"/>
        <w:rPr>
          <w:rFonts w:ascii="宋体" w:hAnsi="宋体"/>
          <w:color w:val="auto"/>
          <w:sz w:val="24"/>
          <w:highlight w:val="none"/>
        </w:rPr>
      </w:pPr>
      <w:r>
        <w:rPr>
          <w:rFonts w:hint="eastAsia" w:ascii="宋体" w:hAnsi="宋体"/>
          <w:color w:val="auto"/>
          <w:sz w:val="24"/>
          <w:highlight w:val="none"/>
        </w:rPr>
        <w:t xml:space="preserve">（1）审查、评价投标文件是否符合招标文件的商务、技术等实质性要求；  </w:t>
      </w:r>
      <w:r/>
    </w:p>
    <w:p>
      <w:pPr>
        <w:ind w:firstLine="420"/>
        <w:spacing w:line="360" w:lineRule="auto"/>
        <w:rPr>
          <w:rFonts w:ascii="宋体" w:hAnsi="宋体"/>
          <w:color w:val="auto"/>
          <w:sz w:val="24"/>
          <w:highlight w:val="none"/>
        </w:rPr>
      </w:pPr>
      <w:r>
        <w:rPr>
          <w:rFonts w:hint="eastAsia" w:ascii="宋体" w:hAnsi="宋体"/>
          <w:color w:val="auto"/>
          <w:sz w:val="24"/>
          <w:highlight w:val="none"/>
        </w:rPr>
        <w:t xml:space="preserve">（2）要求投标人对投标文件有关事项作出澄清或者说明；  </w:t>
      </w:r>
      <w:r/>
    </w:p>
    <w:p>
      <w:pPr>
        <w:ind w:firstLine="420"/>
        <w:spacing w:line="360" w:lineRule="auto"/>
        <w:rPr>
          <w:rFonts w:ascii="宋体" w:hAnsi="宋体"/>
          <w:color w:val="auto"/>
          <w:sz w:val="24"/>
          <w:highlight w:val="none"/>
        </w:rPr>
      </w:pPr>
      <w:r>
        <w:rPr>
          <w:rFonts w:hint="eastAsia" w:ascii="宋体" w:hAnsi="宋体"/>
          <w:color w:val="auto"/>
          <w:sz w:val="24"/>
          <w:highlight w:val="none"/>
        </w:rPr>
        <w:t xml:space="preserve">（3）对投标文件进行比较和评价；  </w:t>
      </w:r>
      <w:r/>
    </w:p>
    <w:p>
      <w:pPr>
        <w:ind w:firstLine="420"/>
        <w:spacing w:line="360" w:lineRule="auto"/>
        <w:rPr>
          <w:rFonts w:ascii="宋体" w:hAnsi="宋体"/>
          <w:color w:val="auto"/>
          <w:sz w:val="24"/>
          <w:highlight w:val="none"/>
        </w:rPr>
      </w:pPr>
      <w:r>
        <w:rPr>
          <w:rFonts w:hint="eastAsia" w:ascii="宋体" w:hAnsi="宋体"/>
          <w:color w:val="auto"/>
          <w:sz w:val="24"/>
          <w:highlight w:val="none"/>
        </w:rPr>
        <w:t xml:space="preserve">（4）确定中标候选人名单，以及根据采购人委托直接确定中标人；  </w:t>
      </w:r>
      <w:r/>
    </w:p>
    <w:p>
      <w:pPr>
        <w:ind w:firstLine="420"/>
        <w:spacing w:line="360" w:lineRule="auto"/>
        <w:rPr>
          <w:rFonts w:ascii="宋体" w:hAnsi="宋体"/>
          <w:color w:val="auto"/>
          <w:sz w:val="24"/>
          <w:highlight w:val="none"/>
        </w:rPr>
      </w:pPr>
      <w:r>
        <w:rPr>
          <w:rFonts w:hint="eastAsia" w:ascii="宋体" w:hAnsi="宋体"/>
          <w:color w:val="auto"/>
          <w:sz w:val="24"/>
          <w:highlight w:val="none"/>
        </w:rPr>
        <w:t xml:space="preserve">（5）向采购人、采购代理机构或者有关部门报告评标中发现的违法行为。</w:t>
      </w:r>
      <w:r/>
    </w:p>
    <w:p>
      <w:pPr>
        <w:pStyle w:val="921"/>
        <w:ind w:firstLine="446"/>
        <w:keepLines w:val="0"/>
        <w:keepNext w:val="0"/>
        <w:spacing w:before="200" w:after="200" w:line="360" w:lineRule="auto"/>
        <w:rPr>
          <w:rFonts w:ascii="宋体" w:hAnsi="宋体"/>
          <w:color w:val="auto"/>
          <w:sz w:val="30"/>
          <w:highlight w:val="none"/>
        </w:rPr>
      </w:pPr>
      <w:r>
        <w:rPr>
          <w:rFonts w:hint="eastAsia" w:ascii="宋体" w:hAnsi="宋体"/>
          <w:color w:val="auto"/>
          <w:sz w:val="30"/>
          <w:highlight w:val="none"/>
        </w:rPr>
        <w:t xml:space="preserve">3.评标注意事项</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3.1 评标时，评标委员会各成员应当独立对每个投标人的投标文件进行评价，并汇总每个投标人的得分。</w:t>
      </w:r>
      <w:r/>
    </w:p>
    <w:p>
      <w:pPr>
        <w:ind w:left="1" w:firstLine="480"/>
        <w:spacing w:line="360" w:lineRule="auto"/>
        <w:rPr>
          <w:rFonts w:ascii="宋体" w:hAnsi="宋体"/>
          <w:b/>
          <w:color w:val="auto"/>
          <w:sz w:val="24"/>
          <w:highlight w:val="none"/>
          <w:u w:val="single"/>
        </w:rPr>
      </w:pPr>
      <w:r>
        <w:rPr>
          <w:rFonts w:hint="eastAsia" w:ascii="宋体" w:hAnsi="宋体"/>
          <w:color w:val="auto"/>
          <w:sz w:val="24"/>
          <w:highlight w:val="none"/>
        </w:rPr>
        <w:t xml:space="preserve">3.2 </w:t>
      </w:r>
      <w:r>
        <w:rPr>
          <w:rFonts w:hint="eastAsia" w:ascii="宋体" w:hAnsi="宋体"/>
          <w:b/>
          <w:color w:val="auto"/>
          <w:sz w:val="24"/>
          <w:highlight w:val="none"/>
          <w:u w:val="single"/>
        </w:rPr>
        <w:t xml:space="preserve">评标委员会认为投标人的报价明显低于其他通过符合性审查投标人的报价，有可能影响服务质量或者不能诚信履约的，应当要求其在评标合理的时间内提供书面说明，必要时提交相关证明材料。投标人不能证明其报价合理性的，评标委员会应当将其作为无效投标处理。</w:t>
      </w:r>
      <w:r/>
    </w:p>
    <w:p>
      <w:pPr>
        <w:ind w:left="1" w:firstLine="480"/>
        <w:spacing w:line="360" w:lineRule="auto"/>
        <w:rPr>
          <w:rFonts w:ascii="宋体" w:hAnsi="宋体"/>
          <w:color w:val="auto"/>
          <w:sz w:val="24"/>
          <w:highlight w:val="none"/>
        </w:rPr>
      </w:pPr>
      <w:r>
        <w:rPr>
          <w:rFonts w:hint="eastAsia" w:ascii="宋体" w:hAnsi="宋体"/>
          <w:color w:val="auto"/>
          <w:sz w:val="24"/>
          <w:highlight w:val="none"/>
        </w:rPr>
        <w:t xml:space="preserve">3.3 对于投标文件中含义不明确、同类问题表述不一致或者有明显文字和计算错误的内容，评标委员会应当以书面形式要求投标人作出必要的澄清、说明或者补正。</w:t>
      </w:r>
      <w:r/>
    </w:p>
    <w:p>
      <w:pPr>
        <w:ind w:left="1" w:firstLine="480"/>
        <w:spacing w:line="360" w:lineRule="auto"/>
        <w:rPr>
          <w:rFonts w:ascii="宋体" w:hAnsi="宋体"/>
          <w:color w:val="auto"/>
          <w:sz w:val="24"/>
          <w:highlight w:val="none"/>
        </w:rPr>
      </w:pPr>
      <w:r>
        <w:rPr>
          <w:rFonts w:hint="eastAsia" w:ascii="宋体" w:hAnsi="宋体"/>
          <w:color w:val="auto"/>
          <w:sz w:val="24"/>
          <w:highlight w:val="none"/>
        </w:rPr>
        <w:t xml:space="preserve">3.4 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3.5 评标委员会及其成员不得有下列行为：</w:t>
      </w:r>
      <w:r/>
    </w:p>
    <w:p>
      <w:pPr>
        <w:ind w:left="1" w:firstLine="480"/>
        <w:spacing w:line="360" w:lineRule="auto"/>
        <w:rPr>
          <w:rFonts w:ascii="宋体" w:hAnsi="宋体"/>
          <w:color w:val="auto"/>
          <w:sz w:val="24"/>
          <w:highlight w:val="none"/>
        </w:rPr>
      </w:pPr>
      <w:r>
        <w:rPr>
          <w:rFonts w:hint="eastAsia" w:ascii="宋体" w:hAnsi="宋体"/>
          <w:color w:val="auto"/>
          <w:sz w:val="24"/>
          <w:highlight w:val="none"/>
        </w:rPr>
        <w:t xml:space="preserve">（1）确定参与评标至评标结束前私自接触投标人；</w:t>
      </w:r>
      <w:r/>
    </w:p>
    <w:p>
      <w:pPr>
        <w:ind w:left="1" w:firstLine="480"/>
        <w:spacing w:line="360" w:lineRule="auto"/>
        <w:rPr>
          <w:rFonts w:ascii="宋体" w:hAnsi="宋体"/>
          <w:color w:val="auto"/>
          <w:sz w:val="24"/>
          <w:highlight w:val="none"/>
        </w:rPr>
      </w:pPr>
      <w:r>
        <w:rPr>
          <w:rFonts w:hint="eastAsia" w:ascii="宋体" w:hAnsi="宋体"/>
          <w:color w:val="auto"/>
          <w:sz w:val="24"/>
          <w:highlight w:val="none"/>
        </w:rPr>
        <w:t xml:space="preserve">（2）接受投标人提出的与投标文件不一致的澄清或者说明，《政府采购货物和服务招标投标管理办法》（财政部87号令）第五十一条规定的情形除外；</w:t>
      </w:r>
      <w:r/>
    </w:p>
    <w:p>
      <w:pPr>
        <w:ind w:left="1" w:firstLine="480"/>
        <w:spacing w:line="360" w:lineRule="auto"/>
        <w:rPr>
          <w:rFonts w:ascii="宋体" w:hAnsi="宋体"/>
          <w:color w:val="auto"/>
          <w:sz w:val="24"/>
          <w:highlight w:val="none"/>
        </w:rPr>
      </w:pPr>
      <w:r>
        <w:rPr>
          <w:rFonts w:hint="eastAsia" w:ascii="宋体" w:hAnsi="宋体"/>
          <w:color w:val="auto"/>
          <w:sz w:val="24"/>
          <w:highlight w:val="none"/>
        </w:rPr>
        <w:t xml:space="preserve">（3）违反评标纪律发表倾向性意见或者征询采购人的倾向性意见；</w:t>
      </w:r>
      <w:r/>
    </w:p>
    <w:p>
      <w:pPr>
        <w:ind w:left="1" w:firstLine="480"/>
        <w:spacing w:line="360" w:lineRule="auto"/>
        <w:rPr>
          <w:rFonts w:ascii="宋体" w:hAnsi="宋体"/>
          <w:color w:val="auto"/>
          <w:sz w:val="24"/>
          <w:highlight w:val="none"/>
        </w:rPr>
      </w:pPr>
      <w:r>
        <w:rPr>
          <w:rFonts w:hint="eastAsia" w:ascii="宋体" w:hAnsi="宋体"/>
          <w:color w:val="auto"/>
          <w:sz w:val="24"/>
          <w:highlight w:val="none"/>
        </w:rPr>
        <w:t xml:space="preserve">（4）对需要专业判断的主观评审因素协商评分；</w:t>
      </w:r>
      <w:r/>
    </w:p>
    <w:p>
      <w:pPr>
        <w:ind w:left="1" w:firstLine="480"/>
        <w:spacing w:line="360" w:lineRule="auto"/>
        <w:rPr>
          <w:rFonts w:ascii="宋体" w:hAnsi="宋体"/>
          <w:color w:val="auto"/>
          <w:sz w:val="24"/>
          <w:highlight w:val="none"/>
        </w:rPr>
      </w:pPr>
      <w:r>
        <w:rPr>
          <w:rFonts w:hint="eastAsia" w:ascii="宋体" w:hAnsi="宋体"/>
          <w:color w:val="auto"/>
          <w:sz w:val="24"/>
          <w:highlight w:val="none"/>
        </w:rPr>
        <w:t xml:space="preserve">（5）在评标过程中擅离职守，影响评标程序正常进行；</w:t>
      </w:r>
      <w:r/>
    </w:p>
    <w:p>
      <w:pPr>
        <w:ind w:left="1" w:firstLine="480"/>
        <w:spacing w:line="360" w:lineRule="auto"/>
        <w:rPr>
          <w:rFonts w:ascii="宋体" w:hAnsi="宋体"/>
          <w:color w:val="auto"/>
          <w:sz w:val="24"/>
          <w:highlight w:val="none"/>
        </w:rPr>
      </w:pPr>
      <w:r>
        <w:rPr>
          <w:rFonts w:hint="eastAsia" w:ascii="宋体" w:hAnsi="宋体"/>
          <w:color w:val="auto"/>
          <w:sz w:val="24"/>
          <w:highlight w:val="none"/>
        </w:rPr>
        <w:t xml:space="preserve">（6）记录、复制或者带走任何评标资料；</w:t>
      </w:r>
      <w:r/>
    </w:p>
    <w:p>
      <w:pPr>
        <w:ind w:left="1" w:firstLine="480"/>
        <w:spacing w:line="360" w:lineRule="auto"/>
        <w:rPr>
          <w:rFonts w:ascii="宋体" w:hAnsi="宋体"/>
          <w:color w:val="auto"/>
          <w:sz w:val="24"/>
          <w:highlight w:val="none"/>
        </w:rPr>
      </w:pPr>
      <w:r>
        <w:rPr>
          <w:rFonts w:hint="eastAsia" w:ascii="宋体" w:hAnsi="宋体"/>
          <w:color w:val="auto"/>
          <w:sz w:val="24"/>
          <w:highlight w:val="none"/>
        </w:rPr>
        <w:t xml:space="preserve">（7）其他不遵守评标纪律的行为。</w:t>
      </w:r>
      <w:r/>
    </w:p>
    <w:p>
      <w:pPr>
        <w:ind w:left="1" w:firstLine="480"/>
        <w:spacing w:line="360" w:lineRule="auto"/>
        <w:rPr>
          <w:rFonts w:ascii="宋体" w:hAnsi="宋体"/>
          <w:color w:val="auto"/>
          <w:sz w:val="24"/>
          <w:highlight w:val="none"/>
        </w:rPr>
      </w:pPr>
      <w:r>
        <w:rPr>
          <w:rFonts w:hint="eastAsia" w:ascii="宋体" w:hAnsi="宋体"/>
          <w:color w:val="auto"/>
          <w:sz w:val="24"/>
          <w:highlight w:val="none"/>
        </w:rPr>
        <w:t xml:space="preserve">评标委员会成员有上述第一至五项行为之一的，其评审意见无效，并不得获取评审劳务报酬和报销异地评审差旅费。</w:t>
      </w:r>
      <w:r/>
    </w:p>
    <w:p>
      <w:pPr>
        <w:ind w:left="1" w:firstLine="480"/>
        <w:spacing w:line="360" w:lineRule="auto"/>
        <w:rPr>
          <w:rFonts w:ascii="宋体" w:hAnsi="宋体"/>
          <w:color w:val="auto"/>
          <w:sz w:val="24"/>
          <w:highlight w:val="none"/>
        </w:rPr>
      </w:pPr>
      <w:r>
        <w:rPr>
          <w:rFonts w:hint="eastAsia" w:ascii="宋体" w:hAnsi="宋体"/>
          <w:color w:val="auto"/>
          <w:sz w:val="24"/>
          <w:highlight w:val="none"/>
        </w:rPr>
        <w:t xml:space="preserve">3.6 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3.7 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pStyle w:val="921"/>
        <w:ind w:firstLine="446"/>
        <w:keepLines w:val="0"/>
        <w:keepNext w:val="0"/>
        <w:spacing w:before="200" w:after="200" w:line="360" w:lineRule="auto"/>
        <w:rPr>
          <w:rFonts w:ascii="宋体" w:hAnsi="宋体"/>
          <w:color w:val="auto"/>
          <w:sz w:val="30"/>
          <w:highlight w:val="none"/>
        </w:rPr>
      </w:pPr>
      <w:r>
        <w:rPr>
          <w:rFonts w:hint="eastAsia" w:ascii="宋体" w:hAnsi="宋体"/>
          <w:color w:val="auto"/>
          <w:sz w:val="30"/>
          <w:highlight w:val="none"/>
        </w:rPr>
        <w:t xml:space="preserve">4.评标过程的保密</w:t>
      </w:r>
      <w:r/>
    </w:p>
    <w:p>
      <w:pPr>
        <w:ind w:left="1" w:firstLine="480"/>
        <w:spacing w:line="360" w:lineRule="auto"/>
        <w:rPr>
          <w:rFonts w:ascii="宋体" w:hAnsi="宋体"/>
          <w:color w:val="auto"/>
          <w:sz w:val="24"/>
          <w:highlight w:val="none"/>
        </w:rPr>
      </w:pPr>
      <w:r>
        <w:rPr>
          <w:rFonts w:hint="eastAsia" w:ascii="宋体" w:hAnsi="宋体"/>
          <w:color w:val="auto"/>
          <w:sz w:val="24"/>
          <w:highlight w:val="none"/>
        </w:rPr>
        <w:t xml:space="preserve">4.1 评标开始后，至向中标的投标人授予合同时止，与审查、澄清、评价和比较投标的有关资料以及授标建议等，均不得向投标人以及与评标无关的其他人员透露。</w:t>
      </w:r>
      <w:r/>
    </w:p>
    <w:p>
      <w:pPr>
        <w:ind w:left="1" w:firstLine="480"/>
        <w:spacing w:line="360" w:lineRule="auto"/>
        <w:rPr>
          <w:rFonts w:ascii="宋体" w:hAnsi="宋体"/>
          <w:color w:val="auto"/>
          <w:sz w:val="24"/>
          <w:highlight w:val="none"/>
        </w:rPr>
      </w:pPr>
      <w:r>
        <w:rPr>
          <w:rFonts w:hint="eastAsia" w:ascii="宋体" w:hAnsi="宋体"/>
          <w:color w:val="auto"/>
          <w:sz w:val="24"/>
          <w:highlight w:val="none"/>
        </w:rPr>
        <w:t xml:space="preserve">4.2 在评标过程中，如果投标人试图在投标文件审查、澄清、比较及授标建议等方面向招标组织方或参加评标的人员施加任何影响，都将会导致其投标无效。</w:t>
      </w:r>
      <w:r/>
    </w:p>
    <w:p>
      <w:pPr>
        <w:ind w:left="1" w:firstLine="480"/>
        <w:spacing w:line="360" w:lineRule="auto"/>
        <w:rPr>
          <w:rFonts w:ascii="宋体" w:hAnsi="宋体"/>
          <w:color w:val="auto"/>
          <w:sz w:val="24"/>
          <w:highlight w:val="none"/>
          <w:u w:val="single"/>
        </w:rPr>
      </w:pPr>
      <w:r>
        <w:rPr>
          <w:rFonts w:hint="eastAsia" w:ascii="宋体" w:hAnsi="宋体"/>
          <w:color w:val="auto"/>
          <w:sz w:val="24"/>
          <w:highlight w:val="none"/>
        </w:rPr>
        <w:t xml:space="preserve">4.3 </w:t>
      </w:r>
      <w:r>
        <w:rPr>
          <w:rFonts w:hint="eastAsia" w:ascii="宋体" w:hAnsi="宋体"/>
          <w:b/>
          <w:color w:val="auto"/>
          <w:sz w:val="24"/>
          <w:highlight w:val="none"/>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921"/>
        <w:ind w:firstLine="446"/>
        <w:keepLines w:val="0"/>
        <w:keepNext w:val="0"/>
        <w:spacing w:before="200" w:after="200" w:line="360" w:lineRule="auto"/>
        <w:rPr>
          <w:rFonts w:ascii="宋体" w:hAnsi="宋体"/>
          <w:color w:val="auto"/>
          <w:sz w:val="30"/>
          <w:highlight w:val="none"/>
        </w:rPr>
      </w:pPr>
      <w:r>
        <w:rPr>
          <w:rFonts w:hint="eastAsia" w:ascii="宋体" w:hAnsi="宋体"/>
          <w:color w:val="auto"/>
          <w:sz w:val="30"/>
          <w:highlight w:val="none"/>
        </w:rPr>
        <w:t xml:space="preserve">5.报价前后不一致的处理原则</w:t>
      </w:r>
      <w:r/>
    </w:p>
    <w:p>
      <w:pPr>
        <w:ind w:left="1" w:firstLine="480"/>
        <w:spacing w:line="360" w:lineRule="auto"/>
        <w:rPr>
          <w:rFonts w:ascii="宋体" w:hAnsi="宋体"/>
          <w:color w:val="auto"/>
          <w:sz w:val="24"/>
          <w:highlight w:val="none"/>
          <w:u w:val="single"/>
        </w:rPr>
      </w:pPr>
      <w:r/>
      <w:bookmarkStart w:id="100" w:name="EB6121af000f414d10a5df9d964b664ff4"/>
      <w:r>
        <w:rPr>
          <w:rFonts w:hint="eastAsia" w:ascii="宋体" w:hAnsi="宋体"/>
          <w:color w:val="auto"/>
          <w:sz w:val="24"/>
          <w:highlight w:val="none"/>
          <w:u w:val="single"/>
        </w:rPr>
        <w:t xml:space="preserve">5.1 投标文件报价出现前后不一致的，按照下列规定修正：</w:t>
      </w:r>
      <w:r/>
    </w:p>
    <w:p>
      <w:pPr>
        <w:spacing w:line="360" w:lineRule="auto"/>
        <w:rPr>
          <w:rFonts w:ascii="宋体" w:hAnsi="宋体"/>
          <w:color w:val="auto"/>
          <w:sz w:val="24"/>
          <w:highlight w:val="none"/>
          <w:u w:val="single"/>
        </w:rPr>
      </w:pPr>
      <w:r>
        <w:rPr>
          <w:rFonts w:hint="eastAsia" w:ascii="宋体" w:hAnsi="宋体"/>
          <w:color w:val="auto"/>
          <w:sz w:val="24"/>
          <w:highlight w:val="none"/>
          <w:u w:val="single"/>
        </w:rPr>
        <w:t xml:space="preserve">（1）投标文件中开标一览表内容与投标文件中相应内容不一致的，以开标一览表为准</w:t>
      </w:r>
      <w:r/>
    </w:p>
    <w:p>
      <w:pPr>
        <w:ind w:left="1"/>
        <w:spacing w:line="360" w:lineRule="auto"/>
        <w:rPr>
          <w:rFonts w:ascii="宋体" w:hAnsi="宋体"/>
          <w:color w:val="auto"/>
          <w:sz w:val="24"/>
          <w:highlight w:val="none"/>
          <w:u w:val="single"/>
        </w:rPr>
      </w:pPr>
      <w:r>
        <w:rPr>
          <w:rFonts w:hint="eastAsia" w:ascii="宋体" w:hAnsi="宋体"/>
          <w:color w:val="auto"/>
          <w:sz w:val="24"/>
          <w:highlight w:val="none"/>
          <w:u w:val="single"/>
        </w:rPr>
        <w:t xml:space="preserve">（2）大写金额和小写金额不一致的，以大写金额为准；</w:t>
      </w:r>
      <w:r/>
    </w:p>
    <w:p>
      <w:pPr>
        <w:ind w:left="1"/>
        <w:spacing w:line="360" w:lineRule="auto"/>
        <w:rPr>
          <w:rFonts w:ascii="宋体" w:hAnsi="宋体"/>
          <w:color w:val="auto"/>
          <w:sz w:val="24"/>
          <w:highlight w:val="none"/>
          <w:u w:val="single"/>
        </w:rPr>
      </w:pPr>
      <w:r>
        <w:rPr>
          <w:rFonts w:hint="eastAsia" w:ascii="宋体" w:hAnsi="宋体"/>
          <w:color w:val="auto"/>
          <w:sz w:val="24"/>
          <w:highlight w:val="none"/>
          <w:u w:val="single"/>
        </w:rPr>
        <w:t xml:space="preserve">（3）单价金额小数点或者百分比有明显错位的，以开标一览表的总价为准，并修改单价；（4）总价金额与按单价汇总金额不一致的，以单价金额计算结果为准。同时出现两种以上不一致的，按上述规定排序在先的原则进行修正，修正后的报价须经投标人确认后产生约束力，投标人确认应当以书面形式，并加盖公章，或者由法定代表人或其授权代表签字。投标人不确认的，其投标无效。</w:t>
      </w:r>
      <w:bookmarkEnd w:id="100"/>
      <w:r/>
      <w:r/>
    </w:p>
    <w:p>
      <w:pPr>
        <w:pStyle w:val="921"/>
        <w:ind w:firstLine="446"/>
        <w:keepLines w:val="0"/>
        <w:keepNext w:val="0"/>
        <w:spacing w:before="200" w:after="200" w:line="360" w:lineRule="auto"/>
        <w:rPr>
          <w:rFonts w:ascii="宋体" w:hAnsi="宋体"/>
          <w:color w:val="auto"/>
          <w:sz w:val="30"/>
          <w:highlight w:val="none"/>
        </w:rPr>
      </w:pPr>
      <w:r>
        <w:rPr>
          <w:rFonts w:hint="eastAsia" w:ascii="宋体" w:hAnsi="宋体"/>
          <w:color w:val="auto"/>
          <w:sz w:val="30"/>
          <w:highlight w:val="none"/>
        </w:rPr>
        <w:t xml:space="preserve">6.投标人资格审查</w:t>
      </w:r>
      <w:r/>
    </w:p>
    <w:p>
      <w:pPr>
        <w:ind w:firstLine="400"/>
        <w:spacing w:line="360" w:lineRule="auto"/>
        <w:widowControl/>
        <w:rPr>
          <w:rFonts w:ascii="宋体" w:hAnsi="宋体"/>
          <w:color w:val="auto"/>
          <w:sz w:val="24"/>
          <w:highlight w:val="none"/>
        </w:rPr>
      </w:pPr>
      <w:r/>
      <w:bookmarkStart w:id="101" w:name="EB1df2d3c7f73f4d72bb0f95c23ab2d868"/>
      <w:r/>
      <w:bookmarkEnd w:id="101"/>
      <w:r/>
      <w:bookmarkStart w:id="102" w:name="EBcffa9cb43a10400db96afc335b3717bc"/>
      <w:r>
        <w:rPr>
          <w:rFonts w:hint="eastAsia" w:ascii="宋体" w:hAnsi="宋体"/>
          <w:color w:val="auto"/>
          <w:sz w:val="24"/>
          <w:highlight w:val="none"/>
        </w:rPr>
        <w:t xml:space="preserve">☑</w:t>
      </w:r>
      <w:bookmarkEnd w:id="102"/>
      <w:r>
        <w:rPr>
          <w:rFonts w:hint="eastAsia" w:ascii="宋体" w:hAnsi="宋体"/>
          <w:color w:val="auto"/>
          <w:sz w:val="24"/>
          <w:highlight w:val="none"/>
        </w:rPr>
        <w:t xml:space="preserve">6.1 采用资格后审方式</w:t>
      </w:r>
      <w:r/>
    </w:p>
    <w:p>
      <w:pPr>
        <w:ind w:firstLine="480"/>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开标结束后，采购人或代理机构将依法对投标人的资格进行审查。资格审查的内容如下：</w:t>
      </w:r>
      <w:r/>
    </w:p>
    <w:p>
      <w:pPr>
        <w:rPr>
          <w:color w:val="auto"/>
          <w:sz w:val="20"/>
          <w:highlight w:val="none"/>
        </w:rPr>
      </w:pPr>
      <w:r/>
      <w:bookmarkStart w:id="103" w:name="EB76e93c9c12884dc59b6275fa7ca610ca"/>
      <w:r/>
      <w:r/>
    </w:p>
    <w:tbl>
      <w:tblPr>
        <w:tblStyle w:val="740"/>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505"/>
        <w:gridCol w:w="2458"/>
        <w:gridCol w:w="6666"/>
      </w:tblGrid>
      <w:tr>
        <w:trPr/>
        <w:tc>
          <w:tcPr>
            <w:tcMar>
              <w:top w:w="100" w:type="dxa"/>
              <w:bottom w:w="100" w:type="dxa"/>
            </w:tcMar>
            <w:tcW w:w="505" w:type="dxa"/>
            <w:vAlign w:val="center"/>
            <w:textDirection w:val="lrTb"/>
            <w:noWrap/>
          </w:tcPr>
          <w:p>
            <w:pPr>
              <w:pStyle w:val="2307"/>
              <w:jc w:val="center"/>
              <w:rPr>
                <w:rFonts w:ascii="宋体" w:hAnsi="宋体" w:eastAsia="宋体" w:cs="宋体"/>
                <w:color w:val="auto"/>
                <w:sz w:val="21"/>
                <w:highlight w:val="none"/>
              </w:rPr>
            </w:pPr>
            <w:r>
              <w:rPr>
                <w:rFonts w:ascii="宋体" w:hAnsi="宋体" w:eastAsia="宋体" w:cs="宋体"/>
                <w:color w:val="auto"/>
                <w:sz w:val="21"/>
                <w:highlight w:val="none"/>
              </w:rPr>
              <w:t xml:space="preserve">序号</w:t>
            </w:r>
            <w:r/>
          </w:p>
        </w:tc>
        <w:tc>
          <w:tcPr>
            <w:tcMar>
              <w:top w:w="100" w:type="dxa"/>
              <w:bottom w:w="100" w:type="dxa"/>
            </w:tcMar>
            <w:tcW w:w="2458" w:type="dxa"/>
            <w:vAlign w:val="center"/>
            <w:textDirection w:val="lrTb"/>
            <w:noWrap/>
          </w:tcPr>
          <w:p>
            <w:pPr>
              <w:pStyle w:val="2307"/>
              <w:jc w:val="center"/>
              <w:rPr>
                <w:rFonts w:ascii="宋体" w:hAnsi="宋体" w:eastAsia="宋体" w:cs="宋体"/>
                <w:color w:val="auto"/>
                <w:sz w:val="21"/>
                <w:highlight w:val="none"/>
              </w:rPr>
            </w:pPr>
            <w:r>
              <w:rPr>
                <w:rFonts w:ascii="宋体" w:hAnsi="宋体" w:eastAsia="宋体" w:cs="宋体"/>
                <w:color w:val="auto"/>
                <w:sz w:val="21"/>
                <w:highlight w:val="none"/>
              </w:rPr>
              <w:t xml:space="preserve">审查要素</w:t>
            </w:r>
            <w:r/>
          </w:p>
        </w:tc>
        <w:tc>
          <w:tcPr>
            <w:tcMar>
              <w:top w:w="100" w:type="dxa"/>
              <w:bottom w:w="100" w:type="dxa"/>
            </w:tcMar>
            <w:tcW w:w="6666" w:type="dxa"/>
            <w:vAlign w:val="center"/>
            <w:textDirection w:val="lrTb"/>
            <w:noWrap/>
          </w:tcPr>
          <w:p>
            <w:pPr>
              <w:pStyle w:val="2307"/>
              <w:jc w:val="center"/>
              <w:rPr>
                <w:rFonts w:ascii="宋体" w:hAnsi="宋体" w:eastAsia="宋体" w:cs="宋体"/>
                <w:color w:val="auto"/>
                <w:sz w:val="21"/>
                <w:highlight w:val="none"/>
              </w:rPr>
            </w:pPr>
            <w:r>
              <w:rPr>
                <w:rFonts w:ascii="宋体" w:hAnsi="宋体" w:eastAsia="宋体" w:cs="宋体"/>
                <w:color w:val="auto"/>
                <w:sz w:val="21"/>
                <w:highlight w:val="none"/>
              </w:rPr>
              <w:t xml:space="preserve">审查内容</w:t>
            </w:r>
            <w:r/>
          </w:p>
        </w:tc>
      </w:tr>
      <w:tr>
        <w:trPr/>
        <w:tc>
          <w:tcPr>
            <w:tcMar>
              <w:top w:w="100" w:type="dxa"/>
              <w:bottom w:w="100" w:type="dxa"/>
            </w:tcMar>
            <w:tcW w:w="505" w:type="dxa"/>
            <w:vAlign w:val="center"/>
            <w:textDirection w:val="lrTb"/>
            <w:noWrap/>
          </w:tcPr>
          <w:p>
            <w:pPr>
              <w:pStyle w:val="2307"/>
              <w:jc w:val="center"/>
              <w:rPr>
                <w:rFonts w:ascii="宋体" w:hAnsi="宋体" w:eastAsia="宋体" w:cs="宋体"/>
                <w:color w:val="auto"/>
                <w:sz w:val="21"/>
                <w:highlight w:val="none"/>
              </w:rPr>
            </w:pPr>
            <w:r>
              <w:rPr>
                <w:rFonts w:ascii="宋体" w:hAnsi="宋体" w:eastAsia="宋体" w:cs="宋体"/>
                <w:color w:val="auto"/>
                <w:sz w:val="21"/>
                <w:highlight w:val="none"/>
              </w:rPr>
              <w:t xml:space="preserve">1</w:t>
            </w:r>
            <w:r/>
          </w:p>
        </w:tc>
        <w:tc>
          <w:tcPr>
            <w:tcMar>
              <w:top w:w="100" w:type="dxa"/>
              <w:bottom w:w="100" w:type="dxa"/>
            </w:tcMar>
            <w:tcW w:w="2458" w:type="dxa"/>
            <w:vAlign w:val="center"/>
            <w:textDirection w:val="lrTb"/>
            <w:noWrap/>
          </w:tcPr>
          <w:p>
            <w:pPr>
              <w:pStyle w:val="2307"/>
              <w:jc w:val="center"/>
              <w:rPr>
                <w:rFonts w:ascii="宋体" w:hAnsi="宋体" w:eastAsia="宋体" w:cs="宋体"/>
                <w:color w:val="auto"/>
                <w:sz w:val="21"/>
                <w:highlight w:val="none"/>
              </w:rPr>
            </w:pPr>
            <w:r>
              <w:rPr>
                <w:rFonts w:ascii="宋体" w:hAnsi="宋体" w:eastAsia="宋体" w:cs="宋体"/>
                <w:color w:val="auto"/>
                <w:sz w:val="21"/>
                <w:highlight w:val="none"/>
              </w:rPr>
              <w:t xml:space="preserve">具有独立承担民事责任的能力</w:t>
            </w:r>
            <w:r/>
          </w:p>
        </w:tc>
        <w:tc>
          <w:tcPr>
            <w:tcMar>
              <w:top w:w="100" w:type="dxa"/>
              <w:bottom w:w="100" w:type="dxa"/>
            </w:tcMar>
            <w:tcW w:w="6666" w:type="dxa"/>
            <w:vAlign w:val="center"/>
            <w:textDirection w:val="lrTb"/>
            <w:noWrap/>
          </w:tcPr>
          <w:p>
            <w:pPr>
              <w:jc w:val="left"/>
              <w:rPr>
                <w:rFonts w:ascii="宋体" w:hAnsi="宋体" w:cs="宋体"/>
                <w:color w:val="auto"/>
                <w:sz w:val="22"/>
                <w:szCs w:val="21"/>
                <w:highlight w:val="none"/>
              </w:rPr>
            </w:pPr>
            <w:r>
              <w:rPr>
                <w:rFonts w:hint="eastAsia" w:ascii="宋体" w:hAnsi="宋体" w:cs="宋体"/>
                <w:color w:val="auto"/>
                <w:sz w:val="22"/>
                <w:szCs w:val="21"/>
                <w:highlight w:val="none"/>
              </w:rPr>
              <w:t xml:space="preserve">提供法人或者其他组织的营业执照等证明文件，自然人的身份证明。</w:t>
            </w:r>
            <w:r/>
          </w:p>
        </w:tc>
      </w:tr>
      <w:tr>
        <w:trPr/>
        <w:tc>
          <w:tcPr>
            <w:tcMar>
              <w:top w:w="100" w:type="dxa"/>
              <w:bottom w:w="100" w:type="dxa"/>
            </w:tcMar>
            <w:tcW w:w="505" w:type="dxa"/>
            <w:vAlign w:val="center"/>
            <w:textDirection w:val="lrTb"/>
            <w:noWrap/>
          </w:tcPr>
          <w:p>
            <w:pPr>
              <w:pStyle w:val="2307"/>
              <w:jc w:val="center"/>
              <w:rPr>
                <w:rFonts w:ascii="宋体" w:hAnsi="宋体" w:eastAsia="宋体" w:cs="宋体"/>
                <w:color w:val="auto"/>
                <w:sz w:val="21"/>
                <w:highlight w:val="none"/>
              </w:rPr>
            </w:pPr>
            <w:r>
              <w:rPr>
                <w:rFonts w:ascii="宋体" w:hAnsi="宋体" w:eastAsia="宋体" w:cs="宋体"/>
                <w:color w:val="auto"/>
                <w:sz w:val="21"/>
                <w:highlight w:val="none"/>
              </w:rPr>
              <w:t xml:space="preserve">2</w:t>
            </w:r>
            <w:r/>
          </w:p>
        </w:tc>
        <w:tc>
          <w:tcPr>
            <w:tcMar>
              <w:top w:w="100" w:type="dxa"/>
              <w:bottom w:w="100" w:type="dxa"/>
            </w:tcMar>
            <w:tcW w:w="2458" w:type="dxa"/>
            <w:vAlign w:val="center"/>
            <w:textDirection w:val="lrTb"/>
            <w:noWrap/>
          </w:tcPr>
          <w:p>
            <w:pPr>
              <w:pStyle w:val="2307"/>
              <w:jc w:val="center"/>
              <w:rPr>
                <w:rFonts w:ascii="宋体" w:hAnsi="宋体" w:eastAsia="宋体" w:cs="宋体"/>
                <w:color w:val="auto"/>
                <w:sz w:val="21"/>
                <w:highlight w:val="none"/>
              </w:rPr>
            </w:pPr>
            <w:r>
              <w:rPr>
                <w:rFonts w:ascii="宋体" w:hAnsi="宋体" w:eastAsia="宋体" w:cs="宋体"/>
                <w:color w:val="auto"/>
                <w:sz w:val="21"/>
                <w:highlight w:val="none"/>
              </w:rPr>
              <w:t xml:space="preserve">具有良好的商业信誉和健全的财务会计制度</w:t>
            </w:r>
            <w:r/>
          </w:p>
        </w:tc>
        <w:tc>
          <w:tcPr>
            <w:tcMar>
              <w:top w:w="100" w:type="dxa"/>
              <w:bottom w:w="100" w:type="dxa"/>
            </w:tcMar>
            <w:tcW w:w="6666" w:type="dxa"/>
            <w:vAlign w:val="center"/>
            <w:textDirection w:val="lrTb"/>
            <w:noWrap/>
          </w:tcPr>
          <w:p>
            <w:pPr>
              <w:jc w:val="left"/>
              <w:rPr>
                <w:rFonts w:ascii="宋体" w:hAnsi="宋体" w:cs="宋体"/>
                <w:color w:val="auto"/>
                <w:sz w:val="22"/>
                <w:szCs w:val="21"/>
                <w:highlight w:val="none"/>
              </w:rPr>
            </w:pPr>
            <w:r>
              <w:rPr>
                <w:rFonts w:hint="eastAsia" w:ascii="宋体" w:hAnsi="宋体" w:cs="宋体"/>
                <w:color w:val="auto"/>
                <w:sz w:val="22"/>
                <w:szCs w:val="21"/>
                <w:highlight w:val="none"/>
              </w:rPr>
              <w:t xml:space="preserve">提供2023</w:t>
            </w:r>
            <w:r>
              <w:rPr>
                <w:rFonts w:ascii="宋体" w:hAnsi="宋体" w:cs="宋体"/>
                <w:color w:val="auto"/>
                <w:sz w:val="22"/>
                <w:szCs w:val="21"/>
                <w:highlight w:val="none"/>
              </w:rPr>
              <w:t xml:space="preserve">年度财务状况报告（成立不满一年的提供至少一个月），或银行出具的资信证明，或财政</w:t>
            </w:r>
            <w:r>
              <w:rPr>
                <w:rFonts w:hint="eastAsia" w:ascii="宋体" w:hAnsi="宋体" w:cs="宋体"/>
                <w:color w:val="auto"/>
                <w:sz w:val="22"/>
                <w:szCs w:val="21"/>
                <w:highlight w:val="none"/>
              </w:rPr>
              <w:t xml:space="preserve">部门认可的政府采购专业担保机构出具的</w:t>
            </w:r>
            <w:r>
              <w:rPr>
                <w:rFonts w:hint="eastAsia" w:ascii="宋体" w:hAnsi="宋体" w:cs="宋体"/>
                <w:color w:val="auto"/>
                <w:sz w:val="22"/>
                <w:szCs w:val="21"/>
                <w:highlight w:val="none"/>
                <w:lang w:val="en-US" w:eastAsia="zh-CN"/>
              </w:rPr>
              <w:t xml:space="preserve">投标</w:t>
            </w:r>
            <w:r>
              <w:rPr>
                <w:rFonts w:hint="eastAsia" w:ascii="宋体" w:hAnsi="宋体" w:cs="宋体"/>
                <w:color w:val="auto"/>
                <w:sz w:val="22"/>
                <w:szCs w:val="21"/>
                <w:highlight w:val="none"/>
              </w:rPr>
              <w:t xml:space="preserve">担保函等，或提供资格承诺函。</w:t>
            </w:r>
            <w:r/>
          </w:p>
        </w:tc>
      </w:tr>
      <w:tr>
        <w:trPr/>
        <w:tc>
          <w:tcPr>
            <w:tcMar>
              <w:top w:w="100" w:type="dxa"/>
              <w:bottom w:w="100" w:type="dxa"/>
            </w:tcMar>
            <w:tcW w:w="505" w:type="dxa"/>
            <w:vAlign w:val="center"/>
            <w:textDirection w:val="lrTb"/>
            <w:noWrap/>
          </w:tcPr>
          <w:p>
            <w:pPr>
              <w:pStyle w:val="2307"/>
              <w:jc w:val="center"/>
              <w:rPr>
                <w:rFonts w:ascii="宋体" w:hAnsi="宋体" w:eastAsia="宋体" w:cs="宋体"/>
                <w:color w:val="auto"/>
                <w:sz w:val="21"/>
                <w:highlight w:val="none"/>
              </w:rPr>
            </w:pPr>
            <w:r>
              <w:rPr>
                <w:rFonts w:ascii="宋体" w:hAnsi="宋体" w:eastAsia="宋体" w:cs="宋体"/>
                <w:color w:val="auto"/>
                <w:sz w:val="21"/>
                <w:highlight w:val="none"/>
              </w:rPr>
              <w:t xml:space="preserve">3</w:t>
            </w:r>
            <w:r/>
          </w:p>
        </w:tc>
        <w:tc>
          <w:tcPr>
            <w:tcMar>
              <w:top w:w="100" w:type="dxa"/>
              <w:bottom w:w="100" w:type="dxa"/>
            </w:tcMar>
            <w:tcW w:w="2458" w:type="dxa"/>
            <w:vAlign w:val="center"/>
            <w:textDirection w:val="lrTb"/>
            <w:noWrap/>
          </w:tcPr>
          <w:p>
            <w:pPr>
              <w:pStyle w:val="2307"/>
              <w:jc w:val="center"/>
              <w:rPr>
                <w:rFonts w:ascii="宋体" w:hAnsi="宋体" w:eastAsia="宋体" w:cs="宋体"/>
                <w:color w:val="auto"/>
                <w:sz w:val="21"/>
                <w:highlight w:val="none"/>
              </w:rPr>
            </w:pPr>
            <w:r>
              <w:rPr>
                <w:rFonts w:ascii="宋体" w:hAnsi="宋体" w:eastAsia="宋体" w:cs="宋体"/>
                <w:color w:val="auto"/>
                <w:sz w:val="21"/>
                <w:highlight w:val="none"/>
              </w:rPr>
              <w:t xml:space="preserve">具有履行合同所必需的设备和专业技术能力</w:t>
            </w:r>
            <w:r/>
          </w:p>
        </w:tc>
        <w:tc>
          <w:tcPr>
            <w:tcMar>
              <w:top w:w="100" w:type="dxa"/>
              <w:bottom w:w="100" w:type="dxa"/>
            </w:tcMar>
            <w:tcW w:w="6666" w:type="dxa"/>
            <w:vAlign w:val="center"/>
            <w:textDirection w:val="lrTb"/>
            <w:noWrap/>
          </w:tcPr>
          <w:p>
            <w:pPr>
              <w:jc w:val="left"/>
              <w:rPr>
                <w:rFonts w:ascii="宋体" w:hAnsi="宋体" w:cs="宋体"/>
                <w:color w:val="auto"/>
                <w:sz w:val="22"/>
                <w:szCs w:val="21"/>
                <w:highlight w:val="none"/>
              </w:rPr>
            </w:pPr>
            <w:r>
              <w:rPr>
                <w:rFonts w:hint="eastAsia" w:ascii="宋体" w:hAnsi="宋体" w:cs="宋体"/>
                <w:color w:val="auto"/>
                <w:sz w:val="22"/>
                <w:szCs w:val="21"/>
                <w:highlight w:val="none"/>
              </w:rPr>
              <w:t xml:space="preserve">提供资格承诺函。</w:t>
            </w:r>
            <w:r/>
          </w:p>
        </w:tc>
      </w:tr>
      <w:tr>
        <w:trPr/>
        <w:tc>
          <w:tcPr>
            <w:tcMar>
              <w:top w:w="100" w:type="dxa"/>
              <w:bottom w:w="100" w:type="dxa"/>
            </w:tcMar>
            <w:tcW w:w="505" w:type="dxa"/>
            <w:vAlign w:val="center"/>
            <w:textDirection w:val="lrTb"/>
            <w:noWrap/>
          </w:tcPr>
          <w:p>
            <w:pPr>
              <w:pStyle w:val="2307"/>
              <w:jc w:val="center"/>
              <w:rPr>
                <w:rFonts w:ascii="宋体" w:hAnsi="宋体" w:eastAsia="宋体" w:cs="宋体"/>
                <w:color w:val="auto"/>
                <w:sz w:val="21"/>
                <w:highlight w:val="none"/>
              </w:rPr>
            </w:pPr>
            <w:r>
              <w:rPr>
                <w:rFonts w:ascii="宋体" w:hAnsi="宋体" w:eastAsia="宋体" w:cs="宋体"/>
                <w:color w:val="auto"/>
                <w:sz w:val="21"/>
                <w:highlight w:val="none"/>
              </w:rPr>
              <w:t xml:space="preserve">4</w:t>
            </w:r>
            <w:r/>
          </w:p>
        </w:tc>
        <w:tc>
          <w:tcPr>
            <w:tcMar>
              <w:top w:w="100" w:type="dxa"/>
              <w:bottom w:w="100" w:type="dxa"/>
            </w:tcMar>
            <w:tcW w:w="2458" w:type="dxa"/>
            <w:vAlign w:val="center"/>
            <w:textDirection w:val="lrTb"/>
            <w:noWrap/>
          </w:tcPr>
          <w:p>
            <w:pPr>
              <w:pStyle w:val="2307"/>
              <w:jc w:val="center"/>
              <w:rPr>
                <w:rFonts w:ascii="宋体" w:hAnsi="宋体" w:eastAsia="宋体" w:cs="宋体"/>
                <w:color w:val="auto"/>
                <w:sz w:val="21"/>
                <w:highlight w:val="none"/>
              </w:rPr>
            </w:pPr>
            <w:r>
              <w:rPr>
                <w:rFonts w:ascii="宋体" w:hAnsi="宋体" w:eastAsia="宋体" w:cs="宋体"/>
                <w:color w:val="auto"/>
                <w:sz w:val="21"/>
                <w:highlight w:val="none"/>
              </w:rPr>
              <w:t xml:space="preserve">有依法缴纳税收和社会保障资金的良好记录</w:t>
            </w:r>
            <w:r/>
          </w:p>
        </w:tc>
        <w:tc>
          <w:tcPr>
            <w:tcMar>
              <w:top w:w="100" w:type="dxa"/>
              <w:bottom w:w="100" w:type="dxa"/>
            </w:tcMar>
            <w:tcW w:w="6666" w:type="dxa"/>
            <w:vAlign w:val="center"/>
            <w:textDirection w:val="lrTb"/>
            <w:noWrap/>
          </w:tcPr>
          <w:p>
            <w:pPr>
              <w:jc w:val="left"/>
              <w:rPr>
                <w:rFonts w:ascii="宋体" w:hAnsi="宋体" w:cs="宋体"/>
                <w:color w:val="auto"/>
                <w:sz w:val="22"/>
                <w:szCs w:val="21"/>
                <w:highlight w:val="none"/>
              </w:rPr>
            </w:pPr>
            <w:r>
              <w:rPr>
                <w:rFonts w:hint="eastAsia" w:ascii="宋体" w:hAnsi="宋体" w:cs="宋体"/>
                <w:color w:val="auto"/>
                <w:sz w:val="22"/>
                <w:szCs w:val="21"/>
                <w:highlight w:val="none"/>
              </w:rPr>
              <w:t xml:space="preserve">提供参加本次政府采购活动前半年内（至少一个月）依法缴纳税收和社会保险资金的相关材料，或提供资格承诺函。</w:t>
            </w:r>
            <w:r/>
          </w:p>
        </w:tc>
      </w:tr>
      <w:tr>
        <w:trPr/>
        <w:tc>
          <w:tcPr>
            <w:tcMar>
              <w:top w:w="100" w:type="dxa"/>
              <w:bottom w:w="100" w:type="dxa"/>
            </w:tcMar>
            <w:tcW w:w="505" w:type="dxa"/>
            <w:vAlign w:val="center"/>
            <w:textDirection w:val="lrTb"/>
            <w:noWrap/>
          </w:tcPr>
          <w:p>
            <w:pPr>
              <w:pStyle w:val="2307"/>
              <w:jc w:val="center"/>
              <w:rPr>
                <w:rFonts w:ascii="宋体" w:hAnsi="宋体" w:eastAsia="宋体" w:cs="宋体"/>
                <w:color w:val="auto"/>
                <w:sz w:val="21"/>
                <w:highlight w:val="none"/>
              </w:rPr>
            </w:pPr>
            <w:r>
              <w:rPr>
                <w:rFonts w:ascii="宋体" w:hAnsi="宋体" w:eastAsia="宋体" w:cs="宋体"/>
                <w:color w:val="auto"/>
                <w:sz w:val="21"/>
                <w:highlight w:val="none"/>
              </w:rPr>
              <w:t xml:space="preserve">5</w:t>
            </w:r>
            <w:r/>
          </w:p>
        </w:tc>
        <w:tc>
          <w:tcPr>
            <w:tcMar>
              <w:top w:w="100" w:type="dxa"/>
              <w:bottom w:w="100" w:type="dxa"/>
            </w:tcMar>
            <w:tcW w:w="2458" w:type="dxa"/>
            <w:vAlign w:val="center"/>
            <w:textDirection w:val="lrTb"/>
            <w:noWrap/>
          </w:tcPr>
          <w:p>
            <w:pPr>
              <w:pStyle w:val="2307"/>
              <w:jc w:val="center"/>
              <w:rPr>
                <w:rFonts w:ascii="宋体" w:hAnsi="宋体" w:eastAsia="宋体" w:cs="宋体"/>
                <w:color w:val="auto"/>
                <w:sz w:val="21"/>
                <w:highlight w:val="none"/>
              </w:rPr>
            </w:pPr>
            <w:r>
              <w:rPr>
                <w:rFonts w:ascii="宋体" w:hAnsi="宋体" w:eastAsia="宋体" w:cs="宋体"/>
                <w:color w:val="auto"/>
                <w:sz w:val="21"/>
                <w:highlight w:val="none"/>
              </w:rPr>
              <w:t xml:space="preserve">参加政府采购活动前三年内，在经营活动中没有重大违法记录</w:t>
            </w:r>
            <w:r/>
          </w:p>
        </w:tc>
        <w:tc>
          <w:tcPr>
            <w:tcMar>
              <w:top w:w="100" w:type="dxa"/>
              <w:bottom w:w="100" w:type="dxa"/>
            </w:tcMar>
            <w:tcW w:w="6666" w:type="dxa"/>
            <w:vAlign w:val="center"/>
            <w:textDirection w:val="lrTb"/>
            <w:noWrap/>
          </w:tcPr>
          <w:p>
            <w:pPr>
              <w:rPr>
                <w:rFonts w:ascii="宋体" w:hAnsi="宋体" w:cs="宋体"/>
                <w:color w:val="auto"/>
                <w:sz w:val="22"/>
                <w:szCs w:val="21"/>
                <w:highlight w:val="none"/>
              </w:rPr>
            </w:pPr>
            <w:r>
              <w:rPr>
                <w:rFonts w:hint="eastAsia" w:ascii="宋体" w:hAnsi="宋体" w:cs="宋体"/>
                <w:color w:val="auto"/>
                <w:sz w:val="22"/>
                <w:szCs w:val="21"/>
                <w:highlight w:val="none"/>
              </w:rPr>
              <w:t xml:space="preserve">（</w:t>
            </w:r>
            <w:r>
              <w:rPr>
                <w:rFonts w:ascii="宋体" w:hAnsi="宋体" w:cs="宋体"/>
                <w:color w:val="auto"/>
                <w:sz w:val="22"/>
                <w:szCs w:val="21"/>
                <w:highlight w:val="none"/>
              </w:rPr>
              <w:t xml:space="preserve">1）</w:t>
            </w:r>
            <w:r>
              <w:rPr>
                <w:rFonts w:hint="eastAsia" w:ascii="宋体" w:hAnsi="宋体" w:cs="宋体"/>
                <w:color w:val="auto"/>
                <w:sz w:val="22"/>
                <w:szCs w:val="21"/>
                <w:highlight w:val="none"/>
                <w:lang w:val="en-US" w:eastAsia="zh-CN"/>
              </w:rPr>
              <w:t xml:space="preserve">投标</w:t>
            </w:r>
            <w:r>
              <w:rPr>
                <w:rFonts w:ascii="宋体" w:hAnsi="宋体" w:cs="宋体"/>
                <w:color w:val="auto"/>
                <w:sz w:val="22"/>
                <w:szCs w:val="21"/>
                <w:highlight w:val="none"/>
              </w:rPr>
              <w:t xml:space="preserve">函</w:t>
            </w:r>
            <w:r>
              <w:rPr>
                <w:rFonts w:hint="eastAsia" w:ascii="宋体" w:hAnsi="宋体" w:cs="宋体"/>
                <w:color w:val="auto"/>
                <w:sz w:val="22"/>
                <w:szCs w:val="21"/>
                <w:highlight w:val="none"/>
              </w:rPr>
              <w:t xml:space="preserve">，或提供资格承诺函。</w:t>
            </w:r>
            <w:r>
              <w:rPr>
                <w:rFonts w:ascii="宋体" w:hAnsi="宋体" w:cs="宋体"/>
                <w:color w:val="auto"/>
                <w:sz w:val="22"/>
                <w:szCs w:val="21"/>
                <w:highlight w:val="none"/>
              </w:rPr>
              <w:t xml:space="preserve">（2）“信用中国”网站（www.creditchina.gov.cn）、中国政府采购网（www.ccgp.gov.cn）的查询结果未列入失信被执行人名单、重大税收违法案件当事人名单、政府采购严重违法失信行为名单,以现场查询为准</w:t>
            </w:r>
            <w:r>
              <w:rPr>
                <w:rFonts w:hint="eastAsia" w:ascii="宋体" w:hAnsi="宋体" w:cs="宋体"/>
                <w:color w:val="auto"/>
                <w:sz w:val="22"/>
                <w:szCs w:val="21"/>
                <w:highlight w:val="none"/>
              </w:rPr>
              <w:t xml:space="preserve">。</w:t>
            </w:r>
            <w:r/>
          </w:p>
        </w:tc>
      </w:tr>
      <w:tr>
        <w:trPr/>
        <w:tc>
          <w:tcPr>
            <w:tcMar>
              <w:top w:w="100" w:type="dxa"/>
              <w:bottom w:w="100" w:type="dxa"/>
            </w:tcMar>
            <w:tcW w:w="505" w:type="dxa"/>
            <w:vAlign w:val="center"/>
            <w:textDirection w:val="lrTb"/>
            <w:noWrap/>
          </w:tcPr>
          <w:p>
            <w:pPr>
              <w:pStyle w:val="2307"/>
              <w:jc w:val="center"/>
              <w:rPr>
                <w:rFonts w:ascii="宋体" w:hAnsi="宋体" w:eastAsia="宋体" w:cs="宋体"/>
                <w:color w:val="auto"/>
                <w:sz w:val="21"/>
                <w:highlight w:val="none"/>
              </w:rPr>
            </w:pPr>
            <w:r>
              <w:rPr>
                <w:rFonts w:ascii="宋体" w:hAnsi="宋体" w:eastAsia="宋体" w:cs="宋体"/>
                <w:color w:val="auto"/>
                <w:sz w:val="21"/>
                <w:highlight w:val="none"/>
              </w:rPr>
              <w:t xml:space="preserve">6</w:t>
            </w:r>
            <w:r/>
          </w:p>
        </w:tc>
        <w:tc>
          <w:tcPr>
            <w:tcMar>
              <w:top w:w="100" w:type="dxa"/>
              <w:bottom w:w="100" w:type="dxa"/>
            </w:tcMar>
            <w:tcW w:w="2458" w:type="dxa"/>
            <w:vAlign w:val="center"/>
            <w:textDirection w:val="lrTb"/>
            <w:noWrap/>
          </w:tcPr>
          <w:p>
            <w:pPr>
              <w:pStyle w:val="2307"/>
              <w:jc w:val="center"/>
              <w:rPr>
                <w:rFonts w:ascii="宋体" w:hAnsi="宋体" w:eastAsia="宋体" w:cs="宋体"/>
                <w:color w:val="auto"/>
                <w:sz w:val="21"/>
                <w:highlight w:val="none"/>
              </w:rPr>
            </w:pPr>
            <w:r>
              <w:rPr>
                <w:rFonts w:ascii="宋体" w:hAnsi="宋体" w:eastAsia="宋体" w:cs="宋体"/>
                <w:color w:val="auto"/>
                <w:sz w:val="21"/>
                <w:highlight w:val="none"/>
              </w:rPr>
              <w:t xml:space="preserve">法律、行政法规规定的其他条件</w:t>
            </w:r>
            <w:r/>
          </w:p>
        </w:tc>
        <w:tc>
          <w:tcPr>
            <w:tcMar>
              <w:top w:w="100" w:type="dxa"/>
              <w:bottom w:w="100" w:type="dxa"/>
            </w:tcMar>
            <w:tcW w:w="6666" w:type="dxa"/>
            <w:vAlign w:val="center"/>
            <w:textDirection w:val="lrTb"/>
            <w:noWrap/>
          </w:tcPr>
          <w:p>
            <w:pPr>
              <w:jc w:val="left"/>
              <w:rPr>
                <w:rFonts w:ascii="宋体" w:hAnsi="宋体" w:cs="宋体"/>
                <w:color w:val="auto"/>
                <w:sz w:val="24"/>
                <w:highlight w:val="none"/>
              </w:rPr>
            </w:pPr>
            <w:r>
              <w:rPr>
                <w:rFonts w:hint="eastAsia" w:ascii="宋体" w:hAnsi="宋体" w:cs="宋体"/>
                <w:color w:val="auto"/>
                <w:sz w:val="24"/>
                <w:highlight w:val="none"/>
              </w:rPr>
              <w:t xml:space="preserve">/</w:t>
            </w:r>
            <w:r/>
          </w:p>
        </w:tc>
      </w:tr>
      <w:tr>
        <w:trPr/>
        <w:tc>
          <w:tcPr>
            <w:tcMar>
              <w:top w:w="100" w:type="dxa"/>
              <w:bottom w:w="100" w:type="dxa"/>
            </w:tcMar>
            <w:tcW w:w="505" w:type="dxa"/>
            <w:vAlign w:val="center"/>
            <w:textDirection w:val="lrTb"/>
            <w:noWrap/>
          </w:tcPr>
          <w:p>
            <w:pPr>
              <w:pStyle w:val="2307"/>
              <w:jc w:val="center"/>
              <w:rPr>
                <w:rFonts w:ascii="宋体" w:hAnsi="宋体" w:eastAsia="宋体" w:cs="宋体"/>
                <w:color w:val="auto"/>
                <w:sz w:val="21"/>
                <w:highlight w:val="none"/>
              </w:rPr>
            </w:pPr>
            <w:r>
              <w:rPr>
                <w:rFonts w:ascii="宋体" w:hAnsi="宋体" w:eastAsia="宋体" w:cs="宋体"/>
                <w:color w:val="auto"/>
                <w:sz w:val="21"/>
                <w:highlight w:val="none"/>
              </w:rPr>
              <w:t xml:space="preserve">7</w:t>
            </w:r>
            <w:r/>
          </w:p>
        </w:tc>
        <w:tc>
          <w:tcPr>
            <w:tcMar>
              <w:top w:w="100" w:type="dxa"/>
              <w:bottom w:w="100" w:type="dxa"/>
            </w:tcMar>
            <w:tcW w:w="2458" w:type="dxa"/>
            <w:vAlign w:val="center"/>
            <w:textDirection w:val="lrTb"/>
            <w:noWrap/>
          </w:tcPr>
          <w:p>
            <w:pPr>
              <w:pStyle w:val="2307"/>
              <w:jc w:val="center"/>
              <w:rPr>
                <w:rFonts w:ascii="宋体" w:hAnsi="宋体" w:eastAsia="宋体" w:cs="宋体"/>
                <w:color w:val="auto"/>
                <w:sz w:val="21"/>
                <w:highlight w:val="none"/>
              </w:rPr>
            </w:pPr>
            <w:r>
              <w:rPr>
                <w:rFonts w:ascii="宋体" w:hAnsi="宋体" w:eastAsia="宋体" w:cs="宋体"/>
                <w:color w:val="auto"/>
                <w:sz w:val="21"/>
                <w:highlight w:val="none"/>
              </w:rPr>
              <w:t xml:space="preserve">落实政府采购政策需满足的资格要求</w:t>
            </w:r>
            <w:r/>
          </w:p>
        </w:tc>
        <w:tc>
          <w:tcPr>
            <w:tcMar>
              <w:top w:w="100" w:type="dxa"/>
              <w:bottom w:w="100" w:type="dxa"/>
            </w:tcMar>
            <w:tcW w:w="6666" w:type="dxa"/>
            <w:vAlign w:val="center"/>
            <w:textDirection w:val="lrTb"/>
            <w:noWrap/>
          </w:tcPr>
          <w:p>
            <w:pPr>
              <w:jc w:val="left"/>
              <w:rPr>
                <w:rFonts w:ascii="宋体" w:hAnsi="宋体" w:cs="宋体"/>
                <w:color w:val="auto"/>
                <w:sz w:val="24"/>
                <w:highlight w:val="none"/>
              </w:rPr>
            </w:pPr>
            <w:r>
              <w:rPr>
                <w:rFonts w:hint="eastAsia" w:ascii="宋体" w:hAnsi="宋体" w:cs="宋体"/>
                <w:color w:val="auto"/>
                <w:sz w:val="24"/>
                <w:highlight w:val="none"/>
              </w:rPr>
              <w:t xml:space="preserve">/</w:t>
            </w:r>
            <w:r/>
          </w:p>
        </w:tc>
      </w:tr>
      <w:tr>
        <w:trPr/>
        <w:tc>
          <w:tcPr>
            <w:tcMar>
              <w:top w:w="100" w:type="dxa"/>
              <w:bottom w:w="100" w:type="dxa"/>
            </w:tcMar>
            <w:tcW w:w="505" w:type="dxa"/>
            <w:vAlign w:val="center"/>
            <w:textDirection w:val="lrTb"/>
            <w:noWrap/>
          </w:tcPr>
          <w:p>
            <w:pPr>
              <w:pStyle w:val="2307"/>
              <w:jc w:val="center"/>
              <w:rPr>
                <w:rFonts w:ascii="宋体" w:hAnsi="宋体" w:eastAsia="宋体" w:cs="宋体"/>
                <w:color w:val="auto"/>
                <w:sz w:val="21"/>
                <w:highlight w:val="none"/>
              </w:rPr>
            </w:pPr>
            <w:r>
              <w:rPr>
                <w:rFonts w:ascii="宋体" w:hAnsi="宋体" w:eastAsia="宋体" w:cs="宋体"/>
                <w:color w:val="auto"/>
                <w:sz w:val="21"/>
                <w:highlight w:val="none"/>
              </w:rPr>
              <w:t xml:space="preserve">8</w:t>
            </w:r>
            <w:r/>
          </w:p>
        </w:tc>
        <w:tc>
          <w:tcPr>
            <w:tcMar>
              <w:top w:w="100" w:type="dxa"/>
              <w:bottom w:w="100" w:type="dxa"/>
            </w:tcMar>
            <w:tcW w:w="2458" w:type="dxa"/>
            <w:vAlign w:val="center"/>
            <w:textDirection w:val="lrTb"/>
            <w:noWrap/>
          </w:tcPr>
          <w:p>
            <w:pPr>
              <w:pStyle w:val="2307"/>
              <w:jc w:val="center"/>
              <w:rPr>
                <w:rFonts w:ascii="宋体" w:hAnsi="宋体" w:eastAsia="宋体" w:cs="宋体"/>
                <w:color w:val="auto"/>
                <w:sz w:val="21"/>
                <w:highlight w:val="none"/>
              </w:rPr>
            </w:pPr>
            <w:r>
              <w:rPr>
                <w:rFonts w:ascii="宋体" w:hAnsi="宋体" w:eastAsia="宋体" w:cs="宋体"/>
                <w:color w:val="auto"/>
                <w:sz w:val="21"/>
                <w:highlight w:val="none"/>
              </w:rPr>
              <w:t xml:space="preserve">本项目的特定资格要求</w:t>
            </w:r>
            <w:r/>
          </w:p>
        </w:tc>
        <w:tc>
          <w:tcPr>
            <w:tcMar>
              <w:top w:w="100" w:type="dxa"/>
              <w:bottom w:w="100" w:type="dxa"/>
            </w:tcMar>
            <w:tcW w:w="6666" w:type="dxa"/>
            <w:vAlign w:val="center"/>
            <w:textDirection w:val="lrTb"/>
            <w:noWrap/>
          </w:tcPr>
          <w:p>
            <w:pPr>
              <w:pStyle w:val="2307"/>
              <w:rPr>
                <w:rFonts w:hint="eastAsia" w:ascii="宋体" w:hAnsi="宋体" w:eastAsia="宋体" w:cs="宋体"/>
                <w:color w:val="auto"/>
                <w:sz w:val="21"/>
                <w:highlight w:val="none"/>
                <w:lang w:eastAsia="zh-CN"/>
              </w:rPr>
            </w:pPr>
            <w:r>
              <w:rPr>
                <w:rFonts w:hint="eastAsia" w:ascii="宋体" w:hAnsi="宋体" w:eastAsia="宋体" w:cs="宋体"/>
                <w:b w:val="0"/>
                <w:bCs w:val="0"/>
                <w:color w:val="auto"/>
                <w:sz w:val="22"/>
                <w:szCs w:val="22"/>
                <w:highlight w:val="none"/>
                <w:lang w:val="en-US" w:eastAsia="zh-CN"/>
              </w:rPr>
              <w:t xml:space="preserve">/</w:t>
            </w:r>
            <w:bookmarkEnd w:id="103"/>
            <w:r/>
            <w:r/>
          </w:p>
        </w:tc>
      </w:tr>
    </w:tbl>
    <w:p>
      <w:pPr>
        <w:rPr>
          <w:color w:val="auto"/>
          <w:sz w:val="20"/>
          <w:highlight w:val="none"/>
        </w:rPr>
      </w:pPr>
      <w:r/>
      <w:bookmarkStart w:id="104" w:name="EB2349df6529fb401f93633995d8970fc2"/>
      <w:r/>
      <w:bookmarkEnd w:id="104"/>
      <w:r/>
      <w:r/>
    </w:p>
    <w:p>
      <w:pPr>
        <w:ind w:firstLine="400"/>
        <w:spacing w:line="360" w:lineRule="auto"/>
        <w:widowControl/>
        <w:rPr>
          <w:rFonts w:ascii="宋体" w:hAnsi="宋体"/>
          <w:b/>
          <w:color w:val="auto"/>
          <w:sz w:val="24"/>
          <w:highlight w:val="none"/>
        </w:rPr>
      </w:pPr>
      <w:r/>
      <w:bookmarkStart w:id="105" w:name="EB69cffc13dab644308f44750e8b137889"/>
      <w:r/>
      <w:bookmarkEnd w:id="105"/>
      <w:r/>
      <w:r/>
    </w:p>
    <w:p>
      <w:pPr>
        <w:spacing w:line="360" w:lineRule="auto"/>
        <w:widowControl/>
        <w:rPr>
          <w:rFonts w:ascii="宋体" w:hAnsi="宋体"/>
          <w:color w:val="auto"/>
          <w:sz w:val="30"/>
          <w:highlight w:val="none"/>
        </w:rPr>
      </w:pPr>
      <w:r/>
      <w:bookmarkStart w:id="106" w:name="EBe755022384cd41d38ee466cfae95c2c7"/>
      <w:r/>
      <w:bookmarkEnd w:id="106"/>
      <w:r>
        <w:rPr>
          <w:rFonts w:hint="eastAsia" w:ascii="宋体" w:hAnsi="宋体"/>
          <w:color w:val="auto"/>
          <w:sz w:val="30"/>
          <w:highlight w:val="none"/>
        </w:rPr>
        <w:t xml:space="preserve">7.投标人符合性审查</w:t>
      </w:r>
      <w:r/>
    </w:p>
    <w:p>
      <w:pPr>
        <w:spacing w:line="360" w:lineRule="auto"/>
        <w:rPr>
          <w:rFonts w:ascii="宋体" w:hAnsi="宋体"/>
          <w:color w:val="auto"/>
          <w:sz w:val="24"/>
          <w:highlight w:val="none"/>
        </w:rPr>
      </w:pPr>
      <w:r>
        <w:rPr>
          <w:rFonts w:hint="eastAsia" w:ascii="宋体" w:hAnsi="宋体"/>
          <w:color w:val="auto"/>
          <w:sz w:val="24"/>
          <w:highlight w:val="none"/>
        </w:rPr>
        <w:t xml:space="preserve">    7.1 评标委员会将对符合资格的投标人的投标文件进行符合性审查，审查内容主要是投标文件的有效性和对招标文件的响应程度，以确定是否满足招标文件的实质性要求。</w:t>
      </w:r>
      <w:r/>
    </w:p>
    <w:p>
      <w:pPr>
        <w:rPr>
          <w:color w:val="auto"/>
          <w:highlight w:val="none"/>
        </w:rPr>
      </w:pPr>
      <w:r/>
      <w:bookmarkStart w:id="107" w:name="EBbf62c27514f942048e872f4510d87fc2"/>
      <w:r/>
      <w:r/>
    </w:p>
    <w:tbl>
      <w:tblPr>
        <w:tblStyle w:val="740"/>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588"/>
        <w:gridCol w:w="1729"/>
        <w:gridCol w:w="7312"/>
      </w:tblGrid>
      <w:tr>
        <w:trPr/>
        <w:tc>
          <w:tcPr>
            <w:tcMar>
              <w:top w:w="100" w:type="dxa"/>
              <w:bottom w:w="100" w:type="dxa"/>
            </w:tcMar>
            <w:tcW w:w="588" w:type="dxa"/>
            <w:vAlign w:val="center"/>
            <w:textDirection w:val="lrTb"/>
            <w:noWrap/>
          </w:tcPr>
          <w:p>
            <w:pPr>
              <w:pStyle w:val="2308"/>
              <w:jc w:val="center"/>
              <w:rPr>
                <w:rFonts w:ascii="宋体" w:hAnsi="宋体" w:eastAsia="宋体" w:cs="宋体"/>
                <w:color w:val="auto"/>
                <w:sz w:val="21"/>
                <w:highlight w:val="none"/>
              </w:rPr>
            </w:pPr>
            <w:r>
              <w:rPr>
                <w:rFonts w:ascii="宋体" w:hAnsi="宋体" w:eastAsia="宋体" w:cs="宋体"/>
                <w:color w:val="auto"/>
                <w:sz w:val="21"/>
                <w:highlight w:val="none"/>
              </w:rPr>
              <w:t xml:space="preserve">序号</w:t>
            </w:r>
            <w:r/>
          </w:p>
        </w:tc>
        <w:tc>
          <w:tcPr>
            <w:tcMar>
              <w:top w:w="100" w:type="dxa"/>
              <w:bottom w:w="100" w:type="dxa"/>
            </w:tcMar>
            <w:tcW w:w="1729" w:type="dxa"/>
            <w:vAlign w:val="center"/>
            <w:textDirection w:val="lrTb"/>
            <w:noWrap/>
          </w:tcPr>
          <w:p>
            <w:pPr>
              <w:pStyle w:val="2308"/>
              <w:jc w:val="center"/>
              <w:rPr>
                <w:rFonts w:ascii="宋体" w:hAnsi="宋体" w:eastAsia="宋体" w:cs="宋体"/>
                <w:color w:val="auto"/>
                <w:sz w:val="21"/>
                <w:highlight w:val="none"/>
              </w:rPr>
            </w:pPr>
            <w:r>
              <w:rPr>
                <w:rFonts w:ascii="宋体" w:hAnsi="宋体" w:eastAsia="宋体" w:cs="宋体"/>
                <w:color w:val="auto"/>
                <w:sz w:val="21"/>
                <w:highlight w:val="none"/>
              </w:rPr>
              <w:t xml:space="preserve">审查要素</w:t>
            </w:r>
            <w:r/>
          </w:p>
        </w:tc>
        <w:tc>
          <w:tcPr>
            <w:tcMar>
              <w:top w:w="100" w:type="dxa"/>
              <w:bottom w:w="100" w:type="dxa"/>
            </w:tcMar>
            <w:tcW w:w="7312" w:type="dxa"/>
            <w:vAlign w:val="center"/>
            <w:textDirection w:val="lrTb"/>
            <w:noWrap/>
          </w:tcPr>
          <w:p>
            <w:pPr>
              <w:pStyle w:val="2308"/>
              <w:jc w:val="center"/>
              <w:rPr>
                <w:rFonts w:ascii="宋体" w:hAnsi="宋体" w:eastAsia="宋体" w:cs="宋体"/>
                <w:color w:val="auto"/>
                <w:sz w:val="21"/>
                <w:highlight w:val="none"/>
              </w:rPr>
            </w:pPr>
            <w:r>
              <w:rPr>
                <w:rFonts w:ascii="宋体" w:hAnsi="宋体" w:eastAsia="宋体" w:cs="宋体"/>
                <w:color w:val="auto"/>
                <w:sz w:val="21"/>
                <w:highlight w:val="none"/>
              </w:rPr>
              <w:t xml:space="preserve">审查内容</w:t>
            </w:r>
            <w:r/>
          </w:p>
        </w:tc>
      </w:tr>
      <w:tr>
        <w:trPr/>
        <w:tc>
          <w:tcPr>
            <w:tcMar>
              <w:top w:w="100" w:type="dxa"/>
              <w:bottom w:w="100" w:type="dxa"/>
            </w:tcMar>
            <w:tcW w:w="588" w:type="dxa"/>
            <w:vAlign w:val="center"/>
            <w:textDirection w:val="lrTb"/>
            <w:noWrap/>
          </w:tcPr>
          <w:p>
            <w:pPr>
              <w:pStyle w:val="2308"/>
              <w:jc w:val="center"/>
              <w:rPr>
                <w:rFonts w:ascii="宋体" w:hAnsi="宋体" w:eastAsia="宋体" w:cs="宋体"/>
                <w:color w:val="auto"/>
                <w:sz w:val="21"/>
                <w:highlight w:val="none"/>
              </w:rPr>
            </w:pPr>
            <w:r>
              <w:rPr>
                <w:rFonts w:ascii="宋体" w:hAnsi="宋体" w:eastAsia="宋体" w:cs="宋体"/>
                <w:color w:val="auto"/>
                <w:sz w:val="21"/>
                <w:highlight w:val="none"/>
              </w:rPr>
              <w:t xml:space="preserve">1</w:t>
            </w:r>
            <w:r/>
          </w:p>
        </w:tc>
        <w:tc>
          <w:tcPr>
            <w:tcMar>
              <w:top w:w="100" w:type="dxa"/>
              <w:bottom w:w="100" w:type="dxa"/>
            </w:tcMar>
            <w:tcW w:w="1729" w:type="dxa"/>
            <w:vAlign w:val="center"/>
            <w:textDirection w:val="lrTb"/>
            <w:noWrap/>
          </w:tcPr>
          <w:p>
            <w:pPr>
              <w:pStyle w:val="2308"/>
              <w:jc w:val="center"/>
              <w:rPr>
                <w:rFonts w:ascii="宋体" w:hAnsi="宋体" w:eastAsia="宋体" w:cs="宋体"/>
                <w:color w:val="auto"/>
                <w:sz w:val="21"/>
                <w:highlight w:val="none"/>
              </w:rPr>
            </w:pPr>
            <w:r>
              <w:rPr>
                <w:rFonts w:ascii="宋体" w:hAnsi="宋体" w:eastAsia="宋体" w:cs="宋体"/>
                <w:color w:val="auto"/>
                <w:sz w:val="21"/>
                <w:highlight w:val="none"/>
              </w:rPr>
              <w:t xml:space="preserve">投标文件有效性</w:t>
            </w:r>
            <w:r/>
          </w:p>
        </w:tc>
        <w:tc>
          <w:tcPr>
            <w:tcMar>
              <w:top w:w="100" w:type="dxa"/>
              <w:bottom w:w="100" w:type="dxa"/>
            </w:tcMar>
            <w:tcW w:w="7312" w:type="dxa"/>
            <w:vAlign w:val="center"/>
            <w:textDirection w:val="lrTb"/>
            <w:noWrap/>
          </w:tcPr>
          <w:p>
            <w:pPr>
              <w:pStyle w:val="2308"/>
              <w:jc w:val="center"/>
              <w:rPr>
                <w:rFonts w:ascii="宋体" w:hAnsi="宋体" w:eastAsia="宋体" w:cs="宋体"/>
                <w:color w:val="auto"/>
                <w:sz w:val="21"/>
                <w:highlight w:val="none"/>
              </w:rPr>
            </w:pPr>
            <w:r>
              <w:rPr>
                <w:rFonts w:ascii="宋体" w:hAnsi="宋体" w:eastAsia="宋体" w:cs="宋体"/>
                <w:color w:val="auto"/>
                <w:sz w:val="21"/>
                <w:highlight w:val="none"/>
              </w:rPr>
              <w:t xml:space="preserve">电子投标文件的有效电子签章。投标报价。未发现属无效投标的其他情形。</w:t>
            </w:r>
            <w:r/>
          </w:p>
        </w:tc>
      </w:tr>
      <w:tr>
        <w:trPr/>
        <w:tc>
          <w:tcPr>
            <w:tcMar>
              <w:top w:w="100" w:type="dxa"/>
              <w:bottom w:w="100" w:type="dxa"/>
            </w:tcMar>
            <w:tcW w:w="588" w:type="dxa"/>
            <w:vAlign w:val="center"/>
            <w:textDirection w:val="lrTb"/>
            <w:noWrap/>
          </w:tcPr>
          <w:p>
            <w:pPr>
              <w:pStyle w:val="2308"/>
              <w:jc w:val="center"/>
              <w:rPr>
                <w:rFonts w:ascii="宋体" w:hAnsi="宋体" w:eastAsia="宋体" w:cs="宋体"/>
                <w:color w:val="auto"/>
                <w:sz w:val="21"/>
                <w:highlight w:val="none"/>
              </w:rPr>
            </w:pPr>
            <w:r>
              <w:rPr>
                <w:rFonts w:ascii="宋体" w:hAnsi="宋体" w:eastAsia="宋体" w:cs="宋体"/>
                <w:color w:val="auto"/>
                <w:sz w:val="21"/>
                <w:highlight w:val="none"/>
              </w:rPr>
              <w:t xml:space="preserve">2</w:t>
            </w:r>
            <w:r/>
          </w:p>
        </w:tc>
        <w:tc>
          <w:tcPr>
            <w:tcMar>
              <w:top w:w="100" w:type="dxa"/>
              <w:bottom w:w="100" w:type="dxa"/>
            </w:tcMar>
            <w:tcW w:w="1729" w:type="dxa"/>
            <w:vAlign w:val="center"/>
            <w:textDirection w:val="lrTb"/>
            <w:noWrap/>
          </w:tcPr>
          <w:p>
            <w:pPr>
              <w:pStyle w:val="2308"/>
              <w:jc w:val="center"/>
              <w:rPr>
                <w:rFonts w:ascii="宋体" w:hAnsi="宋体" w:eastAsia="宋体" w:cs="宋体"/>
                <w:color w:val="auto"/>
                <w:sz w:val="21"/>
                <w:highlight w:val="none"/>
              </w:rPr>
            </w:pPr>
            <w:r>
              <w:rPr>
                <w:rFonts w:ascii="宋体" w:hAnsi="宋体" w:eastAsia="宋体" w:cs="宋体"/>
                <w:color w:val="auto"/>
                <w:sz w:val="21"/>
                <w:highlight w:val="none"/>
              </w:rPr>
              <w:t xml:space="preserve">对招标文件响应程度</w:t>
            </w:r>
            <w:r/>
          </w:p>
        </w:tc>
        <w:tc>
          <w:tcPr>
            <w:tcMar>
              <w:top w:w="100" w:type="dxa"/>
              <w:bottom w:w="100" w:type="dxa"/>
            </w:tcMar>
            <w:tcW w:w="7312" w:type="dxa"/>
            <w:vAlign w:val="center"/>
            <w:textDirection w:val="lrTb"/>
            <w:noWrap/>
          </w:tcPr>
          <w:p>
            <w:pPr>
              <w:pStyle w:val="2308"/>
              <w:jc w:val="center"/>
              <w:rPr>
                <w:rFonts w:ascii="宋体" w:hAnsi="宋体" w:eastAsia="宋体" w:cs="宋体"/>
                <w:color w:val="auto"/>
                <w:sz w:val="21"/>
                <w:highlight w:val="none"/>
              </w:rPr>
            </w:pPr>
            <w:r>
              <w:rPr>
                <w:rFonts w:ascii="宋体" w:hAnsi="宋体" w:eastAsia="宋体" w:cs="宋体"/>
                <w:color w:val="auto"/>
                <w:sz w:val="21"/>
                <w:highlight w:val="none"/>
              </w:rPr>
              <w:t xml:space="preserve">审查投标文件与招标文件要求的主要条款、条件和技术规格是否相符，是否存在重大偏离或保留。</w:t>
            </w:r>
            <w:bookmarkEnd w:id="107"/>
            <w:r/>
            <w:r/>
          </w:p>
        </w:tc>
      </w:tr>
    </w:tbl>
    <w:p>
      <w:pPr>
        <w:rPr>
          <w:color w:val="auto"/>
          <w:sz w:val="20"/>
          <w:highlight w:val="none"/>
        </w:rPr>
      </w:pPr>
      <w:r>
        <w:rPr>
          <w:color w:val="auto"/>
          <w:sz w:val="20"/>
          <w:highlight w:val="none"/>
        </w:rPr>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审查投标文件与招标文件要求的主要条款、条件和技术规格是否相符，是否存在重大偏离或保留。所谓重大偏离或保留系指影响到招标文件规定的服务范围、质量和性能的，或者在实质上与招标文件不一致，有限制采购人权利和投标人义务的规定，而纠正这些偏离或保留将会对其他实质上响应招标文件的投标人的竞争地位产生不公正的影响（重大偏离或保留的认定须经评标委员会半数以上同意）。评标委员会决定投标文件的响应性只根据投标文件本身的内容，而不寻求外部的证据。</w:t>
      </w:r>
      <w:r/>
    </w:p>
    <w:p>
      <w:pPr>
        <w:ind w:firstLine="480"/>
        <w:spacing w:line="360" w:lineRule="auto"/>
        <w:rPr>
          <w:rFonts w:ascii="宋体" w:hAnsi="宋体"/>
          <w:color w:val="auto"/>
          <w:sz w:val="24"/>
          <w:highlight w:val="none"/>
          <w:u w:val="single"/>
        </w:rPr>
      </w:pPr>
      <w:r/>
      <w:bookmarkStart w:id="108" w:name="EB9f10e38907c04489b7b868cd4c9f4b8a"/>
      <w:r>
        <w:rPr>
          <w:rFonts w:hint="eastAsia" w:ascii="宋体" w:hAnsi="宋体"/>
          <w:color w:val="auto"/>
          <w:sz w:val="24"/>
          <w:highlight w:val="none"/>
          <w:u w:val="single"/>
        </w:rPr>
        <w:t xml:space="preserve">投标人存在下列情况之一的，其投标无效：</w:t>
      </w:r>
      <w:bookmarkEnd w:id="108"/>
      <w:r/>
      <w:r/>
    </w:p>
    <w:p>
      <w:pPr>
        <w:ind w:firstLine="480"/>
        <w:spacing w:line="360" w:lineRule="auto"/>
        <w:rPr>
          <w:rFonts w:ascii="宋体" w:hAnsi="宋体"/>
          <w:color w:val="auto"/>
          <w:sz w:val="24"/>
          <w:highlight w:val="none"/>
          <w:u w:val="single"/>
        </w:rPr>
      </w:pPr>
      <w:r>
        <w:rPr>
          <w:rFonts w:hint="eastAsia" w:ascii="宋体" w:hAnsi="宋体"/>
          <w:color w:val="auto"/>
          <w:sz w:val="24"/>
          <w:highlight w:val="none"/>
          <w:u w:val="single"/>
        </w:rPr>
        <w:t xml:space="preserve">（1）投标文件未按招标文件要求进行有效签章的；</w:t>
      </w:r>
      <w:r/>
    </w:p>
    <w:p>
      <w:pPr>
        <w:ind w:firstLine="480"/>
        <w:spacing w:line="360" w:lineRule="auto"/>
        <w:rPr>
          <w:rFonts w:ascii="宋体" w:hAnsi="宋体"/>
          <w:color w:val="auto"/>
          <w:sz w:val="24"/>
          <w:highlight w:val="none"/>
          <w:u w:val="single"/>
        </w:rPr>
      </w:pPr>
      <w:r>
        <w:rPr>
          <w:rFonts w:hint="eastAsia" w:ascii="宋体" w:hAnsi="宋体"/>
          <w:color w:val="auto"/>
          <w:sz w:val="24"/>
          <w:highlight w:val="none"/>
          <w:u w:val="single"/>
        </w:rPr>
        <w:t xml:space="preserve">（2）报价超过招标文件中规定的预算金额或最高限价或服务周期的；</w:t>
      </w:r>
      <w:r/>
    </w:p>
    <w:p>
      <w:pPr>
        <w:ind w:firstLine="480"/>
        <w:spacing w:line="360" w:lineRule="auto"/>
        <w:rPr>
          <w:rFonts w:ascii="宋体" w:hAnsi="宋体"/>
          <w:color w:val="auto"/>
          <w:sz w:val="24"/>
          <w:highlight w:val="none"/>
          <w:u w:val="single"/>
        </w:rPr>
      </w:pPr>
      <w:r>
        <w:rPr>
          <w:rFonts w:hint="eastAsia" w:ascii="宋体" w:hAnsi="宋体"/>
          <w:color w:val="auto"/>
          <w:sz w:val="24"/>
          <w:highlight w:val="none"/>
          <w:u w:val="single"/>
        </w:rPr>
        <w:t xml:space="preserve">（3）投标文件含有采购人不能接受的附加条件的；</w:t>
      </w:r>
      <w:r/>
    </w:p>
    <w:p>
      <w:pPr>
        <w:ind w:firstLine="480"/>
        <w:spacing w:line="360" w:lineRule="auto"/>
        <w:rPr>
          <w:rFonts w:ascii="宋体" w:hAnsi="宋体"/>
          <w:color w:val="auto"/>
          <w:sz w:val="24"/>
          <w:highlight w:val="none"/>
          <w:u w:val="single"/>
        </w:rPr>
      </w:pPr>
      <w:r>
        <w:rPr>
          <w:rFonts w:hint="eastAsia" w:ascii="宋体" w:hAnsi="宋体"/>
          <w:color w:val="auto"/>
          <w:sz w:val="24"/>
          <w:highlight w:val="none"/>
          <w:u w:val="single"/>
        </w:rPr>
        <w:t xml:space="preserve">（4）不符合法律、法规和招标文件规定的其它实质性条款（须经评标委员会半数以上同意）；</w:t>
      </w:r>
      <w:r/>
    </w:p>
    <w:p>
      <w:pPr>
        <w:ind w:firstLine="480"/>
        <w:spacing w:line="360" w:lineRule="auto"/>
        <w:rPr>
          <w:rFonts w:ascii="宋体" w:hAnsi="宋体"/>
          <w:color w:val="auto"/>
          <w:sz w:val="24"/>
          <w:highlight w:val="none"/>
          <w:u w:val="single"/>
        </w:rPr>
      </w:pPr>
      <w:r>
        <w:rPr>
          <w:rFonts w:hint="eastAsia" w:ascii="宋体" w:hAnsi="宋体"/>
          <w:color w:val="auto"/>
          <w:sz w:val="24"/>
          <w:highlight w:val="none"/>
          <w:u w:val="single"/>
        </w:rPr>
        <w:t xml:space="preserve">（5）未通过符合性审查的；</w:t>
      </w:r>
      <w:r/>
    </w:p>
    <w:p>
      <w:pPr>
        <w:ind w:firstLine="480"/>
        <w:spacing w:line="360" w:lineRule="auto"/>
        <w:rPr>
          <w:rFonts w:ascii="宋体" w:hAnsi="宋体"/>
          <w:color w:val="auto"/>
          <w:sz w:val="24"/>
          <w:highlight w:val="none"/>
          <w:u w:val="single"/>
        </w:rPr>
      </w:pPr>
      <w:r>
        <w:rPr>
          <w:rFonts w:hint="eastAsia" w:ascii="宋体" w:hAnsi="宋体"/>
          <w:color w:val="auto"/>
          <w:sz w:val="24"/>
          <w:highlight w:val="none"/>
          <w:u w:val="single"/>
        </w:rPr>
        <w:t xml:space="preserve">（6）不具备招标文件中规定的资格要求的；</w:t>
      </w:r>
      <w:r/>
    </w:p>
    <w:p>
      <w:pPr>
        <w:ind w:firstLine="480"/>
        <w:spacing w:line="360" w:lineRule="auto"/>
        <w:rPr>
          <w:rFonts w:ascii="宋体" w:hAnsi="宋体"/>
          <w:color w:val="auto"/>
          <w:sz w:val="24"/>
          <w:highlight w:val="none"/>
          <w:u w:val="single"/>
        </w:rPr>
      </w:pPr>
      <w:r>
        <w:rPr>
          <w:rFonts w:hint="eastAsia" w:ascii="宋体" w:hAnsi="宋体"/>
          <w:color w:val="auto"/>
          <w:sz w:val="24"/>
          <w:highlight w:val="none"/>
          <w:u w:val="single"/>
        </w:rPr>
        <w:t xml:space="preserve">（7）单位负责人为同一人或者存在直接控股、管理关系的不同投标人参加同一合同项下的政府采购活动的；</w:t>
      </w:r>
      <w:r/>
    </w:p>
    <w:p>
      <w:pPr>
        <w:ind w:firstLine="480"/>
        <w:spacing w:line="360" w:lineRule="auto"/>
        <w:rPr>
          <w:rFonts w:ascii="宋体" w:hAnsi="宋体"/>
          <w:color w:val="auto"/>
          <w:sz w:val="24"/>
          <w:highlight w:val="none"/>
          <w:u w:val="single"/>
        </w:rPr>
      </w:pPr>
      <w:r>
        <w:rPr>
          <w:rFonts w:hint="eastAsia" w:ascii="宋体" w:hAnsi="宋体"/>
          <w:color w:val="auto"/>
          <w:sz w:val="24"/>
          <w:highlight w:val="none"/>
          <w:u w:val="single"/>
        </w:rPr>
        <w:t xml:space="preserve">（8）投标人被“信用中国”网站（ www.creditchina.gov.cn）列入失信被执行人、重大税收违法案件当事人名单、政府采购严重违法失信行为记录名单的；</w:t>
      </w:r>
      <w:r/>
    </w:p>
    <w:p>
      <w:pPr>
        <w:ind w:firstLine="480"/>
        <w:spacing w:line="360" w:lineRule="auto"/>
        <w:rPr>
          <w:rFonts w:ascii="宋体" w:hAnsi="宋体"/>
          <w:color w:val="auto"/>
          <w:sz w:val="24"/>
          <w:highlight w:val="none"/>
          <w:u w:val="single"/>
        </w:rPr>
      </w:pPr>
      <w:r>
        <w:rPr>
          <w:rFonts w:hint="eastAsia" w:ascii="宋体" w:hAnsi="宋体"/>
          <w:color w:val="auto"/>
          <w:sz w:val="24"/>
          <w:highlight w:val="none"/>
          <w:u w:val="single"/>
        </w:rPr>
        <w:t xml:space="preserve">（9）评标委员会认为投标人的报价明显低于其他通过符合性审查投标人的报价，有可能影响服务或者不能诚信履约，且不能提供相关材料证明其报价合理性的；</w:t>
      </w:r>
      <w:r/>
    </w:p>
    <w:p>
      <w:pPr>
        <w:ind w:firstLine="480"/>
        <w:spacing w:line="360" w:lineRule="auto"/>
        <w:rPr>
          <w:rFonts w:ascii="宋体" w:hAnsi="宋体"/>
          <w:color w:val="auto"/>
          <w:sz w:val="24"/>
          <w:highlight w:val="none"/>
          <w:u w:val="single"/>
        </w:rPr>
      </w:pPr>
      <w:r>
        <w:rPr>
          <w:rFonts w:hint="eastAsia" w:ascii="宋体" w:hAnsi="宋体"/>
          <w:color w:val="auto"/>
          <w:sz w:val="24"/>
          <w:highlight w:val="none"/>
          <w:u w:val="single"/>
        </w:rPr>
        <w:t xml:space="preserve">（10）投标文件中提供了虚假或失实资料的；</w:t>
      </w:r>
      <w:r/>
    </w:p>
    <w:p>
      <w:pPr>
        <w:ind w:firstLine="480"/>
        <w:spacing w:line="360" w:lineRule="auto"/>
        <w:rPr>
          <w:rFonts w:ascii="宋体" w:hAnsi="宋体"/>
          <w:color w:val="auto"/>
          <w:sz w:val="24"/>
          <w:highlight w:val="none"/>
          <w:u w:val="single"/>
        </w:rPr>
      </w:pPr>
      <w:r>
        <w:rPr>
          <w:rFonts w:hint="eastAsia" w:ascii="宋体" w:hAnsi="宋体"/>
          <w:color w:val="auto"/>
          <w:sz w:val="24"/>
          <w:highlight w:val="none"/>
          <w:u w:val="single"/>
        </w:rPr>
        <w:t xml:space="preserve">（11）投标人存在串通投标情形的。</w:t>
      </w:r>
      <w:r/>
    </w:p>
    <w:p>
      <w:pPr>
        <w:pStyle w:val="921"/>
        <w:ind w:firstLine="446"/>
        <w:keepLines w:val="0"/>
        <w:keepNext w:val="0"/>
        <w:spacing w:before="200" w:after="200" w:line="360" w:lineRule="auto"/>
        <w:rPr>
          <w:rFonts w:ascii="宋体" w:hAnsi="宋体"/>
          <w:color w:val="auto"/>
          <w:sz w:val="30"/>
          <w:highlight w:val="none"/>
        </w:rPr>
      </w:pPr>
      <w:r>
        <w:rPr>
          <w:rFonts w:hint="eastAsia" w:ascii="宋体" w:hAnsi="宋体"/>
          <w:color w:val="auto"/>
          <w:sz w:val="30"/>
          <w:highlight w:val="none"/>
        </w:rPr>
        <w:t xml:space="preserve">8.商务和技术评估</w:t>
      </w:r>
      <w:r/>
    </w:p>
    <w:p>
      <w:pPr>
        <w:ind w:firstLine="480"/>
        <w:jc w:val="left"/>
        <w:widowControl/>
        <w:rPr>
          <w:rFonts w:hint="eastAsia" w:ascii="黑体" w:hAnsi="Verdana" w:eastAsia="黑体"/>
          <w:color w:val="auto"/>
          <w:sz w:val="36"/>
          <w:szCs w:val="36"/>
          <w:highlight w:val="none"/>
          <w:lang w:val="zh-CN"/>
        </w:rPr>
        <w:outlineLvl w:val="0"/>
      </w:pPr>
      <w:r/>
      <w:bookmarkStart w:id="109" w:name="EB219b6b477584474cb0ab8660990a36a0"/>
      <w:r/>
      <w:bookmarkEnd w:id="109"/>
      <w:r>
        <w:rPr>
          <w:rFonts w:hint="eastAsia" w:ascii="宋体" w:hAnsi="宋体"/>
          <w:color w:val="auto"/>
          <w:sz w:val="24"/>
          <w:highlight w:val="none"/>
        </w:rPr>
        <w:t xml:space="preserve">8.1 </w:t>
      </w:r>
      <w:r>
        <w:rPr>
          <w:rFonts w:hint="eastAsia" w:ascii="宋体" w:hAnsi="宋体"/>
          <w:b/>
          <w:color w:val="auto"/>
          <w:sz w:val="24"/>
          <w:highlight w:val="none"/>
        </w:rPr>
        <w:t xml:space="preserve">本项目采用综合评分法。</w:t>
      </w:r>
      <w:bookmarkStart w:id="110" w:name="EB4b4dac0d76bc4dafafdb7b397071a175"/>
      <w:r/>
      <w:bookmarkEnd w:id="110"/>
      <w:r/>
      <w:r/>
    </w:p>
    <w:p>
      <w:pPr>
        <w:rPr>
          <w:color w:val="auto"/>
          <w:highlight w:val="none"/>
        </w:rPr>
      </w:pPr>
      <w:r/>
      <w:bookmarkStart w:id="111" w:name="EB31a4709c9f5a4f2daf007db3d6d03fcd"/>
      <w:r/>
      <w:r/>
    </w:p>
    <w:tbl>
      <w:tblPr>
        <w:tblStyle w:val="740"/>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2407"/>
        <w:gridCol w:w="2407"/>
        <w:gridCol w:w="2407"/>
        <w:gridCol w:w="2408"/>
      </w:tblGrid>
      <w:tr>
        <w:trPr/>
        <w:tc>
          <w:tcPr>
            <w:tcMar>
              <w:top w:w="100" w:type="dxa"/>
              <w:bottom w:w="100" w:type="dxa"/>
            </w:tcMar>
            <w:tcW w:w="2407" w:type="dxa"/>
            <w:vAlign w:val="center"/>
            <w:textDirection w:val="lrTb"/>
            <w:noWrap/>
          </w:tcPr>
          <w:p>
            <w:pPr>
              <w:pStyle w:val="2311"/>
              <w:jc w:val="center"/>
              <w:rPr>
                <w:rFonts w:ascii="宋体" w:hAnsi="宋体" w:eastAsia="宋体" w:cs="宋体"/>
                <w:color w:val="auto"/>
                <w:sz w:val="21"/>
                <w:highlight w:val="none"/>
              </w:rPr>
            </w:pPr>
            <w:r>
              <w:rPr>
                <w:rFonts w:ascii="宋体" w:hAnsi="宋体" w:eastAsia="宋体" w:cs="宋体"/>
                <w:color w:val="auto"/>
                <w:sz w:val="21"/>
                <w:highlight w:val="none"/>
              </w:rPr>
              <w:t xml:space="preserve">评分项目</w:t>
            </w:r>
            <w:r/>
          </w:p>
        </w:tc>
        <w:tc>
          <w:tcPr>
            <w:tcMar>
              <w:top w:w="100" w:type="dxa"/>
              <w:bottom w:w="100" w:type="dxa"/>
            </w:tcMar>
            <w:tcW w:w="2407" w:type="dxa"/>
            <w:vAlign w:val="center"/>
            <w:textDirection w:val="lrTb"/>
            <w:noWrap/>
          </w:tcPr>
          <w:p>
            <w:pPr>
              <w:pStyle w:val="2311"/>
              <w:jc w:val="center"/>
              <w:rPr>
                <w:rFonts w:ascii="宋体" w:hAnsi="宋体" w:eastAsia="宋体" w:cs="宋体"/>
                <w:color w:val="auto"/>
                <w:sz w:val="21"/>
                <w:highlight w:val="none"/>
              </w:rPr>
            </w:pPr>
            <w:r>
              <w:rPr>
                <w:rFonts w:ascii="宋体" w:hAnsi="宋体" w:eastAsia="宋体" w:cs="宋体"/>
                <w:color w:val="auto"/>
                <w:sz w:val="21"/>
                <w:highlight w:val="none"/>
              </w:rPr>
              <w:t xml:space="preserve">技术评估</w:t>
            </w:r>
            <w:r/>
          </w:p>
        </w:tc>
        <w:tc>
          <w:tcPr>
            <w:tcMar>
              <w:top w:w="100" w:type="dxa"/>
              <w:bottom w:w="100" w:type="dxa"/>
            </w:tcMar>
            <w:tcW w:w="2407" w:type="dxa"/>
            <w:vAlign w:val="center"/>
            <w:textDirection w:val="lrTb"/>
            <w:noWrap/>
          </w:tcPr>
          <w:p>
            <w:pPr>
              <w:pStyle w:val="2311"/>
              <w:jc w:val="center"/>
              <w:rPr>
                <w:rFonts w:ascii="宋体" w:hAnsi="宋体" w:eastAsia="宋体" w:cs="宋体"/>
                <w:color w:val="auto"/>
                <w:sz w:val="21"/>
                <w:highlight w:val="none"/>
              </w:rPr>
            </w:pPr>
            <w:r>
              <w:rPr>
                <w:rFonts w:ascii="宋体" w:hAnsi="宋体" w:eastAsia="宋体" w:cs="宋体"/>
                <w:color w:val="auto"/>
                <w:sz w:val="21"/>
                <w:highlight w:val="none"/>
              </w:rPr>
              <w:t xml:space="preserve">商务评估</w:t>
            </w:r>
            <w:r/>
          </w:p>
        </w:tc>
        <w:tc>
          <w:tcPr>
            <w:tcMar>
              <w:top w:w="100" w:type="dxa"/>
              <w:bottom w:w="100" w:type="dxa"/>
            </w:tcMar>
            <w:tcW w:w="2408" w:type="dxa"/>
            <w:vAlign w:val="center"/>
            <w:textDirection w:val="lrTb"/>
            <w:noWrap/>
          </w:tcPr>
          <w:p>
            <w:pPr>
              <w:pStyle w:val="2311"/>
              <w:jc w:val="center"/>
              <w:rPr>
                <w:rFonts w:ascii="宋体" w:hAnsi="宋体" w:eastAsia="宋体" w:cs="宋体"/>
                <w:color w:val="auto"/>
                <w:sz w:val="21"/>
                <w:highlight w:val="none"/>
              </w:rPr>
            </w:pPr>
            <w:r>
              <w:rPr>
                <w:rFonts w:ascii="宋体" w:hAnsi="宋体" w:eastAsia="宋体" w:cs="宋体"/>
                <w:color w:val="auto"/>
                <w:sz w:val="21"/>
                <w:highlight w:val="none"/>
              </w:rPr>
              <w:t xml:space="preserve">价格评估</w:t>
            </w:r>
            <w:r/>
          </w:p>
        </w:tc>
      </w:tr>
      <w:tr>
        <w:trPr/>
        <w:tc>
          <w:tcPr>
            <w:tcMar>
              <w:top w:w="100" w:type="dxa"/>
              <w:bottom w:w="100" w:type="dxa"/>
            </w:tcMar>
            <w:tcW w:w="2407" w:type="dxa"/>
            <w:vAlign w:val="center"/>
            <w:textDirection w:val="lrTb"/>
            <w:noWrap/>
          </w:tcPr>
          <w:p>
            <w:pPr>
              <w:pStyle w:val="2311"/>
              <w:jc w:val="center"/>
              <w:rPr>
                <w:rFonts w:ascii="宋体" w:hAnsi="宋体" w:eastAsia="宋体" w:cs="宋体"/>
                <w:color w:val="auto"/>
                <w:sz w:val="21"/>
                <w:highlight w:val="none"/>
              </w:rPr>
            </w:pPr>
            <w:r>
              <w:rPr>
                <w:rFonts w:ascii="宋体" w:hAnsi="宋体" w:eastAsia="宋体" w:cs="宋体"/>
                <w:color w:val="auto"/>
                <w:sz w:val="21"/>
                <w:highlight w:val="none"/>
              </w:rPr>
              <w:t xml:space="preserve">分值</w:t>
            </w:r>
            <w:r/>
          </w:p>
        </w:tc>
        <w:tc>
          <w:tcPr>
            <w:tcMar>
              <w:top w:w="100" w:type="dxa"/>
              <w:bottom w:w="100" w:type="dxa"/>
            </w:tcMar>
            <w:tcW w:w="2407" w:type="dxa"/>
            <w:vAlign w:val="center"/>
            <w:textDirection w:val="lrTb"/>
            <w:noWrap/>
          </w:tcPr>
          <w:p>
            <w:pPr>
              <w:pStyle w:val="2311"/>
              <w:jc w:val="center"/>
              <w:rPr>
                <w:rFonts w:ascii="宋体" w:hAnsi="宋体" w:eastAsia="宋体" w:cs="宋体"/>
                <w:color w:val="auto"/>
                <w:sz w:val="21"/>
                <w:highlight w:val="none"/>
              </w:rPr>
            </w:pPr>
            <w:r>
              <w:rPr>
                <w:rFonts w:hint="eastAsia" w:ascii="宋体" w:hAnsi="宋体" w:eastAsia="宋体" w:cs="宋体"/>
                <w:color w:val="auto"/>
                <w:sz w:val="21"/>
                <w:highlight w:val="none"/>
                <w:lang w:val="en-US" w:eastAsia="zh-CN"/>
              </w:rPr>
              <w:t xml:space="preserve">60</w:t>
            </w:r>
            <w:r>
              <w:rPr>
                <w:rFonts w:hint="eastAsia" w:ascii="宋体" w:hAnsi="宋体" w:eastAsia="宋体" w:cs="宋体"/>
                <w:color w:val="auto"/>
                <w:sz w:val="21"/>
                <w:highlight w:val="none"/>
              </w:rPr>
              <w:t xml:space="preserve">.00</w:t>
            </w:r>
            <w:r/>
          </w:p>
        </w:tc>
        <w:tc>
          <w:tcPr>
            <w:tcMar>
              <w:top w:w="100" w:type="dxa"/>
              <w:bottom w:w="100" w:type="dxa"/>
            </w:tcMar>
            <w:tcW w:w="2407" w:type="dxa"/>
            <w:vAlign w:val="center"/>
            <w:textDirection w:val="lrTb"/>
            <w:noWrap/>
          </w:tcPr>
          <w:p>
            <w:pPr>
              <w:pStyle w:val="2311"/>
              <w:jc w:val="center"/>
              <w:rPr>
                <w:rFonts w:ascii="宋体" w:hAnsi="宋体" w:eastAsia="宋体" w:cs="宋体"/>
                <w:color w:val="auto"/>
                <w:sz w:val="21"/>
                <w:highlight w:val="none"/>
              </w:rPr>
            </w:pPr>
            <w:r>
              <w:rPr>
                <w:rFonts w:hint="eastAsia" w:ascii="宋体" w:hAnsi="宋体" w:eastAsia="宋体" w:cs="宋体"/>
                <w:color w:val="auto"/>
                <w:sz w:val="21"/>
                <w:highlight w:val="none"/>
                <w:lang w:val="en-US" w:eastAsia="zh-CN"/>
              </w:rPr>
              <w:t xml:space="preserve">30</w:t>
            </w:r>
            <w:r>
              <w:rPr>
                <w:rFonts w:hint="eastAsia" w:ascii="宋体" w:hAnsi="宋体" w:eastAsia="宋体" w:cs="宋体"/>
                <w:color w:val="auto"/>
                <w:sz w:val="21"/>
                <w:highlight w:val="none"/>
              </w:rPr>
              <w:t xml:space="preserve">.00</w:t>
            </w:r>
            <w:r/>
          </w:p>
        </w:tc>
        <w:tc>
          <w:tcPr>
            <w:tcMar>
              <w:top w:w="100" w:type="dxa"/>
              <w:bottom w:w="100" w:type="dxa"/>
            </w:tcMar>
            <w:tcW w:w="2408" w:type="dxa"/>
            <w:vAlign w:val="center"/>
            <w:textDirection w:val="lrTb"/>
            <w:noWrap/>
          </w:tcPr>
          <w:p>
            <w:pPr>
              <w:pStyle w:val="2311"/>
              <w:jc w:val="center"/>
              <w:rPr>
                <w:rFonts w:ascii="宋体" w:hAnsi="宋体" w:eastAsia="宋体" w:cs="宋体"/>
                <w:color w:val="auto"/>
                <w:sz w:val="21"/>
                <w:highlight w:val="none"/>
              </w:rPr>
            </w:pPr>
            <w:r>
              <w:rPr>
                <w:rFonts w:hint="eastAsia" w:ascii="宋体" w:hAnsi="宋体" w:eastAsia="宋体" w:cs="宋体"/>
                <w:color w:val="auto"/>
                <w:sz w:val="21"/>
                <w:highlight w:val="none"/>
              </w:rPr>
              <w:t xml:space="preserve">1</w:t>
            </w:r>
            <w:r>
              <w:rPr>
                <w:rFonts w:ascii="宋体" w:hAnsi="宋体" w:eastAsia="宋体" w:cs="宋体"/>
                <w:color w:val="auto"/>
                <w:sz w:val="21"/>
                <w:highlight w:val="none"/>
              </w:rPr>
              <w:t xml:space="preserve">0.00</w:t>
            </w:r>
            <w:bookmarkEnd w:id="111"/>
            <w:r/>
            <w:r/>
          </w:p>
        </w:tc>
      </w:tr>
    </w:tbl>
    <w:p>
      <w:pPr>
        <w:rPr>
          <w:color w:val="auto"/>
          <w:sz w:val="20"/>
          <w:highlight w:val="none"/>
        </w:rPr>
      </w:pPr>
      <w:r>
        <w:rPr>
          <w:color w:val="auto"/>
          <w:sz w:val="20"/>
          <w:highlight w:val="none"/>
        </w:rPr>
      </w:r>
      <w:r/>
    </w:p>
    <w:p>
      <w:pPr>
        <w:numPr>
          <w:ilvl w:val="0"/>
          <w:numId w:val="1"/>
        </w:numPr>
        <w:spacing w:line="360" w:lineRule="auto"/>
        <w:widowControl/>
        <w:rPr>
          <w:rFonts w:ascii="宋体" w:hAnsi="宋体"/>
          <w:b/>
          <w:color w:val="auto"/>
          <w:sz w:val="24"/>
          <w:highlight w:val="none"/>
        </w:rPr>
      </w:pPr>
      <w:r>
        <w:rPr>
          <w:rFonts w:hint="eastAsia" w:ascii="宋体" w:hAnsi="宋体"/>
          <w:b/>
          <w:color w:val="auto"/>
          <w:sz w:val="24"/>
          <w:highlight w:val="none"/>
        </w:rPr>
        <w:t xml:space="preserve">技术评估</w:t>
      </w:r>
      <w:r/>
    </w:p>
    <w:p>
      <w:pPr>
        <w:rPr>
          <w:color w:val="auto"/>
          <w:highlight w:val="none"/>
        </w:rPr>
      </w:pPr>
      <w:r/>
      <w:bookmarkStart w:id="112" w:name="EB14ad66033b3f422caabf25e355d52a4d"/>
      <w:r/>
      <w:r/>
    </w:p>
    <w:tbl>
      <w:tblPr>
        <w:tblStyle w:val="740"/>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828"/>
        <w:gridCol w:w="1170"/>
        <w:gridCol w:w="6735"/>
        <w:gridCol w:w="896"/>
      </w:tblGrid>
      <w:tr>
        <w:trPr/>
        <w:tc>
          <w:tcPr>
            <w:tcMar>
              <w:top w:w="100" w:type="dxa"/>
              <w:bottom w:w="100" w:type="dxa"/>
            </w:tcMar>
            <w:tcW w:w="828" w:type="dxa"/>
            <w:vAlign w:val="center"/>
            <w:textDirection w:val="lrTb"/>
            <w:noWrap/>
          </w:tcPr>
          <w:p>
            <w:pPr>
              <w:pStyle w:val="2309"/>
              <w:jc w:val="center"/>
              <w:rPr>
                <w:rFonts w:ascii="宋体" w:hAnsi="宋体" w:eastAsia="宋体" w:cs="宋体"/>
                <w:color w:val="auto"/>
                <w:sz w:val="21"/>
                <w:highlight w:val="none"/>
              </w:rPr>
            </w:pPr>
            <w:r>
              <w:rPr>
                <w:rFonts w:ascii="宋体" w:hAnsi="宋体" w:eastAsia="宋体" w:cs="宋体"/>
                <w:color w:val="auto"/>
                <w:sz w:val="21"/>
                <w:highlight w:val="none"/>
              </w:rPr>
              <w:t xml:space="preserve">序号</w:t>
            </w:r>
            <w:r/>
          </w:p>
        </w:tc>
        <w:tc>
          <w:tcPr>
            <w:tcMar>
              <w:top w:w="100" w:type="dxa"/>
              <w:bottom w:w="100" w:type="dxa"/>
            </w:tcMar>
            <w:tcW w:w="1170" w:type="dxa"/>
            <w:vAlign w:val="center"/>
            <w:textDirection w:val="lrTb"/>
            <w:noWrap/>
          </w:tcPr>
          <w:p>
            <w:pPr>
              <w:pStyle w:val="2309"/>
              <w:jc w:val="center"/>
              <w:rPr>
                <w:rFonts w:ascii="宋体" w:hAnsi="宋体" w:eastAsia="宋体" w:cs="宋体"/>
                <w:color w:val="auto"/>
                <w:sz w:val="21"/>
                <w:highlight w:val="none"/>
              </w:rPr>
            </w:pPr>
            <w:r>
              <w:rPr>
                <w:rFonts w:ascii="宋体" w:hAnsi="宋体" w:eastAsia="宋体" w:cs="宋体"/>
                <w:color w:val="auto"/>
                <w:sz w:val="21"/>
                <w:highlight w:val="none"/>
              </w:rPr>
              <w:t xml:space="preserve">评审因素</w:t>
            </w:r>
            <w:r/>
          </w:p>
        </w:tc>
        <w:tc>
          <w:tcPr>
            <w:tcMar>
              <w:top w:w="100" w:type="dxa"/>
              <w:bottom w:w="100" w:type="dxa"/>
            </w:tcMar>
            <w:tcW w:w="6735" w:type="dxa"/>
            <w:vAlign w:val="center"/>
            <w:textDirection w:val="lrTb"/>
            <w:noWrap/>
          </w:tcPr>
          <w:p>
            <w:pPr>
              <w:pStyle w:val="2309"/>
              <w:jc w:val="center"/>
              <w:rPr>
                <w:rFonts w:ascii="宋体" w:hAnsi="宋体" w:eastAsia="宋体" w:cs="宋体"/>
                <w:color w:val="auto"/>
                <w:sz w:val="21"/>
                <w:highlight w:val="none"/>
              </w:rPr>
            </w:pPr>
            <w:r>
              <w:rPr>
                <w:rFonts w:ascii="宋体" w:hAnsi="宋体" w:eastAsia="宋体" w:cs="宋体"/>
                <w:color w:val="auto"/>
                <w:sz w:val="21"/>
                <w:highlight w:val="none"/>
              </w:rPr>
              <w:t xml:space="preserve">评审细则</w:t>
            </w:r>
            <w:r/>
          </w:p>
        </w:tc>
        <w:tc>
          <w:tcPr>
            <w:tcMar>
              <w:top w:w="100" w:type="dxa"/>
              <w:bottom w:w="100" w:type="dxa"/>
            </w:tcMar>
            <w:tcW w:w="896" w:type="dxa"/>
            <w:vAlign w:val="center"/>
            <w:textDirection w:val="lrTb"/>
            <w:noWrap/>
          </w:tcPr>
          <w:p>
            <w:pPr>
              <w:pStyle w:val="2309"/>
              <w:jc w:val="center"/>
              <w:rPr>
                <w:rFonts w:ascii="宋体" w:hAnsi="宋体" w:eastAsia="宋体" w:cs="宋体"/>
                <w:color w:val="auto"/>
                <w:sz w:val="21"/>
                <w:highlight w:val="none"/>
              </w:rPr>
            </w:pPr>
            <w:r>
              <w:rPr>
                <w:rFonts w:ascii="宋体" w:hAnsi="宋体" w:eastAsia="宋体" w:cs="宋体"/>
                <w:color w:val="auto"/>
                <w:sz w:val="21"/>
                <w:highlight w:val="none"/>
              </w:rPr>
              <w:t xml:space="preserve">分值</w:t>
            </w:r>
            <w:r/>
          </w:p>
        </w:tc>
      </w:tr>
      <w:tr>
        <w:trPr/>
        <w:tc>
          <w:tcPr>
            <w:gridSpan w:val="3"/>
            <w:tcMar>
              <w:top w:w="100" w:type="dxa"/>
              <w:bottom w:w="100" w:type="dxa"/>
            </w:tcMar>
            <w:tcW w:w="8733" w:type="dxa"/>
            <w:vAlign w:val="center"/>
            <w:textDirection w:val="lrTb"/>
            <w:noWrap/>
          </w:tcPr>
          <w:p>
            <w:pPr>
              <w:pStyle w:val="2309"/>
              <w:jc w:val="center"/>
              <w:rPr>
                <w:rFonts w:ascii="宋体" w:hAnsi="宋体" w:eastAsia="宋体" w:cs="宋体"/>
                <w:color w:val="auto"/>
                <w:sz w:val="21"/>
                <w:highlight w:val="none"/>
              </w:rPr>
            </w:pPr>
            <w:r>
              <w:rPr>
                <w:rFonts w:hint="eastAsia" w:ascii="宋体" w:hAnsi="宋体" w:eastAsia="宋体" w:cs="宋体"/>
                <w:color w:val="auto"/>
                <w:sz w:val="21"/>
                <w:highlight w:val="none"/>
              </w:rPr>
              <w:t xml:space="preserve">服务水平</w:t>
            </w:r>
            <w:r/>
          </w:p>
        </w:tc>
        <w:tc>
          <w:tcPr>
            <w:tcMar>
              <w:top w:w="100" w:type="dxa"/>
              <w:bottom w:w="100" w:type="dxa"/>
            </w:tcMar>
            <w:tcW w:w="896" w:type="dxa"/>
            <w:vAlign w:val="center"/>
            <w:textDirection w:val="lrTb"/>
            <w:noWrap/>
          </w:tcPr>
          <w:p>
            <w:pPr>
              <w:pStyle w:val="2309"/>
              <w:jc w:val="center"/>
              <w:rPr>
                <w:rFonts w:ascii="宋体" w:hAnsi="宋体" w:eastAsia="宋体" w:cs="宋体"/>
                <w:color w:val="auto"/>
                <w:sz w:val="21"/>
                <w:highlight w:val="none"/>
              </w:rPr>
            </w:pPr>
            <w:r>
              <w:rPr>
                <w:rFonts w:hint="eastAsia" w:ascii="宋体" w:hAnsi="宋体" w:eastAsia="宋体" w:cs="宋体"/>
                <w:color w:val="auto"/>
                <w:sz w:val="21"/>
                <w:highlight w:val="none"/>
                <w:lang w:val="en-US" w:eastAsia="zh-CN"/>
              </w:rPr>
              <w:t xml:space="preserve">60</w:t>
            </w:r>
            <w:r>
              <w:rPr>
                <w:rFonts w:hint="eastAsia" w:ascii="宋体" w:hAnsi="宋体" w:eastAsia="宋体" w:cs="宋体"/>
                <w:color w:val="auto"/>
                <w:sz w:val="22"/>
                <w:szCs w:val="28"/>
                <w:highlight w:val="none"/>
              </w:rPr>
              <w:t xml:space="preserve">分</w:t>
            </w:r>
            <w:r/>
          </w:p>
        </w:tc>
      </w:tr>
      <w:tr>
        <w:trPr>
          <w:trHeight w:val="179"/>
        </w:trPr>
        <w:tc>
          <w:tcPr>
            <w:tcMar>
              <w:top w:w="100" w:type="dxa"/>
              <w:bottom w:w="100" w:type="dxa"/>
            </w:tcMar>
            <w:tcW w:w="828" w:type="dxa"/>
            <w:vAlign w:val="center"/>
            <w:textDirection w:val="lrTb"/>
            <w:noWrap/>
          </w:tcPr>
          <w:p>
            <w:pPr>
              <w:pStyle w:val="2309"/>
              <w:jc w:val="center"/>
              <w:spacing w:line="360" w:lineRule="auto"/>
              <w:rPr>
                <w:rFonts w:ascii="宋体" w:hAnsi="宋体" w:eastAsia="宋体" w:cs="宋体"/>
                <w:color w:val="auto"/>
                <w:sz w:val="22"/>
                <w:szCs w:val="28"/>
                <w:highlight w:val="none"/>
              </w:rPr>
            </w:pPr>
            <w:r>
              <w:rPr>
                <w:rFonts w:ascii="宋体" w:hAnsi="宋体" w:eastAsia="宋体" w:cs="宋体"/>
                <w:color w:val="auto"/>
                <w:sz w:val="22"/>
                <w:szCs w:val="28"/>
                <w:highlight w:val="none"/>
              </w:rPr>
              <w:t xml:space="preserve">1.1</w:t>
            </w:r>
            <w:r/>
          </w:p>
        </w:tc>
        <w:tc>
          <w:tcPr>
            <w:tcMar>
              <w:top w:w="100" w:type="dxa"/>
              <w:bottom w:w="100" w:type="dxa"/>
            </w:tcMar>
            <w:tcW w:w="1170" w:type="dxa"/>
            <w:vAlign w:val="center"/>
            <w:textDirection w:val="lrTb"/>
            <w:noWrap/>
          </w:tcPr>
          <w:p>
            <w:pPr>
              <w:spacing w:line="360" w:lineRule="auto"/>
              <w:rPr>
                <w:rFonts w:ascii="宋体" w:hAnsi="宋体" w:cs="宋体"/>
                <w:color w:val="auto"/>
                <w:sz w:val="22"/>
                <w:highlight w:val="none"/>
              </w:rPr>
            </w:pPr>
            <w:r>
              <w:rPr>
                <w:rFonts w:hint="eastAsia" w:ascii="宋体" w:hAnsi="宋体" w:cs="宋体"/>
                <w:color w:val="auto"/>
                <w:sz w:val="22"/>
                <w:highlight w:val="none"/>
              </w:rPr>
              <w:t xml:space="preserve">项目的理解和认识</w:t>
            </w:r>
            <w:r/>
          </w:p>
        </w:tc>
        <w:tc>
          <w:tcPr>
            <w:tcMar>
              <w:top w:w="100" w:type="dxa"/>
              <w:bottom w:w="100" w:type="dxa"/>
            </w:tcMar>
            <w:tcW w:w="6735" w:type="dxa"/>
            <w:vAlign w:val="center"/>
            <w:textDirection w:val="lrTb"/>
            <w:noWrap/>
          </w:tcPr>
          <w:p>
            <w:pPr>
              <w:spacing w:line="360" w:lineRule="auto"/>
              <w:rPr>
                <w:rFonts w:ascii="宋体" w:hAnsi="宋体" w:cs="宋体"/>
                <w:color w:val="auto"/>
                <w:sz w:val="22"/>
                <w:highlight w:val="none"/>
              </w:rPr>
            </w:pPr>
            <w:r>
              <w:rPr>
                <w:rFonts w:hint="eastAsia" w:ascii="宋体" w:hAnsi="宋体" w:eastAsia="宋体" w:cs="宋体"/>
                <w:color w:val="auto"/>
                <w:sz w:val="22"/>
                <w:highlight w:val="none"/>
              </w:rPr>
              <w:t xml:space="preserve">对项目背景充分理解，能够全面、准确阐述工作范围、目标、任务及要求。内容阐述全面深入、逻辑清晰的得1</w:t>
            </w:r>
            <w:r>
              <w:rPr>
                <w:rFonts w:hint="eastAsia" w:ascii="宋体" w:hAnsi="宋体" w:eastAsia="宋体" w:cs="宋体"/>
                <w:color w:val="auto"/>
                <w:sz w:val="22"/>
                <w:highlight w:val="none"/>
                <w:lang w:val="en-US" w:eastAsia="zh-CN"/>
              </w:rPr>
              <w:t xml:space="preserve">2</w:t>
            </w:r>
            <w:r>
              <w:rPr>
                <w:rFonts w:hint="eastAsia" w:ascii="宋体" w:hAnsi="宋体" w:eastAsia="宋体" w:cs="宋体"/>
                <w:color w:val="auto"/>
                <w:sz w:val="22"/>
                <w:highlight w:val="none"/>
              </w:rPr>
              <w:t xml:space="preserve">分；内容阐述基本全面、逻辑较清楚的得</w:t>
            </w:r>
            <w:r>
              <w:rPr>
                <w:rFonts w:hint="eastAsia" w:ascii="宋体" w:hAnsi="宋体" w:eastAsia="宋体" w:cs="宋体"/>
                <w:color w:val="auto"/>
                <w:sz w:val="22"/>
                <w:highlight w:val="none"/>
                <w:lang w:val="en-US" w:eastAsia="zh-CN"/>
              </w:rPr>
              <w:t xml:space="preserve">9</w:t>
            </w:r>
            <w:r>
              <w:rPr>
                <w:rFonts w:hint="eastAsia" w:ascii="宋体" w:hAnsi="宋体" w:eastAsia="宋体" w:cs="宋体"/>
                <w:color w:val="auto"/>
                <w:sz w:val="22"/>
                <w:highlight w:val="none"/>
              </w:rPr>
              <w:t xml:space="preserve">分；有具体内容且无明显不合理之处的得</w:t>
            </w:r>
            <w:r>
              <w:rPr>
                <w:rFonts w:hint="eastAsia" w:ascii="宋体" w:hAnsi="宋体" w:cs="宋体"/>
                <w:color w:val="auto"/>
                <w:sz w:val="22"/>
                <w:highlight w:val="none"/>
                <w:lang w:val="en-US" w:eastAsia="zh-CN"/>
              </w:rPr>
              <w:t xml:space="preserve">6</w:t>
            </w:r>
            <w:r>
              <w:rPr>
                <w:rFonts w:hint="eastAsia" w:ascii="宋体" w:hAnsi="宋体" w:eastAsia="宋体" w:cs="宋体"/>
                <w:color w:val="auto"/>
                <w:sz w:val="22"/>
                <w:highlight w:val="none"/>
              </w:rPr>
              <w:t xml:space="preserve">分；内容及实施计划无具体内容或明显不合理的不得分。</w:t>
            </w:r>
            <w:r/>
          </w:p>
        </w:tc>
        <w:tc>
          <w:tcPr>
            <w:tcMar>
              <w:top w:w="100" w:type="dxa"/>
              <w:bottom w:w="100" w:type="dxa"/>
            </w:tcMar>
            <w:tcW w:w="896" w:type="dxa"/>
            <w:vAlign w:val="center"/>
            <w:textDirection w:val="lrTb"/>
            <w:noWrap/>
          </w:tcPr>
          <w:p>
            <w:pPr>
              <w:jc w:val="center"/>
              <w:spacing w:line="360" w:lineRule="auto"/>
              <w:rPr>
                <w:rFonts w:ascii="宋体" w:hAnsi="宋体" w:cs="宋体"/>
                <w:color w:val="auto"/>
                <w:sz w:val="22"/>
                <w:highlight w:val="none"/>
              </w:rPr>
            </w:pPr>
            <w:r>
              <w:rPr>
                <w:rFonts w:hint="eastAsia" w:ascii="宋体" w:hAnsi="宋体" w:cs="宋体"/>
                <w:color w:val="auto"/>
                <w:sz w:val="22"/>
                <w:highlight w:val="none"/>
              </w:rPr>
              <w:t xml:space="preserve">1</w:t>
            </w:r>
            <w:r>
              <w:rPr>
                <w:rFonts w:hint="eastAsia" w:ascii="宋体" w:hAnsi="宋体" w:cs="宋体"/>
                <w:color w:val="auto"/>
                <w:sz w:val="22"/>
                <w:highlight w:val="none"/>
                <w:lang w:val="en-US" w:eastAsia="zh-CN"/>
              </w:rPr>
              <w:t xml:space="preserve">2</w:t>
            </w:r>
            <w:r>
              <w:rPr>
                <w:rFonts w:hint="eastAsia" w:ascii="宋体" w:hAnsi="宋体" w:cs="宋体"/>
                <w:color w:val="auto"/>
                <w:sz w:val="22"/>
                <w:highlight w:val="none"/>
              </w:rPr>
              <w:t xml:space="preserve">分</w:t>
            </w:r>
            <w:r/>
          </w:p>
        </w:tc>
      </w:tr>
      <w:tr>
        <w:trPr/>
        <w:tc>
          <w:tcPr>
            <w:tcMar>
              <w:top w:w="100" w:type="dxa"/>
              <w:bottom w:w="100" w:type="dxa"/>
            </w:tcMar>
            <w:tcW w:w="828" w:type="dxa"/>
            <w:vAlign w:val="center"/>
            <w:textDirection w:val="lrTb"/>
            <w:noWrap/>
          </w:tcPr>
          <w:p>
            <w:pPr>
              <w:pStyle w:val="2309"/>
              <w:jc w:val="center"/>
              <w:spacing w:line="360" w:lineRule="auto"/>
              <w:rPr>
                <w:rFonts w:ascii="宋体" w:hAnsi="宋体" w:eastAsia="宋体" w:cs="宋体"/>
                <w:color w:val="auto"/>
                <w:sz w:val="22"/>
                <w:szCs w:val="28"/>
                <w:highlight w:val="none"/>
              </w:rPr>
            </w:pPr>
            <w:r>
              <w:rPr>
                <w:rFonts w:ascii="宋体" w:hAnsi="宋体" w:eastAsia="宋体" w:cs="宋体"/>
                <w:color w:val="auto"/>
                <w:sz w:val="22"/>
                <w:szCs w:val="28"/>
                <w:highlight w:val="none"/>
              </w:rPr>
              <w:t xml:space="preserve">1.2</w:t>
            </w:r>
            <w:r/>
          </w:p>
        </w:tc>
        <w:tc>
          <w:tcPr>
            <w:tcMar>
              <w:top w:w="100" w:type="dxa"/>
              <w:bottom w:w="100" w:type="dxa"/>
            </w:tcMar>
            <w:tcW w:w="1170" w:type="dxa"/>
            <w:vAlign w:val="center"/>
            <w:textDirection w:val="lrTb"/>
            <w:noWrap/>
          </w:tcPr>
          <w:p>
            <w:pPr>
              <w:jc w:val="center"/>
              <w:spacing w:line="360" w:lineRule="auto"/>
              <w:rPr>
                <w:rFonts w:hint="eastAsia" w:ascii="宋体" w:hAnsi="宋体" w:eastAsia="宋体" w:cs="宋体"/>
                <w:color w:val="auto"/>
                <w:sz w:val="22"/>
                <w:highlight w:val="none"/>
                <w:lang w:eastAsia="zh-CN"/>
              </w:rPr>
            </w:pPr>
            <w:r>
              <w:rPr>
                <w:rFonts w:hint="eastAsia" w:ascii="宋体" w:hAnsi="宋体" w:cs="宋体"/>
                <w:color w:val="auto"/>
                <w:sz w:val="22"/>
                <w:highlight w:val="none"/>
                <w:lang w:eastAsia="zh-CN"/>
              </w:rPr>
              <w:t xml:space="preserve">工作的思路</w:t>
            </w:r>
            <w:r/>
          </w:p>
        </w:tc>
        <w:tc>
          <w:tcPr>
            <w:tcMar>
              <w:top w:w="100" w:type="dxa"/>
              <w:bottom w:w="100" w:type="dxa"/>
            </w:tcMar>
            <w:tcW w:w="6735" w:type="dxa"/>
            <w:vAlign w:val="center"/>
            <w:textDirection w:val="lrTb"/>
            <w:noWrap/>
          </w:tcPr>
          <w:p>
            <w:pPr>
              <w:spacing w:line="360" w:lineRule="auto"/>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针对镇江市农业用水现状及水资源管理特点，提出农业灌区渠首计量与田间用水实测对比工作思路</w:t>
            </w:r>
            <w:r>
              <w:rPr>
                <w:rFonts w:hint="eastAsia" w:ascii="宋体" w:hAnsi="宋体" w:cs="宋体"/>
                <w:color w:val="auto"/>
                <w:sz w:val="22"/>
                <w:highlight w:val="none"/>
                <w:lang w:val="en-US" w:eastAsia="zh-CN"/>
              </w:rPr>
              <w:t xml:space="preserve">及工作方案</w:t>
            </w:r>
            <w:r>
              <w:rPr>
                <w:rFonts w:hint="eastAsia" w:ascii="宋体" w:hAnsi="宋体" w:eastAsia="宋体" w:cs="宋体"/>
                <w:color w:val="auto"/>
                <w:sz w:val="22"/>
                <w:highlight w:val="none"/>
              </w:rPr>
              <w:t xml:space="preserve">。思路清晰、</w:t>
            </w:r>
            <w:r>
              <w:rPr>
                <w:rFonts w:hint="eastAsia" w:ascii="宋体" w:hAnsi="宋体" w:cs="宋体"/>
                <w:color w:val="auto"/>
                <w:sz w:val="22"/>
                <w:highlight w:val="none"/>
                <w:lang w:val="en-US" w:eastAsia="zh-CN"/>
              </w:rPr>
              <w:t xml:space="preserve">方案</w:t>
            </w:r>
            <w:r>
              <w:rPr>
                <w:rFonts w:hint="eastAsia" w:ascii="宋体" w:hAnsi="宋体" w:eastAsia="宋体" w:cs="宋体"/>
                <w:color w:val="auto"/>
                <w:sz w:val="22"/>
                <w:highlight w:val="none"/>
              </w:rPr>
              <w:t xml:space="preserve">内容全面、具体、深入，完全符合要求的得1</w:t>
            </w:r>
            <w:r>
              <w:rPr>
                <w:rFonts w:hint="eastAsia" w:ascii="宋体" w:hAnsi="宋体" w:eastAsia="宋体" w:cs="宋体"/>
                <w:color w:val="auto"/>
                <w:sz w:val="22"/>
                <w:highlight w:val="none"/>
                <w:lang w:val="en-US" w:eastAsia="zh-CN"/>
              </w:rPr>
              <w:t xml:space="preserve">5</w:t>
            </w:r>
            <w:r>
              <w:rPr>
                <w:rFonts w:hint="eastAsia" w:ascii="宋体" w:hAnsi="宋体" w:eastAsia="宋体" w:cs="宋体"/>
                <w:color w:val="auto"/>
                <w:sz w:val="22"/>
                <w:highlight w:val="none"/>
              </w:rPr>
              <w:t xml:space="preserve">分；内容较全面、有较为具体深入的阐述、基本符合要求的得</w:t>
            </w:r>
            <w:r>
              <w:rPr>
                <w:rFonts w:hint="eastAsia" w:ascii="宋体" w:hAnsi="宋体" w:eastAsia="宋体" w:cs="宋体"/>
                <w:color w:val="auto"/>
                <w:sz w:val="22"/>
                <w:highlight w:val="none"/>
                <w:lang w:val="en-US" w:eastAsia="zh-CN"/>
              </w:rPr>
              <w:t xml:space="preserve">12</w:t>
            </w:r>
            <w:r>
              <w:rPr>
                <w:rFonts w:hint="eastAsia" w:ascii="宋体" w:hAnsi="宋体" w:eastAsia="宋体" w:cs="宋体"/>
                <w:color w:val="auto"/>
                <w:sz w:val="22"/>
                <w:highlight w:val="none"/>
              </w:rPr>
              <w:t xml:space="preserve">分；内容较完整，深度一般，没有明显不符合要求的得</w:t>
            </w:r>
            <w:r>
              <w:rPr>
                <w:rFonts w:hint="eastAsia" w:ascii="宋体" w:hAnsi="宋体" w:eastAsia="宋体" w:cs="宋体"/>
                <w:color w:val="auto"/>
                <w:sz w:val="22"/>
                <w:highlight w:val="none"/>
                <w:lang w:val="en-US" w:eastAsia="zh-CN"/>
              </w:rPr>
              <w:t xml:space="preserve">9</w:t>
            </w:r>
            <w:r>
              <w:rPr>
                <w:rFonts w:hint="eastAsia" w:ascii="宋体" w:hAnsi="宋体" w:eastAsia="宋体" w:cs="宋体"/>
                <w:color w:val="auto"/>
                <w:sz w:val="22"/>
                <w:highlight w:val="none"/>
              </w:rPr>
              <w:t xml:space="preserve">分；未提供具体内容或明显不符合要求的不得分。</w:t>
            </w:r>
            <w:r/>
          </w:p>
        </w:tc>
        <w:tc>
          <w:tcPr>
            <w:tcMar>
              <w:top w:w="100" w:type="dxa"/>
              <w:bottom w:w="100" w:type="dxa"/>
            </w:tcMar>
            <w:tcW w:w="896" w:type="dxa"/>
            <w:vAlign w:val="center"/>
            <w:textDirection w:val="lrTb"/>
            <w:noWrap/>
          </w:tcPr>
          <w:p>
            <w:pPr>
              <w:jc w:val="center"/>
              <w:spacing w:line="360" w:lineRule="auto"/>
              <w:rPr>
                <w:rFonts w:ascii="宋体" w:hAnsi="宋体" w:cs="宋体"/>
                <w:color w:val="auto"/>
                <w:sz w:val="22"/>
                <w:highlight w:val="none"/>
              </w:rPr>
            </w:pPr>
            <w:r>
              <w:rPr>
                <w:rFonts w:hint="eastAsia" w:ascii="宋体" w:hAnsi="宋体" w:cs="宋体"/>
                <w:color w:val="auto"/>
                <w:sz w:val="22"/>
                <w:highlight w:val="none"/>
                <w:lang w:val="en-US" w:eastAsia="zh-CN"/>
              </w:rPr>
              <w:t xml:space="preserve">15</w:t>
            </w:r>
            <w:r>
              <w:rPr>
                <w:rFonts w:hint="eastAsia" w:ascii="宋体" w:hAnsi="宋体" w:cs="宋体"/>
                <w:color w:val="auto"/>
                <w:sz w:val="22"/>
                <w:highlight w:val="none"/>
              </w:rPr>
              <w:t xml:space="preserve">分</w:t>
            </w:r>
            <w:r/>
          </w:p>
        </w:tc>
      </w:tr>
      <w:tr>
        <w:trPr/>
        <w:tc>
          <w:tcPr>
            <w:tcMar>
              <w:top w:w="100" w:type="dxa"/>
              <w:bottom w:w="100" w:type="dxa"/>
            </w:tcMar>
            <w:tcW w:w="828" w:type="dxa"/>
            <w:vAlign w:val="center"/>
            <w:textDirection w:val="lrTb"/>
            <w:noWrap/>
          </w:tcPr>
          <w:p>
            <w:pPr>
              <w:pStyle w:val="2309"/>
              <w:jc w:val="center"/>
              <w:spacing w:line="360" w:lineRule="auto"/>
              <w:rPr>
                <w:rFonts w:ascii="宋体" w:hAnsi="宋体" w:eastAsia="宋体" w:cs="宋体"/>
                <w:color w:val="auto"/>
                <w:sz w:val="22"/>
                <w:szCs w:val="28"/>
                <w:highlight w:val="none"/>
              </w:rPr>
            </w:pPr>
            <w:r>
              <w:rPr>
                <w:rFonts w:hint="eastAsia" w:ascii="宋体" w:hAnsi="宋体" w:eastAsia="宋体" w:cs="宋体"/>
                <w:color w:val="auto"/>
                <w:sz w:val="22"/>
                <w:szCs w:val="28"/>
                <w:highlight w:val="none"/>
              </w:rPr>
              <w:t xml:space="preserve">1.3</w:t>
            </w:r>
            <w:r/>
          </w:p>
        </w:tc>
        <w:tc>
          <w:tcPr>
            <w:tcMar>
              <w:top w:w="100" w:type="dxa"/>
              <w:bottom w:w="100" w:type="dxa"/>
            </w:tcMar>
            <w:tcW w:w="1170" w:type="dxa"/>
            <w:vAlign w:val="center"/>
            <w:textDirection w:val="lrTb"/>
            <w:noWrap/>
          </w:tcPr>
          <w:p>
            <w:pPr>
              <w:jc w:val="center"/>
              <w:spacing w:line="360" w:lineRule="auto"/>
              <w:rPr>
                <w:rFonts w:hint="eastAsia" w:ascii="宋体" w:hAnsi="宋体" w:eastAsia="宋体" w:cs="宋体"/>
                <w:color w:val="auto"/>
                <w:sz w:val="22"/>
                <w:highlight w:val="none"/>
                <w:lang w:eastAsia="zh-CN"/>
              </w:rPr>
            </w:pPr>
            <w:r>
              <w:rPr>
                <w:rFonts w:hint="eastAsia" w:ascii="宋体" w:hAnsi="宋体" w:cs="宋体"/>
                <w:color w:val="auto"/>
                <w:sz w:val="22"/>
                <w:highlight w:val="none"/>
              </w:rPr>
              <w:t xml:space="preserve">项目的重点、难点及</w:t>
            </w:r>
            <w:r>
              <w:rPr>
                <w:rFonts w:hint="eastAsia" w:ascii="宋体" w:hAnsi="宋体" w:cs="宋体"/>
                <w:color w:val="auto"/>
                <w:sz w:val="22"/>
                <w:highlight w:val="none"/>
                <w:lang w:eastAsia="zh-CN"/>
              </w:rPr>
              <w:t xml:space="preserve">措施</w:t>
            </w:r>
            <w:r/>
          </w:p>
        </w:tc>
        <w:tc>
          <w:tcPr>
            <w:tcMar>
              <w:top w:w="100" w:type="dxa"/>
              <w:bottom w:w="100" w:type="dxa"/>
            </w:tcMar>
            <w:tcW w:w="6735" w:type="dxa"/>
            <w:vAlign w:val="center"/>
            <w:textDirection w:val="lrTb"/>
            <w:noWrap/>
          </w:tcPr>
          <w:p>
            <w:pPr>
              <w:spacing w:line="360" w:lineRule="auto"/>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对项目的重难点把握全面、准确，能够预判项目实施过程中的问题并提出对策。对重难点把握全面准确、问题阐述清晰且对策合理可行的得</w:t>
            </w:r>
            <w:r>
              <w:rPr>
                <w:rFonts w:hint="eastAsia" w:ascii="宋体" w:hAnsi="宋体" w:eastAsia="宋体" w:cs="宋体"/>
                <w:color w:val="auto"/>
                <w:sz w:val="22"/>
                <w:highlight w:val="none"/>
                <w:lang w:val="en-US" w:eastAsia="zh-CN"/>
              </w:rPr>
              <w:t xml:space="preserve">15</w:t>
            </w:r>
            <w:r>
              <w:rPr>
                <w:rFonts w:hint="eastAsia" w:ascii="宋体" w:hAnsi="宋体" w:eastAsia="宋体" w:cs="宋体"/>
                <w:color w:val="auto"/>
                <w:sz w:val="22"/>
                <w:highlight w:val="none"/>
              </w:rPr>
              <w:t xml:space="preserve">分；对重难点把握基本准确、问题阐述较全面，对策合理较可行的得</w:t>
            </w:r>
            <w:r>
              <w:rPr>
                <w:rFonts w:hint="eastAsia" w:ascii="宋体" w:hAnsi="宋体" w:eastAsia="宋体" w:cs="宋体"/>
                <w:color w:val="auto"/>
                <w:sz w:val="22"/>
                <w:highlight w:val="none"/>
                <w:lang w:val="en-US" w:eastAsia="zh-CN"/>
              </w:rPr>
              <w:t xml:space="preserve">12</w:t>
            </w:r>
            <w:r>
              <w:rPr>
                <w:rFonts w:hint="eastAsia" w:ascii="宋体" w:hAnsi="宋体" w:eastAsia="宋体" w:cs="宋体"/>
                <w:color w:val="auto"/>
                <w:sz w:val="22"/>
                <w:highlight w:val="none"/>
              </w:rPr>
              <w:t xml:space="preserve">分；对重难点及问题有具体阐述，且阐述内容和相应对策没有明显不合理的得</w:t>
            </w:r>
            <w:r>
              <w:rPr>
                <w:rFonts w:hint="eastAsia" w:ascii="宋体" w:hAnsi="宋体" w:eastAsia="宋体" w:cs="宋体"/>
                <w:color w:val="auto"/>
                <w:sz w:val="22"/>
                <w:highlight w:val="none"/>
                <w:lang w:val="en-US" w:eastAsia="zh-CN"/>
              </w:rPr>
              <w:t xml:space="preserve">9</w:t>
            </w:r>
            <w:r>
              <w:rPr>
                <w:rFonts w:hint="eastAsia" w:ascii="宋体" w:hAnsi="宋体" w:eastAsia="宋体" w:cs="宋体"/>
                <w:color w:val="auto"/>
                <w:sz w:val="22"/>
                <w:highlight w:val="none"/>
              </w:rPr>
              <w:t xml:space="preserve">分；重难点及问题无具体阐述、未提出对策或阐述内容及对策明显不合理的均不得分。</w:t>
            </w:r>
            <w:r/>
          </w:p>
        </w:tc>
        <w:tc>
          <w:tcPr>
            <w:tcMar>
              <w:top w:w="100" w:type="dxa"/>
              <w:bottom w:w="100" w:type="dxa"/>
            </w:tcMar>
            <w:tcW w:w="896" w:type="dxa"/>
            <w:vAlign w:val="center"/>
            <w:textDirection w:val="lrTb"/>
            <w:noWrap/>
          </w:tcPr>
          <w:p>
            <w:pPr>
              <w:jc w:val="center"/>
              <w:spacing w:line="360" w:lineRule="auto"/>
              <w:rPr>
                <w:rFonts w:ascii="宋体" w:hAnsi="宋体" w:cs="宋体"/>
                <w:color w:val="auto"/>
                <w:sz w:val="22"/>
                <w:highlight w:val="none"/>
              </w:rPr>
            </w:pPr>
            <w:r>
              <w:rPr>
                <w:rFonts w:hint="eastAsia" w:ascii="宋体" w:hAnsi="宋体" w:cs="宋体"/>
                <w:color w:val="auto"/>
                <w:sz w:val="22"/>
                <w:highlight w:val="none"/>
                <w:lang w:val="en-US" w:eastAsia="zh-CN"/>
              </w:rPr>
              <w:t xml:space="preserve">15</w:t>
            </w:r>
            <w:r>
              <w:rPr>
                <w:rFonts w:hint="eastAsia" w:ascii="宋体" w:hAnsi="宋体" w:cs="宋体"/>
                <w:color w:val="auto"/>
                <w:sz w:val="22"/>
                <w:highlight w:val="none"/>
              </w:rPr>
              <w:t xml:space="preserve">分</w:t>
            </w:r>
            <w:r/>
          </w:p>
        </w:tc>
      </w:tr>
      <w:tr>
        <w:trPr/>
        <w:tc>
          <w:tcPr>
            <w:tcMar>
              <w:top w:w="100" w:type="dxa"/>
              <w:bottom w:w="100" w:type="dxa"/>
            </w:tcMar>
            <w:tcW w:w="828" w:type="dxa"/>
            <w:vAlign w:val="center"/>
            <w:textDirection w:val="lrTb"/>
            <w:noWrap/>
          </w:tcPr>
          <w:p>
            <w:pPr>
              <w:pStyle w:val="2309"/>
              <w:jc w:val="center"/>
              <w:spacing w:line="360" w:lineRule="auto"/>
              <w:rPr>
                <w:rFonts w:ascii="宋体" w:hAnsi="宋体" w:eastAsia="宋体" w:cs="宋体"/>
                <w:color w:val="auto"/>
                <w:sz w:val="22"/>
                <w:szCs w:val="28"/>
                <w:highlight w:val="none"/>
              </w:rPr>
            </w:pPr>
            <w:r>
              <w:rPr>
                <w:rFonts w:hint="eastAsia" w:ascii="宋体" w:hAnsi="宋体" w:eastAsia="宋体" w:cs="宋体"/>
                <w:color w:val="auto"/>
                <w:sz w:val="22"/>
                <w:szCs w:val="28"/>
                <w:highlight w:val="none"/>
              </w:rPr>
              <w:t xml:space="preserve">1.4</w:t>
            </w:r>
            <w:r/>
          </w:p>
        </w:tc>
        <w:tc>
          <w:tcPr>
            <w:tcMar>
              <w:top w:w="100" w:type="dxa"/>
              <w:bottom w:w="100" w:type="dxa"/>
            </w:tcMar>
            <w:tcW w:w="1170" w:type="dxa"/>
            <w:vAlign w:val="center"/>
            <w:textDirection w:val="lrTb"/>
            <w:noWrap/>
          </w:tcPr>
          <w:p>
            <w:pPr>
              <w:jc w:val="center"/>
              <w:spacing w:line="360" w:lineRule="auto"/>
              <w:rPr>
                <w:rFonts w:ascii="宋体" w:hAnsi="宋体" w:cs="宋体"/>
                <w:color w:val="auto"/>
                <w:sz w:val="22"/>
                <w:highlight w:val="none"/>
              </w:rPr>
            </w:pPr>
            <w:r>
              <w:rPr>
                <w:rFonts w:hint="eastAsia" w:ascii="宋体" w:hAnsi="宋体" w:cs="宋体"/>
                <w:color w:val="auto"/>
                <w:sz w:val="22"/>
                <w:highlight w:val="none"/>
              </w:rPr>
              <w:t xml:space="preserve">质量保障</w:t>
            </w:r>
            <w:r/>
          </w:p>
        </w:tc>
        <w:tc>
          <w:tcPr>
            <w:tcMar>
              <w:top w:w="100" w:type="dxa"/>
              <w:bottom w:w="100" w:type="dxa"/>
            </w:tcMar>
            <w:tcW w:w="6735" w:type="dxa"/>
            <w:vAlign w:val="center"/>
            <w:textDirection w:val="lrTb"/>
            <w:noWrap/>
          </w:tcPr>
          <w:p>
            <w:pPr>
              <w:spacing w:line="360" w:lineRule="auto"/>
              <w:rPr>
                <w:color w:val="auto"/>
                <w:sz w:val="22"/>
                <w:szCs w:val="22"/>
                <w:highlight w:val="none"/>
              </w:rPr>
            </w:pPr>
            <w:r>
              <w:rPr>
                <w:rFonts w:hint="eastAsia" w:ascii="宋体" w:hAnsi="宋体" w:cs="宋体"/>
                <w:color w:val="auto"/>
                <w:sz w:val="22"/>
                <w:highlight w:val="none"/>
              </w:rPr>
              <w:t xml:space="preserve">对</w:t>
            </w:r>
            <w:r>
              <w:rPr>
                <w:rFonts w:hint="eastAsia" w:ascii="宋体" w:hAnsi="宋体" w:cs="宋体"/>
                <w:color w:val="auto"/>
                <w:sz w:val="22"/>
                <w:highlight w:val="none"/>
                <w:lang w:eastAsia="zh-CN"/>
              </w:rPr>
              <w:t xml:space="preserve">项目的</w:t>
            </w:r>
            <w:r>
              <w:rPr>
                <w:rFonts w:hint="eastAsia" w:ascii="宋体" w:hAnsi="宋体" w:cs="宋体"/>
                <w:color w:val="auto"/>
                <w:sz w:val="22"/>
                <w:highlight w:val="none"/>
              </w:rPr>
              <w:t xml:space="preserve">质量保障</w:t>
            </w:r>
            <w:r>
              <w:rPr>
                <w:rFonts w:hint="eastAsia" w:ascii="宋体" w:hAnsi="宋体" w:cs="宋体"/>
                <w:color w:val="auto"/>
                <w:sz w:val="22"/>
                <w:highlight w:val="none"/>
                <w:lang w:eastAsia="zh-CN"/>
              </w:rPr>
              <w:t xml:space="preserve">把握全面、符合相关要求。</w:t>
            </w:r>
            <w:r>
              <w:rPr>
                <w:rFonts w:hint="eastAsia" w:ascii="宋体" w:hAnsi="宋体" w:cs="宋体"/>
                <w:color w:val="auto"/>
                <w:sz w:val="22"/>
                <w:highlight w:val="none"/>
              </w:rPr>
              <w:t xml:space="preserve">质量保障制度非常健全、有完善的保障措施的得10分；质量保障制度合理、保障措施较好的得7分； </w:t>
            </w:r>
            <w:r>
              <w:rPr>
                <w:rFonts w:hint="eastAsia" w:cs="宋体"/>
                <w:color w:val="auto"/>
                <w:sz w:val="22"/>
                <w:szCs w:val="22"/>
                <w:highlight w:val="none"/>
              </w:rPr>
              <w:t xml:space="preserve">质量保障制度</w:t>
            </w:r>
            <w:r>
              <w:rPr>
                <w:rFonts w:hint="eastAsia"/>
                <w:color w:val="auto"/>
                <w:sz w:val="22"/>
                <w:szCs w:val="22"/>
                <w:highlight w:val="none"/>
              </w:rPr>
              <w:t xml:space="preserve">一般、保障措施不够全面的得4分；</w:t>
            </w:r>
            <w:r/>
          </w:p>
          <w:p>
            <w:pPr>
              <w:pStyle w:val="1012"/>
              <w:spacing w:before="0" w:beforeAutospacing="0" w:after="0" w:afterAutospacing="0" w:line="360" w:lineRule="auto"/>
              <w:rPr>
                <w:color w:val="auto"/>
                <w:sz w:val="22"/>
                <w:szCs w:val="22"/>
                <w:highlight w:val="none"/>
              </w:rPr>
            </w:pPr>
            <w:r>
              <w:rPr>
                <w:rFonts w:hint="eastAsia" w:ascii="宋体" w:hAnsi="宋体" w:eastAsia="宋体" w:cs="宋体"/>
                <w:color w:val="auto"/>
                <w:sz w:val="22"/>
                <w:highlight w:val="none"/>
              </w:rPr>
              <w:t xml:space="preserve">未提供具体内容或明显不符合要求的不得分</w:t>
            </w:r>
            <w:r>
              <w:rPr>
                <w:rFonts w:hint="eastAsia"/>
                <w:color w:val="auto"/>
                <w:sz w:val="22"/>
                <w:szCs w:val="22"/>
                <w:highlight w:val="none"/>
              </w:rPr>
              <w:t xml:space="preserve">。</w:t>
            </w:r>
            <w:r/>
          </w:p>
        </w:tc>
        <w:tc>
          <w:tcPr>
            <w:tcMar>
              <w:top w:w="100" w:type="dxa"/>
              <w:bottom w:w="100" w:type="dxa"/>
            </w:tcMar>
            <w:tcW w:w="896" w:type="dxa"/>
            <w:vAlign w:val="center"/>
            <w:textDirection w:val="lrTb"/>
            <w:noWrap/>
          </w:tcPr>
          <w:p>
            <w:pPr>
              <w:jc w:val="center"/>
              <w:spacing w:line="360" w:lineRule="auto"/>
              <w:rPr>
                <w:rFonts w:ascii="宋体" w:hAnsi="宋体" w:cs="宋体"/>
                <w:color w:val="auto"/>
                <w:sz w:val="22"/>
                <w:highlight w:val="none"/>
              </w:rPr>
            </w:pPr>
            <w:r>
              <w:rPr>
                <w:rFonts w:hint="eastAsia" w:ascii="宋体" w:hAnsi="宋体" w:cs="宋体"/>
                <w:color w:val="auto"/>
                <w:sz w:val="22"/>
                <w:highlight w:val="none"/>
              </w:rPr>
              <w:t xml:space="preserve">10</w:t>
            </w:r>
            <w:r>
              <w:rPr>
                <w:rFonts w:hint="eastAsia" w:ascii="宋体" w:hAnsi="宋体" w:cs="宋体"/>
                <w:color w:val="auto"/>
                <w:sz w:val="22"/>
                <w:szCs w:val="28"/>
                <w:highlight w:val="none"/>
              </w:rPr>
              <w:t xml:space="preserve">分</w:t>
            </w:r>
            <w:r/>
          </w:p>
        </w:tc>
      </w:tr>
      <w:tr>
        <w:trPr/>
        <w:tc>
          <w:tcPr>
            <w:tcMar>
              <w:top w:w="100" w:type="dxa"/>
              <w:bottom w:w="100" w:type="dxa"/>
            </w:tcMar>
            <w:tcW w:w="828" w:type="dxa"/>
            <w:vAlign w:val="center"/>
            <w:textDirection w:val="lrTb"/>
            <w:noWrap/>
          </w:tcPr>
          <w:p>
            <w:pPr>
              <w:pStyle w:val="2309"/>
              <w:jc w:val="center"/>
              <w:spacing w:line="360" w:lineRule="auto"/>
              <w:rPr>
                <w:rFonts w:hint="eastAsia" w:ascii="宋体" w:hAnsi="宋体" w:eastAsia="宋体" w:cs="宋体"/>
                <w:color w:val="auto"/>
                <w:sz w:val="22"/>
                <w:szCs w:val="28"/>
                <w:highlight w:val="none"/>
                <w:lang w:eastAsia="zh-CN"/>
              </w:rPr>
            </w:pPr>
            <w:r>
              <w:rPr>
                <w:rFonts w:hint="eastAsia" w:ascii="宋体" w:hAnsi="宋体" w:eastAsia="宋体" w:cs="宋体"/>
                <w:color w:val="auto"/>
                <w:sz w:val="22"/>
                <w:szCs w:val="28"/>
                <w:highlight w:val="none"/>
              </w:rPr>
              <w:t xml:space="preserve">1.</w:t>
            </w:r>
            <w:r>
              <w:rPr>
                <w:rFonts w:hint="eastAsia" w:ascii="宋体" w:hAnsi="宋体" w:eastAsia="宋体" w:cs="宋体"/>
                <w:color w:val="auto"/>
                <w:sz w:val="22"/>
                <w:szCs w:val="28"/>
                <w:highlight w:val="none"/>
                <w:lang w:val="en-US" w:eastAsia="zh-CN"/>
              </w:rPr>
              <w:t xml:space="preserve">5</w:t>
            </w:r>
            <w:r/>
          </w:p>
        </w:tc>
        <w:tc>
          <w:tcPr>
            <w:tcMar>
              <w:top w:w="100" w:type="dxa"/>
              <w:bottom w:w="100" w:type="dxa"/>
            </w:tcMar>
            <w:tcW w:w="1170" w:type="dxa"/>
            <w:vAlign w:val="center"/>
            <w:textDirection w:val="lrTb"/>
            <w:noWrap/>
          </w:tcPr>
          <w:p>
            <w:pPr>
              <w:jc w:val="center"/>
              <w:spacing w:line="360" w:lineRule="auto"/>
              <w:widowControl/>
              <w:rPr>
                <w:rFonts w:hint="eastAsia" w:ascii="宋体" w:hAnsi="宋体" w:eastAsia="宋体"/>
                <w:color w:val="auto"/>
                <w:sz w:val="22"/>
                <w:highlight w:val="none"/>
                <w:lang w:eastAsia="zh-CN"/>
              </w:rPr>
            </w:pPr>
            <w:r>
              <w:rPr>
                <w:rFonts w:hint="eastAsia" w:ascii="宋体" w:hAnsi="宋体"/>
                <w:color w:val="auto"/>
                <w:sz w:val="22"/>
                <w:highlight w:val="none"/>
                <w:lang w:val="en-US" w:eastAsia="zh-CN"/>
              </w:rPr>
              <w:t xml:space="preserve">后续</w:t>
            </w:r>
            <w:r>
              <w:rPr>
                <w:rFonts w:ascii="宋体" w:hAnsi="宋体"/>
                <w:color w:val="auto"/>
                <w:sz w:val="22"/>
                <w:highlight w:val="none"/>
              </w:rPr>
              <w:t xml:space="preserve">服务</w:t>
            </w:r>
            <w:r>
              <w:rPr>
                <w:rFonts w:hint="eastAsia" w:ascii="宋体" w:hAnsi="宋体"/>
                <w:color w:val="auto"/>
                <w:sz w:val="22"/>
                <w:highlight w:val="none"/>
                <w:lang w:eastAsia="zh-CN"/>
              </w:rPr>
              <w:t xml:space="preserve">能力</w:t>
            </w:r>
            <w:r/>
          </w:p>
        </w:tc>
        <w:tc>
          <w:tcPr>
            <w:tcMar>
              <w:top w:w="100" w:type="dxa"/>
              <w:bottom w:w="100" w:type="dxa"/>
            </w:tcMar>
            <w:tcW w:w="6735" w:type="dxa"/>
            <w:vAlign w:val="center"/>
            <w:textDirection w:val="lrTb"/>
            <w:noWrap/>
          </w:tcPr>
          <w:p>
            <w:pPr>
              <w:jc w:val="left"/>
              <w:spacing w:line="360" w:lineRule="auto"/>
              <w:widowControl/>
              <w:rPr>
                <w:rFonts w:ascii="宋体" w:hAnsi="宋体"/>
                <w:color w:val="auto"/>
                <w:sz w:val="22"/>
                <w:highlight w:val="none"/>
              </w:rPr>
            </w:pPr>
            <w:r>
              <w:rPr>
                <w:rFonts w:hint="eastAsia" w:ascii="宋体" w:hAnsi="宋体" w:cs="宋体"/>
                <w:color w:val="auto"/>
                <w:sz w:val="22"/>
                <w:highlight w:val="none"/>
              </w:rPr>
              <w:t xml:space="preserve">对</w:t>
            </w:r>
            <w:r>
              <w:rPr>
                <w:rFonts w:hint="eastAsia" w:ascii="宋体" w:hAnsi="宋体" w:cs="宋体"/>
                <w:color w:val="auto"/>
                <w:sz w:val="22"/>
                <w:highlight w:val="none"/>
                <w:lang w:eastAsia="zh-CN"/>
              </w:rPr>
              <w:t xml:space="preserve">项目的</w:t>
            </w:r>
            <w:r>
              <w:rPr>
                <w:rFonts w:hint="eastAsia" w:ascii="宋体" w:hAnsi="宋体" w:cs="宋体"/>
                <w:color w:val="auto"/>
                <w:sz w:val="22"/>
                <w:highlight w:val="none"/>
                <w:lang w:val="en-US" w:eastAsia="zh-CN"/>
              </w:rPr>
              <w:t xml:space="preserve">后续</w:t>
            </w:r>
            <w:r>
              <w:rPr>
                <w:rFonts w:hint="eastAsia" w:ascii="宋体" w:hAnsi="宋体" w:cs="宋体"/>
                <w:color w:val="auto"/>
                <w:sz w:val="22"/>
                <w:highlight w:val="none"/>
              </w:rPr>
              <w:t xml:space="preserve">服务</w:t>
            </w:r>
            <w:r>
              <w:rPr>
                <w:rFonts w:hint="eastAsia" w:ascii="宋体" w:hAnsi="宋体" w:cs="宋体"/>
                <w:color w:val="auto"/>
                <w:sz w:val="22"/>
                <w:highlight w:val="none"/>
                <w:lang w:eastAsia="zh-CN"/>
              </w:rPr>
              <w:t xml:space="preserve">能力及相关</w:t>
            </w:r>
            <w:r>
              <w:rPr>
                <w:rFonts w:hint="eastAsia" w:ascii="宋体" w:hAnsi="宋体" w:cs="宋体"/>
                <w:color w:val="auto"/>
                <w:sz w:val="22"/>
                <w:highlight w:val="none"/>
              </w:rPr>
              <w:t xml:space="preserve">承诺</w:t>
            </w:r>
            <w:r>
              <w:rPr>
                <w:rFonts w:hint="eastAsia" w:ascii="宋体" w:hAnsi="宋体" w:cs="宋体"/>
                <w:color w:val="auto"/>
                <w:sz w:val="22"/>
                <w:highlight w:val="none"/>
                <w:lang w:eastAsia="zh-CN"/>
              </w:rPr>
              <w:t xml:space="preserve">。</w:t>
            </w:r>
            <w:r>
              <w:rPr>
                <w:rFonts w:hint="eastAsia" w:ascii="宋体" w:hAnsi="宋体" w:cs="宋体"/>
                <w:color w:val="auto"/>
                <w:sz w:val="22"/>
                <w:highlight w:val="none"/>
                <w:lang w:val="en-US" w:eastAsia="zh-CN"/>
              </w:rPr>
              <w:t xml:space="preserve">后续</w:t>
            </w:r>
            <w:r>
              <w:rPr>
                <w:rFonts w:hint="eastAsia" w:ascii="宋体" w:hAnsi="宋体"/>
                <w:bCs/>
                <w:color w:val="auto"/>
                <w:sz w:val="22"/>
                <w:highlight w:val="none"/>
              </w:rPr>
              <w:t xml:space="preserve">服务保障措施针对性强、</w:t>
            </w:r>
            <w:r>
              <w:rPr>
                <w:rFonts w:hint="eastAsia" w:ascii="宋体" w:hAnsi="宋体"/>
                <w:bCs/>
                <w:color w:val="auto"/>
                <w:sz w:val="22"/>
                <w:highlight w:val="none"/>
                <w:lang w:val="en-US" w:eastAsia="zh-CN"/>
              </w:rPr>
              <w:t xml:space="preserve">后续</w:t>
            </w:r>
            <w:r>
              <w:rPr>
                <w:rFonts w:hint="eastAsia" w:ascii="宋体" w:hAnsi="宋体"/>
                <w:bCs/>
                <w:color w:val="auto"/>
                <w:sz w:val="22"/>
                <w:highlight w:val="none"/>
              </w:rPr>
              <w:t xml:space="preserve">服务承诺全面、周到的得</w:t>
            </w:r>
            <w:r>
              <w:rPr>
                <w:rFonts w:hint="eastAsia" w:ascii="宋体" w:hAnsi="宋体"/>
                <w:bCs/>
                <w:color w:val="auto"/>
                <w:sz w:val="22"/>
                <w:highlight w:val="none"/>
                <w:lang w:val="en-US" w:eastAsia="zh-CN"/>
              </w:rPr>
              <w:t xml:space="preserve">8</w:t>
            </w:r>
            <w:r>
              <w:rPr>
                <w:rFonts w:hint="eastAsia" w:ascii="宋体" w:hAnsi="宋体"/>
                <w:bCs/>
                <w:color w:val="auto"/>
                <w:sz w:val="22"/>
                <w:highlight w:val="none"/>
              </w:rPr>
              <w:t xml:space="preserve">分；服务内容合理、承诺较好的得的得</w:t>
            </w:r>
            <w:r>
              <w:rPr>
                <w:rFonts w:hint="eastAsia" w:ascii="宋体" w:hAnsi="宋体"/>
                <w:bCs/>
                <w:color w:val="auto"/>
                <w:sz w:val="22"/>
                <w:highlight w:val="none"/>
                <w:lang w:val="en-US" w:eastAsia="zh-CN"/>
              </w:rPr>
              <w:t xml:space="preserve">6</w:t>
            </w:r>
            <w:r>
              <w:rPr>
                <w:rFonts w:hint="eastAsia" w:ascii="宋体" w:hAnsi="宋体"/>
                <w:bCs/>
                <w:color w:val="auto"/>
                <w:sz w:val="22"/>
                <w:highlight w:val="none"/>
              </w:rPr>
              <w:t xml:space="preserve">分；服务内容一般、承诺一般的得</w:t>
            </w:r>
            <w:r>
              <w:rPr>
                <w:rFonts w:hint="eastAsia" w:ascii="宋体" w:hAnsi="宋体"/>
                <w:bCs/>
                <w:color w:val="auto"/>
                <w:sz w:val="22"/>
                <w:highlight w:val="none"/>
                <w:lang w:val="en-US" w:eastAsia="zh-CN"/>
              </w:rPr>
              <w:t xml:space="preserve">4</w:t>
            </w:r>
            <w:r>
              <w:rPr>
                <w:rFonts w:hint="eastAsia" w:ascii="宋体" w:hAnsi="宋体"/>
                <w:bCs/>
                <w:color w:val="auto"/>
                <w:sz w:val="22"/>
                <w:highlight w:val="none"/>
              </w:rPr>
              <w:t xml:space="preserve">分；</w:t>
            </w:r>
            <w:r>
              <w:rPr>
                <w:rFonts w:hint="eastAsia" w:ascii="宋体" w:hAnsi="宋体" w:eastAsia="宋体" w:cs="宋体"/>
                <w:color w:val="auto"/>
                <w:sz w:val="22"/>
                <w:highlight w:val="none"/>
              </w:rPr>
              <w:t xml:space="preserve">未提供具体内容或明显不符合要求的不得分</w:t>
            </w:r>
            <w:r>
              <w:rPr>
                <w:rFonts w:hint="eastAsia"/>
                <w:color w:val="auto"/>
                <w:sz w:val="22"/>
                <w:szCs w:val="22"/>
                <w:highlight w:val="none"/>
              </w:rPr>
              <w:t xml:space="preserve">。</w:t>
            </w:r>
            <w:r/>
          </w:p>
        </w:tc>
        <w:tc>
          <w:tcPr>
            <w:tcMar>
              <w:top w:w="100" w:type="dxa"/>
              <w:bottom w:w="100" w:type="dxa"/>
            </w:tcMar>
            <w:tcW w:w="896" w:type="dxa"/>
            <w:vAlign w:val="center"/>
            <w:textDirection w:val="lrTb"/>
            <w:noWrap/>
          </w:tcPr>
          <w:p>
            <w:pPr>
              <w:jc w:val="center"/>
              <w:spacing w:line="360" w:lineRule="auto"/>
              <w:widowControl/>
              <w:rPr>
                <w:rFonts w:ascii="宋体" w:hAnsi="宋体"/>
                <w:color w:val="auto"/>
                <w:sz w:val="22"/>
                <w:highlight w:val="none"/>
              </w:rPr>
            </w:pPr>
            <w:r>
              <w:rPr>
                <w:rFonts w:hint="eastAsia" w:ascii="宋体" w:hAnsi="宋体"/>
                <w:color w:val="auto"/>
                <w:sz w:val="22"/>
                <w:highlight w:val="none"/>
                <w:lang w:val="en-US" w:eastAsia="zh-CN"/>
              </w:rPr>
              <w:t xml:space="preserve">8</w:t>
            </w:r>
            <w:r>
              <w:rPr>
                <w:rFonts w:hint="eastAsia" w:ascii="宋体" w:hAnsi="宋体"/>
                <w:color w:val="auto"/>
                <w:sz w:val="22"/>
                <w:highlight w:val="none"/>
              </w:rPr>
              <w:t xml:space="preserve">分</w:t>
            </w:r>
            <w:bookmarkEnd w:id="112"/>
            <w:r/>
            <w:r/>
          </w:p>
        </w:tc>
      </w:tr>
    </w:tbl>
    <w:p>
      <w:pPr>
        <w:pStyle w:val="2309"/>
        <w:jc w:val="center"/>
        <w:spacing w:line="360" w:lineRule="auto"/>
        <w:rPr>
          <w:rFonts w:ascii="宋体" w:hAnsi="宋体" w:eastAsia="宋体" w:cs="宋体"/>
          <w:color w:val="auto"/>
          <w:sz w:val="22"/>
          <w:szCs w:val="28"/>
          <w:highlight w:val="none"/>
        </w:rPr>
      </w:pPr>
      <w:r>
        <w:rPr>
          <w:rFonts w:ascii="宋体" w:hAnsi="宋体" w:eastAsia="宋体" w:cs="宋体"/>
          <w:color w:val="auto"/>
          <w:sz w:val="22"/>
          <w:szCs w:val="28"/>
          <w:highlight w:val="none"/>
        </w:rPr>
      </w:r>
      <w:r/>
    </w:p>
    <w:p>
      <w:pPr>
        <w:numPr>
          <w:ilvl w:val="0"/>
          <w:numId w:val="1"/>
        </w:numPr>
        <w:spacing w:line="360" w:lineRule="auto"/>
        <w:widowControl/>
        <w:rPr>
          <w:rFonts w:ascii="宋体" w:hAnsi="宋体"/>
          <w:b/>
          <w:color w:val="auto"/>
          <w:sz w:val="28"/>
          <w:szCs w:val="24"/>
          <w:highlight w:val="none"/>
        </w:rPr>
      </w:pPr>
      <w:r>
        <w:rPr>
          <w:rFonts w:hint="eastAsia" w:ascii="宋体" w:hAnsi="宋体"/>
          <w:b/>
          <w:color w:val="auto"/>
          <w:sz w:val="28"/>
          <w:szCs w:val="24"/>
          <w:highlight w:val="none"/>
        </w:rPr>
        <w:t xml:space="preserve">商务评估</w:t>
      </w:r>
      <w:r/>
    </w:p>
    <w:tbl>
      <w:tblPr>
        <w:tblStyle w:val="740"/>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546"/>
        <w:gridCol w:w="1174"/>
        <w:gridCol w:w="7031"/>
        <w:gridCol w:w="878"/>
      </w:tblGrid>
      <w:tr>
        <w:trPr/>
        <w:tc>
          <w:tcPr>
            <w:tcMar>
              <w:top w:w="100" w:type="dxa"/>
              <w:bottom w:w="100" w:type="dxa"/>
            </w:tcMar>
            <w:tcW w:w="546" w:type="dxa"/>
            <w:vAlign w:val="center"/>
            <w:textDirection w:val="lrTb"/>
            <w:noWrap/>
          </w:tcPr>
          <w:p>
            <w:pPr>
              <w:pStyle w:val="2310"/>
              <w:jc w:val="center"/>
              <w:spacing w:line="360" w:lineRule="auto"/>
              <w:rPr>
                <w:rFonts w:ascii="宋体" w:hAnsi="宋体" w:eastAsia="宋体" w:cs="宋体"/>
                <w:color w:val="auto"/>
                <w:sz w:val="22"/>
                <w:szCs w:val="28"/>
                <w:highlight w:val="none"/>
              </w:rPr>
            </w:pPr>
            <w:r/>
            <w:bookmarkStart w:id="113" w:name="EB8bc87097367b4d119bf6570f05cbf4c9"/>
            <w:r>
              <w:rPr>
                <w:rFonts w:ascii="宋体" w:hAnsi="宋体" w:eastAsia="宋体" w:cs="宋体"/>
                <w:color w:val="auto"/>
                <w:sz w:val="22"/>
                <w:szCs w:val="28"/>
                <w:highlight w:val="none"/>
              </w:rPr>
              <w:t xml:space="preserve">序号</w:t>
            </w:r>
            <w:r/>
          </w:p>
        </w:tc>
        <w:tc>
          <w:tcPr>
            <w:tcMar>
              <w:top w:w="100" w:type="dxa"/>
              <w:bottom w:w="100" w:type="dxa"/>
            </w:tcMar>
            <w:tcW w:w="1174" w:type="dxa"/>
            <w:vAlign w:val="center"/>
            <w:textDirection w:val="lrTb"/>
            <w:noWrap/>
          </w:tcPr>
          <w:p>
            <w:pPr>
              <w:pStyle w:val="2310"/>
              <w:jc w:val="center"/>
              <w:spacing w:line="360" w:lineRule="auto"/>
              <w:rPr>
                <w:rFonts w:ascii="宋体" w:hAnsi="宋体" w:eastAsia="宋体" w:cs="宋体"/>
                <w:color w:val="auto"/>
                <w:sz w:val="22"/>
                <w:szCs w:val="28"/>
                <w:highlight w:val="none"/>
              </w:rPr>
            </w:pPr>
            <w:r>
              <w:rPr>
                <w:rFonts w:ascii="宋体" w:hAnsi="宋体" w:eastAsia="宋体" w:cs="宋体"/>
                <w:color w:val="auto"/>
                <w:sz w:val="22"/>
                <w:szCs w:val="28"/>
                <w:highlight w:val="none"/>
              </w:rPr>
              <w:t xml:space="preserve">评审因素</w:t>
            </w:r>
            <w:r/>
          </w:p>
        </w:tc>
        <w:tc>
          <w:tcPr>
            <w:tcMar>
              <w:top w:w="100" w:type="dxa"/>
              <w:bottom w:w="100" w:type="dxa"/>
            </w:tcMar>
            <w:tcW w:w="7031" w:type="dxa"/>
            <w:vAlign w:val="center"/>
            <w:textDirection w:val="lrTb"/>
            <w:noWrap/>
          </w:tcPr>
          <w:p>
            <w:pPr>
              <w:pStyle w:val="2310"/>
              <w:jc w:val="center"/>
              <w:spacing w:line="360" w:lineRule="auto"/>
              <w:rPr>
                <w:rFonts w:ascii="宋体" w:hAnsi="宋体" w:eastAsia="宋体" w:cs="宋体"/>
                <w:color w:val="auto"/>
                <w:sz w:val="22"/>
                <w:szCs w:val="28"/>
                <w:highlight w:val="none"/>
              </w:rPr>
            </w:pPr>
            <w:r>
              <w:rPr>
                <w:rFonts w:ascii="宋体" w:hAnsi="宋体" w:eastAsia="宋体" w:cs="宋体"/>
                <w:color w:val="auto"/>
                <w:sz w:val="22"/>
                <w:szCs w:val="28"/>
                <w:highlight w:val="none"/>
              </w:rPr>
              <w:t xml:space="preserve">评审细则</w:t>
            </w:r>
            <w:r/>
          </w:p>
        </w:tc>
        <w:tc>
          <w:tcPr>
            <w:tcMar>
              <w:top w:w="100" w:type="dxa"/>
              <w:bottom w:w="100" w:type="dxa"/>
            </w:tcMar>
            <w:tcW w:w="878" w:type="dxa"/>
            <w:vAlign w:val="center"/>
            <w:textDirection w:val="lrTb"/>
            <w:noWrap/>
          </w:tcPr>
          <w:p>
            <w:pPr>
              <w:pStyle w:val="2310"/>
              <w:jc w:val="center"/>
              <w:spacing w:line="360" w:lineRule="auto"/>
              <w:rPr>
                <w:rFonts w:ascii="宋体" w:hAnsi="宋体" w:eastAsia="宋体" w:cs="宋体"/>
                <w:color w:val="auto"/>
                <w:sz w:val="22"/>
                <w:szCs w:val="28"/>
                <w:highlight w:val="none"/>
              </w:rPr>
            </w:pPr>
            <w:r>
              <w:rPr>
                <w:rFonts w:ascii="宋体" w:hAnsi="宋体" w:eastAsia="宋体" w:cs="宋体"/>
                <w:color w:val="auto"/>
                <w:sz w:val="22"/>
                <w:szCs w:val="28"/>
                <w:highlight w:val="none"/>
              </w:rPr>
              <w:t xml:space="preserve">分值</w:t>
            </w:r>
            <w:r/>
          </w:p>
        </w:tc>
      </w:tr>
      <w:tr>
        <w:trPr/>
        <w:tc>
          <w:tcPr>
            <w:gridSpan w:val="3"/>
            <w:tcMar>
              <w:top w:w="100" w:type="dxa"/>
              <w:bottom w:w="100" w:type="dxa"/>
            </w:tcMar>
            <w:tcW w:w="8751" w:type="dxa"/>
            <w:vAlign w:val="center"/>
            <w:textDirection w:val="lrTb"/>
            <w:noWrap/>
          </w:tcPr>
          <w:p>
            <w:pPr>
              <w:pStyle w:val="2310"/>
              <w:jc w:val="center"/>
              <w:spacing w:line="360" w:lineRule="auto"/>
              <w:rPr>
                <w:rFonts w:ascii="宋体" w:hAnsi="宋体" w:eastAsia="宋体" w:cs="宋体"/>
                <w:color w:val="auto"/>
                <w:sz w:val="22"/>
                <w:szCs w:val="28"/>
                <w:highlight w:val="none"/>
              </w:rPr>
            </w:pPr>
            <w:r>
              <w:rPr>
                <w:rFonts w:hint="eastAsia" w:ascii="宋体" w:hAnsi="宋体" w:eastAsia="宋体" w:cs="宋体"/>
                <w:color w:val="auto"/>
                <w:sz w:val="22"/>
                <w:szCs w:val="28"/>
                <w:highlight w:val="none"/>
              </w:rPr>
              <w:t xml:space="preserve">投标人综合实力评价</w:t>
            </w:r>
            <w:r/>
          </w:p>
        </w:tc>
        <w:tc>
          <w:tcPr>
            <w:tcMar>
              <w:top w:w="100" w:type="dxa"/>
              <w:bottom w:w="100" w:type="dxa"/>
            </w:tcMar>
            <w:tcW w:w="878" w:type="dxa"/>
            <w:vAlign w:val="center"/>
            <w:textDirection w:val="lrTb"/>
            <w:noWrap/>
          </w:tcPr>
          <w:p>
            <w:pPr>
              <w:pStyle w:val="2310"/>
              <w:jc w:val="center"/>
              <w:spacing w:line="360" w:lineRule="auto"/>
              <w:rPr>
                <w:rFonts w:ascii="宋体" w:hAnsi="宋体" w:eastAsia="宋体" w:cs="宋体"/>
                <w:color w:val="auto"/>
                <w:sz w:val="22"/>
                <w:szCs w:val="28"/>
                <w:highlight w:val="none"/>
              </w:rPr>
            </w:pPr>
            <w:r>
              <w:rPr>
                <w:rFonts w:hint="eastAsia" w:ascii="宋体" w:hAnsi="宋体" w:eastAsia="宋体" w:cs="宋体"/>
                <w:color w:val="auto"/>
                <w:sz w:val="22"/>
                <w:szCs w:val="28"/>
                <w:highlight w:val="none"/>
                <w:lang w:val="en-US" w:eastAsia="zh-CN"/>
              </w:rPr>
              <w:t xml:space="preserve">30</w:t>
            </w:r>
            <w:r>
              <w:rPr>
                <w:rFonts w:hint="eastAsia" w:ascii="宋体" w:hAnsi="宋体" w:eastAsia="宋体" w:cs="宋体"/>
                <w:color w:val="auto"/>
                <w:sz w:val="22"/>
                <w:szCs w:val="28"/>
                <w:highlight w:val="none"/>
              </w:rPr>
              <w:t xml:space="preserve">分</w:t>
            </w:r>
            <w:r/>
          </w:p>
        </w:tc>
      </w:tr>
      <w:tr>
        <w:trPr/>
        <w:tc>
          <w:tcPr>
            <w:tcMar>
              <w:top w:w="100" w:type="dxa"/>
              <w:bottom w:w="100" w:type="dxa"/>
            </w:tcMar>
            <w:tcW w:w="546" w:type="dxa"/>
            <w:vAlign w:val="center"/>
            <w:textDirection w:val="lrTb"/>
            <w:noWrap/>
          </w:tcPr>
          <w:p>
            <w:pPr>
              <w:pStyle w:val="2310"/>
              <w:jc w:val="center"/>
              <w:spacing w:line="360" w:lineRule="auto"/>
              <w:rPr>
                <w:rFonts w:ascii="宋体" w:hAnsi="宋体" w:eastAsia="宋体" w:cs="宋体"/>
                <w:color w:val="auto"/>
                <w:sz w:val="22"/>
                <w:szCs w:val="28"/>
                <w:highlight w:val="none"/>
              </w:rPr>
            </w:pPr>
            <w:r>
              <w:rPr>
                <w:rFonts w:hint="eastAsia" w:ascii="宋体" w:hAnsi="宋体" w:eastAsia="宋体" w:cs="宋体"/>
                <w:color w:val="auto"/>
                <w:sz w:val="22"/>
                <w:szCs w:val="28"/>
                <w:highlight w:val="none"/>
              </w:rPr>
              <w:t xml:space="preserve">2</w:t>
            </w:r>
            <w:r>
              <w:rPr>
                <w:rFonts w:ascii="宋体" w:hAnsi="宋体" w:eastAsia="宋体" w:cs="宋体"/>
                <w:color w:val="auto"/>
                <w:sz w:val="22"/>
                <w:szCs w:val="28"/>
                <w:highlight w:val="none"/>
              </w:rPr>
              <w:t xml:space="preserve">.1</w:t>
            </w:r>
            <w:r/>
          </w:p>
        </w:tc>
        <w:tc>
          <w:tcPr>
            <w:tcMar>
              <w:top w:w="100" w:type="dxa"/>
              <w:bottom w:w="100" w:type="dxa"/>
            </w:tcMar>
            <w:tcW w:w="1174" w:type="dxa"/>
            <w:vAlign w:val="center"/>
            <w:textDirection w:val="lrTb"/>
            <w:noWrap/>
          </w:tcPr>
          <w:p>
            <w:pPr>
              <w:jc w:val="center"/>
              <w:spacing w:line="360" w:lineRule="auto"/>
              <w:rPr>
                <w:rFonts w:ascii="宋体" w:hAnsi="宋体" w:cs="宋体"/>
                <w:color w:val="auto"/>
                <w:sz w:val="22"/>
                <w:highlight w:val="none"/>
              </w:rPr>
            </w:pPr>
            <w:r>
              <w:rPr>
                <w:rFonts w:hint="eastAsia" w:ascii="宋体" w:hAnsi="宋体" w:cs="宋体"/>
                <w:color w:val="auto"/>
                <w:sz w:val="22"/>
                <w:highlight w:val="none"/>
              </w:rPr>
              <w:t xml:space="preserve">供应商业绩</w:t>
            </w:r>
            <w:r/>
          </w:p>
        </w:tc>
        <w:tc>
          <w:tcPr>
            <w:tcMar>
              <w:top w:w="100" w:type="dxa"/>
              <w:bottom w:w="100" w:type="dxa"/>
            </w:tcMar>
            <w:tcW w:w="7031" w:type="dxa"/>
            <w:vAlign w:val="center"/>
            <w:textDirection w:val="lrTb"/>
            <w:noWrap/>
          </w:tcPr>
          <w:p>
            <w:pPr>
              <w:spacing w:line="360" w:lineRule="auto"/>
              <w:rPr>
                <w:rFonts w:ascii="宋体" w:hAnsi="宋体" w:cs="宋体"/>
                <w:color w:val="auto"/>
                <w:sz w:val="22"/>
                <w:highlight w:val="none"/>
              </w:rPr>
            </w:pPr>
            <w:r>
              <w:rPr>
                <w:rFonts w:hint="eastAsia" w:ascii="宋体" w:hAnsi="宋体" w:cs="宋体"/>
                <w:color w:val="auto"/>
                <w:sz w:val="22"/>
                <w:highlight w:val="none"/>
              </w:rPr>
              <w:t xml:space="preserve">自20</w:t>
            </w:r>
            <w:r>
              <w:rPr>
                <w:rFonts w:hint="eastAsia" w:ascii="宋体" w:hAnsi="宋体" w:cs="宋体"/>
                <w:color w:val="auto"/>
                <w:sz w:val="22"/>
                <w:highlight w:val="none"/>
                <w:lang w:val="en-US" w:eastAsia="zh-CN"/>
              </w:rPr>
              <w:t xml:space="preserve">19</w:t>
            </w:r>
            <w:r>
              <w:rPr>
                <w:rFonts w:hint="eastAsia" w:ascii="宋体" w:hAnsi="宋体" w:cs="宋体"/>
                <w:color w:val="auto"/>
                <w:sz w:val="22"/>
                <w:highlight w:val="none"/>
              </w:rPr>
              <w:t xml:space="preserve">年1月1日以来（以合同签订时间为准），承接过农业节水或农业灌溉用水测算项目，每提供一项得5分，本项最高得</w:t>
            </w:r>
            <w:r>
              <w:rPr>
                <w:rFonts w:hint="eastAsia" w:ascii="宋体" w:hAnsi="宋体" w:cs="宋体"/>
                <w:color w:val="auto"/>
                <w:sz w:val="22"/>
                <w:highlight w:val="none"/>
                <w:lang w:val="en-US" w:eastAsia="zh-CN"/>
              </w:rPr>
              <w:t xml:space="preserve">10</w:t>
            </w:r>
            <w:r>
              <w:rPr>
                <w:rFonts w:hint="eastAsia" w:ascii="宋体" w:hAnsi="宋体" w:cs="宋体"/>
                <w:color w:val="auto"/>
                <w:sz w:val="22"/>
                <w:highlight w:val="none"/>
              </w:rPr>
              <w:t xml:space="preserve">分。</w:t>
            </w:r>
            <w:r/>
          </w:p>
          <w:p>
            <w:pPr>
              <w:spacing w:line="360" w:lineRule="auto"/>
              <w:rPr>
                <w:rFonts w:ascii="宋体" w:hAnsi="宋体" w:cs="宋体"/>
                <w:color w:val="auto"/>
                <w:sz w:val="22"/>
                <w:highlight w:val="none"/>
              </w:rPr>
            </w:pPr>
            <w:r>
              <w:rPr>
                <w:rFonts w:hint="eastAsia" w:ascii="宋体" w:hAnsi="宋体" w:cs="宋体"/>
                <w:b/>
                <w:color w:val="auto"/>
                <w:sz w:val="22"/>
                <w:highlight w:val="none"/>
              </w:rPr>
              <w:t xml:space="preserve">注：提供合同或协议书</w:t>
            </w:r>
            <w:r>
              <w:rPr>
                <w:rFonts w:hint="eastAsia" w:ascii="宋体" w:hAnsi="宋体" w:cs="宋体"/>
                <w:b/>
                <w:color w:val="auto"/>
                <w:sz w:val="22"/>
                <w:highlight w:val="none"/>
                <w:lang w:val="en-US" w:eastAsia="zh-CN"/>
              </w:rPr>
              <w:t xml:space="preserve">复印件</w:t>
            </w:r>
            <w:r>
              <w:rPr>
                <w:rFonts w:hint="eastAsia" w:ascii="宋体" w:hAnsi="宋体" w:cs="宋体"/>
                <w:b/>
                <w:color w:val="auto"/>
                <w:sz w:val="22"/>
                <w:highlight w:val="none"/>
              </w:rPr>
              <w:t xml:space="preserve">。</w:t>
            </w:r>
            <w:r/>
          </w:p>
        </w:tc>
        <w:tc>
          <w:tcPr>
            <w:tcMar>
              <w:top w:w="100" w:type="dxa"/>
              <w:bottom w:w="100" w:type="dxa"/>
            </w:tcMar>
            <w:tcW w:w="878" w:type="dxa"/>
            <w:vAlign w:val="center"/>
            <w:textDirection w:val="lrTb"/>
            <w:noWrap/>
          </w:tcPr>
          <w:p>
            <w:pPr>
              <w:jc w:val="center"/>
              <w:spacing w:line="360" w:lineRule="auto"/>
              <w:rPr>
                <w:rFonts w:ascii="宋体" w:hAnsi="宋体" w:cs="宋体"/>
                <w:color w:val="auto"/>
                <w:sz w:val="22"/>
                <w:highlight w:val="none"/>
              </w:rPr>
            </w:pPr>
            <w:r>
              <w:rPr>
                <w:rFonts w:hint="eastAsia" w:ascii="宋体" w:hAnsi="宋体" w:cs="宋体"/>
                <w:color w:val="auto"/>
                <w:sz w:val="22"/>
                <w:highlight w:val="none"/>
                <w:lang w:val="en-US" w:eastAsia="zh-CN"/>
              </w:rPr>
              <w:t xml:space="preserve">10</w:t>
            </w:r>
            <w:r>
              <w:rPr>
                <w:rFonts w:hint="eastAsia" w:ascii="宋体" w:hAnsi="宋体" w:cs="宋体"/>
                <w:color w:val="auto"/>
                <w:sz w:val="22"/>
                <w:szCs w:val="28"/>
                <w:highlight w:val="none"/>
              </w:rPr>
              <w:t xml:space="preserve">分</w:t>
            </w:r>
            <w:r/>
          </w:p>
        </w:tc>
      </w:tr>
      <w:tr>
        <w:trPr/>
        <w:tc>
          <w:tcPr>
            <w:tcMar>
              <w:top w:w="100" w:type="dxa"/>
              <w:bottom w:w="100" w:type="dxa"/>
            </w:tcMar>
            <w:tcW w:w="546" w:type="dxa"/>
            <w:vAlign w:val="center"/>
            <w:textDirection w:val="lrTb"/>
            <w:noWrap/>
          </w:tcPr>
          <w:p>
            <w:pPr>
              <w:pStyle w:val="2310"/>
              <w:jc w:val="center"/>
              <w:spacing w:line="360" w:lineRule="auto"/>
              <w:rPr>
                <w:rFonts w:ascii="宋体" w:hAnsi="宋体" w:eastAsia="宋体" w:cs="宋体"/>
                <w:color w:val="auto"/>
                <w:sz w:val="22"/>
                <w:szCs w:val="28"/>
                <w:highlight w:val="none"/>
              </w:rPr>
            </w:pPr>
            <w:r>
              <w:rPr>
                <w:rFonts w:hint="eastAsia" w:ascii="宋体" w:hAnsi="宋体" w:eastAsia="宋体" w:cs="宋体"/>
                <w:color w:val="auto"/>
                <w:sz w:val="22"/>
                <w:szCs w:val="28"/>
                <w:highlight w:val="none"/>
              </w:rPr>
              <w:t xml:space="preserve">2</w:t>
            </w:r>
            <w:r>
              <w:rPr>
                <w:rFonts w:ascii="宋体" w:hAnsi="宋体" w:eastAsia="宋体" w:cs="宋体"/>
                <w:color w:val="auto"/>
                <w:sz w:val="22"/>
                <w:szCs w:val="28"/>
                <w:highlight w:val="none"/>
              </w:rPr>
              <w:t xml:space="preserve">.2</w:t>
            </w:r>
            <w:r/>
          </w:p>
        </w:tc>
        <w:tc>
          <w:tcPr>
            <w:tcMar>
              <w:top w:w="100" w:type="dxa"/>
              <w:bottom w:w="100" w:type="dxa"/>
            </w:tcMar>
            <w:tcW w:w="1174" w:type="dxa"/>
            <w:vAlign w:val="center"/>
            <w:textDirection w:val="lrTb"/>
            <w:noWrap/>
          </w:tcPr>
          <w:p>
            <w:pPr>
              <w:jc w:val="center"/>
              <w:spacing w:line="360" w:lineRule="auto"/>
              <w:rPr>
                <w:rFonts w:hint="default" w:ascii="宋体" w:hAnsi="宋体" w:eastAsia="宋体" w:cs="宋体"/>
                <w:color w:val="auto"/>
                <w:sz w:val="22"/>
                <w:highlight w:val="none"/>
                <w:lang w:val="en-US" w:eastAsia="zh-CN"/>
              </w:rPr>
            </w:pPr>
            <w:r/>
            <w:bookmarkStart w:id="125" w:name="_GoBack"/>
            <w:r>
              <w:rPr>
                <w:rFonts w:hint="eastAsia" w:ascii="宋体" w:hAnsi="宋体" w:cs="宋体"/>
                <w:color w:val="auto"/>
                <w:sz w:val="22"/>
                <w:highlight w:val="none"/>
                <w:lang w:val="en-US" w:eastAsia="zh-CN"/>
              </w:rPr>
              <w:t xml:space="preserve">人员配备</w:t>
            </w:r>
            <w:bookmarkEnd w:id="125"/>
            <w:r/>
            <w:r/>
          </w:p>
        </w:tc>
        <w:tc>
          <w:tcPr>
            <w:tcMar>
              <w:top w:w="100" w:type="dxa"/>
              <w:bottom w:w="100" w:type="dxa"/>
            </w:tcMar>
            <w:tcW w:w="7031" w:type="dxa"/>
            <w:vAlign w:val="center"/>
            <w:textDirection w:val="lrTb"/>
            <w:noWrap/>
          </w:tcPr>
          <w:p>
            <w:pPr>
              <w:numPr>
                <w:ilvl w:val="0"/>
                <w:numId w:val="0"/>
              </w:numPr>
              <w:spacing w:line="360" w:lineRule="auto"/>
              <w:rPr>
                <w:rFonts w:hint="eastAsia"/>
                <w:b w:val="0"/>
                <w:bCs w:val="0"/>
                <w:color w:val="auto"/>
                <w:highlight w:val="none"/>
                <w:lang w:val="en-US" w:eastAsia="zh-CN"/>
              </w:rPr>
            </w:pPr>
            <w:r>
              <w:rPr>
                <w:rFonts w:hint="eastAsia"/>
                <w:b w:val="0"/>
                <w:bCs w:val="0"/>
                <w:color w:val="auto"/>
                <w:highlight w:val="none"/>
                <w:lang w:val="en-US" w:eastAsia="zh-CN"/>
              </w:rPr>
              <w:t xml:space="preserve">1、项目组成员中有农业水土工程、土壤学、水文水资源、水利水电工程、水土保持相关专业配备齐全的，有一个得2分，本项最高得10分。</w:t>
            </w:r>
            <w:r/>
          </w:p>
          <w:p>
            <w:pPr>
              <w:numPr>
                <w:ilvl w:val="0"/>
                <w:numId w:val="0"/>
              </w:numPr>
              <w:spacing w:line="360" w:lineRule="auto"/>
              <w:rPr>
                <w:rFonts w:hint="eastAsia"/>
                <w:b w:val="0"/>
                <w:bCs w:val="0"/>
                <w:color w:val="auto"/>
                <w:highlight w:val="none"/>
                <w:lang w:val="en-US" w:eastAsia="zh-CN"/>
              </w:rPr>
            </w:pPr>
            <w:r>
              <w:rPr>
                <w:rFonts w:hint="eastAsia"/>
                <w:b/>
                <w:bCs/>
                <w:color w:val="auto"/>
                <w:highlight w:val="none"/>
                <w:lang w:val="en-US" w:eastAsia="zh-CN"/>
              </w:rPr>
              <w:t xml:space="preserve">注：以毕业证或学位证或资格证书上注明的专业为准，提供相关证书复印件；</w:t>
            </w:r>
            <w:r/>
          </w:p>
          <w:p>
            <w:pPr>
              <w:numPr>
                <w:ilvl w:val="0"/>
                <w:numId w:val="0"/>
              </w:numPr>
              <w:spacing w:line="360" w:lineRule="auto"/>
              <w:rPr>
                <w:rFonts w:hint="eastAsia"/>
                <w:b w:val="0"/>
                <w:bCs w:val="0"/>
                <w:color w:val="auto"/>
                <w:highlight w:val="none"/>
                <w:lang w:val="en-US" w:eastAsia="zh-CN"/>
              </w:rPr>
            </w:pPr>
            <w:r>
              <w:rPr>
                <w:rFonts w:hint="eastAsia"/>
                <w:b w:val="0"/>
                <w:bCs w:val="0"/>
                <w:color w:val="auto"/>
                <w:highlight w:val="none"/>
                <w:lang w:val="en-US" w:eastAsia="zh-CN"/>
              </w:rPr>
              <w:t xml:space="preserve">2、项目组成员具有高级及以上技术职称的，有一个得2分，具有中级及以上技术职称的，有一个得1分；本项最高得10分</w:t>
            </w:r>
            <w:r/>
          </w:p>
          <w:p>
            <w:pPr>
              <w:pStyle w:val="764"/>
              <w:ind w:left="0" w:firstLine="0"/>
              <w:rPr>
                <w:rFonts w:hint="default"/>
                <w:color w:val="auto"/>
                <w:highlight w:val="none"/>
                <w:lang w:val="en-US" w:eastAsia="zh-CN"/>
              </w:rPr>
            </w:pPr>
            <w:r>
              <w:rPr>
                <w:rFonts w:hint="eastAsia" w:ascii="Calibri" w:hAnsi="Calibri" w:eastAsia="宋体" w:cs="Times New Roman"/>
                <w:b/>
                <w:bCs/>
                <w:color w:val="auto"/>
                <w:sz w:val="21"/>
                <w:szCs w:val="22"/>
                <w:highlight w:val="none"/>
                <w:lang w:val="en-US" w:eastAsia="zh-CN" w:bidi="ar-SA"/>
              </w:rPr>
              <w:t xml:space="preserve">注：提供相关职称证书复印件；</w:t>
            </w:r>
            <w:r/>
          </w:p>
        </w:tc>
        <w:tc>
          <w:tcPr>
            <w:tcMar>
              <w:top w:w="100" w:type="dxa"/>
              <w:bottom w:w="100" w:type="dxa"/>
            </w:tcMar>
            <w:tcW w:w="878" w:type="dxa"/>
            <w:vAlign w:val="center"/>
            <w:textDirection w:val="lrTb"/>
            <w:noWrap/>
          </w:tcPr>
          <w:p>
            <w:pPr>
              <w:jc w:val="center"/>
              <w:spacing w:line="360" w:lineRule="auto"/>
              <w:rPr>
                <w:rFonts w:ascii="宋体" w:hAnsi="宋体" w:cs="宋体"/>
                <w:color w:val="auto"/>
                <w:sz w:val="22"/>
                <w:highlight w:val="none"/>
              </w:rPr>
            </w:pPr>
            <w:r>
              <w:rPr>
                <w:rFonts w:hint="eastAsia" w:ascii="宋体" w:hAnsi="宋体" w:cs="宋体"/>
                <w:color w:val="auto"/>
                <w:sz w:val="22"/>
                <w:highlight w:val="none"/>
                <w:lang w:val="en-US" w:eastAsia="zh-CN"/>
              </w:rPr>
              <w:t xml:space="preserve">20</w:t>
            </w:r>
            <w:r>
              <w:rPr>
                <w:rFonts w:hint="eastAsia" w:ascii="宋体" w:hAnsi="宋体" w:cs="宋体"/>
                <w:color w:val="auto"/>
                <w:sz w:val="22"/>
                <w:szCs w:val="28"/>
                <w:highlight w:val="none"/>
              </w:rPr>
              <w:t xml:space="preserve">分</w:t>
            </w:r>
            <w:bookmarkEnd w:id="113"/>
            <w:r/>
            <w:r/>
          </w:p>
        </w:tc>
      </w:tr>
    </w:tbl>
    <w:p>
      <w:pPr>
        <w:spacing w:line="360" w:lineRule="auto"/>
        <w:widowControl/>
        <w:rPr>
          <w:rFonts w:ascii="宋体" w:hAnsi="宋体"/>
          <w:b/>
          <w:color w:val="auto"/>
          <w:sz w:val="28"/>
          <w:szCs w:val="24"/>
          <w:highlight w:val="none"/>
        </w:rPr>
      </w:pPr>
      <w:r>
        <w:rPr>
          <w:rFonts w:hint="eastAsia" w:ascii="宋体" w:hAnsi="宋体"/>
          <w:b/>
          <w:color w:val="auto"/>
          <w:sz w:val="28"/>
          <w:szCs w:val="24"/>
          <w:highlight w:val="none"/>
        </w:rPr>
        <w:t xml:space="preserve">（三）</w:t>
      </w:r>
      <w:r/>
    </w:p>
    <w:p>
      <w:pPr>
        <w:spacing w:line="360" w:lineRule="auto"/>
        <w:rPr>
          <w:color w:val="auto"/>
          <w:szCs w:val="24"/>
          <w:highlight w:val="none"/>
        </w:rPr>
      </w:pPr>
      <w:r/>
      <w:bookmarkStart w:id="114" w:name="EB106c42a64f014223a8cdd057d1897c82"/>
      <w:r/>
      <w:r/>
    </w:p>
    <w:tbl>
      <w:tblPr>
        <w:tblStyle w:val="740"/>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1026"/>
        <w:gridCol w:w="1384"/>
        <w:gridCol w:w="6365"/>
        <w:gridCol w:w="854"/>
      </w:tblGrid>
      <w:tr>
        <w:trPr>
          <w:trHeight w:val="605"/>
        </w:trPr>
        <w:tc>
          <w:tcPr>
            <w:tcMar>
              <w:top w:w="100" w:type="dxa"/>
              <w:bottom w:w="100" w:type="dxa"/>
            </w:tcMar>
            <w:tcW w:w="424" w:type="dxa"/>
            <w:vAlign w:val="center"/>
            <w:textDirection w:val="lrTb"/>
            <w:noWrap/>
          </w:tcPr>
          <w:p>
            <w:pPr>
              <w:pStyle w:val="2306"/>
              <w:jc w:val="center"/>
              <w:spacing w:line="360" w:lineRule="auto"/>
              <w:rPr>
                <w:rFonts w:ascii="宋体" w:hAnsi="宋体" w:eastAsia="宋体" w:cs="宋体"/>
                <w:color w:val="auto"/>
                <w:sz w:val="22"/>
                <w:szCs w:val="28"/>
                <w:highlight w:val="none"/>
              </w:rPr>
            </w:pPr>
            <w:r>
              <w:rPr>
                <w:rFonts w:ascii="宋体" w:hAnsi="宋体" w:eastAsia="宋体" w:cs="宋体"/>
                <w:color w:val="auto"/>
                <w:sz w:val="22"/>
                <w:szCs w:val="28"/>
                <w:highlight w:val="none"/>
              </w:rPr>
              <w:t xml:space="preserve">序号</w:t>
            </w:r>
            <w:r/>
          </w:p>
        </w:tc>
        <w:tc>
          <w:tcPr>
            <w:tcMar>
              <w:top w:w="100" w:type="dxa"/>
              <w:bottom w:w="100" w:type="dxa"/>
            </w:tcMar>
            <w:tcW w:w="736" w:type="dxa"/>
            <w:vAlign w:val="center"/>
            <w:textDirection w:val="lrTb"/>
            <w:noWrap/>
          </w:tcPr>
          <w:p>
            <w:pPr>
              <w:pStyle w:val="2306"/>
              <w:jc w:val="center"/>
              <w:spacing w:line="360" w:lineRule="auto"/>
              <w:rPr>
                <w:rFonts w:ascii="宋体" w:hAnsi="宋体" w:eastAsia="宋体" w:cs="宋体"/>
                <w:color w:val="auto"/>
                <w:sz w:val="22"/>
                <w:szCs w:val="28"/>
                <w:highlight w:val="none"/>
              </w:rPr>
            </w:pPr>
            <w:r>
              <w:rPr>
                <w:rFonts w:ascii="宋体" w:hAnsi="宋体" w:eastAsia="宋体" w:cs="宋体"/>
                <w:color w:val="auto"/>
                <w:sz w:val="22"/>
                <w:szCs w:val="28"/>
                <w:highlight w:val="none"/>
              </w:rPr>
              <w:t xml:space="preserve">评审因素</w:t>
            </w:r>
            <w:r/>
          </w:p>
        </w:tc>
        <w:tc>
          <w:tcPr>
            <w:tcMar>
              <w:top w:w="100" w:type="dxa"/>
              <w:bottom w:w="100" w:type="dxa"/>
            </w:tcMar>
            <w:tcW w:w="3386" w:type="dxa"/>
            <w:vAlign w:val="center"/>
            <w:textDirection w:val="lrTb"/>
            <w:noWrap/>
          </w:tcPr>
          <w:p>
            <w:pPr>
              <w:pStyle w:val="2306"/>
              <w:jc w:val="center"/>
              <w:spacing w:line="360" w:lineRule="auto"/>
              <w:rPr>
                <w:rFonts w:ascii="宋体" w:hAnsi="宋体" w:eastAsia="宋体" w:cs="宋体"/>
                <w:color w:val="auto"/>
                <w:sz w:val="22"/>
                <w:szCs w:val="28"/>
                <w:highlight w:val="none"/>
              </w:rPr>
            </w:pPr>
            <w:r>
              <w:rPr>
                <w:rFonts w:ascii="宋体" w:hAnsi="宋体" w:eastAsia="宋体" w:cs="宋体"/>
                <w:color w:val="auto"/>
                <w:sz w:val="22"/>
                <w:szCs w:val="28"/>
                <w:highlight w:val="none"/>
              </w:rPr>
              <w:t xml:space="preserve">评审细则</w:t>
            </w:r>
            <w:r/>
          </w:p>
        </w:tc>
        <w:tc>
          <w:tcPr>
            <w:tcMar>
              <w:top w:w="100" w:type="dxa"/>
              <w:bottom w:w="100" w:type="dxa"/>
            </w:tcMar>
            <w:tcW w:w="454" w:type="dxa"/>
            <w:vAlign w:val="center"/>
            <w:textDirection w:val="lrTb"/>
            <w:noWrap/>
          </w:tcPr>
          <w:p>
            <w:pPr>
              <w:pStyle w:val="2306"/>
              <w:jc w:val="center"/>
              <w:spacing w:line="360" w:lineRule="auto"/>
              <w:rPr>
                <w:rFonts w:ascii="宋体" w:hAnsi="宋体" w:eastAsia="宋体" w:cs="宋体"/>
                <w:color w:val="auto"/>
                <w:sz w:val="22"/>
                <w:szCs w:val="28"/>
                <w:highlight w:val="none"/>
              </w:rPr>
            </w:pPr>
            <w:r>
              <w:rPr>
                <w:rFonts w:ascii="宋体" w:hAnsi="宋体" w:eastAsia="宋体" w:cs="宋体"/>
                <w:color w:val="auto"/>
                <w:sz w:val="22"/>
                <w:szCs w:val="28"/>
                <w:highlight w:val="none"/>
              </w:rPr>
              <w:t xml:space="preserve">分值</w:t>
            </w:r>
            <w:r/>
          </w:p>
        </w:tc>
      </w:tr>
      <w:tr>
        <w:trPr/>
        <w:tc>
          <w:tcPr>
            <w:tcMar>
              <w:top w:w="100" w:type="dxa"/>
              <w:bottom w:w="100" w:type="dxa"/>
            </w:tcMar>
            <w:tcW w:w="424" w:type="dxa"/>
            <w:vAlign w:val="center"/>
            <w:textDirection w:val="lrTb"/>
            <w:noWrap/>
          </w:tcPr>
          <w:p>
            <w:pPr>
              <w:pStyle w:val="2306"/>
              <w:jc w:val="center"/>
              <w:spacing w:line="360" w:lineRule="auto"/>
              <w:rPr>
                <w:rFonts w:ascii="宋体" w:hAnsi="宋体" w:eastAsia="宋体" w:cs="宋体"/>
                <w:color w:val="auto"/>
                <w:sz w:val="22"/>
                <w:szCs w:val="28"/>
                <w:highlight w:val="none"/>
              </w:rPr>
            </w:pPr>
            <w:r>
              <w:rPr>
                <w:rFonts w:hint="eastAsia" w:ascii="宋体" w:hAnsi="宋体" w:eastAsia="宋体" w:cs="宋体"/>
                <w:color w:val="auto"/>
                <w:sz w:val="22"/>
                <w:szCs w:val="28"/>
                <w:highlight w:val="none"/>
              </w:rPr>
              <w:t xml:space="preserve">3.1</w:t>
            </w:r>
            <w:r/>
          </w:p>
        </w:tc>
        <w:tc>
          <w:tcPr>
            <w:tcMar>
              <w:top w:w="100" w:type="dxa"/>
              <w:bottom w:w="100" w:type="dxa"/>
            </w:tcMar>
            <w:tcW w:w="736" w:type="dxa"/>
            <w:vAlign w:val="center"/>
            <w:textDirection w:val="lrTb"/>
            <w:noWrap/>
          </w:tcPr>
          <w:p>
            <w:pPr>
              <w:pStyle w:val="2306"/>
              <w:jc w:val="center"/>
              <w:spacing w:line="360" w:lineRule="auto"/>
              <w:rPr>
                <w:rFonts w:ascii="宋体" w:hAnsi="宋体" w:eastAsia="宋体" w:cs="宋体"/>
                <w:color w:val="auto"/>
                <w:sz w:val="22"/>
                <w:szCs w:val="28"/>
                <w:highlight w:val="none"/>
              </w:rPr>
            </w:pPr>
            <w:r>
              <w:rPr>
                <w:rFonts w:hint="eastAsia" w:ascii="宋体" w:hAnsi="宋体" w:eastAsia="宋体" w:cs="宋体"/>
                <w:color w:val="auto"/>
                <w:sz w:val="22"/>
                <w:szCs w:val="28"/>
                <w:highlight w:val="none"/>
              </w:rPr>
              <w:t xml:space="preserve">投标报价</w:t>
            </w:r>
            <w:r/>
          </w:p>
        </w:tc>
        <w:tc>
          <w:tcPr>
            <w:tcMar>
              <w:top w:w="100" w:type="dxa"/>
              <w:bottom w:w="100" w:type="dxa"/>
            </w:tcMar>
            <w:tcW w:w="3386" w:type="dxa"/>
            <w:vAlign w:val="center"/>
            <w:textDirection w:val="lrTb"/>
            <w:noWrap/>
          </w:tcPr>
          <w:p>
            <w:pPr>
              <w:spacing w:line="360" w:lineRule="auto"/>
              <w:rPr>
                <w:rFonts w:ascii="宋体" w:hAnsi="宋体" w:cs="宋体"/>
                <w:color w:val="auto"/>
                <w:sz w:val="22"/>
                <w:szCs w:val="28"/>
                <w:highlight w:val="none"/>
              </w:rPr>
            </w:pPr>
            <w:r>
              <w:rPr>
                <w:rFonts w:hint="eastAsia" w:ascii="宋体" w:hAnsi="宋体" w:cs="宋体"/>
                <w:color w:val="auto"/>
                <w:sz w:val="22"/>
                <w:highlight w:val="none"/>
              </w:rPr>
              <w:t xml:space="preserve">综合评分法中的价格分采用低价优先法计算，即满足</w:t>
            </w:r>
            <w:r>
              <w:rPr>
                <w:rFonts w:hint="eastAsia" w:ascii="宋体" w:hAnsi="宋体" w:cs="宋体"/>
                <w:color w:val="auto"/>
                <w:sz w:val="22"/>
                <w:highlight w:val="none"/>
                <w:lang w:val="en-US" w:eastAsia="zh-CN"/>
              </w:rPr>
              <w:t xml:space="preserve">招标</w:t>
            </w:r>
            <w:r>
              <w:rPr>
                <w:rFonts w:hint="eastAsia" w:ascii="宋体" w:hAnsi="宋体" w:cs="宋体"/>
                <w:color w:val="auto"/>
                <w:sz w:val="22"/>
                <w:highlight w:val="none"/>
              </w:rPr>
              <w:t xml:space="preserve">文件要求且最终价格最低的报价为评标基准价，其价格分为满分10分。其他供应商的价格分统一按照下列公式计算：投标报价得分 = (评标基准价／最终报价)×10。</w:t>
            </w:r>
            <w:r/>
          </w:p>
        </w:tc>
        <w:tc>
          <w:tcPr>
            <w:tcMar>
              <w:top w:w="100" w:type="dxa"/>
              <w:bottom w:w="100" w:type="dxa"/>
            </w:tcMar>
            <w:tcW w:w="454" w:type="dxa"/>
            <w:vAlign w:val="center"/>
            <w:textDirection w:val="lrTb"/>
            <w:noWrap/>
          </w:tcPr>
          <w:p>
            <w:pPr>
              <w:pStyle w:val="2306"/>
              <w:jc w:val="center"/>
              <w:spacing w:line="360" w:lineRule="auto"/>
              <w:rPr>
                <w:rFonts w:ascii="宋体" w:hAnsi="宋体" w:eastAsia="宋体" w:cs="宋体"/>
                <w:color w:val="auto"/>
                <w:sz w:val="22"/>
                <w:szCs w:val="28"/>
                <w:highlight w:val="none"/>
              </w:rPr>
            </w:pPr>
            <w:r>
              <w:rPr>
                <w:rFonts w:hint="eastAsia" w:ascii="宋体" w:hAnsi="宋体" w:eastAsia="宋体" w:cs="宋体"/>
                <w:color w:val="auto"/>
                <w:sz w:val="22"/>
                <w:szCs w:val="28"/>
                <w:highlight w:val="none"/>
              </w:rPr>
              <w:t xml:space="preserve">10分</w:t>
            </w:r>
            <w:bookmarkEnd w:id="114"/>
            <w:r/>
            <w:r/>
          </w:p>
        </w:tc>
      </w:tr>
    </w:tbl>
    <w:p>
      <w:pPr>
        <w:pStyle w:val="764"/>
        <w:rPr>
          <w:rFonts w:hint="eastAsia"/>
          <w:color w:val="auto"/>
          <w:highlight w:val="none"/>
        </w:rPr>
      </w:pPr>
      <w:r>
        <w:rPr>
          <w:rFonts w:hint="eastAsia"/>
          <w:color w:val="auto"/>
          <w:highlight w:val="none"/>
        </w:rPr>
      </w:r>
      <w:r/>
    </w:p>
    <w:p>
      <w:pPr>
        <w:rPr>
          <w:color w:val="auto"/>
          <w:sz w:val="20"/>
          <w:highlight w:val="none"/>
        </w:rPr>
      </w:pPr>
      <w:r>
        <w:rPr>
          <w:color w:val="auto"/>
          <w:sz w:val="20"/>
          <w:highlight w:val="none"/>
        </w:rPr>
      </w:r>
      <w:r/>
    </w:p>
    <w:p>
      <w:pPr>
        <w:ind w:firstLine="400"/>
        <w:spacing w:line="360" w:lineRule="auto"/>
        <w:widowControl/>
        <w:rPr>
          <w:rFonts w:ascii="宋体" w:hAnsi="宋体"/>
          <w:color w:val="auto"/>
          <w:sz w:val="30"/>
          <w:highlight w:val="none"/>
        </w:rPr>
      </w:pPr>
      <w:r/>
      <w:bookmarkStart w:id="115" w:name="EB416b8bf6935b40f5b318c8d61dac329b"/>
      <w:r/>
      <w:bookmarkEnd w:id="115"/>
      <w:r/>
      <w:bookmarkStart w:id="116" w:name="EB6da928cbc8c8493ba976e7dd23586306"/>
      <w:r/>
      <w:bookmarkEnd w:id="116"/>
      <w:r>
        <w:rPr>
          <w:rFonts w:hint="eastAsia" w:ascii="宋体" w:hAnsi="宋体"/>
          <w:color w:val="auto"/>
          <w:sz w:val="30"/>
          <w:highlight w:val="none"/>
        </w:rPr>
        <w:t xml:space="preserve">9.相同品牌产品的处理原则</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9.1 非单一产品采购项目，采购人应当根据采购项目技术构成、产品价格比重等合理确定核心产品。本项目核心产品见采购需求。</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9.2 使用综合评分法的采购项目，核心产品提供相同品牌产品且通过资格审查、符合性</w:t>
      </w:r>
      <w:r>
        <w:rPr>
          <w:rFonts w:hint="eastAsia" w:ascii="宋体" w:hAnsi="宋体"/>
          <w:color w:val="auto"/>
          <w:sz w:val="24"/>
          <w:highlight w:val="none"/>
        </w:rPr>
        <w:t xml:space="preserve">审查的不同投标人参加同一合同项下投标的，按一家投标人计算，评审后得分最高的同品牌投标人获得中标候选人推荐资格；评审得分相同的，由采购人委托评标委员会按照技术指标优劣顺序确定一个投标人获得中标人推荐资格，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pStyle w:val="921"/>
        <w:ind w:firstLine="446"/>
        <w:keepLines w:val="0"/>
        <w:keepNext w:val="0"/>
        <w:spacing w:before="200" w:after="200" w:line="360" w:lineRule="auto"/>
        <w:rPr>
          <w:rFonts w:ascii="宋体" w:hAnsi="宋体"/>
          <w:color w:val="auto"/>
          <w:sz w:val="30"/>
          <w:highlight w:val="none"/>
        </w:rPr>
      </w:pPr>
      <w:r>
        <w:rPr>
          <w:rFonts w:hint="eastAsia" w:ascii="宋体" w:hAnsi="宋体"/>
          <w:color w:val="auto"/>
          <w:sz w:val="30"/>
          <w:highlight w:val="none"/>
        </w:rPr>
        <w:t xml:space="preserve">10.允许修改评标结果的情形</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10.1 评标结果汇总完成后，除下列情形外，任何人不得修改评标结果：</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（1）分值汇总计算错误的；</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（2）分项评分超出评分标准范围的；</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（3）评标委员会成员对客观评审因素评分不一致的；</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（4）经评标委员会认定评分畸高、畸低的。</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财政部门。</w:t>
      </w:r>
      <w:r/>
    </w:p>
    <w:p>
      <w:pPr>
        <w:pStyle w:val="921"/>
        <w:ind w:firstLine="446"/>
        <w:keepLines w:val="0"/>
        <w:keepNext w:val="0"/>
        <w:spacing w:before="200" w:after="200" w:line="360" w:lineRule="auto"/>
        <w:rPr>
          <w:rFonts w:ascii="宋体" w:hAnsi="宋体"/>
          <w:color w:val="auto"/>
          <w:sz w:val="30"/>
          <w:highlight w:val="none"/>
        </w:rPr>
      </w:pPr>
      <w:r>
        <w:rPr>
          <w:rFonts w:hint="eastAsia" w:ascii="宋体" w:hAnsi="宋体"/>
          <w:color w:val="auto"/>
          <w:sz w:val="30"/>
          <w:highlight w:val="none"/>
        </w:rPr>
        <w:t xml:space="preserve">11.推荐中标候选人</w:t>
      </w:r>
      <w:r/>
    </w:p>
    <w:p>
      <w:pPr>
        <w:ind w:firstLine="420"/>
        <w:jc w:val="left"/>
        <w:spacing w:line="360" w:lineRule="auto"/>
        <w:widowControl/>
        <w:rPr>
          <w:rFonts w:ascii="宋体" w:hAnsi="宋体"/>
          <w:color w:val="auto"/>
          <w:sz w:val="24"/>
          <w:highlight w:val="none"/>
          <w:u w:val="single"/>
        </w:rPr>
      </w:pPr>
      <w:r/>
      <w:bookmarkStart w:id="117" w:name="EBe3d073c7a09944299975a333a1fea417"/>
      <w:r>
        <w:rPr>
          <w:rFonts w:hint="eastAsia" w:ascii="宋体" w:hAnsi="宋体"/>
          <w:color w:val="auto"/>
          <w:sz w:val="24"/>
          <w:highlight w:val="none"/>
          <w:u w:val="single"/>
        </w:rPr>
        <w:t xml:space="preserve">11.1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为排名第一的中标候选人。</w:t>
      </w:r>
      <w:bookmarkEnd w:id="117"/>
      <w:r/>
      <w:r/>
    </w:p>
    <w:p>
      <w:pPr>
        <w:rPr>
          <w:color w:val="auto"/>
          <w:highlight w:val="none"/>
        </w:rPr>
      </w:pPr>
      <w:r/>
      <w:bookmarkStart w:id="118" w:name="EB8403d8ed447f4fa993e84da6d4d0f361"/>
      <w:r/>
      <w:bookmarkEnd w:id="118"/>
      <w:r/>
      <w:r/>
    </w:p>
    <w:p>
      <w:pPr>
        <w:pStyle w:val="2021"/>
        <w:ind w:left="889" w:hanging="888"/>
        <w:jc w:val="center"/>
        <w:keepLines/>
        <w:keepNext/>
        <w:pageBreakBefore/>
        <w:widowControl w:val="off"/>
        <w:rPr>
          <w:rFonts w:ascii="宋体" w:eastAsia="宋体"/>
          <w:color w:val="auto"/>
          <w:highlight w:val="none"/>
        </w:rPr>
      </w:pPr>
      <w:r/>
      <w:bookmarkStart w:id="119" w:name="_Toc256000021"/>
      <w:r>
        <w:rPr>
          <w:rFonts w:hint="eastAsia" w:ascii="宋体" w:eastAsia="宋体"/>
          <w:color w:val="auto"/>
          <w:highlight w:val="none"/>
        </w:rPr>
        <w:t xml:space="preserve">第六部分  投标文件（格式）</w:t>
      </w:r>
      <w:bookmarkEnd w:id="119"/>
      <w:r/>
      <w:r/>
    </w:p>
    <w:p>
      <w:pPr>
        <w:jc w:val="center"/>
        <w:rPr>
          <w:rFonts w:hint="eastAsia" w:eastAsia="宋体"/>
          <w:b/>
          <w:bCs/>
          <w:color w:val="auto"/>
          <w:sz w:val="24"/>
          <w:szCs w:val="28"/>
          <w:highlight w:val="none"/>
          <w:lang w:eastAsia="zh-CN"/>
        </w:rPr>
      </w:pPr>
      <w:r/>
      <w:bookmarkStart w:id="120" w:name="EB5dce72a0cf2e4b03aa4c341bbfc5a930"/>
      <w:r>
        <w:rPr>
          <w:rFonts w:hint="eastAsia"/>
          <w:b/>
          <w:bCs/>
          <w:color w:val="auto"/>
          <w:sz w:val="24"/>
          <w:szCs w:val="28"/>
          <w:highlight w:val="none"/>
          <w:lang w:eastAsia="zh-CN"/>
        </w:rPr>
        <w:t xml:space="preserve">注：如本招标文件中的投标文件格式与“苏采云”系统内投标文件格式不一致时，以本招标文件为准，可将相关材料上传至其他材料中。</w:t>
      </w:r>
      <w:r/>
    </w:p>
    <w:p>
      <w:pPr>
        <w:pStyle w:val="2312"/>
        <w:rPr>
          <w:color w:val="auto"/>
          <w:highlight w:val="none"/>
        </w:rPr>
      </w:pPr>
      <w:r>
        <w:rPr>
          <w:rFonts w:ascii="宋体" w:hAnsi="宋体" w:eastAsia="宋体" w:cs="宋体"/>
          <w:color w:val="auto"/>
          <w:highlight w:val="none"/>
        </w:rPr>
        <w:t xml:space="preserve">﻿ </w:t>
      </w:r>
      <w:r/>
    </w:p>
    <w:p>
      <w:pPr>
        <w:pStyle w:val="2312"/>
        <w:spacing w:before="240" w:after="240"/>
        <w:rPr>
          <w:rFonts w:ascii="宋体" w:hAnsi="宋体" w:eastAsia="宋体" w:cs="宋体"/>
          <w:color w:val="auto"/>
          <w:highlight w:val="none"/>
        </w:rPr>
      </w:pPr>
      <w:r>
        <w:rPr>
          <w:rFonts w:ascii="宋体" w:hAnsi="宋体" w:eastAsia="宋体" w:cs="宋体"/>
          <w:color w:val="auto"/>
          <w:highlight w:val="none"/>
        </w:rPr>
        <w:t xml:space="preserve"> </w:t>
      </w:r>
      <w:r/>
    </w:p>
    <w:p>
      <w:pPr>
        <w:pStyle w:val="2312"/>
        <w:jc w:val="center"/>
        <w:spacing w:before="540" w:after="540"/>
        <w:rPr>
          <w:rFonts w:ascii="宋体" w:hAnsi="宋体" w:eastAsia="宋体" w:cs="宋体"/>
          <w:color w:val="auto"/>
          <w:sz w:val="54"/>
          <w:szCs w:val="54"/>
          <w:highlight w:val="none"/>
        </w:rPr>
      </w:pPr>
      <w:r>
        <w:rPr>
          <w:rFonts w:ascii="宋体" w:hAnsi="宋体" w:eastAsia="宋体" w:cs="宋体"/>
          <w:color w:val="auto"/>
          <w:sz w:val="54"/>
          <w:szCs w:val="54"/>
          <w:highlight w:val="none"/>
        </w:rPr>
        <w:t xml:space="preserve">投  标  文  件</w:t>
      </w:r>
      <w:r/>
    </w:p>
    <w:p>
      <w:pPr>
        <w:pStyle w:val="2312"/>
        <w:jc w:val="center"/>
        <w:spacing w:before="540" w:after="540"/>
        <w:rPr>
          <w:rFonts w:ascii="宋体" w:hAnsi="宋体" w:eastAsia="宋体" w:cs="宋体"/>
          <w:color w:val="auto"/>
          <w:sz w:val="54"/>
          <w:szCs w:val="54"/>
          <w:highlight w:val="none"/>
        </w:rPr>
      </w:pPr>
      <w:r>
        <w:rPr>
          <w:rFonts w:ascii="宋体" w:hAnsi="宋体" w:eastAsia="宋体" w:cs="宋体"/>
          <w:color w:val="auto"/>
          <w:sz w:val="54"/>
          <w:szCs w:val="54"/>
          <w:highlight w:val="none"/>
        </w:rPr>
        <w:t xml:space="preserve"> </w:t>
      </w:r>
      <w:r/>
    </w:p>
    <w:p>
      <w:pPr>
        <w:pStyle w:val="2312"/>
        <w:jc w:val="center"/>
        <w:spacing w:before="320" w:after="320"/>
        <w:rPr>
          <w:rFonts w:ascii="宋体" w:hAnsi="宋体" w:eastAsia="宋体" w:cs="宋体"/>
          <w:color w:val="auto"/>
          <w:sz w:val="32"/>
          <w:szCs w:val="32"/>
          <w:highlight w:val="none"/>
        </w:rPr>
      </w:pPr>
      <w:r>
        <w:rPr>
          <w:rFonts w:ascii="宋体" w:hAnsi="宋体" w:eastAsia="宋体" w:cs="宋体"/>
          <w:color w:val="auto"/>
          <w:sz w:val="32"/>
          <w:szCs w:val="32"/>
          <w:highlight w:val="none"/>
        </w:rPr>
        <w:t xml:space="preserve">项目编号：   </w:t>
      </w:r>
      <w:r/>
    </w:p>
    <w:p>
      <w:pPr>
        <w:pStyle w:val="2312"/>
        <w:jc w:val="center"/>
        <w:spacing w:before="320" w:after="320"/>
        <w:rPr>
          <w:rFonts w:ascii="宋体" w:hAnsi="宋体" w:eastAsia="宋体" w:cs="宋体"/>
          <w:color w:val="auto"/>
          <w:sz w:val="32"/>
          <w:szCs w:val="32"/>
          <w:highlight w:val="none"/>
        </w:rPr>
      </w:pPr>
      <w:r>
        <w:rPr>
          <w:rFonts w:ascii="宋体" w:hAnsi="宋体" w:eastAsia="宋体" w:cs="宋体"/>
          <w:color w:val="auto"/>
          <w:sz w:val="32"/>
          <w:szCs w:val="32"/>
          <w:highlight w:val="none"/>
        </w:rPr>
        <w:t xml:space="preserve"> </w:t>
      </w:r>
      <w:r/>
    </w:p>
    <w:p>
      <w:pPr>
        <w:pStyle w:val="2312"/>
        <w:jc w:val="center"/>
        <w:spacing w:before="320" w:after="320"/>
        <w:rPr>
          <w:rFonts w:ascii="宋体" w:hAnsi="宋体" w:eastAsia="宋体" w:cs="宋体"/>
          <w:color w:val="auto"/>
          <w:sz w:val="32"/>
          <w:szCs w:val="32"/>
          <w:highlight w:val="none"/>
        </w:rPr>
      </w:pPr>
      <w:r>
        <w:rPr>
          <w:rFonts w:ascii="宋体" w:hAnsi="宋体" w:eastAsia="宋体" w:cs="宋体"/>
          <w:color w:val="auto"/>
          <w:sz w:val="32"/>
          <w:szCs w:val="32"/>
          <w:highlight w:val="none"/>
        </w:rPr>
        <w:t xml:space="preserve">项目名称：   </w:t>
      </w:r>
      <w:r/>
    </w:p>
    <w:p>
      <w:pPr>
        <w:pStyle w:val="2312"/>
        <w:jc w:val="center"/>
        <w:spacing w:before="320" w:after="320"/>
        <w:rPr>
          <w:rFonts w:ascii="宋体" w:hAnsi="宋体" w:eastAsia="宋体" w:cs="宋体"/>
          <w:color w:val="auto"/>
          <w:sz w:val="32"/>
          <w:szCs w:val="32"/>
          <w:highlight w:val="none"/>
        </w:rPr>
      </w:pPr>
      <w:r>
        <w:rPr>
          <w:rFonts w:ascii="宋体" w:hAnsi="宋体" w:eastAsia="宋体" w:cs="宋体"/>
          <w:color w:val="auto"/>
          <w:sz w:val="32"/>
          <w:szCs w:val="32"/>
          <w:highlight w:val="none"/>
        </w:rPr>
        <w:t xml:space="preserve"> </w:t>
      </w:r>
      <w:r/>
    </w:p>
    <w:p>
      <w:pPr>
        <w:pStyle w:val="2312"/>
        <w:jc w:val="center"/>
        <w:spacing w:before="320" w:after="320"/>
        <w:rPr>
          <w:rFonts w:ascii="宋体" w:hAnsi="宋体" w:eastAsia="宋体" w:cs="宋体"/>
          <w:color w:val="auto"/>
          <w:sz w:val="32"/>
          <w:szCs w:val="32"/>
          <w:highlight w:val="none"/>
        </w:rPr>
      </w:pPr>
      <w:r>
        <w:rPr>
          <w:rFonts w:ascii="宋体" w:hAnsi="宋体" w:eastAsia="宋体" w:cs="宋体"/>
          <w:color w:val="auto"/>
          <w:sz w:val="32"/>
          <w:szCs w:val="32"/>
          <w:highlight w:val="none"/>
        </w:rPr>
        <w:t xml:space="preserve">投 标 人（公章）：   </w:t>
      </w:r>
      <w:r/>
    </w:p>
    <w:p>
      <w:pPr>
        <w:pStyle w:val="2312"/>
        <w:jc w:val="center"/>
        <w:spacing w:before="320" w:after="320"/>
        <w:rPr>
          <w:rFonts w:ascii="宋体" w:hAnsi="宋体" w:eastAsia="宋体" w:cs="宋体"/>
          <w:color w:val="auto"/>
          <w:sz w:val="32"/>
          <w:szCs w:val="32"/>
          <w:highlight w:val="none"/>
        </w:rPr>
      </w:pPr>
      <w:r>
        <w:rPr>
          <w:rFonts w:ascii="宋体" w:hAnsi="宋体" w:eastAsia="宋体" w:cs="宋体"/>
          <w:color w:val="auto"/>
          <w:sz w:val="32"/>
          <w:szCs w:val="32"/>
          <w:highlight w:val="none"/>
        </w:rPr>
        <w:t xml:space="preserve"> </w:t>
      </w:r>
      <w:r/>
    </w:p>
    <w:p>
      <w:pPr>
        <w:pStyle w:val="2312"/>
        <w:jc w:val="center"/>
        <w:spacing w:before="320" w:after="320"/>
        <w:rPr>
          <w:rFonts w:ascii="宋体" w:hAnsi="宋体" w:eastAsia="宋体" w:cs="宋体"/>
          <w:color w:val="auto"/>
          <w:sz w:val="32"/>
          <w:szCs w:val="32"/>
          <w:highlight w:val="none"/>
        </w:rPr>
      </w:pPr>
      <w:r>
        <w:rPr>
          <w:rFonts w:ascii="宋体" w:hAnsi="宋体" w:eastAsia="宋体" w:cs="宋体"/>
          <w:color w:val="auto"/>
          <w:sz w:val="32"/>
          <w:szCs w:val="32"/>
          <w:highlight w:val="none"/>
        </w:rPr>
        <w:t xml:space="preserve">日  期：   </w:t>
      </w:r>
      <w:r/>
    </w:p>
    <w:p>
      <w:pPr>
        <w:pStyle w:val="2313"/>
        <w:jc w:val="center"/>
        <w:rPr>
          <w:color w:val="auto"/>
          <w:highlight w:val="none"/>
        </w:rPr>
        <w:outlineLvl w:val="1"/>
      </w:pPr>
      <w:r>
        <w:rPr>
          <w:color w:val="auto"/>
          <w:highlight w:val="none"/>
        </w:rPr>
        <w:br w:type="page" w:clear="all"/>
      </w:r>
      <w:bookmarkStart w:id="121" w:name="_Toc256000022"/>
      <w:r>
        <w:rPr>
          <w:rFonts w:ascii="宋体" w:hAnsi="宋体" w:eastAsia="宋体" w:cs="宋体"/>
          <w:color w:val="auto"/>
          <w:sz w:val="32"/>
          <w:highlight w:val="none"/>
        </w:rPr>
        <w:t xml:space="preserve">一、资格部分</w:t>
      </w:r>
      <w:bookmarkEnd w:id="121"/>
      <w:r/>
      <w:r/>
    </w:p>
    <w:p>
      <w:pPr>
        <w:pStyle w:val="2314"/>
        <w:jc w:val="center"/>
        <w:rPr>
          <w:color w:val="auto"/>
          <w:highlight w:val="none"/>
        </w:rPr>
        <w:outlineLvl w:val="2"/>
      </w:pPr>
      <w:r>
        <w:rPr>
          <w:color w:val="auto"/>
          <w:highlight w:val="none"/>
        </w:rPr>
        <w:br w:type="page" w:clear="all"/>
      </w:r>
      <w:r>
        <w:rPr>
          <w:rFonts w:ascii="宋体" w:hAnsi="宋体" w:eastAsia="宋体" w:cs="宋体"/>
          <w:color w:val="auto"/>
          <w:sz w:val="28"/>
          <w:highlight w:val="none"/>
        </w:rPr>
        <w:t xml:space="preserve">(一)投标函</w:t>
      </w:r>
      <w:r/>
    </w:p>
    <w:p>
      <w:pPr>
        <w:pStyle w:val="2315"/>
        <w:rPr>
          <w:color w:val="auto"/>
          <w:highlight w:val="none"/>
        </w:rPr>
      </w:pPr>
      <w:r>
        <w:rPr>
          <w:rFonts w:ascii="宋体" w:hAnsi="宋体" w:eastAsia="宋体" w:cs="宋体"/>
          <w:color w:val="auto"/>
          <w:highlight w:val="none"/>
        </w:rPr>
        <w:t xml:space="preserve">﻿ </w:t>
      </w:r>
      <w:r/>
    </w:p>
    <w:p>
      <w:pPr>
        <w:pStyle w:val="2315"/>
        <w:spacing w:before="240" w:after="240"/>
        <w:rPr>
          <w:rFonts w:ascii="宋体" w:hAnsi="宋体" w:eastAsia="宋体" w:cs="宋体"/>
          <w:color w:val="auto"/>
          <w:highlight w:val="none"/>
        </w:rPr>
      </w:pPr>
      <w:r>
        <w:rPr>
          <w:rFonts w:ascii="宋体" w:hAnsi="宋体" w:eastAsia="宋体" w:cs="宋体"/>
          <w:color w:val="auto"/>
          <w:highlight w:val="none"/>
        </w:rPr>
        <w:t xml:space="preserve">  </w:t>
      </w:r>
      <w:r>
        <w:rPr>
          <w:rFonts w:hint="eastAsia" w:ascii="宋体" w:hAnsi="宋体" w:eastAsia="宋体" w:cs="宋体"/>
          <w:color w:val="auto"/>
          <w:highlight w:val="none"/>
        </w:rPr>
        <w:t xml:space="preserve">致</w:t>
      </w:r>
      <w:r>
        <w:rPr>
          <w:rFonts w:ascii="宋体" w:hAnsi="宋体" w:eastAsia="宋体" w:cs="宋体"/>
          <w:color w:val="auto"/>
          <w:highlight w:val="none"/>
          <w:u w:val="single"/>
        </w:rPr>
        <w:t xml:space="preserve"> (采购代理)</w:t>
      </w:r>
      <w:r>
        <w:rPr>
          <w:rFonts w:ascii="宋体" w:hAnsi="宋体" w:eastAsia="宋体" w:cs="宋体"/>
          <w:color w:val="auto"/>
          <w:highlight w:val="none"/>
        </w:rPr>
        <w:t xml:space="preserve">： </w:t>
      </w:r>
      <w:r/>
    </w:p>
    <w:p>
      <w:pPr>
        <w:pStyle w:val="2315"/>
        <w:ind w:firstLine="480"/>
        <w:spacing w:before="240" w:after="240"/>
        <w:rPr>
          <w:rFonts w:ascii="宋体" w:hAnsi="宋体" w:eastAsia="宋体" w:cs="宋体"/>
          <w:color w:val="auto"/>
          <w:highlight w:val="none"/>
        </w:rPr>
      </w:pPr>
      <w:r>
        <w:rPr>
          <w:rFonts w:ascii="宋体" w:hAnsi="宋体" w:eastAsia="宋体" w:cs="宋体"/>
          <w:color w:val="auto"/>
          <w:highlight w:val="none"/>
        </w:rPr>
        <w:t xml:space="preserve">根据贵方关于</w:t>
      </w:r>
      <w:r>
        <w:rPr>
          <w:rFonts w:ascii="宋体" w:hAnsi="宋体" w:eastAsia="宋体" w:cs="宋体"/>
          <w:color w:val="auto"/>
          <w:highlight w:val="none"/>
          <w:u w:val="single"/>
        </w:rPr>
        <w:t xml:space="preserve">  </w:t>
      </w:r>
      <w:r>
        <w:rPr>
          <w:rFonts w:hint="eastAsia" w:ascii="宋体" w:hAnsi="宋体" w:eastAsia="宋体" w:cs="宋体"/>
          <w:color w:val="auto"/>
          <w:highlight w:val="none"/>
          <w:u w:val="single"/>
        </w:rPr>
        <w:t xml:space="preserve">（项目名称）</w:t>
      </w:r>
      <w:r>
        <w:rPr>
          <w:rFonts w:ascii="宋体" w:hAnsi="宋体" w:eastAsia="宋体" w:cs="宋体"/>
          <w:color w:val="auto"/>
          <w:highlight w:val="none"/>
          <w:u w:val="single"/>
        </w:rPr>
        <w:t xml:space="preserve">（项目编号）</w:t>
      </w:r>
      <w:r>
        <w:rPr>
          <w:rFonts w:ascii="宋体" w:hAnsi="宋体" w:eastAsia="宋体" w:cs="宋体"/>
          <w:color w:val="auto"/>
          <w:highlight w:val="none"/>
        </w:rPr>
        <w:t xml:space="preserve">的投标邀请，我方已完全理解招标文件的所有内容。</w:t>
      </w:r>
      <w:r/>
    </w:p>
    <w:p>
      <w:pPr>
        <w:pStyle w:val="2315"/>
        <w:ind w:firstLine="480"/>
        <w:spacing w:before="240" w:after="240"/>
        <w:rPr>
          <w:rFonts w:ascii="宋体" w:hAnsi="宋体" w:eastAsia="宋体" w:cs="宋体"/>
          <w:color w:val="auto"/>
          <w:highlight w:val="none"/>
        </w:rPr>
      </w:pPr>
      <w:r>
        <w:rPr>
          <w:rFonts w:ascii="宋体" w:hAnsi="宋体" w:eastAsia="宋体" w:cs="宋体"/>
          <w:color w:val="auto"/>
          <w:highlight w:val="none"/>
        </w:rPr>
        <w:t xml:space="preserve">据此函，我方兹宣布同意如下：</w:t>
      </w:r>
      <w:r/>
    </w:p>
    <w:p>
      <w:pPr>
        <w:pStyle w:val="2315"/>
        <w:ind w:firstLine="480"/>
        <w:spacing w:before="240" w:after="240"/>
        <w:rPr>
          <w:rFonts w:ascii="宋体" w:hAnsi="宋体" w:eastAsia="宋体" w:cs="宋体"/>
          <w:color w:val="auto"/>
          <w:highlight w:val="none"/>
        </w:rPr>
      </w:pPr>
      <w:r>
        <w:rPr>
          <w:rFonts w:ascii="宋体" w:hAnsi="宋体" w:eastAsia="宋体" w:cs="宋体"/>
          <w:color w:val="auto"/>
          <w:highlight w:val="none"/>
        </w:rPr>
        <w:t xml:space="preserve">1．按招标文件规定提供服务的唯一投标报价见开标一览表。 </w:t>
      </w:r>
      <w:r/>
    </w:p>
    <w:p>
      <w:pPr>
        <w:pStyle w:val="2315"/>
        <w:ind w:firstLine="480"/>
        <w:spacing w:before="240" w:after="240"/>
        <w:rPr>
          <w:rFonts w:ascii="宋体" w:hAnsi="宋体" w:eastAsia="宋体" w:cs="宋体"/>
          <w:color w:val="auto"/>
          <w:highlight w:val="none"/>
        </w:rPr>
      </w:pPr>
      <w:r>
        <w:rPr>
          <w:rFonts w:ascii="宋体" w:hAnsi="宋体" w:eastAsia="宋体" w:cs="宋体"/>
          <w:color w:val="auto"/>
          <w:highlight w:val="none"/>
        </w:rPr>
        <w:t xml:space="preserve">2．我方承诺根据招标文件的规定，完成合同义务，并承担责任（如有偏离，在投标文件中另作说明）。 </w:t>
      </w:r>
      <w:r/>
    </w:p>
    <w:p>
      <w:pPr>
        <w:pStyle w:val="2315"/>
        <w:ind w:firstLine="480"/>
        <w:spacing w:before="240" w:after="240"/>
        <w:rPr>
          <w:rFonts w:ascii="宋体" w:hAnsi="宋体" w:eastAsia="宋体" w:cs="宋体"/>
          <w:color w:val="auto"/>
          <w:highlight w:val="none"/>
        </w:rPr>
      </w:pPr>
      <w:r>
        <w:rPr>
          <w:rFonts w:ascii="宋体" w:hAnsi="宋体" w:eastAsia="宋体" w:cs="宋体"/>
          <w:color w:val="auto"/>
          <w:highlight w:val="none"/>
        </w:rPr>
        <w:t xml:space="preserve">3．我方已详读全部招标文件，包括招标文件书面修改通知（如果有的话），我方完全理解并同意放弃对这方面不明及误解的权利。 </w:t>
      </w:r>
      <w:r/>
    </w:p>
    <w:p>
      <w:pPr>
        <w:pStyle w:val="2315"/>
        <w:ind w:firstLine="480"/>
        <w:spacing w:before="240" w:after="240"/>
        <w:rPr>
          <w:rFonts w:ascii="宋体" w:hAnsi="宋体" w:eastAsia="宋体" w:cs="宋体"/>
          <w:color w:val="auto"/>
          <w:highlight w:val="none"/>
        </w:rPr>
      </w:pPr>
      <w:r>
        <w:rPr>
          <w:rFonts w:ascii="宋体" w:hAnsi="宋体" w:eastAsia="宋体" w:cs="宋体"/>
          <w:color w:val="auto"/>
          <w:highlight w:val="none"/>
        </w:rPr>
        <w:t xml:space="preserve">4．我方已详读全部投标文件，保证提供的投标文件及所有材料的完整、真实、合法、有效性并对其负责，承诺在评审期间，如评标委员会对我方提出澄清要求，将及时作出响应，否则自行承担后果。 </w:t>
      </w:r>
      <w:r/>
    </w:p>
    <w:p>
      <w:pPr>
        <w:pStyle w:val="2315"/>
        <w:ind w:firstLine="480"/>
        <w:spacing w:before="240" w:after="240"/>
        <w:rPr>
          <w:rFonts w:ascii="宋体" w:hAnsi="宋体" w:eastAsia="宋体" w:cs="宋体"/>
          <w:color w:val="auto"/>
          <w:highlight w:val="none"/>
        </w:rPr>
      </w:pPr>
      <w:r>
        <w:rPr>
          <w:rFonts w:ascii="宋体" w:hAnsi="宋体" w:eastAsia="宋体" w:cs="宋体"/>
          <w:color w:val="auto"/>
          <w:highlight w:val="none"/>
        </w:rPr>
        <w:t xml:space="preserve">5．我方同意从规定的招标日期起遵循本招标文件，并在规定的投标有效期期满之前均具有约束力。 </w:t>
      </w:r>
      <w:r/>
    </w:p>
    <w:p>
      <w:pPr>
        <w:pStyle w:val="2315"/>
        <w:ind w:firstLine="480"/>
        <w:spacing w:before="240" w:after="240"/>
        <w:rPr>
          <w:rFonts w:ascii="宋体" w:hAnsi="宋体" w:eastAsia="宋体" w:cs="宋体"/>
          <w:color w:val="auto"/>
          <w:highlight w:val="none"/>
        </w:rPr>
      </w:pPr>
      <w:r>
        <w:rPr>
          <w:rFonts w:ascii="宋体" w:hAnsi="宋体" w:eastAsia="宋体" w:cs="宋体"/>
          <w:color w:val="auto"/>
          <w:highlight w:val="none"/>
        </w:rPr>
        <w:t xml:space="preserve">6．我方同意向贵方提供贵方可能要求的与本投标有关的任何证据或资料。 </w:t>
      </w:r>
      <w:r/>
    </w:p>
    <w:p>
      <w:pPr>
        <w:pStyle w:val="2315"/>
        <w:ind w:firstLine="480"/>
        <w:spacing w:before="240" w:after="240"/>
        <w:rPr>
          <w:rFonts w:ascii="宋体" w:hAnsi="宋体" w:eastAsia="宋体" w:cs="宋体"/>
          <w:color w:val="auto"/>
          <w:highlight w:val="none"/>
        </w:rPr>
      </w:pPr>
      <w:r>
        <w:rPr>
          <w:rFonts w:ascii="宋体" w:hAnsi="宋体" w:eastAsia="宋体" w:cs="宋体"/>
          <w:color w:val="auto"/>
          <w:highlight w:val="none"/>
        </w:rPr>
        <w:t xml:space="preserve">7．我方知道如用虚假材料或恶意方式向贵方提出质疑，将承担相应的法律责任。同时承诺：我方如果有上述行为，将无条件承担贵方相关的调查论证费用。 </w:t>
      </w:r>
      <w:r/>
    </w:p>
    <w:p>
      <w:pPr>
        <w:pStyle w:val="2315"/>
        <w:ind w:firstLine="480"/>
        <w:spacing w:before="240" w:after="240"/>
        <w:rPr>
          <w:rFonts w:ascii="宋体" w:hAnsi="宋体" w:eastAsia="宋体" w:cs="宋体"/>
          <w:color w:val="auto"/>
          <w:highlight w:val="none"/>
        </w:rPr>
      </w:pPr>
      <w:r>
        <w:rPr>
          <w:rFonts w:ascii="宋体" w:hAnsi="宋体" w:eastAsia="宋体" w:cs="宋体"/>
          <w:color w:val="auto"/>
          <w:highlight w:val="none"/>
        </w:rPr>
        <w:t xml:space="preserve">8．我方承诺：参加政府采购活动前三年内，在经营活动中没有重大违法记录。 </w:t>
      </w:r>
      <w:r/>
    </w:p>
    <w:p>
      <w:pPr>
        <w:pStyle w:val="2315"/>
        <w:ind w:firstLine="480"/>
        <w:spacing w:before="240" w:after="240"/>
        <w:rPr>
          <w:rFonts w:ascii="宋体" w:hAnsi="宋体" w:eastAsia="宋体" w:cs="宋体"/>
          <w:color w:val="auto"/>
          <w:highlight w:val="none"/>
        </w:rPr>
      </w:pPr>
      <w:r>
        <w:rPr>
          <w:rFonts w:ascii="宋体" w:hAnsi="宋体" w:eastAsia="宋体" w:cs="宋体"/>
          <w:color w:val="auto"/>
          <w:highlight w:val="none"/>
        </w:rPr>
        <w:t xml:space="preserve">9．本次投标文件内容与招标文件内容偏离情况见偏离说明（如果有）。 </w:t>
      </w:r>
      <w:r/>
    </w:p>
    <w:p>
      <w:pPr>
        <w:pStyle w:val="2315"/>
        <w:ind w:firstLine="480"/>
        <w:spacing w:before="240" w:after="240"/>
        <w:rPr>
          <w:rFonts w:ascii="宋体" w:hAnsi="宋体" w:eastAsia="宋体" w:cs="宋体"/>
          <w:color w:val="auto"/>
          <w:highlight w:val="none"/>
        </w:rPr>
      </w:pPr>
      <w:r>
        <w:rPr>
          <w:rFonts w:ascii="宋体" w:hAnsi="宋体" w:eastAsia="宋体" w:cs="宋体"/>
          <w:color w:val="auto"/>
          <w:highlight w:val="none"/>
        </w:rPr>
        <w:t xml:space="preserve">10．遵守招标文件中要求的收费项目和标准。 </w:t>
      </w:r>
      <w:r/>
    </w:p>
    <w:p>
      <w:pPr>
        <w:pStyle w:val="2315"/>
        <w:ind w:firstLine="480"/>
        <w:spacing w:before="240" w:after="240"/>
        <w:rPr>
          <w:rFonts w:ascii="宋体" w:hAnsi="宋体" w:eastAsia="宋体" w:cs="宋体"/>
          <w:color w:val="auto"/>
          <w:highlight w:val="none"/>
        </w:rPr>
      </w:pPr>
      <w:r>
        <w:rPr>
          <w:rFonts w:ascii="宋体" w:hAnsi="宋体" w:eastAsia="宋体" w:cs="宋体"/>
          <w:color w:val="auto"/>
          <w:highlight w:val="none"/>
        </w:rPr>
        <w:t xml:space="preserve">11．与本投标有关的一切正式往来通讯请寄： </w:t>
      </w:r>
      <w:r/>
    </w:p>
    <w:p>
      <w:pPr>
        <w:pStyle w:val="2315"/>
        <w:ind w:firstLine="480"/>
        <w:spacing w:before="240" w:after="240"/>
        <w:rPr>
          <w:rFonts w:ascii="宋体" w:hAnsi="宋体" w:eastAsia="宋体" w:cs="宋体"/>
          <w:color w:val="auto"/>
          <w:highlight w:val="none"/>
        </w:rPr>
      </w:pPr>
      <w:r>
        <w:rPr>
          <w:rFonts w:ascii="宋体" w:hAnsi="宋体" w:eastAsia="宋体" w:cs="宋体"/>
          <w:color w:val="auto"/>
          <w:highlight w:val="none"/>
        </w:rPr>
        <w:t xml:space="preserve">   </w:t>
      </w:r>
      <w:r/>
    </w:p>
    <w:p>
      <w:pPr>
        <w:pStyle w:val="2315"/>
        <w:ind w:firstLine="3000"/>
        <w:spacing w:before="240" w:after="240"/>
        <w:rPr>
          <w:rFonts w:ascii="宋体" w:hAnsi="宋体" w:eastAsia="宋体" w:cs="宋体"/>
          <w:color w:val="auto"/>
          <w:highlight w:val="none"/>
        </w:rPr>
      </w:pPr>
      <w:r>
        <w:rPr>
          <w:rFonts w:ascii="宋体" w:hAnsi="宋体" w:eastAsia="宋体" w:cs="宋体"/>
          <w:color w:val="auto"/>
          <w:highlight w:val="none"/>
        </w:rPr>
        <w:t xml:space="preserve">地址：    电话：   </w:t>
      </w:r>
      <w:r/>
    </w:p>
    <w:p>
      <w:pPr>
        <w:pStyle w:val="2315"/>
        <w:ind w:firstLine="3000"/>
        <w:spacing w:before="240" w:after="240"/>
        <w:rPr>
          <w:rFonts w:ascii="宋体" w:hAnsi="宋体" w:eastAsia="宋体" w:cs="宋体"/>
          <w:color w:val="auto"/>
          <w:highlight w:val="none"/>
        </w:rPr>
      </w:pPr>
      <w:r>
        <w:rPr>
          <w:rFonts w:ascii="宋体" w:hAnsi="宋体" w:eastAsia="宋体" w:cs="宋体"/>
          <w:color w:val="auto"/>
          <w:highlight w:val="none"/>
        </w:rPr>
        <w:t xml:space="preserve">传真：    邮政编码：    </w:t>
      </w:r>
      <w:r/>
    </w:p>
    <w:p>
      <w:pPr>
        <w:pStyle w:val="2315"/>
        <w:ind w:firstLine="3000"/>
        <w:spacing w:before="240" w:after="240"/>
        <w:rPr>
          <w:rFonts w:ascii="宋体" w:hAnsi="宋体" w:eastAsia="宋体" w:cs="宋体"/>
          <w:color w:val="auto"/>
          <w:highlight w:val="none"/>
        </w:rPr>
      </w:pPr>
      <w:r>
        <w:rPr>
          <w:rFonts w:ascii="宋体" w:hAnsi="宋体" w:eastAsia="宋体" w:cs="宋体"/>
          <w:color w:val="auto"/>
          <w:highlight w:val="none"/>
        </w:rPr>
        <w:t xml:space="preserve">投标人（公章）：   </w:t>
      </w:r>
      <w:r/>
    </w:p>
    <w:p>
      <w:pPr>
        <w:pStyle w:val="2315"/>
        <w:ind w:firstLine="3000"/>
        <w:spacing w:before="240" w:after="240"/>
        <w:rPr>
          <w:rFonts w:ascii="宋体" w:hAnsi="宋体" w:eastAsia="宋体" w:cs="宋体"/>
          <w:color w:val="auto"/>
          <w:highlight w:val="none"/>
        </w:rPr>
      </w:pPr>
      <w:r>
        <w:rPr>
          <w:rFonts w:ascii="宋体" w:hAnsi="宋体" w:eastAsia="宋体" w:cs="宋体"/>
          <w:color w:val="auto"/>
          <w:highlight w:val="none"/>
        </w:rPr>
        <w:t xml:space="preserve">法定代表人签章：   </w:t>
      </w:r>
      <w:r/>
    </w:p>
    <w:p>
      <w:pPr>
        <w:pStyle w:val="2315"/>
        <w:ind w:firstLine="3000"/>
        <w:spacing w:before="240" w:after="240"/>
        <w:rPr>
          <w:rFonts w:ascii="宋体" w:hAnsi="宋体" w:eastAsia="宋体" w:cs="宋体"/>
          <w:color w:val="auto"/>
          <w:highlight w:val="none"/>
        </w:rPr>
      </w:pPr>
      <w:r>
        <w:rPr>
          <w:rFonts w:ascii="宋体" w:hAnsi="宋体" w:eastAsia="宋体" w:cs="宋体"/>
          <w:color w:val="auto"/>
          <w:highlight w:val="none"/>
        </w:rPr>
        <w:t xml:space="preserve">日 期：   </w:t>
      </w:r>
      <w:r/>
    </w:p>
    <w:p>
      <w:pPr>
        <w:pStyle w:val="2316"/>
        <w:jc w:val="center"/>
        <w:rPr>
          <w:color w:val="auto"/>
          <w:highlight w:val="none"/>
        </w:rPr>
        <w:outlineLvl w:val="2"/>
      </w:pPr>
      <w:r>
        <w:rPr>
          <w:color w:val="auto"/>
          <w:highlight w:val="none"/>
        </w:rPr>
        <w:br w:type="page" w:clear="all"/>
      </w:r>
      <w:r>
        <w:rPr>
          <w:rFonts w:ascii="宋体" w:hAnsi="宋体" w:eastAsia="宋体" w:cs="宋体"/>
          <w:color w:val="auto"/>
          <w:sz w:val="28"/>
          <w:highlight w:val="none"/>
        </w:rPr>
        <w:t xml:space="preserve">(二)独立承担民事责任的能力</w:t>
      </w:r>
      <w:r/>
    </w:p>
    <w:p>
      <w:pPr>
        <w:pStyle w:val="2317"/>
        <w:jc w:val="center"/>
        <w:rPr>
          <w:rFonts w:ascii="宋体" w:hAnsi="宋体" w:eastAsia="宋体" w:cs="宋体"/>
          <w:color w:val="auto"/>
          <w:sz w:val="28"/>
          <w:highlight w:val="none"/>
        </w:rPr>
        <w:outlineLvl w:val="2"/>
      </w:pPr>
      <w:r>
        <w:rPr>
          <w:rFonts w:ascii="宋体" w:hAnsi="宋体" w:eastAsia="宋体" w:cs="宋体"/>
          <w:color w:val="auto"/>
          <w:sz w:val="28"/>
          <w:highlight w:val="none"/>
        </w:rPr>
      </w:r>
      <w:r/>
    </w:p>
    <w:p>
      <w:pPr>
        <w:pStyle w:val="2317"/>
        <w:jc w:val="center"/>
        <w:rPr>
          <w:color w:val="auto"/>
          <w:highlight w:val="none"/>
        </w:rPr>
        <w:outlineLvl w:val="2"/>
      </w:pPr>
      <w:r>
        <w:rPr>
          <w:rFonts w:ascii="宋体" w:hAnsi="宋体" w:eastAsia="宋体" w:cs="宋体"/>
          <w:color w:val="auto"/>
          <w:sz w:val="28"/>
          <w:highlight w:val="none"/>
        </w:rPr>
        <w:t xml:space="preserve">(三)良好的商业信誉和健全的财务会计制度</w:t>
      </w:r>
      <w:r/>
    </w:p>
    <w:p>
      <w:pPr>
        <w:pStyle w:val="2318"/>
        <w:jc w:val="center"/>
        <w:rPr>
          <w:rFonts w:ascii="宋体" w:hAnsi="宋体" w:eastAsia="宋体" w:cs="宋体"/>
          <w:color w:val="auto"/>
          <w:sz w:val="28"/>
          <w:highlight w:val="none"/>
        </w:rPr>
        <w:outlineLvl w:val="2"/>
      </w:pPr>
      <w:r>
        <w:rPr>
          <w:rFonts w:ascii="宋体" w:hAnsi="宋体" w:eastAsia="宋体" w:cs="宋体"/>
          <w:color w:val="auto"/>
          <w:sz w:val="28"/>
          <w:highlight w:val="none"/>
        </w:rPr>
      </w:r>
      <w:r/>
    </w:p>
    <w:p>
      <w:pPr>
        <w:jc w:val="center"/>
        <w:rPr>
          <w:color w:val="auto"/>
          <w:highlight w:val="none"/>
        </w:rPr>
      </w:pPr>
      <w:r>
        <w:rPr>
          <w:rFonts w:ascii="宋体" w:hAnsi="宋体" w:eastAsia="宋体" w:cs="宋体"/>
          <w:color w:val="auto"/>
          <w:sz w:val="28"/>
          <w:highlight w:val="none"/>
        </w:rPr>
        <w:t xml:space="preserve">(四)履行合同所必需的设备和专业技术能力</w:t>
      </w:r>
      <w:r/>
    </w:p>
    <w:p>
      <w:pPr>
        <w:rPr>
          <w:color w:val="auto"/>
          <w:highlight w:val="none"/>
        </w:rPr>
      </w:pPr>
      <w:r>
        <w:rPr>
          <w:color w:val="auto"/>
          <w:highlight w:val="none"/>
        </w:rPr>
      </w:r>
      <w:r/>
    </w:p>
    <w:p>
      <w:pPr>
        <w:pStyle w:val="2316"/>
        <w:jc w:val="center"/>
        <w:rPr>
          <w:rFonts w:ascii="宋体" w:hAnsi="宋体" w:eastAsia="宋体" w:cs="宋体"/>
          <w:color w:val="auto"/>
          <w:sz w:val="28"/>
          <w:highlight w:val="none"/>
        </w:rPr>
        <w:outlineLvl w:val="2"/>
      </w:pPr>
      <w:r>
        <w:rPr>
          <w:rFonts w:hint="eastAsia" w:ascii="宋体" w:hAnsi="宋体" w:eastAsia="宋体" w:cs="宋体"/>
          <w:color w:val="auto"/>
          <w:sz w:val="28"/>
          <w:highlight w:val="none"/>
        </w:rPr>
        <w:t xml:space="preserve">（五）依法缴纳税收和社会保障资金的良好记录</w:t>
      </w:r>
      <w:r/>
    </w:p>
    <w:p>
      <w:pPr>
        <w:pStyle w:val="2316"/>
        <w:jc w:val="center"/>
        <w:rPr>
          <w:rFonts w:ascii="宋体" w:hAnsi="宋体" w:eastAsia="宋体" w:cs="宋体"/>
          <w:color w:val="auto"/>
          <w:sz w:val="28"/>
          <w:highlight w:val="none"/>
        </w:rPr>
        <w:outlineLvl w:val="2"/>
      </w:pPr>
      <w:r>
        <w:rPr>
          <w:rFonts w:ascii="宋体" w:hAnsi="宋体" w:eastAsia="宋体" w:cs="宋体"/>
          <w:color w:val="auto"/>
          <w:sz w:val="28"/>
          <w:highlight w:val="none"/>
        </w:rPr>
      </w:r>
      <w:r/>
    </w:p>
    <w:p>
      <w:pPr>
        <w:pStyle w:val="2316"/>
        <w:jc w:val="center"/>
        <w:rPr>
          <w:rFonts w:ascii="宋体" w:hAnsi="宋体" w:eastAsia="宋体" w:cs="宋体"/>
          <w:color w:val="auto"/>
          <w:sz w:val="28"/>
          <w:highlight w:val="none"/>
        </w:rPr>
        <w:outlineLvl w:val="2"/>
      </w:pPr>
      <w:r>
        <w:rPr>
          <w:rFonts w:hint="eastAsia" w:ascii="宋体" w:hAnsi="宋体" w:eastAsia="宋体" w:cs="宋体"/>
          <w:color w:val="auto"/>
          <w:sz w:val="28"/>
          <w:highlight w:val="none"/>
        </w:rPr>
        <w:t xml:space="preserve">(六)法律、行政法规规定的其他条件</w:t>
      </w:r>
      <w:r/>
    </w:p>
    <w:p>
      <w:pPr>
        <w:pStyle w:val="2316"/>
        <w:jc w:val="center"/>
        <w:rPr>
          <w:rFonts w:ascii="宋体" w:hAnsi="宋体" w:eastAsia="宋体" w:cs="宋体"/>
          <w:color w:val="auto"/>
          <w:sz w:val="28"/>
          <w:highlight w:val="none"/>
        </w:rPr>
        <w:outlineLvl w:val="2"/>
      </w:pPr>
      <w:r>
        <w:rPr>
          <w:rFonts w:ascii="宋体" w:hAnsi="宋体" w:eastAsia="宋体" w:cs="宋体"/>
          <w:color w:val="auto"/>
          <w:sz w:val="28"/>
          <w:highlight w:val="none"/>
        </w:rPr>
      </w:r>
      <w:r/>
    </w:p>
    <w:p>
      <w:pPr>
        <w:pStyle w:val="2316"/>
        <w:jc w:val="center"/>
        <w:rPr>
          <w:rFonts w:ascii="宋体" w:hAnsi="宋体" w:eastAsia="宋体" w:cs="宋体"/>
          <w:color w:val="auto"/>
          <w:sz w:val="28"/>
          <w:highlight w:val="none"/>
        </w:rPr>
        <w:outlineLvl w:val="2"/>
      </w:pPr>
      <w:r>
        <w:rPr>
          <w:rFonts w:hint="eastAsia" w:ascii="宋体" w:hAnsi="宋体" w:eastAsia="宋体" w:cs="宋体"/>
          <w:color w:val="auto"/>
          <w:sz w:val="28"/>
          <w:highlight w:val="none"/>
        </w:rPr>
        <w:t xml:space="preserve">(七)落实政府采购政策需满足的资格要求</w:t>
      </w:r>
      <w:r/>
    </w:p>
    <w:p>
      <w:pPr>
        <w:pStyle w:val="2316"/>
        <w:jc w:val="center"/>
        <w:rPr>
          <w:rFonts w:ascii="宋体" w:hAnsi="宋体" w:eastAsia="宋体" w:cs="宋体"/>
          <w:color w:val="auto"/>
          <w:sz w:val="28"/>
          <w:highlight w:val="none"/>
        </w:rPr>
        <w:outlineLvl w:val="2"/>
      </w:pPr>
      <w:r>
        <w:rPr>
          <w:rFonts w:ascii="宋体" w:hAnsi="宋体" w:eastAsia="宋体" w:cs="宋体"/>
          <w:color w:val="auto"/>
          <w:sz w:val="28"/>
          <w:highlight w:val="none"/>
        </w:rPr>
      </w:r>
      <w:r/>
    </w:p>
    <w:p>
      <w:pPr>
        <w:pStyle w:val="2316"/>
        <w:jc w:val="center"/>
        <w:rPr>
          <w:rFonts w:ascii="宋体" w:hAnsi="宋体" w:eastAsia="宋体" w:cs="宋体"/>
          <w:color w:val="auto"/>
          <w:sz w:val="28"/>
          <w:highlight w:val="none"/>
        </w:rPr>
        <w:outlineLvl w:val="2"/>
      </w:pPr>
      <w:r>
        <w:rPr>
          <w:rFonts w:hint="eastAsia" w:ascii="宋体" w:hAnsi="宋体" w:eastAsia="宋体" w:cs="宋体"/>
          <w:color w:val="auto"/>
          <w:sz w:val="28"/>
          <w:highlight w:val="none"/>
        </w:rPr>
        <w:t xml:space="preserve">(八)本项目的特定资格要求</w:t>
      </w:r>
      <w:r/>
    </w:p>
    <w:p>
      <w:pPr>
        <w:pStyle w:val="2323"/>
        <w:jc w:val="center"/>
        <w:rPr>
          <w:color w:val="auto"/>
          <w:highlight w:val="none"/>
        </w:rPr>
        <w:outlineLvl w:val="2"/>
      </w:pPr>
      <w:r>
        <w:rPr>
          <w:color w:val="auto"/>
          <w:highlight w:val="none"/>
        </w:rPr>
        <w:br w:type="page" w:clear="all"/>
      </w:r>
      <w:r>
        <w:rPr>
          <w:rFonts w:ascii="宋体" w:hAnsi="宋体" w:eastAsia="宋体" w:cs="宋体"/>
          <w:color w:val="auto"/>
          <w:sz w:val="28"/>
          <w:highlight w:val="none"/>
        </w:rPr>
        <w:t xml:space="preserve">(</w:t>
      </w:r>
      <w:r>
        <w:rPr>
          <w:rFonts w:hint="eastAsia" w:ascii="宋体" w:hAnsi="宋体" w:eastAsia="宋体" w:cs="宋体"/>
          <w:color w:val="auto"/>
          <w:sz w:val="28"/>
          <w:highlight w:val="none"/>
        </w:rPr>
        <w:t xml:space="preserve">九</w:t>
      </w:r>
      <w:r>
        <w:rPr>
          <w:rFonts w:ascii="宋体" w:hAnsi="宋体" w:eastAsia="宋体" w:cs="宋体"/>
          <w:color w:val="auto"/>
          <w:sz w:val="28"/>
          <w:highlight w:val="none"/>
        </w:rPr>
        <w:t xml:space="preserve">)资格承诺函</w:t>
      </w:r>
      <w:r/>
    </w:p>
    <w:p>
      <w:pPr>
        <w:pStyle w:val="2324"/>
        <w:jc w:val="center"/>
        <w:spacing w:line="560" w:lineRule="atLeast"/>
        <w:shd w:val="clear" w:color="auto" w:fill="ffffff"/>
        <w:widowControl/>
        <w:rPr>
          <w:rFonts w:ascii="宋体" w:hAnsi="宋体" w:cs="宋体"/>
          <w:color w:val="auto"/>
          <w:sz w:val="44"/>
          <w:szCs w:val="44"/>
          <w:highlight w:val="none"/>
        </w:rPr>
      </w:pPr>
      <w:r>
        <w:rPr>
          <w:rFonts w:ascii="宋体" w:hAnsi="宋体" w:cs="宋体"/>
          <w:color w:val="auto"/>
          <w:sz w:val="44"/>
          <w:szCs w:val="44"/>
          <w:highlight w:val="none"/>
        </w:rPr>
      </w:r>
      <w:r/>
    </w:p>
    <w:p>
      <w:pPr>
        <w:pStyle w:val="2324"/>
        <w:ind w:firstLine="640"/>
        <w:jc w:val="left"/>
        <w:spacing w:line="560" w:lineRule="exact"/>
        <w:shd w:val="clear" w:color="auto" w:fill="ffffff"/>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致：</w:t>
      </w:r>
      <w:r>
        <w:rPr>
          <w:rFonts w:hint="eastAsia" w:ascii="宋体" w:hAnsi="宋体" w:cs="宋体"/>
          <w:color w:val="auto"/>
          <w:sz w:val="28"/>
          <w:szCs w:val="28"/>
          <w:highlight w:val="none"/>
          <w:u w:val="single"/>
        </w:rPr>
        <w:t xml:space="preserve">_</w:t>
      </w:r>
      <w:r>
        <w:rPr>
          <w:rFonts w:ascii="宋体" w:hAnsi="宋体" w:cs="宋体"/>
          <w:color w:val="auto"/>
          <w:sz w:val="28"/>
          <w:szCs w:val="28"/>
          <w:highlight w:val="none"/>
          <w:u w:val="single"/>
        </w:rPr>
        <w:t xml:space="preserve">__________</w:t>
      </w:r>
      <w:r>
        <w:rPr>
          <w:rFonts w:hint="eastAsia" w:ascii="宋体" w:hAnsi="宋体" w:cs="宋体"/>
          <w:color w:val="auto"/>
          <w:sz w:val="28"/>
          <w:szCs w:val="28"/>
          <w:highlight w:val="none"/>
          <w:u w:val="single"/>
        </w:rPr>
        <w:t xml:space="preserve">（采购人、采购代理机构）</w:t>
      </w:r>
      <w:r/>
    </w:p>
    <w:p>
      <w:pPr>
        <w:pStyle w:val="2324"/>
        <w:ind w:firstLine="640"/>
        <w:jc w:val="left"/>
        <w:spacing w:line="560" w:lineRule="exact"/>
        <w:shd w:val="clear" w:color="auto" w:fill="ffffff"/>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我单位参与</w:t>
      </w:r>
      <w:r>
        <w:rPr>
          <w:rFonts w:hint="eastAsia" w:ascii="宋体" w:hAnsi="宋体" w:cs="宋体"/>
          <w:color w:val="auto"/>
          <w:sz w:val="28"/>
          <w:szCs w:val="28"/>
          <w:highlight w:val="none"/>
          <w:u w:val="single"/>
        </w:rPr>
        <w:t xml:space="preserve">_</w:t>
      </w:r>
      <w:r>
        <w:rPr>
          <w:rFonts w:ascii="宋体" w:hAnsi="宋体" w:cs="宋体"/>
          <w:color w:val="auto"/>
          <w:sz w:val="28"/>
          <w:szCs w:val="28"/>
          <w:highlight w:val="none"/>
          <w:u w:val="single"/>
        </w:rPr>
        <w:t xml:space="preserve">_____________</w:t>
      </w:r>
      <w:r>
        <w:rPr>
          <w:rFonts w:hint="eastAsia" w:ascii="宋体" w:hAnsi="宋体" w:cs="宋体"/>
          <w:color w:val="auto"/>
          <w:sz w:val="28"/>
          <w:szCs w:val="28"/>
          <w:highlight w:val="none"/>
          <w:u w:val="single"/>
        </w:rPr>
        <w:t xml:space="preserve">（项目名称）_</w:t>
      </w:r>
      <w:r>
        <w:rPr>
          <w:rFonts w:ascii="宋体" w:hAnsi="宋体" w:cs="宋体"/>
          <w:color w:val="auto"/>
          <w:sz w:val="28"/>
          <w:szCs w:val="28"/>
          <w:highlight w:val="none"/>
          <w:u w:val="single"/>
        </w:rPr>
        <w:t xml:space="preserve">_____________</w:t>
      </w:r>
      <w:r>
        <w:rPr>
          <w:rFonts w:hint="eastAsia" w:ascii="宋体" w:hAnsi="宋体" w:cs="宋体"/>
          <w:color w:val="auto"/>
          <w:sz w:val="28"/>
          <w:szCs w:val="28"/>
          <w:highlight w:val="none"/>
          <w:u w:val="single"/>
        </w:rPr>
        <w:t xml:space="preserve">（项目编号）</w:t>
      </w:r>
      <w:r>
        <w:rPr>
          <w:rFonts w:hint="eastAsia" w:ascii="宋体" w:hAnsi="宋体" w:cs="宋体"/>
          <w:color w:val="auto"/>
          <w:sz w:val="28"/>
          <w:szCs w:val="28"/>
          <w:highlight w:val="none"/>
        </w:rPr>
        <w:t xml:space="preserve">项目的政府采购活动，现承诺如下：</w:t>
      </w:r>
      <w:r/>
    </w:p>
    <w:p>
      <w:pPr>
        <w:pStyle w:val="2324"/>
        <w:ind w:firstLine="640"/>
        <w:jc w:val="left"/>
        <w:spacing w:line="560" w:lineRule="exact"/>
        <w:shd w:val="clear" w:color="auto" w:fill="ffffff"/>
        <w:widowControl/>
        <w:rPr>
          <w:rFonts w:ascii="宋体" w:hAnsi="宋体" w:cs="宋体"/>
          <w:color w:val="auto"/>
          <w:sz w:val="28"/>
          <w:szCs w:val="28"/>
          <w:highlight w:val="none"/>
        </w:rPr>
      </w:pPr>
      <w:r>
        <w:rPr>
          <w:rFonts w:ascii="宋体" w:hAnsi="宋体" w:cs="宋体"/>
          <w:color w:val="auto"/>
          <w:sz w:val="28"/>
          <w:szCs w:val="28"/>
          <w:highlight w:val="none"/>
        </w:rPr>
        <w:t xml:space="preserve">1</w:t>
      </w:r>
      <w:r>
        <w:rPr>
          <w:rFonts w:hint="eastAsia" w:ascii="宋体" w:hAnsi="宋体" w:cs="宋体"/>
          <w:color w:val="auto"/>
          <w:sz w:val="28"/>
          <w:szCs w:val="28"/>
          <w:highlight w:val="none"/>
        </w:rPr>
        <w:t xml:space="preserve">.我方具有良好的商业信誉和健全的财务会计制度。</w:t>
      </w:r>
      <w:r/>
    </w:p>
    <w:p>
      <w:pPr>
        <w:pStyle w:val="2324"/>
        <w:ind w:firstLine="640"/>
        <w:jc w:val="left"/>
        <w:spacing w:line="560" w:lineRule="exact"/>
        <w:shd w:val="clear" w:color="auto" w:fill="ffffff"/>
        <w:widowControl/>
        <w:rPr>
          <w:rFonts w:ascii="宋体" w:hAnsi="宋体" w:cs="宋体"/>
          <w:color w:val="auto"/>
          <w:sz w:val="28"/>
          <w:szCs w:val="28"/>
          <w:highlight w:val="none"/>
        </w:rPr>
      </w:pPr>
      <w:r>
        <w:rPr>
          <w:rFonts w:ascii="宋体" w:hAnsi="宋体" w:cs="宋体"/>
          <w:color w:val="auto"/>
          <w:sz w:val="28"/>
          <w:szCs w:val="28"/>
          <w:highlight w:val="none"/>
        </w:rPr>
        <w:t xml:space="preserve">2</w:t>
      </w:r>
      <w:r>
        <w:rPr>
          <w:rFonts w:hint="eastAsia" w:ascii="宋体" w:hAnsi="宋体" w:cs="宋体"/>
          <w:color w:val="auto"/>
          <w:sz w:val="28"/>
          <w:szCs w:val="28"/>
          <w:highlight w:val="none"/>
        </w:rPr>
        <w:t xml:space="preserve">.我方具有履行合同所必需的设备和专业技术能力。</w:t>
      </w:r>
      <w:r/>
    </w:p>
    <w:p>
      <w:pPr>
        <w:pStyle w:val="2324"/>
        <w:ind w:firstLine="640"/>
        <w:jc w:val="left"/>
        <w:spacing w:line="560" w:lineRule="exact"/>
        <w:shd w:val="clear" w:color="auto" w:fill="ffffff"/>
        <w:widowControl/>
        <w:rPr>
          <w:rFonts w:ascii="宋体" w:hAnsi="宋体" w:cs="宋体"/>
          <w:color w:val="auto"/>
          <w:sz w:val="28"/>
          <w:szCs w:val="28"/>
          <w:highlight w:val="none"/>
        </w:rPr>
      </w:pPr>
      <w:r>
        <w:rPr>
          <w:rFonts w:ascii="宋体" w:hAnsi="宋体" w:cs="宋体"/>
          <w:color w:val="auto"/>
          <w:sz w:val="28"/>
          <w:szCs w:val="28"/>
          <w:highlight w:val="none"/>
        </w:rPr>
        <w:t xml:space="preserve">3</w:t>
      </w:r>
      <w:r>
        <w:rPr>
          <w:rFonts w:hint="eastAsia" w:ascii="宋体" w:hAnsi="宋体" w:cs="宋体"/>
          <w:color w:val="auto"/>
          <w:sz w:val="28"/>
          <w:szCs w:val="28"/>
          <w:highlight w:val="none"/>
        </w:rPr>
        <w:t xml:space="preserve">.我方具有依法缴纳税收和社会保障资金的良好记录。</w:t>
      </w:r>
      <w:r/>
    </w:p>
    <w:p>
      <w:pPr>
        <w:pStyle w:val="2324"/>
        <w:ind w:firstLine="640"/>
        <w:jc w:val="left"/>
        <w:spacing w:line="560" w:lineRule="exact"/>
        <w:shd w:val="clear" w:color="auto" w:fill="ffffff"/>
        <w:widowControl/>
        <w:rPr>
          <w:rFonts w:ascii="宋体" w:hAnsi="宋体" w:cs="宋体"/>
          <w:color w:val="auto"/>
          <w:sz w:val="28"/>
          <w:szCs w:val="28"/>
          <w:highlight w:val="none"/>
        </w:rPr>
      </w:pPr>
      <w:r>
        <w:rPr>
          <w:rFonts w:ascii="宋体" w:hAnsi="宋体" w:cs="宋体"/>
          <w:color w:val="auto"/>
          <w:sz w:val="28"/>
          <w:szCs w:val="28"/>
          <w:highlight w:val="none"/>
        </w:rPr>
        <w:t xml:space="preserve">4.</w:t>
      </w:r>
      <w:r>
        <w:rPr>
          <w:rFonts w:hint="eastAsia" w:ascii="宋体" w:hAnsi="宋体"/>
          <w:color w:val="auto"/>
          <w:sz w:val="28"/>
          <w:szCs w:val="28"/>
          <w:highlight w:val="none"/>
        </w:rPr>
        <w:t xml:space="preserve">我方参加本项目采购活动前三年内，在经营活动中没有重大违法记录。</w:t>
      </w:r>
      <w:r/>
    </w:p>
    <w:p>
      <w:pPr>
        <w:pStyle w:val="2324"/>
        <w:ind w:firstLine="640"/>
        <w:jc w:val="left"/>
        <w:spacing w:line="560" w:lineRule="exact"/>
        <w:shd w:val="clear" w:color="auto" w:fill="ffffff"/>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若我单位承诺不实，自愿承担提供虚假材料谋取中标、成交的法律责任。</w:t>
      </w:r>
      <w:r/>
    </w:p>
    <w:p>
      <w:pPr>
        <w:pStyle w:val="2324"/>
        <w:ind w:firstLine="640"/>
        <w:jc w:val="left"/>
        <w:spacing w:line="560" w:lineRule="exact"/>
        <w:shd w:val="clear" w:color="auto" w:fill="ffffff"/>
        <w:widowControl/>
        <w:rPr>
          <w:rFonts w:ascii="宋体" w:hAnsi="宋体" w:cs="宋体"/>
          <w:color w:val="auto"/>
          <w:sz w:val="28"/>
          <w:szCs w:val="28"/>
          <w:highlight w:val="none"/>
        </w:rPr>
      </w:pPr>
      <w:r>
        <w:rPr>
          <w:rFonts w:ascii="宋体" w:hAnsi="宋体" w:cs="宋体"/>
          <w:color w:val="auto"/>
          <w:sz w:val="28"/>
          <w:szCs w:val="28"/>
          <w:highlight w:val="none"/>
        </w:rPr>
      </w:r>
      <w:r/>
    </w:p>
    <w:p>
      <w:pPr>
        <w:pStyle w:val="2324"/>
        <w:ind w:firstLine="640"/>
        <w:jc w:val="left"/>
        <w:spacing w:line="560" w:lineRule="exact"/>
        <w:shd w:val="clear" w:color="auto" w:fill="ffffff"/>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投标（响应）投标人（全称并盖章）：</w:t>
      </w:r>
      <w:r>
        <w:rPr>
          <w:rFonts w:hint="eastAsia" w:ascii="宋体" w:hAnsi="宋体" w:cs="宋体"/>
          <w:color w:val="auto"/>
          <w:sz w:val="28"/>
          <w:szCs w:val="28"/>
          <w:highlight w:val="none"/>
          <w:u w:val="single"/>
        </w:rPr>
        <w:t xml:space="preserve">_</w:t>
      </w:r>
      <w:r>
        <w:rPr>
          <w:rFonts w:ascii="宋体" w:hAnsi="宋体" w:cs="宋体"/>
          <w:color w:val="auto"/>
          <w:sz w:val="28"/>
          <w:szCs w:val="28"/>
          <w:highlight w:val="none"/>
          <w:u w:val="single"/>
        </w:rPr>
        <w:t xml:space="preserve">__________</w:t>
      </w:r>
      <w:r/>
    </w:p>
    <w:p>
      <w:pPr>
        <w:pStyle w:val="2324"/>
        <w:ind w:firstLine="640"/>
        <w:jc w:val="left"/>
        <w:spacing w:line="560" w:lineRule="exact"/>
        <w:shd w:val="clear" w:color="auto" w:fill="ffffff"/>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投标人法定代表人或授权代表（签字或签章）：</w:t>
      </w:r>
      <w:r>
        <w:rPr>
          <w:rFonts w:hint="eastAsia" w:ascii="宋体" w:hAnsi="宋体" w:cs="宋体"/>
          <w:color w:val="auto"/>
          <w:sz w:val="28"/>
          <w:szCs w:val="28"/>
          <w:highlight w:val="none"/>
          <w:u w:val="single"/>
        </w:rPr>
        <w:t xml:space="preserve">_</w:t>
      </w:r>
      <w:r>
        <w:rPr>
          <w:rFonts w:ascii="宋体" w:hAnsi="宋体" w:cs="宋体"/>
          <w:color w:val="auto"/>
          <w:sz w:val="28"/>
          <w:szCs w:val="28"/>
          <w:highlight w:val="none"/>
          <w:u w:val="single"/>
        </w:rPr>
        <w:t xml:space="preserve">__________</w:t>
      </w:r>
      <w:r/>
    </w:p>
    <w:p>
      <w:pPr>
        <w:pStyle w:val="2324"/>
        <w:ind w:firstLine="640"/>
        <w:jc w:val="left"/>
        <w:spacing w:line="560" w:lineRule="exact"/>
        <w:shd w:val="clear" w:color="auto" w:fill="ffffff"/>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日期：</w:t>
      </w:r>
      <w:r>
        <w:rPr>
          <w:rFonts w:hint="eastAsia" w:ascii="宋体" w:hAnsi="宋体" w:cs="宋体"/>
          <w:color w:val="auto"/>
          <w:sz w:val="28"/>
          <w:szCs w:val="28"/>
          <w:highlight w:val="none"/>
          <w:u w:val="single"/>
        </w:rPr>
        <w:t xml:space="preserve">_</w:t>
      </w:r>
      <w:r>
        <w:rPr>
          <w:rFonts w:ascii="宋体" w:hAnsi="宋体" w:cs="宋体"/>
          <w:color w:val="auto"/>
          <w:sz w:val="28"/>
          <w:szCs w:val="28"/>
          <w:highlight w:val="none"/>
          <w:u w:val="single"/>
        </w:rPr>
        <w:t xml:space="preserve">__________</w:t>
      </w:r>
      <w:r/>
    </w:p>
    <w:p>
      <w:pPr>
        <w:pStyle w:val="2324"/>
        <w:ind w:firstLine="640"/>
        <w:jc w:val="left"/>
        <w:spacing w:line="560" w:lineRule="exact"/>
        <w:shd w:val="clear" w:color="auto" w:fill="ffffff"/>
        <w:widowControl/>
        <w:rPr>
          <w:rFonts w:ascii="宋体" w:hAnsi="宋体" w:cs="宋体"/>
          <w:color w:val="auto"/>
          <w:sz w:val="28"/>
          <w:szCs w:val="28"/>
          <w:highlight w:val="none"/>
        </w:rPr>
      </w:pPr>
      <w:r>
        <w:rPr>
          <w:rFonts w:ascii="宋体" w:hAnsi="宋体" w:cs="宋体"/>
          <w:color w:val="auto"/>
          <w:sz w:val="28"/>
          <w:szCs w:val="28"/>
          <w:highlight w:val="none"/>
        </w:rPr>
      </w:r>
      <w:r/>
    </w:p>
    <w:p>
      <w:pPr>
        <w:pStyle w:val="2324"/>
        <w:jc w:val="left"/>
        <w:spacing w:line="560" w:lineRule="exact"/>
        <w:shd w:val="clear" w:color="auto" w:fill="ffffff"/>
        <w:widowControl/>
        <w:rPr>
          <w:rFonts w:ascii="宋体" w:hAnsi="宋体" w:cs="宋体"/>
          <w:color w:val="auto"/>
          <w:sz w:val="28"/>
          <w:szCs w:val="28"/>
          <w:highlight w:val="none"/>
        </w:rPr>
      </w:pPr>
      <w:r>
        <w:rPr>
          <w:rFonts w:ascii="宋体" w:hAnsi="宋体" w:cs="宋体"/>
          <w:color w:val="auto"/>
          <w:sz w:val="28"/>
          <w:szCs w:val="28"/>
          <w:highlight w:val="none"/>
        </w:rPr>
      </w:r>
      <w:r/>
    </w:p>
    <w:p>
      <w:pPr>
        <w:pStyle w:val="2324"/>
        <w:jc w:val="left"/>
        <w:spacing w:line="560" w:lineRule="exact"/>
        <w:shd w:val="clear" w:color="auto" w:fill="ffffff"/>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说明：1.投标人可自行选择是否提供本承诺函，若不提供本承诺函的，应按采购文件要求提供相应的证明材料。</w:t>
      </w:r>
      <w:r/>
    </w:p>
    <w:p>
      <w:pPr>
        <w:pStyle w:val="2324"/>
        <w:ind w:firstLine="700"/>
        <w:jc w:val="left"/>
        <w:spacing w:line="560" w:lineRule="exact"/>
        <w:shd w:val="clear" w:color="auto" w:fill="ffffff"/>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2.投标人可删减承诺事项，删减的承诺事项须按采购文件要求提供相应的证明材料。比如删去本承诺函第</w:t>
      </w:r>
      <w:r>
        <w:rPr>
          <w:rFonts w:ascii="宋体" w:hAnsi="宋体" w:cs="宋体"/>
          <w:color w:val="auto"/>
          <w:sz w:val="28"/>
          <w:szCs w:val="28"/>
          <w:highlight w:val="none"/>
        </w:rPr>
        <w:t xml:space="preserve">3</w:t>
      </w:r>
      <w:r>
        <w:rPr>
          <w:rFonts w:hint="eastAsia" w:ascii="宋体" w:hAnsi="宋体" w:cs="宋体"/>
          <w:color w:val="auto"/>
          <w:sz w:val="28"/>
          <w:szCs w:val="28"/>
          <w:highlight w:val="none"/>
        </w:rPr>
        <w:t xml:space="preserve">项的，则应按采购文件要求提供依法缴纳税收和社会保障资金的良好记录。</w:t>
      </w:r>
      <w:r/>
    </w:p>
    <w:p>
      <w:pPr>
        <w:pStyle w:val="2328"/>
        <w:jc w:val="center"/>
        <w:rPr>
          <w:color w:val="auto"/>
          <w:highlight w:val="none"/>
        </w:rPr>
        <w:outlineLvl w:val="2"/>
      </w:pPr>
      <w:r>
        <w:rPr>
          <w:color w:val="auto"/>
          <w:highlight w:val="none"/>
        </w:rPr>
        <w:br w:type="page" w:clear="all"/>
      </w:r>
      <w:r>
        <w:rPr>
          <w:rFonts w:ascii="宋体" w:hAnsi="宋体" w:eastAsia="宋体" w:cs="宋体"/>
          <w:color w:val="auto"/>
          <w:sz w:val="28"/>
          <w:highlight w:val="none"/>
        </w:rPr>
        <w:t xml:space="preserve">(</w:t>
      </w:r>
      <w:r>
        <w:rPr>
          <w:rFonts w:hint="eastAsia" w:ascii="宋体" w:hAnsi="宋体" w:eastAsia="宋体" w:cs="宋体"/>
          <w:color w:val="auto"/>
          <w:sz w:val="28"/>
          <w:highlight w:val="none"/>
        </w:rPr>
        <w:t xml:space="preserve">十</w:t>
      </w:r>
      <w:r>
        <w:rPr>
          <w:rFonts w:ascii="宋体" w:hAnsi="宋体" w:eastAsia="宋体" w:cs="宋体"/>
          <w:color w:val="auto"/>
          <w:sz w:val="28"/>
          <w:highlight w:val="none"/>
        </w:rPr>
        <w:t xml:space="preserve">)法定代表人（负责人）身份证明书</w:t>
      </w:r>
      <w:r/>
    </w:p>
    <w:p>
      <w:pPr>
        <w:pStyle w:val="2329"/>
        <w:rPr>
          <w:color w:val="auto"/>
          <w:highlight w:val="none"/>
        </w:rPr>
      </w:pPr>
      <w:r>
        <w:rPr>
          <w:color w:val="auto"/>
          <w:highlight w:val="none"/>
        </w:rPr>
      </w:r>
      <w:r/>
    </w:p>
    <w:p>
      <w:pPr>
        <w:pStyle w:val="2329"/>
        <w:ind w:firstLine="560"/>
        <w:spacing w:line="360" w:lineRule="auto"/>
        <w:rPr>
          <w:rFonts w:ascii="宋体" w:hAnsi="宋体"/>
          <w:color w:val="auto"/>
          <w:sz w:val="28"/>
          <w:szCs w:val="28"/>
          <w:highlight w:val="none"/>
        </w:rPr>
      </w:pPr>
      <w:r>
        <w:rPr>
          <w:rFonts w:hint="eastAsia" w:ascii="宋体" w:hAnsi="宋体"/>
          <w:color w:val="auto"/>
          <w:sz w:val="28"/>
          <w:szCs w:val="28"/>
          <w:highlight w:val="none"/>
        </w:rPr>
        <w:t xml:space="preserve">兹证明</w:t>
      </w:r>
      <w:r>
        <w:rPr>
          <w:rFonts w:hint="eastAsia" w:ascii="宋体" w:hAnsi="宋体"/>
          <w:b/>
          <w:color w:val="auto"/>
          <w:sz w:val="24"/>
          <w:highlight w:val="none"/>
          <w:u w:val="single"/>
        </w:rPr>
        <w:t xml:space="preserve">×××（）姓名</w:t>
      </w:r>
      <w:r>
        <w:rPr>
          <w:rFonts w:hint="eastAsia" w:ascii="宋体" w:hAnsi="宋体"/>
          <w:color w:val="auto"/>
          <w:sz w:val="28"/>
          <w:szCs w:val="28"/>
          <w:highlight w:val="none"/>
        </w:rPr>
        <w:t xml:space="preserve">同志，性别</w:t>
      </w:r>
      <w:r>
        <w:rPr>
          <w:rFonts w:hint="eastAsia" w:ascii="宋体" w:hAnsi="宋体"/>
          <w:b/>
          <w:color w:val="auto"/>
          <w:sz w:val="24"/>
          <w:highlight w:val="none"/>
          <w:u w:val="single"/>
        </w:rPr>
        <w:t xml:space="preserve">×××</w:t>
      </w:r>
      <w:r>
        <w:rPr>
          <w:rFonts w:hint="eastAsia" w:ascii="宋体" w:hAnsi="宋体"/>
          <w:color w:val="auto"/>
          <w:sz w:val="28"/>
          <w:szCs w:val="28"/>
          <w:highlight w:val="none"/>
        </w:rPr>
        <w:t xml:space="preserve">，</w:t>
      </w:r>
      <w:r>
        <w:rPr>
          <w:rFonts w:hint="eastAsia" w:ascii="宋体" w:hAnsi="宋体"/>
          <w:color w:val="auto"/>
          <w:sz w:val="28"/>
          <w:highlight w:val="none"/>
        </w:rPr>
        <w:t xml:space="preserve">居民身份证号</w:t>
      </w:r>
      <w:r>
        <w:rPr>
          <w:rFonts w:hint="eastAsia" w:ascii="宋体" w:hAnsi="宋体"/>
          <w:b/>
          <w:color w:val="auto"/>
          <w:sz w:val="24"/>
          <w:highlight w:val="none"/>
          <w:u w:val="single"/>
        </w:rPr>
        <w:t xml:space="preserve">×××</w:t>
      </w:r>
      <w:r>
        <w:rPr>
          <w:rFonts w:hint="eastAsia" w:ascii="宋体" w:hAnsi="宋体"/>
          <w:color w:val="auto"/>
          <w:sz w:val="28"/>
          <w:szCs w:val="28"/>
          <w:highlight w:val="none"/>
        </w:rPr>
        <w:t xml:space="preserve">，在我单位任职务，系我单位主要负责人即法定代表人。</w:t>
      </w:r>
      <w:r/>
    </w:p>
    <w:p>
      <w:pPr>
        <w:pStyle w:val="2329"/>
        <w:ind w:firstLine="560"/>
        <w:spacing w:line="360" w:lineRule="auto"/>
        <w:rPr>
          <w:rFonts w:ascii="宋体" w:hAnsi="宋体"/>
          <w:color w:val="auto"/>
          <w:sz w:val="28"/>
          <w:szCs w:val="28"/>
          <w:highlight w:val="none"/>
        </w:rPr>
      </w:pPr>
      <w:r>
        <w:rPr>
          <w:rFonts w:ascii="宋体" w:hAnsi="宋体"/>
          <w:color w:val="auto"/>
          <w:sz w:val="28"/>
          <w:szCs w:val="28"/>
          <w:highlight w:val="none"/>
        </w:rPr>
      </w:r>
      <w:r/>
    </w:p>
    <w:p>
      <w:pPr>
        <w:pStyle w:val="2329"/>
        <w:ind w:firstLine="560"/>
        <w:spacing w:line="360" w:lineRule="auto"/>
        <w:rPr>
          <w:rFonts w:ascii="宋体" w:hAnsi="宋体"/>
          <w:color w:val="auto"/>
          <w:sz w:val="28"/>
          <w:szCs w:val="28"/>
          <w:highlight w:val="none"/>
        </w:rPr>
      </w:pPr>
      <w:r>
        <w:rPr>
          <w:rFonts w:hint="eastAsia" w:ascii="宋体" w:hAnsi="宋体"/>
          <w:color w:val="auto"/>
          <w:sz w:val="28"/>
          <w:szCs w:val="28"/>
          <w:highlight w:val="none"/>
        </w:rPr>
        <w:t xml:space="preserve">单位地址：</w:t>
      </w:r>
      <w:r/>
    </w:p>
    <w:p>
      <w:pPr>
        <w:pStyle w:val="2329"/>
        <w:ind w:firstLine="560"/>
        <w:spacing w:line="360" w:lineRule="auto"/>
        <w:rPr>
          <w:rFonts w:ascii="宋体" w:hAnsi="宋体"/>
          <w:color w:val="auto"/>
          <w:sz w:val="28"/>
          <w:szCs w:val="28"/>
          <w:highlight w:val="none"/>
        </w:rPr>
      </w:pPr>
      <w:r>
        <w:rPr>
          <w:rFonts w:ascii="宋体" w:hAnsi="宋体"/>
          <w:color w:val="auto"/>
          <w:sz w:val="28"/>
          <w:szCs w:val="28"/>
          <w:highlight w:val="none"/>
        </w:rPr>
      </w:r>
      <w:r/>
    </w:p>
    <w:p>
      <w:pPr>
        <w:pStyle w:val="2329"/>
        <w:ind w:firstLine="560"/>
        <w:spacing w:line="360" w:lineRule="auto"/>
        <w:rPr>
          <w:rFonts w:ascii="宋体" w:hAnsi="宋体"/>
          <w:color w:val="auto"/>
          <w:sz w:val="28"/>
          <w:szCs w:val="28"/>
          <w:highlight w:val="none"/>
        </w:rPr>
      </w:pPr>
      <w:r>
        <w:rPr>
          <w:rFonts w:hint="eastAsia" w:ascii="宋体" w:hAnsi="宋体"/>
          <w:color w:val="auto"/>
          <w:sz w:val="28"/>
          <w:szCs w:val="28"/>
          <w:highlight w:val="none"/>
        </w:rPr>
        <w:t xml:space="preserve">电    话：</w:t>
      </w:r>
      <w:r/>
    </w:p>
    <w:p>
      <w:pPr>
        <w:pStyle w:val="2329"/>
        <w:ind w:firstLine="560"/>
        <w:spacing w:line="360" w:lineRule="auto"/>
        <w:rPr>
          <w:rFonts w:ascii="宋体" w:hAnsi="宋体"/>
          <w:color w:val="auto"/>
          <w:sz w:val="28"/>
          <w:szCs w:val="28"/>
          <w:highlight w:val="none"/>
        </w:rPr>
      </w:pPr>
      <w:r>
        <w:rPr>
          <w:rFonts w:ascii="宋体" w:hAnsi="宋体"/>
          <w:color w:val="auto"/>
          <w:sz w:val="28"/>
          <w:szCs w:val="28"/>
          <w:highlight w:val="none"/>
        </w:rPr>
      </w:r>
      <w:r/>
    </w:p>
    <w:p>
      <w:pPr>
        <w:pStyle w:val="2329"/>
        <w:ind w:firstLine="560"/>
        <w:spacing w:line="360" w:lineRule="auto"/>
        <w:rPr>
          <w:rFonts w:ascii="宋体" w:hAnsi="宋体"/>
          <w:color w:val="auto"/>
          <w:sz w:val="28"/>
          <w:szCs w:val="28"/>
          <w:highlight w:val="none"/>
        </w:rPr>
      </w:pPr>
      <w:r>
        <w:rPr>
          <w:rFonts w:hint="eastAsia" w:ascii="宋体" w:hAnsi="宋体"/>
          <w:color w:val="auto"/>
          <w:sz w:val="28"/>
          <w:szCs w:val="28"/>
          <w:highlight w:val="none"/>
        </w:rPr>
        <w:t xml:space="preserve">单位全称： </w:t>
      </w:r>
      <w:r/>
    </w:p>
    <w:p>
      <w:pPr>
        <w:pStyle w:val="2329"/>
        <w:ind w:firstLine="560"/>
        <w:spacing w:line="360" w:lineRule="auto"/>
        <w:rPr>
          <w:rFonts w:ascii="宋体" w:hAnsi="宋体"/>
          <w:color w:val="auto"/>
          <w:sz w:val="28"/>
          <w:szCs w:val="28"/>
          <w:highlight w:val="none"/>
        </w:rPr>
      </w:pPr>
      <w:r>
        <w:rPr>
          <w:rFonts w:ascii="宋体" w:hAnsi="宋体"/>
          <w:color w:val="auto"/>
          <w:sz w:val="28"/>
          <w:szCs w:val="28"/>
          <w:highlight w:val="none"/>
        </w:rPr>
      </w:r>
      <w:r/>
    </w:p>
    <w:p>
      <w:pPr>
        <w:pStyle w:val="2329"/>
        <w:ind w:firstLine="560"/>
        <w:spacing w:line="360" w:lineRule="auto"/>
        <w:rPr>
          <w:rFonts w:ascii="宋体" w:hAnsi="宋体"/>
          <w:color w:val="auto"/>
          <w:sz w:val="28"/>
          <w:szCs w:val="28"/>
          <w:highlight w:val="none"/>
        </w:rPr>
      </w:pPr>
      <w:r>
        <w:rPr>
          <w:rFonts w:hint="eastAsia" w:ascii="宋体" w:hAnsi="宋体"/>
          <w:color w:val="auto"/>
          <w:sz w:val="28"/>
          <w:szCs w:val="28"/>
          <w:highlight w:val="none"/>
        </w:rPr>
        <w:t xml:space="preserve">公    章： </w:t>
      </w:r>
      <w:r/>
    </w:p>
    <w:p>
      <w:pPr>
        <w:pStyle w:val="2329"/>
        <w:ind w:firstLine="560"/>
        <w:spacing w:line="360" w:lineRule="auto"/>
        <w:tabs>
          <w:tab w:val="left" w:pos="7290" w:leader="none"/>
        </w:tabs>
        <w:rPr>
          <w:rFonts w:ascii="宋体" w:hAnsi="宋体"/>
          <w:color w:val="auto"/>
          <w:sz w:val="28"/>
          <w:szCs w:val="28"/>
          <w:highlight w:val="none"/>
        </w:rPr>
      </w:pPr>
      <w:r>
        <w:rPr>
          <w:rFonts w:ascii="宋体" w:hAnsi="宋体"/>
          <w:color w:val="auto"/>
          <w:sz w:val="28"/>
          <w:szCs w:val="28"/>
          <w:highlight w:val="none"/>
        </w:rPr>
      </w:r>
      <w:r/>
    </w:p>
    <w:p>
      <w:pPr>
        <w:pStyle w:val="2329"/>
        <w:ind w:firstLine="560"/>
        <w:jc w:val="right"/>
        <w:spacing w:line="360" w:lineRule="auto"/>
        <w:tabs>
          <w:tab w:val="left" w:pos="7290" w:leader="none"/>
        </w:tabs>
        <w:rPr>
          <w:rFonts w:ascii="宋体" w:hAnsi="宋体"/>
          <w:color w:val="auto"/>
          <w:sz w:val="28"/>
          <w:szCs w:val="28"/>
          <w:highlight w:val="none"/>
        </w:rPr>
      </w:pPr>
      <w:r>
        <w:rPr>
          <w:rFonts w:hint="eastAsia" w:ascii="宋体" w:hAnsi="宋体"/>
          <w:color w:val="auto"/>
          <w:sz w:val="28"/>
          <w:szCs w:val="28"/>
          <w:highlight w:val="none"/>
        </w:rPr>
        <w:t xml:space="preserve">  年     月    日</w:t>
      </w:r>
      <w:r/>
    </w:p>
    <w:p>
      <w:pPr>
        <w:pStyle w:val="2329"/>
        <w:ind w:firstLine="643"/>
        <w:jc w:val="left"/>
        <w:spacing w:line="360" w:lineRule="auto"/>
        <w:rPr>
          <w:rFonts w:ascii="宋体" w:hAnsi="宋体"/>
          <w:b/>
          <w:color w:val="auto"/>
          <w:sz w:val="32"/>
          <w:szCs w:val="32"/>
          <w:highlight w:val="none"/>
        </w:rPr>
      </w:pPr>
      <w:r>
        <w:rPr>
          <w:rFonts w:ascii="宋体" w:hAnsi="宋体"/>
          <w:b/>
          <w:color w:val="auto"/>
          <w:sz w:val="32"/>
          <w:szCs w:val="32"/>
          <w:highlight w:val="none"/>
        </w:rPr>
      </w:r>
      <w:r/>
    </w:p>
    <w:p>
      <w:pPr>
        <w:pStyle w:val="2329"/>
        <w:ind w:firstLine="643"/>
        <w:jc w:val="left"/>
        <w:spacing w:line="360" w:lineRule="auto"/>
        <w:rPr>
          <w:rFonts w:ascii="宋体" w:hAnsi="宋体"/>
          <w:b/>
          <w:color w:val="auto"/>
          <w:sz w:val="32"/>
          <w:szCs w:val="32"/>
          <w:highlight w:val="none"/>
        </w:rPr>
      </w:pPr>
      <w:r>
        <w:rPr>
          <w:rFonts w:ascii="宋体" w:hAnsi="宋体"/>
          <w:b/>
          <w:color w:val="auto"/>
          <w:sz w:val="32"/>
          <w:szCs w:val="32"/>
          <w:highlight w:val="none"/>
        </w:rPr>
      </w:r>
      <w:r/>
    </w:p>
    <w:p>
      <w:pPr>
        <w:pStyle w:val="2329"/>
        <w:ind w:firstLine="643"/>
        <w:jc w:val="left"/>
        <w:spacing w:line="360" w:lineRule="auto"/>
        <w:rPr>
          <w:rFonts w:ascii="宋体" w:hAnsi="宋体"/>
          <w:b/>
          <w:color w:val="auto"/>
          <w:sz w:val="32"/>
          <w:szCs w:val="32"/>
          <w:highlight w:val="none"/>
        </w:rPr>
      </w:pPr>
      <w:r>
        <w:rPr>
          <w:rFonts w:hint="eastAsia" w:ascii="宋体" w:hAnsi="宋体"/>
          <w:b/>
          <w:color w:val="auto"/>
          <w:sz w:val="32"/>
          <w:szCs w:val="32"/>
          <w:highlight w:val="none"/>
        </w:rPr>
        <w:t xml:space="preserve">附：法定代表人居民身份证扫描件</w:t>
      </w:r>
      <w:r/>
    </w:p>
    <w:p>
      <w:pPr>
        <w:pStyle w:val="2329"/>
        <w:ind w:firstLine="560"/>
        <w:spacing w:line="360" w:lineRule="auto"/>
        <w:tabs>
          <w:tab w:val="left" w:pos="7290" w:leader="none"/>
        </w:tabs>
        <w:rPr>
          <w:rFonts w:ascii="宋体" w:hAnsi="宋体"/>
          <w:color w:val="auto"/>
          <w:sz w:val="28"/>
          <w:highlight w:val="none"/>
        </w:rPr>
      </w:pPr>
      <w:r>
        <w:rPr>
          <w:rFonts w:hint="eastAsia" w:ascii="宋体" w:hAnsi="宋体"/>
          <w:color w:val="auto"/>
          <w:sz w:val="28"/>
          <w:highlight w:val="none"/>
          <w:u w:val="single"/>
        </w:rPr>
        <w:t xml:space="preserve">注：1.“法定代表人”直接参加投标响应活动的仅需填写本身份证明</w:t>
      </w:r>
      <w:r>
        <w:rPr>
          <w:rFonts w:hint="eastAsia" w:ascii="宋体" w:hAnsi="宋体"/>
          <w:color w:val="auto"/>
          <w:sz w:val="28"/>
          <w:highlight w:val="none"/>
        </w:rPr>
        <w:t xml:space="preserve">。</w:t>
      </w:r>
      <w:r/>
    </w:p>
    <w:p>
      <w:pPr>
        <w:pStyle w:val="2329"/>
        <w:ind w:firstLine="562"/>
        <w:spacing w:line="360" w:lineRule="auto"/>
        <w:tabs>
          <w:tab w:val="left" w:pos="7290" w:leader="none"/>
        </w:tabs>
        <w:rPr>
          <w:rFonts w:ascii="宋体" w:hAnsi="宋体"/>
          <w:b/>
          <w:color w:val="auto"/>
          <w:sz w:val="28"/>
          <w:szCs w:val="28"/>
          <w:highlight w:val="none"/>
          <w:u w:val="single"/>
        </w:rPr>
      </w:pPr>
      <w:r>
        <w:rPr>
          <w:rFonts w:hint="eastAsia" w:ascii="宋体" w:hAnsi="宋体"/>
          <w:b/>
          <w:color w:val="auto"/>
          <w:sz w:val="28"/>
          <w:szCs w:val="28"/>
          <w:highlight w:val="none"/>
          <w:u w:val="single"/>
        </w:rPr>
        <w:t xml:space="preserve">2.投标人</w:t>
      </w:r>
      <w:r>
        <w:rPr>
          <w:rFonts w:ascii="宋体" w:hAnsi="宋体"/>
          <w:b/>
          <w:color w:val="auto"/>
          <w:sz w:val="28"/>
          <w:szCs w:val="28"/>
          <w:highlight w:val="none"/>
          <w:u w:val="single"/>
        </w:rPr>
        <w:t xml:space="preserve">属于非法人组织的，按照法律、行政法规规定能够对外代表其从事民事活动的主要负责人，视同法定代表人。</w:t>
      </w:r>
      <w:r/>
    </w:p>
    <w:p>
      <w:pPr>
        <w:pStyle w:val="2330"/>
        <w:jc w:val="center"/>
        <w:rPr>
          <w:color w:val="auto"/>
          <w:highlight w:val="none"/>
        </w:rPr>
        <w:outlineLvl w:val="2"/>
      </w:pPr>
      <w:r>
        <w:rPr>
          <w:color w:val="auto"/>
          <w:highlight w:val="none"/>
        </w:rPr>
        <w:br w:type="page" w:clear="all"/>
      </w:r>
      <w:r>
        <w:rPr>
          <w:rFonts w:ascii="宋体" w:hAnsi="宋体" w:eastAsia="宋体" w:cs="宋体"/>
          <w:color w:val="auto"/>
          <w:sz w:val="28"/>
          <w:highlight w:val="none"/>
        </w:rPr>
        <w:t xml:space="preserve">(</w:t>
      </w:r>
      <w:r>
        <w:rPr>
          <w:rFonts w:hint="eastAsia" w:ascii="宋体" w:hAnsi="宋体" w:eastAsia="宋体" w:cs="宋体"/>
          <w:color w:val="auto"/>
          <w:sz w:val="28"/>
          <w:highlight w:val="none"/>
          <w:lang w:val="en-US" w:eastAsia="zh-CN"/>
        </w:rPr>
        <w:t xml:space="preserve">十一</w:t>
      </w:r>
      <w:r>
        <w:rPr>
          <w:rFonts w:ascii="宋体" w:hAnsi="宋体" w:eastAsia="宋体" w:cs="宋体"/>
          <w:color w:val="auto"/>
          <w:sz w:val="28"/>
          <w:highlight w:val="none"/>
        </w:rPr>
        <w:t xml:space="preserve">)法定代表人（负责人）授权委托书</w:t>
      </w:r>
      <w:r/>
    </w:p>
    <w:p>
      <w:pPr>
        <w:pStyle w:val="2331"/>
        <w:ind w:right="420" w:firstLine="560"/>
        <w:spacing w:line="360" w:lineRule="auto"/>
        <w:rPr>
          <w:rFonts w:ascii="宋体" w:hAnsi="宋体"/>
          <w:color w:val="auto"/>
          <w:sz w:val="28"/>
          <w:highlight w:val="none"/>
        </w:rPr>
      </w:pPr>
      <w:r>
        <w:rPr>
          <w:rFonts w:ascii="宋体" w:hAnsi="宋体"/>
          <w:color w:val="auto"/>
          <w:sz w:val="28"/>
          <w:highlight w:val="none"/>
        </w:rPr>
      </w:r>
      <w:r/>
    </w:p>
    <w:p>
      <w:pPr>
        <w:pStyle w:val="2331"/>
        <w:ind w:right="420" w:firstLine="560"/>
        <w:spacing w:line="360" w:lineRule="auto"/>
        <w:rPr>
          <w:rFonts w:ascii="宋体" w:hAnsi="宋体"/>
          <w:color w:val="auto"/>
          <w:sz w:val="28"/>
          <w:highlight w:val="none"/>
        </w:rPr>
      </w:pPr>
      <w:r>
        <w:rPr>
          <w:rFonts w:hint="eastAsia" w:ascii="宋体" w:hAnsi="宋体"/>
          <w:color w:val="auto"/>
          <w:sz w:val="28"/>
          <w:highlight w:val="none"/>
        </w:rPr>
        <w:t xml:space="preserve">本授权书声明：</w:t>
      </w:r>
      <w:r>
        <w:rPr>
          <w:rFonts w:hint="eastAsia" w:ascii="宋体" w:hAnsi="宋体"/>
          <w:b/>
          <w:color w:val="auto"/>
          <w:sz w:val="24"/>
          <w:highlight w:val="none"/>
          <w:u w:val="single"/>
        </w:rPr>
        <w:t xml:space="preserve">×××（投标人名称）</w:t>
      </w:r>
      <w:r>
        <w:rPr>
          <w:rFonts w:hint="eastAsia" w:ascii="宋体" w:hAnsi="宋体"/>
          <w:color w:val="auto"/>
          <w:sz w:val="28"/>
          <w:highlight w:val="none"/>
        </w:rPr>
        <w:t xml:space="preserve">法定代表人</w:t>
      </w:r>
      <w:r>
        <w:rPr>
          <w:rFonts w:hint="eastAsia" w:ascii="宋体" w:hAnsi="宋体"/>
          <w:b/>
          <w:color w:val="auto"/>
          <w:sz w:val="24"/>
          <w:highlight w:val="none"/>
          <w:u w:val="single"/>
        </w:rPr>
        <w:t xml:space="preserve">×××（姓名） </w:t>
      </w:r>
      <w:r>
        <w:rPr>
          <w:rFonts w:hint="eastAsia" w:ascii="宋体" w:hAnsi="宋体"/>
          <w:color w:val="auto"/>
          <w:sz w:val="28"/>
          <w:highlight w:val="none"/>
        </w:rPr>
        <w:t xml:space="preserve">授权</w:t>
      </w:r>
      <w:r>
        <w:rPr>
          <w:rFonts w:hint="eastAsia" w:ascii="宋体" w:hAnsi="宋体"/>
          <w:b/>
          <w:color w:val="auto"/>
          <w:sz w:val="24"/>
          <w:highlight w:val="none"/>
          <w:u w:val="single"/>
        </w:rPr>
        <w:t xml:space="preserve">×××（委托代理人的姓名、身份证号）</w:t>
      </w:r>
      <w:r>
        <w:rPr>
          <w:rFonts w:hint="eastAsia" w:ascii="宋体" w:hAnsi="宋体"/>
          <w:color w:val="auto"/>
          <w:sz w:val="28"/>
          <w:highlight w:val="none"/>
        </w:rPr>
        <w:t xml:space="preserve">为我方就</w:t>
      </w:r>
      <w:r>
        <w:rPr>
          <w:rFonts w:hint="eastAsia" w:ascii="宋体" w:hAnsi="宋体"/>
          <w:b/>
          <w:color w:val="auto"/>
          <w:sz w:val="24"/>
          <w:highlight w:val="none"/>
          <w:u w:val="single"/>
        </w:rPr>
        <w:t xml:space="preserve">××××（代理机构）代理的××××（项目编号）</w:t>
      </w:r>
      <w:r>
        <w:rPr>
          <w:rFonts w:hint="eastAsia" w:ascii="宋体" w:hAnsi="宋体"/>
          <w:bCs/>
          <w:color w:val="auto"/>
          <w:sz w:val="28"/>
          <w:highlight w:val="none"/>
        </w:rPr>
        <w:t xml:space="preserve">项目</w:t>
      </w:r>
      <w:r>
        <w:rPr>
          <w:rFonts w:hint="eastAsia" w:ascii="宋体" w:hAnsi="宋体"/>
          <w:color w:val="auto"/>
          <w:sz w:val="28"/>
          <w:highlight w:val="none"/>
        </w:rPr>
        <w:t xml:space="preserve">的投标活动的合法代理人，以本公司名义全权处理一切与该项目投标有关的事务（含合同签订）。</w:t>
      </w:r>
      <w:r/>
    </w:p>
    <w:p>
      <w:pPr>
        <w:pStyle w:val="2331"/>
        <w:ind w:firstLine="560"/>
        <w:spacing w:line="360" w:lineRule="auto"/>
        <w:tabs>
          <w:tab w:val="left" w:pos="5560" w:leader="none"/>
        </w:tabs>
        <w:rPr>
          <w:rFonts w:ascii="宋体" w:hAnsi="宋体"/>
          <w:color w:val="auto"/>
          <w:sz w:val="28"/>
          <w:highlight w:val="none"/>
        </w:rPr>
      </w:pPr>
      <w:r>
        <w:rPr>
          <w:rFonts w:hint="eastAsia" w:ascii="宋体" w:hAnsi="宋体"/>
          <w:color w:val="auto"/>
          <w:sz w:val="28"/>
          <w:highlight w:val="none"/>
        </w:rPr>
        <w:tab/>
      </w:r>
      <w:r/>
    </w:p>
    <w:p>
      <w:pPr>
        <w:pStyle w:val="2332"/>
        <w:ind w:firstLine="560"/>
        <w:spacing w:line="360" w:lineRule="auto"/>
        <w:rPr>
          <w:rFonts w:ascii="宋体" w:hAnsi="宋体"/>
          <w:color w:val="auto"/>
          <w:sz w:val="28"/>
          <w:highlight w:val="none"/>
        </w:rPr>
      </w:pPr>
      <w:r>
        <w:rPr>
          <w:rFonts w:ascii="宋体" w:hAnsi="宋体"/>
          <w:color w:val="auto"/>
          <w:sz w:val="28"/>
          <w:highlight w:val="none"/>
        </w:rPr>
        <w:t xml:space="preserve">本授权书于</w:t>
      </w:r>
      <w:r>
        <w:rPr>
          <w:rFonts w:hint="eastAsia" w:ascii="宋体" w:hAnsi="宋体"/>
          <w:color w:val="auto"/>
          <w:sz w:val="28"/>
          <w:highlight w:val="none"/>
        </w:rPr>
        <w:t xml:space="preserve">年月日</w:t>
      </w:r>
      <w:r>
        <w:rPr>
          <w:rFonts w:ascii="宋体" w:hAnsi="宋体"/>
          <w:color w:val="auto"/>
          <w:sz w:val="28"/>
          <w:highlight w:val="none"/>
        </w:rPr>
        <w:t xml:space="preserve">在相应位置签字或盖章后生效</w:t>
      </w:r>
      <w:r>
        <w:rPr>
          <w:rFonts w:hint="eastAsia" w:ascii="宋体" w:hAnsi="宋体"/>
          <w:color w:val="auto"/>
          <w:sz w:val="28"/>
          <w:highlight w:val="none"/>
        </w:rPr>
        <w:t xml:space="preserve">，特此声明。</w:t>
      </w:r>
      <w:r/>
    </w:p>
    <w:p>
      <w:pPr>
        <w:pStyle w:val="2331"/>
        <w:ind w:firstLine="560"/>
        <w:spacing w:line="360" w:lineRule="auto"/>
        <w:rPr>
          <w:rFonts w:ascii="宋体" w:hAnsi="宋体"/>
          <w:color w:val="auto"/>
          <w:sz w:val="28"/>
          <w:highlight w:val="none"/>
        </w:rPr>
      </w:pPr>
      <w:r>
        <w:rPr>
          <w:rFonts w:hint="eastAsia" w:ascii="宋体" w:hAnsi="宋体"/>
          <w:color w:val="auto"/>
          <w:sz w:val="28"/>
          <w:highlight w:val="none"/>
        </w:rPr>
        <w:t xml:space="preserve">委托代理人身份证号码：</w:t>
      </w:r>
      <w:r/>
    </w:p>
    <w:p>
      <w:pPr>
        <w:pStyle w:val="2331"/>
        <w:ind w:firstLine="560"/>
        <w:spacing w:line="360" w:lineRule="auto"/>
        <w:rPr>
          <w:rFonts w:ascii="宋体" w:hAnsi="宋体"/>
          <w:color w:val="auto"/>
          <w:sz w:val="28"/>
          <w:highlight w:val="none"/>
        </w:rPr>
      </w:pPr>
      <w:r>
        <w:rPr>
          <w:rFonts w:hint="eastAsia" w:ascii="宋体" w:hAnsi="宋体"/>
          <w:color w:val="auto"/>
          <w:sz w:val="28"/>
          <w:highlight w:val="none"/>
        </w:rPr>
        <w:t xml:space="preserve">委托代理人联系电话：（手机）</w:t>
      </w:r>
      <w:r/>
    </w:p>
    <w:p>
      <w:pPr>
        <w:pStyle w:val="2331"/>
        <w:ind w:firstLine="560"/>
        <w:spacing w:line="360" w:lineRule="auto"/>
        <w:rPr>
          <w:rFonts w:ascii="宋体" w:hAnsi="宋体"/>
          <w:color w:val="auto"/>
          <w:sz w:val="28"/>
          <w:highlight w:val="none"/>
          <w:u w:val="single"/>
        </w:rPr>
      </w:pPr>
      <w:r>
        <w:rPr>
          <w:rFonts w:hint="eastAsia" w:ascii="宋体" w:hAnsi="宋体"/>
          <w:color w:val="auto"/>
          <w:sz w:val="28"/>
          <w:highlight w:val="none"/>
        </w:rPr>
        <w:t xml:space="preserve">法定代表人签章</w:t>
      </w:r>
      <w:r>
        <w:rPr>
          <w:rFonts w:hint="eastAsia" w:ascii="宋体" w:hAnsi="宋体"/>
          <w:color w:val="auto"/>
          <w:sz w:val="28"/>
          <w:highlight w:val="none"/>
          <w:u w:val="single"/>
        </w:rPr>
        <w:t xml:space="preserve">：                        </w:t>
      </w:r>
      <w:r/>
    </w:p>
    <w:p>
      <w:pPr>
        <w:pStyle w:val="2331"/>
        <w:ind w:firstLine="560"/>
        <w:spacing w:line="360" w:lineRule="auto"/>
        <w:rPr>
          <w:rFonts w:ascii="宋体" w:hAnsi="宋体"/>
          <w:color w:val="auto"/>
          <w:sz w:val="28"/>
          <w:highlight w:val="none"/>
          <w:u w:val="single"/>
        </w:rPr>
      </w:pPr>
      <w:r>
        <w:rPr>
          <w:rFonts w:ascii="宋体" w:hAnsi="宋体"/>
          <w:color w:val="auto"/>
          <w:sz w:val="28"/>
          <w:highlight w:val="none"/>
          <w:u w:val="single"/>
        </w:rPr>
      </w:r>
      <w:r/>
    </w:p>
    <w:p>
      <w:pPr>
        <w:pStyle w:val="2331"/>
        <w:ind w:firstLine="560"/>
        <w:spacing w:line="360" w:lineRule="auto"/>
        <w:rPr>
          <w:rFonts w:ascii="宋体" w:hAnsi="宋体"/>
          <w:color w:val="auto"/>
          <w:sz w:val="28"/>
          <w:highlight w:val="none"/>
        </w:rPr>
      </w:pPr>
      <w:r>
        <w:rPr>
          <w:rFonts w:ascii="宋体" w:hAnsi="宋体"/>
          <w:color w:val="auto"/>
          <w:sz w:val="28"/>
          <w:highlight w:val="none"/>
        </w:rPr>
      </w:r>
      <w:r/>
    </w:p>
    <w:p>
      <w:pPr>
        <w:pStyle w:val="2331"/>
        <w:ind w:firstLine="560"/>
        <w:spacing w:line="360" w:lineRule="auto"/>
        <w:rPr>
          <w:rFonts w:ascii="宋体" w:hAnsi="宋体"/>
          <w:color w:val="auto"/>
          <w:sz w:val="28"/>
          <w:highlight w:val="none"/>
        </w:rPr>
      </w:pPr>
      <w:r>
        <w:rPr>
          <w:rFonts w:hint="eastAsia" w:ascii="宋体" w:hAnsi="宋体"/>
          <w:color w:val="auto"/>
          <w:sz w:val="28"/>
          <w:highlight w:val="none"/>
        </w:rPr>
        <w:t xml:space="preserve">投标人名称（公章）：</w:t>
      </w:r>
      <w:r/>
    </w:p>
    <w:p>
      <w:pPr>
        <w:pStyle w:val="2331"/>
        <w:ind w:firstLine="560"/>
        <w:spacing w:line="360" w:lineRule="auto"/>
        <w:rPr>
          <w:rFonts w:ascii="宋体" w:hAnsi="宋体"/>
          <w:color w:val="auto"/>
          <w:sz w:val="28"/>
          <w:highlight w:val="none"/>
          <w:u w:val="single"/>
        </w:rPr>
      </w:pPr>
      <w:r>
        <w:rPr>
          <w:rFonts w:hint="eastAsia" w:ascii="宋体" w:hAnsi="宋体"/>
          <w:color w:val="auto"/>
          <w:sz w:val="28"/>
          <w:highlight w:val="none"/>
        </w:rPr>
        <w:t xml:space="preserve">日     期：</w:t>
      </w:r>
      <w:r/>
    </w:p>
    <w:p>
      <w:pPr>
        <w:pStyle w:val="2331"/>
        <w:ind w:firstLine="560"/>
        <w:spacing w:line="360" w:lineRule="auto"/>
        <w:rPr>
          <w:rFonts w:ascii="宋体" w:hAnsi="宋体"/>
          <w:color w:val="auto"/>
          <w:sz w:val="28"/>
          <w:highlight w:val="none"/>
        </w:rPr>
      </w:pPr>
      <w:r>
        <w:rPr>
          <w:rFonts w:ascii="宋体" w:hAnsi="宋体"/>
          <w:color w:val="auto"/>
          <w:sz w:val="28"/>
          <w:highlight w:val="none"/>
        </w:rPr>
      </w:r>
      <w:r/>
    </w:p>
    <w:p>
      <w:pPr>
        <w:pStyle w:val="2331"/>
        <w:ind w:firstLine="643"/>
        <w:spacing w:line="360" w:lineRule="auto"/>
        <w:rPr>
          <w:rFonts w:ascii="宋体" w:hAnsi="宋体"/>
          <w:color w:val="auto"/>
          <w:sz w:val="28"/>
          <w:highlight w:val="none"/>
          <w:u w:val="single"/>
        </w:rPr>
      </w:pPr>
      <w:r>
        <w:rPr>
          <w:rFonts w:hint="eastAsia" w:ascii="宋体" w:hAnsi="宋体"/>
          <w:b/>
          <w:color w:val="auto"/>
          <w:sz w:val="32"/>
          <w:szCs w:val="32"/>
          <w:highlight w:val="none"/>
        </w:rPr>
        <w:t xml:space="preserve">附：委托代理人居民身份证扫描件</w:t>
      </w:r>
      <w:r/>
    </w:p>
    <w:p>
      <w:pPr>
        <w:pStyle w:val="2331"/>
        <w:rPr>
          <w:color w:val="auto"/>
          <w:highlight w:val="none"/>
        </w:rPr>
      </w:pPr>
      <w:r>
        <w:rPr>
          <w:rFonts w:hint="eastAsia" w:ascii="宋体" w:hAnsi="宋体"/>
          <w:color w:val="auto"/>
          <w:highlight w:val="none"/>
        </w:rPr>
        <w:t xml:space="preserve">注：“法定代表人”授权其他人（必须为投标人正式员工，证明材料：缴纳一个月的社保证明）投标的，须填写法定代表人身份证明书和本委托书。</w:t>
      </w:r>
      <w:r/>
    </w:p>
    <w:p>
      <w:pPr>
        <w:pStyle w:val="2334"/>
        <w:jc w:val="center"/>
        <w:rPr>
          <w:color w:val="auto"/>
          <w:highlight w:val="none"/>
        </w:rPr>
        <w:outlineLvl w:val="1"/>
      </w:pPr>
      <w:r>
        <w:rPr>
          <w:color w:val="auto"/>
          <w:highlight w:val="none"/>
        </w:rPr>
        <w:br w:type="page" w:clear="all"/>
      </w:r>
      <w:bookmarkStart w:id="122" w:name="_Toc256000023"/>
      <w:r>
        <w:rPr>
          <w:rFonts w:ascii="宋体" w:hAnsi="宋体" w:eastAsia="宋体" w:cs="宋体"/>
          <w:color w:val="auto"/>
          <w:sz w:val="32"/>
          <w:highlight w:val="none"/>
        </w:rPr>
        <w:t xml:space="preserve">二、技术部分</w:t>
      </w:r>
      <w:bookmarkEnd w:id="122"/>
      <w:r/>
      <w:r/>
    </w:p>
    <w:p>
      <w:pPr>
        <w:pStyle w:val="2335"/>
        <w:jc w:val="center"/>
        <w:rPr>
          <w:rFonts w:ascii="宋体" w:hAnsi="宋体" w:eastAsia="宋体" w:cs="宋体"/>
          <w:color w:val="auto"/>
          <w:sz w:val="28"/>
          <w:highlight w:val="none"/>
        </w:rPr>
        <w:outlineLvl w:val="2"/>
      </w:pPr>
      <w:r>
        <w:rPr>
          <w:rFonts w:ascii="宋体" w:hAnsi="宋体" w:eastAsia="宋体" w:cs="宋体"/>
          <w:color w:val="auto"/>
          <w:sz w:val="28"/>
          <w:highlight w:val="none"/>
        </w:rPr>
      </w:r>
      <w:r/>
    </w:p>
    <w:p>
      <w:pPr>
        <w:pStyle w:val="2335"/>
        <w:jc w:val="center"/>
        <w:rPr>
          <w:color w:val="auto"/>
          <w:highlight w:val="none"/>
        </w:rPr>
        <w:outlineLvl w:val="2"/>
      </w:pPr>
      <w:r>
        <w:rPr>
          <w:rFonts w:ascii="宋体" w:hAnsi="宋体" w:eastAsia="宋体" w:cs="宋体"/>
          <w:color w:val="auto"/>
          <w:sz w:val="28"/>
          <w:highlight w:val="none"/>
        </w:rPr>
        <w:t xml:space="preserve">(一)技术方案</w:t>
      </w:r>
      <w:r/>
    </w:p>
    <w:p>
      <w:pPr>
        <w:pStyle w:val="2336"/>
        <w:jc w:val="center"/>
        <w:rPr>
          <w:color w:val="auto"/>
          <w:highlight w:val="none"/>
        </w:rPr>
        <w:outlineLvl w:val="2"/>
      </w:pPr>
      <w:r>
        <w:rPr>
          <w:color w:val="auto"/>
          <w:highlight w:val="none"/>
        </w:rPr>
        <w:br w:type="page" w:clear="all"/>
      </w:r>
      <w:bookmarkStart w:id="123" w:name="_Toc256000025"/>
      <w:r>
        <w:rPr>
          <w:rFonts w:ascii="宋体" w:hAnsi="宋体" w:eastAsia="宋体" w:cs="宋体"/>
          <w:color w:val="auto"/>
          <w:sz w:val="32"/>
          <w:highlight w:val="none"/>
        </w:rPr>
        <w:t xml:space="preserve">三、商务部分</w:t>
      </w:r>
      <w:bookmarkEnd w:id="123"/>
      <w:r/>
      <w:r/>
    </w:p>
    <w:p>
      <w:pPr>
        <w:pStyle w:val="2341"/>
        <w:jc w:val="center"/>
        <w:rPr>
          <w:color w:val="auto"/>
          <w:highlight w:val="none"/>
        </w:rPr>
        <w:outlineLvl w:val="2"/>
      </w:pPr>
      <w:r>
        <w:rPr>
          <w:color w:val="auto"/>
          <w:highlight w:val="none"/>
        </w:rPr>
      </w:r>
      <w:r/>
    </w:p>
    <w:p>
      <w:pPr>
        <w:pStyle w:val="2341"/>
        <w:jc w:val="center"/>
        <w:rPr>
          <w:color w:val="auto"/>
          <w:highlight w:val="none"/>
        </w:rPr>
        <w:outlineLvl w:val="2"/>
      </w:pPr>
      <w:r>
        <w:rPr>
          <w:rFonts w:ascii="宋体" w:hAnsi="宋体" w:eastAsia="宋体" w:cs="宋体"/>
          <w:color w:val="auto"/>
          <w:sz w:val="28"/>
          <w:highlight w:val="none"/>
        </w:rPr>
        <w:t xml:space="preserve">(一)投标人资质荣誉</w:t>
      </w:r>
      <w:r/>
    </w:p>
    <w:p>
      <w:pPr>
        <w:pStyle w:val="2342"/>
        <w:rPr>
          <w:color w:val="auto"/>
          <w:highlight w:val="none"/>
        </w:rPr>
      </w:pPr>
      <w:r>
        <w:rPr>
          <w:color w:val="auto"/>
          <w:highlight w:val="none"/>
        </w:rPr>
      </w:r>
      <w:r/>
    </w:p>
    <w:p>
      <w:pPr>
        <w:pStyle w:val="2345"/>
        <w:jc w:val="center"/>
        <w:rPr>
          <w:color w:val="auto"/>
          <w:highlight w:val="none"/>
        </w:rPr>
        <w:outlineLvl w:val="2"/>
      </w:pPr>
      <w:r>
        <w:rPr>
          <w:rFonts w:ascii="宋体" w:hAnsi="宋体" w:eastAsia="宋体" w:cs="宋体"/>
          <w:color w:val="auto"/>
          <w:sz w:val="28"/>
          <w:highlight w:val="none"/>
        </w:rPr>
        <w:t xml:space="preserve">(二)经验</w:t>
      </w:r>
      <w:r/>
    </w:p>
    <w:p>
      <w:pPr>
        <w:pStyle w:val="2346"/>
        <w:jc w:val="center"/>
        <w:rPr>
          <w:rFonts w:ascii="宋体" w:hAnsi="宋体" w:eastAsia="宋体" w:cs="宋体"/>
          <w:color w:val="auto"/>
          <w:sz w:val="28"/>
          <w:highlight w:val="none"/>
        </w:rPr>
        <w:outlineLvl w:val="2"/>
      </w:pPr>
      <w:r>
        <w:rPr>
          <w:rFonts w:ascii="宋体" w:hAnsi="宋体" w:eastAsia="宋体" w:cs="宋体"/>
          <w:color w:val="auto"/>
          <w:sz w:val="28"/>
          <w:highlight w:val="none"/>
        </w:rPr>
      </w:r>
      <w:r/>
    </w:p>
    <w:p>
      <w:pPr>
        <w:pStyle w:val="2346"/>
        <w:jc w:val="center"/>
        <w:rPr>
          <w:color w:val="auto"/>
          <w:highlight w:val="none"/>
        </w:rPr>
        <w:outlineLvl w:val="2"/>
      </w:pPr>
      <w:r>
        <w:rPr>
          <w:rFonts w:ascii="宋体" w:hAnsi="宋体" w:eastAsia="宋体" w:cs="宋体"/>
          <w:color w:val="auto"/>
          <w:sz w:val="28"/>
          <w:highlight w:val="none"/>
        </w:rPr>
        <w:t xml:space="preserve">(三)项目</w:t>
      </w:r>
      <w:r>
        <w:rPr>
          <w:rFonts w:hint="eastAsia" w:ascii="宋体" w:hAnsi="宋体" w:eastAsia="宋体" w:cs="宋体"/>
          <w:color w:val="auto"/>
          <w:sz w:val="28"/>
          <w:highlight w:val="none"/>
        </w:rPr>
        <w:t xml:space="preserve">负责人</w:t>
      </w:r>
      <w:r>
        <w:rPr>
          <w:rFonts w:ascii="宋体" w:hAnsi="宋体" w:eastAsia="宋体" w:cs="宋体"/>
          <w:color w:val="auto"/>
          <w:sz w:val="28"/>
          <w:highlight w:val="none"/>
        </w:rPr>
        <w:t xml:space="preserve">能力</w:t>
      </w:r>
      <w:r/>
    </w:p>
    <w:p>
      <w:pPr>
        <w:pStyle w:val="2347"/>
        <w:rPr>
          <w:color w:val="auto"/>
          <w:highlight w:val="none"/>
        </w:rPr>
      </w:pPr>
      <w:r>
        <w:rPr>
          <w:color w:val="auto"/>
          <w:highlight w:val="none"/>
        </w:rPr>
      </w:r>
      <w:r/>
    </w:p>
    <w:tbl>
      <w:tblPr>
        <w:tblStyle w:val="740"/>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70"/>
        <w:gridCol w:w="1047"/>
        <w:gridCol w:w="7112"/>
      </w:tblGrid>
      <w:tr>
        <w:trPr>
          <w:jc w:val="center"/>
          <w:trHeight w:val="630"/>
        </w:trPr>
        <w:tc>
          <w:tcPr>
            <w:tcW w:w="1288" w:type="dxa"/>
            <w:vAlign w:val="center"/>
            <w:textDirection w:val="lrTb"/>
            <w:noWrap/>
          </w:tcPr>
          <w:p>
            <w:pPr>
              <w:pStyle w:val="2348"/>
              <w:spacing w:line="360" w:lineRule="auto"/>
              <w:rPr>
                <w:rFonts w:ascii="宋体" w:hAnsi="宋体"/>
                <w:bCs/>
                <w:color w:val="auto"/>
                <w:highlight w:val="none"/>
              </w:rPr>
            </w:pPr>
            <w:r>
              <w:rPr>
                <w:rFonts w:ascii="宋体" w:hAnsi="宋体"/>
                <w:b/>
                <w:color w:val="auto"/>
                <w:highlight w:val="none"/>
              </w:rPr>
              <w:br w:type="page" w:clear="all"/>
            </w:r>
            <w:r>
              <w:rPr>
                <w:rFonts w:hint="eastAsia" w:ascii="宋体" w:hAnsi="宋体"/>
                <w:bCs/>
                <w:color w:val="auto"/>
                <w:highlight w:val="none"/>
              </w:rPr>
              <w:t xml:space="preserve">姓名</w:t>
            </w:r>
            <w:r/>
          </w:p>
        </w:tc>
        <w:tc>
          <w:tcPr>
            <w:tcW w:w="917" w:type="dxa"/>
            <w:vAlign w:val="center"/>
            <w:textDirection w:val="lrTb"/>
            <w:noWrap/>
          </w:tcPr>
          <w:p>
            <w:pPr>
              <w:pStyle w:val="2348"/>
              <w:ind w:left="-15" w:firstLine="480"/>
              <w:spacing w:line="360" w:lineRule="auto"/>
              <w:rPr>
                <w:rFonts w:ascii="宋体" w:hAnsi="宋体"/>
                <w:bCs/>
                <w:color w:val="auto"/>
                <w:highlight w:val="none"/>
              </w:rPr>
            </w:pPr>
            <w:r>
              <w:rPr>
                <w:rFonts w:ascii="宋体" w:hAnsi="宋体"/>
                <w:bCs/>
                <w:color w:val="auto"/>
                <w:highlight w:val="none"/>
              </w:rPr>
            </w:r>
            <w:r/>
          </w:p>
        </w:tc>
        <w:tc>
          <w:tcPr>
            <w:tcW w:w="2795" w:type="dxa"/>
            <w:vAlign w:val="center"/>
            <w:textDirection w:val="lrTb"/>
            <w:noWrap/>
          </w:tcPr>
          <w:p>
            <w:pPr>
              <w:pStyle w:val="2348"/>
              <w:ind w:left="-15" w:firstLine="480"/>
              <w:spacing w:line="360" w:lineRule="auto"/>
              <w:rPr>
                <w:rFonts w:ascii="宋体" w:hAnsi="宋体"/>
                <w:bCs/>
                <w:color w:val="auto"/>
                <w:highlight w:val="none"/>
              </w:rPr>
            </w:pPr>
            <w:r>
              <w:rPr>
                <w:rFonts w:hint="eastAsia" w:ascii="宋体" w:hAnsi="宋体"/>
                <w:bCs/>
                <w:color w:val="auto"/>
                <w:highlight w:val="none"/>
              </w:rPr>
              <w:t xml:space="preserve">近/年工作业绩及承担的主要工作</w:t>
            </w:r>
            <w:r/>
          </w:p>
        </w:tc>
      </w:tr>
      <w:tr>
        <w:trPr>
          <w:cantSplit/>
          <w:jc w:val="center"/>
          <w:trHeight w:val="630"/>
        </w:trPr>
        <w:tc>
          <w:tcPr>
            <w:tcW w:w="1288" w:type="dxa"/>
            <w:vAlign w:val="center"/>
            <w:textDirection w:val="lrTb"/>
            <w:noWrap/>
          </w:tcPr>
          <w:p>
            <w:pPr>
              <w:pStyle w:val="2348"/>
              <w:ind w:firstLine="480"/>
              <w:spacing w:line="360" w:lineRule="auto"/>
              <w:rPr>
                <w:rFonts w:ascii="宋体" w:hAnsi="宋体"/>
                <w:bCs/>
                <w:color w:val="auto"/>
                <w:highlight w:val="none"/>
              </w:rPr>
            </w:pPr>
            <w:r>
              <w:rPr>
                <w:rFonts w:hint="eastAsia" w:ascii="宋体" w:hAnsi="宋体"/>
                <w:bCs/>
                <w:color w:val="auto"/>
                <w:highlight w:val="none"/>
              </w:rPr>
              <w:t xml:space="preserve">性别</w:t>
            </w:r>
            <w:r/>
          </w:p>
        </w:tc>
        <w:tc>
          <w:tcPr>
            <w:tcW w:w="917" w:type="dxa"/>
            <w:vAlign w:val="center"/>
            <w:textDirection w:val="lrTb"/>
            <w:noWrap/>
          </w:tcPr>
          <w:p>
            <w:pPr>
              <w:pStyle w:val="2348"/>
              <w:ind w:left="-15" w:firstLine="480"/>
              <w:spacing w:line="360" w:lineRule="auto"/>
              <w:rPr>
                <w:rFonts w:ascii="宋体" w:hAnsi="宋体"/>
                <w:bCs/>
                <w:color w:val="auto"/>
                <w:highlight w:val="none"/>
              </w:rPr>
            </w:pPr>
            <w:r>
              <w:rPr>
                <w:rFonts w:ascii="宋体" w:hAnsi="宋体"/>
                <w:bCs/>
                <w:color w:val="auto"/>
                <w:highlight w:val="none"/>
              </w:rPr>
            </w:r>
            <w:r/>
          </w:p>
        </w:tc>
        <w:tc>
          <w:tcPr>
            <w:tcW w:w="2795" w:type="dxa"/>
            <w:vAlign w:val="center"/>
            <w:vMerge w:val="restart"/>
            <w:textDirection w:val="lrTb"/>
            <w:noWrap/>
          </w:tcPr>
          <w:p>
            <w:pPr>
              <w:pStyle w:val="2348"/>
              <w:ind w:left="-15" w:firstLine="480"/>
              <w:spacing w:line="360" w:lineRule="auto"/>
              <w:rPr>
                <w:rFonts w:ascii="宋体" w:hAnsi="宋体"/>
                <w:bCs/>
                <w:color w:val="auto"/>
                <w:highlight w:val="none"/>
              </w:rPr>
            </w:pPr>
            <w:r>
              <w:rPr>
                <w:rFonts w:ascii="宋体" w:hAnsi="宋体"/>
                <w:bCs/>
                <w:color w:val="auto"/>
                <w:highlight w:val="none"/>
              </w:rPr>
            </w:r>
            <w:r/>
          </w:p>
        </w:tc>
      </w:tr>
      <w:tr>
        <w:trPr>
          <w:cantSplit/>
          <w:jc w:val="center"/>
          <w:trHeight w:val="630"/>
        </w:trPr>
        <w:tc>
          <w:tcPr>
            <w:tcW w:w="1288" w:type="dxa"/>
            <w:vAlign w:val="center"/>
            <w:textDirection w:val="lrTb"/>
            <w:noWrap/>
          </w:tcPr>
          <w:p>
            <w:pPr>
              <w:pStyle w:val="2348"/>
              <w:ind w:firstLine="480"/>
              <w:spacing w:line="360" w:lineRule="auto"/>
              <w:rPr>
                <w:rFonts w:ascii="宋体" w:hAnsi="宋体"/>
                <w:bCs/>
                <w:color w:val="auto"/>
                <w:highlight w:val="none"/>
              </w:rPr>
            </w:pPr>
            <w:r>
              <w:rPr>
                <w:rFonts w:hint="eastAsia" w:ascii="宋体" w:hAnsi="宋体"/>
                <w:bCs/>
                <w:color w:val="auto"/>
                <w:highlight w:val="none"/>
              </w:rPr>
              <w:t xml:space="preserve">年龄</w:t>
            </w:r>
            <w:r/>
          </w:p>
        </w:tc>
        <w:tc>
          <w:tcPr>
            <w:tcW w:w="917" w:type="dxa"/>
            <w:vAlign w:val="center"/>
            <w:textDirection w:val="lrTb"/>
            <w:noWrap/>
          </w:tcPr>
          <w:p>
            <w:pPr>
              <w:pStyle w:val="2348"/>
              <w:ind w:left="-15" w:firstLine="480"/>
              <w:spacing w:line="360" w:lineRule="auto"/>
              <w:rPr>
                <w:rFonts w:ascii="宋体" w:hAnsi="宋体"/>
                <w:bCs/>
                <w:color w:val="auto"/>
                <w:highlight w:val="none"/>
              </w:rPr>
            </w:pPr>
            <w:r>
              <w:rPr>
                <w:rFonts w:ascii="宋体" w:hAnsi="宋体"/>
                <w:bCs/>
                <w:color w:val="auto"/>
                <w:highlight w:val="none"/>
              </w:rPr>
            </w:r>
            <w:r/>
          </w:p>
        </w:tc>
        <w:tc>
          <w:tcPr>
            <w:tcW w:w="2795" w:type="dxa"/>
            <w:vAlign w:val="center"/>
            <w:vMerge w:val="continue"/>
            <w:textDirection w:val="lrTb"/>
            <w:noWrap/>
          </w:tcPr>
          <w:p>
            <w:pPr>
              <w:pStyle w:val="2348"/>
              <w:ind w:left="-15" w:firstLine="480"/>
              <w:spacing w:line="360" w:lineRule="auto"/>
              <w:rPr>
                <w:rFonts w:ascii="宋体" w:hAnsi="宋体"/>
                <w:bCs/>
                <w:color w:val="auto"/>
                <w:highlight w:val="none"/>
              </w:rPr>
            </w:pPr>
            <w:r>
              <w:rPr>
                <w:rFonts w:ascii="宋体" w:hAnsi="宋体"/>
                <w:bCs/>
                <w:color w:val="auto"/>
                <w:highlight w:val="none"/>
              </w:rPr>
            </w:r>
            <w:r/>
          </w:p>
        </w:tc>
      </w:tr>
      <w:tr>
        <w:trPr>
          <w:cantSplit/>
          <w:jc w:val="center"/>
          <w:trHeight w:val="630"/>
        </w:trPr>
        <w:tc>
          <w:tcPr>
            <w:tcW w:w="1288" w:type="dxa"/>
            <w:vAlign w:val="center"/>
            <w:textDirection w:val="lrTb"/>
            <w:noWrap/>
          </w:tcPr>
          <w:p>
            <w:pPr>
              <w:pStyle w:val="2348"/>
              <w:ind w:firstLine="480"/>
              <w:spacing w:line="360" w:lineRule="auto"/>
              <w:rPr>
                <w:rFonts w:ascii="宋体" w:hAnsi="宋体"/>
                <w:bCs/>
                <w:color w:val="auto"/>
                <w:highlight w:val="none"/>
              </w:rPr>
            </w:pPr>
            <w:r>
              <w:rPr>
                <w:rFonts w:hint="eastAsia" w:ascii="宋体" w:hAnsi="宋体"/>
                <w:bCs/>
                <w:color w:val="auto"/>
                <w:highlight w:val="none"/>
              </w:rPr>
              <w:t xml:space="preserve">职称</w:t>
            </w:r>
            <w:r/>
          </w:p>
        </w:tc>
        <w:tc>
          <w:tcPr>
            <w:tcW w:w="917" w:type="dxa"/>
            <w:vAlign w:val="center"/>
            <w:textDirection w:val="lrTb"/>
            <w:noWrap/>
          </w:tcPr>
          <w:p>
            <w:pPr>
              <w:pStyle w:val="2348"/>
              <w:ind w:left="-15" w:firstLine="480"/>
              <w:spacing w:line="360" w:lineRule="auto"/>
              <w:rPr>
                <w:rFonts w:ascii="宋体" w:hAnsi="宋体"/>
                <w:bCs/>
                <w:color w:val="auto"/>
                <w:highlight w:val="none"/>
              </w:rPr>
            </w:pPr>
            <w:r>
              <w:rPr>
                <w:rFonts w:ascii="宋体" w:hAnsi="宋体"/>
                <w:bCs/>
                <w:color w:val="auto"/>
                <w:highlight w:val="none"/>
              </w:rPr>
            </w:r>
            <w:r/>
          </w:p>
        </w:tc>
        <w:tc>
          <w:tcPr>
            <w:tcW w:w="2795" w:type="dxa"/>
            <w:vAlign w:val="center"/>
            <w:vMerge w:val="continue"/>
            <w:textDirection w:val="lrTb"/>
            <w:noWrap/>
          </w:tcPr>
          <w:p>
            <w:pPr>
              <w:pStyle w:val="2348"/>
              <w:ind w:left="-15" w:firstLine="480"/>
              <w:spacing w:line="360" w:lineRule="auto"/>
              <w:rPr>
                <w:rFonts w:ascii="宋体" w:hAnsi="宋体"/>
                <w:bCs/>
                <w:color w:val="auto"/>
                <w:highlight w:val="none"/>
              </w:rPr>
            </w:pPr>
            <w:r>
              <w:rPr>
                <w:rFonts w:ascii="宋体" w:hAnsi="宋体"/>
                <w:bCs/>
                <w:color w:val="auto"/>
                <w:highlight w:val="none"/>
              </w:rPr>
            </w:r>
            <w:r/>
          </w:p>
        </w:tc>
      </w:tr>
      <w:tr>
        <w:trPr>
          <w:cantSplit/>
          <w:jc w:val="center"/>
          <w:trHeight w:val="630"/>
        </w:trPr>
        <w:tc>
          <w:tcPr>
            <w:tcW w:w="1288" w:type="dxa"/>
            <w:vAlign w:val="center"/>
            <w:textDirection w:val="lrTb"/>
            <w:noWrap/>
          </w:tcPr>
          <w:p>
            <w:pPr>
              <w:pStyle w:val="2348"/>
              <w:ind w:firstLine="0"/>
              <w:jc w:val="center"/>
              <w:spacing w:line="360" w:lineRule="auto"/>
              <w:rPr>
                <w:rFonts w:ascii="宋体" w:hAnsi="宋体"/>
                <w:bCs/>
                <w:color w:val="auto"/>
                <w:highlight w:val="none"/>
              </w:rPr>
            </w:pPr>
            <w:r>
              <w:rPr>
                <w:rFonts w:hint="eastAsia" w:ascii="宋体" w:hAnsi="宋体"/>
                <w:bCs/>
                <w:color w:val="auto"/>
                <w:highlight w:val="none"/>
              </w:rPr>
              <w:t xml:space="preserve">毕业时间</w:t>
            </w:r>
            <w:r/>
          </w:p>
        </w:tc>
        <w:tc>
          <w:tcPr>
            <w:tcW w:w="917" w:type="dxa"/>
            <w:vAlign w:val="center"/>
            <w:textDirection w:val="lrTb"/>
            <w:noWrap/>
          </w:tcPr>
          <w:p>
            <w:pPr>
              <w:pStyle w:val="2348"/>
              <w:ind w:left="-15" w:firstLine="480"/>
              <w:spacing w:line="360" w:lineRule="auto"/>
              <w:rPr>
                <w:rFonts w:ascii="宋体" w:hAnsi="宋体"/>
                <w:bCs/>
                <w:color w:val="auto"/>
                <w:highlight w:val="none"/>
              </w:rPr>
            </w:pPr>
            <w:r>
              <w:rPr>
                <w:rFonts w:ascii="宋体" w:hAnsi="宋体"/>
                <w:bCs/>
                <w:color w:val="auto"/>
                <w:highlight w:val="none"/>
              </w:rPr>
            </w:r>
            <w:r/>
          </w:p>
        </w:tc>
        <w:tc>
          <w:tcPr>
            <w:tcW w:w="2795" w:type="dxa"/>
            <w:vAlign w:val="center"/>
            <w:vMerge w:val="continue"/>
            <w:textDirection w:val="lrTb"/>
            <w:noWrap/>
          </w:tcPr>
          <w:p>
            <w:pPr>
              <w:pStyle w:val="2348"/>
              <w:ind w:left="-15" w:firstLine="480"/>
              <w:spacing w:line="360" w:lineRule="auto"/>
              <w:rPr>
                <w:rFonts w:ascii="宋体" w:hAnsi="宋体"/>
                <w:bCs/>
                <w:color w:val="auto"/>
                <w:highlight w:val="none"/>
              </w:rPr>
            </w:pPr>
            <w:r>
              <w:rPr>
                <w:rFonts w:ascii="宋体" w:hAnsi="宋体"/>
                <w:bCs/>
                <w:color w:val="auto"/>
                <w:highlight w:val="none"/>
              </w:rPr>
            </w:r>
            <w:r/>
          </w:p>
        </w:tc>
      </w:tr>
      <w:tr>
        <w:trPr>
          <w:cantSplit/>
          <w:jc w:val="center"/>
          <w:trHeight w:val="630"/>
        </w:trPr>
        <w:tc>
          <w:tcPr>
            <w:tcW w:w="1288" w:type="dxa"/>
            <w:vAlign w:val="center"/>
            <w:textDirection w:val="lrTb"/>
            <w:noWrap/>
          </w:tcPr>
          <w:p>
            <w:pPr>
              <w:pStyle w:val="2348"/>
              <w:ind w:firstLine="0"/>
              <w:jc w:val="center"/>
              <w:spacing w:line="360" w:lineRule="auto"/>
              <w:rPr>
                <w:rFonts w:ascii="宋体" w:hAnsi="宋体"/>
                <w:bCs/>
                <w:color w:val="auto"/>
                <w:highlight w:val="none"/>
              </w:rPr>
            </w:pPr>
            <w:r>
              <w:rPr>
                <w:rFonts w:hint="eastAsia" w:ascii="宋体" w:hAnsi="宋体"/>
                <w:bCs/>
                <w:color w:val="auto"/>
                <w:highlight w:val="none"/>
              </w:rPr>
              <w:t xml:space="preserve">所学专业</w:t>
            </w:r>
            <w:r/>
          </w:p>
        </w:tc>
        <w:tc>
          <w:tcPr>
            <w:tcW w:w="917" w:type="dxa"/>
            <w:vAlign w:val="center"/>
            <w:textDirection w:val="lrTb"/>
            <w:noWrap/>
          </w:tcPr>
          <w:p>
            <w:pPr>
              <w:pStyle w:val="2348"/>
              <w:ind w:left="-15" w:firstLine="480"/>
              <w:spacing w:line="360" w:lineRule="auto"/>
              <w:rPr>
                <w:rFonts w:ascii="宋体" w:hAnsi="宋体"/>
                <w:bCs/>
                <w:color w:val="auto"/>
                <w:highlight w:val="none"/>
              </w:rPr>
            </w:pPr>
            <w:r>
              <w:rPr>
                <w:rFonts w:ascii="宋体" w:hAnsi="宋体"/>
                <w:bCs/>
                <w:color w:val="auto"/>
                <w:highlight w:val="none"/>
              </w:rPr>
            </w:r>
            <w:r/>
          </w:p>
        </w:tc>
        <w:tc>
          <w:tcPr>
            <w:tcW w:w="2795" w:type="dxa"/>
            <w:vAlign w:val="center"/>
            <w:vMerge w:val="continue"/>
            <w:textDirection w:val="lrTb"/>
            <w:noWrap/>
          </w:tcPr>
          <w:p>
            <w:pPr>
              <w:pStyle w:val="2348"/>
              <w:ind w:left="-15" w:firstLine="480"/>
              <w:spacing w:line="360" w:lineRule="auto"/>
              <w:rPr>
                <w:rFonts w:ascii="宋体" w:hAnsi="宋体"/>
                <w:bCs/>
                <w:color w:val="auto"/>
                <w:highlight w:val="none"/>
              </w:rPr>
            </w:pPr>
            <w:r>
              <w:rPr>
                <w:rFonts w:ascii="宋体" w:hAnsi="宋体"/>
                <w:bCs/>
                <w:color w:val="auto"/>
                <w:highlight w:val="none"/>
              </w:rPr>
            </w:r>
            <w:r/>
          </w:p>
        </w:tc>
      </w:tr>
      <w:tr>
        <w:trPr>
          <w:cantSplit/>
          <w:jc w:val="center"/>
          <w:trHeight w:val="630"/>
        </w:trPr>
        <w:tc>
          <w:tcPr>
            <w:tcW w:w="1288" w:type="dxa"/>
            <w:vAlign w:val="center"/>
            <w:textDirection w:val="lrTb"/>
            <w:noWrap/>
          </w:tcPr>
          <w:p>
            <w:pPr>
              <w:pStyle w:val="2348"/>
              <w:ind w:firstLine="0"/>
              <w:jc w:val="center"/>
              <w:spacing w:line="360" w:lineRule="auto"/>
              <w:rPr>
                <w:rFonts w:ascii="宋体" w:hAnsi="宋体"/>
                <w:bCs/>
                <w:color w:val="auto"/>
                <w:highlight w:val="none"/>
              </w:rPr>
            </w:pPr>
            <w:r>
              <w:rPr>
                <w:rFonts w:hint="eastAsia" w:ascii="宋体" w:hAnsi="宋体"/>
                <w:bCs/>
                <w:color w:val="auto"/>
                <w:highlight w:val="none"/>
              </w:rPr>
              <w:t xml:space="preserve">学历</w:t>
            </w:r>
            <w:r/>
          </w:p>
        </w:tc>
        <w:tc>
          <w:tcPr>
            <w:tcW w:w="917" w:type="dxa"/>
            <w:vAlign w:val="center"/>
            <w:textDirection w:val="lrTb"/>
            <w:noWrap/>
          </w:tcPr>
          <w:p>
            <w:pPr>
              <w:pStyle w:val="2348"/>
              <w:ind w:left="-15" w:firstLine="480"/>
              <w:spacing w:line="360" w:lineRule="auto"/>
              <w:rPr>
                <w:rFonts w:ascii="宋体" w:hAnsi="宋体"/>
                <w:bCs/>
                <w:color w:val="auto"/>
                <w:highlight w:val="none"/>
              </w:rPr>
            </w:pPr>
            <w:r>
              <w:rPr>
                <w:rFonts w:ascii="宋体" w:hAnsi="宋体"/>
                <w:bCs/>
                <w:color w:val="auto"/>
                <w:highlight w:val="none"/>
              </w:rPr>
            </w:r>
            <w:r/>
          </w:p>
        </w:tc>
        <w:tc>
          <w:tcPr>
            <w:tcW w:w="2795" w:type="dxa"/>
            <w:vAlign w:val="center"/>
            <w:vMerge w:val="continue"/>
            <w:textDirection w:val="lrTb"/>
            <w:noWrap/>
          </w:tcPr>
          <w:p>
            <w:pPr>
              <w:pStyle w:val="2348"/>
              <w:ind w:left="-15" w:firstLine="480"/>
              <w:spacing w:line="360" w:lineRule="auto"/>
              <w:rPr>
                <w:rFonts w:ascii="宋体" w:hAnsi="宋体"/>
                <w:bCs/>
                <w:color w:val="auto"/>
                <w:highlight w:val="none"/>
              </w:rPr>
            </w:pPr>
            <w:r>
              <w:rPr>
                <w:rFonts w:ascii="宋体" w:hAnsi="宋体"/>
                <w:bCs/>
                <w:color w:val="auto"/>
                <w:highlight w:val="none"/>
              </w:rPr>
            </w:r>
            <w:r/>
          </w:p>
        </w:tc>
      </w:tr>
      <w:tr>
        <w:trPr>
          <w:cantSplit/>
          <w:jc w:val="center"/>
          <w:trHeight w:val="630"/>
        </w:trPr>
        <w:tc>
          <w:tcPr>
            <w:tcW w:w="1288" w:type="dxa"/>
            <w:vAlign w:val="center"/>
            <w:textDirection w:val="lrTb"/>
            <w:noWrap/>
          </w:tcPr>
          <w:p>
            <w:pPr>
              <w:pStyle w:val="2348"/>
              <w:ind w:firstLine="0"/>
              <w:jc w:val="center"/>
              <w:spacing w:line="360" w:lineRule="auto"/>
              <w:rPr>
                <w:rFonts w:ascii="宋体" w:hAnsi="宋体"/>
                <w:bCs/>
                <w:color w:val="auto"/>
                <w:highlight w:val="none"/>
              </w:rPr>
            </w:pPr>
            <w:r>
              <w:rPr>
                <w:rFonts w:hint="eastAsia" w:ascii="宋体" w:hAnsi="宋体"/>
                <w:bCs/>
                <w:color w:val="auto"/>
                <w:highlight w:val="none"/>
              </w:rPr>
              <w:t xml:space="preserve">证书名称</w:t>
            </w:r>
            <w:r/>
          </w:p>
        </w:tc>
        <w:tc>
          <w:tcPr>
            <w:tcW w:w="917" w:type="dxa"/>
            <w:vAlign w:val="center"/>
            <w:textDirection w:val="lrTb"/>
            <w:noWrap/>
          </w:tcPr>
          <w:p>
            <w:pPr>
              <w:pStyle w:val="2348"/>
              <w:ind w:left="-15" w:firstLine="480"/>
              <w:spacing w:line="360" w:lineRule="auto"/>
              <w:rPr>
                <w:rFonts w:ascii="宋体" w:hAnsi="宋体"/>
                <w:bCs/>
                <w:color w:val="auto"/>
                <w:highlight w:val="none"/>
              </w:rPr>
            </w:pPr>
            <w:r>
              <w:rPr>
                <w:rFonts w:ascii="宋体" w:hAnsi="宋体"/>
                <w:bCs/>
                <w:color w:val="auto"/>
                <w:highlight w:val="none"/>
              </w:rPr>
            </w:r>
            <w:r/>
          </w:p>
        </w:tc>
        <w:tc>
          <w:tcPr>
            <w:tcW w:w="2795" w:type="dxa"/>
            <w:vAlign w:val="center"/>
            <w:vMerge w:val="continue"/>
            <w:textDirection w:val="lrTb"/>
            <w:noWrap/>
          </w:tcPr>
          <w:p>
            <w:pPr>
              <w:pStyle w:val="2348"/>
              <w:ind w:left="-15" w:firstLine="480"/>
              <w:spacing w:line="360" w:lineRule="auto"/>
              <w:rPr>
                <w:rFonts w:ascii="宋体" w:hAnsi="宋体"/>
                <w:bCs/>
                <w:color w:val="auto"/>
                <w:highlight w:val="none"/>
              </w:rPr>
            </w:pPr>
            <w:r>
              <w:rPr>
                <w:rFonts w:ascii="宋体" w:hAnsi="宋体"/>
                <w:bCs/>
                <w:color w:val="auto"/>
                <w:highlight w:val="none"/>
              </w:rPr>
            </w:r>
            <w:r/>
          </w:p>
        </w:tc>
      </w:tr>
      <w:tr>
        <w:trPr>
          <w:cantSplit/>
          <w:jc w:val="center"/>
          <w:trHeight w:val="630"/>
        </w:trPr>
        <w:tc>
          <w:tcPr>
            <w:tcW w:w="1288" w:type="dxa"/>
            <w:vAlign w:val="center"/>
            <w:textDirection w:val="lrTb"/>
            <w:noWrap/>
          </w:tcPr>
          <w:p>
            <w:pPr>
              <w:pStyle w:val="2348"/>
              <w:ind w:firstLine="0"/>
              <w:jc w:val="center"/>
              <w:spacing w:line="360" w:lineRule="auto"/>
              <w:rPr>
                <w:rFonts w:ascii="宋体" w:hAnsi="宋体"/>
                <w:bCs/>
                <w:color w:val="auto"/>
                <w:highlight w:val="none"/>
              </w:rPr>
            </w:pPr>
            <w:r>
              <w:rPr>
                <w:rFonts w:hint="eastAsia" w:ascii="宋体" w:hAnsi="宋体"/>
                <w:bCs/>
                <w:color w:val="auto"/>
                <w:highlight w:val="none"/>
              </w:rPr>
              <w:t xml:space="preserve">专业资格</w:t>
            </w:r>
            <w:r/>
          </w:p>
        </w:tc>
        <w:tc>
          <w:tcPr>
            <w:tcW w:w="917" w:type="dxa"/>
            <w:vAlign w:val="center"/>
            <w:textDirection w:val="lrTb"/>
            <w:noWrap/>
          </w:tcPr>
          <w:p>
            <w:pPr>
              <w:pStyle w:val="2348"/>
              <w:ind w:left="-15" w:firstLine="480"/>
              <w:spacing w:line="360" w:lineRule="auto"/>
              <w:rPr>
                <w:rFonts w:ascii="宋体" w:hAnsi="宋体"/>
                <w:bCs/>
                <w:color w:val="auto"/>
                <w:highlight w:val="none"/>
              </w:rPr>
            </w:pPr>
            <w:r>
              <w:rPr>
                <w:rFonts w:ascii="宋体" w:hAnsi="宋体"/>
                <w:bCs/>
                <w:color w:val="auto"/>
                <w:highlight w:val="none"/>
              </w:rPr>
            </w:r>
            <w:r/>
          </w:p>
        </w:tc>
        <w:tc>
          <w:tcPr>
            <w:tcW w:w="2795" w:type="dxa"/>
            <w:vAlign w:val="center"/>
            <w:vMerge w:val="continue"/>
            <w:textDirection w:val="lrTb"/>
            <w:noWrap/>
          </w:tcPr>
          <w:p>
            <w:pPr>
              <w:pStyle w:val="2348"/>
              <w:ind w:left="-15" w:firstLine="480"/>
              <w:spacing w:line="360" w:lineRule="auto"/>
              <w:rPr>
                <w:rFonts w:ascii="宋体" w:hAnsi="宋体"/>
                <w:bCs/>
                <w:color w:val="auto"/>
                <w:highlight w:val="none"/>
              </w:rPr>
            </w:pPr>
            <w:r>
              <w:rPr>
                <w:rFonts w:ascii="宋体" w:hAnsi="宋体"/>
                <w:bCs/>
                <w:color w:val="auto"/>
                <w:highlight w:val="none"/>
              </w:rPr>
            </w:r>
            <w:r/>
          </w:p>
        </w:tc>
      </w:tr>
      <w:tr>
        <w:trPr>
          <w:cantSplit/>
          <w:jc w:val="center"/>
          <w:trHeight w:val="630"/>
        </w:trPr>
        <w:tc>
          <w:tcPr>
            <w:tcW w:w="1288" w:type="dxa"/>
            <w:vAlign w:val="center"/>
            <w:textDirection w:val="lrTb"/>
            <w:noWrap/>
          </w:tcPr>
          <w:p>
            <w:pPr>
              <w:pStyle w:val="2348"/>
              <w:ind w:firstLine="0"/>
              <w:jc w:val="center"/>
              <w:spacing w:line="360" w:lineRule="auto"/>
              <w:rPr>
                <w:rFonts w:ascii="宋体" w:hAnsi="宋体"/>
                <w:bCs/>
                <w:color w:val="auto"/>
                <w:highlight w:val="none"/>
              </w:rPr>
            </w:pPr>
            <w:r>
              <w:rPr>
                <w:rFonts w:hint="eastAsia" w:ascii="宋体" w:hAnsi="宋体"/>
                <w:bCs/>
                <w:color w:val="auto"/>
                <w:highlight w:val="none"/>
              </w:rPr>
              <w:t xml:space="preserve">联系电话</w:t>
            </w:r>
            <w:r/>
          </w:p>
        </w:tc>
        <w:tc>
          <w:tcPr>
            <w:tcW w:w="917" w:type="dxa"/>
            <w:vAlign w:val="center"/>
            <w:textDirection w:val="lrTb"/>
            <w:noWrap/>
          </w:tcPr>
          <w:p>
            <w:pPr>
              <w:pStyle w:val="2348"/>
              <w:ind w:left="-15" w:firstLine="480"/>
              <w:spacing w:line="360" w:lineRule="auto"/>
              <w:rPr>
                <w:rFonts w:ascii="宋体" w:hAnsi="宋体"/>
                <w:bCs/>
                <w:color w:val="auto"/>
                <w:highlight w:val="none"/>
              </w:rPr>
            </w:pPr>
            <w:r>
              <w:rPr>
                <w:rFonts w:ascii="宋体" w:hAnsi="宋体"/>
                <w:bCs/>
                <w:color w:val="auto"/>
                <w:highlight w:val="none"/>
              </w:rPr>
            </w:r>
            <w:r/>
          </w:p>
        </w:tc>
        <w:tc>
          <w:tcPr>
            <w:tcW w:w="2795" w:type="dxa"/>
            <w:vAlign w:val="center"/>
            <w:vMerge w:val="continue"/>
            <w:textDirection w:val="lrTb"/>
            <w:noWrap/>
          </w:tcPr>
          <w:p>
            <w:pPr>
              <w:pStyle w:val="2348"/>
              <w:ind w:left="-15" w:firstLine="480"/>
              <w:spacing w:line="360" w:lineRule="auto"/>
              <w:rPr>
                <w:rFonts w:ascii="宋体" w:hAnsi="宋体"/>
                <w:bCs/>
                <w:color w:val="auto"/>
                <w:highlight w:val="none"/>
              </w:rPr>
            </w:pPr>
            <w:r>
              <w:rPr>
                <w:rFonts w:ascii="宋体" w:hAnsi="宋体"/>
                <w:bCs/>
                <w:color w:val="auto"/>
                <w:highlight w:val="none"/>
              </w:rPr>
            </w:r>
            <w:r/>
          </w:p>
        </w:tc>
      </w:tr>
      <w:tr>
        <w:trPr>
          <w:jc w:val="center"/>
          <w:trHeight w:val="1435"/>
        </w:trPr>
        <w:tc>
          <w:tcPr>
            <w:tcW w:w="1288" w:type="dxa"/>
            <w:vAlign w:val="center"/>
            <w:textDirection w:val="lrTb"/>
            <w:noWrap/>
          </w:tcPr>
          <w:p>
            <w:pPr>
              <w:pStyle w:val="2348"/>
              <w:ind w:left="-15" w:firstLine="0"/>
              <w:spacing w:line="360" w:lineRule="auto"/>
              <w:rPr>
                <w:rFonts w:ascii="宋体" w:hAnsi="宋体"/>
                <w:bCs/>
                <w:color w:val="auto"/>
                <w:highlight w:val="none"/>
              </w:rPr>
            </w:pPr>
            <w:r>
              <w:rPr>
                <w:rFonts w:hint="eastAsia" w:ascii="宋体" w:hAnsi="宋体"/>
                <w:bCs/>
                <w:color w:val="auto"/>
                <w:highlight w:val="none"/>
              </w:rPr>
              <w:t xml:space="preserve">曾担任项目主要负责人的项目</w:t>
            </w:r>
            <w:r/>
          </w:p>
        </w:tc>
        <w:tc>
          <w:tcPr>
            <w:gridSpan w:val="2"/>
            <w:tcW w:w="7149" w:type="dxa"/>
            <w:vAlign w:val="center"/>
            <w:textDirection w:val="lrTb"/>
            <w:noWrap/>
          </w:tcPr>
          <w:p>
            <w:pPr>
              <w:pStyle w:val="2348"/>
              <w:ind w:left="-15" w:firstLine="480"/>
              <w:spacing w:line="360" w:lineRule="auto"/>
              <w:rPr>
                <w:rFonts w:ascii="宋体" w:hAnsi="宋体"/>
                <w:bCs/>
                <w:color w:val="auto"/>
                <w:highlight w:val="none"/>
              </w:rPr>
            </w:pPr>
            <w:r>
              <w:rPr>
                <w:rFonts w:ascii="宋体" w:hAnsi="宋体"/>
                <w:bCs/>
                <w:color w:val="auto"/>
                <w:highlight w:val="none"/>
              </w:rPr>
            </w:r>
            <w:r/>
          </w:p>
        </w:tc>
      </w:tr>
    </w:tbl>
    <w:p>
      <w:pPr>
        <w:pStyle w:val="2347"/>
        <w:jc w:val="left"/>
        <w:widowControl/>
        <w:rPr>
          <w:rFonts w:ascii="宋体" w:hAnsi="宋体"/>
          <w:b/>
          <w:color w:val="auto"/>
          <w:sz w:val="24"/>
          <w:highlight w:val="none"/>
        </w:rPr>
      </w:pPr>
      <w:r>
        <w:rPr>
          <w:rFonts w:ascii="宋体" w:hAnsi="宋体"/>
          <w:b/>
          <w:color w:val="auto"/>
          <w:sz w:val="24"/>
          <w:highlight w:val="none"/>
        </w:rPr>
      </w:r>
      <w:r/>
    </w:p>
    <w:p>
      <w:pPr>
        <w:pStyle w:val="2348"/>
        <w:spacing w:line="360" w:lineRule="auto"/>
        <w:rPr>
          <w:rFonts w:ascii="宋体" w:hAnsi="宋体"/>
          <w:bCs/>
          <w:color w:val="auto"/>
          <w:highlight w:val="none"/>
          <w:u w:val="single"/>
        </w:rPr>
      </w:pPr>
      <w:r>
        <w:rPr>
          <w:rFonts w:hint="eastAsia" w:ascii="宋体" w:hAnsi="宋体"/>
          <w:b/>
          <w:bCs/>
          <w:color w:val="auto"/>
          <w:highlight w:val="none"/>
        </w:rPr>
        <w:t xml:space="preserve">注：</w:t>
      </w:r>
      <w:r>
        <w:rPr>
          <w:rFonts w:hint="eastAsia" w:ascii="宋体" w:hAnsi="宋体"/>
          <w:bCs/>
          <w:color w:val="auto"/>
          <w:highlight w:val="none"/>
        </w:rPr>
        <w:t xml:space="preserve">1、</w:t>
      </w:r>
      <w:r>
        <w:rPr>
          <w:rFonts w:hint="eastAsia" w:ascii="宋体" w:hAnsi="宋体"/>
          <w:bCs/>
          <w:color w:val="auto"/>
          <w:highlight w:val="none"/>
          <w:u w:val="single"/>
        </w:rPr>
        <w:t xml:space="preserve">项目经理具有资格证书的，应在本栏目</w:t>
      </w:r>
      <w:r>
        <w:rPr>
          <w:rFonts w:hint="eastAsia" w:ascii="宋体" w:hAnsi="宋体"/>
          <w:color w:val="auto"/>
          <w:highlight w:val="none"/>
          <w:u w:val="single"/>
        </w:rPr>
        <w:t xml:space="preserve">提交相关证书扫描件。</w:t>
      </w:r>
      <w:r/>
    </w:p>
    <w:p>
      <w:pPr>
        <w:pStyle w:val="2348"/>
        <w:ind w:firstLine="480"/>
        <w:spacing w:line="360" w:lineRule="auto"/>
        <w:rPr>
          <w:rFonts w:ascii="宋体" w:hAnsi="宋体"/>
          <w:bCs/>
          <w:color w:val="auto"/>
          <w:highlight w:val="none"/>
          <w:u w:val="single"/>
        </w:rPr>
      </w:pPr>
      <w:r>
        <w:rPr>
          <w:rFonts w:hint="eastAsia" w:ascii="宋体" w:hAnsi="宋体"/>
          <w:bCs/>
          <w:color w:val="auto"/>
          <w:highlight w:val="none"/>
        </w:rPr>
        <w:t xml:space="preserve">2、</w:t>
      </w:r>
      <w:r>
        <w:rPr>
          <w:rFonts w:hint="eastAsia" w:ascii="宋体" w:hAnsi="宋体"/>
          <w:bCs/>
          <w:color w:val="auto"/>
          <w:highlight w:val="none"/>
          <w:u w:val="single"/>
        </w:rPr>
        <w:t xml:space="preserve">列入本表人员如要更换，需经采购人同意。擅自更换属违约行为。</w:t>
      </w:r>
      <w:r/>
    </w:p>
    <w:p>
      <w:pPr>
        <w:pStyle w:val="2350"/>
        <w:jc w:val="center"/>
        <w:rPr>
          <w:color w:val="auto"/>
          <w:highlight w:val="none"/>
        </w:rPr>
        <w:outlineLvl w:val="2"/>
      </w:pPr>
      <w:r>
        <w:rPr>
          <w:color w:val="auto"/>
          <w:highlight w:val="none"/>
        </w:rPr>
        <w:br w:type="page" w:clear="all"/>
      </w:r>
      <w:r>
        <w:rPr>
          <w:rFonts w:ascii="宋体" w:hAnsi="宋体" w:eastAsia="宋体" w:cs="宋体"/>
          <w:color w:val="auto"/>
          <w:sz w:val="28"/>
          <w:highlight w:val="none"/>
        </w:rPr>
        <w:t xml:space="preserve">(四)项目实施成员能力</w:t>
      </w:r>
      <w:r/>
    </w:p>
    <w:tbl>
      <w:tblPr>
        <w:tblStyle w:val="740"/>
        <w:tblW w:w="3982"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72"/>
        <w:gridCol w:w="914"/>
        <w:gridCol w:w="1569"/>
        <w:gridCol w:w="1437"/>
        <w:gridCol w:w="1962"/>
        <w:gridCol w:w="915"/>
      </w:tblGrid>
      <w:tr>
        <w:trPr>
          <w:jc w:val="center"/>
          <w:trHeight w:val="580"/>
        </w:trPr>
        <w:tc>
          <w:tcPr>
            <w:tcW w:w="872" w:type="dxa"/>
            <w:textDirection w:val="lrTb"/>
            <w:noWrap/>
          </w:tcPr>
          <w:p>
            <w:pPr>
              <w:pStyle w:val="2351"/>
              <w:jc w:val="center"/>
              <w:spacing w:line="360" w:lineRule="auto"/>
              <w:rPr>
                <w:rFonts w:ascii="宋体" w:hAnsi="宋体"/>
                <w:b/>
                <w:color w:val="auto"/>
                <w:sz w:val="24"/>
                <w:highlight w:val="none"/>
              </w:rPr>
            </w:pPr>
            <w:r>
              <w:rPr>
                <w:rFonts w:hint="eastAsia" w:ascii="宋体" w:hAnsi="宋体"/>
                <w:b/>
                <w:color w:val="auto"/>
                <w:sz w:val="24"/>
                <w:highlight w:val="none"/>
              </w:rPr>
              <w:t xml:space="preserve">序号</w:t>
            </w:r>
            <w:r/>
          </w:p>
        </w:tc>
        <w:tc>
          <w:tcPr>
            <w:tcW w:w="914" w:type="dxa"/>
            <w:textDirection w:val="lrTb"/>
            <w:noWrap/>
          </w:tcPr>
          <w:p>
            <w:pPr>
              <w:pStyle w:val="2351"/>
              <w:jc w:val="center"/>
              <w:spacing w:line="360" w:lineRule="auto"/>
              <w:rPr>
                <w:rFonts w:ascii="宋体" w:hAnsi="宋体"/>
                <w:b/>
                <w:color w:val="auto"/>
                <w:sz w:val="24"/>
                <w:highlight w:val="none"/>
              </w:rPr>
            </w:pPr>
            <w:r>
              <w:rPr>
                <w:rFonts w:hint="eastAsia" w:ascii="宋体" w:hAnsi="宋体"/>
                <w:b/>
                <w:color w:val="auto"/>
                <w:sz w:val="24"/>
                <w:highlight w:val="none"/>
              </w:rPr>
              <w:t xml:space="preserve">姓名</w:t>
            </w:r>
            <w:r/>
          </w:p>
        </w:tc>
        <w:tc>
          <w:tcPr>
            <w:tcW w:w="1569" w:type="dxa"/>
            <w:textDirection w:val="lrTb"/>
            <w:noWrap/>
          </w:tcPr>
          <w:p>
            <w:pPr>
              <w:pStyle w:val="2351"/>
              <w:jc w:val="center"/>
              <w:spacing w:line="360" w:lineRule="auto"/>
              <w:rPr>
                <w:rFonts w:ascii="宋体" w:hAnsi="宋体"/>
                <w:b/>
                <w:color w:val="auto"/>
                <w:sz w:val="24"/>
                <w:highlight w:val="none"/>
              </w:rPr>
            </w:pPr>
            <w:r>
              <w:rPr>
                <w:rFonts w:hint="eastAsia" w:ascii="宋体" w:hAnsi="宋体"/>
                <w:b/>
                <w:color w:val="auto"/>
                <w:sz w:val="24"/>
                <w:highlight w:val="none"/>
              </w:rPr>
              <w:t xml:space="preserve">身份证号</w:t>
            </w:r>
            <w:r/>
          </w:p>
        </w:tc>
        <w:tc>
          <w:tcPr>
            <w:tcW w:w="1437" w:type="dxa"/>
            <w:textDirection w:val="lrTb"/>
            <w:noWrap/>
          </w:tcPr>
          <w:p>
            <w:pPr>
              <w:pStyle w:val="2351"/>
              <w:jc w:val="center"/>
              <w:spacing w:line="360" w:lineRule="auto"/>
              <w:rPr>
                <w:rFonts w:ascii="宋体" w:hAnsi="宋体"/>
                <w:b/>
                <w:color w:val="auto"/>
                <w:sz w:val="24"/>
                <w:highlight w:val="none"/>
              </w:rPr>
            </w:pPr>
            <w:r>
              <w:rPr>
                <w:rFonts w:hint="eastAsia" w:ascii="宋体" w:hAnsi="宋体"/>
                <w:b/>
                <w:color w:val="auto"/>
                <w:sz w:val="24"/>
                <w:highlight w:val="none"/>
              </w:rPr>
              <w:t xml:space="preserve">人员类别</w:t>
            </w:r>
            <w:r/>
          </w:p>
        </w:tc>
        <w:tc>
          <w:tcPr>
            <w:tcW w:w="1962" w:type="dxa"/>
            <w:textDirection w:val="lrTb"/>
            <w:noWrap/>
          </w:tcPr>
          <w:p>
            <w:pPr>
              <w:pStyle w:val="2351"/>
              <w:jc w:val="center"/>
              <w:spacing w:line="360" w:lineRule="auto"/>
              <w:rPr>
                <w:rFonts w:ascii="宋体" w:hAnsi="宋体"/>
                <w:b/>
                <w:color w:val="auto"/>
                <w:sz w:val="24"/>
                <w:highlight w:val="none"/>
              </w:rPr>
            </w:pPr>
            <w:r>
              <w:rPr>
                <w:rFonts w:hint="eastAsia" w:ascii="宋体" w:hAnsi="宋体"/>
                <w:b/>
                <w:color w:val="auto"/>
                <w:sz w:val="24"/>
                <w:highlight w:val="none"/>
              </w:rPr>
              <w:t xml:space="preserve">技术证书、级别</w:t>
            </w:r>
            <w:r/>
          </w:p>
        </w:tc>
        <w:tc>
          <w:tcPr>
            <w:tcW w:w="915" w:type="dxa"/>
            <w:textDirection w:val="lrTb"/>
            <w:noWrap/>
          </w:tcPr>
          <w:p>
            <w:pPr>
              <w:pStyle w:val="2351"/>
              <w:jc w:val="center"/>
              <w:spacing w:line="360" w:lineRule="auto"/>
              <w:rPr>
                <w:rFonts w:ascii="宋体" w:hAnsi="宋体"/>
                <w:b/>
                <w:color w:val="auto"/>
                <w:sz w:val="24"/>
                <w:highlight w:val="none"/>
              </w:rPr>
            </w:pPr>
            <w:r>
              <w:rPr>
                <w:rFonts w:hint="eastAsia" w:ascii="宋体" w:hAnsi="宋体"/>
                <w:b/>
                <w:color w:val="auto"/>
                <w:sz w:val="24"/>
                <w:highlight w:val="none"/>
              </w:rPr>
              <w:t xml:space="preserve">备注</w:t>
            </w:r>
            <w:r/>
          </w:p>
        </w:tc>
      </w:tr>
      <w:tr>
        <w:trPr>
          <w:jc w:val="center"/>
        </w:trPr>
        <w:tc>
          <w:tcPr>
            <w:tcW w:w="872" w:type="dxa"/>
            <w:textDirection w:val="lrTb"/>
            <w:noWrap/>
          </w:tcPr>
          <w:p>
            <w:pPr>
              <w:pStyle w:val="2351"/>
              <w:spacing w:line="360" w:lineRule="auto"/>
              <w:rPr>
                <w:rFonts w:ascii="宋体" w:hAnsi="宋体"/>
                <w:b/>
                <w:color w:val="auto"/>
                <w:sz w:val="24"/>
                <w:highlight w:val="none"/>
              </w:rPr>
            </w:pPr>
            <w:r>
              <w:rPr>
                <w:rFonts w:ascii="宋体" w:hAnsi="宋体"/>
                <w:b/>
                <w:color w:val="auto"/>
                <w:sz w:val="24"/>
                <w:highlight w:val="none"/>
              </w:rPr>
            </w:r>
            <w:r/>
          </w:p>
        </w:tc>
        <w:tc>
          <w:tcPr>
            <w:tcW w:w="914" w:type="dxa"/>
            <w:textDirection w:val="lrTb"/>
            <w:noWrap/>
          </w:tcPr>
          <w:p>
            <w:pPr>
              <w:pStyle w:val="2351"/>
              <w:spacing w:line="360" w:lineRule="auto"/>
              <w:rPr>
                <w:rFonts w:ascii="宋体" w:hAnsi="宋体"/>
                <w:b/>
                <w:color w:val="auto"/>
                <w:sz w:val="24"/>
                <w:highlight w:val="none"/>
              </w:rPr>
            </w:pPr>
            <w:r>
              <w:rPr>
                <w:rFonts w:ascii="宋体" w:hAnsi="宋体"/>
                <w:b/>
                <w:color w:val="auto"/>
                <w:sz w:val="24"/>
                <w:highlight w:val="none"/>
              </w:rPr>
            </w:r>
            <w:r/>
          </w:p>
        </w:tc>
        <w:tc>
          <w:tcPr>
            <w:tcW w:w="1569" w:type="dxa"/>
            <w:textDirection w:val="lrTb"/>
            <w:noWrap/>
          </w:tcPr>
          <w:p>
            <w:pPr>
              <w:pStyle w:val="2351"/>
              <w:spacing w:line="360" w:lineRule="auto"/>
              <w:rPr>
                <w:rFonts w:ascii="宋体" w:hAnsi="宋体"/>
                <w:b/>
                <w:color w:val="auto"/>
                <w:sz w:val="24"/>
                <w:highlight w:val="none"/>
              </w:rPr>
            </w:pPr>
            <w:r>
              <w:rPr>
                <w:rFonts w:ascii="宋体" w:hAnsi="宋体"/>
                <w:b/>
                <w:color w:val="auto"/>
                <w:sz w:val="24"/>
                <w:highlight w:val="none"/>
              </w:rPr>
            </w:r>
            <w:r/>
          </w:p>
        </w:tc>
        <w:tc>
          <w:tcPr>
            <w:tcW w:w="1437" w:type="dxa"/>
            <w:textDirection w:val="lrTb"/>
            <w:noWrap/>
          </w:tcPr>
          <w:p>
            <w:pPr>
              <w:pStyle w:val="2351"/>
              <w:spacing w:line="360" w:lineRule="auto"/>
              <w:rPr>
                <w:rFonts w:ascii="宋体" w:hAnsi="宋体"/>
                <w:b/>
                <w:color w:val="auto"/>
                <w:sz w:val="24"/>
                <w:highlight w:val="none"/>
              </w:rPr>
            </w:pPr>
            <w:r>
              <w:rPr>
                <w:rFonts w:ascii="宋体" w:hAnsi="宋体"/>
                <w:b/>
                <w:color w:val="auto"/>
                <w:sz w:val="24"/>
                <w:highlight w:val="none"/>
              </w:rPr>
            </w:r>
            <w:r/>
          </w:p>
        </w:tc>
        <w:tc>
          <w:tcPr>
            <w:tcW w:w="1962" w:type="dxa"/>
            <w:textDirection w:val="lrTb"/>
            <w:noWrap/>
          </w:tcPr>
          <w:p>
            <w:pPr>
              <w:pStyle w:val="2351"/>
              <w:spacing w:line="360" w:lineRule="auto"/>
              <w:rPr>
                <w:rFonts w:ascii="宋体" w:hAnsi="宋体"/>
                <w:b/>
                <w:color w:val="auto"/>
                <w:sz w:val="24"/>
                <w:highlight w:val="none"/>
              </w:rPr>
            </w:pPr>
            <w:r>
              <w:rPr>
                <w:rFonts w:ascii="宋体" w:hAnsi="宋体"/>
                <w:b/>
                <w:color w:val="auto"/>
                <w:sz w:val="24"/>
                <w:highlight w:val="none"/>
              </w:rPr>
            </w:r>
            <w:r/>
          </w:p>
        </w:tc>
        <w:tc>
          <w:tcPr>
            <w:tcW w:w="915" w:type="dxa"/>
            <w:textDirection w:val="lrTb"/>
            <w:noWrap/>
          </w:tcPr>
          <w:p>
            <w:pPr>
              <w:pStyle w:val="2351"/>
              <w:spacing w:line="360" w:lineRule="auto"/>
              <w:rPr>
                <w:rFonts w:ascii="宋体" w:hAnsi="宋体"/>
                <w:b/>
                <w:color w:val="auto"/>
                <w:sz w:val="24"/>
                <w:highlight w:val="none"/>
              </w:rPr>
            </w:pPr>
            <w:r>
              <w:rPr>
                <w:rFonts w:ascii="宋体" w:hAnsi="宋体"/>
                <w:b/>
                <w:color w:val="auto"/>
                <w:sz w:val="24"/>
                <w:highlight w:val="none"/>
              </w:rPr>
            </w:r>
            <w:r/>
          </w:p>
        </w:tc>
      </w:tr>
      <w:tr>
        <w:trPr>
          <w:jc w:val="center"/>
        </w:trPr>
        <w:tc>
          <w:tcPr>
            <w:tcW w:w="872" w:type="dxa"/>
            <w:textDirection w:val="lrTb"/>
            <w:noWrap/>
          </w:tcPr>
          <w:p>
            <w:pPr>
              <w:pStyle w:val="2351"/>
              <w:spacing w:line="360" w:lineRule="auto"/>
              <w:rPr>
                <w:rFonts w:ascii="宋体" w:hAnsi="宋体"/>
                <w:b/>
                <w:color w:val="auto"/>
                <w:sz w:val="24"/>
                <w:highlight w:val="none"/>
              </w:rPr>
            </w:pPr>
            <w:r>
              <w:rPr>
                <w:rFonts w:ascii="宋体" w:hAnsi="宋体"/>
                <w:b/>
                <w:color w:val="auto"/>
                <w:sz w:val="24"/>
                <w:highlight w:val="none"/>
              </w:rPr>
            </w:r>
            <w:r/>
          </w:p>
        </w:tc>
        <w:tc>
          <w:tcPr>
            <w:tcW w:w="914" w:type="dxa"/>
            <w:textDirection w:val="lrTb"/>
            <w:noWrap/>
          </w:tcPr>
          <w:p>
            <w:pPr>
              <w:pStyle w:val="2351"/>
              <w:spacing w:line="360" w:lineRule="auto"/>
              <w:rPr>
                <w:rFonts w:ascii="宋体" w:hAnsi="宋体"/>
                <w:b/>
                <w:color w:val="auto"/>
                <w:sz w:val="24"/>
                <w:highlight w:val="none"/>
              </w:rPr>
            </w:pPr>
            <w:r>
              <w:rPr>
                <w:rFonts w:ascii="宋体" w:hAnsi="宋体"/>
                <w:b/>
                <w:color w:val="auto"/>
                <w:sz w:val="24"/>
                <w:highlight w:val="none"/>
              </w:rPr>
            </w:r>
            <w:r/>
          </w:p>
        </w:tc>
        <w:tc>
          <w:tcPr>
            <w:tcW w:w="1569" w:type="dxa"/>
            <w:textDirection w:val="lrTb"/>
            <w:noWrap/>
          </w:tcPr>
          <w:p>
            <w:pPr>
              <w:pStyle w:val="2351"/>
              <w:spacing w:line="360" w:lineRule="auto"/>
              <w:rPr>
                <w:rFonts w:ascii="宋体" w:hAnsi="宋体"/>
                <w:b/>
                <w:color w:val="auto"/>
                <w:sz w:val="24"/>
                <w:highlight w:val="none"/>
              </w:rPr>
            </w:pPr>
            <w:r>
              <w:rPr>
                <w:rFonts w:ascii="宋体" w:hAnsi="宋体"/>
                <w:b/>
                <w:color w:val="auto"/>
                <w:sz w:val="24"/>
                <w:highlight w:val="none"/>
              </w:rPr>
            </w:r>
            <w:r/>
          </w:p>
        </w:tc>
        <w:tc>
          <w:tcPr>
            <w:tcW w:w="1437" w:type="dxa"/>
            <w:textDirection w:val="lrTb"/>
            <w:noWrap/>
          </w:tcPr>
          <w:p>
            <w:pPr>
              <w:pStyle w:val="2351"/>
              <w:spacing w:line="360" w:lineRule="auto"/>
              <w:rPr>
                <w:rFonts w:ascii="宋体" w:hAnsi="宋体"/>
                <w:b/>
                <w:color w:val="auto"/>
                <w:sz w:val="24"/>
                <w:highlight w:val="none"/>
              </w:rPr>
            </w:pPr>
            <w:r>
              <w:rPr>
                <w:rFonts w:ascii="宋体" w:hAnsi="宋体"/>
                <w:b/>
                <w:color w:val="auto"/>
                <w:sz w:val="24"/>
                <w:highlight w:val="none"/>
              </w:rPr>
            </w:r>
            <w:r/>
          </w:p>
        </w:tc>
        <w:tc>
          <w:tcPr>
            <w:tcW w:w="1962" w:type="dxa"/>
            <w:textDirection w:val="lrTb"/>
            <w:noWrap/>
          </w:tcPr>
          <w:p>
            <w:pPr>
              <w:pStyle w:val="2351"/>
              <w:spacing w:line="360" w:lineRule="auto"/>
              <w:rPr>
                <w:rFonts w:ascii="宋体" w:hAnsi="宋体"/>
                <w:b/>
                <w:color w:val="auto"/>
                <w:sz w:val="24"/>
                <w:highlight w:val="none"/>
              </w:rPr>
            </w:pPr>
            <w:r>
              <w:rPr>
                <w:rFonts w:ascii="宋体" w:hAnsi="宋体"/>
                <w:b/>
                <w:color w:val="auto"/>
                <w:sz w:val="24"/>
                <w:highlight w:val="none"/>
              </w:rPr>
            </w:r>
            <w:r/>
          </w:p>
        </w:tc>
        <w:tc>
          <w:tcPr>
            <w:tcW w:w="915" w:type="dxa"/>
            <w:textDirection w:val="lrTb"/>
            <w:noWrap/>
          </w:tcPr>
          <w:p>
            <w:pPr>
              <w:pStyle w:val="2351"/>
              <w:spacing w:line="360" w:lineRule="auto"/>
              <w:rPr>
                <w:rFonts w:ascii="宋体" w:hAnsi="宋体"/>
                <w:b/>
                <w:color w:val="auto"/>
                <w:sz w:val="24"/>
                <w:highlight w:val="none"/>
              </w:rPr>
            </w:pPr>
            <w:r>
              <w:rPr>
                <w:rFonts w:ascii="宋体" w:hAnsi="宋体"/>
                <w:b/>
                <w:color w:val="auto"/>
                <w:sz w:val="24"/>
                <w:highlight w:val="none"/>
              </w:rPr>
            </w:r>
            <w:r/>
          </w:p>
        </w:tc>
      </w:tr>
      <w:tr>
        <w:trPr>
          <w:jc w:val="center"/>
        </w:trPr>
        <w:tc>
          <w:tcPr>
            <w:tcW w:w="872" w:type="dxa"/>
            <w:textDirection w:val="lrTb"/>
            <w:noWrap/>
          </w:tcPr>
          <w:p>
            <w:pPr>
              <w:pStyle w:val="2351"/>
              <w:spacing w:line="360" w:lineRule="auto"/>
              <w:rPr>
                <w:rFonts w:ascii="宋体" w:hAnsi="宋体"/>
                <w:b/>
                <w:color w:val="auto"/>
                <w:sz w:val="24"/>
                <w:highlight w:val="none"/>
              </w:rPr>
            </w:pPr>
            <w:r>
              <w:rPr>
                <w:rFonts w:ascii="宋体" w:hAnsi="宋体"/>
                <w:b/>
                <w:color w:val="auto"/>
                <w:sz w:val="24"/>
                <w:highlight w:val="none"/>
              </w:rPr>
            </w:r>
            <w:r/>
          </w:p>
        </w:tc>
        <w:tc>
          <w:tcPr>
            <w:tcW w:w="914" w:type="dxa"/>
            <w:textDirection w:val="lrTb"/>
            <w:noWrap/>
          </w:tcPr>
          <w:p>
            <w:pPr>
              <w:pStyle w:val="2351"/>
              <w:spacing w:line="360" w:lineRule="auto"/>
              <w:rPr>
                <w:rFonts w:ascii="宋体" w:hAnsi="宋体"/>
                <w:b/>
                <w:color w:val="auto"/>
                <w:sz w:val="24"/>
                <w:highlight w:val="none"/>
              </w:rPr>
            </w:pPr>
            <w:r>
              <w:rPr>
                <w:rFonts w:ascii="宋体" w:hAnsi="宋体"/>
                <w:b/>
                <w:color w:val="auto"/>
                <w:sz w:val="24"/>
                <w:highlight w:val="none"/>
              </w:rPr>
            </w:r>
            <w:r/>
          </w:p>
        </w:tc>
        <w:tc>
          <w:tcPr>
            <w:tcW w:w="1569" w:type="dxa"/>
            <w:textDirection w:val="lrTb"/>
            <w:noWrap/>
          </w:tcPr>
          <w:p>
            <w:pPr>
              <w:pStyle w:val="2351"/>
              <w:spacing w:line="360" w:lineRule="auto"/>
              <w:rPr>
                <w:rFonts w:ascii="宋体" w:hAnsi="宋体"/>
                <w:b/>
                <w:color w:val="auto"/>
                <w:sz w:val="24"/>
                <w:highlight w:val="none"/>
              </w:rPr>
            </w:pPr>
            <w:r>
              <w:rPr>
                <w:rFonts w:ascii="宋体" w:hAnsi="宋体"/>
                <w:b/>
                <w:color w:val="auto"/>
                <w:sz w:val="24"/>
                <w:highlight w:val="none"/>
              </w:rPr>
            </w:r>
            <w:r/>
          </w:p>
        </w:tc>
        <w:tc>
          <w:tcPr>
            <w:tcW w:w="1437" w:type="dxa"/>
            <w:textDirection w:val="lrTb"/>
            <w:noWrap/>
          </w:tcPr>
          <w:p>
            <w:pPr>
              <w:pStyle w:val="2351"/>
              <w:spacing w:line="360" w:lineRule="auto"/>
              <w:rPr>
                <w:rFonts w:ascii="宋体" w:hAnsi="宋体"/>
                <w:b/>
                <w:color w:val="auto"/>
                <w:sz w:val="24"/>
                <w:highlight w:val="none"/>
              </w:rPr>
            </w:pPr>
            <w:r>
              <w:rPr>
                <w:rFonts w:ascii="宋体" w:hAnsi="宋体"/>
                <w:b/>
                <w:color w:val="auto"/>
                <w:sz w:val="24"/>
                <w:highlight w:val="none"/>
              </w:rPr>
            </w:r>
            <w:r/>
          </w:p>
        </w:tc>
        <w:tc>
          <w:tcPr>
            <w:tcW w:w="1962" w:type="dxa"/>
            <w:textDirection w:val="lrTb"/>
            <w:noWrap/>
          </w:tcPr>
          <w:p>
            <w:pPr>
              <w:pStyle w:val="2351"/>
              <w:spacing w:line="360" w:lineRule="auto"/>
              <w:rPr>
                <w:rFonts w:ascii="宋体" w:hAnsi="宋体"/>
                <w:b/>
                <w:color w:val="auto"/>
                <w:sz w:val="24"/>
                <w:highlight w:val="none"/>
              </w:rPr>
            </w:pPr>
            <w:r>
              <w:rPr>
                <w:rFonts w:ascii="宋体" w:hAnsi="宋体"/>
                <w:b/>
                <w:color w:val="auto"/>
                <w:sz w:val="24"/>
                <w:highlight w:val="none"/>
              </w:rPr>
            </w:r>
            <w:r/>
          </w:p>
        </w:tc>
        <w:tc>
          <w:tcPr>
            <w:tcW w:w="915" w:type="dxa"/>
            <w:textDirection w:val="lrTb"/>
            <w:noWrap/>
          </w:tcPr>
          <w:p>
            <w:pPr>
              <w:pStyle w:val="2351"/>
              <w:spacing w:line="360" w:lineRule="auto"/>
              <w:rPr>
                <w:rFonts w:ascii="宋体" w:hAnsi="宋体"/>
                <w:b/>
                <w:color w:val="auto"/>
                <w:sz w:val="24"/>
                <w:highlight w:val="none"/>
              </w:rPr>
            </w:pPr>
            <w:r>
              <w:rPr>
                <w:rFonts w:ascii="宋体" w:hAnsi="宋体"/>
                <w:b/>
                <w:color w:val="auto"/>
                <w:sz w:val="24"/>
                <w:highlight w:val="none"/>
              </w:rPr>
            </w:r>
            <w:r/>
          </w:p>
        </w:tc>
      </w:tr>
      <w:tr>
        <w:trPr>
          <w:jc w:val="center"/>
        </w:trPr>
        <w:tc>
          <w:tcPr>
            <w:tcW w:w="872" w:type="dxa"/>
            <w:textDirection w:val="lrTb"/>
            <w:noWrap/>
          </w:tcPr>
          <w:p>
            <w:pPr>
              <w:pStyle w:val="2351"/>
              <w:spacing w:line="360" w:lineRule="auto"/>
              <w:rPr>
                <w:rFonts w:ascii="宋体" w:hAnsi="宋体"/>
                <w:b/>
                <w:color w:val="auto"/>
                <w:sz w:val="18"/>
                <w:szCs w:val="18"/>
                <w:highlight w:val="none"/>
              </w:rPr>
            </w:pPr>
            <w:r>
              <w:rPr>
                <w:rFonts w:ascii="宋体" w:hAnsi="宋体"/>
                <w:b/>
                <w:color w:val="auto"/>
                <w:sz w:val="18"/>
                <w:szCs w:val="18"/>
                <w:highlight w:val="none"/>
              </w:rPr>
            </w:r>
            <w:r/>
          </w:p>
        </w:tc>
        <w:tc>
          <w:tcPr>
            <w:tcW w:w="914" w:type="dxa"/>
            <w:textDirection w:val="lrTb"/>
            <w:noWrap/>
          </w:tcPr>
          <w:p>
            <w:pPr>
              <w:pStyle w:val="2351"/>
              <w:spacing w:line="360" w:lineRule="auto"/>
              <w:rPr>
                <w:rFonts w:ascii="宋体" w:hAnsi="宋体"/>
                <w:b/>
                <w:color w:val="auto"/>
                <w:sz w:val="24"/>
                <w:highlight w:val="none"/>
              </w:rPr>
            </w:pPr>
            <w:r>
              <w:rPr>
                <w:rFonts w:ascii="宋体" w:hAnsi="宋体"/>
                <w:b/>
                <w:color w:val="auto"/>
                <w:sz w:val="24"/>
                <w:highlight w:val="none"/>
              </w:rPr>
            </w:r>
            <w:r/>
          </w:p>
        </w:tc>
        <w:tc>
          <w:tcPr>
            <w:tcW w:w="1569" w:type="dxa"/>
            <w:textDirection w:val="lrTb"/>
            <w:noWrap/>
          </w:tcPr>
          <w:p>
            <w:pPr>
              <w:pStyle w:val="2351"/>
              <w:spacing w:line="360" w:lineRule="auto"/>
              <w:rPr>
                <w:rFonts w:ascii="宋体" w:hAnsi="宋体"/>
                <w:b/>
                <w:color w:val="auto"/>
                <w:sz w:val="24"/>
                <w:highlight w:val="none"/>
              </w:rPr>
            </w:pPr>
            <w:r>
              <w:rPr>
                <w:rFonts w:ascii="宋体" w:hAnsi="宋体"/>
                <w:b/>
                <w:color w:val="auto"/>
                <w:sz w:val="24"/>
                <w:highlight w:val="none"/>
              </w:rPr>
            </w:r>
            <w:r/>
          </w:p>
        </w:tc>
        <w:tc>
          <w:tcPr>
            <w:tcW w:w="1437" w:type="dxa"/>
            <w:textDirection w:val="lrTb"/>
            <w:noWrap/>
          </w:tcPr>
          <w:p>
            <w:pPr>
              <w:pStyle w:val="2351"/>
              <w:spacing w:line="360" w:lineRule="auto"/>
              <w:rPr>
                <w:rFonts w:ascii="宋体" w:hAnsi="宋体"/>
                <w:b/>
                <w:color w:val="auto"/>
                <w:sz w:val="24"/>
                <w:highlight w:val="none"/>
              </w:rPr>
            </w:pPr>
            <w:r>
              <w:rPr>
                <w:rFonts w:ascii="宋体" w:hAnsi="宋体"/>
                <w:b/>
                <w:color w:val="auto"/>
                <w:sz w:val="24"/>
                <w:highlight w:val="none"/>
              </w:rPr>
            </w:r>
            <w:r/>
          </w:p>
        </w:tc>
        <w:tc>
          <w:tcPr>
            <w:tcW w:w="1962" w:type="dxa"/>
            <w:textDirection w:val="lrTb"/>
            <w:noWrap/>
          </w:tcPr>
          <w:p>
            <w:pPr>
              <w:pStyle w:val="2351"/>
              <w:spacing w:line="360" w:lineRule="auto"/>
              <w:rPr>
                <w:rFonts w:ascii="宋体" w:hAnsi="宋体"/>
                <w:b/>
                <w:color w:val="auto"/>
                <w:sz w:val="24"/>
                <w:highlight w:val="none"/>
              </w:rPr>
            </w:pPr>
            <w:r>
              <w:rPr>
                <w:rFonts w:ascii="宋体" w:hAnsi="宋体"/>
                <w:b/>
                <w:color w:val="auto"/>
                <w:sz w:val="24"/>
                <w:highlight w:val="none"/>
              </w:rPr>
            </w:r>
            <w:r/>
          </w:p>
        </w:tc>
        <w:tc>
          <w:tcPr>
            <w:tcW w:w="915" w:type="dxa"/>
            <w:textDirection w:val="lrTb"/>
            <w:noWrap/>
          </w:tcPr>
          <w:p>
            <w:pPr>
              <w:pStyle w:val="2351"/>
              <w:spacing w:line="360" w:lineRule="auto"/>
              <w:rPr>
                <w:rFonts w:ascii="宋体" w:hAnsi="宋体"/>
                <w:b/>
                <w:color w:val="auto"/>
                <w:sz w:val="24"/>
                <w:highlight w:val="none"/>
              </w:rPr>
            </w:pPr>
            <w:r>
              <w:rPr>
                <w:rFonts w:ascii="宋体" w:hAnsi="宋体"/>
                <w:b/>
                <w:color w:val="auto"/>
                <w:sz w:val="24"/>
                <w:highlight w:val="none"/>
              </w:rPr>
            </w:r>
            <w:r/>
          </w:p>
        </w:tc>
      </w:tr>
      <w:tr>
        <w:trPr>
          <w:jc w:val="center"/>
        </w:trPr>
        <w:tc>
          <w:tcPr>
            <w:tcW w:w="872" w:type="dxa"/>
            <w:textDirection w:val="lrTb"/>
            <w:noWrap/>
          </w:tcPr>
          <w:p>
            <w:pPr>
              <w:pStyle w:val="2351"/>
              <w:spacing w:line="360" w:lineRule="auto"/>
              <w:rPr>
                <w:rFonts w:ascii="宋体" w:hAnsi="宋体"/>
                <w:b/>
                <w:color w:val="auto"/>
                <w:sz w:val="24"/>
                <w:highlight w:val="none"/>
              </w:rPr>
            </w:pPr>
            <w:r>
              <w:rPr>
                <w:rFonts w:ascii="宋体" w:hAnsi="宋体"/>
                <w:b/>
                <w:color w:val="auto"/>
                <w:sz w:val="24"/>
                <w:highlight w:val="none"/>
              </w:rPr>
            </w:r>
            <w:r/>
          </w:p>
        </w:tc>
        <w:tc>
          <w:tcPr>
            <w:tcW w:w="914" w:type="dxa"/>
            <w:textDirection w:val="lrTb"/>
            <w:noWrap/>
          </w:tcPr>
          <w:p>
            <w:pPr>
              <w:pStyle w:val="2351"/>
              <w:spacing w:line="360" w:lineRule="auto"/>
              <w:rPr>
                <w:rFonts w:ascii="宋体" w:hAnsi="宋体"/>
                <w:b/>
                <w:color w:val="auto"/>
                <w:sz w:val="24"/>
                <w:highlight w:val="none"/>
              </w:rPr>
            </w:pPr>
            <w:r>
              <w:rPr>
                <w:rFonts w:ascii="宋体" w:hAnsi="宋体"/>
                <w:b/>
                <w:color w:val="auto"/>
                <w:sz w:val="24"/>
                <w:highlight w:val="none"/>
              </w:rPr>
            </w:r>
            <w:r/>
          </w:p>
        </w:tc>
        <w:tc>
          <w:tcPr>
            <w:tcW w:w="1569" w:type="dxa"/>
            <w:textDirection w:val="lrTb"/>
            <w:noWrap/>
          </w:tcPr>
          <w:p>
            <w:pPr>
              <w:pStyle w:val="2351"/>
              <w:spacing w:line="360" w:lineRule="auto"/>
              <w:rPr>
                <w:rFonts w:ascii="宋体" w:hAnsi="宋体"/>
                <w:b/>
                <w:color w:val="auto"/>
                <w:sz w:val="24"/>
                <w:highlight w:val="none"/>
              </w:rPr>
            </w:pPr>
            <w:r>
              <w:rPr>
                <w:rFonts w:ascii="宋体" w:hAnsi="宋体"/>
                <w:b/>
                <w:color w:val="auto"/>
                <w:sz w:val="24"/>
                <w:highlight w:val="none"/>
              </w:rPr>
            </w:r>
            <w:r/>
          </w:p>
        </w:tc>
        <w:tc>
          <w:tcPr>
            <w:tcW w:w="1437" w:type="dxa"/>
            <w:textDirection w:val="lrTb"/>
            <w:noWrap/>
          </w:tcPr>
          <w:p>
            <w:pPr>
              <w:pStyle w:val="2351"/>
              <w:spacing w:line="360" w:lineRule="auto"/>
              <w:rPr>
                <w:rFonts w:ascii="宋体" w:hAnsi="宋体"/>
                <w:b/>
                <w:color w:val="auto"/>
                <w:sz w:val="24"/>
                <w:highlight w:val="none"/>
              </w:rPr>
            </w:pPr>
            <w:r>
              <w:rPr>
                <w:rFonts w:ascii="宋体" w:hAnsi="宋体"/>
                <w:b/>
                <w:color w:val="auto"/>
                <w:sz w:val="24"/>
                <w:highlight w:val="none"/>
              </w:rPr>
            </w:r>
            <w:r/>
          </w:p>
        </w:tc>
        <w:tc>
          <w:tcPr>
            <w:tcW w:w="1962" w:type="dxa"/>
            <w:textDirection w:val="lrTb"/>
            <w:noWrap/>
          </w:tcPr>
          <w:p>
            <w:pPr>
              <w:pStyle w:val="2351"/>
              <w:spacing w:line="360" w:lineRule="auto"/>
              <w:rPr>
                <w:rFonts w:ascii="宋体" w:hAnsi="宋体"/>
                <w:b/>
                <w:color w:val="auto"/>
                <w:sz w:val="24"/>
                <w:highlight w:val="none"/>
              </w:rPr>
            </w:pPr>
            <w:r>
              <w:rPr>
                <w:rFonts w:ascii="宋体" w:hAnsi="宋体"/>
                <w:b/>
                <w:color w:val="auto"/>
                <w:sz w:val="24"/>
                <w:highlight w:val="none"/>
              </w:rPr>
            </w:r>
            <w:r/>
          </w:p>
        </w:tc>
        <w:tc>
          <w:tcPr>
            <w:tcW w:w="915" w:type="dxa"/>
            <w:textDirection w:val="lrTb"/>
            <w:noWrap/>
          </w:tcPr>
          <w:p>
            <w:pPr>
              <w:pStyle w:val="2351"/>
              <w:spacing w:line="360" w:lineRule="auto"/>
              <w:rPr>
                <w:rFonts w:ascii="宋体" w:hAnsi="宋体"/>
                <w:b/>
                <w:color w:val="auto"/>
                <w:sz w:val="24"/>
                <w:highlight w:val="none"/>
              </w:rPr>
            </w:pPr>
            <w:r>
              <w:rPr>
                <w:rFonts w:ascii="宋体" w:hAnsi="宋体"/>
                <w:b/>
                <w:color w:val="auto"/>
                <w:sz w:val="24"/>
                <w:highlight w:val="none"/>
              </w:rPr>
            </w:r>
            <w:r/>
          </w:p>
        </w:tc>
      </w:tr>
      <w:tr>
        <w:trPr>
          <w:jc w:val="center"/>
        </w:trPr>
        <w:tc>
          <w:tcPr>
            <w:tcW w:w="872" w:type="dxa"/>
            <w:textDirection w:val="lrTb"/>
            <w:noWrap/>
          </w:tcPr>
          <w:p>
            <w:pPr>
              <w:pStyle w:val="2351"/>
              <w:spacing w:line="360" w:lineRule="auto"/>
              <w:rPr>
                <w:rFonts w:ascii="宋体" w:hAnsi="宋体"/>
                <w:b/>
                <w:color w:val="auto"/>
                <w:sz w:val="24"/>
                <w:highlight w:val="none"/>
              </w:rPr>
            </w:pPr>
            <w:r>
              <w:rPr>
                <w:rFonts w:ascii="宋体" w:hAnsi="宋体"/>
                <w:b/>
                <w:color w:val="auto"/>
                <w:sz w:val="24"/>
                <w:highlight w:val="none"/>
              </w:rPr>
            </w:r>
            <w:r/>
          </w:p>
        </w:tc>
        <w:tc>
          <w:tcPr>
            <w:tcW w:w="914" w:type="dxa"/>
            <w:textDirection w:val="lrTb"/>
            <w:noWrap/>
          </w:tcPr>
          <w:p>
            <w:pPr>
              <w:pStyle w:val="2351"/>
              <w:spacing w:line="360" w:lineRule="auto"/>
              <w:rPr>
                <w:rFonts w:ascii="宋体" w:hAnsi="宋体"/>
                <w:b/>
                <w:color w:val="auto"/>
                <w:sz w:val="24"/>
                <w:highlight w:val="none"/>
              </w:rPr>
            </w:pPr>
            <w:r>
              <w:rPr>
                <w:rFonts w:ascii="宋体" w:hAnsi="宋体"/>
                <w:b/>
                <w:color w:val="auto"/>
                <w:sz w:val="24"/>
                <w:highlight w:val="none"/>
              </w:rPr>
            </w:r>
            <w:r/>
          </w:p>
        </w:tc>
        <w:tc>
          <w:tcPr>
            <w:tcW w:w="1569" w:type="dxa"/>
            <w:textDirection w:val="lrTb"/>
            <w:noWrap/>
          </w:tcPr>
          <w:p>
            <w:pPr>
              <w:pStyle w:val="2351"/>
              <w:spacing w:line="360" w:lineRule="auto"/>
              <w:rPr>
                <w:rFonts w:ascii="宋体" w:hAnsi="宋体"/>
                <w:b/>
                <w:color w:val="auto"/>
                <w:sz w:val="24"/>
                <w:highlight w:val="none"/>
              </w:rPr>
            </w:pPr>
            <w:r>
              <w:rPr>
                <w:rFonts w:ascii="宋体" w:hAnsi="宋体"/>
                <w:b/>
                <w:color w:val="auto"/>
                <w:sz w:val="24"/>
                <w:highlight w:val="none"/>
              </w:rPr>
            </w:r>
            <w:r/>
          </w:p>
        </w:tc>
        <w:tc>
          <w:tcPr>
            <w:tcW w:w="1437" w:type="dxa"/>
            <w:textDirection w:val="lrTb"/>
            <w:noWrap/>
          </w:tcPr>
          <w:p>
            <w:pPr>
              <w:pStyle w:val="2351"/>
              <w:spacing w:line="360" w:lineRule="auto"/>
              <w:rPr>
                <w:rFonts w:ascii="宋体" w:hAnsi="宋体"/>
                <w:b/>
                <w:color w:val="auto"/>
                <w:sz w:val="24"/>
                <w:highlight w:val="none"/>
              </w:rPr>
            </w:pPr>
            <w:r>
              <w:rPr>
                <w:rFonts w:ascii="宋体" w:hAnsi="宋体"/>
                <w:b/>
                <w:color w:val="auto"/>
                <w:sz w:val="24"/>
                <w:highlight w:val="none"/>
              </w:rPr>
            </w:r>
            <w:r/>
          </w:p>
        </w:tc>
        <w:tc>
          <w:tcPr>
            <w:tcW w:w="1962" w:type="dxa"/>
            <w:textDirection w:val="lrTb"/>
            <w:noWrap/>
          </w:tcPr>
          <w:p>
            <w:pPr>
              <w:pStyle w:val="2351"/>
              <w:spacing w:line="360" w:lineRule="auto"/>
              <w:rPr>
                <w:rFonts w:ascii="宋体" w:hAnsi="宋体"/>
                <w:b/>
                <w:color w:val="auto"/>
                <w:sz w:val="24"/>
                <w:highlight w:val="none"/>
              </w:rPr>
            </w:pPr>
            <w:r>
              <w:rPr>
                <w:rFonts w:ascii="宋体" w:hAnsi="宋体"/>
                <w:b/>
                <w:color w:val="auto"/>
                <w:sz w:val="24"/>
                <w:highlight w:val="none"/>
              </w:rPr>
            </w:r>
            <w:r/>
          </w:p>
        </w:tc>
        <w:tc>
          <w:tcPr>
            <w:tcW w:w="915" w:type="dxa"/>
            <w:textDirection w:val="lrTb"/>
            <w:noWrap/>
          </w:tcPr>
          <w:p>
            <w:pPr>
              <w:pStyle w:val="2351"/>
              <w:spacing w:line="360" w:lineRule="auto"/>
              <w:rPr>
                <w:rFonts w:ascii="宋体" w:hAnsi="宋体"/>
                <w:b/>
                <w:color w:val="auto"/>
                <w:sz w:val="24"/>
                <w:highlight w:val="none"/>
              </w:rPr>
            </w:pPr>
            <w:r>
              <w:rPr>
                <w:rFonts w:ascii="宋体" w:hAnsi="宋体"/>
                <w:b/>
                <w:color w:val="auto"/>
                <w:sz w:val="24"/>
                <w:highlight w:val="none"/>
              </w:rPr>
            </w:r>
            <w:r/>
          </w:p>
        </w:tc>
      </w:tr>
    </w:tbl>
    <w:p>
      <w:pPr>
        <w:pStyle w:val="2351"/>
        <w:rPr>
          <w:color w:val="auto"/>
          <w:highlight w:val="none"/>
        </w:rPr>
      </w:pPr>
      <w:r>
        <w:rPr>
          <w:color w:val="auto"/>
          <w:highlight w:val="none"/>
        </w:rPr>
      </w:r>
      <w:r/>
    </w:p>
    <w:p>
      <w:pPr>
        <w:pStyle w:val="2352"/>
        <w:ind w:firstLine="480"/>
        <w:spacing w:before="120" w:line="360" w:lineRule="auto"/>
        <w:rPr>
          <w:rFonts w:ascii="宋体" w:hAnsi="宋体"/>
          <w:color w:val="auto"/>
          <w:highlight w:val="none"/>
          <w:u w:val="single"/>
        </w:rPr>
      </w:pPr>
      <w:r>
        <w:rPr>
          <w:rFonts w:hint="eastAsia" w:ascii="宋体" w:hAnsi="宋体"/>
          <w:color w:val="auto"/>
          <w:highlight w:val="none"/>
          <w:u w:val="single"/>
        </w:rPr>
        <w:t xml:space="preserve">注：1、行数不够，请自行添加。</w:t>
      </w:r>
      <w:r/>
    </w:p>
    <w:p>
      <w:pPr>
        <w:pStyle w:val="2351"/>
        <w:ind w:firstLine="480"/>
        <w:spacing w:line="360" w:lineRule="auto"/>
        <w:rPr>
          <w:rFonts w:ascii="宋体" w:hAnsi="宋体"/>
          <w:color w:val="auto"/>
          <w:sz w:val="24"/>
          <w:highlight w:val="none"/>
          <w:u w:val="single"/>
        </w:rPr>
      </w:pPr>
      <w:r>
        <w:rPr>
          <w:rFonts w:hint="eastAsia" w:ascii="宋体" w:hAnsi="宋体"/>
          <w:color w:val="auto"/>
          <w:sz w:val="24"/>
          <w:highlight w:val="none"/>
          <w:u w:val="single"/>
        </w:rPr>
        <w:t xml:space="preserve">2、列入本表人员如要更换，须经采购人同意，擅自更换属违约行为。</w:t>
      </w:r>
      <w:r/>
    </w:p>
    <w:p>
      <w:pPr>
        <w:pStyle w:val="2351"/>
        <w:ind w:firstLine="480"/>
        <w:spacing w:line="360" w:lineRule="auto"/>
        <w:rPr>
          <w:rFonts w:ascii="宋体" w:hAnsi="宋体"/>
          <w:color w:val="auto"/>
          <w:sz w:val="24"/>
          <w:highlight w:val="none"/>
          <w:u w:val="single"/>
        </w:rPr>
      </w:pPr>
      <w:r>
        <w:rPr>
          <w:rFonts w:hint="eastAsia" w:ascii="宋体" w:hAnsi="宋体"/>
          <w:color w:val="auto"/>
          <w:sz w:val="24"/>
          <w:highlight w:val="none"/>
          <w:u w:val="single"/>
        </w:rPr>
        <w:t xml:space="preserve">3、列入上表人员具有相关证书，应在本栏目提交相关证明材料扫描件。</w:t>
      </w:r>
      <w:r/>
    </w:p>
    <w:p>
      <w:pPr>
        <w:pStyle w:val="2351"/>
        <w:ind w:firstLine="480"/>
        <w:spacing w:line="360" w:lineRule="auto"/>
        <w:rPr>
          <w:rFonts w:ascii="宋体" w:hAnsi="宋体"/>
          <w:color w:val="auto"/>
          <w:sz w:val="24"/>
          <w:highlight w:val="none"/>
          <w:u w:val="single"/>
        </w:rPr>
      </w:pPr>
      <w:r>
        <w:rPr>
          <w:color w:val="auto"/>
          <w:highlight w:val="none"/>
        </w:rPr>
        <w:br w:type="page" w:clear="all"/>
      </w:r>
      <w:r/>
    </w:p>
    <w:p>
      <w:pPr>
        <w:pStyle w:val="2354"/>
        <w:jc w:val="center"/>
        <w:rPr>
          <w:color w:val="auto"/>
          <w:highlight w:val="none"/>
        </w:rPr>
        <w:outlineLvl w:val="2"/>
      </w:pPr>
      <w:r>
        <w:rPr>
          <w:rFonts w:ascii="宋体" w:hAnsi="宋体" w:eastAsia="宋体" w:cs="宋体"/>
          <w:color w:val="auto"/>
          <w:sz w:val="28"/>
          <w:highlight w:val="none"/>
        </w:rPr>
        <w:t xml:space="preserve">(</w:t>
      </w:r>
      <w:r>
        <w:rPr>
          <w:rFonts w:hint="eastAsia" w:ascii="宋体" w:hAnsi="宋体" w:eastAsia="宋体" w:cs="宋体"/>
          <w:color w:val="auto"/>
          <w:sz w:val="28"/>
          <w:highlight w:val="none"/>
        </w:rPr>
        <w:t xml:space="preserve">五</w:t>
      </w:r>
      <w:r>
        <w:rPr>
          <w:rFonts w:ascii="宋体" w:hAnsi="宋体" w:eastAsia="宋体" w:cs="宋体"/>
          <w:color w:val="auto"/>
          <w:sz w:val="28"/>
          <w:highlight w:val="none"/>
        </w:rPr>
        <w:t xml:space="preserve">)开标一览表</w:t>
      </w:r>
      <w:r/>
    </w:p>
    <w:p>
      <w:pPr>
        <w:pStyle w:val="2359"/>
        <w:rPr>
          <w:color w:val="auto"/>
          <w:highlight w:val="none"/>
        </w:rPr>
      </w:pPr>
      <w:r>
        <w:rPr>
          <w:rFonts w:ascii="宋体" w:hAnsi="宋体" w:eastAsia="宋体" w:cs="宋体"/>
          <w:color w:val="auto"/>
          <w:highlight w:val="none"/>
        </w:rPr>
        <w:t xml:space="preserve">﻿ </w:t>
      </w:r>
      <w:r/>
    </w:p>
    <w:p>
      <w:pPr>
        <w:pStyle w:val="2359"/>
        <w:jc w:val="center"/>
        <w:spacing w:before="320" w:after="320"/>
        <w:rPr>
          <w:rFonts w:ascii="宋体" w:hAnsi="宋体" w:eastAsia="宋体" w:cs="宋体"/>
          <w:color w:val="auto"/>
          <w:sz w:val="32"/>
          <w:szCs w:val="32"/>
          <w:highlight w:val="none"/>
        </w:rPr>
      </w:pPr>
      <w:r>
        <w:rPr>
          <w:rFonts w:ascii="宋体" w:hAnsi="宋体" w:eastAsia="宋体" w:cs="宋体"/>
          <w:b/>
          <w:bCs/>
          <w:color w:val="auto"/>
          <w:sz w:val="32"/>
          <w:szCs w:val="32"/>
          <w:highlight w:val="none"/>
        </w:rPr>
        <w:t xml:space="preserve">开标一览表</w:t>
      </w:r>
      <w:r/>
    </w:p>
    <w:p>
      <w:pPr>
        <w:jc w:val="left"/>
        <w:spacing w:before="100" w:beforeAutospacing="1" w:after="100" w:afterAutospacing="1"/>
        <w:widowControl/>
        <w:rPr>
          <w:rFonts w:ascii="Segoe UI" w:hAnsi="Segoe UI" w:cs="Segoe UI"/>
          <w:color w:val="auto"/>
          <w:sz w:val="27"/>
          <w:szCs w:val="27"/>
          <w:highlight w:val="none"/>
        </w:rPr>
      </w:pPr>
      <w:r>
        <w:rPr>
          <w:rFonts w:ascii="Segoe UI" w:hAnsi="Segoe UI" w:cs="Segoe UI"/>
          <w:color w:val="auto"/>
          <w:sz w:val="27"/>
          <w:szCs w:val="27"/>
          <w:highlight w:val="none"/>
        </w:rPr>
        <w:t xml:space="preserve">项目名称：</w:t>
      </w:r>
      <w:r/>
    </w:p>
    <w:p>
      <w:pPr>
        <w:jc w:val="left"/>
        <w:spacing w:before="100" w:beforeAutospacing="1" w:after="100" w:afterAutospacing="1"/>
        <w:widowControl/>
        <w:rPr>
          <w:rFonts w:ascii="Segoe UI" w:hAnsi="Segoe UI" w:cs="Segoe UI"/>
          <w:color w:val="auto"/>
          <w:sz w:val="27"/>
          <w:szCs w:val="27"/>
          <w:highlight w:val="none"/>
        </w:rPr>
      </w:pPr>
      <w:r>
        <w:rPr>
          <w:rFonts w:ascii="Segoe UI" w:hAnsi="Segoe UI" w:cs="Segoe UI"/>
          <w:color w:val="auto"/>
          <w:sz w:val="27"/>
          <w:szCs w:val="27"/>
          <w:highlight w:val="none"/>
        </w:rPr>
        <w:t xml:space="preserve">项目编号：</w:t>
      </w:r>
      <w:r/>
    </w:p>
    <w:p>
      <w:pPr>
        <w:jc w:val="left"/>
        <w:spacing w:before="100" w:beforeAutospacing="1" w:after="100" w:afterAutospacing="1"/>
        <w:widowControl/>
        <w:rPr>
          <w:rFonts w:ascii="Segoe UI" w:hAnsi="Segoe UI" w:cs="Segoe UI"/>
          <w:color w:val="auto"/>
          <w:sz w:val="27"/>
          <w:szCs w:val="27"/>
          <w:highlight w:val="none"/>
        </w:rPr>
      </w:pPr>
      <w:r>
        <w:rPr>
          <w:rFonts w:ascii="Segoe UI" w:hAnsi="Segoe UI" w:cs="Segoe UI"/>
          <w:color w:val="auto"/>
          <w:sz w:val="27"/>
          <w:szCs w:val="27"/>
          <w:highlight w:val="none"/>
        </w:rPr>
      </w:r>
      <w:r/>
    </w:p>
    <w:p>
      <w:pPr>
        <w:jc w:val="left"/>
        <w:spacing w:before="100" w:beforeAutospacing="1" w:after="100" w:afterAutospacing="1"/>
        <w:widowControl/>
        <w:rPr>
          <w:rFonts w:ascii="Segoe UI" w:hAnsi="Segoe UI" w:cs="Segoe UI"/>
          <w:color w:val="auto"/>
          <w:sz w:val="27"/>
          <w:szCs w:val="27"/>
          <w:highlight w:val="none"/>
        </w:rPr>
      </w:pPr>
      <w:r>
        <w:rPr>
          <w:rFonts w:ascii="Segoe UI" w:hAnsi="Segoe UI" w:cs="Segoe UI"/>
          <w:color w:val="auto"/>
          <w:sz w:val="27"/>
          <w:szCs w:val="27"/>
          <w:highlight w:val="none"/>
        </w:rPr>
      </w:r>
      <w:r/>
    </w:p>
    <w:p>
      <w:pPr>
        <w:jc w:val="left"/>
        <w:spacing w:before="100" w:beforeAutospacing="1" w:after="100" w:afterAutospacing="1"/>
        <w:widowControl/>
        <w:rPr>
          <w:rFonts w:ascii="Segoe UI" w:hAnsi="Segoe UI" w:cs="Segoe UI"/>
          <w:color w:val="auto"/>
          <w:sz w:val="27"/>
          <w:szCs w:val="27"/>
          <w:highlight w:val="none"/>
        </w:rPr>
      </w:pPr>
      <w:r>
        <w:rPr>
          <w:rFonts w:ascii="Segoe UI" w:hAnsi="Segoe UI" w:cs="Segoe UI"/>
          <w:color w:val="auto"/>
          <w:sz w:val="27"/>
          <w:szCs w:val="27"/>
          <w:highlight w:val="none"/>
        </w:rPr>
        <w:t xml:space="preserve">投标人名称（公章）：货币单位：人民币元</w:t>
      </w:r>
      <w:r/>
    </w:p>
    <w:p>
      <w:pPr>
        <w:jc w:val="left"/>
        <w:spacing w:before="100" w:beforeAutospacing="1" w:after="100" w:afterAutospacing="1"/>
        <w:widowControl/>
        <w:rPr>
          <w:rFonts w:ascii="Segoe UI" w:hAnsi="Segoe UI" w:cs="Segoe UI"/>
          <w:color w:val="auto"/>
          <w:sz w:val="27"/>
          <w:szCs w:val="27"/>
          <w:highlight w:val="none"/>
        </w:rPr>
      </w:pPr>
      <w:r>
        <w:rPr>
          <w:rFonts w:ascii="Segoe UI" w:hAnsi="Segoe UI" w:cs="Segoe UI"/>
          <w:color w:val="auto"/>
          <w:sz w:val="27"/>
          <w:szCs w:val="27"/>
          <w:highlight w:val="none"/>
        </w:rPr>
      </w:r>
      <w:r/>
    </w:p>
    <w:tbl>
      <w:tblPr>
        <w:tblStyle w:val="74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5" w:type="dxa"/>
          <w:top w:w="15" w:type="dxa"/>
          <w:right w:w="15" w:type="dxa"/>
          <w:bottom w:w="15" w:type="dxa"/>
        </w:tblCellMar>
        <w:tblLook w:val="04A0" w:firstRow="1" w:lastRow="0" w:firstColumn="1" w:lastColumn="0" w:noHBand="0" w:noVBand="1"/>
      </w:tblPr>
      <w:tblGrid>
        <w:gridCol w:w="2892"/>
        <w:gridCol w:w="2700"/>
        <w:gridCol w:w="3408"/>
      </w:tblGrid>
      <w:tr>
        <w:trPr/>
        <w:tc>
          <w:tcPr>
            <w:tcW w:w="2892" w:type="dxa"/>
            <w:vAlign w:val="center"/>
            <w:textDirection w:val="lrTb"/>
            <w:noWrap w:val="false"/>
          </w:tcPr>
          <w:p>
            <w:pPr>
              <w:jc w:val="left"/>
              <w:widowControl/>
              <w:rPr>
                <w:rFonts w:ascii="Segoe UI" w:hAnsi="Segoe UI" w:cs="Segoe UI"/>
                <w:color w:val="auto"/>
                <w:sz w:val="27"/>
                <w:szCs w:val="27"/>
                <w:highlight w:val="none"/>
              </w:rPr>
            </w:pPr>
            <w:r>
              <w:rPr>
                <w:rFonts w:ascii="Segoe UI" w:hAnsi="Segoe UI" w:cs="Segoe UI"/>
                <w:color w:val="auto"/>
                <w:sz w:val="27"/>
                <w:szCs w:val="24"/>
                <w:highlight w:val="none"/>
              </w:rPr>
              <w:t xml:space="preserve">项目名称</w:t>
            </w:r>
            <w:r>
              <w:rPr>
                <w:rFonts w:ascii="Segoe UI" w:hAnsi="Segoe UI" w:cs="Segoe UI"/>
                <w:color w:val="auto"/>
                <w:sz w:val="27"/>
                <w:szCs w:val="27"/>
                <w:highlight w:val="none"/>
              </w:rPr>
              <w:t xml:space="preserve"> </w:t>
            </w:r>
            <w:r/>
          </w:p>
        </w:tc>
        <w:tc>
          <w:tcPr>
            <w:tcW w:w="2700" w:type="dxa"/>
            <w:vAlign w:val="center"/>
            <w:textDirection w:val="lrTb"/>
            <w:noWrap w:val="false"/>
          </w:tcPr>
          <w:p>
            <w:pPr>
              <w:jc w:val="left"/>
              <w:spacing w:before="100" w:beforeAutospacing="1" w:after="100" w:afterAutospacing="1"/>
              <w:widowControl/>
              <w:rPr>
                <w:rFonts w:ascii="Segoe UI" w:hAnsi="Segoe UI" w:cs="Segoe UI"/>
                <w:color w:val="auto"/>
                <w:sz w:val="27"/>
                <w:szCs w:val="27"/>
                <w:highlight w:val="none"/>
              </w:rPr>
            </w:pPr>
            <w:r>
              <w:rPr>
                <w:rFonts w:ascii="Segoe UI" w:hAnsi="Segoe UI" w:cs="Segoe UI"/>
                <w:color w:val="auto"/>
                <w:sz w:val="27"/>
                <w:szCs w:val="27"/>
                <w:highlight w:val="none"/>
              </w:rPr>
              <w:t xml:space="preserve">项目内容</w:t>
            </w:r>
            <w:r/>
          </w:p>
        </w:tc>
        <w:tc>
          <w:tcPr>
            <w:tcW w:w="3408" w:type="dxa"/>
            <w:vAlign w:val="center"/>
            <w:textDirection w:val="lrTb"/>
            <w:noWrap w:val="false"/>
          </w:tcPr>
          <w:p>
            <w:pPr>
              <w:jc w:val="left"/>
              <w:spacing w:before="100" w:beforeAutospacing="1" w:after="100" w:afterAutospacing="1"/>
              <w:widowControl/>
              <w:rPr>
                <w:rFonts w:ascii="Segoe UI" w:hAnsi="Segoe UI" w:cs="Segoe UI"/>
                <w:color w:val="auto"/>
                <w:sz w:val="27"/>
                <w:szCs w:val="27"/>
                <w:highlight w:val="none"/>
              </w:rPr>
            </w:pPr>
            <w:r>
              <w:rPr>
                <w:rFonts w:ascii="Segoe UI" w:hAnsi="Segoe UI" w:cs="Segoe UI"/>
                <w:color w:val="auto"/>
                <w:sz w:val="27"/>
                <w:szCs w:val="27"/>
                <w:highlight w:val="none"/>
              </w:rPr>
              <w:t xml:space="preserve">总价（小写）</w:t>
            </w:r>
            <w:r/>
          </w:p>
        </w:tc>
      </w:tr>
      <w:tr>
        <w:trPr/>
        <w:tc>
          <w:tcPr>
            <w:tcW w:w="2892" w:type="dxa"/>
            <w:vAlign w:val="center"/>
            <w:textDirection w:val="lrTb"/>
            <w:noWrap w:val="false"/>
          </w:tcPr>
          <w:p>
            <w:pPr>
              <w:jc w:val="left"/>
              <w:spacing w:before="100" w:beforeAutospacing="1" w:after="100" w:afterAutospacing="1"/>
              <w:widowControl/>
              <w:rPr>
                <w:rFonts w:ascii="Segoe UI" w:hAnsi="Segoe UI" w:cs="Segoe UI"/>
                <w:color w:val="auto"/>
                <w:sz w:val="27"/>
                <w:szCs w:val="27"/>
                <w:highlight w:val="none"/>
              </w:rPr>
            </w:pPr>
            <w:r>
              <w:rPr>
                <w:rFonts w:ascii="Segoe UI" w:hAnsi="Segoe UI" w:cs="Segoe UI"/>
                <w:color w:val="auto"/>
                <w:sz w:val="27"/>
                <w:szCs w:val="24"/>
                <w:highlight w:val="none"/>
              </w:rPr>
              <w:t xml:space="preserve">项目名称 </w:t>
            </w:r>
            <w:r>
              <w:rPr>
                <w:rFonts w:ascii="Segoe UI" w:hAnsi="Segoe UI" w:cs="Segoe UI"/>
                <w:color w:val="auto"/>
                <w:sz w:val="27"/>
                <w:szCs w:val="27"/>
                <w:highlight w:val="none"/>
              </w:rPr>
              <w:t xml:space="preserve"> </w:t>
            </w:r>
            <w:r/>
          </w:p>
        </w:tc>
        <w:tc>
          <w:tcPr>
            <w:tcW w:w="2700" w:type="dxa"/>
            <w:vAlign w:val="center"/>
            <w:textDirection w:val="lrTb"/>
            <w:noWrap w:val="false"/>
          </w:tcPr>
          <w:p>
            <w:pPr>
              <w:jc w:val="left"/>
              <w:spacing w:before="100" w:beforeAutospacing="1" w:after="100" w:afterAutospacing="1"/>
              <w:widowControl/>
              <w:rPr>
                <w:rFonts w:ascii="Segoe UI" w:hAnsi="Segoe UI" w:cs="Segoe UI"/>
                <w:color w:val="auto"/>
                <w:sz w:val="27"/>
                <w:szCs w:val="27"/>
                <w:highlight w:val="none"/>
              </w:rPr>
            </w:pPr>
            <w:r>
              <w:rPr>
                <w:rFonts w:ascii="Segoe UI" w:hAnsi="Segoe UI" w:cs="Segoe UI"/>
                <w:color w:val="auto"/>
                <w:sz w:val="27"/>
                <w:szCs w:val="27"/>
                <w:highlight w:val="none"/>
              </w:rPr>
              <w:t xml:space="preserve">详见投标文件</w:t>
            </w:r>
            <w:r/>
          </w:p>
        </w:tc>
        <w:tc>
          <w:tcPr>
            <w:tcW w:w="3408" w:type="dxa"/>
            <w:vAlign w:val="center"/>
            <w:textDirection w:val="lrTb"/>
            <w:noWrap w:val="false"/>
          </w:tcPr>
          <w:p>
            <w:pPr>
              <w:jc w:val="left"/>
              <w:spacing w:before="100" w:beforeAutospacing="1" w:after="100" w:afterAutospacing="1"/>
              <w:widowControl/>
              <w:rPr>
                <w:rFonts w:ascii="Segoe UI" w:hAnsi="Segoe UI" w:cs="Segoe UI"/>
                <w:color w:val="auto"/>
                <w:sz w:val="27"/>
                <w:szCs w:val="27"/>
                <w:highlight w:val="none"/>
              </w:rPr>
            </w:pPr>
            <w:r>
              <w:rPr>
                <w:rFonts w:ascii="Segoe UI" w:hAnsi="Segoe UI" w:cs="Segoe UI"/>
                <w:color w:val="auto"/>
                <w:sz w:val="27"/>
                <w:szCs w:val="27"/>
                <w:highlight w:val="none"/>
              </w:rPr>
              <mc:AlternateContent>
                <mc:Choice Requires="wpg">
                  <w:drawing>
                    <wp:inline xmlns:wp="http://schemas.openxmlformats.org/drawingml/2006/wordprocessingDrawing" distT="0" distB="0" distL="0" distR="0">
                      <wp:extent cx="579120" cy="228600"/>
                      <wp:effectExtent l="0" t="0" r="0" b="0"/>
                      <wp:docPr id="3" name=""/>
                      <wp:cNvGraphicFramePr/>
                      <a:graphic xmlns:a="http://schemas.openxmlformats.org/drawingml/2006/main">
                        <a:graphicData uri="http://schemas.microsoft.com/office/word/2010/wordprocessingShape">
                          <wps:wsp>
                            <wps:cNvPr id="0" name=""/>
                            <wps:cNvSpPr/>
                            <wps:spPr bwMode="auto">
                              <a:xfrm>
                                <a:off x="0" y="0"/>
                                <a:ext cx="579120" cy="228600"/>
                              </a:xfrm>
                              <a:prstGeom prst="rect">
                                <a:avLst/>
                              </a:prstGeom>
                              <a:blipFill>
                                <a:blip r:embed="rId12"/>
                                <a:stretch/>
                              </a:blipFill>
                              <a:ln>
                                <a:noFill/>
                              </a:ln>
                            </wps:spPr>
                            <wps:bodyPr rot="0">
                              <a:prstTxWarp prst="textNoShape">
                                <a:avLst/>
                              </a:prstTxWarp>
                              <a:noAutofit/>
                            </wps:bodyPr>
                          </wps:wsp>
                        </a:graphicData>
                      </a:graphic>
                    </wp:inline>
                  </w:drawing>
                </mc:Choice>
                <mc:Fallback>
                  <w:pict>
                    <v:shape id="shape 2" o:spid="_x0000_s2" o:spt="1" type="#_x0000_t1" style="width:45.6pt;height:18.0pt;mso-wrap-distance-left:0.0pt;mso-wrap-distance-top:0.0pt;mso-wrap-distance-right:0.0pt;mso-wrap-distance-bottom:0.0pt;visibility:visible;" stroked="f">
                      <v:fill r:id="rId12" o:title="" type="frame"/>
                    </v:shape>
                  </w:pict>
                </mc:Fallback>
              </mc:AlternateContent>
            </w:r>
            <w:r>
              <w:rPr>
                <w:rFonts w:ascii="Segoe UI" w:hAnsi="Segoe UI" w:cs="Segoe UI"/>
                <w:color w:val="auto"/>
                <w:sz w:val="27"/>
                <w:szCs w:val="27"/>
                <w:highlight w:val="none"/>
              </w:rPr>
              <w:t xml:space="preserve">  元</w:t>
            </w:r>
            <w:r/>
          </w:p>
        </w:tc>
      </w:tr>
      <w:tr>
        <w:trPr/>
        <w:tc>
          <w:tcPr>
            <w:tcW w:w="2892" w:type="dxa"/>
            <w:vAlign w:val="center"/>
            <w:textDirection w:val="lrTb"/>
            <w:noWrap w:val="false"/>
          </w:tcPr>
          <w:p>
            <w:pPr>
              <w:jc w:val="left"/>
              <w:spacing w:before="100" w:beforeAutospacing="1" w:after="100" w:afterAutospacing="1"/>
              <w:widowControl/>
              <w:rPr>
                <w:rFonts w:ascii="Segoe UI" w:hAnsi="Segoe UI" w:cs="Segoe UI"/>
                <w:color w:val="auto"/>
                <w:sz w:val="27"/>
                <w:szCs w:val="27"/>
                <w:highlight w:val="none"/>
              </w:rPr>
            </w:pPr>
            <w:r>
              <w:rPr>
                <w:rFonts w:ascii="Segoe UI" w:hAnsi="Segoe UI" w:cs="Segoe UI"/>
                <w:color w:val="auto"/>
                <w:sz w:val="27"/>
                <w:szCs w:val="27"/>
                <w:highlight w:val="none"/>
              </w:rPr>
              <w:t xml:space="preserve">总价（大写）：</w:t>
            </w:r>
            <w:r/>
          </w:p>
        </w:tc>
        <w:tc>
          <w:tcPr>
            <w:gridSpan w:val="2"/>
            <w:tcW w:w="6096" w:type="dxa"/>
            <w:vAlign w:val="center"/>
            <w:textDirection w:val="lrTb"/>
            <w:noWrap w:val="false"/>
          </w:tcPr>
          <w:p>
            <w:pPr>
              <w:jc w:val="left"/>
              <w:spacing w:before="100" w:beforeAutospacing="1" w:after="100" w:afterAutospacing="1"/>
              <w:widowControl/>
              <w:rPr>
                <w:rFonts w:ascii="Segoe UI" w:hAnsi="Segoe UI" w:cs="Segoe UI"/>
                <w:color w:val="auto"/>
                <w:sz w:val="27"/>
                <w:szCs w:val="27"/>
                <w:highlight w:val="none"/>
              </w:rPr>
            </w:pPr>
            <w:r>
              <w:rPr>
                <w:rFonts w:ascii="Segoe UI" w:hAnsi="Segoe UI" w:cs="Segoe UI"/>
                <w:color w:val="auto"/>
                <w:sz w:val="27"/>
                <w:szCs w:val="24"/>
                <w:highlight w:val="none"/>
              </w:rPr>
              <w:t xml:space="preserve">金额大写</w:t>
            </w:r>
            <w:r>
              <w:rPr>
                <w:rFonts w:ascii="Segoe UI" w:hAnsi="Segoe UI" w:cs="Segoe UI"/>
                <w:color w:val="auto"/>
                <w:sz w:val="27"/>
                <w:szCs w:val="27"/>
                <w:highlight w:val="none"/>
              </w:rPr>
              <w:t xml:space="preserve"> </w:t>
            </w:r>
            <w:r/>
          </w:p>
        </w:tc>
      </w:tr>
    </w:tbl>
    <w:p>
      <w:pPr>
        <w:jc w:val="left"/>
        <w:spacing w:before="100" w:beforeAutospacing="1" w:after="100" w:afterAutospacing="1"/>
        <w:widowControl/>
        <w:rPr>
          <w:rFonts w:ascii="Segoe UI" w:hAnsi="Segoe UI" w:cs="Segoe UI"/>
          <w:color w:val="auto"/>
          <w:sz w:val="27"/>
          <w:szCs w:val="27"/>
          <w:highlight w:val="none"/>
        </w:rPr>
      </w:pPr>
      <w:r>
        <w:rPr>
          <w:rFonts w:ascii="Segoe UI" w:hAnsi="Segoe UI" w:cs="Segoe UI"/>
          <w:color w:val="auto"/>
          <w:sz w:val="27"/>
          <w:szCs w:val="27"/>
          <w:highlight w:val="none"/>
        </w:rPr>
      </w:r>
      <w:r/>
    </w:p>
    <w:p>
      <w:pPr>
        <w:jc w:val="left"/>
        <w:spacing w:before="100" w:beforeAutospacing="1" w:after="100" w:afterAutospacing="1"/>
        <w:widowControl/>
        <w:rPr>
          <w:rFonts w:ascii="宋体" w:hAnsi="宋体" w:cs="宋体"/>
          <w:color w:val="auto"/>
          <w:sz w:val="24"/>
          <w:szCs w:val="24"/>
          <w:highlight w:val="none"/>
        </w:rPr>
      </w:pPr>
      <w:r>
        <w:rPr>
          <w:rFonts w:ascii="Segoe UI" w:hAnsi="Segoe UI" w:cs="Segoe UI"/>
          <w:color w:val="auto"/>
          <w:sz w:val="27"/>
          <w:szCs w:val="27"/>
          <w:highlight w:val="none"/>
        </w:rPr>
        <w:t xml:space="preserve">盖章（公章）：</w:t>
      </w:r>
      <w:r/>
    </w:p>
    <w:p>
      <w:pPr>
        <w:jc w:val="center"/>
        <w:widowControl/>
        <w:rPr>
          <w:color w:val="auto"/>
          <w:highlight w:val="none"/>
        </w:rPr>
      </w:pPr>
      <w:r>
        <w:rPr>
          <w:color w:val="auto"/>
          <w:highlight w:val="none"/>
        </w:rPr>
        <w:br w:type="page" w:clear="all"/>
      </w:r>
      <w:bookmarkStart w:id="124" w:name="_Toc256000026"/>
      <w:r>
        <w:rPr>
          <w:rFonts w:ascii="宋体" w:hAnsi="宋体" w:eastAsia="宋体" w:cs="宋体"/>
          <w:color w:val="auto"/>
          <w:sz w:val="32"/>
          <w:highlight w:val="none"/>
        </w:rPr>
        <w:t xml:space="preserve">四、其他部分</w:t>
      </w:r>
      <w:bookmarkEnd w:id="124"/>
      <w:r/>
      <w:r/>
    </w:p>
    <w:p>
      <w:pPr>
        <w:pStyle w:val="2363"/>
        <w:jc w:val="center"/>
        <w:rPr>
          <w:rFonts w:ascii="宋体" w:hAnsi="宋体" w:eastAsia="宋体" w:cs="宋体"/>
          <w:b/>
          <w:color w:val="auto"/>
          <w:sz w:val="28"/>
          <w:highlight w:val="none"/>
        </w:rPr>
        <w:outlineLvl w:val="2"/>
      </w:pPr>
      <w:r>
        <w:rPr>
          <w:rFonts w:ascii="宋体" w:hAnsi="宋体" w:eastAsia="宋体" w:cs="宋体"/>
          <w:b/>
          <w:color w:val="auto"/>
          <w:sz w:val="28"/>
          <w:highlight w:val="none"/>
        </w:rPr>
      </w:r>
      <w:r/>
    </w:p>
    <w:p>
      <w:pPr>
        <w:pStyle w:val="2363"/>
        <w:jc w:val="center"/>
        <w:rPr>
          <w:b/>
          <w:color w:val="auto"/>
          <w:highlight w:val="none"/>
        </w:rPr>
        <w:outlineLvl w:val="2"/>
      </w:pPr>
      <w:r>
        <w:rPr>
          <w:rFonts w:ascii="宋体" w:hAnsi="宋体" w:eastAsia="宋体" w:cs="宋体"/>
          <w:b/>
          <w:color w:val="auto"/>
          <w:sz w:val="28"/>
          <w:highlight w:val="none"/>
        </w:rPr>
        <w:t xml:space="preserve">(一)中小企业声明函</w:t>
      </w:r>
      <w:r/>
    </w:p>
    <w:p>
      <w:pPr>
        <w:pStyle w:val="2364"/>
        <w:rPr>
          <w:color w:val="auto"/>
          <w:sz w:val="28"/>
          <w:szCs w:val="28"/>
          <w:highlight w:val="none"/>
        </w:rPr>
      </w:pPr>
      <w:r>
        <w:rPr>
          <w:color w:val="auto"/>
          <w:sz w:val="28"/>
          <w:szCs w:val="28"/>
          <w:highlight w:val="none"/>
        </w:rPr>
      </w:r>
      <w:r/>
    </w:p>
    <w:p>
      <w:pPr>
        <w:pStyle w:val="2365"/>
        <w:ind w:firstLine="584"/>
        <w:jc w:val="left"/>
        <w:spacing w:line="360" w:lineRule="auto"/>
        <w:rPr>
          <w:rFonts w:ascii="宋体" w:hAnsi="宋体"/>
          <w:color w:val="auto"/>
          <w:spacing w:val="6"/>
          <w:szCs w:val="24"/>
          <w:highlight w:val="none"/>
        </w:rPr>
      </w:pPr>
      <w:r>
        <w:rPr>
          <w:rFonts w:hint="eastAsia" w:ascii="宋体" w:hAnsi="宋体"/>
          <w:color w:val="auto"/>
          <w:spacing w:val="6"/>
          <w:szCs w:val="24"/>
          <w:highlight w:val="none"/>
        </w:rPr>
        <w:t xml:space="preserve">本公司（联合体）郑重声明，根据《政府采购促进中小企业发展管理办法》（财库﹝2020﹞46 号）的规定，本公司（联合体）参加</w:t>
      </w:r>
      <w:r>
        <w:rPr>
          <w:rFonts w:hint="eastAsia" w:ascii="宋体" w:hAnsi="宋体"/>
          <w:color w:val="auto"/>
          <w:spacing w:val="6"/>
          <w:szCs w:val="24"/>
          <w:highlight w:val="none"/>
          <w:u w:val="single"/>
        </w:rPr>
        <w:t xml:space="preserve">（单位名称）</w:t>
      </w:r>
      <w:r>
        <w:rPr>
          <w:rFonts w:hint="eastAsia" w:ascii="宋体" w:hAnsi="宋体"/>
          <w:color w:val="auto"/>
          <w:spacing w:val="6"/>
          <w:szCs w:val="24"/>
          <w:highlight w:val="none"/>
        </w:rPr>
        <w:t xml:space="preserve">的</w:t>
      </w:r>
      <w:r>
        <w:rPr>
          <w:rFonts w:hint="eastAsia" w:ascii="宋体" w:hAnsi="宋体"/>
          <w:color w:val="auto"/>
          <w:spacing w:val="6"/>
          <w:szCs w:val="24"/>
          <w:highlight w:val="none"/>
          <w:u w:val="single"/>
        </w:rPr>
        <w:t xml:space="preserve">（项目名称）</w:t>
      </w:r>
      <w:r>
        <w:rPr>
          <w:rFonts w:hint="eastAsia" w:ascii="宋体" w:hAnsi="宋体"/>
          <w:color w:val="auto"/>
          <w:spacing w:val="6"/>
          <w:szCs w:val="24"/>
          <w:highlight w:val="none"/>
        </w:rPr>
        <w:t xml:space="preserve">采购活动，提供的服务全部由符合政策要求的中小企业承接。相关企业（含联合体中的中小企业、签订分包意向协议的中小企业）的具体情况如下：  </w:t>
      </w:r>
      <w:r/>
    </w:p>
    <w:p>
      <w:pPr>
        <w:pStyle w:val="2365"/>
        <w:ind w:firstLine="584"/>
        <w:jc w:val="left"/>
        <w:spacing w:line="360" w:lineRule="auto"/>
        <w:rPr>
          <w:rFonts w:ascii="宋体" w:hAnsi="宋体"/>
          <w:color w:val="auto"/>
          <w:spacing w:val="6"/>
          <w:szCs w:val="24"/>
          <w:highlight w:val="none"/>
        </w:rPr>
      </w:pPr>
      <w:r>
        <w:rPr>
          <w:rFonts w:hint="eastAsia" w:ascii="宋体" w:hAnsi="宋体"/>
          <w:color w:val="auto"/>
          <w:spacing w:val="6"/>
          <w:szCs w:val="24"/>
          <w:highlight w:val="none"/>
        </w:rPr>
        <w:t xml:space="preserve">1.</w:t>
      </w:r>
      <w:r>
        <w:rPr>
          <w:rFonts w:hint="eastAsia" w:ascii="宋体" w:hAnsi="宋体"/>
          <w:color w:val="auto"/>
          <w:spacing w:val="6"/>
          <w:szCs w:val="24"/>
          <w:highlight w:val="none"/>
          <w:u w:val="single"/>
        </w:rPr>
        <w:t xml:space="preserve">（标的名称）</w:t>
      </w:r>
      <w:r>
        <w:rPr>
          <w:rFonts w:hint="eastAsia" w:ascii="宋体" w:hAnsi="宋体"/>
          <w:color w:val="auto"/>
          <w:spacing w:val="6"/>
          <w:szCs w:val="24"/>
          <w:highlight w:val="none"/>
        </w:rPr>
        <w:t xml:space="preserve">，属于</w:t>
      </w:r>
      <w:r>
        <w:rPr>
          <w:rFonts w:hint="eastAsia" w:ascii="宋体" w:hAnsi="宋体"/>
          <w:color w:val="auto"/>
          <w:spacing w:val="6"/>
          <w:szCs w:val="24"/>
          <w:highlight w:val="none"/>
          <w:u w:val="single"/>
        </w:rPr>
        <w:t xml:space="preserve">（采购文件中明确的所属行业）</w:t>
      </w:r>
      <w:r>
        <w:rPr>
          <w:rFonts w:hint="eastAsia" w:ascii="宋体" w:hAnsi="宋体"/>
          <w:color w:val="auto"/>
          <w:spacing w:val="6"/>
          <w:szCs w:val="24"/>
          <w:highlight w:val="none"/>
        </w:rPr>
        <w:t xml:space="preserve">行业；承接企业为</w:t>
      </w:r>
      <w:r>
        <w:rPr>
          <w:rFonts w:hint="eastAsia" w:ascii="宋体" w:hAnsi="宋体"/>
          <w:color w:val="auto"/>
          <w:spacing w:val="6"/>
          <w:szCs w:val="24"/>
          <w:highlight w:val="none"/>
          <w:u w:val="single"/>
        </w:rPr>
        <w:t xml:space="preserve">（企业名称）</w:t>
      </w:r>
      <w:r>
        <w:rPr>
          <w:rFonts w:hint="eastAsia" w:ascii="宋体" w:hAnsi="宋体"/>
          <w:color w:val="auto"/>
          <w:spacing w:val="6"/>
          <w:szCs w:val="24"/>
          <w:highlight w:val="none"/>
        </w:rPr>
        <w:t xml:space="preserve">，从业人员人，营业收入为万元，资产总额为万元，属于</w:t>
      </w:r>
      <w:r>
        <w:rPr>
          <w:rFonts w:hint="eastAsia" w:ascii="宋体" w:hAnsi="宋体"/>
          <w:color w:val="auto"/>
          <w:spacing w:val="6"/>
          <w:szCs w:val="24"/>
          <w:highlight w:val="none"/>
          <w:u w:val="single"/>
        </w:rPr>
        <w:t xml:space="preserve">（中型企业、小型企业、微型企业）</w:t>
      </w:r>
      <w:r>
        <w:rPr>
          <w:rFonts w:hint="eastAsia" w:ascii="宋体" w:hAnsi="宋体"/>
          <w:color w:val="auto"/>
          <w:spacing w:val="6"/>
          <w:szCs w:val="24"/>
          <w:highlight w:val="none"/>
        </w:rPr>
        <w:t xml:space="preserve">；  </w:t>
      </w:r>
      <w:r/>
    </w:p>
    <w:p>
      <w:pPr>
        <w:pStyle w:val="2365"/>
        <w:ind w:firstLine="584"/>
        <w:jc w:val="left"/>
        <w:spacing w:line="360" w:lineRule="auto"/>
        <w:rPr>
          <w:rFonts w:ascii="宋体" w:hAnsi="宋体"/>
          <w:color w:val="auto"/>
          <w:spacing w:val="6"/>
          <w:szCs w:val="24"/>
          <w:highlight w:val="none"/>
        </w:rPr>
      </w:pPr>
      <w:r>
        <w:rPr>
          <w:rFonts w:hint="eastAsia" w:ascii="宋体" w:hAnsi="宋体"/>
          <w:color w:val="auto"/>
          <w:spacing w:val="6"/>
          <w:szCs w:val="24"/>
          <w:highlight w:val="none"/>
        </w:rPr>
        <w:t xml:space="preserve">2.</w:t>
      </w:r>
      <w:r>
        <w:rPr>
          <w:rFonts w:hint="eastAsia" w:ascii="宋体" w:hAnsi="宋体"/>
          <w:color w:val="auto"/>
          <w:spacing w:val="6"/>
          <w:szCs w:val="24"/>
          <w:highlight w:val="none"/>
          <w:u w:val="single"/>
        </w:rPr>
        <w:t xml:space="preserve"> （标的名称）</w:t>
      </w:r>
      <w:r>
        <w:rPr>
          <w:rFonts w:hint="eastAsia" w:ascii="宋体" w:hAnsi="宋体"/>
          <w:color w:val="auto"/>
          <w:spacing w:val="6"/>
          <w:szCs w:val="24"/>
          <w:highlight w:val="none"/>
        </w:rPr>
        <w:t xml:space="preserve">，属于</w:t>
      </w:r>
      <w:r>
        <w:rPr>
          <w:rFonts w:hint="eastAsia" w:ascii="宋体" w:hAnsi="宋体"/>
          <w:color w:val="auto"/>
          <w:spacing w:val="6"/>
          <w:szCs w:val="24"/>
          <w:highlight w:val="none"/>
          <w:u w:val="single"/>
        </w:rPr>
        <w:t xml:space="preserve">（采购文件中明确的所属行业）</w:t>
      </w:r>
      <w:r>
        <w:rPr>
          <w:rFonts w:hint="eastAsia" w:ascii="宋体" w:hAnsi="宋体"/>
          <w:color w:val="auto"/>
          <w:spacing w:val="6"/>
          <w:szCs w:val="24"/>
          <w:highlight w:val="none"/>
        </w:rPr>
        <w:t xml:space="preserve">行业；承接企业为</w:t>
      </w:r>
      <w:r>
        <w:rPr>
          <w:rFonts w:hint="eastAsia" w:ascii="宋体" w:hAnsi="宋体"/>
          <w:color w:val="auto"/>
          <w:spacing w:val="6"/>
          <w:szCs w:val="24"/>
          <w:highlight w:val="none"/>
          <w:u w:val="single"/>
        </w:rPr>
        <w:t xml:space="preserve">（企业名称）</w:t>
      </w:r>
      <w:r>
        <w:rPr>
          <w:rFonts w:hint="eastAsia" w:ascii="宋体" w:hAnsi="宋体"/>
          <w:color w:val="auto"/>
          <w:spacing w:val="6"/>
          <w:szCs w:val="24"/>
          <w:highlight w:val="none"/>
        </w:rPr>
        <w:t xml:space="preserve">，从业人员人，营业收入为万元，资产总额为万元，属于</w:t>
      </w:r>
      <w:r>
        <w:rPr>
          <w:rFonts w:hint="eastAsia" w:ascii="宋体" w:hAnsi="宋体"/>
          <w:color w:val="auto"/>
          <w:spacing w:val="6"/>
          <w:szCs w:val="24"/>
          <w:highlight w:val="none"/>
          <w:u w:val="single"/>
        </w:rPr>
        <w:t xml:space="preserve">（中型企业、小型企业、微型企业）</w:t>
      </w:r>
      <w:r>
        <w:rPr>
          <w:rFonts w:hint="eastAsia" w:ascii="宋体" w:hAnsi="宋体"/>
          <w:color w:val="auto"/>
          <w:spacing w:val="6"/>
          <w:szCs w:val="24"/>
          <w:highlight w:val="none"/>
        </w:rPr>
        <w:t xml:space="preserve">；</w:t>
      </w:r>
      <w:r/>
    </w:p>
    <w:p>
      <w:pPr>
        <w:pStyle w:val="2365"/>
        <w:ind w:firstLine="584"/>
        <w:jc w:val="left"/>
        <w:spacing w:line="360" w:lineRule="auto"/>
        <w:rPr>
          <w:rFonts w:ascii="宋体" w:hAnsi="宋体"/>
          <w:color w:val="auto"/>
          <w:spacing w:val="6"/>
          <w:szCs w:val="24"/>
          <w:highlight w:val="none"/>
        </w:rPr>
      </w:pPr>
      <w:r>
        <w:rPr>
          <w:rFonts w:hint="eastAsia" w:ascii="宋体" w:hAnsi="宋体"/>
          <w:color w:val="auto"/>
          <w:spacing w:val="6"/>
          <w:szCs w:val="24"/>
          <w:highlight w:val="none"/>
        </w:rPr>
        <w:t xml:space="preserve">  ……  </w:t>
      </w:r>
      <w:r/>
    </w:p>
    <w:p>
      <w:pPr>
        <w:pStyle w:val="2365"/>
        <w:ind w:firstLine="584"/>
        <w:jc w:val="left"/>
        <w:spacing w:line="360" w:lineRule="auto"/>
        <w:rPr>
          <w:rFonts w:ascii="宋体" w:hAnsi="宋体"/>
          <w:color w:val="auto"/>
          <w:spacing w:val="6"/>
          <w:szCs w:val="24"/>
          <w:highlight w:val="none"/>
        </w:rPr>
      </w:pPr>
      <w:r>
        <w:rPr>
          <w:rFonts w:hint="eastAsia" w:ascii="宋体" w:hAnsi="宋体"/>
          <w:color w:val="auto"/>
          <w:spacing w:val="6"/>
          <w:szCs w:val="24"/>
          <w:highlight w:val="none"/>
        </w:rPr>
        <w:t xml:space="preserve">以上企业，不属于大企业的分支机构，不存在控股股东为大企业的情形，也不存在与大企业的负责人为同一人的情形。</w:t>
      </w:r>
      <w:r/>
    </w:p>
    <w:p>
      <w:pPr>
        <w:pStyle w:val="2365"/>
        <w:ind w:firstLine="584"/>
        <w:jc w:val="left"/>
        <w:spacing w:line="360" w:lineRule="auto"/>
        <w:rPr>
          <w:rFonts w:ascii="宋体" w:hAnsi="宋体"/>
          <w:color w:val="auto"/>
          <w:spacing w:val="6"/>
          <w:szCs w:val="24"/>
          <w:highlight w:val="none"/>
        </w:rPr>
      </w:pPr>
      <w:r>
        <w:rPr>
          <w:rFonts w:hint="eastAsia" w:ascii="宋体" w:hAnsi="宋体"/>
          <w:color w:val="auto"/>
          <w:spacing w:val="6"/>
          <w:szCs w:val="24"/>
          <w:highlight w:val="none"/>
        </w:rPr>
        <w:t xml:space="preserve">本企业对上述声明内容的真实性负责。如有虚假，将依法承担相应责任。  </w:t>
      </w:r>
      <w:r/>
    </w:p>
    <w:p>
      <w:pPr>
        <w:pStyle w:val="2365"/>
        <w:ind w:firstLine="584"/>
        <w:jc w:val="left"/>
        <w:spacing w:line="360" w:lineRule="auto"/>
        <w:rPr>
          <w:rFonts w:ascii="宋体" w:hAnsi="宋体"/>
          <w:color w:val="auto"/>
          <w:spacing w:val="6"/>
          <w:szCs w:val="24"/>
          <w:highlight w:val="none"/>
        </w:rPr>
      </w:pPr>
      <w:r>
        <w:rPr>
          <w:rFonts w:ascii="宋体" w:hAnsi="宋体"/>
          <w:color w:val="auto"/>
          <w:spacing w:val="6"/>
          <w:szCs w:val="24"/>
          <w:highlight w:val="none"/>
        </w:rPr>
      </w:r>
      <w:r/>
    </w:p>
    <w:p>
      <w:pPr>
        <w:pStyle w:val="2365"/>
        <w:ind w:firstLine="584"/>
        <w:jc w:val="left"/>
        <w:spacing w:line="360" w:lineRule="auto"/>
        <w:rPr>
          <w:rFonts w:ascii="宋体" w:hAnsi="宋体"/>
          <w:color w:val="auto"/>
          <w:spacing w:val="6"/>
          <w:szCs w:val="24"/>
          <w:highlight w:val="none"/>
        </w:rPr>
      </w:pPr>
      <w:r>
        <w:rPr>
          <w:rFonts w:hint="eastAsia" w:ascii="宋体" w:hAnsi="宋体"/>
          <w:color w:val="auto"/>
          <w:spacing w:val="6"/>
          <w:szCs w:val="24"/>
          <w:highlight w:val="none"/>
        </w:rPr>
        <w:t xml:space="preserve">企业名称（盖章）：  </w:t>
      </w:r>
      <w:r/>
    </w:p>
    <w:p>
      <w:pPr>
        <w:pStyle w:val="2365"/>
        <w:ind w:firstLine="584"/>
        <w:jc w:val="left"/>
        <w:spacing w:line="360" w:lineRule="auto"/>
        <w:rPr>
          <w:rFonts w:ascii="宋体" w:hAnsi="宋体"/>
          <w:color w:val="auto"/>
          <w:spacing w:val="6"/>
          <w:szCs w:val="24"/>
          <w:highlight w:val="none"/>
        </w:rPr>
      </w:pPr>
      <w:r>
        <w:rPr>
          <w:rFonts w:hint="eastAsia" w:ascii="宋体" w:hAnsi="宋体"/>
          <w:color w:val="auto"/>
          <w:spacing w:val="6"/>
          <w:szCs w:val="24"/>
          <w:highlight w:val="none"/>
        </w:rPr>
        <w:t xml:space="preserve">日 期：</w:t>
      </w:r>
      <w:r/>
    </w:p>
    <w:p>
      <w:pPr>
        <w:pStyle w:val="2365"/>
        <w:ind w:firstLine="584"/>
        <w:jc w:val="left"/>
        <w:spacing w:line="360" w:lineRule="auto"/>
        <w:rPr>
          <w:rFonts w:ascii="宋体" w:hAnsi="宋体"/>
          <w:color w:val="auto"/>
          <w:spacing w:val="6"/>
          <w:szCs w:val="24"/>
          <w:highlight w:val="none"/>
        </w:rPr>
      </w:pPr>
      <w:r>
        <w:rPr>
          <w:rFonts w:ascii="宋体" w:hAnsi="宋体"/>
          <w:color w:val="auto"/>
          <w:spacing w:val="6"/>
          <w:szCs w:val="24"/>
          <w:highlight w:val="none"/>
        </w:rPr>
      </w:r>
      <w:r/>
    </w:p>
    <w:p>
      <w:pPr>
        <w:pStyle w:val="2365"/>
        <w:ind w:firstLine="584"/>
        <w:jc w:val="left"/>
        <w:spacing w:line="360" w:lineRule="auto"/>
        <w:rPr>
          <w:rFonts w:ascii="宋体" w:hAnsi="宋体"/>
          <w:color w:val="auto"/>
          <w:spacing w:val="6"/>
          <w:szCs w:val="24"/>
          <w:highlight w:val="none"/>
        </w:rPr>
      </w:pPr>
      <w:r>
        <w:rPr>
          <w:rFonts w:hint="eastAsia" w:ascii="宋体" w:hAnsi="宋体"/>
          <w:color w:val="auto"/>
          <w:spacing w:val="6"/>
          <w:szCs w:val="24"/>
          <w:highlight w:val="none"/>
        </w:rPr>
        <w:t xml:space="preserve">注：1.从业人员、营业收入、资产总额填报上一年度数据，无上一年度数据的新成立企业可不填报。</w:t>
      </w:r>
      <w:r/>
    </w:p>
    <w:p>
      <w:pPr>
        <w:pStyle w:val="2365"/>
        <w:ind w:firstLine="584"/>
        <w:jc w:val="left"/>
        <w:spacing w:line="360" w:lineRule="auto"/>
        <w:rPr>
          <w:rFonts w:ascii="宋体" w:hAnsi="宋体"/>
          <w:color w:val="auto"/>
          <w:spacing w:val="6"/>
          <w:szCs w:val="24"/>
          <w:highlight w:val="none"/>
        </w:rPr>
      </w:pPr>
      <w:r>
        <w:rPr>
          <w:rFonts w:hint="eastAsia" w:ascii="宋体" w:hAnsi="宋体"/>
          <w:color w:val="auto"/>
          <w:spacing w:val="6"/>
          <w:szCs w:val="24"/>
          <w:highlight w:val="none"/>
        </w:rPr>
        <w:t xml:space="preserve">2.本声明函中“属于（中型企业、小型企业、微型企业）”的内容，必须且只能选择其中之一填写。</w:t>
      </w:r>
      <w:r/>
    </w:p>
    <w:p>
      <w:pPr>
        <w:pStyle w:val="2365"/>
        <w:ind w:firstLine="584"/>
        <w:jc w:val="left"/>
        <w:spacing w:line="360" w:lineRule="auto"/>
        <w:rPr>
          <w:rFonts w:ascii="宋体" w:hAnsi="宋体"/>
          <w:color w:val="auto"/>
          <w:spacing w:val="6"/>
          <w:szCs w:val="24"/>
          <w:highlight w:val="none"/>
        </w:rPr>
      </w:pPr>
      <w:r>
        <w:rPr>
          <w:rFonts w:hint="eastAsia" w:ascii="宋体" w:hAnsi="宋体"/>
          <w:color w:val="auto"/>
          <w:spacing w:val="6"/>
          <w:szCs w:val="24"/>
          <w:highlight w:val="none"/>
        </w:rPr>
        <w:t xml:space="preserve">3.供应商应当根据采购文件中明确的所属行业，认真对照《关于印发中小企业划型标准规定的通知》（工信部联企业[2011]300号）提供声明函。 供应商提供声明函内容不实的，属于提供虚假材料谋取中标、成交，依照《中华人民共和国政府采购法》等国家有关规定追究相应责任。 </w:t>
      </w:r>
      <w:bookmarkEnd w:id="120"/>
      <w:r/>
      <w:r/>
    </w:p>
    <w:p>
      <w:pPr>
        <w:rPr>
          <w:color w:val="auto"/>
          <w:sz w:val="24"/>
          <w:szCs w:val="24"/>
          <w:highlight w:val="none"/>
        </w:rPr>
      </w:pPr>
      <w:r>
        <w:rPr>
          <w:color w:val="auto"/>
          <w:sz w:val="24"/>
          <w:szCs w:val="24"/>
          <w:highlight w:val="none"/>
        </w:rPr>
      </w:r>
      <w:r/>
    </w:p>
    <w:p>
      <w:pPr>
        <w:rPr>
          <w:color w:val="auto"/>
          <w:sz w:val="24"/>
          <w:szCs w:val="24"/>
          <w:highlight w:val="none"/>
        </w:rPr>
      </w:pPr>
      <w:r>
        <w:rPr>
          <w:color w:val="auto"/>
          <w:sz w:val="24"/>
          <w:szCs w:val="24"/>
          <w:highlight w:val="none"/>
        </w:rPr>
      </w:r>
      <w:r/>
    </w:p>
    <w:p>
      <w:pPr>
        <w:rPr>
          <w:color w:val="auto"/>
          <w:sz w:val="24"/>
          <w:szCs w:val="24"/>
          <w:highlight w:val="none"/>
        </w:rPr>
      </w:pPr>
      <w:r>
        <w:rPr>
          <w:color w:val="auto"/>
          <w:sz w:val="24"/>
          <w:szCs w:val="24"/>
          <w:highlight w:val="none"/>
        </w:rPr>
      </w:r>
      <w:r/>
    </w:p>
    <w:p>
      <w:pPr>
        <w:jc w:val="center"/>
        <w:spacing w:line="360" w:lineRule="auto"/>
        <w:rPr>
          <w:rFonts w:hint="eastAsia" w:ascii="宋体" w:hAnsi="宋体" w:cs="宋体"/>
          <w:b/>
          <w:bCs/>
          <w:color w:val="auto"/>
          <w:sz w:val="40"/>
          <w:szCs w:val="40"/>
          <w:highlight w:val="none"/>
        </w:rPr>
      </w:pPr>
      <w:r>
        <w:rPr>
          <w:rFonts w:hint="eastAsia" w:ascii="宋体" w:hAnsi="宋体" w:eastAsia="宋体" w:cs="宋体"/>
          <w:b/>
          <w:color w:val="auto"/>
          <w:sz w:val="28"/>
          <w:highlight w:val="none"/>
        </w:rPr>
        <w:t xml:space="preserve">(</w:t>
      </w:r>
      <w:r>
        <w:rPr>
          <w:rFonts w:hint="eastAsia" w:ascii="宋体" w:hAnsi="宋体" w:cs="宋体"/>
          <w:b/>
          <w:color w:val="auto"/>
          <w:sz w:val="28"/>
          <w:highlight w:val="none"/>
          <w:lang w:eastAsia="zh-CN"/>
        </w:rPr>
        <w:t xml:space="preserve">二</w:t>
      </w:r>
      <w:r>
        <w:rPr>
          <w:rFonts w:hint="eastAsia" w:ascii="宋体" w:hAnsi="宋体" w:eastAsia="宋体" w:cs="宋体"/>
          <w:b/>
          <w:color w:val="auto"/>
          <w:sz w:val="28"/>
          <w:highlight w:val="none"/>
        </w:rPr>
        <w:t xml:space="preserve">)按招标文件要求投标人所能提供的其他文件</w:t>
      </w:r>
      <w:r/>
    </w:p>
    <w:p>
      <w:pPr>
        <w:rPr>
          <w:rFonts w:hint="eastAsia" w:ascii="宋体" w:hAnsi="宋体" w:cs="宋体"/>
          <w:b/>
          <w:bCs/>
          <w:color w:val="auto"/>
          <w:sz w:val="40"/>
          <w:szCs w:val="40"/>
          <w:highlight w:val="none"/>
        </w:rPr>
      </w:pPr>
      <w:r>
        <w:rPr>
          <w:rFonts w:hint="eastAsia" w:ascii="宋体" w:hAnsi="宋体" w:cs="宋体"/>
          <w:b/>
          <w:bCs/>
          <w:color w:val="auto"/>
          <w:sz w:val="40"/>
          <w:szCs w:val="40"/>
          <w:highlight w:val="none"/>
        </w:rPr>
        <w:br w:type="page" w:clear="all"/>
      </w:r>
      <w:r/>
    </w:p>
    <w:p>
      <w:pPr>
        <w:jc w:val="center"/>
        <w:spacing w:line="360" w:lineRule="auto"/>
        <w:rPr>
          <w:rFonts w:ascii="宋体" w:hAnsi="宋体" w:cs="宋体"/>
          <w:color w:val="auto"/>
          <w:sz w:val="40"/>
          <w:szCs w:val="40"/>
          <w:highlight w:val="none"/>
        </w:rPr>
      </w:pPr>
      <w:r>
        <w:rPr>
          <w:rFonts w:hint="eastAsia" w:ascii="宋体" w:hAnsi="宋体" w:cs="宋体"/>
          <w:b/>
          <w:bCs/>
          <w:color w:val="auto"/>
          <w:sz w:val="40"/>
          <w:szCs w:val="40"/>
          <w:highlight w:val="none"/>
        </w:rPr>
        <w:t xml:space="preserve">告供应商书</w:t>
      </w:r>
      <w:r/>
    </w:p>
    <w:p>
      <w:pPr>
        <w:spacing w:line="360" w:lineRule="auto"/>
        <w:rPr>
          <w:rFonts w:ascii="宋体" w:hAnsi="宋体" w:cs="宋体"/>
          <w:color w:val="auto"/>
          <w:sz w:val="40"/>
          <w:szCs w:val="40"/>
          <w:highlight w:val="none"/>
        </w:rPr>
      </w:pPr>
      <w:r>
        <w:rPr>
          <w:rFonts w:hint="eastAsia" w:ascii="宋体" w:hAnsi="宋体" w:cs="宋体"/>
          <w:color w:val="auto"/>
          <w:sz w:val="28"/>
          <w:szCs w:val="28"/>
          <w:highlight w:val="none"/>
        </w:rPr>
        <w:t xml:space="preserve">中标（成交）供应商：</w:t>
      </w:r>
      <w:r/>
    </w:p>
    <w:p>
      <w:pPr>
        <w:ind w:firstLine="56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恭喜您成功中标（成交），为我市采购人提供优质产品及服务。为优化政府采购营商环境，发挥政府采购政策功能，缓解企业融资难题，我省已推出政府采购线上合同信用融资贷款业务，特此告知如下：</w:t>
      </w:r>
      <w:r/>
    </w:p>
    <w:p>
      <w:pPr>
        <w:ind w:firstLine="56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如您在中标（成交）后遇到资金困难，确有贷款意向，请及时与采购人沟通协调。在签订政府采购合同时，向采购人说明需要政府采购合同融资的意向，提醒采购人在“苏采云”系统中公示政府采购合同时勾选融资标识，随后将有相关银行为您提供无抵押低息融资便利。具体业务流程可登录“江苏政府采购网—政采贷”栏目（http://www.ccgp-jiangsu.gov.cn/jiangsu/paying.html）查看并办理。</w:t>
      </w:r>
      <w:r/>
    </w:p>
    <w:p>
      <w:pPr>
        <w:ind w:firstLine="56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如您需要帮助，请致电镇江市财政局政府采购管理处，电话：0511-80909958。我们将竭诚为您服务！</w:t>
      </w:r>
      <w:r/>
    </w:p>
    <w:p>
      <w:pPr>
        <w:ind w:right="160" w:firstLine="560"/>
        <w:jc w:val="right"/>
        <w:spacing w:line="360" w:lineRule="auto"/>
        <w:rPr>
          <w:rFonts w:ascii="宋体" w:hAnsi="宋体" w:cs="宋体"/>
          <w:color w:val="auto"/>
          <w:sz w:val="28"/>
          <w:szCs w:val="28"/>
          <w:highlight w:val="none"/>
        </w:rPr>
      </w:pPr>
      <w:r>
        <w:rPr>
          <w:rFonts w:ascii="宋体" w:hAnsi="宋体" w:cs="宋体"/>
          <w:color w:val="auto"/>
          <w:sz w:val="28"/>
          <w:szCs w:val="28"/>
          <w:highlight w:val="none"/>
        </w:rPr>
      </w:r>
      <w:r/>
    </w:p>
    <w:p>
      <w:pPr>
        <w:ind w:right="160" w:firstLine="560"/>
        <w:jc w:val="right"/>
        <w:spacing w:line="360" w:lineRule="auto"/>
        <w:rPr>
          <w:rFonts w:ascii="仿宋_GB2312" w:hAnsi="仿宋" w:eastAsia="仿宋_GB2312"/>
          <w:color w:val="auto"/>
          <w:sz w:val="32"/>
          <w:szCs w:val="32"/>
          <w:highlight w:val="none"/>
        </w:rPr>
      </w:pPr>
      <w:r>
        <w:rPr>
          <w:rFonts w:hint="eastAsia" w:ascii="宋体" w:hAnsi="宋体" w:cs="宋体"/>
          <w:color w:val="auto"/>
          <w:sz w:val="28"/>
          <w:szCs w:val="28"/>
          <w:highlight w:val="none"/>
        </w:rPr>
        <w:t xml:space="preserve">镇江市财政局</w:t>
      </w:r>
      <w:r/>
    </w:p>
    <w:p>
      <w:pPr>
        <w:pStyle w:val="920"/>
        <w:rPr>
          <w:color w:val="auto"/>
          <w:highlight w:val="none"/>
        </w:rPr>
      </w:pPr>
      <w:r>
        <w:rPr>
          <w:color w:val="auto"/>
          <w:highlight w:val="none"/>
        </w:rPr>
      </w:r>
      <w:r/>
    </w:p>
    <w:sectPr>
      <w:footerReference w:type="default" r:id="rId9"/>
      <w:footerReference w:type="first" r:id="rId10"/>
      <w:footnotePr/>
      <w:endnotePr/>
      <w:type w:val="nextPage"/>
      <w:pgSz w:w="11907" w:h="16840" w:orient="portrait"/>
      <w:pgMar w:top="1247" w:right="1247" w:bottom="1247" w:left="1247"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Times">
    <w:panose1 w:val="02020603050405020304"/>
  </w:font>
  <w:font w:name="方正黑体_GBK">
    <w:panose1 w:val="020B0503020202020204"/>
  </w:font>
  <w:font w:name="Lucida Grande">
    <w:panose1 w:val="020B0503020202020204"/>
  </w:font>
  <w:font w:name="华文黑体">
    <w:panose1 w:val="020B0503020202020204"/>
  </w:font>
  <w:font w:name="方正楷体_GBK">
    <w:panose1 w:val="020B0503020202020204"/>
  </w:font>
  <w:font w:name="Trebuchet MS">
    <w:panose1 w:val="020B0603020202020204"/>
  </w:font>
  <w:font w:name="华文新魏">
    <w:panose1 w:val="02010800040101010101"/>
  </w:font>
  <w:font w:name="长城仿宋">
    <w:panose1 w:val="020B0503020202020204"/>
  </w:font>
  <w:font w:name="Palatino Linotype">
    <w:panose1 w:val="02040502050505030304"/>
  </w:font>
  <w:font w:name="新宋体">
    <w:panose1 w:val="02010609030101010101"/>
  </w:font>
  <w:font w:name="Microsoft Sans Serif">
    <w:panose1 w:val="020B0604020202020204"/>
  </w:font>
  <w:font w:name="Arial Unicode MS">
    <w:panose1 w:val="020B0604020202020204"/>
  </w:font>
  <w:font w:name="Calibri Light">
    <w:panose1 w:val="020F0302020204030204"/>
  </w:font>
  <w:font w:name="楷体">
    <w:panose1 w:val="02010609060101010101"/>
  </w:font>
  <w:font w:name="Wingdings 2">
    <w:panose1 w:val="05020102010507070707"/>
  </w:font>
  <w:font w:name="方正小标宋_GBK">
    <w:panose1 w:val="020B0503020202020204"/>
  </w:font>
  <w:font w:name="Tahoma">
    <w:panose1 w:val="020B0604030504040204"/>
  </w:font>
  <w:font w:name="Book Antiqua">
    <w:panose1 w:val="02040602050305030304"/>
  </w:font>
  <w:font w:name="方正仿宋_GBK">
    <w:panose1 w:val="020B0503020202020204"/>
  </w:font>
  <w:font w:name="华文楷体">
    <w:panose1 w:val="02010600040101010101"/>
  </w:font>
  <w:font w:name="Wingdings">
    <w:panose1 w:val="05000000000000000000"/>
  </w:font>
  <w:font w:name="Courier New">
    <w:panose1 w:val="02070309020205020404"/>
  </w:font>
  <w:font w:name="StarSymbol">
    <w:panose1 w:val="020B0503020202020204"/>
  </w:font>
  <w:font w:name="方正行楷简体">
    <w:panose1 w:val="020B0503020202020204"/>
  </w:font>
  <w:font w:name="Cambria">
    <w:panose1 w:val="02040503050406030204"/>
  </w:font>
  <w:font w:name="Garamond">
    <w:panose1 w:val="02020404030301010803"/>
  </w:font>
  <w:font w:name="等线">
    <w:panose1 w:val="02010600030101010101"/>
  </w:font>
  <w:font w:name="等线 Light">
    <w:panose1 w:val="02010600030101010101"/>
  </w:font>
  <w:font w:name="仿宋">
    <w:panose1 w:val="02010609060101010101"/>
  </w:font>
  <w:font w:name="仿宋_GB2312">
    <w:panose1 w:val="02010609060101010101"/>
  </w:font>
  <w:font w:name="Verdana">
    <w:panose1 w:val="020B0604030504040204"/>
  </w:font>
  <w:font w:name="Taipei">
    <w:panose1 w:val="020B0503020202020204"/>
  </w:font>
  <w:font w:name="黑体">
    <w:panose1 w:val="02010609060101010101"/>
  </w:font>
  <w:font w:name="幼圆">
    <w:panose1 w:val="02010509060101010101"/>
  </w:font>
  <w:font w:name="ˎ̥">
    <w:panose1 w:val="020B0503020202020204"/>
  </w:font>
  <w:font w:name="楷体_GB2312">
    <w:panose1 w:val="02010609060101010101"/>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8"/>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8"/>
                            <w:tabs>
                              <w:tab w:val="clear" w:pos="4153" w:leader="none"/>
                              <w:tab w:val="clear" w:pos="8306" w:leader="none"/>
                            </w:tabs>
                          </w:pPr>
                          <w:r>
                            <w:fldChar w:fldCharType="begin"/>
                          </w:r>
                          <w:r>
                            <w:instrText xml:space="preserve"> PAGE  \* MERGEFORMAT </w:instrText>
                          </w:r>
                          <w:r>
                            <w:fldChar w:fldCharType="separate"/>
                          </w:r>
                          <w:r>
                            <w:t xml:space="preserve">4</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8"/>
                      <w:tabs>
                        <w:tab w:val="clear" w:pos="4153" w:leader="none"/>
                        <w:tab w:val="clear" w:pos="8306" w:leader="none"/>
                      </w:tabs>
                    </w:pPr>
                    <w:r>
                      <w:fldChar w:fldCharType="begin"/>
                    </w:r>
                    <w:r>
                      <w:instrText xml:space="preserve"> PAGE  \* MERGEFORMAT </w:instrText>
                    </w:r>
                    <w:r>
                      <w:fldChar w:fldCharType="separate"/>
                    </w:r>
                    <w:r>
                      <w:t xml:space="preserve">4</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8"/>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8"/>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8"/>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ind w:left="765" w:hanging="765"/>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12">
    <w:name w:val="Heading 1 Char"/>
    <w:basedOn w:val="739"/>
    <w:link w:val="730"/>
    <w:uiPriority w:val="9"/>
    <w:rPr>
      <w:rFonts w:ascii="Arial" w:hAnsi="Arial" w:eastAsia="Arial" w:cs="Arial"/>
      <w:sz w:val="40"/>
      <w:szCs w:val="40"/>
    </w:rPr>
  </w:style>
  <w:style w:type="character" w:styleId="713">
    <w:name w:val="Heading 3 Char"/>
    <w:basedOn w:val="739"/>
    <w:link w:val="732"/>
    <w:uiPriority w:val="9"/>
    <w:rPr>
      <w:rFonts w:ascii="Arial" w:hAnsi="Arial" w:eastAsia="Arial" w:cs="Arial"/>
      <w:sz w:val="30"/>
      <w:szCs w:val="30"/>
    </w:rPr>
  </w:style>
  <w:style w:type="character" w:styleId="714">
    <w:name w:val="Heading 4 Char"/>
    <w:basedOn w:val="739"/>
    <w:link w:val="733"/>
    <w:uiPriority w:val="9"/>
    <w:rPr>
      <w:rFonts w:ascii="Arial" w:hAnsi="Arial" w:eastAsia="Arial" w:cs="Arial"/>
      <w:b/>
      <w:bCs/>
      <w:sz w:val="26"/>
      <w:szCs w:val="26"/>
    </w:rPr>
  </w:style>
  <w:style w:type="character" w:styleId="715">
    <w:name w:val="Heading 5 Char"/>
    <w:basedOn w:val="739"/>
    <w:link w:val="734"/>
    <w:uiPriority w:val="9"/>
    <w:rPr>
      <w:rFonts w:ascii="Arial" w:hAnsi="Arial" w:eastAsia="Arial" w:cs="Arial"/>
      <w:b/>
      <w:bCs/>
      <w:sz w:val="24"/>
      <w:szCs w:val="24"/>
    </w:rPr>
  </w:style>
  <w:style w:type="character" w:styleId="716">
    <w:name w:val="Heading 6 Char"/>
    <w:basedOn w:val="739"/>
    <w:link w:val="735"/>
    <w:uiPriority w:val="9"/>
    <w:rPr>
      <w:rFonts w:ascii="Arial" w:hAnsi="Arial" w:eastAsia="Arial" w:cs="Arial"/>
      <w:b/>
      <w:bCs/>
      <w:sz w:val="22"/>
      <w:szCs w:val="22"/>
    </w:rPr>
  </w:style>
  <w:style w:type="character" w:styleId="717">
    <w:name w:val="Heading 7 Char"/>
    <w:basedOn w:val="739"/>
    <w:link w:val="736"/>
    <w:uiPriority w:val="9"/>
    <w:rPr>
      <w:rFonts w:ascii="Arial" w:hAnsi="Arial" w:eastAsia="Arial" w:cs="Arial"/>
      <w:b/>
      <w:bCs/>
      <w:i/>
      <w:iCs/>
      <w:sz w:val="22"/>
      <w:szCs w:val="22"/>
    </w:rPr>
  </w:style>
  <w:style w:type="character" w:styleId="718">
    <w:name w:val="Heading 8 Char"/>
    <w:basedOn w:val="739"/>
    <w:link w:val="737"/>
    <w:uiPriority w:val="9"/>
    <w:rPr>
      <w:rFonts w:ascii="Arial" w:hAnsi="Arial" w:eastAsia="Arial" w:cs="Arial"/>
      <w:i/>
      <w:iCs/>
      <w:sz w:val="22"/>
      <w:szCs w:val="22"/>
    </w:rPr>
  </w:style>
  <w:style w:type="character" w:styleId="719">
    <w:name w:val="Heading 9 Char"/>
    <w:basedOn w:val="739"/>
    <w:link w:val="738"/>
    <w:uiPriority w:val="9"/>
    <w:rPr>
      <w:rFonts w:ascii="Arial" w:hAnsi="Arial" w:eastAsia="Arial" w:cs="Arial"/>
      <w:i/>
      <w:iCs/>
      <w:sz w:val="21"/>
      <w:szCs w:val="21"/>
    </w:rPr>
  </w:style>
  <w:style w:type="character" w:styleId="720">
    <w:name w:val="Title Char"/>
    <w:basedOn w:val="739"/>
    <w:link w:val="763"/>
    <w:uiPriority w:val="10"/>
    <w:rPr>
      <w:sz w:val="48"/>
      <w:szCs w:val="48"/>
    </w:rPr>
  </w:style>
  <w:style w:type="character" w:styleId="721">
    <w:name w:val="Subtitle Char"/>
    <w:basedOn w:val="739"/>
    <w:link w:val="756"/>
    <w:uiPriority w:val="11"/>
    <w:rPr>
      <w:sz w:val="24"/>
      <w:szCs w:val="24"/>
    </w:rPr>
  </w:style>
  <w:style w:type="character" w:styleId="722">
    <w:name w:val="Quote Char"/>
    <w:link w:val="784"/>
    <w:uiPriority w:val="29"/>
    <w:rPr>
      <w:i/>
    </w:rPr>
  </w:style>
  <w:style w:type="character" w:styleId="723">
    <w:name w:val="Intense Quote Char"/>
    <w:link w:val="786"/>
    <w:uiPriority w:val="30"/>
    <w:rPr>
      <w:i/>
    </w:rPr>
  </w:style>
  <w:style w:type="character" w:styleId="724">
    <w:name w:val="Header Char"/>
    <w:basedOn w:val="739"/>
    <w:link w:val="753"/>
    <w:uiPriority w:val="99"/>
  </w:style>
  <w:style w:type="character" w:styleId="725">
    <w:name w:val="Caption Char"/>
    <w:basedOn w:val="745"/>
    <w:link w:val="752"/>
    <w:uiPriority w:val="99"/>
  </w:style>
  <w:style w:type="character" w:styleId="726">
    <w:name w:val="Footnote Text Char"/>
    <w:link w:val="757"/>
    <w:uiPriority w:val="99"/>
    <w:rPr>
      <w:sz w:val="18"/>
    </w:rPr>
  </w:style>
  <w:style w:type="character" w:styleId="727">
    <w:name w:val="Endnote Text Char"/>
    <w:link w:val="750"/>
    <w:uiPriority w:val="99"/>
    <w:rPr>
      <w:sz w:val="20"/>
    </w:rPr>
  </w:style>
  <w:style w:type="paragraph" w:styleId="728">
    <w:name w:val="TOC Heading"/>
    <w:uiPriority w:val="39"/>
    <w:unhideWhenUsed/>
  </w:style>
  <w:style w:type="paragraph" w:styleId="729" w:default="1">
    <w:name w:val="Normal"/>
    <w:next w:val="741"/>
    <w:uiPriority w:val="0"/>
    <w:qFormat/>
    <w:pPr>
      <w:jc w:val="both"/>
      <w:widowControl w:val="off"/>
    </w:pPr>
    <w:rPr>
      <w:rFonts w:ascii="Calibri" w:hAnsi="Calibri" w:eastAsia="宋体" w:cs="Times New Roman"/>
      <w:sz w:val="21"/>
      <w:szCs w:val="22"/>
      <w:lang w:val="en-US" w:eastAsia="zh-CN" w:bidi="ar-SA"/>
    </w:rPr>
  </w:style>
  <w:style w:type="paragraph" w:styleId="730">
    <w:name w:val="Heading 1"/>
    <w:basedOn w:val="729"/>
    <w:next w:val="729"/>
    <w:link w:val="772"/>
    <w:uiPriority w:val="9"/>
    <w:qFormat/>
    <w:pPr>
      <w:keepLines/>
      <w:keepNext/>
      <w:spacing w:before="480" w:after="200"/>
      <w:outlineLvl w:val="0"/>
    </w:pPr>
    <w:rPr>
      <w:rFonts w:ascii="Arial" w:hAnsi="Arial" w:eastAsia="Arial" w:cs="Arial"/>
      <w:sz w:val="40"/>
      <w:szCs w:val="40"/>
    </w:rPr>
  </w:style>
  <w:style w:type="paragraph" w:styleId="731">
    <w:name w:val="Heading 2"/>
    <w:basedOn w:val="729"/>
    <w:next w:val="729"/>
    <w:uiPriority w:val="9"/>
    <w:unhideWhenUsed/>
    <w:qFormat/>
    <w:pPr>
      <w:jc w:val="center"/>
      <w:outlineLvl w:val="1"/>
    </w:pPr>
    <w:rPr>
      <w:b/>
      <w:bCs/>
      <w:sz w:val="31"/>
      <w:szCs w:val="31"/>
    </w:rPr>
  </w:style>
  <w:style w:type="paragraph" w:styleId="732">
    <w:name w:val="Heading 3"/>
    <w:basedOn w:val="729"/>
    <w:next w:val="729"/>
    <w:link w:val="774"/>
    <w:uiPriority w:val="9"/>
    <w:unhideWhenUsed/>
    <w:qFormat/>
    <w:pPr>
      <w:keepLines/>
      <w:keepNext/>
      <w:spacing w:before="320" w:after="200"/>
      <w:outlineLvl w:val="2"/>
    </w:pPr>
    <w:rPr>
      <w:rFonts w:ascii="Arial" w:hAnsi="Arial" w:eastAsia="Arial" w:cs="Arial"/>
      <w:sz w:val="30"/>
      <w:szCs w:val="30"/>
    </w:rPr>
  </w:style>
  <w:style w:type="paragraph" w:styleId="733">
    <w:name w:val="Heading 4"/>
    <w:basedOn w:val="729"/>
    <w:next w:val="729"/>
    <w:link w:val="775"/>
    <w:uiPriority w:val="9"/>
    <w:unhideWhenUsed/>
    <w:qFormat/>
    <w:pPr>
      <w:keepLines/>
      <w:keepNext/>
      <w:spacing w:before="320" w:after="200"/>
      <w:outlineLvl w:val="3"/>
    </w:pPr>
    <w:rPr>
      <w:rFonts w:ascii="Arial" w:hAnsi="Arial" w:eastAsia="Arial" w:cs="Arial"/>
      <w:b/>
      <w:bCs/>
      <w:sz w:val="26"/>
      <w:szCs w:val="26"/>
    </w:rPr>
  </w:style>
  <w:style w:type="paragraph" w:styleId="734">
    <w:name w:val="Heading 5"/>
    <w:basedOn w:val="729"/>
    <w:next w:val="729"/>
    <w:link w:val="776"/>
    <w:uiPriority w:val="9"/>
    <w:unhideWhenUsed/>
    <w:qFormat/>
    <w:pPr>
      <w:keepLines/>
      <w:keepNext/>
      <w:spacing w:before="320" w:after="200"/>
      <w:outlineLvl w:val="4"/>
    </w:pPr>
    <w:rPr>
      <w:rFonts w:ascii="Arial" w:hAnsi="Arial" w:eastAsia="Arial" w:cs="Arial"/>
      <w:b/>
      <w:bCs/>
      <w:sz w:val="24"/>
      <w:szCs w:val="24"/>
    </w:rPr>
  </w:style>
  <w:style w:type="paragraph" w:styleId="735">
    <w:name w:val="Heading 6"/>
    <w:basedOn w:val="729"/>
    <w:next w:val="729"/>
    <w:link w:val="777"/>
    <w:uiPriority w:val="9"/>
    <w:unhideWhenUsed/>
    <w:qFormat/>
    <w:pPr>
      <w:keepLines/>
      <w:keepNext/>
      <w:spacing w:before="320" w:after="200"/>
      <w:outlineLvl w:val="5"/>
    </w:pPr>
    <w:rPr>
      <w:rFonts w:ascii="Arial" w:hAnsi="Arial" w:eastAsia="Arial" w:cs="Arial"/>
      <w:b/>
      <w:bCs/>
      <w:sz w:val="22"/>
    </w:rPr>
  </w:style>
  <w:style w:type="paragraph" w:styleId="736">
    <w:name w:val="Heading 7"/>
    <w:basedOn w:val="729"/>
    <w:next w:val="729"/>
    <w:link w:val="778"/>
    <w:uiPriority w:val="9"/>
    <w:unhideWhenUsed/>
    <w:qFormat/>
    <w:pPr>
      <w:keepLines/>
      <w:keepNext/>
      <w:spacing w:before="320" w:after="200"/>
      <w:outlineLvl w:val="6"/>
    </w:pPr>
    <w:rPr>
      <w:rFonts w:ascii="Arial" w:hAnsi="Arial" w:eastAsia="Arial" w:cs="Arial"/>
      <w:b/>
      <w:bCs/>
      <w:i/>
      <w:iCs/>
      <w:sz w:val="22"/>
    </w:rPr>
  </w:style>
  <w:style w:type="paragraph" w:styleId="737">
    <w:name w:val="Heading 8"/>
    <w:basedOn w:val="729"/>
    <w:next w:val="729"/>
    <w:link w:val="779"/>
    <w:uiPriority w:val="9"/>
    <w:unhideWhenUsed/>
    <w:qFormat/>
    <w:pPr>
      <w:keepLines/>
      <w:keepNext/>
      <w:spacing w:before="320" w:after="200"/>
      <w:outlineLvl w:val="7"/>
    </w:pPr>
    <w:rPr>
      <w:rFonts w:ascii="Arial" w:hAnsi="Arial" w:eastAsia="Arial" w:cs="Arial"/>
      <w:i/>
      <w:iCs/>
      <w:sz w:val="22"/>
    </w:rPr>
  </w:style>
  <w:style w:type="paragraph" w:styleId="738">
    <w:name w:val="Heading 9"/>
    <w:basedOn w:val="729"/>
    <w:next w:val="729"/>
    <w:link w:val="780"/>
    <w:uiPriority w:val="9"/>
    <w:unhideWhenUsed/>
    <w:qFormat/>
    <w:pPr>
      <w:keepLines/>
      <w:keepNext/>
      <w:spacing w:before="320" w:after="200"/>
      <w:outlineLvl w:val="8"/>
    </w:pPr>
    <w:rPr>
      <w:rFonts w:ascii="Arial" w:hAnsi="Arial" w:eastAsia="Arial" w:cs="Arial"/>
      <w:i/>
      <w:iCs/>
      <w:szCs w:val="21"/>
    </w:rPr>
  </w:style>
  <w:style w:type="character" w:styleId="739" w:default="1">
    <w:name w:val="Default Paragraph Font"/>
    <w:uiPriority w:val="1"/>
    <w:semiHidden/>
    <w:unhideWhenUsed/>
    <w:qFormat/>
  </w:style>
  <w:style w:type="table" w:styleId="740" w:default="1">
    <w:name w:val="Normal Table"/>
    <w:uiPriority w:val="99"/>
    <w:semiHidden/>
    <w:unhideWhenUsed/>
    <w:qFormat/>
    <w:tblPr>
      <w:tblCellMar>
        <w:left w:w="108" w:type="dxa"/>
        <w:top w:w="0" w:type="dxa"/>
        <w:right w:w="108" w:type="dxa"/>
        <w:bottom w:w="0" w:type="dxa"/>
      </w:tblCellMar>
    </w:tblPr>
  </w:style>
  <w:style w:type="paragraph" w:styleId="741">
    <w:name w:val="Body Text"/>
    <w:basedOn w:val="729"/>
    <w:uiPriority w:val="1"/>
    <w:qFormat/>
    <w:rPr>
      <w:sz w:val="24"/>
    </w:rPr>
  </w:style>
  <w:style w:type="paragraph" w:styleId="742">
    <w:name w:val="toc 7"/>
    <w:basedOn w:val="729"/>
    <w:next w:val="729"/>
    <w:uiPriority w:val="39"/>
    <w:unhideWhenUsed/>
    <w:qFormat/>
    <w:pPr>
      <w:ind w:left="1701"/>
      <w:spacing w:after="57"/>
    </w:pPr>
  </w:style>
  <w:style w:type="paragraph" w:styleId="743">
    <w:name w:val="Normal Indent"/>
    <w:basedOn w:val="744"/>
    <w:link w:val="2337"/>
    <w:uiPriority w:val="0"/>
    <w:unhideWhenUsed/>
    <w:qFormat/>
    <w:pPr>
      <w:ind w:firstLine="420"/>
    </w:pPr>
    <w:rPr>
      <w:sz w:val="20"/>
    </w:rPr>
  </w:style>
  <w:style w:type="paragraph" w:styleId="744" w:customStyle="1">
    <w:name w:val="Normal_19"/>
    <w:uiPriority w:val="0"/>
    <w:qFormat/>
    <w:pPr>
      <w:jc w:val="both"/>
      <w:widowControl w:val="off"/>
    </w:pPr>
    <w:rPr>
      <w:rFonts w:ascii="Times New Roman" w:hAnsi="Times New Roman" w:eastAsia="宋体" w:cs="Times New Roman"/>
      <w:sz w:val="21"/>
      <w:szCs w:val="24"/>
      <w:lang w:val="en-US" w:eastAsia="zh-CN" w:bidi="ar-SA"/>
    </w:rPr>
  </w:style>
  <w:style w:type="paragraph" w:styleId="745">
    <w:name w:val="Caption"/>
    <w:basedOn w:val="729"/>
    <w:next w:val="729"/>
    <w:uiPriority w:val="35"/>
    <w:semiHidden/>
    <w:unhideWhenUsed/>
    <w:qFormat/>
    <w:pPr>
      <w:spacing w:line="276" w:lineRule="auto"/>
    </w:pPr>
    <w:rPr>
      <w:b/>
      <w:bCs/>
      <w:color w:val="4f81bd" w:themeColor="accent1"/>
      <w:sz w:val="18"/>
      <w:szCs w:val="18"/>
    </w:rPr>
  </w:style>
  <w:style w:type="paragraph" w:styleId="746">
    <w:name w:val="annotation text"/>
    <w:basedOn w:val="729"/>
    <w:uiPriority w:val="99"/>
    <w:semiHidden/>
    <w:unhideWhenUsed/>
    <w:qFormat/>
    <w:pPr>
      <w:jc w:val="left"/>
    </w:pPr>
  </w:style>
  <w:style w:type="paragraph" w:styleId="747">
    <w:name w:val="toc 5"/>
    <w:basedOn w:val="729"/>
    <w:next w:val="729"/>
    <w:uiPriority w:val="39"/>
    <w:unhideWhenUsed/>
    <w:qFormat/>
    <w:pPr>
      <w:ind w:left="1134"/>
      <w:spacing w:after="57"/>
    </w:pPr>
  </w:style>
  <w:style w:type="paragraph" w:styleId="748">
    <w:name w:val="toc 3"/>
    <w:basedOn w:val="729"/>
    <w:next w:val="729"/>
    <w:uiPriority w:val="39"/>
    <w:unhideWhenUsed/>
    <w:qFormat/>
    <w:pPr>
      <w:ind w:left="567"/>
      <w:spacing w:after="57"/>
    </w:pPr>
  </w:style>
  <w:style w:type="paragraph" w:styleId="749">
    <w:name w:val="toc 8"/>
    <w:basedOn w:val="729"/>
    <w:next w:val="729"/>
    <w:uiPriority w:val="39"/>
    <w:unhideWhenUsed/>
    <w:qFormat/>
    <w:pPr>
      <w:ind w:left="1984"/>
      <w:spacing w:after="57"/>
    </w:pPr>
  </w:style>
  <w:style w:type="paragraph" w:styleId="750">
    <w:name w:val="endnote text"/>
    <w:basedOn w:val="729"/>
    <w:link w:val="917"/>
    <w:uiPriority w:val="99"/>
    <w:semiHidden/>
    <w:unhideWhenUsed/>
    <w:qFormat/>
    <w:rPr>
      <w:sz w:val="20"/>
    </w:rPr>
  </w:style>
  <w:style w:type="paragraph" w:styleId="751">
    <w:name w:val="Balloon Text"/>
    <w:basedOn w:val="729"/>
    <w:link w:val="2370"/>
    <w:uiPriority w:val="99"/>
    <w:semiHidden/>
    <w:unhideWhenUsed/>
    <w:qFormat/>
    <w:rPr>
      <w:sz w:val="18"/>
      <w:szCs w:val="18"/>
    </w:rPr>
  </w:style>
  <w:style w:type="paragraph" w:styleId="752">
    <w:name w:val="Footer"/>
    <w:basedOn w:val="729"/>
    <w:link w:val="790"/>
    <w:uiPriority w:val="99"/>
    <w:unhideWhenUsed/>
    <w:qFormat/>
    <w:pPr>
      <w:tabs>
        <w:tab w:val="center" w:pos="7143" w:leader="none"/>
        <w:tab w:val="right" w:pos="14287" w:leader="none"/>
      </w:tabs>
    </w:pPr>
  </w:style>
  <w:style w:type="paragraph" w:styleId="753">
    <w:name w:val="Header"/>
    <w:basedOn w:val="729"/>
    <w:link w:val="788"/>
    <w:uiPriority w:val="99"/>
    <w:unhideWhenUsed/>
    <w:qFormat/>
    <w:pPr>
      <w:tabs>
        <w:tab w:val="center" w:pos="7143" w:leader="none"/>
        <w:tab w:val="right" w:pos="14287" w:leader="none"/>
      </w:tabs>
    </w:pPr>
  </w:style>
  <w:style w:type="paragraph" w:styleId="754">
    <w:name w:val="toc 1"/>
    <w:basedOn w:val="729"/>
    <w:next w:val="729"/>
    <w:uiPriority w:val="39"/>
    <w:unhideWhenUsed/>
    <w:qFormat/>
    <w:pPr>
      <w:spacing w:after="57"/>
    </w:pPr>
  </w:style>
  <w:style w:type="paragraph" w:styleId="755">
    <w:name w:val="toc 4"/>
    <w:basedOn w:val="729"/>
    <w:next w:val="729"/>
    <w:uiPriority w:val="39"/>
    <w:unhideWhenUsed/>
    <w:qFormat/>
    <w:pPr>
      <w:ind w:left="850"/>
      <w:spacing w:after="57"/>
    </w:pPr>
  </w:style>
  <w:style w:type="paragraph" w:styleId="756">
    <w:name w:val="Subtitle"/>
    <w:basedOn w:val="729"/>
    <w:next w:val="729"/>
    <w:link w:val="783"/>
    <w:uiPriority w:val="11"/>
    <w:qFormat/>
    <w:pPr>
      <w:spacing w:before="200" w:after="200"/>
    </w:pPr>
    <w:rPr>
      <w:sz w:val="24"/>
      <w:szCs w:val="24"/>
    </w:rPr>
  </w:style>
  <w:style w:type="paragraph" w:styleId="757">
    <w:name w:val="footnote text"/>
    <w:basedOn w:val="729"/>
    <w:link w:val="916"/>
    <w:uiPriority w:val="99"/>
    <w:semiHidden/>
    <w:unhideWhenUsed/>
    <w:qFormat/>
    <w:pPr>
      <w:spacing w:after="40"/>
    </w:pPr>
    <w:rPr>
      <w:sz w:val="18"/>
    </w:rPr>
  </w:style>
  <w:style w:type="paragraph" w:styleId="758">
    <w:name w:val="toc 6"/>
    <w:basedOn w:val="729"/>
    <w:next w:val="729"/>
    <w:uiPriority w:val="39"/>
    <w:unhideWhenUsed/>
    <w:qFormat/>
    <w:pPr>
      <w:ind w:left="1417"/>
      <w:spacing w:after="57"/>
    </w:pPr>
  </w:style>
  <w:style w:type="paragraph" w:styleId="759">
    <w:name w:val="table of figures"/>
    <w:basedOn w:val="729"/>
    <w:next w:val="729"/>
    <w:uiPriority w:val="99"/>
    <w:unhideWhenUsed/>
    <w:qFormat/>
  </w:style>
  <w:style w:type="paragraph" w:styleId="760">
    <w:name w:val="toc 2"/>
    <w:basedOn w:val="729"/>
    <w:next w:val="729"/>
    <w:uiPriority w:val="39"/>
    <w:unhideWhenUsed/>
    <w:qFormat/>
    <w:pPr>
      <w:ind w:left="283"/>
      <w:spacing w:after="57"/>
    </w:pPr>
  </w:style>
  <w:style w:type="paragraph" w:styleId="761">
    <w:name w:val="toc 9"/>
    <w:basedOn w:val="729"/>
    <w:next w:val="729"/>
    <w:uiPriority w:val="39"/>
    <w:unhideWhenUsed/>
    <w:qFormat/>
    <w:pPr>
      <w:ind w:left="2268"/>
      <w:spacing w:after="57"/>
    </w:pPr>
  </w:style>
  <w:style w:type="paragraph" w:styleId="762">
    <w:name w:val="Normal (Web)"/>
    <w:basedOn w:val="729"/>
    <w:uiPriority w:val="99"/>
    <w:semiHidden/>
    <w:unhideWhenUsed/>
    <w:qFormat/>
    <w:pPr>
      <w:ind w:left="0" w:right="0"/>
      <w:jc w:val="left"/>
      <w:spacing w:before="0" w:beforeAutospacing="1" w:after="0" w:afterAutospacing="1"/>
    </w:pPr>
    <w:rPr>
      <w:sz w:val="24"/>
      <w:lang w:val="en-US" w:eastAsia="zh-CN" w:bidi="ar"/>
    </w:rPr>
  </w:style>
  <w:style w:type="paragraph" w:styleId="763">
    <w:name w:val="Title"/>
    <w:basedOn w:val="729"/>
    <w:next w:val="729"/>
    <w:link w:val="782"/>
    <w:uiPriority w:val="10"/>
    <w:qFormat/>
    <w:pPr>
      <w:contextualSpacing/>
      <w:spacing w:before="300" w:after="200"/>
    </w:pPr>
    <w:rPr>
      <w:sz w:val="48"/>
      <w:szCs w:val="48"/>
    </w:rPr>
  </w:style>
  <w:style w:type="paragraph" w:styleId="764">
    <w:name w:val="Body Text First Indent"/>
    <w:basedOn w:val="741"/>
    <w:uiPriority w:val="99"/>
    <w:semiHidden/>
    <w:unhideWhenUsed/>
    <w:qFormat/>
    <w:pPr>
      <w:ind w:firstLine="420"/>
    </w:pPr>
  </w:style>
  <w:style w:type="table" w:styleId="76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6">
    <w:name w:val="Strong"/>
    <w:basedOn w:val="739"/>
    <w:uiPriority w:val="22"/>
    <w:qFormat/>
    <w:rPr>
      <w:b/>
    </w:rPr>
  </w:style>
  <w:style w:type="character" w:styleId="767">
    <w:name w:val="endnote reference"/>
    <w:uiPriority w:val="99"/>
    <w:semiHidden/>
    <w:unhideWhenUsed/>
    <w:qFormat/>
    <w:rPr>
      <w:vertAlign w:val="superscript"/>
    </w:rPr>
  </w:style>
  <w:style w:type="character" w:styleId="768">
    <w:name w:val="page number"/>
    <w:basedOn w:val="739"/>
    <w:uiPriority w:val="99"/>
    <w:qFormat/>
  </w:style>
  <w:style w:type="character" w:styleId="769">
    <w:name w:val="Hyperlink"/>
    <w:uiPriority w:val="99"/>
    <w:unhideWhenUsed/>
    <w:qFormat/>
    <w:rPr>
      <w:color w:val="0000ff" w:themeColor="hyperlink"/>
      <w:u w:val="single"/>
    </w:rPr>
  </w:style>
  <w:style w:type="character" w:styleId="770">
    <w:name w:val="annotation reference"/>
    <w:basedOn w:val="739"/>
    <w:uiPriority w:val="99"/>
    <w:semiHidden/>
    <w:unhideWhenUsed/>
    <w:qFormat/>
    <w:rPr>
      <w:sz w:val="21"/>
      <w:szCs w:val="21"/>
    </w:rPr>
  </w:style>
  <w:style w:type="character" w:styleId="771">
    <w:name w:val="footnote reference"/>
    <w:uiPriority w:val="99"/>
    <w:unhideWhenUsed/>
    <w:qFormat/>
    <w:rPr>
      <w:vertAlign w:val="superscript"/>
    </w:rPr>
  </w:style>
  <w:style w:type="character" w:styleId="772" w:customStyle="1">
    <w:name w:val="标题 1 Char4"/>
    <w:link w:val="730"/>
    <w:uiPriority w:val="9"/>
    <w:qFormat/>
    <w:rPr>
      <w:rFonts w:ascii="Arial" w:hAnsi="Arial" w:eastAsia="Arial" w:cs="Arial"/>
      <w:sz w:val="40"/>
      <w:szCs w:val="40"/>
    </w:rPr>
  </w:style>
  <w:style w:type="character" w:styleId="773" w:customStyle="1">
    <w:name w:val="Heading 2 Char"/>
    <w:uiPriority w:val="9"/>
    <w:qFormat/>
    <w:rPr>
      <w:rFonts w:ascii="Arial" w:hAnsi="Arial" w:eastAsia="Arial" w:cs="Arial"/>
      <w:sz w:val="34"/>
    </w:rPr>
  </w:style>
  <w:style w:type="character" w:styleId="774" w:customStyle="1">
    <w:name w:val="标题 3 Char4"/>
    <w:link w:val="732"/>
    <w:uiPriority w:val="9"/>
    <w:qFormat/>
    <w:rPr>
      <w:rFonts w:ascii="Arial" w:hAnsi="Arial" w:eastAsia="Arial" w:cs="Arial"/>
      <w:sz w:val="30"/>
      <w:szCs w:val="30"/>
    </w:rPr>
  </w:style>
  <w:style w:type="character" w:styleId="775" w:customStyle="1">
    <w:name w:val="标题 4 Char4"/>
    <w:link w:val="733"/>
    <w:uiPriority w:val="9"/>
    <w:qFormat/>
    <w:rPr>
      <w:rFonts w:ascii="Arial" w:hAnsi="Arial" w:eastAsia="Arial" w:cs="Arial"/>
      <w:b/>
      <w:bCs/>
      <w:sz w:val="26"/>
      <w:szCs w:val="26"/>
    </w:rPr>
  </w:style>
  <w:style w:type="character" w:styleId="776" w:customStyle="1">
    <w:name w:val="标题 5 Char4"/>
    <w:link w:val="734"/>
    <w:uiPriority w:val="9"/>
    <w:qFormat/>
    <w:rPr>
      <w:rFonts w:ascii="Arial" w:hAnsi="Arial" w:eastAsia="Arial" w:cs="Arial"/>
      <w:b/>
      <w:bCs/>
      <w:sz w:val="24"/>
      <w:szCs w:val="24"/>
    </w:rPr>
  </w:style>
  <w:style w:type="character" w:styleId="777" w:customStyle="1">
    <w:name w:val="标题 6 Char4"/>
    <w:link w:val="735"/>
    <w:uiPriority w:val="9"/>
    <w:qFormat/>
    <w:rPr>
      <w:rFonts w:ascii="Arial" w:hAnsi="Arial" w:eastAsia="Arial" w:cs="Arial"/>
      <w:b/>
      <w:bCs/>
      <w:sz w:val="22"/>
      <w:szCs w:val="22"/>
    </w:rPr>
  </w:style>
  <w:style w:type="character" w:styleId="778" w:customStyle="1">
    <w:name w:val="标题 7 Char4"/>
    <w:link w:val="736"/>
    <w:uiPriority w:val="9"/>
    <w:qFormat/>
    <w:rPr>
      <w:rFonts w:ascii="Arial" w:hAnsi="Arial" w:eastAsia="Arial" w:cs="Arial"/>
      <w:b/>
      <w:bCs/>
      <w:i/>
      <w:iCs/>
      <w:sz w:val="22"/>
      <w:szCs w:val="22"/>
    </w:rPr>
  </w:style>
  <w:style w:type="character" w:styleId="779" w:customStyle="1">
    <w:name w:val="标题 8 Char3"/>
    <w:link w:val="737"/>
    <w:uiPriority w:val="9"/>
    <w:qFormat/>
    <w:rPr>
      <w:rFonts w:ascii="Arial" w:hAnsi="Arial" w:eastAsia="Arial" w:cs="Arial"/>
      <w:i/>
      <w:iCs/>
      <w:sz w:val="22"/>
      <w:szCs w:val="22"/>
    </w:rPr>
  </w:style>
  <w:style w:type="character" w:styleId="780" w:customStyle="1">
    <w:name w:val="标题 9 Char4"/>
    <w:link w:val="738"/>
    <w:uiPriority w:val="9"/>
    <w:qFormat/>
    <w:rPr>
      <w:rFonts w:ascii="Arial" w:hAnsi="Arial" w:eastAsia="Arial" w:cs="Arial"/>
      <w:i/>
      <w:iCs/>
      <w:sz w:val="21"/>
      <w:szCs w:val="21"/>
    </w:rPr>
  </w:style>
  <w:style w:type="paragraph" w:styleId="781">
    <w:name w:val="No Spacing"/>
    <w:uiPriority w:val="1"/>
    <w:qFormat/>
    <w:rPr>
      <w:rFonts w:ascii="Times New Roman" w:hAnsi="Times New Roman" w:eastAsia="宋体" w:cs="Times New Roman"/>
      <w:lang w:val="en-US" w:eastAsia="zh-CN" w:bidi="ar-SA"/>
    </w:rPr>
  </w:style>
  <w:style w:type="character" w:styleId="782" w:customStyle="1">
    <w:name w:val="标题 Char4"/>
    <w:link w:val="763"/>
    <w:uiPriority w:val="10"/>
    <w:qFormat/>
    <w:rPr>
      <w:sz w:val="48"/>
      <w:szCs w:val="48"/>
    </w:rPr>
  </w:style>
  <w:style w:type="character" w:styleId="783" w:customStyle="1">
    <w:name w:val="副标题 Char4"/>
    <w:link w:val="756"/>
    <w:uiPriority w:val="11"/>
    <w:qFormat/>
    <w:rPr>
      <w:sz w:val="24"/>
      <w:szCs w:val="24"/>
    </w:rPr>
  </w:style>
  <w:style w:type="paragraph" w:styleId="784">
    <w:name w:val="Quote"/>
    <w:basedOn w:val="729"/>
    <w:next w:val="729"/>
    <w:link w:val="785"/>
    <w:uiPriority w:val="29"/>
    <w:qFormat/>
    <w:pPr>
      <w:ind w:left="720" w:right="720"/>
    </w:pPr>
    <w:rPr>
      <w:i/>
    </w:rPr>
  </w:style>
  <w:style w:type="character" w:styleId="785" w:customStyle="1">
    <w:name w:val="引用 Char3"/>
    <w:link w:val="784"/>
    <w:uiPriority w:val="29"/>
    <w:qFormat/>
    <w:rPr>
      <w:i/>
    </w:rPr>
  </w:style>
  <w:style w:type="paragraph" w:styleId="786">
    <w:name w:val="Intense Quote"/>
    <w:basedOn w:val="729"/>
    <w:next w:val="729"/>
    <w:link w:val="78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7" w:customStyle="1">
    <w:name w:val="明显引用 Char"/>
    <w:link w:val="786"/>
    <w:uiPriority w:val="30"/>
    <w:qFormat/>
    <w:rPr>
      <w:i/>
    </w:rPr>
  </w:style>
  <w:style w:type="character" w:styleId="788" w:customStyle="1">
    <w:name w:val="页眉 Char3"/>
    <w:link w:val="753"/>
    <w:uiPriority w:val="99"/>
    <w:qFormat/>
  </w:style>
  <w:style w:type="character" w:styleId="789" w:customStyle="1">
    <w:name w:val="Footer Char"/>
    <w:link w:val="752"/>
    <w:uiPriority w:val="99"/>
    <w:qFormat/>
  </w:style>
  <w:style w:type="character" w:styleId="790" w:customStyle="1">
    <w:name w:val="页脚 Char3"/>
    <w:link w:val="752"/>
    <w:uiPriority w:val="99"/>
    <w:qFormat/>
  </w:style>
  <w:style w:type="table" w:styleId="791"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92"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3"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4"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5"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6"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7"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8"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99"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00"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01"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02"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3"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04"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5"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06"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07"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08"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9"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10"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11"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7"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8"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9"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20"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21"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22"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3"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24"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5"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6"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7"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8"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9"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30"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31"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32"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833"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34"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835"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836"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37"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38"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39"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0"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41"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2"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43"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4"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5"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6"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7"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8"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9"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50"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51"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52"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3"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4"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5"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56"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7"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8"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9"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60"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1"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2"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63"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64"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5"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6"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7"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8"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9"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70"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71"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72"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3"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74"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75"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76"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77"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78"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79"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80"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81"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82"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83"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84"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85"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86"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87"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88"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9"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90"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1"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92"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3"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94"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5"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6"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7"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8"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9"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0"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1"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2"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3"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4"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5"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6"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7"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8"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9"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0"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1"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12"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13"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14"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5"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6" w:customStyle="1">
    <w:name w:val="脚注文本 Char4"/>
    <w:link w:val="757"/>
    <w:uiPriority w:val="99"/>
    <w:qFormat/>
    <w:rPr>
      <w:sz w:val="18"/>
    </w:rPr>
  </w:style>
  <w:style w:type="character" w:styleId="917" w:customStyle="1">
    <w:name w:val="尾注文本 Char2"/>
    <w:link w:val="750"/>
    <w:uiPriority w:val="99"/>
    <w:qFormat/>
    <w:rPr>
      <w:sz w:val="20"/>
    </w:rPr>
  </w:style>
  <w:style w:type="paragraph" w:styleId="918" w:customStyle="1">
    <w:name w:val="TOC 标题1"/>
    <w:uiPriority w:val="39"/>
    <w:unhideWhenUsed/>
    <w:qFormat/>
    <w:rPr>
      <w:rFonts w:ascii="Times New Roman" w:hAnsi="Times New Roman" w:eastAsia="宋体" w:cs="Times New Roman"/>
      <w:lang w:val="en-US" w:eastAsia="zh-CN" w:bidi="ar-SA"/>
    </w:rPr>
  </w:style>
  <w:style w:type="paragraph" w:styleId="919" w:customStyle="1">
    <w:name w:val="标题 111"/>
    <w:basedOn w:val="729"/>
    <w:next w:val="729"/>
    <w:link w:val="932"/>
    <w:uiPriority w:val="0"/>
    <w:qFormat/>
    <w:pPr>
      <w:keepNext/>
      <w:outlineLvl w:val="0"/>
    </w:pPr>
    <w:rPr>
      <w:rFonts w:ascii="楷体_GB2312" w:hAnsi="Times New Roman" w:eastAsia="楷体_GB2312"/>
      <w:sz w:val="28"/>
      <w:szCs w:val="20"/>
    </w:rPr>
  </w:style>
  <w:style w:type="paragraph" w:styleId="920" w:customStyle="1">
    <w:name w:val="标题 21"/>
    <w:basedOn w:val="729"/>
    <w:next w:val="729"/>
    <w:link w:val="931"/>
    <w:uiPriority w:val="9"/>
    <w:qFormat/>
    <w:pPr>
      <w:jc w:val="center"/>
      <w:keepLines/>
      <w:keepNext/>
      <w:spacing w:before="260" w:after="260" w:line="416" w:lineRule="auto"/>
      <w:outlineLvl w:val="1"/>
    </w:pPr>
    <w:rPr>
      <w:rFonts w:ascii="幼圆" w:hAnsi="Arial" w:eastAsia="楷体_GB2312"/>
      <w:b/>
      <w:sz w:val="44"/>
      <w:szCs w:val="20"/>
    </w:rPr>
  </w:style>
  <w:style w:type="paragraph" w:styleId="921" w:customStyle="1">
    <w:name w:val="标题 31"/>
    <w:basedOn w:val="729"/>
    <w:next w:val="922"/>
    <w:link w:val="933"/>
    <w:uiPriority w:val="0"/>
    <w:qFormat/>
    <w:pPr>
      <w:keepLines/>
      <w:keepNext/>
      <w:spacing w:before="260" w:after="260" w:line="416" w:lineRule="auto"/>
      <w:outlineLvl w:val="2"/>
    </w:pPr>
    <w:rPr>
      <w:rFonts w:ascii="Times New Roman" w:hAnsi="Times New Roman"/>
      <w:b/>
      <w:sz w:val="32"/>
      <w:szCs w:val="20"/>
    </w:rPr>
  </w:style>
  <w:style w:type="paragraph" w:styleId="922" w:customStyle="1">
    <w:name w:val="正文缩进11"/>
    <w:basedOn w:val="729"/>
    <w:link w:val="934"/>
    <w:uiPriority w:val="0"/>
    <w:unhideWhenUsed/>
    <w:qFormat/>
    <w:pPr>
      <w:ind w:firstLine="420"/>
    </w:pPr>
    <w:rPr>
      <w:rFonts w:ascii="Times New Roman" w:hAnsi="Times New Roman"/>
      <w:sz w:val="20"/>
      <w:szCs w:val="24"/>
    </w:rPr>
  </w:style>
  <w:style w:type="paragraph" w:styleId="923" w:customStyle="1">
    <w:name w:val="标题 411"/>
    <w:basedOn w:val="729"/>
    <w:next w:val="729"/>
    <w:link w:val="935"/>
    <w:uiPriority w:val="0"/>
    <w:qFormat/>
    <w:pPr>
      <w:keepLines/>
      <w:keepNext/>
      <w:spacing w:before="280" w:after="290" w:line="376" w:lineRule="auto"/>
      <w:outlineLvl w:val="3"/>
    </w:pPr>
    <w:rPr>
      <w:rFonts w:ascii="Arial" w:hAnsi="Arial" w:eastAsia="黑体"/>
      <w:b/>
      <w:bCs/>
      <w:sz w:val="28"/>
      <w:szCs w:val="28"/>
    </w:rPr>
  </w:style>
  <w:style w:type="paragraph" w:styleId="924" w:customStyle="1">
    <w:name w:val="标题 51"/>
    <w:basedOn w:val="729"/>
    <w:next w:val="922"/>
    <w:link w:val="936"/>
    <w:uiPriority w:val="0"/>
    <w:qFormat/>
    <w:pPr>
      <w:ind w:left="1008" w:hanging="1008"/>
      <w:keepLines/>
      <w:keepNext/>
      <w:spacing w:before="280" w:after="290" w:line="376" w:lineRule="auto"/>
      <w:tabs>
        <w:tab w:val="left" w:pos="1008" w:leader="none"/>
      </w:tabs>
      <w:outlineLvl w:val="4"/>
    </w:pPr>
    <w:rPr>
      <w:rFonts w:ascii="宋体" w:hAnsi="Times New Roman"/>
      <w:b/>
      <w:spacing w:val="-2"/>
      <w:position w:val="-6"/>
      <w:sz w:val="28"/>
      <w:szCs w:val="20"/>
    </w:rPr>
  </w:style>
  <w:style w:type="paragraph" w:styleId="925" w:customStyle="1">
    <w:name w:val="标题 61"/>
    <w:basedOn w:val="729"/>
    <w:next w:val="922"/>
    <w:link w:val="937"/>
    <w:uiPriority w:val="0"/>
    <w:qFormat/>
    <w:pPr>
      <w:ind w:left="1152" w:hanging="1152"/>
      <w:keepLines/>
      <w:keepNext/>
      <w:spacing w:before="240" w:after="64" w:line="320" w:lineRule="auto"/>
      <w:tabs>
        <w:tab w:val="left" w:pos="1152" w:leader="none"/>
      </w:tabs>
      <w:outlineLvl w:val="5"/>
    </w:pPr>
    <w:rPr>
      <w:rFonts w:ascii="Arial" w:hAnsi="Arial" w:eastAsia="黑体"/>
      <w:b/>
      <w:spacing w:val="-2"/>
      <w:position w:val="-6"/>
      <w:sz w:val="24"/>
      <w:szCs w:val="20"/>
    </w:rPr>
  </w:style>
  <w:style w:type="paragraph" w:styleId="926" w:customStyle="1">
    <w:name w:val="标题 71"/>
    <w:basedOn w:val="729"/>
    <w:next w:val="922"/>
    <w:link w:val="938"/>
    <w:uiPriority w:val="0"/>
    <w:qFormat/>
    <w:pPr>
      <w:ind w:left="1296" w:hanging="1296"/>
      <w:keepLines/>
      <w:keepNext/>
      <w:spacing w:before="240" w:after="64" w:line="320" w:lineRule="auto"/>
      <w:tabs>
        <w:tab w:val="left" w:pos="1296" w:leader="none"/>
      </w:tabs>
      <w:outlineLvl w:val="6"/>
    </w:pPr>
    <w:rPr>
      <w:rFonts w:ascii="宋体" w:hAnsi="Times New Roman"/>
      <w:b/>
      <w:spacing w:val="-2"/>
      <w:position w:val="-6"/>
      <w:sz w:val="24"/>
      <w:szCs w:val="20"/>
    </w:rPr>
  </w:style>
  <w:style w:type="paragraph" w:styleId="927" w:customStyle="1">
    <w:name w:val="标题 81"/>
    <w:basedOn w:val="729"/>
    <w:next w:val="922"/>
    <w:link w:val="939"/>
    <w:uiPriority w:val="0"/>
    <w:qFormat/>
    <w:pPr>
      <w:ind w:left="1440" w:hanging="1440"/>
      <w:keepLines/>
      <w:keepNext/>
      <w:spacing w:before="240" w:after="64" w:line="320" w:lineRule="auto"/>
      <w:tabs>
        <w:tab w:val="left" w:pos="1440" w:leader="none"/>
      </w:tabs>
      <w:outlineLvl w:val="7"/>
    </w:pPr>
    <w:rPr>
      <w:rFonts w:ascii="Arial" w:hAnsi="Arial" w:eastAsia="黑体"/>
      <w:spacing w:val="-2"/>
      <w:position w:val="-6"/>
      <w:sz w:val="24"/>
      <w:szCs w:val="20"/>
    </w:rPr>
  </w:style>
  <w:style w:type="paragraph" w:styleId="928" w:customStyle="1">
    <w:name w:val="标题 91"/>
    <w:basedOn w:val="729"/>
    <w:next w:val="922"/>
    <w:link w:val="940"/>
    <w:uiPriority w:val="0"/>
    <w:qFormat/>
    <w:pPr>
      <w:ind w:left="1584" w:hanging="1584"/>
      <w:keepLines/>
      <w:keepNext/>
      <w:spacing w:before="240" w:after="64" w:line="320" w:lineRule="auto"/>
      <w:tabs>
        <w:tab w:val="left" w:pos="1584" w:leader="none"/>
      </w:tabs>
      <w:outlineLvl w:val="8"/>
    </w:pPr>
    <w:rPr>
      <w:rFonts w:ascii="Arial" w:hAnsi="Arial" w:eastAsia="黑体"/>
      <w:spacing w:val="-2"/>
      <w:position w:val="-6"/>
      <w:sz w:val="28"/>
      <w:szCs w:val="20"/>
    </w:rPr>
  </w:style>
  <w:style w:type="character" w:styleId="929" w:customStyle="1">
    <w:name w:val="默认段落字体11"/>
    <w:uiPriority w:val="1"/>
    <w:unhideWhenUsed/>
    <w:qFormat/>
  </w:style>
  <w:style w:type="table" w:styleId="930" w:customStyle="1">
    <w:name w:val="普通表格1"/>
    <w:uiPriority w:val="99"/>
    <w:unhideWhenUsed/>
    <w:qFormat/>
    <w:tblPr>
      <w:tblCellMar>
        <w:left w:w="0" w:type="dxa"/>
        <w:top w:w="0" w:type="dxa"/>
        <w:right w:w="0" w:type="dxa"/>
        <w:bottom w:w="0" w:type="dxa"/>
      </w:tblCellMar>
    </w:tblPr>
  </w:style>
  <w:style w:type="character" w:styleId="931" w:customStyle="1">
    <w:name w:val="标题 2 Char"/>
    <w:link w:val="920"/>
    <w:uiPriority w:val="9"/>
    <w:qFormat/>
    <w:rPr>
      <w:rFonts w:ascii="幼圆" w:hAnsi="Arial" w:eastAsia="楷体_GB2312" w:cs="Times New Roman"/>
      <w:b/>
      <w:sz w:val="44"/>
      <w:szCs w:val="20"/>
    </w:rPr>
  </w:style>
  <w:style w:type="character" w:styleId="932" w:customStyle="1">
    <w:name w:val="标题 1 Char3"/>
    <w:link w:val="919"/>
    <w:uiPriority w:val="0"/>
    <w:qFormat/>
    <w:rPr>
      <w:rFonts w:ascii="楷体_GB2312" w:hAnsi="Times New Roman" w:eastAsia="楷体_GB2312" w:cs="Times New Roman"/>
      <w:sz w:val="28"/>
      <w:szCs w:val="20"/>
    </w:rPr>
  </w:style>
  <w:style w:type="character" w:styleId="933" w:customStyle="1">
    <w:name w:val="标题 3 Char3"/>
    <w:link w:val="921"/>
    <w:uiPriority w:val="0"/>
    <w:qFormat/>
    <w:rPr>
      <w:rFonts w:ascii="Times New Roman" w:hAnsi="Times New Roman" w:eastAsia="宋体" w:cs="Times New Roman"/>
      <w:b/>
      <w:sz w:val="32"/>
      <w:szCs w:val="20"/>
    </w:rPr>
  </w:style>
  <w:style w:type="character" w:styleId="934" w:customStyle="1">
    <w:name w:val="正文缩进 Char1"/>
    <w:link w:val="922"/>
    <w:uiPriority w:val="0"/>
    <w:qFormat/>
    <w:rPr>
      <w:rFonts w:ascii="Times New Roman" w:hAnsi="Times New Roman" w:eastAsia="宋体" w:cs="Times New Roman"/>
      <w:szCs w:val="24"/>
    </w:rPr>
  </w:style>
  <w:style w:type="character" w:styleId="935" w:customStyle="1">
    <w:name w:val="标题 4 Char3"/>
    <w:link w:val="923"/>
    <w:uiPriority w:val="0"/>
    <w:qFormat/>
    <w:rPr>
      <w:rFonts w:ascii="Arial" w:hAnsi="Arial" w:eastAsia="黑体" w:cs="Times New Roman"/>
      <w:b/>
      <w:bCs/>
      <w:sz w:val="28"/>
      <w:szCs w:val="28"/>
    </w:rPr>
  </w:style>
  <w:style w:type="character" w:styleId="936" w:customStyle="1">
    <w:name w:val="标题 5 Char3"/>
    <w:link w:val="924"/>
    <w:uiPriority w:val="0"/>
    <w:qFormat/>
    <w:rPr>
      <w:rFonts w:ascii="宋体" w:hAnsi="Times New Roman" w:eastAsia="宋体" w:cs="Times New Roman"/>
      <w:b/>
      <w:spacing w:val="-2"/>
      <w:position w:val="-6"/>
      <w:sz w:val="28"/>
      <w:szCs w:val="20"/>
    </w:rPr>
  </w:style>
  <w:style w:type="character" w:styleId="937" w:customStyle="1">
    <w:name w:val="标题 6 Char3"/>
    <w:link w:val="925"/>
    <w:uiPriority w:val="0"/>
    <w:qFormat/>
    <w:rPr>
      <w:rFonts w:ascii="Arial" w:hAnsi="Arial" w:eastAsia="黑体" w:cs="Times New Roman"/>
      <w:b/>
      <w:spacing w:val="-2"/>
      <w:position w:val="-6"/>
      <w:sz w:val="24"/>
      <w:szCs w:val="20"/>
    </w:rPr>
  </w:style>
  <w:style w:type="character" w:styleId="938" w:customStyle="1">
    <w:name w:val="标题 7 Char3"/>
    <w:link w:val="926"/>
    <w:uiPriority w:val="0"/>
    <w:qFormat/>
    <w:rPr>
      <w:rFonts w:ascii="宋体" w:hAnsi="Times New Roman" w:eastAsia="宋体" w:cs="Times New Roman"/>
      <w:b/>
      <w:spacing w:val="-2"/>
      <w:position w:val="-6"/>
      <w:sz w:val="24"/>
      <w:szCs w:val="20"/>
    </w:rPr>
  </w:style>
  <w:style w:type="character" w:styleId="939" w:customStyle="1">
    <w:name w:val="标题 8 Char2"/>
    <w:link w:val="927"/>
    <w:uiPriority w:val="0"/>
    <w:qFormat/>
    <w:rPr>
      <w:rFonts w:ascii="Arial" w:hAnsi="Arial" w:eastAsia="黑体" w:cs="Times New Roman"/>
      <w:spacing w:val="-2"/>
      <w:position w:val="-6"/>
      <w:sz w:val="24"/>
      <w:szCs w:val="20"/>
    </w:rPr>
  </w:style>
  <w:style w:type="character" w:styleId="940" w:customStyle="1">
    <w:name w:val="标题 9 Char3"/>
    <w:link w:val="928"/>
    <w:uiPriority w:val="0"/>
    <w:qFormat/>
    <w:rPr>
      <w:rFonts w:ascii="Arial" w:hAnsi="Arial" w:eastAsia="黑体" w:cs="Times New Roman"/>
      <w:spacing w:val="-2"/>
      <w:position w:val="-6"/>
      <w:sz w:val="28"/>
      <w:szCs w:val="20"/>
    </w:rPr>
  </w:style>
  <w:style w:type="paragraph" w:styleId="941" w:customStyle="1">
    <w:name w:val="目录 71"/>
    <w:basedOn w:val="729"/>
    <w:next w:val="729"/>
    <w:uiPriority w:val="39"/>
    <w:unhideWhenUsed/>
    <w:qFormat/>
    <w:pPr>
      <w:ind w:left="2520"/>
    </w:pPr>
    <w:rPr>
      <w:rFonts w:ascii="等线" w:hAnsi="等线" w:eastAsia="等线"/>
    </w:rPr>
  </w:style>
  <w:style w:type="paragraph" w:styleId="942" w:customStyle="1">
    <w:name w:val="列表编号 21"/>
    <w:basedOn w:val="729"/>
    <w:uiPriority w:val="0"/>
    <w:unhideWhenUsed/>
    <w:qFormat/>
    <w:pPr>
      <w:ind w:left="425" w:hanging="425"/>
      <w:spacing w:line="300" w:lineRule="auto"/>
      <w:tabs>
        <w:tab w:val="left" w:pos="425" w:leader="none"/>
        <w:tab w:val="left" w:pos="567" w:leader="none"/>
      </w:tabs>
    </w:pPr>
    <w:rPr>
      <w:sz w:val="28"/>
      <w:szCs w:val="20"/>
    </w:rPr>
  </w:style>
  <w:style w:type="paragraph" w:styleId="943" w:customStyle="1">
    <w:name w:val="注释标题1"/>
    <w:basedOn w:val="729"/>
    <w:next w:val="729"/>
    <w:link w:val="944"/>
    <w:uiPriority w:val="99"/>
    <w:qFormat/>
    <w:pPr>
      <w:jc w:val="center"/>
    </w:pPr>
    <w:rPr>
      <w:rFonts w:ascii="Times New Roman" w:hAnsi="Times New Roman"/>
      <w:sz w:val="20"/>
      <w:szCs w:val="24"/>
    </w:rPr>
  </w:style>
  <w:style w:type="character" w:styleId="944" w:customStyle="1">
    <w:name w:val="注释标题 Char2"/>
    <w:link w:val="943"/>
    <w:uiPriority w:val="99"/>
    <w:semiHidden/>
    <w:qFormat/>
    <w:rPr>
      <w:rFonts w:ascii="Times New Roman" w:hAnsi="Times New Roman" w:eastAsia="宋体" w:cs="Times New Roman"/>
      <w:szCs w:val="24"/>
    </w:rPr>
  </w:style>
  <w:style w:type="paragraph" w:styleId="945" w:customStyle="1">
    <w:name w:val="索引 81"/>
    <w:basedOn w:val="729"/>
    <w:next w:val="729"/>
    <w:uiPriority w:val="0"/>
    <w:qFormat/>
    <w:pPr>
      <w:ind w:left="1680" w:hanging="210"/>
      <w:jc w:val="left"/>
    </w:pPr>
    <w:rPr>
      <w:sz w:val="20"/>
      <w:szCs w:val="20"/>
    </w:rPr>
  </w:style>
  <w:style w:type="paragraph" w:styleId="946" w:customStyle="1">
    <w:name w:val="列表编号1"/>
    <w:basedOn w:val="947"/>
    <w:uiPriority w:val="0"/>
    <w:qFormat/>
    <w:pPr>
      <w:ind w:left="720" w:right="720" w:hanging="360"/>
      <w:spacing w:before="120" w:after="240" w:line="240" w:lineRule="atLeast"/>
      <w:widowControl/>
    </w:pPr>
    <w:rPr>
      <w:rFonts w:ascii="宋体" w:hAnsi="Garamond"/>
      <w:spacing w:val="-5"/>
      <w:sz w:val="24"/>
      <w:szCs w:val="20"/>
    </w:rPr>
  </w:style>
  <w:style w:type="paragraph" w:styleId="947" w:customStyle="1">
    <w:name w:val="列表11"/>
    <w:basedOn w:val="729"/>
    <w:uiPriority w:val="0"/>
    <w:qFormat/>
    <w:pPr>
      <w:ind w:left="200" w:hanging="200"/>
    </w:pPr>
  </w:style>
  <w:style w:type="paragraph" w:styleId="948" w:customStyle="1">
    <w:name w:val="题注11"/>
    <w:basedOn w:val="729"/>
    <w:next w:val="729"/>
    <w:link w:val="949"/>
    <w:uiPriority w:val="0"/>
    <w:qFormat/>
    <w:rPr>
      <w:rFonts w:ascii="Cambria" w:hAnsi="Cambria" w:eastAsia="黑体"/>
      <w:sz w:val="20"/>
      <w:szCs w:val="20"/>
    </w:rPr>
  </w:style>
  <w:style w:type="character" w:styleId="949" w:customStyle="1">
    <w:name w:val="题注 Char"/>
    <w:link w:val="948"/>
    <w:uiPriority w:val="0"/>
    <w:qFormat/>
    <w:rPr>
      <w:rFonts w:ascii="Cambria" w:hAnsi="Cambria" w:eastAsia="黑体"/>
    </w:rPr>
  </w:style>
  <w:style w:type="paragraph" w:styleId="950" w:customStyle="1">
    <w:name w:val="索引 51"/>
    <w:basedOn w:val="729"/>
    <w:next w:val="729"/>
    <w:uiPriority w:val="0"/>
    <w:qFormat/>
    <w:pPr>
      <w:ind w:left="1050" w:hanging="210"/>
      <w:jc w:val="left"/>
    </w:pPr>
    <w:rPr>
      <w:sz w:val="20"/>
      <w:szCs w:val="20"/>
    </w:rPr>
  </w:style>
  <w:style w:type="paragraph" w:styleId="951" w:customStyle="1">
    <w:name w:val="列表项目符号1"/>
    <w:basedOn w:val="729"/>
    <w:uiPriority w:val="99"/>
    <w:unhideWhenUsed/>
    <w:qFormat/>
    <w:pPr>
      <w:contextualSpacing/>
      <w:ind w:left="1236" w:hanging="1236"/>
      <w:tabs>
        <w:tab w:val="left" w:pos="360" w:leader="none"/>
      </w:tabs>
    </w:pPr>
  </w:style>
  <w:style w:type="paragraph" w:styleId="952" w:customStyle="1">
    <w:name w:val="文档结构图11"/>
    <w:basedOn w:val="729"/>
    <w:link w:val="953"/>
    <w:uiPriority w:val="99"/>
    <w:qFormat/>
    <w:rPr>
      <w:rFonts w:ascii="宋体" w:hAnsi="Times New Roman"/>
      <w:sz w:val="18"/>
      <w:szCs w:val="18"/>
    </w:rPr>
  </w:style>
  <w:style w:type="character" w:styleId="953" w:customStyle="1">
    <w:name w:val="文档结构图 Char"/>
    <w:link w:val="952"/>
    <w:uiPriority w:val="99"/>
    <w:semiHidden/>
    <w:qFormat/>
    <w:rPr>
      <w:rFonts w:ascii="宋体" w:hAnsi="Times New Roman" w:eastAsia="宋体" w:cs="Times New Roman"/>
      <w:sz w:val="18"/>
      <w:szCs w:val="18"/>
    </w:rPr>
  </w:style>
  <w:style w:type="paragraph" w:styleId="954" w:customStyle="1">
    <w:name w:val="批注文字1"/>
    <w:basedOn w:val="729"/>
    <w:link w:val="955"/>
    <w:uiPriority w:val="99"/>
    <w:qFormat/>
    <w:pPr>
      <w:jc w:val="left"/>
    </w:pPr>
    <w:rPr>
      <w:rFonts w:ascii="Times New Roman" w:hAnsi="Times New Roman"/>
      <w:sz w:val="20"/>
      <w:szCs w:val="24"/>
    </w:rPr>
  </w:style>
  <w:style w:type="character" w:styleId="955" w:customStyle="1">
    <w:name w:val="批注文字 Char"/>
    <w:link w:val="954"/>
    <w:uiPriority w:val="99"/>
    <w:semiHidden/>
    <w:qFormat/>
    <w:rPr>
      <w:rFonts w:ascii="Times New Roman" w:hAnsi="Times New Roman" w:eastAsia="宋体" w:cs="Times New Roman"/>
      <w:szCs w:val="24"/>
    </w:rPr>
  </w:style>
  <w:style w:type="paragraph" w:styleId="956" w:customStyle="1">
    <w:name w:val="索引 61"/>
    <w:basedOn w:val="729"/>
    <w:next w:val="729"/>
    <w:uiPriority w:val="0"/>
    <w:qFormat/>
    <w:pPr>
      <w:ind w:left="1260" w:hanging="210"/>
      <w:jc w:val="left"/>
    </w:pPr>
    <w:rPr>
      <w:sz w:val="20"/>
      <w:szCs w:val="20"/>
    </w:rPr>
  </w:style>
  <w:style w:type="paragraph" w:styleId="957" w:customStyle="1">
    <w:name w:val="称呼1"/>
    <w:basedOn w:val="729"/>
    <w:next w:val="729"/>
    <w:link w:val="958"/>
    <w:uiPriority w:val="99"/>
    <w:unhideWhenUsed/>
    <w:qFormat/>
    <w:pPr>
      <w:ind w:firstLine="560"/>
      <w:spacing w:line="500" w:lineRule="exact"/>
    </w:pPr>
    <w:rPr>
      <w:rFonts w:ascii="Times New Roman" w:hAnsi="Times New Roman"/>
      <w:sz w:val="20"/>
      <w:szCs w:val="24"/>
    </w:rPr>
  </w:style>
  <w:style w:type="character" w:styleId="958" w:customStyle="1">
    <w:name w:val="称呼 Char2"/>
    <w:link w:val="957"/>
    <w:uiPriority w:val="99"/>
    <w:semiHidden/>
    <w:qFormat/>
    <w:rPr>
      <w:rFonts w:ascii="Times New Roman" w:hAnsi="Times New Roman" w:eastAsia="宋体" w:cs="Times New Roman"/>
      <w:szCs w:val="24"/>
    </w:rPr>
  </w:style>
  <w:style w:type="paragraph" w:styleId="959" w:customStyle="1">
    <w:name w:val="正文文本 311"/>
    <w:basedOn w:val="729"/>
    <w:link w:val="960"/>
    <w:uiPriority w:val="99"/>
    <w:qFormat/>
    <w:rPr>
      <w:rFonts w:ascii="Times New Roman" w:hAnsi="Times New Roman"/>
      <w:sz w:val="16"/>
      <w:szCs w:val="16"/>
    </w:rPr>
  </w:style>
  <w:style w:type="character" w:styleId="960" w:customStyle="1">
    <w:name w:val="正文文本 3 Char"/>
    <w:link w:val="959"/>
    <w:uiPriority w:val="99"/>
    <w:semiHidden/>
    <w:qFormat/>
    <w:rPr>
      <w:rFonts w:ascii="Times New Roman" w:hAnsi="Times New Roman" w:eastAsia="宋体" w:cs="Times New Roman"/>
      <w:sz w:val="16"/>
      <w:szCs w:val="16"/>
    </w:rPr>
  </w:style>
  <w:style w:type="paragraph" w:styleId="961" w:customStyle="1">
    <w:name w:val="列表项目符号 31"/>
    <w:basedOn w:val="729"/>
    <w:uiPriority w:val="99"/>
    <w:unhideWhenUsed/>
    <w:qFormat/>
    <w:pPr>
      <w:contextualSpacing/>
      <w:ind w:left="1236" w:hanging="1236"/>
      <w:tabs>
        <w:tab w:val="left" w:pos="1200" w:leader="none"/>
      </w:tabs>
    </w:pPr>
  </w:style>
  <w:style w:type="paragraph" w:styleId="962" w:customStyle="1">
    <w:name w:val="正文文本11"/>
    <w:basedOn w:val="729"/>
    <w:link w:val="963"/>
    <w:uiPriority w:val="99"/>
    <w:qFormat/>
    <w:rPr>
      <w:rFonts w:ascii="Times New Roman" w:hAnsi="Times New Roman"/>
      <w:sz w:val="20"/>
      <w:szCs w:val="24"/>
    </w:rPr>
  </w:style>
  <w:style w:type="character" w:styleId="963" w:customStyle="1">
    <w:name w:val="正文文本 Char"/>
    <w:link w:val="962"/>
    <w:uiPriority w:val="99"/>
    <w:semiHidden/>
    <w:qFormat/>
    <w:rPr>
      <w:rFonts w:ascii="Times New Roman" w:hAnsi="Times New Roman" w:eastAsia="宋体" w:cs="Times New Roman"/>
      <w:szCs w:val="24"/>
    </w:rPr>
  </w:style>
  <w:style w:type="paragraph" w:styleId="964" w:customStyle="1">
    <w:name w:val="正文文本缩进11"/>
    <w:basedOn w:val="729"/>
    <w:link w:val="965"/>
    <w:uiPriority w:val="99"/>
    <w:qFormat/>
    <w:pPr>
      <w:ind w:firstLine="645"/>
    </w:pPr>
    <w:rPr>
      <w:rFonts w:ascii="Times New Roman" w:hAnsi="Times New Roman"/>
      <w:sz w:val="20"/>
      <w:szCs w:val="24"/>
    </w:rPr>
  </w:style>
  <w:style w:type="character" w:styleId="965" w:customStyle="1">
    <w:name w:val="正文文本缩进 Char"/>
    <w:link w:val="964"/>
    <w:uiPriority w:val="99"/>
    <w:semiHidden/>
    <w:qFormat/>
    <w:rPr>
      <w:rFonts w:ascii="Times New Roman" w:hAnsi="Times New Roman" w:eastAsia="宋体" w:cs="Times New Roman"/>
      <w:szCs w:val="24"/>
    </w:rPr>
  </w:style>
  <w:style w:type="paragraph" w:styleId="966" w:customStyle="1">
    <w:name w:val="列表编号 31"/>
    <w:basedOn w:val="729"/>
    <w:uiPriority w:val="0"/>
    <w:qFormat/>
    <w:pPr>
      <w:ind w:left="720" w:hanging="720"/>
      <w:tabs>
        <w:tab w:val="left" w:pos="1200" w:leader="none"/>
      </w:tabs>
    </w:pPr>
  </w:style>
  <w:style w:type="paragraph" w:styleId="967" w:customStyle="1">
    <w:name w:val="列表 21"/>
    <w:basedOn w:val="729"/>
    <w:uiPriority w:val="0"/>
    <w:unhideWhenUsed/>
    <w:qFormat/>
    <w:pPr>
      <w:ind w:left="100" w:hanging="200"/>
      <w:spacing w:line="500" w:lineRule="exact"/>
    </w:pPr>
    <w:rPr>
      <w:rFonts w:ascii="Arial" w:hAnsi="Arial" w:eastAsia="仿宋" w:cs="Arial"/>
      <w:sz w:val="28"/>
    </w:rPr>
  </w:style>
  <w:style w:type="paragraph" w:styleId="968" w:customStyle="1">
    <w:name w:val="文本块11"/>
    <w:basedOn w:val="729"/>
    <w:uiPriority w:val="0"/>
    <w:qFormat/>
    <w:pPr>
      <w:ind w:left="630" w:right="630"/>
      <w:jc w:val="center"/>
    </w:pPr>
    <w:rPr>
      <w:rFonts w:ascii="宋体"/>
      <w:b/>
      <w:sz w:val="32"/>
    </w:rPr>
  </w:style>
  <w:style w:type="paragraph" w:styleId="969" w:customStyle="1">
    <w:name w:val="列表项目符号 21"/>
    <w:basedOn w:val="729"/>
    <w:uiPriority w:val="0"/>
    <w:qFormat/>
    <w:pPr>
      <w:ind w:left="1236" w:hanging="1236"/>
      <w:tabs>
        <w:tab w:val="left" w:pos="780" w:leader="none"/>
      </w:tabs>
    </w:pPr>
  </w:style>
  <w:style w:type="paragraph" w:styleId="970" w:customStyle="1">
    <w:name w:val="HTML 地址1"/>
    <w:basedOn w:val="729"/>
    <w:link w:val="971"/>
    <w:uiPriority w:val="99"/>
    <w:qFormat/>
    <w:rPr>
      <w:rFonts w:ascii="Times New Roman" w:hAnsi="Times New Roman"/>
      <w:i/>
      <w:iCs/>
      <w:sz w:val="20"/>
      <w:szCs w:val="24"/>
    </w:rPr>
  </w:style>
  <w:style w:type="character" w:styleId="971" w:customStyle="1">
    <w:name w:val="HTML 地址 Char1"/>
    <w:link w:val="970"/>
    <w:uiPriority w:val="99"/>
    <w:semiHidden/>
    <w:qFormat/>
    <w:rPr>
      <w:rFonts w:ascii="Times New Roman" w:hAnsi="Times New Roman" w:eastAsia="宋体" w:cs="Times New Roman"/>
      <w:i/>
      <w:iCs/>
      <w:szCs w:val="24"/>
    </w:rPr>
  </w:style>
  <w:style w:type="paragraph" w:styleId="972" w:customStyle="1">
    <w:name w:val="索引 41"/>
    <w:basedOn w:val="729"/>
    <w:next w:val="729"/>
    <w:uiPriority w:val="0"/>
    <w:unhideWhenUsed/>
    <w:qFormat/>
    <w:pPr>
      <w:ind w:left="600"/>
    </w:pPr>
  </w:style>
  <w:style w:type="paragraph" w:styleId="973" w:customStyle="1">
    <w:name w:val="目录 51"/>
    <w:basedOn w:val="729"/>
    <w:next w:val="729"/>
    <w:uiPriority w:val="39"/>
    <w:unhideWhenUsed/>
    <w:qFormat/>
    <w:pPr>
      <w:ind w:left="1680"/>
    </w:pPr>
    <w:rPr>
      <w:rFonts w:ascii="等线" w:hAnsi="等线" w:eastAsia="等线"/>
    </w:rPr>
  </w:style>
  <w:style w:type="paragraph" w:styleId="974" w:customStyle="1">
    <w:name w:val="目录 31"/>
    <w:basedOn w:val="729"/>
    <w:next w:val="729"/>
    <w:uiPriority w:val="39"/>
    <w:unhideWhenUsed/>
    <w:qFormat/>
    <w:pPr>
      <w:ind w:left="840"/>
    </w:pPr>
  </w:style>
  <w:style w:type="paragraph" w:styleId="975" w:customStyle="1">
    <w:name w:val="纯文本11"/>
    <w:basedOn w:val="729"/>
    <w:link w:val="976"/>
    <w:uiPriority w:val="99"/>
    <w:qFormat/>
    <w:rPr>
      <w:rFonts w:ascii="宋体" w:hAnsi="Courier New"/>
      <w:sz w:val="20"/>
      <w:szCs w:val="21"/>
    </w:rPr>
  </w:style>
  <w:style w:type="character" w:styleId="976" w:customStyle="1">
    <w:name w:val="纯文本 Char"/>
    <w:link w:val="975"/>
    <w:uiPriority w:val="99"/>
    <w:qFormat/>
    <w:rPr>
      <w:rFonts w:ascii="宋体" w:hAnsi="Courier New" w:eastAsia="宋体" w:cs="Courier New"/>
      <w:szCs w:val="21"/>
    </w:rPr>
  </w:style>
  <w:style w:type="paragraph" w:styleId="977" w:customStyle="1">
    <w:name w:val="列表项目符号 51"/>
    <w:basedOn w:val="729"/>
    <w:uiPriority w:val="0"/>
    <w:qFormat/>
    <w:pPr>
      <w:spacing w:line="312" w:lineRule="atLeast"/>
    </w:pPr>
    <w:rPr>
      <w:szCs w:val="20"/>
    </w:rPr>
  </w:style>
  <w:style w:type="paragraph" w:styleId="978" w:customStyle="1">
    <w:name w:val="目录 81"/>
    <w:basedOn w:val="729"/>
    <w:next w:val="729"/>
    <w:uiPriority w:val="39"/>
    <w:unhideWhenUsed/>
    <w:qFormat/>
    <w:pPr>
      <w:ind w:left="2940"/>
    </w:pPr>
    <w:rPr>
      <w:rFonts w:ascii="等线" w:hAnsi="等线" w:eastAsia="等线"/>
    </w:rPr>
  </w:style>
  <w:style w:type="paragraph" w:styleId="979" w:customStyle="1">
    <w:name w:val="索引 31"/>
    <w:basedOn w:val="729"/>
    <w:next w:val="729"/>
    <w:uiPriority w:val="0"/>
    <w:qFormat/>
    <w:pPr>
      <w:ind w:left="630" w:hanging="210"/>
      <w:jc w:val="left"/>
    </w:pPr>
    <w:rPr>
      <w:sz w:val="20"/>
      <w:szCs w:val="20"/>
    </w:rPr>
  </w:style>
  <w:style w:type="paragraph" w:styleId="980" w:customStyle="1">
    <w:name w:val="日期11"/>
    <w:basedOn w:val="729"/>
    <w:next w:val="729"/>
    <w:link w:val="981"/>
    <w:uiPriority w:val="99"/>
    <w:qFormat/>
    <w:pPr>
      <w:ind w:left="100"/>
    </w:pPr>
    <w:rPr>
      <w:rFonts w:ascii="Times New Roman" w:hAnsi="Times New Roman"/>
      <w:sz w:val="20"/>
      <w:szCs w:val="24"/>
    </w:rPr>
  </w:style>
  <w:style w:type="character" w:styleId="981" w:customStyle="1">
    <w:name w:val="日期 Char"/>
    <w:link w:val="980"/>
    <w:uiPriority w:val="99"/>
    <w:semiHidden/>
    <w:qFormat/>
    <w:rPr>
      <w:rFonts w:ascii="Times New Roman" w:hAnsi="Times New Roman" w:eastAsia="宋体" w:cs="Times New Roman"/>
      <w:szCs w:val="24"/>
    </w:rPr>
  </w:style>
  <w:style w:type="paragraph" w:styleId="982" w:customStyle="1">
    <w:name w:val="正文文本缩进 211"/>
    <w:basedOn w:val="729"/>
    <w:link w:val="983"/>
    <w:uiPriority w:val="99"/>
    <w:qFormat/>
    <w:pPr>
      <w:ind w:firstLine="560"/>
      <w:spacing w:line="520" w:lineRule="exact"/>
    </w:pPr>
    <w:rPr>
      <w:rFonts w:ascii="Times New Roman" w:hAnsi="Times New Roman"/>
      <w:sz w:val="20"/>
      <w:szCs w:val="24"/>
    </w:rPr>
  </w:style>
  <w:style w:type="character" w:styleId="983" w:customStyle="1">
    <w:name w:val="正文文本缩进 2 Char"/>
    <w:link w:val="982"/>
    <w:uiPriority w:val="99"/>
    <w:semiHidden/>
    <w:qFormat/>
    <w:rPr>
      <w:rFonts w:ascii="Times New Roman" w:hAnsi="Times New Roman" w:eastAsia="宋体" w:cs="Times New Roman"/>
      <w:szCs w:val="24"/>
    </w:rPr>
  </w:style>
  <w:style w:type="paragraph" w:styleId="984" w:customStyle="1">
    <w:name w:val="尾注文本1"/>
    <w:basedOn w:val="729"/>
    <w:link w:val="985"/>
    <w:uiPriority w:val="99"/>
    <w:qFormat/>
    <w:pPr>
      <w:jc w:val="left"/>
    </w:pPr>
    <w:rPr>
      <w:rFonts w:ascii="Times New Roman" w:hAnsi="Times New Roman"/>
      <w:sz w:val="20"/>
      <w:szCs w:val="24"/>
    </w:rPr>
  </w:style>
  <w:style w:type="character" w:styleId="985" w:customStyle="1">
    <w:name w:val="尾注文本 Char"/>
    <w:link w:val="984"/>
    <w:uiPriority w:val="99"/>
    <w:semiHidden/>
    <w:qFormat/>
    <w:rPr>
      <w:rFonts w:ascii="Times New Roman" w:hAnsi="Times New Roman" w:eastAsia="宋体" w:cs="Times New Roman"/>
      <w:szCs w:val="24"/>
    </w:rPr>
  </w:style>
  <w:style w:type="paragraph" w:styleId="986" w:customStyle="1">
    <w:name w:val="批注框文本1"/>
    <w:basedOn w:val="729"/>
    <w:link w:val="987"/>
    <w:uiPriority w:val="99"/>
    <w:qFormat/>
    <w:rPr>
      <w:rFonts w:ascii="Times New Roman" w:hAnsi="Times New Roman"/>
      <w:sz w:val="18"/>
      <w:szCs w:val="18"/>
    </w:rPr>
  </w:style>
  <w:style w:type="character" w:styleId="987" w:customStyle="1">
    <w:name w:val="批注框文本 Char"/>
    <w:link w:val="986"/>
    <w:uiPriority w:val="99"/>
    <w:semiHidden/>
    <w:qFormat/>
    <w:rPr>
      <w:rFonts w:ascii="Times New Roman" w:hAnsi="Times New Roman" w:eastAsia="宋体" w:cs="Times New Roman"/>
      <w:sz w:val="18"/>
      <w:szCs w:val="18"/>
    </w:rPr>
  </w:style>
  <w:style w:type="paragraph" w:styleId="988" w:customStyle="1">
    <w:name w:val="页脚1"/>
    <w:basedOn w:val="729"/>
    <w:link w:val="989"/>
    <w:uiPriority w:val="99"/>
    <w:unhideWhenUsed/>
    <w:qFormat/>
    <w:pPr>
      <w:jc w:val="left"/>
      <w:tabs>
        <w:tab w:val="center" w:pos="4153" w:leader="none"/>
        <w:tab w:val="right" w:pos="8306" w:leader="none"/>
      </w:tabs>
    </w:pPr>
    <w:rPr>
      <w:rFonts w:ascii="Times New Roman" w:hAnsi="Times New Roman"/>
      <w:sz w:val="18"/>
      <w:szCs w:val="18"/>
    </w:rPr>
  </w:style>
  <w:style w:type="character" w:styleId="989" w:customStyle="1">
    <w:name w:val="页脚 Char"/>
    <w:link w:val="988"/>
    <w:uiPriority w:val="99"/>
    <w:qFormat/>
    <w:rPr>
      <w:rFonts w:ascii="Times New Roman" w:hAnsi="Times New Roman" w:eastAsia="宋体" w:cs="Times New Roman"/>
      <w:sz w:val="18"/>
      <w:szCs w:val="18"/>
    </w:rPr>
  </w:style>
  <w:style w:type="paragraph" w:styleId="990" w:customStyle="1">
    <w:name w:val="页眉1"/>
    <w:basedOn w:val="729"/>
    <w:link w:val="991"/>
    <w:uiPriority w:val="99"/>
    <w:unhideWhenUsed/>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character" w:styleId="991" w:customStyle="1">
    <w:name w:val="页眉 Char"/>
    <w:link w:val="990"/>
    <w:uiPriority w:val="99"/>
    <w:qFormat/>
    <w:rPr>
      <w:rFonts w:ascii="Times New Roman" w:hAnsi="Times New Roman" w:eastAsia="宋体" w:cs="Times New Roman"/>
      <w:sz w:val="18"/>
      <w:szCs w:val="18"/>
    </w:rPr>
  </w:style>
  <w:style w:type="paragraph" w:styleId="992" w:customStyle="1">
    <w:name w:val="目录 11"/>
    <w:basedOn w:val="729"/>
    <w:next w:val="729"/>
    <w:uiPriority w:val="39"/>
    <w:unhideWhenUsed/>
    <w:qFormat/>
  </w:style>
  <w:style w:type="paragraph" w:styleId="993" w:customStyle="1">
    <w:name w:val="目录 41"/>
    <w:basedOn w:val="729"/>
    <w:next w:val="729"/>
    <w:uiPriority w:val="39"/>
    <w:unhideWhenUsed/>
    <w:qFormat/>
    <w:pPr>
      <w:ind w:left="1260"/>
    </w:pPr>
    <w:rPr>
      <w:rFonts w:ascii="等线" w:hAnsi="等线" w:eastAsia="等线"/>
    </w:rPr>
  </w:style>
  <w:style w:type="paragraph" w:styleId="994" w:customStyle="1">
    <w:name w:val="索引标题1"/>
    <w:basedOn w:val="729"/>
    <w:next w:val="995"/>
    <w:uiPriority w:val="0"/>
    <w:unhideWhenUsed/>
    <w:qFormat/>
    <w:pPr>
      <w:spacing w:line="300" w:lineRule="auto"/>
    </w:pPr>
    <w:rPr>
      <w:rFonts w:eastAsia="楷体_GB2312"/>
      <w:sz w:val="24"/>
    </w:rPr>
  </w:style>
  <w:style w:type="paragraph" w:styleId="995" w:customStyle="1">
    <w:name w:val="索引 111"/>
    <w:basedOn w:val="729"/>
    <w:next w:val="729"/>
    <w:uiPriority w:val="0"/>
    <w:unhideWhenUsed/>
    <w:qFormat/>
  </w:style>
  <w:style w:type="paragraph" w:styleId="996" w:customStyle="1">
    <w:name w:val="副标题1"/>
    <w:basedOn w:val="729"/>
    <w:next w:val="729"/>
    <w:link w:val="997"/>
    <w:uiPriority w:val="11"/>
    <w:qFormat/>
    <w:pPr>
      <w:jc w:val="center"/>
      <w:spacing w:before="240" w:after="60" w:line="312" w:lineRule="auto"/>
      <w:outlineLvl w:val="1"/>
    </w:pPr>
    <w:rPr>
      <w:rFonts w:ascii="等线 Light" w:hAnsi="等线 Light"/>
      <w:b/>
      <w:bCs/>
      <w:sz w:val="32"/>
      <w:szCs w:val="32"/>
    </w:rPr>
  </w:style>
  <w:style w:type="character" w:styleId="997" w:customStyle="1">
    <w:name w:val="副标题 Char"/>
    <w:link w:val="996"/>
    <w:uiPriority w:val="11"/>
    <w:qFormat/>
    <w:rPr>
      <w:rFonts w:ascii="等线 Light" w:hAnsi="等线 Light" w:eastAsia="宋体" w:cs="Times New Roman"/>
      <w:b/>
      <w:bCs/>
      <w:sz w:val="32"/>
      <w:szCs w:val="32"/>
    </w:rPr>
  </w:style>
  <w:style w:type="paragraph" w:styleId="998" w:customStyle="1">
    <w:name w:val="脚注文本1"/>
    <w:basedOn w:val="729"/>
    <w:link w:val="999"/>
    <w:uiPriority w:val="99"/>
    <w:unhideWhenUsed/>
    <w:qFormat/>
    <w:pPr>
      <w:jc w:val="left"/>
    </w:pPr>
    <w:rPr>
      <w:rFonts w:ascii="Times New Roman" w:hAnsi="Times New Roman"/>
      <w:sz w:val="18"/>
      <w:szCs w:val="18"/>
    </w:rPr>
  </w:style>
  <w:style w:type="character" w:styleId="999" w:customStyle="1">
    <w:name w:val="脚注文本 Char"/>
    <w:link w:val="998"/>
    <w:uiPriority w:val="99"/>
    <w:semiHidden/>
    <w:qFormat/>
    <w:rPr>
      <w:rFonts w:ascii="Times New Roman" w:hAnsi="Times New Roman" w:eastAsia="宋体" w:cs="Times New Roman"/>
      <w:sz w:val="18"/>
      <w:szCs w:val="18"/>
    </w:rPr>
  </w:style>
  <w:style w:type="paragraph" w:styleId="1000" w:customStyle="1">
    <w:name w:val="目录 61"/>
    <w:basedOn w:val="729"/>
    <w:next w:val="729"/>
    <w:uiPriority w:val="39"/>
    <w:unhideWhenUsed/>
    <w:qFormat/>
    <w:pPr>
      <w:ind w:left="2100"/>
    </w:pPr>
    <w:rPr>
      <w:rFonts w:ascii="等线" w:hAnsi="等线" w:eastAsia="等线"/>
    </w:rPr>
  </w:style>
  <w:style w:type="paragraph" w:styleId="1001" w:customStyle="1">
    <w:name w:val="正文文本缩进 311"/>
    <w:basedOn w:val="729"/>
    <w:link w:val="1002"/>
    <w:uiPriority w:val="99"/>
    <w:qFormat/>
    <w:pPr>
      <w:ind w:left="520" w:firstLine="425"/>
      <w:jc w:val="center"/>
    </w:pPr>
    <w:rPr>
      <w:rFonts w:ascii="Times New Roman" w:hAnsi="Times New Roman"/>
      <w:sz w:val="16"/>
      <w:szCs w:val="16"/>
    </w:rPr>
  </w:style>
  <w:style w:type="character" w:styleId="1002" w:customStyle="1">
    <w:name w:val="正文文本缩进 3 Char"/>
    <w:link w:val="1001"/>
    <w:uiPriority w:val="99"/>
    <w:semiHidden/>
    <w:qFormat/>
    <w:rPr>
      <w:rFonts w:ascii="Times New Roman" w:hAnsi="Times New Roman" w:eastAsia="宋体" w:cs="Times New Roman"/>
      <w:sz w:val="16"/>
      <w:szCs w:val="16"/>
    </w:rPr>
  </w:style>
  <w:style w:type="paragraph" w:styleId="1003" w:customStyle="1">
    <w:name w:val="索引 71"/>
    <w:basedOn w:val="729"/>
    <w:next w:val="729"/>
    <w:uiPriority w:val="0"/>
    <w:qFormat/>
    <w:pPr>
      <w:ind w:left="1470" w:hanging="210"/>
      <w:jc w:val="left"/>
    </w:pPr>
    <w:rPr>
      <w:sz w:val="20"/>
      <w:szCs w:val="20"/>
    </w:rPr>
  </w:style>
  <w:style w:type="paragraph" w:styleId="1004" w:customStyle="1">
    <w:name w:val="索引 91"/>
    <w:basedOn w:val="729"/>
    <w:next w:val="729"/>
    <w:uiPriority w:val="0"/>
    <w:qFormat/>
    <w:pPr>
      <w:ind w:left="1890" w:hanging="210"/>
      <w:jc w:val="left"/>
    </w:pPr>
    <w:rPr>
      <w:sz w:val="20"/>
      <w:szCs w:val="20"/>
    </w:rPr>
  </w:style>
  <w:style w:type="paragraph" w:styleId="1005" w:customStyle="1">
    <w:name w:val="图表目录11"/>
    <w:basedOn w:val="729"/>
    <w:next w:val="729"/>
    <w:uiPriority w:val="0"/>
    <w:unhideWhenUsed/>
    <w:qFormat/>
    <w:pPr>
      <w:ind w:left="420" w:hanging="420"/>
      <w:jc w:val="left"/>
      <w:spacing w:line="500" w:lineRule="exact"/>
    </w:pPr>
    <w:rPr>
      <w:rFonts w:eastAsia="仿宋"/>
      <w:smallCaps/>
      <w:sz w:val="20"/>
      <w:szCs w:val="20"/>
    </w:rPr>
  </w:style>
  <w:style w:type="paragraph" w:styleId="1006" w:customStyle="1">
    <w:name w:val="目录 21"/>
    <w:basedOn w:val="729"/>
    <w:next w:val="729"/>
    <w:uiPriority w:val="39"/>
    <w:unhideWhenUsed/>
    <w:qFormat/>
    <w:pPr>
      <w:ind w:left="420"/>
    </w:pPr>
  </w:style>
  <w:style w:type="paragraph" w:styleId="1007" w:customStyle="1">
    <w:name w:val="目录 91"/>
    <w:basedOn w:val="729"/>
    <w:next w:val="729"/>
    <w:uiPriority w:val="39"/>
    <w:unhideWhenUsed/>
    <w:qFormat/>
    <w:pPr>
      <w:ind w:left="3360"/>
    </w:pPr>
  </w:style>
  <w:style w:type="paragraph" w:styleId="1008" w:customStyle="1">
    <w:name w:val="正文文本 211"/>
    <w:basedOn w:val="729"/>
    <w:link w:val="1009"/>
    <w:uiPriority w:val="99"/>
    <w:qFormat/>
    <w:pPr>
      <w:spacing w:after="120" w:line="480" w:lineRule="auto"/>
    </w:pPr>
    <w:rPr>
      <w:rFonts w:ascii="Times New Roman" w:hAnsi="Times New Roman"/>
      <w:sz w:val="20"/>
      <w:szCs w:val="24"/>
    </w:rPr>
  </w:style>
  <w:style w:type="character" w:styleId="1009" w:customStyle="1">
    <w:name w:val="正文文本 2 Char"/>
    <w:link w:val="1008"/>
    <w:uiPriority w:val="99"/>
    <w:semiHidden/>
    <w:qFormat/>
    <w:rPr>
      <w:rFonts w:ascii="Times New Roman" w:hAnsi="Times New Roman" w:eastAsia="宋体" w:cs="Times New Roman"/>
      <w:szCs w:val="24"/>
    </w:rPr>
  </w:style>
  <w:style w:type="paragraph" w:styleId="1010" w:customStyle="1">
    <w:name w:val="HTML 预设格式1"/>
    <w:basedOn w:val="729"/>
    <w:link w:val="1011"/>
    <w:uiPriority w:val="99"/>
    <w:qFormat/>
    <w:rPr>
      <w:rFonts w:ascii="Courier New" w:hAnsi="Courier New"/>
      <w:sz w:val="20"/>
      <w:szCs w:val="20"/>
    </w:rPr>
  </w:style>
  <w:style w:type="character" w:styleId="1011" w:customStyle="1">
    <w:name w:val="HTML 预设格式 Char1"/>
    <w:link w:val="1010"/>
    <w:uiPriority w:val="99"/>
    <w:semiHidden/>
    <w:qFormat/>
    <w:rPr>
      <w:rFonts w:ascii="Courier New" w:hAnsi="Courier New" w:eastAsia="宋体" w:cs="Courier New"/>
      <w:sz w:val="20"/>
      <w:szCs w:val="20"/>
    </w:rPr>
  </w:style>
  <w:style w:type="paragraph" w:styleId="1012" w:customStyle="1">
    <w:name w:val="普通(网站)11"/>
    <w:basedOn w:val="729"/>
    <w:link w:val="1013"/>
    <w:uiPriority w:val="0"/>
    <w:qFormat/>
    <w:pPr>
      <w:jc w:val="left"/>
      <w:spacing w:before="100" w:beforeAutospacing="1" w:after="100" w:afterAutospacing="1"/>
      <w:widowControl/>
    </w:pPr>
    <w:rPr>
      <w:rFonts w:ascii="宋体" w:hAnsi="宋体"/>
      <w:color w:val="000000"/>
      <w:sz w:val="24"/>
      <w:szCs w:val="24"/>
    </w:rPr>
  </w:style>
  <w:style w:type="character" w:styleId="1013" w:customStyle="1">
    <w:name w:val="普通(网站) Char1"/>
    <w:link w:val="1012"/>
    <w:uiPriority w:val="0"/>
    <w:qFormat/>
    <w:rPr>
      <w:rFonts w:ascii="宋体" w:hAnsi="宋体" w:cs="宋体"/>
      <w:color w:val="000000"/>
      <w:sz w:val="24"/>
      <w:szCs w:val="24"/>
    </w:rPr>
  </w:style>
  <w:style w:type="paragraph" w:styleId="1014" w:customStyle="1">
    <w:name w:val="索引 21"/>
    <w:basedOn w:val="729"/>
    <w:next w:val="729"/>
    <w:uiPriority w:val="0"/>
    <w:qFormat/>
    <w:pPr>
      <w:ind w:left="420" w:hanging="210"/>
      <w:jc w:val="left"/>
    </w:pPr>
    <w:rPr>
      <w:sz w:val="20"/>
      <w:szCs w:val="20"/>
    </w:rPr>
  </w:style>
  <w:style w:type="paragraph" w:styleId="1015" w:customStyle="1">
    <w:name w:val="标题111"/>
    <w:basedOn w:val="729"/>
    <w:next w:val="729"/>
    <w:link w:val="1016"/>
    <w:uiPriority w:val="10"/>
    <w:qFormat/>
    <w:pPr>
      <w:jc w:val="center"/>
      <w:spacing w:before="240" w:after="60"/>
      <w:outlineLvl w:val="0"/>
    </w:pPr>
    <w:rPr>
      <w:rFonts w:ascii="等线 Light" w:hAnsi="等线 Light"/>
      <w:b/>
      <w:bCs/>
      <w:sz w:val="32"/>
      <w:szCs w:val="32"/>
    </w:rPr>
  </w:style>
  <w:style w:type="character" w:styleId="1016" w:customStyle="1">
    <w:name w:val="标题 Char"/>
    <w:link w:val="1015"/>
    <w:uiPriority w:val="10"/>
    <w:qFormat/>
    <w:rPr>
      <w:rFonts w:ascii="等线 Light" w:hAnsi="等线 Light" w:eastAsia="宋体" w:cs="Times New Roman"/>
      <w:b/>
      <w:bCs/>
      <w:sz w:val="32"/>
      <w:szCs w:val="32"/>
    </w:rPr>
  </w:style>
  <w:style w:type="paragraph" w:styleId="1017" w:customStyle="1">
    <w:name w:val="批注主题11"/>
    <w:basedOn w:val="954"/>
    <w:next w:val="954"/>
    <w:link w:val="1018"/>
    <w:uiPriority w:val="99"/>
    <w:qFormat/>
    <w:rPr>
      <w:b/>
      <w:bCs/>
    </w:rPr>
  </w:style>
  <w:style w:type="character" w:styleId="1018" w:customStyle="1">
    <w:name w:val="批注主题 Char"/>
    <w:link w:val="1017"/>
    <w:uiPriority w:val="99"/>
    <w:semiHidden/>
    <w:qFormat/>
    <w:rPr>
      <w:rFonts w:ascii="Times New Roman" w:hAnsi="Times New Roman" w:eastAsia="宋体" w:cs="Times New Roman"/>
      <w:b/>
      <w:bCs/>
      <w:szCs w:val="24"/>
    </w:rPr>
  </w:style>
  <w:style w:type="paragraph" w:styleId="1019" w:customStyle="1">
    <w:name w:val="正文首行缩进11"/>
    <w:basedOn w:val="962"/>
    <w:link w:val="1020"/>
    <w:uiPriority w:val="99"/>
    <w:unhideWhenUsed/>
    <w:qFormat/>
    <w:pPr>
      <w:ind w:firstLine="420"/>
      <w:spacing w:after="120"/>
    </w:pPr>
  </w:style>
  <w:style w:type="character" w:styleId="1020" w:customStyle="1">
    <w:name w:val="正文首行缩进 Char"/>
    <w:link w:val="1019"/>
    <w:uiPriority w:val="99"/>
    <w:semiHidden/>
    <w:qFormat/>
    <w:rPr>
      <w:rFonts w:ascii="Times New Roman" w:hAnsi="Times New Roman" w:eastAsia="宋体" w:cs="Times New Roman"/>
      <w:szCs w:val="24"/>
    </w:rPr>
  </w:style>
  <w:style w:type="paragraph" w:styleId="1021" w:customStyle="1">
    <w:name w:val="正文首行缩进 21"/>
    <w:basedOn w:val="964"/>
    <w:link w:val="1022"/>
    <w:uiPriority w:val="99"/>
    <w:unhideWhenUsed/>
    <w:qFormat/>
    <w:pPr>
      <w:ind w:left="420" w:firstLine="420"/>
      <w:spacing w:after="120"/>
    </w:pPr>
  </w:style>
  <w:style w:type="character" w:styleId="1022" w:customStyle="1">
    <w:name w:val="正文首行缩进 2 Char2"/>
    <w:link w:val="1021"/>
    <w:uiPriority w:val="99"/>
    <w:semiHidden/>
    <w:qFormat/>
    <w:rPr>
      <w:rFonts w:ascii="Times New Roman" w:hAnsi="Times New Roman" w:eastAsia="宋体" w:cs="Times New Roman"/>
      <w:szCs w:val="24"/>
    </w:rPr>
  </w:style>
  <w:style w:type="table" w:styleId="1023" w:customStyle="1">
    <w:name w:val="网格型111"/>
    <w:basedOn w:val="930"/>
    <w:uiPriority w:val="59"/>
    <w:unhideWhenUsed/>
    <w:qFormat/>
    <w:tblPr>
      <w:tblCellMar>
        <w:left w:w="0" w:type="dxa"/>
        <w:top w:w="0" w:type="dxa"/>
        <w:right w:w="0" w:type="dxa"/>
        <w:bottom w:w="0" w:type="dxa"/>
      </w:tblCellMar>
    </w:tblPr>
  </w:style>
  <w:style w:type="table" w:styleId="1024" w:customStyle="1">
    <w:name w:val="表格主题1"/>
    <w:basedOn w:val="930"/>
    <w:uiPriority w:val="0"/>
    <w:qFormat/>
    <w:pPr>
      <w:jc w:val="both"/>
      <w:widowControl w:val="off"/>
    </w:pPr>
    <w:tblPr>
      <w:tblCellMar>
        <w:left w:w="0" w:type="dxa"/>
        <w:top w:w="0" w:type="dxa"/>
        <w:right w:w="0" w:type="dxa"/>
        <w:bottom w:w="0" w:type="dxa"/>
      </w:tblCellMar>
    </w:tblPr>
  </w:style>
  <w:style w:type="table" w:styleId="1025" w:customStyle="1">
    <w:name w:val="典雅型1"/>
    <w:basedOn w:val="930"/>
    <w:uiPriority w:val="0"/>
    <w:unhideWhenUsed/>
    <w:qFormat/>
    <w:pPr>
      <w:jc w:val="both"/>
      <w:widowControl w:val="off"/>
    </w:pPr>
    <w:tblPr>
      <w:tblCellMar>
        <w:left w:w="0" w:type="dxa"/>
        <w:top w:w="0" w:type="dxa"/>
        <w:right w:w="0" w:type="dxa"/>
        <w:bottom w:w="0" w:type="dxa"/>
      </w:tblCellMar>
    </w:tblPr>
  </w:style>
  <w:style w:type="character" w:styleId="1026" w:customStyle="1">
    <w:name w:val="要点1"/>
    <w:uiPriority w:val="0"/>
    <w:qFormat/>
    <w:rPr>
      <w:b/>
      <w:bCs/>
    </w:rPr>
  </w:style>
  <w:style w:type="character" w:styleId="1027" w:customStyle="1">
    <w:name w:val="尾注引用1"/>
    <w:uiPriority w:val="0"/>
    <w:qFormat/>
    <w:rPr>
      <w:vertAlign w:val="superscript"/>
    </w:rPr>
  </w:style>
  <w:style w:type="character" w:styleId="1028" w:customStyle="1">
    <w:name w:val="页码11"/>
    <w:basedOn w:val="929"/>
    <w:uiPriority w:val="0"/>
    <w:qFormat/>
  </w:style>
  <w:style w:type="character" w:styleId="1029" w:customStyle="1">
    <w:name w:val="已访问的超链接1"/>
    <w:uiPriority w:val="99"/>
    <w:unhideWhenUsed/>
    <w:qFormat/>
    <w:rPr>
      <w:color w:val="954f72"/>
      <w:u w:val="single"/>
    </w:rPr>
  </w:style>
  <w:style w:type="character" w:styleId="1030" w:customStyle="1">
    <w:name w:val="强调1"/>
    <w:uiPriority w:val="20"/>
    <w:qFormat/>
    <w:rPr>
      <w:color w:val="cc0000"/>
    </w:rPr>
  </w:style>
  <w:style w:type="character" w:styleId="1031" w:customStyle="1">
    <w:name w:val="HTML 定义1"/>
    <w:uiPriority w:val="0"/>
    <w:unhideWhenUsed/>
    <w:qFormat/>
  </w:style>
  <w:style w:type="character" w:styleId="1032" w:customStyle="1">
    <w:name w:val="HTML 打字机1"/>
    <w:uiPriority w:val="0"/>
    <w:unhideWhenUsed/>
    <w:qFormat/>
    <w:rPr>
      <w:rFonts w:ascii="Courier New" w:hAnsi="Courier New" w:eastAsia="Courier New" w:cs="Courier New"/>
      <w:sz w:val="24"/>
      <w:szCs w:val="24"/>
    </w:rPr>
  </w:style>
  <w:style w:type="character" w:styleId="1033" w:customStyle="1">
    <w:name w:val="HTML 缩写1"/>
    <w:uiPriority w:val="0"/>
    <w:qFormat/>
  </w:style>
  <w:style w:type="character" w:styleId="1034" w:customStyle="1">
    <w:name w:val="HTML 变量1"/>
    <w:uiPriority w:val="0"/>
    <w:unhideWhenUsed/>
    <w:qFormat/>
  </w:style>
  <w:style w:type="character" w:styleId="1035" w:customStyle="1">
    <w:name w:val="超链接1"/>
    <w:uiPriority w:val="99"/>
    <w:qFormat/>
    <w:rPr>
      <w:color w:val="0000ff"/>
      <w:u w:val="none"/>
    </w:rPr>
  </w:style>
  <w:style w:type="character" w:styleId="1036" w:customStyle="1">
    <w:name w:val="HTML 代码1"/>
    <w:uiPriority w:val="0"/>
    <w:unhideWhenUsed/>
    <w:qFormat/>
    <w:rPr>
      <w:rFonts w:ascii="Courier New" w:hAnsi="Courier New" w:eastAsia="Courier New" w:cs="Courier New"/>
      <w:sz w:val="24"/>
      <w:szCs w:val="24"/>
    </w:rPr>
  </w:style>
  <w:style w:type="character" w:styleId="1037" w:customStyle="1">
    <w:name w:val="批注引用11"/>
    <w:uiPriority w:val="99"/>
    <w:qFormat/>
    <w:rPr>
      <w:sz w:val="21"/>
      <w:szCs w:val="21"/>
    </w:rPr>
  </w:style>
  <w:style w:type="character" w:styleId="1038" w:customStyle="1">
    <w:name w:val="HTML 引文1"/>
    <w:uiPriority w:val="0"/>
    <w:unhideWhenUsed/>
    <w:qFormat/>
  </w:style>
  <w:style w:type="character" w:styleId="1039" w:customStyle="1">
    <w:name w:val="脚注引用1"/>
    <w:uiPriority w:val="0"/>
    <w:unhideWhenUsed/>
    <w:qFormat/>
    <w:rPr>
      <w:vertAlign w:val="superscript"/>
    </w:rPr>
  </w:style>
  <w:style w:type="character" w:styleId="1040" w:customStyle="1">
    <w:name w:val="HTML 键盘1"/>
    <w:uiPriority w:val="0"/>
    <w:unhideWhenUsed/>
    <w:qFormat/>
    <w:rPr>
      <w:rFonts w:ascii="Courier New" w:hAnsi="Courier New" w:eastAsia="Courier New" w:cs="Courier New"/>
      <w:sz w:val="24"/>
      <w:szCs w:val="24"/>
    </w:rPr>
  </w:style>
  <w:style w:type="character" w:styleId="1041" w:customStyle="1">
    <w:name w:val="HTML 样本1"/>
    <w:uiPriority w:val="0"/>
    <w:unhideWhenUsed/>
    <w:qFormat/>
    <w:rPr>
      <w:rFonts w:ascii="Courier New" w:hAnsi="Courier New" w:eastAsia="Courier New" w:cs="Courier New"/>
    </w:rPr>
  </w:style>
  <w:style w:type="paragraph" w:styleId="1042" w:customStyle="1">
    <w:name w:val="DAS正文"/>
    <w:basedOn w:val="729"/>
    <w:uiPriority w:val="0"/>
    <w:qFormat/>
    <w:pPr>
      <w:ind w:right="181" w:firstLine="480"/>
    </w:pPr>
    <w:rPr>
      <w:rFonts w:ascii="Verdana" w:hAnsi="Verdana"/>
    </w:rPr>
  </w:style>
  <w:style w:type="paragraph" w:styleId="1043" w:customStyle="1">
    <w:name w:val="列出段落1"/>
    <w:basedOn w:val="729"/>
    <w:link w:val="1044"/>
    <w:uiPriority w:val="34"/>
    <w:qFormat/>
    <w:pPr>
      <w:ind w:firstLine="420"/>
    </w:pPr>
    <w:rPr>
      <w:rFonts w:ascii="Times New Roman" w:hAnsi="Times New Roman"/>
      <w:sz w:val="20"/>
      <w:szCs w:val="24"/>
    </w:rPr>
  </w:style>
  <w:style w:type="character" w:styleId="1044" w:customStyle="1">
    <w:name w:val="列出段落 Char"/>
    <w:link w:val="1043"/>
    <w:uiPriority w:val="34"/>
    <w:qFormat/>
    <w:rPr>
      <w:rFonts w:ascii="Times New Roman" w:hAnsi="Times New Roman" w:eastAsia="宋体" w:cs="Times New Roman"/>
      <w:szCs w:val="24"/>
    </w:rPr>
  </w:style>
  <w:style w:type="paragraph" w:styleId="1045" w:customStyle="1">
    <w:name w:val="_Style 18"/>
    <w:basedOn w:val="729"/>
    <w:next w:val="1043"/>
    <w:uiPriority w:val="34"/>
    <w:qFormat/>
    <w:pPr>
      <w:ind w:firstLine="420"/>
    </w:pPr>
  </w:style>
  <w:style w:type="character" w:styleId="1046" w:customStyle="1">
    <w:name w:val="htd0"/>
    <w:uiPriority w:val="0"/>
    <w:qFormat/>
  </w:style>
  <w:style w:type="character" w:styleId="1047" w:customStyle="1">
    <w:name w:val="标题 1 Char"/>
    <w:uiPriority w:val="9"/>
    <w:qFormat/>
    <w:rPr>
      <w:rFonts w:ascii="Times New Roman" w:hAnsi="Times New Roman" w:eastAsia="宋体" w:cs="Times New Roman"/>
      <w:b/>
      <w:bCs/>
      <w:sz w:val="44"/>
      <w:szCs w:val="44"/>
    </w:rPr>
  </w:style>
  <w:style w:type="character" w:styleId="1048" w:customStyle="1">
    <w:name w:val="标题 3 Char"/>
    <w:uiPriority w:val="9"/>
    <w:qFormat/>
    <w:rPr>
      <w:rFonts w:ascii="Times New Roman" w:hAnsi="Times New Roman" w:eastAsia="宋体" w:cs="Times New Roman"/>
      <w:b/>
      <w:bCs/>
      <w:sz w:val="32"/>
      <w:szCs w:val="32"/>
    </w:rPr>
  </w:style>
  <w:style w:type="character" w:styleId="1049" w:customStyle="1">
    <w:name w:val="标题 4 Char"/>
    <w:uiPriority w:val="9"/>
    <w:semiHidden/>
    <w:qFormat/>
    <w:rPr>
      <w:rFonts w:ascii="等线 Light" w:hAnsi="等线 Light" w:eastAsia="等线 Light" w:cs="Times New Roman"/>
      <w:b/>
      <w:bCs/>
      <w:sz w:val="28"/>
      <w:szCs w:val="28"/>
    </w:rPr>
  </w:style>
  <w:style w:type="character" w:styleId="1050" w:customStyle="1">
    <w:name w:val="标题 5 Char"/>
    <w:uiPriority w:val="9"/>
    <w:semiHidden/>
    <w:qFormat/>
    <w:rPr>
      <w:rFonts w:ascii="Times New Roman" w:hAnsi="Times New Roman" w:eastAsia="宋体" w:cs="Times New Roman"/>
      <w:b/>
      <w:bCs/>
      <w:sz w:val="28"/>
      <w:szCs w:val="28"/>
    </w:rPr>
  </w:style>
  <w:style w:type="character" w:styleId="1051" w:customStyle="1">
    <w:name w:val="标题 6 Char"/>
    <w:uiPriority w:val="9"/>
    <w:semiHidden/>
    <w:qFormat/>
    <w:rPr>
      <w:rFonts w:ascii="等线 Light" w:hAnsi="等线 Light" w:eastAsia="等线 Light" w:cs="Times New Roman"/>
      <w:b/>
      <w:bCs/>
      <w:sz w:val="24"/>
      <w:szCs w:val="24"/>
    </w:rPr>
  </w:style>
  <w:style w:type="character" w:styleId="1052" w:customStyle="1">
    <w:name w:val="标题 7 Char"/>
    <w:uiPriority w:val="9"/>
    <w:semiHidden/>
    <w:qFormat/>
    <w:rPr>
      <w:rFonts w:ascii="Times New Roman" w:hAnsi="Times New Roman" w:eastAsia="宋体" w:cs="Times New Roman"/>
      <w:b/>
      <w:bCs/>
      <w:sz w:val="24"/>
      <w:szCs w:val="24"/>
    </w:rPr>
  </w:style>
  <w:style w:type="character" w:styleId="1053" w:customStyle="1">
    <w:name w:val="标题 8 Char"/>
    <w:uiPriority w:val="9"/>
    <w:semiHidden/>
    <w:qFormat/>
    <w:rPr>
      <w:rFonts w:ascii="等线 Light" w:hAnsi="等线 Light" w:eastAsia="等线 Light" w:cs="Times New Roman"/>
      <w:sz w:val="24"/>
      <w:szCs w:val="24"/>
    </w:rPr>
  </w:style>
  <w:style w:type="character" w:styleId="1054" w:customStyle="1">
    <w:name w:val="标题 9 Char"/>
    <w:uiPriority w:val="9"/>
    <w:semiHidden/>
    <w:qFormat/>
    <w:rPr>
      <w:rFonts w:ascii="等线 Light" w:hAnsi="等线 Light" w:eastAsia="等线 Light" w:cs="Times New Roman"/>
      <w:szCs w:val="21"/>
    </w:rPr>
  </w:style>
  <w:style w:type="paragraph" w:styleId="1055" w:customStyle="1">
    <w:name w:val="_Style 31"/>
    <w:basedOn w:val="729"/>
    <w:next w:val="1043"/>
    <w:uiPriority w:val="34"/>
    <w:qFormat/>
    <w:pPr>
      <w:ind w:firstLine="420"/>
    </w:pPr>
  </w:style>
  <w:style w:type="character" w:styleId="1056" w:customStyle="1">
    <w:name w:val="style31"/>
    <w:uiPriority w:val="0"/>
    <w:qFormat/>
    <w:rPr>
      <w:sz w:val="21"/>
      <w:szCs w:val="21"/>
    </w:rPr>
  </w:style>
  <w:style w:type="character" w:styleId="1057" w:customStyle="1">
    <w:name w:val="页脚 字符"/>
    <w:uiPriority w:val="99"/>
    <w:qFormat/>
    <w:rPr>
      <w:sz w:val="18"/>
    </w:rPr>
  </w:style>
  <w:style w:type="character" w:styleId="1058" w:customStyle="1">
    <w:name w:val="正文文本缩进 Char4"/>
    <w:uiPriority w:val="0"/>
    <w:qFormat/>
    <w:rPr>
      <w:rFonts w:ascii="楷体_GB2312" w:eastAsia="楷体_GB2312"/>
      <w:sz w:val="32"/>
    </w:rPr>
  </w:style>
  <w:style w:type="character" w:styleId="1059" w:customStyle="1">
    <w:name w:val="普通文字 Char Char Char"/>
    <w:uiPriority w:val="0"/>
    <w:qFormat/>
    <w:rPr>
      <w:rFonts w:ascii="宋体" w:hAnsi="Courier New" w:eastAsia="宋体" w:cs="Courier New"/>
      <w:sz w:val="21"/>
      <w:szCs w:val="21"/>
      <w:lang w:val="en-US" w:eastAsia="zh-CN" w:bidi="ar-SA"/>
    </w:rPr>
  </w:style>
  <w:style w:type="character" w:styleId="1060" w:customStyle="1">
    <w:name w:val="段落 Char1"/>
    <w:link w:val="1061"/>
    <w:uiPriority w:val="0"/>
    <w:qFormat/>
    <w:rPr>
      <w:rFonts w:eastAsia="仿宋_GB2312"/>
      <w:sz w:val="24"/>
      <w:szCs w:val="24"/>
      <w:lang w:val="en-US" w:eastAsia="zh-CN" w:bidi="ar-SA"/>
    </w:rPr>
  </w:style>
  <w:style w:type="paragraph" w:styleId="1061" w:customStyle="1">
    <w:name w:val="段落"/>
    <w:link w:val="1060"/>
    <w:uiPriority w:val="0"/>
    <w:qFormat/>
    <w:pPr>
      <w:ind w:firstLine="420"/>
      <w:jc w:val="both"/>
      <w:spacing w:before="120" w:after="120" w:line="360" w:lineRule="auto"/>
    </w:pPr>
    <w:rPr>
      <w:rFonts w:ascii="Times New Roman" w:hAnsi="Times New Roman" w:eastAsia="仿宋_GB2312" w:cs="Times New Roman"/>
      <w:sz w:val="24"/>
      <w:szCs w:val="24"/>
      <w:lang w:val="en-US" w:eastAsia="zh-CN" w:bidi="ar-SA"/>
    </w:rPr>
  </w:style>
  <w:style w:type="character" w:styleId="1062" w:customStyle="1">
    <w:name w:val="批注框文本 Char4"/>
    <w:uiPriority w:val="0"/>
    <w:qFormat/>
    <w:rPr>
      <w:sz w:val="18"/>
      <w:szCs w:val="18"/>
    </w:rPr>
  </w:style>
  <w:style w:type="character" w:styleId="1063" w:customStyle="1">
    <w:name w:val="纯文本 Char3"/>
    <w:uiPriority w:val="0"/>
    <w:qFormat/>
    <w:rPr>
      <w:rFonts w:ascii="宋体" w:hAnsi="Courier New" w:cs="Courier New"/>
      <w:szCs w:val="21"/>
    </w:rPr>
  </w:style>
  <w:style w:type="character" w:styleId="1064" w:customStyle="1">
    <w:name w:val="_正文段落 Char Char"/>
    <w:link w:val="1065"/>
    <w:uiPriority w:val="0"/>
    <w:qFormat/>
    <w:rPr>
      <w:rFonts w:ascii="宋体" w:hAnsi="宋体"/>
      <w:sz w:val="24"/>
      <w:szCs w:val="28"/>
    </w:rPr>
  </w:style>
  <w:style w:type="paragraph" w:styleId="1065" w:customStyle="1">
    <w:name w:val="_正文段落"/>
    <w:basedOn w:val="729"/>
    <w:link w:val="1064"/>
    <w:uiPriority w:val="0"/>
    <w:qFormat/>
    <w:pPr>
      <w:ind w:firstLine="480"/>
      <w:spacing w:line="360" w:lineRule="auto"/>
    </w:pPr>
    <w:rPr>
      <w:rFonts w:ascii="宋体" w:hAnsi="宋体"/>
      <w:sz w:val="24"/>
      <w:szCs w:val="28"/>
    </w:rPr>
  </w:style>
  <w:style w:type="character" w:styleId="1066" w:customStyle="1">
    <w:name w:val="正文文本 Char4"/>
    <w:uiPriority w:val="0"/>
    <w:qFormat/>
    <w:rPr>
      <w:rFonts w:ascii="楷体_GB2312" w:hAnsi="Arial" w:eastAsia="楷体_GB2312"/>
      <w:sz w:val="28"/>
    </w:rPr>
  </w:style>
  <w:style w:type="character" w:styleId="1067" w:customStyle="1">
    <w:name w:val="标题 2 字符"/>
    <w:uiPriority w:val="0"/>
    <w:qFormat/>
    <w:rPr>
      <w:rFonts w:ascii="幼圆" w:hAnsi="Arial" w:eastAsia="楷体_GB2312"/>
      <w:b/>
      <w:sz w:val="44"/>
    </w:rPr>
  </w:style>
  <w:style w:type="character" w:styleId="1068" w:customStyle="1">
    <w:name w:val="font"/>
    <w:uiPriority w:val="0"/>
    <w:qFormat/>
  </w:style>
  <w:style w:type="character" w:styleId="1069" w:customStyle="1">
    <w:name w:val="pt9-hui-line201"/>
    <w:uiPriority w:val="0"/>
    <w:qFormat/>
    <w:rPr>
      <w:color w:val="333333"/>
      <w:spacing w:val="300"/>
      <w:sz w:val="18"/>
      <w:szCs w:val="18"/>
      <w:u w:val="none"/>
    </w:rPr>
  </w:style>
  <w:style w:type="character" w:styleId="1070" w:customStyle="1">
    <w:name w:val="正文文本缩进 2 Char4"/>
    <w:uiPriority w:val="0"/>
    <w:qFormat/>
    <w:rPr>
      <w:rFonts w:ascii="楷体_GB2312" w:eastAsia="楷体_GB2312"/>
      <w:sz w:val="28"/>
      <w:szCs w:val="28"/>
    </w:rPr>
  </w:style>
  <w:style w:type="character" w:styleId="1071" w:customStyle="1">
    <w:name w:val="批注主题 Char4"/>
    <w:uiPriority w:val="99"/>
    <w:qFormat/>
    <w:rPr>
      <w:rFonts w:ascii="Calibri" w:hAnsi="Calibri"/>
      <w:b/>
      <w:bCs/>
    </w:rPr>
  </w:style>
  <w:style w:type="character" w:styleId="1072" w:customStyle="1">
    <w:name w:val="批注文字 Char4"/>
    <w:uiPriority w:val="99"/>
    <w:qFormat/>
    <w:rPr>
      <w:rFonts w:ascii="Calibri" w:hAnsi="Calibri"/>
    </w:rPr>
  </w:style>
  <w:style w:type="character" w:styleId="1073" w:customStyle="1">
    <w:name w:val="样式 正文文本缩进 + 左  0 字符 Char Char"/>
    <w:link w:val="1074"/>
    <w:uiPriority w:val="0"/>
    <w:qFormat/>
    <w:rPr>
      <w:rFonts w:cs="宋体"/>
      <w:sz w:val="24"/>
    </w:rPr>
  </w:style>
  <w:style w:type="paragraph" w:styleId="1074" w:customStyle="1">
    <w:name w:val="样式 正文文本缩进 + 左  0 字符"/>
    <w:basedOn w:val="964"/>
    <w:link w:val="1073"/>
    <w:uiPriority w:val="0"/>
    <w:qFormat/>
    <w:pPr>
      <w:ind w:firstLine="250"/>
      <w:spacing w:line="360" w:lineRule="auto"/>
    </w:pPr>
    <w:rPr>
      <w:sz w:val="24"/>
      <w:szCs w:val="20"/>
    </w:rPr>
  </w:style>
  <w:style w:type="character" w:styleId="1075" w:customStyle="1">
    <w:name w:val="带缩进的正文 Char Char"/>
    <w:link w:val="1076"/>
    <w:uiPriority w:val="0"/>
    <w:qFormat/>
    <w:rPr>
      <w:rFonts w:ascii="Calibri" w:hAnsi="Calibri"/>
      <w:sz w:val="24"/>
    </w:rPr>
  </w:style>
  <w:style w:type="paragraph" w:styleId="1076" w:customStyle="1">
    <w:name w:val="带缩进的正文"/>
    <w:basedOn w:val="729"/>
    <w:link w:val="1075"/>
    <w:uiPriority w:val="0"/>
    <w:qFormat/>
    <w:pPr>
      <w:ind w:firstLine="480"/>
      <w:spacing w:line="360" w:lineRule="auto"/>
    </w:pPr>
    <w:rPr>
      <w:sz w:val="24"/>
      <w:szCs w:val="20"/>
    </w:rPr>
  </w:style>
  <w:style w:type="character" w:styleId="1077" w:customStyle="1">
    <w:name w:val="bodybold1"/>
    <w:uiPriority w:val="0"/>
    <w:qFormat/>
    <w:rPr>
      <w:rFonts w:ascii="Taipei" w:hAnsi="Taipei"/>
      <w:b/>
      <w:bCs/>
      <w:color w:val="0066ff"/>
      <w:sz w:val="26"/>
      <w:szCs w:val="26"/>
      <w:u w:val="none"/>
    </w:rPr>
  </w:style>
  <w:style w:type="character" w:styleId="1078" w:customStyle="1">
    <w:name w:val="flname8"/>
    <w:uiPriority w:val="0"/>
    <w:qFormat/>
  </w:style>
  <w:style w:type="character" w:styleId="1079" w:customStyle="1">
    <w:name w:val="正文（首行缩进两字） Char Char"/>
    <w:uiPriority w:val="0"/>
    <w:qFormat/>
    <w:rPr>
      <w:rFonts w:eastAsia="宋体"/>
      <w:sz w:val="24"/>
      <w:lang w:val="en-US" w:eastAsia="zh-CN" w:bidi="ar-SA"/>
    </w:rPr>
  </w:style>
  <w:style w:type="character" w:styleId="1080" w:customStyle="1">
    <w:name w:val="标题 3 Char Char"/>
    <w:uiPriority w:val="0"/>
    <w:qFormat/>
    <w:rPr>
      <w:rFonts w:eastAsia="宋体"/>
      <w:b/>
      <w:sz w:val="32"/>
      <w:lang w:val="en-US" w:eastAsia="zh-CN" w:bidi="ar-SA"/>
    </w:rPr>
  </w:style>
  <w:style w:type="character" w:styleId="1081" w:customStyle="1">
    <w:name w:val="样式6 Char Char"/>
    <w:link w:val="1082"/>
    <w:uiPriority w:val="0"/>
    <w:qFormat/>
    <w:rPr>
      <w:rFonts w:ascii="宋体" w:hAnsi="宋体"/>
      <w:sz w:val="28"/>
      <w:szCs w:val="28"/>
    </w:rPr>
  </w:style>
  <w:style w:type="paragraph" w:styleId="1082" w:customStyle="1">
    <w:name w:val="样式6"/>
    <w:basedOn w:val="729"/>
    <w:link w:val="1081"/>
    <w:uiPriority w:val="0"/>
    <w:qFormat/>
    <w:pPr>
      <w:ind w:left="980" w:hanging="420"/>
      <w:spacing w:line="360" w:lineRule="auto"/>
    </w:pPr>
    <w:rPr>
      <w:rFonts w:ascii="宋体" w:hAnsi="宋体"/>
      <w:sz w:val="28"/>
      <w:szCs w:val="28"/>
    </w:rPr>
  </w:style>
  <w:style w:type="character" w:styleId="1083" w:customStyle="1">
    <w:name w:val="页眉 字符"/>
    <w:uiPriority w:val="99"/>
    <w:qFormat/>
    <w:rPr>
      <w:sz w:val="18"/>
      <w:szCs w:val="18"/>
    </w:rPr>
  </w:style>
  <w:style w:type="character" w:styleId="1084" w:customStyle="1">
    <w:name w:val="WW8Num11z1"/>
    <w:uiPriority w:val="0"/>
    <w:qFormat/>
    <w:rPr>
      <w:rFonts w:ascii="Wingdings" w:hAnsi="Wingdings"/>
    </w:rPr>
  </w:style>
  <w:style w:type="character" w:styleId="1085" w:customStyle="1">
    <w:name w:val="样式 正文缩进 + 首行缩进:  2 字符 Char Char"/>
    <w:link w:val="1086"/>
    <w:uiPriority w:val="0"/>
    <w:qFormat/>
    <w:rPr>
      <w:rFonts w:cs="宋体"/>
      <w:sz w:val="24"/>
    </w:rPr>
  </w:style>
  <w:style w:type="paragraph" w:styleId="1086" w:customStyle="1">
    <w:name w:val="样式 正文缩进 + 首行缩进:  2 字符"/>
    <w:basedOn w:val="922"/>
    <w:link w:val="1085"/>
    <w:uiPriority w:val="0"/>
    <w:qFormat/>
    <w:pPr>
      <w:ind w:firstLine="200"/>
      <w:spacing w:line="360" w:lineRule="auto"/>
    </w:pPr>
    <w:rPr>
      <w:sz w:val="24"/>
      <w:szCs w:val="20"/>
    </w:rPr>
  </w:style>
  <w:style w:type="character" w:styleId="1087" w:customStyle="1">
    <w:name w:val="彩色网格 - 强调文字颜色 1 Char"/>
    <w:link w:val="1088"/>
    <w:uiPriority w:val="0"/>
    <w:qFormat/>
    <w:rPr>
      <w:rFonts w:eastAsia="方正仿宋_GBK"/>
      <w:i/>
      <w:iCs/>
      <w:color w:val="000000"/>
      <w:szCs w:val="24"/>
    </w:rPr>
  </w:style>
  <w:style w:type="paragraph" w:styleId="1088" w:customStyle="1">
    <w:name w:val="彩色网格 - 强调文字颜色 11"/>
    <w:basedOn w:val="729"/>
    <w:next w:val="729"/>
    <w:link w:val="1087"/>
    <w:uiPriority w:val="0"/>
    <w:qFormat/>
    <w:pPr>
      <w:ind w:firstLine="560"/>
      <w:spacing w:line="360" w:lineRule="auto"/>
    </w:pPr>
    <w:rPr>
      <w:rFonts w:ascii="Times New Roman" w:hAnsi="Times New Roman" w:eastAsia="方正仿宋_GBK"/>
      <w:i/>
      <w:iCs/>
      <w:color w:val="000000"/>
      <w:sz w:val="20"/>
      <w:szCs w:val="24"/>
    </w:rPr>
  </w:style>
  <w:style w:type="character" w:styleId="1089" w:customStyle="1">
    <w:name w:val="文档结构图 Char3"/>
    <w:uiPriority w:val="99"/>
    <w:qFormat/>
    <w:rPr>
      <w:rFonts w:ascii="宋体"/>
      <w:sz w:val="18"/>
      <w:szCs w:val="18"/>
    </w:rPr>
  </w:style>
  <w:style w:type="character" w:styleId="1090" w:customStyle="1">
    <w:name w:val="正文首行缩进 2 Char3"/>
    <w:uiPriority w:val="0"/>
    <w:semiHidden/>
    <w:qFormat/>
    <w:rPr>
      <w:rFonts w:ascii="Arial" w:hAnsi="Arial" w:eastAsia="方正仿宋_GBK" w:cs="Arial"/>
      <w:szCs w:val="24"/>
    </w:rPr>
  </w:style>
  <w:style w:type="character" w:styleId="1091" w:customStyle="1">
    <w:name w:val="样式7 Char Char"/>
    <w:link w:val="1092"/>
    <w:uiPriority w:val="0"/>
    <w:qFormat/>
    <w:rPr>
      <w:rFonts w:ascii="宋体" w:hAnsi="宋体"/>
      <w:sz w:val="28"/>
      <w:szCs w:val="28"/>
    </w:rPr>
  </w:style>
  <w:style w:type="paragraph" w:styleId="1092" w:customStyle="1">
    <w:name w:val="样式7"/>
    <w:basedOn w:val="729"/>
    <w:link w:val="1091"/>
    <w:uiPriority w:val="0"/>
    <w:qFormat/>
    <w:pPr>
      <w:ind w:left="980" w:hanging="420"/>
      <w:spacing w:line="360" w:lineRule="auto"/>
    </w:pPr>
    <w:rPr>
      <w:rFonts w:ascii="宋体" w:hAnsi="宋体"/>
      <w:sz w:val="28"/>
      <w:szCs w:val="28"/>
    </w:rPr>
  </w:style>
  <w:style w:type="character" w:styleId="1093" w:customStyle="1">
    <w:name w:val="WW-Absatz-Standardschriftart11"/>
    <w:uiPriority w:val="0"/>
    <w:qFormat/>
  </w:style>
  <w:style w:type="character" w:styleId="1094" w:customStyle="1">
    <w:name w:val="正文文本 3 Char3"/>
    <w:uiPriority w:val="0"/>
    <w:qFormat/>
    <w:rPr>
      <w:rFonts w:ascii="仿宋_GB2312" w:hAnsi="Arial" w:eastAsia="仿宋_GB2312"/>
      <w:sz w:val="32"/>
    </w:rPr>
  </w:style>
  <w:style w:type="character" w:styleId="1095" w:customStyle="1">
    <w:name w:val="WW8Num34z2"/>
    <w:uiPriority w:val="0"/>
    <w:qFormat/>
    <w:rPr>
      <w:rFonts w:ascii="StarSymbol" w:hAnsi="StarSymbol" w:cs="StarSymbol"/>
      <w:sz w:val="18"/>
      <w:szCs w:val="18"/>
    </w:rPr>
  </w:style>
  <w:style w:type="character" w:styleId="1096" w:customStyle="1">
    <w:name w:val="日期 Char4"/>
    <w:uiPriority w:val="0"/>
    <w:qFormat/>
    <w:rPr>
      <w:rFonts w:ascii="仿宋_GB2312" w:eastAsia="仿宋_GB2312"/>
      <w:b/>
      <w:sz w:val="36"/>
      <w:szCs w:val="24"/>
    </w:rPr>
  </w:style>
  <w:style w:type="character" w:styleId="1097" w:customStyle="1">
    <w:name w:val="正文文本缩进 3 字符1"/>
    <w:uiPriority w:val="99"/>
    <w:qFormat/>
    <w:rPr>
      <w:rFonts w:ascii="宋体" w:hAnsi="Times New Roman" w:eastAsia="方正仿宋_GBK" w:cs="Times New Roman"/>
      <w:sz w:val="16"/>
      <w:szCs w:val="16"/>
    </w:rPr>
  </w:style>
  <w:style w:type="character" w:styleId="1098" w:customStyle="1">
    <w:name w:val="正文文本缩进 3 Char3"/>
    <w:uiPriority w:val="0"/>
    <w:qFormat/>
    <w:rPr>
      <w:rFonts w:ascii="方正行楷简体" w:hAnsi="Arial" w:eastAsia="方正行楷简体"/>
      <w:sz w:val="36"/>
    </w:rPr>
  </w:style>
  <w:style w:type="character" w:styleId="1099" w:customStyle="1">
    <w:name w:val="WW8Num6z1"/>
    <w:uiPriority w:val="0"/>
    <w:qFormat/>
    <w:rPr>
      <w:rFonts w:ascii="Wingdings" w:hAnsi="Wingdings"/>
    </w:rPr>
  </w:style>
  <w:style w:type="character" w:styleId="1100" w:customStyle="1">
    <w:name w:val="正文文本 2 Char3"/>
    <w:uiPriority w:val="0"/>
    <w:qFormat/>
    <w:rPr>
      <w:szCs w:val="24"/>
    </w:rPr>
  </w:style>
  <w:style w:type="character" w:styleId="1101" w:customStyle="1">
    <w:name w:val="WW8Num32z2"/>
    <w:uiPriority w:val="0"/>
    <w:qFormat/>
    <w:rPr>
      <w:rFonts w:ascii="StarSymbol" w:hAnsi="StarSymbol" w:cs="StarSymbol"/>
      <w:sz w:val="18"/>
      <w:szCs w:val="18"/>
    </w:rPr>
  </w:style>
  <w:style w:type="character" w:styleId="1102" w:customStyle="1">
    <w:name w:val="列表段落 字符1"/>
    <w:uiPriority w:val="34"/>
    <w:qFormat/>
    <w:rPr>
      <w:rFonts w:ascii="Calibri" w:hAnsi="Calibri"/>
      <w:sz w:val="21"/>
      <w:szCs w:val="22"/>
    </w:rPr>
  </w:style>
  <w:style w:type="character" w:styleId="1103" w:customStyle="1">
    <w:name w:val="WW8Num28z0"/>
    <w:uiPriority w:val="0"/>
    <w:qFormat/>
    <w:rPr>
      <w:rFonts w:ascii="Wingdings" w:hAnsi="Wingdings" w:cs="StarSymbol"/>
      <w:sz w:val="18"/>
      <w:szCs w:val="18"/>
    </w:rPr>
  </w:style>
  <w:style w:type="character" w:styleId="1104" w:customStyle="1">
    <w:name w:val="WW8Num2z2"/>
    <w:uiPriority w:val="0"/>
    <w:qFormat/>
    <w:rPr>
      <w:rFonts w:ascii="StarSymbol" w:hAnsi="StarSymbol" w:cs="StarSymbol"/>
      <w:sz w:val="18"/>
      <w:szCs w:val="18"/>
    </w:rPr>
  </w:style>
  <w:style w:type="character" w:styleId="1105" w:customStyle="1">
    <w:name w:val="apple-converted-space"/>
    <w:uiPriority w:val="0"/>
    <w:qFormat/>
  </w:style>
  <w:style w:type="character" w:styleId="1106" w:customStyle="1">
    <w:name w:val="WW8Num35z2"/>
    <w:uiPriority w:val="0"/>
    <w:qFormat/>
    <w:rPr>
      <w:rFonts w:ascii="StarSymbol" w:hAnsi="StarSymbol" w:cs="StarSymbol"/>
      <w:sz w:val="18"/>
      <w:szCs w:val="18"/>
    </w:rPr>
  </w:style>
  <w:style w:type="character" w:styleId="1107" w:customStyle="1">
    <w:name w:val="标题 Char3"/>
    <w:uiPriority w:val="10"/>
    <w:qFormat/>
    <w:rPr>
      <w:rFonts w:ascii="Cambria" w:hAnsi="Cambria"/>
      <w:b/>
      <w:bCs/>
      <w:sz w:val="32"/>
      <w:szCs w:val="32"/>
    </w:rPr>
  </w:style>
  <w:style w:type="character" w:styleId="1108" w:customStyle="1">
    <w:name w:val="WW8Num10z0"/>
    <w:uiPriority w:val="0"/>
    <w:qFormat/>
    <w:rPr>
      <w:rFonts w:ascii="Wingdings" w:hAnsi="Wingdings" w:cs="StarSymbol"/>
      <w:sz w:val="18"/>
      <w:szCs w:val="18"/>
    </w:rPr>
  </w:style>
  <w:style w:type="character" w:styleId="1109" w:customStyle="1">
    <w:name w:val="正文首行缩进 Char5"/>
    <w:uiPriority w:val="0"/>
    <w:semiHidden/>
    <w:qFormat/>
    <w:rPr>
      <w:rFonts w:ascii="Arial" w:hAnsi="Arial"/>
      <w:szCs w:val="21"/>
    </w:rPr>
  </w:style>
  <w:style w:type="character" w:styleId="1110" w:customStyle="1">
    <w:name w:val="WW8Num32z0"/>
    <w:uiPriority w:val="0"/>
    <w:qFormat/>
    <w:rPr>
      <w:rFonts w:ascii="Wingdings" w:hAnsi="Wingdings" w:cs="StarSymbol"/>
      <w:sz w:val="18"/>
      <w:szCs w:val="18"/>
    </w:rPr>
  </w:style>
  <w:style w:type="character" w:styleId="1111" w:customStyle="1">
    <w:name w:val="正文首行缩进 Char1"/>
    <w:uiPriority w:val="0"/>
    <w:qFormat/>
    <w:rPr>
      <w:rFonts w:ascii="Times New Roman" w:hAnsi="Times New Roman" w:eastAsia="宋体" w:cs="Times New Roman"/>
      <w:szCs w:val="24"/>
    </w:rPr>
  </w:style>
  <w:style w:type="character" w:styleId="1112" w:customStyle="1">
    <w:name w:val="标题 3 字符1"/>
    <w:uiPriority w:val="0"/>
    <w:qFormat/>
    <w:rPr>
      <w:rFonts w:ascii="仿宋" w:eastAsia="仿宋"/>
      <w:b/>
      <w:sz w:val="32"/>
      <w:szCs w:val="32"/>
    </w:rPr>
  </w:style>
  <w:style w:type="character" w:styleId="1113" w:customStyle="1">
    <w:name w:val="正文首行缩进 Char2"/>
    <w:uiPriority w:val="0"/>
    <w:qFormat/>
    <w:rPr>
      <w:rFonts w:ascii="楷体_GB2312" w:hAnsi="Arial" w:eastAsia="楷体_GB2312"/>
      <w:sz w:val="21"/>
      <w:szCs w:val="24"/>
    </w:rPr>
  </w:style>
  <w:style w:type="character" w:styleId="1114" w:customStyle="1">
    <w:name w:val="正文文本 2 字符1"/>
    <w:uiPriority w:val="99"/>
    <w:semiHidden/>
    <w:qFormat/>
    <w:rPr>
      <w:rFonts w:ascii="Times New Roman" w:hAnsi="Times New Roman" w:eastAsia="方正仿宋_GBK" w:cs="Times New Roman"/>
      <w:sz w:val="24"/>
      <w:szCs w:val="24"/>
    </w:rPr>
  </w:style>
  <w:style w:type="character" w:styleId="1115" w:customStyle="1">
    <w:name w:val="Table Heading Char1"/>
    <w:link w:val="1116"/>
    <w:uiPriority w:val="0"/>
    <w:qFormat/>
    <w:rPr>
      <w:rFonts w:ascii="Book Antiqua" w:hAnsi="Book Antiqua" w:eastAsia="黑体" w:cs="Book Antiqua"/>
      <w:bCs/>
      <w:szCs w:val="21"/>
    </w:rPr>
  </w:style>
  <w:style w:type="paragraph" w:styleId="1116" w:customStyle="1">
    <w:name w:val="Table Heading"/>
    <w:basedOn w:val="729"/>
    <w:link w:val="1115"/>
    <w:uiPriority w:val="0"/>
    <w:qFormat/>
    <w:pPr>
      <w:jc w:val="left"/>
      <w:keepNext/>
      <w:spacing w:before="80" w:after="80" w:line="240" w:lineRule="atLeast"/>
    </w:pPr>
    <w:rPr>
      <w:rFonts w:ascii="Book Antiqua" w:hAnsi="Book Antiqua" w:eastAsia="黑体"/>
      <w:bCs/>
      <w:sz w:val="20"/>
      <w:szCs w:val="21"/>
    </w:rPr>
  </w:style>
  <w:style w:type="character" w:styleId="1117" w:customStyle="1">
    <w:name w:val="二级采标题 字符"/>
    <w:link w:val="1118"/>
    <w:uiPriority w:val="0"/>
    <w:qFormat/>
    <w:rPr>
      <w:rFonts w:ascii="Calibri" w:hAnsi="Calibri"/>
      <w:sz w:val="21"/>
      <w:szCs w:val="22"/>
      <w:lang w:val="en-US" w:eastAsia="zh-CN" w:bidi="ar-SA"/>
    </w:rPr>
  </w:style>
  <w:style w:type="paragraph" w:styleId="1118" w:customStyle="1">
    <w:name w:val="二级采标题"/>
    <w:next w:val="1119"/>
    <w:link w:val="1117"/>
    <w:uiPriority w:val="0"/>
    <w:qFormat/>
    <w:pPr>
      <w:ind w:left="1134" w:hanging="1134"/>
    </w:pPr>
    <w:rPr>
      <w:rFonts w:ascii="Calibri" w:hAnsi="Calibri" w:eastAsia="宋体" w:cs="Times New Roman"/>
      <w:sz w:val="21"/>
      <w:szCs w:val="22"/>
      <w:lang w:val="en-US" w:eastAsia="zh-CN" w:bidi="ar-SA"/>
    </w:rPr>
  </w:style>
  <w:style w:type="paragraph" w:styleId="1119" w:customStyle="1">
    <w:name w:val="段"/>
    <w:uiPriority w:val="0"/>
    <w:qFormat/>
    <w:pPr>
      <w:ind w:firstLine="200"/>
      <w:jc w:val="both"/>
    </w:pPr>
    <w:rPr>
      <w:rFonts w:ascii="宋体" w:hAnsi="Times New Roman" w:eastAsia="宋体" w:cs="Times New Roman"/>
      <w:sz w:val="21"/>
      <w:lang w:val="en-US" w:eastAsia="zh-CN" w:bidi="ar-SA"/>
    </w:rPr>
  </w:style>
  <w:style w:type="character" w:styleId="1120" w:customStyle="1">
    <w:name w:val="Table Text Char"/>
    <w:link w:val="1121"/>
    <w:uiPriority w:val="0"/>
    <w:qFormat/>
    <w:rPr>
      <w:rFonts w:cs="Arial"/>
      <w:szCs w:val="21"/>
    </w:rPr>
  </w:style>
  <w:style w:type="paragraph" w:styleId="1121" w:customStyle="1">
    <w:name w:val="Table Text"/>
    <w:basedOn w:val="729"/>
    <w:link w:val="1120"/>
    <w:uiPriority w:val="0"/>
    <w:qFormat/>
    <w:pPr>
      <w:jc w:val="left"/>
      <w:spacing w:before="80" w:after="80" w:line="240" w:lineRule="atLeast"/>
    </w:pPr>
    <w:rPr>
      <w:rFonts w:ascii="Times New Roman" w:hAnsi="Times New Roman"/>
      <w:sz w:val="20"/>
      <w:szCs w:val="21"/>
    </w:rPr>
  </w:style>
  <w:style w:type="character" w:styleId="1122" w:customStyle="1">
    <w:name w:val="WW8Num28z2"/>
    <w:uiPriority w:val="0"/>
    <w:qFormat/>
    <w:rPr>
      <w:rFonts w:ascii="StarSymbol" w:hAnsi="StarSymbol" w:cs="StarSymbol"/>
      <w:sz w:val="18"/>
      <w:szCs w:val="18"/>
    </w:rPr>
  </w:style>
  <w:style w:type="character" w:styleId="1123" w:customStyle="1">
    <w:name w:val="标题2 Char"/>
    <w:link w:val="1124"/>
    <w:uiPriority w:val="0"/>
    <w:qFormat/>
    <w:rPr>
      <w:rFonts w:ascii="宋体" w:hAnsi="宋体"/>
      <w:b/>
      <w:bCs/>
      <w:sz w:val="28"/>
      <w:szCs w:val="28"/>
    </w:rPr>
  </w:style>
  <w:style w:type="paragraph" w:styleId="1124" w:customStyle="1">
    <w:name w:val="标题2"/>
    <w:basedOn w:val="920"/>
    <w:next w:val="729"/>
    <w:link w:val="1123"/>
    <w:uiPriority w:val="0"/>
    <w:qFormat/>
    <w:pPr>
      <w:ind w:left="425"/>
      <w:jc w:val="left"/>
      <w:spacing w:before="0" w:after="0" w:line="360" w:lineRule="auto"/>
    </w:pPr>
    <w:rPr>
      <w:rFonts w:ascii="宋体" w:hAnsi="宋体" w:eastAsia="宋体"/>
      <w:bCs/>
      <w:sz w:val="28"/>
      <w:szCs w:val="28"/>
    </w:rPr>
  </w:style>
  <w:style w:type="character" w:styleId="1125" w:customStyle="1">
    <w:name w:val="WW8Num17z1"/>
    <w:uiPriority w:val="0"/>
    <w:qFormat/>
    <w:rPr>
      <w:rFonts w:ascii="Wingdings 2" w:hAnsi="Wingdings 2" w:cs="StarSymbol"/>
      <w:sz w:val="18"/>
      <w:szCs w:val="18"/>
    </w:rPr>
  </w:style>
  <w:style w:type="character" w:styleId="1126" w:customStyle="1">
    <w:name w:val="font01"/>
    <w:uiPriority w:val="0"/>
    <w:qFormat/>
    <w:rPr>
      <w:rFonts w:hint="eastAsia" w:ascii="楷体" w:hAnsi="楷体" w:eastAsia="楷体" w:cs="楷体"/>
      <w:color w:val="ff0000"/>
      <w:sz w:val="22"/>
      <w:szCs w:val="22"/>
      <w:u w:val="none"/>
    </w:rPr>
  </w:style>
  <w:style w:type="character" w:styleId="1127" w:customStyle="1">
    <w:name w:val="WW8Num23z0"/>
    <w:uiPriority w:val="0"/>
    <w:qFormat/>
    <w:rPr>
      <w:rFonts w:ascii="Wingdings" w:hAnsi="Wingdings" w:cs="StarSymbol"/>
      <w:sz w:val="18"/>
      <w:szCs w:val="18"/>
    </w:rPr>
  </w:style>
  <w:style w:type="character" w:styleId="1128" w:customStyle="1">
    <w:name w:val="font21"/>
    <w:uiPriority w:val="0"/>
    <w:qFormat/>
    <w:rPr>
      <w:rFonts w:hint="eastAsia" w:ascii="楷体" w:hAnsi="楷体" w:eastAsia="楷体" w:cs="楷体"/>
      <w:color w:val="000000"/>
      <w:sz w:val="22"/>
      <w:szCs w:val="22"/>
      <w:u w:val="none"/>
    </w:rPr>
  </w:style>
  <w:style w:type="character" w:styleId="1129" w:customStyle="1">
    <w:name w:val="Absatz-Standardschriftart"/>
    <w:uiPriority w:val="0"/>
    <w:qFormat/>
  </w:style>
  <w:style w:type="character" w:styleId="1130" w:customStyle="1">
    <w:name w:val="批注文字 Char1"/>
    <w:uiPriority w:val="0"/>
    <w:qFormat/>
    <w:rPr>
      <w:rFonts w:ascii="Times New Roman" w:hAnsi="Times New Roman" w:eastAsia="宋体" w:cs="Times New Roman"/>
      <w:szCs w:val="24"/>
    </w:rPr>
  </w:style>
  <w:style w:type="character" w:styleId="1131" w:customStyle="1">
    <w:name w:val="WW8Num20z1"/>
    <w:uiPriority w:val="0"/>
    <w:qFormat/>
    <w:rPr>
      <w:rFonts w:ascii="Wingdings 2" w:hAnsi="Wingdings 2" w:cs="StarSymbol"/>
      <w:sz w:val="18"/>
      <w:szCs w:val="18"/>
    </w:rPr>
  </w:style>
  <w:style w:type="character" w:styleId="1132" w:customStyle="1">
    <w:name w:val="font31"/>
    <w:uiPriority w:val="0"/>
    <w:qFormat/>
    <w:rPr>
      <w:rFonts w:hint="eastAsia" w:ascii="宋体" w:hAnsi="宋体" w:eastAsia="宋体" w:cs="宋体"/>
      <w:b/>
      <w:color w:val="000000"/>
      <w:sz w:val="24"/>
      <w:szCs w:val="24"/>
      <w:u w:val="none"/>
    </w:rPr>
  </w:style>
  <w:style w:type="character" w:styleId="1133" w:customStyle="1">
    <w:name w:val="金宏发行正文 Char Char Char"/>
    <w:uiPriority w:val="0"/>
    <w:qFormat/>
    <w:rPr>
      <w:rFonts w:hint="eastAsia" w:ascii="仿宋_GB2312" w:eastAsia="仿宋_GB2312" w:cs="宋体"/>
      <w:sz w:val="28"/>
    </w:rPr>
  </w:style>
  <w:style w:type="character" w:styleId="1134" w:customStyle="1">
    <w:name w:val="se11"/>
    <w:uiPriority w:val="0"/>
    <w:qFormat/>
    <w:rPr>
      <w:rFonts w:ascii="Tahoma" w:hAnsi="Tahoma" w:cs="Times New Roman"/>
      <w:color w:val="000000"/>
      <w:sz w:val="24"/>
      <w:lang w:bidi="ar-SA"/>
    </w:rPr>
  </w:style>
  <w:style w:type="character" w:styleId="1135" w:customStyle="1">
    <w:name w:val="WW8Num6z2"/>
    <w:uiPriority w:val="0"/>
    <w:qFormat/>
    <w:rPr>
      <w:rFonts w:ascii="StarSymbol" w:hAnsi="StarSymbol" w:cs="StarSymbol"/>
      <w:sz w:val="18"/>
      <w:szCs w:val="18"/>
    </w:rPr>
  </w:style>
  <w:style w:type="character" w:styleId="1136" w:customStyle="1">
    <w:name w:val="模板正文 Char"/>
    <w:link w:val="1137"/>
    <w:uiPriority w:val="0"/>
    <w:qFormat/>
    <w:rPr>
      <w:rFonts w:ascii="Calibri" w:hAnsi="Calibri"/>
      <w:sz w:val="28"/>
      <w:szCs w:val="21"/>
    </w:rPr>
  </w:style>
  <w:style w:type="paragraph" w:styleId="1137" w:customStyle="1">
    <w:name w:val="模板正文"/>
    <w:basedOn w:val="729"/>
    <w:link w:val="1136"/>
    <w:uiPriority w:val="0"/>
    <w:qFormat/>
    <w:pPr>
      <w:ind w:firstLine="200"/>
      <w:spacing w:line="360" w:lineRule="auto"/>
    </w:pPr>
    <w:rPr>
      <w:sz w:val="28"/>
      <w:szCs w:val="21"/>
    </w:rPr>
  </w:style>
  <w:style w:type="character" w:styleId="1138" w:customStyle="1">
    <w:name w:val="批注框文本 字符1"/>
    <w:uiPriority w:val="99"/>
    <w:qFormat/>
    <w:rPr>
      <w:rFonts w:ascii="Times New Roman" w:hAnsi="Times New Roman" w:eastAsia="方正仿宋_GBK" w:cs="Times New Roman"/>
      <w:sz w:val="18"/>
      <w:szCs w:val="18"/>
    </w:rPr>
  </w:style>
  <w:style w:type="character" w:styleId="1139" w:customStyle="1">
    <w:name w:val="标书正文 Char"/>
    <w:link w:val="1140"/>
    <w:uiPriority w:val="0"/>
    <w:qFormat/>
    <w:rPr>
      <w:rFonts w:ascii="Calibri" w:hAnsi="Calibri"/>
    </w:rPr>
  </w:style>
  <w:style w:type="paragraph" w:styleId="1140" w:customStyle="1">
    <w:name w:val="标书正文"/>
    <w:basedOn w:val="729"/>
    <w:link w:val="1139"/>
    <w:uiPriority w:val="0"/>
    <w:qFormat/>
    <w:pPr>
      <w:ind w:firstLine="200"/>
      <w:spacing w:before="120" w:line="360" w:lineRule="auto"/>
    </w:pPr>
    <w:rPr>
      <w:sz w:val="20"/>
      <w:szCs w:val="20"/>
    </w:rPr>
  </w:style>
  <w:style w:type="character" w:styleId="1141" w:customStyle="1">
    <w:name w:val="二级条标题 字符"/>
    <w:link w:val="1142"/>
    <w:uiPriority w:val="0"/>
    <w:qFormat/>
    <w:rPr>
      <w:rFonts w:ascii="黑体" w:eastAsia="黑体"/>
    </w:rPr>
  </w:style>
  <w:style w:type="paragraph" w:styleId="1142" w:customStyle="1">
    <w:name w:val="二级条标题"/>
    <w:basedOn w:val="1143"/>
    <w:next w:val="1119"/>
    <w:link w:val="1141"/>
    <w:uiPriority w:val="0"/>
    <w:qFormat/>
    <w:pPr>
      <w:ind w:left="630"/>
      <w:tabs>
        <w:tab w:val="left" w:pos="567" w:leader="none"/>
        <w:tab w:val="left" w:pos="780" w:leader="none"/>
      </w:tabs>
      <w:outlineLvl w:val="3"/>
    </w:pPr>
  </w:style>
  <w:style w:type="paragraph" w:styleId="1143" w:customStyle="1">
    <w:name w:val="一级条标题"/>
    <w:basedOn w:val="1144"/>
    <w:next w:val="1119"/>
    <w:link w:val="1146"/>
    <w:uiPriority w:val="0"/>
    <w:qFormat/>
    <w:pPr>
      <w:ind w:left="420" w:hanging="420"/>
      <w:tabs>
        <w:tab w:val="left" w:pos="567" w:leader="none"/>
        <w:tab w:val="left" w:pos="780" w:leader="none"/>
      </w:tabs>
      <w:outlineLvl w:val="2"/>
    </w:pPr>
  </w:style>
  <w:style w:type="paragraph" w:styleId="1144" w:customStyle="1">
    <w:name w:val="章标题"/>
    <w:next w:val="1119"/>
    <w:link w:val="1145"/>
    <w:uiPriority w:val="0"/>
    <w:qFormat/>
    <w:pPr>
      <w:ind w:left="780" w:hanging="360"/>
      <w:jc w:val="both"/>
      <w:tabs>
        <w:tab w:val="left" w:pos="567" w:leader="none"/>
        <w:tab w:val="left" w:pos="780" w:leader="none"/>
      </w:tabs>
      <w:outlineLvl w:val="1"/>
    </w:pPr>
    <w:rPr>
      <w:rFonts w:ascii="黑体" w:hAnsi="Times New Roman" w:eastAsia="黑体" w:cs="Times New Roman"/>
      <w:lang w:val="en-US" w:eastAsia="zh-CN" w:bidi="ar-SA"/>
    </w:rPr>
  </w:style>
  <w:style w:type="character" w:styleId="1145" w:customStyle="1">
    <w:name w:val="章标题 Char"/>
    <w:link w:val="1144"/>
    <w:uiPriority w:val="0"/>
    <w:qFormat/>
    <w:rPr>
      <w:rFonts w:ascii="黑体" w:eastAsia="黑体"/>
      <w:lang w:val="en-US" w:eastAsia="zh-CN" w:bidi="ar-SA"/>
    </w:rPr>
  </w:style>
  <w:style w:type="character" w:styleId="1146" w:customStyle="1">
    <w:name w:val="一级条标题 Char Char"/>
    <w:link w:val="1143"/>
    <w:uiPriority w:val="0"/>
    <w:qFormat/>
    <w:rPr>
      <w:rFonts w:ascii="黑体" w:eastAsia="黑体"/>
    </w:rPr>
  </w:style>
  <w:style w:type="character" w:styleId="1147" w:customStyle="1">
    <w:name w:val="页脚 Char1"/>
    <w:uiPriority w:val="0"/>
    <w:qFormat/>
    <w:rPr>
      <w:sz w:val="18"/>
      <w:szCs w:val="18"/>
    </w:rPr>
  </w:style>
  <w:style w:type="character" w:styleId="1148" w:customStyle="1">
    <w:name w:val="WW8Num15z1"/>
    <w:uiPriority w:val="0"/>
    <w:qFormat/>
    <w:rPr>
      <w:rFonts w:ascii="Wingdings 2" w:hAnsi="Wingdings 2" w:cs="StarSymbol"/>
      <w:sz w:val="18"/>
      <w:szCs w:val="18"/>
    </w:rPr>
  </w:style>
  <w:style w:type="character" w:styleId="1149" w:customStyle="1">
    <w:name w:val="n正文 Char"/>
    <w:link w:val="1150"/>
    <w:uiPriority w:val="0"/>
    <w:qFormat/>
    <w:rPr>
      <w:rFonts w:eastAsia="仿宋_GB2312"/>
      <w:color w:val="000000"/>
      <w:sz w:val="28"/>
      <w:szCs w:val="28"/>
      <w:lang w:val="en-US" w:eastAsia="zh-CN" w:bidi="ar-SA"/>
    </w:rPr>
  </w:style>
  <w:style w:type="paragraph" w:styleId="1150" w:customStyle="1">
    <w:name w:val="n正文"/>
    <w:link w:val="1149"/>
    <w:uiPriority w:val="0"/>
    <w:qFormat/>
    <w:pPr>
      <w:ind w:firstLine="200"/>
      <w:spacing w:line="360" w:lineRule="auto"/>
    </w:pPr>
    <w:rPr>
      <w:rFonts w:ascii="Times New Roman" w:hAnsi="Times New Roman" w:eastAsia="仿宋_GB2312" w:cs="Times New Roman"/>
      <w:color w:val="000000"/>
      <w:sz w:val="28"/>
      <w:szCs w:val="28"/>
      <w:lang w:val="en-US" w:eastAsia="zh-CN" w:bidi="ar-SA"/>
    </w:rPr>
  </w:style>
  <w:style w:type="character" w:styleId="1151" w:customStyle="1">
    <w:name w:val="Table Text Char1"/>
    <w:uiPriority w:val="0"/>
    <w:qFormat/>
    <w:rPr>
      <w:sz w:val="21"/>
      <w:szCs w:val="21"/>
    </w:rPr>
  </w:style>
  <w:style w:type="character" w:styleId="1152" w:customStyle="1">
    <w:name w:val="正文文本缩进 Char1"/>
    <w:uiPriority w:val="0"/>
    <w:qFormat/>
    <w:rPr>
      <w:rFonts w:ascii="Calibri" w:hAnsi="Calibri" w:eastAsia="宋体" w:cs="Times New Roman"/>
    </w:rPr>
  </w:style>
  <w:style w:type="character" w:styleId="1153" w:customStyle="1">
    <w:name w:val="文章正文 Char"/>
    <w:uiPriority w:val="0"/>
    <w:qFormat/>
    <w:rPr>
      <w:rFonts w:ascii="Calibri" w:hAnsi="Calibri"/>
      <w:sz w:val="21"/>
      <w:szCs w:val="24"/>
    </w:rPr>
  </w:style>
  <w:style w:type="character" w:styleId="1154" w:customStyle="1">
    <w:name w:val="GEO正文 Char"/>
    <w:link w:val="1155"/>
    <w:uiPriority w:val="0"/>
    <w:qFormat/>
    <w:rPr>
      <w:rFonts w:eastAsia="仿宋_GB2312"/>
      <w:sz w:val="28"/>
    </w:rPr>
  </w:style>
  <w:style w:type="paragraph" w:styleId="1155" w:customStyle="1">
    <w:name w:val="GEO正文"/>
    <w:basedOn w:val="729"/>
    <w:link w:val="1154"/>
    <w:uiPriority w:val="0"/>
    <w:qFormat/>
    <w:pPr>
      <w:ind w:firstLine="200"/>
      <w:spacing w:line="360" w:lineRule="auto"/>
    </w:pPr>
    <w:rPr>
      <w:rFonts w:ascii="Times New Roman" w:hAnsi="Times New Roman" w:eastAsia="仿宋_GB2312"/>
      <w:sz w:val="28"/>
      <w:szCs w:val="20"/>
    </w:rPr>
  </w:style>
  <w:style w:type="character" w:styleId="1156" w:customStyle="1">
    <w:name w:val="WW8Num35z1"/>
    <w:uiPriority w:val="0"/>
    <w:qFormat/>
    <w:rPr>
      <w:rFonts w:ascii="Wingdings 2" w:hAnsi="Wingdings 2" w:cs="StarSymbol"/>
      <w:sz w:val="18"/>
      <w:szCs w:val="18"/>
    </w:rPr>
  </w:style>
  <w:style w:type="character" w:styleId="1157" w:customStyle="1">
    <w:name w:val="页眉 Char1"/>
    <w:uiPriority w:val="0"/>
    <w:qFormat/>
    <w:rPr>
      <w:sz w:val="18"/>
      <w:szCs w:val="18"/>
    </w:rPr>
  </w:style>
  <w:style w:type="character" w:styleId="1158" w:customStyle="1">
    <w:name w:val="WW8Num34z1"/>
    <w:uiPriority w:val="0"/>
    <w:qFormat/>
    <w:rPr>
      <w:rFonts w:ascii="Wingdings 2" w:hAnsi="Wingdings 2" w:cs="StarSymbol"/>
      <w:sz w:val="18"/>
      <w:szCs w:val="18"/>
    </w:rPr>
  </w:style>
  <w:style w:type="character" w:styleId="1159" w:customStyle="1">
    <w:name w:val="文档结构图 Char1"/>
    <w:uiPriority w:val="0"/>
    <w:qFormat/>
    <w:rPr>
      <w:rFonts w:ascii="宋体" w:hAnsi="Calibri" w:eastAsia="宋体" w:cs="Times New Roman"/>
      <w:sz w:val="18"/>
      <w:szCs w:val="18"/>
    </w:rPr>
  </w:style>
  <w:style w:type="character" w:styleId="1160" w:customStyle="1">
    <w:name w:val="WW8Num21z0"/>
    <w:uiPriority w:val="0"/>
    <w:qFormat/>
    <w:rPr>
      <w:rFonts w:ascii="Wingdings" w:hAnsi="Wingdings" w:cs="StarSymbol"/>
      <w:sz w:val="18"/>
      <w:szCs w:val="18"/>
    </w:rPr>
  </w:style>
  <w:style w:type="character" w:styleId="1161" w:customStyle="1">
    <w:name w:val="页脚 Char2"/>
    <w:uiPriority w:val="99"/>
    <w:qFormat/>
    <w:rPr>
      <w:sz w:val="18"/>
      <w:szCs w:val="18"/>
    </w:rPr>
  </w:style>
  <w:style w:type="character" w:styleId="1162" w:customStyle="1">
    <w:name w:val="WW8Num1z1"/>
    <w:uiPriority w:val="0"/>
    <w:qFormat/>
    <w:rPr>
      <w:rFonts w:ascii="Wingdings" w:hAnsi="Wingdings"/>
    </w:rPr>
  </w:style>
  <w:style w:type="character" w:styleId="1163" w:customStyle="1">
    <w:name w:val="批注主题 Char1"/>
    <w:uiPriority w:val="0"/>
    <w:qFormat/>
    <w:rPr>
      <w:rFonts w:ascii="Calibri" w:hAnsi="Calibri" w:eastAsia="宋体" w:cs="Times New Roman"/>
      <w:b/>
      <w:bCs/>
      <w:sz w:val="21"/>
      <w:szCs w:val="22"/>
    </w:rPr>
  </w:style>
  <w:style w:type="character" w:styleId="1164" w:customStyle="1">
    <w:name w:val="我的图表标题 Char"/>
    <w:uiPriority w:val="0"/>
    <w:qFormat/>
    <w:rPr>
      <w:rFonts w:ascii="Cambria" w:hAnsi="Cambria" w:eastAsia="黑体" w:cs="宋体"/>
      <w:sz w:val="24"/>
    </w:rPr>
  </w:style>
  <w:style w:type="character" w:styleId="1165" w:customStyle="1">
    <w:name w:val="页眉 Char2"/>
    <w:uiPriority w:val="99"/>
    <w:qFormat/>
    <w:rPr>
      <w:sz w:val="18"/>
      <w:szCs w:val="18"/>
    </w:rPr>
  </w:style>
  <w:style w:type="character" w:styleId="1166" w:customStyle="1">
    <w:name w:val="WW8Num14z2"/>
    <w:uiPriority w:val="0"/>
    <w:qFormat/>
    <w:rPr>
      <w:rFonts w:ascii="StarSymbol" w:hAnsi="StarSymbol" w:cs="StarSymbol"/>
      <w:sz w:val="18"/>
      <w:szCs w:val="18"/>
    </w:rPr>
  </w:style>
  <w:style w:type="character" w:styleId="1167" w:customStyle="1">
    <w:name w:val="正文文本缩进 2 Char1"/>
    <w:uiPriority w:val="0"/>
    <w:qFormat/>
    <w:rPr>
      <w:rFonts w:ascii="Calibri" w:hAnsi="Calibri" w:eastAsia="宋体" w:cs="Times New Roman"/>
    </w:rPr>
  </w:style>
  <w:style w:type="character" w:styleId="1168" w:customStyle="1">
    <w:name w:val="不明显强调1"/>
    <w:uiPriority w:val="0"/>
    <w:qFormat/>
    <w:rPr>
      <w:i/>
      <w:iCs/>
      <w:color w:val="808080"/>
    </w:rPr>
  </w:style>
  <w:style w:type="character" w:styleId="1169" w:customStyle="1">
    <w:name w:val="正文文本缩进 3 Char1"/>
    <w:uiPriority w:val="0"/>
    <w:qFormat/>
    <w:rPr>
      <w:rFonts w:ascii="Calibri" w:hAnsi="Calibri" w:eastAsia="宋体" w:cs="Times New Roman"/>
      <w:sz w:val="16"/>
      <w:szCs w:val="16"/>
    </w:rPr>
  </w:style>
  <w:style w:type="character" w:styleId="1170" w:customStyle="1">
    <w:name w:val="批注文字 字符1"/>
    <w:uiPriority w:val="0"/>
    <w:qFormat/>
    <w:rPr>
      <w:rFonts w:ascii="Times New Roman" w:hAnsi="Times New Roman" w:eastAsia="方正仿宋_GBK" w:cs="Times New Roman"/>
      <w:sz w:val="24"/>
      <w:szCs w:val="24"/>
    </w:rPr>
  </w:style>
  <w:style w:type="character" w:styleId="1171" w:customStyle="1">
    <w:name w:val="纯文本 Char2"/>
    <w:uiPriority w:val="0"/>
    <w:qFormat/>
    <w:rPr>
      <w:rFonts w:ascii="宋体" w:hAnsi="Courier New" w:eastAsia="宋体" w:cs="Courier New"/>
      <w:szCs w:val="21"/>
    </w:rPr>
  </w:style>
  <w:style w:type="character" w:styleId="1172" w:customStyle="1">
    <w:name w:val="WW8Num19z1"/>
    <w:uiPriority w:val="0"/>
    <w:qFormat/>
    <w:rPr>
      <w:rFonts w:ascii="Wingdings" w:hAnsi="Wingdings"/>
    </w:rPr>
  </w:style>
  <w:style w:type="character" w:styleId="1173" w:customStyle="1">
    <w:name w:val="正文文本缩进 Char2"/>
    <w:uiPriority w:val="99"/>
    <w:semiHidden/>
    <w:qFormat/>
    <w:rPr>
      <w:sz w:val="21"/>
      <w:szCs w:val="22"/>
    </w:rPr>
  </w:style>
  <w:style w:type="character" w:styleId="1174" w:customStyle="1">
    <w:name w:val="WW8Num14z7"/>
    <w:uiPriority w:val="0"/>
    <w:qFormat/>
    <w:rPr>
      <w:rFonts w:ascii="Wingdings" w:hAnsi="Wingdings"/>
    </w:rPr>
  </w:style>
  <w:style w:type="character" w:styleId="1175" w:customStyle="1">
    <w:name w:val="正文文本缩进 2 Char2"/>
    <w:uiPriority w:val="99"/>
    <w:semiHidden/>
    <w:qFormat/>
    <w:rPr>
      <w:sz w:val="21"/>
      <w:szCs w:val="22"/>
    </w:rPr>
  </w:style>
  <w:style w:type="character" w:styleId="1176" w:customStyle="1">
    <w:name w:val="WW8Num23z1"/>
    <w:uiPriority w:val="0"/>
    <w:qFormat/>
    <w:rPr>
      <w:rFonts w:ascii="Wingdings 2" w:hAnsi="Wingdings 2" w:cs="StarSymbol"/>
      <w:sz w:val="18"/>
      <w:szCs w:val="18"/>
    </w:rPr>
  </w:style>
  <w:style w:type="character" w:styleId="1177" w:customStyle="1">
    <w:name w:val="批注框文本 Char1"/>
    <w:uiPriority w:val="0"/>
    <w:qFormat/>
    <w:rPr>
      <w:sz w:val="18"/>
      <w:szCs w:val="18"/>
    </w:rPr>
  </w:style>
  <w:style w:type="character" w:styleId="1178" w:customStyle="1">
    <w:name w:val="WW8Num3z2"/>
    <w:uiPriority w:val="0"/>
    <w:qFormat/>
    <w:rPr>
      <w:rFonts w:ascii="StarSymbol" w:hAnsi="StarSymbol" w:cs="StarSymbol"/>
      <w:sz w:val="18"/>
      <w:szCs w:val="18"/>
    </w:rPr>
  </w:style>
  <w:style w:type="character" w:styleId="1179" w:customStyle="1">
    <w:name w:val="文档结构图 Char2"/>
    <w:uiPriority w:val="99"/>
    <w:qFormat/>
    <w:rPr>
      <w:rFonts w:ascii="宋体"/>
      <w:sz w:val="18"/>
      <w:szCs w:val="18"/>
    </w:rPr>
  </w:style>
  <w:style w:type="character" w:styleId="1180" w:customStyle="1">
    <w:name w:val="样式 InfoBlue + 倾斜 Char"/>
    <w:uiPriority w:val="0"/>
    <w:qFormat/>
    <w:rPr>
      <w:color w:val="0000ff"/>
      <w:sz w:val="21"/>
    </w:rPr>
  </w:style>
  <w:style w:type="character" w:styleId="1181" w:customStyle="1">
    <w:name w:val="批注文字 Char2"/>
    <w:uiPriority w:val="0"/>
    <w:qFormat/>
    <w:rPr>
      <w:sz w:val="21"/>
      <w:szCs w:val="22"/>
    </w:rPr>
  </w:style>
  <w:style w:type="character" w:styleId="1182" w:customStyle="1">
    <w:name w:val="批注主题 Char2"/>
    <w:uiPriority w:val="0"/>
    <w:qFormat/>
    <w:rPr>
      <w:b/>
      <w:bCs/>
      <w:sz w:val="21"/>
      <w:szCs w:val="22"/>
    </w:rPr>
  </w:style>
  <w:style w:type="character" w:styleId="1183" w:customStyle="1">
    <w:name w:val="Char Char6"/>
    <w:uiPriority w:val="0"/>
    <w:qFormat/>
    <w:rPr>
      <w:b/>
      <w:bCs/>
      <w:sz w:val="44"/>
      <w:szCs w:val="44"/>
    </w:rPr>
  </w:style>
  <w:style w:type="character" w:styleId="1184" w:customStyle="1">
    <w:name w:val="p0 Char"/>
    <w:link w:val="1185"/>
    <w:uiPriority w:val="0"/>
    <w:qFormat/>
    <w:rPr>
      <w:szCs w:val="21"/>
    </w:rPr>
  </w:style>
  <w:style w:type="paragraph" w:styleId="1185" w:customStyle="1">
    <w:name w:val="p0"/>
    <w:basedOn w:val="729"/>
    <w:link w:val="1184"/>
    <w:uiPriority w:val="0"/>
    <w:qFormat/>
    <w:pPr>
      <w:widowControl/>
    </w:pPr>
    <w:rPr>
      <w:rFonts w:ascii="Times New Roman" w:hAnsi="Times New Roman"/>
      <w:sz w:val="20"/>
      <w:szCs w:val="21"/>
    </w:rPr>
  </w:style>
  <w:style w:type="character" w:styleId="1186" w:customStyle="1">
    <w:name w:val="脚注文本 Char3"/>
    <w:uiPriority w:val="0"/>
    <w:qFormat/>
    <w:rPr>
      <w:rFonts w:ascii="Calibri" w:hAnsi="Calibri"/>
      <w:sz w:val="18"/>
      <w:szCs w:val="18"/>
    </w:rPr>
  </w:style>
  <w:style w:type="character" w:styleId="1187" w:customStyle="1">
    <w:name w:val="标准文本 Char"/>
    <w:link w:val="1188"/>
    <w:uiPriority w:val="0"/>
    <w:qFormat/>
    <w:rPr>
      <w:rFonts w:cs="宋体"/>
      <w:szCs w:val="21"/>
    </w:rPr>
  </w:style>
  <w:style w:type="paragraph" w:styleId="1188" w:customStyle="1">
    <w:name w:val="标准文本"/>
    <w:basedOn w:val="729"/>
    <w:link w:val="1187"/>
    <w:uiPriority w:val="0"/>
    <w:qFormat/>
    <w:pPr>
      <w:ind w:firstLine="420"/>
      <w:spacing w:line="360" w:lineRule="auto"/>
    </w:pPr>
    <w:rPr>
      <w:rFonts w:ascii="Times New Roman" w:hAnsi="Times New Roman"/>
      <w:sz w:val="20"/>
      <w:szCs w:val="21"/>
    </w:rPr>
  </w:style>
  <w:style w:type="character" w:styleId="1189" w:customStyle="1">
    <w:name w:val="无间隔 Char"/>
    <w:link w:val="1190"/>
    <w:uiPriority w:val="0"/>
    <w:qFormat/>
    <w:rPr>
      <w:rFonts w:ascii="Calibri" w:hAnsi="Calibri"/>
      <w:sz w:val="21"/>
      <w:szCs w:val="22"/>
      <w:lang w:val="en-US" w:eastAsia="zh-CN" w:bidi="ar-SA"/>
    </w:rPr>
  </w:style>
  <w:style w:type="paragraph" w:styleId="1190" w:customStyle="1">
    <w:name w:val="无间隔1"/>
    <w:link w:val="1189"/>
    <w:uiPriority w:val="0"/>
    <w:qFormat/>
    <w:pPr>
      <w:jc w:val="both"/>
      <w:widowControl w:val="off"/>
    </w:pPr>
    <w:rPr>
      <w:rFonts w:ascii="Calibri" w:hAnsi="Calibri" w:eastAsia="宋体" w:cs="Times New Roman"/>
      <w:sz w:val="21"/>
      <w:szCs w:val="22"/>
      <w:lang w:val="en-US" w:eastAsia="zh-CN" w:bidi="ar-SA"/>
    </w:rPr>
  </w:style>
  <w:style w:type="character" w:styleId="1191" w:customStyle="1">
    <w:name w:val="页码1"/>
    <w:uiPriority w:val="0"/>
    <w:qFormat/>
  </w:style>
  <w:style w:type="character" w:styleId="1192" w:customStyle="1">
    <w:name w:val="11111 Char"/>
    <w:uiPriority w:val="0"/>
    <w:qFormat/>
    <w:rPr>
      <w:rFonts w:hint="eastAsia" w:ascii="宋体" w:hAnsi="宋体" w:eastAsia="宋体" w:cs="宋体"/>
      <w:color w:val="000000"/>
      <w:sz w:val="24"/>
      <w:szCs w:val="24"/>
      <w:lang w:val="zh-CN"/>
    </w:rPr>
  </w:style>
  <w:style w:type="character" w:styleId="1193" w:customStyle="1">
    <w:name w:val="正文文本 Char1"/>
    <w:uiPriority w:val="0"/>
    <w:qFormat/>
    <w:rPr>
      <w:rFonts w:ascii="Times New Roman" w:hAnsi="Times New Roman" w:eastAsia="宋体" w:cs="Times New Roman"/>
      <w:szCs w:val="24"/>
    </w:rPr>
  </w:style>
  <w:style w:type="character" w:styleId="1194" w:customStyle="1">
    <w:name w:val="WW8Num26z1"/>
    <w:uiPriority w:val="0"/>
    <w:qFormat/>
    <w:rPr>
      <w:rFonts w:ascii="Wingdings 2" w:hAnsi="Wingdings 2" w:cs="StarSymbol"/>
      <w:sz w:val="18"/>
      <w:szCs w:val="18"/>
    </w:rPr>
  </w:style>
  <w:style w:type="character" w:styleId="1195" w:customStyle="1">
    <w:name w:val="font51"/>
    <w:uiPriority w:val="0"/>
    <w:qFormat/>
    <w:rPr>
      <w:rFonts w:ascii="Arial" w:hAnsi="Arial" w:cs="Arial"/>
      <w:color w:val="000000"/>
      <w:sz w:val="20"/>
      <w:szCs w:val="20"/>
      <w:u w:val="none"/>
    </w:rPr>
  </w:style>
  <w:style w:type="character" w:styleId="1196" w:customStyle="1">
    <w:name w:val="WW8Num25z0"/>
    <w:uiPriority w:val="0"/>
    <w:qFormat/>
    <w:rPr>
      <w:rFonts w:ascii="Wingdings" w:hAnsi="Wingdings" w:cs="StarSymbol"/>
      <w:sz w:val="18"/>
      <w:szCs w:val="18"/>
    </w:rPr>
  </w:style>
  <w:style w:type="character" w:styleId="1197" w:customStyle="1">
    <w:name w:val="paramlista1"/>
    <w:uiPriority w:val="0"/>
    <w:qFormat/>
    <w:rPr>
      <w:rFonts w:ascii="Calibri" w:hAnsi="Calibri" w:eastAsia="宋体" w:cs="Times New Roman"/>
      <w:sz w:val="18"/>
      <w:szCs w:val="18"/>
    </w:rPr>
  </w:style>
  <w:style w:type="character" w:styleId="1198" w:customStyle="1">
    <w:name w:val="high-light-bg4"/>
    <w:uiPriority w:val="0"/>
    <w:qFormat/>
  </w:style>
  <w:style w:type="character" w:styleId="1199" w:customStyle="1">
    <w:name w:val="Char Char201"/>
    <w:uiPriority w:val="0"/>
    <w:qFormat/>
    <w:rPr>
      <w:rFonts w:ascii="楷体_GB2312" w:eastAsia="楷体_GB2312"/>
      <w:sz w:val="28"/>
    </w:rPr>
  </w:style>
  <w:style w:type="character" w:styleId="1200" w:customStyle="1">
    <w:name w:val="页脚 字符1"/>
    <w:uiPriority w:val="99"/>
    <w:qFormat/>
    <w:rPr>
      <w:rFonts w:ascii="Times New Roman" w:hAnsi="Times New Roman" w:eastAsia="方正仿宋_GBK" w:cs="Times New Roman"/>
      <w:sz w:val="18"/>
      <w:szCs w:val="18"/>
    </w:rPr>
  </w:style>
  <w:style w:type="character" w:styleId="1201" w:customStyle="1">
    <w:name w:val="font41"/>
    <w:uiPriority w:val="0"/>
    <w:qFormat/>
    <w:rPr>
      <w:rFonts w:hint="eastAsia" w:ascii="宋体" w:hAnsi="宋体" w:eastAsia="宋体" w:cs="宋体"/>
      <w:color w:val="000000"/>
      <w:sz w:val="20"/>
      <w:szCs w:val="20"/>
      <w:u w:val="none"/>
    </w:rPr>
  </w:style>
  <w:style w:type="character" w:styleId="1202" w:customStyle="1">
    <w:name w:val="WW8Num38z0"/>
    <w:uiPriority w:val="0"/>
    <w:qFormat/>
    <w:rPr>
      <w:rFonts w:ascii="Wingdings" w:hAnsi="Wingdings" w:cs="StarSymbol"/>
      <w:sz w:val="18"/>
      <w:szCs w:val="18"/>
    </w:rPr>
  </w:style>
  <w:style w:type="character" w:styleId="1203" w:customStyle="1">
    <w:name w:val="+正文 Char3"/>
    <w:link w:val="1204"/>
    <w:uiPriority w:val="0"/>
    <w:qFormat/>
    <w:rPr>
      <w:sz w:val="28"/>
    </w:rPr>
  </w:style>
  <w:style w:type="paragraph" w:styleId="1204" w:customStyle="1">
    <w:name w:val="+正文"/>
    <w:basedOn w:val="729"/>
    <w:link w:val="1203"/>
    <w:uiPriority w:val="0"/>
    <w:qFormat/>
    <w:pPr>
      <w:ind w:firstLine="200"/>
      <w:spacing w:line="360" w:lineRule="auto"/>
    </w:pPr>
    <w:rPr>
      <w:rFonts w:ascii="Times New Roman" w:hAnsi="Times New Roman"/>
      <w:sz w:val="28"/>
      <w:szCs w:val="20"/>
    </w:rPr>
  </w:style>
  <w:style w:type="character" w:styleId="1205" w:customStyle="1">
    <w:name w:val="正文文本 3 字符1"/>
    <w:uiPriority w:val="99"/>
    <w:qFormat/>
    <w:rPr>
      <w:rFonts w:ascii="Times New Roman" w:hAnsi="Times New Roman" w:eastAsia="方正仿宋_GBK" w:cs="Times New Roman"/>
      <w:sz w:val="16"/>
      <w:szCs w:val="16"/>
    </w:rPr>
  </w:style>
  <w:style w:type="character" w:styleId="1206" w:customStyle="1">
    <w:name w:val="Char Char171"/>
    <w:uiPriority w:val="0"/>
    <w:qFormat/>
    <w:rPr>
      <w:rFonts w:ascii="Arial" w:hAnsi="Arial" w:eastAsia="黑体"/>
      <w:b/>
      <w:spacing w:val="-2"/>
      <w:position w:val="-6"/>
      <w:sz w:val="24"/>
    </w:rPr>
  </w:style>
  <w:style w:type="character" w:styleId="1207" w:customStyle="1">
    <w:name w:val="style241"/>
    <w:uiPriority w:val="0"/>
    <w:qFormat/>
    <w:rPr>
      <w:rFonts w:hint="eastAsia" w:ascii="宋体" w:hAnsi="宋体" w:eastAsia="宋体"/>
      <w:color w:val="333333"/>
      <w:lang w:val="en-US" w:eastAsia="zh-CN" w:bidi="ar-SA"/>
    </w:rPr>
  </w:style>
  <w:style w:type="character" w:styleId="1208" w:customStyle="1">
    <w:name w:val="fontstyle01"/>
    <w:uiPriority w:val="0"/>
    <w:qFormat/>
    <w:rPr>
      <w:rFonts w:ascii="楷体" w:hAnsi="楷体"/>
      <w:color w:val="000000"/>
      <w:sz w:val="24"/>
      <w:szCs w:val="24"/>
    </w:rPr>
  </w:style>
  <w:style w:type="character" w:styleId="1209" w:customStyle="1">
    <w:name w:val="Numbering Symbols"/>
    <w:uiPriority w:val="0"/>
    <w:qFormat/>
  </w:style>
  <w:style w:type="character" w:styleId="1210" w:customStyle="1">
    <w:name w:val="标题 1 Char1"/>
    <w:uiPriority w:val="0"/>
    <w:qFormat/>
    <w:rPr>
      <w:b/>
      <w:sz w:val="44"/>
    </w:rPr>
  </w:style>
  <w:style w:type="character" w:styleId="1211" w:customStyle="1">
    <w:name w:val="引用 Char1"/>
    <w:uiPriority w:val="29"/>
    <w:qFormat/>
    <w:rPr>
      <w:i/>
      <w:iCs/>
      <w:color w:val="404040"/>
      <w:sz w:val="21"/>
    </w:rPr>
  </w:style>
  <w:style w:type="character" w:styleId="1212" w:customStyle="1">
    <w:name w:val="Char Char181"/>
    <w:uiPriority w:val="0"/>
    <w:qFormat/>
    <w:rPr>
      <w:rFonts w:ascii="宋体"/>
      <w:b/>
      <w:spacing w:val="-2"/>
      <w:position w:val="-6"/>
      <w:sz w:val="28"/>
    </w:rPr>
  </w:style>
  <w:style w:type="character" w:styleId="1213" w:customStyle="1">
    <w:name w:val="Table Heading Char"/>
    <w:uiPriority w:val="0"/>
    <w:qFormat/>
    <w:rPr>
      <w:rFonts w:ascii="Book Antiqua" w:hAnsi="Book Antiqua" w:eastAsia="黑体"/>
      <w:bCs/>
      <w:sz w:val="21"/>
      <w:szCs w:val="21"/>
    </w:rPr>
  </w:style>
  <w:style w:type="character" w:styleId="1214" w:customStyle="1">
    <w:name w:val="Char Char151"/>
    <w:uiPriority w:val="0"/>
    <w:qFormat/>
    <w:rPr>
      <w:rFonts w:ascii="Arial" w:hAnsi="Arial" w:eastAsia="黑体"/>
      <w:spacing w:val="-2"/>
      <w:position w:val="-6"/>
      <w:sz w:val="24"/>
    </w:rPr>
  </w:style>
  <w:style w:type="character" w:styleId="1215" w:customStyle="1">
    <w:name w:val="WW8Num14z1"/>
    <w:uiPriority w:val="0"/>
    <w:qFormat/>
    <w:rPr>
      <w:rFonts w:ascii="Wingdings 2" w:hAnsi="Wingdings 2" w:cs="StarSymbol"/>
      <w:sz w:val="18"/>
      <w:szCs w:val="18"/>
    </w:rPr>
  </w:style>
  <w:style w:type="character" w:styleId="1216" w:customStyle="1">
    <w:name w:val="font111"/>
    <w:uiPriority w:val="0"/>
    <w:qFormat/>
    <w:rPr>
      <w:rFonts w:hint="eastAsia" w:ascii="宋体" w:hAnsi="宋体" w:eastAsia="宋体" w:cs="宋体"/>
      <w:color w:val="000000"/>
      <w:sz w:val="21"/>
      <w:szCs w:val="21"/>
      <w:u w:val="none"/>
    </w:rPr>
  </w:style>
  <w:style w:type="character" w:styleId="1217" w:customStyle="1">
    <w:name w:val="样式2 Char"/>
    <w:uiPriority w:val="0"/>
    <w:qFormat/>
    <w:rPr>
      <w:rFonts w:hint="eastAsia" w:ascii="方正仿宋_GBK" w:eastAsia="方正仿宋_GBK"/>
      <w:bCs/>
      <w:sz w:val="32"/>
      <w:szCs w:val="24"/>
    </w:rPr>
  </w:style>
  <w:style w:type="character" w:styleId="1218" w:customStyle="1">
    <w:name w:val="Char Char18"/>
    <w:uiPriority w:val="0"/>
    <w:qFormat/>
    <w:rPr>
      <w:rFonts w:ascii="宋体"/>
      <w:b/>
      <w:spacing w:val="-2"/>
      <w:position w:val="-6"/>
      <w:sz w:val="28"/>
    </w:rPr>
  </w:style>
  <w:style w:type="character" w:styleId="1219" w:customStyle="1">
    <w:name w:val="WW8Num25z7"/>
    <w:uiPriority w:val="0"/>
    <w:qFormat/>
    <w:rPr>
      <w:rFonts w:ascii="Wingdings" w:hAnsi="Wingdings"/>
    </w:rPr>
  </w:style>
  <w:style w:type="character" w:styleId="1220" w:customStyle="1">
    <w:name w:val="font71"/>
    <w:uiPriority w:val="0"/>
    <w:qFormat/>
    <w:rPr>
      <w:rFonts w:ascii="Arial" w:hAnsi="Arial" w:cs="Arial"/>
      <w:color w:val="000000"/>
      <w:sz w:val="20"/>
      <w:szCs w:val="20"/>
      <w:u w:val="none"/>
    </w:rPr>
  </w:style>
  <w:style w:type="character" w:styleId="1221" w:customStyle="1">
    <w:name w:val="WW8Num8z0"/>
    <w:uiPriority w:val="0"/>
    <w:qFormat/>
    <w:rPr>
      <w:rFonts w:ascii="Wingdings" w:hAnsi="Wingdings" w:cs="StarSymbol"/>
      <w:sz w:val="18"/>
      <w:szCs w:val="18"/>
    </w:rPr>
  </w:style>
  <w:style w:type="character" w:styleId="1222" w:customStyle="1">
    <w:name w:val="页码2"/>
    <w:uiPriority w:val="0"/>
    <w:qFormat/>
  </w:style>
  <w:style w:type="character" w:styleId="1223" w:customStyle="1">
    <w:name w:val="WW8Num12z0"/>
    <w:uiPriority w:val="0"/>
    <w:qFormat/>
    <w:rPr>
      <w:rFonts w:ascii="Wingdings" w:hAnsi="Wingdings" w:cs="StarSymbol"/>
      <w:sz w:val="18"/>
      <w:szCs w:val="18"/>
    </w:rPr>
  </w:style>
  <w:style w:type="character" w:styleId="1224" w:customStyle="1">
    <w:name w:val="方案文档 Char"/>
    <w:link w:val="1225"/>
    <w:uiPriority w:val="0"/>
    <w:qFormat/>
    <w:rPr>
      <w:sz w:val="24"/>
      <w:szCs w:val="24"/>
      <w:lang w:val="en-US" w:eastAsia="zh-CN" w:bidi="ar-SA"/>
    </w:rPr>
  </w:style>
  <w:style w:type="paragraph" w:styleId="1225" w:customStyle="1">
    <w:name w:val="方案文档"/>
    <w:link w:val="1224"/>
    <w:uiPriority w:val="0"/>
    <w:qFormat/>
    <w:pPr>
      <w:ind w:firstLine="200"/>
      <w:spacing w:line="360" w:lineRule="auto"/>
    </w:pPr>
    <w:rPr>
      <w:rFonts w:ascii="Times New Roman" w:hAnsi="Times New Roman" w:eastAsia="宋体" w:cs="Times New Roman"/>
      <w:sz w:val="24"/>
      <w:szCs w:val="24"/>
      <w:lang w:val="en-US" w:eastAsia="zh-CN" w:bidi="ar-SA"/>
    </w:rPr>
  </w:style>
  <w:style w:type="character" w:styleId="1226" w:customStyle="1">
    <w:name w:val="称呼 Char3"/>
    <w:uiPriority w:val="0"/>
    <w:qFormat/>
    <w:rPr>
      <w:rFonts w:ascii="Arial" w:hAnsi="Arial" w:eastAsia="方正仿宋_GBK" w:cs="Arial"/>
    </w:rPr>
  </w:style>
  <w:style w:type="character" w:styleId="1227" w:customStyle="1">
    <w:name w:val="font141"/>
    <w:uiPriority w:val="0"/>
    <w:qFormat/>
    <w:rPr>
      <w:rFonts w:hint="eastAsia" w:ascii="宋体" w:hAnsi="宋体" w:eastAsia="宋体" w:cs="宋体"/>
      <w:color w:val="000000"/>
      <w:sz w:val="20"/>
      <w:szCs w:val="20"/>
      <w:u w:val="none"/>
    </w:rPr>
  </w:style>
  <w:style w:type="character" w:styleId="1228" w:customStyle="1">
    <w:name w:val="WW8Num13z2"/>
    <w:uiPriority w:val="0"/>
    <w:qFormat/>
    <w:rPr>
      <w:rFonts w:ascii="StarSymbol" w:hAnsi="StarSymbol" w:cs="StarSymbol"/>
      <w:sz w:val="18"/>
      <w:szCs w:val="18"/>
    </w:rPr>
  </w:style>
  <w:style w:type="character" w:styleId="1229" w:customStyle="1">
    <w:name w:val="项目编号B Char"/>
    <w:link w:val="1230"/>
    <w:uiPriority w:val="0"/>
    <w:qFormat/>
    <w:rPr>
      <w:sz w:val="24"/>
      <w:szCs w:val="24"/>
      <w:lang w:val="en-US" w:eastAsia="zh-CN" w:bidi="ar-SA"/>
    </w:rPr>
  </w:style>
  <w:style w:type="paragraph" w:styleId="1230" w:customStyle="1">
    <w:name w:val="项目编号B"/>
    <w:link w:val="1229"/>
    <w:uiPriority w:val="0"/>
    <w:qFormat/>
    <w:pPr>
      <w:ind w:firstLine="400"/>
      <w:spacing w:line="360" w:lineRule="auto"/>
      <w:tabs>
        <w:tab w:val="left" w:pos="432" w:leader="none"/>
        <w:tab w:val="left" w:pos="960" w:leader="none"/>
        <w:tab w:val="left" w:pos="1120" w:leader="none"/>
        <w:tab w:val="left" w:pos="1260" w:leader="none"/>
      </w:tabs>
    </w:pPr>
    <w:rPr>
      <w:rFonts w:ascii="Times New Roman" w:hAnsi="Times New Roman" w:eastAsia="宋体" w:cs="Times New Roman"/>
      <w:sz w:val="24"/>
      <w:szCs w:val="24"/>
      <w:lang w:val="en-US" w:eastAsia="zh-CN" w:bidi="ar-SA"/>
    </w:rPr>
  </w:style>
  <w:style w:type="character" w:styleId="1231" w:customStyle="1">
    <w:name w:val="WW8Num33z1"/>
    <w:uiPriority w:val="0"/>
    <w:qFormat/>
    <w:rPr>
      <w:rFonts w:ascii="Wingdings 2" w:hAnsi="Wingdings 2" w:cs="StarSymbol"/>
      <w:sz w:val="18"/>
      <w:szCs w:val="18"/>
    </w:rPr>
  </w:style>
  <w:style w:type="character" w:styleId="1232" w:customStyle="1">
    <w:name w:val="项目编号A Char Char"/>
    <w:link w:val="1233"/>
    <w:uiPriority w:val="0"/>
    <w:qFormat/>
    <w:rPr>
      <w:sz w:val="24"/>
      <w:szCs w:val="24"/>
      <w:lang w:val="en-US" w:eastAsia="zh-CN" w:bidi="ar-SA"/>
    </w:rPr>
  </w:style>
  <w:style w:type="paragraph" w:styleId="1233" w:customStyle="1">
    <w:name w:val="项目编号A"/>
    <w:link w:val="1232"/>
    <w:uiPriority w:val="0"/>
    <w:qFormat/>
    <w:pPr>
      <w:spacing w:line="360" w:lineRule="auto"/>
      <w:tabs>
        <w:tab w:val="left" w:pos="840" w:leader="none"/>
      </w:tabs>
    </w:pPr>
    <w:rPr>
      <w:rFonts w:ascii="Times New Roman" w:hAnsi="Times New Roman" w:eastAsia="宋体" w:cs="Times New Roman"/>
      <w:sz w:val="24"/>
      <w:szCs w:val="24"/>
      <w:lang w:val="en-US" w:eastAsia="zh-CN" w:bidi="ar-SA"/>
    </w:rPr>
  </w:style>
  <w:style w:type="character" w:styleId="1234" w:customStyle="1">
    <w:name w:val="style11"/>
    <w:uiPriority w:val="0"/>
    <w:qFormat/>
    <w:rPr>
      <w:color w:val="ff0000"/>
    </w:rPr>
  </w:style>
  <w:style w:type="character" w:styleId="1235" w:customStyle="1">
    <w:name w:val="Char Char15"/>
    <w:uiPriority w:val="0"/>
    <w:qFormat/>
    <w:rPr>
      <w:rFonts w:ascii="Arial" w:hAnsi="Arial" w:eastAsia="黑体"/>
      <w:spacing w:val="-2"/>
      <w:position w:val="-6"/>
      <w:sz w:val="24"/>
    </w:rPr>
  </w:style>
  <w:style w:type="character" w:styleId="1236" w:customStyle="1">
    <w:name w:val="WW8Num14z0"/>
    <w:uiPriority w:val="0"/>
    <w:qFormat/>
    <w:rPr>
      <w:rFonts w:ascii="Wingdings" w:hAnsi="Wingdings" w:cs="StarSymbol"/>
      <w:sz w:val="18"/>
      <w:szCs w:val="18"/>
    </w:rPr>
  </w:style>
  <w:style w:type="character" w:styleId="1237" w:customStyle="1">
    <w:name w:val="Char Char17"/>
    <w:uiPriority w:val="0"/>
    <w:qFormat/>
    <w:rPr>
      <w:rFonts w:ascii="Arial" w:hAnsi="Arial" w:eastAsia="黑体"/>
      <w:b/>
      <w:spacing w:val="-2"/>
      <w:position w:val="-6"/>
      <w:sz w:val="24"/>
    </w:rPr>
  </w:style>
  <w:style w:type="character" w:styleId="1238" w:customStyle="1">
    <w:name w:val="表格内容 Char"/>
    <w:uiPriority w:val="0"/>
    <w:qFormat/>
    <w:rPr>
      <w:rFonts w:hint="eastAsia" w:ascii="微软雅黑" w:hAnsi="微软雅黑" w:eastAsia="微软雅黑"/>
      <w:sz w:val="18"/>
      <w:szCs w:val="24"/>
      <w:lang w:val="en-GB"/>
    </w:rPr>
  </w:style>
  <w:style w:type="character" w:styleId="1239" w:customStyle="1">
    <w:name w:val="武汉表格 Char"/>
    <w:link w:val="1240"/>
    <w:uiPriority w:val="0"/>
    <w:qFormat/>
    <w:rPr>
      <w:rFonts w:eastAsia="黑体"/>
      <w:szCs w:val="21"/>
    </w:rPr>
  </w:style>
  <w:style w:type="paragraph" w:styleId="1240" w:customStyle="1">
    <w:name w:val="武汉表格"/>
    <w:basedOn w:val="729"/>
    <w:link w:val="1239"/>
    <w:uiPriority w:val="0"/>
    <w:qFormat/>
    <w:rPr>
      <w:rFonts w:ascii="Times New Roman" w:hAnsi="Times New Roman" w:eastAsia="黑体"/>
      <w:sz w:val="20"/>
      <w:szCs w:val="21"/>
    </w:rPr>
  </w:style>
  <w:style w:type="character" w:styleId="1241" w:customStyle="1">
    <w:name w:val="WW8Num12z1"/>
    <w:uiPriority w:val="0"/>
    <w:qFormat/>
    <w:rPr>
      <w:rFonts w:ascii="Wingdings 2" w:hAnsi="Wingdings 2" w:cs="StarSymbol"/>
      <w:sz w:val="18"/>
      <w:szCs w:val="18"/>
    </w:rPr>
  </w:style>
  <w:style w:type="character" w:styleId="1242" w:customStyle="1">
    <w:name w:val="Char Char20"/>
    <w:uiPriority w:val="0"/>
    <w:qFormat/>
    <w:rPr>
      <w:rFonts w:ascii="楷体_GB2312" w:eastAsia="楷体_GB2312"/>
      <w:sz w:val="28"/>
    </w:rPr>
  </w:style>
  <w:style w:type="character" w:styleId="1243" w:customStyle="1">
    <w:name w:val="con_text1"/>
    <w:uiPriority w:val="0"/>
    <w:qFormat/>
  </w:style>
  <w:style w:type="character" w:styleId="1244" w:customStyle="1">
    <w:name w:val="批注引用2"/>
    <w:uiPriority w:val="0"/>
    <w:qFormat/>
    <w:rPr>
      <w:sz w:val="21"/>
      <w:szCs w:val="21"/>
    </w:rPr>
  </w:style>
  <w:style w:type="character" w:styleId="1245" w:customStyle="1">
    <w:name w:val="WW8Num5z2"/>
    <w:uiPriority w:val="0"/>
    <w:qFormat/>
    <w:rPr>
      <w:rFonts w:ascii="StarSymbol" w:hAnsi="StarSymbol" w:cs="StarSymbol"/>
      <w:sz w:val="18"/>
      <w:szCs w:val="18"/>
    </w:rPr>
  </w:style>
  <w:style w:type="character" w:styleId="1246" w:customStyle="1">
    <w:name w:val="正文缩进 Char2"/>
    <w:uiPriority w:val="0"/>
    <w:qFormat/>
    <w:rPr>
      <w:rFonts w:eastAsia="宋体"/>
      <w:sz w:val="21"/>
      <w:lang w:val="en-US" w:eastAsia="zh-CN" w:bidi="ar-SA"/>
    </w:rPr>
  </w:style>
  <w:style w:type="character" w:styleId="1247" w:customStyle="1">
    <w:name w:val="正文首行缩进 Char2 Char1 Char Char1 Char2 Char Char Char Char Char Char Char Char Char Char Char"/>
    <w:uiPriority w:val="0"/>
    <w:qFormat/>
    <w:rPr>
      <w:rFonts w:ascii="Arial" w:hAnsi="Arial" w:eastAsia="宋体" w:cs="Arial"/>
      <w:b/>
      <w:sz w:val="21"/>
      <w:szCs w:val="21"/>
      <w:lang w:val="en-US" w:eastAsia="zh-CN" w:bidi="ar-SA"/>
    </w:rPr>
  </w:style>
  <w:style w:type="character" w:styleId="1248" w:customStyle="1">
    <w:name w:val="Char Char16"/>
    <w:uiPriority w:val="0"/>
    <w:qFormat/>
    <w:rPr>
      <w:rFonts w:ascii="宋体"/>
      <w:b/>
      <w:spacing w:val="-2"/>
      <w:position w:val="-6"/>
      <w:sz w:val="24"/>
    </w:rPr>
  </w:style>
  <w:style w:type="character" w:styleId="1249" w:customStyle="1">
    <w:name w:val="批注主题 字符1"/>
    <w:uiPriority w:val="99"/>
    <w:qFormat/>
    <w:rPr>
      <w:rFonts w:ascii="Times New Roman" w:hAnsi="Times New Roman" w:eastAsia="方正仿宋_GBK" w:cs="Times New Roman"/>
      <w:b/>
      <w:bCs/>
      <w:sz w:val="24"/>
      <w:szCs w:val="24"/>
    </w:rPr>
  </w:style>
  <w:style w:type="character" w:styleId="1250" w:customStyle="1">
    <w:name w:val="Char Char161"/>
    <w:uiPriority w:val="0"/>
    <w:qFormat/>
    <w:rPr>
      <w:rFonts w:ascii="宋体"/>
      <w:b/>
      <w:spacing w:val="-2"/>
      <w:position w:val="-6"/>
      <w:sz w:val="24"/>
    </w:rPr>
  </w:style>
  <w:style w:type="character" w:styleId="1251" w:customStyle="1">
    <w:name w:val="引用 Char"/>
    <w:uiPriority w:val="0"/>
    <w:qFormat/>
    <w:rPr>
      <w:rFonts w:ascii="Times New Roman" w:hAnsi="Times New Roman" w:eastAsia="方正仿宋_GBK" w:cs="Times New Roman"/>
      <w:i/>
      <w:iCs/>
      <w:color w:val="000000"/>
      <w:sz w:val="24"/>
      <w:szCs w:val="20"/>
    </w:rPr>
  </w:style>
  <w:style w:type="character" w:styleId="1252" w:customStyle="1">
    <w:name w:val="标题 3 Char1"/>
    <w:uiPriority w:val="0"/>
    <w:qFormat/>
    <w:rPr>
      <w:b/>
      <w:sz w:val="32"/>
    </w:rPr>
  </w:style>
  <w:style w:type="character" w:styleId="1253" w:customStyle="1">
    <w:name w:val="InfoBlue Char"/>
    <w:uiPriority w:val="0"/>
    <w:qFormat/>
    <w:rPr>
      <w:color w:val="0000ff"/>
      <w:sz w:val="21"/>
    </w:rPr>
  </w:style>
  <w:style w:type="character" w:styleId="1254" w:customStyle="1">
    <w:name w:val="副标题 Char3"/>
    <w:uiPriority w:val="0"/>
    <w:qFormat/>
    <w:rPr>
      <w:b/>
      <w:bCs/>
      <w:sz w:val="32"/>
      <w:szCs w:val="32"/>
    </w:rPr>
  </w:style>
  <w:style w:type="character" w:styleId="1255" w:customStyle="1">
    <w:name w:val="title_orange1"/>
    <w:uiPriority w:val="0"/>
    <w:qFormat/>
    <w:rPr>
      <w:b/>
      <w:bCs/>
      <w:color w:val="cc6600"/>
      <w:sz w:val="33"/>
      <w:szCs w:val="33"/>
      <w:u w:val="none"/>
    </w:rPr>
  </w:style>
  <w:style w:type="character" w:styleId="1256" w:customStyle="1">
    <w:name w:val="font61"/>
    <w:uiPriority w:val="0"/>
    <w:qFormat/>
    <w:rPr>
      <w:rFonts w:ascii="Arial" w:hAnsi="Arial" w:cs="Arial"/>
      <w:b/>
      <w:color w:val="000000"/>
      <w:sz w:val="20"/>
      <w:szCs w:val="20"/>
      <w:u w:val="none"/>
    </w:rPr>
  </w:style>
  <w:style w:type="character" w:styleId="1257" w:customStyle="1">
    <w:name w:val="Char Char191"/>
    <w:uiPriority w:val="0"/>
    <w:qFormat/>
    <w:rPr>
      <w:rFonts w:ascii="Arial" w:hAnsi="Arial" w:eastAsia="黑体"/>
      <w:b/>
      <w:bCs/>
      <w:sz w:val="28"/>
      <w:szCs w:val="28"/>
    </w:rPr>
  </w:style>
  <w:style w:type="character" w:styleId="1258" w:customStyle="1">
    <w:name w:val="WW8Num33z0"/>
    <w:uiPriority w:val="0"/>
    <w:qFormat/>
    <w:rPr>
      <w:rFonts w:ascii="Wingdings" w:hAnsi="Wingdings" w:cs="StarSymbol"/>
      <w:sz w:val="18"/>
      <w:szCs w:val="18"/>
    </w:rPr>
  </w:style>
  <w:style w:type="character" w:styleId="1259" w:customStyle="1">
    <w:name w:val="font91"/>
    <w:uiPriority w:val="0"/>
    <w:qFormat/>
    <w:rPr>
      <w:rFonts w:hint="eastAsia" w:ascii="宋体" w:hAnsi="宋体" w:eastAsia="宋体" w:cs="宋体"/>
      <w:color w:val="000000"/>
      <w:sz w:val="20"/>
      <w:szCs w:val="20"/>
      <w:u w:val="none"/>
    </w:rPr>
  </w:style>
  <w:style w:type="character" w:styleId="1260" w:customStyle="1">
    <w:name w:val="op_dict_text21"/>
    <w:uiPriority w:val="0"/>
    <w:qFormat/>
  </w:style>
  <w:style w:type="character" w:styleId="1261" w:customStyle="1">
    <w:name w:val="normal91"/>
    <w:uiPriority w:val="0"/>
    <w:qFormat/>
    <w:rPr>
      <w:rFonts w:ascii="Calibri" w:hAnsi="Calibri" w:eastAsia="宋体" w:cs="Times New Roman"/>
      <w:sz w:val="20"/>
      <w:szCs w:val="20"/>
    </w:rPr>
  </w:style>
  <w:style w:type="character" w:styleId="1262" w:customStyle="1">
    <w:name w:val="WW8Num18z1"/>
    <w:uiPriority w:val="0"/>
    <w:qFormat/>
    <w:rPr>
      <w:rFonts w:ascii="Wingdings 2" w:hAnsi="Wingdings 2" w:cs="StarSymbol"/>
      <w:sz w:val="18"/>
      <w:szCs w:val="18"/>
    </w:rPr>
  </w:style>
  <w:style w:type="character" w:styleId="1263" w:customStyle="1">
    <w:name w:val="font121"/>
    <w:uiPriority w:val="0"/>
    <w:qFormat/>
    <w:rPr>
      <w:rFonts w:hint="eastAsia" w:ascii="宋体" w:hAnsi="宋体" w:eastAsia="宋体" w:cs="宋体"/>
      <w:b/>
      <w:color w:val="000000"/>
      <w:sz w:val="20"/>
      <w:szCs w:val="20"/>
      <w:u w:val="none"/>
    </w:rPr>
  </w:style>
  <w:style w:type="character" w:styleId="1264" w:customStyle="1">
    <w:name w:val="标题 4 Char1"/>
    <w:uiPriority w:val="0"/>
    <w:qFormat/>
    <w:rPr>
      <w:rFonts w:ascii="Cambria" w:hAnsi="Cambria" w:eastAsia="宋体" w:cs="Times New Roman"/>
      <w:b/>
      <w:bCs/>
      <w:sz w:val="28"/>
      <w:szCs w:val="28"/>
    </w:rPr>
  </w:style>
  <w:style w:type="character" w:styleId="1265" w:customStyle="1">
    <w:name w:val="Char Char19"/>
    <w:uiPriority w:val="0"/>
    <w:qFormat/>
    <w:rPr>
      <w:rFonts w:ascii="Arial" w:hAnsi="Arial" w:eastAsia="黑体"/>
      <w:b/>
      <w:bCs/>
      <w:sz w:val="28"/>
      <w:szCs w:val="28"/>
    </w:rPr>
  </w:style>
  <w:style w:type="character" w:styleId="1266" w:customStyle="1">
    <w:name w:val="标题 9 字符1"/>
    <w:uiPriority w:val="9"/>
    <w:qFormat/>
    <w:rPr>
      <w:rFonts w:ascii="Arial" w:hAnsi="Arial" w:eastAsia="黑体" w:cs="Times New Roman"/>
      <w:sz w:val="24"/>
      <w:szCs w:val="21"/>
    </w:rPr>
  </w:style>
  <w:style w:type="character" w:styleId="1267" w:customStyle="1">
    <w:name w:val="font131"/>
    <w:uiPriority w:val="0"/>
    <w:qFormat/>
    <w:rPr>
      <w:rFonts w:hint="eastAsia" w:ascii="宋体" w:hAnsi="宋体" w:eastAsia="宋体" w:cs="宋体"/>
      <w:color w:val="000000"/>
      <w:sz w:val="18"/>
      <w:szCs w:val="18"/>
      <w:u w:val="none"/>
    </w:rPr>
  </w:style>
  <w:style w:type="character" w:styleId="1268" w:customStyle="1">
    <w:name w:val="标题G Char"/>
    <w:uiPriority w:val="0"/>
    <w:qFormat/>
    <w:rPr>
      <w:rFonts w:hint="eastAsia" w:ascii="方正小标宋_GBK" w:hAnsi="方正小标宋_GBK" w:eastAsia="方正小标宋_GBK"/>
      <w:color w:val="000000"/>
      <w:spacing w:val="-20"/>
      <w:sz w:val="44"/>
      <w:szCs w:val="52"/>
    </w:rPr>
  </w:style>
  <w:style w:type="character" w:styleId="1269" w:customStyle="1">
    <w:name w:val="批注引用1"/>
    <w:uiPriority w:val="0"/>
    <w:qFormat/>
    <w:rPr>
      <w:sz w:val="21"/>
      <w:szCs w:val="21"/>
    </w:rPr>
  </w:style>
  <w:style w:type="character" w:styleId="1270" w:customStyle="1">
    <w:name w:val="WW-Absatz-Standardschriftart111"/>
    <w:uiPriority w:val="0"/>
    <w:qFormat/>
  </w:style>
  <w:style w:type="character" w:styleId="1271" w:customStyle="1">
    <w:name w:val="font81"/>
    <w:uiPriority w:val="0"/>
    <w:qFormat/>
    <w:rPr>
      <w:rFonts w:hint="eastAsia" w:ascii="宋体" w:hAnsi="宋体" w:eastAsia="宋体" w:cs="宋体"/>
      <w:b/>
      <w:color w:val="000000"/>
      <w:sz w:val="20"/>
      <w:szCs w:val="20"/>
      <w:u w:val="none"/>
    </w:rPr>
  </w:style>
  <w:style w:type="character" w:styleId="1272" w:customStyle="1">
    <w:name w:val="m1"/>
    <w:uiPriority w:val="0"/>
    <w:qFormat/>
    <w:rPr>
      <w:rFonts w:hint="eastAsia" w:ascii="宋体" w:hAnsi="宋体" w:eastAsia="宋体"/>
      <w:color w:val="0000ff"/>
      <w:lang w:val="en-US" w:eastAsia="zh-CN" w:bidi="ar-SA"/>
    </w:rPr>
  </w:style>
  <w:style w:type="character" w:styleId="1273" w:customStyle="1">
    <w:name w:val="表格 Char Char"/>
    <w:link w:val="1274"/>
    <w:uiPriority w:val="0"/>
    <w:qFormat/>
    <w:rPr>
      <w:rFonts w:ascii="Arial" w:hAnsi="Arial"/>
      <w:sz w:val="24"/>
      <w:szCs w:val="24"/>
    </w:rPr>
  </w:style>
  <w:style w:type="paragraph" w:styleId="1274" w:customStyle="1">
    <w:name w:val="表格"/>
    <w:basedOn w:val="729"/>
    <w:link w:val="1273"/>
    <w:uiPriority w:val="0"/>
    <w:qFormat/>
    <w:rPr>
      <w:rFonts w:ascii="Arial" w:hAnsi="Arial"/>
      <w:sz w:val="24"/>
      <w:szCs w:val="24"/>
    </w:rPr>
  </w:style>
  <w:style w:type="character" w:styleId="1275" w:customStyle="1">
    <w:name w:val="WW8Num21z2"/>
    <w:uiPriority w:val="0"/>
    <w:qFormat/>
    <w:rPr>
      <w:rFonts w:ascii="StarSymbol" w:hAnsi="StarSymbol" w:cs="StarSymbol"/>
      <w:sz w:val="18"/>
      <w:szCs w:val="18"/>
    </w:rPr>
  </w:style>
  <w:style w:type="character" w:styleId="1276" w:customStyle="1">
    <w:name w:val="副标题 Char1"/>
    <w:uiPriority w:val="0"/>
    <w:qFormat/>
    <w:rPr>
      <w:rFonts w:ascii="Cambria" w:hAnsi="Cambria" w:cs="Times New Roman"/>
      <w:b/>
      <w:bCs/>
      <w:sz w:val="32"/>
      <w:szCs w:val="32"/>
    </w:rPr>
  </w:style>
  <w:style w:type="character" w:styleId="1277" w:customStyle="1">
    <w:name w:val="atitle31"/>
    <w:uiPriority w:val="0"/>
    <w:qFormat/>
    <w:rPr>
      <w:rFonts w:ascii="Arial" w:hAnsi="Arial" w:cs="Arial"/>
      <w:b/>
      <w:bCs/>
      <w:sz w:val="29"/>
      <w:szCs w:val="29"/>
    </w:rPr>
  </w:style>
  <w:style w:type="character" w:styleId="1278" w:customStyle="1">
    <w:name w:val="副标题 Char2"/>
    <w:uiPriority w:val="0"/>
    <w:qFormat/>
    <w:rPr>
      <w:rFonts w:ascii="Cambria" w:hAnsi="Cambria" w:cs="Times New Roman"/>
      <w:b/>
      <w:bCs/>
      <w:sz w:val="32"/>
      <w:szCs w:val="32"/>
    </w:rPr>
  </w:style>
  <w:style w:type="character" w:styleId="1279" w:customStyle="1">
    <w:name w:val="WW8Num21z1"/>
    <w:uiPriority w:val="0"/>
    <w:qFormat/>
    <w:rPr>
      <w:rFonts w:ascii="Wingdings" w:hAnsi="Wingdings"/>
    </w:rPr>
  </w:style>
  <w:style w:type="character" w:styleId="1280" w:customStyle="1">
    <w:name w:val="font191"/>
    <w:uiPriority w:val="0"/>
    <w:qFormat/>
    <w:rPr>
      <w:rFonts w:ascii="Arial" w:hAnsi="Arial" w:cs="Arial"/>
      <w:b/>
      <w:color w:val="000000"/>
      <w:sz w:val="20"/>
      <w:szCs w:val="20"/>
      <w:u w:val="none"/>
    </w:rPr>
  </w:style>
  <w:style w:type="character" w:styleId="1281" w:customStyle="1">
    <w:name w:val="MM Topic 2 Char"/>
    <w:link w:val="1282"/>
    <w:uiPriority w:val="0"/>
    <w:qFormat/>
    <w:rPr>
      <w:rFonts w:ascii="Cambria" w:hAnsi="Cambria"/>
      <w:b/>
      <w:bCs/>
      <w:sz w:val="32"/>
      <w:szCs w:val="32"/>
      <w:lang w:val="zh-CN"/>
    </w:rPr>
  </w:style>
  <w:style w:type="paragraph" w:styleId="1282" w:customStyle="1">
    <w:name w:val="MM Topic 2"/>
    <w:basedOn w:val="920"/>
    <w:link w:val="1281"/>
    <w:uiPriority w:val="0"/>
    <w:qFormat/>
    <w:pPr>
      <w:ind w:left="840" w:hanging="420"/>
      <w:jc w:val="both"/>
      <w:tabs>
        <w:tab w:val="left" w:pos="0" w:leader="none"/>
        <w:tab w:val="left" w:pos="420" w:leader="none"/>
        <w:tab w:val="left" w:pos="840" w:leader="none"/>
      </w:tabs>
    </w:pPr>
    <w:rPr>
      <w:rFonts w:ascii="Cambria" w:hAnsi="Cambria" w:eastAsia="宋体"/>
      <w:bCs/>
      <w:sz w:val="32"/>
      <w:szCs w:val="32"/>
      <w:lang w:val="zh-CN"/>
    </w:rPr>
  </w:style>
  <w:style w:type="character" w:styleId="1283" w:customStyle="1">
    <w:name w:val="注释标题 Char"/>
    <w:uiPriority w:val="0"/>
    <w:qFormat/>
    <w:rPr>
      <w:sz w:val="21"/>
      <w:szCs w:val="24"/>
    </w:rPr>
  </w:style>
  <w:style w:type="character" w:styleId="1284" w:customStyle="1">
    <w:name w:val="页眉 字符1"/>
    <w:uiPriority w:val="0"/>
    <w:qFormat/>
    <w:rPr>
      <w:rFonts w:ascii="Times New Roman" w:hAnsi="Times New Roman" w:eastAsia="方正仿宋_GBK" w:cs="Times New Roman"/>
      <w:sz w:val="18"/>
      <w:szCs w:val="18"/>
    </w:rPr>
  </w:style>
  <w:style w:type="character" w:styleId="1285" w:customStyle="1">
    <w:name w:val="称呼 Char"/>
    <w:uiPriority w:val="0"/>
    <w:qFormat/>
    <w:rPr>
      <w:sz w:val="21"/>
      <w:szCs w:val="24"/>
    </w:rPr>
  </w:style>
  <w:style w:type="character" w:styleId="1286" w:customStyle="1">
    <w:name w:val="WW8Num16z2"/>
    <w:uiPriority w:val="0"/>
    <w:qFormat/>
    <w:rPr>
      <w:rFonts w:ascii="StarSymbol" w:hAnsi="StarSymbol" w:cs="StarSymbol"/>
      <w:sz w:val="18"/>
      <w:szCs w:val="18"/>
    </w:rPr>
  </w:style>
  <w:style w:type="character" w:styleId="1287" w:customStyle="1">
    <w:name w:val="HTML 地址 Char"/>
    <w:uiPriority w:val="0"/>
    <w:qFormat/>
    <w:rPr>
      <w:i/>
      <w:iCs/>
      <w:sz w:val="21"/>
      <w:szCs w:val="24"/>
    </w:rPr>
  </w:style>
  <w:style w:type="character" w:styleId="1288" w:customStyle="1">
    <w:name w:val="WW8Num22z0"/>
    <w:uiPriority w:val="0"/>
    <w:qFormat/>
    <w:rPr>
      <w:rFonts w:ascii="Wingdings" w:hAnsi="Wingdings" w:cs="StarSymbol"/>
      <w:sz w:val="18"/>
      <w:szCs w:val="18"/>
    </w:rPr>
  </w:style>
  <w:style w:type="character" w:styleId="1289" w:customStyle="1">
    <w:name w:val="尾注文本 Char1"/>
    <w:uiPriority w:val="0"/>
    <w:qFormat/>
    <w:rPr>
      <w:szCs w:val="24"/>
      <w:lang w:val="zh-CN"/>
    </w:rPr>
  </w:style>
  <w:style w:type="character" w:styleId="1290" w:customStyle="1">
    <w:name w:val="WW8Num18z0"/>
    <w:uiPriority w:val="0"/>
    <w:qFormat/>
    <w:rPr>
      <w:rFonts w:ascii="Wingdings" w:hAnsi="Wingdings" w:cs="StarSymbol"/>
      <w:sz w:val="18"/>
      <w:szCs w:val="18"/>
    </w:rPr>
  </w:style>
  <w:style w:type="character" w:styleId="1291" w:customStyle="1">
    <w:name w:val="HTML 预设格式 Char"/>
    <w:uiPriority w:val="99"/>
    <w:qFormat/>
    <w:rPr>
      <w:rFonts w:ascii="Courier New" w:hAnsi="Courier New" w:cs="Courier New"/>
    </w:rPr>
  </w:style>
  <w:style w:type="character" w:styleId="1292" w:customStyle="1">
    <w:name w:val="WW8Num27z2"/>
    <w:uiPriority w:val="0"/>
    <w:qFormat/>
    <w:rPr>
      <w:rFonts w:ascii="StarSymbol" w:hAnsi="StarSymbol" w:cs="StarSymbol"/>
      <w:sz w:val="18"/>
      <w:szCs w:val="18"/>
    </w:rPr>
  </w:style>
  <w:style w:type="character" w:styleId="1293" w:customStyle="1">
    <w:name w:val="正文首行缩进 2 Char"/>
    <w:uiPriority w:val="0"/>
    <w:qFormat/>
    <w:rPr>
      <w:rFonts w:ascii="楷体_GB2312" w:eastAsia="楷体_GB2312"/>
      <w:sz w:val="21"/>
      <w:szCs w:val="24"/>
    </w:rPr>
  </w:style>
  <w:style w:type="character" w:styleId="1294" w:customStyle="1">
    <w:name w:val="atitle21"/>
    <w:uiPriority w:val="0"/>
    <w:qFormat/>
    <w:rPr>
      <w:rFonts w:ascii="Arial" w:hAnsi="Arial" w:cs="Arial"/>
      <w:b/>
      <w:bCs/>
      <w:sz w:val="35"/>
      <w:szCs w:val="35"/>
    </w:rPr>
  </w:style>
  <w:style w:type="character" w:styleId="1295" w:customStyle="1">
    <w:name w:val="标题 1 Char2"/>
    <w:uiPriority w:val="0"/>
    <w:qFormat/>
    <w:rPr>
      <w:rFonts w:ascii="Times New Roman" w:hAnsi="Times New Roman" w:eastAsia="宋体" w:cs="Times New Roman"/>
      <w:b/>
      <w:bCs/>
      <w:sz w:val="32"/>
      <w:szCs w:val="28"/>
    </w:rPr>
  </w:style>
  <w:style w:type="character" w:styleId="1296" w:customStyle="1">
    <w:name w:val="op_dict3_lineone_result_tip"/>
    <w:uiPriority w:val="0"/>
    <w:qFormat/>
    <w:rPr>
      <w:color w:val="999999"/>
    </w:rPr>
  </w:style>
  <w:style w:type="character" w:styleId="1297" w:customStyle="1">
    <w:name w:val="标题 2 Char2"/>
    <w:uiPriority w:val="0"/>
    <w:qFormat/>
    <w:rPr>
      <w:rFonts w:ascii="Times New Roman" w:hAnsi="Times New Roman" w:eastAsia="宋体" w:cs="Times New Roman"/>
      <w:b/>
      <w:bCs/>
      <w:sz w:val="30"/>
      <w:szCs w:val="32"/>
    </w:rPr>
  </w:style>
  <w:style w:type="character" w:styleId="1298" w:customStyle="1">
    <w:name w:val="标题 3 Char2"/>
    <w:uiPriority w:val="0"/>
    <w:qFormat/>
    <w:rPr>
      <w:rFonts w:ascii="Times New Roman" w:hAnsi="Times New Roman" w:eastAsia="宋体" w:cs="Times New Roman"/>
      <w:b/>
      <w:bCs/>
      <w:sz w:val="28"/>
      <w:szCs w:val="18"/>
    </w:rPr>
  </w:style>
  <w:style w:type="character" w:styleId="1299" w:customStyle="1">
    <w:name w:val="WW8Num9z2"/>
    <w:uiPriority w:val="0"/>
    <w:qFormat/>
    <w:rPr>
      <w:rFonts w:ascii="StarSymbol" w:hAnsi="StarSymbol" w:cs="StarSymbol"/>
      <w:sz w:val="18"/>
      <w:szCs w:val="18"/>
    </w:rPr>
  </w:style>
  <w:style w:type="character" w:styleId="1300" w:customStyle="1">
    <w:name w:val="标题 4 Char2"/>
    <w:uiPriority w:val="0"/>
    <w:qFormat/>
    <w:rPr>
      <w:rFonts w:ascii="Times New Roman" w:hAnsi="Times New Roman" w:eastAsia="宋体" w:cs="Times New Roman"/>
      <w:b/>
      <w:bCs/>
      <w:sz w:val="24"/>
      <w:szCs w:val="28"/>
    </w:rPr>
  </w:style>
  <w:style w:type="character" w:styleId="1301" w:customStyle="1">
    <w:name w:val="WW8Num13z1"/>
    <w:uiPriority w:val="0"/>
    <w:qFormat/>
    <w:rPr>
      <w:rFonts w:ascii="Wingdings 2" w:hAnsi="Wingdings 2" w:cs="StarSymbol"/>
      <w:sz w:val="18"/>
      <w:szCs w:val="18"/>
    </w:rPr>
  </w:style>
  <w:style w:type="character" w:styleId="1302" w:customStyle="1">
    <w:name w:val="标题 5 Char2"/>
    <w:uiPriority w:val="0"/>
    <w:qFormat/>
    <w:rPr>
      <w:rFonts w:ascii="Times New Roman" w:hAnsi="Times New Roman" w:eastAsia="宋体" w:cs="Times New Roman"/>
      <w:b/>
      <w:bCs/>
      <w:sz w:val="21"/>
      <w:szCs w:val="28"/>
      <w:lang w:val="zh-CN"/>
    </w:rPr>
  </w:style>
  <w:style w:type="character" w:styleId="1303" w:customStyle="1">
    <w:name w:val="WW8Num15z7"/>
    <w:uiPriority w:val="0"/>
    <w:qFormat/>
    <w:rPr>
      <w:rFonts w:ascii="Wingdings" w:hAnsi="Wingdings"/>
    </w:rPr>
  </w:style>
  <w:style w:type="character" w:styleId="1304" w:customStyle="1">
    <w:name w:val="标题 6 Char2"/>
    <w:uiPriority w:val="0"/>
    <w:qFormat/>
    <w:rPr>
      <w:rFonts w:ascii="Cambria" w:hAnsi="Cambria" w:eastAsia="宋体" w:cs="Times New Roman"/>
      <w:b/>
      <w:bCs/>
      <w:sz w:val="24"/>
      <w:szCs w:val="24"/>
      <w:lang w:val="zh-CN"/>
    </w:rPr>
  </w:style>
  <w:style w:type="character" w:styleId="1305" w:customStyle="1">
    <w:name w:val="WW8Num26z0"/>
    <w:uiPriority w:val="0"/>
    <w:qFormat/>
    <w:rPr>
      <w:rFonts w:ascii="Wingdings" w:hAnsi="Wingdings" w:cs="StarSymbol"/>
      <w:sz w:val="18"/>
      <w:szCs w:val="18"/>
    </w:rPr>
  </w:style>
  <w:style w:type="character" w:styleId="1306" w:customStyle="1">
    <w:name w:val="正文文本缩进 Char3"/>
    <w:uiPriority w:val="0"/>
    <w:qFormat/>
    <w:rPr>
      <w:rFonts w:ascii="Times New Roman" w:hAnsi="Times New Roman" w:eastAsia="宋体" w:cs="Times New Roman"/>
      <w:szCs w:val="24"/>
      <w:lang w:val="zh-CN" w:eastAsia="zh-CN"/>
    </w:rPr>
  </w:style>
  <w:style w:type="character" w:styleId="1307" w:customStyle="1">
    <w:name w:val="WW8Num26z2"/>
    <w:uiPriority w:val="0"/>
    <w:qFormat/>
    <w:rPr>
      <w:rFonts w:ascii="StarSymbol" w:hAnsi="StarSymbol" w:cs="StarSymbol"/>
      <w:sz w:val="18"/>
      <w:szCs w:val="18"/>
    </w:rPr>
  </w:style>
  <w:style w:type="character" w:styleId="1308" w:customStyle="1">
    <w:name w:val="批注框文本 Char3"/>
    <w:uiPriority w:val="99"/>
    <w:qFormat/>
    <w:rPr>
      <w:rFonts w:ascii="Times New Roman" w:hAnsi="Times New Roman" w:eastAsia="宋体" w:cs="Times New Roman"/>
      <w:sz w:val="18"/>
      <w:szCs w:val="18"/>
    </w:rPr>
  </w:style>
  <w:style w:type="character" w:styleId="1309" w:customStyle="1">
    <w:name w:val="bz-content"/>
    <w:uiPriority w:val="0"/>
    <w:qFormat/>
  </w:style>
  <w:style w:type="character" w:styleId="1310" w:customStyle="1">
    <w:name w:val="标题 Char2"/>
    <w:uiPriority w:val="0"/>
    <w:qFormat/>
    <w:rPr>
      <w:rFonts w:ascii="Cambria" w:hAnsi="Cambria" w:eastAsia="黑体" w:cs="Times New Roman"/>
      <w:b/>
      <w:bCs/>
      <w:sz w:val="52"/>
      <w:szCs w:val="32"/>
    </w:rPr>
  </w:style>
  <w:style w:type="character" w:styleId="1311" w:customStyle="1">
    <w:name w:val="标题 字符1"/>
    <w:uiPriority w:val="0"/>
    <w:qFormat/>
    <w:rPr>
      <w:rFonts w:ascii="宋体" w:hAnsi="宋体" w:eastAsia="方正小标宋_GBK" w:cs="Times New Roman"/>
      <w:color w:val="000000"/>
      <w:sz w:val="52"/>
      <w:szCs w:val="52"/>
    </w:rPr>
  </w:style>
  <w:style w:type="character" w:styleId="1312" w:customStyle="1">
    <w:name w:val="正文2 字符"/>
    <w:link w:val="1313"/>
    <w:uiPriority w:val="0"/>
    <w:qFormat/>
    <w:rPr>
      <w:szCs w:val="24"/>
    </w:rPr>
  </w:style>
  <w:style w:type="paragraph" w:styleId="1313" w:customStyle="1">
    <w:name w:val="正文2"/>
    <w:basedOn w:val="729"/>
    <w:link w:val="1312"/>
    <w:uiPriority w:val="0"/>
    <w:qFormat/>
    <w:pPr>
      <w:ind w:firstLine="420"/>
      <w:spacing w:line="360" w:lineRule="auto"/>
    </w:pPr>
    <w:rPr>
      <w:rFonts w:ascii="Times New Roman" w:hAnsi="Times New Roman"/>
      <w:sz w:val="20"/>
      <w:szCs w:val="24"/>
    </w:rPr>
  </w:style>
  <w:style w:type="character" w:styleId="1314" w:customStyle="1">
    <w:name w:val="WW8Num4z2"/>
    <w:uiPriority w:val="0"/>
    <w:qFormat/>
    <w:rPr>
      <w:rFonts w:ascii="StarSymbol" w:hAnsi="StarSymbol" w:cs="StarSymbol"/>
      <w:sz w:val="18"/>
      <w:szCs w:val="18"/>
    </w:rPr>
  </w:style>
  <w:style w:type="character" w:styleId="1315" w:customStyle="1">
    <w:name w:val="标题 7 Char2"/>
    <w:uiPriority w:val="0"/>
    <w:qFormat/>
    <w:rPr>
      <w:rFonts w:ascii="Times New Roman" w:hAnsi="Times New Roman" w:eastAsia="宋体" w:cs="Times New Roman"/>
      <w:b/>
      <w:bCs/>
      <w:sz w:val="24"/>
      <w:szCs w:val="24"/>
    </w:rPr>
  </w:style>
  <w:style w:type="character" w:styleId="1316" w:customStyle="1">
    <w:name w:val="WW-Absatz-Standardschriftart1"/>
    <w:uiPriority w:val="0"/>
    <w:qFormat/>
  </w:style>
  <w:style w:type="character" w:styleId="1317" w:customStyle="1">
    <w:name w:val="标题 9 Char2"/>
    <w:uiPriority w:val="0"/>
    <w:qFormat/>
    <w:rPr>
      <w:rFonts w:ascii="Times New Roman" w:hAnsi="Times New Roman" w:eastAsia="宋体" w:cs="Times New Roman"/>
      <w:b/>
      <w:bCs/>
      <w:sz w:val="30"/>
      <w:szCs w:val="18"/>
    </w:rPr>
  </w:style>
  <w:style w:type="character" w:styleId="1318" w:customStyle="1">
    <w:name w:val="WW8Num3z1"/>
    <w:uiPriority w:val="0"/>
    <w:qFormat/>
    <w:rPr>
      <w:rFonts w:ascii="Wingdings 2" w:hAnsi="Wingdings 2" w:cs="StarSymbol"/>
      <w:sz w:val="18"/>
      <w:szCs w:val="18"/>
    </w:rPr>
  </w:style>
  <w:style w:type="character" w:styleId="1319" w:customStyle="1">
    <w:name w:val="批注文字 Char3"/>
    <w:uiPriority w:val="99"/>
    <w:qFormat/>
    <w:rPr>
      <w:rFonts w:ascii="Times New Roman" w:hAnsi="Times New Roman" w:eastAsia="宋体" w:cs="Times New Roman"/>
      <w:szCs w:val="24"/>
      <w:lang w:val="zh-CN"/>
    </w:rPr>
  </w:style>
  <w:style w:type="character" w:styleId="1320" w:customStyle="1">
    <w:name w:val="WW8Num29z1"/>
    <w:uiPriority w:val="0"/>
    <w:qFormat/>
    <w:rPr>
      <w:rFonts w:ascii="Wingdings 2" w:hAnsi="Wingdings 2" w:cs="StarSymbol"/>
      <w:sz w:val="18"/>
      <w:szCs w:val="18"/>
    </w:rPr>
  </w:style>
  <w:style w:type="character" w:styleId="1321" w:customStyle="1">
    <w:name w:val="正文文本 Char3"/>
    <w:uiPriority w:val="0"/>
    <w:qFormat/>
    <w:rPr>
      <w:rFonts w:ascii="Times New Roman" w:hAnsi="Times New Roman" w:eastAsia="宋体" w:cs="Times New Roman"/>
      <w:szCs w:val="24"/>
    </w:rPr>
  </w:style>
  <w:style w:type="character" w:styleId="1322" w:customStyle="1">
    <w:name w:val="WW8Num9z1"/>
    <w:uiPriority w:val="0"/>
    <w:qFormat/>
    <w:rPr>
      <w:rFonts w:ascii="Wingdings 2" w:hAnsi="Wingdings 2" w:cs="StarSymbol"/>
      <w:sz w:val="18"/>
      <w:szCs w:val="18"/>
    </w:rPr>
  </w:style>
  <w:style w:type="character" w:styleId="1323" w:customStyle="1">
    <w:name w:val="日期 Char3"/>
    <w:uiPriority w:val="0"/>
    <w:qFormat/>
    <w:rPr>
      <w:rFonts w:ascii="Times New Roman" w:hAnsi="Times New Roman" w:eastAsia="宋体" w:cs="Times New Roman"/>
      <w:szCs w:val="24"/>
    </w:rPr>
  </w:style>
  <w:style w:type="character" w:styleId="1324" w:customStyle="1">
    <w:name w:val="WW8Num5z1"/>
    <w:uiPriority w:val="0"/>
    <w:qFormat/>
    <w:rPr>
      <w:rFonts w:ascii="Wingdings 2" w:hAnsi="Wingdings 2" w:cs="StarSymbol"/>
      <w:sz w:val="18"/>
      <w:szCs w:val="18"/>
    </w:rPr>
  </w:style>
  <w:style w:type="character" w:styleId="1325" w:customStyle="1">
    <w:name w:val="正文首行缩进 Char4"/>
    <w:uiPriority w:val="0"/>
    <w:qFormat/>
    <w:rPr>
      <w:rFonts w:ascii="Times New Roman" w:hAnsi="Times New Roman" w:eastAsia="宋体" w:cs="Times New Roman"/>
      <w:szCs w:val="24"/>
    </w:rPr>
  </w:style>
  <w:style w:type="character" w:styleId="1326" w:customStyle="1">
    <w:name w:val="标题 4 字符1"/>
    <w:uiPriority w:val="9"/>
    <w:qFormat/>
    <w:rPr>
      <w:rFonts w:ascii="仿宋" w:hAnsi="仿宋" w:eastAsia="仿宋"/>
      <w:b/>
      <w:bCs/>
      <w:sz w:val="32"/>
      <w:szCs w:val="32"/>
    </w:rPr>
  </w:style>
  <w:style w:type="character" w:styleId="1327" w:customStyle="1">
    <w:name w:val="正文文本 2 Char2"/>
    <w:uiPriority w:val="0"/>
    <w:qFormat/>
    <w:rPr>
      <w:rFonts w:ascii="Times New Roman" w:hAnsi="Times New Roman" w:eastAsia="宋体" w:cs="Times New Roman"/>
      <w:szCs w:val="24"/>
    </w:rPr>
  </w:style>
  <w:style w:type="character" w:styleId="1328" w:customStyle="1">
    <w:name w:val="Bullets"/>
    <w:uiPriority w:val="0"/>
    <w:qFormat/>
    <w:rPr>
      <w:rFonts w:ascii="StarSymbol" w:hAnsi="StarSymbol" w:eastAsia="StarSymbol" w:cs="StarSymbol"/>
      <w:sz w:val="18"/>
      <w:szCs w:val="18"/>
    </w:rPr>
  </w:style>
  <w:style w:type="character" w:styleId="1329" w:customStyle="1">
    <w:name w:val="正文文本 3 Char2"/>
    <w:uiPriority w:val="0"/>
    <w:qFormat/>
    <w:rPr>
      <w:rFonts w:ascii="Times New Roman" w:hAnsi="Times New Roman" w:eastAsia="宋体" w:cs="Times New Roman"/>
      <w:sz w:val="16"/>
      <w:szCs w:val="16"/>
    </w:rPr>
  </w:style>
  <w:style w:type="character" w:styleId="1330" w:customStyle="1">
    <w:name w:val="WW8Num39z2"/>
    <w:uiPriority w:val="0"/>
    <w:qFormat/>
    <w:rPr>
      <w:rFonts w:ascii="StarSymbol" w:hAnsi="StarSymbol" w:cs="StarSymbol"/>
      <w:sz w:val="18"/>
      <w:szCs w:val="18"/>
    </w:rPr>
  </w:style>
  <w:style w:type="character" w:styleId="1331" w:customStyle="1">
    <w:name w:val="正文文本缩进 2 Char3"/>
    <w:uiPriority w:val="0"/>
    <w:qFormat/>
    <w:rPr>
      <w:rFonts w:ascii="Times New Roman" w:hAnsi="Times New Roman" w:eastAsia="楷体_GB2312" w:cs="Times New Roman"/>
      <w:sz w:val="24"/>
      <w:szCs w:val="24"/>
    </w:rPr>
  </w:style>
  <w:style w:type="character" w:styleId="1332" w:customStyle="1">
    <w:name w:val="WW8Num11z2"/>
    <w:uiPriority w:val="0"/>
    <w:qFormat/>
    <w:rPr>
      <w:rFonts w:ascii="StarSymbol" w:hAnsi="StarSymbol" w:cs="StarSymbol"/>
      <w:sz w:val="18"/>
      <w:szCs w:val="18"/>
    </w:rPr>
  </w:style>
  <w:style w:type="character" w:styleId="1333" w:customStyle="1">
    <w:name w:val="正文文本缩进 3 Char2"/>
    <w:uiPriority w:val="0"/>
    <w:qFormat/>
    <w:rPr>
      <w:rFonts w:ascii="Times New Roman" w:hAnsi="Times New Roman" w:eastAsia="宋体" w:cs="Times New Roman"/>
      <w:sz w:val="16"/>
      <w:szCs w:val="16"/>
    </w:rPr>
  </w:style>
  <w:style w:type="character" w:styleId="1334" w:customStyle="1">
    <w:name w:val="WW8Num4z1"/>
    <w:uiPriority w:val="0"/>
    <w:qFormat/>
    <w:rPr>
      <w:rFonts w:ascii="Wingdings" w:hAnsi="Wingdings"/>
    </w:rPr>
  </w:style>
  <w:style w:type="character" w:styleId="1335" w:customStyle="1">
    <w:name w:val="方案正文 Char1"/>
    <w:link w:val="1336"/>
    <w:uiPriority w:val="0"/>
    <w:qFormat/>
    <w:rPr>
      <w:rFonts w:ascii="宋体" w:hAnsi="宋体" w:cs="宋体"/>
      <w:szCs w:val="28"/>
    </w:rPr>
  </w:style>
  <w:style w:type="paragraph" w:styleId="1336" w:customStyle="1">
    <w:name w:val="方案正文"/>
    <w:basedOn w:val="729"/>
    <w:next w:val="729"/>
    <w:link w:val="1335"/>
    <w:uiPriority w:val="0"/>
    <w:qFormat/>
    <w:pPr>
      <w:ind w:firstLine="200"/>
      <w:jc w:val="left"/>
      <w:spacing w:line="440" w:lineRule="exact"/>
    </w:pPr>
    <w:rPr>
      <w:rFonts w:ascii="宋体" w:hAnsi="宋体"/>
      <w:sz w:val="20"/>
      <w:szCs w:val="28"/>
    </w:rPr>
  </w:style>
  <w:style w:type="character" w:styleId="1337" w:customStyle="1">
    <w:name w:val="标题 8 字符1"/>
    <w:uiPriority w:val="9"/>
    <w:qFormat/>
    <w:rPr>
      <w:rFonts w:ascii="Arial" w:hAnsi="Arial" w:eastAsia="黑体" w:cs="Times New Roman"/>
      <w:sz w:val="24"/>
      <w:szCs w:val="24"/>
    </w:rPr>
  </w:style>
  <w:style w:type="character" w:styleId="1338" w:customStyle="1">
    <w:name w:val="FA正文 Char"/>
    <w:link w:val="1339"/>
    <w:uiPriority w:val="0"/>
    <w:qFormat/>
    <w:rPr>
      <w:rFonts w:ascii="宋体" w:hAnsi="宋体"/>
      <w:spacing w:val="10"/>
      <w:sz w:val="24"/>
      <w:szCs w:val="24"/>
    </w:rPr>
  </w:style>
  <w:style w:type="paragraph" w:styleId="1339" w:customStyle="1">
    <w:name w:val="FA正文"/>
    <w:basedOn w:val="729"/>
    <w:link w:val="1338"/>
    <w:uiPriority w:val="0"/>
    <w:qFormat/>
    <w:pPr>
      <w:ind w:firstLine="520"/>
      <w:spacing w:line="360" w:lineRule="auto"/>
      <w:tabs>
        <w:tab w:val="left" w:pos="3375" w:leader="none"/>
      </w:tabs>
    </w:pPr>
    <w:rPr>
      <w:rFonts w:ascii="宋体" w:hAnsi="宋体"/>
      <w:spacing w:val="10"/>
      <w:sz w:val="24"/>
      <w:szCs w:val="24"/>
    </w:rPr>
  </w:style>
  <w:style w:type="character" w:styleId="1340" w:customStyle="1">
    <w:name w:val="WW8Num18z7"/>
    <w:uiPriority w:val="0"/>
    <w:qFormat/>
    <w:rPr>
      <w:rFonts w:ascii="Wingdings" w:hAnsi="Wingdings"/>
    </w:rPr>
  </w:style>
  <w:style w:type="character" w:styleId="1341" w:customStyle="1">
    <w:name w:val="方案正文-样式 小四 行距: 1.5 倍行距 Char"/>
    <w:link w:val="1342"/>
    <w:uiPriority w:val="0"/>
    <w:qFormat/>
    <w:rPr>
      <w:sz w:val="24"/>
      <w:lang w:val="zh-CN"/>
    </w:rPr>
  </w:style>
  <w:style w:type="paragraph" w:styleId="1342" w:customStyle="1">
    <w:name w:val="方案正文-样式 小四 行距: 1.5 倍行距"/>
    <w:basedOn w:val="729"/>
    <w:link w:val="1341"/>
    <w:uiPriority w:val="0"/>
    <w:qFormat/>
    <w:pPr>
      <w:ind w:left="1134" w:firstLine="480"/>
      <w:spacing w:before="260" w:after="260" w:line="360" w:lineRule="auto"/>
    </w:pPr>
    <w:rPr>
      <w:rFonts w:ascii="Times New Roman" w:hAnsi="Times New Roman"/>
      <w:sz w:val="24"/>
      <w:szCs w:val="20"/>
      <w:lang w:val="zh-CN"/>
    </w:rPr>
  </w:style>
  <w:style w:type="character" w:styleId="1343" w:customStyle="1">
    <w:name w:val="WW8Num36z2"/>
    <w:uiPriority w:val="0"/>
    <w:qFormat/>
    <w:rPr>
      <w:rFonts w:ascii="StarSymbol" w:hAnsi="StarSymbol" w:cs="StarSymbol"/>
      <w:sz w:val="18"/>
      <w:szCs w:val="18"/>
    </w:rPr>
  </w:style>
  <w:style w:type="character" w:styleId="1344" w:customStyle="1">
    <w:name w:val="label_list1"/>
    <w:uiPriority w:val="0"/>
    <w:qFormat/>
  </w:style>
  <w:style w:type="character" w:styleId="1345" w:customStyle="1">
    <w:name w:val="WW8Num9z0"/>
    <w:uiPriority w:val="0"/>
    <w:qFormat/>
    <w:rPr>
      <w:rFonts w:ascii="Wingdings" w:hAnsi="Wingdings" w:cs="StarSymbol"/>
      <w:sz w:val="18"/>
      <w:szCs w:val="18"/>
    </w:rPr>
  </w:style>
  <w:style w:type="character" w:styleId="1346" w:customStyle="1">
    <w:name w:val="p11b1"/>
    <w:uiPriority w:val="0"/>
    <w:qFormat/>
    <w:rPr>
      <w:color w:val="000000"/>
      <w:spacing w:val="320"/>
      <w:sz w:val="20"/>
      <w:szCs w:val="20"/>
      <w:u w:val="none"/>
    </w:rPr>
  </w:style>
  <w:style w:type="character" w:styleId="1347" w:customStyle="1">
    <w:name w:val="WW8Num8z1"/>
    <w:uiPriority w:val="0"/>
    <w:qFormat/>
    <w:rPr>
      <w:rFonts w:ascii="Wingdings 2" w:hAnsi="Wingdings 2" w:cs="StarSymbol"/>
      <w:sz w:val="18"/>
      <w:szCs w:val="18"/>
    </w:rPr>
  </w:style>
  <w:style w:type="character" w:styleId="1348" w:customStyle="1">
    <w:name w:val="Indent Normal Char"/>
    <w:uiPriority w:val="0"/>
    <w:qFormat/>
    <w:rPr>
      <w:rFonts w:hint="eastAsia" w:ascii="宋体" w:hAnsi="宋体" w:eastAsia="宋体"/>
      <w:sz w:val="21"/>
      <w:szCs w:val="24"/>
      <w:lang w:val="en-US" w:eastAsia="zh-CN" w:bidi="ar-SA"/>
    </w:rPr>
  </w:style>
  <w:style w:type="character" w:styleId="1349" w:customStyle="1">
    <w:name w:val="标题 2 字符1"/>
    <w:uiPriority w:val="0"/>
    <w:qFormat/>
    <w:rPr>
      <w:rFonts w:ascii="楷体" w:eastAsia="楷体"/>
      <w:b/>
      <w:bCs/>
      <w:color w:val="000000"/>
      <w:sz w:val="32"/>
      <w:szCs w:val="28"/>
    </w:rPr>
  </w:style>
  <w:style w:type="character" w:styleId="1350" w:customStyle="1">
    <w:name w:val="large1"/>
    <w:uiPriority w:val="0"/>
    <w:qFormat/>
    <w:rPr>
      <w:rFonts w:hint="eastAsia" w:ascii="宋体" w:hAnsi="宋体" w:eastAsia="宋体"/>
      <w:sz w:val="22"/>
      <w:szCs w:val="22"/>
    </w:rPr>
  </w:style>
  <w:style w:type="character" w:styleId="1351" w:customStyle="1">
    <w:name w:val="WW8Num32z1"/>
    <w:uiPriority w:val="0"/>
    <w:qFormat/>
    <w:rPr>
      <w:rFonts w:ascii="Wingdings 2" w:hAnsi="Wingdings 2" w:cs="StarSymbol"/>
      <w:sz w:val="18"/>
      <w:szCs w:val="18"/>
    </w:rPr>
  </w:style>
  <w:style w:type="character" w:styleId="1352" w:customStyle="1">
    <w:name w:val="f141"/>
    <w:uiPriority w:val="0"/>
    <w:qFormat/>
    <w:rPr>
      <w:sz w:val="21"/>
      <w:szCs w:val="21"/>
    </w:rPr>
  </w:style>
  <w:style w:type="character" w:styleId="1353" w:customStyle="1">
    <w:name w:val="WW8Num25z2"/>
    <w:uiPriority w:val="0"/>
    <w:qFormat/>
    <w:rPr>
      <w:rFonts w:ascii="StarSymbol" w:hAnsi="StarSymbol" w:cs="StarSymbol"/>
      <w:sz w:val="18"/>
      <w:szCs w:val="18"/>
    </w:rPr>
  </w:style>
  <w:style w:type="character" w:styleId="1354" w:customStyle="1">
    <w:name w:val="14_black1"/>
    <w:uiPriority w:val="0"/>
    <w:qFormat/>
    <w:rPr>
      <w:color w:val="000000"/>
      <w:sz w:val="23"/>
      <w:szCs w:val="23"/>
    </w:rPr>
  </w:style>
  <w:style w:type="character" w:styleId="1355" w:customStyle="1">
    <w:name w:val="WW8Num20z0"/>
    <w:uiPriority w:val="0"/>
    <w:qFormat/>
    <w:rPr>
      <w:rFonts w:ascii="Wingdings" w:hAnsi="Wingdings"/>
    </w:rPr>
  </w:style>
  <w:style w:type="character" w:styleId="1356" w:customStyle="1">
    <w:name w:val="正文2 Char Char"/>
    <w:uiPriority w:val="0"/>
    <w:qFormat/>
    <w:rPr>
      <w:rFonts w:hint="eastAsia" w:ascii="仿宋_GB2312" w:eastAsia="仿宋_GB2312"/>
      <w:sz w:val="24"/>
    </w:rPr>
  </w:style>
  <w:style w:type="character" w:styleId="1357" w:customStyle="1">
    <w:name w:val="WW8Num2z0"/>
    <w:uiPriority w:val="0"/>
    <w:qFormat/>
    <w:rPr>
      <w:rFonts w:ascii="Wingdings" w:hAnsi="Wingdings" w:cs="StarSymbol"/>
      <w:sz w:val="18"/>
      <w:szCs w:val="18"/>
    </w:rPr>
  </w:style>
  <w:style w:type="character" w:styleId="1358" w:customStyle="1">
    <w:name w:val="mini-tree-nodetext2"/>
    <w:uiPriority w:val="0"/>
    <w:qFormat/>
  </w:style>
  <w:style w:type="character" w:styleId="1359" w:customStyle="1">
    <w:name w:val="WW8Num8z2"/>
    <w:uiPriority w:val="0"/>
    <w:qFormat/>
    <w:rPr>
      <w:rFonts w:ascii="StarSymbol" w:hAnsi="StarSymbol" w:cs="StarSymbol"/>
      <w:sz w:val="18"/>
      <w:szCs w:val="18"/>
    </w:rPr>
  </w:style>
  <w:style w:type="character" w:styleId="1360" w:customStyle="1">
    <w:name w:val="before"/>
    <w:uiPriority w:val="0"/>
    <w:qFormat/>
  </w:style>
  <w:style w:type="character" w:styleId="1361" w:customStyle="1">
    <w:name w:val="WW8Num39z0"/>
    <w:uiPriority w:val="0"/>
    <w:qFormat/>
    <w:rPr>
      <w:rFonts w:ascii="Wingdings" w:hAnsi="Wingdings" w:cs="StarSymbol"/>
      <w:sz w:val="18"/>
      <w:szCs w:val="18"/>
    </w:rPr>
  </w:style>
  <w:style w:type="character" w:styleId="1362" w:customStyle="1">
    <w:name w:val="first-child"/>
    <w:uiPriority w:val="0"/>
    <w:qFormat/>
  </w:style>
  <w:style w:type="character" w:styleId="1363" w:customStyle="1">
    <w:name w:val="WW8Num6z0"/>
    <w:uiPriority w:val="0"/>
    <w:qFormat/>
    <w:rPr>
      <w:rFonts w:ascii="Wingdings" w:hAnsi="Wingdings" w:cs="StarSymbol"/>
      <w:sz w:val="18"/>
      <w:szCs w:val="18"/>
    </w:rPr>
  </w:style>
  <w:style w:type="character" w:styleId="1364" w:customStyle="1">
    <w:name w:val="icon501"/>
    <w:uiPriority w:val="0"/>
    <w:qFormat/>
    <w:rPr>
      <w:color w:val="a6a6a6"/>
      <w:sz w:val="27"/>
      <w:szCs w:val="27"/>
    </w:rPr>
  </w:style>
  <w:style w:type="character" w:styleId="1365" w:customStyle="1">
    <w:name w:val="WW8Num36z0"/>
    <w:uiPriority w:val="0"/>
    <w:qFormat/>
    <w:rPr>
      <w:rFonts w:ascii="Wingdings" w:hAnsi="Wingdings" w:cs="StarSymbol"/>
      <w:sz w:val="18"/>
      <w:szCs w:val="18"/>
    </w:rPr>
  </w:style>
  <w:style w:type="character" w:styleId="1366" w:customStyle="1">
    <w:name w:val="range-menu-item-main-content"/>
    <w:uiPriority w:val="0"/>
    <w:qFormat/>
  </w:style>
  <w:style w:type="character" w:styleId="1367" w:customStyle="1">
    <w:name w:val="WW8Num37z2"/>
    <w:uiPriority w:val="0"/>
    <w:qFormat/>
    <w:rPr>
      <w:rFonts w:ascii="StarSymbol" w:hAnsi="StarSymbol" w:cs="StarSymbol"/>
      <w:sz w:val="18"/>
      <w:szCs w:val="18"/>
    </w:rPr>
  </w:style>
  <w:style w:type="character" w:styleId="1368" w:customStyle="1">
    <w:name w:val="first-child1"/>
    <w:uiPriority w:val="0"/>
    <w:qFormat/>
  </w:style>
  <w:style w:type="character" w:styleId="1369" w:customStyle="1">
    <w:name w:val="默认段落字体1"/>
    <w:uiPriority w:val="0"/>
    <w:qFormat/>
  </w:style>
  <w:style w:type="character" w:styleId="1370" w:customStyle="1">
    <w:name w:val="active__1oyv"/>
    <w:uiPriority w:val="0"/>
    <w:qFormat/>
    <w:rPr>
      <w:color w:val="383838"/>
    </w:rPr>
  </w:style>
  <w:style w:type="character" w:styleId="1371" w:customStyle="1">
    <w:name w:val="WW8Num36z1"/>
    <w:uiPriority w:val="0"/>
    <w:qFormat/>
    <w:rPr>
      <w:rFonts w:ascii="Wingdings 2" w:hAnsi="Wingdings 2" w:cs="StarSymbol"/>
      <w:sz w:val="18"/>
      <w:szCs w:val="18"/>
    </w:rPr>
  </w:style>
  <w:style w:type="character" w:styleId="1372" w:customStyle="1">
    <w:name w:val="icon499"/>
    <w:uiPriority w:val="0"/>
    <w:qFormat/>
    <w:rPr>
      <w:color w:val="a6a6a6"/>
      <w:sz w:val="27"/>
      <w:szCs w:val="27"/>
    </w:rPr>
  </w:style>
  <w:style w:type="character" w:styleId="1373" w:customStyle="1">
    <w:name w:val="main1"/>
    <w:uiPriority w:val="0"/>
    <w:qFormat/>
    <w:rPr>
      <w:rFonts w:ascii="ˎ̥" w:hAnsi="ˎ̥" w:eastAsia="宋体"/>
      <w:b/>
      <w:sz w:val="21"/>
      <w:szCs w:val="21"/>
      <w:lang w:val="en-US" w:eastAsia="zh-CN" w:bidi="ar-SA"/>
    </w:rPr>
  </w:style>
  <w:style w:type="character" w:styleId="1374" w:customStyle="1">
    <w:name w:val="first-child2"/>
    <w:uiPriority w:val="0"/>
    <w:qFormat/>
  </w:style>
  <w:style w:type="character" w:styleId="1375" w:customStyle="1">
    <w:name w:val="文档结构图 字符1"/>
    <w:uiPriority w:val="99"/>
    <w:semiHidden/>
    <w:qFormat/>
    <w:rPr>
      <w:rFonts w:ascii="Times New Roman" w:hAnsi="Times New Roman" w:eastAsia="方正仿宋_GBK" w:cs="Times New Roman"/>
      <w:sz w:val="24"/>
      <w:szCs w:val="24"/>
      <w:shd w:val="clear" w:color="auto" w:fill="000080"/>
    </w:rPr>
  </w:style>
  <w:style w:type="character" w:styleId="1376" w:customStyle="1">
    <w:name w:val="icon500"/>
    <w:uiPriority w:val="0"/>
    <w:qFormat/>
  </w:style>
  <w:style w:type="character" w:styleId="1377" w:customStyle="1">
    <w:name w:val="WW8Num15z2"/>
    <w:uiPriority w:val="0"/>
    <w:qFormat/>
    <w:rPr>
      <w:rFonts w:ascii="StarSymbol" w:hAnsi="StarSymbol" w:cs="StarSymbol"/>
      <w:sz w:val="18"/>
      <w:szCs w:val="18"/>
    </w:rPr>
  </w:style>
  <w:style w:type="character" w:styleId="1378" w:customStyle="1">
    <w:name w:val="range-menu-item-main-content1"/>
    <w:uiPriority w:val="0"/>
    <w:qFormat/>
  </w:style>
  <w:style w:type="character" w:styleId="1379" w:customStyle="1">
    <w:name w:val="WW8Num3z0"/>
    <w:uiPriority w:val="0"/>
    <w:qFormat/>
    <w:rPr>
      <w:rFonts w:ascii="Wingdings" w:hAnsi="Wingdings" w:cs="StarSymbol"/>
      <w:sz w:val="18"/>
      <w:szCs w:val="18"/>
    </w:rPr>
  </w:style>
  <w:style w:type="character" w:styleId="1380" w:customStyle="1">
    <w:name w:val="overdue"/>
    <w:uiPriority w:val="0"/>
    <w:qFormat/>
  </w:style>
  <w:style w:type="character" w:styleId="1381" w:customStyle="1">
    <w:name w:val="正文文本 字符1"/>
    <w:uiPriority w:val="0"/>
    <w:semiHidden/>
    <w:qFormat/>
    <w:rPr>
      <w:rFonts w:ascii="Times New Roman" w:hAnsi="Times New Roman" w:eastAsia="方正仿宋_GBK" w:cs="Times New Roman"/>
      <w:sz w:val="24"/>
      <w:szCs w:val="20"/>
    </w:rPr>
  </w:style>
  <w:style w:type="character" w:styleId="1382" w:customStyle="1">
    <w:name w:val="overdue2"/>
    <w:uiPriority w:val="0"/>
    <w:qFormat/>
  </w:style>
  <w:style w:type="character" w:styleId="1383" w:customStyle="1">
    <w:name w:val="表头样式 Char"/>
    <w:uiPriority w:val="0"/>
    <w:qFormat/>
    <w:rPr>
      <w:rFonts w:ascii="Arial" w:hAnsi="Arial" w:cs="Arial"/>
      <w:b/>
      <w:sz w:val="21"/>
      <w:szCs w:val="21"/>
    </w:rPr>
  </w:style>
  <w:style w:type="character" w:styleId="1384" w:customStyle="1">
    <w:name w:val="dls-icon[data-role=icon]"/>
    <w:uiPriority w:val="0"/>
    <w:qFormat/>
    <w:rPr>
      <w:sz w:val="24"/>
      <w:szCs w:val="24"/>
    </w:rPr>
  </w:style>
  <w:style w:type="character" w:styleId="1385" w:customStyle="1">
    <w:name w:val="maintext1"/>
    <w:uiPriority w:val="0"/>
    <w:qFormat/>
    <w:rPr>
      <w:rFonts w:ascii="Arial" w:hAnsi="Arial" w:cs="Arial"/>
      <w:color w:val="000000"/>
      <w:sz w:val="18"/>
      <w:szCs w:val="18"/>
    </w:rPr>
  </w:style>
  <w:style w:type="character" w:styleId="1386" w:customStyle="1">
    <w:name w:val="icon502"/>
    <w:uiPriority w:val="0"/>
    <w:qFormat/>
    <w:rPr>
      <w:color w:val="a6a6a6"/>
      <w:sz w:val="27"/>
      <w:szCs w:val="27"/>
    </w:rPr>
  </w:style>
  <w:style w:type="character" w:styleId="1387" w:customStyle="1">
    <w:name w:val="tw4winMark"/>
    <w:uiPriority w:val="0"/>
    <w:qFormat/>
    <w:rPr>
      <w:rFonts w:ascii="Courier New" w:hAnsi="Courier New" w:cs="Courier New"/>
      <w:vanish/>
      <w:color w:val="800080"/>
      <w:vertAlign w:val="subscript"/>
    </w:rPr>
  </w:style>
  <w:style w:type="character" w:styleId="1388" w:customStyle="1">
    <w:name w:val="列表段落 字符"/>
    <w:link w:val="1389"/>
    <w:uiPriority w:val="0"/>
    <w:qFormat/>
    <w:rPr>
      <w:szCs w:val="24"/>
    </w:rPr>
  </w:style>
  <w:style w:type="paragraph" w:styleId="1389" w:customStyle="1">
    <w:name w:val="列表段落1"/>
    <w:basedOn w:val="729"/>
    <w:link w:val="1388"/>
    <w:uiPriority w:val="0"/>
    <w:qFormat/>
    <w:pPr>
      <w:ind w:firstLine="420"/>
    </w:pPr>
    <w:rPr>
      <w:rFonts w:ascii="Times New Roman" w:hAnsi="Times New Roman"/>
      <w:sz w:val="20"/>
      <w:szCs w:val="24"/>
    </w:rPr>
  </w:style>
  <w:style w:type="character" w:styleId="1390" w:customStyle="1">
    <w:name w:val="称呼 Char1"/>
    <w:uiPriority w:val="0"/>
    <w:qFormat/>
    <w:rPr>
      <w:sz w:val="21"/>
    </w:rPr>
  </w:style>
  <w:style w:type="character" w:styleId="1391" w:customStyle="1">
    <w:name w:val="批注主题 Char3"/>
    <w:uiPriority w:val="99"/>
    <w:qFormat/>
    <w:rPr>
      <w:rFonts w:ascii="Times New Roman" w:hAnsi="Times New Roman" w:eastAsia="宋体" w:cs="Times New Roman"/>
      <w:b/>
      <w:bCs/>
      <w:szCs w:val="24"/>
      <w:lang w:val="zh-CN"/>
    </w:rPr>
  </w:style>
  <w:style w:type="character" w:styleId="1392" w:customStyle="1">
    <w:name w:val="正文Normal Char"/>
    <w:uiPriority w:val="0"/>
    <w:qFormat/>
    <w:rPr>
      <w:rFonts w:ascii="Arial" w:hAnsi="Arial" w:cs="Arial"/>
      <w:sz w:val="24"/>
      <w:szCs w:val="24"/>
    </w:rPr>
  </w:style>
  <w:style w:type="character" w:styleId="1393" w:customStyle="1">
    <w:name w:val="定制正文 Arial 小四 首行缩进:  0.74 厘米 行距: 1.5 倍行距1 + 宋体 Char"/>
    <w:link w:val="1394"/>
    <w:uiPriority w:val="0"/>
    <w:qFormat/>
    <w:rPr>
      <w:rFonts w:ascii="Arial" w:hAnsi="Arial" w:cs="宋体"/>
      <w:bCs/>
      <w:szCs w:val="21"/>
    </w:rPr>
  </w:style>
  <w:style w:type="paragraph" w:styleId="1394" w:customStyle="1">
    <w:name w:val="定制正文 Arial 小四 首行缩进:  0.74 厘米 行距: 1.5 倍行距1 + 宋体"/>
    <w:basedOn w:val="729"/>
    <w:link w:val="1393"/>
    <w:uiPriority w:val="0"/>
    <w:qFormat/>
    <w:pPr>
      <w:ind w:firstLine="420"/>
      <w:spacing w:line="360" w:lineRule="auto"/>
    </w:pPr>
    <w:rPr>
      <w:rFonts w:ascii="Arial" w:hAnsi="Arial"/>
      <w:bCs/>
      <w:sz w:val="20"/>
      <w:szCs w:val="21"/>
    </w:rPr>
  </w:style>
  <w:style w:type="character" w:styleId="1395" w:customStyle="1">
    <w:name w:val="WW8Num16z1"/>
    <w:uiPriority w:val="0"/>
    <w:qFormat/>
    <w:rPr>
      <w:rFonts w:ascii="Wingdings" w:hAnsi="Wingdings"/>
    </w:rPr>
  </w:style>
  <w:style w:type="character" w:styleId="1396" w:customStyle="1">
    <w:name w:val="Indent Normal Char1"/>
    <w:link w:val="1397"/>
    <w:uiPriority w:val="0"/>
    <w:qFormat/>
    <w:rPr>
      <w:sz w:val="24"/>
      <w:szCs w:val="24"/>
    </w:rPr>
  </w:style>
  <w:style w:type="paragraph" w:styleId="1397" w:customStyle="1">
    <w:name w:val="Indent Normal"/>
    <w:basedOn w:val="729"/>
    <w:link w:val="1396"/>
    <w:uiPriority w:val="0"/>
    <w:qFormat/>
    <w:pPr>
      <w:ind w:firstLine="150"/>
      <w:spacing w:line="360" w:lineRule="auto"/>
    </w:pPr>
    <w:rPr>
      <w:rFonts w:ascii="Times New Roman" w:hAnsi="Times New Roman"/>
      <w:sz w:val="24"/>
      <w:szCs w:val="24"/>
    </w:rPr>
  </w:style>
  <w:style w:type="character" w:styleId="1398" w:customStyle="1">
    <w:name w:val="WW8Num7z2"/>
    <w:uiPriority w:val="0"/>
    <w:qFormat/>
    <w:rPr>
      <w:rFonts w:ascii="StarSymbol" w:hAnsi="StarSymbol" w:cs="StarSymbol"/>
      <w:sz w:val="18"/>
      <w:szCs w:val="18"/>
    </w:rPr>
  </w:style>
  <w:style w:type="character" w:styleId="1399" w:customStyle="1">
    <w:name w:val="正文-new Char"/>
    <w:link w:val="1400"/>
    <w:uiPriority w:val="0"/>
    <w:qFormat/>
    <w:rPr>
      <w:rFonts w:ascii="宋体" w:hAnsi="宋体" w:cs="宋体"/>
      <w:szCs w:val="21"/>
    </w:rPr>
  </w:style>
  <w:style w:type="paragraph" w:styleId="1400" w:customStyle="1">
    <w:name w:val="正文-new"/>
    <w:basedOn w:val="729"/>
    <w:link w:val="1399"/>
    <w:uiPriority w:val="0"/>
    <w:qFormat/>
    <w:pPr>
      <w:ind w:firstLine="425"/>
      <w:spacing w:line="360" w:lineRule="auto"/>
    </w:pPr>
    <w:rPr>
      <w:rFonts w:ascii="宋体" w:hAnsi="宋体"/>
      <w:sz w:val="20"/>
      <w:szCs w:val="21"/>
    </w:rPr>
  </w:style>
  <w:style w:type="character" w:styleId="1401" w:customStyle="1">
    <w:name w:val="WW8Num24z0"/>
    <w:uiPriority w:val="0"/>
    <w:qFormat/>
    <w:rPr>
      <w:rFonts w:ascii="Wingdings" w:hAnsi="Wingdings" w:cs="StarSymbol"/>
      <w:sz w:val="18"/>
      <w:szCs w:val="18"/>
    </w:rPr>
  </w:style>
  <w:style w:type="character" w:styleId="1402" w:customStyle="1">
    <w:name w:val="_正文段落 Char"/>
    <w:uiPriority w:val="0"/>
    <w:qFormat/>
    <w:rPr>
      <w:sz w:val="24"/>
      <w:szCs w:val="24"/>
    </w:rPr>
  </w:style>
  <w:style w:type="character" w:styleId="1403" w:customStyle="1">
    <w:name w:val="WW8Num33z2"/>
    <w:uiPriority w:val="0"/>
    <w:qFormat/>
    <w:rPr>
      <w:rFonts w:ascii="StarSymbol" w:hAnsi="StarSymbol" w:cs="StarSymbol"/>
      <w:sz w:val="18"/>
      <w:szCs w:val="18"/>
    </w:rPr>
  </w:style>
  <w:style w:type="character" w:styleId="1404" w:customStyle="1">
    <w:name w:val="样式 宋体 小四 段前: 7.8 磅 行距: 1.5 倍行距 Char"/>
    <w:link w:val="1405"/>
    <w:uiPriority w:val="0"/>
    <w:qFormat/>
    <w:rPr>
      <w:rFonts w:ascii="宋体" w:hAnsi="宋体"/>
      <w:szCs w:val="21"/>
    </w:rPr>
  </w:style>
  <w:style w:type="paragraph" w:styleId="1405" w:customStyle="1">
    <w:name w:val="样式 宋体 小四 段前: 7.8 磅 行距: 1.5 倍行距"/>
    <w:basedOn w:val="729"/>
    <w:link w:val="1404"/>
    <w:uiPriority w:val="0"/>
    <w:qFormat/>
    <w:pPr>
      <w:ind w:firstLine="420"/>
      <w:jc w:val="left"/>
      <w:spacing w:line="360" w:lineRule="auto"/>
    </w:pPr>
    <w:rPr>
      <w:rFonts w:ascii="宋体" w:hAnsi="宋体"/>
      <w:sz w:val="20"/>
      <w:szCs w:val="21"/>
    </w:rPr>
  </w:style>
  <w:style w:type="character" w:styleId="1406" w:customStyle="1">
    <w:name w:val="WW8Num38z1"/>
    <w:uiPriority w:val="0"/>
    <w:qFormat/>
    <w:rPr>
      <w:rFonts w:ascii="Wingdings 2" w:hAnsi="Wingdings 2" w:cs="StarSymbol"/>
      <w:sz w:val="18"/>
      <w:szCs w:val="18"/>
    </w:rPr>
  </w:style>
  <w:style w:type="character" w:styleId="1407" w:customStyle="1">
    <w:name w:val="表格样式 宋体 5号 Char"/>
    <w:link w:val="1408"/>
    <w:uiPriority w:val="0"/>
    <w:qFormat/>
    <w:rPr>
      <w:rFonts w:ascii="宋体" w:hAnsi="宋体"/>
      <w:szCs w:val="21"/>
      <w:lang w:val="zh-CN"/>
    </w:rPr>
  </w:style>
  <w:style w:type="paragraph" w:styleId="1408" w:customStyle="1">
    <w:name w:val="表格样式 宋体 5号"/>
    <w:basedOn w:val="729"/>
    <w:link w:val="1407"/>
    <w:uiPriority w:val="0"/>
    <w:qFormat/>
    <w:pPr>
      <w:jc w:val="left"/>
    </w:pPr>
    <w:rPr>
      <w:rFonts w:ascii="宋体" w:hAnsi="宋体"/>
      <w:sz w:val="20"/>
      <w:szCs w:val="21"/>
      <w:lang w:val="zh-CN"/>
    </w:rPr>
  </w:style>
  <w:style w:type="character" w:styleId="1409" w:customStyle="1">
    <w:name w:val="WW8Num7z1"/>
    <w:uiPriority w:val="0"/>
    <w:qFormat/>
    <w:rPr>
      <w:rFonts w:ascii="Wingdings 2" w:hAnsi="Wingdings 2" w:cs="StarSymbol"/>
      <w:sz w:val="18"/>
      <w:szCs w:val="18"/>
    </w:rPr>
  </w:style>
  <w:style w:type="character" w:styleId="1410" w:customStyle="1">
    <w:name w:val="样式 宋体 四号"/>
    <w:uiPriority w:val="0"/>
    <w:qFormat/>
    <w:rPr>
      <w:rFonts w:ascii="宋体" w:hAnsi="宋体" w:eastAsia="仿宋_GB2312"/>
      <w:sz w:val="28"/>
    </w:rPr>
  </w:style>
  <w:style w:type="character" w:styleId="1411" w:customStyle="1">
    <w:name w:val="WW8Num17z2"/>
    <w:uiPriority w:val="0"/>
    <w:qFormat/>
    <w:rPr>
      <w:rFonts w:ascii="StarSymbol" w:hAnsi="StarSymbol" w:cs="StarSymbol"/>
      <w:sz w:val="18"/>
      <w:szCs w:val="18"/>
    </w:rPr>
  </w:style>
  <w:style w:type="character" w:styleId="1412" w:customStyle="1">
    <w:name w:val="我的正文 Char"/>
    <w:link w:val="1413"/>
    <w:uiPriority w:val="0"/>
    <w:qFormat/>
    <w:rPr>
      <w:rFonts w:ascii="Arial" w:hAnsi="Arial"/>
      <w:sz w:val="24"/>
      <w:szCs w:val="18"/>
    </w:rPr>
  </w:style>
  <w:style w:type="paragraph" w:styleId="1413" w:customStyle="1">
    <w:name w:val="我的正文"/>
    <w:basedOn w:val="729"/>
    <w:link w:val="1412"/>
    <w:uiPriority w:val="0"/>
    <w:qFormat/>
    <w:pPr>
      <w:ind w:firstLine="200"/>
      <w:spacing w:line="360" w:lineRule="auto"/>
      <w:widowControl/>
    </w:pPr>
    <w:rPr>
      <w:rFonts w:ascii="Arial" w:hAnsi="Arial"/>
      <w:sz w:val="24"/>
      <w:szCs w:val="18"/>
    </w:rPr>
  </w:style>
  <w:style w:type="character" w:styleId="1414" w:customStyle="1">
    <w:name w:val="WW8Num10z1"/>
    <w:uiPriority w:val="0"/>
    <w:qFormat/>
    <w:rPr>
      <w:rFonts w:ascii="Wingdings 2" w:hAnsi="Wingdings 2" w:cs="StarSymbol"/>
      <w:sz w:val="18"/>
      <w:szCs w:val="18"/>
    </w:rPr>
  </w:style>
  <w:style w:type="character" w:styleId="1415" w:customStyle="1">
    <w:name w:val="脚注文本 字符"/>
    <w:uiPriority w:val="0"/>
    <w:qFormat/>
    <w:rPr>
      <w:rFonts w:ascii="Times New Roman" w:hAnsi="Times New Roman" w:eastAsia="宋体" w:cs="Times New Roman"/>
      <w:sz w:val="18"/>
      <w:szCs w:val="18"/>
    </w:rPr>
  </w:style>
  <w:style w:type="character" w:styleId="1416" w:customStyle="1">
    <w:name w:val="WW8Num27z0"/>
    <w:uiPriority w:val="0"/>
    <w:qFormat/>
    <w:rPr>
      <w:rFonts w:ascii="Wingdings" w:hAnsi="Wingdings" w:cs="StarSymbol"/>
      <w:sz w:val="18"/>
      <w:szCs w:val="18"/>
    </w:rPr>
  </w:style>
  <w:style w:type="character" w:styleId="1417" w:customStyle="1">
    <w:name w:val="脚注文本 Char2"/>
    <w:uiPriority w:val="0"/>
    <w:qFormat/>
    <w:rPr>
      <w:rFonts w:ascii="Times New Roman" w:hAnsi="Times New Roman" w:eastAsia="宋体" w:cs="Times New Roman"/>
      <w:sz w:val="18"/>
      <w:szCs w:val="18"/>
    </w:rPr>
  </w:style>
  <w:style w:type="character" w:styleId="1418" w:customStyle="1">
    <w:name w:val="WW8Num10z2"/>
    <w:uiPriority w:val="0"/>
    <w:qFormat/>
    <w:rPr>
      <w:rFonts w:ascii="StarSymbol" w:hAnsi="StarSymbol" w:cs="StarSymbol"/>
      <w:sz w:val="18"/>
      <w:szCs w:val="18"/>
    </w:rPr>
  </w:style>
  <w:style w:type="character" w:styleId="1419" w:customStyle="1">
    <w:name w:val="HTML 地址 字符"/>
    <w:uiPriority w:val="0"/>
    <w:qFormat/>
    <w:rPr>
      <w:rFonts w:ascii="Times New Roman" w:hAnsi="Times New Roman" w:eastAsia="宋体" w:cs="Times New Roman"/>
      <w:i/>
      <w:iCs/>
      <w:szCs w:val="24"/>
    </w:rPr>
  </w:style>
  <w:style w:type="character" w:styleId="1420" w:customStyle="1">
    <w:name w:val="pi1"/>
    <w:uiPriority w:val="0"/>
    <w:qFormat/>
    <w:rPr>
      <w:color w:val="0000ff"/>
    </w:rPr>
  </w:style>
  <w:style w:type="character" w:styleId="1421" w:customStyle="1">
    <w:name w:val="HTML 地址 Char2"/>
    <w:uiPriority w:val="0"/>
    <w:qFormat/>
    <w:rPr>
      <w:i/>
      <w:iCs/>
      <w:szCs w:val="24"/>
    </w:rPr>
  </w:style>
  <w:style w:type="character" w:styleId="1422" w:customStyle="1">
    <w:name w:val="WW-Absatz-Standardschriftart"/>
    <w:uiPriority w:val="0"/>
    <w:qFormat/>
  </w:style>
  <w:style w:type="character" w:styleId="1423" w:customStyle="1">
    <w:name w:val="HTML 预设格式 字符"/>
    <w:uiPriority w:val="0"/>
    <w:qFormat/>
    <w:rPr>
      <w:rFonts w:ascii="Courier New" w:hAnsi="Courier New" w:eastAsia="宋体" w:cs="Courier New"/>
      <w:sz w:val="20"/>
      <w:szCs w:val="20"/>
    </w:rPr>
  </w:style>
  <w:style w:type="character" w:styleId="1424" w:customStyle="1">
    <w:name w:val="WW8Num27z1"/>
    <w:uiPriority w:val="0"/>
    <w:qFormat/>
    <w:rPr>
      <w:rFonts w:ascii="Wingdings 2" w:hAnsi="Wingdings 2" w:cs="StarSymbol"/>
      <w:sz w:val="18"/>
      <w:szCs w:val="18"/>
    </w:rPr>
  </w:style>
  <w:style w:type="character" w:styleId="1425" w:customStyle="1">
    <w:name w:val="HTML 预设格式 Char2"/>
    <w:uiPriority w:val="0"/>
    <w:qFormat/>
    <w:rPr>
      <w:rFonts w:ascii="Courier New" w:hAnsi="Courier New" w:cs="Courier New"/>
    </w:rPr>
  </w:style>
  <w:style w:type="character" w:styleId="1426" w:customStyle="1">
    <w:name w:val="WW8Num20z2"/>
    <w:uiPriority w:val="0"/>
    <w:qFormat/>
    <w:rPr>
      <w:rFonts w:ascii="StarSymbol" w:hAnsi="StarSymbol" w:cs="StarSymbol"/>
      <w:sz w:val="18"/>
      <w:szCs w:val="18"/>
    </w:rPr>
  </w:style>
  <w:style w:type="character" w:styleId="1427" w:customStyle="1">
    <w:name w:val="发布"/>
    <w:uiPriority w:val="0"/>
    <w:qFormat/>
    <w:rPr>
      <w:rFonts w:ascii="黑体" w:eastAsia="黑体"/>
      <w:spacing w:val="22"/>
      <w:position w:val="3"/>
      <w:sz w:val="28"/>
    </w:rPr>
  </w:style>
  <w:style w:type="character" w:styleId="1428" w:customStyle="1">
    <w:name w:val="WW8Num29z0"/>
    <w:uiPriority w:val="0"/>
    <w:qFormat/>
    <w:rPr>
      <w:rFonts w:ascii="Wingdings" w:hAnsi="Wingdings" w:cs="StarSymbol"/>
      <w:sz w:val="18"/>
      <w:szCs w:val="18"/>
    </w:rPr>
  </w:style>
  <w:style w:type="character" w:styleId="1429" w:customStyle="1">
    <w:name w:val="EmailStyle87"/>
    <w:uiPriority w:val="0"/>
    <w:qFormat/>
    <w:rPr>
      <w:rFonts w:ascii="Arial" w:hAnsi="Arial" w:eastAsia="宋体" w:cs="Arial"/>
      <w:color w:val="000000"/>
      <w:sz w:val="20"/>
    </w:rPr>
  </w:style>
  <w:style w:type="character" w:styleId="1430" w:customStyle="1">
    <w:name w:val="WW8Num24z2"/>
    <w:uiPriority w:val="0"/>
    <w:qFormat/>
    <w:rPr>
      <w:rFonts w:ascii="StarSymbol" w:hAnsi="StarSymbol" w:cs="StarSymbol"/>
      <w:sz w:val="18"/>
      <w:szCs w:val="18"/>
    </w:rPr>
  </w:style>
  <w:style w:type="character" w:styleId="1431" w:customStyle="1">
    <w:name w:val="EmailStyle88"/>
    <w:uiPriority w:val="0"/>
    <w:qFormat/>
    <w:rPr>
      <w:rFonts w:ascii="Arial" w:hAnsi="Arial" w:eastAsia="宋体" w:cs="Arial"/>
      <w:color w:val="000000"/>
      <w:sz w:val="20"/>
    </w:rPr>
  </w:style>
  <w:style w:type="character" w:styleId="1432" w:customStyle="1">
    <w:name w:val="称呼 字符1"/>
    <w:uiPriority w:val="0"/>
    <w:qFormat/>
    <w:rPr>
      <w:rFonts w:ascii="Times New Roman" w:hAnsi="Times New Roman" w:eastAsia="宋体" w:cs="Times New Roman"/>
      <w:szCs w:val="24"/>
    </w:rPr>
  </w:style>
  <w:style w:type="character" w:styleId="1433" w:customStyle="1">
    <w:name w:val="FA正文 Char Char"/>
    <w:uiPriority w:val="0"/>
    <w:qFormat/>
    <w:rPr>
      <w:rFonts w:hAnsi="宋体" w:cs="宋体"/>
      <w:sz w:val="24"/>
      <w:szCs w:val="21"/>
    </w:rPr>
  </w:style>
  <w:style w:type="character" w:styleId="1434" w:customStyle="1">
    <w:name w:val="副标题 字符1"/>
    <w:uiPriority w:val="0"/>
    <w:qFormat/>
    <w:rPr>
      <w:b/>
      <w:bCs/>
      <w:sz w:val="32"/>
      <w:szCs w:val="32"/>
    </w:rPr>
  </w:style>
  <w:style w:type="character" w:styleId="1435" w:customStyle="1">
    <w:name w:val="注释标题 字符"/>
    <w:uiPriority w:val="0"/>
    <w:qFormat/>
    <w:rPr>
      <w:rFonts w:ascii="Times New Roman" w:hAnsi="Times New Roman" w:eastAsia="宋体" w:cs="Times New Roman"/>
      <w:szCs w:val="24"/>
    </w:rPr>
  </w:style>
  <w:style w:type="character" w:styleId="1436" w:customStyle="1">
    <w:name w:val="正文文本首行缩进 2 字符1"/>
    <w:uiPriority w:val="0"/>
    <w:qFormat/>
    <w:rPr>
      <w:rFonts w:ascii="Times New Roman" w:hAnsi="Times New Roman" w:eastAsia="宋体" w:cs="Times New Roman"/>
      <w:szCs w:val="24"/>
      <w:lang w:val="zh-CN" w:eastAsia="zh-CN"/>
    </w:rPr>
  </w:style>
  <w:style w:type="character" w:styleId="1437" w:customStyle="1">
    <w:name w:val="注释标题 Char3"/>
    <w:uiPriority w:val="0"/>
    <w:qFormat/>
    <w:rPr>
      <w:szCs w:val="24"/>
    </w:rPr>
  </w:style>
  <w:style w:type="character" w:styleId="1438" w:customStyle="1">
    <w:name w:val="Char Char312"/>
    <w:uiPriority w:val="0"/>
    <w:qFormat/>
    <w:rPr>
      <w:rFonts w:eastAsia="宋体"/>
      <w:sz w:val="21"/>
      <w:szCs w:val="24"/>
      <w:lang w:val="en-US" w:eastAsia="zh-CN" w:bidi="ar-SA"/>
    </w:rPr>
  </w:style>
  <w:style w:type="character" w:styleId="1439" w:customStyle="1">
    <w:name w:val="EmailStyle127"/>
    <w:uiPriority w:val="0"/>
    <w:qFormat/>
    <w:rPr>
      <w:rFonts w:ascii="Arial" w:hAnsi="Arial" w:eastAsia="宋体" w:cs="Arial"/>
      <w:color w:val="000000"/>
      <w:sz w:val="20"/>
    </w:rPr>
  </w:style>
  <w:style w:type="character" w:styleId="1440" w:customStyle="1">
    <w:name w:val="!BECC正文 Char"/>
    <w:link w:val="1441"/>
    <w:uiPriority w:val="0"/>
    <w:qFormat/>
    <w:rPr>
      <w:sz w:val="24"/>
      <w:szCs w:val="24"/>
    </w:rPr>
  </w:style>
  <w:style w:type="paragraph" w:styleId="1441" w:customStyle="1">
    <w:name w:val="!BECC正文"/>
    <w:basedOn w:val="729"/>
    <w:link w:val="1440"/>
    <w:uiPriority w:val="0"/>
    <w:qFormat/>
    <w:pPr>
      <w:contextualSpacing/>
      <w:ind w:firstLine="200"/>
      <w:spacing w:line="360" w:lineRule="auto"/>
      <w:tabs>
        <w:tab w:val="left" w:pos="0" w:leader="none"/>
      </w:tabs>
    </w:pPr>
    <w:rPr>
      <w:rFonts w:ascii="Times New Roman" w:hAnsi="Times New Roman"/>
      <w:sz w:val="24"/>
      <w:szCs w:val="24"/>
    </w:rPr>
  </w:style>
  <w:style w:type="character" w:styleId="1442" w:customStyle="1">
    <w:name w:val="EmailStyle128"/>
    <w:uiPriority w:val="0"/>
    <w:qFormat/>
    <w:rPr>
      <w:rFonts w:ascii="Arial" w:hAnsi="Arial" w:eastAsia="宋体" w:cs="Arial"/>
      <w:color w:val="000000"/>
      <w:sz w:val="20"/>
    </w:rPr>
  </w:style>
  <w:style w:type="character" w:styleId="1443" w:customStyle="1">
    <w:name w:val="ordinary-span-edit2"/>
    <w:uiPriority w:val="0"/>
    <w:qFormat/>
  </w:style>
  <w:style w:type="character" w:styleId="1444" w:customStyle="1">
    <w:name w:val="标题 2 Char1"/>
    <w:uiPriority w:val="0"/>
    <w:qFormat/>
    <w:rPr>
      <w:b/>
      <w:bCs/>
      <w:sz w:val="30"/>
      <w:szCs w:val="32"/>
    </w:rPr>
  </w:style>
  <w:style w:type="character" w:styleId="1445" w:customStyle="1">
    <w:name w:val="!RepPar_alt+p Char"/>
    <w:link w:val="1446"/>
    <w:uiPriority w:val="0"/>
    <w:qFormat/>
    <w:rPr>
      <w:sz w:val="24"/>
      <w:szCs w:val="24"/>
      <w:lang w:val="zh-CN"/>
    </w:rPr>
  </w:style>
  <w:style w:type="paragraph" w:styleId="1446" w:customStyle="1">
    <w:name w:val="!RepPar_alt+p"/>
    <w:basedOn w:val="729"/>
    <w:link w:val="1445"/>
    <w:uiPriority w:val="0"/>
    <w:qFormat/>
    <w:pPr>
      <w:ind w:firstLine="200"/>
      <w:spacing w:line="360" w:lineRule="auto"/>
    </w:pPr>
    <w:rPr>
      <w:rFonts w:ascii="Times New Roman" w:hAnsi="Times New Roman"/>
      <w:sz w:val="24"/>
      <w:szCs w:val="24"/>
      <w:lang w:val="zh-CN"/>
    </w:rPr>
  </w:style>
  <w:style w:type="character" w:styleId="1447" w:customStyle="1">
    <w:name w:val="bz-content1"/>
    <w:uiPriority w:val="0"/>
    <w:qFormat/>
    <w:rPr>
      <w:sz w:val="20"/>
      <w:szCs w:val="20"/>
      <w:u w:val="none"/>
    </w:rPr>
  </w:style>
  <w:style w:type="character" w:styleId="1448" w:customStyle="1">
    <w:name w:val="highlight1"/>
    <w:uiPriority w:val="0"/>
    <w:qFormat/>
    <w:rPr>
      <w:shd w:val="clear" w:color="auto" w:fill="ffff00"/>
    </w:rPr>
  </w:style>
  <w:style w:type="character" w:styleId="1449" w:customStyle="1">
    <w:name w:val="Char Char3"/>
    <w:uiPriority w:val="0"/>
    <w:qFormat/>
    <w:rPr>
      <w:rFonts w:eastAsia="宋体"/>
      <w:sz w:val="21"/>
      <w:szCs w:val="24"/>
      <w:lang w:val="en-US" w:eastAsia="zh-CN" w:bidi="ar-SA"/>
    </w:rPr>
  </w:style>
  <w:style w:type="character" w:styleId="1450" w:customStyle="1">
    <w:name w:val="highlight"/>
    <w:uiPriority w:val="0"/>
    <w:qFormat/>
  </w:style>
  <w:style w:type="character" w:styleId="1451" w:customStyle="1">
    <w:name w:val="style12"/>
    <w:uiPriority w:val="0"/>
    <w:qFormat/>
  </w:style>
  <w:style w:type="character" w:styleId="1452" w:customStyle="1">
    <w:name w:val="样式1 Char"/>
    <w:link w:val="1453"/>
    <w:uiPriority w:val="0"/>
    <w:qFormat/>
    <w:rPr>
      <w:sz w:val="24"/>
      <w:szCs w:val="24"/>
    </w:rPr>
  </w:style>
  <w:style w:type="paragraph" w:styleId="1453" w:customStyle="1">
    <w:name w:val="样式1"/>
    <w:basedOn w:val="729"/>
    <w:link w:val="1452"/>
    <w:uiPriority w:val="0"/>
    <w:qFormat/>
    <w:pPr>
      <w:ind w:firstLine="480"/>
      <w:spacing w:line="300" w:lineRule="auto"/>
    </w:pPr>
    <w:rPr>
      <w:rFonts w:ascii="Times New Roman" w:hAnsi="Times New Roman"/>
      <w:sz w:val="24"/>
      <w:szCs w:val="24"/>
    </w:rPr>
  </w:style>
  <w:style w:type="character" w:styleId="1454" w:customStyle="1">
    <w:name w:val="font201"/>
    <w:uiPriority w:val="0"/>
    <w:qFormat/>
    <w:rPr>
      <w:spacing w:val="300"/>
    </w:rPr>
  </w:style>
  <w:style w:type="character" w:styleId="1455" w:customStyle="1">
    <w:name w:val="明显强调1"/>
    <w:uiPriority w:val="0"/>
    <w:qFormat/>
    <w:rPr>
      <w:i/>
      <w:iCs/>
      <w:color w:val="5b9bd5"/>
    </w:rPr>
  </w:style>
  <w:style w:type="character" w:styleId="1456" w:customStyle="1">
    <w:name w:val="lawsitemtext1"/>
    <w:uiPriority w:val="0"/>
    <w:qFormat/>
    <w:rPr>
      <w:color w:val="696969"/>
      <w:spacing w:val="280"/>
      <w:sz w:val="21"/>
      <w:szCs w:val="21"/>
    </w:rPr>
  </w:style>
  <w:style w:type="character" w:styleId="1457" w:customStyle="1">
    <w:name w:val="文字 Char Char"/>
    <w:link w:val="1458"/>
    <w:uiPriority w:val="0"/>
    <w:qFormat/>
    <w:rPr>
      <w:rFonts w:ascii="楷体_GB2312" w:eastAsia="楷体_GB2312"/>
      <w:sz w:val="28"/>
    </w:rPr>
  </w:style>
  <w:style w:type="paragraph" w:styleId="1458" w:customStyle="1">
    <w:name w:val="文字"/>
    <w:basedOn w:val="729"/>
    <w:link w:val="1457"/>
    <w:uiPriority w:val="0"/>
    <w:qFormat/>
    <w:pPr>
      <w:ind w:right="-210" w:firstLine="556"/>
      <w:spacing w:line="312" w:lineRule="auto"/>
      <w:tabs>
        <w:tab w:val="left" w:pos="8520" w:leader="none"/>
      </w:tabs>
    </w:pPr>
    <w:rPr>
      <w:rFonts w:ascii="楷体_GB2312" w:hAnsi="Times New Roman" w:eastAsia="楷体_GB2312"/>
      <w:sz w:val="28"/>
      <w:szCs w:val="20"/>
    </w:rPr>
  </w:style>
  <w:style w:type="character" w:styleId="1459" w:customStyle="1">
    <w:name w:val="l151"/>
    <w:uiPriority w:val="0"/>
    <w:qFormat/>
  </w:style>
  <w:style w:type="character" w:styleId="1460" w:customStyle="1">
    <w:name w:val="Char Char31"/>
    <w:uiPriority w:val="0"/>
    <w:qFormat/>
    <w:rPr>
      <w:rFonts w:eastAsia="宋体"/>
      <w:sz w:val="21"/>
      <w:szCs w:val="24"/>
      <w:lang w:val="en-US" w:eastAsia="zh-CN" w:bidi="ar-SA"/>
    </w:rPr>
  </w:style>
  <w:style w:type="character" w:styleId="1461" w:customStyle="1">
    <w:name w:val="EmailStyle891"/>
    <w:uiPriority w:val="0"/>
    <w:qFormat/>
    <w:rPr>
      <w:rFonts w:ascii="Arial" w:hAnsi="Arial" w:eastAsia="宋体" w:cs="Arial"/>
      <w:color w:val="000000"/>
      <w:sz w:val="20"/>
    </w:rPr>
  </w:style>
  <w:style w:type="character" w:styleId="1462" w:customStyle="1">
    <w:name w:val="一级条标题 Char"/>
    <w:uiPriority w:val="0"/>
    <w:qFormat/>
    <w:rPr>
      <w:rFonts w:ascii="黑体" w:hAnsi="Times New Roman" w:eastAsia="黑体" w:cs="Times New Roman"/>
      <w:szCs w:val="20"/>
    </w:rPr>
  </w:style>
  <w:style w:type="character" w:styleId="1463" w:customStyle="1">
    <w:name w:val="EmailStyle901"/>
    <w:uiPriority w:val="0"/>
    <w:qFormat/>
    <w:rPr>
      <w:rFonts w:ascii="Arial" w:hAnsi="Arial" w:eastAsia="宋体" w:cs="Arial"/>
      <w:color w:val="000000"/>
      <w:sz w:val="20"/>
    </w:rPr>
  </w:style>
  <w:style w:type="character" w:styleId="1464" w:customStyle="1">
    <w:name w:val="small1"/>
    <w:uiPriority w:val="0"/>
    <w:qFormat/>
    <w:rPr>
      <w:rFonts w:ascii="Verdana" w:hAnsi="Verdana"/>
      <w:sz w:val="18"/>
      <w:szCs w:val="18"/>
    </w:rPr>
  </w:style>
  <w:style w:type="character" w:styleId="1465" w:customStyle="1">
    <w:name w:val="二级条标题 Char"/>
    <w:uiPriority w:val="0"/>
    <w:qFormat/>
    <w:rPr>
      <w:rFonts w:ascii="黑体" w:hAnsi="Times New Roman" w:eastAsia="黑体" w:cs="Times New Roman"/>
      <w:szCs w:val="20"/>
    </w:rPr>
  </w:style>
  <w:style w:type="character" w:styleId="1466" w:customStyle="1">
    <w:name w:val="fnt1"/>
    <w:uiPriority w:val="0"/>
    <w:qFormat/>
    <w:rPr>
      <w:rFonts w:ascii="Verdana" w:hAnsi="Verdana"/>
      <w:color w:val="666666"/>
      <w:sz w:val="18"/>
      <w:szCs w:val="18"/>
    </w:rPr>
  </w:style>
  <w:style w:type="character" w:styleId="1467" w:customStyle="1">
    <w:name w:val="三级条标题 Char"/>
    <w:link w:val="1468"/>
    <w:uiPriority w:val="0"/>
    <w:qFormat/>
    <w:rPr>
      <w:rFonts w:ascii="黑体" w:eastAsia="黑体"/>
    </w:rPr>
  </w:style>
  <w:style w:type="paragraph" w:styleId="1468" w:customStyle="1">
    <w:name w:val="三级条标题"/>
    <w:basedOn w:val="1142"/>
    <w:next w:val="1119"/>
    <w:link w:val="1467"/>
    <w:uiPriority w:val="0"/>
    <w:qFormat/>
    <w:pPr>
      <w:ind w:left="780" w:hanging="360"/>
      <w:tabs>
        <w:tab w:val="left" w:pos="1440" w:leader="none"/>
      </w:tabs>
      <w:outlineLvl w:val="4"/>
    </w:pPr>
  </w:style>
  <w:style w:type="character" w:styleId="1469" w:customStyle="1">
    <w:name w:val="paragraph1 Char"/>
    <w:link w:val="1470"/>
    <w:uiPriority w:val="0"/>
    <w:qFormat/>
    <w:rPr>
      <w:rFonts w:ascii="仿宋_GB2312" w:eastAsia="仿宋_GB2312"/>
      <w:sz w:val="28"/>
      <w:szCs w:val="24"/>
    </w:rPr>
  </w:style>
  <w:style w:type="paragraph" w:styleId="1470" w:customStyle="1">
    <w:name w:val="paragraph1"/>
    <w:basedOn w:val="729"/>
    <w:link w:val="1469"/>
    <w:uiPriority w:val="0"/>
    <w:qFormat/>
    <w:pPr>
      <w:ind w:firstLine="200"/>
      <w:spacing w:line="360" w:lineRule="auto"/>
    </w:pPr>
    <w:rPr>
      <w:rFonts w:ascii="仿宋_GB2312" w:hAnsi="Times New Roman" w:eastAsia="仿宋_GB2312"/>
      <w:sz w:val="28"/>
      <w:szCs w:val="24"/>
    </w:rPr>
  </w:style>
  <w:style w:type="character" w:styleId="1471" w:customStyle="1">
    <w:name w:val="注： Char"/>
    <w:link w:val="1472"/>
    <w:uiPriority w:val="0"/>
    <w:qFormat/>
    <w:rPr>
      <w:rFonts w:ascii="宋体"/>
      <w:sz w:val="18"/>
      <w:szCs w:val="22"/>
      <w:lang w:val="en-US" w:eastAsia="zh-CN" w:bidi="ar-SA"/>
    </w:rPr>
  </w:style>
  <w:style w:type="paragraph" w:styleId="1472" w:customStyle="1">
    <w:name w:val="注："/>
    <w:next w:val="1119"/>
    <w:link w:val="1471"/>
    <w:uiPriority w:val="0"/>
    <w:qFormat/>
    <w:pPr>
      <w:ind w:left="840" w:hanging="420"/>
      <w:jc w:val="both"/>
      <w:widowControl w:val="off"/>
      <w:tabs>
        <w:tab w:val="left" w:pos="1200" w:leader="none"/>
      </w:tabs>
    </w:pPr>
    <w:rPr>
      <w:rFonts w:ascii="宋体" w:hAnsi="Times New Roman" w:eastAsia="宋体" w:cs="Times New Roman"/>
      <w:sz w:val="18"/>
      <w:szCs w:val="22"/>
      <w:lang w:val="en-US" w:eastAsia="zh-CN" w:bidi="ar-SA"/>
    </w:rPr>
  </w:style>
  <w:style w:type="character" w:styleId="1473" w:customStyle="1">
    <w:name w:val="EmailStyle1271"/>
    <w:uiPriority w:val="0"/>
    <w:qFormat/>
    <w:rPr>
      <w:rFonts w:ascii="Arial" w:hAnsi="Arial" w:eastAsia="宋体" w:cs="Arial"/>
      <w:color w:val="000000"/>
      <w:sz w:val="20"/>
    </w:rPr>
  </w:style>
  <w:style w:type="character" w:styleId="1474" w:customStyle="1">
    <w:name w:val="WW-Absatz-Standardschriftart1111"/>
    <w:uiPriority w:val="0"/>
    <w:qFormat/>
  </w:style>
  <w:style w:type="character" w:styleId="1475" w:customStyle="1">
    <w:name w:val="EmailStyle1281"/>
    <w:uiPriority w:val="0"/>
    <w:qFormat/>
    <w:rPr>
      <w:rFonts w:ascii="Arial" w:hAnsi="Arial" w:eastAsia="宋体" w:cs="Arial"/>
      <w:color w:val="000000"/>
      <w:sz w:val="20"/>
    </w:rPr>
  </w:style>
  <w:style w:type="character" w:styleId="1476" w:customStyle="1">
    <w:name w:val="WW8Num1z7"/>
    <w:uiPriority w:val="0"/>
    <w:qFormat/>
    <w:rPr>
      <w:rFonts w:ascii="Wingdings" w:hAnsi="Wingdings"/>
    </w:rPr>
  </w:style>
  <w:style w:type="character" w:styleId="1477" w:customStyle="1">
    <w:name w:val="EmailStyle170"/>
    <w:uiPriority w:val="0"/>
    <w:qFormat/>
    <w:rPr>
      <w:rFonts w:ascii="Arial" w:hAnsi="Arial" w:eastAsia="宋体" w:cs="Arial"/>
      <w:color w:val="000000"/>
      <w:sz w:val="20"/>
    </w:rPr>
  </w:style>
  <w:style w:type="character" w:styleId="1478" w:customStyle="1">
    <w:name w:val="WW8Num19z2"/>
    <w:uiPriority w:val="0"/>
    <w:qFormat/>
    <w:rPr>
      <w:rFonts w:ascii="StarSymbol" w:hAnsi="StarSymbol" w:cs="StarSymbol"/>
      <w:sz w:val="18"/>
      <w:szCs w:val="18"/>
    </w:rPr>
  </w:style>
  <w:style w:type="character" w:styleId="1479" w:customStyle="1">
    <w:name w:val="EmailStyle171"/>
    <w:uiPriority w:val="0"/>
    <w:qFormat/>
    <w:rPr>
      <w:rFonts w:ascii="Arial" w:hAnsi="Arial" w:eastAsia="宋体" w:cs="Arial"/>
      <w:color w:val="000000"/>
      <w:sz w:val="20"/>
    </w:rPr>
  </w:style>
  <w:style w:type="character" w:styleId="1480" w:customStyle="1">
    <w:name w:val="WW8Num7z0"/>
    <w:uiPriority w:val="0"/>
    <w:qFormat/>
    <w:rPr>
      <w:rFonts w:ascii="Wingdings" w:hAnsi="Wingdings"/>
    </w:rPr>
  </w:style>
  <w:style w:type="character" w:styleId="1481" w:customStyle="1">
    <w:name w:val="Char Char311"/>
    <w:uiPriority w:val="0"/>
    <w:qFormat/>
    <w:rPr>
      <w:rFonts w:eastAsia="宋体"/>
      <w:sz w:val="21"/>
      <w:szCs w:val="24"/>
      <w:lang w:val="en-US" w:eastAsia="zh-CN" w:bidi="ar-SA"/>
    </w:rPr>
  </w:style>
  <w:style w:type="character" w:styleId="1482" w:customStyle="1">
    <w:name w:val="WW8Num25z1"/>
    <w:uiPriority w:val="0"/>
    <w:qFormat/>
    <w:rPr>
      <w:rFonts w:ascii="Wingdings 2" w:hAnsi="Wingdings 2" w:cs="StarSymbol"/>
      <w:sz w:val="18"/>
      <w:szCs w:val="18"/>
    </w:rPr>
  </w:style>
  <w:style w:type="character" w:styleId="1483" w:customStyle="1">
    <w:name w:val="EmailStyle200"/>
    <w:uiPriority w:val="0"/>
    <w:qFormat/>
    <w:rPr>
      <w:rFonts w:ascii="Arial" w:hAnsi="Arial" w:eastAsia="宋体" w:cs="Arial"/>
      <w:color w:val="000000"/>
      <w:sz w:val="20"/>
    </w:rPr>
  </w:style>
  <w:style w:type="character" w:styleId="1484" w:customStyle="1">
    <w:name w:val="WW8Num11z0"/>
    <w:uiPriority w:val="0"/>
    <w:qFormat/>
    <w:rPr>
      <w:rFonts w:ascii="Wingdings" w:hAnsi="Wingdings" w:cs="StarSymbol"/>
      <w:sz w:val="18"/>
      <w:szCs w:val="18"/>
    </w:rPr>
  </w:style>
  <w:style w:type="character" w:styleId="1485" w:customStyle="1">
    <w:name w:val="EmailStyle201"/>
    <w:uiPriority w:val="0"/>
    <w:qFormat/>
    <w:rPr>
      <w:rFonts w:ascii="Arial" w:hAnsi="Arial" w:eastAsia="宋体" w:cs="Arial"/>
      <w:color w:val="000000"/>
      <w:sz w:val="20"/>
    </w:rPr>
  </w:style>
  <w:style w:type="character" w:styleId="1486" w:customStyle="1">
    <w:name w:val="个人撰写风格"/>
    <w:uiPriority w:val="0"/>
    <w:qFormat/>
    <w:rPr>
      <w:rFonts w:ascii="Arial" w:hAnsi="Arial" w:eastAsia="宋体" w:cs="Arial"/>
      <w:color w:val="000000"/>
      <w:sz w:val="20"/>
    </w:rPr>
  </w:style>
  <w:style w:type="character" w:styleId="1487" w:customStyle="1">
    <w:name w:val="zn2 Char"/>
    <w:link w:val="1488"/>
    <w:uiPriority w:val="0"/>
    <w:qFormat/>
    <w:rPr>
      <w:rFonts w:ascii="华文楷体" w:hAnsi="Cambria" w:eastAsia="仿宋_GB2312"/>
      <w:b/>
      <w:bCs/>
      <w:sz w:val="32"/>
      <w:szCs w:val="32"/>
    </w:rPr>
  </w:style>
  <w:style w:type="paragraph" w:styleId="1488" w:customStyle="1">
    <w:name w:val="zn2"/>
    <w:basedOn w:val="920"/>
    <w:link w:val="1487"/>
    <w:uiPriority w:val="0"/>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仿宋_GB2312"/>
      <w:bCs/>
      <w:sz w:val="32"/>
      <w:szCs w:val="32"/>
    </w:rPr>
  </w:style>
  <w:style w:type="character" w:styleId="1489" w:customStyle="1">
    <w:name w:val="引用 字符1"/>
    <w:uiPriority w:val="99"/>
    <w:qFormat/>
    <w:rPr>
      <w:rFonts w:ascii="Times New Roman" w:hAnsi="Times New Roman" w:eastAsia="宋体" w:cs="Times New Roman"/>
      <w:i/>
      <w:iCs/>
      <w:color w:val="404040"/>
      <w:szCs w:val="24"/>
    </w:rPr>
  </w:style>
  <w:style w:type="character" w:styleId="1490" w:customStyle="1">
    <w:name w:val="zn3 Char"/>
    <w:link w:val="1491"/>
    <w:uiPriority w:val="0"/>
    <w:qFormat/>
    <w:rPr>
      <w:rFonts w:ascii="仿宋_GB2312" w:hAnsi="仿宋_GB2312" w:eastAsia="仿宋_GB2312"/>
      <w:b/>
      <w:bCs/>
      <w:sz w:val="32"/>
      <w:szCs w:val="32"/>
    </w:rPr>
  </w:style>
  <w:style w:type="paragraph" w:styleId="1491" w:customStyle="1">
    <w:name w:val="zn3"/>
    <w:basedOn w:val="921"/>
    <w:next w:val="729"/>
    <w:link w:val="1490"/>
    <w:uiPriority w:val="0"/>
    <w:qFormat/>
    <w:pPr>
      <w:ind w:left="780" w:hanging="360"/>
      <w:jc w:val="left"/>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bCs/>
      <w:szCs w:val="32"/>
    </w:rPr>
  </w:style>
  <w:style w:type="character" w:styleId="1492" w:customStyle="1">
    <w:name w:val="明显引用 字符"/>
    <w:link w:val="1493"/>
    <w:uiPriority w:val="0"/>
    <w:qFormat/>
    <w:rPr>
      <w:b/>
      <w:bCs/>
      <w:i/>
      <w:iCs/>
      <w:color w:val="4f81bd"/>
      <w:sz w:val="22"/>
      <w:lang w:eastAsia="en-US" w:bidi="en-US"/>
    </w:rPr>
  </w:style>
  <w:style w:type="paragraph" w:styleId="1493" w:customStyle="1">
    <w:name w:val="明显引用1"/>
    <w:basedOn w:val="729"/>
    <w:next w:val="729"/>
    <w:link w:val="1492"/>
    <w:uiPriority w:val="0"/>
    <w:qFormat/>
    <w:pPr>
      <w:ind w:left="936" w:right="936"/>
      <w:jc w:val="left"/>
      <w:spacing w:before="200" w:after="280" w:line="276" w:lineRule="auto"/>
      <w:widowControl/>
      <w:pBdr>
        <w:bottom w:val="single" w:color="4F81BD" w:sz="4" w:space="4"/>
      </w:pBdr>
    </w:pPr>
    <w:rPr>
      <w:rFonts w:ascii="Times New Roman" w:hAnsi="Times New Roman"/>
      <w:b/>
      <w:bCs/>
      <w:i/>
      <w:iCs/>
      <w:color w:val="4f81bd"/>
      <w:sz w:val="22"/>
      <w:szCs w:val="20"/>
      <w:lang w:eastAsia="en-US" w:bidi="en-US"/>
    </w:rPr>
  </w:style>
  <w:style w:type="character" w:styleId="1494" w:customStyle="1">
    <w:name w:val="标题 5 Char1"/>
    <w:uiPriority w:val="0"/>
    <w:qFormat/>
    <w:rPr>
      <w:b/>
      <w:bCs/>
      <w:sz w:val="28"/>
      <w:szCs w:val="28"/>
    </w:rPr>
  </w:style>
  <w:style w:type="character" w:styleId="1495" w:customStyle="1">
    <w:name w:val="明显引用 字符1"/>
    <w:uiPriority w:val="99"/>
    <w:qFormat/>
    <w:rPr>
      <w:rFonts w:ascii="Times New Roman" w:hAnsi="Times New Roman" w:eastAsia="宋体" w:cs="Times New Roman"/>
      <w:i/>
      <w:iCs/>
      <w:color w:val="4f81bd"/>
      <w:szCs w:val="24"/>
    </w:rPr>
  </w:style>
  <w:style w:type="character" w:styleId="1496" w:customStyle="1">
    <w:name w:val="标题 6 Char1"/>
    <w:uiPriority w:val="0"/>
    <w:qFormat/>
    <w:rPr>
      <w:rFonts w:ascii="Calibri Light" w:hAnsi="Calibri Light" w:eastAsia="宋体" w:cs="Times New Roman"/>
      <w:b/>
      <w:bCs/>
      <w:sz w:val="24"/>
      <w:szCs w:val="24"/>
    </w:rPr>
  </w:style>
  <w:style w:type="character" w:styleId="1497" w:customStyle="1">
    <w:name w:val="明显引用 Char1"/>
    <w:uiPriority w:val="30"/>
    <w:qFormat/>
    <w:rPr>
      <w:i/>
      <w:iCs/>
      <w:color w:val="5b9bd5"/>
      <w:sz w:val="24"/>
    </w:rPr>
  </w:style>
  <w:style w:type="character" w:styleId="1498" w:customStyle="1">
    <w:name w:val="标题 7 Char1"/>
    <w:uiPriority w:val="0"/>
    <w:qFormat/>
    <w:rPr>
      <w:b/>
      <w:bCs/>
      <w:sz w:val="24"/>
      <w:szCs w:val="24"/>
    </w:rPr>
  </w:style>
  <w:style w:type="character" w:styleId="1499" w:customStyle="1">
    <w:name w:val="引用 字符"/>
    <w:link w:val="1500"/>
    <w:uiPriority w:val="0"/>
    <w:qFormat/>
    <w:rPr>
      <w:i/>
      <w:iCs/>
      <w:color w:val="000000"/>
      <w:sz w:val="22"/>
      <w:lang w:eastAsia="en-US" w:bidi="en-US"/>
    </w:rPr>
  </w:style>
  <w:style w:type="paragraph" w:styleId="1500" w:customStyle="1">
    <w:name w:val="引用1"/>
    <w:basedOn w:val="729"/>
    <w:next w:val="729"/>
    <w:link w:val="1499"/>
    <w:uiPriority w:val="0"/>
    <w:qFormat/>
    <w:pPr>
      <w:jc w:val="left"/>
      <w:spacing w:after="200" w:line="276" w:lineRule="auto"/>
      <w:widowControl/>
    </w:pPr>
    <w:rPr>
      <w:rFonts w:ascii="Times New Roman" w:hAnsi="Times New Roman"/>
      <w:i/>
      <w:iCs/>
      <w:color w:val="000000"/>
      <w:sz w:val="22"/>
      <w:szCs w:val="20"/>
      <w:lang w:eastAsia="en-US" w:bidi="en-US"/>
    </w:rPr>
  </w:style>
  <w:style w:type="character" w:styleId="1501" w:customStyle="1">
    <w:name w:val="标题 8 Char1"/>
    <w:uiPriority w:val="0"/>
    <w:qFormat/>
    <w:rPr>
      <w:rFonts w:ascii="Calibri Light" w:hAnsi="Calibri Light" w:eastAsia="宋体" w:cs="Times New Roman"/>
      <w:sz w:val="24"/>
      <w:szCs w:val="24"/>
    </w:rPr>
  </w:style>
  <w:style w:type="character" w:styleId="1502" w:customStyle="1">
    <w:name w:val="不明显参考1"/>
    <w:uiPriority w:val="0"/>
    <w:qFormat/>
    <w:rPr>
      <w:smallCaps/>
      <w:color w:val="c0504d"/>
      <w:u w:val="single"/>
    </w:rPr>
  </w:style>
  <w:style w:type="character" w:styleId="1503" w:customStyle="1">
    <w:name w:val="标题 9 Char1"/>
    <w:uiPriority w:val="0"/>
    <w:qFormat/>
    <w:rPr>
      <w:rFonts w:ascii="Calibri Light" w:hAnsi="Calibri Light" w:eastAsia="宋体" w:cs="Times New Roman"/>
      <w:sz w:val="21"/>
      <w:szCs w:val="21"/>
    </w:rPr>
  </w:style>
  <w:style w:type="character" w:styleId="1504" w:customStyle="1">
    <w:name w:val="明显参考1"/>
    <w:uiPriority w:val="0"/>
    <w:qFormat/>
    <w:rPr>
      <w:b/>
      <w:bCs/>
      <w:smallCaps/>
      <w:color w:val="c0504d"/>
      <w:spacing w:val="5"/>
      <w:u w:val="single"/>
    </w:rPr>
  </w:style>
  <w:style w:type="character" w:styleId="1505" w:customStyle="1">
    <w:name w:val="脚注文本 Char1"/>
    <w:uiPriority w:val="0"/>
    <w:semiHidden/>
    <w:qFormat/>
    <w:rPr>
      <w:sz w:val="18"/>
      <w:szCs w:val="18"/>
    </w:rPr>
  </w:style>
  <w:style w:type="character" w:styleId="1506" w:customStyle="1">
    <w:name w:val="tpc_content1"/>
    <w:uiPriority w:val="0"/>
    <w:qFormat/>
    <w:rPr>
      <w:sz w:val="19"/>
      <w:szCs w:val="19"/>
    </w:rPr>
  </w:style>
  <w:style w:type="character" w:styleId="1507" w:customStyle="1">
    <w:name w:val="日期 Char1"/>
    <w:uiPriority w:val="0"/>
    <w:qFormat/>
    <w:rPr>
      <w:sz w:val="21"/>
      <w:szCs w:val="24"/>
    </w:rPr>
  </w:style>
  <w:style w:type="character" w:styleId="1508" w:customStyle="1">
    <w:name w:val="书籍标题1"/>
    <w:uiPriority w:val="0"/>
    <w:qFormat/>
    <w:rPr>
      <w:b/>
      <w:bCs/>
      <w:smallCaps/>
      <w:spacing w:val="5"/>
    </w:rPr>
  </w:style>
  <w:style w:type="character" w:styleId="1509" w:customStyle="1">
    <w:name w:val="正文文本 2 Char1"/>
    <w:uiPriority w:val="99"/>
    <w:qFormat/>
    <w:rPr>
      <w:sz w:val="21"/>
      <w:szCs w:val="24"/>
    </w:rPr>
  </w:style>
  <w:style w:type="character" w:styleId="1510" w:customStyle="1">
    <w:name w:val="short_text1"/>
    <w:uiPriority w:val="0"/>
    <w:qFormat/>
    <w:rPr>
      <w:sz w:val="26"/>
      <w:szCs w:val="26"/>
    </w:rPr>
  </w:style>
  <w:style w:type="character" w:styleId="1511" w:customStyle="1">
    <w:name w:val="正文文本 3 Char1"/>
    <w:uiPriority w:val="0"/>
    <w:qFormat/>
    <w:rPr>
      <w:sz w:val="16"/>
      <w:szCs w:val="16"/>
    </w:rPr>
  </w:style>
  <w:style w:type="character" w:styleId="1512" w:customStyle="1">
    <w:name w:val="ABC标题下的小点 Char"/>
    <w:link w:val="1513"/>
    <w:uiPriority w:val="0"/>
    <w:qFormat/>
    <w:rPr>
      <w:rFonts w:ascii="宋体" w:hAnsi="宋体"/>
    </w:rPr>
  </w:style>
  <w:style w:type="paragraph" w:styleId="1513" w:customStyle="1">
    <w:name w:val="ABC标题下的小点"/>
    <w:basedOn w:val="729"/>
    <w:link w:val="1512"/>
    <w:uiPriority w:val="0"/>
    <w:qFormat/>
    <w:pPr>
      <w:ind w:left="1190" w:hanging="567"/>
      <w:spacing w:line="360" w:lineRule="auto"/>
      <w:tabs>
        <w:tab w:val="left" w:pos="1260" w:leader="none"/>
      </w:tabs>
    </w:pPr>
    <w:rPr>
      <w:rFonts w:ascii="宋体" w:hAnsi="宋体"/>
      <w:sz w:val="20"/>
      <w:szCs w:val="20"/>
    </w:rPr>
  </w:style>
  <w:style w:type="character" w:styleId="1514" w:customStyle="1">
    <w:name w:val="标题 Char1"/>
    <w:uiPriority w:val="0"/>
    <w:qFormat/>
    <w:rPr>
      <w:rFonts w:ascii="Calibri Light" w:hAnsi="Calibri Light" w:cs="Times New Roman"/>
      <w:b/>
      <w:bCs/>
      <w:sz w:val="32"/>
      <w:szCs w:val="32"/>
    </w:rPr>
  </w:style>
  <w:style w:type="character" w:styleId="1515" w:customStyle="1">
    <w:name w:val="style21"/>
    <w:uiPriority w:val="0"/>
    <w:qFormat/>
    <w:rPr>
      <w:color w:val="000080"/>
    </w:rPr>
  </w:style>
  <w:style w:type="character" w:styleId="1516" w:customStyle="1">
    <w:name w:val="注释标题 Char1"/>
    <w:uiPriority w:val="0"/>
    <w:qFormat/>
    <w:rPr>
      <w:sz w:val="21"/>
      <w:szCs w:val="24"/>
    </w:rPr>
  </w:style>
  <w:style w:type="character" w:styleId="1517" w:customStyle="1">
    <w:name w:val="ns1"/>
    <w:uiPriority w:val="0"/>
    <w:qFormat/>
    <w:rPr>
      <w:color w:val="ff0000"/>
    </w:rPr>
  </w:style>
  <w:style w:type="character" w:styleId="1518" w:customStyle="1">
    <w:name w:val="zn1 Char"/>
    <w:link w:val="1519"/>
    <w:uiPriority w:val="0"/>
    <w:qFormat/>
    <w:rPr>
      <w:rFonts w:ascii="黑体" w:hAnsi="仿宋_GB2312" w:eastAsia="黑体"/>
      <w:bCs/>
      <w:sz w:val="36"/>
      <w:szCs w:val="32"/>
      <w:lang w:val="zh-CN"/>
    </w:rPr>
  </w:style>
  <w:style w:type="paragraph" w:styleId="1519" w:customStyle="1">
    <w:name w:val="zn1"/>
    <w:basedOn w:val="919"/>
    <w:link w:val="1518"/>
    <w:uiPriority w:val="0"/>
    <w:qFormat/>
    <w:pPr>
      <w:jc w:val="left"/>
      <w:keepLines/>
      <w:spacing w:line="560" w:lineRule="exact"/>
      <w:tabs>
        <w:tab w:val="left" w:pos="0" w:leader="none"/>
      </w:tabs>
    </w:pPr>
    <w:rPr>
      <w:rFonts w:ascii="黑体" w:hAnsi="仿宋_GB2312" w:eastAsia="黑体"/>
      <w:bCs/>
      <w:sz w:val="36"/>
      <w:szCs w:val="32"/>
      <w:lang w:val="zh-CN"/>
    </w:rPr>
  </w:style>
  <w:style w:type="character" w:styleId="1520" w:customStyle="1">
    <w:name w:val="hilite2"/>
    <w:uiPriority w:val="0"/>
    <w:qFormat/>
  </w:style>
  <w:style w:type="character" w:styleId="1521" w:customStyle="1">
    <w:name w:val="WC三级 Char"/>
    <w:link w:val="1522"/>
    <w:uiPriority w:val="0"/>
    <w:qFormat/>
    <w:rPr>
      <w:b/>
      <w:sz w:val="32"/>
      <w:lang w:val="zh-CN"/>
    </w:rPr>
  </w:style>
  <w:style w:type="paragraph" w:styleId="1522" w:customStyle="1">
    <w:name w:val="WC三级"/>
    <w:basedOn w:val="921"/>
    <w:link w:val="1521"/>
    <w:uiPriority w:val="0"/>
    <w:qFormat/>
    <w:pPr>
      <w:ind w:left="1069" w:hanging="709"/>
      <w:spacing w:before="0" w:after="0" w:line="240" w:lineRule="auto"/>
      <w:tabs>
        <w:tab w:val="left" w:pos="0" w:leader="none"/>
        <w:tab w:val="left" w:pos="1069" w:leader="none"/>
      </w:tabs>
    </w:pPr>
    <w:rPr>
      <w:lang w:val="zh-CN"/>
    </w:rPr>
  </w:style>
  <w:style w:type="character" w:styleId="1523" w:customStyle="1">
    <w:name w:val="个人答复风格"/>
    <w:uiPriority w:val="0"/>
    <w:qFormat/>
    <w:rPr>
      <w:rFonts w:ascii="Arial" w:hAnsi="Arial" w:eastAsia="宋体" w:cs="Arial"/>
      <w:color w:val="000000"/>
      <w:sz w:val="20"/>
    </w:rPr>
  </w:style>
  <w:style w:type="character" w:styleId="1524" w:customStyle="1">
    <w:name w:val="WC二级 Char"/>
    <w:link w:val="1525"/>
    <w:uiPriority w:val="0"/>
    <w:qFormat/>
    <w:rPr>
      <w:rFonts w:ascii="Arial" w:hAnsi="Arial" w:eastAsia="黑体"/>
      <w:b/>
      <w:sz w:val="32"/>
      <w:lang w:val="zh-CN"/>
    </w:rPr>
  </w:style>
  <w:style w:type="paragraph" w:styleId="1525" w:customStyle="1">
    <w:name w:val="WC二级"/>
    <w:basedOn w:val="920"/>
    <w:link w:val="1524"/>
    <w:uiPriority w:val="0"/>
    <w:qFormat/>
    <w:pPr>
      <w:ind w:left="567" w:hanging="567"/>
      <w:jc w:val="both"/>
      <w:spacing w:line="240" w:lineRule="auto"/>
      <w:tabs>
        <w:tab w:val="left" w:pos="0" w:leader="none"/>
        <w:tab w:val="left" w:pos="567" w:leader="none"/>
      </w:tabs>
    </w:pPr>
    <w:rPr>
      <w:rFonts w:ascii="Arial" w:eastAsia="黑体"/>
      <w:sz w:val="32"/>
      <w:lang w:val="zh-CN"/>
    </w:rPr>
  </w:style>
  <w:style w:type="character" w:styleId="1526" w:customStyle="1">
    <w:name w:val="b1"/>
    <w:uiPriority w:val="0"/>
    <w:qFormat/>
    <w:rPr>
      <w:rFonts w:ascii="Courier New" w:hAnsi="Courier New" w:cs="Courier New"/>
      <w:b/>
      <w:bCs/>
      <w:color w:val="ff0000"/>
      <w:u w:val="none"/>
    </w:rPr>
  </w:style>
  <w:style w:type="character" w:styleId="1527" w:customStyle="1">
    <w:name w:val="样式sjw Char"/>
    <w:link w:val="1528"/>
    <w:uiPriority w:val="0"/>
    <w:qFormat/>
    <w:rPr>
      <w:rFonts w:ascii="宋体" w:hAnsi="宋体"/>
      <w:caps/>
      <w:color w:val="000000"/>
      <w:sz w:val="18"/>
      <w:szCs w:val="18"/>
      <w:shd w:val="pct10" w:color="auto" w:fill="auto"/>
      <w:lang w:val="zh-CN"/>
    </w:rPr>
  </w:style>
  <w:style w:type="paragraph" w:styleId="1528" w:customStyle="1">
    <w:name w:val="样式sjw"/>
    <w:basedOn w:val="729"/>
    <w:link w:val="1527"/>
    <w:uiPriority w:val="0"/>
    <w:qFormat/>
    <w:pPr>
      <w:jc w:val="left"/>
      <w:shd w:val="pct10" w:color="auto" w:fill="auto"/>
      <w:widowControl/>
    </w:pPr>
    <w:rPr>
      <w:rFonts w:ascii="宋体" w:hAnsi="宋体"/>
      <w:caps/>
      <w:color w:val="000000"/>
      <w:sz w:val="18"/>
      <w:szCs w:val="18"/>
      <w:lang w:val="zh-CN"/>
    </w:rPr>
  </w:style>
  <w:style w:type="character" w:styleId="1529" w:customStyle="1">
    <w:name w:val="myp1111"/>
    <w:uiPriority w:val="0"/>
    <w:qFormat/>
    <w:rPr>
      <w:rFonts w:ascii="ˎ̥" w:hAnsi="ˎ̥"/>
      <w:color w:val="000000"/>
      <w:sz w:val="20"/>
      <w:szCs w:val="20"/>
      <w:u w:val="none"/>
    </w:rPr>
  </w:style>
  <w:style w:type="character" w:styleId="1530" w:customStyle="1">
    <w:name w:val="faqa1"/>
    <w:uiPriority w:val="0"/>
    <w:qFormat/>
    <w:rPr>
      <w:rFonts w:hint="eastAsia" w:ascii="微软雅黑" w:hAnsi="微软雅黑" w:eastAsia="微软雅黑"/>
      <w:b/>
      <w:bCs/>
      <w:sz w:val="27"/>
      <w:szCs w:val="27"/>
    </w:rPr>
  </w:style>
  <w:style w:type="character" w:styleId="1531" w:customStyle="1">
    <w:name w:val="表头文字(同正文大小) Char"/>
    <w:link w:val="1532"/>
    <w:uiPriority w:val="0"/>
    <w:qFormat/>
    <w:rPr>
      <w:rFonts w:eastAsia="黑体"/>
      <w:lang w:eastAsia="en-US"/>
    </w:rPr>
  </w:style>
  <w:style w:type="paragraph" w:styleId="1532" w:customStyle="1">
    <w:name w:val="表头文字(同正文大小)"/>
    <w:basedOn w:val="729"/>
    <w:link w:val="1531"/>
    <w:uiPriority w:val="0"/>
    <w:qFormat/>
    <w:pPr>
      <w:jc w:val="center"/>
      <w:spacing w:line="264" w:lineRule="auto"/>
    </w:pPr>
    <w:rPr>
      <w:rFonts w:ascii="Times New Roman" w:hAnsi="Times New Roman" w:eastAsia="黑体"/>
      <w:sz w:val="20"/>
      <w:szCs w:val="20"/>
      <w:lang w:eastAsia="en-US"/>
    </w:rPr>
  </w:style>
  <w:style w:type="character" w:styleId="1533" w:customStyle="1">
    <w:name w:val="faqq1"/>
    <w:uiPriority w:val="0"/>
    <w:qFormat/>
    <w:rPr>
      <w:rFonts w:hint="eastAsia" w:ascii="微软雅黑" w:hAnsi="微软雅黑" w:eastAsia="微软雅黑"/>
      <w:sz w:val="24"/>
      <w:szCs w:val="24"/>
    </w:rPr>
  </w:style>
  <w:style w:type="character" w:styleId="1534" w:customStyle="1">
    <w:name w:val="表格 Char"/>
    <w:uiPriority w:val="0"/>
    <w:qFormat/>
    <w:rPr>
      <w:rFonts w:ascii="Times New Roman" w:hAnsi="Times New Roman" w:eastAsia="宋体" w:cs="Times New Roman"/>
      <w:sz w:val="24"/>
      <w:szCs w:val="24"/>
    </w:rPr>
  </w:style>
  <w:style w:type="character" w:styleId="1535" w:customStyle="1">
    <w:name w:val="题注 Char1"/>
    <w:uiPriority w:val="0"/>
    <w:qFormat/>
    <w:rPr>
      <w:rFonts w:ascii="Arial" w:hAnsi="Arial" w:eastAsia="黑体" w:cs="Arial"/>
      <w:sz w:val="20"/>
      <w:szCs w:val="20"/>
    </w:rPr>
  </w:style>
  <w:style w:type="character" w:styleId="1536" w:customStyle="1">
    <w:name w:val="未处理的提及1"/>
    <w:uiPriority w:val="99"/>
    <w:unhideWhenUsed/>
    <w:qFormat/>
    <w:rPr>
      <w:color w:val="605e5c"/>
      <w:shd w:val="clear" w:color="auto" w:fill="e1dfdd"/>
    </w:rPr>
  </w:style>
  <w:style w:type="character" w:styleId="1537" w:customStyle="1">
    <w:name w:val="Char Char32"/>
    <w:uiPriority w:val="0"/>
    <w:qFormat/>
    <w:rPr>
      <w:rFonts w:eastAsia="宋体"/>
      <w:sz w:val="21"/>
      <w:szCs w:val="24"/>
      <w:lang w:val="en-US" w:eastAsia="zh-CN" w:bidi="ar-SA"/>
    </w:rPr>
  </w:style>
  <w:style w:type="character" w:styleId="1538" w:customStyle="1">
    <w:name w:val="WW8Num22z1"/>
    <w:uiPriority w:val="0"/>
    <w:qFormat/>
    <w:rPr>
      <w:rFonts w:ascii="Wingdings 2" w:hAnsi="Wingdings 2" w:cs="StarSymbol"/>
      <w:sz w:val="18"/>
      <w:szCs w:val="18"/>
    </w:rPr>
  </w:style>
  <w:style w:type="character" w:styleId="1539" w:customStyle="1">
    <w:name w:val="正文文本缩进 字符1"/>
    <w:uiPriority w:val="0"/>
    <w:semiHidden/>
    <w:qFormat/>
    <w:rPr>
      <w:rFonts w:ascii="方正仿宋_GBK" w:hAnsi="Times New Roman" w:eastAsia="方正仿宋_GBK" w:cs="Times New Roman"/>
      <w:sz w:val="32"/>
      <w:szCs w:val="20"/>
    </w:rPr>
  </w:style>
  <w:style w:type="character" w:styleId="1540" w:customStyle="1">
    <w:name w:val="WW8Num38z2"/>
    <w:uiPriority w:val="0"/>
    <w:qFormat/>
    <w:rPr>
      <w:rFonts w:ascii="StarSymbol" w:hAnsi="StarSymbol" w:cs="StarSymbol"/>
      <w:sz w:val="18"/>
      <w:szCs w:val="18"/>
    </w:rPr>
  </w:style>
  <w:style w:type="character" w:styleId="1541" w:customStyle="1">
    <w:name w:val="样式 加粗"/>
    <w:uiPriority w:val="0"/>
    <w:qFormat/>
    <w:rPr>
      <w:rFonts w:hint="eastAsia" w:ascii="宋体" w:hAnsi="宋体" w:eastAsia="宋体"/>
      <w:b/>
      <w:bCs/>
      <w:lang w:val="en-US" w:eastAsia="zh-CN" w:bidi="ar-SA"/>
    </w:rPr>
  </w:style>
  <w:style w:type="character" w:styleId="1542" w:customStyle="1">
    <w:name w:val="WW8Num18z2"/>
    <w:uiPriority w:val="0"/>
    <w:qFormat/>
    <w:rPr>
      <w:rFonts w:ascii="StarSymbol" w:hAnsi="StarSymbol" w:cs="StarSymbol"/>
      <w:sz w:val="18"/>
      <w:szCs w:val="18"/>
    </w:rPr>
  </w:style>
  <w:style w:type="character" w:styleId="1543" w:customStyle="1">
    <w:name w:val="myp112"/>
    <w:uiPriority w:val="0"/>
    <w:qFormat/>
    <w:rPr>
      <w:color w:val="000000"/>
      <w:sz w:val="22"/>
      <w:szCs w:val="22"/>
      <w:u w:val="none"/>
    </w:rPr>
  </w:style>
  <w:style w:type="character" w:styleId="1544" w:customStyle="1">
    <w:name w:val="fontstyle21"/>
    <w:uiPriority w:val="0"/>
    <w:qFormat/>
    <w:rPr>
      <w:rFonts w:ascii="Arial" w:hAnsi="Arial" w:cs="Arial"/>
      <w:color w:val="000000"/>
      <w:sz w:val="24"/>
      <w:szCs w:val="24"/>
    </w:rPr>
  </w:style>
  <w:style w:type="character" w:styleId="1545" w:customStyle="1">
    <w:name w:val="WW8Num2z1"/>
    <w:uiPriority w:val="0"/>
    <w:qFormat/>
    <w:rPr>
      <w:rFonts w:ascii="Wingdings 2" w:hAnsi="Wingdings 2" w:cs="StarSymbol"/>
      <w:sz w:val="18"/>
      <w:szCs w:val="18"/>
    </w:rPr>
  </w:style>
  <w:style w:type="character" w:styleId="1546" w:customStyle="1">
    <w:name w:val="日期 字符1"/>
    <w:uiPriority w:val="0"/>
    <w:semiHidden/>
    <w:qFormat/>
    <w:rPr>
      <w:rFonts w:ascii="Times New Roman" w:hAnsi="Times New Roman" w:eastAsia="方正仿宋_GBK" w:cs="Times New Roman"/>
      <w:szCs w:val="20"/>
    </w:rPr>
  </w:style>
  <w:style w:type="character" w:styleId="1547" w:customStyle="1">
    <w:name w:val="正文首行缩进 2 Char1"/>
    <w:uiPriority w:val="0"/>
    <w:qFormat/>
    <w:rPr>
      <w:rFonts w:hint="eastAsia" w:ascii="方正仿宋_GBK" w:eastAsia="方正仿宋_GBK"/>
      <w:sz w:val="32"/>
      <w:szCs w:val="28"/>
    </w:rPr>
  </w:style>
  <w:style w:type="character" w:styleId="1548" w:customStyle="1">
    <w:name w:val="WW8Num35z0"/>
    <w:uiPriority w:val="0"/>
    <w:qFormat/>
    <w:rPr>
      <w:rFonts w:ascii="Wingdings" w:hAnsi="Wingdings" w:cs="StarSymbol"/>
      <w:sz w:val="18"/>
      <w:szCs w:val="18"/>
    </w:rPr>
  </w:style>
  <w:style w:type="character" w:styleId="1549" w:customStyle="1">
    <w:name w:val="WW8Num12z2"/>
    <w:uiPriority w:val="0"/>
    <w:qFormat/>
    <w:rPr>
      <w:rFonts w:ascii="StarSymbol" w:hAnsi="StarSymbol" w:cs="StarSymbol"/>
      <w:sz w:val="18"/>
      <w:szCs w:val="18"/>
    </w:rPr>
  </w:style>
  <w:style w:type="character" w:styleId="1550" w:customStyle="1">
    <w:name w:val="WW8Num16z0"/>
    <w:uiPriority w:val="0"/>
    <w:qFormat/>
    <w:rPr>
      <w:rFonts w:ascii="Wingdings" w:hAnsi="Wingdings" w:cs="StarSymbol"/>
      <w:sz w:val="18"/>
      <w:szCs w:val="18"/>
    </w:rPr>
  </w:style>
  <w:style w:type="character" w:styleId="1551" w:customStyle="1">
    <w:name w:val="Bid_正文 Char"/>
    <w:uiPriority w:val="0"/>
    <w:qFormat/>
    <w:rPr>
      <w:sz w:val="24"/>
    </w:rPr>
  </w:style>
  <w:style w:type="character" w:styleId="1552" w:customStyle="1">
    <w:name w:val="WW8Num13z0"/>
    <w:uiPriority w:val="0"/>
    <w:qFormat/>
    <w:rPr>
      <w:rFonts w:ascii="Wingdings" w:hAnsi="Wingdings" w:cs="StarSymbol"/>
      <w:sz w:val="18"/>
      <w:szCs w:val="18"/>
    </w:rPr>
  </w:style>
  <w:style w:type="character" w:styleId="1553" w:customStyle="1">
    <w:name w:val="WW8Num37z0"/>
    <w:uiPriority w:val="0"/>
    <w:qFormat/>
    <w:rPr>
      <w:rFonts w:ascii="Wingdings" w:hAnsi="Wingdings" w:cs="StarSymbol"/>
      <w:sz w:val="18"/>
      <w:szCs w:val="18"/>
    </w:rPr>
  </w:style>
  <w:style w:type="character" w:styleId="1554" w:customStyle="1">
    <w:name w:val="WW8Num37z1"/>
    <w:uiPriority w:val="0"/>
    <w:qFormat/>
    <w:rPr>
      <w:rFonts w:ascii="Wingdings 2" w:hAnsi="Wingdings 2" w:cs="StarSymbol"/>
      <w:sz w:val="18"/>
      <w:szCs w:val="18"/>
    </w:rPr>
  </w:style>
  <w:style w:type="character" w:styleId="1555" w:customStyle="1">
    <w:name w:val="WW8Num34z0"/>
    <w:uiPriority w:val="0"/>
    <w:qFormat/>
    <w:rPr>
      <w:rFonts w:ascii="Wingdings" w:hAnsi="Wingdings" w:cs="StarSymbol"/>
      <w:sz w:val="18"/>
      <w:szCs w:val="18"/>
    </w:rPr>
  </w:style>
  <w:style w:type="character" w:styleId="1556" w:customStyle="1">
    <w:name w:val="WW8Num17z0"/>
    <w:uiPriority w:val="0"/>
    <w:qFormat/>
    <w:rPr>
      <w:rFonts w:ascii="Wingdings" w:hAnsi="Wingdings"/>
    </w:rPr>
  </w:style>
  <w:style w:type="character" w:styleId="1557" w:customStyle="1">
    <w:name w:val="WW8Num15z0"/>
    <w:uiPriority w:val="0"/>
    <w:qFormat/>
    <w:rPr>
      <w:rFonts w:ascii="Wingdings" w:hAnsi="Wingdings" w:cs="StarSymbol"/>
      <w:sz w:val="18"/>
      <w:szCs w:val="18"/>
    </w:rPr>
  </w:style>
  <w:style w:type="character" w:styleId="1558" w:customStyle="1">
    <w:name w:val="WW8Num28z1"/>
    <w:uiPriority w:val="0"/>
    <w:qFormat/>
    <w:rPr>
      <w:rFonts w:ascii="Wingdings 2" w:hAnsi="Wingdings 2" w:cs="StarSymbol"/>
      <w:sz w:val="18"/>
      <w:szCs w:val="18"/>
    </w:rPr>
  </w:style>
  <w:style w:type="character" w:styleId="1559" w:customStyle="1">
    <w:name w:val="WW8Num4z0"/>
    <w:uiPriority w:val="0"/>
    <w:qFormat/>
    <w:rPr>
      <w:rFonts w:ascii="Wingdings" w:hAnsi="Wingdings" w:cs="StarSymbol"/>
      <w:sz w:val="18"/>
      <w:szCs w:val="18"/>
    </w:rPr>
  </w:style>
  <w:style w:type="character" w:styleId="1560" w:customStyle="1">
    <w:name w:val="style101"/>
    <w:uiPriority w:val="0"/>
    <w:qFormat/>
    <w:rPr>
      <w:rFonts w:hint="eastAsia" w:ascii="宋体" w:hAnsi="宋体" w:eastAsia="宋体"/>
      <w:b/>
      <w:bCs/>
      <w:color w:val="ffffff"/>
      <w:sz w:val="21"/>
      <w:szCs w:val="21"/>
      <w:lang w:val="en-US" w:eastAsia="zh-CN" w:bidi="ar-SA"/>
    </w:rPr>
  </w:style>
  <w:style w:type="character" w:styleId="1561" w:customStyle="1">
    <w:name w:val="WW8Num5z0"/>
    <w:uiPriority w:val="0"/>
    <w:qFormat/>
    <w:rPr>
      <w:rFonts w:ascii="Wingdings" w:hAnsi="Wingdings" w:cs="StarSymbol"/>
      <w:sz w:val="18"/>
      <w:szCs w:val="18"/>
    </w:rPr>
  </w:style>
  <w:style w:type="character" w:styleId="1562" w:customStyle="1">
    <w:name w:val="无首行缩进正文 Char"/>
    <w:uiPriority w:val="0"/>
    <w:qFormat/>
  </w:style>
  <w:style w:type="character" w:styleId="1563" w:customStyle="1">
    <w:name w:val="批注框文本 Char2"/>
    <w:uiPriority w:val="0"/>
    <w:qFormat/>
    <w:rPr>
      <w:rFonts w:ascii="Times New Roman" w:hAnsi="Times New Roman" w:eastAsia="方正仿宋_GBK" w:cs="Times New Roman"/>
      <w:sz w:val="18"/>
      <w:szCs w:val="18"/>
    </w:rPr>
  </w:style>
  <w:style w:type="character" w:styleId="1564" w:customStyle="1">
    <w:name w:val="WW8Num29z2"/>
    <w:uiPriority w:val="0"/>
    <w:qFormat/>
    <w:rPr>
      <w:rFonts w:ascii="StarSymbol" w:hAnsi="StarSymbol" w:cs="StarSymbol"/>
      <w:sz w:val="18"/>
      <w:szCs w:val="18"/>
    </w:rPr>
  </w:style>
  <w:style w:type="character" w:styleId="1565" w:customStyle="1">
    <w:name w:val="WW8Num23z2"/>
    <w:uiPriority w:val="0"/>
    <w:qFormat/>
    <w:rPr>
      <w:rFonts w:ascii="StarSymbol" w:hAnsi="StarSymbol" w:cs="StarSymbol"/>
      <w:sz w:val="18"/>
      <w:szCs w:val="18"/>
    </w:rPr>
  </w:style>
  <w:style w:type="character" w:styleId="1566" w:customStyle="1">
    <w:name w:val="WW8Num19z0"/>
    <w:uiPriority w:val="0"/>
    <w:qFormat/>
    <w:rPr>
      <w:rFonts w:ascii="Wingdings" w:hAnsi="Wingdings" w:cs="StarSymbol"/>
      <w:sz w:val="18"/>
      <w:szCs w:val="18"/>
    </w:rPr>
  </w:style>
  <w:style w:type="character" w:styleId="1567" w:customStyle="1">
    <w:name w:val="WW8Num22z2"/>
    <w:uiPriority w:val="0"/>
    <w:qFormat/>
    <w:rPr>
      <w:rFonts w:ascii="StarSymbol" w:hAnsi="StarSymbol" w:cs="StarSymbol"/>
      <w:sz w:val="18"/>
      <w:szCs w:val="18"/>
    </w:rPr>
  </w:style>
  <w:style w:type="character" w:styleId="1568" w:customStyle="1">
    <w:name w:val="WW8Num24z1"/>
    <w:uiPriority w:val="0"/>
    <w:qFormat/>
    <w:rPr>
      <w:rFonts w:ascii="Wingdings 2" w:hAnsi="Wingdings 2" w:cs="StarSymbol"/>
      <w:sz w:val="18"/>
      <w:szCs w:val="18"/>
    </w:rPr>
  </w:style>
  <w:style w:type="character" w:styleId="1569" w:customStyle="1">
    <w:name w:val="标题 7 字符1"/>
    <w:uiPriority w:val="9"/>
    <w:qFormat/>
    <w:rPr>
      <w:rFonts w:ascii="Times New Roman" w:hAnsi="Times New Roman" w:eastAsia="方正仿宋_GBK" w:cs="Times New Roman"/>
      <w:b/>
      <w:bCs/>
      <w:sz w:val="24"/>
      <w:szCs w:val="24"/>
    </w:rPr>
  </w:style>
  <w:style w:type="character" w:styleId="1570" w:customStyle="1">
    <w:name w:val="标题 6 字符1"/>
    <w:uiPriority w:val="9"/>
    <w:qFormat/>
    <w:rPr>
      <w:rFonts w:ascii="仿宋" w:hAnsi="仿宋" w:eastAsia="仿宋"/>
      <w:bCs/>
      <w:sz w:val="32"/>
      <w:szCs w:val="32"/>
    </w:rPr>
  </w:style>
  <w:style w:type="character" w:styleId="1571" w:customStyle="1">
    <w:name w:val="WW8Num39z1"/>
    <w:uiPriority w:val="0"/>
    <w:qFormat/>
    <w:rPr>
      <w:rFonts w:ascii="Wingdings 2" w:hAnsi="Wingdings 2" w:cs="StarSymbol"/>
      <w:sz w:val="18"/>
      <w:szCs w:val="18"/>
    </w:rPr>
  </w:style>
  <w:style w:type="character" w:styleId="1572" w:customStyle="1">
    <w:name w:val="apple-style-span"/>
    <w:uiPriority w:val="0"/>
    <w:qFormat/>
  </w:style>
  <w:style w:type="character" w:styleId="1573" w:customStyle="1">
    <w:name w:val="注×： Char"/>
    <w:link w:val="1574"/>
    <w:uiPriority w:val="0"/>
    <w:qFormat/>
    <w:rPr>
      <w:rFonts w:ascii="宋体"/>
      <w:sz w:val="18"/>
      <w:szCs w:val="22"/>
      <w:lang w:val="en-US" w:eastAsia="zh-CN" w:bidi="ar-SA"/>
    </w:rPr>
  </w:style>
  <w:style w:type="paragraph" w:styleId="1574" w:customStyle="1">
    <w:name w:val="注×："/>
    <w:link w:val="1573"/>
    <w:uiPriority w:val="0"/>
    <w:qFormat/>
    <w:pPr>
      <w:ind w:left="900" w:hanging="500"/>
      <w:jc w:val="both"/>
      <w:widowControl w:val="off"/>
      <w:tabs>
        <w:tab w:val="left" w:pos="630" w:leader="none"/>
        <w:tab w:val="left" w:pos="900" w:leader="none"/>
      </w:tabs>
    </w:pPr>
    <w:rPr>
      <w:rFonts w:ascii="宋体" w:hAnsi="Times New Roman" w:eastAsia="宋体" w:cs="Times New Roman"/>
      <w:sz w:val="18"/>
      <w:szCs w:val="22"/>
      <w:lang w:val="en-US" w:eastAsia="zh-CN" w:bidi="ar-SA"/>
    </w:rPr>
  </w:style>
  <w:style w:type="character" w:styleId="1575" w:customStyle="1">
    <w:name w:val="附录公式 Char"/>
    <w:link w:val="1576"/>
    <w:uiPriority w:val="0"/>
    <w:qFormat/>
    <w:rPr>
      <w:rFonts w:ascii="宋体"/>
    </w:rPr>
  </w:style>
  <w:style w:type="paragraph" w:styleId="1576" w:customStyle="1">
    <w:name w:val="附录公式"/>
    <w:basedOn w:val="1119"/>
    <w:next w:val="1119"/>
    <w:link w:val="1575"/>
    <w:uiPriority w:val="0"/>
    <w:qFormat/>
    <w:pPr>
      <w:ind w:firstLine="420"/>
      <w:tabs>
        <w:tab w:val="center" w:pos="4201" w:leader="none"/>
        <w:tab w:val="right" w:pos="9298" w:leader="dot"/>
      </w:tabs>
    </w:pPr>
    <w:rPr>
      <w:sz w:val="20"/>
    </w:rPr>
  </w:style>
  <w:style w:type="character" w:styleId="1577" w:customStyle="1">
    <w:name w:val="附录图标题 Char"/>
    <w:link w:val="1578"/>
    <w:uiPriority w:val="0"/>
    <w:qFormat/>
    <w:rPr>
      <w:rFonts w:ascii="黑体" w:eastAsia="黑体"/>
      <w:sz w:val="21"/>
      <w:szCs w:val="22"/>
      <w:lang w:val="en-US" w:eastAsia="zh-CN" w:bidi="ar-SA"/>
    </w:rPr>
  </w:style>
  <w:style w:type="paragraph" w:styleId="1578" w:customStyle="1">
    <w:name w:val="附录图标题"/>
    <w:next w:val="1119"/>
    <w:link w:val="1577"/>
    <w:uiPriority w:val="0"/>
    <w:qFormat/>
    <w:pPr>
      <w:jc w:val="center"/>
    </w:pPr>
    <w:rPr>
      <w:rFonts w:ascii="黑体" w:hAnsi="Times New Roman" w:eastAsia="黑体" w:cs="Times New Roman"/>
      <w:sz w:val="21"/>
      <w:szCs w:val="22"/>
      <w:lang w:val="en-US" w:eastAsia="zh-CN" w:bidi="ar-SA"/>
    </w:rPr>
  </w:style>
  <w:style w:type="character" w:styleId="1579" w:customStyle="1">
    <w:name w:val="附录章标题 Char"/>
    <w:link w:val="1580"/>
    <w:uiPriority w:val="0"/>
    <w:qFormat/>
    <w:rPr>
      <w:rFonts w:ascii="黑体" w:eastAsia="黑体"/>
      <w:sz w:val="21"/>
      <w:szCs w:val="22"/>
      <w:lang w:val="en-US" w:eastAsia="zh-CN" w:bidi="ar-SA"/>
    </w:rPr>
  </w:style>
  <w:style w:type="paragraph" w:styleId="1580" w:customStyle="1">
    <w:name w:val="附录章标题"/>
    <w:next w:val="1119"/>
    <w:link w:val="1579"/>
    <w:uiPriority w:val="0"/>
    <w:qFormat/>
    <w:pPr>
      <w:ind w:left="567" w:hanging="567"/>
      <w:jc w:val="both"/>
      <w:tabs>
        <w:tab w:val="left" w:pos="567" w:leader="none"/>
      </w:tabs>
      <w:outlineLvl w:val="1"/>
    </w:pPr>
    <w:rPr>
      <w:rFonts w:ascii="黑体" w:hAnsi="Times New Roman" w:eastAsia="黑体" w:cs="Times New Roman"/>
      <w:sz w:val="21"/>
      <w:szCs w:val="22"/>
      <w:lang w:val="en-US" w:eastAsia="zh-CN" w:bidi="ar-SA"/>
    </w:rPr>
  </w:style>
  <w:style w:type="character" w:styleId="1581" w:customStyle="1">
    <w:name w:val="附录一级条标题 Char"/>
    <w:link w:val="1582"/>
    <w:uiPriority w:val="0"/>
    <w:qFormat/>
    <w:rPr>
      <w:rFonts w:ascii="黑体" w:eastAsia="黑体"/>
    </w:rPr>
  </w:style>
  <w:style w:type="paragraph" w:styleId="1582" w:customStyle="1">
    <w:name w:val="附录一级条标题"/>
    <w:basedOn w:val="1580"/>
    <w:next w:val="1119"/>
    <w:link w:val="1581"/>
    <w:uiPriority w:val="0"/>
    <w:qFormat/>
    <w:pPr>
      <w:ind w:left="0" w:firstLine="0"/>
      <w:outlineLvl w:val="2"/>
    </w:pPr>
    <w:rPr>
      <w:sz w:val="20"/>
      <w:szCs w:val="20"/>
    </w:rPr>
  </w:style>
  <w:style w:type="character" w:styleId="1583" w:customStyle="1">
    <w:name w:val="首示例 Char"/>
    <w:link w:val="1584"/>
    <w:uiPriority w:val="0"/>
    <w:qFormat/>
    <w:rPr>
      <w:rFonts w:ascii="宋体" w:hAnsi="宋体"/>
      <w:sz w:val="18"/>
      <w:szCs w:val="18"/>
      <w:lang w:val="en-US" w:eastAsia="zh-CN" w:bidi="ar-SA"/>
    </w:rPr>
  </w:style>
  <w:style w:type="paragraph" w:styleId="1584" w:customStyle="1">
    <w:name w:val="首示例"/>
    <w:next w:val="1119"/>
    <w:link w:val="1583"/>
    <w:uiPriority w:val="0"/>
    <w:qFormat/>
    <w:pPr>
      <w:ind w:left="900"/>
      <w:tabs>
        <w:tab w:val="left" w:pos="360" w:leader="none"/>
      </w:tabs>
    </w:pPr>
    <w:rPr>
      <w:rFonts w:ascii="宋体" w:hAnsi="宋体" w:eastAsia="宋体" w:cs="Times New Roman"/>
      <w:sz w:val="18"/>
      <w:szCs w:val="18"/>
      <w:lang w:val="en-US" w:eastAsia="zh-CN" w:bidi="ar-SA"/>
    </w:rPr>
  </w:style>
  <w:style w:type="character" w:styleId="1585" w:customStyle="1">
    <w:name w:val="无间隔 字符"/>
    <w:link w:val="1586"/>
    <w:uiPriority w:val="0"/>
    <w:qFormat/>
    <w:rPr>
      <w:rFonts w:ascii="Calibri" w:hAnsi="Calibri"/>
      <w:sz w:val="21"/>
      <w:szCs w:val="22"/>
      <w:lang w:val="en-US" w:eastAsia="zh-CN" w:bidi="ar-SA"/>
    </w:rPr>
  </w:style>
  <w:style w:type="paragraph" w:styleId="1586" w:customStyle="1">
    <w:name w:val="无间隔111"/>
    <w:link w:val="1585"/>
    <w:uiPriority w:val="0"/>
    <w:qFormat/>
    <w:pPr>
      <w:jc w:val="both"/>
      <w:widowControl w:val="off"/>
    </w:pPr>
    <w:rPr>
      <w:rFonts w:ascii="Calibri" w:hAnsi="Calibri" w:eastAsia="宋体" w:cs="Times New Roman"/>
      <w:sz w:val="21"/>
      <w:szCs w:val="22"/>
      <w:lang w:val="en-US" w:eastAsia="zh-CN" w:bidi="ar-SA"/>
    </w:rPr>
  </w:style>
  <w:style w:type="paragraph" w:styleId="1587" w:customStyle="1">
    <w:name w:val="xl199"/>
    <w:basedOn w:val="72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88" w:customStyle="1">
    <w:name w:val="xl194"/>
    <w:basedOn w:val="72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89" w:customStyle="1">
    <w:name w:val="标准书眉一"/>
    <w:uiPriority w:val="0"/>
    <w:qFormat/>
    <w:pPr>
      <w:jc w:val="both"/>
    </w:pPr>
    <w:rPr>
      <w:rFonts w:ascii="Times New Roman" w:hAnsi="Times New Roman" w:eastAsia="宋体" w:cs="Times New Roman"/>
      <w:lang w:val="en-US" w:eastAsia="zh-CN" w:bidi="ar-SA"/>
    </w:rPr>
  </w:style>
  <w:style w:type="paragraph" w:styleId="1590" w:customStyle="1">
    <w:name w:val="xl257"/>
    <w:basedOn w:val="72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91" w:customStyle="1">
    <w:name w:val="hands-on正文"/>
    <w:basedOn w:val="729"/>
    <w:uiPriority w:val="0"/>
    <w:qFormat/>
    <w:pPr>
      <w:ind w:firstLine="420"/>
      <w:jc w:val="left"/>
      <w:spacing w:before="40" w:after="80" w:line="320" w:lineRule="exact"/>
    </w:pPr>
    <w:rPr>
      <w:rFonts w:ascii="宋体" w:hAnsi="宋体" w:cs="宋体"/>
      <w:color w:val="000000"/>
      <w:szCs w:val="20"/>
    </w:rPr>
  </w:style>
  <w:style w:type="paragraph" w:styleId="1592" w:customStyle="1">
    <w:name w:val="标题3"/>
    <w:basedOn w:val="921"/>
    <w:uiPriority w:val="0"/>
    <w:qFormat/>
    <w:pPr>
      <w:keepLines w:val="0"/>
      <w:keepNext w:val="0"/>
      <w:spacing w:before="0" w:after="0" w:line="360" w:lineRule="auto"/>
    </w:pPr>
    <w:rPr>
      <w:rFonts w:eastAsia="仿宋_GB2312"/>
      <w:b w:val="0"/>
      <w:bCs/>
      <w:sz w:val="30"/>
      <w:szCs w:val="32"/>
    </w:rPr>
  </w:style>
  <w:style w:type="paragraph" w:styleId="1593" w:customStyle="1">
    <w:name w:val="xl195"/>
    <w:basedOn w:val="72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94" w:customStyle="1">
    <w:name w:val="三级无标题条"/>
    <w:basedOn w:val="729"/>
    <w:uiPriority w:val="0"/>
    <w:qFormat/>
    <w:pPr>
      <w:ind w:hanging="420"/>
    </w:pPr>
  </w:style>
  <w:style w:type="paragraph" w:styleId="1595" w:customStyle="1">
    <w:name w:val="列出段落3"/>
    <w:basedOn w:val="729"/>
    <w:uiPriority w:val="99"/>
    <w:qFormat/>
    <w:pPr>
      <w:ind w:firstLine="420"/>
    </w:pPr>
  </w:style>
  <w:style w:type="paragraph" w:styleId="1596" w:customStyle="1">
    <w:name w:val="参考文献、索引标题"/>
    <w:basedOn w:val="1597"/>
    <w:next w:val="729"/>
    <w:uiPriority w:val="0"/>
    <w:qFormat/>
    <w:pPr>
      <w:spacing w:after="200"/>
      <w:tabs>
        <w:tab w:val="left" w:pos="425" w:leader="none"/>
      </w:tabs>
    </w:pPr>
    <w:rPr>
      <w:sz w:val="21"/>
    </w:rPr>
  </w:style>
  <w:style w:type="paragraph" w:styleId="1597" w:customStyle="1">
    <w:name w:val="前言、引言标题"/>
    <w:next w:val="729"/>
    <w:uiPriority w:val="0"/>
    <w:qFormat/>
    <w:pPr>
      <w:jc w:val="center"/>
      <w:spacing w:before="640" w:after="560"/>
      <w:shd w:val="clear" w:color="ffffff" w:fill="ffffff"/>
      <w:tabs>
        <w:tab w:val="left" w:pos="425" w:leader="none"/>
      </w:tabs>
      <w:outlineLvl w:val="0"/>
    </w:pPr>
    <w:rPr>
      <w:rFonts w:ascii="黑体" w:hAnsi="Times New Roman" w:eastAsia="黑体" w:cs="Times New Roman"/>
      <w:sz w:val="32"/>
      <w:lang w:val="en-US" w:eastAsia="zh-CN" w:bidi="ar-SA"/>
    </w:rPr>
  </w:style>
  <w:style w:type="paragraph" w:styleId="1598" w:customStyle="1">
    <w:name w:val="xl281"/>
    <w:basedOn w:val="72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99" w:customStyle="1">
    <w:name w:val="小四缩进"/>
    <w:basedOn w:val="729"/>
    <w:uiPriority w:val="0"/>
    <w:qFormat/>
    <w:pPr>
      <w:ind w:firstLine="480"/>
      <w:spacing w:line="360" w:lineRule="auto"/>
    </w:pPr>
    <w:rPr>
      <w:sz w:val="24"/>
    </w:rPr>
  </w:style>
  <w:style w:type="paragraph" w:styleId="1600" w:customStyle="1">
    <w:name w:val="xl154"/>
    <w:basedOn w:val="72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01" w:customStyle="1">
    <w:name w:val="示例"/>
    <w:next w:val="1119"/>
    <w:uiPriority w:val="0"/>
    <w:qFormat/>
    <w:pPr>
      <w:ind w:left="425" w:firstLine="419"/>
      <w:jc w:val="both"/>
      <w:tabs>
        <w:tab w:val="left" w:pos="425" w:leader="none"/>
        <w:tab w:val="left" w:pos="816" w:leader="none"/>
      </w:tabs>
    </w:pPr>
    <w:rPr>
      <w:rFonts w:ascii="宋体" w:hAnsi="Times New Roman" w:eastAsia="宋体" w:cs="Times New Roman"/>
      <w:sz w:val="18"/>
      <w:lang w:val="en-US" w:eastAsia="zh-CN" w:bidi="ar-SA"/>
    </w:rPr>
  </w:style>
  <w:style w:type="paragraph" w:styleId="1602" w:customStyle="1">
    <w:name w:val="xl47"/>
    <w:basedOn w:val="729"/>
    <w:uiPriority w:val="0"/>
    <w:qFormat/>
    <w:pPr>
      <w:jc w:val="center"/>
      <w:spacing w:before="100" w:beforeAutospacing="1" w:after="100" w:afterAutospacing="1"/>
      <w:widowControl/>
    </w:pPr>
    <w:rPr>
      <w:rFonts w:hint="eastAsia" w:ascii="黑体" w:hAnsi="Arial Unicode MS" w:eastAsia="黑体"/>
      <w:b/>
      <w:bCs/>
      <w:sz w:val="24"/>
    </w:rPr>
  </w:style>
  <w:style w:type="paragraph" w:styleId="1603" w:customStyle="1">
    <w:name w:val="xl169"/>
    <w:basedOn w:val="72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04" w:customStyle="1">
    <w:name w:val="xl180"/>
    <w:basedOn w:val="72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05" w:customStyle="1">
    <w:name w:val="xl58"/>
    <w:basedOn w:val="72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606" w:customStyle="1">
    <w:name w:val="xl215"/>
    <w:basedOn w:val="72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07" w:customStyle="1">
    <w:name w:val="可研正文"/>
    <w:basedOn w:val="729"/>
    <w:uiPriority w:val="0"/>
    <w:qFormat/>
    <w:pPr>
      <w:ind w:left="750" w:hanging="750"/>
      <w:spacing w:line="360" w:lineRule="auto"/>
      <w:tabs>
        <w:tab w:val="left" w:pos="987" w:leader="none"/>
      </w:tabs>
    </w:pPr>
    <w:rPr>
      <w:rFonts w:ascii="仿宋_GB2312" w:hAnsi="宋体" w:eastAsia="仿宋_GB2312"/>
      <w:bCs/>
      <w:sz w:val="28"/>
      <w:szCs w:val="28"/>
      <w:lang w:eastAsia="en-US"/>
    </w:rPr>
  </w:style>
  <w:style w:type="paragraph" w:styleId="1608" w:customStyle="1">
    <w:name w:val="正文文本 31"/>
    <w:basedOn w:val="729"/>
    <w:uiPriority w:val="0"/>
    <w:qFormat/>
    <w:rPr>
      <w:rFonts w:ascii="仿宋_GB2312" w:hAnsi="Arial" w:eastAsia="仿宋_GB2312"/>
      <w:sz w:val="32"/>
      <w:szCs w:val="20"/>
    </w:rPr>
  </w:style>
  <w:style w:type="paragraph" w:styleId="1609" w:customStyle="1">
    <w:name w:val="xl171"/>
    <w:basedOn w:val="72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10" w:customStyle="1">
    <w:name w:val="实施日期"/>
    <w:basedOn w:val="1611"/>
    <w:uiPriority w:val="0"/>
    <w:qFormat/>
    <w:pPr>
      <w:ind w:left="2580" w:hanging="420"/>
      <w:jc w:val="right"/>
      <w:framePr w:hSpace="0" w:wrap="around" w:xAlign="right"/>
    </w:pPr>
  </w:style>
  <w:style w:type="paragraph" w:styleId="1611" w:customStyle="1">
    <w:name w:val="发布日期"/>
    <w:uiPriority w:val="0"/>
    <w:qFormat/>
    <w:pPr>
      <w:framePr w:w="4000" w:h="473" w:vSpace="180" w:hSpace="180" w:wrap="around" w:vAnchor="margin" w:hAnchor="margin" w:y="13511" w:hRule="exact"/>
    </w:pPr>
    <w:rPr>
      <w:rFonts w:ascii="Times New Roman" w:hAnsi="Times New Roman" w:eastAsia="黑体" w:cs="Times New Roman"/>
      <w:sz w:val="28"/>
      <w:lang w:val="en-US" w:eastAsia="zh-CN" w:bidi="ar-SA"/>
    </w:rPr>
  </w:style>
  <w:style w:type="paragraph" w:styleId="1612" w:customStyle="1">
    <w:name w:val="xl30"/>
    <w:basedOn w:val="729"/>
    <w:uiPriority w:val="0"/>
    <w:qFormat/>
    <w:pPr>
      <w:jc w:val="left"/>
      <w:spacing w:before="100" w:beforeAutospacing="1" w:after="100" w:afterAutospacing="1"/>
      <w:widowControl/>
    </w:pPr>
    <w:rPr>
      <w:rFonts w:ascii="Tahoma" w:hAnsi="Tahoma" w:eastAsia="Arial Unicode MS" w:cs="Tahoma"/>
      <w:sz w:val="16"/>
      <w:szCs w:val="16"/>
    </w:rPr>
  </w:style>
  <w:style w:type="paragraph" w:styleId="1613" w:customStyle="1">
    <w:name w:val="xl309"/>
    <w:basedOn w:val="729"/>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614" w:customStyle="1">
    <w:name w:val="xl28"/>
    <w:basedOn w:val="729"/>
    <w:uiPriority w:val="0"/>
    <w:qFormat/>
    <w:pPr>
      <w:jc w:val="left"/>
      <w:spacing w:before="100" w:beforeAutospacing="1" w:after="100" w:afterAutospacing="1"/>
      <w:widowControl/>
    </w:pPr>
    <w:rPr>
      <w:rFonts w:ascii="Tahoma" w:hAnsi="Tahoma" w:eastAsia="Arial Unicode MS" w:cs="Tahoma"/>
      <w:sz w:val="16"/>
      <w:szCs w:val="16"/>
    </w:rPr>
  </w:style>
  <w:style w:type="paragraph" w:styleId="1615" w:customStyle="1">
    <w:name w:val="xl285"/>
    <w:basedOn w:val="72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16" w:customStyle="1">
    <w:name w:val="我的标题1"/>
    <w:basedOn w:val="729"/>
    <w:uiPriority w:val="99"/>
    <w:qFormat/>
    <w:pPr>
      <w:ind w:left="425" w:right="80" w:hanging="425"/>
      <w:jc w:val="left"/>
      <w:spacing w:before="20" w:after="20"/>
      <w:tabs>
        <w:tab w:val="left" w:pos="425" w:leader="none"/>
      </w:tabs>
    </w:pPr>
    <w:rPr>
      <w:rFonts w:ascii="宋体" w:hAnsi="宋体" w:cs="Microsoft Sans Serif"/>
      <w:b/>
      <w:bCs/>
      <w:sz w:val="24"/>
    </w:rPr>
  </w:style>
  <w:style w:type="paragraph" w:styleId="1617" w:customStyle="1">
    <w:name w:val="无间隔11"/>
    <w:next w:val="1586"/>
    <w:uiPriority w:val="1"/>
    <w:qFormat/>
    <w:rPr>
      <w:rFonts w:ascii="Calibri" w:hAnsi="Calibri" w:eastAsia="宋体" w:cs="Times New Roman"/>
      <w:sz w:val="22"/>
      <w:szCs w:val="22"/>
      <w:lang w:val="en-US" w:eastAsia="zh-CN" w:bidi="ar-SA"/>
    </w:rPr>
  </w:style>
  <w:style w:type="paragraph" w:styleId="1618" w:customStyle="1">
    <w:name w:val="标准"/>
    <w:basedOn w:val="729"/>
    <w:uiPriority w:val="0"/>
    <w:qFormat/>
    <w:pPr>
      <w:spacing w:line="240" w:lineRule="atLeast"/>
    </w:pPr>
    <w:rPr>
      <w:rFonts w:eastAsia="楷体_GB2312"/>
      <w:sz w:val="24"/>
      <w:szCs w:val="20"/>
    </w:rPr>
  </w:style>
  <w:style w:type="paragraph" w:styleId="1619" w:customStyle="1">
    <w:name w:val="xl184"/>
    <w:basedOn w:val="72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20" w:customStyle="1">
    <w:name w:val="四级条标题"/>
    <w:basedOn w:val="1468"/>
    <w:next w:val="1119"/>
    <w:uiPriority w:val="0"/>
    <w:qFormat/>
    <w:pPr>
      <w:ind w:left="2520" w:hanging="420"/>
      <w:outlineLvl w:val="5"/>
    </w:pPr>
  </w:style>
  <w:style w:type="paragraph" w:styleId="1621" w:customStyle="1">
    <w:name w:val="正文首行缩进两字"/>
    <w:uiPriority w:val="0"/>
    <w:qFormat/>
    <w:pPr>
      <w:ind w:left="710"/>
      <w:jc w:val="both"/>
      <w:spacing w:line="300" w:lineRule="auto"/>
    </w:pPr>
    <w:rPr>
      <w:rFonts w:ascii="Times New Roman" w:hAnsi="Times New Roman" w:eastAsia="宋体" w:cs="Times New Roman"/>
      <w:szCs w:val="21"/>
      <w:lang w:val="en-US" w:eastAsia="zh-CN" w:bidi="ar-SA"/>
    </w:rPr>
  </w:style>
  <w:style w:type="paragraph" w:styleId="1622" w:customStyle="1">
    <w:name w:val="xl276"/>
    <w:basedOn w:val="72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23" w:customStyle="1">
    <w:name w:val="xl315"/>
    <w:basedOn w:val="72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24" w:customStyle="1">
    <w:name w:val="xl73"/>
    <w:basedOn w:val="72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20"/>
      <w:szCs w:val="20"/>
    </w:rPr>
  </w:style>
  <w:style w:type="paragraph" w:styleId="1625" w:customStyle="1">
    <w:name w:val="xl242"/>
    <w:basedOn w:val="72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26" w:customStyle="1">
    <w:name w:val="xl48"/>
    <w:basedOn w:val="72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 w:val="20"/>
      <w:szCs w:val="20"/>
    </w:rPr>
  </w:style>
  <w:style w:type="paragraph" w:styleId="1627" w:customStyle="1">
    <w:name w:val="数字编号列项（二级）"/>
    <w:uiPriority w:val="0"/>
    <w:qFormat/>
    <w:pPr>
      <w:ind w:left="1260" w:hanging="420"/>
      <w:jc w:val="both"/>
      <w:tabs>
        <w:tab w:val="left" w:pos="360" w:leader="none"/>
      </w:tabs>
    </w:pPr>
    <w:rPr>
      <w:rFonts w:ascii="宋体" w:hAnsi="Times New Roman" w:eastAsia="宋体" w:cs="Times New Roman"/>
      <w:sz w:val="21"/>
      <w:lang w:val="en-US" w:eastAsia="zh-CN" w:bidi="ar-SA"/>
    </w:rPr>
  </w:style>
  <w:style w:type="paragraph" w:styleId="1628" w:customStyle="1">
    <w:name w:val="正文(首行缩进)"/>
    <w:basedOn w:val="729"/>
    <w:uiPriority w:val="0"/>
    <w:qFormat/>
    <w:pPr>
      <w:ind w:firstLine="480"/>
      <w:jc w:val="left"/>
      <w:spacing w:line="360" w:lineRule="auto"/>
    </w:pPr>
    <w:rPr>
      <w:rFonts w:ascii="楷体_GB2312" w:hAnsi="宋体" w:eastAsia="楷体_GB2312"/>
      <w:color w:val="000000"/>
      <w:sz w:val="24"/>
    </w:rPr>
  </w:style>
  <w:style w:type="paragraph" w:styleId="1629" w:customStyle="1">
    <w:name w:val="批注主题2"/>
    <w:basedOn w:val="954"/>
    <w:next w:val="954"/>
    <w:uiPriority w:val="0"/>
    <w:qFormat/>
    <w:rPr>
      <w:b/>
      <w:bCs/>
    </w:rPr>
  </w:style>
  <w:style w:type="paragraph" w:styleId="1630" w:customStyle="1">
    <w:name w:val="xl32"/>
    <w:basedOn w:val="729"/>
    <w:uiPriority w:val="0"/>
    <w:qFormat/>
    <w:pPr>
      <w:jc w:val="left"/>
      <w:spacing w:before="100" w:beforeAutospacing="1" w:after="100" w:afterAutospacing="1"/>
      <w:widowControl/>
    </w:pPr>
    <w:rPr>
      <w:rFonts w:ascii="Tahoma" w:hAnsi="Tahoma" w:eastAsia="Arial Unicode MS" w:cs="Tahoma"/>
      <w:sz w:val="16"/>
      <w:szCs w:val="16"/>
    </w:rPr>
  </w:style>
  <w:style w:type="paragraph" w:styleId="1631" w:customStyle="1">
    <w:name w:val="普通(网站)2"/>
    <w:basedOn w:val="729"/>
    <w:uiPriority w:val="0"/>
    <w:qFormat/>
    <w:pPr>
      <w:jc w:val="left"/>
      <w:spacing w:before="100" w:beforeAutospacing="1" w:after="100" w:afterAutospacing="1"/>
      <w:widowControl/>
    </w:pPr>
    <w:rPr>
      <w:rFonts w:ascii="宋体" w:hAnsi="宋体" w:cs="宋体"/>
      <w:color w:val="000000"/>
      <w:sz w:val="24"/>
    </w:rPr>
  </w:style>
  <w:style w:type="paragraph" w:styleId="1632" w:customStyle="1">
    <w:name w:val="xl227"/>
    <w:basedOn w:val="72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33" w:customStyle="1">
    <w:name w:val="条文脚注"/>
    <w:basedOn w:val="998"/>
    <w:uiPriority w:val="0"/>
    <w:qFormat/>
    <w:pPr>
      <w:ind w:left="780" w:hanging="360"/>
      <w:jc w:val="both"/>
    </w:pPr>
    <w:rPr>
      <w:rFonts w:ascii="宋体"/>
    </w:rPr>
  </w:style>
  <w:style w:type="paragraph" w:styleId="1634" w:customStyle="1">
    <w:name w:val="22h222heading2hiddenhead"/>
    <w:basedOn w:val="729"/>
    <w:uiPriority w:val="0"/>
    <w:qFormat/>
    <w:pPr>
      <w:jc w:val="left"/>
      <w:spacing w:before="100" w:beforeAutospacing="1" w:after="100" w:afterAutospacing="1"/>
      <w:widowControl/>
    </w:pPr>
    <w:rPr>
      <w:rFonts w:ascii="宋体" w:hAnsi="宋体" w:cs="宋体"/>
      <w:sz w:val="24"/>
    </w:rPr>
  </w:style>
  <w:style w:type="paragraph" w:styleId="1635" w:customStyle="1">
    <w:name w:val="xl244"/>
    <w:basedOn w:val="72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36" w:customStyle="1">
    <w:name w:val="xl284"/>
    <w:basedOn w:val="72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37" w:customStyle="1">
    <w:name w:val="xl234"/>
    <w:basedOn w:val="72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38" w:customStyle="1">
    <w:name w:val="正文·"/>
    <w:basedOn w:val="729"/>
    <w:uiPriority w:val="0"/>
    <w:qFormat/>
    <w:pPr>
      <w:ind w:left="1679"/>
      <w:keepLines/>
      <w:keepNext/>
      <w:spacing w:after="290" w:line="0" w:lineRule="atLeast"/>
      <w:tabs>
        <w:tab w:val="left" w:pos="360" w:leader="none"/>
        <w:tab w:val="left" w:pos="1140" w:leader="none"/>
        <w:tab w:val="left" w:pos="1200" w:leader="none"/>
        <w:tab w:val="left" w:pos="1680" w:leader="none"/>
      </w:tabs>
    </w:pPr>
    <w:rPr>
      <w:color w:val="000000"/>
      <w:sz w:val="24"/>
      <w:szCs w:val="20"/>
    </w:rPr>
  </w:style>
  <w:style w:type="paragraph" w:styleId="1639" w:customStyle="1">
    <w:name w:val="标题4"/>
    <w:basedOn w:val="921"/>
    <w:uiPriority w:val="0"/>
    <w:qFormat/>
    <w:pPr>
      <w:jc w:val="center"/>
      <w:spacing w:before="120" w:after="120" w:line="415" w:lineRule="auto"/>
    </w:pPr>
    <w:rPr>
      <w:rFonts w:eastAsia="仿宋_GB2312"/>
    </w:rPr>
  </w:style>
  <w:style w:type="paragraph" w:styleId="1640" w:customStyle="1">
    <w:name w:val="xl164"/>
    <w:basedOn w:val="72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41" w:customStyle="1">
    <w:name w:val="font0"/>
    <w:basedOn w:val="729"/>
    <w:uiPriority w:val="0"/>
    <w:qFormat/>
    <w:pPr>
      <w:jc w:val="left"/>
      <w:spacing w:before="100" w:beforeAutospacing="1" w:after="100" w:afterAutospacing="1"/>
      <w:widowControl/>
    </w:pPr>
    <w:rPr>
      <w:rFonts w:hint="eastAsia" w:ascii="宋体" w:hAnsi="宋体"/>
      <w:sz w:val="24"/>
    </w:rPr>
  </w:style>
  <w:style w:type="paragraph" w:styleId="1642" w:customStyle="1">
    <w:name w:val="文献分类号"/>
    <w:uiPriority w:val="0"/>
    <w:qFormat/>
    <w:pPr>
      <w:widowControl w:val="off"/>
      <w:framePr w:vSpace="180" w:hSpace="180" w:wrap="around" w:vAnchor="margin" w:hAnchor="margin" w:y="1"/>
    </w:pPr>
    <w:rPr>
      <w:rFonts w:ascii="Times New Roman" w:hAnsi="Times New Roman" w:eastAsia="黑体" w:cs="Times New Roman"/>
      <w:sz w:val="21"/>
      <w:lang w:val="en-US" w:eastAsia="zh-CN" w:bidi="ar-SA"/>
    </w:rPr>
  </w:style>
  <w:style w:type="paragraph" w:styleId="1643" w:customStyle="1">
    <w:name w:val="xl237"/>
    <w:basedOn w:val="72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44" w:customStyle="1">
    <w:name w:val="xl162"/>
    <w:basedOn w:val="72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45" w:customStyle="1">
    <w:name w:val="封面标准号1"/>
    <w:uiPriority w:val="0"/>
    <w:qFormat/>
    <w:pPr>
      <w:jc w:val="right"/>
      <w:spacing w:before="308"/>
      <w:widowControl w:val="off"/>
    </w:pPr>
    <w:rPr>
      <w:rFonts w:ascii="Times New Roman" w:hAnsi="Times New Roman" w:eastAsia="宋体" w:cs="Times New Roman"/>
      <w:sz w:val="28"/>
      <w:lang w:val="en-US" w:eastAsia="zh-CN" w:bidi="ar-SA"/>
    </w:rPr>
  </w:style>
  <w:style w:type="paragraph" w:styleId="1646" w:customStyle="1">
    <w:name w:val="font13"/>
    <w:basedOn w:val="729"/>
    <w:uiPriority w:val="0"/>
    <w:qFormat/>
    <w:pPr>
      <w:jc w:val="left"/>
      <w:spacing w:before="100" w:beforeAutospacing="1" w:after="100" w:afterAutospacing="1"/>
      <w:widowControl/>
    </w:pPr>
    <w:rPr>
      <w:rFonts w:hint="eastAsia" w:ascii="宋体" w:hAnsi="宋体"/>
      <w:b/>
      <w:bCs/>
      <w:sz w:val="20"/>
      <w:szCs w:val="20"/>
    </w:rPr>
  </w:style>
  <w:style w:type="paragraph" w:styleId="1647" w:customStyle="1">
    <w:name w:val="样式4"/>
    <w:basedOn w:val="729"/>
    <w:uiPriority w:val="0"/>
    <w:qFormat/>
    <w:pPr>
      <w:ind w:left="-2"/>
      <w:spacing w:line="440" w:lineRule="exact"/>
    </w:pPr>
    <w:rPr>
      <w:rFonts w:ascii="宋体" w:hAnsi="宋体"/>
      <w:sz w:val="28"/>
    </w:rPr>
  </w:style>
  <w:style w:type="paragraph" w:styleId="1648" w:customStyle="1">
    <w:name w:val="Char2"/>
    <w:basedOn w:val="729"/>
    <w:uiPriority w:val="0"/>
    <w:qFormat/>
    <w:pPr>
      <w:tabs>
        <w:tab w:val="left" w:pos="360" w:leader="none"/>
      </w:tabs>
    </w:pPr>
    <w:rPr>
      <w:sz w:val="24"/>
    </w:rPr>
  </w:style>
  <w:style w:type="paragraph" w:styleId="1649" w:customStyle="1">
    <w:name w:val="正文文本缩进1"/>
    <w:basedOn w:val="729"/>
    <w:uiPriority w:val="0"/>
    <w:qFormat/>
    <w:pPr>
      <w:ind w:firstLine="645"/>
    </w:pPr>
    <w:rPr>
      <w:rFonts w:ascii="楷体_GB2312" w:eastAsia="楷体_GB2312"/>
      <w:sz w:val="32"/>
      <w:szCs w:val="20"/>
    </w:rPr>
  </w:style>
  <w:style w:type="paragraph" w:styleId="1650" w:customStyle="1">
    <w:name w:val="xl253"/>
    <w:basedOn w:val="72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51" w:customStyle="1">
    <w:name w:val="xl246"/>
    <w:basedOn w:val="72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52" w:customStyle="1">
    <w:name w:val="列表2"/>
    <w:basedOn w:val="729"/>
    <w:uiPriority w:val="0"/>
    <w:qFormat/>
    <w:pPr>
      <w:ind w:left="200" w:hanging="200"/>
    </w:pPr>
  </w:style>
  <w:style w:type="paragraph" w:styleId="1653" w:customStyle="1">
    <w:name w:val="Char Char1 Char Char Char Char Char Char Char Char"/>
    <w:basedOn w:val="729"/>
    <w:uiPriority w:val="0"/>
    <w:qFormat/>
    <w:pPr>
      <w:spacing w:line="360" w:lineRule="auto"/>
    </w:pPr>
  </w:style>
  <w:style w:type="paragraph" w:styleId="1654" w:customStyle="1">
    <w:name w:val="正文4"/>
    <w:basedOn w:val="729"/>
    <w:uiPriority w:val="0"/>
    <w:qFormat/>
    <w:pPr>
      <w:ind w:firstLine="480"/>
      <w:spacing w:line="360" w:lineRule="auto"/>
    </w:pPr>
    <w:rPr>
      <w:rFonts w:ascii="楷体_GB2312" w:hAnsi="宋体" w:eastAsia="楷体_GB2312"/>
      <w:sz w:val="24"/>
      <w:szCs w:val="20"/>
    </w:rPr>
  </w:style>
  <w:style w:type="paragraph" w:styleId="1655" w:customStyle="1">
    <w:name w:val="封面标准号2"/>
    <w:basedOn w:val="1645"/>
    <w:uiPriority w:val="0"/>
    <w:qFormat/>
    <w:pPr>
      <w:spacing w:before="357" w:line="280" w:lineRule="exact"/>
      <w:framePr w:w="9138" w:h="1244" w:wrap="around" w:vAnchor="page" w:hAnchor="margin" w:y="2908" w:hRule="exact"/>
    </w:pPr>
  </w:style>
  <w:style w:type="paragraph" w:styleId="1656" w:customStyle="1">
    <w:name w:val="xl264"/>
    <w:basedOn w:val="72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57" w:customStyle="1">
    <w:name w:val="日期3"/>
    <w:basedOn w:val="729"/>
    <w:next w:val="729"/>
    <w:uiPriority w:val="0"/>
    <w:qFormat/>
    <w:pPr>
      <w:ind w:left="100"/>
    </w:pPr>
    <w:rPr>
      <w:rFonts w:ascii="仿宋_GB2312" w:eastAsia="仿宋_GB2312"/>
      <w:b/>
      <w:sz w:val="36"/>
    </w:rPr>
  </w:style>
  <w:style w:type="paragraph" w:styleId="1658" w:customStyle="1">
    <w:name w:val="xl214"/>
    <w:basedOn w:val="72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59" w:customStyle="1">
    <w:name w:val="xl267"/>
    <w:basedOn w:val="72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60" w:customStyle="1">
    <w:name w:val="批注主题1"/>
    <w:basedOn w:val="954"/>
    <w:next w:val="954"/>
    <w:uiPriority w:val="0"/>
    <w:qFormat/>
    <w:rPr>
      <w:b/>
      <w:bCs/>
    </w:rPr>
  </w:style>
  <w:style w:type="paragraph" w:styleId="1661" w:customStyle="1">
    <w:name w:val="xl77"/>
    <w:basedOn w:val="729"/>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662" w:customStyle="1">
    <w:name w:val="封面标准英文名称"/>
    <w:uiPriority w:val="0"/>
    <w:qFormat/>
    <w:pPr>
      <w:jc w:val="center"/>
      <w:spacing w:before="370" w:line="400" w:lineRule="exact"/>
      <w:widowControl w:val="off"/>
    </w:pPr>
    <w:rPr>
      <w:rFonts w:ascii="Times New Roman" w:hAnsi="Times New Roman" w:eastAsia="宋体" w:cs="Times New Roman"/>
      <w:sz w:val="28"/>
      <w:lang w:val="en-US" w:eastAsia="zh-CN" w:bidi="ar-SA"/>
    </w:rPr>
  </w:style>
  <w:style w:type="paragraph" w:styleId="1663" w:customStyle="1">
    <w:name w:val="xl64"/>
    <w:basedOn w:val="729"/>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664" w:customStyle="1">
    <w:name w:val="xl228"/>
    <w:basedOn w:val="72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65" w:customStyle="1">
    <w:name w:val="列出段落11"/>
    <w:basedOn w:val="729"/>
    <w:uiPriority w:val="0"/>
    <w:qFormat/>
    <w:pPr>
      <w:ind w:firstLine="420"/>
    </w:pPr>
  </w:style>
  <w:style w:type="paragraph" w:styleId="1666" w:customStyle="1">
    <w:name w:val="Style Heading 2 节 + Before:  0.35 line After:  0.35 line"/>
    <w:basedOn w:val="1667"/>
    <w:uiPriority w:val="0"/>
    <w:qFormat/>
    <w:pPr>
      <w:ind w:left="0" w:firstLine="0"/>
      <w:tabs>
        <w:tab w:val="left" w:pos="576" w:leader="none"/>
      </w:tabs>
    </w:pPr>
    <w:rPr>
      <w:szCs w:val="20"/>
    </w:rPr>
  </w:style>
  <w:style w:type="paragraph" w:styleId="1667" w:customStyle="1">
    <w:name w:val="Heading 2 节"/>
    <w:next w:val="729"/>
    <w:uiPriority w:val="0"/>
    <w:qFormat/>
    <w:pPr>
      <w:ind w:left="576" w:hanging="576"/>
      <w:jc w:val="center"/>
      <w:spacing w:line="440" w:lineRule="exact"/>
      <w:tabs>
        <w:tab w:val="left" w:pos="576" w:leader="none"/>
      </w:tabs>
    </w:pPr>
    <w:rPr>
      <w:rFonts w:ascii="Times New Roman" w:hAnsi="Times New Roman" w:eastAsia="黑体" w:cs="Times New Roman"/>
      <w:b/>
      <w:bCs/>
      <w:sz w:val="28"/>
      <w:szCs w:val="28"/>
      <w:lang w:val="en-US" w:eastAsia="zh-CN" w:bidi="ar-SA"/>
    </w:rPr>
  </w:style>
  <w:style w:type="paragraph" w:styleId="1668" w:customStyle="1">
    <w:name w:val="正文文本 32"/>
    <w:basedOn w:val="729"/>
    <w:uiPriority w:val="0"/>
    <w:qFormat/>
    <w:rPr>
      <w:rFonts w:ascii="仿宋_GB2312" w:hAnsi="Arial" w:eastAsia="仿宋_GB2312"/>
      <w:sz w:val="32"/>
      <w:szCs w:val="20"/>
    </w:rPr>
  </w:style>
  <w:style w:type="paragraph" w:styleId="1669" w:customStyle="1">
    <w:name w:val="xl183"/>
    <w:basedOn w:val="72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70" w:customStyle="1">
    <w:name w:val="xl279"/>
    <w:basedOn w:val="72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71" w:customStyle="1">
    <w:name w:val="xl50"/>
    <w:basedOn w:val="72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color w:val="000000"/>
      <w:sz w:val="20"/>
      <w:szCs w:val="20"/>
    </w:rPr>
  </w:style>
  <w:style w:type="paragraph" w:styleId="1672" w:customStyle="1">
    <w:name w:val="xl166"/>
    <w:basedOn w:val="72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73" w:customStyle="1">
    <w:name w:val="TOC 标题11"/>
    <w:basedOn w:val="919"/>
    <w:next w:val="729"/>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674" w:customStyle="1">
    <w:name w:val="xl145"/>
    <w:basedOn w:val="72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75" w:customStyle="1">
    <w:name w:val="xl200"/>
    <w:basedOn w:val="72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76" w:customStyle="1">
    <w:name w:val="GP正文(首行缩进)"/>
    <w:basedOn w:val="729"/>
    <w:uiPriority w:val="0"/>
    <w:qFormat/>
    <w:pPr>
      <w:ind w:firstLine="200"/>
      <w:jc w:val="left"/>
      <w:spacing w:line="360" w:lineRule="auto"/>
    </w:pPr>
    <w:rPr>
      <w:sz w:val="24"/>
      <w:szCs w:val="21"/>
    </w:rPr>
  </w:style>
  <w:style w:type="paragraph" w:styleId="1677" w:customStyle="1">
    <w:name w:val="xl261"/>
    <w:basedOn w:val="72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78" w:customStyle="1">
    <w:name w:val="xl53"/>
    <w:basedOn w:val="72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679" w:customStyle="1">
    <w:name w:val="xl216"/>
    <w:basedOn w:val="72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80" w:customStyle="1">
    <w:name w:val="font9"/>
    <w:basedOn w:val="729"/>
    <w:uiPriority w:val="0"/>
    <w:qFormat/>
    <w:pPr>
      <w:jc w:val="left"/>
      <w:spacing w:before="100" w:beforeAutospacing="1" w:after="100" w:afterAutospacing="1"/>
      <w:widowControl/>
    </w:pPr>
    <w:rPr>
      <w:rFonts w:eastAsia="Arial Unicode MS"/>
      <w:sz w:val="20"/>
      <w:szCs w:val="20"/>
    </w:rPr>
  </w:style>
  <w:style w:type="paragraph" w:styleId="1681" w:customStyle="1">
    <w:name w:val="xl35"/>
    <w:basedOn w:val="72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rPr>
  </w:style>
  <w:style w:type="paragraph" w:styleId="1682" w:customStyle="1">
    <w:name w:val="正文文本 21"/>
    <w:basedOn w:val="729"/>
    <w:uiPriority w:val="0"/>
    <w:qFormat/>
    <w:pPr>
      <w:spacing w:after="120" w:line="480" w:lineRule="auto"/>
    </w:pPr>
  </w:style>
  <w:style w:type="paragraph" w:styleId="1683" w:customStyle="1">
    <w:name w:val="五级条标题"/>
    <w:basedOn w:val="1620"/>
    <w:next w:val="1119"/>
    <w:uiPriority w:val="0"/>
    <w:qFormat/>
    <w:pPr>
      <w:ind w:left="1276" w:hanging="1276"/>
      <w:tabs>
        <w:tab w:val="left" w:pos="1800" w:leader="none"/>
      </w:tabs>
      <w:outlineLvl w:val="6"/>
    </w:pPr>
  </w:style>
  <w:style w:type="paragraph" w:styleId="1684" w:customStyle="1">
    <w:name w:val="xl303"/>
    <w:basedOn w:val="729"/>
    <w:uiPriority w:val="0"/>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685" w:customStyle="1">
    <w:name w:val="xl270"/>
    <w:basedOn w:val="72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86" w:customStyle="1">
    <w:name w:val="正文编号"/>
    <w:basedOn w:val="729"/>
    <w:uiPriority w:val="0"/>
    <w:qFormat/>
    <w:pPr>
      <w:ind w:left="195" w:hanging="51"/>
      <w:spacing w:line="360" w:lineRule="auto"/>
      <w:tabs>
        <w:tab w:val="left" w:pos="0" w:leader="none"/>
        <w:tab w:val="left" w:pos="1380" w:leader="none"/>
      </w:tabs>
    </w:pPr>
    <w:rPr>
      <w:rFonts w:ascii="Book Antiqua" w:hAnsi="Book Antiqua"/>
      <w:sz w:val="24"/>
      <w:szCs w:val="20"/>
    </w:rPr>
  </w:style>
  <w:style w:type="paragraph" w:styleId="1687" w:customStyle="1">
    <w:name w:val="xl301"/>
    <w:basedOn w:val="729"/>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688" w:customStyle="1">
    <w:name w:val="xl61"/>
    <w:basedOn w:val="729"/>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689" w:customStyle="1">
    <w:name w:val="xl287"/>
    <w:basedOn w:val="72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90" w:customStyle="1">
    <w:name w:val="xl282"/>
    <w:basedOn w:val="72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91" w:customStyle="1">
    <w:name w:val="封面正文"/>
    <w:uiPriority w:val="0"/>
    <w:qFormat/>
    <w:pPr>
      <w:jc w:val="both"/>
    </w:pPr>
    <w:rPr>
      <w:rFonts w:ascii="Times New Roman" w:hAnsi="Times New Roman" w:eastAsia="宋体" w:cs="Times New Roman"/>
      <w:lang w:val="en-US" w:eastAsia="zh-CN" w:bidi="ar-SA"/>
    </w:rPr>
  </w:style>
  <w:style w:type="paragraph" w:styleId="1692" w:customStyle="1">
    <w:name w:val="xl211"/>
    <w:basedOn w:val="72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93" w:customStyle="1">
    <w:name w:val="制作人文字"/>
    <w:basedOn w:val="729"/>
    <w:uiPriority w:val="0"/>
    <w:qFormat/>
    <w:rPr>
      <w:rFonts w:ascii="Arial" w:hAnsi="Arial" w:eastAsia="仿宋_GB2312"/>
      <w:bCs/>
      <w:sz w:val="28"/>
      <w:szCs w:val="20"/>
    </w:rPr>
  </w:style>
  <w:style w:type="paragraph" w:styleId="1694" w:customStyle="1">
    <w:name w:val="xl56"/>
    <w:basedOn w:val="72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695" w:customStyle="1">
    <w:name w:val="xl258"/>
    <w:basedOn w:val="72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696" w:customStyle="1">
    <w:name w:val="xl39"/>
    <w:basedOn w:val="72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rPr>
  </w:style>
  <w:style w:type="paragraph" w:styleId="1697" w:customStyle="1">
    <w:name w:val="font10"/>
    <w:basedOn w:val="729"/>
    <w:uiPriority w:val="0"/>
    <w:qFormat/>
    <w:pPr>
      <w:jc w:val="left"/>
      <w:spacing w:before="100" w:beforeAutospacing="1" w:after="100" w:afterAutospacing="1"/>
      <w:widowControl/>
    </w:pPr>
    <w:rPr>
      <w:rFonts w:eastAsia="Arial Unicode MS"/>
      <w:color w:val="000000"/>
      <w:sz w:val="20"/>
      <w:szCs w:val="20"/>
    </w:rPr>
  </w:style>
  <w:style w:type="paragraph" w:styleId="1698" w:customStyle="1">
    <w:name w:val="纯文本2"/>
    <w:basedOn w:val="729"/>
    <w:uiPriority w:val="0"/>
    <w:qFormat/>
    <w:rPr>
      <w:rFonts w:ascii="宋体" w:hAnsi="Courier New"/>
      <w:szCs w:val="21"/>
    </w:rPr>
  </w:style>
  <w:style w:type="paragraph" w:styleId="1699" w:customStyle="1">
    <w:name w:val="font12"/>
    <w:basedOn w:val="729"/>
    <w:uiPriority w:val="0"/>
    <w:qFormat/>
    <w:pPr>
      <w:jc w:val="left"/>
      <w:spacing w:before="100" w:beforeAutospacing="1" w:after="100" w:afterAutospacing="1"/>
      <w:widowControl/>
    </w:pPr>
    <w:rPr>
      <w:rFonts w:eastAsia="Arial Unicode MS"/>
      <w:b/>
      <w:bCs/>
      <w:sz w:val="20"/>
      <w:szCs w:val="20"/>
    </w:rPr>
  </w:style>
  <w:style w:type="paragraph" w:styleId="1700" w:customStyle="1">
    <w:name w:val="xl319"/>
    <w:basedOn w:val="72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01" w:customStyle="1">
    <w:name w:val="xl67"/>
    <w:basedOn w:val="72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02" w:customStyle="1">
    <w:name w:val="xl312"/>
    <w:basedOn w:val="72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03" w:customStyle="1">
    <w:name w:val="xl63"/>
    <w:basedOn w:val="72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04" w:customStyle="1">
    <w:name w:val="xl291"/>
    <w:basedOn w:val="72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05" w:customStyle="1">
    <w:name w:val="附录标识"/>
    <w:basedOn w:val="1597"/>
    <w:uiPriority w:val="0"/>
    <w:qFormat/>
    <w:pPr>
      <w:ind w:left="780" w:hanging="360"/>
      <w:spacing w:after="200"/>
      <w:tabs>
        <w:tab w:val="left" w:pos="780" w:leader="none"/>
        <w:tab w:val="left" w:pos="6405" w:leader="none"/>
      </w:tabs>
    </w:pPr>
    <w:rPr>
      <w:sz w:val="21"/>
    </w:rPr>
  </w:style>
  <w:style w:type="paragraph" w:styleId="1706" w:customStyle="1">
    <w:name w:val="xl34"/>
    <w:basedOn w:val="72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rPr>
  </w:style>
  <w:style w:type="paragraph" w:styleId="1707" w:customStyle="1">
    <w:name w:val="xl220"/>
    <w:basedOn w:val="72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08" w:customStyle="1">
    <w:name w:val="正文文本1"/>
    <w:basedOn w:val="729"/>
    <w:uiPriority w:val="0"/>
    <w:qFormat/>
    <w:pPr>
      <w:jc w:val="left"/>
      <w:spacing w:after="120" w:line="288" w:lineRule="auto"/>
      <w:widowControl/>
    </w:pPr>
    <w:rPr>
      <w:rFonts w:ascii="Verdana" w:hAnsi="Verdana"/>
      <w:sz w:val="24"/>
      <w:szCs w:val="20"/>
      <w:lang w:eastAsia="en-US"/>
    </w:rPr>
  </w:style>
  <w:style w:type="paragraph" w:styleId="1709" w:customStyle="1">
    <w:name w:val="font5"/>
    <w:basedOn w:val="729"/>
    <w:uiPriority w:val="0"/>
    <w:qFormat/>
    <w:pPr>
      <w:jc w:val="left"/>
      <w:spacing w:before="100" w:beforeAutospacing="1" w:after="100" w:afterAutospacing="1"/>
      <w:widowControl/>
    </w:pPr>
    <w:rPr>
      <w:rFonts w:ascii="Tahoma" w:hAnsi="Tahoma" w:eastAsia="Arial Unicode MS" w:cs="Tahoma"/>
      <w:sz w:val="20"/>
      <w:szCs w:val="20"/>
    </w:rPr>
  </w:style>
  <w:style w:type="paragraph" w:styleId="1710" w:customStyle="1">
    <w:name w:val="xl190"/>
    <w:basedOn w:val="72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11" w:customStyle="1">
    <w:name w:val="xl72"/>
    <w:basedOn w:val="72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12" w:customStyle="1">
    <w:name w:val="_Style 5"/>
    <w:basedOn w:val="729"/>
    <w:uiPriority w:val="34"/>
    <w:qFormat/>
  </w:style>
  <w:style w:type="paragraph" w:styleId="1713" w:customStyle="1">
    <w:name w:val="xl219"/>
    <w:basedOn w:val="72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14" w:customStyle="1">
    <w:name w:val="font6"/>
    <w:basedOn w:val="729"/>
    <w:uiPriority w:val="0"/>
    <w:qFormat/>
    <w:pPr>
      <w:jc w:val="left"/>
      <w:spacing w:before="100" w:beforeAutospacing="1" w:after="100" w:afterAutospacing="1"/>
      <w:widowControl/>
    </w:pPr>
    <w:rPr>
      <w:rFonts w:hint="eastAsia" w:ascii="黑体" w:hAnsi="Arial Unicode MS" w:eastAsia="黑体"/>
      <w:b/>
      <w:bCs/>
      <w:sz w:val="20"/>
      <w:szCs w:val="20"/>
    </w:rPr>
  </w:style>
  <w:style w:type="paragraph" w:styleId="1715" w:customStyle="1">
    <w:name w:val="xl300"/>
    <w:basedOn w:val="729"/>
    <w:uiPriority w:val="0"/>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716" w:customStyle="1">
    <w:name w:val="样式1111"/>
    <w:basedOn w:val="729"/>
    <w:uiPriority w:val="0"/>
    <w:qFormat/>
    <w:pPr>
      <w:ind w:firstLine="200"/>
      <w:jc w:val="left"/>
      <w:spacing w:line="360" w:lineRule="auto"/>
    </w:pPr>
    <w:rPr>
      <w:sz w:val="24"/>
    </w:rPr>
  </w:style>
  <w:style w:type="paragraph" w:styleId="1717" w:customStyle="1">
    <w:name w:val="xl75"/>
    <w:basedOn w:val="72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18" w:customStyle="1">
    <w:name w:val="xl313"/>
    <w:basedOn w:val="72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719" w:customStyle="1">
    <w:name w:val="xl247"/>
    <w:basedOn w:val="72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20" w:customStyle="1">
    <w:name w:val="xl36"/>
    <w:basedOn w:val="72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rPr>
  </w:style>
  <w:style w:type="paragraph" w:styleId="1721" w:customStyle="1">
    <w:name w:val="TOC 标题2"/>
    <w:basedOn w:val="919"/>
    <w:next w:val="729"/>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722" w:customStyle="1">
    <w:name w:val="样式 样式 标题 3H3Heading 3 - oldh3sect1.2.3BOD 0level_3PIM 3Leve... +..."/>
    <w:basedOn w:val="729"/>
    <w:uiPriority w:val="0"/>
    <w:qFormat/>
    <w:pPr>
      <w:ind w:left="709" w:hanging="709"/>
      <w:spacing w:line="300" w:lineRule="auto"/>
      <w:tabs>
        <w:tab w:val="left" w:pos="709" w:leader="none"/>
      </w:tabs>
    </w:pPr>
  </w:style>
  <w:style w:type="paragraph" w:styleId="1723" w:customStyle="1">
    <w:name w:val="Char11"/>
    <w:basedOn w:val="729"/>
    <w:uiPriority w:val="0"/>
    <w:qFormat/>
    <w:rPr>
      <w:rFonts w:ascii="Tahoma" w:hAnsi="Tahoma"/>
      <w:sz w:val="24"/>
      <w:szCs w:val="20"/>
    </w:rPr>
  </w:style>
  <w:style w:type="paragraph" w:styleId="1724" w:customStyle="1">
    <w:name w:val="xl174"/>
    <w:basedOn w:val="72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25" w:customStyle="1">
    <w:name w:val="xl207"/>
    <w:basedOn w:val="72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26" w:customStyle="1">
    <w:name w:val="我的表格文字"/>
    <w:basedOn w:val="729"/>
    <w:uiPriority w:val="0"/>
    <w:qFormat/>
    <w:pPr>
      <w:jc w:val="left"/>
      <w:widowControl/>
    </w:pPr>
    <w:rPr>
      <w:rFonts w:ascii="Arial" w:hAnsi="Arial" w:cs="Microsoft Sans Serif"/>
      <w:sz w:val="24"/>
      <w:szCs w:val="18"/>
    </w:rPr>
  </w:style>
  <w:style w:type="paragraph" w:styleId="1727" w:customStyle="1">
    <w:name w:val="xl24"/>
    <w:basedOn w:val="729"/>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728" w:customStyle="1">
    <w:name w:val="正文文本 22"/>
    <w:basedOn w:val="729"/>
    <w:uiPriority w:val="0"/>
    <w:qFormat/>
    <w:pPr>
      <w:spacing w:after="120" w:line="480" w:lineRule="auto"/>
    </w:pPr>
  </w:style>
  <w:style w:type="paragraph" w:styleId="1729" w:customStyle="1">
    <w:name w:val="xl37"/>
    <w:basedOn w:val="72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rPr>
  </w:style>
  <w:style w:type="paragraph" w:styleId="1730" w:customStyle="1">
    <w:name w:val="xl293"/>
    <w:basedOn w:val="72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31" w:customStyle="1">
    <w:name w:val="xl296"/>
    <w:basedOn w:val="72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732" w:customStyle="1">
    <w:name w:val="附录二级条标题"/>
    <w:basedOn w:val="1582"/>
    <w:next w:val="1119"/>
    <w:uiPriority w:val="0"/>
    <w:qFormat/>
    <w:pPr>
      <w:ind w:left="1779" w:hanging="1069"/>
      <w:outlineLvl w:val="3"/>
    </w:pPr>
  </w:style>
  <w:style w:type="paragraph" w:styleId="1733" w:customStyle="1">
    <w:name w:val="xl60"/>
    <w:basedOn w:val="72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Cs w:val="21"/>
    </w:rPr>
  </w:style>
  <w:style w:type="paragraph" w:styleId="1734" w:customStyle="1">
    <w:name w:val="xl189"/>
    <w:basedOn w:val="72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35" w:customStyle="1">
    <w:name w:val="FA正文+标号"/>
    <w:basedOn w:val="729"/>
    <w:uiPriority w:val="0"/>
    <w:qFormat/>
    <w:pPr>
      <w:ind w:left="987" w:hanging="420"/>
      <w:spacing w:line="400" w:lineRule="exact"/>
      <w:tabs>
        <w:tab w:val="left" w:pos="907" w:leader="none"/>
        <w:tab w:val="left" w:pos="987" w:leader="none"/>
        <w:tab w:val="left" w:pos="3375" w:leader="none"/>
      </w:tabs>
    </w:pPr>
    <w:rPr>
      <w:rFonts w:ascii="仿宋_GB2312" w:hAnsi="宋体" w:eastAsia="仿宋_GB2312"/>
      <w:sz w:val="24"/>
    </w:rPr>
  </w:style>
  <w:style w:type="paragraph" w:styleId="1736" w:customStyle="1">
    <w:name w:val="xl69"/>
    <w:basedOn w:val="72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737" w:customStyle="1">
    <w:name w:val="xl156"/>
    <w:basedOn w:val="72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38" w:customStyle="1">
    <w:name w:val="附录三级条标题"/>
    <w:basedOn w:val="1732"/>
    <w:next w:val="1119"/>
    <w:uiPriority w:val="0"/>
    <w:qFormat/>
    <w:pPr>
      <w:ind w:left="851" w:hanging="851"/>
      <w:outlineLvl w:val="4"/>
    </w:pPr>
  </w:style>
  <w:style w:type="paragraph" w:styleId="1739" w:customStyle="1">
    <w:name w:val="xl29"/>
    <w:basedOn w:val="729"/>
    <w:uiPriority w:val="0"/>
    <w:qFormat/>
    <w:pPr>
      <w:jc w:val="left"/>
      <w:spacing w:before="100" w:beforeAutospacing="1" w:after="100" w:afterAutospacing="1"/>
      <w:widowControl/>
    </w:pPr>
    <w:rPr>
      <w:rFonts w:ascii="Tahoma" w:hAnsi="Tahoma" w:eastAsia="Arial Unicode MS" w:cs="Tahoma"/>
      <w:sz w:val="16"/>
      <w:szCs w:val="16"/>
    </w:rPr>
  </w:style>
  <w:style w:type="paragraph" w:styleId="1740" w:customStyle="1">
    <w:name w:val="文档结构图2"/>
    <w:basedOn w:val="729"/>
    <w:uiPriority w:val="0"/>
    <w:qFormat/>
    <w:rPr>
      <w:rFonts w:ascii="宋体"/>
      <w:sz w:val="18"/>
      <w:szCs w:val="18"/>
    </w:rPr>
  </w:style>
  <w:style w:type="paragraph" w:styleId="1741" w:customStyle="1">
    <w:name w:val="xl59"/>
    <w:basedOn w:val="72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742" w:customStyle="1">
    <w:name w:val="xl206"/>
    <w:basedOn w:val="729"/>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743" w:customStyle="1">
    <w:name w:val="xl320"/>
    <w:basedOn w:val="72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744" w:customStyle="1">
    <w:name w:val="xl38"/>
    <w:basedOn w:val="72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2"/>
    </w:rPr>
  </w:style>
  <w:style w:type="paragraph" w:styleId="1745" w:customStyle="1">
    <w:name w:val="附录四级条标题"/>
    <w:basedOn w:val="1738"/>
    <w:next w:val="1119"/>
    <w:uiPriority w:val="0"/>
    <w:qFormat/>
    <w:pPr>
      <w:ind w:left="992" w:hanging="992"/>
      <w:outlineLvl w:val="5"/>
    </w:pPr>
  </w:style>
  <w:style w:type="paragraph" w:styleId="1746" w:customStyle="1">
    <w:name w:val="font8"/>
    <w:basedOn w:val="729"/>
    <w:uiPriority w:val="0"/>
    <w:qFormat/>
    <w:pPr>
      <w:jc w:val="left"/>
      <w:spacing w:before="100" w:beforeAutospacing="1" w:after="100" w:afterAutospacing="1"/>
      <w:widowControl/>
    </w:pPr>
    <w:rPr>
      <w:rFonts w:hint="eastAsia" w:ascii="宋体" w:hAnsi="宋体"/>
      <w:color w:val="000000"/>
      <w:sz w:val="20"/>
      <w:szCs w:val="20"/>
    </w:rPr>
  </w:style>
  <w:style w:type="paragraph" w:styleId="1747" w:customStyle="1">
    <w:name w:val="xl187"/>
    <w:basedOn w:val="72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48" w:customStyle="1">
    <w:name w:val="xl280"/>
    <w:basedOn w:val="72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49" w:customStyle="1">
    <w:name w:val="正文符号编号"/>
    <w:basedOn w:val="729"/>
    <w:uiPriority w:val="0"/>
    <w:qFormat/>
    <w:pPr>
      <w:ind w:left="1395" w:hanging="600"/>
      <w:spacing w:line="360" w:lineRule="auto"/>
      <w:tabs>
        <w:tab w:val="left" w:pos="1395" w:leader="none"/>
      </w:tabs>
    </w:pPr>
    <w:rPr>
      <w:sz w:val="24"/>
      <w:szCs w:val="20"/>
    </w:rPr>
  </w:style>
  <w:style w:type="paragraph" w:styleId="1750" w:customStyle="1">
    <w:name w:val="xl310"/>
    <w:basedOn w:val="72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51" w:customStyle="1">
    <w:name w:val="xl252"/>
    <w:basedOn w:val="72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52" w:customStyle="1">
    <w:name w:val="正文 + 四号"/>
    <w:basedOn w:val="729"/>
    <w:uiPriority w:val="0"/>
    <w:qFormat/>
    <w:pPr>
      <w:spacing w:line="480" w:lineRule="exact"/>
    </w:pPr>
    <w:rPr>
      <w:sz w:val="28"/>
      <w:szCs w:val="20"/>
    </w:rPr>
  </w:style>
  <w:style w:type="paragraph" w:styleId="1753" w:customStyle="1">
    <w:name w:val="xl157"/>
    <w:basedOn w:val="72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54" w:customStyle="1">
    <w:name w:val="Char1 Char Char Char"/>
    <w:basedOn w:val="729"/>
    <w:uiPriority w:val="99"/>
    <w:qFormat/>
    <w:rPr>
      <w:rFonts w:ascii="Tahoma" w:hAnsi="Tahoma"/>
      <w:sz w:val="24"/>
      <w:szCs w:val="20"/>
    </w:rPr>
  </w:style>
  <w:style w:type="paragraph" w:styleId="1755" w:customStyle="1">
    <w:name w:val="xl51"/>
    <w:basedOn w:val="72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color w:val="000000"/>
      <w:sz w:val="20"/>
      <w:szCs w:val="20"/>
    </w:rPr>
  </w:style>
  <w:style w:type="paragraph" w:styleId="1756" w:customStyle="1">
    <w:name w:val="xl295"/>
    <w:basedOn w:val="72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57" w:customStyle="1">
    <w:name w:val="附录五级条标题"/>
    <w:basedOn w:val="1745"/>
    <w:next w:val="1119"/>
    <w:uiPriority w:val="0"/>
    <w:qFormat/>
    <w:pPr>
      <w:ind w:left="2940" w:hanging="420"/>
      <w:tabs>
        <w:tab w:val="left" w:pos="780" w:leader="none"/>
        <w:tab w:val="left" w:pos="1800" w:leader="none"/>
      </w:tabs>
      <w:outlineLvl w:val="6"/>
    </w:pPr>
  </w:style>
  <w:style w:type="paragraph" w:styleId="1758" w:customStyle="1">
    <w:name w:val="font11"/>
    <w:basedOn w:val="729"/>
    <w:uiPriority w:val="0"/>
    <w:qFormat/>
    <w:pPr>
      <w:jc w:val="left"/>
      <w:spacing w:before="100" w:beforeAutospacing="1" w:after="100" w:afterAutospacing="1"/>
      <w:widowControl/>
    </w:pPr>
    <w:rPr>
      <w:rFonts w:hint="eastAsia" w:ascii="宋体" w:hAnsi="宋体"/>
      <w:sz w:val="20"/>
      <w:szCs w:val="20"/>
    </w:rPr>
  </w:style>
  <w:style w:type="paragraph" w:styleId="1759" w:customStyle="1">
    <w:name w:val="xl173"/>
    <w:basedOn w:val="729"/>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60" w:customStyle="1">
    <w:name w:val="正文首行缩进1"/>
    <w:basedOn w:val="729"/>
    <w:uiPriority w:val="0"/>
    <w:qFormat/>
    <w:pPr>
      <w:ind w:firstLine="420"/>
      <w:spacing w:line="360" w:lineRule="auto"/>
    </w:pPr>
    <w:rPr>
      <w:rFonts w:ascii="Arial" w:hAnsi="Arial"/>
      <w:sz w:val="20"/>
      <w:szCs w:val="21"/>
    </w:rPr>
  </w:style>
  <w:style w:type="paragraph" w:styleId="1761" w:customStyle="1">
    <w:name w:val="图表目录1"/>
    <w:basedOn w:val="977"/>
    <w:uiPriority w:val="0"/>
    <w:qFormat/>
    <w:pPr>
      <w:jc w:val="center"/>
      <w:spacing w:after="120" w:line="360" w:lineRule="auto"/>
    </w:pPr>
    <w:rPr>
      <w:rFonts w:ascii="楷体"/>
      <w:sz w:val="28"/>
    </w:rPr>
  </w:style>
  <w:style w:type="paragraph" w:styleId="1762" w:customStyle="1">
    <w:name w:val="xl299"/>
    <w:basedOn w:val="72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763" w:customStyle="1">
    <w:name w:val="xl259"/>
    <w:basedOn w:val="72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64" w:customStyle="1">
    <w:name w:val="xl46"/>
    <w:basedOn w:val="729"/>
    <w:uiPriority w:val="0"/>
    <w:qFormat/>
    <w:pPr>
      <w:jc w:val="left"/>
      <w:spacing w:before="100" w:beforeAutospacing="1" w:after="100" w:afterAutospacing="1"/>
      <w:widowControl/>
    </w:pPr>
    <w:rPr>
      <w:rFonts w:ascii="Arial Unicode MS" w:hAnsi="Arial Unicode MS" w:eastAsia="Arial Unicode MS"/>
      <w:sz w:val="24"/>
    </w:rPr>
  </w:style>
  <w:style w:type="paragraph" w:styleId="1765" w:customStyle="1">
    <w:name w:val="xl71"/>
    <w:basedOn w:val="72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b/>
      <w:bCs/>
      <w:sz w:val="20"/>
      <w:szCs w:val="20"/>
    </w:rPr>
  </w:style>
  <w:style w:type="paragraph" w:styleId="1766" w:customStyle="1">
    <w:name w:val="xl226"/>
    <w:basedOn w:val="72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67" w:customStyle="1">
    <w:name w:val="xl217"/>
    <w:basedOn w:val="72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68" w:customStyle="1">
    <w:name w:val="表格1"/>
    <w:basedOn w:val="729"/>
    <w:uiPriority w:val="0"/>
    <w:qFormat/>
    <w:rPr>
      <w:rFonts w:ascii="宋体"/>
      <w:szCs w:val="21"/>
    </w:rPr>
  </w:style>
  <w:style w:type="paragraph" w:styleId="1769" w:customStyle="1">
    <w:name w:val="TOC 51"/>
    <w:basedOn w:val="729"/>
    <w:next w:val="729"/>
    <w:uiPriority w:val="39"/>
    <w:qFormat/>
    <w:pPr>
      <w:ind w:left="1680"/>
    </w:pPr>
  </w:style>
  <w:style w:type="paragraph" w:styleId="1770" w:customStyle="1">
    <w:name w:val="xl172"/>
    <w:basedOn w:val="72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71" w:customStyle="1">
    <w:name w:val="Style Heading 3H31.1.1标题 3Level 3 Headlevel_3PIM 3h3sect1.2...."/>
    <w:basedOn w:val="921"/>
    <w:uiPriority w:val="0"/>
    <w:qFormat/>
    <w:pPr>
      <w:ind w:left="720" w:hanging="720"/>
      <w:spacing w:before="120" w:after="120" w:line="360" w:lineRule="auto"/>
    </w:pPr>
    <w:rPr>
      <w:rFonts w:eastAsia="黑体"/>
      <w:bCs/>
      <w:sz w:val="24"/>
    </w:rPr>
  </w:style>
  <w:style w:type="paragraph" w:styleId="1772" w:customStyle="1">
    <w:name w:val="xl256"/>
    <w:basedOn w:val="72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73" w:customStyle="1">
    <w:name w:val="xl26"/>
    <w:basedOn w:val="729"/>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774" w:customStyle="1">
    <w:name w:val="xl302"/>
    <w:basedOn w:val="72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775" w:customStyle="1">
    <w:name w:val="列项——"/>
    <w:uiPriority w:val="0"/>
    <w:qFormat/>
    <w:pPr>
      <w:ind w:left="840" w:hanging="420"/>
      <w:jc w:val="both"/>
      <w:widowControl w:val="off"/>
      <w:tabs>
        <w:tab w:val="left" w:pos="1140" w:leader="none"/>
      </w:tabs>
    </w:pPr>
    <w:rPr>
      <w:rFonts w:ascii="宋体" w:hAnsi="Times New Roman" w:eastAsia="宋体" w:cs="Times New Roman"/>
      <w:sz w:val="21"/>
      <w:lang w:val="en-US" w:eastAsia="zh-CN" w:bidi="ar-SA"/>
    </w:rPr>
  </w:style>
  <w:style w:type="paragraph" w:styleId="1776" w:customStyle="1">
    <w:name w:val="Char1"/>
    <w:basedOn w:val="729"/>
    <w:uiPriority w:val="0"/>
    <w:qFormat/>
    <w:pPr>
      <w:ind w:left="840" w:hanging="420"/>
      <w:tabs>
        <w:tab w:val="left" w:pos="840" w:leader="none"/>
      </w:tabs>
    </w:pPr>
    <w:rPr>
      <w:sz w:val="24"/>
    </w:rPr>
  </w:style>
  <w:style w:type="paragraph" w:styleId="1777" w:customStyle="1">
    <w:name w:val="xl255"/>
    <w:basedOn w:val="72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78" w:customStyle="1">
    <w:name w:val="font14"/>
    <w:basedOn w:val="729"/>
    <w:uiPriority w:val="0"/>
    <w:qFormat/>
    <w:pPr>
      <w:jc w:val="left"/>
      <w:spacing w:before="100" w:beforeAutospacing="1" w:after="100" w:afterAutospacing="1"/>
      <w:widowControl/>
    </w:pPr>
    <w:rPr>
      <w:rFonts w:ascii="宋体" w:hAnsi="宋体" w:cs="宋体"/>
      <w:sz w:val="20"/>
      <w:szCs w:val="20"/>
    </w:rPr>
  </w:style>
  <w:style w:type="paragraph" w:styleId="1779" w:customStyle="1">
    <w:name w:val="font7"/>
    <w:basedOn w:val="729"/>
    <w:uiPriority w:val="0"/>
    <w:qFormat/>
    <w:pPr>
      <w:jc w:val="left"/>
      <w:spacing w:before="100" w:beforeAutospacing="1" w:after="100" w:afterAutospacing="1"/>
      <w:widowControl/>
    </w:pPr>
    <w:rPr>
      <w:rFonts w:eastAsia="Arial Unicode MS"/>
      <w:b/>
      <w:bCs/>
      <w:color w:val="000000"/>
      <w:sz w:val="20"/>
      <w:szCs w:val="20"/>
    </w:rPr>
  </w:style>
  <w:style w:type="paragraph" w:styleId="1780" w:customStyle="1">
    <w:name w:val="xl222"/>
    <w:basedOn w:val="72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81" w:customStyle="1">
    <w:name w:val="xl236"/>
    <w:basedOn w:val="72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82" w:customStyle="1">
    <w:name w:val="TOC 81"/>
    <w:basedOn w:val="729"/>
    <w:next w:val="729"/>
    <w:uiPriority w:val="39"/>
    <w:qFormat/>
    <w:pPr>
      <w:ind w:left="2940"/>
    </w:pPr>
  </w:style>
  <w:style w:type="paragraph" w:styleId="1783" w:customStyle="1">
    <w:name w:val="xl292"/>
    <w:basedOn w:val="72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84" w:customStyle="1">
    <w:name w:val="标准标志"/>
    <w:next w:val="729"/>
    <w:uiPriority w:val="0"/>
    <w:qFormat/>
    <w:pPr>
      <w:jc w:val="right"/>
      <w:spacing w:line="0" w:lineRule="atLeast"/>
      <w:shd w:val="solid" w:color="ffffff" w:fill="ffffff"/>
      <w:framePr w:w="2268" w:h="1392" w:wrap="around" w:vAnchor="margin" w:hAnchor="margin" w:x="6748" w:y="171" w:hRule="exact"/>
    </w:pPr>
    <w:rPr>
      <w:rFonts w:ascii="Times New Roman" w:hAnsi="Times New Roman" w:eastAsia="宋体" w:cs="Times New Roman"/>
      <w:b/>
      <w:sz w:val="96"/>
      <w:lang w:val="en-US" w:eastAsia="zh-CN" w:bidi="ar-SA"/>
    </w:rPr>
  </w:style>
  <w:style w:type="paragraph" w:styleId="1785" w:customStyle="1">
    <w:name w:val="xl45"/>
    <w:basedOn w:val="729"/>
    <w:uiPriority w:val="0"/>
    <w:qFormat/>
    <w:pPr>
      <w:jc w:val="left"/>
      <w:spacing w:before="100" w:beforeAutospacing="1" w:after="100" w:afterAutospacing="1"/>
      <w:widowControl/>
    </w:pPr>
    <w:rPr>
      <w:rFonts w:hint="eastAsia" w:ascii="黑体" w:hAnsi="Arial Unicode MS" w:eastAsia="黑体"/>
      <w:b/>
      <w:bCs/>
      <w:sz w:val="24"/>
    </w:rPr>
  </w:style>
  <w:style w:type="paragraph" w:styleId="1786" w:customStyle="1">
    <w:name w:val="xl198"/>
    <w:basedOn w:val="72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87" w:customStyle="1">
    <w:name w:val="列项·"/>
    <w:uiPriority w:val="0"/>
    <w:qFormat/>
    <w:pPr>
      <w:ind w:left="840" w:hanging="425"/>
      <w:jc w:val="both"/>
      <w:tabs>
        <w:tab w:val="left" w:pos="425" w:leader="none"/>
        <w:tab w:val="left" w:pos="840" w:leader="none"/>
      </w:tabs>
    </w:pPr>
    <w:rPr>
      <w:rFonts w:ascii="宋体" w:hAnsi="Times New Roman" w:eastAsia="宋体" w:cs="Times New Roman"/>
      <w:sz w:val="21"/>
      <w:lang w:val="en-US" w:eastAsia="zh-CN" w:bidi="ar-SA"/>
    </w:rPr>
  </w:style>
  <w:style w:type="paragraph" w:styleId="1788" w:customStyle="1">
    <w:name w:val="xl159"/>
    <w:basedOn w:val="72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89" w:customStyle="1">
    <w:name w:val="TOC 标题121"/>
    <w:basedOn w:val="919"/>
    <w:next w:val="729"/>
    <w:uiPriority w:val="39"/>
    <w:qFormat/>
    <w:pPr>
      <w:jc w:val="left"/>
      <w:keepLines/>
      <w:spacing w:before="240" w:line="259" w:lineRule="auto"/>
      <w:widowControl/>
      <w:outlineLvl w:val="9"/>
    </w:pPr>
    <w:rPr>
      <w:rFonts w:ascii="Cambria" w:hAnsi="Cambria" w:eastAsia="宋体"/>
      <w:color w:val="365f91"/>
      <w:sz w:val="32"/>
      <w:szCs w:val="32"/>
    </w:rPr>
  </w:style>
  <w:style w:type="paragraph" w:styleId="1790" w:customStyle="1">
    <w:name w:val="标准称谓"/>
    <w:next w:val="729"/>
    <w:uiPriority w:val="0"/>
    <w:qFormat/>
    <w:pPr>
      <w:jc w:val="both"/>
      <w:spacing w:line="0" w:lineRule="atLeast"/>
      <w:widowControl w:val="off"/>
      <w:framePr w:w="9638" w:h="754" w:vSpace="180" w:hSpace="180" w:wrap="around" w:vAnchor="page" w:hAnchor="margin" w:xAlign="center" w:y="2128" w:hRule="exact"/>
    </w:pPr>
    <w:rPr>
      <w:rFonts w:ascii="宋体" w:hAnsi="Times New Roman" w:eastAsia="宋体" w:cs="Times New Roman"/>
      <w:b/>
      <w:bCs/>
      <w:spacing w:val="20"/>
      <w:sz w:val="52"/>
      <w:lang w:val="en-US" w:eastAsia="zh-CN" w:bidi="ar-SA"/>
    </w:rPr>
  </w:style>
  <w:style w:type="paragraph" w:styleId="1791" w:customStyle="1">
    <w:name w:val="xl170"/>
    <w:basedOn w:val="72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92" w:customStyle="1">
    <w:name w:val="文本块2"/>
    <w:basedOn w:val="729"/>
    <w:uiPriority w:val="0"/>
    <w:qFormat/>
    <w:pPr>
      <w:ind w:left="630" w:right="630"/>
      <w:jc w:val="center"/>
    </w:pPr>
    <w:rPr>
      <w:rFonts w:ascii="宋体"/>
      <w:b/>
      <w:sz w:val="32"/>
    </w:rPr>
  </w:style>
  <w:style w:type="paragraph" w:styleId="1793" w:customStyle="1">
    <w:name w:val="正文格式"/>
    <w:basedOn w:val="729"/>
    <w:uiPriority w:val="0"/>
    <w:qFormat/>
    <w:pPr>
      <w:ind w:firstLine="482"/>
      <w:spacing w:line="400" w:lineRule="exact"/>
      <w:widowControl/>
    </w:pPr>
    <w:rPr>
      <w:rFonts w:ascii="Arial" w:hAnsi="Arial" w:eastAsia="新宋体"/>
      <w:sz w:val="24"/>
      <w:szCs w:val="20"/>
    </w:rPr>
  </w:style>
  <w:style w:type="paragraph" w:styleId="1794" w:customStyle="1">
    <w:name w:val="xl191"/>
    <w:basedOn w:val="72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95" w:customStyle="1">
    <w:name w:val="xl193"/>
    <w:basedOn w:val="72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96" w:customStyle="1">
    <w:name w:val="TOC 41"/>
    <w:basedOn w:val="729"/>
    <w:next w:val="729"/>
    <w:uiPriority w:val="39"/>
    <w:qFormat/>
    <w:pPr>
      <w:ind w:left="1260"/>
    </w:pPr>
  </w:style>
  <w:style w:type="paragraph" w:styleId="1797" w:customStyle="1">
    <w:name w:val="xl262"/>
    <w:basedOn w:val="72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98" w:customStyle="1">
    <w:name w:val="目次、标准名称标题"/>
    <w:basedOn w:val="1597"/>
    <w:next w:val="1119"/>
    <w:uiPriority w:val="0"/>
    <w:qFormat/>
    <w:pPr>
      <w:spacing w:line="460" w:lineRule="exact"/>
    </w:pPr>
  </w:style>
  <w:style w:type="paragraph" w:styleId="1799" w:customStyle="1">
    <w:name w:val="xl68"/>
    <w:basedOn w:val="72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800" w:customStyle="1">
    <w:name w:val="xl167"/>
    <w:basedOn w:val="72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01" w:customStyle="1">
    <w:name w:val="xl182"/>
    <w:basedOn w:val="72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02" w:customStyle="1">
    <w:name w:val="段 Char"/>
    <w:uiPriority w:val="0"/>
    <w:qFormat/>
    <w:pPr>
      <w:ind w:firstLine="200"/>
      <w:jc w:val="both"/>
    </w:pPr>
    <w:rPr>
      <w:rFonts w:ascii="宋体" w:hAnsi="Times New Roman" w:eastAsia="宋体" w:cs="Times New Roman"/>
      <w:sz w:val="21"/>
      <w:lang w:val="en-US" w:eastAsia="zh-CN" w:bidi="ar-SA"/>
    </w:rPr>
  </w:style>
  <w:style w:type="paragraph" w:styleId="1803" w:customStyle="1">
    <w:name w:val="xl49"/>
    <w:basedOn w:val="72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 w:val="20"/>
      <w:szCs w:val="20"/>
    </w:rPr>
  </w:style>
  <w:style w:type="paragraph" w:styleId="1804" w:customStyle="1">
    <w:name w:val="xl298"/>
    <w:basedOn w:val="729"/>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805" w:customStyle="1">
    <w:name w:val="xl221"/>
    <w:basedOn w:val="72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06" w:customStyle="1">
    <w:name w:val="普通正文"/>
    <w:basedOn w:val="729"/>
    <w:uiPriority w:val="0"/>
    <w:qFormat/>
    <w:pPr>
      <w:ind w:firstLine="480"/>
      <w:jc w:val="left"/>
      <w:spacing w:before="120" w:after="120" w:line="360" w:lineRule="auto"/>
    </w:pPr>
    <w:rPr>
      <w:rFonts w:ascii="Arial" w:hAnsi="Arial"/>
      <w:sz w:val="24"/>
    </w:rPr>
  </w:style>
  <w:style w:type="paragraph" w:styleId="1807" w:customStyle="1">
    <w:name w:val="TOC 61"/>
    <w:basedOn w:val="729"/>
    <w:next w:val="729"/>
    <w:uiPriority w:val="39"/>
    <w:qFormat/>
    <w:pPr>
      <w:ind w:left="2100"/>
    </w:pPr>
  </w:style>
  <w:style w:type="paragraph" w:styleId="1808" w:customStyle="1">
    <w:name w:val="xl239"/>
    <w:basedOn w:val="72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09" w:customStyle="1">
    <w:name w:val="标准书脚_偶数页"/>
    <w:uiPriority w:val="0"/>
    <w:qFormat/>
    <w:pPr>
      <w:spacing w:before="120"/>
    </w:pPr>
    <w:rPr>
      <w:rFonts w:ascii="Times New Roman" w:hAnsi="Times New Roman" w:eastAsia="宋体" w:cs="Times New Roman"/>
      <w:sz w:val="18"/>
      <w:lang w:val="en-US" w:eastAsia="zh-CN" w:bidi="ar-SA"/>
    </w:rPr>
  </w:style>
  <w:style w:type="paragraph" w:styleId="1810" w:customStyle="1">
    <w:name w:val="样式 标题 2市检方案标题2第一层条h22章标题节标题第一章 标题 2Heading 2 HiddenHead..."/>
    <w:basedOn w:val="920"/>
    <w:uiPriority w:val="0"/>
    <w:qFormat/>
    <w:pPr>
      <w:jc w:val="left"/>
      <w:spacing w:before="120" w:after="120" w:line="264" w:lineRule="auto"/>
    </w:pPr>
    <w:rPr>
      <w:rFonts w:ascii="楷体_GB2312" w:hAnsi="楷体" w:cs="宋体"/>
      <w:color w:val="000000"/>
      <w:sz w:val="28"/>
      <w:szCs w:val="28"/>
    </w:rPr>
  </w:style>
  <w:style w:type="paragraph" w:styleId="1811" w:customStyle="1">
    <w:name w:val="xl288"/>
    <w:basedOn w:val="72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2" w:customStyle="1">
    <w:name w:val="Item List in Table"/>
    <w:basedOn w:val="729"/>
    <w:uiPriority w:val="0"/>
    <w:qFormat/>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1813" w:customStyle="1">
    <w:name w:val="Char Char1"/>
    <w:basedOn w:val="729"/>
    <w:uiPriority w:val="99"/>
    <w:semiHidden/>
    <w:qFormat/>
    <w:pPr>
      <w:jc w:val="left"/>
      <w:spacing w:after="160" w:line="240" w:lineRule="exact"/>
      <w:widowControl/>
    </w:pPr>
    <w:rPr>
      <w:rFonts w:ascii="Verdana" w:hAnsi="Verdana"/>
      <w:sz w:val="20"/>
      <w:lang w:eastAsia="en-US"/>
    </w:rPr>
  </w:style>
  <w:style w:type="paragraph" w:styleId="1814" w:customStyle="1">
    <w:name w:val="xl66"/>
    <w:basedOn w:val="72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sz w:val="20"/>
      <w:szCs w:val="20"/>
    </w:rPr>
  </w:style>
  <w:style w:type="paragraph" w:styleId="1815" w:customStyle="1">
    <w:name w:val="日期2"/>
    <w:basedOn w:val="729"/>
    <w:next w:val="729"/>
    <w:uiPriority w:val="0"/>
    <w:qFormat/>
    <w:pPr>
      <w:ind w:left="100"/>
    </w:pPr>
    <w:rPr>
      <w:rFonts w:ascii="仿宋_GB2312" w:eastAsia="仿宋_GB2312"/>
      <w:b/>
      <w:sz w:val="36"/>
    </w:rPr>
  </w:style>
  <w:style w:type="paragraph" w:styleId="1816" w:customStyle="1">
    <w:name w:val="xl33"/>
    <w:basedOn w:val="72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rPr>
  </w:style>
  <w:style w:type="paragraph" w:styleId="1817" w:customStyle="1">
    <w:name w:val="xl201"/>
    <w:basedOn w:val="72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8" w:customStyle="1">
    <w:name w:val="xl271"/>
    <w:basedOn w:val="72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19" w:customStyle="1">
    <w:name w:val="样式4 Char"/>
    <w:basedOn w:val="729"/>
    <w:uiPriority w:val="0"/>
    <w:qFormat/>
    <w:pPr>
      <w:ind w:firstLine="480"/>
      <w:jc w:val="left"/>
      <w:spacing w:line="360" w:lineRule="auto"/>
      <w:widowControl/>
    </w:pPr>
    <w:rPr>
      <w:color w:val="000000"/>
      <w:sz w:val="24"/>
    </w:rPr>
  </w:style>
  <w:style w:type="paragraph" w:styleId="1820" w:customStyle="1">
    <w:name w:val="xl57"/>
    <w:basedOn w:val="72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821" w:customStyle="1">
    <w:name w:val="xl203"/>
    <w:basedOn w:val="72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22" w:customStyle="1">
    <w:name w:val="xl31"/>
    <w:basedOn w:val="729"/>
    <w:uiPriority w:val="0"/>
    <w:qFormat/>
    <w:pPr>
      <w:jc w:val="left"/>
      <w:spacing w:before="100" w:beforeAutospacing="1" w:after="100" w:afterAutospacing="1"/>
      <w:widowControl/>
    </w:pPr>
    <w:rPr>
      <w:rFonts w:ascii="Tahoma" w:hAnsi="Tahoma" w:eastAsia="Arial Unicode MS" w:cs="Tahoma"/>
      <w:sz w:val="16"/>
      <w:szCs w:val="16"/>
    </w:rPr>
  </w:style>
  <w:style w:type="paragraph" w:styleId="1823" w:customStyle="1">
    <w:name w:val="xl297"/>
    <w:basedOn w:val="729"/>
    <w:uiPriority w:val="0"/>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824" w:customStyle="1">
    <w:name w:val="xl150"/>
    <w:basedOn w:val="72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25" w:customStyle="1">
    <w:name w:val="xl225"/>
    <w:basedOn w:val="72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826" w:customStyle="1">
    <w:name w:val="xl27"/>
    <w:basedOn w:val="729"/>
    <w:uiPriority w:val="0"/>
    <w:qFormat/>
    <w:pPr>
      <w:jc w:val="left"/>
      <w:spacing w:before="100" w:beforeAutospacing="1" w:after="100" w:afterAutospacing="1"/>
      <w:widowControl/>
    </w:pPr>
    <w:rPr>
      <w:rFonts w:ascii="Tahoma" w:hAnsi="Tahoma" w:eastAsia="Arial Unicode MS" w:cs="Tahoma"/>
      <w:sz w:val="16"/>
      <w:szCs w:val="16"/>
    </w:rPr>
  </w:style>
  <w:style w:type="paragraph" w:styleId="1827" w:customStyle="1">
    <w:name w:val="xl269"/>
    <w:basedOn w:val="72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28" w:customStyle="1">
    <w:name w:val="xl306"/>
    <w:basedOn w:val="729"/>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829" w:customStyle="1">
    <w:name w:val="标准书眉_偶数页"/>
    <w:basedOn w:val="1830"/>
    <w:next w:val="729"/>
    <w:uiPriority w:val="0"/>
    <w:qFormat/>
    <w:pPr>
      <w:jc w:val="left"/>
      <w:tabs>
        <w:tab w:val="center" w:pos="4154" w:leader="none"/>
        <w:tab w:val="right" w:pos="8306" w:leader="none"/>
      </w:tabs>
    </w:pPr>
  </w:style>
  <w:style w:type="paragraph" w:styleId="1830" w:customStyle="1">
    <w:name w:val="标准书眉_奇数页"/>
    <w:next w:val="729"/>
    <w:uiPriority w:val="0"/>
    <w:qFormat/>
    <w:pPr>
      <w:jc w:val="right"/>
      <w:spacing w:after="120"/>
      <w:tabs>
        <w:tab w:val="center" w:pos="4154" w:leader="none"/>
        <w:tab w:val="right" w:pos="8306" w:leader="none"/>
      </w:tabs>
    </w:pPr>
    <w:rPr>
      <w:rFonts w:ascii="Times New Roman" w:hAnsi="Times New Roman" w:eastAsia="宋体" w:cs="Times New Roman"/>
      <w:sz w:val="21"/>
      <w:lang w:val="en-US" w:eastAsia="zh-CN" w:bidi="ar-SA"/>
    </w:rPr>
  </w:style>
  <w:style w:type="paragraph" w:styleId="1831" w:customStyle="1">
    <w:name w:val="xl55"/>
    <w:basedOn w:val="72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832" w:customStyle="1">
    <w:name w:val="xl192"/>
    <w:basedOn w:val="72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33" w:customStyle="1">
    <w:name w:val="xl153"/>
    <w:basedOn w:val="72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34" w:customStyle="1">
    <w:name w:val="内容标题"/>
    <w:basedOn w:val="729"/>
    <w:uiPriority w:val="0"/>
    <w:qFormat/>
    <w:pPr>
      <w:shd w:val="clear" w:color="auto" w:fill="000080"/>
    </w:pPr>
    <w:rPr>
      <w:rFonts w:ascii="Tahoma" w:hAnsi="Tahoma"/>
      <w:sz w:val="24"/>
      <w:shd w:val="clear" w:color="auto" w:fill="000080"/>
    </w:rPr>
  </w:style>
  <w:style w:type="paragraph" w:styleId="1835" w:customStyle="1">
    <w:name w:val="xl197"/>
    <w:basedOn w:val="72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36" w:customStyle="1">
    <w:name w:val="xl235"/>
    <w:basedOn w:val="72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37" w:customStyle="1">
    <w:name w:val="样式2"/>
    <w:basedOn w:val="729"/>
    <w:uiPriority w:val="0"/>
    <w:qFormat/>
    <w:pPr>
      <w:ind w:left="624" w:hanging="720"/>
    </w:pPr>
    <w:rPr>
      <w:rFonts w:ascii="黑体" w:eastAsia="黑体"/>
      <w:b/>
      <w:sz w:val="30"/>
    </w:rPr>
  </w:style>
  <w:style w:type="paragraph" w:styleId="1838" w:customStyle="1">
    <w:name w:val="xl163"/>
    <w:basedOn w:val="72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39" w:customStyle="1">
    <w:name w:val="xl147"/>
    <w:basedOn w:val="72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40" w:customStyle="1">
    <w:name w:val="默认段落字体 Para Char Char Char Char Char Char Char"/>
    <w:basedOn w:val="729"/>
    <w:uiPriority w:val="0"/>
    <w:qFormat/>
    <w:pPr>
      <w:ind w:left="200"/>
      <w:jc w:val="left"/>
      <w:spacing w:line="360" w:lineRule="auto"/>
    </w:pPr>
    <w:rPr>
      <w:rFonts w:ascii="宋体" w:hAnsi="宋体"/>
      <w:color w:val="000000"/>
      <w:sz w:val="24"/>
      <w:szCs w:val="20"/>
    </w:rPr>
  </w:style>
  <w:style w:type="paragraph" w:styleId="1841" w:customStyle="1">
    <w:name w:val="xl146"/>
    <w:basedOn w:val="72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42" w:customStyle="1">
    <w:name w:val="xl76"/>
    <w:basedOn w:val="729"/>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843" w:customStyle="1">
    <w:name w:val="xl186"/>
    <w:basedOn w:val="72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44" w:customStyle="1">
    <w:name w:val="表格文字"/>
    <w:basedOn w:val="729"/>
    <w:uiPriority w:val="0"/>
    <w:qFormat/>
    <w:pPr>
      <w:jc w:val="center"/>
      <w:tabs>
        <w:tab w:val="left" w:pos="7740" w:leader="none"/>
      </w:tabs>
    </w:pPr>
    <w:rPr>
      <w:rFonts w:ascii="宋体" w:hAnsi="宋体"/>
      <w:sz w:val="24"/>
      <w:szCs w:val="20"/>
    </w:rPr>
  </w:style>
  <w:style w:type="paragraph" w:styleId="1845" w:customStyle="1">
    <w:name w:val="xl213"/>
    <w:basedOn w:val="72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46" w:customStyle="1">
    <w:name w:val="xl196"/>
    <w:basedOn w:val="72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47" w:customStyle="1">
    <w:name w:val="表格文本"/>
    <w:basedOn w:val="729"/>
    <w:uiPriority w:val="0"/>
    <w:qFormat/>
    <w:pPr>
      <w:jc w:val="left"/>
      <w:tabs>
        <w:tab w:val="decimal" w:pos="0" w:leader="none"/>
      </w:tabs>
    </w:pPr>
    <w:rPr>
      <w:rFonts w:ascii="Arial" w:hAnsi="Arial"/>
      <w:szCs w:val="21"/>
    </w:rPr>
  </w:style>
  <w:style w:type="paragraph" w:styleId="1848" w:customStyle="1">
    <w:name w:val="xl307"/>
    <w:basedOn w:val="72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849" w:customStyle="1">
    <w:name w:val="Default"/>
    <w:uiPriority w:val="0"/>
    <w:qFormat/>
    <w:pPr>
      <w:widowControl w:val="off"/>
    </w:pPr>
    <w:rPr>
      <w:rFonts w:ascii="宋体" w:hAnsi="Times New Roman" w:eastAsia="宋体" w:cs="Times New Roman"/>
      <w:color w:val="000000"/>
      <w:sz w:val="24"/>
      <w:szCs w:val="24"/>
      <w:lang w:val="en-US" w:eastAsia="zh-CN" w:bidi="ar-SA"/>
    </w:rPr>
  </w:style>
  <w:style w:type="paragraph" w:styleId="1850" w:customStyle="1">
    <w:name w:val="xl179"/>
    <w:basedOn w:val="72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51" w:customStyle="1">
    <w:name w:val="tabletext"/>
    <w:basedOn w:val="729"/>
    <w:uiPriority w:val="0"/>
    <w:qFormat/>
    <w:pPr>
      <w:jc w:val="left"/>
      <w:spacing w:before="100" w:beforeAutospacing="1" w:after="100" w:afterAutospacing="1" w:line="284" w:lineRule="atLeast"/>
      <w:widowControl/>
    </w:pPr>
    <w:rPr>
      <w:rFonts w:ascii="宋体" w:hAnsi="宋体" w:cs="宋体"/>
      <w:szCs w:val="21"/>
    </w:rPr>
  </w:style>
  <w:style w:type="paragraph" w:styleId="1852" w:customStyle="1">
    <w:name w:val="xl241"/>
    <w:basedOn w:val="72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53" w:customStyle="1">
    <w:name w:val="Style First line:  2 ch"/>
    <w:basedOn w:val="729"/>
    <w:uiPriority w:val="0"/>
    <w:qFormat/>
    <w:pPr>
      <w:ind w:firstLine="200"/>
      <w:spacing w:line="440" w:lineRule="exact"/>
    </w:pPr>
    <w:rPr>
      <w:sz w:val="24"/>
    </w:rPr>
  </w:style>
  <w:style w:type="paragraph" w:styleId="1854" w:customStyle="1">
    <w:name w:val="xl160"/>
    <w:basedOn w:val="72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55" w:customStyle="1">
    <w:name w:val="正文４"/>
    <w:basedOn w:val="729"/>
    <w:uiPriority w:val="0"/>
    <w:qFormat/>
    <w:pPr>
      <w:ind w:firstLine="480"/>
      <w:spacing w:line="360" w:lineRule="auto"/>
    </w:pPr>
    <w:rPr>
      <w:sz w:val="24"/>
      <w:szCs w:val="20"/>
    </w:rPr>
  </w:style>
  <w:style w:type="paragraph" w:styleId="1856" w:customStyle="1">
    <w:name w:val="普通(网站)1"/>
    <w:basedOn w:val="729"/>
    <w:uiPriority w:val="0"/>
    <w:qFormat/>
    <w:pPr>
      <w:jc w:val="left"/>
      <w:spacing w:before="100" w:beforeAutospacing="1" w:after="100" w:afterAutospacing="1"/>
      <w:widowControl/>
    </w:pPr>
    <w:rPr>
      <w:rFonts w:ascii="宋体" w:hAnsi="宋体" w:cs="宋体"/>
      <w:color w:val="000000"/>
      <w:sz w:val="24"/>
    </w:rPr>
  </w:style>
  <w:style w:type="paragraph" w:styleId="1857" w:customStyle="1">
    <w:name w:val="图表脚注"/>
    <w:next w:val="1119"/>
    <w:uiPriority w:val="0"/>
    <w:qFormat/>
    <w:pPr>
      <w:ind w:left="300" w:hanging="100"/>
      <w:jc w:val="both"/>
    </w:pPr>
    <w:rPr>
      <w:rFonts w:ascii="宋体" w:hAnsi="Times New Roman" w:eastAsia="宋体" w:cs="Times New Roman"/>
      <w:sz w:val="18"/>
      <w:lang w:val="en-US" w:eastAsia="zh-CN" w:bidi="ar-SA"/>
    </w:rPr>
  </w:style>
  <w:style w:type="paragraph" w:styleId="1858" w:customStyle="1">
    <w:name w:val="列出段落121"/>
    <w:basedOn w:val="729"/>
    <w:uiPriority w:val="0"/>
    <w:qFormat/>
    <w:pPr>
      <w:ind w:firstLine="420"/>
    </w:pPr>
  </w:style>
  <w:style w:type="paragraph" w:styleId="1859" w:customStyle="1">
    <w:name w:val="无标题条"/>
    <w:next w:val="1119"/>
    <w:uiPriority w:val="0"/>
    <w:qFormat/>
    <w:pPr>
      <w:jc w:val="both"/>
    </w:pPr>
    <w:rPr>
      <w:rFonts w:ascii="Times New Roman" w:hAnsi="Times New Roman" w:eastAsia="宋体" w:cs="Times New Roman"/>
      <w:sz w:val="21"/>
      <w:lang w:val="en-US" w:eastAsia="zh-CN" w:bidi="ar-SA"/>
    </w:rPr>
  </w:style>
  <w:style w:type="paragraph" w:styleId="1860" w:customStyle="1">
    <w:name w:val="xl177"/>
    <w:basedOn w:val="729"/>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61" w:customStyle="1">
    <w:name w:val="注示头"/>
    <w:basedOn w:val="729"/>
    <w:uiPriority w:val="0"/>
    <w:qFormat/>
    <w:pPr>
      <w:pBdr>
        <w:top w:val="single" w:color="000000" w:sz="4" w:space="1"/>
      </w:pBdr>
    </w:pPr>
    <w:rPr>
      <w:rFonts w:ascii="Arial" w:hAnsi="Arial" w:eastAsia="黑体"/>
      <w:sz w:val="18"/>
      <w:szCs w:val="20"/>
    </w:rPr>
  </w:style>
  <w:style w:type="paragraph" w:styleId="1862" w:customStyle="1">
    <w:name w:val="xl204"/>
    <w:basedOn w:val="72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63" w:customStyle="1">
    <w:name w:val="封面标准名称"/>
    <w:uiPriority w:val="0"/>
    <w:qFormat/>
    <w:pPr>
      <w:jc w:val="center"/>
      <w:spacing w:line="680" w:lineRule="exact"/>
      <w:widowControl w:val="off"/>
      <w:framePr w:w="9638" w:h="6917" w:wrap="around" w:vAnchor="margin" w:hAnchor="margin" w:xAlign="center" w:y="5955" w:hRule="exact"/>
    </w:pPr>
    <w:rPr>
      <w:rFonts w:ascii="黑体" w:hAnsi="Times New Roman" w:eastAsia="黑体" w:cs="Times New Roman"/>
      <w:sz w:val="52"/>
      <w:lang w:val="en-US" w:eastAsia="zh-CN" w:bidi="ar-SA"/>
    </w:rPr>
  </w:style>
  <w:style w:type="paragraph" w:styleId="1864" w:customStyle="1">
    <w:name w:val="xl25"/>
    <w:basedOn w:val="729"/>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865" w:customStyle="1">
    <w:name w:val="xl238"/>
    <w:basedOn w:val="72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66" w:customStyle="1">
    <w:name w:val="xl52"/>
    <w:basedOn w:val="72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867" w:customStyle="1">
    <w:name w:val="DLP3.4.4"/>
    <w:basedOn w:val="729"/>
    <w:uiPriority w:val="0"/>
    <w:qFormat/>
    <w:pPr>
      <w:ind w:left="1069" w:hanging="709"/>
      <w:keepLines/>
      <w:keepNext/>
      <w:spacing w:before="260" w:after="260" w:line="416" w:lineRule="auto"/>
      <w:tabs>
        <w:tab w:val="left" w:pos="1069" w:leader="none"/>
      </w:tabs>
      <w:outlineLvl w:val="2"/>
    </w:pPr>
    <w:rPr>
      <w:b/>
      <w:sz w:val="30"/>
    </w:rPr>
  </w:style>
  <w:style w:type="paragraph" w:styleId="1868" w:customStyle="1">
    <w:name w:val="标准书脚_奇数页"/>
    <w:uiPriority w:val="0"/>
    <w:qFormat/>
    <w:pPr>
      <w:jc w:val="right"/>
      <w:spacing w:before="120"/>
    </w:pPr>
    <w:rPr>
      <w:rFonts w:ascii="Times New Roman" w:hAnsi="Times New Roman" w:eastAsia="宋体" w:cs="Times New Roman"/>
      <w:sz w:val="18"/>
      <w:lang w:val="en-US" w:eastAsia="zh-CN" w:bidi="ar-SA"/>
    </w:rPr>
  </w:style>
  <w:style w:type="paragraph" w:styleId="1869" w:customStyle="1">
    <w:name w:val="纯文本1"/>
    <w:basedOn w:val="729"/>
    <w:uiPriority w:val="0"/>
    <w:qFormat/>
    <w:rPr>
      <w:rFonts w:ascii="宋体" w:hAnsi="Courier New"/>
      <w:szCs w:val="21"/>
    </w:rPr>
  </w:style>
  <w:style w:type="paragraph" w:styleId="1870" w:customStyle="1">
    <w:name w:val="列出段落2"/>
    <w:basedOn w:val="729"/>
    <w:uiPriority w:val="0"/>
    <w:qFormat/>
    <w:pPr>
      <w:ind w:firstLine="420"/>
    </w:pPr>
    <w:rPr>
      <w:rFonts w:eastAsia="仿宋_GB2312"/>
      <w:sz w:val="24"/>
    </w:rPr>
  </w:style>
  <w:style w:type="paragraph" w:styleId="1871" w:customStyle="1">
    <w:name w:val="图5"/>
    <w:basedOn w:val="729"/>
    <w:uiPriority w:val="0"/>
    <w:qFormat/>
    <w:pPr>
      <w:jc w:val="center"/>
      <w:spacing w:line="220" w:lineRule="exact"/>
    </w:pPr>
    <w:rPr>
      <w:rFonts w:ascii="仿宋_GB2312" w:eastAsia="仿宋_GB2312"/>
      <w:szCs w:val="20"/>
    </w:rPr>
  </w:style>
  <w:style w:type="paragraph" w:styleId="1872" w:customStyle="1">
    <w:name w:val="无间隔2"/>
    <w:uiPriority w:val="0"/>
    <w:qFormat/>
    <w:pPr>
      <w:jc w:val="both"/>
      <w:widowControl w:val="off"/>
    </w:pPr>
    <w:rPr>
      <w:rFonts w:ascii="Calibri" w:hAnsi="Calibri" w:eastAsia="宋体" w:cs="黑体"/>
      <w:sz w:val="21"/>
      <w:szCs w:val="22"/>
      <w:lang w:val="en-US" w:eastAsia="zh-CN" w:bidi="ar-SA"/>
    </w:rPr>
  </w:style>
  <w:style w:type="paragraph" w:styleId="1873" w:customStyle="1">
    <w:name w:val="xl70"/>
    <w:basedOn w:val="729"/>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874" w:customStyle="1">
    <w:name w:val="xl161"/>
    <w:basedOn w:val="72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75" w:customStyle="1">
    <w:name w:val="正文缩进2"/>
    <w:basedOn w:val="729"/>
    <w:uiPriority w:val="0"/>
    <w:qFormat/>
    <w:pPr>
      <w:ind w:firstLine="420"/>
    </w:pPr>
    <w:rPr>
      <w:szCs w:val="20"/>
    </w:rPr>
  </w:style>
  <w:style w:type="paragraph" w:styleId="1876" w:customStyle="1">
    <w:name w:val="xl176"/>
    <w:basedOn w:val="729"/>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77" w:customStyle="1">
    <w:name w:val="xl151"/>
    <w:basedOn w:val="72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78" w:customStyle="1">
    <w:name w:val="xl152"/>
    <w:basedOn w:val="72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79" w:customStyle="1">
    <w:name w:val="xl62"/>
    <w:basedOn w:val="72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880" w:customStyle="1">
    <w:name w:val="xl233"/>
    <w:basedOn w:val="72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81" w:customStyle="1">
    <w:name w:val="xl266"/>
    <w:basedOn w:val="72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82" w:customStyle="1">
    <w:name w:val="Heading 1 前言"/>
    <w:next w:val="729"/>
    <w:uiPriority w:val="0"/>
    <w:qFormat/>
    <w:pPr>
      <w:jc w:val="center"/>
    </w:pPr>
    <w:rPr>
      <w:rFonts w:ascii="黑体" w:hAnsi="黑体" w:eastAsia="黑体" w:cs="Times New Roman"/>
      <w:b/>
      <w:bCs/>
      <w:sz w:val="32"/>
      <w:lang w:val="en-US" w:eastAsia="zh-CN" w:bidi="ar-SA"/>
    </w:rPr>
  </w:style>
  <w:style w:type="paragraph" w:styleId="1883" w:customStyle="1">
    <w:name w:val="xl286"/>
    <w:basedOn w:val="72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84" w:customStyle="1">
    <w:name w:val="xl74"/>
    <w:basedOn w:val="72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20"/>
      <w:szCs w:val="20"/>
    </w:rPr>
  </w:style>
  <w:style w:type="paragraph" w:styleId="1885" w:customStyle="1">
    <w:name w:val="列表1"/>
    <w:basedOn w:val="729"/>
    <w:uiPriority w:val="0"/>
    <w:qFormat/>
    <w:pPr>
      <w:ind w:left="200" w:hanging="200"/>
    </w:pPr>
  </w:style>
  <w:style w:type="paragraph" w:styleId="1886" w:customStyle="1">
    <w:name w:val="xl289"/>
    <w:basedOn w:val="72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87" w:customStyle="1">
    <w:name w:val="xl268"/>
    <w:basedOn w:val="72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88" w:customStyle="1">
    <w:name w:val="Char1 Char Char Char11"/>
    <w:basedOn w:val="729"/>
    <w:uiPriority w:val="0"/>
    <w:qFormat/>
    <w:rPr>
      <w:rFonts w:ascii="Tahoma" w:hAnsi="Tahoma"/>
      <w:sz w:val="24"/>
      <w:szCs w:val="20"/>
    </w:rPr>
  </w:style>
  <w:style w:type="paragraph" w:styleId="1889" w:customStyle="1">
    <w:name w:val="xl308"/>
    <w:basedOn w:val="729"/>
    <w:uiPriority w:val="0"/>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890" w:customStyle="1">
    <w:name w:val="日期1"/>
    <w:basedOn w:val="729"/>
    <w:next w:val="729"/>
    <w:uiPriority w:val="0"/>
    <w:qFormat/>
    <w:pPr>
      <w:jc w:val="right"/>
      <w:spacing w:line="312" w:lineRule="atLeast"/>
    </w:pPr>
    <w:rPr>
      <w:rFonts w:ascii="黑体" w:eastAsia="黑体"/>
      <w:b/>
      <w:sz w:val="32"/>
      <w:szCs w:val="20"/>
    </w:rPr>
  </w:style>
  <w:style w:type="paragraph" w:styleId="1891" w:customStyle="1">
    <w:name w:val="xl317"/>
    <w:basedOn w:val="72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92" w:customStyle="1">
    <w:name w:val="Char"/>
    <w:basedOn w:val="729"/>
    <w:uiPriority w:val="99"/>
    <w:qFormat/>
    <w:pPr>
      <w:spacing w:line="360" w:lineRule="auto"/>
    </w:pPr>
    <w:rPr>
      <w:sz w:val="24"/>
      <w:szCs w:val="20"/>
    </w:rPr>
  </w:style>
  <w:style w:type="paragraph" w:styleId="1893" w:customStyle="1">
    <w:name w:val="文档结构图1"/>
    <w:basedOn w:val="729"/>
    <w:uiPriority w:val="0"/>
    <w:qFormat/>
    <w:rPr>
      <w:rFonts w:ascii="宋体"/>
      <w:sz w:val="18"/>
      <w:szCs w:val="18"/>
    </w:rPr>
  </w:style>
  <w:style w:type="paragraph" w:styleId="1894" w:customStyle="1">
    <w:name w:val="表格正文"/>
    <w:basedOn w:val="729"/>
    <w:uiPriority w:val="0"/>
    <w:qFormat/>
    <w:pPr>
      <w:jc w:val="center"/>
    </w:pPr>
    <w:rPr>
      <w:rFonts w:eastAsia="仿宋_GB2312"/>
    </w:rPr>
  </w:style>
  <w:style w:type="paragraph" w:styleId="1895" w:customStyle="1">
    <w:name w:val="xl54"/>
    <w:basedOn w:val="72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896" w:customStyle="1">
    <w:name w:val="xl205"/>
    <w:basedOn w:val="729"/>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897" w:customStyle="1">
    <w:name w:val="xl305"/>
    <w:basedOn w:val="72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898" w:customStyle="1">
    <w:name w:val="Birdseed"/>
    <w:basedOn w:val="729"/>
    <w:uiPriority w:val="0"/>
    <w:qFormat/>
    <w:pPr>
      <w:jc w:val="left"/>
      <w:widowControl/>
    </w:pPr>
    <w:rPr>
      <w:rFonts w:ascii="Palatino Linotype" w:hAnsi="Palatino Linotype"/>
      <w:sz w:val="18"/>
      <w:szCs w:val="20"/>
    </w:rPr>
  </w:style>
  <w:style w:type="paragraph" w:styleId="1899" w:customStyle="1">
    <w:name w:val="TOC 91"/>
    <w:basedOn w:val="729"/>
    <w:next w:val="729"/>
    <w:uiPriority w:val="39"/>
    <w:qFormat/>
    <w:pPr>
      <w:ind w:left="3360"/>
    </w:pPr>
  </w:style>
  <w:style w:type="paragraph" w:styleId="1900" w:customStyle="1">
    <w:name w:val="xl249"/>
    <w:basedOn w:val="72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01" w:customStyle="1">
    <w:name w:val="xl65"/>
    <w:basedOn w:val="729"/>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902" w:customStyle="1">
    <w:name w:val="xl158"/>
    <w:basedOn w:val="72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03" w:customStyle="1">
    <w:name w:val="正文--表格内正文"/>
    <w:basedOn w:val="729"/>
    <w:uiPriority w:val="0"/>
    <w:qFormat/>
    <w:pPr>
      <w:jc w:val="center"/>
      <w:spacing w:line="0" w:lineRule="atLeast"/>
    </w:pPr>
    <w:rPr>
      <w:rFonts w:ascii="宋体" w:hAnsi="宋体"/>
      <w:sz w:val="24"/>
    </w:rPr>
  </w:style>
  <w:style w:type="paragraph" w:styleId="1904" w:customStyle="1">
    <w:name w:val="xl265"/>
    <w:basedOn w:val="72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05" w:customStyle="1">
    <w:name w:val="样式 行距: 1.5 倍行距"/>
    <w:basedOn w:val="729"/>
    <w:uiPriority w:val="0"/>
    <w:qFormat/>
    <w:pPr>
      <w:spacing w:line="360" w:lineRule="auto"/>
    </w:pPr>
    <w:rPr>
      <w:rFonts w:ascii="宋体" w:hAnsi="宋体"/>
      <w:bCs/>
      <w:sz w:val="28"/>
      <w:szCs w:val="20"/>
    </w:rPr>
  </w:style>
  <w:style w:type="paragraph" w:styleId="1906" w:customStyle="1">
    <w:name w:val="正文首行缩进2"/>
    <w:basedOn w:val="729"/>
    <w:uiPriority w:val="0"/>
    <w:qFormat/>
    <w:pPr>
      <w:ind w:firstLine="420"/>
      <w:spacing w:line="360" w:lineRule="auto"/>
    </w:pPr>
    <w:rPr>
      <w:rFonts w:ascii="Arial" w:hAnsi="Arial"/>
      <w:sz w:val="20"/>
      <w:szCs w:val="21"/>
    </w:rPr>
  </w:style>
  <w:style w:type="paragraph" w:styleId="1907" w:customStyle="1">
    <w:name w:val="Table Paragraph"/>
    <w:basedOn w:val="729"/>
    <w:uiPriority w:val="0"/>
    <w:qFormat/>
    <w:pPr>
      <w:jc w:val="left"/>
    </w:pPr>
    <w:rPr>
      <w:rFonts w:cs="黑体"/>
      <w:sz w:val="22"/>
      <w:lang w:eastAsia="en-US"/>
    </w:rPr>
  </w:style>
  <w:style w:type="paragraph" w:styleId="1908" w:customStyle="1">
    <w:name w:val="列出段落4"/>
    <w:basedOn w:val="729"/>
    <w:uiPriority w:val="0"/>
    <w:qFormat/>
    <w:pPr>
      <w:ind w:firstLine="420"/>
    </w:pPr>
  </w:style>
  <w:style w:type="paragraph" w:styleId="1909" w:customStyle="1">
    <w:name w:val="其他发布部门"/>
    <w:basedOn w:val="1910"/>
    <w:uiPriority w:val="0"/>
    <w:qFormat/>
    <w:pPr>
      <w:spacing w:line="0" w:lineRule="atLeast"/>
      <w:framePr w:wrap="around"/>
    </w:pPr>
    <w:rPr>
      <w:rFonts w:ascii="黑体" w:eastAsia="黑体"/>
      <w:b w:val="0"/>
    </w:rPr>
  </w:style>
  <w:style w:type="paragraph" w:styleId="1910" w:customStyle="1">
    <w:name w:val="发布部门"/>
    <w:next w:val="1119"/>
    <w:uiPriority w:val="0"/>
    <w:qFormat/>
    <w:pPr>
      <w:jc w:val="center"/>
      <w:framePr w:w="7433" w:h="585" w:vSpace="180" w:hSpace="180" w:wrap="around" w:vAnchor="margin" w:hAnchor="margin" w:xAlign="center" w:y="14401" w:hRule="exact"/>
    </w:pPr>
    <w:rPr>
      <w:rFonts w:ascii="宋体" w:hAnsi="Times New Roman" w:eastAsia="宋体" w:cs="Times New Roman"/>
      <w:b/>
      <w:spacing w:val="20"/>
      <w:sz w:val="36"/>
      <w:lang w:val="en-US" w:eastAsia="zh-CN" w:bidi="ar-SA"/>
    </w:rPr>
  </w:style>
  <w:style w:type="paragraph" w:styleId="1911" w:customStyle="1">
    <w:name w:val="xl103"/>
    <w:basedOn w:val="729"/>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912" w:customStyle="1">
    <w:name w:val="二级无标题条"/>
    <w:basedOn w:val="729"/>
    <w:uiPriority w:val="0"/>
    <w:qFormat/>
    <w:pPr>
      <w:ind w:hanging="420"/>
    </w:pPr>
  </w:style>
  <w:style w:type="paragraph" w:styleId="1913" w:customStyle="1">
    <w:name w:val="表格文字1"/>
    <w:basedOn w:val="729"/>
    <w:uiPriority w:val="0"/>
    <w:qFormat/>
    <w:pPr>
      <w:jc w:val="center"/>
    </w:pPr>
    <w:rPr>
      <w:rFonts w:ascii="宋体" w:hAnsi="宋体"/>
      <w:szCs w:val="21"/>
      <w:shd w:val="clear" w:color="auto" w:fill="ffffff"/>
    </w:rPr>
  </w:style>
  <w:style w:type="paragraph" w:styleId="1914" w:customStyle="1">
    <w:name w:val="xl165"/>
    <w:basedOn w:val="72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15" w:customStyle="1">
    <w:name w:val="xl316"/>
    <w:basedOn w:val="72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16" w:customStyle="1">
    <w:name w:val="正文文本缩进2"/>
    <w:basedOn w:val="729"/>
    <w:uiPriority w:val="0"/>
    <w:qFormat/>
    <w:pPr>
      <w:ind w:firstLine="645"/>
    </w:pPr>
    <w:rPr>
      <w:rFonts w:ascii="楷体_GB2312" w:eastAsia="楷体_GB2312"/>
      <w:sz w:val="32"/>
      <w:szCs w:val="20"/>
    </w:rPr>
  </w:style>
  <w:style w:type="paragraph" w:styleId="1917" w:customStyle="1">
    <w:name w:val="xl223"/>
    <w:basedOn w:val="72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18" w:customStyle="1">
    <w:name w:val="封面标准文稿类别"/>
    <w:uiPriority w:val="0"/>
    <w:qFormat/>
    <w:pPr>
      <w:jc w:val="center"/>
      <w:spacing w:before="440" w:line="400" w:lineRule="exact"/>
    </w:pPr>
    <w:rPr>
      <w:rFonts w:ascii="宋体" w:hAnsi="Times New Roman" w:eastAsia="宋体" w:cs="Times New Roman"/>
      <w:sz w:val="24"/>
      <w:lang w:val="en-US" w:eastAsia="zh-CN" w:bidi="ar-SA"/>
    </w:rPr>
  </w:style>
  <w:style w:type="paragraph" w:styleId="1919" w:customStyle="1">
    <w:name w:val="xl311"/>
    <w:basedOn w:val="72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20" w:customStyle="1">
    <w:name w:val="xl144"/>
    <w:basedOn w:val="72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21" w:customStyle="1">
    <w:name w:val="一级无标题条"/>
    <w:basedOn w:val="729"/>
    <w:uiPriority w:val="0"/>
    <w:qFormat/>
    <w:pPr>
      <w:ind w:left="3420" w:hanging="420"/>
    </w:pPr>
  </w:style>
  <w:style w:type="paragraph" w:styleId="1922" w:customStyle="1">
    <w:name w:val="xl273"/>
    <w:basedOn w:val="72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23" w:customStyle="1">
    <w:name w:val="_Style 6"/>
    <w:basedOn w:val="729"/>
    <w:uiPriority w:val="34"/>
    <w:qFormat/>
    <w:pPr>
      <w:ind w:firstLine="420"/>
    </w:pPr>
  </w:style>
  <w:style w:type="paragraph" w:styleId="1924" w:customStyle="1">
    <w:name w:val="列出段落12"/>
    <w:basedOn w:val="729"/>
    <w:uiPriority w:val="0"/>
    <w:qFormat/>
    <w:pPr>
      <w:ind w:firstLine="420"/>
    </w:pPr>
  </w:style>
  <w:style w:type="paragraph" w:styleId="1925" w:customStyle="1">
    <w:name w:val="样式 首行缩进:  0 字符"/>
    <w:basedOn w:val="729"/>
    <w:uiPriority w:val="0"/>
    <w:qFormat/>
    <w:pPr>
      <w:ind w:firstLine="200"/>
      <w:spacing w:line="360" w:lineRule="auto"/>
    </w:pPr>
    <w:rPr>
      <w:rFonts w:cs="宋体"/>
      <w:sz w:val="24"/>
      <w:szCs w:val="20"/>
    </w:rPr>
  </w:style>
  <w:style w:type="paragraph" w:styleId="1926" w:customStyle="1">
    <w:name w:val="xl137"/>
    <w:basedOn w:val="729"/>
    <w:uiPriority w:val="0"/>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32"/>
      <w:szCs w:val="32"/>
    </w:rPr>
  </w:style>
  <w:style w:type="paragraph" w:styleId="1927" w:customStyle="1">
    <w:name w:val="xl105"/>
    <w:basedOn w:val="729"/>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928" w:customStyle="1">
    <w:name w:val="xl178"/>
    <w:basedOn w:val="729"/>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29" w:customStyle="1">
    <w:name w:val="xl139"/>
    <w:basedOn w:val="729"/>
    <w:uiPriority w:val="0"/>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930" w:customStyle="1">
    <w:name w:val="xl107"/>
    <w:basedOn w:val="72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szCs w:val="20"/>
    </w:rPr>
  </w:style>
  <w:style w:type="paragraph" w:styleId="1931" w:customStyle="1">
    <w:name w:val="正文段"/>
    <w:basedOn w:val="729"/>
    <w:uiPriority w:val="0"/>
    <w:qFormat/>
    <w:pPr>
      <w:ind w:firstLine="454"/>
      <w:spacing w:after="240" w:line="360" w:lineRule="atLeast"/>
      <w:widowControl/>
    </w:pPr>
    <w:rPr>
      <w:rFonts w:ascii="宋体"/>
      <w:sz w:val="24"/>
      <w:szCs w:val="20"/>
    </w:rPr>
  </w:style>
  <w:style w:type="paragraph" w:styleId="1932" w:customStyle="1">
    <w:name w:val="xl224"/>
    <w:basedOn w:val="72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33" w:customStyle="1">
    <w:name w:val="xl140"/>
    <w:basedOn w:val="72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934" w:customStyle="1">
    <w:name w:val="xl108"/>
    <w:basedOn w:val="72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35" w:customStyle="1">
    <w:name w:val="文档正文"/>
    <w:basedOn w:val="729"/>
    <w:uiPriority w:val="99"/>
    <w:qFormat/>
    <w:pPr>
      <w:ind w:firstLine="567"/>
      <w:spacing w:line="312" w:lineRule="atLeast"/>
    </w:pPr>
    <w:rPr>
      <w:rFonts w:ascii="长城仿宋" w:eastAsia="长城仿宋"/>
      <w:sz w:val="28"/>
      <w:szCs w:val="20"/>
    </w:rPr>
  </w:style>
  <w:style w:type="paragraph" w:styleId="1936" w:customStyle="1">
    <w:name w:val="Char Char 字元 字元 字元 Char Char Char Char"/>
    <w:basedOn w:val="729"/>
    <w:uiPriority w:val="99"/>
    <w:unhideWhenUsed/>
    <w:qFormat/>
    <w:pPr>
      <w:spacing w:line="360" w:lineRule="auto"/>
    </w:pPr>
    <w:rPr>
      <w:rFonts w:hint="eastAsia"/>
    </w:rPr>
  </w:style>
  <w:style w:type="paragraph" w:styleId="1937" w:customStyle="1">
    <w:name w:val="xl218"/>
    <w:basedOn w:val="72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38" w:customStyle="1">
    <w:name w:val="xl141"/>
    <w:basedOn w:val="729"/>
    <w:uiPriority w:val="0"/>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1939" w:customStyle="1">
    <w:name w:val="xl109"/>
    <w:basedOn w:val="729"/>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940" w:customStyle="1">
    <w:name w:val="xl78"/>
    <w:basedOn w:val="72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941" w:customStyle="1">
    <w:name w:val="xl111"/>
    <w:basedOn w:val="72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42" w:customStyle="1">
    <w:name w:val="xl79"/>
    <w:basedOn w:val="72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43" w:customStyle="1">
    <w:name w:val="xl112"/>
    <w:basedOn w:val="72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44" w:customStyle="1">
    <w:name w:val="xl80"/>
    <w:basedOn w:val="72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45" w:customStyle="1">
    <w:name w:val="xl113"/>
    <w:basedOn w:val="72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46" w:customStyle="1">
    <w:name w:val="xl81"/>
    <w:basedOn w:val="72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947" w:customStyle="1">
    <w:name w:val="xl208"/>
    <w:basedOn w:val="72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48" w:customStyle="1">
    <w:name w:val="技术方案正文样式"/>
    <w:basedOn w:val="729"/>
    <w:uiPriority w:val="0"/>
    <w:qFormat/>
    <w:pPr>
      <w:ind w:firstLine="480"/>
      <w:spacing w:line="400" w:lineRule="exact"/>
    </w:pPr>
    <w:rPr>
      <w:rFonts w:ascii="宋体" w:hAnsi="宋体" w:cs="宋体"/>
      <w:sz w:val="24"/>
      <w:szCs w:val="21"/>
    </w:rPr>
  </w:style>
  <w:style w:type="paragraph" w:styleId="1949" w:customStyle="1">
    <w:name w:val="xl114"/>
    <w:basedOn w:val="729"/>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w:hAnsi="Arial" w:cs="Arial"/>
      <w:sz w:val="20"/>
      <w:szCs w:val="20"/>
    </w:rPr>
  </w:style>
  <w:style w:type="paragraph" w:styleId="1950" w:customStyle="1">
    <w:name w:val="xl82"/>
    <w:basedOn w:val="72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51" w:customStyle="1">
    <w:name w:val="xl231"/>
    <w:basedOn w:val="729"/>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952" w:customStyle="1">
    <w:name w:val="xl115"/>
    <w:basedOn w:val="72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53" w:customStyle="1">
    <w:name w:val="xl83"/>
    <w:basedOn w:val="729"/>
    <w:uiPriority w:val="0"/>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1954" w:customStyle="1">
    <w:name w:val="xl240"/>
    <w:basedOn w:val="72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55" w:customStyle="1">
    <w:name w:val="xl116"/>
    <w:basedOn w:val="72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56" w:customStyle="1">
    <w:name w:val="xl84"/>
    <w:basedOn w:val="72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57" w:customStyle="1">
    <w:name w:val="xl232"/>
    <w:basedOn w:val="72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58" w:customStyle="1">
    <w:name w:val="xl117"/>
    <w:basedOn w:val="72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59" w:customStyle="1">
    <w:name w:val="xl85"/>
    <w:basedOn w:val="72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960" w:customStyle="1">
    <w:name w:val="xl185"/>
    <w:basedOn w:val="72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61" w:customStyle="1">
    <w:name w:val="Char Char2 Char"/>
    <w:basedOn w:val="729"/>
    <w:uiPriority w:val="0"/>
    <w:qFormat/>
    <w:pPr>
      <w:ind w:left="390" w:hanging="390"/>
      <w:keepLines/>
      <w:keepNext/>
      <w:pageBreakBefore/>
      <w:tabs>
        <w:tab w:val="left" w:pos="390" w:leader="none"/>
      </w:tabs>
    </w:pPr>
    <w:rPr>
      <w:szCs w:val="20"/>
    </w:rPr>
  </w:style>
  <w:style w:type="paragraph" w:styleId="1962" w:customStyle="1">
    <w:name w:val="xl118"/>
    <w:basedOn w:val="72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63" w:customStyle="1">
    <w:name w:val="xl86"/>
    <w:basedOn w:val="72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64" w:customStyle="1">
    <w:name w:val="xl275"/>
    <w:basedOn w:val="72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65" w:customStyle="1">
    <w:name w:val="xl119"/>
    <w:basedOn w:val="72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66" w:customStyle="1">
    <w:name w:val="xl87"/>
    <w:basedOn w:val="72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67" w:customStyle="1">
    <w:name w:val="xl212"/>
    <w:basedOn w:val="72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68" w:customStyle="1">
    <w:name w:val="样式 首行缩进:  2.25 字符"/>
    <w:basedOn w:val="729"/>
    <w:uiPriority w:val="0"/>
    <w:qFormat/>
    <w:pPr>
      <w:ind w:firstLine="225"/>
      <w:spacing w:line="360" w:lineRule="auto"/>
    </w:pPr>
    <w:rPr>
      <w:rFonts w:cs="宋体"/>
      <w:sz w:val="24"/>
      <w:szCs w:val="20"/>
    </w:rPr>
  </w:style>
  <w:style w:type="paragraph" w:styleId="1969" w:customStyle="1">
    <w:name w:val="xl120"/>
    <w:basedOn w:val="72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70" w:customStyle="1">
    <w:name w:val="xl88"/>
    <w:basedOn w:val="729"/>
    <w:uiPriority w:val="0"/>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971" w:customStyle="1">
    <w:name w:val="xl251"/>
    <w:basedOn w:val="72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72" w:customStyle="1">
    <w:name w:val="xl121"/>
    <w:basedOn w:val="72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73" w:customStyle="1">
    <w:name w:val="xl89"/>
    <w:basedOn w:val="72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74" w:customStyle="1">
    <w:name w:val="一级标题"/>
    <w:basedOn w:val="919"/>
    <w:uiPriority w:val="0"/>
    <w:qFormat/>
    <w:pPr>
      <w:jc w:val="center"/>
      <w:keepNext w:val="0"/>
      <w:spacing w:line="360" w:lineRule="auto"/>
    </w:pPr>
    <w:rPr>
      <w:rFonts w:ascii="宋体" w:hAnsi="宋体" w:eastAsia="宋体"/>
      <w:b/>
      <w:sz w:val="32"/>
      <w:szCs w:val="28"/>
    </w:rPr>
  </w:style>
  <w:style w:type="paragraph" w:styleId="1975" w:customStyle="1">
    <w:name w:val="xl122"/>
    <w:basedOn w:val="72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76" w:customStyle="1">
    <w:name w:val="xl90"/>
    <w:basedOn w:val="72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977" w:customStyle="1">
    <w:name w:val="二级标题"/>
    <w:basedOn w:val="920"/>
    <w:uiPriority w:val="0"/>
    <w:qFormat/>
    <w:pPr>
      <w:ind w:left="1140" w:hanging="720"/>
      <w:jc w:val="left"/>
      <w:keepLines w:val="0"/>
      <w:keepNext w:val="0"/>
      <w:spacing w:before="0" w:after="0" w:line="360" w:lineRule="auto"/>
      <w:tabs>
        <w:tab w:val="left" w:pos="0" w:leader="none"/>
        <w:tab w:val="left" w:pos="1140" w:leader="none"/>
      </w:tabs>
    </w:pPr>
    <w:rPr>
      <w:rFonts w:ascii="宋体" w:hAnsi="宋体" w:eastAsia="宋体"/>
      <w:sz w:val="32"/>
      <w:szCs w:val="21"/>
    </w:rPr>
  </w:style>
  <w:style w:type="paragraph" w:styleId="1978" w:customStyle="1">
    <w:name w:val="xl123"/>
    <w:basedOn w:val="72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79" w:customStyle="1">
    <w:name w:val="xl91"/>
    <w:basedOn w:val="72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80" w:customStyle="1">
    <w:name w:val="04-标书-标题4"/>
    <w:basedOn w:val="729"/>
    <w:uiPriority w:val="0"/>
    <w:qFormat/>
    <w:pPr>
      <w:ind w:left="851" w:firstLine="480"/>
      <w:spacing w:line="360" w:lineRule="auto"/>
      <w:widowControl/>
      <w:tabs>
        <w:tab w:val="left" w:pos="360" w:leader="none"/>
        <w:tab w:val="left" w:pos="1080" w:leader="none"/>
      </w:tabs>
    </w:pPr>
    <w:rPr>
      <w:rFonts w:ascii="宋体" w:hAnsi="宋体" w:eastAsia="黑体"/>
      <w:color w:val="000000"/>
      <w:sz w:val="24"/>
      <w:szCs w:val="21"/>
    </w:rPr>
  </w:style>
  <w:style w:type="paragraph" w:styleId="1981" w:customStyle="1">
    <w:name w:val="xl124"/>
    <w:basedOn w:val="72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82" w:customStyle="1">
    <w:name w:val="xl92"/>
    <w:basedOn w:val="72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983" w:customStyle="1">
    <w:name w:val="xl125"/>
    <w:basedOn w:val="72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984" w:customStyle="1">
    <w:name w:val="xl93"/>
    <w:basedOn w:val="72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85" w:customStyle="1">
    <w:name w:val="xl126"/>
    <w:basedOn w:val="72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986" w:customStyle="1">
    <w:name w:val="xl94"/>
    <w:basedOn w:val="729"/>
    <w:uiPriority w:val="0"/>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1987" w:customStyle="1">
    <w:name w:val="xl127"/>
    <w:basedOn w:val="72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988" w:customStyle="1">
    <w:name w:val="xl95"/>
    <w:basedOn w:val="72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89" w:customStyle="1">
    <w:name w:val="xl128"/>
    <w:basedOn w:val="72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90" w:customStyle="1">
    <w:name w:val="xl96"/>
    <w:basedOn w:val="72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91" w:customStyle="1">
    <w:name w:val="xl129"/>
    <w:basedOn w:val="72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92" w:customStyle="1">
    <w:name w:val="xl97"/>
    <w:basedOn w:val="72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93" w:customStyle="1">
    <w:name w:val="缺省文本"/>
    <w:basedOn w:val="729"/>
    <w:uiPriority w:val="0"/>
    <w:qFormat/>
    <w:pPr>
      <w:ind w:firstLine="200"/>
      <w:jc w:val="left"/>
      <w:spacing w:line="360" w:lineRule="auto"/>
    </w:pPr>
    <w:rPr>
      <w:sz w:val="24"/>
    </w:rPr>
  </w:style>
  <w:style w:type="paragraph" w:styleId="1994" w:customStyle="1">
    <w:name w:val="xl130"/>
    <w:basedOn w:val="72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995" w:customStyle="1">
    <w:name w:val="xl98"/>
    <w:basedOn w:val="72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96" w:customStyle="1">
    <w:name w:val="reader-word-layer"/>
    <w:basedOn w:val="729"/>
    <w:uiPriority w:val="0"/>
    <w:qFormat/>
    <w:pPr>
      <w:jc w:val="left"/>
      <w:spacing w:before="100" w:beforeAutospacing="1" w:after="100" w:afterAutospacing="1"/>
      <w:widowControl/>
    </w:pPr>
    <w:rPr>
      <w:rFonts w:ascii="宋体" w:hAnsi="宋体" w:cs="宋体"/>
      <w:sz w:val="24"/>
    </w:rPr>
  </w:style>
  <w:style w:type="paragraph" w:styleId="1997" w:customStyle="1">
    <w:name w:val="xl131"/>
    <w:basedOn w:val="729"/>
    <w:uiPriority w:val="0"/>
    <w:qFormat/>
    <w:pPr>
      <w:jc w:val="left"/>
      <w:spacing w:before="100" w:beforeAutospacing="1" w:after="100" w:afterAutospacing="1"/>
      <w:widowControl/>
    </w:pPr>
    <w:rPr>
      <w:rFonts w:ascii="宋体" w:hAnsi="宋体" w:cs="宋体"/>
      <w:sz w:val="24"/>
    </w:rPr>
  </w:style>
  <w:style w:type="paragraph" w:styleId="1998" w:customStyle="1">
    <w:name w:val="xl99"/>
    <w:basedOn w:val="72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99" w:customStyle="1">
    <w:name w:val="xl132"/>
    <w:basedOn w:val="72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00" w:customStyle="1">
    <w:name w:val="xl100"/>
    <w:basedOn w:val="729"/>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001" w:customStyle="1">
    <w:name w:val="xl133"/>
    <w:basedOn w:val="729"/>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0"/>
      <w:szCs w:val="20"/>
    </w:rPr>
  </w:style>
  <w:style w:type="paragraph" w:styleId="2002" w:customStyle="1">
    <w:name w:val="xl101"/>
    <w:basedOn w:val="72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03" w:customStyle="1">
    <w:name w:val="正文 首行缩进:  2 字符 Char"/>
    <w:basedOn w:val="729"/>
    <w:uiPriority w:val="0"/>
    <w:qFormat/>
    <w:pPr>
      <w:ind w:firstLine="480"/>
      <w:spacing w:line="360" w:lineRule="auto"/>
    </w:pPr>
    <w:rPr>
      <w:rFonts w:cs="宋体"/>
      <w:sz w:val="24"/>
      <w:szCs w:val="20"/>
    </w:rPr>
  </w:style>
  <w:style w:type="paragraph" w:styleId="2004" w:customStyle="1">
    <w:name w:val="xl134"/>
    <w:basedOn w:val="729"/>
    <w:uiPriority w:val="0"/>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2005" w:customStyle="1">
    <w:name w:val="xl102"/>
    <w:basedOn w:val="729"/>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006" w:customStyle="1">
    <w:name w:val="xl136"/>
    <w:basedOn w:val="729"/>
    <w:uiPriority w:val="0"/>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2007" w:customStyle="1">
    <w:name w:val="xl104"/>
    <w:basedOn w:val="729"/>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008" w:customStyle="1">
    <w:name w:val="xl248"/>
    <w:basedOn w:val="72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09" w:customStyle="1">
    <w:name w:val="xl138"/>
    <w:basedOn w:val="729"/>
    <w:uiPriority w:val="0"/>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2010" w:customStyle="1">
    <w:name w:val="xl106"/>
    <w:basedOn w:val="72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11" w:customStyle="1">
    <w:name w:val="xl175"/>
    <w:basedOn w:val="72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12" w:customStyle="1">
    <w:name w:val="_Style 1"/>
    <w:basedOn w:val="729"/>
    <w:uiPriority w:val="99"/>
    <w:qFormat/>
    <w:pPr>
      <w:ind w:firstLine="420"/>
      <w:jc w:val="left"/>
      <w:spacing w:line="400" w:lineRule="exact"/>
    </w:pPr>
    <w:rPr>
      <w:rFonts w:eastAsia="仿宋_GB2312"/>
      <w:sz w:val="24"/>
    </w:rPr>
  </w:style>
  <w:style w:type="paragraph" w:styleId="2013" w:customStyle="1">
    <w:name w:val="xl110"/>
    <w:basedOn w:val="72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14" w:customStyle="1">
    <w:name w:val="xl283"/>
    <w:basedOn w:val="72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15" w:customStyle="1">
    <w:name w:val="xl135"/>
    <w:basedOn w:val="729"/>
    <w:uiPriority w:val="0"/>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2016" w:customStyle="1">
    <w:name w:val="xl188"/>
    <w:basedOn w:val="72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17" w:customStyle="1">
    <w:name w:val="中等深浅网格 21"/>
    <w:uiPriority w:val="0"/>
    <w:qFormat/>
    <w:pPr>
      <w:jc w:val="both"/>
      <w:widowControl w:val="off"/>
    </w:pPr>
    <w:rPr>
      <w:rFonts w:ascii="Calibri" w:hAnsi="Calibri" w:eastAsia="宋体" w:cs="Times New Roman"/>
      <w:sz w:val="21"/>
      <w:szCs w:val="22"/>
      <w:lang w:val="en-US" w:eastAsia="zh-CN" w:bidi="ar-SA"/>
    </w:rPr>
  </w:style>
  <w:style w:type="paragraph" w:styleId="2018" w:customStyle="1">
    <w:name w:val="表头"/>
    <w:basedOn w:val="729"/>
    <w:uiPriority w:val="0"/>
    <w:qFormat/>
    <w:pPr>
      <w:jc w:val="center"/>
      <w:spacing w:line="360" w:lineRule="auto"/>
    </w:pPr>
    <w:rPr>
      <w:rFonts w:cs="宋体"/>
      <w:b/>
      <w:bCs/>
      <w:color w:val="000000"/>
      <w:szCs w:val="20"/>
    </w:rPr>
  </w:style>
  <w:style w:type="paragraph" w:styleId="2019" w:customStyle="1">
    <w:name w:val="样式 标题 2标题 2 Char Char子子系统子系统1子系统2子系统3子系统4子系统11子系统21子系统..."/>
    <w:basedOn w:val="920"/>
    <w:uiPriority w:val="0"/>
    <w:qFormat/>
    <w:pPr>
      <w:ind w:left="786" w:hanging="360"/>
      <w:jc w:val="both"/>
      <w:spacing w:before="0" w:after="0" w:line="240" w:lineRule="auto"/>
      <w:tabs>
        <w:tab w:val="left" w:pos="360" w:leader="none"/>
      </w:tabs>
    </w:pPr>
    <w:rPr>
      <w:rFonts w:ascii="Arial" w:eastAsia="黑体"/>
      <w:sz w:val="30"/>
    </w:rPr>
  </w:style>
  <w:style w:type="paragraph" w:styleId="2020" w:customStyle="1">
    <w:name w:val="居中图片"/>
    <w:basedOn w:val="729"/>
    <w:uiPriority w:val="0"/>
    <w:qFormat/>
    <w:pPr>
      <w:jc w:val="center"/>
    </w:pPr>
    <w:rPr>
      <w:rFonts w:eastAsia="仿宋"/>
      <w:sz w:val="28"/>
      <w:szCs w:val="21"/>
    </w:rPr>
  </w:style>
  <w:style w:type="paragraph" w:styleId="2021" w:customStyle="1">
    <w:name w:val="01-标书-标题1"/>
    <w:next w:val="729"/>
    <w:uiPriority w:val="0"/>
    <w:qFormat/>
    <w:pPr>
      <w:ind w:left="425" w:hanging="425"/>
      <w:spacing w:line="360" w:lineRule="auto"/>
      <w:tabs>
        <w:tab w:val="left" w:pos="425" w:leader="none"/>
      </w:tabs>
      <w:outlineLvl w:val="0"/>
    </w:pPr>
    <w:rPr>
      <w:rFonts w:ascii="黑体" w:hAnsi="宋体" w:eastAsia="黑体" w:cs="Times New Roman"/>
      <w:sz w:val="44"/>
      <w:szCs w:val="32"/>
      <w:lang w:val="en-US" w:eastAsia="zh-CN" w:bidi="ar-SA"/>
    </w:rPr>
  </w:style>
  <w:style w:type="paragraph" w:styleId="2022" w:customStyle="1">
    <w:name w:val="02-标书-标题2"/>
    <w:uiPriority w:val="0"/>
    <w:qFormat/>
    <w:pPr>
      <w:ind w:left="567" w:hanging="567"/>
      <w:spacing w:line="360" w:lineRule="auto"/>
      <w:tabs>
        <w:tab w:val="left" w:pos="567" w:leader="none"/>
      </w:tabs>
      <w:outlineLvl w:val="1"/>
    </w:pPr>
    <w:rPr>
      <w:rFonts w:ascii="黑体" w:hAnsi="宋体" w:eastAsia="黑体" w:cs="Times New Roman"/>
      <w:sz w:val="32"/>
      <w:szCs w:val="28"/>
      <w:lang w:val="en-US" w:eastAsia="zh-CN" w:bidi="ar-SA"/>
    </w:rPr>
  </w:style>
  <w:style w:type="paragraph" w:styleId="2023" w:customStyle="1">
    <w:name w:val="03-标书-标题3"/>
    <w:uiPriority w:val="0"/>
    <w:qFormat/>
    <w:pPr>
      <w:ind w:left="1069" w:hanging="709"/>
      <w:spacing w:line="360" w:lineRule="auto"/>
      <w:tabs>
        <w:tab w:val="left" w:pos="1069" w:leader="none"/>
      </w:tabs>
      <w:outlineLvl w:val="2"/>
    </w:pPr>
    <w:rPr>
      <w:rFonts w:ascii="黑体" w:hAnsi="宋体" w:eastAsia="黑体" w:cs="Times New Roman"/>
      <w:sz w:val="28"/>
      <w:szCs w:val="24"/>
      <w:lang w:val="en-US" w:eastAsia="zh-CN" w:bidi="ar-SA"/>
    </w:rPr>
  </w:style>
  <w:style w:type="paragraph" w:styleId="2024" w:customStyle="1">
    <w:name w:val="xl304"/>
    <w:basedOn w:val="729"/>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2025" w:customStyle="1">
    <w:name w:val="正文文本缩进 32"/>
    <w:basedOn w:val="729"/>
    <w:uiPriority w:val="0"/>
    <w:qFormat/>
    <w:pPr>
      <w:ind w:left="520" w:firstLine="425"/>
      <w:jc w:val="center"/>
    </w:pPr>
    <w:rPr>
      <w:rFonts w:ascii="方正行楷简体" w:hAnsi="Arial" w:eastAsia="方正行楷简体"/>
      <w:sz w:val="36"/>
      <w:szCs w:val="20"/>
    </w:rPr>
  </w:style>
  <w:style w:type="paragraph" w:styleId="2026" w:customStyle="1">
    <w:name w:val="xl202"/>
    <w:basedOn w:val="72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27" w:customStyle="1">
    <w:name w:val="正文文本缩进 21"/>
    <w:basedOn w:val="729"/>
    <w:uiPriority w:val="0"/>
    <w:qFormat/>
    <w:pPr>
      <w:ind w:firstLine="560"/>
      <w:spacing w:line="520" w:lineRule="exact"/>
    </w:pPr>
    <w:rPr>
      <w:rFonts w:ascii="楷体_GB2312" w:eastAsia="楷体_GB2312"/>
      <w:sz w:val="28"/>
      <w:szCs w:val="28"/>
    </w:rPr>
  </w:style>
  <w:style w:type="paragraph" w:styleId="2028" w:customStyle="1">
    <w:name w:val="Char Char3 Char Char Char Char"/>
    <w:basedOn w:val="729"/>
    <w:uiPriority w:val="0"/>
    <w:qFormat/>
    <w:pPr>
      <w:jc w:val="left"/>
      <w:spacing w:after="160" w:line="240" w:lineRule="exact"/>
      <w:widowControl/>
    </w:pPr>
    <w:rPr>
      <w:rFonts w:ascii="Verdana" w:hAnsi="Verdana"/>
      <w:sz w:val="20"/>
      <w:szCs w:val="20"/>
      <w:lang w:eastAsia="en-US"/>
    </w:rPr>
  </w:style>
  <w:style w:type="paragraph" w:styleId="2029" w:customStyle="1">
    <w:name w:val="目录标题"/>
    <w:next w:val="1225"/>
    <w:uiPriority w:val="0"/>
    <w:qFormat/>
    <w:pPr>
      <w:jc w:val="center"/>
      <w:spacing w:before="240" w:after="120"/>
    </w:pPr>
    <w:rPr>
      <w:rFonts w:ascii="Calibri" w:hAnsi="Calibri" w:eastAsia="华文新魏" w:cs="Times New Roman"/>
      <w:sz w:val="44"/>
      <w:szCs w:val="24"/>
      <w:lang w:val="en-US" w:eastAsia="zh-CN" w:bidi="ar-SA"/>
    </w:rPr>
  </w:style>
  <w:style w:type="paragraph" w:styleId="2030" w:customStyle="1">
    <w:name w:val="xl168"/>
    <w:basedOn w:val="72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31" w:customStyle="1">
    <w:name w:val="封面标准代替信息"/>
    <w:basedOn w:val="1655"/>
    <w:uiPriority w:val="0"/>
    <w:qFormat/>
    <w:pPr>
      <w:spacing w:before="57"/>
      <w:framePr w:wrap="around"/>
    </w:pPr>
    <w:rPr>
      <w:rFonts w:ascii="宋体"/>
      <w:sz w:val="21"/>
    </w:rPr>
  </w:style>
  <w:style w:type="paragraph" w:styleId="2032" w:customStyle="1">
    <w:name w:val="xl245"/>
    <w:basedOn w:val="72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33" w:customStyle="1">
    <w:name w:val="DT T-Body"/>
    <w:uiPriority w:val="0"/>
    <w:qFormat/>
    <w:pPr>
      <w:spacing w:before="60" w:after="60" w:line="300" w:lineRule="auto"/>
    </w:pPr>
    <w:rPr>
      <w:rFonts w:ascii="Trebuchet MS" w:hAnsi="Trebuchet MS" w:eastAsia="宋体" w:cs="Times New Roman"/>
      <w:szCs w:val="18"/>
      <w:lang w:val="en-GB" w:eastAsia="en-US" w:bidi="ar-SA"/>
    </w:rPr>
  </w:style>
  <w:style w:type="paragraph" w:styleId="2034" w:customStyle="1">
    <w:name w:val="xl254"/>
    <w:basedOn w:val="72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35" w:customStyle="1">
    <w:name w:val="xl181"/>
    <w:basedOn w:val="72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36" w:customStyle="1">
    <w:name w:val="xl290"/>
    <w:basedOn w:val="72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37" w:customStyle="1">
    <w:name w:val="样式 小四 首行缩进:  0.74 厘米"/>
    <w:basedOn w:val="729"/>
    <w:uiPriority w:val="0"/>
    <w:qFormat/>
    <w:pPr>
      <w:ind w:firstLine="420"/>
      <w:spacing w:line="360" w:lineRule="auto"/>
    </w:pPr>
    <w:rPr>
      <w:rFonts w:cs="宋体"/>
      <w:sz w:val="24"/>
      <w:szCs w:val="20"/>
    </w:rPr>
  </w:style>
  <w:style w:type="paragraph" w:styleId="2038" w:customStyle="1">
    <w:name w:val="正文文本缩进 22"/>
    <w:basedOn w:val="729"/>
    <w:uiPriority w:val="0"/>
    <w:qFormat/>
    <w:pPr>
      <w:ind w:firstLine="560"/>
      <w:spacing w:line="520" w:lineRule="exact"/>
    </w:pPr>
    <w:rPr>
      <w:rFonts w:ascii="楷体_GB2312" w:eastAsia="楷体_GB2312"/>
      <w:sz w:val="28"/>
      <w:szCs w:val="28"/>
    </w:rPr>
  </w:style>
  <w:style w:type="paragraph" w:styleId="2039" w:customStyle="1">
    <w:name w:val="xl260"/>
    <w:basedOn w:val="72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40" w:customStyle="1">
    <w:name w:val="正文文本缩进 31"/>
    <w:basedOn w:val="729"/>
    <w:uiPriority w:val="0"/>
    <w:qFormat/>
    <w:pPr>
      <w:ind w:left="520" w:firstLine="425"/>
      <w:jc w:val="center"/>
    </w:pPr>
    <w:rPr>
      <w:rFonts w:ascii="方正行楷简体" w:hAnsi="Arial" w:eastAsia="方正行楷简体"/>
      <w:sz w:val="36"/>
      <w:szCs w:val="20"/>
    </w:rPr>
  </w:style>
  <w:style w:type="paragraph" w:styleId="2041" w:customStyle="1">
    <w:name w:val="DLP正文"/>
    <w:basedOn w:val="729"/>
    <w:uiPriority w:val="0"/>
    <w:qFormat/>
    <w:pPr>
      <w:ind w:firstLine="473"/>
    </w:pPr>
    <w:rPr>
      <w:rFonts w:hAnsi="宋体"/>
    </w:rPr>
  </w:style>
  <w:style w:type="paragraph" w:styleId="2042" w:customStyle="1">
    <w:name w:val="xl142"/>
    <w:basedOn w:val="72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43" w:customStyle="1">
    <w:name w:val="xl149"/>
    <w:basedOn w:val="72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44" w:customStyle="1">
    <w:name w:val="封面一致性程度标识"/>
    <w:uiPriority w:val="0"/>
    <w:qFormat/>
    <w:pPr>
      <w:jc w:val="center"/>
      <w:spacing w:before="440" w:line="400" w:lineRule="exact"/>
    </w:pPr>
    <w:rPr>
      <w:rFonts w:ascii="宋体" w:hAnsi="Times New Roman" w:eastAsia="宋体" w:cs="Times New Roman"/>
      <w:sz w:val="28"/>
      <w:lang w:val="en-US" w:eastAsia="zh-CN" w:bidi="ar-SA"/>
    </w:rPr>
  </w:style>
  <w:style w:type="paragraph" w:styleId="2045" w:customStyle="1">
    <w:name w:val="xl294"/>
    <w:basedOn w:val="72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46" w:customStyle="1">
    <w:name w:val="xl250"/>
    <w:basedOn w:val="72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47" w:customStyle="1">
    <w:name w:val="正文图标题"/>
    <w:next w:val="1119"/>
    <w:uiPriority w:val="0"/>
    <w:qFormat/>
    <w:pPr>
      <w:jc w:val="center"/>
    </w:pPr>
    <w:rPr>
      <w:rFonts w:ascii="黑体" w:hAnsi="Times New Roman" w:eastAsia="黑体" w:cs="Times New Roman"/>
      <w:sz w:val="21"/>
      <w:lang w:val="en-US" w:eastAsia="zh-CN" w:bidi="ar-SA"/>
    </w:rPr>
  </w:style>
  <w:style w:type="paragraph" w:styleId="2048" w:customStyle="1">
    <w:name w:val="文本块1"/>
    <w:basedOn w:val="729"/>
    <w:uiPriority w:val="0"/>
    <w:qFormat/>
    <w:pPr>
      <w:ind w:left="630" w:right="630"/>
      <w:jc w:val="center"/>
    </w:pPr>
    <w:rPr>
      <w:rFonts w:ascii="宋体"/>
      <w:b/>
      <w:sz w:val="32"/>
    </w:rPr>
  </w:style>
  <w:style w:type="paragraph" w:styleId="2049" w:customStyle="1">
    <w:name w:val="xl277"/>
    <w:basedOn w:val="72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50" w:customStyle="1">
    <w:name w:val="xl263"/>
    <w:basedOn w:val="72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51" w:customStyle="1">
    <w:name w:val="xl243"/>
    <w:basedOn w:val="72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52" w:customStyle="1">
    <w:name w:val="xl229"/>
    <w:basedOn w:val="72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53" w:customStyle="1">
    <w:name w:val="_Style 2"/>
    <w:basedOn w:val="729"/>
    <w:uiPriority w:val="34"/>
    <w:qFormat/>
    <w:pPr>
      <w:ind w:firstLine="420"/>
    </w:pPr>
  </w:style>
  <w:style w:type="paragraph" w:styleId="2054" w:customStyle="1">
    <w:name w:val="xl318"/>
    <w:basedOn w:val="72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55" w:customStyle="1">
    <w:name w:val="li_正文"/>
    <w:basedOn w:val="729"/>
    <w:uiPriority w:val="0"/>
    <w:qFormat/>
    <w:pPr>
      <w:ind w:firstLine="560"/>
      <w:spacing w:line="360" w:lineRule="auto"/>
    </w:pPr>
    <w:rPr>
      <w:rFonts w:ascii="仿宋_GB2312" w:eastAsia="仿宋_GB2312"/>
      <w:sz w:val="28"/>
      <w:szCs w:val="28"/>
    </w:rPr>
  </w:style>
  <w:style w:type="paragraph" w:styleId="2056" w:customStyle="1">
    <w:name w:val="xl209"/>
    <w:basedOn w:val="72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57" w:customStyle="1">
    <w:name w:val="xl274"/>
    <w:basedOn w:val="72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58" w:customStyle="1">
    <w:name w:val="xl272"/>
    <w:basedOn w:val="72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59" w:customStyle="1">
    <w:name w:val="附录表标题"/>
    <w:next w:val="1119"/>
    <w:uiPriority w:val="0"/>
    <w:qFormat/>
    <w:pPr>
      <w:jc w:val="center"/>
    </w:pPr>
    <w:rPr>
      <w:rFonts w:ascii="黑体" w:hAnsi="Times New Roman" w:eastAsia="黑体" w:cs="Times New Roman"/>
      <w:sz w:val="21"/>
      <w:lang w:val="en-US" w:eastAsia="zh-CN" w:bidi="ar-SA"/>
    </w:rPr>
  </w:style>
  <w:style w:type="paragraph" w:styleId="2060" w:customStyle="1">
    <w:name w:val="xl148"/>
    <w:basedOn w:val="72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61" w:customStyle="1">
    <w:name w:val="xl155"/>
    <w:basedOn w:val="72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62" w:customStyle="1">
    <w:name w:val="xl210"/>
    <w:basedOn w:val="729"/>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2063" w:customStyle="1">
    <w:name w:val="正文缩进1"/>
    <w:basedOn w:val="729"/>
    <w:uiPriority w:val="0"/>
    <w:qFormat/>
    <w:pPr>
      <w:ind w:firstLine="420"/>
    </w:pPr>
    <w:rPr>
      <w:szCs w:val="20"/>
    </w:rPr>
  </w:style>
  <w:style w:type="paragraph" w:styleId="2064" w:customStyle="1">
    <w:name w:val="xl278"/>
    <w:basedOn w:val="72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65" w:customStyle="1">
    <w:name w:val="TOC 标题12"/>
    <w:basedOn w:val="919"/>
    <w:next w:val="729"/>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2066" w:customStyle="1">
    <w:name w:val="xl143"/>
    <w:basedOn w:val="72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67" w:customStyle="1">
    <w:name w:val="xl314"/>
    <w:basedOn w:val="729"/>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2068" w:customStyle="1">
    <w:name w:val="Char Char Char"/>
    <w:basedOn w:val="729"/>
    <w:uiPriority w:val="0"/>
    <w:qFormat/>
    <w:pPr>
      <w:ind w:hanging="425"/>
      <w:keepNext/>
      <w:spacing w:before="80" w:after="80"/>
      <w:widowControl/>
      <w:tabs>
        <w:tab w:val="left" w:pos="425" w:leader="none"/>
      </w:tabs>
    </w:pPr>
    <w:rPr>
      <w:rFonts w:ascii="Arial" w:hAnsi="Arial" w:cs="Arial"/>
      <w:sz w:val="20"/>
      <w:szCs w:val="20"/>
    </w:rPr>
  </w:style>
  <w:style w:type="paragraph" w:styleId="2069" w:customStyle="1">
    <w:name w:val="xl230"/>
    <w:basedOn w:val="72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70" w:customStyle="1">
    <w:name w:val="四号正文"/>
    <w:basedOn w:val="729"/>
    <w:uiPriority w:val="0"/>
    <w:qFormat/>
    <w:pPr>
      <w:ind w:firstLine="560"/>
      <w:spacing w:line="360" w:lineRule="auto"/>
    </w:pPr>
    <w:rPr>
      <w:sz w:val="28"/>
      <w:szCs w:val="28"/>
    </w:rPr>
  </w:style>
  <w:style w:type="paragraph" w:styleId="2071" w:customStyle="1">
    <w:name w:val="标题1"/>
    <w:basedOn w:val="729"/>
    <w:next w:val="729"/>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2072" w:customStyle="1">
    <w:name w:val="五号字体"/>
    <w:basedOn w:val="729"/>
    <w:uiPriority w:val="0"/>
    <w:qFormat/>
    <w:pPr>
      <w:jc w:val="center"/>
    </w:pPr>
  </w:style>
  <w:style w:type="paragraph" w:styleId="2073" w:customStyle="1">
    <w:name w:val="字母编号列项（一级）"/>
    <w:uiPriority w:val="0"/>
    <w:qFormat/>
    <w:pPr>
      <w:ind w:left="840" w:hanging="420"/>
      <w:jc w:val="both"/>
    </w:pPr>
    <w:rPr>
      <w:rFonts w:ascii="宋体" w:hAnsi="Times New Roman" w:eastAsia="宋体" w:cs="Times New Roman"/>
      <w:sz w:val="21"/>
      <w:lang w:val="en-US" w:eastAsia="zh-CN" w:bidi="ar-SA"/>
    </w:rPr>
  </w:style>
  <w:style w:type="paragraph" w:styleId="2074" w:customStyle="1">
    <w:name w:val="msonormal"/>
    <w:basedOn w:val="729"/>
    <w:uiPriority w:val="0"/>
    <w:qFormat/>
    <w:pPr>
      <w:jc w:val="left"/>
      <w:spacing w:before="100" w:beforeAutospacing="1" w:after="100" w:afterAutospacing="1" w:line="360" w:lineRule="auto"/>
      <w:widowControl/>
    </w:pPr>
    <w:rPr>
      <w:rFonts w:ascii="宋体" w:hAnsi="宋体" w:cs="宋体"/>
      <w:sz w:val="24"/>
    </w:rPr>
  </w:style>
  <w:style w:type="paragraph" w:styleId="2075" w:customStyle="1">
    <w:name w:val="简单回函地址"/>
    <w:basedOn w:val="729"/>
    <w:uiPriority w:val="0"/>
    <w:qFormat/>
    <w:pPr>
      <w:tabs>
        <w:tab w:val="left" w:pos="1140" w:leader="none"/>
      </w:tabs>
    </w:pPr>
  </w:style>
  <w:style w:type="paragraph" w:styleId="2076" w:customStyle="1">
    <w:name w:val="TOC 标题111"/>
    <w:basedOn w:val="919"/>
    <w:next w:val="729"/>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2077" w:customStyle="1">
    <w:name w:val="Char Char111"/>
    <w:basedOn w:val="729"/>
    <w:uiPriority w:val="99"/>
    <w:semiHidden/>
    <w:qFormat/>
    <w:pPr>
      <w:jc w:val="left"/>
      <w:spacing w:after="160" w:line="240" w:lineRule="exact"/>
      <w:widowControl/>
    </w:pPr>
    <w:rPr>
      <w:rFonts w:ascii="Verdana" w:hAnsi="Verdana"/>
      <w:sz w:val="20"/>
      <w:lang w:eastAsia="en-US"/>
    </w:rPr>
  </w:style>
  <w:style w:type="paragraph" w:styleId="2078" w:customStyle="1">
    <w:name w:val="TOC 71"/>
    <w:basedOn w:val="729"/>
    <w:next w:val="729"/>
    <w:uiPriority w:val="39"/>
    <w:qFormat/>
    <w:pPr>
      <w:ind w:left="2520"/>
    </w:pPr>
  </w:style>
  <w:style w:type="paragraph" w:styleId="2079" w:customStyle="1">
    <w:name w:val="paragraphindent"/>
    <w:basedOn w:val="729"/>
    <w:uiPriority w:val="0"/>
    <w:qFormat/>
    <w:pPr>
      <w:ind w:firstLine="480"/>
      <w:jc w:val="left"/>
      <w:spacing w:before="100" w:beforeAutospacing="1" w:after="100" w:afterAutospacing="1"/>
      <w:widowControl/>
    </w:pPr>
    <w:rPr>
      <w:rFonts w:ascii="宋体" w:hAnsi="宋体" w:cs="宋体"/>
      <w:sz w:val="24"/>
    </w:rPr>
  </w:style>
  <w:style w:type="paragraph" w:styleId="2080" w:customStyle="1">
    <w:name w:val="助手文本"/>
    <w:basedOn w:val="729"/>
    <w:uiPriority w:val="0"/>
    <w:qFormat/>
    <w:pPr>
      <w:ind w:left="14" w:firstLine="434"/>
      <w:spacing w:line="360" w:lineRule="auto"/>
    </w:pPr>
    <w:rPr>
      <w:rFonts w:ascii="楷体_GB2312" w:eastAsia="楷体_GB2312"/>
      <w:sz w:val="24"/>
      <w:szCs w:val="20"/>
      <w:u w:val="single"/>
    </w:rPr>
  </w:style>
  <w:style w:type="paragraph" w:styleId="2081" w:customStyle="1">
    <w:name w:val="正文无缩进"/>
    <w:basedOn w:val="729"/>
    <w:uiPriority w:val="0"/>
    <w:qFormat/>
    <w:pPr>
      <w:jc w:val="center"/>
      <w:spacing w:line="300" w:lineRule="auto"/>
    </w:pPr>
    <w:rPr>
      <w:rFonts w:ascii="宋体" w:hAnsi="宋体"/>
      <w:sz w:val="24"/>
    </w:rPr>
  </w:style>
  <w:style w:type="paragraph" w:styleId="2082" w:customStyle="1">
    <w:name w:val="Char Char1 Char Char Char Char Char Char"/>
    <w:basedOn w:val="729"/>
    <w:uiPriority w:val="0"/>
    <w:qFormat/>
    <w:pPr>
      <w:jc w:val="left"/>
      <w:spacing w:after="160" w:line="240" w:lineRule="exact"/>
      <w:widowControl/>
    </w:pPr>
    <w:rPr>
      <w:rFonts w:ascii="Verdana" w:hAnsi="Verdana" w:eastAsia="仿宋_GB2312"/>
      <w:sz w:val="24"/>
      <w:szCs w:val="20"/>
      <w:lang w:eastAsia="en-US"/>
    </w:rPr>
  </w:style>
  <w:style w:type="paragraph" w:styleId="2083" w:customStyle="1">
    <w:name w:val="È±Ê¡ÎÄ±¾"/>
    <w:basedOn w:val="729"/>
    <w:uiPriority w:val="0"/>
    <w:qFormat/>
    <w:pPr>
      <w:jc w:val="left"/>
      <w:widowControl/>
    </w:pPr>
    <w:rPr>
      <w:sz w:val="24"/>
      <w:szCs w:val="20"/>
    </w:rPr>
  </w:style>
  <w:style w:type="paragraph" w:styleId="2084" w:customStyle="1">
    <w:name w:val="14_black"/>
    <w:basedOn w:val="729"/>
    <w:uiPriority w:val="0"/>
    <w:qFormat/>
    <w:pPr>
      <w:jc w:val="left"/>
      <w:spacing w:before="100" w:beforeAutospacing="1" w:after="100" w:afterAutospacing="1"/>
      <w:widowControl/>
    </w:pPr>
    <w:rPr>
      <w:rFonts w:ascii="宋体" w:hAnsi="宋体" w:cs="宋体"/>
      <w:color w:val="000000"/>
      <w:sz w:val="23"/>
      <w:szCs w:val="23"/>
    </w:rPr>
  </w:style>
  <w:style w:type="paragraph" w:styleId="2085" w:customStyle="1">
    <w:name w:val="Char Char Char Char"/>
    <w:basedOn w:val="952"/>
    <w:uiPriority w:val="0"/>
    <w:qFormat/>
    <w:pPr>
      <w:ind w:firstLine="454"/>
      <w:jc w:val="left"/>
      <w:shd w:val="clear" w:color="auto" w:fill="000080"/>
      <w:widowControl/>
    </w:pPr>
    <w:rPr>
      <w:rFonts w:ascii="Tahoma" w:hAnsi="Tahoma" w:cs="宋体"/>
      <w:sz w:val="21"/>
      <w:szCs w:val="20"/>
    </w:rPr>
  </w:style>
  <w:style w:type="paragraph" w:styleId="2086" w:customStyle="1">
    <w:name w:val="封面标准文稿编辑信息"/>
    <w:uiPriority w:val="0"/>
    <w:qFormat/>
    <w:pPr>
      <w:jc w:val="center"/>
      <w:spacing w:before="180" w:line="180" w:lineRule="exact"/>
    </w:pPr>
    <w:rPr>
      <w:rFonts w:ascii="宋体" w:hAnsi="Times New Roman" w:eastAsia="宋体" w:cs="Times New Roman"/>
      <w:sz w:val="21"/>
      <w:lang w:val="en-US" w:eastAsia="zh-CN" w:bidi="ar-SA"/>
    </w:rPr>
  </w:style>
  <w:style w:type="paragraph" w:styleId="2087" w:customStyle="1">
    <w:name w:val="目次、索引正文"/>
    <w:uiPriority w:val="0"/>
    <w:qFormat/>
    <w:pPr>
      <w:jc w:val="both"/>
      <w:spacing w:line="320" w:lineRule="exact"/>
    </w:pPr>
    <w:rPr>
      <w:rFonts w:ascii="宋体" w:hAnsi="Times New Roman" w:eastAsia="宋体" w:cs="Times New Roman"/>
      <w:sz w:val="21"/>
      <w:lang w:val="en-US" w:eastAsia="zh-CN" w:bidi="ar-SA"/>
    </w:rPr>
  </w:style>
  <w:style w:type="paragraph" w:styleId="2088" w:customStyle="1">
    <w:name w:val="其他标准称谓"/>
    <w:uiPriority w:val="0"/>
    <w:qFormat/>
    <w:pPr>
      <w:jc w:val="both"/>
      <w:spacing w:line="0" w:lineRule="atLeast"/>
    </w:pPr>
    <w:rPr>
      <w:rFonts w:ascii="黑体" w:hAnsi="宋体" w:eastAsia="黑体" w:cs="Times New Roman"/>
      <w:sz w:val="52"/>
      <w:lang w:val="en-US" w:eastAsia="zh-CN" w:bidi="ar-SA"/>
    </w:rPr>
  </w:style>
  <w:style w:type="paragraph" w:styleId="2089" w:customStyle="1">
    <w:name w:val="四级无标题条"/>
    <w:basedOn w:val="729"/>
    <w:uiPriority w:val="0"/>
    <w:qFormat/>
    <w:pPr>
      <w:ind w:left="2520" w:hanging="420"/>
    </w:pPr>
  </w:style>
  <w:style w:type="paragraph" w:styleId="2090" w:customStyle="1">
    <w:name w:val="五级无标题条"/>
    <w:basedOn w:val="729"/>
    <w:uiPriority w:val="0"/>
    <w:qFormat/>
    <w:pPr>
      <w:ind w:left="2940" w:hanging="420"/>
    </w:pPr>
  </w:style>
  <w:style w:type="paragraph" w:styleId="2091" w:customStyle="1">
    <w:name w:val="正文表标题"/>
    <w:next w:val="1119"/>
    <w:uiPriority w:val="0"/>
    <w:qFormat/>
    <w:pPr>
      <w:ind w:left="1740" w:hanging="420"/>
      <w:jc w:val="center"/>
    </w:pPr>
    <w:rPr>
      <w:rFonts w:ascii="黑体" w:hAnsi="Times New Roman" w:eastAsia="黑体" w:cs="Times New Roman"/>
      <w:sz w:val="21"/>
      <w:lang w:val="en-US" w:eastAsia="zh-CN" w:bidi="ar-SA"/>
    </w:rPr>
  </w:style>
  <w:style w:type="paragraph" w:styleId="2092" w:customStyle="1">
    <w:name w:val="我的图片"/>
    <w:basedOn w:val="729"/>
    <w:next w:val="1413"/>
    <w:uiPriority w:val="0"/>
    <w:qFormat/>
    <w:pPr>
      <w:jc w:val="center"/>
      <w:spacing w:line="360" w:lineRule="auto"/>
      <w:widowControl/>
    </w:pPr>
    <w:rPr>
      <w:rFonts w:ascii="Arial" w:hAnsi="Arial" w:eastAsia="楷体_GB2312"/>
      <w:sz w:val="24"/>
    </w:rPr>
  </w:style>
  <w:style w:type="paragraph" w:styleId="2093" w:customStyle="1">
    <w:name w:val="1 Char Char Char Char"/>
    <w:basedOn w:val="729"/>
    <w:uiPriority w:val="0"/>
    <w:qFormat/>
    <w:rPr>
      <w:rFonts w:ascii="Tahoma" w:hAnsi="Tahoma"/>
      <w:sz w:val="24"/>
      <w:szCs w:val="20"/>
    </w:rPr>
  </w:style>
  <w:style w:type="paragraph" w:styleId="2094" w:customStyle="1">
    <w:name w:val="NAP Normal"/>
    <w:basedOn w:val="729"/>
    <w:uiPriority w:val="0"/>
    <w:qFormat/>
    <w:pPr>
      <w:spacing w:line="240" w:lineRule="exact"/>
    </w:pPr>
    <w:rPr>
      <w:sz w:val="22"/>
      <w:szCs w:val="20"/>
    </w:rPr>
  </w:style>
  <w:style w:type="paragraph" w:styleId="2095" w:customStyle="1">
    <w:name w:val="样式 标题 2第一章 标题 2Heading 2 HiddenHeading 2 CCBSH2h22nd level..."/>
    <w:basedOn w:val="920"/>
    <w:uiPriority w:val="0"/>
    <w:qFormat/>
    <w:pPr>
      <w:ind w:left="288" w:hanging="576"/>
      <w:jc w:val="both"/>
      <w:spacing w:line="240" w:lineRule="auto"/>
      <w:tabs>
        <w:tab w:val="left" w:pos="0" w:leader="none"/>
        <w:tab w:val="left" w:pos="567" w:leader="none"/>
      </w:tabs>
    </w:pPr>
    <w:rPr>
      <w:rFonts w:ascii="Arial" w:eastAsia="黑体" w:cs="宋体"/>
      <w:bCs/>
      <w:sz w:val="36"/>
    </w:rPr>
  </w:style>
  <w:style w:type="paragraph" w:styleId="2096" w:customStyle="1">
    <w:name w:val="Char Char Char Char Char Char Char Char Char Char"/>
    <w:basedOn w:val="924"/>
    <w:uiPriority w:val="0"/>
    <w:qFormat/>
    <w:pPr>
      <w:ind w:left="720" w:hanging="1009"/>
      <w:spacing w:before="120" w:after="120" w:line="360" w:lineRule="auto"/>
      <w:tabs>
        <w:tab w:val="left" w:pos="0" w:leader="none"/>
      </w:tabs>
    </w:pPr>
    <w:rPr>
      <w:rFonts w:ascii="Tahoma" w:hAnsi="Tahoma"/>
      <w:bCs/>
      <w:spacing w:val="0"/>
      <w:position w:val="0"/>
      <w:sz w:val="24"/>
      <w:szCs w:val="24"/>
    </w:rPr>
  </w:style>
  <w:style w:type="paragraph" w:styleId="2097" w:customStyle="1">
    <w:name w:val="zn4"/>
    <w:basedOn w:val="1491"/>
    <w:next w:val="923"/>
    <w:uiPriority w:val="0"/>
    <w:qFormat/>
    <w:pPr>
      <w:ind w:left="851" w:hanging="851"/>
      <w:tabs>
        <w:tab w:val="clear" w:pos="1069" w:leader="none"/>
        <w:tab w:val="left" w:pos="1080" w:leader="none"/>
      </w:tabs>
      <w:outlineLvl w:val="3"/>
    </w:pPr>
    <w:rPr>
      <w:lang w:val="zh-CN"/>
    </w:rPr>
  </w:style>
  <w:style w:type="paragraph" w:styleId="2098" w:customStyle="1">
    <w:name w:val="图表"/>
    <w:basedOn w:val="729"/>
    <w:uiPriority w:val="99"/>
    <w:qFormat/>
    <w:pPr>
      <w:ind w:firstLine="200"/>
      <w:jc w:val="center"/>
      <w:spacing w:line="360" w:lineRule="auto"/>
    </w:pPr>
    <w:rPr>
      <w:rFonts w:ascii="方正仿宋_GBK" w:hAnsi="方正仿宋_GBK" w:eastAsia="方正仿宋_GBK"/>
      <w:sz w:val="32"/>
    </w:rPr>
  </w:style>
  <w:style w:type="paragraph" w:styleId="2099" w:customStyle="1">
    <w:name w:val="图释"/>
    <w:basedOn w:val="729"/>
    <w:uiPriority w:val="99"/>
    <w:qFormat/>
    <w:pPr>
      <w:ind w:firstLine="200"/>
      <w:jc w:val="center"/>
      <w:spacing w:line="560" w:lineRule="exact"/>
    </w:pPr>
    <w:rPr>
      <w:rFonts w:ascii="方正仿宋_GBK" w:hAnsi="方正仿宋_GBK" w:eastAsia="方正楷体_GBK"/>
      <w:sz w:val="28"/>
    </w:rPr>
  </w:style>
  <w:style w:type="paragraph" w:styleId="2100" w:customStyle="1">
    <w:name w:val="修订1"/>
    <w:uiPriority w:val="99"/>
    <w:semiHidden/>
    <w:qFormat/>
    <w:rPr>
      <w:rFonts w:ascii="Times New Roman" w:hAnsi="Times New Roman" w:eastAsia="仿宋" w:cs="Times New Roman"/>
      <w:sz w:val="28"/>
      <w:szCs w:val="24"/>
      <w:lang w:val="en-US" w:eastAsia="zh-CN" w:bidi="ar-SA"/>
    </w:rPr>
  </w:style>
  <w:style w:type="paragraph" w:styleId="2101" w:customStyle="1">
    <w:name w:val="五号正文项目（标准）"/>
    <w:basedOn w:val="729"/>
    <w:uiPriority w:val="0"/>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2102" w:customStyle="1">
    <w:name w:val="序列1"/>
    <w:basedOn w:val="729"/>
    <w:uiPriority w:val="0"/>
    <w:qFormat/>
    <w:pPr>
      <w:ind w:left="432" w:hanging="432"/>
      <w:spacing w:line="440" w:lineRule="atLeast"/>
      <w:tabs>
        <w:tab w:val="left" w:pos="432" w:leader="none"/>
        <w:tab w:val="left" w:pos="960" w:leader="none"/>
        <w:tab w:val="left" w:pos="1260" w:leader="none"/>
      </w:tabs>
    </w:pPr>
    <w:rPr>
      <w:rFonts w:eastAsia="楷体_GB2312"/>
      <w:sz w:val="24"/>
    </w:rPr>
  </w:style>
  <w:style w:type="paragraph" w:styleId="2103" w:customStyle="1">
    <w:name w:val="标题8"/>
    <w:basedOn w:val="925"/>
    <w:uiPriority w:val="0"/>
    <w:qFormat/>
    <w:pPr>
      <w:ind w:left="0" w:firstLine="300"/>
      <w:spacing w:before="120" w:after="120" w:line="360" w:lineRule="auto"/>
      <w:tabs>
        <w:tab w:val="left" w:pos="0" w:leader="none"/>
        <w:tab w:val="left" w:pos="1800" w:leader="none"/>
      </w:tabs>
    </w:pPr>
    <w:rPr>
      <w:rFonts w:ascii="Cambria" w:hAnsi="Cambria" w:eastAsia="宋体"/>
      <w:bCs/>
      <w:spacing w:val="0"/>
      <w:position w:val="0"/>
      <w:szCs w:val="24"/>
    </w:rPr>
  </w:style>
  <w:style w:type="paragraph" w:styleId="2104" w:customStyle="1">
    <w:name w:val="wx正文+标号"/>
    <w:basedOn w:val="729"/>
    <w:uiPriority w:val="0"/>
    <w:semiHidden/>
    <w:qFormat/>
    <w:pPr>
      <w:ind w:left="510" w:hanging="340"/>
      <w:spacing w:line="360" w:lineRule="auto"/>
      <w:tabs>
        <w:tab w:val="left" w:pos="510" w:leader="none"/>
      </w:tabs>
    </w:pPr>
    <w:rPr>
      <w:rFonts w:cs="宋体"/>
      <w:sz w:val="24"/>
      <w:szCs w:val="20"/>
    </w:rPr>
  </w:style>
  <w:style w:type="paragraph" w:styleId="2105" w:customStyle="1">
    <w:name w:val="text-center"/>
    <w:basedOn w:val="729"/>
    <w:uiPriority w:val="0"/>
    <w:qFormat/>
    <w:pPr>
      <w:jc w:val="center"/>
      <w:spacing w:after="150"/>
      <w:widowControl/>
    </w:pPr>
    <w:rPr>
      <w:rFonts w:ascii="宋体" w:hAnsi="宋体" w:cs="宋体"/>
      <w:sz w:val="24"/>
    </w:rPr>
  </w:style>
  <w:style w:type="paragraph" w:styleId="2106" w:customStyle="1">
    <w:name w:val="faqa"/>
    <w:basedOn w:val="729"/>
    <w:uiPriority w:val="0"/>
    <w:qFormat/>
    <w:pPr>
      <w:jc w:val="left"/>
      <w:spacing w:after="150"/>
      <w:widowControl/>
    </w:pPr>
    <w:rPr>
      <w:rFonts w:ascii="微软雅黑" w:hAnsi="微软雅黑" w:eastAsia="微软雅黑" w:cs="宋体"/>
      <w:b/>
      <w:bCs/>
      <w:sz w:val="27"/>
      <w:szCs w:val="27"/>
    </w:rPr>
  </w:style>
  <w:style w:type="paragraph" w:styleId="2107" w:customStyle="1">
    <w:name w:val="样式 标题 55l4H5h5Second Subheading + 段前: 0.5 行 段后: 0.5 行 行距:..."/>
    <w:basedOn w:val="924"/>
    <w:uiPriority w:val="0"/>
    <w:qFormat/>
    <w:pPr>
      <w:ind w:left="992" w:hanging="405"/>
      <w:spacing w:after="0" w:line="360" w:lineRule="auto"/>
      <w:tabs>
        <w:tab w:val="left" w:pos="0" w:leader="none"/>
        <w:tab w:val="left" w:pos="425" w:leader="none"/>
        <w:tab w:val="left" w:pos="851" w:leader="none"/>
        <w:tab w:val="left" w:pos="992" w:leader="none"/>
        <w:tab w:val="clear" w:pos="1008" w:leader="none"/>
        <w:tab w:val="left" w:pos="1276" w:leader="none"/>
        <w:tab w:val="left" w:pos="1440" w:leader="none"/>
      </w:tabs>
    </w:pPr>
    <w:rPr>
      <w:rFonts w:ascii="Arial" w:hAnsi="Arial" w:eastAsia="楷体_GB2312" w:cs="宋体"/>
      <w:spacing w:val="0"/>
      <w:position w:val="0"/>
      <w:sz w:val="24"/>
    </w:rPr>
  </w:style>
  <w:style w:type="paragraph" w:styleId="2108" w:customStyle="1">
    <w:name w:val="Test2"/>
    <w:basedOn w:val="920"/>
    <w:uiPriority w:val="0"/>
    <w:qFormat/>
    <w:pPr>
      <w:ind w:left="759" w:hanging="759"/>
      <w:spacing w:line="480" w:lineRule="exact"/>
      <w:widowControl/>
      <w:tabs>
        <w:tab w:val="left" w:pos="0" w:leader="none"/>
        <w:tab w:val="left" w:pos="425" w:leader="none"/>
        <w:tab w:val="left" w:pos="992" w:leader="none"/>
      </w:tabs>
    </w:pPr>
    <w:rPr>
      <w:rFonts w:ascii="黑体" w:hAnsi="黑体" w:eastAsia="黑体" w:cs="Arial"/>
      <w:bCs/>
      <w:sz w:val="24"/>
      <w:szCs w:val="24"/>
    </w:rPr>
  </w:style>
  <w:style w:type="paragraph" w:styleId="2109" w:customStyle="1">
    <w:name w:val="正文编号项"/>
    <w:basedOn w:val="962"/>
    <w:uiPriority w:val="0"/>
    <w:qFormat/>
    <w:pPr>
      <w:ind w:left="200" w:firstLine="200"/>
      <w:jc w:val="left"/>
      <w:spacing w:line="360" w:lineRule="auto"/>
      <w:tabs>
        <w:tab w:val="left" w:pos="360" w:leader="none"/>
      </w:tabs>
    </w:pPr>
    <w:rPr>
      <w:color w:val="000000"/>
      <w:sz w:val="24"/>
    </w:rPr>
  </w:style>
  <w:style w:type="paragraph" w:styleId="2110" w:customStyle="1">
    <w:name w:val="正文文本2"/>
    <w:basedOn w:val="729"/>
    <w:uiPriority w:val="99"/>
    <w:qFormat/>
    <w:pPr>
      <w:jc w:val="left"/>
      <w:spacing w:after="120" w:line="288" w:lineRule="auto"/>
      <w:widowControl/>
    </w:pPr>
    <w:rPr>
      <w:rFonts w:ascii="Verdana" w:hAnsi="Verdana"/>
      <w:sz w:val="24"/>
      <w:szCs w:val="20"/>
      <w:lang w:eastAsia="en-US"/>
    </w:rPr>
  </w:style>
  <w:style w:type="paragraph" w:styleId="2111" w:customStyle="1">
    <w:name w:val="Char21"/>
    <w:basedOn w:val="729"/>
    <w:uiPriority w:val="0"/>
    <w:qFormat/>
    <w:rPr>
      <w:rFonts w:ascii="仿宋_GB2312" w:eastAsia="仿宋_GB2312"/>
      <w:b/>
      <w:sz w:val="32"/>
      <w:szCs w:val="32"/>
    </w:rPr>
  </w:style>
  <w:style w:type="paragraph" w:styleId="2112" w:customStyle="1">
    <w:name w:val="Char1 Char Char Char21"/>
    <w:basedOn w:val="729"/>
    <w:uiPriority w:val="0"/>
    <w:qFormat/>
    <w:rPr>
      <w:rFonts w:ascii="Tahoma" w:hAnsi="Tahoma"/>
      <w:sz w:val="24"/>
      <w:szCs w:val="20"/>
    </w:rPr>
  </w:style>
  <w:style w:type="paragraph" w:styleId="2113" w:customStyle="1">
    <w:name w:val="Char Char12"/>
    <w:basedOn w:val="729"/>
    <w:uiPriority w:val="0"/>
    <w:qFormat/>
    <w:pPr>
      <w:jc w:val="left"/>
      <w:spacing w:after="160" w:line="240" w:lineRule="exact"/>
      <w:widowControl/>
    </w:pPr>
    <w:rPr>
      <w:rFonts w:ascii="Verdana" w:hAnsi="Verdana"/>
      <w:sz w:val="20"/>
      <w:lang w:eastAsia="en-US"/>
    </w:rPr>
  </w:style>
  <w:style w:type="paragraph" w:styleId="2114" w:customStyle="1">
    <w:name w:val="Normal (Web)1"/>
    <w:basedOn w:val="729"/>
    <w:uiPriority w:val="0"/>
    <w:qFormat/>
    <w:pPr>
      <w:jc w:val="left"/>
      <w:spacing w:before="100" w:beforeAutospacing="1" w:after="100" w:afterAutospacing="1"/>
      <w:widowControl/>
    </w:pPr>
    <w:rPr>
      <w:rFonts w:ascii="宋体" w:hAnsi="宋体" w:cs="宋体"/>
      <w:sz w:val="24"/>
    </w:rPr>
  </w:style>
  <w:style w:type="paragraph" w:styleId="2115" w:customStyle="1">
    <w:name w:val="_Style 171"/>
    <w:basedOn w:val="729"/>
    <w:next w:val="729"/>
    <w:uiPriority w:val="0"/>
    <w:qFormat/>
    <w:pPr>
      <w:ind w:firstLine="560"/>
      <w:spacing w:line="500" w:lineRule="exact"/>
    </w:pPr>
    <w:rPr>
      <w:rFonts w:ascii="Cambria" w:hAnsi="Cambria" w:eastAsia="仿宋"/>
      <w:color w:val="000000"/>
      <w:sz w:val="28"/>
      <w:szCs w:val="20"/>
    </w:rPr>
  </w:style>
  <w:style w:type="paragraph" w:styleId="2116" w:customStyle="1">
    <w:name w:val="中等深浅底纹 1 - 着色 11"/>
    <w:next w:val="2117"/>
    <w:uiPriority w:val="0"/>
    <w:qFormat/>
    <w:pPr>
      <w:widowControl w:val="off"/>
    </w:pPr>
    <w:rPr>
      <w:rFonts w:ascii="宋体" w:hAnsi="Calibri" w:eastAsia="宋体" w:cs="Times New Roman"/>
      <w:sz w:val="21"/>
      <w:szCs w:val="22"/>
      <w:lang w:val="en-US" w:eastAsia="zh-CN" w:bidi="ar-SA"/>
    </w:rPr>
  </w:style>
  <w:style w:type="paragraph" w:styleId="2117" w:customStyle="1">
    <w:name w:val="D表"/>
    <w:basedOn w:val="729"/>
    <w:next w:val="952"/>
    <w:uiPriority w:val="0"/>
    <w:qFormat/>
    <w:pPr>
      <w:ind w:hanging="2"/>
      <w:spacing w:line="500" w:lineRule="exact"/>
    </w:pPr>
    <w:rPr>
      <w:rFonts w:eastAsia="仿宋"/>
      <w:sz w:val="18"/>
      <w:szCs w:val="18"/>
    </w:rPr>
  </w:style>
  <w:style w:type="paragraph" w:styleId="2118" w:customStyle="1">
    <w:name w:val="金宏发行正文 Char Char"/>
    <w:basedOn w:val="729"/>
    <w:next w:val="2089"/>
    <w:uiPriority w:val="0"/>
    <w:qFormat/>
    <w:pPr>
      <w:ind w:firstLine="560"/>
      <w:spacing w:line="500" w:lineRule="exact"/>
    </w:pPr>
    <w:rPr>
      <w:rFonts w:eastAsia="仿宋_GB2312" w:cs="宋体"/>
      <w:sz w:val="28"/>
      <w:szCs w:val="20"/>
    </w:rPr>
  </w:style>
  <w:style w:type="paragraph" w:styleId="2119" w:customStyle="1">
    <w:name w:val="Char1 Char Char Char2"/>
    <w:basedOn w:val="729"/>
    <w:uiPriority w:val="0"/>
    <w:qFormat/>
    <w:pPr>
      <w:ind w:firstLine="560"/>
      <w:spacing w:line="500" w:lineRule="exact"/>
    </w:pPr>
    <w:rPr>
      <w:rFonts w:ascii="Tahoma" w:hAnsi="Tahoma" w:eastAsia="仿宋"/>
      <w:sz w:val="28"/>
      <w:szCs w:val="20"/>
    </w:rPr>
  </w:style>
  <w:style w:type="paragraph" w:styleId="2120" w:customStyle="1">
    <w:name w:val="Char Char Char Char2"/>
    <w:basedOn w:val="729"/>
    <w:uiPriority w:val="0"/>
    <w:qFormat/>
    <w:pPr>
      <w:ind w:firstLine="560"/>
      <w:spacing w:line="500" w:lineRule="exact"/>
    </w:pPr>
    <w:rPr>
      <w:rFonts w:eastAsia="仿宋"/>
      <w:sz w:val="28"/>
    </w:rPr>
  </w:style>
  <w:style w:type="paragraph" w:styleId="2121" w:customStyle="1">
    <w:name w:val="Heading"/>
    <w:basedOn w:val="729"/>
    <w:next w:val="962"/>
    <w:uiPriority w:val="0"/>
    <w:qFormat/>
    <w:pPr>
      <w:ind w:firstLine="720"/>
      <w:keepNext/>
      <w:spacing w:before="240" w:after="120" w:line="360" w:lineRule="auto"/>
    </w:pPr>
    <w:rPr>
      <w:rFonts w:ascii="华文黑体" w:hAnsi="华文黑体" w:eastAsia="华文黑体" w:cs="华文黑体"/>
      <w:sz w:val="28"/>
      <w:szCs w:val="28"/>
      <w:lang w:eastAsia="ar-SA"/>
    </w:rPr>
  </w:style>
  <w:style w:type="paragraph" w:styleId="2122" w:customStyle="1">
    <w:name w:val="Char Char Char Char1"/>
    <w:basedOn w:val="729"/>
    <w:uiPriority w:val="0"/>
    <w:qFormat/>
    <w:pPr>
      <w:ind w:firstLine="560"/>
      <w:spacing w:line="500" w:lineRule="exact"/>
    </w:pPr>
    <w:rPr>
      <w:rFonts w:eastAsia="仿宋"/>
      <w:sz w:val="28"/>
    </w:rPr>
  </w:style>
  <w:style w:type="paragraph" w:styleId="2123" w:customStyle="1">
    <w:name w:val="Char Char Char Char Char Char Char Char Char Char Char Char Char Char Char Char Char Char Char Char"/>
    <w:basedOn w:val="729"/>
    <w:next w:val="729"/>
    <w:uiPriority w:val="0"/>
    <w:qFormat/>
    <w:pPr>
      <w:ind w:left="420" w:hanging="420"/>
      <w:spacing w:line="360" w:lineRule="auto"/>
      <w:tabs>
        <w:tab w:val="left" w:pos="851" w:leader="none"/>
      </w:tabs>
    </w:pPr>
    <w:rPr>
      <w:rFonts w:eastAsia="仿宋"/>
      <w:sz w:val="28"/>
    </w:rPr>
  </w:style>
  <w:style w:type="paragraph" w:styleId="2124" w:customStyle="1">
    <w:name w:val="中等深浅网格 1 - 着色 21"/>
    <w:basedOn w:val="729"/>
    <w:uiPriority w:val="34"/>
    <w:qFormat/>
    <w:pPr>
      <w:ind w:firstLine="420"/>
    </w:pPr>
    <w:rPr>
      <w:rFonts w:eastAsia="仿宋"/>
      <w:sz w:val="28"/>
    </w:rPr>
  </w:style>
  <w:style w:type="paragraph" w:styleId="2125" w:customStyle="1">
    <w:name w:val="注意事项"/>
    <w:basedOn w:val="729"/>
    <w:uiPriority w:val="0"/>
    <w:qFormat/>
    <w:pPr>
      <w:ind w:firstLine="200"/>
      <w:spacing w:before="60" w:after="60" w:line="360" w:lineRule="auto"/>
    </w:pPr>
    <w:rPr>
      <w:rFonts w:ascii="仿宋" w:hAnsi="仿宋"/>
      <w:b/>
      <w:bCs/>
      <w:sz w:val="28"/>
      <w:lang w:eastAsia="ar-SA"/>
    </w:rPr>
  </w:style>
  <w:style w:type="paragraph" w:styleId="2126" w:customStyle="1">
    <w:name w:val="正常"/>
    <w:uiPriority w:val="0"/>
    <w:qFormat/>
    <w:pPr>
      <w:jc w:val="both"/>
      <w:widowControl w:val="off"/>
    </w:pPr>
    <w:rPr>
      <w:rFonts w:ascii="Calibri" w:hAnsi="Calibri" w:eastAsia="宋体" w:cs="Times New Roman"/>
      <w:sz w:val="21"/>
      <w:szCs w:val="22"/>
      <w:lang w:val="en-US" w:eastAsia="zh-CN" w:bidi="ar-SA"/>
    </w:rPr>
  </w:style>
  <w:style w:type="paragraph" w:styleId="2127" w:customStyle="1">
    <w:name w:val="无编号标题"/>
    <w:basedOn w:val="729"/>
    <w:next w:val="1645"/>
    <w:uiPriority w:val="0"/>
    <w:qFormat/>
    <w:pPr>
      <w:ind w:firstLine="560"/>
      <w:jc w:val="center"/>
      <w:pageBreakBefore/>
      <w:spacing w:line="480" w:lineRule="auto"/>
      <w:suppressLineNumbers/>
    </w:pPr>
    <w:rPr>
      <w:rFonts w:ascii="宋体" w:hAnsi="宋体" w:eastAsia="仿宋"/>
      <w:b/>
      <w:sz w:val="36"/>
      <w:szCs w:val="44"/>
    </w:rPr>
  </w:style>
  <w:style w:type="paragraph" w:styleId="2128" w:customStyle="1">
    <w:name w:val="Bid_正文"/>
    <w:basedOn w:val="922"/>
    <w:next w:val="2129"/>
    <w:uiPriority w:val="0"/>
    <w:qFormat/>
    <w:pPr>
      <w:ind w:firstLine="200"/>
      <w:jc w:val="left"/>
      <w:spacing w:line="590" w:lineRule="atLeast"/>
      <w:widowControl/>
    </w:pPr>
    <w:rPr>
      <w:rFonts w:ascii="方正仿宋_GBK" w:hAnsi="Calibri" w:eastAsia="仿宋"/>
      <w:spacing w:val="-25"/>
      <w:sz w:val="32"/>
      <w:szCs w:val="20"/>
    </w:rPr>
  </w:style>
  <w:style w:type="paragraph" w:styleId="2129" w:customStyle="1">
    <w:name w:val="p1"/>
    <w:basedOn w:val="729"/>
    <w:next w:val="942"/>
    <w:uiPriority w:val="0"/>
    <w:qFormat/>
    <w:pPr>
      <w:ind w:firstLine="560"/>
      <w:jc w:val="left"/>
      <w:spacing w:line="500" w:lineRule="exact"/>
      <w:widowControl/>
    </w:pPr>
    <w:rPr>
      <w:rFonts w:ascii="Lucida Grande" w:hAnsi="Lucida Grande" w:eastAsia="仿宋" w:cs="Lucida Grande"/>
      <w:color w:val="000000"/>
      <w:sz w:val="20"/>
      <w:szCs w:val="20"/>
    </w:rPr>
  </w:style>
  <w:style w:type="paragraph" w:styleId="2130" w:customStyle="1">
    <w:name w:val="正文首行缩进 Char3"/>
    <w:basedOn w:val="729"/>
    <w:uiPriority w:val="0"/>
    <w:qFormat/>
    <w:pPr>
      <w:ind w:firstLine="560"/>
      <w:spacing w:line="500" w:lineRule="exact"/>
    </w:pPr>
    <w:rPr>
      <w:rFonts w:eastAsia="仿宋"/>
      <w:sz w:val="28"/>
      <w:szCs w:val="20"/>
    </w:rPr>
  </w:style>
  <w:style w:type="paragraph" w:styleId="2131" w:customStyle="1">
    <w:name w:val="表格内容"/>
    <w:basedOn w:val="729"/>
    <w:next w:val="1910"/>
    <w:uiPriority w:val="0"/>
    <w:qFormat/>
    <w:pPr>
      <w:ind w:firstLine="560"/>
      <w:jc w:val="left"/>
      <w:spacing w:line="360" w:lineRule="auto"/>
    </w:pPr>
    <w:rPr>
      <w:rFonts w:ascii="微软雅黑" w:hAnsi="微软雅黑" w:eastAsia="微软雅黑"/>
      <w:sz w:val="18"/>
      <w:lang w:val="en-GB"/>
    </w:rPr>
  </w:style>
  <w:style w:type="paragraph" w:styleId="2132" w:customStyle="1">
    <w:name w:val="文章正文"/>
    <w:basedOn w:val="729"/>
    <w:next w:val="2133"/>
    <w:uiPriority w:val="0"/>
    <w:qFormat/>
    <w:pPr>
      <w:ind w:firstLine="482"/>
      <w:spacing w:line="360" w:lineRule="auto"/>
    </w:pPr>
    <w:rPr>
      <w:rFonts w:eastAsia="仿宋"/>
    </w:rPr>
  </w:style>
  <w:style w:type="paragraph" w:styleId="2133" w:customStyle="1">
    <w:name w:val="我的图表标题"/>
    <w:basedOn w:val="729"/>
    <w:next w:val="1121"/>
    <w:uiPriority w:val="0"/>
    <w:qFormat/>
    <w:pPr>
      <w:ind w:firstLine="560"/>
      <w:jc w:val="center"/>
      <w:spacing w:line="360" w:lineRule="auto"/>
    </w:pPr>
    <w:rPr>
      <w:rFonts w:ascii="Cambria" w:hAnsi="Cambria" w:eastAsia="黑体" w:cs="宋体"/>
      <w:sz w:val="28"/>
      <w:szCs w:val="20"/>
    </w:rPr>
  </w:style>
  <w:style w:type="paragraph" w:styleId="2134" w:customStyle="1">
    <w:name w:val="11111"/>
    <w:basedOn w:val="729"/>
    <w:next w:val="2135"/>
    <w:uiPriority w:val="0"/>
    <w:qFormat/>
    <w:pPr>
      <w:ind w:firstLine="200"/>
      <w:spacing w:after="120" w:line="360" w:lineRule="auto"/>
    </w:pPr>
    <w:rPr>
      <w:rFonts w:ascii="宋体" w:eastAsia="仿宋" w:cs="宋体"/>
      <w:color w:val="000000"/>
      <w:sz w:val="28"/>
      <w:lang w:val="zh-CN"/>
    </w:rPr>
  </w:style>
  <w:style w:type="paragraph" w:styleId="2135" w:customStyle="1">
    <w:name w:val="Char Char Char Char Char Char Char Char Char Char Char Char Char"/>
    <w:basedOn w:val="729"/>
    <w:next w:val="922"/>
    <w:uiPriority w:val="0"/>
    <w:qFormat/>
    <w:pPr>
      <w:jc w:val="left"/>
      <w:spacing w:after="160" w:line="240" w:lineRule="exact"/>
      <w:widowControl/>
    </w:pPr>
    <w:rPr>
      <w:rFonts w:ascii="Verdana" w:hAnsi="Verdana" w:eastAsia="仿宋_GB2312"/>
      <w:sz w:val="28"/>
      <w:szCs w:val="20"/>
      <w:lang w:eastAsia="en-US"/>
    </w:rPr>
  </w:style>
  <w:style w:type="paragraph" w:styleId="2136" w:customStyle="1">
    <w:name w:val="标题 41"/>
    <w:basedOn w:val="921"/>
    <w:next w:val="962"/>
    <w:uiPriority w:val="0"/>
    <w:qFormat/>
    <w:pPr>
      <w:ind w:left="720" w:hanging="720"/>
      <w:keepLines w:val="0"/>
      <w:keepNext w:val="0"/>
      <w:spacing w:before="60" w:after="60" w:line="360" w:lineRule="auto"/>
      <w:tabs>
        <w:tab w:val="left" w:pos="0" w:leader="none"/>
        <w:tab w:val="left" w:pos="432" w:leader="none"/>
        <w:tab w:val="left" w:pos="720" w:leader="none"/>
      </w:tabs>
      <w:outlineLvl w:val="3"/>
    </w:pPr>
    <w:rPr>
      <w:rFonts w:ascii="仿宋" w:hAnsi="仿宋"/>
      <w:b w:val="0"/>
      <w:bCs/>
      <w:sz w:val="28"/>
      <w:szCs w:val="28"/>
      <w:lang w:eastAsia="ar-SA"/>
    </w:rPr>
  </w:style>
  <w:style w:type="paragraph" w:styleId="2137" w:customStyle="1">
    <w:name w:val="Char Char Char Char Char Char Char Char Char1 Char Char Char Char Char Char Char Char Char Char"/>
    <w:basedOn w:val="729"/>
    <w:next w:val="2138"/>
    <w:uiPriority w:val="0"/>
    <w:qFormat/>
    <w:pPr>
      <w:ind w:firstLine="560"/>
      <w:jc w:val="left"/>
      <w:spacing w:after="160" w:line="240" w:lineRule="exact"/>
      <w:widowControl/>
    </w:pPr>
    <w:rPr>
      <w:rFonts w:ascii="Verdana" w:hAnsi="Verdana" w:eastAsia="仿宋_GB2312"/>
      <w:sz w:val="28"/>
      <w:szCs w:val="20"/>
      <w:lang w:eastAsia="en-US"/>
    </w:rPr>
  </w:style>
  <w:style w:type="paragraph" w:styleId="2138" w:customStyle="1">
    <w:name w:val="样式3"/>
    <w:basedOn w:val="729"/>
    <w:uiPriority w:val="0"/>
    <w:qFormat/>
    <w:pPr>
      <w:ind w:firstLine="420"/>
      <w:spacing w:line="360" w:lineRule="auto"/>
      <w:tabs>
        <w:tab w:val="left" w:pos="695" w:leader="none"/>
      </w:tabs>
    </w:pPr>
    <w:rPr>
      <w:rFonts w:eastAsia="仿宋"/>
      <w:sz w:val="28"/>
    </w:rPr>
  </w:style>
  <w:style w:type="paragraph" w:styleId="2139" w:customStyle="1">
    <w:name w:val="正文Normal"/>
    <w:basedOn w:val="729"/>
    <w:next w:val="1043"/>
    <w:uiPriority w:val="0"/>
    <w:qFormat/>
    <w:pPr>
      <w:ind w:firstLine="480"/>
      <w:spacing w:after="120" w:line="360" w:lineRule="auto"/>
    </w:pPr>
    <w:rPr>
      <w:rFonts w:ascii="Arial" w:hAnsi="Arial" w:eastAsia="仿宋" w:cs="Arial"/>
      <w:sz w:val="28"/>
    </w:rPr>
  </w:style>
  <w:style w:type="paragraph" w:styleId="2140" w:customStyle="1">
    <w:name w:val="标准正文"/>
    <w:basedOn w:val="729"/>
    <w:next w:val="928"/>
    <w:uiPriority w:val="0"/>
    <w:qFormat/>
    <w:pPr>
      <w:ind w:firstLine="560"/>
      <w:spacing w:line="500" w:lineRule="exact"/>
    </w:pPr>
    <w:rPr>
      <w:rFonts w:eastAsia="仿宋"/>
      <w:sz w:val="28"/>
      <w:lang w:val="en-GB"/>
    </w:rPr>
  </w:style>
  <w:style w:type="paragraph" w:styleId="2141" w:customStyle="1">
    <w:name w:val="_Style 62"/>
    <w:next w:val="1007"/>
    <w:uiPriority w:val="0"/>
    <w:qFormat/>
    <w:pPr>
      <w:jc w:val="both"/>
      <w:widowControl w:val="off"/>
    </w:pPr>
    <w:rPr>
      <w:rFonts w:ascii="Calibri" w:hAnsi="Calibri" w:eastAsia="宋体" w:cs="Times New Roman"/>
      <w:sz w:val="21"/>
      <w:szCs w:val="22"/>
      <w:lang w:val="en-US" w:eastAsia="zh-CN" w:bidi="ar-SA"/>
    </w:rPr>
  </w:style>
  <w:style w:type="paragraph" w:styleId="2142" w:customStyle="1">
    <w:name w:val="_Style 54"/>
    <w:next w:val="1578"/>
    <w:uiPriority w:val="0"/>
    <w:qFormat/>
    <w:rPr>
      <w:rFonts w:ascii="Calibri" w:hAnsi="Calibri" w:eastAsia="宋体" w:cs="Times New Roman"/>
      <w:sz w:val="24"/>
      <w:szCs w:val="24"/>
      <w:lang w:val="en-US" w:eastAsia="zh-CN" w:bidi="ar-SA"/>
    </w:rPr>
  </w:style>
  <w:style w:type="paragraph" w:styleId="2143" w:customStyle="1">
    <w:name w:val="样式 标题 2 + 行距: 最小值 12 磅"/>
    <w:basedOn w:val="920"/>
    <w:next w:val="928"/>
    <w:uiPriority w:val="0"/>
    <w:qFormat/>
    <w:pPr>
      <w:ind w:left="1320" w:hanging="420"/>
      <w:jc w:val="left"/>
      <w:spacing w:before="0" w:after="0" w:line="240" w:lineRule="atLeast"/>
      <w:tabs>
        <w:tab w:val="left" w:pos="0" w:leader="none"/>
        <w:tab w:val="left" w:pos="840" w:leader="none"/>
      </w:tabs>
    </w:pPr>
    <w:rPr>
      <w:rFonts w:ascii="楷体" w:hAnsi="Calibri" w:eastAsia="宋体" w:cs="宋体"/>
      <w:bCs/>
      <w:color w:val="000000"/>
      <w:sz w:val="30"/>
      <w:szCs w:val="36"/>
    </w:rPr>
  </w:style>
  <w:style w:type="paragraph" w:styleId="2144" w:customStyle="1">
    <w:name w:val="ABC_正文"/>
    <w:basedOn w:val="729"/>
    <w:uiPriority w:val="0"/>
    <w:qFormat/>
    <w:pPr>
      <w:ind w:firstLine="200"/>
      <w:widowControl/>
    </w:pPr>
    <w:rPr>
      <w:rFonts w:hAnsi="宋体" w:eastAsia="Times New Roman"/>
      <w:sz w:val="20"/>
      <w:szCs w:val="20"/>
    </w:rPr>
  </w:style>
  <w:style w:type="paragraph" w:styleId="2145" w:customStyle="1">
    <w:name w:val="InfoBlue"/>
    <w:basedOn w:val="729"/>
    <w:uiPriority w:val="0"/>
    <w:qFormat/>
    <w:pPr>
      <w:ind w:left="720" w:firstLine="560"/>
      <w:jc w:val="left"/>
      <w:spacing w:after="120" w:line="360" w:lineRule="auto"/>
    </w:pPr>
    <w:rPr>
      <w:rFonts w:eastAsia="仿宋"/>
      <w:color w:val="0000ff"/>
      <w:szCs w:val="20"/>
    </w:rPr>
  </w:style>
  <w:style w:type="paragraph" w:styleId="2146" w:customStyle="1">
    <w:name w:val="样式 标题 3"/>
    <w:basedOn w:val="921"/>
    <w:next w:val="967"/>
    <w:uiPriority w:val="0"/>
    <w:qFormat/>
    <w:pPr>
      <w:ind w:left="567" w:hanging="567"/>
      <w:jc w:val="left"/>
      <w:keepLines w:val="0"/>
      <w:spacing w:before="0" w:after="60" w:line="240" w:lineRule="atLeast"/>
      <w:tabs>
        <w:tab w:val="left" w:pos="0" w:leader="none"/>
        <w:tab w:val="left" w:pos="1260" w:leader="none"/>
      </w:tabs>
    </w:pPr>
    <w:rPr>
      <w:rFonts w:ascii="仿宋" w:hAnsi="Calibri" w:eastAsia="仿宋"/>
      <w:iCs/>
      <w:sz w:val="28"/>
      <w:szCs w:val="36"/>
    </w:rPr>
  </w:style>
  <w:style w:type="paragraph" w:styleId="2147" w:customStyle="1">
    <w:name w:val="正文文本21"/>
    <w:uiPriority w:val="0"/>
    <w:qFormat/>
    <w:pPr>
      <w:keepLines/>
      <w:spacing w:after="120" w:line="220" w:lineRule="atLeast"/>
    </w:pPr>
    <w:rPr>
      <w:rFonts w:ascii="宋体" w:hAnsi="Calibri" w:eastAsia="宋体" w:cs="Times New Roman"/>
      <w:lang w:val="en-GB" w:eastAsia="zh-CN" w:bidi="ar-SA"/>
    </w:rPr>
  </w:style>
  <w:style w:type="paragraph" w:styleId="2148" w:customStyle="1">
    <w:name w:val="Char Char Char Char Char Char Char Char Char Char Char Char Char Char Char1 Char"/>
    <w:basedOn w:val="729"/>
    <w:next w:val="964"/>
    <w:uiPriority w:val="0"/>
    <w:qFormat/>
    <w:pPr>
      <w:ind w:firstLine="560"/>
      <w:jc w:val="left"/>
      <w:spacing w:after="160" w:line="240" w:lineRule="exact"/>
      <w:widowControl/>
    </w:pPr>
    <w:rPr>
      <w:rFonts w:ascii="Verdana" w:hAnsi="Verdana" w:eastAsia="仿宋"/>
      <w:sz w:val="20"/>
      <w:szCs w:val="20"/>
      <w:lang w:eastAsia="en-US"/>
    </w:rPr>
  </w:style>
  <w:style w:type="paragraph" w:styleId="2149" w:customStyle="1">
    <w:name w:val="无首行缩进正文"/>
    <w:basedOn w:val="2133"/>
    <w:next w:val="2085"/>
    <w:uiPriority w:val="0"/>
    <w:qFormat/>
    <w:pPr>
      <w:ind w:firstLine="0"/>
      <w:jc w:val="both"/>
    </w:pPr>
    <w:rPr>
      <w:rFonts w:ascii="Calibri" w:hAnsi="Calibri" w:eastAsia="方正仿宋_GBK" w:cs="Times New Roman"/>
      <w:sz w:val="21"/>
      <w:szCs w:val="24"/>
    </w:rPr>
  </w:style>
  <w:style w:type="paragraph" w:styleId="2150" w:customStyle="1">
    <w:name w:val="Plain Text1"/>
    <w:basedOn w:val="729"/>
    <w:next w:val="943"/>
    <w:uiPriority w:val="0"/>
    <w:qFormat/>
    <w:pPr>
      <w:ind w:firstLine="560"/>
      <w:spacing w:line="360" w:lineRule="auto"/>
    </w:pPr>
    <w:rPr>
      <w:rFonts w:ascii="宋体" w:hAnsi="宋体" w:eastAsia="仿宋"/>
      <w:sz w:val="28"/>
      <w:szCs w:val="20"/>
    </w:rPr>
  </w:style>
  <w:style w:type="paragraph" w:styleId="2151" w:customStyle="1">
    <w:name w:val="Char Char Char Char Char Char Char Char Char Char Char Char Char1"/>
    <w:basedOn w:val="729"/>
    <w:uiPriority w:val="0"/>
    <w:qFormat/>
    <w:pPr>
      <w:ind w:firstLine="560"/>
      <w:jc w:val="left"/>
      <w:spacing w:after="160" w:line="240" w:lineRule="exact"/>
      <w:widowControl/>
    </w:pPr>
    <w:rPr>
      <w:rFonts w:ascii="Verdana" w:hAnsi="Verdana" w:eastAsia="仿宋_GB2312"/>
      <w:sz w:val="28"/>
      <w:szCs w:val="20"/>
      <w:lang w:eastAsia="en-US"/>
    </w:rPr>
  </w:style>
  <w:style w:type="paragraph" w:styleId="2152" w:customStyle="1">
    <w:name w:val="样式 Tabletext + 五号 加粗 居中 段后: 0 磅 行距: 1.5 倍行距"/>
    <w:basedOn w:val="729"/>
    <w:uiPriority w:val="0"/>
    <w:qFormat/>
    <w:pPr>
      <w:ind w:firstLine="560"/>
      <w:spacing w:line="500" w:lineRule="exact"/>
    </w:pPr>
    <w:rPr>
      <w:rFonts w:eastAsia="仿宋"/>
      <w:sz w:val="28"/>
      <w:szCs w:val="20"/>
    </w:rPr>
  </w:style>
  <w:style w:type="paragraph" w:styleId="2153" w:customStyle="1">
    <w:name w:val="Subject"/>
    <w:basedOn w:val="729"/>
    <w:uiPriority w:val="0"/>
    <w:qFormat/>
    <w:pPr>
      <w:jc w:val="center"/>
      <w:widowControl/>
    </w:pPr>
    <w:rPr>
      <w:rFonts w:eastAsia="黑体"/>
      <w:b/>
      <w:sz w:val="48"/>
    </w:rPr>
  </w:style>
  <w:style w:type="paragraph" w:styleId="2154" w:customStyle="1">
    <w:name w:val="题注1"/>
    <w:basedOn w:val="729"/>
    <w:uiPriority w:val="0"/>
    <w:qFormat/>
    <w:pPr>
      <w:ind w:firstLine="720"/>
      <w:spacing w:before="120" w:after="120" w:line="360" w:lineRule="auto"/>
      <w:suppressLineNumbers/>
    </w:pPr>
    <w:rPr>
      <w:rFonts w:ascii="仿宋" w:hAnsi="仿宋"/>
      <w:i/>
      <w:iCs/>
      <w:sz w:val="28"/>
      <w:lang w:eastAsia="ar-SA"/>
    </w:rPr>
  </w:style>
  <w:style w:type="paragraph" w:styleId="2155" w:customStyle="1">
    <w:name w:val="默认段落字体 Para Char Char Char Char"/>
    <w:basedOn w:val="729"/>
    <w:next w:val="974"/>
    <w:uiPriority w:val="0"/>
    <w:qFormat/>
    <w:pPr>
      <w:ind w:firstLine="560"/>
      <w:spacing w:line="360" w:lineRule="auto"/>
    </w:pPr>
    <w:rPr>
      <w:rFonts w:eastAsia="仿宋"/>
      <w:sz w:val="28"/>
      <w:szCs w:val="20"/>
    </w:rPr>
  </w:style>
  <w:style w:type="paragraph" w:styleId="2156" w:customStyle="1">
    <w:name w:val="样式 标题 1 + 行距: 最小值 12 磅"/>
    <w:basedOn w:val="919"/>
    <w:next w:val="2145"/>
    <w:uiPriority w:val="0"/>
    <w:qFormat/>
    <w:pPr>
      <w:ind w:left="720" w:hanging="720"/>
      <w:jc w:val="left"/>
      <w:spacing w:line="240" w:lineRule="atLeast"/>
      <w:tabs>
        <w:tab w:val="left" w:pos="0" w:leader="none"/>
        <w:tab w:val="left" w:pos="420" w:leader="none"/>
      </w:tabs>
    </w:pPr>
    <w:rPr>
      <w:rFonts w:ascii="黑体" w:hAnsi="Calibri" w:eastAsia="黑体" w:cs="宋体"/>
      <w:bCs/>
      <w:sz w:val="36"/>
      <w:szCs w:val="36"/>
    </w:rPr>
  </w:style>
  <w:style w:type="paragraph" w:styleId="2157" w:customStyle="1">
    <w:name w:val="_Style 224"/>
    <w:basedOn w:val="729"/>
    <w:next w:val="729"/>
    <w:uiPriority w:val="39"/>
    <w:unhideWhenUsed/>
    <w:qFormat/>
    <w:pPr>
      <w:ind w:left="2100"/>
      <w:jc w:val="left"/>
      <w:widowControl/>
    </w:pPr>
  </w:style>
  <w:style w:type="paragraph" w:styleId="2158" w:customStyle="1">
    <w:name w:val="图中文字"/>
    <w:basedOn w:val="729"/>
    <w:next w:val="1580"/>
    <w:uiPriority w:val="0"/>
    <w:qFormat/>
    <w:pPr>
      <w:ind w:firstLine="560"/>
      <w:jc w:val="center"/>
      <w:spacing w:line="500" w:lineRule="exact"/>
      <w:widowControl/>
    </w:pPr>
    <w:rPr>
      <w:rFonts w:eastAsia="仿宋_GB2312"/>
      <w:sz w:val="28"/>
      <w:szCs w:val="20"/>
    </w:rPr>
  </w:style>
  <w:style w:type="paragraph" w:styleId="2159" w:customStyle="1">
    <w:name w:val="标题 11"/>
    <w:basedOn w:val="729"/>
    <w:next w:val="729"/>
    <w:uiPriority w:val="0"/>
    <w:qFormat/>
    <w:pPr>
      <w:keepLines/>
      <w:keepNext/>
      <w:spacing w:line="590" w:lineRule="exact"/>
      <w:outlineLvl w:val="0"/>
    </w:pPr>
    <w:rPr>
      <w:rFonts w:eastAsia="方正黑体_GBK"/>
      <w:bCs/>
      <w:sz w:val="32"/>
      <w:szCs w:val="44"/>
    </w:rPr>
  </w:style>
  <w:style w:type="paragraph" w:styleId="2160" w:customStyle="1">
    <w:name w:val="样式 标题 + 右"/>
    <w:basedOn w:val="947"/>
    <w:next w:val="2047"/>
    <w:uiPriority w:val="0"/>
    <w:qFormat/>
    <w:pPr>
      <w:ind w:left="0" w:firstLine="560"/>
      <w:jc w:val="right"/>
      <w:spacing w:line="500" w:lineRule="exact"/>
    </w:pPr>
    <w:rPr>
      <w:rFonts w:ascii="宋体" w:eastAsia="方正小标宋_GBK" w:cs="宋体"/>
      <w:color w:val="000000"/>
      <w:sz w:val="28"/>
      <w:szCs w:val="20"/>
    </w:rPr>
  </w:style>
  <w:style w:type="paragraph" w:styleId="2161" w:customStyle="1">
    <w:name w:val="表号"/>
    <w:basedOn w:val="729"/>
    <w:next w:val="1116"/>
    <w:uiPriority w:val="0"/>
    <w:qFormat/>
    <w:pPr>
      <w:ind w:left="5102" w:hanging="1700"/>
      <w:jc w:val="center"/>
      <w:keepLines/>
      <w:keepNext/>
      <w:spacing w:line="360" w:lineRule="auto"/>
      <w:tabs>
        <w:tab w:val="left" w:pos="5102" w:leader="none"/>
      </w:tabs>
    </w:pPr>
    <w:rPr>
      <w:rFonts w:ascii="Arial" w:hAnsi="Arial" w:eastAsia="仿宋"/>
      <w:b/>
      <w:sz w:val="18"/>
      <w:szCs w:val="18"/>
    </w:rPr>
  </w:style>
  <w:style w:type="paragraph" w:styleId="2162" w:customStyle="1">
    <w:name w:val="表头样式"/>
    <w:basedOn w:val="729"/>
    <w:uiPriority w:val="0"/>
    <w:qFormat/>
    <w:pPr>
      <w:ind w:firstLine="560"/>
      <w:jc w:val="center"/>
      <w:keepNext/>
      <w:spacing w:line="500" w:lineRule="exact"/>
    </w:pPr>
    <w:rPr>
      <w:rFonts w:ascii="Arial" w:hAnsi="Arial" w:eastAsia="仿宋"/>
      <w:b/>
      <w:szCs w:val="21"/>
    </w:rPr>
  </w:style>
  <w:style w:type="paragraph" w:styleId="2163" w:customStyle="1">
    <w:name w:val="评估表"/>
    <w:basedOn w:val="729"/>
    <w:uiPriority w:val="0"/>
    <w:qFormat/>
    <w:pPr>
      <w:spacing w:line="240" w:lineRule="exact"/>
    </w:pPr>
    <w:rPr>
      <w:rFonts w:ascii="方正仿宋_GBK" w:hAnsi="方正仿宋_GBK" w:eastAsia="方正仿宋_GBK"/>
      <w:sz w:val="18"/>
      <w:szCs w:val="18"/>
    </w:rPr>
  </w:style>
  <w:style w:type="paragraph" w:styleId="2164" w:customStyle="1">
    <w:name w:val="Table Contents"/>
    <w:basedOn w:val="729"/>
    <w:uiPriority w:val="0"/>
    <w:qFormat/>
    <w:pPr>
      <w:ind w:firstLine="720"/>
      <w:spacing w:line="360" w:lineRule="auto"/>
      <w:suppressLineNumbers/>
    </w:pPr>
    <w:rPr>
      <w:rFonts w:ascii="仿宋" w:hAnsi="仿宋"/>
      <w:sz w:val="28"/>
      <w:lang w:eastAsia="ar-SA"/>
    </w:rPr>
  </w:style>
  <w:style w:type="paragraph" w:styleId="2165" w:customStyle="1">
    <w:name w:val="Paragraph1"/>
    <w:basedOn w:val="729"/>
    <w:next w:val="1809"/>
    <w:uiPriority w:val="0"/>
    <w:qFormat/>
    <w:pPr>
      <w:ind w:firstLine="560"/>
      <w:spacing w:before="80" w:line="500" w:lineRule="exact"/>
    </w:pPr>
    <w:rPr>
      <w:rFonts w:ascii="宋体" w:eastAsia="仿宋"/>
      <w:sz w:val="20"/>
      <w:szCs w:val="20"/>
    </w:rPr>
  </w:style>
  <w:style w:type="paragraph" w:styleId="2166" w:customStyle="1">
    <w:name w:val="Tabletext"/>
    <w:basedOn w:val="729"/>
    <w:next w:val="1723"/>
    <w:uiPriority w:val="0"/>
    <w:qFormat/>
    <w:pPr>
      <w:ind w:firstLine="560"/>
      <w:jc w:val="left"/>
      <w:keepLines/>
      <w:spacing w:after="120" w:line="240" w:lineRule="atLeast"/>
    </w:pPr>
    <w:rPr>
      <w:rFonts w:eastAsia="仿宋"/>
      <w:sz w:val="28"/>
      <w:szCs w:val="20"/>
      <w:lang w:eastAsia="en-US"/>
    </w:rPr>
  </w:style>
  <w:style w:type="paragraph" w:styleId="2167" w:customStyle="1">
    <w:name w:val="编写建议"/>
    <w:basedOn w:val="729"/>
    <w:next w:val="962"/>
    <w:uiPriority w:val="0"/>
    <w:qFormat/>
    <w:pPr>
      <w:ind w:firstLine="420"/>
      <w:jc w:val="left"/>
      <w:spacing w:line="360" w:lineRule="auto"/>
    </w:pPr>
    <w:rPr>
      <w:rFonts w:ascii="Arial" w:hAnsi="Arial" w:cs="宋体"/>
      <w:i/>
      <w:iCs/>
      <w:color w:val="0000ff"/>
      <w:sz w:val="28"/>
      <w:lang w:eastAsia="ar-SA"/>
    </w:rPr>
  </w:style>
  <w:style w:type="paragraph" w:styleId="2168" w:customStyle="1">
    <w:name w:val="引用 Char2"/>
    <w:basedOn w:val="729"/>
    <w:uiPriority w:val="0"/>
    <w:qFormat/>
    <w:pPr>
      <w:ind w:firstLine="560"/>
      <w:spacing w:line="500" w:lineRule="exact"/>
    </w:pPr>
    <w:rPr>
      <w:rFonts w:eastAsia="仿宋"/>
      <w:sz w:val="28"/>
      <w:szCs w:val="20"/>
    </w:rPr>
  </w:style>
  <w:style w:type="paragraph" w:styleId="2169" w:customStyle="1">
    <w:name w:val="文档名称"/>
    <w:basedOn w:val="729"/>
    <w:uiPriority w:val="0"/>
    <w:qFormat/>
    <w:pPr>
      <w:ind w:firstLine="720"/>
      <w:jc w:val="center"/>
      <w:spacing w:line="360" w:lineRule="auto"/>
    </w:pPr>
    <w:rPr>
      <w:rFonts w:ascii="仿宋" w:hAnsi="仿宋" w:eastAsia="黑体"/>
      <w:b/>
      <w:sz w:val="48"/>
      <w:szCs w:val="48"/>
      <w:lang w:eastAsia="ar-SA"/>
    </w:rPr>
  </w:style>
  <w:style w:type="paragraph" w:styleId="2170" w:customStyle="1">
    <w:name w:val="explanation"/>
    <w:basedOn w:val="729"/>
    <w:next w:val="1779"/>
    <w:uiPriority w:val="0"/>
    <w:qFormat/>
    <w:pPr>
      <w:ind w:firstLine="560"/>
      <w:spacing w:line="500" w:lineRule="exact"/>
    </w:pPr>
    <w:rPr>
      <w:rFonts w:eastAsia="仿宋"/>
      <w:sz w:val="28"/>
    </w:rPr>
  </w:style>
  <w:style w:type="paragraph" w:styleId="2171" w:customStyle="1">
    <w:name w:val="左对齐的表内文字"/>
    <w:basedOn w:val="729"/>
    <w:next w:val="1006"/>
    <w:uiPriority w:val="0"/>
    <w:qFormat/>
    <w:pPr>
      <w:ind w:firstLine="560"/>
      <w:spacing w:line="500" w:lineRule="exact"/>
    </w:pPr>
    <w:rPr>
      <w:rFonts w:eastAsia="仿宋_GB2312" w:cs="宋体"/>
      <w:sz w:val="28"/>
      <w:szCs w:val="20"/>
    </w:rPr>
  </w:style>
  <w:style w:type="paragraph" w:styleId="2172" w:customStyle="1">
    <w:name w:val="_Style 44"/>
    <w:next w:val="729"/>
    <w:uiPriority w:val="0"/>
    <w:qFormat/>
    <w:pPr>
      <w:jc w:val="both"/>
      <w:widowControl w:val="off"/>
    </w:pPr>
    <w:rPr>
      <w:rFonts w:ascii="Calibri" w:hAnsi="Calibri" w:eastAsia="宋体" w:cs="Times New Roman"/>
      <w:sz w:val="24"/>
      <w:szCs w:val="24"/>
      <w:lang w:val="en-US" w:eastAsia="zh-CN" w:bidi="ar-SA"/>
    </w:rPr>
  </w:style>
  <w:style w:type="paragraph" w:styleId="2173" w:customStyle="1">
    <w:name w:val="样式 标题 3 + 非加粗 倾斜"/>
    <w:basedOn w:val="921"/>
    <w:next w:val="2174"/>
    <w:uiPriority w:val="0"/>
    <w:qFormat/>
    <w:pPr>
      <w:ind w:left="1740" w:hanging="420"/>
      <w:jc w:val="left"/>
      <w:keepLines w:val="0"/>
      <w:spacing w:before="0" w:after="0" w:line="240" w:lineRule="atLeast"/>
      <w:tabs>
        <w:tab w:val="left" w:pos="0" w:leader="none"/>
        <w:tab w:val="left" w:pos="1260" w:leader="none"/>
      </w:tabs>
    </w:pPr>
    <w:rPr>
      <w:rFonts w:ascii="仿宋" w:hAnsi="Calibri" w:eastAsia="仿宋"/>
      <w:bCs/>
      <w:iCs/>
      <w:sz w:val="28"/>
      <w:szCs w:val="36"/>
    </w:rPr>
  </w:style>
  <w:style w:type="paragraph" w:styleId="2174" w:customStyle="1">
    <w:name w:val="样式 标题 2 + 五号"/>
    <w:basedOn w:val="920"/>
    <w:next w:val="1019"/>
    <w:uiPriority w:val="0"/>
    <w:qFormat/>
    <w:pPr>
      <w:ind w:left="1035" w:hanging="720"/>
      <w:jc w:val="left"/>
      <w:keepLines w:val="0"/>
      <w:spacing w:before="60" w:after="60" w:line="360" w:lineRule="auto"/>
      <w:tabs>
        <w:tab w:val="left" w:pos="0" w:leader="none"/>
        <w:tab w:val="left" w:pos="314" w:leader="none"/>
      </w:tabs>
    </w:pPr>
    <w:rPr>
      <w:rFonts w:ascii="楷体" w:hAnsi="Calibri" w:eastAsia="宋体"/>
      <w:bCs/>
      <w:color w:val="000000"/>
      <w:sz w:val="36"/>
    </w:rPr>
  </w:style>
  <w:style w:type="paragraph" w:styleId="2175" w:customStyle="1">
    <w:name w:val="版权申明"/>
    <w:basedOn w:val="729"/>
    <w:uiPriority w:val="0"/>
    <w:qFormat/>
    <w:pPr>
      <w:ind w:firstLine="720"/>
      <w:jc w:val="center"/>
      <w:spacing w:line="360" w:lineRule="auto"/>
    </w:pPr>
    <w:rPr>
      <w:rFonts w:ascii="宋体" w:hAnsi="宋体" w:cs="宋体"/>
      <w:b/>
      <w:bCs/>
      <w:color w:val="000000"/>
      <w:sz w:val="28"/>
      <w:szCs w:val="20"/>
      <w:lang w:eastAsia="ar-SA"/>
    </w:rPr>
  </w:style>
  <w:style w:type="paragraph" w:styleId="2176" w:customStyle="1">
    <w:name w:val="标题G"/>
    <w:basedOn w:val="947"/>
    <w:next w:val="2156"/>
    <w:uiPriority w:val="0"/>
    <w:qFormat/>
    <w:pPr>
      <w:ind w:left="0" w:firstLine="0"/>
      <w:jc w:val="center"/>
      <w:spacing w:line="580" w:lineRule="exact"/>
      <w:outlineLvl w:val="0"/>
    </w:pPr>
    <w:rPr>
      <w:rFonts w:ascii="宋体" w:hAnsi="宋体" w:eastAsia="方正小标宋_GBK"/>
      <w:color w:val="000000"/>
      <w:spacing w:val="-20"/>
      <w:sz w:val="44"/>
      <w:szCs w:val="52"/>
    </w:rPr>
  </w:style>
  <w:style w:type="paragraph" w:styleId="2177" w:customStyle="1">
    <w:name w:val="标题5"/>
    <w:basedOn w:val="729"/>
    <w:uiPriority w:val="0"/>
    <w:qFormat/>
    <w:pPr>
      <w:ind w:firstLine="560"/>
      <w:jc w:val="center"/>
      <w:spacing w:line="500" w:lineRule="exact"/>
    </w:pPr>
    <w:rPr>
      <w:rFonts w:ascii="宋体" w:hAnsi="宋体" w:eastAsia="仿宋"/>
      <w:b/>
      <w:sz w:val="52"/>
    </w:rPr>
  </w:style>
  <w:style w:type="paragraph" w:styleId="2178" w:customStyle="1">
    <w:name w:val="修订11"/>
    <w:uiPriority w:val="99"/>
    <w:qFormat/>
    <w:rPr>
      <w:rFonts w:ascii="宋体" w:hAnsi="Calibri" w:eastAsia="宋体" w:cs="Times New Roman"/>
      <w:sz w:val="21"/>
      <w:lang w:val="en-US" w:eastAsia="zh-CN" w:bidi="ar-SA"/>
    </w:rPr>
  </w:style>
  <w:style w:type="paragraph" w:styleId="2179" w:customStyle="1">
    <w:name w:val="正文文本3"/>
    <w:uiPriority w:val="0"/>
    <w:qFormat/>
    <w:pPr>
      <w:keepLines/>
      <w:spacing w:after="120" w:line="220" w:lineRule="atLeast"/>
    </w:pPr>
    <w:rPr>
      <w:rFonts w:ascii="宋体" w:hAnsi="Calibri" w:eastAsia="宋体" w:cs="Times New Roman"/>
      <w:lang w:val="en-GB" w:eastAsia="zh-CN" w:bidi="ar-SA"/>
    </w:rPr>
  </w:style>
  <w:style w:type="paragraph" w:styleId="2180" w:customStyle="1">
    <w:name w:val="目录标题2"/>
    <w:basedOn w:val="919"/>
    <w:next w:val="729"/>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2181" w:customStyle="1">
    <w:name w:val="Char1 Char Char Char1"/>
    <w:basedOn w:val="729"/>
    <w:uiPriority w:val="0"/>
    <w:qFormat/>
    <w:pPr>
      <w:ind w:firstLine="560"/>
      <w:spacing w:line="500" w:lineRule="exact"/>
    </w:pPr>
    <w:rPr>
      <w:rFonts w:ascii="Tahoma" w:hAnsi="Tahoma" w:eastAsia="仿宋"/>
      <w:sz w:val="28"/>
      <w:szCs w:val="20"/>
    </w:rPr>
  </w:style>
  <w:style w:type="paragraph" w:styleId="2182" w:customStyle="1">
    <w:name w:val="Bullet Text"/>
    <w:basedOn w:val="729"/>
    <w:next w:val="2146"/>
    <w:uiPriority w:val="0"/>
    <w:qFormat/>
    <w:pPr>
      <w:ind w:left="360" w:hanging="360"/>
      <w:jc w:val="left"/>
      <w:spacing w:after="60" w:line="500" w:lineRule="exact"/>
    </w:pPr>
    <w:rPr>
      <w:rFonts w:ascii="Arial" w:hAnsi="Arial" w:eastAsia="仿宋"/>
      <w:sz w:val="20"/>
      <w:szCs w:val="20"/>
    </w:rPr>
  </w:style>
  <w:style w:type="paragraph" w:styleId="2183" w:customStyle="1">
    <w:name w:val="_Style 47"/>
    <w:basedOn w:val="729"/>
    <w:next w:val="1088"/>
    <w:uiPriority w:val="0"/>
    <w:qFormat/>
    <w:pPr>
      <w:ind w:firstLine="420"/>
      <w:jc w:val="left"/>
      <w:spacing w:line="360" w:lineRule="auto"/>
    </w:pPr>
    <w:rPr>
      <w:rFonts w:ascii="宋体"/>
      <w:szCs w:val="20"/>
    </w:rPr>
  </w:style>
  <w:style w:type="paragraph" w:styleId="2184" w:customStyle="1">
    <w:name w:val="_Style 196"/>
    <w:basedOn w:val="729"/>
    <w:next w:val="729"/>
    <w:uiPriority w:val="0"/>
    <w:qFormat/>
    <w:pPr>
      <w:ind w:firstLine="560"/>
      <w:spacing w:line="500" w:lineRule="exact"/>
    </w:pPr>
    <w:rPr>
      <w:rFonts w:ascii="Calibri Light" w:hAnsi="Calibri Light" w:eastAsia="仿宋"/>
      <w:color w:val="000000"/>
      <w:sz w:val="28"/>
      <w:szCs w:val="20"/>
    </w:rPr>
  </w:style>
  <w:style w:type="paragraph" w:styleId="2185" w:customStyle="1">
    <w:name w:val="Contents 10"/>
    <w:basedOn w:val="2186"/>
    <w:uiPriority w:val="0"/>
    <w:qFormat/>
    <w:pPr>
      <w:ind w:left="2547"/>
      <w:tabs>
        <w:tab w:val="right" w:pos="24919" w:leader="dot"/>
      </w:tabs>
    </w:pPr>
  </w:style>
  <w:style w:type="paragraph" w:styleId="2186" w:customStyle="1">
    <w:name w:val="Index"/>
    <w:basedOn w:val="729"/>
    <w:uiPriority w:val="0"/>
    <w:qFormat/>
    <w:pPr>
      <w:ind w:firstLine="720"/>
      <w:spacing w:line="360" w:lineRule="auto"/>
      <w:suppressLineNumbers/>
    </w:pPr>
    <w:rPr>
      <w:rFonts w:ascii="仿宋" w:hAnsi="仿宋"/>
      <w:sz w:val="28"/>
      <w:lang w:eastAsia="ar-SA"/>
    </w:rPr>
  </w:style>
  <w:style w:type="paragraph" w:styleId="2187" w:customStyle="1">
    <w:name w:val="subhead1"/>
    <w:basedOn w:val="729"/>
    <w:next w:val="982"/>
    <w:uiPriority w:val="0"/>
    <w:qFormat/>
    <w:pPr>
      <w:ind w:firstLine="560"/>
      <w:jc w:val="left"/>
      <w:spacing w:line="500" w:lineRule="exact"/>
    </w:pPr>
    <w:rPr>
      <w:rFonts w:ascii="Arial" w:hAnsi="Arial" w:eastAsia="仿宋"/>
      <w:b/>
      <w:sz w:val="28"/>
      <w:szCs w:val="20"/>
    </w:rPr>
  </w:style>
  <w:style w:type="paragraph" w:styleId="2188" w:customStyle="1">
    <w:name w:val="txt"/>
    <w:basedOn w:val="729"/>
    <w:next w:val="1691"/>
    <w:uiPriority w:val="0"/>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2189" w:customStyle="1">
    <w:name w:val="目录标题1"/>
    <w:basedOn w:val="919"/>
    <w:next w:val="729"/>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2190" w:customStyle="1">
    <w:name w:val="Header Odd"/>
    <w:basedOn w:val="2191"/>
    <w:next w:val="1745"/>
    <w:uiPriority w:val="0"/>
    <w:qFormat/>
    <w:pPr>
      <w:jc w:val="right"/>
      <w:widowControl/>
      <w:pBdr>
        <w:bottom w:val="single" w:color="4F81BD" w:sz="4" w:space="1"/>
      </w:pBdr>
    </w:pPr>
    <w:rPr>
      <w:b/>
      <w:bCs/>
      <w:color w:val="1f497d"/>
      <w:sz w:val="20"/>
      <w:szCs w:val="23"/>
    </w:rPr>
  </w:style>
  <w:style w:type="paragraph" w:styleId="2191" w:customStyle="1">
    <w:name w:val="中等深浅网格 2 - 着色 11"/>
    <w:uiPriority w:val="99"/>
    <w:qFormat/>
    <w:pPr>
      <w:widowControl w:val="off"/>
    </w:pPr>
    <w:rPr>
      <w:rFonts w:ascii="宋体" w:hAnsi="Calibri" w:eastAsia="宋体" w:cs="Times New Roman"/>
      <w:sz w:val="21"/>
      <w:lang w:val="en-US" w:eastAsia="zh-CN" w:bidi="ar-SA"/>
    </w:rPr>
  </w:style>
  <w:style w:type="paragraph" w:styleId="2192" w:customStyle="1">
    <w:name w:val="样式 两端对齐"/>
    <w:basedOn w:val="729"/>
    <w:next w:val="2152"/>
    <w:uiPriority w:val="0"/>
    <w:qFormat/>
    <w:pPr>
      <w:ind w:firstLine="560"/>
      <w:spacing w:line="360" w:lineRule="auto"/>
    </w:pPr>
    <w:rPr>
      <w:rFonts w:ascii="宋体" w:eastAsia="仿宋" w:cs="宋体"/>
      <w:sz w:val="28"/>
      <w:szCs w:val="20"/>
    </w:rPr>
  </w:style>
  <w:style w:type="paragraph" w:styleId="2193" w:customStyle="1">
    <w:name w:val="样式 行距: 固定值 20 磅 首行缩进:  2 字符"/>
    <w:basedOn w:val="729"/>
    <w:next w:val="2127"/>
    <w:uiPriority w:val="0"/>
    <w:qFormat/>
    <w:pPr>
      <w:ind w:firstLine="200"/>
      <w:jc w:val="left"/>
      <w:spacing w:line="360" w:lineRule="auto"/>
    </w:pPr>
    <w:rPr>
      <w:rFonts w:ascii="宋体" w:eastAsia="仿宋" w:cs="宋体"/>
      <w:sz w:val="28"/>
      <w:szCs w:val="20"/>
    </w:rPr>
  </w:style>
  <w:style w:type="paragraph" w:styleId="2194" w:customStyle="1">
    <w:name w:val="_Style 3"/>
    <w:basedOn w:val="729"/>
    <w:uiPriority w:val="34"/>
    <w:qFormat/>
    <w:pPr>
      <w:jc w:val="left"/>
      <w:spacing w:before="100" w:beforeAutospacing="1" w:after="100" w:afterAutospacing="1"/>
      <w:widowControl/>
    </w:pPr>
    <w:rPr>
      <w:rFonts w:ascii="宋体" w:hAnsi="宋体" w:cs="宋体"/>
      <w:sz w:val="28"/>
    </w:rPr>
  </w:style>
  <w:style w:type="paragraph" w:styleId="2195" w:customStyle="1">
    <w:name w:val="文头"/>
    <w:basedOn w:val="729"/>
    <w:uiPriority w:val="0"/>
    <w:qFormat/>
    <w:pPr>
      <w:ind w:left="227" w:right="227"/>
      <w:spacing w:before="120" w:line="227" w:lineRule="atLeast"/>
    </w:pPr>
    <w:rPr>
      <w:rFonts w:eastAsia="方正小标宋_GBK" w:cs="Calibri"/>
      <w:color w:val="ff0000"/>
      <w:spacing w:val="36"/>
      <w:sz w:val="90"/>
      <w:szCs w:val="20"/>
    </w:rPr>
  </w:style>
  <w:style w:type="paragraph" w:styleId="2196" w:customStyle="1">
    <w:name w:val="日期 Char2"/>
    <w:basedOn w:val="729"/>
    <w:uiPriority w:val="0"/>
    <w:qFormat/>
    <w:pPr>
      <w:ind w:firstLine="560"/>
      <w:spacing w:line="500" w:lineRule="exact"/>
    </w:pPr>
    <w:rPr>
      <w:rFonts w:eastAsia="仿宋"/>
      <w:sz w:val="28"/>
      <w:szCs w:val="20"/>
    </w:rPr>
  </w:style>
  <w:style w:type="paragraph" w:styleId="2197" w:customStyle="1">
    <w:name w:val="样式 正文内容 + 左侧:  0.74 厘米 首行缩进:  0.85 厘米"/>
    <w:basedOn w:val="729"/>
    <w:uiPriority w:val="0"/>
    <w:qFormat/>
    <w:pPr>
      <w:ind w:left="420" w:firstLine="480"/>
      <w:spacing w:line="380" w:lineRule="exact"/>
    </w:pPr>
    <w:rPr>
      <w:rFonts w:ascii="宋体" w:hAnsi="宋体" w:cs="宋体"/>
      <w:sz w:val="28"/>
      <w:szCs w:val="20"/>
      <w:lang w:eastAsia="ar-SA"/>
    </w:rPr>
  </w:style>
  <w:style w:type="paragraph" w:styleId="2198" w:customStyle="1">
    <w:name w:val="标题11"/>
    <w:basedOn w:val="729"/>
    <w:next w:val="729"/>
    <w:uiPriority w:val="0"/>
    <w:qFormat/>
    <w:pPr>
      <w:ind w:firstLine="560"/>
      <w:jc w:val="center"/>
      <w:spacing w:line="700" w:lineRule="atLeast"/>
      <w:tabs>
        <w:tab w:val="left" w:pos="9193" w:leader="none"/>
        <w:tab w:val="left" w:pos="9827" w:leader="none"/>
      </w:tabs>
    </w:pPr>
    <w:rPr>
      <w:rFonts w:ascii="方正小标宋_GBK" w:eastAsia="方正小标宋_GBK"/>
      <w:sz w:val="44"/>
      <w:szCs w:val="20"/>
    </w:rPr>
  </w:style>
  <w:style w:type="paragraph" w:styleId="2199" w:customStyle="1">
    <w:name w:val="正文3"/>
    <w:basedOn w:val="729"/>
    <w:uiPriority w:val="0"/>
    <w:qFormat/>
    <w:pPr>
      <w:ind w:firstLine="560"/>
      <w:spacing w:line="500" w:lineRule="exact"/>
      <w:widowControl/>
    </w:pPr>
    <w:rPr>
      <w:rFonts w:eastAsia="仿宋"/>
      <w:sz w:val="28"/>
      <w:szCs w:val="20"/>
    </w:rPr>
  </w:style>
  <w:style w:type="paragraph" w:styleId="2200" w:customStyle="1">
    <w:name w:val="正文文本 Char2"/>
    <w:basedOn w:val="729"/>
    <w:uiPriority w:val="0"/>
    <w:qFormat/>
    <w:pPr>
      <w:ind w:firstLine="560"/>
      <w:spacing w:line="500" w:lineRule="exact"/>
    </w:pPr>
    <w:rPr>
      <w:rFonts w:eastAsia="仿宋"/>
      <w:sz w:val="28"/>
      <w:szCs w:val="20"/>
    </w:rPr>
  </w:style>
  <w:style w:type="paragraph" w:styleId="2201" w:customStyle="1">
    <w:name w:val="彩色底纹 - 强调文字颜色 11"/>
    <w:uiPriority w:val="99"/>
    <w:semiHidden/>
    <w:qFormat/>
    <w:rPr>
      <w:rFonts w:ascii="Calibri" w:hAnsi="Calibri" w:eastAsia="宋体" w:cs="Times New Roman"/>
      <w:sz w:val="21"/>
      <w:szCs w:val="22"/>
      <w:lang w:val="en-US" w:eastAsia="zh-CN" w:bidi="ar-SA"/>
    </w:rPr>
  </w:style>
  <w:style w:type="paragraph" w:styleId="2202" w:customStyle="1">
    <w:name w:val="样式 InfoBlue + 倾斜"/>
    <w:basedOn w:val="2173"/>
    <w:next w:val="2137"/>
    <w:uiPriority w:val="0"/>
    <w:qFormat/>
    <w:pPr>
      <w:ind w:left="720" w:firstLine="560"/>
      <w:keepNext w:val="0"/>
      <w:spacing w:after="120" w:line="360" w:lineRule="auto"/>
      <w:outlineLvl w:val="9"/>
    </w:pPr>
    <w:rPr>
      <w:bCs w:val="0"/>
      <w:iCs w:val="0"/>
      <w:color w:val="0000ff"/>
      <w:sz w:val="21"/>
      <w:szCs w:val="20"/>
    </w:rPr>
  </w:style>
  <w:style w:type="paragraph" w:styleId="2203" w:customStyle="1">
    <w:name w:val="Char Char Char Char Char Char Char Char Char Char Char Char Char2"/>
    <w:basedOn w:val="729"/>
    <w:uiPriority w:val="0"/>
    <w:qFormat/>
    <w:pPr>
      <w:ind w:firstLine="560"/>
      <w:jc w:val="left"/>
      <w:spacing w:after="160" w:line="240" w:lineRule="exact"/>
      <w:widowControl/>
    </w:pPr>
    <w:rPr>
      <w:rFonts w:ascii="Verdana" w:hAnsi="Verdana" w:eastAsia="仿宋_GB2312"/>
      <w:sz w:val="28"/>
      <w:szCs w:val="20"/>
      <w:lang w:eastAsia="en-US"/>
    </w:rPr>
  </w:style>
  <w:style w:type="paragraph" w:styleId="2204" w:customStyle="1">
    <w:name w:val="样式 正文文本缩进 + 左侧:  2 字符 行距: 固定值 20 磅 首行缩进:  2 字符"/>
    <w:basedOn w:val="954"/>
    <w:next w:val="1589"/>
    <w:uiPriority w:val="0"/>
    <w:qFormat/>
    <w:pPr>
      <w:ind w:left="400" w:firstLine="400"/>
      <w:jc w:val="both"/>
      <w:spacing w:line="360" w:lineRule="auto"/>
    </w:pPr>
    <w:rPr>
      <w:rFonts w:cs="宋体"/>
      <w:szCs w:val="20"/>
    </w:rPr>
  </w:style>
  <w:style w:type="paragraph" w:styleId="2205" w:customStyle="1">
    <w:name w:val="正文文本4"/>
    <w:basedOn w:val="729"/>
    <w:uiPriority w:val="99"/>
    <w:qFormat/>
    <w:pPr>
      <w:jc w:val="left"/>
      <w:spacing w:after="120" w:line="288" w:lineRule="auto"/>
      <w:widowControl/>
    </w:pPr>
    <w:rPr>
      <w:rFonts w:ascii="Verdana" w:hAnsi="Verdana"/>
      <w:sz w:val="24"/>
      <w:szCs w:val="20"/>
      <w:lang w:eastAsia="en-US"/>
    </w:rPr>
  </w:style>
  <w:style w:type="paragraph" w:styleId="2206" w:customStyle="1">
    <w:name w:val="Char1 Char Char Char3"/>
    <w:basedOn w:val="729"/>
    <w:uiPriority w:val="0"/>
    <w:qFormat/>
    <w:rPr>
      <w:rFonts w:ascii="Tahoma" w:hAnsi="Tahoma"/>
      <w:sz w:val="24"/>
      <w:szCs w:val="20"/>
    </w:rPr>
  </w:style>
  <w:style w:type="paragraph" w:styleId="2207" w:customStyle="1">
    <w:name w:val="Char Char112"/>
    <w:basedOn w:val="729"/>
    <w:uiPriority w:val="0"/>
    <w:semiHidden/>
    <w:qFormat/>
    <w:pPr>
      <w:jc w:val="left"/>
      <w:spacing w:after="160" w:line="240" w:lineRule="exact"/>
      <w:widowControl/>
    </w:pPr>
    <w:rPr>
      <w:rFonts w:ascii="Verdana" w:hAnsi="Verdana"/>
      <w:sz w:val="20"/>
      <w:lang w:eastAsia="en-US"/>
    </w:rPr>
  </w:style>
  <w:style w:type="paragraph" w:styleId="2208" w:customStyle="1">
    <w:name w:val="TOC Heading1"/>
    <w:basedOn w:val="919"/>
    <w:next w:val="729"/>
    <w:uiPriority w:val="39"/>
    <w:qFormat/>
    <w:pPr>
      <w:ind w:firstLine="560"/>
      <w:keepLines/>
      <w:spacing w:before="340" w:after="330" w:line="578" w:lineRule="atLeast"/>
      <w:tabs>
        <w:tab w:val="left" w:pos="0" w:leader="none"/>
      </w:tabs>
      <w:outlineLvl w:val="9"/>
    </w:pPr>
    <w:rPr>
      <w:rFonts w:ascii="黑体" w:hAnsi="Calibri" w:eastAsia="方正仿宋_GBK"/>
      <w:bCs/>
      <w:sz w:val="44"/>
      <w:szCs w:val="44"/>
    </w:rPr>
  </w:style>
  <w:style w:type="paragraph" w:styleId="2209" w:customStyle="1">
    <w:name w:val="一级项目符号"/>
    <w:basedOn w:val="729"/>
    <w:next w:val="729"/>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2210" w:customStyle="1">
    <w:name w:val="正文排列"/>
    <w:basedOn w:val="729"/>
    <w:uiPriority w:val="0"/>
    <w:qFormat/>
    <w:pPr>
      <w:ind w:left="902"/>
      <w:tabs>
        <w:tab w:val="left" w:pos="902" w:leader="none"/>
      </w:tabs>
    </w:pPr>
    <w:rPr>
      <w:rFonts w:eastAsia="仿宋"/>
      <w:sz w:val="28"/>
      <w:szCs w:val="20"/>
    </w:rPr>
  </w:style>
  <w:style w:type="paragraph" w:styleId="2211" w:customStyle="1">
    <w:name w:val="H2 List Num cont"/>
    <w:basedOn w:val="729"/>
    <w:uiPriority w:val="0"/>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lang w:eastAsia="en-US"/>
    </w:rPr>
  </w:style>
  <w:style w:type="paragraph" w:styleId="2212" w:customStyle="1">
    <w:name w:val="number0"/>
    <w:basedOn w:val="962"/>
    <w:uiPriority w:val="0"/>
    <w:qFormat/>
    <w:pPr>
      <w:ind w:left="1259"/>
      <w:spacing w:line="360" w:lineRule="auto"/>
      <w:widowControl/>
      <w:tabs>
        <w:tab w:val="left" w:pos="1320" w:leader="none"/>
        <w:tab w:val="left" w:pos="1440" w:leader="none"/>
      </w:tabs>
    </w:pPr>
    <w:rPr>
      <w:sz w:val="24"/>
    </w:rPr>
  </w:style>
  <w:style w:type="paragraph" w:styleId="2213" w:customStyle="1">
    <w:name w:val="文件标题1.1"/>
    <w:basedOn w:val="729"/>
    <w:uiPriority w:val="0"/>
    <w:qFormat/>
    <w:pPr>
      <w:ind w:left="1680"/>
      <w:jc w:val="left"/>
      <w:spacing w:line="360" w:lineRule="auto"/>
      <w:tabs>
        <w:tab w:val="left" w:pos="840" w:leader="none"/>
        <w:tab w:val="left" w:pos="1680" w:leader="none"/>
      </w:tabs>
      <w:outlineLvl w:val="1"/>
    </w:pPr>
    <w:rPr>
      <w:rFonts w:ascii="等线" w:hAnsi="等线" w:eastAsia="仿宋_GB2312"/>
      <w:b/>
      <w:sz w:val="24"/>
    </w:rPr>
  </w:style>
  <w:style w:type="paragraph" w:styleId="2214" w:customStyle="1">
    <w:name w:val="编号1-2"/>
    <w:basedOn w:val="729"/>
    <w:next w:val="729"/>
    <w:uiPriority w:val="0"/>
    <w:qFormat/>
    <w:pPr>
      <w:ind w:left="1260" w:firstLine="200"/>
      <w:spacing w:line="360" w:lineRule="auto"/>
      <w:widowControl/>
      <w:tabs>
        <w:tab w:val="left" w:pos="720" w:leader="none"/>
        <w:tab w:val="left" w:pos="1260" w:leader="none"/>
      </w:tabs>
    </w:pPr>
    <w:rPr>
      <w:rFonts w:eastAsia="仿宋_GB2312" w:cs="宋体"/>
      <w:sz w:val="28"/>
      <w:szCs w:val="20"/>
    </w:rPr>
  </w:style>
  <w:style w:type="paragraph" w:styleId="2215" w:customStyle="1">
    <w:name w:val="章正文 Char"/>
    <w:basedOn w:val="729"/>
    <w:uiPriority w:val="0"/>
    <w:qFormat/>
    <w:pPr>
      <w:ind w:firstLine="504"/>
      <w:spacing w:line="380" w:lineRule="exact"/>
      <w:widowControl/>
      <w:tabs>
        <w:tab w:val="left" w:pos="780" w:leader="none"/>
      </w:tabs>
    </w:pPr>
    <w:rPr>
      <w:rFonts w:ascii="宋体" w:hAnsi="宋体" w:eastAsia="仿宋_GB2312"/>
      <w:spacing w:val="6"/>
      <w:sz w:val="24"/>
    </w:rPr>
  </w:style>
  <w:style w:type="paragraph" w:styleId="2216" w:customStyle="1">
    <w:name w:val="ordinary-output"/>
    <w:basedOn w:val="729"/>
    <w:uiPriority w:val="0"/>
    <w:qFormat/>
    <w:pPr>
      <w:jc w:val="left"/>
      <w:spacing w:before="100" w:beforeAutospacing="1" w:after="100" w:afterAutospacing="1" w:line="330" w:lineRule="atLeast"/>
      <w:widowControl/>
    </w:pPr>
    <w:rPr>
      <w:rFonts w:ascii="宋体" w:hAnsi="宋体" w:cs="宋体"/>
      <w:color w:val="333333"/>
      <w:sz w:val="24"/>
    </w:rPr>
  </w:style>
  <w:style w:type="paragraph" w:styleId="2217" w:customStyle="1">
    <w:name w:val="正文 New New"/>
    <w:uiPriority w:val="0"/>
    <w:qFormat/>
    <w:pPr>
      <w:jc w:val="both"/>
      <w:widowControl w:val="off"/>
    </w:pPr>
    <w:rPr>
      <w:rFonts w:ascii="Times New Roman" w:hAnsi="Times New Roman" w:eastAsia="宋体" w:cs="Times New Roman"/>
      <w:sz w:val="21"/>
      <w:szCs w:val="24"/>
      <w:lang w:val="en-US" w:eastAsia="zh-CN" w:bidi="ar-SA"/>
    </w:rPr>
  </w:style>
  <w:style w:type="paragraph" w:styleId="2218" w:customStyle="1">
    <w:name w:val="Char Char11"/>
    <w:basedOn w:val="729"/>
    <w:uiPriority w:val="0"/>
    <w:semiHidden/>
    <w:qFormat/>
    <w:pPr>
      <w:jc w:val="left"/>
      <w:spacing w:after="160" w:line="240" w:lineRule="exact"/>
      <w:widowControl/>
    </w:pPr>
    <w:rPr>
      <w:rFonts w:ascii="Verdana" w:hAnsi="Verdana"/>
      <w:sz w:val="20"/>
      <w:lang w:eastAsia="en-US"/>
    </w:rPr>
  </w:style>
  <w:style w:type="paragraph" w:styleId="2219" w:customStyle="1">
    <w:name w:val="列项——（一级）"/>
    <w:uiPriority w:val="0"/>
    <w:qFormat/>
    <w:pPr>
      <w:ind w:left="833" w:hanging="408"/>
      <w:jc w:val="both"/>
      <w:widowControl w:val="off"/>
    </w:pPr>
    <w:rPr>
      <w:rFonts w:ascii="宋体" w:hAnsi="Times New Roman" w:eastAsia="宋体" w:cs="Times New Roman"/>
      <w:sz w:val="21"/>
      <w:lang w:val="en-US" w:eastAsia="zh-CN" w:bidi="ar-SA"/>
    </w:rPr>
  </w:style>
  <w:style w:type="paragraph" w:styleId="2220" w:customStyle="1">
    <w:name w:val="列项●（二级）"/>
    <w:uiPriority w:val="0"/>
    <w:qFormat/>
    <w:pPr>
      <w:ind w:left="1264" w:hanging="413"/>
      <w:jc w:val="both"/>
      <w:tabs>
        <w:tab w:val="left" w:pos="760" w:leader="none"/>
        <w:tab w:val="left" w:pos="840" w:leader="none"/>
      </w:tabs>
    </w:pPr>
    <w:rPr>
      <w:rFonts w:ascii="宋体" w:hAnsi="Times New Roman" w:eastAsia="宋体" w:cs="Times New Roman"/>
      <w:sz w:val="21"/>
      <w:lang w:val="en-US" w:eastAsia="zh-CN" w:bidi="ar-SA"/>
    </w:rPr>
  </w:style>
  <w:style w:type="paragraph" w:styleId="2221" w:customStyle="1">
    <w:name w:val="示例内容"/>
    <w:uiPriority w:val="0"/>
    <w:qFormat/>
    <w:pPr>
      <w:ind w:firstLine="200"/>
      <w:tabs>
        <w:tab w:val="left" w:pos="1620" w:leader="none"/>
      </w:tabs>
    </w:pPr>
    <w:rPr>
      <w:rFonts w:ascii="宋体" w:hAnsi="Times New Roman" w:eastAsia="宋体" w:cs="Times New Roman"/>
      <w:sz w:val="18"/>
      <w:szCs w:val="18"/>
      <w:lang w:val="en-US" w:eastAsia="zh-CN" w:bidi="ar-SA"/>
    </w:rPr>
  </w:style>
  <w:style w:type="paragraph" w:styleId="2222" w:customStyle="1">
    <w:name w:val="列项◆（三级）"/>
    <w:basedOn w:val="729"/>
    <w:uiPriority w:val="0"/>
    <w:qFormat/>
    <w:pPr>
      <w:ind w:left="1680" w:hanging="420"/>
    </w:pPr>
    <w:rPr>
      <w:rFonts w:ascii="宋体"/>
      <w:szCs w:val="21"/>
    </w:rPr>
  </w:style>
  <w:style w:type="paragraph" w:styleId="2223" w:customStyle="1">
    <w:name w:val="编号列项（三级）"/>
    <w:uiPriority w:val="0"/>
    <w:qFormat/>
    <w:pPr>
      <w:ind w:left="1260" w:hanging="420"/>
    </w:pPr>
    <w:rPr>
      <w:rFonts w:ascii="宋体" w:hAnsi="Times New Roman" w:eastAsia="宋体" w:cs="Times New Roman"/>
      <w:sz w:val="21"/>
      <w:lang w:val="en-US" w:eastAsia="zh-CN" w:bidi="ar-SA"/>
    </w:rPr>
  </w:style>
  <w:style w:type="paragraph" w:styleId="2224" w:customStyle="1">
    <w:name w:val="示例×："/>
    <w:basedOn w:val="1144"/>
    <w:uiPriority w:val="0"/>
    <w:qFormat/>
    <w:pPr>
      <w:ind w:left="842" w:hanging="420"/>
      <w:tabs>
        <w:tab w:val="left" w:pos="360" w:leader="none"/>
      </w:tabs>
      <w:outlineLvl w:val="9"/>
    </w:pPr>
    <w:rPr>
      <w:rFonts w:ascii="宋体" w:eastAsia="宋体"/>
      <w:sz w:val="18"/>
      <w:szCs w:val="18"/>
    </w:rPr>
  </w:style>
  <w:style w:type="paragraph" w:styleId="2225" w:customStyle="1">
    <w:name w:val="二级无"/>
    <w:basedOn w:val="1142"/>
    <w:uiPriority w:val="0"/>
    <w:qFormat/>
    <w:pPr>
      <w:ind w:left="0" w:firstLine="0"/>
      <w:jc w:val="left"/>
    </w:pPr>
    <w:rPr>
      <w:rFonts w:ascii="宋体" w:eastAsia="宋体"/>
      <w:szCs w:val="21"/>
      <w:lang w:val="zh-CN"/>
    </w:rPr>
  </w:style>
  <w:style w:type="paragraph" w:styleId="2226" w:customStyle="1">
    <w:name w:val="注：（正文）"/>
    <w:basedOn w:val="1472"/>
    <w:next w:val="1119"/>
    <w:uiPriority w:val="0"/>
    <w:qFormat/>
    <w:pPr>
      <w:ind w:left="425" w:hanging="425"/>
      <w:tabs>
        <w:tab w:val="left" w:pos="425" w:leader="none"/>
      </w:tabs>
    </w:pPr>
    <w:rPr>
      <w:szCs w:val="18"/>
    </w:rPr>
  </w:style>
  <w:style w:type="paragraph" w:styleId="2227" w:customStyle="1">
    <w:name w:val="注×：（正文）"/>
    <w:uiPriority w:val="0"/>
    <w:qFormat/>
    <w:pPr>
      <w:ind w:left="360" w:hanging="360"/>
      <w:jc w:val="both"/>
      <w:tabs>
        <w:tab w:val="left" w:pos="0" w:leader="none"/>
      </w:tabs>
    </w:pPr>
    <w:rPr>
      <w:rFonts w:ascii="宋体" w:hAnsi="Times New Roman" w:eastAsia="宋体" w:cs="Times New Roman"/>
      <w:sz w:val="18"/>
      <w:szCs w:val="18"/>
      <w:lang w:val="en-US" w:eastAsia="zh-CN" w:bidi="ar-SA"/>
    </w:rPr>
  </w:style>
  <w:style w:type="paragraph" w:styleId="2228" w:customStyle="1">
    <w:name w:val="参考文献"/>
    <w:basedOn w:val="729"/>
    <w:next w:val="1119"/>
    <w:uiPriority w:val="0"/>
    <w:qFormat/>
    <w:pPr>
      <w:jc w:val="center"/>
      <w:keepNext/>
      <w:pageBreakBefore/>
      <w:spacing w:before="640" w:after="200"/>
      <w:shd w:val="clear" w:color="ffffff" w:fill="ffffff"/>
      <w:widowControl/>
      <w:outlineLvl w:val="0"/>
    </w:pPr>
    <w:rPr>
      <w:rFonts w:ascii="黑体" w:eastAsia="黑体"/>
      <w:szCs w:val="20"/>
    </w:rPr>
  </w:style>
  <w:style w:type="paragraph" w:styleId="2229" w:customStyle="1">
    <w:name w:val="附录标题"/>
    <w:basedOn w:val="1119"/>
    <w:next w:val="1119"/>
    <w:uiPriority w:val="0"/>
    <w:qFormat/>
    <w:pPr>
      <w:ind w:firstLine="0"/>
      <w:jc w:val="center"/>
      <w:tabs>
        <w:tab w:val="center" w:pos="4201" w:leader="none"/>
        <w:tab w:val="right" w:pos="9298" w:leader="dot"/>
      </w:tabs>
    </w:pPr>
    <w:rPr>
      <w:rFonts w:ascii="黑体" w:eastAsia="黑体"/>
    </w:rPr>
  </w:style>
  <w:style w:type="paragraph" w:styleId="2230" w:customStyle="1">
    <w:name w:val="附录表标号"/>
    <w:basedOn w:val="729"/>
    <w:next w:val="1119"/>
    <w:uiPriority w:val="0"/>
    <w:qFormat/>
    <w:pPr>
      <w:ind w:left="811" w:hanging="448"/>
      <w:jc w:val="center"/>
      <w:spacing w:line="14" w:lineRule="exact"/>
      <w:outlineLvl w:val="0"/>
    </w:pPr>
    <w:rPr>
      <w:color w:val="ffffff"/>
    </w:rPr>
  </w:style>
  <w:style w:type="paragraph" w:styleId="2231" w:customStyle="1">
    <w:name w:val="附录二级无"/>
    <w:basedOn w:val="1732"/>
    <w:uiPriority w:val="0"/>
    <w:qFormat/>
    <w:pPr>
      <w:ind w:left="851" w:hanging="851"/>
      <w:tabs>
        <w:tab w:val="left" w:pos="360" w:leader="none"/>
      </w:tabs>
    </w:pPr>
    <w:rPr>
      <w:rFonts w:ascii="宋体" w:eastAsia="宋体"/>
      <w:szCs w:val="21"/>
    </w:rPr>
  </w:style>
  <w:style w:type="paragraph" w:styleId="2232" w:customStyle="1">
    <w:name w:val="附录公式编号制表符"/>
    <w:basedOn w:val="729"/>
    <w:next w:val="1119"/>
    <w:uiPriority w:val="0"/>
    <w:qFormat/>
    <w:pPr>
      <w:widowControl/>
      <w:tabs>
        <w:tab w:val="center" w:pos="4201" w:leader="none"/>
        <w:tab w:val="right" w:pos="9298" w:leader="dot"/>
      </w:tabs>
    </w:pPr>
    <w:rPr>
      <w:rFonts w:ascii="宋体"/>
      <w:szCs w:val="20"/>
    </w:rPr>
  </w:style>
  <w:style w:type="paragraph" w:styleId="2233" w:customStyle="1">
    <w:name w:val="附录三级无"/>
    <w:basedOn w:val="1738"/>
    <w:uiPriority w:val="0"/>
    <w:qFormat/>
    <w:pPr>
      <w:ind w:left="992" w:hanging="992"/>
      <w:tabs>
        <w:tab w:val="left" w:pos="360" w:leader="none"/>
      </w:tabs>
    </w:pPr>
    <w:rPr>
      <w:rFonts w:ascii="宋体" w:eastAsia="宋体"/>
      <w:szCs w:val="21"/>
    </w:rPr>
  </w:style>
  <w:style w:type="paragraph" w:styleId="2234" w:customStyle="1">
    <w:name w:val="附录数字编号列项（二级）"/>
    <w:uiPriority w:val="0"/>
    <w:qFormat/>
    <w:pPr>
      <w:ind w:left="1320" w:hanging="420"/>
    </w:pPr>
    <w:rPr>
      <w:rFonts w:ascii="宋体" w:hAnsi="Times New Roman" w:eastAsia="宋体" w:cs="Times New Roman"/>
      <w:sz w:val="21"/>
      <w:lang w:val="en-US" w:eastAsia="zh-CN" w:bidi="ar-SA"/>
    </w:rPr>
  </w:style>
  <w:style w:type="paragraph" w:styleId="2235" w:customStyle="1">
    <w:name w:val="附录四级无"/>
    <w:basedOn w:val="1745"/>
    <w:uiPriority w:val="0"/>
    <w:qFormat/>
    <w:pPr>
      <w:ind w:left="1134" w:hanging="1134"/>
      <w:tabs>
        <w:tab w:val="left" w:pos="360" w:leader="none"/>
      </w:tabs>
    </w:pPr>
    <w:rPr>
      <w:rFonts w:ascii="宋体" w:eastAsia="宋体"/>
      <w:szCs w:val="21"/>
    </w:rPr>
  </w:style>
  <w:style w:type="paragraph" w:styleId="2236" w:customStyle="1">
    <w:name w:val="附录图标号"/>
    <w:basedOn w:val="729"/>
    <w:uiPriority w:val="0"/>
    <w:qFormat/>
    <w:pPr>
      <w:ind w:firstLine="363"/>
      <w:jc w:val="center"/>
      <w:keepNext/>
      <w:pageBreakBefore/>
      <w:spacing w:line="14" w:lineRule="exact"/>
      <w:widowControl/>
      <w:outlineLvl w:val="0"/>
    </w:pPr>
    <w:rPr>
      <w:color w:val="ffffff"/>
    </w:rPr>
  </w:style>
  <w:style w:type="paragraph" w:styleId="2237" w:customStyle="1">
    <w:name w:val="附录五级无"/>
    <w:basedOn w:val="1757"/>
    <w:uiPriority w:val="0"/>
    <w:qFormat/>
    <w:pPr>
      <w:ind w:left="980"/>
      <w:tabs>
        <w:tab w:val="left" w:pos="360" w:leader="none"/>
      </w:tabs>
    </w:pPr>
    <w:rPr>
      <w:rFonts w:ascii="宋体" w:eastAsia="宋体"/>
      <w:szCs w:val="21"/>
    </w:rPr>
  </w:style>
  <w:style w:type="paragraph" w:styleId="2238" w:customStyle="1">
    <w:name w:val="附录一级无"/>
    <w:basedOn w:val="1582"/>
    <w:uiPriority w:val="0"/>
    <w:qFormat/>
    <w:pPr>
      <w:ind w:left="1779" w:hanging="1069"/>
      <w:tabs>
        <w:tab w:val="left" w:pos="360" w:leader="none"/>
      </w:tabs>
    </w:pPr>
    <w:rPr>
      <w:rFonts w:ascii="宋体" w:eastAsia="宋体"/>
      <w:szCs w:val="21"/>
    </w:rPr>
  </w:style>
  <w:style w:type="paragraph" w:styleId="2239" w:customStyle="1">
    <w:name w:val="附录字母编号列项（一级）"/>
    <w:uiPriority w:val="0"/>
    <w:qFormat/>
    <w:pPr>
      <w:ind w:left="900" w:hanging="420"/>
    </w:pPr>
    <w:rPr>
      <w:rFonts w:ascii="宋体" w:hAnsi="Times New Roman" w:eastAsia="宋体" w:cs="Times New Roman"/>
      <w:sz w:val="21"/>
      <w:lang w:val="en-US" w:eastAsia="zh-CN" w:bidi="ar-SA"/>
    </w:rPr>
  </w:style>
  <w:style w:type="paragraph" w:styleId="2240" w:customStyle="1">
    <w:name w:val="列项说明"/>
    <w:basedOn w:val="729"/>
    <w:uiPriority w:val="0"/>
    <w:qFormat/>
    <w:pPr>
      <w:ind w:left="400" w:hanging="200"/>
      <w:jc w:val="left"/>
      <w:spacing w:line="320" w:lineRule="exact"/>
    </w:pPr>
    <w:rPr>
      <w:rFonts w:ascii="宋体"/>
      <w:szCs w:val="20"/>
    </w:rPr>
  </w:style>
  <w:style w:type="paragraph" w:styleId="2241" w:customStyle="1">
    <w:name w:val="列项说明数字编号"/>
    <w:uiPriority w:val="0"/>
    <w:qFormat/>
    <w:pPr>
      <w:ind w:left="600" w:hanging="200"/>
    </w:pPr>
    <w:rPr>
      <w:rFonts w:ascii="宋体" w:hAnsi="Times New Roman" w:eastAsia="宋体" w:cs="Times New Roman"/>
      <w:sz w:val="21"/>
      <w:lang w:val="en-US" w:eastAsia="zh-CN" w:bidi="ar-SA"/>
    </w:rPr>
  </w:style>
  <w:style w:type="paragraph" w:styleId="2242" w:customStyle="1">
    <w:name w:val="其他标准标志"/>
    <w:basedOn w:val="1784"/>
    <w:uiPriority w:val="0"/>
    <w:qFormat/>
    <w:pPr>
      <w:framePr w:w="6101" w:h="1389" w:vSpace="181" w:hSpace="181" w:wrap="around" w:vAnchor="page" w:hAnchor="page" w:x="4673" w:y="942" w:hRule="exact"/>
    </w:pPr>
    <w:rPr>
      <w:szCs w:val="96"/>
    </w:rPr>
  </w:style>
  <w:style w:type="paragraph" w:styleId="2243" w:customStyle="1">
    <w:name w:val="三级无"/>
    <w:basedOn w:val="1468"/>
    <w:uiPriority w:val="0"/>
    <w:qFormat/>
    <w:pPr>
      <w:jc w:val="left"/>
    </w:pPr>
    <w:rPr>
      <w:rFonts w:ascii="宋体" w:eastAsia="宋体"/>
      <w:szCs w:val="21"/>
      <w:lang w:val="zh-CN"/>
    </w:rPr>
  </w:style>
  <w:style w:type="paragraph" w:styleId="2244" w:customStyle="1">
    <w:name w:val="示例后文字"/>
    <w:basedOn w:val="1119"/>
    <w:next w:val="1119"/>
    <w:uiPriority w:val="0"/>
    <w:qFormat/>
    <w:pPr>
      <w:ind w:firstLine="360"/>
      <w:tabs>
        <w:tab w:val="center" w:pos="4201" w:leader="none"/>
        <w:tab w:val="right" w:pos="9298" w:leader="dot"/>
      </w:tabs>
    </w:pPr>
    <w:rPr>
      <w:sz w:val="18"/>
    </w:rPr>
  </w:style>
  <w:style w:type="paragraph" w:styleId="2245" w:customStyle="1">
    <w:name w:val="四级无"/>
    <w:basedOn w:val="1620"/>
    <w:uiPriority w:val="0"/>
    <w:qFormat/>
    <w:pPr>
      <w:jc w:val="left"/>
    </w:pPr>
    <w:rPr>
      <w:rFonts w:ascii="宋体" w:eastAsia="宋体"/>
      <w:szCs w:val="21"/>
      <w:lang w:val="zh-CN"/>
    </w:rPr>
  </w:style>
  <w:style w:type="paragraph" w:styleId="2246" w:customStyle="1">
    <w:name w:val="图标脚注说明"/>
    <w:basedOn w:val="1119"/>
    <w:uiPriority w:val="0"/>
    <w:qFormat/>
    <w:pPr>
      <w:ind w:left="840" w:hanging="420"/>
      <w:tabs>
        <w:tab w:val="center" w:pos="4201" w:leader="none"/>
        <w:tab w:val="right" w:pos="9298" w:leader="dot"/>
      </w:tabs>
    </w:pPr>
    <w:rPr>
      <w:sz w:val="18"/>
      <w:szCs w:val="18"/>
    </w:rPr>
  </w:style>
  <w:style w:type="paragraph" w:styleId="2247" w:customStyle="1">
    <w:name w:val="图表脚注说明"/>
    <w:basedOn w:val="729"/>
    <w:uiPriority w:val="0"/>
    <w:qFormat/>
    <w:pPr>
      <w:ind w:left="811" w:hanging="448"/>
    </w:pPr>
    <w:rPr>
      <w:rFonts w:ascii="宋体"/>
      <w:sz w:val="18"/>
      <w:szCs w:val="18"/>
    </w:rPr>
  </w:style>
  <w:style w:type="paragraph" w:styleId="2248" w:customStyle="1">
    <w:name w:val="图的脚注"/>
    <w:next w:val="1119"/>
    <w:uiPriority w:val="0"/>
    <w:qFormat/>
    <w:pPr>
      <w:ind w:left="840" w:hanging="420"/>
      <w:jc w:val="both"/>
      <w:widowControl w:val="off"/>
    </w:pPr>
    <w:rPr>
      <w:rFonts w:ascii="宋体" w:hAnsi="Times New Roman" w:eastAsia="宋体" w:cs="Times New Roman"/>
      <w:sz w:val="18"/>
      <w:lang w:val="en-US" w:eastAsia="zh-CN" w:bidi="ar-SA"/>
    </w:rPr>
  </w:style>
  <w:style w:type="paragraph" w:styleId="2249" w:customStyle="1">
    <w:name w:val="五级无"/>
    <w:basedOn w:val="1683"/>
    <w:uiPriority w:val="0"/>
    <w:qFormat/>
    <w:pPr>
      <w:jc w:val="left"/>
    </w:pPr>
    <w:rPr>
      <w:rFonts w:ascii="宋体" w:eastAsia="宋体"/>
      <w:szCs w:val="21"/>
      <w:lang w:val="zh-CN"/>
    </w:rPr>
  </w:style>
  <w:style w:type="paragraph" w:styleId="2250" w:customStyle="1">
    <w:name w:val="一级无"/>
    <w:basedOn w:val="1143"/>
    <w:uiPriority w:val="0"/>
    <w:qFormat/>
    <w:pPr>
      <w:ind w:left="0" w:firstLine="0"/>
      <w:jc w:val="left"/>
    </w:pPr>
    <w:rPr>
      <w:rFonts w:ascii="宋体" w:eastAsia="宋体"/>
      <w:szCs w:val="21"/>
    </w:rPr>
  </w:style>
  <w:style w:type="paragraph" w:styleId="2251" w:customStyle="1">
    <w:name w:val="正文公式编号制表符"/>
    <w:basedOn w:val="1119"/>
    <w:next w:val="1119"/>
    <w:uiPriority w:val="0"/>
    <w:qFormat/>
    <w:pPr>
      <w:ind w:firstLine="0"/>
      <w:tabs>
        <w:tab w:val="center" w:pos="4201" w:leader="none"/>
        <w:tab w:val="right" w:pos="9298" w:leader="dot"/>
      </w:tabs>
    </w:pPr>
  </w:style>
  <w:style w:type="paragraph" w:styleId="2252" w:customStyle="1">
    <w:name w:val="终结线"/>
    <w:basedOn w:val="729"/>
    <w:uiPriority w:val="0"/>
    <w:qFormat/>
    <w:pPr>
      <w:framePr w:vSpace="181" w:hSpace="181" w:wrap="around" w:vAnchor="text" w:hAnchor="margin" w:xAlign="center" w:y="285"/>
    </w:pPr>
  </w:style>
  <w:style w:type="paragraph" w:styleId="2253" w:customStyle="1">
    <w:name w:val="其他发布日期"/>
    <w:basedOn w:val="1611"/>
    <w:uiPriority w:val="0"/>
    <w:qFormat/>
    <w:pPr>
      <w:framePr w:w="3997" w:h="471" w:vSpace="181" w:hSpace="0" w:wrap="around" w:vAnchor="page" w:hAnchor="page" w:x="1419" w:y="14097" w:hRule="exact"/>
    </w:pPr>
  </w:style>
  <w:style w:type="paragraph" w:styleId="2254" w:customStyle="1">
    <w:name w:val="其他实施日期"/>
    <w:basedOn w:val="1610"/>
    <w:uiPriority w:val="0"/>
    <w:qFormat/>
    <w:pPr>
      <w:ind w:left="0" w:firstLine="0"/>
      <w:framePr w:w="3997" w:h="471" w:vSpace="181" w:wrap="around" w:vAnchor="page" w:hAnchor="page" w:x="7089" w:y="14097" w:hRule="exact"/>
    </w:pPr>
  </w:style>
  <w:style w:type="paragraph" w:styleId="2255" w:customStyle="1">
    <w:name w:val="封面标准名称2"/>
    <w:basedOn w:val="1863"/>
    <w:uiPriority w:val="0"/>
    <w:qFormat/>
    <w:pPr>
      <w:framePr w:w="9639" w:wrap="around" w:vAnchor="page" w:hAnchor="page" w:y="4469"/>
    </w:pPr>
  </w:style>
  <w:style w:type="paragraph" w:styleId="2256" w:customStyle="1">
    <w:name w:val="封面标准英文名称2"/>
    <w:basedOn w:val="1662"/>
    <w:uiPriority w:val="0"/>
    <w:qFormat/>
    <w:pPr>
      <w:framePr w:w="9639" w:h="6917" w:wrap="around" w:vAnchor="page" w:hAnchor="page" w:xAlign="center" w:y="4469" w:hRule="exact"/>
    </w:pPr>
    <w:rPr>
      <w:rFonts w:eastAsia="黑体"/>
      <w:szCs w:val="28"/>
    </w:rPr>
  </w:style>
  <w:style w:type="paragraph" w:styleId="2257" w:customStyle="1">
    <w:name w:val="封面一致性程度标识2"/>
    <w:basedOn w:val="2044"/>
    <w:uiPriority w:val="0"/>
    <w:qFormat/>
    <w:pPr>
      <w:widowControl w:val="off"/>
      <w:framePr w:w="9639" w:h="6917" w:wrap="around" w:vAnchor="page" w:hAnchor="page" w:xAlign="center" w:y="4469" w:hRule="exact"/>
    </w:pPr>
    <w:rPr>
      <w:szCs w:val="28"/>
    </w:rPr>
  </w:style>
  <w:style w:type="paragraph" w:styleId="2258" w:customStyle="1">
    <w:name w:val="封面标准文稿类别2"/>
    <w:basedOn w:val="1918"/>
    <w:uiPriority w:val="0"/>
    <w:qFormat/>
    <w:pPr>
      <w:spacing w:after="160" w:line="240" w:lineRule="auto"/>
      <w:widowControl w:val="off"/>
      <w:framePr w:w="9639" w:h="6917" w:wrap="around" w:vAnchor="page" w:hAnchor="page" w:xAlign="center" w:y="4469" w:hRule="exact"/>
    </w:pPr>
    <w:rPr>
      <w:szCs w:val="28"/>
    </w:rPr>
  </w:style>
  <w:style w:type="paragraph" w:styleId="2259" w:customStyle="1">
    <w:name w:val="封面标准文稿编辑信息2"/>
    <w:basedOn w:val="2086"/>
    <w:uiPriority w:val="0"/>
    <w:qFormat/>
    <w:pPr>
      <w:spacing w:after="160"/>
      <w:widowControl w:val="off"/>
      <w:framePr w:w="9639" w:h="6917" w:wrap="around" w:vAnchor="page" w:hAnchor="page" w:xAlign="center" w:y="4469" w:hRule="exact"/>
    </w:pPr>
    <w:rPr>
      <w:szCs w:val="28"/>
    </w:rPr>
  </w:style>
  <w:style w:type="paragraph" w:styleId="2260" w:customStyle="1">
    <w:name w:val="标准文件_段"/>
    <w:uiPriority w:val="0"/>
    <w:qFormat/>
    <w:pPr>
      <w:ind w:left="-50" w:right="-50" w:firstLine="428"/>
      <w:jc w:val="both"/>
      <w:spacing w:line="276" w:lineRule="auto"/>
    </w:pPr>
    <w:rPr>
      <w:rFonts w:ascii="宋体" w:hAnsi="Times New Roman" w:eastAsia="宋体" w:cs="Times New Roman"/>
      <w:color w:val="000000"/>
      <w:spacing w:val="2"/>
      <w:sz w:val="21"/>
      <w:lang w:val="en-GB" w:eastAsia="zh-CN" w:bidi="ar-SA"/>
    </w:rPr>
  </w:style>
  <w:style w:type="paragraph" w:styleId="2261" w:customStyle="1">
    <w:name w:val="封面正文内容"/>
    <w:basedOn w:val="729"/>
    <w:next w:val="729"/>
    <w:uiPriority w:val="0"/>
    <w:qFormat/>
    <w:rPr>
      <w:rFonts w:ascii="宋体" w:hAnsi="宋体" w:cs="宋体"/>
      <w:sz w:val="30"/>
      <w:szCs w:val="30"/>
    </w:rPr>
  </w:style>
  <w:style w:type="paragraph" w:styleId="2262" w:customStyle="1">
    <w:name w:val="a"/>
    <w:basedOn w:val="729"/>
    <w:uiPriority w:val="0"/>
    <w:qFormat/>
    <w:pPr>
      <w:jc w:val="left"/>
      <w:spacing w:before="100" w:beforeAutospacing="1" w:after="100" w:afterAutospacing="1"/>
      <w:widowControl/>
    </w:pPr>
    <w:rPr>
      <w:rFonts w:ascii="宋体" w:hAnsi="宋体" w:cs="宋体"/>
      <w:sz w:val="24"/>
    </w:rPr>
  </w:style>
  <w:style w:type="paragraph" w:styleId="2263" w:customStyle="1">
    <w:name w:val="方框下的ABC标题"/>
    <w:basedOn w:val="729"/>
    <w:uiPriority w:val="0"/>
    <w:qFormat/>
    <w:pPr>
      <w:spacing w:line="360" w:lineRule="auto"/>
    </w:pPr>
    <w:rPr>
      <w:rFonts w:hAnsi="宋体"/>
    </w:rPr>
  </w:style>
  <w:style w:type="paragraph" w:styleId="2264" w:customStyle="1">
    <w:name w:val="SUR-方框下的ABC标题"/>
    <w:basedOn w:val="729"/>
    <w:uiPriority w:val="0"/>
    <w:qFormat/>
    <w:pPr>
      <w:ind w:left="726" w:hanging="363"/>
      <w:jc w:val="left"/>
      <w:spacing w:line="360" w:lineRule="auto"/>
      <w:tabs>
        <w:tab w:val="left" w:pos="1140" w:leader="none"/>
      </w:tabs>
    </w:pPr>
    <w:rPr>
      <w:szCs w:val="20"/>
      <w:lang w:eastAsia="en-US"/>
    </w:rPr>
  </w:style>
  <w:style w:type="paragraph" w:styleId="2265" w:customStyle="1">
    <w:name w:val="D正文"/>
    <w:uiPriority w:val="0"/>
    <w:qFormat/>
    <w:pPr>
      <w:ind w:firstLine="200"/>
      <w:spacing w:line="360" w:lineRule="auto"/>
    </w:pPr>
    <w:rPr>
      <w:rFonts w:ascii="Times New Roman" w:hAnsi="Times New Roman" w:eastAsia="楷体_GB2312" w:cs="Times New Roman"/>
      <w:sz w:val="24"/>
      <w:szCs w:val="24"/>
      <w:lang w:val="en-US" w:eastAsia="zh-CN" w:bidi="ar-SA"/>
    </w:rPr>
  </w:style>
  <w:style w:type="paragraph" w:styleId="2266" w:customStyle="1">
    <w:name w:val="D标题二"/>
    <w:basedOn w:val="2265"/>
    <w:next w:val="2265"/>
    <w:uiPriority w:val="0"/>
    <w:qFormat/>
    <w:rPr>
      <w:rFonts w:eastAsia="黑体"/>
    </w:rPr>
  </w:style>
  <w:style w:type="paragraph" w:styleId="2267" w:customStyle="1">
    <w:name w:val="点对点应答文字"/>
    <w:basedOn w:val="729"/>
    <w:uiPriority w:val="0"/>
    <w:qFormat/>
    <w:pPr>
      <w:jc w:val="left"/>
      <w:spacing w:line="360" w:lineRule="auto"/>
    </w:pPr>
    <w:rPr>
      <w:i/>
      <w:color w:val="0000ff"/>
      <w:szCs w:val="20"/>
      <w:lang w:eastAsia="en-US"/>
    </w:rPr>
  </w:style>
  <w:style w:type="paragraph" w:styleId="2268" w:customStyle="1">
    <w:name w:val="SUR-方框标题"/>
    <w:basedOn w:val="729"/>
    <w:uiPriority w:val="0"/>
    <w:qFormat/>
    <w:pPr>
      <w:jc w:val="left"/>
      <w:spacing w:line="360" w:lineRule="auto"/>
    </w:pPr>
    <w:rPr>
      <w:szCs w:val="20"/>
      <w:lang w:eastAsia="en-US"/>
    </w:rPr>
  </w:style>
  <w:style w:type="paragraph" w:styleId="2269" w:customStyle="1">
    <w:name w:val="表内文字"/>
    <w:uiPriority w:val="0"/>
    <w:qFormat/>
    <w:rPr>
      <w:rFonts w:ascii="Times New Roman" w:hAnsi="Times New Roman" w:eastAsia="宋体" w:cs="Times New Roman"/>
      <w:sz w:val="21"/>
      <w:lang w:val="en-US" w:eastAsia="zh-CN" w:bidi="ar-SA"/>
    </w:rPr>
  </w:style>
  <w:style w:type="paragraph" w:styleId="2270" w:customStyle="1">
    <w:name w:val="示意图说明"/>
    <w:basedOn w:val="729"/>
    <w:next w:val="922"/>
    <w:uiPriority w:val="0"/>
    <w:qFormat/>
    <w:pPr>
      <w:jc w:val="center"/>
      <w:spacing w:line="360" w:lineRule="auto"/>
    </w:pPr>
    <w:rPr>
      <w:rFonts w:eastAsia="黑体"/>
      <w:szCs w:val="20"/>
      <w:lang w:eastAsia="en-US"/>
    </w:rPr>
  </w:style>
  <w:style w:type="paragraph" w:styleId="2271" w:customStyle="1">
    <w:name w:val="方框标题"/>
    <w:basedOn w:val="729"/>
    <w:next w:val="729"/>
    <w:uiPriority w:val="0"/>
    <w:qFormat/>
    <w:pPr>
      <w:ind w:firstLine="397"/>
      <w:spacing w:line="360" w:lineRule="auto"/>
      <w:tabs>
        <w:tab w:val="left" w:pos="420" w:leader="none"/>
      </w:tabs>
    </w:pPr>
    <w:rPr>
      <w:rFonts w:eastAsia="黑体"/>
    </w:rPr>
  </w:style>
  <w:style w:type="paragraph" w:styleId="2272" w:customStyle="1">
    <w:name w:val="封面"/>
    <w:uiPriority w:val="0"/>
    <w:qFormat/>
    <w:pPr>
      <w:jc w:val="both"/>
      <w:spacing w:line="412" w:lineRule="atLeast"/>
      <w:widowControl w:val="off"/>
    </w:pPr>
    <w:rPr>
      <w:rFonts w:ascii="Times New Roman" w:hAnsi="Times New Roman" w:eastAsia="宋体" w:cs="Times New Roman"/>
      <w:sz w:val="21"/>
      <w:lang w:val="en-US" w:eastAsia="zh-CN" w:bidi="ar-SA"/>
    </w:rPr>
  </w:style>
  <w:style w:type="paragraph" w:styleId="2273" w:customStyle="1">
    <w:name w:val="MM Topic 1"/>
    <w:basedOn w:val="919"/>
    <w:uiPriority w:val="0"/>
    <w:qFormat/>
    <w:pPr>
      <w:ind w:left="420" w:hanging="420"/>
      <w:keepLines/>
      <w:spacing w:before="340" w:after="330" w:line="578" w:lineRule="auto"/>
      <w:tabs>
        <w:tab w:val="left" w:pos="0" w:leader="none"/>
        <w:tab w:val="left" w:pos="420" w:leader="none"/>
      </w:tabs>
    </w:pPr>
    <w:rPr>
      <w:rFonts w:ascii="Calibri" w:hAnsi="Calibri" w:eastAsia="宋体"/>
      <w:b/>
      <w:bCs/>
      <w:sz w:val="44"/>
      <w:szCs w:val="44"/>
      <w:lang w:val="zh-CN"/>
    </w:rPr>
  </w:style>
  <w:style w:type="paragraph" w:styleId="2274" w:customStyle="1">
    <w:name w:val="MM Topic 3"/>
    <w:basedOn w:val="921"/>
    <w:uiPriority w:val="0"/>
    <w:qFormat/>
    <w:pPr>
      <w:ind w:left="420" w:hanging="420"/>
      <w:tabs>
        <w:tab w:val="left" w:pos="0" w:leader="none"/>
      </w:tabs>
    </w:pPr>
    <w:rPr>
      <w:rFonts w:ascii="Calibri" w:hAnsi="Calibri"/>
      <w:bCs/>
      <w:szCs w:val="32"/>
      <w:lang w:val="zh-CN"/>
    </w:rPr>
  </w:style>
  <w:style w:type="paragraph" w:styleId="2275" w:customStyle="1">
    <w:name w:val="p15"/>
    <w:basedOn w:val="729"/>
    <w:uiPriority w:val="0"/>
    <w:qFormat/>
    <w:pPr>
      <w:jc w:val="left"/>
      <w:spacing w:before="156" w:after="156"/>
      <w:widowControl/>
    </w:pPr>
    <w:rPr>
      <w:rFonts w:ascii="黑体" w:hAnsi="黑体" w:eastAsia="黑体" w:cs="宋体"/>
      <w:szCs w:val="21"/>
    </w:rPr>
  </w:style>
  <w:style w:type="paragraph" w:styleId="2276" w:customStyle="1">
    <w:name w:val="p16"/>
    <w:basedOn w:val="729"/>
    <w:uiPriority w:val="0"/>
    <w:qFormat/>
    <w:pPr>
      <w:ind w:firstLine="420"/>
      <w:widowControl/>
    </w:pPr>
    <w:rPr>
      <w:rFonts w:ascii="宋体" w:hAnsi="宋体" w:cs="宋体"/>
      <w:sz w:val="20"/>
      <w:szCs w:val="20"/>
    </w:rPr>
  </w:style>
  <w:style w:type="paragraph" w:styleId="2277" w:customStyle="1">
    <w:name w:val="p17"/>
    <w:basedOn w:val="729"/>
    <w:uiPriority w:val="0"/>
    <w:qFormat/>
    <w:pPr>
      <w:jc w:val="center"/>
      <w:spacing w:before="156" w:after="156"/>
      <w:widowControl/>
    </w:pPr>
    <w:rPr>
      <w:rFonts w:ascii="黑体" w:hAnsi="黑体" w:eastAsia="黑体" w:cs="宋体"/>
      <w:szCs w:val="21"/>
    </w:rPr>
  </w:style>
  <w:style w:type="paragraph" w:styleId="2278" w:customStyle="1">
    <w:name w:val="0-投标正文"/>
    <w:basedOn w:val="919"/>
    <w:uiPriority w:val="0"/>
    <w:qFormat/>
    <w:pPr>
      <w:jc w:val="left"/>
      <w:pageBreakBefore/>
      <w:spacing w:before="200" w:after="160" w:line="360" w:lineRule="auto"/>
      <w:tabs>
        <w:tab w:val="left" w:pos="432" w:leader="none"/>
        <w:tab w:val="left" w:pos="1142" w:leader="none"/>
      </w:tabs>
    </w:pPr>
    <w:rPr>
      <w:rFonts w:ascii="黑体" w:hAnsi="黑体" w:eastAsia="黑体"/>
      <w:bCs/>
      <w:sz w:val="48"/>
      <w:szCs w:val="48"/>
    </w:rPr>
  </w:style>
  <w:style w:type="table" w:styleId="2279" w:customStyle="1">
    <w:name w:val="网格型1"/>
    <w:basedOn w:val="930"/>
    <w:uiPriority w:val="39"/>
    <w:qFormat/>
    <w:tblPr>
      <w:tblCellMar>
        <w:left w:w="0" w:type="dxa"/>
        <w:top w:w="0" w:type="dxa"/>
        <w:right w:w="0" w:type="dxa"/>
        <w:bottom w:w="0" w:type="dxa"/>
      </w:tblCellMar>
    </w:tblPr>
  </w:style>
  <w:style w:type="table" w:styleId="2280" w:customStyle="1">
    <w:name w:val="网格型2"/>
    <w:basedOn w:val="930"/>
    <w:uiPriority w:val="39"/>
    <w:qFormat/>
    <w:tblPr>
      <w:tblCellMar>
        <w:left w:w="0" w:type="dxa"/>
        <w:top w:w="0" w:type="dxa"/>
        <w:right w:w="0" w:type="dxa"/>
        <w:bottom w:w="0" w:type="dxa"/>
      </w:tblCellMar>
    </w:tblPr>
  </w:style>
  <w:style w:type="table" w:styleId="2281" w:customStyle="1">
    <w:name w:val="网格型11"/>
    <w:basedOn w:val="930"/>
    <w:uiPriority w:val="39"/>
    <w:qFormat/>
    <w:pPr>
      <w:jc w:val="both"/>
      <w:widowControl w:val="off"/>
    </w:pPr>
    <w:tblPr>
      <w:tblCellMar>
        <w:left w:w="0" w:type="dxa"/>
        <w:top w:w="0" w:type="dxa"/>
        <w:right w:w="0" w:type="dxa"/>
        <w:bottom w:w="0" w:type="dxa"/>
      </w:tblCellMar>
    </w:tblPr>
  </w:style>
  <w:style w:type="table" w:styleId="2282" w:customStyle="1">
    <w:name w:val="网格型21"/>
    <w:basedOn w:val="930"/>
    <w:uiPriority w:val="39"/>
    <w:qFormat/>
    <w:pPr>
      <w:jc w:val="both"/>
      <w:widowControl w:val="off"/>
    </w:pPr>
    <w:tblPr>
      <w:tblCellMar>
        <w:left w:w="0" w:type="dxa"/>
        <w:top w:w="0" w:type="dxa"/>
        <w:right w:w="0" w:type="dxa"/>
        <w:bottom w:w="0" w:type="dxa"/>
      </w:tblCellMar>
    </w:tblPr>
  </w:style>
  <w:style w:type="table" w:styleId="2283" w:customStyle="1">
    <w:name w:val="网格型3"/>
    <w:basedOn w:val="930"/>
    <w:uiPriority w:val="59"/>
    <w:qFormat/>
    <w:tblPr>
      <w:tblCellMar>
        <w:left w:w="0" w:type="dxa"/>
        <w:top w:w="0" w:type="dxa"/>
        <w:right w:w="0" w:type="dxa"/>
        <w:bottom w:w="0" w:type="dxa"/>
      </w:tblCellMar>
    </w:tblPr>
  </w:style>
  <w:style w:type="table" w:styleId="2284" w:customStyle="1">
    <w:name w:val="网格型12"/>
    <w:basedOn w:val="930"/>
    <w:uiPriority w:val="39"/>
    <w:qFormat/>
    <w:pPr>
      <w:jc w:val="both"/>
      <w:widowControl w:val="off"/>
    </w:pPr>
    <w:tblPr>
      <w:tblCellMar>
        <w:left w:w="0" w:type="dxa"/>
        <w:top w:w="0" w:type="dxa"/>
        <w:right w:w="0" w:type="dxa"/>
        <w:bottom w:w="0" w:type="dxa"/>
      </w:tblCellMar>
    </w:tblPr>
  </w:style>
  <w:style w:type="table" w:styleId="2285" w:customStyle="1">
    <w:name w:val="网格型22"/>
    <w:basedOn w:val="930"/>
    <w:uiPriority w:val="39"/>
    <w:qFormat/>
    <w:pPr>
      <w:jc w:val="both"/>
      <w:widowControl w:val="off"/>
    </w:pPr>
    <w:tblPr>
      <w:tblCellMar>
        <w:left w:w="0" w:type="dxa"/>
        <w:top w:w="0" w:type="dxa"/>
        <w:right w:w="0" w:type="dxa"/>
        <w:bottom w:w="0" w:type="dxa"/>
      </w:tblCellMar>
    </w:tblPr>
  </w:style>
  <w:style w:type="table" w:styleId="2286" w:customStyle="1">
    <w:name w:val="网格型4"/>
    <w:basedOn w:val="930"/>
    <w:uiPriority w:val="59"/>
    <w:qFormat/>
    <w:tblPr>
      <w:tblCellMar>
        <w:left w:w="0" w:type="dxa"/>
        <w:top w:w="0" w:type="dxa"/>
        <w:right w:w="0" w:type="dxa"/>
        <w:bottom w:w="0" w:type="dxa"/>
      </w:tblCellMar>
    </w:tblPr>
  </w:style>
  <w:style w:type="table" w:styleId="2287" w:customStyle="1">
    <w:name w:val="网格型13"/>
    <w:basedOn w:val="930"/>
    <w:uiPriority w:val="39"/>
    <w:qFormat/>
    <w:pPr>
      <w:jc w:val="both"/>
      <w:widowControl w:val="off"/>
    </w:pPr>
    <w:tblPr>
      <w:tblCellMar>
        <w:left w:w="0" w:type="dxa"/>
        <w:top w:w="0" w:type="dxa"/>
        <w:right w:w="0" w:type="dxa"/>
        <w:bottom w:w="0" w:type="dxa"/>
      </w:tblCellMar>
    </w:tblPr>
  </w:style>
  <w:style w:type="table" w:styleId="2288" w:customStyle="1">
    <w:name w:val="网格型23"/>
    <w:basedOn w:val="930"/>
    <w:uiPriority w:val="39"/>
    <w:qFormat/>
    <w:pPr>
      <w:jc w:val="both"/>
      <w:widowControl w:val="off"/>
    </w:pPr>
    <w:tblPr>
      <w:tblCellMar>
        <w:left w:w="0" w:type="dxa"/>
        <w:top w:w="0" w:type="dxa"/>
        <w:right w:w="0" w:type="dxa"/>
        <w:bottom w:w="0" w:type="dxa"/>
      </w:tblCellMar>
    </w:tblPr>
  </w:style>
  <w:style w:type="table" w:styleId="2289" w:customStyle="1">
    <w:name w:val="网格型5"/>
    <w:basedOn w:val="930"/>
    <w:uiPriority w:val="59"/>
    <w:qFormat/>
    <w:tblPr>
      <w:tblCellMar>
        <w:left w:w="0" w:type="dxa"/>
        <w:top w:w="0" w:type="dxa"/>
        <w:right w:w="0" w:type="dxa"/>
        <w:bottom w:w="0" w:type="dxa"/>
      </w:tblCellMar>
    </w:tblPr>
  </w:style>
  <w:style w:type="table" w:styleId="2290" w:customStyle="1">
    <w:name w:val="网格型6"/>
    <w:basedOn w:val="930"/>
    <w:uiPriority w:val="59"/>
    <w:qFormat/>
    <w:tblPr>
      <w:tblCellMar>
        <w:left w:w="0" w:type="dxa"/>
        <w:top w:w="0" w:type="dxa"/>
        <w:right w:w="0" w:type="dxa"/>
        <w:bottom w:w="0" w:type="dxa"/>
      </w:tblCellMar>
    </w:tblPr>
  </w:style>
  <w:style w:type="table" w:styleId="2291" w:customStyle="1">
    <w:name w:val="网格型14"/>
    <w:basedOn w:val="930"/>
    <w:uiPriority w:val="39"/>
    <w:qFormat/>
    <w:pPr>
      <w:jc w:val="both"/>
      <w:widowControl w:val="off"/>
    </w:pPr>
    <w:tblPr>
      <w:tblCellMar>
        <w:left w:w="0" w:type="dxa"/>
        <w:top w:w="0" w:type="dxa"/>
        <w:right w:w="0" w:type="dxa"/>
        <w:bottom w:w="0" w:type="dxa"/>
      </w:tblCellMar>
    </w:tblPr>
  </w:style>
  <w:style w:type="table" w:styleId="2292" w:customStyle="1">
    <w:name w:val="网格型24"/>
    <w:basedOn w:val="930"/>
    <w:uiPriority w:val="39"/>
    <w:qFormat/>
    <w:pPr>
      <w:jc w:val="both"/>
      <w:widowControl w:val="off"/>
    </w:pPr>
    <w:tblPr>
      <w:tblCellMar>
        <w:left w:w="0" w:type="dxa"/>
        <w:top w:w="0" w:type="dxa"/>
        <w:right w:w="0" w:type="dxa"/>
        <w:bottom w:w="0" w:type="dxa"/>
      </w:tblCellMar>
    </w:tblPr>
  </w:style>
  <w:style w:type="table" w:styleId="2293" w:customStyle="1">
    <w:name w:val="网格型7"/>
    <w:basedOn w:val="930"/>
    <w:uiPriority w:val="59"/>
    <w:qFormat/>
    <w:tblPr>
      <w:tblCellMar>
        <w:left w:w="0" w:type="dxa"/>
        <w:top w:w="0" w:type="dxa"/>
        <w:right w:w="0" w:type="dxa"/>
        <w:bottom w:w="0" w:type="dxa"/>
      </w:tblCellMar>
    </w:tblPr>
  </w:style>
  <w:style w:type="table" w:styleId="2294" w:customStyle="1">
    <w:name w:val="网格型8"/>
    <w:basedOn w:val="930"/>
    <w:uiPriority w:val="59"/>
    <w:qFormat/>
    <w:rPr>
      <w:rFonts w:ascii="Calibri" w:hAnsi="Calibri"/>
    </w:rPr>
    <w:tblPr>
      <w:tblCellMar>
        <w:left w:w="0" w:type="dxa"/>
        <w:top w:w="0" w:type="dxa"/>
        <w:right w:w="0" w:type="dxa"/>
        <w:bottom w:w="0" w:type="dxa"/>
      </w:tblCellMar>
    </w:tblPr>
  </w:style>
  <w:style w:type="character" w:styleId="2295" w:customStyle="1">
    <w:name w:val="普通(网站) Char"/>
    <w:uiPriority w:val="0"/>
    <w:qFormat/>
    <w:rPr>
      <w:rFonts w:ascii="宋体" w:hAnsi="宋体" w:cs="宋体"/>
      <w:color w:val="000000"/>
      <w:sz w:val="24"/>
      <w:szCs w:val="24"/>
    </w:rPr>
  </w:style>
  <w:style w:type="character" w:styleId="2296" w:customStyle="1">
    <w:name w:val="正文缩进 Char"/>
    <w:uiPriority w:val="0"/>
    <w:qFormat/>
    <w:rPr>
      <w:rFonts w:eastAsia="宋体"/>
      <w:sz w:val="21"/>
      <w:lang w:val="en-US" w:eastAsia="zh-CN" w:bidi="ar-SA"/>
    </w:rPr>
  </w:style>
  <w:style w:type="paragraph" w:styleId="2297" w:customStyle="1">
    <w:name w:val="Andy_正文格式"/>
    <w:basedOn w:val="729"/>
    <w:uiPriority w:val="0"/>
    <w:qFormat/>
    <w:pPr>
      <w:ind w:firstLine="560"/>
      <w:jc w:val="left"/>
    </w:pPr>
    <w:rPr>
      <w:rFonts w:ascii="仿宋_GB2312" w:eastAsia="仿宋_GB2312"/>
      <w:sz w:val="28"/>
      <w:szCs w:val="28"/>
    </w:rPr>
  </w:style>
  <w:style w:type="character" w:styleId="2298" w:customStyle="1">
    <w:name w:val="p141"/>
    <w:uiPriority w:val="0"/>
    <w:qFormat/>
    <w:rPr>
      <w:sz w:val="21"/>
      <w:szCs w:val="21"/>
    </w:rPr>
  </w:style>
  <w:style w:type="character" w:styleId="2299" w:customStyle="1">
    <w:name w:val="标题 3 字符"/>
    <w:uiPriority w:val="0"/>
    <w:qFormat/>
    <w:rPr>
      <w:b/>
      <w:sz w:val="32"/>
    </w:rPr>
  </w:style>
  <w:style w:type="paragraph" w:styleId="2300" w:customStyle="1">
    <w:name w:val="正文_4"/>
    <w:uiPriority w:val="0"/>
    <w:qFormat/>
    <w:pPr>
      <w:jc w:val="both"/>
      <w:widowControl w:val="off"/>
    </w:pPr>
    <w:rPr>
      <w:rFonts w:ascii="Times New Roman" w:hAnsi="Times New Roman" w:eastAsia="宋体" w:cs="Times New Roman"/>
      <w:sz w:val="21"/>
      <w:szCs w:val="24"/>
      <w:lang w:val="en-US" w:eastAsia="zh-CN" w:bidi="ar-SA"/>
    </w:rPr>
  </w:style>
  <w:style w:type="character" w:styleId="2301" w:customStyle="1">
    <w:name w:val="px_10"/>
    <w:uiPriority w:val="0"/>
    <w:qFormat/>
  </w:style>
  <w:style w:type="paragraph" w:styleId="2302" w:customStyle="1">
    <w:name w:val="TOC 标题3"/>
    <w:basedOn w:val="919"/>
    <w:next w:val="729"/>
    <w:uiPriority w:val="39"/>
    <w:unhideWhenUsed/>
    <w:qFormat/>
    <w:pPr>
      <w:jc w:val="left"/>
      <w:keepLines/>
      <w:spacing w:before="240" w:line="259" w:lineRule="auto"/>
      <w:widowControl/>
      <w:outlineLvl w:val="9"/>
    </w:pPr>
    <w:rPr>
      <w:rFonts w:ascii="等线 Light" w:hAnsi="等线 Light" w:eastAsia="等线 Light"/>
      <w:color w:val="2f5496"/>
      <w:sz w:val="32"/>
      <w:szCs w:val="32"/>
    </w:rPr>
  </w:style>
  <w:style w:type="character" w:styleId="2303" w:customStyle="1">
    <w:name w:val="titlebody"/>
    <w:uiPriority w:val="0"/>
    <w:qFormat/>
    <w:rPr>
      <w:rFonts w:ascii="宋体" w:hAnsi="宋体" w:eastAsia="宋体" w:cs="宋体"/>
      <w:b/>
      <w:bCs/>
      <w:color w:val="000000"/>
      <w:sz w:val="24"/>
      <w:szCs w:val="24"/>
    </w:rPr>
  </w:style>
  <w:style w:type="paragraph" w:styleId="2304" w:customStyle="1">
    <w:name w:val="Normal_0"/>
    <w:uiPriority w:val="0"/>
    <w:qFormat/>
    <w:rPr>
      <w:rFonts w:ascii="Times New Roman" w:hAnsi="Times New Roman" w:eastAsia="Times New Roman" w:cs="Times New Roman"/>
      <w:sz w:val="24"/>
      <w:szCs w:val="24"/>
      <w:lang w:val="en-US" w:eastAsia="zh-CN" w:bidi="ar-SA"/>
    </w:rPr>
  </w:style>
  <w:style w:type="paragraph" w:styleId="2305" w:customStyle="1">
    <w:name w:val="正文_0"/>
    <w:uiPriority w:val="0"/>
    <w:qFormat/>
    <w:pPr>
      <w:jc w:val="both"/>
      <w:widowControl w:val="off"/>
    </w:pPr>
    <w:rPr>
      <w:rFonts w:ascii="Calibri" w:hAnsi="Calibri" w:eastAsia="宋体" w:cs="Times New Roman"/>
      <w:sz w:val="21"/>
      <w:szCs w:val="22"/>
      <w:lang w:val="en-US" w:eastAsia="zh-CN" w:bidi="ar-SA"/>
    </w:rPr>
  </w:style>
  <w:style w:type="paragraph" w:styleId="2306" w:customStyle="1">
    <w:name w:val="Normal_1"/>
    <w:uiPriority w:val="0"/>
    <w:qFormat/>
    <w:rPr>
      <w:rFonts w:ascii="Times New Roman" w:hAnsi="Times New Roman" w:eastAsia="Times New Roman" w:cs="Times New Roman"/>
      <w:sz w:val="24"/>
      <w:szCs w:val="24"/>
      <w:lang w:val="en-US" w:eastAsia="zh-CN" w:bidi="ar-SA"/>
    </w:rPr>
  </w:style>
  <w:style w:type="paragraph" w:styleId="2307" w:customStyle="1">
    <w:name w:val="Normal_2"/>
    <w:uiPriority w:val="0"/>
    <w:qFormat/>
    <w:rPr>
      <w:rFonts w:ascii="Times New Roman" w:hAnsi="Times New Roman" w:eastAsia="Times New Roman" w:cs="Times New Roman"/>
      <w:sz w:val="24"/>
      <w:szCs w:val="24"/>
      <w:lang w:val="en-US" w:eastAsia="zh-CN" w:bidi="ar-SA"/>
    </w:rPr>
  </w:style>
  <w:style w:type="paragraph" w:styleId="2308" w:customStyle="1">
    <w:name w:val="Normal_3"/>
    <w:uiPriority w:val="0"/>
    <w:qFormat/>
    <w:rPr>
      <w:rFonts w:ascii="Times New Roman" w:hAnsi="Times New Roman" w:eastAsia="Times New Roman" w:cs="Times New Roman"/>
      <w:sz w:val="24"/>
      <w:szCs w:val="24"/>
      <w:lang w:val="en-US" w:eastAsia="zh-CN" w:bidi="ar-SA"/>
    </w:rPr>
  </w:style>
  <w:style w:type="paragraph" w:styleId="2309" w:customStyle="1">
    <w:name w:val="Normal_4"/>
    <w:uiPriority w:val="0"/>
    <w:qFormat/>
    <w:rPr>
      <w:rFonts w:ascii="Times New Roman" w:hAnsi="Times New Roman" w:eastAsia="Times New Roman" w:cs="Times New Roman"/>
      <w:sz w:val="24"/>
      <w:szCs w:val="24"/>
      <w:lang w:val="en-US" w:eastAsia="zh-CN" w:bidi="ar-SA"/>
    </w:rPr>
  </w:style>
  <w:style w:type="paragraph" w:styleId="2310" w:customStyle="1">
    <w:name w:val="Normal_5"/>
    <w:uiPriority w:val="0"/>
    <w:qFormat/>
    <w:rPr>
      <w:rFonts w:ascii="Times New Roman" w:hAnsi="Times New Roman" w:eastAsia="Times New Roman" w:cs="Times New Roman"/>
      <w:sz w:val="24"/>
      <w:szCs w:val="24"/>
      <w:lang w:val="en-US" w:eastAsia="zh-CN" w:bidi="ar-SA"/>
    </w:rPr>
  </w:style>
  <w:style w:type="paragraph" w:styleId="2311" w:customStyle="1">
    <w:name w:val="Normal_6"/>
    <w:uiPriority w:val="0"/>
    <w:qFormat/>
    <w:rPr>
      <w:rFonts w:ascii="Times New Roman" w:hAnsi="Times New Roman" w:eastAsia="Times New Roman" w:cs="Times New Roman"/>
      <w:sz w:val="24"/>
      <w:szCs w:val="24"/>
      <w:lang w:val="en-US" w:eastAsia="zh-CN" w:bidi="ar-SA"/>
    </w:rPr>
  </w:style>
  <w:style w:type="paragraph" w:styleId="2312" w:customStyle="1">
    <w:name w:val="Normal_0_0"/>
    <w:uiPriority w:val="0"/>
    <w:qFormat/>
    <w:rPr>
      <w:rFonts w:ascii="Times New Roman" w:hAnsi="Times New Roman" w:eastAsia="Times New Roman" w:cs="Times New Roman"/>
      <w:sz w:val="24"/>
      <w:szCs w:val="24"/>
      <w:lang w:val="en-US" w:eastAsia="zh-CN" w:bidi="ar-SA"/>
    </w:rPr>
  </w:style>
  <w:style w:type="paragraph" w:styleId="2313" w:customStyle="1">
    <w:name w:val="Normal_1_0"/>
    <w:uiPriority w:val="0"/>
    <w:qFormat/>
    <w:rPr>
      <w:rFonts w:ascii="Times New Roman" w:hAnsi="Times New Roman" w:eastAsia="Times New Roman" w:cs="Times New Roman"/>
      <w:sz w:val="24"/>
      <w:szCs w:val="24"/>
      <w:lang w:val="en-US" w:eastAsia="zh-CN" w:bidi="ar-SA"/>
    </w:rPr>
  </w:style>
  <w:style w:type="paragraph" w:styleId="2314" w:customStyle="1">
    <w:name w:val="Normal_2_0"/>
    <w:uiPriority w:val="0"/>
    <w:qFormat/>
    <w:rPr>
      <w:rFonts w:ascii="Times New Roman" w:hAnsi="Times New Roman" w:eastAsia="Times New Roman" w:cs="Times New Roman"/>
      <w:sz w:val="24"/>
      <w:szCs w:val="24"/>
      <w:lang w:val="en-US" w:eastAsia="zh-CN" w:bidi="ar-SA"/>
    </w:rPr>
  </w:style>
  <w:style w:type="paragraph" w:styleId="2315" w:customStyle="1">
    <w:name w:val="Normal_3_0"/>
    <w:uiPriority w:val="0"/>
    <w:qFormat/>
    <w:rPr>
      <w:rFonts w:ascii="Times New Roman" w:hAnsi="Times New Roman" w:eastAsia="Times New Roman" w:cs="Times New Roman"/>
      <w:sz w:val="24"/>
      <w:szCs w:val="24"/>
      <w:lang w:val="en-US" w:eastAsia="zh-CN" w:bidi="ar-SA"/>
    </w:rPr>
  </w:style>
  <w:style w:type="paragraph" w:styleId="2316" w:customStyle="1">
    <w:name w:val="Normal_4_0"/>
    <w:uiPriority w:val="0"/>
    <w:qFormat/>
    <w:rPr>
      <w:rFonts w:ascii="Times New Roman" w:hAnsi="Times New Roman" w:eastAsia="Times New Roman" w:cs="Times New Roman"/>
      <w:sz w:val="24"/>
      <w:szCs w:val="24"/>
      <w:lang w:val="en-US" w:eastAsia="zh-CN" w:bidi="ar-SA"/>
    </w:rPr>
  </w:style>
  <w:style w:type="paragraph" w:styleId="2317" w:customStyle="1">
    <w:name w:val="Normal_5_0"/>
    <w:uiPriority w:val="0"/>
    <w:qFormat/>
    <w:rPr>
      <w:rFonts w:ascii="Times New Roman" w:hAnsi="Times New Roman" w:eastAsia="Times New Roman" w:cs="Times New Roman"/>
      <w:sz w:val="24"/>
      <w:szCs w:val="24"/>
      <w:lang w:val="en-US" w:eastAsia="zh-CN" w:bidi="ar-SA"/>
    </w:rPr>
  </w:style>
  <w:style w:type="paragraph" w:styleId="2318" w:customStyle="1">
    <w:name w:val="Normal_6_0"/>
    <w:uiPriority w:val="0"/>
    <w:qFormat/>
    <w:rPr>
      <w:rFonts w:ascii="Times New Roman" w:hAnsi="Times New Roman" w:eastAsia="Times New Roman" w:cs="Times New Roman"/>
      <w:sz w:val="24"/>
      <w:szCs w:val="24"/>
      <w:lang w:val="en-US" w:eastAsia="zh-CN" w:bidi="ar-SA"/>
    </w:rPr>
  </w:style>
  <w:style w:type="paragraph" w:styleId="2319" w:customStyle="1">
    <w:name w:val="正文_1"/>
    <w:uiPriority w:val="0"/>
    <w:qFormat/>
    <w:pPr>
      <w:jc w:val="both"/>
      <w:widowControl w:val="off"/>
    </w:pPr>
    <w:rPr>
      <w:rFonts w:ascii="Calibri" w:hAnsi="Calibri" w:eastAsia="宋体" w:cs="Times New Roman"/>
      <w:sz w:val="21"/>
      <w:szCs w:val="22"/>
      <w:lang w:val="en-US" w:eastAsia="zh-CN" w:bidi="ar-SA"/>
    </w:rPr>
  </w:style>
  <w:style w:type="paragraph" w:styleId="2320" w:customStyle="1">
    <w:name w:val="正文缩进_0"/>
    <w:basedOn w:val="2319"/>
    <w:link w:val="2321"/>
    <w:uiPriority w:val="0"/>
    <w:qFormat/>
    <w:pPr>
      <w:ind w:firstLine="482"/>
      <w:spacing w:line="360" w:lineRule="atLeast"/>
    </w:pPr>
    <w:rPr>
      <w:rFonts w:ascii="Times New Roman" w:hAnsi="Times New Roman"/>
      <w:sz w:val="24"/>
      <w:szCs w:val="20"/>
    </w:rPr>
  </w:style>
  <w:style w:type="character" w:styleId="2321" w:customStyle="1">
    <w:name w:val="正文缩进 Char1_0"/>
    <w:link w:val="2320"/>
    <w:uiPriority w:val="0"/>
    <w:qFormat/>
    <w:rPr>
      <w:rFonts w:ascii="Times New Roman" w:hAnsi="Times New Roman"/>
      <w:sz w:val="24"/>
    </w:rPr>
  </w:style>
  <w:style w:type="paragraph" w:styleId="2322" w:customStyle="1">
    <w:name w:val="Normal_7"/>
    <w:uiPriority w:val="0"/>
    <w:qFormat/>
    <w:rPr>
      <w:rFonts w:ascii="Times New Roman" w:hAnsi="Times New Roman" w:eastAsia="Times New Roman" w:cs="Times New Roman"/>
      <w:sz w:val="24"/>
      <w:szCs w:val="24"/>
      <w:lang w:val="en-US" w:eastAsia="zh-CN" w:bidi="ar-SA"/>
    </w:rPr>
  </w:style>
  <w:style w:type="paragraph" w:styleId="2323" w:customStyle="1">
    <w:name w:val="Normal_8"/>
    <w:uiPriority w:val="0"/>
    <w:qFormat/>
    <w:rPr>
      <w:rFonts w:ascii="Times New Roman" w:hAnsi="Times New Roman" w:eastAsia="Times New Roman" w:cs="Times New Roman"/>
      <w:sz w:val="24"/>
      <w:szCs w:val="24"/>
      <w:lang w:val="en-US" w:eastAsia="zh-CN" w:bidi="ar-SA"/>
    </w:rPr>
  </w:style>
  <w:style w:type="paragraph" w:styleId="2324" w:customStyle="1">
    <w:name w:val="Normal_9"/>
    <w:uiPriority w:val="0"/>
    <w:qFormat/>
    <w:pPr>
      <w:jc w:val="both"/>
      <w:widowControl w:val="off"/>
    </w:pPr>
    <w:rPr>
      <w:rFonts w:ascii="Calibri" w:hAnsi="Calibri" w:eastAsia="宋体" w:cs="Times New Roman"/>
      <w:sz w:val="21"/>
      <w:szCs w:val="22"/>
      <w:lang w:val="en-US" w:eastAsia="zh-CN" w:bidi="ar-SA"/>
    </w:rPr>
  </w:style>
  <w:style w:type="paragraph" w:styleId="2325" w:customStyle="1">
    <w:name w:val="Normal_10"/>
    <w:uiPriority w:val="0"/>
    <w:qFormat/>
    <w:rPr>
      <w:rFonts w:ascii="Times New Roman" w:hAnsi="Times New Roman" w:eastAsia="Times New Roman" w:cs="Times New Roman"/>
      <w:sz w:val="24"/>
      <w:szCs w:val="24"/>
      <w:lang w:val="en-US" w:eastAsia="zh-CN" w:bidi="ar-SA"/>
    </w:rPr>
  </w:style>
  <w:style w:type="paragraph" w:styleId="2326" w:customStyle="1">
    <w:name w:val="Normal_11"/>
    <w:uiPriority w:val="0"/>
    <w:qFormat/>
    <w:rPr>
      <w:rFonts w:ascii="Times New Roman" w:hAnsi="Times New Roman" w:eastAsia="Times New Roman" w:cs="Times New Roman"/>
      <w:sz w:val="24"/>
      <w:szCs w:val="24"/>
      <w:lang w:val="en-US" w:eastAsia="zh-CN" w:bidi="ar-SA"/>
    </w:rPr>
  </w:style>
  <w:style w:type="paragraph" w:styleId="2327" w:customStyle="1">
    <w:name w:val="Normal_12"/>
    <w:uiPriority w:val="0"/>
    <w:qFormat/>
    <w:rPr>
      <w:rFonts w:ascii="Times New Roman" w:hAnsi="Times New Roman" w:eastAsia="Times New Roman" w:cs="Times New Roman"/>
      <w:sz w:val="24"/>
      <w:szCs w:val="24"/>
      <w:lang w:val="en-US" w:eastAsia="zh-CN" w:bidi="ar-SA"/>
    </w:rPr>
  </w:style>
  <w:style w:type="paragraph" w:styleId="2328" w:customStyle="1">
    <w:name w:val="Normal_13"/>
    <w:uiPriority w:val="0"/>
    <w:qFormat/>
    <w:rPr>
      <w:rFonts w:ascii="Times New Roman" w:hAnsi="Times New Roman" w:eastAsia="Times New Roman" w:cs="Times New Roman"/>
      <w:sz w:val="24"/>
      <w:szCs w:val="24"/>
      <w:lang w:val="en-US" w:eastAsia="zh-CN" w:bidi="ar-SA"/>
    </w:rPr>
  </w:style>
  <w:style w:type="paragraph" w:styleId="2329" w:customStyle="1">
    <w:name w:val="正文_6"/>
    <w:uiPriority w:val="0"/>
    <w:qFormat/>
    <w:pPr>
      <w:jc w:val="both"/>
      <w:widowControl w:val="off"/>
    </w:pPr>
    <w:rPr>
      <w:rFonts w:ascii="Calibri" w:hAnsi="Calibri" w:eastAsia="宋体" w:cs="Times New Roman"/>
      <w:sz w:val="21"/>
      <w:szCs w:val="22"/>
      <w:lang w:val="en-US" w:eastAsia="zh-CN" w:bidi="ar-SA"/>
    </w:rPr>
  </w:style>
  <w:style w:type="paragraph" w:styleId="2330" w:customStyle="1">
    <w:name w:val="Normal_14"/>
    <w:uiPriority w:val="0"/>
    <w:qFormat/>
    <w:rPr>
      <w:rFonts w:ascii="Times New Roman" w:hAnsi="Times New Roman" w:eastAsia="Times New Roman" w:cs="Times New Roman"/>
      <w:sz w:val="24"/>
      <w:szCs w:val="24"/>
      <w:lang w:val="en-US" w:eastAsia="zh-CN" w:bidi="ar-SA"/>
    </w:rPr>
  </w:style>
  <w:style w:type="paragraph" w:styleId="2331" w:customStyle="1">
    <w:name w:val="Normal_15"/>
    <w:uiPriority w:val="0"/>
    <w:qFormat/>
    <w:pPr>
      <w:jc w:val="both"/>
      <w:widowControl w:val="off"/>
    </w:pPr>
    <w:rPr>
      <w:rFonts w:ascii="Calibri" w:hAnsi="Calibri" w:eastAsia="宋体" w:cs="Times New Roman"/>
      <w:sz w:val="21"/>
      <w:szCs w:val="22"/>
      <w:lang w:val="en-US" w:eastAsia="zh-CN" w:bidi="ar-SA"/>
    </w:rPr>
  </w:style>
  <w:style w:type="paragraph" w:styleId="2332">
    <w:name w:val="List Paragraph"/>
    <w:basedOn w:val="2331"/>
    <w:link w:val="2333"/>
    <w:uiPriority w:val="34"/>
    <w:qFormat/>
    <w:pPr>
      <w:ind w:firstLine="420"/>
    </w:pPr>
    <w:rPr>
      <w:rFonts w:ascii="Times New Roman" w:hAnsi="Times New Roman"/>
    </w:rPr>
  </w:style>
  <w:style w:type="character" w:styleId="2333" w:customStyle="1">
    <w:name w:val="列出段落 Char1"/>
    <w:link w:val="2332"/>
    <w:uiPriority w:val="34"/>
    <w:qFormat/>
    <w:rPr>
      <w:sz w:val="21"/>
      <w:szCs w:val="22"/>
    </w:rPr>
  </w:style>
  <w:style w:type="paragraph" w:styleId="2334" w:customStyle="1">
    <w:name w:val="Normal_16"/>
    <w:uiPriority w:val="0"/>
    <w:qFormat/>
    <w:rPr>
      <w:rFonts w:ascii="Times New Roman" w:hAnsi="Times New Roman" w:eastAsia="Times New Roman" w:cs="Times New Roman"/>
      <w:sz w:val="24"/>
      <w:szCs w:val="24"/>
      <w:lang w:val="en-US" w:eastAsia="zh-CN" w:bidi="ar-SA"/>
    </w:rPr>
  </w:style>
  <w:style w:type="paragraph" w:styleId="2335" w:customStyle="1">
    <w:name w:val="Normal_17"/>
    <w:uiPriority w:val="0"/>
    <w:qFormat/>
    <w:rPr>
      <w:rFonts w:ascii="Times New Roman" w:hAnsi="Times New Roman" w:eastAsia="Times New Roman" w:cs="Times New Roman"/>
      <w:sz w:val="24"/>
      <w:szCs w:val="24"/>
      <w:lang w:val="en-US" w:eastAsia="zh-CN" w:bidi="ar-SA"/>
    </w:rPr>
  </w:style>
  <w:style w:type="paragraph" w:styleId="2336" w:customStyle="1">
    <w:name w:val="Normal_18"/>
    <w:uiPriority w:val="0"/>
    <w:qFormat/>
    <w:rPr>
      <w:rFonts w:ascii="Times New Roman" w:hAnsi="Times New Roman" w:eastAsia="Times New Roman" w:cs="Times New Roman"/>
      <w:sz w:val="24"/>
      <w:szCs w:val="24"/>
      <w:lang w:val="en-US" w:eastAsia="zh-CN" w:bidi="ar-SA"/>
    </w:rPr>
  </w:style>
  <w:style w:type="character" w:styleId="2337" w:customStyle="1">
    <w:name w:val="正文缩进 Char3"/>
    <w:link w:val="743"/>
    <w:uiPriority w:val="0"/>
    <w:semiHidden/>
    <w:qFormat/>
    <w:rPr>
      <w:rFonts w:ascii="Times New Roman" w:hAnsi="Times New Roman" w:eastAsia="宋体" w:cs="Times New Roman"/>
      <w:szCs w:val="24"/>
    </w:rPr>
  </w:style>
  <w:style w:type="paragraph" w:styleId="2338" w:customStyle="1">
    <w:name w:val="Table Paragraph_0"/>
    <w:basedOn w:val="744"/>
    <w:uiPriority w:val="1"/>
    <w:qFormat/>
  </w:style>
  <w:style w:type="table" w:styleId="2339" w:customStyle="1">
    <w:name w:val="Table Normal_0"/>
    <w:uiPriority w:val="2"/>
    <w:unhideWhenUsed/>
    <w:qFormat/>
    <w:tblPr>
      <w:tblCellMar>
        <w:left w:w="0" w:type="dxa"/>
        <w:top w:w="0" w:type="dxa"/>
        <w:right w:w="0" w:type="dxa"/>
        <w:bottom w:w="0" w:type="dxa"/>
      </w:tblCellMar>
    </w:tblPr>
  </w:style>
  <w:style w:type="paragraph" w:styleId="2340" w:customStyle="1">
    <w:name w:val="Normal_20"/>
    <w:uiPriority w:val="0"/>
    <w:qFormat/>
    <w:rPr>
      <w:rFonts w:ascii="Times New Roman" w:hAnsi="Times New Roman" w:eastAsia="Times New Roman" w:cs="Times New Roman"/>
      <w:sz w:val="24"/>
      <w:szCs w:val="24"/>
      <w:lang w:val="en-US" w:eastAsia="zh-CN" w:bidi="ar-SA"/>
    </w:rPr>
  </w:style>
  <w:style w:type="paragraph" w:styleId="2341" w:customStyle="1">
    <w:name w:val="Normal_21"/>
    <w:uiPriority w:val="0"/>
    <w:qFormat/>
    <w:rPr>
      <w:rFonts w:ascii="Times New Roman" w:hAnsi="Times New Roman" w:eastAsia="Times New Roman" w:cs="Times New Roman"/>
      <w:sz w:val="24"/>
      <w:szCs w:val="24"/>
      <w:lang w:val="en-US" w:eastAsia="zh-CN" w:bidi="ar-SA"/>
    </w:rPr>
  </w:style>
  <w:style w:type="paragraph" w:styleId="2342" w:customStyle="1">
    <w:name w:val="正文_7"/>
    <w:uiPriority w:val="0"/>
    <w:qFormat/>
    <w:pPr>
      <w:jc w:val="both"/>
      <w:widowControl w:val="off"/>
    </w:pPr>
    <w:rPr>
      <w:rFonts w:ascii="Calibri" w:hAnsi="Calibri" w:eastAsia="宋体" w:cs="Times New Roman"/>
      <w:sz w:val="21"/>
      <w:szCs w:val="22"/>
      <w:lang w:val="en-US" w:eastAsia="zh-CN" w:bidi="ar-SA"/>
    </w:rPr>
  </w:style>
  <w:style w:type="paragraph" w:styleId="2343" w:customStyle="1">
    <w:name w:val="+正文_0"/>
    <w:basedOn w:val="2342"/>
    <w:link w:val="2344"/>
    <w:uiPriority w:val="0"/>
    <w:qFormat/>
    <w:pPr>
      <w:ind w:firstLine="200"/>
      <w:spacing w:line="360" w:lineRule="auto"/>
    </w:pPr>
    <w:rPr>
      <w:rFonts w:ascii="Times New Roman" w:hAnsi="Times New Roman"/>
      <w:sz w:val="28"/>
      <w:szCs w:val="20"/>
    </w:rPr>
  </w:style>
  <w:style w:type="character" w:styleId="2344" w:customStyle="1">
    <w:name w:val="+正文 Char3_0"/>
    <w:link w:val="2343"/>
    <w:uiPriority w:val="0"/>
    <w:qFormat/>
    <w:rPr>
      <w:sz w:val="28"/>
    </w:rPr>
  </w:style>
  <w:style w:type="paragraph" w:styleId="2345" w:customStyle="1">
    <w:name w:val="Normal_22"/>
    <w:uiPriority w:val="0"/>
    <w:qFormat/>
    <w:rPr>
      <w:rFonts w:ascii="Times New Roman" w:hAnsi="Times New Roman" w:eastAsia="Times New Roman" w:cs="Times New Roman"/>
      <w:sz w:val="24"/>
      <w:szCs w:val="24"/>
      <w:lang w:val="en-US" w:eastAsia="zh-CN" w:bidi="ar-SA"/>
    </w:rPr>
  </w:style>
  <w:style w:type="paragraph" w:styleId="2346" w:customStyle="1">
    <w:name w:val="Normal_23"/>
    <w:uiPriority w:val="0"/>
    <w:qFormat/>
    <w:rPr>
      <w:rFonts w:ascii="Times New Roman" w:hAnsi="Times New Roman" w:eastAsia="Times New Roman" w:cs="Times New Roman"/>
      <w:sz w:val="24"/>
      <w:szCs w:val="24"/>
      <w:lang w:val="en-US" w:eastAsia="zh-CN" w:bidi="ar-SA"/>
    </w:rPr>
  </w:style>
  <w:style w:type="paragraph" w:styleId="2347" w:customStyle="1">
    <w:name w:val="正文_9"/>
    <w:uiPriority w:val="0"/>
    <w:qFormat/>
    <w:pPr>
      <w:jc w:val="both"/>
      <w:widowControl w:val="off"/>
    </w:pPr>
    <w:rPr>
      <w:rFonts w:ascii="Calibri" w:hAnsi="Calibri" w:eastAsia="宋体" w:cs="Times New Roman"/>
      <w:sz w:val="21"/>
      <w:szCs w:val="22"/>
      <w:lang w:val="en-US" w:eastAsia="zh-CN" w:bidi="ar-SA"/>
    </w:rPr>
  </w:style>
  <w:style w:type="paragraph" w:styleId="2348" w:customStyle="1">
    <w:name w:val="正文缩进_0_0"/>
    <w:basedOn w:val="2347"/>
    <w:link w:val="2349"/>
    <w:uiPriority w:val="0"/>
    <w:qFormat/>
    <w:pPr>
      <w:ind w:firstLine="482"/>
      <w:spacing w:line="360" w:lineRule="atLeast"/>
    </w:pPr>
    <w:rPr>
      <w:rFonts w:ascii="Times New Roman" w:hAnsi="Times New Roman"/>
      <w:sz w:val="24"/>
      <w:szCs w:val="20"/>
    </w:rPr>
  </w:style>
  <w:style w:type="character" w:styleId="2349" w:customStyle="1">
    <w:name w:val="正文缩进 Char1_0_0"/>
    <w:link w:val="2348"/>
    <w:uiPriority w:val="0"/>
    <w:qFormat/>
    <w:rPr>
      <w:rFonts w:ascii="Times New Roman" w:hAnsi="Times New Roman"/>
      <w:sz w:val="24"/>
    </w:rPr>
  </w:style>
  <w:style w:type="paragraph" w:styleId="2350" w:customStyle="1">
    <w:name w:val="Normal_24"/>
    <w:uiPriority w:val="0"/>
    <w:qFormat/>
    <w:rPr>
      <w:rFonts w:ascii="Times New Roman" w:hAnsi="Times New Roman" w:eastAsia="Times New Roman" w:cs="Times New Roman"/>
      <w:sz w:val="24"/>
      <w:szCs w:val="24"/>
      <w:lang w:val="en-US" w:eastAsia="zh-CN" w:bidi="ar-SA"/>
    </w:rPr>
  </w:style>
  <w:style w:type="paragraph" w:styleId="2351" w:customStyle="1">
    <w:name w:val="正文_10"/>
    <w:uiPriority w:val="0"/>
    <w:qFormat/>
    <w:pPr>
      <w:jc w:val="both"/>
      <w:widowControl w:val="off"/>
    </w:pPr>
    <w:rPr>
      <w:rFonts w:ascii="Calibri" w:hAnsi="Calibri" w:eastAsia="宋体" w:cs="Times New Roman"/>
      <w:sz w:val="21"/>
      <w:szCs w:val="22"/>
      <w:lang w:val="en-US" w:eastAsia="zh-CN" w:bidi="ar-SA"/>
    </w:rPr>
  </w:style>
  <w:style w:type="paragraph" w:styleId="2352" w:customStyle="1">
    <w:name w:val="正文缩进_1"/>
    <w:basedOn w:val="2351"/>
    <w:link w:val="2353"/>
    <w:uiPriority w:val="0"/>
    <w:qFormat/>
    <w:pPr>
      <w:ind w:firstLine="482"/>
      <w:spacing w:line="360" w:lineRule="atLeast"/>
    </w:pPr>
    <w:rPr>
      <w:rFonts w:ascii="Times New Roman" w:hAnsi="Times New Roman"/>
      <w:sz w:val="24"/>
      <w:szCs w:val="20"/>
    </w:rPr>
  </w:style>
  <w:style w:type="character" w:styleId="2353" w:customStyle="1">
    <w:name w:val="正文缩进 Char1_1"/>
    <w:link w:val="2352"/>
    <w:uiPriority w:val="0"/>
    <w:qFormat/>
    <w:rPr>
      <w:rFonts w:ascii="Times New Roman" w:hAnsi="Times New Roman"/>
      <w:sz w:val="24"/>
    </w:rPr>
  </w:style>
  <w:style w:type="paragraph" w:styleId="2354" w:customStyle="1">
    <w:name w:val="Normal_25"/>
    <w:uiPriority w:val="0"/>
    <w:qFormat/>
    <w:rPr>
      <w:rFonts w:ascii="Times New Roman" w:hAnsi="Times New Roman" w:eastAsia="Times New Roman" w:cs="Times New Roman"/>
      <w:sz w:val="24"/>
      <w:szCs w:val="24"/>
      <w:lang w:val="en-US" w:eastAsia="zh-CN" w:bidi="ar-SA"/>
    </w:rPr>
  </w:style>
  <w:style w:type="paragraph" w:styleId="2355" w:customStyle="1">
    <w:name w:val="正文_11"/>
    <w:uiPriority w:val="0"/>
    <w:qFormat/>
    <w:pPr>
      <w:jc w:val="both"/>
      <w:widowControl w:val="off"/>
    </w:pPr>
    <w:rPr>
      <w:rFonts w:ascii="Calibri" w:hAnsi="Calibri" w:eastAsia="宋体" w:cs="Times New Roman"/>
      <w:sz w:val="21"/>
      <w:szCs w:val="22"/>
      <w:lang w:val="en-US" w:eastAsia="zh-CN" w:bidi="ar-SA"/>
    </w:rPr>
  </w:style>
  <w:style w:type="paragraph" w:styleId="2356" w:customStyle="1">
    <w:name w:val="正文缩进_2"/>
    <w:basedOn w:val="2355"/>
    <w:link w:val="2357"/>
    <w:uiPriority w:val="0"/>
    <w:qFormat/>
    <w:pPr>
      <w:ind w:firstLine="482"/>
      <w:spacing w:line="360" w:lineRule="atLeast"/>
    </w:pPr>
    <w:rPr>
      <w:rFonts w:ascii="Times New Roman" w:hAnsi="Times New Roman"/>
      <w:sz w:val="24"/>
      <w:szCs w:val="20"/>
    </w:rPr>
  </w:style>
  <w:style w:type="character" w:styleId="2357" w:customStyle="1">
    <w:name w:val="正文缩进 Char1_2"/>
    <w:link w:val="2356"/>
    <w:uiPriority w:val="0"/>
    <w:qFormat/>
    <w:rPr>
      <w:rFonts w:ascii="Times New Roman" w:hAnsi="Times New Roman"/>
      <w:sz w:val="24"/>
    </w:rPr>
  </w:style>
  <w:style w:type="paragraph" w:styleId="2358" w:customStyle="1">
    <w:name w:val="Normal_26"/>
    <w:uiPriority w:val="0"/>
    <w:qFormat/>
    <w:rPr>
      <w:rFonts w:ascii="Times New Roman" w:hAnsi="Times New Roman" w:eastAsia="Times New Roman" w:cs="Times New Roman"/>
      <w:sz w:val="24"/>
      <w:szCs w:val="24"/>
      <w:lang w:val="en-US" w:eastAsia="zh-CN" w:bidi="ar-SA"/>
    </w:rPr>
  </w:style>
  <w:style w:type="paragraph" w:styleId="2359" w:customStyle="1">
    <w:name w:val="Normal_27"/>
    <w:uiPriority w:val="0"/>
    <w:qFormat/>
    <w:rPr>
      <w:rFonts w:ascii="Times New Roman" w:hAnsi="Times New Roman" w:eastAsia="Times New Roman" w:cs="Times New Roman"/>
      <w:sz w:val="24"/>
      <w:szCs w:val="24"/>
      <w:lang w:val="en-US" w:eastAsia="zh-CN" w:bidi="ar-SA"/>
    </w:rPr>
  </w:style>
  <w:style w:type="paragraph" w:styleId="2360" w:customStyle="1">
    <w:name w:val="Normal_28"/>
    <w:uiPriority w:val="0"/>
    <w:qFormat/>
    <w:rPr>
      <w:rFonts w:ascii="Times New Roman" w:hAnsi="Times New Roman" w:eastAsia="Times New Roman" w:cs="Times New Roman"/>
      <w:sz w:val="24"/>
      <w:szCs w:val="24"/>
      <w:lang w:val="en-US" w:eastAsia="zh-CN" w:bidi="ar-SA"/>
    </w:rPr>
  </w:style>
  <w:style w:type="paragraph" w:styleId="2361" w:customStyle="1">
    <w:name w:val="正文_12"/>
    <w:uiPriority w:val="0"/>
    <w:qFormat/>
    <w:pPr>
      <w:jc w:val="both"/>
      <w:widowControl w:val="off"/>
    </w:pPr>
    <w:rPr>
      <w:rFonts w:ascii="Calibri" w:hAnsi="Calibri" w:eastAsia="宋体" w:cs="Times New Roman"/>
      <w:sz w:val="21"/>
      <w:szCs w:val="22"/>
      <w:lang w:val="en-US" w:eastAsia="zh-CN" w:bidi="ar-SA"/>
    </w:rPr>
  </w:style>
  <w:style w:type="paragraph" w:styleId="2362" w:customStyle="1">
    <w:name w:val="Normal_29"/>
    <w:uiPriority w:val="0"/>
    <w:qFormat/>
    <w:rPr>
      <w:rFonts w:ascii="Times New Roman" w:hAnsi="Times New Roman" w:eastAsia="Times New Roman" w:cs="Times New Roman"/>
      <w:sz w:val="24"/>
      <w:szCs w:val="24"/>
      <w:lang w:val="en-US" w:eastAsia="zh-CN" w:bidi="ar-SA"/>
    </w:rPr>
  </w:style>
  <w:style w:type="paragraph" w:styleId="2363" w:customStyle="1">
    <w:name w:val="Normal_30"/>
    <w:uiPriority w:val="0"/>
    <w:qFormat/>
    <w:rPr>
      <w:rFonts w:ascii="Times New Roman" w:hAnsi="Times New Roman" w:eastAsia="Times New Roman" w:cs="Times New Roman"/>
      <w:sz w:val="24"/>
      <w:szCs w:val="24"/>
      <w:lang w:val="en-US" w:eastAsia="zh-CN" w:bidi="ar-SA"/>
    </w:rPr>
  </w:style>
  <w:style w:type="paragraph" w:styleId="2364" w:customStyle="1">
    <w:name w:val="Normal_31"/>
    <w:uiPriority w:val="0"/>
    <w:qFormat/>
    <w:pPr>
      <w:jc w:val="both"/>
      <w:widowControl w:val="off"/>
    </w:pPr>
    <w:rPr>
      <w:rFonts w:ascii="Calibri" w:hAnsi="Calibri" w:eastAsia="宋体" w:cs="Times New Roman"/>
      <w:sz w:val="21"/>
      <w:szCs w:val="22"/>
      <w:lang w:val="en-US" w:eastAsia="zh-CN" w:bidi="ar-SA"/>
    </w:rPr>
  </w:style>
  <w:style w:type="paragraph" w:styleId="2365" w:customStyle="1">
    <w:name w:val="Normal Indent_0"/>
    <w:basedOn w:val="2364"/>
    <w:link w:val="2366"/>
    <w:uiPriority w:val="0"/>
    <w:qFormat/>
    <w:pPr>
      <w:ind w:firstLine="482"/>
      <w:spacing w:line="360" w:lineRule="atLeast"/>
    </w:pPr>
    <w:rPr>
      <w:rFonts w:ascii="Times New Roman" w:hAnsi="Times New Roman"/>
      <w:sz w:val="24"/>
      <w:szCs w:val="20"/>
    </w:rPr>
  </w:style>
  <w:style w:type="character" w:styleId="2366" w:customStyle="1">
    <w:name w:val="正文缩进 Char1_3"/>
    <w:link w:val="2365"/>
    <w:uiPriority w:val="0"/>
    <w:qFormat/>
    <w:rPr>
      <w:rFonts w:ascii="Times New Roman" w:hAnsi="Times New Roman"/>
      <w:sz w:val="24"/>
    </w:rPr>
  </w:style>
  <w:style w:type="paragraph" w:styleId="2367" w:customStyle="1">
    <w:name w:val="无格式"/>
    <w:uiPriority w:val="0"/>
    <w:qFormat/>
    <w:pPr>
      <w:jc w:val="both"/>
    </w:pPr>
    <w:rPr>
      <w:rFonts w:ascii="宋体" w:hAnsi="宋体" w:eastAsia="宋体" w:cs="宋体"/>
      <w:sz w:val="24"/>
      <w:szCs w:val="22"/>
      <w:lang w:val="en-US" w:eastAsia="zh-CN" w:bidi="ar-SA"/>
    </w:rPr>
  </w:style>
  <w:style w:type="paragraph" w:styleId="2368" w:customStyle="1">
    <w:name w:val="索引 11"/>
    <w:basedOn w:val="729"/>
    <w:next w:val="729"/>
    <w:uiPriority w:val="99"/>
    <w:qFormat/>
    <w:pPr>
      <w:spacing w:line="360" w:lineRule="auto"/>
    </w:pPr>
    <w:rPr>
      <w:rFonts w:ascii="仿宋_GB2312" w:eastAsia="仿宋_GB2312"/>
      <w:sz w:val="24"/>
      <w:szCs w:val="20"/>
    </w:rPr>
  </w:style>
  <w:style w:type="paragraph" w:styleId="2369" w:customStyle="1">
    <w:name w:val="text-tag"/>
    <w:basedOn w:val="729"/>
    <w:uiPriority w:val="99"/>
    <w:semiHidden/>
    <w:qFormat/>
    <w:pPr>
      <w:jc w:val="left"/>
      <w:spacing w:before="100" w:beforeAutospacing="1" w:after="100" w:afterAutospacing="1"/>
      <w:widowControl/>
    </w:pPr>
    <w:rPr>
      <w:rFonts w:ascii="宋体" w:hAnsi="宋体" w:cs="宋体"/>
      <w:sz w:val="24"/>
    </w:rPr>
  </w:style>
  <w:style w:type="character" w:styleId="2370" w:customStyle="1">
    <w:name w:val="批注框文本 Char5"/>
    <w:basedOn w:val="739"/>
    <w:link w:val="751"/>
    <w:uiPriority w:val="99"/>
    <w:semiHidden/>
    <w:qFormat/>
    <w:rPr>
      <w:rFonts w:ascii="Calibri" w:hAnsi="Calibri"/>
      <w:sz w:val="18"/>
      <w:szCs w:val="18"/>
    </w:rPr>
  </w:style>
  <w:style w:type="numbering" w:styleId="237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7"/>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dc:creator>
  <cp:lastModifiedBy>倪浩宇</cp:lastModifiedBy>
  <cp:revision>10</cp:revision>
  <dcterms:created xsi:type="dcterms:W3CDTF">2022-09-23T03:18:00Z</dcterms:created>
  <dcterms:modified xsi:type="dcterms:W3CDTF">2024-09-30T01:11:36Z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2052-12.1.0.17857</vt:lpwstr>
  </property>
  <property fmtid="{D5CDD505-2E9C-101B-9397-08002B2CF9AE}" pid="3" name="ICV">
    <vt:lpwstr>2F778122FDBB43A18E497C00C7695ADA_12</vt:lpwstr>
  </property>
</Properties>
</file>