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ascii="宋体" w:hAnsi="宋体" w:eastAsia="宋体" w:cs="Times New Roman"/>
          <w:sz w:val="56"/>
          <w:szCs w:val="24"/>
        </w:rPr>
      </w:pPr>
      <w:r>
        <w:rPr>
          <w:rFonts w:hint="eastAsia" w:ascii="宋体" w:hAnsi="宋体" w:eastAsia="宋体" w:cs="Times New Roman"/>
          <w:b/>
          <w:bCs/>
          <w:spacing w:val="80"/>
          <w:sz w:val="64"/>
          <w:szCs w:val="24"/>
        </w:rPr>
        <w:t xml:space="preserve">盐城市政府采购</w:t>
      </w:r>
      <w:r/>
    </w:p>
    <w:p>
      <w:pPr>
        <w:jc w:val="center"/>
        <w:spacing w:line="720" w:lineRule="exact"/>
        <w:rPr>
          <w:rFonts w:ascii="宋体" w:hAnsi="宋体" w:eastAsia="宋体" w:cs="Times New Roman"/>
          <w:sz w:val="52"/>
          <w:szCs w:val="24"/>
        </w:rPr>
      </w:pPr>
      <w:r>
        <w:rPr>
          <w:rFonts w:ascii="宋体" w:hAnsi="宋体" w:eastAsia="宋体" w:cs="Times New Roman"/>
          <w:sz w:val="52"/>
          <w:szCs w:val="24"/>
        </w:rPr>
      </w:r>
      <w:r/>
    </w:p>
    <w:p>
      <w:pPr>
        <w:jc w:val="center"/>
        <w:spacing w:line="720" w:lineRule="exact"/>
        <w:rPr>
          <w:rFonts w:ascii="宋体" w:hAnsi="宋体" w:eastAsia="宋体" w:cs="Times New Roman"/>
          <w:b/>
          <w:bCs/>
          <w:spacing w:val="80"/>
          <w:sz w:val="64"/>
          <w:szCs w:val="24"/>
        </w:rPr>
      </w:pPr>
      <w:r>
        <w:rPr>
          <w:rFonts w:hint="eastAsia" w:ascii="宋体" w:hAnsi="宋体" w:eastAsia="宋体" w:cs="Times New Roman"/>
          <w:b/>
          <w:bCs/>
          <w:spacing w:val="80"/>
          <w:sz w:val="64"/>
          <w:szCs w:val="24"/>
        </w:rPr>
        <w:t xml:space="preserve">征集文件</w:t>
      </w:r>
      <w:r/>
    </w:p>
    <w:p>
      <w:pPr>
        <w:jc w:val="center"/>
        <w:spacing w:line="720" w:lineRule="exact"/>
        <w:rPr>
          <w:rFonts w:ascii="宋体" w:hAnsi="宋体" w:eastAsia="宋体" w:cs="Times New Roman"/>
          <w:sz w:val="72"/>
          <w:szCs w:val="24"/>
        </w:rPr>
      </w:pPr>
      <w:r>
        <w:rPr>
          <w:rFonts w:hint="eastAsia" w:ascii="宋体" w:hAnsi="宋体" w:eastAsia="宋体" w:cs="Times New Roman"/>
          <w:sz w:val="52"/>
          <w:szCs w:val="24"/>
        </w:rPr>
        <w:t xml:space="preserve">（开放式框架协议采购）</w:t>
      </w:r>
      <w:r>
        <w:rPr>
          <w:rFonts w:ascii="宋体" w:hAnsi="宋体" w:eastAsia="宋体" w:cs="Times New Roman"/>
          <w:sz w:val="52"/>
          <w:szCs w:val="24"/>
        </w:rPr>
        <w:br/>
      </w:r>
      <w:r>
        <w:rPr>
          <w:rFonts w:hint="eastAsia" w:ascii="宋体" w:hAnsi="宋体" w:eastAsia="宋体" w:cs="Times New Roman"/>
          <w:sz w:val="72"/>
          <w:szCs w:val="24"/>
        </w:rPr>
        <w:br/>
      </w:r>
      <w:r>
        <w:rPr>
          <w:rFonts w:hint="eastAsia" w:ascii="宋体" w:hAnsi="宋体" w:eastAsia="宋体" w:cs="Times New Roman"/>
          <w:sz w:val="72"/>
          <w:szCs w:val="24"/>
        </w:rPr>
        <w:br/>
      </w:r>
      <w:r/>
    </w:p>
    <w:p>
      <w:pPr>
        <w:jc w:val="center"/>
        <w:spacing w:line="720" w:lineRule="exact"/>
        <w:rPr>
          <w:rFonts w:ascii="宋体" w:hAnsi="宋体" w:eastAsia="宋体" w:cs="Times New Roman"/>
          <w:sz w:val="70"/>
          <w:szCs w:val="24"/>
        </w:rPr>
      </w:pPr>
      <w:r>
        <w:rPr>
          <w:rFonts w:ascii="宋体" w:hAnsi="宋体" w:eastAsia="宋体" w:cs="Times New Roman"/>
          <w:sz w:val="70"/>
          <w:szCs w:val="24"/>
        </w:rPr>
      </w:r>
      <w:r/>
    </w:p>
    <w:p>
      <w:pPr>
        <w:jc w:val="center"/>
        <w:spacing w:line="720" w:lineRule="exact"/>
        <w:rPr>
          <w:rFonts w:ascii="宋体" w:hAnsi="宋体" w:eastAsia="宋体" w:cs="Times New Roman"/>
          <w:sz w:val="70"/>
          <w:szCs w:val="24"/>
        </w:rPr>
      </w:pPr>
      <w:r>
        <w:rPr>
          <w:rFonts w:ascii="宋体" w:hAnsi="宋体" w:eastAsia="宋体" w:cs="Times New Roman"/>
          <w:sz w:val="70"/>
          <w:szCs w:val="24"/>
        </w:rPr>
      </w:r>
      <w:r/>
    </w:p>
    <w:p>
      <w:pPr>
        <w:spacing w:line="720" w:lineRule="exact"/>
        <w:rPr>
          <w:rFonts w:ascii="宋体" w:hAnsi="宋体" w:eastAsia="宋体" w:cs="Times New Roman"/>
          <w:sz w:val="70"/>
          <w:szCs w:val="24"/>
        </w:rPr>
      </w:pPr>
      <w:r>
        <w:rPr>
          <w:rFonts w:ascii="宋体" w:hAnsi="宋体" w:eastAsia="宋体" w:cs="Times New Roman"/>
          <w:sz w:val="70"/>
          <w:szCs w:val="24"/>
        </w:rPr>
      </w:r>
      <w:r/>
    </w:p>
    <w:p>
      <w:pPr>
        <w:ind w:left="840" w:firstLine="613"/>
        <w:rPr>
          <w:rFonts w:ascii="宋体" w:hAnsi="宋体" w:eastAsia="宋体" w:cs="Times New Roman"/>
          <w:bCs/>
          <w:sz w:val="32"/>
          <w:szCs w:val="32"/>
        </w:rPr>
      </w:pPr>
      <w:r>
        <w:rPr>
          <w:rFonts w:hint="eastAsia" w:ascii="宋体" w:hAnsi="宋体" w:eastAsia="宋体" w:cs="Times New Roman"/>
          <w:bCs/>
          <w:sz w:val="32"/>
          <w:szCs w:val="32"/>
        </w:rPr>
        <w:t xml:space="preserve">采购项目编号：</w:t>
      </w:r>
      <w:r>
        <w:rPr>
          <w:rFonts w:hint="eastAsia" w:ascii="宋体" w:hAnsi="宋体" w:eastAsia="宋体" w:cs="Times New Roman"/>
          <w:bCs/>
          <w:sz w:val="32"/>
          <w:szCs w:val="32"/>
        </w:rPr>
        <w:t xml:space="preserve">JSZC-320900-JZCG-K2023-0021</w:t>
      </w:r>
      <w:r>
        <w:rPr>
          <w:rFonts w:hint="eastAsia" w:ascii="宋体" w:hAnsi="宋体" w:eastAsia="宋体" w:cs="Times New Roman"/>
          <w:bCs/>
          <w:sz w:val="32"/>
          <w:szCs w:val="32"/>
        </w:rPr>
      </w:r>
      <w:r/>
    </w:p>
    <w:p>
      <w:pPr>
        <w:ind w:left="840" w:firstLine="613"/>
        <w:rPr>
          <w:rFonts w:ascii="宋体" w:hAnsi="宋体" w:eastAsia="宋体" w:cs="Times New Roman"/>
          <w:bCs/>
          <w:spacing w:val="16"/>
          <w:sz w:val="32"/>
          <w:szCs w:val="32"/>
          <w:highlight w:val="yellow"/>
        </w:rPr>
      </w:pPr>
      <w:r>
        <w:rPr>
          <w:rFonts w:hint="eastAsia" w:ascii="宋体" w:hAnsi="宋体" w:eastAsia="宋体" w:cs="Times New Roman"/>
          <w:bCs/>
          <w:sz w:val="32"/>
          <w:szCs w:val="32"/>
        </w:rPr>
        <w:t xml:space="preserve">采购项目名称：2024-2025年度盐城市</w:t>
      </w:r>
      <w:r>
        <w:rPr>
          <w:rFonts w:hint="eastAsia" w:ascii="宋体" w:hAnsi="宋体" w:eastAsia="宋体" w:cs="Times New Roman"/>
          <w:bCs/>
          <w:sz w:val="32"/>
          <w:szCs w:val="32"/>
        </w:rPr>
        <w:t xml:space="preserve">市级</w:t>
      </w:r>
      <w:r>
        <w:rPr>
          <w:rFonts w:hint="eastAsia" w:ascii="宋体" w:hAnsi="宋体" w:eastAsia="宋体" w:cs="Times New Roman"/>
          <w:bCs/>
          <w:sz w:val="32"/>
          <w:szCs w:val="32"/>
        </w:rPr>
        <w:t xml:space="preserve">党政机关会议服务框架协议采购</w:t>
      </w:r>
      <w:r/>
    </w:p>
    <w:p>
      <w:r/>
      <w:r/>
    </w:p>
    <w:p>
      <w:r/>
      <w:r/>
    </w:p>
    <w:p>
      <w:r/>
      <w:r/>
    </w:p>
    <w:p>
      <w:r/>
      <w:r/>
    </w:p>
    <w:p>
      <w:r/>
      <w:r/>
    </w:p>
    <w:p>
      <w:r/>
      <w:r/>
    </w:p>
    <w:p>
      <w:r/>
      <w:r/>
    </w:p>
    <w:p>
      <w:pPr>
        <w:jc w:val="center"/>
        <w:rPr>
          <w:rFonts w:ascii="宋体" w:hAnsi="宋体" w:eastAsia="宋体" w:cs="Times New Roman"/>
          <w:bCs/>
          <w:sz w:val="32"/>
          <w:szCs w:val="32"/>
        </w:rPr>
      </w:pPr>
      <w:r>
        <w:rPr>
          <w:rFonts w:hint="eastAsia" w:ascii="宋体" w:hAnsi="宋体" w:eastAsia="宋体" w:cs="Times New Roman"/>
          <w:bCs/>
          <w:sz w:val="32"/>
          <w:szCs w:val="32"/>
        </w:rPr>
        <w:t xml:space="preserve">盐城市政府采购中心</w:t>
      </w:r>
      <w:r/>
    </w:p>
    <w:p>
      <w:pPr>
        <w:jc w:val="center"/>
        <w:spacing w:line="360" w:lineRule="auto"/>
        <w:rPr>
          <w:rFonts w:ascii="宋体" w:hAnsi="宋体" w:eastAsia="宋体" w:cs="Times New Roman"/>
          <w:bCs/>
          <w:sz w:val="32"/>
          <w:szCs w:val="32"/>
        </w:rPr>
      </w:pPr>
      <w:r>
        <w:rPr>
          <w:rFonts w:hint="eastAsia" w:ascii="宋体" w:hAnsi="宋体" w:eastAsia="宋体" w:cs="Times New Roman"/>
          <w:bCs/>
          <w:sz w:val="32"/>
          <w:szCs w:val="32"/>
        </w:rPr>
        <w:t xml:space="preserve">2023年11月</w:t>
      </w:r>
      <w:r/>
    </w:p>
    <w:p>
      <w:r/>
      <w:r/>
    </w:p>
    <w:p>
      <w:r/>
      <w:r/>
    </w:p>
    <w:p>
      <w:r/>
      <w:r/>
    </w:p>
    <w:p>
      <w:r/>
      <w:r/>
    </w:p>
    <w:p>
      <w:r/>
      <w:r/>
    </w:p>
    <w:p>
      <w:r/>
      <w:r/>
    </w:p>
    <w:p>
      <w:r/>
      <w:r/>
    </w:p>
    <w:p>
      <w:r/>
      <w:r/>
    </w:p>
    <w:p>
      <w:r/>
      <w:r/>
    </w:p>
    <w:p>
      <w:r/>
      <w:r/>
    </w:p>
    <w:p>
      <w:pPr>
        <w:jc w:val="center"/>
        <w:rPr>
          <w:rFonts w:ascii="黑体" w:hAnsi="Arial" w:eastAsia="黑体"/>
          <w:bCs/>
          <w:sz w:val="44"/>
        </w:rPr>
      </w:pPr>
      <w:r>
        <w:rPr>
          <w:rFonts w:hint="eastAsia" w:ascii="黑体" w:hAnsi="Arial" w:eastAsia="黑体"/>
          <w:bCs/>
          <w:sz w:val="44"/>
        </w:rPr>
        <w:t xml:space="preserve">目  录</w:t>
      </w:r>
      <w:r/>
    </w:p>
    <w:p>
      <w:pPr>
        <w:jc w:val="center"/>
        <w:rPr>
          <w:rFonts w:ascii="宋体" w:hAnsi="宋体" w:eastAsia="宋体" w:cs="Times New Roman"/>
          <w:sz w:val="24"/>
          <w:szCs w:val="24"/>
        </w:rPr>
      </w:pPr>
      <w:r>
        <w:rPr>
          <w:rFonts w:ascii="宋体" w:hAnsi="宋体" w:eastAsia="宋体" w:cs="Times New Roman"/>
          <w:sz w:val="24"/>
          <w:szCs w:val="24"/>
        </w:rPr>
      </w:r>
      <w:r/>
    </w:p>
    <w:p>
      <w:pPr>
        <w:numPr>
          <w:ilvl w:val="0"/>
          <w:numId w:val="1"/>
        </w:numPr>
        <w:spacing w:line="360" w:lineRule="auto"/>
        <w:widowControl/>
        <w:rPr>
          <w:rFonts w:ascii="黑体" w:hAnsi="Showcard Gothic" w:eastAsia="黑体"/>
          <w:sz w:val="32"/>
        </w:rPr>
        <w:outlineLvl w:val="0"/>
      </w:pPr>
      <w:r>
        <w:rPr>
          <w:rFonts w:hint="eastAsia" w:ascii="黑体" w:hAnsi="黑体" w:eastAsia="黑体" w:cs="黑体"/>
          <w:b/>
          <w:bCs/>
          <w:i/>
          <w:iCs/>
          <w:sz w:val="28"/>
          <w:szCs w:val="28"/>
        </w:rPr>
        <w:fldChar w:fldCharType="begin"/>
      </w:r>
      <w:r>
        <w:rPr>
          <w:rFonts w:hint="eastAsia" w:ascii="黑体" w:hAnsi="黑体" w:eastAsia="黑体" w:cs="黑体"/>
          <w:sz w:val="28"/>
          <w:szCs w:val="28"/>
        </w:rPr>
        <w:instrText xml:space="preserve">TOC \o "1-1" \h \u </w:instrText>
      </w:r>
      <w:r>
        <w:rPr>
          <w:rFonts w:hint="eastAsia" w:ascii="黑体" w:hAnsi="黑体" w:eastAsia="黑体" w:cs="黑体"/>
          <w:b/>
          <w:bCs/>
          <w:i/>
          <w:iCs/>
          <w:sz w:val="28"/>
          <w:szCs w:val="28"/>
        </w:rPr>
        <w:fldChar w:fldCharType="separate"/>
      </w:r>
      <w:r>
        <w:rPr>
          <w:rFonts w:hint="eastAsia" w:ascii="黑体" w:hAnsi="宋体" w:eastAsia="黑体"/>
          <w:sz w:val="36"/>
        </w:rPr>
        <w:t xml:space="preserve">参加征集活动的邀请</w:t>
      </w:r>
      <w:r>
        <w:rPr>
          <w:rFonts w:hint="eastAsia" w:ascii="黑体" w:hAnsi="Showcard Gothic" w:eastAsia="黑体"/>
          <w:sz w:val="36"/>
        </w:rPr>
        <w:t xml:space="preserve">………………………3</w:t>
      </w:r>
      <w:r/>
    </w:p>
    <w:p>
      <w:pPr>
        <w:numPr>
          <w:ilvl w:val="0"/>
          <w:numId w:val="1"/>
        </w:numPr>
        <w:jc w:val="left"/>
        <w:spacing w:line="360" w:lineRule="auto"/>
        <w:widowControl/>
        <w:rPr>
          <w:rFonts w:ascii="黑体" w:hAnsi="Showcard Gothic" w:eastAsia="黑体"/>
          <w:sz w:val="36"/>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rPr>
        <w:t xml:space="preserve">………………………………6</w:t>
      </w:r>
      <w:r/>
    </w:p>
    <w:p>
      <w:pPr>
        <w:numPr>
          <w:ilvl w:val="0"/>
          <w:numId w:val="1"/>
        </w:numPr>
        <w:jc w:val="left"/>
        <w:spacing w:line="360" w:lineRule="auto"/>
        <w:widowControl/>
        <w:rPr>
          <w:rFonts w:ascii="黑体" w:hAnsi="Showcard Gothic" w:eastAsia="黑体"/>
          <w:sz w:val="36"/>
        </w:rPr>
        <w:outlineLvl w:val="0"/>
      </w:pPr>
      <w:r>
        <w:rPr>
          <w:rFonts w:hint="eastAsia" w:ascii="黑体" w:hAnsi="Showcard Gothic" w:eastAsia="黑体"/>
          <w:sz w:val="36"/>
        </w:rPr>
        <w:t xml:space="preserve">确定入围及成交供应商……………………20</w:t>
      </w:r>
      <w:r/>
    </w:p>
    <w:p>
      <w:pPr>
        <w:numPr>
          <w:ilvl w:val="0"/>
          <w:numId w:val="1"/>
        </w:numPr>
        <w:jc w:val="center"/>
        <w:spacing w:line="360" w:lineRule="auto"/>
        <w:widowControl/>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……………………………………21</w:t>
      </w:r>
      <w:r/>
    </w:p>
    <w:p>
      <w:pPr>
        <w:numPr>
          <w:ilvl w:val="0"/>
          <w:numId w:val="1"/>
        </w:numPr>
        <w:jc w:val="left"/>
        <w:spacing w:line="360" w:lineRule="auto"/>
        <w:widowControl/>
        <w:rPr>
          <w:rFonts w:ascii="黑体" w:hAnsi="Showcard Gothic" w:eastAsia="黑体"/>
          <w:sz w:val="36"/>
        </w:rPr>
        <w:outlineLvl w:val="0"/>
      </w:pPr>
      <w:r>
        <w:rPr>
          <w:rFonts w:hint="eastAsia" w:ascii="黑体" w:hAnsi="宋体" w:eastAsia="黑体"/>
          <w:sz w:val="36"/>
        </w:rPr>
        <w:t xml:space="preserve">采购合同</w:t>
      </w:r>
      <w:r>
        <w:rPr>
          <w:rFonts w:hint="eastAsia" w:ascii="黑体" w:hAnsi="Showcard Gothic" w:eastAsia="黑体"/>
          <w:sz w:val="36"/>
        </w:rPr>
        <w:t xml:space="preserve">……………………………………29</w:t>
      </w:r>
      <w:r/>
    </w:p>
    <w:p>
      <w:pPr>
        <w:numPr>
          <w:ilvl w:val="0"/>
          <w:numId w:val="1"/>
        </w:numPr>
        <w:jc w:val="left"/>
        <w:spacing w:line="360" w:lineRule="auto"/>
        <w:widowControl/>
        <w:rPr>
          <w:rFonts w:ascii="黑体" w:hAnsi="Showcard Gothic" w:eastAsia="黑体"/>
          <w:sz w:val="36"/>
        </w:rPr>
        <w:outlineLvl w:val="0"/>
      </w:pPr>
      <w:r>
        <w:rPr>
          <w:rFonts w:hint="eastAsia" w:ascii="黑体" w:hAnsi="宋体" w:eastAsia="黑体"/>
          <w:sz w:val="36"/>
        </w:rPr>
        <w:t xml:space="preserve">申请文件格式</w:t>
      </w:r>
      <w:r>
        <w:rPr>
          <w:rFonts w:hint="eastAsia" w:ascii="黑体" w:hAnsi="Showcard Gothic" w:eastAsia="黑体"/>
          <w:sz w:val="36"/>
        </w:rPr>
        <w:t xml:space="preserve">………………………………31</w:t>
      </w:r>
      <w:r/>
    </w:p>
    <w:p>
      <w:pPr>
        <w:pStyle w:val="844"/>
        <w:ind w:firstLine="0"/>
        <w:jc w:val="both"/>
        <w:spacing w:before="0"/>
        <w:tabs>
          <w:tab w:val="right" w:pos="9638" w:leader="dot"/>
        </w:tabs>
      </w:pPr>
      <w:r>
        <w:rPr>
          <w:rFonts w:hint="eastAsia"/>
        </w:rPr>
        <w:fldChar w:fldCharType="end"/>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1"/>
        <w:spacing w:line="360" w:lineRule="auto"/>
        <w:rPr>
          <w:rFonts w:ascii="宋体"/>
          <w:sz w:val="24"/>
          <w:szCs w:val="24"/>
        </w:rPr>
      </w:pPr>
      <w:r/>
      <w:bookmarkStart w:id="0" w:name="_Toc128039578"/>
      <w:r>
        <w:rPr>
          <w:rFonts w:hint="eastAsia" w:ascii="黑体" w:hAnsi="Times New Roman" w:eastAsia="黑体"/>
          <w:sz w:val="44"/>
          <w:szCs w:val="44"/>
        </w:rPr>
        <w:t xml:space="preserve">第一章 参加征集活动的邀请</w:t>
      </w:r>
      <w:bookmarkEnd w:id="0"/>
      <w:r/>
      <w:r/>
    </w:p>
    <w:p>
      <w:pPr>
        <w:ind w:firstLine="480"/>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盐城市政府采购中心对</w:t>
      </w:r>
      <w:r>
        <w:rPr>
          <w:rFonts w:hint="eastAsia" w:asciiTheme="minorEastAsia" w:hAnsiTheme="minorEastAsia" w:cstheme="minorEastAsia"/>
          <w:i/>
          <w:sz w:val="24"/>
          <w:szCs w:val="24"/>
          <w:u w:val="single"/>
        </w:rPr>
        <w:t xml:space="preserve">2024-2025年度盐城市</w:t>
      </w:r>
      <w:r>
        <w:rPr>
          <w:rFonts w:hint="eastAsia" w:asciiTheme="minorEastAsia" w:hAnsiTheme="minorEastAsia" w:cstheme="minorEastAsia"/>
          <w:i/>
          <w:sz w:val="24"/>
          <w:szCs w:val="24"/>
          <w:u w:val="single"/>
        </w:rPr>
        <w:t xml:space="preserve">市级</w:t>
      </w:r>
      <w:r>
        <w:rPr>
          <w:rFonts w:hint="eastAsia" w:asciiTheme="minorEastAsia" w:hAnsiTheme="minorEastAsia" w:cstheme="minorEastAsia"/>
          <w:i/>
          <w:sz w:val="24"/>
          <w:szCs w:val="24"/>
          <w:u w:val="single"/>
        </w:rPr>
        <w:t xml:space="preserve">党政机关会议服务框架协议采购 </w:t>
      </w:r>
      <w:r>
        <w:rPr>
          <w:rFonts w:hint="eastAsia" w:asciiTheme="minorEastAsia" w:hAnsiTheme="minorEastAsia" w:cstheme="minorEastAsia"/>
          <w:sz w:val="24"/>
          <w:szCs w:val="24"/>
        </w:rPr>
        <w:t xml:space="preserve">项目进行开放式框架协议采购，</w:t>
      </w:r>
      <w:r>
        <w:rPr>
          <w:rFonts w:hint="eastAsia" w:asciiTheme="minorEastAsia" w:hAnsiTheme="minorEastAsia" w:cstheme="minorEastAsia"/>
          <w:sz w:val="24"/>
          <w:szCs w:val="24"/>
        </w:rPr>
        <w:t xml:space="preserve">现邀请</w:t>
      </w:r>
      <w:r>
        <w:rPr>
          <w:rFonts w:hint="eastAsia" w:asciiTheme="minorEastAsia" w:hAnsiTheme="minorEastAsia" w:cstheme="minorEastAsia"/>
          <w:sz w:val="24"/>
          <w:szCs w:val="24"/>
        </w:rPr>
        <w:t xml:space="preserve">符合条件的供应商参加第一阶段入围供应商的公开征集活动。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tc>
          <w:tcPr>
            <w:shd w:val="clear" w:color="auto" w:fill="auto"/>
            <w:tcW w:w="9854" w:type="dxa"/>
            <w:textDirection w:val="lrTb"/>
            <w:noWrap w:val="false"/>
          </w:tcPr>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项目概况</w:t>
            </w:r>
            <w:r/>
          </w:p>
          <w:p>
            <w:pPr>
              <w:ind w:firstLine="480"/>
              <w:spacing w:line="560" w:lineRule="exact"/>
              <w:rPr>
                <w:rFonts w:ascii="宋体" w:hAnsi="宋体" w:cs="宋体"/>
                <w:sz w:val="24"/>
              </w:rPr>
              <w:pBdr>
                <w:top w:val="single" w:color="auto" w:sz="4" w:space="0"/>
                <w:left w:val="single" w:color="auto" w:sz="4" w:space="0"/>
                <w:bottom w:val="single" w:color="auto" w:sz="4" w:space="0"/>
                <w:right w:val="single" w:color="auto" w:sz="4" w:space="0"/>
              </w:pBdr>
            </w:pPr>
            <w:r>
              <w:rPr>
                <w:rFonts w:hint="eastAsia" w:asciiTheme="minorEastAsia" w:hAnsiTheme="minorEastAsia" w:cstheme="minorEastAsia"/>
                <w:i/>
                <w:sz w:val="24"/>
                <w:szCs w:val="24"/>
                <w:u w:val="single"/>
              </w:rPr>
              <w:t xml:space="preserve">2024-2025年度盐城市</w:t>
            </w:r>
            <w:r>
              <w:rPr>
                <w:rFonts w:hint="eastAsia" w:asciiTheme="minorEastAsia" w:hAnsiTheme="minorEastAsia" w:cstheme="minorEastAsia"/>
                <w:i/>
                <w:sz w:val="24"/>
                <w:szCs w:val="24"/>
                <w:u w:val="single"/>
              </w:rPr>
              <w:t xml:space="preserve">市级党政机关会议服务</w:t>
            </w:r>
            <w:r>
              <w:rPr>
                <w:rFonts w:hint="eastAsia" w:asciiTheme="minorEastAsia" w:hAnsiTheme="minorEastAsia" w:cstheme="minorEastAsia"/>
                <w:i/>
                <w:sz w:val="24"/>
                <w:szCs w:val="24"/>
                <w:u w:val="single"/>
              </w:rPr>
              <w:t xml:space="preserve">框架协议采购 </w:t>
            </w:r>
            <w:r>
              <w:rPr>
                <w:rFonts w:hint="eastAsia" w:asciiTheme="minorEastAsia" w:hAnsiTheme="minorEastAsia" w:cstheme="minorEastAsia"/>
                <w:sz w:val="24"/>
                <w:szCs w:val="24"/>
              </w:rPr>
              <w:t xml:space="preserve">项目的潜在供应商应</w:t>
            </w:r>
            <w:r>
              <w:rPr>
                <w:rFonts w:hint="eastAsia" w:ascii="宋体" w:hAnsi="宋体" w:cs="宋体"/>
                <w:sz w:val="24"/>
              </w:rPr>
              <w:t xml:space="preserve">可在</w:t>
            </w:r>
            <w:r>
              <w:rPr>
                <w:rFonts w:hint="eastAsia" w:ascii="宋体" w:hAnsi="宋体" w:cs="宋体"/>
                <w:sz w:val="24"/>
                <w:u w:val="single"/>
              </w:rPr>
              <w:t xml:space="preserve">江苏政府采购网、盐城市政府采购网</w:t>
            </w:r>
            <w:r>
              <w:rPr>
                <w:rFonts w:hint="eastAsia" w:ascii="宋体" w:hAnsi="宋体" w:cs="宋体"/>
                <w:sz w:val="24"/>
              </w:rPr>
              <w:t xml:space="preserve">自行免费下载征集文件，并于2023年</w:t>
            </w:r>
            <w:r>
              <w:rPr>
                <w:rFonts w:hint="eastAsia" w:ascii="宋体" w:hAnsi="宋体" w:cs="宋体"/>
                <w:sz w:val="24"/>
              </w:rPr>
              <w:t xml:space="preserve">12</w:t>
            </w:r>
            <w:r>
              <w:rPr>
                <w:rFonts w:hint="eastAsia" w:ascii="宋体" w:hAnsi="宋体" w:cs="宋体"/>
                <w:sz w:val="24"/>
              </w:rPr>
              <w:t xml:space="preserve">月</w:t>
            </w:r>
            <w:r>
              <w:rPr>
                <w:rFonts w:hint="eastAsia" w:ascii="宋体" w:hAnsi="宋体" w:cs="宋体"/>
                <w:sz w:val="24"/>
              </w:rPr>
              <w:t xml:space="preserve">22</w:t>
            </w:r>
            <w:r>
              <w:rPr>
                <w:rFonts w:hint="eastAsia" w:ascii="宋体" w:hAnsi="宋体" w:cs="宋体"/>
                <w:sz w:val="24"/>
              </w:rPr>
              <w:t xml:space="preserve">日</w:t>
            </w:r>
            <w:r>
              <w:rPr>
                <w:rFonts w:hint="eastAsia" w:ascii="宋体" w:hAnsi="宋体" w:cs="宋体"/>
                <w:sz w:val="24"/>
              </w:rPr>
              <w:t xml:space="preserve">9</w:t>
            </w:r>
            <w:r>
              <w:rPr>
                <w:rFonts w:hint="eastAsia" w:ascii="宋体" w:hAnsi="宋体" w:cs="宋体"/>
                <w:sz w:val="24"/>
              </w:rPr>
              <w:t xml:space="preserve">点</w:t>
            </w:r>
            <w:r>
              <w:rPr>
                <w:rFonts w:hint="eastAsia" w:ascii="宋体" w:hAnsi="宋体" w:cs="宋体"/>
                <w:sz w:val="24"/>
              </w:rPr>
              <w:t xml:space="preserve">30</w:t>
            </w:r>
            <w:r>
              <w:rPr>
                <w:rFonts w:hint="eastAsia" w:ascii="宋体" w:hAnsi="宋体" w:cs="宋体"/>
                <w:sz w:val="24"/>
              </w:rPr>
              <w:t xml:space="preserve">分</w:t>
            </w:r>
            <w:r>
              <w:rPr>
                <w:rFonts w:hint="eastAsia" w:asciiTheme="minorEastAsia" w:hAnsiTheme="minorEastAsia" w:cstheme="minorEastAsia"/>
                <w:sz w:val="24"/>
                <w:szCs w:val="24"/>
              </w:rPr>
              <w:t xml:space="preserve">（北京时间）前上传电</w:t>
            </w:r>
            <w:r>
              <w:rPr>
                <w:rFonts w:hint="eastAsia" w:asciiTheme="minorEastAsia" w:hAnsiTheme="minorEastAsia" w:cstheme="minorEastAsia"/>
                <w:sz w:val="24"/>
                <w:szCs w:val="24"/>
              </w:rPr>
              <w:t xml:space="preserve">子申请</w:t>
            </w:r>
            <w:r>
              <w:rPr>
                <w:rFonts w:hint="eastAsia" w:asciiTheme="minorEastAsia" w:hAnsiTheme="minorEastAsia" w:cstheme="minorEastAsia"/>
                <w:sz w:val="24"/>
                <w:szCs w:val="24"/>
              </w:rPr>
              <w:t xml:space="preserve">文件。</w:t>
            </w:r>
            <w:r/>
          </w:p>
        </w:tc>
      </w:tr>
    </w:tbl>
    <w:p>
      <w:p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一、项目基本情况</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1.标段编号：</w:t>
      </w:r>
      <w:r>
        <w:rPr>
          <w:rFonts w:hint="eastAsia" w:asciiTheme="minorEastAsia" w:hAnsiTheme="minorEastAsia" w:cstheme="minorEastAsia"/>
          <w:sz w:val="24"/>
          <w:szCs w:val="24"/>
        </w:rPr>
        <w:t xml:space="preserve">JSZC-320900-JZCG-K2023-0021</w:t>
      </w:r>
      <w:r>
        <w:rPr>
          <w:rFonts w:hint="eastAsia" w:asciiTheme="minorEastAsia" w:hAnsiTheme="minorEastAsia" w:cstheme="minorEastAsia"/>
          <w:sz w:val="24"/>
          <w:szCs w:val="24"/>
        </w:rPr>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2.标段名称：2024-2025年度盐城市</w:t>
      </w:r>
      <w:r>
        <w:rPr>
          <w:rFonts w:hint="eastAsia" w:asciiTheme="minorEastAsia" w:hAnsiTheme="minorEastAsia" w:cstheme="minorEastAsia"/>
          <w:sz w:val="24"/>
          <w:szCs w:val="24"/>
        </w:rPr>
        <w:t xml:space="preserve">市级党政机关会议服务</w:t>
      </w:r>
      <w:r>
        <w:rPr>
          <w:rFonts w:hint="eastAsia" w:asciiTheme="minorEastAsia" w:hAnsiTheme="minorEastAsia" w:cstheme="minorEastAsia"/>
          <w:sz w:val="24"/>
          <w:szCs w:val="24"/>
        </w:rPr>
        <w:t xml:space="preserve">框架协议采购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3.采购方式：开放式框架协议采购</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4.履行合同的地域范围：</w:t>
      </w:r>
      <w:r>
        <w:rPr>
          <w:rFonts w:hint="eastAsia" w:ascii="宋体" w:hAnsi="宋体" w:eastAsia="宋体" w:cs="宋体"/>
          <w:sz w:val="24"/>
        </w:rPr>
        <w:t xml:space="preserve">本项目服务范围限于</w:t>
      </w:r>
      <w:r>
        <w:rPr>
          <w:rFonts w:hint="eastAsia" w:asciiTheme="minorEastAsia" w:hAnsiTheme="minorEastAsia" w:cstheme="minorEastAsia"/>
          <w:sz w:val="24"/>
          <w:szCs w:val="24"/>
        </w:rPr>
        <w:t xml:space="preserve">盐城</w:t>
      </w:r>
      <w:r>
        <w:rPr>
          <w:rFonts w:hint="eastAsia" w:asciiTheme="minorEastAsia" w:hAnsiTheme="minorEastAsia" w:cstheme="minorEastAsia"/>
          <w:sz w:val="24"/>
          <w:szCs w:val="24"/>
        </w:rPr>
        <w:t xml:space="preserve">市</w:t>
      </w:r>
      <w:r>
        <w:rPr>
          <w:rFonts w:hint="eastAsia" w:asciiTheme="minorEastAsia" w:hAnsiTheme="minorEastAsia" w:cstheme="minorEastAsia"/>
          <w:sz w:val="24"/>
          <w:szCs w:val="24"/>
        </w:rPr>
        <w:t xml:space="preserve">市区行政区域范围内（亭湖区、盐都区、开发区、</w:t>
      </w:r>
      <w:r>
        <w:rPr>
          <w:rFonts w:hint="eastAsia" w:asciiTheme="minorEastAsia" w:hAnsiTheme="minorEastAsia" w:cstheme="minorEastAsia"/>
          <w:sz w:val="24"/>
          <w:szCs w:val="24"/>
        </w:rPr>
        <w:t xml:space="preserve">盐南高</w:t>
      </w:r>
      <w:r>
        <w:rPr>
          <w:rFonts w:hint="eastAsia" w:asciiTheme="minorEastAsia" w:hAnsiTheme="minorEastAsia" w:cstheme="minorEastAsia"/>
          <w:sz w:val="24"/>
          <w:szCs w:val="24"/>
        </w:rPr>
        <w:t xml:space="preserve">新区）</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5.采购需求：详见第四章采购需求</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b/>
          <w:bCs/>
          <w:sz w:val="24"/>
          <w:szCs w:val="24"/>
        </w:rPr>
        <w:t xml:space="preserve">对项目采购需求部分的询问、质疑请与征集人联系，由征集人负责答复。</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6.框架协议的期限：2年。</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7.本项目不接受联合体参与。</w:t>
      </w:r>
      <w:r/>
    </w:p>
    <w:p>
      <w:p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二、申请供应商的资格要求</w:t>
      </w:r>
      <w:r/>
    </w:p>
    <w:p>
      <w:pPr>
        <w:ind w:firstLine="480"/>
        <w:rPr>
          <w:rFonts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600"/>
        <w:spacing w:line="360" w:lineRule="auto"/>
        <w:rPr>
          <w:rFonts w:ascii="宋体" w:hAnsi="宋体" w:cs="宋体"/>
          <w:sz w:val="24"/>
          <w:szCs w:val="24"/>
        </w:rPr>
      </w:pPr>
      <w:r>
        <w:rPr>
          <w:rFonts w:hint="eastAsia" w:ascii="宋体" w:hAnsi="宋体" w:cs="宋体"/>
          <w:sz w:val="24"/>
          <w:szCs w:val="24"/>
        </w:rPr>
        <w:t xml:space="preserve">(1)法人或者其他组织的营业执照等证明文件，自然人的身份证明；</w:t>
      </w:r>
      <w:r>
        <w:rPr>
          <w:rFonts w:hint="eastAsia" w:ascii="宋体" w:hAnsi="宋体" w:cs="宋体"/>
          <w:sz w:val="24"/>
          <w:szCs w:val="24"/>
        </w:rPr>
        <w:br/>
        <w:t xml:space="preserve">　　 (2)上一年度的财务报告（成立不满一年不需提供）；</w:t>
      </w:r>
      <w:r/>
    </w:p>
    <w:p>
      <w:pPr>
        <w:ind w:firstLine="600"/>
        <w:spacing w:line="360" w:lineRule="auto"/>
        <w:rPr>
          <w:rFonts w:ascii="宋体" w:hAnsi="宋体" w:cs="宋体"/>
          <w:sz w:val="24"/>
          <w:szCs w:val="24"/>
        </w:rPr>
      </w:pPr>
      <w:r>
        <w:rPr>
          <w:rFonts w:hint="eastAsia" w:ascii="宋体" w:hAnsi="宋体" w:cs="宋体"/>
          <w:sz w:val="24"/>
          <w:szCs w:val="24"/>
        </w:rPr>
        <w:t xml:space="preserve">(3)依法缴纳税收和社会保障资金的相关材料；</w:t>
      </w:r>
      <w:r>
        <w:rPr>
          <w:rFonts w:hint="eastAsia" w:ascii="宋体" w:hAnsi="宋体" w:cs="宋体"/>
          <w:sz w:val="24"/>
          <w:szCs w:val="24"/>
        </w:rPr>
        <w:br/>
        <w:t xml:space="preserve">　　 (4)具备履行合同所必需的设备和专业技术能力的书面声明；</w:t>
      </w:r>
      <w:r>
        <w:rPr>
          <w:rFonts w:hint="eastAsia" w:ascii="宋体" w:hAnsi="宋体" w:cs="宋体"/>
          <w:sz w:val="24"/>
          <w:szCs w:val="24"/>
        </w:rPr>
        <w:br/>
        <w:t xml:space="preserve">　　 (5)参加政府采购活动前3年内在经营活动中没有重大违法记录的书面声明；</w:t>
      </w:r>
      <w:r/>
    </w:p>
    <w:p>
      <w:pPr>
        <w:ind w:firstLine="480"/>
        <w:rPr>
          <w:rFonts w:ascii="宋体" w:hAnsi="宋体" w:cs="宋体"/>
          <w:sz w:val="24"/>
          <w:szCs w:val="24"/>
        </w:rPr>
      </w:pPr>
      <w:r>
        <w:rPr>
          <w:rFonts w:hint="eastAsia" w:ascii="宋体" w:hAnsi="宋体" w:cs="宋体"/>
          <w:sz w:val="24"/>
          <w:szCs w:val="24"/>
        </w:rPr>
        <w:t xml:space="preserve">2.落实政府采购政策需满足的资格要求：无</w:t>
      </w:r>
      <w:r/>
    </w:p>
    <w:p>
      <w:pPr>
        <w:ind w:firstLine="480"/>
        <w:rPr>
          <w:rFonts w:ascii="宋体" w:hAnsi="宋体" w:cs="宋体"/>
          <w:sz w:val="24"/>
          <w:szCs w:val="24"/>
        </w:rPr>
      </w:pPr>
      <w:r>
        <w:rPr>
          <w:rFonts w:hint="eastAsia" w:ascii="宋体" w:hAnsi="宋体" w:cs="宋体"/>
          <w:sz w:val="24"/>
          <w:szCs w:val="24"/>
        </w:rPr>
        <w:t xml:space="preserve">3.本项目的特定资格要求：</w:t>
      </w:r>
      <w:r/>
    </w:p>
    <w:p>
      <w:pPr>
        <w:ind w:firstLine="480"/>
        <w:rPr>
          <w:rFonts w:ascii="宋体" w:hAnsi="宋体" w:cs="宋体"/>
          <w:sz w:val="24"/>
          <w:szCs w:val="24"/>
        </w:rPr>
      </w:pPr>
      <w:r>
        <w:rPr>
          <w:rFonts w:hint="eastAsia" w:ascii="宋体" w:hAnsi="宋体" w:cs="宋体"/>
          <w:sz w:val="24"/>
          <w:szCs w:val="24"/>
        </w:rPr>
        <w:t xml:space="preserve">（1）未被“信用中国”网站（www.creditchina.gov.cn）列入失信被执行人、重大税收违法案件当事人名单、政府采购严重失信行为记录名单。</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4.本项目的其他资格要求：</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（1）供应商的营业地点必须在</w:t>
      </w:r>
      <w:r>
        <w:rPr>
          <w:rFonts w:hint="eastAsia" w:asciiTheme="minorEastAsia" w:hAnsiTheme="minorEastAsia" w:cstheme="minorEastAsia"/>
          <w:sz w:val="24"/>
          <w:szCs w:val="24"/>
        </w:rPr>
        <w:t xml:space="preserve">盐城</w:t>
      </w:r>
      <w:r>
        <w:rPr>
          <w:rFonts w:hint="eastAsia" w:asciiTheme="minorEastAsia" w:hAnsiTheme="minorEastAsia" w:cstheme="minorEastAsia"/>
          <w:sz w:val="24"/>
          <w:szCs w:val="24"/>
        </w:rPr>
        <w:t xml:space="preserve">市</w:t>
      </w:r>
      <w:r>
        <w:rPr>
          <w:rFonts w:hint="eastAsia" w:asciiTheme="minorEastAsia" w:hAnsiTheme="minorEastAsia" w:cstheme="minorEastAsia"/>
          <w:sz w:val="24"/>
          <w:szCs w:val="24"/>
        </w:rPr>
        <w:t xml:space="preserve">市区行政区域范围内（亭湖区、盐都区、开发区、</w:t>
      </w:r>
      <w:r>
        <w:rPr>
          <w:rFonts w:hint="eastAsia" w:asciiTheme="minorEastAsia" w:hAnsiTheme="minorEastAsia" w:cstheme="minorEastAsia"/>
          <w:sz w:val="24"/>
          <w:szCs w:val="24"/>
        </w:rPr>
        <w:t xml:space="preserve">盐南高</w:t>
      </w:r>
      <w:r>
        <w:rPr>
          <w:rFonts w:hint="eastAsia" w:asciiTheme="minorEastAsia" w:hAnsiTheme="minorEastAsia" w:cstheme="minorEastAsia"/>
          <w:sz w:val="24"/>
          <w:szCs w:val="24"/>
        </w:rPr>
        <w:t xml:space="preserve">新区）</w:t>
      </w: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rPr>
        <w:t xml:space="preserve">非独立法人、</w:t>
      </w:r>
      <w:r>
        <w:rPr>
          <w:rFonts w:hint="eastAsia" w:asciiTheme="minorEastAsia" w:hAnsiTheme="minorEastAsia" w:cstheme="minorEastAsia"/>
          <w:sz w:val="24"/>
          <w:szCs w:val="24"/>
        </w:rPr>
        <w:t xml:space="preserve">分支机构参与征集的须提供法人机构授权文件</w:t>
      </w: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rPr>
        <w:t xml:space="preserve">格式</w:t>
      </w:r>
      <w:r>
        <w:rPr>
          <w:rFonts w:hint="eastAsia" w:asciiTheme="minorEastAsia" w:hAnsiTheme="minorEastAsia" w:cstheme="minorEastAsia"/>
          <w:sz w:val="24"/>
          <w:szCs w:val="24"/>
        </w:rPr>
        <w:t xml:space="preserve">见附件</w:t>
      </w: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rPr>
        <w:t xml:space="preserve">；</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（2）供应商须具备在有效期内的《特种行业许可证》；</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（3）供应商须具备在有效期内的《食品经营许可证》；</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（4）供应商须具备在有效期内的</w:t>
      </w:r>
      <w:r>
        <w:rPr>
          <w:rFonts w:hint="eastAsia" w:asciiTheme="minorEastAsia" w:hAnsiTheme="minorEastAsia" w:cstheme="minorEastAsia"/>
          <w:sz w:val="24"/>
          <w:szCs w:val="24"/>
        </w:rPr>
        <w:t xml:space="preserve">公共场所</w:t>
      </w: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rPr>
        <w:t xml:space="preserve">卫生许可证</w:t>
      </w:r>
      <w:r>
        <w:rPr>
          <w:rFonts w:hint="eastAsia" w:asciiTheme="minorEastAsia" w:hAnsiTheme="minorEastAsia" w:cstheme="minorEastAsia"/>
          <w:sz w:val="24"/>
          <w:szCs w:val="24"/>
        </w:rPr>
        <w:t xml:space="preserve">》；</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rPr>
        <w:t xml:space="preserve">5</w:t>
      </w:r>
      <w:r>
        <w:rPr>
          <w:rFonts w:hint="eastAsia" w:asciiTheme="minorEastAsia" w:hAnsiTheme="minorEastAsia" w:cstheme="minorEastAsia"/>
          <w:sz w:val="24"/>
          <w:szCs w:val="24"/>
        </w:rPr>
        <w:t xml:space="preserve">）供应商须提供消防验收合格或消防验收备案意见书，属于公众聚焦场所的，还须提供《公众集聚场所投入使用、营业前消防安全检查合格证》。</w:t>
      </w:r>
      <w:r/>
    </w:p>
    <w:p>
      <w:p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三、获取征集文件</w:t>
      </w:r>
      <w:r/>
    </w:p>
    <w:p>
      <w:pPr>
        <w:ind w:firstLine="480"/>
        <w:spacing w:line="560" w:lineRule="exact"/>
        <w:rPr>
          <w:rFonts w:asciiTheme="minorEastAsia" w:hAnsiTheme="minorEastAsia" w:cstheme="minorEastAsia"/>
          <w:sz w:val="24"/>
          <w:szCs w:val="24"/>
        </w:rPr>
      </w:pPr>
      <w:r>
        <w:rPr>
          <w:rFonts w:hint="eastAsia" w:ascii="宋体" w:hAnsi="宋体" w:cs="宋体"/>
          <w:sz w:val="24"/>
        </w:rPr>
        <w:t xml:space="preserve">1.时间</w:t>
      </w:r>
      <w:r>
        <w:rPr>
          <w:rFonts w:hint="eastAsia" w:asciiTheme="minorEastAsia" w:hAnsiTheme="minorEastAsia" w:cstheme="minorEastAsia"/>
          <w:sz w:val="24"/>
          <w:szCs w:val="24"/>
        </w:rPr>
        <w:t xml:space="preserve">：自征集公告发布之日起</w:t>
      </w:r>
      <w:r>
        <w:rPr>
          <w:rFonts w:hint="eastAsia" w:asciiTheme="minorEastAsia" w:hAnsiTheme="minorEastAsia" w:cstheme="minorEastAsia"/>
          <w:sz w:val="24"/>
          <w:szCs w:val="24"/>
        </w:rPr>
        <w:t xml:space="preserve">至申请文件提交截止日止</w:t>
      </w:r>
      <w:r>
        <w:rPr>
          <w:rFonts w:hint="eastAsia" w:asciiTheme="minorEastAsia" w:hAnsiTheme="minorEastAsia" w:cstheme="minorEastAsia"/>
          <w:sz w:val="24"/>
          <w:szCs w:val="24"/>
        </w:rPr>
        <w:t xml:space="preserve">。</w:t>
      </w:r>
      <w:r/>
    </w:p>
    <w:p>
      <w:pPr>
        <w:ind w:firstLine="480"/>
        <w:spacing w:line="560" w:lineRule="exact"/>
        <w:rPr>
          <w:rFonts w:ascii="宋体" w:hAnsi="宋体" w:cs="宋体"/>
          <w:sz w:val="24"/>
        </w:rPr>
      </w:pPr>
      <w:r>
        <w:rPr>
          <w:rFonts w:hint="eastAsia" w:ascii="宋体" w:hAnsi="宋体" w:cs="宋体"/>
          <w:sz w:val="24"/>
        </w:rPr>
        <w:t xml:space="preserve">2.方式：在“江苏政府采购网”、“盐城市政府采购网”自行免费下载征集文件。</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3.售价：</w:t>
      </w:r>
      <w:r>
        <w:rPr>
          <w:rFonts w:hint="eastAsia" w:asciiTheme="minorEastAsia" w:hAnsiTheme="minorEastAsia" w:cstheme="minorEastAsia"/>
          <w:sz w:val="24"/>
          <w:szCs w:val="24"/>
        </w:rPr>
        <w:t xml:space="preserve">免费。</w:t>
      </w:r>
      <w:r/>
    </w:p>
    <w:p>
      <w:p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四、提交申请文件截止时间、地点和方式</w:t>
      </w:r>
      <w:r/>
    </w:p>
    <w:p>
      <w:pPr>
        <w:ind w:firstLine="480"/>
        <w:spacing w:line="56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申请</w:t>
      </w:r>
      <w:r>
        <w:rPr>
          <w:rFonts w:hint="eastAsia" w:ascii="宋体" w:hAnsi="宋体" w:cs="宋体"/>
          <w:sz w:val="24"/>
        </w:rPr>
        <w:t xml:space="preserve">文件的提交截止时间及开启时间：2023年</w:t>
      </w:r>
      <w:r>
        <w:rPr>
          <w:rFonts w:hint="eastAsia" w:ascii="宋体" w:hAnsi="宋体" w:cs="宋体"/>
          <w:sz w:val="24"/>
        </w:rPr>
        <w:t xml:space="preserve">12</w:t>
      </w:r>
      <w:r>
        <w:rPr>
          <w:rFonts w:hint="eastAsia" w:ascii="宋体" w:hAnsi="宋体" w:cs="宋体"/>
          <w:sz w:val="24"/>
        </w:rPr>
        <w:t xml:space="preserve">月</w:t>
      </w:r>
      <w:r>
        <w:rPr>
          <w:rFonts w:hint="eastAsia" w:ascii="宋体" w:hAnsi="宋体" w:cs="宋体"/>
          <w:sz w:val="24"/>
        </w:rPr>
        <w:t xml:space="preserve">22</w:t>
      </w:r>
      <w:r>
        <w:rPr>
          <w:rFonts w:hint="eastAsia" w:ascii="宋体" w:hAnsi="宋体" w:cs="宋体"/>
          <w:sz w:val="24"/>
        </w:rPr>
        <w:t xml:space="preserve">日</w:t>
      </w:r>
      <w:r>
        <w:rPr>
          <w:rFonts w:hint="eastAsia" w:ascii="宋体" w:hAnsi="宋体" w:cs="宋体"/>
          <w:sz w:val="24"/>
        </w:rPr>
        <w:t xml:space="preserve">9</w:t>
      </w:r>
      <w:r>
        <w:rPr>
          <w:rFonts w:hint="eastAsia" w:ascii="宋体" w:hAnsi="宋体" w:cs="宋体"/>
          <w:sz w:val="24"/>
        </w:rPr>
        <w:t xml:space="preserve">点</w:t>
      </w:r>
      <w:r>
        <w:rPr>
          <w:rFonts w:hint="eastAsia" w:ascii="宋体" w:hAnsi="宋体" w:cs="宋体"/>
          <w:sz w:val="24"/>
        </w:rPr>
        <w:t xml:space="preserve">30</w:t>
      </w:r>
      <w:r>
        <w:rPr>
          <w:rFonts w:hint="eastAsia" w:ascii="宋体" w:hAnsi="宋体" w:cs="宋体"/>
          <w:sz w:val="24"/>
        </w:rPr>
        <w:t xml:space="preserve">分（北京时间）</w:t>
      </w:r>
      <w:r/>
    </w:p>
    <w:p>
      <w:pPr>
        <w:ind w:firstLine="480"/>
        <w:spacing w:line="560" w:lineRule="exact"/>
        <w:rPr>
          <w:rFonts w:ascii="宋体" w:hAnsi="宋体" w:cs="宋体"/>
          <w:sz w:val="24"/>
        </w:rPr>
      </w:pPr>
      <w:r>
        <w:rPr>
          <w:rFonts w:hint="eastAsia" w:ascii="宋体" w:hAnsi="宋体" w:cs="宋体"/>
          <w:sz w:val="24"/>
        </w:rPr>
        <w:t xml:space="preserve">2.本次采购活动采用全流程电子化，供应商如确定参加本次开放式框架协议采购活动，可自行下载（下载地址：</w:t>
      </w:r>
      <w:r>
        <w:rPr>
          <w:rFonts w:hint="eastAsia" w:ascii="宋体" w:hAnsi="宋体" w:cs="宋体"/>
          <w:sz w:val="24"/>
          <w:szCs w:val="24"/>
        </w:rPr>
        <w:t xml:space="preserve">http://czj.yancheng.gov.cn/art/2023/9/14/art_2407_4056966.html</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”平台框架协议采购方式操作手册》（以下简称《操作手册》及相关资料，按照《操作手册》规定领取CA和办理电子签章（</w:t>
      </w:r>
      <w:r>
        <w:rPr>
          <w:rFonts w:hint="eastAsia" w:ascii="宋体" w:hAnsi="宋体" w:cs="宋体"/>
          <w:sz w:val="24"/>
        </w:rPr>
        <w:t xml:space="preserve">请至亭湖区</w:t>
      </w:r>
      <w:r>
        <w:rPr>
          <w:rFonts w:hint="eastAsia" w:ascii="宋体" w:hAnsi="宋体" w:cs="宋体"/>
          <w:sz w:val="24"/>
        </w:rPr>
        <w:t xml:space="preserve">政务服务中心二楼226窗口，联系电话：15051556883，办理邮箱：yancheng@ideabank.net.cn）、进行注册并按《操作手册》要求制作上传电子响应文件、参加电子响应文件的开启活动及解密电子响应文件等。</w:t>
      </w:r>
      <w:r/>
    </w:p>
    <w:p>
      <w:pPr>
        <w:ind w:firstLine="480"/>
        <w:spacing w:line="560" w:lineRule="exact"/>
        <w:rPr>
          <w:rFonts w:ascii="宋体" w:hAnsi="宋体" w:cs="宋体"/>
          <w:sz w:val="24"/>
        </w:rPr>
      </w:pPr>
      <w:r>
        <w:rPr>
          <w:rFonts w:hint="eastAsia" w:ascii="宋体" w:hAnsi="宋体" w:cs="宋体"/>
          <w:sz w:val="24"/>
        </w:rPr>
        <w:t xml:space="preserve">3、技术支持电话：0519-86722805、0519-86722802</w:t>
      </w:r>
      <w:r/>
    </w:p>
    <w:p>
      <w:p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五</w:t>
      </w:r>
      <w:r>
        <w:rPr>
          <w:rFonts w:hint="eastAsia" w:asciiTheme="minorEastAsia" w:hAnsiTheme="minorEastAsia" w:cstheme="minorEastAsia"/>
          <w:b/>
          <w:bCs/>
          <w:sz w:val="28"/>
          <w:szCs w:val="28"/>
        </w:rPr>
        <w:t xml:space="preserve">、公告期限</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自本公告发布之日起5个工作日。</w:t>
      </w:r>
      <w:r/>
    </w:p>
    <w:p>
      <w:p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六</w:t>
      </w:r>
      <w:r>
        <w:rPr>
          <w:rFonts w:hint="eastAsia" w:asciiTheme="minorEastAsia" w:hAnsiTheme="minorEastAsia" w:cstheme="minorEastAsia"/>
          <w:b/>
          <w:bCs/>
          <w:sz w:val="28"/>
          <w:szCs w:val="28"/>
        </w:rPr>
        <w:t xml:space="preserve">、其他补充事宜</w:t>
      </w:r>
      <w:r/>
    </w:p>
    <w:p>
      <w:pPr>
        <w:ind w:firstLine="480"/>
        <w:spacing w:line="560" w:lineRule="exact"/>
        <w:rPr>
          <w:rFonts w:ascii="宋体" w:hAnsi="宋体" w:cs="宋体"/>
          <w:sz w:val="24"/>
        </w:rPr>
      </w:pPr>
      <w:r>
        <w:rPr>
          <w:rFonts w:hint="eastAsia" w:ascii="宋体" w:hAnsi="宋体" w:cs="宋体"/>
          <w:sz w:val="24"/>
        </w:rPr>
        <w:t xml:space="preserve">1.</w:t>
      </w:r>
      <w:r>
        <w:rPr>
          <w:rFonts w:hint="eastAsia"/>
        </w:rPr>
        <w:t xml:space="preserve"> </w:t>
      </w:r>
      <w:r>
        <w:rPr>
          <w:rFonts w:hint="eastAsia" w:ascii="宋体" w:hAnsi="宋体" w:cs="宋体"/>
          <w:sz w:val="24"/>
        </w:rPr>
        <w:t xml:space="preserve">征集公告发布后至框架协议期满前，供应商可以按照征集公告要求，在对接财政监督管理部门说明原因后，随时提交加入框架协议的申请。开放期：2024年1月1日起，每季度最后5个工作日。</w:t>
      </w:r>
      <w:r>
        <w:rPr>
          <w:rFonts w:hint="eastAsia" w:ascii="宋体" w:hAnsi="宋体" w:cs="宋体"/>
          <w:sz w:val="24"/>
        </w:rPr>
        <w:t xml:space="preserve">（详细日期及规则以每期开放通知为准）。</w:t>
      </w:r>
      <w:r/>
    </w:p>
    <w:p>
      <w:pPr>
        <w:ind w:firstLine="480"/>
        <w:spacing w:line="560" w:lineRule="exact"/>
        <w:rPr>
          <w:rFonts w:ascii="宋体" w:hAnsi="宋体" w:cs="宋体"/>
          <w:sz w:val="24"/>
        </w:rPr>
      </w:pPr>
      <w:r>
        <w:rPr>
          <w:rFonts w:hint="eastAsia" w:ascii="宋体" w:hAnsi="宋体" w:cs="宋体"/>
          <w:sz w:val="24"/>
        </w:rPr>
        <w:t xml:space="preserve">2.本次征集涉及的相关人员对框架协议征集活动中获悉的国家秘密、商业秘密和个人隐私等均负有保密责任。</w:t>
      </w:r>
      <w:r/>
    </w:p>
    <w:p>
      <w:pPr>
        <w:ind w:firstLine="480"/>
        <w:spacing w:line="560" w:lineRule="exact"/>
        <w:rPr>
          <w:rFonts w:ascii="宋体" w:hAnsi="宋体" w:cs="宋体"/>
          <w:sz w:val="24"/>
        </w:rPr>
      </w:pPr>
      <w:r>
        <w:rPr>
          <w:rFonts w:hint="eastAsia" w:ascii="宋体" w:hAnsi="宋体" w:cs="宋体"/>
          <w:sz w:val="24"/>
        </w:rPr>
        <w:t xml:space="preserve">3.框架协议期间，法律法规政策另有调整的，从其规定。</w:t>
      </w:r>
      <w:r/>
    </w:p>
    <w:p>
      <w:pPr>
        <w:ind w:firstLine="480"/>
        <w:spacing w:line="560" w:lineRule="exact"/>
        <w:rPr>
          <w:rFonts w:ascii="宋体" w:hAnsi="宋体" w:cs="宋体"/>
          <w:sz w:val="24"/>
        </w:rPr>
      </w:pPr>
      <w:r>
        <w:rPr>
          <w:rFonts w:hint="eastAsia" w:ascii="宋体" w:hAnsi="宋体" w:cs="宋体"/>
          <w:sz w:val="24"/>
        </w:rPr>
        <w:t xml:space="preserve">4.本项目不收取投标保证金，不收取质量保证金。</w:t>
      </w:r>
      <w:r/>
    </w:p>
    <w:p>
      <w:pPr>
        <w:ind w:firstLine="480"/>
        <w:spacing w:line="560" w:lineRule="exact"/>
        <w:rPr>
          <w:rFonts w:ascii="宋体" w:hAnsi="宋体" w:cs="宋体"/>
          <w:sz w:val="24"/>
        </w:rPr>
      </w:pPr>
      <w:r>
        <w:rPr>
          <w:rFonts w:hint="eastAsia" w:ascii="宋体" w:hAnsi="宋体" w:cs="宋体"/>
          <w:sz w:val="24"/>
        </w:rPr>
        <w:t xml:space="preserve">5.有关本次开放式框架协议采购的事项若存在变动或修改，敬请及时关注“江苏政府采购网”、“盐城市政府采购网”发布的信息更正公告。</w:t>
      </w:r>
      <w:r/>
    </w:p>
    <w:p>
      <w:pPr>
        <w:keepLines/>
        <w:keepNext/>
        <w:spacing w:line="360" w:lineRule="auto"/>
        <w:rPr>
          <w:rFonts w:asciiTheme="minorEastAsia" w:hAnsiTheme="minorEastAsia" w:cstheme="minorEastAsia"/>
          <w:b/>
          <w:bCs/>
          <w:sz w:val="28"/>
          <w:szCs w:val="28"/>
        </w:rPr>
        <w:outlineLvl w:val="1"/>
      </w:pPr>
      <w:r>
        <w:rPr>
          <w:rFonts w:hint="eastAsia" w:asciiTheme="minorEastAsia" w:hAnsiTheme="minorEastAsia" w:cstheme="minorEastAsia"/>
          <w:b/>
          <w:bCs/>
          <w:sz w:val="28"/>
          <w:szCs w:val="28"/>
        </w:rPr>
        <w:t xml:space="preserve">七</w:t>
      </w:r>
      <w:r>
        <w:rPr>
          <w:rFonts w:hint="eastAsia" w:asciiTheme="minorEastAsia" w:hAnsiTheme="minorEastAsia" w:cstheme="minorEastAsia"/>
          <w:b/>
          <w:bCs/>
          <w:sz w:val="28"/>
          <w:szCs w:val="28"/>
        </w:rPr>
        <w:t xml:space="preserve">、对本次采购提出询问，请按以下方式联系</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征 集 人：盐城市政府采购中心</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地    址：</w:t>
      </w:r>
      <w:r>
        <w:rPr>
          <w:rFonts w:asciiTheme="minorEastAsia" w:hAnsiTheme="minorEastAsia" w:cstheme="minorEastAsia"/>
          <w:sz w:val="24"/>
          <w:szCs w:val="24"/>
        </w:rPr>
        <w:t xml:space="preserve"> </w:t>
      </w:r>
      <w:r>
        <w:rPr>
          <w:rFonts w:hint="eastAsia" w:asciiTheme="minorEastAsia" w:hAnsiTheme="minorEastAsia" w:cstheme="minorEastAsia"/>
          <w:sz w:val="24"/>
          <w:szCs w:val="24"/>
        </w:rPr>
        <w:t xml:space="preserve">盐城市府西路1号</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联系人：朱女士</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联系方式：0515-86665092</w:t>
      </w:r>
      <w:r/>
    </w:p>
    <w:p>
      <w:r/>
      <w:r/>
    </w:p>
    <w:p>
      <w:r/>
      <w:r/>
    </w:p>
    <w:p>
      <w:r/>
      <w:r/>
    </w:p>
    <w:p>
      <w:r/>
      <w:r/>
    </w:p>
    <w:p>
      <w:r/>
      <w:r/>
    </w:p>
    <w:p>
      <w:r/>
      <w:r/>
    </w:p>
    <w:p>
      <w:r/>
      <w:r/>
    </w:p>
    <w:p>
      <w:r/>
      <w:r/>
    </w:p>
    <w:p>
      <w:r/>
      <w:r/>
    </w:p>
    <w:p>
      <w:r/>
      <w:r/>
    </w:p>
    <w:p>
      <w:r/>
      <w:r/>
    </w:p>
    <w:p>
      <w:r/>
      <w:r/>
    </w:p>
    <w:p>
      <w:r/>
      <w:r/>
    </w:p>
    <w:p>
      <w:r/>
      <w:r/>
    </w:p>
    <w:p>
      <w:r/>
      <w:r/>
    </w:p>
    <w:p>
      <w:pPr>
        <w:pStyle w:val="831"/>
        <w:rPr>
          <w:rFonts w:ascii="黑体" w:eastAsia="黑体"/>
          <w:sz w:val="44"/>
          <w:szCs w:val="44"/>
        </w:rPr>
      </w:pPr>
      <w:r/>
      <w:bookmarkStart w:id="1" w:name="_Toc120614211"/>
      <w:r/>
      <w:bookmarkStart w:id="2" w:name="_Toc128039579"/>
      <w:r>
        <w:rPr>
          <w:rFonts w:hint="eastAsia" w:ascii="黑体" w:eastAsia="黑体"/>
          <w:sz w:val="44"/>
          <w:szCs w:val="44"/>
        </w:rPr>
        <w:t xml:space="preserve">第二章  </w:t>
      </w:r>
      <w:bookmarkStart w:id="3" w:name="_Toc20823274"/>
      <w:r/>
      <w:bookmarkStart w:id="4" w:name="_Toc120614213"/>
      <w:r/>
      <w:bookmarkStart w:id="5" w:name="_Toc513029202"/>
      <w:r/>
      <w:bookmarkStart w:id="6" w:name="_Toc16938518"/>
      <w:r/>
      <w:bookmarkEnd w:id="1"/>
      <w:r>
        <w:rPr>
          <w:rFonts w:hint="eastAsia" w:ascii="黑体" w:eastAsia="黑体"/>
          <w:sz w:val="44"/>
          <w:szCs w:val="44"/>
        </w:rPr>
        <w:t xml:space="preserve">供应商须知</w:t>
      </w:r>
      <w:bookmarkEnd w:id="2"/>
      <w:r/>
      <w:bookmarkEnd w:id="3"/>
      <w:r/>
      <w:bookmarkEnd w:id="4"/>
      <w:r/>
      <w:bookmarkEnd w:id="5"/>
      <w:r/>
      <w:bookmarkEnd w:id="6"/>
      <w:r/>
      <w:r/>
    </w:p>
    <w:p>
      <w:pPr>
        <w:pStyle w:val="833"/>
        <w:ind w:firstLine="496"/>
        <w:spacing w:before="145" w:after="145" w:line="360" w:lineRule="auto"/>
      </w:pPr>
      <w:r/>
      <w:bookmarkStart w:id="7" w:name="_Toc16938519"/>
      <w:r/>
      <w:bookmarkStart w:id="8" w:name="_Toc120614214"/>
      <w:r/>
      <w:bookmarkStart w:id="9" w:name="_Toc20823275"/>
      <w:r/>
      <w:bookmarkStart w:id="10" w:name="_Toc513029203"/>
      <w:r>
        <w:rPr>
          <w:rFonts w:hint="eastAsia"/>
        </w:rPr>
        <w:t xml:space="preserve">一、总则</w:t>
      </w:r>
      <w:bookmarkEnd w:id="7"/>
      <w:r/>
      <w:bookmarkEnd w:id="8"/>
      <w:r/>
      <w:bookmarkEnd w:id="9"/>
      <w:r/>
      <w:bookmarkEnd w:id="10"/>
      <w:r/>
      <w:r/>
    </w:p>
    <w:p>
      <w:pPr>
        <w:pStyle w:val="834"/>
        <w:ind w:firstLine="420"/>
        <w:spacing w:before="0" w:after="0" w:line="240" w:lineRule="auto"/>
        <w:rPr>
          <w:b w:val="0"/>
          <w:bCs w:val="0"/>
        </w:rPr>
      </w:pPr>
      <w:r/>
      <w:bookmarkStart w:id="11" w:name="_Hlt16619475"/>
      <w:r/>
      <w:bookmarkStart w:id="12" w:name="_Toc458694821"/>
      <w:r/>
      <w:bookmarkStart w:id="13" w:name="_Toc20823276"/>
      <w:r/>
      <w:bookmarkStart w:id="14" w:name="_Toc513029204"/>
      <w:r/>
      <w:bookmarkStart w:id="15" w:name="_Toc16938520"/>
      <w:r/>
      <w:bookmarkEnd w:id="11"/>
      <w:r>
        <w:rPr>
          <w:b w:val="0"/>
          <w:bCs w:val="0"/>
        </w:rPr>
        <w:t xml:space="preserve">1</w:t>
      </w:r>
      <w:bookmarkEnd w:id="12"/>
      <w:r>
        <w:rPr>
          <w:rFonts w:hint="eastAsia"/>
          <w:b w:val="0"/>
          <w:bCs w:val="0"/>
        </w:rPr>
        <w:t xml:space="preserve">、采购方式</w:t>
      </w:r>
      <w:bookmarkEnd w:id="13"/>
      <w:r/>
      <w:bookmarkEnd w:id="14"/>
      <w:r/>
      <w:bookmarkEnd w:id="15"/>
      <w:r/>
      <w:r/>
    </w:p>
    <w:p>
      <w:pPr>
        <w:ind w:firstLine="480"/>
        <w:spacing w:line="360" w:lineRule="auto"/>
        <w:rPr>
          <w:rFonts w:ascii="宋体" w:hAnsi="宋体" w:eastAsia="宋体" w:cs="Times New Roman"/>
          <w:sz w:val="24"/>
          <w:szCs w:val="24"/>
        </w:rPr>
      </w:pPr>
      <w:r>
        <w:rPr>
          <w:rFonts w:hint="eastAsia" w:ascii="宋体" w:hAnsi="宋体"/>
          <w:sz w:val="24"/>
        </w:rPr>
        <w:t xml:space="preserve">1.1</w:t>
      </w:r>
      <w:bookmarkStart w:id="16" w:name="_Toc16938521"/>
      <w:r/>
      <w:bookmarkStart w:id="17" w:name="_Toc20823277"/>
      <w:r/>
      <w:bookmarkStart w:id="18" w:name="_Toc513029205"/>
      <w:r>
        <w:rPr>
          <w:rFonts w:cs="宋体" w:asciiTheme="minorEastAsia" w:hAnsiTheme="minorEastAsia"/>
          <w:sz w:val="24"/>
        </w:rPr>
        <w:t xml:space="preserve">本项目采用</w:t>
      </w:r>
      <w:r>
        <w:rPr>
          <w:rFonts w:hint="eastAsia" w:cs="宋体" w:asciiTheme="minorEastAsia" w:hAnsiTheme="minorEastAsia"/>
          <w:sz w:val="24"/>
        </w:rPr>
        <w:t xml:space="preserve">开放式</w:t>
      </w:r>
      <w:r>
        <w:rPr>
          <w:rFonts w:cs="宋体" w:asciiTheme="minorEastAsia" w:hAnsiTheme="minorEastAsia"/>
          <w:sz w:val="24"/>
        </w:rPr>
        <w:t xml:space="preserve">框架协议采购方式，</w:t>
      </w:r>
      <w:r>
        <w:rPr>
          <w:rFonts w:hint="eastAsia" w:ascii="宋体" w:hAnsi="宋体" w:eastAsia="宋体" w:cs="Times New Roman"/>
          <w:sz w:val="24"/>
          <w:szCs w:val="24"/>
        </w:rPr>
        <w:t xml:space="preserve">采购需求详见第四部分“采购需求”。本次征集、申请、开启、评审和入围结果发布全程电子化。</w:t>
      </w:r>
      <w:r/>
    </w:p>
    <w:p>
      <w:pPr>
        <w:pStyle w:val="834"/>
        <w:ind w:firstLine="420"/>
        <w:spacing w:before="0" w:after="0" w:line="240" w:lineRule="auto"/>
        <w:rPr>
          <w:b w:val="0"/>
          <w:bCs w:val="0"/>
        </w:rPr>
      </w:pPr>
      <w:r>
        <w:rPr>
          <w:b w:val="0"/>
          <w:bCs w:val="0"/>
        </w:rPr>
        <w:t xml:space="preserve">2</w:t>
      </w:r>
      <w:r>
        <w:rPr>
          <w:rFonts w:hint="eastAsia"/>
          <w:b w:val="0"/>
          <w:bCs w:val="0"/>
        </w:rPr>
        <w:t xml:space="preserve">、</w:t>
      </w:r>
      <w:bookmarkEnd w:id="16"/>
      <w:r/>
      <w:bookmarkEnd w:id="17"/>
      <w:r/>
      <w:bookmarkEnd w:id="18"/>
      <w:r>
        <w:rPr>
          <w:rFonts w:hint="eastAsia"/>
          <w:b w:val="0"/>
          <w:bCs w:val="0"/>
        </w:rPr>
        <w:t xml:space="preserve">定义</w:t>
      </w:r>
      <w:r/>
    </w:p>
    <w:p>
      <w:pPr>
        <w:ind w:firstLine="480"/>
        <w:spacing w:line="360" w:lineRule="auto"/>
        <w:rPr>
          <w:rFonts w:ascii="宋体" w:hAnsi="宋体" w:eastAsia="宋体" w:cs="Times New Roman"/>
          <w:sz w:val="24"/>
          <w:szCs w:val="24"/>
        </w:rPr>
      </w:pPr>
      <w:r>
        <w:rPr>
          <w:rFonts w:hint="eastAsia" w:ascii="宋体" w:hAnsi="宋体"/>
          <w:sz w:val="24"/>
        </w:rPr>
        <w:t xml:space="preserve">2.1 </w:t>
      </w:r>
      <w:r>
        <w:rPr>
          <w:rFonts w:hint="eastAsia" w:ascii="宋体" w:hAnsi="宋体" w:eastAsia="宋体" w:cs="Times New Roman"/>
          <w:sz w:val="24"/>
          <w:szCs w:val="24"/>
        </w:rPr>
        <w:t xml:space="preserve">“征集人”指本项目的发起征集采购的单位；</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2.2 “采购人”指按照框架协议签订政府采购合同的采购单位；</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2.3 “合格供应商”指满足征集公告中资格要求和实质性条款的制造（研发）商或供应商；</w:t>
      </w:r>
      <w:r/>
    </w:p>
    <w:p>
      <w:pPr>
        <w:ind w:firstLine="480"/>
        <w:spacing w:line="360" w:lineRule="auto"/>
        <w:rPr>
          <w:rFonts w:ascii="宋体" w:hAnsi="宋体" w:eastAsia="宋体" w:cs="Times New Roman"/>
          <w:b/>
          <w:sz w:val="24"/>
          <w:szCs w:val="24"/>
        </w:rPr>
      </w:pPr>
      <w:r>
        <w:rPr>
          <w:rFonts w:hint="eastAsia" w:ascii="宋体" w:hAnsi="宋体" w:eastAsia="宋体" w:cs="Times New Roman"/>
          <w:sz w:val="24"/>
          <w:szCs w:val="24"/>
        </w:rPr>
        <w:t xml:space="preserve">2.4 “供应商代表”指供应商的法定代表人或者获其授权的代理人。</w:t>
      </w:r>
      <w:r/>
    </w:p>
    <w:p>
      <w:pPr>
        <w:pStyle w:val="834"/>
        <w:ind w:firstLine="560"/>
        <w:spacing w:before="0" w:after="0" w:line="240" w:lineRule="auto"/>
        <w:rPr>
          <w:rFonts w:ascii="Arial" w:hAnsi="Arial"/>
          <w:b w:val="0"/>
          <w:bCs w:val="0"/>
        </w:rPr>
      </w:pPr>
      <w:r/>
      <w:bookmarkStart w:id="19" w:name="_Toc16938522"/>
      <w:r/>
      <w:bookmarkStart w:id="20" w:name="_Toc20823278"/>
      <w:r/>
      <w:bookmarkStart w:id="21" w:name="_Toc513029206"/>
      <w:r>
        <w:rPr>
          <w:b w:val="0"/>
          <w:bCs w:val="0"/>
        </w:rPr>
        <w:t xml:space="preserve">3</w:t>
      </w:r>
      <w:r>
        <w:rPr>
          <w:rFonts w:hint="eastAsia"/>
          <w:b w:val="0"/>
          <w:bCs w:val="0"/>
        </w:rPr>
        <w:t xml:space="preserve">、适用法律</w:t>
      </w:r>
      <w:bookmarkEnd w:id="19"/>
      <w:r/>
      <w:bookmarkEnd w:id="20"/>
      <w:r/>
      <w:bookmarkEnd w:id="21"/>
      <w:r/>
      <w:r/>
    </w:p>
    <w:p>
      <w:pPr>
        <w:ind w:firstLine="420"/>
        <w:spacing w:line="400" w:lineRule="exact"/>
        <w:rPr>
          <w:rFonts w:ascii="宋体" w:hAnsi="宋体"/>
          <w:sz w:val="24"/>
        </w:rPr>
      </w:pPr>
      <w:r>
        <w:rPr>
          <w:rFonts w:hint="eastAsia" w:ascii="宋体" w:hAnsi="宋体"/>
          <w:sz w:val="24"/>
        </w:rPr>
        <w:t xml:space="preserve">3.1本次开放式框架协议采购活动及由此产生的框架协议文本和采购合同文本受中华人民共和国有关的法律法规制约和保护。</w:t>
      </w:r>
      <w:r/>
    </w:p>
    <w:p>
      <w:pPr>
        <w:pStyle w:val="834"/>
        <w:ind w:firstLine="420"/>
        <w:spacing w:before="0" w:after="0" w:line="240" w:lineRule="auto"/>
        <w:rPr>
          <w:rFonts w:ascii="Arial" w:hAnsi="Arial"/>
          <w:b w:val="0"/>
          <w:bCs w:val="0"/>
        </w:rPr>
      </w:pPr>
      <w:r/>
      <w:bookmarkStart w:id="22" w:name="_Toc513029207"/>
      <w:r/>
      <w:bookmarkStart w:id="23" w:name="_Toc16938523"/>
      <w:r/>
      <w:bookmarkStart w:id="24" w:name="_Toc20823279"/>
      <w:r/>
      <w:bookmarkStart w:id="25" w:name="_Toc462564067"/>
      <w:r>
        <w:rPr>
          <w:b w:val="0"/>
          <w:bCs w:val="0"/>
        </w:rPr>
        <w:t xml:space="preserve">4</w:t>
      </w:r>
      <w:r>
        <w:rPr>
          <w:rFonts w:hint="eastAsia"/>
          <w:b w:val="0"/>
          <w:bCs w:val="0"/>
        </w:rPr>
        <w:t xml:space="preserve">、参加采购活动的费用</w:t>
      </w:r>
      <w:bookmarkEnd w:id="22"/>
      <w:r/>
      <w:bookmarkEnd w:id="23"/>
      <w:r/>
      <w:bookmarkEnd w:id="24"/>
      <w:r/>
      <w:bookmarkEnd w:id="25"/>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供应商应自行承担所有与参加采购活动有关的费用，无论采购活动过程中的做法和结果如何，盐城市政府采购中心（以下简称采购中心）在任何情况下均无义务和责任承担这些费用。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4.2本次采购活动采购中心不收取标书工本费与代理服务费。</w:t>
      </w:r>
      <w:r/>
    </w:p>
    <w:p>
      <w:pPr>
        <w:pStyle w:val="834"/>
        <w:ind w:firstLine="450"/>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征集文件的约束力</w:t>
      </w:r>
      <w:r/>
    </w:p>
    <w:p>
      <w:pPr>
        <w:ind w:firstLine="480"/>
        <w:spacing w:line="480" w:lineRule="exact"/>
        <w:rPr>
          <w:rFonts w:ascii="宋体" w:hAnsi="宋体"/>
          <w:sz w:val="24"/>
        </w:rPr>
      </w:pPr>
      <w:r>
        <w:rPr>
          <w:rFonts w:hint="eastAsia" w:ascii="宋体" w:hAnsi="宋体"/>
          <w:bCs/>
          <w:sz w:val="24"/>
        </w:rPr>
        <w:t xml:space="preserve">5.1</w:t>
      </w:r>
      <w:r>
        <w:rPr>
          <w:rFonts w:hint="eastAsia" w:ascii="宋体" w:hAnsi="宋体"/>
          <w:sz w:val="24"/>
        </w:rPr>
        <w:t xml:space="preserve"> 供应商一旦参加本项目采购活动，即被认为接受了本征集文件的规定和约束。</w:t>
      </w:r>
      <w:r/>
    </w:p>
    <w:p>
      <w:pPr>
        <w:pStyle w:val="833"/>
        <w:ind w:firstLine="320"/>
        <w:spacing w:before="145" w:after="145" w:line="360" w:lineRule="auto"/>
      </w:pPr>
      <w:r/>
      <w:bookmarkStart w:id="26" w:name="_Toc120614215"/>
      <w:r/>
      <w:bookmarkStart w:id="27" w:name="_Toc16938525"/>
      <w:r/>
      <w:bookmarkStart w:id="28" w:name="_Toc20823281"/>
      <w:r/>
      <w:bookmarkStart w:id="29" w:name="_Toc513029209"/>
      <w:r>
        <w:rPr>
          <w:rFonts w:hint="eastAsia"/>
        </w:rPr>
        <w:t xml:space="preserve">二、征集文件</w:t>
      </w:r>
      <w:bookmarkEnd w:id="26"/>
      <w:r/>
      <w:bookmarkEnd w:id="27"/>
      <w:r/>
      <w:bookmarkEnd w:id="28"/>
      <w:r/>
      <w:bookmarkEnd w:id="29"/>
      <w:r>
        <w:t xml:space="preserve">  </w:t>
      </w:r>
      <w:r/>
    </w:p>
    <w:p>
      <w:pPr>
        <w:pStyle w:val="834"/>
        <w:ind w:firstLine="420"/>
        <w:spacing w:before="0" w:after="0" w:line="240" w:lineRule="auto"/>
        <w:rPr>
          <w:b w:val="0"/>
          <w:bCs w:val="0"/>
        </w:rPr>
      </w:pPr>
      <w:r/>
      <w:bookmarkStart w:id="30" w:name="_Toc20823282"/>
      <w:r/>
      <w:bookmarkStart w:id="31" w:name="_Toc513029210"/>
      <w:r/>
      <w:bookmarkStart w:id="32" w:name="_Toc16938526"/>
      <w:r>
        <w:rPr>
          <w:b w:val="0"/>
          <w:bCs w:val="0"/>
        </w:rPr>
        <w:t xml:space="preserve">6</w:t>
      </w:r>
      <w:r>
        <w:rPr>
          <w:rFonts w:hint="eastAsia"/>
          <w:b w:val="0"/>
          <w:bCs w:val="0"/>
        </w:rPr>
        <w:t xml:space="preserve">、征集文件构成</w:t>
      </w:r>
      <w:bookmarkEnd w:id="30"/>
      <w:r/>
      <w:bookmarkEnd w:id="31"/>
      <w:r/>
      <w:bookmarkEnd w:id="32"/>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征集文件由以下部分组成：</w:t>
      </w:r>
      <w:r/>
    </w:p>
    <w:p>
      <w:pPr>
        <w:ind w:firstLine="480"/>
        <w:spacing w:line="400" w:lineRule="exact"/>
        <w:rPr>
          <w:rFonts w:ascii="宋体" w:hAnsi="宋体"/>
          <w:sz w:val="24"/>
        </w:rPr>
      </w:pPr>
      <w:r>
        <w:rPr>
          <w:rFonts w:hint="eastAsia" w:ascii="宋体" w:hAnsi="宋体"/>
          <w:sz w:val="24"/>
        </w:rPr>
        <w:t xml:space="preserve">6.1.1参加征集活动的邀请</w:t>
      </w:r>
      <w:r/>
    </w:p>
    <w:p>
      <w:pPr>
        <w:ind w:firstLine="480"/>
        <w:spacing w:line="400" w:lineRule="exact"/>
        <w:rPr>
          <w:rFonts w:ascii="宋体" w:hAnsi="宋体"/>
          <w:sz w:val="24"/>
        </w:rPr>
      </w:pPr>
      <w:r>
        <w:rPr>
          <w:rFonts w:hint="eastAsia" w:ascii="宋体" w:hAnsi="宋体"/>
          <w:sz w:val="24"/>
        </w:rPr>
        <w:t xml:space="preserve">6.1.2供应商须知</w:t>
      </w:r>
      <w:r/>
    </w:p>
    <w:p>
      <w:pPr>
        <w:ind w:firstLine="480"/>
        <w:rPr>
          <w:sz w:val="24"/>
        </w:rPr>
      </w:pPr>
      <w:r>
        <w:rPr>
          <w:rFonts w:hint="eastAsia" w:ascii="宋体" w:hAnsi="宋体"/>
          <w:sz w:val="24"/>
        </w:rPr>
        <w:t xml:space="preserve">6.1.3</w:t>
      </w:r>
      <w:r>
        <w:rPr>
          <w:rFonts w:hint="eastAsia" w:hAnsi="宋体"/>
          <w:sz w:val="24"/>
        </w:rPr>
        <w:t xml:space="preserve">确定入围及成交供应商</w:t>
      </w:r>
      <w:r/>
    </w:p>
    <w:p>
      <w:pPr>
        <w:ind w:firstLine="480"/>
        <w:spacing w:line="400" w:lineRule="exact"/>
        <w:rPr>
          <w:rFonts w:ascii="宋体" w:hAnsi="宋体"/>
          <w:sz w:val="24"/>
        </w:rPr>
      </w:pPr>
      <w:r>
        <w:rPr>
          <w:rFonts w:hint="eastAsia" w:ascii="宋体" w:hAnsi="宋体"/>
          <w:sz w:val="24"/>
        </w:rPr>
        <w:t xml:space="preserve">6.1.4采购需求</w:t>
      </w:r>
      <w:r/>
    </w:p>
    <w:p>
      <w:pPr>
        <w:ind w:firstLine="480"/>
        <w:rPr>
          <w:sz w:val="24"/>
        </w:rPr>
      </w:pPr>
      <w:r>
        <w:rPr>
          <w:rFonts w:hint="eastAsia" w:ascii="宋体" w:hAnsi="宋体"/>
          <w:sz w:val="24"/>
        </w:rPr>
        <w:t xml:space="preserve">6.1.5采购合同</w:t>
      </w:r>
      <w:r/>
    </w:p>
    <w:p>
      <w:pPr>
        <w:ind w:firstLine="480"/>
        <w:rPr>
          <w:rFonts w:ascii="宋体" w:hAnsi="宋体"/>
          <w:sz w:val="24"/>
        </w:rPr>
      </w:pPr>
      <w:r>
        <w:rPr>
          <w:rFonts w:hint="eastAsia" w:ascii="宋体" w:hAnsi="宋体"/>
          <w:sz w:val="24"/>
        </w:rPr>
        <w:t xml:space="preserve">6.1.6申请文件格式</w:t>
      </w:r>
      <w:r/>
    </w:p>
    <w:p>
      <w:pPr>
        <w:ind w:firstLine="720"/>
        <w:spacing w:line="500" w:lineRule="exact"/>
        <w:rPr>
          <w:rFonts w:ascii="宋体" w:hAnsi="宋体"/>
          <w:sz w:val="24"/>
        </w:rPr>
      </w:pPr>
      <w:r>
        <w:rPr>
          <w:rFonts w:hint="eastAsia" w:ascii="宋体" w:hAnsi="宋体"/>
          <w:sz w:val="24"/>
        </w:rPr>
        <w:t xml:space="preserve">请仔细检查征集文件是否齐全，如有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供应商应认真阅读征集文件中所有的事项、格式、条款和规范等要求。按征集文件的要求和规定编制响应文件，并保证所提供的全部资料的真实性，以使其响应文件对征集文件</w:t>
      </w:r>
      <w:r>
        <w:rPr>
          <w:rFonts w:hint="eastAsia" w:ascii="宋体" w:hAnsi="宋体"/>
          <w:sz w:val="24"/>
        </w:rPr>
        <w:t xml:space="preserve">作出</w:t>
      </w:r>
      <w:r>
        <w:rPr>
          <w:rFonts w:hint="eastAsia" w:ascii="宋体" w:hAnsi="宋体"/>
          <w:sz w:val="24"/>
        </w:rPr>
        <w:t xml:space="preserve">实质性响应，否则其风险由供应商自行承担。</w:t>
      </w:r>
      <w:r/>
    </w:p>
    <w:p>
      <w:pPr>
        <w:pStyle w:val="834"/>
        <w:ind w:firstLine="560"/>
        <w:spacing w:before="0" w:after="0" w:line="240" w:lineRule="auto"/>
        <w:rPr>
          <w:rFonts w:ascii="Arial" w:hAnsi="Arial"/>
          <w:b w:val="0"/>
          <w:bCs w:val="0"/>
        </w:rPr>
      </w:pPr>
      <w:r/>
      <w:bookmarkStart w:id="33" w:name="_Toc20823283"/>
      <w:r/>
      <w:bookmarkStart w:id="34" w:name="_Toc16938527"/>
      <w:r/>
      <w:bookmarkStart w:id="35" w:name="_Toc462564070"/>
      <w:r/>
      <w:bookmarkStart w:id="36" w:name="_Toc513029211"/>
      <w:r>
        <w:rPr>
          <w:b w:val="0"/>
          <w:bCs w:val="0"/>
        </w:rPr>
        <w:t xml:space="preserve">7</w:t>
      </w:r>
      <w:r>
        <w:rPr>
          <w:rFonts w:hint="eastAsia"/>
          <w:b w:val="0"/>
          <w:bCs w:val="0"/>
        </w:rPr>
        <w:t xml:space="preserve">、征集文件的澄清</w:t>
      </w:r>
      <w:bookmarkEnd w:id="33"/>
      <w:r/>
      <w:bookmarkEnd w:id="34"/>
      <w:r/>
      <w:bookmarkEnd w:id="35"/>
      <w:r/>
      <w:bookmarkEnd w:id="36"/>
      <w:r/>
      <w:r/>
    </w:p>
    <w:p>
      <w:pPr>
        <w:ind w:firstLine="480"/>
        <w:spacing w:line="480" w:lineRule="exact"/>
        <w:rPr>
          <w:rFonts w:ascii="宋体" w:hAnsi="宋体"/>
          <w:sz w:val="24"/>
        </w:rPr>
      </w:pPr>
      <w:r>
        <w:rPr>
          <w:rFonts w:hint="eastAsia" w:ascii="宋体" w:hAnsi="宋体"/>
          <w:bCs/>
          <w:sz w:val="24"/>
        </w:rPr>
        <w:t xml:space="preserve">7.1</w:t>
      </w:r>
      <w:r>
        <w:rPr>
          <w:rFonts w:hint="eastAsia" w:ascii="宋体" w:hAnsi="宋体"/>
          <w:sz w:val="24"/>
        </w:rPr>
        <w:t xml:space="preserve"> 任何要求对征集文件进行澄清的供应商，应在响应文件提交截止期十日</w:t>
      </w:r>
      <w:r>
        <w:rPr>
          <w:rFonts w:hint="eastAsia" w:ascii="仿宋_GB2312" w:hAnsi="仿宋_GB2312"/>
          <w:sz w:val="24"/>
        </w:rPr>
        <w:t xml:space="preserve">前</w:t>
      </w:r>
      <w:r>
        <w:rPr>
          <w:rFonts w:hint="eastAsia" w:ascii="宋体" w:hAnsi="宋体"/>
          <w:sz w:val="24"/>
        </w:rPr>
        <w:t xml:space="preserve">按征集公告中的通讯地址，以书面形式通知采购中心。</w:t>
      </w:r>
      <w:r/>
    </w:p>
    <w:p>
      <w:pPr>
        <w:pStyle w:val="834"/>
        <w:ind w:firstLine="560"/>
        <w:spacing w:before="0" w:after="0" w:line="240" w:lineRule="auto"/>
        <w:rPr>
          <w:rFonts w:ascii="Arial" w:hAnsi="Arial"/>
          <w:b w:val="0"/>
          <w:bCs w:val="0"/>
        </w:rPr>
      </w:pPr>
      <w:r/>
      <w:bookmarkStart w:id="37" w:name="_Toc462564071"/>
      <w:r/>
      <w:bookmarkStart w:id="38" w:name="_Toc20823284"/>
      <w:r/>
      <w:bookmarkStart w:id="39" w:name="_Toc16938528"/>
      <w:r/>
      <w:bookmarkStart w:id="40" w:name="_Toc513029212"/>
      <w:r>
        <w:rPr>
          <w:b w:val="0"/>
          <w:bCs w:val="0"/>
        </w:rPr>
        <w:t xml:space="preserve">8</w:t>
      </w:r>
      <w:r>
        <w:rPr>
          <w:rFonts w:hint="eastAsia"/>
          <w:b w:val="0"/>
          <w:bCs w:val="0"/>
        </w:rPr>
        <w:t xml:space="preserve">、征集文件的修改</w:t>
      </w:r>
      <w:bookmarkEnd w:id="37"/>
      <w:r/>
      <w:bookmarkEnd w:id="38"/>
      <w:r/>
      <w:bookmarkEnd w:id="39"/>
      <w:r/>
      <w:bookmarkEnd w:id="40"/>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在响应文件提交截止时间</w:t>
      </w:r>
      <w:r>
        <w:rPr>
          <w:rFonts w:hint="eastAsia" w:ascii="仿宋_GB2312" w:hAnsi="仿宋_GB2312"/>
          <w:sz w:val="24"/>
        </w:rPr>
        <w:t xml:space="preserve">前</w:t>
      </w:r>
      <w:r>
        <w:rPr>
          <w:rFonts w:hint="eastAsia" w:ascii="宋体" w:hAnsi="宋体"/>
          <w:sz w:val="24"/>
        </w:rPr>
        <w:t xml:space="preserve">，采购中心可以对征集文件进行修改。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采购中心有权按照法定的要求推迟响应文件提交截止日期和开启日期。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征集文件的修改将在“江苏政府采购网”、“盐城市政府采购网”公布，补充文件将作为征集文件的组成部分，并对供应商具有约束力。</w:t>
      </w:r>
      <w:r/>
    </w:p>
    <w:p>
      <w:pPr>
        <w:pStyle w:val="833"/>
        <w:ind w:firstLine="480"/>
        <w:spacing w:before="145" w:after="145" w:line="360" w:lineRule="auto"/>
      </w:pPr>
      <w:r/>
      <w:bookmarkStart w:id="41" w:name="_Toc120614216"/>
      <w:r/>
      <w:bookmarkStart w:id="42" w:name="_Toc20823285"/>
      <w:r/>
      <w:bookmarkStart w:id="43" w:name="_Toc16938529"/>
      <w:r/>
      <w:bookmarkStart w:id="44" w:name="_Toc513029213"/>
      <w:r/>
      <w:bookmarkStart w:id="45" w:name="_Toc462564072"/>
      <w:r>
        <w:rPr>
          <w:rFonts w:hint="eastAsia"/>
        </w:rPr>
        <w:t xml:space="preserve">三、响应文件的编制</w:t>
      </w:r>
      <w:bookmarkEnd w:id="41"/>
      <w:r/>
      <w:bookmarkEnd w:id="42"/>
      <w:r/>
      <w:bookmarkEnd w:id="43"/>
      <w:r/>
      <w:bookmarkEnd w:id="44"/>
      <w:r/>
      <w:bookmarkEnd w:id="45"/>
      <w:r/>
      <w:r/>
    </w:p>
    <w:p>
      <w:pPr>
        <w:pStyle w:val="834"/>
        <w:ind w:firstLine="560"/>
        <w:spacing w:before="0" w:after="0" w:line="240" w:lineRule="auto"/>
        <w:rPr>
          <w:bCs w:val="0"/>
        </w:rPr>
      </w:pPr>
      <w:r/>
      <w:bookmarkStart w:id="46" w:name="_Toc462564073"/>
      <w:r/>
      <w:bookmarkStart w:id="47" w:name="_Toc20823286"/>
      <w:r/>
      <w:bookmarkStart w:id="48" w:name="_Toc513029214"/>
      <w:r/>
      <w:bookmarkStart w:id="49" w:name="_Toc16938530"/>
      <w:r>
        <w:rPr>
          <w:b w:val="0"/>
          <w:bCs w:val="0"/>
        </w:rPr>
        <w:t xml:space="preserve">9</w:t>
      </w:r>
      <w:r>
        <w:rPr>
          <w:rFonts w:hint="eastAsia"/>
          <w:b w:val="0"/>
          <w:bCs w:val="0"/>
        </w:rPr>
        <w:t xml:space="preserve">、响应文件的语言及度量衡单位</w:t>
      </w:r>
      <w:bookmarkEnd w:id="46"/>
      <w:r/>
      <w:bookmarkEnd w:id="47"/>
      <w:r/>
      <w:bookmarkEnd w:id="48"/>
      <w:r/>
      <w:bookmarkEnd w:id="49"/>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供应商提交的响应文件以及供应商与采购中心就采购活动的所有来往通知、函件和文件均应使用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除技术性能另有规定外，响应文件所使用的度量衡单位，均须采用国家法定计量单位。</w:t>
      </w:r>
      <w:r/>
    </w:p>
    <w:p>
      <w:pPr>
        <w:pStyle w:val="834"/>
        <w:ind w:firstLine="420"/>
        <w:spacing w:before="0" w:after="0" w:line="240" w:lineRule="auto"/>
        <w:rPr>
          <w:rFonts w:ascii="Arial" w:hAnsi="Arial"/>
          <w:b w:val="0"/>
          <w:bCs w:val="0"/>
        </w:rPr>
      </w:pPr>
      <w:r/>
      <w:bookmarkStart w:id="50" w:name="_Toc513029215"/>
      <w:r/>
      <w:bookmarkStart w:id="51" w:name="_Toc20823287"/>
      <w:r/>
      <w:bookmarkStart w:id="52" w:name="_Toc462564074"/>
      <w:r/>
      <w:bookmarkStart w:id="53" w:name="_Toc16938531"/>
      <w:r>
        <w:rPr>
          <w:b w:val="0"/>
          <w:bCs w:val="0"/>
        </w:rPr>
        <w:t xml:space="preserve">10</w:t>
      </w:r>
      <w:r>
        <w:rPr>
          <w:rFonts w:hint="eastAsia"/>
          <w:b w:val="0"/>
          <w:bCs w:val="0"/>
        </w:rPr>
        <w:t xml:space="preserve">、响应文件构成</w:t>
      </w:r>
      <w:bookmarkEnd w:id="50"/>
      <w:r/>
      <w:bookmarkEnd w:id="51"/>
      <w:r/>
      <w:bookmarkEnd w:id="52"/>
      <w:r/>
      <w:bookmarkEnd w:id="53"/>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供应商编写的响应文件应包括响应函、资格证明文件、符合性证明文件、响应明细表、技术要求响应及偏离表、商务要求响应及偏离表、其他证明文件、报价一览表等部分。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如标书制作工具中格式和内容与“江苏政府采购网”、“盐城市政府采购网”发布的征集文件不一致，请以“江苏政府采购网”发布的征集文件为准。</w:t>
      </w:r>
      <w:r/>
    </w:p>
    <w:p>
      <w:pPr>
        <w:ind w:firstLine="480"/>
        <w:spacing w:line="360" w:lineRule="auto"/>
        <w:rPr>
          <w:rFonts w:ascii="宋体"/>
          <w:bCs/>
          <w:sz w:val="24"/>
          <w:szCs w:val="24"/>
        </w:rPr>
      </w:pPr>
      <w:r>
        <w:rPr>
          <w:rFonts w:hint="eastAsia" w:ascii="宋体" w:hAnsi="宋体"/>
          <w:sz w:val="24"/>
        </w:rPr>
        <w:t xml:space="preserve">10.3申请文件的组成（供应商按下列顺序及附件中规定的格式规范进行编制，所有资料必须按规定签章）：</w:t>
      </w:r>
      <w:r>
        <w:rPr>
          <w:rFonts w:ascii="宋体"/>
          <w:bCs/>
          <w:sz w:val="24"/>
          <w:szCs w:val="24"/>
        </w:rPr>
        <w:t xml:space="preserve"> </w:t>
      </w:r>
      <w:r/>
    </w:p>
    <w:p>
      <w:pPr>
        <w:ind w:left="524"/>
        <w:spacing w:line="360" w:lineRule="auto"/>
        <w:tabs>
          <w:tab w:val="left" w:pos="525" w:leader="none"/>
          <w:tab w:val="left" w:pos="945" w:leader="none"/>
        </w:tabs>
        <w:rPr>
          <w:rFonts w:ascii="宋体"/>
          <w:bCs/>
          <w:sz w:val="24"/>
          <w:szCs w:val="24"/>
        </w:rPr>
      </w:pPr>
      <w:r>
        <w:rPr>
          <w:rFonts w:hint="eastAsia" w:ascii="宋体" w:hAnsi="宋体"/>
          <w:bCs/>
          <w:sz w:val="24"/>
          <w:szCs w:val="24"/>
        </w:rPr>
        <w:t xml:space="preserve">10.3.1申请函</w:t>
      </w:r>
      <w:r>
        <w:rPr>
          <w:rFonts w:hint="eastAsia" w:ascii="宋体" w:hAnsi="宋体"/>
          <w:b/>
          <w:bCs/>
          <w:sz w:val="24"/>
          <w:szCs w:val="24"/>
        </w:rPr>
        <w:t xml:space="preserve">（格式见附件）</w:t>
      </w:r>
      <w:r/>
    </w:p>
    <w:p>
      <w:pPr>
        <w:ind w:left="524"/>
        <w:spacing w:line="360" w:lineRule="auto"/>
        <w:tabs>
          <w:tab w:val="left" w:pos="525" w:leader="none"/>
          <w:tab w:val="left" w:pos="945" w:leader="none"/>
        </w:tabs>
        <w:rPr>
          <w:rFonts w:ascii="宋体"/>
          <w:bCs/>
          <w:sz w:val="24"/>
          <w:szCs w:val="24"/>
        </w:rPr>
      </w:pPr>
      <w:r>
        <w:rPr>
          <w:rFonts w:hint="eastAsia" w:ascii="宋体" w:hAnsi="宋体"/>
          <w:bCs/>
          <w:sz w:val="24"/>
          <w:szCs w:val="24"/>
        </w:rPr>
        <w:t xml:space="preserve">10.3.2资格、资信证明文件</w:t>
      </w:r>
      <w:r>
        <w:rPr>
          <w:rFonts w:hint="eastAsia" w:ascii="宋体" w:hAnsi="宋体"/>
          <w:b/>
          <w:bCs/>
          <w:sz w:val="24"/>
          <w:szCs w:val="24"/>
        </w:rPr>
        <w:t xml:space="preserve">（身份证应为正、反面）：</w:t>
      </w:r>
      <w:r/>
    </w:p>
    <w:p>
      <w:pPr>
        <w:ind w:firstLine="600"/>
        <w:spacing w:line="440" w:lineRule="exact"/>
        <w:rPr>
          <w:rFonts w:ascii="宋体" w:hAnsi="宋体"/>
          <w:sz w:val="24"/>
        </w:rPr>
      </w:pPr>
      <w:r>
        <w:rPr>
          <w:rFonts w:hint="eastAsia" w:ascii="宋体" w:hAnsi="宋体"/>
          <w:sz w:val="24"/>
        </w:rPr>
        <w:t xml:space="preserve">10.3.2.1关于资格的声明函（格式见附件）；</w:t>
      </w:r>
      <w:r/>
    </w:p>
    <w:p>
      <w:pPr>
        <w:ind w:firstLine="600"/>
        <w:spacing w:line="440" w:lineRule="exact"/>
        <w:rPr>
          <w:rFonts w:ascii="宋体" w:hAnsi="宋体"/>
          <w:sz w:val="24"/>
        </w:rPr>
      </w:pPr>
      <w:r>
        <w:rPr>
          <w:rFonts w:hint="eastAsia" w:ascii="宋体" w:hAnsi="宋体"/>
          <w:sz w:val="24"/>
        </w:rPr>
        <w:t xml:space="preserve">10.3.2.2</w:t>
      </w:r>
      <w:r>
        <w:rPr>
          <w:rFonts w:ascii="宋体" w:hAnsi="宋体"/>
          <w:sz w:val="24"/>
        </w:rPr>
        <w:t xml:space="preserve">具有独立承担民事责任能力</w:t>
      </w:r>
      <w:r>
        <w:rPr>
          <w:rFonts w:hint="eastAsia" w:ascii="宋体" w:hAnsi="宋体"/>
          <w:sz w:val="24"/>
        </w:rPr>
        <w:t xml:space="preserve">的投标人营业执照或相关部门的登记证明文件复印件，</w:t>
      </w:r>
      <w:r>
        <w:rPr>
          <w:rFonts w:ascii="宋体" w:hAnsi="宋体"/>
          <w:sz w:val="24"/>
        </w:rPr>
        <w:t xml:space="preserve">投标人如为被授权的分支机构的，应提供出具授权书的企业法人营业执照复印件并加盖其公章和被授权的分支机构的营业执照复印件</w:t>
      </w:r>
      <w:r>
        <w:rPr>
          <w:rFonts w:hint="eastAsia" w:ascii="宋体" w:hAnsi="宋体"/>
          <w:sz w:val="24"/>
        </w:rPr>
        <w:t xml:space="preserve">；</w:t>
      </w:r>
      <w:r/>
    </w:p>
    <w:p>
      <w:pPr>
        <w:pStyle w:val="852"/>
        <w:ind w:left="567" w:firstLine="0"/>
        <w:tabs>
          <w:tab w:val="left" w:pos="1276" w:leader="none"/>
        </w:tabs>
        <w:rPr>
          <w:rFonts w:ascii="宋体" w:hAnsi="宋体"/>
          <w:bCs/>
          <w:sz w:val="24"/>
        </w:rPr>
      </w:pPr>
      <w:r>
        <w:rPr>
          <w:rFonts w:hint="eastAsia" w:ascii="宋体" w:hAnsi="宋体"/>
          <w:sz w:val="24"/>
        </w:rPr>
        <w:t xml:space="preserve">10.3.2.3</w:t>
      </w:r>
      <w:r>
        <w:rPr>
          <w:rFonts w:ascii="宋体" w:hAnsi="宋体"/>
          <w:bCs/>
          <w:sz w:val="24"/>
        </w:rPr>
        <w:t xml:space="preserve">委托投标授权书（</w:t>
      </w:r>
      <w:r>
        <w:rPr>
          <w:rFonts w:hint="eastAsia" w:ascii="宋体" w:hAnsi="宋体"/>
          <w:b/>
          <w:bCs/>
          <w:sz w:val="24"/>
        </w:rPr>
        <w:t xml:space="preserve">投标</w:t>
      </w:r>
      <w:r>
        <w:rPr>
          <w:rFonts w:ascii="宋体" w:hAnsi="宋体"/>
          <w:b/>
          <w:bCs/>
          <w:sz w:val="24"/>
        </w:rPr>
        <w:t xml:space="preserve">人为</w:t>
      </w:r>
      <w:r>
        <w:rPr>
          <w:rFonts w:hint="eastAsia" w:ascii="宋体" w:hAnsi="宋体"/>
          <w:b/>
          <w:bCs/>
          <w:sz w:val="24"/>
        </w:rPr>
        <w:t xml:space="preserve">企业</w:t>
      </w:r>
      <w:r>
        <w:rPr>
          <w:rFonts w:ascii="宋体" w:hAnsi="宋体"/>
          <w:b/>
          <w:bCs/>
          <w:sz w:val="24"/>
        </w:rPr>
        <w:t xml:space="preserve">法人的除外，格式见附件</w:t>
      </w:r>
      <w:r>
        <w:rPr>
          <w:rFonts w:ascii="宋体" w:hAnsi="宋体"/>
          <w:bCs/>
          <w:sz w:val="24"/>
        </w:rPr>
        <w:t xml:space="preserve">）</w:t>
      </w:r>
      <w:r>
        <w:rPr>
          <w:rFonts w:hint="eastAsia" w:ascii="宋体" w:hAnsi="宋体"/>
          <w:bCs/>
          <w:sz w:val="24"/>
        </w:rPr>
        <w:t xml:space="preserve">；</w:t>
      </w:r>
      <w:r/>
    </w:p>
    <w:p>
      <w:pPr>
        <w:ind w:firstLine="600"/>
        <w:spacing w:line="440" w:lineRule="exact"/>
        <w:rPr>
          <w:rFonts w:ascii="宋体" w:hAnsi="宋体"/>
          <w:sz w:val="24"/>
        </w:rPr>
      </w:pPr>
      <w:r>
        <w:rPr>
          <w:rFonts w:hint="eastAsia" w:ascii="宋体" w:hAnsi="宋体"/>
          <w:sz w:val="24"/>
        </w:rPr>
        <w:t xml:space="preserve">10.3.2.4供应</w:t>
      </w:r>
      <w:r>
        <w:rPr>
          <w:rFonts w:hint="eastAsia" w:ascii="宋体" w:hAnsi="宋体"/>
          <w:sz w:val="24"/>
        </w:rPr>
        <w:t xml:space="preserve">商法定</w:t>
      </w:r>
      <w:r>
        <w:rPr>
          <w:rFonts w:hint="eastAsia" w:ascii="宋体" w:hAnsi="宋体"/>
          <w:sz w:val="24"/>
        </w:rPr>
        <w:t xml:space="preserve">代表人授权委托书（格式见附件，法定代表人亲自参加征集</w:t>
      </w:r>
      <w:r>
        <w:rPr>
          <w:rFonts w:ascii="宋体" w:hAnsi="宋体"/>
          <w:sz w:val="24"/>
        </w:rPr>
        <w:t xml:space="preserve">活动</w:t>
      </w:r>
      <w:r>
        <w:rPr>
          <w:rFonts w:hint="eastAsia" w:ascii="宋体" w:hAnsi="宋体"/>
          <w:sz w:val="24"/>
        </w:rPr>
        <w:t xml:space="preserve">的除外。供应商如是允许以分支机构身份参加征集活动的，请自行</w:t>
      </w:r>
      <w:r>
        <w:rPr>
          <w:rFonts w:ascii="宋体" w:hAnsi="宋体"/>
          <w:sz w:val="24"/>
        </w:rPr>
        <w:t xml:space="preserve">将“</w:t>
      </w: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更改为</w:t>
      </w:r>
      <w:r>
        <w:rPr>
          <w:rFonts w:ascii="宋体" w:hAnsi="宋体"/>
          <w:sz w:val="24"/>
        </w:rPr>
        <w:t xml:space="preserve">“</w:t>
      </w:r>
      <w:r>
        <w:rPr>
          <w:rFonts w:hint="eastAsia" w:ascii="宋体" w:hAnsi="宋体"/>
          <w:sz w:val="24"/>
        </w:rPr>
        <w:t xml:space="preserve">负责人</w:t>
      </w:r>
      <w:r>
        <w:rPr>
          <w:rFonts w:ascii="宋体" w:hAnsi="宋体"/>
          <w:sz w:val="24"/>
        </w:rPr>
        <w:t xml:space="preserve">”</w:t>
      </w:r>
      <w:r>
        <w:rPr>
          <w:rFonts w:hint="eastAsia" w:ascii="宋体" w:hAnsi="宋体"/>
          <w:sz w:val="24"/>
        </w:rPr>
        <w:t xml:space="preserve">，分支机构申请</w:t>
      </w:r>
      <w:r>
        <w:rPr>
          <w:rFonts w:ascii="宋体" w:hAnsi="宋体"/>
          <w:sz w:val="24"/>
        </w:rPr>
        <w:t xml:space="preserve">时</w:t>
      </w:r>
      <w:r>
        <w:rPr>
          <w:rFonts w:hint="eastAsia" w:ascii="宋体" w:hAnsi="宋体"/>
          <w:sz w:val="24"/>
        </w:rPr>
        <w:t xml:space="preserve">涉及到征集公告</w:t>
      </w:r>
      <w:r>
        <w:rPr>
          <w:rFonts w:ascii="宋体" w:hAnsi="宋体"/>
          <w:sz w:val="24"/>
        </w:rPr>
        <w:t xml:space="preserve">“</w:t>
      </w: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要求的部分</w:t>
      </w:r>
      <w:r>
        <w:rPr>
          <w:rFonts w:ascii="宋体" w:hAnsi="宋体"/>
          <w:sz w:val="24"/>
        </w:rPr>
        <w:t xml:space="preserve">，其</w:t>
      </w:r>
      <w:r>
        <w:rPr>
          <w:rFonts w:hint="eastAsia" w:ascii="宋体" w:hAnsi="宋体"/>
          <w:sz w:val="24"/>
        </w:rPr>
        <w:t xml:space="preserve">具体要求</w:t>
      </w:r>
      <w:r>
        <w:rPr>
          <w:rFonts w:ascii="宋体" w:hAnsi="宋体"/>
          <w:sz w:val="24"/>
        </w:rPr>
        <w:t xml:space="preserve">视同本条规定</w:t>
      </w:r>
      <w:r>
        <w:rPr>
          <w:rFonts w:hint="eastAsia" w:ascii="宋体" w:hAnsi="宋体"/>
          <w:sz w:val="24"/>
        </w:rPr>
        <w:t xml:space="preserve">）；</w:t>
      </w:r>
      <w:r/>
    </w:p>
    <w:p>
      <w:pPr>
        <w:ind w:left="523"/>
        <w:spacing w:line="360" w:lineRule="auto"/>
        <w:tabs>
          <w:tab w:val="left" w:pos="945" w:leader="none"/>
          <w:tab w:val="left" w:pos="1276" w:leader="none"/>
        </w:tabs>
        <w:rPr>
          <w:rFonts w:ascii="宋体"/>
          <w:bCs/>
          <w:sz w:val="24"/>
          <w:szCs w:val="24"/>
        </w:rPr>
      </w:pPr>
      <w:r>
        <w:rPr>
          <w:rFonts w:hint="eastAsia" w:ascii="宋体" w:hAnsi="宋体"/>
          <w:sz w:val="24"/>
        </w:rPr>
        <w:t xml:space="preserve">10.3.2.5</w:t>
      </w:r>
      <w:r>
        <w:rPr>
          <w:rFonts w:hint="eastAsia" w:ascii="宋体" w:hAnsi="宋体"/>
          <w:bCs/>
          <w:sz w:val="24"/>
          <w:szCs w:val="24"/>
        </w:rPr>
        <w:t xml:space="preserve">供应</w:t>
      </w:r>
      <w:r>
        <w:rPr>
          <w:rFonts w:hint="eastAsia" w:ascii="宋体" w:hAnsi="宋体"/>
          <w:bCs/>
          <w:sz w:val="24"/>
          <w:szCs w:val="24"/>
        </w:rPr>
        <w:t xml:space="preserve">商法定</w:t>
      </w:r>
      <w:r>
        <w:rPr>
          <w:rFonts w:hint="eastAsia" w:ascii="宋体" w:hAnsi="宋体"/>
          <w:bCs/>
          <w:sz w:val="24"/>
          <w:szCs w:val="24"/>
        </w:rPr>
        <w:t xml:space="preserve">代表人身份证；</w:t>
      </w:r>
      <w:r/>
    </w:p>
    <w:p>
      <w:pPr>
        <w:ind w:firstLine="600"/>
        <w:spacing w:line="440" w:lineRule="exact"/>
        <w:rPr>
          <w:rFonts w:ascii="宋体" w:hAnsi="宋体"/>
          <w:sz w:val="24"/>
        </w:rPr>
      </w:pPr>
      <w:r>
        <w:rPr>
          <w:rFonts w:hint="eastAsia" w:ascii="宋体" w:hAnsi="宋体"/>
          <w:sz w:val="24"/>
        </w:rPr>
        <w:t xml:space="preserve">10.3.2.6供应</w:t>
      </w:r>
      <w:r>
        <w:rPr>
          <w:rFonts w:hint="eastAsia" w:ascii="宋体" w:hAnsi="宋体"/>
          <w:sz w:val="24"/>
        </w:rPr>
        <w:t xml:space="preserve">商法定</w:t>
      </w:r>
      <w:r>
        <w:rPr>
          <w:rFonts w:hint="eastAsia" w:ascii="宋体" w:hAnsi="宋体"/>
          <w:sz w:val="24"/>
        </w:rPr>
        <w:t xml:space="preserve">代表人授权代表身份证（法定代表人亲自参加征集活动的除外）；</w:t>
      </w:r>
      <w:r/>
    </w:p>
    <w:p>
      <w:pPr>
        <w:ind w:firstLine="600"/>
        <w:spacing w:line="360" w:lineRule="auto"/>
        <w:tabs>
          <w:tab w:val="left" w:pos="945" w:leader="none"/>
          <w:tab w:val="left" w:pos="1276" w:leader="none"/>
        </w:tabs>
        <w:rPr>
          <w:rFonts w:ascii="宋体" w:hAnsi="宋体"/>
          <w:bCs/>
          <w:sz w:val="24"/>
          <w:szCs w:val="24"/>
        </w:rPr>
      </w:pPr>
      <w:r>
        <w:rPr>
          <w:rFonts w:hint="eastAsia" w:ascii="宋体" w:hAnsi="宋体"/>
          <w:sz w:val="24"/>
        </w:rPr>
        <w:t xml:space="preserve">10.3.2.7</w:t>
      </w:r>
      <w:r>
        <w:rPr>
          <w:rFonts w:hint="eastAsia" w:ascii="宋体" w:hAnsi="宋体"/>
          <w:bCs/>
          <w:sz w:val="24"/>
          <w:szCs w:val="24"/>
        </w:rPr>
        <w:t xml:space="preserve">供应商连续三个月</w:t>
      </w:r>
      <w:r>
        <w:rPr>
          <w:rFonts w:ascii="宋体" w:hAnsi="宋体"/>
          <w:bCs/>
          <w:sz w:val="24"/>
          <w:szCs w:val="24"/>
        </w:rPr>
        <w:t xml:space="preserve">(</w:t>
      </w:r>
      <w:r>
        <w:rPr>
          <w:rFonts w:hint="eastAsia" w:ascii="宋体" w:hAnsi="宋体"/>
          <w:bCs/>
          <w:sz w:val="24"/>
          <w:szCs w:val="24"/>
        </w:rPr>
        <w:t xml:space="preserve">至少包含近三个月中任意一个月份</w:t>
      </w:r>
      <w:r>
        <w:rPr>
          <w:rFonts w:ascii="宋体" w:hAnsi="宋体"/>
          <w:bCs/>
          <w:sz w:val="24"/>
          <w:szCs w:val="24"/>
        </w:rPr>
        <w:t xml:space="preserve">(</w:t>
      </w:r>
      <w:r>
        <w:rPr>
          <w:rFonts w:hint="eastAsia" w:ascii="宋体" w:hAnsi="宋体"/>
          <w:bCs/>
          <w:sz w:val="24"/>
          <w:szCs w:val="24"/>
        </w:rPr>
        <w:t xml:space="preserve">不含投标当月</w:t>
      </w:r>
      <w:r>
        <w:rPr>
          <w:rFonts w:ascii="宋体" w:hAnsi="宋体"/>
          <w:bCs/>
          <w:sz w:val="24"/>
          <w:szCs w:val="24"/>
        </w:rPr>
        <w:t xml:space="preserve">))</w:t>
      </w:r>
      <w:r>
        <w:rPr>
          <w:rFonts w:hint="eastAsia" w:ascii="宋体" w:hAnsi="宋体"/>
          <w:bCs/>
          <w:sz w:val="24"/>
          <w:szCs w:val="24"/>
        </w:rPr>
        <w:t xml:space="preserve">为其法定代表人授权代表缴纳社保的证明（</w:t>
      </w:r>
      <w:r>
        <w:rPr>
          <w:rFonts w:hint="eastAsia" w:ascii="宋体" w:hAnsi="宋体"/>
          <w:b/>
          <w:bCs/>
          <w:sz w:val="24"/>
          <w:szCs w:val="24"/>
        </w:rPr>
        <w:t xml:space="preserve">由相关主管部门出具，新成立公司除外、法定代表人亲自参加征集活动的除外</w:t>
      </w:r>
      <w:r>
        <w:rPr>
          <w:rFonts w:hint="eastAsia" w:ascii="宋体" w:hAnsi="宋体"/>
          <w:bCs/>
          <w:sz w:val="24"/>
          <w:szCs w:val="24"/>
        </w:rPr>
        <w:t xml:space="preserve">）；</w:t>
      </w:r>
      <w:r/>
    </w:p>
    <w:p>
      <w:pPr>
        <w:ind w:firstLine="480"/>
        <w:spacing w:line="360" w:lineRule="auto"/>
        <w:tabs>
          <w:tab w:val="left" w:pos="945" w:leader="none"/>
          <w:tab w:val="left" w:pos="1276" w:leader="none"/>
        </w:tabs>
        <w:rPr>
          <w:rFonts w:ascii="宋体"/>
          <w:bCs/>
          <w:sz w:val="24"/>
          <w:szCs w:val="24"/>
        </w:rPr>
      </w:pPr>
      <w:r>
        <w:rPr>
          <w:rFonts w:hint="eastAsia" w:ascii="宋体" w:hAnsi="宋体"/>
          <w:sz w:val="24"/>
        </w:rPr>
        <w:t xml:space="preserve">10.3.2.8</w:t>
      </w:r>
      <w:r>
        <w:rPr>
          <w:rFonts w:hint="eastAsia" w:ascii="宋体" w:hAnsi="宋体"/>
          <w:bCs/>
          <w:sz w:val="24"/>
          <w:szCs w:val="24"/>
        </w:rPr>
        <w:t xml:space="preserve">供应商提供上一年度的财务报</w:t>
      </w:r>
      <w:r>
        <w:rPr>
          <w:rFonts w:hint="eastAsia" w:ascii="宋体" w:hAnsi="宋体"/>
          <w:bCs/>
          <w:sz w:val="24"/>
          <w:szCs w:val="24"/>
        </w:rPr>
        <w:t xml:space="preserve">表</w:t>
      </w:r>
      <w:r>
        <w:rPr>
          <w:rFonts w:hint="eastAsia" w:ascii="宋体" w:hAnsi="宋体"/>
          <w:bCs/>
          <w:sz w:val="24"/>
          <w:szCs w:val="24"/>
        </w:rPr>
        <w:t xml:space="preserve">，新成立</w:t>
      </w:r>
      <w:r>
        <w:rPr>
          <w:rFonts w:hint="eastAsia" w:ascii="宋体" w:hAnsi="宋体"/>
          <w:bCs/>
          <w:sz w:val="24"/>
          <w:szCs w:val="24"/>
        </w:rPr>
        <w:t xml:space="preserve">不满一年</w:t>
      </w:r>
      <w:r>
        <w:rPr>
          <w:rFonts w:hint="eastAsia" w:ascii="宋体" w:hAnsi="宋体"/>
          <w:bCs/>
          <w:sz w:val="24"/>
          <w:szCs w:val="24"/>
        </w:rPr>
        <w:t xml:space="preserve">公司</w:t>
      </w:r>
      <w:r>
        <w:rPr>
          <w:rFonts w:hint="eastAsia" w:ascii="宋体" w:hAnsi="宋体"/>
          <w:bCs/>
          <w:sz w:val="24"/>
          <w:szCs w:val="24"/>
        </w:rPr>
        <w:t xml:space="preserve">无需提供</w:t>
      </w:r>
      <w:r>
        <w:rPr>
          <w:rFonts w:hint="eastAsia" w:ascii="宋体" w:hAnsi="宋体"/>
          <w:bCs/>
          <w:sz w:val="24"/>
          <w:szCs w:val="24"/>
        </w:rPr>
        <w:t xml:space="preserve">；</w:t>
      </w:r>
      <w:r/>
    </w:p>
    <w:p>
      <w:pPr>
        <w:ind w:firstLine="480"/>
        <w:spacing w:line="360" w:lineRule="auto"/>
        <w:tabs>
          <w:tab w:val="left" w:pos="945" w:leader="none"/>
          <w:tab w:val="left" w:pos="1276" w:leader="none"/>
        </w:tabs>
        <w:rPr>
          <w:rFonts w:ascii="宋体"/>
          <w:bCs/>
          <w:sz w:val="24"/>
          <w:szCs w:val="24"/>
        </w:rPr>
      </w:pPr>
      <w:r>
        <w:rPr>
          <w:rFonts w:hint="eastAsia" w:ascii="宋体" w:hAnsi="宋体"/>
          <w:sz w:val="24"/>
        </w:rPr>
        <w:t xml:space="preserve">10.3.2.9</w:t>
      </w:r>
      <w:r>
        <w:rPr>
          <w:rFonts w:hint="eastAsia" w:ascii="宋体" w:hAnsi="宋体"/>
          <w:bCs/>
          <w:sz w:val="24"/>
          <w:szCs w:val="24"/>
        </w:rPr>
        <w:t xml:space="preserve">供应商近三个月中任意一个月份</w:t>
      </w:r>
      <w:r>
        <w:rPr>
          <w:rFonts w:ascii="宋体" w:hAnsi="宋体"/>
          <w:bCs/>
          <w:sz w:val="24"/>
          <w:szCs w:val="24"/>
        </w:rPr>
        <w:t xml:space="preserve">(</w:t>
      </w:r>
      <w:r>
        <w:rPr>
          <w:rFonts w:hint="eastAsia" w:ascii="宋体" w:hAnsi="宋体"/>
          <w:bCs/>
          <w:sz w:val="24"/>
          <w:szCs w:val="24"/>
        </w:rPr>
        <w:t xml:space="preserve">不含投标当月</w:t>
      </w:r>
      <w:r>
        <w:rPr>
          <w:rFonts w:ascii="宋体" w:hAnsi="宋体"/>
          <w:bCs/>
          <w:sz w:val="24"/>
          <w:szCs w:val="24"/>
        </w:rPr>
        <w:t xml:space="preserve">)</w:t>
      </w:r>
      <w:r>
        <w:rPr>
          <w:rFonts w:hint="eastAsia" w:ascii="宋体" w:hAnsi="宋体"/>
          <w:bCs/>
          <w:sz w:val="24"/>
          <w:szCs w:val="24"/>
        </w:rPr>
        <w:t xml:space="preserve">的依法缴纳税收的相关材料</w:t>
      </w:r>
      <w:r>
        <w:rPr>
          <w:rFonts w:hint="eastAsia" w:ascii="宋体" w:hAnsi="宋体"/>
          <w:bCs/>
          <w:sz w:val="24"/>
          <w:szCs w:val="24"/>
        </w:rPr>
        <w:t xml:space="preserve">；</w:t>
      </w:r>
      <w:r/>
    </w:p>
    <w:p>
      <w:pPr>
        <w:ind w:firstLine="480"/>
        <w:spacing w:line="360" w:lineRule="auto"/>
        <w:tabs>
          <w:tab w:val="left" w:pos="945" w:leader="none"/>
          <w:tab w:val="left" w:pos="1276" w:leader="none"/>
        </w:tabs>
        <w:rPr>
          <w:rFonts w:ascii="宋体"/>
          <w:bCs/>
          <w:sz w:val="24"/>
          <w:szCs w:val="24"/>
        </w:rPr>
      </w:pPr>
      <w:r>
        <w:rPr>
          <w:rFonts w:hint="eastAsia" w:ascii="宋体" w:hAnsi="宋体"/>
          <w:sz w:val="24"/>
        </w:rPr>
        <w:t xml:space="preserve">10.3.2.10</w:t>
      </w:r>
      <w:r>
        <w:rPr>
          <w:rFonts w:hint="eastAsia" w:ascii="宋体" w:hAnsi="宋体"/>
          <w:bCs/>
          <w:sz w:val="24"/>
          <w:szCs w:val="24"/>
        </w:rPr>
        <w:t xml:space="preserve">供应商近三个月中任意一个月份</w:t>
      </w:r>
      <w:r>
        <w:rPr>
          <w:rFonts w:ascii="宋体" w:hAnsi="宋体"/>
          <w:bCs/>
          <w:sz w:val="24"/>
          <w:szCs w:val="24"/>
        </w:rPr>
        <w:t xml:space="preserve">(</w:t>
      </w:r>
      <w:r>
        <w:rPr>
          <w:rFonts w:hint="eastAsia" w:ascii="宋体" w:hAnsi="宋体"/>
          <w:bCs/>
          <w:sz w:val="24"/>
          <w:szCs w:val="24"/>
        </w:rPr>
        <w:t xml:space="preserve">不含投标当月</w:t>
      </w:r>
      <w:r>
        <w:rPr>
          <w:rFonts w:ascii="宋体" w:hAnsi="宋体"/>
          <w:bCs/>
          <w:sz w:val="24"/>
          <w:szCs w:val="24"/>
        </w:rPr>
        <w:t xml:space="preserve">)</w:t>
      </w:r>
      <w:r>
        <w:rPr>
          <w:rFonts w:hint="eastAsia" w:ascii="宋体" w:hAnsi="宋体"/>
          <w:bCs/>
          <w:sz w:val="24"/>
          <w:szCs w:val="24"/>
        </w:rPr>
        <w:t xml:space="preserve">的依法缴纳社会保障资金的相关材料；</w:t>
      </w:r>
      <w:r/>
    </w:p>
    <w:p>
      <w:pPr>
        <w:ind w:left="523"/>
        <w:spacing w:line="360" w:lineRule="auto"/>
        <w:tabs>
          <w:tab w:val="left" w:pos="945" w:leader="none"/>
          <w:tab w:val="left" w:pos="1276" w:leader="none"/>
        </w:tabs>
        <w:rPr>
          <w:rFonts w:ascii="宋体" w:hAnsi="宋体"/>
          <w:bCs/>
          <w:sz w:val="24"/>
          <w:szCs w:val="24"/>
        </w:rPr>
      </w:pPr>
      <w:r>
        <w:rPr>
          <w:rFonts w:hint="eastAsia" w:ascii="宋体" w:hAnsi="宋体"/>
          <w:sz w:val="24"/>
        </w:rPr>
        <w:t xml:space="preserve">10.3.2.11</w:t>
      </w:r>
      <w:r>
        <w:rPr>
          <w:rFonts w:hint="eastAsia" w:ascii="宋体" w:hAnsi="宋体"/>
          <w:bCs/>
          <w:sz w:val="24"/>
          <w:szCs w:val="24"/>
        </w:rPr>
        <w:t xml:space="preserve">承诺书（</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spacing w:line="360" w:lineRule="auto"/>
        <w:tabs>
          <w:tab w:val="left" w:pos="945" w:leader="none"/>
          <w:tab w:val="left" w:pos="1276" w:leader="none"/>
        </w:tabs>
        <w:rPr>
          <w:rFonts w:ascii="宋体" w:hAnsi="宋体"/>
          <w:sz w:val="24"/>
        </w:rPr>
      </w:pPr>
      <w:r>
        <w:rPr>
          <w:rFonts w:hint="eastAsia" w:ascii="宋体" w:hAnsi="宋体"/>
          <w:sz w:val="24"/>
        </w:rPr>
        <w:t xml:space="preserve">10.3.2.12关于</w:t>
      </w:r>
      <w:r>
        <w:rPr>
          <w:rFonts w:ascii="宋体" w:hAnsi="宋体"/>
          <w:sz w:val="24"/>
        </w:rPr>
        <w:t xml:space="preserve">提供全部客房和会议室</w:t>
      </w:r>
      <w:r>
        <w:rPr>
          <w:rFonts w:hint="eastAsia" w:ascii="宋体" w:hAnsi="宋体"/>
          <w:sz w:val="24"/>
        </w:rPr>
        <w:t xml:space="preserve">的承诺书（格式见附件）；</w:t>
      </w:r>
      <w:r/>
    </w:p>
    <w:p>
      <w:pPr>
        <w:ind w:firstLine="480"/>
        <w:spacing w:line="360" w:lineRule="auto"/>
        <w:tabs>
          <w:tab w:val="left" w:pos="945" w:leader="none"/>
          <w:tab w:val="left" w:pos="1276" w:leader="none"/>
        </w:tabs>
        <w:rPr>
          <w:rFonts w:ascii="宋体" w:hAnsi="宋体"/>
          <w:sz w:val="24"/>
        </w:rPr>
      </w:pPr>
      <w:r>
        <w:rPr>
          <w:rFonts w:hint="eastAsia" w:ascii="宋体" w:hAnsi="宋体"/>
          <w:sz w:val="24"/>
        </w:rPr>
        <w:t xml:space="preserve">10.3.2.13 服务承诺书（格式见附件）；</w:t>
      </w:r>
      <w:r/>
    </w:p>
    <w:p>
      <w:pPr>
        <w:ind w:firstLine="480"/>
        <w:spacing w:line="360" w:lineRule="auto"/>
        <w:tabs>
          <w:tab w:val="left" w:pos="945" w:leader="none"/>
          <w:tab w:val="left" w:pos="1276" w:leader="none"/>
        </w:tabs>
        <w:rPr>
          <w:rFonts w:ascii="宋体" w:hAnsi="宋体"/>
          <w:sz w:val="24"/>
        </w:rPr>
      </w:pPr>
      <w:r>
        <w:rPr>
          <w:rFonts w:hint="eastAsia" w:ascii="宋体" w:hAnsi="宋体"/>
          <w:sz w:val="24"/>
        </w:rPr>
        <w:t xml:space="preserve">10.3.2.14框架协议</w:t>
      </w:r>
      <w:r>
        <w:rPr>
          <w:rFonts w:hint="eastAsia" w:ascii="宋体" w:hAnsi="宋体"/>
          <w:sz w:val="24"/>
        </w:rPr>
        <w:t xml:space="preserve">会议服务</w:t>
      </w:r>
      <w:r>
        <w:rPr>
          <w:rFonts w:hint="eastAsia" w:ascii="宋体" w:hAnsi="宋体"/>
          <w:sz w:val="24"/>
        </w:rPr>
        <w:t xml:space="preserve">承诺书（格式见附件）；</w:t>
      </w:r>
      <w:r/>
    </w:p>
    <w:p>
      <w:pPr>
        <w:ind w:firstLine="480"/>
        <w:spacing w:line="360" w:lineRule="auto"/>
        <w:tabs>
          <w:tab w:val="left" w:pos="945" w:leader="none"/>
          <w:tab w:val="left" w:pos="1276" w:leader="none"/>
        </w:tabs>
        <w:rPr>
          <w:rFonts w:ascii="宋体" w:hAnsi="宋体"/>
          <w:sz w:val="24"/>
        </w:rPr>
      </w:pPr>
      <w:r>
        <w:rPr>
          <w:rFonts w:hint="eastAsia" w:ascii="宋体" w:hAnsi="宋体"/>
          <w:sz w:val="24"/>
        </w:rPr>
        <w:t xml:space="preserve">10.3.2.15公安机关管理部门颁发的且在有效期内的《特种行业许可证》复印件；</w:t>
      </w:r>
      <w:r/>
    </w:p>
    <w:p>
      <w:pPr>
        <w:ind w:firstLine="480"/>
        <w:spacing w:line="360" w:lineRule="auto"/>
        <w:tabs>
          <w:tab w:val="left" w:pos="945" w:leader="none"/>
          <w:tab w:val="left" w:pos="1276" w:leader="none"/>
        </w:tabs>
        <w:rPr>
          <w:rFonts w:ascii="宋体" w:hAnsi="宋体"/>
          <w:sz w:val="24"/>
        </w:rPr>
      </w:pPr>
      <w:r>
        <w:rPr>
          <w:rFonts w:hint="eastAsia" w:ascii="宋体" w:hAnsi="宋体"/>
          <w:sz w:val="24"/>
        </w:rPr>
        <w:t xml:space="preserve">10.3.2.16市场监督管理主管部门颁发的且在有效期内的《食品经营许可证》复印件；</w:t>
      </w:r>
      <w:r/>
    </w:p>
    <w:p>
      <w:pPr>
        <w:ind w:firstLine="480"/>
        <w:spacing w:line="360" w:lineRule="auto"/>
        <w:tabs>
          <w:tab w:val="left" w:pos="945" w:leader="none"/>
          <w:tab w:val="left" w:pos="1276" w:leader="none"/>
        </w:tabs>
        <w:rPr>
          <w:rFonts w:ascii="宋体" w:hAnsi="宋体"/>
          <w:sz w:val="24"/>
        </w:rPr>
      </w:pPr>
      <w:r>
        <w:rPr>
          <w:rFonts w:hint="eastAsia" w:ascii="宋体" w:hAnsi="宋体"/>
          <w:sz w:val="24"/>
        </w:rPr>
        <w:t xml:space="preserve">10.3.2.17</w:t>
      </w:r>
      <w:r>
        <w:rPr>
          <w:rFonts w:hint="eastAsia" w:ascii="宋体" w:hAnsi="宋体"/>
          <w:sz w:val="24"/>
        </w:rPr>
        <w:t xml:space="preserve">卫生健康行政管理部门</w:t>
      </w:r>
      <w:r>
        <w:rPr>
          <w:rFonts w:hint="eastAsia" w:ascii="宋体" w:hAnsi="宋体"/>
          <w:sz w:val="24"/>
        </w:rPr>
        <w:t xml:space="preserve">颁发的且在有效期内的《卫生许可证》</w:t>
      </w:r>
      <w:r>
        <w:rPr>
          <w:rFonts w:hint="eastAsia" w:ascii="宋体" w:hAnsi="宋体"/>
          <w:sz w:val="24"/>
        </w:rPr>
        <w:t xml:space="preserve">复印件</w:t>
      </w:r>
      <w:r>
        <w:rPr>
          <w:rFonts w:hint="eastAsia" w:ascii="宋体" w:hAnsi="宋体"/>
          <w:sz w:val="24"/>
        </w:rPr>
        <w:t xml:space="preserve">；</w:t>
      </w:r>
      <w:r/>
    </w:p>
    <w:p>
      <w:pPr>
        <w:ind w:firstLine="480"/>
        <w:spacing w:line="360" w:lineRule="auto"/>
        <w:tabs>
          <w:tab w:val="left" w:pos="945" w:leader="none"/>
          <w:tab w:val="left" w:pos="1276" w:leader="none"/>
        </w:tabs>
        <w:rPr>
          <w:rFonts w:ascii="宋体" w:hAnsi="宋体"/>
          <w:sz w:val="24"/>
        </w:rPr>
      </w:pPr>
      <w:r>
        <w:rPr>
          <w:rFonts w:hint="eastAsia" w:ascii="宋体" w:hAnsi="宋体"/>
          <w:sz w:val="24"/>
        </w:rPr>
        <w:t xml:space="preserve">10.3.2.</w:t>
      </w:r>
      <w:r>
        <w:rPr>
          <w:rFonts w:hint="eastAsia" w:ascii="宋体" w:hAnsi="宋体"/>
          <w:sz w:val="24"/>
        </w:rPr>
        <w:t xml:space="preserve">18</w:t>
      </w:r>
      <w:r>
        <w:rPr>
          <w:rFonts w:hint="eastAsia" w:ascii="宋体" w:hAnsi="宋体"/>
          <w:sz w:val="24"/>
        </w:rPr>
        <w:t xml:space="preserve">消防部门出具的消防验收合格或消防验收备案意见书复印件，属于公众聚焦场所的，还须提供《公众集聚场所投入使用、营业前消防安全检查合格证》复印件；</w:t>
      </w:r>
      <w:r/>
    </w:p>
    <w:p>
      <w:pPr>
        <w:ind w:left="524"/>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10.3.3报价一览表（</w:t>
      </w:r>
      <w:r>
        <w:rPr>
          <w:rFonts w:hint="eastAsia" w:ascii="宋体" w:hAnsi="宋体"/>
          <w:b/>
          <w:bCs/>
          <w:sz w:val="24"/>
          <w:szCs w:val="24"/>
        </w:rPr>
        <w:t xml:space="preserve">格式见附件</w:t>
      </w:r>
      <w:r>
        <w:rPr>
          <w:rFonts w:hint="eastAsia" w:ascii="宋体" w:hAnsi="宋体"/>
          <w:bCs/>
          <w:sz w:val="24"/>
          <w:szCs w:val="24"/>
        </w:rPr>
        <w:t xml:space="preserve">）</w:t>
      </w:r>
      <w:r/>
    </w:p>
    <w:p>
      <w:pPr>
        <w:ind w:left="524"/>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10.3.4明细报价表（</w:t>
      </w:r>
      <w:r>
        <w:rPr>
          <w:rFonts w:hint="eastAsia" w:ascii="宋体" w:hAnsi="宋体"/>
          <w:b/>
          <w:bCs/>
          <w:sz w:val="24"/>
          <w:szCs w:val="24"/>
        </w:rPr>
        <w:t xml:space="preserve">格式见附件</w:t>
      </w:r>
      <w:r>
        <w:rPr>
          <w:rFonts w:hint="eastAsia" w:ascii="宋体" w:hAnsi="宋体"/>
          <w:bCs/>
          <w:sz w:val="24"/>
          <w:szCs w:val="24"/>
        </w:rPr>
        <w:t xml:space="preserve">）</w:t>
      </w:r>
      <w:r/>
    </w:p>
    <w:p>
      <w:pPr>
        <w:ind w:left="524"/>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10.3.5</w:t>
      </w:r>
      <w:r>
        <w:rPr>
          <w:rFonts w:hint="eastAsia" w:ascii="宋体" w:hAnsi="宋体"/>
          <w:bCs/>
          <w:sz w:val="24"/>
          <w:szCs w:val="24"/>
        </w:rPr>
        <w:t xml:space="preserve">响应</w:t>
      </w:r>
      <w:r>
        <w:rPr>
          <w:rFonts w:hint="eastAsia" w:ascii="宋体" w:hAnsi="宋体"/>
          <w:bCs/>
          <w:sz w:val="24"/>
          <w:szCs w:val="24"/>
        </w:rPr>
        <w:t xml:space="preserve">偏离表（</w:t>
      </w:r>
      <w:r>
        <w:rPr>
          <w:rFonts w:hint="eastAsia" w:ascii="宋体" w:hAnsi="宋体"/>
          <w:b/>
          <w:bCs/>
          <w:sz w:val="24"/>
          <w:szCs w:val="24"/>
        </w:rPr>
        <w:t xml:space="preserve">格式见附件</w:t>
      </w:r>
      <w:r>
        <w:rPr>
          <w:rFonts w:hint="eastAsia" w:ascii="宋体" w:hAnsi="宋体"/>
          <w:bCs/>
          <w:sz w:val="24"/>
          <w:szCs w:val="24"/>
        </w:rPr>
        <w:t xml:space="preserve">）</w:t>
      </w:r>
      <w:r/>
    </w:p>
    <w:p>
      <w:pPr>
        <w:ind w:left="524"/>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10.3.6申请单位情况表（</w:t>
      </w:r>
      <w:r>
        <w:rPr>
          <w:rFonts w:hint="eastAsia" w:ascii="宋体" w:hAnsi="宋体"/>
          <w:b/>
          <w:bCs/>
          <w:sz w:val="24"/>
          <w:szCs w:val="24"/>
        </w:rPr>
        <w:t xml:space="preserve">格式见附件</w:t>
      </w:r>
      <w:r>
        <w:rPr>
          <w:rFonts w:hint="eastAsia" w:ascii="宋体" w:hAnsi="宋体"/>
          <w:bCs/>
          <w:sz w:val="24"/>
          <w:szCs w:val="24"/>
        </w:rPr>
        <w:t xml:space="preserve">）</w:t>
      </w:r>
      <w:r/>
    </w:p>
    <w:p>
      <w:pPr>
        <w:ind w:left="524"/>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10.3.</w:t>
      </w:r>
      <w:r>
        <w:rPr>
          <w:rFonts w:hint="eastAsia" w:ascii="宋体" w:hAnsi="宋体"/>
          <w:bCs/>
          <w:sz w:val="24"/>
          <w:szCs w:val="24"/>
        </w:rPr>
        <w:t xml:space="preserve">7</w:t>
      </w:r>
      <w:r>
        <w:rPr>
          <w:rFonts w:hint="eastAsia" w:ascii="宋体" w:hAnsi="宋体"/>
          <w:bCs/>
          <w:sz w:val="24"/>
          <w:szCs w:val="24"/>
        </w:rPr>
        <w:t xml:space="preserve">基础设施情况汇总（</w:t>
      </w:r>
      <w:r>
        <w:rPr>
          <w:rFonts w:hint="eastAsia" w:ascii="宋体" w:hAnsi="宋体"/>
          <w:b/>
          <w:bCs/>
          <w:sz w:val="24"/>
          <w:szCs w:val="24"/>
        </w:rPr>
        <w:t xml:space="preserve">格式见附件</w:t>
      </w:r>
      <w:r>
        <w:rPr>
          <w:rFonts w:hint="eastAsia" w:ascii="宋体" w:hAnsi="宋体"/>
          <w:bCs/>
          <w:sz w:val="24"/>
          <w:szCs w:val="24"/>
        </w:rPr>
        <w:t xml:space="preserve">）</w:t>
      </w:r>
      <w:r/>
    </w:p>
    <w:p>
      <w:pPr>
        <w:ind w:left="524"/>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10.3.</w:t>
      </w:r>
      <w:r>
        <w:rPr>
          <w:rFonts w:hint="eastAsia" w:ascii="宋体" w:hAnsi="宋体"/>
          <w:bCs/>
          <w:sz w:val="24"/>
          <w:szCs w:val="24"/>
        </w:rPr>
        <w:t xml:space="preserve">8</w:t>
      </w:r>
      <w:r>
        <w:rPr>
          <w:rFonts w:hint="eastAsia" w:ascii="宋体" w:hAnsi="宋体"/>
          <w:bCs/>
          <w:sz w:val="24"/>
          <w:szCs w:val="24"/>
        </w:rPr>
        <w:t xml:space="preserve">其它（</w:t>
      </w:r>
      <w:r>
        <w:rPr>
          <w:rFonts w:hint="eastAsia" w:ascii="宋体" w:hAnsi="宋体"/>
          <w:b/>
          <w:bCs/>
          <w:sz w:val="24"/>
          <w:szCs w:val="24"/>
        </w:rPr>
        <w:t xml:space="preserve">供应商认为有必要提供的声明和文件，如有自拟并自行添加</w:t>
      </w:r>
      <w:r>
        <w:rPr>
          <w:rFonts w:hint="eastAsia" w:ascii="宋体" w:hAnsi="宋体"/>
          <w:bCs/>
          <w:sz w:val="24"/>
          <w:szCs w:val="24"/>
        </w:rPr>
        <w:t xml:space="preserve">）</w:t>
      </w:r>
      <w:r>
        <w:rPr>
          <w:rFonts w:hint="eastAsia" w:ascii="宋体" w:hAnsi="宋体"/>
          <w:sz w:val="24"/>
        </w:rPr>
        <w:t xml:space="preserve">。 </w:t>
      </w:r>
      <w:r/>
    </w:p>
    <w:p>
      <w:pPr>
        <w:ind w:firstLine="480"/>
        <w:spacing w:line="440" w:lineRule="exact"/>
        <w:rPr>
          <w:rFonts w:ascii="宋体" w:hAnsi="宋体"/>
          <w:sz w:val="24"/>
        </w:rPr>
      </w:pPr>
      <w:r>
        <w:rPr>
          <w:rFonts w:hint="eastAsia" w:ascii="宋体" w:hAnsi="宋体"/>
          <w:sz w:val="24"/>
        </w:rPr>
        <w:t xml:space="preserve">申请文件格式中的内容供应商必须按要求全部提供，否则响应文件无效。如资格证明文件遇年检、换证，则必须提供法定年检、换证单位出具的有效证明复印件。如上述资格证明文件第10.3.2.7-10.3.2.10</w:t>
      </w:r>
      <w:r>
        <w:rPr>
          <w:rFonts w:hint="eastAsia" w:ascii="宋体" w:hAnsi="宋体"/>
          <w:sz w:val="24"/>
        </w:rPr>
        <w:t xml:space="preserve">四</w:t>
      </w:r>
      <w:r>
        <w:rPr>
          <w:rFonts w:hint="eastAsia" w:ascii="宋体" w:hAnsi="宋体"/>
          <w:sz w:val="24"/>
        </w:rPr>
        <w:t xml:space="preserve">项遇有国家相关政策规定可不具备的，必须提供相关政策规定或相关单位出具的有效证明复印件。供应</w:t>
      </w:r>
      <w:r>
        <w:rPr>
          <w:rFonts w:hint="eastAsia" w:ascii="宋体" w:hAnsi="宋体"/>
          <w:sz w:val="24"/>
        </w:rPr>
        <w:t xml:space="preserve">商法定</w:t>
      </w:r>
      <w:r>
        <w:rPr>
          <w:rFonts w:hint="eastAsia" w:ascii="宋体" w:hAnsi="宋体"/>
          <w:sz w:val="24"/>
        </w:rPr>
        <w:t xml:space="preserve">代表人或法定代表人授权代表为外籍、港、澳、台地</w:t>
      </w:r>
      <w:r>
        <w:rPr>
          <w:rFonts w:hint="eastAsia" w:ascii="宋体" w:hAnsi="宋体"/>
          <w:sz w:val="24"/>
        </w:rPr>
        <w:t xml:space="preserve">区人士</w:t>
      </w:r>
      <w:r>
        <w:rPr>
          <w:rFonts w:hint="eastAsia" w:ascii="宋体" w:hAnsi="宋体"/>
          <w:sz w:val="24"/>
        </w:rPr>
        <w:t xml:space="preserve">的，其身份证明须提供有效的护照或港澳同胞来往内地通行证、台湾同胞来往大陆通行证，或其它可在中国大陆有效居留的许可证明。</w:t>
      </w:r>
      <w:bookmarkStart w:id="54" w:name="_Hlt26670482"/>
      <w:r/>
      <w:bookmarkStart w:id="55" w:name="_Hlt26954838"/>
      <w:r/>
      <w:bookmarkStart w:id="56" w:name="_Hlt26668975"/>
      <w:r/>
      <w:bookmarkStart w:id="57" w:name="_Hlt26670486"/>
      <w:r/>
      <w:bookmarkStart w:id="58" w:name="_Hlt26670360"/>
      <w:r/>
      <w:bookmarkStart w:id="59" w:name="_Hlt26954846"/>
      <w:r/>
      <w:bookmarkStart w:id="60" w:name="_Hlt26954848"/>
      <w:r/>
      <w:bookmarkStart w:id="61" w:name="_Hlt26954731"/>
      <w:r/>
      <w:bookmarkEnd w:id="54"/>
      <w:r/>
      <w:bookmarkEnd w:id="55"/>
      <w:r/>
      <w:bookmarkEnd w:id="56"/>
      <w:r/>
      <w:bookmarkEnd w:id="57"/>
      <w:r/>
      <w:bookmarkEnd w:id="58"/>
      <w:r/>
      <w:bookmarkEnd w:id="59"/>
      <w:r/>
      <w:bookmarkEnd w:id="60"/>
      <w:r/>
      <w:bookmarkEnd w:id="61"/>
      <w:r/>
      <w:r/>
    </w:p>
    <w:p>
      <w:pPr>
        <w:pStyle w:val="834"/>
        <w:ind w:firstLine="420"/>
        <w:spacing w:before="0" w:after="0" w:line="240" w:lineRule="auto"/>
        <w:rPr>
          <w:rFonts w:ascii="Arial" w:hAnsi="Arial"/>
          <w:b w:val="0"/>
          <w:bCs w:val="0"/>
        </w:rPr>
      </w:pPr>
      <w:r>
        <w:rPr>
          <w:b w:val="0"/>
          <w:bCs w:val="0"/>
        </w:rPr>
        <w:t xml:space="preserve">1</w:t>
      </w:r>
      <w:r>
        <w:rPr>
          <w:rFonts w:hint="eastAsia"/>
          <w:b w:val="0"/>
          <w:bCs w:val="0"/>
        </w:rPr>
        <w:t xml:space="preserve">1</w:t>
      </w:r>
      <w:r>
        <w:rPr>
          <w:rFonts w:hint="eastAsia"/>
          <w:b w:val="0"/>
          <w:bCs w:val="0"/>
        </w:rPr>
        <w:t xml:space="preserve">、服务承诺</w:t>
      </w:r>
      <w:r/>
    </w:p>
    <w:p>
      <w:pPr>
        <w:ind w:firstLine="480"/>
        <w:spacing w:line="480" w:lineRule="exact"/>
        <w:rPr>
          <w:rFonts w:ascii="宋体" w:hAnsi="Arial"/>
          <w:sz w:val="24"/>
          <w:lang w:val="zh-CN"/>
        </w:rPr>
      </w:pPr>
      <w:r>
        <w:rPr>
          <w:rFonts w:hint="eastAsia" w:ascii="宋体" w:hAnsi="宋体"/>
          <w:bCs/>
          <w:sz w:val="24"/>
        </w:rPr>
        <w:t xml:space="preserve">11.1 </w:t>
      </w:r>
      <w:bookmarkStart w:id="62" w:name="_Toc49090510"/>
      <w:r/>
      <w:bookmarkStart w:id="63" w:name="_Toc14577359"/>
      <w:r>
        <w:rPr>
          <w:rFonts w:hint="eastAsia" w:ascii="宋体" w:hAnsi="Arial"/>
          <w:sz w:val="24"/>
          <w:lang w:val="zh-CN"/>
        </w:rPr>
        <w:t xml:space="preserve">如无特别说明，供应商报价一律以人民币为结算货币,结算单位为“元”。</w:t>
      </w:r>
      <w:r/>
    </w:p>
    <w:p>
      <w:pPr>
        <w:ind w:firstLine="480"/>
        <w:spacing w:line="480" w:lineRule="exact"/>
        <w:rPr>
          <w:rFonts w:ascii="宋体" w:hAnsi="Arial"/>
          <w:sz w:val="24"/>
          <w:lang w:val="zh-CN"/>
        </w:rPr>
      </w:pPr>
      <w:r>
        <w:rPr>
          <w:rFonts w:hint="eastAsia" w:ascii="宋体" w:hAnsi="Arial"/>
          <w:sz w:val="24"/>
          <w:lang w:val="zh-CN"/>
        </w:rPr>
        <w:t xml:space="preserve">11.2 响应文件由供应商按要求如实填写，须有供应商（签章）、法定代表人或法定代表人授权代表签章，方为有效，未尽事宜可自行补充。</w:t>
      </w:r>
      <w:r/>
    </w:p>
    <w:p>
      <w:pPr>
        <w:ind w:firstLine="480"/>
        <w:spacing w:line="480" w:lineRule="exact"/>
        <w:rPr>
          <w:rFonts w:ascii="宋体" w:hAnsi="Arial"/>
          <w:sz w:val="24"/>
          <w:lang w:val="zh-CN"/>
        </w:rPr>
      </w:pPr>
      <w:r>
        <w:rPr>
          <w:rFonts w:hint="eastAsia" w:ascii="宋体" w:hAnsi="Arial"/>
          <w:sz w:val="24"/>
          <w:lang w:val="zh-CN"/>
        </w:rPr>
        <w:t xml:space="preserve">11.3申请文件应按照“申请文件的组成”的顺序和附件中规定的格式规范</w:t>
      </w:r>
      <w:r>
        <w:rPr>
          <w:rFonts w:hint="eastAsia" w:ascii="宋体" w:hAnsi="Arial"/>
          <w:sz w:val="24"/>
          <w:lang w:val="zh-CN"/>
        </w:rPr>
        <w:t xml:space="preserve">进行编制。</w:t>
      </w:r>
      <w:r/>
    </w:p>
    <w:p>
      <w:pPr>
        <w:pStyle w:val="834"/>
        <w:ind w:firstLine="420"/>
        <w:spacing w:before="0" w:after="0" w:line="240" w:lineRule="auto"/>
        <w:tabs>
          <w:tab w:val="left" w:pos="680" w:leader="none"/>
        </w:tabs>
        <w:rPr>
          <w:rFonts w:ascii="Arial" w:hAnsi="Arial"/>
          <w:b w:val="0"/>
          <w:bCs w:val="0"/>
        </w:rPr>
      </w:pPr>
      <w:r/>
      <w:bookmarkStart w:id="64" w:name="_Toc49090511"/>
      <w:r/>
      <w:bookmarkStart w:id="65" w:name="_Toc14577360"/>
      <w:r/>
      <w:bookmarkEnd w:id="62"/>
      <w:r/>
      <w:bookmarkEnd w:id="63"/>
      <w:r>
        <w:rPr>
          <w:b w:val="0"/>
          <w:bCs w:val="0"/>
        </w:rPr>
        <w:t xml:space="preserve">1</w:t>
      </w:r>
      <w:r>
        <w:rPr>
          <w:rFonts w:hint="eastAsia"/>
          <w:b w:val="0"/>
          <w:bCs w:val="0"/>
        </w:rPr>
        <w:t xml:space="preserve">2</w:t>
      </w:r>
      <w:r>
        <w:rPr>
          <w:rFonts w:hint="eastAsia"/>
          <w:b w:val="0"/>
          <w:bCs w:val="0"/>
        </w:rPr>
        <w:t xml:space="preserve">、响应文件有效期</w:t>
      </w:r>
      <w:bookmarkEnd w:id="64"/>
      <w:r/>
      <w:bookmarkEnd w:id="65"/>
      <w:r/>
      <w:r/>
    </w:p>
    <w:p>
      <w:pPr>
        <w:ind w:firstLine="480"/>
        <w:spacing w:line="500" w:lineRule="exact"/>
        <w:rPr>
          <w:rFonts w:ascii="宋体" w:hAnsi="宋体"/>
          <w:bCs/>
          <w:sz w:val="24"/>
        </w:rPr>
      </w:pPr>
      <w:r>
        <w:rPr>
          <w:rFonts w:hint="eastAsia" w:ascii="宋体" w:hAnsi="宋体"/>
          <w:bCs/>
          <w:sz w:val="24"/>
        </w:rPr>
        <w:t xml:space="preserve">12.1响应文件有效期为采购中心规定的</w:t>
      </w:r>
      <w:r>
        <w:rPr>
          <w:rFonts w:hint="eastAsia"/>
          <w:bCs/>
          <w:sz w:val="24"/>
        </w:rPr>
        <w:t xml:space="preserve">响应文件提交截止时间</w:t>
      </w:r>
      <w:r>
        <w:rPr>
          <w:rFonts w:hint="eastAsia" w:ascii="宋体" w:hAnsi="宋体"/>
          <w:bCs/>
          <w:sz w:val="24"/>
        </w:rPr>
        <w:t xml:space="preserve">之日后</w:t>
      </w:r>
      <w:r>
        <w:rPr>
          <w:rFonts w:hint="eastAsia" w:ascii="仿宋_GB2312" w:hAnsi="仿宋_GB2312"/>
          <w:b/>
          <w:sz w:val="24"/>
          <w:u w:val="single"/>
        </w:rPr>
        <w:t xml:space="preserve">九十（</w:t>
      </w:r>
      <w:r>
        <w:rPr>
          <w:rFonts w:hint="eastAsia" w:ascii="仿宋_GB2312" w:eastAsia="仿宋_GB2312"/>
          <w:b/>
          <w:sz w:val="24"/>
          <w:u w:val="single"/>
        </w:rPr>
        <w:t xml:space="preserve">90</w:t>
      </w:r>
      <w:r>
        <w:rPr>
          <w:rFonts w:hint="eastAsia" w:ascii="仿宋_GB2312" w:hAnsi="仿宋_GB2312"/>
          <w:b/>
          <w:sz w:val="24"/>
          <w:u w:val="single"/>
        </w:rPr>
        <w:t xml:space="preserve">）天</w:t>
      </w:r>
      <w:r>
        <w:rPr>
          <w:rFonts w:hint="eastAsia" w:ascii="宋体" w:hAnsi="宋体"/>
          <w:bCs/>
          <w:sz w:val="24"/>
        </w:rPr>
        <w:t xml:space="preserve">。</w:t>
      </w:r>
      <w:r>
        <w:rPr>
          <w:rFonts w:hint="eastAsia"/>
          <w:bCs/>
          <w:sz w:val="24"/>
        </w:rPr>
        <w:t xml:space="preserve">响应文件</w:t>
      </w:r>
      <w:r>
        <w:rPr>
          <w:rFonts w:hint="eastAsia" w:ascii="宋体" w:hAnsi="宋体"/>
          <w:bCs/>
          <w:sz w:val="24"/>
        </w:rPr>
        <w:t xml:space="preserve">有效期比规定短的将被视为未实质性响应征集文件而予以拒绝。</w:t>
      </w:r>
      <w:r/>
    </w:p>
    <w:p>
      <w:pPr>
        <w:pStyle w:val="834"/>
        <w:ind w:firstLine="420"/>
        <w:spacing w:before="0" w:after="0" w:line="240" w:lineRule="auto"/>
        <w:rPr>
          <w:rFonts w:ascii="Arial" w:hAnsi="Arial"/>
          <w:b w:val="0"/>
          <w:bCs w:val="0"/>
        </w:rPr>
      </w:pPr>
      <w:r>
        <w:rPr>
          <w:b w:val="0"/>
          <w:bCs w:val="0"/>
        </w:rPr>
        <w:t xml:space="preserve">1</w:t>
      </w:r>
      <w:r>
        <w:rPr>
          <w:rFonts w:hint="eastAsia"/>
          <w:b w:val="0"/>
          <w:bCs w:val="0"/>
        </w:rPr>
        <w:t xml:space="preserve">3</w:t>
      </w:r>
      <w:r>
        <w:rPr>
          <w:rFonts w:hint="eastAsia"/>
          <w:b w:val="0"/>
          <w:bCs w:val="0"/>
        </w:rPr>
        <w:t xml:space="preserve">、响应文件有效期的延长</w:t>
      </w:r>
      <w:r/>
    </w:p>
    <w:p>
      <w:pPr>
        <w:ind w:firstLine="480"/>
        <w:spacing w:line="500" w:lineRule="exact"/>
        <w:rPr>
          <w:rFonts w:ascii="宋体" w:hAnsi="宋体"/>
          <w:bCs/>
          <w:sz w:val="24"/>
        </w:rPr>
      </w:pPr>
      <w:r>
        <w:rPr>
          <w:rFonts w:hint="eastAsia" w:ascii="宋体" w:hAnsi="宋体"/>
          <w:bCs/>
          <w:sz w:val="24"/>
        </w:rPr>
        <w:t xml:space="preserve">13.1在特殊情况下，采购中心于原响应文件有效期满之前，可向供应商提出延长响应文件有效期的要求。这种要求与答复均应采用书面形式。供应商可以拒绝采购中心的这一要求而放弃参加采购活动，同意延长响应文件有效期的供应商既不能要求也不允许修改其响应文件。</w:t>
      </w:r>
      <w:r>
        <w:rPr>
          <w:rFonts w:hint="eastAsia" w:ascii="宋体" w:hAnsi="宋体"/>
          <w:sz w:val="24"/>
        </w:rPr>
        <w:t xml:space="preserve">受</w:t>
      </w:r>
      <w:r>
        <w:rPr>
          <w:rFonts w:hint="eastAsia" w:ascii="宋体" w:hAnsi="宋体"/>
          <w:bCs/>
          <w:sz w:val="24"/>
        </w:rPr>
        <w:t xml:space="preserve">响应文件</w:t>
      </w:r>
      <w:r>
        <w:rPr>
          <w:rFonts w:hint="eastAsia" w:ascii="宋体" w:hAnsi="宋体"/>
          <w:sz w:val="24"/>
        </w:rPr>
        <w:t xml:space="preserve">有效期约束的所有权利与义务均延长至新的有效期</w:t>
      </w:r>
      <w:r>
        <w:rPr>
          <w:rFonts w:hint="eastAsia" w:ascii="宋体" w:hAnsi="宋体"/>
          <w:bCs/>
          <w:sz w:val="24"/>
        </w:rPr>
        <w:t xml:space="preserve">。</w:t>
      </w:r>
      <w:r/>
    </w:p>
    <w:p>
      <w:pPr>
        <w:pStyle w:val="833"/>
        <w:ind w:firstLine="480"/>
        <w:spacing w:before="145" w:after="145" w:line="360" w:lineRule="auto"/>
      </w:pPr>
      <w:r/>
      <w:bookmarkStart w:id="66" w:name="_Hlt26954852"/>
      <w:r/>
      <w:bookmarkStart w:id="67" w:name="_Hlt26954739"/>
      <w:r/>
      <w:bookmarkStart w:id="68" w:name="_Toc16938540"/>
      <w:r/>
      <w:bookmarkStart w:id="69" w:name="_Toc20823296"/>
      <w:r/>
      <w:bookmarkStart w:id="70" w:name="_Toc513029224"/>
      <w:r/>
      <w:bookmarkStart w:id="71" w:name="_Toc120614217"/>
      <w:r/>
      <w:bookmarkEnd w:id="66"/>
      <w:r/>
      <w:bookmarkEnd w:id="67"/>
      <w:r>
        <w:rPr>
          <w:rFonts w:hint="eastAsia"/>
        </w:rPr>
        <w:t xml:space="preserve">四、</w:t>
      </w:r>
      <w:r>
        <w:rPr>
          <w:rFonts w:hint="eastAsia" w:ascii="宋体" w:hAnsi="宋体"/>
        </w:rPr>
        <w:t xml:space="preserve">响应文件</w:t>
      </w:r>
      <w:r>
        <w:rPr>
          <w:rFonts w:hint="eastAsia"/>
        </w:rPr>
        <w:t xml:space="preserve">的递交</w:t>
      </w:r>
      <w:bookmarkEnd w:id="68"/>
      <w:r/>
      <w:bookmarkEnd w:id="69"/>
      <w:r/>
      <w:bookmarkEnd w:id="70"/>
      <w:r/>
      <w:bookmarkEnd w:id="71"/>
      <w:r/>
      <w:r/>
    </w:p>
    <w:p>
      <w:pPr>
        <w:pStyle w:val="834"/>
        <w:ind w:firstLine="560"/>
        <w:spacing w:before="0" w:after="0" w:line="240" w:lineRule="auto"/>
        <w:rPr>
          <w:rFonts w:ascii="黑体"/>
          <w:b w:val="0"/>
          <w:bCs w:val="0"/>
        </w:rPr>
      </w:pPr>
      <w:r/>
      <w:bookmarkStart w:id="72" w:name="_Toc513029225"/>
      <w:r/>
      <w:bookmarkStart w:id="73" w:name="_Toc462564084"/>
      <w:r/>
      <w:bookmarkStart w:id="74" w:name="_Toc20823297"/>
      <w:r/>
      <w:bookmarkStart w:id="75" w:name="_Toc16938541"/>
      <w:r>
        <w:rPr>
          <w:rFonts w:hint="eastAsia"/>
          <w:b w:val="0"/>
          <w:bCs w:val="0"/>
        </w:rPr>
        <w:t xml:space="preserve">14</w:t>
      </w:r>
      <w:r>
        <w:rPr>
          <w:rFonts w:hint="eastAsia"/>
          <w:b w:val="0"/>
          <w:bCs w:val="0"/>
        </w:rPr>
        <w:t xml:space="preserve">、电子</w:t>
      </w:r>
      <w:r>
        <w:rPr>
          <w:rFonts w:hint="eastAsia" w:ascii="黑体"/>
          <w:b w:val="0"/>
          <w:bCs w:val="0"/>
        </w:rPr>
        <w:t xml:space="preserve">响应文件</w:t>
      </w:r>
      <w:bookmarkEnd w:id="72"/>
      <w:r/>
      <w:bookmarkEnd w:id="73"/>
      <w:r/>
      <w:bookmarkEnd w:id="74"/>
      <w:r/>
      <w:bookmarkEnd w:id="75"/>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bCs/>
          <w:sz w:val="24"/>
        </w:rPr>
        <w:t xml:space="preserve">14.1 供应商应当按照《操作手册》规定，在响应文件提交截止时间</w:t>
      </w:r>
      <w:r>
        <w:rPr>
          <w:rFonts w:hint="eastAsia" w:ascii="宋体" w:hAnsi="宋体"/>
          <w:bCs/>
          <w:sz w:val="24"/>
        </w:rPr>
        <w:t xml:space="preserve">前制作</w:t>
      </w:r>
      <w:r>
        <w:rPr>
          <w:rFonts w:hint="eastAsia" w:ascii="宋体" w:hAnsi="宋体"/>
          <w:bCs/>
          <w:sz w:val="24"/>
        </w:rPr>
        <w:t xml:space="preserve">并上传电子响应文件。</w:t>
      </w:r>
      <w:bookmarkStart w:id="76" w:name="_Toc16938542"/>
      <w:r/>
      <w:bookmarkStart w:id="77" w:name="_Toc513029226"/>
      <w:r/>
      <w:bookmarkStart w:id="78" w:name="_Toc20823298"/>
      <w:r/>
      <w:r/>
    </w:p>
    <w:p>
      <w:pPr>
        <w:pStyle w:val="834"/>
        <w:ind w:firstLine="420"/>
        <w:spacing w:before="0" w:after="0" w:line="240" w:lineRule="auto"/>
        <w:rPr>
          <w:b w:val="0"/>
          <w:bCs w:val="0"/>
        </w:rPr>
      </w:pPr>
      <w:r>
        <w:rPr>
          <w:b w:val="0"/>
          <w:bCs w:val="0"/>
        </w:rPr>
        <w:t xml:space="preserve">1</w:t>
      </w:r>
      <w:r>
        <w:rPr>
          <w:rFonts w:hint="eastAsia"/>
          <w:b w:val="0"/>
          <w:bCs w:val="0"/>
        </w:rPr>
        <w:t xml:space="preserve">5</w:t>
      </w:r>
      <w:r>
        <w:rPr>
          <w:rFonts w:hint="eastAsia"/>
          <w:b w:val="0"/>
          <w:bCs w:val="0"/>
        </w:rPr>
        <w:t xml:space="preserve">、</w:t>
      </w:r>
      <w:bookmarkEnd w:id="76"/>
      <w:r/>
      <w:bookmarkEnd w:id="77"/>
      <w:r/>
      <w:bookmarkEnd w:id="78"/>
      <w:r>
        <w:rPr>
          <w:rFonts w:hint="eastAsia"/>
          <w:b w:val="0"/>
          <w:bCs w:val="0"/>
        </w:rPr>
        <w:t xml:space="preserve">响应文件提交截止时间</w:t>
      </w:r>
      <w:r/>
    </w:p>
    <w:p>
      <w:pPr>
        <w:ind w:firstLine="480"/>
        <w:spacing w:line="500" w:lineRule="exact"/>
        <w:rPr>
          <w:rFonts w:ascii="宋体" w:hAnsi="宋体"/>
          <w:bCs/>
          <w:i/>
          <w:sz w:val="24"/>
          <w:u w:val="single"/>
        </w:rPr>
      </w:pPr>
      <w:r>
        <w:rPr>
          <w:rFonts w:hint="eastAsia" w:ascii="宋体" w:hAnsi="宋体"/>
          <w:i/>
          <w:sz w:val="24"/>
          <w:u w:val="single"/>
        </w:rPr>
        <w:t xml:space="preserve">15.1</w:t>
      </w:r>
      <w:r>
        <w:rPr>
          <w:rFonts w:hint="eastAsia" w:ascii="宋体" w:hAnsi="宋体"/>
          <w:bCs/>
          <w:i/>
          <w:sz w:val="24"/>
          <w:u w:val="single"/>
        </w:rPr>
        <w:t xml:space="preserve"> 供应商上传电子响应文件的时间不得迟于征集公告中规定的截止时间。</w:t>
      </w:r>
      <w:r/>
    </w:p>
    <w:p>
      <w:pPr>
        <w:ind w:firstLine="480"/>
        <w:spacing w:line="500" w:lineRule="exact"/>
        <w:rPr>
          <w:rFonts w:ascii="宋体" w:hAnsi="宋体"/>
          <w:bCs/>
          <w:sz w:val="24"/>
        </w:rPr>
      </w:pPr>
      <w:r>
        <w:rPr>
          <w:rFonts w:hint="eastAsia" w:ascii="宋体" w:hAnsi="宋体"/>
          <w:bCs/>
          <w:sz w:val="24"/>
        </w:rPr>
        <w:t xml:space="preserve">供应商应充分考虑到网络环境、网络带宽等风险因素，如因供应商自身原因造成的电子响应文件上传不成功的按照本征集文件第二章第25.1规定做无效响应处理。</w:t>
      </w:r>
      <w:r/>
    </w:p>
    <w:p>
      <w:pPr>
        <w:ind w:firstLine="480"/>
        <w:spacing w:line="500" w:lineRule="exact"/>
        <w:rPr>
          <w:rFonts w:ascii="宋体" w:hAnsi="宋体"/>
          <w:bCs/>
          <w:sz w:val="24"/>
        </w:rPr>
      </w:pPr>
      <w:r>
        <w:rPr>
          <w:rFonts w:hint="eastAsia" w:ascii="宋体" w:hAnsi="宋体"/>
          <w:sz w:val="24"/>
        </w:rPr>
        <w:t xml:space="preserve">15.2</w:t>
      </w:r>
      <w:r>
        <w:rPr>
          <w:rFonts w:hint="eastAsia" w:ascii="宋体" w:hAnsi="宋体"/>
          <w:bCs/>
          <w:sz w:val="24"/>
        </w:rPr>
        <w:t xml:space="preserve"> 采购中心可以按照规定，通过修改征集文件酌情延长截止日期，在此情况下，供应商的所有权利和义务以及供应商受制的截止日期均应以延长后新的截止日期为准。</w:t>
      </w:r>
      <w:r/>
    </w:p>
    <w:p>
      <w:pPr>
        <w:pStyle w:val="834"/>
        <w:ind w:firstLine="420"/>
        <w:spacing w:before="0" w:after="0" w:line="240" w:lineRule="auto"/>
        <w:rPr>
          <w:rFonts w:ascii="Arial" w:hAnsi="Arial"/>
          <w:b w:val="0"/>
          <w:bCs w:val="0"/>
        </w:rPr>
      </w:pPr>
      <w:r/>
      <w:bookmarkStart w:id="79" w:name="_Toc513029227"/>
      <w:r/>
      <w:bookmarkStart w:id="80" w:name="_Toc16938543"/>
      <w:r/>
      <w:bookmarkStart w:id="81" w:name="_Toc20823299"/>
      <w:r>
        <w:rPr>
          <w:b w:val="0"/>
          <w:bCs w:val="0"/>
        </w:rPr>
        <w:t xml:space="preserve">1</w:t>
      </w:r>
      <w:r>
        <w:rPr>
          <w:rFonts w:hint="eastAsia"/>
          <w:b w:val="0"/>
          <w:bCs w:val="0"/>
        </w:rPr>
        <w:t xml:space="preserve">6</w:t>
      </w:r>
      <w:r>
        <w:rPr>
          <w:rFonts w:hint="eastAsia"/>
          <w:b w:val="0"/>
          <w:bCs w:val="0"/>
        </w:rPr>
        <w:t xml:space="preserve">、</w:t>
      </w:r>
      <w:bookmarkEnd w:id="79"/>
      <w:r/>
      <w:bookmarkEnd w:id="80"/>
      <w:r/>
      <w:bookmarkEnd w:id="81"/>
      <w:r>
        <w:rPr>
          <w:rFonts w:hint="eastAsia"/>
          <w:b w:val="0"/>
          <w:bCs w:val="0"/>
        </w:rPr>
        <w:t xml:space="preserve">响应文件的拒收</w:t>
      </w:r>
      <w:r/>
    </w:p>
    <w:p>
      <w:pPr>
        <w:ind w:firstLine="480"/>
        <w:spacing w:line="500" w:lineRule="exact"/>
        <w:rPr>
          <w:rFonts w:ascii="宋体" w:hAnsi="宋体"/>
          <w:bCs/>
          <w:sz w:val="24"/>
        </w:rPr>
      </w:pPr>
      <w:r>
        <w:rPr>
          <w:rFonts w:hint="eastAsia" w:ascii="宋体" w:hAnsi="宋体"/>
          <w:bCs/>
          <w:sz w:val="24"/>
        </w:rPr>
        <w:t xml:space="preserve">16.1 采购中心拒绝接收在其规定的响应文件提交截止时间后上传的任何响</w:t>
      </w:r>
      <w:r>
        <w:rPr>
          <w:rFonts w:hint="eastAsia" w:ascii="宋体" w:hAnsi="宋体"/>
          <w:bCs/>
          <w:sz w:val="24"/>
        </w:rPr>
        <w:t xml:space="preserve">应文件。</w:t>
      </w:r>
      <w:r/>
    </w:p>
    <w:p>
      <w:pPr>
        <w:pStyle w:val="834"/>
        <w:ind w:firstLine="420"/>
        <w:spacing w:before="0" w:after="0" w:line="240" w:lineRule="auto"/>
        <w:rPr>
          <w:rFonts w:ascii="Arial" w:hAnsi="Arial"/>
          <w:b w:val="0"/>
          <w:bCs w:val="0"/>
        </w:rPr>
      </w:pPr>
      <w:r/>
      <w:bookmarkStart w:id="82" w:name="_Toc20823300"/>
      <w:r/>
      <w:bookmarkStart w:id="83" w:name="_Toc513029228"/>
      <w:r/>
      <w:bookmarkStart w:id="84" w:name="_Toc16938544"/>
      <w:r>
        <w:rPr>
          <w:b w:val="0"/>
          <w:bCs w:val="0"/>
        </w:rPr>
        <w:t xml:space="preserve">1</w:t>
      </w:r>
      <w:r>
        <w:rPr>
          <w:rFonts w:hint="eastAsia"/>
          <w:b w:val="0"/>
          <w:bCs w:val="0"/>
        </w:rPr>
        <w:t xml:space="preserve">7</w:t>
      </w:r>
      <w:r>
        <w:rPr>
          <w:rFonts w:hint="eastAsia"/>
          <w:b w:val="0"/>
          <w:bCs w:val="0"/>
        </w:rPr>
        <w:t xml:space="preserve">、响应文件的撤回和修改</w:t>
      </w:r>
      <w:bookmarkEnd w:id="82"/>
      <w:r/>
      <w:bookmarkEnd w:id="83"/>
      <w:r/>
      <w:bookmarkEnd w:id="84"/>
      <w:r/>
      <w:r/>
    </w:p>
    <w:p>
      <w:pPr>
        <w:ind w:firstLine="480"/>
        <w:spacing w:line="480" w:lineRule="exact"/>
        <w:rPr>
          <w:rFonts w:ascii="宋体" w:hAnsi="宋体"/>
          <w:sz w:val="24"/>
        </w:rPr>
      </w:pPr>
      <w:r>
        <w:rPr>
          <w:rFonts w:hint="eastAsia" w:ascii="宋体" w:hAnsi="宋体"/>
          <w:sz w:val="24"/>
        </w:rPr>
        <w:t xml:space="preserve">17.1 响应文件的撤回</w:t>
      </w:r>
      <w:r/>
    </w:p>
    <w:p>
      <w:pPr>
        <w:ind w:firstLine="480"/>
        <w:spacing w:line="480" w:lineRule="exact"/>
        <w:rPr>
          <w:rFonts w:ascii="宋体" w:hAnsi="宋体"/>
          <w:sz w:val="24"/>
        </w:rPr>
      </w:pPr>
      <w:r>
        <w:rPr>
          <w:rFonts w:hint="eastAsia" w:ascii="宋体" w:hAnsi="宋体"/>
          <w:sz w:val="24"/>
        </w:rPr>
        <w:t xml:space="preserve">17.2 电子响应文件的撤回</w:t>
      </w:r>
      <w:r/>
    </w:p>
    <w:p>
      <w:pPr>
        <w:ind w:firstLine="480"/>
        <w:spacing w:line="480" w:lineRule="exact"/>
        <w:rPr>
          <w:rFonts w:ascii="宋体" w:hAnsi="宋体"/>
          <w:sz w:val="24"/>
        </w:rPr>
      </w:pPr>
      <w:r>
        <w:rPr>
          <w:rFonts w:hint="eastAsia" w:ascii="宋体" w:hAnsi="宋体"/>
          <w:sz w:val="24"/>
        </w:rPr>
        <w:t xml:space="preserve">供应商可在响应文件提交截止时间前，撤回其电子响应文件，具体操作方法见《操作手册》。</w:t>
      </w:r>
      <w:r/>
    </w:p>
    <w:p>
      <w:pPr>
        <w:ind w:firstLine="480"/>
        <w:spacing w:line="480" w:lineRule="exact"/>
        <w:rPr>
          <w:rFonts w:ascii="宋体" w:hAnsi="宋体"/>
          <w:sz w:val="24"/>
        </w:rPr>
      </w:pPr>
      <w:r>
        <w:rPr>
          <w:rFonts w:hint="eastAsia" w:ascii="宋体" w:hAnsi="宋体"/>
          <w:sz w:val="24"/>
        </w:rPr>
        <w:t xml:space="preserve">17.3 供应商撤回电子响应文件，则认为其不再参与本项采购活动。</w:t>
      </w:r>
      <w:r/>
    </w:p>
    <w:p>
      <w:pPr>
        <w:ind w:firstLine="480"/>
        <w:spacing w:line="480" w:lineRule="exact"/>
        <w:rPr>
          <w:rFonts w:ascii="宋体" w:hAnsi="宋体"/>
          <w:sz w:val="24"/>
        </w:rPr>
      </w:pPr>
      <w:r>
        <w:rPr>
          <w:rFonts w:hint="eastAsia" w:ascii="宋体" w:hAnsi="宋体"/>
          <w:sz w:val="24"/>
        </w:rPr>
        <w:t xml:space="preserve">17.4 响应文件的修改</w:t>
      </w:r>
      <w:r/>
    </w:p>
    <w:p>
      <w:pPr>
        <w:ind w:firstLine="480"/>
        <w:spacing w:line="480" w:lineRule="exact"/>
        <w:rPr>
          <w:rFonts w:ascii="宋体" w:hAnsi="宋体"/>
          <w:sz w:val="24"/>
        </w:rPr>
      </w:pPr>
      <w:r>
        <w:rPr>
          <w:rFonts w:hint="eastAsia" w:ascii="宋体" w:hAnsi="宋体"/>
          <w:sz w:val="24"/>
        </w:rPr>
        <w:t xml:space="preserve">供应商可在响应文件提交截止时间前，对其电子响应文件进行修改，具体操作方法见《操作手册》。</w:t>
      </w:r>
      <w:r/>
    </w:p>
    <w:p>
      <w:pPr>
        <w:ind w:firstLine="480"/>
        <w:spacing w:line="500" w:lineRule="exact"/>
        <w:rPr>
          <w:rFonts w:ascii="宋体" w:hAnsi="宋体"/>
          <w:bCs/>
          <w:sz w:val="24"/>
        </w:rPr>
      </w:pPr>
      <w:r>
        <w:rPr>
          <w:rFonts w:hint="eastAsia" w:ascii="宋体" w:hAnsi="宋体"/>
          <w:sz w:val="24"/>
        </w:rPr>
        <w:t xml:space="preserve">17.5</w:t>
      </w:r>
      <w:r>
        <w:rPr>
          <w:rFonts w:hint="eastAsia" w:ascii="宋体" w:hAnsi="宋体"/>
          <w:bCs/>
          <w:sz w:val="24"/>
        </w:rPr>
        <w:t xml:space="preserve"> 在</w:t>
      </w:r>
      <w:r>
        <w:rPr>
          <w:rFonts w:hint="eastAsia" w:ascii="宋体" w:hAnsi="宋体"/>
          <w:sz w:val="24"/>
        </w:rPr>
        <w:t xml:space="preserve">响应文件提交截止时间</w:t>
      </w:r>
      <w:r>
        <w:rPr>
          <w:rFonts w:hint="eastAsia" w:ascii="宋体" w:hAnsi="宋体"/>
          <w:bCs/>
          <w:sz w:val="24"/>
        </w:rPr>
        <w:t xml:space="preserve">之后，供应商不得对其电子响应文件作任何修改。</w:t>
      </w:r>
      <w:r/>
    </w:p>
    <w:p>
      <w:pPr>
        <w:ind w:firstLine="480"/>
        <w:spacing w:line="500" w:lineRule="exact"/>
        <w:rPr>
          <w:rFonts w:ascii="宋体" w:hAnsi="宋体"/>
          <w:bCs/>
          <w:sz w:val="24"/>
        </w:rPr>
      </w:pPr>
      <w:r>
        <w:rPr>
          <w:rFonts w:hint="eastAsia" w:ascii="宋体" w:hAnsi="宋体"/>
          <w:sz w:val="24"/>
        </w:rPr>
        <w:t xml:space="preserve">17.6</w:t>
      </w:r>
      <w:r>
        <w:rPr>
          <w:rFonts w:hint="eastAsia" w:ascii="宋体" w:hAnsi="宋体"/>
          <w:bCs/>
          <w:sz w:val="24"/>
        </w:rPr>
        <w:t xml:space="preserve"> 在</w:t>
      </w:r>
      <w:r>
        <w:rPr>
          <w:rFonts w:hint="eastAsia" w:ascii="宋体" w:hAnsi="宋体"/>
          <w:sz w:val="24"/>
        </w:rPr>
        <w:t xml:space="preserve">响应文件提交截止时间</w:t>
      </w:r>
      <w:r>
        <w:rPr>
          <w:rFonts w:hint="eastAsia" w:ascii="宋体" w:hAnsi="宋体"/>
          <w:bCs/>
          <w:sz w:val="24"/>
        </w:rPr>
        <w:t xml:space="preserve">至征集文件中规定的响应文件有效期满之间的这段时间内，供应商不得撤回其电子响应文件。</w:t>
      </w:r>
      <w:r/>
    </w:p>
    <w:p>
      <w:pPr>
        <w:pStyle w:val="834"/>
        <w:ind w:firstLine="420"/>
        <w:spacing w:before="0" w:after="0" w:line="240" w:lineRule="auto"/>
        <w:tabs>
          <w:tab w:val="left" w:pos="680" w:leader="none"/>
        </w:tabs>
        <w:rPr>
          <w:b w:val="0"/>
          <w:bCs w:val="0"/>
        </w:rPr>
      </w:pPr>
      <w:r>
        <w:rPr>
          <w:b w:val="0"/>
          <w:bCs w:val="0"/>
        </w:rPr>
        <w:t xml:space="preserve">1</w:t>
      </w:r>
      <w:r>
        <w:rPr>
          <w:rFonts w:hint="eastAsia"/>
          <w:b w:val="0"/>
          <w:bCs w:val="0"/>
        </w:rPr>
        <w:t xml:space="preserve">8</w:t>
      </w:r>
      <w:r>
        <w:rPr>
          <w:rFonts w:hint="eastAsia"/>
          <w:b w:val="0"/>
          <w:bCs w:val="0"/>
        </w:rPr>
        <w:t xml:space="preserve">、响应文件有效期</w:t>
      </w:r>
      <w:r/>
    </w:p>
    <w:p>
      <w:pPr>
        <w:ind w:firstLine="480"/>
        <w:spacing w:line="500" w:lineRule="exact"/>
        <w:rPr>
          <w:rFonts w:ascii="宋体" w:hAnsi="宋体"/>
          <w:bCs/>
          <w:sz w:val="24"/>
        </w:rPr>
      </w:pPr>
      <w:r>
        <w:rPr>
          <w:rFonts w:hint="eastAsia" w:ascii="宋体" w:hAnsi="宋体"/>
          <w:bCs/>
          <w:sz w:val="24"/>
        </w:rPr>
        <w:t xml:space="preserve">18.1响应文件有效期为采购中心规定的</w:t>
      </w:r>
      <w:r>
        <w:rPr>
          <w:rFonts w:hint="eastAsia"/>
          <w:bCs/>
          <w:sz w:val="24"/>
        </w:rPr>
        <w:t xml:space="preserve">响应文件提交截止时间</w:t>
      </w:r>
      <w:r>
        <w:rPr>
          <w:rFonts w:hint="eastAsia" w:ascii="宋体" w:hAnsi="宋体"/>
          <w:bCs/>
          <w:sz w:val="24"/>
        </w:rPr>
        <w:t xml:space="preserve">之日后</w:t>
      </w:r>
      <w:r>
        <w:rPr>
          <w:rFonts w:hint="eastAsia" w:ascii="仿宋_GB2312" w:hAnsi="仿宋_GB2312"/>
          <w:b/>
          <w:sz w:val="24"/>
          <w:u w:val="single"/>
        </w:rPr>
        <w:t xml:space="preserve">九十（</w:t>
      </w:r>
      <w:r>
        <w:rPr>
          <w:rFonts w:hint="eastAsia" w:ascii="仿宋_GB2312" w:eastAsia="仿宋_GB2312"/>
          <w:b/>
          <w:sz w:val="24"/>
          <w:u w:val="single"/>
        </w:rPr>
        <w:t xml:space="preserve">90</w:t>
      </w:r>
      <w:r>
        <w:rPr>
          <w:rFonts w:hint="eastAsia" w:ascii="仿宋_GB2312" w:hAnsi="仿宋_GB2312"/>
          <w:b/>
          <w:sz w:val="24"/>
          <w:u w:val="single"/>
        </w:rPr>
        <w:t xml:space="preserve">）天</w:t>
      </w:r>
      <w:r>
        <w:rPr>
          <w:rFonts w:hint="eastAsia" w:ascii="宋体" w:hAnsi="宋体"/>
          <w:bCs/>
          <w:sz w:val="24"/>
        </w:rPr>
        <w:t xml:space="preserve">。</w:t>
      </w:r>
      <w:r>
        <w:rPr>
          <w:rFonts w:hint="eastAsia"/>
          <w:bCs/>
          <w:sz w:val="24"/>
        </w:rPr>
        <w:t xml:space="preserve">响应文件</w:t>
      </w:r>
      <w:r>
        <w:rPr>
          <w:rFonts w:hint="eastAsia" w:ascii="宋体" w:hAnsi="宋体"/>
          <w:bCs/>
          <w:sz w:val="24"/>
        </w:rPr>
        <w:t xml:space="preserve">有效期比规定短的将被视为未实质性响应征集文件而予以拒绝。</w:t>
      </w:r>
      <w:r/>
    </w:p>
    <w:p>
      <w:pPr>
        <w:pStyle w:val="834"/>
        <w:ind w:firstLine="420"/>
        <w:spacing w:before="0" w:after="0" w:line="240" w:lineRule="auto"/>
        <w:rPr>
          <w:rFonts w:ascii="Arial" w:hAnsi="Arial"/>
          <w:b w:val="0"/>
          <w:bCs w:val="0"/>
        </w:rPr>
      </w:pPr>
      <w:r>
        <w:rPr>
          <w:b w:val="0"/>
          <w:bCs w:val="0"/>
        </w:rPr>
        <w:t xml:space="preserve">19</w:t>
      </w:r>
      <w:r>
        <w:rPr>
          <w:rFonts w:hint="eastAsia"/>
          <w:b w:val="0"/>
          <w:bCs w:val="0"/>
        </w:rPr>
        <w:t xml:space="preserve">、响应文件有效期的延长</w:t>
      </w:r>
      <w:r/>
    </w:p>
    <w:p>
      <w:pPr>
        <w:ind w:firstLine="480"/>
        <w:spacing w:line="500" w:lineRule="exact"/>
        <w:rPr>
          <w:rFonts w:ascii="宋体" w:hAnsi="宋体"/>
          <w:bCs/>
          <w:sz w:val="24"/>
        </w:rPr>
      </w:pPr>
      <w:r>
        <w:rPr>
          <w:rFonts w:hint="eastAsia" w:ascii="宋体" w:hAnsi="宋体"/>
          <w:bCs/>
          <w:sz w:val="24"/>
        </w:rPr>
        <w:t xml:space="preserve">19.1在特殊情况下，采购中心于原响应文件有效期满之前，可向供应商提出延长响应文件有效期的要求。这种要求与答复均应采用书面形式。供应商可以拒绝采购中心的这一要求而放弃参加采购活动，同意延长响应文件有效期的供应商既不能要求也不允许修改其响应文件。</w:t>
      </w:r>
      <w:r>
        <w:rPr>
          <w:rFonts w:hint="eastAsia" w:ascii="宋体" w:hAnsi="宋体"/>
          <w:sz w:val="24"/>
        </w:rPr>
        <w:t xml:space="preserve">受</w:t>
      </w:r>
      <w:r>
        <w:rPr>
          <w:rFonts w:hint="eastAsia" w:ascii="宋体" w:hAnsi="宋体"/>
          <w:bCs/>
          <w:sz w:val="24"/>
        </w:rPr>
        <w:t xml:space="preserve">响应文件</w:t>
      </w:r>
      <w:r>
        <w:rPr>
          <w:rFonts w:hint="eastAsia" w:ascii="宋体" w:hAnsi="宋体"/>
          <w:sz w:val="24"/>
        </w:rPr>
        <w:t xml:space="preserve">有效期约束的所有权利与义务均延长至新的有效期</w:t>
      </w:r>
      <w:r>
        <w:rPr>
          <w:rFonts w:hint="eastAsia" w:ascii="宋体" w:hAnsi="宋体"/>
          <w:bCs/>
          <w:sz w:val="24"/>
        </w:rPr>
        <w:t xml:space="preserve">。</w:t>
      </w:r>
      <w:r/>
    </w:p>
    <w:p>
      <w:pPr>
        <w:pStyle w:val="833"/>
        <w:ind w:firstLine="480"/>
        <w:spacing w:before="145" w:after="145" w:line="360" w:lineRule="auto"/>
      </w:pPr>
      <w:r/>
      <w:bookmarkStart w:id="85" w:name="_Toc20823301"/>
      <w:r/>
      <w:bookmarkStart w:id="86" w:name="_Toc513029229"/>
      <w:r/>
      <w:bookmarkStart w:id="87" w:name="_Toc16938545"/>
      <w:r/>
      <w:bookmarkStart w:id="88" w:name="_Toc120614218"/>
      <w:r>
        <w:rPr>
          <w:rFonts w:hint="eastAsia"/>
        </w:rPr>
        <w:t xml:space="preserve">五、响应文件的开启与</w:t>
      </w:r>
      <w:bookmarkEnd w:id="85"/>
      <w:r/>
      <w:bookmarkEnd w:id="86"/>
      <w:r/>
      <w:bookmarkEnd w:id="87"/>
      <w:r/>
      <w:bookmarkEnd w:id="88"/>
      <w:r>
        <w:rPr>
          <w:rFonts w:hint="eastAsia"/>
        </w:rPr>
        <w:t xml:space="preserve">评审</w:t>
      </w:r>
      <w:r/>
    </w:p>
    <w:p>
      <w:pPr>
        <w:pStyle w:val="834"/>
        <w:ind w:firstLine="420"/>
        <w:spacing w:before="0" w:after="0" w:line="240" w:lineRule="auto"/>
        <w:rPr>
          <w:b w:val="0"/>
          <w:bCs w:val="0"/>
        </w:rPr>
      </w:pPr>
      <w:r/>
      <w:bookmarkStart w:id="89" w:name="_Toc513029230"/>
      <w:r/>
      <w:bookmarkStart w:id="90" w:name="_Toc20823302"/>
      <w:r/>
      <w:bookmarkStart w:id="91" w:name="_Toc16938546"/>
      <w:r>
        <w:rPr>
          <w:rFonts w:hint="eastAsia"/>
          <w:b w:val="0"/>
          <w:bCs w:val="0"/>
        </w:rPr>
        <w:t xml:space="preserve">20</w:t>
      </w:r>
      <w:r>
        <w:rPr>
          <w:rFonts w:hint="eastAsia"/>
          <w:b w:val="0"/>
          <w:bCs w:val="0"/>
        </w:rPr>
        <w:t xml:space="preserve">、</w:t>
      </w:r>
      <w:bookmarkEnd w:id="89"/>
      <w:r/>
      <w:bookmarkEnd w:id="90"/>
      <w:r/>
      <w:bookmarkEnd w:id="91"/>
      <w:r>
        <w:rPr>
          <w:rFonts w:hint="eastAsia"/>
          <w:b w:val="0"/>
          <w:bCs w:val="0"/>
        </w:rPr>
        <w:t xml:space="preserve">响应文件的开启</w:t>
      </w:r>
      <w:r/>
    </w:p>
    <w:p>
      <w:pPr>
        <w:ind w:firstLine="480"/>
        <w:rPr>
          <w:rFonts w:ascii="宋体" w:hAnsi="宋体"/>
          <w:bCs/>
          <w:sz w:val="24"/>
        </w:rPr>
      </w:pPr>
      <w:r>
        <w:rPr>
          <w:rFonts w:hint="eastAsia" w:ascii="宋体" w:hAnsi="宋体"/>
          <w:bCs/>
          <w:sz w:val="24"/>
        </w:rPr>
        <w:t xml:space="preserve">20.1 采购中心将在征集公告中规定的时间和地点组织开启响应文件。供应商应当按照《操作手册》规定，参加响应文件开启和在“苏</w:t>
      </w:r>
      <w:r>
        <w:rPr>
          <w:rFonts w:hint="eastAsia" w:ascii="宋体" w:hAnsi="宋体"/>
          <w:bCs/>
          <w:sz w:val="24"/>
        </w:rPr>
        <w:t xml:space="preserve">采云</w:t>
      </w:r>
      <w:r>
        <w:rPr>
          <w:rFonts w:hint="eastAsia" w:ascii="宋体" w:hAnsi="宋体"/>
          <w:bCs/>
          <w:sz w:val="24"/>
        </w:rPr>
        <w:t xml:space="preserve">”系统规定的时间内对电子响应文件进行解密。</w:t>
      </w:r>
      <w:r/>
    </w:p>
    <w:p>
      <w:pPr>
        <w:ind w:firstLine="480"/>
        <w:spacing w:line="480" w:lineRule="exact"/>
        <w:rPr>
          <w:rFonts w:ascii="宋体" w:hAnsi="宋体"/>
          <w:bCs/>
          <w:sz w:val="24"/>
        </w:rPr>
      </w:pPr>
      <w:r>
        <w:rPr>
          <w:rFonts w:hint="eastAsia" w:ascii="宋体" w:hAnsi="宋体"/>
          <w:bCs/>
          <w:sz w:val="24"/>
        </w:rPr>
        <w:t xml:space="preserve">20.2响应文件开启仪式由采购中心组织,苏</w:t>
      </w:r>
      <w:r>
        <w:rPr>
          <w:rFonts w:hint="eastAsia" w:ascii="宋体" w:hAnsi="宋体"/>
          <w:bCs/>
          <w:sz w:val="24"/>
        </w:rPr>
        <w:t xml:space="preserve">采云</w:t>
      </w:r>
      <w:r>
        <w:rPr>
          <w:rFonts w:hint="eastAsia" w:ascii="宋体" w:hAnsi="宋体"/>
          <w:bCs/>
          <w:sz w:val="24"/>
        </w:rPr>
        <w:t xml:space="preserve">系统将自动公布各供应商的报价。</w:t>
      </w:r>
      <w:r/>
    </w:p>
    <w:p>
      <w:pPr>
        <w:ind w:firstLine="480"/>
        <w:spacing w:line="500" w:lineRule="exact"/>
        <w:rPr>
          <w:rFonts w:ascii="宋体" w:hAnsi="宋体"/>
          <w:bCs/>
          <w:sz w:val="24"/>
        </w:rPr>
      </w:pPr>
      <w:r>
        <w:rPr>
          <w:rFonts w:hint="eastAsia" w:ascii="宋体" w:hAnsi="宋体"/>
          <w:bCs/>
          <w:sz w:val="24"/>
        </w:rPr>
        <w:t xml:space="preserve">20.3供应商在响应文件开启过程中涉及到的响应文件解密、结果确认等工作，应按照《操作手册》规定执行。</w:t>
      </w:r>
      <w:r/>
    </w:p>
    <w:p>
      <w:pPr>
        <w:ind w:firstLine="480"/>
        <w:spacing w:line="500" w:lineRule="exact"/>
        <w:rPr>
          <w:rFonts w:ascii="宋体" w:hAnsi="宋体"/>
          <w:bCs/>
          <w:sz w:val="24"/>
        </w:rPr>
      </w:pPr>
      <w:r>
        <w:rPr>
          <w:rFonts w:hint="eastAsia" w:ascii="宋体" w:hAnsi="宋体"/>
          <w:bCs/>
          <w:sz w:val="24"/>
        </w:rPr>
        <w:t xml:space="preserve">20.4供应商如果对响应文件开启过程和开启记录有疑义，应当根据《操作手册》规定提出，如 “苏</w:t>
      </w:r>
      <w:r>
        <w:rPr>
          <w:rFonts w:hint="eastAsia" w:ascii="宋体" w:hAnsi="宋体"/>
          <w:bCs/>
          <w:sz w:val="24"/>
        </w:rPr>
        <w:t xml:space="preserve">采云</w:t>
      </w:r>
      <w:r>
        <w:rPr>
          <w:rFonts w:hint="eastAsia" w:ascii="宋体" w:hAnsi="宋体"/>
          <w:bCs/>
          <w:sz w:val="24"/>
        </w:rPr>
        <w:t xml:space="preserve">”系统中《报价记录表》宣布后5分钟内未提出的，视同认可开启结果。</w:t>
      </w:r>
      <w:r/>
    </w:p>
    <w:p>
      <w:pPr>
        <w:pStyle w:val="834"/>
        <w:ind w:firstLine="420"/>
        <w:spacing w:before="0" w:after="0" w:line="240" w:lineRule="auto"/>
        <w:rPr>
          <w:rFonts w:ascii="黑体"/>
          <w:b w:val="0"/>
          <w:bCs w:val="0"/>
        </w:rPr>
      </w:pPr>
      <w:r/>
      <w:bookmarkStart w:id="92" w:name="_Toc20823303"/>
      <w:r/>
      <w:bookmarkStart w:id="93" w:name="_Toc513029231"/>
      <w:r/>
      <w:bookmarkStart w:id="94" w:name="_Toc16938547"/>
      <w:r>
        <w:rPr>
          <w:rFonts w:hint="eastAsia" w:ascii="黑体"/>
          <w:b w:val="0"/>
          <w:bCs w:val="0"/>
        </w:rPr>
        <w:t xml:space="preserve">21</w:t>
      </w:r>
      <w:r>
        <w:rPr>
          <w:rFonts w:hint="eastAsia" w:ascii="黑体"/>
          <w:b w:val="0"/>
          <w:bCs w:val="0"/>
        </w:rPr>
        <w:t xml:space="preserve">、审核</w:t>
      </w:r>
      <w:r/>
    </w:p>
    <w:p>
      <w:pPr>
        <w:spacing w:line="480" w:lineRule="exact"/>
        <w:rPr>
          <w:rFonts w:ascii="宋体" w:hAnsi="宋体"/>
          <w:b/>
          <w:sz w:val="24"/>
        </w:rPr>
      </w:pPr>
      <w:r>
        <w:rPr>
          <w:rFonts w:hint="eastAsia" w:ascii="宋体" w:hAnsi="宋体"/>
          <w:b/>
          <w:sz w:val="24"/>
        </w:rPr>
        <w:t xml:space="preserve">  </w:t>
      </w:r>
      <w:r>
        <w:rPr>
          <w:rFonts w:hint="eastAsia" w:ascii="宋体" w:hAnsi="宋体"/>
          <w:sz w:val="24"/>
        </w:rPr>
        <w:t xml:space="preserve"> 21.1</w:t>
      </w:r>
      <w:r>
        <w:rPr>
          <w:rFonts w:hint="eastAsia" w:ascii="宋体" w:hAnsi="宋体"/>
          <w:b/>
          <w:sz w:val="24"/>
        </w:rPr>
        <w:t xml:space="preserve"> </w:t>
      </w:r>
      <w:r>
        <w:rPr>
          <w:rFonts w:hint="eastAsia" w:ascii="宋体" w:hAnsi="宋体"/>
          <w:sz w:val="24"/>
        </w:rPr>
        <w:t xml:space="preserve">响应文件开启后，采购中心将立即组织评审小组进行项目评审。</w:t>
      </w:r>
      <w:r/>
    </w:p>
    <w:p>
      <w:pPr>
        <w:spacing w:line="480" w:lineRule="exact"/>
        <w:rPr>
          <w:rFonts w:ascii="宋体" w:hAnsi="宋体"/>
          <w:sz w:val="24"/>
        </w:rPr>
      </w:pPr>
      <w:r>
        <w:rPr>
          <w:rFonts w:hint="eastAsia" w:ascii="宋体" w:hAnsi="宋体"/>
          <w:b/>
          <w:sz w:val="24"/>
        </w:rPr>
        <w:t xml:space="preserve">  </w:t>
      </w:r>
      <w:r>
        <w:rPr>
          <w:rFonts w:hint="eastAsia" w:ascii="宋体" w:hAnsi="宋体"/>
          <w:sz w:val="24"/>
        </w:rPr>
        <w:t xml:space="preserve"> 21.2 评审小组由技术、经济等方面的专家组成，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480" w:lineRule="exact"/>
        <w:rPr>
          <w:rFonts w:ascii="宋体" w:hAnsi="宋体"/>
          <w:sz w:val="24"/>
        </w:rPr>
      </w:pPr>
      <w:r>
        <w:rPr>
          <w:rFonts w:hint="eastAsia" w:ascii="宋体" w:hAnsi="宋体"/>
          <w:b/>
          <w:sz w:val="24"/>
        </w:rPr>
        <w:t xml:space="preserve">   </w:t>
      </w:r>
      <w:r>
        <w:rPr>
          <w:rFonts w:hint="eastAsia" w:ascii="宋体" w:hAnsi="宋体"/>
          <w:sz w:val="24"/>
        </w:rPr>
        <w:t xml:space="preserve">21.3评审小组独立工作，负责评审所有响应文件并确定入围供应商。</w:t>
      </w:r>
      <w:r/>
    </w:p>
    <w:p>
      <w:pPr>
        <w:pStyle w:val="834"/>
        <w:ind w:firstLine="420"/>
        <w:spacing w:before="0" w:after="0" w:line="240" w:lineRule="auto"/>
        <w:rPr>
          <w:rFonts w:ascii="黑体" w:hAnsi="Arial"/>
          <w:b w:val="0"/>
          <w:bCs w:val="0"/>
        </w:rPr>
      </w:pPr>
      <w:r>
        <w:rPr>
          <w:rFonts w:hint="eastAsia" w:ascii="黑体"/>
          <w:b w:val="0"/>
          <w:bCs w:val="0"/>
        </w:rPr>
        <w:t xml:space="preserve">22</w:t>
      </w:r>
      <w:r>
        <w:rPr>
          <w:rFonts w:hint="eastAsia" w:ascii="黑体"/>
          <w:b w:val="0"/>
          <w:bCs w:val="0"/>
        </w:rPr>
        <w:t xml:space="preserve">．评审过程的保密与公正</w:t>
      </w:r>
      <w:bookmarkEnd w:id="92"/>
      <w:r/>
      <w:bookmarkEnd w:id="93"/>
      <w:r/>
      <w:bookmarkEnd w:id="94"/>
      <w:r/>
      <w:r/>
    </w:p>
    <w:p>
      <w:pPr>
        <w:ind w:firstLine="480"/>
        <w:spacing w:line="5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凡是与审查、澄清、评价和比较的有关资料以及授标建议等，评审小组成员、采购中心均不得向供应商或与评审工作无关的其他人员透露。</w:t>
      </w:r>
      <w:r/>
    </w:p>
    <w:p>
      <w:pPr>
        <w:ind w:firstLine="480"/>
        <w:spacing w:line="480" w:lineRule="exact"/>
        <w:rPr>
          <w:rFonts w:ascii="宋体" w:hAnsi="宋体"/>
          <w:sz w:val="24"/>
        </w:rPr>
      </w:pPr>
      <w:r>
        <w:rPr>
          <w:rFonts w:hint="eastAsia" w:ascii="宋体" w:hAnsi="宋体"/>
          <w:sz w:val="24"/>
        </w:rPr>
        <w:t xml:space="preserve">22.2在评审过程中，</w:t>
      </w:r>
      <w:r>
        <w:rPr>
          <w:rFonts w:hint="eastAsia" w:ascii="宋体" w:hAnsi="宋体"/>
          <w:bCs/>
          <w:sz w:val="24"/>
        </w:rPr>
        <w:t xml:space="preserve">供应商</w:t>
      </w:r>
      <w:r>
        <w:rPr>
          <w:rFonts w:hint="eastAsia" w:ascii="宋体" w:hAnsi="宋体"/>
          <w:sz w:val="24"/>
        </w:rPr>
        <w:t xml:space="preserve">不得以任何行为影响评审过程，否则其响应文件将被作为无效响应文件。</w:t>
      </w:r>
      <w:r/>
    </w:p>
    <w:p>
      <w:pPr>
        <w:ind w:firstLine="480"/>
        <w:spacing w:line="480" w:lineRule="exact"/>
        <w:rPr>
          <w:rFonts w:ascii="宋体" w:hAnsi="宋体"/>
          <w:sz w:val="24"/>
        </w:rPr>
      </w:pPr>
      <w:r>
        <w:rPr>
          <w:rFonts w:hint="eastAsia" w:ascii="宋体" w:hAnsi="宋体"/>
          <w:sz w:val="24"/>
        </w:rPr>
        <w:t xml:space="preserve">22.3在评审期间，采购中心将设专门人员与供应商联系。</w:t>
      </w:r>
      <w:r/>
    </w:p>
    <w:p>
      <w:pPr>
        <w:pStyle w:val="834"/>
        <w:ind w:firstLine="420"/>
        <w:spacing w:before="0" w:after="0" w:line="240" w:lineRule="auto"/>
        <w:rPr>
          <w:rFonts w:ascii="Arial" w:hAnsi="Arial"/>
          <w:b w:val="0"/>
          <w:bCs w:val="0"/>
        </w:rPr>
      </w:pPr>
      <w:r/>
      <w:bookmarkStart w:id="95" w:name="_Toc513029232"/>
      <w:r/>
      <w:bookmarkStart w:id="96" w:name="_Toc16938548"/>
      <w:r/>
      <w:bookmarkStart w:id="97" w:name="_Toc20823304"/>
      <w:r>
        <w:rPr>
          <w:b w:val="0"/>
          <w:bCs w:val="0"/>
        </w:rPr>
        <w:t xml:space="preserve">2</w:t>
      </w:r>
      <w:r>
        <w:rPr>
          <w:rFonts w:hint="eastAsia"/>
          <w:b w:val="0"/>
          <w:bCs w:val="0"/>
        </w:rPr>
        <w:t xml:space="preserve">3</w:t>
      </w:r>
      <w:r>
        <w:rPr>
          <w:rFonts w:hint="eastAsia"/>
          <w:b w:val="0"/>
          <w:bCs w:val="0"/>
        </w:rPr>
        <w:t xml:space="preserve">．响应文件的澄清</w:t>
      </w:r>
      <w:bookmarkEnd w:id="95"/>
      <w:r/>
      <w:bookmarkEnd w:id="96"/>
      <w:r/>
      <w:bookmarkEnd w:id="97"/>
      <w:r/>
      <w:r/>
    </w:p>
    <w:p>
      <w:pPr>
        <w:ind w:firstLine="480"/>
        <w:spacing w:line="480" w:lineRule="exact"/>
        <w:rPr>
          <w:rFonts w:ascii="宋体" w:hAnsi="宋体"/>
          <w:sz w:val="24"/>
        </w:rPr>
      </w:pPr>
      <w:r>
        <w:rPr>
          <w:rFonts w:hint="eastAsia" w:ascii="宋体" w:hAnsi="宋体"/>
          <w:sz w:val="24"/>
        </w:rPr>
        <w:t xml:space="preserve">23.1评审期间，对于响应文件中含义不明确、同类问题表述不一致或者有明显文字和计算错误的内容，</w:t>
      </w:r>
      <w:r>
        <w:rPr>
          <w:rFonts w:hint="eastAsia" w:ascii="宋体" w:hAnsi="宋体"/>
          <w:bCs/>
          <w:sz w:val="24"/>
        </w:rPr>
        <w:t xml:space="preserve">评审小组</w:t>
      </w:r>
      <w:r>
        <w:rPr>
          <w:rFonts w:hint="eastAsia" w:ascii="宋体" w:hAnsi="宋体"/>
          <w:sz w:val="24"/>
        </w:rPr>
        <w:t xml:space="preserve">将在苏</w:t>
      </w:r>
      <w:r>
        <w:rPr>
          <w:rFonts w:hint="eastAsia" w:ascii="宋体" w:hAnsi="宋体"/>
          <w:sz w:val="24"/>
        </w:rPr>
        <w:t xml:space="preserve">采云</w:t>
      </w:r>
      <w:r>
        <w:rPr>
          <w:rFonts w:hint="eastAsia" w:ascii="宋体" w:hAnsi="宋体"/>
          <w:sz w:val="24"/>
        </w:rPr>
        <w:t xml:space="preserve">系统中要求供应商</w:t>
      </w:r>
      <w:r>
        <w:rPr>
          <w:rFonts w:hint="eastAsia" w:ascii="宋体" w:hAnsi="宋体"/>
          <w:sz w:val="24"/>
        </w:rPr>
        <w:t xml:space="preserve">作出</w:t>
      </w:r>
      <w:r>
        <w:rPr>
          <w:rFonts w:hint="eastAsia" w:ascii="宋体" w:hAnsi="宋体"/>
          <w:sz w:val="24"/>
        </w:rPr>
        <w:t xml:space="preserve">必要的澄清、说明和补正。</w:t>
      </w:r>
      <w:r/>
    </w:p>
    <w:p>
      <w:pPr>
        <w:spacing w:line="480" w:lineRule="exact"/>
        <w:rPr>
          <w:rFonts w:ascii="宋体" w:hAnsi="宋体"/>
          <w:sz w:val="24"/>
        </w:rPr>
      </w:pPr>
      <w:r>
        <w:rPr>
          <w:rFonts w:hint="eastAsia" w:ascii="宋体" w:hAnsi="宋体"/>
          <w:sz w:val="24"/>
        </w:rPr>
        <w:t xml:space="preserve">    23.2收到</w:t>
      </w:r>
      <w:r>
        <w:rPr>
          <w:rFonts w:hint="eastAsia" w:ascii="宋体" w:hAnsi="宋体"/>
          <w:bCs/>
          <w:sz w:val="24"/>
        </w:rPr>
        <w:t xml:space="preserve">评审小组</w:t>
      </w:r>
      <w:r>
        <w:rPr>
          <w:rFonts w:hint="eastAsia" w:ascii="宋体" w:hAnsi="宋体"/>
          <w:sz w:val="24"/>
        </w:rPr>
        <w:t xml:space="preserve">澄清、说明和补正要求的供应商应派人按</w:t>
      </w:r>
      <w:r>
        <w:rPr>
          <w:rFonts w:hint="eastAsia" w:ascii="宋体" w:hAnsi="宋体"/>
          <w:bCs/>
          <w:sz w:val="24"/>
        </w:rPr>
        <w:t xml:space="preserve">评审小组</w:t>
      </w:r>
      <w:r>
        <w:rPr>
          <w:rFonts w:hint="eastAsia" w:ascii="宋体" w:hAnsi="宋体"/>
          <w:sz w:val="24"/>
        </w:rPr>
        <w:t xml:space="preserve">规定</w:t>
      </w:r>
      <w:r>
        <w:rPr>
          <w:rFonts w:hint="eastAsia" w:ascii="宋体" w:hAnsi="宋体"/>
          <w:sz w:val="24"/>
        </w:rPr>
        <w:t xml:space="preserve">的时间和格式在苏</w:t>
      </w:r>
      <w:r>
        <w:rPr>
          <w:rFonts w:hint="eastAsia" w:ascii="宋体" w:hAnsi="宋体"/>
          <w:sz w:val="24"/>
        </w:rPr>
        <w:t xml:space="preserve">采云</w:t>
      </w:r>
      <w:r>
        <w:rPr>
          <w:rFonts w:hint="eastAsia" w:ascii="宋体" w:hAnsi="宋体"/>
          <w:sz w:val="24"/>
        </w:rPr>
        <w:t xml:space="preserve">系统中做出澄清、说明和补正，并加盖CA电子公章。澄清、说明或者补正不得超出征集文件的范围或者改变响应文件的实质性内容。具体操作方式见</w:t>
      </w:r>
      <w:r>
        <w:rPr>
          <w:rFonts w:hint="eastAsia" w:ascii="宋体" w:hAnsi="宋体"/>
          <w:bCs/>
          <w:sz w:val="24"/>
        </w:rPr>
        <w:t xml:space="preserve">《操作手册》</w:t>
      </w:r>
      <w:r>
        <w:rPr>
          <w:rFonts w:hint="eastAsia" w:ascii="宋体" w:hAnsi="宋体"/>
          <w:sz w:val="24"/>
        </w:rPr>
        <w:t xml:space="preserve">。</w:t>
      </w:r>
      <w:r/>
    </w:p>
    <w:p>
      <w:pPr>
        <w:ind w:firstLine="480"/>
        <w:spacing w:line="480" w:lineRule="exact"/>
        <w:rPr>
          <w:rFonts w:ascii="宋体" w:hAnsi="宋体"/>
          <w:sz w:val="24"/>
        </w:rPr>
      </w:pPr>
      <w:r>
        <w:rPr>
          <w:rFonts w:hint="eastAsia" w:ascii="宋体" w:hAnsi="宋体"/>
          <w:sz w:val="24"/>
        </w:rPr>
        <w:t xml:space="preserve">23.3供应商如未按规定做出澄清、说明和补正，其风险由供应商自行承担。</w:t>
      </w:r>
      <w:r/>
    </w:p>
    <w:p>
      <w:pPr>
        <w:pStyle w:val="834"/>
        <w:ind w:firstLine="420"/>
        <w:spacing w:before="0" w:after="0" w:line="240" w:lineRule="auto"/>
        <w:rPr>
          <w:rFonts w:ascii="Arial" w:hAnsi="Arial"/>
          <w:b w:val="0"/>
          <w:bCs w:val="0"/>
        </w:rPr>
      </w:pPr>
      <w:r/>
      <w:bookmarkStart w:id="98" w:name="_Toc513029233"/>
      <w:r/>
      <w:bookmarkStart w:id="99" w:name="_Toc20823305"/>
      <w:r/>
      <w:bookmarkStart w:id="100" w:name="_Toc16938549"/>
      <w:r>
        <w:rPr>
          <w:b w:val="0"/>
          <w:bCs w:val="0"/>
        </w:rPr>
        <w:t xml:space="preserve">2</w:t>
      </w:r>
      <w:r>
        <w:rPr>
          <w:rFonts w:hint="eastAsia"/>
          <w:b w:val="0"/>
          <w:bCs w:val="0"/>
        </w:rPr>
        <w:t xml:space="preserve">4</w:t>
      </w:r>
      <w:r>
        <w:rPr>
          <w:rFonts w:hint="eastAsia"/>
          <w:b w:val="0"/>
          <w:bCs w:val="0"/>
        </w:rPr>
        <w:t xml:space="preserve">、对响应文件的</w:t>
      </w:r>
      <w:bookmarkEnd w:id="98"/>
      <w:r/>
      <w:bookmarkEnd w:id="99"/>
      <w:r/>
      <w:bookmarkEnd w:id="100"/>
      <w:r>
        <w:rPr>
          <w:rFonts w:hint="eastAsia"/>
          <w:b w:val="0"/>
          <w:bCs w:val="0"/>
        </w:rPr>
        <w:t xml:space="preserve">审核</w:t>
      </w:r>
      <w:r/>
    </w:p>
    <w:p>
      <w:pPr>
        <w:ind w:firstLine="480"/>
        <w:spacing w:line="460" w:lineRule="exact"/>
        <w:rPr>
          <w:rFonts w:ascii="宋体" w:hAnsi="宋体"/>
          <w:bCs/>
          <w:sz w:val="24"/>
        </w:rPr>
      </w:pPr>
      <w:r>
        <w:rPr>
          <w:rFonts w:hint="eastAsia" w:ascii="宋体" w:hAnsi="宋体"/>
          <w:sz w:val="24"/>
        </w:rPr>
        <w:t xml:space="preserve">24.1</w:t>
      </w:r>
      <w:r>
        <w:rPr>
          <w:rFonts w:hint="eastAsia" w:ascii="宋体" w:hAnsi="宋体"/>
          <w:bCs/>
          <w:sz w:val="24"/>
        </w:rPr>
        <w:t xml:space="preserve">响应文件审核分为资格审查和符合性审查。</w:t>
      </w:r>
      <w:r/>
    </w:p>
    <w:p>
      <w:pPr>
        <w:ind w:firstLine="480"/>
        <w:spacing w:line="460" w:lineRule="exact"/>
        <w:rPr>
          <w:rFonts w:ascii="宋体" w:hAnsi="宋体"/>
          <w:bCs/>
          <w:sz w:val="24"/>
        </w:rPr>
      </w:pPr>
      <w:r>
        <w:rPr>
          <w:rFonts w:hint="eastAsia" w:ascii="宋体" w:hAnsi="宋体"/>
          <w:bCs/>
          <w:sz w:val="24"/>
        </w:rPr>
        <w:t xml:space="preserve">24.1.1资格审查：依据法律法规和征集文件规定的资格要求对供应商的资格证明文件进行审查。</w:t>
      </w:r>
      <w:r/>
    </w:p>
    <w:p>
      <w:pPr>
        <w:ind w:firstLine="480"/>
        <w:spacing w:line="460" w:lineRule="exact"/>
        <w:rPr>
          <w:rFonts w:ascii="宋体" w:hAnsi="宋体"/>
          <w:bCs/>
          <w:sz w:val="24"/>
        </w:rPr>
      </w:pPr>
      <w:r>
        <w:rPr>
          <w:rFonts w:hint="eastAsia" w:ascii="宋体" w:hAnsi="宋体"/>
          <w:bCs/>
          <w:sz w:val="24"/>
        </w:rPr>
        <w:t xml:space="preserve">在进行资格审查的同时，采购中心将在“信用中国”网站（www.creditchina.gov.cn）查询供应商的信用记录，以确定供应商是否具备参加本次采购活动的资格。查询结果将以网页打印的形式留存并归档。</w:t>
      </w:r>
      <w:r/>
    </w:p>
    <w:p>
      <w:pPr>
        <w:ind w:firstLine="480"/>
        <w:spacing w:line="460" w:lineRule="exact"/>
        <w:rPr>
          <w:rFonts w:ascii="宋体" w:hAnsi="宋体"/>
          <w:bCs/>
          <w:sz w:val="24"/>
        </w:rPr>
      </w:pPr>
      <w:r>
        <w:rPr>
          <w:rFonts w:hint="eastAsia" w:ascii="宋体" w:hAnsi="宋体"/>
          <w:bCs/>
          <w:sz w:val="24"/>
        </w:rPr>
        <w:t xml:space="preserve">24.1.2 符合性审查：依据征集活动的规定，由评审小组从响应文件的有效性、完整性和对征集文件的响应程度进行审查，以确定是否对征集文件的实质性要求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24.2 未通过资格审查或符合性审查的供应商，采购中心将在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中告知未通过资格审查或符合性审查的原因，评审结束后，采购中心将不再告知未通过资格审查或符合性审查的原因。</w:t>
      </w:r>
      <w:r/>
    </w:p>
    <w:p>
      <w:pPr>
        <w:ind w:firstLine="480"/>
        <w:spacing w:line="480" w:lineRule="exact"/>
        <w:rPr>
          <w:rFonts w:ascii="宋体" w:hAnsi="宋体"/>
          <w:sz w:val="24"/>
        </w:rPr>
      </w:pPr>
      <w:r>
        <w:rPr>
          <w:rFonts w:hint="eastAsia" w:ascii="宋体" w:hAnsi="宋体"/>
          <w:sz w:val="24"/>
        </w:rPr>
        <w:t xml:space="preserve">24.</w:t>
      </w:r>
      <w:r>
        <w:rPr>
          <w:rFonts w:hint="eastAsia" w:ascii="宋体" w:hAnsi="宋体"/>
          <w:bCs/>
          <w:sz w:val="24"/>
        </w:rPr>
        <w:t xml:space="preserve">3</w:t>
      </w:r>
      <w:r>
        <w:rPr>
          <w:rFonts w:hint="eastAsia" w:ascii="宋体" w:hAnsi="宋体"/>
          <w:sz w:val="24"/>
        </w:rPr>
        <w:t xml:space="preserve">在详细评审之前，</w:t>
      </w:r>
      <w:r>
        <w:rPr>
          <w:rFonts w:hint="eastAsia" w:ascii="宋体" w:hAnsi="宋体"/>
          <w:bCs/>
          <w:sz w:val="24"/>
        </w:rPr>
        <w:t xml:space="preserve">评审小组</w:t>
      </w:r>
      <w:r>
        <w:rPr>
          <w:rFonts w:hint="eastAsia" w:ascii="宋体" w:hAnsi="宋体"/>
          <w:sz w:val="24"/>
        </w:rPr>
        <w:t xml:space="preserve">将首先审查每份</w:t>
      </w:r>
      <w:r>
        <w:rPr>
          <w:rFonts w:hint="eastAsia" w:ascii="宋体" w:hAnsi="宋体"/>
          <w:bCs/>
          <w:sz w:val="24"/>
        </w:rPr>
        <w:t xml:space="preserve">响应文件</w:t>
      </w:r>
      <w:r>
        <w:rPr>
          <w:rFonts w:hint="eastAsia" w:ascii="宋体" w:hAnsi="宋体"/>
          <w:sz w:val="24"/>
        </w:rPr>
        <w:t xml:space="preserve">是否实质性响应了征集文件的要求。实质性响应是与征集文件要求的全部条款、条件和规格相符，没有重大偏离或保留的响应。</w:t>
      </w:r>
      <w:r/>
    </w:p>
    <w:p>
      <w:pPr>
        <w:ind w:firstLine="480"/>
        <w:spacing w:line="460" w:lineRule="exact"/>
        <w:rPr>
          <w:rFonts w:ascii="宋体" w:hAnsi="宋体"/>
          <w:bCs/>
          <w:sz w:val="24"/>
        </w:rPr>
      </w:pPr>
      <w:r>
        <w:rPr>
          <w:rFonts w:hint="eastAsia" w:ascii="宋体" w:hAnsi="宋体"/>
          <w:sz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w:t>
      </w:r>
      <w:r>
        <w:rPr>
          <w:rFonts w:hint="eastAsia" w:ascii="宋体" w:hAnsi="宋体"/>
          <w:sz w:val="24"/>
        </w:rPr>
        <w:t xml:space="preserve">作出</w:t>
      </w:r>
      <w:r>
        <w:rPr>
          <w:rFonts w:hint="eastAsia" w:ascii="宋体" w:hAnsi="宋体"/>
          <w:sz w:val="24"/>
        </w:rPr>
        <w:t xml:space="preserve">结论。评审小组</w:t>
      </w:r>
      <w:r>
        <w:rPr>
          <w:rFonts w:hint="eastAsia" w:ascii="宋体" w:hAnsi="宋体"/>
          <w:bCs/>
          <w:sz w:val="24"/>
        </w:rPr>
        <w:t xml:space="preserve">决定响应文件的</w:t>
      </w:r>
      <w:r>
        <w:rPr>
          <w:rFonts w:hint="eastAsia" w:ascii="宋体" w:hAnsi="宋体"/>
          <w:bCs/>
          <w:sz w:val="24"/>
        </w:rPr>
        <w:t xml:space="preserve">响应性只根据</w:t>
      </w:r>
      <w:r>
        <w:rPr>
          <w:rFonts w:hint="eastAsia" w:ascii="宋体" w:hAnsi="宋体"/>
          <w:bCs/>
          <w:sz w:val="24"/>
        </w:rPr>
        <w:t xml:space="preserve">响应文件本身的内容，而不寻求外部的证据。</w:t>
      </w:r>
      <w:r/>
    </w:p>
    <w:p>
      <w:pPr>
        <w:ind w:firstLine="480"/>
        <w:spacing w:line="460" w:lineRule="exact"/>
        <w:rPr>
          <w:rFonts w:ascii="宋体" w:hAnsi="宋体"/>
          <w:bCs/>
          <w:sz w:val="24"/>
        </w:rPr>
      </w:pPr>
      <w:r>
        <w:rPr>
          <w:rFonts w:hint="eastAsia" w:ascii="宋体" w:hAnsi="宋体"/>
          <w:sz w:val="24"/>
        </w:rPr>
        <w:t xml:space="preserve">24.4</w:t>
      </w:r>
      <w:r>
        <w:rPr>
          <w:rFonts w:hint="eastAsia" w:ascii="宋体" w:hAnsi="宋体"/>
          <w:bCs/>
          <w:sz w:val="24"/>
        </w:rPr>
        <w:t xml:space="preserve">如果响应文件实质上没有响应</w:t>
      </w:r>
      <w:r>
        <w:rPr>
          <w:rFonts w:hint="eastAsia" w:ascii="宋体" w:hAnsi="宋体"/>
          <w:sz w:val="24"/>
        </w:rPr>
        <w:t xml:space="preserve">征集文件</w:t>
      </w:r>
      <w:r>
        <w:rPr>
          <w:rFonts w:hint="eastAsia" w:ascii="宋体" w:hAnsi="宋体"/>
          <w:bCs/>
          <w:sz w:val="24"/>
        </w:rPr>
        <w:t xml:space="preserve">的要求，</w:t>
      </w:r>
      <w:r>
        <w:rPr>
          <w:rFonts w:hint="eastAsia" w:ascii="宋体" w:hAnsi="宋体"/>
          <w:sz w:val="24"/>
        </w:rPr>
        <w:t xml:space="preserve">评审小组</w:t>
      </w:r>
      <w:r>
        <w:rPr>
          <w:rFonts w:hint="eastAsia" w:ascii="宋体" w:hAnsi="宋体"/>
          <w:bCs/>
          <w:sz w:val="24"/>
        </w:rPr>
        <w:t xml:space="preserve">将予以拒绝，供应商不得通过修改或撤销不合要求的偏离或保留而使其响应文件成为实质性响应文件。</w:t>
      </w:r>
      <w:r/>
    </w:p>
    <w:p>
      <w:pPr>
        <w:ind w:firstLine="480"/>
        <w:spacing w:line="460" w:lineRule="exact"/>
        <w:rPr>
          <w:rFonts w:ascii="宋体" w:hAnsi="宋体"/>
          <w:bCs/>
          <w:sz w:val="24"/>
        </w:rPr>
      </w:pPr>
      <w:r>
        <w:rPr>
          <w:rFonts w:hint="eastAsia" w:ascii="宋体" w:hAnsi="宋体"/>
          <w:sz w:val="24"/>
        </w:rPr>
        <w:t xml:space="preserve">24.5评审小组</w:t>
      </w:r>
      <w:r>
        <w:rPr>
          <w:rFonts w:hint="eastAsia" w:ascii="宋体" w:hAnsi="宋体"/>
          <w:bCs/>
          <w:sz w:val="24"/>
        </w:rPr>
        <w:t xml:space="preserve">将允许修正响应文件中不构成重大偏离的、微小的、非正规的、不一致的或不规则的地方，但这些修改不能影响任何供应</w:t>
      </w:r>
      <w:r>
        <w:rPr>
          <w:rFonts w:hint="eastAsia" w:ascii="宋体" w:hAnsi="宋体"/>
          <w:bCs/>
          <w:sz w:val="24"/>
        </w:rPr>
        <w:t xml:space="preserve">商相应</w:t>
      </w:r>
      <w:r>
        <w:rPr>
          <w:rFonts w:hint="eastAsia" w:ascii="宋体" w:hAnsi="宋体"/>
          <w:bCs/>
          <w:sz w:val="24"/>
        </w:rPr>
        <w:t xml:space="preserve">的名次排列。</w:t>
      </w:r>
      <w:r/>
    </w:p>
    <w:p>
      <w:pPr>
        <w:ind w:firstLine="420"/>
        <w:spacing w:line="460" w:lineRule="exact"/>
        <w:rPr>
          <w:rFonts w:ascii="宋体" w:hAnsi="宋体"/>
          <w:sz w:val="24"/>
        </w:rPr>
      </w:pPr>
      <w:r/>
      <w:bookmarkStart w:id="101" w:name="_Toc513029234"/>
      <w:r/>
      <w:bookmarkStart w:id="102" w:name="_Toc16938550"/>
      <w:r/>
      <w:bookmarkStart w:id="103" w:name="_Toc20823306"/>
      <w:r>
        <w:rPr>
          <w:rFonts w:hint="eastAsia" w:ascii="宋体" w:hAnsi="宋体"/>
          <w:sz w:val="24"/>
        </w:rPr>
        <w:t xml:space="preserve">24.6 </w:t>
      </w:r>
      <w:r>
        <w:rPr>
          <w:rFonts w:hint="eastAsia" w:ascii="宋体" w:hAnsi="宋体"/>
          <w:bCs/>
          <w:sz w:val="24"/>
        </w:rPr>
        <w:t xml:space="preserve">供应商</w:t>
      </w:r>
      <w:r>
        <w:rPr>
          <w:rFonts w:hint="eastAsia" w:ascii="宋体" w:hAnsi="宋体"/>
          <w:sz w:val="24"/>
        </w:rPr>
        <w:t xml:space="preserve">在响应文件开启及项目评审全过程中应保持通讯畅通，</w:t>
      </w:r>
      <w:r>
        <w:rPr>
          <w:rFonts w:hint="eastAsia" w:ascii="宋体" w:hAnsi="宋体"/>
          <w:bCs/>
          <w:sz w:val="24"/>
        </w:rPr>
        <w:t xml:space="preserve">及时登录“苏</w:t>
      </w:r>
      <w:r>
        <w:rPr>
          <w:rFonts w:hint="eastAsia" w:ascii="宋体" w:hAnsi="宋体"/>
          <w:bCs/>
          <w:sz w:val="24"/>
        </w:rPr>
        <w:t xml:space="preserve">采云</w:t>
      </w:r>
      <w:r>
        <w:rPr>
          <w:rFonts w:hint="eastAsia" w:ascii="宋体" w:hAnsi="宋体"/>
          <w:bCs/>
          <w:sz w:val="24"/>
        </w:rPr>
        <w:t xml:space="preserve">”系统查阅、答复相关信息，</w:t>
      </w:r>
      <w:r>
        <w:rPr>
          <w:rFonts w:hint="eastAsia" w:ascii="宋体" w:hAnsi="宋体"/>
          <w:sz w:val="24"/>
        </w:rPr>
        <w:t xml:space="preserve">并安排专人与采购中心及评审小组联系。</w:t>
      </w:r>
      <w:r/>
    </w:p>
    <w:p>
      <w:pPr>
        <w:pStyle w:val="834"/>
        <w:ind w:firstLine="420"/>
        <w:spacing w:before="0" w:after="0" w:line="240" w:lineRule="auto"/>
        <w:rPr>
          <w:rFonts w:ascii="Arial" w:hAnsi="Arial"/>
          <w:b w:val="0"/>
          <w:bCs w:val="0"/>
        </w:rPr>
      </w:pPr>
      <w:r>
        <w:rPr>
          <w:b w:val="0"/>
          <w:bCs w:val="0"/>
        </w:rPr>
        <w:t xml:space="preserve">25</w:t>
      </w:r>
      <w:r>
        <w:rPr>
          <w:rFonts w:hint="eastAsia"/>
          <w:b w:val="0"/>
          <w:bCs w:val="0"/>
        </w:rPr>
        <w:t xml:space="preserve">、</w:t>
      </w:r>
      <w:bookmarkEnd w:id="101"/>
      <w:r/>
      <w:bookmarkEnd w:id="102"/>
      <w:r/>
      <w:bookmarkEnd w:id="103"/>
      <w:r>
        <w:rPr>
          <w:rFonts w:hint="eastAsia"/>
          <w:b w:val="0"/>
          <w:bCs w:val="0"/>
        </w:rPr>
        <w:t xml:space="preserve">无效响应条款和采购活动终止条款</w:t>
      </w:r>
      <w:r/>
    </w:p>
    <w:p>
      <w:pPr>
        <w:ind w:firstLine="720"/>
        <w:spacing w:line="460" w:lineRule="atLeast"/>
        <w:tabs>
          <w:tab w:val="left" w:pos="945" w:leader="none"/>
        </w:tabs>
        <w:rPr>
          <w:rFonts w:ascii="宋体" w:hAnsi="宋体"/>
          <w:sz w:val="24"/>
        </w:rPr>
      </w:pPr>
      <w:r/>
      <w:bookmarkStart w:id="104" w:name="_Toc120614219"/>
      <w:r/>
      <w:bookmarkStart w:id="105" w:name="_Toc16938551"/>
      <w:r/>
      <w:bookmarkStart w:id="106" w:name="_Toc513029235"/>
      <w:r/>
      <w:bookmarkStart w:id="107" w:name="_Toc20823307"/>
      <w:r>
        <w:rPr>
          <w:rFonts w:hint="eastAsia" w:ascii="宋体" w:hAnsi="宋体"/>
          <w:sz w:val="24"/>
        </w:rPr>
        <w:t xml:space="preserve">25.1供应商有下列情况之一者，响应文件无效：</w:t>
      </w:r>
      <w:r/>
    </w:p>
    <w:p>
      <w:pPr>
        <w:ind w:firstLine="720"/>
        <w:spacing w:line="460" w:lineRule="atLeast"/>
        <w:tabs>
          <w:tab w:val="left" w:pos="945" w:leader="none"/>
        </w:tabs>
        <w:rPr>
          <w:rFonts w:ascii="宋体" w:hAnsi="宋体"/>
          <w:sz w:val="24"/>
        </w:rPr>
      </w:pPr>
      <w:r>
        <w:rPr>
          <w:rFonts w:hint="eastAsia" w:ascii="宋体" w:hAnsi="宋体"/>
          <w:sz w:val="24"/>
        </w:rPr>
        <w:t xml:space="preserve">25.1.1响应文件未按征集公告规定期限上传的；</w:t>
      </w:r>
      <w:r/>
    </w:p>
    <w:p>
      <w:pPr>
        <w:ind w:firstLine="720"/>
        <w:spacing w:line="460" w:lineRule="atLeast"/>
        <w:tabs>
          <w:tab w:val="left" w:pos="945" w:leader="none"/>
        </w:tabs>
        <w:rPr>
          <w:rFonts w:ascii="宋体" w:hAnsi="宋体"/>
          <w:sz w:val="24"/>
        </w:rPr>
      </w:pPr>
      <w:r>
        <w:rPr>
          <w:rFonts w:hint="eastAsia" w:ascii="宋体" w:hAnsi="宋体"/>
          <w:sz w:val="24"/>
        </w:rPr>
        <w:t xml:space="preserve">25.1.2响水文件未按征集公告要</w:t>
      </w:r>
      <w:r>
        <w:rPr>
          <w:rFonts w:hint="eastAsia" w:ascii="宋体" w:hAnsi="宋体"/>
          <w:sz w:val="24"/>
        </w:rPr>
        <w:t xml:space="preserve">求签章</w:t>
      </w:r>
      <w:r>
        <w:rPr>
          <w:rFonts w:hint="eastAsia" w:ascii="宋体" w:hAnsi="宋体"/>
          <w:sz w:val="24"/>
        </w:rPr>
        <w:t xml:space="preserve">的；</w:t>
      </w:r>
      <w:r/>
    </w:p>
    <w:p>
      <w:pPr>
        <w:ind w:firstLine="720"/>
        <w:spacing w:line="460" w:lineRule="atLeast"/>
        <w:tabs>
          <w:tab w:val="left" w:pos="945" w:leader="none"/>
        </w:tabs>
        <w:rPr>
          <w:rFonts w:ascii="宋体" w:hAnsi="宋体"/>
          <w:sz w:val="24"/>
        </w:rPr>
      </w:pPr>
      <w:r>
        <w:rPr>
          <w:rFonts w:hint="eastAsia" w:ascii="宋体" w:hAnsi="宋体"/>
          <w:sz w:val="24"/>
        </w:rPr>
        <w:t xml:space="preserve">25.1.3供应商的法定代表人授权代表，无法定代表人授权委托书的；</w:t>
      </w:r>
      <w:r/>
    </w:p>
    <w:p>
      <w:pPr>
        <w:ind w:firstLine="720"/>
        <w:spacing w:line="460" w:lineRule="atLeast"/>
        <w:tabs>
          <w:tab w:val="left" w:pos="945" w:leader="none"/>
        </w:tabs>
        <w:rPr>
          <w:rFonts w:ascii="宋体" w:hAnsi="宋体"/>
          <w:sz w:val="24"/>
        </w:rPr>
      </w:pPr>
      <w:r>
        <w:rPr>
          <w:rFonts w:hint="eastAsia" w:ascii="宋体" w:hAnsi="宋体"/>
          <w:sz w:val="24"/>
        </w:rPr>
        <w:t xml:space="preserve">25.1.4不具备征集公告中规定的资格要求或未按征集公告规定的要求提供资格、资信证明文件的；</w:t>
      </w:r>
      <w:r/>
    </w:p>
    <w:p>
      <w:pPr>
        <w:ind w:firstLine="720"/>
        <w:spacing w:line="460" w:lineRule="atLeast"/>
        <w:tabs>
          <w:tab w:val="left" w:pos="945" w:leader="none"/>
        </w:tabs>
        <w:rPr>
          <w:rFonts w:ascii="宋体" w:hAnsi="宋体"/>
          <w:sz w:val="24"/>
        </w:rPr>
      </w:pPr>
      <w:r>
        <w:rPr>
          <w:rFonts w:hint="eastAsia" w:ascii="宋体" w:hAnsi="宋体"/>
          <w:sz w:val="24"/>
        </w:rPr>
        <w:t xml:space="preserve">25.1.5被“信用中国”网站（</w:t>
      </w:r>
      <w:r>
        <w:fldChar w:fldCharType="begin"/>
      </w:r>
      <w:r>
        <w:instrText xml:space="preserve"> HYPERLINK "http://www.creditchina.gov.cn" </w:instrText>
      </w:r>
      <w:r>
        <w:fldChar w:fldCharType="separate"/>
      </w:r>
      <w:r>
        <w:rPr>
          <w:rFonts w:hint="eastAsia" w:ascii="宋体" w:hAnsi="宋体"/>
          <w:sz w:val="24"/>
        </w:rPr>
        <w:t xml:space="preserve">www.creditchina.gov.cn</w:t>
      </w:r>
      <w:r>
        <w:rPr>
          <w:rFonts w:ascii="宋体" w:hAnsi="宋体"/>
          <w:sz w:val="24"/>
        </w:rPr>
        <w:fldChar w:fldCharType="end"/>
      </w:r>
      <w:r>
        <w:rPr>
          <w:rFonts w:hint="eastAsia" w:ascii="宋体" w:hAnsi="宋体"/>
          <w:sz w:val="24"/>
        </w:rPr>
        <w:t xml:space="preserve">）、中国政府采购网(www.ccgp.gov.cn)列入失信被执行人、重大税收违法案件当事人名单、政府采购严重违法失信行为记录名单的；</w:t>
      </w:r>
      <w:r/>
    </w:p>
    <w:p>
      <w:pPr>
        <w:ind w:firstLine="720"/>
        <w:spacing w:line="460" w:lineRule="atLeast"/>
        <w:tabs>
          <w:tab w:val="left" w:pos="945" w:leader="none"/>
        </w:tabs>
        <w:rPr>
          <w:rFonts w:ascii="宋体" w:hAnsi="宋体"/>
          <w:sz w:val="24"/>
        </w:rPr>
      </w:pPr>
      <w:r>
        <w:rPr>
          <w:rFonts w:hint="eastAsia" w:ascii="宋体" w:hAnsi="宋体"/>
          <w:sz w:val="24"/>
        </w:rPr>
        <w:t xml:space="preserve">25.1.6响应文件未按征集公告规定的内容和要求填写的；</w:t>
      </w:r>
      <w:r/>
    </w:p>
    <w:p>
      <w:pPr>
        <w:ind w:firstLine="720"/>
        <w:spacing w:line="460" w:lineRule="atLeast"/>
        <w:tabs>
          <w:tab w:val="left" w:pos="945" w:leader="none"/>
        </w:tabs>
        <w:rPr>
          <w:rFonts w:ascii="宋体" w:hAnsi="宋体"/>
          <w:sz w:val="24"/>
        </w:rPr>
      </w:pPr>
      <w:r>
        <w:rPr>
          <w:rFonts w:hint="eastAsia" w:ascii="宋体" w:hAnsi="宋体"/>
          <w:sz w:val="24"/>
        </w:rPr>
        <w:t xml:space="preserve">25.1.7响应文件图片、字迹模糊不清、无法辨认的；</w:t>
      </w:r>
      <w:r/>
    </w:p>
    <w:p>
      <w:pPr>
        <w:ind w:firstLine="720"/>
        <w:spacing w:line="460" w:lineRule="atLeast"/>
        <w:tabs>
          <w:tab w:val="left" w:pos="945" w:leader="none"/>
        </w:tabs>
        <w:rPr>
          <w:rFonts w:ascii="宋体" w:hAnsi="宋体"/>
          <w:sz w:val="24"/>
        </w:rPr>
      </w:pPr>
      <w:r>
        <w:rPr>
          <w:rFonts w:hint="eastAsia" w:ascii="宋体" w:hAnsi="宋体"/>
          <w:sz w:val="24"/>
        </w:rPr>
        <w:t xml:space="preserve">25.1.8响应文件中有征集公告未允许提供的选择性内容；</w:t>
      </w:r>
      <w:r/>
    </w:p>
    <w:p>
      <w:pPr>
        <w:ind w:firstLine="720"/>
        <w:spacing w:line="460" w:lineRule="atLeast"/>
        <w:tabs>
          <w:tab w:val="left" w:pos="945" w:leader="none"/>
        </w:tabs>
        <w:rPr>
          <w:rFonts w:ascii="宋体" w:hAnsi="宋体"/>
          <w:sz w:val="24"/>
        </w:rPr>
      </w:pPr>
      <w:r>
        <w:rPr>
          <w:rFonts w:hint="eastAsia" w:ascii="宋体" w:hAnsi="宋体"/>
          <w:sz w:val="24"/>
        </w:rPr>
        <w:t xml:space="preserve">25.1.9不同供应商委托同一单位或者个人办理响应文件事宜的；</w:t>
      </w:r>
      <w:r/>
    </w:p>
    <w:p>
      <w:pPr>
        <w:ind w:firstLine="720"/>
        <w:spacing w:line="460" w:lineRule="atLeast"/>
        <w:tabs>
          <w:tab w:val="left" w:pos="945" w:leader="none"/>
        </w:tabs>
        <w:rPr>
          <w:rFonts w:ascii="宋体" w:hAnsi="宋体"/>
          <w:sz w:val="24"/>
        </w:rPr>
      </w:pPr>
      <w:r>
        <w:rPr>
          <w:rFonts w:hint="eastAsia" w:ascii="宋体" w:hAnsi="宋体"/>
          <w:sz w:val="24"/>
        </w:rPr>
        <w:t xml:space="preserve">25.1.10不同供应商的单位负责人为同一人或者存在直接控股、管理关系的；</w:t>
      </w:r>
      <w:r/>
    </w:p>
    <w:p>
      <w:pPr>
        <w:ind w:firstLine="720"/>
        <w:spacing w:line="460" w:lineRule="atLeast"/>
        <w:tabs>
          <w:tab w:val="left" w:pos="945" w:leader="none"/>
        </w:tabs>
        <w:rPr>
          <w:rFonts w:ascii="宋体" w:hAnsi="宋体"/>
          <w:sz w:val="24"/>
        </w:rPr>
      </w:pPr>
      <w:r>
        <w:rPr>
          <w:rFonts w:hint="eastAsia" w:ascii="宋体" w:hAnsi="宋体"/>
          <w:sz w:val="24"/>
        </w:rPr>
        <w:t xml:space="preserve">25.1.11不同供应商响应文件内容存在非正常一致、项目组成员出现同一人、申请文件中错误（或异常）一致或雷同、电子文档信息一致或雷同的、响应报价呈规律性差异的；</w:t>
      </w:r>
      <w:r/>
    </w:p>
    <w:p>
      <w:pPr>
        <w:ind w:firstLine="720"/>
        <w:spacing w:line="460" w:lineRule="atLeast"/>
        <w:tabs>
          <w:tab w:val="left" w:pos="945" w:leader="none"/>
        </w:tabs>
        <w:rPr>
          <w:rFonts w:ascii="宋体" w:hAnsi="宋体"/>
          <w:sz w:val="24"/>
        </w:rPr>
      </w:pPr>
      <w:r>
        <w:rPr>
          <w:rFonts w:hint="eastAsia" w:ascii="宋体" w:hAnsi="宋体"/>
          <w:sz w:val="24"/>
        </w:rPr>
        <w:t xml:space="preserve">25.1.12不同供应商的申请文件资料相互混装、不同供应商的委托代理人、项目负责人以及其他相关人员有在同一个单位缴纳社会保险、同一申请响应文件中单位名称落款与公章不是同一单位的；</w:t>
      </w:r>
      <w:r/>
    </w:p>
    <w:p>
      <w:pPr>
        <w:ind w:firstLine="720"/>
        <w:spacing w:line="460" w:lineRule="atLeast"/>
        <w:tabs>
          <w:tab w:val="left" w:pos="945" w:leader="none"/>
        </w:tabs>
        <w:rPr>
          <w:rFonts w:ascii="宋体" w:hAnsi="宋体"/>
          <w:sz w:val="24"/>
        </w:rPr>
      </w:pPr>
      <w:r>
        <w:rPr>
          <w:rFonts w:hint="eastAsia" w:ascii="宋体" w:hAnsi="宋体"/>
          <w:sz w:val="24"/>
        </w:rPr>
        <w:t xml:space="preserve">25.1.13供应商各类会议综合报价超过各类会议综合定额标准的；</w:t>
      </w:r>
      <w:r/>
    </w:p>
    <w:p>
      <w:pPr>
        <w:ind w:firstLine="720"/>
        <w:spacing w:line="460" w:lineRule="atLeast"/>
        <w:tabs>
          <w:tab w:val="left" w:pos="945" w:leader="none"/>
        </w:tabs>
        <w:rPr>
          <w:rFonts w:ascii="宋体" w:hAnsi="宋体"/>
          <w:sz w:val="24"/>
        </w:rPr>
      </w:pPr>
      <w:r>
        <w:rPr>
          <w:rFonts w:hint="eastAsia" w:ascii="宋体" w:hAnsi="宋体"/>
          <w:sz w:val="24"/>
        </w:rPr>
        <w:t xml:space="preserve">25.1.14提供虚假材料的（包括但不限于工商营业执照、财务报表、资格证明文件等）；</w:t>
      </w:r>
      <w:r/>
    </w:p>
    <w:p>
      <w:pPr>
        <w:ind w:firstLine="720"/>
        <w:spacing w:line="460" w:lineRule="atLeast"/>
        <w:tabs>
          <w:tab w:val="left" w:pos="945" w:leader="none"/>
        </w:tabs>
        <w:rPr>
          <w:rFonts w:ascii="宋体" w:hAnsi="宋体"/>
          <w:sz w:val="24"/>
        </w:rPr>
      </w:pPr>
      <w:r>
        <w:rPr>
          <w:rFonts w:hint="eastAsia" w:ascii="宋体" w:hAnsi="宋体"/>
          <w:sz w:val="24"/>
        </w:rPr>
        <w:t xml:space="preserve">25.1.15响应文件含有征集人不能接受的附加条件的；</w:t>
      </w:r>
      <w:r/>
    </w:p>
    <w:p>
      <w:pPr>
        <w:ind w:firstLine="720"/>
        <w:spacing w:line="460" w:lineRule="atLeast"/>
        <w:tabs>
          <w:tab w:val="left" w:pos="945" w:leader="none"/>
        </w:tabs>
        <w:rPr>
          <w:rFonts w:ascii="宋体" w:hAnsi="宋体"/>
          <w:sz w:val="24"/>
        </w:rPr>
      </w:pPr>
      <w:r>
        <w:rPr>
          <w:rFonts w:hint="eastAsia" w:ascii="宋体" w:hAnsi="宋体"/>
          <w:sz w:val="24"/>
        </w:rPr>
        <w:t xml:space="preserve">25.1.16除单一来源采购项目外，为采购项目提供整体设计、规范编制或者项目管理、监理、检测等服务的；</w:t>
      </w:r>
      <w:r/>
    </w:p>
    <w:p>
      <w:pPr>
        <w:ind w:firstLine="720"/>
        <w:spacing w:line="460" w:lineRule="atLeast"/>
        <w:tabs>
          <w:tab w:val="left" w:pos="945" w:leader="none"/>
        </w:tabs>
        <w:rPr>
          <w:rFonts w:ascii="宋体" w:hAnsi="宋体"/>
          <w:sz w:val="24"/>
        </w:rPr>
      </w:pPr>
      <w:r>
        <w:rPr>
          <w:rFonts w:hint="eastAsia" w:ascii="宋体" w:hAnsi="宋体"/>
          <w:sz w:val="24"/>
        </w:rPr>
        <w:t xml:space="preserve">25.1.17响应文件内容不全或不符合征集公告文件中规定的其它实质性要求的；</w:t>
      </w:r>
      <w:r/>
    </w:p>
    <w:p>
      <w:pPr>
        <w:ind w:firstLine="720"/>
        <w:spacing w:line="460" w:lineRule="atLeast"/>
        <w:tabs>
          <w:tab w:val="left" w:pos="945" w:leader="none"/>
        </w:tabs>
        <w:rPr>
          <w:rFonts w:ascii="宋体" w:hAnsi="宋体"/>
          <w:sz w:val="24"/>
        </w:rPr>
      </w:pPr>
      <w:r>
        <w:rPr>
          <w:rFonts w:hint="eastAsia" w:ascii="宋体" w:hAnsi="宋体"/>
          <w:sz w:val="24"/>
        </w:rPr>
        <w:t xml:space="preserve">25.1.18法律法规和征集公告规定的其它无效情形。</w:t>
      </w:r>
      <w:r/>
    </w:p>
    <w:p>
      <w:pPr>
        <w:ind w:firstLine="720"/>
        <w:spacing w:line="460" w:lineRule="atLeast"/>
        <w:tabs>
          <w:tab w:val="left" w:pos="945" w:leader="none"/>
        </w:tabs>
        <w:rPr>
          <w:rFonts w:ascii="宋体" w:hAnsi="宋体"/>
          <w:sz w:val="24"/>
        </w:rPr>
      </w:pPr>
      <w:r>
        <w:rPr>
          <w:rFonts w:hint="eastAsia" w:ascii="宋体" w:hAnsi="宋体"/>
          <w:bCs/>
          <w:sz w:val="24"/>
        </w:rPr>
        <w:t xml:space="preserve">25.2采购活动终止条款：</w:t>
      </w:r>
      <w:r/>
    </w:p>
    <w:p>
      <w:pPr>
        <w:ind w:firstLine="720"/>
        <w:spacing w:line="460" w:lineRule="atLeast"/>
        <w:tabs>
          <w:tab w:val="left" w:pos="945" w:leader="none"/>
        </w:tabs>
        <w:rPr>
          <w:rFonts w:ascii="宋体" w:hAnsi="宋体"/>
          <w:sz w:val="24"/>
        </w:rPr>
      </w:pPr>
      <w:r>
        <w:rPr>
          <w:rFonts w:hint="eastAsia" w:ascii="宋体" w:hAnsi="宋体"/>
          <w:bCs/>
          <w:sz w:val="24"/>
        </w:rPr>
        <w:t xml:space="preserve">25.2.1出现影响采购公正的违法、违规行为。</w:t>
      </w:r>
      <w:r/>
    </w:p>
    <w:p>
      <w:pPr>
        <w:ind w:firstLine="720"/>
        <w:spacing w:line="460" w:lineRule="atLeast"/>
        <w:tabs>
          <w:tab w:val="left" w:pos="945" w:leader="none"/>
        </w:tabs>
        <w:rPr>
          <w:rFonts w:ascii="宋体" w:hAnsi="宋体"/>
          <w:sz w:val="24"/>
        </w:rPr>
      </w:pPr>
      <w:r>
        <w:rPr>
          <w:rFonts w:hint="eastAsia" w:ascii="宋体" w:hAnsi="宋体"/>
          <w:bCs/>
          <w:sz w:val="24"/>
        </w:rPr>
        <w:t xml:space="preserve">25.2.2因重大变故，采购任务取消的。</w:t>
      </w:r>
      <w:r/>
    </w:p>
    <w:p>
      <w:pPr>
        <w:ind w:firstLine="720"/>
        <w:spacing w:line="460" w:lineRule="atLeast"/>
        <w:tabs>
          <w:tab w:val="left" w:pos="945" w:leader="none"/>
        </w:tabs>
        <w:rPr>
          <w:rFonts w:ascii="宋体" w:hAnsi="宋体"/>
          <w:sz w:val="24"/>
        </w:rPr>
      </w:pPr>
      <w:r>
        <w:rPr>
          <w:rFonts w:hint="eastAsia" w:ascii="宋体" w:hAnsi="宋体"/>
          <w:bCs/>
          <w:sz w:val="24"/>
        </w:rPr>
        <w:t xml:space="preserve">25.2.3评审小组认定征集文件存在歧义、重大缺陷导致评审工作无法进行。</w:t>
      </w:r>
      <w:r/>
    </w:p>
    <w:p>
      <w:pPr>
        <w:ind w:firstLine="720"/>
        <w:spacing w:line="460" w:lineRule="atLeast"/>
        <w:tabs>
          <w:tab w:val="left" w:pos="945" w:leader="none"/>
        </w:tabs>
        <w:rPr>
          <w:rFonts w:ascii="宋体" w:hAnsi="宋体"/>
          <w:sz w:val="24"/>
        </w:rPr>
      </w:pPr>
      <w:r>
        <w:rPr>
          <w:rFonts w:hint="eastAsia" w:ascii="宋体" w:hAnsi="宋体"/>
          <w:bCs/>
          <w:sz w:val="24"/>
        </w:rPr>
        <w:t xml:space="preserve">25.2.4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系统故障原因造成响应文件开启不成功的。</w:t>
      </w:r>
      <w:r/>
    </w:p>
    <w:p>
      <w:pPr>
        <w:ind w:firstLine="720"/>
        <w:spacing w:line="460" w:lineRule="atLeast"/>
        <w:tabs>
          <w:tab w:val="left" w:pos="945" w:leader="none"/>
        </w:tabs>
        <w:rPr>
          <w:rFonts w:ascii="宋体" w:hAnsi="宋体"/>
          <w:sz w:val="24"/>
        </w:rPr>
      </w:pPr>
      <w:r>
        <w:rPr>
          <w:rFonts w:hint="eastAsia" w:ascii="宋体" w:hAnsi="宋体"/>
          <w:bCs/>
          <w:sz w:val="24"/>
        </w:rPr>
        <w:t xml:space="preserve">25.2.5 提交响应文件和通过资格审查、符合性审查的供应商数量少于2家。</w:t>
      </w:r>
      <w:r/>
    </w:p>
    <w:p>
      <w:pPr>
        <w:pStyle w:val="833"/>
        <w:ind w:firstLine="480"/>
        <w:spacing w:before="145" w:after="145" w:line="360" w:lineRule="auto"/>
      </w:pPr>
      <w:r>
        <w:rPr>
          <w:rFonts w:hint="eastAsia"/>
        </w:rPr>
        <w:t xml:space="preserve">六、</w:t>
      </w:r>
      <w:bookmarkEnd w:id="104"/>
      <w:r/>
      <w:bookmarkEnd w:id="105"/>
      <w:r/>
      <w:bookmarkEnd w:id="106"/>
      <w:r/>
      <w:bookmarkEnd w:id="107"/>
      <w:r>
        <w:rPr>
          <w:rFonts w:hint="eastAsia"/>
        </w:rPr>
        <w:t xml:space="preserve">入围</w:t>
      </w:r>
      <w:r/>
    </w:p>
    <w:p>
      <w:pPr>
        <w:pStyle w:val="834"/>
        <w:ind w:firstLine="600"/>
        <w:spacing w:before="0" w:after="0" w:line="240" w:lineRule="auto"/>
        <w:rPr>
          <w:rFonts w:ascii="黑体" w:hAnsi="宋体"/>
          <w:b w:val="0"/>
          <w:sz w:val="30"/>
          <w:szCs w:val="30"/>
        </w:rPr>
      </w:pPr>
      <w:r>
        <w:rPr>
          <w:rFonts w:hint="eastAsia" w:ascii="黑体" w:hAnsi="宋体"/>
          <w:b w:val="0"/>
          <w:sz w:val="30"/>
          <w:szCs w:val="30"/>
        </w:rPr>
        <w:t xml:space="preserve">26</w:t>
      </w:r>
      <w:r>
        <w:rPr>
          <w:rFonts w:hint="eastAsia" w:ascii="黑体" w:hAnsi="宋体"/>
          <w:b w:val="0"/>
          <w:sz w:val="30"/>
          <w:szCs w:val="30"/>
        </w:rPr>
        <w:t xml:space="preserve">、入围通知书</w:t>
      </w:r>
      <w:r/>
    </w:p>
    <w:p>
      <w:pPr>
        <w:ind w:firstLine="600"/>
        <w:spacing w:line="480" w:lineRule="exact"/>
        <w:rPr>
          <w:rFonts w:ascii="宋体" w:hAnsi="宋体"/>
          <w:sz w:val="24"/>
        </w:rPr>
      </w:pPr>
      <w:r>
        <w:rPr>
          <w:rFonts w:hint="eastAsia" w:ascii="宋体" w:hAnsi="宋体"/>
          <w:sz w:val="24"/>
        </w:rPr>
        <w:t xml:space="preserve">26.1入围结果确定后，采购中心将向入围供应商发出入围通知书，请入围供应商使用CA数字证书登录</w:t>
      </w:r>
      <w:r>
        <w:rPr>
          <w:rFonts w:hint="eastAsia" w:ascii="宋体" w:hAnsi="宋体"/>
          <w:sz w:val="24"/>
        </w:rPr>
        <w:t xml:space="preserve">”</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系统及时下载入围通知书。因系统存储空间有限，自入围结果公告发布之日起30日后，</w:t>
      </w:r>
      <w:r>
        <w:rPr>
          <w:rFonts w:hint="eastAsia" w:ascii="宋体" w:hAnsi="宋体"/>
          <w:sz w:val="24"/>
        </w:rPr>
        <w:t xml:space="preserve">”</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系统不再保证提供下载入围通知书服务。入围供应商因未及时下载而造成的一切后果由其自负。</w:t>
      </w:r>
      <w:r/>
    </w:p>
    <w:p>
      <w:pPr>
        <w:pStyle w:val="834"/>
        <w:ind w:firstLine="600"/>
        <w:spacing w:before="0" w:after="0" w:line="240" w:lineRule="auto"/>
        <w:rPr>
          <w:rFonts w:ascii="黑体" w:hAnsi="宋体"/>
          <w:b w:val="0"/>
          <w:sz w:val="30"/>
          <w:szCs w:val="30"/>
        </w:rPr>
      </w:pPr>
      <w:r>
        <w:rPr>
          <w:rFonts w:hint="eastAsia" w:ascii="黑体" w:hAnsi="宋体"/>
          <w:b w:val="0"/>
          <w:sz w:val="30"/>
          <w:szCs w:val="30"/>
        </w:rPr>
        <w:t xml:space="preserve">27</w:t>
      </w:r>
      <w:r>
        <w:rPr>
          <w:rFonts w:hint="eastAsia" w:ascii="黑体" w:hAnsi="宋体"/>
          <w:b w:val="0"/>
          <w:sz w:val="30"/>
          <w:szCs w:val="30"/>
        </w:rPr>
        <w:t xml:space="preserve">、入围供应商的退出</w:t>
      </w:r>
      <w:r/>
    </w:p>
    <w:p>
      <w:pPr>
        <w:ind w:firstLine="480"/>
        <w:spacing w:line="479" w:lineRule="atLeast"/>
      </w:pPr>
      <w:r>
        <w:rPr>
          <w:rFonts w:hint="eastAsia" w:ascii="宋体" w:hAnsi="宋体" w:eastAsia="宋体" w:cs="宋体"/>
          <w:sz w:val="24"/>
        </w:rPr>
        <w:t xml:space="preserve">27.1 入围供应商可以随时申请退出框架协议。</w:t>
      </w:r>
      <w:r>
        <w:rPr>
          <w:rFonts w:hint="eastAsia" w:ascii="宋体" w:hAnsi="宋体" w:eastAsia="宋体" w:cs="宋体"/>
          <w:sz w:val="24"/>
        </w:rPr>
        <w:t xml:space="preserve">采购</w:t>
      </w:r>
      <w:r>
        <w:rPr>
          <w:rFonts w:hint="eastAsia" w:ascii="宋体" w:hAnsi="宋体" w:eastAsia="宋体" w:cs="宋体"/>
          <w:sz w:val="24"/>
        </w:rPr>
        <w:t xml:space="preserve">中心将在收到退出申请2个工作日内，发布入围供应商退出公告。退出框架协议的供应商，在框架协议有效期内不得重新申请加入同一开放式框架协议</w:t>
      </w:r>
      <w:r>
        <w:rPr>
          <w:rFonts w:hint="eastAsia" w:ascii="宋体" w:hAnsi="宋体" w:eastAsia="宋体" w:cs="宋体"/>
          <w:sz w:val="24"/>
        </w:rPr>
        <w:t xml:space="preserve">，</w:t>
      </w:r>
      <w:r>
        <w:rPr>
          <w:rFonts w:hint="eastAsia" w:ascii="宋体" w:hAnsi="宋体" w:eastAsia="宋体" w:cs="宋体"/>
          <w:sz w:val="24"/>
        </w:rPr>
        <w:t xml:space="preserve">无正当理由退出的供应商有可能</w:t>
      </w:r>
      <w:r>
        <w:rPr>
          <w:rFonts w:hint="eastAsia" w:ascii="宋体" w:hAnsi="宋体" w:eastAsia="宋体" w:cs="宋体"/>
          <w:sz w:val="24"/>
        </w:rPr>
        <w:t xml:space="preserve">影响</w:t>
      </w:r>
      <w:r>
        <w:rPr>
          <w:rFonts w:hint="eastAsia" w:ascii="宋体" w:hAnsi="宋体" w:eastAsia="宋体" w:cs="宋体"/>
          <w:sz w:val="24"/>
        </w:rPr>
        <w:t xml:space="preserve">其</w:t>
      </w:r>
      <w:r>
        <w:rPr>
          <w:rFonts w:hint="eastAsia" w:ascii="宋体" w:hAnsi="宋体" w:eastAsia="宋体" w:cs="宋体"/>
          <w:sz w:val="24"/>
        </w:rPr>
        <w:t xml:space="preserve">参加下期框架协议征集</w:t>
      </w:r>
      <w:r>
        <w:rPr>
          <w:rFonts w:hint="eastAsia" w:ascii="宋体" w:hAnsi="宋体" w:eastAsia="宋体" w:cs="宋体"/>
          <w:sz w:val="24"/>
        </w:rPr>
        <w:t xml:space="preserve">。</w:t>
      </w:r>
      <w:r/>
    </w:p>
    <w:p>
      <w:pPr>
        <w:ind w:firstLine="480"/>
        <w:spacing w:line="479" w:lineRule="atLeast"/>
      </w:pPr>
      <w:r>
        <w:rPr>
          <w:rFonts w:hint="eastAsia" w:ascii="宋体" w:hAnsi="宋体" w:eastAsia="宋体" w:cs="宋体"/>
          <w:sz w:val="24"/>
        </w:rPr>
        <w:t xml:space="preserve">27.2 入围供应商申请退出框架协议时，如有采购合同正在履约，必须将采购合同履约完成后才能申请退出。</w:t>
      </w:r>
      <w:r/>
    </w:p>
    <w:p>
      <w:pPr>
        <w:pStyle w:val="834"/>
        <w:ind w:firstLine="600"/>
        <w:spacing w:before="0" w:after="0" w:line="240" w:lineRule="auto"/>
        <w:rPr>
          <w:rFonts w:ascii="黑体" w:hAnsi="宋体"/>
          <w:b w:val="0"/>
          <w:sz w:val="30"/>
          <w:szCs w:val="30"/>
        </w:rPr>
      </w:pPr>
      <w:r/>
      <w:bookmarkStart w:id="108" w:name="_Toc200451960"/>
      <w:r>
        <w:rPr>
          <w:rFonts w:hint="eastAsia" w:ascii="黑体" w:hAnsi="宋体"/>
          <w:b w:val="0"/>
          <w:sz w:val="30"/>
          <w:szCs w:val="30"/>
        </w:rPr>
        <w:t xml:space="preserve">28</w:t>
      </w:r>
      <w:r>
        <w:rPr>
          <w:rFonts w:hint="eastAsia" w:ascii="黑体" w:hAnsi="宋体"/>
          <w:b w:val="0"/>
          <w:sz w:val="30"/>
          <w:szCs w:val="30"/>
        </w:rPr>
        <w:t xml:space="preserve">、质疑处理</w:t>
      </w:r>
      <w:bookmarkEnd w:id="108"/>
      <w:r/>
      <w:r/>
    </w:p>
    <w:p>
      <w:pPr>
        <w:ind w:firstLine="480"/>
        <w:spacing w:line="480" w:lineRule="exact"/>
        <w:rPr>
          <w:rFonts w:ascii="宋体" w:hAnsi="宋体"/>
          <w:sz w:val="24"/>
          <w:szCs w:val="24"/>
        </w:rPr>
      </w:pPr>
      <w:r>
        <w:rPr>
          <w:rFonts w:hint="eastAsia" w:ascii="宋体" w:hAnsi="宋体"/>
          <w:sz w:val="24"/>
        </w:rPr>
        <w:t xml:space="preserve">28.1 提出质疑的供应商应当是参与所质疑开放式框架协议采购项目采购活动的供应商。潜在供应</w:t>
      </w:r>
      <w:r>
        <w:rPr>
          <w:rFonts w:hint="eastAsia" w:ascii="宋体" w:hAnsi="宋体"/>
          <w:sz w:val="24"/>
        </w:rPr>
        <w:t xml:space="preserve">商依法</w:t>
      </w:r>
      <w:r>
        <w:rPr>
          <w:rFonts w:hint="eastAsia" w:ascii="宋体" w:hAnsi="宋体"/>
          <w:sz w:val="24"/>
        </w:rPr>
        <w:t xml:space="preserve">获取其可质疑的征集文件的，可以对征集文件提出质疑。</w:t>
      </w:r>
      <w:r/>
    </w:p>
    <w:p>
      <w:pPr>
        <w:ind w:firstLine="480"/>
        <w:spacing w:line="480" w:lineRule="exact"/>
        <w:rPr>
          <w:rFonts w:ascii="宋体" w:hAnsi="宋体"/>
          <w:sz w:val="24"/>
        </w:rPr>
      </w:pPr>
      <w:r>
        <w:rPr>
          <w:rFonts w:hint="eastAsia" w:ascii="宋体" w:hAnsi="宋体"/>
          <w:sz w:val="24"/>
        </w:rPr>
        <w:t xml:space="preserve">28.2供应商认为征集文件、采购过程、入围结果使自己的权益受到损害的，可以在知道或应知其权益受到损害之日起七个工作日内，以书面形式向采购中心提出质疑。上述应知其权益受到损害之日，是指：</w:t>
      </w:r>
      <w:r/>
    </w:p>
    <w:p>
      <w:pPr>
        <w:ind w:firstLine="480"/>
        <w:spacing w:line="480" w:lineRule="exact"/>
        <w:rPr>
          <w:rFonts w:hAnsi="宋体"/>
          <w:sz w:val="24"/>
        </w:rPr>
      </w:pPr>
      <w:r>
        <w:rPr>
          <w:rFonts w:hint="eastAsia" w:ascii="宋体" w:hAnsi="宋体"/>
          <w:sz w:val="24"/>
        </w:rPr>
        <w:t xml:space="preserve">28.2.1</w:t>
      </w:r>
      <w:r>
        <w:rPr>
          <w:rFonts w:hint="eastAsia" w:hAnsi="宋体"/>
          <w:sz w:val="24"/>
        </w:rPr>
        <w:t xml:space="preserve">对可以质疑的</w:t>
      </w:r>
      <w:r>
        <w:rPr>
          <w:rFonts w:hint="eastAsia" w:ascii="宋体" w:hAnsi="宋体"/>
          <w:sz w:val="24"/>
        </w:rPr>
        <w:t xml:space="preserve">征集文件</w:t>
      </w:r>
      <w:r>
        <w:rPr>
          <w:rFonts w:hint="eastAsia" w:hAnsi="宋体"/>
          <w:sz w:val="24"/>
        </w:rPr>
        <w:t xml:space="preserve">提出质疑的，为收到</w:t>
      </w:r>
      <w:r>
        <w:rPr>
          <w:rFonts w:hint="eastAsia" w:ascii="宋体" w:hAnsi="宋体"/>
          <w:sz w:val="24"/>
        </w:rPr>
        <w:t xml:space="preserve">征集文件</w:t>
      </w:r>
      <w:r>
        <w:rPr>
          <w:rFonts w:hint="eastAsia" w:hAnsi="宋体"/>
          <w:sz w:val="24"/>
        </w:rPr>
        <w:t xml:space="preserve">之日或者</w:t>
      </w:r>
      <w:r>
        <w:rPr>
          <w:rFonts w:hint="eastAsia" w:ascii="宋体" w:hAnsi="宋体"/>
          <w:sz w:val="24"/>
        </w:rPr>
        <w:t xml:space="preserve">征集</w:t>
      </w:r>
      <w:r>
        <w:rPr>
          <w:rFonts w:hint="eastAsia" w:hAnsi="宋体"/>
          <w:sz w:val="24"/>
        </w:rPr>
        <w:t xml:space="preserve">公告期限届满之日；</w:t>
      </w:r>
      <w:r>
        <w:rPr>
          <w:rFonts w:hAnsi="宋体"/>
          <w:sz w:val="24"/>
        </w:rPr>
        <w:br/>
      </w:r>
      <w:r>
        <w:rPr>
          <w:rFonts w:hint="eastAsia" w:hAnsi="宋体"/>
          <w:sz w:val="24"/>
        </w:rPr>
        <w:t xml:space="preserve">　　</w:t>
      </w:r>
      <w:r>
        <w:rPr>
          <w:rFonts w:hint="eastAsia" w:ascii="宋体" w:hAnsi="宋体"/>
          <w:sz w:val="24"/>
        </w:rPr>
        <w:t xml:space="preserve">28.2.2</w:t>
      </w:r>
      <w:r>
        <w:rPr>
          <w:rFonts w:hint="eastAsia" w:hAnsi="宋体"/>
          <w:sz w:val="24"/>
        </w:rPr>
        <w:t xml:space="preserve">对采购过程提出质疑的，为各采购程序环节结束之日；</w:t>
      </w:r>
      <w:r>
        <w:rPr>
          <w:rFonts w:hAnsi="宋体"/>
          <w:sz w:val="24"/>
        </w:rPr>
        <w:br/>
      </w:r>
      <w:r>
        <w:rPr>
          <w:rFonts w:hint="eastAsia" w:hAnsi="宋体"/>
          <w:sz w:val="24"/>
        </w:rPr>
        <w:t xml:space="preserve">　　</w:t>
      </w:r>
      <w:r>
        <w:rPr>
          <w:rFonts w:hint="eastAsia" w:ascii="宋体" w:hAnsi="宋体"/>
          <w:sz w:val="24"/>
        </w:rPr>
        <w:t xml:space="preserve">28.2.3</w:t>
      </w:r>
      <w:r>
        <w:rPr>
          <w:rFonts w:hint="eastAsia" w:hAnsi="宋体"/>
          <w:sz w:val="24"/>
        </w:rPr>
        <w:t xml:space="preserve">对入围结果提出质疑的，为入围结果公告期限届满之日。</w:t>
      </w:r>
      <w:r/>
    </w:p>
    <w:p>
      <w:pPr>
        <w:ind w:firstLine="480"/>
        <w:spacing w:line="480" w:lineRule="exact"/>
        <w:rPr>
          <w:rFonts w:hAnsi="宋体"/>
          <w:sz w:val="24"/>
        </w:rPr>
      </w:pPr>
      <w:r>
        <w:rPr>
          <w:rFonts w:hint="eastAsia" w:hAnsi="宋体"/>
          <w:sz w:val="24"/>
        </w:rPr>
        <w:t xml:space="preserve">供应商应当在法定质疑期内一次性提出针对同一采购程序环节的质疑。供应商如在法定期限内对同一采购程序环节提出多次质疑的，采购中心只对供应</w:t>
      </w:r>
      <w:r>
        <w:rPr>
          <w:rFonts w:hint="eastAsia" w:hAnsi="宋体"/>
          <w:sz w:val="24"/>
        </w:rPr>
        <w:t xml:space="preserve">商最后</w:t>
      </w:r>
      <w:r>
        <w:rPr>
          <w:rFonts w:hint="eastAsia" w:hAnsi="宋体"/>
          <w:sz w:val="24"/>
        </w:rPr>
        <w:t xml:space="preserve">一次质疑</w:t>
      </w:r>
      <w:r>
        <w:rPr>
          <w:rFonts w:hint="eastAsia" w:hAnsi="宋体"/>
          <w:sz w:val="24"/>
        </w:rPr>
        <w:t xml:space="preserve">作出</w:t>
      </w:r>
      <w:r>
        <w:rPr>
          <w:rFonts w:hint="eastAsia" w:hAnsi="宋体"/>
          <w:sz w:val="24"/>
        </w:rPr>
        <w:t xml:space="preserve">答复。</w:t>
      </w:r>
      <w:r/>
    </w:p>
    <w:p>
      <w:pPr>
        <w:ind w:firstLine="480"/>
        <w:spacing w:line="480" w:lineRule="exact"/>
        <w:rPr>
          <w:rFonts w:ascii="宋体" w:hAnsi="宋体"/>
          <w:sz w:val="24"/>
        </w:rPr>
      </w:pPr>
      <w:r>
        <w:rPr>
          <w:rFonts w:hint="eastAsia" w:ascii="宋体" w:hAnsi="宋体"/>
          <w:sz w:val="24"/>
        </w:rPr>
        <w:t xml:space="preserve">28.3采购中心只接收以纸质原件形式送达的质疑。</w:t>
      </w:r>
      <w:r/>
    </w:p>
    <w:p>
      <w:pPr>
        <w:ind w:firstLine="480"/>
        <w:spacing w:line="480" w:lineRule="exact"/>
        <w:rPr>
          <w:rFonts w:ascii="宋体" w:hAnsi="宋体"/>
          <w:sz w:val="24"/>
        </w:rPr>
      </w:pPr>
      <w:r>
        <w:rPr>
          <w:rFonts w:hint="eastAsia" w:ascii="宋体" w:hAnsi="宋体"/>
          <w:sz w:val="24"/>
        </w:rPr>
        <w:t xml:space="preserve">采购中心质疑接收部门为受理科，联系地址：盐城市府西路1号市公共资源交易中心522室，联系电话：0515-69083077。</w:t>
      </w:r>
      <w:r/>
    </w:p>
    <w:p>
      <w:pPr>
        <w:ind w:firstLine="468"/>
        <w:spacing w:line="360" w:lineRule="auto"/>
        <w:rPr>
          <w:rFonts w:ascii="宋体" w:hAnsi="宋体"/>
          <w:sz w:val="24"/>
        </w:rPr>
      </w:pPr>
      <w:r>
        <w:rPr>
          <w:rFonts w:hint="eastAsia" w:ascii="宋体" w:hAnsi="宋体"/>
          <w:sz w:val="24"/>
        </w:rPr>
        <w:t xml:space="preserve">28.4质疑</w:t>
      </w:r>
      <w:r>
        <w:rPr>
          <w:rFonts w:hint="eastAsia" w:ascii="宋体" w:hAnsi="宋体"/>
          <w:sz w:val="24"/>
        </w:rPr>
        <w:t xml:space="preserve">函应当</w:t>
      </w:r>
      <w:r>
        <w:rPr>
          <w:rFonts w:hint="eastAsia" w:ascii="宋体" w:hAnsi="宋体"/>
          <w:sz w:val="24"/>
        </w:rPr>
        <w:t xml:space="preserve">包括下列内容：</w:t>
      </w:r>
      <w:r/>
    </w:p>
    <w:p>
      <w:pPr>
        <w:ind w:firstLine="468"/>
        <w:spacing w:line="360" w:lineRule="auto"/>
        <w:rPr>
          <w:rFonts w:ascii="宋体" w:hAnsi="宋体"/>
          <w:sz w:val="24"/>
        </w:rPr>
      </w:pPr>
      <w:r>
        <w:rPr>
          <w:rFonts w:hint="eastAsia" w:ascii="宋体" w:hAnsi="宋体"/>
          <w:sz w:val="24"/>
        </w:rPr>
        <w:t xml:space="preserve">28.4.1质疑投标人的名称、地址、邮编、联系人、联系电话；</w:t>
      </w:r>
      <w:r/>
    </w:p>
    <w:p>
      <w:pPr>
        <w:ind w:firstLine="468"/>
        <w:spacing w:line="360" w:lineRule="auto"/>
        <w:rPr>
          <w:rFonts w:ascii="宋体" w:hAnsi="宋体"/>
          <w:sz w:val="24"/>
        </w:rPr>
      </w:pPr>
      <w:r>
        <w:rPr>
          <w:rFonts w:hint="eastAsia" w:ascii="宋体" w:hAnsi="宋体"/>
          <w:sz w:val="24"/>
        </w:rPr>
        <w:t xml:space="preserve">28.4.2具体的质疑事项及明确的请求；</w:t>
      </w:r>
      <w:r/>
    </w:p>
    <w:p>
      <w:pPr>
        <w:ind w:firstLine="468"/>
        <w:spacing w:line="360" w:lineRule="auto"/>
        <w:rPr>
          <w:rFonts w:ascii="宋体" w:hAnsi="宋体"/>
          <w:sz w:val="24"/>
        </w:rPr>
      </w:pPr>
      <w:r>
        <w:rPr>
          <w:rFonts w:hint="eastAsia" w:ascii="宋体" w:hAnsi="宋体"/>
          <w:sz w:val="24"/>
        </w:rPr>
        <w:t xml:space="preserve">28.4.3认为自己合法权益受到损害或可能受到损害的相关证据材料；</w:t>
      </w:r>
      <w:r/>
    </w:p>
    <w:p>
      <w:pPr>
        <w:ind w:firstLine="468"/>
        <w:spacing w:line="360" w:lineRule="auto"/>
        <w:rPr>
          <w:rFonts w:ascii="宋体" w:hAnsi="宋体"/>
          <w:sz w:val="24"/>
        </w:rPr>
      </w:pPr>
      <w:r>
        <w:rPr>
          <w:rFonts w:hint="eastAsia" w:ascii="宋体" w:hAnsi="宋体"/>
          <w:sz w:val="24"/>
        </w:rPr>
        <w:t xml:space="preserve">28.4.4提起质疑的日期；</w:t>
      </w:r>
      <w:r/>
    </w:p>
    <w:p>
      <w:pPr>
        <w:ind w:firstLine="480"/>
        <w:spacing w:line="360" w:lineRule="auto"/>
        <w:rPr>
          <w:rFonts w:ascii="宋体" w:hAnsi="宋体"/>
          <w:sz w:val="24"/>
        </w:rPr>
      </w:pPr>
      <w:r>
        <w:rPr>
          <w:rFonts w:hint="eastAsia" w:ascii="宋体" w:hAnsi="宋体"/>
          <w:sz w:val="24"/>
        </w:rPr>
        <w:t xml:space="preserve">28.4.5质疑</w:t>
      </w:r>
      <w:r>
        <w:rPr>
          <w:rFonts w:hint="eastAsia" w:ascii="宋体" w:hAnsi="宋体"/>
          <w:sz w:val="24"/>
        </w:rPr>
        <w:t xml:space="preserve">函应当</w:t>
      </w:r>
      <w:r>
        <w:rPr>
          <w:rFonts w:hint="eastAsia" w:ascii="宋体" w:hAnsi="宋体"/>
          <w:sz w:val="24"/>
        </w:rPr>
        <w:t xml:space="preserve">署名：质疑人为自然人的，应当由本人签字并</w:t>
      </w:r>
      <w:r>
        <w:rPr>
          <w:rFonts w:hint="eastAsia" w:ascii="宋体" w:hAnsi="宋体"/>
          <w:sz w:val="24"/>
        </w:rPr>
        <w:t xml:space="preserve">附有效</w:t>
      </w:r>
      <w:r>
        <w:rPr>
          <w:rFonts w:hint="eastAsia" w:ascii="宋体" w:hAnsi="宋体"/>
          <w:sz w:val="24"/>
        </w:rPr>
        <w:t xml:space="preserve">身份证明；质疑人为法人或其他组织的，应当由法定代表人签字并加盖单位公章。（质疑人为联合体的，则联合体各方法定代表人均须签字并加盖单位公章），未按要求签字和盖章的为无效质疑，采购中心将不予受理。</w:t>
      </w:r>
      <w:r>
        <w:rPr>
          <w:rFonts w:hint="eastAsia" w:ascii="宋体" w:hAnsi="宋体"/>
          <w:sz w:val="24"/>
        </w:rPr>
        <w:t xml:space="preserve">)质疑人委托代理质疑的</w:t>
      </w:r>
      <w:r>
        <w:rPr>
          <w:rFonts w:hint="eastAsia" w:ascii="宋体" w:hAnsi="宋体"/>
          <w:sz w:val="24"/>
        </w:rPr>
        <w:t xml:space="preserve">，应当向采购中心提交授权委托书，并载明委托代理的具体权限和事项。</w:t>
      </w:r>
      <w:r/>
    </w:p>
    <w:p>
      <w:pPr>
        <w:ind w:firstLine="480"/>
        <w:spacing w:line="360" w:lineRule="auto"/>
        <w:rPr>
          <w:rFonts w:ascii="宋体" w:hAnsi="宋体"/>
          <w:sz w:val="24"/>
        </w:rPr>
      </w:pPr>
      <w:r>
        <w:rPr>
          <w:rFonts w:hint="eastAsia" w:ascii="宋体" w:hAnsi="宋体"/>
          <w:sz w:val="24"/>
        </w:rPr>
        <w:t xml:space="preserve">28.5采购中心收到质疑函后，将对质疑的形式和内容进行审查，如质疑函内容、格式不符合规定，采购中心将告知质疑人进行补正。</w:t>
      </w:r>
      <w:r/>
    </w:p>
    <w:p>
      <w:pPr>
        <w:ind w:firstLine="468"/>
        <w:spacing w:line="360" w:lineRule="auto"/>
        <w:rPr>
          <w:rFonts w:ascii="宋体" w:hAnsi="宋体"/>
          <w:sz w:val="24"/>
        </w:rPr>
      </w:pPr>
      <w:r>
        <w:rPr>
          <w:rFonts w:hint="eastAsia" w:ascii="宋体" w:hAnsi="宋体"/>
          <w:sz w:val="24"/>
        </w:rPr>
        <w:t xml:space="preserve">28.6质疑人应当在法定质疑期限内进行补正并重新提交质疑函，拒不补正或者在法定期限内未重新提交质疑函的，为无效质疑，采购中心将不予受理。</w:t>
      </w:r>
      <w:r/>
    </w:p>
    <w:p>
      <w:pPr>
        <w:ind w:firstLine="468"/>
        <w:spacing w:line="360" w:lineRule="auto"/>
        <w:rPr>
          <w:rFonts w:ascii="宋体" w:hAnsi="宋体"/>
          <w:sz w:val="24"/>
        </w:rPr>
      </w:pPr>
      <w:r>
        <w:rPr>
          <w:rFonts w:hint="eastAsia" w:ascii="宋体" w:hAnsi="宋体"/>
          <w:sz w:val="24"/>
        </w:rPr>
        <w:t xml:space="preserve">28.7对于内容、格式符合规定的质疑函，采购中心应当在收到投标供应商的书面质疑后七个工作日内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答复，并以书面形式通知质疑供应商和其他有关供应商，但答复的内容不得涉及商业秘密。</w:t>
      </w:r>
      <w:r/>
    </w:p>
    <w:p>
      <w:pPr>
        <w:ind w:firstLine="468"/>
        <w:spacing w:line="360" w:lineRule="auto"/>
        <w:rPr>
          <w:rFonts w:ascii="宋体" w:hAnsi="宋体"/>
          <w:sz w:val="24"/>
        </w:rPr>
      </w:pPr>
      <w:r>
        <w:rPr>
          <w:rFonts w:hint="eastAsia" w:ascii="宋体" w:hAnsi="宋体"/>
          <w:sz w:val="24"/>
        </w:rPr>
        <w:t xml:space="preserve">28.8供应商提出书面质疑必须有理、有据，不得恶意质疑或提交虚假质疑。否则，一经查实，采购中心有权依据政府采购的有关规定，报请政府采购监管部门对该投标人进行相应的行政处罚，并扣减其诚信记录分。</w:t>
      </w:r>
      <w:r/>
    </w:p>
    <w:p>
      <w:pPr>
        <w:ind w:firstLine="480"/>
        <w:spacing w:line="480" w:lineRule="exact"/>
        <w:rPr>
          <w:rFonts w:ascii="宋体" w:hAnsi="宋体"/>
          <w:sz w:val="24"/>
        </w:rPr>
      </w:pPr>
      <w:r>
        <w:rPr>
          <w:rFonts w:hint="eastAsia" w:ascii="宋体" w:hAnsi="宋体"/>
          <w:sz w:val="24"/>
        </w:rPr>
        <w:t xml:space="preserve">28.9 以下情形的质疑不予受理</w:t>
      </w:r>
      <w:r/>
    </w:p>
    <w:p>
      <w:pPr>
        <w:ind w:firstLine="480"/>
        <w:spacing w:line="480" w:lineRule="exact"/>
        <w:rPr>
          <w:rFonts w:ascii="宋体" w:hAnsi="宋体"/>
          <w:sz w:val="24"/>
        </w:rPr>
      </w:pPr>
      <w:r>
        <w:rPr>
          <w:rFonts w:hint="eastAsia" w:ascii="宋体" w:hAnsi="宋体"/>
          <w:sz w:val="24"/>
        </w:rPr>
        <w:t xml:space="preserve">28.9.1 内容不符合《政府采购质疑和投诉办法》第十二条规定的质疑。</w:t>
      </w:r>
      <w:r/>
    </w:p>
    <w:p>
      <w:pPr>
        <w:ind w:firstLine="480"/>
        <w:spacing w:line="480" w:lineRule="exact"/>
        <w:rPr>
          <w:rFonts w:ascii="宋体" w:hAnsi="宋体"/>
          <w:sz w:val="24"/>
        </w:rPr>
      </w:pPr>
      <w:r>
        <w:rPr>
          <w:rFonts w:hint="eastAsia" w:ascii="宋体" w:hAnsi="宋体"/>
          <w:sz w:val="24"/>
        </w:rPr>
        <w:t xml:space="preserve">28.9.2 超出政府采购法定期限的质疑。</w:t>
      </w:r>
      <w:r/>
    </w:p>
    <w:p>
      <w:pPr>
        <w:ind w:firstLine="480"/>
        <w:spacing w:line="480" w:lineRule="exact"/>
        <w:rPr>
          <w:rFonts w:ascii="宋体" w:hAnsi="宋体"/>
          <w:sz w:val="24"/>
        </w:rPr>
      </w:pPr>
      <w:r>
        <w:rPr>
          <w:rFonts w:hint="eastAsia" w:ascii="宋体" w:hAnsi="宋体"/>
          <w:sz w:val="24"/>
        </w:rPr>
        <w:t xml:space="preserve">28.9.3 以传真、电子邮件等方式递交的非原件形式的质疑。</w:t>
      </w:r>
      <w:r/>
    </w:p>
    <w:p>
      <w:pPr>
        <w:ind w:firstLine="480"/>
        <w:spacing w:line="480" w:lineRule="exact"/>
        <w:rPr>
          <w:rFonts w:ascii="宋体" w:hAnsi="宋体"/>
          <w:sz w:val="24"/>
        </w:rPr>
      </w:pPr>
      <w:r>
        <w:rPr>
          <w:rFonts w:hint="eastAsia" w:ascii="宋体" w:hAnsi="宋体"/>
          <w:sz w:val="24"/>
        </w:rPr>
        <w:t xml:space="preserve">28.9.4 未参加采购活动的供应商或在采购活动中自身权益未受到损害的供应商所提出的质疑。</w:t>
      </w:r>
      <w:r/>
    </w:p>
    <w:p>
      <w:pPr>
        <w:ind w:firstLine="468"/>
        <w:spacing w:line="480" w:lineRule="exact"/>
        <w:rPr>
          <w:rFonts w:ascii="宋体" w:hAnsi="宋体"/>
          <w:sz w:val="24"/>
        </w:rPr>
      </w:pPr>
      <w:r>
        <w:rPr>
          <w:rFonts w:hint="eastAsia" w:ascii="宋体" w:hAnsi="宋体"/>
          <w:sz w:val="24"/>
        </w:rPr>
        <w:t xml:space="preserve">28.10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68"/>
        <w:spacing w:line="480" w:lineRule="exact"/>
        <w:rPr>
          <w:rFonts w:ascii="宋体" w:hAnsi="宋体"/>
          <w:sz w:val="24"/>
        </w:rPr>
      </w:pPr>
      <w:r>
        <w:rPr>
          <w:rFonts w:ascii="宋体" w:hAnsi="宋体"/>
          <w:sz w:val="24"/>
        </w:rPr>
      </w:r>
      <w:r/>
    </w:p>
    <w:p>
      <w:pPr>
        <w:pStyle w:val="833"/>
        <w:spacing w:before="145" w:after="145" w:line="360" w:lineRule="auto"/>
      </w:pPr>
      <w:r/>
      <w:bookmarkStart w:id="109" w:name="_Toc120614220"/>
      <w:r/>
      <w:bookmarkStart w:id="110" w:name="_Toc20823308"/>
      <w:r/>
      <w:bookmarkStart w:id="111" w:name="_Toc16938552"/>
      <w:r/>
      <w:bookmarkStart w:id="112" w:name="_Toc513029236"/>
      <w:r>
        <w:rPr>
          <w:rFonts w:hint="eastAsia"/>
        </w:rPr>
        <w:t xml:space="preserve">七、</w:t>
      </w:r>
      <w:bookmarkEnd w:id="109"/>
      <w:r>
        <w:rPr>
          <w:rFonts w:hint="eastAsia"/>
        </w:rPr>
        <w:t xml:space="preserve">框架协议的签订</w:t>
      </w:r>
      <w:r/>
    </w:p>
    <w:p>
      <w:pPr>
        <w:pStyle w:val="834"/>
        <w:ind w:firstLine="600"/>
        <w:spacing w:before="0" w:after="0" w:line="240" w:lineRule="auto"/>
        <w:rPr>
          <w:rFonts w:ascii="黑体" w:hAnsi="宋体"/>
          <w:b w:val="0"/>
          <w:sz w:val="30"/>
          <w:szCs w:val="30"/>
        </w:rPr>
      </w:pPr>
      <w:r/>
      <w:bookmarkStart w:id="113" w:name="_Toc20823309"/>
      <w:r/>
      <w:bookmarkStart w:id="114" w:name="_Toc16938553"/>
      <w:r/>
      <w:bookmarkStart w:id="115" w:name="_Toc513029237"/>
      <w:r/>
      <w:bookmarkEnd w:id="110"/>
      <w:r/>
      <w:bookmarkEnd w:id="111"/>
      <w:r/>
      <w:bookmarkEnd w:id="112"/>
      <w:r>
        <w:rPr>
          <w:rFonts w:hint="eastAsia" w:ascii="黑体" w:hAnsi="宋体"/>
          <w:b w:val="0"/>
          <w:sz w:val="30"/>
          <w:szCs w:val="30"/>
        </w:rPr>
        <w:t xml:space="preserve">29</w:t>
      </w:r>
      <w:r>
        <w:rPr>
          <w:rFonts w:hint="eastAsia" w:ascii="黑体" w:hAnsi="宋体"/>
          <w:b w:val="0"/>
          <w:sz w:val="30"/>
          <w:szCs w:val="30"/>
        </w:rPr>
        <w:t xml:space="preserve">、签订框架协议</w:t>
      </w:r>
      <w:r/>
    </w:p>
    <w:p>
      <w:pPr>
        <w:ind w:firstLine="600"/>
        <w:spacing w:line="480" w:lineRule="exact"/>
        <w:rPr>
          <w:rFonts w:ascii="宋体" w:hAnsi="宋体"/>
          <w:sz w:val="24"/>
          <w:szCs w:val="24"/>
        </w:rPr>
      </w:pPr>
      <w:r>
        <w:rPr>
          <w:rFonts w:hint="eastAsia" w:ascii="宋体" w:hAnsi="宋体"/>
          <w:sz w:val="24"/>
        </w:rPr>
        <w:t xml:space="preserve">29.l 本项目不再签订书面框架协议，发布入围结果公告，视为签订框架协议。</w:t>
      </w:r>
      <w:r/>
    </w:p>
    <w:p>
      <w:pPr>
        <w:ind w:firstLine="600"/>
        <w:spacing w:line="480" w:lineRule="exact"/>
        <w:rPr>
          <w:rFonts w:ascii="宋体" w:hAnsi="宋体"/>
          <w:sz w:val="24"/>
        </w:rPr>
      </w:pPr>
      <w:r>
        <w:rPr>
          <w:rFonts w:hint="eastAsia" w:ascii="宋体" w:hAnsi="宋体"/>
          <w:sz w:val="24"/>
        </w:rPr>
        <w:t xml:space="preserve">29.2</w:t>
      </w:r>
      <w:r>
        <w:rPr>
          <w:rFonts w:hint="eastAsia" w:ascii="宋体" w:hAnsi="宋体"/>
          <w:b/>
          <w:sz w:val="24"/>
        </w:rPr>
        <w:t xml:space="preserve"> </w:t>
      </w:r>
      <w:r>
        <w:rPr>
          <w:rFonts w:hint="eastAsia" w:ascii="宋体" w:hAnsi="宋体"/>
          <w:sz w:val="24"/>
        </w:rPr>
        <w:t xml:space="preserve">征集文件、入围供应商的响应文件及评审过程中有关澄清、承诺文件均应作为框架协议的附件。</w:t>
      </w:r>
      <w:r/>
    </w:p>
    <w:p>
      <w:pPr>
        <w:ind w:firstLine="600"/>
        <w:spacing w:line="480" w:lineRule="exact"/>
        <w:rPr>
          <w:rFonts w:ascii="宋体" w:hAnsi="宋体"/>
          <w:sz w:val="24"/>
        </w:rPr>
      </w:pPr>
      <w:r>
        <w:rPr>
          <w:rFonts w:hint="eastAsia" w:ascii="宋体" w:hAnsi="宋体"/>
          <w:sz w:val="24"/>
        </w:rPr>
        <w:t xml:space="preserve">29.3 签订框架协议后，</w:t>
      </w:r>
      <w:r>
        <w:rPr>
          <w:rFonts w:hint="eastAsia" w:ascii="宋体" w:hAnsi="宋体"/>
          <w:i/>
          <w:sz w:val="24"/>
          <w:u w:val="single"/>
        </w:rPr>
        <w:t xml:space="preserve">入围供应商不得将产品及其他相关服务进行转包</w:t>
      </w:r>
      <w:r>
        <w:rPr>
          <w:rFonts w:hint="eastAsia" w:ascii="宋体" w:hAnsi="宋体"/>
          <w:sz w:val="24"/>
        </w:rPr>
        <w:t xml:space="preserve">。未经采购人同意，入围供应商也不得采用分包的形式履行合同，否则采购中心有权终止框架协议，采购人有权终止采购合同。转包或分包造成采购中心或采购人损失的，入围供应商及其授权分支机构应承担相应赔偿责任。</w:t>
      </w:r>
      <w:r/>
    </w:p>
    <w:p>
      <w:pPr>
        <w:ind w:firstLine="600"/>
        <w:spacing w:line="480" w:lineRule="exact"/>
        <w:rPr>
          <w:rFonts w:ascii="宋体" w:hAnsi="宋体"/>
          <w:sz w:val="24"/>
        </w:rPr>
      </w:pPr>
      <w:r>
        <w:rPr>
          <w:rFonts w:ascii="宋体" w:hAnsi="宋体"/>
          <w:sz w:val="24"/>
        </w:rPr>
      </w:r>
      <w:bookmarkEnd w:id="113"/>
      <w:r/>
      <w:bookmarkEnd w:id="114"/>
      <w:r/>
      <w:bookmarkEnd w:id="115"/>
      <w:r/>
      <w:r/>
    </w:p>
    <w:p>
      <w:pPr>
        <w:pStyle w:val="833"/>
        <w:spacing w:before="145" w:after="145" w:line="360" w:lineRule="auto"/>
      </w:pPr>
      <w:r>
        <w:rPr>
          <w:rFonts w:hint="eastAsia"/>
        </w:rPr>
        <w:t xml:space="preserve">八、入围服务升级换代规则</w:t>
      </w:r>
      <w:r/>
    </w:p>
    <w:p>
      <w:pPr>
        <w:ind w:firstLine="600"/>
        <w:spacing w:before="120" w:after="120" w:line="479" w:lineRule="atLeast"/>
      </w:pPr>
      <w:r>
        <w:rPr>
          <w:rFonts w:hint="eastAsia" w:ascii="宋体" w:hAnsi="宋体" w:eastAsia="宋体" w:cs="宋体"/>
          <w:sz w:val="24"/>
        </w:rPr>
        <w:t xml:space="preserve">30.1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w:t>
      </w:r>
      <w:r>
        <w:rPr>
          <w:rFonts w:hint="eastAsia" w:ascii="宋体" w:hAnsi="宋体" w:eastAsia="宋体" w:cs="宋体"/>
          <w:sz w:val="24"/>
        </w:rPr>
        <w:t xml:space="preserve">进行下架处理。升级换代及申请下架的，应从框架协议采购系统内报采购</w:t>
      </w:r>
      <w:r>
        <w:rPr>
          <w:rFonts w:hint="eastAsia" w:ascii="宋体" w:hAnsi="宋体" w:eastAsia="宋体" w:cs="宋体"/>
          <w:sz w:val="24"/>
        </w:rPr>
        <w:t xml:space="preserve">中心审核实施。</w:t>
      </w:r>
      <w:r/>
    </w:p>
    <w:p>
      <w:pPr>
        <w:pStyle w:val="833"/>
        <w:spacing w:before="145" w:after="145" w:line="360" w:lineRule="auto"/>
      </w:pPr>
      <w:r>
        <w:rPr>
          <w:rFonts w:hint="eastAsia"/>
        </w:rPr>
        <w:t xml:space="preserve">九、入围供应商清退和补充规则</w:t>
      </w:r>
      <w:r/>
    </w:p>
    <w:p>
      <w:pPr>
        <w:ind w:firstLine="480"/>
        <w:spacing w:line="480" w:lineRule="exact"/>
        <w:rPr>
          <w:rFonts w:ascii="宋体" w:hAnsi="宋体"/>
          <w:sz w:val="24"/>
        </w:rPr>
      </w:pPr>
      <w:r>
        <w:rPr>
          <w:rFonts w:hint="eastAsia" w:ascii="宋体" w:hAnsi="宋体"/>
          <w:sz w:val="24"/>
        </w:rPr>
        <w:t xml:space="preserve">31.1 入围供应商有下列情形之一，尚未签订框架协议的，取消其入围资格；已经签订框架协议的，解除与其签订的框架协议：</w:t>
      </w:r>
      <w:r/>
    </w:p>
    <w:p>
      <w:pPr>
        <w:ind w:firstLine="480"/>
        <w:spacing w:line="480" w:lineRule="exact"/>
        <w:rPr>
          <w:rFonts w:ascii="宋体" w:hAnsi="宋体"/>
          <w:sz w:val="24"/>
        </w:rPr>
      </w:pPr>
      <w:r>
        <w:rPr>
          <w:rFonts w:hint="eastAsia" w:ascii="宋体" w:hAnsi="宋体"/>
          <w:sz w:val="24"/>
        </w:rPr>
        <w:t xml:space="preserve">31.11恶意串通谋取入围或者合同成交的。</w:t>
      </w:r>
      <w:r/>
    </w:p>
    <w:p>
      <w:pPr>
        <w:ind w:firstLine="480"/>
        <w:spacing w:line="480" w:lineRule="exact"/>
        <w:rPr>
          <w:rFonts w:ascii="宋体" w:hAnsi="宋体"/>
          <w:sz w:val="24"/>
        </w:rPr>
      </w:pPr>
      <w:r>
        <w:rPr>
          <w:rFonts w:hint="eastAsia" w:ascii="宋体" w:hAnsi="宋体"/>
          <w:sz w:val="24"/>
        </w:rPr>
        <w:t xml:space="preserve">31.1.2提供虚假材料谋取入围或者合同成交的。 </w:t>
      </w:r>
      <w:r/>
    </w:p>
    <w:p>
      <w:pPr>
        <w:ind w:firstLine="480"/>
        <w:spacing w:line="480" w:lineRule="exact"/>
        <w:rPr>
          <w:rFonts w:ascii="宋体" w:hAnsi="宋体"/>
          <w:sz w:val="24"/>
        </w:rPr>
      </w:pPr>
      <w:r>
        <w:rPr>
          <w:rFonts w:hint="eastAsia" w:ascii="宋体" w:hAnsi="宋体"/>
          <w:sz w:val="24"/>
        </w:rPr>
        <w:t xml:space="preserve">31.1.3无正当理由拒不接受合同授予的。</w:t>
      </w:r>
      <w:r/>
    </w:p>
    <w:p>
      <w:pPr>
        <w:ind w:firstLine="480"/>
        <w:spacing w:line="480" w:lineRule="exact"/>
        <w:rPr>
          <w:rFonts w:ascii="宋体" w:hAnsi="宋体"/>
          <w:sz w:val="24"/>
        </w:rPr>
      </w:pPr>
      <w:r>
        <w:rPr>
          <w:rFonts w:hint="eastAsia" w:ascii="宋体" w:hAnsi="宋体"/>
          <w:sz w:val="24"/>
        </w:rPr>
        <w:t xml:space="preserve">31.1.4不履行合同义务或者履行合同义务不符合约定，经采购人请求履行后仍不履行或者仍未按约定履行的。</w:t>
      </w:r>
      <w:r/>
    </w:p>
    <w:p>
      <w:pPr>
        <w:ind w:firstLine="480"/>
        <w:spacing w:line="480" w:lineRule="exact"/>
        <w:rPr>
          <w:rFonts w:ascii="宋体" w:hAnsi="宋体"/>
          <w:sz w:val="24"/>
        </w:rPr>
      </w:pPr>
      <w:r>
        <w:rPr>
          <w:rFonts w:hint="eastAsia" w:ascii="宋体" w:hAnsi="宋体"/>
          <w:sz w:val="24"/>
        </w:rPr>
        <w:t xml:space="preserve">31.1.5框架协议有效期内，因违法行为被禁止或限制参加政府采购活动的。</w:t>
      </w:r>
      <w:r/>
    </w:p>
    <w:p>
      <w:pPr>
        <w:ind w:firstLine="480"/>
        <w:spacing w:line="480" w:lineRule="exact"/>
        <w:rPr>
          <w:rFonts w:ascii="宋体" w:hAnsi="宋体"/>
          <w:sz w:val="24"/>
        </w:rPr>
      </w:pPr>
      <w:r>
        <w:rPr>
          <w:rFonts w:hint="eastAsia" w:ascii="宋体" w:hAnsi="宋体"/>
          <w:sz w:val="24"/>
        </w:rPr>
        <w:t xml:space="preserve">31.1.6 框架协议约定的其他情形。</w:t>
      </w:r>
      <w:r/>
    </w:p>
    <w:p>
      <w:pPr>
        <w:ind w:firstLine="480"/>
        <w:spacing w:line="360" w:lineRule="auto"/>
        <w:tabs>
          <w:tab w:val="left" w:pos="945" w:leader="none"/>
        </w:tabs>
        <w:rPr>
          <w:rFonts w:ascii="宋体" w:hAnsi="宋体"/>
          <w:bCs/>
          <w:sz w:val="24"/>
          <w:szCs w:val="24"/>
        </w:rPr>
      </w:pPr>
      <w:r>
        <w:rPr>
          <w:rFonts w:hint="eastAsia" w:ascii="宋体" w:hAnsi="宋体"/>
          <w:sz w:val="24"/>
        </w:rPr>
        <w:t xml:space="preserve">被取消入围资格或者被解除框架协议的供应商不得提交同一开放式框架协议的再次申请。</w:t>
      </w:r>
      <w:r>
        <w:rPr>
          <w:rFonts w:hint="eastAsia" w:ascii="宋体" w:hAnsi="宋体"/>
          <w:bCs/>
          <w:sz w:val="24"/>
          <w:szCs w:val="24"/>
        </w:rPr>
        <w:t xml:space="preserve">入围</w:t>
      </w:r>
      <w:r>
        <w:rPr>
          <w:rFonts w:hint="eastAsia" w:ascii="宋体" w:hAnsi="宋体"/>
          <w:bCs/>
          <w:sz w:val="24"/>
          <w:szCs w:val="24"/>
        </w:rPr>
        <w:t xml:space="preserve">供应商非因</w:t>
      </w:r>
      <w:r>
        <w:rPr>
          <w:rFonts w:hint="eastAsia" w:ascii="宋体" w:hAnsi="宋体"/>
          <w:bCs/>
          <w:sz w:val="24"/>
          <w:szCs w:val="24"/>
        </w:rPr>
        <w:t xml:space="preserve">不可抗力未履行征集公告、申请文件和合同规定的义务，一经查实，征集人将根据具体情况提请市政府采购监督管理部门</w:t>
      </w:r>
      <w:r>
        <w:rPr>
          <w:rFonts w:hint="eastAsia" w:ascii="宋体" w:hAnsi="宋体"/>
          <w:bCs/>
          <w:sz w:val="24"/>
          <w:szCs w:val="24"/>
        </w:rPr>
        <w:t xml:space="preserve">作出</w:t>
      </w:r>
      <w:r>
        <w:rPr>
          <w:rFonts w:hint="eastAsia" w:ascii="宋体" w:hAnsi="宋体"/>
          <w:bCs/>
          <w:sz w:val="24"/>
          <w:szCs w:val="24"/>
        </w:rPr>
        <w:t xml:space="preserve">相应处理。</w:t>
      </w:r>
      <w:r/>
    </w:p>
    <w:p>
      <w:pPr>
        <w:ind w:firstLine="480"/>
        <w:spacing w:line="479" w:lineRule="atLeast"/>
      </w:pPr>
      <w:r>
        <w:rPr>
          <w:rFonts w:hint="eastAsia" w:ascii="宋体" w:hAnsi="宋体" w:eastAsia="宋体" w:cs="宋体"/>
          <w:sz w:val="24"/>
        </w:rPr>
        <w:t xml:space="preserve">31.2 补充规则 如出现因入围供应商退出、清退等导致合格入围供应商不足3</w:t>
      </w:r>
      <w:r>
        <w:rPr>
          <w:rFonts w:hint="eastAsia" w:ascii="宋体" w:hAnsi="宋体" w:eastAsia="宋体" w:cs="宋体"/>
          <w:sz w:val="24"/>
        </w:rPr>
        <w:t xml:space="preserve">家且影响开放式框架协议执行的情形时，采购</w:t>
      </w:r>
      <w:r>
        <w:rPr>
          <w:rFonts w:hint="eastAsia" w:ascii="宋体" w:hAnsi="宋体" w:eastAsia="宋体" w:cs="宋体"/>
          <w:sz w:val="24"/>
        </w:rPr>
        <w:t xml:space="preserve">中心报监管部门同意后，将进行补充征集供应商。补充征集的条件、程序、评审方法等与初次征集相同。补充征集遵守原框架协议的有效期。补充征集期间，原框架协议继续履行。</w:t>
      </w:r>
      <w:r/>
    </w:p>
    <w:p>
      <w:pPr>
        <w:pStyle w:val="833"/>
        <w:spacing w:before="145" w:after="145" w:line="360" w:lineRule="auto"/>
        <w:rPr>
          <w:rFonts w:hint="eastAsia"/>
        </w:rPr>
      </w:pPr>
      <w:r>
        <w:rPr>
          <w:rFonts w:hint="eastAsia"/>
        </w:rPr>
        <w:t xml:space="preserve">十、其他</w:t>
      </w:r>
      <w:r/>
    </w:p>
    <w:p>
      <w:pPr>
        <w:ind w:firstLine="480"/>
        <w:spacing w:line="479" w:lineRule="atLeast"/>
        <w:rPr>
          <w:rFonts w:hint="eastAsia" w:ascii="宋体" w:hAnsi="宋体" w:eastAsia="宋体" w:cs="宋体"/>
          <w:sz w:val="24"/>
          <w:szCs w:val="24"/>
          <w14:ligatures w14:val="none"/>
        </w:rPr>
      </w:pPr>
      <w:r>
        <w:rPr>
          <w:rFonts w:hint="eastAsia" w:ascii="宋体" w:hAnsi="宋体" w:eastAsia="宋体" w:cs="宋体"/>
          <w:sz w:val="24"/>
          <w:szCs w:val="24"/>
        </w:rPr>
      </w:r>
      <w:r>
        <w:rPr>
          <w:rFonts w:hint="eastAsia" w:ascii="宋体" w:hAnsi="宋体" w:eastAsia="宋体" w:cs="宋体"/>
          <w:sz w:val="24"/>
          <w:szCs w:val="24"/>
        </w:rPr>
        <w:t xml:space="preserve">32.1 </w:t>
      </w:r>
      <w:r>
        <w:rPr>
          <w:rFonts w:hint="eastAsia" w:ascii="宋体" w:hAnsi="宋体" w:eastAsia="宋体" w:cs="宋体"/>
          <w:sz w:val="24"/>
          <w:szCs w:val="24"/>
        </w:rPr>
        <w:t xml:space="preserve">采购</w:t>
      </w:r>
      <w:r>
        <w:rPr>
          <w:rFonts w:hint="eastAsia" w:ascii="宋体" w:hAnsi="宋体" w:eastAsia="宋体" w:cs="宋体"/>
          <w:sz w:val="24"/>
          <w:szCs w:val="24"/>
        </w:rPr>
        <w:t xml:space="preserve">中心将建立用户反馈和评价机制，接受采购人对入围供应</w:t>
      </w:r>
      <w:r>
        <w:rPr>
          <w:rFonts w:hint="eastAsia" w:ascii="宋体" w:hAnsi="宋体" w:eastAsia="宋体" w:cs="宋体"/>
          <w:sz w:val="24"/>
          <w:szCs w:val="24"/>
        </w:rPr>
        <w:t xml:space="preserve">商履行</w:t>
      </w:r>
      <w:r>
        <w:rPr>
          <w:rFonts w:hint="eastAsia" w:ascii="宋体" w:hAnsi="宋体" w:eastAsia="宋体" w:cs="宋体"/>
          <w:sz w:val="24"/>
          <w:szCs w:val="24"/>
        </w:rPr>
        <w:t xml:space="preserve">框架协议和采购合同情况的反馈与评价，并将用户反馈和评价情况在苏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系统中向采购人公开，作为第二阶段直接选定成交供应商的参考。</w:t>
      </w:r>
      <w:r>
        <w:rPr>
          <w:rFonts w:hint="eastAsia" w:ascii="宋体" w:hAnsi="宋体" w:eastAsia="宋体" w:cs="宋体"/>
          <w:sz w:val="24"/>
          <w:szCs w:val="24"/>
        </w:rPr>
      </w:r>
      <w:r/>
    </w:p>
    <w:p>
      <w:pPr>
        <w:ind w:firstLine="480"/>
        <w:spacing w:line="479" w:lineRule="atLeast"/>
        <w:rPr>
          <w:rFonts w:hint="eastAsia" w:ascii="宋体" w:hAnsi="宋体" w:eastAsia="宋体" w:cs="宋体"/>
          <w:sz w:val="24"/>
          <w:szCs w:val="24"/>
          <w14:ligatures w14:val="none"/>
        </w:rPr>
      </w:pPr>
      <w:r>
        <w:rPr>
          <w:rFonts w:hint="eastAsia" w:ascii="宋体" w:hAnsi="宋体" w:eastAsia="宋体" w:cs="宋体"/>
          <w:sz w:val="24"/>
          <w:szCs w:val="24"/>
        </w:rPr>
      </w:r>
      <w:r>
        <w:rPr>
          <w:rFonts w:hint="eastAsia" w:ascii="宋体" w:hAnsi="宋体" w:eastAsia="宋体" w:cs="宋体"/>
          <w:sz w:val="24"/>
          <w:szCs w:val="24"/>
        </w:rPr>
        <w:t xml:space="preserve">32.2 入围供应商的义务</w:t>
      </w:r>
      <w:r>
        <w:rPr>
          <w:rFonts w:hint="eastAsia" w:ascii="宋体" w:hAnsi="宋体" w:eastAsia="宋体" w:cs="宋体"/>
          <w:sz w:val="24"/>
          <w:szCs w:val="24"/>
        </w:rPr>
      </w:r>
      <w:r/>
    </w:p>
    <w:p>
      <w:pPr>
        <w:ind w:firstLine="600"/>
        <w:spacing w:line="499" w:lineRule="atLeast"/>
      </w:pPr>
      <w:r>
        <w:rPr>
          <w:rFonts w:hint="eastAsia" w:ascii="宋体" w:hAnsi="宋体" w:eastAsia="宋体" w:cs="宋体"/>
          <w:sz w:val="24"/>
        </w:rPr>
        <w:t xml:space="preserve">32.2.1 严格执行国家法律法规，严格按照申请文件承诺的价格和服务履约，遵守本合同条款。 </w:t>
      </w:r>
      <w:r/>
    </w:p>
    <w:p>
      <w:pPr>
        <w:ind w:firstLine="600"/>
        <w:spacing w:line="499" w:lineRule="atLeast"/>
      </w:pPr>
      <w:r>
        <w:rPr>
          <w:rFonts w:hint="eastAsia" w:ascii="宋体" w:hAnsi="宋体" w:eastAsia="宋体" w:cs="宋体"/>
          <w:sz w:val="24"/>
        </w:rPr>
        <w:t xml:space="preserve">32.2.2 随时接受并配合</w:t>
      </w:r>
      <w:r>
        <w:rPr>
          <w:rFonts w:hint="eastAsia" w:ascii="宋体" w:hAnsi="宋体" w:eastAsia="宋体" w:cs="宋体"/>
          <w:sz w:val="24"/>
        </w:rPr>
        <w:t xml:space="preserve">采购</w:t>
      </w:r>
      <w:r>
        <w:rPr>
          <w:rFonts w:hint="eastAsia" w:ascii="宋体" w:hAnsi="宋体" w:eastAsia="宋体" w:cs="宋体"/>
          <w:sz w:val="24"/>
        </w:rPr>
        <w:t xml:space="preserve">中心的监督检查，并配合财政部门对采购人和其他入围供应商对框架协议执行情况进行监督，发现违规违约情形的，及时向财政部门报告。 </w:t>
      </w:r>
      <w:r/>
    </w:p>
    <w:p>
      <w:pPr>
        <w:ind w:firstLine="600"/>
        <w:spacing w:line="499" w:lineRule="atLeast"/>
      </w:pPr>
      <w:r>
        <w:rPr>
          <w:rFonts w:hint="eastAsia" w:ascii="宋体" w:hAnsi="宋体" w:eastAsia="宋体" w:cs="宋体"/>
          <w:sz w:val="24"/>
        </w:rPr>
        <w:t xml:space="preserve">32.2.3 在框架协议有效期内，按照不高于入围报价的价格，向采购人销售入围相关服务。 </w:t>
      </w:r>
      <w:r/>
    </w:p>
    <w:p>
      <w:pPr>
        <w:ind w:firstLine="600"/>
        <w:spacing w:line="499" w:lineRule="atLeast"/>
      </w:pPr>
      <w:r>
        <w:rPr>
          <w:rFonts w:hint="eastAsia" w:ascii="宋体" w:hAnsi="宋体" w:eastAsia="宋体" w:cs="宋体"/>
          <w:sz w:val="24"/>
        </w:rPr>
        <w:t xml:space="preserve">32.2.4 入围供应商及其委托的代理商对本项目承担连带责任，入围供应商委托的代理商必须履行入围供应商在申请文件中承诺的责任和义务。 </w:t>
      </w:r>
      <w:r/>
    </w:p>
    <w:p>
      <w:pPr>
        <w:pStyle w:val="833"/>
        <w:spacing w:before="145" w:after="145" w:line="360" w:lineRule="auto"/>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1"/>
      </w:pPr>
      <w:r>
        <w:rPr>
          <w:rFonts w:hint="eastAsia" w:ascii="黑体" w:hAnsi="黑体" w:eastAsia="黑体" w:cs="黑体"/>
          <w:sz w:val="44"/>
        </w:rPr>
        <w:t xml:space="preserve">第三章</w:t>
      </w:r>
      <w:r>
        <w:rPr>
          <w:rFonts w:hint="eastAsia" w:ascii="宋体" w:eastAsia="宋体"/>
          <w:sz w:val="44"/>
        </w:rPr>
        <w:t xml:space="preserve"> </w:t>
      </w:r>
      <w:r>
        <w:rPr>
          <w:rFonts w:hint="eastAsia" w:ascii="黑体" w:hAnsi="黑体" w:eastAsia="黑体" w:cs="黑体"/>
          <w:sz w:val="44"/>
        </w:rPr>
        <w:t xml:space="preserve"> </w:t>
      </w:r>
      <w:r>
        <w:rPr>
          <w:rFonts w:hint="eastAsia" w:ascii="黑体" w:hAnsi="黑体" w:eastAsia="黑体" w:cs="黑体"/>
          <w:b/>
          <w:sz w:val="44"/>
        </w:rPr>
        <w:t xml:space="preserve">确定入围及成交供应商</w:t>
      </w:r>
      <w:r/>
    </w:p>
    <w:p>
      <w:r>
        <w:rPr>
          <w:rFonts w:ascii="Times New Roman" w:hAnsi="Times New Roman" w:eastAsia="Times New Roman" w:cs="Times New Roman"/>
        </w:rPr>
        <w:t xml:space="preserve"> </w:t>
      </w:r>
      <w:r/>
    </w:p>
    <w:p>
      <w:pPr>
        <w:ind w:firstLine="422"/>
        <w:spacing w:before="120" w:after="120" w:line="360" w:lineRule="atLeast"/>
      </w:pPr>
      <w:r>
        <w:rPr>
          <w:rFonts w:hint="eastAsia" w:ascii="宋体" w:hAnsi="宋体" w:eastAsia="宋体" w:cs="宋体"/>
          <w:b/>
          <w:sz w:val="28"/>
        </w:rPr>
        <w:t xml:space="preserve">1、确定第一阶段入围供应商的方法</w:t>
      </w:r>
      <w:r/>
    </w:p>
    <w:p>
      <w:pPr>
        <w:ind w:left="523"/>
        <w:spacing w:line="360" w:lineRule="auto"/>
        <w:tabs>
          <w:tab w:val="left" w:pos="945" w:leader="none"/>
          <w:tab w:val="left" w:pos="1155" w:leader="none"/>
          <w:tab w:val="left" w:pos="1365" w:leader="none"/>
        </w:tabs>
        <w:rPr>
          <w:rFonts w:ascii="宋体"/>
          <w:bCs/>
          <w:sz w:val="24"/>
          <w:szCs w:val="24"/>
        </w:rPr>
      </w:pPr>
      <w:r>
        <w:rPr>
          <w:rFonts w:hint="eastAsia" w:ascii="宋体" w:hAnsi="宋体"/>
          <w:bCs/>
          <w:sz w:val="24"/>
        </w:rPr>
        <w:t xml:space="preserve">1.1 </w:t>
      </w:r>
      <w:r>
        <w:rPr>
          <w:rFonts w:hint="eastAsia" w:ascii="宋体" w:hAnsi="宋体"/>
          <w:sz w:val="24"/>
          <w:szCs w:val="24"/>
        </w:rPr>
        <w:t xml:space="preserve">确定第一阶段入围供应商方法</w:t>
      </w:r>
      <w:r>
        <w:rPr>
          <w:rFonts w:hint="eastAsia" w:ascii="宋体"/>
          <w:bCs/>
          <w:sz w:val="24"/>
          <w:szCs w:val="24"/>
        </w:rPr>
        <w:t xml:space="preserve">：</w:t>
      </w:r>
      <w:r/>
    </w:p>
    <w:p>
      <w:pPr>
        <w:ind w:firstLine="480"/>
        <w:spacing w:line="360" w:lineRule="auto"/>
        <w:tabs>
          <w:tab w:val="left" w:pos="945" w:leader="none"/>
          <w:tab w:val="left" w:pos="1104" w:leader="none"/>
          <w:tab w:val="left" w:pos="1155" w:leader="none"/>
          <w:tab w:val="left" w:pos="1365" w:leader="none"/>
        </w:tabs>
        <w:rPr>
          <w:rFonts w:ascii="宋体"/>
          <w:bCs/>
          <w:sz w:val="24"/>
          <w:szCs w:val="24"/>
        </w:rPr>
      </w:pPr>
      <w:r>
        <w:rPr>
          <w:rFonts w:hint="eastAsia" w:ascii="宋体"/>
          <w:bCs/>
          <w:sz w:val="24"/>
          <w:szCs w:val="24"/>
        </w:rPr>
        <w:t xml:space="preserve">本项目采用通过审核合格（通过资格审查和符合性审查）即入围的方法，即满足审核条件和内容的供应商作为入围供应商的评审方法。</w:t>
      </w:r>
      <w:r/>
    </w:p>
    <w:p>
      <w:pPr>
        <w:ind w:firstLine="480"/>
        <w:spacing w:line="480" w:lineRule="exact"/>
        <w:rPr>
          <w:rFonts w:ascii="宋体" w:hAnsi="宋体"/>
          <w:sz w:val="24"/>
        </w:rPr>
      </w:pPr>
      <w:r>
        <w:rPr>
          <w:rFonts w:hint="eastAsia" w:ascii="宋体"/>
          <w:bCs/>
          <w:sz w:val="24"/>
          <w:szCs w:val="24"/>
        </w:rPr>
        <w:t xml:space="preserve">1.2 </w:t>
      </w:r>
      <w:r>
        <w:rPr>
          <w:rFonts w:hint="eastAsia" w:ascii="宋体" w:hAnsi="宋体"/>
          <w:sz w:val="24"/>
        </w:rPr>
        <w:t xml:space="preserve">采购中心将在“江苏政府采购网”、“盐城市政府采购网”发布“入围结果公告”，公告期限为1个工作日。</w:t>
      </w:r>
      <w:r/>
    </w:p>
    <w:p>
      <w:pPr>
        <w:ind w:firstLine="480"/>
        <w:spacing w:line="360" w:lineRule="auto"/>
        <w:tabs>
          <w:tab w:val="left" w:pos="945" w:leader="none"/>
          <w:tab w:val="left" w:pos="1104" w:leader="none"/>
          <w:tab w:val="left" w:pos="1155" w:leader="none"/>
          <w:tab w:val="left" w:pos="1365" w:leader="none"/>
        </w:tabs>
        <w:rPr>
          <w:rFonts w:ascii="宋体"/>
          <w:bCs/>
          <w:sz w:val="24"/>
          <w:szCs w:val="24"/>
        </w:rPr>
      </w:pPr>
      <w:r>
        <w:rPr>
          <w:rFonts w:ascii="宋体"/>
          <w:bCs/>
          <w:sz w:val="24"/>
          <w:szCs w:val="24"/>
        </w:rPr>
      </w:r>
      <w:r/>
    </w:p>
    <w:p>
      <w:pPr>
        <w:ind w:firstLine="419"/>
        <w:spacing w:before="120" w:after="120" w:line="400" w:lineRule="atLeast"/>
      </w:pPr>
      <w:r>
        <w:rPr>
          <w:rFonts w:hint="eastAsia" w:ascii="宋体" w:hAnsi="宋体" w:eastAsia="宋体" w:cs="宋体"/>
          <w:b/>
          <w:sz w:val="28"/>
        </w:rPr>
        <w:t xml:space="preserve">2、确定第二阶段成交供应商的方式</w:t>
      </w:r>
      <w:r/>
    </w:p>
    <w:p>
      <w:pPr>
        <w:ind w:firstLine="478"/>
        <w:spacing w:before="120" w:after="120" w:line="400" w:lineRule="atLeast"/>
        <w:rPr>
          <w:rFonts w:ascii="宋体" w:hAnsi="宋体" w:eastAsia="宋体" w:cs="宋体"/>
          <w:sz w:val="24"/>
        </w:rPr>
      </w:pPr>
      <w:r>
        <w:rPr>
          <w:rFonts w:hint="eastAsia" w:ascii="宋体" w:hAnsi="宋体" w:eastAsia="宋体" w:cs="宋体"/>
          <w:sz w:val="24"/>
        </w:rPr>
        <w:t xml:space="preserve">2.1确定第二阶段成交供应商的方式为直接选定。由采购人或者服务对象依据价格、质量以及服务便利性、用户评价等因素，从第一阶段入围供应商中直接选定。第一阶段入围供应商的协议价格是采购人确定第二阶段成交供应商的最高限价。</w:t>
      </w:r>
      <w:r/>
    </w:p>
    <w:p>
      <w:pPr>
        <w:ind w:firstLine="478"/>
        <w:spacing w:before="120" w:after="120" w:line="400" w:lineRule="atLeast"/>
        <w:rPr>
          <w:rFonts w:ascii="宋体" w:hAnsi="宋体" w:eastAsia="宋体" w:cs="宋体"/>
          <w:sz w:val="24"/>
        </w:rPr>
      </w:pPr>
      <w:r>
        <w:rPr>
          <w:rFonts w:hint="eastAsia" w:ascii="宋体" w:hAnsi="宋体" w:eastAsia="宋体" w:cs="宋体"/>
          <w:sz w:val="24"/>
        </w:rPr>
        <w:t xml:space="preserve">2.2采购人在确定成交供应商后，双方可以按照征集文件中规定的“采购合同文本”格式签订电子采购合同，不得擅自改变框架协议约定的合同实质性条款。</w:t>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r/>
      <w:r/>
    </w:p>
    <w:p>
      <w:r/>
      <w:r/>
    </w:p>
    <w:p>
      <w:pPr>
        <w:pStyle w:val="831"/>
        <w:rPr>
          <w:rFonts w:ascii="宋体" w:eastAsia="宋体"/>
          <w:b/>
          <w:bCs/>
          <w:sz w:val="24"/>
          <w:szCs w:val="24"/>
        </w:rPr>
      </w:pPr>
      <w:r>
        <w:rPr>
          <w:rFonts w:hint="eastAsia" w:ascii="黑体" w:eastAsia="黑体"/>
          <w:bCs/>
          <w:sz w:val="44"/>
        </w:rPr>
        <w:t xml:space="preserve">第四章 采购需求</w:t>
      </w:r>
      <w:bookmarkStart w:id="116" w:name="_Toc3207151"/>
      <w:r/>
      <w:bookmarkEnd w:id="116"/>
      <w:r/>
      <w:r/>
    </w:p>
    <w:p>
      <w:pPr>
        <w:ind w:firstLine="482"/>
        <w:jc w:val="left"/>
        <w:spacing w:line="376" w:lineRule="atLeast"/>
        <w:widowControl/>
        <w:rPr>
          <w:rFonts w:ascii="宋体" w:hAnsi="宋体" w:cs="Courier New"/>
          <w:b/>
          <w:sz w:val="24"/>
          <w:szCs w:val="24"/>
        </w:rPr>
      </w:pPr>
      <w:r>
        <w:rPr>
          <w:rFonts w:ascii="宋体" w:hAnsi="宋体" w:cs="Courier New"/>
          <w:b/>
          <w:sz w:val="24"/>
          <w:szCs w:val="24"/>
        </w:rPr>
      </w:r>
      <w:r/>
    </w:p>
    <w:p>
      <w:pPr>
        <w:jc w:val="left"/>
        <w:spacing w:line="376" w:lineRule="atLeast"/>
        <w:widowControl/>
        <w:rPr>
          <w:rFonts w:ascii="宋体" w:hAnsi="宋体" w:cs="Courier New"/>
          <w:b/>
          <w:sz w:val="24"/>
          <w:szCs w:val="24"/>
        </w:rPr>
      </w:pPr>
      <w:r>
        <w:rPr>
          <w:rFonts w:hint="eastAsia" w:ascii="宋体" w:hAnsi="宋体" w:cs="Courier New"/>
          <w:b/>
          <w:sz w:val="24"/>
          <w:szCs w:val="24"/>
        </w:rPr>
        <w:t xml:space="preserve">一、本次框架采购范围及基本需求：</w:t>
      </w:r>
      <w:r/>
    </w:p>
    <w:p>
      <w:pPr>
        <w:ind w:firstLine="480"/>
        <w:jc w:val="left"/>
        <w:spacing w:line="376" w:lineRule="atLeast"/>
        <w:widowControl/>
        <w:rPr>
          <w:rFonts w:ascii="宋体" w:hAnsi="宋体" w:cs="Courier New"/>
          <w:sz w:val="24"/>
          <w:szCs w:val="24"/>
        </w:rPr>
      </w:pPr>
      <w:r>
        <w:rPr>
          <w:rFonts w:hint="eastAsia" w:ascii="宋体" w:hAnsi="宋体" w:cs="Courier New"/>
          <w:sz w:val="24"/>
          <w:szCs w:val="24"/>
        </w:rPr>
        <w:t xml:space="preserve">2024-2025</w:t>
      </w:r>
      <w:r>
        <w:rPr>
          <w:rFonts w:hint="eastAsia" w:ascii="宋体" w:hAnsi="宋体" w:cs="Courier New"/>
          <w:sz w:val="24"/>
          <w:szCs w:val="24"/>
        </w:rPr>
        <w:t xml:space="preserve">年度盐城市市级</w:t>
      </w:r>
      <w:r>
        <w:rPr>
          <w:rFonts w:hint="eastAsia" w:ascii="宋体" w:hAnsi="宋体" w:cs="Courier New"/>
          <w:sz w:val="24"/>
          <w:szCs w:val="24"/>
        </w:rPr>
        <w:t xml:space="preserve">会议服务</w:t>
      </w:r>
      <w:r>
        <w:rPr>
          <w:rFonts w:hint="eastAsia" w:ascii="宋体" w:hAnsi="宋体" w:cs="Courier New"/>
          <w:sz w:val="24"/>
          <w:szCs w:val="24"/>
        </w:rPr>
        <w:t xml:space="preserve">场所在</w:t>
      </w:r>
      <w:r>
        <w:rPr>
          <w:rFonts w:hint="eastAsia" w:ascii="宋体" w:hAnsi="宋体" w:cs="Courier New"/>
          <w:sz w:val="24"/>
          <w:szCs w:val="24"/>
        </w:rPr>
        <w:t xml:space="preserve">盐城</w:t>
      </w:r>
      <w:r>
        <w:rPr>
          <w:rFonts w:hint="eastAsia" w:ascii="宋体" w:hAnsi="宋体" w:cs="Courier New"/>
          <w:sz w:val="24"/>
          <w:szCs w:val="24"/>
        </w:rPr>
        <w:t xml:space="preserve">市</w:t>
      </w:r>
      <w:r>
        <w:rPr>
          <w:rFonts w:hint="eastAsia" w:ascii="宋体" w:hAnsi="宋体" w:cs="Courier New"/>
          <w:sz w:val="24"/>
          <w:szCs w:val="24"/>
        </w:rPr>
        <w:t xml:space="preserve">市区</w:t>
      </w:r>
      <w:r>
        <w:rPr>
          <w:rFonts w:hint="eastAsia" w:ascii="宋体" w:hAnsi="宋体" w:cs="Courier New"/>
          <w:sz w:val="24"/>
          <w:szCs w:val="24"/>
        </w:rPr>
        <w:t xml:space="preserve">行政区域范围内（亭湖区、盐都区、开发区、</w:t>
      </w:r>
      <w:r>
        <w:rPr>
          <w:rFonts w:hint="eastAsia" w:ascii="宋体" w:hAnsi="宋体" w:cs="Courier New"/>
          <w:sz w:val="24"/>
          <w:szCs w:val="24"/>
        </w:rPr>
        <w:t xml:space="preserve">盐南高</w:t>
      </w:r>
      <w:r>
        <w:rPr>
          <w:rFonts w:hint="eastAsia" w:ascii="宋体" w:hAnsi="宋体" w:cs="Courier New"/>
          <w:sz w:val="24"/>
          <w:szCs w:val="24"/>
        </w:rPr>
        <w:t xml:space="preserve">新区，下同）采购；适用于盐城市级、亭湖区、盐都区、开发区、</w:t>
      </w:r>
      <w:r>
        <w:rPr>
          <w:rFonts w:hint="eastAsia" w:ascii="宋体" w:hAnsi="宋体" w:cs="Courier New"/>
          <w:sz w:val="24"/>
          <w:szCs w:val="24"/>
        </w:rPr>
        <w:t xml:space="preserve">盐南高</w:t>
      </w:r>
      <w:r>
        <w:rPr>
          <w:rFonts w:hint="eastAsia" w:ascii="宋体" w:hAnsi="宋体" w:cs="Courier New"/>
          <w:sz w:val="24"/>
          <w:szCs w:val="24"/>
        </w:rPr>
        <w:t xml:space="preserve">新区区级国家机关、事业单位和社会团体各类会议。</w:t>
      </w:r>
      <w:r/>
    </w:p>
    <w:p>
      <w:pPr>
        <w:ind w:firstLine="482"/>
        <w:jc w:val="left"/>
        <w:spacing w:line="376" w:lineRule="atLeast"/>
        <w:widowControl/>
        <w:rPr>
          <w:rFonts w:ascii="宋体" w:hAnsi="宋体" w:cs="Courier New"/>
          <w:b/>
          <w:bCs/>
          <w:sz w:val="24"/>
          <w:szCs w:val="24"/>
        </w:rPr>
      </w:pPr>
      <w:r>
        <w:rPr>
          <w:rFonts w:hint="eastAsia" w:ascii="宋体" w:hAnsi="宋体" w:cs="Courier New"/>
          <w:b/>
          <w:bCs/>
          <w:sz w:val="24"/>
          <w:szCs w:val="24"/>
        </w:rPr>
        <w:t xml:space="preserve">（一）具有会议承办能力</w:t>
      </w:r>
      <w:r/>
    </w:p>
    <w:p>
      <w:pPr>
        <w:ind w:firstLine="480"/>
        <w:jc w:val="left"/>
        <w:spacing w:line="376" w:lineRule="atLeast"/>
        <w:widowControl/>
        <w:rPr>
          <w:rFonts w:ascii="宋体" w:hAnsi="宋体" w:cs="Courier New"/>
          <w:sz w:val="24"/>
          <w:szCs w:val="24"/>
        </w:rPr>
      </w:pPr>
      <w:r>
        <w:rPr>
          <w:rFonts w:hint="eastAsia" w:ascii="宋体" w:hAnsi="宋体" w:cs="Courier New"/>
          <w:sz w:val="24"/>
          <w:szCs w:val="24"/>
        </w:rPr>
        <w:t xml:space="preserve">至少具备</w:t>
      </w:r>
      <w:r>
        <w:rPr>
          <w:rFonts w:hint="eastAsia" w:ascii="宋体" w:hAnsi="宋体" w:cs="Courier New"/>
          <w:sz w:val="24"/>
          <w:szCs w:val="24"/>
        </w:rPr>
        <w:t xml:space="preserve">2</w:t>
      </w:r>
      <w:r>
        <w:rPr>
          <w:rFonts w:hint="eastAsia" w:ascii="宋体" w:hAnsi="宋体" w:cs="Courier New"/>
          <w:sz w:val="24"/>
          <w:szCs w:val="24"/>
        </w:rPr>
        <w:t xml:space="preserve">0个以上的标间，容纳100人以上的会议室1间及30人以内小会议室2间。大会议室（容纳人数按课桌式计算，100人以上）其面积与容纳人数比（面积/容纳人数）不低于1.0。小会议室的面积与容纳人数比（面积/容纳人数）不低于1.5；每个用于会议服务场所的会议室都必须独立报价；</w:t>
      </w:r>
      <w:r>
        <w:rPr>
          <w:rFonts w:ascii="Times New Roman" w:hAnsi="Times New Roman"/>
          <w:sz w:val="24"/>
        </w:rPr>
        <w:t xml:space="preserve">具有一定规模的停车场，承诺会议期间提供免费停车</w:t>
      </w:r>
      <w:r>
        <w:rPr>
          <w:rFonts w:hint="eastAsia" w:hAnsi="宋体"/>
          <w:sz w:val="24"/>
        </w:rPr>
        <w:t xml:space="preserve">服务。</w:t>
      </w:r>
      <w:r/>
    </w:p>
    <w:p>
      <w:pPr>
        <w:ind w:firstLine="482"/>
        <w:jc w:val="left"/>
        <w:spacing w:line="376" w:lineRule="atLeast"/>
        <w:widowControl/>
        <w:rPr>
          <w:rFonts w:ascii="宋体" w:hAnsi="宋体" w:cs="Courier New"/>
          <w:b/>
          <w:sz w:val="24"/>
          <w:szCs w:val="24"/>
        </w:rPr>
      </w:pPr>
      <w:r>
        <w:rPr>
          <w:rFonts w:hint="eastAsia" w:ascii="宋体" w:hAnsi="宋体" w:cs="Courier New"/>
          <w:b/>
          <w:sz w:val="24"/>
          <w:szCs w:val="24"/>
        </w:rPr>
        <w:t xml:space="preserve">二、本次框架协议采购内容说明</w:t>
      </w:r>
      <w:r/>
    </w:p>
    <w:p>
      <w:pPr>
        <w:ind w:firstLine="480"/>
        <w:jc w:val="left"/>
        <w:spacing w:line="376" w:lineRule="atLeast"/>
        <w:widowControl/>
        <w:rPr>
          <w:rFonts w:ascii="宋体" w:hAnsi="宋体" w:cs="Courier New"/>
          <w:sz w:val="24"/>
          <w:szCs w:val="24"/>
        </w:rPr>
      </w:pPr>
      <w:r>
        <w:rPr>
          <w:rFonts w:hint="eastAsia" w:ascii="宋体" w:hAnsi="宋体" w:cs="Courier New"/>
          <w:sz w:val="24"/>
          <w:szCs w:val="24"/>
        </w:rPr>
        <w:t xml:space="preserve">市级机关召开的会议实行以下分类管理：</w:t>
      </w:r>
      <w:r/>
    </w:p>
    <w:p>
      <w:pPr>
        <w:ind w:firstLine="480"/>
        <w:jc w:val="left"/>
        <w:spacing w:line="376" w:lineRule="atLeast"/>
        <w:widowControl/>
        <w:rPr>
          <w:rFonts w:ascii="宋体" w:hAnsi="宋体" w:cs="Courier New"/>
          <w:sz w:val="24"/>
          <w:szCs w:val="24"/>
        </w:rPr>
      </w:pPr>
      <w:r>
        <w:rPr>
          <w:rFonts w:hint="eastAsia" w:ascii="宋体" w:hAnsi="宋体" w:cs="Courier New"/>
          <w:sz w:val="24"/>
          <w:szCs w:val="24"/>
        </w:rPr>
        <w:t xml:space="preserve">一类会议，市委、市政府召开的全局性会议。</w:t>
      </w:r>
      <w:r/>
    </w:p>
    <w:p>
      <w:pPr>
        <w:ind w:firstLine="480"/>
        <w:jc w:val="left"/>
        <w:spacing w:line="376" w:lineRule="atLeast"/>
        <w:widowControl/>
        <w:rPr>
          <w:rFonts w:ascii="宋体" w:hAnsi="宋体" w:cs="Courier New"/>
          <w:sz w:val="24"/>
          <w:szCs w:val="24"/>
        </w:rPr>
      </w:pPr>
      <w:r>
        <w:rPr>
          <w:rFonts w:hint="eastAsia" w:ascii="宋体" w:hAnsi="宋体" w:cs="Courier New"/>
          <w:sz w:val="24"/>
          <w:szCs w:val="24"/>
        </w:rPr>
        <w:t xml:space="preserve">二类会议，以市委、市政府名义召开的专项会议。</w:t>
      </w:r>
      <w:r/>
    </w:p>
    <w:p>
      <w:pPr>
        <w:ind w:firstLine="480"/>
        <w:jc w:val="left"/>
        <w:spacing w:line="376" w:lineRule="atLeast"/>
        <w:widowControl/>
        <w:rPr>
          <w:rFonts w:ascii="宋体" w:hAnsi="宋体" w:cs="Courier New"/>
          <w:sz w:val="24"/>
          <w:szCs w:val="24"/>
        </w:rPr>
      </w:pPr>
      <w:r>
        <w:rPr>
          <w:rFonts w:hint="eastAsia" w:ascii="宋体" w:hAnsi="宋体" w:cs="Courier New"/>
          <w:sz w:val="24"/>
          <w:szCs w:val="24"/>
        </w:rPr>
        <w:t xml:space="preserve">三类会议，由市级机关部门、直属机构及其内设机构召开的业务性会议。</w:t>
      </w:r>
      <w:r/>
    </w:p>
    <w:p>
      <w:pPr>
        <w:ind w:firstLine="480"/>
        <w:jc w:val="left"/>
        <w:spacing w:line="376" w:lineRule="atLeast"/>
        <w:widowControl/>
        <w:rPr>
          <w:rFonts w:ascii="宋体" w:hAnsi="宋体" w:cs="Courier New"/>
          <w:sz w:val="24"/>
          <w:szCs w:val="24"/>
        </w:rPr>
      </w:pPr>
      <w:r>
        <w:rPr>
          <w:rFonts w:hint="eastAsia" w:ascii="宋体" w:hAnsi="宋体" w:cs="Courier New"/>
          <w:sz w:val="24"/>
          <w:szCs w:val="24"/>
        </w:rPr>
        <w:t xml:space="preserve">依据法律、党章和其他有关规定定期举行的会议执行专门管理规定。</w:t>
      </w:r>
      <w:r/>
    </w:p>
    <w:p>
      <w:pPr>
        <w:ind w:firstLine="480"/>
        <w:jc w:val="left"/>
        <w:spacing w:line="376" w:lineRule="atLeast"/>
        <w:widowControl/>
        <w:rPr>
          <w:rFonts w:ascii="宋体" w:hAnsi="宋体" w:cs="Courier New"/>
          <w:sz w:val="24"/>
          <w:szCs w:val="24"/>
        </w:rPr>
      </w:pPr>
      <w:r>
        <w:rPr>
          <w:rFonts w:hint="eastAsia" w:ascii="宋体" w:hAnsi="宋体" w:cs="Courier New"/>
          <w:sz w:val="24"/>
          <w:szCs w:val="24"/>
        </w:rPr>
        <w:t xml:space="preserve">会议规模与会期</w:t>
      </w:r>
      <w:r/>
    </w:p>
    <w:p>
      <w:pPr>
        <w:ind w:firstLine="480"/>
        <w:jc w:val="left"/>
        <w:spacing w:line="376" w:lineRule="atLeast"/>
        <w:widowControl/>
        <w:rPr>
          <w:rFonts w:ascii="宋体" w:hAnsi="宋体" w:cs="Courier New"/>
          <w:sz w:val="24"/>
          <w:szCs w:val="24"/>
        </w:rPr>
      </w:pPr>
      <w:r>
        <w:rPr>
          <w:rFonts w:hint="eastAsia" w:ascii="宋体" w:hAnsi="宋体" w:cs="Courier New"/>
          <w:sz w:val="24"/>
          <w:szCs w:val="24"/>
        </w:rPr>
        <w:t xml:space="preserve">一类会议，会期一般不超过1天，会议代表控制在500人以内，工作人员控制在会议代表的20%以内。</w:t>
      </w:r>
      <w:r/>
    </w:p>
    <w:p>
      <w:pPr>
        <w:ind w:firstLine="480"/>
        <w:jc w:val="left"/>
        <w:spacing w:line="376" w:lineRule="atLeast"/>
        <w:widowControl/>
        <w:rPr>
          <w:rFonts w:ascii="宋体" w:hAnsi="宋体" w:cs="Courier New"/>
          <w:sz w:val="24"/>
          <w:szCs w:val="24"/>
        </w:rPr>
      </w:pPr>
      <w:r>
        <w:rPr>
          <w:rFonts w:hint="eastAsia" w:ascii="宋体" w:hAnsi="宋体" w:cs="Courier New"/>
          <w:sz w:val="24"/>
          <w:szCs w:val="24"/>
        </w:rPr>
        <w:t xml:space="preserve">二类会议，会期一般不超过半天，会议代表控制在200人以内，工作人员控制在会议代表的15%以内。</w:t>
      </w:r>
      <w:r/>
    </w:p>
    <w:p>
      <w:pPr>
        <w:ind w:firstLine="480"/>
        <w:jc w:val="left"/>
        <w:spacing w:line="376" w:lineRule="atLeast"/>
        <w:widowControl/>
        <w:rPr>
          <w:rFonts w:ascii="宋体" w:hAnsi="宋体" w:cs="Courier New"/>
          <w:sz w:val="24"/>
          <w:szCs w:val="24"/>
        </w:rPr>
      </w:pPr>
      <w:r>
        <w:rPr>
          <w:rFonts w:hint="eastAsia" w:ascii="宋体" w:hAnsi="宋体" w:cs="Courier New"/>
          <w:sz w:val="24"/>
          <w:szCs w:val="24"/>
        </w:rPr>
        <w:t xml:space="preserve">三类会议，会期一般不超过半天，会议代表控制在150人以内，工作人员控制在会议代表的10%以内。</w:t>
      </w:r>
      <w:r/>
    </w:p>
    <w:p>
      <w:pPr>
        <w:ind w:firstLine="482"/>
        <w:jc w:val="left"/>
        <w:spacing w:line="376" w:lineRule="atLeast"/>
        <w:widowControl/>
        <w:rPr>
          <w:rFonts w:ascii="宋体" w:hAnsi="宋体" w:cs="Courier New"/>
          <w:sz w:val="24"/>
          <w:szCs w:val="24"/>
        </w:rPr>
      </w:pPr>
      <w:r>
        <w:rPr>
          <w:rFonts w:hint="eastAsia" w:ascii="宋体" w:hAnsi="宋体" w:eastAsia="宋体" w:cs="宋体"/>
          <w:b/>
          <w:i/>
          <w:sz w:val="24"/>
          <w:u w:val="single"/>
        </w:rPr>
        <w:t xml:space="preserve">一、二、三类会议开支综合定额标准为每人每天500、400元、300元，</w:t>
      </w:r>
      <w:r>
        <w:rPr>
          <w:rFonts w:hint="eastAsia" w:ascii="宋体" w:hAnsi="宋体" w:cs="Courier New"/>
          <w:sz w:val="24"/>
          <w:szCs w:val="24"/>
        </w:rPr>
        <w:t xml:space="preserve">会议综合定额包括住宿费、伙食费、场地费、印刷费、交通费等支出，上述标准为上限控制数。</w:t>
      </w:r>
      <w:r/>
    </w:p>
    <w:p>
      <w:pPr>
        <w:ind w:firstLine="480"/>
        <w:rPr>
          <w:rFonts w:ascii="宋体" w:hAnsi="宋体" w:eastAsia="宋体" w:cs="宋体"/>
          <w:b/>
          <w:i/>
          <w:sz w:val="24"/>
          <w:u w:val="single"/>
        </w:rPr>
      </w:pPr>
      <w:r>
        <w:rPr>
          <w:rFonts w:hint="eastAsia" w:ascii="宋体" w:hAnsi="宋体" w:eastAsia="宋体" w:cs="宋体"/>
          <w:sz w:val="24"/>
        </w:rPr>
        <w:t xml:space="preserve">4、</w:t>
      </w:r>
      <w:r>
        <w:rPr>
          <w:rFonts w:hint="eastAsia" w:ascii="宋体" w:hAnsi="宋体" w:eastAsia="宋体" w:cs="宋体"/>
          <w:b/>
          <w:i/>
          <w:sz w:val="24"/>
          <w:u w:val="single"/>
        </w:rPr>
        <w:t xml:space="preserve">标准间、单人间、普通套房协议价均含单</w:t>
      </w:r>
      <w:r>
        <w:rPr>
          <w:rFonts w:hint="eastAsia" w:ascii="宋体" w:hAnsi="宋体" w:eastAsia="宋体" w:cs="宋体"/>
          <w:b/>
          <w:i/>
          <w:sz w:val="24"/>
          <w:u w:val="single"/>
        </w:rPr>
        <w:t xml:space="preserve">早</w:t>
      </w:r>
      <w:r>
        <w:rPr>
          <w:rFonts w:hint="eastAsia" w:ascii="宋体" w:hAnsi="宋体" w:eastAsia="宋体" w:cs="宋体"/>
          <w:b/>
          <w:i/>
          <w:sz w:val="24"/>
          <w:u w:val="single"/>
        </w:rPr>
        <w:t xml:space="preserve">，</w:t>
      </w:r>
      <w:r>
        <w:rPr>
          <w:rFonts w:hint="eastAsia" w:ascii="宋体" w:hAnsi="宋体" w:eastAsia="宋体" w:cs="宋体"/>
          <w:b/>
          <w:i/>
          <w:sz w:val="24"/>
          <w:u w:val="single"/>
        </w:rPr>
        <w:t xml:space="preserve">标准间第二份早餐不得高于48元，</w:t>
      </w:r>
      <w:r>
        <w:rPr>
          <w:rFonts w:hint="eastAsia" w:ascii="宋体" w:hAnsi="宋体" w:eastAsia="宋体" w:cs="宋体"/>
          <w:b/>
          <w:i/>
          <w:sz w:val="24"/>
          <w:u w:val="single"/>
        </w:rPr>
        <w:t xml:space="preserve">标准间、单人间协议价最高限价均为</w:t>
      </w:r>
      <w:r>
        <w:rPr>
          <w:rFonts w:ascii="等线" w:hAnsi="等线" w:eastAsia="等线" w:cs="等线"/>
          <w:b/>
          <w:i/>
          <w:sz w:val="24"/>
          <w:u w:val="single"/>
        </w:rPr>
        <w:t xml:space="preserve">360</w:t>
      </w:r>
      <w:r>
        <w:rPr>
          <w:rFonts w:hint="eastAsia" w:ascii="宋体" w:hAnsi="宋体" w:eastAsia="宋体" w:cs="宋体"/>
          <w:b/>
          <w:i/>
          <w:sz w:val="24"/>
          <w:u w:val="single"/>
        </w:rPr>
        <w:t xml:space="preserve">元</w:t>
      </w:r>
      <w:r>
        <w:rPr>
          <w:rFonts w:ascii="等线" w:hAnsi="等线" w:eastAsia="等线" w:cs="等线"/>
          <w:b/>
          <w:i/>
          <w:sz w:val="24"/>
          <w:u w:val="single"/>
        </w:rPr>
        <w:t xml:space="preserve">/</w:t>
      </w:r>
      <w:r>
        <w:rPr>
          <w:rFonts w:hint="eastAsia" w:ascii="宋体" w:hAnsi="宋体" w:eastAsia="宋体" w:cs="宋体"/>
          <w:b/>
          <w:i/>
          <w:sz w:val="24"/>
          <w:u w:val="single"/>
        </w:rPr>
        <w:t xml:space="preserve">间</w:t>
      </w:r>
      <w:r>
        <w:rPr>
          <w:rFonts w:ascii="等线" w:hAnsi="等线" w:eastAsia="等线" w:cs="等线"/>
          <w:b/>
          <w:i/>
          <w:sz w:val="24"/>
          <w:u w:val="single"/>
        </w:rPr>
        <w:t xml:space="preserve">·</w:t>
      </w:r>
      <w:r>
        <w:rPr>
          <w:rFonts w:hint="eastAsia" w:ascii="宋体" w:hAnsi="宋体" w:eastAsia="宋体" w:cs="宋体"/>
          <w:b/>
          <w:i/>
          <w:sz w:val="24"/>
          <w:u w:val="single"/>
        </w:rPr>
        <w:t xml:space="preserve">天。普通套房协议价最高限价700元/间</w:t>
      </w:r>
      <w:r>
        <w:rPr>
          <w:rFonts w:ascii="等线" w:hAnsi="等线" w:eastAsia="等线" w:cs="等线"/>
          <w:b/>
          <w:i/>
          <w:sz w:val="24"/>
          <w:u w:val="single"/>
        </w:rPr>
        <w:t xml:space="preserve">·</w:t>
      </w:r>
      <w:r>
        <w:rPr>
          <w:rFonts w:hint="eastAsia" w:ascii="宋体" w:hAnsi="宋体" w:eastAsia="宋体" w:cs="宋体"/>
          <w:b/>
          <w:i/>
          <w:sz w:val="24"/>
          <w:u w:val="single"/>
        </w:rPr>
        <w:t xml:space="preserve">天。</w:t>
      </w:r>
      <w:r>
        <w:rPr>
          <w:rFonts w:hint="eastAsia" w:ascii="宋体" w:hAnsi="宋体" w:eastAsia="宋体" w:cs="宋体"/>
          <w:b/>
          <w:i/>
          <w:sz w:val="24"/>
          <w:u w:val="single"/>
        </w:rPr>
        <w:t xml:space="preserve">报价按下列标准分类：（1）220元（含）以下；（2）220元以上300元（含）以下；（3）300元以上360元（含）以下</w:t>
      </w:r>
      <w:r>
        <w:rPr>
          <w:rFonts w:hint="eastAsia" w:ascii="宋体" w:hAnsi="宋体" w:eastAsia="宋体" w:cs="宋体"/>
          <w:b/>
          <w:i/>
          <w:sz w:val="24"/>
          <w:u w:val="single"/>
        </w:rPr>
        <w:t xml:space="preserve">”</w:t>
      </w:r>
      <w:r>
        <w:rPr>
          <w:rFonts w:hint="eastAsia" w:ascii="宋体" w:hAnsi="宋体" w:eastAsia="宋体" w:cs="宋体"/>
          <w:b/>
          <w:i/>
          <w:sz w:val="24"/>
          <w:u w:val="single"/>
        </w:rPr>
        <w:t xml:space="preserve">。</w:t>
      </w:r>
      <w:r>
        <w:rPr>
          <w:rFonts w:ascii="宋体" w:hAnsi="宋体" w:eastAsia="宋体" w:cs="宋体"/>
          <w:b/>
          <w:i/>
          <w:sz w:val="24"/>
          <w:u w:val="single"/>
        </w:rPr>
        <w:t xml:space="preserve">午休房报价不得超过对应投标价的50%。</w:t>
      </w:r>
      <w:r>
        <w:rPr>
          <w:rFonts w:hint="eastAsia" w:ascii="宋体" w:hAnsi="宋体" w:eastAsia="宋体" w:cs="宋体"/>
          <w:b/>
          <w:i/>
          <w:sz w:val="24"/>
          <w:u w:val="single"/>
        </w:rPr>
        <w:t xml:space="preserve"> </w:t>
      </w:r>
      <w:r/>
    </w:p>
    <w:p>
      <w:pPr>
        <w:ind w:firstLine="480"/>
        <w:rPr>
          <w:rFonts w:ascii="宋体" w:hAnsi="宋体" w:eastAsia="宋体" w:cs="宋体"/>
          <w:b/>
          <w:i/>
          <w:sz w:val="24"/>
          <w:u w:val="single"/>
        </w:rPr>
      </w:pPr>
      <w:r>
        <w:rPr>
          <w:rFonts w:hint="eastAsia" w:ascii="宋体" w:hAnsi="宋体" w:eastAsia="宋体" w:cs="宋体"/>
          <w:b/>
          <w:i/>
          <w:sz w:val="24"/>
          <w:u w:val="single"/>
        </w:rPr>
        <w:t xml:space="preserve">5、提供的餐饮折扣必须承诺在90%（含）以下；</w:t>
      </w:r>
      <w:r>
        <w:rPr>
          <w:rFonts w:ascii="宋体" w:hAnsi="宋体" w:eastAsia="宋体" w:cs="宋体"/>
          <w:b/>
          <w:i/>
          <w:sz w:val="24"/>
          <w:u w:val="single"/>
        </w:rPr>
        <w:t xml:space="preserve">需按中餐40元、晚餐40元的标准提供工作简餐</w:t>
      </w:r>
      <w:r>
        <w:rPr>
          <w:rFonts w:hint="eastAsia" w:ascii="宋体" w:hAnsi="宋体" w:eastAsia="宋体" w:cs="宋体"/>
          <w:b/>
          <w:i/>
          <w:sz w:val="24"/>
          <w:u w:val="single"/>
        </w:rPr>
        <w:t xml:space="preserve">。</w:t>
      </w:r>
      <w:r/>
    </w:p>
    <w:p>
      <w:pPr>
        <w:ind w:firstLine="470"/>
        <w:spacing w:line="85" w:lineRule="atLeast"/>
      </w:pPr>
      <w:r>
        <w:rPr>
          <w:rFonts w:hint="eastAsia" w:ascii="宋体" w:hAnsi="宋体" w:eastAsia="宋体" w:cs="宋体"/>
          <w:sz w:val="24"/>
        </w:rPr>
        <w:t xml:space="preserve">6、客房、餐厅、会议室情况</w:t>
      </w:r>
      <w:r/>
    </w:p>
    <w:p>
      <w:pPr>
        <w:ind w:firstLine="470"/>
        <w:spacing w:line="85" w:lineRule="atLeast"/>
      </w:pPr>
      <w:r>
        <w:rPr>
          <w:rFonts w:hint="eastAsia" w:ascii="宋体" w:hAnsi="宋体" w:eastAsia="宋体" w:cs="宋体"/>
          <w:sz w:val="24"/>
        </w:rPr>
        <w:t xml:space="preserve">需详细说明可提供客房、会议室的种类、数量、容纳人数等信息。</w:t>
      </w:r>
      <w:r/>
    </w:p>
    <w:p>
      <w:pPr>
        <w:ind w:firstLine="480"/>
        <w:rPr>
          <w:rFonts w:ascii="宋体" w:hAnsi="宋体" w:eastAsia="宋体" w:cs="宋体"/>
          <w:sz w:val="24"/>
        </w:rPr>
      </w:pPr>
      <w:r>
        <w:rPr>
          <w:rFonts w:hint="eastAsia" w:ascii="宋体" w:hAnsi="宋体" w:eastAsia="宋体" w:cs="宋体"/>
          <w:sz w:val="24"/>
        </w:rPr>
        <w:t xml:space="preserve">7、协议价为投标单位提供的优惠价格，应不高于投标单位正常营业时的市场价，且不得高于最高限价，同时也是投标单位提供会议服务时收取费用的最高限价，</w:t>
      </w:r>
      <w:r>
        <w:rPr>
          <w:rFonts w:hint="eastAsia" w:ascii="宋体" w:hAnsi="宋体" w:eastAsia="宋体" w:cs="宋体"/>
          <w:sz w:val="24"/>
        </w:rPr>
        <w:t xml:space="preserve">具体会议</w:t>
      </w:r>
      <w:r>
        <w:rPr>
          <w:rFonts w:hint="eastAsia" w:ascii="宋体" w:hAnsi="宋体" w:eastAsia="宋体" w:cs="宋体"/>
          <w:sz w:val="24"/>
        </w:rPr>
        <w:t xml:space="preserve">价格由各党政机关与会议服务供应商在协议价以下商定。</w:t>
      </w:r>
      <w:r/>
    </w:p>
    <w:p>
      <w:pPr>
        <w:ind w:firstLine="480"/>
      </w:pPr>
      <w:r>
        <w:rPr>
          <w:rFonts w:hint="eastAsia" w:ascii="宋体" w:hAnsi="宋体" w:eastAsia="宋体" w:cs="宋体"/>
          <w:sz w:val="24"/>
        </w:rPr>
        <w:t xml:space="preserve">8、会议费用应在会议结束后及时结算，服务场所应当在结算时通过“党政机关会议定点场所管理系统”中打印电子结算单，按规定提供电子结算单、消费明细清单等资料作为支出凭据。</w:t>
      </w:r>
      <w:r/>
    </w:p>
    <w:p>
      <w:pPr>
        <w:ind w:firstLine="560"/>
      </w:pPr>
      <w:r>
        <w:rPr>
          <w:rFonts w:hint="eastAsia" w:ascii="黑体" w:hAnsi="黑体" w:eastAsia="黑体" w:cs="黑体"/>
          <w:sz w:val="28"/>
        </w:rPr>
        <w:t xml:space="preserve">三、</w:t>
      </w:r>
      <w:r>
        <w:rPr>
          <w:rFonts w:hint="eastAsia" w:ascii="黑体" w:hAnsi="黑体" w:eastAsia="黑体" w:cs="黑体"/>
          <w:sz w:val="28"/>
        </w:rPr>
        <w:t xml:space="preserve">项目</w:t>
      </w:r>
      <w:r>
        <w:rPr>
          <w:rFonts w:hint="eastAsia" w:ascii="黑体" w:hAnsi="黑体" w:eastAsia="黑体" w:cs="黑体"/>
          <w:sz w:val="28"/>
        </w:rPr>
        <w:t xml:space="preserve">服务要求</w:t>
      </w:r>
      <w:r>
        <w:rPr>
          <w:rFonts w:hint="eastAsia" w:ascii="黑体" w:hAnsi="黑体" w:eastAsia="黑体" w:cs="黑体"/>
          <w:sz w:val="28"/>
        </w:rPr>
        <w:t xml:space="preserve">：</w:t>
      </w:r>
      <w:r/>
    </w:p>
    <w:p>
      <w:pPr>
        <w:ind w:firstLine="480"/>
        <w:spacing w:line="519" w:lineRule="atLeast"/>
      </w:pPr>
      <w:r>
        <w:rPr>
          <w:rFonts w:hint="eastAsia" w:ascii="宋体" w:hAnsi="宋体" w:eastAsia="宋体" w:cs="宋体"/>
          <w:sz w:val="24"/>
        </w:rPr>
        <w:t xml:space="preserve">1、场所布局合理，交通便利，方便会议接待使用。</w:t>
      </w:r>
      <w:r/>
    </w:p>
    <w:p>
      <w:pPr>
        <w:ind w:firstLine="480"/>
        <w:spacing w:line="519" w:lineRule="atLeast"/>
      </w:pPr>
      <w:r>
        <w:rPr>
          <w:rFonts w:hint="eastAsia" w:ascii="宋体" w:hAnsi="宋体" w:eastAsia="宋体" w:cs="宋体"/>
          <w:sz w:val="24"/>
        </w:rPr>
        <w:t xml:space="preserve">2、</w:t>
      </w:r>
      <w:r>
        <w:rPr>
          <w:rFonts w:hint="eastAsia" w:ascii="宋体" w:hAnsi="宋体" w:eastAsia="宋体" w:cs="宋体"/>
          <w:b/>
          <w:i/>
          <w:sz w:val="24"/>
          <w:u w:val="single"/>
        </w:rPr>
        <w:t xml:space="preserve">有空调设施</w:t>
      </w:r>
      <w:r>
        <w:rPr>
          <w:rFonts w:hint="eastAsia" w:ascii="宋体" w:hAnsi="宋体" w:eastAsia="宋体" w:cs="宋体"/>
          <w:b/>
          <w:i/>
          <w:sz w:val="24"/>
          <w:u w:val="single"/>
        </w:rPr>
        <w:t xml:space="preserve">（符合国家相关卫生规范和卫生管理要求）</w:t>
      </w:r>
      <w:r>
        <w:rPr>
          <w:rFonts w:hint="eastAsia" w:ascii="宋体" w:hAnsi="宋体" w:eastAsia="宋体" w:cs="宋体"/>
          <w:b/>
          <w:i/>
          <w:sz w:val="24"/>
          <w:u w:val="single"/>
        </w:rPr>
        <w:t xml:space="preserve">，各区域通风良好，温湿度适宜</w:t>
      </w:r>
      <w:r>
        <w:rPr>
          <w:rFonts w:hint="eastAsia" w:ascii="宋体" w:hAnsi="宋体" w:eastAsia="宋体" w:cs="宋体"/>
          <w:b/>
          <w:sz w:val="24"/>
        </w:rPr>
        <w:t xml:space="preserve">。</w:t>
      </w:r>
      <w:r/>
    </w:p>
    <w:p>
      <w:pPr>
        <w:ind w:firstLine="480"/>
        <w:spacing w:line="519" w:lineRule="atLeast"/>
      </w:pPr>
      <w:r>
        <w:rPr>
          <w:rFonts w:hint="eastAsia" w:ascii="宋体" w:hAnsi="宋体" w:eastAsia="宋体" w:cs="宋体"/>
          <w:sz w:val="24"/>
        </w:rPr>
        <w:t xml:space="preserve">3、</w:t>
      </w:r>
      <w:r>
        <w:rPr>
          <w:rFonts w:hint="eastAsia" w:ascii="宋体" w:hAnsi="宋体" w:eastAsia="宋体" w:cs="宋体"/>
          <w:b/>
          <w:i/>
          <w:sz w:val="24"/>
          <w:u w:val="single"/>
        </w:rPr>
        <w:t xml:space="preserve">有计算机管理系统，有完好的安全监控设施，有完好的消防设施。</w:t>
      </w:r>
      <w:r/>
    </w:p>
    <w:p>
      <w:pPr>
        <w:ind w:firstLine="480"/>
        <w:spacing w:line="519" w:lineRule="atLeast"/>
      </w:pPr>
      <w:r>
        <w:rPr>
          <w:rFonts w:hint="eastAsia" w:ascii="宋体" w:hAnsi="宋体" w:eastAsia="宋体" w:cs="宋体"/>
          <w:sz w:val="24"/>
        </w:rPr>
        <w:t xml:space="preserve">4、各种设备设施养护良好，使用安全、有效。</w:t>
      </w:r>
      <w:r/>
    </w:p>
    <w:p>
      <w:pPr>
        <w:ind w:firstLine="480"/>
        <w:spacing w:line="519" w:lineRule="atLeast"/>
      </w:pPr>
      <w:r>
        <w:rPr>
          <w:rFonts w:hint="eastAsia" w:ascii="宋体" w:hAnsi="宋体" w:eastAsia="宋体" w:cs="宋体"/>
          <w:sz w:val="24"/>
        </w:rPr>
        <w:t xml:space="preserve">5、各项管理规章制度健全。</w:t>
      </w:r>
      <w:r/>
    </w:p>
    <w:p>
      <w:pPr>
        <w:ind w:firstLine="480"/>
        <w:spacing w:line="519" w:lineRule="atLeast"/>
      </w:pPr>
      <w:r>
        <w:rPr>
          <w:rFonts w:hint="eastAsia" w:ascii="宋体" w:hAnsi="宋体" w:eastAsia="宋体" w:cs="宋体"/>
          <w:sz w:val="24"/>
        </w:rPr>
        <w:t xml:space="preserve">6、</w:t>
      </w:r>
      <w:r>
        <w:rPr>
          <w:rFonts w:hint="eastAsia" w:ascii="宋体" w:hAnsi="宋体" w:eastAsia="宋体" w:cs="宋体"/>
          <w:b/>
          <w:i/>
          <w:sz w:val="24"/>
          <w:u w:val="single"/>
        </w:rPr>
        <w:t xml:space="preserve">场所证照齐全（营业执照、消防安全检查合格证或有效的消防检查意见书、食品经营许可证、</w:t>
      </w:r>
      <w:r>
        <w:rPr>
          <w:rFonts w:hint="eastAsia" w:ascii="宋体" w:hAnsi="宋体" w:eastAsia="宋体" w:cs="宋体"/>
          <w:b/>
          <w:i/>
          <w:sz w:val="24"/>
          <w:u w:val="single"/>
        </w:rPr>
        <w:t xml:space="preserve">公共场所</w:t>
      </w:r>
      <w:r>
        <w:rPr>
          <w:rFonts w:hint="eastAsia" w:ascii="宋体" w:hAnsi="宋体" w:eastAsia="宋体" w:cs="宋体"/>
          <w:b/>
          <w:i/>
          <w:sz w:val="24"/>
          <w:u w:val="single"/>
        </w:rPr>
        <w:t xml:space="preserve">卫生许可证、特种行业许可证）。</w:t>
      </w:r>
      <w:r/>
    </w:p>
    <w:p>
      <w:pPr>
        <w:ind w:firstLine="480"/>
        <w:spacing w:line="519" w:lineRule="atLeast"/>
      </w:pPr>
      <w:r>
        <w:rPr>
          <w:rFonts w:hint="eastAsia" w:ascii="宋体" w:hAnsi="宋体" w:eastAsia="宋体" w:cs="宋体"/>
          <w:sz w:val="24"/>
        </w:rPr>
        <w:t xml:space="preserve">7、前厅：</w:t>
      </w:r>
      <w:r/>
    </w:p>
    <w:p>
      <w:pPr>
        <w:ind w:firstLine="480"/>
        <w:spacing w:line="519" w:lineRule="atLeast"/>
        <w:rPr>
          <w:rFonts w:ascii="宋体" w:hAnsi="宋体" w:eastAsia="宋体" w:cs="宋体"/>
          <w:sz w:val="24"/>
        </w:rPr>
      </w:pPr>
      <w:r>
        <w:rPr>
          <w:rFonts w:hint="eastAsia" w:ascii="宋体" w:hAnsi="宋体" w:eastAsia="宋体" w:cs="宋体"/>
          <w:sz w:val="24"/>
        </w:rPr>
        <w:t xml:space="preserve">（1）有与接待能力、饭店规模、星级标准适应的前厅和总服务台；</w:t>
      </w:r>
      <w:r/>
    </w:p>
    <w:p>
      <w:pPr>
        <w:ind w:firstLine="480"/>
        <w:spacing w:line="519" w:lineRule="atLeast"/>
        <w:rPr>
          <w:rFonts w:ascii="宋体" w:hAnsi="宋体" w:eastAsia="宋体" w:cs="宋体"/>
          <w:sz w:val="24"/>
        </w:rPr>
      </w:pPr>
      <w:r>
        <w:rPr>
          <w:rFonts w:hint="eastAsia" w:ascii="宋体" w:hAnsi="宋体" w:eastAsia="宋体" w:cs="宋体"/>
          <w:sz w:val="24"/>
        </w:rPr>
        <w:t xml:space="preserve">（2）总服务台分区段设置接待、问讯、</w:t>
      </w:r>
      <w:r>
        <w:rPr>
          <w:rFonts w:hint="eastAsia" w:ascii="宋体" w:hAnsi="宋体" w:eastAsia="宋体" w:cs="宋体"/>
          <w:sz w:val="24"/>
        </w:rPr>
        <w:t xml:space="preserve">结帐</w:t>
      </w:r>
      <w:r>
        <w:rPr>
          <w:rFonts w:hint="eastAsia" w:ascii="宋体" w:hAnsi="宋体" w:eastAsia="宋体" w:cs="宋体"/>
          <w:sz w:val="24"/>
        </w:rPr>
        <w:t xml:space="preserve">、留言等服务项目，提供24小时服务；</w:t>
      </w:r>
      <w:r/>
    </w:p>
    <w:p>
      <w:pPr>
        <w:ind w:firstLine="480"/>
        <w:spacing w:line="519" w:lineRule="atLeast"/>
        <w:rPr>
          <w:rFonts w:ascii="宋体" w:hAnsi="宋体" w:eastAsia="宋体" w:cs="宋体"/>
          <w:sz w:val="24"/>
        </w:rPr>
      </w:pPr>
      <w:r>
        <w:rPr>
          <w:rFonts w:hint="eastAsia" w:ascii="宋体" w:hAnsi="宋体" w:eastAsia="宋体" w:cs="宋体"/>
          <w:sz w:val="24"/>
        </w:rPr>
        <w:t xml:space="preserve">（3）总服务台提供服务项目宣传品、价目表、本市交通图和各种交通工具时刻表。以适当方式明确告知客人房费计算方法；</w:t>
      </w:r>
      <w:r/>
    </w:p>
    <w:p>
      <w:pPr>
        <w:ind w:firstLine="480"/>
        <w:spacing w:line="519" w:lineRule="atLeast"/>
        <w:rPr>
          <w:rFonts w:ascii="宋体" w:hAnsi="宋体" w:eastAsia="宋体" w:cs="宋体"/>
          <w:sz w:val="24"/>
        </w:rPr>
      </w:pPr>
      <w:r>
        <w:rPr>
          <w:rFonts w:hint="eastAsia" w:ascii="宋体" w:hAnsi="宋体" w:eastAsia="宋体" w:cs="宋体"/>
          <w:sz w:val="24"/>
        </w:rPr>
        <w:t xml:space="preserve">（4）能提供消费明细账单和全额发票服务；</w:t>
      </w:r>
      <w:r/>
    </w:p>
    <w:p>
      <w:pPr>
        <w:ind w:firstLine="480"/>
        <w:spacing w:line="519" w:lineRule="atLeast"/>
        <w:rPr>
          <w:rFonts w:ascii="宋体" w:hAnsi="宋体" w:eastAsia="宋体" w:cs="宋体"/>
          <w:sz w:val="24"/>
        </w:rPr>
      </w:pPr>
      <w:r>
        <w:rPr>
          <w:rFonts w:hint="eastAsia" w:ascii="宋体" w:hAnsi="宋体" w:eastAsia="宋体" w:cs="宋体"/>
          <w:sz w:val="24"/>
        </w:rPr>
        <w:t xml:space="preserve">（5）有供客人使用的行李推车、必要时提供行李服务，有小件行李存放服务；</w:t>
      </w:r>
      <w:r/>
    </w:p>
    <w:p>
      <w:pPr>
        <w:ind w:firstLine="480"/>
        <w:spacing w:line="519" w:lineRule="atLeast"/>
        <w:rPr>
          <w:rFonts w:ascii="宋体" w:hAnsi="宋体" w:eastAsia="宋体" w:cs="宋体"/>
          <w:sz w:val="24"/>
        </w:rPr>
      </w:pPr>
      <w:r>
        <w:rPr>
          <w:rFonts w:hint="eastAsia" w:ascii="宋体" w:hAnsi="宋体" w:eastAsia="宋体" w:cs="宋体"/>
          <w:sz w:val="24"/>
        </w:rPr>
        <w:t xml:space="preserve">（6）设值班经理，按星级标准设定接待时间；</w:t>
      </w:r>
      <w:r/>
    </w:p>
    <w:p>
      <w:pPr>
        <w:ind w:firstLine="480"/>
        <w:spacing w:line="519" w:lineRule="atLeast"/>
        <w:rPr>
          <w:rFonts w:ascii="宋体" w:hAnsi="宋体" w:eastAsia="宋体" w:cs="宋体"/>
          <w:sz w:val="24"/>
        </w:rPr>
      </w:pPr>
      <w:r>
        <w:rPr>
          <w:rFonts w:hint="eastAsia" w:ascii="宋体" w:hAnsi="宋体" w:eastAsia="宋体" w:cs="宋体"/>
          <w:sz w:val="24"/>
        </w:rPr>
        <w:t xml:space="preserve">（7）设有客人休息场所</w:t>
      </w:r>
      <w:r>
        <w:rPr>
          <w:rFonts w:hint="eastAsia" w:ascii="宋体" w:hAnsi="宋体" w:eastAsia="宋体" w:cs="宋体"/>
          <w:sz w:val="24"/>
        </w:rPr>
        <w:t xml:space="preserve">”</w:t>
      </w:r>
      <w:r>
        <w:rPr>
          <w:rFonts w:hint="eastAsia" w:ascii="宋体" w:hAnsi="宋体" w:eastAsia="宋体" w:cs="宋体"/>
          <w:sz w:val="24"/>
        </w:rPr>
        <w:t xml:space="preserve">。</w:t>
      </w:r>
      <w:r/>
    </w:p>
    <w:p>
      <w:pPr>
        <w:ind w:firstLine="480"/>
        <w:spacing w:line="519" w:lineRule="atLeast"/>
      </w:pPr>
      <w:r>
        <w:rPr>
          <w:rFonts w:hint="eastAsia" w:ascii="宋体" w:hAnsi="宋体" w:eastAsia="宋体" w:cs="宋体"/>
          <w:sz w:val="24"/>
        </w:rPr>
        <w:t xml:space="preserve">8</w:t>
      </w:r>
      <w:r>
        <w:rPr>
          <w:rFonts w:hint="eastAsia" w:ascii="宋体" w:hAnsi="宋体" w:eastAsia="宋体" w:cs="宋体"/>
          <w:sz w:val="24"/>
        </w:rPr>
        <w:t xml:space="preserve">、客房：</w:t>
      </w:r>
      <w:r/>
    </w:p>
    <w:p>
      <w:pPr>
        <w:ind w:firstLine="480"/>
        <w:spacing w:line="519" w:lineRule="atLeast"/>
        <w:rPr>
          <w:rFonts w:ascii="宋体" w:hAnsi="宋体" w:eastAsia="宋体" w:cs="宋体"/>
          <w:sz w:val="24"/>
        </w:rPr>
      </w:pPr>
      <w:r>
        <w:rPr>
          <w:rFonts w:hint="eastAsia" w:ascii="宋体" w:hAnsi="宋体" w:eastAsia="宋体" w:cs="宋体"/>
          <w:sz w:val="24"/>
        </w:rPr>
        <w:t xml:space="preserve">（1）装修良好，有床、桌、椅、柜等配套家具，照明充足；</w:t>
      </w:r>
      <w:r/>
    </w:p>
    <w:p>
      <w:pPr>
        <w:ind w:firstLine="480"/>
        <w:spacing w:line="519" w:lineRule="atLeast"/>
        <w:rPr>
          <w:rFonts w:ascii="宋体" w:hAnsi="宋体" w:eastAsia="宋体" w:cs="宋体"/>
          <w:sz w:val="24"/>
        </w:rPr>
      </w:pPr>
      <w:r>
        <w:rPr>
          <w:rFonts w:hint="eastAsia" w:ascii="宋体" w:hAnsi="宋体" w:eastAsia="宋体" w:cs="宋体"/>
          <w:sz w:val="24"/>
        </w:rPr>
        <w:t xml:space="preserve">（2）有卫生间，装有抽水马桶、面盆、梳妆镜、沐浴或浴缸，配有浴帘，采取有效的防滑措施，24小时供应冷、热水；房间内无异味；</w:t>
      </w:r>
      <w:r/>
    </w:p>
    <w:p>
      <w:pPr>
        <w:ind w:firstLine="480"/>
        <w:spacing w:line="519" w:lineRule="atLeast"/>
        <w:rPr>
          <w:rFonts w:ascii="宋体" w:hAnsi="宋体" w:eastAsia="宋体" w:cs="宋体"/>
          <w:sz w:val="24"/>
        </w:rPr>
      </w:pPr>
      <w:r>
        <w:rPr>
          <w:rFonts w:hint="eastAsia" w:ascii="宋体" w:hAnsi="宋体" w:eastAsia="宋体" w:cs="宋体"/>
          <w:sz w:val="24"/>
        </w:rPr>
        <w:t xml:space="preserve">（3）有电话，可通过直拨拨通国内长途电话，电话机旁备有使用说明；</w:t>
      </w:r>
      <w:r/>
    </w:p>
    <w:p>
      <w:pPr>
        <w:ind w:firstLine="480"/>
        <w:spacing w:line="519" w:lineRule="atLeast"/>
        <w:rPr>
          <w:rFonts w:ascii="宋体" w:hAnsi="宋体" w:eastAsia="宋体" w:cs="宋体"/>
          <w:sz w:val="24"/>
        </w:rPr>
      </w:pPr>
      <w:r>
        <w:rPr>
          <w:rFonts w:hint="eastAsia" w:ascii="宋体" w:hAnsi="宋体" w:eastAsia="宋体" w:cs="宋体"/>
          <w:sz w:val="24"/>
        </w:rPr>
        <w:t xml:space="preserve">（4）可宽带、拨号上网或设有免费</w:t>
      </w:r>
      <w:r>
        <w:rPr>
          <w:rFonts w:hint="eastAsia" w:ascii="宋体" w:hAnsi="宋体" w:eastAsia="宋体" w:cs="宋体"/>
          <w:sz w:val="24"/>
        </w:rPr>
        <w:t xml:space="preserve">互联网接入服务</w:t>
      </w:r>
      <w:r>
        <w:rPr>
          <w:rFonts w:hint="eastAsia" w:ascii="宋体" w:hAnsi="宋体" w:eastAsia="宋体" w:cs="宋体"/>
          <w:sz w:val="24"/>
        </w:rPr>
        <w:t xml:space="preserve">；</w:t>
      </w:r>
      <w:r/>
    </w:p>
    <w:p>
      <w:pPr>
        <w:ind w:firstLine="480"/>
        <w:spacing w:line="519" w:lineRule="atLeast"/>
        <w:rPr>
          <w:rFonts w:ascii="宋体" w:hAnsi="宋体" w:eastAsia="宋体" w:cs="宋体"/>
          <w:sz w:val="24"/>
        </w:rPr>
      </w:pPr>
      <w:r>
        <w:rPr>
          <w:rFonts w:hint="eastAsia" w:ascii="宋体" w:hAnsi="宋体" w:eastAsia="宋体" w:cs="宋体"/>
          <w:sz w:val="24"/>
        </w:rPr>
        <w:t xml:space="preserve">（5）有彩色电视机；</w:t>
      </w:r>
      <w:r/>
    </w:p>
    <w:p>
      <w:pPr>
        <w:ind w:firstLine="480"/>
        <w:spacing w:line="519" w:lineRule="atLeast"/>
        <w:rPr>
          <w:rFonts w:ascii="宋体" w:hAnsi="宋体" w:eastAsia="宋体" w:cs="宋体"/>
          <w:sz w:val="24"/>
        </w:rPr>
      </w:pPr>
      <w:r>
        <w:rPr>
          <w:rFonts w:hint="eastAsia" w:ascii="宋体" w:hAnsi="宋体" w:eastAsia="宋体" w:cs="宋体"/>
          <w:sz w:val="24"/>
        </w:rPr>
        <w:t xml:space="preserve">（6）有遮光窗帘；</w:t>
      </w:r>
      <w:r/>
    </w:p>
    <w:p>
      <w:pPr>
        <w:ind w:firstLine="480"/>
        <w:spacing w:line="519" w:lineRule="atLeast"/>
        <w:rPr>
          <w:rFonts w:ascii="宋体" w:hAnsi="宋体" w:eastAsia="宋体" w:cs="宋体"/>
          <w:sz w:val="24"/>
        </w:rPr>
      </w:pPr>
      <w:r>
        <w:rPr>
          <w:rFonts w:hint="eastAsia" w:ascii="宋体" w:hAnsi="宋体" w:eastAsia="宋体" w:cs="宋体"/>
          <w:sz w:val="24"/>
        </w:rPr>
        <w:t xml:space="preserve">（7）有简单的文具用品，有饭店服务指南、价目表、住宿规章、本市交通图；</w:t>
      </w:r>
      <w:r/>
    </w:p>
    <w:p>
      <w:pPr>
        <w:ind w:firstLine="480"/>
        <w:spacing w:line="519" w:lineRule="atLeast"/>
        <w:rPr>
          <w:rFonts w:ascii="宋体" w:hAnsi="宋体" w:eastAsia="宋体" w:cs="宋体"/>
          <w:sz w:val="24"/>
        </w:rPr>
      </w:pPr>
      <w:r>
        <w:rPr>
          <w:rFonts w:hint="eastAsia" w:ascii="宋体" w:hAnsi="宋体" w:eastAsia="宋体" w:cs="宋体"/>
          <w:sz w:val="24"/>
        </w:rPr>
        <w:t xml:space="preserve">（8）客房、卫生间每天全面整理1次，</w:t>
      </w:r>
      <w:r>
        <w:rPr>
          <w:rFonts w:hint="eastAsia" w:ascii="宋体" w:hAnsi="宋体" w:eastAsia="宋体" w:cs="宋体"/>
          <w:sz w:val="24"/>
        </w:rPr>
        <w:t xml:space="preserve">公共用品</w:t>
      </w:r>
      <w:r>
        <w:rPr>
          <w:rFonts w:hint="eastAsia" w:ascii="宋体" w:hAnsi="宋体" w:eastAsia="宋体" w:cs="宋体"/>
          <w:sz w:val="24"/>
        </w:rPr>
        <w:t xml:space="preserve">一</w:t>
      </w:r>
      <w:r>
        <w:rPr>
          <w:rFonts w:hint="eastAsia" w:ascii="宋体" w:hAnsi="宋体" w:eastAsia="宋体" w:cs="宋体"/>
          <w:sz w:val="24"/>
        </w:rPr>
        <w:t xml:space="preserve">客一换</w:t>
      </w:r>
      <w:r>
        <w:rPr>
          <w:rFonts w:hint="eastAsia" w:ascii="宋体" w:hAnsi="宋体" w:eastAsia="宋体" w:cs="宋体"/>
          <w:sz w:val="24"/>
        </w:rPr>
        <w:t xml:space="preserve">一</w:t>
      </w:r>
      <w:r>
        <w:rPr>
          <w:rFonts w:hint="eastAsia" w:ascii="宋体" w:hAnsi="宋体" w:eastAsia="宋体" w:cs="宋体"/>
          <w:sz w:val="24"/>
        </w:rPr>
        <w:t xml:space="preserve">消毒，床上用品更换符合卫生要求</w:t>
      </w:r>
      <w:r>
        <w:rPr>
          <w:rFonts w:hint="eastAsia" w:ascii="宋体" w:hAnsi="宋体" w:eastAsia="宋体" w:cs="宋体"/>
          <w:sz w:val="24"/>
        </w:rPr>
        <w:t xml:space="preserve">；</w:t>
      </w:r>
      <w:r/>
    </w:p>
    <w:p>
      <w:pPr>
        <w:ind w:firstLine="480"/>
        <w:spacing w:line="519" w:lineRule="atLeast"/>
        <w:rPr>
          <w:rFonts w:ascii="宋体" w:hAnsi="宋体" w:eastAsia="宋体" w:cs="宋体"/>
          <w:sz w:val="24"/>
        </w:rPr>
      </w:pPr>
      <w:r>
        <w:rPr>
          <w:rFonts w:hint="eastAsia" w:ascii="宋体" w:hAnsi="宋体" w:eastAsia="宋体" w:cs="宋体"/>
          <w:sz w:val="24"/>
        </w:rPr>
        <w:t xml:space="preserve">（9）24小时提供冷热饮用水及免费提供茶叶；</w:t>
      </w:r>
      <w:r/>
    </w:p>
    <w:p>
      <w:pPr>
        <w:ind w:firstLine="480"/>
        <w:spacing w:line="519" w:lineRule="atLeast"/>
        <w:rPr>
          <w:rFonts w:ascii="宋体" w:hAnsi="宋体" w:eastAsia="宋体" w:cs="宋体"/>
          <w:sz w:val="24"/>
        </w:rPr>
      </w:pPr>
      <w:r>
        <w:rPr>
          <w:rFonts w:hint="eastAsia" w:ascii="宋体" w:hAnsi="宋体" w:eastAsia="宋体" w:cs="宋体"/>
          <w:sz w:val="24"/>
        </w:rPr>
        <w:t xml:space="preserve">（10）提供加床服务；</w:t>
      </w:r>
      <w:r/>
    </w:p>
    <w:p>
      <w:pPr>
        <w:ind w:firstLine="480"/>
        <w:spacing w:line="519" w:lineRule="atLeast"/>
        <w:rPr>
          <w:rFonts w:ascii="宋体" w:hAnsi="宋体" w:eastAsia="宋体" w:cs="宋体"/>
          <w:sz w:val="24"/>
        </w:rPr>
      </w:pPr>
      <w:r>
        <w:rPr>
          <w:rFonts w:hint="eastAsia" w:ascii="宋体" w:hAnsi="宋体" w:eastAsia="宋体" w:cs="宋体"/>
          <w:sz w:val="24"/>
        </w:rPr>
        <w:t xml:space="preserve">（11）提供洗衣服务（说明是否有干洗、湿洗、熨烫等）；</w:t>
      </w:r>
      <w:r/>
    </w:p>
    <w:p>
      <w:pPr>
        <w:ind w:firstLine="480"/>
        <w:spacing w:line="519" w:lineRule="atLeast"/>
        <w:rPr>
          <w:rFonts w:ascii="宋体" w:hAnsi="宋体" w:eastAsia="宋体" w:cs="宋体"/>
          <w:sz w:val="24"/>
        </w:rPr>
      </w:pPr>
      <w:r>
        <w:rPr>
          <w:rFonts w:hint="eastAsia" w:ascii="宋体" w:hAnsi="宋体" w:eastAsia="宋体" w:cs="宋体"/>
          <w:sz w:val="24"/>
        </w:rPr>
        <w:t xml:space="preserve">（12）提供送餐服务；</w:t>
      </w:r>
      <w:r/>
    </w:p>
    <w:p>
      <w:pPr>
        <w:ind w:firstLine="480"/>
        <w:spacing w:line="519" w:lineRule="atLeast"/>
        <w:rPr>
          <w:rFonts w:ascii="宋体" w:hAnsi="宋体" w:eastAsia="宋体" w:cs="宋体"/>
          <w:sz w:val="24"/>
        </w:rPr>
      </w:pPr>
      <w:r>
        <w:rPr>
          <w:rFonts w:hint="eastAsia" w:ascii="宋体" w:hAnsi="宋体" w:eastAsia="宋体" w:cs="宋体"/>
          <w:sz w:val="24"/>
        </w:rPr>
        <w:t xml:space="preserve">（13）客房内有洁净卫生的洗漱用具；</w:t>
      </w:r>
      <w:r/>
    </w:p>
    <w:p>
      <w:pPr>
        <w:ind w:firstLine="480"/>
        <w:spacing w:line="519" w:lineRule="atLeast"/>
        <w:rPr>
          <w:rFonts w:ascii="宋体" w:hAnsi="宋体" w:eastAsia="宋体" w:cs="宋体"/>
          <w:sz w:val="24"/>
        </w:rPr>
      </w:pPr>
      <w:r>
        <w:rPr>
          <w:rFonts w:hint="eastAsia" w:ascii="宋体" w:hAnsi="宋体" w:eastAsia="宋体" w:cs="宋体"/>
          <w:sz w:val="24"/>
        </w:rPr>
        <w:t xml:space="preserve">（14）客人在房间会客，可应要求免费提供桌椅和茶水服务；</w:t>
      </w:r>
      <w:r/>
    </w:p>
    <w:p>
      <w:pPr>
        <w:ind w:firstLine="480"/>
        <w:spacing w:line="519" w:lineRule="atLeast"/>
        <w:rPr>
          <w:rFonts w:ascii="宋体" w:hAnsi="宋体" w:eastAsia="宋体" w:cs="宋体"/>
          <w:sz w:val="24"/>
        </w:rPr>
      </w:pPr>
      <w:r>
        <w:rPr>
          <w:rFonts w:hint="eastAsia" w:ascii="宋体" w:hAnsi="宋体" w:eastAsia="宋体" w:cs="宋体"/>
          <w:sz w:val="24"/>
        </w:rPr>
        <w:t xml:space="preserve">（15）提供开夜床、叫醒、留言、洗衣、送餐等服务。</w:t>
      </w:r>
      <w:r/>
    </w:p>
    <w:p>
      <w:pPr>
        <w:ind w:firstLine="480"/>
        <w:spacing w:line="519" w:lineRule="atLeast"/>
      </w:pPr>
      <w:r>
        <w:rPr>
          <w:rFonts w:hint="eastAsia" w:ascii="宋体" w:hAnsi="宋体" w:eastAsia="宋体" w:cs="宋体"/>
          <w:sz w:val="24"/>
        </w:rPr>
        <w:t xml:space="preserve">9</w:t>
      </w:r>
      <w:r>
        <w:rPr>
          <w:rFonts w:hint="eastAsia" w:ascii="宋体" w:hAnsi="宋体" w:eastAsia="宋体" w:cs="宋体"/>
          <w:sz w:val="24"/>
        </w:rPr>
        <w:t xml:space="preserve">、餐厅： </w:t>
      </w:r>
      <w:r/>
    </w:p>
    <w:p>
      <w:pPr>
        <w:ind w:firstLine="480"/>
        <w:spacing w:line="519" w:lineRule="atLeast"/>
        <w:rPr>
          <w:rFonts w:ascii="宋体" w:hAnsi="宋体" w:eastAsia="宋体" w:cs="宋体"/>
          <w:b/>
          <w:i/>
          <w:sz w:val="24"/>
          <w:u w:val="single"/>
        </w:rPr>
      </w:pPr>
      <w:r>
        <w:rPr>
          <w:rFonts w:hint="eastAsia" w:ascii="宋体" w:hAnsi="宋体" w:eastAsia="宋体" w:cs="宋体"/>
          <w:b/>
          <w:i/>
          <w:sz w:val="24"/>
          <w:u w:val="single"/>
        </w:rPr>
        <w:t xml:space="preserve">（1）有至少能同时接待100人就餐的大餐厅。</w:t>
      </w:r>
      <w:r/>
    </w:p>
    <w:p>
      <w:pPr>
        <w:ind w:firstLine="480"/>
        <w:spacing w:line="519" w:lineRule="atLeast"/>
        <w:rPr>
          <w:rFonts w:ascii="宋体" w:hAnsi="宋体" w:eastAsia="宋体" w:cs="宋体"/>
          <w:sz w:val="24"/>
        </w:rPr>
      </w:pPr>
      <w:r>
        <w:rPr>
          <w:rFonts w:hint="eastAsia" w:ascii="宋体" w:hAnsi="宋体" w:eastAsia="宋体" w:cs="宋体"/>
          <w:sz w:val="24"/>
        </w:rPr>
        <w:t xml:space="preserve">（2）有中餐厅，能提供中餐，晚上九点前能提供点菜服务；</w:t>
      </w:r>
      <w:r/>
    </w:p>
    <w:p>
      <w:pPr>
        <w:ind w:firstLine="480"/>
        <w:spacing w:line="519" w:lineRule="atLeast"/>
        <w:rPr>
          <w:rFonts w:ascii="宋体" w:hAnsi="宋体" w:eastAsia="宋体" w:cs="宋体"/>
          <w:sz w:val="24"/>
        </w:rPr>
      </w:pPr>
      <w:r>
        <w:rPr>
          <w:rFonts w:hint="eastAsia" w:ascii="宋体" w:hAnsi="宋体" w:eastAsia="宋体" w:cs="宋体"/>
          <w:sz w:val="24"/>
        </w:rPr>
        <w:t xml:space="preserve">（3）有适量的宴会单间或小宴会厅，能提供中西式宴会服务、自助餐及清真餐服务；</w:t>
      </w:r>
      <w:r/>
    </w:p>
    <w:p>
      <w:pPr>
        <w:ind w:firstLine="480"/>
        <w:spacing w:line="519" w:lineRule="atLeast"/>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餐厅布局合理、保持清洁，要有明显的制止餐饮浪费的标识，“三防”设施齐全</w:t>
      </w:r>
      <w:r>
        <w:rPr>
          <w:rFonts w:hint="eastAsia" w:ascii="宋体" w:hAnsi="宋体" w:eastAsia="宋体" w:cs="宋体"/>
          <w:sz w:val="24"/>
        </w:rPr>
        <w:t xml:space="preserve">；</w:t>
      </w:r>
      <w:r/>
    </w:p>
    <w:p>
      <w:pPr>
        <w:ind w:firstLine="480"/>
        <w:spacing w:line="519" w:lineRule="atLeast"/>
        <w:rPr>
          <w:rFonts w:ascii="宋体" w:hAnsi="宋体" w:eastAsia="宋体" w:cs="宋体"/>
          <w:sz w:val="24"/>
        </w:rPr>
      </w:pPr>
      <w:r>
        <w:rPr>
          <w:rFonts w:hint="eastAsia" w:ascii="宋体" w:hAnsi="宋体" w:eastAsia="宋体" w:cs="宋体"/>
          <w:sz w:val="24"/>
        </w:rPr>
        <w:t xml:space="preserve">（5）不使用一次性餐具, 餐具无破损，卫生、光洁。</w:t>
      </w:r>
      <w:r/>
    </w:p>
    <w:p>
      <w:pPr>
        <w:ind w:firstLine="480"/>
        <w:spacing w:line="519" w:lineRule="atLeast"/>
      </w:pPr>
      <w:r>
        <w:rPr>
          <w:rFonts w:hint="eastAsia" w:ascii="宋体" w:hAnsi="宋体" w:eastAsia="宋体" w:cs="宋体"/>
          <w:sz w:val="24"/>
        </w:rPr>
        <w:t xml:space="preserve">1</w:t>
      </w:r>
      <w:r>
        <w:rPr>
          <w:rFonts w:hint="eastAsia" w:ascii="宋体" w:hAnsi="宋体" w:eastAsia="宋体" w:cs="宋体"/>
          <w:sz w:val="24"/>
        </w:rPr>
        <w:t xml:space="preserve">0</w:t>
      </w:r>
      <w:r>
        <w:rPr>
          <w:rFonts w:hint="eastAsia" w:ascii="宋体" w:hAnsi="宋体" w:eastAsia="宋体" w:cs="宋体"/>
          <w:sz w:val="24"/>
        </w:rPr>
        <w:t xml:space="preserve">、厨房：</w:t>
      </w:r>
      <w:r/>
    </w:p>
    <w:p>
      <w:pPr>
        <w:ind w:firstLine="480"/>
        <w:spacing w:line="519" w:lineRule="atLeast"/>
        <w:rPr>
          <w:rFonts w:ascii="宋体" w:hAnsi="宋体" w:eastAsia="宋体" w:cs="宋体"/>
          <w:sz w:val="24"/>
        </w:rPr>
      </w:pPr>
      <w:r>
        <w:rPr>
          <w:rFonts w:hint="eastAsia" w:ascii="宋体" w:hAnsi="宋体" w:eastAsia="宋体" w:cs="宋体"/>
          <w:sz w:val="24"/>
        </w:rPr>
        <w:t xml:space="preserve">（1）食品的加工制作要严格按照餐饮服务通用卫生规范进行。</w:t>
      </w:r>
      <w:r/>
    </w:p>
    <w:p>
      <w:pPr>
        <w:ind w:firstLine="480"/>
        <w:spacing w:line="519" w:lineRule="atLeast"/>
        <w:rPr>
          <w:rFonts w:ascii="宋体" w:hAnsi="宋体" w:eastAsia="宋体" w:cs="宋体"/>
          <w:sz w:val="24"/>
        </w:rPr>
      </w:pPr>
      <w:r>
        <w:rPr>
          <w:rFonts w:hint="eastAsia" w:ascii="宋体" w:hAnsi="宋体" w:eastAsia="宋体" w:cs="宋体"/>
          <w:sz w:val="24"/>
        </w:rPr>
        <w:t xml:space="preserve">（2）具有与其加工制作的食品品种、数量相适应的加工场所及设施设备。</w:t>
      </w:r>
      <w:r/>
    </w:p>
    <w:p>
      <w:pPr>
        <w:ind w:firstLine="480"/>
        <w:spacing w:line="519" w:lineRule="atLeast"/>
        <w:rPr>
          <w:rFonts w:ascii="宋体" w:hAnsi="宋体" w:eastAsia="宋体" w:cs="宋体"/>
          <w:sz w:val="24"/>
        </w:rPr>
      </w:pPr>
      <w:r>
        <w:rPr>
          <w:rFonts w:hint="eastAsia" w:ascii="宋体" w:hAnsi="宋体" w:eastAsia="宋体" w:cs="宋体"/>
          <w:sz w:val="24"/>
        </w:rPr>
        <w:t xml:space="preserve">（3）保持餐饮经营场所环境清洁，墙壁、天花板、门窗、地面、排水沟、操作台、食品加工用具等无破损、霉斑、积油、积水、污垢等情形。</w:t>
      </w:r>
      <w:r/>
    </w:p>
    <w:p>
      <w:pPr>
        <w:ind w:firstLine="480"/>
        <w:spacing w:line="519" w:lineRule="atLeast"/>
        <w:rPr>
          <w:rFonts w:ascii="宋体" w:hAnsi="宋体" w:eastAsia="宋体" w:cs="宋体"/>
          <w:sz w:val="24"/>
        </w:rPr>
      </w:pPr>
      <w:r>
        <w:rPr>
          <w:rFonts w:hint="eastAsia" w:ascii="宋体" w:hAnsi="宋体" w:eastAsia="宋体" w:cs="宋体"/>
          <w:sz w:val="24"/>
        </w:rPr>
        <w:t xml:space="preserve">（4）冷冻（藏）、保温、陈列、采光、通风、洗手、消毒、三防等设施设备能正常使用，有害生物防治措施有效，餐厨废弃物存放和清理符合要求。5.餐用具清洗要配备带有明显标识的专用水池，消毒按规定进行操作。</w:t>
      </w:r>
      <w:r/>
    </w:p>
    <w:p>
      <w:pPr>
        <w:ind w:firstLine="480"/>
        <w:spacing w:line="519" w:lineRule="atLeast"/>
        <w:rPr>
          <w:rFonts w:ascii="宋体" w:hAnsi="宋体" w:eastAsia="宋体" w:cs="宋体"/>
          <w:sz w:val="24"/>
        </w:rPr>
      </w:pPr>
      <w:r>
        <w:rPr>
          <w:rFonts w:hint="eastAsia" w:ascii="宋体" w:hAnsi="宋体" w:eastAsia="宋体" w:cs="宋体"/>
          <w:sz w:val="24"/>
        </w:rPr>
        <w:t xml:space="preserve">（5）专间要单独设置，入口处有更衣、洗手消毒设施。</w:t>
      </w:r>
      <w:r/>
    </w:p>
    <w:p>
      <w:pPr>
        <w:ind w:firstLine="480"/>
        <w:spacing w:line="519" w:lineRule="atLeast"/>
      </w:pPr>
      <w:r>
        <w:rPr>
          <w:rFonts w:hint="eastAsia" w:ascii="宋体" w:hAnsi="宋体" w:eastAsia="宋体" w:cs="宋体"/>
          <w:sz w:val="24"/>
        </w:rPr>
        <w:t xml:space="preserve">1</w:t>
      </w:r>
      <w:r>
        <w:rPr>
          <w:rFonts w:hint="eastAsia" w:ascii="宋体" w:hAnsi="宋体" w:eastAsia="宋体" w:cs="宋体"/>
          <w:sz w:val="24"/>
        </w:rPr>
        <w:t xml:space="preserve">1</w:t>
      </w:r>
      <w:r>
        <w:rPr>
          <w:rFonts w:hint="eastAsia" w:ascii="宋体" w:hAnsi="宋体" w:eastAsia="宋体" w:cs="宋体"/>
          <w:sz w:val="24"/>
        </w:rPr>
        <w:t xml:space="preserve">、会议室：</w:t>
      </w:r>
      <w:r/>
    </w:p>
    <w:p>
      <w:pPr>
        <w:ind w:firstLine="480"/>
        <w:spacing w:line="519" w:lineRule="atLeast"/>
      </w:pPr>
      <w:r>
        <w:rPr>
          <w:rFonts w:hint="eastAsia" w:ascii="宋体" w:hAnsi="宋体" w:eastAsia="宋体" w:cs="宋体"/>
          <w:sz w:val="24"/>
        </w:rPr>
        <w:t xml:space="preserve">具有与定点会议规模相适应的会议室。</w:t>
      </w:r>
      <w:r/>
    </w:p>
    <w:p>
      <w:pPr>
        <w:ind w:firstLine="480"/>
        <w:spacing w:line="519" w:lineRule="atLeast"/>
      </w:pPr>
      <w:r>
        <w:rPr>
          <w:rFonts w:hint="eastAsia" w:ascii="宋体" w:hAnsi="宋体" w:eastAsia="宋体" w:cs="宋体"/>
          <w:b/>
          <w:i/>
          <w:sz w:val="24"/>
          <w:u w:val="single"/>
        </w:rPr>
        <w:t xml:space="preserve">（1）有至少3间会议室，容纳100人以上的会议室1间及30人以内小会议室2间。大会议室（容纳人数按课桌式计算，100人以上）其面积与容纳人数比（面积/容纳人数）不低于1.0。小会议室的面积与容纳人数比（面积/容纳人数）不低于1.5。</w:t>
      </w:r>
      <w:r/>
    </w:p>
    <w:p>
      <w:pPr>
        <w:ind w:firstLine="240"/>
        <w:spacing w:line="85" w:lineRule="atLeast"/>
      </w:pPr>
      <w:r>
        <w:rPr>
          <w:rFonts w:hint="eastAsia" w:ascii="宋体" w:hAnsi="宋体" w:eastAsia="宋体" w:cs="宋体"/>
          <w:b/>
          <w:i/>
          <w:sz w:val="24"/>
          <w:u w:val="single"/>
        </w:rPr>
        <w:t xml:space="preserve">（2）会议室有空调，并配备满足会议使用的音响设备，有多媒体演示设备（电脑、实物投影仪、多媒体投影仪等）（免费提供）。</w:t>
      </w:r>
      <w:r/>
    </w:p>
    <w:p>
      <w:pPr>
        <w:ind w:firstLine="480"/>
        <w:spacing w:line="519" w:lineRule="atLeast"/>
      </w:pPr>
      <w:r>
        <w:rPr>
          <w:rFonts w:hint="eastAsia" w:ascii="宋体" w:hAnsi="宋体" w:eastAsia="宋体" w:cs="宋体"/>
          <w:sz w:val="24"/>
        </w:rPr>
        <w:t xml:space="preserve">（3）有较宽敞的会间客人休息场所。</w:t>
      </w:r>
      <w:r/>
    </w:p>
    <w:p>
      <w:pPr>
        <w:ind w:firstLine="480"/>
        <w:spacing w:line="519" w:lineRule="atLeast"/>
      </w:pPr>
      <w:r>
        <w:rPr>
          <w:rFonts w:hint="eastAsia" w:ascii="宋体" w:hAnsi="宋体" w:eastAsia="宋体" w:cs="宋体"/>
          <w:sz w:val="24"/>
        </w:rPr>
        <w:t xml:space="preserve">（4）会议室所在楼层的适当位置设有公共电话，并设置足够数量的男女分设的卫生间。</w:t>
      </w:r>
      <w:r/>
    </w:p>
    <w:p>
      <w:pPr>
        <w:ind w:firstLine="480"/>
        <w:spacing w:line="519" w:lineRule="atLeast"/>
        <w:rPr>
          <w:rFonts w:ascii="宋体" w:hAnsi="宋体" w:eastAsia="宋体" w:cs="宋体"/>
          <w:sz w:val="24"/>
        </w:rPr>
      </w:pPr>
      <w:r>
        <w:rPr>
          <w:rFonts w:hint="eastAsia" w:ascii="宋体" w:hAnsi="宋体" w:eastAsia="宋体" w:cs="宋体"/>
          <w:sz w:val="24"/>
        </w:rPr>
        <w:t xml:space="preserve">（5）会议室设专职服务员，能提供做会标、席卡等服务。</w:t>
      </w:r>
      <w:r/>
    </w:p>
    <w:p>
      <w:pPr>
        <w:ind w:firstLine="480"/>
        <w:spacing w:line="519" w:lineRule="atLeast"/>
      </w:pPr>
      <w:r>
        <w:rPr>
          <w:rFonts w:hint="eastAsia" w:ascii="宋体" w:hAnsi="宋体" w:eastAsia="宋体" w:cs="宋体"/>
          <w:sz w:val="24"/>
        </w:rPr>
        <w:t xml:space="preserve">（6）能够提供纸、笔等基本的会议用文具。</w:t>
      </w:r>
      <w:r/>
    </w:p>
    <w:p>
      <w:pPr>
        <w:ind w:firstLine="480"/>
        <w:spacing w:line="519" w:lineRule="atLeast"/>
      </w:pPr>
      <w:r>
        <w:rPr>
          <w:rFonts w:hint="eastAsia" w:ascii="宋体" w:hAnsi="宋体" w:eastAsia="宋体" w:cs="宋体"/>
          <w:sz w:val="24"/>
        </w:rPr>
        <w:t xml:space="preserve">1</w:t>
      </w:r>
      <w:r>
        <w:rPr>
          <w:rFonts w:hint="eastAsia" w:ascii="宋体" w:hAnsi="宋体" w:eastAsia="宋体" w:cs="宋体"/>
          <w:sz w:val="24"/>
        </w:rPr>
        <w:t xml:space="preserve">2</w:t>
      </w:r>
      <w:r>
        <w:rPr>
          <w:rFonts w:hint="eastAsia" w:ascii="宋体" w:hAnsi="宋体" w:eastAsia="宋体" w:cs="宋体"/>
          <w:sz w:val="24"/>
        </w:rPr>
        <w:t xml:space="preserve">、公共区域：</w:t>
      </w:r>
      <w:r/>
    </w:p>
    <w:p>
      <w:pPr>
        <w:ind w:firstLine="480"/>
        <w:spacing w:line="519" w:lineRule="atLeast"/>
      </w:pPr>
      <w:r>
        <w:rPr>
          <w:rFonts w:hint="eastAsia" w:ascii="宋体" w:hAnsi="宋体" w:eastAsia="宋体" w:cs="宋体"/>
          <w:sz w:val="24"/>
        </w:rPr>
        <w:t xml:space="preserve">（1）有与场所规模相适应的停车场，免费提供入住车辆停车服务；会议接待期间参会车辆的安全责任由场所负责。</w:t>
      </w:r>
      <w:r/>
    </w:p>
    <w:p>
      <w:pPr>
        <w:ind w:firstLine="480"/>
        <w:spacing w:line="519" w:lineRule="atLeast"/>
      </w:pPr>
      <w:r>
        <w:rPr>
          <w:rFonts w:hint="eastAsia" w:ascii="宋体" w:hAnsi="宋体" w:eastAsia="宋体" w:cs="宋体"/>
          <w:sz w:val="24"/>
        </w:rPr>
        <w:t xml:space="preserve">（2）有与场所规模相适应的客用电梯。</w:t>
      </w:r>
      <w:r/>
    </w:p>
    <w:p>
      <w:pPr>
        <w:ind w:firstLine="480"/>
        <w:spacing w:line="519" w:lineRule="atLeast"/>
      </w:pPr>
      <w:r>
        <w:rPr>
          <w:rFonts w:hint="eastAsia" w:ascii="宋体" w:hAnsi="宋体" w:eastAsia="宋体" w:cs="宋体"/>
          <w:sz w:val="24"/>
        </w:rPr>
        <w:t xml:space="preserve">（3）室内公共区域有冷暖空调，设置应急照明设施和男女分设的公共卫生间。</w:t>
      </w:r>
      <w:r/>
    </w:p>
    <w:p>
      <w:pPr>
        <w:ind w:firstLine="480"/>
        <w:spacing w:line="519" w:lineRule="atLeast"/>
      </w:pPr>
      <w:r>
        <w:rPr>
          <w:rFonts w:hint="eastAsia" w:ascii="宋体" w:hAnsi="宋体" w:eastAsia="宋体" w:cs="宋体"/>
          <w:sz w:val="24"/>
        </w:rPr>
        <w:t xml:space="preserve">（4）楼层适当位置设服务台和公共电话、市内电话簿。</w:t>
      </w:r>
      <w:r/>
    </w:p>
    <w:p>
      <w:pPr>
        <w:ind w:firstLine="480"/>
        <w:spacing w:line="519" w:lineRule="atLeast"/>
      </w:pPr>
      <w:r>
        <w:rPr>
          <w:rFonts w:hint="eastAsia" w:ascii="宋体" w:hAnsi="宋体" w:eastAsia="宋体" w:cs="宋体"/>
          <w:sz w:val="24"/>
        </w:rPr>
        <w:t xml:space="preserve">（5）庭院绿化美化好。</w:t>
      </w:r>
      <w:r/>
    </w:p>
    <w:p>
      <w:pPr>
        <w:ind w:firstLine="480"/>
        <w:spacing w:line="519" w:lineRule="atLeast"/>
      </w:pPr>
      <w:r>
        <w:rPr>
          <w:rFonts w:hint="eastAsia" w:ascii="宋体" w:hAnsi="宋体" w:eastAsia="宋体" w:cs="宋体"/>
          <w:sz w:val="24"/>
        </w:rPr>
        <w:t xml:space="preserve">13</w:t>
      </w:r>
      <w:r>
        <w:rPr>
          <w:rFonts w:hint="eastAsia" w:ascii="宋体" w:hAnsi="宋体" w:eastAsia="宋体" w:cs="宋体"/>
          <w:sz w:val="24"/>
        </w:rPr>
        <w:t xml:space="preserve">、综合服务：</w:t>
      </w:r>
      <w:r/>
    </w:p>
    <w:p>
      <w:pPr>
        <w:ind w:firstLine="480"/>
        <w:spacing w:line="519" w:lineRule="atLeast"/>
      </w:pPr>
      <w:r>
        <w:rPr>
          <w:rFonts w:hint="eastAsia" w:ascii="宋体" w:hAnsi="宋体" w:eastAsia="宋体" w:cs="宋体"/>
          <w:sz w:val="24"/>
        </w:rPr>
        <w:t xml:space="preserve">（1）能提供传真、打印、复印、上网、电脑租赁等商务服务。</w:t>
      </w:r>
      <w:r/>
    </w:p>
    <w:p>
      <w:pPr>
        <w:ind w:firstLine="480"/>
        <w:spacing w:line="519" w:lineRule="atLeast"/>
      </w:pPr>
      <w:r>
        <w:rPr>
          <w:rFonts w:hint="eastAsia" w:ascii="宋体" w:hAnsi="宋体" w:eastAsia="宋体" w:cs="宋体"/>
          <w:sz w:val="24"/>
        </w:rPr>
        <w:t xml:space="preserve">（2）提供代售邮票、代发信件、代订机票和车票等服务，根据会议要求能提供医疗服务。</w:t>
      </w:r>
      <w:r/>
    </w:p>
    <w:p>
      <w:pPr>
        <w:ind w:firstLine="480"/>
        <w:spacing w:line="519" w:lineRule="atLeast"/>
      </w:pPr>
      <w:r>
        <w:rPr>
          <w:rFonts w:hint="eastAsia" w:ascii="宋体" w:hAnsi="宋体" w:eastAsia="宋体" w:cs="宋体"/>
          <w:sz w:val="24"/>
        </w:rPr>
        <w:t xml:space="preserve">（3）有方便客人投诉的措施。    </w:t>
      </w:r>
      <w:r/>
    </w:p>
    <w:p>
      <w:pPr>
        <w:ind w:firstLine="480"/>
        <w:spacing w:line="519" w:lineRule="atLeas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4</w:t>
      </w:r>
      <w:r>
        <w:rPr>
          <w:rFonts w:hint="eastAsia" w:ascii="宋体" w:hAnsi="宋体" w:eastAsia="宋体" w:cs="宋体"/>
          <w:sz w:val="24"/>
        </w:rPr>
        <w:t xml:space="preserve">、配合相关政府部门管理的服务要求</w:t>
      </w:r>
      <w:r/>
    </w:p>
    <w:p>
      <w:pPr>
        <w:ind w:firstLine="480"/>
        <w:spacing w:line="519" w:lineRule="atLeast"/>
        <w:rPr>
          <w:rFonts w:ascii="宋体" w:hAnsi="宋体" w:eastAsia="宋体" w:cs="宋体"/>
          <w:sz w:val="24"/>
        </w:rPr>
      </w:pPr>
      <w:r>
        <w:rPr>
          <w:rFonts w:hint="eastAsia" w:ascii="宋体" w:hAnsi="宋体" w:eastAsia="宋体" w:cs="宋体"/>
          <w:sz w:val="24"/>
        </w:rPr>
        <w:t xml:space="preserve">（1）保证采购人获得优先服务的权利，积极主动与各单位配合，并在不超过承诺的服务期限内完成会议接待工作；</w:t>
      </w:r>
      <w:r/>
    </w:p>
    <w:p>
      <w:pPr>
        <w:ind w:firstLine="480"/>
        <w:spacing w:line="519" w:lineRule="atLeast"/>
        <w:rPr>
          <w:rFonts w:ascii="宋体" w:hAnsi="宋体" w:eastAsia="宋体" w:cs="宋体"/>
          <w:sz w:val="24"/>
        </w:rPr>
      </w:pPr>
      <w:r>
        <w:rPr>
          <w:rFonts w:hint="eastAsia" w:ascii="宋体" w:hAnsi="宋体" w:eastAsia="宋体" w:cs="宋体"/>
          <w:sz w:val="24"/>
        </w:rPr>
        <w:t xml:space="preserve">（2）按第二阶段采购双方确定的优惠价格、规定的标准和质量为采购人提供服务；</w:t>
      </w:r>
      <w:r/>
    </w:p>
    <w:p>
      <w:pPr>
        <w:ind w:firstLine="480"/>
        <w:spacing w:line="519" w:lineRule="atLeast"/>
        <w:rPr>
          <w:rFonts w:ascii="宋体" w:hAnsi="宋体" w:eastAsia="宋体" w:cs="宋体"/>
          <w:sz w:val="24"/>
        </w:rPr>
      </w:pPr>
      <w:r>
        <w:rPr>
          <w:rFonts w:hint="eastAsia" w:ascii="宋体" w:hAnsi="宋体" w:eastAsia="宋体" w:cs="宋体"/>
          <w:sz w:val="24"/>
        </w:rPr>
        <w:t xml:space="preserve">（3）设有固定联系电话及联系人（专人负责会议定点事宜），及时提供各项咨询服务；</w:t>
      </w:r>
      <w:r/>
    </w:p>
    <w:p>
      <w:pPr>
        <w:ind w:firstLine="480"/>
        <w:spacing w:line="519" w:lineRule="atLeast"/>
        <w:rPr>
          <w:rFonts w:ascii="宋体" w:hAnsi="宋体" w:eastAsia="宋体" w:cs="宋体"/>
          <w:sz w:val="24"/>
        </w:rPr>
      </w:pPr>
      <w:r>
        <w:rPr>
          <w:rFonts w:hint="eastAsia" w:ascii="宋体" w:hAnsi="宋体" w:eastAsia="宋体" w:cs="宋体"/>
          <w:sz w:val="24"/>
        </w:rPr>
        <w:t xml:space="preserve">（4）对承接的会议接待业务，应建立辅助</w:t>
      </w:r>
      <w:r>
        <w:rPr>
          <w:rFonts w:hint="eastAsia" w:ascii="宋体" w:hAnsi="宋体" w:eastAsia="宋体" w:cs="宋体"/>
          <w:sz w:val="24"/>
        </w:rPr>
        <w:t xml:space="preserve">帐簿</w:t>
      </w:r>
      <w:r>
        <w:rPr>
          <w:rFonts w:hint="eastAsia" w:ascii="宋体" w:hAnsi="宋体" w:eastAsia="宋体" w:cs="宋体"/>
          <w:sz w:val="24"/>
        </w:rPr>
        <w:t xml:space="preserve">进行登记，以备检查饭店履约情况；</w:t>
      </w:r>
      <w:r/>
    </w:p>
    <w:p>
      <w:pPr>
        <w:ind w:firstLine="480"/>
        <w:spacing w:line="519" w:lineRule="atLeast"/>
        <w:rPr>
          <w:rFonts w:ascii="宋体" w:hAnsi="宋体" w:eastAsia="宋体" w:cs="宋体"/>
          <w:sz w:val="24"/>
        </w:rPr>
      </w:pPr>
      <w:r>
        <w:rPr>
          <w:rFonts w:hint="eastAsia" w:ascii="宋体" w:hAnsi="宋体" w:eastAsia="宋体" w:cs="宋体"/>
          <w:sz w:val="24"/>
        </w:rPr>
        <w:t xml:space="preserve">（5）建立专门的政府采购业务档案，详细记录党政机关会议接待业务有关事宜；</w:t>
      </w:r>
      <w:r/>
    </w:p>
    <w:p>
      <w:pPr>
        <w:ind w:firstLine="480"/>
        <w:spacing w:line="519" w:lineRule="atLeast"/>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积极配合财政监督管理部门或采购中心开展的党政机关会议接待相关业务数据的统计和核实工作</w:t>
      </w:r>
      <w:r>
        <w:rPr>
          <w:rFonts w:hint="eastAsia" w:ascii="宋体" w:hAnsi="宋体" w:eastAsia="宋体" w:cs="宋体"/>
          <w:sz w:val="24"/>
        </w:rPr>
        <w:t xml:space="preserve">；</w:t>
      </w:r>
      <w:r/>
    </w:p>
    <w:p>
      <w:pPr>
        <w:ind w:firstLine="480"/>
        <w:spacing w:line="519" w:lineRule="atLeast"/>
        <w:rPr>
          <w:rFonts w:ascii="宋体" w:hAnsi="宋体" w:eastAsia="宋体" w:cs="宋体"/>
          <w:sz w:val="24"/>
        </w:rPr>
      </w:pPr>
      <w:r>
        <w:rPr>
          <w:rFonts w:hint="eastAsia" w:ascii="宋体" w:hAnsi="宋体" w:eastAsia="宋体" w:cs="宋体"/>
          <w:sz w:val="24"/>
        </w:rPr>
        <w:t xml:space="preserve">（7）协助有关部门做好对采购方经办人的廉政工作，防止腐败现象的发生；</w:t>
      </w:r>
      <w:r/>
    </w:p>
    <w:p>
      <w:pPr>
        <w:ind w:firstLine="480"/>
        <w:spacing w:line="519" w:lineRule="atLeast"/>
      </w:pPr>
      <w:r>
        <w:rPr>
          <w:rFonts w:hint="eastAsia" w:ascii="宋体" w:hAnsi="宋体" w:eastAsia="宋体" w:cs="宋体"/>
          <w:sz w:val="24"/>
        </w:rPr>
        <w:t xml:space="preserve">（8）</w:t>
      </w:r>
      <w:r>
        <w:rPr>
          <w:rFonts w:hint="eastAsia" w:ascii="宋体" w:hAnsi="宋体" w:eastAsia="宋体" w:cs="宋体"/>
          <w:sz w:val="24"/>
        </w:rPr>
        <w:t xml:space="preserve">积极接受和配合财政监督管理部门开展的对党政机关会议接待相关业务的管理和监督工作</w:t>
      </w:r>
      <w:r>
        <w:rPr>
          <w:rFonts w:hint="eastAsia" w:ascii="宋体" w:hAnsi="宋体" w:eastAsia="宋体" w:cs="宋体"/>
          <w:sz w:val="24"/>
        </w:rPr>
        <w:t xml:space="preserve">”</w:t>
      </w:r>
      <w:r>
        <w:rPr>
          <w:rFonts w:hint="eastAsia" w:ascii="宋体" w:hAnsi="宋体" w:eastAsia="宋体" w:cs="宋体"/>
          <w:sz w:val="24"/>
        </w:rPr>
        <w:t xml:space="preserve">。</w:t>
      </w:r>
      <w:bookmarkStart w:id="117" w:name="_GoBack"/>
      <w:r/>
      <w:bookmarkEnd w:id="117"/>
      <w:r/>
      <w:r/>
    </w:p>
    <w:p>
      <w:pPr>
        <w:ind w:firstLine="480"/>
        <w:spacing w:line="499" w:lineRule="atLeast"/>
      </w:pPr>
      <w:r>
        <w:rPr>
          <w:rFonts w:hint="eastAsia" w:ascii="宋体" w:hAnsi="宋体" w:eastAsia="宋体" w:cs="宋体"/>
          <w:b/>
          <w:i/>
          <w:sz w:val="24"/>
          <w:u w:val="single"/>
        </w:rPr>
        <w:t xml:space="preserve">上述要求中有斜体下划线部分为实质性要求和条件，不符合的投标将作无效标处理。</w:t>
      </w:r>
      <w:r>
        <w:rPr>
          <w:rFonts w:hint="eastAsia" w:ascii="宋体" w:hAnsi="宋体" w:eastAsia="宋体" w:cs="宋体"/>
          <w:b/>
          <w:i/>
          <w:sz w:val="24"/>
          <w:u w:val="single"/>
        </w:rPr>
        <w:t xml:space="preserve">提供的会议场所必须符合国家行业规范标准。</w:t>
      </w:r>
      <w:r/>
    </w:p>
    <w:p>
      <w:pPr>
        <w:ind w:firstLine="482"/>
        <w:jc w:val="left"/>
        <w:spacing w:line="376" w:lineRule="atLeast"/>
        <w:widowControl/>
        <w:rPr>
          <w:rFonts w:ascii="宋体" w:hAnsi="宋体" w:cs="Courier New"/>
          <w:b/>
          <w:sz w:val="24"/>
          <w:szCs w:val="24"/>
        </w:rPr>
      </w:pPr>
      <w:r>
        <w:rPr>
          <w:rFonts w:hint="eastAsia" w:ascii="宋体" w:hAnsi="宋体" w:cs="Courier New"/>
          <w:b/>
          <w:sz w:val="24"/>
          <w:szCs w:val="24"/>
        </w:rPr>
        <w:t xml:space="preserve">四、框架协议期的签订</w:t>
      </w:r>
      <w:r/>
    </w:p>
    <w:p>
      <w:pPr>
        <w:ind w:firstLine="480"/>
        <w:spacing w:line="85" w:lineRule="atLeast"/>
        <w:rPr>
          <w:rFonts w:ascii="宋体" w:hAnsi="宋体" w:eastAsia="宋体" w:cs="宋体"/>
          <w:sz w:val="24"/>
        </w:rPr>
      </w:pPr>
      <w:r>
        <w:rPr>
          <w:rFonts w:hint="eastAsia" w:ascii="宋体" w:hAnsi="宋体" w:eastAsia="宋体" w:cs="宋体"/>
          <w:sz w:val="24"/>
        </w:rPr>
        <w:t xml:space="preserve">本项目不再签订书面框架协议。发布入围结果公告，视为签订框架协议。</w:t>
      </w:r>
      <w:r/>
    </w:p>
    <w:p>
      <w:pPr>
        <w:ind w:firstLine="482"/>
        <w:jc w:val="left"/>
        <w:spacing w:line="376" w:lineRule="atLeast"/>
        <w:widowControl/>
        <w:rPr>
          <w:rFonts w:ascii="宋体" w:hAnsi="宋体" w:cs="Courier New"/>
          <w:b/>
          <w:sz w:val="24"/>
          <w:szCs w:val="24"/>
        </w:rPr>
      </w:pPr>
      <w:r>
        <w:rPr>
          <w:rFonts w:hint="eastAsia" w:ascii="宋体" w:hAnsi="宋体" w:cs="Courier New"/>
          <w:b/>
          <w:sz w:val="24"/>
          <w:szCs w:val="24"/>
        </w:rPr>
        <w:t xml:space="preserve">五、框架协议合同授予</w:t>
      </w:r>
      <w:r/>
    </w:p>
    <w:p>
      <w:pPr>
        <w:ind w:firstLine="480"/>
        <w:spacing w:line="439" w:lineRule="atLeast"/>
        <w:rPr>
          <w:rFonts w:ascii="宋体" w:hAnsi="宋体" w:eastAsia="宋体" w:cs="宋体"/>
          <w:sz w:val="24"/>
        </w:rPr>
      </w:pPr>
      <w:r>
        <w:rPr>
          <w:rFonts w:hint="eastAsia" w:ascii="宋体" w:hAnsi="宋体" w:eastAsia="宋体" w:cs="宋体"/>
          <w:sz w:val="24"/>
        </w:rPr>
        <w:t xml:space="preserve">1、第一阶段入围供应商确定后，供应商应当在“苏</w:t>
      </w:r>
      <w:r>
        <w:rPr>
          <w:rFonts w:hint="eastAsia" w:ascii="宋体" w:hAnsi="宋体" w:eastAsia="宋体" w:cs="宋体"/>
          <w:sz w:val="24"/>
        </w:rPr>
        <w:t xml:space="preserve">采云</w:t>
      </w:r>
      <w:r>
        <w:rPr>
          <w:rFonts w:hint="eastAsia" w:ascii="宋体" w:hAnsi="宋体" w:eastAsia="宋体" w:cs="宋体"/>
          <w:sz w:val="24"/>
        </w:rPr>
        <w:t xml:space="preserve">”系统框架协议电子采购平台维护并展示其具体的服务信息，便于</w:t>
      </w:r>
      <w:r>
        <w:rPr>
          <w:rFonts w:hint="eastAsia" w:ascii="宋体" w:hAnsi="宋体" w:eastAsia="宋体" w:cs="宋体"/>
          <w:sz w:val="24"/>
        </w:rPr>
        <w:t xml:space="preserve">采购线</w:t>
      </w:r>
      <w:r>
        <w:rPr>
          <w:rFonts w:hint="eastAsia" w:ascii="宋体" w:hAnsi="宋体" w:eastAsia="宋体" w:cs="宋体"/>
          <w:sz w:val="24"/>
        </w:rPr>
        <w:t xml:space="preserve">上下单采购。</w:t>
      </w:r>
      <w:r/>
    </w:p>
    <w:p>
      <w:pPr>
        <w:ind w:firstLine="480"/>
        <w:spacing w:line="439" w:lineRule="atLeast"/>
        <w:rPr>
          <w:rFonts w:ascii="宋体" w:hAnsi="宋体" w:eastAsia="宋体" w:cs="宋体"/>
          <w:sz w:val="28"/>
        </w:rPr>
      </w:pPr>
      <w:r>
        <w:rPr>
          <w:rFonts w:hint="eastAsia" w:ascii="宋体" w:hAnsi="宋体" w:eastAsia="宋体" w:cs="宋体"/>
          <w:sz w:val="24"/>
        </w:rPr>
        <w:t xml:space="preserve">2、确定第二阶段成交供应商应当由采购人或者服务对象</w:t>
      </w:r>
      <w:r>
        <w:rPr>
          <w:rFonts w:hint="eastAsia" w:ascii="宋体" w:hAnsi="宋体" w:eastAsia="宋体" w:cs="宋体"/>
          <w:sz w:val="24"/>
        </w:rPr>
        <w:t xml:space="preserve">在“苏</w:t>
      </w:r>
      <w:r>
        <w:rPr>
          <w:rFonts w:hint="eastAsia" w:ascii="宋体" w:hAnsi="宋体" w:eastAsia="宋体" w:cs="宋体"/>
          <w:sz w:val="24"/>
        </w:rPr>
        <w:t xml:space="preserve">采云</w:t>
      </w:r>
      <w:r>
        <w:rPr>
          <w:rFonts w:hint="eastAsia" w:ascii="宋体" w:hAnsi="宋体" w:eastAsia="宋体" w:cs="宋体"/>
          <w:sz w:val="24"/>
        </w:rPr>
        <w:t xml:space="preserve">”系统</w:t>
      </w:r>
      <w:r>
        <w:rPr>
          <w:rFonts w:hint="eastAsia" w:ascii="宋体" w:hAnsi="宋体" w:eastAsia="宋体" w:cs="宋体"/>
          <w:sz w:val="24"/>
        </w:rPr>
        <w:t xml:space="preserve">依据价格、质量以及服务便利性、用户评价等因素，从第一阶段入围供应商中直接选定。</w:t>
      </w:r>
      <w:r>
        <w:rPr>
          <w:rFonts w:hint="eastAsia" w:ascii="宋体" w:hAnsi="宋体" w:eastAsia="宋体" w:cs="宋体"/>
          <w:sz w:val="28"/>
        </w:rPr>
        <w:t xml:space="preserve"> </w:t>
      </w:r>
      <w:r/>
    </w:p>
    <w:p>
      <w:pPr>
        <w:ind w:firstLine="480"/>
        <w:spacing w:line="439" w:lineRule="atLeast"/>
        <w:rPr>
          <w:rFonts w:hint="eastAsia" w:ascii="宋体" w:hAnsi="宋体" w:eastAsia="宋体" w:cs="宋体"/>
          <w:sz w:val="24"/>
        </w:rPr>
      </w:pPr>
      <w:r>
        <w:rPr>
          <w:rFonts w:hint="eastAsia" w:ascii="宋体" w:hAnsi="宋体" w:eastAsia="宋体" w:cs="宋体"/>
          <w:sz w:val="24"/>
        </w:rPr>
        <w:t xml:space="preserve">(3)会议服务场所在全国范围内实行资源共享，在盐城市区行政区域范围内（亭湖区、盐都区、开发区、</w:t>
      </w:r>
      <w:r>
        <w:rPr>
          <w:rFonts w:hint="eastAsia" w:ascii="宋体" w:hAnsi="宋体" w:eastAsia="宋体" w:cs="宋体"/>
          <w:sz w:val="24"/>
        </w:rPr>
        <w:t xml:space="preserve">盐南高</w:t>
      </w:r>
      <w:r>
        <w:rPr>
          <w:rFonts w:hint="eastAsia" w:ascii="宋体" w:hAnsi="宋体" w:eastAsia="宋体" w:cs="宋体"/>
          <w:sz w:val="24"/>
        </w:rPr>
        <w:t xml:space="preserve">新区）的会议，执行本框架协议采购结果；在盐城</w:t>
      </w:r>
      <w:r>
        <w:rPr>
          <w:rFonts w:hint="eastAsia" w:ascii="宋体" w:hAnsi="宋体" w:eastAsia="宋体" w:cs="宋体"/>
          <w:sz w:val="24"/>
        </w:rPr>
        <w:t xml:space="preserve">市</w:t>
      </w:r>
      <w:r>
        <w:rPr>
          <w:rFonts w:hint="eastAsia" w:ascii="宋体" w:hAnsi="宋体" w:eastAsia="宋体" w:cs="宋体"/>
          <w:sz w:val="24"/>
        </w:rPr>
        <w:t xml:space="preserve">市区行政区域范围（亭湖区、盐都区、开发区、</w:t>
      </w:r>
      <w:r>
        <w:rPr>
          <w:rFonts w:hint="eastAsia" w:ascii="宋体" w:hAnsi="宋体" w:eastAsia="宋体" w:cs="宋体"/>
          <w:sz w:val="24"/>
        </w:rPr>
        <w:t xml:space="preserve">盐南高</w:t>
      </w:r>
      <w:r>
        <w:rPr>
          <w:rFonts w:hint="eastAsia" w:ascii="宋体" w:hAnsi="宋体" w:eastAsia="宋体" w:cs="宋体"/>
          <w:sz w:val="24"/>
        </w:rPr>
        <w:t xml:space="preserve">新区）外的，执行所在地框架协议采购结果。</w:t>
      </w:r>
      <w:r/>
    </w:p>
    <w:p>
      <w:pPr>
        <w:ind w:firstLine="482"/>
        <w:jc w:val="left"/>
        <w:spacing w:line="376" w:lineRule="atLeast"/>
        <w:widowControl/>
        <w:rPr>
          <w:rFonts w:ascii="宋体" w:hAnsi="宋体" w:cs="Courier New"/>
          <w:b/>
          <w:sz w:val="24"/>
          <w:szCs w:val="24"/>
        </w:rPr>
      </w:pPr>
      <w:r>
        <w:rPr>
          <w:rFonts w:hint="eastAsia" w:ascii="宋体" w:hAnsi="宋体" w:cs="Courier New"/>
          <w:b/>
          <w:sz w:val="24"/>
          <w:szCs w:val="24"/>
        </w:rPr>
        <w:t xml:space="preserve">六、其他有关要求</w:t>
      </w:r>
      <w:r/>
    </w:p>
    <w:p>
      <w:pPr>
        <w:ind w:firstLine="480"/>
        <w:jc w:val="left"/>
        <w:spacing w:line="376" w:lineRule="atLeast"/>
        <w:widowControl/>
        <w:rPr>
          <w:rFonts w:ascii="宋体" w:hAnsi="宋体" w:eastAsia="宋体" w:cs="宋体"/>
          <w:sz w:val="24"/>
        </w:rPr>
      </w:pPr>
      <w:r>
        <w:rPr>
          <w:rFonts w:hint="eastAsia" w:ascii="宋体" w:hAnsi="宋体" w:eastAsia="宋体" w:cs="宋体"/>
          <w:sz w:val="24"/>
        </w:rPr>
        <w:t xml:space="preserve">1、报价要求</w:t>
      </w:r>
      <w:r/>
    </w:p>
    <w:p>
      <w:pPr>
        <w:ind w:firstLine="480"/>
        <w:jc w:val="left"/>
        <w:spacing w:line="376" w:lineRule="atLeast"/>
        <w:widowControl/>
        <w:rPr>
          <w:rFonts w:ascii="宋体" w:hAnsi="宋体" w:eastAsia="宋体" w:cs="宋体"/>
          <w:sz w:val="24"/>
        </w:rPr>
      </w:pPr>
      <w:r>
        <w:rPr>
          <w:rFonts w:hint="eastAsia" w:ascii="宋体" w:hAnsi="宋体" w:eastAsia="宋体" w:cs="宋体"/>
          <w:sz w:val="24"/>
        </w:rPr>
        <w:t xml:space="preserve">1.1供应商框架协议期内的报价包括满足本次会议定点饭店要求的所有服务等从项目入围起到项目正式交付所发生的一切费用；</w:t>
      </w:r>
      <w:r/>
    </w:p>
    <w:p>
      <w:pPr>
        <w:ind w:firstLine="480"/>
        <w:jc w:val="left"/>
        <w:spacing w:line="376" w:lineRule="atLeast"/>
        <w:widowControl/>
        <w:rPr>
          <w:rFonts w:ascii="宋体" w:hAnsi="宋体" w:eastAsia="宋体" w:cs="宋体"/>
          <w:sz w:val="24"/>
        </w:rPr>
      </w:pPr>
      <w:r>
        <w:rPr>
          <w:rFonts w:hint="eastAsia" w:ascii="宋体" w:hAnsi="宋体" w:eastAsia="宋体" w:cs="宋体"/>
          <w:sz w:val="24"/>
        </w:rPr>
        <w:t xml:space="preserve">1.2供应商必须在满足征集公告要求的基础上进行报价，如有</w:t>
      </w:r>
      <w:r>
        <w:rPr>
          <w:rFonts w:hint="eastAsia" w:ascii="宋体" w:hAnsi="宋体" w:eastAsia="宋体" w:cs="宋体"/>
          <w:sz w:val="24"/>
        </w:rPr>
        <w:t xml:space="preserve">偏离请</w:t>
      </w:r>
      <w:r>
        <w:rPr>
          <w:rFonts w:hint="eastAsia" w:ascii="宋体" w:hAnsi="宋体" w:eastAsia="宋体" w:cs="宋体"/>
          <w:sz w:val="24"/>
        </w:rPr>
        <w:t xml:space="preserve">于</w:t>
      </w:r>
      <w:r>
        <w:rPr>
          <w:rFonts w:hint="eastAsia" w:ascii="宋体" w:hAnsi="宋体" w:eastAsia="宋体" w:cs="宋体"/>
          <w:sz w:val="24"/>
        </w:rPr>
        <w:t xml:space="preserve">响应</w:t>
      </w:r>
      <w:r>
        <w:rPr>
          <w:rFonts w:hint="eastAsia" w:ascii="宋体" w:hAnsi="宋体" w:eastAsia="宋体" w:cs="宋体"/>
          <w:sz w:val="24"/>
        </w:rPr>
        <w:t xml:space="preserve">偏离表中说明。</w:t>
      </w:r>
      <w:r/>
    </w:p>
    <w:p>
      <w:pPr>
        <w:ind w:firstLine="480"/>
        <w:jc w:val="left"/>
        <w:spacing w:line="376" w:lineRule="atLeast"/>
        <w:widowControl/>
        <w:rPr>
          <w:rFonts w:ascii="宋体" w:hAnsi="宋体" w:eastAsia="宋体" w:cs="宋体"/>
          <w:sz w:val="24"/>
        </w:rPr>
      </w:pPr>
      <w:r>
        <w:rPr>
          <w:rFonts w:hint="eastAsia" w:ascii="宋体" w:hAnsi="宋体" w:eastAsia="宋体" w:cs="宋体"/>
          <w:sz w:val="24"/>
        </w:rPr>
        <w:t xml:space="preserve">2、付费标准 </w:t>
      </w:r>
      <w:r/>
    </w:p>
    <w:p>
      <w:pPr>
        <w:ind w:firstLine="480"/>
        <w:jc w:val="left"/>
        <w:spacing w:line="376" w:lineRule="atLeast"/>
        <w:widowControl/>
        <w:rPr>
          <w:rFonts w:ascii="宋体" w:hAnsi="宋体" w:eastAsia="宋体" w:cs="宋体"/>
          <w:sz w:val="24"/>
        </w:rPr>
      </w:pPr>
      <w:r>
        <w:rPr>
          <w:rFonts w:hint="eastAsia" w:ascii="宋体" w:hAnsi="宋体" w:eastAsia="宋体" w:cs="宋体"/>
          <w:sz w:val="24"/>
        </w:rPr>
        <w:t xml:space="preserve">付费标准即为最高限制单价。最高限制单价是供应商第一阶段响应报价的最高限价，入围供应商第一阶段响应报价是采购人或者服务对象确定第二阶段成交供应商的最高限价。</w:t>
      </w:r>
      <w:r/>
    </w:p>
    <w:p>
      <w:pPr>
        <w:ind w:firstLine="480"/>
        <w:jc w:val="left"/>
        <w:spacing w:line="376" w:lineRule="atLeast"/>
        <w:widowControl/>
        <w:rPr>
          <w:rFonts w:ascii="宋体" w:hAnsi="宋体" w:eastAsia="宋体" w:cs="宋体"/>
          <w:sz w:val="24"/>
        </w:rPr>
      </w:pPr>
      <w:r>
        <w:rPr>
          <w:rFonts w:hint="eastAsia" w:ascii="宋体" w:hAnsi="宋体" w:eastAsia="宋体" w:cs="宋体"/>
          <w:sz w:val="24"/>
        </w:rPr>
        <w:t xml:space="preserve">3、费用结算及支付方式 </w:t>
      </w:r>
      <w:r/>
    </w:p>
    <w:p>
      <w:pPr>
        <w:ind w:firstLine="480"/>
        <w:jc w:val="left"/>
        <w:spacing w:line="376" w:lineRule="atLeast"/>
        <w:widowControl/>
        <w:rPr>
          <w:rFonts w:ascii="宋体" w:hAnsi="宋体" w:eastAsia="宋体" w:cs="宋体"/>
          <w:sz w:val="24"/>
        </w:rPr>
      </w:pPr>
      <w:r>
        <w:rPr>
          <w:rFonts w:hint="eastAsia" w:ascii="宋体" w:hAnsi="宋体" w:eastAsia="宋体" w:cs="宋体"/>
          <w:sz w:val="24"/>
        </w:rPr>
        <w:t xml:space="preserve">3.1会议综合定额标准包括住宿费（含早餐）、伙食费、会议室租金、设备租赁费、交通费、文件印刷费、医药费等，是会议费开支的上限，各单位应在综合定额标准以内据实结算；</w:t>
      </w:r>
      <w:r/>
    </w:p>
    <w:p>
      <w:pPr>
        <w:ind w:firstLine="480"/>
        <w:jc w:val="left"/>
        <w:spacing w:line="376" w:lineRule="atLeast"/>
        <w:widowControl/>
        <w:rPr>
          <w:rFonts w:ascii="宋体" w:hAnsi="宋体" w:eastAsia="宋体" w:cs="宋体"/>
          <w:sz w:val="24"/>
        </w:rPr>
      </w:pPr>
      <w:r>
        <w:rPr>
          <w:rFonts w:hint="eastAsia" w:ascii="宋体" w:hAnsi="宋体" w:eastAsia="宋体" w:cs="宋体"/>
          <w:sz w:val="24"/>
        </w:rPr>
        <w:t xml:space="preserve">3.2会议费用应在会议结束后及时结算，会议定点场所应当在结算时通过“党政机关会议定点场所管理系统”打印电子结算单，按规定提供电子结算单、消费明细清单等资料作为支出凭据；</w:t>
      </w:r>
      <w:r/>
    </w:p>
    <w:p>
      <w:pPr>
        <w:ind w:firstLine="480"/>
        <w:jc w:val="left"/>
        <w:spacing w:line="376" w:lineRule="atLeast"/>
        <w:widowControl/>
        <w:rPr>
          <w:rFonts w:ascii="宋体" w:hAnsi="宋体" w:eastAsia="宋体" w:cs="宋体"/>
          <w:sz w:val="24"/>
        </w:rPr>
      </w:pPr>
      <w:r>
        <w:rPr>
          <w:rFonts w:hint="eastAsia" w:ascii="宋体" w:hAnsi="宋体" w:eastAsia="宋体" w:cs="宋体"/>
          <w:sz w:val="24"/>
        </w:rPr>
        <w:t xml:space="preserve">3.3供应</w:t>
      </w:r>
      <w:r>
        <w:rPr>
          <w:rFonts w:hint="eastAsia" w:ascii="宋体" w:hAnsi="宋体" w:eastAsia="宋体" w:cs="宋体"/>
          <w:sz w:val="24"/>
        </w:rPr>
        <w:t xml:space="preserve">商履行</w:t>
      </w:r>
      <w:r>
        <w:rPr>
          <w:rFonts w:hint="eastAsia" w:ascii="宋体" w:hAnsi="宋体" w:eastAsia="宋体" w:cs="宋体"/>
          <w:sz w:val="24"/>
        </w:rPr>
        <w:t xml:space="preserve">合同后，依据采购合同的约定，入围供应商为具体采购人或服务对象开具合法的发票，采购人或服务对象须按规定及时规范进行费用结算支付。</w:t>
      </w:r>
      <w:r/>
    </w:p>
    <w:p>
      <w:pPr>
        <w:ind w:firstLine="480"/>
        <w:jc w:val="left"/>
        <w:spacing w:line="376" w:lineRule="atLeast"/>
        <w:widowControl/>
        <w:rPr>
          <w:rFonts w:ascii="宋体" w:hAnsi="宋体" w:eastAsia="宋体" w:cs="宋体"/>
          <w:sz w:val="24"/>
        </w:rPr>
      </w:pPr>
      <w:r>
        <w:rPr>
          <w:rFonts w:hint="eastAsia" w:ascii="宋体" w:hAnsi="宋体" w:eastAsia="宋体" w:cs="宋体"/>
          <w:sz w:val="24"/>
        </w:rPr>
        <w:t xml:space="preserve">4、其他</w:t>
      </w:r>
      <w:r/>
    </w:p>
    <w:p>
      <w:pPr>
        <w:ind w:firstLine="480"/>
        <w:jc w:val="left"/>
        <w:spacing w:line="376" w:lineRule="atLeast"/>
        <w:widowControl/>
        <w:rPr>
          <w:rFonts w:ascii="宋体" w:hAnsi="宋体" w:eastAsia="宋体" w:cs="宋体"/>
          <w:sz w:val="24"/>
        </w:rPr>
      </w:pPr>
      <w:r>
        <w:rPr>
          <w:rFonts w:hint="eastAsia" w:ascii="宋体" w:hAnsi="宋体" w:eastAsia="宋体" w:cs="宋体"/>
          <w:sz w:val="24"/>
        </w:rPr>
        <w:t xml:space="preserve">4.1项目交付或执行的地点 ：盐城</w:t>
      </w:r>
      <w:r>
        <w:rPr>
          <w:rFonts w:hint="eastAsia" w:ascii="宋体" w:hAnsi="宋体" w:eastAsia="宋体" w:cs="宋体"/>
          <w:sz w:val="24"/>
        </w:rPr>
        <w:t xml:space="preserve">市</w:t>
      </w:r>
      <w:r>
        <w:rPr>
          <w:rFonts w:hint="eastAsia" w:ascii="宋体" w:hAnsi="宋体" w:eastAsia="宋体" w:cs="宋体"/>
          <w:sz w:val="24"/>
        </w:rPr>
        <w:t xml:space="preserve">市区行政区域范围内（亭湖区、盐都区、开发区、</w:t>
      </w:r>
      <w:r>
        <w:rPr>
          <w:rFonts w:hint="eastAsia" w:ascii="宋体" w:hAnsi="宋体" w:eastAsia="宋体" w:cs="宋体"/>
          <w:sz w:val="24"/>
        </w:rPr>
        <w:t xml:space="preserve">盐南高</w:t>
      </w:r>
      <w:r>
        <w:rPr>
          <w:rFonts w:hint="eastAsia" w:ascii="宋体" w:hAnsi="宋体" w:eastAsia="宋体" w:cs="宋体"/>
          <w:sz w:val="24"/>
        </w:rPr>
        <w:t xml:space="preserve">新区</w:t>
      </w:r>
      <w:r/>
    </w:p>
    <w:p>
      <w:pPr>
        <w:ind w:firstLine="480"/>
        <w:jc w:val="left"/>
        <w:spacing w:line="376" w:lineRule="atLeast"/>
        <w:widowControl/>
        <w:rPr>
          <w:rFonts w:ascii="宋体" w:hAnsi="宋体" w:eastAsia="宋体" w:cs="宋体"/>
          <w:sz w:val="24"/>
        </w:rPr>
      </w:pPr>
      <w:r>
        <w:rPr>
          <w:rFonts w:hint="eastAsia" w:ascii="宋体" w:hAnsi="宋体" w:eastAsia="宋体" w:cs="宋体"/>
          <w:sz w:val="24"/>
        </w:rPr>
        <w:t xml:space="preserve">4.2在项目评审结束至协议履约期间，财政监督管理部门和盐城市政府采购中心有权要求供应商出具申请文件中的相关证明材料原件，予以确认其真实性和有效性</w:t>
      </w:r>
      <w:r>
        <w:rPr>
          <w:rFonts w:hint="eastAsia" w:ascii="宋体" w:hAnsi="宋体" w:eastAsia="宋体" w:cs="宋体"/>
          <w:sz w:val="24"/>
        </w:rPr>
        <w:t xml:space="preserve">”</w:t>
      </w:r>
      <w:r>
        <w:rPr>
          <w:rFonts w:hint="eastAsia" w:ascii="宋体" w:hAnsi="宋体" w:eastAsia="宋体" w:cs="宋体"/>
          <w:sz w:val="24"/>
        </w:rPr>
        <w:t xml:space="preserve">；</w:t>
      </w:r>
      <w:r/>
    </w:p>
    <w:p>
      <w:pPr>
        <w:ind w:firstLine="482"/>
        <w:jc w:val="left"/>
        <w:spacing w:line="376" w:lineRule="atLeast"/>
        <w:widowControl/>
        <w:rPr>
          <w:rFonts w:ascii="宋体" w:hAnsi="宋体" w:cs="Courier New"/>
          <w:b/>
          <w:sz w:val="24"/>
          <w:szCs w:val="24"/>
        </w:rPr>
      </w:pPr>
      <w:r>
        <w:rPr>
          <w:rFonts w:hint="eastAsia" w:ascii="宋体" w:hAnsi="宋体" w:cs="Courier New"/>
          <w:b/>
          <w:sz w:val="24"/>
          <w:szCs w:val="24"/>
        </w:rPr>
        <w:t xml:space="preserve">七、履约管理要求</w:t>
      </w:r>
      <w:r/>
    </w:p>
    <w:p>
      <w:pPr>
        <w:ind w:firstLine="480"/>
        <w:spacing w:line="480" w:lineRule="exact"/>
        <w:rPr>
          <w:rFonts w:ascii="宋体" w:hAnsi="宋体"/>
          <w:sz w:val="24"/>
          <w:szCs w:val="24"/>
        </w:rPr>
      </w:pPr>
      <w:r>
        <w:rPr>
          <w:rFonts w:hint="eastAsia" w:ascii="宋体" w:hAnsi="宋体"/>
          <w:sz w:val="24"/>
        </w:rPr>
        <w:t xml:space="preserve">1、管理形式</w:t>
      </w:r>
      <w:r/>
    </w:p>
    <w:p>
      <w:pPr>
        <w:ind w:firstLine="480"/>
        <w:spacing w:line="480" w:lineRule="exact"/>
        <w:rPr>
          <w:rFonts w:ascii="宋体" w:hAnsi="宋体"/>
          <w:sz w:val="24"/>
        </w:rPr>
      </w:pPr>
      <w:r>
        <w:rPr>
          <w:rFonts w:hint="eastAsia" w:ascii="宋体" w:hAnsi="宋体"/>
          <w:sz w:val="24"/>
        </w:rPr>
        <w:t xml:space="preserve">财政监督管理部门和</w:t>
      </w:r>
      <w:r>
        <w:rPr>
          <w:rFonts w:hint="eastAsia" w:ascii="宋体" w:hAnsi="宋体"/>
          <w:sz w:val="24"/>
        </w:rPr>
        <w:t xml:space="preserve">采购中心通过满意度调查、随机抽查、投诉举报处理等方式，对框架协议入围供应商开展履约及售后服务监督，检查和处理结果将在框架协议系统公布。若国家及江苏省相关部门出台与会议服务框架协议采购相关的规定，按规定执行。</w:t>
      </w:r>
      <w:r/>
    </w:p>
    <w:p>
      <w:pPr>
        <w:ind w:firstLine="480"/>
        <w:spacing w:line="480" w:lineRule="exact"/>
        <w:rPr>
          <w:rFonts w:ascii="宋体" w:hAnsi="宋体"/>
          <w:sz w:val="24"/>
        </w:rPr>
      </w:pPr>
      <w:r>
        <w:rPr>
          <w:rFonts w:hint="eastAsia" w:ascii="宋体" w:hAnsi="宋体"/>
          <w:sz w:val="24"/>
        </w:rPr>
        <w:t xml:space="preserve">2、 管理标准</w:t>
      </w:r>
      <w:r/>
    </w:p>
    <w:p>
      <w:pPr>
        <w:ind w:firstLine="480"/>
        <w:spacing w:line="480" w:lineRule="exact"/>
        <w:rPr>
          <w:rFonts w:ascii="宋体" w:hAnsi="宋体"/>
          <w:sz w:val="24"/>
        </w:rPr>
      </w:pPr>
      <w:r>
        <w:rPr>
          <w:rFonts w:hint="eastAsia" w:ascii="宋体" w:hAnsi="宋体"/>
          <w:sz w:val="24"/>
        </w:rPr>
        <w:t xml:space="preserve">在监管检查中，如发现以下情形，视为不合格项。</w:t>
      </w:r>
      <w:r>
        <w:rPr>
          <w:rFonts w:hint="eastAsia" w:ascii="宋体" w:hAnsi="宋体"/>
          <w:sz w:val="24"/>
        </w:rPr>
        <w:t xml:space="preserve">财政监督管理部门和</w:t>
      </w:r>
      <w:r>
        <w:rPr>
          <w:rFonts w:hint="eastAsia" w:ascii="宋体" w:hAnsi="宋体"/>
          <w:sz w:val="24"/>
        </w:rPr>
        <w:t xml:space="preserve">采购中心在核实情况后将对相关责任供应</w:t>
      </w:r>
      <w:r>
        <w:rPr>
          <w:rFonts w:hint="eastAsia" w:ascii="宋体" w:hAnsi="宋体"/>
          <w:sz w:val="24"/>
        </w:rPr>
        <w:t xml:space="preserve">商予以</w:t>
      </w:r>
      <w:r>
        <w:rPr>
          <w:rFonts w:hint="eastAsia" w:ascii="宋体" w:hAnsi="宋体"/>
          <w:sz w:val="24"/>
        </w:rPr>
        <w:t xml:space="preserve">处理： </w:t>
      </w:r>
      <w:r/>
    </w:p>
    <w:p>
      <w:pPr>
        <w:ind w:firstLine="480"/>
        <w:spacing w:line="480" w:lineRule="exact"/>
        <w:rPr>
          <w:rFonts w:ascii="宋体" w:hAnsi="宋体"/>
          <w:sz w:val="24"/>
        </w:rPr>
      </w:pPr>
      <w:r>
        <w:rPr>
          <w:rFonts w:hint="eastAsia" w:ascii="宋体" w:hAnsi="宋体"/>
          <w:sz w:val="24"/>
        </w:rPr>
        <w:t xml:space="preserve">2.1入围</w:t>
      </w:r>
      <w:r>
        <w:rPr>
          <w:rFonts w:hint="eastAsia" w:ascii="宋体" w:hAnsi="宋体"/>
          <w:sz w:val="24"/>
        </w:rPr>
        <w:t xml:space="preserve">供应商</w:t>
      </w:r>
      <w:r>
        <w:rPr>
          <w:rFonts w:hint="eastAsia" w:ascii="宋体" w:hAnsi="宋体"/>
          <w:sz w:val="24"/>
        </w:rPr>
        <w:t xml:space="preserve">提供的服务不符合国家有关规定、服务承诺和框架协议规定。</w:t>
      </w:r>
      <w:r/>
    </w:p>
    <w:p>
      <w:pPr>
        <w:ind w:firstLine="480"/>
        <w:spacing w:line="480" w:lineRule="exact"/>
        <w:rPr>
          <w:rFonts w:ascii="宋体" w:hAnsi="宋体"/>
          <w:sz w:val="24"/>
        </w:rPr>
      </w:pPr>
      <w:r>
        <w:rPr>
          <w:rFonts w:hint="eastAsia" w:ascii="宋体" w:hAnsi="宋体"/>
          <w:sz w:val="24"/>
        </w:rPr>
        <w:t xml:space="preserve">2.2无正当理由不按照承诺服务或提供售后服务。</w:t>
      </w:r>
      <w:r/>
    </w:p>
    <w:p>
      <w:pPr>
        <w:ind w:firstLine="480"/>
        <w:spacing w:line="480" w:lineRule="exact"/>
        <w:rPr>
          <w:rFonts w:ascii="宋体" w:hAnsi="宋体"/>
          <w:sz w:val="24"/>
        </w:rPr>
      </w:pPr>
      <w:r>
        <w:rPr>
          <w:rFonts w:hint="eastAsia" w:ascii="宋体" w:hAnsi="宋体"/>
          <w:sz w:val="24"/>
        </w:rPr>
        <w:t xml:space="preserve">2.3具体项目成交价高于其入围价格或服务承诺。</w:t>
      </w:r>
      <w:r/>
    </w:p>
    <w:p>
      <w:pPr>
        <w:ind w:firstLine="480"/>
        <w:spacing w:line="480" w:lineRule="exact"/>
        <w:rPr>
          <w:rFonts w:ascii="宋体" w:hAnsi="宋体"/>
          <w:sz w:val="24"/>
        </w:rPr>
      </w:pPr>
      <w:r>
        <w:rPr>
          <w:rFonts w:hint="eastAsia" w:ascii="宋体" w:hAnsi="宋体"/>
          <w:sz w:val="24"/>
        </w:rPr>
        <w:t xml:space="preserve">2.4使用不正当竞争手段，影响采购单位正常采购活动。</w:t>
      </w:r>
      <w:r/>
    </w:p>
    <w:p>
      <w:pPr>
        <w:ind w:firstLine="480"/>
        <w:spacing w:line="480" w:lineRule="exact"/>
        <w:rPr>
          <w:rFonts w:ascii="宋体" w:hAnsi="宋体"/>
          <w:sz w:val="24"/>
        </w:rPr>
      </w:pPr>
      <w:r>
        <w:rPr>
          <w:rFonts w:hint="eastAsia" w:ascii="宋体" w:hAnsi="宋体"/>
          <w:sz w:val="24"/>
        </w:rPr>
        <w:t xml:space="preserve">2.5满意度调查中采购人反馈不满意，经核实确系供应商责任。</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rPr>
        <w:t xml:space="preserve">6</w:t>
      </w:r>
      <w:r>
        <w:rPr>
          <w:rFonts w:hint="eastAsia" w:ascii="宋体" w:hAnsi="宋体"/>
          <w:sz w:val="24"/>
        </w:rPr>
        <w:t xml:space="preserve">其他违法违规行为。</w:t>
      </w:r>
      <w:r/>
    </w:p>
    <w:p>
      <w:pPr>
        <w:ind w:firstLine="480"/>
        <w:spacing w:line="480" w:lineRule="exact"/>
        <w:rPr>
          <w:rFonts w:ascii="宋体" w:hAnsi="宋体"/>
          <w:sz w:val="24"/>
        </w:rPr>
      </w:pPr>
      <w:r>
        <w:rPr>
          <w:rFonts w:hint="eastAsia" w:ascii="宋体" w:hAnsi="宋体"/>
          <w:sz w:val="24"/>
        </w:rPr>
        <w:t xml:space="preserve">3、管理措施</w:t>
      </w:r>
      <w:r/>
    </w:p>
    <w:p>
      <w:pPr>
        <w:ind w:firstLine="480"/>
        <w:spacing w:line="480" w:lineRule="exact"/>
        <w:rPr>
          <w:rFonts w:ascii="宋体" w:hAnsi="宋体"/>
          <w:sz w:val="24"/>
        </w:rPr>
      </w:pPr>
      <w:r>
        <w:rPr>
          <w:rFonts w:hint="eastAsia" w:ascii="宋体" w:hAnsi="宋体"/>
          <w:sz w:val="24"/>
        </w:rPr>
        <w:t xml:space="preserve">对履约监管中发现的不合格行为，按以下措施处理：</w:t>
      </w:r>
      <w:r/>
    </w:p>
    <w:p>
      <w:pPr>
        <w:ind w:firstLine="480"/>
        <w:spacing w:line="480" w:lineRule="exact"/>
        <w:rPr>
          <w:rFonts w:ascii="宋体" w:hAnsi="宋体"/>
          <w:sz w:val="24"/>
        </w:rPr>
      </w:pPr>
      <w:r>
        <w:rPr>
          <w:rFonts w:hint="eastAsia" w:ascii="宋体" w:hAnsi="宋体"/>
          <w:sz w:val="24"/>
        </w:rPr>
        <w:t xml:space="preserve">3.1整改</w:t>
      </w:r>
      <w:r/>
    </w:p>
    <w:p>
      <w:pPr>
        <w:ind w:firstLine="480"/>
        <w:spacing w:line="480" w:lineRule="exact"/>
        <w:rPr>
          <w:rFonts w:ascii="宋体" w:hAnsi="宋体"/>
          <w:sz w:val="24"/>
        </w:rPr>
      </w:pPr>
      <w:r>
        <w:rPr>
          <w:rFonts w:hint="eastAsia" w:ascii="宋体" w:hAnsi="宋体"/>
          <w:sz w:val="24"/>
        </w:rPr>
        <w:t xml:space="preserve">入围供应商在框架协议系统中存在不合格行为，采购中心出具《责令整改通知书》，限定时间完成整改。被开具《责令整改通知书》的供应商，视作差评，记录在案。</w:t>
      </w:r>
      <w:r/>
    </w:p>
    <w:p>
      <w:pPr>
        <w:ind w:firstLine="480"/>
        <w:spacing w:line="480" w:lineRule="exact"/>
        <w:rPr>
          <w:rFonts w:ascii="宋体" w:hAnsi="宋体"/>
          <w:sz w:val="24"/>
        </w:rPr>
      </w:pPr>
      <w:r>
        <w:rPr>
          <w:rFonts w:hint="eastAsia" w:ascii="宋体" w:hAnsi="宋体"/>
          <w:sz w:val="24"/>
        </w:rPr>
        <w:t xml:space="preserve">3.2暂停交易资格</w:t>
      </w:r>
      <w:r/>
    </w:p>
    <w:p>
      <w:pPr>
        <w:ind w:firstLine="480"/>
        <w:spacing w:line="480" w:lineRule="exact"/>
        <w:rPr>
          <w:rFonts w:ascii="宋体" w:hAnsi="宋体"/>
          <w:sz w:val="24"/>
        </w:rPr>
      </w:pPr>
      <w:r>
        <w:rPr>
          <w:rFonts w:hint="eastAsia" w:ascii="宋体" w:hAnsi="宋体"/>
          <w:sz w:val="24"/>
        </w:rPr>
        <w:t xml:space="preserve">对拒不接受采购中心约谈，或者规定时间未按《责令整改通知书》完成整改的供应商，暂停其框架协议交易资格三个月，并在框架协议系统公示。</w:t>
      </w:r>
      <w:r/>
    </w:p>
    <w:p>
      <w:pPr>
        <w:ind w:firstLine="480"/>
        <w:spacing w:line="480" w:lineRule="exact"/>
        <w:tabs>
          <w:tab w:val="left" w:pos="831" w:leader="none"/>
        </w:tabs>
        <w:rPr>
          <w:rFonts w:ascii="宋体" w:hAnsi="宋体"/>
          <w:sz w:val="24"/>
        </w:rPr>
      </w:pPr>
      <w:r>
        <w:rPr>
          <w:rFonts w:hint="eastAsia" w:ascii="宋体" w:hAnsi="宋体"/>
          <w:sz w:val="24"/>
        </w:rPr>
        <w:t xml:space="preserve">3.3终止交易资格</w:t>
      </w:r>
      <w:r/>
    </w:p>
    <w:p>
      <w:pPr>
        <w:ind w:firstLine="480"/>
        <w:spacing w:line="480" w:lineRule="exact"/>
        <w:rPr>
          <w:rFonts w:hint="eastAsia" w:ascii="宋体" w:hAnsi="宋体"/>
          <w:sz w:val="24"/>
        </w:rPr>
      </w:pPr>
      <w:r>
        <w:rPr>
          <w:rFonts w:hint="eastAsia" w:ascii="宋体" w:hAnsi="宋体"/>
          <w:sz w:val="24"/>
        </w:rPr>
        <w:t xml:space="preserve">供应商在被发现存在恶意违规，造成严重后果，或在框架协议有效期内两次</w:t>
      </w:r>
      <w:r>
        <w:rPr>
          <w:rFonts w:hint="eastAsia" w:ascii="宋体" w:hAnsi="宋体"/>
          <w:sz w:val="24"/>
        </w:rPr>
        <w:t xml:space="preserve">被开具《责令整改通</w:t>
      </w:r>
      <w:r>
        <w:rPr>
          <w:rFonts w:hint="eastAsia" w:ascii="宋体" w:hAnsi="宋体"/>
          <w:sz w:val="24"/>
        </w:rPr>
        <w:t xml:space="preserve">知单》，解除当期框架协议，同时报请财政部门，列入供应商诚信档案，</w:t>
      </w:r>
      <w:r>
        <w:rPr>
          <w:rFonts w:hint="eastAsia" w:ascii="宋体" w:hAnsi="宋体"/>
          <w:sz w:val="24"/>
        </w:rPr>
        <w:t xml:space="preserve">被取消入围资格的供应商不得重新申请加入本次开放式框架协议。</w:t>
      </w:r>
      <w:r>
        <w:rPr>
          <w:rFonts w:hint="eastAsia" w:ascii="宋体" w:hAnsi="宋体"/>
          <w:sz w:val="24"/>
        </w:rPr>
        <w:t xml:space="preserve">    </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其它违反政府采购法律法规行为的，依法依规处理。</w:t>
      </w:r>
      <w:r/>
    </w:p>
    <w:p>
      <w:pPr>
        <w:ind w:firstLine="482"/>
        <w:jc w:val="left"/>
        <w:spacing w:line="376" w:lineRule="atLeast"/>
        <w:widowControl/>
        <w:rPr>
          <w:rFonts w:ascii="宋体" w:hAnsi="宋体" w:cs="Courier New"/>
          <w:b/>
          <w:sz w:val="24"/>
          <w:szCs w:val="24"/>
        </w:rPr>
      </w:pPr>
      <w:r>
        <w:rPr>
          <w:rFonts w:hint="eastAsia" w:ascii="宋体" w:hAnsi="宋体" w:cs="Courier New"/>
          <w:b/>
          <w:sz w:val="24"/>
          <w:szCs w:val="24"/>
        </w:rPr>
        <w:t xml:space="preserve">八、入围供应</w:t>
      </w:r>
      <w:r>
        <w:rPr>
          <w:rFonts w:hint="eastAsia" w:ascii="宋体" w:hAnsi="宋体" w:cs="Courier New"/>
          <w:b/>
          <w:sz w:val="24"/>
          <w:szCs w:val="24"/>
        </w:rPr>
        <w:t xml:space="preserve">商服务</w:t>
      </w:r>
      <w:r>
        <w:rPr>
          <w:rFonts w:hint="eastAsia" w:ascii="宋体" w:hAnsi="宋体" w:cs="Courier New"/>
          <w:b/>
          <w:sz w:val="24"/>
          <w:szCs w:val="24"/>
        </w:rPr>
        <w:t xml:space="preserve">要求</w:t>
      </w:r>
      <w:r/>
    </w:p>
    <w:p>
      <w:pPr>
        <w:ind w:firstLine="480"/>
        <w:spacing w:line="480" w:lineRule="exact"/>
        <w:rPr>
          <w:rFonts w:ascii="宋体" w:hAnsi="宋体"/>
          <w:sz w:val="24"/>
          <w:szCs w:val="24"/>
        </w:rPr>
      </w:pPr>
      <w:r>
        <w:rPr>
          <w:rFonts w:hint="eastAsia" w:ascii="宋体" w:hAnsi="宋体"/>
          <w:sz w:val="24"/>
        </w:rPr>
        <w:t xml:space="preserve">1、针对本项目成立服务小组，指派专人负责日常管理及联络工作。</w:t>
      </w:r>
      <w:r/>
    </w:p>
    <w:p>
      <w:pPr>
        <w:ind w:firstLine="480"/>
        <w:spacing w:line="480" w:lineRule="exact"/>
        <w:rPr>
          <w:rFonts w:ascii="宋体" w:hAnsi="宋体"/>
          <w:sz w:val="24"/>
        </w:rPr>
      </w:pPr>
      <w:r>
        <w:rPr>
          <w:rFonts w:hint="eastAsia" w:ascii="宋体" w:hAnsi="宋体"/>
          <w:sz w:val="24"/>
        </w:rPr>
        <w:t xml:space="preserve">2、服从征集人管理要求，通过“苏</w:t>
      </w:r>
      <w:r>
        <w:rPr>
          <w:rFonts w:hint="eastAsia" w:ascii="宋体" w:hAnsi="宋体"/>
          <w:sz w:val="24"/>
        </w:rPr>
        <w:t xml:space="preserve">采云</w:t>
      </w:r>
      <w:r>
        <w:rPr>
          <w:rFonts w:hint="eastAsia" w:ascii="宋体" w:hAnsi="宋体"/>
          <w:sz w:val="24"/>
        </w:rPr>
        <w:t xml:space="preserve">”系统框架协议采购管理模块执行本次框架协议采购合同。</w:t>
      </w:r>
      <w:r/>
    </w:p>
    <w:p>
      <w:pPr>
        <w:ind w:firstLine="480"/>
        <w:spacing w:line="480" w:lineRule="exact"/>
        <w:rPr>
          <w:rFonts w:ascii="宋体" w:hAnsi="宋体"/>
          <w:sz w:val="24"/>
        </w:rPr>
      </w:pPr>
      <w:r>
        <w:rPr>
          <w:rFonts w:hint="eastAsia" w:ascii="宋体" w:hAnsi="宋体"/>
          <w:sz w:val="24"/>
        </w:rPr>
        <w:t xml:space="preserve">3、响应供应商提供的其他服务承诺。</w:t>
      </w:r>
      <w:r/>
    </w:p>
    <w:p>
      <w:pPr>
        <w:ind w:firstLine="480"/>
        <w:spacing w:line="480" w:lineRule="exact"/>
        <w:rPr>
          <w:rFonts w:ascii="宋体" w:hAnsi="宋体"/>
          <w:sz w:val="24"/>
        </w:rPr>
      </w:pPr>
      <w:r>
        <w:rPr>
          <w:rFonts w:hint="eastAsia" w:ascii="宋体" w:hAnsi="宋体"/>
          <w:sz w:val="24"/>
        </w:rPr>
        <w:t xml:space="preserve">4、入围供应商应按照框架协议管理相关规定，主动配合征集人和各级财政部门的管理，按照相关的要求实施框架协议采购，并应做好入围</w:t>
      </w:r>
      <w:r>
        <w:rPr>
          <w:rFonts w:hint="eastAsia" w:ascii="宋体" w:hAnsi="宋体"/>
          <w:sz w:val="24"/>
        </w:rPr>
        <w:t xml:space="preserve">项目</w:t>
      </w:r>
      <w:r>
        <w:rPr>
          <w:rFonts w:hint="eastAsia" w:ascii="宋体" w:hAnsi="宋体"/>
          <w:sz w:val="24"/>
        </w:rPr>
        <w:t xml:space="preserve">的信息维护、授权分支机构履约管理等工作。</w:t>
      </w:r>
      <w:r/>
    </w:p>
    <w:p>
      <w:pPr>
        <w:pStyle w:val="831"/>
        <w:rPr>
          <w:rFonts w:ascii="黑体" w:hAnsi="黑体" w:eastAsia="黑体" w:cs="黑体"/>
          <w:sz w:val="44"/>
        </w:rPr>
      </w:pPr>
      <w:r>
        <w:rPr>
          <w:rFonts w:ascii="黑体" w:hAnsi="黑体" w:eastAsia="黑体" w:cs="黑体"/>
          <w:sz w:val="44"/>
        </w:rPr>
      </w:r>
      <w:r/>
    </w:p>
    <w:p>
      <w:pPr>
        <w:pStyle w:val="831"/>
        <w:rPr>
          <w:rFonts w:ascii="黑体" w:hAnsi="黑体" w:eastAsia="黑体" w:cs="黑体"/>
          <w:sz w:val="44"/>
        </w:rPr>
      </w:pPr>
      <w:r>
        <w:rPr>
          <w:rFonts w:ascii="黑体" w:hAnsi="黑体" w:eastAsia="黑体" w:cs="黑体"/>
          <w:sz w:val="4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1"/>
        <w:ind w:firstLine="0"/>
        <w:jc w:val="center"/>
      </w:pPr>
      <w:r>
        <w:rPr>
          <w:rFonts w:hint="eastAsia" w:ascii="黑体" w:hAnsi="黑体" w:eastAsia="黑体" w:cs="黑体"/>
          <w:sz w:val="44"/>
        </w:rPr>
        <w:t xml:space="preserve">第五章</w:t>
      </w:r>
      <w:r>
        <w:rPr>
          <w:rFonts w:hint="eastAsia" w:ascii="宋体" w:eastAsia="宋体"/>
          <w:sz w:val="44"/>
        </w:rPr>
        <w:t xml:space="preserve"> </w:t>
      </w:r>
      <w:r>
        <w:rPr>
          <w:rFonts w:hint="eastAsia" w:ascii="黑体" w:hAnsi="黑体" w:eastAsia="黑体" w:cs="黑体"/>
          <w:sz w:val="44"/>
        </w:rPr>
        <w:t xml:space="preserve"> 采购合同（格式文本）</w:t>
      </w:r>
      <w:r/>
    </w:p>
    <w:p>
      <w:pPr>
        <w:jc w:val="center"/>
        <w:rPr>
          <w:rFonts w:ascii="宋体" w:hAnsi="宋体" w:eastAsia="宋体" w:cs="宋体"/>
          <w:sz w:val="24"/>
        </w:rPr>
      </w:pPr>
      <w:r>
        <w:rPr>
          <w:rFonts w:ascii="宋体" w:hAnsi="宋体" w:eastAsia="宋体" w:cs="宋体"/>
          <w:sz w:val="24"/>
        </w:rPr>
      </w:r>
      <w:r/>
    </w:p>
    <w:p>
      <w:pPr>
        <w:jc w:val="center"/>
        <w:spacing w:line="460" w:lineRule="exact"/>
        <w:rPr>
          <w:rFonts w:ascii="黑体" w:eastAsia="黑体"/>
          <w:b/>
          <w:sz w:val="32"/>
          <w:szCs w:val="32"/>
        </w:rPr>
      </w:pPr>
      <w:r>
        <w:rPr>
          <w:rFonts w:hint="eastAsia" w:ascii="黑体" w:eastAsia="黑体"/>
          <w:b/>
          <w:sz w:val="32"/>
          <w:szCs w:val="32"/>
        </w:rPr>
        <w:t xml:space="preserve">党政机关会议服务</w:t>
      </w:r>
      <w:r>
        <w:rPr>
          <w:rFonts w:hint="eastAsia" w:ascii="黑体" w:eastAsia="黑体"/>
          <w:b/>
          <w:sz w:val="32"/>
          <w:szCs w:val="32"/>
        </w:rPr>
        <w:t xml:space="preserve">框架协议采购合同</w:t>
      </w:r>
      <w:r/>
    </w:p>
    <w:p>
      <w:pPr>
        <w:spacing w:line="240" w:lineRule="auto"/>
        <w:rPr>
          <w:b/>
          <w:sz w:val="24"/>
          <w:szCs w:val="24"/>
        </w:rPr>
      </w:pPr>
      <w:r>
        <w:rPr>
          <w:rFonts w:hint="eastAsia"/>
          <w:b/>
          <w:sz w:val="24"/>
          <w:szCs w:val="24"/>
        </w:rPr>
        <w:t xml:space="preserve">甲方：（酒店）</w:t>
      </w:r>
      <w:r/>
    </w:p>
    <w:p>
      <w:pPr>
        <w:spacing w:line="240" w:lineRule="auto"/>
        <w:rPr>
          <w:b/>
          <w:sz w:val="24"/>
          <w:szCs w:val="24"/>
        </w:rPr>
      </w:pPr>
      <w:r>
        <w:rPr>
          <w:rFonts w:hint="eastAsia"/>
          <w:b/>
          <w:sz w:val="24"/>
          <w:szCs w:val="24"/>
        </w:rPr>
        <w:t xml:space="preserve">乙方：（党政机关）</w:t>
      </w:r>
      <w:r/>
    </w:p>
    <w:p>
      <w:pPr>
        <w:ind w:firstLine="480"/>
        <w:spacing w:line="240" w:lineRule="auto"/>
        <w:rPr>
          <w:sz w:val="24"/>
          <w:szCs w:val="24"/>
        </w:rPr>
      </w:pPr>
      <w:r>
        <w:rPr>
          <w:rFonts w:hint="eastAsia"/>
          <w:sz w:val="24"/>
          <w:szCs w:val="24"/>
        </w:rPr>
        <w:t xml:space="preserve">甲乙双方经友好协商，就乙方在甲方召开会议的有关事宜，签订合同如下：</w:t>
      </w:r>
      <w:r/>
    </w:p>
    <w:p>
      <w:pPr>
        <w:ind w:firstLine="482"/>
        <w:spacing w:line="460" w:lineRule="exact"/>
        <w:rPr>
          <w:b/>
          <w:sz w:val="24"/>
          <w:szCs w:val="24"/>
        </w:rPr>
      </w:pPr>
      <w:r>
        <w:rPr>
          <w:rFonts w:hint="eastAsia"/>
          <w:b/>
          <w:sz w:val="24"/>
          <w:szCs w:val="24"/>
        </w:rPr>
        <w:t xml:space="preserve">一、会务内容：</w:t>
      </w:r>
      <w:r/>
    </w:p>
    <w:tbl>
      <w:tblPr>
        <w:tblW w:w="10490"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02"/>
        <w:gridCol w:w="1131"/>
        <w:gridCol w:w="238"/>
        <w:gridCol w:w="121"/>
        <w:gridCol w:w="761"/>
        <w:gridCol w:w="164"/>
        <w:gridCol w:w="334"/>
        <w:gridCol w:w="636"/>
        <w:gridCol w:w="142"/>
        <w:gridCol w:w="119"/>
        <w:gridCol w:w="583"/>
        <w:gridCol w:w="252"/>
        <w:gridCol w:w="436"/>
        <w:gridCol w:w="363"/>
        <w:gridCol w:w="657"/>
        <w:gridCol w:w="131"/>
        <w:gridCol w:w="2420"/>
      </w:tblGrid>
      <w:tr>
        <w:trPr>
          <w:trHeight w:val="240"/>
        </w:trPr>
        <w:tc>
          <w:tcPr>
            <w:tcBorders>
              <w:top w:val="single" w:color="4A442A" w:sz="12" w:space="0"/>
              <w:left w:val="single" w:color="4A442A" w:sz="12" w:space="0"/>
              <w:bottom w:val="single" w:color="4A442A" w:sz="4" w:space="0"/>
            </w:tcBorders>
            <w:tcW w:w="2002" w:type="dxa"/>
            <w:textDirection w:val="lrTb"/>
            <w:noWrap w:val="false"/>
          </w:tcPr>
          <w:p>
            <w:pPr>
              <w:jc w:val="center"/>
              <w:spacing w:line="400" w:lineRule="exact"/>
              <w:rPr>
                <w:rFonts w:ascii="宋体" w:hAnsi="宋体"/>
                <w:b/>
                <w:szCs w:val="21"/>
              </w:rPr>
            </w:pPr>
            <w:r>
              <w:rPr>
                <w:rFonts w:hint="eastAsia" w:ascii="宋体" w:hAnsi="宋体"/>
                <w:b/>
                <w:szCs w:val="21"/>
              </w:rPr>
              <w:t xml:space="preserve">会议名称</w:t>
            </w:r>
            <w:r/>
          </w:p>
        </w:tc>
        <w:tc>
          <w:tcPr>
            <w:gridSpan w:val="7"/>
            <w:tcBorders>
              <w:top w:val="single" w:color="4A442A" w:sz="12" w:space="0"/>
              <w:bottom w:val="single" w:color="4A442A" w:sz="4" w:space="0"/>
              <w:right w:val="single" w:color="auto" w:sz="4" w:space="0"/>
            </w:tcBorders>
            <w:tcW w:w="3385" w:type="dxa"/>
            <w:textDirection w:val="lrTb"/>
            <w:noWrap w:val="false"/>
          </w:tcPr>
          <w:p>
            <w:pPr>
              <w:jc w:val="center"/>
              <w:spacing w:line="400" w:lineRule="exact"/>
              <w:rPr>
                <w:rFonts w:ascii="宋体" w:hAnsi="宋体"/>
                <w:b/>
                <w:sz w:val="24"/>
                <w:szCs w:val="24"/>
              </w:rPr>
            </w:pPr>
            <w:r>
              <w:rPr>
                <w:rFonts w:ascii="宋体" w:hAnsi="宋体"/>
                <w:b/>
                <w:sz w:val="24"/>
                <w:szCs w:val="24"/>
              </w:rPr>
            </w:r>
            <w:r/>
          </w:p>
        </w:tc>
        <w:tc>
          <w:tcPr>
            <w:gridSpan w:val="4"/>
            <w:tcBorders>
              <w:top w:val="single" w:color="4A442A" w:sz="12" w:space="0"/>
              <w:bottom w:val="single" w:color="4A442A" w:sz="4" w:space="0"/>
              <w:right w:val="single" w:color="auto" w:sz="4" w:space="0"/>
            </w:tcBorders>
            <w:tcW w:w="1096" w:type="dxa"/>
            <w:textDirection w:val="lrTb"/>
            <w:noWrap w:val="false"/>
          </w:tcPr>
          <w:p>
            <w:pPr>
              <w:spacing w:line="400" w:lineRule="exact"/>
              <w:rPr>
                <w:rFonts w:ascii="宋体" w:hAnsi="宋体"/>
                <w:b/>
                <w:sz w:val="24"/>
                <w:szCs w:val="24"/>
              </w:rPr>
            </w:pPr>
            <w:r>
              <w:rPr>
                <w:rFonts w:hint="eastAsia" w:ascii="宋体" w:hAnsi="宋体"/>
                <w:b/>
                <w:szCs w:val="21"/>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4007" w:type="dxa"/>
            <w:textDirection w:val="lrTb"/>
            <w:noWrap w:val="false"/>
          </w:tcPr>
          <w:p>
            <w:pPr>
              <w:ind w:firstLine="240"/>
              <w:spacing w:line="400" w:lineRule="exact"/>
              <w:rPr>
                <w:rFonts w:ascii="宋体" w:hAnsi="宋体"/>
                <w:sz w:val="24"/>
                <w:szCs w:val="24"/>
              </w:rPr>
            </w:pPr>
            <w:r>
              <w:rPr>
                <w:rFonts w:hint="eastAsia" w:ascii="宋体" w:hAnsi="宋体"/>
                <w:sz w:val="24"/>
                <w:szCs w:val="24"/>
              </w:rPr>
              <w:t xml:space="preserve">年 月 日至  年  月  日</w:t>
            </w:r>
            <w:r/>
          </w:p>
        </w:tc>
      </w:tr>
      <w:tr>
        <w:trPr/>
        <w:tc>
          <w:tcPr>
            <w:tcBorders>
              <w:top w:val="single" w:color="4A442A" w:sz="4" w:space="0"/>
              <w:left w:val="single" w:color="4A442A" w:sz="12" w:space="0"/>
              <w:bottom w:val="single" w:color="4A442A"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主办单位</w:t>
            </w:r>
            <w:r/>
          </w:p>
        </w:tc>
        <w:tc>
          <w:tcPr>
            <w:gridSpan w:val="7"/>
            <w:tcBorders>
              <w:top w:val="single" w:color="4A442A" w:sz="4" w:space="0"/>
              <w:bottom w:val="single" w:color="4A442A" w:sz="4" w:space="0"/>
              <w:right w:val="single" w:color="auto" w:sz="4" w:space="0"/>
            </w:tcBorders>
            <w:tcW w:w="3385"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4A442A" w:sz="4" w:space="0"/>
              <w:bottom w:val="single" w:color="4A442A" w:sz="4" w:space="0"/>
              <w:right w:val="single" w:color="auto" w:sz="4" w:space="0"/>
            </w:tcBorders>
            <w:tcW w:w="1096" w:type="dxa"/>
            <w:textDirection w:val="lrTb"/>
            <w:noWrap w:val="false"/>
          </w:tcPr>
          <w:p>
            <w:pPr>
              <w:jc w:val="center"/>
              <w:spacing w:line="400" w:lineRule="exact"/>
              <w:rPr>
                <w:rFonts w:ascii="宋体" w:hAnsi="宋体"/>
                <w:szCs w:val="21"/>
              </w:rPr>
            </w:pPr>
            <w:r>
              <w:rPr>
                <w:rFonts w:hint="eastAsia" w:ascii="宋体" w:hAnsi="宋体"/>
                <w:szCs w:val="21"/>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4007" w:type="dxa"/>
            <w:textDirection w:val="lrTb"/>
            <w:noWrap w:val="false"/>
          </w:tcPr>
          <w:p>
            <w:pPr>
              <w:jc w:val="center"/>
              <w:spacing w:line="400" w:lineRule="exact"/>
              <w:rPr>
                <w:rFonts w:ascii="宋体" w:hAnsi="宋体"/>
                <w:szCs w:val="21"/>
              </w:rPr>
            </w:pPr>
            <w:r>
              <w:rPr>
                <w:rFonts w:ascii="宋体" w:hAnsi="宋体"/>
                <w:szCs w:val="21"/>
              </w:rPr>
            </w:r>
            <w:r/>
          </w:p>
        </w:tc>
      </w:tr>
      <w:tr>
        <w:trPr/>
        <w:tc>
          <w:tcPr>
            <w:tcBorders>
              <w:top w:val="single" w:color="4A442A" w:sz="4" w:space="0"/>
              <w:left w:val="single" w:color="4A442A" w:sz="12" w:space="0"/>
              <w:bottom w:val="single" w:color="4A442A"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联 系 人</w:t>
            </w:r>
            <w:r/>
          </w:p>
        </w:tc>
        <w:tc>
          <w:tcPr>
            <w:tcBorders>
              <w:top w:val="single" w:color="4A442A" w:sz="4" w:space="0"/>
              <w:bottom w:val="single" w:color="4A442A" w:sz="4" w:space="0"/>
              <w:right w:val="single" w:color="auto" w:sz="4" w:space="0"/>
            </w:tcBorders>
            <w:tcW w:w="1131"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4A442A" w:sz="4" w:space="0"/>
              <w:bottom w:val="single" w:color="4A442A" w:sz="4" w:space="0"/>
              <w:right w:val="single" w:color="auto" w:sz="4" w:space="0"/>
            </w:tcBorders>
            <w:tcW w:w="1120" w:type="dxa"/>
            <w:textDirection w:val="lrTb"/>
            <w:noWrap w:val="false"/>
          </w:tcPr>
          <w:p>
            <w:pPr>
              <w:jc w:val="center"/>
              <w:spacing w:line="400" w:lineRule="exact"/>
              <w:rPr>
                <w:rFonts w:ascii="宋体" w:hAnsi="宋体"/>
                <w:szCs w:val="21"/>
              </w:rPr>
            </w:pPr>
            <w:r>
              <w:rPr>
                <w:rFonts w:hint="eastAsia" w:ascii="宋体" w:hAnsi="宋体"/>
                <w:szCs w:val="21"/>
              </w:rPr>
              <w:t xml:space="preserve">联系电话</w:t>
            </w:r>
            <w:r/>
          </w:p>
        </w:tc>
        <w:tc>
          <w:tcPr>
            <w:gridSpan w:val="3"/>
            <w:tcBorders>
              <w:top w:val="single" w:color="4A442A" w:sz="4" w:space="0"/>
              <w:bottom w:val="single" w:color="4A442A" w:sz="4" w:space="0"/>
              <w:right w:val="single" w:color="auto" w:sz="4" w:space="0"/>
            </w:tcBorders>
            <w:tcW w:w="1134"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4A442A" w:sz="4" w:space="0"/>
              <w:left w:val="single" w:color="auto" w:sz="4" w:space="0"/>
              <w:bottom w:val="single" w:color="4A442A" w:sz="4" w:space="0"/>
              <w:right w:val="single" w:color="auto" w:sz="4" w:space="0"/>
            </w:tcBorders>
            <w:tcW w:w="1096" w:type="dxa"/>
            <w:textDirection w:val="lrTb"/>
            <w:noWrap w:val="false"/>
          </w:tcPr>
          <w:p>
            <w:pPr>
              <w:jc w:val="center"/>
              <w:spacing w:line="400" w:lineRule="exact"/>
              <w:rPr>
                <w:rFonts w:ascii="宋体" w:hAnsi="宋体"/>
                <w:szCs w:val="21"/>
              </w:rPr>
            </w:pPr>
            <w:r>
              <w:rPr>
                <w:rFonts w:hint="eastAsia" w:ascii="宋体" w:hAnsi="宋体"/>
                <w:szCs w:val="21"/>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4007" w:type="dxa"/>
            <w:textDirection w:val="lrTb"/>
            <w:noWrap w:val="false"/>
          </w:tcPr>
          <w:p>
            <w:pPr>
              <w:jc w:val="center"/>
              <w:spacing w:line="400" w:lineRule="exact"/>
              <w:rPr>
                <w:rFonts w:ascii="宋体" w:hAnsi="宋体"/>
                <w:szCs w:val="21"/>
              </w:rPr>
            </w:pPr>
            <w:r>
              <w:rPr>
                <w:rFonts w:ascii="宋体" w:hAnsi="宋体"/>
                <w:szCs w:val="21"/>
              </w:rPr>
            </w:r>
            <w:r/>
          </w:p>
        </w:tc>
      </w:tr>
      <w:tr>
        <w:trPr/>
        <w:tc>
          <w:tcPr>
            <w:gridSpan w:val="17"/>
            <w:tcBorders>
              <w:top w:val="single" w:color="4A442A" w:sz="12" w:space="0"/>
              <w:left w:val="single" w:color="4A442A" w:sz="12" w:space="0"/>
              <w:bottom w:val="single" w:color="auto" w:sz="8" w:space="0"/>
              <w:right w:val="single" w:color="4A442A" w:sz="12" w:space="0"/>
            </w:tcBorders>
            <w:tcW w:w="10490" w:type="dxa"/>
            <w:vAlign w:val="center"/>
            <w:textDirection w:val="lrTb"/>
            <w:noWrap w:val="false"/>
          </w:tcPr>
          <w:p>
            <w:pPr>
              <w:jc w:val="center"/>
              <w:spacing w:line="400" w:lineRule="exact"/>
              <w:rPr>
                <w:rFonts w:ascii="宋体" w:hAnsi="宋体"/>
                <w:szCs w:val="21"/>
              </w:rPr>
            </w:pPr>
            <w:r>
              <w:rPr>
                <w:rFonts w:hint="eastAsia" w:ascii="宋体" w:hAnsi="宋体"/>
                <w:b/>
                <w:szCs w:val="21"/>
              </w:rPr>
              <w:t xml:space="preserve">A 客 房</w:t>
            </w:r>
            <w:r/>
          </w:p>
        </w:tc>
      </w:tr>
      <w:tr>
        <w:trPr/>
        <w:tc>
          <w:tcPr>
            <w:tcBorders>
              <w:top w:val="single" w:color="auto" w:sz="8" w:space="0"/>
              <w:left w:val="single" w:color="4A442A" w:sz="12" w:space="0"/>
              <w:bottom w:val="single" w:color="auto" w:sz="4" w:space="0"/>
            </w:tcBorders>
            <w:tcW w:w="2002" w:type="dxa"/>
            <w:vAlign w:val="center"/>
            <w:textDirection w:val="lrTb"/>
            <w:noWrap w:val="false"/>
          </w:tcPr>
          <w:p>
            <w:pPr>
              <w:jc w:val="center"/>
              <w:rPr>
                <w:rFonts w:ascii="宋体" w:hAnsi="宋体"/>
              </w:rPr>
            </w:pPr>
            <w:r>
              <w:rPr>
                <w:rFonts w:hint="eastAsia" w:ascii="宋体" w:hAnsi="宋体"/>
              </w:rPr>
              <w:t xml:space="preserve">日  期</w:t>
            </w:r>
            <w:r/>
          </w:p>
        </w:tc>
        <w:tc>
          <w:tcPr>
            <w:gridSpan w:val="3"/>
            <w:tcBorders>
              <w:top w:val="single" w:color="auto" w:sz="8" w:space="0"/>
              <w:bottom w:val="single" w:color="auto" w:sz="4" w:space="0"/>
              <w:right w:val="single" w:color="auto" w:sz="4" w:space="0"/>
            </w:tcBorders>
            <w:tcW w:w="1490" w:type="dxa"/>
            <w:vAlign w:val="center"/>
            <w:textDirection w:val="lrTb"/>
            <w:noWrap w:val="false"/>
          </w:tcPr>
          <w:p>
            <w:pPr>
              <w:jc w:val="center"/>
              <w:rPr>
                <w:rFonts w:ascii="宋体" w:hAnsi="宋体"/>
              </w:rPr>
            </w:pPr>
            <w:r>
              <w:rPr>
                <w:rFonts w:hint="eastAsia" w:ascii="宋体" w:hAnsi="宋体"/>
              </w:rPr>
              <w:t xml:space="preserve">房  型</w:t>
            </w:r>
            <w:r/>
          </w:p>
        </w:tc>
        <w:tc>
          <w:tcPr>
            <w:gridSpan w:val="5"/>
            <w:tcBorders>
              <w:top w:val="single" w:color="auto" w:sz="8" w:space="0"/>
              <w:left w:val="single" w:color="auto" w:sz="4" w:space="0"/>
              <w:bottom w:val="single" w:color="4A442A" w:sz="4" w:space="0"/>
              <w:right w:val="single" w:color="auto" w:sz="4" w:space="0"/>
            </w:tcBorders>
            <w:tcW w:w="2037" w:type="dxa"/>
            <w:vAlign w:val="center"/>
            <w:textDirection w:val="lrTb"/>
            <w:noWrap w:val="false"/>
          </w:tcPr>
          <w:p>
            <w:pPr>
              <w:jc w:val="center"/>
              <w:rPr>
                <w:rFonts w:ascii="宋体" w:hAnsi="宋体"/>
              </w:rPr>
            </w:pPr>
            <w:r>
              <w:rPr>
                <w:rFonts w:hint="eastAsia" w:ascii="宋体" w:hAnsi="宋体"/>
              </w:rPr>
              <w:t xml:space="preserve">会议价(</w:t>
            </w:r>
            <w:r>
              <w:rPr>
                <w:rFonts w:hint="eastAsia" w:ascii="宋体" w:hAnsi="宋体"/>
                <w:sz w:val="24"/>
                <w:szCs w:val="24"/>
              </w:rPr>
              <w:t xml:space="preserve">元)含早餐</w:t>
            </w:r>
            <w:r/>
          </w:p>
        </w:tc>
        <w:tc>
          <w:tcPr>
            <w:gridSpan w:val="5"/>
            <w:tcBorders>
              <w:top w:val="single" w:color="auto" w:sz="8" w:space="0"/>
              <w:left w:val="single" w:color="auto" w:sz="4" w:space="0"/>
              <w:bottom w:val="single" w:color="4A442A" w:sz="4" w:space="0"/>
              <w:right w:val="single" w:color="auto" w:sz="4" w:space="0"/>
            </w:tcBorders>
            <w:tcW w:w="1753" w:type="dxa"/>
            <w:vAlign w:val="center"/>
            <w:textDirection w:val="lrTb"/>
            <w:noWrap w:val="false"/>
          </w:tcPr>
          <w:p>
            <w:pPr>
              <w:jc w:val="center"/>
              <w:rPr>
                <w:rFonts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3"/>
            <w:tcBorders>
              <w:top w:val="single" w:color="auto" w:sz="8" w:space="0"/>
              <w:left w:val="single" w:color="auto" w:sz="4" w:space="0"/>
              <w:bottom w:val="single" w:color="4A442A" w:sz="4" w:space="0"/>
              <w:right w:val="single" w:color="4A442A" w:sz="12" w:space="0"/>
            </w:tcBorders>
            <w:tcW w:w="3208" w:type="dxa"/>
            <w:vAlign w:val="center"/>
            <w:textDirection w:val="lrTb"/>
            <w:noWrap w:val="false"/>
          </w:tcPr>
          <w:p>
            <w:pPr>
              <w:jc w:val="center"/>
              <w:rPr>
                <w:rFonts w:ascii="宋体" w:hAnsi="宋体"/>
              </w:rPr>
            </w:pPr>
            <w:r>
              <w:rPr>
                <w:rFonts w:hint="eastAsia" w:ascii="宋体" w:hAnsi="宋体"/>
              </w:rPr>
              <w:t xml:space="preserve">合计（元）</w:t>
            </w:r>
            <w:r/>
          </w:p>
        </w:tc>
      </w:tr>
      <w:tr>
        <w:trPr>
          <w:trHeight w:val="450"/>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3"/>
            <w:tcBorders>
              <w:top w:val="single" w:color="4A442A" w:sz="4" w:space="0"/>
              <w:bottom w:val="single" w:color="auto" w:sz="4" w:space="0"/>
              <w:right w:val="single" w:color="auto" w:sz="4" w:space="0"/>
            </w:tcBorders>
            <w:tcW w:w="1490"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4A442A" w:sz="4" w:space="0"/>
              <w:bottom w:val="single" w:color="auto" w:sz="4" w:space="0"/>
              <w:right w:val="single" w:color="auto" w:sz="4" w:space="0"/>
            </w:tcBorders>
            <w:tcW w:w="2037"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4A442A" w:sz="4" w:space="0"/>
              <w:bottom w:val="single" w:color="auto" w:sz="4" w:space="0"/>
              <w:right w:val="single" w:color="auto" w:sz="4" w:space="0"/>
            </w:tcBorders>
            <w:tcW w:w="1753"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4A442A" w:sz="4" w:space="0"/>
              <w:left w:val="single" w:color="auto" w:sz="4" w:space="0"/>
              <w:bottom w:val="single" w:color="auto" w:sz="4" w:space="0"/>
              <w:right w:val="single" w:color="4A442A" w:sz="12" w:space="0"/>
            </w:tcBorders>
            <w:tcW w:w="3208" w:type="dxa"/>
            <w:textDirection w:val="lrTb"/>
            <w:noWrap w:val="false"/>
          </w:tcPr>
          <w:p>
            <w:pPr>
              <w:jc w:val="center"/>
              <w:spacing w:line="400" w:lineRule="exact"/>
              <w:rPr>
                <w:rFonts w:ascii="宋体" w:hAnsi="宋体"/>
                <w:szCs w:val="21"/>
              </w:rPr>
            </w:pPr>
            <w:r>
              <w:rPr>
                <w:rFonts w:ascii="宋体" w:hAnsi="宋体"/>
                <w:szCs w:val="21"/>
              </w:rPr>
            </w:r>
            <w:r/>
          </w:p>
        </w:tc>
      </w:tr>
      <w:tr>
        <w:trPr>
          <w:trHeight w:val="429"/>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3"/>
            <w:tcBorders>
              <w:top w:val="single" w:color="auto" w:sz="4" w:space="0"/>
              <w:bottom w:val="single" w:color="auto" w:sz="4" w:space="0"/>
              <w:right w:val="single" w:color="auto" w:sz="4" w:space="0"/>
            </w:tcBorders>
            <w:tcW w:w="1490"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auto" w:sz="4" w:space="0"/>
              <w:bottom w:val="single" w:color="auto" w:sz="4" w:space="0"/>
              <w:right w:val="single" w:color="auto" w:sz="4" w:space="0"/>
            </w:tcBorders>
            <w:tcW w:w="2037"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auto" w:sz="4" w:space="0"/>
              <w:bottom w:val="single" w:color="auto" w:sz="4" w:space="0"/>
              <w:right w:val="single" w:color="auto" w:sz="4" w:space="0"/>
            </w:tcBorders>
            <w:tcW w:w="1753"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left w:val="single" w:color="auto" w:sz="4" w:space="0"/>
              <w:bottom w:val="single" w:color="auto" w:sz="4" w:space="0"/>
              <w:right w:val="single" w:color="4A442A" w:sz="12" w:space="0"/>
            </w:tcBorders>
            <w:tcW w:w="3208" w:type="dxa"/>
            <w:textDirection w:val="lrTb"/>
            <w:noWrap w:val="false"/>
          </w:tcPr>
          <w:p>
            <w:pPr>
              <w:jc w:val="center"/>
              <w:spacing w:line="400" w:lineRule="exact"/>
              <w:rPr>
                <w:rFonts w:ascii="宋体" w:hAnsi="宋体"/>
                <w:szCs w:val="21"/>
              </w:rPr>
            </w:pPr>
            <w:r>
              <w:rPr>
                <w:rFonts w:ascii="宋体" w:hAnsi="宋体"/>
                <w:szCs w:val="21"/>
              </w:rPr>
            </w:r>
            <w:r/>
          </w:p>
        </w:tc>
      </w:tr>
      <w:tr>
        <w:trPr>
          <w:trHeight w:val="450"/>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3"/>
            <w:tcBorders>
              <w:top w:val="single" w:color="auto" w:sz="4" w:space="0"/>
              <w:bottom w:val="single" w:color="auto" w:sz="4" w:space="0"/>
              <w:right w:val="single" w:color="auto" w:sz="4" w:space="0"/>
            </w:tcBorders>
            <w:tcW w:w="1490"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auto" w:sz="4" w:space="0"/>
              <w:bottom w:val="single" w:color="auto" w:sz="4" w:space="0"/>
              <w:right w:val="single" w:color="auto" w:sz="4" w:space="0"/>
            </w:tcBorders>
            <w:tcW w:w="2037"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auto" w:sz="4" w:space="0"/>
              <w:bottom w:val="single" w:color="auto" w:sz="4" w:space="0"/>
              <w:right w:val="single" w:color="auto" w:sz="4" w:space="0"/>
            </w:tcBorders>
            <w:tcW w:w="1753"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left w:val="single" w:color="auto" w:sz="4" w:space="0"/>
              <w:bottom w:val="single" w:color="auto" w:sz="4" w:space="0"/>
              <w:right w:val="single" w:color="4A442A" w:sz="12" w:space="0"/>
            </w:tcBorders>
            <w:tcW w:w="3208" w:type="dxa"/>
            <w:textDirection w:val="lrTb"/>
            <w:noWrap w:val="false"/>
          </w:tcPr>
          <w:p>
            <w:pPr>
              <w:jc w:val="center"/>
              <w:spacing w:line="400" w:lineRule="exact"/>
              <w:rPr>
                <w:rFonts w:ascii="宋体" w:hAnsi="宋体"/>
                <w:szCs w:val="21"/>
              </w:rPr>
            </w:pPr>
            <w:r>
              <w:rPr>
                <w:rFonts w:ascii="宋体" w:hAnsi="宋体"/>
                <w:szCs w:val="21"/>
              </w:rPr>
            </w:r>
            <w:r/>
          </w:p>
        </w:tc>
      </w:tr>
      <w:tr>
        <w:trPr>
          <w:trHeight w:val="335"/>
        </w:trPr>
        <w:tc>
          <w:tcPr>
            <w:tcBorders>
              <w:top w:val="single" w:color="auto" w:sz="4" w:space="0"/>
              <w:left w:val="single" w:color="4A442A" w:sz="12" w:space="0"/>
              <w:bottom w:val="single" w:color="auto" w:sz="12"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3"/>
            <w:tcBorders>
              <w:top w:val="single" w:color="auto" w:sz="4" w:space="0"/>
              <w:bottom w:val="single" w:color="auto" w:sz="12" w:space="0"/>
              <w:right w:val="single" w:color="auto" w:sz="4" w:space="0"/>
            </w:tcBorders>
            <w:tcW w:w="1490"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auto" w:sz="4" w:space="0"/>
              <w:bottom w:val="single" w:color="auto" w:sz="12" w:space="0"/>
              <w:right w:val="single" w:color="auto" w:sz="4" w:space="0"/>
            </w:tcBorders>
            <w:tcW w:w="2037"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auto" w:sz="4" w:space="0"/>
              <w:bottom w:val="single" w:color="auto" w:sz="12" w:space="0"/>
              <w:right w:val="single" w:color="auto" w:sz="4" w:space="0"/>
            </w:tcBorders>
            <w:tcW w:w="1753"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left w:val="single" w:color="auto" w:sz="4" w:space="0"/>
              <w:bottom w:val="single" w:color="auto" w:sz="12" w:space="0"/>
              <w:right w:val="single" w:color="4A442A" w:sz="12" w:space="0"/>
            </w:tcBorders>
            <w:tcW w:w="3208" w:type="dxa"/>
            <w:textDirection w:val="lrTb"/>
            <w:noWrap w:val="false"/>
          </w:tcPr>
          <w:p>
            <w:pPr>
              <w:jc w:val="center"/>
              <w:spacing w:line="400" w:lineRule="exact"/>
              <w:rPr>
                <w:rFonts w:ascii="宋体" w:hAnsi="宋体"/>
                <w:szCs w:val="21"/>
              </w:rPr>
            </w:pPr>
            <w:r>
              <w:rPr>
                <w:rFonts w:ascii="宋体" w:hAnsi="宋体"/>
                <w:szCs w:val="21"/>
              </w:rPr>
            </w:r>
            <w:r/>
          </w:p>
        </w:tc>
      </w:tr>
      <w:tr>
        <w:trPr/>
        <w:tc>
          <w:tcPr>
            <w:gridSpan w:val="17"/>
            <w:tcBorders>
              <w:top w:val="single" w:color="auto" w:sz="12" w:space="0"/>
              <w:left w:val="single" w:color="4A442A" w:sz="12" w:space="0"/>
              <w:bottom w:val="single" w:color="auto" w:sz="8" w:space="0"/>
              <w:right w:val="single" w:color="4A442A" w:sz="12" w:space="0"/>
            </w:tcBorders>
            <w:tcW w:w="10490" w:type="dxa"/>
            <w:textDirection w:val="lrTb"/>
            <w:noWrap w:val="false"/>
          </w:tcPr>
          <w:p>
            <w:pPr>
              <w:jc w:val="center"/>
              <w:spacing w:line="400" w:lineRule="exact"/>
              <w:rPr>
                <w:rFonts w:ascii="宋体" w:hAnsi="宋体"/>
                <w:szCs w:val="21"/>
              </w:rPr>
            </w:pPr>
            <w:r>
              <w:rPr>
                <w:rFonts w:hint="eastAsia" w:ascii="宋体" w:hAnsi="宋体"/>
                <w:b/>
                <w:szCs w:val="21"/>
              </w:rPr>
              <w:t xml:space="preserve">B 会 场</w:t>
            </w:r>
            <w:r/>
          </w:p>
        </w:tc>
      </w:tr>
      <w:tr>
        <w:trPr>
          <w:trHeight w:val="450"/>
        </w:trPr>
        <w:tc>
          <w:tcPr>
            <w:tcBorders>
              <w:top w:val="single" w:color="auto" w:sz="8" w:space="0"/>
              <w:left w:val="single" w:color="4A442A" w:sz="12" w:space="0"/>
              <w:bottom w:val="single" w:color="auto" w:sz="4" w:space="0"/>
            </w:tcBorders>
            <w:tcW w:w="2002" w:type="dxa"/>
            <w:vAlign w:val="center"/>
            <w:textDirection w:val="lrTb"/>
            <w:noWrap w:val="false"/>
          </w:tcPr>
          <w:p>
            <w:pPr>
              <w:jc w:val="center"/>
              <w:rPr>
                <w:rFonts w:ascii="宋体" w:hAnsi="宋体"/>
                <w:sz w:val="24"/>
                <w:szCs w:val="24"/>
              </w:rPr>
            </w:pPr>
            <w:r>
              <w:rPr>
                <w:rFonts w:hint="eastAsia" w:ascii="宋体" w:hAnsi="宋体"/>
                <w:sz w:val="24"/>
                <w:szCs w:val="24"/>
              </w:rPr>
              <w:t xml:space="preserve">日 期</w:t>
            </w:r>
            <w:r/>
          </w:p>
        </w:tc>
        <w:tc>
          <w:tcPr>
            <w:gridSpan w:val="2"/>
            <w:tcBorders>
              <w:top w:val="single" w:color="auto" w:sz="8" w:space="0"/>
              <w:bottom w:val="single" w:color="auto" w:sz="4" w:space="0"/>
            </w:tcBorders>
            <w:tcW w:w="13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时间</w:t>
            </w:r>
            <w:r/>
          </w:p>
        </w:tc>
        <w:tc>
          <w:tcPr>
            <w:gridSpan w:val="4"/>
            <w:tcBorders>
              <w:top w:val="single" w:color="auto" w:sz="8" w:space="0"/>
              <w:bottom w:val="single" w:color="auto" w:sz="4" w:space="0"/>
              <w:right w:val="single" w:color="auto" w:sz="4" w:space="0"/>
            </w:tcBorders>
            <w:tcW w:w="1380" w:type="dxa"/>
            <w:vAlign w:val="center"/>
            <w:textDirection w:val="lrTb"/>
            <w:noWrap w:val="false"/>
          </w:tcPr>
          <w:p>
            <w:pPr>
              <w:jc w:val="center"/>
              <w:rPr>
                <w:rFonts w:ascii="宋体" w:hAnsi="宋体"/>
                <w:sz w:val="24"/>
                <w:szCs w:val="24"/>
              </w:rPr>
            </w:pPr>
            <w:r>
              <w:rPr>
                <w:rFonts w:hint="eastAsia" w:ascii="宋体" w:hAnsi="宋体"/>
                <w:sz w:val="24"/>
                <w:szCs w:val="24"/>
              </w:rPr>
              <w:t xml:space="preserve">地点</w:t>
            </w:r>
            <w:r/>
          </w:p>
        </w:tc>
        <w:tc>
          <w:tcPr>
            <w:gridSpan w:val="4"/>
            <w:tcBorders>
              <w:top w:val="single" w:color="auto" w:sz="8" w:space="0"/>
              <w:bottom w:val="single" w:color="auto" w:sz="4" w:space="0"/>
              <w:right w:val="single" w:color="auto" w:sz="4" w:space="0"/>
            </w:tcBorders>
            <w:tcW w:w="1480" w:type="dxa"/>
            <w:vAlign w:val="center"/>
            <w:textDirection w:val="lrTb"/>
            <w:noWrap w:val="false"/>
          </w:tcPr>
          <w:p>
            <w:pPr>
              <w:jc w:val="center"/>
              <w:rPr>
                <w:rFonts w:ascii="宋体" w:hAnsi="宋体"/>
                <w:sz w:val="24"/>
                <w:szCs w:val="24"/>
              </w:rPr>
            </w:pPr>
            <w:r>
              <w:rPr>
                <w:rFonts w:hint="eastAsia" w:ascii="宋体" w:hAnsi="宋体"/>
                <w:sz w:val="24"/>
                <w:szCs w:val="24"/>
              </w:rPr>
              <w:t xml:space="preserve">会议人数</w:t>
            </w:r>
            <w:r/>
          </w:p>
        </w:tc>
        <w:tc>
          <w:tcPr>
            <w:gridSpan w:val="4"/>
            <w:tcBorders>
              <w:top w:val="single" w:color="auto" w:sz="8" w:space="0"/>
              <w:left w:val="single" w:color="auto" w:sz="4" w:space="0"/>
              <w:bottom w:val="single" w:color="auto" w:sz="4" w:space="0"/>
              <w:right w:val="single" w:color="auto" w:sz="4" w:space="0"/>
            </w:tcBorders>
            <w:tcW w:w="1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2551" w:type="dxa"/>
            <w:vAlign w:val="center"/>
            <w:textDirection w:val="lrTb"/>
            <w:noWrap w:val="false"/>
          </w:tcPr>
          <w:p>
            <w:pPr>
              <w:jc w:val="center"/>
              <w:rPr>
                <w:rFonts w:ascii="宋体" w:hAnsi="宋体"/>
                <w:sz w:val="24"/>
                <w:szCs w:val="24"/>
              </w:rPr>
            </w:pPr>
            <w:r>
              <w:rPr>
                <w:rFonts w:hint="eastAsia" w:ascii="宋体" w:hAnsi="宋体"/>
                <w:sz w:val="24"/>
                <w:szCs w:val="24"/>
              </w:rPr>
              <w:t xml:space="preserve">场租费（元）</w:t>
            </w:r>
            <w:r/>
          </w:p>
        </w:tc>
      </w:tr>
      <w:tr>
        <w:trPr>
          <w:trHeight w:val="345"/>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2"/>
            <w:tcBorders>
              <w:top w:val="single" w:color="auto" w:sz="4" w:space="0"/>
            </w:tcBorders>
            <w:tcW w:w="1369"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right w:val="single" w:color="auto" w:sz="4" w:space="0"/>
            </w:tcBorders>
            <w:tcW w:w="138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right w:val="single" w:color="auto" w:sz="4" w:space="0"/>
            </w:tcBorders>
            <w:tcW w:w="148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left w:val="single" w:color="auto" w:sz="4" w:space="0"/>
              <w:right w:val="single" w:color="auto" w:sz="4" w:space="0"/>
            </w:tcBorders>
            <w:tcW w:w="1708" w:type="dxa"/>
            <w:textDirection w:val="lrTb"/>
            <w:noWrap w:val="false"/>
          </w:tcPr>
          <w:p>
            <w:pPr>
              <w:jc w:val="center"/>
              <w:spacing w:line="400" w:lineRule="exact"/>
              <w:rPr>
                <w:rFonts w:ascii="宋体" w:hAnsi="宋体"/>
                <w:szCs w:val="21"/>
              </w:rPr>
            </w:pPr>
            <w:r>
              <w:rPr>
                <w:rFonts w:ascii="宋体" w:hAnsi="宋体"/>
                <w:szCs w:val="21"/>
              </w:rPr>
            </w:r>
            <w:r/>
          </w:p>
        </w:tc>
        <w:tc>
          <w:tcPr>
            <w:gridSpan w:val="2"/>
            <w:tcBorders>
              <w:top w:val="single" w:color="auto" w:sz="4" w:space="0"/>
              <w:left w:val="single" w:color="auto" w:sz="4" w:space="0"/>
              <w:right w:val="single" w:color="4A442A" w:sz="12" w:space="0"/>
            </w:tcBorders>
            <w:tcW w:w="2551" w:type="dxa"/>
            <w:textDirection w:val="lrTb"/>
            <w:noWrap w:val="false"/>
          </w:tcPr>
          <w:p>
            <w:pPr>
              <w:jc w:val="center"/>
              <w:spacing w:line="400" w:lineRule="exact"/>
              <w:rPr>
                <w:rFonts w:ascii="宋体" w:hAnsi="宋体"/>
                <w:szCs w:val="21"/>
              </w:rPr>
            </w:pPr>
            <w:r>
              <w:rPr>
                <w:rFonts w:ascii="宋体" w:hAnsi="宋体"/>
                <w:szCs w:val="21"/>
              </w:rPr>
            </w:r>
            <w:r/>
          </w:p>
        </w:tc>
      </w:tr>
      <w:tr>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2"/>
            <w:tcW w:w="1369"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right w:val="single" w:color="auto" w:sz="4" w:space="0"/>
            </w:tcBorders>
            <w:tcW w:w="138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right w:val="single" w:color="auto" w:sz="4" w:space="0"/>
            </w:tcBorders>
            <w:tcW w:w="148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left w:val="single" w:color="auto" w:sz="4" w:space="0"/>
              <w:right w:val="single" w:color="auto" w:sz="4" w:space="0"/>
            </w:tcBorders>
            <w:tcW w:w="1708" w:type="dxa"/>
            <w:textDirection w:val="lrTb"/>
            <w:noWrap w:val="false"/>
          </w:tcPr>
          <w:p>
            <w:pPr>
              <w:jc w:val="center"/>
              <w:spacing w:line="400" w:lineRule="exact"/>
              <w:rPr>
                <w:rFonts w:ascii="宋体" w:hAnsi="宋体"/>
                <w:szCs w:val="21"/>
              </w:rPr>
            </w:pPr>
            <w:r>
              <w:rPr>
                <w:rFonts w:ascii="宋体" w:hAnsi="宋体"/>
                <w:szCs w:val="21"/>
              </w:rPr>
            </w:r>
            <w:r/>
          </w:p>
        </w:tc>
        <w:tc>
          <w:tcPr>
            <w:gridSpan w:val="2"/>
            <w:tcBorders>
              <w:left w:val="single" w:color="auto" w:sz="4" w:space="0"/>
              <w:right w:val="single" w:color="4A442A" w:sz="12" w:space="0"/>
            </w:tcBorders>
            <w:tcW w:w="2551" w:type="dxa"/>
            <w:textDirection w:val="lrTb"/>
            <w:noWrap w:val="false"/>
          </w:tcPr>
          <w:p>
            <w:pPr>
              <w:jc w:val="center"/>
              <w:spacing w:line="400" w:lineRule="exact"/>
              <w:rPr>
                <w:rFonts w:ascii="宋体" w:hAnsi="宋体"/>
                <w:szCs w:val="21"/>
              </w:rPr>
            </w:pPr>
            <w:r>
              <w:rPr>
                <w:rFonts w:ascii="宋体" w:hAnsi="宋体"/>
                <w:szCs w:val="21"/>
              </w:rPr>
            </w:r>
            <w:r/>
          </w:p>
        </w:tc>
      </w:tr>
      <w:tr>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2"/>
            <w:tcW w:w="1369"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right w:val="single" w:color="auto" w:sz="4" w:space="0"/>
            </w:tcBorders>
            <w:tcW w:w="138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right w:val="single" w:color="auto" w:sz="4" w:space="0"/>
            </w:tcBorders>
            <w:tcW w:w="148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left w:val="single" w:color="auto" w:sz="4" w:space="0"/>
              <w:right w:val="single" w:color="auto" w:sz="4" w:space="0"/>
            </w:tcBorders>
            <w:tcW w:w="1708" w:type="dxa"/>
            <w:textDirection w:val="lrTb"/>
            <w:noWrap w:val="false"/>
          </w:tcPr>
          <w:p>
            <w:pPr>
              <w:jc w:val="center"/>
              <w:spacing w:line="400" w:lineRule="exact"/>
              <w:rPr>
                <w:rFonts w:ascii="宋体" w:hAnsi="宋体"/>
                <w:szCs w:val="21"/>
              </w:rPr>
            </w:pPr>
            <w:r>
              <w:rPr>
                <w:rFonts w:ascii="宋体" w:hAnsi="宋体"/>
                <w:szCs w:val="21"/>
              </w:rPr>
            </w:r>
            <w:r/>
          </w:p>
        </w:tc>
        <w:tc>
          <w:tcPr>
            <w:gridSpan w:val="2"/>
            <w:tcBorders>
              <w:left w:val="single" w:color="auto" w:sz="4" w:space="0"/>
              <w:right w:val="single" w:color="4A442A" w:sz="12" w:space="0"/>
            </w:tcBorders>
            <w:tcW w:w="2551" w:type="dxa"/>
            <w:textDirection w:val="lrTb"/>
            <w:noWrap w:val="false"/>
          </w:tcPr>
          <w:p>
            <w:pPr>
              <w:jc w:val="center"/>
              <w:spacing w:line="400" w:lineRule="exact"/>
              <w:rPr>
                <w:rFonts w:ascii="宋体" w:hAnsi="宋体"/>
                <w:szCs w:val="21"/>
              </w:rPr>
            </w:pPr>
            <w:r>
              <w:rPr>
                <w:rFonts w:ascii="宋体" w:hAnsi="宋体"/>
                <w:szCs w:val="21"/>
              </w:rPr>
            </w:r>
            <w:r/>
          </w:p>
        </w:tc>
      </w:tr>
      <w:tr>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2"/>
            <w:tcW w:w="1369"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right w:val="single" w:color="auto" w:sz="4" w:space="0"/>
            </w:tcBorders>
            <w:tcW w:w="138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right w:val="single" w:color="auto" w:sz="4" w:space="0"/>
            </w:tcBorders>
            <w:tcW w:w="148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left w:val="single" w:color="auto" w:sz="4" w:space="0"/>
              <w:right w:val="single" w:color="auto" w:sz="4" w:space="0"/>
            </w:tcBorders>
            <w:tcW w:w="1708" w:type="dxa"/>
            <w:textDirection w:val="lrTb"/>
            <w:noWrap w:val="false"/>
          </w:tcPr>
          <w:p>
            <w:pPr>
              <w:jc w:val="center"/>
              <w:spacing w:line="400" w:lineRule="exact"/>
              <w:rPr>
                <w:rFonts w:ascii="宋体" w:hAnsi="宋体"/>
                <w:szCs w:val="21"/>
              </w:rPr>
            </w:pPr>
            <w:r>
              <w:rPr>
                <w:rFonts w:ascii="宋体" w:hAnsi="宋体"/>
                <w:szCs w:val="21"/>
              </w:rPr>
            </w:r>
            <w:r/>
          </w:p>
        </w:tc>
        <w:tc>
          <w:tcPr>
            <w:gridSpan w:val="2"/>
            <w:tcBorders>
              <w:left w:val="single" w:color="auto" w:sz="4" w:space="0"/>
              <w:right w:val="single" w:color="4A442A" w:sz="12" w:space="0"/>
            </w:tcBorders>
            <w:tcW w:w="2551" w:type="dxa"/>
            <w:textDirection w:val="lrTb"/>
            <w:noWrap w:val="false"/>
          </w:tcPr>
          <w:p>
            <w:pPr>
              <w:jc w:val="center"/>
              <w:spacing w:line="400" w:lineRule="exact"/>
              <w:rPr>
                <w:rFonts w:ascii="宋体" w:hAnsi="宋体"/>
                <w:szCs w:val="21"/>
              </w:rPr>
            </w:pPr>
            <w:r>
              <w:rPr>
                <w:rFonts w:ascii="宋体" w:hAnsi="宋体"/>
                <w:szCs w:val="21"/>
              </w:rPr>
            </w:r>
            <w:r/>
          </w:p>
        </w:tc>
      </w:tr>
      <w:tr>
        <w:trPr>
          <w:trHeight w:val="502"/>
        </w:trPr>
        <w:tc>
          <w:tcPr>
            <w:tcBorders>
              <w:top w:val="single" w:color="auto" w:sz="4" w:space="0"/>
              <w:left w:val="single" w:color="4A442A" w:sz="12" w:space="0"/>
              <w:bottom w:val="single" w:color="auto" w:sz="4" w:space="0"/>
              <w:right w:val="single" w:color="auto"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台   型</w:t>
            </w:r>
            <w:r/>
          </w:p>
        </w:tc>
        <w:tc>
          <w:tcPr>
            <w:gridSpan w:val="16"/>
            <w:tcBorders>
              <w:left w:val="single" w:color="auto" w:sz="4" w:space="0"/>
              <w:bottom w:val="single" w:color="auto" w:sz="4" w:space="0"/>
              <w:right w:val="single" w:color="4A442A" w:sz="12" w:space="0"/>
            </w:tcBorders>
            <w:tcW w:w="8488" w:type="dxa"/>
            <w:textDirection w:val="lrTb"/>
            <w:noWrap w:val="false"/>
          </w:tcPr>
          <w:p>
            <w:pPr>
              <w:ind w:firstLine="105"/>
              <w:spacing w:line="400" w:lineRule="exact"/>
              <w:rPr>
                <w:rFonts w:ascii="宋体" w:hAnsi="宋体"/>
                <w:szCs w:val="21"/>
              </w:rPr>
            </w:pPr>
            <w:r>
              <w:rPr>
                <w:rFonts w:hint="eastAsia" w:ascii="宋体" w:hAnsi="宋体"/>
                <w:szCs w:val="21"/>
              </w:rPr>
              <w:t xml:space="preserve">□课桌型  □剧场型  □回字型  □U字型  □岛屿型  □鱼骨型 □圆桌型  </w:t>
            </w:r>
            <w:r/>
          </w:p>
        </w:tc>
      </w:tr>
      <w:tr>
        <w:trPr>
          <w:trHeight w:val="439"/>
        </w:trPr>
        <w:tc>
          <w:tcPr>
            <w:tcBorders>
              <w:top w:val="single" w:color="auto" w:sz="4" w:space="0"/>
              <w:left w:val="single" w:color="4A442A" w:sz="12" w:space="0"/>
              <w:bottom w:val="single" w:color="auto" w:sz="4" w:space="0"/>
              <w:right w:val="single" w:color="auto"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免  费</w:t>
            </w:r>
            <w:r/>
          </w:p>
        </w:tc>
        <w:tc>
          <w:tcPr>
            <w:gridSpan w:val="16"/>
            <w:tcBorders>
              <w:left w:val="single" w:color="auto" w:sz="4" w:space="0"/>
              <w:bottom w:val="single" w:color="auto" w:sz="4" w:space="0"/>
              <w:right w:val="single" w:color="4A442A" w:sz="12" w:space="0"/>
            </w:tcBorders>
            <w:tcW w:w="8488" w:type="dxa"/>
            <w:textDirection w:val="lrTb"/>
            <w:noWrap w:val="false"/>
          </w:tcPr>
          <w:p>
            <w:pPr>
              <w:ind w:firstLine="105"/>
              <w:spacing w:line="360" w:lineRule="auto"/>
              <w:rPr>
                <w:rFonts w:ascii="宋体" w:hAnsi="宋体"/>
                <w:sz w:val="24"/>
                <w:szCs w:val="24"/>
              </w:rPr>
            </w:pPr>
            <w:r>
              <w:rPr>
                <w:rFonts w:hint="eastAsia" w:ascii="宋体" w:hAnsi="宋体"/>
                <w:szCs w:val="21"/>
              </w:rPr>
              <w:t xml:space="preserve">□</w:t>
            </w:r>
            <w:r>
              <w:rPr>
                <w:rFonts w:hint="eastAsia" w:ascii="宋体" w:hAnsi="宋体"/>
                <w:sz w:val="24"/>
                <w:szCs w:val="24"/>
              </w:rPr>
              <w:t xml:space="preserve">茶水 </w:t>
            </w:r>
            <w:r>
              <w:rPr>
                <w:rFonts w:hint="eastAsia" w:ascii="宋体" w:hAnsi="宋体"/>
                <w:szCs w:val="21"/>
              </w:rPr>
              <w:t xml:space="preserve">□</w:t>
            </w:r>
            <w:r>
              <w:rPr>
                <w:rFonts w:hint="eastAsia" w:ascii="宋体" w:hAnsi="宋体"/>
                <w:sz w:val="24"/>
                <w:szCs w:val="24"/>
              </w:rPr>
              <w:t xml:space="preserve">矿泉水 </w:t>
            </w:r>
            <w:r>
              <w:rPr>
                <w:rFonts w:hint="eastAsia" w:ascii="宋体" w:hAnsi="宋体"/>
                <w:szCs w:val="21"/>
              </w:rPr>
              <w:t xml:space="preserve">□纸笔 □主席台  □音响 □话筒  □演讲台 □</w:t>
            </w:r>
            <w:r>
              <w:rPr>
                <w:rFonts w:hint="eastAsia" w:ascii="宋体" w:hAnsi="宋体"/>
                <w:szCs w:val="21"/>
              </w:rPr>
              <w:t xml:space="preserve">签到台</w:t>
            </w:r>
            <w:r>
              <w:rPr>
                <w:rFonts w:hint="eastAsia" w:ascii="宋体" w:hAnsi="宋体"/>
                <w:szCs w:val="21"/>
              </w:rPr>
              <w:t xml:space="preserve">   </w:t>
            </w:r>
            <w:r/>
          </w:p>
        </w:tc>
      </w:tr>
      <w:tr>
        <w:trPr>
          <w:trHeight w:val="705"/>
        </w:trPr>
        <w:tc>
          <w:tcPr>
            <w:tcBorders>
              <w:top w:val="single" w:color="auto" w:sz="4" w:space="0"/>
              <w:left w:val="single" w:color="4A442A" w:sz="12" w:space="0"/>
              <w:bottom w:val="single" w:color="4A442A" w:sz="12" w:space="0"/>
              <w:right w:val="single" w:color="auto"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服  </w:t>
            </w:r>
            <w:r>
              <w:rPr>
                <w:rFonts w:hint="eastAsia" w:ascii="宋体" w:hAnsi="宋体"/>
                <w:szCs w:val="21"/>
              </w:rPr>
              <w:t xml:space="preserve">务</w:t>
            </w:r>
            <w:r/>
          </w:p>
          <w:p>
            <w:pPr>
              <w:jc w:val="center"/>
              <w:spacing w:line="400" w:lineRule="exact"/>
              <w:rPr>
                <w:rFonts w:ascii="宋体" w:hAnsi="宋体"/>
                <w:szCs w:val="21"/>
              </w:rPr>
            </w:pPr>
            <w:r>
              <w:rPr>
                <w:rFonts w:hint="eastAsia" w:ascii="宋体" w:hAnsi="宋体"/>
                <w:szCs w:val="21"/>
              </w:rPr>
              <w:t xml:space="preserve">项  目</w:t>
            </w:r>
            <w:r/>
          </w:p>
        </w:tc>
        <w:tc>
          <w:tcPr>
            <w:gridSpan w:val="16"/>
            <w:tcBorders>
              <w:top w:val="single" w:color="auto" w:sz="4" w:space="0"/>
              <w:left w:val="single" w:color="auto" w:sz="4" w:space="0"/>
              <w:bottom w:val="single" w:color="4A442A" w:sz="12" w:space="0"/>
              <w:right w:val="single" w:color="4A442A" w:sz="12" w:space="0"/>
            </w:tcBorders>
            <w:tcW w:w="8488" w:type="dxa"/>
            <w:textDirection w:val="lrTb"/>
            <w:noWrap w:val="false"/>
          </w:tcPr>
          <w:p>
            <w:pPr>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会标元</w:t>
            </w:r>
            <w:r>
              <w:rPr>
                <w:rFonts w:hint="eastAsia" w:ascii="宋体" w:hAnsi="宋体"/>
                <w:szCs w:val="21"/>
              </w:rPr>
              <w:t xml:space="preserve">/条   *投影仪元/场   *LED</w:t>
            </w:r>
            <w:r>
              <w:rPr>
                <w:rFonts w:hint="eastAsia" w:ascii="宋体" w:hAnsi="宋体"/>
                <w:szCs w:val="21"/>
              </w:rPr>
              <w:t xml:space="preserve">屏元</w:t>
            </w:r>
            <w:r>
              <w:rPr>
                <w:rFonts w:hint="eastAsia" w:ascii="宋体" w:hAnsi="宋体"/>
                <w:szCs w:val="21"/>
              </w:rPr>
              <w:t xml:space="preserve">/场   *会场布展元</w:t>
            </w:r>
            <w:r/>
          </w:p>
          <w:p>
            <w:pPr>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席位卡元</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*其他元</w:t>
            </w:r>
            <w:r/>
          </w:p>
        </w:tc>
      </w:tr>
      <w:tr>
        <w:trPr/>
        <w:tc>
          <w:tcPr>
            <w:gridSpan w:val="17"/>
            <w:tcBorders>
              <w:top w:val="single" w:color="auto" w:sz="4" w:space="0"/>
              <w:left w:val="single" w:color="4A442A" w:sz="12" w:space="0"/>
              <w:bottom w:val="single" w:color="auto" w:sz="8" w:space="0"/>
              <w:right w:val="single" w:color="4A442A" w:sz="12" w:space="0"/>
            </w:tcBorders>
            <w:tcW w:w="10490" w:type="dxa"/>
            <w:textDirection w:val="lrTb"/>
            <w:noWrap w:val="false"/>
          </w:tcPr>
          <w:p>
            <w:pPr>
              <w:jc w:val="center"/>
              <w:spacing w:line="400" w:lineRule="exact"/>
              <w:rPr>
                <w:rFonts w:ascii="宋体" w:hAnsi="宋体"/>
                <w:szCs w:val="21"/>
              </w:rPr>
            </w:pPr>
            <w:r>
              <w:rPr>
                <w:rFonts w:hint="eastAsia" w:ascii="宋体" w:hAnsi="宋体"/>
                <w:b/>
                <w:szCs w:val="21"/>
              </w:rPr>
              <w:t xml:space="preserve">C 用 餐</w:t>
            </w:r>
            <w:r/>
          </w:p>
        </w:tc>
      </w:tr>
      <w:tr>
        <w:trPr/>
        <w:tc>
          <w:tcPr>
            <w:tcBorders>
              <w:top w:val="single" w:color="auto" w:sz="8" w:space="0"/>
              <w:left w:val="single" w:color="4A442A" w:sz="12" w:space="0"/>
              <w:bottom w:val="single" w:color="auto" w:sz="8" w:space="0"/>
            </w:tcBorders>
            <w:tcW w:w="2002" w:type="dxa"/>
            <w:vAlign w:val="center"/>
            <w:textDirection w:val="lrTb"/>
            <w:noWrap w:val="false"/>
          </w:tcPr>
          <w:p>
            <w:pPr>
              <w:jc w:val="center"/>
              <w:rPr>
                <w:rFonts w:ascii="宋体" w:hAnsi="宋体"/>
                <w:sz w:val="24"/>
                <w:szCs w:val="24"/>
              </w:rPr>
            </w:pPr>
            <w:r>
              <w:rPr>
                <w:rFonts w:hint="eastAsia" w:ascii="宋体" w:hAnsi="宋体"/>
                <w:sz w:val="24"/>
                <w:szCs w:val="24"/>
              </w:rPr>
              <w:t xml:space="preserve">日 期</w:t>
            </w:r>
            <w:r/>
          </w:p>
        </w:tc>
        <w:tc>
          <w:tcPr>
            <w:tcBorders>
              <w:top w:val="single" w:color="auto" w:sz="8" w:space="0"/>
              <w:bottom w:val="single" w:color="auto" w:sz="8" w:space="0"/>
            </w:tcBorders>
            <w:tcW w:w="1131" w:type="dxa"/>
            <w:vAlign w:val="center"/>
            <w:textDirection w:val="lrTb"/>
            <w:noWrap w:val="false"/>
          </w:tcPr>
          <w:p>
            <w:pPr>
              <w:jc w:val="center"/>
              <w:rPr>
                <w:rFonts w:ascii="宋体" w:hAnsi="宋体"/>
                <w:sz w:val="24"/>
                <w:szCs w:val="24"/>
              </w:rPr>
            </w:pPr>
            <w:r>
              <w:rPr>
                <w:rFonts w:hint="eastAsia" w:ascii="宋体" w:hAnsi="宋体"/>
                <w:sz w:val="24"/>
                <w:szCs w:val="24"/>
              </w:rPr>
              <w:t xml:space="preserve">时间</w:t>
            </w:r>
            <w:r/>
          </w:p>
        </w:tc>
        <w:tc>
          <w:tcPr>
            <w:gridSpan w:val="4"/>
            <w:tcBorders>
              <w:top w:val="single" w:color="auto" w:sz="8" w:space="0"/>
              <w:bottom w:val="single" w:color="auto" w:sz="8" w:space="0"/>
            </w:tcBorders>
            <w:tcW w:w="1284" w:type="dxa"/>
            <w:vAlign w:val="center"/>
            <w:textDirection w:val="lrTb"/>
            <w:noWrap w:val="false"/>
          </w:tcPr>
          <w:p>
            <w:pPr>
              <w:jc w:val="center"/>
              <w:rPr>
                <w:rFonts w:ascii="宋体" w:hAnsi="宋体"/>
                <w:sz w:val="24"/>
                <w:szCs w:val="24"/>
              </w:rPr>
            </w:pPr>
            <w:r>
              <w:rPr>
                <w:rFonts w:hint="eastAsia" w:ascii="宋体" w:hAnsi="宋体"/>
                <w:sz w:val="24"/>
                <w:szCs w:val="24"/>
              </w:rPr>
              <w:t xml:space="preserve">用餐地点</w:t>
            </w:r>
            <w:r/>
          </w:p>
        </w:tc>
        <w:tc>
          <w:tcPr>
            <w:gridSpan w:val="4"/>
            <w:tcBorders>
              <w:top w:val="single" w:color="auto" w:sz="8" w:space="0"/>
              <w:bottom w:val="single" w:color="auto" w:sz="8" w:space="0"/>
            </w:tcBorders>
            <w:tcW w:w="1231" w:type="dxa"/>
            <w:vAlign w:val="center"/>
            <w:textDirection w:val="lrTb"/>
            <w:noWrap w:val="false"/>
          </w:tcPr>
          <w:p>
            <w:pPr>
              <w:jc w:val="center"/>
              <w:rPr>
                <w:rFonts w:ascii="宋体" w:hAnsi="宋体"/>
                <w:sz w:val="24"/>
                <w:szCs w:val="24"/>
              </w:rPr>
            </w:pPr>
            <w:r>
              <w:rPr>
                <w:rFonts w:hint="eastAsia" w:ascii="宋体" w:hAnsi="宋体"/>
                <w:sz w:val="24"/>
                <w:szCs w:val="24"/>
              </w:rPr>
              <w:t xml:space="preserve">用餐形式</w:t>
            </w:r>
            <w:r/>
          </w:p>
        </w:tc>
        <w:tc>
          <w:tcPr>
            <w:gridSpan w:val="3"/>
            <w:tcBorders>
              <w:top w:val="single" w:color="auto" w:sz="8" w:space="0"/>
              <w:bottom w:val="single" w:color="auto" w:sz="8" w:space="0"/>
            </w:tcBorders>
            <w:tcW w:w="1271" w:type="dxa"/>
            <w:vAlign w:val="center"/>
            <w:textDirection w:val="lrTb"/>
            <w:noWrap w:val="false"/>
          </w:tcPr>
          <w:p>
            <w:pPr>
              <w:jc w:val="center"/>
              <w:rPr>
                <w:rFonts w:ascii="宋体" w:hAnsi="宋体"/>
                <w:sz w:val="24"/>
                <w:szCs w:val="24"/>
              </w:rPr>
            </w:pPr>
            <w:r>
              <w:rPr>
                <w:rFonts w:hint="eastAsia" w:ascii="宋体" w:hAnsi="宋体"/>
                <w:sz w:val="24"/>
                <w:szCs w:val="24"/>
              </w:rPr>
              <w:t xml:space="preserve">用餐人数</w:t>
            </w:r>
            <w:r/>
          </w:p>
        </w:tc>
        <w:tc>
          <w:tcPr>
            <w:gridSpan w:val="3"/>
            <w:tcBorders>
              <w:top w:val="single" w:color="auto" w:sz="8" w:space="0"/>
              <w:bottom w:val="single" w:color="auto" w:sz="8" w:space="0"/>
            </w:tcBorders>
            <w:tcW w:w="1151" w:type="dxa"/>
            <w:vAlign w:val="center"/>
            <w:textDirection w:val="lrTb"/>
            <w:noWrap w:val="false"/>
          </w:tcPr>
          <w:p>
            <w:pPr>
              <w:jc w:val="center"/>
              <w:rPr>
                <w:rFonts w:ascii="宋体" w:hAnsi="宋体"/>
                <w:sz w:val="24"/>
                <w:szCs w:val="24"/>
              </w:rPr>
            </w:pPr>
            <w:r>
              <w:rPr>
                <w:rFonts w:hint="eastAsia" w:ascii="宋体" w:hAnsi="宋体"/>
                <w:sz w:val="24"/>
                <w:szCs w:val="24"/>
              </w:rPr>
              <w:t xml:space="preserve">餐费</w:t>
            </w:r>
            <w:r/>
          </w:p>
        </w:tc>
        <w:tc>
          <w:tcPr>
            <w:tcBorders>
              <w:top w:val="single" w:color="auto" w:sz="8" w:space="0"/>
              <w:bottom w:val="single" w:color="auto" w:sz="8" w:space="0"/>
              <w:right w:val="single" w:color="4A442A" w:sz="12" w:space="0"/>
            </w:tcBorders>
            <w:tcW w:w="2420"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合计（元）</w:t>
            </w:r>
            <w:r/>
          </w:p>
        </w:tc>
      </w:tr>
      <w:tr>
        <w:trPr/>
        <w:tc>
          <w:tcPr>
            <w:tcBorders>
              <w:top w:val="single" w:color="auto" w:sz="8" w:space="0"/>
              <w:left w:val="single" w:color="4A442A" w:sz="12"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tcBorders>
              <w:top w:val="single" w:color="auto" w:sz="8" w:space="0"/>
            </w:tcBorders>
            <w:tcW w:w="1131" w:type="dxa"/>
            <w:vAlign w:val="center"/>
            <w:textDirection w:val="lrTb"/>
            <w:noWrap w:val="false"/>
          </w:tcPr>
          <w:p>
            <w:pPr>
              <w:jc w:val="center"/>
              <w:rPr>
                <w:rFonts w:ascii="宋体" w:hAnsi="宋体"/>
                <w:sz w:val="24"/>
                <w:szCs w:val="24"/>
              </w:rPr>
            </w:pPr>
            <w:r>
              <w:rPr>
                <w:rFonts w:ascii="宋体" w:hAnsi="宋体"/>
                <w:sz w:val="24"/>
                <w:szCs w:val="24"/>
              </w:rPr>
            </w:r>
            <w:r/>
          </w:p>
        </w:tc>
        <w:tc>
          <w:tcPr>
            <w:gridSpan w:val="4"/>
            <w:tcBorders>
              <w:top w:val="single" w:color="auto" w:sz="8" w:space="0"/>
            </w:tcBorders>
            <w:tcW w:w="1284" w:type="dxa"/>
            <w:vAlign w:val="center"/>
            <w:textDirection w:val="lrTb"/>
            <w:noWrap w:val="false"/>
          </w:tcPr>
          <w:p>
            <w:pPr>
              <w:jc w:val="center"/>
              <w:rPr>
                <w:rFonts w:ascii="宋体" w:hAnsi="宋体"/>
                <w:sz w:val="24"/>
                <w:szCs w:val="24"/>
              </w:rPr>
            </w:pPr>
            <w:r>
              <w:rPr>
                <w:rFonts w:ascii="宋体" w:hAnsi="宋体"/>
                <w:sz w:val="24"/>
                <w:szCs w:val="24"/>
              </w:rPr>
            </w:r>
            <w:r/>
          </w:p>
        </w:tc>
        <w:tc>
          <w:tcPr>
            <w:gridSpan w:val="4"/>
            <w:tcBorders>
              <w:top w:val="single" w:color="auto" w:sz="8" w:space="0"/>
            </w:tcBorders>
            <w:tcW w:w="1231" w:type="dxa"/>
            <w:vAlign w:val="center"/>
            <w:textDirection w:val="lrTb"/>
            <w:noWrap w:val="false"/>
          </w:tcPr>
          <w:p>
            <w:pPr>
              <w:jc w:val="center"/>
              <w:rPr>
                <w:rFonts w:ascii="宋体" w:hAnsi="宋体"/>
                <w:sz w:val="24"/>
                <w:szCs w:val="24"/>
              </w:rPr>
            </w:pPr>
            <w:r>
              <w:rPr>
                <w:rFonts w:ascii="宋体" w:hAnsi="宋体"/>
                <w:sz w:val="24"/>
                <w:szCs w:val="24"/>
              </w:rPr>
            </w:r>
            <w:r/>
          </w:p>
        </w:tc>
        <w:tc>
          <w:tcPr>
            <w:gridSpan w:val="3"/>
            <w:tcBorders>
              <w:top w:val="single" w:color="auto" w:sz="8" w:space="0"/>
            </w:tcBorders>
            <w:tcW w:w="1271" w:type="dxa"/>
            <w:vAlign w:val="center"/>
            <w:textDirection w:val="lrTb"/>
            <w:noWrap w:val="false"/>
          </w:tcPr>
          <w:p>
            <w:pPr>
              <w:jc w:val="center"/>
              <w:rPr>
                <w:rFonts w:ascii="宋体" w:hAnsi="宋体"/>
                <w:sz w:val="24"/>
                <w:szCs w:val="24"/>
              </w:rPr>
            </w:pPr>
            <w:r>
              <w:rPr>
                <w:rFonts w:ascii="宋体" w:hAnsi="宋体"/>
                <w:sz w:val="24"/>
                <w:szCs w:val="24"/>
              </w:rPr>
            </w:r>
            <w:r/>
          </w:p>
        </w:tc>
        <w:tc>
          <w:tcPr>
            <w:gridSpan w:val="3"/>
            <w:tcBorders>
              <w:top w:val="single" w:color="auto" w:sz="8" w:space="0"/>
            </w:tcBorders>
            <w:tcW w:w="1151"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8" w:space="0"/>
              <w:right w:val="single" w:color="4A442A" w:sz="12" w:space="0"/>
            </w:tcBorders>
            <w:tcW w:w="2420" w:type="dxa"/>
            <w:vAlign w:val="center"/>
            <w:textDirection w:val="lrTb"/>
            <w:noWrap w:val="false"/>
          </w:tcPr>
          <w:p>
            <w:pPr>
              <w:jc w:val="center"/>
              <w:rPr>
                <w:rFonts w:ascii="宋体" w:hAnsi="宋体"/>
                <w:sz w:val="24"/>
                <w:szCs w:val="24"/>
              </w:rPr>
            </w:pPr>
            <w:r>
              <w:rPr>
                <w:rFonts w:ascii="宋体" w:hAnsi="宋体"/>
                <w:sz w:val="24"/>
                <w:szCs w:val="24"/>
              </w:rPr>
            </w:r>
            <w:r/>
          </w:p>
        </w:tc>
      </w:tr>
      <w:tr>
        <w:trPr/>
        <w:tc>
          <w:tcPr>
            <w:tcBorders>
              <w:left w:val="single" w:color="4A442A" w:sz="12" w:space="0"/>
              <w:bottom w:val="single" w:color="auto"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tcBorders>
              <w:bottom w:val="single" w:color="auto" w:sz="4" w:space="0"/>
            </w:tcBorders>
            <w:tcW w:w="1131" w:type="dxa"/>
            <w:textDirection w:val="lrTb"/>
            <w:noWrap w:val="false"/>
          </w:tcPr>
          <w:p>
            <w:pPr>
              <w:jc w:val="center"/>
              <w:spacing w:line="400" w:lineRule="exact"/>
              <w:rPr>
                <w:rFonts w:ascii="宋体" w:hAnsi="宋体"/>
                <w:szCs w:val="21"/>
              </w:rPr>
            </w:pPr>
            <w:r>
              <w:rPr>
                <w:rFonts w:ascii="宋体" w:hAnsi="宋体"/>
                <w:szCs w:val="21"/>
              </w:rPr>
            </w:r>
            <w:r/>
          </w:p>
        </w:tc>
        <w:tc>
          <w:tcPr>
            <w:gridSpan w:val="4"/>
            <w:tcW w:w="1284" w:type="dxa"/>
            <w:textDirection w:val="lrTb"/>
            <w:noWrap w:val="false"/>
          </w:tcPr>
          <w:p>
            <w:pPr>
              <w:jc w:val="center"/>
              <w:spacing w:line="400" w:lineRule="exact"/>
              <w:rPr>
                <w:rFonts w:ascii="宋体" w:hAnsi="宋体"/>
                <w:szCs w:val="21"/>
              </w:rPr>
            </w:pPr>
            <w:r>
              <w:rPr>
                <w:rFonts w:ascii="宋体" w:hAnsi="宋体"/>
                <w:szCs w:val="21"/>
              </w:rPr>
            </w:r>
            <w:r/>
          </w:p>
        </w:tc>
        <w:tc>
          <w:tcPr>
            <w:gridSpan w:val="4"/>
            <w:tcW w:w="1231" w:type="dxa"/>
            <w:textDirection w:val="lrTb"/>
            <w:noWrap w:val="false"/>
          </w:tcPr>
          <w:p>
            <w:pPr>
              <w:jc w:val="center"/>
              <w:spacing w:line="400" w:lineRule="exact"/>
              <w:rPr>
                <w:rFonts w:ascii="宋体" w:hAnsi="宋体"/>
                <w:szCs w:val="21"/>
              </w:rPr>
            </w:pPr>
            <w:r>
              <w:rPr>
                <w:rFonts w:ascii="宋体" w:hAnsi="宋体"/>
                <w:szCs w:val="21"/>
              </w:rPr>
            </w:r>
            <w:r/>
          </w:p>
        </w:tc>
        <w:tc>
          <w:tcPr>
            <w:gridSpan w:val="3"/>
            <w:tcW w:w="1271"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bottom w:val="single" w:color="auto" w:sz="4" w:space="0"/>
            </w:tcBorders>
            <w:tcW w:w="1151" w:type="dxa"/>
            <w:textDirection w:val="lrTb"/>
            <w:noWrap w:val="false"/>
          </w:tcPr>
          <w:p>
            <w:pPr>
              <w:jc w:val="center"/>
              <w:spacing w:line="400" w:lineRule="exact"/>
              <w:rPr>
                <w:rFonts w:ascii="宋体" w:hAnsi="宋体"/>
                <w:szCs w:val="21"/>
              </w:rPr>
            </w:pPr>
            <w:r>
              <w:rPr>
                <w:rFonts w:ascii="宋体" w:hAnsi="宋体"/>
                <w:szCs w:val="21"/>
              </w:rPr>
            </w:r>
            <w:r/>
          </w:p>
        </w:tc>
        <w:tc>
          <w:tcPr>
            <w:tcBorders>
              <w:bottom w:val="single" w:color="auto" w:sz="4" w:space="0"/>
              <w:right w:val="single" w:color="4A442A" w:sz="12" w:space="0"/>
            </w:tcBorders>
            <w:tcW w:w="2420" w:type="dxa"/>
            <w:textDirection w:val="lrTb"/>
            <w:noWrap w:val="false"/>
          </w:tcPr>
          <w:p>
            <w:pPr>
              <w:jc w:val="center"/>
              <w:spacing w:line="400" w:lineRule="exact"/>
              <w:rPr>
                <w:rFonts w:ascii="宋体" w:hAnsi="宋体"/>
                <w:szCs w:val="21"/>
              </w:rPr>
            </w:pPr>
            <w:r>
              <w:rPr>
                <w:rFonts w:ascii="宋体" w:hAnsi="宋体"/>
                <w:szCs w:val="21"/>
              </w:rPr>
            </w:r>
            <w:r/>
          </w:p>
        </w:tc>
      </w:tr>
      <w:tr>
        <w:trPr>
          <w:trHeight w:val="415"/>
        </w:trPr>
        <w:tc>
          <w:tcPr>
            <w:tcBorders>
              <w:top w:val="single" w:color="auto" w:sz="4" w:space="0"/>
              <w:left w:val="single" w:color="4A442A" w:sz="12" w:space="0"/>
              <w:bottom w:val="single" w:color="auto" w:sz="4"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tcBorders>
              <w:top w:val="single" w:color="auto" w:sz="4" w:space="0"/>
              <w:bottom w:val="single" w:color="auto" w:sz="4" w:space="0"/>
            </w:tcBorders>
            <w:tcW w:w="1131" w:type="dxa"/>
            <w:textDirection w:val="lrTb"/>
            <w:noWrap w:val="false"/>
          </w:tcPr>
          <w:p>
            <w:pPr>
              <w:jc w:val="center"/>
              <w:spacing w:line="400" w:lineRule="exact"/>
              <w:rPr>
                <w:rFonts w:ascii="宋体" w:hAnsi="宋体"/>
                <w:szCs w:val="21"/>
              </w:rPr>
            </w:pPr>
            <w:r>
              <w:rPr>
                <w:rFonts w:ascii="宋体" w:hAnsi="宋体"/>
                <w:szCs w:val="21"/>
              </w:rPr>
            </w:r>
            <w:r/>
          </w:p>
        </w:tc>
        <w:tc>
          <w:tcPr>
            <w:gridSpan w:val="4"/>
            <w:tcW w:w="1284" w:type="dxa"/>
            <w:textDirection w:val="lrTb"/>
            <w:noWrap w:val="false"/>
          </w:tcPr>
          <w:p>
            <w:pPr>
              <w:jc w:val="center"/>
              <w:spacing w:line="400" w:lineRule="exact"/>
              <w:rPr>
                <w:rFonts w:ascii="宋体" w:hAnsi="宋体"/>
                <w:szCs w:val="21"/>
              </w:rPr>
            </w:pPr>
            <w:r>
              <w:rPr>
                <w:rFonts w:ascii="宋体" w:hAnsi="宋体"/>
                <w:szCs w:val="21"/>
              </w:rPr>
            </w:r>
            <w:r/>
          </w:p>
        </w:tc>
        <w:tc>
          <w:tcPr>
            <w:gridSpan w:val="4"/>
            <w:tcW w:w="1231" w:type="dxa"/>
            <w:textDirection w:val="lrTb"/>
            <w:noWrap w:val="false"/>
          </w:tcPr>
          <w:p>
            <w:pPr>
              <w:jc w:val="center"/>
              <w:spacing w:line="400" w:lineRule="exact"/>
              <w:rPr>
                <w:rFonts w:ascii="宋体" w:hAnsi="宋体"/>
                <w:szCs w:val="21"/>
              </w:rPr>
            </w:pPr>
            <w:r>
              <w:rPr>
                <w:rFonts w:ascii="宋体" w:hAnsi="宋体"/>
                <w:szCs w:val="21"/>
              </w:rPr>
            </w:r>
            <w:r/>
          </w:p>
        </w:tc>
        <w:tc>
          <w:tcPr>
            <w:gridSpan w:val="3"/>
            <w:tcW w:w="1271"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bottom w:val="single" w:color="auto" w:sz="4" w:space="0"/>
            </w:tcBorders>
            <w:tcW w:w="1151"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bottom w:val="single" w:color="auto" w:sz="4" w:space="0"/>
              <w:right w:val="single" w:color="4A442A" w:sz="12" w:space="0"/>
            </w:tcBorders>
            <w:tcW w:w="2420" w:type="dxa"/>
            <w:textDirection w:val="lrTb"/>
            <w:noWrap w:val="false"/>
          </w:tcPr>
          <w:p>
            <w:pPr>
              <w:jc w:val="center"/>
              <w:spacing w:line="400" w:lineRule="exact"/>
              <w:rPr>
                <w:rFonts w:ascii="宋体" w:hAnsi="宋体"/>
                <w:szCs w:val="21"/>
              </w:rPr>
            </w:pPr>
            <w:r>
              <w:rPr>
                <w:rFonts w:ascii="宋体" w:hAnsi="宋体"/>
                <w:szCs w:val="21"/>
              </w:rPr>
            </w:r>
            <w:r/>
          </w:p>
        </w:tc>
      </w:tr>
      <w:tr>
        <w:trPr>
          <w:trHeight w:val="415"/>
        </w:trPr>
        <w:tc>
          <w:tcPr>
            <w:tcBorders>
              <w:top w:val="single" w:color="auto" w:sz="4" w:space="0"/>
              <w:left w:val="single" w:color="4A442A" w:sz="12" w:space="0"/>
              <w:bottom w:val="single" w:color="auto" w:sz="18" w:space="0"/>
            </w:tcBorders>
            <w:tcW w:w="2002"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tcBorders>
              <w:top w:val="single" w:color="auto" w:sz="4" w:space="0"/>
              <w:bottom w:val="single" w:color="auto" w:sz="18" w:space="0"/>
            </w:tcBorders>
            <w:tcW w:w="1131"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bottom w:val="single" w:color="auto" w:sz="18" w:space="0"/>
            </w:tcBorders>
            <w:tcW w:w="1284"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bottom w:val="single" w:color="auto" w:sz="18" w:space="0"/>
            </w:tcBorders>
            <w:tcW w:w="1231"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bottom w:val="single" w:color="auto" w:sz="18" w:space="0"/>
            </w:tcBorders>
            <w:tcW w:w="1271"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bottom w:val="single" w:color="auto" w:sz="18" w:space="0"/>
            </w:tcBorders>
            <w:tcW w:w="1151"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bottom w:val="single" w:color="auto" w:sz="18" w:space="0"/>
              <w:right w:val="single" w:color="4A442A" w:sz="12" w:space="0"/>
            </w:tcBorders>
            <w:tcW w:w="2420" w:type="dxa"/>
            <w:textDirection w:val="lrTb"/>
            <w:noWrap w:val="false"/>
          </w:tcPr>
          <w:p>
            <w:pPr>
              <w:jc w:val="center"/>
              <w:spacing w:line="400" w:lineRule="exact"/>
              <w:rPr>
                <w:rFonts w:ascii="宋体" w:hAnsi="宋体"/>
                <w:szCs w:val="21"/>
              </w:rPr>
            </w:pPr>
            <w:r>
              <w:rPr>
                <w:rFonts w:ascii="宋体" w:hAnsi="宋体"/>
                <w:szCs w:val="21"/>
              </w:rPr>
            </w:r>
            <w:r/>
          </w:p>
        </w:tc>
      </w:tr>
    </w:tbl>
    <w:p>
      <w:pPr>
        <w:ind w:firstLine="482"/>
        <w:spacing w:line="460" w:lineRule="exact"/>
        <w:rPr>
          <w:b/>
          <w:sz w:val="24"/>
          <w:szCs w:val="24"/>
        </w:rPr>
      </w:pPr>
      <w:r>
        <w:rPr>
          <w:rFonts w:hint="eastAsia"/>
          <w:b/>
          <w:sz w:val="24"/>
          <w:szCs w:val="24"/>
        </w:rPr>
        <w:t xml:space="preserve">二、相关事项：</w:t>
      </w:r>
      <w:r/>
    </w:p>
    <w:p>
      <w:pPr>
        <w:ind w:firstLine="480"/>
        <w:spacing w:line="460" w:lineRule="exact"/>
        <w:rPr>
          <w:sz w:val="24"/>
          <w:szCs w:val="24"/>
          <w:u w:val="single"/>
        </w:rPr>
      </w:pPr>
      <w:r>
        <w:rPr>
          <w:rFonts w:hint="eastAsia"/>
          <w:sz w:val="24"/>
          <w:szCs w:val="24"/>
        </w:rPr>
        <w:t xml:space="preserve">1</w:t>
      </w:r>
      <w:r>
        <w:rPr>
          <w:rFonts w:hint="eastAsia"/>
          <w:sz w:val="24"/>
          <w:szCs w:val="24"/>
        </w:rPr>
        <w:t xml:space="preserve">、会标内容：</w:t>
      </w:r>
      <w:r/>
    </w:p>
    <w:p>
      <w:pPr>
        <w:ind w:firstLine="480"/>
        <w:spacing w:line="460" w:lineRule="exact"/>
        <w:rPr>
          <w:sz w:val="24"/>
          <w:szCs w:val="24"/>
        </w:rPr>
      </w:pPr>
      <w:r>
        <w:rPr>
          <w:rFonts w:hint="eastAsia"/>
          <w:sz w:val="24"/>
          <w:szCs w:val="24"/>
        </w:rPr>
        <w:t xml:space="preserve">2</w:t>
      </w:r>
      <w:r>
        <w:rPr>
          <w:rFonts w:hint="eastAsia"/>
          <w:sz w:val="24"/>
          <w:szCs w:val="24"/>
        </w:rPr>
        <w:t xml:space="preserve">、告示牌：</w:t>
      </w:r>
      <w:r/>
    </w:p>
    <w:p>
      <w:pPr>
        <w:ind w:firstLine="480"/>
        <w:spacing w:line="460" w:lineRule="exact"/>
        <w:rPr>
          <w:sz w:val="24"/>
          <w:szCs w:val="24"/>
        </w:rPr>
      </w:pPr>
      <w:r>
        <w:rPr>
          <w:rFonts w:hint="eastAsia"/>
          <w:sz w:val="24"/>
          <w:szCs w:val="24"/>
        </w:rPr>
        <w:t xml:space="preserve">3</w:t>
      </w:r>
      <w:r>
        <w:rPr>
          <w:rFonts w:hint="eastAsia"/>
          <w:sz w:val="24"/>
          <w:szCs w:val="24"/>
        </w:rPr>
        <w:t xml:space="preserve">、会场布置：接机接站：</w:t>
      </w:r>
      <w:r/>
    </w:p>
    <w:p>
      <w:pPr>
        <w:ind w:firstLine="480"/>
        <w:spacing w:line="460" w:lineRule="exact"/>
        <w:rPr>
          <w:sz w:val="24"/>
          <w:szCs w:val="24"/>
        </w:rPr>
      </w:pPr>
      <w:r>
        <w:rPr>
          <w:rFonts w:hint="eastAsia"/>
          <w:sz w:val="24"/>
          <w:szCs w:val="24"/>
        </w:rPr>
        <w:t xml:space="preserve">4</w:t>
      </w:r>
      <w:r>
        <w:rPr>
          <w:rFonts w:hint="eastAsia"/>
          <w:sz w:val="24"/>
          <w:szCs w:val="24"/>
        </w:rPr>
        <w:t xml:space="preserve">、酒店协调经理联系电话</w:t>
      </w:r>
      <w:r/>
    </w:p>
    <w:p>
      <w:pPr>
        <w:ind w:firstLine="482"/>
        <w:spacing w:line="85" w:lineRule="atLeast"/>
      </w:pPr>
      <w:r>
        <w:rPr>
          <w:rFonts w:hint="eastAsia" w:ascii="宋体" w:hAnsi="宋体" w:eastAsia="宋体" w:cs="宋体"/>
          <w:b/>
          <w:sz w:val="24"/>
        </w:rPr>
        <w:t xml:space="preserve">三、结算方式：</w:t>
      </w:r>
      <w:r/>
    </w:p>
    <w:p>
      <w:pPr>
        <w:ind w:firstLine="480"/>
        <w:spacing w:line="85" w:lineRule="atLeast"/>
      </w:pPr>
      <w:r>
        <w:rPr>
          <w:rFonts w:hint="eastAsia" w:ascii="宋体" w:hAnsi="宋体" w:eastAsia="宋体" w:cs="宋体"/>
          <w:sz w:val="24"/>
        </w:rPr>
        <w:t xml:space="preserve">1、乙方会议期间每天最低用房保证数为预订数的</w:t>
      </w:r>
      <w:r>
        <w:rPr>
          <w:rFonts w:hint="eastAsia" w:ascii="宋体" w:hAnsi="宋体" w:eastAsia="宋体" w:cs="宋体"/>
          <w:sz w:val="24"/>
          <w:u w:val="single"/>
        </w:rPr>
        <w:t xml:space="preserve">   </w:t>
      </w:r>
      <w:r>
        <w:rPr>
          <w:rFonts w:hint="eastAsia" w:ascii="宋体" w:hAnsi="宋体" w:eastAsia="宋体" w:cs="宋体"/>
          <w:sz w:val="24"/>
        </w:rPr>
        <w:t xml:space="preserve">%，若实际用房数低于最低保证用房数，按最低保证用房数收费，若超出最低保证用房数，按实际用房数收费。</w:t>
      </w:r>
      <w:r/>
    </w:p>
    <w:p>
      <w:pPr>
        <w:ind w:firstLine="480"/>
        <w:spacing w:line="85" w:lineRule="atLeast"/>
      </w:pPr>
      <w:r>
        <w:rPr>
          <w:rFonts w:hint="eastAsia" w:ascii="宋体" w:hAnsi="宋体" w:eastAsia="宋体" w:cs="宋体"/>
          <w:sz w:val="24"/>
        </w:rPr>
        <w:t xml:space="preserve">2、会议期间发生的所有费用由乙方指定人</w:t>
      </w:r>
      <w:r>
        <w:rPr>
          <w:rFonts w:hint="eastAsia" w:ascii="宋体" w:hAnsi="宋体" w:eastAsia="宋体" w:cs="宋体"/>
          <w:sz w:val="24"/>
          <w:u w:val="single"/>
        </w:rPr>
        <w:t xml:space="preserve">          </w:t>
      </w:r>
      <w:r>
        <w:rPr>
          <w:rFonts w:hint="eastAsia" w:ascii="宋体" w:hAnsi="宋体" w:eastAsia="宋体" w:cs="宋体"/>
          <w:sz w:val="24"/>
        </w:rPr>
        <w:t xml:space="preserve">签署，联系电话：</w:t>
      </w:r>
      <w:r>
        <w:rPr>
          <w:rFonts w:hint="eastAsia" w:ascii="宋体" w:hAnsi="宋体" w:eastAsia="宋体" w:cs="宋体"/>
          <w:sz w:val="24"/>
          <w:u w:val="single"/>
        </w:rPr>
        <w:t xml:space="preserve">            </w:t>
      </w:r>
      <w:r/>
    </w:p>
    <w:p>
      <w:pPr>
        <w:ind w:firstLine="480"/>
        <w:spacing w:line="85" w:lineRule="atLeast"/>
      </w:pPr>
      <w:r>
        <w:rPr>
          <w:rFonts w:hint="eastAsia" w:ascii="宋体" w:hAnsi="宋体" w:eastAsia="宋体" w:cs="宋体"/>
          <w:sz w:val="24"/>
        </w:rPr>
        <w:t xml:space="preserve">3、甲乙双方合同签订后自行商定结算方式</w:t>
      </w:r>
      <w:r/>
    </w:p>
    <w:p>
      <w:pPr>
        <w:ind w:firstLine="480"/>
        <w:spacing w:line="460" w:lineRule="exact"/>
        <w:rPr>
          <w:rFonts w:ascii="宋体" w:hAnsi="宋体"/>
          <w:sz w:val="24"/>
          <w:szCs w:val="24"/>
        </w:rPr>
      </w:pPr>
      <w:r>
        <w:rPr>
          <w:rFonts w:hint="eastAsia" w:ascii="宋体" w:hAnsi="宋体" w:eastAsia="宋体" w:cs="宋体"/>
          <w:sz w:val="24"/>
        </w:rPr>
        <w:t xml:space="preserve">4、</w:t>
      </w:r>
      <w:r>
        <w:rPr>
          <w:rFonts w:hint="eastAsia" w:ascii="宋体" w:hAnsi="宋体"/>
          <w:sz w:val="24"/>
          <w:szCs w:val="24"/>
        </w:rPr>
        <w:t xml:space="preserve">甲方（酒店）</w:t>
      </w:r>
      <w:r>
        <w:rPr>
          <w:rFonts w:ascii="宋体" w:hAnsi="宋体"/>
          <w:sz w:val="24"/>
          <w:szCs w:val="24"/>
        </w:rPr>
        <w:t xml:space="preserve">单位名称</w:t>
      </w:r>
      <w:r>
        <w:rPr>
          <w:rFonts w:hint="eastAsia" w:ascii="宋体" w:hAnsi="宋体"/>
          <w:sz w:val="24"/>
          <w:szCs w:val="24"/>
        </w:rPr>
        <w:t xml:space="preserve">税号：</w:t>
      </w:r>
      <w:r/>
    </w:p>
    <w:p>
      <w:pPr>
        <w:ind w:firstLine="720"/>
        <w:jc w:val="left"/>
        <w:spacing w:line="460" w:lineRule="exact"/>
        <w:rPr>
          <w:rFonts w:ascii="宋体" w:hAnsi="宋体"/>
          <w:sz w:val="24"/>
          <w:szCs w:val="24"/>
          <w:u w:val="single"/>
        </w:rPr>
      </w:pPr>
      <w:r>
        <w:rPr>
          <w:rFonts w:hint="eastAsia" w:ascii="宋体" w:hAnsi="宋体"/>
          <w:sz w:val="24"/>
          <w:szCs w:val="24"/>
        </w:rPr>
        <w:t xml:space="preserve">开户行：账号：</w:t>
      </w:r>
      <w:r/>
    </w:p>
    <w:p>
      <w:pPr>
        <w:ind w:firstLine="2400"/>
        <w:jc w:val="left"/>
        <w:spacing w:line="460" w:lineRule="exact"/>
        <w:rPr>
          <w:rFonts w:ascii="宋体" w:hAnsi="宋体"/>
          <w:sz w:val="24"/>
          <w:szCs w:val="24"/>
          <w:u w:val="single"/>
        </w:rPr>
      </w:pPr>
      <w:r>
        <w:rPr>
          <w:rFonts w:hint="eastAsia" w:ascii="宋体" w:hAnsi="宋体"/>
          <w:sz w:val="24"/>
          <w:szCs w:val="24"/>
        </w:rPr>
        <w:t xml:space="preserve">地址：      电话：</w:t>
      </w:r>
      <w:r/>
    </w:p>
    <w:p>
      <w:pPr>
        <w:ind w:firstLine="480"/>
        <w:jc w:val="left"/>
        <w:spacing w:line="460" w:lineRule="exact"/>
        <w:rPr>
          <w:rFonts w:ascii="Times New Roman" w:hAnsi="Times New Roman"/>
          <w:bCs/>
          <w:szCs w:val="21"/>
        </w:rPr>
      </w:pPr>
      <w:r>
        <w:rPr>
          <w:rFonts w:hint="eastAsia" w:ascii="宋体" w:hAnsi="宋体"/>
          <w:sz w:val="24"/>
          <w:szCs w:val="24"/>
        </w:rPr>
        <w:t xml:space="preserve">5、乙方（发票）</w:t>
      </w:r>
      <w:r>
        <w:rPr>
          <w:rFonts w:ascii="宋体" w:hAnsi="宋体"/>
          <w:sz w:val="24"/>
          <w:szCs w:val="24"/>
        </w:rPr>
        <w:t xml:space="preserve">单位名称</w:t>
      </w:r>
      <w:r>
        <w:rPr>
          <w:rFonts w:hint="eastAsia" w:ascii="宋体" w:hAnsi="宋体"/>
          <w:sz w:val="24"/>
          <w:szCs w:val="24"/>
        </w:rPr>
        <w:t xml:space="preserve">税号：</w:t>
      </w:r>
      <w:r/>
    </w:p>
    <w:p>
      <w:pPr>
        <w:ind w:firstLine="720"/>
        <w:spacing w:line="460" w:lineRule="exact"/>
        <w:rPr>
          <w:rFonts w:ascii="宋体" w:hAnsi="宋体"/>
          <w:sz w:val="24"/>
          <w:szCs w:val="24"/>
          <w:u w:val="single"/>
        </w:rPr>
      </w:pPr>
      <w:r>
        <w:rPr>
          <w:rFonts w:hint="eastAsia" w:ascii="宋体" w:hAnsi="宋体"/>
          <w:sz w:val="24"/>
          <w:szCs w:val="24"/>
        </w:rPr>
        <w:t xml:space="preserve">开户行：账号：</w:t>
      </w:r>
      <w:r/>
    </w:p>
    <w:p>
      <w:pPr>
        <w:ind w:firstLine="2400"/>
        <w:spacing w:line="460" w:lineRule="exact"/>
        <w:rPr>
          <w:rFonts w:ascii="Times New Roman" w:hAnsi="Times New Roman"/>
          <w:bCs/>
          <w:szCs w:val="21"/>
        </w:rPr>
      </w:pPr>
      <w:r>
        <w:rPr>
          <w:rFonts w:hint="eastAsia" w:ascii="宋体" w:hAnsi="宋体"/>
          <w:sz w:val="24"/>
          <w:szCs w:val="24"/>
        </w:rPr>
        <w:t xml:space="preserve">地址：      电话：</w:t>
      </w:r>
      <w:r/>
    </w:p>
    <w:p>
      <w:pPr>
        <w:ind w:firstLine="480"/>
        <w:spacing w:line="85" w:lineRule="atLeast"/>
      </w:pPr>
      <w:r>
        <w:rPr>
          <w:rFonts w:hint="eastAsia" w:ascii="宋体" w:hAnsi="宋体" w:eastAsia="宋体" w:cs="宋体"/>
          <w:sz w:val="24"/>
        </w:rPr>
        <w:t xml:space="preserve">四、</w:t>
      </w:r>
      <w:r>
        <w:rPr>
          <w:rFonts w:hint="eastAsia" w:ascii="宋体" w:hAnsi="宋体" w:eastAsia="宋体" w:cs="宋体"/>
          <w:b/>
          <w:sz w:val="24"/>
        </w:rPr>
        <w:t xml:space="preserve">违约责任：</w:t>
      </w:r>
      <w:r/>
    </w:p>
    <w:p>
      <w:pPr>
        <w:ind w:firstLine="480"/>
        <w:spacing w:line="85" w:lineRule="atLeast"/>
      </w:pPr>
      <w:r>
        <w:rPr>
          <w:rFonts w:hint="eastAsia" w:ascii="宋体" w:hAnsi="宋体" w:eastAsia="宋体" w:cs="宋体"/>
          <w:sz w:val="24"/>
        </w:rPr>
        <w:t xml:space="preserve">本次会议所有价格等信息，甲乙双方有义务不得向第三方泄露。因泄密而引起的损失由泄密方承担全部责任。（此条款作为双方的保密协议）。</w:t>
      </w:r>
      <w:r/>
    </w:p>
    <w:p>
      <w:pPr>
        <w:ind w:firstLine="480"/>
        <w:spacing w:line="85" w:lineRule="atLeast"/>
      </w:pPr>
      <w:r>
        <w:rPr>
          <w:rFonts w:hint="eastAsia" w:ascii="宋体" w:hAnsi="宋体" w:eastAsia="宋体" w:cs="宋体"/>
          <w:sz w:val="24"/>
        </w:rPr>
        <w:t xml:space="preserve">违约金:</w:t>
      </w:r>
      <w:r>
        <w:rPr>
          <w:rFonts w:ascii="Times New Roman" w:hAnsi="Times New Roman" w:eastAsia="Times New Roman" w:cs="Times New Roman"/>
          <w:sz w:val="24"/>
          <w:u w:val="single"/>
        </w:rPr>
        <w:t xml:space="preserve">                                                                     </w:t>
      </w:r>
      <w:r/>
    </w:p>
    <w:p>
      <w:pPr>
        <w:ind w:firstLine="480"/>
        <w:spacing w:line="85" w:lineRule="atLeast"/>
      </w:pPr>
      <w:r>
        <w:rPr>
          <w:rFonts w:hint="eastAsia" w:ascii="宋体" w:hAnsi="宋体" w:eastAsia="宋体" w:cs="宋体"/>
          <w:sz w:val="24"/>
        </w:rPr>
        <w:t xml:space="preserve">五</w:t>
      </w:r>
      <w:r>
        <w:rPr>
          <w:rFonts w:hint="eastAsia" w:ascii="宋体" w:hAnsi="宋体" w:eastAsia="宋体" w:cs="宋体"/>
          <w:b/>
          <w:sz w:val="24"/>
        </w:rPr>
        <w:t xml:space="preserve">、其他：</w:t>
      </w:r>
      <w:r>
        <w:rPr>
          <w:rFonts w:ascii="Times New Roman" w:hAnsi="Times New Roman" w:eastAsia="Times New Roman" w:cs="Times New Roman"/>
          <w:sz w:val="24"/>
          <w:u w:val="single"/>
        </w:rPr>
        <w:t xml:space="preserve">                                                               </w:t>
      </w:r>
      <w:r/>
    </w:p>
    <w:p>
      <w:pPr>
        <w:ind w:firstLine="480"/>
        <w:spacing w:line="85" w:lineRule="atLeast"/>
      </w:pPr>
      <w:r>
        <w:rPr>
          <w:rFonts w:hint="eastAsia" w:ascii="宋体" w:hAnsi="宋体" w:eastAsia="宋体" w:cs="宋体"/>
          <w:sz w:val="24"/>
        </w:rPr>
        <w:t xml:space="preserve">六、本合同未尽事宜由甲乙双方协商解决，本合同履行地在江苏省</w:t>
      </w:r>
      <w:r>
        <w:rPr>
          <w:rFonts w:hint="eastAsia" w:ascii="宋体" w:hAnsi="宋体" w:eastAsia="宋体" w:cs="宋体"/>
          <w:sz w:val="24"/>
        </w:rPr>
        <w:t xml:space="preserve">盐城</w:t>
      </w:r>
      <w:r>
        <w:rPr>
          <w:rFonts w:hint="eastAsia" w:ascii="宋体" w:hAnsi="宋体" w:eastAsia="宋体" w:cs="宋体"/>
          <w:sz w:val="24"/>
        </w:rPr>
        <w:t xml:space="preserve">市</w:t>
      </w:r>
      <w:r>
        <w:rPr>
          <w:rFonts w:hint="eastAsia" w:ascii="宋体" w:hAnsi="宋体" w:eastAsia="宋体" w:cs="宋体"/>
          <w:sz w:val="24"/>
        </w:rPr>
        <w:t xml:space="preserve">市区行政区域范围内（亭湖区、盐都区、开发区、</w:t>
      </w:r>
      <w:r>
        <w:rPr>
          <w:rFonts w:hint="eastAsia" w:ascii="宋体" w:hAnsi="宋体" w:eastAsia="宋体" w:cs="宋体"/>
          <w:sz w:val="24"/>
        </w:rPr>
        <w:t xml:space="preserve">盐南高</w:t>
      </w:r>
      <w:r>
        <w:rPr>
          <w:rFonts w:hint="eastAsia" w:ascii="宋体" w:hAnsi="宋体" w:eastAsia="宋体" w:cs="宋体"/>
          <w:sz w:val="24"/>
        </w:rPr>
        <w:t xml:space="preserve">新区）。</w:t>
      </w:r>
      <w:r/>
    </w:p>
    <w:p>
      <w:pPr>
        <w:ind w:firstLine="480"/>
        <w:spacing w:line="85" w:lineRule="atLeast"/>
      </w:pPr>
      <w:r>
        <w:rPr>
          <w:rFonts w:hint="eastAsia" w:ascii="宋体" w:hAnsi="宋体" w:eastAsia="宋体" w:cs="宋体"/>
          <w:sz w:val="24"/>
        </w:rPr>
        <w:t xml:space="preserve">七、本合同经双方签字盖章后生效，一式二份，甲乙双方各执一份，具有同等法律效力。</w:t>
      </w:r>
      <w:r/>
    </w:p>
    <w:p>
      <w:pPr>
        <w:ind w:firstLine="360"/>
        <w:spacing w:line="85" w:lineRule="atLeast"/>
      </w:pPr>
      <w:r>
        <w:rPr>
          <w:rFonts w:ascii="Times New Roman" w:hAnsi="Times New Roman" w:eastAsia="Times New Roman" w:cs="Times New Roman"/>
          <w:sz w:val="24"/>
        </w:rPr>
        <w:t xml:space="preserve"> </w:t>
      </w:r>
      <w:r/>
    </w:p>
    <w:p>
      <w:pPr>
        <w:ind w:firstLine="723"/>
        <w:spacing w:line="85" w:lineRule="atLeast"/>
      </w:pPr>
      <w:r>
        <w:rPr>
          <w:rFonts w:hint="eastAsia" w:ascii="宋体" w:hAnsi="宋体" w:eastAsia="宋体" w:cs="宋体"/>
          <w:b/>
          <w:sz w:val="24"/>
        </w:rPr>
        <w:t xml:space="preserve">甲方：（酒店）</w:t>
      </w:r>
      <w:r>
        <w:rPr>
          <w:rFonts w:ascii="Times New Roman" w:hAnsi="Times New Roman" w:eastAsia="Times New Roman" w:cs="Times New Roman"/>
          <w:b/>
          <w:sz w:val="24"/>
        </w:rPr>
        <w:t xml:space="preserve">                            </w:t>
      </w:r>
      <w:r>
        <w:rPr>
          <w:rFonts w:hint="eastAsia" w:ascii="宋体" w:hAnsi="宋体" w:eastAsia="宋体" w:cs="宋体"/>
          <w:b/>
          <w:sz w:val="24"/>
        </w:rPr>
        <w:t xml:space="preserve">乙方：（党政机关）</w:t>
      </w:r>
      <w:r/>
    </w:p>
    <w:p>
      <w:pPr>
        <w:ind w:firstLine="720"/>
        <w:spacing w:line="85" w:lineRule="atLeast"/>
      </w:pPr>
      <w:r>
        <w:rPr>
          <w:rFonts w:hint="eastAsia" w:ascii="宋体" w:hAnsi="宋体" w:eastAsia="宋体" w:cs="宋体"/>
          <w:sz w:val="24"/>
        </w:rPr>
        <w:t xml:space="preserve">代表：</w:t>
      </w:r>
      <w:r>
        <w:rPr>
          <w:rFonts w:ascii="Times New Roman" w:hAnsi="Times New Roman" w:eastAsia="Times New Roman" w:cs="Times New Roman"/>
          <w:sz w:val="24"/>
        </w:rPr>
        <w:t xml:space="preserve">                </w:t>
      </w:r>
      <w:r>
        <w:rPr>
          <w:rFonts w:hint="eastAsia" w:ascii="宋体" w:hAnsi="宋体" w:eastAsia="宋体" w:cs="宋体"/>
          <w:sz w:val="24"/>
        </w:rPr>
        <w:t xml:space="preserve">（签字）</w:t>
      </w:r>
      <w:r>
        <w:rPr>
          <w:rFonts w:ascii="Times New Roman" w:hAnsi="Times New Roman" w:eastAsia="Times New Roman" w:cs="Times New Roman"/>
          <w:sz w:val="24"/>
        </w:rPr>
        <w:t xml:space="preserve">           </w:t>
      </w:r>
      <w:r>
        <w:rPr>
          <w:rFonts w:hint="eastAsia" w:ascii="宋体" w:hAnsi="宋体" w:eastAsia="宋体" w:cs="宋体"/>
          <w:sz w:val="24"/>
        </w:rPr>
        <w:t xml:space="preserve">代表</w:t>
      </w:r>
      <w:r>
        <w:rPr>
          <w:rFonts w:ascii="Times New Roman" w:hAnsi="Times New Roman" w:eastAsia="Times New Roman" w:cs="Times New Roman"/>
          <w:sz w:val="24"/>
        </w:rPr>
        <w:t xml:space="preserve">                  </w:t>
      </w:r>
      <w:r>
        <w:rPr>
          <w:rFonts w:hint="eastAsia" w:ascii="宋体" w:hAnsi="宋体" w:eastAsia="宋体" w:cs="宋体"/>
          <w:sz w:val="24"/>
        </w:rPr>
        <w:t xml:space="preserve">（签字）</w:t>
      </w:r>
      <w:r/>
    </w:p>
    <w:p>
      <w:pPr>
        <w:ind w:left="630" w:firstLine="120"/>
        <w:jc w:val="left"/>
        <w:spacing w:line="85" w:lineRule="atLeast"/>
        <w:rPr>
          <w:rFonts w:ascii="宋体" w:hAnsi="宋体" w:eastAsia="宋体" w:cs="宋体"/>
          <w:sz w:val="24"/>
        </w:rPr>
      </w:pPr>
      <w:r>
        <w:rPr>
          <w:rFonts w:ascii="宋体" w:hAnsi="宋体" w:eastAsia="宋体" w:cs="宋体"/>
          <w:sz w:val="24"/>
        </w:rPr>
      </w:r>
      <w:r/>
    </w:p>
    <w:p>
      <w:pPr>
        <w:ind w:left="735"/>
        <w:jc w:val="left"/>
        <w:spacing w:line="85" w:lineRule="atLeast"/>
      </w:pPr>
      <w:r>
        <w:rPr>
          <w:rFonts w:hint="eastAsia" w:ascii="宋体" w:hAnsi="宋体" w:eastAsia="宋体" w:cs="宋体"/>
          <w:sz w:val="24"/>
        </w:rPr>
        <w:t xml:space="preserve">签章：                      签章：</w:t>
      </w:r>
      <w:r>
        <w:rPr>
          <w:rFonts w:hint="eastAsia" w:ascii="宋体" w:hAnsi="宋体" w:eastAsia="宋体" w:cs="宋体"/>
          <w:sz w:val="24"/>
        </w:rPr>
        <w:tab/>
        <w:t xml:space="preserve">                                 </w:t>
      </w:r>
      <w:r>
        <w:rPr>
          <w:rFonts w:hint="eastAsia" w:ascii="宋体" w:hAnsi="宋体" w:eastAsia="宋体" w:cs="宋体"/>
          <w:sz w:val="24"/>
        </w:rPr>
        <w:tab/>
        <w:t xml:space="preserve">                    </w:t>
      </w:r>
      <w:r/>
    </w:p>
    <w:p>
      <w:pPr>
        <w:ind w:firstLine="720"/>
        <w:spacing w:line="85" w:lineRule="atLeast"/>
      </w:pPr>
      <w:r>
        <w:rPr>
          <w:rFonts w:hint="eastAsia" w:ascii="宋体" w:hAnsi="宋体" w:eastAsia="宋体" w:cs="宋体"/>
          <w:sz w:val="24"/>
        </w:rPr>
        <w:t xml:space="preserve">日期：</w:t>
      </w:r>
      <w:r>
        <w:rPr>
          <w:rFonts w:ascii="Times New Roman" w:hAnsi="Times New Roman" w:eastAsia="Times New Roman" w:cs="Times New Roman"/>
          <w:sz w:val="24"/>
        </w:rPr>
        <w:t xml:space="preserve">                                   </w:t>
      </w:r>
      <w:r>
        <w:rPr>
          <w:rFonts w:hint="eastAsia" w:ascii="Times New Roman" w:hAnsi="Times New Roman" w:cs="Times New Roman"/>
          <w:sz w:val="24"/>
        </w:rPr>
        <w:t xml:space="preserve">    </w:t>
      </w:r>
      <w:r>
        <w:rPr>
          <w:rFonts w:hint="eastAsia" w:ascii="宋体" w:hAnsi="宋体" w:eastAsia="宋体" w:cs="宋体"/>
          <w:sz w:val="24"/>
        </w:rPr>
        <w:t xml:space="preserve">日期：</w:t>
      </w:r>
      <w:r/>
    </w:p>
    <w:p>
      <w:pPr>
        <w:spacing w:before="120" w:after="120"/>
        <w:rPr>
          <w:rFonts w:ascii="宋体" w:hAnsi="宋体" w:eastAsia="宋体" w:cs="宋体"/>
          <w:sz w:val="44"/>
        </w:rPr>
      </w:pPr>
      <w:r>
        <w:rPr>
          <w:rFonts w:hint="eastAsia" w:ascii="宋体" w:hAnsi="宋体" w:eastAsia="宋体" w:cs="宋体"/>
          <w:sz w:val="44"/>
        </w:rPr>
        <w:t xml:space="preserve"> </w:t>
      </w:r>
      <w:r/>
    </w:p>
    <w:p>
      <w:pPr>
        <w:spacing w:line="480" w:lineRule="exact"/>
        <w:rPr>
          <w:rFonts w:ascii="宋体" w:hAnsi="宋体"/>
          <w:sz w:val="24"/>
        </w:rPr>
      </w:pPr>
      <w:r>
        <w:rPr>
          <w:rFonts w:ascii="宋体" w:hAnsi="宋体"/>
          <w:sz w:val="24"/>
        </w:rPr>
      </w:r>
      <w:r/>
    </w:p>
    <w:p>
      <w:pPr>
        <w:spacing w:line="85" w:lineRule="atLeast"/>
      </w:pPr>
      <w:r/>
      <w:r/>
    </w:p>
    <w:p>
      <w:pPr>
        <w:pStyle w:val="831"/>
      </w:pPr>
      <w:r>
        <w:rPr>
          <w:rFonts w:hint="eastAsia" w:ascii="黑体" w:hAnsi="黑体" w:eastAsia="黑体" w:cs="黑体"/>
          <w:sz w:val="44"/>
        </w:rPr>
        <w:t xml:space="preserve">第六章  申请文件格式 </w:t>
      </w:r>
      <w:r/>
    </w:p>
    <w:p>
      <w:pPr>
        <w:jc w:val="center"/>
      </w:pPr>
      <w:r>
        <w:rPr>
          <w:rFonts w:hint="eastAsia" w:ascii="宋体" w:hAnsi="宋体" w:eastAsia="宋体" w:cs="宋体"/>
          <w:b/>
          <w:sz w:val="72"/>
        </w:rPr>
        <w:t xml:space="preserve"> </w:t>
      </w:r>
      <w:r/>
    </w:p>
    <w:p>
      <w:pPr>
        <w:jc w:val="center"/>
      </w:pPr>
      <w:r>
        <w:rPr>
          <w:rFonts w:hint="eastAsia" w:ascii="宋体" w:hAnsi="宋体" w:eastAsia="宋体" w:cs="宋体"/>
          <w:b/>
          <w:sz w:val="72"/>
        </w:rPr>
        <w:t xml:space="preserve">申  请  文  件</w:t>
      </w:r>
      <w:r/>
    </w:p>
    <w:p>
      <w:pPr>
        <w:jc w:val="center"/>
      </w:pPr>
      <w:r>
        <w:rPr>
          <w:rFonts w:hint="eastAsia" w:ascii="宋体" w:hAnsi="宋体" w:eastAsia="宋体" w:cs="宋体"/>
          <w:b/>
          <w:sz w:val="72"/>
        </w:rPr>
        <w:t xml:space="preserve"> </w:t>
      </w:r>
      <w:r/>
    </w:p>
    <w:p>
      <w:pPr>
        <w:jc w:val="center"/>
      </w:pPr>
      <w:r>
        <w:rPr>
          <w:rFonts w:hint="eastAsia" w:ascii="宋体" w:hAnsi="宋体" w:eastAsia="宋体" w:cs="宋体"/>
          <w:b/>
          <w:sz w:val="72"/>
        </w:rPr>
        <w:t xml:space="preserve"> </w:t>
      </w:r>
      <w:r/>
    </w:p>
    <w:p>
      <w:pPr>
        <w:jc w:val="center"/>
      </w:pPr>
      <w:r>
        <w:rPr>
          <w:rFonts w:hint="eastAsia" w:ascii="宋体" w:hAnsi="宋体" w:eastAsia="宋体" w:cs="宋体"/>
          <w:b/>
          <w:sz w:val="36"/>
        </w:rPr>
        <w:t xml:space="preserve"> </w:t>
      </w:r>
      <w:r/>
    </w:p>
    <w:p>
      <w:pPr>
        <w:jc w:val="center"/>
      </w:pPr>
      <w:r>
        <w:rPr>
          <w:rFonts w:hint="eastAsia" w:ascii="宋体" w:hAnsi="宋体" w:eastAsia="宋体" w:cs="宋体"/>
          <w:b/>
          <w:sz w:val="36"/>
        </w:rPr>
        <w:t xml:space="preserve"> </w:t>
      </w:r>
      <w:r/>
    </w:p>
    <w:p>
      <w:pPr>
        <w:jc w:val="center"/>
      </w:pPr>
      <w:r>
        <w:rPr>
          <w:rFonts w:hint="eastAsia" w:ascii="宋体" w:hAnsi="宋体" w:eastAsia="宋体" w:cs="宋体"/>
          <w:b/>
          <w:sz w:val="36"/>
        </w:rPr>
        <w:t xml:space="preserve"> </w:t>
      </w:r>
      <w:r/>
    </w:p>
    <w:p>
      <w:pPr>
        <w:ind w:firstLine="1084"/>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r>
        <w:rPr>
          <w:rFonts w:hint="eastAsia" w:ascii="宋体" w:hAnsi="宋体" w:eastAsia="宋体" w:cs="宋体"/>
          <w:b/>
          <w:sz w:val="36"/>
        </w:rPr>
        <w:t xml:space="preserve">      供应商名称 ： </w:t>
      </w:r>
      <w:r>
        <w:rPr>
          <w:rFonts w:hint="eastAsia" w:ascii="宋体" w:hAnsi="宋体" w:eastAsia="宋体" w:cs="宋体"/>
          <w:b/>
          <w:sz w:val="36"/>
          <w:u w:val="single"/>
        </w:rPr>
        <w:t xml:space="preserve">（加盖CA电子公章）     </w:t>
      </w:r>
      <w:r/>
    </w:p>
    <w:p>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jc w:val="center"/>
        <w:spacing w:line="439" w:lineRule="atLeast"/>
      </w:pPr>
      <w:r>
        <w:rPr>
          <w:rFonts w:hint="eastAsia" w:ascii="宋体" w:hAnsi="宋体" w:eastAsia="宋体" w:cs="宋体"/>
          <w:b/>
          <w:sz w:val="32"/>
        </w:rPr>
        <w:t xml:space="preserve"> </w:t>
      </w:r>
      <w:r/>
    </w:p>
    <w:p>
      <w:pPr>
        <w:spacing w:line="439" w:lineRule="atLeast"/>
        <w:rPr>
          <w:rFonts w:ascii="宋体" w:hAnsi="宋体" w:eastAsia="宋体" w:cs="宋体"/>
        </w:rPr>
      </w:pPr>
      <w:r>
        <w:rPr>
          <w:rFonts w:hint="eastAsia" w:ascii="宋体" w:hAnsi="宋体" w:eastAsia="宋体" w:cs="宋体"/>
        </w:rPr>
        <w:t xml:space="preserve"> </w:t>
      </w:r>
      <w:r/>
    </w:p>
    <w:p>
      <w:pPr>
        <w:spacing w:line="439" w:lineRule="atLeast"/>
        <w:rPr>
          <w:rFonts w:ascii="宋体" w:hAnsi="宋体" w:eastAsia="宋体" w:cs="宋体"/>
        </w:rPr>
      </w:pPr>
      <w:r>
        <w:rPr>
          <w:rFonts w:ascii="宋体" w:hAnsi="宋体" w:eastAsia="宋体" w:cs="宋体"/>
        </w:rPr>
      </w:r>
      <w:r/>
    </w:p>
    <w:p>
      <w:pPr>
        <w:spacing w:line="439" w:lineRule="atLeast"/>
        <w:rPr>
          <w:rFonts w:ascii="宋体" w:hAnsi="宋体" w:eastAsia="宋体" w:cs="宋体"/>
        </w:rPr>
      </w:pPr>
      <w:r>
        <w:rPr>
          <w:rFonts w:ascii="宋体" w:hAnsi="宋体" w:eastAsia="宋体" w:cs="宋体"/>
        </w:rPr>
      </w:r>
      <w:r/>
    </w:p>
    <w:p>
      <w:pPr>
        <w:spacing w:line="439" w:lineRule="atLeast"/>
        <w:rPr>
          <w:rFonts w:ascii="宋体" w:hAnsi="宋体" w:eastAsia="宋体" w:cs="宋体"/>
        </w:rPr>
      </w:pPr>
      <w:r>
        <w:rPr>
          <w:rFonts w:ascii="宋体" w:hAnsi="宋体" w:eastAsia="宋体" w:cs="宋体"/>
        </w:rPr>
      </w:r>
      <w:r/>
    </w:p>
    <w:p>
      <w:pPr>
        <w:spacing w:line="439" w:lineRule="atLeast"/>
        <w:rPr>
          <w:rFonts w:ascii="宋体" w:hAnsi="宋体" w:eastAsia="宋体" w:cs="宋体"/>
        </w:rPr>
      </w:pPr>
      <w:r>
        <w:rPr>
          <w:rFonts w:ascii="宋体" w:hAnsi="宋体" w:eastAsia="宋体" w:cs="宋体"/>
        </w:rPr>
      </w:r>
      <w:r/>
    </w:p>
    <w:p>
      <w:pPr>
        <w:spacing w:line="439" w:lineRule="atLeast"/>
        <w:rPr>
          <w:rFonts w:ascii="宋体" w:hAnsi="宋体" w:eastAsia="宋体" w:cs="宋体"/>
        </w:rPr>
      </w:pPr>
      <w:r>
        <w:rPr>
          <w:rFonts w:ascii="宋体" w:hAnsi="宋体" w:eastAsia="宋体" w:cs="宋体"/>
        </w:rPr>
      </w:r>
      <w:r/>
    </w:p>
    <w:p>
      <w:pPr>
        <w:spacing w:line="439" w:lineRule="atLeast"/>
        <w:rPr>
          <w:rFonts w:ascii="宋体" w:hAnsi="宋体" w:eastAsia="宋体" w:cs="宋体"/>
        </w:rPr>
      </w:pPr>
      <w:r>
        <w:rPr>
          <w:rFonts w:ascii="宋体" w:hAnsi="宋体" w:eastAsia="宋体" w:cs="宋体"/>
        </w:rPr>
      </w:r>
      <w:r>
        <w:rPr>
          <w:rFonts w:ascii="宋体" w:hAnsi="宋体" w:eastAsia="宋体" w:cs="宋体"/>
        </w:rPr>
      </w:r>
      <w:r/>
    </w:p>
    <w:p>
      <w:pPr>
        <w:spacing w:line="439" w:lineRule="atLeast"/>
        <w:rPr>
          <w:rFonts w:ascii="宋体" w:hAnsi="宋体" w:eastAsia="宋体" w:cs="宋体"/>
        </w:rPr>
      </w:pPr>
      <w:r>
        <w:rPr>
          <w:rFonts w:ascii="宋体" w:hAnsi="宋体" w:eastAsia="宋体" w:cs="宋体"/>
        </w:rPr>
      </w:r>
      <w:r>
        <w:rPr>
          <w:rFonts w:ascii="宋体" w:hAnsi="宋体" w:eastAsia="宋体" w:cs="宋体"/>
        </w:rPr>
      </w:r>
      <w:r/>
    </w:p>
    <w:p>
      <w:pPr>
        <w:spacing w:line="439" w:lineRule="atLeast"/>
        <w:rPr>
          <w:rFonts w:ascii="宋体" w:hAnsi="宋体" w:eastAsia="宋体" w:cs="宋体"/>
        </w:rPr>
      </w:pPr>
      <w:r>
        <w:rPr>
          <w:rFonts w:ascii="宋体" w:hAnsi="宋体" w:eastAsia="宋体" w:cs="宋体"/>
        </w:rPr>
      </w:r>
      <w:r/>
    </w:p>
    <w:p>
      <w:pPr>
        <w:spacing w:line="439" w:lineRule="atLeast"/>
        <w:rPr>
          <w:rFonts w:ascii="宋体" w:hAnsi="宋体" w:eastAsia="宋体" w:cs="宋体"/>
        </w:rPr>
      </w:pPr>
      <w:r>
        <w:rPr>
          <w:rFonts w:ascii="宋体" w:hAnsi="宋体" w:eastAsia="宋体" w:cs="宋体"/>
        </w:rPr>
      </w:r>
      <w:r>
        <w:rPr>
          <w:rFonts w:ascii="宋体" w:hAnsi="宋体" w:eastAsia="宋体" w:cs="宋体"/>
        </w:rPr>
      </w:r>
      <w:r/>
    </w:p>
    <w:p>
      <w:pPr>
        <w:spacing w:line="439" w:lineRule="atLeast"/>
        <w:rPr>
          <w:rFonts w:ascii="宋体" w:hAnsi="宋体" w:eastAsia="宋体" w:cs="宋体"/>
        </w:rPr>
      </w:pPr>
      <w:r>
        <w:rPr>
          <w:rFonts w:ascii="宋体" w:hAnsi="宋体" w:eastAsia="宋体" w:cs="宋体"/>
        </w:rPr>
      </w:r>
      <w:r/>
    </w:p>
    <w:p>
      <w:pPr>
        <w:spacing w:line="439" w:lineRule="atLeast"/>
        <w:rPr>
          <w:rFonts w:ascii="宋体" w:hAnsi="宋体" w:eastAsia="宋体" w:cs="宋体"/>
        </w:rPr>
      </w:pPr>
      <w:r>
        <w:rPr>
          <w:rFonts w:ascii="宋体" w:hAnsi="宋体" w:eastAsia="宋体" w:cs="宋体"/>
        </w:rPr>
      </w:r>
      <w:r/>
    </w:p>
    <w:p>
      <w:pPr>
        <w:spacing w:line="439" w:lineRule="atLeast"/>
      </w:pPr>
      <w:r/>
      <w:r/>
    </w:p>
    <w:p>
      <w:pPr>
        <w:ind w:firstLine="480"/>
        <w:jc w:val="center"/>
        <w:spacing w:line="440" w:lineRule="exact"/>
        <w:rPr>
          <w:rFonts w:ascii="方正小标宋_GBK" w:hAnsi="宋体" w:eastAsia="方正小标宋_GBK"/>
          <w:sz w:val="44"/>
          <w:szCs w:val="44"/>
        </w:rPr>
      </w:pPr>
      <w:r>
        <w:rPr>
          <w:rFonts w:hint="eastAsia" w:ascii="方正小标宋_GBK" w:hAnsi="宋体" w:eastAsia="方正小标宋_GBK"/>
          <w:sz w:val="44"/>
          <w:szCs w:val="44"/>
        </w:rPr>
        <w:t xml:space="preserve">目  录</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1、申请函（格式见附件）</w:t>
      </w:r>
      <w:r/>
    </w:p>
    <w:p>
      <w:pPr>
        <w:ind w:firstLine="480"/>
        <w:spacing w:line="440" w:lineRule="exact"/>
        <w:rPr>
          <w:rFonts w:ascii="宋体" w:hAnsi="宋体"/>
          <w:sz w:val="24"/>
        </w:rPr>
      </w:pPr>
      <w:r>
        <w:rPr>
          <w:rFonts w:hint="eastAsia" w:ascii="宋体" w:hAnsi="宋体"/>
          <w:sz w:val="24"/>
        </w:rPr>
        <w:t xml:space="preserve">2、资格、资信证明文件（身份证应为正、反面）</w:t>
      </w:r>
      <w:r/>
    </w:p>
    <w:p>
      <w:pPr>
        <w:ind w:firstLine="480"/>
        <w:spacing w:line="440" w:lineRule="exact"/>
        <w:rPr>
          <w:rFonts w:ascii="宋体" w:hAnsi="宋体"/>
          <w:sz w:val="24"/>
        </w:rPr>
      </w:pPr>
      <w:r>
        <w:rPr>
          <w:rFonts w:hint="eastAsia" w:ascii="宋体" w:hAnsi="宋体"/>
          <w:sz w:val="24"/>
        </w:rPr>
        <w:t xml:space="preserve">3、报价一览表（格式见附件）</w:t>
      </w:r>
      <w:r/>
    </w:p>
    <w:p>
      <w:pPr>
        <w:ind w:firstLine="480"/>
        <w:spacing w:line="440" w:lineRule="exact"/>
        <w:rPr>
          <w:rFonts w:ascii="宋体" w:hAnsi="宋体"/>
          <w:sz w:val="24"/>
        </w:rPr>
      </w:pPr>
      <w:r>
        <w:rPr>
          <w:rFonts w:hint="eastAsia" w:ascii="宋体" w:hAnsi="宋体"/>
          <w:sz w:val="24"/>
        </w:rPr>
        <w:t xml:space="preserve">4、明细报价表（格式见附件）</w:t>
      </w:r>
      <w:r/>
    </w:p>
    <w:p>
      <w:pPr>
        <w:ind w:firstLine="480"/>
        <w:spacing w:line="440" w:lineRule="exact"/>
        <w:rPr>
          <w:rFonts w:ascii="宋体" w:hAnsi="宋体"/>
          <w:sz w:val="24"/>
        </w:rPr>
      </w:pPr>
      <w:r>
        <w:rPr>
          <w:rFonts w:hint="eastAsia" w:ascii="宋体" w:hAnsi="宋体"/>
          <w:sz w:val="24"/>
        </w:rPr>
        <w:t xml:space="preserve">5、</w:t>
      </w:r>
      <w:r>
        <w:rPr>
          <w:rFonts w:hint="eastAsia" w:ascii="宋体" w:hAnsi="宋体"/>
          <w:sz w:val="24"/>
        </w:rPr>
        <w:t xml:space="preserve">响应</w:t>
      </w:r>
      <w:r>
        <w:rPr>
          <w:rFonts w:hint="eastAsia" w:ascii="宋体" w:hAnsi="宋体"/>
          <w:sz w:val="24"/>
        </w:rPr>
        <w:t xml:space="preserve">偏离表（格式见附件）</w:t>
      </w:r>
      <w:r/>
    </w:p>
    <w:p>
      <w:pPr>
        <w:ind w:firstLine="480"/>
        <w:spacing w:line="440" w:lineRule="exact"/>
        <w:rPr>
          <w:rFonts w:ascii="宋体" w:hAnsi="宋体"/>
          <w:sz w:val="24"/>
        </w:rPr>
      </w:pPr>
      <w:r>
        <w:rPr>
          <w:rFonts w:hint="eastAsia" w:ascii="宋体" w:hAnsi="宋体"/>
          <w:sz w:val="24"/>
        </w:rPr>
        <w:t xml:space="preserve">6、申请单位情况表（格式见附件）</w:t>
      </w:r>
      <w:r/>
    </w:p>
    <w:p>
      <w:pPr>
        <w:ind w:firstLine="480"/>
        <w:spacing w:line="440" w:lineRule="exact"/>
        <w:rPr>
          <w:rFonts w:ascii="宋体" w:hAnsi="宋体"/>
          <w:sz w:val="24"/>
        </w:rPr>
      </w:pPr>
      <w:r>
        <w:rPr>
          <w:rFonts w:hint="eastAsia" w:ascii="宋体" w:hAnsi="宋体"/>
          <w:sz w:val="24"/>
        </w:rPr>
        <w:t xml:space="preserve">7</w:t>
      </w:r>
      <w:r>
        <w:rPr>
          <w:rFonts w:hint="eastAsia" w:ascii="宋体" w:hAnsi="宋体"/>
          <w:sz w:val="24"/>
        </w:rPr>
        <w:t xml:space="preserve">、基础设施情况汇总（格式见附件）</w:t>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bCs/>
          <w:i/>
          <w:sz w:val="32"/>
          <w:szCs w:val="32"/>
          <w:u w:val="single"/>
        </w:rPr>
      </w:pPr>
      <w:r>
        <w:rPr>
          <w:rFonts w:ascii="黑体" w:hAnsi="黑体" w:eastAsia="黑体" w:cs="黑体"/>
          <w:i/>
          <w:sz w:val="32"/>
          <w:u w:val="single"/>
        </w:rPr>
      </w:r>
      <w:r>
        <w:rPr>
          <w:rFonts w:ascii="黑体" w:hAnsi="黑体" w:eastAsia="黑体" w:cs="黑体"/>
          <w:i/>
          <w:sz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bCs/>
          <w:i/>
          <w:sz w:val="32"/>
          <w:szCs w:val="32"/>
          <w:u w:val="single"/>
        </w:rPr>
      </w:pPr>
      <w:r>
        <w:rPr>
          <w:rFonts w:ascii="黑体" w:hAnsi="黑体" w:eastAsia="黑体" w:cs="黑体"/>
          <w:i/>
          <w:sz w:val="32"/>
          <w:u w:val="single"/>
        </w:rPr>
      </w:r>
      <w:r>
        <w:rPr>
          <w:rFonts w:ascii="黑体" w:hAnsi="黑体" w:eastAsia="黑体" w:cs="黑体"/>
          <w:i/>
          <w:sz w:val="32"/>
          <w:u w:val="single"/>
        </w:rPr>
      </w:r>
      <w:r/>
    </w:p>
    <w:p>
      <w:pPr>
        <w:rPr>
          <w:rFonts w:ascii="黑体" w:hAnsi="黑体" w:eastAsia="黑体" w:cs="黑体"/>
          <w:bCs/>
          <w:i/>
          <w:sz w:val="32"/>
          <w:szCs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pPr>
        <w:rPr>
          <w:rFonts w:ascii="黑体" w:hAnsi="黑体" w:eastAsia="黑体" w:cs="黑体"/>
          <w:i/>
          <w:sz w:val="32"/>
          <w:u w:val="single"/>
        </w:rPr>
      </w:pPr>
      <w:r>
        <w:rPr>
          <w:rFonts w:ascii="黑体" w:hAnsi="黑体" w:eastAsia="黑体" w:cs="黑体"/>
          <w:i/>
          <w:sz w:val="32"/>
          <w:u w:val="single"/>
        </w:rPr>
      </w:r>
      <w:r/>
    </w:p>
    <w:p>
      <w:r>
        <w:rPr>
          <w:rFonts w:hint="eastAsia" w:ascii="黑体" w:hAnsi="黑体" w:eastAsia="黑体" w:cs="黑体"/>
          <w:i/>
          <w:sz w:val="32"/>
          <w:u w:val="single"/>
        </w:rPr>
        <w:t xml:space="preserve">一、申请函（格式）</w:t>
      </w:r>
      <w:r/>
    </w:p>
    <w:p>
      <w:pPr>
        <w:jc w:val="center"/>
        <w:spacing w:line="360" w:lineRule="auto"/>
        <w:rPr>
          <w:rFonts w:ascii="宋体"/>
          <w:bCs/>
          <w:sz w:val="24"/>
          <w:szCs w:val="24"/>
        </w:rPr>
      </w:pPr>
      <w:r>
        <w:rPr>
          <w:rFonts w:hint="eastAsia" w:ascii="黑体" w:eastAsia="黑体"/>
          <w:bCs/>
          <w:sz w:val="28"/>
          <w:szCs w:val="28"/>
        </w:rPr>
        <w:t xml:space="preserve">申请函</w:t>
      </w:r>
      <w:r/>
    </w:p>
    <w:p>
      <w:pPr>
        <w:spacing w:line="288" w:lineRule="auto"/>
        <w:rPr>
          <w:rFonts w:ascii="宋体"/>
          <w:bCs/>
          <w:sz w:val="24"/>
          <w:szCs w:val="24"/>
        </w:rPr>
      </w:pPr>
      <w:r>
        <w:rPr>
          <w:rFonts w:hint="eastAsia" w:ascii="宋体" w:hAnsi="宋体"/>
          <w:bCs/>
          <w:sz w:val="24"/>
          <w:szCs w:val="24"/>
        </w:rPr>
        <w:t xml:space="preserve">致盐城市政府采购中心：</w:t>
      </w:r>
      <w:r/>
    </w:p>
    <w:p>
      <w:pPr>
        <w:ind w:firstLine="480"/>
        <w:spacing w:line="288" w:lineRule="auto"/>
        <w:rPr>
          <w:rFonts w:ascii="宋体"/>
          <w:bCs/>
          <w:sz w:val="24"/>
          <w:szCs w:val="24"/>
        </w:rPr>
      </w:pPr>
      <w:r>
        <w:rPr>
          <w:rFonts w:hint="eastAsia" w:ascii="宋体" w:hAnsi="宋体"/>
          <w:bCs/>
          <w:sz w:val="24"/>
          <w:szCs w:val="24"/>
        </w:rPr>
        <w:t xml:space="preserve">我方收到贵方编号 征集公告，经仔细阅读和研究，我方决定参加此项目的申请。</w:t>
      </w:r>
      <w:r/>
    </w:p>
    <w:p>
      <w:pPr>
        <w:numPr>
          <w:ilvl w:val="0"/>
          <w:numId w:val="2"/>
        </w:numPr>
        <w:ind w:left="0" w:firstLine="525"/>
        <w:spacing w:line="288" w:lineRule="auto"/>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我方愿意按照征集公告的一切要求，提供本项目的申请，综合报价见《报价一览表》。</w:t>
      </w:r>
      <w:r/>
    </w:p>
    <w:p>
      <w:pPr>
        <w:numPr>
          <w:ilvl w:val="0"/>
          <w:numId w:val="2"/>
        </w:numPr>
        <w:ind w:left="0" w:firstLine="523"/>
        <w:spacing w:line="288"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846"/>
          <w:rFonts w:hint="default"/>
        </w:rPr>
      </w:pPr>
      <w:r>
        <w:rPr>
          <w:rFonts w:hint="eastAsia" w:ascii="宋体" w:hAnsi="宋体"/>
          <w:bCs/>
          <w:sz w:val="24"/>
          <w:szCs w:val="24"/>
        </w:rPr>
        <w:t xml:space="preserve">我方愿意提供盐城市政府采购中心在征集公告中要求的文件、资料。</w:t>
      </w:r>
      <w:r/>
    </w:p>
    <w:p>
      <w:pPr>
        <w:numPr>
          <w:ilvl w:val="0"/>
          <w:numId w:val="2"/>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hAnsi="Calibri" w:cs="Times New Roman"/>
        </w:rPr>
      </w:pPr>
      <w:r>
        <w:rPr>
          <w:rFonts w:hint="eastAsia" w:ascii="宋体" w:hAnsi="宋体"/>
          <w:bCs/>
          <w:sz w:val="24"/>
          <w:szCs w:val="24"/>
        </w:rPr>
        <w:t xml:space="preserve">我方同意按征集公告中的规定，本申请文件响应的有效期限为</w:t>
      </w:r>
      <w:r>
        <w:rPr>
          <w:rFonts w:hint="eastAsia" w:ascii="宋体" w:hAnsi="宋体"/>
          <w:bCs/>
          <w:sz w:val="24"/>
        </w:rPr>
        <w:t xml:space="preserve">网上提交截止时间之日后90天</w:t>
      </w:r>
      <w:r>
        <w:rPr>
          <w:rFonts w:hint="eastAsia" w:ascii="宋体" w:hAnsi="宋体"/>
          <w:bCs/>
          <w:sz w:val="24"/>
          <w:szCs w:val="24"/>
        </w:rPr>
        <w:t xml:space="preserve">。</w:t>
      </w:r>
      <w:r/>
    </w:p>
    <w:p>
      <w:pPr>
        <w:numPr>
          <w:ilvl w:val="0"/>
          <w:numId w:val="2"/>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如果我方的申请文件被接受，我方将履行征集公告中规定的每一项要求，按期、按质、按量、完成服务任务。</w:t>
      </w:r>
      <w:r/>
    </w:p>
    <w:p>
      <w:pPr>
        <w:numPr>
          <w:ilvl w:val="0"/>
          <w:numId w:val="2"/>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我方认为贵中心有权决定入围成交者。</w:t>
      </w:r>
      <w:r/>
    </w:p>
    <w:p>
      <w:pPr>
        <w:numPr>
          <w:ilvl w:val="0"/>
          <w:numId w:val="2"/>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我方愿意遵守《中华人民共和国政府采购法》，并按《民法典》、财政部《政府采购框架协议采购方式管理暂行办法》</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2"/>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我方认可并遵守征集公告的所有规定，放弃对征集公告提出质疑的权利。</w:t>
      </w:r>
      <w:r/>
    </w:p>
    <w:p>
      <w:pPr>
        <w:numPr>
          <w:ilvl w:val="0"/>
          <w:numId w:val="2"/>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我方愿意按征集公告的规定上</w:t>
      </w:r>
      <w:r>
        <w:rPr>
          <w:rFonts w:hint="eastAsia" w:ascii="宋体" w:hAnsi="宋体"/>
          <w:bCs/>
          <w:sz w:val="24"/>
          <w:szCs w:val="24"/>
        </w:rPr>
        <w:t xml:space="preserve">传申请</w:t>
      </w:r>
      <w:r>
        <w:rPr>
          <w:rFonts w:hint="eastAsia" w:ascii="宋体" w:hAnsi="宋体"/>
          <w:bCs/>
          <w:sz w:val="24"/>
          <w:szCs w:val="24"/>
        </w:rPr>
        <w:t xml:space="preserve">文件。如我方在申请截止期后撤回申请及入围后拒绝遵守响应承诺或拒绝在规定的时间内与采购人签订、履约合同，则接受政府采购监督管理部门的处理。</w:t>
      </w:r>
      <w:r/>
    </w:p>
    <w:p>
      <w:pPr>
        <w:numPr>
          <w:ilvl w:val="0"/>
          <w:numId w:val="2"/>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如果我方第二阶段被确定为成交供应商，我方如无不可抗力，又未履行征集公告、申请文件和合同条款的，一经查实，我方愿意赔偿由此而造成的一切损失，并同意接受按征集公告的相关要求对我方进行的处理。</w:t>
      </w:r>
      <w:r/>
    </w:p>
    <w:p>
      <w:pPr>
        <w:numPr>
          <w:ilvl w:val="0"/>
          <w:numId w:val="2"/>
        </w:numPr>
        <w:ind w:left="0" w:firstLine="523"/>
        <w:spacing w:line="288"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720"/>
        <w:spacing w:line="288" w:lineRule="auto"/>
        <w:rPr>
          <w:rFonts w:ascii="宋体"/>
          <w:bCs/>
          <w:sz w:val="24"/>
          <w:szCs w:val="24"/>
        </w:rPr>
      </w:pPr>
      <w:r>
        <w:rPr>
          <w:rFonts w:ascii="宋体"/>
          <w:bCs/>
          <w:sz w:val="24"/>
          <w:szCs w:val="24"/>
        </w:rPr>
      </w:r>
      <w:r/>
    </w:p>
    <w:p>
      <w:pPr>
        <w:ind w:firstLine="480"/>
        <w:spacing w:line="288" w:lineRule="auto"/>
        <w:rPr>
          <w:rFonts w:ascii="宋体"/>
          <w:bCs/>
          <w:sz w:val="24"/>
          <w:szCs w:val="24"/>
        </w:rPr>
      </w:pPr>
      <w:r>
        <w:rPr>
          <w:rFonts w:hint="eastAsia" w:ascii="宋体" w:hAnsi="宋体"/>
          <w:bCs/>
          <w:sz w:val="24"/>
          <w:szCs w:val="24"/>
        </w:rPr>
        <w:t xml:space="preserve">供应商（盖章）：</w:t>
      </w:r>
      <w:r/>
    </w:p>
    <w:p>
      <w:pPr>
        <w:ind w:firstLine="480"/>
        <w:spacing w:line="288" w:lineRule="auto"/>
        <w:rPr>
          <w:rFonts w:ascii="宋体"/>
          <w:bCs/>
          <w:sz w:val="24"/>
          <w:szCs w:val="24"/>
        </w:rPr>
      </w:pPr>
      <w:r>
        <w:rPr>
          <w:rFonts w:hint="eastAsia" w:ascii="宋体" w:hAnsi="宋体"/>
          <w:bCs/>
          <w:sz w:val="24"/>
          <w:szCs w:val="24"/>
        </w:rPr>
        <w:t xml:space="preserve">法定代表人或法定代表人授权代表签字或盖章：</w:t>
      </w:r>
      <w:r/>
    </w:p>
    <w:p>
      <w:pPr>
        <w:ind w:firstLine="480"/>
        <w:spacing w:line="288" w:lineRule="auto"/>
        <w:rPr>
          <w:rFonts w:ascii="宋体" w:hAnsi="宋体"/>
          <w:bCs/>
          <w:sz w:val="24"/>
          <w:szCs w:val="24"/>
        </w:rPr>
      </w:pPr>
      <w:r>
        <w:rPr>
          <w:rFonts w:hint="eastAsia" w:ascii="宋体" w:hAnsi="宋体"/>
          <w:bCs/>
          <w:sz w:val="24"/>
          <w:szCs w:val="24"/>
        </w:rPr>
        <w:t xml:space="preserve">联系人：                                邮箱：</w:t>
      </w:r>
      <w:r/>
    </w:p>
    <w:p>
      <w:pPr>
        <w:ind w:firstLine="480"/>
        <w:spacing w:line="288" w:lineRule="auto"/>
        <w:rPr>
          <w:rFonts w:ascii="宋体" w:hAnsi="宋体"/>
          <w:bCs/>
          <w:sz w:val="24"/>
          <w:szCs w:val="24"/>
        </w:rPr>
      </w:pPr>
      <w:r>
        <w:rPr>
          <w:rFonts w:hint="eastAsia" w:ascii="宋体" w:hAnsi="宋体"/>
          <w:bCs/>
          <w:sz w:val="24"/>
          <w:szCs w:val="24"/>
        </w:rPr>
        <w:t xml:space="preserve">联系电话：                              传真：</w:t>
      </w:r>
      <w:r/>
    </w:p>
    <w:p>
      <w:pPr>
        <w:ind w:firstLine="480"/>
        <w:spacing w:line="288" w:lineRule="auto"/>
        <w:rPr>
          <w:rFonts w:ascii="宋体" w:hAnsi="宋体"/>
          <w:bCs/>
          <w:sz w:val="24"/>
          <w:szCs w:val="24"/>
        </w:rPr>
      </w:pPr>
      <w:r>
        <w:rPr>
          <w:rFonts w:hint="eastAsia" w:ascii="宋体" w:hAnsi="宋体"/>
          <w:bCs/>
          <w:sz w:val="24"/>
          <w:szCs w:val="24"/>
        </w:rPr>
        <w:t xml:space="preserve">通信地址：                              邮编：</w:t>
      </w:r>
      <w:r/>
    </w:p>
    <w:p>
      <w:pPr>
        <w:jc w:val="left"/>
        <w:rPr>
          <w:rFonts w:ascii="黑体" w:hAnsi="黑体" w:eastAsia="黑体" w:cs="黑体"/>
          <w:bCs/>
          <w:i/>
          <w:sz w:val="32"/>
          <w:szCs w:val="32"/>
          <w:u w:val="single"/>
        </w:rPr>
        <w:outlineLvl w:val="0"/>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jc w:val="left"/>
        <w:rPr>
          <w:rFonts w:hint="eastAsia" w:ascii="黑体" w:hAnsi="黑体" w:eastAsia="黑体" w:cs="黑体"/>
          <w:bCs/>
          <w:i/>
          <w:sz w:val="32"/>
          <w:szCs w:val="32"/>
          <w:highlight w:val="none"/>
          <w:u w:val="single"/>
        </w:rPr>
        <w:outlineLvl w:val="0"/>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jc w:val="left"/>
        <w:rPr>
          <w:rFonts w:hint="eastAsia" w:ascii="黑体" w:hAnsi="黑体" w:eastAsia="黑体" w:cs="黑体"/>
          <w:bCs/>
          <w:i/>
          <w:sz w:val="32"/>
          <w:szCs w:val="32"/>
          <w:highlight w:val="none"/>
          <w:u w:val="single"/>
        </w:rPr>
        <w:outlineLvl w:val="0"/>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jc w:val="left"/>
        <w:rPr>
          <w:rFonts w:hint="eastAsia" w:ascii="黑体" w:hAnsi="黑体" w:eastAsia="黑体" w:cs="黑体"/>
          <w:bCs/>
          <w:i/>
          <w:sz w:val="32"/>
          <w:szCs w:val="32"/>
          <w:highlight w:val="none"/>
          <w:u w:val="single"/>
        </w:rPr>
        <w:outlineLvl w:val="0"/>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jc w:val="left"/>
        <w:rPr>
          <w:rFonts w:hint="eastAsia" w:ascii="黑体" w:hAnsi="黑体" w:eastAsia="黑体" w:cs="黑体"/>
          <w:bCs/>
          <w:i/>
          <w:sz w:val="32"/>
          <w:szCs w:val="32"/>
          <w:highlight w:val="none"/>
          <w:u w:val="single"/>
        </w:rPr>
        <w:outlineLvl w:val="0"/>
      </w:pPr>
      <w:r>
        <w:rPr>
          <w:rFonts w:hint="eastAsia" w:ascii="黑体" w:hAnsi="黑体" w:eastAsia="黑体" w:cs="黑体"/>
          <w:i/>
          <w:sz w:val="32"/>
          <w:u w:val="single"/>
        </w:rPr>
        <w:t xml:space="preserve">二、关于资格的声明函（格式）：</w:t>
      </w:r>
      <w:r/>
    </w:p>
    <w:p>
      <w:pPr>
        <w:spacing w:line="360" w:lineRule="auto"/>
        <w:rPr>
          <w:rFonts w:ascii="黑体" w:eastAsia="黑体"/>
          <w:bCs/>
          <w:sz w:val="36"/>
        </w:rPr>
      </w:pPr>
      <w:r>
        <w:rPr>
          <w:rFonts w:ascii="黑体" w:eastAsia="黑体"/>
          <w:bCs/>
          <w:sz w:val="36"/>
        </w:rPr>
      </w:r>
      <w:r/>
    </w:p>
    <w:p>
      <w:pPr>
        <w:jc w:val="center"/>
        <w:rPr>
          <w:rFonts w:ascii="黑体" w:eastAsia="黑体"/>
          <w:bCs/>
          <w:sz w:val="28"/>
          <w:szCs w:val="28"/>
        </w:rPr>
        <w:outlineLvl w:val="0"/>
      </w:pPr>
      <w:r/>
      <w:bookmarkStart w:id="118" w:name="报价方关于资格的声明函（格式）"/>
      <w:r/>
      <w:bookmarkEnd w:id="118"/>
      <w:r>
        <w:rPr>
          <w:rFonts w:hint="eastAsia" w:ascii="黑体" w:eastAsia="黑体"/>
          <w:bCs/>
          <w:sz w:val="28"/>
          <w:szCs w:val="28"/>
        </w:rPr>
        <w:t xml:space="preserve">关于资格的声明函</w:t>
      </w:r>
      <w:r/>
    </w:p>
    <w:p>
      <w:pPr>
        <w:jc w:val="center"/>
        <w:rPr>
          <w:rFonts w:ascii="黑体" w:eastAsia="黑体"/>
          <w:bCs/>
          <w:sz w:val="32"/>
        </w:rPr>
      </w:pPr>
      <w:r>
        <w:rPr>
          <w:rFonts w:ascii="黑体" w:eastAsia="黑体"/>
          <w:bCs/>
          <w:sz w:val="32"/>
        </w:rPr>
      </w:r>
      <w:r/>
    </w:p>
    <w:p>
      <w:pPr>
        <w:jc w:val="right"/>
        <w:spacing w:line="480" w:lineRule="auto"/>
        <w:rPr>
          <w:rFonts w:ascii="黑体" w:eastAsia="黑体"/>
          <w:bCs/>
          <w:sz w:val="24"/>
          <w:szCs w:val="24"/>
        </w:rPr>
      </w:pPr>
      <w:r>
        <w:rPr>
          <w:rFonts w:hint="eastAsia" w:ascii="宋体" w:hAnsi="宋体"/>
          <w:bCs/>
          <w:sz w:val="24"/>
          <w:szCs w:val="24"/>
        </w:rPr>
        <w:t xml:space="preserve">                           采购项目编号：    </w:t>
      </w:r>
      <w:r/>
    </w:p>
    <w:p>
      <w:pPr>
        <w:jc w:val="center"/>
        <w:spacing w:line="480" w:lineRule="auto"/>
        <w:tabs>
          <w:tab w:val="left" w:pos="6300" w:leader="none"/>
        </w:tabs>
        <w:rPr>
          <w:rFonts w:ascii="宋体"/>
          <w:bCs/>
          <w:sz w:val="24"/>
          <w:szCs w:val="24"/>
        </w:rPr>
      </w:pPr>
      <w:r>
        <w:rPr>
          <w:rFonts w:hint="eastAsia" w:ascii="宋体" w:hAnsi="宋体"/>
          <w:bCs/>
          <w:sz w:val="24"/>
          <w:szCs w:val="24"/>
        </w:rPr>
        <w:t xml:space="preserve">                                          日期：</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致盐城市政府采购中心：</w:t>
      </w:r>
      <w:r/>
    </w:p>
    <w:p>
      <w:pPr>
        <w:spacing w:line="480" w:lineRule="auto"/>
        <w:rPr>
          <w:rFonts w:ascii="宋体"/>
          <w:bCs/>
          <w:sz w:val="24"/>
          <w:szCs w:val="24"/>
        </w:rPr>
      </w:pPr>
      <w:r>
        <w:rPr>
          <w:rFonts w:ascii="宋体"/>
          <w:bCs/>
          <w:sz w:val="24"/>
          <w:szCs w:val="24"/>
        </w:rPr>
      </w:r>
      <w:r/>
    </w:p>
    <w:p>
      <w:pPr>
        <w:ind w:firstLine="480"/>
        <w:spacing w:line="480" w:lineRule="auto"/>
        <w:rPr>
          <w:rFonts w:ascii="宋体"/>
          <w:bCs/>
          <w:sz w:val="24"/>
          <w:szCs w:val="24"/>
        </w:rPr>
      </w:pPr>
      <w:r>
        <w:rPr>
          <w:rFonts w:hint="eastAsia" w:ascii="宋体" w:hAnsi="宋体"/>
          <w:bCs/>
          <w:sz w:val="24"/>
          <w:szCs w:val="24"/>
        </w:rPr>
        <w:t xml:space="preserve">我公司（单位）参加本次项目（编号</w:t>
      </w:r>
      <w:r>
        <w:rPr>
          <w:rFonts w:hint="eastAsia" w:ascii="黑体" w:eastAsia="黑体"/>
          <w:bCs/>
          <w:sz w:val="24"/>
          <w:szCs w:val="24"/>
        </w:rPr>
        <w:t xml:space="preserve">）</w:t>
      </w:r>
      <w:r>
        <w:rPr>
          <w:rFonts w:hint="eastAsia" w:ascii="宋体" w:hAnsi="宋体"/>
          <w:bCs/>
          <w:sz w:val="24"/>
          <w:szCs w:val="24"/>
        </w:rPr>
        <w:t xml:space="preserve">政府采购活动前三年内，在经营活动中没有重大违法记录，我公司（单位）</w:t>
      </w:r>
      <w:r>
        <w:rPr>
          <w:rFonts w:hint="eastAsia" w:ascii="宋体" w:hAnsi="宋体"/>
          <w:bCs/>
          <w:sz w:val="24"/>
          <w:szCs w:val="24"/>
        </w:rPr>
        <w:t xml:space="preserve">愿针对</w:t>
      </w:r>
      <w:r>
        <w:rPr>
          <w:rFonts w:hint="eastAsia" w:ascii="宋体" w:hAnsi="宋体"/>
          <w:bCs/>
          <w:sz w:val="24"/>
          <w:szCs w:val="24"/>
        </w:rPr>
        <w:t xml:space="preserve">本次项目（编号</w:t>
      </w:r>
      <w:r>
        <w:rPr>
          <w:rFonts w:hint="eastAsia" w:ascii="黑体" w:eastAsia="黑体"/>
          <w:bCs/>
          <w:sz w:val="24"/>
          <w:szCs w:val="24"/>
        </w:rPr>
        <w:t xml:space="preserve">）</w:t>
      </w:r>
      <w:r>
        <w:rPr>
          <w:rFonts w:hint="eastAsia" w:ascii="宋体" w:hAnsi="宋体"/>
          <w:bCs/>
          <w:sz w:val="24"/>
          <w:szCs w:val="24"/>
        </w:rPr>
        <w:t xml:space="preserve">进行响应，申请文件中所有关于响应资格的文件、证明、陈述均是真实的、准确的。若有违背，我公司（单位）愿意承担由此而产生的一切后果。</w:t>
      </w:r>
      <w:r/>
    </w:p>
    <w:p>
      <w:pPr>
        <w:spacing w:line="480" w:lineRule="auto"/>
        <w:rPr>
          <w:rFonts w:ascii="宋体"/>
          <w:bCs/>
          <w:sz w:val="24"/>
          <w:szCs w:val="24"/>
        </w:rPr>
      </w:pPr>
      <w:r>
        <w:rPr>
          <w:rFonts w:ascii="宋体"/>
          <w:bCs/>
          <w:sz w:val="24"/>
          <w:szCs w:val="24"/>
        </w:rPr>
      </w:r>
      <w:r/>
    </w:p>
    <w:p>
      <w:pPr>
        <w:ind w:firstLine="5520"/>
        <w:spacing w:line="480" w:lineRule="auto"/>
        <w:rPr>
          <w:rFonts w:ascii="宋体"/>
          <w:bCs/>
          <w:sz w:val="24"/>
          <w:szCs w:val="24"/>
        </w:rPr>
      </w:pPr>
      <w:r>
        <w:rPr>
          <w:rFonts w:hint="eastAsia" w:ascii="宋体" w:hAnsi="宋体"/>
          <w:bCs/>
          <w:sz w:val="24"/>
          <w:szCs w:val="24"/>
        </w:rPr>
        <w:t xml:space="preserve">供应商（盖章）：</w:t>
      </w:r>
      <w:r/>
    </w:p>
    <w:p>
      <w:pPr>
        <w:ind w:firstLine="1920"/>
        <w:spacing w:line="480" w:lineRule="auto"/>
        <w:rPr>
          <w:rFonts w:ascii="宋体"/>
          <w:bCs/>
          <w:sz w:val="24"/>
          <w:szCs w:val="24"/>
        </w:rPr>
      </w:pPr>
      <w:r>
        <w:rPr>
          <w:rFonts w:hint="eastAsia" w:ascii="宋体" w:hAnsi="宋体"/>
          <w:bCs/>
          <w:sz w:val="24"/>
          <w:szCs w:val="24"/>
        </w:rPr>
        <w:t xml:space="preserve">法定代表人或法定代表人授权代表（签字或盖章）：</w:t>
      </w:r>
      <w:r/>
    </w:p>
    <w:p>
      <w:pPr>
        <w:spacing w:line="480" w:lineRule="auto"/>
        <w:rPr>
          <w:rFonts w:ascii="宋体"/>
          <w:bCs/>
          <w:sz w:val="24"/>
          <w:szCs w:val="24"/>
        </w:rPr>
      </w:pPr>
      <w:r>
        <w:rPr>
          <w:rFonts w:ascii="宋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ind w:firstLine="420"/>
        <w:rPr>
          <w:rFonts w:ascii="黑体" w:hAnsi="宋体" w:eastAsia="黑体"/>
          <w:bCs/>
          <w:sz w:val="24"/>
          <w:szCs w:val="24"/>
        </w:rPr>
        <w:outlineLvl w:val="0"/>
      </w:pPr>
      <w:r>
        <w:rPr>
          <w:rFonts w:hint="eastAsia"/>
        </w:rPr>
        <w:t xml:space="preserve">备注：上述所称“重大违法记录”</w:t>
      </w:r>
      <w:r>
        <w:t xml:space="preserve">,</w:t>
      </w:r>
      <w:r>
        <w:rPr>
          <w:rFonts w:hint="eastAsia"/>
        </w:rPr>
        <w:t xml:space="preserve">是指供应商因违法经营受到刑事处罚或者责令停产停业、吊销许可证或者执照、较大数额罚款等行政处罚。</w:t>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jc w:val="left"/>
        <w:rPr>
          <w:rFonts w:ascii="黑体" w:hAnsi="黑体" w:eastAsia="黑体" w:cs="黑体"/>
          <w:bCs/>
          <w:i/>
          <w:sz w:val="32"/>
          <w:szCs w:val="32"/>
          <w:u w:val="single"/>
        </w:rPr>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jc w:val="left"/>
        <w:rPr>
          <w:rFonts w:hint="eastAsia" w:ascii="黑体" w:hAnsi="黑体" w:eastAsia="黑体" w:cs="黑体"/>
          <w:bCs/>
          <w:i/>
          <w:sz w:val="32"/>
          <w:szCs w:val="32"/>
          <w:highlight w:val="none"/>
          <w:u w:val="single"/>
        </w:rPr>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jc w:val="left"/>
        <w:rPr>
          <w:rFonts w:hint="eastAsia" w:ascii="黑体" w:hAnsi="黑体" w:eastAsia="黑体" w:cs="黑体"/>
          <w:bCs/>
          <w:i/>
          <w:sz w:val="32"/>
          <w:szCs w:val="32"/>
          <w:highlight w:val="none"/>
          <w:u w:val="single"/>
        </w:rPr>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jc w:val="left"/>
        <w:rPr>
          <w:rFonts w:hint="eastAsia" w:ascii="黑体" w:hAnsi="黑体" w:eastAsia="黑体" w:cs="黑体"/>
          <w:bCs/>
          <w:i/>
          <w:sz w:val="32"/>
          <w:szCs w:val="32"/>
          <w:highlight w:val="none"/>
          <w:u w:val="single"/>
        </w:rPr>
      </w:pPr>
      <w:r>
        <w:rPr>
          <w:rFonts w:hint="eastAsia" w:ascii="黑体" w:hAnsi="黑体" w:eastAsia="黑体" w:cs="黑体"/>
          <w:i/>
          <w:sz w:val="32"/>
          <w:u w:val="single"/>
        </w:rPr>
        <w:t xml:space="preserve">三、委托投标授权书（格式）：</w:t>
      </w:r>
      <w:r/>
    </w:p>
    <w:p>
      <w:pPr>
        <w:jc w:val="center"/>
        <w:rPr>
          <w:rFonts w:ascii="黑体" w:hAnsi="Calibri" w:eastAsia="黑体"/>
          <w:bCs/>
          <w:sz w:val="28"/>
          <w:szCs w:val="28"/>
        </w:rPr>
        <w:outlineLvl w:val="0"/>
      </w:pPr>
      <w:r>
        <w:rPr>
          <w:rFonts w:ascii="黑体" w:hAnsi="Calibri"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委托投标授权书</w:t>
      </w:r>
      <w:r/>
    </w:p>
    <w:p>
      <w:pPr>
        <w:spacing w:before="312" w:after="312" w:line="360" w:lineRule="auto"/>
        <w:rPr>
          <w:rFonts w:ascii="宋体" w:hAnsi="宋体" w:eastAsia="宋体"/>
          <w:sz w:val="24"/>
          <w:szCs w:val="24"/>
        </w:rPr>
      </w:pPr>
      <w:r>
        <w:rPr>
          <w:rFonts w:hint="eastAsia" w:ascii="宋体" w:hAnsi="宋体"/>
          <w:bCs/>
          <w:sz w:val="24"/>
          <w:szCs w:val="24"/>
        </w:rPr>
        <w:t xml:space="preserve">致</w:t>
      </w:r>
      <w:r>
        <w:rPr>
          <w:rFonts w:hint="eastAsia" w:ascii="宋体" w:hAnsi="宋体"/>
          <w:sz w:val="24"/>
          <w:szCs w:val="24"/>
        </w:rPr>
        <w:t xml:space="preserve">盐城市政府采购中心： </w:t>
      </w:r>
      <w:r/>
    </w:p>
    <w:p>
      <w:pPr>
        <w:ind w:firstLine="600"/>
        <w:jc w:val="left"/>
        <w:spacing w:line="36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（法人名称），在此特别授权委托</w:t>
      </w:r>
      <w:r>
        <w:rPr>
          <w:rFonts w:hint="eastAsia" w:ascii="宋体" w:hAnsi="宋体"/>
          <w:sz w:val="24"/>
          <w:szCs w:val="24"/>
          <w:u w:val="single"/>
        </w:rPr>
        <w:t xml:space="preserve">                     </w:t>
      </w:r>
      <w:r>
        <w:rPr>
          <w:rFonts w:hint="eastAsia" w:ascii="宋体" w:hAnsi="宋体"/>
          <w:sz w:val="24"/>
          <w:szCs w:val="24"/>
        </w:rPr>
        <w:t xml:space="preserve">（分支机构名称）参加盐城市政府采购项目（</w:t>
      </w:r>
      <w:r>
        <w:rPr>
          <w:rFonts w:hint="eastAsia" w:ascii="黑体" w:eastAsia="黑体"/>
          <w:bCs/>
          <w:sz w:val="24"/>
          <w:szCs w:val="24"/>
        </w:rPr>
        <w:t xml:space="preserve">编号</w:t>
      </w:r>
      <w:r>
        <w:rPr>
          <w:rFonts w:hint="eastAsia" w:ascii="宋体" w:hAnsi="宋体"/>
          <w:sz w:val="24"/>
          <w:szCs w:val="24"/>
        </w:rPr>
        <w:t xml:space="preserve">）的报价</w:t>
      </w:r>
      <w:r>
        <w:rPr>
          <w:rFonts w:hint="eastAsia" w:ascii="宋体" w:hAnsi="宋体"/>
          <w:bCs/>
          <w:sz w:val="24"/>
          <w:szCs w:val="24"/>
        </w:rPr>
        <w:t xml:space="preserve">等具体工作，并签署全部有关的文件、协议及合同，</w:t>
      </w:r>
      <w:r>
        <w:rPr>
          <w:rFonts w:hint="eastAsia" w:ascii="宋体" w:hAnsi="宋体"/>
          <w:sz w:val="24"/>
          <w:szCs w:val="24"/>
        </w:rPr>
        <w:t xml:space="preserve">及其协议、合同的执行、完成和纠纷处理。我方在此承诺</w:t>
      </w:r>
      <w:r>
        <w:rPr>
          <w:rFonts w:hint="eastAsia" w:ascii="宋体" w:hAnsi="宋体"/>
          <w:sz w:val="24"/>
          <w:szCs w:val="24"/>
          <w:u w:val="single"/>
        </w:rPr>
        <w:t xml:space="preserve">                     </w:t>
      </w:r>
      <w:r>
        <w:rPr>
          <w:rFonts w:hint="eastAsia" w:ascii="宋体" w:hAnsi="宋体"/>
          <w:sz w:val="24"/>
          <w:szCs w:val="24"/>
        </w:rPr>
        <w:t xml:space="preserve">（分支机构名称）在报价过程中的所有承诺对我方均具有约束力，我方保证为上述单位就盐城市政府采购活动事宜承担全部责任，并履行报价的政府采购项目的各项要求和报价中做出的一切承诺。</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ind w:firstLine="3480"/>
        <w:spacing w:line="360" w:lineRule="auto"/>
        <w:rPr>
          <w:rFonts w:ascii="宋体" w:hAnsi="宋体"/>
          <w:sz w:val="24"/>
          <w:szCs w:val="24"/>
        </w:rPr>
      </w:pPr>
      <w:r>
        <w:rPr>
          <w:rFonts w:hint="eastAsia" w:ascii="宋体" w:hAnsi="宋体"/>
          <w:sz w:val="24"/>
          <w:szCs w:val="24"/>
        </w:rPr>
        <w:t xml:space="preserve">授权单位（公章）： </w:t>
      </w:r>
      <w:r/>
    </w:p>
    <w:p>
      <w:pPr>
        <w:ind w:firstLine="3480"/>
        <w:spacing w:line="360" w:lineRule="auto"/>
        <w:rPr>
          <w:rFonts w:ascii="宋体" w:hAnsi="宋体"/>
          <w:sz w:val="24"/>
          <w:szCs w:val="24"/>
        </w:rPr>
      </w:pPr>
      <w:r>
        <w:rPr>
          <w:rFonts w:ascii="宋体" w:hAnsi="宋体"/>
          <w:sz w:val="24"/>
          <w:szCs w:val="24"/>
        </w:rPr>
      </w:r>
      <w:r/>
    </w:p>
    <w:p>
      <w:pPr>
        <w:ind w:firstLine="3240"/>
        <w:spacing w:line="360" w:lineRule="auto"/>
        <w:rPr>
          <w:rFonts w:ascii="宋体" w:hAnsi="宋体"/>
          <w:sz w:val="24"/>
          <w:szCs w:val="24"/>
        </w:rPr>
      </w:pPr>
      <w:r>
        <w:rPr>
          <w:rFonts w:hint="eastAsia" w:ascii="宋体" w:hAnsi="宋体"/>
          <w:sz w:val="24"/>
          <w:szCs w:val="24"/>
        </w:rPr>
        <w:t xml:space="preserve">被授权单位（公章）： </w:t>
      </w:r>
      <w:r/>
    </w:p>
    <w:p>
      <w:pPr>
        <w:ind w:firstLine="3240"/>
        <w:spacing w:line="360" w:lineRule="auto"/>
        <w:rPr>
          <w:rFonts w:ascii="宋体" w:hAnsi="宋体"/>
          <w:sz w:val="24"/>
          <w:szCs w:val="24"/>
        </w:rPr>
      </w:pPr>
      <w:r>
        <w:rPr>
          <w:rFonts w:ascii="宋体" w:hAnsi="宋体"/>
          <w:sz w:val="24"/>
          <w:szCs w:val="24"/>
        </w:rPr>
      </w:r>
      <w:r/>
    </w:p>
    <w:p>
      <w:pPr>
        <w:ind w:firstLine="3360"/>
        <w:rPr>
          <w:rFonts w:ascii="黑体" w:hAnsi="宋体" w:eastAsia="黑体"/>
          <w:bCs/>
          <w:sz w:val="24"/>
          <w:szCs w:val="24"/>
        </w:rPr>
        <w:outlineLvl w:val="0"/>
      </w:pPr>
      <w:r>
        <w:rPr>
          <w:rFonts w:hint="eastAsia" w:ascii="宋体" w:hAnsi="宋体"/>
          <w:sz w:val="24"/>
          <w:szCs w:val="24"/>
        </w:rPr>
        <w:t xml:space="preserve">日      期：</w:t>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jc w:val="left"/>
        <w:widowControl/>
        <w:rPr>
          <w:rFonts w:ascii="黑体" w:hAnsi="宋体" w:eastAsia="黑体"/>
          <w:bCs/>
          <w:sz w:val="24"/>
          <w:szCs w:val="24"/>
        </w:rPr>
      </w:pPr>
      <w:r>
        <w:rPr>
          <w:rFonts w:hint="eastAsia" w:ascii="黑体" w:hAnsi="宋体" w:eastAsia="黑体"/>
          <w:bCs/>
          <w:sz w:val="24"/>
          <w:szCs w:val="24"/>
        </w:rPr>
        <w:br w:type="page" w:clear="all"/>
      </w:r>
      <w:r/>
    </w:p>
    <w:p>
      <w:pPr>
        <w:jc w:val="left"/>
        <w:rPr>
          <w:rFonts w:ascii="黑体" w:hAnsi="黑体" w:eastAsia="黑体" w:cs="黑体"/>
          <w:i/>
          <w:sz w:val="32"/>
          <w:u w:val="single"/>
        </w:rPr>
      </w:pPr>
      <w:r>
        <w:rPr>
          <w:rFonts w:hint="eastAsia" w:ascii="黑体" w:hAnsi="黑体" w:eastAsia="黑体" w:cs="黑体"/>
          <w:i/>
          <w:sz w:val="32"/>
          <w:u w:val="single"/>
        </w:rPr>
        <w:t xml:space="preserve">四、法定代表人授权委托书（格式）：</w:t>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法定代表人授权委托书</w:t>
      </w:r>
      <w:r/>
    </w:p>
    <w:p>
      <w:pPr>
        <w:jc w:val="center"/>
        <w:spacing w:line="360" w:lineRule="auto"/>
        <w:rPr>
          <w:rFonts w:ascii="楷体_GB2312" w:eastAsia="楷体_GB2312"/>
          <w:bCs/>
          <w:sz w:val="36"/>
        </w:rPr>
      </w:pPr>
      <w:r>
        <w:rPr>
          <w:rFonts w:ascii="楷体_GB2312" w:eastAsia="楷体_GB2312"/>
          <w:bCs/>
          <w:sz w:val="36"/>
        </w:rPr>
      </w:r>
      <w:r/>
    </w:p>
    <w:p>
      <w:pPr>
        <w:jc w:val="right"/>
        <w:spacing w:line="480" w:lineRule="auto"/>
        <w:rPr>
          <w:rFonts w:ascii="宋体" w:eastAsia="宋体"/>
          <w:bCs/>
          <w:sz w:val="24"/>
          <w:szCs w:val="24"/>
        </w:rPr>
      </w:pPr>
      <w:r>
        <w:rPr>
          <w:rFonts w:hint="eastAsia" w:ascii="宋体" w:hAnsi="宋体"/>
          <w:bCs/>
          <w:sz w:val="24"/>
          <w:szCs w:val="24"/>
        </w:rPr>
        <w:t xml:space="preserve">采购项目编号：</w:t>
      </w:r>
      <w:r/>
    </w:p>
    <w:p>
      <w:pPr>
        <w:ind w:firstLine="7200"/>
        <w:spacing w:line="480" w:lineRule="auto"/>
        <w:rPr>
          <w:rFonts w:ascii="宋体"/>
          <w:bCs/>
          <w:sz w:val="24"/>
          <w:szCs w:val="24"/>
        </w:rPr>
      </w:pPr>
      <w:r>
        <w:rPr>
          <w:rFonts w:hint="eastAsia" w:ascii="宋体" w:hAnsi="宋体"/>
          <w:bCs/>
          <w:sz w:val="24"/>
          <w:szCs w:val="24"/>
        </w:rPr>
        <w:t xml:space="preserve">日期：</w:t>
      </w:r>
      <w:r/>
    </w:p>
    <w:p>
      <w:pPr>
        <w:spacing w:line="600" w:lineRule="exact"/>
        <w:rPr>
          <w:rFonts w:ascii="宋体"/>
          <w:bCs/>
          <w:sz w:val="24"/>
          <w:szCs w:val="24"/>
        </w:rPr>
      </w:pPr>
      <w:r>
        <w:rPr>
          <w:rFonts w:hint="eastAsia" w:ascii="宋体" w:hAnsi="宋体"/>
          <w:bCs/>
          <w:sz w:val="24"/>
          <w:szCs w:val="24"/>
        </w:rPr>
        <w:t xml:space="preserve">致盐城市政府采购中心：</w:t>
      </w:r>
      <w:r/>
    </w:p>
    <w:p>
      <w:pPr>
        <w:ind w:firstLine="480"/>
        <w:spacing w:line="580" w:lineRule="exact"/>
        <w:rPr>
          <w:rFonts w:ascii="宋体"/>
          <w:bCs/>
          <w:sz w:val="24"/>
          <w:szCs w:val="24"/>
        </w:rPr>
      </w:pP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w:t>
      </w:r>
      <w:r>
        <w:rPr>
          <w:rFonts w:hint="eastAsia" w:ascii="黑体" w:eastAsia="黑体"/>
          <w:bCs/>
          <w:sz w:val="24"/>
          <w:szCs w:val="24"/>
        </w:rPr>
        <w:t xml:space="preserve">编号）</w:t>
      </w:r>
      <w:r>
        <w:rPr>
          <w:rFonts w:hint="eastAsia" w:ascii="宋体" w:hAnsi="宋体"/>
          <w:bCs/>
          <w:sz w:val="24"/>
          <w:szCs w:val="24"/>
        </w:rPr>
        <w:t xml:space="preserve">的投标、参与开标、评标、签约等具体工作，并签署全部有关的文件、协议及合同。</w:t>
      </w:r>
      <w:r/>
    </w:p>
    <w:p>
      <w:pPr>
        <w:ind w:firstLine="480"/>
        <w:spacing w:line="580" w:lineRule="exact"/>
        <w:rPr>
          <w:rFonts w:asci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asci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sz w:val="24"/>
          <w:szCs w:val="24"/>
        </w:rPr>
      </w:pPr>
      <w:r>
        <w:rPr>
          <w:rFonts w:hint="eastAsia" w:ascii="宋体" w:hAnsi="宋体"/>
          <w:bCs/>
          <w:sz w:val="24"/>
          <w:szCs w:val="24"/>
        </w:rPr>
        <w:t xml:space="preserve">被授权代表情况：</w:t>
      </w:r>
      <w:r/>
    </w:p>
    <w:p>
      <w:pPr>
        <w:ind w:firstLine="525"/>
        <w:spacing w:line="580" w:lineRule="exact"/>
        <w:rPr>
          <w:rFonts w:ascii="宋体"/>
          <w:bCs/>
          <w:sz w:val="24"/>
          <w:szCs w:val="24"/>
          <w:u w:val="single"/>
        </w:rPr>
      </w:pPr>
      <w:r>
        <w:rPr>
          <w:rFonts w:hint="eastAsia" w:ascii="宋体" w:hAnsi="宋体"/>
          <w:bCs/>
          <w:sz w:val="24"/>
          <w:szCs w:val="24"/>
        </w:rPr>
        <w:t xml:space="preserve">姓名：</w:t>
      </w:r>
      <w:r>
        <w:rPr>
          <w:rFonts w:hint="eastAsia" w:ascii="宋体" w:hAnsi="宋体"/>
          <w:bCs/>
          <w:sz w:val="24"/>
          <w:szCs w:val="24"/>
          <w:u w:val="single"/>
        </w:rPr>
        <w:t xml:space="preserve">             </w:t>
      </w:r>
      <w:r>
        <w:rPr>
          <w:rFonts w:hint="eastAsia" w:ascii="宋体" w:hAnsi="宋体"/>
          <w:bCs/>
          <w:sz w:val="24"/>
          <w:szCs w:val="24"/>
        </w:rPr>
        <w:t xml:space="preserve">性别：</w:t>
      </w:r>
      <w:r>
        <w:rPr>
          <w:rFonts w:hint="eastAsia" w:ascii="宋体" w:hAnsi="宋体"/>
          <w:bCs/>
          <w:sz w:val="24"/>
          <w:szCs w:val="24"/>
          <w:u w:val="single"/>
        </w:rPr>
        <w:t xml:space="preserve">            </w:t>
      </w:r>
      <w:r>
        <w:rPr>
          <w:rFonts w:hint="eastAsia" w:ascii="宋体" w:hAnsi="宋体"/>
          <w:bCs/>
          <w:sz w:val="24"/>
          <w:szCs w:val="24"/>
        </w:rPr>
        <w:t xml:space="preserve">电话：</w:t>
      </w:r>
      <w:r>
        <w:rPr>
          <w:rFonts w:hint="eastAsia" w:ascii="宋体" w:hAnsi="宋体"/>
          <w:bCs/>
          <w:sz w:val="24"/>
          <w:szCs w:val="24"/>
          <w:u w:val="single"/>
        </w:rPr>
        <w:t xml:space="preserve">            </w:t>
      </w:r>
      <w:r/>
    </w:p>
    <w:p>
      <w:pPr>
        <w:ind w:firstLine="3240"/>
        <w:spacing w:line="580" w:lineRule="exact"/>
        <w:rPr>
          <w:rFonts w:ascii="宋体"/>
          <w:bCs/>
          <w:sz w:val="24"/>
          <w:szCs w:val="24"/>
        </w:rPr>
      </w:pPr>
      <w:r>
        <w:rPr>
          <w:rFonts w:ascii="宋体"/>
          <w:bCs/>
          <w:sz w:val="24"/>
          <w:szCs w:val="24"/>
        </w:rPr>
      </w:r>
      <w:r/>
    </w:p>
    <w:p>
      <w:pPr>
        <w:ind w:firstLine="3240"/>
        <w:spacing w:line="580" w:lineRule="exact"/>
        <w:rPr>
          <w:rFonts w:ascii="宋体"/>
          <w:bCs/>
          <w:sz w:val="24"/>
          <w:szCs w:val="24"/>
        </w:rPr>
      </w:pPr>
      <w:r>
        <w:rPr>
          <w:rFonts w:ascii="宋体"/>
          <w:bCs/>
          <w:sz w:val="24"/>
          <w:szCs w:val="24"/>
        </w:rPr>
      </w:r>
      <w:r/>
    </w:p>
    <w:p>
      <w:pPr>
        <w:ind w:firstLine="5880"/>
        <w:spacing w:line="580" w:lineRule="exact"/>
        <w:rPr>
          <w:rFonts w:ascii="宋体"/>
          <w:bCs/>
          <w:sz w:val="24"/>
          <w:szCs w:val="24"/>
        </w:rPr>
      </w:pPr>
      <w:r>
        <w:rPr>
          <w:rFonts w:hint="eastAsia" w:ascii="宋体" w:hAnsi="宋体"/>
          <w:bCs/>
          <w:sz w:val="24"/>
          <w:szCs w:val="24"/>
        </w:rPr>
        <w:t xml:space="preserve">单位名称（盖章）：</w:t>
      </w:r>
      <w:r/>
    </w:p>
    <w:p>
      <w:pPr>
        <w:ind w:firstLine="4920"/>
        <w:spacing w:line="580" w:lineRule="exact"/>
        <w:rPr>
          <w:rFonts w:ascii="宋体"/>
          <w:bCs/>
          <w:sz w:val="24"/>
          <w:szCs w:val="24"/>
        </w:rPr>
      </w:pPr>
      <w:r>
        <w:rPr>
          <w:rFonts w:hint="eastAsia" w:ascii="宋体" w:hAnsi="宋体"/>
          <w:bCs/>
          <w:sz w:val="24"/>
          <w:szCs w:val="24"/>
        </w:rPr>
        <w:t xml:space="preserve">法定代表人（签字或盖章）：</w:t>
      </w:r>
      <w:r/>
    </w:p>
    <w:p>
      <w:pPr>
        <w:ind w:firstLine="420"/>
        <w:spacing w:line="580" w:lineRule="exact"/>
        <w:rPr>
          <w:rFonts w:ascii="宋体"/>
          <w:sz w:val="24"/>
          <w:szCs w:val="24"/>
        </w:rPr>
      </w:pPr>
      <w:r>
        <w:rPr>
          <w:rFonts w:ascii="宋体"/>
          <w:bCs/>
          <w:sz w:val="24"/>
          <w:szCs w:val="24"/>
        </w:rPr>
      </w:r>
      <w:r>
        <w:rPr>
          <w:rFonts w:ascii="宋体"/>
          <w:bCs/>
          <w:sz w:val="24"/>
          <w:szCs w:val="24"/>
        </w:rPr>
      </w:r>
      <w:r/>
    </w:p>
    <w:p>
      <w:pPr>
        <w:ind w:firstLine="420"/>
        <w:spacing w:line="580" w:lineRule="exact"/>
        <w:rPr>
          <w:rFonts w:ascii="宋体"/>
          <w:sz w:val="24"/>
          <w:szCs w:val="24"/>
        </w:rPr>
      </w:pPr>
      <w:r>
        <w:rPr>
          <w:rFonts w:ascii="宋体"/>
          <w:bCs/>
          <w:sz w:val="24"/>
          <w:szCs w:val="24"/>
        </w:rPr>
      </w:r>
      <w:r/>
    </w:p>
    <w:p>
      <w:pPr>
        <w:ind w:firstLine="420"/>
        <w:spacing w:line="580" w:lineRule="exact"/>
        <w:rPr>
          <w:rFonts w:ascii="宋体"/>
          <w:bCs/>
          <w:sz w:val="24"/>
          <w:szCs w:val="24"/>
        </w:rPr>
      </w:pPr>
      <w:r>
        <w:rPr>
          <w:rFonts w:ascii="宋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hint="eastAsia" w:ascii="黑体" w:hAnsi="黑体" w:eastAsia="黑体" w:cs="黑体"/>
          <w:i/>
          <w:sz w:val="32"/>
          <w:u w:val="single"/>
        </w:rPr>
        <w:t xml:space="preserve">五</w:t>
      </w:r>
      <w:r>
        <w:rPr>
          <w:rFonts w:hint="eastAsia" w:ascii="黑体" w:hAnsi="黑体" w:eastAsia="黑体" w:cs="黑体"/>
          <w:i/>
          <w:sz w:val="32"/>
          <w:u w:val="single"/>
        </w:rPr>
        <w:t xml:space="preserve">、承诺书（格式）：</w:t>
      </w:r>
      <w:r/>
    </w:p>
    <w:p>
      <w:pPr>
        <w:rPr>
          <w:rFonts w:ascii="黑体" w:hAnsi="Times New Roman" w:eastAsia="黑体"/>
          <w:bCs/>
          <w:sz w:val="28"/>
          <w:szCs w:val="28"/>
        </w:rPr>
        <w:outlineLvl w:val="0"/>
      </w:pPr>
      <w:r>
        <w:rPr>
          <w:rFonts w:ascii="黑体" w:hAnsi="Times New Roman" w:eastAsia="黑体"/>
          <w:bCs/>
          <w:sz w:val="28"/>
          <w:szCs w:val="28"/>
        </w:rPr>
      </w:r>
      <w:r/>
    </w:p>
    <w:p>
      <w:pPr>
        <w:jc w:val="center"/>
        <w:rPr>
          <w:rFonts w:ascii="黑体" w:hAnsi="Calibri" w:eastAsia="黑体"/>
          <w:bCs/>
          <w:sz w:val="28"/>
          <w:szCs w:val="28"/>
        </w:rPr>
      </w:pPr>
      <w:r>
        <w:rPr>
          <w:rFonts w:hint="eastAsia" w:ascii="黑体" w:eastAsia="黑体"/>
          <w:bCs/>
          <w:sz w:val="28"/>
          <w:szCs w:val="28"/>
        </w:rPr>
        <w:t xml:space="preserve">承诺书</w:t>
      </w:r>
      <w:r/>
    </w:p>
    <w:p>
      <w:pPr>
        <w:jc w:val="center"/>
        <w:rPr>
          <w:rFonts w:ascii="黑体" w:eastAsia="黑体"/>
          <w:bCs/>
          <w:sz w:val="28"/>
          <w:szCs w:val="28"/>
        </w:rPr>
      </w:pPr>
      <w:r>
        <w:rPr>
          <w:rFonts w:ascii="黑体" w:eastAsia="黑体"/>
          <w:bCs/>
          <w:sz w:val="28"/>
          <w:szCs w:val="28"/>
        </w:rPr>
      </w:r>
      <w:r/>
    </w:p>
    <w:p>
      <w:pPr>
        <w:spacing w:line="480" w:lineRule="auto"/>
        <w:rPr>
          <w:rFonts w:ascii="宋体" w:hAnsi="宋体" w:eastAsia="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名称）在此承诺：</w:t>
      </w:r>
      <w:r/>
    </w:p>
    <w:p>
      <w:pPr>
        <w:ind w:firstLine="480"/>
        <w:spacing w:line="480" w:lineRule="auto"/>
        <w:rPr>
          <w:rFonts w:ascii="宋体" w:hAnsi="宋体"/>
          <w:sz w:val="24"/>
          <w:szCs w:val="24"/>
        </w:rPr>
      </w:pPr>
      <w:r>
        <w:rPr>
          <w:rFonts w:ascii="宋体" w:hAnsi="宋体"/>
          <w:sz w:val="24"/>
          <w:szCs w:val="24"/>
        </w:rPr>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对本项目（）所提供的会议服务符合征集公告要求；</w:t>
      </w:r>
      <w:r/>
    </w:p>
    <w:p>
      <w:pPr>
        <w:ind w:firstLine="480"/>
        <w:spacing w:line="480" w:lineRule="auto"/>
        <w:rPr>
          <w:rFonts w:ascii="宋体" w:hAnsi="宋体"/>
          <w:bCs/>
          <w:sz w:val="24"/>
          <w:szCs w:val="24"/>
        </w:rPr>
      </w:pPr>
      <w:r>
        <w:rPr>
          <w:rFonts w:hint="eastAsia" w:ascii="宋体" w:hAnsi="宋体"/>
          <w:bCs/>
          <w:sz w:val="24"/>
          <w:szCs w:val="24"/>
        </w:rPr>
        <w:t xml:space="preserve">2.</w:t>
      </w:r>
      <w:r>
        <w:rPr>
          <w:rFonts w:hint="eastAsia" w:ascii="宋体" w:hAnsi="宋体"/>
          <w:sz w:val="24"/>
          <w:szCs w:val="24"/>
        </w:rPr>
        <w:t xml:space="preserve">本公司（单位）</w:t>
      </w:r>
      <w:r>
        <w:rPr>
          <w:rFonts w:hint="eastAsia" w:ascii="宋体" w:hAnsi="宋体"/>
          <w:bCs/>
          <w:sz w:val="24"/>
          <w:szCs w:val="24"/>
        </w:rPr>
        <w:t xml:space="preserve">具备履行合同所必需的设备和专业技术能力；</w:t>
      </w:r>
      <w:r/>
    </w:p>
    <w:p>
      <w:pPr>
        <w:ind w:firstLine="480"/>
        <w:spacing w:line="480" w:lineRule="auto"/>
        <w:rPr>
          <w:rFonts w:ascii="宋体" w:hAnsi="宋体"/>
          <w:bCs/>
          <w:sz w:val="24"/>
          <w:szCs w:val="24"/>
        </w:rPr>
      </w:pPr>
      <w:r>
        <w:rPr>
          <w:rFonts w:hint="eastAsia" w:ascii="宋体" w:hAnsi="宋体"/>
          <w:bCs/>
          <w:sz w:val="24"/>
          <w:szCs w:val="24"/>
        </w:rPr>
        <w:t xml:space="preserve">3.</w:t>
      </w:r>
      <w:r>
        <w:rPr>
          <w:rFonts w:hint="eastAsia" w:ascii="宋体" w:hAnsi="宋体"/>
          <w:sz w:val="24"/>
          <w:szCs w:val="24"/>
        </w:rPr>
        <w:t xml:space="preserve">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网站（www.creditchina.gov.cn）、</w:t>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hAnsi="宋体"/>
          <w:sz w:val="24"/>
          <w:szCs w:val="20"/>
        </w:rPr>
      </w:pPr>
      <w:r>
        <w:rPr>
          <w:rFonts w:ascii="宋体" w:hAnsi="宋体"/>
          <w:sz w:val="24"/>
          <w:szCs w:val="20"/>
        </w:rPr>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供应商（盖章）：</w:t>
      </w:r>
      <w:r/>
    </w:p>
    <w:p>
      <w:pPr>
        <w:ind w:firstLine="480"/>
        <w:rPr>
          <w:rFonts w:ascii="宋体" w:hAnsi="宋体"/>
          <w:bCs/>
          <w:sz w:val="24"/>
          <w:szCs w:val="24"/>
        </w:rPr>
        <w:outlineLvl w:val="0"/>
      </w:pPr>
      <w:r>
        <w:rPr>
          <w:rFonts w:hint="eastAsia" w:ascii="宋体" w:hAnsi="宋体"/>
          <w:bCs/>
          <w:sz w:val="24"/>
          <w:szCs w:val="24"/>
        </w:rPr>
        <w:t xml:space="preserve">法定代表人或法定代表人授权代表签字或盖章：</w:t>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jc w:val="left"/>
        <w:widowControl/>
        <w:rPr>
          <w:rFonts w:ascii="黑体" w:hAnsi="宋体" w:eastAsia="黑体"/>
          <w:sz w:val="24"/>
          <w:szCs w:val="24"/>
        </w:rPr>
      </w:pPr>
      <w:r>
        <w:rPr>
          <w:rFonts w:ascii="黑体" w:hAnsi="宋体" w:eastAsia="黑体"/>
          <w:bCs/>
          <w:sz w:val="24"/>
          <w:szCs w:val="24"/>
        </w:rPr>
      </w:r>
      <w:r>
        <w:rPr>
          <w:rFonts w:ascii="黑体" w:hAnsi="宋体" w:eastAsia="黑体"/>
          <w:bCs/>
          <w:sz w:val="24"/>
          <w:szCs w:val="24"/>
        </w:rPr>
      </w:r>
      <w:r/>
    </w:p>
    <w:p>
      <w:pPr>
        <w:jc w:val="left"/>
        <w:widowControl/>
        <w:rPr>
          <w:rFonts w:ascii="黑体" w:hAnsi="宋体" w:eastAsia="黑体"/>
          <w:sz w:val="24"/>
          <w:szCs w:val="24"/>
        </w:rPr>
      </w:pPr>
      <w:r>
        <w:rPr>
          <w:rFonts w:ascii="黑体" w:hAnsi="宋体" w:eastAsia="黑体"/>
          <w:sz w:val="24"/>
          <w:szCs w:val="24"/>
        </w:rPr>
      </w:r>
      <w:r>
        <w:rPr>
          <w:rFonts w:ascii="黑体" w:hAnsi="宋体" w:eastAsia="黑体"/>
          <w:sz w:val="24"/>
          <w:szCs w:val="24"/>
        </w:rPr>
      </w:r>
      <w:r/>
    </w:p>
    <w:p>
      <w:pPr>
        <w:jc w:val="left"/>
        <w:widowControl/>
        <w:rPr>
          <w:rFonts w:ascii="黑体" w:hAnsi="宋体" w:eastAsia="黑体"/>
          <w:sz w:val="24"/>
          <w:szCs w:val="24"/>
        </w:rPr>
      </w:pPr>
      <w:r>
        <w:rPr>
          <w:rFonts w:ascii="黑体" w:hAnsi="宋体" w:eastAsia="黑体"/>
          <w:sz w:val="24"/>
          <w:szCs w:val="24"/>
        </w:rPr>
      </w:r>
      <w:r>
        <w:rPr>
          <w:rFonts w:ascii="黑体" w:hAnsi="宋体" w:eastAsia="黑体"/>
          <w:sz w:val="24"/>
          <w:szCs w:val="24"/>
        </w:rPr>
      </w:r>
      <w:r/>
    </w:p>
    <w:p>
      <w:pPr>
        <w:jc w:val="left"/>
        <w:widowControl/>
        <w:rPr>
          <w:rFonts w:ascii="黑体" w:hAnsi="宋体" w:eastAsia="黑体"/>
          <w:sz w:val="24"/>
          <w:szCs w:val="24"/>
        </w:rPr>
      </w:pPr>
      <w:r>
        <w:rPr>
          <w:rFonts w:ascii="黑体" w:hAnsi="宋体" w:eastAsia="黑体"/>
          <w:sz w:val="24"/>
          <w:szCs w:val="24"/>
        </w:rPr>
      </w:r>
      <w:r>
        <w:rPr>
          <w:rFonts w:ascii="黑体" w:hAnsi="宋体" w:eastAsia="黑体"/>
          <w:sz w:val="24"/>
          <w:szCs w:val="24"/>
        </w:rPr>
      </w:r>
      <w:r/>
    </w:p>
    <w:p>
      <w:pPr>
        <w:jc w:val="left"/>
        <w:widowControl/>
        <w:rPr>
          <w:rFonts w:ascii="黑体" w:hAnsi="宋体" w:eastAsia="黑体"/>
          <w:sz w:val="24"/>
          <w:szCs w:val="24"/>
        </w:rPr>
      </w:pPr>
      <w:r>
        <w:rPr>
          <w:rFonts w:ascii="黑体" w:hAnsi="宋体" w:eastAsia="黑体"/>
          <w:bCs/>
          <w:sz w:val="24"/>
          <w:szCs w:val="24"/>
        </w:rPr>
      </w:r>
      <w:r/>
    </w:p>
    <w:p>
      <w:r>
        <w:rPr>
          <w:rFonts w:hint="eastAsia" w:ascii="黑体" w:hAnsi="黑体" w:eastAsia="黑体" w:cs="黑体"/>
          <w:i/>
          <w:sz w:val="32"/>
          <w:u w:val="single"/>
        </w:rPr>
        <w:t xml:space="preserve">六</w:t>
      </w:r>
      <w:r>
        <w:rPr>
          <w:rFonts w:hint="eastAsia" w:ascii="黑体" w:hAnsi="黑体" w:eastAsia="黑体" w:cs="黑体"/>
          <w:i/>
          <w:sz w:val="32"/>
          <w:u w:val="single"/>
        </w:rPr>
        <w:t xml:space="preserve">、特定资格要求的证明文件</w:t>
      </w:r>
      <w:r/>
    </w:p>
    <w:p>
      <w:pPr>
        <w:spacing w:line="460" w:lineRule="atLeast"/>
        <w:rPr>
          <w:rFonts w:ascii="宋体" w:hAnsi="宋体" w:eastAsia="宋体" w:cs="宋体"/>
          <w:sz w:val="24"/>
        </w:rPr>
      </w:pPr>
      <w:r>
        <w:rPr>
          <w:rFonts w:hint="eastAsia" w:ascii="宋体" w:hAnsi="宋体" w:eastAsia="宋体" w:cs="宋体"/>
          <w:sz w:val="24"/>
        </w:rPr>
        <w:t xml:space="preserve"> 1、营业执照</w:t>
      </w:r>
      <w:r/>
    </w:p>
    <w:p>
      <w:pPr>
        <w:ind w:firstLine="240"/>
        <w:spacing w:line="460" w:lineRule="atLeast"/>
      </w:pPr>
      <w:r>
        <w:rPr>
          <w:rFonts w:hint="eastAsia" w:ascii="宋体" w:hAnsi="宋体" w:eastAsia="宋体" w:cs="宋体"/>
          <w:sz w:val="24"/>
        </w:rPr>
        <w:t xml:space="preserve">2、特种行业许可证</w:t>
      </w:r>
      <w:r/>
    </w:p>
    <w:p>
      <w:pPr>
        <w:ind w:firstLine="240"/>
        <w:spacing w:line="460" w:lineRule="atLeast"/>
      </w:pPr>
      <w:r>
        <w:rPr>
          <w:rFonts w:hint="eastAsia" w:ascii="宋体" w:hAnsi="宋体" w:eastAsia="宋体" w:cs="宋体"/>
          <w:sz w:val="24"/>
        </w:rPr>
        <w:t xml:space="preserve">3、食品经营许可证</w:t>
      </w:r>
      <w:r/>
    </w:p>
    <w:p>
      <w:pPr>
        <w:ind w:firstLine="240"/>
        <w:spacing w:line="460" w:lineRule="atLeast"/>
      </w:pPr>
      <w:r>
        <w:rPr>
          <w:rFonts w:hint="eastAsia" w:ascii="宋体" w:hAnsi="宋体" w:eastAsia="宋体" w:cs="宋体"/>
          <w:sz w:val="24"/>
        </w:rPr>
        <w:t xml:space="preserve">4、卫生许可证</w:t>
      </w:r>
      <w:r/>
    </w:p>
    <w:p>
      <w:pPr>
        <w:ind w:firstLine="240"/>
        <w:spacing w:line="460" w:lineRule="atLeast"/>
      </w:pPr>
      <w:r>
        <w:rPr>
          <w:rFonts w:hint="eastAsia" w:ascii="宋体" w:hAnsi="宋体" w:eastAsia="宋体" w:cs="宋体"/>
          <w:sz w:val="24"/>
        </w:rPr>
        <w:t xml:space="preserve">5、消防安全检查合格证或有效的消防检查意见书</w:t>
      </w:r>
      <w:r/>
    </w:p>
    <w:p>
      <w:pPr>
        <w:ind w:firstLine="240"/>
        <w:spacing w:line="460" w:lineRule="atLeast"/>
      </w:pPr>
      <w:r>
        <w:rPr>
          <w:rFonts w:hint="eastAsia" w:ascii="宋体" w:hAnsi="宋体" w:eastAsia="宋体" w:cs="宋体"/>
          <w:sz w:val="24"/>
        </w:rPr>
        <w:t xml:space="preserve">以上证书需提供相关复印件且提供的证书须在有效期范围之内</w:t>
      </w:r>
      <w:r/>
    </w:p>
    <w:p>
      <w:pPr>
        <w:jc w:val="left"/>
        <w:widowControl/>
        <w:rPr>
          <w:rFonts w:ascii="黑体" w:hAnsi="宋体" w:eastAsia="黑体"/>
          <w:bCs/>
          <w:sz w:val="24"/>
          <w:szCs w:val="24"/>
        </w:rPr>
      </w:pPr>
      <w:r>
        <w:rPr>
          <w:rFonts w:ascii="黑体" w:hAnsi="宋体" w:eastAsia="黑体"/>
          <w:bCs/>
          <w:sz w:val="24"/>
          <w:szCs w:val="24"/>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bCs/>
          <w:i/>
          <w:sz w:val="32"/>
          <w:szCs w:val="32"/>
          <w:u w:val="single"/>
        </w:rPr>
        <w:outlineLvl w:val="0"/>
      </w:pPr>
      <w:r>
        <w:rPr>
          <w:rFonts w:ascii="黑体" w:hAnsi="黑体" w:eastAsia="黑体" w:cs="黑体"/>
          <w:i/>
          <w:sz w:val="32"/>
          <w:u w:val="single"/>
        </w:rPr>
      </w:r>
      <w:r>
        <w:rPr>
          <w:rFonts w:ascii="黑体" w:hAnsi="黑体" w:eastAsia="黑体" w:cs="黑体"/>
          <w:i/>
          <w:sz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bCs/>
          <w:i/>
          <w:sz w:val="32"/>
          <w:szCs w:val="32"/>
          <w:u w:val="single"/>
        </w:rPr>
      </w:r>
      <w:r>
        <w:rPr>
          <w:rFonts w:ascii="黑体" w:hAnsi="黑体" w:eastAsia="黑体" w:cs="黑体"/>
          <w:bCs/>
          <w:i/>
          <w:sz w:val="32"/>
          <w:szCs w:val="32"/>
          <w:u w:val="single"/>
        </w:rPr>
      </w:r>
      <w:r/>
    </w:p>
    <w:p>
      <w:pPr>
        <w:rPr>
          <w:rFonts w:ascii="黑体" w:hAnsi="黑体" w:eastAsia="黑体" w:cs="黑体"/>
          <w:bCs/>
          <w:i/>
          <w:sz w:val="32"/>
          <w:szCs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rPr>
          <w:rFonts w:ascii="黑体" w:hAnsi="黑体" w:eastAsia="黑体" w:cs="黑体"/>
          <w:i/>
          <w:sz w:val="32"/>
          <w:u w:val="single"/>
        </w:rPr>
        <w:outlineLvl w:val="0"/>
      </w:pPr>
      <w:r>
        <w:rPr>
          <w:rFonts w:ascii="黑体" w:hAnsi="黑体" w:eastAsia="黑体" w:cs="黑体"/>
          <w:i/>
          <w:sz w:val="32"/>
          <w:u w:val="single"/>
        </w:rPr>
      </w:r>
      <w:r/>
    </w:p>
    <w:p>
      <w:pPr>
        <w:pStyle w:val="862"/>
      </w:pPr>
      <w:r/>
      <w:r/>
    </w:p>
    <w:p>
      <w:pPr>
        <w:rPr>
          <w:rFonts w:ascii="黑体" w:hAnsi="宋体" w:eastAsia="黑体"/>
          <w:bCs/>
          <w:sz w:val="24"/>
          <w:szCs w:val="24"/>
        </w:rPr>
        <w:outlineLvl w:val="0"/>
      </w:pPr>
      <w:r>
        <w:rPr>
          <w:rFonts w:hint="eastAsia" w:ascii="黑体" w:hAnsi="黑体" w:eastAsia="黑体" w:cs="黑体"/>
          <w:i/>
          <w:sz w:val="32"/>
          <w:u w:val="single"/>
        </w:rPr>
        <w:t xml:space="preserve">关于提供全部客房和会议室的承诺书（格式）</w:t>
      </w:r>
      <w:r/>
    </w:p>
    <w:p>
      <w:pPr>
        <w:ind w:firstLine="420"/>
        <w:rPr>
          <w:rFonts w:ascii="黑体" w:hAnsi="宋体" w:eastAsia="黑体"/>
          <w:bCs/>
          <w:sz w:val="24"/>
          <w:szCs w:val="24"/>
        </w:rPr>
        <w:outlineLvl w:val="0"/>
      </w:pPr>
      <w:r>
        <w:rPr>
          <w:rFonts w:ascii="黑体" w:hAnsi="宋体" w:eastAsia="黑体"/>
          <w:bCs/>
          <w:sz w:val="24"/>
          <w:szCs w:val="24"/>
        </w:rPr>
      </w:r>
      <w:r/>
    </w:p>
    <w:p>
      <w:pPr>
        <w:ind w:firstLine="420"/>
        <w:rPr>
          <w:rFonts w:ascii="黑体" w:hAnsi="宋体" w:eastAsia="黑体"/>
          <w:bCs/>
          <w:sz w:val="24"/>
          <w:szCs w:val="24"/>
        </w:rPr>
        <w:outlineLvl w:val="0"/>
      </w:pPr>
      <w:r>
        <w:rPr>
          <w:rFonts w:ascii="黑体" w:hAnsi="宋体" w:eastAsia="黑体"/>
          <w:bCs/>
          <w:sz w:val="24"/>
          <w:szCs w:val="24"/>
        </w:rPr>
      </w:r>
      <w:r/>
    </w:p>
    <w:p>
      <w:pPr>
        <w:ind w:firstLine="420"/>
        <w:rPr>
          <w:rFonts w:ascii="黑体" w:hAnsi="宋体" w:eastAsia="黑体"/>
          <w:bCs/>
          <w:sz w:val="24"/>
          <w:szCs w:val="24"/>
        </w:rPr>
        <w:outlineLvl w:val="0"/>
      </w:pPr>
      <w:r>
        <w:rPr>
          <w:rFonts w:ascii="黑体" w:hAnsi="宋体" w:eastAsia="黑体"/>
          <w:bCs/>
          <w:sz w:val="24"/>
          <w:szCs w:val="24"/>
        </w:rPr>
      </w:r>
      <w:r/>
    </w:p>
    <w:p>
      <w:pPr>
        <w:ind w:firstLine="490"/>
        <w:jc w:val="center"/>
        <w:rPr>
          <w:rFonts w:ascii="黑体" w:hAnsi="Calibri" w:eastAsia="黑体"/>
          <w:bCs/>
          <w:sz w:val="28"/>
          <w:szCs w:val="28"/>
        </w:rPr>
        <w:outlineLvl w:val="0"/>
      </w:pPr>
      <w:r>
        <w:rPr>
          <w:rFonts w:hint="eastAsia" w:ascii="黑体" w:eastAsia="黑体"/>
          <w:bCs/>
          <w:sz w:val="28"/>
          <w:szCs w:val="28"/>
        </w:rPr>
        <w:t xml:space="preserve">关于提供全部客房和会议室的承诺书</w:t>
      </w:r>
      <w:r/>
    </w:p>
    <w:p>
      <w:pPr>
        <w:ind w:firstLine="420"/>
        <w:rPr>
          <w:rFonts w:ascii="黑体" w:hAnsi="宋体" w:eastAsia="黑体"/>
          <w:bCs/>
          <w:sz w:val="24"/>
          <w:szCs w:val="24"/>
        </w:rPr>
        <w:outlineLvl w:val="0"/>
      </w:pPr>
      <w:r>
        <w:rPr>
          <w:rFonts w:ascii="黑体" w:hAnsi="宋体" w:eastAsia="黑体"/>
          <w:bCs/>
          <w:sz w:val="24"/>
          <w:szCs w:val="24"/>
        </w:rPr>
      </w:r>
      <w:r/>
    </w:p>
    <w:p>
      <w:pPr>
        <w:spacing w:line="360" w:lineRule="auto"/>
        <w:rPr>
          <w:rFonts w:ascii="宋体" w:hAnsi="宋体" w:eastAsia="宋体"/>
          <w:bCs/>
          <w:sz w:val="24"/>
          <w:szCs w:val="24"/>
        </w:rPr>
      </w:pPr>
      <w:r>
        <w:rPr>
          <w:rFonts w:hint="eastAsia" w:ascii="宋体" w:hAnsi="宋体"/>
          <w:bCs/>
          <w:sz w:val="24"/>
          <w:szCs w:val="24"/>
        </w:rPr>
        <w:t xml:space="preserve">致盐城市政府采购中心：</w:t>
      </w:r>
      <w:r/>
    </w:p>
    <w:p>
      <w:pPr>
        <w:spacing w:line="360" w:lineRule="auto"/>
        <w:rPr>
          <w:rFonts w:ascii="Calibri" w:hAnsi="Calibri"/>
          <w:szCs w:val="21"/>
        </w:rPr>
      </w:pPr>
      <w:r>
        <w:rPr>
          <w:rFonts w:ascii="Calibri" w:hAnsi="Calibri"/>
          <w:szCs w:val="21"/>
        </w:rPr>
      </w:r>
      <w:r/>
    </w:p>
    <w:p>
      <w:pPr>
        <w:ind w:firstLine="480"/>
        <w:spacing w:line="360" w:lineRule="auto"/>
        <w:rPr>
          <w:rFonts w:ascii="宋体" w:hAnsi="宋体"/>
          <w:bCs/>
          <w:sz w:val="24"/>
          <w:szCs w:val="24"/>
        </w:rPr>
      </w:pPr>
      <w:r>
        <w:rPr>
          <w:rFonts w:hint="eastAsia" w:ascii="宋体" w:hAnsi="宋体"/>
          <w:bCs/>
          <w:sz w:val="24"/>
          <w:szCs w:val="24"/>
        </w:rPr>
        <w:t xml:space="preserve">我方愿就由贵方组织实施的采购项目编号为</w:t>
      </w:r>
      <w:r>
        <w:rPr>
          <w:rFonts w:hint="eastAsia" w:ascii="黑体" w:eastAsia="黑体"/>
          <w:bCs/>
          <w:sz w:val="24"/>
          <w:szCs w:val="24"/>
        </w:rPr>
        <w:t xml:space="preserve"> </w:t>
      </w:r>
      <w:r>
        <w:rPr>
          <w:rFonts w:hint="eastAsia" w:ascii="宋体" w:hAnsi="宋体"/>
          <w:bCs/>
          <w:sz w:val="24"/>
          <w:szCs w:val="24"/>
        </w:rPr>
        <w:t xml:space="preserve">的征集活动进行响应。并承诺如下：如果我方入围，我方愿意在整个协议期内提供全部客房（五星级为70%）和会议室，并优先提供最新房间及会议室。</w:t>
      </w:r>
      <w:r/>
    </w:p>
    <w:p>
      <w:pPr>
        <w:ind w:firstLine="480"/>
        <w:spacing w:line="360" w:lineRule="auto"/>
        <w:rPr>
          <w:rFonts w:ascii="宋体" w:hAnsi="宋体"/>
          <w:bCs/>
          <w:sz w:val="24"/>
          <w:szCs w:val="24"/>
        </w:rPr>
      </w:pPr>
      <w:r>
        <w:rPr>
          <w:rFonts w:hint="eastAsia" w:ascii="宋体" w:hAnsi="宋体"/>
          <w:bCs/>
          <w:sz w:val="24"/>
          <w:szCs w:val="24"/>
        </w:rPr>
        <w:t xml:space="preserve">上述承诺均是真实的、准确的。若有违背，本公司愿意承担由此而产生的一切后果。</w:t>
      </w:r>
      <w:r/>
    </w:p>
    <w:p>
      <w:pPr>
        <w:ind w:firstLine="425"/>
        <w:spacing w:line="360" w:lineRule="auto"/>
        <w:rPr>
          <w:rFonts w:ascii="宋体" w:hAnsi="宋体"/>
          <w:bCs/>
          <w:sz w:val="24"/>
          <w:szCs w:val="24"/>
        </w:rPr>
      </w:pPr>
      <w:r>
        <w:rPr>
          <w:rFonts w:ascii="宋体" w:hAnsi="宋体"/>
          <w:bCs/>
          <w:sz w:val="24"/>
          <w:szCs w:val="24"/>
        </w:rPr>
      </w:r>
      <w:r/>
    </w:p>
    <w:p>
      <w:pPr>
        <w:ind w:firstLine="425"/>
        <w:spacing w:line="360" w:lineRule="auto"/>
        <w:rPr>
          <w:rFonts w:ascii="宋体" w:hAnsi="宋体"/>
          <w:bCs/>
          <w:sz w:val="24"/>
          <w:szCs w:val="24"/>
        </w:rPr>
      </w:pPr>
      <w:r>
        <w:rPr>
          <w:rFonts w:ascii="宋体" w:hAnsi="宋体"/>
          <w:bCs/>
          <w:sz w:val="24"/>
          <w:szCs w:val="24"/>
        </w:rPr>
      </w:r>
      <w:r/>
    </w:p>
    <w:p>
      <w:pPr>
        <w:ind w:firstLine="425"/>
        <w:spacing w:line="360" w:lineRule="auto"/>
        <w:rPr>
          <w:rFonts w:ascii="宋体" w:hAnsi="宋体"/>
          <w:bCs/>
          <w:sz w:val="24"/>
          <w:szCs w:val="24"/>
        </w:rPr>
      </w:pPr>
      <w:r>
        <w:rPr>
          <w:rFonts w:ascii="宋体" w:hAnsi="宋体"/>
          <w:bCs/>
          <w:sz w:val="24"/>
          <w:szCs w:val="24"/>
        </w:rPr>
      </w:r>
      <w:r/>
    </w:p>
    <w:p>
      <w:pPr>
        <w:spacing w:line="360" w:lineRule="auto"/>
        <w:rPr>
          <w:rFonts w:ascii="Calibri" w:hAnsi="Calibri"/>
          <w:sz w:val="24"/>
          <w:szCs w:val="24"/>
        </w:rPr>
      </w:pPr>
      <w:r>
        <w:rPr>
          <w:rFonts w:hint="eastAsia" w:ascii="宋体" w:hAnsi="宋体"/>
          <w:bCs/>
          <w:sz w:val="24"/>
          <w:szCs w:val="24"/>
        </w:rPr>
        <w:t xml:space="preserve"> </w:t>
      </w:r>
      <w:r>
        <w:rPr>
          <w:rFonts w:hint="eastAsia" w:ascii="宋体" w:hAnsi="宋体"/>
          <w:bCs/>
          <w:sz w:val="24"/>
          <w:szCs w:val="24"/>
        </w:rPr>
        <w:tab/>
      </w:r>
      <w:r>
        <w:rPr>
          <w:rFonts w:hint="eastAsia" w:ascii="宋体" w:hAnsi="宋体"/>
          <w:bCs/>
          <w:sz w:val="24"/>
          <w:szCs w:val="24"/>
        </w:rPr>
        <w:tab/>
      </w:r>
      <w:r>
        <w:rPr>
          <w:rFonts w:hint="eastAsia" w:ascii="宋体" w:hAnsi="宋体"/>
          <w:bCs/>
          <w:sz w:val="24"/>
          <w:szCs w:val="24"/>
        </w:rPr>
        <w:tab/>
      </w:r>
      <w:r>
        <w:rPr>
          <w:rFonts w:hint="eastAsia" w:ascii="宋体" w:hAnsi="宋体"/>
          <w:bCs/>
          <w:sz w:val="24"/>
          <w:szCs w:val="24"/>
        </w:rPr>
        <w:tab/>
        <w:t xml:space="preserve">                         </w:t>
      </w:r>
      <w:r>
        <w:rPr>
          <w:rFonts w:hint="eastAsia" w:ascii="宋体" w:cs="宋体"/>
          <w:sz w:val="24"/>
          <w:szCs w:val="24"/>
          <w:lang w:val="zh-CN"/>
        </w:rPr>
        <w:t xml:space="preserve">供应商（公章）：</w:t>
      </w:r>
      <w:r/>
    </w:p>
    <w:p>
      <w:pPr>
        <w:ind w:firstLine="4680"/>
        <w:spacing w:line="360" w:lineRule="auto"/>
        <w:rPr>
          <w:rFonts w:ascii="宋体" w:cs="宋体"/>
          <w:sz w:val="24"/>
          <w:szCs w:val="24"/>
          <w:lang w:val="zh-CN"/>
        </w:rPr>
      </w:pPr>
      <w:r>
        <w:rPr>
          <w:rFonts w:hint="eastAsia" w:ascii="宋体" w:cs="宋体"/>
          <w:sz w:val="24"/>
          <w:szCs w:val="24"/>
          <w:lang w:val="zh-CN"/>
        </w:rPr>
        <w:t xml:space="preserve">法定代表人或法定代表人授权代表签字或盖章：</w:t>
      </w:r>
      <w:r/>
    </w:p>
    <w:p>
      <w:pPr>
        <w:ind w:firstLine="4680"/>
        <w:spacing w:line="360" w:lineRule="auto"/>
        <w:rPr>
          <w:rFonts w:ascii="宋体" w:cs="宋体"/>
          <w:sz w:val="24"/>
          <w:szCs w:val="24"/>
          <w:lang w:val="zh-CN"/>
        </w:rPr>
      </w:pPr>
      <w:r>
        <w:rPr>
          <w:rFonts w:hint="eastAsia"/>
          <w:sz w:val="24"/>
          <w:szCs w:val="24"/>
          <w:lang w:val="zh-CN"/>
        </w:rPr>
        <w:t xml:space="preserve">日</w:t>
      </w:r>
      <w:r>
        <w:rPr>
          <w:sz w:val="24"/>
          <w:szCs w:val="24"/>
          <w:lang w:val="zh-CN"/>
        </w:rPr>
        <w:t xml:space="preserve">  </w:t>
      </w:r>
      <w:r>
        <w:rPr>
          <w:rFonts w:hint="eastAsia"/>
          <w:sz w:val="24"/>
          <w:szCs w:val="24"/>
          <w:lang w:val="zh-CN"/>
        </w:rPr>
        <w:t xml:space="preserve">期：</w:t>
      </w:r>
      <w:r>
        <w:rPr>
          <w:sz w:val="24"/>
          <w:szCs w:val="24"/>
        </w:rPr>
        <w:t xml:space="preserve">     </w:t>
      </w:r>
      <w:r>
        <w:rPr>
          <w:rFonts w:hint="eastAsia"/>
          <w:sz w:val="24"/>
          <w:szCs w:val="24"/>
          <w:lang w:val="zh-CN"/>
        </w:rPr>
        <w:t xml:space="preserve">年</w:t>
      </w:r>
      <w:r>
        <w:rPr>
          <w:sz w:val="24"/>
          <w:szCs w:val="24"/>
        </w:rPr>
        <w:t xml:space="preserve">    </w:t>
      </w:r>
      <w:r>
        <w:rPr>
          <w:rFonts w:hint="eastAsia"/>
          <w:sz w:val="24"/>
          <w:szCs w:val="24"/>
          <w:lang w:val="zh-CN"/>
        </w:rPr>
        <w:t xml:space="preserve">月</w:t>
      </w:r>
      <w:r>
        <w:rPr>
          <w:sz w:val="24"/>
          <w:szCs w:val="24"/>
        </w:rPr>
        <w:t xml:space="preserve">    </w:t>
      </w:r>
      <w:r>
        <w:rPr>
          <w:rFonts w:hint="eastAsia"/>
          <w:sz w:val="24"/>
          <w:szCs w:val="24"/>
          <w:lang w:val="zh-CN"/>
        </w:rPr>
        <w:t xml:space="preserve">日</w:t>
      </w:r>
      <w:r/>
    </w:p>
    <w:p>
      <w:pPr>
        <w:pStyle w:val="862"/>
        <w:jc w:val="center"/>
        <w:rPr>
          <w:bCs/>
          <w:sz w:val="24"/>
          <w:szCs w:val="24"/>
        </w:rPr>
      </w:pPr>
      <w:r>
        <w:rPr>
          <w:bCs/>
          <w:sz w:val="24"/>
          <w:szCs w:val="24"/>
        </w:rPr>
      </w:r>
      <w:r/>
    </w:p>
    <w:p>
      <w:pPr>
        <w:pStyle w:val="862"/>
        <w:jc w:val="center"/>
        <w:rPr>
          <w:bCs/>
          <w:sz w:val="24"/>
          <w:szCs w:val="24"/>
        </w:rPr>
      </w:pPr>
      <w:r>
        <w:rPr>
          <w:bCs/>
          <w:sz w:val="24"/>
          <w:szCs w:val="24"/>
        </w:rPr>
      </w:r>
      <w:r/>
    </w:p>
    <w:p>
      <w:pPr>
        <w:rPr>
          <w:rFonts w:ascii="宋体" w:hAnsi="宋体"/>
          <w:bCs/>
          <w:szCs w:val="21"/>
        </w:rPr>
      </w:pPr>
      <w:r>
        <w:rPr>
          <w:rFonts w:ascii="宋体" w:hAnsi="宋体"/>
          <w:bCs/>
          <w:szCs w:val="21"/>
        </w:rPr>
      </w:r>
      <w:r/>
    </w:p>
    <w:p>
      <w:pPr>
        <w:rPr>
          <w:rFonts w:ascii="宋体" w:hAnsi="宋体"/>
          <w:bCs/>
          <w:szCs w:val="21"/>
        </w:rPr>
      </w:pPr>
      <w:r>
        <w:rPr>
          <w:rFonts w:ascii="宋体" w:hAnsi="宋体"/>
          <w:bCs/>
          <w:szCs w:val="21"/>
        </w:rPr>
      </w:r>
      <w:r/>
    </w:p>
    <w:p>
      <w:pPr>
        <w:rPr>
          <w:rFonts w:ascii="宋体" w:hAnsi="宋体"/>
          <w:bCs/>
          <w:szCs w:val="21"/>
        </w:rPr>
      </w:pPr>
      <w:r>
        <w:rPr>
          <w:rFonts w:ascii="宋体" w:hAnsi="宋体"/>
          <w:bCs/>
          <w:szCs w:val="21"/>
        </w:rPr>
      </w:r>
      <w:r/>
    </w:p>
    <w:p>
      <w:pPr>
        <w:rPr>
          <w:rFonts w:ascii="宋体" w:hAnsi="宋体"/>
          <w:bCs/>
          <w:szCs w:val="21"/>
        </w:rPr>
      </w:pPr>
      <w:r>
        <w:rPr>
          <w:rFonts w:ascii="宋体" w:hAnsi="宋体"/>
          <w:bCs/>
          <w:szCs w:val="21"/>
        </w:rPr>
      </w:r>
      <w:r/>
    </w:p>
    <w:p>
      <w:pPr>
        <w:rPr>
          <w:rFonts w:ascii="黑体" w:hAnsi="Calibri" w:eastAsia="黑体"/>
          <w:bCs/>
          <w:sz w:val="32"/>
        </w:rPr>
      </w:pPr>
      <w:r>
        <w:rPr>
          <w:rFonts w:ascii="黑体" w:hAnsi="Calibri" w:eastAsia="黑体"/>
          <w:bCs/>
          <w:sz w:val="32"/>
        </w:rPr>
      </w:r>
      <w:r/>
    </w:p>
    <w:p>
      <w:pPr>
        <w:jc w:val="left"/>
        <w:widowControl/>
        <w:rPr>
          <w:rFonts w:ascii="黑体" w:hAnsi="宋体" w:eastAsia="黑体"/>
          <w:bCs/>
          <w:sz w:val="24"/>
          <w:szCs w:val="24"/>
        </w:rPr>
      </w:pPr>
      <w:r>
        <w:rPr>
          <w:rFonts w:hint="eastAsia" w:ascii="黑体" w:hAnsi="宋体" w:eastAsia="黑体"/>
          <w:bCs/>
          <w:sz w:val="24"/>
          <w:szCs w:val="24"/>
        </w:rPr>
        <w:br w:type="page" w:clear="all"/>
      </w:r>
      <w:r/>
    </w:p>
    <w:p>
      <w:pPr>
        <w:jc w:val="center"/>
        <w:rPr>
          <w:rFonts w:ascii="Times New Roman" w:hAnsi="Times New Roman"/>
          <w:b/>
          <w:sz w:val="36"/>
          <w:szCs w:val="36"/>
        </w:rPr>
        <w:outlineLvl w:val="0"/>
      </w:pPr>
      <w:r>
        <w:rPr>
          <w:rFonts w:ascii="Times New Roman" w:hAnsi="Times New Roman"/>
          <w:b/>
          <w:sz w:val="32"/>
          <w:szCs w:val="32"/>
        </w:rPr>
        <w:t xml:space="preserve">服务承诺</w:t>
      </w:r>
      <w:r/>
    </w:p>
    <w:p>
      <w:pPr>
        <w:jc w:val="center"/>
        <w:rPr>
          <w:rFonts w:ascii="Times New Roman" w:hAnsi="Times New Roman"/>
          <w:sz w:val="28"/>
          <w:szCs w:val="28"/>
        </w:rPr>
      </w:pPr>
      <w:r>
        <w:rPr>
          <w:rFonts w:ascii="Times New Roman" w:hAnsi="Times New Roman"/>
          <w:sz w:val="28"/>
          <w:szCs w:val="28"/>
        </w:rPr>
        <w:t xml:space="preserve">（按不低于基本服务要求填写）</w:t>
      </w:r>
      <w:r/>
    </w:p>
    <w:p>
      <w:pPr>
        <w:ind w:firstLine="420"/>
        <w:spacing w:line="400" w:lineRule="atLeas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、应保证采购人获得优先服务的权利，积极主动与采购人配合，并在不超过承诺的期限内完成会议承办工作。</w:t>
      </w:r>
      <w:r/>
    </w:p>
    <w:p>
      <w:pPr>
        <w:spacing w:line="400" w:lineRule="atLeast"/>
        <w:rPr>
          <w:rFonts w:ascii="Times New Roman" w:hAnsi="Times New Roman"/>
          <w:sz w:val="24"/>
          <w:szCs w:val="24"/>
        </w:rPr>
      </w:pPr>
      <w:r>
        <w:rPr>
          <w:rFonts w:ascii="Times New Roman" w:hAnsi="Times New Roman"/>
          <w:sz w:val="24"/>
          <w:szCs w:val="24"/>
        </w:rPr>
        <w:t xml:space="preserve">   2</w:t>
      </w:r>
      <w:r>
        <w:rPr>
          <w:rFonts w:ascii="Times New Roman" w:hAnsi="Times New Roman"/>
          <w:sz w:val="24"/>
          <w:szCs w:val="24"/>
        </w:rPr>
        <w:t xml:space="preserve">、应设有固定联系电话及联系人，及时响应采购人的各项要求，并按采购人要求免费提供上门服务。</w:t>
      </w:r>
      <w:r/>
    </w:p>
    <w:p>
      <w:pPr>
        <w:spacing w:line="400" w:lineRule="atLeast"/>
        <w:rPr>
          <w:rFonts w:ascii="Times New Roman" w:hAnsi="Times New Roman"/>
          <w:sz w:val="24"/>
          <w:szCs w:val="24"/>
        </w:rPr>
      </w:pPr>
      <w:r>
        <w:rPr>
          <w:rFonts w:ascii="Times New Roman" w:hAnsi="Times New Roman"/>
          <w:sz w:val="24"/>
          <w:szCs w:val="24"/>
        </w:rPr>
        <w:t xml:space="preserve">   3</w:t>
      </w:r>
      <w:r>
        <w:rPr>
          <w:rFonts w:ascii="Times New Roman" w:hAnsi="Times New Roman"/>
          <w:sz w:val="24"/>
          <w:szCs w:val="24"/>
        </w:rPr>
        <w:t xml:space="preserve">、对承办的会议</w:t>
      </w:r>
      <w:r>
        <w:rPr>
          <w:rFonts w:hint="eastAsia" w:ascii="Times New Roman" w:hAnsi="Times New Roman"/>
          <w:sz w:val="24"/>
          <w:szCs w:val="24"/>
        </w:rPr>
        <w:t xml:space="preserve">服务框架协议</w:t>
      </w:r>
      <w:r>
        <w:rPr>
          <w:rFonts w:ascii="Times New Roman" w:hAnsi="Times New Roman"/>
          <w:sz w:val="24"/>
          <w:szCs w:val="24"/>
        </w:rPr>
        <w:t xml:space="preserve">业务，单独建立台帐或</w:t>
      </w:r>
      <w:r>
        <w:rPr>
          <w:rFonts w:ascii="Times New Roman" w:hAnsi="Times New Roman"/>
          <w:sz w:val="24"/>
          <w:szCs w:val="24"/>
        </w:rPr>
        <w:t xml:space="preserve">帐户</w:t>
      </w:r>
      <w:r>
        <w:rPr>
          <w:rFonts w:ascii="Times New Roman" w:hAnsi="Times New Roman"/>
          <w:sz w:val="24"/>
          <w:szCs w:val="24"/>
        </w:rPr>
        <w:t xml:space="preserve">核算。</w:t>
      </w:r>
      <w:r/>
    </w:p>
    <w:p>
      <w:pPr>
        <w:spacing w:line="400" w:lineRule="atLeast"/>
        <w:rPr>
          <w:rFonts w:ascii="Times New Roman" w:hAnsi="Times New Roman"/>
          <w:sz w:val="24"/>
          <w:szCs w:val="24"/>
        </w:rPr>
      </w:pPr>
      <w:r>
        <w:rPr>
          <w:rFonts w:ascii="Times New Roman" w:hAnsi="Times New Roman"/>
          <w:sz w:val="24"/>
          <w:szCs w:val="24"/>
        </w:rPr>
        <w:t xml:space="preserve">   4</w:t>
      </w:r>
      <w:r>
        <w:rPr>
          <w:rFonts w:ascii="Times New Roman" w:hAnsi="Times New Roman"/>
          <w:sz w:val="24"/>
          <w:szCs w:val="24"/>
        </w:rPr>
        <w:t xml:space="preserve">、结合</w:t>
      </w:r>
      <w:r>
        <w:rPr>
          <w:rFonts w:ascii="Times New Roman" w:hAnsi="Times New Roman"/>
          <w:sz w:val="24"/>
          <w:szCs w:val="24"/>
          <w:u w:val="single"/>
        </w:rPr>
        <w:t xml:space="preserve">会议定点场所服务要求</w:t>
      </w:r>
      <w:r>
        <w:rPr>
          <w:rFonts w:ascii="Times New Roman" w:hAnsi="Times New Roman"/>
          <w:sz w:val="24"/>
          <w:szCs w:val="24"/>
        </w:rPr>
        <w:t xml:space="preserve">提供相应的服务承诺。</w:t>
      </w:r>
      <w:r/>
    </w:p>
    <w:p>
      <w:pPr>
        <w:spacing w:line="400" w:lineRule="atLeast"/>
        <w:rPr>
          <w:rFonts w:ascii="Times New Roman" w:hAnsi="Times New Roman"/>
          <w:sz w:val="24"/>
          <w:szCs w:val="24"/>
        </w:rPr>
      </w:pPr>
      <w:r>
        <w:rPr>
          <w:rFonts w:ascii="Times New Roman" w:hAnsi="Times New Roman"/>
          <w:sz w:val="24"/>
          <w:szCs w:val="24"/>
        </w:rPr>
        <w:t xml:space="preserve">   5</w:t>
      </w:r>
      <w:r>
        <w:rPr>
          <w:rFonts w:ascii="Times New Roman" w:hAnsi="Times New Roman"/>
          <w:sz w:val="24"/>
          <w:szCs w:val="24"/>
        </w:rPr>
        <w:t xml:space="preserve">、对采购人的会议</w:t>
      </w:r>
      <w:r>
        <w:rPr>
          <w:rFonts w:hint="eastAsia" w:ascii="Times New Roman" w:hAnsi="Times New Roman"/>
          <w:sz w:val="24"/>
          <w:szCs w:val="24"/>
        </w:rPr>
        <w:t xml:space="preserve">服务框架协议</w:t>
      </w:r>
      <w:r>
        <w:rPr>
          <w:rFonts w:ascii="Times New Roman" w:hAnsi="Times New Roman"/>
          <w:sz w:val="24"/>
          <w:szCs w:val="24"/>
        </w:rPr>
        <w:t xml:space="preserve">业务建立采购人档案，开展跟踪服务。同意采购人通过</w:t>
      </w:r>
      <w:r>
        <w:rPr>
          <w:rFonts w:ascii="Times New Roman" w:hAnsi="Times New Roman"/>
          <w:sz w:val="24"/>
          <w:szCs w:val="24"/>
        </w:rPr>
        <w:t xml:space="preserve">“</w:t>
      </w:r>
      <w:r>
        <w:rPr>
          <w:rFonts w:ascii="Times New Roman" w:hAnsi="Times New Roman"/>
          <w:sz w:val="24"/>
          <w:szCs w:val="24"/>
        </w:rPr>
        <w:t xml:space="preserve">党政机关会议定点场所管理系统</w:t>
      </w:r>
      <w:r>
        <w:rPr>
          <w:rFonts w:ascii="Times New Roman" w:hAnsi="Times New Roman"/>
          <w:sz w:val="24"/>
          <w:szCs w:val="24"/>
        </w:rPr>
        <w:t xml:space="preserve">”</w:t>
      </w:r>
      <w:r>
        <w:rPr>
          <w:rFonts w:ascii="Times New Roman" w:hAnsi="Times New Roman"/>
          <w:sz w:val="24"/>
          <w:szCs w:val="24"/>
        </w:rPr>
        <w:t xml:space="preserve">对接待党政机关会议业绩自动统计，作为下一轮</w:t>
      </w:r>
      <w:r>
        <w:rPr>
          <w:rFonts w:ascii="Times New Roman" w:hAnsi="Times New Roman"/>
          <w:sz w:val="24"/>
          <w:szCs w:val="24"/>
        </w:rPr>
        <w:t xml:space="preserve">党政机关会议服务</w:t>
      </w:r>
      <w:r>
        <w:rPr>
          <w:rFonts w:hint="eastAsia" w:ascii="Times New Roman" w:hAnsi="Times New Roman"/>
          <w:sz w:val="24"/>
          <w:szCs w:val="24"/>
        </w:rPr>
        <w:t xml:space="preserve">框架协议采购</w:t>
      </w:r>
      <w:r>
        <w:rPr>
          <w:rFonts w:ascii="Times New Roman" w:hAnsi="Times New Roman"/>
          <w:sz w:val="24"/>
          <w:szCs w:val="24"/>
        </w:rPr>
        <w:t xml:space="preserve">的参考依据。</w:t>
      </w:r>
      <w:r/>
    </w:p>
    <w:p>
      <w:pPr>
        <w:spacing w:line="400" w:lineRule="atLeast"/>
        <w:rPr>
          <w:rFonts w:ascii="Times New Roman" w:hAnsi="Times New Roman"/>
          <w:sz w:val="24"/>
          <w:szCs w:val="24"/>
        </w:rPr>
      </w:pPr>
      <w:r>
        <w:rPr>
          <w:rFonts w:ascii="Times New Roman" w:hAnsi="Times New Roman"/>
          <w:sz w:val="24"/>
          <w:szCs w:val="24"/>
        </w:rPr>
        <w:t xml:space="preserve">   6</w:t>
      </w:r>
      <w:r>
        <w:rPr>
          <w:rFonts w:ascii="Times New Roman" w:hAnsi="Times New Roman"/>
          <w:sz w:val="24"/>
          <w:szCs w:val="24"/>
        </w:rPr>
        <w:t xml:space="preserve">、拒绝采购方在协议或承诺范围外提出的不合理要求，防止出现违规现象。</w:t>
      </w:r>
      <w:r/>
    </w:p>
    <w:p>
      <w:pPr>
        <w:ind w:firstLine="420"/>
        <w:spacing w:line="400" w:lineRule="atLeas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、承诺由专人在财政部党政机关会议定点场所管理信息系统（</w:t>
      </w:r>
      <w:r>
        <w:rPr>
          <w:rFonts w:ascii="Times New Roman" w:hAnsi="Times New Roman"/>
          <w:sz w:val="24"/>
          <w:szCs w:val="24"/>
        </w:rPr>
        <w:t xml:space="preserve">http://meeting.mof.gov.cn</w:t>
      </w:r>
      <w:r>
        <w:rPr>
          <w:rFonts w:ascii="Times New Roman" w:hAnsi="Times New Roman"/>
          <w:sz w:val="24"/>
          <w:szCs w:val="24"/>
        </w:rPr>
        <w:t xml:space="preserve">）进行报价等相关信息维护。</w:t>
      </w:r>
      <w:r/>
    </w:p>
    <w:p>
      <w:pPr>
        <w:spacing w:line="400" w:lineRule="atLeast"/>
        <w:rPr>
          <w:rFonts w:ascii="Times New Roman" w:hAnsi="Times New Roman"/>
          <w:sz w:val="24"/>
          <w:szCs w:val="24"/>
        </w:rPr>
      </w:pPr>
      <w:r>
        <w:rPr>
          <w:rFonts w:ascii="Times New Roman" w:hAnsi="Times New Roman"/>
          <w:sz w:val="24"/>
          <w:szCs w:val="24"/>
        </w:rPr>
        <w:t xml:space="preserve">   8</w:t>
      </w:r>
      <w:r>
        <w:rPr>
          <w:rFonts w:ascii="Times New Roman" w:hAnsi="Times New Roman"/>
          <w:sz w:val="24"/>
          <w:szCs w:val="24"/>
        </w:rPr>
        <w:t xml:space="preserve">、投标人可提供的其他服务。</w:t>
      </w:r>
      <w:r/>
    </w:p>
    <w:p>
      <w:pPr>
        <w:ind w:firstLine="480"/>
        <w:spacing w:line="400" w:lineRule="atLeast"/>
        <w:rPr>
          <w:rFonts w:ascii="Times New Roman" w:hAnsi="Times New Roman"/>
          <w:bCs/>
          <w:sz w:val="24"/>
          <w:szCs w:val="24"/>
        </w:rPr>
      </w:pPr>
      <w:r>
        <w:rPr>
          <w:rFonts w:ascii="Times New Roman" w:hAnsi="Times New Roman"/>
          <w:bCs/>
          <w:sz w:val="24"/>
          <w:szCs w:val="24"/>
        </w:rPr>
        <w:t xml:space="preserve">是否承诺不以不正当手段争揽会议</w:t>
      </w:r>
      <w:r/>
    </w:p>
    <w:p>
      <w:pPr>
        <w:ind w:firstLine="480"/>
        <w:spacing w:line="400" w:lineRule="atLeast"/>
        <w:rPr>
          <w:rFonts w:ascii="Times New Roman" w:hAnsi="Times New Roman"/>
          <w:bCs/>
          <w:sz w:val="24"/>
          <w:szCs w:val="24"/>
          <w:u w:val="single"/>
        </w:rPr>
        <w:outlineLvl w:val="0"/>
      </w:pPr>
      <w:r/>
      <w:bookmarkStart w:id="119" w:name="_Toc489655328"/>
      <w:r/>
      <w:bookmarkStart w:id="120" w:name="_Toc405408735"/>
      <w:r>
        <w:rPr>
          <w:rFonts w:ascii="Times New Roman" w:hAnsi="Times New Roman"/>
          <w:bCs/>
          <w:sz w:val="24"/>
          <w:szCs w:val="24"/>
        </w:rPr>
        <w:t xml:space="preserve">是否承诺不满足采购人不合理要求</w:t>
      </w:r>
      <w:bookmarkEnd w:id="119"/>
      <w:r/>
      <w:bookmarkEnd w:id="120"/>
      <w:r/>
      <w:r/>
    </w:p>
    <w:p>
      <w:pPr>
        <w:ind w:firstLine="480"/>
        <w:spacing w:line="400" w:lineRule="atLeast"/>
        <w:rPr>
          <w:rFonts w:ascii="Times New Roman" w:hAnsi="Times New Roman"/>
          <w:sz w:val="24"/>
          <w:szCs w:val="24"/>
        </w:rPr>
        <w:outlineLvl w:val="0"/>
      </w:pPr>
      <w:r/>
      <w:bookmarkStart w:id="121" w:name="_Toc489655329"/>
      <w:r>
        <w:rPr>
          <w:rFonts w:ascii="Times New Roman" w:hAnsi="Times New Roman"/>
          <w:bCs/>
          <w:sz w:val="24"/>
          <w:szCs w:val="24"/>
        </w:rPr>
        <w:t xml:space="preserve">是否承诺免费停车</w:t>
      </w:r>
      <w:bookmarkEnd w:id="121"/>
      <w:r/>
      <w:r/>
    </w:p>
    <w:p>
      <w:pPr>
        <w:ind w:firstLine="564"/>
        <w:spacing w:line="400" w:lineRule="atLeast"/>
        <w:rPr>
          <w:rFonts w:ascii="Times New Roman" w:hAnsi="Times New Roman"/>
          <w:sz w:val="24"/>
          <w:szCs w:val="24"/>
        </w:rPr>
      </w:pPr>
      <w:r>
        <w:rPr>
          <w:rFonts w:ascii="Times New Roman" w:hAnsi="Times New Roman"/>
          <w:sz w:val="24"/>
          <w:szCs w:val="24"/>
        </w:rPr>
        <w:t xml:space="preserve">服务承诺其他格式由投标人自定，以不低于以上基本服务要求中提出的标准填写。</w:t>
      </w:r>
      <w:r/>
    </w:p>
    <w:p>
      <w:pPr>
        <w:ind w:left="3360" w:right="1104" w:firstLine="480"/>
        <w:spacing w:line="400" w:lineRule="atLeast"/>
        <w:rPr>
          <w:rFonts w:ascii="Times New Roman" w:hAnsi="Times New Roman"/>
          <w:sz w:val="24"/>
          <w:szCs w:val="24"/>
        </w:rPr>
      </w:pPr>
      <w:r/>
      <w:bookmarkStart w:id="122" w:name="_Toc489655331"/>
      <w:r/>
      <w:bookmarkStart w:id="123" w:name="_Toc405408737"/>
      <w:r>
        <w:rPr>
          <w:rFonts w:ascii="Times New Roman" w:hAnsi="Times New Roman"/>
          <w:sz w:val="24"/>
          <w:szCs w:val="24"/>
        </w:rPr>
        <w:t xml:space="preserve">投标人全称</w:t>
      </w:r>
      <w:r>
        <w:rPr>
          <w:rFonts w:ascii="Times New Roman" w:hAnsi="Times New Roman"/>
          <w:sz w:val="24"/>
          <w:szCs w:val="24"/>
        </w:rPr>
        <w:t xml:space="preserve">(</w:t>
      </w:r>
      <w:r>
        <w:rPr>
          <w:rFonts w:ascii="Times New Roman" w:hAnsi="Times New Roman"/>
          <w:sz w:val="24"/>
          <w:szCs w:val="24"/>
        </w:rPr>
        <w:t xml:space="preserve">加盖公章</w:t>
      </w:r>
      <w:r>
        <w:rPr>
          <w:rFonts w:ascii="Times New Roman" w:hAnsi="Times New Roman"/>
          <w:sz w:val="24"/>
          <w:szCs w:val="24"/>
        </w:rPr>
        <w:t xml:space="preserve">)</w:t>
      </w:r>
      <w:r>
        <w:rPr>
          <w:rFonts w:ascii="Times New Roman" w:hAnsi="Times New Roman"/>
          <w:sz w:val="24"/>
          <w:szCs w:val="24"/>
        </w:rPr>
        <w:t xml:space="preserve">：</w:t>
      </w:r>
      <w:bookmarkStart w:id="124" w:name="_Toc489655330"/>
      <w:r/>
      <w:bookmarkStart w:id="125" w:name="_Toc405408736"/>
      <w:r/>
      <w:bookmarkEnd w:id="122"/>
      <w:r/>
      <w:bookmarkEnd w:id="123"/>
      <w:r/>
      <w:r/>
    </w:p>
    <w:p>
      <w:pPr>
        <w:ind w:left="2100" w:firstLine="420"/>
        <w:jc w:val="right"/>
        <w:spacing w:line="400" w:lineRule="atLeas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授权代表（盖章或签字）：</w:t>
      </w:r>
      <w:bookmarkStart w:id="126" w:name="_Toc405408738"/>
      <w:r/>
      <w:bookmarkStart w:id="127" w:name="_Toc489655332"/>
      <w:r/>
      <w:bookmarkEnd w:id="124"/>
      <w:r/>
      <w:bookmarkEnd w:id="125"/>
      <w:r>
        <w:rPr>
          <w:rFonts w:ascii="Times New Roman" w:hAnsi="Times New Roman"/>
          <w:sz w:val="24"/>
          <w:szCs w:val="24"/>
        </w:rPr>
        <w:t xml:space="preserve">2023</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126"/>
      <w:r/>
      <w:bookmarkEnd w:id="127"/>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center"/>
        <w:rPr>
          <w:rFonts w:ascii="Times New Roman" w:hAnsi="Times New Roman"/>
          <w:b/>
          <w:bCs/>
          <w:sz w:val="36"/>
          <w:szCs w:val="36"/>
        </w:rPr>
        <w:outlineLvl w:val="0"/>
      </w:pPr>
      <w:r>
        <w:rPr>
          <w:rFonts w:hint="eastAsia" w:ascii="Times New Roman" w:hAnsi="Times New Roman"/>
          <w:b/>
          <w:sz w:val="32"/>
          <w:szCs w:val="32"/>
        </w:rPr>
        <w:t xml:space="preserve">框架协议</w:t>
      </w:r>
      <w:r>
        <w:rPr>
          <w:rFonts w:ascii="Times New Roman" w:hAnsi="Times New Roman"/>
          <w:b/>
          <w:sz w:val="32"/>
          <w:szCs w:val="32"/>
        </w:rPr>
        <w:t xml:space="preserve">会议</w:t>
      </w:r>
      <w:r>
        <w:rPr>
          <w:rFonts w:hint="eastAsia" w:ascii="Times New Roman" w:hAnsi="Times New Roman"/>
          <w:b/>
          <w:sz w:val="32"/>
          <w:szCs w:val="32"/>
        </w:rPr>
        <w:t xml:space="preserve">服务</w:t>
      </w:r>
      <w:r>
        <w:rPr>
          <w:rFonts w:ascii="Times New Roman" w:hAnsi="Times New Roman"/>
          <w:b/>
          <w:sz w:val="32"/>
          <w:szCs w:val="32"/>
        </w:rPr>
        <w:t xml:space="preserve">承诺书</w:t>
      </w:r>
      <w:r/>
    </w:p>
    <w:p>
      <w:pPr>
        <w:spacing w:before="156" w:after="156" w:line="440" w:lineRule="exact"/>
        <w:tabs>
          <w:tab w:val="right" w:pos="8987" w:leader="dot"/>
        </w:tabs>
        <w:rPr>
          <w:rFonts w:ascii="Times New Roman" w:hAnsi="Times New Roman"/>
          <w:bCs/>
          <w:sz w:val="24"/>
          <w:szCs w:val="24"/>
        </w:rPr>
      </w:pPr>
      <w:r>
        <w:rPr>
          <w:rFonts w:ascii="Times New Roman" w:hAnsi="Times New Roman"/>
          <w:bCs/>
          <w:sz w:val="24"/>
          <w:szCs w:val="24"/>
        </w:rPr>
        <w:t xml:space="preserve">盐城市政府采购中心：</w:t>
      </w:r>
      <w:r/>
    </w:p>
    <w:p>
      <w:pPr>
        <w:ind w:firstLine="540"/>
        <w:spacing w:before="50" w:after="50" w:line="44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2024-2025</w:t>
      </w:r>
      <w:r>
        <w:rPr>
          <w:rFonts w:ascii="Times New Roman" w:hAnsi="Times New Roman"/>
          <w:sz w:val="24"/>
          <w:szCs w:val="24"/>
          <w:u w:val="single"/>
        </w:rPr>
        <w:t xml:space="preserve">年度盐城市</w:t>
      </w:r>
      <w:r>
        <w:rPr>
          <w:rFonts w:ascii="Times New Roman" w:hAnsi="Times New Roman"/>
          <w:sz w:val="24"/>
          <w:szCs w:val="24"/>
          <w:u w:val="single"/>
        </w:rPr>
        <w:t xml:space="preserve">市级党政机关会议服务</w:t>
      </w:r>
      <w:r>
        <w:rPr>
          <w:rFonts w:hint="eastAsia" w:ascii="Times New Roman" w:hAnsi="Times New Roman"/>
          <w:sz w:val="24"/>
          <w:szCs w:val="24"/>
          <w:u w:val="single"/>
        </w:rPr>
        <w:t xml:space="preserve">框架协议</w:t>
      </w:r>
      <w:r>
        <w:rPr>
          <w:rFonts w:ascii="Times New Roman" w:hAnsi="Times New Roman"/>
          <w:sz w:val="24"/>
          <w:szCs w:val="24"/>
          <w:u w:val="single"/>
        </w:rPr>
        <w:t xml:space="preserve">采购项目编号：</w:t>
      </w:r>
      <w:r>
        <w:rPr>
          <w:rFonts w:ascii="Times New Roman" w:hAnsi="Times New Roman"/>
          <w:sz w:val="24"/>
          <w:szCs w:val="24"/>
          <w:u w:val="single"/>
        </w:rPr>
        <w:t xml:space="preserve">        </w:t>
      </w:r>
      <w:r>
        <w:rPr>
          <w:rFonts w:ascii="Times New Roman" w:hAnsi="Times New Roman"/>
          <w:sz w:val="24"/>
          <w:szCs w:val="24"/>
          <w:u w:val="single"/>
        </w:rPr>
        <w:t xml:space="preserve">）</w:t>
      </w:r>
      <w:r>
        <w:rPr>
          <w:rFonts w:ascii="Times New Roman" w:hAnsi="Times New Roman"/>
          <w:sz w:val="24"/>
          <w:szCs w:val="24"/>
        </w:rPr>
        <w:t xml:space="preserve">征集文件要求，我公司在协议有效期内郑重承诺：</w:t>
      </w:r>
      <w:r/>
    </w:p>
    <w:p>
      <w:pPr>
        <w:ind w:firstLine="539"/>
        <w:spacing w:line="440" w:lineRule="exact"/>
        <w:rPr>
          <w:rFonts w:ascii="Times New Roman" w:hAnsi="Times New Roman"/>
          <w:sz w:val="24"/>
          <w:szCs w:val="24"/>
        </w:rPr>
      </w:pPr>
      <w:r>
        <w:rPr>
          <w:rFonts w:ascii="Times New Roman" w:hAnsi="Times New Roman"/>
          <w:sz w:val="24"/>
          <w:szCs w:val="24"/>
        </w:rPr>
        <w:t xml:space="preserve">一、我公司保证对协议履行期间的行为（提供服务、资金结算等）负责任，如发现我公司因自身原因违反招标文件或承诺书的有关规定或承诺，盐城市财政局有权根据政府采购等有关规定及招标文件相应条款罚则对我公司进行处理，直至暂停或取消我公司</w:t>
      </w:r>
      <w:r>
        <w:rPr>
          <w:rFonts w:hint="eastAsia" w:ascii="Times New Roman" w:hAnsi="Times New Roman"/>
          <w:sz w:val="24"/>
          <w:szCs w:val="24"/>
        </w:rPr>
        <w:t xml:space="preserve">框架协议入围</w:t>
      </w:r>
      <w:r>
        <w:rPr>
          <w:rFonts w:ascii="Times New Roman" w:hAnsi="Times New Roman"/>
          <w:sz w:val="24"/>
          <w:szCs w:val="24"/>
        </w:rPr>
        <w:t xml:space="preserve">资格，情节严重的，列入政府采购不良供应商名单。</w:t>
      </w:r>
      <w:r/>
    </w:p>
    <w:p>
      <w:pPr>
        <w:ind w:firstLine="539"/>
        <w:spacing w:line="440" w:lineRule="exact"/>
        <w:rPr>
          <w:rFonts w:ascii="Times New Roman" w:hAnsi="Times New Roman"/>
          <w:sz w:val="24"/>
          <w:szCs w:val="24"/>
        </w:rPr>
      </w:pPr>
      <w:r>
        <w:rPr>
          <w:rFonts w:ascii="Times New Roman" w:hAnsi="Times New Roman"/>
          <w:sz w:val="24"/>
          <w:szCs w:val="24"/>
        </w:rPr>
        <w:t xml:space="preserve">二、我公司保证根据招标文件要求及我公司投标文件的承诺，按折扣、中标价格及服务及时向盐城市级、亭湖区、盐都区、开发区、</w:t>
      </w:r>
      <w:r>
        <w:rPr>
          <w:rFonts w:ascii="Times New Roman" w:hAnsi="Times New Roman"/>
          <w:sz w:val="24"/>
          <w:szCs w:val="24"/>
        </w:rPr>
        <w:t xml:space="preserve">盐南高</w:t>
      </w:r>
      <w:r>
        <w:rPr>
          <w:rFonts w:ascii="Times New Roman" w:hAnsi="Times New Roman"/>
          <w:sz w:val="24"/>
          <w:szCs w:val="24"/>
        </w:rPr>
        <w:t xml:space="preserve">新区区级国家机关、事业单位和社会团体提供高质量的服务，成交价格不高于中标价格，且不在</w:t>
      </w:r>
      <w:r>
        <w:rPr>
          <w:rFonts w:hint="eastAsia" w:ascii="Times New Roman" w:hAnsi="Times New Roman"/>
          <w:sz w:val="24"/>
          <w:szCs w:val="24"/>
        </w:rPr>
        <w:t xml:space="preserve">框架协议</w:t>
      </w:r>
      <w:r>
        <w:rPr>
          <w:rFonts w:ascii="Times New Roman" w:hAnsi="Times New Roman"/>
          <w:sz w:val="24"/>
          <w:szCs w:val="24"/>
        </w:rPr>
        <w:t xml:space="preserve">内容之外，提出任何附加条款。</w:t>
      </w:r>
      <w:r/>
    </w:p>
    <w:p>
      <w:pPr>
        <w:ind w:firstLine="539"/>
        <w:spacing w:line="440" w:lineRule="exact"/>
        <w:rPr>
          <w:rFonts w:ascii="Times New Roman" w:hAnsi="Times New Roman"/>
          <w:sz w:val="24"/>
          <w:szCs w:val="24"/>
        </w:rPr>
      </w:pPr>
      <w:r>
        <w:rPr>
          <w:rFonts w:ascii="Times New Roman" w:hAnsi="Times New Roman"/>
          <w:sz w:val="24"/>
          <w:szCs w:val="24"/>
        </w:rPr>
        <w:t xml:space="preserve">三、我公司保证在</w:t>
      </w:r>
      <w:r>
        <w:rPr>
          <w:rFonts w:hint="eastAsia" w:ascii="Times New Roman" w:hAnsi="Times New Roman"/>
          <w:sz w:val="24"/>
          <w:szCs w:val="24"/>
        </w:rPr>
        <w:t xml:space="preserve">框架协议</w:t>
      </w:r>
      <w:r>
        <w:rPr>
          <w:rFonts w:ascii="Times New Roman" w:hAnsi="Times New Roman"/>
          <w:sz w:val="24"/>
          <w:szCs w:val="24"/>
        </w:rPr>
        <w:t xml:space="preserve">期间按中标协议文本规定内容与盐城市级、亭湖区、盐都区、开发区、</w:t>
      </w:r>
      <w:r>
        <w:rPr>
          <w:rFonts w:ascii="Times New Roman" w:hAnsi="Times New Roman"/>
          <w:sz w:val="24"/>
          <w:szCs w:val="24"/>
        </w:rPr>
        <w:t xml:space="preserve">盐南高</w:t>
      </w:r>
      <w:r>
        <w:rPr>
          <w:rFonts w:ascii="Times New Roman" w:hAnsi="Times New Roman"/>
          <w:sz w:val="24"/>
          <w:szCs w:val="24"/>
        </w:rPr>
        <w:t xml:space="preserve">新区区级采购单位签订合同书，妥善保管该合同书。同意采购人通过</w:t>
      </w:r>
      <w:r>
        <w:rPr>
          <w:rFonts w:ascii="Times New Roman" w:hAnsi="Times New Roman"/>
          <w:sz w:val="24"/>
          <w:szCs w:val="24"/>
        </w:rPr>
        <w:t xml:space="preserve">“</w:t>
      </w:r>
      <w:r>
        <w:rPr>
          <w:rFonts w:ascii="Times New Roman" w:hAnsi="Times New Roman"/>
          <w:sz w:val="24"/>
          <w:szCs w:val="24"/>
        </w:rPr>
        <w:t xml:space="preserve">党政机关会议定点场所管理系统</w:t>
      </w:r>
      <w:r>
        <w:rPr>
          <w:rFonts w:ascii="Times New Roman" w:hAnsi="Times New Roman"/>
          <w:sz w:val="24"/>
          <w:szCs w:val="24"/>
        </w:rPr>
        <w:t xml:space="preserve">”</w:t>
      </w:r>
      <w:r>
        <w:rPr>
          <w:rFonts w:ascii="Times New Roman" w:hAnsi="Times New Roman"/>
          <w:sz w:val="24"/>
          <w:szCs w:val="24"/>
        </w:rPr>
        <w:t xml:space="preserve">对我公司接待党政机关会议业绩自动统计，作为下一轮党政机关会议</w:t>
      </w:r>
      <w:r>
        <w:rPr>
          <w:rFonts w:hint="eastAsia" w:ascii="Times New Roman" w:hAnsi="Times New Roman"/>
          <w:sz w:val="24"/>
          <w:szCs w:val="24"/>
        </w:rPr>
        <w:t xml:space="preserve">服务</w:t>
      </w:r>
      <w:r>
        <w:rPr>
          <w:rFonts w:ascii="Times New Roman" w:hAnsi="Times New Roman"/>
          <w:sz w:val="24"/>
          <w:szCs w:val="24"/>
        </w:rPr>
        <w:t xml:space="preserve">采购的参考依据。</w:t>
      </w:r>
      <w:r/>
    </w:p>
    <w:p>
      <w:pPr>
        <w:ind w:firstLine="539"/>
        <w:spacing w:line="440" w:lineRule="exact"/>
        <w:rPr>
          <w:rFonts w:ascii="Times New Roman" w:hAnsi="Times New Roman"/>
          <w:sz w:val="24"/>
          <w:szCs w:val="24"/>
        </w:rPr>
      </w:pPr>
      <w:r>
        <w:rPr>
          <w:rFonts w:ascii="Times New Roman" w:hAnsi="Times New Roman"/>
          <w:sz w:val="24"/>
          <w:szCs w:val="24"/>
        </w:rPr>
        <w:t xml:space="preserve">四、我公司承诺能使用公务卡进行</w:t>
      </w:r>
      <w:r>
        <w:rPr>
          <w:rFonts w:ascii="Times New Roman" w:hAnsi="Times New Roman"/>
          <w:sz w:val="24"/>
          <w:szCs w:val="24"/>
        </w:rPr>
        <w:t xml:space="preserve">结帐</w:t>
      </w:r>
      <w:r>
        <w:rPr>
          <w:rFonts w:ascii="Times New Roman" w:hAnsi="Times New Roman"/>
          <w:sz w:val="24"/>
          <w:szCs w:val="24"/>
        </w:rPr>
        <w:t xml:space="preserve">。</w:t>
      </w:r>
      <w:r/>
    </w:p>
    <w:p>
      <w:pPr>
        <w:ind w:firstLine="539"/>
        <w:spacing w:line="440" w:lineRule="exact"/>
        <w:rPr>
          <w:rFonts w:ascii="Times New Roman" w:hAnsi="Times New Roman"/>
          <w:sz w:val="24"/>
          <w:szCs w:val="24"/>
        </w:rPr>
      </w:pPr>
      <w:r>
        <w:rPr>
          <w:rFonts w:ascii="Times New Roman" w:hAnsi="Times New Roman"/>
          <w:sz w:val="24"/>
          <w:szCs w:val="24"/>
        </w:rPr>
        <w:t xml:space="preserve">五、我公司同意贵方为实施政府采购工作的需要可以在有关网站和相关文件上公布我方中标价格、优惠率以及相关的信息，并按照电子政务化的要求进行相关网络操作。</w:t>
      </w:r>
      <w:r/>
    </w:p>
    <w:p>
      <w:pPr>
        <w:ind w:firstLine="540"/>
        <w:spacing w:line="440" w:lineRule="exact"/>
        <w:rPr>
          <w:rFonts w:ascii="Times New Roman" w:hAnsi="Times New Roman"/>
          <w:sz w:val="24"/>
          <w:szCs w:val="24"/>
        </w:rPr>
      </w:pPr>
      <w:r>
        <w:rPr>
          <w:rFonts w:ascii="Times New Roman" w:hAnsi="Times New Roman"/>
          <w:sz w:val="24"/>
          <w:szCs w:val="24"/>
        </w:rPr>
        <w:t xml:space="preserve">六、协议履行期间，我公司保证严格按照盐城市相关财务规章制度，不向采购人提供通过会议费支出套现牟利等行为。</w:t>
      </w:r>
      <w:r/>
    </w:p>
    <w:p>
      <w:pPr>
        <w:ind w:firstLine="420"/>
        <w:spacing w:line="440" w:lineRule="exact"/>
        <w:rPr>
          <w:rFonts w:ascii="Times New Roman" w:hAnsi="Times New Roman"/>
          <w:sz w:val="24"/>
          <w:szCs w:val="24"/>
        </w:rPr>
      </w:pPr>
      <w:r>
        <w:rPr>
          <w:rFonts w:ascii="Times New Roman" w:hAnsi="Times New Roman"/>
          <w:sz w:val="24"/>
          <w:szCs w:val="24"/>
        </w:rPr>
        <w:t xml:space="preserve">本承诺</w:t>
      </w:r>
      <w:r>
        <w:rPr>
          <w:rFonts w:ascii="Times New Roman" w:hAnsi="Times New Roman"/>
          <w:sz w:val="24"/>
          <w:szCs w:val="24"/>
        </w:rPr>
        <w:t xml:space="preserve">书自我公司签字之日起至协议终止日内有效。</w:t>
      </w:r>
      <w:r/>
    </w:p>
    <w:p>
      <w:pPr>
        <w:ind w:firstLine="420"/>
        <w:spacing w:line="44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承诺单位：（盖章）</w:t>
      </w:r>
      <w:r/>
    </w:p>
    <w:p>
      <w:pPr>
        <w:ind w:firstLine="420"/>
        <w:spacing w:line="44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授权代表（盖章或签字）：</w:t>
      </w:r>
      <w:r>
        <w:rPr>
          <w:rFonts w:ascii="Times New Roman" w:hAnsi="Times New Roman"/>
          <w:sz w:val="24"/>
          <w:szCs w:val="24"/>
        </w:rPr>
        <w:t xml:space="preserve"> </w:t>
      </w:r>
      <w:r/>
    </w:p>
    <w:p>
      <w:pPr>
        <w:ind w:firstLine="420"/>
        <w:spacing w:line="440" w:lineRule="exact"/>
        <w:rPr>
          <w:rFonts w:ascii="Times New Roman" w:hAnsi="Times New Roman"/>
          <w:sz w:val="24"/>
          <w:szCs w:val="24"/>
        </w:rPr>
      </w:pPr>
      <w:r>
        <w:rPr>
          <w:rFonts w:ascii="Times New Roman" w:hAnsi="Times New Roman"/>
          <w:sz w:val="24"/>
          <w:szCs w:val="24"/>
        </w:rPr>
        <w:t xml:space="preserve">地</w:t>
      </w:r>
      <w:r>
        <w:rPr>
          <w:rFonts w:ascii="Times New Roman" w:hAnsi="Times New Roman"/>
          <w:sz w:val="24"/>
          <w:szCs w:val="24"/>
        </w:rPr>
        <w:t xml:space="preserve">  </w:t>
      </w:r>
      <w:r>
        <w:rPr>
          <w:rFonts w:ascii="Times New Roman" w:hAnsi="Times New Roman"/>
          <w:sz w:val="24"/>
          <w:szCs w:val="24"/>
        </w:rPr>
        <w:t xml:space="preserve">址：</w:t>
      </w:r>
      <w:r>
        <w:rPr>
          <w:rFonts w:ascii="Times New Roman" w:hAnsi="Times New Roman"/>
          <w:sz w:val="24"/>
          <w:szCs w:val="24"/>
        </w:rPr>
        <w:t xml:space="preserve">                                     </w:t>
      </w:r>
      <w:r>
        <w:rPr>
          <w:rFonts w:ascii="Times New Roman" w:hAnsi="Times New Roman"/>
          <w:sz w:val="24"/>
          <w:szCs w:val="24"/>
        </w:rPr>
        <w:t xml:space="preserve">电</w:t>
      </w:r>
      <w:r>
        <w:rPr>
          <w:rFonts w:ascii="Times New Roman" w:hAnsi="Times New Roman"/>
          <w:sz w:val="24"/>
          <w:szCs w:val="24"/>
        </w:rPr>
        <w:t xml:space="preserve">  </w:t>
      </w:r>
      <w:r>
        <w:rPr>
          <w:rFonts w:ascii="Times New Roman" w:hAnsi="Times New Roman"/>
          <w:sz w:val="24"/>
          <w:szCs w:val="24"/>
        </w:rPr>
        <w:t xml:space="preserve">话：</w:t>
      </w:r>
      <w:r/>
    </w:p>
    <w:p>
      <w:pPr>
        <w:ind w:firstLine="420"/>
        <w:spacing w:line="440" w:lineRule="exact"/>
        <w:rPr>
          <w:rFonts w:ascii="Times New Roman" w:hAnsi="Times New Roman"/>
          <w:sz w:val="24"/>
          <w:szCs w:val="24"/>
        </w:rPr>
      </w:pPr>
      <w:r>
        <w:rPr>
          <w:rFonts w:ascii="Times New Roman" w:hAnsi="Times New Roman"/>
          <w:sz w:val="24"/>
          <w:szCs w:val="24"/>
        </w:rPr>
        <w:t xml:space="preserve">邮</w:t>
      </w:r>
      <w:r>
        <w:rPr>
          <w:rFonts w:ascii="Times New Roman" w:hAnsi="Times New Roman"/>
          <w:sz w:val="24"/>
          <w:szCs w:val="24"/>
        </w:rPr>
        <w:t xml:space="preserve">  </w:t>
      </w:r>
      <w:r>
        <w:rPr>
          <w:rFonts w:ascii="Times New Roman" w:hAnsi="Times New Roman"/>
          <w:sz w:val="24"/>
          <w:szCs w:val="24"/>
        </w:rPr>
        <w:t xml:space="preserve">编：</w:t>
      </w:r>
      <w:r>
        <w:rPr>
          <w:rFonts w:ascii="Times New Roman" w:hAnsi="Times New Roman"/>
          <w:sz w:val="24"/>
          <w:szCs w:val="24"/>
        </w:rPr>
        <w:t xml:space="preserve">                                     </w:t>
      </w:r>
      <w:r>
        <w:rPr>
          <w:rFonts w:ascii="Times New Roman" w:hAnsi="Times New Roman"/>
          <w:sz w:val="24"/>
          <w:szCs w:val="24"/>
        </w:rPr>
        <w:t xml:space="preserve">日</w:t>
      </w:r>
      <w:r>
        <w:rPr>
          <w:rFonts w:ascii="Times New Roman" w:hAnsi="Times New Roman"/>
          <w:sz w:val="24"/>
          <w:szCs w:val="24"/>
        </w:rPr>
        <w:t xml:space="preserve">  </w:t>
      </w:r>
      <w:r>
        <w:rPr>
          <w:rFonts w:ascii="Times New Roman" w:hAnsi="Times New Roman"/>
          <w:sz w:val="24"/>
          <w:szCs w:val="24"/>
        </w:rPr>
        <w:t xml:space="preserve">期：</w:t>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rPr>
          <w:rFonts w:ascii="黑体" w:hAnsi="Calibri" w:eastAsia="黑体"/>
          <w:bCs/>
          <w:sz w:val="28"/>
          <w:szCs w:val="28"/>
        </w:rPr>
        <w:outlineLvl w:val="0"/>
      </w:pPr>
      <w:r>
        <w:rPr>
          <w:rFonts w:hint="eastAsia" w:ascii="黑体" w:hAnsi="黑体" w:eastAsia="黑体" w:cs="黑体"/>
          <w:i/>
          <w:sz w:val="32"/>
          <w:u w:val="single"/>
        </w:rPr>
        <w:t xml:space="preserve">七</w:t>
      </w:r>
      <w:r>
        <w:rPr>
          <w:rFonts w:hint="eastAsia" w:ascii="黑体" w:hAnsi="黑体" w:eastAsia="黑体" w:cs="黑体"/>
          <w:i/>
          <w:sz w:val="32"/>
          <w:u w:val="single"/>
        </w:rPr>
        <w:t xml:space="preserve">、报价一览表（格式）：</w:t>
      </w:r>
      <w:r/>
    </w:p>
    <w:p>
      <w:pPr>
        <w:rPr>
          <w:rFonts w:ascii="黑体" w:eastAsia="黑体"/>
          <w:bCs/>
          <w:sz w:val="28"/>
          <w:szCs w:val="28"/>
        </w:rPr>
        <w:outlineLvl w:val="0"/>
      </w:pPr>
      <w:r>
        <w:rPr>
          <w:rFonts w:ascii="黑体" w:eastAsia="黑体"/>
          <w:bCs/>
          <w:sz w:val="28"/>
          <w:szCs w:val="28"/>
        </w:rPr>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报价一览表 </w:t>
      </w:r>
      <w:r/>
    </w:p>
    <w:p>
      <w:pPr>
        <w:jc w:val="center"/>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供应商名称（盖章）                                     采购项目编号： </w:t>
      </w:r>
      <w:r/>
    </w:p>
    <w:tbl>
      <w:tblPr>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18"/>
        <w:gridCol w:w="1418"/>
        <w:gridCol w:w="4584"/>
      </w:tblGrid>
      <w:tr>
        <w:trPr>
          <w:jc w:val="center"/>
          <w:trHeight w:val="1005"/>
        </w:trPr>
        <w:tc>
          <w:tcPr>
            <w:tcBorders>
              <w:top w:val="single" w:color="auto" w:sz="4" w:space="0"/>
              <w:left w:val="single" w:color="auto" w:sz="4" w:space="0"/>
              <w:bottom w:val="single" w:color="auto" w:sz="4" w:space="0"/>
              <w:right w:val="single" w:color="auto" w:sz="4" w:space="0"/>
            </w:tcBorders>
            <w:tcW w:w="4019" w:type="dxa"/>
            <w:vAlign w:val="center"/>
            <w:textDirection w:val="lrTb"/>
            <w:noWrap w:val="false"/>
          </w:tcPr>
          <w:p>
            <w:pPr>
              <w:pStyle w:val="861"/>
              <w:jc w:val="center"/>
              <w:spacing w:line="360" w:lineRule="auto"/>
              <w:rPr>
                <w:rFonts w:hAnsi="宋体" w:eastAsia="宋体"/>
                <w:sz w:val="24"/>
                <w:szCs w:val="24"/>
              </w:rPr>
            </w:pPr>
            <w:r>
              <w:rPr>
                <w:rFonts w:hint="eastAsia" w:hAnsi="宋体" w:eastAsia="宋体"/>
                <w:sz w:val="24"/>
                <w:szCs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6002" w:type="dxa"/>
            <w:vAlign w:val="center"/>
            <w:textDirection w:val="lrTb"/>
            <w:noWrap w:val="false"/>
          </w:tcPr>
          <w:p>
            <w:pPr>
              <w:pStyle w:val="861"/>
              <w:jc w:val="center"/>
              <w:spacing w:line="360" w:lineRule="auto"/>
              <w:rPr>
                <w:rFonts w:hAnsi="宋体" w:eastAsia="宋体"/>
                <w:sz w:val="24"/>
                <w:szCs w:val="24"/>
              </w:rPr>
            </w:pPr>
            <w:r>
              <w:rPr>
                <w:rFonts w:hint="eastAsia" w:hAnsi="宋体" w:eastAsia="宋体"/>
                <w:sz w:val="24"/>
                <w:szCs w:val="24"/>
              </w:rPr>
              <w:t xml:space="preserve">综合报价</w:t>
            </w:r>
            <w:r/>
          </w:p>
        </w:tc>
      </w:tr>
      <w:tr>
        <w:trPr>
          <w:jc w:val="center"/>
          <w:trHeight w:val="1282"/>
        </w:trPr>
        <w:tc>
          <w:tcPr>
            <w:tcBorders>
              <w:top w:val="single" w:color="auto" w:sz="4" w:space="0"/>
              <w:left w:val="single" w:color="auto" w:sz="4" w:space="0"/>
              <w:bottom w:val="single" w:color="auto" w:sz="4" w:space="0"/>
              <w:right w:val="single" w:color="auto" w:sz="4" w:space="0"/>
            </w:tcBorders>
            <w:tcW w:w="4019" w:type="dxa"/>
            <w:vAlign w:val="center"/>
            <w:vMerge w:val="restart"/>
            <w:textDirection w:val="lrTb"/>
            <w:noWrap w:val="false"/>
          </w:tcPr>
          <w:p>
            <w:pPr>
              <w:pStyle w:val="861"/>
              <w:jc w:val="center"/>
              <w:spacing w:line="360" w:lineRule="auto"/>
              <w:rPr>
                <w:rFonts w:hAnsi="宋体" w:eastAsia="宋体"/>
                <w:sz w:val="24"/>
                <w:szCs w:val="24"/>
              </w:rPr>
            </w:pPr>
            <w:r>
              <w:rPr>
                <w:rFonts w:hint="eastAsia" w:hAnsi="宋体" w:eastAsia="宋体"/>
                <w:sz w:val="24"/>
                <w:szCs w:val="24"/>
              </w:rPr>
              <w:t xml:space="preserve">2024-2025年度盐城市机关会议服务框架协议采购</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861"/>
              <w:jc w:val="center"/>
              <w:spacing w:line="360" w:lineRule="auto"/>
              <w:rPr>
                <w:rFonts w:hAnsi="宋体" w:eastAsia="宋体"/>
                <w:sz w:val="24"/>
                <w:szCs w:val="24"/>
              </w:rPr>
            </w:pPr>
            <w:r>
              <w:rPr>
                <w:rFonts w:hint="eastAsia" w:hAnsi="宋体" w:eastAsia="宋体"/>
                <w:sz w:val="24"/>
                <w:szCs w:val="24"/>
              </w:rPr>
              <w:t xml:space="preserve">一类会议</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pStyle w:val="861"/>
              <w:ind w:right="960"/>
              <w:spacing w:line="360" w:lineRule="auto"/>
              <w:rPr>
                <w:rFonts w:hAnsi="宋体" w:eastAsia="宋体"/>
                <w:sz w:val="24"/>
                <w:szCs w:val="24"/>
              </w:rPr>
            </w:pPr>
            <w:r>
              <w:rPr>
                <w:rFonts w:hint="eastAsia" w:hAnsi="宋体" w:eastAsia="宋体"/>
                <w:sz w:val="24"/>
                <w:szCs w:val="24"/>
              </w:rPr>
              <w:t xml:space="preserve">大写：</w:t>
            </w:r>
            <w:r>
              <w:rPr>
                <w:rFonts w:hint="eastAsia" w:hAnsi="宋体" w:eastAsia="宋体"/>
                <w:sz w:val="24"/>
                <w:szCs w:val="24"/>
                <w:u w:val="single"/>
              </w:rPr>
              <w:t xml:space="preserve">　        　　</w:t>
            </w:r>
            <w:r>
              <w:rPr>
                <w:rFonts w:hint="eastAsia" w:hAnsi="宋体" w:eastAsia="宋体"/>
                <w:sz w:val="24"/>
                <w:szCs w:val="24"/>
              </w:rPr>
              <w:t xml:space="preserve">元/人.天；</w:t>
            </w:r>
            <w:r/>
          </w:p>
          <w:p>
            <w:pPr>
              <w:pStyle w:val="861"/>
              <w:ind w:right="960"/>
              <w:spacing w:line="360" w:lineRule="auto"/>
              <w:rPr>
                <w:rFonts w:hAnsi="宋体" w:eastAsia="宋体"/>
                <w:sz w:val="24"/>
                <w:szCs w:val="24"/>
              </w:rPr>
            </w:pPr>
            <w:r>
              <w:rPr>
                <w:rFonts w:hint="eastAsia" w:hAnsi="宋体" w:eastAsia="宋体"/>
                <w:sz w:val="24"/>
                <w:szCs w:val="24"/>
              </w:rPr>
              <w:t xml:space="preserve">小写：</w:t>
            </w:r>
            <w:r>
              <w:rPr>
                <w:rFonts w:hint="eastAsia" w:hAnsi="宋体" w:eastAsia="宋体"/>
                <w:sz w:val="24"/>
                <w:szCs w:val="24"/>
                <w:u w:val="single"/>
              </w:rPr>
              <w:t xml:space="preserve">　        　  </w:t>
            </w:r>
            <w:r>
              <w:rPr>
                <w:rFonts w:hint="eastAsia" w:hAnsi="宋体" w:eastAsia="宋体"/>
                <w:sz w:val="24"/>
                <w:szCs w:val="24"/>
              </w:rPr>
              <w:t xml:space="preserve">元/人.天。</w:t>
            </w:r>
            <w:r/>
          </w:p>
        </w:tc>
      </w:tr>
      <w:tr>
        <w:trPr>
          <w:jc w:val="center"/>
          <w:trHeight w:val="1270"/>
        </w:trPr>
        <w:tc>
          <w:tcPr>
            <w:tcBorders>
              <w:top w:val="single" w:color="auto" w:sz="4" w:space="0"/>
              <w:left w:val="single" w:color="auto" w:sz="4" w:space="0"/>
              <w:bottom w:val="single" w:color="auto" w:sz="4" w:space="0"/>
              <w:right w:val="single" w:color="auto" w:sz="4" w:space="0"/>
            </w:tcBorders>
            <w:tcW w:w="4019"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861"/>
              <w:jc w:val="center"/>
              <w:spacing w:line="360" w:lineRule="auto"/>
              <w:rPr>
                <w:rFonts w:hAnsi="宋体" w:eastAsia="宋体"/>
                <w:sz w:val="24"/>
                <w:szCs w:val="24"/>
              </w:rPr>
            </w:pPr>
            <w:r>
              <w:rPr>
                <w:rFonts w:hint="eastAsia" w:hAnsi="宋体" w:eastAsia="宋体"/>
                <w:sz w:val="24"/>
                <w:szCs w:val="24"/>
              </w:rPr>
              <w:t xml:space="preserve">二类会议</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pStyle w:val="861"/>
              <w:ind w:right="960"/>
              <w:spacing w:line="360" w:lineRule="auto"/>
              <w:rPr>
                <w:rFonts w:hAnsi="宋体" w:eastAsia="宋体"/>
                <w:sz w:val="24"/>
                <w:szCs w:val="24"/>
              </w:rPr>
            </w:pPr>
            <w:r>
              <w:rPr>
                <w:rFonts w:hint="eastAsia" w:hAnsi="宋体" w:eastAsia="宋体"/>
                <w:sz w:val="24"/>
                <w:szCs w:val="24"/>
              </w:rPr>
              <w:t xml:space="preserve">大写：</w:t>
            </w:r>
            <w:r>
              <w:rPr>
                <w:rFonts w:hint="eastAsia" w:hAnsi="宋体" w:eastAsia="宋体"/>
                <w:sz w:val="24"/>
                <w:szCs w:val="24"/>
                <w:u w:val="single"/>
              </w:rPr>
              <w:t xml:space="preserve">　　        　</w:t>
            </w:r>
            <w:r>
              <w:rPr>
                <w:rFonts w:hint="eastAsia" w:hAnsi="宋体" w:eastAsia="宋体"/>
                <w:sz w:val="24"/>
                <w:szCs w:val="24"/>
              </w:rPr>
              <w:t xml:space="preserve">元/人.天；</w:t>
            </w:r>
            <w:r/>
          </w:p>
          <w:p>
            <w:pPr>
              <w:pStyle w:val="861"/>
              <w:ind w:right="960"/>
              <w:spacing w:line="360" w:lineRule="auto"/>
              <w:rPr>
                <w:rFonts w:hAnsi="宋体" w:eastAsia="宋体"/>
                <w:sz w:val="24"/>
                <w:szCs w:val="24"/>
              </w:rPr>
            </w:pPr>
            <w:r>
              <w:rPr>
                <w:rFonts w:hint="eastAsia" w:hAnsi="宋体" w:eastAsia="宋体"/>
                <w:sz w:val="24"/>
                <w:szCs w:val="24"/>
              </w:rPr>
              <w:t xml:space="preserve">小写：</w:t>
            </w:r>
            <w:r>
              <w:rPr>
                <w:rFonts w:hint="eastAsia" w:hAnsi="宋体" w:eastAsia="宋体"/>
                <w:sz w:val="24"/>
                <w:szCs w:val="24"/>
                <w:u w:val="single"/>
              </w:rPr>
              <w:t xml:space="preserve">　　          </w:t>
            </w:r>
            <w:r>
              <w:rPr>
                <w:rFonts w:hint="eastAsia" w:hAnsi="宋体" w:eastAsia="宋体"/>
                <w:sz w:val="24"/>
                <w:szCs w:val="24"/>
              </w:rPr>
              <w:t xml:space="preserve">元/人.天。</w:t>
            </w:r>
            <w:r/>
          </w:p>
        </w:tc>
      </w:tr>
      <w:tr>
        <w:trPr>
          <w:jc w:val="center"/>
          <w:trHeight w:val="1417"/>
        </w:trPr>
        <w:tc>
          <w:tcPr>
            <w:tcBorders>
              <w:top w:val="single" w:color="auto" w:sz="4" w:space="0"/>
              <w:left w:val="single" w:color="auto" w:sz="4" w:space="0"/>
              <w:bottom w:val="single" w:color="auto" w:sz="4" w:space="0"/>
              <w:right w:val="single" w:color="auto" w:sz="4" w:space="0"/>
            </w:tcBorders>
            <w:tcW w:w="4019"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861"/>
              <w:jc w:val="center"/>
              <w:spacing w:line="360" w:lineRule="auto"/>
              <w:rPr>
                <w:rFonts w:hAnsi="宋体" w:eastAsia="宋体"/>
                <w:sz w:val="24"/>
                <w:szCs w:val="24"/>
              </w:rPr>
            </w:pPr>
            <w:r>
              <w:rPr>
                <w:rFonts w:hint="eastAsia" w:hAnsi="宋体" w:eastAsia="宋体"/>
                <w:sz w:val="24"/>
                <w:szCs w:val="24"/>
              </w:rPr>
              <w:t xml:space="preserve">三类会议</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pStyle w:val="861"/>
              <w:ind w:right="960"/>
              <w:spacing w:line="360" w:lineRule="auto"/>
              <w:rPr>
                <w:rFonts w:hAnsi="宋体" w:eastAsia="宋体"/>
                <w:sz w:val="24"/>
                <w:szCs w:val="24"/>
              </w:rPr>
            </w:pPr>
            <w:r>
              <w:rPr>
                <w:rFonts w:hint="eastAsia" w:hAnsi="宋体" w:eastAsia="宋体"/>
                <w:sz w:val="24"/>
                <w:szCs w:val="24"/>
              </w:rPr>
              <w:t xml:space="preserve">大写：</w:t>
            </w:r>
            <w:r>
              <w:rPr>
                <w:rFonts w:hint="eastAsia" w:hAnsi="宋体" w:eastAsia="宋体"/>
                <w:sz w:val="24"/>
                <w:szCs w:val="24"/>
                <w:u w:val="single"/>
              </w:rPr>
              <w:t xml:space="preserve">　        　　</w:t>
            </w:r>
            <w:r>
              <w:rPr>
                <w:rFonts w:hint="eastAsia" w:hAnsi="宋体" w:eastAsia="宋体"/>
                <w:sz w:val="24"/>
                <w:szCs w:val="24"/>
              </w:rPr>
              <w:t xml:space="preserve">元/人.天；</w:t>
            </w:r>
            <w:r/>
          </w:p>
          <w:p>
            <w:pPr>
              <w:pStyle w:val="861"/>
              <w:ind w:right="960"/>
              <w:spacing w:line="360" w:lineRule="auto"/>
              <w:rPr>
                <w:rFonts w:hAnsi="宋体" w:eastAsia="宋体"/>
                <w:sz w:val="24"/>
                <w:szCs w:val="24"/>
              </w:rPr>
            </w:pPr>
            <w:r>
              <w:rPr>
                <w:rFonts w:hint="eastAsia" w:hAnsi="宋体" w:eastAsia="宋体"/>
                <w:sz w:val="24"/>
                <w:szCs w:val="24"/>
              </w:rPr>
              <w:t xml:space="preserve">小写：</w:t>
            </w:r>
            <w:r>
              <w:rPr>
                <w:rFonts w:hint="eastAsia" w:hAnsi="宋体" w:eastAsia="宋体"/>
                <w:sz w:val="24"/>
                <w:szCs w:val="24"/>
                <w:u w:val="single"/>
              </w:rPr>
              <w:t xml:space="preserve">　　          </w:t>
            </w:r>
            <w:r>
              <w:rPr>
                <w:rFonts w:hint="eastAsia" w:hAnsi="宋体" w:eastAsia="宋体"/>
                <w:sz w:val="24"/>
                <w:szCs w:val="24"/>
              </w:rPr>
              <w:t xml:space="preserve">元/人.天。</w:t>
            </w:r>
            <w:r/>
          </w:p>
        </w:tc>
      </w:tr>
    </w:tbl>
    <w:p>
      <w:pPr>
        <w:spacing w:before="5"/>
        <w:rPr>
          <w:rFonts w:ascii="Calibri" w:hAnsi="Calibri" w:eastAsia="宋体" w:cs="Times New Roman"/>
          <w:b/>
          <w:bCs/>
          <w:sz w:val="24"/>
          <w:szCs w:val="24"/>
        </w:rPr>
      </w:pPr>
      <w:r>
        <w:rPr>
          <w:rFonts w:hint="eastAsia"/>
          <w:b/>
          <w:bCs/>
          <w:sz w:val="24"/>
          <w:szCs w:val="24"/>
        </w:rPr>
        <w:t xml:space="preserve">法定代表人或法定代表人授权代表签字或盖章：</w:t>
      </w:r>
      <w:r/>
    </w:p>
    <w:p>
      <w:pPr>
        <w:spacing w:line="400" w:lineRule="exact"/>
        <w:rPr>
          <w:rFonts w:ascii="黑体" w:eastAsia="黑体"/>
          <w:bCs/>
          <w:sz w:val="32"/>
        </w:rPr>
      </w:pPr>
      <w:r>
        <w:rPr>
          <w:rFonts w:ascii="黑体" w:eastAsia="黑体"/>
          <w:bCs/>
          <w:sz w:val="32"/>
        </w:rPr>
      </w:r>
      <w:r/>
    </w:p>
    <w:p>
      <w:pPr>
        <w:pStyle w:val="861"/>
        <w:rPr>
          <w:rFonts w:ascii="Times New Roman" w:hAnsi="宋体" w:eastAsia="宋体"/>
          <w:sz w:val="21"/>
          <w:szCs w:val="21"/>
        </w:rPr>
      </w:pPr>
      <w:r>
        <w:rPr>
          <w:rFonts w:hint="eastAsia" w:ascii="Times New Roman" w:hAnsi="宋体" w:eastAsia="宋体"/>
          <w:sz w:val="21"/>
          <w:szCs w:val="21"/>
        </w:rPr>
        <w:t xml:space="preserve">说明：</w:t>
      </w:r>
      <w:r/>
    </w:p>
    <w:p>
      <w:pPr>
        <w:rPr>
          <w:rFonts w:ascii="Calibri" w:hAnsi="宋体" w:eastAsia="宋体"/>
          <w:szCs w:val="21"/>
        </w:rPr>
      </w:pPr>
      <w:r>
        <w:rPr>
          <w:rFonts w:hAnsi="宋体"/>
          <w:szCs w:val="21"/>
        </w:rPr>
        <w:t xml:space="preserve">1</w:t>
      </w:r>
      <w:r>
        <w:rPr>
          <w:rFonts w:hint="eastAsia" w:hAnsi="宋体"/>
          <w:szCs w:val="21"/>
        </w:rPr>
        <w:t xml:space="preserve">、综合报价上限（会议</w:t>
      </w:r>
      <w:r>
        <w:rPr>
          <w:rFonts w:hint="eastAsia" w:hAnsi="宋体"/>
          <w:szCs w:val="21"/>
        </w:rPr>
        <w:t xml:space="preserve">费综合</w:t>
      </w:r>
      <w:r>
        <w:rPr>
          <w:rFonts w:hint="eastAsia" w:hAnsi="宋体"/>
          <w:szCs w:val="21"/>
        </w:rPr>
        <w:t xml:space="preserve">定额标准）：</w:t>
      </w:r>
      <w:r/>
    </w:p>
    <w:p>
      <w:pPr>
        <w:rPr>
          <w:rFonts w:hAnsi="宋体"/>
          <w:szCs w:val="21"/>
        </w:rPr>
      </w:pPr>
      <w:r>
        <w:rPr>
          <w:rFonts w:hint="eastAsia" w:hAnsi="宋体"/>
          <w:szCs w:val="21"/>
        </w:rPr>
        <w:t xml:space="preserve">一类会议</w:t>
      </w:r>
      <w:r>
        <w:rPr>
          <w:rFonts w:hint="eastAsia" w:hAnsi="宋体"/>
          <w:szCs w:val="21"/>
        </w:rPr>
        <w:t xml:space="preserve">费综合</w:t>
      </w:r>
      <w:r>
        <w:rPr>
          <w:rFonts w:hint="eastAsia" w:hAnsi="宋体"/>
          <w:szCs w:val="21"/>
        </w:rPr>
        <w:t xml:space="preserve">定额标准上限：</w:t>
      </w:r>
      <w:r>
        <w:rPr>
          <w:rFonts w:hint="eastAsia" w:hAnsi="宋体"/>
          <w:szCs w:val="21"/>
        </w:rPr>
        <w:t xml:space="preserve">500</w:t>
      </w:r>
      <w:r>
        <w:rPr>
          <w:rFonts w:hint="eastAsia" w:hAnsi="宋体"/>
          <w:szCs w:val="21"/>
        </w:rPr>
        <w:t xml:space="preserve">（元</w:t>
      </w:r>
      <w:r>
        <w:rPr>
          <w:rFonts w:hAnsi="宋体"/>
          <w:szCs w:val="21"/>
        </w:rPr>
        <w:t xml:space="preserve">/</w:t>
      </w:r>
      <w:r>
        <w:rPr>
          <w:rFonts w:hint="eastAsia" w:hAnsi="宋体"/>
          <w:szCs w:val="21"/>
        </w:rPr>
        <w:t xml:space="preserve">人</w:t>
      </w:r>
      <w:r>
        <w:rPr>
          <w:rFonts w:hAnsi="宋体"/>
          <w:szCs w:val="21"/>
        </w:rPr>
        <w:t xml:space="preserve">.</w:t>
      </w:r>
      <w:r>
        <w:rPr>
          <w:rFonts w:hint="eastAsia" w:hAnsi="宋体"/>
          <w:szCs w:val="21"/>
        </w:rPr>
        <w:t xml:space="preserve">天）；</w:t>
      </w:r>
      <w:r/>
    </w:p>
    <w:p>
      <w:pPr>
        <w:rPr>
          <w:rFonts w:hAnsi="宋体"/>
          <w:szCs w:val="21"/>
        </w:rPr>
      </w:pPr>
      <w:r>
        <w:rPr>
          <w:rFonts w:hint="eastAsia" w:hAnsi="宋体"/>
          <w:szCs w:val="21"/>
        </w:rPr>
        <w:t xml:space="preserve">二类会议</w:t>
      </w:r>
      <w:r>
        <w:rPr>
          <w:rFonts w:hint="eastAsia" w:hAnsi="宋体"/>
          <w:szCs w:val="21"/>
        </w:rPr>
        <w:t xml:space="preserve">费综合</w:t>
      </w:r>
      <w:r>
        <w:rPr>
          <w:rFonts w:hint="eastAsia" w:hAnsi="宋体"/>
          <w:szCs w:val="21"/>
        </w:rPr>
        <w:t xml:space="preserve">定额标准上限：</w:t>
      </w:r>
      <w:r>
        <w:rPr>
          <w:rFonts w:hint="eastAsia" w:hAnsi="宋体"/>
          <w:szCs w:val="21"/>
        </w:rPr>
        <w:t xml:space="preserve">400</w:t>
      </w:r>
      <w:r>
        <w:rPr>
          <w:rFonts w:hint="eastAsia" w:hAnsi="宋体"/>
          <w:szCs w:val="21"/>
        </w:rPr>
        <w:t xml:space="preserve">（元</w:t>
      </w:r>
      <w:r>
        <w:rPr>
          <w:rFonts w:hAnsi="宋体"/>
          <w:szCs w:val="21"/>
        </w:rPr>
        <w:t xml:space="preserve">/</w:t>
      </w:r>
      <w:r>
        <w:rPr>
          <w:rFonts w:hint="eastAsia" w:hAnsi="宋体"/>
          <w:szCs w:val="21"/>
        </w:rPr>
        <w:t xml:space="preserve">人</w:t>
      </w:r>
      <w:r>
        <w:rPr>
          <w:rFonts w:hAnsi="宋体"/>
          <w:szCs w:val="21"/>
        </w:rPr>
        <w:t xml:space="preserve">.</w:t>
      </w:r>
      <w:r>
        <w:rPr>
          <w:rFonts w:hint="eastAsia" w:hAnsi="宋体"/>
          <w:szCs w:val="21"/>
        </w:rPr>
        <w:t xml:space="preserve">天）；</w:t>
      </w:r>
      <w:r/>
    </w:p>
    <w:p>
      <w:pPr>
        <w:rPr>
          <w:rFonts w:hAnsi="宋体"/>
          <w:szCs w:val="21"/>
        </w:rPr>
      </w:pPr>
      <w:r>
        <w:rPr>
          <w:rFonts w:hint="eastAsia" w:hAnsi="宋体"/>
          <w:szCs w:val="21"/>
        </w:rPr>
        <w:t xml:space="preserve">三类会议</w:t>
      </w:r>
      <w:r>
        <w:rPr>
          <w:rFonts w:hint="eastAsia" w:hAnsi="宋体"/>
          <w:szCs w:val="21"/>
        </w:rPr>
        <w:t xml:space="preserve">费综合</w:t>
      </w:r>
      <w:r>
        <w:rPr>
          <w:rFonts w:hint="eastAsia" w:hAnsi="宋体"/>
          <w:szCs w:val="21"/>
        </w:rPr>
        <w:t xml:space="preserve">定额标准上限：</w:t>
      </w:r>
      <w:r>
        <w:rPr>
          <w:rFonts w:hint="eastAsia" w:hAnsi="宋体"/>
          <w:szCs w:val="21"/>
        </w:rPr>
        <w:t xml:space="preserve">300</w:t>
      </w:r>
      <w:r>
        <w:rPr>
          <w:rFonts w:hint="eastAsia" w:hAnsi="宋体"/>
          <w:szCs w:val="21"/>
        </w:rPr>
        <w:t xml:space="preserve">（元</w:t>
      </w:r>
      <w:r>
        <w:rPr>
          <w:rFonts w:hAnsi="宋体"/>
          <w:szCs w:val="21"/>
        </w:rPr>
        <w:t xml:space="preserve">/</w:t>
      </w:r>
      <w:r>
        <w:rPr>
          <w:rFonts w:hint="eastAsia" w:hAnsi="宋体"/>
          <w:szCs w:val="21"/>
        </w:rPr>
        <w:t xml:space="preserve">人</w:t>
      </w:r>
      <w:r>
        <w:rPr>
          <w:rFonts w:hAnsi="宋体"/>
          <w:szCs w:val="21"/>
        </w:rPr>
        <w:t xml:space="preserve">.</w:t>
      </w:r>
      <w:r>
        <w:rPr>
          <w:rFonts w:hint="eastAsia" w:hAnsi="宋体"/>
          <w:szCs w:val="21"/>
        </w:rPr>
        <w:t xml:space="preserve">天）；</w:t>
      </w:r>
      <w:r/>
    </w:p>
    <w:p>
      <w:pPr>
        <w:rPr>
          <w:rFonts w:hAnsi="宋体"/>
          <w:szCs w:val="21"/>
        </w:rPr>
      </w:pPr>
      <w:r>
        <w:rPr>
          <w:rFonts w:hAnsi="宋体"/>
          <w:szCs w:val="21"/>
        </w:rPr>
        <w:t xml:space="preserve">2</w:t>
      </w:r>
      <w:r>
        <w:rPr>
          <w:rFonts w:hint="eastAsia" w:hAnsi="宋体"/>
          <w:szCs w:val="21"/>
        </w:rPr>
        <w:t xml:space="preserve">、以上一类、二类、三类会议的综合报价供应商均须</w:t>
      </w:r>
      <w:r>
        <w:rPr>
          <w:rFonts w:hint="eastAsia" w:hAnsi="宋体"/>
          <w:szCs w:val="21"/>
        </w:rPr>
        <w:t xml:space="preserve">作出</w:t>
      </w:r>
      <w:r>
        <w:rPr>
          <w:rFonts w:hint="eastAsia" w:hAnsi="宋体"/>
          <w:szCs w:val="21"/>
        </w:rPr>
        <w:t xml:space="preserve">明确响应，且各类会议单报价不得超过本项目规定的相应定额标准上限，否则申请文件无效。</w:t>
      </w:r>
      <w:r/>
    </w:p>
    <w:p>
      <w:pPr>
        <w:ind w:left="720" w:hanging="720"/>
        <w:spacing w:line="400" w:lineRule="exact"/>
        <w:rPr>
          <w:rFonts w:ascii="黑体" w:hAnsi="Calibri" w:eastAsia="黑体"/>
          <w:bCs/>
          <w:sz w:val="24"/>
          <w:szCs w:val="24"/>
        </w:rPr>
      </w:pPr>
      <w:r>
        <w:rPr>
          <w:rFonts w:ascii="黑体" w:hAnsi="Calibri"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sz w:val="24"/>
          <w:szCs w:val="24"/>
        </w:rPr>
      </w:pPr>
      <w:r>
        <w:rPr>
          <w:rFonts w:ascii="黑体" w:hAnsi="宋体" w:eastAsia="黑体"/>
          <w:bCs/>
          <w:sz w:val="24"/>
          <w:szCs w:val="24"/>
        </w:rPr>
      </w:r>
      <w:r>
        <w:rPr>
          <w:rFonts w:ascii="黑体" w:hAnsi="宋体" w:eastAsia="黑体"/>
          <w:bCs/>
          <w:sz w:val="24"/>
          <w:szCs w:val="24"/>
        </w:rPr>
      </w:r>
      <w:r/>
    </w:p>
    <w:p>
      <w:pPr>
        <w:jc w:val="left"/>
        <w:widowControl/>
        <w:rPr>
          <w:rFonts w:ascii="黑体" w:hAnsi="宋体" w:eastAsia="黑体"/>
          <w:sz w:val="24"/>
          <w:szCs w:val="24"/>
        </w:rPr>
      </w:pPr>
      <w:r>
        <w:rPr>
          <w:rFonts w:ascii="黑体" w:hAnsi="宋体" w:eastAsia="黑体"/>
          <w:sz w:val="24"/>
          <w:szCs w:val="24"/>
        </w:rPr>
      </w:r>
      <w:r>
        <w:rPr>
          <w:rFonts w:ascii="黑体" w:hAnsi="宋体" w:eastAsia="黑体"/>
          <w:sz w:val="24"/>
          <w:szCs w:val="24"/>
        </w:rPr>
      </w:r>
      <w:r/>
    </w:p>
    <w:p>
      <w:pPr>
        <w:jc w:val="left"/>
        <w:widowControl/>
        <w:rPr>
          <w:rFonts w:ascii="黑体" w:hAnsi="宋体" w:eastAsia="黑体"/>
          <w:sz w:val="24"/>
          <w:szCs w:val="24"/>
        </w:rPr>
      </w:pPr>
      <w:r>
        <w:rPr>
          <w:rFonts w:ascii="黑体" w:hAnsi="宋体" w:eastAsia="黑体"/>
          <w:sz w:val="24"/>
          <w:szCs w:val="24"/>
        </w:rPr>
      </w:r>
      <w:r>
        <w:rPr>
          <w:rFonts w:ascii="黑体" w:hAnsi="宋体" w:eastAsia="黑体"/>
          <w:sz w:val="24"/>
          <w:szCs w:val="24"/>
        </w:rPr>
      </w:r>
      <w:r/>
    </w:p>
    <w:p>
      <w:pPr>
        <w:jc w:val="left"/>
        <w:widowControl/>
        <w:rPr>
          <w:rFonts w:ascii="黑体" w:hAnsi="宋体" w:eastAsia="黑体"/>
          <w:sz w:val="24"/>
          <w:szCs w:val="24"/>
        </w:rPr>
      </w:pPr>
      <w:r>
        <w:rPr>
          <w:rFonts w:ascii="黑体" w:hAnsi="宋体" w:eastAsia="黑体"/>
          <w:sz w:val="24"/>
          <w:szCs w:val="24"/>
        </w:rPr>
      </w:r>
      <w:r>
        <w:rPr>
          <w:rFonts w:ascii="黑体" w:hAnsi="宋体" w:eastAsia="黑体"/>
          <w:sz w:val="24"/>
          <w:szCs w:val="24"/>
        </w:rPr>
      </w:r>
      <w:r/>
    </w:p>
    <w:p>
      <w:pPr>
        <w:jc w:val="left"/>
        <w:widowControl/>
        <w:rPr>
          <w:rFonts w:ascii="黑体" w:hAnsi="宋体" w:eastAsia="黑体"/>
          <w:sz w:val="24"/>
          <w:szCs w:val="24"/>
        </w:rPr>
      </w:pPr>
      <w:r>
        <w:rPr>
          <w:rFonts w:ascii="黑体" w:hAnsi="宋体" w:eastAsia="黑体"/>
          <w:sz w:val="24"/>
          <w:szCs w:val="24"/>
        </w:rPr>
      </w:r>
      <w:r>
        <w:rPr>
          <w:rFonts w:ascii="黑体" w:hAnsi="宋体" w:eastAsia="黑体"/>
          <w:sz w:val="24"/>
          <w:szCs w:val="24"/>
        </w:rPr>
      </w:r>
      <w:r/>
    </w:p>
    <w:p>
      <w:pPr>
        <w:jc w:val="left"/>
        <w:widowControl/>
        <w:rPr>
          <w:rFonts w:ascii="黑体" w:hAnsi="宋体" w:eastAsia="黑体"/>
          <w:sz w:val="24"/>
          <w:szCs w:val="24"/>
        </w:rPr>
      </w:pPr>
      <w:r>
        <w:rPr>
          <w:rFonts w:ascii="黑体" w:hAnsi="宋体" w:eastAsia="黑体"/>
          <w:sz w:val="24"/>
          <w:szCs w:val="24"/>
        </w:rPr>
      </w:r>
      <w:r>
        <w:rPr>
          <w:rFonts w:ascii="黑体" w:hAnsi="宋体" w:eastAsia="黑体"/>
          <w:sz w:val="24"/>
          <w:szCs w:val="24"/>
        </w:rPr>
      </w:r>
      <w:r/>
    </w:p>
    <w:p>
      <w:pPr>
        <w:jc w:val="left"/>
        <w:widowControl/>
        <w:rPr>
          <w:rFonts w:ascii="黑体" w:hAnsi="宋体" w:eastAsia="黑体"/>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ascii="黑体" w:hAnsi="宋体" w:eastAsia="黑体"/>
          <w:bCs/>
          <w:sz w:val="24"/>
          <w:szCs w:val="24"/>
        </w:rPr>
      </w:r>
      <w:r/>
    </w:p>
    <w:p>
      <w:pPr>
        <w:jc w:val="left"/>
        <w:widowControl/>
        <w:rPr>
          <w:rFonts w:ascii="黑体" w:hAnsi="宋体" w:eastAsia="黑体"/>
          <w:bCs/>
          <w:sz w:val="24"/>
          <w:szCs w:val="24"/>
        </w:rPr>
      </w:pPr>
      <w:r>
        <w:rPr>
          <w:rFonts w:hint="eastAsia" w:ascii="黑体" w:hAnsi="黑体" w:eastAsia="黑体" w:cs="黑体"/>
          <w:i/>
          <w:sz w:val="32"/>
          <w:u w:val="single"/>
        </w:rPr>
        <w:t xml:space="preserve">八</w:t>
      </w:r>
      <w:r>
        <w:rPr>
          <w:rFonts w:hint="eastAsia" w:ascii="黑体" w:hAnsi="黑体" w:eastAsia="黑体" w:cs="黑体"/>
          <w:i/>
          <w:sz w:val="32"/>
          <w:u w:val="single"/>
        </w:rPr>
        <w:t xml:space="preserve">、明细报价表（格式）：</w:t>
      </w:r>
      <w:r/>
    </w:p>
    <w:p>
      <w:pPr>
        <w:rPr>
          <w:rFonts w:ascii="宋体" w:hAnsi="宋体"/>
          <w:b/>
          <w:bCs/>
          <w:sz w:val="28"/>
          <w:szCs w:val="28"/>
        </w:rPr>
      </w:pPr>
      <w:r>
        <w:rPr>
          <w:rFonts w:hint="eastAsia" w:ascii="宋体" w:hAnsi="宋体"/>
          <w:b/>
          <w:bCs/>
          <w:sz w:val="24"/>
          <w:szCs w:val="24"/>
        </w:rPr>
        <w:t xml:space="preserve">编号：              </w:t>
      </w:r>
      <w:r>
        <w:rPr>
          <w:rFonts w:hint="eastAsia" w:ascii="宋体" w:hAnsi="宋体"/>
          <w:b/>
          <w:bCs/>
          <w:sz w:val="28"/>
          <w:szCs w:val="28"/>
        </w:rPr>
        <w:t xml:space="preserve">   </w:t>
      </w:r>
      <w:r/>
    </w:p>
    <w:tbl>
      <w:tblPr>
        <w:tblW w:w="9074" w:type="dxa"/>
        <w:tblInd w:w="93" w:type="dxa"/>
        <w:tblLayout w:type="fixed"/>
        <w:tblLook w:val="04A0" w:firstRow="1" w:lastRow="0" w:firstColumn="1" w:lastColumn="0" w:noHBand="0" w:noVBand="1"/>
      </w:tblPr>
      <w:tblGrid>
        <w:gridCol w:w="680"/>
        <w:gridCol w:w="494"/>
        <w:gridCol w:w="595"/>
        <w:gridCol w:w="596"/>
        <w:gridCol w:w="877"/>
        <w:gridCol w:w="494"/>
        <w:gridCol w:w="1026"/>
        <w:gridCol w:w="1241"/>
        <w:gridCol w:w="1198"/>
        <w:gridCol w:w="620"/>
        <w:gridCol w:w="627"/>
        <w:gridCol w:w="626"/>
      </w:tblGrid>
      <w:tr>
        <w:trPr>
          <w:trHeight w:val="800"/>
        </w:trPr>
        <w:tc>
          <w:tcPr>
            <w:gridSpan w:val="4"/>
            <w:tcBorders>
              <w:top w:val="single" w:color="auto" w:sz="4" w:space="0"/>
              <w:left w:val="single" w:color="auto" w:sz="4" w:space="0"/>
              <w:bottom w:val="single" w:color="auto" w:sz="4" w:space="0"/>
              <w:right w:val="single" w:color="auto" w:sz="4" w:space="0"/>
            </w:tcBorders>
            <w:tcW w:w="2365" w:type="dxa"/>
            <w:vAlign w:val="center"/>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客房(</w:t>
            </w:r>
            <w:r>
              <w:rPr>
                <w:rFonts w:hint="eastAsia" w:ascii="黑体" w:hAnsi="黑体" w:eastAsia="黑体" w:cs="宋体"/>
                <w:bCs/>
                <w:sz w:val="24"/>
                <w:szCs w:val="24"/>
              </w:rPr>
              <w:t xml:space="preserve">含</w:t>
            </w:r>
            <w:r>
              <w:rPr>
                <w:rFonts w:hint="eastAsia" w:ascii="黑体" w:hAnsi="黑体" w:eastAsia="黑体" w:cs="宋体"/>
                <w:bCs/>
                <w:sz w:val="24"/>
                <w:szCs w:val="24"/>
              </w:rPr>
              <w:t xml:space="preserve">单早</w:t>
            </w:r>
            <w:r>
              <w:rPr>
                <w:rFonts w:hint="eastAsia" w:ascii="黑体" w:hAnsi="黑体" w:eastAsia="黑体" w:cs="宋体"/>
                <w:bCs/>
                <w:sz w:val="24"/>
                <w:szCs w:val="24"/>
              </w:rPr>
              <w:t xml:space="preserve">，</w:t>
            </w:r>
            <w:r>
              <w:rPr>
                <w:rFonts w:hint="eastAsia" w:ascii="黑体" w:hAnsi="黑体" w:eastAsia="黑体" w:cs="宋体"/>
                <w:bCs/>
                <w:sz w:val="24"/>
                <w:szCs w:val="24"/>
              </w:rPr>
              <w:br/>
              <w:t xml:space="preserve">价格：元/天）</w:t>
            </w:r>
            <w:r/>
          </w:p>
        </w:tc>
        <w:tc>
          <w:tcPr>
            <w:gridSpan w:val="6"/>
            <w:tcBorders>
              <w:top w:val="single" w:color="auto" w:sz="4" w:space="0"/>
              <w:left w:val="none" w:color="000000" w:sz="4" w:space="0"/>
              <w:bottom w:val="single" w:color="auto" w:sz="4" w:space="0"/>
              <w:right w:val="single" w:color="auto" w:sz="4" w:space="0"/>
            </w:tcBorders>
            <w:tcW w:w="5456" w:type="dxa"/>
            <w:vAlign w:val="center"/>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会议室（数量：间；价格：元/半天）</w:t>
            </w:r>
            <w:r/>
          </w:p>
        </w:tc>
        <w:tc>
          <w:tcPr>
            <w:tcBorders>
              <w:top w:val="single" w:color="auto" w:sz="4" w:space="0"/>
              <w:left w:val="single" w:color="auto" w:sz="4" w:space="0"/>
              <w:bottom w:val="single" w:color="000000" w:sz="4" w:space="0"/>
              <w:right w:val="single" w:color="auto" w:sz="4" w:space="0"/>
            </w:tcBorders>
            <w:tcW w:w="627" w:type="dxa"/>
            <w:vAlign w:val="center"/>
            <w:vMerge w:val="restart"/>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餐饮折扣率</w:t>
            </w:r>
            <w:r/>
          </w:p>
        </w:tc>
        <w:tc>
          <w:tcPr>
            <w:tcBorders>
              <w:top w:val="single" w:color="auto" w:sz="4" w:space="0"/>
              <w:left w:val="single" w:color="auto" w:sz="4" w:space="0"/>
              <w:bottom w:val="single" w:color="000000" w:sz="4" w:space="0"/>
              <w:right w:val="single" w:color="auto" w:sz="4" w:space="0"/>
            </w:tcBorders>
            <w:tcW w:w="626" w:type="dxa"/>
            <w:vAlign w:val="center"/>
            <w:vMerge w:val="restart"/>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备注</w:t>
            </w:r>
            <w:r/>
          </w:p>
        </w:tc>
      </w:tr>
      <w:tr>
        <w:trPr>
          <w:trHeight w:val="127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房型</w:t>
            </w:r>
            <w:r/>
          </w:p>
        </w:tc>
        <w:tc>
          <w:tcPr>
            <w:shd w:val="clear" w:color="auto" w:fill="auto"/>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协议间数</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门市散客价</w:t>
            </w:r>
            <w:r/>
          </w:p>
        </w:tc>
        <w:tc>
          <w:tcPr>
            <w:shd w:val="clear" w:color="auto" w:fill="auto"/>
            <w:tcBorders>
              <w:top w:val="none" w:color="000000" w:sz="4" w:space="0"/>
              <w:left w:val="none" w:color="000000" w:sz="4" w:space="0"/>
              <w:bottom w:val="single" w:color="auto" w:sz="4" w:space="0"/>
              <w:right w:val="single" w:color="auto" w:sz="4" w:space="0"/>
            </w:tcBorders>
            <w:tcW w:w="596" w:type="dxa"/>
            <w:vAlign w:val="center"/>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协议价</w:t>
            </w:r>
            <w:r/>
          </w:p>
        </w:tc>
        <w:tc>
          <w:tcPr>
            <w:shd w:val="clear" w:color="auto" w:fill="auto"/>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协议间数</w:t>
            </w:r>
            <w:r/>
          </w:p>
        </w:tc>
        <w:tc>
          <w:tcPr>
            <w:shd w:val="clear" w:color="auto" w:fill="ffffff"/>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容纳人数</w:t>
            </w:r>
            <w:r/>
          </w:p>
        </w:tc>
        <w:tc>
          <w:tcPr>
            <w:shd w:val="clear" w:color="auto" w:fill="ffffff"/>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室内面积（平方米）</w:t>
            </w:r>
            <w:r/>
          </w:p>
        </w:tc>
        <w:tc>
          <w:tcPr>
            <w:shd w:val="clear" w:color="auto" w:fill="ffffff"/>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门市散客价</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黑体" w:hAnsi="黑体" w:eastAsia="黑体" w:cs="宋体"/>
                <w:bCs/>
                <w:sz w:val="24"/>
                <w:szCs w:val="24"/>
              </w:rPr>
            </w:pPr>
            <w:r>
              <w:rPr>
                <w:rFonts w:hint="eastAsia" w:ascii="黑体" w:hAnsi="黑体" w:eastAsia="黑体" w:cs="宋体"/>
                <w:bCs/>
                <w:sz w:val="24"/>
                <w:szCs w:val="24"/>
              </w:rPr>
              <w:t xml:space="preserve">协议价</w:t>
            </w:r>
            <w:r/>
          </w:p>
        </w:tc>
        <w:tc>
          <w:tcPr>
            <w:tcBorders>
              <w:top w:val="single" w:color="auto" w:sz="4" w:space="0"/>
              <w:left w:val="single" w:color="auto" w:sz="4" w:space="0"/>
              <w:bottom w:val="single" w:color="000000" w:sz="4" w:space="0"/>
              <w:right w:val="single" w:color="auto" w:sz="4" w:space="0"/>
            </w:tcBorders>
            <w:tcW w:w="627" w:type="dxa"/>
            <w:vAlign w:val="center"/>
            <w:vMerge w:val="continue"/>
            <w:textDirection w:val="lrTb"/>
            <w:noWrap w:val="false"/>
          </w:tcPr>
          <w:p>
            <w:pPr>
              <w:jc w:val="left"/>
              <w:widowControl/>
              <w:rPr>
                <w:rFonts w:ascii="黑体" w:hAnsi="黑体" w:eastAsia="黑体" w:cs="宋体"/>
                <w:bCs/>
                <w:sz w:val="24"/>
                <w:szCs w:val="24"/>
              </w:rPr>
            </w:pPr>
            <w:r>
              <w:rPr>
                <w:rFonts w:ascii="黑体" w:hAnsi="黑体" w:eastAsia="黑体" w:cs="宋体"/>
                <w:bCs/>
                <w:sz w:val="24"/>
                <w:szCs w:val="24"/>
              </w:rPr>
            </w:r>
            <w:r/>
          </w:p>
        </w:tc>
        <w:tc>
          <w:tcPr>
            <w:tcBorders>
              <w:top w:val="single" w:color="auto" w:sz="4" w:space="0"/>
              <w:left w:val="single" w:color="auto" w:sz="4" w:space="0"/>
              <w:bottom w:val="single" w:color="000000" w:sz="4" w:space="0"/>
              <w:right w:val="single" w:color="auto" w:sz="4" w:space="0"/>
            </w:tcBorders>
            <w:tcW w:w="626" w:type="dxa"/>
            <w:vAlign w:val="center"/>
            <w:vMerge w:val="continue"/>
            <w:textDirection w:val="lrTb"/>
            <w:noWrap w:val="false"/>
          </w:tcPr>
          <w:p>
            <w:pPr>
              <w:jc w:val="left"/>
              <w:widowControl/>
              <w:rPr>
                <w:rFonts w:ascii="黑体" w:hAnsi="黑体" w:eastAsia="黑体" w:cs="宋体"/>
                <w:bCs/>
                <w:sz w:val="24"/>
                <w:szCs w:val="24"/>
              </w:rPr>
            </w:pPr>
            <w:r>
              <w:rPr>
                <w:rFonts w:ascii="黑体" w:hAnsi="黑体" w:eastAsia="黑体" w:cs="宋体"/>
                <w:bCs/>
                <w:sz w:val="24"/>
                <w:szCs w:val="24"/>
              </w:rPr>
            </w:r>
            <w:r/>
          </w:p>
        </w:tc>
      </w:tr>
      <w:tr>
        <w:trPr>
          <w:trHeight w:val="698"/>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标准间</w:t>
            </w:r>
            <w:r/>
          </w:p>
        </w:tc>
        <w:tc>
          <w:tcPr>
            <w:tcBorders>
              <w:top w:val="none" w:color="000000" w:sz="4" w:space="0"/>
              <w:left w:val="single" w:color="auto" w:sz="4" w:space="0"/>
              <w:bottom w:val="single" w:color="auto" w:sz="4" w:space="0"/>
              <w:right w:val="single" w:color="auto" w:sz="4" w:space="0"/>
            </w:tcBorders>
            <w:tcW w:w="494"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6"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trHeight w:val="575"/>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494"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725"/>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单人间</w:t>
            </w:r>
            <w:r/>
          </w:p>
        </w:tc>
        <w:tc>
          <w:tcPr>
            <w:tcBorders>
              <w:top w:val="none" w:color="000000" w:sz="4" w:space="0"/>
              <w:left w:val="single" w:color="auto" w:sz="4" w:space="0"/>
              <w:bottom w:val="single" w:color="auto" w:sz="4" w:space="0"/>
              <w:right w:val="single" w:color="auto" w:sz="4" w:space="0"/>
            </w:tcBorders>
            <w:tcW w:w="494"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735"/>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494"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628"/>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套间</w:t>
            </w:r>
            <w:r/>
          </w:p>
        </w:tc>
        <w:tc>
          <w:tcPr>
            <w:tcBorders>
              <w:top w:val="none" w:color="000000" w:sz="4" w:space="0"/>
              <w:left w:val="single" w:color="auto" w:sz="4" w:space="0"/>
              <w:bottom w:val="single" w:color="auto" w:sz="4" w:space="0"/>
              <w:right w:val="single" w:color="auto" w:sz="4" w:space="0"/>
            </w:tcBorders>
            <w:tcW w:w="494"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552"/>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494"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716"/>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午休房</w:t>
            </w:r>
            <w:r/>
          </w:p>
        </w:tc>
        <w:tc>
          <w:tcPr>
            <w:tcBorders>
              <w:top w:val="none" w:color="000000" w:sz="4" w:space="0"/>
              <w:left w:val="single" w:color="auto" w:sz="4" w:space="0"/>
              <w:bottom w:val="single" w:color="auto" w:sz="4" w:space="0"/>
              <w:right w:val="single" w:color="auto" w:sz="4" w:space="0"/>
            </w:tcBorders>
            <w:tcW w:w="494"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59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684"/>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494"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59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bl>
    <w:p>
      <w:pPr>
        <w:ind w:left="3780" w:right="1108" w:firstLine="420"/>
        <w:jc w:val="center"/>
        <w:rPr>
          <w:rFonts w:ascii="宋体" w:hAnsi="宋体"/>
          <w:b/>
          <w:bCs/>
          <w:sz w:val="24"/>
          <w:szCs w:val="24"/>
        </w:rPr>
      </w:pPr>
      <w:r>
        <w:rPr>
          <w:rFonts w:ascii="宋体" w:hAnsi="宋体"/>
          <w:b/>
          <w:bCs/>
          <w:sz w:val="24"/>
          <w:szCs w:val="24"/>
        </w:rPr>
      </w:r>
      <w:r/>
    </w:p>
    <w:p>
      <w:pPr>
        <w:ind w:left="3780" w:right="1108" w:firstLine="420"/>
        <w:jc w:val="center"/>
        <w:rPr>
          <w:rFonts w:ascii="宋体" w:hAnsi="宋体"/>
          <w:b/>
          <w:bCs/>
          <w:sz w:val="24"/>
          <w:szCs w:val="24"/>
        </w:rPr>
      </w:pPr>
      <w:r>
        <w:rPr>
          <w:rFonts w:ascii="宋体" w:hAnsi="宋体"/>
          <w:b/>
          <w:bCs/>
          <w:sz w:val="24"/>
          <w:szCs w:val="24"/>
        </w:rPr>
      </w:r>
      <w:r/>
    </w:p>
    <w:p>
      <w:pPr>
        <w:ind w:left="3780" w:right="1108" w:firstLine="420"/>
        <w:jc w:val="center"/>
        <w:rPr>
          <w:rFonts w:ascii="宋体" w:hAnsi="宋体"/>
          <w:b/>
          <w:bCs/>
          <w:sz w:val="24"/>
          <w:szCs w:val="24"/>
        </w:rPr>
      </w:pPr>
      <w:r>
        <w:rPr>
          <w:rFonts w:ascii="宋体" w:hAnsi="宋体"/>
          <w:b/>
          <w:bCs/>
          <w:sz w:val="24"/>
          <w:szCs w:val="24"/>
        </w:rPr>
      </w:r>
      <w:r/>
    </w:p>
    <w:p>
      <w:pPr>
        <w:ind w:left="3780" w:right="1108" w:firstLine="420"/>
        <w:jc w:val="center"/>
        <w:rPr>
          <w:rFonts w:ascii="宋体" w:hAnsi="宋体"/>
          <w:sz w:val="24"/>
          <w:szCs w:val="24"/>
        </w:rPr>
      </w:pPr>
      <w:r>
        <w:rPr>
          <w:rFonts w:hint="eastAsia" w:ascii="宋体" w:hAnsi="宋体"/>
          <w:b/>
          <w:bCs/>
          <w:sz w:val="24"/>
          <w:szCs w:val="24"/>
        </w:rPr>
        <w:t xml:space="preserve">    投标人全称（加盖公章）：</w:t>
      </w:r>
      <w:r>
        <w:rPr>
          <w:rFonts w:hint="eastAsia" w:ascii="宋体" w:hAnsi="宋体"/>
          <w:sz w:val="24"/>
          <w:szCs w:val="24"/>
        </w:rPr>
        <w:t xml:space="preserve"> </w:t>
      </w:r>
      <w:r/>
    </w:p>
    <w:p>
      <w:pPr>
        <w:ind w:right="552" w:firstLine="4578"/>
        <w:spacing w:line="276" w:lineRule="auto"/>
        <w:rPr>
          <w:rFonts w:ascii="宋体" w:hAnsi="宋体"/>
          <w:sz w:val="24"/>
          <w:szCs w:val="24"/>
        </w:rPr>
      </w:pPr>
      <w:r>
        <w:rPr>
          <w:rFonts w:hint="eastAsia" w:ascii="宋体" w:hAnsi="宋体"/>
          <w:b/>
          <w:bCs/>
          <w:sz w:val="24"/>
          <w:szCs w:val="24"/>
        </w:rPr>
        <w:t xml:space="preserve">日期：202</w:t>
      </w:r>
      <w:r>
        <w:rPr>
          <w:rFonts w:hint="eastAsia" w:ascii="宋体" w:hAnsi="宋体"/>
          <w:b/>
          <w:bCs/>
          <w:sz w:val="24"/>
          <w:szCs w:val="24"/>
        </w:rPr>
        <w:t xml:space="preserve">3</w:t>
      </w:r>
      <w:r>
        <w:rPr>
          <w:rFonts w:hint="eastAsia" w:ascii="宋体" w:hAnsi="宋体"/>
          <w:b/>
          <w:bCs/>
          <w:sz w:val="24"/>
          <w:szCs w:val="24"/>
        </w:rPr>
        <w:t xml:space="preserve">年   月   日</w:t>
      </w:r>
      <w:r/>
    </w:p>
    <w:p>
      <w:pPr>
        <w:spacing w:line="276" w:lineRule="auto"/>
        <w:rPr>
          <w:rFonts w:ascii="宋体" w:hAnsi="宋体"/>
          <w:szCs w:val="21"/>
        </w:rPr>
      </w:pPr>
      <w:r>
        <w:rPr>
          <w:rFonts w:hint="eastAsia" w:ascii="宋体" w:hAnsi="宋体"/>
          <w:szCs w:val="21"/>
        </w:rPr>
        <w:t xml:space="preserve">说明： 1、表中价格为上限价格，</w:t>
      </w:r>
      <w:r>
        <w:rPr>
          <w:rFonts w:hint="eastAsia" w:ascii="宋体" w:hAnsi="宋体"/>
          <w:szCs w:val="21"/>
        </w:rPr>
        <w:t xml:space="preserve">具体会议</w:t>
      </w:r>
      <w:r>
        <w:rPr>
          <w:rFonts w:hint="eastAsia" w:ascii="宋体" w:hAnsi="宋体"/>
          <w:szCs w:val="21"/>
        </w:rPr>
        <w:t xml:space="preserve">承办价格由各单位与服务供应商商谈确定；</w:t>
      </w:r>
      <w:r/>
    </w:p>
    <w:p>
      <w:pPr>
        <w:spacing w:line="276" w:lineRule="auto"/>
        <w:rPr>
          <w:rFonts w:ascii="宋体" w:hAnsi="宋体"/>
          <w:szCs w:val="21"/>
        </w:rPr>
      </w:pPr>
      <w:r>
        <w:rPr>
          <w:rFonts w:hint="eastAsia" w:ascii="宋体" w:hAnsi="宋体"/>
          <w:szCs w:val="21"/>
        </w:rPr>
        <w:t xml:space="preserve">2、客房标准间、单间的协议价格不高于360元/天（</w:t>
      </w:r>
      <w:r>
        <w:rPr>
          <w:rFonts w:hint="eastAsia" w:ascii="宋体" w:hAnsi="宋体"/>
          <w:szCs w:val="21"/>
        </w:rPr>
        <w:t xml:space="preserve">含单早</w:t>
      </w:r>
      <w:r>
        <w:rPr>
          <w:rFonts w:hint="eastAsia" w:ascii="宋体" w:hAnsi="宋体"/>
          <w:szCs w:val="21"/>
        </w:rPr>
        <w:t xml:space="preserve">），</w:t>
      </w:r>
      <w:r>
        <w:rPr>
          <w:rFonts w:hint="eastAsia" w:ascii="宋体" w:hAnsi="宋体"/>
          <w:szCs w:val="21"/>
        </w:rPr>
        <w:t xml:space="preserve">报价按下列标准分类：（1）220元（含）以下；（2）220元以上300元（含）以下；（3）300元以上360元（含）以下；</w:t>
      </w:r>
      <w:r>
        <w:rPr>
          <w:rFonts w:hint="eastAsia" w:ascii="宋体" w:hAnsi="宋体"/>
          <w:szCs w:val="21"/>
        </w:rPr>
        <w:t xml:space="preserve">普通套房协议价格不高于700元/天（含早）。</w:t>
      </w:r>
      <w:r/>
    </w:p>
    <w:p>
      <w:pPr>
        <w:spacing w:line="276" w:lineRule="auto"/>
        <w:rPr>
          <w:rFonts w:ascii="宋体" w:hAnsi="宋体"/>
          <w:szCs w:val="21"/>
        </w:rPr>
      </w:pPr>
      <w:r>
        <w:rPr>
          <w:rFonts w:hint="eastAsia" w:ascii="宋体" w:hAnsi="宋体"/>
          <w:szCs w:val="21"/>
        </w:rPr>
        <w:t xml:space="preserve">3、大会议室容纳人数必须≥100人。</w:t>
      </w:r>
      <w:r/>
    </w:p>
    <w:p>
      <w:pPr>
        <w:spacing w:line="276" w:lineRule="auto"/>
        <w:rPr>
          <w:rFonts w:ascii="宋体" w:hAnsi="宋体"/>
          <w:szCs w:val="21"/>
        </w:rPr>
      </w:pPr>
      <w:r>
        <w:rPr>
          <w:rFonts w:hint="eastAsia" w:ascii="宋体" w:hAnsi="宋体"/>
          <w:szCs w:val="21"/>
        </w:rPr>
        <w:t xml:space="preserve">4、提供的餐饮折扣必须承诺在90%（含）以下；</w:t>
      </w:r>
      <w:r/>
    </w:p>
    <w:p>
      <w:pPr>
        <w:spacing w:line="276" w:lineRule="auto"/>
        <w:rPr>
          <w:rFonts w:ascii="宋体" w:hAnsi="宋体"/>
          <w:szCs w:val="21"/>
        </w:rPr>
      </w:pPr>
      <w:r>
        <w:rPr>
          <w:rFonts w:hint="eastAsia" w:ascii="宋体" w:hAnsi="宋体"/>
          <w:szCs w:val="21"/>
        </w:rPr>
        <w:t xml:space="preserve">5、备注中需写明“按中餐40元、晚餐40元的标准提供工作简餐”</w:t>
      </w:r>
      <w:r>
        <w:rPr>
          <w:rFonts w:hint="eastAsia" w:ascii="宋体" w:hAnsi="宋体"/>
          <w:szCs w:val="21"/>
        </w:rPr>
        <w:t xml:space="preserve">，</w:t>
      </w:r>
      <w:r>
        <w:rPr>
          <w:rFonts w:hint="eastAsia" w:ascii="宋体" w:hAnsi="宋体"/>
          <w:szCs w:val="21"/>
        </w:rPr>
        <w:t xml:space="preserve">同时需写明</w:t>
      </w:r>
      <w:r>
        <w:rPr>
          <w:rFonts w:hint="eastAsia" w:ascii="宋体" w:hAnsi="宋体"/>
          <w:szCs w:val="21"/>
        </w:rPr>
        <w:t xml:space="preserve">标准间第二份早餐</w:t>
      </w:r>
      <w:r>
        <w:rPr>
          <w:rFonts w:hint="eastAsia" w:ascii="宋体" w:hAnsi="宋体"/>
          <w:szCs w:val="21"/>
        </w:rPr>
        <w:t xml:space="preserve">报价</w:t>
      </w:r>
      <w:r>
        <w:rPr>
          <w:rFonts w:hint="eastAsia" w:ascii="宋体" w:hAnsi="宋体"/>
          <w:szCs w:val="21"/>
        </w:rPr>
        <w:t xml:space="preserve">（不高于48元）</w:t>
      </w:r>
      <w:r>
        <w:rPr>
          <w:rFonts w:hint="eastAsia" w:ascii="宋体" w:hAnsi="宋体"/>
          <w:szCs w:val="21"/>
        </w:rPr>
        <w:t xml:space="preserve">；</w:t>
      </w:r>
      <w:r/>
    </w:p>
    <w:p>
      <w:pPr>
        <w:spacing w:line="276" w:lineRule="auto"/>
        <w:rPr>
          <w:rFonts w:ascii="宋体" w:hAnsi="宋体"/>
          <w:szCs w:val="21"/>
        </w:rPr>
      </w:pPr>
      <w:r>
        <w:rPr>
          <w:rFonts w:hint="eastAsia" w:ascii="宋体" w:hAnsi="宋体"/>
          <w:szCs w:val="21"/>
        </w:rPr>
        <w:t xml:space="preserve">6、表中客房、会议室类型不能满足需要时，可以按实际情况进行细化，增加行次。</w:t>
      </w:r>
      <w:r/>
    </w:p>
    <w:p>
      <w:pPr>
        <w:spacing w:line="276" w:lineRule="auto"/>
        <w:rPr>
          <w:rFonts w:ascii="宋体" w:hAnsi="宋体"/>
          <w:szCs w:val="21"/>
        </w:rPr>
      </w:pPr>
      <w:r>
        <w:rPr>
          <w:rFonts w:hint="eastAsia" w:ascii="宋体" w:hAnsi="宋体"/>
          <w:szCs w:val="21"/>
        </w:rPr>
        <w:t xml:space="preserve">7、上述表格须按内容要求如实填写完整。</w:t>
      </w:r>
      <w:r/>
    </w:p>
    <w:p>
      <w:pPr>
        <w:spacing w:line="120" w:lineRule="auto"/>
        <w:rPr>
          <w:rFonts w:ascii="黑体" w:hAnsi="黑体" w:eastAsia="黑体" w:cs="黑体"/>
          <w:i/>
          <w:sz w:val="32"/>
          <w:u w:val="single"/>
        </w:rPr>
      </w:pPr>
      <w:r>
        <w:rPr>
          <w:rFonts w:ascii="黑体" w:hAnsi="黑体" w:eastAsia="黑体" w:cs="黑体"/>
          <w:i/>
          <w:sz w:val="32"/>
          <w:u w:val="single"/>
        </w:rPr>
      </w:r>
      <w:r/>
    </w:p>
    <w:p>
      <w:pPr>
        <w:spacing w:line="120" w:lineRule="auto"/>
        <w:rPr>
          <w:rFonts w:ascii="黑体" w:hAnsi="黑体" w:eastAsia="黑体" w:cs="黑体"/>
          <w:bCs/>
          <w:i/>
          <w:sz w:val="32"/>
          <w:szCs w:val="32"/>
          <w:u w:val="single"/>
        </w:rPr>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spacing w:line="120" w:lineRule="auto"/>
        <w:rPr>
          <w:rFonts w:hint="eastAsia" w:ascii="黑体" w:hAnsi="黑体" w:eastAsia="黑体" w:cs="黑体"/>
          <w:bCs/>
          <w:i/>
          <w:sz w:val="32"/>
          <w:szCs w:val="32"/>
          <w:highlight w:val="none"/>
          <w:u w:val="single"/>
        </w:rPr>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spacing w:line="120" w:lineRule="auto"/>
        <w:rPr>
          <w:rFonts w:hint="eastAsia" w:ascii="黑体" w:hAnsi="黑体" w:eastAsia="黑体" w:cs="黑体"/>
          <w:bCs/>
          <w:i/>
          <w:sz w:val="32"/>
          <w:szCs w:val="32"/>
          <w:highlight w:val="none"/>
          <w:u w:val="single"/>
        </w:rPr>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spacing w:line="120" w:lineRule="auto"/>
        <w:rPr>
          <w:rFonts w:hint="eastAsia" w:ascii="黑体" w:hAnsi="黑体" w:eastAsia="黑体" w:cs="黑体"/>
          <w:bCs/>
          <w:i/>
          <w:sz w:val="32"/>
          <w:szCs w:val="32"/>
          <w:highlight w:val="none"/>
          <w:u w:val="single"/>
        </w:rPr>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spacing w:line="120" w:lineRule="auto"/>
        <w:rPr>
          <w:rFonts w:hint="eastAsia" w:ascii="黑体" w:hAnsi="黑体" w:eastAsia="黑体" w:cs="黑体"/>
          <w:bCs/>
          <w:i/>
          <w:sz w:val="32"/>
          <w:szCs w:val="32"/>
          <w:highlight w:val="none"/>
          <w:u w:val="single"/>
        </w:rPr>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spacing w:line="120" w:lineRule="auto"/>
        <w:rPr>
          <w:rFonts w:hint="eastAsia" w:ascii="黑体" w:hAnsi="黑体" w:eastAsia="黑体" w:cs="黑体"/>
          <w:bCs/>
          <w:i/>
          <w:sz w:val="32"/>
          <w:szCs w:val="32"/>
          <w:highlight w:val="none"/>
          <w:u w:val="single"/>
        </w:rPr>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spacing w:line="120" w:lineRule="auto"/>
        <w:rPr>
          <w:rFonts w:hint="eastAsia" w:ascii="黑体" w:hAnsi="黑体" w:eastAsia="黑体" w:cs="黑体"/>
          <w:bCs/>
          <w:i/>
          <w:sz w:val="32"/>
          <w:szCs w:val="32"/>
          <w:highlight w:val="none"/>
          <w:u w:val="single"/>
        </w:rPr>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spacing w:line="120" w:lineRule="auto"/>
        <w:rPr>
          <w:rFonts w:hint="eastAsia" w:ascii="黑体" w:hAnsi="黑体" w:eastAsia="黑体" w:cs="黑体"/>
          <w:bCs/>
          <w:i/>
          <w:sz w:val="32"/>
          <w:szCs w:val="32"/>
          <w:highlight w:val="none"/>
          <w:u w:val="single"/>
        </w:rPr>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spacing w:line="120" w:lineRule="auto"/>
        <w:rPr>
          <w:rFonts w:hint="eastAsia" w:ascii="黑体" w:hAnsi="黑体" w:eastAsia="黑体" w:cs="黑体"/>
          <w:bCs/>
          <w:i/>
          <w:sz w:val="32"/>
          <w:szCs w:val="32"/>
          <w:highlight w:val="none"/>
          <w:u w:val="single"/>
        </w:rPr>
      </w:pPr>
      <w:r>
        <w:rPr>
          <w:rFonts w:hint="eastAsia" w:ascii="黑体" w:hAnsi="黑体" w:eastAsia="黑体" w:cs="黑体"/>
          <w:i/>
          <w:sz w:val="32"/>
          <w:u w:val="single"/>
        </w:rPr>
        <w:t xml:space="preserve">九</w:t>
      </w:r>
      <w:r>
        <w:rPr>
          <w:rFonts w:hint="eastAsia" w:ascii="黑体" w:hAnsi="黑体" w:eastAsia="黑体" w:cs="黑体"/>
          <w:i/>
          <w:sz w:val="32"/>
          <w:u w:val="single"/>
        </w:rPr>
        <w:t xml:space="preserve">、</w:t>
      </w:r>
      <w:r>
        <w:rPr>
          <w:rFonts w:hint="eastAsia" w:ascii="黑体" w:hAnsi="黑体" w:eastAsia="黑体" w:cs="黑体"/>
          <w:i/>
          <w:sz w:val="32"/>
          <w:u w:val="single"/>
        </w:rPr>
        <w:t xml:space="preserve">响应</w:t>
      </w:r>
      <w:r>
        <w:rPr>
          <w:rFonts w:hint="eastAsia" w:ascii="黑体" w:hAnsi="黑体" w:eastAsia="黑体" w:cs="黑体"/>
          <w:i/>
          <w:sz w:val="32"/>
          <w:u w:val="single"/>
        </w:rPr>
        <w:t xml:space="preserve">偏离表（格式）：</w:t>
      </w:r>
      <w:r/>
    </w:p>
    <w:p>
      <w:pPr>
        <w:ind w:firstLine="490"/>
        <w:jc w:val="center"/>
        <w:rPr>
          <w:rFonts w:ascii="黑体" w:hAnsi="Calibri" w:eastAsia="黑体"/>
          <w:bCs/>
          <w:sz w:val="28"/>
          <w:szCs w:val="28"/>
        </w:rPr>
        <w:outlineLvl w:val="0"/>
      </w:pPr>
      <w:r>
        <w:rPr>
          <w:rFonts w:ascii="黑体" w:hAnsi="Calibri" w:eastAsia="黑体"/>
          <w:bCs/>
          <w:sz w:val="28"/>
          <w:szCs w:val="28"/>
        </w:rPr>
      </w:r>
      <w:r/>
    </w:p>
    <w:p>
      <w:pPr>
        <w:ind w:firstLine="309"/>
        <w:rPr>
          <w:rFonts w:ascii="宋体" w:hAnsi="宋体"/>
          <w:sz w:val="24"/>
          <w:szCs w:val="24"/>
        </w:rPr>
      </w:pPr>
      <w:r>
        <w:rPr>
          <w:rFonts w:hint="eastAsia" w:ascii="宋体" w:hAnsi="宋体"/>
          <w:sz w:val="24"/>
          <w:szCs w:val="24"/>
        </w:rPr>
        <w:t xml:space="preserve">投标人全称（加盖公章）：</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274"/>
        <w:gridCol w:w="1853"/>
        <w:gridCol w:w="1785"/>
      </w:tblGrid>
      <w:tr>
        <w:trPr>
          <w:trHeight w:val="882"/>
        </w:trPr>
        <w:tc>
          <w:tcPr>
            <w:tcW w:w="646" w:type="dxa"/>
            <w:vAlign w:val="center"/>
            <w:textDirection w:val="lrTb"/>
            <w:noWrap w:val="false"/>
          </w:tcPr>
          <w:p>
            <w:pPr>
              <w:jc w:val="center"/>
              <w:spacing w:line="240" w:lineRule="atLeast"/>
              <w:rPr>
                <w:rFonts w:ascii="黑体" w:hAnsi="黑体" w:eastAsia="黑体"/>
                <w:b/>
              </w:rPr>
            </w:pPr>
            <w:r>
              <w:rPr>
                <w:rFonts w:hint="eastAsia" w:ascii="黑体" w:hAnsi="黑体" w:eastAsia="黑体"/>
                <w:b/>
              </w:rPr>
              <w:t xml:space="preserve">序号</w:t>
            </w:r>
            <w:r/>
          </w:p>
        </w:tc>
        <w:tc>
          <w:tcPr>
            <w:tcW w:w="5274" w:type="dxa"/>
            <w:vAlign w:val="center"/>
            <w:textDirection w:val="lrTb"/>
            <w:noWrap w:val="false"/>
          </w:tcPr>
          <w:p>
            <w:pPr>
              <w:jc w:val="center"/>
              <w:spacing w:line="240" w:lineRule="atLeast"/>
              <w:rPr>
                <w:rFonts w:ascii="黑体" w:hAnsi="黑体" w:eastAsia="黑体"/>
                <w:b/>
              </w:rPr>
            </w:pPr>
            <w:r>
              <w:rPr>
                <w:rFonts w:hint="eastAsia" w:ascii="黑体" w:hAnsi="黑体" w:eastAsia="黑体"/>
                <w:b/>
              </w:rPr>
              <w:t xml:space="preserve">符合性检查响应内容</w:t>
            </w:r>
            <w:r/>
          </w:p>
        </w:tc>
        <w:tc>
          <w:tcPr>
            <w:tcW w:w="1853" w:type="dxa"/>
            <w:vAlign w:val="center"/>
            <w:textDirection w:val="lrTb"/>
            <w:noWrap w:val="false"/>
          </w:tcPr>
          <w:p>
            <w:pPr>
              <w:jc w:val="center"/>
              <w:spacing w:line="240" w:lineRule="atLeast"/>
              <w:rPr>
                <w:rFonts w:ascii="黑体" w:hAnsi="黑体" w:eastAsia="黑体"/>
                <w:b/>
              </w:rPr>
            </w:pPr>
            <w:r>
              <w:rPr>
                <w:rFonts w:hint="eastAsia" w:ascii="黑体" w:hAnsi="黑体" w:eastAsia="黑体"/>
                <w:b/>
              </w:rPr>
              <w:t xml:space="preserve">是否响应</w:t>
            </w:r>
            <w:r/>
          </w:p>
          <w:p>
            <w:pPr>
              <w:jc w:val="center"/>
              <w:spacing w:line="240" w:lineRule="atLeast"/>
              <w:rPr>
                <w:rFonts w:ascii="黑体" w:hAnsi="黑体" w:eastAsia="黑体"/>
                <w:b/>
              </w:rPr>
            </w:pPr>
            <w:r>
              <w:rPr>
                <w:rFonts w:hint="eastAsia" w:ascii="黑体" w:hAnsi="黑体" w:eastAsia="黑体"/>
                <w:b/>
              </w:rPr>
              <w:t xml:space="preserve">（填是或者否）</w:t>
            </w:r>
            <w:r/>
          </w:p>
        </w:tc>
        <w:tc>
          <w:tcPr>
            <w:tcW w:w="1785" w:type="dxa"/>
            <w:vAlign w:val="center"/>
            <w:textDirection w:val="lrTb"/>
            <w:noWrap w:val="false"/>
          </w:tcPr>
          <w:p>
            <w:pPr>
              <w:jc w:val="center"/>
              <w:spacing w:line="240" w:lineRule="atLeast"/>
              <w:rPr>
                <w:rFonts w:ascii="黑体" w:hAnsi="黑体" w:eastAsia="黑体"/>
                <w:b/>
              </w:rPr>
            </w:pPr>
            <w:r>
              <w:rPr>
                <w:rFonts w:hint="eastAsia" w:ascii="黑体" w:hAnsi="黑体" w:eastAsia="黑体"/>
                <w:b/>
              </w:rPr>
              <w:t xml:space="preserve">投标文件中的</w:t>
            </w:r>
            <w:r/>
          </w:p>
          <w:p>
            <w:pPr>
              <w:jc w:val="center"/>
              <w:spacing w:line="240" w:lineRule="atLeast"/>
              <w:rPr>
                <w:rFonts w:ascii="黑体" w:hAnsi="黑体" w:eastAsia="黑体"/>
                <w:b/>
              </w:rPr>
            </w:pPr>
            <w:r>
              <w:rPr>
                <w:rFonts w:hint="eastAsia" w:ascii="黑体" w:hAnsi="黑体" w:eastAsia="黑体"/>
                <w:b/>
              </w:rPr>
              <w:t xml:space="preserve">页码位置</w:t>
            </w:r>
            <w:r/>
          </w:p>
        </w:tc>
      </w:tr>
      <w:tr>
        <w:trPr>
          <w:trHeight w:val="585"/>
        </w:trPr>
        <w:tc>
          <w:tcPr>
            <w:tcW w:w="646" w:type="dxa"/>
            <w:vAlign w:val="center"/>
            <w:textDirection w:val="lrTb"/>
            <w:noWrap w:val="false"/>
          </w:tcPr>
          <w:p>
            <w:pPr>
              <w:rPr>
                <w:rFonts w:ascii="宋体" w:hAnsi="宋体"/>
                <w:b/>
              </w:rPr>
            </w:pPr>
            <w:r>
              <w:rPr>
                <w:rFonts w:hint="eastAsia" w:ascii="宋体" w:hAnsi="宋体"/>
                <w:b/>
              </w:rPr>
              <w:t xml:space="preserve">1</w:t>
            </w:r>
            <w:r/>
          </w:p>
        </w:tc>
        <w:tc>
          <w:tcPr>
            <w:tcW w:w="5274" w:type="dxa"/>
            <w:vAlign w:val="center"/>
            <w:textDirection w:val="lrTb"/>
            <w:noWrap w:val="false"/>
          </w:tcPr>
          <w:p>
            <w:pPr>
              <w:rPr>
                <w:rFonts w:ascii="宋体" w:hAnsi="宋体"/>
                <w:iCs/>
                <w:sz w:val="24"/>
                <w:szCs w:val="24"/>
              </w:rPr>
            </w:pPr>
            <w:r>
              <w:rPr>
                <w:rFonts w:hint="eastAsia" w:ascii="黑体" w:hAnsi="黑体" w:eastAsia="黑体"/>
                <w:b/>
              </w:rPr>
              <w:t xml:space="preserve">一、二、三类会议开支综合定额标准为每人每天500、400元、300元</w:t>
            </w:r>
            <w:r/>
          </w:p>
        </w:tc>
        <w:tc>
          <w:tcPr>
            <w:tcW w:w="1853" w:type="dxa"/>
            <w:vAlign w:val="center"/>
            <w:textDirection w:val="lrTb"/>
            <w:noWrap w:val="false"/>
          </w:tcPr>
          <w:p>
            <w:pPr>
              <w:rPr>
                <w:rFonts w:ascii="宋体" w:hAnsi="宋体"/>
                <w:b/>
              </w:rPr>
            </w:pPr>
            <w:r>
              <w:rPr>
                <w:rFonts w:ascii="宋体" w:hAnsi="宋体"/>
                <w:b/>
              </w:rPr>
            </w:r>
            <w:r/>
          </w:p>
        </w:tc>
        <w:tc>
          <w:tcPr>
            <w:tcW w:w="1785" w:type="dxa"/>
            <w:vAlign w:val="center"/>
            <w:textDirection w:val="lrTb"/>
            <w:noWrap w:val="false"/>
          </w:tcPr>
          <w:p>
            <w:pPr>
              <w:rPr>
                <w:rFonts w:ascii="宋体" w:hAnsi="宋体"/>
                <w:b/>
              </w:rPr>
            </w:pPr>
            <w:r>
              <w:rPr>
                <w:rFonts w:ascii="宋体" w:hAnsi="宋体"/>
                <w:b/>
              </w:rPr>
            </w:r>
            <w:r/>
          </w:p>
        </w:tc>
      </w:tr>
      <w:tr>
        <w:trPr>
          <w:trHeight w:val="586"/>
        </w:trPr>
        <w:tc>
          <w:tcPr>
            <w:tcW w:w="646" w:type="dxa"/>
            <w:vAlign w:val="center"/>
            <w:textDirection w:val="lrTb"/>
            <w:noWrap w:val="false"/>
          </w:tcPr>
          <w:p>
            <w:pPr>
              <w:rPr>
                <w:rFonts w:ascii="宋体" w:hAnsi="宋体"/>
                <w:b/>
              </w:rPr>
            </w:pPr>
            <w:r>
              <w:rPr>
                <w:rFonts w:hint="eastAsia" w:ascii="宋体" w:hAnsi="宋体"/>
                <w:b/>
              </w:rPr>
              <w:t xml:space="preserve">2</w:t>
            </w:r>
            <w:r/>
          </w:p>
        </w:tc>
        <w:tc>
          <w:tcPr>
            <w:tcW w:w="5274" w:type="dxa"/>
            <w:vAlign w:val="center"/>
            <w:textDirection w:val="lrTb"/>
            <w:noWrap w:val="false"/>
          </w:tcPr>
          <w:p>
            <w:pPr>
              <w:rPr>
                <w:rFonts w:ascii="黑体" w:hAnsi="黑体" w:eastAsia="黑体"/>
                <w:b/>
              </w:rPr>
            </w:pPr>
            <w:r>
              <w:rPr>
                <w:rFonts w:hint="eastAsia" w:ascii="黑体" w:hAnsi="黑体" w:eastAsia="黑体"/>
                <w:b/>
              </w:rPr>
              <w:t xml:space="preserve">标准间、单人间、普通套房协议价均含单早，标准间第二份早餐不得高于48</w:t>
            </w:r>
            <w:r>
              <w:rPr>
                <w:rFonts w:hint="eastAsia" w:ascii="黑体" w:hAnsi="黑体" w:eastAsia="黑体"/>
                <w:b/>
              </w:rPr>
              <w:t xml:space="preserve">元</w:t>
            </w:r>
            <w:r/>
          </w:p>
        </w:tc>
        <w:tc>
          <w:tcPr>
            <w:tcW w:w="1853"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585"/>
        </w:trPr>
        <w:tc>
          <w:tcPr>
            <w:tcW w:w="646" w:type="dxa"/>
            <w:vAlign w:val="center"/>
            <w:textDirection w:val="lrTb"/>
            <w:noWrap w:val="false"/>
          </w:tcPr>
          <w:p>
            <w:pPr>
              <w:rPr>
                <w:rFonts w:ascii="宋体" w:hAnsi="宋体"/>
                <w:b/>
              </w:rPr>
            </w:pPr>
            <w:r>
              <w:rPr>
                <w:rFonts w:hint="eastAsia" w:ascii="宋体" w:hAnsi="宋体"/>
                <w:b/>
              </w:rPr>
              <w:t xml:space="preserve">3</w:t>
            </w:r>
            <w:r/>
          </w:p>
        </w:tc>
        <w:tc>
          <w:tcPr>
            <w:tcW w:w="5274" w:type="dxa"/>
            <w:vAlign w:val="center"/>
            <w:textDirection w:val="lrTb"/>
            <w:noWrap w:val="false"/>
          </w:tcPr>
          <w:p>
            <w:pPr>
              <w:rPr>
                <w:rFonts w:ascii="黑体" w:hAnsi="黑体" w:eastAsia="黑体"/>
                <w:b/>
              </w:rPr>
            </w:pPr>
            <w:r>
              <w:rPr>
                <w:rFonts w:hint="eastAsia" w:ascii="黑体" w:hAnsi="黑体" w:eastAsia="黑体"/>
                <w:b/>
              </w:rPr>
              <w:t xml:space="preserve">标准间、单人间协议价最高限价均为360元/间·天。普通套房协议价最高限价700元/间·天。午休房报价不得超过对应投标价的50%</w:t>
            </w:r>
            <w:r/>
          </w:p>
        </w:tc>
        <w:tc>
          <w:tcPr>
            <w:tcW w:w="1853"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708"/>
        </w:trPr>
        <w:tc>
          <w:tcPr>
            <w:tcW w:w="646" w:type="dxa"/>
            <w:vAlign w:val="center"/>
            <w:textDirection w:val="lrTb"/>
            <w:noWrap w:val="false"/>
          </w:tcPr>
          <w:p>
            <w:pPr>
              <w:rPr>
                <w:rFonts w:ascii="宋体" w:hAnsi="宋体"/>
                <w:b/>
              </w:rPr>
            </w:pPr>
            <w:r>
              <w:rPr>
                <w:rFonts w:hint="eastAsia" w:ascii="宋体" w:hAnsi="宋体"/>
                <w:b/>
              </w:rPr>
              <w:t xml:space="preserve">4</w:t>
            </w:r>
            <w:r/>
          </w:p>
        </w:tc>
        <w:tc>
          <w:tcPr>
            <w:tcW w:w="5274" w:type="dxa"/>
            <w:vAlign w:val="center"/>
            <w:textDirection w:val="lrTb"/>
            <w:noWrap w:val="false"/>
          </w:tcPr>
          <w:p>
            <w:pPr>
              <w:rPr>
                <w:rFonts w:ascii="黑体" w:hAnsi="黑体" w:eastAsia="黑体"/>
                <w:b/>
              </w:rPr>
            </w:pPr>
            <w:r>
              <w:rPr>
                <w:rFonts w:hint="eastAsia" w:ascii="黑体" w:hAnsi="黑体" w:eastAsia="黑体"/>
                <w:b/>
              </w:rPr>
              <w:t xml:space="preserve">提供的餐饮折扣必须承诺在90%（含）以下，</w:t>
            </w:r>
            <w:r>
              <w:rPr>
                <w:rFonts w:ascii="黑体" w:hAnsi="黑体" w:eastAsia="黑体"/>
                <w:b/>
              </w:rPr>
              <w:t xml:space="preserve">需按中餐40元、晚餐40元的标准提供工作简餐</w:t>
            </w:r>
            <w:r/>
          </w:p>
        </w:tc>
        <w:tc>
          <w:tcPr>
            <w:tcW w:w="1853"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845"/>
        </w:trPr>
        <w:tc>
          <w:tcPr>
            <w:tcW w:w="646" w:type="dxa"/>
            <w:vAlign w:val="center"/>
            <w:textDirection w:val="lrTb"/>
            <w:noWrap w:val="false"/>
          </w:tcPr>
          <w:p>
            <w:pPr>
              <w:rPr>
                <w:rFonts w:ascii="宋体" w:hAnsi="宋体"/>
                <w:b/>
              </w:rPr>
            </w:pPr>
            <w:r>
              <w:rPr>
                <w:rFonts w:hint="eastAsia" w:ascii="宋体" w:hAnsi="宋体"/>
                <w:b/>
              </w:rPr>
              <w:t xml:space="preserve">5</w:t>
            </w:r>
            <w:r/>
          </w:p>
        </w:tc>
        <w:tc>
          <w:tcPr>
            <w:tcW w:w="5274" w:type="dxa"/>
            <w:vAlign w:val="center"/>
            <w:textDirection w:val="lrTb"/>
            <w:noWrap w:val="false"/>
          </w:tcPr>
          <w:p>
            <w:pPr>
              <w:rPr>
                <w:rFonts w:ascii="黑体" w:hAnsi="黑体" w:eastAsia="黑体"/>
                <w:b/>
              </w:rPr>
            </w:pPr>
            <w:r>
              <w:rPr>
                <w:rFonts w:hint="eastAsia" w:ascii="黑体" w:hAnsi="黑体" w:eastAsia="黑体"/>
                <w:b/>
              </w:rPr>
              <w:t xml:space="preserve">有空调设施（符合国家相关卫生规范和卫生管理要求），各区域通风良好，温湿度适宜</w:t>
            </w:r>
            <w:r/>
          </w:p>
        </w:tc>
        <w:tc>
          <w:tcPr>
            <w:tcW w:w="1853"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560"/>
        </w:trPr>
        <w:tc>
          <w:tcPr>
            <w:tcW w:w="646" w:type="dxa"/>
            <w:vAlign w:val="center"/>
            <w:textDirection w:val="lrTb"/>
            <w:noWrap w:val="false"/>
          </w:tcPr>
          <w:p>
            <w:pPr>
              <w:rPr>
                <w:rFonts w:ascii="宋体" w:hAnsi="宋体"/>
                <w:b/>
              </w:rPr>
            </w:pPr>
            <w:r>
              <w:rPr>
                <w:rFonts w:hint="eastAsia" w:ascii="宋体" w:hAnsi="宋体"/>
                <w:b/>
              </w:rPr>
              <w:t xml:space="preserve">6</w:t>
            </w:r>
            <w:r/>
          </w:p>
        </w:tc>
        <w:tc>
          <w:tcPr>
            <w:tcW w:w="5274" w:type="dxa"/>
            <w:vAlign w:val="center"/>
            <w:textDirection w:val="lrTb"/>
            <w:noWrap w:val="false"/>
          </w:tcPr>
          <w:p>
            <w:pPr>
              <w:rPr>
                <w:rFonts w:ascii="黑体" w:hAnsi="黑体" w:eastAsia="黑体"/>
                <w:b/>
              </w:rPr>
            </w:pPr>
            <w:r>
              <w:rPr>
                <w:rFonts w:hint="eastAsia" w:ascii="黑体" w:hAnsi="黑体" w:eastAsia="黑体"/>
                <w:b/>
              </w:rPr>
              <w:t xml:space="preserve">有计算机管理系统，有完好的安全监控设施，有完好的消防设施</w:t>
            </w:r>
            <w:r/>
          </w:p>
        </w:tc>
        <w:tc>
          <w:tcPr>
            <w:tcW w:w="1853"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90"/>
        </w:trPr>
        <w:tc>
          <w:tcPr>
            <w:tcW w:w="646" w:type="dxa"/>
            <w:vAlign w:val="center"/>
            <w:textDirection w:val="lrTb"/>
            <w:noWrap w:val="false"/>
          </w:tcPr>
          <w:p>
            <w:pPr>
              <w:rPr>
                <w:rFonts w:ascii="宋体" w:hAnsi="宋体"/>
                <w:b/>
              </w:rPr>
            </w:pPr>
            <w:r>
              <w:rPr>
                <w:rFonts w:hint="eastAsia" w:ascii="宋体" w:hAnsi="宋体"/>
                <w:b/>
              </w:rPr>
              <w:t xml:space="preserve">7</w:t>
            </w:r>
            <w:r/>
          </w:p>
        </w:tc>
        <w:tc>
          <w:tcPr>
            <w:tcW w:w="5274" w:type="dxa"/>
            <w:vAlign w:val="center"/>
            <w:textDirection w:val="lrTb"/>
            <w:noWrap w:val="false"/>
          </w:tcPr>
          <w:p>
            <w:pPr>
              <w:rPr>
                <w:rFonts w:ascii="黑体" w:hAnsi="黑体" w:eastAsia="黑体"/>
                <w:b/>
              </w:rPr>
            </w:pPr>
            <w:r>
              <w:rPr>
                <w:rFonts w:hint="eastAsia" w:ascii="黑体" w:hAnsi="黑体" w:eastAsia="黑体"/>
                <w:b/>
              </w:rPr>
              <w:t xml:space="preserve">场所证照齐全（营业执照、消防安全检查合格证或有效的消防检</w:t>
            </w:r>
            <w:r>
              <w:rPr>
                <w:rFonts w:hint="eastAsia" w:ascii="黑体" w:hAnsi="黑体" w:eastAsia="黑体"/>
                <w:b/>
              </w:rPr>
              <w:t xml:space="preserve">查意见书、食品经营许可证、公共场所卫生许可证、特种行业许可证）</w:t>
            </w:r>
            <w:r/>
          </w:p>
        </w:tc>
        <w:tc>
          <w:tcPr>
            <w:tcW w:w="1853"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400"/>
        </w:trPr>
        <w:tc>
          <w:tcPr>
            <w:tcW w:w="646" w:type="dxa"/>
            <w:vAlign w:val="center"/>
            <w:textDirection w:val="lrTb"/>
            <w:noWrap w:val="false"/>
          </w:tcPr>
          <w:p>
            <w:pPr>
              <w:rPr>
                <w:rFonts w:ascii="宋体" w:hAnsi="宋体"/>
                <w:b/>
              </w:rPr>
            </w:pPr>
            <w:r>
              <w:rPr>
                <w:rFonts w:hint="eastAsia" w:ascii="宋体" w:hAnsi="宋体"/>
                <w:b/>
              </w:rPr>
              <w:t xml:space="preserve">8</w:t>
            </w:r>
            <w:r/>
          </w:p>
        </w:tc>
        <w:tc>
          <w:tcPr>
            <w:tcW w:w="5274" w:type="dxa"/>
            <w:vAlign w:val="center"/>
            <w:textDirection w:val="lrTb"/>
            <w:noWrap w:val="false"/>
          </w:tcPr>
          <w:p>
            <w:pPr>
              <w:rPr>
                <w:rFonts w:ascii="黑体" w:hAnsi="黑体" w:eastAsia="黑体"/>
                <w:b/>
              </w:rPr>
            </w:pPr>
            <w:r>
              <w:rPr>
                <w:rFonts w:hint="eastAsia" w:ascii="黑体" w:hAnsi="黑体" w:eastAsia="黑体"/>
                <w:b/>
              </w:rPr>
              <w:t xml:space="preserve">有至少能同时接待100</w:t>
            </w:r>
            <w:r>
              <w:rPr>
                <w:rFonts w:hint="eastAsia" w:ascii="黑体" w:hAnsi="黑体" w:eastAsia="黑体"/>
                <w:b/>
              </w:rPr>
              <w:t xml:space="preserve">人就餐的大餐厅</w:t>
            </w:r>
            <w:r/>
          </w:p>
        </w:tc>
        <w:tc>
          <w:tcPr>
            <w:tcW w:w="1853"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400"/>
        </w:trPr>
        <w:tc>
          <w:tcPr>
            <w:tcW w:w="646" w:type="dxa"/>
            <w:vAlign w:val="center"/>
            <w:textDirection w:val="lrTb"/>
            <w:noWrap w:val="false"/>
          </w:tcPr>
          <w:p>
            <w:pPr>
              <w:rPr>
                <w:rFonts w:ascii="宋体" w:hAnsi="宋体"/>
                <w:b/>
              </w:rPr>
            </w:pPr>
            <w:r>
              <w:rPr>
                <w:rFonts w:hint="eastAsia" w:ascii="宋体" w:hAnsi="宋体"/>
                <w:b/>
              </w:rPr>
              <w:t xml:space="preserve">9</w:t>
            </w:r>
            <w:r/>
          </w:p>
        </w:tc>
        <w:tc>
          <w:tcPr>
            <w:tcW w:w="5274" w:type="dxa"/>
            <w:vAlign w:val="center"/>
            <w:textDirection w:val="lrTb"/>
            <w:noWrap w:val="false"/>
          </w:tcPr>
          <w:p>
            <w:pPr>
              <w:rPr>
                <w:rFonts w:ascii="黑体" w:hAnsi="黑体" w:eastAsia="黑体"/>
                <w:b/>
              </w:rPr>
            </w:pPr>
            <w:r>
              <w:rPr>
                <w:rFonts w:hint="eastAsia" w:ascii="黑体" w:hAnsi="黑体" w:eastAsia="黑体"/>
                <w:b/>
              </w:rPr>
              <w:t xml:space="preserve">有至少3间会议室，容纳100人以上的会议室1间及30人以内小会议室2间。大会议室（容纳人数按课桌式计算，100人以上）其面积与容纳人数比（面积/容纳人数）不低于1.0。小会议室的面积与容纳人数比（面积/容纳人数）不低于1.5</w:t>
            </w:r>
            <w:r/>
          </w:p>
        </w:tc>
        <w:tc>
          <w:tcPr>
            <w:tcW w:w="1853"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400"/>
        </w:trPr>
        <w:tc>
          <w:tcPr>
            <w:tcW w:w="646" w:type="dxa"/>
            <w:vAlign w:val="center"/>
            <w:textDirection w:val="lrTb"/>
            <w:noWrap w:val="false"/>
          </w:tcPr>
          <w:p>
            <w:pPr>
              <w:rPr>
                <w:rFonts w:ascii="宋体" w:hAnsi="宋体"/>
                <w:b/>
              </w:rPr>
            </w:pPr>
            <w:r>
              <w:rPr>
                <w:rFonts w:hint="eastAsia" w:ascii="宋体" w:hAnsi="宋体"/>
                <w:b/>
              </w:rPr>
              <w:t xml:space="preserve">10</w:t>
            </w:r>
            <w:r/>
          </w:p>
        </w:tc>
        <w:tc>
          <w:tcPr>
            <w:tcW w:w="5274" w:type="dxa"/>
            <w:vAlign w:val="center"/>
            <w:textDirection w:val="lrTb"/>
            <w:noWrap w:val="false"/>
          </w:tcPr>
          <w:p>
            <w:pPr>
              <w:rPr>
                <w:rFonts w:ascii="黑体" w:hAnsi="黑体" w:eastAsia="黑体"/>
                <w:b/>
              </w:rPr>
            </w:pPr>
            <w:r>
              <w:rPr>
                <w:rFonts w:hint="eastAsia" w:ascii="黑体" w:hAnsi="黑体" w:eastAsia="黑体"/>
                <w:b/>
              </w:rPr>
              <w:t xml:space="preserve">会议室有空调，并配备满足会议使用的音响设备，有多媒体演示设备（电脑、实物投影仪、多媒体投影仪等）（免费提供）</w:t>
            </w:r>
            <w:r/>
          </w:p>
        </w:tc>
        <w:tc>
          <w:tcPr>
            <w:tcW w:w="1853"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p>
            <w:pPr>
              <w:rPr>
                <w:rFonts w:ascii="宋体" w:hAnsi="宋体"/>
              </w:rPr>
            </w:pPr>
            <w:r>
              <w:rPr>
                <w:rFonts w:ascii="宋体" w:hAnsi="宋体"/>
              </w:rPr>
            </w:r>
            <w:r/>
          </w:p>
        </w:tc>
      </w:tr>
      <w:tr>
        <w:trPr>
          <w:trHeight w:val="400"/>
        </w:trPr>
        <w:tc>
          <w:tcPr>
            <w:tcW w:w="646" w:type="dxa"/>
            <w:vAlign w:val="center"/>
            <w:textDirection w:val="lrTb"/>
            <w:noWrap w:val="false"/>
          </w:tcPr>
          <w:p>
            <w:pPr>
              <w:rPr>
                <w:rFonts w:ascii="宋体" w:hAnsi="宋体"/>
                <w:b/>
              </w:rPr>
            </w:pPr>
            <w:r>
              <w:rPr>
                <w:rFonts w:hint="eastAsia" w:ascii="宋体" w:hAnsi="宋体"/>
                <w:b/>
              </w:rPr>
              <w:t xml:space="preserve">11</w:t>
            </w:r>
            <w:r/>
          </w:p>
        </w:tc>
        <w:tc>
          <w:tcPr>
            <w:tcW w:w="5274" w:type="dxa"/>
            <w:vAlign w:val="center"/>
            <w:textDirection w:val="lrTb"/>
            <w:noWrap w:val="false"/>
          </w:tcPr>
          <w:p>
            <w:pPr>
              <w:rPr>
                <w:rFonts w:ascii="黑体" w:hAnsi="黑体" w:eastAsia="黑体"/>
                <w:b/>
              </w:rPr>
            </w:pPr>
            <w:r>
              <w:rPr>
                <w:rFonts w:hint="eastAsia" w:ascii="黑体" w:hAnsi="黑体" w:eastAsia="黑体"/>
                <w:b/>
              </w:rPr>
              <w:t xml:space="preserve">供应商需要说明的其他偏离</w:t>
            </w:r>
            <w:r/>
          </w:p>
        </w:tc>
        <w:tc>
          <w:tcPr>
            <w:tcW w:w="1853"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bl>
    <w:p>
      <w:pPr>
        <w:rPr>
          <w:rFonts w:ascii="宋体" w:hAnsi="宋体" w:eastAsia="宋体" w:cs="宋体"/>
          <w:b/>
          <w:i/>
          <w:sz w:val="24"/>
          <w:u w:val="single"/>
        </w:rPr>
      </w:pPr>
      <w:r>
        <w:rPr>
          <w:rFonts w:ascii="宋体" w:hAnsi="宋体" w:eastAsia="宋体" w:cs="宋体"/>
          <w:b/>
          <w:i/>
          <w:sz w:val="24"/>
          <w:u w:val="single"/>
        </w:rPr>
      </w:r>
      <w:r/>
    </w:p>
    <w:p>
      <w:pPr>
        <w:rPr>
          <w:rFonts w:ascii="宋体" w:hAnsi="宋体" w:eastAsia="宋体" w:cs="宋体"/>
          <w:b/>
          <w:i/>
          <w:sz w:val="24"/>
          <w:u w:val="single"/>
        </w:rPr>
      </w:pPr>
      <w:r>
        <w:rPr>
          <w:rFonts w:ascii="宋体" w:hAnsi="宋体" w:eastAsia="宋体" w:cs="宋体"/>
          <w:b/>
          <w:i/>
          <w:sz w:val="24"/>
          <w:u w:val="single"/>
        </w:rPr>
      </w:r>
      <w:r/>
    </w:p>
    <w:p>
      <w:pPr>
        <w:rPr>
          <w:rFonts w:ascii="宋体" w:hAnsi="宋体" w:eastAsia="宋体" w:cs="宋体"/>
          <w:b/>
          <w:i/>
          <w:sz w:val="24"/>
          <w:u w:val="single"/>
        </w:rPr>
      </w:pPr>
      <w:r>
        <w:rPr>
          <w:rFonts w:ascii="宋体" w:hAnsi="宋体" w:eastAsia="宋体" w:cs="宋体"/>
          <w:b/>
          <w:i/>
          <w:sz w:val="24"/>
          <w:u w:val="single"/>
        </w:rPr>
      </w:r>
      <w:r/>
    </w:p>
    <w:p>
      <w:pPr>
        <w:rPr>
          <w:rFonts w:ascii="宋体" w:hAnsi="宋体" w:eastAsia="宋体" w:cs="宋体"/>
          <w:b/>
          <w:i/>
          <w:sz w:val="24"/>
          <w:u w:val="single"/>
        </w:rPr>
      </w:pPr>
      <w:r>
        <w:rPr>
          <w:rFonts w:ascii="宋体" w:hAnsi="宋体" w:eastAsia="宋体" w:cs="宋体"/>
          <w:b/>
          <w:i/>
          <w:sz w:val="24"/>
          <w:u w:val="single"/>
        </w:rPr>
      </w:r>
      <w:r/>
    </w:p>
    <w:p>
      <w:pPr>
        <w:rPr>
          <w:rFonts w:ascii="宋体" w:hAnsi="宋体" w:eastAsia="宋体" w:cs="宋体"/>
          <w:b/>
          <w:i/>
          <w:sz w:val="24"/>
          <w:u w:val="single"/>
        </w:rPr>
      </w:pPr>
      <w:r>
        <w:rPr>
          <w:rFonts w:ascii="宋体" w:hAnsi="宋体" w:eastAsia="宋体" w:cs="宋体"/>
          <w:b/>
          <w:i/>
          <w:sz w:val="24"/>
          <w:u w:val="single"/>
        </w:rPr>
      </w:r>
      <w:r/>
    </w:p>
    <w:p>
      <w:pPr>
        <w:rPr>
          <w:rFonts w:ascii="宋体" w:hAnsi="宋体" w:eastAsia="宋体" w:cs="宋体"/>
          <w:b/>
          <w:bCs/>
          <w:i/>
          <w:sz w:val="24"/>
          <w:szCs w:val="24"/>
          <w:u w:val="single"/>
        </w:rPr>
      </w:pPr>
      <w:r>
        <w:rPr>
          <w:rFonts w:ascii="宋体" w:hAnsi="宋体" w:eastAsia="宋体" w:cs="宋体"/>
          <w:b/>
          <w:i/>
          <w:sz w:val="24"/>
          <w:u w:val="single"/>
        </w:rPr>
      </w:r>
      <w:r>
        <w:rPr>
          <w:rFonts w:ascii="宋体" w:hAnsi="宋体" w:eastAsia="宋体" w:cs="宋体"/>
          <w:b/>
          <w:i/>
          <w:sz w:val="24"/>
          <w:u w:val="single"/>
        </w:rPr>
      </w:r>
      <w:r/>
    </w:p>
    <w:p>
      <w:pPr>
        <w:rPr>
          <w:rFonts w:ascii="宋体" w:hAnsi="宋体" w:eastAsia="宋体" w:cs="宋体"/>
          <w:b/>
          <w:bCs/>
          <w:i/>
          <w:sz w:val="24"/>
          <w:szCs w:val="24"/>
          <w:u w:val="single"/>
        </w:rPr>
      </w:pPr>
      <w:r>
        <w:rPr>
          <w:rFonts w:ascii="宋体" w:hAnsi="宋体" w:eastAsia="宋体" w:cs="宋体"/>
          <w:b/>
          <w:bCs/>
          <w:i/>
          <w:sz w:val="24"/>
          <w:szCs w:val="24"/>
          <w:u w:val="single"/>
        </w:rPr>
      </w:r>
      <w:r>
        <w:rPr>
          <w:rFonts w:ascii="宋体" w:hAnsi="宋体" w:eastAsia="宋体" w:cs="宋体"/>
          <w:b/>
          <w:bCs/>
          <w:i/>
          <w:sz w:val="24"/>
          <w:szCs w:val="24"/>
          <w:u w:val="single"/>
        </w:rPr>
      </w:r>
      <w:r/>
    </w:p>
    <w:p>
      <w:pPr>
        <w:rPr>
          <w:rFonts w:ascii="宋体" w:hAnsi="宋体" w:eastAsia="宋体" w:cs="宋体"/>
          <w:b/>
          <w:bCs/>
          <w:i/>
          <w:sz w:val="24"/>
          <w:szCs w:val="24"/>
          <w:u w:val="single"/>
        </w:rPr>
      </w:pPr>
      <w:r>
        <w:rPr>
          <w:rFonts w:ascii="宋体" w:hAnsi="宋体" w:eastAsia="宋体" w:cs="宋体"/>
          <w:b/>
          <w:i/>
          <w:sz w:val="24"/>
          <w:u w:val="single"/>
        </w:rPr>
      </w:r>
      <w:r/>
    </w:p>
    <w:p>
      <w:pPr>
        <w:rPr>
          <w:rFonts w:ascii="宋体" w:hAnsi="宋体" w:eastAsia="宋体" w:cs="宋体"/>
          <w:b/>
          <w:i/>
          <w:sz w:val="24"/>
          <w:u w:val="single"/>
        </w:rPr>
      </w:pPr>
      <w:r>
        <w:rPr>
          <w:rFonts w:ascii="宋体" w:hAnsi="宋体" w:eastAsia="宋体" w:cs="宋体"/>
          <w:b/>
          <w:i/>
          <w:sz w:val="24"/>
          <w:u w:val="single"/>
        </w:rPr>
      </w:r>
      <w:r/>
    </w:p>
    <w:p>
      <w:pPr>
        <w:rPr>
          <w:rFonts w:ascii="黑体" w:hAnsi="黑体" w:eastAsia="黑体" w:cs="黑体"/>
          <w:i/>
          <w:sz w:val="32"/>
          <w:u w:val="single"/>
        </w:rPr>
      </w:pPr>
      <w:r>
        <w:rPr>
          <w:rFonts w:hint="eastAsia" w:ascii="黑体" w:hAnsi="黑体" w:eastAsia="黑体" w:cs="黑体"/>
          <w:i/>
          <w:sz w:val="32"/>
          <w:u w:val="single"/>
        </w:rPr>
        <w:t xml:space="preserve">十、</w:t>
      </w:r>
      <w:r>
        <w:rPr>
          <w:rFonts w:hint="eastAsia" w:ascii="黑体" w:hAnsi="黑体" w:eastAsia="黑体" w:cs="黑体"/>
          <w:i/>
          <w:sz w:val="32"/>
          <w:u w:val="single"/>
        </w:rPr>
        <w:t xml:space="preserve">申请单位情况表（格式）</w:t>
      </w:r>
      <w:r/>
    </w:p>
    <w:p>
      <w:pPr>
        <w:tabs>
          <w:tab w:val="left" w:pos="2520" w:leader="none"/>
        </w:tabs>
        <w:rPr>
          <w:rFonts w:ascii="宋体" w:hAnsi="宋体" w:eastAsia="宋体"/>
          <w:szCs w:val="21"/>
        </w:rPr>
        <w:outlineLvl w:val="0"/>
      </w:pPr>
      <w:r>
        <w:rPr>
          <w:rFonts w:hint="eastAsia" w:ascii="宋体" w:hAnsi="宋体"/>
          <w:szCs w:val="21"/>
        </w:rPr>
        <w:tab/>
      </w:r>
      <w:r/>
    </w:p>
    <w:p>
      <w:pPr>
        <w:jc w:val="center"/>
        <w:spacing w:line="400" w:lineRule="exact"/>
        <w:rPr>
          <w:rFonts w:ascii="宋体" w:hAnsi="宋体" w:eastAsia="宋体"/>
          <w:bCs/>
          <w:sz w:val="28"/>
          <w:szCs w:val="28"/>
        </w:rPr>
      </w:pPr>
      <w:r>
        <w:rPr>
          <w:rFonts w:hint="eastAsia" w:ascii="黑体" w:eastAsia="黑体"/>
          <w:bCs/>
          <w:sz w:val="28"/>
          <w:szCs w:val="28"/>
        </w:rPr>
        <w:t xml:space="preserve">申请单位情况表</w:t>
      </w:r>
      <w:r/>
    </w:p>
    <w:p>
      <w:pPr>
        <w:jc w:val="center"/>
        <w:spacing w:line="400" w:lineRule="exact"/>
        <w:rPr>
          <w:rFonts w:ascii="宋体" w:hAnsi="宋体"/>
          <w:bCs/>
          <w:sz w:val="24"/>
          <w:szCs w:val="24"/>
        </w:rPr>
      </w:pPr>
      <w:r>
        <w:rPr>
          <w:rFonts w:ascii="宋体" w:hAnsi="宋体"/>
          <w:bCs/>
          <w:sz w:val="24"/>
          <w:szCs w:val="24"/>
        </w:rPr>
      </w:r>
      <w:r/>
    </w:p>
    <w:p>
      <w:pPr>
        <w:spacing w:line="400" w:lineRule="exact"/>
        <w:rPr>
          <w:rFonts w:ascii="宋体" w:hAnsi="宋体"/>
          <w:bCs/>
          <w:szCs w:val="21"/>
        </w:rPr>
      </w:pPr>
      <w:r>
        <w:rPr>
          <w:rFonts w:hint="eastAsia" w:ascii="黑体" w:eastAsia="黑体"/>
          <w:bCs/>
          <w:sz w:val="24"/>
          <w:szCs w:val="24"/>
        </w:rPr>
        <w:t xml:space="preserve">供应商名称（盖章）                                     采购项目编号：</w:t>
      </w:r>
      <w:r/>
    </w:p>
    <w:tbl>
      <w:tblPr>
        <w:tblW w:w="9639"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417"/>
        <w:gridCol w:w="1688"/>
        <w:gridCol w:w="1779"/>
        <w:gridCol w:w="3755"/>
      </w:tblGrid>
      <w:tr>
        <w:trPr>
          <w:cantSplit/>
          <w:trHeight w:val="671"/>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38"/>
              <w:ind w:firstLine="0"/>
              <w:spacing w:line="360" w:lineRule="auto"/>
              <w:rPr>
                <w:rFonts w:ascii="宋体" w:hAnsi="宋体"/>
                <w:szCs w:val="21"/>
              </w:rPr>
            </w:pPr>
            <w:r>
              <w:rPr>
                <w:rFonts w:hint="eastAsia" w:ascii="宋体" w:hAnsi="宋体"/>
                <w:szCs w:val="21"/>
              </w:rPr>
              <w:t xml:space="preserve">法定代表人</w:t>
            </w:r>
            <w:r/>
          </w:p>
        </w:tc>
        <w:tc>
          <w:tcPr>
            <w:tcBorders>
              <w:top w:val="single" w:color="auto" w:sz="6" w:space="0"/>
              <w:left w:val="single" w:color="auto" w:sz="6" w:space="0"/>
              <w:bottom w:val="single" w:color="auto" w:sz="6" w:space="0"/>
              <w:right w:val="single" w:color="auto" w:sz="6" w:space="0"/>
            </w:tcBorders>
            <w:tcW w:w="1688" w:type="dxa"/>
            <w:vAlign w:val="center"/>
            <w:textDirection w:val="lrTb"/>
            <w:noWrap w:val="false"/>
          </w:tcPr>
          <w:p>
            <w:pPr>
              <w:pStyle w:val="838"/>
              <w:ind w:firstLine="0"/>
              <w:spacing w:line="360" w:lineRule="auto"/>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779" w:type="dxa"/>
            <w:vAlign w:val="center"/>
            <w:textDirection w:val="lrTb"/>
            <w:noWrap w:val="false"/>
          </w:tcPr>
          <w:p>
            <w:pPr>
              <w:pStyle w:val="838"/>
              <w:ind w:firstLine="0"/>
              <w:spacing w:line="360" w:lineRule="auto"/>
              <w:rPr>
                <w:rFonts w:ascii="宋体" w:hAnsi="宋体"/>
                <w:szCs w:val="21"/>
              </w:rPr>
            </w:pPr>
            <w:r>
              <w:rPr>
                <w:rFonts w:hint="eastAsia" w:ascii="宋体" w:hAnsi="宋体"/>
                <w:szCs w:val="21"/>
              </w:rPr>
              <w:t xml:space="preserve">成立日期</w:t>
            </w:r>
            <w:r/>
          </w:p>
        </w:tc>
        <w:tc>
          <w:tcPr>
            <w:tcBorders>
              <w:top w:val="single" w:color="auto" w:sz="6" w:space="0"/>
              <w:left w:val="single" w:color="auto" w:sz="6" w:space="0"/>
              <w:bottom w:val="single" w:color="auto" w:sz="6" w:space="0"/>
              <w:right w:val="single" w:color="auto" w:sz="6" w:space="0"/>
            </w:tcBorders>
            <w:tcW w:w="3755" w:type="dxa"/>
            <w:vAlign w:val="center"/>
            <w:textDirection w:val="lrTb"/>
            <w:noWrap w:val="false"/>
          </w:tcPr>
          <w:p>
            <w:pPr>
              <w:pStyle w:val="838"/>
              <w:ind w:firstLine="660"/>
              <w:spacing w:line="360" w:lineRule="auto"/>
              <w:rPr>
                <w:rFonts w:ascii="宋体" w:hAnsi="宋体"/>
                <w:szCs w:val="21"/>
              </w:rPr>
            </w:pPr>
            <w:r>
              <w:rPr>
                <w:rFonts w:hint="eastAsia" w:ascii="宋体" w:hAnsi="宋体"/>
                <w:szCs w:val="21"/>
              </w:rPr>
              <w:t xml:space="preserve">年   月   日</w:t>
            </w:r>
            <w:r/>
          </w:p>
        </w:tc>
      </w:tr>
      <w:tr>
        <w:trPr>
          <w:cantSplit/>
          <w:trHeight w:val="671"/>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38"/>
              <w:ind w:firstLine="0"/>
              <w:spacing w:line="360" w:lineRule="auto"/>
              <w:rPr>
                <w:rFonts w:ascii="宋体" w:hAnsi="宋体"/>
                <w:szCs w:val="21"/>
              </w:rPr>
            </w:pPr>
            <w:r>
              <w:rPr>
                <w:rFonts w:hint="eastAsia" w:ascii="宋体" w:hAnsi="宋体"/>
                <w:szCs w:val="21"/>
              </w:rPr>
              <w:t xml:space="preserve">企业地址</w:t>
            </w:r>
            <w:r/>
          </w:p>
        </w:tc>
        <w:tc>
          <w:tcPr>
            <w:tcBorders>
              <w:top w:val="single" w:color="auto" w:sz="6" w:space="0"/>
              <w:left w:val="single" w:color="auto" w:sz="6" w:space="0"/>
              <w:bottom w:val="single" w:color="auto" w:sz="6" w:space="0"/>
              <w:right w:val="single" w:color="auto" w:sz="6" w:space="0"/>
            </w:tcBorders>
            <w:tcW w:w="1688" w:type="dxa"/>
            <w:vAlign w:val="center"/>
            <w:textDirection w:val="lrTb"/>
            <w:noWrap w:val="false"/>
          </w:tcPr>
          <w:p>
            <w:pPr>
              <w:pStyle w:val="838"/>
              <w:ind w:firstLine="0"/>
              <w:spacing w:line="360" w:lineRule="auto"/>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779" w:type="dxa"/>
            <w:vAlign w:val="center"/>
            <w:textDirection w:val="lrTb"/>
            <w:noWrap w:val="false"/>
          </w:tcPr>
          <w:p>
            <w:pPr>
              <w:pStyle w:val="838"/>
              <w:ind w:firstLine="0"/>
              <w:spacing w:line="360" w:lineRule="auto"/>
              <w:rPr>
                <w:rFonts w:ascii="宋体" w:hAnsi="宋体"/>
                <w:szCs w:val="21"/>
              </w:rPr>
            </w:pPr>
            <w:r>
              <w:rPr>
                <w:rFonts w:hint="eastAsia" w:ascii="宋体" w:hAnsi="宋体"/>
                <w:szCs w:val="21"/>
              </w:rPr>
              <w:t xml:space="preserve">注册资本</w:t>
            </w:r>
            <w:r/>
          </w:p>
        </w:tc>
        <w:tc>
          <w:tcPr>
            <w:tcBorders>
              <w:top w:val="single" w:color="auto" w:sz="6" w:space="0"/>
              <w:left w:val="single" w:color="auto" w:sz="6" w:space="0"/>
              <w:bottom w:val="single" w:color="auto" w:sz="6" w:space="0"/>
              <w:right w:val="single" w:color="auto" w:sz="6" w:space="0"/>
            </w:tcBorders>
            <w:tcW w:w="3755" w:type="dxa"/>
            <w:vAlign w:val="center"/>
            <w:textDirection w:val="lrTb"/>
            <w:noWrap w:val="false"/>
          </w:tcPr>
          <w:p>
            <w:pPr>
              <w:pStyle w:val="838"/>
              <w:ind w:firstLine="1995"/>
              <w:spacing w:line="360" w:lineRule="auto"/>
              <w:rPr>
                <w:rFonts w:ascii="宋体" w:hAnsi="宋体"/>
                <w:szCs w:val="21"/>
              </w:rPr>
            </w:pPr>
            <w:r>
              <w:rPr>
                <w:rFonts w:hint="eastAsia" w:ascii="宋体" w:hAnsi="宋体"/>
                <w:szCs w:val="21"/>
              </w:rPr>
              <w:t xml:space="preserve">万元</w:t>
            </w:r>
            <w:r/>
          </w:p>
        </w:tc>
      </w:tr>
      <w:tr>
        <w:trPr>
          <w:cantSplit/>
          <w:trHeight w:val="671"/>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38"/>
              <w:ind w:firstLine="0"/>
              <w:spacing w:line="360" w:lineRule="auto"/>
              <w:rPr>
                <w:rFonts w:ascii="宋体" w:hAnsi="宋体"/>
                <w:szCs w:val="21"/>
              </w:rPr>
            </w:pPr>
            <w:r>
              <w:rPr>
                <w:rFonts w:hint="eastAsia" w:ascii="宋体" w:hAnsi="宋体"/>
                <w:szCs w:val="21"/>
              </w:rPr>
              <w:t xml:space="preserve">坐落地址</w:t>
            </w:r>
            <w:r/>
          </w:p>
        </w:tc>
        <w:tc>
          <w:tcPr>
            <w:gridSpan w:val="3"/>
            <w:tcBorders>
              <w:top w:val="single" w:color="auto" w:sz="6" w:space="0"/>
              <w:left w:val="single" w:color="auto" w:sz="6" w:space="0"/>
              <w:bottom w:val="single" w:color="auto" w:sz="6" w:space="0"/>
              <w:right w:val="single" w:color="auto" w:sz="6" w:space="0"/>
            </w:tcBorders>
            <w:tcW w:w="7222" w:type="dxa"/>
            <w:vAlign w:val="center"/>
            <w:textDirection w:val="lrTb"/>
            <w:noWrap w:val="false"/>
          </w:tcPr>
          <w:p>
            <w:pPr>
              <w:pStyle w:val="838"/>
              <w:ind w:firstLine="0"/>
              <w:spacing w:line="360" w:lineRule="auto"/>
              <w:rPr>
                <w:rFonts w:ascii="宋体" w:hAnsi="宋体"/>
                <w:szCs w:val="21"/>
              </w:rPr>
            </w:pPr>
            <w:r>
              <w:rPr>
                <w:rFonts w:ascii="宋体" w:hAnsi="宋体"/>
                <w:szCs w:val="21"/>
              </w:rPr>
            </w:r>
            <w:r/>
          </w:p>
        </w:tc>
      </w:tr>
      <w:tr>
        <w:trPr>
          <w:cantSplit/>
          <w:trHeight w:val="671"/>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38"/>
              <w:ind w:firstLine="0"/>
              <w:spacing w:line="360" w:lineRule="auto"/>
              <w:rPr>
                <w:rFonts w:ascii="宋体" w:hAnsi="宋体"/>
                <w:szCs w:val="21"/>
              </w:rPr>
            </w:pPr>
            <w:r>
              <w:rPr>
                <w:rFonts w:hint="eastAsia" w:ascii="宋体" w:hAnsi="宋体"/>
                <w:szCs w:val="21"/>
              </w:rPr>
              <w:t xml:space="preserve">职工人数</w:t>
            </w:r>
            <w:r/>
          </w:p>
        </w:tc>
        <w:tc>
          <w:tcPr>
            <w:gridSpan w:val="3"/>
            <w:tcBorders>
              <w:top w:val="single" w:color="auto" w:sz="6" w:space="0"/>
              <w:left w:val="single" w:color="auto" w:sz="6" w:space="0"/>
              <w:bottom w:val="single" w:color="auto" w:sz="6" w:space="0"/>
              <w:right w:val="single" w:color="auto" w:sz="6" w:space="0"/>
            </w:tcBorders>
            <w:tcW w:w="7222" w:type="dxa"/>
            <w:vAlign w:val="center"/>
            <w:textDirection w:val="lrTb"/>
            <w:noWrap w:val="false"/>
          </w:tcPr>
          <w:p>
            <w:pPr>
              <w:pStyle w:val="838"/>
              <w:ind w:firstLine="0"/>
              <w:spacing w:line="360" w:lineRule="auto"/>
              <w:rPr>
                <w:rFonts w:ascii="宋体" w:hAnsi="宋体"/>
                <w:szCs w:val="21"/>
                <w:u w:val="single"/>
              </w:rPr>
            </w:pPr>
            <w:r>
              <w:rPr>
                <w:rFonts w:ascii="宋体" w:hAnsi="宋体"/>
                <w:szCs w:val="21"/>
                <w:u w:val="single"/>
              </w:rPr>
            </w:r>
            <w:r/>
          </w:p>
        </w:tc>
      </w:tr>
      <w:tr>
        <w:trPr>
          <w:cantSplit/>
          <w:trHeight w:val="1119"/>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38"/>
              <w:ind w:firstLine="0"/>
              <w:spacing w:line="360" w:lineRule="auto"/>
              <w:rPr>
                <w:rFonts w:ascii="宋体" w:hAnsi="宋体"/>
                <w:szCs w:val="21"/>
              </w:rPr>
            </w:pPr>
            <w:r>
              <w:rPr>
                <w:rFonts w:hint="eastAsia" w:ascii="宋体" w:hAnsi="宋体"/>
                <w:szCs w:val="21"/>
              </w:rPr>
              <w:t xml:space="preserve">经营面积</w:t>
            </w:r>
            <w:r/>
          </w:p>
        </w:tc>
        <w:tc>
          <w:tcPr>
            <w:tcBorders>
              <w:top w:val="single" w:color="auto" w:sz="6" w:space="0"/>
              <w:left w:val="single" w:color="auto" w:sz="6" w:space="0"/>
              <w:bottom w:val="single" w:color="auto" w:sz="6" w:space="0"/>
              <w:right w:val="single" w:color="auto" w:sz="6" w:space="0"/>
            </w:tcBorders>
            <w:tcW w:w="1688" w:type="dxa"/>
            <w:vAlign w:val="center"/>
            <w:textDirection w:val="lrTb"/>
            <w:noWrap w:val="false"/>
          </w:tcPr>
          <w:p>
            <w:pPr>
              <w:pStyle w:val="838"/>
              <w:ind w:firstLine="0"/>
              <w:spacing w:line="360" w:lineRule="auto"/>
              <w:rPr>
                <w:rFonts w:ascii="宋体" w:hAnsi="宋体"/>
                <w:szCs w:val="21"/>
              </w:rPr>
            </w:pPr>
            <w:r>
              <w:rPr>
                <w:rFonts w:hint="eastAsia" w:ascii="宋体" w:hAnsi="宋体"/>
                <w:szCs w:val="21"/>
              </w:rPr>
              <w:t xml:space="preserve">       </w:t>
            </w:r>
            <w:r>
              <w:rPr>
                <w:rFonts w:hint="eastAsia" w:ascii="宋体" w:hAnsi="宋体"/>
                <w:szCs w:val="21"/>
              </w:rPr>
              <w:t xml:space="preserve">平方米</w:t>
            </w:r>
            <w:r/>
          </w:p>
        </w:tc>
        <w:tc>
          <w:tcPr>
            <w:tcBorders>
              <w:top w:val="single" w:color="auto" w:sz="6" w:space="0"/>
              <w:left w:val="single" w:color="auto" w:sz="6" w:space="0"/>
              <w:bottom w:val="single" w:color="auto" w:sz="6" w:space="0"/>
              <w:right w:val="single" w:color="auto" w:sz="6" w:space="0"/>
            </w:tcBorders>
            <w:tcW w:w="1779" w:type="dxa"/>
            <w:vAlign w:val="center"/>
            <w:textDirection w:val="lrTb"/>
            <w:noWrap w:val="false"/>
          </w:tcPr>
          <w:p>
            <w:pPr>
              <w:pStyle w:val="838"/>
              <w:ind w:firstLine="0"/>
              <w:spacing w:line="360" w:lineRule="auto"/>
              <w:rPr>
                <w:rFonts w:ascii="宋体" w:hAnsi="宋体"/>
                <w:szCs w:val="21"/>
              </w:rPr>
            </w:pPr>
            <w:r>
              <w:rPr>
                <w:rFonts w:hint="eastAsia" w:ascii="宋体" w:hAnsi="宋体"/>
                <w:szCs w:val="21"/>
              </w:rPr>
              <w:t xml:space="preserve">其中</w:t>
            </w: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3755" w:type="dxa"/>
            <w:vAlign w:val="center"/>
            <w:textDirection w:val="lrTb"/>
            <w:noWrap w:val="false"/>
          </w:tcPr>
          <w:p>
            <w:pPr>
              <w:pStyle w:val="838"/>
              <w:ind w:firstLine="0"/>
              <w:spacing w:line="360" w:lineRule="auto"/>
              <w:rPr>
                <w:rFonts w:ascii="宋体" w:hAnsi="宋体" w:cs="Times New Roman"/>
                <w:szCs w:val="21"/>
                <w:lang w:eastAsia="zh-CN"/>
              </w:rPr>
            </w:pPr>
            <w:r>
              <w:rPr>
                <w:rFonts w:hint="eastAsia" w:ascii="宋体" w:hAnsi="宋体"/>
                <w:szCs w:val="21"/>
                <w:lang w:eastAsia="zh-CN"/>
              </w:rPr>
              <w:t xml:space="preserve">自有面积</w:t>
            </w:r>
            <w:r>
              <w:rPr>
                <w:rFonts w:hint="eastAsia" w:ascii="宋体" w:hAnsi="宋体"/>
                <w:szCs w:val="21"/>
                <w:u w:val="single"/>
                <w:lang w:eastAsia="zh-CN"/>
              </w:rPr>
              <w:t xml:space="preserve">      </w:t>
            </w:r>
            <w:r>
              <w:rPr>
                <w:rFonts w:hint="eastAsia" w:ascii="宋体" w:hAnsi="宋体"/>
                <w:szCs w:val="21"/>
                <w:lang w:eastAsia="zh-CN"/>
              </w:rPr>
              <w:t xml:space="preserve">平方米</w:t>
            </w:r>
            <w:r/>
          </w:p>
          <w:p>
            <w:pPr>
              <w:pStyle w:val="838"/>
              <w:ind w:firstLine="0"/>
              <w:spacing w:line="360" w:lineRule="auto"/>
              <w:rPr>
                <w:rFonts w:ascii="宋体" w:hAnsi="宋体"/>
                <w:szCs w:val="21"/>
                <w:lang w:eastAsia="zh-CN"/>
              </w:rPr>
            </w:pPr>
            <w:r>
              <w:rPr>
                <w:rFonts w:hint="eastAsia" w:ascii="宋体" w:hAnsi="宋体"/>
                <w:szCs w:val="21"/>
                <w:lang w:eastAsia="zh-CN"/>
              </w:rPr>
              <w:t xml:space="preserve">承租面积</w:t>
            </w:r>
            <w:r>
              <w:rPr>
                <w:rFonts w:hint="eastAsia" w:ascii="宋体" w:hAnsi="宋体"/>
                <w:szCs w:val="21"/>
                <w:u w:val="single"/>
                <w:lang w:eastAsia="zh-CN"/>
              </w:rPr>
              <w:t xml:space="preserve">      </w:t>
            </w:r>
            <w:r>
              <w:rPr>
                <w:rFonts w:hint="eastAsia" w:ascii="宋体" w:hAnsi="宋体"/>
                <w:szCs w:val="21"/>
                <w:lang w:eastAsia="zh-CN"/>
              </w:rPr>
              <w:t xml:space="preserve">平方米</w:t>
            </w:r>
            <w:r/>
          </w:p>
        </w:tc>
      </w:tr>
      <w:tr>
        <w:trPr>
          <w:cantSplit/>
          <w:trHeight w:val="3473"/>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38"/>
              <w:ind w:firstLine="0"/>
              <w:spacing w:line="360" w:lineRule="auto"/>
              <w:rPr>
                <w:rFonts w:ascii="宋体" w:hAnsi="宋体" w:cs="Times New Roman"/>
                <w:szCs w:val="21"/>
                <w:lang w:eastAsia="zh-CN"/>
              </w:rPr>
            </w:pPr>
            <w:r>
              <w:rPr>
                <w:rFonts w:hint="eastAsia" w:ascii="宋体" w:hAnsi="宋体"/>
                <w:szCs w:val="21"/>
                <w:lang w:eastAsia="zh-CN"/>
              </w:rPr>
              <w:t xml:space="preserve">单位简介及内设</w:t>
            </w:r>
            <w:r/>
          </w:p>
          <w:p>
            <w:pPr>
              <w:pStyle w:val="838"/>
              <w:ind w:firstLine="0"/>
              <w:spacing w:line="360" w:lineRule="auto"/>
              <w:rPr>
                <w:rFonts w:ascii="宋体" w:hAnsi="宋体"/>
                <w:szCs w:val="21"/>
                <w:lang w:eastAsia="zh-CN"/>
              </w:rPr>
            </w:pPr>
            <w:r>
              <w:rPr>
                <w:rFonts w:hint="eastAsia" w:ascii="宋体" w:hAnsi="宋体"/>
                <w:szCs w:val="21"/>
                <w:lang w:eastAsia="zh-CN"/>
              </w:rPr>
              <w:t xml:space="preserve">机构情况</w:t>
            </w:r>
            <w:r/>
          </w:p>
        </w:tc>
        <w:tc>
          <w:tcPr>
            <w:gridSpan w:val="3"/>
            <w:tcBorders>
              <w:top w:val="single" w:color="auto" w:sz="6" w:space="0"/>
              <w:left w:val="single" w:color="auto" w:sz="6" w:space="0"/>
              <w:bottom w:val="single" w:color="auto" w:sz="6" w:space="0"/>
              <w:right w:val="single" w:color="auto" w:sz="6" w:space="0"/>
            </w:tcBorders>
            <w:tcW w:w="7222" w:type="dxa"/>
            <w:vAlign w:val="center"/>
            <w:textDirection w:val="lrTb"/>
            <w:noWrap w:val="false"/>
          </w:tcPr>
          <w:p>
            <w:pPr>
              <w:pStyle w:val="838"/>
              <w:ind w:firstLine="0"/>
              <w:spacing w:line="360" w:lineRule="auto"/>
              <w:rPr>
                <w:rFonts w:ascii="宋体" w:hAnsi="宋体"/>
                <w:szCs w:val="21"/>
                <w:lang w:eastAsia="zh-CN"/>
              </w:rPr>
            </w:pPr>
            <w:r>
              <w:rPr>
                <w:rFonts w:ascii="宋体" w:hAnsi="宋体"/>
                <w:szCs w:val="21"/>
                <w:lang w:eastAsia="zh-CN"/>
              </w:rPr>
            </w:r>
            <w:r/>
          </w:p>
        </w:tc>
      </w:tr>
      <w:tr>
        <w:trPr>
          <w:cantSplit/>
          <w:trHeight w:val="2564"/>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38"/>
              <w:ind w:firstLine="0"/>
              <w:spacing w:line="360" w:lineRule="auto"/>
              <w:rPr>
                <w:rFonts w:ascii="宋体" w:hAnsi="宋体"/>
                <w:szCs w:val="21"/>
              </w:rPr>
            </w:pPr>
            <w:r>
              <w:rPr>
                <w:rFonts w:hint="eastAsia" w:ascii="宋体" w:hAnsi="宋体"/>
                <w:szCs w:val="21"/>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7222" w:type="dxa"/>
            <w:vAlign w:val="center"/>
            <w:textDirection w:val="lrTb"/>
            <w:noWrap w:val="false"/>
          </w:tcPr>
          <w:p>
            <w:pPr>
              <w:pStyle w:val="838"/>
              <w:ind w:firstLine="0"/>
              <w:spacing w:line="360" w:lineRule="auto"/>
              <w:rPr>
                <w:rFonts w:ascii="宋体" w:hAnsi="宋体"/>
                <w:szCs w:val="21"/>
              </w:rPr>
            </w:pPr>
            <w:r>
              <w:rPr>
                <w:rFonts w:ascii="宋体" w:hAnsi="宋体"/>
                <w:szCs w:val="21"/>
              </w:rPr>
            </w:r>
            <w:r/>
          </w:p>
        </w:tc>
      </w:tr>
      <w:tr>
        <w:trPr>
          <w:cantSplit/>
          <w:trHeight w:val="688"/>
        </w:trPr>
        <w:tc>
          <w:tcPr>
            <w:gridSpan w:val="4"/>
            <w:tcBorders>
              <w:top w:val="single" w:color="auto" w:sz="6" w:space="0"/>
              <w:left w:val="single" w:color="auto" w:sz="6" w:space="0"/>
              <w:bottom w:val="single" w:color="auto" w:sz="6" w:space="0"/>
              <w:right w:val="single" w:color="auto" w:sz="6" w:space="0"/>
            </w:tcBorders>
            <w:tcW w:w="9639" w:type="dxa"/>
            <w:vAlign w:val="center"/>
            <w:textDirection w:val="lrTb"/>
            <w:noWrap w:val="false"/>
          </w:tcPr>
          <w:p>
            <w:pPr>
              <w:pStyle w:val="838"/>
              <w:ind w:firstLine="0"/>
              <w:spacing w:line="360" w:lineRule="auto"/>
              <w:rPr>
                <w:rFonts w:ascii="宋体" w:hAnsi="宋体"/>
                <w:szCs w:val="21"/>
                <w:lang w:eastAsia="zh-CN"/>
              </w:rPr>
            </w:pPr>
            <w:r>
              <w:rPr>
                <w:rFonts w:hint="eastAsia" w:ascii="宋体" w:hAnsi="宋体"/>
                <w:szCs w:val="21"/>
                <w:lang w:eastAsia="zh-CN"/>
              </w:rPr>
              <w:t xml:space="preserve">其他需要说明的情况：</w:t>
            </w:r>
            <w:r/>
          </w:p>
        </w:tc>
      </w:tr>
    </w:tbl>
    <w:p>
      <w:pPr>
        <w:spacing w:line="400" w:lineRule="exact"/>
        <w:rPr>
          <w:rFonts w:ascii="Calibri" w:hAnsi="Calibri" w:cs="Times New Roman"/>
          <w:b/>
          <w:bCs/>
          <w:sz w:val="24"/>
          <w:szCs w:val="24"/>
        </w:rPr>
      </w:pPr>
      <w:r>
        <w:rPr>
          <w:rFonts w:hint="eastAsia"/>
          <w:b/>
          <w:bCs/>
          <w:sz w:val="24"/>
          <w:szCs w:val="24"/>
        </w:rPr>
        <w:t xml:space="preserve">法定代表人或法定代表人授权代表签字或盖章：</w:t>
      </w:r>
      <w:r/>
    </w:p>
    <w:p>
      <w:pPr>
        <w:spacing w:line="400" w:lineRule="exact"/>
        <w:rPr>
          <w:b/>
          <w:bCs/>
          <w:sz w:val="24"/>
          <w:szCs w:val="24"/>
        </w:rPr>
      </w:pPr>
      <w:r>
        <w:rPr>
          <w:rFonts w:hint="eastAsia" w:hAnsi="宋体"/>
          <w:szCs w:val="21"/>
        </w:rPr>
        <w:t xml:space="preserve">注：上述表格须按内容要求如实填写完整。</w:t>
      </w:r>
      <w:r/>
    </w:p>
    <w:p>
      <w:pPr>
        <w:jc w:val="left"/>
        <w:widowControl/>
        <w:rPr>
          <w:rFonts w:ascii="黑体" w:hAnsi="宋体" w:eastAsia="黑体"/>
          <w:bCs/>
          <w:sz w:val="24"/>
          <w:szCs w:val="24"/>
        </w:rPr>
      </w:pPr>
      <w:r>
        <w:rPr>
          <w:rFonts w:hint="eastAsia" w:ascii="黑体" w:hAnsi="宋体" w:eastAsia="黑体"/>
          <w:bCs/>
          <w:sz w:val="24"/>
          <w:szCs w:val="24"/>
        </w:rPr>
      </w:r>
      <w:r/>
    </w:p>
    <w:p>
      <w:pPr>
        <w:rPr>
          <w:rFonts w:ascii="黑体" w:hAnsi="黑体" w:eastAsia="黑体" w:cs="黑体"/>
          <w:i/>
          <w:sz w:val="32"/>
          <w:u w:val="single"/>
        </w:rPr>
        <w:outlineLvl w:val="0"/>
      </w:pPr>
      <w:r>
        <w:rPr>
          <w:rFonts w:hint="eastAsia" w:ascii="黑体" w:hAnsi="黑体" w:eastAsia="黑体" w:cs="黑体"/>
          <w:i/>
          <w:sz w:val="32"/>
          <w:u w:val="single"/>
        </w:rPr>
        <w:t xml:space="preserve">十</w:t>
      </w:r>
      <w:r>
        <w:rPr>
          <w:rFonts w:hint="eastAsia" w:ascii="黑体" w:hAnsi="黑体" w:eastAsia="黑体" w:cs="黑体"/>
          <w:i/>
          <w:sz w:val="32"/>
          <w:u w:val="single"/>
        </w:rPr>
        <w:t xml:space="preserve">一</w:t>
      </w:r>
      <w:r>
        <w:rPr>
          <w:rFonts w:hint="eastAsia" w:ascii="黑体" w:hAnsi="黑体" w:eastAsia="黑体" w:cs="黑体"/>
          <w:i/>
          <w:sz w:val="32"/>
          <w:u w:val="single"/>
        </w:rPr>
        <w:t xml:space="preserve">、基础设施情况汇总（格式）：</w:t>
      </w:r>
      <w:r/>
    </w:p>
    <w:p>
      <w:pPr>
        <w:rPr>
          <w:rFonts w:ascii="黑体" w:hAnsi="Calibri" w:eastAsia="黑体"/>
          <w:bCs/>
          <w:sz w:val="28"/>
          <w:szCs w:val="28"/>
        </w:rPr>
        <w:outlineLvl w:val="0"/>
      </w:pPr>
      <w:r>
        <w:rPr>
          <w:rFonts w:ascii="黑体" w:hAnsi="Calibri" w:eastAsia="黑体"/>
          <w:bCs/>
          <w:sz w:val="28"/>
          <w:szCs w:val="28"/>
        </w:rPr>
      </w:r>
      <w:r/>
    </w:p>
    <w:p>
      <w:pPr>
        <w:pStyle w:val="838"/>
        <w:ind w:firstLine="0"/>
        <w:jc w:val="center"/>
        <w:spacing w:line="360" w:lineRule="auto"/>
        <w:rPr>
          <w:rFonts w:ascii="黑体" w:eastAsia="黑体"/>
          <w:bCs/>
          <w:sz w:val="28"/>
          <w:szCs w:val="28"/>
          <w:lang w:eastAsia="zh-CN"/>
        </w:rPr>
      </w:pPr>
      <w:r>
        <w:rPr>
          <w:rFonts w:hint="eastAsia" w:ascii="黑体" w:eastAsia="黑体"/>
          <w:bCs/>
          <w:sz w:val="28"/>
          <w:szCs w:val="28"/>
          <w:lang w:eastAsia="zh-CN"/>
        </w:rPr>
        <w:t xml:space="preserve">1、客房设施基本情况表</w:t>
      </w:r>
      <w:r/>
    </w:p>
    <w:p>
      <w:pPr>
        <w:pStyle w:val="838"/>
        <w:ind w:firstLine="0"/>
        <w:jc w:val="center"/>
        <w:spacing w:line="360" w:lineRule="auto"/>
        <w:rPr>
          <w:rFonts w:ascii="黑体" w:eastAsia="黑体"/>
          <w:bCs/>
          <w:sz w:val="28"/>
          <w:szCs w:val="28"/>
          <w:lang w:eastAsia="zh-CN"/>
        </w:rPr>
      </w:pPr>
      <w:r>
        <w:rPr>
          <w:rFonts w:ascii="黑体" w:eastAsia="黑体"/>
          <w:bCs/>
          <w:sz w:val="28"/>
          <w:szCs w:val="28"/>
          <w:lang w:eastAsia="zh-CN"/>
        </w:rPr>
      </w:r>
      <w:r/>
    </w:p>
    <w:p>
      <w:pPr>
        <w:pStyle w:val="838"/>
        <w:ind w:firstLine="0"/>
        <w:rPr>
          <w:rFonts w:ascii="黑体" w:eastAsia="黑体"/>
          <w:bCs/>
          <w:sz w:val="24"/>
          <w:lang w:eastAsia="zh-CN"/>
        </w:rPr>
      </w:pPr>
      <w:r>
        <w:rPr>
          <w:rFonts w:hint="eastAsia" w:ascii="黑体" w:hAnsi="宋体" w:eastAsia="黑体"/>
          <w:sz w:val="24"/>
          <w:lang w:eastAsia="zh-CN"/>
        </w:rPr>
        <w:t xml:space="preserve">供应商名称（盖章）                                  </w:t>
      </w:r>
      <w:r>
        <w:rPr>
          <w:rFonts w:hint="eastAsia" w:ascii="黑体" w:eastAsia="黑体"/>
          <w:bCs/>
          <w:sz w:val="24"/>
          <w:lang w:eastAsia="zh-CN"/>
        </w:rPr>
        <w:t xml:space="preserve">采购项目编号：</w:t>
      </w:r>
      <w:r/>
    </w:p>
    <w:tbl>
      <w:tblPr>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1565"/>
        <w:gridCol w:w="1401"/>
        <w:gridCol w:w="1559"/>
        <w:gridCol w:w="2268"/>
        <w:gridCol w:w="2268"/>
      </w:tblGrid>
      <w:tr>
        <w:trPr>
          <w:trHeight w:val="85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eastAsia="宋体" w:cs="Times New Roman"/>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rPr>
                <w:rFonts w:ascii="宋体" w:hAnsi="宋体" w:eastAsia="宋体" w:cs="Times New Roman"/>
                <w:sz w:val="24"/>
                <w:szCs w:val="24"/>
              </w:rPr>
            </w:pPr>
            <w:r>
              <w:rPr>
                <w:rFonts w:hint="eastAsia" w:ascii="宋体" w:hAnsi="宋体"/>
                <w:bCs/>
                <w:sz w:val="24"/>
                <w:szCs w:val="24"/>
              </w:rPr>
              <w:t xml:space="preserve">房间类型</w:t>
            </w:r>
            <w:r/>
          </w:p>
        </w:tc>
        <w:tc>
          <w:tcPr>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bCs/>
                <w:sz w:val="24"/>
                <w:szCs w:val="24"/>
              </w:rPr>
              <w:t xml:space="preserve">数量（</w:t>
            </w:r>
            <w:r>
              <w:rPr>
                <w:rFonts w:hint="eastAsia" w:ascii="宋体" w:hAnsi="宋体"/>
                <w:bCs/>
                <w:sz w:val="24"/>
                <w:szCs w:val="24"/>
              </w:rPr>
              <w:t xml:space="preserve">个</w:t>
            </w:r>
            <w:r>
              <w:rPr>
                <w:rFonts w:hint="eastAsia" w:ascii="宋体" w:hAnsi="宋体"/>
                <w:bCs/>
                <w:sz w:val="24"/>
                <w:szCs w:val="24"/>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bCs/>
                <w:sz w:val="24"/>
                <w:szCs w:val="24"/>
              </w:rPr>
              <w:t xml:space="preserve">面积（㎡）</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bCs/>
                <w:sz w:val="24"/>
                <w:szCs w:val="24"/>
              </w:rPr>
              <w:t xml:space="preserve">最近一次装修年份</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bCs/>
                <w:sz w:val="24"/>
                <w:szCs w:val="24"/>
              </w:rPr>
              <w:t xml:space="preserve">内部设施简单描述</w:t>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pStyle w:val="838"/>
        <w:ind w:left="482" w:hanging="482"/>
        <w:spacing w:line="360" w:lineRule="auto"/>
        <w:rPr>
          <w:rFonts w:ascii="宋体" w:hAnsi="宋体" w:eastAsia="宋体" w:cs="Times New Roman"/>
          <w:b/>
          <w:sz w:val="24"/>
        </w:rPr>
      </w:pPr>
      <w:r>
        <w:rPr>
          <w:rFonts w:ascii="宋体" w:hAnsi="宋体" w:eastAsia="宋体" w:cs="Times New Roman"/>
          <w:b/>
          <w:sz w:val="24"/>
        </w:rPr>
      </w:r>
      <w:r/>
    </w:p>
    <w:p>
      <w:pPr>
        <w:pStyle w:val="838"/>
        <w:ind w:left="420" w:hanging="420"/>
        <w:spacing w:line="360" w:lineRule="auto"/>
        <w:rPr>
          <w:rFonts w:ascii="Times New Roman" w:hAnsi="宋体"/>
          <w:bCs/>
          <w:szCs w:val="21"/>
          <w:lang w:eastAsia="zh-CN"/>
        </w:rPr>
      </w:pPr>
      <w:r>
        <w:rPr>
          <w:rFonts w:hint="eastAsia" w:hAnsi="宋体"/>
          <w:szCs w:val="21"/>
          <w:lang w:eastAsia="zh-CN"/>
        </w:rPr>
        <w:t xml:space="preserve">注：</w:t>
      </w:r>
      <w:r>
        <w:rPr>
          <w:szCs w:val="21"/>
          <w:lang w:eastAsia="zh-CN"/>
        </w:rPr>
        <w:t xml:space="preserve">1</w:t>
      </w:r>
      <w:r>
        <w:rPr>
          <w:rFonts w:hint="eastAsia" w:hAnsi="宋体"/>
          <w:szCs w:val="21"/>
          <w:lang w:eastAsia="zh-CN"/>
        </w:rPr>
        <w:t xml:space="preserve">、房间类型包括单间、标准间</w:t>
      </w:r>
      <w:r>
        <w:rPr>
          <w:rFonts w:hint="eastAsia" w:hAnsi="宋体"/>
          <w:bCs/>
          <w:szCs w:val="21"/>
          <w:lang w:eastAsia="zh-CN"/>
        </w:rPr>
        <w:t xml:space="preserve">；</w:t>
      </w:r>
      <w:r/>
    </w:p>
    <w:p>
      <w:pPr>
        <w:pStyle w:val="838"/>
        <w:ind w:firstLine="0"/>
        <w:spacing w:line="360" w:lineRule="auto"/>
        <w:rPr>
          <w:rFonts w:hAnsi="Times New Roman"/>
          <w:szCs w:val="21"/>
          <w:lang w:eastAsia="zh-CN"/>
        </w:rPr>
      </w:pPr>
      <w:r>
        <w:rPr>
          <w:szCs w:val="21"/>
          <w:lang w:eastAsia="zh-CN"/>
        </w:rPr>
        <w:t xml:space="preserve">    2</w:t>
      </w:r>
      <w:r>
        <w:rPr>
          <w:rFonts w:hint="eastAsia" w:hAnsi="宋体"/>
          <w:szCs w:val="21"/>
          <w:lang w:eastAsia="zh-CN"/>
        </w:rPr>
        <w:t xml:space="preserve">、每个类型的房间须附</w:t>
      </w:r>
      <w:r>
        <w:rPr>
          <w:rFonts w:hAnsi="宋体"/>
          <w:szCs w:val="21"/>
          <w:lang w:eastAsia="zh-CN"/>
        </w:rPr>
        <w:t xml:space="preserve">2</w:t>
      </w:r>
      <w:r>
        <w:rPr>
          <w:rFonts w:hint="eastAsia" w:hAnsi="宋体"/>
          <w:szCs w:val="21"/>
          <w:lang w:eastAsia="zh-CN"/>
        </w:rPr>
        <w:t xml:space="preserve">张及以上现场彩色图片，至少包括卧室、卫生间。未提供或不符合要求的视为无效申请文件；</w:t>
      </w:r>
      <w:r/>
    </w:p>
    <w:p>
      <w:pPr>
        <w:pStyle w:val="838"/>
        <w:ind w:left="420" w:firstLine="0"/>
        <w:spacing w:line="360" w:lineRule="auto"/>
        <w:rPr>
          <w:szCs w:val="21"/>
          <w:lang w:eastAsia="zh-CN"/>
        </w:rPr>
      </w:pPr>
      <w:r>
        <w:rPr>
          <w:szCs w:val="21"/>
          <w:lang w:eastAsia="zh-CN"/>
        </w:rPr>
        <w:t xml:space="preserve">3</w:t>
      </w:r>
      <w:r>
        <w:rPr>
          <w:rFonts w:hint="eastAsia"/>
          <w:szCs w:val="21"/>
          <w:lang w:eastAsia="zh-CN"/>
        </w:rPr>
        <w:t xml:space="preserve">、“面积”填写该类房间的面积区间范围；</w:t>
      </w:r>
      <w:r/>
    </w:p>
    <w:p>
      <w:pPr>
        <w:pStyle w:val="838"/>
        <w:ind w:left="420" w:firstLine="0"/>
        <w:spacing w:line="360" w:lineRule="auto"/>
        <w:rPr>
          <w:rFonts w:hAnsi="宋体"/>
          <w:szCs w:val="21"/>
          <w:lang w:eastAsia="zh-CN"/>
        </w:rPr>
      </w:pPr>
      <w:r>
        <w:rPr>
          <w:rFonts w:hAnsi="宋体"/>
          <w:szCs w:val="21"/>
          <w:lang w:eastAsia="zh-CN"/>
        </w:rPr>
        <w:t xml:space="preserve">4</w:t>
      </w:r>
      <w:r>
        <w:rPr>
          <w:rFonts w:hint="eastAsia" w:hAnsi="宋体"/>
          <w:szCs w:val="21"/>
          <w:lang w:eastAsia="zh-CN"/>
        </w:rPr>
        <w:t xml:space="preserve">、上述篇幅无法满足填写要求的可自行增行；</w:t>
      </w:r>
      <w:r/>
    </w:p>
    <w:p>
      <w:pPr>
        <w:pStyle w:val="838"/>
        <w:ind w:left="420" w:firstLine="0"/>
        <w:spacing w:line="360" w:lineRule="auto"/>
        <w:rPr>
          <w:rFonts w:hAnsi="宋体"/>
          <w:szCs w:val="21"/>
          <w:lang w:eastAsia="zh-CN"/>
        </w:rPr>
      </w:pPr>
      <w:r>
        <w:rPr>
          <w:rFonts w:hAnsi="宋体"/>
          <w:szCs w:val="21"/>
          <w:lang w:eastAsia="zh-CN"/>
        </w:rPr>
        <w:t xml:space="preserve">5</w:t>
      </w:r>
      <w:r>
        <w:rPr>
          <w:rFonts w:hint="eastAsia" w:hAnsi="宋体"/>
          <w:szCs w:val="21"/>
          <w:lang w:eastAsia="zh-CN"/>
        </w:rPr>
        <w:t xml:space="preserve">、上述表格须按内容要求如实填写完整。</w:t>
      </w:r>
      <w:r/>
    </w:p>
    <w:p>
      <w:pPr>
        <w:pStyle w:val="838"/>
        <w:ind w:firstLine="0"/>
        <w:rPr>
          <w:rFonts w:hAnsi="宋体"/>
          <w:szCs w:val="21"/>
          <w:lang w:eastAsia="zh-CN"/>
        </w:rPr>
      </w:pPr>
      <w:r>
        <w:rPr>
          <w:rFonts w:ascii="Times New Roman" w:hAnsi="Times New Roman"/>
          <w:szCs w:val="21"/>
          <w:lang w:eastAsia="zh-CN"/>
        </w:rPr>
        <w:br w:type="page" w:clear="all"/>
      </w:r>
      <w:r>
        <w:rPr>
          <w:rFonts w:hAnsi="宋体"/>
          <w:szCs w:val="21"/>
          <w:lang w:eastAsia="zh-CN"/>
        </w:rPr>
        <w:t xml:space="preserve"> </w:t>
      </w:r>
      <w:r/>
    </w:p>
    <w:p>
      <w:pPr>
        <w:pStyle w:val="838"/>
        <w:ind w:firstLine="0"/>
        <w:jc w:val="center"/>
        <w:spacing w:line="360" w:lineRule="auto"/>
        <w:rPr>
          <w:rFonts w:ascii="黑体" w:hAnsi="Times New Roman" w:eastAsia="黑体"/>
          <w:bCs/>
          <w:sz w:val="28"/>
          <w:szCs w:val="28"/>
          <w:lang w:eastAsia="zh-CN"/>
        </w:rPr>
      </w:pPr>
      <w:r>
        <w:rPr>
          <w:rFonts w:hint="eastAsia" w:ascii="黑体" w:eastAsia="黑体"/>
          <w:bCs/>
          <w:sz w:val="28"/>
          <w:szCs w:val="28"/>
          <w:lang w:eastAsia="zh-CN"/>
        </w:rPr>
        <w:t xml:space="preserve">2、会议室基本情况表</w:t>
      </w:r>
      <w:r/>
    </w:p>
    <w:p>
      <w:pPr>
        <w:pStyle w:val="838"/>
        <w:ind w:firstLine="0"/>
        <w:jc w:val="center"/>
        <w:spacing w:line="360" w:lineRule="auto"/>
        <w:rPr>
          <w:rFonts w:ascii="黑体" w:eastAsia="黑体"/>
          <w:bCs/>
          <w:sz w:val="28"/>
          <w:szCs w:val="28"/>
          <w:lang w:eastAsia="zh-CN"/>
        </w:rPr>
      </w:pPr>
      <w:r>
        <w:rPr>
          <w:rFonts w:ascii="黑体" w:eastAsia="黑体"/>
          <w:bCs/>
          <w:sz w:val="28"/>
          <w:szCs w:val="28"/>
          <w:lang w:eastAsia="zh-CN"/>
        </w:rPr>
      </w:r>
      <w:r/>
    </w:p>
    <w:p>
      <w:pPr>
        <w:pStyle w:val="838"/>
        <w:ind w:firstLine="0"/>
        <w:rPr>
          <w:rFonts w:ascii="黑体" w:hAnsi="宋体" w:eastAsia="黑体"/>
          <w:b/>
          <w:bCs/>
          <w:sz w:val="24"/>
          <w:lang w:eastAsia="zh-CN"/>
        </w:rPr>
      </w:pPr>
      <w:r>
        <w:rPr>
          <w:rFonts w:hint="eastAsia" w:ascii="黑体" w:hAnsi="宋体" w:eastAsia="黑体"/>
          <w:sz w:val="24"/>
          <w:lang w:eastAsia="zh-CN"/>
        </w:rPr>
        <w:t xml:space="preserve">供应商名称（盖章）                                  </w:t>
      </w:r>
      <w:r>
        <w:rPr>
          <w:rFonts w:hint="eastAsia" w:ascii="黑体" w:eastAsia="黑体"/>
          <w:bCs/>
          <w:sz w:val="24"/>
          <w:lang w:eastAsia="zh-CN"/>
        </w:rPr>
        <w:t xml:space="preserve">采购项目编号：</w:t>
      </w:r>
      <w:r/>
    </w:p>
    <w:tbl>
      <w:tblPr>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559"/>
        <w:gridCol w:w="1418"/>
        <w:gridCol w:w="1417"/>
        <w:gridCol w:w="1560"/>
        <w:gridCol w:w="2268"/>
        <w:gridCol w:w="850"/>
      </w:tblGrid>
      <w:tr>
        <w:trPr>
          <w:trHeight w:val="8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Times New Roman"/>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cs="Times New Roman"/>
                <w:sz w:val="24"/>
                <w:szCs w:val="24"/>
              </w:rPr>
            </w:pPr>
            <w:r>
              <w:rPr>
                <w:rFonts w:hint="eastAsia" w:ascii="宋体" w:hAnsi="宋体"/>
                <w:bCs/>
                <w:sz w:val="24"/>
                <w:szCs w:val="24"/>
              </w:rPr>
              <w:t xml:space="preserve">会议室类型</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bCs/>
                <w:sz w:val="24"/>
                <w:szCs w:val="24"/>
              </w:rPr>
              <w:t xml:space="preserve">数量（</w:t>
            </w:r>
            <w:r>
              <w:rPr>
                <w:rFonts w:hint="eastAsia" w:ascii="宋体" w:hAnsi="宋体"/>
                <w:bCs/>
                <w:sz w:val="24"/>
                <w:szCs w:val="24"/>
              </w:rPr>
              <w:t xml:space="preserve">个</w:t>
            </w:r>
            <w:r>
              <w:rPr>
                <w:rFonts w:hint="eastAsia" w:ascii="宋体" w:hAnsi="宋体"/>
                <w:bCs/>
                <w:sz w:val="24"/>
                <w:szCs w:val="24"/>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bCs/>
                <w:sz w:val="24"/>
                <w:szCs w:val="24"/>
              </w:rPr>
              <w:t xml:space="preserve">面积（㎡）</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sz w:val="24"/>
                <w:szCs w:val="24"/>
              </w:rPr>
              <w:t xml:space="preserve">座位数（</w:t>
            </w:r>
            <w:r>
              <w:rPr>
                <w:rFonts w:hint="eastAsia" w:ascii="宋体" w:hAnsi="宋体"/>
                <w:sz w:val="24"/>
                <w:szCs w:val="24"/>
              </w:rPr>
              <w:t xml:space="preserve">个</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bCs/>
                <w:sz w:val="24"/>
                <w:szCs w:val="24"/>
              </w:rPr>
              <w:t xml:space="preserve">最近一次装修年份</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Times New Roman"/>
                <w:sz w:val="24"/>
                <w:szCs w:val="24"/>
              </w:rPr>
            </w:pPr>
            <w:r>
              <w:rPr>
                <w:rFonts w:hint="eastAsia" w:ascii="宋体" w:hAnsi="宋体"/>
                <w:bCs/>
                <w:sz w:val="24"/>
                <w:szCs w:val="24"/>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pStyle w:val="838"/>
        <w:ind w:firstLine="0"/>
        <w:spacing w:line="360" w:lineRule="auto"/>
        <w:rPr>
          <w:rFonts w:ascii="宋体" w:hAnsi="宋体" w:eastAsia="宋体" w:cs="Times New Roman"/>
          <w:b/>
          <w:sz w:val="24"/>
        </w:rPr>
      </w:pPr>
      <w:r>
        <w:rPr>
          <w:rFonts w:ascii="宋体" w:hAnsi="宋体" w:eastAsia="宋体" w:cs="Times New Roman"/>
          <w:b/>
          <w:sz w:val="24"/>
        </w:rPr>
      </w:r>
      <w:r/>
    </w:p>
    <w:p>
      <w:pPr>
        <w:pStyle w:val="838"/>
        <w:ind w:firstLine="0"/>
        <w:spacing w:line="360" w:lineRule="auto"/>
        <w:rPr>
          <w:rFonts w:ascii="Times New Roman" w:hAnsi="宋体"/>
          <w:szCs w:val="21"/>
          <w:lang w:eastAsia="zh-CN"/>
        </w:rPr>
      </w:pPr>
      <w:r>
        <w:rPr>
          <w:rFonts w:hint="eastAsia" w:hAnsi="宋体"/>
          <w:szCs w:val="21"/>
          <w:lang w:eastAsia="zh-CN"/>
        </w:rPr>
        <w:t xml:space="preserve">注：</w:t>
      </w:r>
      <w:r>
        <w:rPr>
          <w:rFonts w:hAnsi="宋体"/>
          <w:szCs w:val="21"/>
          <w:lang w:eastAsia="zh-CN"/>
        </w:rPr>
        <w:t xml:space="preserve">1</w:t>
      </w:r>
      <w:r>
        <w:rPr>
          <w:rFonts w:hint="eastAsia" w:hAnsi="宋体"/>
          <w:szCs w:val="21"/>
          <w:lang w:eastAsia="zh-CN"/>
        </w:rPr>
        <w:t xml:space="preserve">、会议室类型</w:t>
      </w:r>
      <w:r>
        <w:rPr>
          <w:rFonts w:hint="eastAsia" w:hAnsi="宋体"/>
          <w:szCs w:val="21"/>
          <w:lang w:eastAsia="zh-CN"/>
        </w:rPr>
        <w:t xml:space="preserve">需包括</w:t>
      </w:r>
      <w:r>
        <w:rPr>
          <w:rFonts w:hint="eastAsia" w:hAnsi="宋体"/>
          <w:b/>
          <w:szCs w:val="21"/>
          <w:u w:val="single"/>
          <w:lang w:eastAsia="zh-CN"/>
        </w:rPr>
        <w:t xml:space="preserve">大会议室</w:t>
      </w:r>
      <w:r>
        <w:rPr>
          <w:rFonts w:hint="eastAsia" w:hAnsi="宋体"/>
          <w:szCs w:val="21"/>
          <w:lang w:eastAsia="zh-CN"/>
        </w:rPr>
        <w:t xml:space="preserve">、</w:t>
      </w:r>
      <w:r>
        <w:rPr>
          <w:rFonts w:hint="eastAsia" w:hAnsi="宋体"/>
          <w:b/>
          <w:szCs w:val="21"/>
          <w:u w:val="single"/>
          <w:lang w:eastAsia="zh-CN"/>
        </w:rPr>
        <w:t xml:space="preserve">中会议室</w:t>
      </w:r>
      <w:r>
        <w:rPr>
          <w:rFonts w:hint="eastAsia" w:hAnsi="宋体"/>
          <w:szCs w:val="21"/>
          <w:lang w:eastAsia="zh-CN"/>
        </w:rPr>
        <w:t xml:space="preserve">、</w:t>
      </w:r>
      <w:r>
        <w:rPr>
          <w:rFonts w:hint="eastAsia" w:hAnsi="宋体"/>
          <w:b/>
          <w:szCs w:val="21"/>
          <w:u w:val="single"/>
          <w:lang w:eastAsia="zh-CN"/>
        </w:rPr>
        <w:t xml:space="preserve">小会议室</w:t>
      </w:r>
      <w:r>
        <w:rPr>
          <w:rFonts w:hint="eastAsia" w:hAnsi="宋体"/>
          <w:szCs w:val="21"/>
          <w:lang w:eastAsia="zh-CN"/>
        </w:rPr>
        <w:t xml:space="preserve">；</w:t>
      </w:r>
      <w:r/>
    </w:p>
    <w:p>
      <w:pPr>
        <w:pStyle w:val="838"/>
        <w:ind w:left="420" w:firstLine="0"/>
        <w:spacing w:line="360" w:lineRule="auto"/>
        <w:rPr>
          <w:rFonts w:hAnsi="宋体"/>
          <w:szCs w:val="21"/>
          <w:lang w:eastAsia="zh-CN"/>
        </w:rPr>
      </w:pPr>
      <w:r>
        <w:rPr>
          <w:rFonts w:hAnsi="宋体"/>
          <w:szCs w:val="21"/>
          <w:lang w:eastAsia="zh-CN"/>
        </w:rPr>
        <w:t xml:space="preserve">2</w:t>
      </w:r>
      <w:r>
        <w:rPr>
          <w:rFonts w:hint="eastAsia" w:hAnsi="宋体"/>
          <w:szCs w:val="21"/>
          <w:lang w:eastAsia="zh-CN"/>
        </w:rPr>
        <w:t xml:space="preserve">、每个会议室须附一张及以上现场全景彩色图片，未提供或不符合要求的视为无效申请文件；</w:t>
      </w:r>
      <w:r/>
    </w:p>
    <w:p>
      <w:pPr>
        <w:pStyle w:val="838"/>
        <w:ind w:left="420" w:firstLine="0"/>
        <w:spacing w:line="360" w:lineRule="auto"/>
        <w:rPr>
          <w:rFonts w:hAnsi="Times New Roman"/>
          <w:szCs w:val="21"/>
          <w:lang w:eastAsia="zh-CN"/>
        </w:rPr>
      </w:pPr>
      <w:r>
        <w:rPr>
          <w:rFonts w:hAnsi="宋体"/>
          <w:szCs w:val="21"/>
          <w:lang w:eastAsia="zh-CN"/>
        </w:rPr>
        <w:t xml:space="preserve">3</w:t>
      </w:r>
      <w:r>
        <w:rPr>
          <w:rFonts w:hint="eastAsia" w:hAnsi="宋体"/>
          <w:szCs w:val="21"/>
          <w:lang w:eastAsia="zh-CN"/>
        </w:rPr>
        <w:t xml:space="preserve">、</w:t>
      </w:r>
      <w:r>
        <w:rPr>
          <w:rFonts w:hint="eastAsia"/>
          <w:szCs w:val="21"/>
          <w:lang w:eastAsia="zh-CN"/>
        </w:rPr>
        <w:t xml:space="preserve">“面积”填写该类会议室的面积区间范围；</w:t>
      </w:r>
      <w:r/>
    </w:p>
    <w:p>
      <w:pPr>
        <w:pStyle w:val="838"/>
        <w:ind w:left="420" w:firstLine="0"/>
        <w:spacing w:line="360" w:lineRule="auto"/>
        <w:rPr>
          <w:rFonts w:hAnsi="宋体"/>
          <w:szCs w:val="21"/>
          <w:lang w:eastAsia="zh-CN"/>
        </w:rPr>
      </w:pPr>
      <w:r>
        <w:rPr>
          <w:szCs w:val="21"/>
          <w:lang w:eastAsia="zh-CN"/>
        </w:rPr>
        <w:t xml:space="preserve">4</w:t>
      </w:r>
      <w:r>
        <w:rPr>
          <w:rFonts w:hint="eastAsia"/>
          <w:szCs w:val="21"/>
          <w:lang w:eastAsia="zh-CN"/>
        </w:rPr>
        <w:t xml:space="preserve">、</w:t>
      </w:r>
      <w:r>
        <w:rPr>
          <w:rFonts w:hint="eastAsia" w:hAnsi="宋体"/>
          <w:szCs w:val="21"/>
          <w:lang w:eastAsia="zh-CN"/>
        </w:rPr>
        <w:t xml:space="preserve">上述篇幅无法满足填写要求的可自行增行；</w:t>
      </w:r>
      <w:r/>
    </w:p>
    <w:p>
      <w:pPr>
        <w:pStyle w:val="838"/>
        <w:ind w:left="420" w:firstLine="0"/>
        <w:spacing w:line="360" w:lineRule="auto"/>
        <w:rPr>
          <w:rFonts w:hAnsi="宋体"/>
          <w:szCs w:val="21"/>
          <w:lang w:eastAsia="zh-CN"/>
        </w:rPr>
      </w:pPr>
      <w:r>
        <w:rPr>
          <w:rFonts w:hAnsi="宋体"/>
          <w:szCs w:val="21"/>
          <w:lang w:eastAsia="zh-CN"/>
        </w:rPr>
        <w:t xml:space="preserve">5</w:t>
      </w:r>
      <w:r>
        <w:rPr>
          <w:rFonts w:hint="eastAsia" w:hAnsi="宋体"/>
          <w:szCs w:val="21"/>
          <w:lang w:eastAsia="zh-CN"/>
        </w:rPr>
        <w:t xml:space="preserve">、上述表格须按内容要求如实填写完整。</w:t>
      </w:r>
      <w:r/>
    </w:p>
    <w:p>
      <w:pPr>
        <w:pStyle w:val="838"/>
        <w:ind w:firstLine="0"/>
        <w:rPr>
          <w:rFonts w:hAnsi="Times New Roman"/>
          <w:b/>
          <w:szCs w:val="21"/>
          <w:lang w:eastAsia="zh-CN"/>
        </w:rPr>
      </w:pPr>
      <w:r>
        <w:rPr>
          <w:rFonts w:hAnsi="Times New Roman"/>
          <w:b/>
          <w:szCs w:val="21"/>
          <w:lang w:eastAsia="zh-CN"/>
        </w:rPr>
      </w:r>
      <w:r/>
    </w:p>
    <w:p>
      <w:pPr>
        <w:pStyle w:val="838"/>
        <w:ind w:firstLine="0"/>
        <w:rPr>
          <w:rFonts w:hAnsi="宋体"/>
          <w:szCs w:val="21"/>
          <w:lang w:eastAsia="zh-CN"/>
        </w:rPr>
      </w:pPr>
      <w:r>
        <w:rPr>
          <w:rFonts w:ascii="Times New Roman" w:hAnsi="Times New Roman"/>
          <w:b/>
          <w:szCs w:val="21"/>
          <w:lang w:eastAsia="zh-CN"/>
        </w:rPr>
        <w:br w:type="page" w:clear="all"/>
      </w:r>
      <w:r>
        <w:rPr>
          <w:rFonts w:hAnsi="宋体"/>
          <w:szCs w:val="21"/>
          <w:lang w:eastAsia="zh-CN"/>
        </w:rPr>
        <w:t xml:space="preserve"> </w:t>
      </w:r>
      <w:r/>
    </w:p>
    <w:p>
      <w:pPr>
        <w:pStyle w:val="838"/>
        <w:ind w:firstLine="0"/>
        <w:jc w:val="center"/>
        <w:spacing w:line="360" w:lineRule="auto"/>
        <w:rPr>
          <w:rFonts w:ascii="黑体" w:hAnsi="Times New Roman" w:eastAsia="黑体"/>
          <w:bCs/>
          <w:sz w:val="28"/>
          <w:szCs w:val="28"/>
          <w:lang w:eastAsia="zh-CN"/>
        </w:rPr>
      </w:pPr>
      <w:r>
        <w:rPr>
          <w:rFonts w:hint="eastAsia" w:ascii="黑体" w:eastAsia="黑体"/>
          <w:bCs/>
          <w:sz w:val="28"/>
          <w:szCs w:val="28"/>
          <w:lang w:eastAsia="zh-CN"/>
        </w:rPr>
        <w:t xml:space="preserve">3、会议配套设备情况表</w:t>
      </w:r>
      <w:r/>
    </w:p>
    <w:p>
      <w:pPr>
        <w:pStyle w:val="838"/>
        <w:ind w:firstLine="0"/>
        <w:jc w:val="center"/>
        <w:spacing w:line="360" w:lineRule="auto"/>
        <w:rPr>
          <w:rFonts w:ascii="黑体" w:eastAsia="黑体"/>
          <w:bCs/>
          <w:sz w:val="28"/>
          <w:szCs w:val="28"/>
          <w:lang w:eastAsia="zh-CN"/>
        </w:rPr>
      </w:pPr>
      <w:r>
        <w:rPr>
          <w:rFonts w:ascii="黑体" w:eastAsia="黑体"/>
          <w:bCs/>
          <w:sz w:val="28"/>
          <w:szCs w:val="28"/>
          <w:lang w:eastAsia="zh-CN"/>
        </w:rPr>
      </w:r>
      <w:r/>
    </w:p>
    <w:p>
      <w:pPr>
        <w:pStyle w:val="838"/>
        <w:ind w:firstLine="0"/>
        <w:rPr>
          <w:rFonts w:ascii="黑体" w:eastAsia="黑体"/>
          <w:b/>
          <w:bCs/>
          <w:sz w:val="24"/>
          <w:lang w:eastAsia="zh-CN"/>
        </w:rPr>
      </w:pPr>
      <w:r>
        <w:rPr>
          <w:rFonts w:hint="eastAsia" w:ascii="黑体" w:hAnsi="宋体" w:eastAsia="黑体"/>
          <w:sz w:val="24"/>
          <w:lang w:eastAsia="zh-CN"/>
        </w:rPr>
        <w:t xml:space="preserve">供应商名称（盖章）                                  </w:t>
      </w:r>
      <w:r>
        <w:rPr>
          <w:rFonts w:hint="eastAsia" w:ascii="黑体" w:eastAsia="黑体"/>
          <w:bCs/>
          <w:sz w:val="24"/>
          <w:lang w:eastAsia="zh-CN"/>
        </w:rPr>
        <w:t xml:space="preserve">采购项目编号：</w:t>
      </w:r>
      <w:r/>
    </w:p>
    <w:tbl>
      <w:tblPr>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2880"/>
        <w:gridCol w:w="1620"/>
        <w:gridCol w:w="1224"/>
        <w:gridCol w:w="3479"/>
      </w:tblGrid>
      <w:tr>
        <w:trPr>
          <w:trHeight w:val="85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eastAsia="宋体" w:cs="Times New Roman"/>
                <w:sz w:val="24"/>
                <w:szCs w:val="24"/>
              </w:rPr>
            </w:pPr>
            <w:r>
              <w:rPr>
                <w:rFonts w:hint="eastAsia"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eastAsia="宋体" w:cs="Times New Roman"/>
                <w:sz w:val="24"/>
                <w:szCs w:val="24"/>
              </w:rPr>
            </w:pPr>
            <w:r>
              <w:rPr>
                <w:rFonts w:hint="eastAsia"/>
                <w:sz w:val="24"/>
                <w:szCs w:val="24"/>
              </w:rPr>
              <w:t xml:space="preserve">配套设备名称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tabs>
                <w:tab w:val="left" w:pos="6252" w:leader="none"/>
              </w:tabs>
              <w:rPr>
                <w:rFonts w:eastAsia="宋体" w:cs="Times New Roman"/>
                <w:sz w:val="24"/>
                <w:szCs w:val="24"/>
              </w:rPr>
            </w:pPr>
            <w:r>
              <w:rPr>
                <w:rFonts w:hint="eastAsia"/>
                <w:sz w:val="24"/>
                <w:szCs w:val="24"/>
              </w:rPr>
              <w:t xml:space="preserve">品牌</w:t>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tabs>
                <w:tab w:val="left" w:pos="6252" w:leader="none"/>
              </w:tabs>
              <w:rPr>
                <w:rFonts w:eastAsia="宋体" w:cs="Times New Roman"/>
                <w:sz w:val="24"/>
                <w:szCs w:val="24"/>
              </w:rPr>
            </w:pPr>
            <w:r>
              <w:rPr>
                <w:rFonts w:hint="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tabs>
                <w:tab w:val="left" w:pos="6252" w:leader="none"/>
              </w:tabs>
              <w:rPr>
                <w:rFonts w:eastAsia="宋体" w:cs="Times New Roman"/>
                <w:sz w:val="24"/>
                <w:szCs w:val="24"/>
              </w:rPr>
            </w:pPr>
            <w:r>
              <w:rPr>
                <w:rFonts w:hint="eastAsia"/>
                <w:sz w:val="24"/>
                <w:szCs w:val="24"/>
              </w:rPr>
              <w:t xml:space="preserve">购买时间</w:t>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eastAsia="宋体" w:cs="Times New Roman"/>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eastAsia="宋体" w:cs="Times New Roman"/>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eastAsia="宋体" w:cs="Times New Roman"/>
                <w:sz w:val="24"/>
                <w:szCs w:val="24"/>
              </w:rPr>
            </w:pPr>
            <w:r>
              <w:rPr>
                <w:sz w:val="24"/>
                <w:szCs w:val="24"/>
              </w:rPr>
              <w:t xml:space="preserve">3</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eastAsia="宋体" w:cs="Times New Roman"/>
                <w:sz w:val="24"/>
                <w:szCs w:val="24"/>
              </w:rPr>
            </w:pPr>
            <w:r>
              <w:rPr>
                <w:sz w:val="24"/>
                <w:szCs w:val="24"/>
              </w:rPr>
              <w:t xml:space="preserve">4</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eastAsia="宋体" w:cs="Times New Roman"/>
                <w:sz w:val="24"/>
                <w:szCs w:val="24"/>
              </w:rPr>
            </w:pPr>
            <w:r>
              <w:rPr>
                <w:rFonts w:hint="eastAsia"/>
                <w:sz w:val="24"/>
                <w:szCs w:val="24"/>
              </w:rPr>
              <w:t xml:space="preserve">……</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bl>
    <w:p>
      <w:pPr>
        <w:pStyle w:val="838"/>
        <w:ind w:firstLine="0"/>
        <w:spacing w:line="360" w:lineRule="auto"/>
        <w:rPr>
          <w:rFonts w:ascii="Times New Roman" w:hAnsi="宋体" w:eastAsia="宋体" w:cs="Times New Roman"/>
          <w:szCs w:val="21"/>
        </w:rPr>
      </w:pPr>
      <w:r>
        <w:rPr>
          <w:rFonts w:ascii="Times New Roman" w:hAnsi="宋体" w:eastAsia="宋体" w:cs="Times New Roman"/>
          <w:szCs w:val="21"/>
        </w:rPr>
      </w:r>
      <w:r/>
    </w:p>
    <w:p>
      <w:pPr>
        <w:pStyle w:val="838"/>
        <w:ind w:firstLine="0"/>
        <w:spacing w:line="360" w:lineRule="auto"/>
        <w:rPr>
          <w:rFonts w:hAnsi="宋体"/>
          <w:szCs w:val="21"/>
          <w:lang w:eastAsia="zh-CN"/>
        </w:rPr>
      </w:pPr>
      <w:r>
        <w:rPr>
          <w:rFonts w:hint="eastAsia" w:hAnsi="宋体"/>
          <w:szCs w:val="21"/>
          <w:lang w:eastAsia="zh-CN"/>
        </w:rPr>
        <w:t xml:space="preserve">注：</w:t>
      </w:r>
      <w:r>
        <w:rPr>
          <w:rFonts w:hAnsi="宋体"/>
          <w:szCs w:val="21"/>
          <w:lang w:eastAsia="zh-CN"/>
        </w:rPr>
        <w:t xml:space="preserve">1</w:t>
      </w:r>
      <w:r>
        <w:rPr>
          <w:rFonts w:hint="eastAsia" w:hAnsi="宋体"/>
          <w:szCs w:val="21"/>
          <w:lang w:eastAsia="zh-CN"/>
        </w:rPr>
        <w:t xml:space="preserve">、配套设备名称</w:t>
      </w:r>
      <w:r>
        <w:rPr>
          <w:rFonts w:hint="eastAsia" w:hAnsi="宋体"/>
          <w:bCs/>
          <w:szCs w:val="21"/>
          <w:lang w:eastAsia="zh-CN"/>
        </w:rPr>
        <w:t xml:space="preserve">包括但不限于音响设备、话筒设备、投影设备、打印、复印、传真设备等；</w:t>
      </w:r>
      <w:r/>
    </w:p>
    <w:p>
      <w:pPr>
        <w:pStyle w:val="838"/>
        <w:spacing w:line="360" w:lineRule="auto"/>
        <w:rPr>
          <w:rFonts w:hAnsi="宋体"/>
          <w:szCs w:val="21"/>
          <w:lang w:eastAsia="zh-CN"/>
        </w:rPr>
      </w:pPr>
      <w:r>
        <w:rPr>
          <w:rFonts w:hAnsi="宋体"/>
          <w:szCs w:val="21"/>
          <w:lang w:eastAsia="zh-CN"/>
        </w:rPr>
        <w:t xml:space="preserve">2</w:t>
      </w:r>
      <w:r>
        <w:rPr>
          <w:rFonts w:hint="eastAsia" w:hAnsi="宋体"/>
          <w:szCs w:val="21"/>
          <w:lang w:eastAsia="zh-CN"/>
        </w:rPr>
        <w:t xml:space="preserve">、每类设备须至少提供一张现场彩色图片，未提供或不符合要求的视为无效申请文件；</w:t>
      </w:r>
      <w:r/>
    </w:p>
    <w:p>
      <w:pPr>
        <w:pStyle w:val="838"/>
        <w:spacing w:line="360" w:lineRule="auto"/>
        <w:rPr>
          <w:rFonts w:hAnsi="宋体"/>
          <w:szCs w:val="21"/>
          <w:lang w:eastAsia="zh-CN"/>
        </w:rPr>
      </w:pPr>
      <w:r>
        <w:rPr>
          <w:rFonts w:hAnsi="宋体"/>
          <w:szCs w:val="21"/>
          <w:lang w:eastAsia="zh-CN"/>
        </w:rPr>
        <w:t xml:space="preserve">3</w:t>
      </w:r>
      <w:r>
        <w:rPr>
          <w:rFonts w:hint="eastAsia" w:hAnsi="宋体"/>
          <w:szCs w:val="21"/>
          <w:lang w:eastAsia="zh-CN"/>
        </w:rPr>
        <w:t xml:space="preserve">、上述篇幅无法满足填写要求的可自行增行；</w:t>
      </w:r>
      <w:r/>
    </w:p>
    <w:p>
      <w:pPr>
        <w:pStyle w:val="838"/>
        <w:spacing w:line="360" w:lineRule="auto"/>
        <w:rPr>
          <w:rFonts w:hAnsi="宋体"/>
          <w:szCs w:val="21"/>
          <w:lang w:eastAsia="zh-CN"/>
        </w:rPr>
      </w:pPr>
      <w:r>
        <w:rPr>
          <w:rFonts w:hAnsi="宋体"/>
          <w:szCs w:val="21"/>
          <w:lang w:eastAsia="zh-CN"/>
        </w:rPr>
        <w:t xml:space="preserve">4</w:t>
      </w:r>
      <w:r>
        <w:rPr>
          <w:rFonts w:hint="eastAsia" w:hAnsi="宋体"/>
          <w:szCs w:val="21"/>
          <w:lang w:eastAsia="zh-CN"/>
        </w:rPr>
        <w:t xml:space="preserve">、上述表格须按内容要求如实填写完整。</w:t>
      </w:r>
      <w:r/>
    </w:p>
    <w:p>
      <w:pPr>
        <w:pStyle w:val="838"/>
        <w:ind w:firstLine="0"/>
        <w:rPr>
          <w:rFonts w:hAnsi="Times New Roman"/>
          <w:b/>
          <w:szCs w:val="21"/>
          <w:lang w:eastAsia="zh-CN"/>
        </w:rPr>
      </w:pPr>
      <w:r>
        <w:rPr>
          <w:rFonts w:hAnsi="Times New Roman"/>
          <w:b/>
          <w:szCs w:val="21"/>
          <w:lang w:eastAsia="zh-CN"/>
        </w:rPr>
      </w:r>
      <w:r/>
    </w:p>
    <w:p>
      <w:pPr>
        <w:pStyle w:val="838"/>
        <w:ind w:firstLine="0"/>
        <w:rPr>
          <w:rFonts w:hAnsi="宋体"/>
          <w:szCs w:val="21"/>
          <w:lang w:eastAsia="zh-CN"/>
        </w:rPr>
      </w:pPr>
      <w:r>
        <w:rPr>
          <w:rFonts w:hAnsi="宋体"/>
          <w:szCs w:val="21"/>
          <w:lang w:eastAsia="zh-CN"/>
        </w:rPr>
      </w:r>
      <w:r/>
    </w:p>
    <w:p>
      <w:pPr>
        <w:pStyle w:val="838"/>
        <w:ind w:firstLine="0"/>
        <w:rPr>
          <w:rFonts w:hAnsi="宋体"/>
          <w:szCs w:val="21"/>
          <w:lang w:eastAsia="zh-CN"/>
        </w:rPr>
      </w:pPr>
      <w:r>
        <w:rPr>
          <w:rFonts w:hAnsi="宋体"/>
          <w:szCs w:val="21"/>
          <w:lang w:eastAsia="zh-CN"/>
        </w:rPr>
      </w:r>
      <w:r/>
    </w:p>
    <w:p>
      <w:pPr>
        <w:pStyle w:val="838"/>
        <w:ind w:firstLine="0"/>
        <w:rPr>
          <w:rFonts w:hAnsi="宋体"/>
          <w:szCs w:val="21"/>
          <w:lang w:eastAsia="zh-CN"/>
        </w:rPr>
      </w:pPr>
      <w:r>
        <w:rPr>
          <w:rFonts w:hAnsi="宋体"/>
          <w:szCs w:val="21"/>
          <w:lang w:eastAsia="zh-CN"/>
        </w:rPr>
      </w:r>
      <w:r/>
    </w:p>
    <w:p>
      <w:pPr>
        <w:pStyle w:val="838"/>
        <w:ind w:firstLine="0"/>
        <w:rPr>
          <w:rFonts w:hAnsi="宋体"/>
          <w:szCs w:val="21"/>
          <w:lang w:eastAsia="zh-CN"/>
        </w:rPr>
      </w:pPr>
      <w:r>
        <w:rPr>
          <w:rFonts w:hAnsi="宋体"/>
          <w:szCs w:val="21"/>
          <w:lang w:eastAsia="zh-CN"/>
        </w:rPr>
      </w:r>
      <w:r/>
    </w:p>
    <w:p>
      <w:pPr>
        <w:pStyle w:val="838"/>
        <w:ind w:firstLine="0"/>
        <w:rPr>
          <w:rFonts w:hAnsi="宋体"/>
          <w:szCs w:val="21"/>
          <w:lang w:eastAsia="zh-CN"/>
        </w:rPr>
      </w:pPr>
      <w:r>
        <w:rPr>
          <w:rFonts w:hAnsi="宋体"/>
          <w:szCs w:val="21"/>
          <w:lang w:eastAsia="zh-CN"/>
        </w:rPr>
      </w:r>
      <w:r/>
    </w:p>
    <w:p>
      <w:pPr>
        <w:pStyle w:val="838"/>
        <w:ind w:firstLine="0"/>
        <w:rPr>
          <w:rFonts w:hAnsi="宋体"/>
          <w:szCs w:val="21"/>
          <w:lang w:eastAsia="zh-CN"/>
        </w:rPr>
      </w:pPr>
      <w:r>
        <w:rPr>
          <w:rFonts w:hAnsi="宋体"/>
          <w:szCs w:val="21"/>
          <w:lang w:eastAsia="zh-CN"/>
        </w:rPr>
      </w:r>
      <w:r/>
    </w:p>
    <w:p>
      <w:pPr>
        <w:pStyle w:val="838"/>
        <w:ind w:firstLine="0"/>
        <w:rPr>
          <w:rFonts w:hAnsi="宋体"/>
          <w:szCs w:val="21"/>
          <w:lang w:eastAsia="zh-CN"/>
        </w:rPr>
      </w:pPr>
      <w:r>
        <w:rPr>
          <w:rFonts w:hAnsi="宋体"/>
          <w:szCs w:val="21"/>
          <w:lang w:eastAsia="zh-CN"/>
        </w:rPr>
      </w:r>
      <w:r/>
    </w:p>
    <w:p>
      <w:pPr>
        <w:pStyle w:val="838"/>
        <w:ind w:firstLine="0"/>
        <w:rPr>
          <w:rFonts w:hAnsi="宋体"/>
          <w:szCs w:val="21"/>
          <w:lang w:eastAsia="zh-CN"/>
        </w:rPr>
      </w:pPr>
      <w:r>
        <w:rPr>
          <w:rFonts w:hAnsi="宋体"/>
          <w:szCs w:val="21"/>
          <w:lang w:eastAsia="zh-CN"/>
        </w:rPr>
      </w:r>
      <w:r/>
    </w:p>
    <w:p>
      <w:pPr>
        <w:pStyle w:val="838"/>
        <w:ind w:firstLine="0"/>
        <w:rPr>
          <w:rFonts w:hAnsi="宋体"/>
          <w:szCs w:val="21"/>
          <w:lang w:eastAsia="zh-CN"/>
        </w:rPr>
      </w:pPr>
      <w:r>
        <w:rPr>
          <w:rFonts w:hAnsi="宋体"/>
          <w:szCs w:val="21"/>
          <w:lang w:eastAsia="zh-CN"/>
        </w:rPr>
      </w:r>
      <w:r/>
    </w:p>
    <w:p>
      <w:pPr>
        <w:pStyle w:val="838"/>
        <w:ind w:firstLine="0"/>
        <w:rPr>
          <w:rFonts w:hAnsi="宋体"/>
          <w:szCs w:val="21"/>
          <w:lang w:eastAsia="zh-CN"/>
        </w:rPr>
      </w:pPr>
      <w:r>
        <w:rPr>
          <w:rFonts w:hAnsi="宋体"/>
          <w:szCs w:val="21"/>
          <w:lang w:eastAsia="zh-CN"/>
        </w:rPr>
      </w:r>
      <w:r/>
    </w:p>
    <w:p>
      <w:pPr>
        <w:pStyle w:val="838"/>
        <w:ind w:firstLine="0"/>
        <w:rPr>
          <w:rFonts w:hAnsi="宋体"/>
          <w:szCs w:val="21"/>
          <w:lang w:eastAsia="zh-CN"/>
        </w:rPr>
      </w:pPr>
      <w:r>
        <w:rPr>
          <w:rFonts w:hAnsi="宋体"/>
          <w:szCs w:val="21"/>
          <w:lang w:eastAsia="zh-CN"/>
        </w:rPr>
      </w:r>
      <w:r/>
    </w:p>
    <w:p>
      <w:pPr>
        <w:pStyle w:val="838"/>
        <w:ind w:firstLine="0"/>
        <w:rPr>
          <w:rFonts w:hAnsi="宋体"/>
          <w:szCs w:val="21"/>
          <w:lang w:eastAsia="zh-CN"/>
        </w:rPr>
      </w:pPr>
      <w:r>
        <w:rPr>
          <w:rFonts w:hAnsi="宋体"/>
          <w:szCs w:val="21"/>
          <w:lang w:eastAsia="zh-CN"/>
        </w:rPr>
      </w:r>
      <w:r/>
    </w:p>
    <w:p>
      <w:pPr>
        <w:pStyle w:val="838"/>
        <w:ind w:firstLine="0"/>
        <w:rPr>
          <w:rFonts w:hAnsi="宋体"/>
          <w:lang w:eastAsia="zh-CN"/>
        </w:rPr>
      </w:pPr>
      <w:r>
        <w:rPr>
          <w:rFonts w:hAnsi="宋体"/>
          <w:szCs w:val="21"/>
          <w:lang w:eastAsia="zh-CN"/>
        </w:rPr>
      </w:r>
      <w:r>
        <w:rPr>
          <w:rFonts w:hAnsi="宋体"/>
          <w:szCs w:val="21"/>
          <w:lang w:eastAsia="zh-CN"/>
        </w:rPr>
      </w:r>
      <w:r/>
    </w:p>
    <w:p>
      <w:pPr>
        <w:pStyle w:val="838"/>
        <w:ind w:firstLine="0"/>
        <w:rPr>
          <w:rFonts w:hAnsi="宋体"/>
          <w:lang w:eastAsia="zh-CN"/>
        </w:rPr>
      </w:pPr>
      <w:r>
        <w:rPr>
          <w:rFonts w:hAnsi="宋体"/>
          <w:lang w:eastAsia="zh-CN"/>
        </w:rPr>
      </w:r>
      <w:r>
        <w:rPr>
          <w:rFonts w:hAnsi="宋体"/>
          <w:lang w:eastAsia="zh-CN"/>
        </w:rPr>
      </w:r>
      <w:r/>
    </w:p>
    <w:p>
      <w:pPr>
        <w:pStyle w:val="838"/>
        <w:ind w:firstLine="0"/>
        <w:rPr>
          <w:rFonts w:hAnsi="宋体"/>
          <w:lang w:eastAsia="zh-CN"/>
        </w:rPr>
      </w:pPr>
      <w:r>
        <w:rPr>
          <w:rFonts w:hAnsi="宋体"/>
          <w:lang w:eastAsia="zh-CN"/>
        </w:rPr>
      </w:r>
      <w:r>
        <w:rPr>
          <w:rFonts w:hAnsi="宋体"/>
          <w:lang w:eastAsia="zh-CN"/>
        </w:rPr>
      </w:r>
      <w:r/>
    </w:p>
    <w:p>
      <w:pPr>
        <w:pStyle w:val="838"/>
        <w:ind w:firstLine="0"/>
        <w:rPr>
          <w:rFonts w:hAnsi="宋体"/>
          <w:lang w:eastAsia="zh-CN"/>
        </w:rPr>
      </w:pPr>
      <w:r>
        <w:rPr>
          <w:rFonts w:hAnsi="宋体"/>
          <w:lang w:eastAsia="zh-CN"/>
        </w:rPr>
      </w:r>
      <w:r>
        <w:rPr>
          <w:rFonts w:hAnsi="宋体"/>
          <w:lang w:eastAsia="zh-CN"/>
        </w:rPr>
      </w:r>
      <w:r/>
    </w:p>
    <w:p>
      <w:pPr>
        <w:pStyle w:val="838"/>
        <w:ind w:firstLine="0"/>
        <w:rPr>
          <w:rFonts w:hAnsi="宋体"/>
          <w:lang w:eastAsia="zh-CN"/>
        </w:rPr>
      </w:pPr>
      <w:r>
        <w:rPr>
          <w:rFonts w:hAnsi="宋体"/>
          <w:lang w:eastAsia="zh-CN"/>
        </w:rPr>
      </w:r>
      <w:r>
        <w:rPr>
          <w:rFonts w:hAnsi="宋体"/>
          <w:lang w:eastAsia="zh-CN"/>
        </w:rPr>
      </w:r>
      <w:r/>
    </w:p>
    <w:p>
      <w:pPr>
        <w:pStyle w:val="838"/>
        <w:ind w:firstLine="0"/>
        <w:rPr>
          <w:rFonts w:hAnsi="宋体"/>
          <w:lang w:eastAsia="zh-CN"/>
        </w:rPr>
      </w:pPr>
      <w:r>
        <w:rPr>
          <w:rFonts w:hAnsi="宋体"/>
          <w:szCs w:val="21"/>
          <w:lang w:eastAsia="zh-CN"/>
        </w:rPr>
      </w:r>
      <w:r/>
    </w:p>
    <w:p>
      <w:pPr>
        <w:pStyle w:val="838"/>
        <w:ind w:firstLine="0"/>
        <w:rPr>
          <w:rFonts w:hAnsi="宋体"/>
          <w:szCs w:val="21"/>
          <w:lang w:eastAsia="zh-CN"/>
        </w:rPr>
      </w:pPr>
      <w:r>
        <w:rPr>
          <w:rFonts w:hAnsi="宋体"/>
          <w:szCs w:val="21"/>
          <w:lang w:eastAsia="zh-CN"/>
        </w:rPr>
      </w:r>
      <w:r/>
    </w:p>
    <w:p>
      <w:pPr>
        <w:pStyle w:val="838"/>
        <w:ind w:firstLine="0"/>
        <w:jc w:val="center"/>
        <w:spacing w:line="360" w:lineRule="auto"/>
        <w:rPr>
          <w:rFonts w:ascii="黑体" w:hAnsi="Times New Roman" w:eastAsia="黑体"/>
          <w:bCs/>
          <w:sz w:val="28"/>
          <w:szCs w:val="28"/>
          <w:lang w:eastAsia="zh-CN"/>
        </w:rPr>
      </w:pPr>
      <w:r>
        <w:rPr>
          <w:rFonts w:hint="eastAsia" w:ascii="黑体" w:eastAsia="黑体"/>
          <w:bCs/>
          <w:sz w:val="28"/>
          <w:szCs w:val="28"/>
          <w:lang w:eastAsia="zh-CN"/>
        </w:rPr>
        <w:t xml:space="preserve">4、餐厅基本情况表</w:t>
      </w:r>
      <w:r/>
    </w:p>
    <w:p>
      <w:pPr>
        <w:pStyle w:val="838"/>
        <w:ind w:firstLine="0"/>
        <w:jc w:val="center"/>
        <w:spacing w:line="360" w:lineRule="auto"/>
        <w:rPr>
          <w:rFonts w:ascii="黑体" w:eastAsia="黑体"/>
          <w:bCs/>
          <w:sz w:val="28"/>
          <w:szCs w:val="28"/>
          <w:lang w:eastAsia="zh-CN"/>
        </w:rPr>
      </w:pPr>
      <w:r>
        <w:rPr>
          <w:rFonts w:ascii="黑体" w:eastAsia="黑体"/>
          <w:bCs/>
          <w:sz w:val="28"/>
          <w:szCs w:val="28"/>
          <w:lang w:eastAsia="zh-CN"/>
        </w:rPr>
      </w:r>
      <w:r/>
    </w:p>
    <w:p>
      <w:pPr>
        <w:pStyle w:val="838"/>
        <w:ind w:firstLine="0"/>
        <w:rPr>
          <w:rFonts w:ascii="黑体" w:eastAsia="黑体"/>
          <w:b/>
          <w:bCs/>
          <w:sz w:val="24"/>
          <w:lang w:eastAsia="zh-CN"/>
        </w:rPr>
      </w:pPr>
      <w:r>
        <w:rPr>
          <w:rFonts w:hint="eastAsia" w:ascii="黑体" w:hAnsi="宋体" w:eastAsia="黑体"/>
          <w:sz w:val="24"/>
          <w:lang w:eastAsia="zh-CN"/>
        </w:rPr>
        <w:t xml:space="preserve">供应商名称（盖章）                                   </w:t>
      </w:r>
      <w:r>
        <w:rPr>
          <w:rFonts w:hint="eastAsia" w:ascii="黑体" w:eastAsia="黑体"/>
          <w:bCs/>
          <w:sz w:val="24"/>
          <w:lang w:eastAsia="zh-CN"/>
        </w:rPr>
        <w:t xml:space="preserve">采购项目编号：</w:t>
      </w:r>
      <w:r/>
    </w:p>
    <w:tbl>
      <w:tblPr>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1"/>
        <w:gridCol w:w="2268"/>
        <w:gridCol w:w="1843"/>
        <w:gridCol w:w="1842"/>
        <w:gridCol w:w="3119"/>
      </w:tblGrid>
      <w:tr>
        <w:trPr>
          <w:trHeight w:val="858"/>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eastAsia="宋体" w:cs="Times New Roman"/>
                <w:sz w:val="24"/>
                <w:szCs w:val="24"/>
              </w:rPr>
            </w:pPr>
            <w:r>
              <w:rPr>
                <w:rFonts w:hint="eastAsia"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eastAsia="宋体" w:cs="Times New Roman"/>
                <w:sz w:val="24"/>
                <w:szCs w:val="24"/>
              </w:rPr>
            </w:pPr>
            <w:r>
              <w:rPr>
                <w:rFonts w:hint="eastAsia" w:hAnsi="宋体"/>
                <w:bCs/>
                <w:sz w:val="24"/>
                <w:szCs w:val="24"/>
              </w:rPr>
              <w:t xml:space="preserve">餐厅类型</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tabs>
                <w:tab w:val="left" w:pos="6252" w:leader="none"/>
              </w:tabs>
              <w:rPr>
                <w:rFonts w:eastAsia="宋体" w:cs="Times New Roman"/>
                <w:sz w:val="24"/>
                <w:szCs w:val="24"/>
              </w:rPr>
            </w:pPr>
            <w:r>
              <w:rPr>
                <w:rFonts w:hint="eastAsia" w:hAnsi="宋体"/>
                <w:bCs/>
                <w:sz w:val="24"/>
                <w:szCs w:val="24"/>
              </w:rPr>
              <w:t xml:space="preserve">面积大小</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tabs>
                <w:tab w:val="left" w:pos="6252" w:leader="none"/>
              </w:tabs>
              <w:rPr>
                <w:rFonts w:eastAsia="宋体" w:cs="Times New Roman"/>
                <w:sz w:val="24"/>
                <w:szCs w:val="24"/>
              </w:rPr>
            </w:pPr>
            <w:r>
              <w:rPr>
                <w:rFonts w:hint="eastAsia"/>
                <w:bCs/>
                <w:sz w:val="24"/>
                <w:szCs w:val="24"/>
              </w:rPr>
              <w:t xml:space="preserve">就餐座位数</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tabs>
                <w:tab w:val="left" w:pos="6252" w:leader="none"/>
              </w:tabs>
              <w:rPr>
                <w:rFonts w:eastAsia="宋体" w:cs="Times New Roman"/>
                <w:sz w:val="24"/>
                <w:szCs w:val="24"/>
              </w:rPr>
            </w:pPr>
            <w:r>
              <w:rPr>
                <w:rFonts w:hint="eastAsia" w:hAnsi="宋体"/>
                <w:bCs/>
                <w:sz w:val="24"/>
                <w:szCs w:val="24"/>
              </w:rPr>
              <w:t xml:space="preserve">最近一次装修年份</w:t>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eastAsia="宋体" w:cs="Times New Roman"/>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eastAsia="宋体" w:cs="Times New Roman"/>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eastAsia="宋体" w:cs="Times New Roman"/>
                <w:sz w:val="24"/>
                <w:szCs w:val="24"/>
              </w:rPr>
            </w:pPr>
            <w:r>
              <w:rPr>
                <w:rFonts w:hint="eastAsia"/>
                <w:sz w:val="24"/>
                <w:szCs w:val="24"/>
              </w:rPr>
              <w:t xml:space="preserve">……</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bl>
    <w:p>
      <w:pPr>
        <w:pStyle w:val="838"/>
        <w:ind w:left="482" w:hanging="482"/>
        <w:spacing w:line="360" w:lineRule="auto"/>
        <w:rPr>
          <w:rFonts w:ascii="Times New Roman" w:hAnsi="宋体" w:eastAsia="宋体" w:cs="Times New Roman"/>
          <w:b/>
          <w:sz w:val="24"/>
        </w:rPr>
      </w:pPr>
      <w:r>
        <w:rPr>
          <w:rFonts w:ascii="Times New Roman" w:hAnsi="宋体" w:eastAsia="宋体" w:cs="Times New Roman"/>
          <w:b/>
          <w:sz w:val="24"/>
        </w:rPr>
      </w:r>
      <w:r/>
    </w:p>
    <w:p>
      <w:pPr>
        <w:pStyle w:val="838"/>
        <w:ind w:left="422" w:hanging="422"/>
        <w:spacing w:line="360" w:lineRule="auto"/>
        <w:rPr>
          <w:rFonts w:hAnsi="宋体"/>
          <w:b/>
          <w:szCs w:val="21"/>
        </w:rPr>
      </w:pPr>
      <w:r>
        <w:rPr>
          <w:rFonts w:hAnsi="宋体"/>
          <w:b/>
          <w:szCs w:val="21"/>
        </w:rPr>
      </w:r>
      <w:r/>
    </w:p>
    <w:p>
      <w:pPr>
        <w:pStyle w:val="838"/>
        <w:ind w:left="420" w:hanging="420"/>
        <w:spacing w:line="360" w:lineRule="auto"/>
        <w:rPr>
          <w:rFonts w:hAnsi="宋体"/>
          <w:szCs w:val="21"/>
          <w:lang w:eastAsia="zh-CN"/>
        </w:rPr>
      </w:pPr>
      <w:r>
        <w:rPr>
          <w:rFonts w:hint="eastAsia" w:hAnsi="宋体"/>
          <w:szCs w:val="21"/>
          <w:lang w:eastAsia="zh-CN"/>
        </w:rPr>
        <w:t xml:space="preserve">注：</w:t>
      </w:r>
      <w:r>
        <w:rPr>
          <w:rFonts w:hAnsi="宋体"/>
          <w:szCs w:val="21"/>
          <w:lang w:eastAsia="zh-CN"/>
        </w:rPr>
        <w:t xml:space="preserve">1</w:t>
      </w:r>
      <w:r>
        <w:rPr>
          <w:rFonts w:hint="eastAsia" w:hAnsi="宋体"/>
          <w:szCs w:val="21"/>
          <w:lang w:eastAsia="zh-CN"/>
        </w:rPr>
        <w:t xml:space="preserve">、餐厅类型指不同面积或风格（如中餐厅或西餐厅）的餐厅；</w:t>
      </w:r>
      <w:r/>
    </w:p>
    <w:p>
      <w:pPr>
        <w:pStyle w:val="838"/>
        <w:ind w:left="420" w:firstLine="0"/>
        <w:spacing w:line="360" w:lineRule="auto"/>
        <w:rPr>
          <w:rFonts w:hAnsi="宋体"/>
          <w:szCs w:val="21"/>
          <w:lang w:eastAsia="zh-CN"/>
        </w:rPr>
      </w:pPr>
      <w:r>
        <w:rPr>
          <w:rFonts w:hAnsi="宋体"/>
          <w:szCs w:val="21"/>
          <w:lang w:eastAsia="zh-CN"/>
        </w:rPr>
        <w:t xml:space="preserve">2</w:t>
      </w:r>
      <w:r>
        <w:rPr>
          <w:rFonts w:hint="eastAsia" w:hAnsi="宋体"/>
          <w:szCs w:val="21"/>
          <w:lang w:eastAsia="zh-CN"/>
        </w:rPr>
        <w:t xml:space="preserve">、本表格后须附每个餐厅至少一张现场彩色图片，未提供或不符合要求的视为无效申请文件；</w:t>
      </w:r>
      <w:r/>
    </w:p>
    <w:p>
      <w:pPr>
        <w:pStyle w:val="838"/>
        <w:ind w:left="420" w:firstLine="0"/>
        <w:spacing w:line="360" w:lineRule="auto"/>
        <w:rPr>
          <w:rFonts w:hAnsi="宋体"/>
          <w:szCs w:val="21"/>
          <w:lang w:eastAsia="zh-CN"/>
        </w:rPr>
      </w:pPr>
      <w:r>
        <w:rPr>
          <w:rFonts w:hAnsi="宋体"/>
          <w:szCs w:val="21"/>
          <w:lang w:eastAsia="zh-CN"/>
        </w:rPr>
        <w:t xml:space="preserve">3</w:t>
      </w:r>
      <w:r>
        <w:rPr>
          <w:rFonts w:hint="eastAsia" w:hAnsi="宋体"/>
          <w:szCs w:val="21"/>
          <w:lang w:eastAsia="zh-CN"/>
        </w:rPr>
        <w:t xml:space="preserve">、上述篇幅无法满足填写要求的可自行增行；</w:t>
      </w:r>
      <w:r/>
    </w:p>
    <w:p>
      <w:pPr>
        <w:pStyle w:val="838"/>
        <w:ind w:left="420" w:firstLine="0"/>
        <w:spacing w:line="360" w:lineRule="auto"/>
        <w:rPr>
          <w:rFonts w:hAnsi="宋体"/>
          <w:szCs w:val="21"/>
          <w:lang w:eastAsia="zh-CN"/>
        </w:rPr>
      </w:pPr>
      <w:r>
        <w:rPr>
          <w:rFonts w:hAnsi="宋体"/>
          <w:szCs w:val="21"/>
          <w:lang w:eastAsia="zh-CN"/>
        </w:rPr>
        <w:t xml:space="preserve">4</w:t>
      </w:r>
      <w:r>
        <w:rPr>
          <w:rFonts w:hint="eastAsia" w:hAnsi="宋体"/>
          <w:szCs w:val="21"/>
          <w:lang w:eastAsia="zh-CN"/>
        </w:rPr>
        <w:t xml:space="preserve">、上述表格须按内容要求如实填写完整。</w:t>
      </w:r>
      <w:r/>
    </w:p>
    <w:p>
      <w:pPr>
        <w:rPr>
          <w:rFonts w:hAnsi="Calibri"/>
          <w:szCs w:val="21"/>
        </w:rPr>
      </w:pPr>
      <w:r>
        <w:rPr>
          <w:rFonts w:hAnsi="Calibri"/>
          <w:szCs w:val="21"/>
        </w:rPr>
      </w:r>
      <w:r/>
    </w:p>
    <w:p>
      <w:pPr>
        <w:pStyle w:val="838"/>
        <w:ind w:firstLine="0"/>
        <w:rPr>
          <w:rFonts w:hAnsi="宋体"/>
          <w:szCs w:val="21"/>
          <w:lang w:eastAsia="zh-CN"/>
        </w:rPr>
      </w:pPr>
      <w:r>
        <w:rPr>
          <w:rFonts w:ascii="Times New Roman" w:hAnsi="Times New Roman"/>
          <w:b/>
          <w:szCs w:val="21"/>
          <w:lang w:eastAsia="zh-CN"/>
        </w:rPr>
        <w:br w:type="page" w:clear="all"/>
      </w:r>
      <w:r/>
    </w:p>
    <w:p>
      <w:pPr>
        <w:pStyle w:val="838"/>
        <w:ind w:firstLine="0"/>
        <w:jc w:val="center"/>
        <w:spacing w:line="360" w:lineRule="auto"/>
        <w:rPr>
          <w:rFonts w:ascii="黑体" w:eastAsia="黑体"/>
          <w:bCs/>
          <w:sz w:val="28"/>
          <w:szCs w:val="28"/>
          <w:lang w:eastAsia="zh-CN"/>
        </w:rPr>
      </w:pPr>
      <w:r>
        <w:rPr>
          <w:rFonts w:hint="eastAsia" w:ascii="黑体" w:eastAsia="黑体"/>
          <w:bCs/>
          <w:sz w:val="28"/>
          <w:szCs w:val="28"/>
          <w:lang w:eastAsia="zh-CN"/>
        </w:rPr>
        <w:t xml:space="preserve">5、停车位情况表</w:t>
      </w:r>
      <w:r/>
    </w:p>
    <w:p>
      <w:pPr>
        <w:pStyle w:val="838"/>
        <w:ind w:firstLine="0"/>
        <w:jc w:val="center"/>
        <w:spacing w:line="360" w:lineRule="auto"/>
        <w:rPr>
          <w:rFonts w:ascii="黑体" w:eastAsia="黑体"/>
          <w:bCs/>
          <w:sz w:val="28"/>
          <w:szCs w:val="28"/>
          <w:lang w:eastAsia="zh-CN"/>
        </w:rPr>
      </w:pPr>
      <w:r>
        <w:rPr>
          <w:rFonts w:ascii="黑体" w:eastAsia="黑体"/>
          <w:bCs/>
          <w:sz w:val="28"/>
          <w:szCs w:val="28"/>
          <w:lang w:eastAsia="zh-CN"/>
        </w:rPr>
      </w:r>
      <w:r/>
    </w:p>
    <w:p>
      <w:pPr>
        <w:pStyle w:val="838"/>
        <w:ind w:firstLine="0"/>
        <w:rPr>
          <w:rFonts w:ascii="黑体" w:eastAsia="黑体"/>
          <w:b/>
          <w:bCs/>
          <w:sz w:val="24"/>
          <w:lang w:eastAsia="zh-CN"/>
        </w:rPr>
      </w:pPr>
      <w:r>
        <w:rPr>
          <w:rFonts w:hint="eastAsia" w:ascii="黑体" w:hAnsi="宋体" w:eastAsia="黑体"/>
          <w:sz w:val="24"/>
          <w:lang w:eastAsia="zh-CN"/>
        </w:rPr>
        <w:t xml:space="preserve">供应商名称（盖章）                                   </w:t>
      </w:r>
      <w:r>
        <w:rPr>
          <w:rFonts w:hint="eastAsia" w:ascii="黑体" w:eastAsia="黑体"/>
          <w:bCs/>
          <w:sz w:val="24"/>
          <w:lang w:eastAsia="zh-CN"/>
        </w:rPr>
        <w:t xml:space="preserve">采购项目编号：</w:t>
      </w:r>
      <w:r/>
    </w:p>
    <w:tbl>
      <w:tblPr>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2976"/>
        <w:gridCol w:w="2977"/>
        <w:gridCol w:w="2693"/>
      </w:tblGrid>
      <w:tr>
        <w:trPr>
          <w:trHeight w:val="858"/>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eastAsia="宋体" w:cs="Times New Roman"/>
                <w:sz w:val="24"/>
                <w:szCs w:val="24"/>
              </w:rPr>
            </w:pPr>
            <w:r>
              <w:rPr>
                <w:rFonts w:hint="eastAsia"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rPr>
                <w:rFonts w:eastAsia="宋体" w:cs="Times New Roman"/>
                <w:sz w:val="24"/>
                <w:szCs w:val="24"/>
              </w:rPr>
            </w:pPr>
            <w:r>
              <w:rPr>
                <w:rFonts w:hint="eastAsia" w:hAnsi="宋体"/>
                <w:sz w:val="24"/>
                <w:szCs w:val="24"/>
              </w:rPr>
              <w:t xml:space="preserve">停车位类型</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tabs>
                <w:tab w:val="left" w:pos="6252" w:leader="none"/>
              </w:tabs>
              <w:rPr>
                <w:rFonts w:eastAsia="宋体" w:cs="Times New Roman"/>
                <w:sz w:val="24"/>
                <w:szCs w:val="24"/>
              </w:rPr>
            </w:pPr>
            <w:r>
              <w:rPr>
                <w:rFonts w:hint="eastAsia"/>
                <w:sz w:val="24"/>
                <w:szCs w:val="24"/>
              </w:rPr>
              <w:t xml:space="preserve">面积（</w:t>
            </w:r>
            <w:r>
              <w:rPr>
                <w:rFonts w:hint="eastAsia" w:ascii="宋体" w:hAnsi="宋体"/>
                <w:sz w:val="24"/>
                <w:szCs w:val="24"/>
              </w:rPr>
              <w:t xml:space="preserve">㎡</w:t>
            </w:r>
            <w:r>
              <w:rPr>
                <w:rFonts w:hint="eastAsia"/>
                <w:sz w:val="24"/>
                <w:szCs w:val="24"/>
              </w:rPr>
              <w:t xml:space="preserve">）</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tabs>
                <w:tab w:val="left" w:pos="6252" w:leader="none"/>
              </w:tabs>
              <w:rPr>
                <w:rFonts w:eastAsia="宋体" w:cs="Times New Roman"/>
                <w:sz w:val="24"/>
                <w:szCs w:val="24"/>
              </w:rPr>
            </w:pPr>
            <w:r>
              <w:rPr>
                <w:rFonts w:hint="eastAsia"/>
                <w:sz w:val="24"/>
                <w:szCs w:val="24"/>
              </w:rPr>
              <w:t xml:space="preserve">车位数（</w:t>
            </w:r>
            <w:r>
              <w:rPr>
                <w:rFonts w:hint="eastAsia"/>
                <w:sz w:val="24"/>
                <w:szCs w:val="24"/>
              </w:rPr>
              <w:t xml:space="preserve">个</w:t>
            </w:r>
            <w:r>
              <w:rPr>
                <w:rFonts w:hint="eastAsia"/>
                <w:sz w:val="24"/>
                <w:szCs w:val="24"/>
              </w:rPr>
              <w:t xml:space="preserve">）</w:t>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eastAsia="宋体" w:cs="Times New Roman"/>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eastAsia="宋体" w:cs="Times New Roman"/>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eastAsia="宋体" w:cs="Times New Roman"/>
                <w:sz w:val="24"/>
                <w:szCs w:val="24"/>
              </w:rPr>
            </w:pPr>
            <w:r>
              <w:rPr>
                <w:rFonts w:hint="eastAsia"/>
                <w:sz w:val="24"/>
                <w:szCs w:val="24"/>
              </w:rPr>
              <w:t xml:space="preserve">……</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rFonts w:eastAsia="宋体" w:cs="Times New Roman"/>
                <w:sz w:val="24"/>
                <w:szCs w:val="24"/>
              </w:rPr>
            </w:pPr>
            <w:r>
              <w:rPr>
                <w:rFonts w:eastAsia="宋体" w:cs="Times New Roman"/>
                <w:sz w:val="24"/>
                <w:szCs w:val="24"/>
              </w:rPr>
            </w:r>
            <w:r/>
          </w:p>
        </w:tc>
      </w:tr>
    </w:tbl>
    <w:p>
      <w:pPr>
        <w:pStyle w:val="838"/>
        <w:ind w:left="420" w:firstLine="0"/>
        <w:spacing w:line="360" w:lineRule="auto"/>
        <w:rPr>
          <w:rFonts w:ascii="Times New Roman" w:hAnsi="宋体" w:eastAsia="宋体" w:cs="Times New Roman"/>
          <w:szCs w:val="21"/>
        </w:rPr>
      </w:pPr>
      <w:r>
        <w:rPr>
          <w:rFonts w:ascii="Times New Roman" w:hAnsi="宋体" w:eastAsia="宋体" w:cs="Times New Roman"/>
          <w:szCs w:val="21"/>
        </w:rPr>
      </w:r>
      <w:r/>
    </w:p>
    <w:p>
      <w:pPr>
        <w:pStyle w:val="838"/>
        <w:ind w:firstLine="0"/>
        <w:spacing w:line="360" w:lineRule="auto"/>
        <w:rPr>
          <w:rFonts w:hAnsi="宋体"/>
          <w:szCs w:val="21"/>
          <w:lang w:eastAsia="zh-CN"/>
        </w:rPr>
      </w:pPr>
      <w:r>
        <w:rPr>
          <w:rFonts w:hint="eastAsia" w:hAnsi="宋体"/>
          <w:szCs w:val="21"/>
          <w:lang w:eastAsia="zh-CN"/>
        </w:rPr>
        <w:t xml:space="preserve">注：</w:t>
      </w:r>
      <w:r>
        <w:rPr>
          <w:rFonts w:hAnsi="宋体"/>
          <w:szCs w:val="21"/>
          <w:lang w:eastAsia="zh-CN"/>
        </w:rPr>
        <w:t xml:space="preserve">1</w:t>
      </w:r>
      <w:r>
        <w:rPr>
          <w:rFonts w:hint="eastAsia" w:hAnsi="宋体"/>
          <w:szCs w:val="21"/>
          <w:lang w:eastAsia="zh-CN"/>
        </w:rPr>
        <w:t xml:space="preserve">、停车位类型填写“地面”或“地下”；</w:t>
      </w:r>
      <w:r/>
    </w:p>
    <w:p>
      <w:pPr>
        <w:pStyle w:val="838"/>
        <w:spacing w:line="360" w:lineRule="auto"/>
        <w:rPr>
          <w:rFonts w:hAnsi="宋体"/>
          <w:szCs w:val="21"/>
          <w:lang w:eastAsia="zh-CN"/>
        </w:rPr>
      </w:pPr>
      <w:r>
        <w:rPr>
          <w:rFonts w:hAnsi="宋体"/>
          <w:szCs w:val="21"/>
          <w:lang w:eastAsia="zh-CN"/>
        </w:rPr>
        <w:t xml:space="preserve">2</w:t>
      </w:r>
      <w:r>
        <w:rPr>
          <w:rFonts w:hint="eastAsia" w:hAnsi="宋体"/>
          <w:szCs w:val="21"/>
          <w:lang w:eastAsia="zh-CN"/>
        </w:rPr>
        <w:t xml:space="preserve">、本表格后须附每个停车场至少一张现场彩色图片，未提供或不符合要求均视为无效申请文件；</w:t>
      </w:r>
      <w:r/>
    </w:p>
    <w:p>
      <w:pPr>
        <w:pStyle w:val="838"/>
        <w:ind w:left="420" w:firstLine="0"/>
        <w:spacing w:line="360" w:lineRule="auto"/>
        <w:rPr>
          <w:rFonts w:hAnsi="宋体"/>
          <w:szCs w:val="21"/>
          <w:lang w:eastAsia="zh-CN"/>
        </w:rPr>
      </w:pPr>
      <w:r>
        <w:rPr>
          <w:rFonts w:hAnsi="宋体"/>
          <w:szCs w:val="21"/>
          <w:lang w:eastAsia="zh-CN"/>
        </w:rPr>
        <w:t xml:space="preserve">3</w:t>
      </w:r>
      <w:r>
        <w:rPr>
          <w:rFonts w:hint="eastAsia" w:hAnsi="宋体"/>
          <w:szCs w:val="21"/>
          <w:lang w:eastAsia="zh-CN"/>
        </w:rPr>
        <w:t xml:space="preserve">、上述篇幅无法满足填写要求的可自行增行；</w:t>
      </w:r>
      <w:r/>
    </w:p>
    <w:p>
      <w:pPr>
        <w:pStyle w:val="838"/>
        <w:ind w:left="420" w:firstLine="0"/>
        <w:spacing w:line="360" w:lineRule="auto"/>
        <w:rPr>
          <w:rFonts w:hAnsi="宋体"/>
          <w:szCs w:val="21"/>
          <w:lang w:eastAsia="zh-CN"/>
        </w:rPr>
      </w:pPr>
      <w:r>
        <w:rPr>
          <w:rFonts w:hAnsi="宋体"/>
          <w:szCs w:val="21"/>
          <w:lang w:eastAsia="zh-CN"/>
        </w:rPr>
        <w:t xml:space="preserve">4</w:t>
      </w:r>
      <w:r>
        <w:rPr>
          <w:rFonts w:hint="eastAsia" w:hAnsi="宋体"/>
          <w:szCs w:val="21"/>
          <w:lang w:eastAsia="zh-CN"/>
        </w:rPr>
        <w:t xml:space="preserve">、上述表格须按内容要求如实填写完整。</w:t>
      </w:r>
      <w:r/>
    </w:p>
    <w:p>
      <w:pPr>
        <w:pStyle w:val="838"/>
        <w:ind w:left="420" w:firstLine="0"/>
        <w:spacing w:line="360" w:lineRule="auto"/>
        <w:rPr>
          <w:rFonts w:hAnsi="宋体"/>
          <w:szCs w:val="21"/>
          <w:lang w:eastAsia="zh-CN"/>
        </w:rPr>
      </w:pPr>
      <w:r>
        <w:rPr>
          <w:rFonts w:hAnsi="宋体"/>
          <w:szCs w:val="21"/>
          <w:lang w:eastAsia="zh-CN"/>
        </w:rPr>
      </w:r>
      <w:r/>
    </w:p>
    <w:p>
      <w:pPr>
        <w:jc w:val="left"/>
        <w:widowControl/>
        <w:rPr>
          <w:rFonts w:ascii="黑体" w:hAnsi="宋体" w:eastAsia="黑体"/>
          <w:bCs/>
          <w:sz w:val="24"/>
          <w:szCs w:val="24"/>
        </w:rPr>
      </w:pPr>
      <w:r>
        <w:rPr>
          <w:rFonts w:ascii="黑体" w:hAnsi="宋体" w:eastAsia="黑体"/>
          <w:bCs/>
          <w:sz w:val="24"/>
          <w:szCs w:val="24"/>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方正小标宋_GBK">
    <w:panose1 w:val="020B0503020202020204"/>
  </w:font>
  <w:font w:name="Times New Roman">
    <w:panose1 w:val="02020603050405020304"/>
  </w:font>
  <w:font w:name="宋体">
    <w:panose1 w:val="02010600030101010101"/>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9678209"/>
      <w:lock w:val="sdtContentLocked"/>
      <w:rPr/>
    </w:sdtPr>
    <w:sdtContent>
      <w:p>
        <w:pPr>
          <w:pStyle w:val="842"/>
          <w:jc w:val="center"/>
        </w:pPr>
        <w:r>
          <w:fldChar w:fldCharType="begin"/>
        </w:r>
        <w:r>
          <w:instrText xml:space="preserve">PAGE   \* MERGEFORMAT</w:instrText>
        </w:r>
        <w:r>
          <w:fldChar w:fldCharType="separate"/>
        </w:r>
        <w:r>
          <w:rPr>
            <w:lang w:val="zh-CN"/>
          </w:rPr>
          <w:t xml:space="preserve">28</w:t>
        </w:r>
        <w:r>
          <w:fldChar w:fldCharType="end"/>
        </w:r>
        <w:r/>
      </w:p>
    </w:sdtContent>
  </w:sdt>
  <w:p>
    <w:pPr>
      <w:pStyle w:val="8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0"/>
    <w:lvlOverride w:ilvl="0">
      <w:startOverride w:val="1"/>
    </w:lvlOverride>
  </w:num>
  <w:num w:numId="2">
    <w:abstractNumId w:val="1"/>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835"/>
    <w:link w:val="831"/>
    <w:uiPriority w:val="9"/>
    <w:rPr>
      <w:rFonts w:ascii="Arial" w:hAnsi="Arial" w:eastAsia="Arial" w:cs="Arial"/>
      <w:sz w:val="40"/>
      <w:szCs w:val="40"/>
    </w:rPr>
  </w:style>
  <w:style w:type="character" w:styleId="663">
    <w:name w:val="Heading 2 Char"/>
    <w:basedOn w:val="835"/>
    <w:link w:val="832"/>
    <w:uiPriority w:val="9"/>
    <w:rPr>
      <w:rFonts w:ascii="Arial" w:hAnsi="Arial" w:eastAsia="Arial" w:cs="Arial"/>
      <w:sz w:val="34"/>
    </w:rPr>
  </w:style>
  <w:style w:type="character" w:styleId="664">
    <w:name w:val="Heading 3 Char"/>
    <w:basedOn w:val="835"/>
    <w:link w:val="833"/>
    <w:uiPriority w:val="9"/>
    <w:rPr>
      <w:rFonts w:ascii="Arial" w:hAnsi="Arial" w:eastAsia="Arial" w:cs="Arial"/>
      <w:sz w:val="30"/>
      <w:szCs w:val="30"/>
    </w:rPr>
  </w:style>
  <w:style w:type="character" w:styleId="665">
    <w:name w:val="Heading 4 Char"/>
    <w:basedOn w:val="835"/>
    <w:link w:val="834"/>
    <w:uiPriority w:val="9"/>
    <w:rPr>
      <w:rFonts w:ascii="Arial" w:hAnsi="Arial" w:eastAsia="Arial" w:cs="Arial"/>
      <w:b/>
      <w:bCs/>
      <w:sz w:val="26"/>
      <w:szCs w:val="26"/>
    </w:rPr>
  </w:style>
  <w:style w:type="paragraph" w:styleId="666">
    <w:name w:val="Heading 5"/>
    <w:basedOn w:val="830"/>
    <w:next w:val="830"/>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basedOn w:val="835"/>
    <w:link w:val="666"/>
    <w:uiPriority w:val="9"/>
    <w:rPr>
      <w:rFonts w:ascii="Arial" w:hAnsi="Arial" w:eastAsia="Arial" w:cs="Arial"/>
      <w:b/>
      <w:bCs/>
      <w:sz w:val="24"/>
      <w:szCs w:val="24"/>
    </w:rPr>
  </w:style>
  <w:style w:type="paragraph" w:styleId="668">
    <w:name w:val="Heading 6"/>
    <w:basedOn w:val="830"/>
    <w:next w:val="830"/>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basedOn w:val="835"/>
    <w:link w:val="668"/>
    <w:uiPriority w:val="9"/>
    <w:rPr>
      <w:rFonts w:ascii="Arial" w:hAnsi="Arial" w:eastAsia="Arial" w:cs="Arial"/>
      <w:b/>
      <w:bCs/>
      <w:sz w:val="22"/>
      <w:szCs w:val="22"/>
    </w:rPr>
  </w:style>
  <w:style w:type="paragraph" w:styleId="670">
    <w:name w:val="Heading 7"/>
    <w:basedOn w:val="830"/>
    <w:next w:val="830"/>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5"/>
    <w:link w:val="670"/>
    <w:uiPriority w:val="9"/>
    <w:rPr>
      <w:rFonts w:ascii="Arial" w:hAnsi="Arial" w:eastAsia="Arial" w:cs="Arial"/>
      <w:b/>
      <w:bCs/>
      <w:i/>
      <w:iCs/>
      <w:sz w:val="22"/>
      <w:szCs w:val="22"/>
    </w:rPr>
  </w:style>
  <w:style w:type="paragraph" w:styleId="672">
    <w:name w:val="Heading 8"/>
    <w:basedOn w:val="830"/>
    <w:next w:val="830"/>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5"/>
    <w:link w:val="672"/>
    <w:uiPriority w:val="9"/>
    <w:rPr>
      <w:rFonts w:ascii="Arial" w:hAnsi="Arial" w:eastAsia="Arial" w:cs="Arial"/>
      <w:i/>
      <w:iCs/>
      <w:sz w:val="22"/>
      <w:szCs w:val="22"/>
    </w:rPr>
  </w:style>
  <w:style w:type="paragraph" w:styleId="674">
    <w:name w:val="Heading 9"/>
    <w:basedOn w:val="830"/>
    <w:next w:val="830"/>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5"/>
    <w:link w:val="674"/>
    <w:uiPriority w:val="9"/>
    <w:rPr>
      <w:rFonts w:ascii="Arial" w:hAnsi="Arial" w:eastAsia="Arial" w:cs="Arial"/>
      <w:i/>
      <w:iCs/>
      <w:sz w:val="21"/>
      <w:szCs w:val="21"/>
    </w:rPr>
  </w:style>
  <w:style w:type="paragraph" w:styleId="676">
    <w:name w:val="No Spacing"/>
    <w:uiPriority w:val="1"/>
    <w:qFormat/>
    <w:pPr>
      <w:spacing w:before="0" w:after="0" w:line="240" w:lineRule="auto"/>
    </w:pPr>
  </w:style>
  <w:style w:type="paragraph" w:styleId="677">
    <w:name w:val="Title"/>
    <w:basedOn w:val="830"/>
    <w:next w:val="830"/>
    <w:link w:val="678"/>
    <w:uiPriority w:val="10"/>
    <w:qFormat/>
    <w:pPr>
      <w:contextualSpacing/>
      <w:spacing w:before="300" w:after="200"/>
    </w:pPr>
    <w:rPr>
      <w:sz w:val="48"/>
      <w:szCs w:val="48"/>
    </w:rPr>
  </w:style>
  <w:style w:type="character" w:styleId="678">
    <w:name w:val="Title Char"/>
    <w:basedOn w:val="835"/>
    <w:link w:val="677"/>
    <w:uiPriority w:val="10"/>
    <w:rPr>
      <w:sz w:val="48"/>
      <w:szCs w:val="48"/>
    </w:rPr>
  </w:style>
  <w:style w:type="paragraph" w:styleId="679">
    <w:name w:val="Subtitle"/>
    <w:basedOn w:val="830"/>
    <w:next w:val="830"/>
    <w:link w:val="680"/>
    <w:uiPriority w:val="11"/>
    <w:qFormat/>
    <w:pPr>
      <w:spacing w:before="200" w:after="200"/>
    </w:pPr>
    <w:rPr>
      <w:sz w:val="24"/>
      <w:szCs w:val="24"/>
    </w:rPr>
  </w:style>
  <w:style w:type="character" w:styleId="680">
    <w:name w:val="Subtitle Char"/>
    <w:basedOn w:val="835"/>
    <w:link w:val="679"/>
    <w:uiPriority w:val="11"/>
    <w:rPr>
      <w:sz w:val="24"/>
      <w:szCs w:val="24"/>
    </w:rPr>
  </w:style>
  <w:style w:type="paragraph" w:styleId="681">
    <w:name w:val="Quote"/>
    <w:basedOn w:val="830"/>
    <w:next w:val="830"/>
    <w:link w:val="682"/>
    <w:uiPriority w:val="29"/>
    <w:qFormat/>
    <w:pPr>
      <w:ind w:left="720" w:right="720"/>
    </w:pPr>
    <w:rPr>
      <w:i/>
    </w:rPr>
  </w:style>
  <w:style w:type="character" w:styleId="682">
    <w:name w:val="Quote Char"/>
    <w:link w:val="681"/>
    <w:uiPriority w:val="29"/>
    <w:rPr>
      <w:i/>
    </w:rPr>
  </w:style>
  <w:style w:type="paragraph" w:styleId="683">
    <w:name w:val="Intense Quote"/>
    <w:basedOn w:val="830"/>
    <w:next w:val="830"/>
    <w:link w:val="6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4">
    <w:name w:val="Intense Quote Char"/>
    <w:link w:val="683"/>
    <w:uiPriority w:val="30"/>
    <w:rPr>
      <w:i/>
    </w:rPr>
  </w:style>
  <w:style w:type="character" w:styleId="685">
    <w:name w:val="Header Char"/>
    <w:basedOn w:val="835"/>
    <w:link w:val="843"/>
    <w:uiPriority w:val="99"/>
  </w:style>
  <w:style w:type="character" w:styleId="686">
    <w:name w:val="Footer Char"/>
    <w:basedOn w:val="835"/>
    <w:link w:val="842"/>
    <w:uiPriority w:val="99"/>
  </w:style>
  <w:style w:type="paragraph" w:styleId="687">
    <w:name w:val="Caption"/>
    <w:basedOn w:val="830"/>
    <w:next w:val="830"/>
    <w:uiPriority w:val="35"/>
    <w:semiHidden/>
    <w:unhideWhenUsed/>
    <w:qFormat/>
    <w:pPr>
      <w:spacing w:line="276" w:lineRule="auto"/>
    </w:pPr>
    <w:rPr>
      <w:b/>
      <w:bCs/>
      <w:color w:val="4f81bd" w:themeColor="accent1"/>
      <w:sz w:val="18"/>
      <w:szCs w:val="18"/>
    </w:rPr>
  </w:style>
  <w:style w:type="character" w:styleId="688">
    <w:name w:val="Caption Char"/>
    <w:basedOn w:val="687"/>
    <w:link w:val="842"/>
    <w:uiPriority w:val="99"/>
  </w:style>
  <w:style w:type="table" w:styleId="689">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4">
    <w:name w:val="footnote text"/>
    <w:basedOn w:val="830"/>
    <w:link w:val="815"/>
    <w:uiPriority w:val="99"/>
    <w:semiHidden/>
    <w:unhideWhenUsed/>
    <w:pPr>
      <w:spacing w:after="40" w:line="240" w:lineRule="auto"/>
    </w:pPr>
    <w:rPr>
      <w:sz w:val="18"/>
    </w:rPr>
  </w:style>
  <w:style w:type="character" w:styleId="815">
    <w:name w:val="Footnote Text Char"/>
    <w:link w:val="814"/>
    <w:uiPriority w:val="99"/>
    <w:rPr>
      <w:sz w:val="18"/>
    </w:rPr>
  </w:style>
  <w:style w:type="character" w:styleId="816">
    <w:name w:val="footnote reference"/>
    <w:basedOn w:val="835"/>
    <w:uiPriority w:val="99"/>
    <w:unhideWhenUsed/>
    <w:rPr>
      <w:vertAlign w:val="superscript"/>
    </w:rPr>
  </w:style>
  <w:style w:type="paragraph" w:styleId="817">
    <w:name w:val="endnote text"/>
    <w:basedOn w:val="830"/>
    <w:link w:val="818"/>
    <w:uiPriority w:val="99"/>
    <w:semiHidden/>
    <w:unhideWhenUsed/>
    <w:pPr>
      <w:spacing w:after="0" w:line="240" w:lineRule="auto"/>
    </w:pPr>
    <w:rPr>
      <w:sz w:val="20"/>
    </w:rPr>
  </w:style>
  <w:style w:type="character" w:styleId="818">
    <w:name w:val="Endnote Text Char"/>
    <w:link w:val="817"/>
    <w:uiPriority w:val="99"/>
    <w:rPr>
      <w:sz w:val="20"/>
    </w:rPr>
  </w:style>
  <w:style w:type="character" w:styleId="819">
    <w:name w:val="endnote reference"/>
    <w:basedOn w:val="835"/>
    <w:uiPriority w:val="99"/>
    <w:semiHidden/>
    <w:unhideWhenUsed/>
    <w:rPr>
      <w:vertAlign w:val="superscript"/>
    </w:r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qFormat/>
    <w:pPr>
      <w:jc w:val="both"/>
      <w:widowControl w:val="off"/>
    </w:pPr>
    <w:rPr>
      <w:sz w:val="21"/>
      <w:szCs w:val="22"/>
    </w:rPr>
  </w:style>
  <w:style w:type="paragraph" w:styleId="831">
    <w:name w:val="Heading 1"/>
    <w:basedOn w:val="830"/>
    <w:next w:val="830"/>
    <w:link w:val="853"/>
    <w:qFormat/>
    <w:pPr>
      <w:jc w:val="center"/>
      <w:keepNext/>
      <w:widowControl/>
      <w:outlineLvl w:val="0"/>
    </w:pPr>
    <w:rPr>
      <w:rFonts w:ascii="楷体_GB2312" w:hAnsi="宋体" w:eastAsia="楷体_GB2312" w:cs="宋体"/>
      <w:sz w:val="28"/>
      <w:szCs w:val="28"/>
    </w:rPr>
  </w:style>
  <w:style w:type="paragraph" w:styleId="832">
    <w:name w:val="Heading 2"/>
    <w:basedOn w:val="830"/>
    <w:next w:val="830"/>
    <w:link w:val="85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33">
    <w:name w:val="Heading 3"/>
    <w:basedOn w:val="830"/>
    <w:next w:val="830"/>
    <w:link w:val="854"/>
    <w:uiPriority w:val="9"/>
    <w:unhideWhenUsed/>
    <w:qFormat/>
    <w:pPr>
      <w:keepLines/>
      <w:keepNext/>
      <w:spacing w:before="260" w:after="260" w:line="416" w:lineRule="auto"/>
      <w:outlineLvl w:val="2"/>
    </w:pPr>
    <w:rPr>
      <w:b/>
      <w:bCs/>
      <w:sz w:val="32"/>
      <w:szCs w:val="32"/>
    </w:rPr>
  </w:style>
  <w:style w:type="paragraph" w:styleId="834">
    <w:name w:val="Heading 4"/>
    <w:basedOn w:val="830"/>
    <w:next w:val="830"/>
    <w:link w:val="85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35" w:default="1">
    <w:name w:val="Default Paragraph Font"/>
    <w:uiPriority w:val="1"/>
    <w:semiHidden/>
    <w:unhideWhenUsed/>
  </w:style>
  <w:style w:type="table" w:styleId="836" w:default="1">
    <w:name w:val="Normal Table"/>
    <w:uiPriority w:val="99"/>
    <w:semiHidden/>
    <w:unhideWhenUsed/>
    <w:tblPr>
      <w:tblInd w:w="0" w:type="dxa"/>
      <w:tblCellMar>
        <w:left w:w="108" w:type="dxa"/>
        <w:top w:w="0" w:type="dxa"/>
        <w:right w:w="108" w:type="dxa"/>
        <w:bottom w:w="0" w:type="dxa"/>
      </w:tblCellMar>
    </w:tblPr>
  </w:style>
  <w:style w:type="numbering" w:styleId="837" w:default="1">
    <w:name w:val="No List"/>
    <w:uiPriority w:val="99"/>
    <w:semiHidden/>
    <w:unhideWhenUsed/>
  </w:style>
  <w:style w:type="paragraph" w:styleId="838">
    <w:name w:val="Normal Indent"/>
    <w:basedOn w:val="830"/>
    <w:link w:val="860"/>
    <w:unhideWhenUsed/>
    <w:qFormat/>
    <w:pPr>
      <w:ind w:firstLine="420"/>
    </w:pPr>
    <w:rPr>
      <w:szCs w:val="24"/>
      <w:lang w:eastAsia="en-US"/>
    </w:rPr>
  </w:style>
  <w:style w:type="paragraph" w:styleId="839">
    <w:name w:val="annotation text"/>
    <w:basedOn w:val="830"/>
    <w:link w:val="850"/>
    <w:qFormat/>
    <w:pPr>
      <w:jc w:val="left"/>
    </w:pPr>
    <w:rPr>
      <w:rFonts w:ascii="Times New Roman" w:hAnsi="Times New Roman" w:eastAsia="宋体" w:cs="Times New Roman"/>
      <w:szCs w:val="24"/>
    </w:rPr>
  </w:style>
  <w:style w:type="paragraph" w:styleId="840">
    <w:name w:val="Body Text 3"/>
    <w:basedOn w:val="830"/>
    <w:link w:val="851"/>
    <w:qFormat/>
    <w:pPr>
      <w:spacing w:line="560" w:lineRule="exact"/>
    </w:pPr>
    <w:rPr>
      <w:rFonts w:ascii="仿宋_GB2312" w:eastAsia="仿宋_GB2312"/>
      <w:b/>
      <w:bCs/>
      <w:color w:val="ff0000"/>
      <w:sz w:val="28"/>
    </w:rPr>
  </w:style>
  <w:style w:type="paragraph" w:styleId="841">
    <w:name w:val="Balloon Text"/>
    <w:basedOn w:val="830"/>
    <w:link w:val="859"/>
    <w:uiPriority w:val="99"/>
    <w:semiHidden/>
    <w:unhideWhenUsed/>
    <w:qFormat/>
    <w:rPr>
      <w:sz w:val="18"/>
      <w:szCs w:val="18"/>
    </w:rPr>
  </w:style>
  <w:style w:type="paragraph" w:styleId="842">
    <w:name w:val="Footer"/>
    <w:basedOn w:val="830"/>
    <w:link w:val="849"/>
    <w:uiPriority w:val="99"/>
    <w:unhideWhenUsed/>
    <w:qFormat/>
    <w:pPr>
      <w:jc w:val="left"/>
      <w:tabs>
        <w:tab w:val="center" w:pos="4153" w:leader="none"/>
        <w:tab w:val="right" w:pos="8306" w:leader="none"/>
      </w:tabs>
    </w:pPr>
    <w:rPr>
      <w:sz w:val="18"/>
      <w:szCs w:val="18"/>
    </w:rPr>
  </w:style>
  <w:style w:type="paragraph" w:styleId="843">
    <w:name w:val="Header"/>
    <w:basedOn w:val="830"/>
    <w:link w:val="84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4">
    <w:name w:val="toc 1"/>
    <w:basedOn w:val="830"/>
    <w:next w:val="830"/>
    <w:uiPriority w:val="39"/>
    <w:qFormat/>
    <w:pPr>
      <w:ind w:firstLine="922"/>
      <w:jc w:val="left"/>
      <w:spacing w:before="120" w:line="360" w:lineRule="auto"/>
    </w:pPr>
    <w:rPr>
      <w:rFonts w:ascii="Calibri" w:hAnsi="Calibri" w:eastAsia="宋体" w:cs="Times New Roman"/>
      <w:b/>
      <w:bCs/>
      <w:i/>
      <w:iCs/>
      <w:sz w:val="24"/>
      <w:szCs w:val="24"/>
    </w:rPr>
  </w:style>
  <w:style w:type="table" w:styleId="845">
    <w:name w:val="Table Grid"/>
    <w:basedOn w:val="836"/>
    <w:uiPriority w:val="59"/>
    <w:qFormat/>
    <w:rPr>
      <w:rFonts w:eastAsia="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6">
    <w:name w:val="HTML Typewriter"/>
    <w:uiPriority w:val="99"/>
    <w:semiHidden/>
    <w:unhideWhenUsed/>
    <w:qFormat/>
    <w:rPr>
      <w:rFonts w:hint="eastAsia" w:ascii="宋体" w:hAnsi="宋体" w:eastAsia="宋体" w:cs="宋体"/>
      <w:sz w:val="24"/>
      <w:szCs w:val="24"/>
    </w:rPr>
  </w:style>
  <w:style w:type="character" w:styleId="847">
    <w:name w:val="Hyperlink"/>
    <w:basedOn w:val="835"/>
    <w:uiPriority w:val="99"/>
    <w:semiHidden/>
    <w:unhideWhenUsed/>
    <w:qFormat/>
    <w:rPr>
      <w:color w:val="0000ff" w:themeColor="hyperlink"/>
      <w:u w:val="single"/>
    </w:rPr>
  </w:style>
  <w:style w:type="character" w:styleId="848" w:customStyle="1">
    <w:name w:val="页眉 Char"/>
    <w:basedOn w:val="835"/>
    <w:link w:val="843"/>
    <w:uiPriority w:val="99"/>
    <w:qFormat/>
    <w:rPr>
      <w:sz w:val="18"/>
      <w:szCs w:val="18"/>
    </w:rPr>
  </w:style>
  <w:style w:type="character" w:styleId="849" w:customStyle="1">
    <w:name w:val="页脚 Char"/>
    <w:basedOn w:val="835"/>
    <w:link w:val="842"/>
    <w:uiPriority w:val="99"/>
    <w:qFormat/>
    <w:rPr>
      <w:sz w:val="18"/>
      <w:szCs w:val="18"/>
    </w:rPr>
  </w:style>
  <w:style w:type="character" w:styleId="850" w:customStyle="1">
    <w:name w:val="批注文字 Char"/>
    <w:basedOn w:val="835"/>
    <w:link w:val="839"/>
    <w:qFormat/>
    <w:rPr>
      <w:rFonts w:ascii="Times New Roman" w:hAnsi="Times New Roman" w:eastAsia="宋体" w:cs="Times New Roman"/>
      <w:szCs w:val="24"/>
    </w:rPr>
  </w:style>
  <w:style w:type="character" w:styleId="851" w:customStyle="1">
    <w:name w:val="正文文本 3 Char"/>
    <w:basedOn w:val="835"/>
    <w:link w:val="840"/>
    <w:qFormat/>
    <w:rPr>
      <w:rFonts w:ascii="仿宋_GB2312" w:eastAsia="仿宋_GB2312"/>
      <w:b/>
      <w:bCs/>
      <w:color w:val="ff0000"/>
      <w:sz w:val="28"/>
    </w:rPr>
  </w:style>
  <w:style w:type="paragraph" w:styleId="852">
    <w:name w:val="List Paragraph"/>
    <w:basedOn w:val="830"/>
    <w:next w:val="830"/>
    <w:uiPriority w:val="99"/>
    <w:qFormat/>
    <w:pPr>
      <w:ind w:firstLine="420"/>
      <w:spacing w:line="360" w:lineRule="auto"/>
    </w:pPr>
    <w:rPr>
      <w:rFonts w:ascii="Times New Roman" w:hAnsi="Times New Roman" w:eastAsia="宋体" w:cs="Times New Roman"/>
      <w:szCs w:val="24"/>
    </w:rPr>
  </w:style>
  <w:style w:type="character" w:styleId="853" w:customStyle="1">
    <w:name w:val="标题 1 Char"/>
    <w:basedOn w:val="835"/>
    <w:link w:val="831"/>
    <w:qFormat/>
    <w:rPr>
      <w:rFonts w:ascii="楷体_GB2312" w:hAnsi="宋体" w:eastAsia="楷体_GB2312" w:cs="宋体"/>
      <w:sz w:val="28"/>
      <w:szCs w:val="28"/>
    </w:rPr>
  </w:style>
  <w:style w:type="character" w:styleId="854" w:customStyle="1">
    <w:name w:val="标题 3 Char"/>
    <w:basedOn w:val="835"/>
    <w:link w:val="833"/>
    <w:uiPriority w:val="9"/>
    <w:qFormat/>
    <w:rPr>
      <w:b/>
      <w:bCs/>
      <w:sz w:val="32"/>
      <w:szCs w:val="32"/>
    </w:rPr>
  </w:style>
  <w:style w:type="character" w:styleId="855" w:customStyle="1">
    <w:name w:val="标题 4 Char"/>
    <w:basedOn w:val="835"/>
    <w:link w:val="834"/>
    <w:uiPriority w:val="9"/>
    <w:semiHidden/>
    <w:qFormat/>
    <w:rPr>
      <w:rFonts w:asciiTheme="majorHAnsi" w:hAnsiTheme="majorHAnsi" w:eastAsiaTheme="majorEastAsia" w:cstheme="majorBidi"/>
      <w:b/>
      <w:bCs/>
      <w:sz w:val="28"/>
      <w:szCs w:val="28"/>
    </w:rPr>
  </w:style>
  <w:style w:type="paragraph" w:styleId="856" w:customStyle="1">
    <w:name w:val="无间隔1"/>
    <w:qFormat/>
    <w:pPr>
      <w:jc w:val="both"/>
      <w:widowControl w:val="off"/>
    </w:pPr>
    <w:rPr>
      <w:rFonts w:ascii="Times New Roman" w:hAnsi="Times New Roman" w:eastAsia="宋体" w:cs="Times New Roman"/>
      <w:sz w:val="21"/>
      <w:szCs w:val="21"/>
    </w:rPr>
  </w:style>
  <w:style w:type="paragraph" w:styleId="857" w:customStyle="1">
    <w:name w:val="目录 11"/>
    <w:basedOn w:val="830"/>
    <w:next w:val="830"/>
    <w:uiPriority w:val="39"/>
    <w:qFormat/>
    <w:pPr>
      <w:jc w:val="left"/>
      <w:spacing w:before="120" w:after="120" w:line="400" w:lineRule="exact"/>
      <w:tabs>
        <w:tab w:val="right" w:pos="8720" w:leader="dot"/>
      </w:tabs>
    </w:pPr>
    <w:rPr>
      <w:rFonts w:ascii="宋体" w:hAnsi="宋体"/>
      <w:caps/>
      <w:sz w:val="24"/>
      <w:szCs w:val="24"/>
    </w:rPr>
  </w:style>
  <w:style w:type="character" w:styleId="858" w:customStyle="1">
    <w:name w:val="标题 2 Char"/>
    <w:basedOn w:val="835"/>
    <w:link w:val="832"/>
    <w:uiPriority w:val="9"/>
    <w:semiHidden/>
    <w:qFormat/>
    <w:rPr>
      <w:rFonts w:asciiTheme="majorHAnsi" w:hAnsiTheme="majorHAnsi" w:eastAsiaTheme="majorEastAsia" w:cstheme="majorBidi"/>
      <w:b/>
      <w:bCs/>
      <w:sz w:val="32"/>
      <w:szCs w:val="32"/>
    </w:rPr>
  </w:style>
  <w:style w:type="character" w:styleId="859" w:customStyle="1">
    <w:name w:val="批注框文本 Char"/>
    <w:basedOn w:val="835"/>
    <w:link w:val="841"/>
    <w:uiPriority w:val="99"/>
    <w:semiHidden/>
    <w:qFormat/>
    <w:rPr>
      <w:sz w:val="18"/>
      <w:szCs w:val="18"/>
    </w:rPr>
  </w:style>
  <w:style w:type="character" w:styleId="860" w:customStyle="1">
    <w:name w:val="正文缩进 Char"/>
    <w:link w:val="838"/>
    <w:qFormat/>
    <w:rPr>
      <w:szCs w:val="24"/>
      <w:lang w:eastAsia="en-US"/>
    </w:rPr>
  </w:style>
  <w:style w:type="paragraph" w:styleId="861" w:customStyle="1">
    <w:name w:val="纯文本1"/>
    <w:basedOn w:val="830"/>
    <w:uiPriority w:val="99"/>
    <w:qFormat/>
    <w:rPr>
      <w:rFonts w:ascii="宋体" w:hAnsi="Courier New" w:eastAsia="楷体_GB2312" w:cs="Times New Roman"/>
      <w:sz w:val="28"/>
      <w:szCs w:val="20"/>
    </w:rPr>
  </w:style>
  <w:style w:type="paragraph" w:styleId="862" w:customStyle="1">
    <w:name w:val="样式 小四 段前: 5 磅 段后: 5 磅 首行缩进:  2 字符"/>
    <w:basedOn w:val="830"/>
    <w:uiPriority w:val="99"/>
    <w:qFormat/>
    <w:pPr>
      <w:spacing w:line="360" w:lineRule="auto"/>
    </w:pPr>
    <w:rPr>
      <w:rFonts w:ascii="宋体" w:hAnsi="宋体" w:eastAsia="宋体" w:cs="Times New Roman"/>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9F9DC-57A0-4660-A804-D1AC7492C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賀ࠋ</dc:creator>
  <cp:lastModifiedBy>朱晓进</cp:lastModifiedBy>
  <cp:revision>1928</cp:revision>
  <dcterms:created xsi:type="dcterms:W3CDTF">2023-10-10T02:49:00Z</dcterms:created>
  <dcterms:modified xsi:type="dcterms:W3CDTF">2023-12-01T03:21:57Z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766E05A0A568431EA71F49859A4B0F04_12</vt:lpwstr>
  </property>
</Properties>
</file>