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uto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岱山中路北延项目涉宁马线西善桥站地铁保护区监测项目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jc w:val="center"/>
        <w:outlineLvl w:val="0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成交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公告</w:t>
      </w:r>
    </w:p>
    <w:p>
      <w:pPr>
        <w:widowControl/>
        <w:spacing w:after="75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一、项目编号：</w:t>
      </w: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TY-24007</w:t>
      </w:r>
    </w:p>
    <w:p>
      <w:pPr>
        <w:widowControl/>
        <w:spacing w:before="75" w:after="75"/>
        <w:jc w:val="left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二、项目名称：</w:t>
      </w: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岱山中路北延项目涉宁马线西善桥站地铁保护区监测项目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三、中标（成交）信息</w:t>
      </w:r>
    </w:p>
    <w:p>
      <w:pPr>
        <w:spacing w:line="240" w:lineRule="auto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江苏南京地质工程勘察院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 xml:space="preserve"> </w:t>
      </w:r>
    </w:p>
    <w:p>
      <w:pPr>
        <w:widowControl/>
        <w:spacing w:before="75" w:after="7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南京市雨花台区油坊桥贾东村105号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widowControl/>
        <w:spacing w:before="75" w:after="75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中标（成交）金额：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陆拾肆万陆仟元整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：646000.00元）</w:t>
      </w:r>
    </w:p>
    <w:p>
      <w:pPr>
        <w:widowControl/>
        <w:numPr>
          <w:ilvl w:val="0"/>
          <w:numId w:val="1"/>
        </w:numPr>
        <w:spacing w:before="75"/>
        <w:ind w:left="6" w:leftChars="0" w:firstLine="0" w:firstLine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主要标的信息：</w:t>
      </w:r>
    </w:p>
    <w:p>
      <w:pPr>
        <w:widowControl/>
        <w:numPr>
          <w:ilvl w:val="0"/>
          <w:numId w:val="0"/>
        </w:numPr>
        <w:spacing w:before="75"/>
        <w:ind w:left="6" w:left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岱山中路北延项目涉宁马线西善桥站地铁保护区监测项目</w:t>
      </w:r>
    </w:p>
    <w:p>
      <w:pPr>
        <w:widowControl/>
        <w:numPr>
          <w:ilvl w:val="0"/>
          <w:numId w:val="0"/>
        </w:numPr>
        <w:spacing w:before="75"/>
        <w:ind w:left="6" w:left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服务范围：监测服务</w:t>
      </w:r>
    </w:p>
    <w:p>
      <w:pPr>
        <w:widowControl/>
        <w:numPr>
          <w:ilvl w:val="0"/>
          <w:numId w:val="0"/>
        </w:numPr>
        <w:spacing w:before="75"/>
        <w:ind w:left="6" w:left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服务期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：暂定6</w:t>
      </w:r>
      <w:r>
        <w:rPr>
          <w:rFonts w:hint="eastAsia" w:ascii="仿宋" w:hAnsi="仿宋" w:eastAsia="仿宋"/>
          <w:sz w:val="28"/>
          <w:szCs w:val="28"/>
          <w:lang w:eastAsia="zh-CN"/>
        </w:rPr>
        <w:t>个月；</w:t>
      </w:r>
      <w:bookmarkStart w:id="0" w:name="_GoBack"/>
      <w:bookmarkEnd w:id="0"/>
    </w:p>
    <w:p>
      <w:pPr>
        <w:widowControl/>
        <w:spacing w:before="75" w:after="75"/>
        <w:jc w:val="left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徐荣煜</w:t>
      </w:r>
      <w:r>
        <w:rPr>
          <w:rFonts w:ascii="仿宋" w:hAnsi="仿宋" w:eastAsia="仿宋" w:cs="Arial"/>
          <w:kern w:val="0"/>
          <w:sz w:val="29"/>
          <w:szCs w:val="29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骆珺</w:t>
      </w:r>
      <w:r>
        <w:rPr>
          <w:rFonts w:ascii="仿宋" w:hAnsi="仿宋" w:eastAsia="仿宋" w:cs="Arial"/>
          <w:kern w:val="0"/>
          <w:sz w:val="29"/>
          <w:szCs w:val="29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张凤梅</w:t>
      </w:r>
    </w:p>
    <w:p>
      <w:pPr>
        <w:widowControl/>
        <w:spacing w:before="75" w:after="75"/>
        <w:ind w:left="580" w:hanging="580" w:hangingChars="200"/>
        <w:jc w:val="left"/>
        <w:rPr>
          <w:rFonts w:ascii="仿宋" w:hAnsi="仿宋" w:eastAsia="仿宋" w:cs="Arial"/>
          <w:kern w:val="0"/>
          <w:sz w:val="29"/>
          <w:szCs w:val="29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六、代理服务收费标准及金额：</w:t>
      </w:r>
      <w:r>
        <w:rPr>
          <w:rFonts w:hint="eastAsia" w:ascii="仿宋" w:hAnsi="仿宋" w:eastAsia="仿宋" w:cs="Arial"/>
          <w:kern w:val="0"/>
          <w:sz w:val="29"/>
          <w:szCs w:val="29"/>
        </w:rPr>
        <w:t>代理服务费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根据合同约定15000元</w:t>
      </w:r>
      <w:r>
        <w:rPr>
          <w:rFonts w:hint="eastAsia" w:ascii="仿宋" w:hAnsi="仿宋" w:eastAsia="仿宋" w:cs="Arial"/>
          <w:kern w:val="0"/>
          <w:sz w:val="29"/>
          <w:szCs w:val="29"/>
        </w:rPr>
        <w:t>由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采购</w:t>
      </w:r>
      <w:r>
        <w:rPr>
          <w:rFonts w:hint="eastAsia" w:ascii="仿宋" w:hAnsi="仿宋" w:eastAsia="仿宋" w:cs="Arial"/>
          <w:kern w:val="0"/>
          <w:sz w:val="29"/>
          <w:szCs w:val="29"/>
        </w:rPr>
        <w:t>人支付。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七、公告期限</w:t>
      </w:r>
    </w:p>
    <w:p>
      <w:pPr>
        <w:widowControl/>
        <w:spacing w:before="75" w:after="75"/>
        <w:ind w:firstLine="555"/>
        <w:jc w:val="left"/>
        <w:rPr>
          <w:rFonts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自本公告发布之日起1个工作日。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八、其他补充事宜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  <w:r>
        <w:rPr>
          <w:rFonts w:hint="eastAsia" w:ascii="宋体" w:hAnsi="宋体" w:eastAsia="宋体" w:cs="Arial"/>
          <w:kern w:val="0"/>
          <w:sz w:val="29"/>
          <w:szCs w:val="29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29"/>
          <w:szCs w:val="29"/>
        </w:rPr>
        <w:t>无</w:t>
      </w:r>
    </w:p>
    <w:p>
      <w:pPr>
        <w:widowControl/>
        <w:spacing w:before="75" w:after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9"/>
          <w:szCs w:val="29"/>
        </w:rPr>
        <w:t>九、凡对本次公告内容提出询问，请按以下方式联系。</w:t>
      </w:r>
    </w:p>
    <w:p>
      <w:pPr>
        <w:widowControl/>
        <w:spacing w:before="255" w:after="25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1.采购人信息</w:t>
      </w:r>
    </w:p>
    <w:p>
      <w:pPr>
        <w:widowControl/>
        <w:spacing w:before="75" w:after="7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 xml:space="preserve">名 </w:t>
      </w:r>
      <w:r>
        <w:rPr>
          <w:rFonts w:hint="eastAsia" w:ascii="宋体" w:hAnsi="宋体" w:eastAsia="宋体" w:cs="Arial"/>
          <w:kern w:val="0"/>
          <w:sz w:val="29"/>
          <w:szCs w:val="29"/>
        </w:rPr>
        <w:t>   </w:t>
      </w:r>
      <w:r>
        <w:rPr>
          <w:rFonts w:hint="eastAsia" w:ascii="仿宋" w:hAnsi="仿宋" w:eastAsia="仿宋" w:cs="Arial"/>
          <w:kern w:val="0"/>
          <w:sz w:val="29"/>
          <w:szCs w:val="29"/>
        </w:rPr>
        <w:t>称：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南京市雨花台区交通运输局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</w:p>
    <w:p>
      <w:pPr>
        <w:widowControl/>
        <w:spacing w:before="75" w:after="75" w:line="360" w:lineRule="auto"/>
        <w:jc w:val="left"/>
        <w:rPr>
          <w:rFonts w:hint="default" w:ascii="Arial" w:hAnsi="Arial" w:eastAsia="仿宋" w:cs="Arial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 xml:space="preserve">地 </w:t>
      </w:r>
      <w:r>
        <w:rPr>
          <w:rFonts w:hint="eastAsia" w:ascii="宋体" w:hAnsi="宋体" w:eastAsia="宋体" w:cs="Arial"/>
          <w:kern w:val="0"/>
          <w:sz w:val="29"/>
          <w:szCs w:val="29"/>
        </w:rPr>
        <w:t>   </w:t>
      </w:r>
      <w:r>
        <w:rPr>
          <w:rFonts w:hint="eastAsia" w:ascii="仿宋" w:hAnsi="仿宋" w:eastAsia="仿宋" w:cs="Arial"/>
          <w:kern w:val="0"/>
          <w:sz w:val="29"/>
          <w:szCs w:val="29"/>
        </w:rPr>
        <w:t>址：</w:t>
      </w:r>
      <w:r>
        <w:rPr>
          <w:rFonts w:hint="eastAsia" w:ascii="仿宋" w:hAnsi="仿宋" w:eastAsia="仿宋"/>
          <w:bCs/>
          <w:iCs/>
          <w:sz w:val="28"/>
          <w:szCs w:val="28"/>
          <w:highlight w:val="white"/>
        </w:rPr>
        <w:t>南京市雨花台区</w:t>
      </w:r>
      <w:r>
        <w:rPr>
          <w:rFonts w:hint="eastAsia" w:ascii="仿宋" w:hAnsi="仿宋" w:eastAsia="仿宋"/>
          <w:bCs/>
          <w:iCs/>
          <w:sz w:val="28"/>
          <w:szCs w:val="28"/>
          <w:highlight w:val="white"/>
          <w:lang w:val="en-US" w:eastAsia="zh-CN"/>
        </w:rPr>
        <w:t>雨花南路2号</w:t>
      </w:r>
    </w:p>
    <w:p>
      <w:pPr>
        <w:widowControl/>
        <w:spacing w:before="255" w:after="25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2.采购代理机构信息（如有）</w:t>
      </w:r>
    </w:p>
    <w:p>
      <w:pPr>
        <w:widowControl/>
        <w:spacing w:before="75" w:after="7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 xml:space="preserve">名 </w:t>
      </w:r>
      <w:r>
        <w:rPr>
          <w:rFonts w:hint="eastAsia" w:ascii="宋体" w:hAnsi="宋体" w:eastAsia="宋体" w:cs="Arial"/>
          <w:kern w:val="0"/>
          <w:sz w:val="29"/>
          <w:szCs w:val="29"/>
        </w:rPr>
        <w:t>   </w:t>
      </w:r>
      <w:r>
        <w:rPr>
          <w:rFonts w:hint="eastAsia" w:ascii="仿宋" w:hAnsi="仿宋" w:eastAsia="仿宋" w:cs="Arial"/>
          <w:kern w:val="0"/>
          <w:sz w:val="29"/>
          <w:szCs w:val="29"/>
        </w:rPr>
        <w:t>称：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江苏天园项目管理集团</w:t>
      </w:r>
      <w:r>
        <w:rPr>
          <w:rFonts w:hint="eastAsia" w:ascii="仿宋" w:hAnsi="仿宋" w:eastAsia="仿宋" w:cs="Arial"/>
          <w:kern w:val="0"/>
          <w:sz w:val="29"/>
          <w:szCs w:val="29"/>
        </w:rPr>
        <w:t>有限公司</w:t>
      </w:r>
    </w:p>
    <w:p>
      <w:pPr>
        <w:widowControl/>
        <w:spacing w:before="75" w:after="7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 xml:space="preserve">地　 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址：南京市浦口区新城总部大厦B座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1513</w:t>
      </w:r>
      <w:r>
        <w:rPr>
          <w:rFonts w:hint="eastAsia" w:ascii="仿宋" w:hAnsi="仿宋" w:eastAsia="仿宋" w:cs="Arial"/>
          <w:kern w:val="0"/>
          <w:sz w:val="29"/>
          <w:szCs w:val="29"/>
        </w:rPr>
        <w:t>室</w:t>
      </w:r>
    </w:p>
    <w:p>
      <w:pPr>
        <w:widowControl/>
        <w:spacing w:before="75" w:after="75" w:line="360" w:lineRule="auto"/>
        <w:jc w:val="left"/>
        <w:rPr>
          <w:rFonts w:hint="default" w:ascii="Arial" w:hAnsi="Arial" w:eastAsia="仿宋" w:cs="Arial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联系方式：025-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58871155</w:t>
      </w:r>
    </w:p>
    <w:p>
      <w:pPr>
        <w:widowControl/>
        <w:spacing w:before="255" w:after="255" w:line="360" w:lineRule="auto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3.项目联系方式</w:t>
      </w:r>
    </w:p>
    <w:p>
      <w:pPr>
        <w:widowControl/>
        <w:spacing w:before="75" w:after="75" w:line="360" w:lineRule="auto"/>
        <w:jc w:val="left"/>
        <w:rPr>
          <w:rFonts w:hint="eastAsia" w:ascii="Arial" w:hAnsi="Arial" w:eastAsia="仿宋" w:cs="Arial"/>
          <w:kern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u w:val="none"/>
        </w:rPr>
        <w:t>项目联系人：</w:t>
      </w:r>
      <w:r>
        <w:rPr>
          <w:rFonts w:hint="eastAsia" w:ascii="仿宋" w:hAnsi="仿宋" w:eastAsia="仿宋" w:cs="Arial"/>
          <w:kern w:val="0"/>
          <w:sz w:val="29"/>
          <w:szCs w:val="29"/>
          <w:u w:val="none"/>
          <w:lang w:val="en-US" w:eastAsia="zh-CN"/>
        </w:rPr>
        <w:t>孙工</w:t>
      </w:r>
    </w:p>
    <w:p>
      <w:pPr>
        <w:widowControl/>
        <w:spacing w:before="75" w:after="75" w:line="360" w:lineRule="auto"/>
        <w:jc w:val="left"/>
        <w:rPr>
          <w:rFonts w:hint="default" w:ascii="Arial" w:hAnsi="Arial" w:eastAsia="仿宋" w:cs="Arial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u w:val="none"/>
        </w:rPr>
        <w:t xml:space="preserve">电　 </w:t>
      </w:r>
      <w:r>
        <w:rPr>
          <w:rFonts w:hint="eastAsia" w:ascii="宋体" w:hAnsi="宋体" w:eastAsia="宋体" w:cs="Arial"/>
          <w:kern w:val="0"/>
          <w:sz w:val="29"/>
          <w:szCs w:val="29"/>
          <w:u w:val="none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  <w:u w:val="none"/>
        </w:rPr>
        <w:t>话：</w:t>
      </w:r>
      <w:r>
        <w:rPr>
          <w:rFonts w:hint="eastAsia" w:ascii="仿宋" w:hAnsi="仿宋" w:eastAsia="仿宋" w:cs="Arial"/>
          <w:kern w:val="0"/>
          <w:sz w:val="29"/>
          <w:szCs w:val="29"/>
          <w:u w:val="none"/>
          <w:lang w:val="en-US" w:eastAsia="zh-CN"/>
        </w:rPr>
        <w:t>025-58871155</w:t>
      </w:r>
    </w:p>
    <w:p>
      <w:pPr>
        <w:widowControl/>
        <w:spacing w:before="75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 </w:t>
      </w:r>
    </w:p>
    <w:p/>
    <w:sectPr>
      <w:pgSz w:w="11906" w:h="16838"/>
      <w:pgMar w:top="144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6DC25"/>
    <w:multiLevelType w:val="singleLevel"/>
    <w:tmpl w:val="FBB6DC25"/>
    <w:lvl w:ilvl="0" w:tentative="0">
      <w:start w:val="4"/>
      <w:numFmt w:val="chineseCounting"/>
      <w:suff w:val="nothing"/>
      <w:lvlText w:val="%1、"/>
      <w:lvlJc w:val="left"/>
      <w:pPr>
        <w:ind w:left="6" w:leftChars="0" w:firstLine="0" w:firstLineChars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4NDM2ZTVmZDI3MmM4MmVkNGMzZjM5Y2M0ZTNkMDQifQ=="/>
  </w:docVars>
  <w:rsids>
    <w:rsidRoot w:val="00E504B1"/>
    <w:rsid w:val="0007308B"/>
    <w:rsid w:val="002A2264"/>
    <w:rsid w:val="00337EBD"/>
    <w:rsid w:val="003A0C1B"/>
    <w:rsid w:val="00475F42"/>
    <w:rsid w:val="005105A9"/>
    <w:rsid w:val="005136FD"/>
    <w:rsid w:val="005F0DDE"/>
    <w:rsid w:val="00890D0B"/>
    <w:rsid w:val="0093277C"/>
    <w:rsid w:val="009403B8"/>
    <w:rsid w:val="00975791"/>
    <w:rsid w:val="00A6083E"/>
    <w:rsid w:val="00D31893"/>
    <w:rsid w:val="00D75CEC"/>
    <w:rsid w:val="00E504B1"/>
    <w:rsid w:val="00E90AE4"/>
    <w:rsid w:val="00E93325"/>
    <w:rsid w:val="00EB7BE3"/>
    <w:rsid w:val="00F751AD"/>
    <w:rsid w:val="01613485"/>
    <w:rsid w:val="03F556CD"/>
    <w:rsid w:val="09C42F8F"/>
    <w:rsid w:val="0A7B2255"/>
    <w:rsid w:val="0C485A81"/>
    <w:rsid w:val="0E9360EE"/>
    <w:rsid w:val="13A46379"/>
    <w:rsid w:val="146D2C0E"/>
    <w:rsid w:val="14D7277E"/>
    <w:rsid w:val="1A3348FA"/>
    <w:rsid w:val="1EA336D1"/>
    <w:rsid w:val="215D7884"/>
    <w:rsid w:val="23425BAE"/>
    <w:rsid w:val="24276EAD"/>
    <w:rsid w:val="27E234BC"/>
    <w:rsid w:val="29064F88"/>
    <w:rsid w:val="29622B06"/>
    <w:rsid w:val="2A3A313B"/>
    <w:rsid w:val="2B2F6A18"/>
    <w:rsid w:val="2BE13CAE"/>
    <w:rsid w:val="2F9E416C"/>
    <w:rsid w:val="307D3A62"/>
    <w:rsid w:val="308C0468"/>
    <w:rsid w:val="334D2131"/>
    <w:rsid w:val="35042CC3"/>
    <w:rsid w:val="351435B0"/>
    <w:rsid w:val="3AE25855"/>
    <w:rsid w:val="425C28D6"/>
    <w:rsid w:val="42EF5DF4"/>
    <w:rsid w:val="45F17072"/>
    <w:rsid w:val="47356D0C"/>
    <w:rsid w:val="49180694"/>
    <w:rsid w:val="4FCC21D8"/>
    <w:rsid w:val="4FCD667C"/>
    <w:rsid w:val="522462FB"/>
    <w:rsid w:val="59B83EF9"/>
    <w:rsid w:val="5BB95D06"/>
    <w:rsid w:val="6401024A"/>
    <w:rsid w:val="675F3C06"/>
    <w:rsid w:val="6CA65E33"/>
    <w:rsid w:val="6D4D4500"/>
    <w:rsid w:val="7275252F"/>
    <w:rsid w:val="75720FA8"/>
    <w:rsid w:val="79C7121C"/>
    <w:rsid w:val="7BE14791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20"/>
    <w:rPr>
      <w:i/>
      <w:i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</Words>
  <Characters>479</Characters>
  <Lines>3</Lines>
  <Paragraphs>1</Paragraphs>
  <TotalTime>5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2020-06-28T10:04:00Z</dcterms:created>
  <dc:creator>dreamsummit</dc:creator>
  <cp:lastModifiedBy>WPS_1660557631</cp:lastModifiedBy>
  <cp:lastPrinted>2024-04-12T05:53:00Z</cp:lastPrinted>
  <dcterms:modified xsi:type="dcterms:W3CDTF">2024-04-12T07:15:05Z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5B1A5A813952475C9B44EA8C062DA1D3_12</vt:lpwstr>
  </property>
</Properties>
</file>