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627"/>
        <w:jc w:val="center"/>
        <w:spacing w:line="500" w:lineRule="exact"/>
        <w:rPr>
          <w:rFonts w:hint="eastAsia" w:ascii="宋体" w:hAnsi="宋体"/>
          <w:bCs/>
          <w:spacing w:val="20"/>
          <w:sz w:val="44"/>
          <w:highlight w:val="yellow"/>
        </w:rPr>
      </w:pPr>
      <w:r>
        <w:rPr>
          <w:rFonts w:hint="eastAsia" w:ascii="宋体" w:hAnsi="宋体"/>
          <w:bCs/>
          <w:spacing w:val="20"/>
          <w:sz w:val="44"/>
        </w:rPr>
        <w:t xml:space="preserve">长江启东段渔业资源增殖放流种苗采购项目（一至二标段）二次</w:t>
      </w:r>
      <w:r>
        <w:rPr>
          <w:rFonts w:hint="eastAsia" w:ascii="宋体" w:hAnsi="宋体"/>
          <w:bCs/>
          <w:spacing w:val="20"/>
          <w:sz w:val="44"/>
          <w:highlight w:val="yellow"/>
        </w:rPr>
      </w:r>
      <w:r/>
    </w:p>
    <w:p>
      <w:pPr>
        <w:pStyle w:val="627"/>
        <w:jc w:val="center"/>
        <w:rPr>
          <w:rFonts w:hint="eastAsia" w:ascii="宋体" w:hAnsi="宋体"/>
          <w:bCs/>
          <w:sz w:val="100"/>
          <w:szCs w:val="100"/>
        </w:rPr>
      </w:pPr>
      <w:r>
        <w:rPr>
          <w:rFonts w:hint="eastAsia" w:ascii="宋体" w:hAnsi="宋体"/>
          <w:bCs/>
          <w:sz w:val="100"/>
          <w:szCs w:val="100"/>
        </w:rPr>
        <w:t xml:space="preserve">政府采购招标文件</w:t>
      </w:r>
      <w:r>
        <w:rPr>
          <w:rFonts w:hint="eastAsia" w:ascii="宋体" w:hAnsi="宋体"/>
          <w:bCs/>
          <w:sz w:val="100"/>
          <w:szCs w:val="100"/>
        </w:rPr>
      </w:r>
      <w:r/>
    </w:p>
    <w:p>
      <w:pPr>
        <w:pStyle w:val="633"/>
        <w:spacing w:line="500" w:lineRule="exact"/>
        <w:rPr>
          <w:rFonts w:hint="eastAsia" w:ascii="宋体" w:hAnsi="宋体"/>
          <w:b w:val="0"/>
          <w:bCs/>
        </w:rPr>
      </w:pPr>
      <w:r>
        <w:rPr>
          <w:rFonts w:hint="eastAsia" w:ascii="宋体" w:hAnsi="宋体"/>
          <w:b w:val="0"/>
          <w:bCs/>
        </w:rPr>
      </w:r>
      <w:r/>
    </w:p>
    <w:p>
      <w:pPr>
        <w:pStyle w:val="633"/>
        <w:spacing w:line="500" w:lineRule="exact"/>
        <w:rPr>
          <w:rFonts w:hint="eastAsia" w:ascii="宋体" w:hAnsi="宋体" w:eastAsia="宋体"/>
          <w:bCs/>
          <w:sz w:val="36"/>
          <w:szCs w:val="36"/>
          <w:highlight w:val="none"/>
          <w:lang w:eastAsia="zh-CN"/>
        </w:rPr>
      </w:pPr>
      <w:r>
        <w:rPr>
          <w:rFonts w:hint="eastAsia" w:ascii="宋体" w:hAnsi="宋体"/>
          <w:bCs/>
          <w:sz w:val="36"/>
          <w:szCs w:val="36"/>
        </w:rPr>
        <w:t xml:space="preserve">项目</w:t>
      </w:r>
      <w:r>
        <w:rPr>
          <w:rFonts w:hint="eastAsia" w:ascii="宋体" w:hAnsi="宋体"/>
          <w:bCs/>
          <w:sz w:val="36"/>
          <w:szCs w:val="36"/>
          <w:highlight w:val="none"/>
        </w:rPr>
        <w:t xml:space="preserve">编号：</w:t>
      </w:r>
      <w:r>
        <w:rPr>
          <w:rFonts w:hint="eastAsia" w:ascii="宋体" w:hAnsi="宋体"/>
          <w:bCs/>
          <w:sz w:val="36"/>
          <w:szCs w:val="36"/>
          <w:highlight w:val="none"/>
          <w:lang w:eastAsia="zh-CN"/>
        </w:rPr>
        <w:t xml:space="preserve">JSZC-320681-HXTH-G2025-0007</w:t>
      </w:r>
      <w:r>
        <w:rPr>
          <w:rFonts w:hint="eastAsia" w:ascii="宋体" w:hAnsi="宋体" w:eastAsia="宋体"/>
          <w:bCs/>
          <w:sz w:val="36"/>
          <w:szCs w:val="36"/>
          <w:highlight w:val="none"/>
          <w:lang w:eastAsia="zh-CN"/>
        </w:rPr>
      </w:r>
      <w:r/>
    </w:p>
    <w:p>
      <w:pPr>
        <w:pStyle w:val="627"/>
        <w:jc w:val="center"/>
        <w:spacing w:line="500" w:lineRule="exact"/>
        <w:rPr>
          <w:rFonts w:hint="eastAsia" w:ascii="宋体" w:hAnsi="宋体"/>
          <w:b/>
          <w:sz w:val="36"/>
        </w:rPr>
      </w:pPr>
      <w:r>
        <w:rPr>
          <w:rFonts w:hint="eastAsia" w:ascii="宋体" w:hAnsi="宋体"/>
          <w:b/>
          <w:sz w:val="36"/>
        </w:rPr>
      </w:r>
      <w:r/>
    </w:p>
    <w:p>
      <w:pPr>
        <w:pStyle w:val="627"/>
        <w:jc w:val="center"/>
        <w:spacing w:line="500" w:lineRule="exact"/>
        <w:rPr>
          <w:rFonts w:hint="eastAsia" w:ascii="宋体" w:hAnsi="宋体"/>
          <w:b/>
          <w:sz w:val="36"/>
        </w:rPr>
      </w:pPr>
      <w:r>
        <w:rPr>
          <w:rFonts w:hint="eastAsia" w:ascii="宋体" w:hAnsi="宋体"/>
          <w:b/>
          <w:sz w:val="36"/>
        </w:rPr>
      </w:r>
      <w:r/>
    </w:p>
    <w:p>
      <w:pPr>
        <w:pStyle w:val="627"/>
        <w:jc w:val="center"/>
        <w:spacing w:line="500" w:lineRule="exact"/>
        <w:rPr>
          <w:rFonts w:hint="eastAsia" w:ascii="宋体" w:hAnsi="宋体"/>
          <w:b/>
          <w:sz w:val="36"/>
        </w:rPr>
      </w:pPr>
      <w:r>
        <w:rPr>
          <w:rFonts w:hint="eastAsia" w:ascii="宋体" w:hAnsi="宋体"/>
          <w:b/>
          <w:sz w:val="36"/>
        </w:rPr>
      </w:r>
      <w:r/>
    </w:p>
    <w:p>
      <w:pPr>
        <w:pStyle w:val="627"/>
        <w:spacing w:line="500" w:lineRule="exact"/>
        <w:rPr>
          <w:rFonts w:hint="eastAsia" w:ascii="宋体" w:hAnsi="宋体"/>
        </w:rPr>
      </w:pPr>
      <w:r>
        <w:rPr>
          <w:rFonts w:hint="eastAsia" w:ascii="宋体" w:hAnsi="宋体"/>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jc w:val="center"/>
        <w:spacing w:line="500" w:lineRule="exact"/>
        <w:rPr>
          <w:rFonts w:hint="eastAsia" w:ascii="宋体" w:hAnsi="宋体"/>
          <w:sz w:val="32"/>
          <w:szCs w:val="32"/>
        </w:rPr>
      </w:pPr>
      <w:r>
        <w:rPr>
          <w:rFonts w:hint="eastAsia" w:ascii="宋体" w:hAnsi="宋体"/>
          <w:sz w:val="32"/>
        </w:rPr>
      </w:r>
      <w:r>
        <w:rPr>
          <w:rFonts w:hint="eastAsia" w:ascii="宋体" w:hAnsi="宋体"/>
          <w:sz w:val="32"/>
        </w:rPr>
      </w:r>
    </w:p>
    <w:p>
      <w:pPr>
        <w:pStyle w:val="627"/>
        <w:jc w:val="center"/>
        <w:spacing w:line="500" w:lineRule="exact"/>
        <w:rPr>
          <w:rFonts w:hint="eastAsia" w:ascii="宋体" w:hAnsi="宋体"/>
          <w:sz w:val="32"/>
          <w:szCs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b/>
          <w:spacing w:val="20"/>
          <w:sz w:val="44"/>
        </w:rPr>
      </w:pPr>
      <w:r>
        <w:rPr>
          <w:rFonts w:hint="eastAsia" w:ascii="宋体" w:hAnsi="宋体"/>
          <w:b/>
          <w:spacing w:val="20"/>
          <w:sz w:val="44"/>
        </w:rPr>
        <w:t xml:space="preserve">启东市农业农村局</w:t>
      </w:r>
      <w:r>
        <w:rPr>
          <w:rFonts w:hint="eastAsia" w:ascii="宋体" w:hAnsi="宋体"/>
          <w:b/>
          <w:spacing w:val="20"/>
          <w:sz w:val="44"/>
        </w:rPr>
      </w:r>
      <w:r/>
    </w:p>
    <w:p>
      <w:pPr>
        <w:pStyle w:val="690"/>
        <w:ind w:firstLine="0"/>
        <w:rPr>
          <w:rFonts w:hint="eastAsia" w:ascii="宋体" w:hAnsi="宋体"/>
          <w:b/>
          <w:bCs/>
          <w:sz w:val="32"/>
        </w:rPr>
      </w:pPr>
      <w:r>
        <w:rPr>
          <w:rFonts w:hint="eastAsia" w:ascii="宋体" w:hAnsi="宋体"/>
          <w:b/>
          <w:bCs/>
          <w:sz w:val="32"/>
          <w:u w:val="single"/>
        </w:rPr>
        <w:t xml:space="preserve">2025</w:t>
      </w:r>
      <w:r>
        <w:rPr>
          <w:rFonts w:hint="eastAsia" w:ascii="宋体" w:hAnsi="宋体"/>
          <w:b/>
          <w:bCs/>
          <w:sz w:val="32"/>
        </w:rPr>
        <w:t xml:space="preserve">年</w:t>
      </w:r>
      <w:r>
        <w:rPr>
          <w:rFonts w:ascii="宋体" w:hAnsi="宋体"/>
          <w:b/>
          <w:bCs/>
          <w:sz w:val="32"/>
        </w:rPr>
        <w:t xml:space="preserve">__</w:t>
      </w:r>
      <w:r>
        <w:rPr>
          <w:rFonts w:hint="eastAsia" w:ascii="宋体" w:hAnsi="宋体"/>
          <w:b/>
          <w:bCs/>
          <w:sz w:val="32"/>
          <w:u w:val="single"/>
        </w:rPr>
        <w:t xml:space="preserve">2</w:t>
      </w:r>
      <w:r>
        <w:rPr>
          <w:rFonts w:ascii="宋体" w:hAnsi="宋体"/>
          <w:b/>
          <w:bCs/>
          <w:sz w:val="32"/>
        </w:rPr>
        <w:t xml:space="preserve">_</w:t>
      </w:r>
      <w:r>
        <w:rPr>
          <w:rFonts w:hint="eastAsia" w:ascii="宋体" w:hAnsi="宋体"/>
          <w:b/>
          <w:bCs/>
          <w:sz w:val="32"/>
        </w:rPr>
        <w:t xml:space="preserve">月</w:t>
      </w:r>
      <w:r>
        <w:rPr>
          <w:rFonts w:ascii="宋体" w:hAnsi="宋体"/>
          <w:b/>
          <w:bCs/>
          <w:sz w:val="32"/>
        </w:rPr>
        <w:t xml:space="preserve">_</w:t>
      </w:r>
      <w:r>
        <w:rPr>
          <w:rFonts w:hint="eastAsia" w:ascii="宋体" w:hAnsi="宋体"/>
          <w:b/>
          <w:bCs/>
          <w:sz w:val="32"/>
          <w:u w:val="single"/>
          <w:lang w:val="en-US" w:eastAsia="zh-CN"/>
        </w:rPr>
        <w:t xml:space="preserve">2</w:t>
      </w:r>
      <w:r>
        <w:rPr>
          <w:rFonts w:hint="eastAsia" w:ascii="宋体" w:hAnsi="宋体"/>
          <w:b/>
          <w:bCs/>
          <w:sz w:val="32"/>
          <w:u w:val="single"/>
          <w:lang w:val="en-US" w:eastAsia="zh-CN"/>
        </w:rPr>
        <w:t xml:space="preserve">1</w:t>
      </w:r>
      <w:r>
        <w:rPr>
          <w:rFonts w:ascii="宋体" w:hAnsi="宋体"/>
          <w:b/>
          <w:bCs/>
          <w:sz w:val="32"/>
        </w:rPr>
        <w:t xml:space="preserve">__</w:t>
      </w:r>
      <w:r>
        <w:rPr>
          <w:rFonts w:hint="eastAsia" w:ascii="宋体" w:hAnsi="宋体"/>
          <w:b/>
          <w:bCs/>
          <w:sz w:val="32"/>
        </w:rPr>
        <w:t xml:space="preserve">日</w:t>
      </w:r>
      <w:r>
        <w:rPr>
          <w:rFonts w:hint="eastAsia" w:ascii="宋体" w:hAnsi="宋体"/>
          <w:b/>
          <w:bCs/>
          <w:sz w:val="32"/>
        </w:rPr>
      </w:r>
      <w:r/>
    </w:p>
    <w:p>
      <w:pPr>
        <w:pStyle w:val="627"/>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627"/>
        <w:spacing w:line="600" w:lineRule="exact"/>
        <w:rPr>
          <w:rFonts w:ascii="宋体" w:hAnsi="宋体"/>
          <w:sz w:val="32"/>
          <w:szCs w:val="32"/>
        </w:rPr>
      </w:pPr>
      <w:r>
        <w:rPr>
          <w:rFonts w:ascii="宋体" w:hAnsi="宋体"/>
          <w:b/>
          <w:sz w:val="32"/>
          <w:szCs w:val="32"/>
        </w:rPr>
        <w:t xml:space="preserve">地址:</w:t>
      </w:r>
      <w:r>
        <w:rPr>
          <w:rFonts w:ascii="宋体" w:hAnsi="宋体"/>
          <w:sz w:val="32"/>
          <w:szCs w:val="32"/>
        </w:rPr>
        <w:t xml:space="preserve"> </w:t>
      </w:r>
      <w:r>
        <w:rPr>
          <w:rFonts w:hint="eastAsia" w:ascii="宋体" w:hAnsi="宋体"/>
          <w:sz w:val="32"/>
          <w:szCs w:val="32"/>
        </w:rPr>
        <w:t xml:space="preserve">启东市紫薇中路578号</w:t>
      </w:r>
      <w:r>
        <w:rPr>
          <w:rFonts w:ascii="宋体" w:hAnsi="宋体"/>
          <w:sz w:val="32"/>
          <w:szCs w:val="32"/>
        </w:rPr>
        <w:t xml:space="preserve">          </w:t>
      </w:r>
      <w:r>
        <w:rPr>
          <w:rFonts w:ascii="宋体" w:hAnsi="宋体"/>
          <w:sz w:val="32"/>
          <w:szCs w:val="32"/>
        </w:rPr>
      </w:r>
      <w:r/>
    </w:p>
    <w:p>
      <w:pPr>
        <w:pStyle w:val="627"/>
        <w:spacing w:line="600" w:lineRule="exact"/>
        <w:rPr>
          <w:rFonts w:ascii="宋体" w:hAnsi="宋体"/>
          <w:sz w:val="32"/>
          <w:szCs w:val="32"/>
        </w:rPr>
      </w:pPr>
      <w:r>
        <w:rPr>
          <w:rFonts w:ascii="宋体" w:hAnsi="宋体"/>
          <w:b/>
          <w:sz w:val="32"/>
          <w:szCs w:val="32"/>
        </w:rPr>
        <w:t xml:space="preserve">邮政编码：</w:t>
      </w:r>
      <w:r>
        <w:rPr>
          <w:rFonts w:ascii="宋体" w:hAnsi="宋体"/>
          <w:sz w:val="32"/>
          <w:szCs w:val="32"/>
        </w:rPr>
        <w:t xml:space="preserve">226200   </w:t>
      </w:r>
      <w:r>
        <w:rPr>
          <w:rFonts w:ascii="宋体" w:hAnsi="宋体"/>
          <w:sz w:val="32"/>
          <w:szCs w:val="32"/>
        </w:rPr>
      </w:r>
      <w:r/>
    </w:p>
    <w:p>
      <w:pPr>
        <w:pStyle w:val="627"/>
        <w:ind w:right="-601"/>
        <w:spacing w:line="600" w:lineRule="exact"/>
        <w:rPr>
          <w:rFonts w:hint="eastAsia" w:ascii="宋体" w:hAnsi="宋体"/>
          <w:b/>
          <w:sz w:val="32"/>
          <w:szCs w:val="32"/>
        </w:rPr>
      </w:pPr>
      <w:r>
        <w:rPr>
          <w:rFonts w:hint="eastAsia" w:ascii="宋体" w:hAnsi="宋体"/>
          <w:b/>
          <w:sz w:val="32"/>
          <w:szCs w:val="32"/>
        </w:rPr>
        <w:t xml:space="preserve">江苏政府采购网</w:t>
      </w:r>
      <w:r>
        <w:rPr>
          <w:rFonts w:hint="eastAsia" w:ascii="宋体" w:hAnsi="宋体"/>
          <w:b/>
          <w:sz w:val="32"/>
          <w:szCs w:val="32"/>
        </w:rPr>
      </w:r>
      <w:r/>
    </w:p>
    <w:p>
      <w:pPr>
        <w:pStyle w:val="627"/>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627"/>
        <w:jc w:val="center"/>
        <w:spacing w:line="360" w:lineRule="auto"/>
        <w:rPr>
          <w:rFonts w:hint="eastAsia" w:ascii="宋体" w:hAnsi="宋体"/>
          <w:sz w:val="44"/>
          <w:szCs w:val="44"/>
        </w:rPr>
      </w:pPr>
      <w:r>
        <w:rPr>
          <w:rFonts w:hint="eastAsia" w:ascii="宋体" w:hAnsi="宋体"/>
          <w:sz w:val="44"/>
          <w:szCs w:val="44"/>
        </w:rPr>
        <w:t xml:space="preserve">目 录</w:t>
      </w:r>
      <w:r>
        <w:rPr>
          <w:rFonts w:hint="eastAsia" w:ascii="宋体" w:hAnsi="宋体"/>
          <w:sz w:val="44"/>
          <w:szCs w:val="44"/>
        </w:rPr>
      </w:r>
      <w:r/>
    </w:p>
    <w:p>
      <w:pPr>
        <w:pStyle w:val="627"/>
        <w:jc w:val="center"/>
        <w:spacing w:line="360" w:lineRule="auto"/>
        <w:rPr>
          <w:rFonts w:hint="eastAsia" w:ascii="宋体" w:hAnsi="宋体"/>
          <w:sz w:val="32"/>
          <w:szCs w:val="32"/>
        </w:rPr>
      </w:pPr>
      <w:r>
        <w:rPr>
          <w:rFonts w:hint="eastAsia" w:ascii="宋体" w:hAnsi="宋体"/>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第一部分  投标邀请</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第二部分  投标须知</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第三部分  项目需求</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第五部分  投标文件格式</w:t>
      </w:r>
      <w:r>
        <w:rPr>
          <w:rFonts w:hint="eastAsia" w:ascii="宋体" w:hAnsi="宋体"/>
          <w:spacing w:val="2"/>
          <w:sz w:val="32"/>
          <w:szCs w:val="32"/>
        </w:rPr>
      </w:r>
      <w:r/>
    </w:p>
    <w:p>
      <w:pPr>
        <w:pStyle w:val="627"/>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6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27"/>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627"/>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rPr>
          <w:rFonts w:hint="eastAsia" w:ascii="宋体" w:hAnsi="宋体"/>
          <w:bCs/>
          <w:sz w:val="36"/>
          <w:szCs w:val="36"/>
        </w:rPr>
      </w:r>
      <w:r/>
    </w:p>
    <w:p>
      <w:pPr>
        <w:pStyle w:val="627"/>
        <w:ind w:firstLine="560"/>
        <w:spacing w:line="500" w:lineRule="exact"/>
        <w:rPr>
          <w:rFonts w:ascii="宋体" w:hAnsi="宋体"/>
          <w:sz w:val="28"/>
          <w:szCs w:val="28"/>
        </w:rPr>
      </w:pPr>
      <w:r/>
      <w:bookmarkStart w:id="2" w:name="OLE_LINK6"/>
      <w:r>
        <w:rPr>
          <w:rFonts w:hint="eastAsia" w:ascii="宋体" w:hAnsi="宋体"/>
          <w:sz w:val="28"/>
          <w:szCs w:val="28"/>
        </w:rPr>
        <w:t xml:space="preserve">启东市农业农村局</w:t>
      </w:r>
      <w:r>
        <w:rPr>
          <w:rFonts w:ascii="宋体" w:hAnsi="宋体"/>
          <w:sz w:val="28"/>
          <w:szCs w:val="28"/>
        </w:rPr>
        <w:t xml:space="preserve">就[</w:t>
      </w: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二次</w:t>
      </w:r>
      <w:r>
        <w:rPr>
          <w:rFonts w:hint="eastAsia" w:ascii="宋体" w:hAnsi="宋体"/>
          <w:sz w:val="28"/>
          <w:szCs w:val="28"/>
          <w:lang w:eastAsia="zh-CN"/>
        </w:rPr>
        <w:t xml:space="preserve">）</w:t>
      </w:r>
      <w:r>
        <w:rPr>
          <w:rFonts w:ascii="宋体" w:hAnsi="宋体"/>
          <w:sz w:val="28"/>
          <w:szCs w:val="28"/>
        </w:rPr>
        <w:t xml:space="preserve">](项目编号:</w:t>
      </w:r>
      <w:r>
        <w:rPr>
          <w:rFonts w:hint="eastAsia" w:ascii="宋体" w:hAnsi="宋体"/>
          <w:sz w:val="28"/>
          <w:szCs w:val="28"/>
        </w:rPr>
        <w:t xml:space="preserve"> </w:t>
      </w:r>
      <w:r>
        <w:rPr>
          <w:rFonts w:hint="eastAsia" w:ascii="宋体" w:hAnsi="宋体"/>
          <w:sz w:val="28"/>
          <w:szCs w:val="28"/>
          <w:lang w:eastAsia="zh-CN"/>
        </w:rPr>
        <w:t xml:space="preserve">JSZC-320681-HXTH-G2025-0007</w:t>
      </w:r>
      <w:r>
        <w:rPr>
          <w:rFonts w:ascii="宋体" w:hAnsi="宋体"/>
          <w:sz w:val="28"/>
          <w:szCs w:val="28"/>
        </w:rPr>
        <w:t xml:space="preserve">)进行公开招标采购，欢迎符合条件的供应商投标。</w:t>
      </w:r>
      <w:r>
        <w:rPr>
          <w:rFonts w:ascii="宋体" w:hAnsi="宋体"/>
          <w:sz w:val="28"/>
          <w:szCs w:val="28"/>
        </w:rPr>
      </w:r>
      <w:r/>
    </w:p>
    <w:p>
      <w:pPr>
        <w:pStyle w:val="627"/>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ascii="宋体" w:hAnsi="宋体"/>
          <w:sz w:val="28"/>
          <w:szCs w:val="28"/>
        </w:rPr>
        <w:t xml:space="preserve">项目概况</w:t>
      </w:r>
      <w:r>
        <w:rPr>
          <w:rFonts w:ascii="宋体" w:hAnsi="宋体"/>
          <w:sz w:val="28"/>
          <w:szCs w:val="28"/>
        </w:rPr>
      </w:r>
      <w:r/>
    </w:p>
    <w:p>
      <w:pPr>
        <w:pStyle w:val="627"/>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二次</w:t>
      </w:r>
      <w:r>
        <w:rPr>
          <w:rFonts w:hint="eastAsia" w:ascii="宋体" w:hAnsi="宋体"/>
          <w:sz w:val="28"/>
          <w:szCs w:val="28"/>
          <w:lang w:eastAsia="zh-CN"/>
        </w:rPr>
        <w:t xml:space="preserve">）</w:t>
      </w:r>
      <w:r>
        <w:rPr>
          <w:rFonts w:ascii="宋体" w:hAnsi="宋体"/>
          <w:sz w:val="28"/>
          <w:szCs w:val="28"/>
        </w:rPr>
        <w:t xml:space="preserve">招标项目的潜在投标人应在</w:t>
      </w:r>
      <w:r>
        <w:rPr>
          <w:rFonts w:hint="eastAsia" w:ascii="宋体" w:hAnsi="宋体"/>
          <w:sz w:val="28"/>
          <w:szCs w:val="28"/>
        </w:rPr>
        <w:t xml:space="preserve">江苏政府采购网</w:t>
      </w:r>
      <w:r>
        <w:rPr>
          <w:rFonts w:ascii="宋体" w:hAnsi="宋体"/>
          <w:sz w:val="28"/>
          <w:szCs w:val="28"/>
        </w:rPr>
        <w:t xml:space="preserve">获取招标文件，并于</w:t>
      </w:r>
      <w:r>
        <w:rPr>
          <w:rFonts w:hint="eastAsia" w:ascii="宋体" w:hAnsi="宋体"/>
          <w:sz w:val="28"/>
          <w:szCs w:val="28"/>
        </w:rPr>
        <w:t xml:space="preserve">2025</w:t>
      </w:r>
      <w:r>
        <w:rPr>
          <w:rFonts w:ascii="宋体" w:hAnsi="宋体"/>
          <w:sz w:val="28"/>
          <w:szCs w:val="28"/>
        </w:rPr>
        <w:t xml:space="preserve">年 </w:t>
      </w:r>
      <w:r>
        <w:rPr>
          <w:rFonts w:hint="eastAsia" w:ascii="宋体" w:hAnsi="宋体"/>
          <w:sz w:val="28"/>
          <w:szCs w:val="28"/>
          <w:lang w:val="en-US" w:eastAsia="zh-CN"/>
        </w:rPr>
        <w:t xml:space="preserve">3</w:t>
      </w:r>
      <w:r>
        <w:rPr>
          <w:rFonts w:ascii="宋体" w:hAnsi="宋体"/>
          <w:sz w:val="28"/>
          <w:szCs w:val="28"/>
        </w:rPr>
        <w:t xml:space="preserve">月</w:t>
      </w:r>
      <w:r>
        <w:rPr>
          <w:rFonts w:hint="eastAsia" w:ascii="宋体" w:hAnsi="宋体"/>
          <w:sz w:val="28"/>
          <w:szCs w:val="28"/>
        </w:rPr>
        <w:t xml:space="preserve">1</w:t>
      </w:r>
      <w:r>
        <w:rPr>
          <w:rFonts w:hint="eastAsia" w:ascii="宋体" w:hAnsi="宋体"/>
          <w:sz w:val="28"/>
          <w:szCs w:val="28"/>
          <w:lang w:val="en-US" w:eastAsia="zh-CN"/>
        </w:rPr>
        <w:t xml:space="preserve">4</w:t>
      </w:r>
      <w:r>
        <w:rPr>
          <w:rFonts w:ascii="宋体" w:hAnsi="宋体"/>
          <w:sz w:val="28"/>
          <w:szCs w:val="28"/>
        </w:rPr>
        <w:t xml:space="preserve">日9点00分（北京时间）前递交投标文件。</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 一、项目基本情况</w:t>
      </w:r>
      <w:r>
        <w:rPr>
          <w:rFonts w:ascii="宋体" w:hAnsi="宋体"/>
          <w:b/>
          <w:sz w:val="28"/>
          <w:szCs w:val="28"/>
        </w:rPr>
      </w:r>
      <w:r/>
    </w:p>
    <w:p>
      <w:pPr>
        <w:pStyle w:val="627"/>
        <w:ind w:firstLine="560"/>
        <w:spacing w:line="500" w:lineRule="exact"/>
        <w:rPr>
          <w:rFonts w:hint="eastAsia" w:ascii="宋体" w:hAnsi="宋体" w:eastAsia="宋体"/>
          <w:sz w:val="28"/>
          <w:szCs w:val="28"/>
          <w:lang w:eastAsia="zh-CN"/>
        </w:rPr>
      </w:pPr>
      <w:r>
        <w:rPr>
          <w:rFonts w:ascii="宋体" w:hAnsi="宋体"/>
          <w:sz w:val="28"/>
          <w:szCs w:val="28"/>
        </w:rPr>
        <w:t xml:space="preserve">项目编号：</w:t>
      </w:r>
      <w:r>
        <w:rPr>
          <w:rFonts w:hint="eastAsia" w:ascii="宋体" w:hAnsi="宋体"/>
          <w:sz w:val="28"/>
          <w:szCs w:val="28"/>
          <w:lang w:eastAsia="zh-CN"/>
        </w:rPr>
        <w:t xml:space="preserve">JSZC-320681-HXTH-G2025-0007</w:t>
      </w:r>
      <w:r>
        <w:rPr>
          <w:rFonts w:hint="eastAsia" w:ascii="宋体" w:hAnsi="宋体" w:eastAsia="宋体"/>
          <w:sz w:val="28"/>
          <w:szCs w:val="28"/>
          <w:lang w:eastAsia="zh-CN"/>
        </w:rPr>
      </w:r>
      <w:r/>
    </w:p>
    <w:p>
      <w:pPr>
        <w:pStyle w:val="627"/>
        <w:ind w:firstLine="560"/>
        <w:spacing w:line="500" w:lineRule="exact"/>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二次</w:t>
      </w:r>
      <w:r>
        <w:rPr>
          <w:rFonts w:hint="eastAsia" w:ascii="宋体" w:hAnsi="宋体"/>
          <w:sz w:val="28"/>
          <w:szCs w:val="28"/>
          <w:lang w:eastAsia="zh-CN"/>
        </w:rPr>
        <w:t xml:space="preserve">）</w:t>
      </w:r>
      <w:r>
        <w:rPr>
          <w:rFonts w:hint="eastAsia" w:ascii="宋体" w:hAnsi="宋体" w:eastAsia="宋体"/>
          <w:sz w:val="28"/>
          <w:szCs w:val="28"/>
          <w:lang w:eastAsia="zh-CN"/>
        </w:rPr>
      </w:r>
      <w:r/>
    </w:p>
    <w:p>
      <w:pPr>
        <w:pStyle w:val="627"/>
        <w:ind w:firstLine="560"/>
        <w:spacing w:line="500" w:lineRule="exact"/>
        <w:rPr>
          <w:rFonts w:hint="eastAsia" w:ascii="宋体" w:hAnsi="宋体"/>
          <w:sz w:val="28"/>
          <w:szCs w:val="28"/>
        </w:rPr>
      </w:pPr>
      <w:r>
        <w:rPr>
          <w:rFonts w:ascii="宋体" w:hAnsi="宋体"/>
          <w:sz w:val="28"/>
          <w:szCs w:val="28"/>
        </w:rPr>
        <w:t xml:space="preserve">项目类型：货物</w:t>
      </w:r>
      <w:r>
        <w:rPr>
          <w:rFonts w:hint="eastAsia" w:ascii="宋体" w:hAnsi="宋体"/>
          <w:sz w:val="28"/>
          <w:szCs w:val="28"/>
        </w:rPr>
      </w:r>
      <w:r/>
    </w:p>
    <w:p>
      <w:pPr>
        <w:pStyle w:val="627"/>
        <w:ind w:firstLine="560"/>
        <w:spacing w:line="500" w:lineRule="exact"/>
        <w:rPr>
          <w:rFonts w:ascii="宋体" w:hAnsi="宋体"/>
          <w:sz w:val="28"/>
          <w:szCs w:val="28"/>
          <w:highlight w:val="yellow"/>
        </w:rPr>
      </w:pPr>
      <w:r>
        <w:rPr>
          <w:rFonts w:ascii="宋体" w:hAnsi="宋体"/>
          <w:sz w:val="28"/>
          <w:szCs w:val="28"/>
        </w:rPr>
        <w:t xml:space="preserve">所属行业：</w:t>
      </w:r>
      <w:r>
        <w:rPr>
          <w:rFonts w:hint="eastAsia" w:ascii="宋体" w:hAnsi="宋体"/>
          <w:sz w:val="28"/>
          <w:szCs w:val="28"/>
        </w:rPr>
        <w:t xml:space="preserve">渔业</w:t>
      </w:r>
      <w:r>
        <w:rPr>
          <w:rFonts w:ascii="宋体" w:hAnsi="宋体"/>
          <w:sz w:val="28"/>
          <w:szCs w:val="28"/>
          <w:highlight w:val="yellow"/>
        </w:rPr>
      </w:r>
      <w:r/>
    </w:p>
    <w:p>
      <w:pPr>
        <w:pStyle w:val="627"/>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135</w:t>
      </w:r>
      <w:r>
        <w:rPr>
          <w:rFonts w:ascii="宋体" w:hAnsi="宋体"/>
          <w:sz w:val="28"/>
          <w:szCs w:val="28"/>
        </w:rPr>
        <w:t xml:space="preserve">万元</w:t>
      </w:r>
      <w:r>
        <w:rPr>
          <w:rFonts w:ascii="宋体" w:hAnsi="宋体"/>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最高限价：</w:t>
      </w:r>
      <w:r>
        <w:rPr>
          <w:rFonts w:hint="eastAsia" w:ascii="宋体" w:hAnsi="宋体"/>
          <w:sz w:val="28"/>
          <w:szCs w:val="28"/>
        </w:rPr>
        <w:t xml:space="preserve">投标报价超过最高限价单价为无效报价。</w:t>
      </w:r>
      <w:r>
        <w:rPr>
          <w:rFonts w:hint="eastAsia" w:ascii="宋体" w:hAnsi="宋体"/>
          <w:sz w:val="28"/>
          <w:szCs w:val="28"/>
        </w:rPr>
      </w:r>
      <w:r/>
    </w:p>
    <w:tbl>
      <w:tblPr>
        <w:tblW w:w="7291"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134"/>
        <w:gridCol w:w="1480"/>
        <w:gridCol w:w="1527"/>
        <w:gridCol w:w="1326"/>
        <w:gridCol w:w="1824"/>
      </w:tblGrid>
      <w:tr>
        <w:trPr>
          <w:trHeight w:val="749"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最高限价单价</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投资总额</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（固定不变）</w:t>
            </w:r>
            <w:r>
              <w:rPr>
                <w:rFonts w:ascii="宋体" w:hAnsi="宋体" w:cs="宋体"/>
                <w:b/>
                <w:bCs/>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27"/>
        <w:ind w:firstLine="560"/>
        <w:spacing w:line="500" w:lineRule="exact"/>
        <w:rPr>
          <w:rFonts w:ascii="宋体" w:hAnsi="宋体"/>
          <w:sz w:val="28"/>
          <w:szCs w:val="28"/>
        </w:rPr>
      </w:pPr>
      <w:r>
        <w:rPr>
          <w:rFonts w:hint="eastAsia" w:ascii="宋体" w:hAnsi="宋体"/>
          <w:sz w:val="28"/>
          <w:szCs w:val="28"/>
        </w:rPr>
        <w:t xml:space="preserve">备注：放流数量=投资总额÷投标报价单价，本项目投资总额固定不变。</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采购需求：详见</w:t>
      </w:r>
      <w:r>
        <w:rPr>
          <w:rFonts w:hint="eastAsia" w:ascii="宋体" w:hAnsi="宋体"/>
          <w:sz w:val="28"/>
          <w:szCs w:val="28"/>
        </w:rPr>
        <w:t xml:space="preserve">招标</w:t>
      </w:r>
      <w:r>
        <w:rPr>
          <w:rFonts w:ascii="宋体" w:hAnsi="宋体"/>
          <w:sz w:val="28"/>
          <w:szCs w:val="28"/>
        </w:rPr>
        <w:t xml:space="preserve">文件，请仔细研究。</w:t>
      </w:r>
      <w:r>
        <w:rPr>
          <w:rFonts w:ascii="宋体" w:hAnsi="宋体"/>
          <w:sz w:val="28"/>
          <w:szCs w:val="28"/>
        </w:rPr>
      </w:r>
      <w:r/>
    </w:p>
    <w:p>
      <w:pPr>
        <w:pStyle w:val="627"/>
        <w:ind w:firstLine="560"/>
        <w:spacing w:line="500" w:lineRule="exact"/>
        <w:rPr>
          <w:rFonts w:ascii="宋体" w:hAnsi="宋体"/>
          <w:color w:val="ff0000"/>
          <w:sz w:val="28"/>
          <w:szCs w:val="28"/>
          <w:highlight w:val="red"/>
        </w:rPr>
      </w:pPr>
      <w:r>
        <w:rPr>
          <w:rFonts w:ascii="宋体" w:hAnsi="宋体"/>
          <w:sz w:val="28"/>
          <w:szCs w:val="28"/>
        </w:rPr>
        <w:t xml:space="preserve">合同履行期限：</w:t>
      </w:r>
      <w:r>
        <w:rPr>
          <w:rFonts w:hint="eastAsia" w:ascii="宋体" w:hAnsi="宋体"/>
          <w:sz w:val="28"/>
          <w:szCs w:val="28"/>
        </w:rPr>
        <w:t xml:space="preserve">详见招标文件第三部分项目需求。</w:t>
      </w:r>
      <w:r>
        <w:rPr>
          <w:rFonts w:ascii="宋体" w:hAnsi="宋体"/>
          <w:color w:val="ff0000"/>
          <w:sz w:val="28"/>
          <w:szCs w:val="28"/>
          <w:highlight w:val="red"/>
        </w:rPr>
      </w:r>
      <w:r/>
    </w:p>
    <w:p>
      <w:pPr>
        <w:pStyle w:val="627"/>
        <w:ind w:firstLine="560"/>
        <w:spacing w:line="500" w:lineRule="exact"/>
        <w:rPr>
          <w:rFonts w:ascii="宋体" w:hAnsi="宋体"/>
          <w:sz w:val="28"/>
          <w:szCs w:val="28"/>
        </w:rPr>
      </w:pPr>
      <w:r>
        <w:rPr>
          <w:rFonts w:ascii="宋体" w:hAnsi="宋体"/>
          <w:sz w:val="28"/>
          <w:szCs w:val="28"/>
        </w:rPr>
        <w:t xml:space="preserve">本项目</w:t>
      </w:r>
      <w:r>
        <w:rPr>
          <w:rFonts w:hint="eastAsia" w:ascii="宋体" w:hAnsi="宋体"/>
          <w:sz w:val="28"/>
          <w:szCs w:val="28"/>
        </w:rPr>
        <w:t xml:space="preserve">是否</w:t>
      </w:r>
      <w:r>
        <w:rPr>
          <w:rFonts w:ascii="宋体" w:hAnsi="宋体"/>
          <w:sz w:val="28"/>
          <w:szCs w:val="28"/>
        </w:rPr>
        <w:t xml:space="preserve">接受联合体投标</w:t>
      </w:r>
      <w:r>
        <w:rPr>
          <w:rFonts w:hint="eastAsia" w:ascii="宋体" w:hAnsi="宋体"/>
          <w:sz w:val="28"/>
          <w:szCs w:val="28"/>
        </w:rPr>
        <w:t xml:space="preserve">：否</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本项目</w:t>
      </w:r>
      <w:r>
        <w:rPr>
          <w:rFonts w:hint="eastAsia" w:ascii="宋体" w:hAnsi="宋体"/>
          <w:sz w:val="28"/>
          <w:szCs w:val="28"/>
        </w:rPr>
        <w:t xml:space="preserve">是否</w:t>
      </w:r>
      <w:r>
        <w:rPr>
          <w:rFonts w:ascii="宋体" w:hAnsi="宋体"/>
          <w:sz w:val="28"/>
          <w:szCs w:val="28"/>
        </w:rPr>
        <w:t xml:space="preserve">接受</w:t>
      </w:r>
      <w:r>
        <w:rPr>
          <w:rFonts w:hint="eastAsia" w:ascii="宋体" w:hAnsi="宋体"/>
          <w:sz w:val="28"/>
          <w:szCs w:val="28"/>
        </w:rPr>
        <w:t xml:space="preserve">分包：否</w:t>
      </w:r>
      <w:r>
        <w:rPr>
          <w:rFonts w:ascii="宋体" w:hAnsi="宋体"/>
          <w:sz w:val="28"/>
          <w:szCs w:val="28"/>
        </w:rPr>
        <w:t xml:space="preserve">。</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二、申请人的资格要求：</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ascii="宋体" w:hAnsi="宋体"/>
          <w:sz w:val="28"/>
          <w:szCs w:val="28"/>
        </w:rPr>
      </w:r>
      <w:r/>
    </w:p>
    <w:p>
      <w:pPr>
        <w:pStyle w:val="627"/>
        <w:ind w:firstLine="560"/>
        <w:spacing w:line="500" w:lineRule="exact"/>
        <w:rPr>
          <w:rFonts w:ascii="宋体" w:hAnsi="宋体"/>
          <w:sz w:val="28"/>
          <w:szCs w:val="28"/>
          <w:highlight w:val="yellow"/>
          <w:u w:val="single"/>
        </w:rPr>
      </w:pPr>
      <w:r>
        <w:rPr>
          <w:rFonts w:ascii="宋体" w:hAnsi="宋体"/>
          <w:sz w:val="28"/>
          <w:szCs w:val="28"/>
        </w:rPr>
        <w:t xml:space="preserve">2.落实政府采购政策需满足的资格要求：无</w:t>
      </w:r>
      <w:r>
        <w:rPr>
          <w:rFonts w:ascii="宋体" w:hAnsi="宋体"/>
          <w:sz w:val="28"/>
          <w:szCs w:val="28"/>
          <w:highlight w:val="yellow"/>
          <w:u w:val="single"/>
        </w:rPr>
      </w:r>
      <w:r/>
    </w:p>
    <w:p>
      <w:pPr>
        <w:pStyle w:val="627"/>
        <w:ind w:firstLine="560"/>
        <w:spacing w:line="500" w:lineRule="exact"/>
        <w:rPr>
          <w:rFonts w:hint="eastAsia" w:ascii="宋体" w:hAnsi="宋体"/>
          <w:sz w:val="28"/>
          <w:szCs w:val="28"/>
        </w:rPr>
      </w:pPr>
      <w:r>
        <w:rPr>
          <w:rFonts w:ascii="宋体" w:hAnsi="宋体"/>
          <w:sz w:val="28"/>
          <w:szCs w:val="28"/>
        </w:rPr>
        <w:t xml:space="preserve">3.本项目的特定资格要求：</w:t>
      </w:r>
      <w:r>
        <w:rPr>
          <w:rFonts w:hint="eastAsia" w:ascii="宋体" w:hAnsi="宋体"/>
          <w:sz w:val="28"/>
          <w:szCs w:val="28"/>
        </w:rPr>
        <w:t xml:space="preserve">未被“信用中国”网站（www.creditchina.gov.cn）列入失信被执行人、重大税收违法案件当事人名单、政府采购严重失信行为记录名单。</w:t>
      </w:r>
      <w:r>
        <w:rPr>
          <w:rFonts w:hint="eastAsia"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4.供应商具备独立企业法人资格，持有效营业执照；</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5.</w:t>
      </w:r>
      <w:r>
        <w:rPr>
          <w:rFonts w:hint="eastAsia"/>
        </w:rPr>
        <w:t xml:space="preserve"> </w:t>
      </w:r>
      <w:r>
        <w:rPr>
          <w:rFonts w:hint="eastAsia" w:ascii="宋体" w:hAnsi="宋体"/>
          <w:sz w:val="28"/>
          <w:szCs w:val="28"/>
        </w:rPr>
        <w:t xml:space="preserve">根据《江苏省水生生物增殖放流工作规范》关于增殖放流物种应</w:t>
      </w:r>
      <w:r>
        <w:rPr>
          <w:rFonts w:hint="eastAsia" w:ascii="宋体" w:hAnsi="宋体"/>
          <w:sz w:val="28"/>
          <w:szCs w:val="28"/>
        </w:rPr>
        <w:t xml:space="preserve">选择适应能力强的本地种，放流物种的亲本应来源于放流水域原产地的天然水域、或水产种质资源保护区、或苗种生产单位，供苗单位应具有《水产苗种生产许可证》（必须在有效期内，且水产苗种生产许可证中种类必须包含供应商所投标段的种类），在省内自行育苗生产；提供珍贵、濒危物种增殖放流苗种的（一标段）：应当持有《中华人民共和国水生野生动物人工繁育许可证》（包含供应商所投标段的种类）、《中华人民共和国水生野生动物经营利用许可证》（包含供应商所投标段的种类），同时在农业农村部公布的珍贵、濒危水生动物增殖放流苗种供应单位名录中。 </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三、获取招标文件</w:t>
      </w:r>
      <w:r>
        <w:rPr>
          <w:rFonts w:ascii="宋体" w:hAnsi="宋体"/>
          <w:b/>
          <w:sz w:val="28"/>
          <w:szCs w:val="28"/>
        </w:rPr>
      </w:r>
      <w:r/>
    </w:p>
    <w:p>
      <w:pPr>
        <w:pStyle w:val="627"/>
        <w:ind w:firstLine="560"/>
        <w:spacing w:line="500" w:lineRule="exact"/>
        <w:rPr>
          <w:rFonts w:hint="eastAsia" w:ascii="宋体" w:hAnsi="宋体"/>
          <w:sz w:val="28"/>
          <w:szCs w:val="28"/>
          <w:highlight w:val="yellow"/>
        </w:rPr>
      </w:pPr>
      <w:r>
        <w:rPr>
          <w:rFonts w:ascii="宋体" w:hAnsi="宋体"/>
          <w:sz w:val="28"/>
          <w:szCs w:val="28"/>
        </w:rPr>
        <w:t xml:space="preserve">时间：</w:t>
      </w:r>
      <w:r>
        <w:rPr>
          <w:rFonts w:hint="eastAsia" w:ascii="宋体" w:hAnsi="宋体"/>
          <w:sz w:val="28"/>
          <w:szCs w:val="28"/>
        </w:rPr>
        <w:t xml:space="preserve">自本公告发布之日</w:t>
      </w:r>
      <w:r>
        <w:rPr>
          <w:rFonts w:ascii="宋体" w:hAnsi="宋体"/>
          <w:sz w:val="28"/>
          <w:szCs w:val="28"/>
        </w:rPr>
        <w:t xml:space="preserve">起至</w:t>
      </w:r>
      <w:r>
        <w:rPr>
          <w:rFonts w:hint="eastAsia" w:ascii="宋体" w:hAnsi="宋体"/>
          <w:sz w:val="28"/>
          <w:szCs w:val="28"/>
        </w:rPr>
        <w:t xml:space="preserve">2025</w:t>
      </w:r>
      <w:r>
        <w:rPr>
          <w:rFonts w:ascii="宋体" w:hAnsi="宋体"/>
          <w:sz w:val="28"/>
          <w:szCs w:val="28"/>
        </w:rPr>
        <w:t xml:space="preserve">年</w:t>
      </w:r>
      <w:r>
        <w:rPr>
          <w:rFonts w:hint="eastAsia" w:ascii="宋体" w:hAnsi="宋体"/>
          <w:sz w:val="28"/>
          <w:szCs w:val="28"/>
          <w:lang w:val="en-US" w:eastAsia="zh-CN"/>
        </w:rPr>
        <w:t xml:space="preserve">3</w:t>
      </w:r>
      <w:r>
        <w:rPr>
          <w:rFonts w:ascii="宋体" w:hAnsi="宋体"/>
          <w:sz w:val="28"/>
          <w:szCs w:val="28"/>
        </w:rPr>
        <w:t xml:space="preserve">月</w:t>
      </w:r>
      <w:r>
        <w:rPr>
          <w:rFonts w:hint="eastAsia" w:ascii="宋体" w:hAnsi="宋体"/>
          <w:sz w:val="28"/>
          <w:szCs w:val="28"/>
          <w:lang w:val="en-US" w:eastAsia="zh-CN"/>
        </w:rPr>
        <w:t xml:space="preserve">1</w:t>
      </w:r>
      <w:r>
        <w:rPr>
          <w:rFonts w:ascii="宋体" w:hAnsi="宋体"/>
          <w:sz w:val="28"/>
          <w:szCs w:val="28"/>
        </w:rPr>
        <w:t xml:space="preserve">日</w:t>
      </w:r>
      <w:r>
        <w:rPr>
          <w:rFonts w:hint="eastAsia" w:ascii="宋体" w:hAnsi="宋体"/>
          <w:sz w:val="28"/>
          <w:szCs w:val="28"/>
          <w:highlight w:val="yellow"/>
        </w:rPr>
      </w:r>
      <w:r/>
    </w:p>
    <w:p>
      <w:pPr>
        <w:pStyle w:val="627"/>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江苏政府采购网（网上注册登记成功后系统内免费下载）</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本项目采用网上注册登记方式。</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1潜在供应商访问电子招标响应交易平台的网络地址和方法：</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sz w:val="28"/>
          <w:szCs w:val="28"/>
        </w:rPr>
        <w:t xml:space="preserve">—资料下载中</w:t>
      </w:r>
      <w:r>
        <w:rPr>
          <w:rFonts w:hint="eastAsia" w:ascii="宋体" w:hAnsi="宋体"/>
          <w:sz w:val="28"/>
          <w:szCs w:val="28"/>
        </w:rPr>
        <w:t xml:space="preserve">《江苏省政府采购管理交易系统（苏采云）供应商操作手册》。</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2潜在供应商访问“苏采云”系统的网络地址和方法：“苏采云”系统的网址：http://jszfcg.jsczt.cn/。</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3“CA数字证书”的获取：</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sz w:val="28"/>
          <w:szCs w:val="28"/>
        </w:rPr>
        <w:t xml:space="preserve">—资料下载中</w:t>
      </w:r>
      <w:r>
        <w:rPr>
          <w:rFonts w:hint="eastAsia" w:ascii="宋体" w:hAnsi="宋体"/>
          <w:sz w:val="28"/>
          <w:szCs w:val="28"/>
        </w:rPr>
        <w:t xml:space="preserve">《江苏省政府采购数字证书（供应商）CA及电子签章办理指南》。</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4采购文件（后缀名为“.kedt”）、供应商操作手册及政府采购客户端工具可通过“苏采云”系统--已报名项目--报名详情页面内相应链接进行下载。</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5招标代理机构（采购代理机构）将数据电文形式的采购文件加载至“苏采云”系统，供潜在供应商下载或者查阅。</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6请潜在投标单位提前安装相应的控件（详见《江苏省政府采购管理交易系统（苏采云）供应商操作手册》）并使用谷歌浏览器登录“苏采云”系统参与不见面开评标。</w:t>
      </w:r>
      <w:r>
        <w:rPr>
          <w:rFonts w:ascii="宋体" w:hAnsi="宋体"/>
          <w:sz w:val="28"/>
          <w:szCs w:val="28"/>
        </w:rPr>
      </w:r>
      <w:r/>
    </w:p>
    <w:p>
      <w:pPr>
        <w:pStyle w:val="627"/>
        <w:ind w:firstLine="562"/>
        <w:spacing w:line="500" w:lineRule="exact"/>
        <w:rPr>
          <w:rFonts w:ascii="宋体" w:hAnsi="宋体"/>
          <w:b/>
          <w:sz w:val="28"/>
          <w:szCs w:val="28"/>
        </w:rPr>
      </w:pPr>
      <w:r>
        <w:rPr>
          <w:rFonts w:hint="eastAsia" w:ascii="宋体" w:hAnsi="宋体"/>
          <w:b/>
          <w:sz w:val="28"/>
          <w:szCs w:val="28"/>
        </w:rPr>
        <w:t xml:space="preserve">注：如潜在供应商未按上述要求操作，将自行承担所产生的风险。</w:t>
      </w:r>
      <w:r>
        <w:rPr>
          <w:rFonts w:ascii="宋体" w:hAnsi="宋体"/>
          <w:b/>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rPr>
          <w:rFonts w:ascii="宋体" w:hAnsi="宋体"/>
          <w:b/>
          <w:sz w:val="28"/>
          <w:szCs w:val="28"/>
        </w:rPr>
      </w:r>
      <w:r/>
    </w:p>
    <w:p>
      <w:pPr>
        <w:pStyle w:val="627"/>
        <w:ind w:firstLine="560"/>
        <w:spacing w:line="500" w:lineRule="exact"/>
        <w:rPr>
          <w:rFonts w:ascii="宋体" w:hAnsi="宋体"/>
          <w:i/>
          <w:sz w:val="28"/>
          <w:szCs w:val="28"/>
          <w:u w:val="single"/>
        </w:rPr>
      </w:pPr>
      <w:r>
        <w:rPr>
          <w:rFonts w:ascii="宋体" w:hAnsi="宋体"/>
          <w:sz w:val="28"/>
          <w:szCs w:val="28"/>
        </w:rPr>
        <w:t xml:space="preserve">1</w:t>
      </w:r>
      <w:r>
        <w:rPr>
          <w:rFonts w:hint="eastAsia" w:ascii="宋体" w:hAnsi="宋体"/>
          <w:sz w:val="28"/>
          <w:szCs w:val="28"/>
        </w:rPr>
        <w:t xml:space="preserve">、2025</w:t>
      </w:r>
      <w:r>
        <w:rPr>
          <w:rFonts w:ascii="宋体" w:hAnsi="宋体"/>
          <w:sz w:val="28"/>
          <w:szCs w:val="28"/>
        </w:rPr>
        <w:t xml:space="preserve">年</w:t>
      </w:r>
      <w:r>
        <w:rPr>
          <w:rFonts w:hint="eastAsia" w:ascii="宋体" w:hAnsi="宋体"/>
          <w:sz w:val="28"/>
          <w:szCs w:val="28"/>
          <w:lang w:val="en-US" w:eastAsia="zh-CN"/>
        </w:rPr>
        <w:t xml:space="preserve">3</w:t>
      </w:r>
      <w:r>
        <w:rPr>
          <w:rFonts w:ascii="宋体" w:hAnsi="宋体"/>
          <w:sz w:val="28"/>
          <w:szCs w:val="28"/>
        </w:rPr>
        <w:t xml:space="preserve">月</w:t>
      </w:r>
      <w:r>
        <w:rPr>
          <w:rFonts w:hint="eastAsia" w:ascii="宋体" w:hAnsi="宋体"/>
          <w:sz w:val="28"/>
          <w:szCs w:val="28"/>
        </w:rPr>
        <w:t xml:space="preserve">1</w:t>
      </w:r>
      <w:r>
        <w:rPr>
          <w:rFonts w:hint="eastAsia" w:ascii="宋体" w:hAnsi="宋体"/>
          <w:sz w:val="28"/>
          <w:szCs w:val="28"/>
          <w:lang w:val="en-US" w:eastAsia="zh-CN"/>
        </w:rPr>
        <w:t xml:space="preserve">4</w:t>
      </w:r>
      <w:r>
        <w:rPr>
          <w:rFonts w:ascii="宋体" w:hAnsi="宋体"/>
          <w:sz w:val="28"/>
          <w:szCs w:val="28"/>
        </w:rPr>
        <w:t xml:space="preserve">日9点00分（北京时间）</w:t>
      </w:r>
      <w:r>
        <w:rPr>
          <w:rFonts w:ascii="宋体" w:hAnsi="宋体"/>
          <w:i/>
          <w:sz w:val="28"/>
          <w:szCs w:val="28"/>
          <w:u w:val="single"/>
        </w:rPr>
      </w:r>
      <w:r/>
    </w:p>
    <w:p>
      <w:pPr>
        <w:pStyle w:val="627"/>
        <w:ind w:firstLine="560"/>
        <w:spacing w:line="500" w:lineRule="exact"/>
        <w:rPr>
          <w:rFonts w:ascii="宋体" w:hAnsi="宋体"/>
          <w:sz w:val="28"/>
          <w:szCs w:val="28"/>
        </w:rPr>
      </w:pPr>
      <w:r>
        <w:rPr>
          <w:rFonts w:ascii="宋体" w:hAnsi="宋体"/>
          <w:sz w:val="28"/>
          <w:szCs w:val="28"/>
        </w:rPr>
        <w:t xml:space="preserve">逾时，交易系统将拒绝接受上传投标文件电子文档。</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各供应商请关注开标大厅交流区，在开标结束后，请勿离开开标大厅。</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2、线上开标地点：“苏采云”系统（网址：http://jszfcg.jsczt.cn/）“开标大厅”。</w:t>
      </w:r>
      <w:r>
        <w:rPr>
          <w:rFonts w:ascii="宋体" w:hAnsi="宋体"/>
          <w:sz w:val="28"/>
          <w:szCs w:val="28"/>
        </w:rPr>
      </w:r>
      <w:r/>
    </w:p>
    <w:p>
      <w:pPr>
        <w:pStyle w:val="627"/>
        <w:ind w:firstLine="560"/>
        <w:spacing w:line="500" w:lineRule="exact"/>
        <w:rPr>
          <w:rFonts w:ascii="宋体" w:hAnsi="宋体"/>
          <w:i/>
          <w:sz w:val="28"/>
          <w:szCs w:val="28"/>
        </w:rPr>
      </w:pPr>
      <w:r>
        <w:rPr>
          <w:rFonts w:hint="eastAsia" w:ascii="宋体" w:hAnsi="宋体"/>
          <w:sz w:val="28"/>
          <w:szCs w:val="28"/>
        </w:rPr>
        <w:t xml:space="preserve">3、响应文件的解密：开标当天各供应商及时登录不见面开标大厅，响应文件递交截止时间后，采购人将在系统内公布投标</w:t>
      </w:r>
      <w:r>
        <w:rPr>
          <w:rFonts w:hint="eastAsia" w:ascii="宋体" w:hAnsi="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i/>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五、公告期限</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自本公告发布之日起5个工作日。</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六、其他补充事宜</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1、投标保证金：免收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2、项目开标活动模式：不见面远程开标模式，投标人在各自地点通过</w:t>
      </w:r>
      <w:r>
        <w:rPr>
          <w:rFonts w:hint="eastAsia" w:ascii="宋体" w:hAnsi="宋体"/>
          <w:sz w:val="28"/>
          <w:szCs w:val="28"/>
        </w:rPr>
        <w:t xml:space="preserve">苏采云</w:t>
      </w:r>
      <w:r>
        <w:rPr>
          <w:rFonts w:ascii="宋体" w:hAnsi="宋体"/>
          <w:sz w:val="28"/>
          <w:szCs w:val="28"/>
        </w:rPr>
        <w:t xml:space="preserve">系统参加开标会。</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3、项目演示、样品、答辩等：无</w:t>
      </w:r>
      <w:r>
        <w:rPr>
          <w:rFonts w:hint="eastAsia"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 1.采购人信息</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启东市农业农村局</w:t>
      </w:r>
      <w:r>
        <w:rPr>
          <w:rFonts w:ascii="宋体" w:hAnsi="宋体"/>
          <w:sz w:val="28"/>
          <w:szCs w:val="28"/>
        </w:rPr>
        <w:t xml:space="preserve">　　　　　　　　　　　　</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启东市紫薇中路578号</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杨有德</w:t>
      </w:r>
      <w:r>
        <w:rPr>
          <w:rFonts w:ascii="宋体" w:hAnsi="宋体"/>
          <w:sz w:val="28"/>
          <w:szCs w:val="28"/>
        </w:rPr>
        <w:t xml:space="preserve">　　　　　　　　　　　</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15190914546</w:t>
      </w:r>
      <w:r>
        <w:rPr>
          <w:rFonts w:ascii="宋体" w:hAnsi="宋体"/>
          <w:sz w:val="28"/>
          <w:szCs w:val="28"/>
        </w:rPr>
        <w:t xml:space="preserve">　　　　　　　　　　　</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采购代理机构</w:t>
      </w:r>
      <w:r>
        <w:rPr>
          <w:rFonts w:ascii="宋体" w:hAnsi="宋体"/>
          <w:sz w:val="28"/>
          <w:szCs w:val="28"/>
        </w:rPr>
      </w:r>
      <w:r/>
    </w:p>
    <w:p>
      <w:pPr>
        <w:pStyle w:val="627"/>
        <w:ind w:firstLine="1120"/>
        <w:spacing w:line="500" w:lineRule="exact"/>
        <w:rPr>
          <w:rFonts w:ascii="宋体" w:hAnsi="宋体"/>
          <w:sz w:val="28"/>
          <w:szCs w:val="28"/>
        </w:rPr>
      </w:pPr>
      <w:r>
        <w:rPr>
          <w:rFonts w:hint="eastAsia" w:ascii="宋体" w:hAnsi="宋体"/>
          <w:sz w:val="28"/>
          <w:szCs w:val="28"/>
        </w:rPr>
        <w:t xml:space="preserve">名  称：江苏天宏华信工程投资管理咨询有限公司</w:t>
      </w:r>
      <w:r>
        <w:rPr>
          <w:rFonts w:ascii="宋体" w:hAnsi="宋体"/>
          <w:sz w:val="28"/>
          <w:szCs w:val="28"/>
        </w:rPr>
      </w:r>
      <w:r/>
    </w:p>
    <w:p>
      <w:pPr>
        <w:pStyle w:val="627"/>
        <w:ind w:firstLine="1120"/>
        <w:spacing w:line="500" w:lineRule="exact"/>
        <w:rPr>
          <w:rFonts w:hint="eastAsia" w:ascii="宋体" w:hAnsi="宋体"/>
          <w:sz w:val="28"/>
          <w:szCs w:val="28"/>
        </w:rPr>
      </w:pPr>
      <w:r>
        <w:rPr>
          <w:rFonts w:hint="eastAsia" w:ascii="宋体" w:hAnsi="宋体"/>
          <w:sz w:val="28"/>
          <w:szCs w:val="28"/>
        </w:rPr>
        <w:t xml:space="preserve">地  址：启东市南苑西路1168号国动产业园2号楼402室</w:t>
      </w:r>
      <w:r>
        <w:rPr>
          <w:rFonts w:hint="eastAsia" w:ascii="宋体" w:hAnsi="宋体"/>
          <w:sz w:val="28"/>
          <w:szCs w:val="28"/>
        </w:rPr>
      </w:r>
      <w:r/>
    </w:p>
    <w:p>
      <w:pPr>
        <w:pStyle w:val="627"/>
        <w:ind w:firstLine="1120"/>
        <w:spacing w:line="500" w:lineRule="exact"/>
        <w:rPr>
          <w:rFonts w:ascii="宋体" w:hAnsi="宋体"/>
          <w:sz w:val="28"/>
          <w:szCs w:val="28"/>
        </w:rPr>
      </w:pPr>
      <w:r>
        <w:rPr>
          <w:rFonts w:hint="eastAsia" w:ascii="宋体" w:hAnsi="宋体"/>
          <w:sz w:val="28"/>
          <w:szCs w:val="28"/>
        </w:rPr>
        <w:t xml:space="preserve">联系人：周鸣华</w:t>
      </w:r>
      <w:r>
        <w:rPr>
          <w:rFonts w:ascii="宋体" w:hAnsi="宋体"/>
          <w:sz w:val="28"/>
          <w:szCs w:val="28"/>
        </w:rPr>
      </w:r>
      <w:r/>
    </w:p>
    <w:p>
      <w:pPr>
        <w:pStyle w:val="627"/>
        <w:ind w:firstLine="1120"/>
        <w:spacing w:line="500" w:lineRule="exact"/>
        <w:rPr>
          <w:rFonts w:hint="eastAsia" w:ascii="宋体" w:hAnsi="宋体"/>
          <w:sz w:val="28"/>
          <w:szCs w:val="28"/>
        </w:rPr>
      </w:pPr>
      <w:r>
        <w:rPr>
          <w:rFonts w:hint="eastAsia" w:ascii="宋体" w:hAnsi="宋体"/>
          <w:sz w:val="28"/>
          <w:szCs w:val="28"/>
        </w:rPr>
        <w:t xml:space="preserve">联系方式：0513-83248588</w:t>
      </w:r>
      <w:r>
        <w:rPr>
          <w:rFonts w:hint="eastAsia" w:ascii="宋体" w:hAnsi="宋体"/>
          <w:sz w:val="28"/>
          <w:szCs w:val="28"/>
        </w:rPr>
      </w:r>
      <w:r/>
    </w:p>
    <w:p>
      <w:pPr>
        <w:pStyle w:val="627"/>
        <w:ind w:firstLine="560"/>
        <w:spacing w:line="500" w:lineRule="exact"/>
        <w:rPr>
          <w:rFonts w:hint="eastAsia" w:ascii="宋体" w:hAnsi="宋体"/>
          <w:sz w:val="28"/>
          <w:szCs w:val="28"/>
        </w:rPr>
      </w:pPr>
      <w:r>
        <w:rPr>
          <w:rFonts w:hint="eastAsia" w:ascii="宋体" w:hAnsi="宋体"/>
          <w:sz w:val="28"/>
          <w:szCs w:val="28"/>
        </w:rPr>
        <w:t xml:space="preserve">3.项目联系方式</w:t>
      </w:r>
      <w:r>
        <w:rPr>
          <w:rFonts w:hint="eastAsia"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交易系统软件维护人员：</w:t>
      </w:r>
      <w:r>
        <w:rPr>
          <w:rFonts w:hint="eastAsia" w:ascii="宋体" w:hAnsi="宋体"/>
          <w:sz w:val="28"/>
          <w:szCs w:val="28"/>
        </w:rPr>
        <w:t xml:space="preserve">0519-86722801、0519-86722806</w:t>
      </w:r>
      <w:r>
        <w:rPr>
          <w:rFonts w:ascii="宋体" w:hAnsi="宋体"/>
          <w:sz w:val="28"/>
          <w:szCs w:val="28"/>
        </w:rPr>
      </w:r>
      <w:r/>
    </w:p>
    <w:p>
      <w:pPr>
        <w:pStyle w:val="627"/>
        <w:spacing w:line="500" w:lineRule="exact"/>
        <w:rPr>
          <w:rFonts w:hint="eastAsia" w:ascii="宋体" w:hAnsi="宋体"/>
          <w:b/>
          <w:sz w:val="28"/>
          <w:szCs w:val="28"/>
        </w:rPr>
      </w:pPr>
      <w:r>
        <w:rPr>
          <w:rFonts w:hint="eastAsia"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第二部分  投标须知</w:t>
      </w:r>
      <w:r>
        <w:rPr>
          <w:rFonts w:hint="eastAsia" w:ascii="宋体" w:hAnsi="宋体"/>
          <w:bCs/>
          <w:sz w:val="36"/>
          <w:szCs w:val="36"/>
        </w:rPr>
      </w:r>
      <w:r/>
    </w:p>
    <w:p>
      <w:pPr>
        <w:pStyle w:val="630"/>
        <w:spacing w:before="0" w:after="0" w:line="500" w:lineRule="exact"/>
        <w:rPr>
          <w:rFonts w:ascii="宋体" w:hAnsi="宋体"/>
          <w:sz w:val="28"/>
          <w:szCs w:val="28"/>
        </w:rPr>
      </w:pPr>
      <w:r/>
      <w:bookmarkStart w:id="3" w:name="_Toc120614214"/>
      <w:r/>
      <w:bookmarkStart w:id="4" w:name="_Toc513029203"/>
      <w:r/>
      <w:bookmarkStart w:id="5" w:name="_Toc20823275"/>
      <w:r/>
      <w:bookmarkStart w:id="6" w:name="_Toc16938519"/>
      <w:r>
        <w:rPr>
          <w:rFonts w:ascii="宋体" w:hAnsi="宋体"/>
          <w:sz w:val="28"/>
          <w:szCs w:val="28"/>
        </w:rPr>
        <w:t xml:space="preserve">（一）总则</w:t>
      </w:r>
      <w:bookmarkEnd w:id="3"/>
      <w:r/>
      <w:bookmarkEnd w:id="4"/>
      <w:r/>
      <w:bookmarkEnd w:id="5"/>
      <w:r/>
      <w:bookmarkEnd w:id="6"/>
      <w:r>
        <w:rPr>
          <w:rFonts w:ascii="宋体" w:hAnsi="宋体"/>
          <w:sz w:val="28"/>
          <w:szCs w:val="28"/>
        </w:rPr>
      </w:r>
      <w:r/>
    </w:p>
    <w:p>
      <w:pPr>
        <w:pStyle w:val="631"/>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rPr>
          <w:rFonts w:ascii="宋体" w:hAnsi="宋体"/>
          <w:sz w:val="28"/>
          <w:szCs w:val="28"/>
        </w:rPr>
      </w:r>
      <w:r/>
    </w:p>
    <w:p>
      <w:pPr>
        <w:pStyle w:val="631"/>
        <w:jc w:val="both"/>
        <w:spacing w:line="500" w:lineRule="exact"/>
        <w:rPr>
          <w:rFonts w:ascii="宋体" w:hAnsi="宋体" w:eastAsia="宋体"/>
          <w:b/>
          <w:bCs/>
          <w:sz w:val="28"/>
          <w:szCs w:val="28"/>
        </w:rPr>
      </w:pPr>
      <w:r/>
      <w:bookmarkStart w:id="12" w:name="_Toc20823277"/>
      <w:r/>
      <w:bookmarkStart w:id="13" w:name="_Toc16938521"/>
      <w:r/>
      <w:bookmarkStart w:id="14" w:name="_Toc513029205"/>
      <w:r>
        <w:rPr>
          <w:rFonts w:ascii="宋体" w:hAnsi="宋体" w:eastAsia="宋体"/>
          <w:sz w:val="28"/>
          <w:szCs w:val="28"/>
        </w:rPr>
        <w:t xml:space="preserve">2.合格的投标人</w:t>
      </w:r>
      <w:bookmarkEnd w:id="12"/>
      <w:r/>
      <w:bookmarkEnd w:id="13"/>
      <w:r/>
      <w:bookmarkEnd w:id="14"/>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 满足本文件实质性条款的规定。</w:t>
      </w:r>
      <w:r>
        <w:rPr>
          <w:rFonts w:ascii="宋体" w:hAnsi="宋体"/>
          <w:sz w:val="28"/>
          <w:szCs w:val="28"/>
        </w:rPr>
      </w:r>
      <w:r/>
    </w:p>
    <w:p>
      <w:pPr>
        <w:pStyle w:val="631"/>
        <w:jc w:val="both"/>
        <w:spacing w:line="500" w:lineRule="exact"/>
        <w:rPr>
          <w:rFonts w:ascii="宋体" w:hAnsi="宋体" w:eastAsia="宋体"/>
          <w:b/>
          <w:bCs/>
          <w:sz w:val="28"/>
          <w:szCs w:val="28"/>
        </w:rPr>
      </w:pPr>
      <w:r/>
      <w:bookmarkStart w:id="15" w:name="_Toc513029206"/>
      <w:r/>
      <w:bookmarkStart w:id="16" w:name="_Toc20823278"/>
      <w:r/>
      <w:bookmarkStart w:id="17" w:name="_Toc16938522"/>
      <w:r>
        <w:rPr>
          <w:rFonts w:ascii="宋体" w:hAnsi="宋体" w:eastAsia="宋体"/>
          <w:sz w:val="28"/>
          <w:szCs w:val="28"/>
        </w:rPr>
        <w:t xml:space="preserve">3.适用法律</w:t>
      </w:r>
      <w:bookmarkEnd w:id="15"/>
      <w:r/>
      <w:bookmarkEnd w:id="16"/>
      <w:r/>
      <w:bookmarkEnd w:id="17"/>
      <w:r>
        <w:rPr>
          <w:rFonts w:ascii="宋体" w:hAnsi="宋体" w:eastAsia="宋体"/>
          <w:b/>
          <w:bCs/>
          <w:sz w:val="28"/>
          <w:szCs w:val="28"/>
        </w:rPr>
      </w:r>
      <w:r/>
    </w:p>
    <w:p>
      <w:pPr>
        <w:pStyle w:val="627"/>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rPr>
          <w:rFonts w:ascii="宋体" w:hAnsi="宋体"/>
          <w:sz w:val="28"/>
          <w:szCs w:val="28"/>
        </w:rPr>
      </w:r>
      <w:r/>
    </w:p>
    <w:p>
      <w:pPr>
        <w:pStyle w:val="631"/>
        <w:jc w:val="both"/>
        <w:spacing w:line="500" w:lineRule="exact"/>
        <w:rPr>
          <w:rFonts w:ascii="宋体" w:hAnsi="宋体" w:eastAsia="宋体"/>
          <w:b/>
          <w:bCs/>
          <w:sz w:val="28"/>
          <w:szCs w:val="28"/>
        </w:rPr>
      </w:pPr>
      <w:r/>
      <w:bookmarkStart w:id="18" w:name="_Toc513029207"/>
      <w:r/>
      <w:bookmarkStart w:id="19" w:name="_Toc16938523"/>
      <w:r/>
      <w:bookmarkStart w:id="20" w:name="_Toc20823279"/>
      <w:r/>
      <w:bookmarkStart w:id="21" w:name="_Toc462564067"/>
      <w:r>
        <w:rPr>
          <w:rFonts w:ascii="宋体" w:hAnsi="宋体" w:eastAsia="宋体"/>
          <w:sz w:val="28"/>
          <w:szCs w:val="28"/>
        </w:rPr>
        <w:t xml:space="preserve">4.投标费用</w:t>
      </w:r>
      <w:bookmarkEnd w:id="18"/>
      <w:r/>
      <w:bookmarkEnd w:id="19"/>
      <w:r/>
      <w:bookmarkEnd w:id="20"/>
      <w:r/>
      <w:bookmarkEnd w:id="21"/>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采购人</w:t>
      </w:r>
      <w:r>
        <w:rPr>
          <w:rFonts w:ascii="宋体" w:hAnsi="宋体"/>
          <w:sz w:val="28"/>
          <w:szCs w:val="28"/>
        </w:rPr>
        <w:t xml:space="preserve">在任何情况下均无义务和责任承担这些费用。</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4.2本次招标采购人不收取标书工本费与中标服务费。</w:t>
      </w:r>
      <w:r>
        <w:rPr>
          <w:rFonts w:ascii="宋体" w:hAnsi="宋体"/>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rPr>
          <w:rFonts w:ascii="宋体" w:hAnsi="宋体"/>
          <w:sz w:val="28"/>
          <w:szCs w:val="28"/>
        </w:rPr>
      </w:r>
      <w:r/>
    </w:p>
    <w:p>
      <w:pPr>
        <w:pStyle w:val="631"/>
        <w:jc w:val="both"/>
        <w:spacing w:line="500" w:lineRule="exact"/>
        <w:rPr>
          <w:rFonts w:ascii="宋体" w:hAnsi="宋体" w:eastAsia="宋体"/>
          <w:sz w:val="28"/>
          <w:szCs w:val="28"/>
        </w:rPr>
      </w:pPr>
      <w:r>
        <w:rPr>
          <w:rFonts w:ascii="宋体" w:hAnsi="宋体" w:eastAsia="宋体"/>
          <w:sz w:val="28"/>
          <w:szCs w:val="28"/>
        </w:rPr>
        <w:t xml:space="preserve">6.招标文件的解释</w:t>
      </w:r>
      <w:r>
        <w:rPr>
          <w:rFonts w:ascii="宋体" w:hAnsi="宋体" w:eastAsia="宋体"/>
          <w:sz w:val="28"/>
          <w:szCs w:val="28"/>
        </w:rPr>
      </w:r>
      <w:r/>
    </w:p>
    <w:p>
      <w:pPr>
        <w:pStyle w:val="627"/>
        <w:ind w:firstLine="560"/>
        <w:spacing w:line="500" w:lineRule="exact"/>
        <w:rPr>
          <w:rFonts w:ascii="宋体" w:hAnsi="宋体"/>
          <w:color w:val="ff0000"/>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招标文件需求部分（供应商资格要求、项目需求、商务技术评分标准）由采购人解释，其他部分由</w:t>
      </w:r>
      <w:r>
        <w:rPr>
          <w:rFonts w:hint="eastAsia" w:ascii="宋体" w:hAnsi="宋体"/>
          <w:sz w:val="28"/>
          <w:szCs w:val="28"/>
        </w:rPr>
        <w:t xml:space="preserve">招标代理</w:t>
      </w:r>
      <w:r>
        <w:rPr>
          <w:rFonts w:ascii="宋体" w:hAnsi="宋体"/>
          <w:sz w:val="28"/>
          <w:szCs w:val="28"/>
        </w:rPr>
        <w:t xml:space="preserve">解释。</w:t>
      </w:r>
      <w:r>
        <w:rPr>
          <w:rFonts w:ascii="宋体" w:hAnsi="宋体"/>
          <w:color w:val="ff0000"/>
          <w:sz w:val="28"/>
          <w:szCs w:val="28"/>
        </w:rPr>
      </w:r>
      <w:r/>
    </w:p>
    <w:p>
      <w:pPr>
        <w:pStyle w:val="630"/>
        <w:spacing w:before="0" w:after="0" w:line="500" w:lineRule="exact"/>
        <w:rPr>
          <w:rFonts w:ascii="宋体" w:hAnsi="宋体"/>
          <w:sz w:val="28"/>
          <w:szCs w:val="28"/>
        </w:rPr>
      </w:pPr>
      <w:r/>
      <w:bookmarkStart w:id="22" w:name="_Toc16938525"/>
      <w:r/>
      <w:bookmarkStart w:id="23" w:name="_Toc120614215"/>
      <w:r/>
      <w:bookmarkStart w:id="24" w:name="_Toc20823281"/>
      <w:r/>
      <w:bookmarkStart w:id="25" w:name="_Toc513029209"/>
      <w:r>
        <w:rPr>
          <w:rFonts w:ascii="宋体" w:hAnsi="宋体"/>
          <w:sz w:val="28"/>
          <w:szCs w:val="28"/>
        </w:rPr>
        <w:t xml:space="preserve">（二）招标文件</w:t>
      </w:r>
      <w:bookmarkEnd w:id="22"/>
      <w:r/>
      <w:bookmarkEnd w:id="23"/>
      <w:r/>
      <w:bookmarkEnd w:id="24"/>
      <w:r/>
      <w:bookmarkEnd w:id="25"/>
      <w:r>
        <w:rPr>
          <w:rFonts w:ascii="宋体" w:hAnsi="宋体"/>
          <w:sz w:val="28"/>
          <w:szCs w:val="28"/>
        </w:rPr>
      </w:r>
      <w:r/>
    </w:p>
    <w:p>
      <w:pPr>
        <w:pStyle w:val="631"/>
        <w:jc w:val="both"/>
        <w:spacing w:line="500" w:lineRule="exact"/>
        <w:rPr>
          <w:rFonts w:ascii="宋体" w:hAnsi="宋体" w:eastAsia="宋体"/>
          <w:b/>
          <w:bCs/>
          <w:sz w:val="28"/>
          <w:szCs w:val="28"/>
        </w:rPr>
      </w:pPr>
      <w:r/>
      <w:bookmarkStart w:id="26" w:name="_Toc20823282"/>
      <w:r/>
      <w:bookmarkStart w:id="27" w:name="_Toc513029210"/>
      <w:r/>
      <w:bookmarkStart w:id="28" w:name="_Toc16938526"/>
      <w:r>
        <w:rPr>
          <w:rFonts w:ascii="宋体" w:hAnsi="宋体" w:eastAsia="宋体"/>
          <w:sz w:val="28"/>
          <w:szCs w:val="28"/>
        </w:rPr>
        <w:t xml:space="preserve">1.招标文件构成</w:t>
      </w:r>
      <w:bookmarkEnd w:id="26"/>
      <w:r/>
      <w:bookmarkEnd w:id="27"/>
      <w:r/>
      <w:bookmarkEnd w:id="28"/>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（2）投标须知</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（3）项目需求</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（4）开标和评标</w:t>
      </w:r>
      <w:r>
        <w:rPr>
          <w:rFonts w:ascii="宋体" w:hAnsi="宋体"/>
          <w:sz w:val="28"/>
          <w:szCs w:val="28"/>
        </w:rPr>
      </w:r>
      <w:r/>
    </w:p>
    <w:p>
      <w:pPr>
        <w:pStyle w:val="627"/>
        <w:ind w:firstLine="420"/>
        <w:spacing w:line="500" w:lineRule="exact"/>
        <w:rPr>
          <w:rFonts w:hint="eastAsia" w:ascii="宋体" w:hAnsi="宋体"/>
          <w:sz w:val="28"/>
          <w:szCs w:val="28"/>
        </w:rPr>
      </w:pPr>
      <w:r>
        <w:rPr>
          <w:rFonts w:ascii="宋体" w:hAnsi="宋体"/>
          <w:sz w:val="28"/>
          <w:szCs w:val="28"/>
        </w:rPr>
        <w:t xml:space="preserve">（5）投标文件</w:t>
      </w:r>
      <w:r>
        <w:rPr>
          <w:rFonts w:hint="eastAsia" w:ascii="宋体" w:hAnsi="宋体"/>
          <w:sz w:val="28"/>
          <w:szCs w:val="28"/>
        </w:rPr>
        <w:t xml:space="preserve">格式</w:t>
      </w:r>
      <w:r>
        <w:rPr>
          <w:rFonts w:hint="eastAsia"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（6）附件（如有）</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招标代理</w:t>
      </w:r>
      <w:r>
        <w:rPr>
          <w:rFonts w:ascii="宋体" w:hAnsi="宋体"/>
          <w:sz w:val="28"/>
          <w:szCs w:val="28"/>
        </w:rPr>
        <w:t xml:space="preserve">联系解决。</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8"/>
          <w:szCs w:val="28"/>
        </w:rPr>
      </w:r>
      <w:r/>
    </w:p>
    <w:p>
      <w:pPr>
        <w:pStyle w:val="631"/>
        <w:jc w:val="both"/>
        <w:spacing w:line="500" w:lineRule="exact"/>
        <w:rPr>
          <w:rFonts w:ascii="宋体" w:hAnsi="宋体" w:eastAsia="宋体"/>
          <w:b/>
          <w:bCs/>
          <w:sz w:val="28"/>
          <w:szCs w:val="28"/>
        </w:rPr>
      </w:pPr>
      <w:r/>
      <w:bookmarkStart w:id="29" w:name="_Toc16938527"/>
      <w:r/>
      <w:bookmarkStart w:id="30" w:name="_Toc513029211"/>
      <w:r/>
      <w:bookmarkStart w:id="31" w:name="_Toc20823283"/>
      <w:r/>
      <w:bookmarkStart w:id="32" w:name="_Toc462564070"/>
      <w:r>
        <w:rPr>
          <w:rFonts w:ascii="宋体" w:hAnsi="宋体" w:eastAsia="宋体"/>
          <w:sz w:val="28"/>
          <w:szCs w:val="28"/>
        </w:rPr>
        <w:t xml:space="preserve">2.招标文件的澄清</w:t>
      </w:r>
      <w:bookmarkEnd w:id="29"/>
      <w:r/>
      <w:bookmarkEnd w:id="30"/>
      <w:r/>
      <w:bookmarkEnd w:id="31"/>
      <w:r/>
      <w:bookmarkEnd w:id="32"/>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2.2采购人视情组织答疑会</w:t>
      </w:r>
      <w:r>
        <w:rPr>
          <w:rFonts w:ascii="宋体" w:hAnsi="宋体"/>
          <w:sz w:val="28"/>
          <w:szCs w:val="28"/>
        </w:rPr>
      </w:r>
      <w:r/>
    </w:p>
    <w:p>
      <w:pPr>
        <w:pStyle w:val="631"/>
        <w:jc w:val="both"/>
        <w:spacing w:line="500" w:lineRule="exact"/>
        <w:rPr>
          <w:rFonts w:ascii="宋体" w:hAnsi="宋体" w:eastAsia="宋体"/>
          <w:b/>
          <w:bCs/>
          <w:sz w:val="28"/>
          <w:szCs w:val="28"/>
        </w:rPr>
      </w:pPr>
      <w:r/>
      <w:bookmarkStart w:id="33" w:name="_Toc513029212"/>
      <w:r/>
      <w:bookmarkStart w:id="34" w:name="_Toc16938528"/>
      <w:r/>
      <w:bookmarkStart w:id="35" w:name="_Toc462564071"/>
      <w:r/>
      <w:bookmarkStart w:id="36" w:name="_Toc20823284"/>
      <w:r>
        <w:rPr>
          <w:rFonts w:ascii="宋体" w:hAnsi="宋体" w:eastAsia="宋体"/>
          <w:sz w:val="28"/>
          <w:szCs w:val="28"/>
        </w:rPr>
        <w:t xml:space="preserve">3.招标文件的修改</w:t>
      </w:r>
      <w:bookmarkEnd w:id="33"/>
      <w:r/>
      <w:bookmarkEnd w:id="34"/>
      <w:r/>
      <w:bookmarkEnd w:id="35"/>
      <w:r/>
      <w:bookmarkEnd w:id="36"/>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采购人</w:t>
      </w:r>
      <w:r>
        <w:rPr>
          <w:rFonts w:ascii="宋体" w:hAnsi="宋体"/>
          <w:sz w:val="28"/>
          <w:szCs w:val="28"/>
        </w:rPr>
        <w:t xml:space="preserve">可以对招标文件进行修改。</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采购人</w:t>
      </w:r>
      <w:r>
        <w:rPr>
          <w:rFonts w:ascii="宋体" w:hAnsi="宋体"/>
          <w:sz w:val="28"/>
          <w:szCs w:val="28"/>
        </w:rPr>
        <w:t xml:space="preserve">有权按照法定的要求推迟投标截止日期和开标日期。</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w:t>
      </w:r>
      <w:r>
        <w:rPr>
          <w:rFonts w:ascii="宋体" w:hAnsi="宋体"/>
          <w:sz w:val="28"/>
          <w:szCs w:val="28"/>
        </w:rPr>
        <w:t xml:space="preserve">政府采购网公布，补充文件将作为招标文件的组成部分，并对投标人具有约束力。</w:t>
      </w:r>
      <w:r>
        <w:rPr>
          <w:rFonts w:ascii="宋体" w:hAnsi="宋体"/>
          <w:sz w:val="28"/>
          <w:szCs w:val="28"/>
        </w:rPr>
      </w:r>
      <w:r/>
    </w:p>
    <w:p>
      <w:pPr>
        <w:pStyle w:val="630"/>
        <w:spacing w:before="0" w:after="0" w:line="500" w:lineRule="exact"/>
        <w:rPr>
          <w:rFonts w:ascii="宋体" w:hAnsi="宋体"/>
          <w:sz w:val="28"/>
          <w:szCs w:val="28"/>
        </w:rPr>
      </w:pPr>
      <w:r/>
      <w:bookmarkStart w:id="37" w:name="_Toc20823285"/>
      <w:r/>
      <w:bookmarkStart w:id="38" w:name="_Toc16938529"/>
      <w:r/>
      <w:bookmarkStart w:id="39" w:name="_Toc120614216"/>
      <w:r/>
      <w:bookmarkStart w:id="40" w:name="_Toc513029213"/>
      <w:r/>
      <w:bookmarkStart w:id="41" w:name="_Toc462564072"/>
      <w:r>
        <w:rPr>
          <w:rFonts w:ascii="宋体" w:hAnsi="宋体"/>
          <w:sz w:val="28"/>
          <w:szCs w:val="28"/>
        </w:rPr>
        <w:t xml:space="preserve">（三）投标文件的编制</w:t>
      </w:r>
      <w:bookmarkEnd w:id="37"/>
      <w:r/>
      <w:bookmarkEnd w:id="38"/>
      <w:r/>
      <w:bookmarkEnd w:id="39"/>
      <w:r/>
      <w:bookmarkEnd w:id="40"/>
      <w:r/>
      <w:bookmarkEnd w:id="41"/>
      <w:r>
        <w:rPr>
          <w:rFonts w:ascii="宋体" w:hAnsi="宋体"/>
          <w:sz w:val="28"/>
          <w:szCs w:val="28"/>
        </w:rPr>
      </w:r>
      <w:r/>
    </w:p>
    <w:p>
      <w:pPr>
        <w:pStyle w:val="631"/>
        <w:jc w:val="both"/>
        <w:spacing w:line="500" w:lineRule="exact"/>
        <w:rPr>
          <w:rFonts w:ascii="宋体" w:hAnsi="宋体" w:eastAsia="宋体"/>
          <w:bCs/>
          <w:sz w:val="28"/>
          <w:szCs w:val="28"/>
        </w:rPr>
      </w:pPr>
      <w:r/>
      <w:bookmarkStart w:id="42" w:name="_Toc16938530"/>
      <w:r/>
      <w:bookmarkStart w:id="43" w:name="_Toc462564073"/>
      <w:r/>
      <w:bookmarkStart w:id="44" w:name="_Toc20823286"/>
      <w:r/>
      <w:bookmarkStart w:id="45" w:name="_Toc513029214"/>
      <w:r>
        <w:rPr>
          <w:rFonts w:ascii="宋体" w:hAnsi="宋体" w:eastAsia="宋体"/>
          <w:sz w:val="28"/>
          <w:szCs w:val="28"/>
        </w:rPr>
        <w:t xml:space="preserve">1.投标文件的语言及度量衡单位</w:t>
      </w:r>
      <w:bookmarkEnd w:id="42"/>
      <w:r/>
      <w:bookmarkEnd w:id="43"/>
      <w:r/>
      <w:bookmarkEnd w:id="44"/>
      <w:r/>
      <w:bookmarkEnd w:id="45"/>
      <w:r>
        <w:rPr>
          <w:rFonts w:ascii="宋体" w:hAnsi="宋体" w:eastAsia="宋体"/>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采购人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rPr>
          <w:rFonts w:ascii="宋体" w:hAnsi="宋体"/>
          <w:sz w:val="28"/>
          <w:szCs w:val="28"/>
        </w:rPr>
      </w:r>
      <w:r/>
    </w:p>
    <w:p>
      <w:pPr>
        <w:pStyle w:val="631"/>
        <w:jc w:val="both"/>
        <w:spacing w:line="500" w:lineRule="exact"/>
        <w:rPr>
          <w:rFonts w:ascii="宋体" w:hAnsi="宋体" w:eastAsia="宋体"/>
          <w:b/>
          <w:bCs/>
          <w:sz w:val="28"/>
          <w:szCs w:val="28"/>
        </w:rPr>
      </w:pPr>
      <w:r/>
      <w:bookmarkStart w:id="46" w:name="_Toc513029215"/>
      <w:r/>
      <w:bookmarkStart w:id="47" w:name="_Toc16938531"/>
      <w:r/>
      <w:bookmarkStart w:id="48" w:name="_Toc462564074"/>
      <w:r/>
      <w:bookmarkStart w:id="49" w:name="_Toc20823287"/>
      <w:r>
        <w:rPr>
          <w:rFonts w:ascii="宋体" w:hAnsi="宋体" w:eastAsia="宋体"/>
          <w:sz w:val="28"/>
          <w:szCs w:val="28"/>
        </w:rPr>
        <w:t xml:space="preserve">2.投标文件构成</w:t>
      </w:r>
      <w:bookmarkEnd w:id="46"/>
      <w:r/>
      <w:bookmarkEnd w:id="47"/>
      <w:r/>
      <w:bookmarkEnd w:id="48"/>
      <w:r/>
      <w:bookmarkEnd w:id="49"/>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w:t>
      </w:r>
      <w:r>
        <w:rPr>
          <w:rFonts w:hint="eastAsia" w:ascii="宋体" w:hAnsi="宋体"/>
          <w:sz w:val="28"/>
          <w:szCs w:val="28"/>
        </w:rPr>
        <w:t xml:space="preserve">资格证明文件、符合性证明文件、投标函、开标一览表、投标分项报价表、技术</w:t>
      </w:r>
      <w:r>
        <w:rPr>
          <w:rFonts w:ascii="宋体" w:hAnsi="宋体"/>
          <w:sz w:val="28"/>
          <w:szCs w:val="28"/>
        </w:rPr>
        <w:t xml:space="preserve">部分正负偏离表</w:t>
      </w:r>
      <w:r>
        <w:rPr>
          <w:rFonts w:hint="eastAsia" w:ascii="宋体" w:hAnsi="宋体"/>
          <w:sz w:val="28"/>
          <w:szCs w:val="28"/>
        </w:rPr>
        <w:t xml:space="preserve">、</w:t>
      </w:r>
      <w:r>
        <w:rPr>
          <w:rFonts w:ascii="宋体" w:hAnsi="宋体"/>
          <w:sz w:val="28"/>
          <w:szCs w:val="28"/>
        </w:rPr>
        <w:t xml:space="preserve">商务部分正负偏离表</w:t>
      </w:r>
      <w:r>
        <w:rPr>
          <w:rFonts w:hint="eastAsia" w:ascii="宋体" w:hAnsi="宋体"/>
          <w:sz w:val="28"/>
          <w:szCs w:val="28"/>
        </w:rPr>
        <w:t xml:space="preserve">、其他证明文件等部分</w:t>
      </w:r>
      <w:r>
        <w:rPr>
          <w:rFonts w:ascii="宋体" w:hAnsi="宋体"/>
          <w:sz w:val="28"/>
          <w:szCs w:val="28"/>
        </w:rPr>
        <w:t xml:space="preserve">。供应商按“第五部分 投标文件</w:t>
      </w:r>
      <w:r>
        <w:rPr>
          <w:rFonts w:hint="eastAsia" w:ascii="宋体" w:hAnsi="宋体"/>
          <w:sz w:val="28"/>
          <w:szCs w:val="28"/>
        </w:rPr>
        <w:t xml:space="preserve">格式</w:t>
      </w:r>
      <w:r>
        <w:rPr>
          <w:rFonts w:ascii="宋体" w:hAnsi="宋体"/>
          <w:sz w:val="28"/>
          <w:szCs w:val="28"/>
        </w:rPr>
        <w:t xml:space="preserve">”要求编写投标文件</w:t>
      </w:r>
      <w:r>
        <w:rPr>
          <w:rFonts w:hint="eastAsia" w:ascii="宋体" w:hAnsi="宋体"/>
          <w:sz w:val="28"/>
          <w:szCs w:val="28"/>
        </w:rPr>
        <w:t xml:space="preserve">。</w:t>
      </w:r>
      <w:r>
        <w:rPr>
          <w:rFonts w:ascii="宋体" w:hAnsi="宋体"/>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2.2</w:t>
      </w:r>
      <w:r>
        <w:rPr>
          <w:rFonts w:hint="eastAsia" w:ascii="宋体" w:hAnsi="宋体"/>
          <w:sz w:val="28"/>
          <w:szCs w:val="28"/>
        </w:rPr>
        <w:t xml:space="preserve">如标书制作工具中格式和内容与“江苏政府采购网”发布的招标文件不一致，请以“江苏政府采购网”发布的招标文件为准。</w:t>
      </w:r>
      <w:r>
        <w:rPr>
          <w:rFonts w:hint="eastAsia" w:ascii="宋体" w:hAnsi="宋体"/>
          <w:sz w:val="28"/>
          <w:szCs w:val="28"/>
        </w:rPr>
      </w:r>
      <w:r/>
    </w:p>
    <w:p>
      <w:pPr>
        <w:pStyle w:val="631"/>
        <w:jc w:val="both"/>
        <w:spacing w:line="500" w:lineRule="exact"/>
        <w:rPr>
          <w:rFonts w:ascii="宋体" w:hAnsi="宋体" w:eastAsia="宋体"/>
          <w:b/>
          <w:bCs/>
          <w:sz w:val="28"/>
          <w:szCs w:val="28"/>
        </w:rPr>
      </w:pPr>
      <w:r/>
      <w:bookmarkStart w:id="50" w:name="_Hlt26670360"/>
      <w:r/>
      <w:bookmarkEnd w:id="50"/>
      <w:r/>
      <w:bookmarkStart w:id="51" w:name="_Hlt26668975"/>
      <w:r/>
      <w:bookmarkEnd w:id="51"/>
      <w:r/>
      <w:bookmarkStart w:id="52" w:name="_Toc14577360"/>
      <w:r/>
      <w:bookmarkStart w:id="53" w:name="_Toc49090511"/>
      <w:r/>
      <w:bookmarkStart w:id="54" w:name="_Hlt26954838"/>
      <w:r/>
      <w:bookmarkEnd w:id="54"/>
      <w:r>
        <w:rPr>
          <w:rFonts w:ascii="宋体" w:hAnsi="宋体" w:eastAsia="宋体"/>
          <w:sz w:val="28"/>
          <w:szCs w:val="28"/>
        </w:rPr>
        <w:t xml:space="preserve">3.投标有效期</w:t>
      </w:r>
      <w:bookmarkEnd w:id="52"/>
      <w:r/>
      <w:bookmarkEnd w:id="53"/>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采购人</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rPr>
          <w:rFonts w:ascii="宋体" w:hAnsi="宋体"/>
          <w:bCs/>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采购人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采购人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rPr>
          <w:rFonts w:ascii="宋体" w:hAnsi="宋体"/>
          <w:bCs/>
          <w:sz w:val="28"/>
          <w:szCs w:val="28"/>
        </w:rPr>
      </w:r>
      <w:r/>
    </w:p>
    <w:p>
      <w:pPr>
        <w:pStyle w:val="630"/>
        <w:spacing w:before="0" w:after="0" w:line="500" w:lineRule="exact"/>
        <w:rPr>
          <w:rFonts w:ascii="宋体" w:hAnsi="宋体"/>
          <w:sz w:val="28"/>
          <w:szCs w:val="28"/>
        </w:rPr>
      </w:pPr>
      <w:r/>
      <w:bookmarkStart w:id="55" w:name="_Toc16938540"/>
      <w:r/>
      <w:bookmarkStart w:id="56" w:name="_Toc20823296"/>
      <w:r/>
      <w:bookmarkStart w:id="57" w:name="_Toc120614217"/>
      <w:r/>
      <w:bookmarkStart w:id="58" w:name="_Hlt26954852"/>
      <w:r/>
      <w:bookmarkEnd w:id="58"/>
      <w:r/>
      <w:bookmarkStart w:id="59" w:name="_Hlt26954739"/>
      <w:r/>
      <w:bookmarkEnd w:id="59"/>
      <w:r/>
      <w:bookmarkStart w:id="60" w:name="_Toc513029224"/>
      <w:r>
        <w:rPr>
          <w:rFonts w:ascii="宋体" w:hAnsi="宋体"/>
          <w:sz w:val="28"/>
          <w:szCs w:val="28"/>
        </w:rPr>
        <w:t xml:space="preserve">（四）投标文件的递交</w:t>
      </w:r>
      <w:bookmarkEnd w:id="55"/>
      <w:r/>
      <w:bookmarkEnd w:id="56"/>
      <w:r/>
      <w:bookmarkEnd w:id="57"/>
      <w:r/>
      <w:bookmarkEnd w:id="60"/>
      <w:r>
        <w:rPr>
          <w:rFonts w:ascii="宋体" w:hAnsi="宋体"/>
          <w:sz w:val="28"/>
          <w:szCs w:val="28"/>
        </w:rPr>
      </w:r>
      <w:r/>
    </w:p>
    <w:p>
      <w:pPr>
        <w:pStyle w:val="631"/>
        <w:jc w:val="both"/>
        <w:spacing w:line="500" w:lineRule="exact"/>
        <w:rPr>
          <w:rFonts w:ascii="宋体" w:hAnsi="宋体" w:eastAsia="宋体"/>
          <w:b/>
          <w:bCs/>
          <w:sz w:val="28"/>
          <w:szCs w:val="28"/>
        </w:rPr>
      </w:pPr>
      <w:r/>
      <w:bookmarkStart w:id="61" w:name="_Toc513029225"/>
      <w:r/>
      <w:bookmarkStart w:id="62" w:name="_Toc462564084"/>
      <w:r/>
      <w:bookmarkStart w:id="63" w:name="_Toc16938541"/>
      <w:r/>
      <w:bookmarkStart w:id="64" w:name="_Toc20823297"/>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rPr>
          <w:rFonts w:ascii="宋体" w:hAnsi="宋体" w:eastAsia="宋体"/>
          <w:b/>
          <w:bCs/>
          <w:sz w:val="28"/>
          <w:szCs w:val="28"/>
        </w:rPr>
      </w:r>
      <w:r/>
    </w:p>
    <w:p>
      <w:pPr>
        <w:pStyle w:val="627"/>
        <w:ind w:firstLine="556"/>
        <w:spacing w:line="500" w:lineRule="exact"/>
        <w:rPr>
          <w:rFonts w:ascii="宋体" w:hAnsi="宋体"/>
          <w:bCs/>
          <w:sz w:val="28"/>
          <w:szCs w:val="28"/>
        </w:rPr>
      </w:pPr>
      <w:r>
        <w:rPr>
          <w:rFonts w:ascii="宋体" w:hAnsi="宋体"/>
          <w:bCs/>
          <w:sz w:val="28"/>
          <w:szCs w:val="28"/>
        </w:rPr>
        <w:t xml:space="preserve">1.1</w:t>
      </w:r>
      <w:bookmarkStart w:id="65" w:name="_Toc513029226"/>
      <w:r/>
      <w:bookmarkStart w:id="66" w:name="_Toc16938542"/>
      <w:r/>
      <w:bookmarkStart w:id="67" w:name="_Toc20823298"/>
      <w:r>
        <w:rPr>
          <w:rFonts w:ascii="宋体" w:hAnsi="宋体"/>
          <w:bCs/>
          <w:sz w:val="28"/>
          <w:szCs w:val="28"/>
        </w:rPr>
        <w:t xml:space="preserve">供应商应当按照</w:t>
      </w:r>
      <w:r>
        <w:rPr>
          <w:rFonts w:hint="eastAsia" w:ascii="宋体" w:hAnsi="宋体"/>
          <w:bCs/>
          <w:sz w:val="28"/>
          <w:szCs w:val="28"/>
        </w:rPr>
        <w:t xml:space="preserve">江苏政府采购网</w:t>
      </w:r>
      <w:r>
        <w:rPr>
          <w:rFonts w:ascii="宋体" w:hAnsi="宋体"/>
          <w:bCs/>
          <w:sz w:val="28"/>
          <w:szCs w:val="28"/>
        </w:rPr>
        <w:t xml:space="preserve">—资料下载中</w:t>
      </w:r>
      <w:r>
        <w:rPr>
          <w:rFonts w:hint="eastAsia" w:ascii="宋体" w:hAnsi="宋体"/>
          <w:bCs/>
          <w:sz w:val="28"/>
          <w:szCs w:val="28"/>
        </w:rPr>
        <w:t xml:space="preserve">《江苏省政府采购管理交易系统（苏采云）供应商操作手册》</w:t>
      </w:r>
      <w:r>
        <w:rPr>
          <w:rFonts w:ascii="宋体" w:hAnsi="宋体"/>
          <w:bCs/>
          <w:sz w:val="28"/>
          <w:szCs w:val="28"/>
        </w:rPr>
        <w:t xml:space="preserve">规定，在</w:t>
      </w:r>
      <w:r>
        <w:rPr>
          <w:rFonts w:ascii="宋体" w:hAnsi="宋体"/>
          <w:sz w:val="28"/>
          <w:szCs w:val="28"/>
        </w:rPr>
        <w:t xml:space="preserve">响应文件提交</w:t>
      </w:r>
      <w:r>
        <w:rPr>
          <w:rFonts w:ascii="宋体" w:hAnsi="宋体"/>
          <w:bCs/>
          <w:sz w:val="28"/>
          <w:szCs w:val="28"/>
        </w:rPr>
        <w:t xml:space="preserve">截止时间前制作并上传电子响应文件。</w:t>
      </w:r>
      <w:r>
        <w:rPr>
          <w:rFonts w:ascii="宋体" w:hAnsi="宋体"/>
          <w:bCs/>
          <w:sz w:val="28"/>
          <w:szCs w:val="28"/>
        </w:rPr>
      </w:r>
      <w:r/>
    </w:p>
    <w:p>
      <w:pPr>
        <w:pStyle w:val="627"/>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Pr>
          <w:rFonts w:ascii="宋体" w:hAnsi="宋体"/>
          <w:b/>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投标人应充分考虑到网络环境、网络带宽</w:t>
      </w:r>
      <w:r>
        <w:rPr>
          <w:rFonts w:hint="eastAsia" w:ascii="宋体" w:hAnsi="宋体"/>
          <w:bCs/>
          <w:sz w:val="28"/>
          <w:szCs w:val="28"/>
        </w:rPr>
        <w:t xml:space="preserve">、C</w:t>
      </w:r>
      <w:r>
        <w:rPr>
          <w:rFonts w:ascii="宋体" w:hAnsi="宋体"/>
          <w:bCs/>
          <w:sz w:val="28"/>
          <w:szCs w:val="28"/>
        </w:rPr>
        <w:t xml:space="preserve">A</w:t>
      </w:r>
      <w:r>
        <w:rPr>
          <w:rFonts w:hint="eastAsia" w:ascii="宋体" w:hAnsi="宋体"/>
          <w:bCs/>
          <w:sz w:val="28"/>
          <w:szCs w:val="28"/>
        </w:rPr>
        <w:t xml:space="preserve">数字证书及电子签章故障</w:t>
      </w:r>
      <w:r>
        <w:rPr>
          <w:rFonts w:ascii="宋体" w:hAnsi="宋体"/>
          <w:bCs/>
          <w:sz w:val="28"/>
          <w:szCs w:val="28"/>
        </w:rPr>
        <w:t xml:space="preserve">等风险因素，如因投标人自身原因造成的电子投标文件上传不成功由投标人自行承担全部责任。</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bCs/>
          <w:sz w:val="28"/>
          <w:szCs w:val="28"/>
        </w:rPr>
        <w:t xml:space="preserve">采购人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8"/>
          <w:szCs w:val="28"/>
        </w:rPr>
      </w:r>
      <w:r/>
    </w:p>
    <w:p>
      <w:pPr>
        <w:pStyle w:val="631"/>
        <w:jc w:val="both"/>
        <w:spacing w:line="500" w:lineRule="exact"/>
        <w:rPr>
          <w:rFonts w:ascii="宋体" w:hAnsi="宋体" w:eastAsia="宋体"/>
          <w:b/>
          <w:bCs/>
          <w:sz w:val="28"/>
          <w:szCs w:val="28"/>
        </w:rPr>
      </w:pPr>
      <w:r/>
      <w:bookmarkStart w:id="68" w:name="_Toc513029227"/>
      <w:r/>
      <w:bookmarkStart w:id="69" w:name="_Toc20823299"/>
      <w:r/>
      <w:bookmarkStart w:id="70" w:name="_Toc16938543"/>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采购人</w:t>
      </w:r>
      <w:r>
        <w:rPr>
          <w:rFonts w:ascii="宋体" w:hAnsi="宋体"/>
          <w:bCs/>
          <w:sz w:val="28"/>
          <w:szCs w:val="28"/>
        </w:rPr>
        <w:t xml:space="preserve">拒绝接收在其规定的投标截止时间后上传的任何投标文件。</w:t>
      </w:r>
      <w:r>
        <w:rPr>
          <w:rFonts w:ascii="宋体" w:hAnsi="宋体"/>
          <w:bCs/>
          <w:sz w:val="28"/>
          <w:szCs w:val="28"/>
        </w:rPr>
      </w:r>
      <w:r/>
    </w:p>
    <w:p>
      <w:pPr>
        <w:pStyle w:val="631"/>
        <w:jc w:val="both"/>
        <w:spacing w:line="500" w:lineRule="exact"/>
        <w:rPr>
          <w:rFonts w:ascii="宋体" w:hAnsi="宋体" w:eastAsia="宋体"/>
          <w:b/>
          <w:bCs/>
          <w:sz w:val="28"/>
          <w:szCs w:val="28"/>
        </w:rPr>
      </w:pPr>
      <w:r/>
      <w:bookmarkStart w:id="71" w:name="_Toc20823300"/>
      <w:r/>
      <w:bookmarkStart w:id="72" w:name="_Toc16938544"/>
      <w:r/>
      <w:bookmarkStart w:id="73" w:name="_Toc513029228"/>
      <w:r>
        <w:rPr>
          <w:rFonts w:ascii="宋体" w:hAnsi="宋体" w:eastAsia="宋体"/>
          <w:sz w:val="28"/>
          <w:szCs w:val="28"/>
        </w:rPr>
        <w:t xml:space="preserve">4.投标文件的撤回和修改</w:t>
      </w:r>
      <w:bookmarkEnd w:id="71"/>
      <w:r/>
      <w:bookmarkEnd w:id="72"/>
      <w:r/>
      <w:bookmarkEnd w:id="73"/>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 投标文件的撤回</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4.1.1 电子投标文件的撤回</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sz w:val="28"/>
          <w:szCs w:val="28"/>
        </w:rPr>
        <w:t xml:space="preserve">江苏省政府采购管理交易系统（苏采云）供应商操作手册</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4.2 投标文件的修改</w:t>
      </w:r>
      <w:r>
        <w:rPr>
          <w:rFonts w:ascii="宋体" w:hAnsi="宋体"/>
          <w:sz w:val="28"/>
          <w:szCs w:val="28"/>
        </w:rPr>
      </w:r>
      <w:r/>
    </w:p>
    <w:p>
      <w:pPr>
        <w:pStyle w:val="627"/>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ascii="宋体" w:hAnsi="宋体"/>
          <w:sz w:val="28"/>
          <w:szCs w:val="28"/>
        </w:rPr>
        <w:t xml:space="preserve">《</w:t>
      </w:r>
      <w:r>
        <w:rPr>
          <w:rFonts w:hint="eastAsia" w:ascii="宋体" w:hAnsi="宋体"/>
          <w:sz w:val="28"/>
          <w:szCs w:val="28"/>
        </w:rPr>
        <w:t xml:space="preserve">江苏省政府采购管理交易系统（苏采云）供应商操作手册</w:t>
      </w:r>
      <w:r>
        <w:rPr>
          <w:rFonts w:ascii="宋体" w:hAnsi="宋体"/>
          <w:sz w:val="28"/>
          <w:szCs w:val="28"/>
        </w:rPr>
        <w:t xml:space="preserve">》</w:t>
      </w:r>
      <w:r>
        <w:rPr>
          <w:rFonts w:ascii="宋体" w:hAnsi="宋体"/>
          <w:bCs/>
          <w:sz w:val="28"/>
          <w:szCs w:val="28"/>
        </w:rPr>
        <w:t xml:space="preserve">。</w:t>
      </w:r>
      <w:r>
        <w:rPr>
          <w:rFonts w:ascii="宋体" w:hAnsi="宋体"/>
          <w:bCs/>
          <w:sz w:val="28"/>
          <w:szCs w:val="28"/>
        </w:rPr>
      </w:r>
      <w:r/>
    </w:p>
    <w:p>
      <w:pPr>
        <w:pStyle w:val="627"/>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rPr>
          <w:rFonts w:ascii="宋体" w:hAnsi="宋体"/>
          <w:bCs/>
          <w:sz w:val="28"/>
          <w:szCs w:val="28"/>
        </w:rPr>
      </w:r>
      <w:r/>
    </w:p>
    <w:p>
      <w:pPr>
        <w:pStyle w:val="627"/>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rPr>
          <w:rFonts w:ascii="宋体" w:hAnsi="宋体"/>
          <w:bCs/>
          <w:sz w:val="28"/>
          <w:szCs w:val="28"/>
        </w:rPr>
      </w:r>
      <w:r/>
    </w:p>
    <w:p>
      <w:pPr>
        <w:pStyle w:val="630"/>
        <w:spacing w:before="0" w:after="0" w:line="500" w:lineRule="exact"/>
        <w:rPr>
          <w:rFonts w:ascii="宋体" w:hAnsi="宋体"/>
          <w:sz w:val="28"/>
          <w:szCs w:val="28"/>
        </w:rPr>
      </w:pPr>
      <w:r/>
      <w:bookmarkStart w:id="74" w:name="_Toc120614218"/>
      <w:r/>
      <w:bookmarkStart w:id="75" w:name="_Toc20823301"/>
      <w:r/>
      <w:bookmarkStart w:id="76" w:name="_Toc16938545"/>
      <w:r/>
      <w:bookmarkStart w:id="77" w:name="_Toc513029229"/>
      <w:r>
        <w:rPr>
          <w:rFonts w:ascii="宋体" w:hAnsi="宋体"/>
          <w:sz w:val="28"/>
          <w:szCs w:val="28"/>
        </w:rPr>
        <w:t xml:space="preserve">（五）开标与评标</w:t>
      </w:r>
      <w:bookmarkEnd w:id="74"/>
      <w:r/>
      <w:bookmarkEnd w:id="75"/>
      <w:r/>
      <w:bookmarkEnd w:id="76"/>
      <w:r/>
      <w:bookmarkEnd w:id="77"/>
      <w:r>
        <w:rPr>
          <w:rFonts w:ascii="宋体" w:hAnsi="宋体"/>
          <w:sz w:val="28"/>
          <w:szCs w:val="28"/>
        </w:rPr>
      </w:r>
      <w:r/>
    </w:p>
    <w:p>
      <w:pPr>
        <w:pStyle w:val="631"/>
        <w:jc w:val="both"/>
        <w:spacing w:line="500" w:lineRule="exact"/>
        <w:rPr>
          <w:rFonts w:ascii="宋体" w:hAnsi="宋体" w:eastAsia="宋体"/>
          <w:b/>
          <w:bCs/>
          <w:sz w:val="28"/>
          <w:szCs w:val="28"/>
        </w:rPr>
      </w:pPr>
      <w:r/>
      <w:bookmarkStart w:id="78" w:name="_Toc513029230"/>
      <w:r/>
      <w:bookmarkStart w:id="79" w:name="_Toc16938546"/>
      <w:r/>
      <w:bookmarkStart w:id="80" w:name="_Toc20823302"/>
      <w:r>
        <w:rPr>
          <w:rFonts w:ascii="宋体" w:hAnsi="宋体" w:eastAsia="宋体"/>
          <w:sz w:val="28"/>
          <w:szCs w:val="28"/>
        </w:rPr>
        <w:t xml:space="preserve">1开标</w:t>
      </w:r>
      <w:bookmarkEnd w:id="78"/>
      <w:r/>
      <w:bookmarkEnd w:id="79"/>
      <w:r/>
      <w:bookmarkEnd w:id="80"/>
      <w:r>
        <w:rPr>
          <w:rFonts w:ascii="宋体" w:hAnsi="宋体" w:eastAsia="宋体"/>
          <w:b/>
          <w:bCs/>
          <w:sz w:val="28"/>
          <w:szCs w:val="28"/>
        </w:rPr>
      </w:r>
      <w:r/>
    </w:p>
    <w:p>
      <w:pPr>
        <w:pStyle w:val="627"/>
        <w:ind w:firstLine="556"/>
        <w:spacing w:line="500" w:lineRule="exact"/>
        <w:rPr>
          <w:rFonts w:ascii="宋体" w:hAnsi="宋体"/>
          <w:bCs/>
          <w:sz w:val="28"/>
          <w:szCs w:val="28"/>
        </w:rPr>
      </w:pPr>
      <w:r>
        <w:rPr>
          <w:rFonts w:ascii="宋体" w:hAnsi="宋体"/>
          <w:bCs/>
          <w:sz w:val="28"/>
          <w:szCs w:val="28"/>
        </w:rPr>
        <w:t xml:space="preserve">1.1 </w:t>
      </w:r>
      <w:r>
        <w:rPr>
          <w:rFonts w:hint="eastAsia" w:ascii="宋体" w:hAnsi="宋体"/>
          <w:bCs/>
          <w:sz w:val="28"/>
          <w:szCs w:val="28"/>
        </w:rPr>
        <w:t xml:space="preserve">采购人</w:t>
      </w:r>
      <w:r>
        <w:rPr>
          <w:rFonts w:ascii="宋体" w:hAnsi="宋体"/>
          <w:bCs/>
          <w:sz w:val="28"/>
          <w:szCs w:val="28"/>
        </w:rPr>
        <w:t xml:space="preserve">将在招标公告中规定的时间和地点组织公开开标。</w:t>
      </w:r>
      <w:r>
        <w:rPr>
          <w:rFonts w:ascii="宋体" w:hAnsi="宋体"/>
          <w:bCs/>
          <w:sz w:val="28"/>
          <w:szCs w:val="28"/>
        </w:rPr>
      </w:r>
      <w:r/>
    </w:p>
    <w:p>
      <w:pPr>
        <w:pStyle w:val="627"/>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采购人</w:t>
      </w:r>
      <w:r>
        <w:rPr>
          <w:rFonts w:ascii="宋体" w:hAnsi="宋体"/>
          <w:sz w:val="28"/>
          <w:szCs w:val="28"/>
        </w:rPr>
        <w:t xml:space="preserve">组织，在</w:t>
      </w:r>
      <w:r>
        <w:rPr>
          <w:rFonts w:hint="eastAsia" w:ascii="宋体" w:hAnsi="宋体"/>
          <w:sz w:val="28"/>
          <w:szCs w:val="28"/>
        </w:rPr>
        <w:t xml:space="preserve">苏采云</w:t>
      </w:r>
      <w:r>
        <w:rPr>
          <w:rFonts w:ascii="宋体" w:hAnsi="宋体"/>
          <w:sz w:val="28"/>
          <w:szCs w:val="28"/>
        </w:rPr>
        <w:t xml:space="preserve">系统中进行开标，并公布各</w:t>
      </w:r>
      <w:r>
        <w:rPr>
          <w:rFonts w:hint="eastAsia" w:ascii="宋体" w:hAnsi="宋体"/>
          <w:sz w:val="28"/>
          <w:szCs w:val="28"/>
        </w:rPr>
        <w:t xml:space="preserve">投标人</w:t>
      </w:r>
      <w:r>
        <w:rPr>
          <w:rFonts w:ascii="宋体" w:hAnsi="宋体"/>
          <w:sz w:val="28"/>
          <w:szCs w:val="28"/>
        </w:rPr>
        <w:t xml:space="preserve">的报价。</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sz w:val="28"/>
          <w:szCs w:val="28"/>
        </w:rPr>
        <w:t xml:space="preserve">江苏省政府采购管理交易系统（苏采云）供应商操作手册</w:t>
      </w:r>
      <w:r>
        <w:rPr>
          <w:rFonts w:ascii="宋体" w:hAnsi="宋体"/>
          <w:bCs/>
          <w:sz w:val="28"/>
          <w:szCs w:val="28"/>
        </w:rPr>
        <w:t xml:space="preserve">》执行。</w:t>
      </w:r>
      <w:r>
        <w:rPr>
          <w:rFonts w:ascii="宋体" w:hAnsi="宋体"/>
          <w:sz w:val="28"/>
          <w:szCs w:val="28"/>
        </w:rPr>
      </w:r>
      <w:r/>
    </w:p>
    <w:p>
      <w:pPr>
        <w:pStyle w:val="631"/>
        <w:jc w:val="both"/>
        <w:spacing w:line="500" w:lineRule="exact"/>
        <w:rPr>
          <w:rFonts w:ascii="宋体" w:hAnsi="宋体" w:eastAsia="宋体"/>
          <w:b/>
          <w:bCs/>
          <w:sz w:val="28"/>
          <w:szCs w:val="28"/>
        </w:rPr>
      </w:pPr>
      <w:r/>
      <w:bookmarkStart w:id="81" w:name="_Toc16938547"/>
      <w:r/>
      <w:bookmarkStart w:id="82" w:name="_Toc513029231"/>
      <w:r/>
      <w:bookmarkStart w:id="83" w:name="_Toc20823303"/>
      <w:r>
        <w:rPr>
          <w:rFonts w:ascii="宋体" w:hAnsi="宋体" w:eastAsia="宋体"/>
          <w:sz w:val="28"/>
          <w:szCs w:val="28"/>
        </w:rPr>
        <w:t xml:space="preserve">2评标委员会</w:t>
      </w:r>
      <w:r>
        <w:rPr>
          <w:rFonts w:ascii="宋体" w:hAnsi="宋体" w:eastAsia="宋体"/>
          <w:b/>
          <w:bCs/>
          <w:sz w:val="28"/>
          <w:szCs w:val="28"/>
        </w:rPr>
      </w:r>
      <w:r/>
    </w:p>
    <w:p>
      <w:pPr>
        <w:pStyle w:val="627"/>
        <w:spacing w:line="500" w:lineRule="exact"/>
        <w:rPr>
          <w:rFonts w:ascii="宋体" w:hAnsi="宋体"/>
          <w:b/>
          <w:sz w:val="28"/>
          <w:szCs w:val="28"/>
        </w:rPr>
      </w:pPr>
      <w:r>
        <w:rPr>
          <w:rFonts w:ascii="宋体" w:hAnsi="宋体"/>
          <w:b/>
          <w:sz w:val="28"/>
          <w:szCs w:val="28"/>
        </w:rPr>
        <w:t xml:space="preserve">  </w:t>
      </w:r>
      <w:r>
        <w:rPr>
          <w:rFonts w:ascii="宋体" w:hAnsi="宋体"/>
          <w:sz w:val="28"/>
          <w:szCs w:val="28"/>
        </w:rPr>
        <w:t xml:space="preserve"> 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采购人</w:t>
      </w:r>
      <w:r>
        <w:rPr>
          <w:rFonts w:ascii="宋体" w:hAnsi="宋体"/>
          <w:sz w:val="28"/>
          <w:szCs w:val="28"/>
        </w:rPr>
        <w:t xml:space="preserve">将组织评标委员会（以下简称评委会）进行评标。</w:t>
      </w:r>
      <w:r>
        <w:rPr>
          <w:rFonts w:ascii="宋体" w:hAnsi="宋体"/>
          <w:b/>
          <w:sz w:val="28"/>
          <w:szCs w:val="28"/>
        </w:rPr>
      </w:r>
      <w:r/>
    </w:p>
    <w:p>
      <w:pPr>
        <w:pStyle w:val="627"/>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2.2 评委会由采购人代表和有关技术、经济等方面的专家组成，且人员构成符合政府采购有关规定。</w:t>
      </w:r>
      <w:r>
        <w:rPr>
          <w:rFonts w:ascii="宋体" w:hAnsi="宋体"/>
          <w:sz w:val="28"/>
          <w:szCs w:val="28"/>
        </w:rPr>
      </w:r>
      <w:r/>
    </w:p>
    <w:p>
      <w:pPr>
        <w:pStyle w:val="627"/>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rPr>
          <w:rFonts w:ascii="宋体" w:hAnsi="宋体"/>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r>
        <w:rPr>
          <w:rFonts w:ascii="宋体" w:hAnsi="宋体" w:eastAsia="宋体"/>
          <w:b/>
          <w:bCs/>
          <w:sz w:val="28"/>
          <w:szCs w:val="28"/>
        </w:rPr>
      </w:r>
      <w:r/>
    </w:p>
    <w:p>
      <w:pPr>
        <w:pStyle w:val="627"/>
        <w:ind w:firstLine="560"/>
        <w:spacing w:line="500" w:lineRule="exact"/>
        <w:rPr>
          <w:rFonts w:ascii="宋体" w:hAnsi="宋体"/>
          <w:bCs/>
          <w:sz w:val="28"/>
          <w:szCs w:val="28"/>
        </w:rPr>
      </w:pPr>
      <w:r/>
      <w:bookmarkEnd w:id="81"/>
      <w:r/>
      <w:bookmarkEnd w:id="82"/>
      <w:r/>
      <w:bookmarkEnd w:id="83"/>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招标代理</w:t>
      </w:r>
      <w:r>
        <w:rPr>
          <w:rFonts w:ascii="宋体" w:hAnsi="宋体"/>
          <w:bCs/>
          <w:sz w:val="28"/>
          <w:szCs w:val="28"/>
        </w:rPr>
        <w:t xml:space="preserve">均不得向投标人或与评标无关的其他人员透露。</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招标代理</w:t>
      </w:r>
      <w:r>
        <w:rPr>
          <w:rFonts w:ascii="宋体" w:hAnsi="宋体"/>
          <w:sz w:val="28"/>
          <w:szCs w:val="28"/>
        </w:rPr>
        <w:t xml:space="preserve">将设专门人员与投标人联系。</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招标代理</w:t>
      </w:r>
      <w:r>
        <w:rPr>
          <w:rFonts w:ascii="宋体" w:hAnsi="宋体"/>
          <w:sz w:val="28"/>
          <w:szCs w:val="28"/>
        </w:rPr>
        <w:t xml:space="preserve">和评标委员会不向未中标的投标人解释未中标原因，也不公布评标过程中的相关细节。</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3.5</w:t>
      </w:r>
      <w:r>
        <w:rPr>
          <w:rFonts w:hint="eastAsia" w:ascii="宋体" w:hAnsi="宋体"/>
          <w:sz w:val="28"/>
          <w:szCs w:val="28"/>
        </w:rPr>
        <w:t xml:space="preserve">采用综合评分法的项目，未中标的投标人可于中标结果公告期限届满之日起通过苏采云系统查看自己的评审得分及排序情况</w:t>
      </w:r>
      <w:r>
        <w:rPr>
          <w:rFonts w:ascii="宋体" w:hAnsi="宋体"/>
          <w:sz w:val="28"/>
          <w:szCs w:val="28"/>
        </w:rPr>
        <w:t xml:space="preserve">。</w:t>
      </w:r>
      <w:r>
        <w:rPr>
          <w:rFonts w:ascii="宋体" w:hAnsi="宋体"/>
          <w:sz w:val="28"/>
          <w:szCs w:val="28"/>
        </w:rPr>
      </w:r>
      <w:r/>
    </w:p>
    <w:p>
      <w:pPr>
        <w:pStyle w:val="631"/>
        <w:jc w:val="both"/>
        <w:spacing w:line="500" w:lineRule="exact"/>
        <w:rPr>
          <w:rFonts w:ascii="宋体" w:hAnsi="宋体" w:eastAsia="宋体"/>
          <w:b/>
          <w:bCs/>
          <w:sz w:val="28"/>
          <w:szCs w:val="28"/>
        </w:rPr>
      </w:pPr>
      <w:r/>
      <w:bookmarkStart w:id="84" w:name="_Toc20823304"/>
      <w:r/>
      <w:bookmarkStart w:id="85" w:name="_Toc16938548"/>
      <w:r/>
      <w:bookmarkStart w:id="86" w:name="_Toc513029232"/>
      <w:r>
        <w:rPr>
          <w:rFonts w:ascii="宋体" w:hAnsi="宋体" w:eastAsia="宋体"/>
          <w:sz w:val="28"/>
          <w:szCs w:val="28"/>
        </w:rPr>
        <w:t xml:space="preserve">4.投标的澄清</w:t>
      </w:r>
      <w:bookmarkEnd w:id="84"/>
      <w:r/>
      <w:bookmarkEnd w:id="85"/>
      <w:r/>
      <w:bookmarkEnd w:id="86"/>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rPr>
          <w:rFonts w:ascii="宋体" w:hAnsi="宋体"/>
          <w:sz w:val="28"/>
          <w:szCs w:val="28"/>
        </w:rPr>
      </w:r>
      <w:r/>
    </w:p>
    <w:p>
      <w:pPr>
        <w:pStyle w:val="627"/>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w:t>
      </w:r>
      <w:r>
        <w:rPr>
          <w:rFonts w:ascii="宋体" w:hAnsi="宋体"/>
          <w:sz w:val="28"/>
          <w:szCs w:val="28"/>
        </w:rPr>
        <w:t xml:space="preserve">系统中做出澄清，澄清的内容作为投标文件的补充部分，但投标的价格和实质性的内容不得做任何更改。具体操作方式见</w:t>
      </w:r>
      <w:r>
        <w:rPr>
          <w:rFonts w:ascii="宋体" w:hAnsi="宋体"/>
          <w:bCs/>
          <w:sz w:val="28"/>
          <w:szCs w:val="28"/>
        </w:rPr>
        <w:t xml:space="preserve">《</w:t>
      </w:r>
      <w:r>
        <w:rPr>
          <w:rFonts w:hint="eastAsia" w:ascii="宋体" w:hAnsi="宋体"/>
          <w:sz w:val="28"/>
          <w:szCs w:val="28"/>
        </w:rPr>
        <w:t xml:space="preserve">江苏省政府采购管理交易系统（苏采云）供应商操作手册</w:t>
      </w:r>
      <w:r>
        <w:rPr>
          <w:rFonts w:ascii="宋体" w:hAnsi="宋体"/>
          <w:bCs/>
          <w:sz w:val="28"/>
          <w:szCs w:val="28"/>
        </w:rPr>
        <w:t xml:space="preserve">》</w:t>
      </w:r>
      <w:r>
        <w:rPr>
          <w:rFonts w:ascii="宋体" w:hAnsi="宋体"/>
          <w:sz w:val="28"/>
          <w:szCs w:val="28"/>
        </w:rPr>
        <w:t xml:space="preserve">。</w:t>
      </w:r>
      <w:r>
        <w:rPr>
          <w:rFonts w:ascii="宋体" w:hAnsi="宋体"/>
          <w:sz w:val="28"/>
          <w:szCs w:val="28"/>
        </w:rPr>
      </w:r>
      <w:r/>
    </w:p>
    <w:p>
      <w:pPr>
        <w:pStyle w:val="627"/>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rPr>
          <w:rFonts w:ascii="宋体" w:hAnsi="宋体"/>
          <w:sz w:val="28"/>
          <w:szCs w:val="28"/>
        </w:rPr>
      </w:r>
      <w:r/>
    </w:p>
    <w:p>
      <w:pPr>
        <w:pStyle w:val="631"/>
        <w:jc w:val="both"/>
        <w:spacing w:line="500" w:lineRule="exact"/>
        <w:rPr>
          <w:rFonts w:ascii="宋体" w:hAnsi="宋体" w:eastAsia="宋体"/>
          <w:b/>
          <w:bCs/>
          <w:sz w:val="28"/>
          <w:szCs w:val="28"/>
        </w:rPr>
      </w:pPr>
      <w:r/>
      <w:bookmarkStart w:id="87" w:name="_Toc513029233"/>
      <w:r/>
      <w:bookmarkStart w:id="88" w:name="_Toc16938549"/>
      <w:r/>
      <w:bookmarkStart w:id="89" w:name="_Toc20823305"/>
      <w:r>
        <w:rPr>
          <w:rFonts w:ascii="宋体" w:hAnsi="宋体" w:eastAsia="宋体"/>
          <w:sz w:val="28"/>
          <w:szCs w:val="28"/>
        </w:rPr>
        <w:t xml:space="preserve">5对投标文件的初审</w:t>
      </w:r>
      <w:bookmarkEnd w:id="87"/>
      <w:r/>
      <w:bookmarkEnd w:id="88"/>
      <w:r/>
      <w:bookmarkEnd w:id="89"/>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资格审查：依据法律法规和招标文件的规定，由采购人对投标文件中的资格证明文件进行审查。</w:t>
      </w:r>
      <w:r>
        <w:rPr>
          <w:rFonts w:hint="eastAsia" w:ascii="宋体" w:hAnsi="宋体"/>
          <w:bCs/>
          <w:sz w:val="28"/>
          <w:szCs w:val="28"/>
        </w:rPr>
        <w:t xml:space="preserve">进入评标程序后，</w:t>
      </w:r>
      <w:r>
        <w:rPr>
          <w:rFonts w:ascii="宋体" w:hAnsi="宋体"/>
          <w:bCs/>
          <w:sz w:val="28"/>
          <w:szCs w:val="28"/>
        </w:rPr>
        <w:t xml:space="preserve">资格审查的结论，采购人以书面形式向评委会进行反馈。</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采购人在进行资格性审查的同时，</w:t>
      </w:r>
      <w:r>
        <w:rPr>
          <w:rFonts w:hint="eastAsia" w:ascii="宋体" w:hAnsi="宋体"/>
          <w:bCs/>
          <w:sz w:val="28"/>
          <w:szCs w:val="28"/>
        </w:rPr>
        <w:t xml:space="preserve">将在</w:t>
      </w:r>
      <w:r>
        <w:rPr>
          <w:rFonts w:ascii="宋体" w:hAnsi="宋体"/>
          <w:bCs/>
          <w:sz w:val="28"/>
          <w:szCs w:val="28"/>
        </w:rPr>
        <w:t xml:space="preserve">“信用中国”网站查询供应商的信用记录，以确定供应商是否具备参加</w:t>
      </w:r>
      <w:r>
        <w:rPr>
          <w:rFonts w:hint="eastAsia" w:ascii="宋体" w:hAnsi="宋体"/>
          <w:bCs/>
          <w:sz w:val="28"/>
          <w:szCs w:val="28"/>
        </w:rPr>
        <w:t xml:space="preserve">投标</w:t>
      </w:r>
      <w:r>
        <w:rPr>
          <w:rFonts w:ascii="宋体" w:hAnsi="宋体"/>
          <w:bCs/>
          <w:sz w:val="28"/>
          <w:szCs w:val="28"/>
        </w:rPr>
        <w:t xml:space="preserve">的资格</w:t>
      </w:r>
      <w:r>
        <w:rPr>
          <w:rFonts w:hint="eastAsia" w:ascii="宋体" w:hAnsi="宋体"/>
          <w:bCs/>
          <w:sz w:val="28"/>
          <w:szCs w:val="28"/>
        </w:rPr>
        <w:t xml:space="preserve">，</w:t>
      </w:r>
      <w:r>
        <w:rPr>
          <w:rFonts w:ascii="宋体" w:hAnsi="宋体"/>
          <w:bCs/>
          <w:sz w:val="28"/>
          <w:szCs w:val="28"/>
        </w:rPr>
        <w:t xml:space="preserve">查询结果留存并归档。</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招标代理</w:t>
      </w:r>
      <w:r>
        <w:rPr>
          <w:rFonts w:ascii="宋体" w:hAnsi="宋体"/>
          <w:bCs/>
          <w:sz w:val="28"/>
          <w:szCs w:val="28"/>
        </w:rPr>
        <w:t xml:space="preserve">将告知未通过资格审查或符合性审查的原因，评审结束后，</w:t>
      </w:r>
      <w:r>
        <w:rPr>
          <w:rFonts w:hint="eastAsia" w:ascii="宋体" w:hAnsi="宋体"/>
          <w:bCs/>
          <w:sz w:val="28"/>
          <w:szCs w:val="28"/>
        </w:rPr>
        <w:t xml:space="preserve">招标代理</w:t>
      </w:r>
      <w:r>
        <w:rPr>
          <w:rFonts w:ascii="宋体" w:hAnsi="宋体"/>
          <w:bCs/>
          <w:sz w:val="28"/>
          <w:szCs w:val="28"/>
        </w:rPr>
        <w:t xml:space="preserve">将不再告知未通过资格审查或符合性审查的原因。</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rPr>
          <w:rFonts w:ascii="宋体" w:hAnsi="宋体"/>
          <w:bCs/>
          <w:sz w:val="28"/>
          <w:szCs w:val="28"/>
        </w:rPr>
      </w:r>
      <w:r/>
    </w:p>
    <w:p>
      <w:pPr>
        <w:pStyle w:val="627"/>
        <w:ind w:firstLine="560"/>
        <w:spacing w:line="500" w:lineRule="exact"/>
        <w:rPr>
          <w:rFonts w:ascii="宋体" w:hAnsi="宋体"/>
          <w:sz w:val="28"/>
          <w:szCs w:val="28"/>
        </w:rPr>
      </w:pPr>
      <w:r/>
      <w:bookmarkStart w:id="90" w:name="_Toc20823306"/>
      <w:r/>
      <w:bookmarkStart w:id="91" w:name="_Toc513029234"/>
      <w:r/>
      <w:bookmarkStart w:id="92" w:name="_Toc16938550"/>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招标代理</w:t>
      </w:r>
      <w:r>
        <w:rPr>
          <w:rFonts w:ascii="宋体" w:hAnsi="宋体"/>
          <w:sz w:val="28"/>
          <w:szCs w:val="28"/>
        </w:rPr>
        <w:t xml:space="preserve">及评标委员会联系。</w:t>
      </w:r>
      <w:r>
        <w:rPr>
          <w:rFonts w:ascii="宋体" w:hAnsi="宋体"/>
          <w:sz w:val="28"/>
          <w:szCs w:val="28"/>
        </w:rPr>
      </w:r>
      <w:r/>
    </w:p>
    <w:p>
      <w:pPr>
        <w:pStyle w:val="631"/>
        <w:jc w:val="both"/>
        <w:spacing w:line="500" w:lineRule="exact"/>
        <w:rPr>
          <w:rFonts w:ascii="宋体" w:hAnsi="宋体" w:eastAsia="宋体"/>
          <w:b/>
          <w:bCs/>
          <w:sz w:val="28"/>
          <w:szCs w:val="28"/>
        </w:rPr>
      </w:pPr>
      <w:r/>
      <w:bookmarkEnd w:id="90"/>
      <w:r/>
      <w:bookmarkEnd w:id="91"/>
      <w:r/>
      <w:bookmarkEnd w:id="92"/>
      <w:r>
        <w:rPr>
          <w:rFonts w:ascii="宋体" w:hAnsi="宋体" w:eastAsia="宋体"/>
          <w:sz w:val="28"/>
          <w:szCs w:val="28"/>
        </w:rPr>
        <w:t xml:space="preserve">6.无效投标条款和废标条款</w:t>
      </w:r>
      <w:r>
        <w:rPr>
          <w:rFonts w:ascii="宋体" w:hAnsi="宋体" w:eastAsia="宋体"/>
          <w:b/>
          <w:bCs/>
          <w:sz w:val="28"/>
          <w:szCs w:val="28"/>
        </w:rPr>
      </w:r>
      <w:r/>
    </w:p>
    <w:p>
      <w:pPr>
        <w:pStyle w:val="627"/>
        <w:ind w:firstLine="560"/>
        <w:spacing w:line="500" w:lineRule="exact"/>
        <w:rPr>
          <w:rFonts w:ascii="宋体" w:hAnsi="宋体"/>
          <w:bCs/>
          <w:sz w:val="28"/>
          <w:szCs w:val="28"/>
        </w:rPr>
      </w:pPr>
      <w:r/>
      <w:bookmarkStart w:id="93" w:name="_Toc16938551"/>
      <w:r/>
      <w:bookmarkStart w:id="94" w:name="_Toc20823307"/>
      <w:r/>
      <w:bookmarkStart w:id="95" w:name="_Toc513029235"/>
      <w:r>
        <w:rPr>
          <w:rFonts w:ascii="宋体" w:hAnsi="宋体"/>
          <w:bCs/>
          <w:sz w:val="28"/>
          <w:szCs w:val="28"/>
        </w:rPr>
        <w:t xml:space="preserve">6.1无效投标条款</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w:t>
      </w:r>
      <w:r>
        <w:rPr>
          <w:rFonts w:hint="eastAsia" w:ascii="宋体" w:hAnsi="宋体"/>
          <w:bCs/>
          <w:sz w:val="28"/>
          <w:szCs w:val="28"/>
        </w:rPr>
        <w:t xml:space="preserve">单价</w:t>
      </w:r>
      <w:r>
        <w:rPr>
          <w:rFonts w:ascii="宋体" w:hAnsi="宋体"/>
          <w:bCs/>
          <w:sz w:val="28"/>
          <w:szCs w:val="28"/>
        </w:rPr>
        <w:t xml:space="preserve">的。</w:t>
      </w:r>
      <w:r>
        <w:rPr>
          <w:rFonts w:ascii="宋体" w:hAnsi="宋体"/>
          <w:bCs/>
          <w:sz w:val="28"/>
          <w:szCs w:val="28"/>
        </w:rPr>
      </w:r>
      <w:r/>
    </w:p>
    <w:p>
      <w:pPr>
        <w:pStyle w:val="627"/>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rPr>
          <w:rFonts w:ascii="宋体" w:hAnsi="宋体"/>
          <w:bCs/>
          <w:i/>
          <w:sz w:val="28"/>
          <w:szCs w:val="28"/>
          <w:u w:val="single"/>
        </w:rPr>
      </w:r>
      <w:r/>
    </w:p>
    <w:p>
      <w:pPr>
        <w:pStyle w:val="627"/>
        <w:ind w:firstLine="420"/>
        <w:spacing w:line="500" w:lineRule="exact"/>
        <w:rPr>
          <w:rFonts w:ascii="宋体" w:hAnsi="宋体"/>
          <w:bCs/>
          <w:i/>
          <w:color w:val="ff0000"/>
          <w:sz w:val="28"/>
          <w:szCs w:val="28"/>
          <w:u w:val="single"/>
        </w:rPr>
      </w:pPr>
      <w:r>
        <w:rPr>
          <w:rFonts w:ascii="宋体" w:hAnsi="宋体"/>
          <w:bCs/>
          <w:sz w:val="28"/>
          <w:szCs w:val="28"/>
        </w:rPr>
        <w:t xml:space="preserve"> 6.1.7不符合招标文件中规定的其他实质性要求和条件的。</w:t>
      </w:r>
      <w:r>
        <w:rPr>
          <w:rFonts w:ascii="宋体" w:hAnsi="宋体"/>
          <w:bCs/>
          <w:i/>
          <w:color w:val="ff0000"/>
          <w:sz w:val="28"/>
          <w:szCs w:val="28"/>
          <w:u w:val="single"/>
        </w:rPr>
      </w:r>
      <w:r/>
    </w:p>
    <w:p>
      <w:pPr>
        <w:pStyle w:val="627"/>
        <w:ind w:firstLine="560"/>
        <w:spacing w:line="500" w:lineRule="exact"/>
        <w:rPr>
          <w:rFonts w:ascii="宋体" w:hAnsi="宋体"/>
          <w:bCs/>
          <w:color w:val="ff0000"/>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ff0000"/>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苏采云</w:t>
      </w:r>
      <w:r>
        <w:rPr>
          <w:rFonts w:ascii="宋体" w:hAnsi="宋体"/>
          <w:sz w:val="28"/>
          <w:szCs w:val="28"/>
        </w:rPr>
        <w:t xml:space="preserve">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6.1.11本项目采购产品被财政部、国家</w:t>
      </w:r>
      <w:r>
        <w:rPr>
          <w:rFonts w:hint="eastAsia" w:ascii="宋体" w:hAnsi="宋体"/>
          <w:bCs/>
          <w:sz w:val="28"/>
          <w:szCs w:val="28"/>
        </w:rPr>
        <w:t xml:space="preserve">发展</w:t>
      </w:r>
      <w:r>
        <w:rPr>
          <w:rFonts w:ascii="宋体" w:hAnsi="宋体"/>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rPr>
          <w:rFonts w:ascii="宋体" w:hAnsi="宋体"/>
          <w:bCs/>
          <w:sz w:val="28"/>
          <w:szCs w:val="28"/>
        </w:rPr>
      </w:r>
      <w:r/>
    </w:p>
    <w:p>
      <w:pPr>
        <w:pStyle w:val="627"/>
        <w:ind w:firstLine="560"/>
        <w:spacing w:line="500" w:lineRule="exact"/>
        <w:rPr>
          <w:rFonts w:ascii="宋体" w:hAnsi="宋体"/>
          <w:bCs/>
          <w:sz w:val="28"/>
          <w:szCs w:val="28"/>
        </w:rPr>
      </w:pPr>
      <w:r>
        <w:rPr>
          <w:rFonts w:hint="eastAsia" w:ascii="宋体" w:hAnsi="宋体"/>
          <w:bCs/>
          <w:sz w:val="28"/>
          <w:szCs w:val="28"/>
        </w:rPr>
        <w:t xml:space="preserve">6.1.1</w:t>
      </w:r>
      <w:r>
        <w:rPr>
          <w:rFonts w:ascii="宋体" w:hAnsi="宋体"/>
          <w:bCs/>
          <w:sz w:val="28"/>
          <w:szCs w:val="28"/>
        </w:rPr>
        <w:t xml:space="preserve">3不同投标人</w:t>
      </w:r>
      <w:r>
        <w:rPr>
          <w:rFonts w:hint="eastAsia" w:ascii="宋体" w:hAnsi="宋体"/>
          <w:bCs/>
          <w:sz w:val="28"/>
          <w:szCs w:val="28"/>
        </w:rPr>
        <w:t xml:space="preserve">的</w:t>
      </w:r>
      <w:r>
        <w:rPr>
          <w:rFonts w:ascii="宋体" w:hAnsi="宋体"/>
          <w:bCs/>
          <w:sz w:val="28"/>
          <w:szCs w:val="28"/>
        </w:rPr>
        <w:t xml:space="preserve">投标文件</w:t>
      </w:r>
      <w:r>
        <w:rPr>
          <w:rFonts w:hint="eastAsia" w:ascii="宋体" w:hAnsi="宋体"/>
          <w:bCs/>
          <w:sz w:val="28"/>
          <w:szCs w:val="28"/>
        </w:rPr>
        <w:t xml:space="preserve">经</w:t>
      </w:r>
      <w:r>
        <w:rPr>
          <w:rFonts w:ascii="宋体" w:hAnsi="宋体"/>
          <w:bCs/>
          <w:sz w:val="28"/>
          <w:szCs w:val="28"/>
        </w:rPr>
        <w:t xml:space="preserve">系统查询</w:t>
      </w:r>
      <w:r>
        <w:rPr>
          <w:rFonts w:hint="eastAsia" w:ascii="宋体" w:hAnsi="宋体"/>
          <w:bCs/>
          <w:sz w:val="28"/>
          <w:szCs w:val="28"/>
        </w:rPr>
        <w:t xml:space="preserve">Mac地址</w:t>
      </w:r>
      <w:r>
        <w:rPr>
          <w:rFonts w:ascii="宋体" w:hAnsi="宋体"/>
          <w:bCs/>
          <w:sz w:val="28"/>
          <w:szCs w:val="28"/>
        </w:rPr>
        <w:t xml:space="preserve">、</w:t>
      </w:r>
      <w:r>
        <w:rPr>
          <w:rFonts w:hint="eastAsia" w:ascii="宋体" w:hAnsi="宋体"/>
          <w:bCs/>
          <w:sz w:val="28"/>
          <w:szCs w:val="28"/>
        </w:rPr>
        <w:t xml:space="preserve">标书制作</w:t>
      </w:r>
      <w:r>
        <w:rPr>
          <w:rFonts w:ascii="宋体" w:hAnsi="宋体"/>
          <w:bCs/>
          <w:sz w:val="28"/>
          <w:szCs w:val="28"/>
        </w:rPr>
        <w:t xml:space="preserve">工具</w:t>
      </w:r>
      <w:r>
        <w:rPr>
          <w:rFonts w:hint="eastAsia" w:ascii="宋体" w:hAnsi="宋体"/>
          <w:bCs/>
          <w:sz w:val="28"/>
          <w:szCs w:val="28"/>
        </w:rPr>
        <w:t xml:space="preserve">客户端</w:t>
      </w:r>
      <w:r>
        <w:rPr>
          <w:rFonts w:ascii="宋体" w:hAnsi="宋体"/>
          <w:bCs/>
          <w:sz w:val="28"/>
          <w:szCs w:val="28"/>
        </w:rPr>
        <w:t xml:space="preserve">标识码一致的。</w:t>
      </w:r>
      <w:r>
        <w:rPr>
          <w:rFonts w:hint="eastAsia" w:ascii="宋体" w:hAnsi="宋体"/>
          <w:bCs/>
          <w:sz w:val="28"/>
          <w:szCs w:val="28"/>
        </w:rPr>
        <w:t xml:space="preserve">（符合本条款不同的投标人不得参加本项目的后续采购事项，并移送政府采购监管部门进行处理。）</w:t>
      </w:r>
      <w:r>
        <w:rPr>
          <w:rFonts w:ascii="宋体" w:hAnsi="宋体"/>
          <w:bCs/>
          <w:sz w:val="28"/>
          <w:szCs w:val="28"/>
        </w:rPr>
      </w:r>
      <w:r/>
    </w:p>
    <w:p>
      <w:pPr>
        <w:pStyle w:val="627"/>
        <w:ind w:firstLine="560"/>
        <w:spacing w:line="500" w:lineRule="exact"/>
        <w:rPr>
          <w:rFonts w:hint="eastAsia" w:ascii="宋体" w:hAnsi="宋体"/>
          <w:bCs/>
          <w:sz w:val="28"/>
          <w:szCs w:val="28"/>
        </w:rPr>
      </w:pPr>
      <w:r>
        <w:rPr>
          <w:rFonts w:hint="eastAsia" w:ascii="宋体" w:hAnsi="宋体"/>
          <w:bCs/>
          <w:sz w:val="28"/>
          <w:szCs w:val="28"/>
        </w:rPr>
        <w:t xml:space="preserve">6.1.1</w:t>
      </w:r>
      <w:r>
        <w:rPr>
          <w:rFonts w:ascii="宋体" w:hAnsi="宋体"/>
          <w:bCs/>
          <w:sz w:val="28"/>
          <w:szCs w:val="28"/>
        </w:rPr>
        <w:t xml:space="preserve">4</w:t>
      </w:r>
      <w:r>
        <w:rPr>
          <w:rFonts w:hint="eastAsia" w:ascii="宋体" w:hAnsi="宋体"/>
          <w:bCs/>
          <w:sz w:val="28"/>
          <w:szCs w:val="28"/>
        </w:rPr>
        <w:t xml:space="preserve">投标人的商务技术部分得分相差异常悬殊，评标委员会一致认为得分畸低者有可能影响产品质量或者不能诚信履约的。</w:t>
      </w:r>
      <w:r>
        <w:rPr>
          <w:rFonts w:hint="eastAsia" w:ascii="宋体" w:hAnsi="宋体"/>
          <w:bCs/>
          <w:sz w:val="28"/>
          <w:szCs w:val="28"/>
        </w:rPr>
      </w:r>
      <w:r/>
    </w:p>
    <w:p>
      <w:pPr>
        <w:pStyle w:val="627"/>
        <w:ind w:firstLine="560"/>
        <w:spacing w:line="500" w:lineRule="exact"/>
        <w:rPr>
          <w:rFonts w:hint="eastAsia" w:ascii="宋体" w:hAnsi="宋体"/>
          <w:bCs/>
          <w:sz w:val="28"/>
          <w:szCs w:val="28"/>
        </w:rPr>
      </w:pPr>
      <w:r>
        <w:rPr>
          <w:rFonts w:hint="eastAsia" w:ascii="宋体" w:hAnsi="宋体"/>
          <w:bCs/>
          <w:sz w:val="28"/>
          <w:szCs w:val="28"/>
        </w:rPr>
        <w:t xml:space="preserve">6.1.1</w:t>
      </w:r>
      <w:r>
        <w:rPr>
          <w:rFonts w:ascii="宋体" w:hAnsi="宋体"/>
          <w:bCs/>
          <w:sz w:val="28"/>
          <w:szCs w:val="28"/>
        </w:rPr>
        <w:t xml:space="preserve">5</w:t>
      </w:r>
      <w:r>
        <w:rPr>
          <w:rFonts w:hint="eastAsia" w:ascii="宋体" w:hAnsi="宋体"/>
          <w:bCs/>
          <w:sz w:val="28"/>
          <w:szCs w:val="28"/>
        </w:rPr>
        <w:t xml:space="preserve">商务技术分不满30分的。</w:t>
      </w:r>
      <w:r>
        <w:rPr>
          <w:rFonts w:hint="eastAsia"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6.1.16其他法律、法规及本招标文件规定的属无效投标的情形。</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6.2废标条款：</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6.2.3因重大变故，采购任务取消的。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系统系统故障原因造成开</w:t>
      </w:r>
      <w:r>
        <w:rPr>
          <w:rFonts w:hint="eastAsia" w:ascii="宋体" w:hAnsi="宋体"/>
          <w:bCs/>
          <w:sz w:val="28"/>
          <w:szCs w:val="28"/>
        </w:rPr>
        <w:t xml:space="preserve">评</w:t>
      </w:r>
      <w:r>
        <w:rPr>
          <w:rFonts w:ascii="宋体" w:hAnsi="宋体"/>
          <w:bCs/>
          <w:sz w:val="28"/>
          <w:szCs w:val="28"/>
        </w:rPr>
        <w:t xml:space="preserve">标</w:t>
      </w:r>
      <w:r>
        <w:rPr>
          <w:rFonts w:hint="eastAsia" w:ascii="宋体" w:hAnsi="宋体"/>
          <w:bCs/>
          <w:sz w:val="28"/>
          <w:szCs w:val="28"/>
        </w:rPr>
        <w:t xml:space="preserve">无法继续进行的</w:t>
      </w:r>
      <w:r>
        <w:rPr>
          <w:rFonts w:ascii="宋体" w:hAnsi="宋体"/>
          <w:bCs/>
          <w:sz w:val="28"/>
          <w:szCs w:val="28"/>
        </w:rPr>
        <w:t xml:space="preserve">。</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rPr>
          <w:rFonts w:ascii="宋体" w:hAnsi="宋体"/>
          <w:bCs/>
          <w:sz w:val="28"/>
          <w:szCs w:val="28"/>
        </w:rPr>
      </w:r>
      <w:r/>
    </w:p>
    <w:p>
      <w:pPr>
        <w:pStyle w:val="630"/>
        <w:spacing w:before="0" w:after="0" w:line="500" w:lineRule="exact"/>
        <w:rPr>
          <w:rFonts w:ascii="宋体" w:hAnsi="宋体"/>
          <w:sz w:val="28"/>
          <w:szCs w:val="28"/>
        </w:rPr>
      </w:pPr>
      <w:r/>
      <w:bookmarkEnd w:id="93"/>
      <w:r/>
      <w:bookmarkEnd w:id="94"/>
      <w:r/>
      <w:bookmarkEnd w:id="95"/>
      <w:r/>
      <w:bookmarkStart w:id="96" w:name="_Toc120614219"/>
      <w:r>
        <w:rPr>
          <w:rFonts w:ascii="宋体" w:hAnsi="宋体"/>
          <w:sz w:val="28"/>
          <w:szCs w:val="28"/>
        </w:rPr>
        <w:t xml:space="preserve">（六）定标</w:t>
      </w:r>
      <w:bookmarkEnd w:id="96"/>
      <w:r>
        <w:rPr>
          <w:rFonts w:ascii="宋体" w:hAnsi="宋体"/>
          <w:sz w:val="28"/>
          <w:szCs w:val="28"/>
        </w:rPr>
      </w:r>
      <w:r/>
    </w:p>
    <w:p>
      <w:pPr>
        <w:pStyle w:val="631"/>
        <w:jc w:val="both"/>
        <w:spacing w:line="500" w:lineRule="exact"/>
        <w:rPr>
          <w:rFonts w:ascii="宋体" w:hAnsi="宋体" w:eastAsia="宋体"/>
          <w:b/>
          <w:sz w:val="28"/>
          <w:szCs w:val="28"/>
        </w:rPr>
      </w:pPr>
      <w:r/>
      <w:bookmarkStart w:id="97" w:name="_Toc20823310"/>
      <w:r/>
      <w:bookmarkStart w:id="98" w:name="_Toc16938554"/>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rPr>
          <w:rFonts w:ascii="宋体" w:hAnsi="宋体" w:eastAsia="宋体"/>
          <w:b/>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hint="eastAsia" w:ascii="宋体" w:hAnsi="宋体"/>
          <w:sz w:val="28"/>
          <w:szCs w:val="28"/>
        </w:rPr>
        <w:t xml:space="preserve">采购人应根据评委会推荐的中标候选人确定中标人。</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1.3</w:t>
      </w:r>
      <w:r>
        <w:rPr>
          <w:rFonts w:hint="eastAsia" w:ascii="宋体" w:hAnsi="宋体"/>
          <w:sz w:val="28"/>
          <w:szCs w:val="28"/>
        </w:rPr>
        <w:t xml:space="preserve">采购人</w:t>
      </w:r>
      <w:r>
        <w:rPr>
          <w:rFonts w:ascii="宋体" w:hAnsi="宋体"/>
          <w:sz w:val="28"/>
          <w:szCs w:val="28"/>
        </w:rPr>
        <w:t xml:space="preserve">将在</w:t>
      </w:r>
      <w:r>
        <w:rPr>
          <w:rFonts w:hint="eastAsia" w:ascii="宋体" w:hAnsi="宋体"/>
          <w:sz w:val="28"/>
          <w:szCs w:val="28"/>
        </w:rPr>
        <w:t xml:space="preserve">江苏政府</w:t>
      </w:r>
      <w:r>
        <w:rPr>
          <w:rFonts w:ascii="宋体" w:hAnsi="宋体"/>
          <w:sz w:val="28"/>
          <w:szCs w:val="28"/>
        </w:rPr>
        <w:t xml:space="preserve">采购网发布中标公告，公告期限为1个工作日。</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1.4若有充分证据证明，中标人出现下列情况之一的，一经查实，将被取消中标资格：</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1.4.1提供虚假材料谋取中标的。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1.4.2向采购人、</w:t>
      </w:r>
      <w:r>
        <w:rPr>
          <w:rFonts w:hint="eastAsia" w:ascii="宋体" w:hAnsi="宋体"/>
          <w:sz w:val="28"/>
          <w:szCs w:val="28"/>
        </w:rPr>
        <w:t xml:space="preserve">招标代理</w:t>
      </w:r>
      <w:r>
        <w:rPr>
          <w:rFonts w:ascii="宋体" w:hAnsi="宋体"/>
          <w:sz w:val="28"/>
          <w:szCs w:val="28"/>
        </w:rPr>
        <w:t xml:space="preserve">行贿或者提供其他不正当利益的。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1.4.5与采购人或者其他供应商恶意串通的。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rPr>
          <w:rFonts w:ascii="宋体" w:hAnsi="宋体"/>
          <w:sz w:val="28"/>
          <w:szCs w:val="28"/>
        </w:rPr>
      </w:r>
      <w:r/>
    </w:p>
    <w:p>
      <w:pPr>
        <w:pStyle w:val="627"/>
        <w:ind w:firstLine="560"/>
        <w:spacing w:line="500" w:lineRule="exact"/>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rPr>
          <w:rFonts w:ascii="宋体" w:hAnsi="宋体"/>
          <w:sz w:val="28"/>
          <w:szCs w:val="28"/>
        </w:rPr>
        <w:br w:type="textWrapping" w:clear="all"/>
      </w:r>
      <w:r>
        <w:rPr>
          <w:rFonts w:ascii="宋体" w:hAnsi="宋体"/>
          <w:sz w:val="28"/>
          <w:szCs w:val="28"/>
        </w:rPr>
        <w:t xml:space="preserve">　　</w:t>
      </w:r>
      <w:r>
        <w:rPr>
          <w:rFonts w:ascii="宋体" w:hAnsi="宋体"/>
          <w:sz w:val="28"/>
          <w:szCs w:val="28"/>
        </w:rPr>
        <w:t xml:space="preserve">2.2.2</w:t>
      </w:r>
      <w:r>
        <w:rPr>
          <w:rFonts w:ascii="宋体" w:hAnsi="宋体"/>
          <w:sz w:val="28"/>
          <w:szCs w:val="28"/>
        </w:rPr>
        <w:t xml:space="preserve">对采购过程提出质疑的，为各采购程序环节结束之日；</w:t>
      </w:r>
      <w:r>
        <w:rPr>
          <w:rFonts w:ascii="宋体" w:hAnsi="宋体"/>
          <w:sz w:val="28"/>
          <w:szCs w:val="28"/>
        </w:rPr>
        <w:br w:type="textWrapping" w:clear="all"/>
      </w:r>
      <w:r>
        <w:rPr>
          <w:rFonts w:ascii="宋体" w:hAnsi="宋体"/>
          <w:sz w:val="28"/>
          <w:szCs w:val="28"/>
        </w:rPr>
        <w:t xml:space="preserve">　　</w:t>
      </w: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8"/>
          <w:szCs w:val="28"/>
        </w:rPr>
      </w:r>
      <w:r/>
    </w:p>
    <w:p>
      <w:pPr>
        <w:pStyle w:val="627"/>
        <w:ind w:firstLine="560"/>
        <w:spacing w:line="500" w:lineRule="exact"/>
        <w:rPr>
          <w:rFonts w:ascii="宋体" w:hAnsi="宋体"/>
          <w:b/>
          <w:color w:val="ff0000"/>
          <w:sz w:val="28"/>
          <w:szCs w:val="28"/>
        </w:rPr>
      </w:pPr>
      <w:r>
        <w:rPr>
          <w:rFonts w:ascii="宋体" w:hAnsi="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sz w:val="28"/>
          <w:szCs w:val="28"/>
        </w:rPr>
        <w:t xml:space="preserve">招标代理</w:t>
      </w:r>
      <w:r>
        <w:rPr>
          <w:rFonts w:ascii="宋体" w:hAnsi="宋体"/>
          <w:sz w:val="28"/>
          <w:szCs w:val="28"/>
        </w:rPr>
        <w:t xml:space="preserve">提出，由</w:t>
      </w:r>
      <w:r>
        <w:rPr>
          <w:rFonts w:hint="eastAsia" w:ascii="宋体" w:hAnsi="宋体"/>
          <w:sz w:val="28"/>
          <w:szCs w:val="28"/>
        </w:rPr>
        <w:t xml:space="preserve">招标代理</w:t>
      </w:r>
      <w:r>
        <w:rPr>
          <w:rFonts w:ascii="宋体" w:hAnsi="宋体"/>
          <w:sz w:val="28"/>
          <w:szCs w:val="28"/>
        </w:rPr>
        <w:t xml:space="preserve">负责答复。</w:t>
      </w:r>
      <w:r>
        <w:rPr>
          <w:rFonts w:ascii="宋体" w:hAnsi="宋体"/>
          <w:b/>
          <w:color w:val="ff0000"/>
          <w:sz w:val="28"/>
          <w:szCs w:val="28"/>
        </w:rPr>
      </w:r>
      <w:r/>
    </w:p>
    <w:p>
      <w:pPr>
        <w:pStyle w:val="627"/>
        <w:ind w:firstLine="560"/>
        <w:spacing w:line="500" w:lineRule="exact"/>
        <w:rPr>
          <w:rFonts w:ascii="宋体" w:hAnsi="宋体"/>
          <w:sz w:val="28"/>
          <w:szCs w:val="28"/>
        </w:rPr>
      </w:pPr>
      <w:r>
        <w:rPr>
          <w:rFonts w:ascii="宋体" w:hAnsi="宋体"/>
          <w:sz w:val="28"/>
          <w:szCs w:val="28"/>
        </w:rPr>
        <w:t xml:space="preserve">供应商于法定期限内提起质疑，向采购人以书面形式提交质疑函。</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采购人质疑接收人及联系方式，见招标文件第一章。</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 以下情形的质疑不予受理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2.5.2 超出政府采购法定期限的质疑。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rPr>
          <w:rFonts w:ascii="宋体" w:hAnsi="宋体"/>
          <w:sz w:val="28"/>
          <w:szCs w:val="28"/>
        </w:rPr>
      </w:r>
      <w:r/>
    </w:p>
    <w:p>
      <w:pPr>
        <w:pStyle w:val="627"/>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采购人</w:t>
      </w:r>
      <w:r>
        <w:rPr>
          <w:rFonts w:ascii="宋体" w:hAnsi="宋体"/>
          <w:sz w:val="28"/>
          <w:szCs w:val="28"/>
        </w:rPr>
        <w:t xml:space="preserve">有权依据政府采购的有关规定，报请政府采购监管部门对该供应商进行相应的行政处罚和记录该供应商的失信信息。</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3中标通知书</w:t>
      </w:r>
      <w:r>
        <w:rPr>
          <w:rFonts w:ascii="宋体" w:hAnsi="宋体" w:eastAsia="宋体"/>
          <w:b/>
          <w:sz w:val="28"/>
          <w:szCs w:val="28"/>
        </w:rPr>
      </w:r>
      <w:r/>
    </w:p>
    <w:p>
      <w:pPr>
        <w:pStyle w:val="627"/>
        <w:ind w:firstLine="420"/>
        <w:spacing w:line="500" w:lineRule="exact"/>
        <w:rPr>
          <w:rFonts w:ascii="宋体" w:hAnsi="宋体"/>
          <w:sz w:val="28"/>
          <w:szCs w:val="28"/>
        </w:rPr>
      </w:pPr>
      <w:r>
        <w:rPr>
          <w:rFonts w:ascii="宋体" w:hAnsi="宋体"/>
          <w:sz w:val="28"/>
          <w:szCs w:val="28"/>
        </w:rPr>
        <w:t xml:space="preserve">3.l</w:t>
      </w:r>
      <w:r>
        <w:rPr>
          <w:rFonts w:ascii="宋体" w:hAnsi="宋体"/>
          <w:b/>
          <w:sz w:val="28"/>
          <w:szCs w:val="28"/>
        </w:rPr>
        <w:t xml:space="preserve"> </w:t>
      </w:r>
      <w:r>
        <w:rPr>
          <w:rFonts w:ascii="宋体" w:hAnsi="宋体"/>
          <w:sz w:val="28"/>
          <w:szCs w:val="28"/>
        </w:rPr>
        <w:t xml:space="preserve">中标结果确定后，</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ascii="宋体" w:hAnsi="宋体"/>
          <w:bCs/>
          <w:sz w:val="28"/>
          <w:szCs w:val="28"/>
        </w:rPr>
        <w:t xml:space="preserve">（</w:t>
      </w:r>
      <w:r>
        <w:rPr>
          <w:rFonts w:hint="eastAsia" w:ascii="宋体" w:hAnsi="宋体"/>
          <w:bCs/>
          <w:sz w:val="28"/>
          <w:szCs w:val="28"/>
        </w:rPr>
        <w:t xml:space="preserve">详见招标文件第四部分</w:t>
      </w:r>
      <w:r>
        <w:rPr>
          <w:rFonts w:ascii="宋体" w:hAnsi="宋体"/>
          <w:bCs/>
          <w:sz w:val="28"/>
          <w:szCs w:val="28"/>
        </w:rPr>
        <w:t xml:space="preserve">）</w:t>
      </w:r>
      <w:r>
        <w:rPr>
          <w:rFonts w:ascii="宋体" w:hAnsi="宋体"/>
          <w:sz w:val="28"/>
          <w:szCs w:val="28"/>
        </w:rPr>
        <w:t xml:space="preserve">。</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8"/>
          <w:szCs w:val="28"/>
        </w:rPr>
      </w:r>
      <w:r/>
    </w:p>
    <w:p>
      <w:pPr>
        <w:pStyle w:val="630"/>
        <w:spacing w:before="0" w:after="0" w:line="500" w:lineRule="exact"/>
        <w:rPr>
          <w:rFonts w:ascii="宋体" w:hAnsi="宋体"/>
          <w:sz w:val="28"/>
          <w:szCs w:val="28"/>
        </w:rPr>
      </w:pPr>
      <w:r/>
      <w:bookmarkStart w:id="100" w:name="_Toc120614220"/>
      <w:r/>
      <w:bookmarkStart w:id="101" w:name="_Toc20823308"/>
      <w:r/>
      <w:bookmarkStart w:id="102" w:name="_Toc16938552"/>
      <w:r/>
      <w:bookmarkStart w:id="103" w:name="_Toc513029236"/>
      <w:r>
        <w:rPr>
          <w:rFonts w:ascii="宋体" w:hAnsi="宋体"/>
          <w:sz w:val="28"/>
          <w:szCs w:val="28"/>
        </w:rPr>
        <w:t xml:space="preserve">（七）授予合同</w:t>
      </w:r>
      <w:bookmarkEnd w:id="100"/>
      <w:r>
        <w:rPr>
          <w:rFonts w:ascii="宋体" w:hAnsi="宋体"/>
          <w:sz w:val="28"/>
          <w:szCs w:val="28"/>
        </w:rPr>
      </w:r>
      <w:r/>
    </w:p>
    <w:p>
      <w:pPr>
        <w:pStyle w:val="631"/>
        <w:jc w:val="both"/>
        <w:spacing w:line="500" w:lineRule="exact"/>
        <w:rPr>
          <w:rFonts w:ascii="宋体" w:hAnsi="宋体" w:eastAsia="宋体"/>
          <w:b/>
          <w:sz w:val="28"/>
          <w:szCs w:val="28"/>
        </w:rPr>
      </w:pPr>
      <w:r/>
      <w:bookmarkEnd w:id="101"/>
      <w:r/>
      <w:bookmarkEnd w:id="102"/>
      <w:r/>
      <w:bookmarkEnd w:id="103"/>
      <w:r/>
      <w:bookmarkStart w:id="104" w:name="_Toc513029237"/>
      <w:r/>
      <w:bookmarkStart w:id="105" w:name="_Toc20823309"/>
      <w:r/>
      <w:bookmarkStart w:id="106" w:name="_Toc16938553"/>
      <w:r>
        <w:rPr>
          <w:rFonts w:ascii="宋体" w:hAnsi="宋体" w:eastAsia="宋体"/>
          <w:sz w:val="28"/>
          <w:szCs w:val="28"/>
        </w:rPr>
        <w:t xml:space="preserve">1.签订合同</w:t>
      </w:r>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.l中标人应当在中标通知书发出之日起三十日内，按照招标文件确定的事项与采购人签订政府采购合同。</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8"/>
          <w:szCs w:val="28"/>
        </w:rPr>
      </w:r>
      <w:r/>
    </w:p>
    <w:p>
      <w:pPr>
        <w:pStyle w:val="627"/>
        <w:ind w:firstLine="560"/>
        <w:spacing w:line="500" w:lineRule="exact"/>
        <w:rPr>
          <w:rFonts w:ascii="宋体" w:hAnsi="宋体"/>
          <w:b/>
          <w:sz w:val="28"/>
          <w:szCs w:val="28"/>
        </w:rPr>
      </w:pPr>
      <w:r>
        <w:rPr>
          <w:rFonts w:ascii="宋体" w:hAnsi="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b/>
          <w:sz w:val="28"/>
          <w:szCs w:val="28"/>
        </w:rPr>
      </w:r>
      <w:r/>
    </w:p>
    <w:p>
      <w:pPr>
        <w:pStyle w:val="631"/>
        <w:jc w:val="both"/>
        <w:spacing w:line="500" w:lineRule="exact"/>
        <w:rPr>
          <w:rFonts w:hint="eastAsia" w:ascii="宋体" w:hAnsi="宋体" w:eastAsia="宋体"/>
          <w:b/>
          <w:sz w:val="28"/>
          <w:szCs w:val="28"/>
        </w:rPr>
      </w:pPr>
      <w:r/>
      <w:bookmarkEnd w:id="104"/>
      <w:r/>
      <w:bookmarkEnd w:id="105"/>
      <w:r/>
      <w:bookmarkEnd w:id="106"/>
      <w:r>
        <w:rPr>
          <w:rFonts w:ascii="宋体" w:hAnsi="宋体" w:eastAsia="宋体"/>
          <w:sz w:val="28"/>
          <w:szCs w:val="28"/>
        </w:rPr>
        <w:t xml:space="preserve">3.</w:t>
      </w:r>
      <w:r>
        <w:rPr>
          <w:rFonts w:hint="eastAsia" w:ascii="宋体" w:hAnsi="宋体" w:eastAsia="宋体"/>
          <w:sz w:val="28"/>
          <w:szCs w:val="28"/>
        </w:rPr>
        <w:t xml:space="preserve">合同信用融资</w:t>
      </w:r>
      <w:r>
        <w:rPr>
          <w:rFonts w:ascii="宋体" w:hAnsi="宋体" w:eastAsia="宋体"/>
          <w:sz w:val="28"/>
          <w:szCs w:val="28"/>
        </w:rPr>
        <w:t xml:space="preserve">扶持政策</w:t>
      </w:r>
      <w:r>
        <w:rPr>
          <w:rFonts w:hint="eastAsia" w:ascii="宋体" w:hAnsi="宋体" w:eastAsia="宋体"/>
          <w:b/>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根据《关于转发江苏省财政厅、中国人民银行南京分行&lt;关于深入推进政府采购线上合同信用融资工作的通知&gt;的通知》（通财购〔2021〕41号），对政府采购中标</w:t>
      </w:r>
      <w:r>
        <w:rPr>
          <w:rFonts w:hint="eastAsia" w:ascii="宋体" w:hAnsi="宋体"/>
          <w:sz w:val="28"/>
          <w:szCs w:val="28"/>
        </w:rPr>
        <w:t xml:space="preserve">（成交）</w:t>
      </w:r>
      <w:r>
        <w:rPr>
          <w:rFonts w:ascii="宋体" w:hAnsi="宋体"/>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sz w:val="28"/>
          <w:szCs w:val="28"/>
        </w:rPr>
        <w:t xml:space="preserve">（成交）</w:t>
      </w:r>
      <w:r>
        <w:rPr>
          <w:rFonts w:ascii="宋体" w:hAnsi="宋体"/>
          <w:sz w:val="28"/>
          <w:szCs w:val="28"/>
        </w:rPr>
        <w:t xml:space="preserve">供应商如需获得</w:t>
      </w:r>
      <w:r>
        <w:rPr>
          <w:rFonts w:hint="eastAsia" w:ascii="宋体" w:hAnsi="宋体"/>
          <w:sz w:val="28"/>
          <w:szCs w:val="28"/>
        </w:rPr>
        <w:t xml:space="preserve">合同信用融资</w:t>
      </w:r>
      <w:r>
        <w:rPr>
          <w:rFonts w:ascii="宋体" w:hAnsi="宋体"/>
          <w:sz w:val="28"/>
          <w:szCs w:val="28"/>
        </w:rPr>
        <w:t xml:space="preserve">支持，可凭政府采购合同办理“政采贷”融资贷款</w:t>
      </w:r>
      <w:r>
        <w:rPr>
          <w:rFonts w:hint="eastAsia" w:ascii="宋体" w:hAnsi="宋体"/>
          <w:sz w:val="28"/>
          <w:szCs w:val="28"/>
        </w:rPr>
        <w:t xml:space="preserve">，详情请见江苏政府采购网“政采贷”专栏。</w:t>
      </w:r>
      <w:r>
        <w:rPr>
          <w:rFonts w:hint="eastAsia" w:ascii="宋体" w:hAnsi="宋体"/>
          <w:sz w:val="28"/>
          <w:szCs w:val="28"/>
        </w:rPr>
      </w:r>
      <w:r/>
    </w:p>
    <w:p>
      <w:pPr>
        <w:pStyle w:val="627"/>
        <w:spacing w:line="500" w:lineRule="exact"/>
        <w:rPr>
          <w:rFonts w:ascii="宋体" w:hAnsi="宋体"/>
        </w:rPr>
      </w:pPr>
      <w:r>
        <w:rPr>
          <w:rFonts w:ascii="宋体" w:hAnsi="宋体"/>
        </w:rPr>
      </w:r>
      <w:r/>
    </w:p>
    <w:p>
      <w:pPr>
        <w:pStyle w:val="627"/>
        <w:spacing w:line="500" w:lineRule="exact"/>
        <w:rPr>
          <w:rFonts w:ascii="宋体" w:hAnsi="宋体"/>
        </w:rPr>
      </w:pPr>
      <w:r>
        <w:rPr>
          <w:rFonts w:ascii="宋体" w:hAnsi="宋体"/>
        </w:rPr>
      </w:r>
      <w:r/>
    </w:p>
    <w:p>
      <w:pPr>
        <w:pStyle w:val="627"/>
        <w:spacing w:line="500" w:lineRule="exact"/>
        <w:rPr>
          <w:rFonts w:ascii="宋体" w:hAnsi="宋体"/>
        </w:rPr>
      </w:pPr>
      <w:r>
        <w:rPr>
          <w:rFonts w:ascii="宋体" w:hAnsi="宋体"/>
        </w:rPr>
      </w:r>
      <w:r/>
    </w:p>
    <w:p>
      <w:pPr>
        <w:pStyle w:val="627"/>
        <w:spacing w:line="500" w:lineRule="exact"/>
        <w:rPr>
          <w:rFonts w:ascii="宋体" w:hAnsi="宋体"/>
        </w:rPr>
      </w:pPr>
      <w:r>
        <w:rPr>
          <w:rFonts w:ascii="宋体" w:hAnsi="宋体"/>
        </w:rPr>
      </w:r>
      <w:r/>
    </w:p>
    <w:p>
      <w:pPr>
        <w:pStyle w:val="627"/>
        <w:spacing w:line="500" w:lineRule="exact"/>
        <w:rPr>
          <w:rFonts w:hint="eastAsia" w:ascii="宋体" w:hAnsi="宋体"/>
        </w:rPr>
      </w:pPr>
      <w:r>
        <w:rPr>
          <w:rFonts w:hint="eastAsia" w:ascii="宋体" w:hAnsi="宋体"/>
        </w:rPr>
      </w:r>
      <w:r/>
    </w:p>
    <w:p>
      <w:pPr>
        <w:pStyle w:val="627"/>
        <w:spacing w:line="500" w:lineRule="exact"/>
        <w:rPr>
          <w:rFonts w:hint="eastAsia" w:ascii="宋体" w:hAnsi="宋体"/>
        </w:rPr>
      </w:pPr>
      <w:r>
        <w:rPr>
          <w:rFonts w:hint="eastAsia" w:ascii="宋体" w:hAnsi="宋体"/>
        </w:rPr>
      </w:r>
      <w:r/>
    </w:p>
    <w:p>
      <w:pPr>
        <w:pStyle w:val="627"/>
        <w:spacing w:line="500" w:lineRule="exact"/>
        <w:rPr>
          <w:rFonts w:hint="eastAsia" w:ascii="宋体" w:hAnsi="宋体"/>
        </w:rPr>
      </w:pPr>
      <w:r>
        <w:rPr>
          <w:rFonts w:hint="eastAsia" w:ascii="宋体" w:hAnsi="宋体"/>
        </w:rPr>
      </w:r>
      <w:r/>
    </w:p>
    <w:p>
      <w:pPr>
        <w:pStyle w:val="627"/>
        <w:spacing w:line="500" w:lineRule="exact"/>
        <w:rPr>
          <w:rFonts w:hint="eastAsia" w:ascii="宋体" w:hAnsi="宋体"/>
        </w:rPr>
      </w:pPr>
      <w:r>
        <w:rPr>
          <w:rFonts w:hint="eastAsia" w:ascii="宋体" w:hAnsi="宋体"/>
        </w:rPr>
      </w:r>
      <w:r/>
    </w:p>
    <w:p>
      <w:pPr>
        <w:pStyle w:val="627"/>
        <w:spacing w:line="500" w:lineRule="exact"/>
        <w:rPr>
          <w:rFonts w:ascii="宋体" w:hAnsi="宋体"/>
        </w:rPr>
      </w:pPr>
      <w:r>
        <w:rPr>
          <w:rFonts w:ascii="宋体" w:hAnsi="宋体"/>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第三部分  项目需求</w:t>
      </w:r>
      <w:r>
        <w:rPr>
          <w:rFonts w:hint="eastAsia" w:ascii="宋体" w:hAnsi="宋体"/>
          <w:bCs/>
          <w:sz w:val="36"/>
          <w:szCs w:val="36"/>
        </w:rPr>
      </w:r>
      <w:r/>
    </w:p>
    <w:p>
      <w:pPr>
        <w:pStyle w:val="627"/>
        <w:ind w:firstLine="562"/>
        <w:spacing w:line="46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sz w:val="28"/>
          <w:szCs w:val="28"/>
        </w:rPr>
      </w:r>
      <w:r/>
    </w:p>
    <w:p>
      <w:pPr>
        <w:pStyle w:val="627"/>
        <w:ind w:firstLine="562"/>
        <w:spacing w:line="46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ascii="宋体" w:hAnsi="宋体"/>
          <w:b/>
          <w:bCs/>
          <w:sz w:val="28"/>
          <w:szCs w:val="28"/>
        </w:rPr>
      </w:r>
      <w:r/>
    </w:p>
    <w:p>
      <w:pPr>
        <w:pStyle w:val="627"/>
        <w:ind w:firstLine="562"/>
        <w:spacing w:line="460" w:lineRule="exact"/>
        <w:rPr>
          <w:rFonts w:ascii="宋体" w:hAnsi="宋体"/>
          <w:b/>
          <w:sz w:val="28"/>
          <w:szCs w:val="28"/>
        </w:rPr>
      </w:pPr>
      <w:r>
        <w:rPr>
          <w:rFonts w:ascii="宋体" w:hAnsi="宋体"/>
          <w:b/>
          <w:bCs/>
          <w:sz w:val="28"/>
          <w:szCs w:val="28"/>
        </w:rPr>
        <w:t xml:space="preserve">其内容包含：</w:t>
      </w:r>
      <w:r>
        <w:rPr>
          <w:rFonts w:ascii="宋体" w:hAnsi="宋体"/>
          <w:b/>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（一）采购内容</w:t>
      </w:r>
      <w:r>
        <w:rPr>
          <w:rFonts w:ascii="宋体" w:hAnsi="宋体"/>
          <w:b/>
          <w:bCs/>
          <w:sz w:val="28"/>
          <w:szCs w:val="28"/>
        </w:rPr>
      </w:r>
      <w:r/>
    </w:p>
    <w:tbl>
      <w:tblPr>
        <w:tblW w:w="820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96"/>
        <w:gridCol w:w="2127"/>
        <w:gridCol w:w="1527"/>
        <w:gridCol w:w="1326"/>
        <w:gridCol w:w="1824"/>
      </w:tblGrid>
      <w:tr>
        <w:trPr>
          <w:trHeight w:val="61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最高限价单价</w:t>
            </w:r>
            <w:r>
              <w:rPr>
                <w:rFonts w:ascii="宋体" w:hAnsi="宋体" w:cs="宋体"/>
                <w:b/>
                <w:bCs/>
                <w:color w:val="000000"/>
                <w:szCs w:val="21"/>
              </w:rPr>
            </w:r>
            <w:r/>
          </w:p>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val="false"/>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投资总额</w:t>
            </w:r>
            <w:r>
              <w:rPr>
                <w:rFonts w:ascii="宋体" w:hAnsi="宋体" w:cs="宋体"/>
                <w:b/>
                <w:bCs/>
                <w:color w:val="000000"/>
                <w:szCs w:val="21"/>
              </w:rPr>
            </w:r>
            <w:r/>
          </w:p>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（固定不变）</w:t>
            </w:r>
            <w:r>
              <w:rPr>
                <w:rFonts w:ascii="宋体" w:hAnsi="宋体" w:cs="宋体"/>
                <w:b/>
                <w:bCs/>
                <w:color w:val="000000"/>
                <w:szCs w:val="21"/>
              </w:rPr>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27"/>
        <w:ind w:firstLine="562"/>
        <w:spacing w:line="500" w:lineRule="exact"/>
        <w:rPr>
          <w:rFonts w:ascii="宋体" w:hAnsi="宋体"/>
          <w:b/>
          <w:bCs/>
          <w:sz w:val="28"/>
          <w:szCs w:val="28"/>
        </w:rPr>
      </w:pPr>
      <w:r>
        <w:rPr>
          <w:rFonts w:hint="eastAsia" w:ascii="宋体" w:hAnsi="宋体"/>
          <w:b/>
          <w:bCs/>
          <w:sz w:val="28"/>
          <w:szCs w:val="28"/>
        </w:rPr>
        <w:t xml:space="preserve">备注：放流数量=投资总额÷投标报价单价，本项目投资总额固定不变。</w:t>
      </w:r>
      <w:r>
        <w:rPr>
          <w:rFonts w:ascii="宋体" w:hAnsi="宋体"/>
          <w:b/>
          <w:bCs/>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（二）技术要求</w:t>
      </w:r>
      <w:r>
        <w:rPr>
          <w:rFonts w:ascii="宋体" w:hAnsi="宋体"/>
          <w:b/>
          <w:bCs/>
          <w:sz w:val="28"/>
          <w:szCs w:val="28"/>
        </w:rPr>
      </w:r>
      <w:r/>
    </w:p>
    <w:tbl>
      <w:tblPr>
        <w:tblW w:w="8020"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104"/>
        <w:gridCol w:w="1942"/>
        <w:gridCol w:w="1929"/>
        <w:gridCol w:w="1559"/>
        <w:gridCol w:w="1486"/>
      </w:tblGrid>
      <w:tr>
        <w:trPr>
          <w:cantSplit/>
          <w:trHeight w:val="457" w:hRule="exact"/>
        </w:trPr>
        <w:tc>
          <w:tcPr>
            <w:tcW w:w="1104" w:type="dxa"/>
            <w:vAlign w:val="center"/>
            <w:textDirection w:val="lrTb"/>
            <w:noWrap w:val="false"/>
          </w:tcPr>
          <w:p>
            <w:pPr>
              <w:pStyle w:val="627"/>
              <w:jc w:val="center"/>
              <w:spacing w:line="300" w:lineRule="exact"/>
              <w:widowControl/>
              <w:rPr>
                <w:rFonts w:ascii="宋体" w:hAnsi="宋体" w:cs="宋体"/>
                <w:b/>
                <w:szCs w:val="21"/>
              </w:rPr>
            </w:pPr>
            <w:r>
              <w:rPr>
                <w:rFonts w:hint="eastAsia" w:ascii="宋体" w:hAnsi="宋体" w:cs="宋体"/>
                <w:b/>
                <w:szCs w:val="21"/>
              </w:rPr>
              <w:t xml:space="preserve">标段</w:t>
            </w:r>
            <w:r>
              <w:rPr>
                <w:rFonts w:ascii="宋体" w:hAnsi="宋体" w:cs="宋体"/>
                <w:b/>
                <w:szCs w:val="21"/>
              </w:rPr>
            </w:r>
            <w:r/>
          </w:p>
        </w:tc>
        <w:tc>
          <w:tcPr>
            <w:tcW w:w="1942" w:type="dxa"/>
            <w:vAlign w:val="center"/>
            <w:textDirection w:val="lrTb"/>
            <w:noWrap w:val="false"/>
          </w:tcPr>
          <w:p>
            <w:pPr>
              <w:pStyle w:val="627"/>
              <w:ind w:firstLine="67"/>
              <w:jc w:val="center"/>
              <w:spacing w:line="300" w:lineRule="exact"/>
              <w:widowControl/>
              <w:rPr>
                <w:rFonts w:ascii="宋体" w:hAnsi="宋体" w:cs="宋体"/>
                <w:b/>
                <w:szCs w:val="21"/>
              </w:rPr>
            </w:pPr>
            <w:r>
              <w:rPr>
                <w:rFonts w:hint="eastAsia" w:ascii="宋体" w:hAnsi="宋体" w:cs="宋体"/>
                <w:b/>
                <w:szCs w:val="21"/>
              </w:rPr>
              <w:t xml:space="preserve">品种</w:t>
            </w:r>
            <w:r>
              <w:rPr>
                <w:rFonts w:ascii="宋体" w:hAnsi="宋体" w:cs="宋体"/>
                <w:b/>
                <w:szCs w:val="21"/>
              </w:rPr>
            </w:r>
            <w:r/>
          </w:p>
        </w:tc>
        <w:tc>
          <w:tcPr>
            <w:tcW w:w="1929" w:type="dxa"/>
            <w:vAlign w:val="center"/>
            <w:textDirection w:val="lrTb"/>
            <w:noWrap w:val="false"/>
          </w:tcPr>
          <w:p>
            <w:pPr>
              <w:pStyle w:val="627"/>
              <w:jc w:val="center"/>
              <w:spacing w:line="300" w:lineRule="exact"/>
              <w:rPr>
                <w:rFonts w:ascii="宋体" w:hAnsi="宋体" w:cs="黑体"/>
                <w:b/>
                <w:szCs w:val="21"/>
              </w:rPr>
            </w:pPr>
            <w:r>
              <w:rPr>
                <w:rFonts w:hint="eastAsia" w:ascii="宋体" w:hAnsi="宋体" w:cs="黑体"/>
                <w:b/>
                <w:szCs w:val="21"/>
              </w:rPr>
              <w:t xml:space="preserve">放流时间（2025年）</w:t>
            </w:r>
            <w:r>
              <w:rPr>
                <w:rFonts w:ascii="宋体" w:hAnsi="宋体" w:cs="黑体"/>
                <w:b/>
                <w:szCs w:val="21"/>
              </w:rPr>
            </w:r>
            <w:r/>
          </w:p>
        </w:tc>
        <w:tc>
          <w:tcPr>
            <w:tcW w:w="1559" w:type="dxa"/>
            <w:vAlign w:val="center"/>
            <w:textDirection w:val="lrTb"/>
            <w:noWrap w:val="false"/>
          </w:tcPr>
          <w:p>
            <w:pPr>
              <w:pStyle w:val="627"/>
              <w:ind w:firstLine="60"/>
              <w:jc w:val="center"/>
              <w:spacing w:line="300" w:lineRule="exact"/>
              <w:widowControl/>
              <w:rPr>
                <w:rFonts w:ascii="宋体" w:hAnsi="宋体" w:cs="宋体"/>
                <w:b/>
                <w:szCs w:val="21"/>
              </w:rPr>
            </w:pPr>
            <w:r>
              <w:rPr>
                <w:rFonts w:hint="eastAsia" w:ascii="宋体" w:hAnsi="宋体" w:cs="宋体"/>
                <w:b/>
                <w:szCs w:val="21"/>
              </w:rPr>
              <w:t xml:space="preserve">放流地点</w:t>
            </w:r>
            <w:r>
              <w:rPr>
                <w:rFonts w:ascii="宋体" w:hAnsi="宋体" w:cs="宋体"/>
                <w:b/>
                <w:szCs w:val="21"/>
              </w:rPr>
            </w:r>
            <w:r/>
          </w:p>
        </w:tc>
        <w:tc>
          <w:tcPr>
            <w:tcW w:w="1486" w:type="dxa"/>
            <w:vAlign w:val="center"/>
            <w:textDirection w:val="lrTb"/>
            <w:noWrap w:val="false"/>
          </w:tcPr>
          <w:p>
            <w:pPr>
              <w:pStyle w:val="627"/>
              <w:ind w:firstLine="60"/>
              <w:jc w:val="center"/>
              <w:spacing w:line="300" w:lineRule="exact"/>
              <w:widowControl/>
              <w:rPr>
                <w:rFonts w:ascii="宋体" w:hAnsi="宋体" w:cs="宋体"/>
                <w:b/>
                <w:szCs w:val="21"/>
              </w:rPr>
            </w:pPr>
            <w:r>
              <w:rPr>
                <w:rFonts w:hint="eastAsia" w:ascii="宋体" w:hAnsi="宋体" w:cs="宋体"/>
                <w:b/>
                <w:szCs w:val="21"/>
              </w:rPr>
              <w:t xml:space="preserve">苗种来源</w:t>
            </w:r>
            <w:r>
              <w:rPr>
                <w:rFonts w:ascii="宋体" w:hAnsi="宋体" w:cs="宋体"/>
                <w:b/>
                <w:szCs w:val="21"/>
              </w:rPr>
            </w:r>
            <w:r/>
          </w:p>
        </w:tc>
      </w:tr>
      <w:tr>
        <w:trPr>
          <w:cantSplit/>
          <w:trHeight w:val="477"/>
        </w:trPr>
        <w:tc>
          <w:tcPr>
            <w:tcW w:w="1104"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W w:w="1929" w:type="dxa"/>
            <w:vAlign w:val="center"/>
            <w:textDirection w:val="lrTb"/>
            <w:noWrap w:val="false"/>
          </w:tcPr>
          <w:p>
            <w:pPr>
              <w:pStyle w:val="627"/>
              <w:jc w:val="center"/>
              <w:rPr>
                <w:rFonts w:ascii="宋体" w:hAnsi="宋体" w:cs="华文仿宋"/>
                <w:szCs w:val="21"/>
              </w:rPr>
            </w:pPr>
            <w:r>
              <w:rPr>
                <w:rFonts w:hint="eastAsia" w:ascii="宋体" w:hAnsi="宋体" w:cs="华文仿宋"/>
                <w:szCs w:val="21"/>
              </w:rPr>
              <w:t xml:space="preserve">5-8月</w:t>
            </w:r>
            <w:r>
              <w:rPr>
                <w:rFonts w:ascii="宋体" w:hAnsi="宋体" w:cs="华文仿宋"/>
                <w:szCs w:val="21"/>
              </w:rPr>
            </w:r>
            <w:r/>
          </w:p>
        </w:tc>
        <w:tc>
          <w:tcPr>
            <w:tcW w:w="1559" w:type="dxa"/>
            <w:vAlign w:val="center"/>
            <w:textDirection w:val="lrTb"/>
            <w:noWrap w:val="false"/>
          </w:tcPr>
          <w:p>
            <w:pPr>
              <w:pStyle w:val="627"/>
              <w:jc w:val="center"/>
              <w:rPr>
                <w:rFonts w:ascii="宋体" w:hAnsi="宋体" w:cs="华文仿宋"/>
                <w:szCs w:val="21"/>
              </w:rPr>
            </w:pPr>
            <w:r>
              <w:rPr>
                <w:rFonts w:hint="eastAsia" w:ascii="宋体" w:hAnsi="宋体" w:cs="宋体"/>
                <w:color w:val="000000"/>
                <w:szCs w:val="21"/>
                <w:lang w:val="zh-CN"/>
              </w:rPr>
              <w:t xml:space="preserve">长江启东段</w:t>
            </w:r>
            <w:r>
              <w:rPr>
                <w:rFonts w:ascii="宋体" w:hAnsi="宋体" w:cs="华文仿宋"/>
                <w:szCs w:val="21"/>
              </w:rPr>
            </w:r>
            <w:r/>
          </w:p>
        </w:tc>
        <w:tc>
          <w:tcPr>
            <w:tcW w:w="1486" w:type="dxa"/>
            <w:vAlign w:val="center"/>
            <w:textDirection w:val="lrTb"/>
            <w:noWrap w:val="false"/>
          </w:tcPr>
          <w:p>
            <w:pPr>
              <w:pStyle w:val="627"/>
              <w:jc w:val="center"/>
              <w:rPr>
                <w:rFonts w:ascii="宋体" w:hAnsi="宋体" w:cs="宋体"/>
                <w:color w:val="333333"/>
                <w:sz w:val="20"/>
                <w:szCs w:val="20"/>
              </w:rPr>
            </w:pPr>
            <w:r>
              <w:rPr>
                <w:rFonts w:hint="eastAsia" w:ascii="宋体" w:hAnsi="宋体" w:cs="宋体"/>
                <w:color w:val="000000"/>
                <w:szCs w:val="21"/>
                <w:lang w:val="zh-CN"/>
              </w:rPr>
              <w:t xml:space="preserve">人工培育</w:t>
            </w:r>
            <w:r>
              <w:rPr>
                <w:rFonts w:ascii="宋体" w:hAnsi="宋体" w:cs="宋体"/>
                <w:color w:val="333333"/>
                <w:sz w:val="20"/>
                <w:szCs w:val="20"/>
              </w:rPr>
            </w:r>
            <w:r/>
          </w:p>
        </w:tc>
      </w:tr>
      <w:tr>
        <w:trPr>
          <w:cantSplit/>
          <w:trHeight w:val="477"/>
        </w:trPr>
        <w:tc>
          <w:tcPr>
            <w:tcW w:w="1104"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W w:w="1929" w:type="dxa"/>
            <w:vAlign w:val="center"/>
            <w:textDirection w:val="lrTb"/>
            <w:noWrap w:val="false"/>
          </w:tcPr>
          <w:p>
            <w:pPr>
              <w:pStyle w:val="627"/>
              <w:jc w:val="center"/>
              <w:rPr>
                <w:rFonts w:ascii="宋体" w:hAnsi="宋体" w:cs="华文仿宋"/>
                <w:szCs w:val="21"/>
              </w:rPr>
            </w:pPr>
            <w:r>
              <w:rPr>
                <w:rFonts w:hint="eastAsia" w:ascii="宋体" w:hAnsi="宋体" w:cs="华文仿宋"/>
                <w:szCs w:val="21"/>
              </w:rPr>
              <w:t xml:space="preserve">5-8月</w:t>
            </w:r>
            <w:r>
              <w:rPr>
                <w:rFonts w:ascii="宋体" w:hAnsi="宋体" w:cs="华文仿宋"/>
                <w:szCs w:val="21"/>
              </w:rPr>
            </w:r>
            <w:r/>
          </w:p>
        </w:tc>
        <w:tc>
          <w:tcPr>
            <w:tcW w:w="1559" w:type="dxa"/>
            <w:vAlign w:val="center"/>
            <w:textDirection w:val="lrTb"/>
            <w:noWrap w:val="false"/>
          </w:tcPr>
          <w:p>
            <w:pPr>
              <w:pStyle w:val="627"/>
              <w:jc w:val="center"/>
              <w:rPr>
                <w:rFonts w:ascii="宋体" w:hAnsi="宋体" w:cs="华文仿宋"/>
                <w:szCs w:val="21"/>
              </w:rPr>
            </w:pPr>
            <w:r>
              <w:rPr>
                <w:rFonts w:hint="eastAsia" w:ascii="宋体" w:hAnsi="宋体" w:cs="宋体"/>
                <w:color w:val="000000"/>
                <w:szCs w:val="21"/>
                <w:lang w:val="zh-CN"/>
              </w:rPr>
              <w:t xml:space="preserve">长江启东段</w:t>
            </w:r>
            <w:r>
              <w:rPr>
                <w:rFonts w:ascii="宋体" w:hAnsi="宋体" w:cs="华文仿宋"/>
                <w:szCs w:val="21"/>
              </w:rPr>
            </w:r>
            <w:r/>
          </w:p>
        </w:tc>
        <w:tc>
          <w:tcPr>
            <w:tcW w:w="1486" w:type="dxa"/>
            <w:vAlign w:val="center"/>
            <w:textDirection w:val="lrTb"/>
            <w:noWrap w:val="false"/>
          </w:tcPr>
          <w:p>
            <w:pPr>
              <w:pStyle w:val="627"/>
              <w:jc w:val="center"/>
              <w:rPr>
                <w:rFonts w:ascii="宋体" w:hAnsi="宋体" w:cs="宋体"/>
                <w:color w:val="333333"/>
                <w:sz w:val="20"/>
                <w:szCs w:val="20"/>
              </w:rPr>
            </w:pPr>
            <w:r>
              <w:rPr>
                <w:rFonts w:hint="eastAsia" w:ascii="宋体" w:hAnsi="宋体" w:cs="宋体"/>
                <w:color w:val="000000"/>
                <w:szCs w:val="21"/>
                <w:lang w:val="zh-CN"/>
              </w:rPr>
              <w:t xml:space="preserve">人工培育</w:t>
            </w:r>
            <w:r>
              <w:rPr>
                <w:rFonts w:ascii="宋体" w:hAnsi="宋体" w:cs="宋体"/>
                <w:color w:val="333333"/>
                <w:sz w:val="20"/>
                <w:szCs w:val="20"/>
              </w:rPr>
            </w:r>
            <w:r/>
          </w:p>
        </w:tc>
      </w:tr>
    </w:tbl>
    <w:p>
      <w:pPr>
        <w:pStyle w:val="627"/>
        <w:ind w:firstLine="562"/>
        <w:spacing w:line="500" w:lineRule="exact"/>
        <w:rPr>
          <w:rFonts w:ascii="宋体" w:hAnsi="宋体"/>
          <w:b/>
          <w:bCs/>
          <w:sz w:val="28"/>
          <w:szCs w:val="28"/>
        </w:rPr>
      </w:pPr>
      <w:r>
        <w:rPr>
          <w:rFonts w:hint="eastAsia" w:ascii="宋体" w:hAnsi="宋体"/>
          <w:b/>
          <w:bCs/>
          <w:sz w:val="28"/>
          <w:szCs w:val="28"/>
        </w:rPr>
        <w:t xml:space="preserve">苗种必须为经市级以上水产检验检疫单位检测合格的健康本省品种。</w:t>
      </w:r>
      <w:r>
        <w:rPr>
          <w:rFonts w:ascii="宋体" w:hAnsi="宋体"/>
          <w:b/>
          <w:bCs/>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（三）项目概况</w:t>
      </w:r>
      <w:r>
        <w:rPr>
          <w:rFonts w:ascii="宋体" w:hAnsi="宋体"/>
          <w:b/>
          <w:bCs/>
          <w:sz w:val="28"/>
          <w:szCs w:val="28"/>
        </w:rPr>
      </w:r>
      <w:r/>
    </w:p>
    <w:p>
      <w:pPr>
        <w:pStyle w:val="627"/>
        <w:ind w:firstLine="560"/>
        <w:spacing w:line="48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、启东市农业农村局长江启东段渔业资源增殖放流珍稀物种种苗采购（一至二标段）进行采购</w:t>
      </w:r>
      <w:r>
        <w:rPr>
          <w:rFonts w:ascii="宋体" w:hAnsi="宋体"/>
          <w:sz w:val="28"/>
          <w:szCs w:val="28"/>
        </w:rPr>
        <w:t xml:space="preserve">。</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、采购要求依据：</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（1）水生生物增殖放流管理规定（2009）；</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（2）农业部办公厅关于2014年度中央财政经济物种增殖放流苗种供应有关情况的通报（农办渔[2015]52号）；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（3）农业部办公厅关于进一步规范水生生物增殖放流工作的通知（农办渔[2017]49号）；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（4）《南通市渔业资源增殖放流管理细则》。</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（5）《江苏省水生生物增殖放流工作规范》苏农规〔2019〕6号。</w:t>
      </w:r>
      <w:r>
        <w:rPr>
          <w:rFonts w:ascii="宋体" w:hAnsi="宋体"/>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（四）项目响应要求</w:t>
      </w:r>
      <w:r>
        <w:rPr>
          <w:rFonts w:ascii="宋体" w:hAnsi="宋体"/>
          <w:b/>
          <w:bCs/>
          <w:sz w:val="28"/>
          <w:szCs w:val="28"/>
        </w:rPr>
      </w:r>
      <w:r/>
    </w:p>
    <w:p>
      <w:pPr>
        <w:pStyle w:val="627"/>
        <w:ind w:firstLine="560"/>
        <w:spacing w:line="48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供应商原则上必须要有繁育亲本，且亲本必须来源于原产地天然水域、或水产种质资源保护区、或省级及以上水产原种场或良种场。亲本数量以及苗种生产设施、育苗设施规模必须满足中标数量段苗种生产需要。</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、增殖放流苗种必须是本地种，严禁使用外来种、杂交种、选育种及其他不符合生态要求的苗种进行放流。在中标单位苗种培育期间，采购人有权组织资质单位对亲本种质情况进行检查。</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、增殖放流苗种投放前，供应商必须委托资质单位进行疫病和药残检测，疫病检测参照农渔发[2011]6号执行，药残检验按农办渔[2009]52号执行，成交供应商凭资质单位出具的检测合格报告申请增殖放流。</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、禁止采用抛洒或“高空”倾倒放流方式，成交供应商必须自行采购或制作滑梯、管道等投放工具，采取科学合理的投放方式。</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、成交供应商应保证增殖放流苗种完全符合采购文件及合同规定的质量、规格、数量要求，采购人将组织专家进行现场验收，并由公证单位进行证据保全公证，相关验收记录作为投放任务完成情况的依据。</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、供应商应当及时与采购人签订供苗合同，并确定供苗期。供应商须在放流规定时间内按采购人要求分期分批供苗。</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、供应商提供的放流苗种未达到放流标准，采购人有权按约定标准督促供应商履约，无法履约的，终止经费拨付，并追究违约责任。</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8、本项目需求中未曾反映的服务量，请自行考虑在报价内，成交后不再作任何更改及费用的增加，但必须保证项目放流的正常进行，由此产生的额外费用视作赠送。</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9、成交供应商应加强安全管理，严格操作规程，在项目实施过程中如发生安全事故则一切责任均由中标方负责，如成交方履约不到位给采购单位造成损失，成交方须赔偿由此造成的一切损失。</w:t>
      </w:r>
      <w:r>
        <w:rPr>
          <w:rFonts w:ascii="宋体" w:hAnsi="宋体"/>
          <w:sz w:val="28"/>
          <w:szCs w:val="28"/>
        </w:rPr>
      </w:r>
      <w:r/>
    </w:p>
    <w:p>
      <w:pPr>
        <w:pStyle w:val="627"/>
        <w:ind w:firstLine="562"/>
        <w:spacing w:line="500" w:lineRule="exact"/>
        <w:rPr>
          <w:rFonts w:hint="eastAsia" w:ascii="宋体" w:hAnsi="宋体"/>
          <w:b/>
          <w:bCs/>
          <w:sz w:val="28"/>
          <w:szCs w:val="28"/>
        </w:rPr>
      </w:pPr>
      <w:r>
        <w:rPr>
          <w:rFonts w:hint="eastAsia" w:ascii="宋体" w:hAnsi="宋体"/>
          <w:b/>
          <w:bCs/>
          <w:sz w:val="28"/>
          <w:szCs w:val="28"/>
        </w:rPr>
        <w:t xml:space="preserve">（五）</w:t>
      </w:r>
      <w:r>
        <w:rPr>
          <w:rFonts w:ascii="宋体" w:hAnsi="宋体"/>
          <w:b/>
          <w:bCs/>
          <w:sz w:val="28"/>
          <w:szCs w:val="28"/>
        </w:rPr>
        <w:t xml:space="preserve">采购标的的其他技术、服务等要求</w:t>
      </w:r>
      <w:r>
        <w:rPr>
          <w:rFonts w:hint="eastAsia" w:ascii="宋体" w:hAnsi="宋体"/>
          <w:b/>
          <w:bCs/>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品目清单见《关于印发环境标志产品政府采购品目清单的通知》（财库〔2019〕18号）、《关于印发节能产品政府采购品目清单的通知》（财库〔2019〕19号）。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需求标准见《商品包装政府采购需求标准（试行）》《快递包装政府采购需求标准（试行）》（财办库〔2020〕123号）、《绿色数据中心政府采购需求标准（试行）》（财库〔2023〕7号）。</w:t>
      </w:r>
      <w:r>
        <w:rPr>
          <w:rFonts w:ascii="宋体" w:hAnsi="宋体"/>
          <w:sz w:val="28"/>
          <w:szCs w:val="28"/>
        </w:rPr>
      </w:r>
      <w:r/>
    </w:p>
    <w:p>
      <w:pPr>
        <w:pStyle w:val="627"/>
        <w:ind w:firstLine="562"/>
        <w:spacing w:line="500" w:lineRule="exact"/>
        <w:rPr>
          <w:rFonts w:hint="eastAsia" w:ascii="宋体" w:hAnsi="宋体"/>
          <w:sz w:val="28"/>
          <w:szCs w:val="28"/>
        </w:rPr>
      </w:pPr>
      <w:r>
        <w:rPr>
          <w:rFonts w:ascii="宋体" w:hAnsi="宋体"/>
          <w:b/>
          <w:bCs/>
          <w:sz w:val="28"/>
          <w:szCs w:val="28"/>
        </w:rPr>
        <w:t xml:space="preserve">（</w:t>
      </w:r>
      <w:r>
        <w:rPr>
          <w:rFonts w:hint="eastAsia" w:ascii="宋体" w:hAnsi="宋体"/>
          <w:b/>
          <w:bCs/>
          <w:sz w:val="28"/>
          <w:szCs w:val="28"/>
        </w:rPr>
        <w:t xml:space="preserve">六</w:t>
      </w:r>
      <w:r>
        <w:rPr>
          <w:rFonts w:ascii="宋体" w:hAnsi="宋体"/>
          <w:b/>
          <w:bCs/>
          <w:sz w:val="28"/>
          <w:szCs w:val="28"/>
        </w:rPr>
        <w:t xml:space="preserve">）付款方式</w:t>
      </w:r>
      <w:r>
        <w:rPr>
          <w:rFonts w:hint="eastAsia" w:ascii="宋体" w:hAnsi="宋体"/>
          <w:b/>
          <w:bCs/>
          <w:sz w:val="28"/>
          <w:szCs w:val="28"/>
        </w:rPr>
        <w:t xml:space="preserve">：</w:t>
      </w:r>
      <w:r>
        <w:rPr>
          <w:rFonts w:hint="eastAsia" w:ascii="宋体" w:hAnsi="宋体"/>
          <w:sz w:val="28"/>
          <w:szCs w:val="28"/>
        </w:rPr>
      </w:r>
      <w:r/>
    </w:p>
    <w:p>
      <w:pPr>
        <w:pStyle w:val="627"/>
        <w:ind w:firstLine="560"/>
        <w:spacing w:line="480" w:lineRule="exact"/>
        <w:rPr>
          <w:rFonts w:hint="eastAsia" w:ascii="宋体" w:hAnsi="宋体"/>
          <w:sz w:val="28"/>
          <w:szCs w:val="28"/>
        </w:rPr>
      </w:pPr>
      <w:r>
        <w:rPr>
          <w:rFonts w:hint="eastAsia" w:ascii="宋体" w:hAnsi="宋体"/>
          <w:sz w:val="28"/>
          <w:szCs w:val="28"/>
        </w:rPr>
        <w:t xml:space="preserve">1.本合同采用固定总价合同。合同总价中包含但不限于乙方的成本、利润、税金等费用。检验检疫费、药残检验费、水产苗种产地检疫费用、投放费、验收费用和指定到放流水域运输费、车船费、宣传费、公证费、摄像费等所有费用由供货商承担。乙方超额完成放流任务的视为对甲方的优惠，甲方对乙方超额完成放流任务的价款不予支付。合同价在合同实施期间不因市场价格波动和各种风险因素的发生而变动。</w:t>
      </w:r>
      <w:r>
        <w:rPr>
          <w:rFonts w:hint="eastAsia" w:ascii="宋体" w:hAnsi="宋体"/>
          <w:sz w:val="28"/>
          <w:szCs w:val="28"/>
        </w:rPr>
      </w:r>
      <w:r/>
    </w:p>
    <w:p>
      <w:pPr>
        <w:pStyle w:val="627"/>
        <w:ind w:firstLine="560"/>
        <w:spacing w:line="480" w:lineRule="exact"/>
        <w:rPr>
          <w:rFonts w:ascii="宋体" w:hAnsi="宋体"/>
          <w:b/>
          <w:sz w:val="28"/>
          <w:szCs w:val="28"/>
        </w:rPr>
      </w:pPr>
      <w:r>
        <w:rPr>
          <w:rFonts w:hint="eastAsia" w:ascii="宋体" w:hAnsi="宋体"/>
          <w:b/>
          <w:sz w:val="28"/>
          <w:szCs w:val="28"/>
        </w:rPr>
        <w:t xml:space="preserve">代理服务费：成交供应商须缴纳代理服务费，代理服务费按照《国家计委关于印发〈招标代理服务收费管理暂行办法〉的通知》（计价格[2002]1980号）规定的30%计取。供应商自行考虑包含在投标报价内的该项费用及风险，不得单列。代理服务费应在成交通知书发出后3日内一次性付清。</w:t>
      </w:r>
      <w:r>
        <w:rPr>
          <w:rFonts w:ascii="宋体" w:hAnsi="宋体"/>
          <w:b/>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2.本项目付款方式如下：完成放流任务后，经验收合格，一次性付清款项。</w:t>
      </w:r>
      <w:r>
        <w:rPr>
          <w:rFonts w:ascii="宋体" w:hAnsi="宋体"/>
          <w:sz w:val="28"/>
          <w:szCs w:val="28"/>
        </w:rPr>
      </w:r>
      <w:r/>
    </w:p>
    <w:p>
      <w:pPr>
        <w:pStyle w:val="627"/>
        <w:ind w:firstLine="562"/>
        <w:spacing w:line="500" w:lineRule="exact"/>
        <w:rPr>
          <w:rFonts w:hint="eastAsia" w:ascii="宋体" w:hAnsi="宋体"/>
          <w:b/>
          <w:bCs/>
          <w:sz w:val="28"/>
          <w:szCs w:val="28"/>
        </w:rPr>
      </w:pPr>
      <w:r>
        <w:rPr>
          <w:rFonts w:hint="eastAsia" w:ascii="宋体" w:hAnsi="宋体"/>
          <w:b/>
          <w:bCs/>
          <w:sz w:val="28"/>
          <w:szCs w:val="28"/>
        </w:rPr>
        <w:t xml:space="preserve">（七）履约保证金：</w:t>
      </w:r>
      <w:r>
        <w:rPr>
          <w:rFonts w:hint="eastAsia" w:ascii="宋体" w:hAnsi="宋体"/>
          <w:b/>
          <w:bCs/>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3、发生以下情况的，履约保证金不予退还或部分退还：</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a.签订合同后，中标供应商不履行合同义务的，采购单位有权全额扣除履约保证金，全额不予退还，同时采购单位亦有权终止合同，中标供应商还须承担相应的法律赔偿责任。</w:t>
      </w:r>
      <w:r>
        <w:rPr>
          <w:rFonts w:hint="eastAsia" w:ascii="宋体" w:hAnsi="宋体"/>
          <w:sz w:val="28"/>
          <w:szCs w:val="28"/>
        </w:rPr>
      </w:r>
      <w:r/>
    </w:p>
    <w:p>
      <w:pPr>
        <w:pStyle w:val="627"/>
        <w:ind w:firstLine="560"/>
        <w:spacing w:line="480" w:lineRule="exact"/>
        <w:rPr>
          <w:rFonts w:hint="eastAsia" w:ascii="宋体" w:hAnsi="宋体"/>
          <w:sz w:val="28"/>
          <w:szCs w:val="28"/>
        </w:rPr>
      </w:pPr>
      <w:r>
        <w:rPr>
          <w:rFonts w:hint="eastAsia" w:ascii="宋体" w:hAnsi="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、若成为本次政府采购项目的中标（成交）供应商，可自愿选择</w:t>
      </w:r>
      <w:r>
        <w:rPr>
          <w:rFonts w:ascii="宋体" w:hAnsi="宋体"/>
          <w:sz w:val="28"/>
          <w:szCs w:val="28"/>
        </w:rPr>
        <w:t xml:space="preserve">履</w:t>
      </w:r>
      <w:r>
        <w:rPr>
          <w:rFonts w:hint="eastAsia" w:ascii="宋体" w:hAnsi="宋体"/>
          <w:sz w:val="28"/>
          <w:szCs w:val="28"/>
        </w:rPr>
        <w:t xml:space="preserve">约保函（</w:t>
      </w:r>
      <w:r>
        <w:rPr>
          <w:rFonts w:ascii="宋体" w:hAnsi="宋体"/>
          <w:sz w:val="28"/>
          <w:szCs w:val="28"/>
        </w:rPr>
        <w:t xml:space="preserve">保险</w:t>
      </w:r>
      <w:r>
        <w:rPr>
          <w:rFonts w:hint="eastAsia" w:ascii="宋体" w:hAnsi="宋体"/>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宋体" w:hAnsi="宋体"/>
          <w:sz w:val="28"/>
          <w:szCs w:val="28"/>
        </w:rPr>
      </w:r>
      <w:r/>
    </w:p>
    <w:p>
      <w:pPr>
        <w:pStyle w:val="627"/>
        <w:ind w:firstLine="562"/>
        <w:spacing w:line="500" w:lineRule="exact"/>
        <w:rPr>
          <w:rFonts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八</w:t>
      </w:r>
      <w:r>
        <w:rPr>
          <w:rFonts w:ascii="宋体" w:hAnsi="宋体"/>
          <w:b/>
          <w:bCs/>
          <w:sz w:val="28"/>
          <w:szCs w:val="28"/>
        </w:rPr>
        <w:t xml:space="preserve">）本项目（不接受）进口产品投标</w:t>
      </w:r>
      <w:bookmarkEnd w:id="0"/>
      <w:r/>
      <w:bookmarkEnd w:id="1"/>
      <w:r/>
      <w:bookmarkEnd w:id="2"/>
      <w:r>
        <w:rPr>
          <w:rFonts w:ascii="宋体" w:hAnsi="宋体"/>
          <w:b/>
          <w:bCs/>
          <w:sz w:val="28"/>
          <w:szCs w:val="28"/>
        </w:rPr>
      </w:r>
      <w:r/>
    </w:p>
    <w:p>
      <w:pPr>
        <w:pStyle w:val="627"/>
        <w:ind w:firstLine="562"/>
        <w:spacing w:line="500" w:lineRule="exact"/>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九</w:t>
      </w:r>
      <w:r>
        <w:rPr>
          <w:rFonts w:ascii="宋体" w:hAnsi="宋体"/>
          <w:b/>
          <w:bCs/>
          <w:sz w:val="28"/>
          <w:szCs w:val="28"/>
        </w:rPr>
        <w:t xml:space="preserve">）</w:t>
      </w:r>
      <w:r>
        <w:rPr>
          <w:rFonts w:hint="eastAsia" w:ascii="宋体" w:hAnsi="宋体"/>
          <w:b/>
          <w:bCs/>
          <w:sz w:val="28"/>
          <w:szCs w:val="28"/>
        </w:rPr>
        <w:t xml:space="preserve">合同条款</w:t>
      </w:r>
      <w:r>
        <w:rPr>
          <w:rFonts w:hint="eastAsia" w:ascii="宋体" w:hAnsi="宋体"/>
          <w:b/>
          <w:bCs/>
          <w:sz w:val="28"/>
          <w:szCs w:val="28"/>
        </w:rPr>
      </w:r>
      <w:r/>
    </w:p>
    <w:p>
      <w:pPr>
        <w:pStyle w:val="627"/>
        <w:ind w:firstLine="482"/>
        <w:jc w:val="left"/>
        <w:spacing w:line="360" w:lineRule="auto"/>
        <w:rPr>
          <w:rFonts w:hint="eastAsia" w:ascii="宋体" w:hAnsi="宋体" w:cs="宋体"/>
          <w:b/>
          <w:bCs/>
          <w:color w:val="0c0c0c"/>
          <w:sz w:val="24"/>
        </w:rPr>
      </w:pPr>
      <w:r>
        <w:rPr>
          <w:rFonts w:hint="eastAsia" w:ascii="宋体" w:hAnsi="宋体" w:cs="宋体"/>
          <w:b/>
          <w:bCs/>
          <w:color w:val="0c0c0c"/>
          <w:sz w:val="24"/>
        </w:rPr>
        <w:t xml:space="preserve">根据长江启东段渔业资源增殖放流种苗采购项目（   标段</w:t>
      </w:r>
      <w:r>
        <w:rPr>
          <w:rFonts w:hint="eastAsia" w:ascii="宋体" w:hAnsi="宋体"/>
          <w:sz w:val="28"/>
          <w:szCs w:val="28"/>
        </w:rPr>
        <w:t xml:space="preserve">）</w:t>
      </w:r>
      <w:r>
        <w:rPr>
          <w:rFonts w:hint="eastAsia" w:ascii="宋体" w:hAnsi="宋体" w:cs="宋体"/>
          <w:b/>
          <w:bCs/>
          <w:color w:val="0c0c0c"/>
          <w:sz w:val="24"/>
        </w:rPr>
        <w:t xml:space="preserve">的招标文件、投标书及澄清文件、中标通知书等，本着平等、自愿、公平、诚信的原则，为明确双方在合同期间的义务、责任、权力和利益，委托方与受托方就以下事项达成协议：</w:t>
      </w:r>
      <w:r>
        <w:rPr>
          <w:rFonts w:hint="eastAsia" w:ascii="宋体" w:hAnsi="宋体" w:cs="宋体"/>
          <w:b/>
          <w:bCs/>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一、项目概况</w:t>
      </w:r>
      <w:r>
        <w:rPr>
          <w:rFonts w:hint="eastAsia" w:ascii="宋体" w:hAnsi="宋体" w:cs="宋体"/>
          <w:color w:val="0c0c0c"/>
          <w:sz w:val="24"/>
        </w:rPr>
      </w:r>
      <w:r/>
    </w:p>
    <w:p>
      <w:pPr>
        <w:pStyle w:val="627"/>
        <w:ind w:left="19" w:firstLine="458"/>
        <w:spacing w:line="360" w:lineRule="auto"/>
        <w:rPr>
          <w:rFonts w:hint="eastAsia" w:ascii="宋体" w:hAnsi="宋体" w:cs="宋体"/>
          <w:bCs/>
          <w:color w:val="0c0c0c"/>
          <w:sz w:val="24"/>
          <w:u w:val="single"/>
        </w:rPr>
      </w:pPr>
      <w:r>
        <w:rPr>
          <w:rFonts w:hint="eastAsia" w:ascii="宋体" w:hAnsi="宋体" w:cs="宋体"/>
          <w:color w:val="0c0c0c"/>
          <w:sz w:val="24"/>
        </w:rPr>
        <w:t xml:space="preserve"> 1、项目名称：</w:t>
      </w:r>
      <w:r>
        <w:rPr>
          <w:rFonts w:hint="eastAsia" w:ascii="宋体" w:hAnsi="宋体" w:cs="宋体"/>
          <w:bCs/>
          <w:color w:val="0c0c0c"/>
          <w:sz w:val="24"/>
          <w:u w:val="single"/>
        </w:rPr>
        <w:t xml:space="preserve">长江启东段渔业资源增殖放流种苗采购项目（   标段）  </w:t>
      </w:r>
      <w:r>
        <w:rPr>
          <w:rFonts w:hint="eastAsia" w:ascii="宋体" w:hAnsi="宋体" w:cs="宋体"/>
          <w:bCs/>
          <w:color w:val="0c0c0c"/>
          <w:sz w:val="24"/>
          <w:u w:val="single"/>
        </w:rPr>
      </w:r>
      <w:r/>
    </w:p>
    <w:p>
      <w:pPr>
        <w:pStyle w:val="627"/>
        <w:ind w:firstLine="560"/>
        <w:jc w:val="left"/>
        <w:spacing w:line="360" w:lineRule="auto"/>
        <w:rPr>
          <w:rFonts w:hint="eastAsia" w:ascii="宋体" w:hAnsi="宋体" w:cs="宋体"/>
          <w:color w:val="0c0c0c"/>
          <w:sz w:val="24"/>
        </w:rPr>
      </w:pPr>
      <w:r>
        <w:rPr>
          <w:rFonts w:hint="eastAsia" w:ascii="宋体" w:hAnsi="宋体" w:cs="宋体"/>
          <w:color w:val="0c0c0c"/>
          <w:sz w:val="24"/>
        </w:rPr>
        <w:t xml:space="preserve">2、增殖放流的种类及计划</w:t>
      </w:r>
      <w:r>
        <w:rPr>
          <w:rFonts w:hint="eastAsia" w:ascii="宋体" w:hAnsi="宋体" w:cs="宋体"/>
          <w:color w:val="0c0c0c"/>
          <w:sz w:val="24"/>
        </w:rPr>
      </w:r>
      <w:r/>
    </w:p>
    <w:p>
      <w:pPr>
        <w:pStyle w:val="652"/>
        <w:ind w:firstLine="480"/>
        <w:spacing w:line="360" w:lineRule="auto"/>
      </w:pPr>
      <w:r>
        <w:rPr>
          <w:rFonts w:hint="eastAsia" w:ascii="宋体" w:hAnsi="宋体" w:cs="宋体"/>
          <w:sz w:val="24"/>
        </w:rPr>
        <w:t xml:space="preserve">甲方根据增殖放流原则，确定同一水域内开展多品种放流应兼顾各品种间的合理数量比例。乙方应按照甲方的要求实施放流，苗种必须经市级以上水产检验检疫单位检测合格的健康本省品种。</w:t>
      </w:r>
      <w:r/>
    </w:p>
    <w:tbl>
      <w:tblPr>
        <w:tblW w:w="820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96"/>
        <w:gridCol w:w="1242"/>
        <w:gridCol w:w="1390"/>
        <w:gridCol w:w="1391"/>
        <w:gridCol w:w="1390"/>
        <w:gridCol w:w="1391"/>
      </w:tblGrid>
      <w:tr>
        <w:trPr>
          <w:trHeight w:val="801"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单价</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总价</w:t>
            </w:r>
            <w:r>
              <w:rPr>
                <w:rFonts w:ascii="宋体" w:hAnsi="宋体" w:cs="宋体"/>
                <w:b/>
                <w:bCs/>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52"/>
        <w:ind w:firstLine="480"/>
        <w:spacing w:line="360" w:lineRule="auto"/>
        <w:rPr>
          <w:rFonts w:ascii="宋体" w:hAnsi="宋体" w:cs="宋体"/>
          <w:sz w:val="24"/>
        </w:rPr>
      </w:pPr>
      <w:r>
        <w:rPr>
          <w:rFonts w:hint="eastAsia" w:ascii="宋体" w:hAnsi="宋体" w:cs="宋体"/>
          <w:sz w:val="24"/>
        </w:rPr>
        <w:t xml:space="preserve">备注：放流数量=投资总额÷投标报价单价，本项目投资总额固定不变。</w:t>
      </w:r>
      <w:r>
        <w:rPr>
          <w:rFonts w:ascii="宋体" w:hAnsi="宋体" w:cs="宋体"/>
          <w:sz w:val="24"/>
        </w:rPr>
      </w:r>
      <w:r/>
    </w:p>
    <w:tbl>
      <w:tblPr>
        <w:tblW w:w="8166"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250"/>
        <w:gridCol w:w="1942"/>
        <w:gridCol w:w="1929"/>
        <w:gridCol w:w="1559"/>
        <w:gridCol w:w="1486"/>
      </w:tblGrid>
      <w:tr>
        <w:trPr>
          <w:cantSplit/>
          <w:trHeight w:val="797" w:hRule="exact"/>
        </w:trPr>
        <w:tc>
          <w:tcPr>
            <w:tcW w:w="1250" w:type="dxa"/>
            <w:vAlign w:val="center"/>
            <w:textDirection w:val="lrTb"/>
            <w:noWrap w:val="false"/>
          </w:tcPr>
          <w:p>
            <w:pPr>
              <w:pStyle w:val="627"/>
              <w:jc w:val="center"/>
              <w:spacing w:line="300" w:lineRule="exact"/>
              <w:widowControl/>
              <w:rPr>
                <w:rFonts w:cs="宋体"/>
                <w:b/>
                <w:szCs w:val="21"/>
              </w:rPr>
            </w:pPr>
            <w:r>
              <w:rPr>
                <w:rFonts w:hint="eastAsia" w:cs="宋体"/>
                <w:b/>
                <w:szCs w:val="21"/>
              </w:rPr>
              <w:t xml:space="preserve">标段</w:t>
            </w:r>
            <w:r>
              <w:rPr>
                <w:rFonts w:cs="宋体"/>
                <w:b/>
                <w:szCs w:val="21"/>
              </w:rPr>
            </w:r>
            <w:r/>
          </w:p>
        </w:tc>
        <w:tc>
          <w:tcPr>
            <w:tcW w:w="1942" w:type="dxa"/>
            <w:vAlign w:val="center"/>
            <w:textDirection w:val="lrTb"/>
            <w:noWrap w:val="false"/>
          </w:tcPr>
          <w:p>
            <w:pPr>
              <w:pStyle w:val="627"/>
              <w:ind w:firstLine="67"/>
              <w:jc w:val="center"/>
              <w:spacing w:line="300" w:lineRule="exact"/>
              <w:widowControl/>
              <w:rPr>
                <w:rFonts w:cs="宋体"/>
                <w:b/>
                <w:szCs w:val="21"/>
              </w:rPr>
            </w:pPr>
            <w:r>
              <w:rPr>
                <w:rFonts w:hint="eastAsia" w:cs="宋体"/>
                <w:b/>
                <w:szCs w:val="21"/>
              </w:rPr>
              <w:t xml:space="preserve">品种</w:t>
            </w:r>
            <w:r>
              <w:rPr>
                <w:rFonts w:cs="宋体"/>
                <w:b/>
                <w:szCs w:val="21"/>
              </w:rPr>
            </w:r>
            <w:r/>
          </w:p>
        </w:tc>
        <w:tc>
          <w:tcPr>
            <w:tcW w:w="1929" w:type="dxa"/>
            <w:vAlign w:val="center"/>
            <w:textDirection w:val="lrTb"/>
            <w:noWrap w:val="false"/>
          </w:tcPr>
          <w:p>
            <w:pPr>
              <w:pStyle w:val="627"/>
              <w:jc w:val="center"/>
              <w:spacing w:line="300" w:lineRule="exact"/>
              <w:rPr>
                <w:rFonts w:cs="黑体"/>
                <w:b/>
                <w:szCs w:val="21"/>
              </w:rPr>
            </w:pPr>
            <w:r>
              <w:rPr>
                <w:rFonts w:hint="eastAsia" w:cs="黑体"/>
                <w:b/>
                <w:szCs w:val="21"/>
              </w:rPr>
              <w:t xml:space="preserve">放流时间（2025年）</w:t>
            </w:r>
            <w:r>
              <w:rPr>
                <w:rFonts w:cs="黑体"/>
                <w:b/>
                <w:szCs w:val="21"/>
              </w:rPr>
            </w:r>
            <w:r/>
          </w:p>
        </w:tc>
        <w:tc>
          <w:tcPr>
            <w:tcW w:w="1559" w:type="dxa"/>
            <w:vAlign w:val="center"/>
            <w:textDirection w:val="lrTb"/>
            <w:noWrap w:val="false"/>
          </w:tcPr>
          <w:p>
            <w:pPr>
              <w:pStyle w:val="627"/>
              <w:ind w:firstLine="60"/>
              <w:jc w:val="center"/>
              <w:spacing w:line="300" w:lineRule="exact"/>
              <w:widowControl/>
              <w:rPr>
                <w:rFonts w:cs="宋体"/>
                <w:b/>
                <w:szCs w:val="21"/>
              </w:rPr>
            </w:pPr>
            <w:r>
              <w:rPr>
                <w:rFonts w:hint="eastAsia" w:cs="宋体"/>
                <w:b/>
                <w:szCs w:val="21"/>
              </w:rPr>
              <w:t xml:space="preserve">放流地点</w:t>
            </w:r>
            <w:r>
              <w:rPr>
                <w:rFonts w:cs="宋体"/>
                <w:b/>
                <w:szCs w:val="21"/>
              </w:rPr>
            </w:r>
            <w:r/>
          </w:p>
        </w:tc>
        <w:tc>
          <w:tcPr>
            <w:tcW w:w="1486" w:type="dxa"/>
            <w:vAlign w:val="center"/>
            <w:textDirection w:val="lrTb"/>
            <w:noWrap w:val="false"/>
          </w:tcPr>
          <w:p>
            <w:pPr>
              <w:pStyle w:val="627"/>
              <w:ind w:firstLine="60"/>
              <w:jc w:val="center"/>
              <w:spacing w:line="300" w:lineRule="exact"/>
              <w:widowControl/>
              <w:rPr>
                <w:rFonts w:cs="宋体"/>
                <w:b/>
                <w:szCs w:val="21"/>
              </w:rPr>
            </w:pPr>
            <w:r>
              <w:rPr>
                <w:rFonts w:hint="eastAsia" w:cs="宋体"/>
                <w:b/>
                <w:szCs w:val="21"/>
              </w:rPr>
              <w:t xml:space="preserve">苗种来源</w:t>
            </w:r>
            <w:r>
              <w:rPr>
                <w:rFonts w:cs="宋体"/>
                <w:b/>
                <w:szCs w:val="21"/>
              </w:rPr>
            </w:r>
            <w:r/>
          </w:p>
        </w:tc>
      </w:tr>
      <w:tr>
        <w:trPr>
          <w:cantSplit/>
          <w:trHeight w:val="882" w:hRule="exact"/>
        </w:trPr>
        <w:tc>
          <w:tcPr>
            <w:tcW w:w="1250"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W w:w="1929" w:type="dxa"/>
            <w:vAlign w:val="center"/>
            <w:textDirection w:val="lrTb"/>
            <w:noWrap w:val="false"/>
          </w:tcPr>
          <w:p>
            <w:pPr>
              <w:pStyle w:val="627"/>
              <w:jc w:val="center"/>
              <w:rPr>
                <w:rFonts w:cs="华文仿宋"/>
                <w:szCs w:val="21"/>
              </w:rPr>
            </w:pPr>
            <w:r>
              <w:rPr>
                <w:rFonts w:hint="eastAsia" w:cs="华文仿宋"/>
                <w:szCs w:val="21"/>
              </w:rPr>
              <w:t xml:space="preserve">5-8月</w:t>
            </w:r>
            <w:r>
              <w:rPr>
                <w:rFonts w:cs="华文仿宋"/>
                <w:szCs w:val="21"/>
              </w:rPr>
            </w:r>
            <w:r/>
          </w:p>
        </w:tc>
        <w:tc>
          <w:tcPr>
            <w:tcW w:w="1559" w:type="dxa"/>
            <w:vAlign w:val="center"/>
            <w:textDirection w:val="lrTb"/>
            <w:noWrap w:val="false"/>
          </w:tcPr>
          <w:p>
            <w:pPr>
              <w:pStyle w:val="627"/>
              <w:jc w:val="center"/>
              <w:rPr>
                <w:rFonts w:cs="华文仿宋"/>
                <w:szCs w:val="21"/>
              </w:rPr>
            </w:pPr>
            <w:r>
              <w:rPr>
                <w:rFonts w:hint="eastAsia" w:ascii="宋体" w:hAnsi="Calibri" w:cs="宋体"/>
                <w:color w:val="000000"/>
                <w:szCs w:val="21"/>
                <w:lang w:val="zh-CN"/>
              </w:rPr>
              <w:t xml:space="preserve">长江启东段</w:t>
            </w:r>
            <w:r>
              <w:rPr>
                <w:rFonts w:cs="华文仿宋"/>
                <w:szCs w:val="21"/>
              </w:rPr>
            </w:r>
            <w:r/>
          </w:p>
        </w:tc>
        <w:tc>
          <w:tcPr>
            <w:tcW w:w="1486" w:type="dxa"/>
            <w:vAlign w:val="center"/>
            <w:textDirection w:val="lrTb"/>
            <w:noWrap w:val="false"/>
          </w:tcPr>
          <w:p>
            <w:pPr>
              <w:pStyle w:val="627"/>
              <w:jc w:val="center"/>
              <w:rPr>
                <w:rFonts w:cs="宋体"/>
                <w:color w:val="333333"/>
                <w:sz w:val="20"/>
                <w:szCs w:val="20"/>
              </w:rPr>
            </w:pPr>
            <w:r>
              <w:rPr>
                <w:rFonts w:hint="eastAsia" w:ascii="宋体" w:hAnsi="Calibri" w:cs="宋体"/>
                <w:color w:val="000000"/>
                <w:szCs w:val="21"/>
                <w:lang w:val="zh-CN"/>
              </w:rPr>
              <w:t xml:space="preserve">人工培育</w:t>
            </w:r>
            <w:r>
              <w:rPr>
                <w:rFonts w:cs="宋体"/>
                <w:color w:val="333333"/>
                <w:sz w:val="20"/>
                <w:szCs w:val="20"/>
              </w:rPr>
            </w:r>
            <w:r/>
          </w:p>
        </w:tc>
      </w:tr>
      <w:tr>
        <w:trPr>
          <w:cantSplit/>
          <w:trHeight w:val="729" w:hRule="exact"/>
        </w:trPr>
        <w:tc>
          <w:tcPr>
            <w:tcW w:w="1250"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W w:w="1929" w:type="dxa"/>
            <w:vAlign w:val="center"/>
            <w:textDirection w:val="lrTb"/>
            <w:noWrap w:val="false"/>
          </w:tcPr>
          <w:p>
            <w:pPr>
              <w:pStyle w:val="627"/>
              <w:jc w:val="center"/>
              <w:rPr>
                <w:rFonts w:cs="华文仿宋"/>
                <w:szCs w:val="21"/>
              </w:rPr>
            </w:pPr>
            <w:r>
              <w:rPr>
                <w:rFonts w:hint="eastAsia" w:cs="华文仿宋"/>
                <w:szCs w:val="21"/>
              </w:rPr>
              <w:t xml:space="preserve">5-8月</w:t>
            </w:r>
            <w:r>
              <w:rPr>
                <w:rFonts w:cs="华文仿宋"/>
                <w:szCs w:val="21"/>
              </w:rPr>
            </w:r>
            <w:r/>
          </w:p>
        </w:tc>
        <w:tc>
          <w:tcPr>
            <w:tcW w:w="1559" w:type="dxa"/>
            <w:vAlign w:val="center"/>
            <w:textDirection w:val="lrTb"/>
            <w:noWrap w:val="false"/>
          </w:tcPr>
          <w:p>
            <w:pPr>
              <w:pStyle w:val="627"/>
              <w:jc w:val="center"/>
              <w:rPr>
                <w:rFonts w:cs="华文仿宋"/>
                <w:szCs w:val="21"/>
              </w:rPr>
            </w:pPr>
            <w:r>
              <w:rPr>
                <w:rFonts w:hint="eastAsia" w:ascii="宋体" w:hAnsi="Calibri" w:cs="宋体"/>
                <w:color w:val="000000"/>
                <w:szCs w:val="21"/>
                <w:lang w:val="zh-CN"/>
              </w:rPr>
              <w:t xml:space="preserve">长江启东段</w:t>
            </w:r>
            <w:r>
              <w:rPr>
                <w:rFonts w:cs="华文仿宋"/>
                <w:szCs w:val="21"/>
              </w:rPr>
            </w:r>
            <w:r/>
          </w:p>
        </w:tc>
        <w:tc>
          <w:tcPr>
            <w:tcW w:w="1486" w:type="dxa"/>
            <w:vAlign w:val="center"/>
            <w:textDirection w:val="lrTb"/>
            <w:noWrap w:val="false"/>
          </w:tcPr>
          <w:p>
            <w:pPr>
              <w:pStyle w:val="627"/>
              <w:jc w:val="center"/>
              <w:rPr>
                <w:rFonts w:cs="宋体"/>
                <w:color w:val="333333"/>
                <w:sz w:val="20"/>
                <w:szCs w:val="20"/>
              </w:rPr>
            </w:pPr>
            <w:r>
              <w:rPr>
                <w:rFonts w:hint="eastAsia" w:ascii="宋体" w:hAnsi="Calibri" w:cs="宋体"/>
                <w:color w:val="000000"/>
                <w:szCs w:val="21"/>
                <w:lang w:val="zh-CN"/>
              </w:rPr>
              <w:t xml:space="preserve">人工培育</w:t>
            </w:r>
            <w:r>
              <w:rPr>
                <w:rFonts w:cs="宋体"/>
                <w:color w:val="333333"/>
                <w:sz w:val="20"/>
                <w:szCs w:val="20"/>
              </w:rPr>
            </w:r>
            <w:r/>
          </w:p>
        </w:tc>
      </w:tr>
    </w:tbl>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3.采购要求依据：</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（1）水生生物增殖放流管理规定（2009）；</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（2）农业部办公厅关于2014年度中央财政经济物种增殖放流苗种供应有关情况的通报（农办渔[2015]52号）；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（3）农业部办公厅关于进一步规范水生生物增殖放流工作的通知（农办渔[2017]49号）；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（4）《南通市渔业资源增殖放流管理细则》。</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（5）《江苏省水生生物增殖放流工作规范》苏农规〔2019〕6号。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4.项目技术要求</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1）乙方原则上必须要有繁育亲本，且亲本必须来源于原产地天然水域、或水产种质资源保护区、或省级及以上水产原种场或良种场。亲本数量以及苗种生产设施、育苗设施规模必须满足中标数量段苗种生产需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（2）增殖放流苗种必须是本地种，严禁使用外来种、杂交种、选育种及其他不符合生态要求的苗种进行放流。在乙方苗种培育期间，甲方有权组织资质单位对亲本种质情况进行检查。</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（3）增殖放流苗种投放前，乙方必须委托资质单位进行疫病和药残检测，疫病检测参照农渔发[2011]6号执行，药残检验按农办渔[2009]52号执行，乙方凭资质单位出具的检测合格报告申请增殖放流。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（4）禁止采用抛洒或“高空”倾倒放流方式，乙方必须自行采购或制作滑梯、管道等投放工具，采取科学合理的投放方式。</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（5）乙方应保证增殖放流苗种完全符合采购文件及合同规定的质量、规格、数量要求，甲方将组织专家进行现场验收，并由公证单位进行证据保全公证，相关验收记录作为投放任务完成情况的依据。</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（6）乙方应当及时与甲方签订供苗合同，并确定供苗期。乙方须在放流规定时间内按甲方要求分期分批供苗。</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（7）乙方提供的放流苗种未达到放流标准，甲方有权按约定标准督促乙方履约，无法履约的，终止经费拨付，并追究违约责任。</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（8）本项目需求中未曾反映的服务量，已包括在合同价内，不再作任何更改及费用的增加，但必须保证项目放流的正常进行，由此产生的额外费用视作赠送。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（9）乙方应加强安全管理，严格操作规程，在项目实施过程中如发生安全事故则一切责任均由乙方负责，如乙方履约不到位给甲方造成损失，乙方须赔偿由此造成的一切损失。</w:t>
      </w:r>
      <w:r>
        <w:rPr>
          <w:rFonts w:ascii="宋体" w:hAnsi="宋体" w:cs="宋体"/>
          <w:color w:val="0c0c0c"/>
          <w:sz w:val="24"/>
        </w:rPr>
      </w:r>
      <w:r/>
    </w:p>
    <w:p>
      <w:pPr>
        <w:pStyle w:val="627"/>
        <w:ind w:firstLine="480"/>
        <w:spacing w:line="360" w:lineRule="auto"/>
        <w:rPr>
          <w:rFonts w:hint="eastAsia" w:ascii="宋体" w:hAnsi="宋体" w:cs="宋体"/>
          <w:color w:val="0c0c0c"/>
          <w:sz w:val="24"/>
        </w:rPr>
      </w:pPr>
      <w:r>
        <w:rPr>
          <w:rFonts w:hint="eastAsia" w:ascii="宋体" w:hAnsi="宋体" w:cs="宋体"/>
          <w:color w:val="0c0c0c"/>
          <w:sz w:val="24"/>
        </w:rPr>
        <w:t xml:space="preserve">二、合同价</w:t>
      </w:r>
      <w:r>
        <w:rPr>
          <w:rFonts w:hint="eastAsia" w:ascii="宋体" w:hAnsi="宋体" w:cs="宋体"/>
          <w:color w:val="0c0c0c"/>
          <w:sz w:val="24"/>
        </w:rPr>
      </w:r>
      <w:r/>
    </w:p>
    <w:p>
      <w:pPr>
        <w:pStyle w:val="627"/>
        <w:ind w:firstLine="480"/>
        <w:spacing w:line="360" w:lineRule="auto"/>
        <w:rPr>
          <w:rFonts w:hint="eastAsia" w:ascii="宋体" w:hAnsi="宋体" w:cs="宋体"/>
          <w:bCs/>
          <w:color w:val="0c0c0c"/>
          <w:sz w:val="24"/>
        </w:rPr>
      </w:pPr>
      <w:r>
        <w:rPr>
          <w:rFonts w:hint="eastAsia" w:ascii="宋体" w:hAnsi="宋体" w:cs="宋体"/>
          <w:color w:val="0c0c0c"/>
          <w:sz w:val="24"/>
        </w:rPr>
        <w:t xml:space="preserve">签约合同总价为人民币</w:t>
      </w:r>
      <w:r>
        <w:rPr>
          <w:rFonts w:hint="eastAsia" w:ascii="宋体" w:hAnsi="宋体" w:cs="宋体"/>
          <w:bCs/>
          <w:color w:val="0c0c0c"/>
          <w:sz w:val="24"/>
          <w:u w:val="single"/>
        </w:rPr>
        <w:t xml:space="preserve">        </w:t>
      </w:r>
      <w:r>
        <w:rPr>
          <w:rFonts w:hint="eastAsia" w:ascii="宋体" w:hAnsi="宋体" w:cs="宋体"/>
          <w:bCs/>
          <w:color w:val="0c0c0c"/>
          <w:sz w:val="24"/>
        </w:rPr>
        <w:t xml:space="preserve">（￥：</w:t>
      </w:r>
      <w:r>
        <w:rPr>
          <w:rFonts w:hint="eastAsia" w:ascii="宋体" w:hAnsi="宋体" w:cs="宋体"/>
          <w:bCs/>
          <w:color w:val="0c0c0c"/>
          <w:sz w:val="24"/>
          <w:u w:val="single"/>
        </w:rPr>
        <w:t xml:space="preserve">       </w:t>
      </w:r>
      <w:r>
        <w:rPr>
          <w:rFonts w:hint="eastAsia" w:ascii="宋体" w:hAnsi="宋体" w:cs="宋体"/>
          <w:bCs/>
          <w:color w:val="0c0c0c"/>
          <w:sz w:val="24"/>
        </w:rPr>
        <w:t xml:space="preserve">元），单价</w:t>
      </w:r>
      <w:r>
        <w:rPr>
          <w:rFonts w:hint="eastAsia" w:ascii="宋体" w:hAnsi="宋体" w:cs="宋体"/>
          <w:bCs/>
          <w:color w:val="0c0c0c"/>
          <w:sz w:val="24"/>
          <w:u w:val="single"/>
        </w:rPr>
        <w:t xml:space="preserve">     </w:t>
      </w:r>
      <w:r>
        <w:rPr>
          <w:rFonts w:hint="eastAsia" w:ascii="宋体" w:hAnsi="宋体" w:cs="宋体"/>
          <w:bCs/>
          <w:color w:val="0c0c0c"/>
          <w:sz w:val="24"/>
        </w:rPr>
        <w:t xml:space="preserve">元/尾。</w:t>
      </w:r>
      <w:r>
        <w:rPr>
          <w:rFonts w:hint="eastAsia" w:ascii="宋体" w:hAnsi="宋体" w:cs="宋体"/>
          <w:bCs/>
          <w:color w:val="0c0c0c"/>
          <w:sz w:val="24"/>
        </w:rPr>
      </w:r>
      <w:r/>
    </w:p>
    <w:p>
      <w:pPr>
        <w:pStyle w:val="627"/>
        <w:ind w:firstLine="480"/>
        <w:spacing w:line="360" w:lineRule="auto"/>
        <w:rPr>
          <w:rFonts w:hint="eastAsia" w:ascii="宋体" w:hAnsi="宋体" w:cs="宋体"/>
          <w:color w:val="0c0c0c"/>
          <w:sz w:val="24"/>
        </w:rPr>
      </w:pPr>
      <w:r>
        <w:rPr>
          <w:rFonts w:hint="eastAsia" w:ascii="宋体" w:hAnsi="宋体" w:cs="宋体"/>
          <w:bCs/>
          <w:color w:val="0c0c0c"/>
          <w:sz w:val="24"/>
        </w:rPr>
        <w:t xml:space="preserve">放流数量为：</w:t>
      </w:r>
      <w:r>
        <w:rPr>
          <w:rFonts w:hint="eastAsia" w:ascii="宋体" w:hAnsi="宋体" w:cs="宋体"/>
          <w:bCs/>
          <w:color w:val="0c0c0c"/>
          <w:sz w:val="24"/>
          <w:u w:val="single"/>
        </w:rPr>
        <w:t xml:space="preserve">                  </w:t>
      </w:r>
      <w:r>
        <w:rPr>
          <w:rFonts w:hint="eastAsia" w:ascii="宋体" w:hAnsi="宋体" w:cs="宋体"/>
          <w:bCs/>
          <w:color w:val="0c0c0c"/>
          <w:sz w:val="24"/>
        </w:rPr>
        <w:t xml:space="preserve">。</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备注：本合同采用固定总价合同。合同总价中包含但不限于乙方的成本、利润、税金等费用。检验检疫费、药残检验费、水产苗种产地检疫费用、投放费、验收费用和指定到放流水域运输费、车船费、宣传费、公证费、摄像费等所有费用由乙方承担。乙方超额完成放流任务的视为对甲方的优惠，甲方对乙方超额完成放流任务的价款不予支付。合同价在合同实施期间不因市场价格波动和各种风险因素的发生而变动。 </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三、双方的权利与义务</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1、经甲方验收合格后，运抵甲方指定的放流地点，在甲方监督下开展苗种投放。</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2、甲方有权派遣工作人员、监督人员、技术专家、实地考察乙方育苗基地、查看育苗设施、亲本情况和苗种生产能力。</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3、苗种培育期间，甲方有权组织资质单位对乙方亲本种质情况进行检查，检查不合格的乙方应及时落实整改。</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4、增殖放流苗种投放前，乙方必须委托资质单位对放流苗种进行检验检疫和药残检验，凭检测合格报告申请增殖放流，所涉及费用含在合同价中。</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5、甲方接到乙方增殖放流的书面申请后，有权组织人员赴乙方育苗场所进行预验收，按照增殖放流方案确定的抽样、计数、测量要求，组织专家现场验收放流苗种的质量、规格和数量等，确保苗种质量、规格等符合投放要求。根据预验收情况、天气情况，甲乙双方共同确定增殖放流时间。</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6、乙方将待放流苗种运至甲方指定地点，甲方有权组织专家对苗种质量、规格、数量等情况进行验收，相关验收记录作为投放任务完成情况的依据。</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7、放流前向甲方出具书面放流申请，通过预验收后严格按照增殖放流方案确定的包装运输等要求，组织投放苗种。</w:t>
      </w:r>
      <w:r>
        <w:rPr>
          <w:rFonts w:hint="eastAsia" w:ascii="宋体" w:hAnsi="宋体" w:cs="宋体"/>
          <w:color w:val="0c0c0c"/>
          <w:sz w:val="24"/>
        </w:rPr>
      </w:r>
      <w:r/>
    </w:p>
    <w:p>
      <w:pPr>
        <w:pStyle w:val="656"/>
        <w:rPr>
          <w:rFonts w:eastAsia="宋体"/>
          <w:lang w:val="en-US" w:eastAsia="zh-CN"/>
        </w:rPr>
      </w:pPr>
      <w:r>
        <w:rPr>
          <w:rFonts w:hint="eastAsia" w:ascii="宋体" w:hAnsi="宋体" w:eastAsia="宋体" w:cs="宋体"/>
          <w:color w:val="0c0c0c"/>
          <w:szCs w:val="24"/>
          <w:lang w:val="en-US" w:eastAsia="zh-CN"/>
        </w:rPr>
        <w:t xml:space="preserve">    8、</w:t>
      </w:r>
      <w:r>
        <w:rPr>
          <w:rFonts w:hint="eastAsia" w:ascii="宋体" w:hAnsi="宋体" w:eastAsia="宋体" w:cs="宋体"/>
          <w:color w:val="0c0c0c"/>
          <w:szCs w:val="24"/>
        </w:rPr>
        <w:t xml:space="preserve">除甲方事先书面同意外，乙方不得将自己应履行的全部或部分合同义务转让给他人。</w:t>
      </w:r>
      <w:r>
        <w:rPr>
          <w:rFonts w:eastAsia="宋体"/>
          <w:lang w:val="en-US" w:eastAsia="zh-CN"/>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9、</w:t>
      </w:r>
      <w:r>
        <w:rPr>
          <w:rFonts w:hint="eastAsia" w:ascii="宋体" w:hAnsi="宋体" w:cs="宋体"/>
          <w:sz w:val="24"/>
        </w:rPr>
        <w:t xml:space="preserve">放流结束后,乙方提交四份(一正三副本)装订成册的放流报告,放流报告内容包括:</w:t>
      </w:r>
      <w:r>
        <w:rPr>
          <w:rFonts w:hint="eastAsia" w:ascii="宋体" w:hAnsi="宋体" w:cs="宋体"/>
          <w:color w:val="0c0c0c"/>
          <w:sz w:val="24"/>
        </w:rPr>
        <w:t xml:space="preserve">招标文件</w:t>
      </w:r>
      <w:r>
        <w:rPr>
          <w:rFonts w:hint="eastAsia" w:ascii="宋体" w:hAnsi="宋体" w:cs="宋体"/>
          <w:sz w:val="24"/>
        </w:rPr>
        <w:t xml:space="preserve">、中标通知书、合同、申请放流报告、检验检疫报告、药残报告、公证书等；并提交全程摄</w:t>
      </w:r>
      <w:r>
        <w:rPr>
          <w:rFonts w:hint="eastAsia" w:ascii="宋体" w:hAnsi="宋体" w:cs="宋体"/>
          <w:color w:val="0c0c0c"/>
          <w:sz w:val="24"/>
        </w:rPr>
        <w:t xml:space="preserve">像资料刻成的光盘二份。</w:t>
      </w:r>
      <w:r>
        <w:rPr>
          <w:rFonts w:hint="eastAsia" w:ascii="宋体" w:hAnsi="宋体" w:cs="宋体"/>
          <w:color w:val="0c0c0c"/>
          <w:sz w:val="24"/>
        </w:rPr>
      </w:r>
      <w:r/>
    </w:p>
    <w:p>
      <w:pPr>
        <w:pStyle w:val="627"/>
        <w:ind w:firstLine="480"/>
        <w:jc w:val="left"/>
        <w:spacing w:line="360" w:lineRule="auto"/>
        <w:rPr>
          <w:rFonts w:hint="eastAsia" w:ascii="宋体" w:hAnsi="宋体" w:cs="宋体"/>
          <w:sz w:val="24"/>
        </w:rPr>
      </w:pPr>
      <w:r>
        <w:rPr>
          <w:rFonts w:hint="eastAsia" w:ascii="宋体" w:hAnsi="宋体" w:cs="宋体"/>
          <w:color w:val="0c0c0c"/>
          <w:sz w:val="24"/>
        </w:rPr>
        <w:t xml:space="preserve">四、付款方式</w:t>
      </w:r>
      <w:r>
        <w:rPr>
          <w:rFonts w:hint="eastAsia" w:ascii="宋体" w:hAnsi="宋体" w:cs="宋体"/>
          <w:sz w:val="24"/>
        </w:rPr>
      </w:r>
      <w:r/>
    </w:p>
    <w:p>
      <w:pPr>
        <w:pStyle w:val="627"/>
        <w:ind w:firstLine="480"/>
        <w:jc w:val="left"/>
        <w:spacing w:line="360" w:lineRule="auto"/>
        <w:rPr>
          <w:rFonts w:hint="eastAsia" w:ascii="宋体" w:hAnsi="宋体" w:cs="宋体"/>
          <w:sz w:val="24"/>
        </w:rPr>
      </w:pPr>
      <w:r>
        <w:rPr>
          <w:rFonts w:hint="eastAsia" w:ascii="宋体" w:hAnsi="宋体" w:cs="宋体"/>
          <w:sz w:val="24"/>
        </w:rPr>
        <w:t xml:space="preserve">完成放流任务后，经验收合格，一次性付清款项。</w:t>
      </w:r>
      <w:r>
        <w:rPr>
          <w:rFonts w:hint="eastAsia" w:ascii="宋体" w:hAnsi="宋体" w:cs="宋体"/>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注：乙方申请付款的程序应符合甲方的财务规定。以上付款均不计息。</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五、履约保证金：</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1、本项目履约保证金为项目合同价的10%，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2、乙方全部履约合同义务，经甲方验收合格无质量、进度等问题的，甲方在验收合格后一次性退还履约保证金，采购人若逾期退还履约保证金的，按照逾期部分的每日0.05%支付违约金。</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3、发生以下情况的，履约保证金不予退还或部分退还：</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a.签订合同后，乙方不履行合同义务的，甲方有权全额扣除履约保证金，全额不予退还，同时甲方亦有权终止合同，乙方还须承担相应的法律赔偿责任。</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六、违约责任</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fldChar w:fldCharType="begin"/>
      </w:r>
      <w:r>
        <w:rPr>
          <w:rFonts w:hint="eastAsia" w:ascii="宋体" w:hAnsi="宋体" w:cs="宋体"/>
          <w:color w:val="0c0c0c"/>
          <w:sz w:val="24"/>
        </w:rPr>
        <w:instrText xml:space="preserve"> = 1 \* Arabic </w:instrText>
      </w:r>
      <w:r>
        <w:rPr>
          <w:rFonts w:hint="eastAsia" w:ascii="宋体" w:hAnsi="宋体" w:cs="宋体"/>
          <w:color w:val="0c0c0c"/>
          <w:sz w:val="24"/>
        </w:rPr>
        <w:fldChar w:fldCharType="separate"/>
      </w:r>
      <w:r>
        <w:rPr>
          <w:rFonts w:hint="eastAsia" w:ascii="宋体" w:hAnsi="宋体" w:cs="宋体"/>
          <w:color w:val="0c0c0c"/>
          <w:sz w:val="24"/>
        </w:rPr>
        <w:t xml:space="preserve">1</w:t>
      </w:r>
      <w:r>
        <w:rPr>
          <w:rFonts w:hint="eastAsia" w:ascii="宋体" w:hAnsi="宋体" w:cs="宋体"/>
          <w:color w:val="0c0c0c"/>
          <w:sz w:val="24"/>
        </w:rPr>
        <w:fldChar w:fldCharType="end"/>
      </w:r>
      <w:r>
        <w:rPr>
          <w:rFonts w:hint="eastAsia" w:ascii="宋体" w:hAnsi="宋体" w:cs="宋体"/>
          <w:color w:val="0c0c0c"/>
          <w:sz w:val="24"/>
        </w:rPr>
        <w:t xml:space="preserve">、若乙方提供增殖放流苗种质量未能达到甲方要求的，甲方可拒绝放流该苗种。</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2、若乙方未能按合同约定时间、数量、质量供货，甲方罚没履约保证金并有权终止合同，同时取消乙方放流资格。</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3、乙方未按约定放流时间提供增殖放流用种苗，逾期超过约定放流时间一个月的，则增加10%的苗种投放量，同时应向甲方赔偿因乙方违约而造成的其他损失；逾期超过约定放流时间二个月的，则取消终止放流合同，并没收履约保证金，同时应向甲方赔偿因乙方违约而造成的其他损失。</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4、因不文明作业导致的浪费等甲方有权对乙方进行相应的处罚，罚金直接在合同价款支付时进行扣除。</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七、其它</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fldChar w:fldCharType="begin"/>
      </w:r>
      <w:r>
        <w:rPr>
          <w:rFonts w:hint="eastAsia" w:ascii="宋体" w:hAnsi="宋体" w:cs="宋体"/>
          <w:color w:val="0c0c0c"/>
          <w:sz w:val="24"/>
        </w:rPr>
        <w:instrText xml:space="preserve"> = 1 \* Arabic </w:instrText>
      </w:r>
      <w:r>
        <w:rPr>
          <w:rFonts w:hint="eastAsia" w:ascii="宋体" w:hAnsi="宋体" w:cs="宋体"/>
          <w:color w:val="0c0c0c"/>
          <w:sz w:val="24"/>
        </w:rPr>
        <w:fldChar w:fldCharType="separate"/>
      </w:r>
      <w:r>
        <w:rPr>
          <w:rFonts w:hint="eastAsia" w:ascii="宋体" w:hAnsi="宋体" w:cs="宋体"/>
          <w:color w:val="0c0c0c"/>
          <w:sz w:val="24"/>
        </w:rPr>
        <w:t xml:space="preserve">1</w:t>
      </w:r>
      <w:r>
        <w:rPr>
          <w:rFonts w:hint="eastAsia" w:ascii="宋体" w:hAnsi="宋体" w:cs="宋体"/>
          <w:color w:val="0c0c0c"/>
          <w:sz w:val="24"/>
        </w:rPr>
        <w:fldChar w:fldCharType="end"/>
      </w:r>
      <w:r>
        <w:rPr>
          <w:rFonts w:hint="eastAsia" w:ascii="宋体" w:hAnsi="宋体" w:cs="宋体"/>
          <w:color w:val="0c0c0c"/>
          <w:sz w:val="24"/>
        </w:rPr>
        <w:t xml:space="preserve">、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2、在合同实施期间，买卖双方可就合同的未尽事宜签订补充协议，但不得签订背离原合同实质内容的协议。</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3、在本合同执行中所发生的一切争端，买卖双方应通过友好协商的办法加以解决。如从协商开始30天内仍得不到解决，双方应将争端提交有关部门寻求解决的办法。如仍得不到解决，双方同意提交启东市人民法院诉讼解决。</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4、本协议壹式陆份，甲乙方双方各执叁份，在乙方向甲方提交履约保证金并双方签字盖章后生效。</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甲  方（盖章）：                           乙  方（盖章）： </w:t>
      </w: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代  表（签字）：                           代  表（签字）：</w:t>
      </w:r>
      <w:r>
        <w:rPr>
          <w:rFonts w:hint="eastAsia" w:ascii="宋体" w:hAnsi="宋体" w:cs="宋体"/>
          <w:color w:val="0c0c0c"/>
          <w:sz w:val="24"/>
        </w:rPr>
      </w:r>
      <w:r/>
    </w:p>
    <w:p>
      <w:pPr>
        <w:pStyle w:val="627"/>
        <w:jc w:val="left"/>
        <w:spacing w:line="360" w:lineRule="auto"/>
        <w:rPr>
          <w:rFonts w:ascii="宋体" w:hAnsi="宋体" w:cs="宋体"/>
          <w:color w:val="0c0c0c"/>
          <w:sz w:val="24"/>
        </w:rPr>
      </w:pPr>
      <w:r>
        <w:rPr>
          <w:rFonts w:hint="eastAsia" w:ascii="宋体" w:hAnsi="宋体" w:cs="宋体"/>
          <w:color w:val="0c0c0c"/>
          <w:sz w:val="24"/>
        </w:rPr>
        <w:t xml:space="preserve">电  话：                                   电  话</w:t>
      </w:r>
      <w:r>
        <w:rPr>
          <w:rFonts w:ascii="宋体" w:hAnsi="宋体" w:cs="宋体"/>
          <w:color w:val="0c0c0c"/>
          <w:sz w:val="24"/>
        </w:rPr>
      </w:r>
      <w:r/>
    </w:p>
    <w:p>
      <w:pPr>
        <w:pStyle w:val="627"/>
        <w:jc w:val="left"/>
        <w:spacing w:line="360" w:lineRule="auto"/>
        <w:rPr>
          <w:rFonts w:ascii="宋体" w:hAnsi="宋体" w:cs="宋体"/>
          <w:color w:val="0c0c0c"/>
          <w:sz w:val="24"/>
        </w:rPr>
      </w:pPr>
      <w:r>
        <w:rPr>
          <w:rFonts w:hint="eastAsia" w:ascii="宋体" w:hAnsi="宋体" w:cs="宋体"/>
          <w:color w:val="0c0c0c"/>
          <w:sz w:val="24"/>
        </w:rPr>
        <w:t xml:space="preserve">联系地址：                                 联系地址：</w:t>
      </w:r>
      <w:r>
        <w:rPr>
          <w:rFonts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开户行：                                   开户行：</w:t>
      </w: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账  号：                                   帐  号：</w:t>
      </w:r>
      <w:r>
        <w:rPr>
          <w:rFonts w:hint="eastAsia" w:ascii="宋体" w:hAnsi="宋体" w:cs="宋体"/>
          <w:color w:val="0c0c0c"/>
          <w:sz w:val="24"/>
        </w:rPr>
      </w:r>
      <w:r/>
    </w:p>
    <w:p>
      <w:pPr>
        <w:pStyle w:val="627"/>
        <w:jc w:val="left"/>
        <w:spacing w:line="360" w:lineRule="auto"/>
        <w:rPr>
          <w:rFonts w:hint="eastAsia" w:ascii="宋体" w:hAnsi="宋体" w:cs="MS Gothic"/>
          <w:color w:val="000000"/>
          <w:sz w:val="24"/>
          <w:szCs w:val="22"/>
        </w:rPr>
      </w:pPr>
      <w:r>
        <w:rPr>
          <w:rFonts w:hint="eastAsia" w:ascii="宋体" w:hAnsi="宋体" w:cs="宋体"/>
          <w:color w:val="0c0c0c"/>
          <w:sz w:val="24"/>
        </w:rPr>
        <w:t xml:space="preserve">日  期：                                   日  期：</w:t>
      </w:r>
      <w:r>
        <w:rPr>
          <w:rFonts w:hint="eastAsia" w:ascii="宋体" w:hAnsi="宋体" w:cs="MS Gothic"/>
          <w:color w:val="000000"/>
          <w:sz w:val="24"/>
          <w:szCs w:val="22"/>
        </w:rPr>
        <w:t xml:space="preserve"> </w:t>
      </w:r>
      <w:r>
        <w:rPr>
          <w:rFonts w:hint="eastAsia" w:ascii="宋体" w:hAnsi="宋体" w:cs="MS Gothic"/>
          <w:color w:val="000000"/>
          <w:sz w:val="24"/>
          <w:szCs w:val="22"/>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第四部分  开标和评标</w:t>
      </w:r>
      <w:r>
        <w:rPr>
          <w:rFonts w:hint="eastAsia" w:ascii="宋体" w:hAnsi="宋体"/>
          <w:bCs/>
          <w:sz w:val="36"/>
          <w:szCs w:val="36"/>
        </w:rPr>
      </w:r>
      <w:r/>
    </w:p>
    <w:p>
      <w:pPr>
        <w:pStyle w:val="690"/>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rPr>
          <w:rFonts w:ascii="宋体" w:hAnsi="宋体"/>
          <w:b/>
          <w:sz w:val="28"/>
          <w:szCs w:val="28"/>
        </w:rPr>
      </w:r>
      <w:r/>
    </w:p>
    <w:p>
      <w:pPr>
        <w:pStyle w:val="627"/>
        <w:ind w:firstLine="537"/>
        <w:spacing w:line="500" w:lineRule="exact"/>
        <w:tabs>
          <w:tab w:val="left" w:pos="3585" w:leader="none"/>
        </w:tabs>
        <w:rPr>
          <w:rFonts w:ascii="宋体" w:hAnsi="宋体"/>
          <w:sz w:val="28"/>
          <w:szCs w:val="28"/>
        </w:rPr>
      </w:pPr>
      <w:r>
        <w:rPr>
          <w:rFonts w:ascii="宋体" w:hAnsi="宋体"/>
          <w:sz w:val="28"/>
          <w:szCs w:val="28"/>
        </w:rPr>
        <w:t xml:space="preserve">不见面远程开标模式：投标人在各自地点通过</w:t>
      </w:r>
      <w:r>
        <w:rPr>
          <w:rFonts w:hint="eastAsia" w:ascii="宋体" w:hAnsi="宋体"/>
          <w:sz w:val="28"/>
          <w:szCs w:val="28"/>
        </w:rPr>
        <w:t xml:space="preserve">苏采云</w:t>
      </w:r>
      <w:r>
        <w:rPr>
          <w:rFonts w:ascii="宋体" w:hAnsi="宋体"/>
          <w:sz w:val="28"/>
          <w:szCs w:val="28"/>
        </w:rPr>
        <w:t xml:space="preserve">系统参加开标会。</w:t>
      </w:r>
      <w:r>
        <w:rPr>
          <w:rFonts w:ascii="宋体" w:hAnsi="宋体"/>
          <w:sz w:val="28"/>
          <w:szCs w:val="28"/>
        </w:rPr>
      </w:r>
      <w:r/>
    </w:p>
    <w:p>
      <w:pPr>
        <w:pStyle w:val="690"/>
        <w:ind w:left="0" w:right="0" w:firstLine="562"/>
        <w:jc w:val="left"/>
        <w:spacing w:before="0" w:after="0" w:line="500" w:lineRule="exact"/>
        <w:rPr>
          <w:rFonts w:ascii="宋体" w:hAnsi="宋体"/>
          <w:b/>
          <w:sz w:val="28"/>
          <w:szCs w:val="28"/>
          <w:highlight w:val="yellow"/>
        </w:rPr>
      </w:pPr>
      <w:r>
        <w:rPr>
          <w:rFonts w:ascii="宋体" w:hAnsi="宋体"/>
          <w:b/>
          <w:sz w:val="28"/>
          <w:szCs w:val="28"/>
        </w:rPr>
        <w:t xml:space="preserve">二、评标流程和评标标准</w:t>
      </w:r>
      <w:r>
        <w:rPr>
          <w:rFonts w:ascii="宋体" w:hAnsi="宋体"/>
          <w:b/>
          <w:sz w:val="28"/>
          <w:szCs w:val="28"/>
          <w:highlight w:val="yellow"/>
        </w:rPr>
      </w:r>
      <w:r/>
    </w:p>
    <w:p>
      <w:pPr>
        <w:pStyle w:val="627"/>
        <w:ind w:firstLine="555"/>
        <w:spacing w:line="500" w:lineRule="exact"/>
        <w:rPr>
          <w:rFonts w:ascii="宋体" w:hAnsi="宋体"/>
          <w:sz w:val="28"/>
          <w:szCs w:val="28"/>
        </w:rPr>
      </w:pPr>
      <w:r>
        <w:rPr>
          <w:rFonts w:ascii="宋体" w:hAnsi="宋体"/>
          <w:sz w:val="28"/>
          <w:szCs w:val="28"/>
        </w:rPr>
        <w:t xml:space="preserve">采用综合评分法，总分值为100分。</w:t>
      </w:r>
      <w:r>
        <w:rPr>
          <w:rFonts w:ascii="宋体" w:hAnsi="宋体"/>
          <w:sz w:val="28"/>
          <w:szCs w:val="28"/>
        </w:rPr>
      </w:r>
      <w:r/>
    </w:p>
    <w:p>
      <w:pPr>
        <w:pStyle w:val="627"/>
        <w:ind w:firstLine="555"/>
        <w:spacing w:line="500" w:lineRule="exact"/>
        <w:rPr>
          <w:rFonts w:ascii="宋体" w:hAnsi="宋体"/>
          <w:sz w:val="28"/>
          <w:szCs w:val="28"/>
        </w:rPr>
      </w:pPr>
      <w:r>
        <w:rPr>
          <w:rFonts w:ascii="宋体" w:hAnsi="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ascii="宋体" w:hAnsi="宋体"/>
          <w:sz w:val="28"/>
          <w:szCs w:val="28"/>
        </w:rPr>
      </w:r>
      <w:r/>
    </w:p>
    <w:p>
      <w:pPr>
        <w:pStyle w:val="627"/>
        <w:ind w:firstLine="555"/>
        <w:spacing w:line="500" w:lineRule="exact"/>
        <w:rPr>
          <w:rFonts w:ascii="宋体" w:hAnsi="宋体"/>
          <w:color w:val="ff0000"/>
          <w:sz w:val="28"/>
          <w:szCs w:val="28"/>
        </w:rPr>
      </w:pPr>
      <w:r>
        <w:rPr>
          <w:rFonts w:ascii="宋体" w:hAnsi="宋体"/>
          <w:sz w:val="28"/>
          <w:szCs w:val="28"/>
        </w:rPr>
        <w:t xml:space="preserve">评标结果按评审后</w:t>
      </w:r>
      <w:r>
        <w:rPr>
          <w:rFonts w:hint="eastAsia" w:ascii="宋体" w:hAnsi="宋体"/>
          <w:sz w:val="28"/>
          <w:szCs w:val="28"/>
        </w:rPr>
        <w:t xml:space="preserve">总</w:t>
      </w:r>
      <w:r>
        <w:rPr>
          <w:rFonts w:ascii="宋体" w:hAnsi="宋体"/>
          <w:sz w:val="28"/>
          <w:szCs w:val="28"/>
        </w:rPr>
        <w:t xml:space="preserve">得分由高到低顺序排列</w:t>
      </w:r>
      <w:r>
        <w:rPr>
          <w:rFonts w:hint="eastAsia" w:ascii="宋体" w:hAnsi="宋体"/>
          <w:sz w:val="28"/>
          <w:szCs w:val="28"/>
        </w:rPr>
        <w:t xml:space="preserve">，确定中标候选人名单并按顺序确定中标人</w:t>
      </w:r>
      <w:r>
        <w:rPr>
          <w:rFonts w:ascii="宋体" w:hAnsi="宋体"/>
          <w:sz w:val="28"/>
          <w:szCs w:val="28"/>
        </w:rPr>
        <w:t xml:space="preserve">。得分相同的，按投标报价由低到高顺序排列</w:t>
      </w:r>
      <w:r>
        <w:rPr>
          <w:rFonts w:hint="eastAsia" w:ascii="宋体" w:hAnsi="宋体"/>
          <w:sz w:val="28"/>
          <w:szCs w:val="28"/>
        </w:rPr>
        <w:t xml:space="preserve">，</w:t>
      </w:r>
      <w:r>
        <w:rPr>
          <w:rFonts w:ascii="宋体" w:hAnsi="宋体"/>
          <w:sz w:val="28"/>
          <w:szCs w:val="28"/>
        </w:rPr>
        <w:t xml:space="preserve">得分且投标报价相同的并列</w:t>
      </w:r>
      <w:r>
        <w:rPr>
          <w:rFonts w:hint="eastAsia" w:ascii="宋体" w:hAnsi="宋体"/>
          <w:sz w:val="28"/>
          <w:szCs w:val="28"/>
        </w:rPr>
        <w:t xml:space="preserve">。</w:t>
      </w:r>
      <w:r>
        <w:rPr>
          <w:rFonts w:ascii="宋体" w:hAnsi="宋体"/>
          <w:color w:val="ff0000"/>
          <w:sz w:val="28"/>
          <w:szCs w:val="28"/>
        </w:rPr>
      </w:r>
      <w:r/>
    </w:p>
    <w:p>
      <w:pPr>
        <w:pStyle w:val="627"/>
        <w:ind w:firstLine="555"/>
        <w:spacing w:line="500" w:lineRule="exact"/>
        <w:rPr>
          <w:rFonts w:ascii="宋体" w:hAnsi="宋体"/>
          <w:sz w:val="28"/>
          <w:szCs w:val="28"/>
        </w:rPr>
      </w:pPr>
      <w:r>
        <w:rPr>
          <w:rFonts w:ascii="宋体" w:hAnsi="宋体"/>
          <w:sz w:val="28"/>
          <w:szCs w:val="28"/>
        </w:rPr>
        <w:t xml:space="preserve">评委在认真审阅投标文件的基础上，根据各投标文件的响应程度独立评判，不得统一打分。</w:t>
      </w:r>
      <w:r>
        <w:rPr>
          <w:rFonts w:ascii="宋体" w:hAnsi="宋体"/>
          <w:sz w:val="28"/>
          <w:szCs w:val="28"/>
        </w:rPr>
      </w:r>
      <w:r/>
    </w:p>
    <w:p>
      <w:pPr>
        <w:pStyle w:val="627"/>
        <w:ind w:firstLine="413"/>
        <w:spacing w:line="500" w:lineRule="exact"/>
        <w:rPr>
          <w:rFonts w:ascii="宋体" w:hAnsi="宋体"/>
          <w:b/>
          <w:sz w:val="28"/>
          <w:szCs w:val="28"/>
        </w:rPr>
      </w:pPr>
      <w:r>
        <w:rPr>
          <w:rFonts w:ascii="宋体" w:hAnsi="宋体"/>
          <w:b/>
          <w:sz w:val="28"/>
          <w:szCs w:val="28"/>
        </w:rPr>
        <w:t xml:space="preserve">（一）采购人（代表）对投标人资格进行审查。</w:t>
      </w:r>
      <w:r>
        <w:rPr>
          <w:rFonts w:ascii="宋体" w:hAnsi="宋体"/>
          <w:b/>
          <w:sz w:val="28"/>
          <w:szCs w:val="28"/>
        </w:rPr>
      </w:r>
      <w:r/>
    </w:p>
    <w:p>
      <w:pPr>
        <w:pStyle w:val="694"/>
        <w:ind w:firstLine="577"/>
        <w:spacing w:line="500" w:lineRule="exact"/>
        <w:rPr>
          <w:rFonts w:ascii="宋体" w:eastAsia="宋体"/>
          <w:sz w:val="28"/>
        </w:rPr>
      </w:pPr>
      <w:r>
        <w:rPr>
          <w:rFonts w:ascii="宋体" w:eastAsia="宋体"/>
          <w:sz w:val="28"/>
        </w:rPr>
        <w:t xml:space="preserve">投标人资格不合格的，其投标文件判定为无效投标文件。</w:t>
      </w:r>
      <w:r>
        <w:rPr>
          <w:rFonts w:ascii="宋体" w:eastAsia="宋体"/>
          <w:sz w:val="28"/>
        </w:rPr>
      </w:r>
      <w:r/>
    </w:p>
    <w:p>
      <w:pPr>
        <w:pStyle w:val="627"/>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rPr>
          <w:rFonts w:ascii="宋体" w:hAnsi="宋体"/>
          <w:b/>
          <w:sz w:val="28"/>
          <w:szCs w:val="28"/>
        </w:rPr>
      </w:r>
      <w:r/>
    </w:p>
    <w:p>
      <w:pPr>
        <w:pStyle w:val="627"/>
        <w:jc w:val="left"/>
        <w:spacing w:line="500" w:lineRule="exact"/>
        <w:rPr>
          <w:rFonts w:ascii="宋体" w:hAnsi="宋体"/>
          <w:b/>
          <w:sz w:val="28"/>
          <w:szCs w:val="28"/>
        </w:rPr>
      </w:pPr>
      <w:r>
        <w:rPr>
          <w:rFonts w:ascii="宋体" w:hAnsi="宋体"/>
          <w:b/>
          <w:sz w:val="28"/>
          <w:szCs w:val="28"/>
        </w:rPr>
        <w:t xml:space="preserve">查。</w:t>
      </w:r>
      <w:r>
        <w:rPr>
          <w:rFonts w:ascii="宋体" w:hAnsi="宋体"/>
          <w:b/>
          <w:sz w:val="28"/>
          <w:szCs w:val="28"/>
        </w:rPr>
      </w:r>
      <w:r/>
    </w:p>
    <w:p>
      <w:pPr>
        <w:pStyle w:val="694"/>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 </w:t>
      </w:r>
      <w:r>
        <w:rPr>
          <w:rFonts w:ascii="宋体" w:eastAsia="宋体"/>
          <w:sz w:val="28"/>
        </w:rPr>
      </w:r>
      <w:r/>
    </w:p>
    <w:p>
      <w:pPr>
        <w:pStyle w:val="627"/>
        <w:ind w:firstLine="562"/>
        <w:jc w:val="left"/>
        <w:spacing w:line="500" w:lineRule="exact"/>
        <w:rPr>
          <w:rFonts w:ascii="宋体" w:hAnsi="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hint="eastAsia" w:ascii="宋体" w:hAnsi="宋体"/>
          <w:b/>
          <w:sz w:val="28"/>
          <w:szCs w:val="28"/>
          <w:lang w:val="zh-CN"/>
        </w:rPr>
        <w:t xml:space="preserve">70</w:t>
      </w:r>
      <w:r>
        <w:rPr>
          <w:rFonts w:ascii="宋体" w:hAnsi="宋体"/>
          <w:b/>
          <w:sz w:val="28"/>
          <w:szCs w:val="28"/>
          <w:lang w:val="zh-CN"/>
        </w:rPr>
        <w:t xml:space="preserve">分</w:t>
      </w:r>
      <w:r>
        <w:rPr>
          <w:rFonts w:ascii="宋体" w:hAnsi="宋体"/>
          <w:sz w:val="28"/>
          <w:szCs w:val="28"/>
          <w:lang w:val="zh-CN"/>
        </w:rPr>
      </w:r>
      <w:r/>
    </w:p>
    <w:p>
      <w:pPr>
        <w:pStyle w:val="627"/>
        <w:ind w:firstLine="700"/>
        <w:jc w:val="left"/>
        <w:spacing w:line="500" w:lineRule="exact"/>
        <w:rPr>
          <w:rFonts w:ascii="宋体" w:hAnsi="宋体"/>
          <w:sz w:val="28"/>
          <w:szCs w:val="28"/>
        </w:rPr>
      </w:pPr>
      <w:r>
        <w:rPr>
          <w:rFonts w:ascii="宋体" w:hAnsi="宋体"/>
          <w:sz w:val="28"/>
          <w:szCs w:val="28"/>
        </w:rPr>
        <w:t xml:space="preserve">各投标人得分为评委会成员评分的算术平均分，分值保留小数点后两位。</w:t>
      </w:r>
      <w:r>
        <w:rPr>
          <w:rFonts w:ascii="宋体" w:hAnsi="宋体"/>
          <w:sz w:val="28"/>
          <w:szCs w:val="28"/>
        </w:rPr>
      </w:r>
      <w:r/>
    </w:p>
    <w:tbl>
      <w:tblPr>
        <w:tblW w:w="96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20"/>
        <w:gridCol w:w="5576"/>
        <w:gridCol w:w="978"/>
      </w:tblGrid>
      <w:tr>
        <w:trPr>
          <w:trHeight w:val="338"/>
        </w:trPr>
        <w:tc>
          <w:tcPr>
            <w:tcW w:w="862"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序号</w:t>
            </w:r>
            <w:r>
              <w:rPr>
                <w:rFonts w:ascii="宋体" w:hAnsi="宋体" w:cs="仿宋"/>
                <w:sz w:val="24"/>
              </w:rPr>
            </w:r>
            <w:r/>
          </w:p>
        </w:tc>
        <w:tc>
          <w:tcPr>
            <w:gridSpan w:val="2"/>
            <w:tcW w:w="7796"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评分内容</w:t>
            </w:r>
            <w:r>
              <w:rPr>
                <w:rFonts w:ascii="宋体" w:hAnsi="宋体" w:cs="仿宋"/>
                <w:sz w:val="24"/>
              </w:rPr>
            </w:r>
            <w:r/>
          </w:p>
        </w:tc>
        <w:tc>
          <w:tcPr>
            <w:tcW w:w="978"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分值</w:t>
            </w:r>
            <w:r>
              <w:rPr>
                <w:rFonts w:ascii="宋体" w:hAnsi="宋体" w:cs="仿宋"/>
                <w:sz w:val="24"/>
              </w:rPr>
            </w:r>
            <w:r/>
          </w:p>
        </w:tc>
      </w:tr>
      <w:tr>
        <w:trPr>
          <w:trHeight w:val="536"/>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投标企业实力</w:t>
            </w:r>
            <w:r>
              <w:rPr>
                <w:rFonts w:ascii="宋体" w:hAnsi="宋体"/>
                <w:szCs w:val="21"/>
              </w:rPr>
            </w:r>
            <w:r/>
          </w:p>
        </w:tc>
        <w:tc>
          <w:tcPr>
            <w:tcW w:w="5576"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具有省级及以上水产原（良）种场或良种繁育场得3分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3分</w:t>
            </w:r>
            <w:r>
              <w:rPr>
                <w:rFonts w:ascii="宋体" w:hAnsi="宋体"/>
                <w:szCs w:val="21"/>
              </w:rPr>
            </w:r>
            <w:r/>
          </w:p>
        </w:tc>
      </w:tr>
      <w:tr>
        <w:trPr>
          <w:trHeight w:val="2395"/>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2</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育苗能力</w:t>
            </w:r>
            <w:r>
              <w:rPr>
                <w:rFonts w:ascii="宋体" w:hAnsi="宋体"/>
                <w:szCs w:val="21"/>
              </w:rPr>
            </w:r>
            <w:r/>
          </w:p>
        </w:tc>
        <w:tc>
          <w:tcPr>
            <w:tcW w:w="5576"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1.对供应商的育苗能力、种质来源、育苗水体大小、本种类亲本数量及实际年生产本种类种苗数量、可实际承担放流任务数量等进行评定:供应商育苗能力雄厚、种质来源清晰可靠、育苗水体数量等比较符合本项目实际需求的得7分；育苗能力较强、种质来源可靠、育苗水体数量等符合本项目实际需求的得5分；具有育苗能力、种质来源明确、育苗水体数量等基本满足需求的得2分；本项目不满足项目需求或提供的内容不完整不得分。</w:t>
            </w:r>
            <w:r>
              <w:rPr>
                <w:rFonts w:ascii="宋体" w:hAnsi="宋体"/>
                <w:szCs w:val="21"/>
              </w:rPr>
            </w:r>
            <w:r/>
          </w:p>
          <w:p>
            <w:pPr>
              <w:pStyle w:val="627"/>
              <w:spacing w:line="300" w:lineRule="exact"/>
              <w:rPr>
                <w:rFonts w:ascii="宋体" w:hAnsi="宋体"/>
                <w:szCs w:val="21"/>
              </w:rPr>
            </w:pPr>
            <w:r>
              <w:rPr>
                <w:rFonts w:hint="eastAsia" w:ascii="宋体" w:hAnsi="宋体"/>
                <w:szCs w:val="21"/>
              </w:rPr>
              <w:t xml:space="preserve">2.对供应商的苗种繁育孵化、种苗培育、保种的生产设备设施及辅助配套设施进行评定:生产辅助设备配置完整、符合项目需求、先进可靠的得7分；生产辅助设备配置比较完整、基本符合项目需求、先进可靠的得5分；生产辅助设备配置相对完整、符合项目需求得2分；本项目不满足项目需求或有所欠缺、不完整不得分。</w:t>
            </w:r>
            <w:r>
              <w:rPr>
                <w:rFonts w:ascii="宋体" w:hAnsi="宋体"/>
                <w:szCs w:val="21"/>
              </w:rPr>
            </w:r>
            <w:r/>
          </w:p>
          <w:p>
            <w:pPr>
              <w:pStyle w:val="627"/>
              <w:spacing w:line="300" w:lineRule="exact"/>
              <w:rPr>
                <w:rFonts w:ascii="宋体" w:hAnsi="宋体"/>
                <w:szCs w:val="21"/>
              </w:rPr>
            </w:pPr>
            <w:r>
              <w:rPr>
                <w:rFonts w:hint="eastAsia" w:ascii="宋体" w:hAnsi="宋体"/>
                <w:szCs w:val="21"/>
              </w:rPr>
              <w:t xml:space="preserve">3.对供应商苗种生产技术操作规程和质量标准，苗种生产、销售的记录是否完整，用药记录是否完整，有无滥用药物等不良记录进行评定:技术操作规程和质量标准完整、生产销售记录完整、用药正常记录完整，无滥用药物等不良记录的得6分；技术操作规程和质量标准基本完整、生产销售记录基本完整、用药正常记录基本完整,无滥用药物等不良记录的得4分；有技术操作规程和质量标准、有生产销售记录、有用药记录，但内容欠完整得2分；内容有瑕疵，有滥用药物等不良记录的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20分</w:t>
            </w:r>
            <w:r>
              <w:rPr>
                <w:rFonts w:ascii="宋体" w:hAnsi="宋体"/>
                <w:szCs w:val="21"/>
              </w:rPr>
            </w:r>
            <w:r/>
          </w:p>
        </w:tc>
      </w:tr>
      <w:tr>
        <w:trPr>
          <w:trHeight w:val="415"/>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3</w:t>
            </w:r>
            <w:r>
              <w:rPr>
                <w:rFonts w:ascii="宋体" w:hAnsi="宋体"/>
                <w:szCs w:val="21"/>
              </w:rPr>
            </w:r>
            <w:r/>
          </w:p>
        </w:tc>
        <w:tc>
          <w:tcPr>
            <w:tcW w:w="2220"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输送和放流的组织工作和计划</w:t>
            </w:r>
            <w:r>
              <w:rPr>
                <w:rFonts w:ascii="宋体" w:hAnsi="宋体"/>
                <w:szCs w:val="21"/>
              </w:rPr>
            </w:r>
            <w:r/>
          </w:p>
        </w:tc>
        <w:tc>
          <w:tcPr>
            <w:tcW w:w="5576" w:type="dxa"/>
            <w:vAlign w:val="top"/>
            <w:textDirection w:val="lrTb"/>
            <w:noWrap w:val="false"/>
          </w:tcPr>
          <w:p>
            <w:pPr>
              <w:pStyle w:val="627"/>
              <w:spacing w:line="300" w:lineRule="exact"/>
              <w:rPr>
                <w:rFonts w:ascii="宋体" w:hAnsi="宋体"/>
                <w:szCs w:val="21"/>
              </w:rPr>
            </w:pPr>
            <w:r>
              <w:rPr>
                <w:rFonts w:hint="eastAsia" w:ascii="宋体" w:hAnsi="宋体"/>
                <w:szCs w:val="21"/>
              </w:rPr>
              <w:t xml:space="preserve">对供应商的主要放流工具、计划和安全防护措施、输送方式、运输防护措施和管理制度进行评定：种苗的输送方式恰当，放流的组织策划措施有力，放流工具配置完整，安全防护措施详细、切合本项目实际情况的得6分；输送方式符合要求、运输防护措施及制度基本完整，具有放流工具、能满足项目需求，有安全防护措施得4分；种苗的输送方式不尽合理；运输防护措施和管理制度、放流的组织策划措施一般得2分；各项要求不能满足项目实际需要本项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4</w:t>
            </w:r>
            <w:r>
              <w:rPr>
                <w:rFonts w:ascii="宋体" w:hAnsi="宋体"/>
                <w:szCs w:val="21"/>
              </w:rPr>
            </w:r>
            <w:r/>
          </w:p>
        </w:tc>
        <w:tc>
          <w:tcPr>
            <w:tcW w:w="2220"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项目计划进度（进度安排时间合理，措施有力）</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Pr>
            <w:r>
              <w:rPr>
                <w:rFonts w:hint="eastAsia" w:ascii="宋体" w:hAnsi="宋体"/>
                <w:szCs w:val="21"/>
              </w:rPr>
              <w:t xml:space="preserve">项目进度安排合理，放流计划措施有力，苗种培育方案合理，项目应急方案明确、有效得5分；项目进度安排不尽合理，计划措施不尽完善，苗种培育方案不尽合理，项目应急方案欠佳得3分；项目进度安排不合理，计划措施不当，苗种培育方案不合理，无应急预案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5分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5</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售后服务保障方案</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Pr>
            <w:r>
              <w:rPr>
                <w:rFonts w:hint="eastAsia" w:ascii="宋体" w:hAnsi="宋体" w:cs="宋体"/>
                <w:szCs w:val="21"/>
              </w:rPr>
              <w:t xml:space="preserve">根据供应商针对本项目提供的售后服务方案，由评标小组进行综合评分：售后服务方案、响应情况、应急方案、优化服务承诺等能满足项目需求的6分，方案基本能满足项目需求，内容全面得3分，方案不能满足项目需求的得0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6分</w:t>
            </w:r>
            <w:r>
              <w:rPr>
                <w:rFonts w:ascii="宋体" w:hAnsi="宋体"/>
                <w:szCs w:val="21"/>
              </w:rPr>
            </w:r>
            <w:r/>
          </w:p>
        </w:tc>
      </w:tr>
      <w:tr>
        <w:trPr>
          <w:trHeight w:val="274"/>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投标企业类似业绩</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供</w:t>
            </w:r>
            <w:r>
              <w:rPr>
                <w:rFonts w:hint="eastAsia" w:ascii="宋体" w:hAnsi="宋体"/>
                <w:szCs w:val="21"/>
              </w:rPr>
              <w:t xml:space="preserve">应商自</w:t>
            </w:r>
            <w:r>
              <w:rPr>
                <w:rFonts w:ascii="宋体" w:hAnsi="宋体"/>
                <w:szCs w:val="21"/>
              </w:rPr>
              <w:t xml:space="preserve">2021年</w:t>
            </w:r>
            <w:r>
              <w:rPr>
                <w:rFonts w:hint="eastAsia" w:ascii="宋体" w:hAnsi="宋体"/>
                <w:szCs w:val="21"/>
              </w:rPr>
              <w:t xml:space="preserve">12</w:t>
            </w:r>
            <w:r>
              <w:rPr>
                <w:rFonts w:ascii="宋体" w:hAnsi="宋体"/>
                <w:szCs w:val="21"/>
              </w:rPr>
              <w:t xml:space="preserve">月1日（以合同</w:t>
            </w:r>
            <w:r>
              <w:rPr>
                <w:rFonts w:hint="eastAsia" w:ascii="宋体" w:hAnsi="宋体"/>
                <w:szCs w:val="21"/>
              </w:rPr>
              <w:t xml:space="preserve">签订日期为准）以来有县级及以上财政资金项目，且为相同放流物种成功案例的每提供一份合同得</w:t>
            </w:r>
            <w:r>
              <w:rPr>
                <w:rFonts w:ascii="宋体" w:hAnsi="宋体"/>
                <w:szCs w:val="21"/>
              </w:rPr>
              <w:t xml:space="preserve">3分，</w:t>
            </w:r>
            <w:r>
              <w:rPr>
                <w:rFonts w:hint="eastAsia" w:ascii="宋体" w:hAnsi="宋体"/>
                <w:szCs w:val="21"/>
              </w:rPr>
              <w:t xml:space="preserve">本项最高得15</w:t>
            </w:r>
            <w:r>
              <w:rPr>
                <w:rFonts w:ascii="宋体" w:hAnsi="宋体"/>
                <w:szCs w:val="21"/>
              </w:rPr>
              <w:t xml:space="preserve">分。</w:t>
            </w:r>
            <w:r>
              <w:rPr>
                <w:rFonts w:ascii="宋体" w:hAnsi="宋体"/>
                <w:szCs w:val="21"/>
              </w:rPr>
            </w:r>
            <w:r/>
          </w:p>
          <w:p>
            <w:pPr>
              <w:pStyle w:val="627"/>
              <w:jc w:val="left"/>
              <w:spacing w:line="300" w:lineRule="exact"/>
              <w:rPr>
                <w:rFonts w:ascii="宋体" w:hAnsi="宋体"/>
                <w:szCs w:val="21"/>
              </w:rPr>
            </w:pPr>
            <w:r>
              <w:rPr>
                <w:rFonts w:ascii="宋体" w:hAnsi="宋体"/>
                <w:szCs w:val="21"/>
              </w:rPr>
              <w:t xml:space="preserve">注：提供成功案例合同</w:t>
            </w:r>
            <w:r>
              <w:rPr>
                <w:rFonts w:hint="eastAsia" w:ascii="宋体" w:hAnsi="宋体"/>
                <w:szCs w:val="21"/>
              </w:rPr>
              <w:t xml:space="preserve">复印件和相应金额的发票复印件并加盖供应商公章，不提供不得分</w:t>
            </w:r>
            <w:r>
              <w:rPr>
                <w:rFonts w:ascii="宋体" w:hAnsi="宋体"/>
                <w:szCs w:val="21"/>
              </w:rPr>
              <w:t xml:space="preserve">。</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15分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7</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检疫证明</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供应商</w:t>
            </w:r>
            <w:r>
              <w:rPr>
                <w:rFonts w:hint="eastAsia" w:ascii="宋体" w:hAnsi="宋体" w:cs="宋体"/>
                <w:iCs/>
                <w:szCs w:val="21"/>
              </w:rPr>
              <w:t xml:space="preserve">自2021年以来（以合同签订日期为准）有相同放流物种检疫证明，每提供一年的检疫证明得3分，该项最高得12分。</w:t>
            </w:r>
            <w:r>
              <w:rPr>
                <w:rFonts w:hint="eastAsia" w:ascii="宋体" w:hAnsi="宋体" w:cs="宋体"/>
                <w:b/>
                <w:bCs/>
                <w:iCs/>
                <w:szCs w:val="21"/>
              </w:rPr>
              <w:t xml:space="preserve">（</w:t>
            </w:r>
            <w:r>
              <w:rPr>
                <w:rFonts w:hint="eastAsia" w:ascii="宋体" w:hAnsi="宋体" w:cs="宋体"/>
                <w:b/>
                <w:bCs/>
                <w:szCs w:val="21"/>
              </w:rPr>
              <w:t xml:space="preserve">提供报告</w:t>
            </w:r>
            <w:r>
              <w:rPr>
                <w:rFonts w:hint="eastAsia" w:ascii="宋体" w:hAnsi="宋体" w:cs="宋体"/>
                <w:b/>
                <w:bCs/>
                <w:iCs/>
                <w:szCs w:val="21"/>
              </w:rPr>
              <w:t xml:space="preserve">原件扫描上传系统）</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12分</w:t>
            </w:r>
            <w:r>
              <w:rPr>
                <w:rFonts w:ascii="宋体" w:hAnsi="宋体"/>
                <w:szCs w:val="21"/>
              </w:rPr>
            </w:r>
            <w:r/>
          </w:p>
        </w:tc>
      </w:tr>
    </w:tbl>
    <w:p>
      <w:pPr>
        <w:pStyle w:val="627"/>
        <w:ind w:firstLine="560"/>
        <w:spacing w:line="500" w:lineRule="exact"/>
        <w:rPr>
          <w:rFonts w:ascii="宋体" w:hAnsi="宋体"/>
          <w:sz w:val="28"/>
          <w:szCs w:val="28"/>
        </w:rPr>
      </w:pPr>
      <w:r>
        <w:rPr>
          <w:rFonts w:hint="eastAsia" w:ascii="宋体" w:hAnsi="宋体"/>
          <w:sz w:val="28"/>
          <w:szCs w:val="28"/>
        </w:rPr>
        <w:t xml:space="preserve">备注：商务技术分不满30分的，作无效投标文件处理。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以下为固定内容（纯提供劳务服务的项目除外）</w:t>
      </w:r>
      <w:r>
        <w:rPr>
          <w:rFonts w:hint="eastAsia" w:ascii="宋体" w:hAnsi="宋体"/>
          <w:color w:val="ff0000"/>
          <w:sz w:val="28"/>
          <w:szCs w:val="28"/>
        </w:rPr>
        <w:t xml:space="preserve">（分值</w:t>
      </w:r>
      <w:r>
        <w:rPr>
          <w:rFonts w:ascii="宋体" w:hAnsi="宋体"/>
          <w:color w:val="ff0000"/>
          <w:sz w:val="28"/>
          <w:szCs w:val="28"/>
        </w:rPr>
        <w:t xml:space="preserve">计入商务技术分</w:t>
      </w:r>
      <w:r>
        <w:rPr>
          <w:rFonts w:hint="eastAsia" w:ascii="宋体" w:hAnsi="宋体"/>
          <w:color w:val="ff0000"/>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X、节能环保</w:t>
      </w:r>
      <w:r>
        <w:rPr>
          <w:rFonts w:ascii="宋体" w:hAnsi="宋体"/>
          <w:sz w:val="28"/>
          <w:szCs w:val="28"/>
          <w:lang w:val="zh-CN"/>
        </w:rPr>
        <w:t xml:space="preserve">（3分）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1.投标产品属于财政部、国家</w:t>
      </w:r>
      <w:r>
        <w:rPr>
          <w:rFonts w:hint="eastAsia" w:ascii="宋体" w:hAnsi="宋体"/>
          <w:sz w:val="28"/>
          <w:szCs w:val="28"/>
        </w:rPr>
        <w:t xml:space="preserve">发展和</w:t>
      </w:r>
      <w:r>
        <w:rPr>
          <w:rFonts w:ascii="宋体" w:hAnsi="宋体"/>
          <w:sz w:val="28"/>
          <w:szCs w:val="28"/>
        </w:rPr>
        <w:t xml:space="preserve">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sz w:val="28"/>
          <w:szCs w:val="28"/>
        </w:rPr>
      </w:r>
      <w:r/>
    </w:p>
    <w:p>
      <w:pPr>
        <w:pStyle w:val="627"/>
        <w:ind w:firstLine="560"/>
        <w:spacing w:line="500" w:lineRule="exact"/>
        <w:rPr>
          <w:rFonts w:hint="eastAsia" w:ascii="宋体" w:hAnsi="宋体"/>
          <w:sz w:val="28"/>
          <w:szCs w:val="28"/>
        </w:rPr>
      </w:pPr>
      <w:r>
        <w:rPr>
          <w:rFonts w:hint="eastAsia" w:ascii="宋体" w:hAnsi="宋体"/>
          <w:sz w:val="28"/>
          <w:szCs w:val="28"/>
        </w:rPr>
        <w:t xml:space="preserve">3</w:t>
      </w:r>
      <w:r>
        <w:rPr>
          <w:rFonts w:hint="eastAsia" w:ascii="宋体" w:hAnsi="宋体"/>
          <w:sz w:val="28"/>
          <w:szCs w:val="28"/>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sz w:val="28"/>
          <w:szCs w:val="28"/>
        </w:rPr>
      </w:r>
      <w:r/>
    </w:p>
    <w:p>
      <w:pPr>
        <w:pStyle w:val="627"/>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hint="eastAsia" w:ascii="宋体" w:hAnsi="宋体"/>
          <w:b/>
          <w:sz w:val="28"/>
          <w:szCs w:val="28"/>
          <w:lang w:val="zh-CN"/>
        </w:rPr>
        <w:t xml:space="preserve">30</w:t>
      </w:r>
      <w:r>
        <w:rPr>
          <w:rFonts w:ascii="宋体" w:hAnsi="宋体"/>
          <w:b/>
          <w:sz w:val="28"/>
          <w:szCs w:val="28"/>
          <w:lang w:val="zh-CN"/>
        </w:rPr>
        <w:t xml:space="preserve">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rPr>
          <w:rFonts w:ascii="宋体" w:hAnsi="宋体"/>
          <w:sz w:val="28"/>
          <w:szCs w:val="28"/>
        </w:rPr>
      </w:r>
      <w:r/>
    </w:p>
    <w:p>
      <w:pPr>
        <w:pStyle w:val="690"/>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rPr>
          <w:rFonts w:ascii="宋体" w:hAnsi="宋体"/>
          <w:b/>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1、小微型企业价格扣除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（1）本项目对小型和微型企业产品给予10%的扣除价格，用扣除后的价格参与评审。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2、残疾人福利单位价格扣除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（1）本项目对残疾人福利性单位，给予10%的价格扣除，用扣除后的价格参与评审。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3、监狱和戒毒企业价格扣除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（1）本项目对监狱和戒毒企业（简称监狱企业）给予10%的价格扣除，用扣除后的价格参与评审。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4、残疾人福利单位、监狱企业属于小型、微型企业的，不重复享受政策。</w:t>
      </w:r>
      <w:r>
        <w:rPr>
          <w:rFonts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5、</w:t>
      </w:r>
      <w:r>
        <w:rPr>
          <w:rFonts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ascii="宋体" w:hAnsi="宋体"/>
          <w:bCs/>
          <w:sz w:val="28"/>
          <w:szCs w:val="28"/>
        </w:rPr>
        <w:t xml:space="preserve">，</w:t>
      </w:r>
      <w:r>
        <w:rPr>
          <w:rFonts w:ascii="宋体" w:hAnsi="宋体"/>
          <w:bCs/>
          <w:sz w:val="28"/>
          <w:szCs w:val="28"/>
        </w:rPr>
        <w:t xml:space="preserve">用扣除后的价格参与评审。</w:t>
      </w:r>
      <w:r>
        <w:rPr>
          <w:rFonts w:ascii="宋体" w:hAnsi="宋体"/>
          <w:bCs/>
          <w:sz w:val="28"/>
          <w:szCs w:val="28"/>
        </w:rPr>
      </w:r>
      <w:r/>
    </w:p>
    <w:p>
      <w:pPr>
        <w:pStyle w:val="627"/>
        <w:ind w:firstLine="570"/>
        <w:spacing w:line="500" w:lineRule="exact"/>
        <w:rPr>
          <w:rFonts w:hint="eastAsia"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rPr>
          <w:rFonts w:hint="eastAsia"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7、专门面向中小企业采购的项目或者采购包，不再执行价格评审优惠的扶持政策。</w:t>
      </w:r>
      <w:r>
        <w:rPr>
          <w:rFonts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8</w:t>
      </w:r>
      <w:r>
        <w:rPr>
          <w:rFonts w:ascii="宋体" w:hAnsi="宋体"/>
          <w:bCs/>
          <w:sz w:val="28"/>
          <w:szCs w:val="28"/>
        </w:rPr>
        <w:t xml:space="preserve">、根据《江苏省政府采购信用管理暂行办法》的规定，供应商信用评价结果为三星的扣2分，评价结果为二星的扣3分，评价结果为一星的扣4分。</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
          <w:sz w:val="28"/>
          <w:szCs w:val="28"/>
        </w:rPr>
        <w:t xml:space="preserve">（六）中标人的确定</w:t>
      </w:r>
      <w:r>
        <w:rPr>
          <w:rFonts w:ascii="宋体" w:hAnsi="宋体"/>
          <w:bCs/>
          <w:sz w:val="28"/>
          <w:szCs w:val="28"/>
        </w:rPr>
      </w:r>
      <w:r/>
    </w:p>
    <w:p>
      <w:pPr>
        <w:pStyle w:val="627"/>
        <w:ind w:firstLine="570"/>
        <w:spacing w:line="500" w:lineRule="exact"/>
        <w:rPr>
          <w:rFonts w:ascii="宋体" w:hAnsi="宋体"/>
          <w:sz w:val="28"/>
          <w:szCs w:val="28"/>
        </w:rPr>
      </w:pPr>
      <w:r>
        <w:rPr>
          <w:rFonts w:ascii="宋体" w:hAnsi="宋体"/>
          <w:sz w:val="28"/>
          <w:szCs w:val="28"/>
        </w:rPr>
        <w:t xml:space="preserve">评委会汇总各评委评分后，</w:t>
      </w:r>
      <w:r>
        <w:rPr>
          <w:rFonts w:hint="eastAsia" w:ascii="宋体" w:hAnsi="宋体"/>
          <w:sz w:val="28"/>
          <w:szCs w:val="28"/>
        </w:rPr>
        <w:t xml:space="preserve">综合</w:t>
      </w:r>
      <w:r>
        <w:rPr>
          <w:rFonts w:ascii="宋体" w:hAnsi="宋体"/>
          <w:sz w:val="28"/>
          <w:szCs w:val="28"/>
        </w:rPr>
        <w:t xml:space="preserve">评审得分最高的投标人为中标候选人</w:t>
      </w:r>
      <w:r>
        <w:rPr>
          <w:rFonts w:hint="eastAsia" w:ascii="宋体" w:hAnsi="宋体"/>
          <w:sz w:val="28"/>
          <w:szCs w:val="28"/>
        </w:rPr>
        <w:t xml:space="preserve">，若总得分者有相同时，则投标报价低者排名优先，均相同时则通过抽签方式随机确定排名顺序。</w:t>
      </w:r>
      <w:r>
        <w:rPr>
          <w:rFonts w:ascii="宋体" w:hAnsi="宋体"/>
          <w:sz w:val="28"/>
          <w:szCs w:val="28"/>
        </w:rPr>
      </w:r>
      <w:r/>
    </w:p>
    <w:p>
      <w:pPr>
        <w:pStyle w:val="627"/>
        <w:ind w:firstLine="570"/>
        <w:spacing w:line="500" w:lineRule="exact"/>
        <w:rPr>
          <w:rFonts w:ascii="宋体" w:hAnsi="宋体"/>
          <w:sz w:val="28"/>
          <w:szCs w:val="28"/>
        </w:rPr>
      </w:pPr>
      <w:r>
        <w:rPr>
          <w:rFonts w:hint="eastAsia" w:ascii="宋体" w:hAnsi="宋体"/>
          <w:sz w:val="28"/>
          <w:szCs w:val="28"/>
        </w:rPr>
        <w:t xml:space="preserve">本项目（每</w:t>
      </w:r>
      <w:r>
        <w:rPr>
          <w:rFonts w:ascii="宋体" w:hAnsi="宋体"/>
          <w:sz w:val="28"/>
          <w:szCs w:val="28"/>
        </w:rPr>
        <w:t xml:space="preserve">标段</w:t>
      </w:r>
      <w:r>
        <w:rPr>
          <w:rFonts w:hint="eastAsia" w:ascii="宋体" w:hAnsi="宋体"/>
          <w:sz w:val="28"/>
          <w:szCs w:val="28"/>
        </w:rPr>
        <w:t xml:space="preserve">）选取1名中标候选人</w:t>
      </w:r>
      <w:r>
        <w:rPr>
          <w:rFonts w:ascii="宋体" w:hAnsi="宋体"/>
          <w:sz w:val="28"/>
          <w:szCs w:val="28"/>
        </w:rPr>
        <w:t xml:space="preserve">，并编写评标报告。</w:t>
      </w:r>
      <w:r>
        <w:rPr>
          <w:rFonts w:hint="eastAsia" w:ascii="宋体" w:hAnsi="宋体"/>
          <w:sz w:val="28"/>
          <w:szCs w:val="28"/>
        </w:rPr>
        <w:t xml:space="preserve">采购人应根据评委会推荐的中标候选人确定中标人。</w:t>
      </w:r>
      <w:r>
        <w:rPr>
          <w:rFonts w:ascii="宋体" w:hAnsi="宋体"/>
          <w:sz w:val="28"/>
          <w:szCs w:val="28"/>
        </w:rPr>
      </w:r>
      <w:r/>
    </w:p>
    <w:p>
      <w:pPr>
        <w:pStyle w:val="627"/>
        <w:ind w:firstLine="557"/>
        <w:spacing w:line="500" w:lineRule="exact"/>
        <w:rPr>
          <w:rFonts w:ascii="宋体" w:hAnsi="宋体"/>
          <w:b/>
          <w:sz w:val="28"/>
          <w:szCs w:val="28"/>
        </w:rPr>
      </w:pPr>
      <w:r>
        <w:rPr>
          <w:rFonts w:ascii="宋体" w:hAnsi="宋体"/>
          <w:b/>
          <w:sz w:val="28"/>
          <w:szCs w:val="28"/>
        </w:rPr>
        <w:t xml:space="preserve">（七）公告中标结果</w:t>
      </w:r>
      <w:r>
        <w:rPr>
          <w:rFonts w:ascii="宋体" w:hAnsi="宋体"/>
          <w:b/>
          <w:sz w:val="28"/>
          <w:szCs w:val="28"/>
        </w:rPr>
      </w:r>
      <w:r/>
    </w:p>
    <w:p>
      <w:pPr>
        <w:pStyle w:val="627"/>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w:t>
      </w:r>
      <w:r>
        <w:rPr>
          <w:rFonts w:ascii="宋体" w:hAnsi="宋体"/>
          <w:sz w:val="28"/>
          <w:szCs w:val="28"/>
        </w:rPr>
        <w:t xml:space="preserve">采购网公告中标结果，公告期限为1个工作日。</w:t>
      </w:r>
      <w:r>
        <w:rPr>
          <w:rFonts w:ascii="宋体" w:hAnsi="宋体"/>
          <w:sz w:val="28"/>
          <w:szCs w:val="28"/>
        </w:rPr>
      </w:r>
      <w:r/>
    </w:p>
    <w:p>
      <w:pPr>
        <w:pStyle w:val="627"/>
        <w:ind w:firstLine="562"/>
        <w:spacing w:line="500" w:lineRule="exact"/>
        <w:rPr>
          <w:rFonts w:ascii="宋体" w:hAnsi="宋体"/>
          <w:b/>
          <w:bCs/>
          <w:sz w:val="28"/>
          <w:szCs w:val="28"/>
        </w:rPr>
      </w:pPr>
      <w:r>
        <w:rPr>
          <w:rFonts w:ascii="宋体" w:hAnsi="宋体"/>
          <w:b/>
          <w:sz w:val="28"/>
          <w:szCs w:val="28"/>
        </w:rPr>
        <w:t xml:space="preserve">（</w:t>
      </w:r>
      <w:r>
        <w:rPr>
          <w:rFonts w:hint="eastAsia" w:ascii="宋体" w:hAnsi="宋体"/>
          <w:b/>
          <w:bCs/>
          <w:sz w:val="28"/>
          <w:szCs w:val="28"/>
        </w:rPr>
        <w:t xml:space="preserve">八</w:t>
      </w:r>
      <w:r>
        <w:rPr>
          <w:rFonts w:ascii="宋体" w:hAnsi="宋体"/>
          <w:b/>
          <w:sz w:val="28"/>
          <w:szCs w:val="28"/>
        </w:rPr>
        <w:t xml:space="preserve">）</w:t>
      </w:r>
      <w:r>
        <w:rPr>
          <w:rFonts w:ascii="宋体" w:hAnsi="宋体"/>
          <w:b/>
          <w:bCs/>
          <w:sz w:val="28"/>
          <w:szCs w:val="28"/>
        </w:rPr>
        <w:t xml:space="preserve">发放中标通知书</w:t>
      </w:r>
      <w:r>
        <w:rPr>
          <w:rFonts w:ascii="宋体" w:hAnsi="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公告中标结果的同时，</w:t>
      </w:r>
      <w:r>
        <w:rPr>
          <w:rFonts w:hint="eastAsia" w:ascii="宋体" w:hAnsi="宋体"/>
          <w:sz w:val="28"/>
          <w:szCs w:val="28"/>
        </w:rPr>
        <w:t xml:space="preserve">采购人</w:t>
      </w:r>
      <w:r>
        <w:rPr>
          <w:rFonts w:ascii="宋体" w:hAnsi="宋体"/>
          <w:bCs/>
          <w:sz w:val="28"/>
          <w:szCs w:val="28"/>
        </w:rPr>
        <w:t xml:space="preserve">向中标供应商发放中标通知书</w:t>
      </w:r>
      <w:r>
        <w:rPr>
          <w:rFonts w:hint="eastAsia" w:ascii="宋体" w:hAnsi="宋体"/>
          <w:bCs/>
          <w:sz w:val="28"/>
          <w:szCs w:val="28"/>
        </w:rPr>
        <w:t xml:space="preserve">。</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8"/>
          <w:szCs w:val="28"/>
        </w:rPr>
      </w:r>
      <w:r/>
    </w:p>
    <w:p>
      <w:pPr>
        <w:pStyle w:val="627"/>
        <w:ind w:firstLine="570"/>
        <w:spacing w:line="500" w:lineRule="exact"/>
        <w:rPr>
          <w:rFonts w:ascii="宋体" w:hAnsi="宋体"/>
          <w:sz w:val="28"/>
          <w:szCs w:val="28"/>
        </w:rPr>
      </w:pPr>
      <w:r>
        <w:rPr>
          <w:rFonts w:ascii="宋体" w:hAnsi="宋体"/>
          <w:sz w:val="28"/>
          <w:szCs w:val="28"/>
        </w:rPr>
        <w:t xml:space="preserve">中标通知书发出后，采购人不得违法改变中标结果，中标供应商无正当理由不得放弃中标。</w:t>
      </w:r>
      <w:r>
        <w:rPr>
          <w:rFonts w:ascii="宋体" w:hAnsi="宋体"/>
          <w:sz w:val="28"/>
          <w:szCs w:val="28"/>
        </w:rPr>
      </w:r>
      <w:r/>
    </w:p>
    <w:p>
      <w:pPr>
        <w:pStyle w:val="627"/>
        <w:ind w:firstLine="570"/>
        <w:spacing w:line="500" w:lineRule="exact"/>
        <w:rPr>
          <w:rFonts w:hint="eastAsia" w:eastAsia="方正仿宋_GBK"/>
          <w:sz w:val="28"/>
          <w:szCs w:val="28"/>
        </w:rPr>
      </w:pPr>
      <w:r>
        <w:rPr>
          <w:rFonts w:ascii="宋体" w:hAnsi="宋体"/>
          <w:b/>
          <w:sz w:val="28"/>
          <w:szCs w:val="28"/>
        </w:rPr>
        <w:t xml:space="preserve">中标供应商须提供一份纸质版投标文件正本至</w:t>
      </w:r>
      <w:r>
        <w:rPr>
          <w:rFonts w:hint="eastAsia" w:ascii="宋体" w:hAnsi="宋体"/>
          <w:b/>
          <w:sz w:val="28"/>
          <w:szCs w:val="28"/>
        </w:rPr>
        <w:t xml:space="preserve">采购人处</w:t>
      </w:r>
      <w:r>
        <w:rPr>
          <w:rFonts w:ascii="宋体" w:hAnsi="宋体"/>
          <w:b/>
          <w:sz w:val="28"/>
          <w:szCs w:val="28"/>
        </w:rPr>
        <w:t xml:space="preserve">，否则不予</w:t>
      </w:r>
      <w:r>
        <w:rPr>
          <w:rFonts w:hint="eastAsia" w:ascii="宋体" w:hAnsi="宋体"/>
          <w:b/>
          <w:sz w:val="28"/>
          <w:szCs w:val="28"/>
        </w:rPr>
        <w:t xml:space="preserve">签订合同</w:t>
      </w:r>
      <w:r>
        <w:rPr>
          <w:rFonts w:ascii="宋体" w:hAnsi="宋体"/>
          <w:b/>
          <w:sz w:val="28"/>
          <w:szCs w:val="28"/>
        </w:rPr>
        <w:t xml:space="preserve">。</w:t>
      </w:r>
      <w:r>
        <w:rPr>
          <w:rFonts w:hint="eastAsia" w:eastAsia="方正仿宋_GBK"/>
          <w:sz w:val="28"/>
          <w:szCs w:val="28"/>
        </w:rPr>
      </w:r>
      <w:r/>
    </w:p>
    <w:p>
      <w:pPr>
        <w:pStyle w:val="627"/>
        <w:jc w:val="center"/>
        <w:spacing w:line="500" w:lineRule="exact"/>
        <w:rPr>
          <w:rFonts w:hint="eastAsia" w:ascii="宋体" w:hAnsi="宋体"/>
          <w:bCs/>
          <w:sz w:val="36"/>
          <w:szCs w:val="36"/>
        </w:rPr>
        <w:outlineLvl w:val="0"/>
      </w:pPr>
      <w:r>
        <w:rPr>
          <w:rFonts w:hint="eastAsia" w:ascii="仿宋_GB2312" w:hAnsi="宋体" w:eastAsia="仿宋_GB2312"/>
          <w:b/>
          <w:sz w:val="36"/>
          <w:szCs w:val="36"/>
        </w:rPr>
        <w:br w:type="page" w:clear="all"/>
      </w:r>
      <w:r>
        <w:rPr>
          <w:rFonts w:hint="eastAsia" w:ascii="宋体" w:hAnsi="宋体"/>
          <w:bCs/>
          <w:sz w:val="36"/>
          <w:szCs w:val="36"/>
        </w:rPr>
        <w:t xml:space="preserve">第五部分  投标文件格式</w:t>
      </w:r>
      <w:r>
        <w:rPr>
          <w:rFonts w:hint="eastAsia" w:ascii="宋体" w:hAnsi="宋体"/>
          <w:bCs/>
          <w:sz w:val="36"/>
          <w:szCs w:val="36"/>
        </w:rPr>
      </w:r>
      <w:r/>
    </w:p>
    <w:p>
      <w:pPr>
        <w:pStyle w:val="627"/>
        <w:spacing w:line="500" w:lineRule="exact"/>
        <w:rPr>
          <w:rFonts w:ascii="宋体" w:hAnsi="宋体"/>
          <w:sz w:val="28"/>
          <w:szCs w:val="28"/>
          <w:lang w:val="zh-CN"/>
        </w:rPr>
      </w:pPr>
      <w:r>
        <w:rPr>
          <w:rFonts w:hint="eastAsia" w:ascii="宋体" w:hAnsi="宋体"/>
          <w:sz w:val="28"/>
          <w:szCs w:val="28"/>
          <w:lang w:val="zh-CN"/>
        </w:rPr>
        <w:t xml:space="preserve">1</w:t>
      </w:r>
      <w:r>
        <w:rPr>
          <w:rFonts w:ascii="宋体" w:hAnsi="宋体"/>
          <w:sz w:val="28"/>
          <w:szCs w:val="28"/>
          <w:lang w:val="zh-CN"/>
        </w:rPr>
        <w:t xml:space="preserve">.</w:t>
      </w:r>
      <w:r>
        <w:rPr>
          <w:rFonts w:hint="eastAsia" w:ascii="宋体" w:hAnsi="宋体"/>
          <w:sz w:val="28"/>
          <w:szCs w:val="28"/>
        </w:rPr>
        <w:t xml:space="preserve">投标人符合《政府采购法》第二十二条规定条件的声明函</w:t>
      </w:r>
      <w:r>
        <w:rPr>
          <w:rFonts w:ascii="宋体" w:hAnsi="宋体"/>
          <w:sz w:val="28"/>
          <w:szCs w:val="28"/>
          <w:lang w:val="zh-CN"/>
        </w:rPr>
        <w:t xml:space="preserve">（格式见附件1）</w:t>
      </w:r>
      <w:r>
        <w:rPr>
          <w:rFonts w:hint="eastAsia" w:ascii="宋体" w:hAnsi="宋体"/>
          <w:sz w:val="28"/>
          <w:szCs w:val="28"/>
          <w:lang w:val="zh-CN"/>
        </w:rPr>
        <w:t xml:space="preserve">（如</w:t>
      </w:r>
      <w:r>
        <w:rPr>
          <w:rFonts w:ascii="宋体" w:hAnsi="宋体"/>
          <w:sz w:val="28"/>
          <w:szCs w:val="28"/>
          <w:lang w:val="zh-CN"/>
        </w:rPr>
        <w:t xml:space="preserve">分公司参加投标的，另需</w:t>
      </w:r>
      <w:r>
        <w:rPr>
          <w:rFonts w:hint="eastAsia" w:ascii="宋体" w:hAnsi="宋体"/>
          <w:sz w:val="28"/>
          <w:szCs w:val="28"/>
          <w:lang w:val="zh-CN"/>
        </w:rPr>
        <w:t xml:space="preserve">提供</w:t>
      </w:r>
      <w:r>
        <w:rPr>
          <w:rFonts w:ascii="宋体" w:hAnsi="宋体"/>
          <w:sz w:val="28"/>
          <w:szCs w:val="28"/>
          <w:lang w:val="zh-CN"/>
        </w:rPr>
        <w:t xml:space="preserve">总公司的授权</w:t>
      </w:r>
      <w:r>
        <w:rPr>
          <w:rFonts w:hint="eastAsia" w:ascii="宋体" w:hAnsi="宋体"/>
          <w:sz w:val="28"/>
          <w:szCs w:val="28"/>
          <w:lang w:val="zh-CN"/>
        </w:rPr>
        <w:t xml:space="preserve">证明）</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2</w:t>
      </w:r>
      <w:r>
        <w:rPr>
          <w:rFonts w:ascii="宋体" w:hAnsi="宋体"/>
          <w:sz w:val="28"/>
          <w:szCs w:val="28"/>
          <w:lang w:val="zh-CN"/>
        </w:rPr>
        <w:t xml:space="preserve">.法定代表人身份证明书（格式见附件2）</w:t>
      </w:r>
      <w:r>
        <w:rPr>
          <w:rFonts w:hint="eastAsia" w:ascii="宋体" w:hAnsi="宋体"/>
          <w:sz w:val="28"/>
          <w:szCs w:val="28"/>
          <w:lang w:val="zh-CN"/>
        </w:rPr>
        <w:t xml:space="preserve">及法人或者其他组织的营业执照等证明文件，自然人参加的提供身份证明</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3</w:t>
      </w:r>
      <w:r>
        <w:rPr>
          <w:rFonts w:ascii="宋体" w:hAnsi="宋体"/>
          <w:sz w:val="28"/>
          <w:szCs w:val="28"/>
          <w:lang w:val="zh-CN"/>
        </w:rPr>
        <w:t xml:space="preserve">.法定代表人授权委托书原件（格式见附件3</w:t>
      </w:r>
      <w:r>
        <w:rPr>
          <w:rFonts w:hint="eastAsia" w:ascii="宋体" w:hAnsi="宋体"/>
          <w:sz w:val="28"/>
          <w:szCs w:val="28"/>
          <w:lang w:val="zh-CN"/>
        </w:rPr>
        <w:t xml:space="preserve">，法定代表人参加的，无需提供授权委托书</w:t>
      </w:r>
      <w:r>
        <w:rPr>
          <w:rFonts w:ascii="宋体" w:hAnsi="宋体"/>
          <w:sz w:val="28"/>
          <w:szCs w:val="28"/>
          <w:lang w:val="zh-CN"/>
        </w:rPr>
        <w:t xml:space="preserve">），</w:t>
      </w:r>
      <w:r>
        <w:rPr>
          <w:rFonts w:hint="eastAsia" w:ascii="宋体" w:hAnsi="宋体"/>
          <w:sz w:val="28"/>
          <w:szCs w:val="28"/>
          <w:lang w:val="zh-CN"/>
        </w:rPr>
        <w:t xml:space="preserve">投标</w:t>
      </w:r>
      <w:r>
        <w:rPr>
          <w:rFonts w:ascii="宋体" w:hAnsi="宋体"/>
          <w:sz w:val="28"/>
          <w:szCs w:val="28"/>
          <w:lang w:val="zh-CN"/>
        </w:rPr>
        <w:t xml:space="preserve">代表本人身份证复印件；</w:t>
      </w:r>
      <w:r>
        <w:rPr>
          <w:rFonts w:ascii="宋体" w:hAnsi="宋体"/>
          <w:sz w:val="28"/>
          <w:szCs w:val="28"/>
          <w:lang w:val="zh-CN"/>
        </w:rPr>
      </w:r>
      <w:r/>
    </w:p>
    <w:p>
      <w:pPr>
        <w:pStyle w:val="627"/>
        <w:spacing w:line="500" w:lineRule="exact"/>
        <w:rPr>
          <w:rFonts w:hint="eastAsia" w:ascii="宋体" w:hAnsi="宋体"/>
          <w:sz w:val="28"/>
          <w:szCs w:val="28"/>
          <w:lang w:val="zh-CN"/>
        </w:rPr>
      </w:pPr>
      <w:r>
        <w:rPr>
          <w:rFonts w:hint="eastAsia" w:ascii="宋体" w:hAnsi="宋体"/>
          <w:sz w:val="28"/>
          <w:szCs w:val="28"/>
        </w:rPr>
        <w:t xml:space="preserve">4.</w:t>
      </w:r>
      <w:r>
        <w:rPr>
          <w:rFonts w:hint="eastAsia" w:ascii="宋体" w:hAnsi="宋体"/>
          <w:sz w:val="28"/>
          <w:szCs w:val="28"/>
          <w:lang w:val="zh-CN"/>
        </w:rPr>
        <w:t xml:space="preserve">供应商信用承诺书（格式见附件</w:t>
      </w:r>
      <w:r>
        <w:rPr>
          <w:rFonts w:ascii="宋体" w:hAnsi="宋体"/>
          <w:sz w:val="28"/>
          <w:szCs w:val="28"/>
        </w:rPr>
        <w:t xml:space="preserve">4</w:t>
      </w:r>
      <w:r>
        <w:rPr>
          <w:rFonts w:hint="eastAsia" w:ascii="宋体" w:hAnsi="宋体"/>
          <w:sz w:val="28"/>
          <w:szCs w:val="28"/>
          <w:lang w:val="zh-CN"/>
        </w:rPr>
        <w:t xml:space="preserve">）；</w:t>
      </w:r>
      <w:r>
        <w:rPr>
          <w:rFonts w:hint="eastAsia" w:ascii="宋体" w:hAnsi="宋体"/>
          <w:sz w:val="28"/>
          <w:szCs w:val="28"/>
          <w:lang w:val="zh-CN"/>
        </w:rPr>
      </w:r>
      <w:r/>
    </w:p>
    <w:p>
      <w:pPr>
        <w:pStyle w:val="627"/>
        <w:spacing w:line="500" w:lineRule="exact"/>
        <w:rPr>
          <w:rFonts w:ascii="宋体" w:hAnsi="宋体"/>
          <w:b/>
          <w:sz w:val="28"/>
          <w:szCs w:val="28"/>
          <w:lang w:val="zh-CN"/>
        </w:rPr>
      </w:pPr>
      <w:r>
        <w:rPr>
          <w:rFonts w:hint="eastAsia" w:ascii="宋体" w:hAnsi="宋体"/>
          <w:b/>
          <w:sz w:val="28"/>
          <w:szCs w:val="28"/>
          <w:lang w:val="zh-CN"/>
        </w:rPr>
        <w:t xml:space="preserve">5.申请人资格要求提供的相应证明材料原件扫描件；</w:t>
      </w:r>
      <w:r>
        <w:rPr>
          <w:rFonts w:ascii="宋体" w:hAnsi="宋体"/>
          <w:b/>
          <w:sz w:val="28"/>
          <w:szCs w:val="28"/>
          <w:lang w:val="zh-CN"/>
        </w:rPr>
      </w:r>
      <w:r/>
    </w:p>
    <w:p>
      <w:pPr>
        <w:pStyle w:val="627"/>
        <w:spacing w:line="500" w:lineRule="exact"/>
        <w:rPr>
          <w:rFonts w:hint="eastAsia" w:ascii="宋体" w:hAnsi="宋体"/>
          <w:sz w:val="28"/>
          <w:szCs w:val="28"/>
          <w:lang w:val="zh-CN"/>
        </w:rPr>
      </w:pPr>
      <w:r>
        <w:rPr>
          <w:rFonts w:hint="eastAsia" w:ascii="宋体" w:hAnsi="宋体"/>
          <w:sz w:val="28"/>
          <w:szCs w:val="28"/>
          <w:lang w:val="zh-CN"/>
        </w:rPr>
        <w:t xml:space="preserve">6</w:t>
      </w:r>
      <w:r>
        <w:rPr>
          <w:rFonts w:ascii="宋体" w:hAnsi="宋体"/>
          <w:sz w:val="28"/>
          <w:szCs w:val="28"/>
          <w:lang w:val="zh-CN"/>
        </w:rPr>
        <w:t xml:space="preserve">.</w:t>
      </w:r>
      <w:r>
        <w:rPr>
          <w:rFonts w:hint="eastAsia" w:ascii="宋体" w:hAnsi="宋体"/>
          <w:sz w:val="28"/>
          <w:szCs w:val="28"/>
          <w:lang w:val="zh-CN"/>
        </w:rPr>
        <w:t xml:space="preserve">投标函</w:t>
      </w:r>
      <w:r>
        <w:rPr>
          <w:rFonts w:ascii="宋体" w:hAnsi="宋体"/>
          <w:sz w:val="28"/>
          <w:szCs w:val="28"/>
          <w:lang w:val="zh-CN"/>
        </w:rPr>
        <w:t xml:space="preserve">（</w:t>
      </w:r>
      <w:r>
        <w:rPr>
          <w:rFonts w:hint="eastAsia" w:ascii="宋体" w:hAnsi="宋体"/>
          <w:sz w:val="28"/>
          <w:szCs w:val="28"/>
          <w:lang w:val="zh-CN"/>
        </w:rPr>
        <w:t xml:space="preserve">格式</w:t>
      </w:r>
      <w:r>
        <w:rPr>
          <w:rFonts w:ascii="宋体" w:hAnsi="宋体"/>
          <w:sz w:val="28"/>
          <w:szCs w:val="28"/>
          <w:lang w:val="zh-CN"/>
        </w:rPr>
        <w:t xml:space="preserve">见附件</w:t>
      </w:r>
      <w:r>
        <w:rPr>
          <w:rFonts w:hint="eastAsia" w:ascii="宋体" w:hAnsi="宋体"/>
          <w:sz w:val="28"/>
          <w:szCs w:val="28"/>
          <w:lang w:val="zh-CN"/>
        </w:rPr>
        <w:t xml:space="preserve">5</w:t>
      </w:r>
      <w:r>
        <w:rPr>
          <w:rFonts w:ascii="宋体" w:hAnsi="宋体"/>
          <w:sz w:val="28"/>
          <w:szCs w:val="28"/>
          <w:lang w:val="zh-CN"/>
        </w:rPr>
        <w:t xml:space="preserve">）</w:t>
      </w:r>
      <w:r>
        <w:rPr>
          <w:rFonts w:hint="eastAsia" w:ascii="宋体" w:hAnsi="宋体"/>
          <w:sz w:val="28"/>
          <w:szCs w:val="28"/>
          <w:lang w:val="zh-CN"/>
        </w:rPr>
        <w:t xml:space="preserve">；</w:t>
      </w:r>
      <w:r>
        <w:rPr>
          <w:rFonts w:hint="eastAsia" w:ascii="宋体" w:hAnsi="宋体"/>
          <w:sz w:val="28"/>
          <w:szCs w:val="28"/>
          <w:lang w:val="zh-CN"/>
        </w:rPr>
      </w:r>
      <w:r/>
    </w:p>
    <w:p>
      <w:pPr>
        <w:pStyle w:val="627"/>
        <w:spacing w:line="500" w:lineRule="exact"/>
        <w:rPr>
          <w:rFonts w:ascii="宋体" w:hAnsi="宋体"/>
          <w:bCs/>
          <w:sz w:val="28"/>
          <w:szCs w:val="28"/>
          <w:lang w:val="zh-CN"/>
        </w:rPr>
      </w:pPr>
      <w:r>
        <w:rPr>
          <w:rFonts w:hint="eastAsia" w:ascii="宋体" w:hAnsi="宋体"/>
          <w:sz w:val="28"/>
          <w:szCs w:val="28"/>
        </w:rPr>
        <w:t xml:space="preserve">7</w:t>
      </w:r>
      <w:r>
        <w:rPr>
          <w:rFonts w:ascii="宋体" w:hAnsi="宋体"/>
          <w:sz w:val="28"/>
          <w:szCs w:val="28"/>
          <w:lang w:val="zh-CN"/>
        </w:rPr>
        <w:t xml:space="preserve">.</w:t>
      </w:r>
      <w:r>
        <w:rPr>
          <w:rFonts w:ascii="宋体" w:hAnsi="宋体"/>
          <w:bCs/>
          <w:sz w:val="28"/>
          <w:szCs w:val="28"/>
          <w:lang w:val="zh-CN"/>
        </w:rPr>
        <w:t xml:space="preserve">商务部分正负偏离表（格式见附件6）；</w:t>
      </w:r>
      <w:r>
        <w:rPr>
          <w:rFonts w:ascii="宋体" w:hAnsi="宋体"/>
          <w:bCs/>
          <w:sz w:val="28"/>
          <w:szCs w:val="28"/>
          <w:lang w:val="zh-CN"/>
        </w:rPr>
      </w:r>
      <w:r/>
    </w:p>
    <w:p>
      <w:pPr>
        <w:pStyle w:val="627"/>
        <w:ind w:firstLine="280"/>
        <w:spacing w:line="500" w:lineRule="exact"/>
        <w:rPr>
          <w:rFonts w:ascii="宋体" w:hAnsi="宋体"/>
          <w:bCs/>
          <w:sz w:val="28"/>
          <w:szCs w:val="28"/>
          <w:lang w:val="zh-CN"/>
        </w:rPr>
      </w:pPr>
      <w:r>
        <w:rPr>
          <w:rFonts w:ascii="宋体" w:hAnsi="宋体"/>
          <w:bCs/>
          <w:sz w:val="28"/>
          <w:szCs w:val="28"/>
          <w:lang w:val="zh-CN"/>
        </w:rPr>
        <w:t xml:space="preserve">技术部分正负偏离表（格式见附件7）；</w:t>
      </w:r>
      <w:r>
        <w:rPr>
          <w:rFonts w:ascii="宋体" w:hAnsi="宋体"/>
          <w:bCs/>
          <w:sz w:val="28"/>
          <w:szCs w:val="28"/>
          <w:lang w:val="zh-CN"/>
        </w:rPr>
      </w:r>
      <w:r/>
    </w:p>
    <w:p>
      <w:pPr>
        <w:pStyle w:val="627"/>
        <w:spacing w:line="500" w:lineRule="exact"/>
        <w:rPr>
          <w:rFonts w:hint="eastAsia" w:ascii="宋体" w:hAnsi="宋体"/>
          <w:bCs/>
          <w:sz w:val="28"/>
          <w:szCs w:val="28"/>
          <w:lang w:val="zh-CN"/>
        </w:rPr>
      </w:pPr>
      <w:r>
        <w:rPr>
          <w:rFonts w:hint="eastAsia" w:ascii="宋体" w:hAnsi="宋体"/>
          <w:bCs/>
          <w:sz w:val="28"/>
          <w:szCs w:val="28"/>
          <w:lang w:val="zh-CN"/>
        </w:rPr>
        <w:t xml:space="preserve">填制正负偏离表，完全响应的，请以空白表列示。不完全响应的，</w:t>
      </w:r>
      <w:r>
        <w:rPr>
          <w:rFonts w:hint="eastAsia" w:ascii="宋体" w:hAnsi="宋体"/>
          <w:bCs/>
          <w:sz w:val="28"/>
          <w:szCs w:val="28"/>
          <w:lang w:val="zh-CN"/>
        </w:rPr>
      </w:r>
      <w:r/>
    </w:p>
    <w:p>
      <w:pPr>
        <w:pStyle w:val="627"/>
        <w:spacing w:line="500" w:lineRule="exact"/>
        <w:rPr>
          <w:rFonts w:ascii="宋体" w:hAnsi="宋体"/>
          <w:bCs/>
          <w:sz w:val="28"/>
          <w:szCs w:val="28"/>
          <w:lang w:val="zh-CN"/>
        </w:rPr>
      </w:pPr>
      <w:r>
        <w:rPr>
          <w:rFonts w:hint="eastAsia" w:ascii="宋体" w:hAnsi="宋体"/>
          <w:bCs/>
          <w:sz w:val="28"/>
          <w:szCs w:val="28"/>
          <w:lang w:val="zh-CN"/>
        </w:rPr>
        <w:t xml:space="preserve">必须在偏离表中列示；列示不全的，视同故意隐瞒。</w:t>
      </w:r>
      <w:r>
        <w:rPr>
          <w:rFonts w:ascii="宋体" w:hAnsi="宋体"/>
          <w:bCs/>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8</w:t>
      </w:r>
      <w:r>
        <w:rPr>
          <w:rFonts w:ascii="宋体" w:hAnsi="宋体"/>
          <w:sz w:val="28"/>
          <w:szCs w:val="28"/>
          <w:lang w:val="zh-CN"/>
        </w:rPr>
        <w:t xml:space="preserve">.开标一览表（格式见苏采云系统</w:t>
      </w:r>
      <w:r>
        <w:rPr>
          <w:rFonts w:hint="eastAsia" w:ascii="宋体" w:hAnsi="宋体"/>
          <w:sz w:val="28"/>
          <w:szCs w:val="28"/>
          <w:lang w:val="zh-CN"/>
        </w:rPr>
        <w:t xml:space="preserve">内</w:t>
      </w:r>
      <w:r>
        <w:rPr>
          <w:rFonts w:ascii="宋体" w:hAnsi="宋体"/>
          <w:sz w:val="28"/>
          <w:szCs w:val="28"/>
          <w:lang w:val="zh-CN"/>
        </w:rPr>
        <w:t xml:space="preserve">电子投标(响应)文件</w:t>
      </w:r>
      <w:r>
        <w:rPr>
          <w:rFonts w:hint="eastAsia" w:ascii="宋体" w:hAnsi="宋体"/>
          <w:sz w:val="28"/>
          <w:szCs w:val="28"/>
          <w:lang w:val="zh-CN"/>
        </w:rPr>
        <w:t xml:space="preserve">中表式</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9</w:t>
      </w:r>
      <w:r>
        <w:rPr>
          <w:rFonts w:ascii="宋体" w:hAnsi="宋体"/>
          <w:sz w:val="28"/>
          <w:szCs w:val="28"/>
          <w:lang w:val="zh-CN"/>
        </w:rPr>
        <w:t xml:space="preserve">.分项报价明细表（格式见附件8）</w:t>
      </w:r>
      <w:r>
        <w:rPr>
          <w:rFonts w:hint="eastAsia"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10</w:t>
      </w:r>
      <w:r>
        <w:rPr>
          <w:rFonts w:ascii="宋体" w:hAnsi="宋体"/>
          <w:sz w:val="28"/>
          <w:szCs w:val="28"/>
          <w:lang w:val="zh-CN"/>
        </w:rPr>
        <w:t xml:space="preserve">.</w:t>
      </w:r>
      <w:r>
        <w:rPr>
          <w:rFonts w:hint="eastAsia" w:ascii="宋体" w:hAnsi="宋体"/>
          <w:sz w:val="28"/>
          <w:szCs w:val="28"/>
        </w:rPr>
        <w:t xml:space="preserve">中小</w:t>
      </w:r>
      <w:r>
        <w:rPr>
          <w:rFonts w:ascii="宋体" w:hAnsi="宋体"/>
          <w:sz w:val="28"/>
          <w:szCs w:val="28"/>
        </w:rPr>
        <w:t xml:space="preserve">企业声明函（格式见附件9）</w:t>
      </w:r>
      <w:r>
        <w:rPr>
          <w:rFonts w:hint="eastAsia" w:ascii="宋体" w:hAnsi="宋体"/>
          <w:sz w:val="28"/>
          <w:szCs w:val="28"/>
        </w:rPr>
        <w:t xml:space="preserve">；</w:t>
      </w:r>
      <w:r>
        <w:rPr>
          <w:rFonts w:ascii="宋体" w:hAnsi="宋体"/>
          <w:sz w:val="28"/>
          <w:szCs w:val="28"/>
          <w:lang w:val="zh-CN"/>
        </w:rPr>
      </w:r>
      <w:r/>
    </w:p>
    <w:p>
      <w:pPr>
        <w:pStyle w:val="627"/>
        <w:spacing w:line="500" w:lineRule="exact"/>
        <w:rPr>
          <w:rFonts w:ascii="宋体" w:hAnsi="宋体"/>
          <w:sz w:val="28"/>
          <w:szCs w:val="28"/>
        </w:rPr>
      </w:pPr>
      <w:r>
        <w:rPr>
          <w:rFonts w:hint="eastAsia" w:ascii="宋体" w:hAnsi="宋体"/>
          <w:sz w:val="28"/>
          <w:szCs w:val="28"/>
          <w:lang w:val="zh-CN"/>
        </w:rPr>
        <w:t xml:space="preserve">11</w:t>
      </w:r>
      <w:r>
        <w:rPr>
          <w:rFonts w:ascii="宋体" w:hAnsi="宋体"/>
          <w:sz w:val="28"/>
          <w:szCs w:val="28"/>
          <w:lang w:val="zh-CN"/>
        </w:rPr>
        <w:t xml:space="preserve">.</w:t>
      </w:r>
      <w:r>
        <w:rPr>
          <w:rFonts w:ascii="宋体" w:hAnsi="宋体"/>
          <w:sz w:val="28"/>
          <w:szCs w:val="28"/>
        </w:rPr>
        <w:t xml:space="preserve">残疾人福利性单位声明函（格式见附件10）</w:t>
      </w:r>
      <w:r>
        <w:rPr>
          <w:rFonts w:hint="eastAsia" w:ascii="宋体" w:hAnsi="宋体"/>
          <w:sz w:val="28"/>
          <w:szCs w:val="28"/>
        </w:rPr>
        <w:t xml:space="preserve">；</w:t>
      </w:r>
      <w:r>
        <w:rPr>
          <w:rFonts w:ascii="宋体" w:hAnsi="宋体"/>
          <w:sz w:val="28"/>
          <w:szCs w:val="28"/>
        </w:rPr>
      </w:r>
      <w:r/>
    </w:p>
    <w:p>
      <w:pPr>
        <w:pStyle w:val="627"/>
        <w:spacing w:line="500" w:lineRule="exact"/>
        <w:rPr>
          <w:rFonts w:eastAsia="方正仿宋_GBK"/>
          <w:sz w:val="28"/>
          <w:szCs w:val="28"/>
          <w:lang w:val="zh-CN"/>
        </w:rPr>
      </w:pPr>
      <w:r>
        <w:rPr>
          <w:rFonts w:ascii="宋体" w:hAnsi="宋体"/>
          <w:sz w:val="28"/>
          <w:szCs w:val="28"/>
        </w:rPr>
        <w:t xml:space="preserve">1</w:t>
      </w:r>
      <w:r>
        <w:rPr>
          <w:rFonts w:hint="eastAsia" w:ascii="宋体" w:hAnsi="宋体"/>
          <w:sz w:val="28"/>
          <w:szCs w:val="28"/>
        </w:rPr>
        <w:t xml:space="preserve">2</w:t>
      </w:r>
      <w:r>
        <w:rPr>
          <w:rFonts w:ascii="宋体" w:hAnsi="宋体"/>
          <w:sz w:val="28"/>
          <w:szCs w:val="28"/>
        </w:rPr>
        <w:t xml:space="preserve">.</w:t>
      </w:r>
      <w:r>
        <w:rPr>
          <w:rFonts w:ascii="宋体" w:hAnsi="宋体"/>
          <w:bCs/>
          <w:sz w:val="28"/>
          <w:szCs w:val="28"/>
        </w:rPr>
        <w:t xml:space="preserve">监狱和戒毒企业证明材料（格式见附件11）</w:t>
      </w:r>
      <w:r>
        <w:rPr>
          <w:rFonts w:hint="eastAsia" w:ascii="宋体" w:hAnsi="宋体"/>
          <w:bCs/>
          <w:sz w:val="28"/>
          <w:szCs w:val="28"/>
        </w:rPr>
        <w:t xml:space="preserve">。</w:t>
      </w:r>
      <w:r>
        <w:rPr>
          <w:rFonts w:eastAsia="方正仿宋_GBK"/>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6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62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2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2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27"/>
        <w:ind w:firstLine="482"/>
        <w:spacing w:line="500" w:lineRule="exact"/>
        <w:rPr>
          <w:rFonts w:hint="eastAsia" w:ascii="宋体" w:hAnsi="宋体"/>
          <w:color w:val="000000"/>
          <w:sz w:val="24"/>
        </w:rPr>
      </w:pPr>
      <w:r>
        <w:rPr>
          <w:rFonts w:hint="eastAsia" w:ascii="宋体" w:hAnsi="宋体"/>
          <w:color w:val="000000"/>
          <w:sz w:val="24"/>
        </w:rPr>
      </w:r>
      <w:r/>
    </w:p>
    <w:p>
      <w:pPr>
        <w:pStyle w:val="627"/>
        <w:spacing w:line="500" w:lineRule="exact"/>
        <w:rPr>
          <w:rFonts w:hint="eastAsia" w:ascii="宋体" w:hAnsi="宋体"/>
          <w:color w:val="000000"/>
          <w:sz w:val="24"/>
        </w:rPr>
      </w:pPr>
      <w:r>
        <w:rPr>
          <w:rFonts w:hint="eastAsia" w:ascii="宋体" w:hAnsi="宋体"/>
          <w:color w:val="000000"/>
          <w:sz w:val="24"/>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27"/>
        <w:rPr>
          <w:rFonts w:ascii="Calibri" w:hAnsi="Calibri"/>
          <w:szCs w:val="21"/>
        </w:rPr>
      </w:pPr>
      <w:r>
        <w:rPr>
          <w:rFonts w:ascii="Calibri" w:hAnsi="Calibri"/>
          <w:szCs w:val="21"/>
        </w:rPr>
      </w:r>
      <w:r/>
    </w:p>
    <w:p>
      <w:pPr>
        <w:pStyle w:val="62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62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27"/>
        <w:spacing w:line="480" w:lineRule="exact"/>
        <w:rPr>
          <w:rFonts w:ascii="宋体" w:hAnsi="宋体"/>
          <w:sz w:val="24"/>
        </w:rPr>
      </w:pPr>
      <w:r>
        <w:rPr>
          <w:rFonts w:ascii="宋体" w:hAnsi="宋体"/>
          <w:sz w:val="24"/>
        </w:rPr>
      </w:r>
      <w:r/>
    </w:p>
    <w:p>
      <w:pPr>
        <w:pStyle w:val="627"/>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27"/>
        <w:ind w:firstLine="480"/>
        <w:spacing w:line="480" w:lineRule="exact"/>
        <w:rPr>
          <w:rFonts w:ascii="宋体" w:hAnsi="宋体"/>
          <w:sz w:val="24"/>
        </w:rPr>
      </w:pPr>
      <w:r>
        <w:rPr>
          <w:rFonts w:ascii="宋体" w:hAnsi="宋体"/>
          <w:sz w:val="24"/>
        </w:rPr>
      </w:r>
      <w:r/>
    </w:p>
    <w:p>
      <w:pPr>
        <w:pStyle w:val="627"/>
        <w:ind w:firstLine="480"/>
        <w:spacing w:line="480" w:lineRule="exact"/>
        <w:rPr>
          <w:rFonts w:ascii="宋体" w:hAnsi="宋体"/>
          <w:sz w:val="24"/>
        </w:rPr>
      </w:pPr>
      <w:r>
        <w:rPr>
          <w:rFonts w:ascii="宋体" w:hAnsi="宋体"/>
          <w:sz w:val="24"/>
        </w:rPr>
      </w:r>
      <w:r/>
    </w:p>
    <w:p>
      <w:pPr>
        <w:pStyle w:val="627"/>
        <w:ind w:left="3255" w:firstLine="240"/>
        <w:spacing w:line="480" w:lineRule="auto"/>
        <w:rPr>
          <w:rFonts w:ascii="宋体" w:hAnsi="宋体"/>
          <w:sz w:val="24"/>
        </w:rPr>
      </w:pPr>
      <w:r>
        <w:rPr>
          <w:rFonts w:ascii="宋体" w:hAnsi="宋体"/>
          <w:sz w:val="24"/>
        </w:rPr>
      </w:r>
      <w:r/>
    </w:p>
    <w:p>
      <w:pPr>
        <w:pStyle w:val="627"/>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27"/>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27"/>
        <w:jc w:val="left"/>
        <w:spacing w:line="480" w:lineRule="auto"/>
        <w:rPr>
          <w:rFonts w:hint="eastAsia"/>
        </w:rPr>
      </w:pPr>
      <w:r>
        <w:rPr>
          <w:rFonts w:hint="eastAsia"/>
        </w:rPr>
      </w:r>
      <w:r/>
    </w:p>
    <w:p>
      <w:pPr>
        <w:pStyle w:val="627"/>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627"/>
      </w:pPr>
      <w:r>
        <w:rPr>
          <w:rFonts w:hint="eastAsia"/>
        </w:rPr>
        <w:t xml:space="preserve">     </w:t>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627"/>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27"/>
        <w:rPr>
          <w:rFonts w:ascii="Calibri" w:hAnsi="Calibri"/>
          <w:sz w:val="32"/>
          <w:szCs w:val="32"/>
        </w:rPr>
      </w:pPr>
      <w:r>
        <w:rPr>
          <w:rFonts w:ascii="Calibri" w:hAnsi="Calibri"/>
          <w:sz w:val="32"/>
          <w:szCs w:val="32"/>
        </w:rPr>
      </w:r>
      <w:r/>
    </w:p>
    <w:p>
      <w:pPr>
        <w:pStyle w:val="627"/>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627"/>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627"/>
        <w:jc w:val="right"/>
        <w:rPr>
          <w:rFonts w:ascii="宋体" w:hAnsi="宋体"/>
          <w:sz w:val="28"/>
          <w:szCs w:val="28"/>
        </w:rPr>
      </w:pPr>
      <w:r>
        <w:rPr>
          <w:rFonts w:ascii="宋体" w:hAnsi="宋体"/>
          <w:sz w:val="28"/>
          <w:szCs w:val="28"/>
        </w:rPr>
      </w:r>
      <w:r/>
    </w:p>
    <w:p>
      <w:pPr>
        <w:pStyle w:val="627"/>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27"/>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27"/>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27"/>
        <w:spacing w:line="360" w:lineRule="auto"/>
        <w:rPr>
          <w:rFonts w:ascii="宋体" w:hAnsi="宋体" w:cs="宋体"/>
          <w:sz w:val="24"/>
          <w:lang w:val="zh-CN"/>
        </w:rPr>
      </w:pPr>
      <w:r>
        <w:rPr>
          <w:rFonts w:ascii="宋体" w:hAnsi="宋体" w:cs="宋体"/>
          <w:sz w:val="24"/>
          <w:lang w:val="zh-CN"/>
        </w:rPr>
      </w:r>
      <w:r/>
    </w:p>
    <w:p>
      <w:pPr>
        <w:pStyle w:val="627"/>
        <w:ind w:firstLine="4560"/>
        <w:spacing w:line="360" w:lineRule="auto"/>
        <w:rPr>
          <w:rFonts w:ascii="宋体" w:hAnsi="宋体" w:cs="宋体"/>
          <w:sz w:val="24"/>
          <w:lang w:val="zh-CN"/>
        </w:rPr>
      </w:pPr>
      <w:r>
        <w:rPr>
          <w:rFonts w:ascii="宋体" w:hAnsi="宋体" w:cs="宋体"/>
          <w:sz w:val="24"/>
          <w:lang w:val="zh-CN"/>
        </w:rPr>
      </w:r>
      <w:r/>
    </w:p>
    <w:p>
      <w:pPr>
        <w:pStyle w:val="6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6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627"/>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627"/>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627"/>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627"/>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2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27"/>
              <w:jc w:val="center"/>
              <w:spacing w:line="340" w:lineRule="exact"/>
              <w:rPr>
                <w:rFonts w:ascii="宋体" w:hAnsi="宋体"/>
                <w:sz w:val="24"/>
              </w:rPr>
            </w:pPr>
            <w:r>
              <w:rPr>
                <w:rFonts w:ascii="宋体" w:hAnsi="宋体"/>
                <w:sz w:val="24"/>
              </w:rPr>
            </w:r>
            <w:r/>
          </w:p>
          <w:p>
            <w:pPr>
              <w:pStyle w:val="6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548"/>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00"/>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sz w:val="24"/>
              </w:rPr>
            </w:pPr>
            <w:r>
              <w:rPr>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19"/>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bl>
    <w:p>
      <w:pPr>
        <w:pStyle w:val="6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27"/>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627"/>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2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27"/>
              <w:jc w:val="center"/>
              <w:spacing w:line="340" w:lineRule="exact"/>
              <w:rPr>
                <w:rFonts w:ascii="宋体" w:hAnsi="宋体"/>
                <w:sz w:val="24"/>
              </w:rPr>
            </w:pPr>
            <w:r>
              <w:rPr>
                <w:rFonts w:ascii="宋体" w:hAnsi="宋体"/>
                <w:sz w:val="24"/>
              </w:rPr>
            </w:r>
            <w:r/>
          </w:p>
          <w:p>
            <w:pPr>
              <w:pStyle w:val="6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548"/>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00"/>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sz w:val="24"/>
              </w:rPr>
            </w:pPr>
            <w:r>
              <w:rPr>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19"/>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bl>
    <w:p>
      <w:pPr>
        <w:pStyle w:val="6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27"/>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627"/>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627"/>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627"/>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627"/>
        <w:jc w:val="left"/>
        <w:spacing w:line="400" w:lineRule="exact"/>
        <w:rPr>
          <w:rFonts w:hint="eastAsia" w:ascii="宋体" w:hAnsi="宋体" w:cs="宋体"/>
          <w:sz w:val="28"/>
          <w:szCs w:val="28"/>
        </w:rPr>
      </w:pPr>
      <w:r>
        <w:rPr>
          <w:rFonts w:hint="eastAsia" w:ascii="仿宋_GB2312" w:hAnsi="宋体" w:eastAsia="仿宋_GB2312"/>
          <w:sz w:val="28"/>
          <w:szCs w:val="28"/>
        </w:rPr>
        <w:t xml:space="preserve">投标人（盖章）：</w:t>
      </w:r>
      <w:r>
        <w:rPr>
          <w:rFonts w:hint="eastAsia" w:ascii="宋体" w:hAnsi="宋体" w:cs="宋体"/>
          <w:sz w:val="28"/>
          <w:szCs w:val="28"/>
        </w:rPr>
      </w:r>
      <w:r/>
    </w:p>
    <w:tbl>
      <w:tblPr>
        <w:tblW w:w="8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2810"/>
        <w:gridCol w:w="1740"/>
        <w:gridCol w:w="1890"/>
      </w:tblGrid>
      <w:tr>
        <w:trPr>
          <w:trHeight w:val="840"/>
        </w:trPr>
        <w:tc>
          <w:tcPr>
            <w:tcW w:w="1936"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标段</w:t>
            </w:r>
            <w:r>
              <w:rPr>
                <w:rFonts w:hint="eastAsia" w:ascii="宋体" w:hAnsi="宋体" w:cs="宋体"/>
                <w:bCs/>
                <w:sz w:val="24"/>
              </w:rPr>
            </w:r>
            <w:r/>
          </w:p>
        </w:tc>
        <w:tc>
          <w:tcPr>
            <w:tcW w:w="2810"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种类</w:t>
            </w:r>
            <w:r>
              <w:rPr>
                <w:rFonts w:hint="eastAsia" w:ascii="宋体" w:hAnsi="宋体" w:cs="宋体"/>
                <w:bCs/>
                <w:sz w:val="24"/>
              </w:rPr>
            </w:r>
            <w:r/>
          </w:p>
        </w:tc>
        <w:tc>
          <w:tcPr>
            <w:tcW w:w="1740"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规格</w:t>
            </w:r>
            <w:r>
              <w:rPr>
                <w:rFonts w:hint="eastAsia" w:ascii="宋体" w:hAnsi="宋体" w:cs="宋体"/>
                <w:bCs/>
                <w:sz w:val="24"/>
              </w:rPr>
            </w:r>
            <w:r/>
          </w:p>
        </w:tc>
        <w:tc>
          <w:tcPr>
            <w:tcW w:w="1890" w:type="dxa"/>
            <w:vAlign w:val="center"/>
            <w:textDirection w:val="lrTb"/>
            <w:noWrap w:val="false"/>
          </w:tcPr>
          <w:p>
            <w:pPr>
              <w:pStyle w:val="627"/>
              <w:jc w:val="center"/>
              <w:widowControl/>
              <w:rPr>
                <w:rFonts w:hint="eastAsia" w:ascii="宋体" w:hAnsi="宋体" w:cs="宋体"/>
                <w:bCs/>
                <w:sz w:val="24"/>
              </w:rPr>
            </w:pPr>
            <w:r>
              <w:rPr>
                <w:rFonts w:hint="eastAsia" w:ascii="宋体" w:hAnsi="宋体" w:cs="宋体"/>
                <w:bCs/>
                <w:sz w:val="24"/>
              </w:rPr>
              <w:t xml:space="preserve">单价</w:t>
            </w:r>
            <w:r>
              <w:rPr>
                <w:rFonts w:hint="eastAsia" w:ascii="宋体" w:hAnsi="宋体" w:cs="宋体"/>
                <w:bCs/>
                <w:sz w:val="24"/>
              </w:rPr>
            </w:r>
            <w:r/>
          </w:p>
        </w:tc>
      </w:tr>
      <w:tr>
        <w:trPr>
          <w:trHeight w:val="948"/>
        </w:trPr>
        <w:tc>
          <w:tcPr>
            <w:tcW w:w="1936"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281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pStyle w:val="627"/>
              <w:widowControl/>
              <w:rPr>
                <w:rFonts w:hint="eastAsia" w:ascii="宋体" w:hAnsi="宋体" w:cs="宋体"/>
                <w:sz w:val="24"/>
              </w:rPr>
            </w:pPr>
            <w:r>
              <w:rPr>
                <w:rFonts w:hint="eastAsia" w:ascii="宋体" w:hAnsi="宋体" w:cs="宋体"/>
                <w:sz w:val="24"/>
              </w:rPr>
            </w:r>
            <w:r/>
          </w:p>
        </w:tc>
      </w:tr>
      <w:tr>
        <w:trPr>
          <w:trHeight w:val="948"/>
        </w:trPr>
        <w:tc>
          <w:tcPr>
            <w:tcW w:w="1936"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281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pStyle w:val="627"/>
              <w:widowControl/>
              <w:rPr>
                <w:rFonts w:hint="eastAsia" w:ascii="宋体" w:hAnsi="宋体" w:cs="宋体"/>
                <w:sz w:val="24"/>
              </w:rPr>
            </w:pPr>
            <w:r>
              <w:rPr>
                <w:rFonts w:hint="eastAsia" w:ascii="宋体" w:hAnsi="宋体" w:cs="宋体"/>
                <w:sz w:val="24"/>
              </w:rPr>
            </w:r>
            <w:r/>
          </w:p>
        </w:tc>
      </w:tr>
    </w:tbl>
    <w:p>
      <w:pPr>
        <w:pStyle w:val="627"/>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pStyle w:val="627"/>
        <w:ind w:firstLine="482"/>
        <w:spacing w:line="300" w:lineRule="auto"/>
        <w:rPr>
          <w:rFonts w:ascii="宋体" w:hAnsi="宋体" w:cs="宋体"/>
          <w:b/>
          <w:sz w:val="24"/>
        </w:rPr>
        <w:outlineLvl w:val="0"/>
      </w:pPr>
      <w:r>
        <w:rPr>
          <w:rFonts w:hint="eastAsia" w:ascii="宋体" w:hAnsi="宋体" w:cs="宋体"/>
          <w:b/>
          <w:sz w:val="24"/>
        </w:rPr>
        <w:t xml:space="preserve">注：1.投标人必须详细报出货物</w:t>
      </w:r>
      <w:r>
        <w:rPr>
          <w:rFonts w:ascii="宋体" w:hAnsi="宋体" w:cs="宋体"/>
          <w:b/>
          <w:sz w:val="24"/>
        </w:rPr>
        <w:t xml:space="preserve">类项目</w:t>
      </w:r>
      <w:r>
        <w:rPr>
          <w:rFonts w:hint="eastAsia" w:ascii="宋体" w:hAnsi="宋体" w:cs="宋体"/>
          <w:b/>
          <w:sz w:val="24"/>
        </w:rPr>
        <w:t xml:space="preserve">采购清单中各个子项的种类、规格、单价。请各投标人务必按照以上要求填报，否则作为无效投标处理。</w:t>
      </w:r>
      <w:r>
        <w:rPr>
          <w:rFonts w:ascii="宋体" w:hAnsi="宋体" w:cs="宋体"/>
          <w:b/>
          <w:sz w:val="24"/>
        </w:rPr>
      </w:r>
      <w:r/>
    </w:p>
    <w:p>
      <w:pPr>
        <w:pStyle w:val="627"/>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627"/>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627"/>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spacing w:line="360" w:lineRule="auto"/>
        <w:rPr>
          <w:sz w:val="28"/>
          <w:szCs w:val="28"/>
          <w:lang w:bidi="zh-CN"/>
        </w:rPr>
        <w:outlineLvl w:val="0"/>
      </w:pPr>
      <w:r>
        <w:rPr>
          <w:sz w:val="28"/>
          <w:szCs w:val="28"/>
          <w:lang w:bidi="zh-CN"/>
        </w:rPr>
        <w:t xml:space="preserve">……</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2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27"/>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627"/>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27"/>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27"/>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627"/>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jc w:val="left"/>
        <w:spacing w:line="360" w:lineRule="auto"/>
        <w:rPr>
          <w:sz w:val="28"/>
          <w:szCs w:val="28"/>
          <w:lang w:bidi="zh-CN"/>
        </w:rPr>
        <w:outlineLvl w:val="0"/>
      </w:pPr>
      <w:r>
        <w:rPr>
          <w:sz w:val="28"/>
          <w:szCs w:val="28"/>
          <w:lang w:bidi="zh-CN"/>
        </w:rPr>
        <w:t xml:space="preserve">……</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2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27"/>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27"/>
        <w:spacing w:line="300" w:lineRule="auto"/>
        <w:rPr>
          <w:rFonts w:hint="eastAsia"/>
          <w:sz w:val="28"/>
          <w:szCs w:val="28"/>
          <w:lang w:bidi="zh-CN"/>
        </w:rPr>
        <w:outlineLvl w:val="0"/>
      </w:pPr>
      <w:r>
        <w:rPr>
          <w:rFonts w:hint="eastAsia"/>
          <w:sz w:val="28"/>
          <w:szCs w:val="28"/>
          <w:lang w:bidi="zh-CN"/>
        </w:rPr>
      </w:r>
      <w:r/>
    </w:p>
    <w:p>
      <w:pPr>
        <w:pStyle w:val="627"/>
        <w:spacing w:line="300" w:lineRule="auto"/>
        <w:rPr>
          <w:rFonts w:hint="eastAsia"/>
          <w:sz w:val="28"/>
          <w:szCs w:val="28"/>
          <w:lang w:bidi="zh-CN"/>
        </w:rPr>
        <w:outlineLvl w:val="0"/>
      </w:pPr>
      <w:r>
        <w:rPr>
          <w:rFonts w:hint="eastAsia"/>
          <w:sz w:val="28"/>
          <w:szCs w:val="28"/>
          <w:lang w:bidi="zh-CN"/>
        </w:rPr>
      </w:r>
      <w:r/>
    </w:p>
    <w:p>
      <w:pPr>
        <w:pStyle w:val="627"/>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627"/>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627"/>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2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2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2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27"/>
        <w:ind w:firstLine="560"/>
        <w:spacing w:line="588" w:lineRule="exact"/>
        <w:rPr>
          <w:rFonts w:ascii="宋体" w:hAnsi="宋体"/>
          <w:sz w:val="28"/>
          <w:szCs w:val="28"/>
        </w:rPr>
      </w:pPr>
      <w:r>
        <w:rPr>
          <w:rFonts w:ascii="宋体" w:hAnsi="宋体"/>
          <w:sz w:val="28"/>
          <w:szCs w:val="28"/>
        </w:rPr>
      </w:r>
      <w:r/>
    </w:p>
    <w:p>
      <w:pPr>
        <w:pStyle w:val="6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2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27"/>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2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2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27"/>
        <w:ind w:firstLine="420"/>
        <w:rPr>
          <w:rFonts w:ascii="仿宋_GB2312" w:hAnsi="宋体" w:eastAsia="仿宋_GB2312"/>
          <w:sz w:val="28"/>
          <w:szCs w:val="28"/>
        </w:rPr>
      </w:pPr>
      <w:r>
        <w:rPr>
          <w:rFonts w:ascii="仿宋_GB2312" w:hAnsi="宋体" w:eastAsia="仿宋_GB2312"/>
          <w:sz w:val="28"/>
          <w:szCs w:val="28"/>
        </w:rPr>
      </w:r>
      <w:r/>
    </w:p>
    <w:p>
      <w:pPr>
        <w:pStyle w:val="627"/>
        <w:ind w:firstLine="420"/>
        <w:rPr>
          <w:rFonts w:ascii="仿宋_GB2312" w:hAnsi="宋体" w:eastAsia="仿宋_GB2312"/>
          <w:sz w:val="28"/>
          <w:szCs w:val="28"/>
        </w:rPr>
      </w:pPr>
      <w:r>
        <w:rPr>
          <w:rFonts w:ascii="仿宋_GB2312" w:hAnsi="宋体" w:eastAsia="仿宋_GB2312"/>
          <w:sz w:val="28"/>
          <w:szCs w:val="28"/>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2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27"/>
        <w:ind w:firstLine="495"/>
        <w:spacing w:line="420" w:lineRule="exact"/>
        <w:rPr>
          <w:rFonts w:hint="eastAsia" w:ascii="宋体" w:hAnsi="宋体" w:cs="宋体"/>
          <w:sz w:val="28"/>
          <w:szCs w:val="28"/>
        </w:rPr>
      </w:pPr>
      <w:r>
        <w:rPr>
          <w:rFonts w:hint="eastAsia" w:ascii="宋体" w:hAnsi="宋体" w:cs="宋体"/>
          <w:sz w:val="28"/>
          <w:szCs w:val="28"/>
        </w:rPr>
      </w:r>
      <w:r/>
    </w:p>
    <w:p>
      <w:pPr>
        <w:pStyle w:val="62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27"/>
        <w:ind w:firstLine="495"/>
        <w:spacing w:line="420" w:lineRule="exact"/>
        <w:rPr>
          <w:rFonts w:ascii="宋体" w:hAnsi="宋体" w:cs="宋体"/>
          <w:sz w:val="28"/>
          <w:szCs w:val="28"/>
        </w:rPr>
      </w:pPr>
      <w:r>
        <w:rPr>
          <w:rFonts w:ascii="宋体" w:hAnsi="宋体" w:cs="宋体"/>
          <w:sz w:val="28"/>
          <w:szCs w:val="28"/>
        </w:rPr>
      </w:r>
      <w:r/>
    </w:p>
    <w:p>
      <w:pPr>
        <w:pStyle w:val="62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27"/>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627"/>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27"/>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627"/>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627"/>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627"/>
        <w:spacing w:line="360" w:lineRule="auto"/>
        <w:rPr>
          <w:rFonts w:ascii="仿宋" w:hAnsi="仿宋" w:eastAsia="仿宋" w:cs="仿宋"/>
          <w:sz w:val="32"/>
          <w:szCs w:val="32"/>
        </w:rPr>
      </w:pPr>
      <w:r>
        <w:rPr>
          <w:rFonts w:ascii="仿宋" w:hAnsi="仿宋" w:eastAsia="仿宋" w:cs="仿宋"/>
          <w:sz w:val="32"/>
          <w:szCs w:val="32"/>
        </w:rPr>
      </w:r>
      <w:r/>
    </w:p>
    <w:p>
      <w:pPr>
        <w:pStyle w:val="627"/>
        <w:rPr>
          <w:rFonts w:ascii="黑体" w:hAnsi="黑体" w:eastAsia="黑体"/>
          <w:b/>
          <w:sz w:val="32"/>
          <w:szCs w:val="32"/>
        </w:rPr>
      </w:pPr>
      <w:r>
        <w:rPr>
          <w:rFonts w:ascii="黑体" w:hAnsi="黑体" w:eastAsia="黑体"/>
          <w:b/>
          <w:sz w:val="32"/>
          <w:szCs w:val="32"/>
        </w:rPr>
      </w:r>
      <w:r/>
    </w:p>
    <w:p>
      <w:pPr>
        <w:pStyle w:val="627"/>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627"/>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30</w:t>
    </w:r>
    <w:r>
      <w:fldChar w:fldCharType="end"/>
    </w:r>
    <w:r/>
  </w:p>
  <w:p>
    <w:pPr>
      <w:pStyle w:val="6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1"/>
      <w:isLgl w:val="false"/>
      <w:suff w:val="tab"/>
      <w:lvlText w:val=""/>
      <w:lvlJc w:val="left"/>
      <w:pPr>
        <w:pStyle w:val="6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27"/>
        <w:ind w:left="960" w:hanging="480"/>
        <w:tabs>
          <w:tab w:val="num" w:pos="960" w:leader="none"/>
        </w:tabs>
      </w:pPr>
    </w:lvl>
    <w:lvl w:ilvl="2">
      <w:start w:val="1"/>
      <w:numFmt w:val="lowerRoman"/>
      <w:isLgl w:val="false"/>
      <w:suff w:val="tab"/>
      <w:lvlText w:val="%3."/>
      <w:lvlJc w:val="right"/>
      <w:pPr>
        <w:pStyle w:val="627"/>
        <w:ind w:left="1440" w:hanging="480"/>
        <w:tabs>
          <w:tab w:val="num" w:pos="1440" w:leader="none"/>
        </w:tabs>
      </w:pPr>
    </w:lvl>
    <w:lvl w:ilvl="3">
      <w:start w:val="1"/>
      <w:numFmt w:val="decimal"/>
      <w:isLgl w:val="false"/>
      <w:suff w:val="tab"/>
      <w:lvlText w:val="%4."/>
      <w:lvlJc w:val="left"/>
      <w:pPr>
        <w:pStyle w:val="627"/>
        <w:ind w:left="1920" w:hanging="480"/>
        <w:tabs>
          <w:tab w:val="num" w:pos="1920" w:leader="none"/>
        </w:tabs>
      </w:pPr>
    </w:lvl>
    <w:lvl w:ilvl="4">
      <w:start w:val="1"/>
      <w:numFmt w:val="ideographTraditional"/>
      <w:isLgl w:val="false"/>
      <w:suff w:val="tab"/>
      <w:lvlText w:val="%5、"/>
      <w:lvlJc w:val="left"/>
      <w:pPr>
        <w:pStyle w:val="627"/>
        <w:ind w:left="2400" w:hanging="480"/>
        <w:tabs>
          <w:tab w:val="num" w:pos="2400" w:leader="none"/>
        </w:tabs>
      </w:pPr>
    </w:lvl>
    <w:lvl w:ilvl="5">
      <w:start w:val="1"/>
      <w:numFmt w:val="lowerRoman"/>
      <w:isLgl w:val="false"/>
      <w:suff w:val="tab"/>
      <w:lvlText w:val="%6."/>
      <w:lvlJc w:val="right"/>
      <w:pPr>
        <w:pStyle w:val="627"/>
        <w:ind w:left="2880" w:hanging="480"/>
        <w:tabs>
          <w:tab w:val="num" w:pos="2880" w:leader="none"/>
        </w:tabs>
      </w:pPr>
    </w:lvl>
    <w:lvl w:ilvl="6">
      <w:start w:val="1"/>
      <w:numFmt w:val="decimal"/>
      <w:isLgl w:val="false"/>
      <w:suff w:val="tab"/>
      <w:lvlText w:val="%7."/>
      <w:lvlJc w:val="left"/>
      <w:pPr>
        <w:pStyle w:val="627"/>
        <w:ind w:left="3360" w:hanging="480"/>
        <w:tabs>
          <w:tab w:val="num" w:pos="3360" w:leader="none"/>
        </w:tabs>
      </w:pPr>
    </w:lvl>
    <w:lvl w:ilvl="7">
      <w:start w:val="1"/>
      <w:numFmt w:val="ideographTraditional"/>
      <w:isLgl w:val="false"/>
      <w:suff w:val="tab"/>
      <w:lvlText w:val="%8、"/>
      <w:lvlJc w:val="left"/>
      <w:pPr>
        <w:pStyle w:val="627"/>
        <w:ind w:left="3840" w:hanging="480"/>
        <w:tabs>
          <w:tab w:val="num" w:pos="3840" w:leader="none"/>
        </w:tabs>
      </w:pPr>
    </w:lvl>
    <w:lvl w:ilvl="8">
      <w:start w:val="1"/>
      <w:numFmt w:val="lowerRoman"/>
      <w:isLgl w:val="false"/>
      <w:suff w:val="tab"/>
      <w:lvlText w:val="%9."/>
      <w:lvlJc w:val="right"/>
      <w:pPr>
        <w:pStyle w:val="627"/>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sz w:val="21"/>
      <w:szCs w:val="24"/>
      <w:lang w:val="en-US" w:eastAsia="zh-CN" w:bidi="ar-SA"/>
    </w:rPr>
  </w:style>
  <w:style w:type="paragraph" w:styleId="628">
    <w:name w:val="标题 1"/>
    <w:basedOn w:val="627"/>
    <w:next w:val="627"/>
    <w:link w:val="639"/>
    <w:qFormat/>
    <w:pPr>
      <w:keepLines/>
      <w:keepNext/>
      <w:spacing w:before="340" w:after="330" w:line="578" w:lineRule="auto"/>
      <w:outlineLvl w:val="0"/>
    </w:pPr>
    <w:rPr>
      <w:b/>
      <w:bCs/>
      <w:sz w:val="44"/>
      <w:szCs w:val="44"/>
    </w:rPr>
  </w:style>
  <w:style w:type="paragraph" w:styleId="629">
    <w:name w:val="标题 2"/>
    <w:basedOn w:val="627"/>
    <w:next w:val="627"/>
    <w:link w:val="640"/>
    <w:qFormat/>
    <w:pPr>
      <w:keepLines/>
      <w:keepNext/>
      <w:spacing w:before="260" w:after="260" w:line="416" w:lineRule="auto"/>
      <w:outlineLvl w:val="1"/>
    </w:pPr>
    <w:rPr>
      <w:rFonts w:ascii="Arial" w:hAnsi="Arial" w:eastAsia="黑体"/>
      <w:b/>
      <w:bCs/>
      <w:sz w:val="32"/>
      <w:szCs w:val="32"/>
    </w:rPr>
  </w:style>
  <w:style w:type="paragraph" w:styleId="630">
    <w:name w:val="标题 3"/>
    <w:basedOn w:val="627"/>
    <w:next w:val="627"/>
    <w:link w:val="641"/>
    <w:qFormat/>
    <w:pPr>
      <w:keepLines/>
      <w:keepNext/>
      <w:spacing w:before="260" w:after="260" w:line="416" w:lineRule="auto"/>
      <w:outlineLvl w:val="2"/>
    </w:pPr>
    <w:rPr>
      <w:b/>
      <w:bCs/>
      <w:sz w:val="32"/>
      <w:szCs w:val="32"/>
    </w:rPr>
  </w:style>
  <w:style w:type="paragraph" w:styleId="631">
    <w:name w:val="标题 4"/>
    <w:basedOn w:val="627"/>
    <w:next w:val="627"/>
    <w:link w:val="642"/>
    <w:qFormat/>
    <w:pPr>
      <w:jc w:val="center"/>
      <w:keepNext/>
      <w:outlineLvl w:val="3"/>
    </w:pPr>
    <w:rPr>
      <w:rFonts w:eastAsia="新宋体"/>
      <w:sz w:val="30"/>
      <w:szCs w:val="21"/>
    </w:rPr>
  </w:style>
  <w:style w:type="paragraph" w:styleId="632">
    <w:name w:val="标题 5"/>
    <w:basedOn w:val="627"/>
    <w:next w:val="627"/>
    <w:link w:val="643"/>
    <w:qFormat/>
    <w:pPr>
      <w:keepLines/>
      <w:keepNext/>
      <w:spacing w:before="280" w:after="290" w:line="376" w:lineRule="auto"/>
      <w:outlineLvl w:val="4"/>
    </w:pPr>
    <w:rPr>
      <w:b/>
      <w:bCs/>
      <w:sz w:val="28"/>
      <w:szCs w:val="28"/>
    </w:rPr>
  </w:style>
  <w:style w:type="paragraph" w:styleId="633">
    <w:name w:val="标题 6"/>
    <w:basedOn w:val="627"/>
    <w:next w:val="645"/>
    <w:link w:val="644"/>
    <w:qFormat/>
    <w:pPr>
      <w:jc w:val="center"/>
      <w:keepNext/>
      <w:outlineLvl w:val="5"/>
    </w:pPr>
    <w:rPr>
      <w:b/>
      <w:sz w:val="44"/>
      <w:szCs w:val="20"/>
    </w:rPr>
  </w:style>
  <w:style w:type="paragraph" w:styleId="634">
    <w:name w:val="标题 7"/>
    <w:basedOn w:val="627"/>
    <w:next w:val="627"/>
    <w:link w:val="647"/>
    <w:qFormat/>
    <w:pPr>
      <w:keepLines/>
      <w:keepNext/>
      <w:spacing w:before="240" w:after="64" w:line="320" w:lineRule="auto"/>
      <w:outlineLvl w:val="6"/>
    </w:pPr>
    <w:rPr>
      <w:b/>
      <w:bCs/>
      <w:sz w:val="24"/>
    </w:rPr>
  </w:style>
  <w:style w:type="paragraph" w:styleId="635">
    <w:name w:val="标题 8"/>
    <w:basedOn w:val="627"/>
    <w:next w:val="627"/>
    <w:link w:val="648"/>
    <w:qFormat/>
    <w:pPr>
      <w:keepLines/>
      <w:keepNext/>
      <w:spacing w:before="240" w:after="64" w:line="320" w:lineRule="auto"/>
      <w:outlineLvl w:val="7"/>
    </w:pPr>
    <w:rPr>
      <w:rFonts w:ascii="Arial" w:hAnsi="Arial" w:eastAsia="黑体"/>
      <w:sz w:val="24"/>
    </w:rPr>
  </w:style>
  <w:style w:type="paragraph" w:styleId="636">
    <w:name w:val="标题 9"/>
    <w:basedOn w:val="627"/>
    <w:next w:val="627"/>
    <w:link w:val="649"/>
    <w:qFormat/>
    <w:pPr>
      <w:keepLines/>
      <w:keepNext/>
      <w:spacing w:before="240" w:after="64" w:line="320" w:lineRule="auto"/>
      <w:outlineLvl w:val="8"/>
    </w:pPr>
    <w:rPr>
      <w:rFonts w:ascii="Arial" w:hAnsi="Arial" w:eastAsia="黑体"/>
      <w:sz w:val="24"/>
      <w:szCs w:val="21"/>
    </w:rPr>
  </w:style>
  <w:style w:type="character" w:styleId="637">
    <w:name w:val="默认段落字体"/>
    <w:next w:val="637"/>
    <w:link w:val="627"/>
    <w:uiPriority w:val="1"/>
    <w:unhideWhenUsed/>
  </w:style>
  <w:style w:type="table" w:styleId="638">
    <w:name w:val="普通表格"/>
    <w:next w:val="638"/>
    <w:link w:val="627"/>
    <w:uiPriority w:val="99"/>
    <w:unhideWhenUsed/>
    <w:qFormat/>
    <w:tblPr/>
  </w:style>
  <w:style w:type="character" w:styleId="639">
    <w:name w:val="标题 1 Char"/>
    <w:next w:val="639"/>
    <w:link w:val="628"/>
    <w:rPr>
      <w:rFonts w:ascii="Times New Roman" w:hAnsi="Times New Roman" w:eastAsia="宋体" w:cs="Times New Roman"/>
      <w:b/>
      <w:bCs/>
      <w:sz w:val="44"/>
      <w:szCs w:val="44"/>
    </w:rPr>
  </w:style>
  <w:style w:type="character" w:styleId="640">
    <w:name w:val="标题 2 Char"/>
    <w:next w:val="640"/>
    <w:link w:val="629"/>
    <w:rPr>
      <w:rFonts w:ascii="Arial" w:hAnsi="Arial" w:eastAsia="黑体" w:cs="Times New Roman"/>
      <w:b/>
      <w:bCs/>
      <w:sz w:val="32"/>
      <w:szCs w:val="32"/>
    </w:rPr>
  </w:style>
  <w:style w:type="character" w:styleId="641">
    <w:name w:val="标题 3 Char"/>
    <w:next w:val="641"/>
    <w:link w:val="630"/>
    <w:rPr>
      <w:rFonts w:ascii="Times New Roman" w:hAnsi="Times New Roman" w:eastAsia="宋体" w:cs="Times New Roman"/>
      <w:b/>
      <w:bCs/>
      <w:sz w:val="32"/>
      <w:szCs w:val="32"/>
    </w:rPr>
  </w:style>
  <w:style w:type="character" w:styleId="642">
    <w:name w:val="标题 4 Char"/>
    <w:next w:val="642"/>
    <w:link w:val="631"/>
    <w:rPr>
      <w:rFonts w:ascii="Times New Roman" w:hAnsi="Times New Roman" w:eastAsia="新宋体" w:cs="Times New Roman"/>
      <w:sz w:val="30"/>
      <w:szCs w:val="21"/>
    </w:rPr>
  </w:style>
  <w:style w:type="character" w:styleId="643">
    <w:name w:val="标题 5 Char"/>
    <w:next w:val="643"/>
    <w:link w:val="632"/>
    <w:rPr>
      <w:rFonts w:ascii="Times New Roman" w:hAnsi="Times New Roman" w:eastAsia="宋体" w:cs="Times New Roman"/>
      <w:b/>
      <w:bCs/>
      <w:sz w:val="28"/>
      <w:szCs w:val="28"/>
    </w:rPr>
  </w:style>
  <w:style w:type="character" w:styleId="644">
    <w:name w:val="标题 6 Char"/>
    <w:next w:val="644"/>
    <w:link w:val="633"/>
    <w:rPr>
      <w:rFonts w:ascii="Times New Roman" w:hAnsi="Times New Roman" w:eastAsia="宋体" w:cs="Times New Roman"/>
      <w:b/>
      <w:sz w:val="44"/>
      <w:szCs w:val="20"/>
    </w:rPr>
  </w:style>
  <w:style w:type="paragraph" w:styleId="645">
    <w:name w:val="正文缩进"/>
    <w:basedOn w:val="627"/>
    <w:next w:val="645"/>
    <w:link w:val="646"/>
    <w:pPr>
      <w:ind w:firstLine="420"/>
    </w:pPr>
    <w:rPr>
      <w:sz w:val="20"/>
      <w:szCs w:val="20"/>
    </w:rPr>
  </w:style>
  <w:style w:type="character" w:styleId="646">
    <w:name w:val="正文缩进 Char"/>
    <w:next w:val="646"/>
    <w:link w:val="645"/>
    <w:rPr>
      <w:rFonts w:ascii="Times New Roman" w:hAnsi="Times New Roman" w:eastAsia="宋体" w:cs="Times New Roman"/>
      <w:sz w:val="20"/>
      <w:szCs w:val="20"/>
    </w:rPr>
  </w:style>
  <w:style w:type="character" w:styleId="647">
    <w:name w:val="标题 7 Char"/>
    <w:next w:val="647"/>
    <w:link w:val="634"/>
    <w:rPr>
      <w:rFonts w:ascii="Times New Roman" w:hAnsi="Times New Roman" w:eastAsia="宋体" w:cs="Times New Roman"/>
      <w:b/>
      <w:bCs/>
      <w:sz w:val="24"/>
      <w:szCs w:val="24"/>
    </w:rPr>
  </w:style>
  <w:style w:type="character" w:styleId="648">
    <w:name w:val="标题 8 Char"/>
    <w:next w:val="648"/>
    <w:link w:val="635"/>
    <w:rPr>
      <w:rFonts w:ascii="Arial" w:hAnsi="Arial" w:eastAsia="黑体" w:cs="Times New Roman"/>
      <w:sz w:val="24"/>
      <w:szCs w:val="24"/>
    </w:rPr>
  </w:style>
  <w:style w:type="character" w:styleId="649">
    <w:name w:val="标题 9 Char"/>
    <w:next w:val="649"/>
    <w:link w:val="636"/>
    <w:rPr>
      <w:rFonts w:ascii="Arial" w:hAnsi="Arial" w:eastAsia="黑体" w:cs="Times New Roman"/>
      <w:sz w:val="24"/>
      <w:szCs w:val="21"/>
    </w:rPr>
  </w:style>
  <w:style w:type="paragraph" w:styleId="650">
    <w:name w:val="文档结构图"/>
    <w:basedOn w:val="627"/>
    <w:next w:val="650"/>
    <w:link w:val="651"/>
    <w:semiHidden/>
    <w:pPr>
      <w:shd w:val="clear" w:color="auto" w:fill="000080"/>
    </w:pPr>
    <w:rPr>
      <w:sz w:val="20"/>
    </w:rPr>
  </w:style>
  <w:style w:type="character" w:styleId="651">
    <w:name w:val="文档结构图 Char"/>
    <w:next w:val="651"/>
    <w:link w:val="650"/>
    <w:semiHidden/>
    <w:rPr>
      <w:szCs w:val="24"/>
      <w:shd w:val="clear" w:color="auto" w:fill="000080"/>
    </w:rPr>
  </w:style>
  <w:style w:type="paragraph" w:styleId="652">
    <w:name w:val="批注文字"/>
    <w:basedOn w:val="627"/>
    <w:next w:val="652"/>
    <w:link w:val="653"/>
    <w:uiPriority w:val="99"/>
    <w:unhideWhenUsed/>
    <w:pPr>
      <w:jc w:val="left"/>
    </w:pPr>
  </w:style>
  <w:style w:type="character" w:styleId="653">
    <w:name w:val="批注文字 Char"/>
    <w:basedOn w:val="637"/>
    <w:next w:val="653"/>
    <w:link w:val="652"/>
    <w:uiPriority w:val="99"/>
    <w:rPr>
      <w:sz w:val="21"/>
      <w:szCs w:val="24"/>
    </w:rPr>
  </w:style>
  <w:style w:type="paragraph" w:styleId="654">
    <w:name w:val="正文文本 3"/>
    <w:basedOn w:val="627"/>
    <w:next w:val="654"/>
    <w:link w:val="655"/>
    <w:pPr>
      <w:spacing w:after="120"/>
    </w:pPr>
    <w:rPr>
      <w:sz w:val="16"/>
      <w:szCs w:val="16"/>
    </w:rPr>
  </w:style>
  <w:style w:type="character" w:styleId="655">
    <w:name w:val="正文文本 3 Char"/>
    <w:next w:val="655"/>
    <w:link w:val="654"/>
    <w:rPr>
      <w:rFonts w:ascii="Times New Roman" w:hAnsi="Times New Roman" w:eastAsia="宋体" w:cs="Times New Roman"/>
      <w:sz w:val="16"/>
      <w:szCs w:val="16"/>
    </w:rPr>
  </w:style>
  <w:style w:type="paragraph" w:styleId="656">
    <w:name w:val="正文文本"/>
    <w:basedOn w:val="627"/>
    <w:next w:val="656"/>
    <w:link w:val="657"/>
    <w:rPr>
      <w:rFonts w:ascii="仿宋_GB2312" w:eastAsia="仿宋_GB2312"/>
      <w:sz w:val="24"/>
      <w:szCs w:val="20"/>
    </w:rPr>
  </w:style>
  <w:style w:type="character" w:styleId="657">
    <w:name w:val="正文文本 Char"/>
    <w:next w:val="657"/>
    <w:link w:val="656"/>
    <w:rPr>
      <w:rFonts w:ascii="仿宋_GB2312" w:hAnsi="Times New Roman" w:eastAsia="仿宋_GB2312" w:cs="Times New Roman"/>
      <w:sz w:val="24"/>
      <w:szCs w:val="20"/>
    </w:rPr>
  </w:style>
  <w:style w:type="paragraph" w:styleId="658">
    <w:name w:val="正文文本缩进"/>
    <w:basedOn w:val="627"/>
    <w:next w:val="658"/>
    <w:link w:val="659"/>
    <w:pPr>
      <w:ind w:left="765"/>
    </w:pPr>
    <w:rPr>
      <w:rFonts w:ascii="仿宋_GB2312" w:eastAsia="仿宋_GB2312"/>
      <w:sz w:val="28"/>
      <w:szCs w:val="20"/>
    </w:rPr>
  </w:style>
  <w:style w:type="character" w:styleId="659">
    <w:name w:val="正文文本缩进 Char"/>
    <w:next w:val="659"/>
    <w:link w:val="658"/>
    <w:rPr>
      <w:rFonts w:ascii="仿宋_GB2312" w:hAnsi="Times New Roman" w:eastAsia="仿宋_GB2312" w:cs="Times New Roman"/>
      <w:sz w:val="28"/>
      <w:szCs w:val="20"/>
    </w:rPr>
  </w:style>
  <w:style w:type="paragraph" w:styleId="660">
    <w:name w:val="纯文本"/>
    <w:basedOn w:val="627"/>
    <w:next w:val="660"/>
    <w:link w:val="661"/>
    <w:rPr>
      <w:rFonts w:ascii="宋体" w:hAnsi="Courier New"/>
      <w:sz w:val="20"/>
      <w:szCs w:val="21"/>
    </w:rPr>
  </w:style>
  <w:style w:type="character" w:styleId="661">
    <w:name w:val="纯文本 Char"/>
    <w:next w:val="661"/>
    <w:link w:val="660"/>
    <w:rPr>
      <w:rFonts w:ascii="宋体" w:hAnsi="Courier New" w:eastAsia="宋体" w:cs="Courier New"/>
      <w:szCs w:val="21"/>
    </w:rPr>
  </w:style>
  <w:style w:type="paragraph" w:styleId="662">
    <w:name w:val="日期"/>
    <w:basedOn w:val="627"/>
    <w:next w:val="627"/>
    <w:link w:val="663"/>
    <w:rPr>
      <w:sz w:val="24"/>
      <w:szCs w:val="20"/>
    </w:rPr>
  </w:style>
  <w:style w:type="character" w:styleId="663">
    <w:name w:val="日期 Char"/>
    <w:next w:val="663"/>
    <w:link w:val="662"/>
    <w:rPr>
      <w:rFonts w:ascii="Times New Roman" w:hAnsi="Times New Roman" w:eastAsia="宋体" w:cs="Times New Roman"/>
      <w:sz w:val="24"/>
      <w:szCs w:val="20"/>
    </w:rPr>
  </w:style>
  <w:style w:type="paragraph" w:styleId="664">
    <w:name w:val="正文文本缩进 2"/>
    <w:basedOn w:val="627"/>
    <w:next w:val="664"/>
    <w:link w:val="665"/>
    <w:pPr>
      <w:ind w:firstLine="560"/>
      <w:spacing w:line="500" w:lineRule="exact"/>
    </w:pPr>
    <w:rPr>
      <w:rFonts w:eastAsia="仿宋_GB2312"/>
      <w:sz w:val="28"/>
      <w:szCs w:val="20"/>
    </w:rPr>
  </w:style>
  <w:style w:type="character" w:styleId="665">
    <w:name w:val="正文文本缩进 2 Char"/>
    <w:next w:val="665"/>
    <w:link w:val="664"/>
    <w:rPr>
      <w:rFonts w:ascii="Times New Roman" w:hAnsi="Times New Roman" w:eastAsia="仿宋_GB2312" w:cs="Times New Roman"/>
      <w:sz w:val="28"/>
      <w:szCs w:val="20"/>
    </w:rPr>
  </w:style>
  <w:style w:type="paragraph" w:styleId="666">
    <w:name w:val="批注框文本"/>
    <w:basedOn w:val="627"/>
    <w:next w:val="666"/>
    <w:link w:val="667"/>
    <w:semiHidden/>
    <w:rPr>
      <w:sz w:val="18"/>
      <w:szCs w:val="18"/>
    </w:rPr>
  </w:style>
  <w:style w:type="character" w:styleId="667">
    <w:name w:val="批注框文本 Char"/>
    <w:next w:val="667"/>
    <w:link w:val="666"/>
    <w:semiHidden/>
    <w:rPr>
      <w:sz w:val="18"/>
      <w:szCs w:val="18"/>
    </w:rPr>
  </w:style>
  <w:style w:type="paragraph" w:styleId="668">
    <w:name w:val="页脚"/>
    <w:basedOn w:val="627"/>
    <w:next w:val="668"/>
    <w:link w:val="669"/>
    <w:uiPriority w:val="99"/>
    <w:pPr>
      <w:jc w:val="left"/>
      <w:tabs>
        <w:tab w:val="center" w:pos="4153" w:leader="none"/>
        <w:tab w:val="right" w:pos="8306" w:leader="none"/>
      </w:tabs>
    </w:pPr>
    <w:rPr>
      <w:sz w:val="18"/>
      <w:szCs w:val="20"/>
    </w:rPr>
  </w:style>
  <w:style w:type="character" w:styleId="669">
    <w:name w:val="页脚 Char"/>
    <w:next w:val="669"/>
    <w:link w:val="668"/>
    <w:uiPriority w:val="99"/>
    <w:rPr>
      <w:rFonts w:ascii="Times New Roman" w:hAnsi="Times New Roman" w:eastAsia="宋体" w:cs="Times New Roman"/>
      <w:sz w:val="18"/>
      <w:szCs w:val="20"/>
    </w:rPr>
  </w:style>
  <w:style w:type="paragraph" w:styleId="670">
    <w:name w:val="页眉"/>
    <w:basedOn w:val="627"/>
    <w:next w:val="670"/>
    <w:link w:val="671"/>
    <w:pPr>
      <w:jc w:val="center"/>
      <w:tabs>
        <w:tab w:val="center" w:pos="4153" w:leader="none"/>
        <w:tab w:val="right" w:pos="8306" w:leader="none"/>
      </w:tabs>
      <w:pBdr>
        <w:bottom w:val="single" w:color="000000" w:sz="6" w:space="1"/>
      </w:pBdr>
    </w:pPr>
    <w:rPr>
      <w:sz w:val="18"/>
      <w:szCs w:val="18"/>
    </w:rPr>
  </w:style>
  <w:style w:type="character" w:styleId="671">
    <w:name w:val="页眉 Char"/>
    <w:next w:val="671"/>
    <w:link w:val="670"/>
    <w:rPr>
      <w:rFonts w:ascii="Times New Roman" w:hAnsi="Times New Roman" w:eastAsia="宋体" w:cs="Times New Roman"/>
      <w:sz w:val="18"/>
      <w:szCs w:val="18"/>
    </w:rPr>
  </w:style>
  <w:style w:type="paragraph" w:styleId="672">
    <w:name w:val="目录 1"/>
    <w:basedOn w:val="627"/>
    <w:next w:val="627"/>
    <w:link w:val="627"/>
    <w:semiHidden/>
    <w:rPr>
      <w:sz w:val="24"/>
    </w:rPr>
  </w:style>
  <w:style w:type="paragraph" w:styleId="673">
    <w:name w:val="列表"/>
    <w:basedOn w:val="627"/>
    <w:next w:val="673"/>
    <w:link w:val="627"/>
    <w:pPr>
      <w:ind w:left="200" w:hanging="200"/>
    </w:pPr>
  </w:style>
  <w:style w:type="paragraph" w:styleId="674">
    <w:name w:val="正文文本缩进 3"/>
    <w:basedOn w:val="627"/>
    <w:next w:val="674"/>
    <w:link w:val="675"/>
    <w:pPr>
      <w:ind w:left="420"/>
      <w:spacing w:after="120"/>
    </w:pPr>
    <w:rPr>
      <w:sz w:val="16"/>
      <w:szCs w:val="16"/>
    </w:rPr>
  </w:style>
  <w:style w:type="character" w:styleId="675">
    <w:name w:val="正文文本缩进 3 Char"/>
    <w:next w:val="675"/>
    <w:link w:val="674"/>
    <w:rPr>
      <w:rFonts w:ascii="Times New Roman" w:hAnsi="Times New Roman" w:eastAsia="宋体" w:cs="Times New Roman"/>
      <w:sz w:val="16"/>
      <w:szCs w:val="16"/>
    </w:rPr>
  </w:style>
  <w:style w:type="paragraph" w:styleId="676">
    <w:name w:val="正文文本 2"/>
    <w:basedOn w:val="627"/>
    <w:next w:val="676"/>
    <w:link w:val="677"/>
    <w:rPr>
      <w:b/>
      <w:bCs/>
      <w:sz w:val="18"/>
    </w:rPr>
  </w:style>
  <w:style w:type="character" w:styleId="677">
    <w:name w:val="正文文本 2 Char"/>
    <w:next w:val="677"/>
    <w:link w:val="676"/>
    <w:rPr>
      <w:rFonts w:ascii="Times New Roman" w:hAnsi="Times New Roman" w:eastAsia="宋体" w:cs="Times New Roman"/>
      <w:b/>
      <w:bCs/>
      <w:sz w:val="18"/>
      <w:szCs w:val="24"/>
    </w:rPr>
  </w:style>
  <w:style w:type="paragraph" w:styleId="678">
    <w:name w:val="普通(网站)"/>
    <w:basedOn w:val="627"/>
    <w:next w:val="678"/>
    <w:link w:val="627"/>
    <w:pPr>
      <w:jc w:val="left"/>
      <w:spacing w:before="100" w:beforeAutospacing="1" w:after="100" w:afterAutospacing="1"/>
      <w:widowControl/>
    </w:pPr>
    <w:rPr>
      <w:rFonts w:ascii="宋体" w:hAnsi="宋体"/>
      <w:color w:val="000000"/>
      <w:sz w:val="24"/>
    </w:rPr>
  </w:style>
  <w:style w:type="paragraph" w:styleId="679">
    <w:name w:val="正文首行缩进"/>
    <w:basedOn w:val="656"/>
    <w:next w:val="679"/>
    <w:link w:val="680"/>
    <w:pPr>
      <w:ind w:firstLine="420"/>
      <w:spacing w:after="120"/>
    </w:pPr>
    <w:rPr>
      <w:rFonts w:ascii="Times New Roman" w:eastAsia="宋体"/>
      <w:szCs w:val="24"/>
    </w:rPr>
  </w:style>
  <w:style w:type="character" w:styleId="680">
    <w:name w:val="正文首行缩进 Char"/>
    <w:next w:val="680"/>
    <w:link w:val="679"/>
    <w:rPr>
      <w:rFonts w:ascii="Times New Roman" w:hAnsi="Times New Roman" w:eastAsia="宋体" w:cs="Times New Roman"/>
      <w:sz w:val="24"/>
      <w:szCs w:val="24"/>
    </w:rPr>
  </w:style>
  <w:style w:type="table" w:styleId="681">
    <w:name w:val="网格型"/>
    <w:basedOn w:val="638"/>
    <w:next w:val="681"/>
    <w:link w:val="627"/>
    <w:uiPriority w:val="59"/>
    <w:tblPr/>
  </w:style>
  <w:style w:type="character" w:styleId="682">
    <w:name w:val="要点"/>
    <w:next w:val="682"/>
    <w:link w:val="627"/>
    <w:qFormat/>
    <w:rPr>
      <w:b/>
      <w:bCs/>
    </w:rPr>
  </w:style>
  <w:style w:type="character" w:styleId="683">
    <w:name w:val="页码"/>
    <w:next w:val="683"/>
    <w:link w:val="627"/>
  </w:style>
  <w:style w:type="character" w:styleId="684">
    <w:name w:val="已访问的超链接"/>
    <w:next w:val="684"/>
    <w:link w:val="627"/>
    <w:rPr>
      <w:color w:val="800080"/>
      <w:u w:val="single"/>
    </w:rPr>
  </w:style>
  <w:style w:type="character" w:styleId="685">
    <w:name w:val="超链接"/>
    <w:next w:val="685"/>
    <w:link w:val="627"/>
    <w:rPr>
      <w:color w:val="0000ff"/>
      <w:u w:val="single"/>
    </w:rPr>
  </w:style>
  <w:style w:type="character" w:styleId="686">
    <w:name w:val="列出段落 Char"/>
    <w:next w:val="686"/>
    <w:link w:val="687"/>
    <w:uiPriority w:val="99"/>
  </w:style>
  <w:style w:type="paragraph" w:styleId="687">
    <w:name w:val="列出段落"/>
    <w:basedOn w:val="627"/>
    <w:next w:val="687"/>
    <w:link w:val="686"/>
    <w:uiPriority w:val="99"/>
    <w:qFormat/>
    <w:pPr>
      <w:ind w:firstLine="420"/>
    </w:pPr>
    <w:rPr>
      <w:sz w:val="20"/>
      <w:szCs w:val="20"/>
    </w:rPr>
  </w:style>
  <w:style w:type="character" w:styleId="688">
    <w:name w:val="文档结构图 Char1"/>
    <w:next w:val="688"/>
    <w:link w:val="627"/>
    <w:uiPriority w:val="99"/>
    <w:semiHidden/>
    <w:rPr>
      <w:rFonts w:ascii="宋体" w:hAnsi="Times New Roman" w:eastAsia="宋体" w:cs="Times New Roman"/>
      <w:sz w:val="18"/>
      <w:szCs w:val="18"/>
    </w:rPr>
  </w:style>
  <w:style w:type="character" w:styleId="689">
    <w:name w:val="普通正文 Char"/>
    <w:next w:val="689"/>
    <w:link w:val="690"/>
    <w:rPr>
      <w:rFonts w:ascii="Arial" w:hAnsi="Arial"/>
      <w:sz w:val="24"/>
      <w:szCs w:val="24"/>
    </w:rPr>
  </w:style>
  <w:style w:type="paragraph" w:styleId="690">
    <w:name w:val="普通正文"/>
    <w:basedOn w:val="627"/>
    <w:next w:val="690"/>
    <w:link w:val="689"/>
    <w:pPr>
      <w:ind w:left="-2" w:right="120" w:firstLine="480"/>
      <w:jc w:val="center"/>
      <w:spacing w:before="120" w:after="120" w:line="360" w:lineRule="auto"/>
    </w:pPr>
    <w:rPr>
      <w:rFonts w:ascii="Arial" w:hAnsi="Arial"/>
      <w:sz w:val="24"/>
    </w:rPr>
  </w:style>
  <w:style w:type="character" w:styleId="691">
    <w:name w:val="FA正文 Char"/>
    <w:next w:val="691"/>
    <w:link w:val="692"/>
    <w:rPr>
      <w:rFonts w:ascii="宋体" w:hAnsi="宋体" w:eastAsia="宋体" w:cs="Times New Roman"/>
      <w:sz w:val="28"/>
      <w:szCs w:val="28"/>
    </w:rPr>
  </w:style>
  <w:style w:type="paragraph" w:styleId="692">
    <w:name w:val="FA正文"/>
    <w:basedOn w:val="627"/>
    <w:next w:val="692"/>
    <w:link w:val="691"/>
    <w:pPr>
      <w:ind w:firstLine="538"/>
      <w:spacing w:line="440" w:lineRule="atLeast"/>
      <w:tabs>
        <w:tab w:val="left" w:pos="3375" w:leader="none"/>
      </w:tabs>
    </w:pPr>
    <w:rPr>
      <w:rFonts w:ascii="宋体" w:hAnsi="宋体"/>
      <w:sz w:val="28"/>
      <w:szCs w:val="28"/>
    </w:rPr>
  </w:style>
  <w:style w:type="character" w:styleId="693">
    <w:name w:val="正文缩进2格 Char"/>
    <w:next w:val="693"/>
    <w:link w:val="694"/>
    <w:rPr>
      <w:rFonts w:ascii="仿宋_GB2312" w:hAnsi="宋体" w:eastAsia="仿宋_GB2312" w:cs="Times New Roman"/>
      <w:sz w:val="31"/>
      <w:szCs w:val="28"/>
    </w:rPr>
  </w:style>
  <w:style w:type="paragraph" w:styleId="694">
    <w:name w:val="正文缩进2格"/>
    <w:basedOn w:val="627"/>
    <w:next w:val="694"/>
    <w:link w:val="693"/>
    <w:pPr>
      <w:ind w:firstLine="639"/>
      <w:spacing w:line="600" w:lineRule="exact"/>
    </w:pPr>
    <w:rPr>
      <w:rFonts w:ascii="仿宋_GB2312" w:hAnsi="宋体" w:eastAsia="仿宋_GB2312"/>
      <w:sz w:val="31"/>
      <w:szCs w:val="28"/>
    </w:rPr>
  </w:style>
  <w:style w:type="character" w:styleId="695">
    <w:name w:val="cn_text1"/>
    <w:next w:val="695"/>
    <w:link w:val="627"/>
    <w:rPr>
      <w:rFonts w:ascii="ˎ̥" w:hAnsi="ˎ̥"/>
      <w:color w:val="003399"/>
      <w:spacing w:val="15"/>
      <w:sz w:val="18"/>
      <w:szCs w:val="18"/>
    </w:rPr>
  </w:style>
  <w:style w:type="character" w:styleId="696">
    <w:name w:val="ssss Char"/>
    <w:next w:val="696"/>
    <w:link w:val="627"/>
    <w:rPr>
      <w:rFonts w:eastAsia="宋体"/>
      <w:sz w:val="24"/>
      <w:szCs w:val="24"/>
      <w:lang w:val="en-US" w:eastAsia="zh-CN" w:bidi="ar-SA"/>
    </w:rPr>
  </w:style>
  <w:style w:type="character" w:styleId="697">
    <w:name w:val="ssss Char1"/>
    <w:next w:val="697"/>
    <w:link w:val="698"/>
    <w:rPr>
      <w:rFonts w:ascii="Times New Roman" w:hAnsi="Times New Roman" w:eastAsia="宋体" w:cs="Times New Roman"/>
      <w:sz w:val="24"/>
      <w:szCs w:val="24"/>
    </w:rPr>
  </w:style>
  <w:style w:type="paragraph" w:styleId="698">
    <w:name w:val="ssss"/>
    <w:basedOn w:val="627"/>
    <w:next w:val="698"/>
    <w:link w:val="697"/>
    <w:pPr>
      <w:ind w:firstLine="480"/>
      <w:spacing w:line="360" w:lineRule="auto"/>
    </w:pPr>
    <w:rPr>
      <w:sz w:val="24"/>
    </w:rPr>
  </w:style>
  <w:style w:type="character" w:styleId="699">
    <w:name w:val="标题 4 Char1,H4 Char,heading 4 Char,h4 Char,PIM 4 Char,bullet Char,bl Char,bb Char,H41 Char,H42 Char,H43 Char,H44 Char,H45 Char,H46 Char,H47 Char,H48 Char,H49 Char,H410 Char,H411 Char,H421 Char,H431 Char,H441 Char,H451 Char,H461 Char,H471 Char,H481 Char"/>
    <w:next w:val="699"/>
    <w:link w:val="627"/>
    <w:rPr>
      <w:rFonts w:ascii="Arial" w:hAnsi="Arial" w:eastAsia="黑体"/>
      <w:b/>
      <w:bCs/>
      <w:sz w:val="28"/>
      <w:szCs w:val="28"/>
      <w:lang w:val="en-US" w:eastAsia="zh-CN" w:bidi="ar-SA"/>
    </w:rPr>
  </w:style>
  <w:style w:type="character" w:styleId="700">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00"/>
    <w:link w:val="627"/>
    <w:uiPriority w:val="34"/>
    <w:qFormat/>
    <w:rPr>
      <w:rFonts w:ascii="Calibri" w:hAnsi="Calibri"/>
      <w:sz w:val="21"/>
      <w:szCs w:val="22"/>
    </w:rPr>
  </w:style>
  <w:style w:type="character" w:styleId="701">
    <w:name w:val="批注框文本 Char1"/>
    <w:next w:val="701"/>
    <w:link w:val="627"/>
    <w:uiPriority w:val="99"/>
    <w:semiHidden/>
    <w:rPr>
      <w:rFonts w:ascii="Times New Roman" w:hAnsi="Times New Roman" w:eastAsia="宋体" w:cs="Times New Roman"/>
      <w:sz w:val="18"/>
      <w:szCs w:val="18"/>
    </w:rPr>
  </w:style>
  <w:style w:type="character" w:styleId="702">
    <w:name w:val="样式 ssss + 宋体 五号1 Char"/>
    <w:next w:val="702"/>
    <w:link w:val="703"/>
    <w:rPr>
      <w:rFonts w:ascii="宋体" w:hAnsi="宋体" w:eastAsia="宋体" w:cs="Times New Roman"/>
      <w:sz w:val="24"/>
      <w:szCs w:val="24"/>
    </w:rPr>
  </w:style>
  <w:style w:type="paragraph" w:styleId="703">
    <w:name w:val="样式 ssss + 宋体 五号1"/>
    <w:basedOn w:val="698"/>
    <w:next w:val="703"/>
    <w:link w:val="702"/>
    <w:rPr>
      <w:rFonts w:ascii="宋体" w:hAnsi="宋体"/>
    </w:rPr>
  </w:style>
  <w:style w:type="character" w:styleId="704">
    <w:name w:val="point_normal1"/>
    <w:next w:val="704"/>
    <w:link w:val="627"/>
    <w:rPr>
      <w:rFonts w:ascii="Arial" w:hAnsi="Arial" w:cs="Arial"/>
      <w:sz w:val="16"/>
      <w:szCs w:val="16"/>
    </w:rPr>
  </w:style>
  <w:style w:type="paragraph" w:styleId="705">
    <w:name w:val="样式 正文文本缩进 3 + 四号"/>
    <w:basedOn w:val="674"/>
    <w:next w:val="705"/>
    <w:link w:val="627"/>
    <w:pPr>
      <w:ind w:left="0" w:firstLine="437"/>
      <w:spacing w:after="0" w:line="360" w:lineRule="auto"/>
    </w:pPr>
    <w:rPr>
      <w:sz w:val="24"/>
      <w:szCs w:val="21"/>
    </w:rPr>
  </w:style>
  <w:style w:type="paragraph" w:styleId="706">
    <w:name w:val="2cxsplast"/>
    <w:basedOn w:val="627"/>
    <w:next w:val="706"/>
    <w:link w:val="627"/>
    <w:pPr>
      <w:jc w:val="left"/>
      <w:spacing w:before="100" w:beforeAutospacing="1" w:after="100" w:afterAutospacing="1"/>
      <w:widowControl/>
    </w:pPr>
    <w:rPr>
      <w:rFonts w:ascii="宋体" w:hAnsi="宋体" w:cs="宋体"/>
      <w:sz w:val="24"/>
    </w:rPr>
  </w:style>
  <w:style w:type="paragraph" w:styleId="707">
    <w:name w:val="ec_msonormal"/>
    <w:basedOn w:val="627"/>
    <w:next w:val="707"/>
    <w:link w:val="627"/>
    <w:pPr>
      <w:jc w:val="left"/>
      <w:spacing w:before="100" w:beforeAutospacing="1" w:after="100" w:afterAutospacing="1"/>
      <w:widowControl/>
    </w:pPr>
    <w:rPr>
      <w:rFonts w:ascii="宋体" w:hAnsi="宋体"/>
      <w:sz w:val="24"/>
    </w:rPr>
  </w:style>
  <w:style w:type="paragraph" w:styleId="708">
    <w:name w:val=" Char Char Char Char"/>
    <w:basedOn w:val="627"/>
    <w:next w:val="708"/>
    <w:link w:val="627"/>
    <w:rPr>
      <w:rFonts w:ascii="Tahoma" w:hAnsi="Tahoma"/>
      <w:sz w:val="24"/>
      <w:szCs w:val="20"/>
    </w:rPr>
  </w:style>
  <w:style w:type="paragraph" w:styleId="709">
    <w:name w:val=" Char Char Char Char Char Char Char Char Char Char Char Char Char"/>
    <w:basedOn w:val="627"/>
    <w:next w:val="709"/>
    <w:link w:val="627"/>
  </w:style>
  <w:style w:type="paragraph" w:styleId="710">
    <w:name w:val="表格正文"/>
    <w:basedOn w:val="627"/>
    <w:next w:val="710"/>
    <w:link w:val="627"/>
    <w:pPr>
      <w:jc w:val="left"/>
      <w:spacing w:line="360" w:lineRule="auto"/>
    </w:pPr>
    <w:rPr>
      <w:rFonts w:ascii="Calibri" w:hAnsi="Calibri"/>
      <w:color w:val="000000"/>
      <w:szCs w:val="28"/>
    </w:rPr>
  </w:style>
  <w:style w:type="paragraph" w:styleId="711">
    <w:name w:val="Normal1"/>
    <w:next w:val="711"/>
    <w:link w:val="627"/>
    <w:pPr>
      <w:jc w:val="both"/>
      <w:spacing w:line="315" w:lineRule="atLeast"/>
      <w:widowControl w:val="off"/>
    </w:pPr>
    <w:rPr>
      <w:rFonts w:ascii="宋体"/>
      <w:sz w:val="24"/>
      <w:lang w:val="en-US" w:eastAsia="zh-CN" w:bidi="ar-SA"/>
    </w:rPr>
  </w:style>
  <w:style w:type="paragraph" w:styleId="712">
    <w:name w:val="Char Char Char Char"/>
    <w:basedOn w:val="627"/>
    <w:next w:val="712"/>
    <w:link w:val="627"/>
    <w:rPr>
      <w:rFonts w:ascii="Tahoma" w:hAnsi="Tahoma"/>
      <w:sz w:val="24"/>
      <w:szCs w:val="20"/>
    </w:rPr>
  </w:style>
  <w:style w:type="paragraph" w:styleId="713">
    <w:name w:val="Char Char Char"/>
    <w:basedOn w:val="627"/>
    <w:next w:val="713"/>
    <w:link w:val="627"/>
    <w:rPr>
      <w:rFonts w:ascii="Tahoma" w:hAnsi="Tahoma"/>
      <w:sz w:val="24"/>
      <w:szCs w:val="20"/>
    </w:rPr>
  </w:style>
  <w:style w:type="paragraph" w:styleId="714">
    <w:name w:val="标题-----3"/>
    <w:basedOn w:val="630"/>
    <w:next w:val="714"/>
    <w:link w:val="627"/>
    <w:pPr>
      <w:spacing w:before="0" w:after="0" w:line="240" w:lineRule="auto"/>
      <w:outlineLvl w:val="0"/>
    </w:pPr>
    <w:rPr>
      <w:rFonts w:ascii="宋体" w:hAnsi="宋体"/>
      <w:b w:val="0"/>
      <w:bCs w:val="0"/>
      <w:sz w:val="28"/>
      <w:szCs w:val="28"/>
    </w:rPr>
  </w:style>
  <w:style w:type="paragraph" w:styleId="715">
    <w:name w:val="样式 ssss + 居中"/>
    <w:basedOn w:val="698"/>
    <w:next w:val="715"/>
    <w:link w:val="627"/>
    <w:pPr>
      <w:jc w:val="center"/>
    </w:pPr>
    <w:rPr>
      <w:rFonts w:cs="宋体"/>
      <w:szCs w:val="20"/>
    </w:rPr>
  </w:style>
  <w:style w:type="paragraph" w:styleId="716">
    <w:name w:val="样式 宋体 四号 黑色 左侧:  0.74 厘米 首行缩进:  0.74 厘米 行距: 1.5 倍行距"/>
    <w:basedOn w:val="627"/>
    <w:next w:val="716"/>
    <w:link w:val="627"/>
    <w:pPr>
      <w:ind w:firstLine="420"/>
      <w:spacing w:line="360" w:lineRule="auto"/>
    </w:pPr>
    <w:rPr>
      <w:rFonts w:ascii="宋体"/>
      <w:color w:val="000000"/>
      <w:sz w:val="24"/>
      <w:szCs w:val="21"/>
    </w:rPr>
  </w:style>
  <w:style w:type="paragraph" w:styleId="717">
    <w:name w:val="样式 样式 ssss + 宋体 五号 + 首行缩进:  2 字符"/>
    <w:basedOn w:val="718"/>
    <w:next w:val="717"/>
    <w:link w:val="627"/>
    <w:pPr>
      <w:ind w:firstLine="480"/>
    </w:pPr>
  </w:style>
  <w:style w:type="paragraph" w:styleId="718">
    <w:name w:val="样式 ssss + 宋体 五号"/>
    <w:basedOn w:val="698"/>
    <w:next w:val="718"/>
    <w:link w:val="627"/>
    <w:pPr>
      <w:ind w:firstLine="420"/>
    </w:pPr>
    <w:rPr>
      <w:rFonts w:ascii="宋体" w:hAnsi="宋体" w:cs="宋体"/>
      <w:szCs w:val="20"/>
    </w:rPr>
  </w:style>
  <w:style w:type="paragraph" w:styleId="719">
    <w:name w:val="msonormalcxsplast"/>
    <w:basedOn w:val="627"/>
    <w:next w:val="719"/>
    <w:link w:val="627"/>
    <w:pPr>
      <w:jc w:val="left"/>
      <w:spacing w:before="100" w:beforeAutospacing="1" w:after="100" w:afterAutospacing="1"/>
      <w:widowControl/>
    </w:pPr>
    <w:rPr>
      <w:rFonts w:ascii="宋体" w:hAnsi="宋体" w:cs="宋体"/>
      <w:sz w:val="24"/>
    </w:rPr>
  </w:style>
  <w:style w:type="paragraph" w:styleId="720">
    <w:name w:val=" Char"/>
    <w:basedOn w:val="627"/>
    <w:next w:val="720"/>
    <w:link w:val="627"/>
    <w:rPr>
      <w:rFonts w:ascii="Tahoma" w:hAnsi="Tahoma"/>
      <w:sz w:val="24"/>
      <w:szCs w:val="20"/>
    </w:rPr>
  </w:style>
  <w:style w:type="paragraph" w:styleId="721">
    <w:name w:val="xl25"/>
    <w:basedOn w:val="627"/>
    <w:next w:val="721"/>
    <w:link w:val="62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22">
    <w:name w:val="标题------4"/>
    <w:basedOn w:val="631"/>
    <w:next w:val="722"/>
    <w:link w:val="627"/>
    <w:pPr>
      <w:ind w:left="960" w:hanging="420"/>
      <w:jc w:val="both"/>
      <w:keepLines/>
      <w:spacing w:line="360" w:lineRule="auto"/>
    </w:pPr>
    <w:rPr>
      <w:rFonts w:ascii="仿宋_GB2312" w:hAnsi="宋体" w:eastAsia="仿宋_GB2312" w:cs="仿宋_GB2312"/>
      <w:b/>
      <w:sz w:val="28"/>
      <w:szCs w:val="28"/>
      <w:lang w:val="zh-CN"/>
    </w:rPr>
  </w:style>
  <w:style w:type="paragraph" w:styleId="723">
    <w:name w:val="msonormalcxspmiddle"/>
    <w:basedOn w:val="627"/>
    <w:next w:val="723"/>
    <w:link w:val="627"/>
    <w:pPr>
      <w:jc w:val="left"/>
      <w:spacing w:before="100" w:beforeAutospacing="1" w:after="100" w:afterAutospacing="1"/>
      <w:widowControl/>
    </w:pPr>
    <w:rPr>
      <w:rFonts w:ascii="宋体" w:hAnsi="宋体" w:cs="宋体"/>
      <w:sz w:val="24"/>
    </w:rPr>
  </w:style>
  <w:style w:type="paragraph" w:styleId="724">
    <w:name w:val="Char Char Char Char Char Char Char Char Char Char Char Char Char"/>
    <w:basedOn w:val="627"/>
    <w:next w:val="724"/>
    <w:link w:val="627"/>
    <w:rPr>
      <w:sz w:val="24"/>
    </w:rPr>
  </w:style>
  <w:style w:type="paragraph" w:styleId="725">
    <w:name w:val="表格"/>
    <w:basedOn w:val="627"/>
    <w:next w:val="725"/>
    <w:link w:val="627"/>
    <w:rPr>
      <w:rFonts w:ascii="Arial" w:hAnsi="Arial"/>
      <w:sz w:val="24"/>
    </w:rPr>
  </w:style>
  <w:style w:type="paragraph" w:styleId="726">
    <w:name w:val="正文样式1"/>
    <w:basedOn w:val="627"/>
    <w:next w:val="726"/>
    <w:link w:val="627"/>
    <w:pPr>
      <w:ind w:firstLine="480"/>
      <w:spacing w:before="120" w:after="120" w:line="360" w:lineRule="auto"/>
    </w:pPr>
    <w:rPr>
      <w:sz w:val="24"/>
      <w:szCs w:val="20"/>
    </w:rPr>
  </w:style>
  <w:style w:type="paragraph" w:styleId="727">
    <w:name w:val=" Char Char1 Char Char Char Char Char Char"/>
    <w:basedOn w:val="627"/>
    <w:next w:val="727"/>
    <w:link w:val="627"/>
    <w:pPr>
      <w:jc w:val="left"/>
      <w:spacing w:after="160" w:line="240" w:lineRule="exact"/>
      <w:widowControl/>
    </w:pPr>
    <w:rPr>
      <w:rFonts w:ascii="Verdana" w:hAnsi="Verdana" w:eastAsia="仿宋_GB2312"/>
      <w:sz w:val="24"/>
      <w:szCs w:val="20"/>
      <w:lang w:eastAsia="en-US"/>
    </w:rPr>
  </w:style>
  <w:style w:type="paragraph" w:styleId="728">
    <w:name w:val="Char Char Char Char Char Char Char Char Char Char"/>
    <w:basedOn w:val="627"/>
    <w:next w:val="728"/>
    <w:link w:val="627"/>
    <w:rPr>
      <w:rFonts w:ascii="Tahoma" w:hAnsi="Tahoma"/>
      <w:sz w:val="24"/>
      <w:szCs w:val="20"/>
    </w:rPr>
  </w:style>
  <w:style w:type="paragraph" w:styleId="729">
    <w:name w:val="Char"/>
    <w:basedOn w:val="627"/>
    <w:next w:val="729"/>
    <w:link w:val="627"/>
    <w:pPr>
      <w:tabs>
        <w:tab w:val="left" w:pos="360" w:leader="none"/>
      </w:tabs>
    </w:pPr>
    <w:rPr>
      <w:sz w:val="24"/>
    </w:rPr>
  </w:style>
  <w:style w:type="paragraph" w:styleId="730">
    <w:name w:val="标题1"/>
    <w:basedOn w:val="627"/>
    <w:next w:val="627"/>
    <w:link w:val="627"/>
    <w:pPr>
      <w:jc w:val="center"/>
      <w:spacing w:line="700" w:lineRule="atLeast"/>
      <w:tabs>
        <w:tab w:val="left" w:pos="9193" w:leader="none"/>
        <w:tab w:val="left" w:pos="9827" w:leader="none"/>
      </w:tabs>
    </w:pPr>
    <w:rPr>
      <w:rFonts w:ascii="方正小标宋_GBK" w:eastAsia="方正小标宋_GBK"/>
      <w:sz w:val="44"/>
      <w:szCs w:val="20"/>
    </w:rPr>
  </w:style>
  <w:style w:type="paragraph" w:styleId="731">
    <w:name w:val="Header2"/>
    <w:basedOn w:val="627"/>
    <w:next w:val="731"/>
    <w:link w:val="627"/>
    <w:pPr>
      <w:numPr>
        <w:ilvl w:val="0"/>
        <w:numId w:val="1"/>
      </w:numPr>
      <w:tabs>
        <w:tab w:val="left" w:pos="480" w:leader="none"/>
      </w:tabs>
    </w:pPr>
  </w:style>
  <w:style w:type="paragraph" w:styleId="732">
    <w:name w:val=" Char Char 字元 字元 字元 Char Char Char Char"/>
    <w:basedOn w:val="627"/>
    <w:next w:val="732"/>
    <w:link w:val="627"/>
    <w:pPr>
      <w:spacing w:line="360" w:lineRule="auto"/>
    </w:pPr>
    <w:rPr>
      <w:sz w:val="24"/>
      <w:szCs w:val="20"/>
    </w:rPr>
  </w:style>
  <w:style w:type="paragraph" w:styleId="733">
    <w:name w:val="2cxspmiddle"/>
    <w:basedOn w:val="627"/>
    <w:next w:val="733"/>
    <w:link w:val="627"/>
    <w:pPr>
      <w:jc w:val="left"/>
      <w:spacing w:before="100" w:beforeAutospacing="1" w:after="100" w:afterAutospacing="1"/>
      <w:widowControl/>
    </w:pPr>
    <w:rPr>
      <w:rFonts w:ascii="宋体" w:hAnsi="宋体" w:cs="宋体"/>
      <w:sz w:val="24"/>
    </w:rPr>
  </w:style>
  <w:style w:type="paragraph" w:styleId="734">
    <w:name w:val="正文_0_0"/>
    <w:next w:val="734"/>
    <w:link w:val="627"/>
    <w:qFormat/>
    <w:pPr>
      <w:jc w:val="both"/>
      <w:widowControl w:val="off"/>
    </w:pPr>
    <w:rPr>
      <w:sz w:val="21"/>
      <w:szCs w:val="24"/>
      <w:lang w:val="en-US" w:eastAsia="zh-CN" w:bidi="ar-SA"/>
    </w:rPr>
  </w:style>
  <w:style w:type="paragraph" w:styleId="735">
    <w:name w:val="正文_1_0"/>
    <w:next w:val="735"/>
    <w:link w:val="627"/>
    <w:qFormat/>
    <w:pPr>
      <w:jc w:val="both"/>
      <w:widowControl w:val="off"/>
    </w:pPr>
    <w:rPr>
      <w:sz w:val="21"/>
      <w:szCs w:val="24"/>
      <w:lang w:val="en-US" w:eastAsia="zh-CN" w:bidi="ar-SA"/>
    </w:rPr>
  </w:style>
  <w:style w:type="table" w:styleId="736">
    <w:name w:val="网格型1"/>
    <w:basedOn w:val="638"/>
    <w:next w:val="736"/>
    <w:link w:val="627"/>
    <w:uiPriority w:val="39"/>
    <w:rPr>
      <w:rFonts w:ascii="等线" w:hAnsi="等线" w:eastAsia="等线" w:cs="Times New Roman"/>
      <w:sz w:val="21"/>
      <w:szCs w:val="22"/>
    </w:rPr>
    <w:tblPr/>
  </w:style>
  <w:style w:type="table" w:styleId="737">
    <w:name w:val="网格型2"/>
    <w:basedOn w:val="638"/>
    <w:next w:val="737"/>
    <w:link w:val="627"/>
    <w:uiPriority w:val="59"/>
    <w:qFormat/>
    <w:pPr>
      <w:jc w:val="both"/>
      <w:widowControl w:val="off"/>
    </w:pPr>
    <w:tblPr/>
  </w:style>
  <w:style w:type="character" w:styleId="7443" w:default="1">
    <w:name w:val="Default Paragraph Font"/>
    <w:uiPriority w:val="1"/>
    <w:semiHidden/>
    <w:unhideWhenUsed/>
  </w:style>
  <w:style w:type="numbering" w:styleId="7444" w:default="1">
    <w:name w:val="No List"/>
    <w:uiPriority w:val="99"/>
    <w:semiHidden/>
    <w:unhideWhenUsed/>
  </w:style>
  <w:style w:type="table" w:styleId="74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2021-09-01T06:48:00Z</dcterms:created>
  <dcterms:modified xsi:type="dcterms:W3CDTF">2025-02-21T02:58:00Z</dcterms:modified>
</cp:coreProperties>
</file>