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A2157">
      <w:pPr>
        <w:pStyle w:val="12"/>
        <w:spacing w:line="360" w:lineRule="auto"/>
        <w:jc w:val="center"/>
        <w:rPr>
          <w:rFonts w:hint="eastAsia" w:cs="宋体"/>
          <w:color w:val="000000"/>
          <w:kern w:val="2"/>
          <w:sz w:val="36"/>
          <w:szCs w:val="36"/>
          <w:u w:val="none"/>
          <w:lang w:val="en-US" w:eastAsia="zh-CN" w:bidi="ar-SA"/>
        </w:rPr>
      </w:pPr>
      <w:r>
        <w:rPr>
          <w:rFonts w:hint="eastAsia" w:ascii="宋体" w:hAnsi="Courier New" w:eastAsia="宋体" w:cs="宋体"/>
          <w:b/>
          <w:bCs/>
          <w:color w:val="000000"/>
          <w:kern w:val="2"/>
          <w:sz w:val="36"/>
          <w:szCs w:val="36"/>
          <w:u w:val="none"/>
          <w:lang w:val="en-US" w:eastAsia="zh-CN" w:bidi="ar-SA"/>
        </w:rPr>
        <w:t>新北区</w:t>
      </w:r>
      <w:r>
        <w:rPr>
          <w:rFonts w:hint="eastAsia" w:ascii="宋体" w:hAnsi="Courier New" w:cs="宋体"/>
          <w:b/>
          <w:bCs/>
          <w:color w:val="000000"/>
          <w:kern w:val="2"/>
          <w:sz w:val="36"/>
          <w:szCs w:val="36"/>
          <w:u w:val="none"/>
          <w:lang w:val="en-US" w:eastAsia="zh-CN" w:bidi="ar-SA"/>
        </w:rPr>
        <w:t>企业经济数据采买服务</w:t>
      </w:r>
      <w:r>
        <w:rPr>
          <w:rFonts w:hint="eastAsia" w:ascii="宋体" w:hAnsi="Courier New" w:eastAsia="宋体" w:cs="宋体"/>
          <w:b/>
          <w:bCs/>
          <w:color w:val="000000"/>
          <w:kern w:val="2"/>
          <w:sz w:val="36"/>
          <w:szCs w:val="36"/>
          <w:u w:val="none"/>
          <w:lang w:val="en-US" w:eastAsia="zh-CN" w:bidi="ar-SA"/>
        </w:rPr>
        <w:t>项目</w:t>
      </w:r>
      <w:r>
        <w:rPr>
          <w:rFonts w:hint="eastAsia" w:cs="宋体"/>
          <w:b/>
          <w:bCs/>
          <w:color w:val="000000"/>
          <w:kern w:val="2"/>
          <w:sz w:val="36"/>
          <w:szCs w:val="36"/>
          <w:u w:val="none"/>
          <w:lang w:val="en-US" w:eastAsia="zh-CN" w:bidi="ar-SA"/>
        </w:rPr>
        <w:t>合同</w:t>
      </w:r>
    </w:p>
    <w:p w14:paraId="0A4C2E3F">
      <w:pPr>
        <w:pStyle w:val="13"/>
        <w:rPr>
          <w:rFonts w:hint="default"/>
          <w:lang w:val="en-US"/>
        </w:rPr>
      </w:pPr>
    </w:p>
    <w:p w14:paraId="2DB7160F">
      <w:pPr>
        <w:pStyle w:val="12"/>
        <w:spacing w:line="360" w:lineRule="auto"/>
        <w:rPr>
          <w:rFonts w:eastAsia="宋体" w:cs="宋体"/>
          <w:color w:val="000000"/>
          <w:sz w:val="24"/>
          <w:szCs w:val="24"/>
        </w:rPr>
      </w:pPr>
      <w:r>
        <w:rPr>
          <w:rFonts w:hint="eastAsia" w:eastAsia="宋体" w:cs="宋体"/>
          <w:b/>
          <w:color w:val="000000"/>
          <w:sz w:val="24"/>
          <w:szCs w:val="24"/>
          <w:lang w:val="zh-CN"/>
        </w:rPr>
        <w:t>采购人（以下称甲</w:t>
      </w:r>
      <w:r>
        <w:rPr>
          <w:rFonts w:hint="eastAsia" w:eastAsia="宋体" w:cs="宋体"/>
          <w:b/>
          <w:color w:val="000000"/>
          <w:sz w:val="24"/>
          <w:szCs w:val="24"/>
        </w:rPr>
        <w:t>方）:</w:t>
      </w:r>
      <w:r>
        <w:rPr>
          <w:rFonts w:hint="eastAsia" w:hAnsi="宋体"/>
          <w:sz w:val="24"/>
          <w:szCs w:val="24"/>
          <w:highlight w:val="none"/>
          <w:lang w:eastAsia="zh-CN"/>
        </w:rPr>
        <w:t>常州市新北区区域社会治理现代化指挥中心</w:t>
      </w:r>
      <w:r>
        <w:rPr>
          <w:rFonts w:hint="eastAsia" w:eastAsia="宋体" w:cs="宋体"/>
          <w:b/>
          <w:color w:val="000000"/>
          <w:sz w:val="24"/>
          <w:szCs w:val="24"/>
        </w:rPr>
        <w:t xml:space="preserve">                       </w:t>
      </w:r>
    </w:p>
    <w:p w14:paraId="7FE68C66">
      <w:pPr>
        <w:pStyle w:val="12"/>
        <w:spacing w:line="360" w:lineRule="auto"/>
        <w:rPr>
          <w:rFonts w:hint="eastAsia" w:eastAsia="宋体" w:cs="宋体"/>
          <w:b/>
          <w:color w:val="000000"/>
          <w:sz w:val="24"/>
          <w:szCs w:val="24"/>
        </w:rPr>
      </w:pPr>
      <w:r>
        <w:rPr>
          <w:rFonts w:hint="eastAsia" w:eastAsia="宋体" w:cs="宋体"/>
          <w:b/>
          <w:color w:val="000000"/>
          <w:sz w:val="24"/>
          <w:szCs w:val="24"/>
        </w:rPr>
        <w:t>供应商（</w:t>
      </w:r>
      <w:r>
        <w:rPr>
          <w:rFonts w:hint="eastAsia" w:eastAsia="宋体" w:cs="宋体"/>
          <w:b/>
          <w:color w:val="000000"/>
          <w:sz w:val="24"/>
          <w:szCs w:val="24"/>
          <w:lang w:val="zh-CN"/>
        </w:rPr>
        <w:t>以下称</w:t>
      </w:r>
      <w:r>
        <w:rPr>
          <w:rFonts w:hint="eastAsia" w:eastAsia="宋体" w:cs="宋体"/>
          <w:b/>
          <w:color w:val="000000"/>
          <w:sz w:val="24"/>
          <w:szCs w:val="24"/>
        </w:rPr>
        <w:t xml:space="preserve">乙方）: </w:t>
      </w:r>
      <w:r>
        <w:rPr>
          <w:rFonts w:hint="eastAsia" w:hAnsi="宋体"/>
          <w:sz w:val="24"/>
          <w:szCs w:val="24"/>
          <w:highlight w:val="none"/>
          <w:lang w:val="en-US" w:eastAsia="zh-CN"/>
        </w:rPr>
        <w:t>常州常高新数据科技有限公司</w:t>
      </w:r>
      <w:r>
        <w:rPr>
          <w:rFonts w:hint="eastAsia" w:eastAsia="宋体" w:cs="宋体"/>
          <w:b/>
          <w:color w:val="000000"/>
          <w:sz w:val="24"/>
          <w:szCs w:val="24"/>
        </w:rPr>
        <w:t xml:space="preserve">                     </w:t>
      </w:r>
    </w:p>
    <w:p w14:paraId="1AB3B80A">
      <w:pPr>
        <w:pStyle w:val="12"/>
        <w:spacing w:line="360" w:lineRule="auto"/>
        <w:ind w:firstLine="5060" w:firstLineChars="2100"/>
        <w:rPr>
          <w:rFonts w:hint="default" w:eastAsia="宋体" w:cs="宋体"/>
          <w:color w:val="000000"/>
          <w:sz w:val="24"/>
          <w:szCs w:val="24"/>
          <w:u w:val="single"/>
          <w:lang w:val="en-US" w:eastAsia="zh-CN"/>
        </w:rPr>
      </w:pPr>
      <w:r>
        <w:rPr>
          <w:rFonts w:hint="eastAsia" w:eastAsia="宋体" w:cs="宋体"/>
          <w:b/>
          <w:color w:val="000000"/>
          <w:sz w:val="24"/>
          <w:szCs w:val="24"/>
        </w:rPr>
        <w:t xml:space="preserve"> </w:t>
      </w:r>
      <w:r>
        <w:rPr>
          <w:rFonts w:hint="eastAsia" w:cs="宋体"/>
          <w:b/>
          <w:color w:val="000000"/>
          <w:sz w:val="24"/>
          <w:szCs w:val="24"/>
          <w:lang w:val="en-US" w:eastAsia="zh-CN"/>
        </w:rPr>
        <w:t xml:space="preserve"> </w:t>
      </w:r>
      <w:r>
        <w:rPr>
          <w:rFonts w:hint="eastAsia" w:eastAsia="宋体" w:cs="宋体"/>
          <w:color w:val="000000"/>
          <w:sz w:val="24"/>
          <w:szCs w:val="24"/>
        </w:rPr>
        <w:t>签订地点：</w:t>
      </w:r>
      <w:r>
        <w:rPr>
          <w:rFonts w:hint="eastAsia" w:cs="宋体"/>
          <w:color w:val="000000"/>
          <w:sz w:val="24"/>
          <w:szCs w:val="24"/>
          <w:lang w:val="en-US" w:eastAsia="zh-CN"/>
        </w:rPr>
        <w:t>常州市新北区</w:t>
      </w:r>
    </w:p>
    <w:p w14:paraId="450F07E2">
      <w:pPr>
        <w:pStyle w:val="13"/>
        <w:spacing w:line="360" w:lineRule="auto"/>
        <w:ind w:firstLine="5280"/>
        <w:rPr>
          <w:rFonts w:hAnsi="宋体" w:cs="宋体"/>
          <w:b/>
          <w:color w:val="000000"/>
          <w:sz w:val="24"/>
          <w:szCs w:val="24"/>
        </w:rPr>
      </w:pPr>
      <w:r>
        <w:rPr>
          <w:rFonts w:hint="eastAsia" w:hAnsi="宋体" w:cs="宋体"/>
          <w:color w:val="000000"/>
          <w:sz w:val="24"/>
          <w:szCs w:val="24"/>
        </w:rPr>
        <w:t>合同时间</w:t>
      </w:r>
      <w:r>
        <w:rPr>
          <w:rFonts w:hint="eastAsia" w:cs="宋体"/>
          <w:color w:val="000000"/>
          <w:sz w:val="24"/>
          <w:szCs w:val="24"/>
        </w:rPr>
        <w:t>：</w:t>
      </w:r>
      <w:r>
        <w:rPr>
          <w:rFonts w:hint="eastAsia" w:hAnsi="宋体" w:cs="宋体"/>
          <w:color w:val="000000"/>
          <w:sz w:val="24"/>
          <w:szCs w:val="24"/>
          <w:u w:val="single"/>
        </w:rPr>
        <w:t xml:space="preserve">    年   月   日</w:t>
      </w:r>
    </w:p>
    <w:p w14:paraId="73584DEA">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宋体"/>
          <w:color w:val="000000"/>
          <w:kern w:val="2"/>
          <w:sz w:val="24"/>
          <w:szCs w:val="24"/>
          <w:lang w:val="en-US" w:eastAsia="zh-CN" w:bidi="ar-SA"/>
        </w:rPr>
      </w:pPr>
      <w:r>
        <w:rPr>
          <w:rFonts w:hint="eastAsia" w:ascii="宋体" w:hAnsi="Courier New" w:eastAsia="宋体" w:cs="宋体"/>
          <w:color w:val="000000"/>
          <w:kern w:val="2"/>
          <w:sz w:val="24"/>
          <w:szCs w:val="24"/>
          <w:lang w:val="en-US" w:eastAsia="zh-CN" w:bidi="ar-SA"/>
        </w:rPr>
        <w:t>根据2025年12月19日进行的</w:t>
      </w:r>
      <w:r>
        <w:rPr>
          <w:rFonts w:hint="eastAsia" w:ascii="宋体" w:hAnsi="Courier New" w:eastAsia="宋体" w:cs="宋体"/>
          <w:color w:val="000000"/>
          <w:kern w:val="2"/>
          <w:sz w:val="24"/>
          <w:szCs w:val="24"/>
          <w:u w:val="single"/>
          <w:lang w:val="en-US" w:eastAsia="zh-CN" w:bidi="ar-SA"/>
        </w:rPr>
        <w:t>JSZC-320411-CZXD-C2025-0014号</w:t>
      </w:r>
      <w:r>
        <w:rPr>
          <w:rFonts w:hint="eastAsia" w:ascii="宋体" w:hAnsi="Courier New" w:eastAsia="宋体" w:cs="宋体"/>
          <w:color w:val="000000"/>
          <w:kern w:val="2"/>
          <w:sz w:val="24"/>
          <w:szCs w:val="24"/>
          <w:lang w:val="en-US" w:eastAsia="zh-CN" w:bidi="ar-SA"/>
        </w:rPr>
        <w:t>竞争性磋商，甲、乙</w:t>
      </w:r>
      <w:r>
        <w:rPr>
          <w:rFonts w:hint="eastAsia" w:ascii="宋体" w:eastAsia="宋体" w:cs="宋体"/>
          <w:color w:val="000000"/>
          <w:kern w:val="2"/>
          <w:sz w:val="24"/>
          <w:szCs w:val="24"/>
          <w:lang w:val="en-US" w:eastAsia="zh-CN" w:bidi="ar-SA"/>
        </w:rPr>
        <w:t>双</w:t>
      </w:r>
      <w:r>
        <w:rPr>
          <w:rFonts w:hint="eastAsia" w:ascii="宋体" w:hAnsi="Courier New" w:eastAsia="宋体" w:cs="宋体"/>
          <w:color w:val="000000"/>
          <w:kern w:val="2"/>
          <w:sz w:val="24"/>
          <w:szCs w:val="24"/>
          <w:lang w:val="en-US" w:eastAsia="zh-CN" w:bidi="ar-SA"/>
        </w:rPr>
        <w:t>方就成交的</w:t>
      </w:r>
      <w:r>
        <w:rPr>
          <w:rFonts w:hint="eastAsia" w:ascii="宋体" w:eastAsia="宋体" w:cs="宋体"/>
          <w:color w:val="000000"/>
          <w:kern w:val="2"/>
          <w:sz w:val="24"/>
          <w:szCs w:val="24"/>
          <w:u w:val="single"/>
          <w:lang w:val="en-US" w:eastAsia="zh-CN" w:bidi="ar-SA"/>
        </w:rPr>
        <w:t>新北区企业经济数据采买服务项目</w:t>
      </w:r>
      <w:r>
        <w:rPr>
          <w:rFonts w:hint="eastAsia" w:ascii="宋体" w:hAnsi="Courier New" w:eastAsia="宋体" w:cs="宋体"/>
          <w:color w:val="000000"/>
          <w:kern w:val="2"/>
          <w:sz w:val="24"/>
          <w:szCs w:val="24"/>
          <w:lang w:val="en-US" w:eastAsia="zh-CN" w:bidi="ar-SA"/>
        </w:rPr>
        <w:t>，本着平等互利的原则，通过共同协商，根据《中华人民共和国民法典》及有关法律法规，就相关事宜达成如下合同。</w:t>
      </w:r>
    </w:p>
    <w:p w14:paraId="19A25532">
      <w:pPr>
        <w:pStyle w:val="1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eastAsia="宋体" w:cs="宋体"/>
          <w:b/>
          <w:color w:val="000000"/>
          <w:sz w:val="24"/>
          <w:szCs w:val="24"/>
        </w:rPr>
      </w:pPr>
      <w:r>
        <w:rPr>
          <w:rFonts w:hint="eastAsia" w:eastAsia="宋体" w:cs="宋体"/>
          <w:b/>
          <w:color w:val="000000"/>
          <w:sz w:val="24"/>
          <w:szCs w:val="24"/>
        </w:rPr>
        <w:t>第一条 合同标的</w:t>
      </w:r>
    </w:p>
    <w:p w14:paraId="20DF6565">
      <w:pPr>
        <w:keepNext w:val="0"/>
        <w:keepLines w:val="0"/>
        <w:pageBreakBefore w:val="0"/>
        <w:widowControl w:val="0"/>
        <w:tabs>
          <w:tab w:val="left" w:pos="5609"/>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Courier New" w:cs="宋体"/>
          <w:color w:val="000000"/>
          <w:kern w:val="2"/>
          <w:sz w:val="24"/>
          <w:szCs w:val="24"/>
          <w:lang w:val="en-US" w:eastAsia="zh-CN" w:bidi="ar-SA"/>
        </w:rPr>
      </w:pPr>
      <w:r>
        <w:rPr>
          <w:rFonts w:hint="eastAsia" w:ascii="宋体" w:hAnsi="Courier New" w:eastAsia="宋体" w:cs="宋体"/>
          <w:color w:val="000000"/>
          <w:kern w:val="2"/>
          <w:sz w:val="24"/>
          <w:szCs w:val="24"/>
          <w:lang w:val="zh-CN" w:eastAsia="zh-CN" w:bidi="ar-SA"/>
        </w:rPr>
        <w:t>乙方根据甲方需求提供下列服务：</w:t>
      </w:r>
      <w:r>
        <w:rPr>
          <w:rFonts w:hint="eastAsia" w:ascii="宋体" w:hAnsi="Courier New" w:eastAsia="宋体" w:cs="宋体"/>
          <w:color w:val="000000"/>
          <w:kern w:val="2"/>
          <w:sz w:val="24"/>
          <w:szCs w:val="24"/>
          <w:u w:val="single"/>
          <w:lang w:val="en-US" w:eastAsia="zh-CN" w:bidi="ar-SA"/>
        </w:rPr>
        <w:t>新北区</w:t>
      </w:r>
      <w:r>
        <w:rPr>
          <w:rFonts w:hint="eastAsia" w:ascii="宋体" w:hAnsi="Courier New" w:cs="宋体"/>
          <w:color w:val="000000"/>
          <w:kern w:val="2"/>
          <w:sz w:val="24"/>
          <w:szCs w:val="24"/>
          <w:u w:val="single"/>
          <w:lang w:val="en-US" w:eastAsia="zh-CN" w:bidi="ar-SA"/>
        </w:rPr>
        <w:t>企业经济数据采买服务</w:t>
      </w:r>
      <w:r>
        <w:rPr>
          <w:rFonts w:hint="eastAsia" w:ascii="宋体" w:hAnsi="Courier New" w:eastAsia="宋体" w:cs="宋体"/>
          <w:color w:val="000000"/>
          <w:kern w:val="2"/>
          <w:sz w:val="24"/>
          <w:szCs w:val="24"/>
          <w:lang w:val="zh-CN" w:eastAsia="zh-CN" w:bidi="ar-SA"/>
        </w:rPr>
        <w:t>，</w:t>
      </w:r>
      <w:r>
        <w:rPr>
          <w:rFonts w:hint="eastAsia" w:ascii="宋体" w:hAnsi="Courier New" w:eastAsia="宋体" w:cs="宋体"/>
          <w:color w:val="000000"/>
          <w:kern w:val="2"/>
          <w:sz w:val="24"/>
          <w:szCs w:val="24"/>
          <w:lang w:val="en-US" w:eastAsia="zh-CN" w:bidi="ar-SA"/>
        </w:rPr>
        <w:t>系指根据合同规定乙方须承担与服务有关的所有辅助服务</w:t>
      </w:r>
      <w:r>
        <w:rPr>
          <w:rFonts w:hint="eastAsia" w:ascii="宋体" w:hAnsi="Courier New" w:eastAsia="宋体" w:cs="宋体"/>
          <w:color w:val="000000"/>
          <w:kern w:val="2"/>
          <w:sz w:val="24"/>
          <w:szCs w:val="24"/>
          <w:lang w:val="zh-CN" w:eastAsia="zh-CN" w:bidi="ar-SA"/>
        </w:rPr>
        <w:t>。</w:t>
      </w:r>
      <w:r>
        <w:rPr>
          <w:rFonts w:hint="eastAsia" w:ascii="宋体" w:hAnsi="Courier New" w:cs="宋体"/>
          <w:color w:val="000000"/>
          <w:kern w:val="2"/>
          <w:sz w:val="24"/>
          <w:szCs w:val="24"/>
          <w:lang w:val="en-US" w:eastAsia="zh-CN" w:bidi="ar-SA"/>
        </w:rPr>
        <w:t>具体内容如下：</w:t>
      </w:r>
    </w:p>
    <w:p w14:paraId="0D34C42E">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数据服务</w:t>
      </w:r>
    </w:p>
    <w:p w14:paraId="518246F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数据覆盖范围：需涵盖约7万家新北企业的全维度数据，具体包括工商基础信息、工商经营信息、企业司法诉讼信息、企业税务信息、企业知识产权信息、企业创投信息、企业经营信息、新闻舆情信息、企业招投标信息等九大核心数据类别，各类数据需包含完整的核心字段及关联信息（详细数据要求见附件一：数据库、数据维度及核心字段对照表）。</w:t>
      </w:r>
    </w:p>
    <w:p w14:paraId="39B7434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2）数据质量要求：数据需保证真实性、准确性、完整性和时效性，其中工商基础信息、司法诉讼信息、行政处罚等关键数据更新频率不低于T+1，企业动态信息（如招聘、融资、招投标等）实时同步，历史数据完整可追溯，无遗漏、错误或重复数据。</w:t>
      </w:r>
    </w:p>
    <w:p w14:paraId="78593232">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数据展示系统：提供配套的系统应用，支持数据可视化展示与多场景应用功能，具体包括智能搜索、产业洞察、精准招商、一企一档、报告中心等核心模块，各模块需具备对应的二级功能及操作权限（详细系统功能要求见附件二：数据配套展示系统功能要求）。</w:t>
      </w:r>
    </w:p>
    <w:p w14:paraId="57DDA479">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(4)数据更新保障：建立常态化数据更新机制，明确数据更新周期及异常处理流程，确保数据持续有效；提供数据更新状态查询接口，支持对数据更新情况进行实时监控。</w:t>
      </w:r>
    </w:p>
    <w:p w14:paraId="0953EA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480" w:firstLineChars="200"/>
        <w:jc w:val="both"/>
        <w:textAlignment w:val="auto"/>
        <w:outlineLvl w:val="1"/>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数据管控</w:t>
      </w:r>
    </w:p>
    <w:p w14:paraId="7368FFB1">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通过统一平台对接口的调用行为进行监控和记录，提升接口调用的安全性和可运维性。并通过该平台对不同业务系统的数据进行整合和转换。并根据业务需求，向下游系统进行数据分发。功能需求如下：</w:t>
      </w:r>
    </w:p>
    <w:p w14:paraId="23BFC009">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统一管理：支持设计、开发、联调、发布（审核）、调用、统计、监控、优化、下线的接口活动，进行一站式全方面管理。支持对包括API、连接器、编排模板、Header模板和调试示例，点击卡片可查看详细信息等API资产管理，支持根据维护树形结构的API分类结构，便于根据企业树形结构的业务属性区分API。可以对API进行多版本管理，对API版本进行发布，下线，更新等操作，可以指定API的版本号进行调用。</w:t>
      </w:r>
    </w:p>
    <w:p w14:paraId="3BF6E7F5">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2）接口开发管理：支持对现有的RESTful、WebService接口，进行单个或批量快速注册到平台中，而不需要编排或编码开发。可以将不同的协议，转换为同一种协议，包括：把WebService、RESTful、TCP、FTP、FILE、MQ等各类主流协议的相互转换。支持各种的数据库数据操作，快速将数据查询能力转为为接口，并且无需格外编写代码或低代码实现。支持多个接口的编排任务，需要包含接口逻辑判断，循环，分支，并行处理，异步处理，异常处理等功能。</w:t>
      </w:r>
    </w:p>
    <w:p w14:paraId="5773BBF4">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数据同步及开发：支持单表、多表、整库数据同步，支持数据映射和自动建表功能。支持存量+增量同步，通过数据库日志实现实时同步。支持场景化流程配置，包括手动触发、定时触发、接口触发、父任务触发、CDC触发等多种触发方式。支持数据迁移节点（数据同步、文件同步、数据转换、数据校验）和操作节点（API资源调用、任务调用、邮件发送、钉钉通知、微信通知等）。支持数据过滤、数值计算、数据脱敏、数据加解密（AES/DES）、行转列、列转行、JSON解析、函数处理等。</w:t>
      </w:r>
    </w:p>
    <w:p w14:paraId="2A19B109">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运维及监控管理：能够监控接口运行情况，包括API调用统计报表，系统间集成关系报表，并可与对不同时间段的调用情况进行对比分析。支持查看API运行引擎的相关指标，如进程、线程、垃圾回收、内存等，支持消费者消费某一类API关系图、消费者消费API关系图、API分类下API分布关系、分类间存在关联的分类关系图、支持查看iPaaS平台、日志处理、API运行引擎等部署应用的控制台日志。监控数据大屏，通过全面的可视化形式系统化展示API各类运行指标，包括在线API，调用次数，异常情况等。</w:t>
      </w:r>
    </w:p>
    <w:p w14:paraId="1688B0D8">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5）API服务管关管理：支持授权认证、API降级、API流控、IP控制、transfer插件、API熔断、代理缓存、灰度发布、数据加解密、数据脱敏、请求时段限制、错误码映射、跨域访问控制插件、防重复提交插件、自动化重试、安全防护、业务状态、日志策略，部分白名单IP才允许调用接口。支持流量控制，控制接口的调用数量，包括限流策略、降级策略、熔断策略、请求时段控制策略等。支持主流的安全认证能力，包括Basic认证、Token认证、HMAC认证、JWT认证、OAuth2等主流身份验证能力。</w:t>
      </w:r>
    </w:p>
    <w:p w14:paraId="3C667C48">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6）API服务与授权：支持构建API门户，实现API资产展示，调用，搜索，分类及标签化管理，租户可查看可被调用的API服务，版本，发布，文档等。支持通过分类过滤、api名称、应用系统名称等方式模糊匹配，支持生成调用代码示例，支持申请调用管理，支持用户为消费者自助申请API的调用权限，每个消费者有AppId和AppSecret，支持通过API名称和描述条件筛选该API已运行版本的列表（版本号、版本描述、发布者）目前包括API列表、API日志、API预警等，点击功能卡片将跳转到对应功能位置。</w:t>
      </w:r>
    </w:p>
    <w:p w14:paraId="51D8799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1"/>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3、数据集成</w:t>
      </w:r>
    </w:p>
    <w:p w14:paraId="3C9D3F63">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（1）数据接入集成：需将采购的企业全维度数据以API接口形式接入iPaaS平台，实现数据的统一管控与分发；支持与常州市政务数据共享交换平台无缝对接，完成商业数据与政务数据的融合共享。</w:t>
      </w:r>
    </w:p>
    <w:p w14:paraId="20214F35">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（3）业务系统适配：支持与全区各部门现有业务系统（如政务服务系统、招商引资系统、产业监测系统等）快速集成，提供标准化接口适配方案，实现“一次开发、多点复用”，降低系统集成成本。</w:t>
      </w:r>
    </w:p>
    <w:p w14:paraId="0829AD57">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（3）扩展性适配：预留服务扩展接口，支持未来新增商业数据服务、企业定制化服务的快速接入；平台架构支持横向扩展，可根据业务增长需求增加服务器节点，保障系统性能稳定。</w:t>
      </w:r>
    </w:p>
    <w:p w14:paraId="6A3906F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1"/>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4、安全合规</w:t>
      </w:r>
    </w:p>
    <w:p w14:paraId="27F0764E">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（1）安全标准符合：符合国家信创要求与《信息安全技术网络安全等级保护基本要求》（GB/T22239）等国标规范，确保数据传输、存储、使用全流程安全。</w:t>
      </w:r>
    </w:p>
    <w:p w14:paraId="4069C2FE">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（2）权限管理体系：建立“一次授权、全社会复用”的权限管理机制，支持精细化权限配置，按角色、部门、业务场景分配数据访问和接口调用权限，杜绝越权操作。</w:t>
      </w:r>
    </w:p>
    <w:p w14:paraId="6EFD3694">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（3）数据安全保障：采用数据加密、脱敏、访问日志审计等安全措施，防止数据泄露、篡改或滥用；具备数据安全应急响应机制，可及时处置数据安全事件。</w:t>
      </w:r>
    </w:p>
    <w:p w14:paraId="022D8A9A">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（4）合规性要求：提供的数据需符合《中华人民共和国数据安全法》《中华人民共和国个人信息保护法》等相关法律法规要求，确保数据来源合法、使用合规，提供数据合规性证明文件。</w:t>
      </w:r>
    </w:p>
    <w:p w14:paraId="2555D38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1"/>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5、性能要求</w:t>
      </w:r>
    </w:p>
    <w:p w14:paraId="42D7CF98">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（1）并发处理能力：系统支持并发用户数不低于1000人，API接口支持每秒并发调用次数不低于500次，无卡顿、超时等问题。</w:t>
      </w:r>
    </w:p>
    <w:p w14:paraId="039D7784">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（2）响应时间要求：百万数据量检索客户端响应时间≤3秒；普通页面响应时间＜3秒；录入操作平均响应时间＜3秒；API接口调用响应时间＜1秒（网络正常情况下）。</w:t>
      </w:r>
    </w:p>
    <w:p w14:paraId="00183244">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（3）系统稳定性要求：系统全年可用性不低于99.9%，支持7×24小时不间断运行；系统恢复时间小于2小时，具备完善的数据备份和灾难恢复机制。</w:t>
      </w:r>
    </w:p>
    <w:p w14:paraId="313D4196">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jc w:val="both"/>
        <w:textAlignment w:val="auto"/>
        <w:outlineLvl w:val="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（4）数据库要求：采用国产成熟的关系型数据库（如人大金仓、达梦等），具备数据备份、恢复、容错等功能，确保数据存储安全可靠。</w:t>
      </w:r>
    </w:p>
    <w:p w14:paraId="76035ADF">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jc w:val="both"/>
        <w:textAlignment w:val="auto"/>
        <w:outlineLvl w:val="0"/>
        <w:rPr>
          <w:rFonts w:hint="eastAsia"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6、数据库、数据维度及核心字段对照表详见附件一，数据配套展示系统功能要求详见附件二。</w:t>
      </w:r>
    </w:p>
    <w:p w14:paraId="6A4C2A8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1"/>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kern w:val="0"/>
          <w:sz w:val="24"/>
          <w:szCs w:val="24"/>
          <w:lang w:val="en-US" w:eastAsia="zh-CN"/>
        </w:rPr>
        <w:t>7、免费售后服务：该服务项目完成后，免费提供为期1年的售后服务。</w:t>
      </w:r>
    </w:p>
    <w:p w14:paraId="473B5256">
      <w:pPr>
        <w:pStyle w:val="12"/>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eastAsia="宋体" w:cs="宋体"/>
          <w:b/>
          <w:color w:val="000000"/>
          <w:sz w:val="24"/>
          <w:szCs w:val="24"/>
        </w:rPr>
      </w:pPr>
      <w:r>
        <w:rPr>
          <w:rFonts w:hint="eastAsia" w:eastAsia="宋体" w:cs="宋体"/>
          <w:b/>
          <w:color w:val="000000"/>
          <w:sz w:val="24"/>
          <w:szCs w:val="24"/>
        </w:rPr>
        <w:t>第二条 合同价格</w:t>
      </w:r>
    </w:p>
    <w:p w14:paraId="12B1BB90">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eastAsia="宋体" w:cs="宋体"/>
          <w:b w:val="0"/>
          <w:bCs/>
          <w:color w:val="000000"/>
          <w:sz w:val="24"/>
          <w:szCs w:val="24"/>
        </w:rPr>
      </w:pPr>
      <w:r>
        <w:rPr>
          <w:rFonts w:hint="eastAsia" w:eastAsia="宋体" w:cs="宋体"/>
          <w:b w:val="0"/>
          <w:bCs/>
          <w:color w:val="000000"/>
          <w:sz w:val="24"/>
          <w:szCs w:val="24"/>
        </w:rPr>
        <w:t>签约</w:t>
      </w:r>
      <w:r>
        <w:rPr>
          <w:rFonts w:hint="eastAsia" w:cs="宋体"/>
          <w:b w:val="0"/>
          <w:bCs/>
          <w:color w:val="000000"/>
          <w:sz w:val="24"/>
          <w:szCs w:val="24"/>
          <w:lang w:val="en-US" w:eastAsia="zh-CN"/>
        </w:rPr>
        <w:t>含税</w:t>
      </w:r>
      <w:r>
        <w:rPr>
          <w:rFonts w:hint="eastAsia" w:eastAsia="宋体" w:cs="宋体"/>
          <w:b w:val="0"/>
          <w:bCs/>
          <w:color w:val="000000"/>
          <w:sz w:val="24"/>
          <w:szCs w:val="24"/>
        </w:rPr>
        <w:t>合同总价（人民币，下同）：</w:t>
      </w:r>
      <w:r>
        <w:rPr>
          <w:rFonts w:hint="eastAsia" w:eastAsia="宋体" w:cs="宋体"/>
          <w:b w:val="0"/>
          <w:bCs/>
          <w:color w:val="000000"/>
          <w:sz w:val="24"/>
          <w:szCs w:val="24"/>
          <w:u w:val="single"/>
        </w:rPr>
        <w:t xml:space="preserve"> </w:t>
      </w:r>
      <w:r>
        <w:rPr>
          <w:rStyle w:val="11"/>
          <w:rFonts w:ascii="Segoe UI" w:hAnsi="Segoe UI" w:eastAsia="Segoe UI" w:cs="Segoe UI"/>
          <w:i w:val="0"/>
          <w:iCs w:val="0"/>
          <w:caps w:val="0"/>
          <w:color w:val="555555"/>
          <w:spacing w:val="0"/>
          <w:sz w:val="24"/>
          <w:szCs w:val="24"/>
          <w:u w:val="single"/>
        </w:rPr>
        <w:t>壹佰零肆万元整</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（小写</w:t>
      </w:r>
      <w:r>
        <w:rPr>
          <w:rFonts w:hint="eastAsia" w:cs="宋体"/>
          <w:b w:val="0"/>
          <w:bCs/>
          <w:color w:val="000000"/>
          <w:sz w:val="24"/>
          <w:szCs w:val="24"/>
          <w:lang w:eastAsia="zh-CN"/>
        </w:rPr>
        <w:t>：</w:t>
      </w:r>
      <w:r>
        <w:rPr>
          <w:rFonts w:hint="eastAsia" w:cs="宋体"/>
          <w:b w:val="0"/>
          <w:bCs/>
          <w:color w:val="000000"/>
          <w:sz w:val="24"/>
          <w:szCs w:val="24"/>
          <w:lang w:val="en-US" w:eastAsia="zh-CN"/>
        </w:rPr>
        <w:t>1040000.00元</w:t>
      </w:r>
      <w:r>
        <w:rPr>
          <w:rFonts w:hint="eastAsia" w:eastAsia="宋体" w:cs="宋体"/>
          <w:b w:val="0"/>
          <w:bCs/>
          <w:color w:val="000000"/>
          <w:sz w:val="24"/>
          <w:szCs w:val="24"/>
        </w:rPr>
        <w:t>）</w:t>
      </w:r>
      <w:r>
        <w:rPr>
          <w:rFonts w:hint="eastAsia" w:cs="宋体"/>
          <w:b w:val="0"/>
          <w:bCs/>
          <w:color w:val="000000"/>
          <w:sz w:val="24"/>
          <w:szCs w:val="24"/>
          <w:lang w:eastAsia="zh-CN"/>
        </w:rPr>
        <w:t>，</w:t>
      </w:r>
      <w:r>
        <w:rPr>
          <w:rFonts w:hint="eastAsia" w:cs="宋体"/>
          <w:b w:val="0"/>
          <w:bCs/>
          <w:color w:val="000000"/>
          <w:sz w:val="24"/>
          <w:szCs w:val="24"/>
          <w:lang w:val="en-US" w:eastAsia="zh-CN"/>
        </w:rPr>
        <w:t>不含税</w:t>
      </w:r>
      <w:r>
        <w:rPr>
          <w:rFonts w:hint="eastAsia" w:eastAsia="宋体" w:cs="宋体"/>
          <w:b w:val="0"/>
          <w:bCs/>
          <w:color w:val="000000"/>
          <w:sz w:val="24"/>
          <w:szCs w:val="24"/>
        </w:rPr>
        <w:t>合同总价（人民币，下同）：</w:t>
      </w:r>
      <w:r>
        <w:rPr>
          <w:rFonts w:hint="eastAsia" w:eastAsia="宋体" w:cs="宋体"/>
          <w:b w:val="0"/>
          <w:bCs/>
          <w:color w:val="000000"/>
          <w:sz w:val="24"/>
          <w:szCs w:val="24"/>
          <w:u w:val="single"/>
        </w:rPr>
        <w:t xml:space="preserve"> </w:t>
      </w:r>
      <w:r>
        <w:rPr>
          <w:rStyle w:val="11"/>
          <w:rFonts w:ascii="Segoe UI" w:hAnsi="Segoe UI" w:eastAsia="Segoe UI" w:cs="Segoe UI"/>
          <w:i w:val="0"/>
          <w:iCs w:val="0"/>
          <w:caps w:val="0"/>
          <w:color w:val="555555"/>
          <w:spacing w:val="0"/>
          <w:sz w:val="24"/>
          <w:szCs w:val="24"/>
          <w:u w:val="single"/>
        </w:rPr>
        <w:t>玖拾捌万壹仟壹佰叁拾贰元零捌分</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（小写</w:t>
      </w:r>
      <w:r>
        <w:rPr>
          <w:rFonts w:hint="eastAsia" w:cs="宋体"/>
          <w:b w:val="0"/>
          <w:bCs/>
          <w:color w:val="000000"/>
          <w:sz w:val="24"/>
          <w:szCs w:val="24"/>
          <w:lang w:val="en-US" w:eastAsia="zh-CN"/>
        </w:rPr>
        <w:t>981132.08元</w:t>
      </w:r>
      <w:r>
        <w:rPr>
          <w:rFonts w:hint="eastAsia" w:eastAsia="宋体" w:cs="宋体"/>
          <w:b w:val="0"/>
          <w:bCs/>
          <w:color w:val="000000"/>
          <w:sz w:val="24"/>
          <w:szCs w:val="24"/>
        </w:rPr>
        <w:t>）</w:t>
      </w:r>
      <w:r>
        <w:rPr>
          <w:rFonts w:hint="eastAsia" w:cs="宋体"/>
          <w:b w:val="0"/>
          <w:bCs/>
          <w:color w:val="000000"/>
          <w:sz w:val="24"/>
          <w:szCs w:val="24"/>
          <w:lang w:eastAsia="zh-CN"/>
        </w:rPr>
        <w:t>，</w:t>
      </w:r>
      <w:r>
        <w:rPr>
          <w:rFonts w:hint="eastAsia" w:cs="宋体"/>
          <w:b w:val="0"/>
          <w:bCs/>
          <w:color w:val="000000"/>
          <w:sz w:val="24"/>
          <w:szCs w:val="24"/>
          <w:lang w:val="en-US" w:eastAsia="zh-CN"/>
        </w:rPr>
        <w:t>税率</w:t>
      </w:r>
      <w:r>
        <w:rPr>
          <w:rFonts w:hint="eastAsia" w:eastAsia="宋体" w:cs="宋体"/>
          <w:b w:val="0"/>
          <w:bCs/>
          <w:color w:val="000000"/>
          <w:sz w:val="24"/>
          <w:szCs w:val="24"/>
          <w:u w:val="single"/>
        </w:rPr>
        <w:t xml:space="preserve">  </w:t>
      </w:r>
      <w:r>
        <w:rPr>
          <w:rFonts w:hint="eastAsia" w:cs="宋体"/>
          <w:b w:val="0"/>
          <w:bCs/>
          <w:color w:val="000000"/>
          <w:sz w:val="24"/>
          <w:szCs w:val="24"/>
          <w:u w:val="single"/>
          <w:lang w:val="en-US" w:eastAsia="zh-CN"/>
        </w:rPr>
        <w:t>6</w:t>
      </w:r>
      <w:r>
        <w:rPr>
          <w:rFonts w:hint="eastAsia" w:eastAsia="宋体" w:cs="宋体"/>
          <w:b w:val="0"/>
          <w:bCs/>
          <w:color w:val="000000"/>
          <w:sz w:val="24"/>
          <w:szCs w:val="24"/>
          <w:u w:val="single"/>
        </w:rPr>
        <w:t xml:space="preserve"> </w:t>
      </w:r>
      <w:r>
        <w:rPr>
          <w:rFonts w:hint="eastAsia" w:cs="宋体"/>
          <w:b w:val="0"/>
          <w:bCs/>
          <w:color w:val="000000"/>
          <w:sz w:val="24"/>
          <w:szCs w:val="24"/>
          <w:u w:val="single"/>
          <w:lang w:val="en-US" w:eastAsia="zh-CN"/>
        </w:rPr>
        <w:t>%</w:t>
      </w:r>
      <w:r>
        <w:rPr>
          <w:rFonts w:hint="eastAsia" w:eastAsia="宋体" w:cs="宋体"/>
          <w:b w:val="0"/>
          <w:bCs/>
          <w:color w:val="000000"/>
          <w:sz w:val="24"/>
          <w:szCs w:val="24"/>
        </w:rPr>
        <w:t xml:space="preserve">。 </w:t>
      </w:r>
    </w:p>
    <w:p w14:paraId="66B007B9">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eastAsia="宋体" w:cs="宋体"/>
          <w:color w:val="000000"/>
          <w:sz w:val="24"/>
          <w:szCs w:val="24"/>
        </w:rPr>
      </w:pPr>
      <w:r>
        <w:rPr>
          <w:rFonts w:hint="eastAsia" w:eastAsia="宋体" w:cs="宋体"/>
          <w:color w:val="000000"/>
          <w:sz w:val="24"/>
          <w:szCs w:val="24"/>
        </w:rPr>
        <w:t>本合同总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6AA486A">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eastAsia="宋体" w:cs="宋体"/>
          <w:color w:val="000000"/>
          <w:sz w:val="24"/>
          <w:szCs w:val="24"/>
        </w:rPr>
      </w:pPr>
      <w:r>
        <w:rPr>
          <w:rFonts w:hint="eastAsia" w:eastAsia="宋体" w:cs="宋体"/>
          <w:color w:val="000000"/>
          <w:sz w:val="24"/>
          <w:szCs w:val="24"/>
        </w:rPr>
        <w:t>本合同总价款还包含乙方应当提供的伴随服务/售后服务费用。</w:t>
      </w:r>
    </w:p>
    <w:p w14:paraId="40C97EE4">
      <w:pPr>
        <w:pStyle w:val="12"/>
        <w:keepNext w:val="0"/>
        <w:keepLines w:val="0"/>
        <w:pageBreakBefore w:val="0"/>
        <w:widowControl w:val="0"/>
        <w:kinsoku/>
        <w:wordWrap/>
        <w:overflowPunct/>
        <w:topLinePunct w:val="0"/>
        <w:bidi w:val="0"/>
        <w:snapToGrid/>
        <w:spacing w:line="360" w:lineRule="auto"/>
        <w:ind w:firstLine="482" w:firstLineChars="200"/>
        <w:jc w:val="both"/>
        <w:textAlignment w:val="auto"/>
        <w:rPr>
          <w:rFonts w:eastAsia="宋体" w:cs="宋体"/>
          <w:b/>
          <w:color w:val="000000"/>
          <w:sz w:val="24"/>
          <w:szCs w:val="24"/>
        </w:rPr>
      </w:pPr>
      <w:r>
        <w:rPr>
          <w:rFonts w:hint="eastAsia" w:eastAsia="宋体" w:cs="宋体"/>
          <w:b/>
          <w:color w:val="000000"/>
          <w:sz w:val="24"/>
          <w:szCs w:val="24"/>
        </w:rPr>
        <w:t>第三条 合同履行期限</w:t>
      </w:r>
    </w:p>
    <w:p w14:paraId="159875E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highlight w:val="none"/>
        </w:rPr>
      </w:pPr>
      <w:bookmarkStart w:id="0" w:name="_GoBack"/>
      <w:r>
        <w:rPr>
          <w:rFonts w:hint="eastAsia" w:ascii="宋体" w:hAnsi="宋体" w:cs="宋体"/>
          <w:color w:val="000000"/>
          <w:sz w:val="24"/>
          <w:szCs w:val="24"/>
          <w:highlight w:val="none"/>
        </w:rPr>
        <w:t>项目服务期限为</w:t>
      </w:r>
      <w:r>
        <w:rPr>
          <w:rFonts w:hint="eastAsia" w:ascii="宋体" w:hAnsi="宋体" w:cs="宋体"/>
          <w:color w:val="000000"/>
          <w:sz w:val="24"/>
          <w:szCs w:val="24"/>
          <w:highlight w:val="none"/>
          <w:lang w:val="en-US" w:eastAsia="zh-CN"/>
        </w:rPr>
        <w:t>合同签订之日起六个月，暂定2025</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23</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2026</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23</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并根据合同实际签订日期调整</w:t>
      </w:r>
      <w:r>
        <w:rPr>
          <w:rFonts w:hint="eastAsia" w:ascii="宋体" w:hAnsi="宋体" w:cs="宋体"/>
          <w:color w:val="000000"/>
          <w:sz w:val="24"/>
          <w:szCs w:val="24"/>
          <w:highlight w:val="none"/>
        </w:rPr>
        <w:t>。</w:t>
      </w:r>
    </w:p>
    <w:bookmarkEnd w:id="0"/>
    <w:p w14:paraId="2503FB64">
      <w:pPr>
        <w:pStyle w:val="12"/>
        <w:keepNext w:val="0"/>
        <w:keepLines w:val="0"/>
        <w:pageBreakBefore w:val="0"/>
        <w:widowControl w:val="0"/>
        <w:kinsoku/>
        <w:wordWrap/>
        <w:overflowPunct/>
        <w:topLinePunct w:val="0"/>
        <w:bidi w:val="0"/>
        <w:snapToGrid/>
        <w:spacing w:line="360" w:lineRule="auto"/>
        <w:ind w:firstLine="482" w:firstLineChars="200"/>
        <w:jc w:val="both"/>
        <w:textAlignment w:val="auto"/>
        <w:rPr>
          <w:rFonts w:eastAsia="宋体" w:cs="宋体"/>
          <w:b/>
          <w:color w:val="000000"/>
          <w:sz w:val="24"/>
          <w:szCs w:val="24"/>
        </w:rPr>
      </w:pPr>
      <w:r>
        <w:rPr>
          <w:rFonts w:hint="eastAsia" w:eastAsia="宋体" w:cs="宋体"/>
          <w:b/>
          <w:color w:val="000000"/>
          <w:sz w:val="24"/>
          <w:szCs w:val="24"/>
        </w:rPr>
        <w:t>第四条 组成本合同的有关文件</w:t>
      </w:r>
    </w:p>
    <w:p w14:paraId="1F38F178">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eastAsia="宋体" w:cs="宋体"/>
          <w:color w:val="000000"/>
          <w:sz w:val="24"/>
          <w:szCs w:val="24"/>
        </w:rPr>
      </w:pPr>
      <w:r>
        <w:rPr>
          <w:rFonts w:hint="eastAsia" w:eastAsia="宋体" w:cs="宋体"/>
          <w:color w:val="000000"/>
          <w:sz w:val="24"/>
          <w:szCs w:val="24"/>
        </w:rPr>
        <w:t>下列与本次采购活动有关的文件及有关附件是本合同不可分割的组成部分，与本合同具有同等法律效力，这些文件包括但不限于：</w:t>
      </w:r>
    </w:p>
    <w:p w14:paraId="73650AE0">
      <w:pPr>
        <w:pStyle w:val="12"/>
        <w:keepNext w:val="0"/>
        <w:keepLines w:val="0"/>
        <w:pageBreakBefore w:val="0"/>
        <w:widowControl w:val="0"/>
        <w:numPr>
          <w:ilvl w:val="0"/>
          <w:numId w:val="3"/>
        </w:numPr>
        <w:kinsoku/>
        <w:wordWrap/>
        <w:overflowPunct/>
        <w:topLinePunct w:val="0"/>
        <w:bidi w:val="0"/>
        <w:snapToGrid/>
        <w:spacing w:line="360" w:lineRule="auto"/>
        <w:ind w:firstLine="480" w:firstLineChars="200"/>
        <w:jc w:val="both"/>
        <w:textAlignment w:val="auto"/>
        <w:rPr>
          <w:rFonts w:hint="eastAsia" w:eastAsia="宋体" w:cs="宋体"/>
          <w:color w:val="000000"/>
          <w:sz w:val="24"/>
          <w:szCs w:val="24"/>
        </w:rPr>
      </w:pPr>
      <w:r>
        <w:rPr>
          <w:rFonts w:hint="eastAsia" w:eastAsia="宋体" w:cs="宋体"/>
          <w:color w:val="000000"/>
          <w:sz w:val="24"/>
          <w:szCs w:val="24"/>
        </w:rPr>
        <w:t>竞争性磋商文件（编号：</w:t>
      </w:r>
      <w:r>
        <w:rPr>
          <w:rFonts w:hint="eastAsia" w:ascii="宋体" w:hAnsi="Courier New" w:eastAsia="宋体" w:cs="宋体"/>
          <w:color w:val="000000"/>
          <w:kern w:val="2"/>
          <w:sz w:val="24"/>
          <w:szCs w:val="24"/>
          <w:u w:val="none"/>
          <w:lang w:val="en-US" w:eastAsia="zh-CN" w:bidi="ar-SA"/>
        </w:rPr>
        <w:t>JSZC-320411-CZXD-C2025-0014</w:t>
      </w:r>
      <w:r>
        <w:rPr>
          <w:rFonts w:hint="eastAsia" w:eastAsia="宋体" w:cs="宋体"/>
          <w:color w:val="000000"/>
          <w:sz w:val="24"/>
          <w:szCs w:val="24"/>
        </w:rPr>
        <w:t xml:space="preserve">）          </w:t>
      </w:r>
    </w:p>
    <w:p w14:paraId="4AF1853E">
      <w:pPr>
        <w:pStyle w:val="12"/>
        <w:keepNext w:val="0"/>
        <w:keepLines w:val="0"/>
        <w:pageBreakBefore w:val="0"/>
        <w:widowControl w:val="0"/>
        <w:numPr>
          <w:ilvl w:val="0"/>
          <w:numId w:val="0"/>
        </w:numPr>
        <w:kinsoku/>
        <w:wordWrap/>
        <w:overflowPunct/>
        <w:topLinePunct w:val="0"/>
        <w:bidi w:val="0"/>
        <w:snapToGrid/>
        <w:spacing w:line="360" w:lineRule="auto"/>
        <w:ind w:firstLine="480" w:firstLineChars="200"/>
        <w:jc w:val="both"/>
        <w:textAlignment w:val="auto"/>
        <w:rPr>
          <w:rFonts w:eastAsia="宋体" w:cs="宋体"/>
          <w:color w:val="000000"/>
          <w:sz w:val="24"/>
          <w:szCs w:val="24"/>
        </w:rPr>
      </w:pPr>
      <w:r>
        <w:rPr>
          <w:rFonts w:hint="eastAsia" w:eastAsia="宋体" w:cs="宋体"/>
          <w:color w:val="000000"/>
          <w:sz w:val="24"/>
          <w:szCs w:val="24"/>
        </w:rPr>
        <w:t xml:space="preserve">（2）乙方提供的磋商响应文件； </w:t>
      </w:r>
    </w:p>
    <w:p w14:paraId="6FC0FF8D">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eastAsia="宋体" w:cs="宋体"/>
          <w:color w:val="000000"/>
          <w:sz w:val="24"/>
          <w:szCs w:val="24"/>
        </w:rPr>
      </w:pPr>
      <w:r>
        <w:rPr>
          <w:rFonts w:hint="eastAsia" w:eastAsia="宋体" w:cs="宋体"/>
          <w:color w:val="000000"/>
          <w:sz w:val="24"/>
          <w:szCs w:val="24"/>
        </w:rPr>
        <w:t xml:space="preserve">（3）成交通知书；                         </w:t>
      </w:r>
    </w:p>
    <w:p w14:paraId="4A58BFB8">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eastAsia="宋体" w:cs="宋体"/>
          <w:color w:val="000000"/>
          <w:sz w:val="24"/>
          <w:szCs w:val="24"/>
        </w:rPr>
      </w:pPr>
      <w:r>
        <w:rPr>
          <w:rFonts w:hint="eastAsia" w:eastAsia="宋体" w:cs="宋体"/>
          <w:color w:val="000000"/>
          <w:sz w:val="24"/>
          <w:szCs w:val="24"/>
        </w:rPr>
        <w:t>（4）甲乙双方商定的其他文件等。</w:t>
      </w:r>
    </w:p>
    <w:p w14:paraId="28629DCF">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第五条 合同款结算及支付</w:t>
      </w:r>
    </w:p>
    <w:p w14:paraId="0EF3BD63">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本合同项下所有款项均以人民币支付。</w:t>
      </w:r>
    </w:p>
    <w:p w14:paraId="7AC467C3">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本合同项下的采购资金由甲方自行支付，乙方向甲方开具发票。</w:t>
      </w:r>
    </w:p>
    <w:p w14:paraId="19898A41">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eastAsia="宋体" w:cs="宋体"/>
          <w:b w:val="0"/>
          <w:bCs w:val="0"/>
          <w:color w:val="000000"/>
          <w:sz w:val="24"/>
          <w:szCs w:val="24"/>
          <w:lang w:eastAsia="zh-CN"/>
        </w:rPr>
      </w:pPr>
      <w:r>
        <w:rPr>
          <w:rFonts w:hint="eastAsia" w:eastAsia="宋体" w:cs="宋体"/>
          <w:b w:val="0"/>
          <w:bCs w:val="0"/>
          <w:color w:val="000000"/>
          <w:sz w:val="24"/>
          <w:szCs w:val="24"/>
        </w:rPr>
        <w:t>3</w:t>
      </w:r>
      <w:r>
        <w:rPr>
          <w:rFonts w:hint="eastAsia" w:cs="宋体"/>
          <w:b w:val="0"/>
          <w:bCs w:val="0"/>
          <w:color w:val="000000"/>
          <w:sz w:val="24"/>
          <w:szCs w:val="24"/>
          <w:lang w:eastAsia="zh-CN"/>
        </w:rPr>
        <w:t>、</w:t>
      </w:r>
      <w:r>
        <w:rPr>
          <w:rFonts w:hint="eastAsia" w:eastAsia="宋体" w:cs="宋体"/>
          <w:b w:val="0"/>
          <w:bCs w:val="0"/>
          <w:color w:val="000000"/>
          <w:sz w:val="24"/>
          <w:szCs w:val="24"/>
        </w:rPr>
        <w:t>结算原则：固定总价</w:t>
      </w:r>
      <w:r>
        <w:rPr>
          <w:rFonts w:hint="eastAsia" w:eastAsia="宋体" w:cs="宋体"/>
          <w:b w:val="0"/>
          <w:bCs w:val="0"/>
          <w:color w:val="000000"/>
          <w:sz w:val="24"/>
          <w:szCs w:val="24"/>
          <w:lang w:eastAsia="zh-CN"/>
        </w:rPr>
        <w:t>。</w:t>
      </w:r>
    </w:p>
    <w:p w14:paraId="7278CC09">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eastAsia="宋体" w:cs="宋体"/>
          <w:b w:val="0"/>
          <w:bCs w:val="0"/>
          <w:color w:val="000000"/>
          <w:sz w:val="24"/>
          <w:szCs w:val="24"/>
          <w:highlight w:val="none"/>
        </w:rPr>
      </w:pPr>
      <w:r>
        <w:rPr>
          <w:rFonts w:hint="eastAsia" w:eastAsia="宋体" w:cs="宋体"/>
          <w:b w:val="0"/>
          <w:bCs w:val="0"/>
          <w:color w:val="000000"/>
          <w:sz w:val="24"/>
          <w:szCs w:val="24"/>
          <w:highlight w:val="none"/>
        </w:rPr>
        <w:t>4</w:t>
      </w:r>
      <w:r>
        <w:rPr>
          <w:rFonts w:hint="eastAsia" w:cs="宋体"/>
          <w:b w:val="0"/>
          <w:bCs w:val="0"/>
          <w:color w:val="000000"/>
          <w:sz w:val="24"/>
          <w:szCs w:val="24"/>
          <w:highlight w:val="none"/>
          <w:lang w:eastAsia="zh-CN"/>
        </w:rPr>
        <w:t>、</w:t>
      </w:r>
      <w:r>
        <w:rPr>
          <w:rFonts w:hint="eastAsia" w:eastAsia="宋体" w:cs="宋体"/>
          <w:b w:val="0"/>
          <w:bCs w:val="0"/>
          <w:color w:val="000000"/>
          <w:sz w:val="24"/>
          <w:szCs w:val="24"/>
          <w:highlight w:val="none"/>
        </w:rPr>
        <w:t>付款方式：</w:t>
      </w:r>
    </w:p>
    <w:p w14:paraId="50E79CEC">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eastAsia="宋体" w:cs="宋体"/>
          <w:b w:val="0"/>
          <w:bCs w:val="0"/>
          <w:color w:val="000000"/>
          <w:sz w:val="24"/>
          <w:szCs w:val="24"/>
          <w:highlight w:val="none"/>
          <w:u w:val="none"/>
          <w:lang w:val="en-US" w:eastAsia="zh-CN"/>
        </w:rPr>
      </w:pPr>
      <w:r>
        <w:rPr>
          <w:rFonts w:hint="eastAsia" w:eastAsia="宋体" w:cs="宋体"/>
          <w:b w:val="0"/>
          <w:bCs w:val="0"/>
          <w:color w:val="000000"/>
          <w:sz w:val="24"/>
          <w:szCs w:val="24"/>
          <w:highlight w:val="none"/>
          <w:u w:val="none"/>
          <w:lang w:val="en-US" w:eastAsia="zh-CN"/>
        </w:rPr>
        <w:t>（1）合同签订后15个工作日内支付合同款项的80%；</w:t>
      </w:r>
    </w:p>
    <w:p w14:paraId="66898A88">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eastAsia="宋体" w:cs="宋体"/>
          <w:b w:val="0"/>
          <w:bCs w:val="0"/>
          <w:color w:val="000000"/>
          <w:sz w:val="24"/>
          <w:szCs w:val="24"/>
          <w:highlight w:val="none"/>
          <w:u w:val="none"/>
          <w:lang w:val="en-US" w:eastAsia="zh-CN"/>
        </w:rPr>
      </w:pPr>
      <w:r>
        <w:rPr>
          <w:rFonts w:hint="eastAsia" w:eastAsia="宋体" w:cs="宋体"/>
          <w:b w:val="0"/>
          <w:bCs w:val="0"/>
          <w:color w:val="000000"/>
          <w:sz w:val="24"/>
          <w:szCs w:val="24"/>
          <w:highlight w:val="none"/>
          <w:u w:val="none"/>
          <w:lang w:val="en-US" w:eastAsia="zh-CN"/>
        </w:rPr>
        <w:t>（2）合同期满后15个工作日内支付合同款项的20%。</w:t>
      </w:r>
    </w:p>
    <w:p w14:paraId="09623E50">
      <w:pPr>
        <w:pStyle w:val="1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eastAsia="宋体" w:cs="宋体"/>
          <w:b w:val="0"/>
          <w:bCs w:val="0"/>
          <w:color w:val="000000"/>
          <w:sz w:val="24"/>
          <w:szCs w:val="24"/>
          <w:u w:val="none"/>
          <w:lang w:val="en-US" w:eastAsia="zh-CN"/>
        </w:rPr>
      </w:pPr>
      <w:r>
        <w:rPr>
          <w:rFonts w:hint="eastAsia" w:cs="宋体"/>
          <w:b w:val="0"/>
          <w:bCs w:val="0"/>
          <w:color w:val="000000"/>
          <w:sz w:val="24"/>
          <w:szCs w:val="24"/>
          <w:u w:val="none"/>
          <w:lang w:val="en-US" w:eastAsia="zh-CN"/>
        </w:rPr>
        <w:t>甲方</w:t>
      </w:r>
      <w:r>
        <w:rPr>
          <w:rFonts w:hint="eastAsia" w:eastAsia="宋体" w:cs="宋体"/>
          <w:b w:val="0"/>
          <w:bCs w:val="0"/>
          <w:color w:val="000000"/>
          <w:sz w:val="24"/>
          <w:szCs w:val="24"/>
          <w:u w:val="none"/>
          <w:lang w:val="en-US" w:eastAsia="zh-CN"/>
        </w:rPr>
        <w:t>支付</w:t>
      </w:r>
      <w:r>
        <w:rPr>
          <w:rFonts w:hint="eastAsia" w:cs="宋体"/>
          <w:b w:val="0"/>
          <w:bCs w:val="0"/>
          <w:color w:val="000000"/>
          <w:sz w:val="24"/>
          <w:szCs w:val="24"/>
          <w:u w:val="none"/>
          <w:lang w:val="en-US" w:eastAsia="zh-CN"/>
        </w:rPr>
        <w:t>乙方</w:t>
      </w:r>
      <w:r>
        <w:rPr>
          <w:rFonts w:hint="eastAsia" w:eastAsia="宋体" w:cs="宋体"/>
          <w:b w:val="0"/>
          <w:bCs w:val="0"/>
          <w:color w:val="000000"/>
          <w:sz w:val="24"/>
          <w:szCs w:val="24"/>
          <w:u w:val="none"/>
          <w:lang w:val="en-US" w:eastAsia="zh-CN"/>
        </w:rPr>
        <w:t>每笔款项的另一前提是收到</w:t>
      </w:r>
      <w:r>
        <w:rPr>
          <w:rFonts w:hint="eastAsia" w:cs="宋体"/>
          <w:b w:val="0"/>
          <w:bCs w:val="0"/>
          <w:color w:val="000000"/>
          <w:sz w:val="24"/>
          <w:szCs w:val="24"/>
          <w:u w:val="none"/>
          <w:lang w:val="en-US" w:eastAsia="zh-CN"/>
        </w:rPr>
        <w:t>乙方</w:t>
      </w:r>
      <w:r>
        <w:rPr>
          <w:rFonts w:hint="eastAsia" w:eastAsia="宋体" w:cs="宋体"/>
          <w:b w:val="0"/>
          <w:bCs w:val="0"/>
          <w:color w:val="000000"/>
          <w:sz w:val="24"/>
          <w:szCs w:val="24"/>
          <w:u w:val="none"/>
          <w:lang w:val="en-US" w:eastAsia="zh-CN"/>
        </w:rPr>
        <w:t>开具的相应金额增值税普通发票（税率6%），</w:t>
      </w:r>
      <w:r>
        <w:rPr>
          <w:rFonts w:hint="eastAsia" w:cs="宋体"/>
          <w:b w:val="0"/>
          <w:bCs w:val="0"/>
          <w:color w:val="000000"/>
          <w:sz w:val="24"/>
          <w:szCs w:val="24"/>
          <w:u w:val="none"/>
          <w:lang w:val="en-US" w:eastAsia="zh-CN"/>
        </w:rPr>
        <w:t>甲方</w:t>
      </w:r>
      <w:r>
        <w:rPr>
          <w:rFonts w:hint="eastAsia" w:eastAsia="宋体" w:cs="宋体"/>
          <w:b w:val="0"/>
          <w:bCs w:val="0"/>
          <w:color w:val="000000"/>
          <w:sz w:val="24"/>
          <w:szCs w:val="24"/>
          <w:u w:val="none"/>
          <w:lang w:val="en-US" w:eastAsia="zh-CN"/>
        </w:rPr>
        <w:t>应自接收到</w:t>
      </w:r>
      <w:r>
        <w:rPr>
          <w:rFonts w:hint="eastAsia" w:cs="宋体"/>
          <w:b w:val="0"/>
          <w:bCs w:val="0"/>
          <w:color w:val="000000"/>
          <w:sz w:val="24"/>
          <w:szCs w:val="24"/>
          <w:u w:val="none"/>
          <w:lang w:val="en-US" w:eastAsia="zh-CN"/>
        </w:rPr>
        <w:t>乙方</w:t>
      </w:r>
      <w:r>
        <w:rPr>
          <w:rFonts w:hint="eastAsia" w:eastAsia="宋体" w:cs="宋体"/>
          <w:b w:val="0"/>
          <w:bCs w:val="0"/>
          <w:color w:val="000000"/>
          <w:sz w:val="24"/>
          <w:szCs w:val="24"/>
          <w:u w:val="none"/>
          <w:lang w:val="en-US" w:eastAsia="zh-CN"/>
        </w:rPr>
        <w:t>开具的正式发票之日后15日内按照约定支付资金。</w:t>
      </w:r>
    </w:p>
    <w:p w14:paraId="73F438E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宋体" w:hAnsi="宋体"/>
          <w:bCs/>
          <w:sz w:val="24"/>
          <w:lang w:val="zh-CN"/>
        </w:rPr>
      </w:pPr>
      <w:r>
        <w:rPr>
          <w:rFonts w:hint="eastAsia" w:ascii="宋体" w:hAnsi="宋体" w:eastAsia="宋体" w:cs="宋体"/>
          <w:b/>
          <w:color w:val="000000"/>
          <w:sz w:val="24"/>
          <w:szCs w:val="24"/>
          <w:lang w:val="zh-CN"/>
        </w:rPr>
        <w:t>第</w:t>
      </w: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lang w:val="zh-CN"/>
        </w:rPr>
        <w:t>条  保密条款</w:t>
      </w:r>
    </w:p>
    <w:p w14:paraId="42A656D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sz w:val="24"/>
        </w:rPr>
      </w:pPr>
      <w:r>
        <w:rPr>
          <w:rFonts w:hint="eastAsia" w:ascii="宋体" w:hAnsi="宋体"/>
          <w:sz w:val="24"/>
        </w:rPr>
        <w:t>1、双方应遵守国家的有关保密规定。妥善保管对方提供的所有资料</w:t>
      </w:r>
      <w:r>
        <w:rPr>
          <w:rFonts w:hint="eastAsia" w:ascii="宋体" w:hAnsi="宋体"/>
          <w:sz w:val="24"/>
          <w:lang w:eastAsia="zh-CN"/>
        </w:rPr>
        <w:t>，</w:t>
      </w:r>
      <w:r>
        <w:rPr>
          <w:rFonts w:hint="eastAsia" w:ascii="宋体" w:hAnsi="宋体"/>
          <w:sz w:val="24"/>
        </w:rPr>
        <w:t>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68DC6BE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sz w:val="24"/>
        </w:rPr>
      </w:pPr>
      <w:r>
        <w:rPr>
          <w:rFonts w:hint="eastAsia" w:ascii="宋体" w:hAnsi="宋体"/>
          <w:sz w:val="24"/>
        </w:rPr>
        <w:t>2、上述保密义务不适用以下情况：</w:t>
      </w:r>
    </w:p>
    <w:p w14:paraId="628B2CD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sz w:val="24"/>
        </w:rPr>
      </w:pPr>
      <w:r>
        <w:rPr>
          <w:rFonts w:hint="eastAsia" w:ascii="宋体" w:hAnsi="宋体"/>
          <w:sz w:val="24"/>
        </w:rPr>
        <w:t>（1）获取的信息已被合法公开；</w:t>
      </w:r>
    </w:p>
    <w:p w14:paraId="53742B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sz w:val="24"/>
        </w:rPr>
      </w:pPr>
      <w:r>
        <w:rPr>
          <w:rFonts w:hint="eastAsia" w:ascii="宋体" w:hAnsi="宋体"/>
          <w:sz w:val="24"/>
        </w:rPr>
        <w:t>（2）国家法律、法规规定的情形。</w:t>
      </w:r>
    </w:p>
    <w:p w14:paraId="73B36C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sz w:val="24"/>
        </w:rPr>
      </w:pPr>
      <w:r>
        <w:rPr>
          <w:rFonts w:hint="eastAsia" w:ascii="宋体" w:hAnsi="宋体"/>
          <w:sz w:val="24"/>
        </w:rPr>
        <w:t>3、如一方违反上述保密条款，</w:t>
      </w:r>
      <w:r>
        <w:rPr>
          <w:rFonts w:ascii="宋体" w:hAnsi="宋体"/>
          <w:sz w:val="24"/>
        </w:rPr>
        <w:t>另一</w:t>
      </w:r>
      <w:r>
        <w:rPr>
          <w:rFonts w:hint="eastAsia" w:ascii="宋体" w:hAnsi="宋体"/>
          <w:sz w:val="24"/>
        </w:rPr>
        <w:t>方有权解除本合同，</w:t>
      </w:r>
      <w:r>
        <w:rPr>
          <w:rFonts w:ascii="宋体" w:hAnsi="宋体"/>
          <w:sz w:val="24"/>
        </w:rPr>
        <w:t>违约</w:t>
      </w:r>
      <w:r>
        <w:rPr>
          <w:rFonts w:hint="eastAsia" w:ascii="宋体" w:hAnsi="宋体"/>
          <w:sz w:val="24"/>
        </w:rPr>
        <w:t>方应在收到合同解除通知之日起10日内向</w:t>
      </w:r>
      <w:r>
        <w:rPr>
          <w:rFonts w:ascii="宋体" w:hAnsi="宋体"/>
          <w:sz w:val="24"/>
        </w:rPr>
        <w:t>另一</w:t>
      </w:r>
      <w:r>
        <w:rPr>
          <w:rFonts w:hint="eastAsia" w:ascii="宋体" w:hAnsi="宋体"/>
          <w:sz w:val="24"/>
        </w:rPr>
        <w:t>方支付本合同总价款10%的违约金，如果违约金无法弥补损失，</w:t>
      </w:r>
      <w:r>
        <w:rPr>
          <w:rFonts w:ascii="宋体" w:hAnsi="宋体"/>
          <w:sz w:val="24"/>
        </w:rPr>
        <w:t>另一</w:t>
      </w:r>
      <w:r>
        <w:rPr>
          <w:rFonts w:hint="eastAsia" w:ascii="宋体" w:hAnsi="宋体"/>
          <w:sz w:val="24"/>
        </w:rPr>
        <w:t>方保留要求</w:t>
      </w:r>
      <w:r>
        <w:rPr>
          <w:rFonts w:ascii="宋体" w:hAnsi="宋体"/>
          <w:sz w:val="24"/>
        </w:rPr>
        <w:t>违约</w:t>
      </w:r>
      <w:r>
        <w:rPr>
          <w:rFonts w:hint="eastAsia" w:ascii="宋体" w:hAnsi="宋体"/>
          <w:sz w:val="24"/>
        </w:rPr>
        <w:t>方赔偿全部损失的权利。</w:t>
      </w:r>
    </w:p>
    <w:p w14:paraId="394D2DB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lang w:val="en-US" w:eastAsia="zh-CN"/>
        </w:rPr>
      </w:pPr>
      <w:r>
        <w:rPr>
          <w:rFonts w:hint="eastAsia" w:ascii="宋体" w:hAnsi="宋体"/>
          <w:sz w:val="24"/>
        </w:rPr>
        <w:t>4、无论本合同或本合同其他条款是否有效，本保密条款始终约束双方。国家秘密的保密期限由国家有关部门确定，工作秘密的保密期限由甲方确定。</w:t>
      </w:r>
    </w:p>
    <w:p w14:paraId="4B18C223">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w:t>
      </w:r>
      <w:r>
        <w:rPr>
          <w:rFonts w:hint="eastAsia" w:ascii="宋体" w:hAnsi="宋体" w:cs="宋体"/>
          <w:b/>
          <w:color w:val="000000"/>
          <w:sz w:val="24"/>
          <w:szCs w:val="24"/>
          <w:lang w:val="en-US" w:eastAsia="zh-CN"/>
        </w:rPr>
        <w:t>七</w:t>
      </w:r>
      <w:r>
        <w:rPr>
          <w:rFonts w:hint="eastAsia" w:ascii="宋体" w:hAnsi="宋体" w:cs="宋体"/>
          <w:b/>
          <w:color w:val="000000"/>
          <w:sz w:val="24"/>
          <w:szCs w:val="24"/>
        </w:rPr>
        <w:t>条 违约责任</w:t>
      </w:r>
    </w:p>
    <w:p w14:paraId="4C3162A8">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如乙方不能按约定进行服务的，甲方有权解除合同，同时有权要求乙方按照合同总价5%的标准支付违约金，解除合同的通知自发出之日生效。</w:t>
      </w:r>
    </w:p>
    <w:p w14:paraId="0D841ED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甲方未按合同规定的期限向乙方支付货款的，每逾期1天甲方向乙方偿付欠款总额的5‰滞纳金，但累计滞纳金总额不超过欠款总额的5% 。</w:t>
      </w:r>
    </w:p>
    <w:p w14:paraId="53276B6D">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w:t>
      </w:r>
      <w:r>
        <w:rPr>
          <w:rFonts w:hint="eastAsia" w:ascii="宋体" w:hAnsi="宋体" w:cs="宋体"/>
          <w:color w:val="000000"/>
          <w:sz w:val="24"/>
          <w:szCs w:val="24"/>
        </w:rPr>
        <w:t>乙方未按本合同的规定和“服务承诺”提供伴随服务的，甲方有权提前解除本合同，同时乙方应按合同总价款的5 %向甲方承担违约责任。</w:t>
      </w:r>
    </w:p>
    <w:p w14:paraId="633242E2">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w:t>
      </w:r>
      <w:r>
        <w:rPr>
          <w:rFonts w:hint="eastAsia" w:ascii="宋体" w:hAnsi="宋体" w:cs="宋体"/>
          <w:color w:val="000000"/>
          <w:sz w:val="24"/>
          <w:szCs w:val="24"/>
        </w:rPr>
        <w:t>乙方在承担上述一项或多项违约责任后，仍应继续履行合同规定的义务（甲方解除合同的除外）。甲方未能及时追究乙方的任何一项违约责任并不表明甲方放弃追究乙方该项或其他违约责任。</w:t>
      </w:r>
    </w:p>
    <w:p w14:paraId="0BC1BC51">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w:t>
      </w:r>
      <w:r>
        <w:rPr>
          <w:rFonts w:hint="eastAsia" w:ascii="宋体" w:hAnsi="宋体" w:cs="宋体"/>
          <w:color w:val="000000"/>
          <w:sz w:val="24"/>
          <w:szCs w:val="24"/>
        </w:rPr>
        <w:t>乙方属虚假承诺，或是由于乙方的过错造成合同无法继续履行的，应向甲方支付不少于合同总价30%违约金，若该违约金不足以弥补甲方损失，则应当赔偿甲方所有损失。</w:t>
      </w:r>
    </w:p>
    <w:p w14:paraId="3437608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w:t>
      </w:r>
      <w:r>
        <w:rPr>
          <w:rFonts w:hint="eastAsia" w:ascii="宋体" w:hAnsi="宋体" w:cs="宋体"/>
          <w:color w:val="000000"/>
          <w:sz w:val="24"/>
          <w:szCs w:val="24"/>
        </w:rPr>
        <w:t>其他未尽事宜，以《民法典》等有关法律法规规定为准，无相关规定的，双方协商解决。</w:t>
      </w:r>
    </w:p>
    <w:p w14:paraId="3BCFA59C">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w:t>
      </w:r>
      <w:r>
        <w:rPr>
          <w:rFonts w:hint="eastAsia" w:ascii="宋体" w:hAnsi="宋体" w:cs="宋体"/>
          <w:b/>
          <w:color w:val="000000"/>
          <w:sz w:val="24"/>
          <w:szCs w:val="24"/>
          <w:lang w:val="en-US" w:eastAsia="zh-CN"/>
        </w:rPr>
        <w:t>八</w:t>
      </w:r>
      <w:r>
        <w:rPr>
          <w:rFonts w:hint="eastAsia" w:ascii="宋体" w:hAnsi="宋体" w:cs="宋体"/>
          <w:b/>
          <w:color w:val="000000"/>
          <w:sz w:val="24"/>
          <w:szCs w:val="24"/>
        </w:rPr>
        <w:t>条 合同的变更和终止</w:t>
      </w:r>
    </w:p>
    <w:p w14:paraId="3176B008">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本合同一经签订，甲乙双方不得擅自变更、中止或终止合同。</w:t>
      </w:r>
    </w:p>
    <w:p w14:paraId="5F909D8B">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除发生法律规定的不能预见、不能避免并不能克服的客观情况外，甲乙双方不得放弃或拒绝履行合同。</w:t>
      </w:r>
    </w:p>
    <w:p w14:paraId="746DA87A">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w:t>
      </w:r>
      <w:r>
        <w:rPr>
          <w:rFonts w:hint="eastAsia" w:ascii="宋体" w:hAnsi="宋体" w:cs="宋体"/>
          <w:b/>
          <w:color w:val="000000"/>
          <w:sz w:val="24"/>
          <w:szCs w:val="24"/>
          <w:lang w:val="en-US" w:eastAsia="zh-CN"/>
        </w:rPr>
        <w:t>九</w:t>
      </w:r>
      <w:r>
        <w:rPr>
          <w:rFonts w:hint="eastAsia" w:ascii="宋体" w:hAnsi="宋体" w:cs="宋体"/>
          <w:b/>
          <w:color w:val="000000"/>
          <w:sz w:val="24"/>
          <w:szCs w:val="24"/>
        </w:rPr>
        <w:t>条 合同的转让</w:t>
      </w:r>
    </w:p>
    <w:p w14:paraId="4BC9E124">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乙方不得擅自部分或全部转让其应履行的合同义务。</w:t>
      </w:r>
    </w:p>
    <w:p w14:paraId="5B83CCA0">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w:t>
      </w:r>
      <w:r>
        <w:rPr>
          <w:rFonts w:hint="eastAsia" w:ascii="宋体" w:hAnsi="宋体" w:cs="宋体"/>
          <w:b/>
          <w:color w:val="000000"/>
          <w:sz w:val="24"/>
          <w:szCs w:val="24"/>
          <w:lang w:val="en-US" w:eastAsia="zh-CN"/>
        </w:rPr>
        <w:t>十</w:t>
      </w:r>
      <w:r>
        <w:rPr>
          <w:rFonts w:hint="eastAsia" w:ascii="宋体" w:hAnsi="宋体" w:cs="宋体"/>
          <w:b/>
          <w:color w:val="000000"/>
          <w:sz w:val="24"/>
          <w:szCs w:val="24"/>
        </w:rPr>
        <w:t>条 不可抗力</w:t>
      </w:r>
    </w:p>
    <w:p w14:paraId="1C2AD0D5">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14:paraId="46BCF612">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第十</w:t>
      </w:r>
      <w:r>
        <w:rPr>
          <w:rFonts w:hint="eastAsia" w:ascii="宋体" w:hAnsi="宋体" w:cs="宋体"/>
          <w:b/>
          <w:color w:val="000000"/>
          <w:sz w:val="24"/>
          <w:szCs w:val="24"/>
          <w:lang w:val="en-US" w:eastAsia="zh-CN"/>
        </w:rPr>
        <w:t>一</w:t>
      </w:r>
      <w:r>
        <w:rPr>
          <w:rFonts w:hint="eastAsia" w:ascii="宋体" w:hAnsi="宋体" w:cs="宋体"/>
          <w:b/>
          <w:color w:val="000000"/>
          <w:sz w:val="24"/>
          <w:szCs w:val="24"/>
        </w:rPr>
        <w:t>条 争议的解决</w:t>
      </w:r>
    </w:p>
    <w:p w14:paraId="6C02F8C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因履行本合同引起的或与本合同有关的争议，甲、乙双方应首先通过友好协商解决，如果协商不能解决争议，则采取以下第（</w:t>
      </w:r>
      <w:r>
        <w:rPr>
          <w:rFonts w:hint="eastAsia" w:ascii="宋体" w:hAnsi="宋体" w:cs="宋体"/>
          <w:color w:val="000000"/>
          <w:sz w:val="24"/>
          <w:szCs w:val="24"/>
          <w:lang w:val="en-US" w:eastAsia="zh-CN"/>
        </w:rPr>
        <w:t>1</w:t>
      </w:r>
      <w:r>
        <w:rPr>
          <w:rFonts w:hint="eastAsia" w:ascii="宋体" w:hAnsi="宋体" w:cs="宋体"/>
          <w:color w:val="000000"/>
          <w:sz w:val="24"/>
          <w:szCs w:val="24"/>
        </w:rPr>
        <w:t>）种方式解决争议：</w:t>
      </w:r>
    </w:p>
    <w:p w14:paraId="68975757">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（1）向甲方所在地人民法院提起诉讼；</w:t>
      </w:r>
    </w:p>
    <w:p w14:paraId="3E4B7FA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（2）向甲方所在地仲裁委员会按其仲裁规则申请仲裁。</w:t>
      </w:r>
    </w:p>
    <w:p w14:paraId="134DBB3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如没有约定，默认采取第2种方式解决争议。</w:t>
      </w:r>
    </w:p>
    <w:p w14:paraId="32D550E7">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在法院审理和仲裁期间，除有争议部分外，本合同其他部分应继续履行。</w:t>
      </w:r>
    </w:p>
    <w:p w14:paraId="04AF3FD2">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第十</w:t>
      </w:r>
      <w:r>
        <w:rPr>
          <w:rFonts w:hint="eastAsia" w:ascii="宋体" w:hAnsi="宋体" w:cs="宋体"/>
          <w:b/>
          <w:color w:val="000000"/>
          <w:sz w:val="24"/>
          <w:szCs w:val="24"/>
          <w:lang w:val="en-US" w:eastAsia="zh-CN"/>
        </w:rPr>
        <w:t>二</w:t>
      </w:r>
      <w:r>
        <w:rPr>
          <w:rFonts w:hint="eastAsia" w:ascii="宋体" w:hAnsi="宋体" w:cs="宋体"/>
          <w:b/>
          <w:color w:val="000000"/>
          <w:sz w:val="24"/>
          <w:szCs w:val="24"/>
        </w:rPr>
        <w:t xml:space="preserve">条 诚实信用 </w:t>
      </w:r>
    </w:p>
    <w:p w14:paraId="4EECC6D2">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乙方应诚实信用，严格按照竞争性磋商文件要求和磋商承诺履行合同，不向甲方进行商业贿赂或者提供不正当利益。</w:t>
      </w:r>
    </w:p>
    <w:p w14:paraId="3FE8FA70">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宋体" w:hAnsi="宋体" w:cs="宋体"/>
          <w:b/>
          <w:color w:val="000000"/>
          <w:sz w:val="24"/>
          <w:szCs w:val="24"/>
        </w:rPr>
      </w:pPr>
      <w:r>
        <w:rPr>
          <w:rFonts w:hint="eastAsia" w:ascii="宋体" w:hAnsi="宋体" w:cs="宋体"/>
          <w:b/>
          <w:color w:val="000000"/>
          <w:sz w:val="24"/>
          <w:szCs w:val="24"/>
        </w:rPr>
        <w:t>第十</w:t>
      </w:r>
      <w:r>
        <w:rPr>
          <w:rFonts w:hint="eastAsia" w:ascii="宋体" w:hAnsi="宋体" w:cs="宋体"/>
          <w:b/>
          <w:color w:val="000000"/>
          <w:sz w:val="24"/>
          <w:szCs w:val="24"/>
          <w:lang w:val="en-US" w:eastAsia="zh-CN"/>
        </w:rPr>
        <w:t>三</w:t>
      </w:r>
      <w:r>
        <w:rPr>
          <w:rFonts w:hint="eastAsia" w:ascii="宋体" w:hAnsi="宋体" w:cs="宋体"/>
          <w:b/>
          <w:color w:val="000000"/>
          <w:sz w:val="24"/>
          <w:szCs w:val="24"/>
        </w:rPr>
        <w:t>条 合同生效及其他</w:t>
      </w:r>
    </w:p>
    <w:p w14:paraId="1587042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本合同自经甲乙双方授权代表签订并加盖公章后，自签订之日起生效。</w:t>
      </w:r>
    </w:p>
    <w:p w14:paraId="7A7FDD5E">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本合同一式伍份，甲乙双方各执贰份，代理机构执壹份存档。</w:t>
      </w:r>
    </w:p>
    <w:p w14:paraId="3D578C0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w:t>
      </w:r>
      <w:r>
        <w:rPr>
          <w:rFonts w:hint="eastAsia" w:ascii="宋体" w:hAnsi="宋体" w:cs="宋体"/>
          <w:color w:val="000000"/>
          <w:sz w:val="24"/>
          <w:szCs w:val="24"/>
        </w:rPr>
        <w:t>本合同应按照中华人民共和国的现行法律进行解释。</w:t>
      </w:r>
    </w:p>
    <w:p w14:paraId="49D82E12">
      <w:pPr>
        <w:spacing w:line="360" w:lineRule="auto"/>
        <w:jc w:val="left"/>
        <w:rPr>
          <w:rFonts w:hint="eastAsia" w:ascii="宋体" w:hAnsi="宋体" w:cs="宋体"/>
          <w:b/>
          <w:bCs/>
          <w:color w:val="000000"/>
          <w:sz w:val="24"/>
          <w:szCs w:val="24"/>
          <w:lang w:val="en-US" w:eastAsia="zh-CN"/>
        </w:rPr>
      </w:pPr>
    </w:p>
    <w:p w14:paraId="0C1E4B38">
      <w:pPr>
        <w:spacing w:line="360" w:lineRule="auto"/>
        <w:jc w:val="left"/>
        <w:rPr>
          <w:rFonts w:hint="eastAsia" w:ascii="宋体" w:hAnsi="宋体" w:cs="宋体"/>
          <w:b/>
          <w:bCs/>
          <w:color w:val="000000"/>
          <w:sz w:val="24"/>
          <w:szCs w:val="24"/>
          <w:lang w:val="en-US" w:eastAsia="zh-CN"/>
        </w:rPr>
      </w:pPr>
    </w:p>
    <w:p w14:paraId="3E2E6523">
      <w:pPr>
        <w:pStyle w:val="2"/>
        <w:rPr>
          <w:rFonts w:ascii="宋体" w:hAnsi="宋体" w:cs="宋体"/>
          <w:b/>
          <w:bCs/>
          <w:color w:val="000000"/>
          <w:sz w:val="24"/>
          <w:szCs w:val="24"/>
        </w:rPr>
      </w:pPr>
    </w:p>
    <w:p w14:paraId="01266B13">
      <w:pPr>
        <w:pStyle w:val="2"/>
        <w:rPr>
          <w:rFonts w:ascii="宋体" w:hAnsi="宋体" w:cs="宋体"/>
          <w:b/>
          <w:bCs/>
          <w:color w:val="000000"/>
          <w:sz w:val="24"/>
          <w:szCs w:val="24"/>
        </w:rPr>
      </w:pPr>
    </w:p>
    <w:p w14:paraId="770130BF">
      <w:pPr>
        <w:pStyle w:val="2"/>
        <w:rPr>
          <w:rFonts w:ascii="宋体" w:hAnsi="宋体" w:cs="宋体"/>
          <w:b/>
          <w:bCs/>
          <w:color w:val="000000"/>
          <w:sz w:val="24"/>
          <w:szCs w:val="24"/>
        </w:rPr>
      </w:pPr>
    </w:p>
    <w:p w14:paraId="52EC2EFF">
      <w:pPr>
        <w:pStyle w:val="2"/>
        <w:rPr>
          <w:rFonts w:ascii="宋体" w:hAnsi="宋体" w:cs="宋体"/>
          <w:b/>
          <w:bCs/>
          <w:color w:val="000000"/>
          <w:sz w:val="24"/>
          <w:szCs w:val="24"/>
        </w:rPr>
      </w:pPr>
    </w:p>
    <w:p w14:paraId="44D070F8">
      <w:pPr>
        <w:pStyle w:val="2"/>
        <w:rPr>
          <w:rFonts w:ascii="宋体" w:hAnsi="宋体" w:cs="宋体"/>
          <w:b/>
          <w:bCs/>
          <w:color w:val="000000"/>
          <w:sz w:val="24"/>
          <w:szCs w:val="24"/>
        </w:rPr>
      </w:pPr>
    </w:p>
    <w:p w14:paraId="12CA0D8C">
      <w:pPr>
        <w:pStyle w:val="2"/>
        <w:rPr>
          <w:rFonts w:ascii="宋体" w:hAnsi="宋体" w:cs="宋体"/>
          <w:b/>
          <w:bCs/>
          <w:color w:val="000000"/>
          <w:sz w:val="24"/>
          <w:szCs w:val="24"/>
        </w:rPr>
      </w:pPr>
    </w:p>
    <w:p w14:paraId="35722509">
      <w:pPr>
        <w:pStyle w:val="2"/>
        <w:ind w:left="0" w:leftChars="0" w:firstLine="0" w:firstLineChars="0"/>
        <w:rPr>
          <w:rFonts w:ascii="宋体" w:hAnsi="宋体" w:cs="宋体"/>
          <w:b/>
          <w:bCs/>
          <w:color w:val="000000"/>
          <w:sz w:val="24"/>
          <w:szCs w:val="24"/>
        </w:rPr>
      </w:pPr>
    </w:p>
    <w:p w14:paraId="30BDA85F">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eastAsia="宋体"/>
          <w:b/>
          <w:bCs/>
          <w:sz w:val="24"/>
          <w:szCs w:val="24"/>
          <w:highlight w:val="none"/>
        </w:rPr>
      </w:pPr>
    </w:p>
    <w:p w14:paraId="0E9A4B46">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eastAsia="宋体"/>
          <w:b/>
          <w:bCs/>
          <w:sz w:val="24"/>
          <w:szCs w:val="24"/>
          <w:highlight w:val="none"/>
        </w:rPr>
      </w:pPr>
    </w:p>
    <w:p w14:paraId="2CBF6D2A">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eastAsia="宋体"/>
          <w:b w:val="0"/>
          <w:bCs w:val="0"/>
          <w:sz w:val="24"/>
          <w:szCs w:val="24"/>
          <w:highlight w:val="none"/>
          <w:lang w:eastAsia="zh-CN"/>
        </w:rPr>
      </w:pPr>
      <w:r>
        <w:rPr>
          <w:rFonts w:hint="eastAsia" w:eastAsia="宋体"/>
          <w:b w:val="0"/>
          <w:bCs w:val="0"/>
          <w:sz w:val="24"/>
          <w:szCs w:val="24"/>
          <w:highlight w:val="none"/>
          <w:lang w:eastAsia="zh-CN"/>
        </w:rPr>
        <w:t>（</w:t>
      </w:r>
      <w:r>
        <w:rPr>
          <w:rFonts w:hint="eastAsia" w:eastAsia="宋体"/>
          <w:b w:val="0"/>
          <w:bCs w:val="0"/>
          <w:sz w:val="24"/>
          <w:szCs w:val="24"/>
          <w:highlight w:val="none"/>
          <w:lang w:val="en-US" w:eastAsia="zh-CN"/>
        </w:rPr>
        <w:t>此页无正文</w:t>
      </w:r>
      <w:r>
        <w:rPr>
          <w:rFonts w:hint="eastAsia" w:eastAsia="宋体"/>
          <w:b w:val="0"/>
          <w:bCs w:val="0"/>
          <w:sz w:val="24"/>
          <w:szCs w:val="24"/>
          <w:highlight w:val="none"/>
          <w:lang w:eastAsia="zh-CN"/>
        </w:rPr>
        <w:t>）</w:t>
      </w:r>
    </w:p>
    <w:p w14:paraId="15F9BA51">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eastAsia="宋体"/>
          <w:b/>
          <w:bCs/>
          <w:sz w:val="24"/>
          <w:szCs w:val="24"/>
          <w:highlight w:val="none"/>
        </w:rPr>
      </w:pPr>
    </w:p>
    <w:p w14:paraId="51D8CCF1">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eastAsia="宋体"/>
          <w:b/>
          <w:bCs/>
          <w:sz w:val="24"/>
          <w:szCs w:val="24"/>
          <w:highlight w:val="none"/>
        </w:rPr>
      </w:pPr>
    </w:p>
    <w:p w14:paraId="0E7B0407">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heme="minorEastAsia" w:hAnsiTheme="minorEastAsia" w:eastAsiaTheme="minorEastAsia" w:cstheme="minorEastAsia"/>
          <w:sz w:val="24"/>
          <w:szCs w:val="24"/>
          <w:highlight w:val="none"/>
          <w:lang w:val="en-US" w:eastAsia="zh-CN"/>
        </w:rPr>
      </w:pPr>
      <w:r>
        <w:rPr>
          <w:rFonts w:eastAsia="宋体"/>
          <w:b/>
          <w:bCs/>
          <w:sz w:val="24"/>
          <w:szCs w:val="24"/>
          <w:highlight w:val="none"/>
        </w:rPr>
        <w:t>甲方（章）：</w:t>
      </w:r>
      <w:r>
        <w:rPr>
          <w:rFonts w:hint="eastAsia" w:asciiTheme="minorEastAsia" w:hAnsiTheme="minorEastAsia" w:eastAsiaTheme="minorEastAsia" w:cstheme="minorEastAsia"/>
          <w:sz w:val="24"/>
          <w:szCs w:val="24"/>
          <w:highlight w:val="none"/>
          <w:lang w:eastAsia="zh-CN"/>
        </w:rPr>
        <w:t>常州市新北区区域社会</w:t>
      </w:r>
      <w:r>
        <w:rPr>
          <w:rFonts w:hint="eastAsia" w:asciiTheme="minorEastAsia" w:hAnsiTheme="minorEastAsia" w:eastAsiaTheme="minorEastAsia" w:cstheme="minorEastAsia"/>
          <w:sz w:val="24"/>
          <w:szCs w:val="24"/>
          <w:highlight w:val="none"/>
          <w:lang w:val="en-US" w:eastAsia="zh-CN"/>
        </w:rPr>
        <w:t>治理</w:t>
      </w:r>
      <w:r>
        <w:rPr>
          <w:rFonts w:hint="eastAsia" w:eastAsia="宋体"/>
          <w:sz w:val="24"/>
          <w:szCs w:val="24"/>
          <w:highlight w:val="none"/>
          <w:lang w:val="en-US" w:eastAsia="zh-CN"/>
        </w:rPr>
        <w:t xml:space="preserve">    </w:t>
      </w:r>
      <w:r>
        <w:rPr>
          <w:rFonts w:eastAsia="宋体"/>
          <w:b/>
          <w:bCs/>
          <w:sz w:val="24"/>
          <w:szCs w:val="24"/>
          <w:highlight w:val="none"/>
        </w:rPr>
        <w:t>乙方（章）：</w:t>
      </w:r>
      <w:r>
        <w:rPr>
          <w:rFonts w:hint="eastAsia" w:asciiTheme="minorEastAsia" w:hAnsiTheme="minorEastAsia" w:eastAsiaTheme="minorEastAsia" w:cstheme="minorEastAsia"/>
          <w:sz w:val="24"/>
          <w:szCs w:val="24"/>
          <w:highlight w:val="none"/>
          <w:lang w:val="en-US" w:eastAsia="zh-CN"/>
        </w:rPr>
        <w:t>常州常高新数据科技</w:t>
      </w:r>
    </w:p>
    <w:p w14:paraId="1F65B4EA">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eastAsia="zh-CN"/>
        </w:rPr>
        <w:t>现代化指挥中心</w:t>
      </w:r>
      <w:r>
        <w:rPr>
          <w:rFonts w:hint="eastAsia" w:asciiTheme="minorEastAsia" w:hAnsiTheme="minorEastAsia" w:eastAsiaTheme="minorEastAsia" w:cstheme="minorEastAsia"/>
          <w:sz w:val="24"/>
          <w:szCs w:val="24"/>
          <w:highlight w:val="none"/>
          <w:lang w:val="en-US" w:eastAsia="zh-CN"/>
        </w:rPr>
        <w:t xml:space="preserve">                          有限公司</w:t>
      </w:r>
    </w:p>
    <w:p w14:paraId="51D69DA1">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eastAsia="宋体"/>
          <w:sz w:val="24"/>
          <w:szCs w:val="24"/>
          <w:highlight w:val="none"/>
        </w:rPr>
      </w:pPr>
      <w:r>
        <w:rPr>
          <w:rFonts w:eastAsia="宋体"/>
          <w:sz w:val="24"/>
          <w:szCs w:val="24"/>
          <w:highlight w:val="none"/>
        </w:rPr>
        <w:t>单位地址：</w:t>
      </w:r>
      <w:r>
        <w:rPr>
          <w:rFonts w:hint="eastAsia" w:eastAsia="宋体"/>
          <w:sz w:val="24"/>
          <w:szCs w:val="24"/>
          <w:highlight w:val="none"/>
        </w:rPr>
        <w:t>常州市新北区新桥街道</w:t>
      </w:r>
      <w:r>
        <w:rPr>
          <w:rFonts w:hint="eastAsia" w:eastAsia="宋体"/>
          <w:sz w:val="24"/>
          <w:szCs w:val="24"/>
          <w:highlight w:val="none"/>
          <w:lang w:val="en-US" w:eastAsia="zh-CN"/>
        </w:rPr>
        <w:t>云河</w:t>
      </w:r>
      <w:r>
        <w:rPr>
          <w:rFonts w:hint="eastAsia" w:eastAsia="宋体"/>
          <w:sz w:val="24"/>
          <w:szCs w:val="24"/>
          <w:highlight w:val="none"/>
        </w:rPr>
        <w:t xml:space="preserve">  </w:t>
      </w:r>
      <w:r>
        <w:rPr>
          <w:rFonts w:hint="eastAsia" w:eastAsia="宋体"/>
          <w:sz w:val="24"/>
          <w:szCs w:val="24"/>
          <w:highlight w:val="none"/>
          <w:lang w:val="en-US" w:eastAsia="zh-CN"/>
        </w:rPr>
        <w:t xml:space="preserve">    </w:t>
      </w:r>
      <w:r>
        <w:rPr>
          <w:rFonts w:eastAsia="宋体"/>
          <w:sz w:val="24"/>
          <w:szCs w:val="24"/>
          <w:highlight w:val="none"/>
        </w:rPr>
        <w:t>单位地址：</w:t>
      </w:r>
      <w:r>
        <w:rPr>
          <w:rFonts w:hint="eastAsia" w:eastAsia="宋体"/>
          <w:sz w:val="24"/>
          <w:szCs w:val="24"/>
          <w:highlight w:val="none"/>
        </w:rPr>
        <w:t>常州市新北区新桥街道路69号</w:t>
      </w:r>
      <w:r>
        <w:rPr>
          <w:rFonts w:hint="eastAsia" w:eastAsia="宋体"/>
          <w:sz w:val="24"/>
          <w:szCs w:val="24"/>
          <w:highlight w:val="none"/>
          <w:lang w:val="en-US" w:eastAsia="zh-CN"/>
        </w:rPr>
        <w:t xml:space="preserve">                                 </w:t>
      </w:r>
      <w:r>
        <w:rPr>
          <w:rFonts w:hint="eastAsia" w:eastAsia="宋体"/>
          <w:sz w:val="24"/>
          <w:szCs w:val="24"/>
          <w:highlight w:val="none"/>
        </w:rPr>
        <w:t>崇义</w:t>
      </w:r>
      <w:r>
        <w:rPr>
          <w:rFonts w:hint="eastAsia" w:eastAsia="宋体"/>
          <w:sz w:val="24"/>
          <w:szCs w:val="24"/>
          <w:highlight w:val="none"/>
          <w:lang w:val="en-US" w:eastAsia="zh-CN"/>
        </w:rPr>
        <w:t>南路</w:t>
      </w:r>
      <w:r>
        <w:rPr>
          <w:rFonts w:hint="eastAsia" w:eastAsia="宋体"/>
          <w:sz w:val="24"/>
          <w:szCs w:val="24"/>
          <w:highlight w:val="none"/>
        </w:rPr>
        <w:t>9号</w:t>
      </w:r>
      <w:r>
        <w:rPr>
          <w:rFonts w:hint="eastAsia" w:eastAsia="宋体"/>
          <w:sz w:val="24"/>
          <w:szCs w:val="24"/>
          <w:highlight w:val="none"/>
          <w:lang w:val="en-US" w:eastAsia="zh-CN"/>
        </w:rPr>
        <w:t>高</w:t>
      </w:r>
      <w:r>
        <w:rPr>
          <w:rFonts w:hint="eastAsia" w:eastAsia="宋体"/>
          <w:sz w:val="24"/>
          <w:szCs w:val="24"/>
          <w:highlight w:val="none"/>
        </w:rPr>
        <w:t>新智汇中心3楼</w:t>
      </w:r>
      <w:r>
        <w:rPr>
          <w:rFonts w:hint="eastAsia" w:eastAsia="宋体"/>
          <w:sz w:val="24"/>
          <w:szCs w:val="24"/>
          <w:highlight w:val="none"/>
          <w:lang w:val="en-US" w:eastAsia="zh-CN"/>
        </w:rPr>
        <w:t xml:space="preserve">                                            </w:t>
      </w:r>
    </w:p>
    <w:p w14:paraId="2843D889">
      <w:pPr>
        <w:pStyle w:val="15"/>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eastAsia="宋体"/>
          <w:sz w:val="24"/>
          <w:szCs w:val="24"/>
          <w:highlight w:val="none"/>
          <w:lang w:val="en-US" w:eastAsia="zh-CN"/>
        </w:rPr>
      </w:pPr>
      <w:r>
        <w:rPr>
          <w:rFonts w:hint="eastAsia" w:eastAsia="宋体"/>
          <w:sz w:val="24"/>
          <w:szCs w:val="24"/>
          <w:highlight w:val="none"/>
          <w:lang w:val="en-US" w:eastAsia="zh-CN"/>
        </w:rPr>
        <w:t xml:space="preserve">                                        304室</w:t>
      </w:r>
    </w:p>
    <w:p w14:paraId="1D9A5457">
      <w:pPr>
        <w:pStyle w:val="15"/>
        <w:spacing w:line="360" w:lineRule="auto"/>
        <w:rPr>
          <w:rFonts w:hint="default" w:eastAsia="宋体"/>
          <w:sz w:val="24"/>
          <w:szCs w:val="24"/>
          <w:highlight w:val="none"/>
          <w:lang w:val="en-US" w:eastAsia="zh-CN"/>
        </w:rPr>
      </w:pPr>
      <w:r>
        <w:rPr>
          <w:rFonts w:eastAsia="宋体"/>
          <w:sz w:val="24"/>
          <w:szCs w:val="24"/>
          <w:highlight w:val="none"/>
        </w:rPr>
        <w:t>法定代表人：</w:t>
      </w:r>
      <w:r>
        <w:rPr>
          <w:rFonts w:hint="eastAsia" w:eastAsia="宋体"/>
          <w:sz w:val="24"/>
          <w:szCs w:val="24"/>
          <w:highlight w:val="none"/>
          <w:lang w:val="en-US" w:eastAsia="zh-CN"/>
        </w:rPr>
        <w:t>吴明亮</w:t>
      </w:r>
      <w:r>
        <w:rPr>
          <w:rFonts w:eastAsia="宋体"/>
          <w:sz w:val="24"/>
          <w:szCs w:val="24"/>
          <w:highlight w:val="none"/>
        </w:rPr>
        <w:t xml:space="preserve">                   </w:t>
      </w:r>
      <w:r>
        <w:rPr>
          <w:rFonts w:hint="eastAsia" w:eastAsia="宋体"/>
          <w:sz w:val="24"/>
          <w:szCs w:val="24"/>
          <w:highlight w:val="none"/>
          <w:lang w:val="en-US" w:eastAsia="zh-CN"/>
        </w:rPr>
        <w:t xml:space="preserve">   </w:t>
      </w:r>
      <w:r>
        <w:rPr>
          <w:rFonts w:eastAsia="宋体"/>
          <w:sz w:val="24"/>
          <w:szCs w:val="24"/>
          <w:highlight w:val="none"/>
        </w:rPr>
        <w:t>法定代表人：</w:t>
      </w:r>
      <w:r>
        <w:rPr>
          <w:rFonts w:hint="eastAsia" w:eastAsia="宋体"/>
          <w:sz w:val="24"/>
          <w:szCs w:val="24"/>
          <w:highlight w:val="none"/>
          <w:lang w:val="en-US" w:eastAsia="zh-CN"/>
        </w:rPr>
        <w:t>刘正翌</w:t>
      </w:r>
    </w:p>
    <w:p w14:paraId="44A243EE">
      <w:pPr>
        <w:pStyle w:val="15"/>
        <w:spacing w:line="360" w:lineRule="auto"/>
        <w:rPr>
          <w:rFonts w:hint="eastAsia" w:eastAsia="宋体"/>
          <w:sz w:val="24"/>
          <w:szCs w:val="24"/>
          <w:highlight w:val="none"/>
        </w:rPr>
      </w:pPr>
      <w:r>
        <w:rPr>
          <w:rFonts w:eastAsia="宋体"/>
          <w:sz w:val="24"/>
          <w:szCs w:val="24"/>
          <w:highlight w:val="none"/>
        </w:rPr>
        <w:t xml:space="preserve">委托代理人：                         </w:t>
      </w:r>
      <w:r>
        <w:rPr>
          <w:rFonts w:hint="eastAsia" w:eastAsia="宋体"/>
          <w:sz w:val="24"/>
          <w:szCs w:val="24"/>
          <w:highlight w:val="none"/>
          <w:lang w:val="en-US" w:eastAsia="zh-CN"/>
        </w:rPr>
        <w:t xml:space="preserve">   </w:t>
      </w:r>
      <w:r>
        <w:rPr>
          <w:rFonts w:eastAsia="宋体"/>
          <w:sz w:val="24"/>
          <w:szCs w:val="24"/>
          <w:highlight w:val="none"/>
        </w:rPr>
        <w:t>委托代理人：</w:t>
      </w:r>
    </w:p>
    <w:p w14:paraId="62AF2EA0">
      <w:pPr>
        <w:pStyle w:val="15"/>
        <w:spacing w:line="360" w:lineRule="auto"/>
        <w:rPr>
          <w:rFonts w:eastAsia="宋体"/>
          <w:sz w:val="24"/>
          <w:szCs w:val="24"/>
          <w:highlight w:val="none"/>
        </w:rPr>
      </w:pPr>
      <w:r>
        <w:rPr>
          <w:rFonts w:eastAsia="宋体"/>
          <w:sz w:val="24"/>
          <w:szCs w:val="24"/>
          <w:highlight w:val="none"/>
        </w:rPr>
        <w:t xml:space="preserve">经办人：                             </w:t>
      </w:r>
      <w:r>
        <w:rPr>
          <w:rFonts w:hint="eastAsia" w:eastAsia="宋体"/>
          <w:sz w:val="24"/>
          <w:szCs w:val="24"/>
          <w:highlight w:val="none"/>
          <w:lang w:val="en-US" w:eastAsia="zh-CN"/>
        </w:rPr>
        <w:t xml:space="preserve">   </w:t>
      </w:r>
      <w:r>
        <w:rPr>
          <w:rFonts w:eastAsia="宋体"/>
          <w:sz w:val="24"/>
          <w:szCs w:val="24"/>
          <w:highlight w:val="none"/>
        </w:rPr>
        <w:t>经办人：</w:t>
      </w:r>
    </w:p>
    <w:p w14:paraId="10372B87">
      <w:pPr>
        <w:pStyle w:val="15"/>
        <w:spacing w:line="360" w:lineRule="auto"/>
        <w:rPr>
          <w:rFonts w:hint="eastAsia" w:eastAsia="宋体"/>
          <w:sz w:val="24"/>
          <w:szCs w:val="24"/>
          <w:highlight w:val="none"/>
        </w:rPr>
      </w:pPr>
      <w:r>
        <w:rPr>
          <w:rFonts w:eastAsia="宋体"/>
          <w:sz w:val="24"/>
          <w:szCs w:val="24"/>
          <w:highlight w:val="none"/>
        </w:rPr>
        <w:t xml:space="preserve">电  话：                           </w:t>
      </w:r>
      <w:r>
        <w:rPr>
          <w:rFonts w:hint="eastAsia" w:eastAsia="宋体"/>
          <w:sz w:val="24"/>
          <w:szCs w:val="24"/>
          <w:highlight w:val="none"/>
          <w:lang w:val="en-US" w:eastAsia="zh-CN"/>
        </w:rPr>
        <w:t xml:space="preserve">  </w:t>
      </w:r>
      <w:r>
        <w:rPr>
          <w:rFonts w:eastAsia="宋体"/>
          <w:sz w:val="24"/>
          <w:szCs w:val="24"/>
          <w:highlight w:val="none"/>
        </w:rPr>
        <w:t xml:space="preserve"> </w:t>
      </w:r>
      <w:r>
        <w:rPr>
          <w:rFonts w:hint="eastAsia" w:eastAsia="宋体"/>
          <w:sz w:val="24"/>
          <w:szCs w:val="24"/>
          <w:highlight w:val="none"/>
          <w:lang w:val="en-US" w:eastAsia="zh-CN"/>
        </w:rPr>
        <w:t xml:space="preserve">  </w:t>
      </w:r>
      <w:r>
        <w:rPr>
          <w:rFonts w:eastAsia="宋体"/>
          <w:sz w:val="24"/>
          <w:szCs w:val="24"/>
          <w:highlight w:val="none"/>
        </w:rPr>
        <w:t>电  话：</w:t>
      </w:r>
      <w:r>
        <w:rPr>
          <w:rFonts w:hint="eastAsia" w:eastAsia="宋体"/>
          <w:sz w:val="24"/>
          <w:szCs w:val="24"/>
          <w:highlight w:val="none"/>
        </w:rPr>
        <w:t>0519-85189803</w:t>
      </w:r>
    </w:p>
    <w:p w14:paraId="6E5048D4">
      <w:pPr>
        <w:pStyle w:val="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default"/>
          <w:sz w:val="24"/>
          <w:szCs w:val="24"/>
          <w:lang w:val="en-US" w:eastAsia="zh-CN"/>
        </w:rPr>
      </w:pPr>
      <w:r>
        <w:rPr>
          <w:rFonts w:hint="eastAsia"/>
          <w:sz w:val="24"/>
          <w:szCs w:val="24"/>
          <w:lang w:val="en-US" w:eastAsia="zh-CN"/>
        </w:rPr>
        <w:t>开户银行：                              开户银行：工商银行新北支行</w:t>
      </w:r>
    </w:p>
    <w:p w14:paraId="4AB3023E">
      <w:pPr>
        <w:pStyle w:val="15"/>
        <w:spacing w:line="360" w:lineRule="auto"/>
        <w:rPr>
          <w:rFonts w:hint="eastAsia" w:eastAsia="宋体"/>
          <w:sz w:val="24"/>
          <w:szCs w:val="24"/>
          <w:highlight w:val="none"/>
        </w:rPr>
      </w:pPr>
      <w:r>
        <w:rPr>
          <w:rFonts w:eastAsia="宋体"/>
          <w:sz w:val="24"/>
          <w:szCs w:val="24"/>
          <w:highlight w:val="none"/>
        </w:rPr>
        <w:t xml:space="preserve">银行帐号：                          </w:t>
      </w:r>
      <w:r>
        <w:rPr>
          <w:rFonts w:hint="eastAsia" w:eastAsia="宋体"/>
          <w:sz w:val="24"/>
          <w:szCs w:val="24"/>
          <w:highlight w:val="none"/>
          <w:lang w:val="en-US" w:eastAsia="zh-CN"/>
        </w:rPr>
        <w:t xml:space="preserve">    </w:t>
      </w:r>
      <w:r>
        <w:rPr>
          <w:rFonts w:eastAsia="宋体"/>
          <w:sz w:val="24"/>
          <w:szCs w:val="24"/>
          <w:highlight w:val="none"/>
        </w:rPr>
        <w:t>银行帐号：</w:t>
      </w:r>
      <w:r>
        <w:rPr>
          <w:rFonts w:hint="eastAsia" w:eastAsia="宋体"/>
          <w:sz w:val="24"/>
          <w:szCs w:val="24"/>
          <w:highlight w:val="none"/>
        </w:rPr>
        <w:t>1105021609002460866</w:t>
      </w:r>
    </w:p>
    <w:p w14:paraId="4B4E7046">
      <w:pPr>
        <w:spacing w:line="400" w:lineRule="exact"/>
        <w:rPr>
          <w:rFonts w:hint="eastAsia" w:ascii="宋体" w:hAnsi="宋体" w:cs="宋体"/>
          <w:b/>
          <w:bCs/>
          <w:sz w:val="24"/>
        </w:rPr>
      </w:pPr>
    </w:p>
    <w:p w14:paraId="232569A6">
      <w:pPr>
        <w:pStyle w:val="2"/>
        <w:rPr>
          <w:rFonts w:hint="eastAsia"/>
        </w:rPr>
      </w:pPr>
    </w:p>
    <w:p w14:paraId="3D80DE1F">
      <w:pPr>
        <w:spacing w:line="400" w:lineRule="exact"/>
        <w:rPr>
          <w:rFonts w:ascii="宋体" w:hAnsi="宋体" w:cs="宋体"/>
          <w:sz w:val="24"/>
        </w:rPr>
      </w:pPr>
      <w:r>
        <w:rPr>
          <w:rFonts w:hint="eastAsia" w:ascii="宋体" w:hAnsi="宋体" w:cs="宋体"/>
          <w:b/>
          <w:bCs/>
          <w:sz w:val="24"/>
        </w:rPr>
        <w:t>见证方</w:t>
      </w:r>
      <w:r>
        <w:rPr>
          <w:rFonts w:hint="eastAsia" w:ascii="宋体" w:hAnsi="宋体" w:cs="宋体"/>
          <w:sz w:val="24"/>
        </w:rPr>
        <w:t>：</w:t>
      </w:r>
    </w:p>
    <w:p w14:paraId="1E2B07B8">
      <w:pPr>
        <w:spacing w:line="400" w:lineRule="exact"/>
        <w:rPr>
          <w:rFonts w:ascii="宋体" w:hAnsi="宋体" w:cs="宋体"/>
          <w:sz w:val="24"/>
        </w:rPr>
      </w:pPr>
      <w:r>
        <w:rPr>
          <w:rFonts w:hint="eastAsia" w:ascii="宋体" w:hAnsi="宋体" w:cs="宋体"/>
          <w:sz w:val="24"/>
        </w:rPr>
        <w:t>代理机构（章）：</w:t>
      </w:r>
      <w:r>
        <w:rPr>
          <w:rFonts w:hint="eastAsia" w:ascii="宋体" w:hAnsi="宋体" w:cs="宋体"/>
          <w:b/>
          <w:bCs/>
          <w:sz w:val="24"/>
          <w:u w:val="single"/>
        </w:rPr>
        <w:t>常州信达招标有限公司</w:t>
      </w:r>
    </w:p>
    <w:p w14:paraId="53B5C512">
      <w:pPr>
        <w:spacing w:line="400" w:lineRule="exact"/>
        <w:rPr>
          <w:rFonts w:ascii="宋体" w:hAnsi="宋体" w:cs="宋体"/>
          <w:sz w:val="24"/>
        </w:rPr>
      </w:pPr>
      <w:r>
        <w:rPr>
          <w:rFonts w:hint="eastAsia" w:ascii="宋体" w:hAnsi="宋体" w:cs="宋体"/>
          <w:sz w:val="24"/>
        </w:rPr>
        <w:t xml:space="preserve">                 </w:t>
      </w:r>
    </w:p>
    <w:p w14:paraId="6B9CF33D">
      <w:pPr>
        <w:spacing w:line="400" w:lineRule="exact"/>
      </w:pPr>
      <w:r>
        <w:rPr>
          <w:rFonts w:hint="eastAsia" w:ascii="宋体" w:hAnsi="宋体" w:cs="宋体"/>
          <w:sz w:val="24"/>
        </w:rPr>
        <w:t xml:space="preserve">经办人：                               电  </w:t>
      </w:r>
      <w:r>
        <w:rPr>
          <w:rFonts w:hint="eastAsia" w:ascii="宋体" w:hAnsi="宋体" w:cs="宋体"/>
          <w:sz w:val="24"/>
          <w:lang w:val="en-US" w:eastAsia="zh-CN"/>
        </w:rPr>
        <w:t>话：</w:t>
      </w:r>
      <w:r>
        <w:rPr>
          <w:rFonts w:hint="eastAsia" w:ascii="宋体" w:hAnsi="宋体" w:eastAsia="宋体" w:cs="宋体"/>
          <w:sz w:val="24"/>
        </w:rPr>
        <w:t>0519-8968277</w:t>
      </w:r>
    </w:p>
    <w:p w14:paraId="4ED05B55">
      <w:pPr>
        <w:tabs>
          <w:tab w:val="left" w:pos="900"/>
        </w:tabs>
        <w:spacing w:line="360" w:lineRule="auto"/>
        <w:outlineLvl w:val="0"/>
        <w:rPr>
          <w:rFonts w:hint="eastAsia"/>
          <w:b/>
          <w:kern w:val="0"/>
          <w:sz w:val="24"/>
          <w:lang w:val="en-US" w:eastAsia="zh-CN"/>
        </w:rPr>
      </w:pPr>
    </w:p>
    <w:p w14:paraId="16F9D457">
      <w:pPr>
        <w:tabs>
          <w:tab w:val="left" w:pos="900"/>
        </w:tabs>
        <w:spacing w:line="360" w:lineRule="auto"/>
        <w:outlineLvl w:val="0"/>
        <w:rPr>
          <w:rFonts w:hint="eastAsia"/>
          <w:b/>
          <w:kern w:val="0"/>
          <w:sz w:val="24"/>
          <w:lang w:val="en-US" w:eastAsia="zh-CN"/>
        </w:rPr>
      </w:pPr>
    </w:p>
    <w:p w14:paraId="618883AE">
      <w:pPr>
        <w:tabs>
          <w:tab w:val="left" w:pos="900"/>
        </w:tabs>
        <w:spacing w:line="360" w:lineRule="auto"/>
        <w:outlineLvl w:val="0"/>
        <w:rPr>
          <w:rFonts w:hint="eastAsia"/>
          <w:b/>
          <w:kern w:val="0"/>
          <w:sz w:val="24"/>
          <w:lang w:val="en-US" w:eastAsia="zh-CN"/>
        </w:rPr>
      </w:pPr>
    </w:p>
    <w:p w14:paraId="43AE6586">
      <w:pPr>
        <w:tabs>
          <w:tab w:val="left" w:pos="900"/>
        </w:tabs>
        <w:spacing w:line="360" w:lineRule="auto"/>
        <w:outlineLvl w:val="0"/>
        <w:rPr>
          <w:rFonts w:hint="eastAsia"/>
          <w:b/>
          <w:kern w:val="0"/>
          <w:sz w:val="24"/>
          <w:lang w:val="en-US" w:eastAsia="zh-CN"/>
        </w:rPr>
      </w:pPr>
    </w:p>
    <w:p w14:paraId="240F9CEE">
      <w:pPr>
        <w:tabs>
          <w:tab w:val="left" w:pos="900"/>
        </w:tabs>
        <w:spacing w:line="360" w:lineRule="auto"/>
        <w:outlineLvl w:val="0"/>
        <w:rPr>
          <w:rFonts w:hint="eastAsia"/>
          <w:b/>
          <w:kern w:val="0"/>
          <w:sz w:val="24"/>
          <w:lang w:val="en-US" w:eastAsia="zh-CN"/>
        </w:rPr>
      </w:pPr>
    </w:p>
    <w:p w14:paraId="67CE6903">
      <w:pPr>
        <w:tabs>
          <w:tab w:val="left" w:pos="900"/>
        </w:tabs>
        <w:spacing w:line="360" w:lineRule="auto"/>
        <w:outlineLvl w:val="0"/>
        <w:rPr>
          <w:rFonts w:hint="eastAsia"/>
          <w:b/>
          <w:kern w:val="0"/>
          <w:sz w:val="24"/>
          <w:lang w:val="en-US" w:eastAsia="zh-CN"/>
        </w:rPr>
      </w:pPr>
    </w:p>
    <w:p w14:paraId="41031B6F">
      <w:pPr>
        <w:tabs>
          <w:tab w:val="left" w:pos="900"/>
        </w:tabs>
        <w:spacing w:line="360" w:lineRule="auto"/>
        <w:outlineLvl w:val="0"/>
        <w:rPr>
          <w:rFonts w:hint="eastAsia"/>
          <w:b/>
          <w:kern w:val="0"/>
          <w:sz w:val="24"/>
          <w:lang w:val="en-US" w:eastAsia="zh-CN"/>
        </w:rPr>
      </w:pPr>
    </w:p>
    <w:p w14:paraId="12C0C9B6">
      <w:pPr>
        <w:tabs>
          <w:tab w:val="left" w:pos="900"/>
        </w:tabs>
        <w:spacing w:line="360" w:lineRule="auto"/>
        <w:outlineLvl w:val="0"/>
        <w:rPr>
          <w:rFonts w:hint="eastAsia"/>
          <w:b/>
          <w:kern w:val="0"/>
          <w:sz w:val="24"/>
          <w:lang w:val="en-US" w:eastAsia="zh-CN"/>
        </w:rPr>
      </w:pPr>
    </w:p>
    <w:p w14:paraId="3820CDD1">
      <w:pPr>
        <w:tabs>
          <w:tab w:val="left" w:pos="900"/>
        </w:tabs>
        <w:spacing w:line="360" w:lineRule="auto"/>
        <w:outlineLvl w:val="0"/>
        <w:rPr>
          <w:rFonts w:hint="eastAsia"/>
          <w:b/>
          <w:kern w:val="0"/>
          <w:sz w:val="24"/>
          <w:lang w:val="en-US" w:eastAsia="zh-CN"/>
        </w:rPr>
      </w:pPr>
    </w:p>
    <w:p w14:paraId="06FB90EA">
      <w:pPr>
        <w:tabs>
          <w:tab w:val="left" w:pos="900"/>
        </w:tabs>
        <w:spacing w:line="360" w:lineRule="auto"/>
        <w:outlineLvl w:val="0"/>
        <w:rPr>
          <w:rFonts w:hint="eastAsia"/>
          <w:b/>
          <w:kern w:val="0"/>
          <w:sz w:val="24"/>
          <w:lang w:val="en-US" w:eastAsia="zh-CN"/>
        </w:rPr>
      </w:pPr>
    </w:p>
    <w:p w14:paraId="59C4A706">
      <w:pPr>
        <w:tabs>
          <w:tab w:val="left" w:pos="900"/>
        </w:tabs>
        <w:spacing w:line="360" w:lineRule="auto"/>
        <w:outlineLvl w:val="0"/>
        <w:rPr>
          <w:rFonts w:hint="eastAsia"/>
          <w:b/>
          <w:kern w:val="0"/>
          <w:sz w:val="24"/>
          <w:lang w:val="en-US" w:eastAsia="zh-CN"/>
        </w:rPr>
      </w:pPr>
      <w:r>
        <w:rPr>
          <w:rFonts w:hint="eastAsia"/>
          <w:b/>
          <w:kern w:val="0"/>
          <w:sz w:val="24"/>
          <w:lang w:val="en-US" w:eastAsia="zh-CN"/>
        </w:rPr>
        <w:t>附件一：数据库、数据维度及核心字段对照表</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3216"/>
        <w:gridCol w:w="4689"/>
      </w:tblGrid>
      <w:tr w14:paraId="407C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0E20971">
            <w:pPr>
              <w:keepNext w:val="0"/>
              <w:keepLines w:val="0"/>
              <w:widowControl/>
              <w:suppressLineNumbers w:val="0"/>
              <w:jc w:val="center"/>
              <w:textAlignment w:val="center"/>
              <w:rPr>
                <w:rFonts w:hint="eastAsia" w:ascii="宋体" w:hAnsi="宋体" w:eastAsia="宋体" w:cs="宋体"/>
                <w:b/>
                <w:bCs w:val="0"/>
                <w:i w:val="0"/>
                <w:iCs w:val="0"/>
                <w:color w:val="000000"/>
                <w:sz w:val="22"/>
                <w:szCs w:val="22"/>
                <w:u w:val="none"/>
                <w:lang w:val="en-US" w:eastAsia="zh-CN"/>
              </w:rPr>
            </w:pPr>
            <w:r>
              <w:rPr>
                <w:rFonts w:hint="eastAsia" w:ascii="宋体" w:hAnsi="宋体" w:eastAsia="宋体" w:cs="宋体"/>
                <w:b/>
                <w:bCs w:val="0"/>
                <w:i w:val="0"/>
                <w:iCs w:val="0"/>
                <w:color w:val="000000"/>
                <w:sz w:val="22"/>
                <w:szCs w:val="22"/>
                <w:u w:val="none"/>
                <w:lang w:val="en-US" w:eastAsia="zh-CN"/>
              </w:rPr>
              <w:t>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93F60C">
            <w:pPr>
              <w:keepNext w:val="0"/>
              <w:keepLines w:val="0"/>
              <w:widowControl/>
              <w:suppressLineNumbers w:val="0"/>
              <w:jc w:val="center"/>
              <w:textAlignment w:val="center"/>
              <w:rPr>
                <w:rFonts w:hint="eastAsia" w:ascii="宋体" w:hAnsi="宋体" w:eastAsia="宋体" w:cs="宋体"/>
                <w:b/>
                <w:bCs w:val="0"/>
                <w:i w:val="0"/>
                <w:iCs w:val="0"/>
                <w:color w:val="000000"/>
                <w:sz w:val="22"/>
                <w:szCs w:val="22"/>
                <w:u w:val="none"/>
              </w:rPr>
            </w:pPr>
            <w:r>
              <w:rPr>
                <w:rFonts w:hint="eastAsia" w:ascii="宋体" w:hAnsi="宋体" w:eastAsia="宋体" w:cs="宋体"/>
                <w:b/>
                <w:bCs w:val="0"/>
                <w:i w:val="0"/>
                <w:iCs w:val="0"/>
                <w:color w:val="000000"/>
                <w:kern w:val="0"/>
                <w:sz w:val="22"/>
                <w:szCs w:val="22"/>
                <w:u w:val="none"/>
                <w:lang w:val="en-US" w:eastAsia="zh-CN" w:bidi="ar"/>
              </w:rPr>
              <w:t>数据维度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232216">
            <w:pPr>
              <w:keepNext w:val="0"/>
              <w:keepLines w:val="0"/>
              <w:widowControl/>
              <w:suppressLineNumbers w:val="0"/>
              <w:jc w:val="center"/>
              <w:textAlignment w:val="center"/>
              <w:rPr>
                <w:rFonts w:hint="eastAsia" w:ascii="宋体" w:hAnsi="宋体" w:eastAsia="宋体" w:cs="宋体"/>
                <w:b/>
                <w:bCs w:val="0"/>
                <w:i w:val="0"/>
                <w:iCs w:val="0"/>
                <w:color w:val="000000"/>
                <w:sz w:val="22"/>
                <w:szCs w:val="22"/>
                <w:u w:val="none"/>
              </w:rPr>
            </w:pPr>
            <w:r>
              <w:rPr>
                <w:rFonts w:hint="eastAsia" w:ascii="宋体" w:hAnsi="宋体" w:eastAsia="宋体" w:cs="宋体"/>
                <w:b/>
                <w:bCs w:val="0"/>
                <w:i w:val="0"/>
                <w:iCs w:val="0"/>
                <w:color w:val="000000"/>
                <w:kern w:val="0"/>
                <w:sz w:val="22"/>
                <w:szCs w:val="22"/>
                <w:u w:val="none"/>
                <w:lang w:val="en-US" w:eastAsia="zh-CN" w:bidi="ar"/>
              </w:rPr>
              <w:t>核心字段</w:t>
            </w:r>
          </w:p>
        </w:tc>
      </w:tr>
      <w:tr w14:paraId="2D6F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9FD0F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工商基础信息数据库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944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企业基本信息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A8252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企业id，企业名称，注册号，统一社会信用代码，组织机构代码，法定代表人，注册资本(新)，货币单位，成立日期，经营期限起始日期</w:t>
            </w:r>
          </w:p>
        </w:tc>
      </w:tr>
      <w:tr w14:paraId="59D1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95D5E">
            <w:pPr>
              <w:jc w:val="center"/>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B2B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50FA6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，经营期限结束日期，核准日期，登记机关，经营范围，注销日期，注销原因，吊销日期，吊销原因，吊销凭证，最优区域码，企业状态码</w:t>
            </w:r>
          </w:p>
        </w:tc>
      </w:tr>
      <w:tr w14:paraId="5D16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2608A">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AC8D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企业行业信息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0868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企业id，行业代码</w:t>
            </w:r>
          </w:p>
        </w:tc>
      </w:tr>
      <w:tr w14:paraId="20A6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C432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D0D6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企业股东信息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D8195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企业id，股东名称，股东类型，股东出资比例，股东总实缴，股东总实缴金额，股东总认缴，股东总认缴金额，股东总应缴，认缴明细，应缴明细，实缴明细，是否历史</w:t>
            </w:r>
          </w:p>
        </w:tc>
      </w:tr>
      <w:tr w14:paraId="7F22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E2AB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0ED8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企业对外投资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D8C20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企业id，被投资企业id，被投资公司名称，被投资公司统一社会信用代码，被投资公司状态，被投资公司上市状态，股比，实缴额</w:t>
            </w:r>
          </w:p>
        </w:tc>
      </w:tr>
      <w:tr w14:paraId="660C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615D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05A4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企业主要人员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F86DE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企业id，姓名，职位，开始任职时间，是否历史</w:t>
            </w:r>
          </w:p>
        </w:tc>
      </w:tr>
      <w:tr w14:paraId="215A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93B77">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CA2A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企业分支机构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BCC6F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企业id，分支机构名称，分支机构eid</w:t>
            </w:r>
          </w:p>
        </w:tc>
      </w:tr>
      <w:tr w14:paraId="255D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CA39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169B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企业变更记录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947FA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企业id，变更分类，变更前内容，变更后内容，变更日期</w:t>
            </w:r>
          </w:p>
        </w:tc>
      </w:tr>
      <w:tr w14:paraId="7A23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4EB0D3">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F69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企业地址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1D1E9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企业id，企业地址，获取日期，地址区域代码</w:t>
            </w:r>
          </w:p>
        </w:tc>
      </w:tr>
      <w:tr w14:paraId="2F2E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930A46">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4B4B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企业邮箱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BAEF9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企业id，企业邮箱，邮箱获取描述，获取日期</w:t>
            </w:r>
          </w:p>
        </w:tc>
      </w:tr>
      <w:tr w14:paraId="1C4A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9253A">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EAB1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企业电话</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2AC3E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企业id，企业电话，电话获取描述，获取日期</w:t>
            </w:r>
          </w:p>
        </w:tc>
      </w:tr>
      <w:tr w14:paraId="429F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E6281">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6816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企业网址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5E766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企业id，企业网址，网址类型，网址名称，获取日期</w:t>
            </w:r>
          </w:p>
        </w:tc>
      </w:tr>
      <w:tr w14:paraId="0CAC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E6E2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015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企业社保信息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2D7C4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年报年份，年报日期，失业保险人数，参加失业保险本期实际缴费金额，单位参加失业保险缴费基数，生育保险人数，单位参加生育保险缴费基数，工伤保险人数，单位参加工伤保险缴费基数，参加工伤保险本期实际缴费金额，职工基本医疗保险人数，单位参加职工基本医疗保险缴费基数，城镇职工基本养老保险人数，参加城镇职工基本养老保险本期实际缴费金额</w:t>
            </w:r>
          </w:p>
        </w:tc>
      </w:tr>
      <w:tr w14:paraId="0E3B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63038">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9283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企业年报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3082A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年报年份，社会信用代码，年报名称，年报日期，净利润，负债总额，销售总额，利润总额，所有者权益合计，纳税总额，资产总额，主营业务，主营业务收入，注册资本，公司电话，公司电子邮箱，地址，法定代表人，邮编，从业人数</w:t>
            </w:r>
          </w:p>
        </w:tc>
      </w:tr>
      <w:tr w14:paraId="072C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7DC4A">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5CF3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企业迁移信息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DEF50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企业id，迁移日期，迁出地址，迁入地址，来源类型</w:t>
            </w:r>
          </w:p>
        </w:tc>
      </w:tr>
      <w:tr w14:paraId="50A7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1CF99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EBA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企业历史名称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B7FAE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企业id，变更时间，历史公司名</w:t>
            </w:r>
          </w:p>
        </w:tc>
      </w:tr>
      <w:tr w14:paraId="21C9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1AB0F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31C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企业历史法人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CE919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企业id，变更日期，法人，法人任职开始时间</w:t>
            </w:r>
          </w:p>
        </w:tc>
      </w:tr>
      <w:tr w14:paraId="3138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F815E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12E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企业历史注册资本</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0447F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企业id，变更时间，注册资本，注册资本数额，注册资本币种</w:t>
            </w:r>
          </w:p>
        </w:tc>
      </w:tr>
      <w:tr w14:paraId="5B10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A14D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514F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企业最优简介表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3BE03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企业id，企业名称，企业简介</w:t>
            </w:r>
          </w:p>
        </w:tc>
      </w:tr>
      <w:tr w14:paraId="22F0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2B4531">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71B5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企业英文名表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1A0E2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企业id，企业名称，英文名称</w:t>
            </w:r>
          </w:p>
        </w:tc>
      </w:tr>
      <w:tr w14:paraId="65E1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AE2F0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工商经营信息数据库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434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行政许可（工商公示）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A56AA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企业id，许可文件编号，许可文件名称，有效期自，有效期至，许可机关，许可内容</w:t>
            </w:r>
          </w:p>
        </w:tc>
      </w:tr>
      <w:tr w14:paraId="67A4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88689">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1649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41315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企业id，省市，处罚编号，违法类型，处罚结果，处罚机关，处罚决定日期，处罚内容，处罚依据，处罚决定书</w:t>
            </w:r>
          </w:p>
        </w:tc>
      </w:tr>
      <w:tr w14:paraId="3BDD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D31E8">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61B1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环保处罚表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8CB59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企业id，企业名称，省份，环境处罚决定书，处罚日期</w:t>
            </w:r>
          </w:p>
        </w:tc>
      </w:tr>
      <w:tr w14:paraId="1B7D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D0641A">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9606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经营异常（工商公示）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91E71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企业id，列入异常名录原因，列入日期，作出决定机关，移出经营异常名录原因，移出日期，作出移出决定机关</w:t>
            </w:r>
          </w:p>
        </w:tc>
      </w:tr>
      <w:tr w14:paraId="52DB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39F28">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0B2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动产抵押（工商公示）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B748F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企业id，登记编号，登记日期，状态，登记机关，被担保债权数额，被担保债权种类，担保范围，公示日期，抵押权人，抵押物，变更信息</w:t>
            </w:r>
          </w:p>
        </w:tc>
      </w:tr>
      <w:tr w14:paraId="4534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441B5">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96A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股权出质（工商公示）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3458E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企业id，登记编号，出质人，出质股权数额，出质股权数额单位，出质股权数额币种，质权人，股权出质设立登记日期，状态，公示日期</w:t>
            </w:r>
          </w:p>
        </w:tc>
      </w:tr>
      <w:tr w14:paraId="784A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E2E6B">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81F1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股权冻结（工商公示）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D58D2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企业id，被执行人，股权数额，执行法院，执行通知书文号，类型/状态，失效原因，失效时间，解冻详情，冻结详情</w:t>
            </w:r>
          </w:p>
        </w:tc>
      </w:tr>
      <w:tr w14:paraId="13F7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BB63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BF3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抽查检查（工商公示）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3F0B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企业id，检查实施机关，类型，日期，结果</w:t>
            </w:r>
          </w:p>
        </w:tc>
      </w:tr>
      <w:tr w14:paraId="68E9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1F006">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20D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双随机抽查结果（工商公示）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F22BB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企业id，抽查计划编号，抽查计划名称，抽查任务编号，抽查任务名称，抽查类型，抽查机关，抽查完成日期，详情列表</w:t>
            </w:r>
          </w:p>
        </w:tc>
      </w:tr>
      <w:tr w14:paraId="2B5A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04D78">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2F04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严重违法（工商公示）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502F6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企业id，违法类别，列入严重违法失信企业名单（黑名单）原因，移出严重违法失信企业名单（黑名单）原因，列入日期，移出日期，作出决定机关</w:t>
            </w:r>
          </w:p>
        </w:tc>
      </w:tr>
      <w:tr w14:paraId="1FC7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400F9">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AE0D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清算组成员信息（工商公示）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C6281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企业id，清算组负责人，清算组成员</w:t>
            </w:r>
          </w:p>
        </w:tc>
      </w:tr>
      <w:tr w14:paraId="1216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1F70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21B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简易注销公告（工商公示）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DFAE9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企业id，统一社会信用代码，登记机关，公告期，全体投资人承诺书，异议信息，简易注销结果</w:t>
            </w:r>
          </w:p>
        </w:tc>
      </w:tr>
      <w:tr w14:paraId="0CCE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4FE7CF">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1467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注销备案公告信息表（工商公示）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1FDF8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企业id，清算组备案日期，清算组成立日期，清算组负责人，清算组成员，债权人公告开始日期，债权人公告结束日期，债权申报联系人，状态</w:t>
            </w:r>
          </w:p>
        </w:tc>
      </w:tr>
      <w:tr w14:paraId="04C7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8C218">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C93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身份冒用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80AE1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企业id，冒名登记事项，当事人姓名，冒名登记时间，公告期自，公告期至，处理结果，处理原因，作出决定机关</w:t>
            </w:r>
          </w:p>
        </w:tc>
      </w:tr>
      <w:tr w14:paraId="3C6D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6A844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企业司法诉讼数据库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897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裁判文书关系表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0CB1A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企业id，事件id，标题，案号，文书类型，角色，法院，审判结果，判决金额，判决时间，年份，原告，被告，律所</w:t>
            </w:r>
          </w:p>
        </w:tc>
      </w:tr>
      <w:tr w14:paraId="1806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0C9CB">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3AF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裁判文书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044F0">
            <w:pPr>
              <w:jc w:val="left"/>
              <w:rPr>
                <w:rFonts w:hint="eastAsia" w:ascii="宋体" w:hAnsi="宋体" w:eastAsia="宋体" w:cs="宋体"/>
                <w:b w:val="0"/>
                <w:i w:val="0"/>
                <w:iCs w:val="0"/>
                <w:color w:val="000000"/>
                <w:sz w:val="20"/>
                <w:szCs w:val="20"/>
                <w:u w:val="none"/>
              </w:rPr>
            </w:pPr>
          </w:p>
        </w:tc>
      </w:tr>
      <w:tr w14:paraId="5F02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CF99D">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FBF5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开庭公告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C2F5F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事件id，案由，开庭日期，承办部门，原告，法院，当事人，案号，开庭内容，书记员，法庭，审判长，被告，标题</w:t>
            </w:r>
          </w:p>
        </w:tc>
      </w:tr>
      <w:tr w14:paraId="3803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B3C3B">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EE8C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开庭公告关系表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8C086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w:t>
            </w:r>
          </w:p>
        </w:tc>
      </w:tr>
      <w:tr w14:paraId="6530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9890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D9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法院公告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B8A2E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事件id，公告类型，当事人，公告时间，公告人/法院，关联企业，案由，详情</w:t>
            </w:r>
          </w:p>
        </w:tc>
      </w:tr>
      <w:tr w14:paraId="1FF4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195A5">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555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法院公告关系表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40E44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w:t>
            </w:r>
          </w:p>
        </w:tc>
      </w:tr>
      <w:tr w14:paraId="71AD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BA41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6EF7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立案信息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FD998D">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事件id，法院，结束时间，助理法官，地区，案号，承办人，开庭日期，案件状态，立案时间</w:t>
            </w:r>
          </w:p>
        </w:tc>
      </w:tr>
      <w:tr w14:paraId="0C51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49EE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2A0A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立案信息关系表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CF1C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w:t>
            </w:r>
          </w:p>
        </w:tc>
      </w:tr>
      <w:tr w14:paraId="2E66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1605F">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D8B4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司法拍卖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CDEE7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事件id，拍品名称，起拍价，法院，关联企业，评估价，项目名称，拍卖开始时间，拍卖结束时间</w:t>
            </w:r>
          </w:p>
        </w:tc>
      </w:tr>
      <w:tr w14:paraId="2EFA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5308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CBD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司法拍卖关系表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33C77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w:t>
            </w:r>
          </w:p>
        </w:tc>
      </w:tr>
      <w:tr w14:paraId="0D02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D2F3C5">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613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失信被执行企业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6A144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企业id，案件id，立案日期，案号，执行法院，履行状态，执行依据文号，做出执行依据单位，法律生效文书确定义务，执行法院，省份，立案时间，发布时间</w:t>
            </w:r>
          </w:p>
        </w:tc>
      </w:tr>
      <w:tr w14:paraId="3877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433AE">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5CD4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被执行企业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2C1E8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企业id，立案日期，案号，执行法院，执行标的</w:t>
            </w:r>
          </w:p>
        </w:tc>
      </w:tr>
      <w:tr w14:paraId="7D1E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3DD3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9A5A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限制高消费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63B74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企业id，姓名，立案时间，案号，执行法院，案由，限制令发布日期，原文</w:t>
            </w:r>
          </w:p>
        </w:tc>
      </w:tr>
      <w:tr w14:paraId="1402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0FCBC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36CA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终本案件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6F986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企业id，姓名，立案时间，终本案号，立案案号，执行法院，终本日期，执行标的，未履行金额</w:t>
            </w:r>
          </w:p>
        </w:tc>
      </w:tr>
      <w:tr w14:paraId="0417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BF8CE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DF82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破产案件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E6FF0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被申请人eid，被申请人，案件号，案件类型，办理法院，公开时间，申请人，申请人eid，管理人机构，管理人机构eid，管理人主要负责人，债务人名称，债务人eid</w:t>
            </w:r>
          </w:p>
        </w:tc>
      </w:tr>
      <w:tr w14:paraId="6F30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C97F9">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1128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破产案件关联公告表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38351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公告类型，公告标题，案件标题，公开时间，公开人，公开人eid，债务人，债务人eid，报名截止时间，债务人会议召开时间，正文</w:t>
            </w:r>
          </w:p>
        </w:tc>
      </w:tr>
      <w:tr w14:paraId="0730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D7BD6">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1A6E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违法违规建设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9F8F3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企业id，项目名称，开工建设时间，存在问题，清理措施，拟完成时限</w:t>
            </w:r>
          </w:p>
        </w:tc>
      </w:tr>
      <w:tr w14:paraId="50BA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05786">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1E36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询价评估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71C3A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案号，法院名称，被执行人id，财产类型，标的物名称，询价结果公示，发布日期</w:t>
            </w:r>
          </w:p>
        </w:tc>
      </w:tr>
      <w:tr w14:paraId="2248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31B7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381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劳动仲裁开庭公告关系表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61EF0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企业id，企业名称，角色，案号，仲裁编号，开庭时间，开庭地点，标题，发布日期，案由，发布机构</w:t>
            </w:r>
          </w:p>
        </w:tc>
      </w:tr>
      <w:tr w14:paraId="60E6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83169">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4C35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劳动仲裁开庭公告表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8B0AE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案号，仲裁编号，开庭时间，开庭地点，标题，发布日期，案由，发布机构</w:t>
            </w:r>
          </w:p>
        </w:tc>
      </w:tr>
      <w:tr w14:paraId="4265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C0BD07">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80D7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劳动仲裁送达公告关系表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414EE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企业id、企业名称、角色、案号、仲裁编号、公告时间、标题、公告详情、案由</w:t>
            </w:r>
          </w:p>
        </w:tc>
      </w:tr>
      <w:tr w14:paraId="193F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E28B1">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411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劳动仲裁送达公告表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68844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案号、仲裁编号、公告时间、标题、公告详情、案由</w:t>
            </w:r>
          </w:p>
        </w:tc>
      </w:tr>
      <w:tr w14:paraId="5200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12B51">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8FEA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送达公告关系表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17514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企业id，事件id，当事人，公告时间，法院，案号，案由，标题，详情</w:t>
            </w:r>
          </w:p>
        </w:tc>
      </w:tr>
      <w:tr w14:paraId="4BF8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66B5D">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A83C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送达公告表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482B0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事件id，关联企业，当事人，公告时间，法院，案号，案由，标题，详情</w:t>
            </w:r>
          </w:p>
        </w:tc>
      </w:tr>
      <w:tr w14:paraId="76FF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6832B">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94D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限制出境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DCC48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企业id，限制出境对象，案号，申请执行人，执行标的金额，承办法院，发布日期</w:t>
            </w:r>
          </w:p>
        </w:tc>
      </w:tr>
      <w:tr w14:paraId="552E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7E3D5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企业税务信息数据库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EF1A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非正常户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2C651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企业id，生产经营地址，认定单位，认定日期，欠税税务种类，公告日期，认定原因，纳税人状态，纳税人识别号，欠税金额</w:t>
            </w:r>
          </w:p>
        </w:tc>
      </w:tr>
      <w:tr w14:paraId="7287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B13CE">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650A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欠税信息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1E9D5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企业id，所属税务机关，发布日期，纳税人识别号，欠税税种，以前年度陈欠余额，当前新发生的欠税余额，合计欠税余额，经营地点，负责人姓名，企业登记注册类型，欠税周期</w:t>
            </w:r>
          </w:p>
        </w:tc>
      </w:tr>
      <w:tr w14:paraId="4C6E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8821A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C00E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重大税收违法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79026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企业id，直接责任财务人员，直接责任中介机构，案件性质，违法事实，法律依据及处罚，移送公安情况，所属税务机关，检查机关</w:t>
            </w:r>
          </w:p>
        </w:tc>
      </w:tr>
      <w:tr w14:paraId="5B2D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3593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EF9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一般纳税人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7EBED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企业id，纳税人识别号，纳税人资格，生产经营地址，认定日期，有效日期起止，经营范围，主管税务机关，是否具有一般纳税人资格，登记注册类型，扣缴义务，税务管理员</w:t>
            </w:r>
          </w:p>
        </w:tc>
      </w:tr>
      <w:tr w14:paraId="792D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E0BC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B253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纳税A级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82C3C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企业id，纳税A级年份</w:t>
            </w:r>
          </w:p>
        </w:tc>
      </w:tr>
      <w:tr w14:paraId="754C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7E3C7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企业知识产权数据库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46E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专利信息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46D75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事件id，申请号，申请人，PCT申请数据，申请日，分类号，专利代理机构，专利摘要，二维码，优先权，专利图片，代理信息，专利类型</w:t>
            </w:r>
          </w:p>
        </w:tc>
      </w:tr>
      <w:tr w14:paraId="6500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77D5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77B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专利信息关系表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EC2AEF">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w:t>
            </w:r>
          </w:p>
        </w:tc>
      </w:tr>
      <w:tr w14:paraId="4F3C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43ED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A80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专利事务数据表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AB010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申请号，事务数据公告日，事务数据类型，事务数据详情</w:t>
            </w:r>
          </w:p>
        </w:tc>
      </w:tr>
      <w:tr w14:paraId="2C68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9A613">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3A6B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专利优先权表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D5757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申请号，优先权号，优先权日期，优先权国家</w:t>
            </w:r>
          </w:p>
        </w:tc>
      </w:tr>
      <w:tr w14:paraId="41C7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959AD">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11EE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国际专利分类号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26A24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申请号，分类类型，级别</w:t>
            </w:r>
          </w:p>
        </w:tc>
      </w:tr>
      <w:tr w14:paraId="4AD8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F7FE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6EFE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国际专利分类号码表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69321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分类号，父级code，含义</w:t>
            </w:r>
          </w:p>
        </w:tc>
      </w:tr>
      <w:tr w14:paraId="3964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0AC06D">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C3F0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著作权/软件著作权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279E0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企业id，事件id，登记号，作品类别，登记号，分类号，作品简称，作品全称，版本号，创作完成日期，首次发表日期，登记批准日期</w:t>
            </w:r>
          </w:p>
        </w:tc>
      </w:tr>
      <w:tr w14:paraId="469F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C494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CFD6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商标企业查询表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39CC08">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关联id，申请/注册号，国际分类，申请人eid，申请人名称</w:t>
            </w:r>
          </w:p>
        </w:tc>
      </w:tr>
      <w:tr w14:paraId="3DCF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375A5">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E4C3">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商标公告表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457CC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申请/注册号，国际分类，申请人eid，公告期号，公告类型，公告日期，公告内容</w:t>
            </w:r>
          </w:p>
        </w:tc>
      </w:tr>
      <w:tr w14:paraId="4EAC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A577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697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商标流程表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BFC83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申请/注册号，国际分类，申请人eid，业务名称，环节名称，结论</w:t>
            </w:r>
          </w:p>
        </w:tc>
      </w:tr>
      <w:tr w14:paraId="2A85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F73F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20E6E">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商标商品服务表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8EEE2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申请/注册号，国际分类，申请人eid，类似群，商品名称</w:t>
            </w:r>
          </w:p>
        </w:tc>
      </w:tr>
      <w:tr w14:paraId="08E6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19F46">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61C1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商标信息表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AF915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关联id，申请/注册号，商标名称，国际分类，申请日期，申请人eid，申请人名称，初审公告期号，初审公告日期</w:t>
            </w:r>
          </w:p>
        </w:tc>
      </w:tr>
      <w:tr w14:paraId="1752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42173">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0437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域名信息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FC776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企业id，网站备案许可证号，域名，网站名称，主办单位名称，登记批准时间，主办单位性质，负责人，备案许可证号，数据源</w:t>
            </w:r>
          </w:p>
        </w:tc>
      </w:tr>
      <w:tr w14:paraId="35EE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201322">
            <w:pPr>
              <w:jc w:val="center"/>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42C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资质证书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9741C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企业id，资质类型，证书编号，有效期，发证日期，有效期，公布日期，证书状态</w:t>
            </w:r>
          </w:p>
        </w:tc>
      </w:tr>
      <w:tr w14:paraId="3196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FCF83">
            <w:pPr>
              <w:jc w:val="center"/>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747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221E1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企业id，资质类型，证书编号，有效期，发证日期，有效期，公布日期，证书状态，发政机关，产品名称，质量负责人，首次发证日期，证书变更日期，证书变更日期(各类证书适用字段不同)</w:t>
            </w:r>
          </w:p>
        </w:tc>
      </w:tr>
      <w:tr w14:paraId="1A21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3B7A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663F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科技企业名单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6293E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火炬计划项目，高新企业，企业技术中心，技术创新示范企业，众创空间，科技企业孵化器，科技型中小企业，科技小巨人企业，专精特新企业，技术先进型服务企业，民营科技企业，创新型主体企业，专精特新小巨人企业，独角兽类企业，牛羚企业，雏鹰企业，制造业单项冠军，隐形冠军(各类名单具体段不同)</w:t>
            </w:r>
          </w:p>
        </w:tc>
      </w:tr>
      <w:tr w14:paraId="2AD5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1FE5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202C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科技奖项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7DE62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业设计大赛获奖名单，中国医疗器械创新创业大赛获奖名单，中国创新创业大赛获奖名单，环境保护科学技术奖获奖名单，创客中国获奖名单，国家科技奖励表，神农中华农业科技奖获奖名单，院士专家工作站表</w:t>
            </w:r>
          </w:p>
        </w:tc>
      </w:tr>
      <w:tr w14:paraId="3BA6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51BFB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企业创投信息数据库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AF28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公司项目基本信息表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EFA0B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项目id，项目名称，企业名称，简介，当前轮次，轮次类型定义</w:t>
            </w:r>
          </w:p>
        </w:tc>
      </w:tr>
      <w:tr w14:paraId="7694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64AF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EBE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公司产品表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420C07">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项目id，所属企业名，产品名称，产品类型，描述信息</w:t>
            </w:r>
          </w:p>
        </w:tc>
      </w:tr>
      <w:tr w14:paraId="79E5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3092F">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FADC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公司竞争对手表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5C320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项目id，竞品的项目id，项目所属企业名，竞品所属企业名</w:t>
            </w:r>
          </w:p>
        </w:tc>
      </w:tr>
      <w:tr w14:paraId="60E5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0F5AB">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EF74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公司融资信息表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50A2C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企业名称，融资日期，轮次，投资金额，本轮投资人，发布日期，新闻标题</w:t>
            </w:r>
          </w:p>
        </w:tc>
      </w:tr>
      <w:tr w14:paraId="4FB2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3CE1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6AC8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项目成员表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CBA4E9">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项目id，所在企业名，姓名，职位，教育背景，工作经历，简介</w:t>
            </w:r>
          </w:p>
        </w:tc>
      </w:tr>
      <w:tr w14:paraId="40AF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36DB7">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7B3E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投资机构基本信息表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58F0B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机构id，机构名称，网址，机构成立时间，机构描述</w:t>
            </w:r>
          </w:p>
        </w:tc>
      </w:tr>
      <w:tr w14:paraId="28A0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BAADF4">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3AF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投资机构投资事件表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4651A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机构id，机构名称，被投资企业id，被投资企业名称，投资日期，轮次，轮次类型定义，投资金额，发布日期</w:t>
            </w:r>
          </w:p>
        </w:tc>
      </w:tr>
      <w:tr w14:paraId="25D6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AD536">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C9892">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项目标签表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9D4F16">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企业id，项目id，标签名称，标签类型代码</w:t>
            </w:r>
          </w:p>
        </w:tc>
      </w:tr>
      <w:tr w14:paraId="2C5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D9815">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2C7D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私募基金管理人表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3E40F3">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企业id，私募基金管理人名称，机构类型，登记编号，注册资本，实缴资本，办公地址，注册地址，企业性质，业务类型，会员类型，律师事务所名称，特别提示信息，机构诚信信息，管理规模区间</w:t>
            </w:r>
          </w:p>
        </w:tc>
      </w:tr>
      <w:tr w14:paraId="7DA1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5C5C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41B4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私募基金管理人出资人表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2E228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企业id，登记编号，股东名称，认缴比例，是否历史</w:t>
            </w:r>
          </w:p>
        </w:tc>
      </w:tr>
      <w:tr w14:paraId="11BA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D7FCB">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85895">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私募基金高管工作履历表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6F6DD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企业id，登记编号，高管姓名，入职时间，离职时间，任职部门，职务，任职单位</w:t>
            </w:r>
          </w:p>
        </w:tc>
      </w:tr>
      <w:tr w14:paraId="61EF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98C58">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78DF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私募基金机构管理人诚信信息表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21A05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企业id，登记编号，信息类型，内容</w:t>
            </w:r>
          </w:p>
        </w:tc>
      </w:tr>
      <w:tr w14:paraId="2A71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1DB07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企业经营信息数据库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EF72C">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招聘信息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65DAE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企业id，工作类型，招聘人数，福利，简称，学历，企业规模，工作地点，开始招聘时间，结束招聘时间，工作经验，发布日期，雇主类别，行业，年龄，职位描述</w:t>
            </w:r>
          </w:p>
        </w:tc>
      </w:tr>
      <w:tr w14:paraId="1D93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3DBE3">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51B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购地数据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9BE47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标题，行政区，土地坐落，总面积，土地用途，供应方式，发布时间，电子监管号，项目名称，土地来源，行业分类，土地级别，约定容积率，约定交地时间，开工时间，竣工时间，批准单位，公告类型，宗地标识，宗地编号，出租期限，到期时间，抵押面积，土地使用权证号，土地抵押人性质，抵押土地用途，评估金额(万元)</w:t>
            </w:r>
          </w:p>
        </w:tc>
      </w:tr>
      <w:tr w14:paraId="760C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BF05D">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89DD7">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海关登记信息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8ABE50">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企业id，海关注册编码，注册海关，经营类别，注册日期，行政区划，经济区划，特殊贸易区域，行业种类，报关有效期，跨境贸易电子商务类型，海关注销标志，信用等级，行政处罚</w:t>
            </w:r>
          </w:p>
        </w:tc>
      </w:tr>
      <w:tr w14:paraId="5E47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D0C64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F1768">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环保监管名录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0BA88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企业id，企业名称，统一社会信用代码，省份，城市，地区，名录名称，列入原因，列入状态，发布等级，公开标题，公开时间</w:t>
            </w:r>
          </w:p>
        </w:tc>
      </w:tr>
      <w:tr w14:paraId="36BA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EA9D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D178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环评项目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62BFBB">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项目名称，项目环评公示类型，环评公示时间，省份，建设单位，建设单位eid，审批单位，审批单位eid，环评批复文号</w:t>
            </w:r>
          </w:p>
        </w:tc>
      </w:tr>
      <w:tr w14:paraId="0A82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F99E8E">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708E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企业生产安全监管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BE2A5A">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企业id，企业名称，文号，处罚手段，处罚依据，处罚金额，发布日期，发布单位</w:t>
            </w:r>
          </w:p>
        </w:tc>
      </w:tr>
      <w:tr w14:paraId="16BE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33EAE">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F922A">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企业生产安全事故</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CE190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企业id，企业名称，事故类型，事故日期，发布单位，事故人数，重伤人数，财产损失</w:t>
            </w:r>
          </w:p>
        </w:tc>
      </w:tr>
      <w:tr w14:paraId="75C0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70DE1">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53FF1">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企业负面名单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578B7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企业id，负面名单类型，认定部门，认定依据，具体内容，处罚结果，列入移出时间</w:t>
            </w:r>
          </w:p>
        </w:tc>
      </w:tr>
      <w:tr w14:paraId="69A1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2A476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新闻舆情数据库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BDD0F">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企业舆情表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E5F94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企业id，新闻id，新闻标题，发布时间，负面指数，情感属性</w:t>
            </w:r>
          </w:p>
        </w:tc>
      </w:tr>
      <w:tr w14:paraId="65EE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11B71">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4E4A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舆情事件分类表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8C991E">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企业id，新闻id，事件分类</w:t>
            </w:r>
          </w:p>
        </w:tc>
      </w:tr>
      <w:tr w14:paraId="5A8E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09BF2">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C426">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舆情正文表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EE5A22">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新闻id，正文，相关企业</w:t>
            </w:r>
          </w:p>
        </w:tc>
      </w:tr>
      <w:tr w14:paraId="4058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ECF50">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C590">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舆情信息挖掘表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4A12C5">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新闻id，新闻标题，发布时间，简介，关键词，关键词上下文，相关人员，相关企业，负面指数，情感属性，主题词，主题分类</w:t>
            </w:r>
          </w:p>
        </w:tc>
      </w:tr>
      <w:tr w14:paraId="0578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8F7BB">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企业招投标数据库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B21FD">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招投标信息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50A3A4">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公告标题，发布时间，招投标行业代码，公告类型大类，公告类型小类，项目名称，项目编号，预算控制价，工期</w:t>
            </w:r>
          </w:p>
        </w:tc>
      </w:tr>
      <w:tr w14:paraId="1FFC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AECB3">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A369">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招投标正文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C90CA1">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公告正文（文本），公告正文（html），关联id</w:t>
            </w:r>
          </w:p>
        </w:tc>
      </w:tr>
      <w:tr w14:paraId="5570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EA26C">
            <w:pPr>
              <w:jc w:val="center"/>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0324">
            <w:pPr>
              <w:keepNext w:val="0"/>
              <w:keepLines w:val="0"/>
              <w:widowControl/>
              <w:suppressLineNumbers w:val="0"/>
              <w:jc w:val="center"/>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招投标关系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8F1E6C">
            <w:pPr>
              <w:keepNext w:val="0"/>
              <w:keepLines w:val="0"/>
              <w:widowControl/>
              <w:suppressLineNumbers w:val="0"/>
              <w:jc w:val="left"/>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关联id，企业id，角色，公告标题，发布时间，区域码，公告类型大类，公告类型小类</w:t>
            </w:r>
          </w:p>
        </w:tc>
      </w:tr>
    </w:tbl>
    <w:p w14:paraId="673E5117">
      <w:pPr>
        <w:rPr>
          <w:rFonts w:hint="default"/>
          <w:lang w:val="en-US" w:eastAsia="zh-CN"/>
        </w:rPr>
      </w:pPr>
    </w:p>
    <w:p w14:paraId="3FAEDD71">
      <w:pPr>
        <w:rPr>
          <w:rFonts w:hint="default"/>
          <w:lang w:val="en-US" w:eastAsia="zh-CN"/>
        </w:rPr>
      </w:pPr>
    </w:p>
    <w:p w14:paraId="2E9F4190">
      <w:pPr>
        <w:tabs>
          <w:tab w:val="left" w:pos="900"/>
        </w:tabs>
        <w:spacing w:line="360" w:lineRule="auto"/>
        <w:outlineLvl w:val="0"/>
        <w:rPr>
          <w:rFonts w:hint="eastAsia"/>
          <w:b/>
          <w:kern w:val="0"/>
          <w:sz w:val="24"/>
          <w:lang w:val="en-US" w:eastAsia="zh-CN"/>
        </w:rPr>
      </w:pPr>
    </w:p>
    <w:p w14:paraId="70C7AFC8">
      <w:pPr>
        <w:tabs>
          <w:tab w:val="left" w:pos="900"/>
        </w:tabs>
        <w:spacing w:line="360" w:lineRule="auto"/>
        <w:outlineLvl w:val="0"/>
        <w:rPr>
          <w:rFonts w:hint="default"/>
          <w:lang w:val="en-US" w:eastAsia="zh-CN"/>
        </w:rPr>
      </w:pPr>
      <w:r>
        <w:rPr>
          <w:rFonts w:hint="eastAsia"/>
          <w:b/>
          <w:kern w:val="0"/>
          <w:sz w:val="24"/>
          <w:lang w:val="en-US" w:eastAsia="zh-CN"/>
        </w:rPr>
        <w:t>附件二：数据配套展示系统功能要求</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616"/>
        <w:gridCol w:w="5774"/>
      </w:tblGrid>
      <w:tr w14:paraId="5A44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2C2747C9">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37BD8">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模块功能</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27684">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二级功能</w:t>
            </w:r>
          </w:p>
        </w:tc>
      </w:tr>
      <w:tr w14:paraId="21BA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A275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智能搜索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9393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BB7DB">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7751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64A30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产业洞察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3A6B34">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产业景气度分析</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620E6">
            <w:pPr>
              <w:jc w:val="both"/>
              <w:rPr>
                <w:rFonts w:hint="eastAsia" w:ascii="宋体" w:hAnsi="宋体" w:eastAsia="宋体" w:cs="宋体"/>
                <w:b w:val="0"/>
                <w:i w:val="0"/>
                <w:iCs w:val="0"/>
                <w:color w:val="000000"/>
                <w:sz w:val="20"/>
                <w:szCs w:val="20"/>
                <w:u w:val="none"/>
              </w:rPr>
            </w:pPr>
          </w:p>
        </w:tc>
      </w:tr>
      <w:tr w14:paraId="37A7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12542">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71762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产业链图</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5D86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1EBC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B27E7">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5315D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产业发展指数</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4A44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3FE2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0AA27">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3A31A9">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重点企业</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8352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企业整体情况</w:t>
            </w:r>
          </w:p>
        </w:tc>
      </w:tr>
      <w:tr w14:paraId="7AF4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DC321">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4C861">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0756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重点企业分析</w:t>
            </w:r>
          </w:p>
        </w:tc>
      </w:tr>
      <w:tr w14:paraId="113E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6271A">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4CD50">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A74C">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重点企业清单</w:t>
            </w:r>
          </w:p>
        </w:tc>
      </w:tr>
      <w:tr w14:paraId="5792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442EF">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6B27B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创新链</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79C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创新概览</w:t>
            </w:r>
          </w:p>
        </w:tc>
      </w:tr>
      <w:tr w14:paraId="57EE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48DF9">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76A3B5">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2924B">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创新载体</w:t>
            </w:r>
          </w:p>
        </w:tc>
      </w:tr>
      <w:tr w14:paraId="0D02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0D0A99">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DF504">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9164C">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快速成长产业</w:t>
            </w:r>
          </w:p>
        </w:tc>
      </w:tr>
      <w:tr w14:paraId="1D97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DED86">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3797A6">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投融资</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EF2C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投融资概览</w:t>
            </w:r>
          </w:p>
        </w:tc>
      </w:tr>
      <w:tr w14:paraId="06E3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0595C">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5B780">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78DF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融资动态</w:t>
            </w:r>
          </w:p>
        </w:tc>
      </w:tr>
      <w:tr w14:paraId="4FC7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8FB5E">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452819">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8CCF2">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融资企业</w:t>
            </w:r>
          </w:p>
        </w:tc>
      </w:tr>
      <w:tr w14:paraId="3931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90C03A">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3F387">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764D8">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投资机构</w:t>
            </w:r>
          </w:p>
        </w:tc>
      </w:tr>
      <w:tr w14:paraId="3144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73093">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D252AC">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产业地图</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5892C">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全部企业</w:t>
            </w:r>
          </w:p>
        </w:tc>
      </w:tr>
      <w:tr w14:paraId="01CC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6FBD9">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471F7">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F868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新增企业</w:t>
            </w:r>
          </w:p>
        </w:tc>
      </w:tr>
      <w:tr w14:paraId="13BE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9E875">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A5AF04">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8475A">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上市营收</w:t>
            </w:r>
          </w:p>
        </w:tc>
      </w:tr>
      <w:tr w14:paraId="4811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8C4932">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F5B1BB">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供应链</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EDC4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企业供应链</w:t>
            </w:r>
          </w:p>
        </w:tc>
      </w:tr>
      <w:tr w14:paraId="65D5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19CE8">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94839">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6292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地区供应链</w:t>
            </w:r>
          </w:p>
        </w:tc>
      </w:tr>
      <w:tr w14:paraId="2F24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08700">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27A78">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15ED8">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产业招投标</w:t>
            </w:r>
          </w:p>
        </w:tc>
      </w:tr>
      <w:tr w14:paraId="472D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DAE5C">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9E03C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产业动态</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C30C2">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舆情列表</w:t>
            </w:r>
          </w:p>
        </w:tc>
      </w:tr>
      <w:tr w14:paraId="237D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3864C">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D591E2">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3F423">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产业展会与会议</w:t>
            </w:r>
          </w:p>
        </w:tc>
      </w:tr>
      <w:tr w14:paraId="6ABA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735AE">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63EC3">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产业政策</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0947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政策文件</w:t>
            </w:r>
          </w:p>
        </w:tc>
      </w:tr>
      <w:tr w14:paraId="04CD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13337">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AA6F8">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A641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资助名单</w:t>
            </w:r>
          </w:p>
        </w:tc>
      </w:tr>
      <w:tr w14:paraId="11A5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DACB5">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34E45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产业风险</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8C8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产业风险趋势</w:t>
            </w:r>
          </w:p>
        </w:tc>
      </w:tr>
      <w:tr w14:paraId="07CB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AD6D2">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CB9532">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2AA4D">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舆情风险事件</w:t>
            </w:r>
          </w:p>
        </w:tc>
      </w:tr>
      <w:tr w14:paraId="072B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6B44B">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F948D6">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企业管理</w:t>
            </w:r>
          </w:p>
        </w:tc>
        <w:tc>
          <w:tcPr>
            <w:tcW w:w="5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5DE2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421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C57F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精准招商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142A5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招商智推</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25E04">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7575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B969B">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4AC46">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供应链招商</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7F4F0">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企业供应链</w:t>
            </w:r>
          </w:p>
        </w:tc>
      </w:tr>
      <w:tr w14:paraId="0152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6CB7D">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E80D5">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DC00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集团供应链</w:t>
            </w:r>
          </w:p>
        </w:tc>
      </w:tr>
      <w:tr w14:paraId="7740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77B1C">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A2CB67">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8EE2">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地区供应链</w:t>
            </w:r>
          </w:p>
        </w:tc>
      </w:tr>
      <w:tr w14:paraId="04B6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6959D">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57F96D">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地图招商</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111B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区域地图</w:t>
            </w:r>
          </w:p>
        </w:tc>
      </w:tr>
      <w:tr w14:paraId="68FB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7F93">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661992">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2A6D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地图分析</w:t>
            </w:r>
          </w:p>
        </w:tc>
      </w:tr>
      <w:tr w14:paraId="3B6B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A9E4A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一企一档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DE03B">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企业速览</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BD15C">
            <w:pPr>
              <w:jc w:val="both"/>
              <w:rPr>
                <w:rFonts w:hint="eastAsia" w:ascii="宋体" w:hAnsi="宋体" w:eastAsia="宋体" w:cs="宋体"/>
                <w:b w:val="0"/>
                <w:i w:val="0"/>
                <w:iCs w:val="0"/>
                <w:color w:val="000000"/>
                <w:sz w:val="20"/>
                <w:szCs w:val="20"/>
                <w:u w:val="none"/>
              </w:rPr>
            </w:pPr>
          </w:p>
        </w:tc>
      </w:tr>
      <w:tr w14:paraId="4F84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7317B">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03E0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基本信息</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9749">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企业图谱</w:t>
            </w:r>
          </w:p>
        </w:tc>
      </w:tr>
      <w:tr w14:paraId="1255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9934A">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76F4B">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54F94">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工商信息</w:t>
            </w:r>
          </w:p>
        </w:tc>
      </w:tr>
      <w:tr w14:paraId="6220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1A626">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2706C">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58173">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股东及出资比例</w:t>
            </w:r>
          </w:p>
        </w:tc>
      </w:tr>
      <w:tr w14:paraId="156E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5E27E">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E5450">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A3B6C">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高管信息</w:t>
            </w:r>
          </w:p>
        </w:tc>
      </w:tr>
      <w:tr w14:paraId="49C7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E8941">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D41D2">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6577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集团信息</w:t>
            </w:r>
          </w:p>
        </w:tc>
      </w:tr>
      <w:tr w14:paraId="2247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F6A90">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C10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上市信息</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7E8A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股票信息</w:t>
            </w:r>
          </w:p>
        </w:tc>
      </w:tr>
      <w:tr w14:paraId="1B74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CE921">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F01E1">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E27A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股东权益</w:t>
            </w:r>
          </w:p>
        </w:tc>
      </w:tr>
      <w:tr w14:paraId="3AF1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A19B0">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B9CCA">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6DD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人员信息</w:t>
            </w:r>
          </w:p>
        </w:tc>
      </w:tr>
      <w:tr w14:paraId="728E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00C65">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8CC44">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59EBB">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公司公告</w:t>
            </w:r>
          </w:p>
        </w:tc>
      </w:tr>
      <w:tr w14:paraId="5082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18947">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1A19">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68E6">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重大事项</w:t>
            </w:r>
          </w:p>
        </w:tc>
      </w:tr>
      <w:tr w14:paraId="3181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A6738D">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43DB">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业务概况</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1F0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主要产品与服务</w:t>
            </w:r>
          </w:p>
        </w:tc>
      </w:tr>
      <w:tr w14:paraId="7589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BD6C8">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66909">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A6A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主要客户</w:t>
            </w:r>
          </w:p>
        </w:tc>
      </w:tr>
      <w:tr w14:paraId="5386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F53AB">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B4E6">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5A5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主要供应商</w:t>
            </w:r>
          </w:p>
        </w:tc>
      </w:tr>
      <w:tr w14:paraId="56E6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6139D">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C12D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企业布局</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605ED">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项目布局</w:t>
            </w:r>
          </w:p>
        </w:tc>
      </w:tr>
      <w:tr w14:paraId="2ED5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A81DD">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3C01C">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9C034">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投资布局</w:t>
            </w:r>
          </w:p>
        </w:tc>
      </w:tr>
      <w:tr w14:paraId="666D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2102E">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BB263">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创新能力</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10C62">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技术创新能力</w:t>
            </w:r>
          </w:p>
        </w:tc>
      </w:tr>
      <w:tr w14:paraId="2337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18124">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AD968">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91BC0">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研发投入</w:t>
            </w:r>
          </w:p>
        </w:tc>
      </w:tr>
      <w:tr w14:paraId="310D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3F586">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6871">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6A309">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研发团队</w:t>
            </w:r>
          </w:p>
        </w:tc>
      </w:tr>
      <w:tr w14:paraId="06CE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51647">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6B65">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16FF3">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研发合作</w:t>
            </w:r>
          </w:p>
        </w:tc>
      </w:tr>
      <w:tr w14:paraId="36E6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C6DBA4">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1E8F9">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财务状况</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5E52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财务报表</w:t>
            </w:r>
          </w:p>
        </w:tc>
      </w:tr>
      <w:tr w14:paraId="0AFF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E0089">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C179">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D28B9">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主营业务构成</w:t>
            </w:r>
          </w:p>
        </w:tc>
      </w:tr>
      <w:tr w14:paraId="5854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2906C">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E3853">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F9A01">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偿债能力与运营能力</w:t>
            </w:r>
          </w:p>
        </w:tc>
      </w:tr>
      <w:tr w14:paraId="5309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5F507">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E9EF8">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06F2">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同行比较</w:t>
            </w:r>
          </w:p>
        </w:tc>
      </w:tr>
      <w:tr w14:paraId="519D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BF364C">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357A">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竞争分析</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E965">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186E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DFD90">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E9ECA">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企业历程</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77FA0">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0522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E3B56">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4DB1A">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法律和合规</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C9442">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3B2C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81362E">
            <w:pPr>
              <w:jc w:val="both"/>
              <w:rPr>
                <w:rFonts w:hint="eastAsia" w:ascii="宋体" w:hAnsi="宋体" w:eastAsia="宋体" w:cs="宋体"/>
                <w:b w:val="0"/>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7BC0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企业动态</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829C6">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新闻动态</w:t>
            </w:r>
          </w:p>
        </w:tc>
      </w:tr>
      <w:tr w14:paraId="46A0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737EF4">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273F">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9BCE">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招聘信息</w:t>
            </w:r>
          </w:p>
        </w:tc>
      </w:tr>
      <w:tr w14:paraId="6680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9B7D79">
            <w:pPr>
              <w:jc w:val="both"/>
              <w:rPr>
                <w:rFonts w:hint="eastAsia" w:ascii="宋体" w:hAnsi="宋体" w:eastAsia="宋体" w:cs="宋体"/>
                <w:b w:val="0"/>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B3219">
            <w:pPr>
              <w:jc w:val="both"/>
              <w:rPr>
                <w:rFonts w:hint="eastAsia" w:ascii="宋体" w:hAnsi="宋体" w:eastAsia="宋体" w:cs="宋体"/>
                <w:b w:val="0"/>
                <w:i w:val="0"/>
                <w:iCs w:val="0"/>
                <w:color w:val="000000"/>
                <w:sz w:val="20"/>
                <w:szCs w:val="20"/>
                <w:u w:val="none"/>
              </w:rPr>
            </w:pP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CFAF">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招投标</w:t>
            </w:r>
          </w:p>
        </w:tc>
      </w:tr>
      <w:tr w14:paraId="5F94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9A69D">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52F4D">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政策支持</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31E7">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193D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53C64">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报告中心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5FADC">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产业报告</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79806">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r w14:paraId="0F63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F4E67">
            <w:pPr>
              <w:jc w:val="both"/>
              <w:rPr>
                <w:rFonts w:hint="eastAsia" w:ascii="宋体" w:hAnsi="宋体" w:eastAsia="宋体" w:cs="宋体"/>
                <w:b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82EE0">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企业报告</w:t>
            </w:r>
          </w:p>
        </w:tc>
        <w:tc>
          <w:tcPr>
            <w:tcW w:w="5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E2CB0">
            <w:pPr>
              <w:keepNext w:val="0"/>
              <w:keepLines w:val="0"/>
              <w:widowControl/>
              <w:suppressLineNumbers w:val="0"/>
              <w:jc w:val="both"/>
              <w:textAlignment w:val="center"/>
              <w:rPr>
                <w:rFonts w:hint="eastAsia" w:ascii="宋体" w:hAnsi="宋体" w:eastAsia="宋体" w:cs="宋体"/>
                <w:b w:val="0"/>
                <w:i w:val="0"/>
                <w:iCs w:val="0"/>
                <w:color w:val="000000"/>
                <w:sz w:val="20"/>
                <w:szCs w:val="20"/>
                <w:u w:val="none"/>
              </w:rPr>
            </w:pPr>
            <w:r>
              <w:rPr>
                <w:rFonts w:hint="eastAsia" w:ascii="宋体" w:hAnsi="宋体" w:eastAsia="宋体" w:cs="宋体"/>
                <w:b w:val="0"/>
                <w:i w:val="0"/>
                <w:iCs w:val="0"/>
                <w:color w:val="000000"/>
                <w:kern w:val="0"/>
                <w:sz w:val="20"/>
                <w:szCs w:val="20"/>
                <w:u w:val="none"/>
                <w:lang w:val="en-US" w:eastAsia="zh-CN" w:bidi="ar"/>
              </w:rPr>
              <w:t>-</w:t>
            </w:r>
          </w:p>
        </w:tc>
      </w:tr>
    </w:tbl>
    <w:p w14:paraId="0F1C3D73">
      <w:pPr>
        <w:pStyle w:val="2"/>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9AFA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9E58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39E58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D7778"/>
    <w:multiLevelType w:val="singleLevel"/>
    <w:tmpl w:val="C8FD7778"/>
    <w:lvl w:ilvl="0" w:tentative="0">
      <w:start w:val="2"/>
      <w:numFmt w:val="decimal"/>
      <w:suff w:val="nothing"/>
      <w:lvlText w:val="%1、"/>
      <w:lvlJc w:val="left"/>
    </w:lvl>
  </w:abstractNum>
  <w:abstractNum w:abstractNumId="1">
    <w:nsid w:val="0599780F"/>
    <w:multiLevelType w:val="singleLevel"/>
    <w:tmpl w:val="0599780F"/>
    <w:lvl w:ilvl="0" w:tentative="0">
      <w:start w:val="1"/>
      <w:numFmt w:val="decimal"/>
      <w:suff w:val="nothing"/>
      <w:lvlText w:val="%1、"/>
      <w:lvlJc w:val="left"/>
    </w:lvl>
  </w:abstractNum>
  <w:abstractNum w:abstractNumId="2">
    <w:nsid w:val="1C9AB297"/>
    <w:multiLevelType w:val="singleLevel"/>
    <w:tmpl w:val="1C9AB29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943E3"/>
    <w:rsid w:val="31440C4D"/>
    <w:rsid w:val="35A90C79"/>
    <w:rsid w:val="44745B00"/>
    <w:rsid w:val="48E10AEB"/>
    <w:rsid w:val="4AEE3C82"/>
    <w:rsid w:val="4D3939B3"/>
    <w:rsid w:val="5B885B4D"/>
    <w:rsid w:val="63BF5E84"/>
    <w:rsid w:val="6F103A37"/>
    <w:rsid w:val="707B3132"/>
    <w:rsid w:val="7861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after="120" w:line="480" w:lineRule="exact"/>
      <w:ind w:left="420" w:firstLine="420"/>
    </w:pPr>
  </w:style>
  <w:style w:type="paragraph" w:customStyle="1" w:styleId="3">
    <w:name w:val="正文文本缩进11"/>
    <w:basedOn w:val="1"/>
    <w:next w:val="1"/>
    <w:qFormat/>
    <w:uiPriority w:val="0"/>
    <w:pPr>
      <w:spacing w:line="360" w:lineRule="auto"/>
      <w:ind w:firstLine="570"/>
    </w:pPr>
    <w:rPr>
      <w:sz w:val="24"/>
    </w:rPr>
  </w:style>
  <w:style w:type="paragraph" w:styleId="4">
    <w:name w:val="index 4"/>
    <w:basedOn w:val="1"/>
    <w:next w:val="1"/>
    <w:qFormat/>
    <w:uiPriority w:val="0"/>
    <w:pPr>
      <w:ind w:left="600"/>
    </w:pPr>
    <w:rPr>
      <w:szCs w:val="20"/>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semiHidden/>
    <w:unhideWhenUsed/>
    <w:qFormat/>
    <w:uiPriority w:val="39"/>
    <w:pPr>
      <w:ind w:left="1260" w:leftChars="600"/>
    </w:pPr>
  </w:style>
  <w:style w:type="character" w:styleId="11">
    <w:name w:val="Emphasis"/>
    <w:basedOn w:val="10"/>
    <w:qFormat/>
    <w:uiPriority w:val="0"/>
    <w:rPr>
      <w:i/>
    </w:rPr>
  </w:style>
  <w:style w:type="paragraph" w:customStyle="1" w:styleId="12">
    <w:name w:val="纯文本11"/>
    <w:basedOn w:val="1"/>
    <w:next w:val="13"/>
    <w:qFormat/>
    <w:uiPriority w:val="99"/>
    <w:rPr>
      <w:rFonts w:hint="eastAsia" w:ascii="宋体" w:hAnsi="Courier New"/>
      <w:szCs w:val="20"/>
    </w:rPr>
  </w:style>
  <w:style w:type="paragraph" w:customStyle="1" w:styleId="13">
    <w:name w:val="正文缩进11"/>
    <w:basedOn w:val="1"/>
    <w:next w:val="1"/>
    <w:qFormat/>
    <w:uiPriority w:val="0"/>
    <w:pPr>
      <w:ind w:firstLine="420"/>
      <w:jc w:val="left"/>
    </w:pPr>
    <w:rPr>
      <w:rFonts w:ascii="宋体"/>
      <w:sz w:val="24"/>
    </w:r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
    <w:name w:val="Plain Text1"/>
    <w:next w:val="8"/>
    <w:qFormat/>
    <w:uiPriority w:val="0"/>
    <w:pPr>
      <w:widowControl w:val="0"/>
      <w:adjustRightInd w:val="0"/>
      <w:jc w:val="both"/>
      <w:textAlignment w:val="baseline"/>
    </w:pPr>
    <w:rPr>
      <w:rFonts w:ascii="宋体" w:hAnsi="宋体" w:eastAsia="楷体_GB2312" w:cs="Times New Roman"/>
      <w:kern w:val="2"/>
      <w:sz w:val="26"/>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5180</Words>
  <Characters>5517</Characters>
  <Lines>0</Lines>
  <Paragraphs>0</Paragraphs>
  <TotalTime>171</TotalTime>
  <ScaleCrop>false</ScaleCrop>
  <LinksUpToDate>false</LinksUpToDate>
  <CharactersWithSpaces>6025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2025-12-16T02:59:00Z</dcterms:created>
  <dc:creator>Lenovo</dc:creator>
  <cp:lastModifiedBy>钟婷</cp:lastModifiedBy>
  <dcterms:modified xsi:type="dcterms:W3CDTF">2025-12-22T05:05:27Z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eyJoZGlkIjoiMTJlMmYyNzgzOTI1ZWY3ZTNjZjYyMzc2Y2RjMjkwMGUiLCJ1c2VySWQiOiI0NjE0OTYwNDUifQ==</vt:lpwstr>
  </property>
  <property fmtid="{D5CDD505-2E9C-101B-9397-08002B2CF9AE}" pid="4" name="ICV">
    <vt:lpwstr>8E199B28E96A4E37A1931A2E25AFCDF7_13</vt:lpwstr>
  </property>
</Properties>
</file>