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sz w:val="36"/>
        </w:rPr>
        <w:t xml:space="preserve"> </w:t>
      </w:r>
      <w:r/>
    </w:p>
    <w:p>
      <w:pPr>
        <w:jc w:val="right"/>
        <w:rPr>
          <w:rFonts w:hint="eastAsia" w:ascii="宋体" w:hAnsi="宋体"/>
          <w:sz w:val="36"/>
        </w:rPr>
      </w:pPr>
      <w:r>
        <w:rPr>
          <w:rFonts w:hint="eastAsia" w:ascii="宋体" w:hAnsi="宋体"/>
          <w:sz w:val="36"/>
        </w:rPr>
        <w:t xml:space="preserve">编号：</w:t>
      </w:r>
      <w:r>
        <w:rPr>
          <w:rFonts w:ascii="宋体" w:hAnsi="宋体"/>
          <w:sz w:val="36"/>
        </w:rPr>
        <w:t xml:space="preserve">JSZC-321002-YZRX-G2024-0031</w:t>
      </w:r>
      <w:r/>
    </w:p>
    <w:p>
      <w:pPr>
        <w:jc w:val="center"/>
        <w:rPr>
          <w:rFonts w:hint="eastAsia" w:ascii="宋体" w:hAnsi="宋体"/>
          <w:sz w:val="36"/>
        </w:rPr>
      </w:pPr>
      <w:r>
        <w:rPr>
          <w:rFonts w:hint="eastAsia" w:ascii="宋体" w:hAnsi="宋体"/>
          <w:sz w:val="36"/>
        </w:rPr>
      </w:r>
      <w:r/>
    </w:p>
    <w:p>
      <w:pPr>
        <w:jc w:val="center"/>
        <w:rPr>
          <w:rFonts w:hint="eastAsia" w:ascii="宋体" w:hAnsi="宋体"/>
          <w:spacing w:val="-6"/>
          <w:sz w:val="36"/>
        </w:rPr>
      </w:pPr>
      <w:r>
        <w:rPr>
          <w:rFonts w:hint="eastAsia" w:ascii="宋体" w:hAnsi="宋体"/>
          <w:spacing w:val="-6"/>
          <w:sz w:val="36"/>
        </w:rPr>
        <w:t xml:space="preserve">扬州市广陵区民政局</w:t>
      </w:r>
      <w:r/>
    </w:p>
    <w:p>
      <w:pPr>
        <w:jc w:val="center"/>
        <w:rPr>
          <w:rFonts w:hint="eastAsia" w:ascii="宋体" w:hAnsi="宋体"/>
          <w:spacing w:val="-6"/>
          <w:sz w:val="36"/>
        </w:rPr>
      </w:pPr>
      <w:r>
        <w:rPr>
          <w:rFonts w:hint="eastAsia" w:ascii="宋体" w:hAnsi="宋体"/>
          <w:spacing w:val="-6"/>
          <w:sz w:val="36"/>
        </w:rPr>
        <w:t xml:space="preserve">关于2025年度政府购买居家养老服务项目</w:t>
      </w:r>
      <w:r/>
    </w:p>
    <w:p>
      <w:pPr>
        <w:jc w:val="center"/>
        <w:rPr>
          <w:rFonts w:hint="eastAsia" w:ascii="宋体" w:hAnsi="宋体"/>
          <w:sz w:val="36"/>
        </w:rPr>
      </w:pPr>
      <w:r>
        <w:rPr>
          <w:rFonts w:hint="eastAsia" w:ascii="宋体" w:hAnsi="宋体"/>
          <w:sz w:val="36"/>
        </w:rPr>
        <w:t xml:space="preserve">公开招标文件</w:t>
      </w:r>
      <w:r/>
    </w:p>
    <w:p>
      <w:r/>
      <w:r/>
    </w:p>
    <w:p>
      <w: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6"/>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6" o:title=""/>
              </v:shape>
            </w:pict>
          </mc:Fallback>
        </mc:AlternateContent>
      </w:r>
      <w:r/>
    </w:p>
    <w:p>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t xml:space="preserve">扬州仁</w:t>
      </w:r>
      <w:r>
        <w:rPr>
          <w:rFonts w:hint="eastAsia" w:ascii="宋体" w:hAnsi="宋体"/>
          <w:sz w:val="36"/>
        </w:rPr>
        <w:t xml:space="preserve">信工程</w:t>
      </w:r>
      <w:r>
        <w:rPr>
          <w:rFonts w:hint="eastAsia" w:ascii="宋体" w:hAnsi="宋体"/>
          <w:sz w:val="36"/>
        </w:rPr>
        <w:t xml:space="preserve">管理有限公司</w:t>
      </w:r>
      <w:r/>
    </w:p>
    <w:p>
      <w:pPr>
        <w:jc w:val="center"/>
        <w:rPr>
          <w:rFonts w:hint="eastAsia" w:ascii="宋体" w:hAnsi="宋体"/>
          <w:sz w:val="36"/>
        </w:rPr>
      </w:pPr>
      <w:r>
        <w:rPr>
          <w:rFonts w:ascii="宋体" w:hAnsi="宋体"/>
          <w:sz w:val="36"/>
        </w:rPr>
        <w:t xml:space="preserve">2024年12月09日</w:t>
      </w:r>
      <w:r/>
    </w:p>
    <w:p>
      <w:r>
        <w:br w:type="page" w:clear="all"/>
      </w:r>
      <w:r/>
    </w:p>
    <w:p>
      <w:pPr>
        <w:jc w:val="center"/>
        <w:rPr>
          <w:rFonts w:hint="eastAsia" w:ascii="宋体" w:hAnsi="宋体"/>
          <w:sz w:val="32"/>
        </w:rPr>
      </w:pPr>
      <w:r>
        <w:rPr>
          <w:rFonts w:hint="eastAsia" w:ascii="宋体" w:hAnsi="宋体"/>
          <w:sz w:val="32"/>
        </w:rPr>
        <w:t xml:space="preserve">目 录</w:t>
      </w:r>
      <w:r/>
    </w:p>
    <w:p>
      <w:pPr>
        <w:pStyle w:val="908"/>
        <w:tabs>
          <w:tab w:val="right" w:pos="8296" w:leader="dot"/>
        </w:tabs>
        <w:rPr>
          <w:rFonts w:hint="eastAsia" w:ascii="宋体" w:hAnsi="宋体" w:cstheme="minorBidi"/>
          <w:sz w:val="32"/>
          <w:szCs w:val="32"/>
          <w14:ligatures w14:val="standardContextual"/>
        </w:rPr>
      </w:pPr>
      <w:r>
        <w:rPr>
          <w:rFonts w:hint="eastAsia" w:ascii="宋体" w:hAnsi="宋体"/>
          <w:sz w:val="32"/>
          <w:szCs w:val="32"/>
        </w:rPr>
        <w:fldChar w:fldCharType="begin"/>
      </w:r>
      <w:r>
        <w:rPr>
          <w:rFonts w:hint="eastAsia" w:ascii="宋体" w:hAnsi="宋体"/>
          <w:sz w:val="32"/>
          <w:szCs w:val="32"/>
        </w:rPr>
        <w:instrText xml:space="preserve"> TOC \o "1-3" \f </w:instrText>
      </w:r>
      <w:r>
        <w:rPr>
          <w:rFonts w:hint="eastAsia" w:ascii="宋体" w:hAnsi="宋体"/>
          <w:sz w:val="32"/>
          <w:szCs w:val="32"/>
        </w:rPr>
        <w:fldChar w:fldCharType="separate"/>
      </w:r>
      <w:r>
        <w:rPr>
          <w:rFonts w:ascii="宋体" w:hAnsi="宋体"/>
          <w:sz w:val="32"/>
          <w:szCs w:val="32"/>
        </w:rPr>
        <w:t xml:space="preserve">第一章 招标公告</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_Toc166489812 \h </w:instrText>
      </w:r>
      <w:r>
        <w:rPr>
          <w:rFonts w:ascii="宋体" w:hAnsi="宋体"/>
          <w:sz w:val="32"/>
          <w:szCs w:val="32"/>
        </w:rPr>
        <w:fldChar w:fldCharType="separate"/>
      </w:r>
      <w:r>
        <w:rPr>
          <w:rFonts w:hint="eastAsia" w:ascii="宋体" w:hAnsi="宋体"/>
          <w:sz w:val="32"/>
          <w:szCs w:val="32"/>
        </w:rPr>
        <w:t xml:space="preserve">3</w:t>
      </w:r>
      <w:r>
        <w:rPr>
          <w:rFonts w:ascii="宋体" w:hAnsi="宋体"/>
          <w:sz w:val="32"/>
          <w:szCs w:val="32"/>
        </w:rPr>
        <w:fldChar w:fldCharType="end"/>
      </w:r>
      <w:r/>
    </w:p>
    <w:p>
      <w:pPr>
        <w:pStyle w:val="908"/>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_Toc166489813 \h </w:instrText>
      </w:r>
      <w:r>
        <w:rPr>
          <w:rFonts w:ascii="宋体" w:hAnsi="宋体"/>
          <w:sz w:val="32"/>
          <w:szCs w:val="32"/>
        </w:rPr>
        <w:fldChar w:fldCharType="separate"/>
      </w:r>
      <w:r>
        <w:rPr>
          <w:rFonts w:hint="eastAsia" w:ascii="宋体" w:hAnsi="宋体"/>
          <w:sz w:val="32"/>
          <w:szCs w:val="32"/>
        </w:rPr>
        <w:t xml:space="preserve">6</w:t>
      </w:r>
      <w:r>
        <w:rPr>
          <w:rFonts w:ascii="宋体" w:hAnsi="宋体"/>
          <w:sz w:val="32"/>
          <w:szCs w:val="32"/>
        </w:rPr>
        <w:fldChar w:fldCharType="end"/>
      </w:r>
      <w:r/>
    </w:p>
    <w:p>
      <w:pPr>
        <w:pStyle w:val="908"/>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第三章 合同文本</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_Toc166489814 \h </w:instrText>
      </w:r>
      <w:r>
        <w:rPr>
          <w:rFonts w:ascii="宋体" w:hAnsi="宋体"/>
          <w:sz w:val="32"/>
          <w:szCs w:val="32"/>
        </w:rPr>
        <w:fldChar w:fldCharType="separate"/>
      </w:r>
      <w:r>
        <w:rPr>
          <w:rFonts w:hint="eastAsia" w:ascii="宋体" w:hAnsi="宋体"/>
          <w:sz w:val="32"/>
          <w:szCs w:val="32"/>
        </w:rPr>
        <w:t xml:space="preserve">17</w:t>
      </w:r>
      <w:r>
        <w:rPr>
          <w:rFonts w:ascii="宋体" w:hAnsi="宋体"/>
          <w:sz w:val="32"/>
          <w:szCs w:val="32"/>
        </w:rPr>
        <w:fldChar w:fldCharType="end"/>
      </w:r>
      <w:r/>
    </w:p>
    <w:p>
      <w:pPr>
        <w:pStyle w:val="908"/>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_Toc166489815 \h </w:instrText>
      </w:r>
      <w:r>
        <w:rPr>
          <w:rFonts w:ascii="宋体" w:hAnsi="宋体"/>
          <w:sz w:val="32"/>
          <w:szCs w:val="32"/>
        </w:rPr>
        <w:fldChar w:fldCharType="separate"/>
      </w:r>
      <w:r>
        <w:rPr>
          <w:rFonts w:hint="eastAsia" w:ascii="宋体" w:hAnsi="宋体"/>
          <w:sz w:val="32"/>
          <w:szCs w:val="32"/>
        </w:rPr>
        <w:t xml:space="preserve">22</w:t>
      </w:r>
      <w:r>
        <w:rPr>
          <w:rFonts w:ascii="宋体" w:hAnsi="宋体"/>
          <w:sz w:val="32"/>
          <w:szCs w:val="32"/>
        </w:rPr>
        <w:fldChar w:fldCharType="end"/>
      </w:r>
      <w:r/>
    </w:p>
    <w:p>
      <w:pPr>
        <w:pStyle w:val="908"/>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第五章 评标方法与评标标准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_Toc166489816 \h </w:instrText>
      </w:r>
      <w:r>
        <w:rPr>
          <w:rFonts w:ascii="宋体" w:hAnsi="宋体"/>
          <w:sz w:val="32"/>
          <w:szCs w:val="32"/>
        </w:rPr>
        <w:fldChar w:fldCharType="separate"/>
      </w:r>
      <w:r>
        <w:rPr>
          <w:rFonts w:hint="eastAsia" w:ascii="宋体" w:hAnsi="宋体"/>
          <w:sz w:val="32"/>
          <w:szCs w:val="32"/>
        </w:rPr>
        <w:t xml:space="preserve">27</w:t>
      </w:r>
      <w:r>
        <w:rPr>
          <w:rFonts w:ascii="宋体" w:hAnsi="宋体"/>
          <w:sz w:val="32"/>
          <w:szCs w:val="32"/>
        </w:rPr>
        <w:fldChar w:fldCharType="end"/>
      </w:r>
      <w:r/>
    </w:p>
    <w:p>
      <w:pPr>
        <w:pStyle w:val="908"/>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第六章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_Toc166489817 \h </w:instrText>
      </w:r>
      <w:r>
        <w:rPr>
          <w:rFonts w:ascii="宋体" w:hAnsi="宋体"/>
          <w:sz w:val="32"/>
          <w:szCs w:val="32"/>
        </w:rPr>
        <w:fldChar w:fldCharType="separate"/>
      </w:r>
      <w:r>
        <w:rPr>
          <w:rFonts w:hint="eastAsia" w:ascii="宋体" w:hAnsi="宋体"/>
          <w:sz w:val="32"/>
          <w:szCs w:val="32"/>
        </w:rPr>
        <w:t xml:space="preserve">32</w:t>
      </w:r>
      <w:r>
        <w:rPr>
          <w:rFonts w:ascii="宋体" w:hAnsi="宋体"/>
          <w:sz w:val="32"/>
          <w:szCs w:val="32"/>
        </w:rPr>
        <w:fldChar w:fldCharType="end"/>
      </w:r>
      <w:r/>
    </w:p>
    <w:p>
      <w:pPr>
        <w:rPr>
          <w:rFonts w:hint="eastAsia" w:ascii="宋体" w:hAnsi="宋体"/>
          <w:sz w:val="28"/>
        </w:rPr>
      </w:pPr>
      <w:r>
        <w:rPr>
          <w:rFonts w:hint="eastAsia" w:ascii="宋体" w:hAnsi="宋体"/>
          <w:sz w:val="32"/>
          <w:szCs w:val="32"/>
        </w:rPr>
        <w:fldChar w:fldCharType="end"/>
      </w:r>
      <w:r/>
    </w:p>
    <w:p>
      <w:r>
        <w:rPr>
          <w:rFonts w:hint="eastAsia" w:ascii="宋体" w:hAnsi="宋体"/>
          <w:sz w:val="28"/>
        </w:rPr>
        <w:br w:type="page" w:clear="all"/>
      </w:r>
      <w:r/>
    </w:p>
    <w:p>
      <w:pPr>
        <w:pStyle w:val="890"/>
        <w:jc w:val="center"/>
        <w:rPr>
          <w:rFonts w:hint="eastAsia" w:ascii="宋体" w:hAnsi="宋体"/>
          <w:sz w:val="36"/>
          <w:szCs w:val="36"/>
        </w:rPr>
      </w:pPr>
      <w:r/>
      <w:bookmarkStart w:id="0" w:name="_Toc55204177"/>
      <w:r/>
      <w:bookmarkStart w:id="1" w:name="_Toc166489812"/>
      <w:r>
        <w:rPr>
          <w:rFonts w:hint="eastAsia" w:ascii="宋体" w:hAnsi="宋体"/>
          <w:sz w:val="36"/>
          <w:szCs w:val="36"/>
        </w:rPr>
        <w:t xml:space="preserve">第一章 </w:t>
      </w:r>
      <w:bookmarkEnd w:id="0"/>
      <w:r>
        <w:rPr>
          <w:rFonts w:hint="eastAsia" w:ascii="宋体" w:hAnsi="宋体"/>
          <w:sz w:val="36"/>
          <w:szCs w:val="36"/>
        </w:rPr>
        <w:t xml:space="preserve">招标公告</w:t>
      </w:r>
      <w:bookmarkEnd w:id="1"/>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bookmarkStart w:id="2" w:name="_Toc35393790"/>
      <w:r/>
      <w:bookmarkStart w:id="3" w:name="_Toc38985263"/>
      <w:r/>
      <w:bookmarkStart w:id="4" w:name="_Toc35393621"/>
      <w:r/>
      <w:bookmarkStart w:id="5" w:name="_Toc28359002"/>
      <w:r/>
      <w:bookmarkStart w:id="6" w:name="_Toc28359079"/>
      <w:r/>
      <w:bookmarkStart w:id="7" w:name="_Hlk24379207"/>
      <w:r/>
      <w:bookmarkStart w:id="8" w:name="_Hlk126063624"/>
      <w:r>
        <w:rPr>
          <w:rFonts w:hint="eastAsia" w:ascii="宋体" w:hAnsi="宋体"/>
        </w:rPr>
        <w:t xml:space="preserve">项目概况 </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rPr>
        <w:t xml:space="preserve">扬州市广陵区民政局关于2025年度政府购买居家养老服务项目 </w:t>
      </w:r>
      <w:r>
        <w:rPr>
          <w:rFonts w:hint="eastAsia" w:ascii="宋体" w:hAnsi="宋体"/>
        </w:rPr>
        <w:t xml:space="preserve">JSZC-321002-YZRX-G2024-0031</w:t>
      </w:r>
      <w:r>
        <w:rPr>
          <w:rFonts w:hint="eastAsia" w:ascii="宋体" w:hAnsi="宋体"/>
        </w:rPr>
        <w:t xml:space="preserve"> 招标项目的潜在投标人应在</w:t>
      </w:r>
      <w:bookmarkStart w:id="9" w:name="_Hlk166490028"/>
      <w:r>
        <w:rPr>
          <w:rFonts w:hint="eastAsia" w:ascii="宋体" w:hAnsi="宋体"/>
        </w:rPr>
        <w:t xml:space="preserve">“中国政府采购网”、</w:t>
      </w:r>
      <w:bookmarkEnd w:id="9"/>
      <w:r>
        <w:rPr>
          <w:rFonts w:hint="eastAsia" w:ascii="宋体" w:hAnsi="宋体"/>
        </w:rPr>
        <w:t xml:space="preserve">“江苏政府采购网”、“扬州市政府采购网”、“扬州市广陵区政府采购网”获取招标文件，并于</w:t>
      </w:r>
      <w:r>
        <w:rPr>
          <w:rFonts w:hint="eastAsia" w:ascii="宋体" w:hAnsi="宋体"/>
        </w:rPr>
        <w:t xml:space="preserve">2024-12-30</w:t>
      </w:r>
      <w:r>
        <w:rPr>
          <w:rFonts w:hint="eastAsia" w:ascii="宋体" w:hAnsi="宋体"/>
        </w:rPr>
        <w:t xml:space="preserve"> 09:30 （北京时间）前递交投标文件。</w:t>
      </w:r>
      <w:r/>
    </w:p>
    <w:p>
      <w:pPr>
        <w:spacing w:line="360" w:lineRule="auto"/>
        <w:tabs>
          <w:tab w:val="left" w:pos="266" w:leader="none"/>
        </w:tabs>
        <w:rPr>
          <w:rFonts w:hint="eastAsia" w:ascii="宋体" w:hAnsi="宋体" w:cs="宋体"/>
          <w:b/>
          <w:bCs/>
        </w:rPr>
      </w:pPr>
      <w:r/>
      <w:bookmarkStart w:id="10" w:name="_Hlk163808901"/>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rPr>
      </w:pPr>
      <w:r/>
      <w:bookmarkStart w:id="11" w:name="_Toc35393622"/>
      <w:r/>
      <w:bookmarkStart w:id="12" w:name="_Toc35393791"/>
      <w:r/>
      <w:bookmarkStart w:id="13" w:name="_Toc28359003"/>
      <w:r/>
      <w:bookmarkStart w:id="14" w:name="_Toc28359080"/>
      <w:r/>
      <w:bookmarkStart w:id="15" w:name="_Toc38985264"/>
      <w:r/>
      <w:bookmarkEnd w:id="7"/>
      <w:r>
        <w:rPr>
          <w:rFonts w:hint="eastAsia" w:ascii="宋体" w:hAnsi="宋体"/>
        </w:rPr>
        <w:t xml:space="preserve">项目编号：</w:t>
      </w:r>
      <w:r>
        <w:rPr>
          <w:rFonts w:hint="eastAsia" w:ascii="宋体" w:hAnsi="宋体"/>
        </w:rPr>
        <w:t xml:space="preserve">JSZC-321002-YZRX-G2024-0031</w:t>
      </w:r>
      <w:r/>
    </w:p>
    <w:p>
      <w:pPr>
        <w:ind w:firstLine="420"/>
        <w:spacing w:line="360" w:lineRule="auto"/>
        <w:rPr>
          <w:rFonts w:hint="eastAsia" w:ascii="宋体" w:hAnsi="宋体"/>
        </w:rPr>
      </w:pPr>
      <w:r>
        <w:rPr>
          <w:rFonts w:hint="eastAsia" w:ascii="宋体" w:hAnsi="宋体"/>
        </w:rPr>
        <w:t xml:space="preserve">项目名称：扬州市广陵区民政局关于2025年度政府购买居家养老服务项目</w:t>
      </w:r>
      <w:r/>
    </w:p>
    <w:p>
      <w:pPr>
        <w:ind w:firstLine="420"/>
        <w:spacing w:line="360" w:lineRule="auto"/>
        <w:rPr>
          <w:rFonts w:hint="eastAsia" w:ascii="宋体" w:hAnsi="宋体"/>
        </w:rPr>
      </w:pPr>
      <w:r>
        <w:rPr>
          <w:rFonts w:hint="eastAsia" w:ascii="宋体" w:hAnsi="宋体"/>
        </w:rPr>
        <w:t xml:space="preserve">预算金额：1450.000000万元（采购包1：248</w:t>
      </w:r>
      <w:r>
        <w:rPr>
          <w:rFonts w:hint="eastAsia" w:ascii="宋体" w:hAnsi="宋体"/>
        </w:rPr>
        <w:t xml:space="preserve">.000000</w:t>
      </w:r>
      <w:r>
        <w:rPr>
          <w:rFonts w:hint="eastAsia" w:ascii="宋体" w:hAnsi="宋体"/>
        </w:rPr>
        <w:t xml:space="preserve">万元；</w:t>
      </w:r>
      <w:bookmarkStart w:id="16" w:name="_Hlk163808368"/>
      <w:r>
        <w:rPr>
          <w:rFonts w:hint="eastAsia" w:ascii="宋体" w:hAnsi="宋体"/>
        </w:rPr>
        <w:t xml:space="preserve">采购包2</w:t>
      </w:r>
      <w:bookmarkEnd w:id="16"/>
      <w:r>
        <w:rPr>
          <w:rFonts w:hint="eastAsia" w:ascii="宋体" w:hAnsi="宋体"/>
        </w:rPr>
        <w:t xml:space="preserve">：2</w:t>
      </w:r>
      <w:r>
        <w:rPr>
          <w:rFonts w:hint="eastAsia" w:ascii="宋体" w:hAnsi="宋体"/>
        </w:rPr>
        <w:t xml:space="preserve">25</w:t>
      </w:r>
      <w:r>
        <w:rPr>
          <w:rFonts w:hint="eastAsia" w:ascii="宋体" w:hAnsi="宋体"/>
        </w:rPr>
        <w:t xml:space="preserve">.000000</w:t>
      </w:r>
      <w:r>
        <w:rPr>
          <w:rFonts w:hint="eastAsia" w:ascii="宋体" w:hAnsi="宋体"/>
        </w:rPr>
        <w:t xml:space="preserve">万元；采购包3：2</w:t>
      </w:r>
      <w:r>
        <w:rPr>
          <w:rFonts w:hint="eastAsia" w:ascii="宋体" w:hAnsi="宋体"/>
        </w:rPr>
        <w:t xml:space="preserve">15</w:t>
      </w:r>
      <w:r>
        <w:rPr>
          <w:rFonts w:hint="eastAsia" w:ascii="宋体" w:hAnsi="宋体"/>
        </w:rPr>
        <w:t xml:space="preserve">.000000</w:t>
      </w:r>
      <w:r>
        <w:rPr>
          <w:rFonts w:hint="eastAsia" w:ascii="宋体" w:hAnsi="宋体"/>
        </w:rPr>
        <w:t xml:space="preserve">万元；采购包4：215</w:t>
      </w:r>
      <w:r>
        <w:rPr>
          <w:rFonts w:hint="eastAsia" w:ascii="宋体" w:hAnsi="宋体"/>
        </w:rPr>
        <w:t xml:space="preserve">.000000</w:t>
      </w:r>
      <w:r>
        <w:rPr>
          <w:rFonts w:hint="eastAsia" w:ascii="宋体" w:hAnsi="宋体"/>
        </w:rPr>
        <w:t xml:space="preserve">万元；采购包5：200</w:t>
      </w:r>
      <w:r>
        <w:rPr>
          <w:rFonts w:hint="eastAsia" w:ascii="宋体" w:hAnsi="宋体"/>
        </w:rPr>
        <w:t xml:space="preserve">.000000</w:t>
      </w:r>
      <w:r>
        <w:rPr>
          <w:rFonts w:hint="eastAsia" w:ascii="宋体" w:hAnsi="宋体"/>
        </w:rPr>
        <w:t xml:space="preserve">万元；采购包6：177</w:t>
      </w:r>
      <w:r>
        <w:rPr>
          <w:rFonts w:hint="eastAsia" w:ascii="宋体" w:hAnsi="宋体"/>
        </w:rPr>
        <w:t xml:space="preserve">.000000</w:t>
      </w:r>
      <w:r>
        <w:rPr>
          <w:rFonts w:hint="eastAsia" w:ascii="宋体" w:hAnsi="宋体"/>
        </w:rPr>
        <w:t xml:space="preserve">万元；采购包7：170</w:t>
      </w:r>
      <w:r>
        <w:rPr>
          <w:rFonts w:hint="eastAsia" w:ascii="宋体" w:hAnsi="宋体"/>
        </w:rPr>
        <w:t xml:space="preserve">.000000</w:t>
      </w:r>
      <w:r>
        <w:rPr>
          <w:rFonts w:hint="eastAsia" w:ascii="宋体" w:hAnsi="宋体"/>
        </w:rPr>
        <w:t xml:space="preserve">万元）</w:t>
      </w:r>
      <w:r/>
    </w:p>
    <w:p>
      <w:pPr>
        <w:ind w:firstLine="420"/>
        <w:spacing w:line="360" w:lineRule="auto"/>
        <w:rPr>
          <w:rFonts w:hint="eastAsia" w:ascii="宋体" w:hAnsi="宋体"/>
        </w:rPr>
      </w:pPr>
      <w:r>
        <w:rPr>
          <w:rFonts w:hint="eastAsia" w:ascii="宋体" w:hAnsi="宋体"/>
        </w:rPr>
        <w:t xml:space="preserve">最高限价（如有）：每个分包投标人按照每小时的服务费用单价进行报价，服务费用单价最高限价：人民币30元/小时（含服务费、管理费、服务人员交通费及通讯费等），投标人报价超过最高限价的为无效报价，按照无效响应处理。最终根据投标人的中标单价、服务时间、政府购买的实际服务老人人数（</w:t>
      </w:r>
      <w:r>
        <w:rPr>
          <w:rFonts w:hint="eastAsia"/>
        </w:rPr>
        <w:t xml:space="preserve">采购单位确认的服务工</w:t>
      </w:r>
      <w:r>
        <w:rPr>
          <w:rFonts w:hint="eastAsia"/>
        </w:rPr>
        <w:t xml:space="preserve">单实际</w:t>
      </w:r>
      <w:r>
        <w:rPr>
          <w:rFonts w:hint="eastAsia"/>
        </w:rPr>
        <w:t xml:space="preserve">数据</w:t>
      </w:r>
      <w:r>
        <w:rPr>
          <w:rFonts w:hint="eastAsia" w:ascii="宋体" w:hAnsi="宋体"/>
        </w:rPr>
        <w:t xml:space="preserve">）按实结算。</w:t>
      </w:r>
      <w:r/>
    </w:p>
    <w:p>
      <w:pPr>
        <w:ind w:firstLine="420"/>
        <w:spacing w:line="360" w:lineRule="auto"/>
        <w:rPr>
          <w:rFonts w:hint="eastAsia" w:ascii="宋体" w:hAnsi="宋体"/>
        </w:rPr>
      </w:pPr>
      <w:r>
        <w:rPr>
          <w:rFonts w:hint="eastAsia" w:ascii="宋体" w:hAnsi="宋体"/>
        </w:rPr>
        <w:t xml:space="preserve">采购需求：</w:t>
      </w:r>
      <w:r/>
    </w:p>
    <w:p>
      <w:pPr>
        <w:ind w:firstLine="420"/>
        <w:spacing w:line="360" w:lineRule="auto"/>
        <w:rPr>
          <w:rFonts w:hint="eastAsia" w:ascii="宋体" w:hAnsi="宋体"/>
        </w:rPr>
      </w:pPr>
      <w:r>
        <w:rPr>
          <w:rFonts w:hint="eastAsia" w:ascii="宋体" w:hAnsi="宋体"/>
          <w:szCs w:val="21"/>
        </w:rPr>
        <w:t xml:space="preserve">为政府购买养老服务对象提供助餐、助洁、助浴、生活照料、精神关爱、康复护理等。</w:t>
      </w:r>
      <w:r>
        <w:rPr>
          <w:rFonts w:hint="eastAsia" w:ascii="宋体" w:hAnsi="宋体"/>
        </w:rPr>
        <w:t xml:space="preserve">详细内容见本招标文件第四章。</w:t>
      </w:r>
      <w:r/>
    </w:p>
    <w:p>
      <w:pPr>
        <w:ind w:firstLine="420"/>
        <w:spacing w:line="360" w:lineRule="auto"/>
        <w:rPr>
          <w:rFonts w:hint="eastAsia" w:ascii="宋体" w:hAnsi="宋体"/>
        </w:rPr>
      </w:pPr>
      <w:r>
        <w:rPr>
          <w:rFonts w:hint="eastAsia" w:ascii="宋体" w:hAnsi="宋体"/>
        </w:rPr>
        <w:t xml:space="preserve">本项目各潜在投标人</w:t>
      </w:r>
      <w:r>
        <w:rPr>
          <w:rFonts w:hint="eastAsia" w:ascii="宋体" w:hAnsi="宋体"/>
        </w:rPr>
        <w:t xml:space="preserve">可以兼投7个</w:t>
      </w:r>
      <w:r>
        <w:rPr>
          <w:rFonts w:hint="eastAsia" w:ascii="宋体" w:hAnsi="宋体"/>
        </w:rPr>
        <w:t xml:space="preserve">分包，但最多只能中标1个分包，不可选择。评标、定标顺序为包1</w:t>
      </w:r>
      <w:r>
        <w:rPr>
          <w:rFonts w:hint="eastAsia" w:ascii="宋体" w:hAnsi="宋体"/>
        </w:rPr>
        <w:t xml:space="preserve">至包</w:t>
      </w:r>
      <w:r>
        <w:rPr>
          <w:rFonts w:hint="eastAsia" w:ascii="宋体" w:hAnsi="宋体"/>
        </w:rPr>
        <w:t xml:space="preserve">7。如同</w:t>
      </w:r>
      <w:r>
        <w:rPr>
          <w:rFonts w:hint="eastAsia" w:ascii="宋体" w:hAnsi="宋体"/>
        </w:rPr>
        <w:t xml:space="preserve">一</w:t>
      </w:r>
      <w:r>
        <w:rPr>
          <w:rFonts w:hint="eastAsia" w:ascii="宋体" w:hAnsi="宋体"/>
        </w:rPr>
        <w:t xml:space="preserve">投标人已被确定为包1的第一中标候选人后，包2如仍排名第一则包2由第二中标候选人中标。以此类推。本项目每个分包选取1名中标候选人。</w:t>
      </w:r>
      <w:r/>
    </w:p>
    <w:p>
      <w:pPr>
        <w:ind w:firstLine="420"/>
        <w:spacing w:line="360" w:lineRule="auto"/>
        <w:tabs>
          <w:tab w:val="left" w:pos="266" w:leader="none"/>
        </w:tabs>
        <w:rPr>
          <w:rFonts w:hint="eastAsia" w:ascii="宋体" w:hAnsi="宋体"/>
        </w:rPr>
      </w:pPr>
      <w:r>
        <w:rPr>
          <w:rFonts w:hint="eastAsia" w:ascii="宋体" w:hAnsi="宋体"/>
        </w:rPr>
        <w:t xml:space="preserve">合同履行期限：一年。</w:t>
      </w:r>
      <w:r/>
    </w:p>
    <w:p>
      <w:pPr>
        <w:ind w:firstLine="420"/>
        <w:spacing w:line="360" w:lineRule="auto"/>
        <w:rPr>
          <w:rFonts w:hint="eastAsia" w:ascii="宋体" w:hAnsi="宋体" w:cs="宋体"/>
        </w:rPr>
      </w:pPr>
      <w:r>
        <w:rPr>
          <w:rFonts w:hint="eastAsia" w:ascii="宋体" w:hAnsi="宋体"/>
        </w:rPr>
        <w:t xml:space="preserve">本项目（是/否）接受联合体投标：</w:t>
      </w:r>
      <w:r>
        <w:rPr>
          <w:rFonts w:hint="eastAsia" w:ascii="宋体" w:hAnsi="宋体" w:cs="宋体"/>
        </w:rPr>
        <w:t xml:space="preserve">是</w:t>
      </w:r>
      <w:r/>
    </w:p>
    <w:p>
      <w:pPr>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rPr>
      </w:pPr>
      <w:r/>
      <w:bookmarkStart w:id="17" w:name="_Toc28359004"/>
      <w:r/>
      <w:bookmarkStart w:id="18" w:name="_Toc38985265"/>
      <w:r/>
      <w:bookmarkStart w:id="19" w:name="_Toc35393792"/>
      <w:r/>
      <w:bookmarkStart w:id="20" w:name="_Toc28359081"/>
      <w:r/>
      <w:bookmarkStart w:id="21" w:name="_Toc35393623"/>
      <w:r>
        <w:rPr>
          <w:rFonts w:hint="eastAsia" w:ascii="宋体" w:hAnsi="宋体"/>
        </w:rPr>
        <w:t xml:space="preserve">（一）满足《中华人民共和国政府采购法》第二十二条规定；</w:t>
      </w:r>
      <w:r/>
    </w:p>
    <w:p>
      <w:pPr>
        <w:ind w:firstLine="420"/>
        <w:spacing w:line="360" w:lineRule="auto"/>
        <w:rPr>
          <w:rFonts w:hint="eastAsia" w:ascii="宋体" w:hAnsi="宋体"/>
          <w:i/>
          <w:iCs/>
          <w:u w:val="single"/>
        </w:rPr>
      </w:pPr>
      <w:r>
        <w:rPr>
          <w:rFonts w:hint="eastAsia" w:ascii="宋体" w:hAnsi="宋体"/>
          <w:i/>
          <w:iCs/>
          <w:u w:val="single"/>
        </w:rPr>
        <w:t xml:space="preserve">1.法人或者其他组织的营业执照等证明文件，自然人的身份证明。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rPr>
        <w:t xml:space="preserve">2.上一年度的财务状况报告（成立不满一年不需提供）。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
          <w:iCs/>
          <w:u w:val="single"/>
        </w:rPr>
      </w:pPr>
      <w:r>
        <w:rPr>
          <w:rFonts w:hint="eastAsia" w:ascii="宋体" w:hAnsi="宋体"/>
          <w:i/>
          <w:iCs/>
          <w:u w:val="single"/>
        </w:rPr>
        <w:t xml:space="preserve">4.具备履行合同所必需的设备和专业技术能力的书面声明。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rPr>
        <w:t xml:space="preserve">5.参加政府采购活动前3年内在经营活动中没有重大违法记录的书面声明。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rPr>
        <w:t xml:space="preserve">6.供应商信用承诺书。</w:t>
      </w:r>
      <w:r/>
    </w:p>
    <w:p>
      <w:pPr>
        <w:ind w:firstLine="420"/>
        <w:spacing w:line="360" w:lineRule="auto"/>
        <w:rPr>
          <w:rFonts w:hint="eastAsia" w:ascii="宋体" w:hAnsi="宋体"/>
          <w:i/>
          <w:iCs/>
          <w:u w:val="single"/>
        </w:rPr>
      </w:pPr>
      <w:r>
        <w:rPr>
          <w:rFonts w:hint="eastAsia" w:ascii="宋体" w:hAnsi="宋体"/>
          <w:i/>
          <w:iCs/>
          <w:u w:val="single"/>
        </w:rPr>
        <w:t xml:space="preserve">7.法人授权书。</w:t>
      </w:r>
      <w:r/>
    </w:p>
    <w:p>
      <w:pPr>
        <w:ind w:firstLine="420"/>
        <w:spacing w:line="360" w:lineRule="auto"/>
        <w:rPr>
          <w:rFonts w:hint="eastAsia" w:ascii="宋体" w:hAnsi="宋体"/>
          <w:i/>
          <w:iCs/>
          <w:u w:val="single"/>
        </w:rPr>
      </w:pPr>
      <w:r>
        <w:rPr>
          <w:rFonts w:hint="eastAsia" w:ascii="宋体" w:hAnsi="宋体"/>
          <w:i/>
          <w:iCs/>
          <w:u w:val="single"/>
        </w:rPr>
        <w:t xml:space="preserve">8.投标函。</w:t>
      </w:r>
      <w:r/>
    </w:p>
    <w:p>
      <w:pPr>
        <w:ind w:firstLine="420"/>
        <w:spacing w:line="360" w:lineRule="auto"/>
        <w:rPr>
          <w:rFonts w:hint="eastAsia" w:ascii="宋体" w:hAnsi="宋体"/>
          <w:i/>
          <w:iCs/>
          <w:u w:val="single"/>
        </w:rPr>
      </w:pPr>
      <w:r>
        <w:rPr>
          <w:rFonts w:hint="eastAsia" w:ascii="宋体" w:hAnsi="宋体"/>
        </w:rPr>
        <w:t xml:space="preserve">9.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rPr>
      </w:pPr>
      <w:r>
        <w:rPr>
          <w:rFonts w:hint="eastAsia" w:ascii="宋体" w:hAnsi="宋体"/>
        </w:rPr>
        <w:t xml:space="preserve">（二）落实政府采购政策需满足的资格要求：</w:t>
      </w:r>
      <w:r/>
    </w:p>
    <w:p>
      <w:pPr>
        <w:ind w:firstLine="420"/>
        <w:spacing w:line="360" w:lineRule="auto"/>
        <w:rPr>
          <w:rFonts w:hint="eastAsia" w:ascii="宋体" w:hAnsi="宋体"/>
        </w:rPr>
      </w:pPr>
      <w:r>
        <w:rPr>
          <w:rFonts w:hint="eastAsia" w:ascii="宋体" w:hAnsi="宋体"/>
          <w:i/>
          <w:u w:val="single"/>
        </w:rPr>
        <w:t xml:space="preserve">根据《政府采购促进中小企业发展管理办法》的规定，本项目专门面向中小企业采购，供应商参加投标时须提供《中小企业声明函》（格式详见第六章），《中小企业声明函》不符合要求或未提供的，本项目投标响应文件无效。</w:t>
      </w:r>
      <w:r/>
    </w:p>
    <w:p>
      <w:pPr>
        <w:ind w:firstLine="420"/>
        <w:spacing w:line="360" w:lineRule="auto"/>
        <w:tabs>
          <w:tab w:val="left" w:pos="266" w:leader="none"/>
        </w:tabs>
        <w:rPr>
          <w:rFonts w:hint="eastAsia" w:ascii="宋体" w:hAnsi="宋体"/>
        </w:rPr>
      </w:pPr>
      <w:r>
        <w:rPr>
          <w:rFonts w:hint="eastAsia" w:ascii="宋体" w:hAnsi="宋体"/>
        </w:rPr>
        <w:t xml:space="preserve">（三）本项目的特定资格要求：</w:t>
      </w:r>
      <w:r/>
    </w:p>
    <w:p>
      <w:pPr>
        <w:ind w:firstLine="420"/>
        <w:spacing w:line="360" w:lineRule="auto"/>
        <w:tabs>
          <w:tab w:val="left" w:pos="266" w:leader="none"/>
        </w:tabs>
        <w:rPr>
          <w:rFonts w:hint="eastAsia" w:ascii="宋体" w:hAnsi="宋体"/>
        </w:rPr>
      </w:pPr>
      <w:r>
        <w:rPr>
          <w:rFonts w:hint="eastAsia" w:ascii="宋体" w:hAnsi="宋体"/>
        </w:rPr>
        <w:t xml:space="preserve">无</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7"/>
      <w:r/>
      <w:bookmarkEnd w:id="18"/>
      <w:r/>
      <w:bookmarkEnd w:id="19"/>
      <w:r/>
      <w:bookmarkEnd w:id="20"/>
      <w:r/>
      <w:bookmarkEnd w:id="21"/>
      <w:r/>
      <w:r/>
    </w:p>
    <w:p>
      <w:pPr>
        <w:ind w:firstLine="420"/>
        <w:spacing w:line="360" w:lineRule="auto"/>
        <w:tabs>
          <w:tab w:val="left" w:pos="266" w:leader="none"/>
        </w:tabs>
        <w:rPr>
          <w:rFonts w:hint="eastAsia" w:ascii="宋体" w:hAnsi="宋体" w:cs="宋体"/>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rPr>
        <w:t xml:space="preserve">时间：自招标文件公告发布之日起5个工作日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地点：</w:t>
      </w:r>
      <w:r>
        <w:rPr>
          <w:rFonts w:hint="eastAsia" w:ascii="宋体" w:hAnsi="宋体"/>
        </w:rPr>
        <w:t xml:space="preserve">“中国政府采购网”、</w:t>
      </w:r>
      <w:r>
        <w:rPr>
          <w:rFonts w:hint="eastAsia" w:ascii="宋体" w:hAnsi="宋体" w:cs="宋体"/>
        </w:rPr>
        <w:t xml:space="preserve">“江苏政府采购网”、“扬州市政府采购网”</w:t>
      </w:r>
      <w:r>
        <w:rPr>
          <w:rFonts w:hint="eastAsia" w:ascii="宋体" w:hAnsi="宋体"/>
        </w:rPr>
        <w:t xml:space="preserve">、“扬州市广陵区政府采购网”</w:t>
      </w:r>
      <w:r>
        <w:rPr>
          <w:rFonts w:hint="eastAsia" w:ascii="宋体" w:hAnsi="宋体" w:cs="宋体"/>
        </w:rPr>
        <w:t xml:space="preserve">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方式：自行免费下载</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售价：0.00元</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22"/>
      <w:r/>
      <w:bookmarkEnd w:id="23"/>
      <w:r>
        <w:rPr>
          <w:rFonts w:hint="eastAsia" w:ascii="宋体" w:hAnsi="宋体" w:cs="宋体"/>
          <w:b/>
          <w:bCs/>
        </w:rPr>
        <w:t xml:space="preserve">截止时间、开标时间和地点</w:t>
      </w:r>
      <w:bookmarkEnd w:id="24"/>
      <w:r/>
      <w:bookmarkEnd w:id="25"/>
      <w:r/>
      <w:bookmarkEnd w:id="26"/>
      <w:r/>
      <w:r/>
    </w:p>
    <w:p>
      <w:pPr>
        <w:ind w:firstLine="420"/>
        <w:spacing w:line="360" w:lineRule="auto"/>
        <w:tabs>
          <w:tab w:val="left" w:pos="266" w:leader="none"/>
        </w:tabs>
        <w:rPr>
          <w:rFonts w:hint="eastAsia" w:ascii="宋体" w:hAnsi="宋体"/>
          <w:bCs/>
        </w:rPr>
      </w:pPr>
      <w:r/>
      <w:bookmarkStart w:id="27" w:name="_Toc35393625"/>
      <w:r/>
      <w:bookmarkStart w:id="28" w:name="_Toc38985267"/>
      <w:r/>
      <w:bookmarkStart w:id="29" w:name="_Toc35393794"/>
      <w:r/>
      <w:bookmarkStart w:id="30" w:name="_Toc28359007"/>
      <w:r/>
      <w:bookmarkStart w:id="31" w:name="_Toc28359084"/>
      <w:r>
        <w:rPr>
          <w:rFonts w:hint="eastAsia" w:ascii="宋体" w:hAnsi="宋体"/>
          <w:bCs/>
        </w:rPr>
        <w:t xml:space="preserve">2024-12-30</w:t>
      </w:r>
      <w:r>
        <w:rPr>
          <w:rFonts w:hint="eastAsia" w:ascii="宋体" w:hAnsi="宋体"/>
          <w:bCs/>
        </w:rPr>
        <w:t xml:space="preserve"> 09:30 （北京时间）</w:t>
      </w:r>
      <w:r/>
    </w:p>
    <w:p>
      <w:pPr>
        <w:ind w:firstLine="420"/>
        <w:spacing w:line="360" w:lineRule="auto"/>
        <w:tabs>
          <w:tab w:val="left" w:pos="266" w:leader="none"/>
        </w:tabs>
        <w:rPr>
          <w:rFonts w:hint="eastAsia" w:ascii="宋体" w:hAnsi="宋体"/>
          <w:b/>
          <w:bCs/>
        </w:rPr>
      </w:pPr>
      <w:r>
        <w:rPr>
          <w:rFonts w:hint="eastAsia" w:ascii="宋体" w:hAnsi="宋体"/>
          <w:bCs/>
        </w:rPr>
        <w:t xml:space="preserve">地点：“苏</w:t>
      </w:r>
      <w:r>
        <w:rPr>
          <w:rFonts w:hint="eastAsia" w:ascii="宋体" w:hAnsi="宋体"/>
          <w:bCs/>
        </w:rPr>
        <w:t xml:space="preserve">采云</w:t>
      </w:r>
      <w:r>
        <w:rPr>
          <w:rFonts w:hint="eastAsia" w:ascii="宋体" w:hAnsi="宋体"/>
          <w:bCs/>
        </w:rPr>
        <w:t xml:space="preserve">”政府采购交易系统。</w:t>
      </w:r>
      <w:r/>
    </w:p>
    <w:p>
      <w:pPr>
        <w:spacing w:line="360" w:lineRule="auto"/>
        <w:tabs>
          <w:tab w:val="left" w:pos="266" w:leader="none"/>
        </w:tabs>
        <w:rPr>
          <w:rFonts w:hint="eastAsia" w:ascii="宋体" w:hAnsi="宋体" w:cs="宋体"/>
          <w:b/>
          <w:bCs/>
        </w:rPr>
      </w:pPr>
      <w:r>
        <w:rPr>
          <w:rFonts w:hint="eastAsia" w:ascii="宋体" w:hAnsi="宋体" w:cs="宋体"/>
          <w:b/>
          <w:bCs/>
        </w:rPr>
        <w:t xml:space="preserve">五、公告期限</w:t>
      </w:r>
      <w:bookmarkEnd w:id="27"/>
      <w:r/>
      <w:bookmarkEnd w:id="28"/>
      <w:r/>
      <w:bookmarkEnd w:id="29"/>
      <w:r/>
      <w:bookmarkEnd w:id="30"/>
      <w:r/>
      <w:bookmarkEnd w:id="31"/>
      <w:r/>
      <w:r/>
    </w:p>
    <w:p>
      <w:pPr>
        <w:ind w:firstLine="420"/>
        <w:spacing w:line="360" w:lineRule="auto"/>
        <w:rPr>
          <w:rFonts w:hint="eastAsia" w:ascii="宋体" w:hAnsi="宋体" w:cs="宋体"/>
        </w:rPr>
      </w:pPr>
      <w:r/>
      <w:bookmarkStart w:id="32" w:name="_Toc35393626"/>
      <w:r/>
      <w:bookmarkStart w:id="33" w:name="_Toc38985268"/>
      <w:r/>
      <w:bookmarkStart w:id="34" w:name="_Toc35393795"/>
      <w:r>
        <w:rPr>
          <w:rFonts w:hint="eastAsia" w:ascii="宋体" w:hAnsi="宋体" w:cs="宋体"/>
        </w:rPr>
        <w:t xml:space="preserve">自本公告发布之日起5个工作日。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32"/>
      <w:r/>
      <w:bookmarkEnd w:id="33"/>
      <w:r/>
      <w:bookmarkEnd w:id="34"/>
      <w:r/>
      <w:r/>
    </w:p>
    <w:p>
      <w:pPr>
        <w:ind w:firstLine="420"/>
        <w:spacing w:line="360" w:lineRule="auto"/>
        <w:rPr>
          <w:rFonts w:hint="eastAsia" w:ascii="宋体" w:hAnsi="宋体"/>
          <w:szCs w:val="21"/>
        </w:rPr>
      </w:pPr>
      <w:r/>
      <w:bookmarkStart w:id="35" w:name="_Toc38985269"/>
      <w:r/>
      <w:bookmarkStart w:id="36" w:name="_Toc35393627"/>
      <w:r/>
      <w:bookmarkStart w:id="37" w:name="_Toc28359085"/>
      <w:r/>
      <w:bookmarkStart w:id="38" w:name="_Toc35393796"/>
      <w:r/>
      <w:bookmarkStart w:id="39" w:name="_Toc28359008"/>
      <w:r>
        <w:rPr>
          <w:rFonts w:hint="eastAsia" w:ascii="宋体" w:hAnsi="宋体"/>
          <w:szCs w:val="21"/>
        </w:rPr>
        <w:t xml:space="preserve">1.有关本次招标的事项若存在变动或修改，敬请及时关注扬州仁</w:t>
      </w:r>
      <w:r>
        <w:rPr>
          <w:rFonts w:hint="eastAsia" w:ascii="宋体" w:hAnsi="宋体"/>
          <w:szCs w:val="21"/>
        </w:rPr>
        <w:t xml:space="preserve">信工程</w:t>
      </w:r>
      <w:r>
        <w:rPr>
          <w:rFonts w:hint="eastAsia" w:ascii="宋体" w:hAnsi="宋体"/>
          <w:szCs w:val="21"/>
        </w:rPr>
        <w:t xml:space="preserve">管理有限公司在</w:t>
      </w:r>
      <w:r>
        <w:rPr>
          <w:rFonts w:hint="eastAsia" w:ascii="宋体" w:hAnsi="宋体"/>
        </w:rPr>
        <w:t xml:space="preserve">“中国政府采购网”、</w:t>
      </w:r>
      <w:r>
        <w:rPr>
          <w:rFonts w:hint="eastAsia" w:ascii="宋体" w:hAnsi="宋体"/>
          <w:szCs w:val="21"/>
        </w:rPr>
        <w:t xml:space="preserve">“江苏政府采购网”、“扬州市政府采购网”</w:t>
      </w:r>
      <w:r>
        <w:rPr>
          <w:rFonts w:hint="eastAsia" w:ascii="宋体" w:hAnsi="宋体"/>
        </w:rPr>
        <w:t xml:space="preserve">、“扬州市广陵区政府采购网”</w:t>
      </w:r>
      <w:r>
        <w:rPr>
          <w:rFonts w:hint="eastAsia" w:ascii="宋体" w:hAnsi="宋体"/>
          <w:szCs w:val="21"/>
        </w:rPr>
        <w:t xml:space="preserve">发布的更正公告。</w:t>
      </w:r>
      <w:r/>
    </w:p>
    <w:p>
      <w:pPr>
        <w:ind w:firstLine="420"/>
        <w:spacing w:line="360" w:lineRule="auto"/>
        <w:rPr>
          <w:rFonts w:hint="eastAsia" w:ascii="宋体" w:hAnsi="宋体"/>
          <w:szCs w:val="21"/>
        </w:rPr>
      </w:pPr>
      <w:r>
        <w:rPr>
          <w:rFonts w:hint="eastAsia" w:ascii="宋体" w:hAnsi="宋体"/>
          <w:szCs w:val="21"/>
        </w:rPr>
        <w:t xml:space="preserve">2.本次招标不收取投标保证金。</w:t>
      </w:r>
      <w:r/>
    </w:p>
    <w:p>
      <w:pPr>
        <w:pStyle w:val="921"/>
        <w:ind w:firstLine="420"/>
        <w:spacing w:line="360" w:lineRule="auto"/>
        <w:rPr>
          <w:rStyle w:val="917"/>
          <w:rFonts w:hint="eastAsia" w:ascii="宋体" w:hAnsi="宋体"/>
          <w:sz w:val="21"/>
          <w:szCs w:val="21"/>
          <w:highlight w:val="none"/>
          <w:u w:val="single"/>
        </w:rPr>
      </w:pPr>
      <w:r>
        <w:rPr>
          <w:rStyle w:val="917"/>
          <w:rFonts w:hint="eastAsia" w:ascii="宋体" w:hAnsi="宋体"/>
          <w:sz w:val="21"/>
          <w:szCs w:val="21"/>
          <w:u w:val="single"/>
        </w:rPr>
        <w:t xml:space="preserve">3.本项目招标文件中所有斜体下划线部分为实质性条款，如不满足，则为无效投标。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4、本项目（是/否）接受联合体投标：是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注①每个分包中联合体中所有成员数量不得超过2名。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注②若以联合体形式参加本项目投标，须提供《联合体协议》。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注③若以联合体形式参加本项目投标,本项目招标文件中所有斜体下划线部分联合体各方均需提供。</w:t>
      </w:r>
      <w:r/>
    </w:p>
    <w:p>
      <w:pPr>
        <w:spacing w:line="360" w:lineRule="auto"/>
        <w:tabs>
          <w:tab w:val="left" w:pos="266" w:leader="none"/>
        </w:tabs>
        <w:rPr>
          <w:rFonts w:hint="eastAsia" w:ascii="宋体" w:hAnsi="宋体" w:cs="宋体"/>
          <w:b/>
          <w:bCs/>
        </w:rPr>
      </w:pPr>
      <w:r>
        <w:rPr>
          <w:rFonts w:hint="eastAsia" w:ascii="宋体" w:hAnsi="宋体" w:cs="宋体"/>
          <w:b/>
          <w:bCs/>
        </w:rPr>
        <w:t xml:space="preserve">七、</w:t>
      </w:r>
      <w:bookmarkEnd w:id="35"/>
      <w:r/>
      <w:bookmarkEnd w:id="36"/>
      <w:r/>
      <w:bookmarkEnd w:id="37"/>
      <w:r/>
      <w:bookmarkEnd w:id="38"/>
      <w:r/>
      <w:bookmarkEnd w:id="39"/>
      <w:r>
        <w:rPr>
          <w:rFonts w:hint="eastAsia" w:ascii="宋体" w:hAnsi="宋体" w:cs="宋体"/>
          <w:b/>
          <w:bCs/>
        </w:rPr>
        <w:t xml:space="preserve">对本次招标提出询问，请按以下方式联系。</w:t>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bookmarkStart w:id="40" w:name="_Toc28359086"/>
      <w:r/>
      <w:bookmarkStart w:id="41" w:name="_Toc28359009"/>
      <w:r>
        <w:rPr>
          <w:rFonts w:hint="eastAsia" w:ascii="宋体" w:hAnsi="宋体" w:cs="宋体"/>
        </w:rPr>
        <w:t xml:space="preserve">单位名称：扬州市广陵区民政局</w:t>
      </w:r>
      <w:r/>
    </w:p>
    <w:p>
      <w:pPr>
        <w:ind w:firstLine="420"/>
        <w:jc w:val="left"/>
        <w:spacing w:line="360" w:lineRule="auto"/>
        <w:rPr>
          <w:rFonts w:hint="eastAsia" w:ascii="宋体" w:hAnsi="宋体" w:cs="宋体"/>
        </w:rPr>
      </w:pPr>
      <w:r>
        <w:rPr>
          <w:rFonts w:hint="eastAsia" w:ascii="宋体" w:hAnsi="宋体" w:cs="宋体"/>
        </w:rPr>
        <w:t xml:space="preserve">单位地址：扬州市</w:t>
      </w:r>
      <w:r>
        <w:rPr>
          <w:rFonts w:hint="eastAsia" w:ascii="宋体" w:hAnsi="宋体" w:cs="宋体"/>
        </w:rPr>
        <w:t xml:space="preserve">广陵区</w:t>
      </w:r>
      <w:r>
        <w:rPr>
          <w:rFonts w:hint="eastAsia" w:ascii="宋体" w:hAnsi="宋体" w:cs="宋体"/>
        </w:rPr>
        <w:t xml:space="preserve">文昌中路548号</w:t>
      </w:r>
      <w:r/>
    </w:p>
    <w:p>
      <w:pPr>
        <w:ind w:firstLine="420"/>
        <w:jc w:val="left"/>
        <w:spacing w:line="360" w:lineRule="auto"/>
        <w:rPr>
          <w:rFonts w:hint="eastAsia" w:ascii="宋体" w:hAnsi="宋体" w:cs="宋体"/>
        </w:rPr>
      </w:pPr>
      <w:r>
        <w:rPr>
          <w:rFonts w:hint="eastAsia" w:ascii="宋体" w:hAnsi="宋体" w:cs="宋体"/>
        </w:rPr>
        <w:t xml:space="preserve">联系人：贾德斌</w:t>
      </w:r>
      <w:r/>
    </w:p>
    <w:p>
      <w:pPr>
        <w:ind w:firstLine="420"/>
        <w:jc w:val="left"/>
        <w:spacing w:line="360" w:lineRule="auto"/>
        <w:rPr>
          <w:rFonts w:hint="eastAsia" w:ascii="宋体" w:hAnsi="宋体" w:cs="宋体"/>
        </w:rPr>
      </w:pPr>
      <w:r>
        <w:rPr>
          <w:rFonts w:hint="eastAsia" w:ascii="宋体" w:hAnsi="宋体" w:cs="宋体"/>
        </w:rPr>
        <w:t xml:space="preserve">联系电话：</w:t>
      </w:r>
      <w:r>
        <w:rPr>
          <w:rFonts w:ascii="宋体" w:hAnsi="宋体" w:cs="宋体"/>
        </w:rPr>
        <w:t xml:space="preserve">0514-80820909</w:t>
      </w:r>
      <w:r/>
    </w:p>
    <w:p>
      <w:pPr>
        <w:ind w:firstLine="420"/>
        <w:jc w:val="left"/>
        <w:spacing w:line="360" w:lineRule="auto"/>
        <w:rPr>
          <w:rFonts w:hint="eastAsia" w:ascii="宋体" w:hAnsi="宋体" w:cs="宋体"/>
        </w:rPr>
      </w:pPr>
      <w:r>
        <w:rPr>
          <w:rFonts w:hint="eastAsia" w:ascii="宋体" w:hAnsi="宋体" w:cs="宋体"/>
        </w:rPr>
        <w:t xml:space="preserve">2.</w:t>
      </w:r>
      <w:bookmarkEnd w:id="40"/>
      <w:r/>
      <w:bookmarkEnd w:id="41"/>
      <w:r>
        <w:rPr>
          <w:rFonts w:hint="eastAsia" w:ascii="宋体" w:hAnsi="宋体" w:cs="宋体"/>
        </w:rPr>
        <w:t xml:space="preserve">采购代理机构信息（如有）</w:t>
      </w:r>
      <w:r/>
    </w:p>
    <w:p>
      <w:pPr>
        <w:ind w:firstLine="420"/>
        <w:spacing w:line="360" w:lineRule="auto"/>
        <w:tabs>
          <w:tab w:val="left" w:pos="266" w:leader="none"/>
        </w:tabs>
        <w:rPr>
          <w:rFonts w:hint="eastAsia" w:ascii="宋体" w:hAnsi="宋体" w:cs="宋体"/>
        </w:rPr>
      </w:pPr>
      <w:r/>
      <w:bookmarkStart w:id="42" w:name="_Toc28359087"/>
      <w:r/>
      <w:bookmarkStart w:id="43" w:name="_Toc28359010"/>
      <w:r>
        <w:rPr>
          <w:rFonts w:hint="eastAsia" w:ascii="宋体" w:hAnsi="宋体" w:cs="宋体"/>
        </w:rPr>
        <w:t xml:space="preserve">单位名称：</w:t>
      </w:r>
      <w:bookmarkStart w:id="44" w:name="_Hlk124170020"/>
      <w:r>
        <w:rPr>
          <w:rFonts w:hint="eastAsia" w:ascii="宋体" w:hAnsi="宋体" w:cs="宋体"/>
        </w:rPr>
        <w:t xml:space="preserve">扬州仁</w:t>
      </w:r>
      <w:r>
        <w:rPr>
          <w:rFonts w:hint="eastAsia" w:ascii="宋体" w:hAnsi="宋体" w:cs="宋体"/>
        </w:rPr>
        <w:t xml:space="preserve">信工程</w:t>
      </w:r>
      <w:r>
        <w:rPr>
          <w:rFonts w:hint="eastAsia" w:ascii="宋体" w:hAnsi="宋体" w:cs="宋体"/>
        </w:rPr>
        <w:t xml:space="preserve">管理有限公司</w:t>
      </w:r>
      <w:bookmarkEnd w:id="44"/>
      <w:r/>
      <w:r/>
    </w:p>
    <w:p>
      <w:pPr>
        <w:ind w:firstLine="420"/>
        <w:spacing w:line="360" w:lineRule="auto"/>
        <w:tabs>
          <w:tab w:val="left" w:pos="266" w:leader="none"/>
        </w:tabs>
        <w:rPr>
          <w:rFonts w:hint="eastAsia" w:ascii="宋体" w:hAnsi="宋体" w:cs="宋体"/>
        </w:rPr>
      </w:pPr>
      <w:r>
        <w:rPr>
          <w:rFonts w:hint="eastAsia" w:ascii="宋体" w:hAnsi="宋体" w:cs="宋体"/>
        </w:rPr>
        <w:t xml:space="preserve">单位地址：扬州市</w:t>
      </w:r>
      <w:r>
        <w:rPr>
          <w:rFonts w:hint="eastAsia" w:ascii="宋体" w:hAnsi="宋体" w:cs="宋体"/>
        </w:rPr>
        <w:t xml:space="preserve">邗江区黄金坝路</w:t>
      </w:r>
      <w:r>
        <w:rPr>
          <w:rFonts w:hint="eastAsia" w:ascii="宋体" w:hAnsi="宋体" w:cs="宋体"/>
        </w:rPr>
        <w:t xml:space="preserve">5号2楼西侧</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联系人：张工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联系电话：</w:t>
      </w:r>
      <w:bookmarkStart w:id="45" w:name="_Hlk124170052"/>
      <w:r>
        <w:rPr>
          <w:rFonts w:ascii="宋体" w:hAnsi="宋体" w:cs="宋体"/>
        </w:rPr>
        <w:t xml:space="preserve">0514-82101606</w:t>
      </w:r>
      <w:bookmarkEnd w:id="45"/>
      <w:r/>
      <w:r/>
    </w:p>
    <w:p>
      <w:pPr>
        <w:ind w:firstLine="420"/>
        <w:spacing w:line="360" w:lineRule="auto"/>
        <w:tabs>
          <w:tab w:val="left" w:pos="266" w:leader="none"/>
        </w:tabs>
        <w:rPr>
          <w:rFonts w:hint="eastAsia" w:ascii="宋体" w:hAnsi="宋体" w:cs="宋体"/>
        </w:rPr>
      </w:pPr>
      <w:r>
        <w:rPr>
          <w:rFonts w:hint="eastAsia" w:ascii="宋体" w:hAnsi="宋体" w:cs="宋体"/>
        </w:rPr>
        <w:t xml:space="preserve">3.项目联系方式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项目联系人：张工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电话：</w:t>
      </w:r>
      <w:r>
        <w:rPr>
          <w:rFonts w:ascii="宋体" w:hAnsi="宋体" w:cs="宋体"/>
        </w:rPr>
        <w:t xml:space="preserve">130920</w:t>
      </w:r>
      <w:r>
        <w:rPr>
          <w:rFonts w:hint="eastAsia" w:ascii="宋体" w:hAnsi="宋体" w:cs="宋体"/>
        </w:rPr>
        <w:t xml:space="preserve">93957</w:t>
      </w:r>
      <w:bookmarkEnd w:id="8"/>
      <w:r/>
      <w:bookmarkEnd w:id="10"/>
      <w:r/>
      <w:bookmarkEnd w:id="42"/>
      <w:r/>
      <w:bookmarkEnd w:id="43"/>
      <w:r/>
      <w:r/>
    </w:p>
    <w:p>
      <w:r>
        <w:br w:type="page" w:clear="all"/>
      </w:r>
      <w:r/>
    </w:p>
    <w:p>
      <w:pPr>
        <w:pStyle w:val="890"/>
        <w:jc w:val="center"/>
        <w:rPr>
          <w:rFonts w:hint="eastAsia" w:ascii="宋体" w:hAnsi="宋体"/>
          <w:sz w:val="36"/>
          <w:szCs w:val="36"/>
        </w:rPr>
      </w:pPr>
      <w:r/>
      <w:bookmarkStart w:id="46" w:name="_Toc55204178"/>
      <w:r/>
      <w:bookmarkStart w:id="47" w:name="_Toc166489813"/>
      <w:r>
        <w:rPr>
          <w:rFonts w:hint="eastAsia" w:ascii="宋体" w:hAnsi="宋体"/>
          <w:sz w:val="36"/>
          <w:szCs w:val="36"/>
        </w:rPr>
        <w:t xml:space="preserve">第二章 投标人须知</w:t>
      </w:r>
      <w:bookmarkEnd w:id="46"/>
      <w:r/>
      <w:bookmarkEnd w:id="47"/>
      <w:r/>
      <w:r/>
    </w:p>
    <w:p>
      <w:pPr>
        <w:pStyle w:val="920"/>
        <w:ind w:firstLine="420"/>
        <w:spacing w:before="0" w:after="0"/>
        <w:rPr>
          <w:rFonts w:hint="eastAsia" w:ascii="宋体" w:hAnsi="宋体"/>
          <w:sz w:val="21"/>
          <w:szCs w:val="21"/>
        </w:rPr>
      </w:pPr>
      <w:r/>
      <w:bookmarkStart w:id="48" w:name="_Toc16938519"/>
      <w:r/>
      <w:bookmarkStart w:id="49" w:name="_Toc120614214"/>
      <w:r/>
      <w:bookmarkStart w:id="50" w:name="_Toc20823275"/>
      <w:r/>
      <w:bookmarkStart w:id="51" w:name="_Toc513029203"/>
      <w:r>
        <w:rPr>
          <w:rFonts w:hint="eastAsia" w:ascii="宋体" w:hAnsi="宋体"/>
          <w:sz w:val="21"/>
          <w:szCs w:val="21"/>
        </w:rPr>
        <w:t xml:space="preserve">一、总则</w:t>
      </w:r>
      <w:bookmarkEnd w:id="48"/>
      <w:r/>
      <w:bookmarkEnd w:id="49"/>
      <w:r/>
      <w:bookmarkEnd w:id="50"/>
      <w:r/>
      <w:bookmarkEnd w:id="51"/>
      <w:r/>
      <w:r/>
    </w:p>
    <w:p>
      <w:pPr>
        <w:pStyle w:val="920"/>
        <w:ind w:firstLine="422"/>
        <w:spacing w:before="0" w:after="0"/>
        <w:rPr>
          <w:rFonts w:hint="eastAsia" w:ascii="宋体" w:hAnsi="宋体" w:cs="Arial"/>
          <w:b/>
          <w:bCs/>
          <w:sz w:val="21"/>
          <w:szCs w:val="21"/>
        </w:rPr>
      </w:pPr>
      <w:r/>
      <w:bookmarkStart w:id="52" w:name="_Hlt16619475"/>
      <w:r/>
      <w:bookmarkStart w:id="53" w:name="_Toc458694821"/>
      <w:r/>
      <w:bookmarkStart w:id="54" w:name="_Toc513029204"/>
      <w:r/>
      <w:bookmarkStart w:id="55" w:name="_Toc20823276"/>
      <w:r/>
      <w:bookmarkStart w:id="56" w:name="_Toc16938520"/>
      <w:r/>
      <w:bookmarkEnd w:id="52"/>
      <w:r>
        <w:rPr>
          <w:rFonts w:hint="eastAsia" w:ascii="宋体" w:hAnsi="宋体" w:cs="Arial"/>
          <w:b/>
          <w:bCs/>
          <w:sz w:val="21"/>
          <w:szCs w:val="21"/>
        </w:rPr>
        <w:t xml:space="preserve">1</w:t>
      </w:r>
      <w:bookmarkEnd w:id="53"/>
      <w:r>
        <w:rPr>
          <w:rFonts w:hint="eastAsia" w:ascii="宋体" w:hAnsi="宋体" w:cs="Arial"/>
          <w:b/>
          <w:bCs/>
          <w:sz w:val="21"/>
          <w:szCs w:val="21"/>
        </w:rPr>
        <w:t xml:space="preserve">、招标方式</w:t>
      </w:r>
      <w:bookmarkEnd w:id="54"/>
      <w:r/>
      <w:bookmarkEnd w:id="55"/>
      <w:r/>
      <w:bookmarkEnd w:id="56"/>
      <w:r/>
      <w:r/>
    </w:p>
    <w:p>
      <w:pPr>
        <w:pStyle w:val="920"/>
        <w:ind w:firstLine="420"/>
        <w:spacing w:before="0" w:after="0"/>
        <w:rPr>
          <w:rFonts w:hint="eastAsia" w:ascii="宋体" w:hAnsi="宋体"/>
          <w:sz w:val="21"/>
          <w:szCs w:val="21"/>
        </w:rPr>
      </w:pPr>
      <w:r>
        <w:rPr>
          <w:rFonts w:hint="eastAsia" w:ascii="宋体" w:hAnsi="宋体"/>
          <w:sz w:val="21"/>
          <w:szCs w:val="21"/>
        </w:rPr>
        <w:t xml:space="preserve">1.1 本次招标采取公开招标方式，本招标文件仅适用于招标公告中所述项目。</w:t>
      </w:r>
      <w:r/>
    </w:p>
    <w:p>
      <w:pPr>
        <w:pStyle w:val="920"/>
        <w:ind w:firstLine="422"/>
        <w:spacing w:before="0" w:after="0"/>
        <w:rPr>
          <w:rFonts w:hint="eastAsia" w:ascii="宋体" w:hAnsi="宋体" w:cs="Arial"/>
          <w:b/>
          <w:bCs/>
          <w:sz w:val="21"/>
          <w:szCs w:val="21"/>
        </w:rPr>
      </w:pPr>
      <w:r/>
      <w:bookmarkStart w:id="57" w:name="_Toc513029205"/>
      <w:r/>
      <w:bookmarkStart w:id="58" w:name="_Toc20823277"/>
      <w:r/>
      <w:bookmarkStart w:id="59" w:name="_Toc16938521"/>
      <w:r>
        <w:rPr>
          <w:rFonts w:hint="eastAsia" w:ascii="宋体" w:hAnsi="宋体" w:cs="Arial"/>
          <w:b/>
          <w:bCs/>
          <w:sz w:val="21"/>
          <w:szCs w:val="21"/>
        </w:rPr>
        <w:t xml:space="preserve">2、合格的投标人</w:t>
      </w:r>
      <w:bookmarkEnd w:id="57"/>
      <w:r/>
      <w:bookmarkEnd w:id="58"/>
      <w:r/>
      <w:bookmarkEnd w:id="59"/>
      <w:r/>
      <w:r/>
    </w:p>
    <w:p>
      <w:pPr>
        <w:pStyle w:val="920"/>
        <w:ind w:firstLine="420"/>
        <w:spacing w:before="0" w:after="0"/>
        <w:rPr>
          <w:rFonts w:hint="eastAsia" w:ascii="宋体" w:hAnsi="宋体"/>
          <w:sz w:val="21"/>
          <w:szCs w:val="21"/>
        </w:rPr>
      </w:pPr>
      <w:r>
        <w:rPr>
          <w:rFonts w:hint="eastAsia" w:ascii="宋体" w:hAnsi="宋体"/>
          <w:sz w:val="21"/>
          <w:szCs w:val="21"/>
        </w:rPr>
        <w:t xml:space="preserve">2.1满足招标公告中供应商的资格要求的规定。</w:t>
      </w:r>
      <w:r/>
    </w:p>
    <w:p>
      <w:pPr>
        <w:pStyle w:val="920"/>
        <w:ind w:firstLine="420"/>
        <w:spacing w:before="0" w:after="0"/>
        <w:rPr>
          <w:rFonts w:hint="eastAsia" w:ascii="宋体" w:hAnsi="宋体"/>
          <w:sz w:val="21"/>
          <w:szCs w:val="21"/>
        </w:rPr>
      </w:pPr>
      <w:r>
        <w:rPr>
          <w:rFonts w:hint="eastAsia" w:ascii="宋体" w:hAnsi="宋体"/>
          <w:sz w:val="21"/>
          <w:szCs w:val="21"/>
        </w:rPr>
        <w:t xml:space="preserve">2.2 满足本文件实质性要求和条件的规定。</w:t>
      </w:r>
      <w:r/>
    </w:p>
    <w:p>
      <w:pPr>
        <w:pStyle w:val="920"/>
        <w:ind w:firstLine="422"/>
        <w:spacing w:before="0" w:after="0"/>
        <w:rPr>
          <w:rFonts w:hint="eastAsia" w:ascii="宋体" w:hAnsi="宋体" w:cs="Arial"/>
          <w:b/>
          <w:bCs/>
          <w:sz w:val="21"/>
          <w:szCs w:val="21"/>
        </w:rPr>
      </w:pPr>
      <w:r/>
      <w:bookmarkStart w:id="60" w:name="_Toc20823278"/>
      <w:r/>
      <w:bookmarkStart w:id="61" w:name="_Toc513029206"/>
      <w:r/>
      <w:bookmarkStart w:id="62" w:name="_Toc16938522"/>
      <w:r>
        <w:rPr>
          <w:rFonts w:hint="eastAsia" w:ascii="宋体" w:hAnsi="宋体" w:cs="Arial"/>
          <w:b/>
          <w:bCs/>
          <w:sz w:val="21"/>
          <w:szCs w:val="21"/>
        </w:rPr>
        <w:t xml:space="preserve">3、适用法律</w:t>
      </w:r>
      <w:bookmarkEnd w:id="60"/>
      <w:r/>
      <w:bookmarkEnd w:id="61"/>
      <w:r/>
      <w:bookmarkEnd w:id="62"/>
      <w:r/>
      <w:r/>
    </w:p>
    <w:p>
      <w:pPr>
        <w:pStyle w:val="920"/>
        <w:ind w:firstLine="420"/>
        <w:spacing w:before="0" w:after="0"/>
        <w:rPr>
          <w:rFonts w:hint="eastAsia" w:ascii="宋体" w:hAnsi="宋体"/>
          <w:sz w:val="21"/>
          <w:szCs w:val="21"/>
        </w:rPr>
      </w:pPr>
      <w:r>
        <w:rPr>
          <w:rFonts w:hint="eastAsia" w:ascii="宋体" w:hAnsi="宋体"/>
          <w:sz w:val="21"/>
          <w:szCs w:val="21"/>
        </w:rPr>
        <w:t xml:space="preserve">3.1 本次招标及由此产生的合同受中华人民共和国有关的法律法规制约和保护</w:t>
      </w:r>
      <w:r>
        <w:rPr>
          <w:rFonts w:ascii="宋体" w:hAnsi="宋体"/>
          <w:sz w:val="21"/>
          <w:szCs w:val="21"/>
        </w:rPr>
        <w:t xml:space="preserve">。</w:t>
      </w:r>
      <w:r/>
    </w:p>
    <w:p>
      <w:pPr>
        <w:pStyle w:val="920"/>
        <w:ind w:firstLine="422"/>
        <w:spacing w:before="0" w:after="0"/>
        <w:rPr>
          <w:rFonts w:hint="eastAsia" w:ascii="宋体" w:hAnsi="宋体" w:cs="Arial"/>
          <w:b/>
          <w:bCs/>
          <w:sz w:val="21"/>
          <w:szCs w:val="21"/>
        </w:rPr>
      </w:pPr>
      <w:r/>
      <w:bookmarkStart w:id="63" w:name="_Toc513029207"/>
      <w:r/>
      <w:bookmarkStart w:id="64" w:name="_Toc20823279"/>
      <w:r/>
      <w:bookmarkStart w:id="65" w:name="_Toc16938523"/>
      <w:r/>
      <w:bookmarkStart w:id="66" w:name="_Toc462564067"/>
      <w:r>
        <w:rPr>
          <w:rFonts w:hint="eastAsia" w:ascii="宋体" w:hAnsi="宋体" w:cs="Arial"/>
          <w:b/>
          <w:bCs/>
          <w:sz w:val="21"/>
          <w:szCs w:val="21"/>
        </w:rPr>
        <w:t xml:space="preserve">4、投标费用</w:t>
      </w:r>
      <w:bookmarkEnd w:id="63"/>
      <w:r/>
      <w:bookmarkEnd w:id="64"/>
      <w:r/>
      <w:bookmarkEnd w:id="65"/>
      <w:r/>
      <w:bookmarkEnd w:id="66"/>
      <w:r/>
      <w:r/>
    </w:p>
    <w:p>
      <w:pPr>
        <w:pStyle w:val="920"/>
        <w:ind w:firstLine="420"/>
        <w:spacing w:before="0" w:after="0"/>
        <w:rPr>
          <w:rFonts w:hint="eastAsia" w:ascii="宋体" w:hAnsi="宋体"/>
          <w:sz w:val="21"/>
          <w:szCs w:val="21"/>
        </w:rPr>
      </w:pPr>
      <w:r>
        <w:rPr>
          <w:rFonts w:hint="eastAsia" w:ascii="宋体" w:hAnsi="宋体"/>
          <w:sz w:val="21"/>
          <w:szCs w:val="21"/>
        </w:rPr>
        <w:t xml:space="preserve">4.1 投标人应自行承担所有与参加投标有关的费用，无论投标过程中的做法和结果如何，扬州仁</w:t>
      </w:r>
      <w:r>
        <w:rPr>
          <w:rFonts w:hint="eastAsia" w:ascii="宋体" w:hAnsi="宋体"/>
          <w:sz w:val="21"/>
          <w:szCs w:val="21"/>
        </w:rPr>
        <w:t xml:space="preserve">信工程</w:t>
      </w:r>
      <w:r>
        <w:rPr>
          <w:rFonts w:hint="eastAsia" w:ascii="宋体" w:hAnsi="宋体"/>
          <w:sz w:val="21"/>
          <w:szCs w:val="21"/>
        </w:rPr>
        <w:t xml:space="preserve">管理有限公司（以下简称代理机构）在任何情况下均无义务和责任承担这些费用。</w:t>
      </w:r>
      <w:r/>
    </w:p>
    <w:p>
      <w:pPr>
        <w:pStyle w:val="920"/>
        <w:ind w:firstLine="420"/>
        <w:spacing w:before="0" w:after="0"/>
        <w:rPr>
          <w:rFonts w:hint="eastAsia" w:ascii="宋体" w:hAnsi="宋体"/>
          <w:sz w:val="21"/>
          <w:szCs w:val="21"/>
        </w:rPr>
      </w:pPr>
      <w:r>
        <w:rPr>
          <w:rFonts w:hint="eastAsia" w:ascii="宋体" w:hAnsi="宋体"/>
          <w:sz w:val="21"/>
          <w:szCs w:val="21"/>
        </w:rPr>
        <w:t xml:space="preserve">4.2</w:t>
      </w:r>
      <w:r>
        <w:rPr>
          <w:rFonts w:ascii="宋体" w:hAnsi="宋体"/>
          <w:sz w:val="21"/>
          <w:szCs w:val="21"/>
        </w:rPr>
        <w:t xml:space="preserve">本次采购由</w:t>
      </w:r>
      <w:r>
        <w:rPr>
          <w:rFonts w:hint="eastAsia" w:ascii="宋体" w:hAnsi="宋体"/>
          <w:sz w:val="21"/>
          <w:szCs w:val="21"/>
        </w:rPr>
        <w:t xml:space="preserve">每个分包</w:t>
      </w:r>
      <w:r>
        <w:rPr>
          <w:rFonts w:ascii="宋体" w:hAnsi="宋体"/>
          <w:sz w:val="21"/>
          <w:szCs w:val="21"/>
        </w:rPr>
        <w:t xml:space="preserve">中标人支付给招标代理机构代理服务费</w:t>
      </w:r>
      <w:r>
        <w:rPr>
          <w:rFonts w:hint="eastAsia" w:ascii="宋体" w:hAnsi="宋体"/>
          <w:sz w:val="21"/>
          <w:szCs w:val="21"/>
        </w:rPr>
        <w:t xml:space="preserve">。</w:t>
      </w:r>
      <w:r/>
    </w:p>
    <w:p>
      <w:pPr>
        <w:pStyle w:val="920"/>
        <w:ind w:firstLine="420"/>
        <w:spacing w:before="0" w:after="0"/>
        <w:rPr>
          <w:rFonts w:hint="eastAsia" w:ascii="宋体" w:hAnsi="宋体"/>
          <w:sz w:val="21"/>
          <w:szCs w:val="21"/>
        </w:rPr>
      </w:pPr>
      <w:r>
        <w:rPr>
          <w:rFonts w:ascii="宋体" w:hAnsi="宋体"/>
          <w:sz w:val="21"/>
          <w:szCs w:val="21"/>
        </w:rPr>
        <w:t xml:space="preserve">（1）代理服务费</w:t>
      </w:r>
      <w:r>
        <w:rPr>
          <w:rFonts w:hint="eastAsia" w:ascii="宋体" w:hAnsi="宋体"/>
          <w:sz w:val="21"/>
          <w:szCs w:val="21"/>
        </w:rPr>
        <w:t xml:space="preserve">：</w:t>
      </w:r>
      <w:r>
        <w:rPr>
          <w:rFonts w:hint="eastAsia" w:ascii="宋体" w:hAnsi="宋体"/>
          <w:sz w:val="21"/>
          <w:szCs w:val="21"/>
        </w:rPr>
        <w:t xml:space="preserve">按各分包总金额差额定率累进法计算，100万及以下的费率为1.5%，100万~500万的费率为0.8%，500万~1000万的费率为0.45%，1000万~5000万的费率为0.25%；</w:t>
      </w:r>
      <w:r/>
    </w:p>
    <w:p>
      <w:pPr>
        <w:pStyle w:val="920"/>
        <w:ind w:firstLine="420"/>
        <w:spacing w:before="0" w:after="0"/>
        <w:rPr>
          <w:rFonts w:hint="eastAsia" w:ascii="宋体" w:hAnsi="宋体"/>
          <w:sz w:val="21"/>
          <w:szCs w:val="21"/>
        </w:rPr>
      </w:pPr>
      <w:r>
        <w:rPr>
          <w:rFonts w:ascii="宋体" w:hAnsi="宋体"/>
          <w:sz w:val="21"/>
          <w:szCs w:val="21"/>
        </w:rPr>
        <w:t xml:space="preserve">（2）代理服务费以人民币支付；</w:t>
      </w:r>
      <w:r/>
    </w:p>
    <w:p>
      <w:pPr>
        <w:pStyle w:val="920"/>
        <w:ind w:firstLine="420"/>
        <w:spacing w:before="0" w:after="0"/>
        <w:rPr>
          <w:rFonts w:hint="eastAsia" w:ascii="宋体" w:hAnsi="宋体"/>
          <w:sz w:val="21"/>
          <w:szCs w:val="21"/>
        </w:rPr>
      </w:pPr>
      <w:r>
        <w:rPr>
          <w:rFonts w:ascii="宋体" w:hAnsi="宋体"/>
          <w:sz w:val="21"/>
          <w:szCs w:val="21"/>
        </w:rPr>
        <w:t xml:space="preserve">（3）代理服务费一次性以电汇、转账等非现金形式支付； </w:t>
      </w:r>
      <w:r/>
    </w:p>
    <w:p>
      <w:pPr>
        <w:pStyle w:val="920"/>
        <w:ind w:firstLine="420"/>
        <w:spacing w:before="0" w:after="0"/>
        <w:rPr>
          <w:rFonts w:hint="eastAsia" w:ascii="宋体" w:hAnsi="宋体"/>
          <w:sz w:val="21"/>
          <w:szCs w:val="21"/>
        </w:rPr>
      </w:pPr>
      <w:r>
        <w:rPr>
          <w:rFonts w:ascii="宋体" w:hAnsi="宋体"/>
          <w:sz w:val="21"/>
          <w:szCs w:val="21"/>
        </w:rPr>
        <w:t xml:space="preserve">（4）招标代理服务费不在投标报价中单列，包含在投标总价中，由中标</w:t>
      </w:r>
      <w:r>
        <w:rPr>
          <w:rFonts w:hint="eastAsia" w:ascii="宋体" w:hAnsi="宋体"/>
          <w:sz w:val="21"/>
          <w:szCs w:val="21"/>
        </w:rPr>
        <w:t xml:space="preserve">人</w:t>
      </w:r>
      <w:r>
        <w:rPr>
          <w:rFonts w:ascii="宋体" w:hAnsi="宋体"/>
          <w:sz w:val="21"/>
          <w:szCs w:val="21"/>
        </w:rPr>
        <w:t xml:space="preserve">支付给代理机构。</w:t>
      </w:r>
      <w:r/>
    </w:p>
    <w:p>
      <w:pPr>
        <w:pStyle w:val="920"/>
        <w:ind w:firstLine="420"/>
        <w:spacing w:before="0" w:after="0"/>
        <w:rPr>
          <w:rFonts w:hint="eastAsia" w:ascii="宋体" w:hAnsi="宋体"/>
          <w:sz w:val="21"/>
          <w:szCs w:val="21"/>
        </w:rPr>
      </w:pPr>
      <w:r>
        <w:rPr>
          <w:rFonts w:ascii="宋体" w:hAnsi="宋体"/>
          <w:sz w:val="21"/>
          <w:szCs w:val="21"/>
        </w:rPr>
        <w:t xml:space="preserve">招标代理服务费开户银行：</w:t>
      </w:r>
      <w:r>
        <w:rPr>
          <w:rFonts w:hint="eastAsia" w:ascii="宋体" w:hAnsi="宋体"/>
          <w:sz w:val="21"/>
          <w:szCs w:val="21"/>
        </w:rPr>
        <w:t xml:space="preserve">中国工商银行</w:t>
      </w:r>
      <w:r>
        <w:rPr>
          <w:rFonts w:hint="eastAsia" w:ascii="宋体" w:hAnsi="宋体"/>
          <w:sz w:val="21"/>
          <w:szCs w:val="21"/>
        </w:rPr>
        <w:t xml:space="preserve">扬州市汶河</w:t>
      </w:r>
      <w:r>
        <w:rPr>
          <w:rFonts w:hint="eastAsia" w:ascii="宋体" w:hAnsi="宋体"/>
          <w:sz w:val="21"/>
          <w:szCs w:val="21"/>
        </w:rPr>
        <w:t xml:space="preserve">支行</w:t>
      </w:r>
      <w:r/>
    </w:p>
    <w:p>
      <w:pPr>
        <w:pStyle w:val="920"/>
        <w:ind w:firstLine="420"/>
        <w:spacing w:before="0" w:after="0"/>
        <w:rPr>
          <w:rFonts w:hint="eastAsia" w:ascii="宋体" w:hAnsi="宋体"/>
          <w:sz w:val="21"/>
          <w:szCs w:val="21"/>
        </w:rPr>
      </w:pPr>
      <w:r>
        <w:rPr>
          <w:rFonts w:ascii="宋体" w:hAnsi="宋体"/>
          <w:sz w:val="21"/>
          <w:szCs w:val="21"/>
        </w:rPr>
        <w:t xml:space="preserve">开户名称：</w:t>
      </w:r>
      <w:r>
        <w:rPr>
          <w:rFonts w:hint="eastAsia" w:ascii="宋体" w:hAnsi="宋体"/>
          <w:sz w:val="21"/>
          <w:szCs w:val="21"/>
        </w:rPr>
        <w:t xml:space="preserve">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920"/>
        <w:ind w:firstLine="420"/>
        <w:spacing w:before="0" w:after="0"/>
        <w:rPr>
          <w:rFonts w:hint="eastAsia" w:ascii="宋体" w:hAnsi="宋体"/>
          <w:sz w:val="21"/>
          <w:szCs w:val="21"/>
        </w:rPr>
      </w:pPr>
      <w:r>
        <w:rPr>
          <w:rFonts w:ascii="宋体" w:hAnsi="宋体"/>
          <w:sz w:val="21"/>
          <w:szCs w:val="21"/>
        </w:rPr>
        <w:t xml:space="preserve">开户</w:t>
      </w:r>
      <w:r>
        <w:rPr>
          <w:rFonts w:ascii="宋体" w:hAnsi="宋体"/>
          <w:sz w:val="21"/>
          <w:szCs w:val="21"/>
        </w:rPr>
        <w:t xml:space="preserve">账</w:t>
      </w:r>
      <w:r>
        <w:rPr>
          <w:rFonts w:ascii="宋体" w:hAnsi="宋体"/>
          <w:sz w:val="21"/>
          <w:szCs w:val="21"/>
        </w:rPr>
        <w:t xml:space="preserve">号</w:t>
      </w:r>
      <w:r>
        <w:rPr>
          <w:rFonts w:ascii="宋体" w:hAnsi="宋体"/>
          <w:sz w:val="21"/>
          <w:szCs w:val="21"/>
        </w:rPr>
        <w:t xml:space="preserve">：1108020909100123170</w:t>
      </w:r>
      <w:r/>
    </w:p>
    <w:p>
      <w:pPr>
        <w:pStyle w:val="920"/>
        <w:ind w:firstLine="420"/>
        <w:spacing w:before="0" w:after="0"/>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3专家评审费暂定500元/人，如有外地评委或评审时间较长，将增加相应费用，按实结算，不提供发票。</w:t>
      </w:r>
      <w:r/>
    </w:p>
    <w:p>
      <w:pPr>
        <w:pStyle w:val="920"/>
        <w:ind w:firstLine="422"/>
        <w:spacing w:before="0" w:after="0"/>
        <w:rPr>
          <w:rFonts w:hint="eastAsia" w:ascii="宋体" w:hAnsi="宋体" w:cs="Arial"/>
          <w:b/>
          <w:bCs/>
          <w:sz w:val="21"/>
          <w:szCs w:val="21"/>
        </w:rPr>
      </w:pPr>
      <w:r>
        <w:rPr>
          <w:rFonts w:hint="eastAsia" w:ascii="宋体" w:hAnsi="宋体" w:cs="Arial"/>
          <w:b/>
          <w:bCs/>
          <w:sz w:val="21"/>
          <w:szCs w:val="21"/>
        </w:rPr>
        <w:t xml:space="preserve">5、招标文件的约束力</w:t>
      </w:r>
      <w:r/>
    </w:p>
    <w:p>
      <w:pPr>
        <w:pStyle w:val="920"/>
        <w:ind w:firstLine="420"/>
        <w:spacing w:before="0" w:after="0"/>
        <w:rPr>
          <w:rFonts w:hint="eastAsia" w:ascii="宋体" w:hAnsi="宋体"/>
          <w:sz w:val="21"/>
          <w:szCs w:val="21"/>
        </w:rPr>
      </w:pPr>
      <w:r>
        <w:rPr>
          <w:rFonts w:hint="eastAsia" w:ascii="宋体" w:hAnsi="宋体"/>
          <w:sz w:val="21"/>
          <w:szCs w:val="21"/>
        </w:rPr>
        <w:t xml:space="preserve">5.1 投标人一旦参加本项目采购活动，即被认为接受了本招标文件的规定和约束。</w:t>
      </w:r>
      <w:r/>
    </w:p>
    <w:p>
      <w:pPr>
        <w:pStyle w:val="920"/>
        <w:ind w:firstLine="420"/>
        <w:spacing w:before="0" w:after="0"/>
        <w:rPr>
          <w:rFonts w:hint="eastAsia" w:ascii="宋体" w:hAnsi="宋体"/>
          <w:sz w:val="21"/>
          <w:szCs w:val="21"/>
        </w:rPr>
      </w:pPr>
      <w:r/>
      <w:bookmarkStart w:id="67" w:name="_Toc513029209"/>
      <w:r/>
      <w:bookmarkStart w:id="68" w:name="_Toc20823281"/>
      <w:r/>
      <w:bookmarkStart w:id="69" w:name="_Toc120614215"/>
      <w:r/>
      <w:bookmarkStart w:id="70" w:name="_Toc16938525"/>
      <w:r>
        <w:rPr>
          <w:rFonts w:hint="eastAsia" w:ascii="宋体" w:hAnsi="宋体"/>
          <w:sz w:val="21"/>
          <w:szCs w:val="21"/>
        </w:rPr>
        <w:t xml:space="preserve">二、招标文件</w:t>
      </w:r>
      <w:bookmarkEnd w:id="67"/>
      <w:r/>
      <w:bookmarkEnd w:id="68"/>
      <w:r/>
      <w:bookmarkEnd w:id="69"/>
      <w:r/>
      <w:bookmarkEnd w:id="70"/>
      <w:r/>
      <w:r/>
    </w:p>
    <w:p>
      <w:pPr>
        <w:pStyle w:val="920"/>
        <w:ind w:firstLine="422"/>
        <w:spacing w:before="0" w:after="0"/>
        <w:rPr>
          <w:rFonts w:hint="eastAsia" w:ascii="宋体" w:hAnsi="宋体" w:cs="Arial"/>
          <w:b/>
          <w:bCs/>
          <w:sz w:val="21"/>
          <w:szCs w:val="21"/>
        </w:rPr>
      </w:pPr>
      <w:r/>
      <w:bookmarkStart w:id="71" w:name="_Toc20823282"/>
      <w:r/>
      <w:bookmarkStart w:id="72" w:name="_Toc16938526"/>
      <w:r/>
      <w:bookmarkStart w:id="73" w:name="_Toc513029210"/>
      <w:r>
        <w:rPr>
          <w:rFonts w:hint="eastAsia" w:ascii="宋体" w:hAnsi="宋体" w:cs="Arial"/>
          <w:b/>
          <w:bCs/>
          <w:sz w:val="21"/>
          <w:szCs w:val="21"/>
        </w:rPr>
        <w:t xml:space="preserve">6、招标文件构成</w:t>
      </w:r>
      <w:bookmarkEnd w:id="71"/>
      <w:r/>
      <w:bookmarkEnd w:id="72"/>
      <w:r/>
      <w:bookmarkEnd w:id="73"/>
      <w:r/>
      <w:r/>
    </w:p>
    <w:p>
      <w:pPr>
        <w:pStyle w:val="920"/>
        <w:ind w:firstLine="420"/>
        <w:spacing w:before="0" w:after="0"/>
        <w:rPr>
          <w:rFonts w:hint="eastAsia" w:ascii="宋体" w:hAnsi="宋体"/>
          <w:sz w:val="21"/>
          <w:szCs w:val="21"/>
        </w:rPr>
      </w:pPr>
      <w:r>
        <w:rPr>
          <w:rFonts w:hint="eastAsia" w:ascii="宋体" w:hAnsi="宋体"/>
          <w:sz w:val="21"/>
          <w:szCs w:val="21"/>
        </w:rPr>
        <w:t xml:space="preserve">6.1 招标文件由以下部分组成：</w:t>
      </w:r>
      <w:r/>
    </w:p>
    <w:p>
      <w:pPr>
        <w:pStyle w:val="920"/>
        <w:ind w:firstLine="420"/>
        <w:spacing w:before="0" w:after="0"/>
        <w:rPr>
          <w:rFonts w:hint="eastAsia" w:ascii="宋体" w:hAnsi="宋体"/>
          <w:sz w:val="21"/>
          <w:szCs w:val="21"/>
        </w:rPr>
      </w:pPr>
      <w:r>
        <w:rPr>
          <w:rFonts w:hint="eastAsia" w:ascii="宋体" w:hAnsi="宋体"/>
          <w:sz w:val="21"/>
          <w:szCs w:val="21"/>
        </w:rPr>
        <w:t xml:space="preserve">（1）招标公告</w:t>
      </w:r>
      <w:r/>
    </w:p>
    <w:p>
      <w:pPr>
        <w:pStyle w:val="920"/>
        <w:ind w:firstLine="420"/>
        <w:spacing w:before="0" w:after="0"/>
        <w:rPr>
          <w:rFonts w:hint="eastAsia" w:ascii="宋体" w:hAnsi="宋体"/>
          <w:sz w:val="21"/>
          <w:szCs w:val="21"/>
        </w:rPr>
      </w:pPr>
      <w:r>
        <w:rPr>
          <w:rFonts w:hint="eastAsia" w:ascii="宋体" w:hAnsi="宋体"/>
          <w:sz w:val="21"/>
          <w:szCs w:val="21"/>
        </w:rPr>
        <w:t xml:space="preserve">（2）投标人须知</w:t>
      </w:r>
      <w:r/>
    </w:p>
    <w:p>
      <w:pPr>
        <w:pStyle w:val="920"/>
        <w:ind w:firstLine="420"/>
        <w:spacing w:before="0" w:after="0"/>
        <w:rPr>
          <w:rFonts w:hint="eastAsia" w:ascii="宋体" w:hAnsi="宋体"/>
          <w:sz w:val="21"/>
          <w:szCs w:val="21"/>
        </w:rPr>
      </w:pPr>
      <w:r>
        <w:rPr>
          <w:rFonts w:hint="eastAsia" w:ascii="宋体" w:hAnsi="宋体"/>
          <w:sz w:val="21"/>
          <w:szCs w:val="21"/>
        </w:rPr>
        <w:t xml:space="preserve">（3）合同文本</w:t>
      </w:r>
      <w:r/>
    </w:p>
    <w:p>
      <w:pPr>
        <w:pStyle w:val="920"/>
        <w:ind w:firstLine="420"/>
        <w:spacing w:before="0" w:after="0"/>
        <w:rPr>
          <w:rFonts w:hint="eastAsia" w:ascii="宋体" w:hAnsi="宋体"/>
          <w:sz w:val="21"/>
          <w:szCs w:val="21"/>
        </w:rPr>
      </w:pPr>
      <w:r>
        <w:rPr>
          <w:rFonts w:hint="eastAsia" w:ascii="宋体" w:hAnsi="宋体"/>
          <w:sz w:val="21"/>
          <w:szCs w:val="21"/>
        </w:rPr>
        <w:t xml:space="preserve">（4）采购需求</w:t>
      </w:r>
      <w:r/>
    </w:p>
    <w:p>
      <w:pPr>
        <w:pStyle w:val="920"/>
        <w:ind w:firstLine="420"/>
        <w:spacing w:before="0" w:after="0"/>
        <w:rPr>
          <w:rFonts w:hint="eastAsia" w:ascii="宋体" w:hAnsi="宋体"/>
          <w:sz w:val="21"/>
          <w:szCs w:val="21"/>
        </w:rPr>
      </w:pPr>
      <w:r>
        <w:rPr>
          <w:rFonts w:hint="eastAsia" w:ascii="宋体" w:hAnsi="宋体"/>
          <w:sz w:val="21"/>
          <w:szCs w:val="21"/>
        </w:rPr>
        <w:t xml:space="preserve">（5）评标方法与评标标准</w:t>
      </w:r>
      <w:r/>
    </w:p>
    <w:p>
      <w:pPr>
        <w:pStyle w:val="920"/>
        <w:ind w:firstLine="420"/>
        <w:spacing w:before="0" w:after="0"/>
        <w:rPr>
          <w:rFonts w:hint="eastAsia" w:ascii="宋体" w:hAnsi="宋体"/>
          <w:sz w:val="21"/>
          <w:szCs w:val="21"/>
        </w:rPr>
      </w:pPr>
      <w:r>
        <w:rPr>
          <w:rFonts w:hint="eastAsia" w:ascii="宋体" w:hAnsi="宋体"/>
          <w:sz w:val="21"/>
          <w:szCs w:val="21"/>
        </w:rPr>
        <w:t xml:space="preserve">（6）投标文件格式</w:t>
      </w:r>
      <w:r/>
    </w:p>
    <w:p>
      <w:pPr>
        <w:pStyle w:val="920"/>
        <w:ind w:firstLine="420"/>
        <w:spacing w:before="0" w:after="0"/>
        <w:rPr>
          <w:rFonts w:hint="eastAsia" w:ascii="宋体" w:hAnsi="宋体"/>
          <w:sz w:val="21"/>
          <w:szCs w:val="21"/>
        </w:rPr>
      </w:pPr>
      <w:r>
        <w:rPr>
          <w:rFonts w:hint="eastAsia" w:ascii="宋体" w:hAnsi="宋体"/>
          <w:sz w:val="21"/>
          <w:szCs w:val="21"/>
        </w:rPr>
        <w:t xml:space="preserve">请仔细检查招标文件是否齐全，如有</w:t>
      </w:r>
      <w:r>
        <w:rPr>
          <w:rFonts w:hint="eastAsia" w:ascii="宋体" w:hAnsi="宋体"/>
          <w:sz w:val="21"/>
          <w:szCs w:val="21"/>
        </w:rPr>
        <w:t xml:space="preserve">缺漏请</w:t>
      </w:r>
      <w:r>
        <w:rPr>
          <w:rFonts w:hint="eastAsia" w:ascii="宋体" w:hAnsi="宋体"/>
          <w:sz w:val="21"/>
          <w:szCs w:val="21"/>
        </w:rPr>
        <w:t xml:space="preserve">立即与代理机构联系解决。</w:t>
      </w:r>
      <w:r/>
    </w:p>
    <w:p>
      <w:pPr>
        <w:pStyle w:val="920"/>
        <w:ind w:firstLine="420"/>
        <w:spacing w:before="0" w:after="0"/>
        <w:rPr>
          <w:rFonts w:hint="eastAsia" w:ascii="宋体" w:hAnsi="宋体"/>
          <w:sz w:val="21"/>
          <w:szCs w:val="21"/>
        </w:rPr>
      </w:pPr>
      <w:r>
        <w:rPr>
          <w:rFonts w:hint="eastAsia" w:ascii="宋体" w:hAnsi="宋体"/>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1"/>
          <w:szCs w:val="21"/>
        </w:rPr>
        <w:t xml:space="preserve">作出</w:t>
      </w:r>
      <w:r>
        <w:rPr>
          <w:rFonts w:hint="eastAsia" w:ascii="宋体" w:hAnsi="宋体"/>
          <w:sz w:val="21"/>
          <w:szCs w:val="21"/>
        </w:rPr>
        <w:t xml:space="preserve">实质性响应，否则其风险由投标人自行承担。</w:t>
      </w:r>
      <w:r/>
    </w:p>
    <w:p>
      <w:pPr>
        <w:pStyle w:val="920"/>
        <w:ind w:firstLine="422"/>
        <w:spacing w:before="0" w:after="0"/>
        <w:rPr>
          <w:rFonts w:hint="eastAsia" w:ascii="宋体" w:hAnsi="宋体" w:cs="Arial"/>
          <w:b/>
          <w:bCs/>
          <w:sz w:val="21"/>
          <w:szCs w:val="21"/>
        </w:rPr>
      </w:pPr>
      <w:r/>
      <w:bookmarkStart w:id="74" w:name="_Toc16938527"/>
      <w:r/>
      <w:bookmarkStart w:id="75" w:name="_Toc513029211"/>
      <w:r/>
      <w:bookmarkStart w:id="76" w:name="_Toc462564070"/>
      <w:r/>
      <w:bookmarkStart w:id="77" w:name="_Toc20823283"/>
      <w:r>
        <w:rPr>
          <w:rFonts w:hint="eastAsia" w:ascii="宋体" w:hAnsi="宋体" w:cs="Arial"/>
          <w:b/>
          <w:bCs/>
          <w:sz w:val="21"/>
          <w:szCs w:val="21"/>
        </w:rPr>
        <w:t xml:space="preserve">7、招标文件的澄清</w:t>
      </w:r>
      <w:bookmarkEnd w:id="74"/>
      <w:r/>
      <w:bookmarkEnd w:id="75"/>
      <w:r/>
      <w:bookmarkEnd w:id="76"/>
      <w:r/>
      <w:bookmarkEnd w:id="77"/>
      <w:r/>
      <w:r/>
    </w:p>
    <w:p>
      <w:pPr>
        <w:pStyle w:val="920"/>
        <w:ind w:firstLine="420"/>
        <w:spacing w:before="0" w:after="0"/>
        <w:rPr>
          <w:rFonts w:hint="eastAsia" w:ascii="宋体" w:hAnsi="宋体"/>
          <w:sz w:val="21"/>
          <w:szCs w:val="21"/>
        </w:rPr>
      </w:pPr>
      <w:r>
        <w:rPr>
          <w:rFonts w:hint="eastAsia" w:ascii="宋体" w:hAnsi="宋体"/>
          <w:sz w:val="21"/>
          <w:szCs w:val="21"/>
        </w:rPr>
        <w:t xml:space="preserve">7.1 任何要求对招标文件进行澄清的投标人，应在投标截止期十日前按招标公告中的通讯地址，以书面形式通知代理机构。</w:t>
      </w:r>
      <w:r/>
    </w:p>
    <w:p>
      <w:pPr>
        <w:pStyle w:val="920"/>
        <w:ind w:firstLine="422"/>
        <w:spacing w:before="0" w:after="0"/>
        <w:rPr>
          <w:rFonts w:hint="eastAsia" w:ascii="宋体" w:hAnsi="宋体" w:cs="Arial"/>
          <w:b/>
          <w:bCs/>
          <w:sz w:val="21"/>
          <w:szCs w:val="21"/>
        </w:rPr>
      </w:pPr>
      <w:r/>
      <w:bookmarkStart w:id="78" w:name="_Toc513029212"/>
      <w:r/>
      <w:bookmarkStart w:id="79" w:name="_Toc462564071"/>
      <w:r/>
      <w:bookmarkStart w:id="80" w:name="_Toc20823284"/>
      <w:r/>
      <w:bookmarkStart w:id="81" w:name="_Toc16938528"/>
      <w:r>
        <w:rPr>
          <w:rFonts w:hint="eastAsia" w:ascii="宋体" w:hAnsi="宋体" w:cs="Arial"/>
          <w:b/>
          <w:bCs/>
          <w:sz w:val="21"/>
          <w:szCs w:val="21"/>
        </w:rPr>
        <w:t xml:space="preserve">8、招标文件的修改</w:t>
      </w:r>
      <w:bookmarkEnd w:id="78"/>
      <w:r/>
      <w:bookmarkEnd w:id="79"/>
      <w:r/>
      <w:bookmarkEnd w:id="80"/>
      <w:r/>
      <w:bookmarkEnd w:id="81"/>
      <w:r/>
      <w:r/>
    </w:p>
    <w:p>
      <w:pPr>
        <w:pStyle w:val="920"/>
        <w:ind w:firstLine="420"/>
        <w:spacing w:before="0" w:after="0"/>
        <w:rPr>
          <w:rFonts w:hint="eastAsia" w:ascii="宋体" w:hAnsi="宋体"/>
          <w:sz w:val="21"/>
          <w:szCs w:val="21"/>
        </w:rPr>
      </w:pPr>
      <w:r>
        <w:rPr>
          <w:rFonts w:hint="eastAsia" w:ascii="宋体" w:hAnsi="宋体"/>
          <w:sz w:val="21"/>
          <w:szCs w:val="21"/>
        </w:rPr>
        <w:t xml:space="preserve">8.1 在投标截止时间前，代理机构可以对招标文件进行修改。</w:t>
      </w:r>
      <w:r/>
    </w:p>
    <w:p>
      <w:pPr>
        <w:pStyle w:val="920"/>
        <w:ind w:firstLine="420"/>
        <w:spacing w:before="0" w:after="0"/>
        <w:rPr>
          <w:rFonts w:hint="eastAsia" w:ascii="宋体" w:hAnsi="宋体"/>
          <w:sz w:val="21"/>
          <w:szCs w:val="21"/>
        </w:rPr>
      </w:pPr>
      <w:r>
        <w:rPr>
          <w:rFonts w:hint="eastAsia" w:ascii="宋体" w:hAnsi="宋体"/>
          <w:sz w:val="21"/>
          <w:szCs w:val="21"/>
        </w:rPr>
        <w:t xml:space="preserve">8.2 代理机构有权按照法定的要求推迟投标截止日期和开标日期。</w:t>
      </w:r>
      <w:r/>
    </w:p>
    <w:p>
      <w:pPr>
        <w:pStyle w:val="920"/>
        <w:ind w:firstLine="420"/>
        <w:spacing w:before="0" w:after="0"/>
        <w:rPr>
          <w:rFonts w:hint="eastAsia" w:ascii="宋体" w:hAnsi="宋体"/>
          <w:sz w:val="21"/>
          <w:szCs w:val="21"/>
        </w:rPr>
      </w:pPr>
      <w:r>
        <w:rPr>
          <w:rFonts w:hint="eastAsia" w:ascii="宋体" w:hAnsi="宋体"/>
          <w:sz w:val="21"/>
          <w:szCs w:val="21"/>
        </w:rPr>
        <w:t xml:space="preserve">8.3 招标文件的修改将在中国政府采购网、江苏政府采购网</w:t>
      </w:r>
      <w:r>
        <w:rPr>
          <w:rFonts w:hint="eastAsia" w:ascii="宋体" w:hAnsi="宋体" w:cs="宋体"/>
          <w:sz w:val="21"/>
          <w:szCs w:val="21"/>
        </w:rPr>
        <w:t xml:space="preserve">、扬州市政府采购网</w:t>
      </w:r>
      <w:r>
        <w:rPr>
          <w:rFonts w:hint="eastAsia" w:ascii="宋体" w:hAnsi="宋体"/>
        </w:rPr>
        <w:t xml:space="preserve">、扬州市广陵区政府采购网</w:t>
      </w:r>
      <w:r>
        <w:rPr>
          <w:rFonts w:hint="eastAsia" w:ascii="宋体" w:hAnsi="宋体"/>
          <w:sz w:val="21"/>
          <w:szCs w:val="21"/>
        </w:rPr>
        <w:t xml:space="preserve">公布，补充文件将作为招标文件的组成部分，并对投标人具有约束力。</w:t>
      </w:r>
      <w:r/>
    </w:p>
    <w:p>
      <w:pPr>
        <w:pStyle w:val="920"/>
        <w:ind w:firstLine="420"/>
        <w:spacing w:before="0" w:after="0"/>
        <w:rPr>
          <w:rFonts w:hint="eastAsia" w:ascii="宋体" w:hAnsi="宋体"/>
          <w:sz w:val="21"/>
          <w:szCs w:val="21"/>
        </w:rPr>
      </w:pPr>
      <w:r/>
      <w:bookmarkStart w:id="82" w:name="_Toc513029213"/>
      <w:r/>
      <w:bookmarkStart w:id="83" w:name="_Toc120614216"/>
      <w:r/>
      <w:bookmarkStart w:id="84" w:name="_Toc462564072"/>
      <w:r/>
      <w:bookmarkStart w:id="85" w:name="_Toc16938529"/>
      <w:r/>
      <w:bookmarkStart w:id="86" w:name="_Toc20823285"/>
      <w:r>
        <w:rPr>
          <w:rFonts w:hint="eastAsia" w:ascii="宋体" w:hAnsi="宋体"/>
          <w:sz w:val="21"/>
          <w:szCs w:val="21"/>
        </w:rPr>
        <w:t xml:space="preserve">三、投标文件的编制</w:t>
      </w:r>
      <w:bookmarkEnd w:id="82"/>
      <w:r/>
      <w:bookmarkEnd w:id="83"/>
      <w:r/>
      <w:bookmarkEnd w:id="84"/>
      <w:r/>
      <w:bookmarkEnd w:id="85"/>
      <w:r/>
      <w:bookmarkEnd w:id="86"/>
      <w:r/>
      <w:r/>
    </w:p>
    <w:p>
      <w:pPr>
        <w:pStyle w:val="920"/>
        <w:ind w:firstLine="422"/>
        <w:spacing w:before="0" w:after="0"/>
        <w:rPr>
          <w:rFonts w:hint="eastAsia" w:ascii="宋体" w:hAnsi="宋体" w:cs="Arial"/>
          <w:b/>
          <w:bCs/>
          <w:sz w:val="21"/>
          <w:szCs w:val="21"/>
        </w:rPr>
      </w:pPr>
      <w:r/>
      <w:bookmarkStart w:id="87" w:name="_Toc16938530"/>
      <w:r/>
      <w:bookmarkStart w:id="88" w:name="_Toc20823286"/>
      <w:r/>
      <w:bookmarkStart w:id="89" w:name="_Toc513029214"/>
      <w:r/>
      <w:bookmarkStart w:id="90" w:name="_Toc462564073"/>
      <w:r>
        <w:rPr>
          <w:rFonts w:hint="eastAsia" w:ascii="宋体" w:hAnsi="宋体" w:cs="Arial"/>
          <w:b/>
          <w:bCs/>
          <w:sz w:val="21"/>
          <w:szCs w:val="21"/>
        </w:rPr>
        <w:t xml:space="preserve">9、投标文件的语言及度量衡单位</w:t>
      </w:r>
      <w:bookmarkEnd w:id="87"/>
      <w:r/>
      <w:bookmarkEnd w:id="88"/>
      <w:r/>
      <w:bookmarkEnd w:id="89"/>
      <w:r/>
      <w:bookmarkEnd w:id="90"/>
      <w:r/>
      <w:r/>
    </w:p>
    <w:p>
      <w:pPr>
        <w:pStyle w:val="920"/>
        <w:ind w:firstLine="420"/>
        <w:spacing w:before="0" w:after="0"/>
        <w:rPr>
          <w:rFonts w:hint="eastAsia" w:ascii="宋体" w:hAnsi="宋体"/>
          <w:sz w:val="21"/>
          <w:szCs w:val="21"/>
        </w:rPr>
      </w:pPr>
      <w:r>
        <w:rPr>
          <w:rFonts w:hint="eastAsia" w:ascii="宋体" w:hAnsi="宋体"/>
          <w:sz w:val="21"/>
          <w:szCs w:val="21"/>
        </w:rPr>
        <w:t xml:space="preserve">9.1 投标人提交的投标文件以及投标人与代理机构就有关投标的所有来往通知、函件和文件均应使用简体中文。</w:t>
      </w:r>
      <w:r/>
    </w:p>
    <w:p>
      <w:pPr>
        <w:pStyle w:val="920"/>
        <w:ind w:firstLine="420"/>
        <w:spacing w:before="0" w:after="0"/>
        <w:rPr>
          <w:rFonts w:hint="eastAsia" w:ascii="宋体" w:hAnsi="宋体"/>
          <w:sz w:val="21"/>
          <w:szCs w:val="21"/>
        </w:rPr>
      </w:pPr>
      <w:r>
        <w:rPr>
          <w:rFonts w:hint="eastAsia" w:ascii="宋体" w:hAnsi="宋体"/>
          <w:sz w:val="21"/>
          <w:szCs w:val="21"/>
        </w:rPr>
        <w:t xml:space="preserve">9.2 除技术性能另有规定外，投标文件所使用的度量衡单位，均须采用国家法定计量单位。</w:t>
      </w:r>
      <w:r/>
    </w:p>
    <w:p>
      <w:pPr>
        <w:pStyle w:val="920"/>
        <w:ind w:firstLine="422"/>
        <w:spacing w:before="0" w:after="0"/>
        <w:rPr>
          <w:rFonts w:hint="eastAsia" w:ascii="宋体" w:hAnsi="宋体" w:cs="Arial"/>
          <w:b/>
          <w:bCs/>
          <w:sz w:val="21"/>
          <w:szCs w:val="21"/>
        </w:rPr>
      </w:pPr>
      <w:r/>
      <w:bookmarkStart w:id="91" w:name="_Toc513029215"/>
      <w:r/>
      <w:bookmarkStart w:id="92" w:name="_Toc16938531"/>
      <w:r/>
      <w:bookmarkStart w:id="93" w:name="_Toc462564074"/>
      <w:r/>
      <w:bookmarkStart w:id="94" w:name="_Toc20823287"/>
      <w:r>
        <w:rPr>
          <w:rFonts w:hint="eastAsia" w:ascii="宋体" w:hAnsi="宋体" w:cs="Arial"/>
          <w:b/>
          <w:bCs/>
          <w:sz w:val="21"/>
          <w:szCs w:val="21"/>
        </w:rPr>
        <w:t xml:space="preserve">10、投标文件构成</w:t>
      </w:r>
      <w:bookmarkEnd w:id="91"/>
      <w:r/>
      <w:bookmarkEnd w:id="92"/>
      <w:r/>
      <w:bookmarkEnd w:id="93"/>
      <w:r/>
      <w:bookmarkEnd w:id="94"/>
      <w:r/>
      <w:r/>
    </w:p>
    <w:p>
      <w:pPr>
        <w:pStyle w:val="920"/>
        <w:ind w:firstLine="420"/>
        <w:spacing w:before="0" w:after="0"/>
        <w:rPr>
          <w:rFonts w:hint="eastAsia" w:ascii="宋体" w:hAnsi="宋体"/>
          <w:sz w:val="21"/>
          <w:szCs w:val="21"/>
        </w:rPr>
      </w:pPr>
      <w:r>
        <w:rPr>
          <w:rFonts w:hint="eastAsia" w:ascii="宋体" w:hAnsi="宋体"/>
          <w:sz w:val="21"/>
          <w:szCs w:val="21"/>
        </w:rPr>
        <w:t xml:space="preserve">10.1 投标人编写的投标文件应包括资格证明文件、符合性证明文件、投标分项报价</w:t>
      </w:r>
      <w:r>
        <w:rPr>
          <w:rFonts w:hint="eastAsia" w:ascii="宋体" w:hAnsi="宋体"/>
          <w:sz w:val="21"/>
          <w:szCs w:val="21"/>
        </w:rPr>
        <w:t xml:space="preserve">表、技术要求响应及偏离表、商务要求响应及偏离表、其他证明文件、投标函、开标一览表等部分。</w:t>
      </w:r>
      <w:r/>
    </w:p>
    <w:p>
      <w:pPr>
        <w:pStyle w:val="920"/>
        <w:ind w:firstLine="420"/>
        <w:spacing w:before="0" w:after="0"/>
        <w:rPr>
          <w:rFonts w:hint="eastAsia" w:ascii="宋体" w:hAnsi="宋体"/>
          <w:sz w:val="21"/>
          <w:szCs w:val="21"/>
        </w:rPr>
      </w:pPr>
      <w:r>
        <w:rPr>
          <w:rFonts w:hint="eastAsia" w:ascii="宋体" w:hAnsi="宋体"/>
          <w:sz w:val="21"/>
          <w:szCs w:val="21"/>
        </w:rPr>
        <w:t xml:space="preserve">10.2 如标书制作工具中格式和内容与“中国政府采购网”、“江苏政府采购网”</w:t>
      </w:r>
      <w:r>
        <w:rPr>
          <w:rFonts w:hint="eastAsia" w:ascii="宋体" w:hAnsi="宋体" w:cs="宋体"/>
          <w:sz w:val="21"/>
          <w:szCs w:val="21"/>
        </w:rPr>
        <w:t xml:space="preserve">、“扬州市政府采购网”</w:t>
      </w:r>
      <w:r>
        <w:rPr>
          <w:rFonts w:hint="eastAsia" w:ascii="宋体" w:hAnsi="宋体"/>
        </w:rPr>
        <w:t xml:space="preserve">、“扬州市广陵区政府采购网”</w:t>
      </w:r>
      <w:r>
        <w:rPr>
          <w:rFonts w:hint="eastAsia" w:ascii="宋体" w:hAnsi="宋体"/>
          <w:sz w:val="21"/>
          <w:szCs w:val="21"/>
        </w:rPr>
        <w:t xml:space="preserve">发布的招标文件不一致，请以“中国政府采购网”、“江苏政府采购网”</w:t>
      </w:r>
      <w:r>
        <w:rPr>
          <w:rFonts w:hint="eastAsia" w:ascii="宋体" w:hAnsi="宋体" w:cs="宋体"/>
          <w:sz w:val="21"/>
          <w:szCs w:val="21"/>
        </w:rPr>
        <w:t xml:space="preserve">、“扬州市政府采购网”</w:t>
      </w:r>
      <w:r>
        <w:rPr>
          <w:rFonts w:hint="eastAsia" w:ascii="宋体" w:hAnsi="宋体"/>
        </w:rPr>
        <w:t xml:space="preserve">、“扬州市广陵区政府采购网”</w:t>
      </w:r>
      <w:r>
        <w:rPr>
          <w:rFonts w:hint="eastAsia" w:ascii="宋体" w:hAnsi="宋体"/>
          <w:sz w:val="21"/>
          <w:szCs w:val="21"/>
        </w:rPr>
        <w:t xml:space="preserve">发布的招标文件为准。</w:t>
      </w:r>
      <w:r/>
    </w:p>
    <w:p>
      <w:pPr>
        <w:pStyle w:val="920"/>
        <w:ind w:firstLine="422"/>
        <w:spacing w:before="0" w:after="0"/>
        <w:rPr>
          <w:rFonts w:hint="eastAsia" w:ascii="宋体" w:hAnsi="宋体" w:cs="Arial"/>
          <w:b/>
          <w:bCs/>
          <w:sz w:val="21"/>
          <w:szCs w:val="21"/>
        </w:rPr>
      </w:pPr>
      <w:r/>
      <w:bookmarkStart w:id="95" w:name="_Hlt26954838"/>
      <w:r/>
      <w:bookmarkStart w:id="96" w:name="_Hlt26668975"/>
      <w:r/>
      <w:bookmarkStart w:id="97" w:name="_Hlt26670360"/>
      <w:r/>
      <w:bookmarkStart w:id="98" w:name="_Toc14577357"/>
      <w:r/>
      <w:bookmarkStart w:id="99" w:name="_Toc49090509"/>
      <w:r/>
      <w:bookmarkStart w:id="100" w:name="_Toc513029219"/>
      <w:r/>
      <w:bookmarkStart w:id="101" w:name="_Toc513029216"/>
      <w:r/>
      <w:bookmarkStart w:id="102" w:name="_Toc14577354"/>
      <w:r/>
      <w:bookmarkStart w:id="103" w:name="_Toc49090507"/>
      <w:r/>
      <w:bookmarkStart w:id="104" w:name="_Toc14577355"/>
      <w:r/>
      <w:bookmarkStart w:id="105" w:name="_Toc49090508"/>
      <w:r/>
      <w:bookmarkEnd w:id="95"/>
      <w:r/>
      <w:bookmarkEnd w:id="96"/>
      <w:r/>
      <w:bookmarkEnd w:id="97"/>
      <w:r>
        <w:rPr>
          <w:rFonts w:hint="eastAsia" w:ascii="宋体" w:hAnsi="宋体" w:cs="Arial"/>
          <w:b/>
          <w:bCs/>
          <w:sz w:val="21"/>
          <w:szCs w:val="21"/>
        </w:rPr>
        <w:t xml:space="preserve">11、证明投标人及投标标的符合招标文件规定的文件</w:t>
      </w:r>
      <w:bookmarkEnd w:id="98"/>
      <w:r/>
      <w:bookmarkEnd w:id="99"/>
      <w:r/>
      <w:bookmarkEnd w:id="100"/>
      <w:r/>
      <w:bookmarkEnd w:id="101"/>
      <w:r/>
      <w:bookmarkEnd w:id="102"/>
      <w:r/>
      <w:bookmarkEnd w:id="103"/>
      <w:r/>
      <w:r/>
    </w:p>
    <w:p>
      <w:pPr>
        <w:pStyle w:val="920"/>
        <w:ind w:firstLine="420"/>
        <w:spacing w:before="0" w:after="0"/>
        <w:rPr>
          <w:rFonts w:hint="eastAsia" w:ascii="宋体" w:hAnsi="宋体"/>
          <w:sz w:val="21"/>
          <w:szCs w:val="21"/>
        </w:rPr>
      </w:pPr>
      <w:r>
        <w:rPr>
          <w:rFonts w:hint="eastAsia" w:ascii="宋体" w:hAnsi="宋体"/>
          <w:sz w:val="21"/>
          <w:szCs w:val="21"/>
        </w:rPr>
        <w:t xml:space="preserve">11.1 投标人应按照招标文件要求提交证明文件，证明其及投标标的符合招标文件规定。</w:t>
      </w:r>
      <w:r/>
    </w:p>
    <w:p>
      <w:pPr>
        <w:pStyle w:val="920"/>
        <w:ind w:firstLine="420"/>
        <w:spacing w:before="0" w:after="0"/>
        <w:rPr>
          <w:rFonts w:hint="eastAsia" w:ascii="宋体" w:hAnsi="宋体"/>
          <w:sz w:val="21"/>
          <w:szCs w:val="21"/>
        </w:rPr>
      </w:pPr>
      <w:r>
        <w:rPr>
          <w:rFonts w:hint="eastAsia" w:ascii="宋体" w:hAnsi="宋体"/>
          <w:sz w:val="21"/>
          <w:szCs w:val="21"/>
        </w:rPr>
        <w:t xml:space="preserve">11.2招标文件对证明文件无明确形式要求的，证明文件可以以文字资料、图纸和数据等形式提交。</w:t>
      </w:r>
      <w:bookmarkEnd w:id="104"/>
      <w:r/>
      <w:bookmarkEnd w:id="105"/>
      <w:r/>
      <w:r/>
    </w:p>
    <w:p>
      <w:pPr>
        <w:pStyle w:val="920"/>
        <w:ind w:firstLine="422"/>
        <w:spacing w:before="0" w:after="0"/>
        <w:rPr>
          <w:rFonts w:hint="eastAsia" w:ascii="宋体" w:hAnsi="宋体" w:cs="Arial"/>
          <w:b/>
          <w:bCs/>
          <w:sz w:val="21"/>
          <w:szCs w:val="21"/>
        </w:rPr>
      </w:pPr>
      <w:r>
        <w:rPr>
          <w:rFonts w:hint="eastAsia" w:ascii="宋体" w:hAnsi="宋体" w:cs="Arial"/>
          <w:b/>
          <w:bCs/>
          <w:sz w:val="21"/>
          <w:szCs w:val="21"/>
        </w:rPr>
        <w:t xml:space="preserve">12、投标分项报价表</w:t>
      </w:r>
      <w:r/>
    </w:p>
    <w:p>
      <w:pPr>
        <w:pStyle w:val="920"/>
        <w:ind w:firstLine="420"/>
        <w:spacing w:before="0" w:after="0"/>
        <w:rPr>
          <w:rFonts w:hint="eastAsia" w:ascii="宋体" w:hAnsi="宋体"/>
          <w:sz w:val="21"/>
          <w:szCs w:val="21"/>
        </w:rPr>
      </w:pPr>
      <w:r>
        <w:rPr>
          <w:rFonts w:hint="eastAsia" w:ascii="宋体" w:hAnsi="宋体"/>
          <w:sz w:val="21"/>
          <w:szCs w:val="21"/>
        </w:rPr>
        <w:t xml:space="preserve">12.1 投标人应按照招标文件规定格式填报投标分项报价表。</w:t>
      </w:r>
      <w:r/>
    </w:p>
    <w:p>
      <w:pPr>
        <w:pStyle w:val="920"/>
        <w:ind w:firstLine="420"/>
        <w:spacing w:before="0" w:after="0"/>
        <w:rPr>
          <w:rFonts w:hint="eastAsia" w:ascii="宋体" w:hAnsi="宋体"/>
          <w:sz w:val="21"/>
          <w:szCs w:val="21"/>
        </w:rPr>
      </w:pPr>
      <w:r>
        <w:rPr>
          <w:rFonts w:hint="eastAsia" w:ascii="宋体" w:hAnsi="宋体"/>
          <w:sz w:val="21"/>
          <w:szCs w:val="21"/>
        </w:rPr>
        <w:t xml:space="preserve">12.2投标货币。投标文件中的单价和总价无特殊规定的采用人民币报价，以元为单位标注。招标文件中另有规定的按规定执行。</w:t>
      </w:r>
      <w:r/>
    </w:p>
    <w:p>
      <w:pPr>
        <w:pStyle w:val="920"/>
        <w:ind w:firstLine="422"/>
        <w:spacing w:before="0" w:after="0"/>
        <w:rPr>
          <w:rFonts w:hint="eastAsia" w:ascii="宋体" w:hAnsi="宋体" w:cs="Arial"/>
          <w:b/>
          <w:bCs/>
          <w:sz w:val="21"/>
          <w:szCs w:val="21"/>
        </w:rPr>
      </w:pPr>
      <w:r/>
      <w:bookmarkStart w:id="106" w:name="_Hlt26954848"/>
      <w:r/>
      <w:bookmarkStart w:id="107" w:name="_Hlt26954846"/>
      <w:r/>
      <w:bookmarkStart w:id="108" w:name="_Hlt26670482"/>
      <w:r/>
      <w:bookmarkStart w:id="109" w:name="_Hlt26670486"/>
      <w:r/>
      <w:bookmarkStart w:id="110" w:name="_Hlt26954731"/>
      <w:r/>
      <w:bookmarkEnd w:id="106"/>
      <w:r/>
      <w:bookmarkEnd w:id="107"/>
      <w:r/>
      <w:bookmarkEnd w:id="108"/>
      <w:r/>
      <w:bookmarkEnd w:id="109"/>
      <w:r/>
      <w:bookmarkEnd w:id="110"/>
      <w:r>
        <w:rPr>
          <w:rFonts w:hint="eastAsia" w:ascii="宋体" w:hAnsi="宋体" w:cs="Arial"/>
          <w:b/>
          <w:bCs/>
          <w:sz w:val="21"/>
          <w:szCs w:val="21"/>
        </w:rPr>
        <w:t xml:space="preserve">13、技术要求响应及偏离表、商务要求响应及偏离表</w:t>
      </w:r>
      <w:r/>
    </w:p>
    <w:p>
      <w:pPr>
        <w:pStyle w:val="920"/>
        <w:ind w:firstLine="420"/>
        <w:spacing w:before="0" w:after="0"/>
        <w:rPr>
          <w:rFonts w:hint="eastAsia" w:ascii="宋体" w:hAnsi="宋体" w:cs="宋体"/>
          <w:sz w:val="21"/>
          <w:szCs w:val="21"/>
          <w:lang w:val="zh-CN"/>
        </w:rPr>
      </w:pPr>
      <w:r>
        <w:rPr>
          <w:rFonts w:ascii="宋体" w:hAnsi="宋体" w:cs="宋体"/>
          <w:sz w:val="21"/>
          <w:szCs w:val="21"/>
          <w:lang w:val="zh-CN"/>
        </w:rPr>
        <w:t xml:space="preserve">1</w:t>
      </w:r>
      <w:r>
        <w:rPr>
          <w:rFonts w:hint="eastAsia" w:ascii="宋体" w:hAnsi="宋体" w:cs="宋体"/>
          <w:sz w:val="21"/>
          <w:szCs w:val="21"/>
          <w:lang w:val="zh-CN"/>
        </w:rPr>
        <w:t xml:space="preserve">3</w:t>
      </w:r>
      <w:r>
        <w:rPr>
          <w:rFonts w:ascii="宋体" w:hAnsi="宋体" w:cs="宋体"/>
          <w:sz w:val="21"/>
          <w:szCs w:val="21"/>
          <w:lang w:val="zh-CN"/>
        </w:rPr>
        <w:t xml:space="preserve">.1</w:t>
      </w:r>
      <w:r>
        <w:rPr>
          <w:rFonts w:hint="eastAsia" w:ascii="宋体" w:hAnsi="宋体" w:cs="宋体"/>
          <w:sz w:val="21"/>
          <w:szCs w:val="21"/>
          <w:lang w:val="zh-CN"/>
        </w:rPr>
        <w:t xml:space="preserve"> 投标人需对招标文件中的技术要求与商务要求逐项</w:t>
      </w:r>
      <w:r>
        <w:rPr>
          <w:rFonts w:hint="eastAsia" w:ascii="宋体" w:hAnsi="宋体" w:cs="宋体"/>
          <w:sz w:val="21"/>
          <w:szCs w:val="21"/>
          <w:lang w:val="zh-CN"/>
        </w:rPr>
        <w:t xml:space="preserve">作出</w:t>
      </w:r>
      <w:r>
        <w:rPr>
          <w:rFonts w:hint="eastAsia" w:ascii="宋体" w:hAnsi="宋体" w:cs="宋体"/>
          <w:sz w:val="21"/>
          <w:szCs w:val="21"/>
          <w:lang w:val="zh-CN"/>
        </w:rPr>
        <w:t xml:space="preserve">响应或偏离，并说明原因。</w:t>
      </w:r>
      <w:r/>
    </w:p>
    <w:p>
      <w:pPr>
        <w:pStyle w:val="920"/>
        <w:ind w:firstLine="420"/>
        <w:spacing w:before="0" w:after="0"/>
        <w:rPr>
          <w:rFonts w:hint="eastAsia" w:ascii="宋体" w:hAnsi="宋体" w:cs="宋体"/>
          <w:sz w:val="21"/>
          <w:szCs w:val="21"/>
          <w:lang w:val="zh-CN"/>
        </w:rPr>
      </w:pPr>
      <w:r>
        <w:rPr>
          <w:rFonts w:hint="eastAsia" w:ascii="宋体" w:hAnsi="宋体" w:cs="宋体"/>
          <w:sz w:val="21"/>
          <w:szCs w:val="21"/>
          <w:lang w:val="zh-CN"/>
        </w:rPr>
        <w:t xml:space="preserve">13.2 投标人可在投标文件中提供认为需要的其他技术文件或说明。</w:t>
      </w:r>
      <w:r/>
    </w:p>
    <w:p>
      <w:pPr>
        <w:pStyle w:val="920"/>
        <w:ind w:firstLine="422"/>
        <w:spacing w:before="0" w:after="0"/>
        <w:rPr>
          <w:rFonts w:hint="eastAsia" w:ascii="宋体" w:hAnsi="宋体" w:cs="Arial"/>
          <w:b/>
          <w:bCs/>
          <w:sz w:val="21"/>
          <w:szCs w:val="21"/>
        </w:rPr>
      </w:pPr>
      <w:r>
        <w:rPr>
          <w:rFonts w:hint="eastAsia" w:ascii="宋体" w:hAnsi="宋体" w:cs="Arial"/>
          <w:b/>
          <w:bCs/>
          <w:sz w:val="21"/>
          <w:szCs w:val="21"/>
        </w:rPr>
        <w:t xml:space="preserve">14、服务承诺、培训计划、人员安排及其他</w:t>
      </w:r>
      <w:r/>
    </w:p>
    <w:p>
      <w:pPr>
        <w:pStyle w:val="920"/>
        <w:ind w:firstLine="420"/>
        <w:spacing w:before="0" w:after="0"/>
        <w:rPr>
          <w:rFonts w:hint="eastAsia" w:ascii="宋体" w:hAnsi="宋体"/>
          <w:sz w:val="21"/>
          <w:szCs w:val="21"/>
        </w:rPr>
      </w:pPr>
      <w:r>
        <w:rPr>
          <w:rFonts w:hint="eastAsia" w:ascii="宋体" w:hAnsi="宋体"/>
          <w:sz w:val="21"/>
          <w:szCs w:val="21"/>
        </w:rPr>
        <w:t xml:space="preserve">14.1 投标人需根据招标文件要求提供有关售后服务的管理制度，售后服务机构的分布情况，售后服务人员的数量、素质、技术水平及售后服务的反应能力等。</w:t>
      </w:r>
      <w:r/>
    </w:p>
    <w:p>
      <w:pPr>
        <w:pStyle w:val="920"/>
        <w:ind w:firstLine="420"/>
        <w:spacing w:before="0" w:after="0"/>
        <w:rPr>
          <w:rFonts w:hint="eastAsia" w:ascii="宋体" w:hAnsi="宋体"/>
          <w:sz w:val="21"/>
          <w:szCs w:val="21"/>
        </w:rPr>
      </w:pPr>
      <w:r>
        <w:rPr>
          <w:rFonts w:hint="eastAsia" w:ascii="宋体" w:hAnsi="宋体"/>
          <w:sz w:val="21"/>
          <w:szCs w:val="21"/>
        </w:rPr>
        <w:t xml:space="preserve">14.2 投标人需根据招标文件要求提供培训计划。</w:t>
      </w:r>
      <w:r/>
    </w:p>
    <w:p>
      <w:pPr>
        <w:pStyle w:val="920"/>
        <w:ind w:firstLine="420"/>
        <w:spacing w:before="0" w:after="0"/>
        <w:rPr>
          <w:rFonts w:hint="eastAsia" w:ascii="宋体" w:hAnsi="宋体"/>
          <w:sz w:val="21"/>
          <w:szCs w:val="21"/>
        </w:rPr>
      </w:pPr>
      <w:r>
        <w:rPr>
          <w:rFonts w:hint="eastAsia" w:ascii="宋体" w:hAnsi="宋体"/>
          <w:sz w:val="21"/>
          <w:szCs w:val="21"/>
        </w:rPr>
        <w:t xml:space="preserve">14.3  投标人需根据招标文件要求提供</w:t>
      </w:r>
      <w:r>
        <w:rPr>
          <w:rFonts w:hint="eastAsia" w:ascii="宋体" w:hAnsi="宋体" w:cs="宋体"/>
          <w:sz w:val="21"/>
          <w:szCs w:val="21"/>
          <w:lang w:val="zh-CN"/>
        </w:rPr>
        <w:t xml:space="preserve">所投标的</w:t>
      </w:r>
      <w:r>
        <w:rPr>
          <w:rFonts w:hint="eastAsia" w:ascii="宋体" w:hAnsi="宋体" w:cs="宋体"/>
          <w:sz w:val="21"/>
          <w:szCs w:val="21"/>
          <w:lang w:val="zh-CN"/>
        </w:rPr>
        <w:t xml:space="preserve">的</w:t>
      </w:r>
      <w:r>
        <w:rPr>
          <w:rFonts w:hint="eastAsia" w:ascii="宋体" w:hAnsi="宋体" w:cs="宋体"/>
          <w:sz w:val="21"/>
          <w:szCs w:val="21"/>
          <w:lang w:val="zh-CN"/>
        </w:rPr>
        <w:t xml:space="preserve">主要组成部分、功能设计、实现思路及关键技术等。</w:t>
      </w:r>
      <w:r/>
    </w:p>
    <w:p>
      <w:pPr>
        <w:pStyle w:val="920"/>
        <w:ind w:firstLine="422"/>
        <w:spacing w:before="0" w:after="0"/>
        <w:rPr>
          <w:rFonts w:hint="eastAsia" w:ascii="宋体" w:hAnsi="宋体" w:cs="Arial"/>
          <w:b/>
          <w:bCs/>
          <w:sz w:val="21"/>
          <w:szCs w:val="21"/>
        </w:rPr>
      </w:pPr>
      <w:r/>
      <w:bookmarkStart w:id="111" w:name="_Toc49090510"/>
      <w:r/>
      <w:bookmarkStart w:id="112" w:name="_Toc14577359"/>
      <w:r>
        <w:rPr>
          <w:rFonts w:hint="eastAsia" w:ascii="宋体" w:hAnsi="宋体" w:cs="Arial"/>
          <w:b/>
          <w:bCs/>
          <w:sz w:val="21"/>
          <w:szCs w:val="21"/>
        </w:rPr>
        <w:t xml:space="preserve">15、投标函和开标一览表</w:t>
      </w:r>
      <w:r/>
    </w:p>
    <w:p>
      <w:pPr>
        <w:pStyle w:val="920"/>
        <w:ind w:firstLine="420"/>
        <w:spacing w:before="0" w:after="0"/>
        <w:rPr>
          <w:rFonts w:hint="eastAsia" w:ascii="宋体" w:hAnsi="宋体"/>
          <w:sz w:val="21"/>
          <w:szCs w:val="21"/>
        </w:rPr>
      </w:pPr>
      <w:r>
        <w:rPr>
          <w:rFonts w:hint="eastAsia" w:ascii="宋体" w:hAnsi="宋体"/>
          <w:sz w:val="21"/>
          <w:szCs w:val="21"/>
        </w:rPr>
        <w:t xml:space="preserve">15.1 投标人应按照招标文件中提供的格式完整、正确填写投标函、开标一览表。</w:t>
      </w:r>
      <w:r/>
    </w:p>
    <w:p>
      <w:pPr>
        <w:pStyle w:val="920"/>
        <w:ind w:firstLine="420"/>
        <w:spacing w:before="0" w:after="0"/>
        <w:rPr>
          <w:rFonts w:hint="eastAsia" w:ascii="宋体" w:hAnsi="宋体"/>
          <w:sz w:val="21"/>
          <w:szCs w:val="21"/>
        </w:rPr>
      </w:pPr>
      <w:r>
        <w:rPr>
          <w:rFonts w:hint="eastAsia" w:ascii="宋体" w:hAnsi="宋体"/>
          <w:sz w:val="21"/>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920"/>
        <w:ind w:firstLine="422"/>
        <w:spacing w:before="0" w:after="0"/>
        <w:rPr>
          <w:rFonts w:hint="eastAsia" w:ascii="宋体" w:hAnsi="宋体" w:cs="Arial"/>
          <w:b/>
          <w:bCs/>
          <w:sz w:val="21"/>
          <w:szCs w:val="21"/>
        </w:rPr>
      </w:pPr>
      <w:r/>
      <w:bookmarkStart w:id="113" w:name="_Toc49090511"/>
      <w:r/>
      <w:bookmarkStart w:id="114" w:name="_Toc14577360"/>
      <w:r/>
      <w:bookmarkEnd w:id="111"/>
      <w:r/>
      <w:bookmarkEnd w:id="112"/>
      <w:r>
        <w:rPr>
          <w:rFonts w:hint="eastAsia" w:ascii="宋体" w:hAnsi="宋体" w:cs="Arial"/>
          <w:b/>
          <w:bCs/>
          <w:sz w:val="21"/>
          <w:szCs w:val="21"/>
        </w:rPr>
        <w:t xml:space="preserve">16、投标有效期</w:t>
      </w:r>
      <w:bookmarkEnd w:id="113"/>
      <w:r/>
      <w:bookmarkEnd w:id="114"/>
      <w:r/>
      <w:r/>
    </w:p>
    <w:p>
      <w:pPr>
        <w:pStyle w:val="920"/>
        <w:ind w:firstLine="420"/>
        <w:spacing w:before="0" w:after="0"/>
        <w:rPr>
          <w:rFonts w:hint="eastAsia" w:ascii="宋体" w:hAnsi="宋体"/>
          <w:sz w:val="21"/>
          <w:szCs w:val="21"/>
        </w:rPr>
      </w:pPr>
      <w:r>
        <w:rPr>
          <w:rFonts w:hint="eastAsia" w:ascii="宋体" w:hAnsi="宋体"/>
          <w:sz w:val="21"/>
          <w:szCs w:val="21"/>
        </w:rPr>
        <w:t xml:space="preserve">16.1投标有效期为代理机构规定的开标之日后</w:t>
      </w:r>
      <w:r>
        <w:rPr>
          <w:rFonts w:hint="eastAsia" w:ascii="宋体" w:hAnsi="宋体"/>
          <w:sz w:val="21"/>
          <w:szCs w:val="21"/>
          <w:u w:val="single"/>
        </w:rPr>
        <w:t xml:space="preserve">六十（60）天</w:t>
      </w:r>
      <w:r>
        <w:rPr>
          <w:rFonts w:hint="eastAsia" w:ascii="宋体" w:hAnsi="宋体"/>
          <w:sz w:val="21"/>
          <w:szCs w:val="21"/>
        </w:rPr>
        <w:t xml:space="preserve">。投标有效期比规定短的将被视为未实质性响应招标文件而予以拒绝。</w:t>
      </w:r>
      <w:r/>
    </w:p>
    <w:p>
      <w:pPr>
        <w:pStyle w:val="920"/>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ascii="宋体" w:hAnsi="宋体" w:cs="Arial"/>
          <w:b/>
          <w:bCs/>
          <w:sz w:val="21"/>
          <w:szCs w:val="21"/>
        </w:rPr>
        <w:t xml:space="preserve">7</w:t>
      </w:r>
      <w:r>
        <w:rPr>
          <w:rFonts w:hint="eastAsia" w:ascii="宋体" w:hAnsi="宋体" w:cs="Arial"/>
          <w:b/>
          <w:bCs/>
          <w:sz w:val="21"/>
          <w:szCs w:val="21"/>
        </w:rPr>
        <w:t xml:space="preserve">、投标有效期的延长</w:t>
      </w:r>
      <w:r/>
    </w:p>
    <w:p>
      <w:pPr>
        <w:pStyle w:val="920"/>
        <w:ind w:firstLine="420"/>
        <w:spacing w:before="0" w:after="0"/>
        <w:rPr>
          <w:rFonts w:hint="eastAsia" w:ascii="宋体" w:hAnsi="宋体"/>
          <w:sz w:val="21"/>
          <w:szCs w:val="21"/>
        </w:rPr>
      </w:pPr>
      <w:r>
        <w:rPr>
          <w:rFonts w:hint="eastAsia" w:ascii="宋体" w:hAnsi="宋体"/>
          <w:sz w:val="2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920"/>
        <w:ind w:firstLine="420"/>
        <w:spacing w:before="0" w:after="0"/>
        <w:rPr>
          <w:rFonts w:hint="eastAsia" w:ascii="宋体" w:hAnsi="宋体"/>
          <w:sz w:val="21"/>
          <w:szCs w:val="21"/>
        </w:rPr>
      </w:pPr>
      <w:r/>
      <w:bookmarkStart w:id="115" w:name="_Hlt26954739"/>
      <w:r/>
      <w:bookmarkStart w:id="116" w:name="_Hlt26954852"/>
      <w:r/>
      <w:bookmarkStart w:id="117" w:name="_Toc513029224"/>
      <w:r/>
      <w:bookmarkStart w:id="118" w:name="_Toc20823296"/>
      <w:r/>
      <w:bookmarkStart w:id="119" w:name="_Toc16938540"/>
      <w:r/>
      <w:bookmarkStart w:id="120" w:name="_Toc120614217"/>
      <w:r/>
      <w:bookmarkEnd w:id="115"/>
      <w:r/>
      <w:bookmarkEnd w:id="116"/>
      <w:r>
        <w:rPr>
          <w:rFonts w:hint="eastAsia" w:ascii="宋体" w:hAnsi="宋体"/>
          <w:sz w:val="21"/>
          <w:szCs w:val="21"/>
        </w:rPr>
        <w:t xml:space="preserve">四、投标文件的递交</w:t>
      </w:r>
      <w:bookmarkEnd w:id="117"/>
      <w:r/>
      <w:bookmarkEnd w:id="118"/>
      <w:r/>
      <w:bookmarkEnd w:id="119"/>
      <w:r/>
      <w:bookmarkEnd w:id="120"/>
      <w:r/>
      <w:r/>
    </w:p>
    <w:p>
      <w:pPr>
        <w:pStyle w:val="920"/>
        <w:ind w:firstLine="422"/>
        <w:spacing w:before="0" w:after="0"/>
        <w:rPr>
          <w:rFonts w:hint="eastAsia" w:ascii="宋体" w:hAnsi="宋体" w:cs="Arial"/>
          <w:b/>
          <w:bCs/>
          <w:sz w:val="21"/>
          <w:szCs w:val="21"/>
        </w:rPr>
      </w:pPr>
      <w:r/>
      <w:bookmarkStart w:id="121" w:name="_Toc513029225"/>
      <w:r/>
      <w:bookmarkStart w:id="122" w:name="_Toc462564084"/>
      <w:r/>
      <w:bookmarkStart w:id="123" w:name="_Toc20823297"/>
      <w:r/>
      <w:bookmarkStart w:id="124" w:name="_Toc16938541"/>
      <w:r>
        <w:rPr>
          <w:rFonts w:hint="eastAsia" w:ascii="宋体" w:hAnsi="宋体" w:cs="Arial"/>
          <w:b/>
          <w:bCs/>
          <w:sz w:val="21"/>
          <w:szCs w:val="21"/>
        </w:rPr>
        <w:t xml:space="preserve">1</w:t>
      </w:r>
      <w:r>
        <w:rPr>
          <w:rFonts w:ascii="宋体" w:hAnsi="宋体" w:cs="Arial"/>
          <w:b/>
          <w:bCs/>
          <w:sz w:val="21"/>
          <w:szCs w:val="21"/>
        </w:rPr>
        <w:t xml:space="preserve">8</w:t>
      </w:r>
      <w:r>
        <w:rPr>
          <w:rFonts w:hint="eastAsia" w:ascii="宋体" w:hAnsi="宋体" w:cs="Arial"/>
          <w:b/>
          <w:bCs/>
          <w:sz w:val="21"/>
          <w:szCs w:val="21"/>
        </w:rPr>
        <w:t xml:space="preserve">、投标文件</w:t>
      </w:r>
      <w:bookmarkEnd w:id="121"/>
      <w:r/>
      <w:bookmarkEnd w:id="122"/>
      <w:r/>
      <w:bookmarkEnd w:id="123"/>
      <w:r/>
      <w:bookmarkEnd w:id="124"/>
      <w:r>
        <w:rPr>
          <w:rFonts w:hint="eastAsia" w:ascii="宋体" w:hAnsi="宋体" w:cs="Arial"/>
          <w:b/>
          <w:bCs/>
          <w:sz w:val="21"/>
          <w:szCs w:val="21"/>
        </w:rPr>
        <w:t xml:space="preserve">的递交</w:t>
      </w:r>
      <w:r/>
    </w:p>
    <w:p>
      <w:pPr>
        <w:pStyle w:val="920"/>
        <w:ind w:firstLine="420"/>
        <w:spacing w:before="0" w:after="0"/>
        <w:rPr>
          <w:rFonts w:hint="eastAsia" w:ascii="宋体" w:hAnsi="宋体"/>
          <w:sz w:val="21"/>
          <w:szCs w:val="21"/>
        </w:rPr>
      </w:pPr>
      <w:r/>
      <w:bookmarkStart w:id="125" w:name="_Toc513029226"/>
      <w:r/>
      <w:bookmarkStart w:id="126" w:name="_Toc16938542"/>
      <w:r/>
      <w:bookmarkStart w:id="127" w:name="_Toc20823298"/>
      <w:r>
        <w:rPr>
          <w:rFonts w:hint="eastAsia" w:ascii="宋体" w:hAnsi="宋体"/>
          <w:sz w:val="21"/>
          <w:szCs w:val="21"/>
        </w:rPr>
        <w:t xml:space="preserve">18.1电子投标文件的递交</w:t>
      </w:r>
      <w:r/>
    </w:p>
    <w:p>
      <w:pPr>
        <w:pStyle w:val="920"/>
        <w:ind w:firstLine="420"/>
        <w:spacing w:before="0" w:after="0"/>
        <w:rPr>
          <w:rFonts w:hint="eastAsia" w:ascii="宋体" w:hAnsi="宋体"/>
          <w:sz w:val="21"/>
          <w:szCs w:val="21"/>
        </w:rPr>
      </w:pPr>
      <w:r>
        <w:rPr>
          <w:rFonts w:hint="eastAsia" w:ascii="宋体" w:hAnsi="宋体"/>
          <w:sz w:val="21"/>
          <w:szCs w:val="21"/>
        </w:rPr>
        <w:t xml:space="preserve">投标人应当按照《操作手册》规定，在投标截止时间</w:t>
      </w:r>
      <w:r>
        <w:rPr>
          <w:rFonts w:hint="eastAsia" w:ascii="宋体" w:hAnsi="宋体"/>
          <w:sz w:val="21"/>
          <w:szCs w:val="21"/>
        </w:rPr>
        <w:t xml:space="preserve">前制作</w:t>
      </w:r>
      <w:r>
        <w:rPr>
          <w:rFonts w:hint="eastAsia" w:ascii="宋体" w:hAnsi="宋体"/>
          <w:sz w:val="21"/>
          <w:szCs w:val="21"/>
        </w:rPr>
        <w:t xml:space="preserve">并上传电子投标文件。</w:t>
      </w:r>
      <w:r/>
    </w:p>
    <w:p>
      <w:pPr>
        <w:pStyle w:val="920"/>
        <w:ind w:firstLine="420"/>
        <w:spacing w:before="0" w:after="0"/>
        <w:rPr>
          <w:rFonts w:hint="eastAsia" w:ascii="宋体" w:hAnsi="宋体"/>
          <w:sz w:val="21"/>
          <w:szCs w:val="21"/>
        </w:rPr>
      </w:pPr>
      <w:r>
        <w:rPr>
          <w:rFonts w:hint="eastAsia" w:ascii="宋体" w:hAnsi="宋体"/>
          <w:sz w:val="21"/>
          <w:szCs w:val="21"/>
        </w:rPr>
        <w:t xml:space="preserve">18.2 纸质投标文件的递交</w:t>
      </w:r>
      <w:r/>
    </w:p>
    <w:p>
      <w:pPr>
        <w:pStyle w:val="920"/>
        <w:ind w:firstLine="420"/>
        <w:spacing w:before="0" w:after="0"/>
        <w:rPr>
          <w:rFonts w:hint="eastAsia" w:ascii="宋体" w:hAnsi="宋体"/>
          <w:sz w:val="21"/>
          <w:szCs w:val="21"/>
        </w:rPr>
      </w:pPr>
      <w:r>
        <w:rPr>
          <w:rFonts w:hint="eastAsia" w:ascii="宋体" w:hAnsi="宋体"/>
          <w:sz w:val="21"/>
          <w:szCs w:val="21"/>
        </w:rPr>
        <w:t xml:space="preserve">中标人在中标后1周内递交2本纸质版投标文件，递交至代理机构。纸质版投标文件内容应与电子投标文件内容一致，胶装后加盖单位公章，一式两份。</w:t>
      </w:r>
      <w:r/>
    </w:p>
    <w:p>
      <w:pPr>
        <w:pStyle w:val="920"/>
        <w:ind w:firstLine="422"/>
        <w:spacing w:before="0" w:after="0"/>
        <w:rPr>
          <w:rFonts w:hint="eastAsia" w:ascii="宋体" w:hAnsi="宋体" w:cs="Arial"/>
          <w:b/>
          <w:bCs/>
          <w:sz w:val="21"/>
          <w:szCs w:val="21"/>
        </w:rPr>
      </w:pPr>
      <w:r>
        <w:rPr>
          <w:rFonts w:ascii="宋体" w:hAnsi="宋体" w:cs="Arial"/>
          <w:b/>
          <w:bCs/>
          <w:sz w:val="21"/>
          <w:szCs w:val="21"/>
        </w:rPr>
        <w:t xml:space="preserve">19</w:t>
      </w:r>
      <w:r>
        <w:rPr>
          <w:rFonts w:hint="eastAsia" w:ascii="宋体" w:hAnsi="宋体" w:cs="Arial"/>
          <w:b/>
          <w:bCs/>
          <w:sz w:val="21"/>
          <w:szCs w:val="21"/>
        </w:rPr>
        <w:t xml:space="preserve">、投标截止日期</w:t>
      </w:r>
      <w:bookmarkEnd w:id="125"/>
      <w:r/>
      <w:bookmarkEnd w:id="126"/>
      <w:r/>
      <w:bookmarkEnd w:id="127"/>
      <w:r/>
      <w:r/>
    </w:p>
    <w:p>
      <w:pPr>
        <w:pStyle w:val="920"/>
        <w:ind w:firstLine="420"/>
        <w:spacing w:before="0" w:after="0"/>
        <w:rPr>
          <w:rFonts w:hint="eastAsia" w:ascii="宋体" w:hAnsi="宋体"/>
          <w:i/>
          <w:sz w:val="21"/>
          <w:szCs w:val="21"/>
          <w:u w:val="single"/>
        </w:rPr>
      </w:pPr>
      <w:r>
        <w:rPr>
          <w:rFonts w:ascii="宋体" w:hAnsi="宋体"/>
          <w:i/>
          <w:sz w:val="21"/>
          <w:szCs w:val="21"/>
          <w:u w:val="single"/>
        </w:rPr>
        <w:t xml:space="preserve">19</w:t>
      </w:r>
      <w:r>
        <w:rPr>
          <w:rFonts w:hint="eastAsia" w:ascii="宋体" w:hAnsi="宋体"/>
          <w:i/>
          <w:sz w:val="21"/>
          <w:szCs w:val="21"/>
          <w:u w:val="single"/>
        </w:rPr>
        <w:t xml:space="preserve">.1 投标人上传电子投标文件的时间不得迟于招标公告中规定的投标截止时间。</w:t>
      </w:r>
      <w:r/>
    </w:p>
    <w:p>
      <w:pPr>
        <w:pStyle w:val="920"/>
        <w:ind w:firstLine="420"/>
        <w:spacing w:before="0" w:after="0"/>
        <w:rPr>
          <w:rFonts w:hint="eastAsia" w:ascii="宋体" w:hAnsi="宋体"/>
          <w:sz w:val="21"/>
          <w:szCs w:val="21"/>
        </w:rPr>
      </w:pPr>
      <w:r>
        <w:rPr>
          <w:rFonts w:hint="eastAsia" w:ascii="宋体" w:hAnsi="宋体"/>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920"/>
        <w:ind w:firstLine="420"/>
        <w:spacing w:before="0" w:after="0"/>
        <w:rPr>
          <w:rFonts w:hint="eastAsia" w:ascii="宋体" w:hAnsi="宋体"/>
          <w:sz w:val="21"/>
          <w:szCs w:val="21"/>
        </w:rPr>
      </w:pPr>
      <w:r>
        <w:rPr>
          <w:rFonts w:ascii="宋体" w:hAnsi="宋体"/>
          <w:sz w:val="21"/>
          <w:szCs w:val="21"/>
        </w:rPr>
        <w:t xml:space="preserve">19</w:t>
      </w:r>
      <w:r>
        <w:rPr>
          <w:rFonts w:hint="eastAsia" w:ascii="宋体" w:hAnsi="宋体"/>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920"/>
        <w:ind w:firstLine="422"/>
        <w:spacing w:before="0" w:after="0"/>
        <w:rPr>
          <w:rFonts w:hint="eastAsia" w:ascii="宋体" w:hAnsi="宋体" w:cs="Arial"/>
          <w:b/>
          <w:bCs/>
          <w:sz w:val="21"/>
          <w:szCs w:val="21"/>
        </w:rPr>
      </w:pPr>
      <w:r/>
      <w:bookmarkStart w:id="128" w:name="_Toc20823299"/>
      <w:r/>
      <w:bookmarkStart w:id="129" w:name="_Toc16938543"/>
      <w:r/>
      <w:bookmarkStart w:id="130" w:name="_Toc513029227"/>
      <w:r>
        <w:rPr>
          <w:rFonts w:hint="eastAsia" w:ascii="宋体" w:hAnsi="宋体" w:cs="Arial"/>
          <w:b/>
          <w:bCs/>
          <w:sz w:val="21"/>
          <w:szCs w:val="21"/>
        </w:rPr>
        <w:t xml:space="preserve">2</w:t>
      </w:r>
      <w:r>
        <w:rPr>
          <w:rFonts w:ascii="宋体" w:hAnsi="宋体" w:cs="Arial"/>
          <w:b/>
          <w:bCs/>
          <w:sz w:val="21"/>
          <w:szCs w:val="21"/>
        </w:rPr>
        <w:t xml:space="preserve">0</w:t>
      </w:r>
      <w:r>
        <w:rPr>
          <w:rFonts w:hint="eastAsia" w:ascii="宋体" w:hAnsi="宋体" w:cs="Arial"/>
          <w:b/>
          <w:bCs/>
          <w:sz w:val="21"/>
          <w:szCs w:val="21"/>
        </w:rPr>
        <w:t xml:space="preserve">、投标文件</w:t>
      </w:r>
      <w:bookmarkEnd w:id="128"/>
      <w:r/>
      <w:bookmarkEnd w:id="129"/>
      <w:r/>
      <w:bookmarkEnd w:id="130"/>
      <w:r>
        <w:rPr>
          <w:rFonts w:hint="eastAsia" w:ascii="宋体" w:hAnsi="宋体" w:cs="Arial"/>
          <w:b/>
          <w:bCs/>
          <w:sz w:val="21"/>
          <w:szCs w:val="21"/>
        </w:rPr>
        <w:t xml:space="preserve">的拒收</w:t>
      </w:r>
      <w:r/>
    </w:p>
    <w:p>
      <w:pPr>
        <w:pStyle w:val="920"/>
        <w:ind w:firstLine="420"/>
        <w:spacing w:before="0" w:after="0"/>
        <w:rPr>
          <w:rFonts w:hint="eastAsia" w:ascii="宋体" w:hAnsi="宋体"/>
          <w:sz w:val="21"/>
          <w:szCs w:val="21"/>
        </w:rPr>
      </w:pPr>
      <w:r>
        <w:rPr>
          <w:rFonts w:hint="eastAsia" w:ascii="宋体" w:hAnsi="宋体"/>
          <w:sz w:val="21"/>
          <w:szCs w:val="21"/>
        </w:rPr>
        <w:t xml:space="preserve">20.1 代理机构拒绝接收在其规定的投标截止时间后上传的任何投标文件。</w:t>
      </w:r>
      <w:r/>
    </w:p>
    <w:p>
      <w:pPr>
        <w:pStyle w:val="920"/>
        <w:ind w:firstLine="422"/>
        <w:spacing w:before="0" w:after="0"/>
        <w:rPr>
          <w:rFonts w:hint="eastAsia" w:ascii="宋体" w:hAnsi="宋体" w:cs="Arial"/>
          <w:b/>
          <w:bCs/>
          <w:sz w:val="21"/>
          <w:szCs w:val="21"/>
        </w:rPr>
      </w:pPr>
      <w:r/>
      <w:bookmarkStart w:id="131" w:name="_Toc20823300"/>
      <w:r/>
      <w:bookmarkStart w:id="132" w:name="_Toc513029228"/>
      <w:r/>
      <w:bookmarkStart w:id="133" w:name="_Toc16938544"/>
      <w:r>
        <w:rPr>
          <w:rFonts w:hint="eastAsia" w:ascii="宋体" w:hAnsi="宋体" w:cs="Arial"/>
          <w:b/>
          <w:bCs/>
          <w:sz w:val="21"/>
          <w:szCs w:val="21"/>
        </w:rPr>
        <w:t xml:space="preserve">2</w:t>
      </w:r>
      <w:r>
        <w:rPr>
          <w:rFonts w:ascii="宋体" w:hAnsi="宋体" w:cs="Arial"/>
          <w:b/>
          <w:bCs/>
          <w:sz w:val="21"/>
          <w:szCs w:val="21"/>
        </w:rPr>
        <w:t xml:space="preserve">1</w:t>
      </w:r>
      <w:r>
        <w:rPr>
          <w:rFonts w:hint="eastAsia" w:ascii="宋体" w:hAnsi="宋体" w:cs="Arial"/>
          <w:b/>
          <w:bCs/>
          <w:sz w:val="21"/>
          <w:szCs w:val="21"/>
        </w:rPr>
        <w:t xml:space="preserve">、投标文件的撤回和修改</w:t>
      </w:r>
      <w:bookmarkEnd w:id="131"/>
      <w:r/>
      <w:bookmarkEnd w:id="132"/>
      <w:r/>
      <w:bookmarkEnd w:id="133"/>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 投标文件的撤回</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.1.1 电子投标文件的撤回</w:t>
      </w:r>
      <w:r/>
    </w:p>
    <w:p>
      <w:pPr>
        <w:pStyle w:val="920"/>
        <w:ind w:firstLine="420"/>
        <w:spacing w:before="0" w:after="0"/>
        <w:rPr>
          <w:rFonts w:hint="eastAsia" w:ascii="宋体" w:hAnsi="宋体"/>
          <w:sz w:val="21"/>
          <w:szCs w:val="21"/>
        </w:rPr>
      </w:pPr>
      <w:r>
        <w:rPr>
          <w:rFonts w:hint="eastAsia" w:ascii="宋体" w:hAnsi="宋体"/>
          <w:sz w:val="21"/>
          <w:szCs w:val="21"/>
        </w:rPr>
        <w:t xml:space="preserve">投标人可在投标截止时间前，撤回其电子投标文件，具体操作方法见《操作手册》。</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投标人撤回电子投标文件，则认为其不再参与本项目投标活动。</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.2 投标文件的修改</w:t>
      </w:r>
      <w:r/>
    </w:p>
    <w:p>
      <w:pPr>
        <w:pStyle w:val="920"/>
        <w:ind w:firstLine="420"/>
        <w:spacing w:before="0" w:after="0"/>
        <w:rPr>
          <w:rFonts w:hint="eastAsia" w:ascii="宋体" w:hAnsi="宋体"/>
          <w:sz w:val="21"/>
          <w:szCs w:val="21"/>
        </w:rPr>
      </w:pPr>
      <w:r>
        <w:rPr>
          <w:rFonts w:hint="eastAsia" w:ascii="宋体" w:hAnsi="宋体"/>
          <w:sz w:val="21"/>
          <w:szCs w:val="21"/>
        </w:rPr>
        <w:t xml:space="preserve">21.2.1投标人可在投标截止时间前，对其电子投标文件进行修改，具体操作方法见</w:t>
      </w:r>
      <w:r>
        <w:rPr>
          <w:rFonts w:hint="eastAsia" w:ascii="宋体" w:hAnsi="宋体"/>
          <w:sz w:val="21"/>
          <w:szCs w:val="21"/>
        </w:rPr>
        <w:t xml:space="preserve">《操作手册》。</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2.2</w:t>
      </w:r>
      <w:r>
        <w:rPr>
          <w:rFonts w:hint="eastAsia" w:ascii="宋体" w:hAnsi="宋体"/>
          <w:sz w:val="21"/>
          <w:szCs w:val="21"/>
        </w:rPr>
        <w:t xml:space="preserve"> 在投标截止时间之后，投标人不得对其电子投标文件作任何修改。</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.3 在投标截止时间至招标文件中规定的投标有效期满之间的这段时间内，投标人不得撤回其投标。</w:t>
      </w:r>
      <w:r/>
    </w:p>
    <w:p>
      <w:pPr>
        <w:pStyle w:val="920"/>
        <w:ind w:firstLine="420"/>
        <w:spacing w:before="0" w:after="0"/>
        <w:rPr>
          <w:rFonts w:hint="eastAsia" w:ascii="宋体" w:hAnsi="宋体"/>
          <w:sz w:val="21"/>
          <w:szCs w:val="21"/>
        </w:rPr>
      </w:pPr>
      <w:r/>
      <w:bookmarkStart w:id="134" w:name="_Toc513029229"/>
      <w:r/>
      <w:bookmarkStart w:id="135" w:name="_Toc20823301"/>
      <w:r/>
      <w:bookmarkStart w:id="136" w:name="_Toc16938545"/>
      <w:r/>
      <w:bookmarkStart w:id="137" w:name="_Toc120614218"/>
      <w:r>
        <w:rPr>
          <w:rFonts w:hint="eastAsia" w:ascii="宋体" w:hAnsi="宋体"/>
          <w:sz w:val="21"/>
          <w:szCs w:val="21"/>
        </w:rPr>
        <w:t xml:space="preserve">五、开标与评标</w:t>
      </w:r>
      <w:bookmarkEnd w:id="134"/>
      <w:r/>
      <w:bookmarkEnd w:id="135"/>
      <w:r/>
      <w:bookmarkEnd w:id="136"/>
      <w:r/>
      <w:bookmarkEnd w:id="137"/>
      <w:r/>
      <w:r/>
    </w:p>
    <w:p>
      <w:pPr>
        <w:pStyle w:val="920"/>
        <w:ind w:firstLine="422"/>
        <w:spacing w:before="0" w:after="0"/>
        <w:rPr>
          <w:rFonts w:hint="eastAsia" w:ascii="宋体" w:hAnsi="宋体" w:cs="Arial"/>
          <w:b/>
          <w:bCs/>
          <w:sz w:val="21"/>
          <w:szCs w:val="21"/>
        </w:rPr>
      </w:pPr>
      <w:r/>
      <w:bookmarkStart w:id="138" w:name="_Toc20823302"/>
      <w:r/>
      <w:bookmarkStart w:id="139" w:name="_Toc16938546"/>
      <w:r/>
      <w:bookmarkStart w:id="140" w:name="_Toc513029230"/>
      <w:r>
        <w:rPr>
          <w:rFonts w:hint="eastAsia" w:ascii="宋体" w:hAnsi="宋体" w:cs="Arial"/>
          <w:b/>
          <w:bCs/>
          <w:sz w:val="21"/>
          <w:szCs w:val="21"/>
        </w:rPr>
        <w:t xml:space="preserve">22、开标</w:t>
      </w:r>
      <w:bookmarkEnd w:id="138"/>
      <w:r/>
      <w:bookmarkEnd w:id="139"/>
      <w:r/>
      <w:bookmarkEnd w:id="140"/>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.1 代理机构将在招标公告中规定的时间和地点组织公开开标。投标人应当按照《操作手册》规定，</w:t>
      </w:r>
      <w:r>
        <w:rPr>
          <w:rFonts w:ascii="宋体" w:hAnsi="宋体"/>
          <w:sz w:val="21"/>
          <w:szCs w:val="21"/>
        </w:rPr>
        <w:t xml:space="preserve">参加开标活动</w:t>
      </w:r>
      <w:r>
        <w:rPr>
          <w:rFonts w:hint="eastAsia" w:ascii="宋体" w:hAnsi="宋体"/>
          <w:sz w:val="21"/>
          <w:szCs w:val="21"/>
        </w:rPr>
        <w:t xml:space="preserve">和在苏</w:t>
      </w:r>
      <w:r>
        <w:rPr>
          <w:rFonts w:hint="eastAsia" w:ascii="宋体" w:hAnsi="宋体"/>
          <w:sz w:val="21"/>
          <w:szCs w:val="21"/>
        </w:rPr>
        <w:t xml:space="preserve">采云</w:t>
      </w:r>
      <w:r>
        <w:rPr>
          <w:rFonts w:hint="eastAsia" w:ascii="宋体" w:hAnsi="宋体"/>
          <w:sz w:val="21"/>
          <w:szCs w:val="21"/>
        </w:rPr>
        <w:t xml:space="preserve">系统规定的时间内对投标文件进行解密。</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.2开标仪式由代理机构组织。苏</w:t>
      </w:r>
      <w:r>
        <w:rPr>
          <w:rFonts w:hint="eastAsia" w:ascii="宋体" w:hAnsi="宋体"/>
          <w:sz w:val="21"/>
          <w:szCs w:val="21"/>
        </w:rPr>
        <w:t xml:space="preserve">采云</w:t>
      </w:r>
      <w:r>
        <w:rPr>
          <w:rFonts w:hint="eastAsia" w:ascii="宋体" w:hAnsi="宋体"/>
          <w:sz w:val="21"/>
          <w:szCs w:val="21"/>
        </w:rPr>
        <w:t xml:space="preserve">系统将自动对</w:t>
      </w:r>
      <w:r>
        <w:rPr>
          <w:rFonts w:ascii="宋体" w:hAnsi="宋体"/>
          <w:sz w:val="21"/>
          <w:szCs w:val="21"/>
        </w:rPr>
        <w:t xml:space="preserve">项目进行开标，</w:t>
      </w:r>
      <w:r>
        <w:rPr>
          <w:rFonts w:hint="eastAsia" w:ascii="宋体" w:hAnsi="宋体"/>
          <w:sz w:val="21"/>
          <w:szCs w:val="21"/>
        </w:rPr>
        <w:t xml:space="preserve">并宣布各投标人名称和投标价格。</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.3投标人在开标过程中涉及到的投标文件解密、开标结果确认等工作，应按照《操作手册》规定执行。</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.4投标人如果对开标过程和开标记录有疑义，应当根据《操作手册》规定提出，如 苏</w:t>
      </w:r>
      <w:r>
        <w:rPr>
          <w:rFonts w:hint="eastAsia" w:ascii="宋体" w:hAnsi="宋体"/>
          <w:sz w:val="21"/>
          <w:szCs w:val="21"/>
        </w:rPr>
        <w:t xml:space="preserve">采云</w:t>
      </w:r>
      <w:r>
        <w:rPr>
          <w:rFonts w:hint="eastAsia" w:ascii="宋体" w:hAnsi="宋体"/>
          <w:sz w:val="21"/>
          <w:szCs w:val="21"/>
        </w:rPr>
        <w:t xml:space="preserve">系统中《开标记录表》宣布后5分钟内未提出的，视同认可开标结果。</w:t>
      </w:r>
      <w:r/>
    </w:p>
    <w:p>
      <w:pPr>
        <w:pStyle w:val="920"/>
        <w:ind w:firstLine="422"/>
        <w:spacing w:before="0" w:after="0"/>
        <w:rPr>
          <w:rFonts w:hint="eastAsia" w:ascii="宋体" w:hAnsi="宋体" w:cs="Arial"/>
          <w:b/>
          <w:bCs/>
          <w:sz w:val="21"/>
          <w:szCs w:val="21"/>
        </w:rPr>
      </w:pPr>
      <w:r/>
      <w:bookmarkStart w:id="141" w:name="_Toc513029231"/>
      <w:r/>
      <w:bookmarkStart w:id="142" w:name="_Toc20823303"/>
      <w:r/>
      <w:bookmarkStart w:id="143" w:name="_Toc16938547"/>
      <w:r>
        <w:rPr>
          <w:rFonts w:hint="eastAsia" w:ascii="宋体" w:hAnsi="宋体" w:cs="Arial"/>
          <w:b/>
          <w:bCs/>
          <w:sz w:val="21"/>
          <w:szCs w:val="21"/>
        </w:rPr>
        <w:t xml:space="preserve">2</w:t>
      </w:r>
      <w:r>
        <w:rPr>
          <w:rFonts w:ascii="宋体" w:hAnsi="宋体" w:cs="Arial"/>
          <w:b/>
          <w:bCs/>
          <w:sz w:val="21"/>
          <w:szCs w:val="21"/>
        </w:rPr>
        <w:t xml:space="preserve">3</w:t>
      </w:r>
      <w:r>
        <w:rPr>
          <w:rFonts w:hint="eastAsia" w:ascii="宋体" w:hAnsi="宋体" w:cs="Arial"/>
          <w:b/>
          <w:bCs/>
          <w:sz w:val="21"/>
          <w:szCs w:val="21"/>
        </w:rPr>
        <w:t xml:space="preserve">、评标委员会</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.1 开标后，代理机构将立即组织评标委员会（以下简称评委会）进行评标。</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.2 评委会由采购人代表和有关技术、经济等方面的专家组成，</w:t>
      </w:r>
      <w:r>
        <w:rPr>
          <w:rFonts w:hint="eastAsia" w:ascii="宋体" w:hAnsi="宋体"/>
          <w:sz w:val="21"/>
          <w:szCs w:val="21"/>
        </w:rPr>
        <w:t xml:space="preserve">且人员</w:t>
      </w:r>
      <w:r>
        <w:rPr>
          <w:rFonts w:hint="eastAsia" w:ascii="宋体" w:hAnsi="宋体"/>
          <w:sz w:val="21"/>
          <w:szCs w:val="21"/>
        </w:rPr>
        <w:t xml:space="preserve">构成符合政府采购有关规定。</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.3评委会独立工作，负责评审所有投标文件并确定中标候选人。</w:t>
      </w:r>
      <w:r/>
    </w:p>
    <w:p>
      <w:pPr>
        <w:pStyle w:val="920"/>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4</w:t>
      </w:r>
      <w:r>
        <w:rPr>
          <w:rFonts w:hint="eastAsia" w:ascii="宋体" w:hAnsi="宋体" w:cs="Arial"/>
          <w:b/>
          <w:bCs/>
          <w:sz w:val="21"/>
          <w:szCs w:val="21"/>
        </w:rPr>
        <w:t xml:space="preserve">、评标过程的保密与公正</w:t>
      </w:r>
      <w:bookmarkEnd w:id="141"/>
      <w:r/>
      <w:bookmarkEnd w:id="142"/>
      <w:r/>
      <w:bookmarkEnd w:id="143"/>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.1凡是与审查、澄清、评价和比较投标的有关资料以及授标建议等，采购人、评委、代理机构均不得向投标人或与评标无关的其他人员透露。</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.2在评标过程中，投标人不得以任何行为影响评标过程，否则其投标文件将被作为无效投标文件。</w:t>
      </w:r>
      <w:r/>
    </w:p>
    <w:p>
      <w:pPr>
        <w:pStyle w:val="920"/>
        <w:ind w:firstLine="420"/>
        <w:spacing w:before="0" w:after="0"/>
        <w:rPr>
          <w:rFonts w:hint="eastAsia" w:ascii="宋体" w:hAnsi="宋体"/>
          <w:sz w:val="21"/>
          <w:szCs w:val="21"/>
        </w:rPr>
      </w:pPr>
      <w:r>
        <w:rPr>
          <w:rFonts w:ascii="宋体" w:hAnsi="宋体"/>
          <w:sz w:val="21"/>
          <w:szCs w:val="21"/>
        </w:rPr>
        <w:t xml:space="preserve">24</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 代理机构和评标委员会不向未中标的投标人解释未中标原因，也不公布评标过程中的相关细节。</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 采用综合评分法的项目，未中标的投标人可于中标结果公告期限届满之日起通过苏</w:t>
      </w:r>
      <w:r>
        <w:rPr>
          <w:rFonts w:hint="eastAsia" w:ascii="宋体" w:hAnsi="宋体"/>
          <w:sz w:val="21"/>
          <w:szCs w:val="21"/>
        </w:rPr>
        <w:t xml:space="preserve">采云</w:t>
      </w:r>
      <w:r>
        <w:rPr>
          <w:rFonts w:hint="eastAsia" w:ascii="宋体" w:hAnsi="宋体"/>
          <w:sz w:val="21"/>
          <w:szCs w:val="21"/>
        </w:rPr>
        <w:t xml:space="preserve">系统查看自己的评审得分及排序情况。</w:t>
      </w:r>
      <w:r/>
    </w:p>
    <w:p>
      <w:pPr>
        <w:pStyle w:val="920"/>
        <w:ind w:firstLine="422"/>
        <w:spacing w:before="0" w:after="0"/>
        <w:rPr>
          <w:rFonts w:hint="eastAsia" w:ascii="宋体" w:hAnsi="宋体" w:cs="Arial"/>
          <w:b/>
          <w:bCs/>
          <w:sz w:val="21"/>
          <w:szCs w:val="21"/>
        </w:rPr>
      </w:pPr>
      <w:r/>
      <w:bookmarkStart w:id="144" w:name="_Toc513029232"/>
      <w:r/>
      <w:bookmarkStart w:id="145" w:name="_Toc20823304"/>
      <w:r/>
      <w:bookmarkStart w:id="146" w:name="_Toc16938548"/>
      <w:r>
        <w:rPr>
          <w:rFonts w:hint="eastAsia" w:ascii="宋体" w:hAnsi="宋体" w:cs="Arial"/>
          <w:b/>
          <w:bCs/>
          <w:sz w:val="21"/>
          <w:szCs w:val="21"/>
        </w:rPr>
        <w:t xml:space="preserve">2</w:t>
      </w:r>
      <w:r>
        <w:rPr>
          <w:rFonts w:ascii="宋体" w:hAnsi="宋体" w:cs="Arial"/>
          <w:b/>
          <w:bCs/>
          <w:sz w:val="21"/>
          <w:szCs w:val="21"/>
        </w:rPr>
        <w:t xml:space="preserve">5</w:t>
      </w:r>
      <w:r>
        <w:rPr>
          <w:rFonts w:hint="eastAsia" w:ascii="宋体" w:hAnsi="宋体" w:cs="Arial"/>
          <w:b/>
          <w:bCs/>
          <w:sz w:val="21"/>
          <w:szCs w:val="21"/>
        </w:rPr>
        <w:t xml:space="preserve">、投标文件的澄清</w:t>
      </w:r>
      <w:bookmarkEnd w:id="144"/>
      <w:r/>
      <w:bookmarkEnd w:id="145"/>
      <w:r/>
      <w:bookmarkEnd w:id="146"/>
      <w:r/>
      <w:r/>
    </w:p>
    <w:p>
      <w:pPr>
        <w:pStyle w:val="920"/>
        <w:ind w:firstLine="420"/>
        <w:spacing w:before="0" w:after="0"/>
        <w:rPr>
          <w:rFonts w:hint="eastAsia" w:ascii="宋体" w:hAnsi="宋体"/>
          <w:sz w:val="21"/>
          <w:szCs w:val="21"/>
        </w:rPr>
      </w:pPr>
      <w:r/>
      <w:bookmarkStart w:id="147" w:name="_Toc20823305"/>
      <w:r/>
      <w:bookmarkStart w:id="148" w:name="_Toc16938549"/>
      <w:r/>
      <w:bookmarkStart w:id="149" w:name="_Toc513029233"/>
      <w:r>
        <w:rPr>
          <w:rFonts w:ascii="宋体" w:hAnsi="宋体"/>
          <w:sz w:val="21"/>
          <w:szCs w:val="21"/>
        </w:rPr>
        <w:t xml:space="preserve">25</w:t>
      </w: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评标期间，评委会对投标文件中含义不明确、同类问题表述不一致或者有明显文</w:t>
      </w:r>
      <w:r>
        <w:rPr>
          <w:rFonts w:hint="eastAsia" w:ascii="宋体" w:hAnsi="宋体"/>
          <w:sz w:val="21"/>
          <w:szCs w:val="21"/>
        </w:rPr>
        <w:t xml:space="preserve">字和计算错误的内容，有权要求投标人</w:t>
      </w:r>
      <w:r>
        <w:rPr>
          <w:rFonts w:hint="eastAsia" w:ascii="宋体" w:hAnsi="宋体"/>
          <w:sz w:val="21"/>
          <w:szCs w:val="21"/>
        </w:rPr>
        <w:t xml:space="preserve">作出</w:t>
      </w:r>
      <w:r>
        <w:rPr>
          <w:rFonts w:hint="eastAsia" w:ascii="宋体" w:hAnsi="宋体"/>
          <w:sz w:val="21"/>
          <w:szCs w:val="21"/>
        </w:rPr>
        <w:t xml:space="preserve">必要的澄清、说明或者补正。</w:t>
      </w:r>
      <w:r/>
    </w:p>
    <w:p>
      <w:pPr>
        <w:pStyle w:val="920"/>
        <w:ind w:firstLine="420"/>
        <w:spacing w:before="0" w:after="0"/>
        <w:rPr>
          <w:rFonts w:hint="eastAsia" w:ascii="宋体" w:hAnsi="宋体"/>
          <w:sz w:val="21"/>
          <w:szCs w:val="21"/>
        </w:rPr>
      </w:pPr>
      <w:r>
        <w:rPr>
          <w:rFonts w:hint="eastAsia" w:ascii="宋体" w:hAnsi="宋体"/>
          <w:sz w:val="21"/>
          <w:szCs w:val="21"/>
        </w:rPr>
        <w:t xml:space="preserve">投标人的澄清、说明或者补正不得超出投标文件的范围或者改变投标文件的实质性内容。</w:t>
      </w:r>
      <w:r/>
    </w:p>
    <w:p>
      <w:pPr>
        <w:pStyle w:val="920"/>
        <w:ind w:firstLine="420"/>
        <w:spacing w:before="0" w:after="0"/>
        <w:rPr>
          <w:rFonts w:hint="eastAsia" w:ascii="宋体" w:hAnsi="宋体"/>
          <w:sz w:val="21"/>
          <w:szCs w:val="21"/>
        </w:rPr>
      </w:pPr>
      <w:r>
        <w:rPr>
          <w:rFonts w:hint="eastAsia" w:ascii="宋体" w:hAnsi="宋体"/>
          <w:sz w:val="21"/>
          <w:szCs w:val="21"/>
        </w:rPr>
        <w:t xml:space="preserve">评标</w:t>
      </w:r>
      <w:r>
        <w:rPr>
          <w:rFonts w:ascii="宋体" w:hAnsi="宋体"/>
          <w:sz w:val="21"/>
          <w:szCs w:val="21"/>
        </w:rPr>
        <w:t xml:space="preserve">委员会并非对每个投标人都做澄清要求</w:t>
      </w:r>
      <w:r>
        <w:rPr>
          <w:rFonts w:hint="eastAsia" w:ascii="宋体" w:hAnsi="宋体"/>
          <w:sz w:val="21"/>
          <w:szCs w:val="21"/>
        </w:rPr>
        <w:t xml:space="preserve">。</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.2需要供应商进行澄清、说明和补正的，评委会将通过苏</w:t>
      </w:r>
      <w:r>
        <w:rPr>
          <w:rFonts w:hint="eastAsia" w:ascii="宋体" w:hAnsi="宋体"/>
          <w:sz w:val="21"/>
          <w:szCs w:val="21"/>
        </w:rPr>
        <w:t xml:space="preserve">采云</w:t>
      </w:r>
      <w:r>
        <w:rPr>
          <w:rFonts w:hint="eastAsia" w:ascii="宋体" w:hAnsi="宋体"/>
          <w:sz w:val="21"/>
          <w:szCs w:val="21"/>
        </w:rPr>
        <w:t xml:space="preserve">系统向供应商发出“澄清要求函”，接到“澄清要求函”的投标人应当按照要求在苏</w:t>
      </w:r>
      <w:r>
        <w:rPr>
          <w:rFonts w:hint="eastAsia" w:ascii="宋体" w:hAnsi="宋体"/>
          <w:sz w:val="21"/>
          <w:szCs w:val="21"/>
        </w:rPr>
        <w:t xml:space="preserve">采云</w:t>
      </w:r>
      <w:r>
        <w:rPr>
          <w:rFonts w:hint="eastAsia" w:ascii="宋体" w:hAnsi="宋体"/>
          <w:sz w:val="21"/>
          <w:szCs w:val="21"/>
        </w:rPr>
        <w:t xml:space="preserve">系统中提交“澄清响应函”并加盖CA电子公章。澄清、说明和补正的内容作为投标文件的补充部分，具体操作方式见《操作手册》。</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.3 接到评委会澄清、说明和补正要求的投标人如未按规定做出澄清、说明和补正，其风险由投标人自行承担。</w:t>
      </w:r>
      <w:r/>
    </w:p>
    <w:p>
      <w:pPr>
        <w:pStyle w:val="920"/>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6</w:t>
      </w:r>
      <w:r>
        <w:rPr>
          <w:rFonts w:hint="eastAsia" w:ascii="宋体" w:hAnsi="宋体" w:cs="Arial"/>
          <w:b/>
          <w:bCs/>
          <w:sz w:val="21"/>
          <w:szCs w:val="21"/>
        </w:rPr>
        <w:t xml:space="preserve">、对投标文件的初审</w:t>
      </w:r>
      <w:bookmarkEnd w:id="147"/>
      <w:r/>
      <w:bookmarkEnd w:id="148"/>
      <w:r/>
      <w:bookmarkEnd w:id="149"/>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.1投标文件初审分为资格审查和符合性审查。</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.1.1 资格审查：依据法律法规和招标文件的规定，由采购人对投标文件中的资格证明文件进行审查。资格审查的结论，采购人以书面形式向评委会进行反馈。</w:t>
      </w:r>
      <w:r/>
    </w:p>
    <w:p>
      <w:pPr>
        <w:pStyle w:val="920"/>
        <w:ind w:firstLine="420"/>
        <w:spacing w:before="0" w:after="0"/>
        <w:rPr>
          <w:rFonts w:hint="eastAsia" w:ascii="宋体" w:hAnsi="宋体"/>
          <w:sz w:val="21"/>
          <w:szCs w:val="21"/>
        </w:rPr>
      </w:pPr>
      <w:r>
        <w:rPr>
          <w:rFonts w:hint="eastAsia" w:ascii="宋体" w:hAnsi="宋体"/>
          <w:sz w:val="21"/>
          <w:szCs w:val="21"/>
        </w:rPr>
        <w:t xml:space="preserve">采购人在进行资格性审查的同时，将在“信用中国”网站（www.creditchina.gov.cn）查询投标人的信用记录，以确定投标人是否具备投标资格,查询结果留存并归档。</w:t>
      </w:r>
      <w:r/>
    </w:p>
    <w:p>
      <w:pPr>
        <w:pStyle w:val="920"/>
        <w:ind w:firstLine="420"/>
        <w:spacing w:before="0" w:after="0"/>
        <w:rPr>
          <w:rFonts w:hint="eastAsia" w:ascii="宋体" w:hAnsi="宋体"/>
          <w:sz w:val="21"/>
          <w:szCs w:val="21"/>
        </w:rPr>
      </w:pPr>
      <w:r>
        <w:rPr>
          <w:rFonts w:hint="eastAsia" w:ascii="宋体" w:hAnsi="宋体"/>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sz w:val="21"/>
          <w:szCs w:val="21"/>
        </w:rPr>
        <w:t xml:space="preserve">作出</w:t>
      </w:r>
      <w:r>
        <w:rPr>
          <w:rFonts w:hint="eastAsia" w:ascii="宋体" w:hAnsi="宋体"/>
          <w:sz w:val="21"/>
          <w:szCs w:val="21"/>
        </w:rPr>
        <w:t xml:space="preserve">响应。</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.1.3 未通过资格审查或符合性审查的投标人，代理机构将在苏</w:t>
      </w:r>
      <w:r>
        <w:rPr>
          <w:rFonts w:hint="eastAsia" w:ascii="宋体" w:hAnsi="宋体"/>
          <w:sz w:val="21"/>
          <w:szCs w:val="21"/>
        </w:rPr>
        <w:t xml:space="preserve">采云</w:t>
      </w:r>
      <w:r>
        <w:rPr>
          <w:rFonts w:hint="eastAsia" w:ascii="宋体" w:hAnsi="宋体"/>
          <w:sz w:val="21"/>
          <w:szCs w:val="21"/>
        </w:rPr>
        <w:t xml:space="preserve">系统中告知未通过资格审查或符合性审查的原因，评审结束后，代理机构将不再告知未通过资格审查或符合性审查的原因。</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0"/>
        <w:ind w:firstLine="420"/>
        <w:spacing w:before="0" w:after="0"/>
        <w:rPr>
          <w:rFonts w:hint="eastAsia" w:ascii="宋体" w:hAnsi="宋体"/>
          <w:sz w:val="21"/>
          <w:szCs w:val="21"/>
        </w:rPr>
      </w:pPr>
      <w:r>
        <w:rPr>
          <w:rFonts w:hint="eastAsia" w:ascii="宋体" w:hAnsi="宋体"/>
          <w:sz w:val="21"/>
          <w:szCs w:val="21"/>
        </w:rPr>
        <w:t xml:space="preserve">所谓重大偏离或保留是指与招标文件规定的实质性要求存在负偏离，或者在实质上与招标文件不一致，而且限制了合同中买方和代理机构的权利或投标人的义务，纠正这些偏</w:t>
      </w:r>
      <w:r>
        <w:rPr>
          <w:rFonts w:hint="eastAsia" w:ascii="宋体" w:hAnsi="宋体"/>
          <w:sz w:val="21"/>
          <w:szCs w:val="21"/>
        </w:rPr>
        <w:t xml:space="preserve">离或保留将会对其他实质性响应要求的投标人的竞争地位产生不公正的影响。重大偏离的认定需经过评委会以少数服从多数的原则</w:t>
      </w:r>
      <w:r>
        <w:rPr>
          <w:rFonts w:hint="eastAsia" w:ascii="宋体" w:hAnsi="宋体"/>
          <w:sz w:val="21"/>
          <w:szCs w:val="21"/>
        </w:rPr>
        <w:t xml:space="preserve">作出</w:t>
      </w:r>
      <w:r>
        <w:rPr>
          <w:rFonts w:hint="eastAsia" w:ascii="宋体" w:hAnsi="宋体"/>
          <w:sz w:val="21"/>
          <w:szCs w:val="21"/>
        </w:rPr>
        <w:t xml:space="preserve">结论。评委决定投标文件的</w:t>
      </w:r>
      <w:r>
        <w:rPr>
          <w:rFonts w:hint="eastAsia" w:ascii="宋体" w:hAnsi="宋体"/>
          <w:sz w:val="21"/>
          <w:szCs w:val="21"/>
        </w:rPr>
        <w:t xml:space="preserve">响应性只根据</w:t>
      </w:r>
      <w:r>
        <w:rPr>
          <w:rFonts w:hint="eastAsia" w:ascii="宋体" w:hAnsi="宋体"/>
          <w:sz w:val="21"/>
          <w:szCs w:val="21"/>
        </w:rPr>
        <w:t xml:space="preserve">投标文件本身的内容，而不寻求外部的证据。</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.3如果投标文件实质上没有响应招标文件的要求，评委会将予以拒绝，投标人不得通过修改或撤销不合要求的偏离或保留而使其投标成为实质性响应的投标。</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.4评委会将对确定为实质性响应的投标进行进一步审核，看其是否有计算上或累加上的算术错误，修正错误的原则如下：</w:t>
      </w:r>
      <w:r/>
    </w:p>
    <w:p>
      <w:pPr>
        <w:pStyle w:val="920"/>
        <w:ind w:firstLine="420"/>
        <w:spacing w:before="0" w:after="0"/>
        <w:rPr>
          <w:rFonts w:hint="eastAsia" w:ascii="宋体" w:hAnsi="宋体"/>
          <w:sz w:val="21"/>
          <w:szCs w:val="21"/>
        </w:rPr>
      </w:pPr>
      <w:r>
        <w:rPr>
          <w:rFonts w:hint="eastAsia" w:ascii="宋体" w:hAnsi="宋体"/>
          <w:sz w:val="21"/>
          <w:szCs w:val="21"/>
        </w:rPr>
        <w:t xml:space="preserve">（1）投标文件中开标一览表内容与投标文件中相应内容不一致的，以开标一览表为准。</w:t>
      </w:r>
      <w:r/>
    </w:p>
    <w:p>
      <w:pPr>
        <w:pStyle w:val="920"/>
        <w:ind w:firstLine="420"/>
        <w:spacing w:before="0" w:after="0"/>
        <w:rPr>
          <w:rFonts w:hint="eastAsia" w:ascii="宋体" w:hAnsi="宋体"/>
          <w:sz w:val="21"/>
          <w:szCs w:val="21"/>
        </w:rPr>
      </w:pPr>
      <w:r>
        <w:rPr>
          <w:rFonts w:hint="eastAsia" w:ascii="宋体" w:hAnsi="宋体"/>
          <w:sz w:val="21"/>
          <w:szCs w:val="21"/>
        </w:rPr>
        <w:t xml:space="preserve">（2）大写金额和小写金额不一致的，以大写金额为准。</w:t>
      </w:r>
      <w:r/>
    </w:p>
    <w:p>
      <w:pPr>
        <w:pStyle w:val="920"/>
        <w:ind w:firstLine="420"/>
        <w:spacing w:before="0" w:after="0"/>
        <w:rPr>
          <w:rFonts w:hint="eastAsia" w:ascii="宋体" w:hAnsi="宋体"/>
          <w:sz w:val="21"/>
          <w:szCs w:val="21"/>
        </w:rPr>
      </w:pPr>
      <w:r>
        <w:rPr>
          <w:rFonts w:hint="eastAsia" w:ascii="宋体" w:hAnsi="宋体"/>
          <w:sz w:val="21"/>
          <w:szCs w:val="21"/>
        </w:rPr>
        <w:t xml:space="preserve">（3）单价金额小数点或者百分比有明显错位的，以开标一览表的总价为准，并修改单价。</w:t>
      </w:r>
      <w:r/>
    </w:p>
    <w:p>
      <w:pPr>
        <w:pStyle w:val="920"/>
        <w:ind w:firstLine="420"/>
        <w:spacing w:before="0" w:after="0"/>
        <w:rPr>
          <w:rFonts w:hint="eastAsia" w:ascii="宋体" w:hAnsi="宋体"/>
          <w:sz w:val="21"/>
          <w:szCs w:val="21"/>
        </w:rPr>
      </w:pPr>
      <w:r>
        <w:rPr>
          <w:rFonts w:hint="eastAsia" w:ascii="宋体" w:hAnsi="宋体"/>
          <w:sz w:val="21"/>
          <w:szCs w:val="21"/>
        </w:rPr>
        <w:t xml:space="preserve">（4）总价金额与按单价汇总金额不一致的，以单价金额计算结果为准。</w:t>
      </w:r>
      <w:r/>
    </w:p>
    <w:p>
      <w:pPr>
        <w:pStyle w:val="920"/>
        <w:ind w:firstLine="420"/>
        <w:spacing w:before="0" w:after="0"/>
        <w:rPr>
          <w:rFonts w:hint="eastAsia" w:ascii="宋体" w:hAnsi="宋体"/>
          <w:sz w:val="21"/>
          <w:szCs w:val="21"/>
        </w:rPr>
      </w:pPr>
      <w:r>
        <w:rPr>
          <w:rFonts w:hint="eastAsia" w:ascii="宋体" w:hAnsi="宋体"/>
          <w:sz w:val="21"/>
          <w:szCs w:val="21"/>
        </w:rPr>
        <w:t xml:space="preserve">同时出现两种以上错误的，按照前款规定的顺序修正。</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.5评委会将按上述修正错误的方法调整投标文件中的投标报价，并</w:t>
      </w:r>
      <w:r>
        <w:rPr>
          <w:rFonts w:ascii="宋体" w:hAnsi="宋体"/>
          <w:sz w:val="21"/>
          <w:szCs w:val="21"/>
        </w:rPr>
        <w:t xml:space="preserve">通过</w:t>
      </w: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系统告知</w:t>
      </w:r>
      <w:r>
        <w:rPr>
          <w:rFonts w:ascii="宋体" w:hAnsi="宋体"/>
          <w:sz w:val="21"/>
          <w:szCs w:val="21"/>
        </w:rPr>
        <w:t xml:space="preserve">投标人，</w:t>
      </w:r>
      <w:r>
        <w:rPr>
          <w:rFonts w:hint="eastAsia" w:ascii="宋体" w:hAnsi="宋体"/>
          <w:sz w:val="21"/>
          <w:szCs w:val="21"/>
        </w:rPr>
        <w:t xml:space="preserve">调整后的价格应对投标人具有约束力。如果投标人不接受修正后的价格，则其投标将被拒绝。</w:t>
      </w:r>
      <w:r/>
    </w:p>
    <w:p>
      <w:pPr>
        <w:pStyle w:val="920"/>
        <w:ind w:firstLine="420"/>
        <w:spacing w:before="0" w:after="0"/>
        <w:rPr>
          <w:rFonts w:hint="eastAsia" w:ascii="宋体" w:hAnsi="宋体"/>
          <w:sz w:val="21"/>
          <w:szCs w:val="21"/>
        </w:rPr>
      </w:pPr>
      <w:r/>
      <w:bookmarkStart w:id="150" w:name="_Toc20823306"/>
      <w:r/>
      <w:bookmarkStart w:id="151" w:name="_Toc16938550"/>
      <w:r/>
      <w:bookmarkStart w:id="152" w:name="_Toc513029234"/>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.6</w:t>
      </w:r>
      <w:r>
        <w:rPr>
          <w:rFonts w:ascii="宋体" w:hAnsi="宋体"/>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1"/>
          <w:szCs w:val="21"/>
        </w:rPr>
        <w:t xml:space="preserve">按照招标文件规定的方式（招标文件未规定的通过</w:t>
      </w:r>
      <w:r>
        <w:rPr>
          <w:rFonts w:ascii="宋体" w:hAnsi="宋体"/>
          <w:sz w:val="21"/>
          <w:szCs w:val="21"/>
        </w:rPr>
        <w:t xml:space="preserve">随机抽取</w:t>
      </w:r>
      <w:r>
        <w:rPr>
          <w:rFonts w:hint="eastAsia" w:ascii="宋体" w:hAnsi="宋体"/>
          <w:sz w:val="21"/>
          <w:szCs w:val="21"/>
        </w:rPr>
        <w:t xml:space="preserve">的</w:t>
      </w:r>
      <w:r>
        <w:rPr>
          <w:rFonts w:ascii="宋体" w:hAnsi="宋体"/>
          <w:sz w:val="21"/>
          <w:szCs w:val="21"/>
        </w:rPr>
        <w:t xml:space="preserve">方式</w:t>
      </w:r>
      <w:r>
        <w:rPr>
          <w:rFonts w:hint="eastAsia" w:ascii="宋体" w:hAnsi="宋体"/>
          <w:sz w:val="21"/>
          <w:szCs w:val="21"/>
        </w:rPr>
        <w:t xml:space="preserve">）</w:t>
      </w:r>
      <w:r>
        <w:rPr>
          <w:rFonts w:ascii="宋体" w:hAnsi="宋体"/>
          <w:sz w:val="21"/>
          <w:szCs w:val="21"/>
        </w:rPr>
        <w:t xml:space="preserve">确定一个参加评标的投标人，其他投标无效。</w:t>
      </w:r>
      <w:r/>
    </w:p>
    <w:p>
      <w:pPr>
        <w:pStyle w:val="920"/>
        <w:ind w:firstLine="420"/>
        <w:spacing w:before="0" w:after="0"/>
        <w:rPr>
          <w:rFonts w:hint="eastAsia" w:ascii="宋体" w:hAnsi="宋体"/>
          <w:sz w:val="21"/>
          <w:szCs w:val="21"/>
        </w:rPr>
      </w:pPr>
      <w:r>
        <w:rPr>
          <w:rFonts w:ascii="宋体" w:hAnsi="宋体"/>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1"/>
          <w:szCs w:val="21"/>
        </w:rPr>
        <w:t xml:space="preserve">根据招标文件规定的方式（招标文件未规定的采取随机抽取的方式）</w:t>
      </w:r>
      <w:r>
        <w:rPr>
          <w:rFonts w:ascii="宋体" w:hAnsi="宋体"/>
          <w:sz w:val="21"/>
          <w:szCs w:val="21"/>
        </w:rPr>
        <w:t xml:space="preserve">确定</w:t>
      </w:r>
      <w:r>
        <w:rPr>
          <w:rFonts w:hint="eastAsia" w:ascii="宋体" w:hAnsi="宋体"/>
          <w:sz w:val="21"/>
          <w:szCs w:val="21"/>
        </w:rPr>
        <w:t xml:space="preserve">一个中标候选人</w:t>
      </w:r>
      <w:r>
        <w:rPr>
          <w:rFonts w:ascii="宋体" w:hAnsi="宋体"/>
          <w:sz w:val="21"/>
          <w:szCs w:val="21"/>
        </w:rPr>
        <w:t xml:space="preserve">，其他同品牌投标人不作为中标候选人。</w:t>
      </w:r>
      <w:r/>
    </w:p>
    <w:p>
      <w:pPr>
        <w:pStyle w:val="920"/>
        <w:ind w:firstLine="420"/>
        <w:spacing w:before="0" w:after="0"/>
        <w:rPr>
          <w:rFonts w:hint="eastAsia" w:ascii="宋体" w:hAnsi="宋体"/>
          <w:sz w:val="21"/>
          <w:szCs w:val="21"/>
        </w:rPr>
      </w:pPr>
      <w:r>
        <w:rPr>
          <w:rFonts w:ascii="宋体" w:hAnsi="宋体"/>
          <w:sz w:val="21"/>
          <w:szCs w:val="21"/>
        </w:rPr>
        <w:t xml:space="preserve">非单一产品采购项目，招标文件中</w:t>
      </w:r>
      <w:r>
        <w:rPr>
          <w:rFonts w:hint="eastAsia" w:ascii="宋体" w:hAnsi="宋体"/>
          <w:sz w:val="21"/>
          <w:szCs w:val="21"/>
        </w:rPr>
        <w:t xml:space="preserve">将载明其中的核心产品</w:t>
      </w:r>
      <w:r>
        <w:rPr>
          <w:rFonts w:ascii="宋体" w:hAnsi="宋体"/>
          <w:sz w:val="21"/>
          <w:szCs w:val="21"/>
        </w:rPr>
        <w:t xml:space="preserve">。多家投标人提供的核心产品品牌相同的，按前两款规定处理。</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.7投标人在开、评标全过程中应保持通讯畅通，及时登录苏</w:t>
      </w:r>
      <w:r>
        <w:rPr>
          <w:rFonts w:hint="eastAsia" w:ascii="宋体" w:hAnsi="宋体"/>
          <w:sz w:val="21"/>
          <w:szCs w:val="21"/>
        </w:rPr>
        <w:t xml:space="preserve">采云</w:t>
      </w:r>
      <w:r>
        <w:rPr>
          <w:rFonts w:hint="eastAsia" w:ascii="宋体" w:hAnsi="宋体"/>
          <w:sz w:val="21"/>
          <w:szCs w:val="21"/>
        </w:rPr>
        <w:t xml:space="preserve">系统查阅</w:t>
      </w:r>
      <w:r>
        <w:rPr>
          <w:rFonts w:ascii="宋体" w:hAnsi="宋体"/>
          <w:sz w:val="21"/>
          <w:szCs w:val="21"/>
        </w:rPr>
        <w:t xml:space="preserve">、答复相关</w:t>
      </w:r>
      <w:r>
        <w:rPr>
          <w:rFonts w:hint="eastAsia" w:ascii="宋体" w:hAnsi="宋体"/>
          <w:sz w:val="21"/>
          <w:szCs w:val="21"/>
        </w:rPr>
        <w:t xml:space="preserve">信息</w:t>
      </w:r>
      <w:r>
        <w:rPr>
          <w:rFonts w:ascii="宋体" w:hAnsi="宋体"/>
          <w:sz w:val="21"/>
          <w:szCs w:val="21"/>
        </w:rPr>
        <w:t xml:space="preserve">，</w:t>
      </w:r>
      <w:r>
        <w:rPr>
          <w:rFonts w:hint="eastAsia" w:ascii="宋体" w:hAnsi="宋体"/>
          <w:sz w:val="21"/>
          <w:szCs w:val="21"/>
        </w:rPr>
        <w:t xml:space="preserve">并安排专人与代理机构及评标委员会联系。</w:t>
      </w:r>
      <w:r/>
    </w:p>
    <w:p>
      <w:pPr>
        <w:pStyle w:val="920"/>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ascii="宋体" w:hAnsi="宋体" w:cs="Arial"/>
          <w:b/>
          <w:bCs/>
          <w:sz w:val="21"/>
          <w:szCs w:val="21"/>
        </w:rPr>
        <w:t xml:space="preserve">7</w:t>
      </w:r>
      <w:r>
        <w:rPr>
          <w:rFonts w:hint="eastAsia" w:ascii="宋体" w:hAnsi="宋体" w:cs="Arial"/>
          <w:b/>
          <w:bCs/>
          <w:sz w:val="21"/>
          <w:szCs w:val="21"/>
        </w:rPr>
        <w:t xml:space="preserve">、</w:t>
      </w:r>
      <w:bookmarkEnd w:id="150"/>
      <w:r/>
      <w:bookmarkEnd w:id="151"/>
      <w:r/>
      <w:bookmarkEnd w:id="152"/>
      <w:r>
        <w:rPr>
          <w:rFonts w:hint="eastAsia" w:ascii="宋体" w:hAnsi="宋体" w:cs="Arial"/>
          <w:b/>
          <w:bCs/>
          <w:sz w:val="21"/>
          <w:szCs w:val="21"/>
        </w:rPr>
        <w:t xml:space="preserve">无效投标条款</w:t>
      </w:r>
      <w:r>
        <w:rPr>
          <w:rFonts w:hint="eastAsia" w:ascii="宋体" w:hAnsi="宋体" w:cs="Arial"/>
          <w:b/>
          <w:bCs/>
          <w:sz w:val="21"/>
          <w:szCs w:val="21"/>
        </w:rPr>
        <w:t xml:space="preserve">和废标条款</w:t>
      </w:r>
      <w:r/>
    </w:p>
    <w:p>
      <w:pPr>
        <w:pStyle w:val="920"/>
        <w:ind w:firstLine="420"/>
        <w:spacing w:before="0" w:after="0"/>
        <w:rPr>
          <w:rFonts w:hint="eastAsia" w:ascii="宋体" w:hAnsi="宋体"/>
          <w:sz w:val="21"/>
          <w:szCs w:val="21"/>
        </w:rPr>
      </w:pPr>
      <w:r/>
      <w:bookmarkStart w:id="153" w:name="_Toc20823307"/>
      <w:r/>
      <w:bookmarkStart w:id="154" w:name="_Toc513029235"/>
      <w:r/>
      <w:bookmarkStart w:id="155" w:name="_Toc16938551"/>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.1无效投标条款</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 投标人在苏</w:t>
      </w:r>
      <w:r>
        <w:rPr>
          <w:rFonts w:hint="eastAsia" w:ascii="宋体" w:hAnsi="宋体"/>
          <w:sz w:val="21"/>
          <w:szCs w:val="21"/>
        </w:rPr>
        <w:t xml:space="preserve">采云</w:t>
      </w:r>
      <w:r>
        <w:rPr>
          <w:rFonts w:hint="eastAsia" w:ascii="宋体" w:hAnsi="宋体"/>
          <w:sz w:val="21"/>
          <w:szCs w:val="21"/>
        </w:rPr>
        <w:t xml:space="preserve">系统规定的时间内未成功解密电子投标文件的。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投标人未按照招标文件要求上传电子投标文件的。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同一投标人提交两个</w:t>
      </w:r>
      <w:r>
        <w:rPr>
          <w:rFonts w:ascii="宋体" w:hAnsi="宋体"/>
          <w:sz w:val="21"/>
          <w:szCs w:val="21"/>
        </w:rPr>
        <w:t xml:space="preserve">（</w:t>
      </w:r>
      <w:r>
        <w:rPr>
          <w:rFonts w:hint="eastAsia" w:ascii="宋体" w:hAnsi="宋体"/>
          <w:sz w:val="21"/>
          <w:szCs w:val="21"/>
        </w:rPr>
        <w:t xml:space="preserve">含</w:t>
      </w:r>
      <w:r>
        <w:rPr>
          <w:rFonts w:ascii="宋体" w:hAnsi="宋体"/>
          <w:sz w:val="21"/>
          <w:szCs w:val="21"/>
        </w:rPr>
        <w:t xml:space="preserve">两个）</w:t>
      </w:r>
      <w:r>
        <w:rPr>
          <w:rFonts w:hint="eastAsia" w:ascii="宋体" w:hAnsi="宋体"/>
          <w:sz w:val="21"/>
          <w:szCs w:val="21"/>
        </w:rPr>
        <w:t xml:space="preserve">以上不同的</w:t>
      </w:r>
      <w:r>
        <w:rPr>
          <w:rFonts w:ascii="宋体" w:hAnsi="宋体"/>
          <w:sz w:val="21"/>
          <w:szCs w:val="21"/>
        </w:rPr>
        <w:t xml:space="preserve">投标报价的。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投标人不具备招标文件中规定资格要求的。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投标人的报价超过了采购预算或最高限价的。</w:t>
      </w:r>
      <w:r/>
    </w:p>
    <w:p>
      <w:pPr>
        <w:pStyle w:val="920"/>
        <w:ind w:firstLine="420"/>
        <w:spacing w:before="0" w:after="0"/>
        <w:rPr>
          <w:rFonts w:hint="eastAsia" w:ascii="宋体" w:hAnsi="宋体"/>
          <w:i/>
          <w:sz w:val="21"/>
          <w:szCs w:val="21"/>
          <w:u w:val="single"/>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未通过符合性审查的。</w:t>
      </w:r>
      <w:r/>
    </w:p>
    <w:p>
      <w:pPr>
        <w:pStyle w:val="920"/>
        <w:ind w:firstLine="420"/>
        <w:spacing w:before="0" w:after="0"/>
        <w:rPr>
          <w:rFonts w:hint="eastAsia" w:ascii="宋体" w:hAnsi="宋体"/>
          <w:i/>
          <w:sz w:val="21"/>
          <w:szCs w:val="21"/>
          <w:u w:val="single"/>
        </w:rPr>
      </w:pPr>
      <w:r>
        <w:rPr>
          <w:rFonts w:hint="eastAsia" w:ascii="宋体" w:hAnsi="宋体"/>
          <w:sz w:val="21"/>
          <w:szCs w:val="21"/>
        </w:rPr>
        <w:t xml:space="preserve"> 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不符合招标文件中规定的实质性要求和条件的（</w:t>
      </w:r>
      <w:r>
        <w:rPr>
          <w:rFonts w:hint="eastAsia" w:ascii="宋体" w:hAnsi="宋体"/>
          <w:i/>
          <w:sz w:val="21"/>
          <w:szCs w:val="21"/>
          <w:u w:val="single"/>
        </w:rPr>
        <w:t xml:space="preserve">本招标文件中斜体且有下划线部分为实质性要求和条件）。</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9</w:t>
      </w:r>
      <w:r>
        <w:rPr>
          <w:rFonts w:hint="eastAsia" w:ascii="宋体" w:hAnsi="宋体"/>
          <w:sz w:val="21"/>
          <w:szCs w:val="21"/>
        </w:rPr>
        <w:t xml:space="preserve">  投标文件含有采购人不能接受的附加条件的。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w:t>
      </w:r>
      <w:r>
        <w:rPr>
          <w:rFonts w:ascii="宋体" w:hAnsi="宋体"/>
          <w:sz w:val="21"/>
          <w:szCs w:val="21"/>
        </w:rPr>
        <w:t xml:space="preserve">10</w:t>
      </w:r>
      <w:r>
        <w:rPr>
          <w:rFonts w:hint="eastAsia" w:ascii="宋体" w:hAnsi="宋体"/>
          <w:sz w:val="21"/>
          <w:szCs w:val="21"/>
        </w:rPr>
        <w:t xml:space="preserve">评标委员会认为投标人的报价明显低于其他通过符合性审查投标人的报价，有可能影响产品质量或者不能诚信履约的，将通过苏</w:t>
      </w:r>
      <w:r>
        <w:rPr>
          <w:rFonts w:hint="eastAsia" w:ascii="宋体" w:hAnsi="宋体"/>
          <w:sz w:val="21"/>
          <w:szCs w:val="21"/>
        </w:rPr>
        <w:t xml:space="preserve">采云</w:t>
      </w:r>
      <w:r>
        <w:rPr>
          <w:rFonts w:hint="eastAsia" w:ascii="宋体" w:hAnsi="宋体"/>
          <w:sz w:val="21"/>
          <w:szCs w:val="21"/>
        </w:rPr>
        <w:t xml:space="preserve">系统要求其在合理的时间内提供说明，必要时提交相关证明材料；投标人不能证明其报价合理性的，评标委员会应当将其作为无效投标处理。</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w:t>
      </w:r>
      <w:r>
        <w:rPr>
          <w:rFonts w:ascii="宋体" w:hAnsi="宋体"/>
          <w:sz w:val="21"/>
          <w:szCs w:val="21"/>
        </w:rPr>
        <w:t xml:space="preserve">1</w:t>
      </w:r>
      <w:r>
        <w:rPr>
          <w:rFonts w:hint="eastAsia" w:ascii="宋体" w:hAnsi="宋体"/>
          <w:sz w:val="21"/>
          <w:szCs w:val="21"/>
        </w:rPr>
        <w:t xml:space="preserve"> 本项目采购产品被财政部、</w:t>
      </w:r>
      <w:r>
        <w:rPr>
          <w:rFonts w:hint="eastAsia" w:ascii="宋体" w:hAnsi="宋体"/>
          <w:sz w:val="21"/>
          <w:szCs w:val="21"/>
        </w:rPr>
        <w:t xml:space="preserve">国家发改委</w:t>
      </w:r>
      <w:r>
        <w:rPr>
          <w:rFonts w:hint="eastAsia" w:ascii="宋体" w:hAnsi="宋体"/>
          <w:sz w:val="21"/>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w:t>
      </w:r>
      <w:r>
        <w:rPr>
          <w:rFonts w:ascii="宋体" w:hAnsi="宋体"/>
          <w:sz w:val="21"/>
          <w:szCs w:val="21"/>
        </w:rPr>
        <w:t xml:space="preserve">2</w:t>
      </w:r>
      <w:r>
        <w:rPr>
          <w:rFonts w:hint="eastAsia" w:ascii="宋体" w:hAnsi="宋体"/>
          <w:sz w:val="21"/>
          <w:szCs w:val="21"/>
        </w:rPr>
        <w:t xml:space="preserve"> 投标文件未按照招标文件要求加盖CA电子公章的。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.1.1</w:t>
      </w:r>
      <w:r>
        <w:rPr>
          <w:rFonts w:ascii="宋体" w:hAnsi="宋体"/>
          <w:sz w:val="21"/>
          <w:szCs w:val="21"/>
        </w:rPr>
        <w:t xml:space="preserve">3</w:t>
      </w:r>
      <w:r>
        <w:rPr>
          <w:rFonts w:hint="eastAsia" w:ascii="宋体" w:hAnsi="宋体"/>
          <w:sz w:val="21"/>
          <w:szCs w:val="21"/>
        </w:rPr>
        <w:t xml:space="preserve">其他法律、法规及本招标文件规定的属无效投标的情形。</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w:t>
      </w:r>
      <w:r>
        <w:rPr>
          <w:rFonts w:hint="eastAsia" w:ascii="宋体" w:hAnsi="宋体"/>
          <w:sz w:val="21"/>
          <w:szCs w:val="21"/>
        </w:rPr>
        <w:t xml:space="preserve">废标条款</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.2.1符合专业条件的供应商或者对招标文件作实质响应的供应商不足三家的。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.2.2出现影响采购公正的违法、违规行为的。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.2.3因重大变故，采购任务取消的。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.2.4评标委员会认定招标文件存在歧义、重大缺陷导致评审工作无法进行。</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.2.5 因苏</w:t>
      </w:r>
      <w:r>
        <w:rPr>
          <w:rFonts w:hint="eastAsia" w:ascii="宋体" w:hAnsi="宋体"/>
          <w:sz w:val="21"/>
          <w:szCs w:val="21"/>
        </w:rPr>
        <w:t xml:space="preserve">采云</w:t>
      </w:r>
      <w:r>
        <w:rPr>
          <w:rFonts w:hint="eastAsia" w:ascii="宋体" w:hAnsi="宋体"/>
          <w:sz w:val="21"/>
          <w:szCs w:val="21"/>
        </w:rPr>
        <w:t xml:space="preserve">系统</w:t>
      </w:r>
      <w:r>
        <w:rPr>
          <w:rFonts w:ascii="宋体" w:hAnsi="宋体"/>
          <w:sz w:val="21"/>
          <w:szCs w:val="21"/>
        </w:rPr>
        <w:t xml:space="preserve">系统故障原因造成开标不成功</w:t>
      </w:r>
      <w:r>
        <w:rPr>
          <w:rFonts w:hint="eastAsia" w:ascii="宋体" w:hAnsi="宋体"/>
          <w:sz w:val="21"/>
          <w:szCs w:val="21"/>
        </w:rPr>
        <w:t xml:space="preserve">的</w:t>
      </w:r>
      <w:r>
        <w:rPr>
          <w:rFonts w:ascii="宋体" w:hAnsi="宋体"/>
          <w:sz w:val="21"/>
          <w:szCs w:val="21"/>
        </w:rPr>
        <w:t xml:space="preserve">。</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.3 投标截止时间结束后参加投标的供应商不足三家的处理：</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.3.1如出现投标截止时间结束后参加投标的供应商或者在评标期间对招标文件做出实质响应的供应商不足三家情况，按政府采购相关规定执行。</w:t>
      </w:r>
      <w:r/>
    </w:p>
    <w:p>
      <w:pPr>
        <w:pStyle w:val="920"/>
        <w:ind w:firstLine="420"/>
        <w:spacing w:before="0" w:after="0"/>
        <w:rPr>
          <w:rFonts w:hint="eastAsia" w:ascii="宋体" w:hAnsi="宋体"/>
          <w:sz w:val="21"/>
          <w:szCs w:val="21"/>
        </w:rPr>
      </w:pPr>
      <w:r/>
      <w:bookmarkStart w:id="156" w:name="_Toc120614219"/>
      <w:r>
        <w:rPr>
          <w:rFonts w:hint="eastAsia" w:ascii="宋体" w:hAnsi="宋体"/>
          <w:sz w:val="21"/>
          <w:szCs w:val="21"/>
        </w:rPr>
        <w:t xml:space="preserve">六、</w:t>
      </w:r>
      <w:bookmarkEnd w:id="153"/>
      <w:r/>
      <w:bookmarkEnd w:id="154"/>
      <w:r/>
      <w:bookmarkEnd w:id="155"/>
      <w:r>
        <w:rPr>
          <w:rFonts w:hint="eastAsia" w:ascii="宋体" w:hAnsi="宋体"/>
          <w:sz w:val="21"/>
          <w:szCs w:val="21"/>
        </w:rPr>
        <w:t xml:space="preserve">定标</w:t>
      </w:r>
      <w:bookmarkEnd w:id="156"/>
      <w:r/>
      <w:r/>
    </w:p>
    <w:p>
      <w:pPr>
        <w:pStyle w:val="920"/>
        <w:ind w:firstLine="422"/>
        <w:spacing w:before="0" w:after="0"/>
        <w:rPr>
          <w:rFonts w:hint="eastAsia" w:ascii="宋体" w:hAnsi="宋体"/>
          <w:b/>
          <w:bCs/>
          <w:sz w:val="21"/>
          <w:szCs w:val="21"/>
        </w:rPr>
      </w:pPr>
      <w:r/>
      <w:bookmarkStart w:id="157" w:name="_Toc513029238"/>
      <w:r/>
      <w:bookmarkStart w:id="158" w:name="_Toc16938554"/>
      <w:r/>
      <w:bookmarkStart w:id="159" w:name="_Toc20823310"/>
      <w:r>
        <w:rPr>
          <w:rFonts w:hint="eastAsia" w:ascii="宋体" w:hAnsi="宋体"/>
          <w:b/>
          <w:bCs/>
          <w:sz w:val="21"/>
          <w:szCs w:val="21"/>
        </w:rPr>
        <w:t xml:space="preserve">2</w:t>
      </w:r>
      <w:r>
        <w:rPr>
          <w:rFonts w:ascii="宋体" w:hAnsi="宋体"/>
          <w:b/>
          <w:bCs/>
          <w:sz w:val="21"/>
          <w:szCs w:val="21"/>
        </w:rPr>
        <w:t xml:space="preserve">8</w:t>
      </w:r>
      <w:r>
        <w:rPr>
          <w:rFonts w:hint="eastAsia" w:ascii="宋体" w:hAnsi="宋体"/>
          <w:b/>
          <w:bCs/>
          <w:sz w:val="21"/>
          <w:szCs w:val="21"/>
        </w:rPr>
        <w:t xml:space="preserve">、</w:t>
      </w:r>
      <w:bookmarkEnd w:id="157"/>
      <w:r>
        <w:rPr>
          <w:rFonts w:hint="eastAsia" w:ascii="宋体" w:hAnsi="宋体"/>
          <w:b/>
          <w:bCs/>
          <w:sz w:val="21"/>
          <w:szCs w:val="21"/>
        </w:rPr>
        <w:t xml:space="preserve">确定</w:t>
      </w:r>
      <w:bookmarkEnd w:id="158"/>
      <w:r/>
      <w:bookmarkEnd w:id="159"/>
      <w:r>
        <w:rPr>
          <w:rFonts w:hint="eastAsia" w:ascii="宋体" w:hAnsi="宋体"/>
          <w:b/>
          <w:bCs/>
          <w:sz w:val="21"/>
          <w:szCs w:val="21"/>
        </w:rPr>
        <w:t xml:space="preserve">中标单位</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.1中标候选人的选取原则和数量见招标文件第五章规定。 </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.2 采购人应根据评委会推荐的中标候选人确定中标人。</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.3 代理机构将在“中国政府采购网”、“江苏政府采购网”</w:t>
      </w:r>
      <w:r>
        <w:rPr>
          <w:rFonts w:hint="eastAsia" w:ascii="宋体" w:hAnsi="宋体" w:cs="宋体"/>
          <w:sz w:val="21"/>
          <w:szCs w:val="21"/>
        </w:rPr>
        <w:t xml:space="preserve">、“扬州市政府采购网”</w:t>
      </w:r>
      <w:r>
        <w:rPr>
          <w:rFonts w:hint="eastAsia" w:ascii="宋体" w:hAnsi="宋体"/>
        </w:rPr>
        <w:t xml:space="preserve">、“扬州市广陵区政府采购网”</w:t>
      </w:r>
      <w:r>
        <w:rPr>
          <w:rFonts w:hint="eastAsia" w:ascii="宋体" w:hAnsi="宋体"/>
          <w:sz w:val="21"/>
          <w:szCs w:val="21"/>
        </w:rPr>
        <w:t xml:space="preserve">发布中标公告，公告期限为1个工作日。</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 若有充分证据证明，中标人出现下列情况之一的，一经查实，将被取消中标资格：</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.4.1提供虚假材料谋取中标的。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.4.2向采购人、代理机构行贿或者提供其他不正当利益的。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.4.3属于本文件规定的无效条件，但在评标过程中又未被评委会发现的。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.4.4与采购人或者其他供应商恶意串通的。</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.4.5采取不正当手段诋毁、排挤其他供应商的。</w:t>
      </w:r>
      <w:r/>
    </w:p>
    <w:p>
      <w:pPr>
        <w:pStyle w:val="920"/>
        <w:ind w:firstLine="420"/>
        <w:spacing w:before="0" w:after="0"/>
        <w:rPr>
          <w:rFonts w:hint="eastAsia" w:ascii="宋体" w:hAnsi="宋体"/>
          <w:sz w:val="21"/>
          <w:szCs w:val="21"/>
        </w:rPr>
      </w:pPr>
      <w:r/>
      <w:bookmarkStart w:id="160" w:name="_Toc200451960"/>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 </w:t>
      </w:r>
      <w:r>
        <w:rPr>
          <w:rFonts w:ascii="宋体" w:hAnsi="宋体" w:cs="宋体"/>
          <w:sz w:val="21"/>
          <w:szCs w:val="21"/>
        </w:rPr>
        <w:t xml:space="preserve">有下列情形之一的，</w:t>
      </w:r>
      <w:r>
        <w:rPr>
          <w:rFonts w:hint="eastAsia" w:ascii="宋体" w:hAnsi="宋体" w:cs="宋体"/>
          <w:sz w:val="21"/>
          <w:szCs w:val="21"/>
        </w:rPr>
        <w:t xml:space="preserve">视为投标人</w:t>
      </w:r>
      <w:r>
        <w:rPr>
          <w:rFonts w:ascii="宋体" w:hAnsi="宋体" w:cs="宋体"/>
          <w:sz w:val="21"/>
          <w:szCs w:val="21"/>
        </w:rPr>
        <w:t xml:space="preserve">串通</w:t>
      </w:r>
      <w:r>
        <w:rPr>
          <w:rFonts w:hint="eastAsia" w:ascii="宋体" w:hAnsi="宋体" w:cs="宋体"/>
          <w:sz w:val="21"/>
          <w:szCs w:val="21"/>
        </w:rPr>
        <w:t xml:space="preserve">投标，投标无效：</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.5.1不同投标人的投标文件由同一单位或者个人编制；</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.5.2不同投标人委托同一单位或者个人办理投标事宜；</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.5.3 不同投标人的投标文件载明的项目管理成员或者联系人员为同一人；</w:t>
      </w:r>
      <w:r/>
    </w:p>
    <w:p>
      <w:pPr>
        <w:pStyle w:val="920"/>
        <w:ind w:firstLine="420"/>
        <w:spacing w:before="0" w:after="0"/>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.5.4不同投标人的投标文件异常一致或者投标报价呈规律性差异；</w:t>
      </w:r>
      <w:r/>
    </w:p>
    <w:p>
      <w:pPr>
        <w:pStyle w:val="920"/>
        <w:ind w:firstLine="422"/>
        <w:spacing w:before="0" w:after="0"/>
        <w:rPr>
          <w:rFonts w:hint="eastAsia" w:ascii="宋体" w:hAnsi="宋体"/>
          <w:b/>
          <w:bCs/>
          <w:sz w:val="21"/>
          <w:szCs w:val="21"/>
        </w:rPr>
      </w:pPr>
      <w:r>
        <w:rPr>
          <w:rFonts w:ascii="宋体" w:hAnsi="宋体"/>
          <w:b/>
          <w:bCs/>
          <w:sz w:val="21"/>
          <w:szCs w:val="21"/>
        </w:rPr>
        <w:t xml:space="preserve">29</w:t>
      </w:r>
      <w:r>
        <w:rPr>
          <w:rFonts w:hint="eastAsia" w:ascii="宋体" w:hAnsi="宋体"/>
          <w:b/>
          <w:bCs/>
          <w:sz w:val="21"/>
          <w:szCs w:val="21"/>
        </w:rPr>
        <w:t xml:space="preserve">、质疑处理</w:t>
      </w:r>
      <w:bookmarkEnd w:id="160"/>
      <w:r/>
      <w:r/>
    </w:p>
    <w:p>
      <w:pPr>
        <w:pStyle w:val="920"/>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.1 提出质疑的供应商应当是参与所质疑项目采购活动的供应商。潜在供应</w:t>
      </w:r>
      <w:r>
        <w:rPr>
          <w:rFonts w:hint="eastAsia" w:ascii="宋体" w:hAnsi="宋体"/>
          <w:sz w:val="21"/>
          <w:szCs w:val="21"/>
        </w:rPr>
        <w:t xml:space="preserve">商依法</w:t>
      </w:r>
      <w:r>
        <w:rPr>
          <w:rFonts w:hint="eastAsia" w:ascii="宋体" w:hAnsi="宋体"/>
          <w:sz w:val="21"/>
          <w:szCs w:val="21"/>
        </w:rPr>
        <w:t xml:space="preserve">获取其可质疑的采购文件的，可以对采购文件提出质疑。</w:t>
      </w:r>
      <w:r/>
    </w:p>
    <w:p>
      <w:pPr>
        <w:pStyle w:val="920"/>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920"/>
        <w:ind w:firstLine="420"/>
        <w:spacing w:before="0" w:after="0"/>
        <w:rPr>
          <w:rFonts w:hint="eastAsia" w:ascii="宋体" w:hAnsi="宋体" w:cs="宋体"/>
          <w:sz w:val="21"/>
          <w:szCs w:val="21"/>
        </w:rPr>
      </w:pPr>
      <w:r>
        <w:rPr>
          <w:rFonts w:ascii="宋体" w:hAnsi="宋体"/>
          <w:sz w:val="21"/>
          <w:szCs w:val="21"/>
        </w:rPr>
        <w:t xml:space="preserve">29</w:t>
      </w:r>
      <w:r>
        <w:rPr>
          <w:rFonts w:hint="eastAsia" w:ascii="宋体" w:hAnsi="宋体"/>
          <w:sz w:val="21"/>
          <w:szCs w:val="21"/>
        </w:rPr>
        <w:t xml:space="preserve">.2.1</w:t>
      </w:r>
      <w:r>
        <w:rPr>
          <w:rFonts w:ascii="宋体" w:hAnsi="宋体" w:cs="宋体"/>
          <w:sz w:val="21"/>
          <w:szCs w:val="21"/>
        </w:rPr>
        <w:t xml:space="preserve">对可以质疑的采购文件提出质疑的，为收到采购文件之日或者采购文件公告期限届满之日；</w:t>
      </w:r>
      <w:r>
        <w:rPr>
          <w:rFonts w:ascii="宋体" w:hAnsi="宋体" w:cs="宋体"/>
          <w:sz w:val="21"/>
          <w:szCs w:val="21"/>
        </w:rPr>
        <w:br/>
      </w:r>
      <w:r>
        <w:rPr>
          <w:rFonts w:ascii="宋体" w:hAnsi="宋体" w:cs="宋体"/>
          <w:sz w:val="21"/>
          <w:szCs w:val="21"/>
        </w:rPr>
        <w:t xml:space="preserve">　　</w:t>
      </w:r>
      <w:r>
        <w:rPr>
          <w:rFonts w:ascii="宋体" w:hAnsi="宋体"/>
          <w:sz w:val="21"/>
          <w:szCs w:val="21"/>
        </w:rPr>
        <w:t xml:space="preserve">29</w:t>
      </w:r>
      <w:r>
        <w:rPr>
          <w:rFonts w:hint="eastAsia" w:ascii="宋体" w:hAnsi="宋体"/>
          <w:sz w:val="21"/>
          <w:szCs w:val="21"/>
        </w:rPr>
        <w:t xml:space="preserve">.2.2</w:t>
      </w:r>
      <w:r>
        <w:rPr>
          <w:rFonts w:ascii="宋体" w:hAnsi="宋体" w:cs="宋体"/>
          <w:sz w:val="21"/>
          <w:szCs w:val="21"/>
        </w:rPr>
        <w:t xml:space="preserve">对采购过程提出质疑的，为各采购程序环节结束之日；</w:t>
      </w:r>
      <w:r>
        <w:rPr>
          <w:rFonts w:ascii="宋体" w:hAnsi="宋体" w:cs="宋体"/>
          <w:sz w:val="21"/>
          <w:szCs w:val="21"/>
        </w:rPr>
        <w:br/>
        <w:t xml:space="preserve">　　</w:t>
      </w:r>
      <w:r>
        <w:rPr>
          <w:rFonts w:ascii="宋体" w:hAnsi="宋体"/>
          <w:sz w:val="21"/>
          <w:szCs w:val="21"/>
        </w:rPr>
        <w:t xml:space="preserve">29</w:t>
      </w:r>
      <w:r>
        <w:rPr>
          <w:rFonts w:hint="eastAsia" w:ascii="宋体" w:hAnsi="宋体"/>
          <w:sz w:val="21"/>
          <w:szCs w:val="21"/>
        </w:rPr>
        <w:t xml:space="preserve">.2.3</w:t>
      </w:r>
      <w:r>
        <w:rPr>
          <w:rFonts w:ascii="宋体" w:hAnsi="宋体" w:cs="宋体"/>
          <w:sz w:val="21"/>
          <w:szCs w:val="21"/>
        </w:rPr>
        <w:t xml:space="preserve">对中标或者成交结果提出质疑的，为中标或者成交结果公告期限届满之日。</w:t>
      </w:r>
      <w:r/>
    </w:p>
    <w:p>
      <w:pPr>
        <w:pStyle w:val="920"/>
        <w:ind w:firstLine="420"/>
        <w:spacing w:before="0" w:after="0"/>
        <w:rPr>
          <w:rFonts w:hint="eastAsia" w:ascii="宋体" w:hAnsi="宋体" w:cs="宋体"/>
          <w:sz w:val="21"/>
          <w:szCs w:val="21"/>
        </w:rPr>
      </w:pPr>
      <w:r>
        <w:rPr>
          <w:rFonts w:hint="eastAsia" w:ascii="宋体" w:hAnsi="宋体" w:cs="宋体"/>
          <w:sz w:val="21"/>
          <w:szCs w:val="21"/>
        </w:rPr>
        <w:t xml:space="preserve">供应商应当在法定质疑期内一次性提出针对同一采购程序环节的质疑。供应商如在法定期限内对同一采购程序环节提出多次质疑的，代理机构、</w:t>
      </w:r>
      <w:r>
        <w:rPr>
          <w:rFonts w:ascii="宋体" w:hAnsi="宋体" w:cs="宋体"/>
          <w:sz w:val="21"/>
          <w:szCs w:val="21"/>
        </w:rPr>
        <w:t xml:space="preserve">采购人</w:t>
      </w:r>
      <w:r>
        <w:rPr>
          <w:rFonts w:hint="eastAsia" w:ascii="宋体" w:hAnsi="宋体" w:cs="宋体"/>
          <w:sz w:val="21"/>
          <w:szCs w:val="21"/>
        </w:rPr>
        <w:t xml:space="preserve">将只对供应商第一次质疑</w:t>
      </w:r>
      <w:r>
        <w:rPr>
          <w:rFonts w:hint="eastAsia" w:ascii="宋体" w:hAnsi="宋体" w:cs="宋体"/>
          <w:sz w:val="21"/>
          <w:szCs w:val="21"/>
        </w:rPr>
        <w:t xml:space="preserve">作出</w:t>
      </w:r>
      <w:r>
        <w:rPr>
          <w:rFonts w:hint="eastAsia" w:ascii="宋体" w:hAnsi="宋体" w:cs="宋体"/>
          <w:sz w:val="21"/>
          <w:szCs w:val="21"/>
        </w:rPr>
        <w:t xml:space="preserve">答复。</w:t>
      </w:r>
      <w:r/>
    </w:p>
    <w:p>
      <w:pPr>
        <w:pStyle w:val="920"/>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.3质疑</w:t>
      </w:r>
      <w:r>
        <w:rPr>
          <w:rFonts w:hint="eastAsia" w:ascii="宋体" w:hAnsi="宋体"/>
          <w:sz w:val="21"/>
          <w:szCs w:val="21"/>
        </w:rPr>
        <w:t xml:space="preserve">函必须</w:t>
      </w:r>
      <w:r>
        <w:rPr>
          <w:rFonts w:hint="eastAsia" w:ascii="宋体" w:hAnsi="宋体"/>
          <w:sz w:val="21"/>
          <w:szCs w:val="21"/>
        </w:rPr>
        <w:t xml:space="preserve">按照《质疑函范本》要求的格式和内容进行填写。格式见网址：http://zfcg.yangzhou.gov.cn。供应商如组成联合体参加投标，则《质疑函范本》中要求签字、盖章、加盖公章之处，联合体各方均须按要求签字、盖章、加盖公章。</w:t>
      </w:r>
      <w:r/>
    </w:p>
    <w:p>
      <w:pPr>
        <w:pStyle w:val="920"/>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.4 供应商（含潜在</w:t>
      </w:r>
      <w:r>
        <w:rPr>
          <w:rFonts w:ascii="宋体" w:hAnsi="宋体"/>
          <w:sz w:val="21"/>
          <w:szCs w:val="21"/>
        </w:rPr>
        <w:t xml:space="preserve">供应商</w:t>
      </w:r>
      <w:r>
        <w:rPr>
          <w:rFonts w:hint="eastAsia" w:ascii="宋体" w:hAnsi="宋体"/>
          <w:sz w:val="21"/>
          <w:szCs w:val="21"/>
        </w:rPr>
        <w:t xml:space="preserve">）对与</w:t>
      </w:r>
      <w:r>
        <w:rPr>
          <w:rFonts w:ascii="宋体" w:hAnsi="宋体"/>
          <w:sz w:val="21"/>
          <w:szCs w:val="21"/>
        </w:rPr>
        <w:t xml:space="preserve">本项目</w:t>
      </w:r>
      <w:r>
        <w:rPr>
          <w:rFonts w:hint="eastAsia" w:ascii="宋体" w:hAnsi="宋体"/>
          <w:sz w:val="21"/>
          <w:szCs w:val="21"/>
        </w:rPr>
        <w:t xml:space="preserve">有关的</w:t>
      </w:r>
      <w:r>
        <w:rPr>
          <w:rFonts w:ascii="宋体" w:hAnsi="宋体"/>
          <w:sz w:val="21"/>
          <w:szCs w:val="21"/>
        </w:rPr>
        <w:t xml:space="preserve">所有询问、质疑</w:t>
      </w:r>
      <w:r>
        <w:rPr>
          <w:rFonts w:hint="eastAsia" w:ascii="宋体" w:hAnsi="宋体"/>
          <w:sz w:val="21"/>
          <w:szCs w:val="21"/>
        </w:rPr>
        <w:t xml:space="preserve">均</w:t>
      </w:r>
      <w:r>
        <w:rPr>
          <w:rFonts w:ascii="宋体" w:hAnsi="宋体"/>
          <w:sz w:val="21"/>
          <w:szCs w:val="21"/>
        </w:rPr>
        <w:t xml:space="preserve">请向采购人提出，由采购人负责答复。</w:t>
      </w:r>
      <w:r/>
    </w:p>
    <w:p>
      <w:pPr>
        <w:pStyle w:val="920"/>
        <w:ind w:firstLine="420"/>
        <w:spacing w:before="0" w:after="0"/>
        <w:rPr>
          <w:rFonts w:hint="eastAsia" w:ascii="宋体" w:hAnsi="宋体"/>
          <w:sz w:val="21"/>
          <w:szCs w:val="21"/>
        </w:rPr>
      </w:pPr>
      <w:r>
        <w:rPr>
          <w:rFonts w:hint="eastAsia" w:ascii="宋体" w:hAnsi="宋体"/>
          <w:sz w:val="21"/>
          <w:szCs w:val="21"/>
        </w:rPr>
        <w:t xml:space="preserve">采购人及代理机构只接收以纸质原件形式送达的质疑,建议供应商尽量通过邮寄方式提交质疑（采购人和代理机构不接受未填写快递运单的快件）。</w:t>
      </w:r>
      <w:r/>
    </w:p>
    <w:p>
      <w:pPr>
        <w:pStyle w:val="920"/>
        <w:ind w:firstLine="420"/>
        <w:spacing w:before="0" w:after="0"/>
        <w:rPr>
          <w:rFonts w:hint="eastAsia" w:ascii="宋体" w:hAnsi="宋体"/>
          <w:sz w:val="21"/>
          <w:szCs w:val="21"/>
        </w:rPr>
      </w:pPr>
      <w:r>
        <w:rPr>
          <w:rFonts w:hint="eastAsia" w:ascii="宋体" w:hAnsi="宋体"/>
          <w:sz w:val="21"/>
          <w:szCs w:val="21"/>
        </w:rPr>
        <w:t xml:space="preserve">质疑接收人及联系方式见招标文件第一章。</w:t>
      </w:r>
      <w:r/>
    </w:p>
    <w:p>
      <w:pPr>
        <w:pStyle w:val="920"/>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 以下情形的质疑不予受理</w:t>
      </w:r>
      <w:r/>
    </w:p>
    <w:p>
      <w:pPr>
        <w:pStyle w:val="920"/>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.5.1 内容不符合《政府采购质疑和投诉办法》第十二条规定的质疑。</w:t>
      </w:r>
      <w:r/>
    </w:p>
    <w:p>
      <w:pPr>
        <w:pStyle w:val="920"/>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.5.2 超出政府采购法定期限的质疑。</w:t>
      </w:r>
      <w:r/>
    </w:p>
    <w:p>
      <w:pPr>
        <w:pStyle w:val="920"/>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.5.3 以传真、电子邮件等方式递交的非原件形式的质疑。</w:t>
      </w:r>
      <w:r/>
    </w:p>
    <w:p>
      <w:pPr>
        <w:pStyle w:val="920"/>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.5.4 未参加投标活动的供应商或在投标活动中自身权益未受到损害的供应商所提出的质疑。</w:t>
      </w:r>
      <w:r/>
    </w:p>
    <w:p>
      <w:pPr>
        <w:pStyle w:val="920"/>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.5.5供应商组成联合体参加投标，联合体中任何一方或多方未按要求签字、盖章、加盖公章的质疑。</w:t>
      </w:r>
      <w:r/>
    </w:p>
    <w:p>
      <w:pPr>
        <w:pStyle w:val="920"/>
        <w:ind w:firstLine="420"/>
        <w:spacing w:before="0" w:after="0"/>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20"/>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0</w:t>
      </w:r>
      <w:r>
        <w:rPr>
          <w:rFonts w:hint="eastAsia" w:ascii="宋体" w:hAnsi="宋体"/>
          <w:b/>
          <w:bCs/>
          <w:sz w:val="21"/>
          <w:szCs w:val="21"/>
        </w:rPr>
        <w:t xml:space="preserve">、中标通知书</w:t>
      </w:r>
      <w:r/>
    </w:p>
    <w:p>
      <w:pPr>
        <w:pStyle w:val="920"/>
        <w:ind w:firstLine="420"/>
        <w:spacing w:before="0" w:after="0"/>
        <w:rPr>
          <w:rFonts w:hint="eastAsia" w:ascii="宋体" w:hAnsi="宋体"/>
          <w:sz w:val="21"/>
          <w:szCs w:val="21"/>
        </w:rPr>
      </w:pPr>
      <w:r>
        <w:rPr>
          <w:rFonts w:ascii="宋体" w:hAnsi="宋体"/>
          <w:sz w:val="21"/>
          <w:szCs w:val="21"/>
        </w:rPr>
        <w:t xml:space="preserve">30</w:t>
      </w:r>
      <w:r>
        <w:rPr>
          <w:rFonts w:hint="eastAsia" w:ascii="宋体" w:hAnsi="宋体"/>
          <w:sz w:val="21"/>
          <w:szCs w:val="21"/>
        </w:rPr>
        <w:t xml:space="preserve">.l 中标结果确定后，代理机构将向中标人发出中标通知书。请中标人在中标结果公告届满之日起30日内,使用CA数字证书登录苏</w:t>
      </w:r>
      <w:r>
        <w:rPr>
          <w:rFonts w:hint="eastAsia" w:ascii="宋体" w:hAnsi="宋体"/>
          <w:sz w:val="21"/>
          <w:szCs w:val="21"/>
        </w:rPr>
        <w:t xml:space="preserve">采云</w:t>
      </w:r>
      <w:r>
        <w:rPr>
          <w:rFonts w:hint="eastAsia" w:ascii="宋体" w:hAnsi="宋体"/>
          <w:sz w:val="21"/>
          <w:szCs w:val="21"/>
        </w:rPr>
        <w:t xml:space="preserve">系统及时下载中标通知书。因系统存储空间有限，自中标结果公告届满之日起30日后，苏</w:t>
      </w:r>
      <w:r>
        <w:rPr>
          <w:rFonts w:hint="eastAsia" w:ascii="宋体" w:hAnsi="宋体"/>
          <w:sz w:val="21"/>
          <w:szCs w:val="21"/>
        </w:rPr>
        <w:t xml:space="preserve">采云</w:t>
      </w:r>
      <w:r>
        <w:rPr>
          <w:rFonts w:hint="eastAsia" w:ascii="宋体" w:hAnsi="宋体"/>
          <w:sz w:val="21"/>
          <w:szCs w:val="21"/>
        </w:rPr>
        <w:t xml:space="preserve">系统不再保证提供下载中标通知书服务,因未及时下载而造成的不利后果由中标人自行承担。</w:t>
      </w:r>
      <w:r/>
    </w:p>
    <w:p>
      <w:pPr>
        <w:pStyle w:val="920"/>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.2中标通知书将是合同的一个组成部分。对采购人和中标供应商均具有法律效力。</w:t>
      </w:r>
      <w:r>
        <w:rPr>
          <w:rFonts w:hint="eastAsia" w:ascii="宋体" w:hAnsi="宋体"/>
          <w:sz w:val="21"/>
          <w:szCs w:val="21"/>
        </w:rPr>
        <w:t xml:space="preserve">中标通知书发出后，采购人改变中标结果的，或者中标供应商放弃中标项目的，应当依法承担法律责任。</w:t>
      </w:r>
      <w:r/>
    </w:p>
    <w:p>
      <w:pPr>
        <w:pStyle w:val="920"/>
        <w:ind w:firstLine="420"/>
        <w:spacing w:before="0" w:after="0"/>
        <w:rPr>
          <w:rFonts w:hint="eastAsia" w:ascii="宋体" w:hAnsi="宋体"/>
          <w:sz w:val="21"/>
          <w:szCs w:val="21"/>
        </w:rPr>
      </w:pPr>
      <w:r/>
      <w:bookmarkStart w:id="161" w:name="_Toc120614220"/>
      <w:r/>
      <w:bookmarkStart w:id="162" w:name="_Toc20823308"/>
      <w:r/>
      <w:bookmarkStart w:id="163" w:name="_Toc513029236"/>
      <w:r/>
      <w:bookmarkStart w:id="164" w:name="_Toc16938552"/>
      <w:r>
        <w:rPr>
          <w:rFonts w:hint="eastAsia" w:ascii="宋体" w:hAnsi="宋体"/>
          <w:sz w:val="21"/>
          <w:szCs w:val="21"/>
        </w:rPr>
        <w:t xml:space="preserve">七、授予合同</w:t>
      </w:r>
      <w:bookmarkEnd w:id="161"/>
      <w:r/>
      <w:r/>
    </w:p>
    <w:p>
      <w:pPr>
        <w:pStyle w:val="920"/>
        <w:ind w:firstLine="422"/>
        <w:spacing w:before="0" w:after="0"/>
        <w:rPr>
          <w:rFonts w:hint="eastAsia" w:ascii="宋体" w:hAnsi="宋体"/>
          <w:b/>
          <w:bCs/>
          <w:sz w:val="21"/>
          <w:szCs w:val="21"/>
        </w:rPr>
      </w:pPr>
      <w:r/>
      <w:bookmarkStart w:id="165" w:name="_Toc513029237"/>
      <w:r/>
      <w:bookmarkStart w:id="166" w:name="_Toc16938553"/>
      <w:r/>
      <w:bookmarkStart w:id="167" w:name="_Toc20823309"/>
      <w:r/>
      <w:bookmarkEnd w:id="162"/>
      <w:r/>
      <w:bookmarkEnd w:id="163"/>
      <w:r/>
      <w:bookmarkEnd w:id="164"/>
      <w:r>
        <w:rPr>
          <w:rFonts w:hint="eastAsia" w:ascii="宋体" w:hAnsi="宋体"/>
          <w:b/>
          <w:bCs/>
          <w:sz w:val="21"/>
          <w:szCs w:val="21"/>
        </w:rPr>
        <w:t xml:space="preserve">3</w:t>
      </w:r>
      <w:r>
        <w:rPr>
          <w:rFonts w:ascii="宋体" w:hAnsi="宋体"/>
          <w:b/>
          <w:bCs/>
          <w:sz w:val="21"/>
          <w:szCs w:val="21"/>
        </w:rPr>
        <w:t xml:space="preserve">1</w:t>
      </w:r>
      <w:r>
        <w:rPr>
          <w:rFonts w:hint="eastAsia" w:ascii="宋体" w:hAnsi="宋体"/>
          <w:b/>
          <w:bCs/>
          <w:sz w:val="21"/>
          <w:szCs w:val="21"/>
        </w:rPr>
        <w:t xml:space="preserve">. 签订合同</w:t>
      </w:r>
      <w:r/>
    </w:p>
    <w:p>
      <w:pPr>
        <w:pStyle w:val="920"/>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.l中标人应当在中标通知书发出之日起三十日内，按照招标文件确定的事项与采购人签订政府采购合同。</w:t>
      </w:r>
      <w:r/>
    </w:p>
    <w:p>
      <w:pPr>
        <w:pStyle w:val="920"/>
        <w:ind w:firstLine="420"/>
        <w:spacing w:before="0" w:after="0"/>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.2 招标文件、中标人的投标文件及招标过程中有关澄清、承诺文件均应作为合同附件。</w:t>
      </w:r>
      <w:r/>
    </w:p>
    <w:p>
      <w:pPr>
        <w:pStyle w:val="920"/>
        <w:ind w:firstLine="420"/>
        <w:spacing w:before="0" w:after="0"/>
        <w:rPr>
          <w:rFonts w:hint="eastAsia" w:ascii="宋体" w:hAnsi="宋体"/>
          <w:sz w:val="21"/>
          <w:szCs w:val="21"/>
        </w:rPr>
      </w:pPr>
      <w:r>
        <w:rPr>
          <w:rFonts w:hint="eastAsia" w:ascii="宋体" w:hAnsi="宋体"/>
          <w:sz w:val="21"/>
          <w:szCs w:val="21"/>
        </w:rPr>
        <w:t xml:space="preserve">31.3 签订合同后，</w:t>
      </w:r>
      <w:r>
        <w:rPr>
          <w:rFonts w:hint="eastAsia" w:ascii="宋体" w:hAnsi="宋体"/>
          <w:i/>
          <w:sz w:val="21"/>
          <w:szCs w:val="21"/>
          <w:u w:val="single"/>
        </w:rPr>
        <w:t xml:space="preserve">中标人不得将合同标的进行转包</w:t>
      </w:r>
      <w:r>
        <w:rPr>
          <w:rFonts w:hint="eastAsia" w:ascii="宋体" w:hAnsi="宋体"/>
          <w:sz w:val="21"/>
          <w:szCs w:val="21"/>
        </w:rPr>
        <w:t xml:space="preserve">。未经采购人同意，中标人也不得采用分包的形式履行合同，否则采购人有权终止合同。转包或分包造成采购人损失的，中标人应承担相应赔偿责任。</w:t>
      </w:r>
      <w:r/>
    </w:p>
    <w:p>
      <w:pPr>
        <w:pStyle w:val="920"/>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2</w:t>
      </w:r>
      <w:r>
        <w:rPr>
          <w:rFonts w:hint="eastAsia" w:ascii="宋体" w:hAnsi="宋体"/>
          <w:b/>
          <w:bCs/>
          <w:sz w:val="21"/>
          <w:szCs w:val="21"/>
        </w:rPr>
        <w:t xml:space="preserve">、货物（包含与货物相关的服务）的追加</w:t>
      </w:r>
      <w:r/>
    </w:p>
    <w:p>
      <w:pPr>
        <w:pStyle w:val="920"/>
        <w:ind w:firstLine="420"/>
        <w:spacing w:before="0" w:after="0"/>
        <w:rPr>
          <w:rFonts w:hint="eastAsia" w:ascii="宋体" w:hAnsi="宋体"/>
          <w:sz w:val="21"/>
          <w:szCs w:val="21"/>
        </w:rPr>
      </w:pPr>
      <w:r>
        <w:rPr>
          <w:rFonts w:hint="eastAsia" w:ascii="宋体" w:hAnsi="宋体"/>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5"/>
      <w:r/>
      <w:bookmarkEnd w:id="166"/>
      <w:r/>
      <w:bookmarkEnd w:id="167"/>
      <w:r/>
      <w:r/>
    </w:p>
    <w:p>
      <w:pPr>
        <w:pStyle w:val="920"/>
        <w:ind w:firstLine="422"/>
        <w:spacing w:before="0" w:after="0"/>
        <w:rPr>
          <w:rFonts w:hint="eastAsia"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3</w:t>
      </w:r>
      <w:r>
        <w:rPr>
          <w:rFonts w:hint="eastAsia" w:ascii="宋体" w:hAnsi="宋体"/>
          <w:b/>
          <w:bCs/>
          <w:sz w:val="21"/>
          <w:szCs w:val="21"/>
        </w:rPr>
        <w:t xml:space="preserve">、政府采购履约资金扶持政策</w:t>
      </w:r>
      <w:r/>
    </w:p>
    <w:p>
      <w:pPr>
        <w:pStyle w:val="920"/>
        <w:ind w:firstLine="420"/>
        <w:spacing w:before="0" w:after="0"/>
      </w:pPr>
      <w:r>
        <w:rPr>
          <w:rFonts w:hint="eastAsia" w:ascii="宋体" w:hAnsi="宋体"/>
          <w:sz w:val="21"/>
          <w:szCs w:val="21"/>
        </w:rPr>
        <w:t xml:space="preserve">中标供应商可凭政府采购合同办理融资贷款，详情请见江苏政府采购网“政采贷”专栏。</w:t>
      </w:r>
      <w:r>
        <w:rPr>
          <w:rFonts w:hint="eastAsia"/>
        </w:rPr>
        <w:br w:type="page" w:clear="all"/>
      </w:r>
      <w:r/>
    </w:p>
    <w:p>
      <w:pPr>
        <w:pStyle w:val="890"/>
        <w:jc w:val="center"/>
        <w:rPr>
          <w:rFonts w:hint="eastAsia" w:ascii="宋体" w:hAnsi="宋体"/>
          <w:sz w:val="36"/>
          <w:szCs w:val="36"/>
        </w:rPr>
      </w:pPr>
      <w:r/>
      <w:bookmarkStart w:id="168" w:name="_Toc55204179"/>
      <w:r/>
      <w:bookmarkStart w:id="169" w:name="_Toc166489814"/>
      <w:r/>
      <w:bookmarkStart w:id="170" w:name="_Hlk69392822"/>
      <w:r>
        <w:rPr>
          <w:rFonts w:hint="eastAsia" w:ascii="宋体" w:hAnsi="宋体"/>
          <w:sz w:val="36"/>
          <w:szCs w:val="36"/>
        </w:rPr>
        <w:t xml:space="preserve">第三章 </w:t>
      </w:r>
      <w:bookmarkEnd w:id="168"/>
      <w:r>
        <w:rPr>
          <w:rFonts w:hint="eastAsia" w:ascii="宋体" w:hAnsi="宋体"/>
          <w:sz w:val="36"/>
          <w:szCs w:val="36"/>
        </w:rPr>
        <w:t xml:space="preserve">合同文本</w:t>
      </w:r>
      <w:bookmarkEnd w:id="169"/>
      <w:r/>
      <w:r/>
    </w:p>
    <w:p>
      <w:pPr>
        <w:pStyle w:val="899"/>
        <w:jc w:val="center"/>
        <w:spacing w:before="4368" w:line="360" w:lineRule="auto"/>
        <w:rPr>
          <w:rFonts w:hint="eastAsia" w:ascii="宋体" w:hAnsi="宋体" w:eastAsia="宋体" w:cs="宋体"/>
          <w:b/>
          <w:bCs/>
          <w:spacing w:val="-20"/>
          <w:sz w:val="36"/>
          <w:szCs w:val="36"/>
        </w:rPr>
      </w:pPr>
      <w:r/>
      <w:bookmarkStart w:id="171" w:name="_Toc3995"/>
      <w:r>
        <w:rPr>
          <w:rFonts w:hint="eastAsia" w:ascii="宋体" w:hAnsi="宋体" w:eastAsia="宋体" w:cs="宋体"/>
          <w:b/>
          <w:bCs/>
          <w:spacing w:val="-20"/>
          <w:sz w:val="36"/>
          <w:szCs w:val="36"/>
        </w:rPr>
        <w:t xml:space="preserve">政府采购合同</w:t>
      </w:r>
      <w:r/>
    </w:p>
    <w:p>
      <w:pPr>
        <w:pStyle w:val="899"/>
        <w:jc w:val="center"/>
        <w:spacing w:after="2184" w:line="360" w:lineRule="auto"/>
        <w:rPr>
          <w:rFonts w:hint="eastAsia" w:ascii="宋体" w:hAnsi="宋体" w:eastAsia="宋体" w:cs="宋体"/>
          <w:b/>
          <w:bCs/>
          <w:spacing w:val="-20"/>
          <w:sz w:val="36"/>
          <w:szCs w:val="36"/>
        </w:rPr>
      </w:pPr>
      <w:r>
        <w:rPr>
          <w:rFonts w:hint="eastAsia" w:ascii="宋体" w:hAnsi="宋体" w:eastAsia="宋体" w:cs="宋体"/>
          <w:b/>
          <w:bCs/>
          <w:spacing w:val="-20"/>
          <w:sz w:val="36"/>
          <w:szCs w:val="36"/>
        </w:rPr>
        <w:t xml:space="preserve">（服务）</w:t>
      </w:r>
      <w:r/>
    </w:p>
    <w:tbl>
      <w:tblPr>
        <w:tblStyle w:val="914"/>
        <w:tblW w:w="0" w:type="auto"/>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36"/>
      </w:tblGrid>
      <w:tr>
        <w:trPr>
          <w:trHeight w:val="737"/>
        </w:trPr>
        <w:tc>
          <w:tcPr>
            <w:tcW w:w="7036" w:type="dxa"/>
            <w:vAlign w:val="center"/>
            <w:textDirection w:val="lrTb"/>
            <w:noWrap w:val="false"/>
          </w:tcPr>
          <w:p>
            <w:pPr>
              <w:jc w:val="left"/>
              <w:spacing w:line="36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项目编号：</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采购包号：</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甲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乙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见 证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签订时间：</w:t>
            </w:r>
            <w:r>
              <w:rPr>
                <w:rFonts w:hint="eastAsia" w:ascii="宋体" w:hAnsi="宋体"/>
                <w:bCs/>
              </w:rPr>
              <w:t xml:space="preserve">______________________________________________</w:t>
            </w:r>
            <w:r/>
          </w:p>
        </w:tc>
      </w:tr>
    </w:tbl>
    <w:p>
      <w:pPr>
        <w:pStyle w:val="903"/>
        <w:ind w:firstLine="400"/>
        <w:spacing w:line="480" w:lineRule="exact"/>
        <w:rPr>
          <w:rFonts w:hint="eastAsia" w:hAnsi="宋体"/>
          <w:b/>
          <w:sz w:val="21"/>
        </w:rPr>
      </w:pPr>
      <w:r>
        <w:rPr>
          <w:rFonts w:hAnsi="宋体"/>
        </w:rPr>
        <w:br w:type="page" w:clear="all"/>
      </w:r>
      <w:bookmarkStart w:id="172" w:name="_Toc20313"/>
      <w:r/>
      <w:bookmarkEnd w:id="171"/>
      <w:r>
        <w:rPr>
          <w:rFonts w:hAnsi="宋体"/>
          <w:sz w:val="21"/>
        </w:rPr>
        <w:t xml:space="preserve">甲、乙双方根据</w:t>
      </w:r>
      <w:r>
        <w:rPr>
          <w:rFonts w:hint="eastAsia" w:hAnsi="宋体"/>
          <w:sz w:val="21"/>
        </w:rPr>
        <w:t xml:space="preserve">扬州仁</w:t>
      </w:r>
      <w:r>
        <w:rPr>
          <w:rFonts w:hint="eastAsia" w:hAnsi="宋体"/>
          <w:sz w:val="21"/>
        </w:rPr>
        <w:t xml:space="preserve">信工程</w:t>
      </w:r>
      <w:r>
        <w:rPr>
          <w:rFonts w:hint="eastAsia" w:hAnsi="宋体"/>
          <w:sz w:val="21"/>
        </w:rPr>
        <w:t xml:space="preserve">管理有限公司</w:t>
      </w:r>
      <w:r>
        <w:rPr>
          <w:rFonts w:hint="eastAsia" w:hAnsi="宋体"/>
          <w:sz w:val="21"/>
          <w:u w:val="single"/>
        </w:rPr>
        <w:t xml:space="preserve">扬州市广陵区民政局关于2025年度政府购买居家养老服务项目</w:t>
      </w:r>
      <w:r>
        <w:rPr>
          <w:rFonts w:hint="eastAsia" w:hAnsi="宋体"/>
          <w:sz w:val="21"/>
        </w:rPr>
        <w:t xml:space="preserve">公开招标</w:t>
      </w:r>
      <w:r>
        <w:rPr>
          <w:rFonts w:hAnsi="宋体"/>
          <w:sz w:val="21"/>
        </w:rPr>
        <w:t xml:space="preserve">的结果，签署本合同。</w:t>
      </w:r>
      <w:r/>
    </w:p>
    <w:p>
      <w:pPr>
        <w:pStyle w:val="903"/>
        <w:ind w:firstLine="422"/>
        <w:spacing w:line="480" w:lineRule="exact"/>
        <w:rPr>
          <w:rFonts w:hint="eastAsia" w:hAnsi="宋体"/>
          <w:b/>
          <w:sz w:val="21"/>
        </w:rPr>
      </w:pPr>
      <w:r>
        <w:rPr>
          <w:rFonts w:hAnsi="宋体"/>
          <w:b/>
          <w:sz w:val="21"/>
        </w:rPr>
        <w:t xml:space="preserve">一、</w:t>
      </w:r>
      <w:r>
        <w:rPr>
          <w:rFonts w:hint="eastAsia" w:hAnsi="宋体"/>
          <w:b/>
          <w:sz w:val="21"/>
        </w:rPr>
        <w:t xml:space="preserve">合同</w:t>
      </w:r>
      <w:r>
        <w:rPr>
          <w:rFonts w:hAnsi="宋体"/>
          <w:b/>
          <w:sz w:val="21"/>
        </w:rPr>
        <w:t xml:space="preserve">内容</w:t>
      </w:r>
      <w:r/>
    </w:p>
    <w:p>
      <w:pPr>
        <w:pStyle w:val="903"/>
        <w:ind w:firstLine="420"/>
        <w:spacing w:line="480" w:lineRule="exact"/>
        <w:rPr>
          <w:rFonts w:hint="eastAsia" w:hAnsi="宋体"/>
          <w:sz w:val="21"/>
        </w:rPr>
      </w:pPr>
      <w:r>
        <w:rPr>
          <w:rFonts w:hAnsi="宋体"/>
          <w:sz w:val="21"/>
        </w:rPr>
        <w:t xml:space="preserve">1.1 </w:t>
      </w:r>
      <w:r>
        <w:rPr>
          <w:rFonts w:hint="eastAsia" w:hAnsi="宋体"/>
          <w:sz w:val="21"/>
        </w:rPr>
        <w:t xml:space="preserve">标的</w:t>
      </w:r>
      <w:r>
        <w:rPr>
          <w:rFonts w:hAnsi="宋体"/>
          <w:sz w:val="21"/>
        </w:rPr>
        <w:t xml:space="preserve">名称：____________________________</w:t>
      </w:r>
      <w:r/>
    </w:p>
    <w:p>
      <w:pPr>
        <w:pStyle w:val="903"/>
        <w:ind w:firstLine="420"/>
        <w:spacing w:line="480" w:lineRule="exact"/>
        <w:rPr>
          <w:rFonts w:hint="eastAsia" w:hAnsi="宋体"/>
          <w:sz w:val="21"/>
        </w:rPr>
      </w:pPr>
      <w:r>
        <w:rPr>
          <w:rFonts w:hAnsi="宋体"/>
          <w:sz w:val="21"/>
        </w:rPr>
        <w:t xml:space="preserve">1.2</w:t>
      </w:r>
      <w:r>
        <w:rPr>
          <w:rFonts w:hint="eastAsia" w:hAnsi="宋体"/>
          <w:sz w:val="21"/>
        </w:rPr>
        <w:t xml:space="preserve">标的质量：</w:t>
      </w:r>
      <w:r>
        <w:rPr>
          <w:rFonts w:hAnsi="宋体"/>
          <w:sz w:val="21"/>
        </w:rPr>
        <w:t xml:space="preserve">____________________________</w:t>
      </w:r>
      <w:r/>
    </w:p>
    <w:p>
      <w:pPr>
        <w:ind w:firstLine="420"/>
        <w:spacing w:line="480" w:lineRule="exact"/>
        <w:rPr>
          <w:rFonts w:hint="eastAsia" w:ascii="宋体" w:hAnsi="宋体"/>
          <w:szCs w:val="21"/>
        </w:rPr>
      </w:pPr>
      <w:r>
        <w:rPr>
          <w:rFonts w:hint="eastAsia" w:ascii="宋体" w:hAnsi="宋体"/>
          <w:szCs w:val="21"/>
        </w:rPr>
        <w:t xml:space="preserve">1.3 标的数量（规模）：</w:t>
      </w:r>
      <w:r>
        <w:rPr>
          <w:rFonts w:hAnsi="宋体"/>
        </w:rPr>
        <w:t xml:space="preserve">____________________________</w:t>
      </w:r>
      <w:r/>
    </w:p>
    <w:p>
      <w:pPr>
        <w:pStyle w:val="903"/>
        <w:ind w:firstLine="420"/>
        <w:spacing w:line="480" w:lineRule="exact"/>
        <w:rPr>
          <w:rFonts w:hint="eastAsia" w:hAnsi="宋体"/>
          <w:sz w:val="21"/>
        </w:rPr>
      </w:pPr>
      <w:r>
        <w:rPr>
          <w:rFonts w:hint="eastAsia" w:hAnsi="宋体"/>
          <w:sz w:val="21"/>
        </w:rPr>
        <w:t xml:space="preserve">1.4 履行时间（期限）：</w:t>
      </w:r>
      <w:r>
        <w:rPr>
          <w:rFonts w:hint="eastAsia" w:hAnsi="宋体"/>
          <w:sz w:val="21"/>
          <w:u w:val="single"/>
        </w:rPr>
        <w:t xml:space="preserve">1年，自20  年  月  日至20  年  月  日。</w:t>
      </w:r>
      <w:r/>
    </w:p>
    <w:p>
      <w:pPr>
        <w:pStyle w:val="903"/>
        <w:ind w:firstLine="420"/>
        <w:spacing w:line="480" w:lineRule="exact"/>
        <w:rPr>
          <w:rFonts w:hint="eastAsia" w:hAnsi="宋体"/>
          <w:sz w:val="21"/>
        </w:rPr>
      </w:pPr>
      <w:r>
        <w:rPr>
          <w:rFonts w:hint="eastAsia" w:hAnsi="宋体"/>
          <w:sz w:val="21"/>
        </w:rPr>
        <w:t xml:space="preserve">1.5 履行地点：</w:t>
      </w:r>
      <w:r>
        <w:rPr>
          <w:rFonts w:hAnsi="宋体"/>
          <w:sz w:val="21"/>
        </w:rPr>
        <w:t xml:space="preserve">____________________________</w:t>
      </w:r>
      <w:r/>
    </w:p>
    <w:p>
      <w:pPr>
        <w:pStyle w:val="903"/>
        <w:ind w:firstLine="420"/>
        <w:spacing w:line="480" w:lineRule="exact"/>
        <w:rPr>
          <w:rFonts w:hint="eastAsia" w:hAnsi="宋体"/>
          <w:sz w:val="21"/>
        </w:rPr>
      </w:pPr>
      <w:r>
        <w:rPr>
          <w:rFonts w:hAnsi="宋体"/>
          <w:sz w:val="21"/>
        </w:rPr>
        <w:t xml:space="preserve">1.</w:t>
      </w:r>
      <w:r>
        <w:rPr>
          <w:rFonts w:hint="eastAsia" w:hAnsi="宋体"/>
          <w:sz w:val="21"/>
        </w:rPr>
        <w:t xml:space="preserve">6履行方式：</w:t>
      </w:r>
      <w:r>
        <w:rPr>
          <w:rFonts w:hAnsi="宋体"/>
          <w:sz w:val="21"/>
        </w:rPr>
        <w:t xml:space="preserve">____________________________</w:t>
      </w:r>
      <w:r/>
    </w:p>
    <w:p>
      <w:pPr>
        <w:pStyle w:val="903"/>
        <w:ind w:firstLine="422"/>
        <w:spacing w:line="480" w:lineRule="exact"/>
        <w:rPr>
          <w:rFonts w:hint="eastAsia" w:hAnsi="宋体"/>
          <w:b/>
          <w:sz w:val="21"/>
        </w:rPr>
      </w:pPr>
      <w:r>
        <w:rPr>
          <w:rFonts w:hAnsi="宋体"/>
          <w:b/>
          <w:sz w:val="21"/>
        </w:rPr>
        <w:t xml:space="preserve">二、合同金额</w:t>
      </w:r>
      <w:r/>
    </w:p>
    <w:p>
      <w:pPr>
        <w:pStyle w:val="903"/>
        <w:ind w:firstLine="420"/>
        <w:spacing w:line="480" w:lineRule="exact"/>
        <w:rPr>
          <w:rFonts w:hint="eastAsia" w:hAnsi="宋体"/>
          <w:sz w:val="21"/>
        </w:rPr>
      </w:pPr>
      <w:r>
        <w:rPr>
          <w:rFonts w:hAnsi="宋体"/>
          <w:sz w:val="21"/>
        </w:rPr>
        <w:t xml:space="preserve">2.1 </w:t>
      </w:r>
      <w:r>
        <w:rPr>
          <w:rFonts w:hint="eastAsia" w:hAnsi="宋体"/>
          <w:sz w:val="21"/>
        </w:rPr>
        <w:t xml:space="preserve">本合同为</w:t>
      </w:r>
      <w:r>
        <w:rPr>
          <w:rFonts w:hint="eastAsia" w:hAnsi="宋体"/>
          <w:sz w:val="21"/>
          <w:u w:val="single"/>
        </w:rPr>
        <w:t xml:space="preserve">固定单价</w:t>
      </w:r>
      <w:r>
        <w:rPr>
          <w:rFonts w:hint="eastAsia" w:hAnsi="宋体"/>
          <w:sz w:val="21"/>
        </w:rPr>
        <w:t xml:space="preserve">合同，单价金额为（大写）</w:t>
      </w:r>
      <w:r>
        <w:rPr>
          <w:rFonts w:hint="eastAsia" w:hAnsi="宋体"/>
          <w:sz w:val="21"/>
          <w:u w:val="single"/>
        </w:rPr>
        <w:t xml:space="preserve">： </w:t>
      </w:r>
      <w:r>
        <w:rPr>
          <w:rFonts w:hAnsi="宋体"/>
          <w:sz w:val="21"/>
          <w:u w:val="single"/>
        </w:rPr>
        <w:t xml:space="preserve">  </w:t>
      </w:r>
      <w:r>
        <w:rPr>
          <w:rFonts w:hint="eastAsia" w:hAnsi="宋体"/>
          <w:sz w:val="21"/>
          <w:u w:val="single"/>
        </w:rPr>
        <w:t xml:space="preserve">人民币元/小时</w:t>
      </w:r>
      <w:r>
        <w:rPr>
          <w:rFonts w:hint="eastAsia" w:hAnsi="宋体"/>
          <w:sz w:val="21"/>
        </w:rPr>
        <w:t xml:space="preserve">（¥</w:t>
      </w:r>
      <w:r>
        <w:rPr>
          <w:rFonts w:hAnsi="宋体"/>
          <w:sz w:val="21"/>
          <w:u w:val="single"/>
        </w:rPr>
        <w:t xml:space="preserve">   .00</w:t>
      </w:r>
      <w:r>
        <w:rPr>
          <w:rFonts w:hint="eastAsia" w:hAnsi="宋体"/>
          <w:sz w:val="21"/>
        </w:rPr>
        <w:t xml:space="preserve">元/小时）；最终根据乙方的中标单价、服务时间、政府购买的实际服务老人人数（甲方确认的服务工</w:t>
      </w:r>
      <w:r>
        <w:rPr>
          <w:rFonts w:hint="eastAsia" w:hAnsi="宋体"/>
          <w:sz w:val="21"/>
        </w:rPr>
        <w:t xml:space="preserve">单实际</w:t>
      </w:r>
      <w:r>
        <w:rPr>
          <w:rFonts w:hint="eastAsia" w:hAnsi="宋体"/>
          <w:sz w:val="21"/>
        </w:rPr>
        <w:t xml:space="preserve">数据）按实结算。</w:t>
      </w:r>
      <w:r/>
    </w:p>
    <w:p>
      <w:pPr>
        <w:pStyle w:val="903"/>
        <w:ind w:firstLine="422"/>
        <w:spacing w:line="480" w:lineRule="exact"/>
        <w:rPr>
          <w:rFonts w:hint="eastAsia" w:hAnsi="宋体"/>
          <w:b/>
          <w:sz w:val="21"/>
        </w:rPr>
      </w:pPr>
      <w:r>
        <w:rPr>
          <w:rFonts w:hAnsi="宋体"/>
          <w:b/>
          <w:sz w:val="21"/>
        </w:rPr>
        <w:t xml:space="preserve">三、技术资料</w:t>
      </w:r>
      <w:r/>
    </w:p>
    <w:p>
      <w:pPr>
        <w:pStyle w:val="903"/>
        <w:ind w:firstLine="420"/>
        <w:spacing w:line="460" w:lineRule="exact"/>
        <w:rPr>
          <w:rFonts w:hint="eastAsia" w:hAnsi="宋体"/>
          <w:sz w:val="21"/>
        </w:rPr>
      </w:pPr>
      <w:r>
        <w:rPr>
          <w:rFonts w:hint="eastAsia" w:hAnsi="宋体"/>
          <w:sz w:val="21"/>
        </w:rPr>
        <w:t xml:space="preserve">3.1乙方应按招标文件规定的时间向甲方提供与合同标的有关的技术资料。</w:t>
      </w:r>
      <w:r/>
    </w:p>
    <w:p>
      <w:pPr>
        <w:pStyle w:val="903"/>
        <w:ind w:firstLine="420"/>
        <w:spacing w:line="460" w:lineRule="exact"/>
        <w:rPr>
          <w:rFonts w:hint="eastAsia" w:hAnsi="宋体"/>
          <w:sz w:val="21"/>
        </w:rPr>
      </w:pPr>
      <w:r>
        <w:rPr>
          <w:rFonts w:hint="eastAsia" w:hAnsi="宋体"/>
          <w:sz w:val="21"/>
        </w:rPr>
        <w:t xml:space="preserve">3.2 没有甲方事先书面同意，乙方不得将由甲方提供的有关合同或任何合同条文、规格、计划、图纸、样品或资料提供给予履行本合同无关的任何其他人。即使</w:t>
      </w:r>
      <w:r>
        <w:rPr>
          <w:rFonts w:hint="eastAsia" w:hAnsi="宋体"/>
          <w:sz w:val="21"/>
        </w:rPr>
        <w:t xml:space="preserve">向履行</w:t>
      </w:r>
      <w:r>
        <w:rPr>
          <w:rFonts w:hint="eastAsia" w:hAnsi="宋体"/>
          <w:sz w:val="21"/>
        </w:rPr>
        <w:t xml:space="preserve">本合同有关的人员提供，也应注意保密并限于履行合同的必需范围。</w:t>
      </w:r>
      <w:r/>
    </w:p>
    <w:p>
      <w:pPr>
        <w:pStyle w:val="903"/>
        <w:ind w:firstLine="420"/>
        <w:spacing w:line="460" w:lineRule="exact"/>
        <w:rPr>
          <w:rFonts w:hint="eastAsia" w:hAnsi="宋体"/>
          <w:sz w:val="21"/>
        </w:rPr>
      </w:pPr>
      <w:r>
        <w:rPr>
          <w:rFonts w:hAnsi="宋体"/>
          <w:sz w:val="21"/>
        </w:rPr>
        <w:t xml:space="preserve">3.3</w:t>
      </w:r>
      <w:r>
        <w:rPr>
          <w:rFonts w:hint="eastAsia" w:hAnsi="宋体"/>
          <w:sz w:val="21"/>
        </w:rPr>
        <w:t xml:space="preserve">乙方组织专业人员组成项目组，并安排对应部门专人负责与甲方进行项目衔接组织与实施。</w:t>
      </w:r>
      <w:r/>
    </w:p>
    <w:p>
      <w:pPr>
        <w:pStyle w:val="903"/>
        <w:ind w:firstLine="420"/>
        <w:spacing w:line="460" w:lineRule="exact"/>
        <w:rPr>
          <w:rFonts w:hint="eastAsia" w:hAnsi="宋体"/>
          <w:sz w:val="21"/>
          <w:u w:val="single"/>
        </w:rPr>
      </w:pPr>
      <w:r>
        <w:rPr>
          <w:rFonts w:hint="eastAsia" w:hAnsi="宋体"/>
          <w:sz w:val="21"/>
        </w:rPr>
        <w:t xml:space="preserve">甲方项目联系人及联系方式：</w:t>
      </w:r>
      <w:r>
        <w:rPr>
          <w:rFonts w:hint="eastAsia" w:hAnsi="宋体"/>
          <w:sz w:val="21"/>
          <w:u w:val="single"/>
        </w:rPr>
        <w:t xml:space="preserve"> </w:t>
      </w:r>
      <w:r>
        <w:rPr>
          <w:rFonts w:hAnsi="宋体"/>
          <w:sz w:val="21"/>
          <w:u w:val="single"/>
        </w:rPr>
        <w:t xml:space="preserve"> </w:t>
      </w:r>
      <w:r>
        <w:rPr>
          <w:rFonts w:hint="eastAsia" w:hAnsi="宋体"/>
          <w:sz w:val="21"/>
          <w:u w:val="single"/>
        </w:rPr>
        <w:t xml:space="preserve"> </w:t>
      </w:r>
      <w:r>
        <w:rPr>
          <w:rFonts w:hAnsi="宋体"/>
          <w:sz w:val="21"/>
          <w:u w:val="single"/>
        </w:rPr>
        <w:t xml:space="preserve">                                    </w:t>
      </w:r>
      <w:r>
        <w:rPr>
          <w:rFonts w:hint="eastAsia" w:hAnsi="宋体"/>
          <w:sz w:val="21"/>
        </w:rPr>
        <w:t xml:space="preserve">；</w:t>
      </w:r>
      <w:r/>
    </w:p>
    <w:p>
      <w:pPr>
        <w:pStyle w:val="903"/>
        <w:ind w:firstLine="420"/>
        <w:spacing w:line="460" w:lineRule="exact"/>
        <w:rPr>
          <w:rFonts w:hint="eastAsia" w:hAnsi="宋体"/>
          <w:sz w:val="21"/>
        </w:rPr>
      </w:pPr>
      <w:r>
        <w:rPr>
          <w:rFonts w:hint="eastAsia" w:hAnsi="宋体"/>
          <w:sz w:val="21"/>
        </w:rPr>
        <w:t xml:space="preserve">乙方项目联系人及联系方式：</w:t>
      </w:r>
      <w:r>
        <w:rPr>
          <w:rFonts w:hint="eastAsia" w:hAnsi="宋体"/>
          <w:sz w:val="21"/>
          <w:u w:val="single"/>
        </w:rPr>
        <w:t xml:space="preserve"> </w:t>
      </w:r>
      <w:r>
        <w:rPr>
          <w:rFonts w:hAnsi="宋体"/>
          <w:sz w:val="21"/>
          <w:u w:val="single"/>
        </w:rPr>
        <w:t xml:space="preserve">                                      </w:t>
      </w:r>
      <w:r>
        <w:rPr>
          <w:rFonts w:hint="eastAsia" w:hAnsi="宋体"/>
          <w:sz w:val="21"/>
        </w:rPr>
        <w:t xml:space="preserve">；</w:t>
      </w:r>
      <w:r/>
    </w:p>
    <w:p>
      <w:pPr>
        <w:pStyle w:val="903"/>
        <w:ind w:firstLine="422"/>
        <w:spacing w:line="480" w:lineRule="exact"/>
        <w:rPr>
          <w:rFonts w:hint="eastAsia" w:hAnsi="宋体"/>
          <w:b/>
          <w:sz w:val="21"/>
        </w:rPr>
      </w:pPr>
      <w:r>
        <w:rPr>
          <w:rFonts w:hAnsi="宋体"/>
          <w:b/>
          <w:sz w:val="21"/>
        </w:rPr>
        <w:t xml:space="preserve">四、知识产权</w:t>
      </w:r>
      <w:r/>
    </w:p>
    <w:p>
      <w:pPr>
        <w:pStyle w:val="903"/>
        <w:ind w:firstLine="420"/>
        <w:spacing w:line="480" w:lineRule="exact"/>
        <w:rPr>
          <w:rFonts w:hint="eastAsia" w:hAnsi="宋体"/>
          <w:sz w:val="21"/>
        </w:rPr>
      </w:pPr>
      <w:r>
        <w:rPr>
          <w:rFonts w:hAnsi="宋体"/>
          <w:sz w:val="21"/>
        </w:rPr>
        <w:t xml:space="preserve">4.1乙</w:t>
      </w:r>
      <w:r>
        <w:rPr>
          <w:rFonts w:hint="eastAsia" w:hAnsi="宋体"/>
          <w:sz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03"/>
        <w:ind w:firstLine="422"/>
        <w:spacing w:line="480" w:lineRule="exact"/>
        <w:rPr>
          <w:rFonts w:hint="eastAsia" w:hAnsi="宋体"/>
          <w:sz w:val="21"/>
          <w:u w:val="single"/>
        </w:rPr>
      </w:pPr>
      <w:r>
        <w:rPr>
          <w:rFonts w:hAnsi="宋体"/>
          <w:b/>
          <w:sz w:val="21"/>
        </w:rPr>
        <w:t xml:space="preserve">五、产权担保</w:t>
      </w:r>
      <w:r/>
    </w:p>
    <w:p>
      <w:pPr>
        <w:pStyle w:val="903"/>
        <w:ind w:firstLine="420"/>
        <w:spacing w:line="480" w:lineRule="exact"/>
        <w:rPr>
          <w:rFonts w:hint="eastAsia" w:hAnsi="宋体"/>
          <w:sz w:val="21"/>
          <w:u w:val="single"/>
        </w:rPr>
      </w:pPr>
      <w:r>
        <w:rPr>
          <w:rFonts w:hAnsi="宋体"/>
          <w:sz w:val="21"/>
        </w:rPr>
        <w:t xml:space="preserve">5.1 乙方保证所交付的</w:t>
      </w:r>
      <w:r>
        <w:rPr>
          <w:rFonts w:hint="eastAsia" w:hAnsi="宋体"/>
          <w:sz w:val="21"/>
        </w:rPr>
        <w:t xml:space="preserve">服务（包含与服务相关的货物）</w:t>
      </w:r>
      <w:r>
        <w:rPr>
          <w:rFonts w:hAnsi="宋体"/>
          <w:sz w:val="21"/>
        </w:rPr>
        <w:t xml:space="preserve">的所有权完全属于</w:t>
      </w:r>
      <w:r>
        <w:rPr>
          <w:rFonts w:hAnsi="宋体"/>
          <w:sz w:val="21"/>
        </w:rPr>
        <w:t xml:space="preserve">乙方且</w:t>
      </w:r>
      <w:r>
        <w:rPr>
          <w:rFonts w:hAnsi="宋体"/>
          <w:sz w:val="21"/>
        </w:rPr>
        <w:t xml:space="preserve">无任何抵押、查封等产权瑕疵。</w:t>
      </w:r>
      <w:r/>
    </w:p>
    <w:p>
      <w:pPr>
        <w:pStyle w:val="903"/>
        <w:ind w:firstLine="422"/>
        <w:spacing w:line="480" w:lineRule="exact"/>
        <w:rPr>
          <w:rFonts w:hint="eastAsia" w:hAnsi="宋体"/>
          <w:b/>
          <w:sz w:val="21"/>
        </w:rPr>
      </w:pPr>
      <w:r>
        <w:rPr>
          <w:rFonts w:hAnsi="宋体"/>
          <w:b/>
          <w:sz w:val="21"/>
        </w:rPr>
        <w:t xml:space="preserve">六、履约保证金</w:t>
      </w:r>
      <w:r/>
    </w:p>
    <w:p>
      <w:pPr>
        <w:pStyle w:val="903"/>
        <w:ind w:firstLine="420"/>
        <w:spacing w:line="480" w:lineRule="exact"/>
        <w:rPr>
          <w:rFonts w:hint="eastAsia" w:hAnsi="宋体"/>
          <w:sz w:val="21"/>
        </w:rPr>
      </w:pPr>
      <w:r>
        <w:rPr>
          <w:rFonts w:hAnsi="宋体"/>
          <w:sz w:val="21"/>
        </w:rPr>
        <w:t xml:space="preserve">6.1 </w:t>
      </w:r>
      <w:r>
        <w:rPr>
          <w:rFonts w:hint="eastAsia" w:hAnsi="宋体"/>
          <w:sz w:val="21"/>
        </w:rPr>
        <w:t xml:space="preserve">本项目</w:t>
      </w:r>
      <w:r>
        <w:rPr>
          <w:rFonts w:hAnsi="宋体"/>
          <w:sz w:val="21"/>
        </w:rPr>
        <w:t xml:space="preserve">乙方</w:t>
      </w:r>
      <w:r>
        <w:rPr>
          <w:rFonts w:hint="eastAsia" w:hAnsi="宋体"/>
          <w:sz w:val="21"/>
        </w:rPr>
        <w:t xml:space="preserve">无需</w:t>
      </w:r>
      <w:r>
        <w:rPr>
          <w:rFonts w:hAnsi="宋体"/>
          <w:sz w:val="21"/>
        </w:rPr>
        <w:t xml:space="preserve">交纳履约保证金。</w:t>
      </w:r>
      <w:r/>
    </w:p>
    <w:p>
      <w:pPr>
        <w:ind w:firstLine="422"/>
        <w:spacing w:line="480" w:lineRule="exact"/>
        <w:rPr>
          <w:rFonts w:hint="eastAsia" w:ascii="宋体" w:hAnsi="宋体"/>
          <w:b/>
          <w:szCs w:val="21"/>
        </w:rPr>
      </w:pPr>
      <w:r>
        <w:rPr>
          <w:rFonts w:hint="eastAsia" w:ascii="宋体" w:hAnsi="宋体"/>
          <w:b/>
          <w:szCs w:val="21"/>
        </w:rPr>
        <w:t xml:space="preserve">七、合同转包或分包</w:t>
      </w:r>
      <w:r/>
    </w:p>
    <w:p>
      <w:pPr>
        <w:ind w:firstLine="420"/>
        <w:spacing w:line="480" w:lineRule="exact"/>
        <w:rPr>
          <w:rFonts w:hint="eastAsia" w:ascii="宋体" w:hAnsi="宋体"/>
          <w:szCs w:val="21"/>
        </w:rPr>
      </w:pPr>
      <w:r>
        <w:rPr>
          <w:rFonts w:hint="eastAsia" w:ascii="宋体" w:hAnsi="宋体"/>
          <w:szCs w:val="21"/>
        </w:rPr>
        <w:t xml:space="preserve">7.1本合同范围的标的，应由乙方直接供应，不得转让他人供应。</w:t>
      </w:r>
      <w:r/>
    </w:p>
    <w:p>
      <w:pPr>
        <w:ind w:firstLine="420"/>
        <w:spacing w:line="480" w:lineRule="exact"/>
        <w:rPr>
          <w:rFonts w:hint="eastAsia" w:ascii="宋体" w:hAnsi="宋体"/>
          <w:szCs w:val="21"/>
        </w:rPr>
      </w:pPr>
      <w:r>
        <w:rPr>
          <w:rFonts w:hint="eastAsia" w:ascii="宋体" w:hAnsi="宋体"/>
          <w:szCs w:val="21"/>
        </w:rPr>
        <w:t xml:space="preserve">7.2除非得到甲方的书面同意，乙方不得部分分包给他人供应。</w:t>
      </w:r>
      <w:r/>
    </w:p>
    <w:p>
      <w:pPr>
        <w:ind w:firstLine="420"/>
        <w:spacing w:line="480" w:lineRule="exact"/>
        <w:rPr>
          <w:rFonts w:hint="eastAsia" w:ascii="宋体" w:hAnsi="宋体"/>
          <w:szCs w:val="21"/>
        </w:rPr>
      </w:pPr>
      <w:r>
        <w:rPr>
          <w:rFonts w:ascii="宋体" w:hAnsi="宋体"/>
          <w:szCs w:val="21"/>
        </w:rPr>
        <w:t xml:space="preserve">7.3</w:t>
      </w:r>
      <w:r>
        <w:rPr>
          <w:rFonts w:hint="eastAsia" w:ascii="宋体" w:hAnsi="宋体"/>
          <w:szCs w:val="21"/>
        </w:rPr>
        <w:t xml:space="preserve">乙方如有转包或未经甲方同意的分包行为，甲方有权解除合同。</w:t>
      </w:r>
      <w:r/>
    </w:p>
    <w:p>
      <w:pPr>
        <w:pStyle w:val="903"/>
        <w:ind w:firstLine="422"/>
        <w:spacing w:line="480" w:lineRule="exact"/>
        <w:rPr>
          <w:rFonts w:hint="eastAsia" w:hAnsi="宋体"/>
          <w:b/>
          <w:sz w:val="21"/>
        </w:rPr>
      </w:pPr>
      <w:r>
        <w:rPr>
          <w:rFonts w:hint="eastAsia" w:hAnsi="宋体"/>
          <w:b/>
          <w:sz w:val="21"/>
        </w:rPr>
        <w:t xml:space="preserve">八</w:t>
      </w:r>
      <w:r>
        <w:rPr>
          <w:rFonts w:hAnsi="宋体"/>
          <w:b/>
          <w:sz w:val="21"/>
        </w:rPr>
        <w:t xml:space="preserve">、</w:t>
      </w:r>
      <w:r>
        <w:rPr>
          <w:rFonts w:hint="eastAsia" w:hAnsi="宋体"/>
          <w:b/>
          <w:sz w:val="21"/>
        </w:rPr>
        <w:t xml:space="preserve">合同款项</w:t>
      </w:r>
      <w:r>
        <w:rPr>
          <w:rFonts w:hAnsi="宋体"/>
          <w:b/>
          <w:sz w:val="21"/>
        </w:rPr>
        <w:t xml:space="preserve">支付</w:t>
      </w:r>
      <w:r/>
    </w:p>
    <w:p>
      <w:pPr>
        <w:pStyle w:val="903"/>
        <w:ind w:firstLine="420"/>
        <w:spacing w:line="480" w:lineRule="exact"/>
        <w:rPr>
          <w:rFonts w:hint="eastAsia" w:hAnsi="宋体"/>
          <w:bCs/>
          <w:sz w:val="21"/>
        </w:rPr>
      </w:pPr>
      <w:r>
        <w:rPr>
          <w:rFonts w:hint="eastAsia" w:hAnsi="宋体"/>
          <w:bCs/>
          <w:sz w:val="21"/>
        </w:rPr>
        <w:t xml:space="preserve">8</w:t>
      </w:r>
      <w:r>
        <w:rPr>
          <w:rFonts w:hAnsi="宋体"/>
          <w:bCs/>
          <w:sz w:val="21"/>
        </w:rPr>
        <w:t xml:space="preserve">.1</w:t>
      </w:r>
      <w:r>
        <w:rPr>
          <w:rFonts w:hint="eastAsia" w:hAnsi="宋体"/>
          <w:bCs/>
          <w:sz w:val="21"/>
        </w:rPr>
        <w:t xml:space="preserve">合同款项的支付方式及进度安排</w:t>
      </w:r>
      <w:r/>
    </w:p>
    <w:p>
      <w:pPr>
        <w:pStyle w:val="903"/>
        <w:ind w:firstLine="420"/>
        <w:spacing w:line="480" w:lineRule="exact"/>
        <w:rPr>
          <w:rFonts w:hint="eastAsia" w:hAnsi="宋体"/>
          <w:sz w:val="21"/>
          <w:u w:val="single"/>
        </w:rPr>
      </w:pPr>
      <w:r>
        <w:rPr>
          <w:rFonts w:hint="eastAsia" w:hAnsi="宋体"/>
          <w:sz w:val="21"/>
          <w:u w:val="single"/>
        </w:rPr>
        <w:t xml:space="preserve">（1）预付款：合同签订后，乙方向甲方开具发票，甲方自收到发票之日起10个工作日内支付中标分包预算的30%作为预付款；（甲方从第一个结算周期开始扣回已支付的预付款，第一个结算周期费用不足以足额扣除预付款的，则在下一次结算时继续扣除。）</w:t>
      </w:r>
      <w:r/>
    </w:p>
    <w:p>
      <w:pPr>
        <w:pStyle w:val="903"/>
        <w:ind w:firstLine="420"/>
        <w:spacing w:line="480" w:lineRule="exact"/>
        <w:rPr>
          <w:rFonts w:hint="eastAsia" w:hAnsi="宋体"/>
          <w:sz w:val="21"/>
          <w:u w:val="single"/>
        </w:rPr>
      </w:pPr>
      <w:r>
        <w:rPr>
          <w:rFonts w:hint="eastAsia" w:hAnsi="宋体"/>
          <w:sz w:val="21"/>
          <w:u w:val="single"/>
        </w:rPr>
        <w:t xml:space="preserve">（2）付款依据：以录入广陵区养老服务管理平台内并审核后的相关服务数据（服务对象、服务项目、服务时间、服务收费等）为结算依据。每小时结算价格以服务商中标价格为准。甲方</w:t>
      </w:r>
      <w:r>
        <w:rPr>
          <w:rFonts w:hint="eastAsia" w:hAnsi="宋体"/>
          <w:sz w:val="21"/>
          <w:u w:val="single"/>
        </w:rPr>
        <w:t xml:space="preserve">每半</w:t>
      </w:r>
      <w:r>
        <w:rPr>
          <w:rFonts w:hint="eastAsia" w:hAnsi="宋体"/>
          <w:sz w:val="21"/>
          <w:u w:val="single"/>
        </w:rPr>
        <w:t xml:space="preserve">年</w:t>
      </w:r>
      <w:r>
        <w:rPr>
          <w:rFonts w:hint="eastAsia" w:hAnsi="宋体"/>
          <w:sz w:val="21"/>
          <w:u w:val="single"/>
        </w:rPr>
        <w:t xml:space="preserve">依据</w:t>
      </w:r>
      <w:r>
        <w:rPr>
          <w:rFonts w:hint="eastAsia" w:hAnsi="宋体"/>
          <w:sz w:val="21"/>
          <w:u w:val="single"/>
        </w:rPr>
        <w:t xml:space="preserve">考核结果以及</w:t>
      </w:r>
      <w:r>
        <w:rPr>
          <w:rFonts w:hint="eastAsia" w:hAnsi="宋体"/>
          <w:sz w:val="21"/>
          <w:u w:val="single"/>
        </w:rPr>
        <w:t xml:space="preserve">广陵区养老服务管理平台认定的</w:t>
      </w:r>
      <w:r>
        <w:rPr>
          <w:rFonts w:hint="eastAsia" w:hAnsi="宋体"/>
          <w:sz w:val="21"/>
          <w:u w:val="single"/>
        </w:rPr>
        <w:t xml:space="preserve">实际工单</w:t>
      </w:r>
      <w:r>
        <w:rPr>
          <w:rFonts w:hint="eastAsia" w:hAnsi="宋体"/>
          <w:sz w:val="21"/>
          <w:u w:val="single"/>
        </w:rPr>
        <w:t xml:space="preserve">支付</w:t>
      </w:r>
      <w:r>
        <w:rPr>
          <w:rFonts w:hint="eastAsia" w:hAnsi="宋体"/>
          <w:sz w:val="21"/>
          <w:u w:val="single"/>
        </w:rPr>
        <w:t xml:space="preserve">相应</w:t>
      </w:r>
      <w:r>
        <w:rPr>
          <w:rFonts w:hint="eastAsia" w:hAnsi="宋体"/>
          <w:sz w:val="21"/>
          <w:u w:val="single"/>
        </w:rPr>
        <w:t xml:space="preserve">服务费。</w:t>
      </w:r>
      <w:r/>
    </w:p>
    <w:p>
      <w:pPr>
        <w:pStyle w:val="903"/>
        <w:ind w:firstLine="420"/>
        <w:spacing w:line="480" w:lineRule="exact"/>
        <w:rPr>
          <w:rFonts w:hint="eastAsia" w:hAnsi="宋体"/>
          <w:sz w:val="21"/>
          <w:u w:val="single"/>
        </w:rPr>
      </w:pPr>
      <w:r>
        <w:rPr>
          <w:rFonts w:hint="eastAsia" w:hAnsi="宋体"/>
          <w:sz w:val="21"/>
          <w:u w:val="single"/>
        </w:rPr>
        <w:t xml:space="preserve">（3）付款进度：原则上甲方</w:t>
      </w:r>
      <w:r>
        <w:rPr>
          <w:rFonts w:hint="eastAsia" w:hAnsi="宋体"/>
          <w:sz w:val="21"/>
          <w:u w:val="single"/>
        </w:rPr>
        <w:t xml:space="preserve">每半</w:t>
      </w:r>
      <w:r>
        <w:rPr>
          <w:rFonts w:hint="eastAsia" w:hAnsi="宋体"/>
          <w:sz w:val="21"/>
          <w:u w:val="single"/>
        </w:rPr>
        <w:t xml:space="preserve">年</w:t>
      </w:r>
      <w:r>
        <w:rPr>
          <w:rFonts w:hint="eastAsia" w:hAnsi="宋体"/>
          <w:sz w:val="21"/>
          <w:u w:val="single"/>
        </w:rPr>
        <w:t xml:space="preserve">依据</w:t>
      </w:r>
      <w:r>
        <w:rPr>
          <w:rFonts w:hint="eastAsia" w:hAnsi="宋体"/>
          <w:sz w:val="21"/>
          <w:u w:val="single"/>
        </w:rPr>
        <w:t xml:space="preserve">考核结果</w:t>
      </w:r>
      <w:r>
        <w:rPr>
          <w:rFonts w:hint="eastAsia" w:hAnsi="宋体"/>
          <w:sz w:val="21"/>
          <w:u w:val="single"/>
        </w:rPr>
        <w:t xml:space="preserve">结算乙方经审核确定完成服务工作量的服务费。由于乙方提供的结算材料不及时等原因造成的时间拖延，由乙方自行承担责任。每次结算时，乙方提供对应发票，甲方收到发票后10个工作日内完成费用支付。</w:t>
      </w:r>
      <w:r/>
    </w:p>
    <w:p>
      <w:pPr>
        <w:pStyle w:val="903"/>
        <w:ind w:firstLine="422"/>
        <w:spacing w:line="480" w:lineRule="exact"/>
        <w:rPr>
          <w:rFonts w:hint="eastAsia" w:hAnsi="宋体"/>
          <w:b/>
          <w:sz w:val="21"/>
        </w:rPr>
      </w:pPr>
      <w:r>
        <w:rPr>
          <w:rFonts w:hint="eastAsia" w:hAnsi="宋体"/>
          <w:b/>
          <w:sz w:val="21"/>
        </w:rPr>
        <w:t xml:space="preserve">九、税费</w:t>
      </w:r>
      <w:r/>
    </w:p>
    <w:p>
      <w:pPr>
        <w:ind w:firstLine="420"/>
        <w:spacing w:line="480" w:lineRule="exact"/>
        <w:rPr>
          <w:rFonts w:hint="eastAsia"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pStyle w:val="903"/>
        <w:ind w:firstLine="422"/>
        <w:spacing w:line="480" w:lineRule="exact"/>
        <w:rPr>
          <w:rFonts w:hint="eastAsia" w:hAnsi="宋体"/>
          <w:b/>
          <w:sz w:val="21"/>
        </w:rPr>
      </w:pPr>
      <w:r>
        <w:rPr>
          <w:rFonts w:hAnsi="宋体"/>
          <w:b/>
          <w:sz w:val="21"/>
        </w:rPr>
        <w:t xml:space="preserve">十、</w:t>
      </w:r>
      <w:r>
        <w:rPr>
          <w:rFonts w:hint="eastAsia" w:hAnsi="宋体"/>
          <w:b/>
          <w:sz w:val="21"/>
        </w:rPr>
        <w:t xml:space="preserve">项目</w:t>
      </w:r>
      <w:r>
        <w:rPr>
          <w:rFonts w:hAnsi="宋体"/>
          <w:b/>
          <w:sz w:val="21"/>
        </w:rPr>
        <w:t xml:space="preserve">验收</w:t>
      </w:r>
      <w:r/>
    </w:p>
    <w:p>
      <w:pPr>
        <w:pStyle w:val="903"/>
        <w:ind w:firstLine="420"/>
        <w:spacing w:line="480" w:lineRule="exact"/>
        <w:rPr>
          <w:rFonts w:hint="eastAsia" w:hAnsi="宋体"/>
          <w:sz w:val="21"/>
        </w:rPr>
      </w:pPr>
      <w:r>
        <w:rPr>
          <w:rFonts w:hint="eastAsia" w:hAnsi="宋体"/>
          <w:sz w:val="21"/>
        </w:rPr>
        <w:t xml:space="preserve">10.1 甲方依法组织履约验收工作。</w:t>
      </w:r>
      <w:r/>
    </w:p>
    <w:p>
      <w:pPr>
        <w:pStyle w:val="903"/>
        <w:ind w:firstLine="420"/>
        <w:spacing w:line="480" w:lineRule="exact"/>
        <w:rPr>
          <w:rFonts w:hint="eastAsia" w:hAnsi="宋体"/>
          <w:sz w:val="21"/>
        </w:rPr>
      </w:pPr>
      <w:r>
        <w:rPr>
          <w:rFonts w:hint="eastAsia" w:hAnsi="宋体"/>
          <w:sz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3"/>
        <w:ind w:firstLine="420"/>
        <w:spacing w:line="480" w:lineRule="exact"/>
        <w:rPr>
          <w:rFonts w:hint="eastAsia" w:hAnsi="宋体"/>
          <w:sz w:val="21"/>
        </w:rPr>
      </w:pPr>
      <w:r>
        <w:rPr>
          <w:rFonts w:hint="eastAsia" w:hAnsi="宋体"/>
          <w:sz w:val="21"/>
        </w:rPr>
        <w:t xml:space="preserve">10.3 对于实际使用人和甲方分离的项目，甲方邀请实际使用人参与验收。</w:t>
      </w:r>
      <w:r/>
    </w:p>
    <w:p>
      <w:pPr>
        <w:pStyle w:val="903"/>
        <w:ind w:firstLine="420"/>
        <w:spacing w:line="480" w:lineRule="exact"/>
        <w:rPr>
          <w:rFonts w:hint="eastAsia" w:hAnsi="宋体"/>
          <w:sz w:val="21"/>
        </w:rPr>
      </w:pPr>
      <w:r>
        <w:rPr>
          <w:rFonts w:hint="eastAsia" w:hAnsi="宋体"/>
          <w:sz w:val="21"/>
        </w:rPr>
        <w:t xml:space="preserve">10.4 如有必要，甲方邀请参加本项目的其他供应商或第三</w:t>
      </w:r>
      <w:r>
        <w:rPr>
          <w:rFonts w:hint="eastAsia" w:hAnsi="宋体"/>
          <w:sz w:val="21"/>
        </w:rPr>
        <w:t xml:space="preserve">方专业</w:t>
      </w:r>
      <w:r>
        <w:rPr>
          <w:rFonts w:hint="eastAsia" w:hAnsi="宋体"/>
          <w:sz w:val="21"/>
        </w:rPr>
        <w:t xml:space="preserve">机构及专家参与验收，相关意见将作为</w:t>
      </w:r>
      <w:r>
        <w:rPr>
          <w:rFonts w:hint="eastAsia" w:hAnsi="宋体"/>
          <w:sz w:val="21"/>
        </w:rPr>
        <w:t xml:space="preserve">验收书</w:t>
      </w:r>
      <w:r>
        <w:rPr>
          <w:rFonts w:hint="eastAsia" w:hAnsi="宋体"/>
          <w:sz w:val="21"/>
        </w:rPr>
        <w:t xml:space="preserve">的参考资料。</w:t>
      </w:r>
      <w:r/>
    </w:p>
    <w:p>
      <w:pPr>
        <w:pStyle w:val="903"/>
        <w:ind w:firstLine="420"/>
        <w:spacing w:line="480" w:lineRule="exact"/>
        <w:rPr>
          <w:rFonts w:hint="eastAsia" w:hAnsi="宋体"/>
          <w:sz w:val="21"/>
        </w:rPr>
      </w:pPr>
      <w:r>
        <w:rPr>
          <w:rFonts w:hint="eastAsia" w:hAnsi="宋体"/>
          <w:sz w:val="21"/>
        </w:rPr>
        <w:t xml:space="preserve">10.5 甲方成立验收小组，按照采购合同的约定对乙方的履约情况进行验收。验收时，</w:t>
      </w:r>
      <w:r>
        <w:rPr>
          <w:rFonts w:hint="eastAsia" w:hAnsi="宋体"/>
          <w:sz w:val="21"/>
        </w:rPr>
        <w:t xml:space="preserve">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3"/>
        <w:ind w:firstLine="420"/>
        <w:spacing w:line="480" w:lineRule="exact"/>
        <w:rPr>
          <w:rFonts w:hint="eastAsia" w:hAnsi="宋体"/>
          <w:sz w:val="21"/>
        </w:rPr>
      </w:pPr>
      <w:r>
        <w:rPr>
          <w:rFonts w:hint="eastAsia" w:hAnsi="宋体"/>
          <w:sz w:val="21"/>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03"/>
        <w:ind w:firstLine="422"/>
        <w:spacing w:line="480" w:lineRule="exact"/>
        <w:rPr>
          <w:rFonts w:hint="eastAsia" w:hAnsi="宋体"/>
          <w:b/>
          <w:sz w:val="21"/>
        </w:rPr>
      </w:pPr>
      <w:r>
        <w:rPr>
          <w:rFonts w:hAnsi="宋体"/>
          <w:b/>
          <w:sz w:val="21"/>
        </w:rPr>
        <w:t xml:space="preserve">十</w:t>
      </w:r>
      <w:r>
        <w:rPr>
          <w:rFonts w:hint="eastAsia" w:hAnsi="宋体"/>
          <w:b/>
          <w:sz w:val="21"/>
        </w:rPr>
        <w:t xml:space="preserve">一</w:t>
      </w:r>
      <w:r>
        <w:rPr>
          <w:rFonts w:hAnsi="宋体"/>
          <w:b/>
          <w:sz w:val="21"/>
        </w:rPr>
        <w:t xml:space="preserve">、违约责任</w:t>
      </w:r>
      <w:r/>
    </w:p>
    <w:p>
      <w:pPr>
        <w:pStyle w:val="903"/>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.1 甲方无正当理由</w:t>
      </w:r>
      <w:r>
        <w:rPr>
          <w:rFonts w:hint="eastAsia" w:hAnsi="宋体"/>
          <w:sz w:val="21"/>
        </w:rPr>
        <w:t xml:space="preserve">拒绝接受乙方提供服务</w:t>
      </w:r>
      <w:r>
        <w:rPr>
          <w:rFonts w:hAnsi="宋体"/>
          <w:sz w:val="21"/>
        </w:rPr>
        <w:t xml:space="preserve">的，甲方向乙方偿付</w:t>
      </w:r>
      <w:r>
        <w:rPr>
          <w:rFonts w:hint="eastAsia" w:hAnsi="宋体"/>
          <w:sz w:val="21"/>
        </w:rPr>
        <w:t xml:space="preserve">拒绝接受服务合同价款</w:t>
      </w:r>
      <w:r>
        <w:rPr>
          <w:rFonts w:hAnsi="宋体"/>
          <w:sz w:val="21"/>
        </w:rPr>
        <w:t xml:space="preserve">总值</w:t>
      </w:r>
      <w:r>
        <w:rPr>
          <w:rFonts w:hint="eastAsia" w:hAnsi="宋体"/>
          <w:sz w:val="21"/>
          <w:u w:val="single"/>
        </w:rPr>
        <w:t xml:space="preserve">    </w:t>
      </w:r>
      <w:r>
        <w:rPr>
          <w:rFonts w:hAnsi="宋体"/>
          <w:sz w:val="21"/>
        </w:rPr>
        <w:t xml:space="preserve">的违约金。</w:t>
      </w:r>
      <w:r/>
    </w:p>
    <w:p>
      <w:pPr>
        <w:pStyle w:val="903"/>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.2 甲方无故逾期验收和办理</w:t>
      </w:r>
      <w:r>
        <w:rPr>
          <w:rFonts w:hint="eastAsia" w:hAnsi="宋体"/>
          <w:sz w:val="21"/>
        </w:rPr>
        <w:t xml:space="preserve">合同款项</w:t>
      </w:r>
      <w:r>
        <w:rPr>
          <w:rFonts w:hAnsi="宋体"/>
          <w:sz w:val="21"/>
        </w:rPr>
        <w:t xml:space="preserve">支付手续的</w:t>
      </w:r>
      <w:r>
        <w:rPr>
          <w:rFonts w:hint="eastAsia" w:hAnsi="宋体"/>
          <w:sz w:val="21"/>
        </w:rPr>
        <w:t xml:space="preserve">，</w:t>
      </w:r>
      <w:r>
        <w:rPr>
          <w:rFonts w:hAnsi="宋体"/>
          <w:sz w:val="21"/>
        </w:rPr>
        <w:t xml:space="preserve">甲方应按逾期付款总额</w:t>
      </w:r>
      <w:r>
        <w:rPr>
          <w:rFonts w:hint="eastAsia" w:hAnsi="宋体"/>
          <w:sz w:val="21"/>
          <w:u w:val="single"/>
        </w:rPr>
        <w:t xml:space="preserve">    </w:t>
      </w:r>
      <w:r>
        <w:rPr>
          <w:rFonts w:hAnsi="宋体"/>
          <w:sz w:val="21"/>
        </w:rPr>
        <w:t xml:space="preserve">每日向乙方支付违约金。</w:t>
      </w:r>
      <w:r/>
    </w:p>
    <w:p>
      <w:pPr>
        <w:pStyle w:val="903"/>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.3 乙方逾期</w:t>
      </w:r>
      <w:r>
        <w:rPr>
          <w:rFonts w:hint="eastAsia" w:hAnsi="宋体"/>
          <w:sz w:val="21"/>
        </w:rPr>
        <w:t xml:space="preserve">提供服务</w:t>
      </w:r>
      <w:r>
        <w:rPr>
          <w:rFonts w:hAnsi="宋体"/>
          <w:sz w:val="21"/>
        </w:rPr>
        <w:t xml:space="preserve">的，乙方应按逾期</w:t>
      </w:r>
      <w:r>
        <w:rPr>
          <w:rFonts w:hint="eastAsia" w:hAnsi="宋体"/>
          <w:sz w:val="21"/>
        </w:rPr>
        <w:t xml:space="preserve">提供服务合同</w:t>
      </w:r>
      <w:r>
        <w:rPr>
          <w:rFonts w:hAnsi="宋体"/>
          <w:sz w:val="21"/>
        </w:rPr>
        <w:t xml:space="preserve">总额每日千分之六向甲方支付违约金，由甲方从待付</w:t>
      </w:r>
      <w:r>
        <w:rPr>
          <w:rFonts w:hint="eastAsia" w:hAnsi="宋体"/>
          <w:sz w:val="21"/>
        </w:rPr>
        <w:t xml:space="preserve">合同款项</w:t>
      </w:r>
      <w:r>
        <w:rPr>
          <w:rFonts w:hAnsi="宋体"/>
          <w:sz w:val="21"/>
        </w:rPr>
        <w:t xml:space="preserve">中扣除。逾期超过约定日期10个工作日不能</w:t>
      </w:r>
      <w:r>
        <w:rPr>
          <w:rFonts w:hint="eastAsia" w:hAnsi="宋体"/>
          <w:sz w:val="21"/>
        </w:rPr>
        <w:t xml:space="preserve">提供服务</w:t>
      </w:r>
      <w:r>
        <w:rPr>
          <w:rFonts w:hAnsi="宋体"/>
          <w:sz w:val="21"/>
        </w:rPr>
        <w:t xml:space="preserve">的，甲方可解除本合同。乙方因逾期</w:t>
      </w:r>
      <w:r>
        <w:rPr>
          <w:rFonts w:hint="eastAsia" w:hAnsi="宋体"/>
          <w:sz w:val="21"/>
        </w:rPr>
        <w:t xml:space="preserve">提供服务</w:t>
      </w:r>
      <w:r>
        <w:rPr>
          <w:rFonts w:hAnsi="宋体"/>
          <w:sz w:val="21"/>
        </w:rPr>
        <w:t xml:space="preserve">或因其他违约行为导致甲方解除合同的，乙方应向甲方支付合同</w:t>
      </w:r>
      <w:r>
        <w:rPr>
          <w:rFonts w:hint="eastAsia" w:hAnsi="宋体"/>
          <w:sz w:val="21"/>
        </w:rPr>
        <w:t xml:space="preserve">价款总额</w:t>
      </w:r>
      <w:r>
        <w:rPr>
          <w:rFonts w:hint="eastAsia" w:hAnsi="宋体"/>
          <w:sz w:val="21"/>
          <w:u w:val="single"/>
        </w:rPr>
        <w:t xml:space="preserve">     </w:t>
      </w:r>
      <w:r>
        <w:rPr>
          <w:rFonts w:hAnsi="宋体"/>
          <w:sz w:val="21"/>
        </w:rPr>
        <w:t xml:space="preserve">的违约金，如造成甲方损失超过违约金的，超出部分由乙方继续承担赔偿责任。 </w:t>
      </w:r>
      <w:r/>
    </w:p>
    <w:p>
      <w:pPr>
        <w:pStyle w:val="903"/>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.4 乙方</w:t>
      </w:r>
      <w:r>
        <w:rPr>
          <w:rFonts w:hint="eastAsia" w:hAnsi="宋体"/>
          <w:sz w:val="21"/>
        </w:rPr>
        <w:t xml:space="preserve">所提供服务的标准</w:t>
      </w:r>
      <w:r>
        <w:rPr>
          <w:rFonts w:hAnsi="宋体"/>
          <w:sz w:val="21"/>
        </w:rPr>
        <w:t xml:space="preserve">不符合合同规定及招标文件规定标准的，甲方有权</w:t>
      </w:r>
      <w:r>
        <w:rPr>
          <w:rFonts w:hint="eastAsia" w:hAnsi="宋体"/>
          <w:sz w:val="21"/>
        </w:rPr>
        <w:t xml:space="preserve">拒绝接受服务</w:t>
      </w:r>
      <w:r>
        <w:rPr>
          <w:rFonts w:hAnsi="宋体"/>
          <w:sz w:val="21"/>
        </w:rPr>
        <w:t xml:space="preserve">，</w:t>
      </w:r>
      <w:r>
        <w:rPr>
          <w:rFonts w:hint="eastAsia" w:hAnsi="宋体"/>
          <w:sz w:val="21"/>
        </w:rPr>
        <w:t xml:space="preserve">并</w:t>
      </w:r>
      <w:r>
        <w:rPr>
          <w:rFonts w:hAnsi="宋体"/>
          <w:sz w:val="21"/>
        </w:rPr>
        <w:t xml:space="preserve">可单方面解除合同。</w:t>
      </w:r>
      <w:r/>
    </w:p>
    <w:p>
      <w:pPr>
        <w:pStyle w:val="903"/>
        <w:ind w:firstLine="420"/>
        <w:spacing w:line="480" w:lineRule="exact"/>
        <w:rPr>
          <w:rFonts w:hint="eastAsia" w:hAnsi="宋体"/>
          <w:sz w:val="21"/>
        </w:rPr>
      </w:pPr>
      <w:r>
        <w:rPr>
          <w:rFonts w:hint="eastAsia" w:hAnsi="宋体"/>
          <w:sz w:val="21"/>
        </w:rPr>
        <w:t xml:space="preserve">11.5乙方所交的服务数量、质量不符合合同规定及招标文件规定标准的，甲方有权拒收该服务，乙方愿意更换服务但逾期交付的，按乙方逾期交付处理。乙方拒绝更换服务的，甲方可单方面解除合同。</w:t>
      </w:r>
      <w:r/>
    </w:p>
    <w:p>
      <w:pPr>
        <w:pStyle w:val="903"/>
        <w:ind w:firstLine="420"/>
        <w:spacing w:line="480" w:lineRule="exact"/>
        <w:rPr>
          <w:rFonts w:hint="eastAsia" w:hAnsi="宋体"/>
          <w:sz w:val="21"/>
        </w:rPr>
      </w:pPr>
      <w:r>
        <w:rPr>
          <w:rFonts w:hint="eastAsia" w:hAnsi="宋体"/>
          <w:sz w:val="21"/>
        </w:rPr>
        <w:t xml:space="preserve">11.6 甲方对服务开展情况进行年度考核，具体考核内容和方式双方在合同中明确。考核未达标的，甲方有权让乙方进行整改或提前终止合同。</w:t>
      </w:r>
      <w:r/>
    </w:p>
    <w:p>
      <w:pPr>
        <w:pStyle w:val="903"/>
        <w:ind w:firstLine="420"/>
        <w:spacing w:line="480" w:lineRule="exact"/>
        <w:rPr>
          <w:rFonts w:hint="eastAsia" w:hAnsi="宋体"/>
          <w:sz w:val="21"/>
        </w:rPr>
      </w:pPr>
      <w:r>
        <w:rPr>
          <w:rFonts w:hint="eastAsia" w:hAnsi="宋体"/>
          <w:sz w:val="21"/>
        </w:rPr>
        <w:t xml:space="preserve">11.7乙方被解除合同后，该分包实施重新招标。</w:t>
      </w:r>
      <w:r/>
    </w:p>
    <w:p>
      <w:pPr>
        <w:pStyle w:val="903"/>
        <w:ind w:firstLine="422"/>
        <w:spacing w:line="480" w:lineRule="exact"/>
        <w:rPr>
          <w:rFonts w:hint="eastAsia" w:hAnsi="宋体"/>
          <w:b/>
          <w:sz w:val="21"/>
        </w:rPr>
      </w:pPr>
      <w:r>
        <w:rPr>
          <w:rFonts w:hAnsi="宋体"/>
          <w:b/>
          <w:sz w:val="21"/>
        </w:rPr>
        <w:t xml:space="preserve">十</w:t>
      </w:r>
      <w:r>
        <w:rPr>
          <w:rFonts w:hint="eastAsia" w:hAnsi="宋体"/>
          <w:b/>
          <w:sz w:val="21"/>
        </w:rPr>
        <w:t xml:space="preserve">二</w:t>
      </w:r>
      <w:r>
        <w:rPr>
          <w:rFonts w:hAnsi="宋体"/>
          <w:b/>
          <w:sz w:val="21"/>
        </w:rPr>
        <w:t xml:space="preserve">、不可抗力事件处理</w:t>
      </w:r>
      <w:r/>
    </w:p>
    <w:p>
      <w:pPr>
        <w:pStyle w:val="903"/>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.1 在合同有效期内，任何一方因不可抗力事件导致不能履行合同，则合同履行期可延长，其延长期与不可抗力影响期相同。</w:t>
      </w:r>
      <w:r/>
    </w:p>
    <w:p>
      <w:pPr>
        <w:pStyle w:val="903"/>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.2 不可抗力事件发生后，应立即通知对方，并寄送有关权威机构出具的证明。</w:t>
      </w:r>
      <w:r/>
    </w:p>
    <w:p>
      <w:pPr>
        <w:pStyle w:val="903"/>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.3 不可抗力事件延续120天以上，双方应通过友好协商，确定是否继续履行合同。</w:t>
      </w:r>
      <w:r/>
    </w:p>
    <w:p>
      <w:pPr>
        <w:pStyle w:val="903"/>
        <w:ind w:firstLine="422"/>
        <w:spacing w:line="480" w:lineRule="exact"/>
        <w:rPr>
          <w:rFonts w:hint="eastAsia" w:hAnsi="宋体"/>
          <w:b/>
          <w:sz w:val="21"/>
        </w:rPr>
      </w:pPr>
      <w:r>
        <w:rPr>
          <w:rFonts w:hAnsi="宋体"/>
          <w:b/>
          <w:sz w:val="21"/>
        </w:rPr>
        <w:t xml:space="preserve">十</w:t>
      </w:r>
      <w:r>
        <w:rPr>
          <w:rFonts w:hint="eastAsia" w:hAnsi="宋体"/>
          <w:b/>
          <w:sz w:val="21"/>
        </w:rPr>
        <w:t xml:space="preserve">三</w:t>
      </w:r>
      <w:r>
        <w:rPr>
          <w:rFonts w:hAnsi="宋体"/>
          <w:b/>
          <w:sz w:val="21"/>
        </w:rPr>
        <w:t xml:space="preserve">、</w:t>
      </w:r>
      <w:r>
        <w:rPr>
          <w:rFonts w:hint="eastAsia" w:hAnsi="宋体"/>
          <w:b/>
          <w:sz w:val="21"/>
        </w:rPr>
        <w:t xml:space="preserve">解决争议的方法</w:t>
      </w:r>
      <w:r/>
    </w:p>
    <w:p>
      <w:pPr>
        <w:pStyle w:val="903"/>
        <w:ind w:firstLine="420"/>
        <w:spacing w:line="480" w:lineRule="exact"/>
        <w:rPr>
          <w:rFonts w:hint="eastAsia" w:hAnsi="宋体"/>
          <w:sz w:val="21"/>
        </w:rPr>
      </w:pPr>
      <w:r>
        <w:rPr>
          <w:rFonts w:hint="eastAsia" w:hAnsi="宋体"/>
          <w:sz w:val="21"/>
        </w:rPr>
        <w:t xml:space="preserve">13.1双方在签订、履行合同中所发生的一切争议，应通过友好协商解决。如协商不成，由甲方住所地人民法院管辖。</w:t>
      </w:r>
      <w:r/>
    </w:p>
    <w:p>
      <w:pPr>
        <w:pStyle w:val="903"/>
        <w:ind w:firstLine="422"/>
        <w:spacing w:line="480" w:lineRule="exact"/>
        <w:rPr>
          <w:rFonts w:hint="eastAsia" w:hAnsi="宋体"/>
          <w:b/>
          <w:sz w:val="21"/>
        </w:rPr>
      </w:pPr>
      <w:r>
        <w:rPr>
          <w:rFonts w:hAnsi="宋体"/>
          <w:b/>
          <w:sz w:val="21"/>
        </w:rPr>
        <w:t xml:space="preserve">十</w:t>
      </w:r>
      <w:r>
        <w:rPr>
          <w:rFonts w:hint="eastAsia" w:hAnsi="宋体"/>
          <w:b/>
          <w:sz w:val="21"/>
        </w:rPr>
        <w:t xml:space="preserve">四</w:t>
      </w:r>
      <w:r>
        <w:rPr>
          <w:rFonts w:hAnsi="宋体"/>
          <w:b/>
          <w:sz w:val="21"/>
        </w:rPr>
        <w:t xml:space="preserve">、合同生效</w:t>
      </w:r>
      <w:r>
        <w:rPr>
          <w:rFonts w:hint="eastAsia" w:hAnsi="宋体"/>
          <w:b/>
          <w:sz w:val="21"/>
        </w:rPr>
        <w:t xml:space="preserve">及其他</w:t>
      </w:r>
      <w:r/>
    </w:p>
    <w:p>
      <w:pPr>
        <w:pStyle w:val="903"/>
        <w:ind w:firstLine="420"/>
        <w:spacing w:line="48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.1 合同经双方法定代表人或授权委托代</w:t>
      </w:r>
      <w:r>
        <w:rPr>
          <w:rFonts w:hint="eastAsia" w:hAnsi="宋体"/>
          <w:sz w:val="21"/>
        </w:rPr>
        <w:t xml:space="preserve">表</w:t>
      </w:r>
      <w:r>
        <w:rPr>
          <w:rFonts w:hAnsi="宋体"/>
          <w:sz w:val="21"/>
        </w:rPr>
        <w:t xml:space="preserve">人签字并加盖单位公章后生效。</w:t>
      </w:r>
      <w:r/>
    </w:p>
    <w:p>
      <w:pPr>
        <w:pStyle w:val="903"/>
        <w:ind w:firstLine="420"/>
        <w:spacing w:line="48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.2本合同未尽事宜，遵照</w:t>
      </w:r>
      <w:r>
        <w:rPr>
          <w:rFonts w:hint="eastAsia" w:hAnsi="宋体"/>
          <w:sz w:val="21"/>
        </w:rPr>
        <w:t xml:space="preserve">《中华人民共和国民法典》《中华人民共和国政府采购法》</w:t>
      </w:r>
      <w:r>
        <w:rPr>
          <w:rFonts w:hAnsi="宋体"/>
          <w:sz w:val="21"/>
        </w:rPr>
        <w:t xml:space="preserve">有关条文执行。</w:t>
      </w:r>
      <w:r/>
    </w:p>
    <w:p>
      <w:pPr>
        <w:pStyle w:val="903"/>
        <w:ind w:firstLine="420"/>
        <w:spacing w:line="44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w:t>
      </w:r>
      <w:r>
        <w:rPr>
          <w:rFonts w:hint="eastAsia" w:hAnsi="宋体"/>
          <w:sz w:val="21"/>
        </w:rPr>
        <w:t xml:space="preserve">3</w:t>
      </w:r>
      <w:r>
        <w:rPr>
          <w:rFonts w:hAnsi="宋体"/>
          <w:sz w:val="21"/>
        </w:rPr>
        <w:t xml:space="preserve"> 本合同正本一式</w:t>
      </w:r>
      <w:r>
        <w:rPr>
          <w:rFonts w:hint="eastAsia" w:hAnsi="宋体"/>
          <w:sz w:val="21"/>
        </w:rPr>
        <w:t xml:space="preserve">伍</w:t>
      </w:r>
      <w:r>
        <w:rPr>
          <w:rFonts w:hAnsi="宋体"/>
          <w:sz w:val="21"/>
        </w:rPr>
        <w:t xml:space="preserve">份，具有同等法律效力，甲</w:t>
      </w:r>
      <w:r>
        <w:rPr>
          <w:rFonts w:hint="eastAsia" w:hAnsi="宋体"/>
          <w:sz w:val="21"/>
        </w:rPr>
        <w:t xml:space="preserve">方、</w:t>
      </w:r>
      <w:r>
        <w:rPr>
          <w:rFonts w:hAnsi="宋体"/>
          <w:sz w:val="21"/>
        </w:rPr>
        <w:t xml:space="preserve">乙方各执</w:t>
      </w:r>
      <w:r>
        <w:rPr>
          <w:rFonts w:hint="eastAsia" w:hAnsi="宋体"/>
          <w:sz w:val="21"/>
        </w:rPr>
        <w:t xml:space="preserve">二</w:t>
      </w:r>
      <w:r>
        <w:rPr>
          <w:rFonts w:hAnsi="宋体"/>
          <w:sz w:val="21"/>
        </w:rPr>
        <w:t xml:space="preserve">份</w:t>
      </w:r>
      <w:r>
        <w:rPr>
          <w:rFonts w:hint="eastAsia" w:hAnsi="宋体"/>
          <w:sz w:val="21"/>
        </w:rPr>
        <w:t xml:space="preserve">、见证方执一份</w:t>
      </w:r>
      <w:r>
        <w:rPr>
          <w:rFonts w:hAnsi="宋体"/>
          <w:sz w:val="21"/>
        </w:rPr>
        <w:t xml:space="preserve">。</w:t>
      </w:r>
      <w:bookmarkEnd w:id="172"/>
      <w:r/>
      <w:r/>
    </w:p>
    <w:p>
      <w:pPr>
        <w:pStyle w:val="903"/>
        <w:ind w:firstLine="420"/>
        <w:spacing w:line="440" w:lineRule="exact"/>
        <w:rPr>
          <w:rFonts w:hint="eastAsia" w:hAnsi="宋体"/>
          <w:sz w:val="21"/>
        </w:rPr>
      </w:pPr>
      <w:r>
        <w:rPr>
          <w:rFonts w:hint="eastAsia" w:hAnsi="宋体"/>
          <w:sz w:val="21"/>
        </w:rPr>
      </w:r>
      <w:r/>
    </w:p>
    <w:p>
      <w:pPr>
        <w:pStyle w:val="903"/>
        <w:ind w:firstLine="420"/>
        <w:spacing w:line="440" w:lineRule="exact"/>
        <w:rPr>
          <w:rFonts w:hint="eastAsia" w:hAnsi="宋体"/>
          <w:sz w:val="21"/>
        </w:rPr>
      </w:pPr>
      <w:r>
        <w:rPr>
          <w:rFonts w:hint="eastAsia" w:hAnsi="宋体"/>
          <w:sz w:val="21"/>
        </w:rPr>
      </w:r>
      <w:r/>
    </w:p>
    <w:tbl>
      <w:tblPr>
        <w:tblW w:w="0" w:type="auto"/>
        <w:tblLook w:val="04A0" w:firstRow="1" w:lastRow="0" w:firstColumn="1" w:lastColumn="0" w:noHBand="0" w:noVBand="1"/>
      </w:tblPr>
      <w:tblGrid>
        <w:gridCol w:w="3969"/>
        <w:gridCol w:w="4337"/>
      </w:tblGrid>
      <w:tr>
        <w:trPr>
          <w:trHeight w:val="510"/>
        </w:trPr>
        <w:tc>
          <w:tcPr>
            <w:shd w:val="clear" w:color="auto" w:fill="auto"/>
            <w:tcW w:w="3969" w:type="dxa"/>
            <w:textDirection w:val="lrTb"/>
            <w:noWrap w:val="false"/>
          </w:tcPr>
          <w:p>
            <w:pPr>
              <w:pStyle w:val="903"/>
              <w:spacing w:line="360" w:lineRule="auto"/>
              <w:rPr>
                <w:rFonts w:hint="eastAsia" w:hAnsi="宋体"/>
                <w:sz w:val="21"/>
              </w:rPr>
            </w:pPr>
            <w:r>
              <w:rPr>
                <w:rFonts w:hAnsi="宋体"/>
                <w:sz w:val="21"/>
              </w:rPr>
              <w:t xml:space="preserve">甲方：</w:t>
            </w:r>
            <w:r/>
          </w:p>
        </w:tc>
        <w:tc>
          <w:tcPr>
            <w:shd w:val="clear" w:color="auto" w:fill="auto"/>
            <w:tcW w:w="4337" w:type="dxa"/>
            <w:textDirection w:val="lrTb"/>
            <w:noWrap w:val="false"/>
          </w:tcPr>
          <w:p>
            <w:pPr>
              <w:pStyle w:val="903"/>
              <w:spacing w:line="360" w:lineRule="auto"/>
              <w:rPr>
                <w:rFonts w:hint="eastAsia" w:hAnsi="宋体"/>
                <w:sz w:val="21"/>
              </w:rPr>
            </w:pPr>
            <w:r>
              <w:rPr>
                <w:rFonts w:hAnsi="宋体"/>
                <w:sz w:val="21"/>
              </w:rPr>
              <w:t xml:space="preserve">乙方：</w:t>
            </w:r>
            <w:r/>
          </w:p>
        </w:tc>
      </w:tr>
      <w:tr>
        <w:trPr>
          <w:trHeight w:val="510"/>
        </w:trPr>
        <w:tc>
          <w:tcPr>
            <w:shd w:val="clear" w:color="auto" w:fill="auto"/>
            <w:tcW w:w="3969" w:type="dxa"/>
            <w:textDirection w:val="lrTb"/>
            <w:noWrap w:val="false"/>
          </w:tcPr>
          <w:p>
            <w:pPr>
              <w:pStyle w:val="903"/>
              <w:spacing w:line="360" w:lineRule="auto"/>
              <w:rPr>
                <w:rFonts w:hint="eastAsia" w:hAnsi="宋体"/>
                <w:sz w:val="21"/>
              </w:rPr>
            </w:pPr>
            <w:r>
              <w:rPr>
                <w:rFonts w:hAnsi="宋体"/>
                <w:sz w:val="21"/>
              </w:rPr>
              <w:t xml:space="preserve">地址：</w:t>
            </w:r>
            <w:r/>
          </w:p>
        </w:tc>
        <w:tc>
          <w:tcPr>
            <w:shd w:val="clear" w:color="auto" w:fill="auto"/>
            <w:tcW w:w="4337" w:type="dxa"/>
            <w:textDirection w:val="lrTb"/>
            <w:noWrap w:val="false"/>
          </w:tcPr>
          <w:p>
            <w:pPr>
              <w:pStyle w:val="903"/>
              <w:spacing w:line="360" w:lineRule="auto"/>
              <w:rPr>
                <w:rFonts w:hint="eastAsia" w:hAnsi="宋体"/>
                <w:sz w:val="21"/>
              </w:rPr>
            </w:pPr>
            <w:r>
              <w:rPr>
                <w:rFonts w:hAnsi="宋体"/>
                <w:sz w:val="21"/>
              </w:rPr>
              <w:t xml:space="preserve">地址：</w:t>
            </w:r>
            <w:r/>
          </w:p>
        </w:tc>
      </w:tr>
      <w:tr>
        <w:trPr>
          <w:trHeight w:val="510"/>
        </w:trPr>
        <w:tc>
          <w:tcPr>
            <w:shd w:val="clear" w:color="auto" w:fill="auto"/>
            <w:tcW w:w="3969" w:type="dxa"/>
            <w:textDirection w:val="lrTb"/>
            <w:noWrap w:val="false"/>
          </w:tcPr>
          <w:p>
            <w:pPr>
              <w:pStyle w:val="903"/>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c>
          <w:tcPr>
            <w:shd w:val="clear" w:color="auto" w:fill="auto"/>
            <w:tcW w:w="4337" w:type="dxa"/>
            <w:textDirection w:val="lrTb"/>
            <w:noWrap w:val="false"/>
          </w:tcPr>
          <w:p>
            <w:pPr>
              <w:pStyle w:val="903"/>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r>
      <w:tr>
        <w:trPr>
          <w:trHeight w:val="510"/>
        </w:trPr>
        <w:tc>
          <w:tcPr>
            <w:shd w:val="clear" w:color="auto" w:fill="auto"/>
            <w:tcW w:w="3969" w:type="dxa"/>
            <w:textDirection w:val="lrTb"/>
            <w:noWrap w:val="false"/>
          </w:tcPr>
          <w:p>
            <w:pPr>
              <w:pStyle w:val="903"/>
              <w:spacing w:line="360" w:lineRule="auto"/>
              <w:rPr>
                <w:rFonts w:hint="eastAsia" w:hAnsi="宋体"/>
                <w:sz w:val="21"/>
              </w:rPr>
            </w:pPr>
            <w:r>
              <w:rPr>
                <w:rFonts w:hint="eastAsia" w:hAnsi="宋体"/>
                <w:sz w:val="21"/>
              </w:rPr>
            </w:r>
            <w:r/>
          </w:p>
        </w:tc>
        <w:tc>
          <w:tcPr>
            <w:shd w:val="clear" w:color="auto" w:fill="auto"/>
            <w:tcW w:w="4337" w:type="dxa"/>
            <w:textDirection w:val="lrTb"/>
            <w:noWrap w:val="false"/>
          </w:tcPr>
          <w:p>
            <w:pPr>
              <w:pStyle w:val="903"/>
              <w:spacing w:line="360" w:lineRule="auto"/>
              <w:rPr>
                <w:rFonts w:hint="eastAsia" w:hAnsi="宋体"/>
                <w:sz w:val="21"/>
              </w:rPr>
            </w:pPr>
            <w:r>
              <w:rPr>
                <w:rFonts w:hint="eastAsia" w:hAnsi="宋体"/>
                <w:sz w:val="21"/>
              </w:rPr>
              <w:t xml:space="preserve">开户银行：</w:t>
            </w:r>
            <w:r/>
          </w:p>
        </w:tc>
      </w:tr>
      <w:tr>
        <w:trPr>
          <w:trHeight w:val="510"/>
        </w:trPr>
        <w:tc>
          <w:tcPr>
            <w:shd w:val="clear" w:color="auto" w:fill="auto"/>
            <w:tcW w:w="3969" w:type="dxa"/>
            <w:textDirection w:val="lrTb"/>
            <w:noWrap w:val="false"/>
          </w:tcPr>
          <w:p>
            <w:pPr>
              <w:pStyle w:val="903"/>
              <w:spacing w:line="360" w:lineRule="auto"/>
              <w:rPr>
                <w:rFonts w:hint="eastAsia" w:hAnsi="宋体"/>
                <w:sz w:val="21"/>
              </w:rPr>
            </w:pPr>
            <w:r>
              <w:rPr>
                <w:rFonts w:hint="eastAsia" w:hAnsi="宋体"/>
                <w:sz w:val="21"/>
              </w:rPr>
            </w:r>
            <w:r/>
          </w:p>
        </w:tc>
        <w:tc>
          <w:tcPr>
            <w:shd w:val="clear" w:color="auto" w:fill="auto"/>
            <w:tcW w:w="4337" w:type="dxa"/>
            <w:textDirection w:val="lrTb"/>
            <w:noWrap w:val="false"/>
          </w:tcPr>
          <w:p>
            <w:pPr>
              <w:pStyle w:val="903"/>
              <w:spacing w:line="360" w:lineRule="auto"/>
              <w:rPr>
                <w:rFonts w:hint="eastAsia" w:hAnsi="宋体"/>
                <w:sz w:val="21"/>
              </w:rPr>
            </w:pPr>
            <w:r>
              <w:rPr>
                <w:rFonts w:hint="eastAsia" w:hAnsi="宋体"/>
                <w:sz w:val="21"/>
              </w:rPr>
              <w:t xml:space="preserve">账号：</w:t>
            </w:r>
            <w:r/>
          </w:p>
        </w:tc>
      </w:tr>
      <w:tr>
        <w:trPr>
          <w:trHeight w:val="510"/>
        </w:trPr>
        <w:tc>
          <w:tcPr>
            <w:shd w:val="clear" w:color="auto" w:fill="auto"/>
            <w:tcW w:w="3969" w:type="dxa"/>
            <w:textDirection w:val="lrTb"/>
            <w:noWrap w:val="false"/>
          </w:tcPr>
          <w:p>
            <w:pPr>
              <w:pStyle w:val="903"/>
              <w:spacing w:line="360" w:lineRule="auto"/>
              <w:rPr>
                <w:rFonts w:hint="eastAsia" w:hAnsi="宋体"/>
                <w:sz w:val="21"/>
              </w:rPr>
            </w:pPr>
            <w:r>
              <w:rPr>
                <w:rFonts w:hint="eastAsia" w:hAnsi="宋体"/>
                <w:sz w:val="21"/>
              </w:rPr>
              <w:t xml:space="preserve">联系电话：</w:t>
            </w:r>
            <w:r/>
          </w:p>
        </w:tc>
        <w:tc>
          <w:tcPr>
            <w:shd w:val="clear" w:color="auto" w:fill="auto"/>
            <w:tcW w:w="4337" w:type="dxa"/>
            <w:textDirection w:val="lrTb"/>
            <w:noWrap w:val="false"/>
          </w:tcPr>
          <w:p>
            <w:pPr>
              <w:pStyle w:val="903"/>
              <w:spacing w:line="360" w:lineRule="auto"/>
              <w:rPr>
                <w:rFonts w:hint="eastAsia" w:hAnsi="宋体"/>
                <w:sz w:val="21"/>
              </w:rPr>
            </w:pPr>
            <w:r>
              <w:rPr>
                <w:rFonts w:hint="eastAsia" w:hAnsi="宋体"/>
                <w:sz w:val="21"/>
              </w:rPr>
              <w:t xml:space="preserve">联系电话：</w:t>
            </w:r>
            <w:r/>
          </w:p>
        </w:tc>
      </w:tr>
      <w:tr>
        <w:trPr>
          <w:trHeight w:val="510"/>
        </w:trPr>
        <w:tc>
          <w:tcPr>
            <w:shd w:val="clear" w:color="auto" w:fill="auto"/>
            <w:tcW w:w="3969" w:type="dxa"/>
            <w:textDirection w:val="lrTb"/>
            <w:noWrap w:val="false"/>
          </w:tcPr>
          <w:p>
            <w:pPr>
              <w:pStyle w:val="903"/>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shd w:val="clear" w:color="auto" w:fill="auto"/>
            <w:tcW w:w="4337" w:type="dxa"/>
            <w:textDirection w:val="lrTb"/>
            <w:noWrap w:val="false"/>
          </w:tcPr>
          <w:p>
            <w:pPr>
              <w:pStyle w:val="903"/>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r>
      <w:tr>
        <w:trPr>
          <w:trHeight w:val="510"/>
        </w:trPr>
        <w:tc>
          <w:tcPr>
            <w:shd w:val="clear" w:color="auto" w:fill="auto"/>
            <w:tcW w:w="3969" w:type="dxa"/>
            <w:textDirection w:val="lrTb"/>
            <w:noWrap w:val="false"/>
          </w:tcPr>
          <w:p>
            <w:pPr>
              <w:pStyle w:val="903"/>
              <w:spacing w:line="360" w:lineRule="auto"/>
              <w:rPr>
                <w:rFonts w:hint="eastAsia" w:hAnsi="宋体"/>
                <w:sz w:val="21"/>
              </w:rPr>
            </w:pPr>
            <w:r>
              <w:rPr>
                <w:rFonts w:hint="eastAsia" w:hAnsi="宋体"/>
                <w:sz w:val="21"/>
              </w:rPr>
            </w:r>
            <w:r/>
          </w:p>
        </w:tc>
        <w:tc>
          <w:tcPr>
            <w:shd w:val="clear" w:color="auto" w:fill="auto"/>
            <w:tcW w:w="4337" w:type="dxa"/>
            <w:textDirection w:val="lrTb"/>
            <w:noWrap w:val="false"/>
          </w:tcPr>
          <w:p>
            <w:pPr>
              <w:pStyle w:val="903"/>
              <w:spacing w:line="360" w:lineRule="auto"/>
              <w:rPr>
                <w:rFonts w:hint="eastAsia" w:hAnsi="宋体"/>
                <w:sz w:val="21"/>
              </w:rPr>
            </w:pPr>
            <w:r>
              <w:rPr>
                <w:rFonts w:hint="eastAsia" w:hAnsi="宋体"/>
                <w:sz w:val="21"/>
              </w:rPr>
            </w:r>
            <w:r/>
          </w:p>
        </w:tc>
      </w:tr>
      <w:tr>
        <w:trPr>
          <w:trHeight w:val="510"/>
        </w:trPr>
        <w:tc>
          <w:tcPr>
            <w:shd w:val="clear" w:color="auto" w:fill="auto"/>
            <w:tcW w:w="3969" w:type="dxa"/>
            <w:textDirection w:val="lrTb"/>
            <w:noWrap w:val="false"/>
          </w:tcPr>
          <w:p>
            <w:pPr>
              <w:pStyle w:val="903"/>
              <w:spacing w:line="360" w:lineRule="auto"/>
              <w:rPr>
                <w:rFonts w:hint="eastAsia" w:hAnsi="宋体"/>
                <w:sz w:val="21"/>
              </w:rPr>
            </w:pPr>
            <w:r>
              <w:rPr>
                <w:rFonts w:hint="eastAsia" w:hAnsi="宋体"/>
                <w:sz w:val="21"/>
              </w:rPr>
              <w:t xml:space="preserve">见证方：扬州仁</w:t>
            </w:r>
            <w:r>
              <w:rPr>
                <w:rFonts w:hint="eastAsia" w:hAnsi="宋体"/>
                <w:sz w:val="21"/>
              </w:rPr>
              <w:t xml:space="preserve">信工程</w:t>
            </w:r>
            <w:r>
              <w:rPr>
                <w:rFonts w:hint="eastAsia" w:hAnsi="宋体"/>
                <w:sz w:val="21"/>
              </w:rPr>
              <w:t xml:space="preserve">管理有限公司</w:t>
            </w:r>
            <w:r/>
          </w:p>
        </w:tc>
        <w:tc>
          <w:tcPr>
            <w:shd w:val="clear" w:color="auto" w:fill="auto"/>
            <w:tcW w:w="4337" w:type="dxa"/>
            <w:textDirection w:val="lrTb"/>
            <w:noWrap w:val="false"/>
          </w:tcPr>
          <w:p>
            <w:pPr>
              <w:pStyle w:val="903"/>
              <w:spacing w:line="360" w:lineRule="auto"/>
              <w:rPr>
                <w:rFonts w:hint="eastAsia" w:hAnsi="宋体"/>
                <w:sz w:val="21"/>
              </w:rPr>
            </w:pPr>
            <w:r>
              <w:rPr>
                <w:rFonts w:hint="eastAsia" w:hAnsi="宋体"/>
                <w:sz w:val="21"/>
              </w:rPr>
            </w:r>
            <w:r/>
          </w:p>
        </w:tc>
      </w:tr>
      <w:tr>
        <w:trPr>
          <w:trHeight w:val="510"/>
        </w:trPr>
        <w:tc>
          <w:tcPr>
            <w:shd w:val="clear" w:color="auto" w:fill="auto"/>
            <w:tcW w:w="3969" w:type="dxa"/>
            <w:textDirection w:val="lrTb"/>
            <w:noWrap w:val="false"/>
          </w:tcPr>
          <w:p>
            <w:pPr>
              <w:pStyle w:val="903"/>
              <w:spacing w:line="360" w:lineRule="auto"/>
              <w:rPr>
                <w:rFonts w:hint="eastAsia" w:hAnsi="宋体"/>
                <w:sz w:val="21"/>
              </w:rPr>
            </w:pPr>
            <w:r>
              <w:rPr>
                <w:rFonts w:hint="eastAsia" w:hAnsi="宋体"/>
                <w:sz w:val="21"/>
              </w:rPr>
              <w:t xml:space="preserve">项目经办人：</w:t>
            </w:r>
            <w:r>
              <w:rPr>
                <w:rFonts w:hAnsi="宋体"/>
                <w:sz w:val="21"/>
              </w:rPr>
              <w:t xml:space="preserve"> </w:t>
            </w:r>
            <w:r/>
          </w:p>
        </w:tc>
        <w:tc>
          <w:tcPr>
            <w:shd w:val="clear" w:color="auto" w:fill="auto"/>
            <w:tcW w:w="4337" w:type="dxa"/>
            <w:textDirection w:val="lrTb"/>
            <w:noWrap w:val="false"/>
          </w:tcPr>
          <w:p>
            <w:pPr>
              <w:pStyle w:val="903"/>
              <w:spacing w:line="360" w:lineRule="auto"/>
              <w:rPr>
                <w:rFonts w:hint="eastAsia" w:hAnsi="宋体"/>
                <w:sz w:val="21"/>
              </w:rPr>
            </w:pPr>
            <w:r>
              <w:rPr>
                <w:rFonts w:hint="eastAsia" w:hAnsi="宋体"/>
                <w:sz w:val="21"/>
              </w:rPr>
            </w:r>
            <w:r/>
          </w:p>
        </w:tc>
      </w:tr>
      <w:tr>
        <w:trPr>
          <w:trHeight w:val="510"/>
        </w:trPr>
        <w:tc>
          <w:tcPr>
            <w:shd w:val="clear" w:color="auto" w:fill="auto"/>
            <w:tcW w:w="3969" w:type="dxa"/>
            <w:textDirection w:val="lrTb"/>
            <w:noWrap w:val="false"/>
          </w:tcPr>
          <w:p>
            <w:pPr>
              <w:pStyle w:val="903"/>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shd w:val="clear" w:color="auto" w:fill="auto"/>
            <w:tcW w:w="4337" w:type="dxa"/>
            <w:textDirection w:val="lrTb"/>
            <w:noWrap w:val="false"/>
          </w:tcPr>
          <w:p>
            <w:pPr>
              <w:pStyle w:val="903"/>
              <w:spacing w:line="360" w:lineRule="auto"/>
              <w:rPr>
                <w:rFonts w:hint="eastAsia" w:hAnsi="宋体"/>
                <w:sz w:val="21"/>
              </w:rPr>
            </w:pPr>
            <w:r>
              <w:rPr>
                <w:rFonts w:hint="eastAsia" w:hAnsi="宋体"/>
                <w:sz w:val="21"/>
              </w:rPr>
            </w:r>
            <w:r/>
          </w:p>
        </w:tc>
      </w:tr>
    </w:tbl>
    <w:p>
      <w:pPr>
        <w:pStyle w:val="903"/>
        <w:ind w:firstLine="420"/>
        <w:spacing w:line="440" w:lineRule="exact"/>
        <w:rPr>
          <w:rFonts w:hint="eastAsia" w:hAnsi="宋体"/>
          <w:sz w:val="21"/>
        </w:rPr>
      </w:pPr>
      <w:r>
        <w:rPr>
          <w:rFonts w:hint="eastAsia" w:hAnsi="宋体"/>
          <w:sz w:val="21"/>
        </w:rPr>
      </w:r>
      <w:r/>
    </w:p>
    <w:p>
      <w:r>
        <w:br w:type="page" w:clear="all"/>
      </w:r>
      <w:bookmarkEnd w:id="170"/>
      <w:r/>
      <w:r/>
    </w:p>
    <w:p>
      <w:pPr>
        <w:pStyle w:val="890"/>
        <w:numPr>
          <w:ilvl w:val="0"/>
          <w:numId w:val="1"/>
        </w:numPr>
        <w:jc w:val="center"/>
        <w:rPr>
          <w:rFonts w:hint="eastAsia" w:ascii="宋体" w:hAnsi="宋体"/>
        </w:rPr>
      </w:pPr>
      <w:r/>
      <w:bookmarkStart w:id="173" w:name="_Toc166489815"/>
      <w:r>
        <w:rPr>
          <w:rFonts w:hint="eastAsia" w:ascii="宋体" w:hAnsi="宋体"/>
        </w:rPr>
        <w:t xml:space="preserve">采购需求</w:t>
      </w:r>
      <w:bookmarkEnd w:id="173"/>
      <w:r/>
      <w:r/>
    </w:p>
    <w:p>
      <w:pPr>
        <w:ind w:firstLine="422"/>
        <w:spacing w:line="360" w:lineRule="auto"/>
        <w:rPr>
          <w:rFonts w:hint="eastAsia" w:ascii="宋体" w:hAnsi="宋体"/>
          <w:szCs w:val="21"/>
        </w:rPr>
      </w:pPr>
      <w:r>
        <w:rPr>
          <w:rFonts w:hint="eastAsia" w:ascii="宋体" w:hAnsi="宋体"/>
          <w:b/>
          <w:bCs/>
          <w:szCs w:val="21"/>
        </w:rPr>
        <w:t xml:space="preserve">项目属性：服务类项目。</w:t>
      </w:r>
      <w:r/>
    </w:p>
    <w:p>
      <w:pPr>
        <w:ind w:firstLine="422"/>
        <w:spacing w:line="360" w:lineRule="auto"/>
        <w:rPr>
          <w:rFonts w:hint="eastAsia" w:ascii="宋体" w:hAnsi="宋体"/>
          <w:b/>
          <w:bCs/>
          <w:szCs w:val="21"/>
        </w:rPr>
      </w:pPr>
      <w:r>
        <w:rPr>
          <w:rFonts w:hint="eastAsia" w:ascii="宋体" w:hAnsi="宋体"/>
          <w:b/>
          <w:bCs/>
          <w:szCs w:val="21"/>
        </w:rPr>
        <w:t xml:space="preserve">注：</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szCs w:val="21"/>
          <w:u w:val="single"/>
        </w:rPr>
        <w:t xml:space="preserve">如属政府强制采购产品未提供认证证书的或认证证书提供不全的将视为未实质性响应采购要求。</w:t>
      </w:r>
      <w:r>
        <w:rPr>
          <w:rFonts w:hint="eastAsia" w:ascii="宋体" w:hAnsi="宋体"/>
          <w:szCs w:val="21"/>
        </w:rPr>
        <w:t xml:space="preserve">其他条件相同情况下，本项目优先采购节能产品、环境标志产品。</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、供应商对于所投产品的包装应按照“财办库〔2020〕123号</w:t>
      </w:r>
      <w:r>
        <w:rPr>
          <w:rFonts w:hint="eastAsia" w:ascii="宋体" w:hAnsi="宋体"/>
          <w:szCs w:val="21"/>
        </w:rPr>
        <w:t xml:space="preserve">《</w:t>
      </w:r>
      <w:r>
        <w:rPr>
          <w:rFonts w:hint="eastAsia" w:ascii="宋体" w:hAnsi="宋体"/>
          <w:szCs w:val="21"/>
        </w:rPr>
        <w:t xml:space="preserve">关于印发</w:t>
      </w:r>
      <w:r>
        <w:rPr>
          <w:rFonts w:hint="eastAsia" w:ascii="宋体" w:hAnsi="宋体"/>
          <w:szCs w:val="21"/>
        </w:rPr>
        <w:t xml:space="preserve">《</w:t>
      </w:r>
      <w:r>
        <w:rPr>
          <w:rFonts w:hint="eastAsia" w:ascii="宋体" w:hAnsi="宋体"/>
          <w:szCs w:val="21"/>
        </w:rPr>
        <w:t xml:space="preserve">商品包装政府采购需求标准（试行）》、《快递包装政府采购需求标准（试行）》的通知》”执行。</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、本章内容里斜体且有下划线部分为实质性要求和条件，响应文件不满足的，视为无效响应处理。请各供应</w:t>
      </w:r>
      <w:r>
        <w:rPr>
          <w:rFonts w:hint="eastAsia" w:ascii="宋体" w:hAnsi="宋体"/>
          <w:szCs w:val="21"/>
        </w:rPr>
        <w:t xml:space="preserve">商制作</w:t>
      </w:r>
      <w:r>
        <w:rPr>
          <w:rFonts w:hint="eastAsia" w:ascii="宋体" w:hAnsi="宋体"/>
          <w:szCs w:val="21"/>
        </w:rPr>
        <w:t xml:space="preserve">电子响应文件时，将实质性响应的内容在苏</w:t>
      </w:r>
      <w:r>
        <w:rPr>
          <w:rFonts w:hint="eastAsia" w:ascii="宋体" w:hAnsi="宋体"/>
          <w:szCs w:val="21"/>
        </w:rPr>
        <w:t xml:space="preserve">采云</w:t>
      </w:r>
      <w:r>
        <w:rPr>
          <w:rFonts w:hint="eastAsia" w:ascii="宋体" w:hAnsi="宋体"/>
          <w:szCs w:val="21"/>
        </w:rPr>
        <w:t xml:space="preserve">系统中准确填写或上传。</w:t>
      </w:r>
      <w:r/>
    </w:p>
    <w:p>
      <w:pPr>
        <w:pStyle w:val="896"/>
        <w:ind w:left="0" w:right="0" w:firstLine="422"/>
        <w:spacing w:after="0" w:line="360" w:lineRule="auto"/>
        <w:rPr>
          <w:b/>
          <w:bCs/>
        </w:rPr>
      </w:pPr>
      <w:r>
        <w:rPr>
          <w:b/>
          <w:bCs/>
        </w:rPr>
      </w:r>
      <w:r/>
    </w:p>
    <w:p>
      <w:pPr>
        <w:pStyle w:val="903"/>
        <w:spacing w:line="360" w:lineRule="auto"/>
        <w:rPr>
          <w:rFonts w:hint="eastAsia" w:hAnsi="宋体" w:cs="宋体"/>
          <w:b/>
          <w:bCs/>
          <w:sz w:val="21"/>
        </w:rPr>
      </w:pPr>
      <w:r>
        <w:rPr>
          <w:rFonts w:hint="eastAsia" w:hAnsi="宋体" w:cs="宋体"/>
          <w:b/>
          <w:bCs/>
          <w:sz w:val="21"/>
        </w:rPr>
      </w:r>
      <w:r/>
    </w:p>
    <w:p>
      <w:pPr>
        <w:pStyle w:val="903"/>
        <w:spacing w:line="360" w:lineRule="auto"/>
        <w:rPr>
          <w:rFonts w:hint="eastAsia" w:hAnsi="宋体"/>
          <w:b/>
          <w:bCs/>
          <w:sz w:val="21"/>
        </w:rPr>
      </w:pPr>
      <w:r>
        <w:rPr>
          <w:rFonts w:hint="eastAsia" w:hAnsi="宋体" w:cs="宋体"/>
          <w:b/>
          <w:bCs/>
          <w:sz w:val="21"/>
        </w:rPr>
        <w:t xml:space="preserve">一、</w:t>
      </w:r>
      <w:r>
        <w:rPr>
          <w:rFonts w:hint="eastAsia" w:hAnsi="宋体"/>
          <w:b/>
          <w:bCs/>
          <w:sz w:val="21"/>
        </w:rPr>
        <w:t xml:space="preserve">项目概况</w:t>
      </w:r>
      <w:r/>
    </w:p>
    <w:p>
      <w:pPr>
        <w:pStyle w:val="903"/>
        <w:ind w:firstLine="420"/>
        <w:spacing w:line="360" w:lineRule="auto"/>
        <w:rPr>
          <w:rFonts w:hint="eastAsia" w:hAnsi="宋体"/>
          <w:sz w:val="21"/>
        </w:rPr>
      </w:pPr>
      <w:r>
        <w:rPr>
          <w:rFonts w:hint="eastAsia" w:hAnsi="宋体"/>
          <w:sz w:val="21"/>
        </w:rPr>
        <w:t xml:space="preserve">1、项目编号：</w:t>
      </w:r>
      <w:r>
        <w:rPr>
          <w:rFonts w:hint="eastAsia" w:hAnsi="宋体"/>
          <w:sz w:val="21"/>
        </w:rPr>
        <w:t xml:space="preserve">JSZC-321002-YZRX-G2024-0031</w:t>
      </w:r>
      <w:r/>
    </w:p>
    <w:p>
      <w:pPr>
        <w:pStyle w:val="903"/>
        <w:ind w:firstLine="420"/>
        <w:spacing w:line="360" w:lineRule="auto"/>
        <w:rPr>
          <w:rFonts w:hint="eastAsia" w:hAnsi="宋体"/>
          <w:sz w:val="21"/>
        </w:rPr>
      </w:pPr>
      <w:r>
        <w:rPr>
          <w:rFonts w:hint="eastAsia" w:hAnsi="宋体"/>
          <w:sz w:val="21"/>
        </w:rPr>
        <w:t xml:space="preserve">2、项目名称：扬州市广陵区民政局关于2025年度政府购买居家养老服务项目</w:t>
      </w:r>
      <w:r/>
    </w:p>
    <w:p>
      <w:pPr>
        <w:pStyle w:val="903"/>
        <w:ind w:firstLine="420"/>
        <w:spacing w:line="360" w:lineRule="auto"/>
        <w:rPr>
          <w:rFonts w:hint="eastAsia" w:hAnsi="宋体"/>
          <w:sz w:val="21"/>
        </w:rPr>
      </w:pPr>
      <w:r>
        <w:rPr>
          <w:rFonts w:hint="eastAsia" w:hAnsi="宋体"/>
          <w:sz w:val="21"/>
        </w:rPr>
        <w:t xml:space="preserve">3、补贴标准：本次项目实施所需资金纳入年度民政经费财政预算。高龄服务对象人数按16500人计算，服务对象补贴按不低于每人每月60元计算；</w:t>
      </w:r>
      <w:r>
        <w:rPr>
          <w:rFonts w:hint="eastAsia" w:hAnsi="宋体"/>
          <w:sz w:val="21"/>
        </w:rPr>
        <w:t xml:space="preserve">困难服务</w:t>
      </w:r>
      <w:r>
        <w:rPr>
          <w:rFonts w:hint="eastAsia" w:hAnsi="宋体"/>
          <w:sz w:val="21"/>
        </w:rPr>
        <w:t xml:space="preserve">对象人数按2000人计算，其中散居特困人员中半失能老人、失能老人每人每月300元、600元补贴标准；其他困难老年人根据专业第三方评估失能等级，自理对象服务补贴不低于每人每月80元，半失能（轻度失能和中度失能）对象服务补贴不低于每人每月150元，失能对象服务补贴不低于每人每月260元计算。服务标准可根据上级文件精神调整，具体按实际服务人数及时长进行结算。</w:t>
      </w:r>
      <w:r/>
    </w:p>
    <w:p>
      <w:pPr>
        <w:pStyle w:val="903"/>
        <w:ind w:firstLine="420"/>
        <w:spacing w:line="360" w:lineRule="auto"/>
        <w:rPr>
          <w:rFonts w:hint="eastAsia" w:hAnsi="宋体"/>
          <w:sz w:val="21"/>
        </w:rPr>
      </w:pPr>
      <w:r>
        <w:rPr>
          <w:rFonts w:hint="eastAsia" w:hAnsi="宋体"/>
          <w:sz w:val="21"/>
        </w:rPr>
        <w:t xml:space="preserve">4、最高限价（如有）：每个分包投标人按照每小时的服务费用单价进行报价，服务费用单价最高限价：人民币30元/小时（含服务费、管理费、服务人员交通费及通讯费等），投标人报价超过最高限价的为无效报价，按照无效响应处理。最终根据投标人的中标单价、</w:t>
      </w:r>
      <w:r>
        <w:rPr>
          <w:rFonts w:hint="eastAsia" w:hAnsi="宋体"/>
          <w:sz w:val="21"/>
        </w:rPr>
        <w:t xml:space="preserve">服务时间、政府购买的实际服务老人人数（采购单位确认的服务工</w:t>
      </w:r>
      <w:r>
        <w:rPr>
          <w:rFonts w:hint="eastAsia" w:hAnsi="宋体"/>
          <w:sz w:val="21"/>
        </w:rPr>
        <w:t xml:space="preserve">单实际</w:t>
      </w:r>
      <w:r>
        <w:rPr>
          <w:rFonts w:hint="eastAsia" w:hAnsi="宋体"/>
          <w:sz w:val="21"/>
        </w:rPr>
        <w:t xml:space="preserve">数据）按实结算。</w:t>
      </w:r>
      <w:r/>
    </w:p>
    <w:p>
      <w:pPr>
        <w:pStyle w:val="903"/>
        <w:ind w:firstLine="420"/>
        <w:spacing w:line="360" w:lineRule="auto"/>
        <w:rPr>
          <w:rFonts w:hint="eastAsia" w:hAnsi="宋体"/>
          <w:sz w:val="21"/>
        </w:rPr>
      </w:pPr>
      <w:r>
        <w:rPr>
          <w:rFonts w:hint="eastAsia" w:hAnsi="宋体"/>
          <w:sz w:val="21"/>
        </w:rPr>
        <w:t xml:space="preserve">5、合同履行期限：一年。</w:t>
      </w:r>
      <w:r/>
    </w:p>
    <w:p>
      <w:pPr>
        <w:spacing w:line="360" w:lineRule="auto"/>
        <w:rPr>
          <w:rFonts w:hint="eastAsia" w:ascii="宋体" w:hAnsi="宋体"/>
          <w:b/>
          <w:szCs w:val="21"/>
        </w:rPr>
      </w:pPr>
      <w:r>
        <w:rPr>
          <w:rFonts w:hint="eastAsia" w:ascii="宋体" w:hAnsi="宋体"/>
          <w:b/>
          <w:szCs w:val="21"/>
        </w:rPr>
        <w:t xml:space="preserve">二、分包说明</w:t>
      </w:r>
      <w:r/>
    </w:p>
    <w:tbl>
      <w:tblPr>
        <w:tblStyle w:val="914"/>
        <w:tblW w:w="9356" w:type="dxa"/>
        <w:tblInd w:w="-572" w:type="dxa"/>
        <w:tblLook w:val="04A0" w:firstRow="1" w:lastRow="0" w:firstColumn="1" w:lastColumn="0" w:noHBand="0" w:noVBand="1"/>
      </w:tblPr>
      <w:tblGrid>
        <w:gridCol w:w="1118"/>
        <w:gridCol w:w="2367"/>
        <w:gridCol w:w="2185"/>
        <w:gridCol w:w="2268"/>
        <w:gridCol w:w="1418"/>
      </w:tblGrid>
      <w:tr>
        <w:trPr>
          <w:trHeight w:val="448"/>
          <w:tblHeader/>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pStyle w:val="900"/>
              <w:ind w:left="0"/>
              <w:jc w:val="center"/>
              <w:spacing w:after="0"/>
              <w:rPr>
                <w:rFonts w:hint="eastAsia" w:ascii="宋体" w:hAnsi="宋体"/>
                <w:b/>
                <w:bCs/>
                <w:szCs w:val="21"/>
              </w:rPr>
            </w:pPr>
            <w:r>
              <w:rPr>
                <w:rFonts w:hint="eastAsia" w:ascii="宋体" w:hAnsi="宋体"/>
                <w:b/>
                <w:bCs/>
                <w:szCs w:val="21"/>
              </w:rPr>
              <w:t xml:space="preserve">分包号</w:t>
            </w:r>
            <w:r/>
          </w:p>
        </w:tc>
        <w:tc>
          <w:tcPr>
            <w:tcBorders>
              <w:top w:val="single" w:color="auto" w:sz="4" w:space="0"/>
              <w:left w:val="single" w:color="auto" w:sz="4" w:space="0"/>
              <w:bottom w:val="single" w:color="auto" w:sz="4" w:space="0"/>
              <w:right w:val="single" w:color="auto" w:sz="4" w:space="0"/>
            </w:tcBorders>
            <w:tcW w:w="2367" w:type="dxa"/>
            <w:vAlign w:val="center"/>
            <w:textDirection w:val="lrTb"/>
            <w:noWrap w:val="false"/>
          </w:tcPr>
          <w:p>
            <w:pPr>
              <w:pStyle w:val="900"/>
              <w:ind w:left="0"/>
              <w:jc w:val="center"/>
              <w:spacing w:after="0"/>
              <w:rPr>
                <w:rFonts w:hint="eastAsia" w:ascii="宋体" w:hAnsi="宋体"/>
                <w:b/>
                <w:bCs/>
                <w:szCs w:val="21"/>
              </w:rPr>
            </w:pPr>
            <w:r>
              <w:rPr>
                <w:rFonts w:hint="eastAsia" w:ascii="宋体" w:hAnsi="宋体"/>
                <w:b/>
                <w:bCs/>
                <w:szCs w:val="21"/>
              </w:rPr>
              <w:t xml:space="preserve">名称</w:t>
            </w:r>
            <w:r/>
          </w:p>
        </w:tc>
        <w:tc>
          <w:tcPr>
            <w:tcBorders>
              <w:top w:val="single" w:color="auto" w:sz="4" w:space="0"/>
              <w:left w:val="single" w:color="auto" w:sz="4" w:space="0"/>
              <w:bottom w:val="single" w:color="auto" w:sz="4" w:space="0"/>
              <w:right w:val="single" w:color="auto" w:sz="4" w:space="0"/>
            </w:tcBorders>
            <w:tcW w:w="2185" w:type="dxa"/>
            <w:vAlign w:val="center"/>
            <w:textDirection w:val="lrTb"/>
            <w:noWrap w:val="false"/>
          </w:tcPr>
          <w:p>
            <w:pPr>
              <w:pStyle w:val="900"/>
              <w:ind w:left="0"/>
              <w:jc w:val="center"/>
              <w:spacing w:after="0"/>
              <w:rPr>
                <w:rFonts w:hint="eastAsia" w:ascii="宋体" w:hAnsi="宋体"/>
                <w:b/>
                <w:bCs/>
                <w:szCs w:val="21"/>
              </w:rPr>
            </w:pPr>
            <w:r>
              <w:rPr>
                <w:rFonts w:hint="eastAsia" w:ascii="宋体" w:hAnsi="宋体"/>
                <w:b/>
                <w:bCs/>
                <w:szCs w:val="21"/>
              </w:rPr>
              <w:t xml:space="preserve">服务内容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900"/>
              <w:ind w:left="0"/>
              <w:jc w:val="center"/>
              <w:spacing w:after="0"/>
              <w:rPr>
                <w:rFonts w:hint="eastAsia" w:ascii="宋体" w:hAnsi="宋体"/>
                <w:b/>
                <w:bCs/>
                <w:szCs w:val="21"/>
              </w:rPr>
            </w:pPr>
            <w:r>
              <w:rPr>
                <w:rFonts w:hint="eastAsia" w:ascii="宋体" w:hAnsi="宋体"/>
                <w:b/>
                <w:bCs/>
                <w:szCs w:val="21"/>
              </w:rPr>
              <w:t xml:space="preserve">服务区域</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900"/>
              <w:ind w:left="0"/>
              <w:jc w:val="center"/>
              <w:spacing w:after="0"/>
              <w:rPr>
                <w:rFonts w:hint="eastAsia" w:ascii="宋体" w:hAnsi="宋体"/>
                <w:b/>
                <w:bCs/>
                <w:szCs w:val="21"/>
              </w:rPr>
            </w:pPr>
            <w:r>
              <w:rPr>
                <w:rFonts w:hint="eastAsia" w:ascii="宋体" w:hAnsi="宋体"/>
                <w:b/>
                <w:bCs/>
                <w:szCs w:val="21"/>
              </w:rPr>
              <w:t xml:space="preserve">预算金额</w:t>
            </w:r>
            <w:r/>
          </w:p>
        </w:tc>
      </w:tr>
      <w:tr>
        <w:trPr>
          <w:trHeight w:val="624"/>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pStyle w:val="900"/>
              <w:ind w:left="0"/>
              <w:jc w:val="center"/>
              <w:spacing w:after="0"/>
              <w:rPr>
                <w:rFonts w:hint="eastAsia" w:ascii="宋体" w:hAnsi="宋体"/>
                <w:szCs w:val="21"/>
              </w:rPr>
            </w:pPr>
            <w:r>
              <w:rPr>
                <w:rFonts w:ascii="宋体" w:hAnsi="宋体"/>
                <w:szCs w:val="21"/>
              </w:rPr>
              <w:t xml:space="preserve">采购包1</w:t>
            </w:r>
            <w:r/>
          </w:p>
        </w:tc>
        <w:tc>
          <w:tcPr>
            <w:tcBorders>
              <w:top w:val="single" w:color="auto" w:sz="4" w:space="0"/>
              <w:left w:val="single" w:color="auto" w:sz="4" w:space="0"/>
              <w:bottom w:val="single" w:color="auto" w:sz="4" w:space="0"/>
              <w:right w:val="single" w:color="auto" w:sz="4" w:space="0"/>
            </w:tcBorders>
            <w:tcW w:w="2367"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政府购买居家养老服务</w:t>
            </w:r>
            <w:r/>
          </w:p>
        </w:tc>
        <w:tc>
          <w:tcPr>
            <w:tcBorders>
              <w:top w:val="single" w:color="auto" w:sz="4" w:space="0"/>
              <w:left w:val="single" w:color="auto" w:sz="4" w:space="0"/>
              <w:right w:val="single" w:color="auto" w:sz="4" w:space="0"/>
            </w:tcBorders>
            <w:tcW w:w="2185" w:type="dxa"/>
            <w:vAlign w:val="center"/>
            <w:vMerge w:val="restart"/>
            <w:textDirection w:val="lrTb"/>
            <w:noWrap w:val="false"/>
          </w:tcPr>
          <w:p>
            <w:pPr>
              <w:pStyle w:val="900"/>
              <w:ind w:left="0"/>
              <w:jc w:val="left"/>
              <w:spacing w:after="0"/>
              <w:rPr>
                <w:rFonts w:hint="eastAsia" w:ascii="宋体" w:hAnsi="宋体"/>
                <w:szCs w:val="21"/>
              </w:rPr>
            </w:pPr>
            <w:r>
              <w:rPr>
                <w:rFonts w:hint="eastAsia" w:ascii="宋体" w:hAnsi="宋体"/>
                <w:szCs w:val="21"/>
              </w:rPr>
              <w:t xml:space="preserve">为政府购买养老服务对象提供助餐、助洁、助浴、生活照料、精神关爱、康复护理等。</w:t>
            </w:r>
            <w:r/>
          </w:p>
        </w:tc>
        <w:tc>
          <w:tcPr>
            <w:tcBorders>
              <w:top w:val="single" w:color="auto" w:sz="4" w:space="0"/>
              <w:left w:val="single" w:color="auto" w:sz="4" w:space="0"/>
              <w:right w:val="single" w:color="auto" w:sz="4" w:space="0"/>
            </w:tcBorders>
            <w:tcW w:w="226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沙头镇、李典镇</w:t>
            </w:r>
            <w:r/>
          </w:p>
        </w:tc>
        <w:tc>
          <w:tcPr>
            <w:tcBorders>
              <w:top w:val="single" w:color="auto" w:sz="4" w:space="0"/>
              <w:left w:val="single" w:color="auto" w:sz="4" w:space="0"/>
              <w:right w:val="single" w:color="auto" w:sz="4" w:space="0"/>
            </w:tcBorders>
            <w:tcW w:w="14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248</w:t>
            </w:r>
            <w:r>
              <w:rPr>
                <w:rFonts w:hint="eastAsia" w:ascii="宋体" w:hAnsi="宋体"/>
                <w:szCs w:val="21"/>
              </w:rPr>
              <w:t xml:space="preserve">.00万元</w:t>
            </w:r>
            <w:r/>
          </w:p>
        </w:tc>
      </w:tr>
      <w:tr>
        <w:trPr>
          <w:trHeight w:val="624"/>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采购包2</w:t>
            </w:r>
            <w:r/>
          </w:p>
        </w:tc>
        <w:tc>
          <w:tcPr>
            <w:tcBorders>
              <w:top w:val="single" w:color="auto" w:sz="4" w:space="0"/>
              <w:left w:val="single" w:color="auto" w:sz="4" w:space="0"/>
              <w:bottom w:val="single" w:color="auto" w:sz="4" w:space="0"/>
              <w:right w:val="single" w:color="auto" w:sz="4" w:space="0"/>
            </w:tcBorders>
            <w:tcW w:w="2367"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政府购买居家养老服务</w:t>
            </w:r>
            <w:r/>
          </w:p>
        </w:tc>
        <w:tc>
          <w:tcPr>
            <w:tcBorders>
              <w:left w:val="single" w:color="auto" w:sz="4" w:space="0"/>
              <w:right w:val="single" w:color="auto" w:sz="4" w:space="0"/>
            </w:tcBorders>
            <w:tcW w:w="2185" w:type="dxa"/>
            <w:vAlign w:val="center"/>
            <w:vMerge w:val="continue"/>
            <w:textDirection w:val="lrTb"/>
            <w:noWrap w:val="false"/>
          </w:tcPr>
          <w:p>
            <w:pPr>
              <w:pStyle w:val="900"/>
              <w:ind w:left="0"/>
              <w:jc w:val="center"/>
              <w:spacing w:after="0"/>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26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曲江街道</w:t>
            </w:r>
            <w:r/>
          </w:p>
        </w:tc>
        <w:tc>
          <w:tcPr>
            <w:tcBorders>
              <w:left w:val="single" w:color="auto" w:sz="4" w:space="0"/>
              <w:right w:val="single" w:color="auto" w:sz="4" w:space="0"/>
            </w:tcBorders>
            <w:tcW w:w="14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2</w:t>
            </w:r>
            <w:r>
              <w:rPr>
                <w:rFonts w:hint="eastAsia" w:ascii="宋体" w:hAnsi="宋体"/>
                <w:szCs w:val="21"/>
              </w:rPr>
              <w:t xml:space="preserve">25</w:t>
            </w:r>
            <w:r>
              <w:rPr>
                <w:rFonts w:hint="eastAsia" w:ascii="宋体" w:hAnsi="宋体"/>
                <w:szCs w:val="21"/>
              </w:rPr>
              <w:t xml:space="preserve">.00万元</w:t>
            </w:r>
            <w:r/>
          </w:p>
        </w:tc>
      </w:tr>
      <w:tr>
        <w:trPr>
          <w:trHeight w:val="624"/>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采购包3</w:t>
            </w:r>
            <w:r/>
          </w:p>
        </w:tc>
        <w:tc>
          <w:tcPr>
            <w:tcBorders>
              <w:top w:val="single" w:color="auto" w:sz="4" w:space="0"/>
              <w:left w:val="single" w:color="auto" w:sz="4" w:space="0"/>
              <w:bottom w:val="single" w:color="auto" w:sz="4" w:space="0"/>
              <w:right w:val="single" w:color="auto" w:sz="4" w:space="0"/>
            </w:tcBorders>
            <w:tcW w:w="2367" w:type="dxa"/>
            <w:vAlign w:val="center"/>
            <w:textDirection w:val="lrTb"/>
            <w:noWrap w:val="false"/>
          </w:tcPr>
          <w:p>
            <w:pPr>
              <w:pStyle w:val="900"/>
              <w:ind w:left="0"/>
              <w:jc w:val="center"/>
              <w:spacing w:after="0"/>
              <w:rPr>
                <w:rFonts w:hint="eastAsia" w:ascii="宋体" w:hAnsi="宋体"/>
                <w:szCs w:val="21"/>
              </w:rPr>
            </w:pPr>
            <w:r>
              <w:rPr>
                <w:rFonts w:hint="eastAsia" w:hAnsi="宋体"/>
              </w:rPr>
              <w:t xml:space="preserve">政府购买居家养老服务</w:t>
            </w:r>
            <w:r/>
          </w:p>
        </w:tc>
        <w:tc>
          <w:tcPr>
            <w:tcBorders>
              <w:left w:val="single" w:color="auto" w:sz="4" w:space="0"/>
              <w:right w:val="single" w:color="auto" w:sz="4" w:space="0"/>
            </w:tcBorders>
            <w:tcW w:w="2185" w:type="dxa"/>
            <w:vAlign w:val="center"/>
            <w:vMerge w:val="continue"/>
            <w:textDirection w:val="lrTb"/>
            <w:noWrap w:val="false"/>
          </w:tcPr>
          <w:p>
            <w:pPr>
              <w:pStyle w:val="900"/>
              <w:ind w:left="0"/>
              <w:jc w:val="center"/>
              <w:spacing w:after="0"/>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26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文峰街道、汤汪街道</w:t>
            </w:r>
            <w:r/>
          </w:p>
        </w:tc>
        <w:tc>
          <w:tcPr>
            <w:tcBorders>
              <w:left w:val="single" w:color="auto" w:sz="4" w:space="0"/>
              <w:right w:val="single" w:color="auto" w:sz="4" w:space="0"/>
            </w:tcBorders>
            <w:tcW w:w="14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2</w:t>
            </w:r>
            <w:r>
              <w:rPr>
                <w:rFonts w:hint="eastAsia" w:ascii="宋体" w:hAnsi="宋体"/>
                <w:szCs w:val="21"/>
              </w:rPr>
              <w:t xml:space="preserve">15</w:t>
            </w:r>
            <w:r>
              <w:rPr>
                <w:rFonts w:hint="eastAsia" w:ascii="宋体" w:hAnsi="宋体"/>
                <w:szCs w:val="21"/>
              </w:rPr>
              <w:t xml:space="preserve">.00万元</w:t>
            </w:r>
            <w:r/>
          </w:p>
        </w:tc>
      </w:tr>
      <w:tr>
        <w:trPr>
          <w:trHeight w:val="624"/>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采购包4</w:t>
            </w:r>
            <w:r/>
          </w:p>
        </w:tc>
        <w:tc>
          <w:tcPr>
            <w:tcBorders>
              <w:top w:val="single" w:color="auto" w:sz="4" w:space="0"/>
              <w:left w:val="single" w:color="auto" w:sz="4" w:space="0"/>
              <w:bottom w:val="single" w:color="auto" w:sz="4" w:space="0"/>
              <w:right w:val="single" w:color="auto" w:sz="4" w:space="0"/>
            </w:tcBorders>
            <w:tcW w:w="2367" w:type="dxa"/>
            <w:vAlign w:val="center"/>
            <w:textDirection w:val="lrTb"/>
            <w:noWrap w:val="false"/>
          </w:tcPr>
          <w:p>
            <w:pPr>
              <w:pStyle w:val="900"/>
              <w:ind w:left="0"/>
              <w:jc w:val="center"/>
              <w:spacing w:after="0"/>
              <w:rPr>
                <w:rFonts w:hint="eastAsia" w:ascii="宋体" w:hAnsi="宋体"/>
                <w:szCs w:val="21"/>
              </w:rPr>
            </w:pPr>
            <w:r>
              <w:rPr>
                <w:rFonts w:hint="eastAsia" w:hAnsi="宋体"/>
              </w:rPr>
              <w:t xml:space="preserve">政府购买居家养老服务</w:t>
            </w:r>
            <w:r/>
          </w:p>
        </w:tc>
        <w:tc>
          <w:tcPr>
            <w:tcBorders>
              <w:left w:val="single" w:color="auto" w:sz="4" w:space="0"/>
              <w:right w:val="single" w:color="auto" w:sz="4" w:space="0"/>
            </w:tcBorders>
            <w:tcW w:w="2185" w:type="dxa"/>
            <w:vAlign w:val="center"/>
            <w:vMerge w:val="continue"/>
            <w:textDirection w:val="lrTb"/>
            <w:noWrap w:val="false"/>
          </w:tcPr>
          <w:p>
            <w:pPr>
              <w:pStyle w:val="900"/>
              <w:ind w:left="0"/>
              <w:jc w:val="center"/>
              <w:spacing w:after="0"/>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26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头桥镇</w:t>
            </w:r>
            <w:r/>
          </w:p>
        </w:tc>
        <w:tc>
          <w:tcPr>
            <w:tcBorders>
              <w:left w:val="single" w:color="auto" w:sz="4" w:space="0"/>
              <w:right w:val="single" w:color="auto" w:sz="4" w:space="0"/>
            </w:tcBorders>
            <w:tcW w:w="14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215</w:t>
            </w:r>
            <w:r>
              <w:rPr>
                <w:rFonts w:hint="eastAsia" w:ascii="宋体" w:hAnsi="宋体"/>
                <w:szCs w:val="21"/>
              </w:rPr>
              <w:t xml:space="preserve">.00万元</w:t>
            </w:r>
            <w:r/>
          </w:p>
        </w:tc>
      </w:tr>
      <w:tr>
        <w:trPr>
          <w:trHeight w:val="624"/>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采购包5</w:t>
            </w:r>
            <w:r/>
          </w:p>
        </w:tc>
        <w:tc>
          <w:tcPr>
            <w:tcBorders>
              <w:top w:val="single" w:color="auto" w:sz="4" w:space="0"/>
              <w:left w:val="single" w:color="auto" w:sz="4" w:space="0"/>
              <w:bottom w:val="single" w:color="auto" w:sz="4" w:space="0"/>
              <w:right w:val="single" w:color="auto" w:sz="4" w:space="0"/>
            </w:tcBorders>
            <w:tcW w:w="2367" w:type="dxa"/>
            <w:vAlign w:val="center"/>
            <w:textDirection w:val="lrTb"/>
            <w:noWrap w:val="false"/>
          </w:tcPr>
          <w:p>
            <w:pPr>
              <w:pStyle w:val="900"/>
              <w:ind w:left="0"/>
              <w:jc w:val="center"/>
              <w:spacing w:after="0"/>
              <w:rPr>
                <w:rFonts w:hint="eastAsia" w:ascii="宋体" w:hAnsi="宋体"/>
                <w:szCs w:val="21"/>
              </w:rPr>
            </w:pPr>
            <w:r>
              <w:rPr>
                <w:rFonts w:hint="eastAsia" w:hAnsi="宋体"/>
              </w:rPr>
              <w:t xml:space="preserve">政府购买居家养老服务</w:t>
            </w:r>
            <w:r/>
          </w:p>
        </w:tc>
        <w:tc>
          <w:tcPr>
            <w:tcBorders>
              <w:left w:val="single" w:color="auto" w:sz="4" w:space="0"/>
              <w:right w:val="single" w:color="auto" w:sz="4" w:space="0"/>
            </w:tcBorders>
            <w:tcW w:w="2185" w:type="dxa"/>
            <w:vAlign w:val="center"/>
            <w:vMerge w:val="continue"/>
            <w:textDirection w:val="lrTb"/>
            <w:noWrap w:val="false"/>
          </w:tcPr>
          <w:p>
            <w:pPr>
              <w:pStyle w:val="900"/>
              <w:ind w:left="0"/>
              <w:jc w:val="center"/>
              <w:spacing w:after="0"/>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26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东关街道</w:t>
            </w:r>
            <w:r/>
          </w:p>
        </w:tc>
        <w:tc>
          <w:tcPr>
            <w:tcBorders>
              <w:left w:val="single" w:color="auto" w:sz="4" w:space="0"/>
              <w:right w:val="single" w:color="auto" w:sz="4" w:space="0"/>
            </w:tcBorders>
            <w:tcW w:w="14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200</w:t>
            </w:r>
            <w:r>
              <w:rPr>
                <w:rFonts w:hint="eastAsia" w:ascii="宋体" w:hAnsi="宋体"/>
                <w:szCs w:val="21"/>
              </w:rPr>
              <w:t xml:space="preserve">.00万元</w:t>
            </w:r>
            <w:r/>
          </w:p>
        </w:tc>
      </w:tr>
      <w:tr>
        <w:trPr>
          <w:trHeight w:val="624"/>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采购包6</w:t>
            </w:r>
            <w:r/>
          </w:p>
        </w:tc>
        <w:tc>
          <w:tcPr>
            <w:tcBorders>
              <w:top w:val="single" w:color="auto" w:sz="4" w:space="0"/>
              <w:left w:val="single" w:color="auto" w:sz="4" w:space="0"/>
              <w:bottom w:val="single" w:color="auto" w:sz="4" w:space="0"/>
              <w:right w:val="single" w:color="auto" w:sz="4" w:space="0"/>
            </w:tcBorders>
            <w:tcW w:w="2367" w:type="dxa"/>
            <w:vAlign w:val="center"/>
            <w:textDirection w:val="lrTb"/>
            <w:noWrap w:val="false"/>
          </w:tcPr>
          <w:p>
            <w:pPr>
              <w:pStyle w:val="900"/>
              <w:ind w:left="0"/>
              <w:jc w:val="center"/>
              <w:spacing w:after="0"/>
              <w:rPr>
                <w:rFonts w:hint="eastAsia" w:ascii="宋体" w:hAnsi="宋体"/>
                <w:szCs w:val="21"/>
              </w:rPr>
            </w:pPr>
            <w:r>
              <w:rPr>
                <w:rFonts w:hint="eastAsia" w:hAnsi="宋体"/>
              </w:rPr>
              <w:t xml:space="preserve">政府购买居家养老服务</w:t>
            </w:r>
            <w:r/>
          </w:p>
        </w:tc>
        <w:tc>
          <w:tcPr>
            <w:tcBorders>
              <w:left w:val="single" w:color="auto" w:sz="4" w:space="0"/>
              <w:right w:val="single" w:color="auto" w:sz="4" w:space="0"/>
            </w:tcBorders>
            <w:tcW w:w="2185" w:type="dxa"/>
            <w:vAlign w:val="center"/>
            <w:vMerge w:val="continue"/>
            <w:textDirection w:val="lrTb"/>
            <w:noWrap w:val="false"/>
          </w:tcPr>
          <w:p>
            <w:pPr>
              <w:pStyle w:val="900"/>
              <w:ind w:left="0"/>
              <w:jc w:val="center"/>
              <w:spacing w:after="0"/>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26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经济开发区、湾头镇</w:t>
            </w:r>
            <w:r/>
          </w:p>
        </w:tc>
        <w:tc>
          <w:tcPr>
            <w:tcBorders>
              <w:left w:val="single" w:color="auto" w:sz="4" w:space="0"/>
              <w:right w:val="single" w:color="auto" w:sz="4" w:space="0"/>
            </w:tcBorders>
            <w:tcW w:w="14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177</w:t>
            </w:r>
            <w:r>
              <w:rPr>
                <w:rFonts w:hint="eastAsia" w:ascii="宋体" w:hAnsi="宋体"/>
                <w:szCs w:val="21"/>
              </w:rPr>
              <w:t xml:space="preserve">.00万元</w:t>
            </w:r>
            <w:r/>
          </w:p>
        </w:tc>
      </w:tr>
      <w:tr>
        <w:trPr>
          <w:trHeight w:val="624"/>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采购包7</w:t>
            </w:r>
            <w:r/>
          </w:p>
        </w:tc>
        <w:tc>
          <w:tcPr>
            <w:tcBorders>
              <w:top w:val="single" w:color="auto" w:sz="4" w:space="0"/>
              <w:left w:val="single" w:color="auto" w:sz="4" w:space="0"/>
              <w:bottom w:val="single" w:color="auto" w:sz="4" w:space="0"/>
              <w:right w:val="single" w:color="auto" w:sz="4" w:space="0"/>
            </w:tcBorders>
            <w:tcW w:w="2367" w:type="dxa"/>
            <w:vAlign w:val="center"/>
            <w:textDirection w:val="lrTb"/>
            <w:noWrap w:val="false"/>
          </w:tcPr>
          <w:p>
            <w:pPr>
              <w:pStyle w:val="900"/>
              <w:ind w:left="0"/>
              <w:jc w:val="center"/>
              <w:spacing w:after="0"/>
              <w:rPr>
                <w:rFonts w:hint="eastAsia" w:ascii="宋体" w:hAnsi="宋体"/>
                <w:szCs w:val="21"/>
              </w:rPr>
            </w:pPr>
            <w:r>
              <w:rPr>
                <w:rFonts w:hint="eastAsia" w:hAnsi="宋体"/>
              </w:rPr>
              <w:t xml:space="preserve">政府购买居家养老服务</w:t>
            </w:r>
            <w:r/>
          </w:p>
        </w:tc>
        <w:tc>
          <w:tcPr>
            <w:tcBorders>
              <w:left w:val="single" w:color="auto" w:sz="4" w:space="0"/>
              <w:bottom w:val="single" w:color="auto" w:sz="4" w:space="0"/>
              <w:right w:val="single" w:color="auto" w:sz="4" w:space="0"/>
            </w:tcBorders>
            <w:tcW w:w="2185" w:type="dxa"/>
            <w:vAlign w:val="center"/>
            <w:vMerge w:val="continue"/>
            <w:textDirection w:val="lrTb"/>
            <w:noWrap w:val="false"/>
          </w:tcPr>
          <w:p>
            <w:pPr>
              <w:pStyle w:val="900"/>
              <w:ind w:left="0"/>
              <w:jc w:val="center"/>
              <w:spacing w:after="0"/>
              <w:rPr>
                <w:rFonts w:hint="eastAsia" w:ascii="宋体" w:hAnsi="宋体"/>
                <w:szCs w:val="21"/>
              </w:rPr>
            </w:pPr>
            <w:r>
              <w:rPr>
                <w:rFonts w:hint="eastAsia" w:ascii="宋体" w:hAnsi="宋体"/>
                <w:szCs w:val="21"/>
              </w:rPr>
            </w:r>
            <w:r/>
          </w:p>
        </w:tc>
        <w:tc>
          <w:tcPr>
            <w:tcBorders>
              <w:left w:val="single" w:color="auto" w:sz="4" w:space="0"/>
              <w:right w:val="single" w:color="auto" w:sz="4" w:space="0"/>
            </w:tcBorders>
            <w:tcW w:w="226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汶河街道</w:t>
            </w:r>
            <w:r/>
          </w:p>
        </w:tc>
        <w:tc>
          <w:tcPr>
            <w:tcBorders>
              <w:left w:val="single" w:color="auto" w:sz="4" w:space="0"/>
              <w:right w:val="single" w:color="auto" w:sz="4" w:space="0"/>
            </w:tcBorders>
            <w:tcW w:w="1418" w:type="dxa"/>
            <w:vAlign w:val="center"/>
            <w:textDirection w:val="lrTb"/>
            <w:noWrap w:val="false"/>
          </w:tcPr>
          <w:p>
            <w:pPr>
              <w:pStyle w:val="900"/>
              <w:ind w:left="0"/>
              <w:jc w:val="center"/>
              <w:spacing w:after="0"/>
              <w:rPr>
                <w:rFonts w:hint="eastAsia" w:ascii="宋体" w:hAnsi="宋体"/>
                <w:szCs w:val="21"/>
              </w:rPr>
            </w:pPr>
            <w:r>
              <w:rPr>
                <w:rFonts w:hint="eastAsia" w:ascii="宋体" w:hAnsi="宋体"/>
                <w:szCs w:val="21"/>
              </w:rPr>
              <w:t xml:space="preserve">170.00</w:t>
            </w:r>
            <w:r>
              <w:rPr>
                <w:rFonts w:hint="eastAsia" w:ascii="宋体" w:hAnsi="宋体"/>
                <w:szCs w:val="21"/>
              </w:rPr>
              <w:t xml:space="preserve">万元 </w:t>
            </w:r>
            <w:r/>
          </w:p>
        </w:tc>
      </w:tr>
    </w:tbl>
    <w:p>
      <w:pPr>
        <w:spacing w:line="360" w:lineRule="auto"/>
        <w:rPr>
          <w:rFonts w:hint="eastAsia" w:ascii="宋体" w:hAnsi="宋体"/>
          <w:bCs/>
          <w:szCs w:val="21"/>
        </w:rPr>
      </w:pPr>
      <w:r>
        <w:rPr>
          <w:rFonts w:hint="eastAsia" w:ascii="宋体" w:hAnsi="宋体"/>
          <w:bCs/>
          <w:szCs w:val="21"/>
        </w:rPr>
        <w:t xml:space="preserve">注：本项目各潜在投标人</w:t>
      </w:r>
      <w:r>
        <w:rPr>
          <w:rFonts w:hint="eastAsia" w:ascii="宋体" w:hAnsi="宋体"/>
          <w:bCs/>
          <w:szCs w:val="21"/>
        </w:rPr>
        <w:t xml:space="preserve">可以兼投7个</w:t>
      </w:r>
      <w:r>
        <w:rPr>
          <w:rFonts w:hint="eastAsia" w:ascii="宋体" w:hAnsi="宋体"/>
          <w:bCs/>
          <w:szCs w:val="21"/>
        </w:rPr>
        <w:t xml:space="preserve">分包，但最多只能中标1个分包，不可选择。评标、定标顺序为包1</w:t>
      </w:r>
      <w:r>
        <w:rPr>
          <w:rFonts w:hint="eastAsia" w:ascii="宋体" w:hAnsi="宋体"/>
          <w:bCs/>
          <w:szCs w:val="21"/>
        </w:rPr>
        <w:t xml:space="preserve">至包</w:t>
      </w:r>
      <w:r>
        <w:rPr>
          <w:rFonts w:hint="eastAsia" w:ascii="宋体" w:hAnsi="宋体"/>
          <w:bCs/>
          <w:szCs w:val="21"/>
        </w:rPr>
        <w:t xml:space="preserve">7。如同</w:t>
      </w:r>
      <w:r>
        <w:rPr>
          <w:rFonts w:hint="eastAsia" w:ascii="宋体" w:hAnsi="宋体"/>
          <w:bCs/>
          <w:szCs w:val="21"/>
        </w:rPr>
        <w:t xml:space="preserve">一</w:t>
      </w:r>
      <w:r>
        <w:rPr>
          <w:rFonts w:hint="eastAsia" w:ascii="宋体" w:hAnsi="宋体"/>
          <w:bCs/>
          <w:szCs w:val="21"/>
        </w:rPr>
        <w:t xml:space="preserve">投标人已被确定为包1的第一中标候选人后，包2如仍排名第一则包2由第二中标候选人中标。以此类推。本项目每个分包选取1名中标候选人。</w:t>
      </w:r>
      <w:r/>
    </w:p>
    <w:p>
      <w:pPr>
        <w:spacing w:line="360" w:lineRule="auto"/>
        <w:rPr>
          <w:rFonts w:hint="eastAsia" w:ascii="宋体" w:hAnsi="宋体"/>
          <w:b/>
          <w:szCs w:val="21"/>
        </w:rPr>
      </w:pPr>
      <w:r>
        <w:rPr>
          <w:rFonts w:hint="eastAsia" w:ascii="宋体" w:hAnsi="宋体"/>
          <w:b/>
          <w:szCs w:val="21"/>
        </w:rPr>
        <w:t xml:space="preserve">三、具体服务内容</w:t>
      </w:r>
      <w:r/>
    </w:p>
    <w:p>
      <w:pPr>
        <w:ind w:firstLine="420"/>
        <w:spacing w:line="360" w:lineRule="auto"/>
        <w:rPr>
          <w:rFonts w:hint="eastAsia" w:ascii="宋体" w:hAnsi="宋体"/>
          <w:szCs w:val="21"/>
        </w:rPr>
      </w:pPr>
      <w:r>
        <w:rPr>
          <w:rFonts w:hint="eastAsia" w:ascii="宋体" w:hAnsi="宋体"/>
          <w:szCs w:val="21"/>
        </w:rPr>
        <w:t xml:space="preserve">1、服务对象：本项目的政府购买服务对象主要为具有广陵区户籍并居住在广陵区的80周岁及以上高龄老年人；具有广陵区户籍并居住在广陵区的60周岁以上困难老年人：低收入人口中的老年人，</w:t>
      </w:r>
      <w:r>
        <w:rPr>
          <w:rFonts w:hint="eastAsia" w:ascii="宋体" w:hAnsi="宋体"/>
          <w:szCs w:val="21"/>
        </w:rPr>
        <w:t xml:space="preserve">包括低保对象</w:t>
      </w:r>
      <w:r>
        <w:rPr>
          <w:rFonts w:hint="eastAsia" w:ascii="宋体" w:hAnsi="宋体"/>
          <w:szCs w:val="21"/>
        </w:rPr>
        <w:t xml:space="preserve">、分散供养特困人员、</w:t>
      </w:r>
      <w:r>
        <w:rPr>
          <w:rFonts w:hint="eastAsia" w:ascii="宋体" w:hAnsi="宋体"/>
          <w:szCs w:val="21"/>
        </w:rPr>
        <w:t xml:space="preserve">低保边缘</w:t>
      </w:r>
      <w:r>
        <w:rPr>
          <w:rFonts w:hint="eastAsia" w:ascii="宋体" w:hAnsi="宋体"/>
          <w:szCs w:val="21"/>
        </w:rPr>
        <w:t xml:space="preserve">家庭、支出</w:t>
      </w:r>
      <w:r>
        <w:rPr>
          <w:rFonts w:hint="eastAsia" w:ascii="宋体" w:hAnsi="宋体"/>
          <w:szCs w:val="21"/>
        </w:rPr>
        <w:t xml:space="preserve">型困难</w:t>
      </w:r>
      <w:r>
        <w:rPr>
          <w:rFonts w:hint="eastAsia" w:ascii="宋体" w:hAnsi="宋体"/>
          <w:szCs w:val="21"/>
        </w:rPr>
        <w:t xml:space="preserve">家庭；困难残疾人生活补贴对象中一户多残、依老养</w:t>
      </w:r>
      <w:r>
        <w:rPr>
          <w:rFonts w:hint="eastAsia" w:ascii="宋体" w:hAnsi="宋体"/>
          <w:szCs w:val="21"/>
        </w:rPr>
        <w:t xml:space="preserve">残家庭</w:t>
      </w:r>
      <w:r>
        <w:rPr>
          <w:rFonts w:hint="eastAsia" w:ascii="宋体" w:hAnsi="宋体"/>
          <w:szCs w:val="21"/>
        </w:rPr>
        <w:t xml:space="preserve">中的老年人；特殊困难群体跟踪帮扶重点户中的老年人；计划生育特殊帮扶家庭中的老年人；重点优抚对象中的老年人，包括残疾军人、烈士家属、因公牺牲军人家属、病故军人家属、在乡老复员军人、带病回乡退伍军人等；空巢独居老年人。</w:t>
      </w:r>
      <w:r/>
    </w:p>
    <w:p>
      <w:pPr>
        <w:ind w:firstLine="420"/>
        <w:spacing w:line="360" w:lineRule="auto"/>
        <w:rPr>
          <w:rFonts w:hint="eastAsia" w:ascii="宋体" w:hAnsi="宋体"/>
          <w:szCs w:val="21"/>
        </w:rPr>
      </w:pPr>
      <w:r>
        <w:rPr>
          <w:rFonts w:hint="eastAsia" w:ascii="宋体" w:hAnsi="宋体"/>
          <w:szCs w:val="21"/>
        </w:rPr>
        <w:t xml:space="preserve">2、补贴标准：本项目的政府购买服务高龄对象，每人服务补贴不低于60元/月；政府购买服务困难对象中散居特困人员中半失能老人、失能老人每人不低于300元/月、600元/月补贴标准，其他困难老年人根据专业第三方评估失能等级，自理老人每人服务补贴不低于80/月，半失能（轻度失能和中度失能）老人每人服务补贴不低于150元/月，失能老人每人服务补贴不低于260元/月。</w:t>
      </w:r>
      <w:r/>
    </w:p>
    <w:p>
      <w:pPr>
        <w:ind w:firstLine="420"/>
        <w:spacing w:line="360" w:lineRule="auto"/>
        <w:rPr>
          <w:rFonts w:hint="eastAsia" w:ascii="宋体" w:hAnsi="宋体"/>
          <w:szCs w:val="21"/>
        </w:rPr>
      </w:pPr>
      <w:r>
        <w:rPr>
          <w:rFonts w:hint="eastAsia" w:ascii="宋体" w:hAnsi="宋体"/>
          <w:szCs w:val="21"/>
        </w:rPr>
        <w:t xml:space="preserve">3、服务内容：每人每月上门服务不少于1次，每次不少于1个小时，每人每年提供助餐、助洁、助浴、生活照料、精神关爱、康复护理等3种服务以上。</w:t>
      </w:r>
      <w:r/>
    </w:p>
    <w:p>
      <w:pPr>
        <w:ind w:firstLine="420"/>
        <w:spacing w:line="360" w:lineRule="auto"/>
        <w:rPr>
          <w:rFonts w:hint="eastAsia" w:ascii="宋体" w:hAnsi="宋体"/>
          <w:color w:val="0000ff"/>
          <w:szCs w:val="21"/>
        </w:rPr>
      </w:pPr>
      <w:r>
        <w:rPr>
          <w:rFonts w:hint="eastAsia" w:ascii="宋体" w:hAnsi="宋体"/>
          <w:szCs w:val="21"/>
        </w:rPr>
        <w:t xml:space="preserve">4、服务区域：广陵区经济开发区、各镇（街）。具体分为七个部分：①沙头镇、李典镇；②曲江街道；③文峰街道、汤汪街道；④头桥镇；⑤东关街道；⑥经济开发区、湾头镇；⑦汶河街道。</w:t>
      </w:r>
      <w:r/>
    </w:p>
    <w:p>
      <w:pPr>
        <w:ind w:firstLine="420"/>
        <w:spacing w:line="360" w:lineRule="auto"/>
        <w:rPr>
          <w:rFonts w:hint="eastAsia" w:ascii="宋体" w:hAnsi="宋体"/>
          <w:szCs w:val="21"/>
        </w:rPr>
      </w:pPr>
      <w:r>
        <w:rPr>
          <w:rFonts w:hint="eastAsia" w:ascii="宋体" w:hAnsi="宋体"/>
          <w:szCs w:val="21"/>
        </w:rPr>
        <w:t xml:space="preserve">5、服务期限：本次招标的广陵区政府购买居家养老服务项目的服务期约为12个月，自合同签订之日起算。中标至合同签订的准备期不超过30天。</w:t>
      </w:r>
      <w:r/>
    </w:p>
    <w:p>
      <w:pPr>
        <w:ind w:firstLine="420"/>
        <w:spacing w:line="360" w:lineRule="auto"/>
        <w:rPr>
          <w:rFonts w:hint="eastAsia" w:ascii="宋体" w:hAnsi="宋体" w:cs="宋体"/>
          <w:szCs w:val="21"/>
        </w:rPr>
      </w:pPr>
      <w:r>
        <w:rPr>
          <w:rFonts w:hint="eastAsia" w:ascii="宋体" w:hAnsi="宋体"/>
          <w:szCs w:val="21"/>
        </w:rPr>
        <w:t xml:space="preserve">6、若中标后，该分包的中标单位被解除合同，该分包实施重新招标。</w:t>
      </w:r>
      <w:r/>
    </w:p>
    <w:p>
      <w:pPr>
        <w:spacing w:line="360" w:lineRule="auto"/>
        <w:rPr>
          <w:rFonts w:hint="eastAsia" w:ascii="宋体" w:hAnsi="宋体"/>
          <w:b/>
          <w:szCs w:val="21"/>
        </w:rPr>
      </w:pPr>
      <w:r>
        <w:rPr>
          <w:rFonts w:hint="eastAsia" w:ascii="宋体" w:hAnsi="宋体"/>
          <w:b/>
          <w:szCs w:val="21"/>
        </w:rPr>
        <w:t xml:space="preserve">四、服务要求</w:t>
      </w:r>
      <w:r/>
    </w:p>
    <w:p>
      <w:pPr>
        <w:ind w:firstLine="420"/>
        <w:spacing w:line="360" w:lineRule="auto"/>
        <w:rPr>
          <w:rFonts w:hint="eastAsia" w:ascii="宋体" w:hAnsi="宋体" w:cs="Arial"/>
          <w:szCs w:val="21"/>
        </w:rPr>
      </w:pPr>
      <w:r>
        <w:rPr>
          <w:rFonts w:hint="eastAsia" w:ascii="宋体" w:hAnsi="宋体" w:cs="Arial"/>
          <w:szCs w:val="21"/>
        </w:rPr>
        <w:t xml:space="preserve">1、此次招标的“扬州市广陵区民政局关于2025年度政府购买居家养老服务项目”时间紧、要求高，为确保项目2025年1月启动实施，对参加此次项目的投标人在基本管理、服务人员配备上提出明确的要求，以保障居家养老服务工作开展的连续性。</w:t>
      </w:r>
      <w:r/>
    </w:p>
    <w:p>
      <w:pPr>
        <w:ind w:firstLine="420"/>
        <w:spacing w:line="360" w:lineRule="auto"/>
        <w:rPr>
          <w:rFonts w:hint="eastAsia" w:ascii="宋体" w:hAnsi="宋体" w:cs="Arial"/>
          <w:szCs w:val="21"/>
        </w:rPr>
      </w:pPr>
      <w:r>
        <w:rPr>
          <w:rFonts w:hint="eastAsia" w:ascii="宋体" w:hAnsi="宋体" w:cs="Arial"/>
          <w:szCs w:val="21"/>
        </w:rPr>
        <w:t xml:space="preserve">2、此次招标不包括广陵区居家养老信息平台建设运营内容。中标单位需按采购单位的要求使用指定的服务信息管理系统，在服务开展前熟悉系统运用。</w:t>
      </w:r>
      <w:r/>
    </w:p>
    <w:p>
      <w:pPr>
        <w:ind w:firstLine="420"/>
        <w:spacing w:line="360" w:lineRule="auto"/>
        <w:rPr>
          <w:rFonts w:hint="eastAsia" w:ascii="宋体" w:hAnsi="宋体" w:cs="Arial"/>
          <w:szCs w:val="21"/>
        </w:rPr>
      </w:pPr>
      <w:r>
        <w:rPr>
          <w:rFonts w:hint="eastAsia" w:ascii="宋体" w:hAnsi="宋体" w:cs="Arial"/>
          <w:szCs w:val="21"/>
        </w:rPr>
        <w:t xml:space="preserve">3、中标单位要在服务启动前做好服务宣传、服务对象访问、服务员岗前培训、服务设备配置、服务项目协议签订等服务开展前期准备工作。</w:t>
      </w:r>
      <w:r/>
    </w:p>
    <w:p>
      <w:pPr>
        <w:ind w:firstLine="420"/>
        <w:spacing w:line="360" w:lineRule="auto"/>
        <w:rPr>
          <w:rFonts w:hint="eastAsia" w:ascii="宋体" w:hAnsi="宋体" w:cs="Arial"/>
          <w:szCs w:val="21"/>
        </w:rPr>
      </w:pPr>
      <w:r>
        <w:rPr>
          <w:rFonts w:hint="eastAsia" w:ascii="宋体" w:hAnsi="宋体" w:cs="Arial"/>
          <w:szCs w:val="21"/>
        </w:rPr>
        <w:t xml:space="preserve">4、按照</w:t>
      </w:r>
      <w:r>
        <w:rPr>
          <w:rFonts w:hint="eastAsia" w:ascii="宋体" w:hAnsi="宋体" w:cs="Arial"/>
          <w:szCs w:val="21"/>
        </w:rPr>
        <w:t xml:space="preserve">每服务</w:t>
      </w:r>
      <w:r>
        <w:rPr>
          <w:rFonts w:hint="eastAsia" w:ascii="宋体" w:hAnsi="宋体" w:cs="Arial"/>
          <w:szCs w:val="21"/>
        </w:rPr>
        <w:t xml:space="preserve">400名老人设置一名管理人员的标准配置。合理配备服务人员，达到项目实施的相关要求。服务人员要求身体健康，</w:t>
      </w:r>
      <w:r>
        <w:rPr>
          <w:rFonts w:hint="eastAsia" w:ascii="宋体" w:hAnsi="宋体" w:cs="Arial"/>
          <w:szCs w:val="21"/>
        </w:rPr>
        <w:t xml:space="preserve">男性低于60周岁，女性低于55周岁</w:t>
      </w:r>
      <w:r>
        <w:rPr>
          <w:rFonts w:hint="eastAsia" w:ascii="宋体" w:hAnsi="宋体" w:cs="Arial"/>
          <w:szCs w:val="21"/>
        </w:rPr>
        <w:t xml:space="preserve">。</w:t>
      </w:r>
      <w:r/>
    </w:p>
    <w:p>
      <w:pPr>
        <w:ind w:firstLine="420"/>
        <w:spacing w:line="360" w:lineRule="auto"/>
        <w:rPr>
          <w:rFonts w:hint="eastAsia" w:ascii="宋体" w:hAnsi="宋体" w:cs="Arial"/>
          <w:szCs w:val="21"/>
        </w:rPr>
      </w:pPr>
      <w:r>
        <w:rPr>
          <w:rFonts w:hint="eastAsia" w:ascii="宋体" w:hAnsi="宋体" w:cs="Arial"/>
          <w:szCs w:val="21"/>
        </w:rPr>
        <w:t xml:space="preserve">5、制定完善的管理制度、合理的薪资标准，符合劳动法等相关法律法规规定。中标单位应按时按月结算服务人员工资，避免因劳务纠纷影响本项目的实施，给采购单位带来不良影响。</w:t>
      </w:r>
      <w:r/>
    </w:p>
    <w:p>
      <w:pPr>
        <w:ind w:firstLine="420"/>
        <w:spacing w:line="360" w:lineRule="auto"/>
        <w:rPr>
          <w:rFonts w:hint="eastAsia" w:ascii="宋体" w:hAnsi="宋体" w:cs="Arial"/>
          <w:szCs w:val="21"/>
        </w:rPr>
      </w:pPr>
      <w:r>
        <w:rPr>
          <w:rFonts w:hint="eastAsia" w:ascii="宋体" w:hAnsi="宋体" w:cs="Arial"/>
          <w:szCs w:val="21"/>
        </w:rPr>
        <w:t xml:space="preserve">6、落实相关安全管理要求，确保服务过程中服务对象及服务人员的人身安全。</w:t>
      </w:r>
      <w:r/>
    </w:p>
    <w:p>
      <w:pPr>
        <w:spacing w:line="360" w:lineRule="auto"/>
        <w:rPr>
          <w:rFonts w:hint="eastAsia" w:ascii="宋体" w:hAnsi="宋体" w:cs="Arial"/>
          <w:b/>
          <w:bCs/>
          <w:szCs w:val="21"/>
        </w:rPr>
      </w:pPr>
      <w:r>
        <w:rPr>
          <w:rFonts w:hint="eastAsia" w:ascii="宋体" w:hAnsi="宋体" w:cs="Arial"/>
          <w:b/>
          <w:bCs/>
          <w:szCs w:val="21"/>
        </w:rPr>
        <w:t xml:space="preserve">五、本项目费用结算</w:t>
      </w:r>
      <w:r/>
    </w:p>
    <w:p>
      <w:pPr>
        <w:ind w:firstLine="420"/>
        <w:spacing w:line="360" w:lineRule="auto"/>
        <w:rPr>
          <w:rFonts w:hint="eastAsia" w:ascii="宋体" w:hAnsi="宋体"/>
          <w:szCs w:val="21"/>
        </w:rPr>
      </w:pPr>
      <w:r>
        <w:rPr>
          <w:rFonts w:hint="eastAsia" w:ascii="宋体" w:hAnsi="宋体" w:cs="Arial"/>
          <w:szCs w:val="21"/>
        </w:rPr>
        <w:t xml:space="preserve">1、付款方式：</w:t>
      </w:r>
      <w:r>
        <w:rPr>
          <w:rFonts w:hint="eastAsia" w:ascii="宋体" w:hAnsi="宋体"/>
          <w:szCs w:val="21"/>
        </w:rPr>
        <w:t xml:space="preserve">本合同项下所有款项均以人民币支付。</w:t>
      </w:r>
      <w:r/>
    </w:p>
    <w:p>
      <w:pPr>
        <w:pStyle w:val="903"/>
        <w:ind w:firstLine="420"/>
        <w:spacing w:line="360" w:lineRule="auto"/>
        <w:rPr>
          <w:rFonts w:hint="eastAsia" w:hAnsi="宋体"/>
          <w:sz w:val="21"/>
          <w:u w:val="single"/>
        </w:rPr>
      </w:pPr>
      <w:r>
        <w:rPr>
          <w:rFonts w:hint="eastAsia" w:hAnsi="宋体"/>
          <w:sz w:val="21"/>
          <w:u w:val="single"/>
        </w:rPr>
        <w:t xml:space="preserve">（1）预付款：合同签订后，乙方向甲方开具发票，甲方自收到发票之日起10个工作日内支付中标分包预算的30%作为预付款；（甲方从第一个结算周期开始扣回已支付的预付款，第一个结算周期费用不足以足额扣除预付款的，则在下一次结算时继续扣除。）</w:t>
      </w:r>
      <w:r/>
    </w:p>
    <w:p>
      <w:pPr>
        <w:pStyle w:val="903"/>
        <w:ind w:firstLine="420"/>
        <w:spacing w:line="360" w:lineRule="auto"/>
        <w:rPr>
          <w:rFonts w:hint="eastAsia" w:hAnsi="宋体"/>
          <w:sz w:val="21"/>
          <w:u w:val="single"/>
        </w:rPr>
      </w:pPr>
      <w:r>
        <w:rPr>
          <w:rFonts w:hint="eastAsia" w:hAnsi="宋体"/>
          <w:sz w:val="21"/>
          <w:u w:val="single"/>
        </w:rPr>
        <w:t xml:space="preserve">（2）付款依据：以录入广陵区养老服务管理平台内并审核后的相关服务数据（服务对象、服务项目、服务时间、服务收费等）为结算依据。每小时结算价格以服务商中标价格为准。甲方每半</w:t>
      </w:r>
      <w:r>
        <w:rPr>
          <w:rFonts w:hint="eastAsia" w:hAnsi="宋体"/>
          <w:sz w:val="21"/>
          <w:u w:val="single"/>
        </w:rPr>
        <w:t xml:space="preserve">年依据</w:t>
      </w:r>
      <w:r>
        <w:rPr>
          <w:rFonts w:hint="eastAsia" w:hAnsi="宋体"/>
          <w:sz w:val="21"/>
          <w:u w:val="single"/>
        </w:rPr>
        <w:t xml:space="preserve">考核结果以及广陵区养老服务管理平台认定的</w:t>
      </w:r>
      <w:r>
        <w:rPr>
          <w:rFonts w:hint="eastAsia" w:hAnsi="宋体"/>
          <w:sz w:val="21"/>
          <w:u w:val="single"/>
        </w:rPr>
        <w:t xml:space="preserve">实际工单支付</w:t>
      </w:r>
      <w:r>
        <w:rPr>
          <w:rFonts w:hint="eastAsia" w:hAnsi="宋体"/>
          <w:sz w:val="21"/>
          <w:u w:val="single"/>
        </w:rPr>
        <w:t xml:space="preserve">相应服务费。</w:t>
      </w:r>
      <w:r/>
    </w:p>
    <w:p>
      <w:pPr>
        <w:ind w:firstLine="420"/>
        <w:spacing w:line="360" w:lineRule="auto"/>
        <w:rPr>
          <w:rFonts w:hint="eastAsia" w:ascii="宋体" w:hAnsi="宋体"/>
          <w:szCs w:val="21"/>
        </w:rPr>
      </w:pPr>
      <w:r>
        <w:rPr>
          <w:rFonts w:hint="eastAsia" w:ascii="宋体" w:hAnsi="宋体"/>
          <w:u w:val="single"/>
        </w:rPr>
        <w:t xml:space="preserve">（3）付款进度：原则上甲方每半</w:t>
      </w:r>
      <w:r>
        <w:rPr>
          <w:rFonts w:hint="eastAsia" w:ascii="宋体" w:hAnsi="宋体"/>
          <w:u w:val="single"/>
        </w:rPr>
        <w:t xml:space="preserve">年</w:t>
      </w:r>
      <w:r>
        <w:rPr>
          <w:rFonts w:hint="eastAsia" w:hAnsi="宋体"/>
          <w:u w:val="single"/>
        </w:rPr>
        <w:t xml:space="preserve">依据</w:t>
      </w:r>
      <w:r>
        <w:rPr>
          <w:rFonts w:hint="eastAsia" w:hAnsi="宋体"/>
          <w:u w:val="single"/>
        </w:rPr>
        <w:t xml:space="preserve">考核结果</w:t>
      </w:r>
      <w:r>
        <w:rPr>
          <w:rFonts w:hint="eastAsia" w:ascii="宋体" w:hAnsi="宋体"/>
          <w:u w:val="single"/>
        </w:rPr>
        <w:t xml:space="preserve">结算乙方经审核确定完成服务工作量的服务费。由于乙方提供的结算材料不及时等原因造成的时间拖延，由乙方自行承担责任。每次结算时，乙方提供对应发票，甲方收到发票后10个工作日内完成费用支付。</w:t>
      </w:r>
      <w:r/>
    </w:p>
    <w:p>
      <w:pPr>
        <w:ind w:firstLine="420"/>
        <w:spacing w:line="360" w:lineRule="auto"/>
        <w:rPr>
          <w:rFonts w:hint="eastAsia" w:ascii="宋体" w:hAnsi="宋体" w:cs="Arial"/>
          <w:szCs w:val="21"/>
        </w:rPr>
      </w:pPr>
      <w:r>
        <w:rPr>
          <w:rFonts w:hint="eastAsia" w:ascii="宋体" w:hAnsi="宋体" w:cs="Arial"/>
          <w:szCs w:val="21"/>
        </w:rPr>
        <w:t xml:space="preserve">2、如中标单位对服务缺陷不予更正，采购单位有权另请其他单位更正，所发生的费用由中标单位承担。</w:t>
      </w:r>
      <w:r/>
    </w:p>
    <w:p>
      <w:pPr>
        <w:ind w:firstLine="420"/>
        <w:spacing w:line="360" w:lineRule="auto"/>
        <w:rPr>
          <w:rFonts w:hint="eastAsia" w:ascii="宋体" w:hAnsi="宋体" w:cs="Arial"/>
          <w:szCs w:val="21"/>
        </w:rPr>
      </w:pPr>
      <w:r>
        <w:rPr>
          <w:rFonts w:hint="eastAsia" w:ascii="宋体" w:hAnsi="宋体" w:cs="Arial"/>
          <w:szCs w:val="21"/>
        </w:rPr>
        <w:t xml:space="preserve">3、确因采购单位工作检查等需要的，中标单位应无条件予以配合。</w:t>
      </w:r>
      <w:r/>
    </w:p>
    <w:p>
      <w:pPr>
        <w:ind w:firstLine="420"/>
        <w:spacing w:line="360" w:lineRule="auto"/>
        <w:rPr>
          <w:rFonts w:hint="eastAsia" w:ascii="宋体" w:hAnsi="宋体" w:cs="Arial"/>
          <w:szCs w:val="21"/>
        </w:rPr>
      </w:pPr>
      <w:r>
        <w:rPr>
          <w:rFonts w:hint="eastAsia" w:ascii="宋体" w:hAnsi="宋体" w:cs="Arial"/>
          <w:szCs w:val="21"/>
        </w:rPr>
        <w:t xml:space="preserve">4、采购单位对中标单位的管理工作进行考核，连续2个季度考核不合格，采购单位有权扣除相应服务费。采购单位根据中标单位运营管理情况每季度对乙方考核一次，考核办法由采购单位与中标单位根据招标文件及中标后的投标文件商榷后制定，考核情况与运营补贴给付挂钩。</w:t>
      </w:r>
      <w:r/>
    </w:p>
    <w:p>
      <w:pPr>
        <w:spacing w:line="360" w:lineRule="auto"/>
        <w:rPr>
          <w:rFonts w:hint="eastAsia" w:ascii="宋体" w:hAnsi="宋体" w:cs="Arial"/>
          <w:szCs w:val="21"/>
        </w:rPr>
      </w:pPr>
      <w:r>
        <w:rPr>
          <w:rFonts w:hint="eastAsia" w:ascii="宋体" w:hAnsi="宋体" w:cs="Arial"/>
          <w:b/>
          <w:bCs/>
          <w:szCs w:val="21"/>
        </w:rPr>
        <w:t xml:space="preserve">六、本项目投标时所提供运营管理方案的内容</w:t>
      </w:r>
      <w:r/>
    </w:p>
    <w:p>
      <w:pPr>
        <w:ind w:firstLine="420"/>
        <w:spacing w:line="360" w:lineRule="auto"/>
        <w:rPr>
          <w:rFonts w:hint="eastAsia" w:ascii="宋体" w:hAnsi="宋体" w:cs="Arial"/>
          <w:szCs w:val="21"/>
        </w:rPr>
      </w:pPr>
      <w:r>
        <w:rPr>
          <w:rFonts w:hint="eastAsia" w:ascii="宋体" w:hAnsi="宋体" w:cs="Arial"/>
          <w:szCs w:val="21"/>
        </w:rPr>
        <w:t xml:space="preserve">投标人应针对本次招标项目特点编写公司中标后拟采取的服务运营管理方案：</w:t>
      </w:r>
      <w:r/>
    </w:p>
    <w:p>
      <w:pPr>
        <w:ind w:firstLine="420"/>
        <w:spacing w:line="360" w:lineRule="auto"/>
        <w:rPr>
          <w:rFonts w:hint="eastAsia" w:ascii="宋体" w:hAnsi="宋体" w:cs="Arial"/>
          <w:szCs w:val="21"/>
        </w:rPr>
      </w:pPr>
      <w:r>
        <w:rPr>
          <w:rFonts w:hint="eastAsia" w:ascii="宋体" w:hAnsi="宋体" w:cs="Arial"/>
          <w:szCs w:val="21"/>
        </w:rPr>
        <w:t xml:space="preserve">1、拟制定的居家养老发展规划、目标定位。</w:t>
      </w:r>
      <w:r/>
    </w:p>
    <w:p>
      <w:pPr>
        <w:ind w:firstLine="420"/>
        <w:spacing w:line="360" w:lineRule="auto"/>
        <w:rPr>
          <w:rFonts w:hint="eastAsia" w:ascii="宋体" w:hAnsi="宋体" w:cs="Arial"/>
          <w:szCs w:val="21"/>
        </w:rPr>
      </w:pPr>
      <w:r>
        <w:rPr>
          <w:rFonts w:hint="eastAsia" w:ascii="宋体" w:hAnsi="宋体" w:cs="Arial"/>
          <w:szCs w:val="21"/>
        </w:rPr>
        <w:t xml:space="preserve">2、公司内的各项规章管理制度。</w:t>
      </w:r>
      <w:r/>
    </w:p>
    <w:p>
      <w:pPr>
        <w:ind w:firstLine="420"/>
        <w:spacing w:line="360" w:lineRule="auto"/>
        <w:rPr>
          <w:rFonts w:hint="eastAsia" w:ascii="宋体" w:hAnsi="宋体" w:cs="Arial"/>
          <w:szCs w:val="21"/>
        </w:rPr>
      </w:pPr>
      <w:r>
        <w:rPr>
          <w:rFonts w:hint="eastAsia" w:ascii="宋体" w:hAnsi="宋体" w:cs="Arial"/>
          <w:szCs w:val="21"/>
        </w:rPr>
        <w:t xml:space="preserve">3、公司的服务项目。</w:t>
      </w:r>
      <w:r/>
    </w:p>
    <w:p>
      <w:pPr>
        <w:ind w:firstLine="420"/>
        <w:spacing w:line="360" w:lineRule="auto"/>
        <w:rPr>
          <w:rFonts w:hint="eastAsia" w:ascii="宋体" w:hAnsi="宋体" w:cs="Arial"/>
          <w:szCs w:val="21"/>
        </w:rPr>
      </w:pPr>
      <w:r>
        <w:rPr>
          <w:rFonts w:hint="eastAsia" w:ascii="宋体" w:hAnsi="宋体" w:cs="Arial"/>
          <w:szCs w:val="21"/>
        </w:rPr>
        <w:t xml:space="preserve">4、组织架构、人员配备。</w:t>
      </w:r>
      <w:r/>
    </w:p>
    <w:p>
      <w:pPr>
        <w:ind w:firstLine="420"/>
        <w:spacing w:line="360" w:lineRule="auto"/>
        <w:rPr>
          <w:rFonts w:hint="eastAsia" w:ascii="宋体" w:hAnsi="宋体" w:cs="Arial"/>
          <w:szCs w:val="21"/>
        </w:rPr>
      </w:pPr>
      <w:r>
        <w:rPr>
          <w:rFonts w:hint="eastAsia" w:ascii="宋体" w:hAnsi="宋体" w:cs="Arial"/>
          <w:szCs w:val="21"/>
        </w:rPr>
        <w:t xml:space="preserve">5、薪资制度。</w:t>
      </w:r>
      <w:r/>
    </w:p>
    <w:p>
      <w:pPr>
        <w:ind w:firstLine="420"/>
        <w:spacing w:line="360" w:lineRule="auto"/>
        <w:rPr>
          <w:rFonts w:hint="eastAsia" w:ascii="宋体" w:hAnsi="宋体" w:cs="Arial"/>
          <w:szCs w:val="21"/>
        </w:rPr>
      </w:pPr>
      <w:r>
        <w:rPr>
          <w:rFonts w:hint="eastAsia" w:ascii="宋体" w:hAnsi="宋体" w:cs="Arial"/>
          <w:szCs w:val="21"/>
        </w:rPr>
        <w:t xml:space="preserve">6、服务人员管理制度的制定。</w:t>
      </w:r>
      <w:r/>
    </w:p>
    <w:p>
      <w:pPr>
        <w:ind w:firstLine="420"/>
        <w:spacing w:line="360" w:lineRule="auto"/>
        <w:rPr>
          <w:rFonts w:hint="eastAsia" w:ascii="宋体" w:hAnsi="宋体" w:cs="Arial"/>
          <w:szCs w:val="21"/>
        </w:rPr>
      </w:pPr>
      <w:r>
        <w:rPr>
          <w:rFonts w:hint="eastAsia" w:ascii="宋体" w:hAnsi="宋体" w:cs="Arial"/>
          <w:szCs w:val="21"/>
        </w:rPr>
        <w:t xml:space="preserve">7、公司运营的成本分析。</w:t>
      </w:r>
      <w:r/>
    </w:p>
    <w:p>
      <w:pPr>
        <w:ind w:firstLine="420"/>
        <w:spacing w:line="360" w:lineRule="auto"/>
        <w:rPr>
          <w:rFonts w:hint="eastAsia" w:ascii="宋体" w:hAnsi="宋体" w:cs="Arial"/>
          <w:szCs w:val="21"/>
        </w:rPr>
      </w:pPr>
      <w:r>
        <w:rPr>
          <w:rFonts w:hint="eastAsia" w:ascii="宋体" w:hAnsi="宋体" w:cs="Arial"/>
          <w:szCs w:val="21"/>
        </w:rPr>
        <w:t xml:space="preserve">8、应急措施和安全保障措施。</w:t>
      </w:r>
      <w:r/>
    </w:p>
    <w:p>
      <w:pPr>
        <w:ind w:firstLine="420"/>
        <w:spacing w:line="360" w:lineRule="auto"/>
        <w:rPr>
          <w:rFonts w:hint="eastAsia" w:ascii="宋体" w:hAnsi="宋体" w:cs="Arial"/>
          <w:szCs w:val="21"/>
        </w:rPr>
      </w:pPr>
      <w:r>
        <w:rPr>
          <w:rFonts w:hint="eastAsia" w:ascii="宋体" w:hAnsi="宋体" w:cs="Arial"/>
          <w:szCs w:val="21"/>
        </w:rPr>
        <w:t xml:space="preserve">9、公司的服务宗旨和服务理念。</w:t>
      </w:r>
      <w:r/>
    </w:p>
    <w:p>
      <w:pPr>
        <w:ind w:firstLine="420"/>
        <w:spacing w:line="360" w:lineRule="auto"/>
        <w:rPr>
          <w:rFonts w:hint="eastAsia" w:ascii="宋体" w:hAnsi="宋体" w:cs="Arial"/>
          <w:szCs w:val="21"/>
        </w:rPr>
      </w:pPr>
      <w:r>
        <w:rPr>
          <w:rFonts w:hint="eastAsia" w:ascii="宋体" w:hAnsi="宋体" w:cs="Arial"/>
          <w:szCs w:val="21"/>
        </w:rPr>
        <w:t xml:space="preserve">10、人员考核机制。</w:t>
      </w:r>
      <w:r/>
    </w:p>
    <w:p>
      <w:pPr>
        <w:spacing w:line="360" w:lineRule="auto"/>
        <w:rPr>
          <w:rFonts w:hint="eastAsia" w:ascii="宋体" w:hAnsi="宋体" w:cs="Arial"/>
          <w:b/>
          <w:bCs/>
          <w:szCs w:val="21"/>
        </w:rPr>
      </w:pPr>
      <w:r>
        <w:rPr>
          <w:rFonts w:hint="eastAsia" w:ascii="宋体" w:hAnsi="宋体" w:cs="Arial"/>
          <w:b/>
          <w:bCs/>
          <w:szCs w:val="21"/>
        </w:rPr>
        <w:t xml:space="preserve">七、本项目其他约定</w:t>
      </w:r>
      <w:r/>
    </w:p>
    <w:p>
      <w:pPr>
        <w:ind w:firstLine="420"/>
        <w:spacing w:line="360" w:lineRule="auto"/>
        <w:rPr>
          <w:rFonts w:hint="eastAsia" w:ascii="宋体" w:hAnsi="宋体" w:cs="Arial"/>
          <w:szCs w:val="21"/>
        </w:rPr>
      </w:pPr>
      <w:r>
        <w:rPr>
          <w:rFonts w:hint="eastAsia" w:ascii="宋体" w:hAnsi="宋体" w:cs="Arial"/>
          <w:szCs w:val="21"/>
        </w:rPr>
        <w:t xml:space="preserve">1、服务过程中因投标人责任所造成的经济损失或其他损害，由投标人按实际金额赔偿或承担相应的法律责任。</w:t>
      </w:r>
      <w:r/>
    </w:p>
    <w:p>
      <w:pPr>
        <w:ind w:firstLine="420"/>
        <w:spacing w:line="360" w:lineRule="auto"/>
        <w:rPr>
          <w:rFonts w:hint="eastAsia" w:ascii="宋体" w:hAnsi="宋体" w:cs="Arial"/>
          <w:szCs w:val="21"/>
        </w:rPr>
      </w:pPr>
      <w:r>
        <w:rPr>
          <w:rFonts w:hint="eastAsia" w:ascii="宋体" w:hAnsi="宋体" w:cs="Arial"/>
          <w:szCs w:val="21"/>
        </w:rPr>
        <w:t xml:space="preserve">2、合同终止时，中标单位应将所有的服务记录等档案资料交给采购单位。</w:t>
      </w:r>
      <w:r/>
    </w:p>
    <w:p>
      <w:pPr>
        <w:pStyle w:val="900"/>
        <w:ind w:left="0" w:firstLine="420"/>
        <w:spacing w:after="0" w:line="360" w:lineRule="auto"/>
        <w:rPr>
          <w:rFonts w:hint="eastAsia" w:ascii="宋体" w:hAnsi="宋体"/>
          <w:szCs w:val="21"/>
        </w:rPr>
      </w:pPr>
      <w:r>
        <w:rPr>
          <w:rFonts w:hint="eastAsia" w:ascii="宋体" w:hAnsi="宋体" w:cs="Arial"/>
          <w:szCs w:val="21"/>
        </w:rPr>
        <w:t xml:space="preserve">3、中标单位的相关管理资料，如服务老人的工作明细表等需每月报采购单位一份。</w:t>
      </w:r>
      <w:r/>
    </w:p>
    <w:p>
      <w:pPr>
        <w:pStyle w:val="900"/>
        <w:ind w:left="0" w:firstLine="420"/>
        <w:spacing w:after="0" w:line="360" w:lineRule="auto"/>
        <w:rPr>
          <w:rFonts w:hint="eastAsia" w:ascii="宋体" w:hAnsi="宋体"/>
          <w:szCs w:val="21"/>
        </w:rPr>
      </w:pPr>
      <w:r>
        <w:rPr>
          <w:rFonts w:hint="eastAsia" w:ascii="宋体" w:hAnsi="宋体"/>
          <w:szCs w:val="21"/>
        </w:rPr>
        <w:t xml:space="preserve">4、</w:t>
      </w:r>
      <w:r>
        <w:rPr>
          <w:rFonts w:ascii="宋体" w:hAnsi="宋体"/>
          <w:szCs w:val="21"/>
        </w:rPr>
        <w:t xml:space="preserve">中标</w:t>
      </w:r>
      <w:r>
        <w:rPr>
          <w:rFonts w:hint="eastAsia" w:ascii="宋体" w:hAnsi="宋体"/>
          <w:szCs w:val="21"/>
        </w:rPr>
        <w:t xml:space="preserve">单位</w:t>
      </w:r>
      <w:r>
        <w:rPr>
          <w:rFonts w:ascii="宋体" w:hAnsi="宋体"/>
          <w:szCs w:val="21"/>
        </w:rPr>
        <w:t xml:space="preserve">应为其</w:t>
      </w:r>
      <w:r>
        <w:rPr>
          <w:rFonts w:hint="eastAsia" w:ascii="宋体" w:hAnsi="宋体"/>
          <w:szCs w:val="21"/>
        </w:rPr>
        <w:t xml:space="preserve">拟派</w:t>
      </w:r>
      <w:r>
        <w:rPr>
          <w:rFonts w:ascii="宋体" w:hAnsi="宋体"/>
          <w:szCs w:val="21"/>
        </w:rPr>
        <w:t xml:space="preserve">人员办理各项保险，保险费由中标</w:t>
      </w:r>
      <w:r>
        <w:rPr>
          <w:rFonts w:hint="eastAsia" w:ascii="宋体" w:hAnsi="宋体"/>
          <w:szCs w:val="21"/>
        </w:rPr>
        <w:t xml:space="preserve">单位</w:t>
      </w:r>
      <w:r>
        <w:rPr>
          <w:rFonts w:ascii="宋体" w:hAnsi="宋体"/>
          <w:szCs w:val="21"/>
        </w:rPr>
        <w:t xml:space="preserve">承担</w:t>
      </w:r>
      <w:r>
        <w:rPr>
          <w:rFonts w:hint="eastAsia" w:ascii="宋体" w:hAnsi="宋体"/>
          <w:szCs w:val="21"/>
        </w:rPr>
        <w:t xml:space="preserve">。</w:t>
      </w:r>
      <w:r>
        <w:rPr>
          <w:rFonts w:ascii="宋体" w:hAnsi="宋体"/>
          <w:szCs w:val="21"/>
        </w:rPr>
        <w:t xml:space="preserve">在</w:t>
      </w:r>
      <w:r>
        <w:rPr>
          <w:rFonts w:hint="eastAsia" w:ascii="宋体" w:hAnsi="宋体"/>
          <w:szCs w:val="21"/>
        </w:rPr>
        <w:t xml:space="preserve">服务</w:t>
      </w:r>
      <w:r>
        <w:rPr>
          <w:rFonts w:ascii="宋体" w:hAnsi="宋体"/>
          <w:szCs w:val="21"/>
        </w:rPr>
        <w:t xml:space="preserve">过程中如出现任何事故，责任由中标</w:t>
      </w:r>
      <w:r>
        <w:rPr>
          <w:rFonts w:hint="eastAsia" w:ascii="宋体" w:hAnsi="宋体"/>
          <w:szCs w:val="21"/>
        </w:rPr>
        <w:t xml:space="preserve">单位</w:t>
      </w:r>
      <w:r>
        <w:rPr>
          <w:rFonts w:ascii="宋体" w:hAnsi="宋体"/>
          <w:szCs w:val="21"/>
        </w:rPr>
        <w:t xml:space="preserve">承担。</w:t>
      </w:r>
      <w:r/>
    </w:p>
    <w:p>
      <w:pPr>
        <w:pStyle w:val="932"/>
        <w:ind w:firstLine="420"/>
        <w:spacing w:before="0" w:beforeAutospacing="0" w:after="0" w:afterAutospacing="0" w:line="360" w:lineRule="auto"/>
        <w:rPr>
          <w:rFonts w:hint="eastAsia" w:ascii="宋体" w:hAnsi="宋体"/>
          <w:sz w:val="21"/>
          <w:szCs w:val="21"/>
        </w:rPr>
      </w:pPr>
      <w:r>
        <w:rPr>
          <w:rFonts w:hint="eastAsia" w:ascii="宋体" w:hAnsi="宋体"/>
          <w:sz w:val="21"/>
          <w:szCs w:val="21"/>
        </w:rPr>
        <w:t xml:space="preserve">5、信用承诺：投标人承诺按照招标文件要求提供的服务承诺及实施方案等是真实的，若技术指标、产品资料、服务承诺等与投标文件说明不符，采购人可以立即取消投标人的中标资格或解除合同。</w:t>
      </w:r>
      <w:r/>
    </w:p>
    <w:p>
      <w:pPr>
        <w:ind w:firstLine="420"/>
        <w:spacing w:line="360" w:lineRule="auto"/>
        <w:rPr>
          <w:rFonts w:hint="eastAsia" w:ascii="宋体" w:hAnsi="宋体"/>
          <w:i/>
          <w:szCs w:val="21"/>
          <w:u w:val="single"/>
        </w:rPr>
      </w:pPr>
      <w:r>
        <w:rPr>
          <w:rFonts w:hint="eastAsia" w:ascii="宋体" w:hAnsi="宋体"/>
          <w:i/>
          <w:szCs w:val="21"/>
          <w:u w:val="single"/>
        </w:rPr>
        <w:t xml:space="preserve">6、本项目不接受进口产品投标。</w:t>
      </w:r>
      <w:r/>
    </w:p>
    <w:p>
      <w:pPr>
        <w:ind w:firstLine="420"/>
        <w:spacing w:line="360" w:lineRule="auto"/>
        <w:rPr>
          <w:rFonts w:hint="eastAsia" w:ascii="宋体" w:hAnsi="宋体"/>
          <w:szCs w:val="21"/>
        </w:rPr>
      </w:pPr>
      <w:r>
        <w:rPr>
          <w:rFonts w:hint="eastAsia" w:ascii="宋体" w:hAnsi="宋体"/>
          <w:szCs w:val="21"/>
        </w:rPr>
        <w:t xml:space="preserve">7、采购标的对应的中小企业划分标准所属行业一览表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77"/>
        <w:gridCol w:w="3291"/>
        <w:gridCol w:w="3255"/>
      </w:tblGrid>
      <w:tr>
        <w:trPr>
          <w:cantSplit/>
          <w:jc w:val="center"/>
        </w:trPr>
        <w:tc>
          <w:tcPr>
            <w:tcW w:w="1677"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3291"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w:t>
            </w:r>
            <w:r>
              <w:rPr>
                <w:rFonts w:ascii="宋体" w:hAnsi="宋体"/>
              </w:rPr>
              <w:t xml:space="preserve">标的</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291"/>
        </w:trPr>
        <w:tc>
          <w:tcPr>
            <w:tcW w:w="1677" w:type="dxa"/>
            <w:vAlign w:val="center"/>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3291" w:type="dxa"/>
            <w:vAlign w:val="center"/>
            <w:textDirection w:val="lrTb"/>
            <w:noWrap w:val="false"/>
          </w:tcPr>
          <w:p>
            <w:pPr>
              <w:jc w:val="center"/>
              <w:spacing w:line="360" w:lineRule="auto"/>
              <w:rPr>
                <w:rFonts w:hint="eastAsia" w:ascii="宋体" w:hAnsi="宋体"/>
              </w:rPr>
            </w:pPr>
            <w:r>
              <w:rPr>
                <w:rFonts w:hint="eastAsia" w:hAnsi="宋体"/>
              </w:rPr>
              <w:t xml:space="preserve">政府购买居家养老服务</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其他未列明行业</w:t>
            </w:r>
            <w:r/>
          </w:p>
        </w:tc>
      </w:tr>
    </w:tbl>
    <w:p>
      <w:pPr>
        <w:pStyle w:val="932"/>
        <w:ind w:firstLine="200"/>
        <w:spacing w:before="0" w:beforeAutospacing="0" w:after="0" w:afterAutospacing="0" w:line="420" w:lineRule="exact"/>
        <w:rPr>
          <w:sz w:val="21"/>
          <w:szCs w:val="21"/>
        </w:rPr>
      </w:pPr>
      <w:r>
        <w:rPr>
          <w:sz w:val="21"/>
          <w:szCs w:val="21"/>
        </w:rPr>
      </w:r>
      <w:r/>
    </w:p>
    <w:p>
      <w:pPr>
        <w:pStyle w:val="932"/>
        <w:ind w:firstLine="480"/>
        <w:spacing w:before="0" w:beforeAutospacing="0" w:after="0" w:afterAutospacing="0" w:line="420" w:lineRule="exact"/>
      </w:pPr>
      <w:r>
        <w:br w:type="page" w:clear="all"/>
      </w:r>
      <w:r/>
    </w:p>
    <w:p>
      <w:pPr>
        <w:pStyle w:val="890"/>
        <w:jc w:val="center"/>
        <w:rPr>
          <w:rFonts w:hint="eastAsia" w:ascii="宋体" w:hAnsi="宋体"/>
          <w:sz w:val="36"/>
        </w:rPr>
      </w:pPr>
      <w:r/>
      <w:bookmarkStart w:id="174" w:name="_Toc166489816"/>
      <w:r/>
      <w:bookmarkStart w:id="175" w:name="_Toc55204181"/>
      <w:r>
        <w:rPr>
          <w:rFonts w:hint="eastAsia" w:ascii="宋体" w:hAnsi="宋体"/>
          <w:sz w:val="36"/>
        </w:rPr>
        <w:t xml:space="preserve">第五章 评标方法与评标标准</w:t>
      </w:r>
      <w:bookmarkEnd w:id="174"/>
      <w:r/>
      <w:bookmarkEnd w:id="175"/>
      <w:r/>
      <w:r/>
    </w:p>
    <w:p>
      <w:pPr>
        <w:ind w:firstLine="422"/>
        <w:spacing w:line="360" w:lineRule="auto"/>
        <w:rPr>
          <w:rFonts w:hint="eastAsia" w:ascii="宋体" w:hAnsi="宋体"/>
          <w:b/>
          <w:bCs/>
        </w:rPr>
      </w:pPr>
      <w:r>
        <w:rPr>
          <w:rFonts w:hint="eastAsia" w:ascii="宋体" w:hAnsi="宋体"/>
          <w:b/>
          <w:bCs/>
        </w:rPr>
        <w:t xml:space="preserve">一、评标方法</w:t>
      </w:r>
      <w:r/>
    </w:p>
    <w:p>
      <w:pPr>
        <w:pStyle w:val="920"/>
        <w:ind w:firstLine="420"/>
        <w:spacing w:before="0" w:after="0"/>
        <w:rPr>
          <w:rFonts w:hint="eastAsia" w:ascii="宋体" w:hAnsi="宋体" w:cs="Arial"/>
          <w:sz w:val="21"/>
          <w:szCs w:val="21"/>
        </w:rPr>
      </w:pPr>
      <w:r>
        <w:rPr>
          <w:rFonts w:ascii="宋体" w:hAnsi="宋体" w:cs="Arial"/>
          <w:sz w:val="21"/>
          <w:szCs w:val="21"/>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Arial"/>
          <w:sz w:val="21"/>
          <w:szCs w:val="21"/>
        </w:rPr>
        <w:t xml:space="preserve">且按照</w:t>
      </w:r>
      <w:r>
        <w:rPr>
          <w:rFonts w:ascii="宋体" w:hAnsi="宋体" w:cs="Arial"/>
          <w:sz w:val="21"/>
          <w:szCs w:val="21"/>
        </w:rPr>
        <w:t xml:space="preserve">评审因素的量化指标评审得分最高的投标人为中标候选人</w:t>
      </w:r>
      <w:r>
        <w:rPr>
          <w:rFonts w:hint="eastAsia" w:ascii="宋体" w:hAnsi="宋体" w:cs="Arial"/>
          <w:sz w:val="21"/>
          <w:szCs w:val="21"/>
        </w:rPr>
        <w:t xml:space="preserve">。</w:t>
      </w:r>
      <w:r/>
    </w:p>
    <w:p>
      <w:pPr>
        <w:pStyle w:val="920"/>
        <w:ind w:firstLine="420"/>
        <w:spacing w:before="0" w:after="0"/>
        <w:rPr>
          <w:rFonts w:hint="eastAsia" w:ascii="宋体" w:hAnsi="宋体" w:cs="Arial"/>
          <w:sz w:val="21"/>
          <w:szCs w:val="21"/>
        </w:rPr>
      </w:pPr>
      <w:r>
        <w:rPr>
          <w:rFonts w:hint="eastAsia" w:ascii="宋体" w:hAnsi="宋体"/>
          <w:sz w:val="21"/>
          <w:szCs w:val="21"/>
        </w:rPr>
        <w:t xml:space="preserve">本项目各潜在投标人</w:t>
      </w:r>
      <w:r>
        <w:rPr>
          <w:rFonts w:hint="eastAsia" w:ascii="宋体" w:hAnsi="宋体"/>
          <w:sz w:val="21"/>
          <w:szCs w:val="21"/>
        </w:rPr>
        <w:t xml:space="preserve">可以兼投7个</w:t>
      </w:r>
      <w:r>
        <w:rPr>
          <w:rFonts w:hint="eastAsia" w:ascii="宋体" w:hAnsi="宋体"/>
          <w:sz w:val="21"/>
          <w:szCs w:val="21"/>
        </w:rPr>
        <w:t xml:space="preserve">分包，但最多只能中标1个分包，不可选择。评标、定标顺序为包1</w:t>
      </w:r>
      <w:r>
        <w:rPr>
          <w:rFonts w:hint="eastAsia" w:ascii="宋体" w:hAnsi="宋体"/>
          <w:sz w:val="21"/>
          <w:szCs w:val="21"/>
        </w:rPr>
        <w:t xml:space="preserve">至包</w:t>
      </w:r>
      <w:r>
        <w:rPr>
          <w:rFonts w:hint="eastAsia" w:ascii="宋体" w:hAnsi="宋体"/>
          <w:sz w:val="21"/>
          <w:szCs w:val="21"/>
        </w:rPr>
        <w:t xml:space="preserve">7。如同</w:t>
      </w:r>
      <w:r>
        <w:rPr>
          <w:rFonts w:hint="eastAsia" w:ascii="宋体" w:hAnsi="宋体"/>
          <w:sz w:val="21"/>
          <w:szCs w:val="21"/>
        </w:rPr>
        <w:t xml:space="preserve">一</w:t>
      </w:r>
      <w:r>
        <w:rPr>
          <w:rFonts w:hint="eastAsia" w:ascii="宋体" w:hAnsi="宋体"/>
          <w:sz w:val="21"/>
          <w:szCs w:val="21"/>
        </w:rPr>
        <w:t xml:space="preserve">投标人已被确定为包1的第一中标候选人后，包2如仍排名第一则包2由第二中标候选人中标。以此类推。本项目每个分包选取1名中标候选人。</w:t>
      </w:r>
      <w:r/>
    </w:p>
    <w:p>
      <w:pPr>
        <w:pStyle w:val="920"/>
        <w:ind w:firstLine="422"/>
        <w:spacing w:before="0" w:after="0"/>
        <w:rPr>
          <w:rFonts w:hint="eastAsia" w:ascii="宋体" w:hAnsi="宋体"/>
          <w:b/>
          <w:sz w:val="21"/>
          <w:szCs w:val="21"/>
        </w:rPr>
      </w:pPr>
      <w:r>
        <w:rPr>
          <w:rFonts w:hint="eastAsia" w:ascii="宋体" w:hAnsi="宋体"/>
          <w:b/>
          <w:sz w:val="21"/>
          <w:szCs w:val="21"/>
        </w:rPr>
        <w:t xml:space="preserve">二、政府采购政策功能落实</w:t>
      </w:r>
      <w:r/>
    </w:p>
    <w:p>
      <w:pPr>
        <w:pStyle w:val="920"/>
        <w:ind w:firstLine="420"/>
        <w:spacing w:before="0" w:after="0"/>
        <w:rPr>
          <w:rFonts w:hint="eastAsia" w:ascii="宋体" w:hAnsi="宋体"/>
          <w:i/>
          <w:iCs/>
          <w:sz w:val="21"/>
          <w:szCs w:val="21"/>
          <w:u w:val="single"/>
        </w:rPr>
      </w:pPr>
      <w:r>
        <w:rPr>
          <w:rFonts w:hint="eastAsia" w:ascii="宋体" w:hAnsi="宋体"/>
          <w:i/>
          <w:iCs/>
          <w:sz w:val="21"/>
          <w:szCs w:val="21"/>
          <w:u w:val="single"/>
        </w:rPr>
        <w:t xml:space="preserve">本项目专门面向中小企业采购，价格不作相应扣除。</w:t>
      </w:r>
      <w:r/>
    </w:p>
    <w:p>
      <w:pPr>
        <w:pStyle w:val="920"/>
        <w:ind w:firstLine="420"/>
        <w:spacing w:before="0" w:after="0"/>
        <w:rPr>
          <w:rFonts w:hint="eastAsia" w:ascii="宋体" w:hAnsi="宋体"/>
          <w:sz w:val="21"/>
          <w:szCs w:val="21"/>
        </w:rPr>
      </w:pPr>
      <w:r>
        <w:rPr>
          <w:rFonts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0"/>
        <w:ind w:firstLine="420"/>
        <w:spacing w:before="0" w:after="0"/>
        <w:rPr>
          <w:rFonts w:hint="eastAsia" w:ascii="宋体" w:hAnsi="宋体"/>
          <w:sz w:val="21"/>
          <w:szCs w:val="21"/>
        </w:rPr>
      </w:pPr>
      <w:r>
        <w:rPr>
          <w:rFonts w:hint="eastAsia" w:ascii="宋体" w:hAnsi="宋体"/>
          <w:sz w:val="21"/>
          <w:szCs w:val="21"/>
        </w:rPr>
        <w:t xml:space="preserve">1、小微型企业价格扣除</w:t>
      </w:r>
      <w:r/>
    </w:p>
    <w:p>
      <w:pPr>
        <w:pStyle w:val="920"/>
        <w:ind w:firstLine="420"/>
        <w:spacing w:before="0" w:after="0"/>
        <w:rPr>
          <w:rFonts w:hint="eastAsia" w:ascii="宋体" w:hAnsi="宋体"/>
          <w:sz w:val="21"/>
          <w:szCs w:val="21"/>
        </w:rPr>
      </w:pPr>
      <w:r>
        <w:rPr>
          <w:rFonts w:hint="eastAsia" w:ascii="宋体" w:hAnsi="宋体"/>
          <w:sz w:val="21"/>
          <w:szCs w:val="21"/>
        </w:rPr>
        <w:t xml:space="preserve">（1）本项目对小型和微型企业提供的服务给予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的扣除价格，用扣除后的价格参与评审。</w:t>
      </w:r>
      <w:r/>
    </w:p>
    <w:p>
      <w:pPr>
        <w:pStyle w:val="920"/>
        <w:ind w:firstLine="420"/>
        <w:spacing w:before="0" w:after="0"/>
        <w:rPr>
          <w:rFonts w:hint="eastAsia" w:ascii="宋体" w:hAnsi="宋体"/>
          <w:sz w:val="21"/>
          <w:szCs w:val="21"/>
        </w:rPr>
      </w:pPr>
      <w:r>
        <w:rPr>
          <w:rFonts w:hint="eastAsia" w:ascii="宋体" w:hAnsi="宋体"/>
          <w:sz w:val="21"/>
          <w:szCs w:val="21"/>
        </w:rPr>
        <w:t xml:space="preserve">（2）供应商需按照采购文件的要求提供相应的《中小企业声明函》。</w:t>
      </w:r>
      <w:r/>
    </w:p>
    <w:p>
      <w:pPr>
        <w:pStyle w:val="920"/>
        <w:ind w:firstLine="420"/>
        <w:spacing w:before="0" w:after="0"/>
        <w:rPr>
          <w:rFonts w:hint="eastAsia"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920"/>
        <w:ind w:firstLine="420"/>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920"/>
        <w:ind w:firstLine="420"/>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的价格扣除，用扣除后的价格参与评审。</w:t>
      </w:r>
      <w:r/>
    </w:p>
    <w:p>
      <w:pPr>
        <w:pStyle w:val="920"/>
        <w:ind w:firstLine="420"/>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20"/>
        <w:ind w:firstLine="420"/>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920"/>
        <w:ind w:firstLine="420"/>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920"/>
        <w:ind w:firstLine="420"/>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的价</w:t>
      </w:r>
      <w:r>
        <w:rPr>
          <w:rFonts w:hint="eastAsia" w:ascii="宋体" w:hAnsi="宋体"/>
          <w:sz w:val="21"/>
          <w:szCs w:val="21"/>
        </w:rPr>
        <w:t xml:space="preserve">格扣除，用扣除后的价格参与评审。</w:t>
      </w:r>
      <w:r/>
    </w:p>
    <w:p>
      <w:pPr>
        <w:pStyle w:val="920"/>
        <w:ind w:firstLine="420"/>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rPr>
          <w:rFonts w:hint="eastAsia" w:ascii="宋体" w:hAnsi="宋体"/>
          <w:sz w:val="21"/>
          <w:szCs w:val="21"/>
        </w:rPr>
        <w:t xml:space="preserve">供应商如不提供上述证明文件，价格将不做相应扣除</w:t>
      </w:r>
      <w:r>
        <w:rPr>
          <w:rFonts w:hint="eastAsia" w:ascii="宋体" w:hAnsi="宋体"/>
          <w:sz w:val="21"/>
          <w:szCs w:val="21"/>
        </w:rPr>
        <w:t xml:space="preserve">。</w:t>
      </w:r>
      <w:r/>
    </w:p>
    <w:p>
      <w:pPr>
        <w:pStyle w:val="920"/>
        <w:ind w:firstLine="420"/>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w:t>
      </w:r>
      <w:r>
        <w:rPr>
          <w:rFonts w:ascii="宋体" w:hAnsi="宋体"/>
          <w:sz w:val="21"/>
          <w:szCs w:val="21"/>
        </w:rPr>
        <w:t xml:space="preserve">财库[2014]68号</w:t>
      </w:r>
      <w:r>
        <w:rPr>
          <w:rFonts w:hint="eastAsia" w:ascii="宋体" w:hAnsi="宋体"/>
          <w:sz w:val="21"/>
          <w:szCs w:val="21"/>
        </w:rPr>
        <w:t xml:space="preserve">）。</w:t>
      </w:r>
      <w:r/>
    </w:p>
    <w:p>
      <w:pPr>
        <w:pStyle w:val="920"/>
        <w:ind w:firstLine="420"/>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20"/>
        <w:ind w:firstLine="420"/>
        <w:spacing w:before="0" w:after="0"/>
        <w:rPr>
          <w:rFonts w:hint="eastAsia" w:ascii="宋体" w:hAnsi="宋体"/>
          <w:sz w:val="21"/>
          <w:szCs w:val="21"/>
        </w:rPr>
      </w:pPr>
      <w:r>
        <w:rPr>
          <w:rFonts w:hint="eastAsia" w:ascii="宋体" w:hAnsi="宋体"/>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1"/>
          <w:szCs w:val="21"/>
          <w:u w:val="single"/>
        </w:rPr>
        <w:t xml:space="preserve">6</w:t>
      </w:r>
      <w:r>
        <w:rPr>
          <w:rFonts w:hint="eastAsia" w:ascii="宋体" w:hAnsi="宋体"/>
          <w:sz w:val="21"/>
          <w:szCs w:val="21"/>
          <w:u w:val="single"/>
        </w:rPr>
        <w:t xml:space="preserve">%</w:t>
      </w:r>
      <w:r>
        <w:rPr>
          <w:rFonts w:hint="eastAsia" w:ascii="宋体" w:hAnsi="宋体"/>
          <w:sz w:val="21"/>
          <w:szCs w:val="21"/>
        </w:rPr>
        <w:t xml:space="preserve">的价格扣除，用扣除后的价格参与评审。</w:t>
      </w:r>
      <w:r/>
    </w:p>
    <w:p>
      <w:pPr>
        <w:pStyle w:val="920"/>
        <w:ind w:firstLine="420"/>
        <w:spacing w:before="0" w:after="0"/>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价格扣除，用扣除后的价格参与评审。</w:t>
      </w:r>
      <w:r/>
    </w:p>
    <w:p>
      <w:pPr>
        <w:pStyle w:val="920"/>
        <w:ind w:firstLine="422"/>
        <w:spacing w:before="0" w:after="0"/>
        <w:rPr>
          <w:rFonts w:hint="eastAsia" w:ascii="宋体" w:hAnsi="宋体"/>
        </w:rPr>
      </w:pPr>
      <w:r>
        <w:rPr>
          <w:rFonts w:hint="eastAsia" w:ascii="宋体" w:hAnsi="宋体"/>
          <w:b/>
          <w:sz w:val="21"/>
          <w:szCs w:val="21"/>
        </w:rPr>
        <w:t xml:space="preserve">三、评标标准</w:t>
      </w:r>
      <w:r>
        <w:rPr>
          <w:rFonts w:hint="eastAsia" w:ascii="宋体" w:hAnsi="宋体"/>
        </w:rPr>
        <w:t xml:space="preserve">  </w:t>
      </w:r>
      <w:r/>
    </w:p>
    <w:p>
      <w:pPr>
        <w:pStyle w:val="920"/>
        <w:ind w:firstLine="0"/>
        <w:jc w:val="center"/>
        <w:spacing w:before="0" w:after="0"/>
        <w:rPr>
          <w:rFonts w:hint="eastAsia" w:ascii="宋体" w:hAnsi="宋体"/>
          <w:b/>
          <w:bCs/>
          <w:sz w:val="30"/>
          <w:szCs w:val="30"/>
        </w:rPr>
      </w:pPr>
      <w:r>
        <w:rPr>
          <w:rFonts w:hint="eastAsia" w:ascii="宋体" w:hAnsi="宋体"/>
          <w:b/>
          <w:bCs/>
          <w:sz w:val="30"/>
          <w:szCs w:val="30"/>
        </w:rPr>
        <w:t xml:space="preserve">包1</w:t>
      </w:r>
      <w:r>
        <w:rPr>
          <w:rFonts w:hint="eastAsia" w:ascii="宋体" w:hAnsi="宋体"/>
          <w:b/>
          <w:bCs/>
          <w:sz w:val="30"/>
          <w:szCs w:val="30"/>
        </w:rPr>
        <w:t xml:space="preserve">至包</w:t>
      </w:r>
      <w:r>
        <w:rPr>
          <w:rFonts w:hint="eastAsia" w:ascii="宋体" w:hAnsi="宋体"/>
          <w:b/>
          <w:bCs/>
          <w:sz w:val="30"/>
          <w:szCs w:val="30"/>
        </w:rPr>
        <w:t xml:space="preserve">7</w:t>
      </w:r>
      <w:r/>
    </w:p>
    <w:tbl>
      <w:tblPr>
        <w:tblW w:w="9810" w:type="dxa"/>
        <w:tblInd w:w="-459" w:type="dxa"/>
        <w:tblLook w:val="04A0" w:firstRow="1" w:lastRow="0" w:firstColumn="1" w:lastColumn="0" w:noHBand="0" w:noVBand="1"/>
      </w:tblPr>
      <w:tblGrid>
        <w:gridCol w:w="1163"/>
        <w:gridCol w:w="1418"/>
        <w:gridCol w:w="7229"/>
      </w:tblGrid>
      <w:tr>
        <w:trPr>
          <w:trHeight w:val="461"/>
          <w:tblHeader/>
        </w:trPr>
        <w:tc>
          <w:tcPr>
            <w:shd w:val="clear" w:color="auto" w:fill="auto"/>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30" w:lineRule="exact"/>
              <w:widowControl/>
              <w:rPr>
                <w:rFonts w:hint="eastAsia" w:ascii="宋体" w:hAnsi="宋体" w:cs="宋体"/>
                <w:b/>
                <w:bCs/>
                <w:szCs w:val="21"/>
              </w:rPr>
            </w:pPr>
            <w:r>
              <w:rPr>
                <w:rFonts w:hint="eastAsia" w:ascii="宋体" w:hAnsi="宋体" w:cs="宋体"/>
                <w:b/>
                <w:bCs/>
                <w:szCs w:val="21"/>
              </w:rPr>
              <w:t xml:space="preserve">项  目</w:t>
            </w:r>
            <w:r/>
          </w:p>
        </w:tc>
        <w:tc>
          <w:tcPr>
            <w:gridSpan w:val="2"/>
            <w:shd w:val="clear" w:color="auto" w:fill="auto"/>
            <w:tcBorders>
              <w:top w:val="single" w:color="auto" w:sz="4" w:space="0"/>
              <w:left w:val="none" w:color="000000" w:sz="4" w:space="0"/>
              <w:bottom w:val="single" w:color="auto" w:sz="4" w:space="0"/>
              <w:right w:val="single" w:color="auto" w:sz="4" w:space="0"/>
            </w:tcBorders>
            <w:tcW w:w="8647" w:type="dxa"/>
            <w:vAlign w:val="center"/>
            <w:textDirection w:val="lrTb"/>
            <w:noWrap w:val="false"/>
          </w:tcPr>
          <w:p>
            <w:pPr>
              <w:jc w:val="center"/>
              <w:spacing w:line="330" w:lineRule="exact"/>
              <w:widowControl/>
              <w:rPr>
                <w:rFonts w:hint="eastAsia" w:ascii="宋体" w:hAnsi="宋体" w:cs="宋体"/>
                <w:b/>
                <w:bCs/>
                <w:szCs w:val="21"/>
              </w:rPr>
            </w:pPr>
            <w:r>
              <w:rPr>
                <w:rFonts w:hint="eastAsia" w:ascii="宋体" w:hAnsi="宋体" w:cs="宋体"/>
                <w:b/>
                <w:bCs/>
                <w:szCs w:val="21"/>
              </w:rPr>
              <w:t xml:space="preserve">评  分  标  准</w:t>
            </w:r>
            <w:r/>
          </w:p>
        </w:tc>
      </w:tr>
      <w:tr>
        <w:trPr>
          <w:trHeight w:val="945"/>
        </w:trPr>
        <w:tc>
          <w:tcPr>
            <w:shd w:val="clear" w:color="auto" w:fill="auto"/>
            <w:tcBorders>
              <w:top w:val="none" w:color="000000" w:sz="4" w:space="0"/>
              <w:left w:val="single" w:color="auto" w:sz="4" w:space="0"/>
              <w:bottom w:val="single" w:color="auto" w:sz="4" w:space="0"/>
              <w:right w:val="single" w:color="auto" w:sz="4" w:space="0"/>
            </w:tcBorders>
            <w:tcW w:w="1163" w:type="dxa"/>
            <w:vAlign w:val="center"/>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t xml:space="preserve">价格得分</w:t>
            </w:r>
            <w:r/>
          </w:p>
          <w:p>
            <w:pPr>
              <w:jc w:val="center"/>
              <w:spacing w:line="330" w:lineRule="exact"/>
              <w:widowControl/>
              <w:rPr>
                <w:rFonts w:hint="eastAsia" w:ascii="宋体" w:hAnsi="宋体" w:cs="宋体"/>
                <w:szCs w:val="21"/>
              </w:rPr>
            </w:pPr>
            <w:r>
              <w:rPr>
                <w:rFonts w:hint="eastAsia" w:ascii="宋体" w:hAnsi="宋体" w:cs="宋体"/>
                <w:szCs w:val="21"/>
              </w:rPr>
              <w:t xml:space="preserve">（10分）</w:t>
            </w:r>
            <w:r/>
          </w:p>
        </w:tc>
        <w:tc>
          <w:tcPr>
            <w:gridSpan w:val="2"/>
            <w:shd w:val="clear" w:color="auto" w:fill="auto"/>
            <w:tcBorders>
              <w:top w:val="none" w:color="000000" w:sz="4" w:space="0"/>
              <w:left w:val="none" w:color="000000" w:sz="4" w:space="0"/>
              <w:bottom w:val="single" w:color="auto" w:sz="4" w:space="0"/>
              <w:right w:val="single" w:color="auto" w:sz="4" w:space="0"/>
            </w:tcBorders>
            <w:tcW w:w="8647" w:type="dxa"/>
            <w:vAlign w:val="center"/>
            <w:textDirection w:val="lrTb"/>
            <w:noWrap w:val="false"/>
          </w:tcPr>
          <w:p>
            <w:pPr>
              <w:spacing w:line="330" w:lineRule="exact"/>
              <w:rPr>
                <w:rFonts w:hint="eastAsia" w:ascii="宋体" w:hAnsi="宋体" w:cs="宋体"/>
                <w:szCs w:val="21"/>
              </w:rPr>
            </w:pPr>
            <w:r>
              <w:rPr>
                <w:rFonts w:hint="eastAsia" w:ascii="宋体" w:hAnsi="宋体" w:cs="宋体"/>
                <w:szCs w:val="21"/>
              </w:rPr>
              <w:t xml:space="preserve">以满足招标文件要求的最低投标报价单价为评标基准价，得满分10分，其他投标报价得分＝（评标基准价/其他投标报价单价）×10×100％。（保留二位小数）</w:t>
            </w:r>
            <w:r/>
          </w:p>
          <w:p>
            <w:pPr>
              <w:spacing w:line="330" w:lineRule="exact"/>
              <w:widowControl/>
              <w:rPr>
                <w:rFonts w:hint="eastAsia" w:ascii="宋体" w:hAnsi="宋体" w:cs="宋体"/>
                <w:szCs w:val="21"/>
              </w:rPr>
            </w:pPr>
            <w:r>
              <w:rPr>
                <w:rFonts w:hint="eastAsia" w:ascii="宋体" w:hAnsi="宋体"/>
                <w:szCs w:val="21"/>
              </w:rPr>
              <w:t xml:space="preserve">评标委员会认为投标人的报价明显低于其他通过符合性审查投标人的报价，有可能影响服务质量或者不能诚信履约的，应当要求其在评标现场合理的时间内提供说明，必要时提交相关证明材料；投标人不能证明其报价合理性的，评标委员会应当将其作为无效投标处理。</w:t>
            </w:r>
            <w:r/>
          </w:p>
        </w:tc>
      </w:tr>
      <w:tr>
        <w:trPr>
          <w:trHeight w:val="408"/>
        </w:trPr>
        <w:tc>
          <w:tcPr>
            <w:shd w:val="clear" w:color="auto" w:fill="auto"/>
            <w:tcBorders>
              <w:top w:val="single" w:color="auto" w:sz="4" w:space="0"/>
              <w:left w:val="single" w:color="auto" w:sz="4" w:space="0"/>
              <w:right w:val="single" w:color="auto" w:sz="4" w:space="0"/>
            </w:tcBorders>
            <w:tcW w:w="1163" w:type="dxa"/>
            <w:vAlign w:val="center"/>
            <w:vMerge w:val="restart"/>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t xml:space="preserve">综合实力</w:t>
            </w:r>
            <w:r/>
          </w:p>
          <w:p>
            <w:pPr>
              <w:jc w:val="center"/>
              <w:spacing w:line="330" w:lineRule="exact"/>
              <w:widowControl/>
              <w:rPr>
                <w:rFonts w:hint="eastAsia" w:ascii="宋体" w:hAnsi="宋体" w:cs="宋体"/>
                <w:szCs w:val="21"/>
              </w:rPr>
            </w:pPr>
            <w:r>
              <w:rPr>
                <w:rFonts w:hint="eastAsia" w:ascii="宋体" w:hAnsi="宋体" w:cs="宋体"/>
                <w:szCs w:val="21"/>
              </w:rPr>
              <w:t xml:space="preserve">（20分）</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t xml:space="preserve">服务业绩</w:t>
            </w:r>
            <w:r/>
          </w:p>
          <w:p>
            <w:pPr>
              <w:jc w:val="center"/>
              <w:spacing w:line="330" w:lineRule="exact"/>
              <w:widowControl/>
              <w:rPr>
                <w:rFonts w:hint="eastAsia" w:ascii="宋体" w:hAnsi="宋体"/>
                <w:szCs w:val="21"/>
              </w:rPr>
            </w:pPr>
            <w:r>
              <w:rPr>
                <w:rFonts w:hint="eastAsia" w:ascii="宋体" w:hAnsi="宋体" w:cs="宋体"/>
                <w:szCs w:val="21"/>
              </w:rPr>
              <w:t xml:space="preserve">（8分）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spacing w:line="330" w:lineRule="exact"/>
              <w:rPr>
                <w:rFonts w:hint="eastAsia" w:ascii="宋体" w:hAnsi="宋体"/>
                <w:szCs w:val="21"/>
              </w:rPr>
            </w:pPr>
            <w:r>
              <w:rPr>
                <w:rFonts w:hint="eastAsia" w:ascii="宋体" w:hAnsi="宋体"/>
                <w:szCs w:val="21"/>
              </w:rPr>
              <w:t xml:space="preserve">投标人提供自2021年1月1日以来</w:t>
            </w:r>
            <w:r>
              <w:rPr>
                <w:rFonts w:hint="eastAsia" w:ascii="宋体" w:hAnsi="宋体"/>
                <w:szCs w:val="21"/>
              </w:rPr>
              <w:t xml:space="preserve">（以合同签订时间为准）</w:t>
            </w:r>
            <w:r>
              <w:rPr>
                <w:rFonts w:hint="eastAsia" w:ascii="宋体" w:hAnsi="宋体"/>
                <w:szCs w:val="21"/>
              </w:rPr>
              <w:t xml:space="preserve">，承接的各类养老服务项目方面的合同，包括居家养老服务、机构或社区养老服务站点运营、社区公益养老服务、老年人能力评估、居家</w:t>
            </w:r>
            <w:r>
              <w:rPr>
                <w:rFonts w:hint="eastAsia" w:ascii="宋体" w:hAnsi="宋体"/>
                <w:szCs w:val="21"/>
              </w:rPr>
              <w:t xml:space="preserve">适</w:t>
            </w:r>
            <w:r>
              <w:rPr>
                <w:rFonts w:hint="eastAsia" w:ascii="宋体" w:hAnsi="宋体"/>
                <w:szCs w:val="21"/>
              </w:rPr>
              <w:t xml:space="preserve">老化改造、家庭养老床位、长期护理险服务等项目，合同甲方不限于民政部门。每提供一份合同得2分，本项最高得分8分。</w:t>
            </w:r>
            <w:r>
              <w:rPr>
                <w:rFonts w:hint="eastAsia" w:ascii="宋体" w:hAnsi="宋体"/>
                <w:b/>
                <w:bCs/>
                <w:szCs w:val="21"/>
              </w:rPr>
              <w:t xml:space="preserve">（提供合同原件，扫描上传）</w:t>
            </w:r>
            <w:r/>
          </w:p>
        </w:tc>
      </w:tr>
      <w:tr>
        <w:trPr>
          <w:trHeight w:val="408"/>
        </w:trPr>
        <w:tc>
          <w:tcPr>
            <w:shd w:val="clear" w:color="auto" w:fill="auto"/>
            <w:tcBorders>
              <w:top w:val="single" w:color="auto" w:sz="4" w:space="0"/>
              <w:left w:val="single" w:color="auto" w:sz="4" w:space="0"/>
              <w:right w:val="single" w:color="auto" w:sz="4" w:space="0"/>
            </w:tcBorders>
            <w:tcW w:w="1163" w:type="dxa"/>
            <w:vAlign w:val="center"/>
            <w:vMerge w:val="continue"/>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t xml:space="preserve">人员配置</w:t>
            </w:r>
            <w:r/>
          </w:p>
          <w:p>
            <w:pPr>
              <w:jc w:val="center"/>
              <w:spacing w:line="330" w:lineRule="exact"/>
              <w:widowControl/>
              <w:rPr>
                <w:rFonts w:hint="eastAsia" w:ascii="宋体" w:hAnsi="宋体" w:cs="宋体"/>
                <w:szCs w:val="21"/>
              </w:rPr>
            </w:pPr>
            <w:r>
              <w:rPr>
                <w:rFonts w:hint="eastAsia" w:ascii="宋体" w:hAnsi="宋体" w:cs="宋体"/>
                <w:szCs w:val="21"/>
              </w:rPr>
              <w:t xml:space="preserve">（8分）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numPr>
                <w:ilvl w:val="0"/>
                <w:numId w:val="2"/>
              </w:numPr>
              <w:spacing w:line="330" w:lineRule="exact"/>
              <w:rPr>
                <w:rFonts w:hint="eastAsia" w:ascii="宋体" w:hAnsi="宋体"/>
                <w:szCs w:val="21"/>
              </w:rPr>
            </w:pPr>
            <w:r>
              <w:rPr>
                <w:rFonts w:hint="eastAsia" w:ascii="宋体" w:hAnsi="宋体"/>
                <w:szCs w:val="21"/>
              </w:rPr>
              <w:t xml:space="preserve">投标项目负责人具有本科及以上学历的得2分。</w:t>
            </w:r>
            <w:r/>
          </w:p>
          <w:p>
            <w:pPr>
              <w:numPr>
                <w:ilvl w:val="0"/>
                <w:numId w:val="2"/>
              </w:numPr>
              <w:spacing w:line="330" w:lineRule="exact"/>
              <w:rPr>
                <w:rFonts w:hint="eastAsia" w:ascii="宋体" w:hAnsi="宋体"/>
                <w:szCs w:val="21"/>
              </w:rPr>
            </w:pPr>
            <w:r>
              <w:rPr>
                <w:rFonts w:hint="eastAsia" w:ascii="宋体" w:hAnsi="宋体"/>
                <w:szCs w:val="21"/>
              </w:rPr>
              <w:t xml:space="preserve">投标人服务及管理团队中提供初级及以上社会工作师证、护士证、康复医学治疗技术资格证、养老护理员证、健康管理师证、心理咨询师证、营养师证、老年人能力</w:t>
            </w:r>
            <w:r>
              <w:rPr>
                <w:rFonts w:hint="eastAsia" w:ascii="宋体" w:hAnsi="宋体"/>
                <w:szCs w:val="21"/>
              </w:rPr>
              <w:t xml:space="preserve">评估师证等</w:t>
            </w:r>
            <w:r>
              <w:rPr>
                <w:rFonts w:hint="eastAsia" w:ascii="宋体" w:hAnsi="宋体"/>
                <w:szCs w:val="21"/>
              </w:rPr>
              <w:t xml:space="preserve">。每有一种证书得1分，1人</w:t>
            </w:r>
            <w:r>
              <w:rPr>
                <w:rFonts w:hint="eastAsia" w:ascii="宋体" w:hAnsi="宋体"/>
                <w:szCs w:val="21"/>
              </w:rPr>
              <w:t xml:space="preserve">持多种</w:t>
            </w:r>
            <w:r>
              <w:rPr>
                <w:rFonts w:hint="eastAsia" w:ascii="宋体" w:hAnsi="宋体"/>
                <w:szCs w:val="21"/>
              </w:rPr>
              <w:t xml:space="preserve">证书不重复计分。本项目最高得6分。</w:t>
            </w:r>
            <w:r>
              <w:rPr>
                <w:rFonts w:hint="eastAsia" w:ascii="宋体" w:hAnsi="宋体"/>
                <w:b/>
                <w:bCs/>
                <w:szCs w:val="21"/>
              </w:rPr>
              <w:t xml:space="preserve">（提供证书原件和2024年以来</w:t>
            </w:r>
            <w:r>
              <w:rPr>
                <w:rFonts w:hint="eastAsia" w:ascii="宋体" w:hAnsi="宋体"/>
                <w:b/>
                <w:bCs/>
                <w:szCs w:val="21"/>
              </w:rPr>
              <w:t xml:space="preserve">任意</w:t>
            </w:r>
            <w:r>
              <w:rPr>
                <w:rFonts w:hint="eastAsia" w:ascii="宋体" w:hAnsi="宋体"/>
                <w:b/>
                <w:bCs/>
                <w:szCs w:val="21"/>
              </w:rPr>
              <w:t xml:space="preserve">一个月纳社保或工资发放记录等其他可证明聘用关系的材料原件，扫描上传。）</w:t>
            </w:r>
            <w:r/>
          </w:p>
        </w:tc>
      </w:tr>
      <w:tr>
        <w:trPr>
          <w:trHeight w:val="947"/>
        </w:trPr>
        <w:tc>
          <w:tcPr>
            <w:shd w:val="clear" w:color="auto" w:fill="auto"/>
            <w:tcBorders>
              <w:left w:val="single" w:color="auto" w:sz="4" w:space="0"/>
              <w:right w:val="single" w:color="auto" w:sz="4" w:space="0"/>
            </w:tcBorders>
            <w:tcW w:w="1163" w:type="dxa"/>
            <w:vAlign w:val="center"/>
            <w:vMerge w:val="continue"/>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r>
            <w:r/>
          </w:p>
        </w:tc>
        <w:tc>
          <w:tcPr>
            <w:shd w:val="clear" w:color="auto" w:fill="auto"/>
            <w:tcBorders>
              <w:top w:val="single" w:color="auto" w:sz="4" w:space="0"/>
              <w:left w:val="none" w:color="000000" w:sz="4" w:space="0"/>
              <w:right w:val="single" w:color="auto" w:sz="4" w:space="0"/>
            </w:tcBorders>
            <w:tcW w:w="1418" w:type="dxa"/>
            <w:vAlign w:val="center"/>
            <w:textDirection w:val="lrTb"/>
            <w:noWrap w:val="false"/>
          </w:tcPr>
          <w:p>
            <w:pPr>
              <w:jc w:val="center"/>
              <w:spacing w:line="330" w:lineRule="exact"/>
              <w:widowControl/>
              <w:rPr>
                <w:rFonts w:hint="eastAsia" w:ascii="宋体" w:hAnsi="宋体"/>
                <w:szCs w:val="21"/>
              </w:rPr>
            </w:pPr>
            <w:r>
              <w:rPr>
                <w:rFonts w:hint="eastAsia" w:ascii="宋体" w:hAnsi="宋体"/>
                <w:szCs w:val="21"/>
              </w:rPr>
              <w:t xml:space="preserve">社会满意度（4分）</w:t>
            </w:r>
            <w:r/>
          </w:p>
        </w:tc>
        <w:tc>
          <w:tcPr>
            <w:shd w:val="clear" w:color="auto" w:fill="auto"/>
            <w:tcBorders>
              <w:top w:val="single" w:color="auto" w:sz="4" w:space="0"/>
              <w:left w:val="none" w:color="000000" w:sz="4" w:space="0"/>
              <w:right w:val="single" w:color="auto" w:sz="4" w:space="0"/>
            </w:tcBorders>
            <w:tcW w:w="7229" w:type="dxa"/>
            <w:vAlign w:val="center"/>
            <w:textDirection w:val="lrTb"/>
            <w:noWrap w:val="false"/>
          </w:tcPr>
          <w:p>
            <w:pPr>
              <w:spacing w:line="330" w:lineRule="exact"/>
              <w:widowControl/>
              <w:rPr>
                <w:rFonts w:hint="eastAsia" w:ascii="宋体" w:hAnsi="宋体"/>
                <w:szCs w:val="21"/>
              </w:rPr>
            </w:pPr>
            <w:r>
              <w:rPr>
                <w:rFonts w:hint="eastAsia" w:ascii="宋体" w:hAnsi="宋体"/>
                <w:szCs w:val="21"/>
              </w:rPr>
              <w:t xml:space="preserve">投标人提供自2021年1月1日以来（以合同签订时间为准），承接的各类养老服务方面的项目合同，包括居家养老服务、机构或社区养老服务站点运营、社区公益养老服务、老年人能力评估、居家</w:t>
            </w:r>
            <w:r>
              <w:rPr>
                <w:rFonts w:hint="eastAsia" w:ascii="宋体" w:hAnsi="宋体"/>
                <w:szCs w:val="21"/>
              </w:rPr>
              <w:t xml:space="preserve">适</w:t>
            </w:r>
            <w:r>
              <w:rPr>
                <w:rFonts w:hint="eastAsia" w:ascii="宋体" w:hAnsi="宋体"/>
                <w:szCs w:val="21"/>
              </w:rPr>
              <w:t xml:space="preserve">老化改造、家庭养老床位、长期护理险服务等项目，合同甲方不限于民政部门。得到甲方给与的服务满意度、绩效考评、服务评价优秀或相关等级的证明材料，每个</w:t>
            </w:r>
            <w:r>
              <w:rPr>
                <w:rFonts w:hint="eastAsia" w:ascii="宋体" w:hAnsi="宋体"/>
                <w:szCs w:val="21"/>
              </w:rPr>
              <w:t xml:space="preserve">类别</w:t>
            </w:r>
            <w:r>
              <w:rPr>
                <w:rFonts w:hint="eastAsia" w:ascii="宋体" w:hAnsi="宋体"/>
                <w:szCs w:val="21"/>
              </w:rPr>
              <w:t xml:space="preserve">提供一</w:t>
            </w:r>
            <w:r>
              <w:rPr>
                <w:rFonts w:hint="eastAsia" w:ascii="宋体" w:hAnsi="宋体"/>
                <w:szCs w:val="21"/>
              </w:rPr>
              <w:t xml:space="preserve">个项目</w:t>
            </w:r>
            <w:r>
              <w:rPr>
                <w:rFonts w:hint="eastAsia" w:ascii="宋体" w:hAnsi="宋体"/>
                <w:szCs w:val="21"/>
              </w:rPr>
              <w:t xml:space="preserve">得2分，</w:t>
            </w:r>
            <w:r>
              <w:rPr>
                <w:rFonts w:hint="eastAsia" w:ascii="宋体" w:hAnsi="宋体"/>
                <w:szCs w:val="21"/>
              </w:rPr>
              <w:t xml:space="preserve">重复类别的项目不重复计分。</w:t>
            </w:r>
            <w:r>
              <w:rPr>
                <w:rFonts w:hint="eastAsia" w:ascii="宋体" w:hAnsi="宋体"/>
                <w:szCs w:val="21"/>
              </w:rPr>
              <w:t xml:space="preserve">本项最多得4分。</w:t>
            </w:r>
            <w:r>
              <w:rPr>
                <w:rFonts w:hint="eastAsia" w:ascii="宋体" w:hAnsi="宋体"/>
                <w:b/>
                <w:bCs/>
                <w:szCs w:val="21"/>
              </w:rPr>
              <w:t xml:space="preserve">（投标人需提供项目合同原件，甲方对投标人提供服务的评价材料原件，扫描后上传。）</w:t>
            </w:r>
            <w:r/>
          </w:p>
        </w:tc>
      </w:tr>
      <w:tr>
        <w:trPr>
          <w:trHeight w:val="408"/>
        </w:trPr>
        <w:tc>
          <w:tcPr>
            <w:shd w:val="clear" w:color="auto" w:fill="auto"/>
            <w:tcBorders>
              <w:top w:val="single" w:color="auto" w:sz="4" w:space="0"/>
              <w:left w:val="single" w:color="auto" w:sz="4" w:space="0"/>
              <w:right w:val="single" w:color="auto" w:sz="4" w:space="0"/>
            </w:tcBorders>
            <w:tcW w:w="1163" w:type="dxa"/>
            <w:vAlign w:val="center"/>
            <w:vMerge w:val="restart"/>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t xml:space="preserve">服务方案</w:t>
            </w:r>
            <w:r/>
          </w:p>
          <w:p>
            <w:pPr>
              <w:jc w:val="center"/>
              <w:spacing w:line="330" w:lineRule="exact"/>
              <w:rPr>
                <w:rFonts w:hint="eastAsia" w:ascii="宋体" w:hAnsi="宋体" w:cs="宋体"/>
                <w:szCs w:val="21"/>
              </w:rPr>
            </w:pPr>
            <w:r>
              <w:rPr>
                <w:rFonts w:hint="eastAsia" w:ascii="宋体" w:hAnsi="宋体" w:cs="宋体"/>
                <w:szCs w:val="21"/>
              </w:rPr>
              <w:t xml:space="preserve">（60分）</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30" w:lineRule="exact"/>
              <w:widowControl/>
              <w:rPr>
                <w:rFonts w:hint="eastAsia" w:ascii="宋体" w:hAnsi="宋体"/>
                <w:szCs w:val="21"/>
              </w:rPr>
            </w:pPr>
            <w:r>
              <w:rPr>
                <w:rFonts w:hint="eastAsia" w:ascii="宋体" w:hAnsi="宋体"/>
                <w:szCs w:val="21"/>
              </w:rPr>
              <w:t xml:space="preserve">队伍建设（10分）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spacing w:line="330" w:lineRule="exact"/>
              <w:rPr>
                <w:rFonts w:hint="eastAsia" w:ascii="宋体" w:hAnsi="宋体"/>
                <w:szCs w:val="21"/>
              </w:rPr>
            </w:pPr>
            <w:r>
              <w:rPr>
                <w:rFonts w:hint="eastAsia" w:ascii="宋体" w:hAnsi="宋体"/>
                <w:szCs w:val="21"/>
              </w:rPr>
              <w:t xml:space="preserve">投标人根据招标项目要求，针对本次招标项目服务困难及高龄老年人多、</w:t>
            </w:r>
            <w:r>
              <w:rPr>
                <w:rFonts w:hint="eastAsia" w:ascii="宋体" w:hAnsi="宋体"/>
                <w:szCs w:val="21"/>
              </w:rPr>
              <w:t xml:space="preserve">需求广</w:t>
            </w:r>
            <w:r>
              <w:rPr>
                <w:rFonts w:hint="eastAsia" w:ascii="宋体" w:hAnsi="宋体"/>
                <w:szCs w:val="21"/>
              </w:rPr>
              <w:t xml:space="preserve">的特点，制定能保障项目高质量完成队伍建设计划，包括管理岗位设置及人员配备、服务员队伍招聘计划、岗位基本要求及管理等计划。</w:t>
            </w:r>
            <w:r/>
          </w:p>
          <w:p>
            <w:pPr>
              <w:spacing w:line="330" w:lineRule="exact"/>
              <w:rPr>
                <w:rFonts w:hint="eastAsia" w:ascii="宋体" w:hAnsi="宋体"/>
                <w:szCs w:val="21"/>
              </w:rPr>
            </w:pPr>
            <w:r>
              <w:rPr>
                <w:rFonts w:hint="eastAsia" w:ascii="宋体" w:hAnsi="宋体"/>
                <w:szCs w:val="21"/>
              </w:rPr>
              <w:t xml:space="preserve">计划能结合广陵区居家养老服务对象基本情况，计划完整详细、有针对性、</w:t>
            </w:r>
            <w:r>
              <w:rPr>
                <w:rFonts w:hint="eastAsia" w:ascii="宋体" w:hAnsi="宋体"/>
                <w:szCs w:val="21"/>
              </w:rPr>
              <w:t xml:space="preserve">优于或完全</w:t>
            </w:r>
            <w:r>
              <w:rPr>
                <w:rFonts w:hint="eastAsia" w:ascii="宋体" w:hAnsi="宋体"/>
                <w:szCs w:val="21"/>
              </w:rPr>
              <w:t xml:space="preserve">符合项目需求，可操作性强的得10分；</w:t>
            </w:r>
            <w:r/>
          </w:p>
          <w:p>
            <w:pPr>
              <w:spacing w:line="330" w:lineRule="exact"/>
              <w:rPr>
                <w:rFonts w:hint="eastAsia" w:ascii="宋体" w:hAnsi="宋体"/>
                <w:szCs w:val="21"/>
              </w:rPr>
            </w:pPr>
            <w:r>
              <w:rPr>
                <w:rFonts w:hint="eastAsia" w:ascii="宋体" w:hAnsi="宋体"/>
                <w:szCs w:val="21"/>
              </w:rPr>
              <w:t xml:space="preserve">计划基本能结合广陵区居家养老服务对象基本情况，计划较完整</w:t>
            </w:r>
            <w:r>
              <w:rPr>
                <w:rFonts w:hint="eastAsia" w:ascii="宋体" w:hAnsi="宋体"/>
                <w:szCs w:val="21"/>
              </w:rPr>
              <w:t xml:space="preserve">较</w:t>
            </w:r>
            <w:r>
              <w:rPr>
                <w:rFonts w:hint="eastAsia" w:ascii="宋体" w:hAnsi="宋体"/>
                <w:szCs w:val="21"/>
              </w:rPr>
              <w:t xml:space="preserve">详细、有一定针对性、基本符合项目需求，可操作性较强的得7分；</w:t>
            </w:r>
            <w:r/>
          </w:p>
          <w:p>
            <w:pPr>
              <w:spacing w:line="330" w:lineRule="exact"/>
              <w:rPr>
                <w:rFonts w:hint="eastAsia" w:ascii="宋体" w:hAnsi="宋体"/>
              </w:rPr>
            </w:pPr>
            <w:r>
              <w:rPr>
                <w:rFonts w:hint="eastAsia" w:ascii="宋体" w:hAnsi="宋体"/>
                <w:szCs w:val="21"/>
              </w:rPr>
              <w:t xml:space="preserve">计划基本完整，</w:t>
            </w:r>
            <w:r>
              <w:rPr>
                <w:rFonts w:hint="eastAsia" w:ascii="宋体" w:hAnsi="宋体"/>
              </w:rPr>
              <w:t xml:space="preserve">计划对达到要求基本能提供帮助的得4分；</w:t>
            </w:r>
            <w:r/>
          </w:p>
          <w:p>
            <w:pPr>
              <w:spacing w:line="330" w:lineRule="exact"/>
              <w:rPr>
                <w:rFonts w:hint="eastAsia" w:ascii="宋体" w:hAnsi="宋体"/>
                <w:szCs w:val="21"/>
              </w:rPr>
            </w:pPr>
            <w:r>
              <w:rPr>
                <w:rFonts w:hint="eastAsia" w:ascii="宋体" w:hAnsi="宋体"/>
              </w:rPr>
              <w:t xml:space="preserve">计划缺少关键点，非专门针对本项目目标，存在瑕疵，</w:t>
            </w:r>
            <w:r>
              <w:rPr>
                <w:rFonts w:hint="eastAsia" w:ascii="宋体" w:hAnsi="宋体"/>
                <w:szCs w:val="21"/>
              </w:rPr>
              <w:t xml:space="preserve">可操作性</w:t>
            </w:r>
            <w:r>
              <w:rPr>
                <w:rFonts w:hint="eastAsia" w:ascii="宋体" w:hAnsi="宋体"/>
                <w:szCs w:val="21"/>
              </w:rPr>
              <w:t xml:space="preserve">欠缺</w:t>
            </w:r>
            <w:r>
              <w:rPr>
                <w:rFonts w:hint="eastAsia" w:ascii="宋体" w:hAnsi="宋体"/>
                <w:szCs w:val="21"/>
              </w:rPr>
              <w:t xml:space="preserve">的得</w:t>
            </w:r>
            <w:r>
              <w:rPr>
                <w:rFonts w:hint="eastAsia" w:ascii="宋体" w:hAnsi="宋体"/>
                <w:szCs w:val="21"/>
              </w:rPr>
              <w:t xml:space="preserve">2</w:t>
            </w:r>
            <w:r>
              <w:rPr>
                <w:rFonts w:hint="eastAsia" w:ascii="宋体" w:hAnsi="宋体"/>
                <w:szCs w:val="21"/>
              </w:rPr>
              <w:t xml:space="preserve">分；</w:t>
            </w:r>
            <w:r/>
          </w:p>
          <w:p>
            <w:pPr>
              <w:spacing w:line="330" w:lineRule="exact"/>
              <w:rPr>
                <w:rFonts w:hint="eastAsia" w:ascii="宋体" w:hAnsi="宋体"/>
                <w:szCs w:val="21"/>
              </w:rPr>
            </w:pPr>
            <w:r>
              <w:rPr>
                <w:rFonts w:hint="eastAsia" w:ascii="宋体" w:hAnsi="宋体"/>
                <w:szCs w:val="21"/>
              </w:rPr>
              <w:t xml:space="preserve">计划空乏，针对性、可操作性差的得0分。</w:t>
            </w:r>
            <w:r/>
          </w:p>
        </w:tc>
      </w:tr>
      <w:tr>
        <w:trPr>
          <w:trHeight w:val="408"/>
        </w:trPr>
        <w:tc>
          <w:tcPr>
            <w:shd w:val="clear" w:color="auto" w:fill="auto"/>
            <w:tcBorders>
              <w:top w:val="single" w:color="auto" w:sz="4" w:space="0"/>
              <w:left w:val="single" w:color="auto" w:sz="4" w:space="0"/>
              <w:right w:val="single" w:color="auto" w:sz="4" w:space="0"/>
            </w:tcBorders>
            <w:tcW w:w="1163" w:type="dxa"/>
            <w:vAlign w:val="center"/>
            <w:vMerge w:val="continue"/>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30" w:lineRule="exact"/>
              <w:widowControl/>
              <w:rPr>
                <w:rFonts w:hint="eastAsia" w:ascii="宋体" w:hAnsi="宋体"/>
                <w:szCs w:val="21"/>
              </w:rPr>
            </w:pPr>
            <w:r>
              <w:rPr>
                <w:rFonts w:hint="eastAsia" w:ascii="宋体" w:hAnsi="宋体"/>
                <w:szCs w:val="21"/>
              </w:rPr>
              <w:t xml:space="preserve">成本管理（10分）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spacing w:line="330" w:lineRule="exact"/>
              <w:rPr>
                <w:rFonts w:hint="eastAsia" w:ascii="宋体" w:hAnsi="宋体"/>
                <w:szCs w:val="21"/>
              </w:rPr>
            </w:pPr>
            <w:r>
              <w:rPr>
                <w:rFonts w:hint="eastAsia" w:ascii="宋体" w:hAnsi="宋体"/>
                <w:szCs w:val="21"/>
              </w:rPr>
              <w:t xml:space="preserve">投标人根据自己的投标报价，结合项目的运营，制定合理的成本管理计划。包括管理成本、薪酬成本、运营成本等，特别是上门服务员合理的劳动保障、薪酬体系及激励制度等。</w:t>
            </w:r>
            <w:r/>
          </w:p>
          <w:p>
            <w:pPr>
              <w:spacing w:line="330" w:lineRule="exact"/>
              <w:rPr>
                <w:rFonts w:hint="eastAsia" w:ascii="宋体" w:hAnsi="宋体"/>
                <w:szCs w:val="21"/>
              </w:rPr>
            </w:pPr>
            <w:r>
              <w:rPr>
                <w:rFonts w:hint="eastAsia" w:ascii="宋体" w:hAnsi="宋体"/>
                <w:szCs w:val="21"/>
              </w:rPr>
              <w:t xml:space="preserve">计划完整详细、有针对性、优于或完全符合项目需求，可操作性强的得10分；</w:t>
            </w:r>
            <w:r/>
          </w:p>
          <w:p>
            <w:pPr>
              <w:spacing w:line="330" w:lineRule="exact"/>
              <w:rPr>
                <w:rFonts w:hint="eastAsia" w:ascii="宋体" w:hAnsi="宋体"/>
                <w:szCs w:val="21"/>
              </w:rPr>
            </w:pPr>
            <w:r>
              <w:rPr>
                <w:rFonts w:hint="eastAsia" w:ascii="宋体" w:hAnsi="宋体"/>
                <w:szCs w:val="21"/>
              </w:rPr>
              <w:t xml:space="preserve">计划较完整较详细、有一定针对性、基本符合项目需求，可操作性较强的得7分；</w:t>
            </w:r>
            <w:r/>
          </w:p>
          <w:p>
            <w:pPr>
              <w:spacing w:line="330" w:lineRule="exact"/>
              <w:rPr>
                <w:rFonts w:hint="eastAsia" w:ascii="宋体" w:hAnsi="宋体"/>
                <w:szCs w:val="21"/>
              </w:rPr>
            </w:pPr>
            <w:r>
              <w:rPr>
                <w:rFonts w:hint="eastAsia" w:ascii="宋体" w:hAnsi="宋体"/>
                <w:szCs w:val="21"/>
              </w:rPr>
              <w:t xml:space="preserve">计划</w:t>
            </w:r>
            <w:r>
              <w:rPr>
                <w:rFonts w:hint="eastAsia" w:ascii="宋体" w:hAnsi="宋体"/>
                <w:szCs w:val="21"/>
              </w:rPr>
              <w:t xml:space="preserve">基本完整，措施对开展本项目需求基本能提供帮助</w:t>
            </w:r>
            <w:r>
              <w:rPr>
                <w:rFonts w:hint="eastAsia" w:ascii="宋体" w:hAnsi="宋体"/>
                <w:szCs w:val="21"/>
              </w:rPr>
              <w:t xml:space="preserve">的得4分；</w:t>
            </w:r>
            <w:r/>
          </w:p>
          <w:p>
            <w:pPr>
              <w:spacing w:line="330" w:lineRule="exact"/>
              <w:rPr>
                <w:rFonts w:hint="eastAsia" w:ascii="宋体" w:hAnsi="宋体"/>
                <w:szCs w:val="21"/>
              </w:rPr>
            </w:pPr>
            <w:r>
              <w:rPr>
                <w:rFonts w:hint="eastAsia" w:ascii="宋体" w:hAnsi="宋体"/>
              </w:rPr>
              <w:t xml:space="preserve">计划缺少关键点，非专门针对本项目目标，存在瑕疵，</w:t>
            </w:r>
            <w:r>
              <w:rPr>
                <w:rFonts w:hint="eastAsia" w:ascii="宋体" w:hAnsi="宋体"/>
                <w:szCs w:val="21"/>
              </w:rPr>
              <w:t xml:space="preserve">可操作性欠缺的得2分；</w:t>
            </w:r>
            <w:r/>
          </w:p>
          <w:p>
            <w:pPr>
              <w:spacing w:line="330" w:lineRule="exact"/>
              <w:rPr>
                <w:rFonts w:hint="eastAsia" w:ascii="宋体" w:hAnsi="宋体"/>
                <w:szCs w:val="21"/>
              </w:rPr>
            </w:pPr>
            <w:r>
              <w:rPr>
                <w:rFonts w:hint="eastAsia" w:ascii="宋体" w:hAnsi="宋体"/>
                <w:szCs w:val="21"/>
              </w:rPr>
              <w:t xml:space="preserve">计划空乏，针对性、可操作性差的得0分。</w:t>
            </w:r>
            <w:r/>
          </w:p>
        </w:tc>
      </w:tr>
      <w:tr>
        <w:trPr>
          <w:trHeight w:val="408"/>
        </w:trPr>
        <w:tc>
          <w:tcPr>
            <w:shd w:val="clear" w:color="auto" w:fill="auto"/>
            <w:tcBorders>
              <w:left w:val="single" w:color="auto" w:sz="4" w:space="0"/>
              <w:right w:val="single" w:color="auto" w:sz="4" w:space="0"/>
            </w:tcBorders>
            <w:tcW w:w="1163" w:type="dxa"/>
            <w:vAlign w:val="center"/>
            <w:vMerge w:val="continue"/>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30" w:lineRule="exact"/>
              <w:widowControl/>
              <w:rPr>
                <w:rFonts w:hint="eastAsia" w:ascii="宋体" w:hAnsi="宋体" w:cs="宋体"/>
                <w:szCs w:val="21"/>
              </w:rPr>
            </w:pPr>
            <w:r>
              <w:rPr>
                <w:rFonts w:hint="eastAsia" w:ascii="宋体" w:hAnsi="宋体"/>
                <w:szCs w:val="21"/>
              </w:rPr>
              <w:t xml:space="preserve">平台管理（10分）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spacing w:line="330" w:lineRule="exact"/>
              <w:widowControl/>
              <w:rPr>
                <w:rFonts w:hint="eastAsia" w:ascii="宋体" w:hAnsi="宋体"/>
                <w:szCs w:val="21"/>
              </w:rPr>
            </w:pPr>
            <w:r>
              <w:rPr>
                <w:rFonts w:hint="eastAsia" w:ascii="宋体" w:hAnsi="宋体"/>
                <w:szCs w:val="21"/>
              </w:rPr>
              <w:t xml:space="preserve">本次招标不要求投标人具有自主知识产权的居家养老管理软件系统，只需提供结合民政居家养老服务管理系统，制定的数据管理、工</w:t>
            </w:r>
            <w:r>
              <w:rPr>
                <w:rFonts w:hint="eastAsia" w:ascii="宋体" w:hAnsi="宋体"/>
                <w:szCs w:val="21"/>
              </w:rPr>
              <w:t xml:space="preserve">单管理</w:t>
            </w:r>
            <w:r>
              <w:rPr>
                <w:rFonts w:hint="eastAsia" w:ascii="宋体" w:hAnsi="宋体"/>
                <w:szCs w:val="21"/>
              </w:rPr>
              <w:t xml:space="preserve">及质量监管的合理高效的平台管理运行方案。</w:t>
            </w:r>
            <w:r/>
          </w:p>
          <w:p>
            <w:pPr>
              <w:spacing w:line="330" w:lineRule="exact"/>
              <w:widowControl/>
              <w:rPr>
                <w:rFonts w:hint="eastAsia" w:ascii="宋体" w:hAnsi="宋体"/>
                <w:szCs w:val="21"/>
              </w:rPr>
            </w:pPr>
            <w:r>
              <w:rPr>
                <w:rFonts w:hint="eastAsia" w:ascii="宋体" w:hAnsi="宋体"/>
                <w:szCs w:val="21"/>
              </w:rPr>
              <w:t xml:space="preserve">运营方案能结合广陵区居家养老服务对象基本情况，内容详实、可行性高、服务及监管能力完善的得10分；</w:t>
            </w:r>
            <w:r/>
          </w:p>
          <w:p>
            <w:pPr>
              <w:spacing w:line="330" w:lineRule="exact"/>
              <w:widowControl/>
              <w:rPr>
                <w:rFonts w:hint="eastAsia" w:ascii="宋体" w:hAnsi="宋体"/>
                <w:szCs w:val="21"/>
              </w:rPr>
            </w:pPr>
            <w:r>
              <w:rPr>
                <w:rFonts w:hint="eastAsia" w:ascii="宋体" w:hAnsi="宋体"/>
                <w:szCs w:val="21"/>
              </w:rPr>
              <w:t xml:space="preserve">方案内容较详实、可行性较高、服务及监管较好得7分；</w:t>
            </w:r>
            <w:r/>
          </w:p>
          <w:p>
            <w:pPr>
              <w:spacing w:line="330" w:lineRule="exact"/>
              <w:widowControl/>
              <w:rPr>
                <w:rFonts w:hint="eastAsia" w:ascii="宋体" w:hAnsi="宋体"/>
                <w:szCs w:val="21"/>
              </w:rPr>
            </w:pPr>
            <w:r>
              <w:rPr>
                <w:rFonts w:hint="eastAsia" w:ascii="宋体" w:hAnsi="宋体"/>
                <w:szCs w:val="21"/>
              </w:rPr>
              <w:t xml:space="preserve">方案</w:t>
            </w:r>
            <w:r>
              <w:rPr>
                <w:rFonts w:hint="eastAsia" w:ascii="宋体" w:hAnsi="宋体"/>
                <w:szCs w:val="21"/>
              </w:rPr>
              <w:t xml:space="preserve">基本完整，服务和监管基本完善，措施对开展本项目需求基本能提供帮助</w:t>
            </w:r>
            <w:r>
              <w:rPr>
                <w:rFonts w:hint="eastAsia" w:ascii="宋体" w:hAnsi="宋体"/>
                <w:szCs w:val="21"/>
              </w:rPr>
              <w:t xml:space="preserve">，得4分；</w:t>
            </w:r>
            <w:r/>
          </w:p>
          <w:p>
            <w:pPr>
              <w:spacing w:line="330" w:lineRule="exact"/>
              <w:widowControl/>
              <w:rPr>
                <w:rFonts w:hint="eastAsia" w:ascii="宋体" w:hAnsi="宋体"/>
                <w:szCs w:val="21"/>
              </w:rPr>
            </w:pPr>
            <w:r>
              <w:rPr>
                <w:rFonts w:hint="eastAsia" w:ascii="宋体" w:hAnsi="宋体"/>
                <w:szCs w:val="21"/>
              </w:rPr>
              <w:t xml:space="preserve">方案和措施对工作的开展帮助不大，存在瑕疵</w:t>
            </w:r>
            <w:r>
              <w:rPr>
                <w:rFonts w:hint="eastAsia" w:ascii="宋体" w:hAnsi="宋体"/>
              </w:rPr>
              <w:t xml:space="preserve">，</w:t>
            </w:r>
            <w:r>
              <w:rPr>
                <w:rFonts w:hint="eastAsia" w:ascii="宋体" w:hAnsi="宋体"/>
                <w:szCs w:val="21"/>
              </w:rPr>
              <w:t xml:space="preserve">可操作性欠缺的得2分；</w:t>
            </w:r>
            <w:r/>
          </w:p>
          <w:p>
            <w:pPr>
              <w:spacing w:line="330" w:lineRule="exact"/>
              <w:widowControl/>
              <w:rPr>
                <w:rFonts w:hint="eastAsia" w:ascii="宋体" w:hAnsi="宋体" w:cs="宋体"/>
                <w:szCs w:val="21"/>
              </w:rPr>
            </w:pPr>
            <w:r>
              <w:rPr>
                <w:rFonts w:hint="eastAsia" w:ascii="宋体" w:hAnsi="宋体"/>
                <w:szCs w:val="21"/>
              </w:rPr>
              <w:t xml:space="preserve">方案整体差的得0分。</w:t>
            </w:r>
            <w:r/>
          </w:p>
        </w:tc>
      </w:tr>
      <w:tr>
        <w:trPr>
          <w:trHeight w:val="408"/>
        </w:trPr>
        <w:tc>
          <w:tcPr>
            <w:shd w:val="clear" w:color="auto" w:fill="auto"/>
            <w:tcBorders>
              <w:left w:val="single" w:color="auto" w:sz="4" w:space="0"/>
              <w:right w:val="single" w:color="auto" w:sz="4" w:space="0"/>
            </w:tcBorders>
            <w:tcW w:w="1163" w:type="dxa"/>
            <w:vAlign w:val="center"/>
            <w:vMerge w:val="continue"/>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30" w:lineRule="exact"/>
              <w:widowControl/>
              <w:rPr>
                <w:rFonts w:hint="eastAsia" w:ascii="宋体" w:hAnsi="宋体"/>
                <w:szCs w:val="21"/>
              </w:rPr>
            </w:pPr>
            <w:r>
              <w:rPr>
                <w:rFonts w:hint="eastAsia" w:ascii="宋体" w:hAnsi="宋体"/>
                <w:szCs w:val="21"/>
              </w:rPr>
              <w:t xml:space="preserve">培训体系（10分）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30" w:lineRule="exact"/>
              <w:widowControl/>
              <w:rPr>
                <w:rFonts w:hint="eastAsia" w:ascii="宋体" w:hAnsi="宋体"/>
                <w:szCs w:val="21"/>
              </w:rPr>
            </w:pPr>
            <w:r>
              <w:rPr>
                <w:rFonts w:hint="eastAsia" w:ascii="宋体" w:hAnsi="宋体"/>
                <w:szCs w:val="21"/>
              </w:rPr>
              <w:t xml:space="preserve">投标人制定与高质量完成本次招标项目所匹配、完善的上门服务人员职业素质和技能培训发展目标及方案，包括岗前培训、在职培训、职业资格论证培训等。要求上门服务人员持证率在项目合同周期内有明显增长（采购单位选</w:t>
            </w:r>
            <w:r>
              <w:rPr>
                <w:rFonts w:hint="eastAsia" w:ascii="宋体" w:hAnsi="宋体"/>
                <w:szCs w:val="21"/>
              </w:rPr>
              <w:t xml:space="preserve">择4月、7月、10月作为中标人为本次项目实施所聘用的上门服务人员持证</w:t>
            </w:r>
            <w:r>
              <w:rPr>
                <w:rFonts w:hint="eastAsia" w:ascii="宋体" w:hAnsi="宋体"/>
                <w:szCs w:val="21"/>
              </w:rPr>
              <w:t xml:space="preserve">率考核</w:t>
            </w:r>
            <w:r>
              <w:rPr>
                <w:rFonts w:hint="eastAsia" w:ascii="宋体" w:hAnsi="宋体"/>
                <w:szCs w:val="21"/>
              </w:rPr>
              <w:t xml:space="preserve">窗口）。</w:t>
            </w:r>
            <w:r/>
          </w:p>
          <w:p>
            <w:pPr>
              <w:jc w:val="left"/>
              <w:spacing w:line="330" w:lineRule="exact"/>
              <w:widowControl/>
              <w:rPr>
                <w:rFonts w:hint="eastAsia" w:ascii="宋体" w:hAnsi="宋体"/>
                <w:szCs w:val="21"/>
              </w:rPr>
            </w:pPr>
            <w:r>
              <w:rPr>
                <w:rFonts w:hint="eastAsia" w:ascii="宋体" w:hAnsi="宋体"/>
                <w:szCs w:val="21"/>
              </w:rPr>
              <w:t xml:space="preserve">目标</w:t>
            </w:r>
            <w:r>
              <w:rPr>
                <w:rFonts w:hint="eastAsia" w:ascii="宋体" w:hAnsi="宋体"/>
                <w:szCs w:val="21"/>
              </w:rPr>
              <w:t xml:space="preserve">完全</w:t>
            </w:r>
            <w:r>
              <w:rPr>
                <w:rFonts w:hint="eastAsia" w:ascii="宋体" w:hAnsi="宋体"/>
                <w:szCs w:val="21"/>
              </w:rPr>
              <w:t xml:space="preserve">达到要求</w:t>
            </w:r>
            <w:r>
              <w:rPr>
                <w:rFonts w:hint="eastAsia" w:ascii="宋体" w:hAnsi="宋体"/>
                <w:szCs w:val="21"/>
              </w:rPr>
              <w:t xml:space="preserve">或优于要求</w:t>
            </w:r>
            <w:r>
              <w:rPr>
                <w:rFonts w:hint="eastAsia" w:ascii="宋体" w:hAnsi="宋体"/>
                <w:szCs w:val="21"/>
              </w:rPr>
              <w:t xml:space="preserve">、方案详实、计划可行的得10分</w:t>
            </w:r>
            <w:r>
              <w:rPr>
                <w:rFonts w:hint="eastAsia" w:ascii="宋体" w:hAnsi="宋体"/>
                <w:szCs w:val="21"/>
              </w:rPr>
              <w:t xml:space="preserve">；</w:t>
            </w:r>
            <w:r/>
          </w:p>
          <w:p>
            <w:pPr>
              <w:jc w:val="left"/>
              <w:spacing w:line="330" w:lineRule="exact"/>
              <w:widowControl/>
              <w:rPr>
                <w:rFonts w:hint="eastAsia" w:ascii="宋体" w:hAnsi="宋体"/>
                <w:szCs w:val="21"/>
              </w:rPr>
            </w:pPr>
            <w:r>
              <w:rPr>
                <w:rFonts w:hint="eastAsia" w:ascii="宋体" w:hAnsi="宋体"/>
                <w:szCs w:val="21"/>
              </w:rPr>
              <w:t xml:space="preserve">目标</w:t>
            </w:r>
            <w:r>
              <w:rPr>
                <w:rFonts w:hint="eastAsia" w:ascii="宋体" w:hAnsi="宋体"/>
                <w:szCs w:val="21"/>
              </w:rPr>
              <w:t xml:space="preserve">基本</w:t>
            </w:r>
            <w:r>
              <w:rPr>
                <w:rFonts w:hint="eastAsia" w:ascii="宋体" w:hAnsi="宋体"/>
                <w:szCs w:val="21"/>
              </w:rPr>
              <w:t xml:space="preserve">达到要求、方案较详实、计划较可行的得7分</w:t>
            </w:r>
            <w:r>
              <w:rPr>
                <w:rFonts w:hint="eastAsia" w:ascii="宋体" w:hAnsi="宋体"/>
                <w:szCs w:val="21"/>
              </w:rPr>
              <w:t xml:space="preserve">；</w:t>
            </w:r>
            <w:r/>
          </w:p>
          <w:p>
            <w:pPr>
              <w:spacing w:line="330" w:lineRule="exact"/>
              <w:widowControl/>
              <w:rPr>
                <w:rFonts w:hint="eastAsia" w:ascii="宋体" w:hAnsi="宋体"/>
                <w:szCs w:val="21"/>
              </w:rPr>
            </w:pPr>
            <w:r>
              <w:rPr>
                <w:rFonts w:hint="eastAsia" w:ascii="宋体" w:hAnsi="宋体"/>
                <w:szCs w:val="21"/>
              </w:rPr>
              <w:t xml:space="preserve">目标</w:t>
            </w:r>
            <w:r>
              <w:rPr>
                <w:rFonts w:hint="eastAsia" w:ascii="宋体" w:hAnsi="宋体"/>
                <w:szCs w:val="21"/>
              </w:rPr>
              <w:t xml:space="preserve">与</w:t>
            </w:r>
            <w:r>
              <w:rPr>
                <w:rFonts w:hint="eastAsia" w:ascii="宋体" w:hAnsi="宋体"/>
                <w:szCs w:val="21"/>
              </w:rPr>
              <w:t xml:space="preserve">要求</w:t>
            </w:r>
            <w:r>
              <w:rPr>
                <w:rFonts w:hint="eastAsia" w:ascii="宋体" w:hAnsi="宋体"/>
                <w:szCs w:val="21"/>
              </w:rPr>
              <w:t xml:space="preserve">差距不大</w:t>
            </w:r>
            <w:r>
              <w:rPr>
                <w:rFonts w:hint="eastAsia" w:ascii="宋体" w:hAnsi="宋体"/>
                <w:szCs w:val="21"/>
              </w:rPr>
              <w:t xml:space="preserve">、</w:t>
            </w:r>
            <w:r>
              <w:rPr>
                <w:rFonts w:hint="eastAsia" w:ascii="宋体" w:hAnsi="宋体"/>
                <w:szCs w:val="21"/>
              </w:rPr>
              <w:t xml:space="preserve">方案基本完整，计划对达到要求基本能提供帮助</w:t>
            </w:r>
            <w:r>
              <w:rPr>
                <w:rFonts w:hint="eastAsia" w:ascii="宋体" w:hAnsi="宋体"/>
                <w:szCs w:val="21"/>
              </w:rPr>
              <w:t xml:space="preserve">，得4分；</w:t>
            </w:r>
            <w:r/>
          </w:p>
          <w:p>
            <w:pPr>
              <w:spacing w:line="330" w:lineRule="exact"/>
              <w:widowControl/>
              <w:rPr>
                <w:rFonts w:hint="eastAsia" w:ascii="宋体" w:hAnsi="宋体"/>
                <w:szCs w:val="21"/>
              </w:rPr>
            </w:pPr>
            <w:r>
              <w:rPr>
                <w:rFonts w:hint="eastAsia" w:ascii="宋体" w:hAnsi="宋体"/>
              </w:rPr>
              <w:t xml:space="preserve">目标不明确，方案和计划缺少关键点，非专门针对本项目目标，</w:t>
            </w:r>
            <w:r>
              <w:rPr>
                <w:rFonts w:hint="eastAsia" w:ascii="宋体" w:hAnsi="宋体"/>
              </w:rPr>
              <w:t xml:space="preserve">存在</w:t>
            </w:r>
            <w:r>
              <w:rPr>
                <w:rFonts w:hint="eastAsia" w:ascii="宋体" w:hAnsi="宋体"/>
              </w:rPr>
              <w:t xml:space="preserve">瑕疵，得2分；</w:t>
            </w:r>
            <w:r/>
          </w:p>
          <w:p>
            <w:pPr>
              <w:jc w:val="left"/>
              <w:spacing w:line="330" w:lineRule="exact"/>
              <w:widowControl/>
              <w:rPr>
                <w:rFonts w:hint="eastAsia" w:ascii="宋体" w:hAnsi="宋体"/>
                <w:strike/>
                <w:szCs w:val="21"/>
              </w:rPr>
            </w:pPr>
            <w:r>
              <w:rPr>
                <w:rFonts w:hint="eastAsia" w:ascii="宋体" w:hAnsi="宋体"/>
                <w:szCs w:val="21"/>
              </w:rPr>
              <w:t xml:space="preserve">方案差、计划差的得0分，</w:t>
            </w:r>
            <w:r/>
          </w:p>
        </w:tc>
      </w:tr>
      <w:tr>
        <w:trPr>
          <w:trHeight w:val="408"/>
        </w:trPr>
        <w:tc>
          <w:tcPr>
            <w:shd w:val="clear" w:color="auto" w:fill="auto"/>
            <w:tcBorders>
              <w:left w:val="single" w:color="auto" w:sz="4" w:space="0"/>
              <w:right w:val="single" w:color="auto" w:sz="4" w:space="0"/>
            </w:tcBorders>
            <w:tcW w:w="1163" w:type="dxa"/>
            <w:vAlign w:val="center"/>
            <w:vMerge w:val="continue"/>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30" w:lineRule="exact"/>
              <w:widowControl/>
              <w:rPr>
                <w:rFonts w:hint="eastAsia" w:ascii="宋体" w:hAnsi="宋体"/>
                <w:szCs w:val="21"/>
              </w:rPr>
            </w:pPr>
            <w:r>
              <w:rPr>
                <w:rFonts w:hint="eastAsia" w:ascii="宋体" w:hAnsi="宋体" w:cs="Arial"/>
                <w:szCs w:val="21"/>
              </w:rPr>
              <w:t xml:space="preserve">服务项目</w:t>
            </w:r>
            <w:r>
              <w:rPr>
                <w:rFonts w:hint="eastAsia" w:ascii="宋体" w:hAnsi="宋体"/>
                <w:szCs w:val="21"/>
              </w:rPr>
              <w:t xml:space="preserve">（10分）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30" w:lineRule="exact"/>
              <w:widowControl/>
              <w:rPr>
                <w:rFonts w:hint="eastAsia" w:ascii="宋体" w:hAnsi="宋体"/>
                <w:szCs w:val="21"/>
              </w:rPr>
            </w:pPr>
            <w:r>
              <w:rPr>
                <w:rFonts w:hint="eastAsia" w:ascii="宋体" w:hAnsi="宋体"/>
                <w:szCs w:val="21"/>
              </w:rPr>
              <w:t xml:space="preserve">投标人根据本次招标项目需求制定完善可行的项目实施方案，包括：各类项目落实方案及措施</w:t>
            </w:r>
            <w:r>
              <w:rPr>
                <w:rFonts w:hint="eastAsia" w:ascii="宋体" w:hAnsi="宋体"/>
                <w:szCs w:val="21"/>
              </w:rPr>
              <w:t xml:space="preserve">、</w:t>
            </w:r>
            <w:r>
              <w:rPr>
                <w:rFonts w:hint="eastAsia" w:ascii="宋体" w:hAnsi="宋体"/>
                <w:szCs w:val="21"/>
              </w:rPr>
              <w:t xml:space="preserve">针对失能老年人需求拓展新增具有针对性特色服务项目计划及措施。</w:t>
            </w:r>
            <w:r/>
          </w:p>
          <w:p>
            <w:pPr>
              <w:jc w:val="left"/>
              <w:spacing w:line="330" w:lineRule="exact"/>
              <w:widowControl/>
              <w:rPr>
                <w:rFonts w:hint="eastAsia" w:ascii="宋体" w:hAnsi="宋体"/>
                <w:szCs w:val="21"/>
              </w:rPr>
            </w:pPr>
            <w:r>
              <w:rPr>
                <w:rFonts w:hint="eastAsia" w:ascii="宋体" w:hAnsi="宋体"/>
                <w:szCs w:val="21"/>
              </w:rPr>
              <w:t xml:space="preserve">方案详实、服务规范、措施有力的得10分；</w:t>
            </w:r>
            <w:r/>
          </w:p>
          <w:p>
            <w:pPr>
              <w:jc w:val="left"/>
              <w:spacing w:line="330" w:lineRule="exact"/>
              <w:widowControl/>
              <w:rPr>
                <w:rFonts w:hint="eastAsia" w:ascii="宋体" w:hAnsi="宋体"/>
                <w:szCs w:val="21"/>
              </w:rPr>
            </w:pPr>
            <w:r>
              <w:rPr>
                <w:rFonts w:hint="eastAsia" w:ascii="宋体" w:hAnsi="宋体"/>
                <w:szCs w:val="21"/>
              </w:rPr>
              <w:t xml:space="preserve">方案较详实、服务较规范、措施较有力的得7分；</w:t>
            </w:r>
            <w:r/>
          </w:p>
          <w:p>
            <w:pPr>
              <w:jc w:val="left"/>
              <w:spacing w:line="330" w:lineRule="exact"/>
              <w:widowControl/>
              <w:rPr>
                <w:rFonts w:hint="eastAsia" w:ascii="宋体" w:hAnsi="宋体"/>
                <w:szCs w:val="21"/>
              </w:rPr>
            </w:pPr>
            <w:r>
              <w:rPr>
                <w:rFonts w:hint="eastAsia" w:ascii="宋体" w:hAnsi="宋体"/>
                <w:szCs w:val="21"/>
              </w:rPr>
              <w:t xml:space="preserve">方案基本完整，服务和措施对开展本项目需求基本能提供帮助</w:t>
            </w:r>
            <w:r>
              <w:rPr>
                <w:rFonts w:hint="eastAsia" w:ascii="宋体" w:hAnsi="宋体"/>
                <w:szCs w:val="21"/>
              </w:rPr>
              <w:t xml:space="preserve">的得4分；</w:t>
            </w:r>
            <w:r/>
          </w:p>
          <w:p>
            <w:pPr>
              <w:jc w:val="left"/>
              <w:spacing w:line="330" w:lineRule="exact"/>
              <w:widowControl/>
              <w:rPr>
                <w:rFonts w:hint="eastAsia" w:ascii="宋体" w:hAnsi="宋体"/>
                <w:szCs w:val="21"/>
              </w:rPr>
            </w:pPr>
            <w:r>
              <w:rPr>
                <w:rFonts w:hint="eastAsia" w:ascii="宋体" w:hAnsi="宋体"/>
                <w:szCs w:val="21"/>
              </w:rPr>
              <w:t xml:space="preserve">方案和措施缺少关键点，非专门针对本项目，存在瑕疵，得2分；</w:t>
            </w:r>
            <w:r/>
          </w:p>
          <w:p>
            <w:pPr>
              <w:jc w:val="left"/>
              <w:spacing w:line="330" w:lineRule="exact"/>
              <w:widowControl/>
              <w:rPr>
                <w:rFonts w:hint="eastAsia" w:ascii="宋体" w:hAnsi="宋体"/>
                <w:szCs w:val="21"/>
              </w:rPr>
            </w:pPr>
            <w:r>
              <w:rPr>
                <w:rFonts w:hint="eastAsia" w:ascii="宋体" w:hAnsi="宋体"/>
                <w:szCs w:val="21"/>
              </w:rPr>
              <w:t xml:space="preserve">方案空泛、服务不规范、措施不力的得0分。</w:t>
            </w:r>
            <w:r/>
          </w:p>
        </w:tc>
      </w:tr>
      <w:tr>
        <w:trPr>
          <w:trHeight w:val="408"/>
        </w:trPr>
        <w:tc>
          <w:tcPr>
            <w:shd w:val="clear" w:color="auto" w:fill="auto"/>
            <w:tcBorders>
              <w:left w:val="single" w:color="auto" w:sz="4" w:space="0"/>
              <w:right w:val="single" w:color="auto" w:sz="4" w:space="0"/>
            </w:tcBorders>
            <w:tcW w:w="1163" w:type="dxa"/>
            <w:vAlign w:val="center"/>
            <w:vMerge w:val="continue"/>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30" w:lineRule="exact"/>
              <w:widowControl/>
              <w:rPr>
                <w:rFonts w:hint="eastAsia" w:ascii="宋体" w:hAnsi="宋体"/>
                <w:szCs w:val="21"/>
              </w:rPr>
            </w:pPr>
            <w:r>
              <w:rPr>
                <w:rFonts w:hint="eastAsia" w:ascii="宋体" w:hAnsi="宋体"/>
                <w:szCs w:val="21"/>
              </w:rPr>
              <w:t xml:space="preserve">服务监管（10分）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spacing w:line="330" w:lineRule="exact"/>
              <w:widowControl/>
              <w:rPr>
                <w:rFonts w:hint="eastAsia" w:ascii="宋体" w:hAnsi="宋体"/>
                <w:szCs w:val="21"/>
              </w:rPr>
            </w:pPr>
            <w:r>
              <w:rPr>
                <w:rFonts w:hint="eastAsia" w:ascii="宋体" w:hAnsi="宋体"/>
                <w:szCs w:val="21"/>
              </w:rPr>
              <w:t xml:space="preserve">投标人根据本次招标项目需求制定完善的服务监管方案，包括：数据管理、工单管理、价格管理、质量管理、台账管理、投诉处置、奖惩机制等。</w:t>
            </w:r>
            <w:r/>
          </w:p>
          <w:p>
            <w:pPr>
              <w:spacing w:line="330" w:lineRule="exact"/>
              <w:widowControl/>
              <w:rPr>
                <w:rFonts w:hint="eastAsia" w:ascii="宋体" w:hAnsi="宋体"/>
                <w:szCs w:val="21"/>
              </w:rPr>
            </w:pPr>
            <w:r>
              <w:rPr>
                <w:rFonts w:hint="eastAsia" w:ascii="宋体" w:hAnsi="宋体"/>
                <w:szCs w:val="21"/>
              </w:rPr>
              <w:t xml:space="preserve">方案在数据精准化、质量规范化、监管动态化方面计划可行、措施得力、管理精细的得10分；</w:t>
            </w:r>
            <w:r/>
          </w:p>
          <w:p>
            <w:pPr>
              <w:spacing w:line="330" w:lineRule="exact"/>
              <w:widowControl/>
              <w:rPr>
                <w:rFonts w:hint="eastAsia" w:ascii="宋体" w:hAnsi="宋体"/>
                <w:szCs w:val="21"/>
              </w:rPr>
            </w:pPr>
            <w:r>
              <w:rPr>
                <w:rFonts w:hint="eastAsia" w:ascii="宋体" w:hAnsi="宋体"/>
                <w:szCs w:val="21"/>
              </w:rPr>
              <w:t xml:space="preserve">计划较好、措施较得力、管理较精细的得7分；</w:t>
            </w:r>
            <w:r/>
          </w:p>
          <w:p>
            <w:pPr>
              <w:spacing w:line="330" w:lineRule="exact"/>
              <w:widowControl/>
              <w:rPr>
                <w:rFonts w:hint="eastAsia" w:ascii="宋体" w:hAnsi="宋体"/>
                <w:szCs w:val="21"/>
              </w:rPr>
            </w:pPr>
            <w:r>
              <w:rPr>
                <w:rFonts w:hint="eastAsia" w:ascii="宋体" w:hAnsi="宋体"/>
                <w:szCs w:val="21"/>
              </w:rPr>
              <w:t xml:space="preserve">计划基本可行，措施对开展本项目需求基本能提供帮助</w:t>
            </w:r>
            <w:r>
              <w:rPr>
                <w:rFonts w:hint="eastAsia" w:ascii="宋体" w:hAnsi="宋体"/>
                <w:szCs w:val="21"/>
              </w:rPr>
              <w:t xml:space="preserve">的得4分；</w:t>
            </w:r>
            <w:r/>
          </w:p>
          <w:p>
            <w:pPr>
              <w:spacing w:line="330" w:lineRule="exact"/>
              <w:widowControl/>
              <w:rPr>
                <w:rFonts w:hint="eastAsia" w:ascii="宋体" w:hAnsi="宋体"/>
                <w:szCs w:val="21"/>
              </w:rPr>
            </w:pPr>
            <w:r>
              <w:rPr>
                <w:rFonts w:hint="eastAsia" w:ascii="宋体" w:hAnsi="宋体"/>
                <w:szCs w:val="21"/>
              </w:rPr>
              <w:t xml:space="preserve">计划和措施缺少关键点，非专门针对本项目，存在瑕疵，得2分；</w:t>
            </w:r>
            <w:r/>
          </w:p>
          <w:p>
            <w:pPr>
              <w:spacing w:line="330" w:lineRule="exact"/>
              <w:widowControl/>
              <w:rPr>
                <w:rFonts w:hint="eastAsia" w:ascii="宋体" w:hAnsi="宋体"/>
                <w:szCs w:val="21"/>
              </w:rPr>
            </w:pPr>
            <w:r>
              <w:rPr>
                <w:rFonts w:hint="eastAsia" w:ascii="宋体" w:hAnsi="宋体"/>
                <w:szCs w:val="21"/>
              </w:rPr>
              <w:t xml:space="preserve">计划空乏、措施不力、管理差的得0分。</w:t>
            </w:r>
            <w:r/>
          </w:p>
        </w:tc>
      </w:tr>
      <w:tr>
        <w:trPr>
          <w:trHeight w:val="408"/>
        </w:trPr>
        <w:tc>
          <w:tcPr>
            <w:shd w:val="clear" w:color="auto" w:fill="auto"/>
            <w:tcBorders>
              <w:top w:val="single" w:color="auto" w:sz="4" w:space="0"/>
              <w:left w:val="single" w:color="auto" w:sz="4" w:space="0"/>
              <w:right w:val="single" w:color="auto" w:sz="4" w:space="0"/>
            </w:tcBorders>
            <w:tcW w:w="1163" w:type="dxa"/>
            <w:vAlign w:val="center"/>
            <w:vMerge w:val="restart"/>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t xml:space="preserve">企业管理</w:t>
            </w:r>
            <w:r/>
          </w:p>
          <w:p>
            <w:pPr>
              <w:jc w:val="center"/>
              <w:spacing w:line="330" w:lineRule="exact"/>
              <w:widowControl/>
              <w:rPr>
                <w:rFonts w:hint="eastAsia" w:ascii="宋体" w:hAnsi="宋体" w:cs="宋体"/>
                <w:szCs w:val="21"/>
              </w:rPr>
            </w:pPr>
            <w:r>
              <w:rPr>
                <w:rFonts w:hint="eastAsia" w:ascii="宋体" w:hAnsi="宋体" w:cs="宋体"/>
                <w:szCs w:val="21"/>
              </w:rPr>
              <w:t xml:space="preserve">（10分）</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t xml:space="preserve">安全管理</w:t>
            </w:r>
            <w:r/>
          </w:p>
          <w:p>
            <w:pPr>
              <w:jc w:val="center"/>
              <w:spacing w:line="330" w:lineRule="exact"/>
              <w:widowControl/>
              <w:rPr>
                <w:rFonts w:hint="eastAsia" w:ascii="宋体" w:hAnsi="宋体" w:cs="宋体"/>
                <w:szCs w:val="21"/>
              </w:rPr>
            </w:pPr>
            <w:r>
              <w:rPr>
                <w:rFonts w:hint="eastAsia" w:ascii="宋体" w:hAnsi="宋体" w:cs="宋体"/>
                <w:szCs w:val="21"/>
              </w:rPr>
              <w:t xml:space="preserve">（5分）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30" w:lineRule="exact"/>
              <w:widowControl/>
              <w:rPr>
                <w:rFonts w:hint="eastAsia" w:ascii="宋体" w:hAnsi="宋体"/>
                <w:szCs w:val="21"/>
              </w:rPr>
            </w:pPr>
            <w:r>
              <w:rPr>
                <w:rFonts w:hint="eastAsia" w:ascii="宋体" w:hAnsi="宋体"/>
                <w:szCs w:val="21"/>
              </w:rPr>
              <w:t xml:space="preserve">投标人制定居家上门服务全流程安全生产管理制度和措施，定期开展安全生产培训，制定突发安全事件应对预案，承诺办理居家服务员意外伤害保险。</w:t>
            </w:r>
            <w:r/>
          </w:p>
          <w:p>
            <w:pPr>
              <w:jc w:val="left"/>
              <w:spacing w:line="330" w:lineRule="exact"/>
              <w:widowControl/>
              <w:rPr>
                <w:rFonts w:hint="eastAsia" w:ascii="宋体" w:hAnsi="宋体"/>
                <w:szCs w:val="21"/>
              </w:rPr>
            </w:pPr>
            <w:r>
              <w:rPr>
                <w:rFonts w:hint="eastAsia" w:ascii="宋体" w:hAnsi="宋体"/>
                <w:szCs w:val="21"/>
              </w:rPr>
              <w:t xml:space="preserve">制度完善、处置预案得当的得5分；</w:t>
            </w:r>
            <w:r/>
          </w:p>
          <w:p>
            <w:pPr>
              <w:jc w:val="left"/>
              <w:spacing w:line="330" w:lineRule="exact"/>
              <w:widowControl/>
              <w:rPr>
                <w:rFonts w:hint="eastAsia" w:ascii="宋体" w:hAnsi="宋体"/>
                <w:szCs w:val="21"/>
              </w:rPr>
            </w:pPr>
            <w:r>
              <w:rPr>
                <w:rFonts w:hint="eastAsia" w:ascii="宋体" w:hAnsi="宋体"/>
                <w:szCs w:val="21"/>
              </w:rPr>
              <w:t xml:space="preserve">制度较完善、处置预案较得当的得3分；</w:t>
            </w:r>
            <w:r/>
          </w:p>
          <w:p>
            <w:pPr>
              <w:jc w:val="left"/>
              <w:spacing w:line="330" w:lineRule="exact"/>
              <w:widowControl/>
              <w:rPr>
                <w:rFonts w:hint="eastAsia" w:ascii="宋体" w:hAnsi="宋体"/>
                <w:szCs w:val="21"/>
              </w:rPr>
            </w:pPr>
            <w:r>
              <w:rPr>
                <w:rFonts w:hint="eastAsia" w:ascii="宋体" w:hAnsi="宋体"/>
                <w:szCs w:val="21"/>
              </w:rPr>
              <w:t xml:space="preserve">制度不够完善、处置预案不够得当的得1分；</w:t>
            </w:r>
            <w:r/>
          </w:p>
          <w:p>
            <w:pPr>
              <w:jc w:val="left"/>
              <w:spacing w:line="330" w:lineRule="exact"/>
              <w:widowControl/>
              <w:rPr>
                <w:rFonts w:hint="eastAsia" w:ascii="宋体" w:hAnsi="宋体" w:cs="宋体"/>
                <w:szCs w:val="21"/>
              </w:rPr>
            </w:pPr>
            <w:r>
              <w:rPr>
                <w:rFonts w:hint="eastAsia" w:ascii="宋体" w:hAnsi="宋体"/>
                <w:szCs w:val="21"/>
              </w:rPr>
              <w:t xml:space="preserve">其他情况概不得分。</w:t>
            </w:r>
            <w:r/>
          </w:p>
        </w:tc>
      </w:tr>
      <w:tr>
        <w:trPr>
          <w:trHeight w:val="412"/>
        </w:trPr>
        <w:tc>
          <w:tcPr>
            <w:shd w:val="clear" w:color="auto" w:fill="auto"/>
            <w:tcBorders>
              <w:left w:val="single" w:color="auto" w:sz="4" w:space="0"/>
              <w:bottom w:val="single" w:color="auto" w:sz="4" w:space="0"/>
              <w:right w:val="single" w:color="auto" w:sz="4" w:space="0"/>
            </w:tcBorders>
            <w:tcW w:w="1163" w:type="dxa"/>
            <w:vAlign w:val="center"/>
            <w:vMerge w:val="continue"/>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330" w:lineRule="exact"/>
              <w:widowControl/>
              <w:rPr>
                <w:rFonts w:hint="eastAsia" w:ascii="宋体" w:hAnsi="宋体" w:cs="宋体"/>
                <w:szCs w:val="21"/>
              </w:rPr>
            </w:pPr>
            <w:r>
              <w:rPr>
                <w:rFonts w:hint="eastAsia" w:ascii="宋体" w:hAnsi="宋体" w:cs="宋体"/>
                <w:szCs w:val="21"/>
              </w:rPr>
              <w:t xml:space="preserve">劳动管理</w:t>
            </w:r>
            <w:r/>
          </w:p>
          <w:p>
            <w:pPr>
              <w:jc w:val="center"/>
              <w:spacing w:line="330" w:lineRule="exact"/>
              <w:widowControl/>
              <w:rPr>
                <w:rFonts w:hint="eastAsia" w:ascii="宋体" w:hAnsi="宋体" w:cs="宋体"/>
                <w:szCs w:val="21"/>
              </w:rPr>
            </w:pPr>
            <w:r>
              <w:rPr>
                <w:rFonts w:hint="eastAsia" w:ascii="宋体" w:hAnsi="宋体" w:cs="宋体"/>
                <w:szCs w:val="21"/>
              </w:rPr>
              <w:t xml:space="preserve">（5分）</w:t>
            </w:r>
            <w:r/>
          </w:p>
        </w:tc>
        <w:tc>
          <w:tcPr>
            <w:shd w:val="clear" w:color="auto" w:fill="auto"/>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spacing w:line="330" w:lineRule="exact"/>
              <w:widowControl/>
              <w:rPr>
                <w:rFonts w:hint="eastAsia" w:ascii="宋体" w:hAnsi="宋体"/>
                <w:szCs w:val="21"/>
              </w:rPr>
            </w:pPr>
            <w:r>
              <w:rPr>
                <w:rFonts w:hint="eastAsia" w:ascii="宋体" w:hAnsi="宋体"/>
                <w:szCs w:val="21"/>
              </w:rPr>
              <w:t xml:space="preserve">投标人制定合理的劳动用工管理制度，用工管理符合相关法律法规规定，签订劳动、劳务用工合同，按时按标准缴纳社会保险，及时发放养老服务人员薪酬，不拖欠。</w:t>
            </w:r>
            <w:r/>
          </w:p>
          <w:p>
            <w:pPr>
              <w:spacing w:line="330" w:lineRule="exact"/>
              <w:widowControl/>
              <w:rPr>
                <w:rFonts w:hint="eastAsia" w:ascii="宋体" w:hAnsi="宋体"/>
                <w:szCs w:val="21"/>
              </w:rPr>
            </w:pPr>
            <w:r>
              <w:rPr>
                <w:rFonts w:hint="eastAsia" w:ascii="宋体" w:hAnsi="宋体"/>
                <w:szCs w:val="21"/>
              </w:rPr>
              <w:t xml:space="preserve">制度及方案合理完善的得5分；</w:t>
            </w:r>
            <w:r/>
          </w:p>
          <w:p>
            <w:pPr>
              <w:spacing w:line="330" w:lineRule="exact"/>
              <w:widowControl/>
              <w:rPr>
                <w:rFonts w:hint="eastAsia" w:ascii="宋体" w:hAnsi="宋体"/>
                <w:szCs w:val="21"/>
              </w:rPr>
            </w:pPr>
            <w:r>
              <w:rPr>
                <w:rFonts w:hint="eastAsia" w:ascii="宋体" w:hAnsi="宋体"/>
                <w:szCs w:val="21"/>
              </w:rPr>
              <w:t xml:space="preserve">制度及方案较合理较完善的得3分；</w:t>
            </w:r>
            <w:r/>
          </w:p>
          <w:p>
            <w:pPr>
              <w:spacing w:line="330" w:lineRule="exact"/>
              <w:widowControl/>
              <w:rPr>
                <w:rFonts w:hint="eastAsia" w:ascii="宋体" w:hAnsi="宋体"/>
                <w:szCs w:val="21"/>
              </w:rPr>
            </w:pPr>
            <w:r>
              <w:rPr>
                <w:rFonts w:hint="eastAsia" w:ascii="宋体" w:hAnsi="宋体"/>
                <w:szCs w:val="21"/>
              </w:rPr>
              <w:t xml:space="preserve">制度及方案不够完善的得1分；</w:t>
            </w:r>
            <w:r/>
          </w:p>
          <w:p>
            <w:pPr>
              <w:spacing w:line="330" w:lineRule="exact"/>
              <w:widowControl/>
              <w:rPr>
                <w:rFonts w:hint="eastAsia" w:ascii="宋体" w:hAnsi="宋体"/>
                <w:b/>
                <w:bCs/>
                <w:szCs w:val="21"/>
              </w:rPr>
            </w:pPr>
            <w:r>
              <w:rPr>
                <w:rFonts w:hint="eastAsia" w:ascii="宋体" w:hAnsi="宋体"/>
                <w:szCs w:val="21"/>
              </w:rPr>
              <w:t xml:space="preserve">制度及方案差的得0分。</w:t>
            </w:r>
            <w:r/>
          </w:p>
        </w:tc>
      </w:tr>
    </w:tbl>
    <w:p>
      <w:pPr>
        <w:pStyle w:val="920"/>
        <w:spacing w:before="0" w:after="0"/>
        <w:rPr>
          <w:b/>
          <w:bCs/>
          <w:sz w:val="21"/>
          <w:szCs w:val="21"/>
        </w:rPr>
      </w:pPr>
      <w:r>
        <w:br w:type="page" w:clear="all"/>
      </w:r>
      <w:r>
        <w:rPr>
          <w:rFonts w:hint="eastAsia"/>
          <w:b/>
          <w:bCs/>
          <w:sz w:val="21"/>
          <w:szCs w:val="21"/>
        </w:rPr>
        <w:t xml:space="preserve">注：以联合体参与投标的，联合体任一方提供材料均可计分。但投标项目负责人需由联合体牵头单位派遣，联合体协议须明确联合体牵头单位。</w:t>
      </w:r>
      <w:r/>
    </w:p>
    <w:p>
      <w:pPr>
        <w:jc w:val="left"/>
        <w:widowControl/>
        <w:rPr>
          <w:rFonts w:hint="eastAsia" w:ascii="宋体" w:hAnsi="宋体"/>
          <w:b/>
          <w:bCs/>
          <w:sz w:val="36"/>
          <w:szCs w:val="44"/>
        </w:rPr>
      </w:pPr>
      <w:r/>
      <w:bookmarkStart w:id="176" w:name="_Toc166489817"/>
      <w:r>
        <w:rPr>
          <w:rFonts w:hint="eastAsia" w:ascii="宋体" w:hAnsi="宋体"/>
          <w:sz w:val="36"/>
        </w:rPr>
        <w:br w:type="page" w:clear="all"/>
      </w:r>
      <w:r/>
    </w:p>
    <w:p>
      <w:pPr>
        <w:pStyle w:val="890"/>
        <w:jc w:val="center"/>
        <w:rPr>
          <w:rFonts w:hint="eastAsia" w:ascii="宋体" w:hAnsi="宋体"/>
          <w:sz w:val="36"/>
        </w:rPr>
      </w:pPr>
      <w:r>
        <w:rPr>
          <w:rFonts w:hint="eastAsia" w:ascii="宋体" w:hAnsi="宋体"/>
          <w:sz w:val="36"/>
        </w:rPr>
        <w:t xml:space="preserve">第六章 投标文件格式</w:t>
      </w:r>
      <w:bookmarkEnd w:id="176"/>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96"/>
        <w:ind w:left="1470" w:right="1470"/>
        <w:rPr>
          <w:rFonts w:hint="eastAsia" w:ascii="宋体" w:hAnsi="宋体"/>
          <w:b/>
          <w:sz w:val="36"/>
        </w:rPr>
      </w:pPr>
      <w:r>
        <w:rPr>
          <w:rFonts w:hint="eastAsia" w:ascii="宋体" w:hAnsi="宋体"/>
          <w:b/>
          <w:sz w:val="36"/>
        </w:rPr>
        <w:t xml:space="preserve">采 购 包 号 ：</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ind w:firstLine="1446"/>
        <w:rPr>
          <w:rFonts w:hint="eastAsia" w:ascii="宋体" w:hAnsi="宋体"/>
          <w:b/>
          <w:sz w:val="36"/>
        </w:rPr>
      </w:pPr>
      <w:r>
        <w:rPr>
          <w:rFonts w:hint="eastAsia" w:ascii="宋体" w:hAnsi="宋体"/>
          <w:b/>
          <w:sz w:val="36"/>
        </w:rPr>
        <w:t xml:space="preserve">联 系 方 式：</w:t>
      </w:r>
      <w:r>
        <w:rPr>
          <w:rFonts w:hint="eastAsia" w:ascii="宋体" w:hAnsi="宋体"/>
          <w:b/>
          <w:sz w:val="36"/>
          <w:u w:val="single"/>
        </w:rPr>
        <w:t xml:space="preserve">               </w:t>
      </w:r>
      <w:r/>
    </w:p>
    <w:p>
      <w:pPr>
        <w:ind w:firstLine="1446"/>
        <w:jc w:val="left"/>
        <w:spacing w:line="440" w:lineRule="exact"/>
        <w:rPr>
          <w:rFonts w:hint="eastAsia" w:ascii="宋体" w:hAnsi="宋体"/>
          <w:b/>
          <w:bCs/>
          <w:sz w:val="32"/>
          <w:szCs w:val="32"/>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20"/>
        <w:spacing w:line="520" w:lineRule="exact"/>
        <w:rPr>
          <w:rFonts w:hint="eastAsia" w:ascii="宋体" w:hAnsi="宋体"/>
          <w:i/>
          <w:szCs w:val="21"/>
          <w:u w:val="single"/>
        </w:rPr>
      </w:pPr>
      <w:r>
        <w:rPr>
          <w:rFonts w:hint="eastAsia" w:ascii="宋体" w:hAnsi="宋体"/>
          <w:i/>
          <w:szCs w:val="21"/>
          <w:u w:val="single"/>
        </w:rPr>
        <w:t xml:space="preserve">一、法人或者其他组织的营业执照等证明文件，自然人的身份证明</w:t>
      </w:r>
      <w:r/>
    </w:p>
    <w:p>
      <w:pPr>
        <w:ind w:firstLine="420"/>
        <w:spacing w:line="520" w:lineRule="exact"/>
        <w:rPr>
          <w:rFonts w:hint="eastAsia" w:ascii="宋体" w:hAnsi="宋体"/>
          <w:i/>
          <w:szCs w:val="21"/>
          <w:u w:val="single"/>
        </w:rPr>
      </w:pPr>
      <w:r>
        <w:rPr>
          <w:rFonts w:hint="eastAsia" w:ascii="宋体" w:hAnsi="宋体"/>
          <w:i/>
          <w:szCs w:val="21"/>
          <w:u w:val="single"/>
        </w:rPr>
        <w:t xml:space="preserve">二、上一年度的财务状况报告（投标人成立不满一年无需提供）</w:t>
      </w:r>
      <w:r/>
    </w:p>
    <w:p>
      <w:pPr>
        <w:ind w:firstLine="420"/>
        <w:spacing w:line="520" w:lineRule="exact"/>
        <w:rPr>
          <w:rFonts w:hint="eastAsia" w:ascii="宋体" w:hAnsi="宋体"/>
          <w:i/>
          <w:szCs w:val="21"/>
          <w:u w:val="single"/>
        </w:rPr>
      </w:pPr>
      <w:r>
        <w:rPr>
          <w:rFonts w:hint="eastAsia" w:ascii="宋体" w:hAnsi="宋体"/>
          <w:i/>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520" w:lineRule="exact"/>
        <w:rPr>
          <w:rFonts w:hint="eastAsia" w:ascii="宋体" w:hAnsi="宋体"/>
          <w:i/>
          <w:szCs w:val="21"/>
          <w:u w:val="single"/>
        </w:rPr>
      </w:pPr>
      <w:r>
        <w:rPr>
          <w:rFonts w:hint="eastAsia" w:ascii="宋体" w:hAnsi="宋体"/>
          <w:i/>
          <w:szCs w:val="21"/>
          <w:u w:val="single"/>
        </w:rPr>
        <w:t xml:space="preserve">四、具备履行合同所必需的设备和专业技术能力的书面声明</w:t>
      </w:r>
      <w:r/>
    </w:p>
    <w:p>
      <w:pPr>
        <w:ind w:firstLine="420"/>
        <w:spacing w:line="520" w:lineRule="exact"/>
        <w:rPr>
          <w:rFonts w:hint="eastAsia" w:ascii="宋体" w:hAnsi="宋体"/>
          <w:i/>
          <w:szCs w:val="21"/>
          <w:u w:val="single"/>
        </w:rPr>
      </w:pPr>
      <w:r>
        <w:rPr>
          <w:rFonts w:hint="eastAsia" w:ascii="宋体" w:hAnsi="宋体"/>
          <w:i/>
          <w:szCs w:val="21"/>
          <w:u w:val="single"/>
        </w:rPr>
        <w:t xml:space="preserve">五、参加政府采购活动前 3 年内在经营活动中没有重大违法记录的书面声明</w:t>
      </w:r>
      <w:r/>
    </w:p>
    <w:p>
      <w:pPr>
        <w:ind w:firstLine="420"/>
        <w:spacing w:line="520" w:lineRule="exact"/>
        <w:rPr>
          <w:rFonts w:hint="eastAsia" w:ascii="宋体" w:hAnsi="宋体"/>
          <w:i/>
          <w:szCs w:val="21"/>
          <w:u w:val="single"/>
        </w:rPr>
      </w:pPr>
      <w:r>
        <w:rPr>
          <w:rFonts w:hint="eastAsia" w:ascii="宋体" w:hAnsi="宋体"/>
          <w:i/>
          <w:szCs w:val="21"/>
          <w:u w:val="single"/>
        </w:rPr>
        <w:t xml:space="preserve">六、供应商信用承诺书</w:t>
      </w:r>
      <w:r/>
    </w:p>
    <w:p>
      <w:pPr>
        <w:ind w:firstLine="420"/>
        <w:spacing w:line="520" w:lineRule="exact"/>
        <w:rPr>
          <w:rFonts w:hint="eastAsia" w:ascii="宋体" w:hAnsi="宋体"/>
          <w:i/>
          <w:szCs w:val="21"/>
          <w:u w:val="single"/>
        </w:rPr>
      </w:pPr>
      <w:r>
        <w:rPr>
          <w:rFonts w:hint="eastAsia" w:ascii="宋体" w:hAnsi="宋体"/>
          <w:i/>
          <w:szCs w:val="21"/>
          <w:u w:val="single"/>
        </w:rPr>
        <w:t xml:space="preserve">七、法人授权书</w:t>
      </w:r>
      <w:r/>
    </w:p>
    <w:p>
      <w:pPr>
        <w:ind w:firstLine="420"/>
        <w:spacing w:line="520" w:lineRule="exact"/>
        <w:rPr>
          <w:rFonts w:hint="eastAsia" w:ascii="宋体" w:hAnsi="宋体"/>
          <w:i/>
          <w:szCs w:val="21"/>
          <w:u w:val="single"/>
        </w:rPr>
      </w:pPr>
      <w:r>
        <w:rPr>
          <w:rFonts w:hint="eastAsia" w:ascii="宋体" w:hAnsi="宋体"/>
          <w:i/>
          <w:szCs w:val="21"/>
          <w:u w:val="single"/>
        </w:rPr>
        <w:t xml:space="preserve">八、投标函</w:t>
      </w:r>
      <w:r/>
    </w:p>
    <w:p>
      <w:pPr>
        <w:ind w:firstLine="420"/>
        <w:spacing w:line="520" w:lineRule="exact"/>
        <w:rPr>
          <w:rFonts w:hint="eastAsia" w:ascii="宋体" w:hAnsi="宋体"/>
          <w:iCs/>
          <w:szCs w:val="21"/>
        </w:rPr>
      </w:pPr>
      <w:r>
        <w:rPr>
          <w:rFonts w:hint="eastAsia" w:ascii="宋体" w:hAnsi="宋体"/>
          <w:iCs/>
          <w:szCs w:val="21"/>
        </w:rPr>
        <w:t xml:space="preserve">九、特定资格要求的证明文件：无</w:t>
      </w:r>
      <w:r/>
    </w:p>
    <w:p>
      <w:pPr>
        <w:ind w:firstLine="420"/>
        <w:spacing w:line="520" w:lineRule="exact"/>
        <w:rPr>
          <w:rFonts w:hint="eastAsia" w:ascii="宋体" w:hAnsi="宋体"/>
          <w:i/>
          <w:iCs/>
          <w:szCs w:val="21"/>
          <w:u w:val="single"/>
        </w:rPr>
      </w:pPr>
      <w:r>
        <w:rPr>
          <w:rFonts w:hint="eastAsia" w:ascii="宋体" w:hAnsi="宋体"/>
          <w:i/>
          <w:iCs/>
          <w:szCs w:val="21"/>
          <w:u w:val="single"/>
        </w:rPr>
        <w:t xml:space="preserve">十、中小企业声明函</w:t>
      </w:r>
      <w:r/>
    </w:p>
    <w:p>
      <w:pPr>
        <w:ind w:firstLine="420"/>
        <w:spacing w:line="520" w:lineRule="exact"/>
        <w:rPr>
          <w:rFonts w:hint="eastAsia" w:ascii="宋体" w:hAnsi="宋体"/>
          <w:szCs w:val="21"/>
        </w:rPr>
      </w:pPr>
      <w:r>
        <w:rPr>
          <w:rFonts w:hint="eastAsia" w:ascii="宋体" w:hAnsi="宋体"/>
          <w:szCs w:val="21"/>
        </w:rPr>
        <w:t xml:space="preserve">十一、残疾人福利性单位声明函</w:t>
      </w:r>
      <w:r/>
    </w:p>
    <w:p>
      <w:pPr>
        <w:ind w:firstLine="420"/>
        <w:spacing w:line="520" w:lineRule="exact"/>
        <w:rPr>
          <w:rFonts w:hint="eastAsia" w:ascii="宋体" w:hAnsi="宋体"/>
          <w:szCs w:val="21"/>
        </w:rPr>
      </w:pPr>
      <w:r>
        <w:rPr>
          <w:rFonts w:hint="eastAsia" w:ascii="宋体" w:hAnsi="宋体"/>
          <w:szCs w:val="21"/>
        </w:rPr>
        <w:t xml:space="preserve">十二、联合体协议</w:t>
      </w:r>
      <w:r/>
    </w:p>
    <w:p>
      <w:pPr>
        <w:ind w:firstLine="420"/>
        <w:spacing w:line="520" w:lineRule="exact"/>
        <w:rPr>
          <w:rFonts w:hint="eastAsia" w:ascii="宋体" w:hAnsi="宋体"/>
          <w:szCs w:val="21"/>
        </w:rPr>
      </w:pPr>
      <w:r>
        <w:rPr>
          <w:rFonts w:hint="eastAsia" w:ascii="宋体" w:hAnsi="宋体"/>
          <w:i/>
          <w:szCs w:val="21"/>
          <w:u w:val="single"/>
        </w:rPr>
        <w:t xml:space="preserve">十三、开标一览表</w:t>
      </w:r>
      <w:r/>
    </w:p>
    <w:p>
      <w:pPr>
        <w:ind w:firstLine="420"/>
        <w:spacing w:line="520" w:lineRule="exact"/>
        <w:rPr>
          <w:rFonts w:hint="eastAsia" w:ascii="宋体" w:hAnsi="宋体"/>
          <w:szCs w:val="21"/>
        </w:rPr>
      </w:pPr>
      <w:r>
        <w:rPr>
          <w:rFonts w:hint="eastAsia" w:ascii="宋体" w:hAnsi="宋体"/>
          <w:szCs w:val="21"/>
        </w:rPr>
        <w:t xml:space="preserve">十四、投标分项报价表</w:t>
      </w:r>
      <w:r/>
    </w:p>
    <w:p>
      <w:pPr>
        <w:ind w:firstLine="420"/>
        <w:spacing w:line="520" w:lineRule="exact"/>
        <w:rPr>
          <w:rFonts w:hint="eastAsia" w:ascii="宋体" w:hAnsi="宋体"/>
          <w:szCs w:val="21"/>
        </w:rPr>
      </w:pPr>
      <w:r>
        <w:rPr>
          <w:rFonts w:hint="eastAsia" w:ascii="宋体" w:hAnsi="宋体"/>
          <w:szCs w:val="21"/>
        </w:rPr>
        <w:t xml:space="preserve">十五、技术要求响应及偏离表</w:t>
      </w:r>
      <w:r/>
    </w:p>
    <w:p>
      <w:pPr>
        <w:ind w:firstLine="420"/>
        <w:spacing w:line="520" w:lineRule="exact"/>
        <w:rPr>
          <w:rFonts w:hint="eastAsia" w:ascii="宋体" w:hAnsi="宋体"/>
          <w:szCs w:val="21"/>
        </w:rPr>
      </w:pPr>
      <w:r>
        <w:rPr>
          <w:rFonts w:hint="eastAsia" w:ascii="宋体" w:hAnsi="宋体"/>
          <w:szCs w:val="21"/>
        </w:rPr>
        <w:t xml:space="preserve">十六、商务要求响应及偏离表</w:t>
      </w:r>
      <w:r/>
    </w:p>
    <w:p>
      <w:pPr>
        <w:ind w:firstLine="420"/>
        <w:spacing w:line="520" w:lineRule="exact"/>
        <w:rPr>
          <w:rFonts w:hint="eastAsia" w:ascii="宋体" w:hAnsi="宋体"/>
          <w:iCs/>
          <w:szCs w:val="21"/>
        </w:rPr>
      </w:pPr>
      <w:r>
        <w:rPr>
          <w:rFonts w:hint="eastAsia" w:ascii="宋体" w:hAnsi="宋体"/>
          <w:iCs/>
          <w:szCs w:val="21"/>
        </w:rPr>
        <w:t xml:space="preserve">十七、拟投入人员一览表</w:t>
      </w:r>
      <w:r/>
    </w:p>
    <w:p>
      <w:pPr>
        <w:ind w:firstLine="420"/>
        <w:spacing w:line="520" w:lineRule="exact"/>
        <w:rPr>
          <w:rFonts w:hint="eastAsia" w:ascii="宋体" w:hAnsi="宋体"/>
          <w:b/>
          <w:sz w:val="32"/>
          <w:szCs w:val="32"/>
        </w:rPr>
      </w:pPr>
      <w:r>
        <w:rPr>
          <w:rFonts w:hint="eastAsia" w:ascii="宋体" w:hAnsi="宋体"/>
          <w:iCs/>
          <w:szCs w:val="21"/>
        </w:rPr>
        <w:t xml:space="preserve">十八、主要标的信息（中标后将公示）</w:t>
      </w:r>
      <w:r/>
    </w:p>
    <w:p>
      <w:pPr>
        <w:rPr>
          <w:rFonts w:hint="eastAsia" w:ascii="宋体" w:hAnsi="宋体"/>
          <w:b/>
          <w:bCs/>
          <w:i/>
          <w:szCs w:val="21"/>
          <w:u w:val="single"/>
        </w:rPr>
      </w:pPr>
      <w:r>
        <w:rPr>
          <w:rFonts w:hint="eastAsia" w:ascii="宋体" w:hAnsi="宋体"/>
          <w:sz w:val="32"/>
          <w:szCs w:val="32"/>
        </w:rPr>
        <w:br w:type="page" w:clear="all"/>
      </w:r>
      <w:r>
        <w:rPr>
          <w:rFonts w:hint="eastAsia" w:ascii="宋体" w:hAnsi="宋体"/>
          <w:b/>
          <w:bCs/>
          <w:i/>
          <w:szCs w:val="21"/>
          <w:u w:val="single"/>
        </w:rPr>
        <w:t xml:space="preserve">一、法人或者其他组织的营业执照等证明文件，自然人的身份证明</w:t>
      </w:r>
      <w:r/>
    </w:p>
    <w:p>
      <w:pPr>
        <w:ind w:firstLine="420"/>
        <w:spacing w:line="440" w:lineRule="exact"/>
        <w:rPr>
          <w:rFonts w:hint="eastAsia" w:ascii="宋体" w:hAnsi="宋体"/>
          <w:szCs w:val="21"/>
        </w:rPr>
      </w:pPr>
      <w:r>
        <w:rPr>
          <w:rFonts w:hint="eastAsia" w:ascii="宋体" w:hAnsi="宋体"/>
          <w:szCs w:val="21"/>
        </w:rPr>
      </w:r>
      <w:r/>
    </w:p>
    <w:p>
      <w:pPr>
        <w:rPr>
          <w:rFonts w:hint="eastAsia" w:ascii="宋体" w:hAnsi="宋体"/>
          <w:b/>
          <w:bCs/>
          <w:i/>
          <w:szCs w:val="21"/>
          <w:u w:val="single"/>
        </w:rPr>
      </w:pPr>
      <w:r>
        <w:rPr>
          <w:rFonts w:hint="eastAsia" w:ascii="宋体" w:hAnsi="宋体"/>
          <w:b/>
          <w:bCs/>
          <w:i/>
          <w:szCs w:val="21"/>
          <w:u w:val="single"/>
        </w:rPr>
        <w:t xml:space="preserve">二、上一年度的财务状况报告</w:t>
      </w:r>
      <w:r/>
    </w:p>
    <w:p>
      <w:pPr>
        <w:ind w:firstLine="420"/>
        <w:spacing w:line="440" w:lineRule="exact"/>
        <w:rPr>
          <w:rFonts w:hint="eastAsia" w:ascii="宋体" w:hAnsi="宋体"/>
          <w:bCs/>
          <w:szCs w:val="21"/>
        </w:rPr>
      </w:pPr>
      <w:r>
        <w:rPr>
          <w:rFonts w:hint="eastAsia" w:ascii="宋体" w:hAnsi="宋体"/>
          <w:bCs/>
          <w:szCs w:val="21"/>
        </w:rPr>
        <w:t xml:space="preserve">投标人成立不满一年不需提供</w:t>
      </w:r>
      <w:r/>
    </w:p>
    <w:p>
      <w:pPr>
        <w:rPr>
          <w:rFonts w:hint="eastAsia" w:ascii="宋体" w:hAnsi="宋体"/>
          <w:i/>
          <w:szCs w:val="21"/>
          <w:u w:val="single"/>
        </w:rPr>
      </w:pPr>
      <w:r>
        <w:rPr>
          <w:rFonts w:hint="eastAsia" w:ascii="宋体" w:hAnsi="宋体"/>
          <w:i/>
          <w:szCs w:val="21"/>
          <w:u w:val="single"/>
        </w:rPr>
      </w:r>
      <w:r/>
    </w:p>
    <w:p>
      <w:pPr>
        <w:rPr>
          <w:rFonts w:hint="eastAsia" w:ascii="宋体" w:hAnsi="宋体"/>
          <w:b/>
          <w:bCs/>
          <w:i/>
          <w:szCs w:val="21"/>
          <w:u w:val="single"/>
        </w:rPr>
      </w:pPr>
      <w:r>
        <w:rPr>
          <w:rFonts w:hint="eastAsia" w:ascii="宋体" w:hAnsi="宋体"/>
          <w:b/>
          <w:bCs/>
          <w:i/>
          <w:szCs w:val="21"/>
          <w:u w:val="single"/>
        </w:rPr>
        <w:t xml:space="preserve">三、依法缴纳税收和社会保障资金的相关材料</w:t>
      </w:r>
      <w:r/>
    </w:p>
    <w:p>
      <w:pPr>
        <w:ind w:firstLine="420"/>
        <w:rPr>
          <w:rFonts w:hint="eastAsia" w:ascii="宋体" w:hAnsi="宋体"/>
          <w:bCs/>
          <w:szCs w:val="21"/>
        </w:rPr>
      </w:pPr>
      <w:r>
        <w:rPr>
          <w:rFonts w:hint="eastAsia" w:ascii="宋体" w:hAnsi="宋体"/>
          <w:bCs/>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i/>
          <w:szCs w:val="21"/>
          <w:u w:val="single"/>
        </w:rPr>
      </w:pPr>
      <w:r>
        <w:rPr>
          <w:rFonts w:hint="eastAsia" w:ascii="宋体" w:hAnsi="宋体"/>
          <w:i/>
          <w:szCs w:val="21"/>
          <w:u w:val="single"/>
        </w:rPr>
      </w:r>
      <w:r/>
    </w:p>
    <w:p>
      <w:pPr>
        <w:rPr>
          <w:rFonts w:hint="eastAsia" w:ascii="宋体" w:hAnsi="宋体"/>
          <w:b/>
          <w:bCs/>
          <w:i/>
          <w:szCs w:val="21"/>
          <w:u w:val="single"/>
        </w:rPr>
      </w:pPr>
      <w:r>
        <w:rPr>
          <w:rFonts w:hint="eastAsia" w:ascii="宋体" w:hAnsi="宋体"/>
          <w:b/>
          <w:bCs/>
          <w:i/>
          <w:szCs w:val="21"/>
          <w:u w:val="single"/>
        </w:rPr>
        <w:t xml:space="preserve">四、具备履行合同所必需的设备和专业技术能力的书面声明</w:t>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460" w:lineRule="exact"/>
        <w:rPr>
          <w:rFonts w:hint="eastAsia" w:ascii="宋体" w:hAnsi="宋体"/>
          <w:bCs/>
          <w:szCs w:val="21"/>
        </w:rPr>
      </w:pPr>
      <w:r>
        <w:rPr>
          <w:rFonts w:hint="eastAsia" w:ascii="宋体" w:hAnsi="宋体"/>
          <w:bCs/>
          <w:szCs w:val="21"/>
        </w:rPr>
        <w:t xml:space="preserve">                                     </w:t>
      </w:r>
      <w:r/>
    </w:p>
    <w:p>
      <w:pPr>
        <w:pStyle w:val="897"/>
        <w:rPr>
          <w:rFonts w:hint="eastAsia" w:ascii="宋体" w:hAnsi="宋体"/>
          <w:szCs w:val="21"/>
        </w:rPr>
      </w:pPr>
      <w:r>
        <w:rPr>
          <w:rFonts w:hint="eastAsia" w:ascii="宋体" w:hAnsi="宋体"/>
          <w:szCs w:val="21"/>
        </w:rPr>
      </w:r>
      <w:r/>
    </w:p>
    <w:p>
      <w:pPr>
        <w:rPr>
          <w:rFonts w:hint="eastAsia" w:ascii="宋体" w:hAnsi="宋体"/>
          <w:b/>
          <w:bCs/>
          <w:i/>
          <w:szCs w:val="21"/>
          <w:u w:val="single"/>
        </w:rPr>
      </w:pPr>
      <w:r>
        <w:rPr>
          <w:rFonts w:hint="eastAsia" w:ascii="宋体" w:hAnsi="宋体"/>
          <w:b/>
          <w:bCs/>
          <w:i/>
          <w:szCs w:val="21"/>
          <w:u w:val="single"/>
        </w:rPr>
        <w:t xml:space="preserve">五、参加政府采购活动前 3 年内在经营活动中没有重大违法记录的书面声明</w:t>
      </w:r>
      <w:r/>
    </w:p>
    <w:p>
      <w:pPr>
        <w:jc w:val="center"/>
        <w:spacing w:line="460" w:lineRule="exact"/>
        <w:rPr>
          <w:rFonts w:hint="eastAsia" w:ascii="宋体" w:hAnsi="宋体"/>
          <w:b/>
          <w:bCs/>
          <w:szCs w:val="21"/>
        </w:rPr>
      </w:pPr>
      <w:r>
        <w:rPr>
          <w:rFonts w:hint="eastAsia" w:ascii="宋体" w:hAnsi="宋体"/>
          <w:b/>
          <w:bCs/>
          <w:szCs w:val="21"/>
        </w:rPr>
        <w:t xml:space="preserve">声  明</w:t>
      </w:r>
      <w:r/>
    </w:p>
    <w:p>
      <w:pPr>
        <w:ind w:firstLine="420"/>
        <w:spacing w:line="460" w:lineRule="exact"/>
        <w:rPr>
          <w:rFonts w:hint="eastAsia" w:ascii="宋体" w:hAnsi="宋体"/>
          <w:bCs/>
          <w:szCs w:val="21"/>
        </w:rPr>
      </w:pPr>
      <w:r>
        <w:rPr>
          <w:rFonts w:hint="eastAsia" w:ascii="宋体" w:hAnsi="宋体"/>
          <w:bCs/>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szCs w:val="21"/>
        </w:rPr>
      </w:pPr>
      <w:r>
        <w:rPr>
          <w:rFonts w:hint="eastAsia" w:ascii="宋体" w:hAnsi="宋体"/>
          <w:bCs/>
          <w:szCs w:val="21"/>
        </w:rPr>
        <w:t xml:space="preserve">供应商名称（公章）：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法定代表人签章：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日期：______年______月______日</w:t>
      </w:r>
      <w:r>
        <w:rPr>
          <w:rFonts w:ascii="宋体" w:hAnsi="宋体"/>
          <w:bCs/>
          <w:szCs w:val="21"/>
        </w:rPr>
        <w:t xml:space="preserve"> </w:t>
      </w:r>
      <w:r/>
    </w:p>
    <w:p>
      <w:pPr>
        <w:jc w:val="left"/>
        <w:widowControl/>
        <w:rPr>
          <w:rFonts w:hint="eastAsia" w:ascii="宋体" w:hAnsi="宋体"/>
          <w:b/>
          <w:bCs/>
        </w:rPr>
      </w:pPr>
      <w:r>
        <w:rPr>
          <w:rFonts w:ascii="宋体" w:hAnsi="宋体"/>
          <w:b/>
          <w:bCs/>
        </w:rPr>
        <w:br w:type="page" w:clear="all"/>
      </w:r>
      <w:r/>
    </w:p>
    <w:p>
      <w:pPr>
        <w:rPr>
          <w:rFonts w:hint="eastAsia" w:ascii="宋体" w:hAnsi="宋体"/>
          <w:b/>
          <w:bCs/>
          <w:i/>
          <w:szCs w:val="21"/>
          <w:u w:val="single"/>
        </w:rPr>
      </w:pPr>
      <w:r>
        <w:rPr>
          <w:rFonts w:hint="eastAsia" w:ascii="宋体" w:hAnsi="宋体"/>
          <w:b/>
          <w:bCs/>
          <w:i/>
          <w:szCs w:val="21"/>
          <w:u w:val="single"/>
        </w:rPr>
        <w:t xml:space="preserve">六、供应商信用承诺书</w:t>
      </w:r>
      <w:r/>
    </w:p>
    <w:p>
      <w:pPr>
        <w:jc w:val="center"/>
        <w:spacing w:line="500" w:lineRule="exact"/>
        <w:rPr>
          <w:rFonts w:hint="eastAsia" w:ascii="宋体" w:hAnsi="宋体"/>
          <w:b/>
          <w:szCs w:val="21"/>
        </w:rPr>
      </w:pPr>
      <w:r>
        <w:rPr>
          <w:rFonts w:hint="eastAsia" w:ascii="宋体" w:hAnsi="宋体"/>
          <w:b/>
          <w:szCs w:val="21"/>
        </w:rPr>
        <w:t xml:space="preserve">供应商信用承诺书</w:t>
      </w:r>
      <w:r/>
    </w:p>
    <w:p>
      <w:pPr>
        <w:spacing w:line="520" w:lineRule="exact"/>
        <w:rPr>
          <w:rFonts w:hint="eastAsia" w:ascii="宋体" w:hAnsi="宋体"/>
          <w:szCs w:val="21"/>
        </w:rPr>
      </w:pPr>
      <w:r>
        <w:rPr>
          <w:rFonts w:hint="eastAsia" w:ascii="宋体" w:hAnsi="宋体"/>
          <w:szCs w:val="21"/>
        </w:rPr>
        <w:t xml:space="preserve">承诺主体名称：</w:t>
      </w:r>
      <w:r/>
    </w:p>
    <w:p>
      <w:pPr>
        <w:spacing w:line="520" w:lineRule="exact"/>
        <w:rPr>
          <w:rFonts w:hint="eastAsia" w:ascii="宋体" w:hAnsi="宋体"/>
          <w:szCs w:val="21"/>
        </w:rPr>
      </w:pPr>
      <w:r>
        <w:rPr>
          <w:rFonts w:hint="eastAsia" w:ascii="宋体" w:hAnsi="宋体"/>
          <w:szCs w:val="21"/>
        </w:rPr>
        <w:t xml:space="preserve">统一社会信用代码：</w:t>
      </w:r>
      <w:r/>
    </w:p>
    <w:p>
      <w:pPr>
        <w:ind w:firstLine="420"/>
        <w:spacing w:line="520" w:lineRule="exact"/>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520" w:lineRule="exact"/>
        <w:rPr>
          <w:rFonts w:hint="eastAsia"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520" w:lineRule="exact"/>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520" w:lineRule="exact"/>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20" w:lineRule="exact"/>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52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520" w:lineRule="exact"/>
        <w:rPr>
          <w:rFonts w:hint="eastAsia" w:ascii="宋体" w:hAnsi="宋体"/>
          <w:szCs w:val="21"/>
        </w:rPr>
      </w:pPr>
      <w:r>
        <w:rPr>
          <w:rFonts w:hint="eastAsia" w:ascii="宋体" w:hAnsi="宋体"/>
          <w:szCs w:val="21"/>
        </w:rPr>
        <w:t xml:space="preserve">　　　　　　　　　　        承诺单位（签章）：           </w:t>
      </w:r>
      <w:r/>
    </w:p>
    <w:p>
      <w:pPr>
        <w:jc w:val="center"/>
        <w:spacing w:line="520" w:lineRule="exact"/>
        <w:rPr>
          <w:rFonts w:hint="eastAsia" w:ascii="宋体" w:hAnsi="宋体"/>
          <w:szCs w:val="21"/>
        </w:rPr>
      </w:pPr>
      <w:r>
        <w:rPr>
          <w:rFonts w:hint="eastAsia" w:ascii="宋体" w:hAnsi="宋体"/>
          <w:szCs w:val="21"/>
        </w:rPr>
        <w:t xml:space="preserve">　　　　　　　　　   　  法定代表人（负责人）：</w:t>
      </w:r>
      <w:r/>
    </w:p>
    <w:p>
      <w:pPr>
        <w:jc w:val="center"/>
        <w:spacing w:line="520" w:lineRule="exact"/>
        <w:rPr>
          <w:rFonts w:hint="eastAsia" w:ascii="宋体" w:hAnsi="宋体"/>
          <w:b/>
          <w:bCs/>
        </w:rPr>
      </w:pPr>
      <w:r>
        <w:rPr>
          <w:rFonts w:hint="eastAsia" w:ascii="宋体" w:hAnsi="宋体"/>
          <w:szCs w:val="21"/>
        </w:rPr>
        <w:t xml:space="preserve">　　　　　　　　　      　年    月    日</w:t>
      </w:r>
      <w:r>
        <w:rPr>
          <w:rFonts w:hint="eastAsia" w:ascii="宋体" w:hAnsi="宋体"/>
          <w:b/>
          <w:bCs/>
        </w:rPr>
        <w:br w:type="page" w:clear="all"/>
      </w:r>
      <w:r/>
    </w:p>
    <w:p>
      <w:pPr>
        <w:rPr>
          <w:rFonts w:hint="eastAsia" w:ascii="宋体" w:hAnsi="宋体"/>
          <w:b/>
          <w:bCs/>
          <w:i/>
          <w:szCs w:val="21"/>
          <w:u w:val="single"/>
        </w:rPr>
      </w:pPr>
      <w:r>
        <w:rPr>
          <w:rFonts w:hint="eastAsia" w:ascii="宋体" w:hAnsi="宋体"/>
          <w:b/>
          <w:bCs/>
          <w:i/>
          <w:szCs w:val="21"/>
          <w:u w:val="single"/>
        </w:rPr>
        <w:t xml:space="preserve">七、法人授权书</w:t>
      </w:r>
      <w:r/>
    </w:p>
    <w:p>
      <w:pPr>
        <w:pStyle w:val="921"/>
        <w:ind w:firstLine="420"/>
        <w:spacing w:line="360" w:lineRule="auto"/>
        <w:rPr>
          <w:rFonts w:hint="eastAsia" w:ascii="宋体" w:hAnsi="宋体"/>
          <w:sz w:val="21"/>
          <w:szCs w:val="21"/>
        </w:rPr>
      </w:pPr>
      <w:r>
        <w:rPr>
          <w:rFonts w:hint="eastAsia" w:ascii="宋体" w:hAnsi="宋体"/>
          <w:sz w:val="21"/>
          <w:szCs w:val="21"/>
        </w:rPr>
        <w:t xml:space="preserve">本授权书声明：____________（投标人名称）授权________________（被授权人的姓名）为我方就</w:t>
      </w:r>
      <w:r>
        <w:rPr>
          <w:rFonts w:hint="eastAsia" w:ascii="宋体" w:hAnsi="宋体"/>
          <w:sz w:val="21"/>
          <w:szCs w:val="21"/>
          <w:u w:val="single"/>
        </w:rPr>
        <w:t xml:space="preserve">        </w:t>
      </w:r>
      <w:r>
        <w:rPr>
          <w:rFonts w:hint="eastAsia" w:ascii="宋体" w:hAnsi="宋体"/>
          <w:sz w:val="21"/>
          <w:szCs w:val="21"/>
        </w:rPr>
        <w:t xml:space="preserve">号</w:t>
      </w:r>
      <w:r>
        <w:rPr>
          <w:rFonts w:hint="eastAsia" w:ascii="宋体" w:hAnsi="宋体"/>
          <w:sz w:val="21"/>
          <w:szCs w:val="21"/>
          <w:u w:val="single"/>
        </w:rPr>
        <w:t xml:space="preserve">        </w:t>
      </w:r>
      <w:r>
        <w:rPr>
          <w:rFonts w:hint="eastAsia" w:ascii="宋体" w:hAnsi="宋体"/>
          <w:sz w:val="21"/>
          <w:szCs w:val="21"/>
        </w:rPr>
        <w:t xml:space="preserve">项目采购活动的合法代理人，以本单位名义全权处理一切与该项目采购有关的事务。</w:t>
      </w:r>
      <w:r/>
    </w:p>
    <w:p>
      <w:pPr>
        <w:pStyle w:val="921"/>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921"/>
        <w:ind w:firstLine="0"/>
        <w:spacing w:line="360" w:lineRule="auto"/>
        <w:rPr>
          <w:rFonts w:hint="eastAsia" w:ascii="宋体" w:hAnsi="宋体"/>
          <w:sz w:val="21"/>
          <w:szCs w:val="21"/>
          <w:u w:val="single"/>
        </w:rPr>
      </w:pPr>
      <w:r>
        <w:rPr>
          <w:rFonts w:hint="eastAsia" w:ascii="宋体" w:hAnsi="宋体"/>
          <w:sz w:val="21"/>
          <w:szCs w:val="21"/>
        </w:rPr>
        <w:t xml:space="preserve">          被授权人身份证号码：</w:t>
      </w:r>
      <w:r>
        <w:rPr>
          <w:rFonts w:hint="eastAsia" w:ascii="宋体" w:hAnsi="宋体"/>
          <w:sz w:val="21"/>
          <w:szCs w:val="21"/>
          <w:u w:val="single"/>
        </w:rPr>
        <w:t xml:space="preserve">                              </w:t>
      </w:r>
      <w:r/>
    </w:p>
    <w:p>
      <w:pPr>
        <w:pStyle w:val="921"/>
        <w:ind w:firstLine="0"/>
        <w:spacing w:line="360" w:lineRule="auto"/>
        <w:rPr>
          <w:rFonts w:hint="eastAsia" w:ascii="宋体" w:hAnsi="宋体"/>
          <w:sz w:val="21"/>
          <w:szCs w:val="21"/>
          <w:u w:val="single"/>
        </w:rPr>
      </w:pPr>
      <w:r>
        <w:rPr>
          <w:rFonts w:hint="eastAsia" w:ascii="宋体" w:hAnsi="宋体"/>
          <w:sz w:val="21"/>
          <w:szCs w:val="21"/>
        </w:rPr>
        <w:t xml:space="preserve">          被授权人联系电话：（手机）</w:t>
      </w:r>
      <w:r>
        <w:rPr>
          <w:rFonts w:hint="eastAsia" w:ascii="宋体" w:hAnsi="宋体"/>
          <w:sz w:val="21"/>
          <w:szCs w:val="21"/>
          <w:u w:val="single"/>
        </w:rPr>
        <w:t xml:space="preserve">                          </w:t>
      </w:r>
      <w:r/>
    </w:p>
    <w:p>
      <w:pPr>
        <w:pStyle w:val="921"/>
        <w:ind w:firstLine="1050"/>
        <w:spacing w:line="360" w:lineRule="auto"/>
        <w:rPr>
          <w:rFonts w:hint="eastAsia" w:ascii="宋体" w:hAnsi="宋体"/>
          <w:sz w:val="21"/>
          <w:szCs w:val="21"/>
        </w:rPr>
      </w:pPr>
      <w:r>
        <w:rPr>
          <w:rFonts w:hint="eastAsia" w:ascii="宋体" w:hAnsi="宋体"/>
          <w:sz w:val="21"/>
          <w:szCs w:val="21"/>
        </w:rPr>
        <w:t xml:space="preserve">授权单位名称：</w:t>
      </w:r>
      <w:r>
        <w:rPr>
          <w:rFonts w:hint="eastAsia" w:ascii="宋体" w:hAnsi="宋体"/>
          <w:sz w:val="21"/>
          <w:szCs w:val="21"/>
          <w:u w:val="single"/>
        </w:rPr>
        <w:t xml:space="preserve">（加盖CA电子公章）</w:t>
      </w:r>
      <w:r/>
    </w:p>
    <w:p>
      <w:pPr>
        <w:pStyle w:val="921"/>
        <w:ind w:firstLine="420"/>
        <w:spacing w:line="360" w:lineRule="auto"/>
        <w:rPr>
          <w:rFonts w:hint="eastAsia" w:ascii="宋体" w:hAnsi="宋体"/>
          <w:sz w:val="21"/>
          <w:szCs w:val="21"/>
          <w:u w:val="single"/>
        </w:rPr>
      </w:pPr>
      <w:r>
        <w:rPr>
          <w:rFonts w:hint="eastAsia" w:ascii="宋体" w:hAnsi="宋体"/>
          <w:sz w:val="21"/>
          <w:szCs w:val="21"/>
        </w:rPr>
        <w:t xml:space="preserve">      单位地址：</w:t>
      </w:r>
      <w:r>
        <w:rPr>
          <w:rFonts w:hint="eastAsia" w:ascii="宋体" w:hAnsi="宋体"/>
          <w:sz w:val="21"/>
          <w:szCs w:val="21"/>
          <w:u w:val="single"/>
        </w:rPr>
        <w:t xml:space="preserve">                                         </w:t>
      </w:r>
      <w:r/>
    </w:p>
    <w:p>
      <w:pPr>
        <w:pStyle w:val="921"/>
        <w:ind w:firstLine="420"/>
        <w:spacing w:line="360" w:lineRule="auto"/>
        <w:rPr>
          <w:rFonts w:hint="eastAsia" w:ascii="宋体" w:hAnsi="宋体"/>
          <w:sz w:val="21"/>
          <w:szCs w:val="21"/>
        </w:rPr>
      </w:pPr>
      <w:r>
        <w:rPr>
          <w:rFonts w:hint="eastAsia" w:ascii="宋体" w:hAnsi="宋体"/>
          <w:sz w:val="21"/>
          <w:szCs w:val="21"/>
        </w:rPr>
        <w:t xml:space="preserve">      日期：</w:t>
      </w:r>
      <w:bookmarkStart w:id="177" w:name="_Hlt26955070"/>
      <w:r/>
      <w:bookmarkStart w:id="178" w:name="_格式3__银行出具的资信证明"/>
      <w:r/>
      <w:bookmarkStart w:id="179" w:name="_Hlt26671380"/>
      <w:r/>
      <w:bookmarkEnd w:id="177"/>
      <w:r/>
      <w:bookmarkEnd w:id="178"/>
      <w:r/>
      <w:bookmarkEnd w:id="179"/>
      <w:r>
        <w:rPr>
          <w:rFonts w:hint="eastAsia" w:ascii="宋体" w:hAnsi="宋体"/>
          <w:sz w:val="21"/>
          <w:szCs w:val="21"/>
          <w:u w:val="single"/>
        </w:rPr>
        <w:t xml:space="preserve">                                         </w:t>
      </w:r>
      <w:r/>
    </w:p>
    <w:p>
      <w:pPr>
        <w:pStyle w:val="897"/>
        <w:spacing w:line="360" w:lineRule="auto"/>
        <w:rPr>
          <w:rFonts w:hint="eastAsia" w:ascii="宋体" w:hAnsi="宋体"/>
          <w:i/>
          <w:szCs w:val="21"/>
          <w:u w:val="single"/>
        </w:rPr>
      </w:pPr>
      <w:r>
        <w:rPr>
          <w:rFonts w:hint="eastAsia" w:ascii="宋体" w:hAnsi="宋体"/>
          <w:i/>
          <w:szCs w:val="21"/>
          <w:u w:val="single"/>
        </w:rPr>
      </w:r>
      <w:r/>
    </w:p>
    <w:p>
      <w:pPr>
        <w:pStyle w:val="897"/>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被授权人身份证复印件：</w:t>
      </w:r>
      <w:r/>
    </w:p>
    <w:p>
      <w:pPr>
        <w:spacing w:line="460" w:lineRule="exact"/>
        <w:rPr>
          <w:rFonts w:hint="eastAsia" w:ascii="宋体" w:hAnsi="宋体"/>
          <w:bCs/>
          <w:sz w:val="24"/>
        </w:rPr>
      </w:pPr>
      <w:r>
        <w:rPr>
          <w:rFonts w:hint="eastAsia" w:ascii="宋体" w:hAnsi="宋体"/>
          <w:bCs/>
          <w:sz w:val="24"/>
        </w:rPr>
      </w:r>
      <w:r/>
    </w:p>
    <w:p>
      <w:pPr>
        <w:rPr>
          <w:rFonts w:hint="eastAsia" w:ascii="宋体" w:hAnsi="宋体"/>
          <w:b/>
          <w:bCs/>
          <w:i/>
          <w:szCs w:val="21"/>
          <w:u w:val="single"/>
        </w:rPr>
      </w:pPr>
      <w:r>
        <w:rPr>
          <w:rFonts w:ascii="宋体" w:hAnsi="宋体"/>
          <w:sz w:val="24"/>
        </w:rPr>
        <w:br w:type="page" w:clear="all"/>
      </w:r>
      <w:bookmarkStart w:id="180" w:name="_Toc148109662"/>
      <w:r/>
      <w:bookmarkStart w:id="181" w:name="_Toc148109604"/>
      <w:r>
        <w:rPr>
          <w:rFonts w:hint="eastAsia" w:ascii="宋体" w:hAnsi="宋体"/>
          <w:b/>
          <w:bCs/>
          <w:i/>
          <w:szCs w:val="21"/>
          <w:u w:val="single"/>
        </w:rPr>
        <w:t xml:space="preserve">八、投标函</w:t>
      </w:r>
      <w:bookmarkEnd w:id="180"/>
      <w:r/>
      <w:bookmarkEnd w:id="181"/>
      <w:r/>
      <w:r/>
    </w:p>
    <w:p>
      <w:pPr>
        <w:pStyle w:val="920"/>
        <w:ind w:firstLine="0"/>
        <w:spacing w:before="0" w:after="0" w:line="420" w:lineRule="exact"/>
        <w:rPr>
          <w:rFonts w:hint="eastAsia" w:ascii="宋体" w:hAnsi="宋体"/>
          <w:sz w:val="21"/>
          <w:szCs w:val="21"/>
        </w:rPr>
      </w:pPr>
      <w:r>
        <w:rPr>
          <w:rFonts w:hint="eastAsia" w:ascii="宋体" w:hAnsi="宋体"/>
          <w:sz w:val="21"/>
          <w:szCs w:val="21"/>
        </w:rPr>
        <w:t xml:space="preserve">致：扬州仁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根据贵方的________号招标文件，正式授权下述签字人______(姓名)代表我方______________（投标人的名称），全权处理本次项目投标的有关事宜。</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据此函，__________签字</w:t>
      </w:r>
      <w:r>
        <w:rPr>
          <w:rFonts w:hint="eastAsia" w:ascii="宋体" w:hAnsi="宋体"/>
          <w:sz w:val="21"/>
          <w:szCs w:val="21"/>
        </w:rPr>
        <w:t xml:space="preserve">人兹宣布</w:t>
      </w:r>
      <w:r>
        <w:rPr>
          <w:rFonts w:hint="eastAsia" w:ascii="宋体" w:hAnsi="宋体"/>
          <w:sz w:val="21"/>
          <w:szCs w:val="21"/>
        </w:rPr>
        <w:t xml:space="preserve">同意如下：</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1.按招标文件规定的各项要求，向买方提供所需货物（包含与货物相关的服务）。</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7.与本投标有关的正式通讯地址为：</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地          址：</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邮</w:t>
      </w:r>
      <w:r>
        <w:rPr>
          <w:rFonts w:hint="eastAsia" w:ascii="宋体" w:hAnsi="宋体"/>
          <w:sz w:val="21"/>
          <w:szCs w:val="21"/>
        </w:rPr>
        <w:t xml:space="preserve">          编：</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电          话：</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传          真：</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投标人开户行：</w:t>
      </w:r>
      <w:r/>
    </w:p>
    <w:p>
      <w:pPr>
        <w:pStyle w:val="920"/>
        <w:ind w:firstLine="420"/>
        <w:spacing w:before="0" w:after="0" w:line="440" w:lineRule="exact"/>
        <w:rPr>
          <w:rFonts w:hint="eastAsia" w:ascii="宋体" w:hAnsi="宋体"/>
          <w:sz w:val="21"/>
          <w:szCs w:val="21"/>
        </w:rPr>
      </w:pPr>
      <w:r>
        <w:rPr>
          <w:rFonts w:hint="eastAsia" w:ascii="宋体" w:hAnsi="宋体"/>
          <w:sz w:val="21"/>
          <w:szCs w:val="21"/>
        </w:rPr>
        <w:t xml:space="preserve">账</w:t>
      </w:r>
      <w:r>
        <w:rPr>
          <w:rFonts w:hint="eastAsia" w:ascii="宋体" w:hAnsi="宋体"/>
          <w:sz w:val="21"/>
          <w:szCs w:val="21"/>
        </w:rPr>
        <w:t xml:space="preserve">          号： </w:t>
      </w:r>
      <w:r/>
    </w:p>
    <w:p>
      <w:pPr>
        <w:pStyle w:val="921"/>
        <w:ind w:firstLine="420"/>
        <w:spacing w:line="440" w:lineRule="exact"/>
        <w:rPr>
          <w:rFonts w:hint="eastAsia" w:ascii="宋体" w:hAnsi="宋体"/>
          <w:bCs/>
        </w:rPr>
      </w:pPr>
      <w:r>
        <w:rPr>
          <w:rFonts w:hint="eastAsia" w:ascii="宋体" w:hAnsi="宋体"/>
          <w:sz w:val="21"/>
          <w:szCs w:val="21"/>
        </w:rPr>
        <w:t xml:space="preserve">日           期：________年____月____日</w:t>
      </w:r>
      <w:r/>
    </w:p>
    <w:p>
      <w:pPr>
        <w:jc w:val="left"/>
        <w:widowControl/>
        <w:rPr>
          <w:b/>
          <w:bCs/>
        </w:rPr>
      </w:pPr>
      <w:r>
        <w:rPr>
          <w:b/>
          <w:bCs/>
        </w:rPr>
        <w:br w:type="page" w:clear="all"/>
      </w:r>
      <w:r/>
    </w:p>
    <w:p>
      <w:pPr>
        <w:rPr>
          <w:rFonts w:hint="eastAsia" w:ascii="宋体" w:hAnsi="宋体"/>
          <w:b/>
          <w:bCs/>
          <w:iCs/>
          <w:szCs w:val="21"/>
        </w:rPr>
      </w:pPr>
      <w:r>
        <w:rPr>
          <w:rFonts w:hint="eastAsia" w:ascii="宋体" w:hAnsi="宋体"/>
          <w:b/>
          <w:bCs/>
          <w:iCs/>
          <w:szCs w:val="21"/>
        </w:rPr>
        <w:t xml:space="preserve">九、特定资格要求的证明文件</w:t>
      </w:r>
      <w:r/>
    </w:p>
    <w:p>
      <w:pPr>
        <w:ind w:firstLine="420"/>
        <w:spacing w:line="520" w:lineRule="exact"/>
        <w:rPr>
          <w:rFonts w:hint="eastAsia" w:ascii="宋体" w:hAnsi="宋体"/>
          <w:iCs/>
        </w:rPr>
      </w:pPr>
      <w:r>
        <w:rPr>
          <w:rFonts w:hint="eastAsia" w:ascii="宋体" w:hAnsi="宋体"/>
          <w:iCs/>
        </w:rPr>
        <w:t xml:space="preserve">无</w:t>
      </w:r>
      <w:r/>
    </w:p>
    <w:p>
      <w:pPr>
        <w:ind w:firstLine="420"/>
        <w:spacing w:line="520" w:lineRule="exact"/>
        <w:rPr>
          <w:rFonts w:hint="eastAsia" w:ascii="宋体" w:hAnsi="宋体"/>
          <w:iCs/>
          <w:szCs w:val="21"/>
        </w:rPr>
      </w:pPr>
      <w:r>
        <w:rPr>
          <w:rFonts w:hint="eastAsia" w:ascii="宋体" w:hAnsi="宋体"/>
          <w:iCs/>
          <w:szCs w:val="21"/>
        </w:rPr>
      </w:r>
      <w:r/>
    </w:p>
    <w:p>
      <w:pPr>
        <w:ind w:firstLine="420"/>
        <w:spacing w:line="440" w:lineRule="exact"/>
        <w:rPr>
          <w:rFonts w:hint="eastAsia" w:ascii="宋体" w:hAnsi="宋体"/>
          <w:iCs/>
          <w:szCs w:val="21"/>
        </w:rPr>
      </w:pPr>
      <w:r>
        <w:rPr>
          <w:rFonts w:hint="eastAsia" w:ascii="宋体" w:hAnsi="宋体"/>
          <w:iCs/>
          <w:szCs w:val="21"/>
        </w:rPr>
      </w:r>
      <w:r/>
    </w:p>
    <w:p>
      <w:pPr>
        <w:spacing w:line="460" w:lineRule="exact"/>
        <w:rPr>
          <w:rFonts w:hint="eastAsia" w:ascii="宋体" w:hAnsi="宋体"/>
          <w:bCs/>
          <w:szCs w:val="21"/>
        </w:rPr>
      </w:pPr>
      <w:r>
        <w:rPr>
          <w:rFonts w:hint="eastAsia" w:ascii="宋体" w:hAnsi="宋体"/>
          <w:bCs/>
          <w:szCs w:val="21"/>
        </w:rPr>
      </w:r>
      <w:r/>
    </w:p>
    <w:p>
      <w:pPr>
        <w:spacing w:line="460" w:lineRule="exact"/>
        <w:rPr>
          <w:rFonts w:hint="eastAsia" w:ascii="宋体" w:hAnsi="宋体"/>
          <w:bCs/>
          <w:szCs w:val="21"/>
        </w:rPr>
      </w:pPr>
      <w:r>
        <w:rPr>
          <w:rFonts w:hint="eastAsia" w:ascii="宋体" w:hAnsi="宋体"/>
          <w:bCs/>
          <w:szCs w:val="21"/>
        </w:rPr>
      </w:r>
      <w:r/>
    </w:p>
    <w:p>
      <w:pPr>
        <w:jc w:val="left"/>
        <w:widowControl/>
        <w:rPr>
          <w:b/>
          <w:bCs/>
        </w:rPr>
      </w:pPr>
      <w:r>
        <w:rPr>
          <w:b/>
          <w:bCs/>
        </w:rPr>
        <w:br w:type="page" w:clear="all"/>
      </w:r>
      <w:r/>
    </w:p>
    <w:p>
      <w:pPr>
        <w:jc w:val="center"/>
        <w:spacing w:after="312"/>
        <w:rPr>
          <w:b/>
          <w:bCs/>
          <w:i/>
          <w:iCs/>
          <w:u w:val="single"/>
        </w:rPr>
      </w:pPr>
      <w:r>
        <w:rPr>
          <w:rFonts w:hint="eastAsia"/>
          <w:b/>
          <w:bCs/>
          <w:i/>
          <w:iCs/>
          <w:u w:val="single"/>
        </w:rPr>
        <w:t xml:space="preserve">十、中小企业声明函（服务）（采购包号：</w:t>
      </w:r>
      <w:r>
        <w:rPr>
          <w:rFonts w:hint="eastAsia" w:ascii="宋体" w:hAnsi="宋体"/>
          <w:i/>
          <w:iCs/>
          <w:u w:val="single"/>
        </w:rPr>
        <w:t xml:space="preserve">      </w:t>
      </w:r>
      <w:r>
        <w:rPr>
          <w:rFonts w:hint="eastAsia"/>
          <w:b/>
          <w:bCs/>
          <w:i/>
          <w:iCs/>
          <w:u w:val="single"/>
        </w:rPr>
        <w:t xml:space="preserve">）</w:t>
      </w:r>
      <w:r/>
    </w:p>
    <w:p>
      <w:pPr>
        <w:ind w:firstLine="315"/>
        <w:spacing w:line="43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本公司（联合体）郑重声明，根据《政府采购促进中小企业发展管理办法》(财库[2020]46号)的规定，本公司（联合体）参加扬州仁</w:t>
      </w:r>
      <w:r>
        <w:rPr>
          <w:rFonts w:hint="eastAsia" w:ascii="宋体" w:hAnsi="宋体"/>
        </w:rPr>
        <w:t xml:space="preserve">信工程</w:t>
      </w:r>
      <w:r>
        <w:rPr>
          <w:rFonts w:hint="eastAsia" w:ascii="宋体" w:hAnsi="宋体"/>
        </w:rPr>
        <w:t xml:space="preserve">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（项目名称）</w:t>
      </w:r>
      <w:r>
        <w:rPr>
          <w:rFonts w:hint="eastAsia" w:ascii="宋体" w:hAnsi="宋体"/>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15"/>
        <w:spacing w:line="430" w:lineRule="exact"/>
        <w:rPr>
          <w:rFonts w:hint="eastAsia" w:ascii="宋体" w:hAnsi="宋体"/>
          <w:i/>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其他未列明 </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i/>
          <w:u w:val="single"/>
        </w:rPr>
      </w:pPr>
      <w:r>
        <w:rPr>
          <w:rFonts w:hint="eastAsia" w:ascii="宋体" w:hAnsi="宋体"/>
        </w:rPr>
        <w:t xml:space="preserve">2.</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其他未列明 </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rPr>
      </w:pPr>
      <w:r>
        <w:rPr>
          <w:rFonts w:hint="eastAsia" w:ascii="宋体" w:hAnsi="宋体"/>
        </w:rPr>
        <w:t xml:space="preserve">……</w:t>
      </w:r>
      <w:r/>
    </w:p>
    <w:p>
      <w:pPr>
        <w:ind w:firstLine="315"/>
        <w:spacing w:line="43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rPr>
      </w:pPr>
      <w:r>
        <w:rPr>
          <w:rFonts w:hint="eastAsia" w:ascii="宋体" w:hAnsi="宋体"/>
        </w:rPr>
        <w:t xml:space="preserve">本企业对上述声明内容的真实性负责。如有虚假，将依法承担相应责任</w:t>
      </w:r>
      <w:r/>
    </w:p>
    <w:p>
      <w:pPr>
        <w:ind w:right="180" w:firstLine="315"/>
        <w:jc w:val="right"/>
        <w:spacing w:line="430" w:lineRule="exact"/>
        <w:rPr>
          <w:rFonts w:hint="eastAsia" w:ascii="宋体" w:hAnsi="宋体"/>
        </w:rPr>
      </w:pPr>
      <w:r>
        <w:rPr>
          <w:rFonts w:hint="eastAsia" w:ascii="宋体" w:hAnsi="宋体"/>
        </w:rPr>
        <w:t xml:space="preserve">企业名称（加盖CA电子公章）：</w:t>
      </w:r>
      <w:r/>
    </w:p>
    <w:p>
      <w:pPr>
        <w:ind w:right="480" w:firstLine="5985"/>
        <w:spacing w:line="430" w:lineRule="exact"/>
        <w:rPr>
          <w:rFonts w:hint="eastAsia" w:ascii="宋体" w:hAnsi="宋体"/>
        </w:rPr>
      </w:pPr>
      <w:r>
        <w:rPr>
          <w:rFonts w:hint="eastAsia" w:ascii="宋体" w:hAnsi="宋体"/>
        </w:rPr>
        <w:t xml:space="preserve">日  期：</w:t>
      </w:r>
      <w:r/>
    </w:p>
    <w:p>
      <w:pPr>
        <w:spacing w:line="430" w:lineRule="exact"/>
        <w:rPr>
          <w:rFonts w:hint="eastAsia" w:ascii="宋体" w:hAnsi="宋体"/>
        </w:rPr>
      </w:pPr>
      <w:r>
        <w:rPr>
          <w:rFonts w:hint="eastAsia" w:ascii="宋体" w:hAnsi="宋体"/>
        </w:rPr>
        <w:t xml:space="preserve">注：1、从业人员（不仅指在职职工）、营业收入、资产总额填报上一年度数据，无上</w:t>
      </w:r>
      <w:r>
        <w:rPr>
          <w:rFonts w:hint="eastAsia" w:ascii="宋体" w:hAnsi="宋体"/>
        </w:rPr>
        <w:t xml:space="preserve">一</w:t>
      </w:r>
      <w:r>
        <w:rPr>
          <w:rFonts w:hint="eastAsia" w:ascii="宋体" w:hAnsi="宋体"/>
        </w:rPr>
        <w:t xml:space="preserve">年度数据的新成立企业可不填报。</w:t>
      </w:r>
      <w:r/>
    </w:p>
    <w:p>
      <w:pPr>
        <w:ind w:firstLine="420"/>
        <w:spacing w:line="430" w:lineRule="exact"/>
        <w:rPr>
          <w:rFonts w:hint="eastAsia" w:ascii="宋体" w:hAnsi="宋体"/>
        </w:rPr>
      </w:pPr>
      <w:r>
        <w:rPr>
          <w:rFonts w:hint="eastAsia" w:ascii="宋体" w:hAnsi="宋体"/>
        </w:rPr>
        <w:t xml:space="preserve">2、专门面向中小微型企业采购的项目，供应商如不提供此声明函，则不能通过资格审查；非专门面向中小微型企业采购的项目，供应商如不提供此声明函，价格将不做相应扣除。</w:t>
      </w:r>
      <w:r/>
    </w:p>
    <w:p>
      <w:pPr>
        <w:spacing w:line="430" w:lineRule="exact"/>
        <w:rPr>
          <w:rFonts w:hint="eastAsia" w:ascii="宋体" w:hAnsi="宋体"/>
        </w:rPr>
      </w:pPr>
      <w:r>
        <w:rPr>
          <w:rFonts w:hint="eastAsia" w:ascii="宋体" w:hAnsi="宋体"/>
        </w:rPr>
        <w:t xml:space="preserve">    3、企业声明函请完整填写，中标后将公示。</w:t>
      </w:r>
      <w:r/>
    </w:p>
    <w:p>
      <w:pPr>
        <w:ind w:firstLine="420"/>
        <w:jc w:val="left"/>
        <w:spacing w:line="430" w:lineRule="exact"/>
        <w:rPr>
          <w:rFonts w:hint="eastAsia" w:ascii="宋体" w:hAnsi="宋体"/>
        </w:rPr>
      </w:pPr>
      <w:r>
        <w:rPr>
          <w:rFonts w:ascii="宋体" w:hAnsi="宋体"/>
        </w:rPr>
        <w:t xml:space="preserve">4</w:t>
      </w:r>
      <w:r>
        <w:rPr>
          <w:rFonts w:hint="eastAsia" w:ascii="宋体" w:hAnsi="宋体"/>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Fonts w:hint="eastAsia" w:ascii="宋体" w:hAnsi="宋体"/>
        </w:rPr>
      </w:pPr>
      <w:r>
        <w:rPr>
          <w:rFonts w:ascii="宋体" w:hAnsi="宋体"/>
        </w:rPr>
        <w:t xml:space="preserve">5</w:t>
      </w:r>
      <w:r>
        <w:rPr>
          <w:rFonts w:hint="eastAsia" w:ascii="宋体" w:hAnsi="宋体"/>
        </w:rPr>
        <w:t xml:space="preserve">、中小企业不得属于大企业的分支机构，不得存在控股股东为大企业的情形，不得存在与大企业的负责人为同一人的情形。</w:t>
      </w:r>
      <w:r/>
    </w:p>
    <w:p>
      <w:pPr>
        <w:ind w:firstLine="420"/>
        <w:jc w:val="left"/>
        <w:spacing w:line="360" w:lineRule="auto"/>
        <w:rPr>
          <w:rStyle w:val="915"/>
          <w:rFonts w:hint="eastAsia" w:ascii="宋体" w:hAnsi="宋体" w:cs="仿宋"/>
          <w:szCs w:val="21"/>
        </w:rPr>
      </w:pPr>
      <w:r>
        <w:rPr>
          <w:rFonts w:ascii="宋体" w:hAnsi="宋体"/>
        </w:rPr>
        <w:t xml:space="preserve">6</w:t>
      </w:r>
      <w:r>
        <w:rPr>
          <w:rFonts w:hint="eastAsia" w:ascii="宋体" w:hAnsi="宋体"/>
        </w:rPr>
        <w:t xml:space="preserve">、供应商</w:t>
      </w:r>
      <w:r>
        <w:rPr>
          <w:rFonts w:hint="eastAsia" w:ascii="宋体" w:hAnsi="宋体"/>
        </w:rPr>
        <w:t xml:space="preserve">自行勾选或</w:t>
      </w:r>
      <w:r>
        <w:rPr>
          <w:rFonts w:hint="eastAsia" w:ascii="宋体" w:hAnsi="宋体"/>
        </w:rPr>
        <w:t xml:space="preserve">填写制造商的企业规模类型。</w:t>
      </w:r>
      <w:r/>
    </w:p>
    <w:p>
      <w:pPr>
        <w:jc w:val="left"/>
        <w:widowControl/>
        <w:rPr>
          <w:rStyle w:val="915"/>
          <w:rFonts w:hint="eastAsia" w:ascii="宋体" w:hAnsi="宋体" w:cs="仿宋"/>
          <w:szCs w:val="21"/>
        </w:rPr>
      </w:pPr>
      <w:r>
        <w:rPr>
          <w:rStyle w:val="915"/>
          <w:rFonts w:hint="eastAsia" w:ascii="宋体" w:hAnsi="宋体" w:cs="仿宋"/>
          <w:szCs w:val="21"/>
        </w:rPr>
        <w:br w:type="page" w:clear="all"/>
      </w:r>
      <w:r/>
    </w:p>
    <w:p>
      <w:pPr>
        <w:jc w:val="center"/>
        <w:rPr>
          <w:rStyle w:val="915"/>
          <w:rFonts w:hint="eastAsia" w:ascii="宋体" w:hAnsi="宋体" w:cs="仿宋"/>
          <w:b w:val="0"/>
          <w:bCs/>
          <w:szCs w:val="21"/>
        </w:rPr>
      </w:pPr>
      <w:r>
        <w:rPr>
          <w:rStyle w:val="915"/>
          <w:rFonts w:hint="eastAsia" w:ascii="宋体" w:hAnsi="宋体" w:cs="仿宋"/>
          <w:b w:val="0"/>
          <w:bCs/>
          <w:szCs w:val="21"/>
        </w:rPr>
        <w:t xml:space="preserve">中小</w:t>
      </w:r>
      <w:r>
        <w:rPr>
          <w:rStyle w:val="915"/>
          <w:rFonts w:hint="eastAsia" w:ascii="宋体" w:hAnsi="宋体" w:cs="仿宋"/>
          <w:b w:val="0"/>
          <w:bCs/>
          <w:szCs w:val="21"/>
        </w:rPr>
        <w:t xml:space="preserve">微企业</w:t>
      </w:r>
      <w:r>
        <w:rPr>
          <w:rStyle w:val="915"/>
          <w:rFonts w:hint="eastAsia" w:ascii="宋体" w:hAnsi="宋体" w:cs="仿宋"/>
          <w:b w:val="0"/>
          <w:bCs/>
          <w:szCs w:val="21"/>
        </w:rPr>
        <w:t xml:space="preserve">划型标准</w:t>
      </w:r>
      <w:r/>
    </w:p>
    <w:p>
      <w:pPr>
        <w:pStyle w:val="911"/>
        <w:spacing w:before="300" w:after="452" w:line="360" w:lineRule="auto"/>
        <w:widowControl/>
        <w:rPr>
          <w:rFonts w:hint="eastAsia" w:ascii="宋体" w:hAnsi="宋体"/>
          <w:bCs/>
          <w:sz w:val="21"/>
          <w:szCs w:val="21"/>
        </w:rPr>
      </w:pPr>
      <w:r>
        <w:rPr>
          <w:rStyle w:val="915"/>
          <w:rFonts w:hint="eastAsia" w:ascii="宋体" w:hAnsi="宋体" w:cs="仿宋"/>
          <w:b w:val="0"/>
          <w:bCs/>
          <w:sz w:val="21"/>
          <w:szCs w:val="21"/>
        </w:rPr>
        <w:t xml:space="preserve">中小</w:t>
      </w:r>
      <w:r>
        <w:rPr>
          <w:rStyle w:val="915"/>
          <w:rFonts w:hint="eastAsia" w:ascii="宋体" w:hAnsi="宋体" w:cs="仿宋"/>
          <w:b w:val="0"/>
          <w:bCs/>
          <w:sz w:val="21"/>
          <w:szCs w:val="21"/>
        </w:rPr>
        <w:t xml:space="preserve">微企业</w:t>
      </w:r>
      <w:r>
        <w:rPr>
          <w:rStyle w:val="915"/>
          <w:rFonts w:hint="eastAsia" w:ascii="宋体" w:hAnsi="宋体" w:cs="仿宋"/>
          <w:b w:val="0"/>
          <w:bCs/>
          <w:sz w:val="21"/>
          <w:szCs w:val="21"/>
        </w:rPr>
        <w:t xml:space="preserve">划型标准如下：</w:t>
      </w:r>
      <w:r/>
    </w:p>
    <w:tbl>
      <w:tblPr>
        <w:tblW w:w="9798" w:type="dxa"/>
        <w:tblCellSpacing w:w="15" w:type="dxa"/>
        <w:tblInd w:w="-434" w:type="dxa"/>
        <w:tblBorders>
          <w:top w:val="single" w:color="999999" w:sz="6" w:space="0"/>
          <w:left w:val="single" w:color="999999" w:sz="6" w:space="0"/>
        </w:tblBorders>
        <w:tblLayout w:type="fixed"/>
        <w:tblLook w:val="04A0" w:firstRow="1" w:lastRow="0" w:firstColumn="1" w:lastColumn="0" w:noHBand="0" w:noVBand="1"/>
      </w:tblPr>
      <w:tblGrid>
        <w:gridCol w:w="1560"/>
        <w:gridCol w:w="1701"/>
        <w:gridCol w:w="1418"/>
        <w:gridCol w:w="1843"/>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911"/>
              <w:jc w:val="center"/>
              <w:spacing w:after="150" w:line="360" w:lineRule="auto"/>
              <w:rPr>
                <w:rFonts w:hint="eastAsia" w:ascii="宋体" w:hAnsi="宋体"/>
                <w:bCs/>
                <w:sz w:val="21"/>
                <w:szCs w:val="21"/>
              </w:rPr>
            </w:pPr>
            <w:r>
              <w:rPr>
                <w:rStyle w:val="915"/>
                <w:rFonts w:hint="eastAsia" w:ascii="宋体" w:hAnsi="宋体" w:cs="仿宋"/>
                <w:b w:val="0"/>
                <w:bCs/>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jc w:val="center"/>
              <w:spacing w:after="150" w:line="360" w:lineRule="auto"/>
              <w:rPr>
                <w:rFonts w:hint="eastAsia" w:ascii="宋体" w:hAnsi="宋体"/>
                <w:bCs/>
                <w:sz w:val="21"/>
                <w:szCs w:val="21"/>
              </w:rPr>
            </w:pPr>
            <w:r>
              <w:rPr>
                <w:rStyle w:val="915"/>
                <w:rFonts w:hint="eastAsia" w:ascii="宋体" w:hAnsi="宋体" w:cs="仿宋"/>
                <w:b w:val="0"/>
                <w:bCs/>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spacing w:after="150" w:line="360" w:lineRule="auto"/>
              <w:rPr>
                <w:rFonts w:hint="eastAsia" w:ascii="宋体" w:hAnsi="宋体"/>
                <w:bCs/>
                <w:sz w:val="21"/>
                <w:szCs w:val="21"/>
              </w:rPr>
            </w:pPr>
            <w:r>
              <w:rPr>
                <w:rStyle w:val="915"/>
                <w:rFonts w:hint="eastAsia" w:ascii="宋体" w:hAnsi="宋体" w:cs="仿宋"/>
                <w:b w:val="0"/>
                <w:bCs/>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jc w:val="center"/>
              <w:spacing w:after="150" w:line="360" w:lineRule="auto"/>
              <w:rPr>
                <w:rFonts w:hint="eastAsia" w:ascii="宋体" w:hAnsi="宋体"/>
                <w:bCs/>
                <w:sz w:val="21"/>
                <w:szCs w:val="21"/>
              </w:rPr>
            </w:pPr>
            <w:r>
              <w:rPr>
                <w:rStyle w:val="915"/>
                <w:rFonts w:hint="eastAsia" w:ascii="宋体" w:hAnsi="宋体" w:cs="仿宋"/>
                <w:b w:val="0"/>
                <w:bCs/>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jc w:val="center"/>
              <w:spacing w:after="150" w:line="360" w:lineRule="auto"/>
              <w:rPr>
                <w:rFonts w:hint="eastAsia" w:ascii="宋体" w:hAnsi="宋体"/>
                <w:bCs/>
                <w:sz w:val="21"/>
                <w:szCs w:val="21"/>
              </w:rPr>
            </w:pPr>
            <w:r>
              <w:rPr>
                <w:rStyle w:val="915"/>
                <w:rFonts w:hint="eastAsia" w:ascii="宋体" w:hAnsi="宋体" w:cs="仿宋"/>
                <w:b w:val="0"/>
                <w:bCs/>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spacing w:after="150" w:line="360" w:lineRule="auto"/>
              <w:rPr>
                <w:rFonts w:hint="eastAsia" w:ascii="宋体" w:hAnsi="宋体"/>
                <w:bCs/>
                <w:sz w:val="21"/>
                <w:szCs w:val="21"/>
              </w:rPr>
            </w:pPr>
            <w:r>
              <w:rPr>
                <w:rStyle w:val="915"/>
                <w:rFonts w:hint="eastAsia" w:ascii="宋体" w:hAnsi="宋体" w:cs="仿宋"/>
                <w:b w:val="0"/>
                <w:bCs/>
                <w:sz w:val="21"/>
                <w:szCs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911"/>
              <w:jc w:val="center"/>
              <w:rPr>
                <w:rStyle w:val="915"/>
                <w:rFonts w:hint="eastAsia" w:ascii="宋体" w:hAnsi="宋体" w:cs="仿宋"/>
                <w:b w:val="0"/>
                <w:bCs/>
                <w:sz w:val="21"/>
                <w:szCs w:val="21"/>
              </w:rPr>
            </w:pPr>
            <w:r>
              <w:rPr>
                <w:rStyle w:val="915"/>
                <w:rFonts w:hint="eastAsia" w:ascii="宋体" w:hAnsi="宋体" w:cs="仿宋"/>
                <w:b w:val="0"/>
                <w:bCs/>
                <w:sz w:val="21"/>
                <w:szCs w:val="21"/>
              </w:rPr>
              <w:t xml:space="preserve">农、林、</w:t>
            </w:r>
            <w:r/>
          </w:p>
          <w:p>
            <w:pPr>
              <w:pStyle w:val="911"/>
              <w:jc w:val="center"/>
              <w:rPr>
                <w:rFonts w:hint="eastAsia" w:ascii="宋体" w:hAnsi="宋体"/>
                <w:bCs/>
                <w:sz w:val="21"/>
                <w:szCs w:val="21"/>
              </w:rPr>
            </w:pPr>
            <w:r>
              <w:rPr>
                <w:rStyle w:val="915"/>
                <w:rFonts w:hint="eastAsia" w:ascii="宋体" w:hAnsi="宋体" w:cs="仿宋"/>
                <w:b w:val="0"/>
                <w:bCs/>
                <w:sz w:val="21"/>
                <w:szCs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Z＜300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11"/>
              <w:jc w:val="center"/>
              <w:rPr>
                <w:rFonts w:hint="eastAsia" w:ascii="宋体" w:hAnsi="宋体"/>
                <w:bCs/>
                <w:sz w:val="21"/>
                <w:szCs w:val="21"/>
              </w:rPr>
            </w:pPr>
            <w:r/>
            <w:bookmarkStart w:id="182" w:name="_Hlk140408138"/>
            <w:r>
              <w:rPr>
                <w:rStyle w:val="915"/>
                <w:rFonts w:hint="eastAsia" w:ascii="宋体" w:hAnsi="宋体" w:cs="仿宋"/>
                <w:b w:val="0"/>
                <w:bCs/>
                <w:sz w:val="21"/>
                <w:szCs w:val="21"/>
              </w:rPr>
              <w:t xml:space="preserve">租赁和商务服务业</w:t>
            </w:r>
            <w:bookmarkEnd w:id="182"/>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Y＜100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11"/>
              <w:jc w:val="center"/>
              <w:rPr>
                <w:rFonts w:hint="eastAsia" w:ascii="宋体" w:hAnsi="宋体"/>
                <w:bCs/>
                <w:sz w:val="21"/>
                <w:szCs w:val="21"/>
              </w:rPr>
            </w:pPr>
            <w:r>
              <w:rPr>
                <w:rStyle w:val="915"/>
                <w:rFonts w:hint="eastAsia" w:ascii="宋体" w:hAnsi="宋体" w:cs="仿宋"/>
                <w:b w:val="0"/>
                <w:bCs/>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11"/>
              <w:rPr>
                <w:rFonts w:hint="eastAsia" w:ascii="宋体" w:hAnsi="宋体"/>
                <w:bCs/>
                <w:sz w:val="21"/>
                <w:szCs w:val="21"/>
              </w:rPr>
            </w:pPr>
            <w:r>
              <w:rPr>
                <w:rStyle w:val="915"/>
                <w:rFonts w:hint="eastAsia" w:ascii="宋体" w:hAnsi="宋体" w:cs="仿宋"/>
                <w:b w:val="0"/>
                <w:bCs/>
                <w:sz w:val="21"/>
                <w:szCs w:val="21"/>
              </w:rPr>
              <w:t xml:space="preserve">X＜10</w:t>
            </w:r>
            <w:r/>
          </w:p>
        </w:tc>
      </w:tr>
    </w:tbl>
    <w:p>
      <w:pPr>
        <w:pStyle w:val="911"/>
        <w:ind w:firstLine="810"/>
        <w:spacing w:before="300" w:after="452" w:line="360" w:lineRule="auto"/>
        <w:widowControl/>
        <w:rPr>
          <w:rFonts w:hint="eastAsia" w:ascii="宋体" w:hAnsi="宋体" w:cs="仿宋"/>
          <w:bCs/>
          <w:sz w:val="21"/>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Style w:val="915"/>
          <w:rFonts w:hint="eastAsia" w:ascii="宋体" w:hAnsi="宋体" w:cs="仿宋"/>
          <w:b w:val="0"/>
          <w:bCs/>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szCs w:val="21"/>
        </w:rPr>
      </w:pPr>
      <w:r>
        <w:rPr>
          <w:rFonts w:hint="eastAsia" w:ascii="宋体" w:hAnsi="宋体"/>
          <w:b/>
          <w:szCs w:val="21"/>
        </w:rPr>
        <w:t xml:space="preserve">十一、残疾人福利性单位声明函（</w:t>
      </w:r>
      <w:r>
        <w:rPr>
          <w:rFonts w:hint="eastAsia"/>
          <w:b/>
          <w:bCs/>
        </w:rPr>
        <w:t xml:space="preserve">采购包号：</w:t>
      </w:r>
      <w:r>
        <w:rPr>
          <w:rFonts w:hint="eastAsia" w:ascii="宋体" w:hAnsi="宋体"/>
          <w:u w:val="single"/>
        </w:rPr>
        <w:t xml:space="preserve">      </w:t>
      </w:r>
      <w:r>
        <w:rPr>
          <w:rFonts w:hint="eastAsia" w:ascii="宋体" w:hAnsi="宋体"/>
          <w:b/>
          <w:szCs w:val="21"/>
        </w:rPr>
        <w:t xml:space="preserve">）</w:t>
      </w:r>
      <w:r/>
    </w:p>
    <w:p>
      <w:pPr>
        <w:ind w:firstLine="420"/>
        <w:spacing w:line="588"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w:t>
      </w:r>
      <w:r>
        <w:rPr>
          <w:rFonts w:hint="eastAsia"/>
        </w:rPr>
        <w:t xml:space="preserve">分包号：</w:t>
      </w:r>
      <w:r>
        <w:rPr>
          <w:rFonts w:hint="eastAsia" w:ascii="宋体" w:hAnsi="宋体"/>
          <w:u w:val="single"/>
        </w:rPr>
        <w:t xml:space="preserve">      </w:t>
      </w:r>
      <w:r>
        <w:rPr>
          <w:rFonts w:hint="eastAsia" w:ascii="宋体" w:hAnsi="宋体"/>
        </w:rPr>
        <w:t xml:space="preserve">）采购活动提供本单位制造的货物，或者提供其他残疾人福利性单位制造的货物（不包括使用非残疾人福利性单位注册商标的货物）。</w:t>
      </w:r>
      <w:r/>
    </w:p>
    <w:p>
      <w:pPr>
        <w:ind w:firstLine="42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hint="eastAsia" w:ascii="宋体" w:hAnsi="宋体"/>
        </w:rPr>
      </w:pPr>
      <w:r>
        <w:rPr>
          <w:rFonts w:hint="eastAsia" w:ascii="宋体" w:hAnsi="宋体"/>
        </w:rPr>
      </w:r>
      <w:r/>
    </w:p>
    <w:p>
      <w:pPr>
        <w:ind w:firstLine="420"/>
        <w:spacing w:line="588" w:lineRule="exact"/>
        <w:rPr>
          <w:rFonts w:hint="eastAsia" w:ascii="宋体" w:hAnsi="宋体"/>
        </w:rPr>
      </w:pPr>
      <w:r>
        <w:rPr>
          <w:rFonts w:hint="eastAsia" w:ascii="宋体" w:hAnsi="宋体"/>
        </w:rPr>
        <w:t xml:space="preserve">（备注：1、供应商如不提供此声明函，价格将不做相应扣除。</w:t>
      </w:r>
      <w:r/>
    </w:p>
    <w:p>
      <w:pPr>
        <w:ind w:firstLine="420"/>
        <w:spacing w:line="588" w:lineRule="exact"/>
        <w:rPr>
          <w:rFonts w:hint="eastAsia" w:ascii="宋体" w:hAnsi="宋体"/>
        </w:rPr>
      </w:pPr>
      <w:r>
        <w:rPr>
          <w:rFonts w:hint="eastAsia" w:ascii="宋体" w:hAnsi="宋体"/>
        </w:rPr>
        <w:t xml:space="preserve">2、中标人为残疾人福利单位的，此</w:t>
      </w:r>
      <w:r>
        <w:rPr>
          <w:rFonts w:hint="eastAsia" w:ascii="宋体" w:hAnsi="宋体"/>
        </w:rPr>
        <w:t xml:space="preserve">声明函将随</w:t>
      </w:r>
      <w:r>
        <w:rPr>
          <w:rFonts w:hint="eastAsia" w:ascii="宋体" w:hAnsi="宋体"/>
        </w:rPr>
        <w:t xml:space="preserve">中标结果同时公告，接受社会监督）</w:t>
      </w:r>
      <w:r/>
    </w:p>
    <w:p>
      <w:pPr>
        <w:ind w:firstLine="444"/>
        <w:spacing w:line="588" w:lineRule="exact"/>
        <w:rPr>
          <w:rFonts w:hint="eastAsia" w:ascii="宋体" w:hAnsi="宋体"/>
          <w:spacing w:val="6"/>
        </w:rPr>
      </w:pPr>
      <w:r>
        <w:rPr>
          <w:rFonts w:hint="eastAsia" w:ascii="宋体" w:hAnsi="宋体"/>
          <w:spacing w:val="6"/>
        </w:rPr>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供应商全称（加盖CA电子公章）：</w:t>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        日  期：</w:t>
      </w:r>
      <w:r/>
    </w:p>
    <w:p>
      <w:pPr>
        <w:pStyle w:val="892"/>
      </w:pPr>
      <w:r>
        <w:br w:type="page" w:clear="all"/>
      </w:r>
      <w:r/>
    </w:p>
    <w:p>
      <w:pPr>
        <w:jc w:val="center"/>
        <w:spacing w:line="560" w:lineRule="exact"/>
        <w:rPr>
          <w:rFonts w:hint="eastAsia" w:ascii="宋体" w:hAnsi="宋体"/>
          <w:b/>
          <w:szCs w:val="21"/>
        </w:rPr>
      </w:pPr>
      <w:r>
        <w:rPr>
          <w:rFonts w:hint="eastAsia" w:ascii="宋体" w:hAnsi="宋体"/>
          <w:b/>
          <w:szCs w:val="21"/>
        </w:rPr>
        <w:t xml:space="preserve">十二、联合体协议（参考格式）（如有）（</w:t>
      </w:r>
      <w:r>
        <w:rPr>
          <w:rFonts w:hint="eastAsia"/>
          <w:b/>
          <w:bCs/>
        </w:rPr>
        <w:t xml:space="preserve">采购包号：</w:t>
      </w:r>
      <w:r>
        <w:rPr>
          <w:rFonts w:hint="eastAsia" w:ascii="宋体" w:hAnsi="宋体"/>
          <w:u w:val="single"/>
        </w:rPr>
        <w:t xml:space="preserve">      </w:t>
      </w:r>
      <w:r>
        <w:rPr>
          <w:rFonts w:hint="eastAsia" w:ascii="宋体" w:hAnsi="宋体"/>
          <w:b/>
          <w:szCs w:val="21"/>
        </w:rPr>
        <w:t xml:space="preserve">）</w:t>
      </w:r>
      <w:r/>
    </w:p>
    <w:p>
      <w:pPr>
        <w:spacing w:line="560" w:lineRule="exact"/>
        <w:rPr>
          <w:rFonts w:hint="eastAsia" w:ascii="宋体" w:hAnsi="宋体"/>
        </w:rPr>
      </w:pPr>
      <w:r>
        <w:rPr>
          <w:rFonts w:hint="eastAsia" w:ascii="宋体" w:hAnsi="宋体"/>
        </w:rPr>
        <w:t xml:space="preserve">（联合体中各供应商全称）在此达成以下协议：</w:t>
      </w:r>
      <w:r/>
    </w:p>
    <w:p>
      <w:pPr>
        <w:ind w:firstLine="645"/>
        <w:spacing w:line="560" w:lineRule="exact"/>
        <w:rPr>
          <w:rFonts w:hint="eastAsia" w:ascii="宋体" w:hAnsi="宋体"/>
          <w:szCs w:val="21"/>
        </w:rPr>
      </w:pPr>
      <w:r>
        <w:rPr>
          <w:rFonts w:ascii="宋体" w:hAnsi="宋体"/>
          <w:szCs w:val="21"/>
        </w:rPr>
        <w:t xml:space="preserve">1</w:t>
      </w:r>
      <w:r>
        <w:rPr>
          <w:rFonts w:hint="eastAsia" w:ascii="宋体" w:hAnsi="宋体"/>
          <w:szCs w:val="21"/>
        </w:rPr>
        <w:t xml:space="preserve">、我们</w:t>
      </w:r>
      <w:r>
        <w:rPr>
          <w:rFonts w:hint="eastAsia" w:ascii="宋体" w:hAnsi="宋体"/>
          <w:szCs w:val="21"/>
          <w:u w:val="single"/>
        </w:rPr>
        <w:t xml:space="preserve"> （供应商1），（供应商2） ，</w:t>
      </w:r>
      <w:r>
        <w:rPr>
          <w:rFonts w:ascii="宋体" w:hAnsi="宋体"/>
          <w:szCs w:val="21"/>
          <w:u w:val="single"/>
        </w:rPr>
        <w:t xml:space="preserve">……</w:t>
      </w:r>
      <w:r>
        <w:rPr>
          <w:rFonts w:hint="eastAsia" w:ascii="宋体" w:hAnsi="宋体"/>
          <w:szCs w:val="21"/>
        </w:rPr>
        <w:t xml:space="preserve">自愿组成联合体，参加扬州仁</w:t>
      </w:r>
      <w:r>
        <w:rPr>
          <w:rFonts w:hint="eastAsia" w:ascii="宋体" w:hAnsi="宋体"/>
          <w:szCs w:val="21"/>
        </w:rPr>
        <w:t xml:space="preserve">信工程</w:t>
      </w:r>
      <w:r>
        <w:rPr>
          <w:rFonts w:hint="eastAsia" w:ascii="宋体" w:hAnsi="宋体"/>
          <w:szCs w:val="21"/>
        </w:rPr>
        <w:t xml:space="preserve">管理有限公司组织的采购编号为</w:t>
      </w:r>
      <w:r>
        <w:rPr>
          <w:rFonts w:hint="eastAsia" w:ascii="宋体" w:hAnsi="宋体"/>
          <w:szCs w:val="21"/>
          <w:u w:val="single"/>
        </w:rPr>
        <w:t xml:space="preserve">（编号全称），（项目全称）</w:t>
      </w:r>
      <w:r>
        <w:rPr>
          <w:rFonts w:hint="eastAsia" w:ascii="宋体" w:hAnsi="宋体"/>
          <w:szCs w:val="21"/>
        </w:rPr>
        <w:t xml:space="preserve">项目（</w:t>
      </w:r>
      <w:r>
        <w:rPr>
          <w:rFonts w:hint="eastAsia"/>
        </w:rPr>
        <w:t xml:space="preserve">分包号：</w:t>
      </w:r>
      <w:r>
        <w:rPr>
          <w:rFonts w:hint="eastAsia" w:ascii="宋体" w:hAnsi="宋体"/>
          <w:u w:val="single"/>
        </w:rPr>
        <w:t xml:space="preserve">      </w:t>
      </w:r>
      <w:r>
        <w:rPr>
          <w:rFonts w:hint="eastAsia" w:ascii="宋体" w:hAnsi="宋体"/>
          <w:szCs w:val="21"/>
        </w:rPr>
        <w:t xml:space="preserve">）的政府采购活动，我联合体指定</w:t>
      </w:r>
      <w:r>
        <w:rPr>
          <w:rFonts w:hint="eastAsia" w:ascii="宋体" w:hAnsi="宋体"/>
          <w:szCs w:val="21"/>
          <w:u w:val="single"/>
        </w:rPr>
        <w:t xml:space="preserve">（供应商*）</w:t>
      </w:r>
      <w:r>
        <w:rPr>
          <w:rFonts w:hint="eastAsia" w:ascii="宋体" w:hAnsi="宋体"/>
          <w:szCs w:val="21"/>
        </w:rPr>
        <w:t xml:space="preserve">为牵头单位（牵头单位必须为联合体成员）。</w:t>
      </w:r>
      <w:r/>
    </w:p>
    <w:p>
      <w:pPr>
        <w:ind w:firstLine="645"/>
        <w:spacing w:line="560" w:lineRule="exact"/>
        <w:rPr>
          <w:rFonts w:hint="eastAsia" w:ascii="宋体" w:hAnsi="宋体"/>
          <w:szCs w:val="21"/>
        </w:rPr>
      </w:pPr>
      <w:r>
        <w:rPr>
          <w:rFonts w:ascii="宋体" w:hAnsi="宋体"/>
          <w:szCs w:val="21"/>
        </w:rPr>
        <w:t xml:space="preserve">2</w:t>
      </w:r>
      <w:r>
        <w:rPr>
          <w:rFonts w:hint="eastAsia" w:ascii="宋体" w:hAnsi="宋体"/>
          <w:szCs w:val="21"/>
        </w:rPr>
        <w:t xml:space="preserve">、若我们联合中标、成交，（供应商单位</w:t>
      </w:r>
      <w:r>
        <w:rPr>
          <w:rFonts w:ascii="宋体" w:hAnsi="宋体"/>
          <w:szCs w:val="21"/>
        </w:rPr>
        <w:t xml:space="preserve">1</w:t>
      </w:r>
      <w:r>
        <w:rPr>
          <w:rFonts w:hint="eastAsia" w:ascii="宋体" w:hAnsi="宋体"/>
          <w:szCs w:val="21"/>
        </w:rPr>
        <w:t xml:space="preserve">全称）实施项目中（工作内容）部分工作，并承担相应的责任。（供应商单位</w:t>
      </w:r>
      <w:r>
        <w:rPr>
          <w:rFonts w:ascii="宋体" w:hAnsi="宋体"/>
          <w:szCs w:val="21"/>
        </w:rPr>
        <w:t xml:space="preserve">2</w:t>
      </w:r>
      <w:r>
        <w:rPr>
          <w:rFonts w:hint="eastAsia" w:ascii="宋体" w:hAnsi="宋体"/>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Cs w:val="21"/>
        </w:rPr>
      </w:pPr>
      <w:r>
        <w:rPr>
          <w:rFonts w:ascii="宋体" w:hAnsi="宋体"/>
          <w:szCs w:val="21"/>
        </w:rPr>
        <w:t xml:space="preserve">3</w:t>
      </w:r>
      <w:r>
        <w:rPr>
          <w:rFonts w:hint="eastAsia" w:ascii="宋体" w:hAnsi="宋体"/>
          <w:szCs w:val="21"/>
        </w:rPr>
        <w:t xml:space="preserve">、其中</w:t>
      </w:r>
      <w:r>
        <w:rPr>
          <w:rFonts w:ascii="宋体" w:hAnsi="宋体"/>
          <w:szCs w:val="21"/>
          <w:u w:val="single"/>
        </w:rPr>
        <w:t xml:space="preserve">      </w:t>
      </w:r>
      <w:r>
        <w:rPr>
          <w:rFonts w:hint="eastAsia" w:ascii="宋体" w:hAnsi="宋体"/>
          <w:szCs w:val="21"/>
        </w:rPr>
        <w:t xml:space="preserve">（小型、微型企业/残疾人福利性单位/监狱企业全称）为</w:t>
      </w:r>
      <w:r>
        <w:rPr>
          <w:rFonts w:ascii="宋体" w:hAnsi="宋体"/>
          <w:szCs w:val="21"/>
          <w:u w:val="single"/>
        </w:rPr>
        <w:t xml:space="preserve">    </w:t>
      </w:r>
      <w:r>
        <w:rPr>
          <w:rFonts w:hint="eastAsia" w:ascii="宋体" w:hAnsi="宋体"/>
          <w:szCs w:val="21"/>
        </w:rPr>
        <w:t xml:space="preserve">（小型、微型企业/残疾人福利性单位/监狱企业）企业，且我们约定该公司/单位所承担的合同金额将占本项目合同总金额的</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w:t>
      </w:r>
      <w:r/>
    </w:p>
    <w:p>
      <w:pPr>
        <w:ind w:firstLine="645"/>
        <w:spacing w:line="560" w:lineRule="exact"/>
        <w:rPr>
          <w:rFonts w:hint="eastAsia" w:ascii="宋体" w:hAnsi="宋体"/>
        </w:rPr>
      </w:pPr>
      <w:r>
        <w:rPr>
          <w:rFonts w:hint="eastAsia" w:ascii="宋体" w:hAnsi="宋体"/>
        </w:rPr>
      </w:r>
      <w:r/>
    </w:p>
    <w:p>
      <w:pPr>
        <w:ind w:firstLine="645"/>
        <w:spacing w:line="560" w:lineRule="exact"/>
        <w:rPr>
          <w:rFonts w:hint="eastAsia" w:ascii="宋体" w:hAnsi="宋体"/>
        </w:rPr>
      </w:pPr>
      <w:r>
        <w:rPr>
          <w:rFonts w:hint="eastAsia" w:ascii="宋体" w:hAnsi="宋体"/>
        </w:rPr>
        <w:t xml:space="preserve">备注：本招标文件中要求加盖CA电子签章的地方，仅需加盖牵头单位的CA电子签章。</w:t>
      </w:r>
      <w:r/>
    </w:p>
    <w:p>
      <w:pPr>
        <w:ind w:firstLine="646"/>
        <w:jc w:val="right"/>
        <w:spacing w:before="312" w:line="560" w:lineRule="exact"/>
        <w:rPr>
          <w:rFonts w:hint="eastAsia" w:ascii="宋体" w:hAnsi="宋体"/>
        </w:rPr>
      </w:pPr>
      <w:r>
        <w:rPr>
          <w:rFonts w:hint="eastAsia" w:ascii="宋体" w:hAnsi="宋体"/>
        </w:rPr>
        <w:t xml:space="preserve">联合体中各供应商全称（公章）：</w:t>
      </w:r>
      <w:r>
        <w:rPr>
          <w:rFonts w:ascii="宋体" w:hAnsi="宋体"/>
        </w:rPr>
        <w:t xml:space="preserve">     </w:t>
      </w:r>
      <w:r/>
    </w:p>
    <w:p>
      <w:pPr>
        <w:ind w:firstLine="420"/>
        <w:jc w:val="right"/>
        <w:spacing w:line="588" w:lineRule="exact"/>
        <w:tabs>
          <w:tab w:val="left" w:pos="4860" w:leader="none"/>
        </w:tabs>
        <w:rPr>
          <w:rFonts w:hint="eastAsia" w:ascii="宋体" w:hAnsi="宋体"/>
        </w:rPr>
      </w:pPr>
      <w:r>
        <w:rPr>
          <w:rFonts w:hint="eastAsia" w:ascii="宋体" w:hAnsi="宋体"/>
        </w:rPr>
        <w:t xml:space="preserve">日期：</w:t>
      </w:r>
      <w:r/>
    </w:p>
    <w:p>
      <w:pPr>
        <w:jc w:val="center"/>
        <w:spacing w:after="312"/>
        <w:rPr>
          <w:rFonts w:hint="eastAsia" w:ascii="宋体" w:hAnsi="宋体"/>
          <w:szCs w:val="21"/>
        </w:rPr>
      </w:pPr>
      <w:r>
        <w:br w:type="page" w:clear="all"/>
      </w:r>
      <w:r>
        <w:rPr>
          <w:rFonts w:hint="eastAsia" w:ascii="宋体" w:hAnsi="宋体"/>
          <w:b/>
          <w:i/>
          <w:szCs w:val="21"/>
          <w:u w:val="single"/>
        </w:rPr>
        <w:t xml:space="preserve">十三、开标一览表</w:t>
      </w:r>
      <w:r/>
    </w:p>
    <w:p>
      <w:pPr>
        <w:ind w:firstLine="482"/>
        <w:spacing w:line="360" w:lineRule="auto"/>
        <w:rPr>
          <w:rFonts w:hint="eastAsia" w:ascii="宋体" w:hAnsi="宋体"/>
        </w:rPr>
      </w:pPr>
      <w:r>
        <w:rPr>
          <w:rFonts w:hint="eastAsia" w:ascii="宋体" w:hAnsi="宋体"/>
        </w:rPr>
        <w:t xml:space="preserve">投标人全称（加盖CA电子签章）：</w:t>
      </w:r>
      <w:r/>
    </w:p>
    <w:p>
      <w:pPr>
        <w:ind w:firstLine="482"/>
        <w:spacing w:line="360" w:lineRule="auto"/>
        <w:rPr>
          <w:rFonts w:hint="eastAsia" w:ascii="宋体" w:hAnsi="宋体"/>
        </w:rPr>
      </w:pPr>
      <w:r>
        <w:rPr>
          <w:rFonts w:hint="eastAsia" w:ascii="宋体" w:hAnsi="宋体"/>
        </w:rPr>
        <w:t xml:space="preserve">项目名称：</w:t>
      </w:r>
      <w:r/>
    </w:p>
    <w:p>
      <w:pPr>
        <w:ind w:firstLine="482"/>
        <w:spacing w:line="360" w:lineRule="auto"/>
        <w:rPr>
          <w:rFonts w:hint="eastAsia" w:ascii="宋体" w:hAnsi="宋体"/>
        </w:rPr>
      </w:pPr>
      <w:r>
        <w:rPr>
          <w:rFonts w:hint="eastAsia" w:ascii="宋体" w:hAnsi="宋体"/>
        </w:rPr>
        <w:t xml:space="preserve">项目编号：                                   </w:t>
      </w:r>
      <w:r>
        <w:rPr>
          <w:rFonts w:hint="eastAsia"/>
        </w:rPr>
        <w:t xml:space="preserve">采购包号：</w:t>
      </w:r>
      <w:r>
        <w:rPr>
          <w:rFonts w:hint="eastAsia" w:ascii="宋体" w:hAnsi="宋体"/>
          <w:u w:val="single"/>
        </w:rPr>
        <w:t xml:space="preserve">      </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rPr>
            </w:pPr>
            <w:r>
              <w:rPr>
                <w:rFonts w:hint="eastAsia" w:ascii="宋体" w:hAnsi="宋体"/>
              </w:rPr>
              <w:t xml:space="preserve">投标</w:t>
            </w:r>
            <w:r>
              <w:rPr>
                <w:rFonts w:hint="eastAsia" w:ascii="宋体" w:hAnsi="宋体"/>
              </w:rPr>
              <w:t xml:space="preserve">单价</w:t>
            </w:r>
            <w:r/>
          </w:p>
        </w:tc>
      </w:tr>
      <w:tr>
        <w:trPr>
          <w:cantSplit/>
          <w:trHeight w:val="914"/>
        </w:trPr>
        <w:tc>
          <w:tcPr>
            <w:tcW w:w="8931" w:type="dxa"/>
            <w:vAlign w:val="center"/>
            <w:textDirection w:val="lrTb"/>
            <w:noWrap w:val="false"/>
          </w:tcPr>
          <w:p>
            <w:pPr>
              <w:pStyle w:val="920"/>
              <w:ind w:firstLine="0"/>
              <w:spacing w:before="0" w:after="0" w:line="500" w:lineRule="exact"/>
              <w:rPr>
                <w:rFonts w:hint="eastAsia" w:ascii="宋体" w:hAnsi="宋体"/>
                <w:sz w:val="21"/>
                <w:szCs w:val="21"/>
              </w:rPr>
            </w:pPr>
            <w:r>
              <w:rPr>
                <w:rFonts w:hint="eastAsia" w:ascii="宋体" w:hAnsi="宋体" w:cs="宋体"/>
                <w:sz w:val="21"/>
                <w:szCs w:val="21"/>
              </w:rPr>
              <w:t xml:space="preserve">小写：                  （人民币：元/小时）</w:t>
            </w:r>
            <w:r/>
          </w:p>
        </w:tc>
      </w:tr>
    </w:tbl>
    <w:p>
      <w:pPr>
        <w:jc w:val="right"/>
        <w:spacing w:before="312"/>
        <w:rPr>
          <w:rFonts w:hint="eastAsia" w:ascii="宋体" w:hAnsi="宋体"/>
        </w:rPr>
      </w:pPr>
      <w:r>
        <w:rPr>
          <w:rFonts w:hint="eastAsia" w:ascii="宋体" w:hAnsi="宋体"/>
        </w:rPr>
        <w:t xml:space="preserve">日期：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left"/>
        <w:spacing w:line="360" w:lineRule="auto"/>
        <w:widowControl/>
        <w:rPr>
          <w:rFonts w:hint="eastAsia" w:ascii="宋体" w:hAnsi="宋体"/>
          <w:b/>
          <w:szCs w:val="21"/>
        </w:rPr>
      </w:pPr>
      <w:r>
        <w:rPr>
          <w:rFonts w:hint="eastAsia" w:ascii="宋体" w:hAnsi="宋体"/>
          <w:b/>
          <w:szCs w:val="21"/>
        </w:rPr>
      </w:r>
      <w:r/>
    </w:p>
    <w:p>
      <w:pPr>
        <w:jc w:val="left"/>
        <w:spacing w:line="360" w:lineRule="auto"/>
        <w:widowControl/>
        <w:rPr>
          <w:rFonts w:hint="eastAsia" w:ascii="宋体" w:hAnsi="宋体"/>
          <w:b/>
          <w:szCs w:val="21"/>
        </w:rPr>
      </w:pPr>
      <w:r>
        <w:rPr>
          <w:rFonts w:hint="eastAsia" w:ascii="宋体" w:hAnsi="宋体"/>
          <w:b/>
          <w:szCs w:val="21"/>
        </w:rPr>
      </w:r>
      <w:r/>
    </w:p>
    <w:p>
      <w:pPr>
        <w:jc w:val="left"/>
        <w:spacing w:line="360" w:lineRule="auto"/>
        <w:widowControl/>
        <w:rPr>
          <w:rFonts w:hint="eastAsia" w:ascii="宋体" w:hAnsi="宋体"/>
          <w:b/>
          <w:szCs w:val="21"/>
        </w:rPr>
      </w:pPr>
      <w:r>
        <w:rPr>
          <w:rFonts w:hint="eastAsia" w:ascii="宋体" w:hAnsi="宋体"/>
          <w:b/>
          <w:szCs w:val="21"/>
        </w:rPr>
        <w:t xml:space="preserve">注：</w:t>
      </w:r>
      <w:r>
        <w:rPr>
          <w:rFonts w:hint="eastAsia" w:ascii="宋体" w:hAnsi="宋体"/>
        </w:rPr>
        <w:t xml:space="preserve">每个分包投标人按照每小时的服务费用单价进行报价，服务费用单价最高限价：人民币30元/小时（含服务费、管理费、服务人员交通费及通讯费等），投标人报价超过最高限价的为无效报价，按照无效响应处理。最终根据投标人的中标单价、服务时间、政府购买的实际服务老人人数（</w:t>
      </w:r>
      <w:r>
        <w:rPr>
          <w:rFonts w:hint="eastAsia"/>
        </w:rPr>
        <w:t xml:space="preserve">采购单位确认的服务工</w:t>
      </w:r>
      <w:r>
        <w:rPr>
          <w:rFonts w:hint="eastAsia"/>
        </w:rPr>
        <w:t xml:space="preserve">单实际</w:t>
      </w:r>
      <w:r>
        <w:rPr>
          <w:rFonts w:hint="eastAsia"/>
        </w:rPr>
        <w:t xml:space="preserve">数据</w:t>
      </w:r>
      <w:r>
        <w:rPr>
          <w:rFonts w:hint="eastAsia" w:ascii="宋体" w:hAnsi="宋体"/>
        </w:rPr>
        <w:t xml:space="preserve">）按实结算。</w:t>
      </w:r>
      <w:r/>
    </w:p>
    <w:p>
      <w:pPr>
        <w:jc w:val="left"/>
        <w:widowControl/>
        <w:rPr>
          <w:rFonts w:hint="eastAsia" w:ascii="宋体" w:hAnsi="宋体"/>
          <w:b/>
          <w:szCs w:val="21"/>
        </w:rPr>
      </w:pPr>
      <w:r>
        <w:rPr>
          <w:rFonts w:hint="eastAsia" w:ascii="宋体" w:hAnsi="宋体"/>
          <w:b/>
          <w:szCs w:val="21"/>
        </w:rPr>
        <w:br w:type="page" w:clear="all"/>
      </w:r>
      <w:r/>
    </w:p>
    <w:p>
      <w:pPr>
        <w:jc w:val="center"/>
        <w:spacing w:after="312"/>
        <w:rPr>
          <w:rFonts w:hint="eastAsia" w:ascii="宋体" w:hAnsi="宋体"/>
          <w:b/>
          <w:szCs w:val="21"/>
        </w:rPr>
      </w:pPr>
      <w:r>
        <w:rPr>
          <w:rFonts w:hint="eastAsia" w:ascii="宋体" w:hAnsi="宋体"/>
          <w:b/>
          <w:szCs w:val="21"/>
        </w:rPr>
        <w:t xml:space="preserve">十四、投标分项报价表（</w:t>
      </w:r>
      <w:r>
        <w:rPr>
          <w:rFonts w:hint="eastAsia"/>
          <w:b/>
          <w:bCs/>
        </w:rPr>
        <w:t xml:space="preserve">采购包号：</w:t>
      </w:r>
      <w:r>
        <w:rPr>
          <w:rFonts w:hint="eastAsia" w:ascii="宋体" w:hAnsi="宋体"/>
          <w:u w:val="single"/>
        </w:rPr>
        <w:t xml:space="preserve">      </w:t>
      </w:r>
      <w:r>
        <w:rPr>
          <w:rFonts w:hint="eastAsia" w:ascii="宋体" w:hAnsi="宋体"/>
          <w:b/>
          <w:szCs w:val="21"/>
        </w:rPr>
        <w:t xml:space="preserve">）</w:t>
      </w:r>
      <w:r/>
    </w:p>
    <w:p>
      <w:pPr>
        <w:ind w:firstLine="480"/>
        <w:spacing w:line="360" w:lineRule="auto"/>
        <w:rPr>
          <w:rFonts w:hint="eastAsia" w:ascii="宋体" w:hAnsi="宋体"/>
          <w:szCs w:val="21"/>
        </w:rPr>
      </w:pPr>
      <w:r>
        <w:rPr>
          <w:rFonts w:hint="eastAsia" w:ascii="宋体" w:hAnsi="宋体"/>
          <w:szCs w:val="21"/>
        </w:rPr>
        <w:t xml:space="preserve">投标人全称（加盖公章）：</w:t>
      </w:r>
      <w:r/>
    </w:p>
    <w:p>
      <w:pPr>
        <w:ind w:firstLine="480"/>
        <w:spacing w:line="360" w:lineRule="auto"/>
        <w:rPr>
          <w:rFonts w:eastAsia="微软雅黑" w:cs="Calibri"/>
          <w:szCs w:val="21"/>
        </w:rPr>
      </w:pPr>
      <w:r>
        <w:rPr>
          <w:rFonts w:hint="eastAsia" w:ascii="宋体" w:hAnsi="宋体"/>
          <w:szCs w:val="21"/>
        </w:rPr>
        <w:t xml:space="preserve">项目名称： </w:t>
      </w:r>
      <w:r/>
    </w:p>
    <w:p>
      <w:pPr>
        <w:ind w:firstLine="480"/>
        <w:spacing w:line="360" w:lineRule="auto"/>
        <w:rPr>
          <w:rFonts w:hint="eastAsia" w:ascii="宋体" w:hAnsi="宋体"/>
          <w:szCs w:val="21"/>
        </w:rPr>
      </w:pPr>
      <w:r>
        <w:rPr>
          <w:rFonts w:hint="eastAsia" w:ascii="宋体" w:hAnsi="宋体"/>
          <w:szCs w:val="21"/>
        </w:rPr>
        <w:t xml:space="preserve">项目编号： </w:t>
      </w:r>
      <w:r/>
    </w:p>
    <w:p>
      <w:pPr>
        <w:ind w:firstLine="480"/>
        <w:spacing w:line="360" w:lineRule="auto"/>
        <w:rPr>
          <w:rFonts w:hint="eastAsia" w:ascii="宋体" w:hAnsi="宋体"/>
          <w:szCs w:val="21"/>
        </w:rPr>
      </w:pPr>
      <w:r>
        <w:rPr>
          <w:rFonts w:hint="eastAsia" w:ascii="宋体" w:hAnsi="宋体"/>
          <w:szCs w:val="21"/>
        </w:rPr>
        <w:t xml:space="preserve">采购包号：</w:t>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570"/>
        <w:gridCol w:w="992"/>
        <w:gridCol w:w="1134"/>
        <w:gridCol w:w="993"/>
        <w:gridCol w:w="1162"/>
        <w:gridCol w:w="1560"/>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rPr>
            </w:pPr>
            <w:r>
              <w:rPr>
                <w:rFonts w:hint="eastAsia" w:ascii="宋体" w:hAnsi="宋体"/>
              </w:rPr>
              <w:t xml:space="preserve">序号</w:t>
            </w:r>
            <w:r/>
          </w:p>
        </w:tc>
        <w:tc>
          <w:tcPr>
            <w:tcW w:w="1570"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t xml:space="preserve">4</w:t>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t xml:space="preserve">5</w:t>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rPr>
            </w:pPr>
            <w:r>
              <w:rPr>
                <w:rFonts w:hint="eastAsia" w:ascii="宋体" w:hAnsi="宋体"/>
              </w:rPr>
            </w:r>
            <w:r/>
          </w:p>
        </w:tc>
        <w:tc>
          <w:tcPr>
            <w:tcW w:w="1570"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分项服务名称</w:t>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t xml:space="preserve">交付期</w:t>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分项单位</w:t>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t xml:space="preserve">数量</w:t>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w:t>
            </w:r>
            <w:r/>
          </w:p>
          <w:p>
            <w:pPr>
              <w:jc w:val="center"/>
              <w:spacing w:line="0" w:lineRule="atLeast"/>
              <w:rPr>
                <w:rFonts w:hint="eastAsia" w:ascii="宋体" w:hAnsi="宋体"/>
              </w:rPr>
            </w:pPr>
            <w:r>
              <w:rPr>
                <w:rFonts w:hint="eastAsia" w:ascii="宋体" w:hAnsi="宋体"/>
              </w:rPr>
              <w:t xml:space="preserve">单价</w:t>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w:t>
            </w:r>
            <w:r/>
          </w:p>
          <w:p>
            <w:pPr>
              <w:jc w:val="center"/>
              <w:spacing w:line="0" w:lineRule="atLeast"/>
              <w:rPr>
                <w:rFonts w:hint="eastAsia" w:ascii="宋体" w:hAnsi="宋体"/>
              </w:rPr>
            </w:pPr>
            <w:r>
              <w:rPr>
                <w:rFonts w:hint="eastAsia" w:ascii="宋体" w:hAnsi="宋体"/>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1570"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54"/>
        </w:trPr>
        <w:tc>
          <w:tcPr>
            <w:tcW w:w="948"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570"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54"/>
        </w:trPr>
        <w:tc>
          <w:tcPr>
            <w:tcW w:w="948"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1570"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54"/>
        </w:trPr>
        <w:tc>
          <w:tcPr>
            <w:tcW w:w="948" w:type="dxa"/>
            <w:vAlign w:val="center"/>
            <w:textDirection w:val="lrTb"/>
            <w:noWrap w:val="false"/>
          </w:tcPr>
          <w:p>
            <w:pPr>
              <w:jc w:val="center"/>
              <w:spacing w:line="0" w:lineRule="atLeast"/>
              <w:rPr>
                <w:rFonts w:hint="eastAsia" w:ascii="宋体" w:hAnsi="宋体"/>
              </w:rPr>
            </w:pPr>
            <w:r>
              <w:rPr>
                <w:rFonts w:ascii="宋体" w:hAnsi="宋体"/>
              </w:rPr>
              <w:t xml:space="preserve">……</w:t>
            </w:r>
            <w:r/>
          </w:p>
        </w:tc>
        <w:tc>
          <w:tcPr>
            <w:tcW w:w="1570" w:type="dxa"/>
            <w:vAlign w:val="center"/>
            <w:textDirection w:val="lrTb"/>
            <w:noWrap w:val="false"/>
          </w:tcPr>
          <w:p>
            <w:pPr>
              <w:jc w:val="center"/>
              <w:spacing w:line="0" w:lineRule="atLeast"/>
              <w:rPr>
                <w:rFonts w:hint="eastAsia" w:ascii="宋体" w:hAnsi="宋体"/>
              </w:rPr>
            </w:pPr>
            <w:r>
              <w:rPr>
                <w:rFonts w:ascii="宋体" w:hAnsi="宋体"/>
              </w:rPr>
              <w:t xml:space="preserve">……</w:t>
            </w:r>
            <w:r/>
          </w:p>
        </w:tc>
        <w:tc>
          <w:tcPr>
            <w:tcW w:w="99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34"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993"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162"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5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487"/>
        </w:trPr>
        <w:tc>
          <w:tcPr>
            <w:gridSpan w:val="6"/>
            <w:tcW w:w="6799" w:type="dxa"/>
            <w:vAlign w:val="center"/>
            <w:textDirection w:val="lrTb"/>
            <w:noWrap w:val="false"/>
          </w:tcPr>
          <w:p>
            <w:pPr>
              <w:jc w:val="center"/>
              <w:spacing w:line="0" w:lineRule="atLeast"/>
              <w:rPr>
                <w:rFonts w:hint="eastAsia" w:ascii="宋体" w:hAnsi="宋体"/>
              </w:rPr>
            </w:pPr>
            <w:r>
              <w:rPr>
                <w:rFonts w:hint="eastAsia" w:ascii="宋体" w:hAnsi="宋体"/>
              </w:rPr>
              <w:t xml:space="preserve">投标</w:t>
            </w:r>
            <w:r>
              <w:rPr>
                <w:rFonts w:hint="eastAsia" w:ascii="宋体" w:hAnsi="宋体"/>
              </w:rPr>
              <w:t xml:space="preserve">单价</w:t>
            </w:r>
            <w:r>
              <w:rPr>
                <w:rFonts w:hint="eastAsia" w:ascii="宋体" w:hAnsi="宋体"/>
              </w:rPr>
              <w:t xml:space="preserve">（人民币：元/小时）</w:t>
            </w:r>
            <w:r/>
          </w:p>
        </w:tc>
        <w:tc>
          <w:tcPr>
            <w:tcW w:w="1560" w:type="dxa"/>
            <w:textDirection w:val="lrTb"/>
            <w:noWrap w:val="false"/>
          </w:tcPr>
          <w:p>
            <w:pPr>
              <w:spacing w:line="0" w:lineRule="atLeast"/>
              <w:rPr>
                <w:rFonts w:hint="eastAsia" w:ascii="宋体" w:hAnsi="宋体"/>
              </w:rPr>
            </w:pPr>
            <w:r>
              <w:rPr>
                <w:rFonts w:hint="eastAsia" w:ascii="宋体" w:hAnsi="宋体"/>
              </w:rPr>
            </w:r>
            <w:r/>
          </w:p>
        </w:tc>
      </w:tr>
    </w:tbl>
    <w:p>
      <w:pPr>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法定代表人或授权代表签字：</w:t>
      </w:r>
      <w:r/>
    </w:p>
    <w:p>
      <w:pPr>
        <w:ind w:firstLine="420"/>
        <w:spacing w:line="360" w:lineRule="auto"/>
        <w:rPr>
          <w:rFonts w:hint="eastAsia" w:ascii="宋体" w:hAnsi="宋体"/>
          <w:szCs w:val="21"/>
        </w:rPr>
      </w:pPr>
      <w:r>
        <w:rPr>
          <w:rFonts w:hint="eastAsia" w:ascii="宋体" w:hAnsi="宋体"/>
          <w:szCs w:val="21"/>
        </w:rPr>
        <w:t xml:space="preserve">日期：</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rPr>
      </w:pPr>
      <w:r>
        <w:rPr>
          <w:rFonts w:hint="eastAsia" w:ascii="宋体" w:hAnsi="宋体"/>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报价采用总承包方式，“投标单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2.“投标分项报价表”中“投标单价”数额应当与“开标一览表”中“投标单价”数额一致。</w:t>
      </w:r>
      <w:r/>
    </w:p>
    <w:p>
      <w:pPr>
        <w:ind w:firstLine="420"/>
        <w:spacing w:line="360" w:lineRule="auto"/>
      </w:pPr>
      <w:r>
        <w:rPr>
          <w:rFonts w:hint="eastAsia" w:ascii="宋体" w:hAnsi="宋体"/>
        </w:rPr>
      </w:r>
      <w:r/>
    </w:p>
    <w:p>
      <w:pPr>
        <w:ind w:right="1470"/>
        <w:spacing w:before="312"/>
        <w:rPr>
          <w:rFonts w:hint="eastAsia" w:ascii="宋体" w:hAnsi="宋体"/>
          <w:b/>
          <w:bCs/>
        </w:rPr>
      </w:pPr>
      <w:r>
        <w:rPr>
          <w:rFonts w:hint="eastAsia" w:ascii="宋体" w:hAnsi="宋体"/>
          <w:b/>
          <w:bCs/>
        </w:rPr>
      </w:r>
      <w:r/>
    </w:p>
    <w:p>
      <w:pPr>
        <w:jc w:val="left"/>
        <w:widowControl/>
        <w:rPr>
          <w:rFonts w:hint="eastAsia" w:ascii="宋体" w:hAnsi="宋体"/>
          <w:b/>
          <w:szCs w:val="21"/>
        </w:rPr>
      </w:pPr>
      <w:r>
        <w:rPr>
          <w:rFonts w:ascii="宋体" w:hAnsi="宋体"/>
          <w:b/>
          <w:szCs w:val="21"/>
        </w:rPr>
        <w:br w:type="page" w:clear="all"/>
      </w:r>
      <w:r/>
    </w:p>
    <w:p>
      <w:pPr>
        <w:jc w:val="center"/>
        <w:spacing w:after="312"/>
        <w:rPr>
          <w:rFonts w:hint="eastAsia" w:ascii="宋体" w:hAnsi="宋体"/>
          <w:b/>
          <w:szCs w:val="21"/>
        </w:rPr>
      </w:pPr>
      <w:r>
        <w:rPr>
          <w:rFonts w:hint="eastAsia" w:ascii="宋体" w:hAnsi="宋体"/>
          <w:b/>
          <w:szCs w:val="21"/>
        </w:rPr>
        <w:t xml:space="preserve">十五、技术要求响应及偏离表（</w:t>
      </w:r>
      <w:r>
        <w:rPr>
          <w:rFonts w:hint="eastAsia"/>
          <w:b/>
          <w:bCs/>
        </w:rPr>
        <w:t xml:space="preserve">采购包号：</w:t>
      </w:r>
      <w:r>
        <w:rPr>
          <w:rFonts w:hint="eastAsia" w:ascii="宋体" w:hAnsi="宋体"/>
          <w:u w:val="single"/>
        </w:rPr>
        <w:t xml:space="preserve">      </w:t>
      </w:r>
      <w:r>
        <w:rPr>
          <w:rFonts w:hint="eastAsia" w:ascii="宋体" w:hAnsi="宋体"/>
          <w:b/>
          <w:szCs w:val="21"/>
        </w:rPr>
        <w:t xml:space="preserve">）</w:t>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569" w:type="dxa"/>
            <w:vAlign w:val="center"/>
            <w:textDirection w:val="lrTb"/>
            <w:noWrap w:val="false"/>
          </w:tcPr>
          <w:p>
            <w:pPr>
              <w:jc w:val="center"/>
              <w:rPr>
                <w:rFonts w:hint="eastAsia" w:ascii="宋体" w:hAnsi="宋体"/>
              </w:rPr>
            </w:pPr>
            <w:r>
              <w:rPr>
                <w:rFonts w:hint="eastAsia" w:ascii="宋体" w:hAnsi="宋体"/>
              </w:rPr>
              <w:t xml:space="preserve">招标文件要求</w:t>
            </w:r>
            <w:r/>
          </w:p>
        </w:tc>
        <w:tc>
          <w:tcPr>
            <w:tcW w:w="2126" w:type="dxa"/>
            <w:vAlign w:val="center"/>
            <w:textDirection w:val="lrTb"/>
            <w:noWrap w:val="false"/>
          </w:tcPr>
          <w:p>
            <w:pPr>
              <w:jc w:val="center"/>
              <w:rPr>
                <w:rFonts w:hint="eastAsia" w:ascii="宋体" w:hAnsi="宋体"/>
              </w:rPr>
            </w:pPr>
            <w:r>
              <w:rPr>
                <w:rFonts w:hint="eastAsia" w:ascii="宋体" w:hAnsi="宋体"/>
              </w:rPr>
              <w:t xml:space="preserve">投标响应情况</w:t>
            </w:r>
            <w:r/>
          </w:p>
        </w:tc>
        <w:tc>
          <w:tcPr>
            <w:tcW w:w="1559"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560"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ascii="宋体" w:hAnsi="宋体"/>
              </w:rPr>
              <w:t xml:space="preserve">……</w:t>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pStyle w:val="892"/>
      </w:pPr>
      <w:r>
        <w:br w:type="page" w:clear="all"/>
      </w:r>
      <w:r/>
    </w:p>
    <w:p>
      <w:pPr>
        <w:jc w:val="center"/>
        <w:rPr>
          <w:rFonts w:hint="eastAsia" w:ascii="宋体" w:hAnsi="宋体"/>
          <w:b/>
          <w:szCs w:val="21"/>
        </w:rPr>
      </w:pPr>
      <w:r>
        <w:rPr>
          <w:rFonts w:hint="eastAsia" w:ascii="宋体" w:hAnsi="宋体"/>
          <w:b/>
          <w:szCs w:val="21"/>
        </w:rPr>
        <w:t xml:space="preserve">十六、商务要求响应及偏离表（</w:t>
      </w:r>
      <w:r>
        <w:rPr>
          <w:rFonts w:hint="eastAsia"/>
          <w:b/>
          <w:bCs/>
        </w:rPr>
        <w:t xml:space="preserve">采购包号：</w:t>
      </w:r>
      <w:r>
        <w:rPr>
          <w:rFonts w:hint="eastAsia" w:ascii="宋体" w:hAnsi="宋体"/>
          <w:u w:val="single"/>
        </w:rPr>
        <w:t xml:space="preserve">      </w:t>
      </w:r>
      <w:r>
        <w:rPr>
          <w:rFonts w:hint="eastAsia" w:ascii="宋体" w:hAnsi="宋体"/>
          <w:b/>
          <w:szCs w:val="21"/>
        </w:rPr>
        <w:t xml:space="preserve">）</w:t>
      </w:r>
      <w:r/>
    </w:p>
    <w:p>
      <w:pPr>
        <w:rPr>
          <w:rFonts w:hint="eastAsia" w:ascii="宋体" w:hAnsi="宋体"/>
        </w:rPr>
      </w:pPr>
      <w:r>
        <w:rPr>
          <w:rFonts w:hint="eastAsia" w:ascii="宋体" w:hAnsi="宋体"/>
        </w:rPr>
      </w:r>
      <w:r/>
    </w:p>
    <w:tbl>
      <w:tblPr>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688" w:type="dxa"/>
            <w:vAlign w:val="center"/>
            <w:textDirection w:val="lrTb"/>
            <w:noWrap w:val="false"/>
          </w:tcPr>
          <w:p>
            <w:pPr>
              <w:jc w:val="center"/>
              <w:rPr>
                <w:rFonts w:hint="eastAsia" w:ascii="宋体" w:hAnsi="宋体"/>
              </w:rPr>
            </w:pPr>
            <w:r>
              <w:rPr>
                <w:rFonts w:hint="eastAsia" w:ascii="宋体" w:hAnsi="宋体"/>
              </w:rPr>
              <w:t xml:space="preserve">招标文件要求</w:t>
            </w:r>
            <w:r/>
          </w:p>
        </w:tc>
        <w:tc>
          <w:tcPr>
            <w:tcW w:w="2883" w:type="dxa"/>
            <w:vAlign w:val="center"/>
            <w:textDirection w:val="lrTb"/>
            <w:noWrap w:val="false"/>
          </w:tcPr>
          <w:p>
            <w:pPr>
              <w:jc w:val="center"/>
              <w:rPr>
                <w:rFonts w:hint="eastAsia" w:ascii="宋体" w:hAnsi="宋体"/>
              </w:rPr>
            </w:pPr>
            <w:r>
              <w:rPr>
                <w:rFonts w:hint="eastAsia" w:ascii="宋体" w:hAnsi="宋体"/>
              </w:rPr>
              <w:t xml:space="preserve">投标响应情况</w:t>
            </w:r>
            <w:r/>
          </w:p>
        </w:tc>
        <w:tc>
          <w:tcPr>
            <w:tcW w:w="1302"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614"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jc w:val="left"/>
        <w:widowControl/>
        <w:rPr>
          <w:rFonts w:hint="eastAsia" w:ascii="宋体" w:hAnsi="宋体"/>
          <w:b/>
          <w:szCs w:val="21"/>
        </w:rPr>
      </w:pPr>
      <w:r>
        <w:rPr>
          <w:rFonts w:hint="eastAsia" w:ascii="宋体" w:hAnsi="宋体"/>
          <w:b/>
          <w:szCs w:val="21"/>
        </w:rPr>
        <w:br w:type="page" w:clear="all"/>
      </w:r>
      <w:r/>
    </w:p>
    <w:p>
      <w:pPr>
        <w:jc w:val="center"/>
        <w:rPr>
          <w:rFonts w:hint="eastAsia" w:ascii="宋体" w:hAnsi="宋体"/>
          <w:b/>
          <w:szCs w:val="21"/>
        </w:rPr>
      </w:pPr>
      <w:r>
        <w:rPr>
          <w:rFonts w:hint="eastAsia" w:ascii="宋体" w:hAnsi="宋体"/>
          <w:b/>
          <w:szCs w:val="21"/>
        </w:rPr>
        <w:t xml:space="preserve">十七、拟投入人员一览表（</w:t>
      </w:r>
      <w:r>
        <w:rPr>
          <w:rFonts w:hint="eastAsia"/>
          <w:b/>
          <w:bCs/>
        </w:rPr>
        <w:t xml:space="preserve">采购包号：</w:t>
      </w:r>
      <w:r>
        <w:rPr>
          <w:rFonts w:hint="eastAsia" w:ascii="宋体" w:hAnsi="宋体"/>
          <w:u w:val="single"/>
        </w:rPr>
        <w:t xml:space="preserve">      </w:t>
      </w:r>
      <w:r>
        <w:rPr>
          <w:rFonts w:hint="eastAsia" w:ascii="宋体" w:hAnsi="宋体"/>
          <w:b/>
          <w:szCs w:val="21"/>
        </w:rPr>
        <w:t xml:space="preserve">）</w:t>
      </w:r>
      <w:r/>
    </w:p>
    <w:p>
      <w:pPr>
        <w:rPr>
          <w:rFonts w:hint="eastAsia" w:ascii="宋体" w:hAnsi="宋体"/>
        </w:rPr>
      </w:pPr>
      <w:r>
        <w:rPr>
          <w:rFonts w:hint="eastAsia" w:ascii="宋体" w:hAnsi="宋体"/>
        </w:rPr>
      </w:r>
      <w:r/>
    </w:p>
    <w:p>
      <w:pPr>
        <w:ind w:firstLine="480"/>
        <w:spacing w:line="360" w:lineRule="auto"/>
        <w:rPr>
          <w:rFonts w:hint="eastAsia" w:ascii="宋体" w:hAnsi="宋体"/>
          <w:szCs w:val="21"/>
        </w:rPr>
      </w:pPr>
      <w:r>
        <w:rPr>
          <w:rFonts w:hint="eastAsia" w:ascii="宋体" w:hAnsi="宋体"/>
          <w:szCs w:val="21"/>
        </w:rPr>
        <w:t xml:space="preserve">投标人全称（加盖公章）：</w:t>
      </w:r>
      <w:r/>
    </w:p>
    <w:p>
      <w:pPr>
        <w:ind w:firstLine="480"/>
        <w:spacing w:line="360" w:lineRule="auto"/>
        <w:rPr>
          <w:rFonts w:eastAsia="微软雅黑" w:cs="Calibri"/>
          <w:szCs w:val="21"/>
        </w:rPr>
      </w:pPr>
      <w:r>
        <w:rPr>
          <w:rFonts w:hint="eastAsia" w:ascii="宋体" w:hAnsi="宋体"/>
          <w:szCs w:val="21"/>
        </w:rPr>
        <w:t xml:space="preserve">项目名称： </w:t>
      </w:r>
      <w:r/>
    </w:p>
    <w:p>
      <w:pPr>
        <w:ind w:firstLine="480"/>
        <w:spacing w:line="360" w:lineRule="auto"/>
        <w:rPr>
          <w:rFonts w:hint="eastAsia" w:ascii="宋体" w:hAnsi="宋体"/>
          <w:szCs w:val="21"/>
        </w:rPr>
      </w:pPr>
      <w:r>
        <w:rPr>
          <w:rFonts w:hint="eastAsia" w:ascii="宋体" w:hAnsi="宋体"/>
          <w:szCs w:val="21"/>
        </w:rPr>
        <w:t xml:space="preserve">项目编号： </w:t>
      </w:r>
      <w:r/>
    </w:p>
    <w:p>
      <w:pPr>
        <w:ind w:firstLine="480"/>
        <w:spacing w:line="360" w:lineRule="auto"/>
        <w:rPr>
          <w:rFonts w:hint="eastAsia" w:ascii="宋体" w:hAnsi="宋体"/>
          <w:szCs w:val="21"/>
        </w:rPr>
      </w:pPr>
      <w:r>
        <w:rPr>
          <w:rFonts w:hint="eastAsia" w:ascii="宋体" w:hAnsi="宋体"/>
          <w:szCs w:val="21"/>
        </w:rPr>
        <w:t xml:space="preserve">采购包号：</w:t>
      </w:r>
      <w:r/>
    </w:p>
    <w:p>
      <w:pPr>
        <w:rPr>
          <w:rFonts w:hint="eastAsia" w:ascii="宋体" w:hAnsi="宋体"/>
          <w:szCs w:val="21"/>
        </w:rPr>
      </w:pPr>
      <w:r>
        <w:rPr>
          <w:rFonts w:hint="eastAsia" w:ascii="宋体" w:hAnsi="宋体"/>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219"/>
        <w:gridCol w:w="996"/>
        <w:gridCol w:w="823"/>
        <w:gridCol w:w="1132"/>
        <w:gridCol w:w="1033"/>
        <w:gridCol w:w="996"/>
        <w:gridCol w:w="1301"/>
      </w:tblGrid>
      <w:tr>
        <w:trPr>
          <w:jc w:val="center"/>
          <w:trHeight w:val="545"/>
        </w:trPr>
        <w:tc>
          <w:tcPr>
            <w:tcW w:w="773" w:type="dxa"/>
            <w:vAlign w:val="center"/>
            <w:textDirection w:val="lrTb"/>
            <w:noWrap w:val="false"/>
          </w:tcPr>
          <w:p>
            <w:pPr>
              <w:jc w:val="center"/>
            </w:pPr>
            <w:r>
              <w:rPr>
                <w:rFonts w:hint="eastAsia"/>
              </w:rPr>
              <w:t xml:space="preserve">序号</w:t>
            </w:r>
            <w:r/>
          </w:p>
        </w:tc>
        <w:tc>
          <w:tcPr>
            <w:tcW w:w="1219" w:type="dxa"/>
            <w:vAlign w:val="center"/>
            <w:textDirection w:val="lrTb"/>
            <w:noWrap w:val="false"/>
          </w:tcPr>
          <w:p>
            <w:pPr>
              <w:jc w:val="center"/>
            </w:pPr>
            <w:r>
              <w:rPr>
                <w:rFonts w:hint="eastAsia"/>
              </w:rPr>
              <w:t xml:space="preserve">姓名</w:t>
            </w:r>
            <w:r/>
          </w:p>
        </w:tc>
        <w:tc>
          <w:tcPr>
            <w:tcW w:w="996" w:type="dxa"/>
            <w:vAlign w:val="center"/>
            <w:textDirection w:val="lrTb"/>
            <w:noWrap w:val="false"/>
          </w:tcPr>
          <w:p>
            <w:pPr>
              <w:jc w:val="center"/>
            </w:pPr>
            <w:r>
              <w:rPr>
                <w:rFonts w:hint="eastAsia"/>
              </w:rPr>
              <w:t xml:space="preserve">性别</w:t>
            </w:r>
            <w:r/>
          </w:p>
        </w:tc>
        <w:tc>
          <w:tcPr>
            <w:tcW w:w="823" w:type="dxa"/>
            <w:vAlign w:val="center"/>
            <w:textDirection w:val="lrTb"/>
            <w:noWrap w:val="false"/>
          </w:tcPr>
          <w:p>
            <w:pPr>
              <w:jc w:val="center"/>
            </w:pPr>
            <w:r>
              <w:rPr>
                <w:rFonts w:hint="eastAsia"/>
              </w:rPr>
              <w:t xml:space="preserve">学历</w:t>
            </w:r>
            <w:r/>
          </w:p>
        </w:tc>
        <w:tc>
          <w:tcPr>
            <w:tcW w:w="1132" w:type="dxa"/>
            <w:vAlign w:val="center"/>
            <w:textDirection w:val="lrTb"/>
            <w:noWrap w:val="false"/>
          </w:tcPr>
          <w:p>
            <w:pPr>
              <w:jc w:val="center"/>
            </w:pPr>
            <w:r>
              <w:rPr>
                <w:rFonts w:hint="eastAsia"/>
              </w:rPr>
              <w:t xml:space="preserve">出生年月</w:t>
            </w:r>
            <w:r/>
          </w:p>
        </w:tc>
        <w:tc>
          <w:tcPr>
            <w:tcW w:w="1033" w:type="dxa"/>
            <w:vAlign w:val="center"/>
            <w:textDirection w:val="lrTb"/>
            <w:noWrap w:val="false"/>
          </w:tcPr>
          <w:p>
            <w:pPr>
              <w:jc w:val="center"/>
            </w:pPr>
            <w:r>
              <w:rPr>
                <w:rFonts w:hint="eastAsia"/>
              </w:rPr>
              <w:t xml:space="preserve">专业</w:t>
            </w:r>
            <w:r/>
          </w:p>
        </w:tc>
        <w:tc>
          <w:tcPr>
            <w:tcW w:w="996" w:type="dxa"/>
            <w:vAlign w:val="center"/>
            <w:textDirection w:val="lrTb"/>
            <w:noWrap w:val="false"/>
          </w:tcPr>
          <w:p>
            <w:pPr>
              <w:jc w:val="center"/>
            </w:pPr>
            <w:r>
              <w:rPr>
                <w:rFonts w:hint="eastAsia"/>
              </w:rPr>
              <w:t xml:space="preserve">职称</w:t>
            </w:r>
            <w:r/>
          </w:p>
        </w:tc>
        <w:tc>
          <w:tcPr>
            <w:tcW w:w="1301" w:type="dxa"/>
            <w:vAlign w:val="center"/>
            <w:textDirection w:val="lrTb"/>
            <w:noWrap w:val="false"/>
          </w:tcPr>
          <w:p>
            <w:pPr>
              <w:jc w:val="center"/>
            </w:pPr>
            <w:r>
              <w:rPr>
                <w:rFonts w:hint="eastAsia"/>
              </w:rPr>
              <w:t xml:space="preserve">备注</w:t>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bl>
    <w:p>
      <w:r/>
      <w:r/>
    </w:p>
    <w:p>
      <w:pPr>
        <w:rPr>
          <w:rFonts w:hint="eastAsia" w:ascii="宋体" w:hAnsi="宋体"/>
          <w:szCs w:val="21"/>
        </w:rPr>
      </w:pPr>
      <w:r>
        <w:rPr>
          <w:rFonts w:hint="eastAsia" w:ascii="宋体" w:hAnsi="宋体"/>
          <w:szCs w:val="21"/>
        </w:rPr>
        <w:t xml:space="preserve">法定代表人或授权代表签字：</w:t>
      </w:r>
      <w:r/>
    </w:p>
    <w:p>
      <w:pPr>
        <w:jc w:val="right"/>
        <w:rPr>
          <w:rFonts w:hint="eastAsia" w:ascii="宋体" w:hAnsi="宋体"/>
          <w:szCs w:val="21"/>
        </w:rPr>
      </w:pPr>
      <w:r>
        <w:rPr>
          <w:rFonts w:hint="eastAsia" w:ascii="宋体" w:hAnsi="宋体"/>
          <w:szCs w:val="21"/>
        </w:rPr>
      </w:r>
      <w:r/>
    </w:p>
    <w:p>
      <w:pPr>
        <w:jc w:val="right"/>
        <w:rPr>
          <w:rFonts w:hint="eastAsia" w:ascii="宋体" w:hAnsi="宋体"/>
          <w:szCs w:val="21"/>
        </w:rPr>
      </w:pPr>
      <w:r>
        <w:rPr>
          <w:rFonts w:hint="eastAsia" w:ascii="宋体" w:hAnsi="宋体"/>
          <w:szCs w:val="21"/>
        </w:rPr>
        <w:t xml:space="preserve">日期：     年    月     日</w:t>
      </w:r>
      <w:r/>
    </w:p>
    <w:p>
      <w:pPr>
        <w:ind w:firstLine="420"/>
        <w:spacing w:line="360" w:lineRule="auto"/>
        <w:rPr>
          <w:rFonts w:hint="eastAsia" w:ascii="宋体" w:hAnsi="宋体"/>
        </w:rPr>
      </w:pPr>
      <w:r>
        <w:rPr>
          <w:rFonts w:hint="eastAsia" w:ascii="宋体" w:hAnsi="宋体"/>
        </w:rPr>
      </w:r>
      <w:r/>
    </w:p>
    <w:p>
      <w:pPr>
        <w:jc w:val="left"/>
        <w:widowControl/>
        <w:rPr>
          <w:rFonts w:hint="eastAsia" w:ascii="宋体" w:hAnsi="宋体"/>
        </w:rPr>
      </w:pPr>
      <w:r>
        <w:rPr>
          <w:rFonts w:ascii="宋体" w:hAnsi="宋体"/>
        </w:rPr>
        <w:br w:type="page" w:clear="all"/>
      </w:r>
      <w:r/>
    </w:p>
    <w:p>
      <w:pPr>
        <w:jc w:val="center"/>
        <w:rPr>
          <w:rFonts w:hint="eastAsia" w:ascii="宋体" w:hAnsi="宋体"/>
          <w:b/>
          <w:szCs w:val="21"/>
        </w:rPr>
      </w:pPr>
      <w:r>
        <w:rPr>
          <w:rFonts w:hint="eastAsia" w:ascii="宋体" w:hAnsi="宋体"/>
          <w:b/>
          <w:szCs w:val="21"/>
        </w:rPr>
        <w:t xml:space="preserve">十八、主要标的信息（中标后将公示）</w:t>
      </w:r>
      <w:r/>
    </w:p>
    <w:p>
      <w:pPr>
        <w:spacing w:after="312" w:line="360" w:lineRule="auto"/>
        <w:rPr>
          <w:rFonts w:hint="eastAsia" w:ascii="宋体" w:hAnsi="宋体"/>
        </w:rPr>
      </w:pPr>
      <w:r>
        <w:rPr>
          <w:rFonts w:hint="eastAsia" w:ascii="宋体" w:hAnsi="宋体"/>
        </w:rPr>
        <w:t xml:space="preserve">投标人全称（加盖CA电子签章）：</w:t>
      </w:r>
      <w:r/>
    </w:p>
    <w:p>
      <w:pPr>
        <w:spacing w:after="312" w:line="360" w:lineRule="auto"/>
        <w:rPr>
          <w:rFonts w:hint="eastAsia" w:ascii="宋体" w:hAnsi="宋体"/>
        </w:rPr>
      </w:pPr>
      <w:r>
        <w:rPr>
          <w:rFonts w:hint="eastAsia" w:ascii="宋体" w:hAnsi="宋体"/>
        </w:rPr>
        <w:t xml:space="preserve">项目名称：</w:t>
      </w:r>
      <w:r/>
    </w:p>
    <w:p>
      <w:pPr>
        <w:spacing w:after="312" w:line="360" w:lineRule="auto"/>
        <w:rPr>
          <w:rFonts w:hint="eastAsia" w:ascii="宋体" w:hAnsi="宋体"/>
        </w:rPr>
      </w:pPr>
      <w:r>
        <w:rPr>
          <w:rFonts w:hint="eastAsia" w:ascii="宋体" w:hAnsi="宋体"/>
        </w:rPr>
        <w:t xml:space="preserve">项目编号： </w:t>
      </w:r>
      <w:r>
        <w:rPr>
          <w:rFonts w:ascii="宋体" w:hAnsi="宋体"/>
        </w:rPr>
        <w:t xml:space="preserve">                                        </w:t>
      </w:r>
      <w:r/>
    </w:p>
    <w:p>
      <w:pPr>
        <w:spacing w:after="312" w:line="360" w:lineRule="auto"/>
        <w:rPr>
          <w:rFonts w:hint="eastAsia" w:ascii="宋体" w:hAnsi="宋体"/>
        </w:rPr>
      </w:pPr>
      <w:r>
        <w:rPr>
          <w:rFonts w:hint="eastAsia"/>
        </w:rPr>
        <w:t xml:space="preserve">采购包号：</w:t>
      </w:r>
      <w:r>
        <w:rPr>
          <w:rFonts w:hint="eastAsia" w:ascii="宋体" w:hAnsi="宋体"/>
          <w:u w:val="single"/>
        </w:rPr>
        <w:t xml:space="preserve">      </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服务范围：</w:t>
            </w:r>
            <w:r/>
          </w:p>
          <w:p>
            <w:pPr>
              <w:jc w:val="left"/>
              <w:spacing w:line="360" w:lineRule="auto"/>
              <w:rPr>
                <w:rFonts w:hint="eastAsia" w:ascii="宋体" w:hAnsi="宋体" w:cs="宋体"/>
              </w:rPr>
            </w:pPr>
            <w:r>
              <w:rPr>
                <w:rFonts w:hint="eastAsia" w:ascii="宋体" w:hAnsi="宋体" w:cs="宋体"/>
              </w:rPr>
              <w:t xml:space="preserve">服务要求：</w:t>
            </w:r>
            <w:r/>
          </w:p>
          <w:p>
            <w:pPr>
              <w:jc w:val="left"/>
              <w:spacing w:line="360" w:lineRule="auto"/>
              <w:rPr>
                <w:rFonts w:hint="eastAsia" w:ascii="宋体" w:hAnsi="宋体" w:cs="宋体"/>
              </w:rPr>
            </w:pPr>
            <w:r>
              <w:rPr>
                <w:rFonts w:hint="eastAsia" w:ascii="宋体" w:hAnsi="宋体" w:cs="宋体"/>
              </w:rPr>
              <w:t xml:space="preserve">服务时间：</w:t>
            </w:r>
            <w:r/>
          </w:p>
          <w:p>
            <w:pPr>
              <w:jc w:val="left"/>
              <w:spacing w:line="360" w:lineRule="auto"/>
              <w:rPr>
                <w:rFonts w:hint="eastAsia" w:ascii="宋体" w:hAnsi="宋体" w:cs="宋体"/>
              </w:rPr>
            </w:pPr>
            <w:r>
              <w:rPr>
                <w:rFonts w:hint="eastAsia" w:ascii="宋体" w:hAnsi="宋体" w:cs="宋体"/>
              </w:rPr>
              <w:t xml:space="preserve">服务标准：</w:t>
            </w:r>
            <w:r/>
          </w:p>
        </w:tc>
      </w:tr>
    </w:tbl>
    <w:p>
      <w:pPr>
        <w:rPr>
          <w:rFonts w:hint="eastAsia" w:ascii="宋体" w:hAnsi="宋体"/>
        </w:rPr>
      </w:pPr>
      <w:r>
        <w:rPr>
          <w:rFonts w:hint="eastAsia" w:ascii="宋体" w:hAnsi="宋体"/>
        </w:rPr>
      </w:r>
      <w:r/>
    </w:p>
    <w:p>
      <w:pPr>
        <w:ind w:firstLine="420"/>
        <w:jc w:val="left"/>
        <w:spacing w:line="390" w:lineRule="exact"/>
        <w:widowControl/>
        <w:rPr>
          <w:rFonts w:hint="eastAsia" w:ascii="宋体" w:hAnsi="宋体"/>
        </w:rPr>
      </w:pPr>
      <w:r>
        <w:rPr>
          <w:rFonts w:hint="eastAsia" w:ascii="宋体" w:hAnsi="宋体"/>
        </w:rPr>
      </w:r>
      <w:r/>
    </w:p>
    <w:p>
      <w:pPr>
        <w:ind w:firstLine="420"/>
        <w:jc w:val="left"/>
        <w:spacing w:line="588" w:lineRule="exact"/>
        <w:tabs>
          <w:tab w:val="left" w:pos="4860" w:leader="none"/>
        </w:tabs>
        <w:rPr>
          <w:rFonts w:hint="eastAsia" w:ascii="宋体" w:hAnsi="宋体"/>
        </w:rPr>
      </w:pPr>
      <w:r>
        <w:rPr>
          <w:rFonts w:hint="eastAsia" w:ascii="宋体" w:hAnsi="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fldChar w:fldCharType="begin"/>
    </w:r>
    <w:r>
      <w:instrText xml:space="preserve">PAGE   \* MERGEFORMAT</w:instrText>
    </w:r>
    <w:r>
      <w:fldChar w:fldCharType="separate"/>
    </w:r>
    <w:r>
      <w:rPr>
        <w:lang w:val="zh-CN"/>
      </w:rPr>
      <w:t xml:space="preserve">28</w:t>
    </w:r>
    <w:r>
      <w:rPr>
        <w:lang w:val="zh-CN"/>
      </w:rPr>
      <w:fldChar w:fldCharType="end"/>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Fonts w:hint="eastAsia" w:ascii="宋体" w:hAnsi="宋体"/>
        <w:bCs/>
      </w:rPr>
    </w:pPr>
    <w:r/>
    <w:bookmarkStart w:id="183" w:name="_Hlk103094733"/>
    <w:r/>
    <w:bookmarkStart w:id="184" w:name="_Hlk103094732"/>
    <w:r>
      <w:rPr>
        <w:rFonts w:ascii="宋体" w:hAnsi="宋体"/>
        <w:bCs/>
      </w:rPr>
      <w:t xml:space="preserve">JSZC-321002-YZRX-G2024-003</w:t>
    </w:r>
    <w:r>
      <w:rPr>
        <w:rFonts w:hint="eastAsia" w:ascii="宋体" w:hAnsi="宋体"/>
        <w:bCs/>
      </w:rPr>
      <w:t xml:space="preserve">1</w:t>
    </w:r>
    <w:r>
      <w:rPr>
        <w:rFonts w:hint="eastAsia" w:ascii="宋体" w:hAnsi="宋体"/>
        <w:bCs/>
      </w:rPr>
      <w:t xml:space="preserve">号   </w:t>
    </w:r>
    <w:r>
      <w:rPr>
        <w:rFonts w:ascii="宋体" w:hAnsi="宋体"/>
        <w:bCs/>
      </w:rPr>
      <w:t xml:space="preserve">                                </w:t>
    </w:r>
    <w:r>
      <w:rPr>
        <w:rFonts w:hint="eastAsia" w:ascii="宋体" w:hAnsi="宋体"/>
        <w:bCs/>
      </w:rPr>
      <w:t xml:space="preserve">   扬州仁</w:t>
    </w:r>
    <w:r>
      <w:rPr>
        <w:rFonts w:hint="eastAsia" w:ascii="宋体" w:hAnsi="宋体"/>
        <w:bCs/>
      </w:rPr>
      <w:t xml:space="preserve">信工程</w:t>
    </w:r>
    <w:r>
      <w:rPr>
        <w:rFonts w:hint="eastAsia" w:ascii="宋体" w:hAnsi="宋体"/>
        <w:bCs/>
      </w:rPr>
      <w:t xml:space="preserve">管理有限公司</w:t>
    </w:r>
    <w:bookmarkEnd w:id="183"/>
    <w:r/>
    <w:bookmarkEnd w:id="184"/>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EnclosedCircle"/>
      <w:isLgl w:val="false"/>
      <w:suff w:val="tab"/>
      <w:lvlText w:val="注%1"/>
      <w:lvlJc w:val="left"/>
      <w:pPr>
        <w:ind w:left="852" w:hanging="432"/>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93"/>
    <w:link w:val="890"/>
    <w:uiPriority w:val="9"/>
    <w:rPr>
      <w:rFonts w:ascii="Arial" w:hAnsi="Arial" w:eastAsia="Arial" w:cs="Arial"/>
      <w:sz w:val="40"/>
      <w:szCs w:val="40"/>
    </w:rPr>
  </w:style>
  <w:style w:type="character" w:styleId="723">
    <w:name w:val="Heading 2 Char"/>
    <w:basedOn w:val="893"/>
    <w:link w:val="891"/>
    <w:uiPriority w:val="9"/>
    <w:rPr>
      <w:rFonts w:ascii="Arial" w:hAnsi="Arial" w:eastAsia="Arial" w:cs="Arial"/>
      <w:sz w:val="34"/>
    </w:rPr>
  </w:style>
  <w:style w:type="character" w:styleId="724">
    <w:name w:val="Heading 3 Char"/>
    <w:basedOn w:val="893"/>
    <w:link w:val="892"/>
    <w:uiPriority w:val="9"/>
    <w:rPr>
      <w:rFonts w:ascii="Arial" w:hAnsi="Arial" w:eastAsia="Arial" w:cs="Arial"/>
      <w:sz w:val="30"/>
      <w:szCs w:val="30"/>
    </w:rPr>
  </w:style>
  <w:style w:type="paragraph" w:styleId="725">
    <w:name w:val="Heading 4"/>
    <w:basedOn w:val="889"/>
    <w:next w:val="889"/>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basedOn w:val="893"/>
    <w:link w:val="725"/>
    <w:uiPriority w:val="9"/>
    <w:rPr>
      <w:rFonts w:ascii="Arial" w:hAnsi="Arial" w:eastAsia="Arial" w:cs="Arial"/>
      <w:b/>
      <w:bCs/>
      <w:sz w:val="26"/>
      <w:szCs w:val="26"/>
    </w:rPr>
  </w:style>
  <w:style w:type="paragraph" w:styleId="727">
    <w:name w:val="Heading 5"/>
    <w:basedOn w:val="889"/>
    <w:next w:val="889"/>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basedOn w:val="893"/>
    <w:link w:val="727"/>
    <w:uiPriority w:val="9"/>
    <w:rPr>
      <w:rFonts w:ascii="Arial" w:hAnsi="Arial" w:eastAsia="Arial" w:cs="Arial"/>
      <w:b/>
      <w:bCs/>
      <w:sz w:val="24"/>
      <w:szCs w:val="24"/>
    </w:rPr>
  </w:style>
  <w:style w:type="paragraph" w:styleId="729">
    <w:name w:val="Heading 6"/>
    <w:basedOn w:val="889"/>
    <w:next w:val="889"/>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basedOn w:val="893"/>
    <w:link w:val="729"/>
    <w:uiPriority w:val="9"/>
    <w:rPr>
      <w:rFonts w:ascii="Arial" w:hAnsi="Arial" w:eastAsia="Arial" w:cs="Arial"/>
      <w:b/>
      <w:bCs/>
      <w:sz w:val="22"/>
      <w:szCs w:val="22"/>
    </w:rPr>
  </w:style>
  <w:style w:type="paragraph" w:styleId="731">
    <w:name w:val="Heading 7"/>
    <w:basedOn w:val="889"/>
    <w:next w:val="889"/>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basedOn w:val="893"/>
    <w:link w:val="731"/>
    <w:uiPriority w:val="9"/>
    <w:rPr>
      <w:rFonts w:ascii="Arial" w:hAnsi="Arial" w:eastAsia="Arial" w:cs="Arial"/>
      <w:b/>
      <w:bCs/>
      <w:i/>
      <w:iCs/>
      <w:sz w:val="22"/>
      <w:szCs w:val="22"/>
    </w:rPr>
  </w:style>
  <w:style w:type="paragraph" w:styleId="733">
    <w:name w:val="Heading 8"/>
    <w:basedOn w:val="889"/>
    <w:next w:val="889"/>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basedOn w:val="893"/>
    <w:link w:val="733"/>
    <w:uiPriority w:val="9"/>
    <w:rPr>
      <w:rFonts w:ascii="Arial" w:hAnsi="Arial" w:eastAsia="Arial" w:cs="Arial"/>
      <w:i/>
      <w:iCs/>
      <w:sz w:val="22"/>
      <w:szCs w:val="22"/>
    </w:rPr>
  </w:style>
  <w:style w:type="paragraph" w:styleId="735">
    <w:name w:val="Heading 9"/>
    <w:basedOn w:val="889"/>
    <w:next w:val="889"/>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basedOn w:val="893"/>
    <w:link w:val="735"/>
    <w:uiPriority w:val="9"/>
    <w:rPr>
      <w:rFonts w:ascii="Arial" w:hAnsi="Arial" w:eastAsia="Arial" w:cs="Arial"/>
      <w:i/>
      <w:iCs/>
      <w:sz w:val="21"/>
      <w:szCs w:val="21"/>
    </w:rPr>
  </w:style>
  <w:style w:type="paragraph" w:styleId="737">
    <w:name w:val="No Spacing"/>
    <w:uiPriority w:val="1"/>
    <w:qFormat/>
    <w:pPr>
      <w:spacing w:before="0" w:after="0" w:line="240" w:lineRule="auto"/>
    </w:pPr>
  </w:style>
  <w:style w:type="paragraph" w:styleId="738">
    <w:name w:val="Title"/>
    <w:basedOn w:val="889"/>
    <w:next w:val="889"/>
    <w:link w:val="739"/>
    <w:uiPriority w:val="10"/>
    <w:qFormat/>
    <w:pPr>
      <w:contextualSpacing/>
      <w:spacing w:before="300" w:after="200"/>
    </w:pPr>
    <w:rPr>
      <w:sz w:val="48"/>
      <w:szCs w:val="48"/>
    </w:rPr>
  </w:style>
  <w:style w:type="character" w:styleId="739">
    <w:name w:val="Title Char"/>
    <w:basedOn w:val="893"/>
    <w:link w:val="738"/>
    <w:uiPriority w:val="10"/>
    <w:rPr>
      <w:sz w:val="48"/>
      <w:szCs w:val="48"/>
    </w:rPr>
  </w:style>
  <w:style w:type="paragraph" w:styleId="740">
    <w:name w:val="Subtitle"/>
    <w:basedOn w:val="889"/>
    <w:next w:val="889"/>
    <w:link w:val="741"/>
    <w:uiPriority w:val="11"/>
    <w:qFormat/>
    <w:pPr>
      <w:spacing w:before="200" w:after="200"/>
    </w:pPr>
    <w:rPr>
      <w:sz w:val="24"/>
      <w:szCs w:val="24"/>
    </w:rPr>
  </w:style>
  <w:style w:type="character" w:styleId="741">
    <w:name w:val="Subtitle Char"/>
    <w:basedOn w:val="893"/>
    <w:link w:val="740"/>
    <w:uiPriority w:val="11"/>
    <w:rPr>
      <w:sz w:val="24"/>
      <w:szCs w:val="24"/>
    </w:rPr>
  </w:style>
  <w:style w:type="paragraph" w:styleId="742">
    <w:name w:val="Quote"/>
    <w:basedOn w:val="889"/>
    <w:next w:val="889"/>
    <w:link w:val="743"/>
    <w:uiPriority w:val="29"/>
    <w:qFormat/>
    <w:pPr>
      <w:ind w:left="720" w:right="720"/>
    </w:pPr>
    <w:rPr>
      <w:i/>
    </w:rPr>
  </w:style>
  <w:style w:type="character" w:styleId="743">
    <w:name w:val="Quote Char"/>
    <w:link w:val="742"/>
    <w:uiPriority w:val="29"/>
    <w:rPr>
      <w:i/>
    </w:rPr>
  </w:style>
  <w:style w:type="paragraph" w:styleId="744">
    <w:name w:val="Intense Quote"/>
    <w:basedOn w:val="889"/>
    <w:next w:val="889"/>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3"/>
    <w:link w:val="907"/>
    <w:uiPriority w:val="99"/>
  </w:style>
  <w:style w:type="character" w:styleId="747">
    <w:name w:val="Footer Char"/>
    <w:basedOn w:val="893"/>
    <w:link w:val="906"/>
    <w:uiPriority w:val="99"/>
  </w:style>
  <w:style w:type="paragraph" w:styleId="748">
    <w:name w:val="Caption"/>
    <w:basedOn w:val="889"/>
    <w:next w:val="889"/>
    <w:uiPriority w:val="35"/>
    <w:semiHidden/>
    <w:unhideWhenUsed/>
    <w:qFormat/>
    <w:pPr>
      <w:spacing w:line="276" w:lineRule="auto"/>
    </w:pPr>
    <w:rPr>
      <w:b/>
      <w:bCs/>
      <w:color w:val="4f81bd" w:themeColor="accent1"/>
      <w:sz w:val="18"/>
      <w:szCs w:val="18"/>
    </w:rPr>
  </w:style>
  <w:style w:type="character" w:styleId="749">
    <w:name w:val="Caption Char"/>
    <w:basedOn w:val="748"/>
    <w:link w:val="906"/>
    <w:uiPriority w:val="99"/>
  </w:style>
  <w:style w:type="table" w:styleId="750">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6">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7">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8">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9">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0">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8">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1">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2">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3">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4">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5">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8">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9">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0">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1">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2">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3">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2">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3">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4">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5">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6">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7">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9">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0">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1">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2">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3">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4">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6">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0">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3">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4">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5">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6">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7">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8">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89"/>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3"/>
    <w:uiPriority w:val="99"/>
    <w:unhideWhenUsed/>
    <w:rPr>
      <w:vertAlign w:val="superscript"/>
    </w:rPr>
  </w:style>
  <w:style w:type="paragraph" w:styleId="878">
    <w:name w:val="endnote text"/>
    <w:basedOn w:val="889"/>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3"/>
    <w:uiPriority w:val="99"/>
    <w:semiHidden/>
    <w:unhideWhenUsed/>
    <w:rPr>
      <w:vertAlign w:val="superscript"/>
    </w:r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96"/>
    <w:qFormat/>
    <w:pPr>
      <w:jc w:val="both"/>
      <w:widowControl w:val="off"/>
    </w:pPr>
    <w:rPr>
      <w:rFonts w:ascii="Calibri" w:hAnsi="Calibri"/>
      <w:sz w:val="21"/>
      <w:szCs w:val="22"/>
    </w:rPr>
  </w:style>
  <w:style w:type="paragraph" w:styleId="890">
    <w:name w:val="Heading 1"/>
    <w:basedOn w:val="889"/>
    <w:next w:val="889"/>
    <w:uiPriority w:val="9"/>
    <w:qFormat/>
    <w:pPr>
      <w:keepLines/>
      <w:keepNext/>
      <w:spacing w:before="340" w:after="330" w:line="578" w:lineRule="auto"/>
      <w:outlineLvl w:val="0"/>
    </w:pPr>
    <w:rPr>
      <w:b/>
      <w:bCs/>
      <w:sz w:val="44"/>
      <w:szCs w:val="44"/>
    </w:rPr>
  </w:style>
  <w:style w:type="paragraph" w:styleId="891">
    <w:name w:val="Heading 2"/>
    <w:basedOn w:val="889"/>
    <w:next w:val="897"/>
    <w:link w:val="949"/>
    <w:qFormat/>
    <w:pPr>
      <w:jc w:val="center"/>
      <w:keepLines/>
      <w:keepNext/>
      <w:spacing w:before="260" w:after="260" w:line="416" w:lineRule="auto"/>
      <w:outlineLvl w:val="1"/>
    </w:pPr>
    <w:rPr>
      <w:rFonts w:ascii="Arial" w:hAnsi="Arial" w:eastAsia="幼圆" w:cs="Arial"/>
      <w:b/>
      <w:bCs/>
      <w:sz w:val="44"/>
      <w:szCs w:val="44"/>
    </w:rPr>
  </w:style>
  <w:style w:type="paragraph" w:styleId="892">
    <w:name w:val="Heading 3"/>
    <w:basedOn w:val="889"/>
    <w:next w:val="889"/>
    <w:link w:val="953"/>
    <w:qFormat/>
    <w:pPr>
      <w:keepLines/>
      <w:keepNext/>
      <w:spacing w:before="260" w:after="260" w:line="416" w:lineRule="auto"/>
      <w:outlineLvl w:val="2"/>
    </w:pPr>
    <w:rPr>
      <w:b/>
      <w:bCs/>
      <w:sz w:val="32"/>
      <w:szCs w:val="32"/>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Block Text"/>
    <w:basedOn w:val="889"/>
    <w:uiPriority w:val="99"/>
    <w:unhideWhenUsed/>
    <w:qFormat/>
    <w:pPr>
      <w:ind w:left="1440" w:right="1440"/>
      <w:spacing w:after="120"/>
    </w:pPr>
  </w:style>
  <w:style w:type="paragraph" w:styleId="897">
    <w:name w:val="Normal Indent"/>
    <w:basedOn w:val="889"/>
    <w:link w:val="950"/>
    <w:unhideWhenUsed/>
    <w:qFormat/>
    <w:pPr>
      <w:ind w:firstLine="420"/>
    </w:pPr>
  </w:style>
  <w:style w:type="paragraph" w:styleId="898">
    <w:name w:val="annotation text"/>
    <w:basedOn w:val="889"/>
    <w:link w:val="933"/>
    <w:qFormat/>
    <w:pPr>
      <w:jc w:val="left"/>
    </w:pPr>
  </w:style>
  <w:style w:type="paragraph" w:styleId="899">
    <w:name w:val="Body Text"/>
    <w:basedOn w:val="889"/>
    <w:link w:val="938"/>
    <w:qFormat/>
    <w:rPr>
      <w:rFonts w:ascii="楷体_GB2312" w:hAnsi="Arial" w:eastAsia="楷体_GB2312"/>
      <w:sz w:val="28"/>
      <w:szCs w:val="28"/>
    </w:rPr>
  </w:style>
  <w:style w:type="paragraph" w:styleId="900">
    <w:name w:val="Body Text Indent"/>
    <w:basedOn w:val="889"/>
    <w:link w:val="930"/>
    <w:unhideWhenUsed/>
    <w:qFormat/>
    <w:pPr>
      <w:ind w:left="420"/>
      <w:spacing w:after="120"/>
    </w:pPr>
  </w:style>
  <w:style w:type="paragraph" w:styleId="901">
    <w:name w:val="index 4"/>
    <w:basedOn w:val="889"/>
    <w:next w:val="889"/>
    <w:uiPriority w:val="99"/>
    <w:unhideWhenUsed/>
    <w:qFormat/>
    <w:pPr>
      <w:ind w:left="600"/>
    </w:pPr>
    <w:rPr>
      <w:rFonts w:ascii="Times New Roman" w:hAnsi="Times New Roman"/>
    </w:rPr>
  </w:style>
  <w:style w:type="paragraph" w:styleId="902">
    <w:name w:val="toc 3"/>
    <w:basedOn w:val="889"/>
    <w:next w:val="889"/>
    <w:uiPriority w:val="39"/>
    <w:qFormat/>
    <w:pPr>
      <w:ind w:left="840"/>
    </w:pPr>
  </w:style>
  <w:style w:type="paragraph" w:styleId="903">
    <w:name w:val="Plain Text"/>
    <w:basedOn w:val="889"/>
    <w:link w:val="931"/>
    <w:qFormat/>
    <w:rPr>
      <w:rFonts w:ascii="宋体" w:hAnsi="Courier New"/>
      <w:sz w:val="20"/>
      <w:szCs w:val="21"/>
    </w:rPr>
  </w:style>
  <w:style w:type="paragraph" w:styleId="904">
    <w:name w:val="Body Text Indent 2"/>
    <w:basedOn w:val="889"/>
    <w:link w:val="946"/>
    <w:semiHidden/>
    <w:unhideWhenUsed/>
    <w:qFormat/>
    <w:pPr>
      <w:ind w:left="420"/>
      <w:spacing w:after="120" w:line="480" w:lineRule="auto"/>
    </w:pPr>
  </w:style>
  <w:style w:type="paragraph" w:styleId="905">
    <w:name w:val="Balloon Text"/>
    <w:basedOn w:val="889"/>
    <w:link w:val="922"/>
    <w:qFormat/>
    <w:rPr>
      <w:sz w:val="18"/>
      <w:szCs w:val="18"/>
    </w:rPr>
  </w:style>
  <w:style w:type="paragraph" w:styleId="906">
    <w:name w:val="Footer"/>
    <w:basedOn w:val="889"/>
    <w:unhideWhenUsed/>
    <w:qFormat/>
    <w:pPr>
      <w:jc w:val="left"/>
      <w:tabs>
        <w:tab w:val="center" w:pos="4153" w:leader="none"/>
        <w:tab w:val="right" w:pos="8306" w:leader="none"/>
      </w:tabs>
    </w:pPr>
    <w:rPr>
      <w:sz w:val="18"/>
      <w:szCs w:val="18"/>
    </w:rPr>
  </w:style>
  <w:style w:type="paragraph" w:styleId="907">
    <w:name w:val="Header"/>
    <w:basedOn w:val="889"/>
    <w:link w:val="928"/>
    <w:unhideWhenUsed/>
    <w:qFormat/>
    <w:pPr>
      <w:jc w:val="center"/>
      <w:tabs>
        <w:tab w:val="center" w:pos="4153" w:leader="none"/>
        <w:tab w:val="right" w:pos="8306" w:leader="none"/>
      </w:tabs>
      <w:pBdr>
        <w:bottom w:val="single" w:color="auto" w:sz="6" w:space="1"/>
      </w:pBdr>
    </w:pPr>
    <w:rPr>
      <w:sz w:val="18"/>
      <w:szCs w:val="18"/>
    </w:rPr>
  </w:style>
  <w:style w:type="paragraph" w:styleId="908">
    <w:name w:val="toc 1"/>
    <w:basedOn w:val="889"/>
    <w:next w:val="889"/>
    <w:uiPriority w:val="39"/>
    <w:unhideWhenUsed/>
    <w:qFormat/>
  </w:style>
  <w:style w:type="paragraph" w:styleId="909">
    <w:name w:val="Body Text Indent 3"/>
    <w:basedOn w:val="889"/>
    <w:link w:val="944"/>
    <w:semiHidden/>
    <w:unhideWhenUsed/>
    <w:qFormat/>
    <w:pPr>
      <w:ind w:left="420"/>
      <w:spacing w:after="120"/>
    </w:pPr>
    <w:rPr>
      <w:sz w:val="16"/>
      <w:szCs w:val="16"/>
    </w:rPr>
  </w:style>
  <w:style w:type="paragraph" w:styleId="910">
    <w:name w:val="toc 2"/>
    <w:basedOn w:val="889"/>
    <w:next w:val="889"/>
    <w:uiPriority w:val="39"/>
    <w:qFormat/>
    <w:pPr>
      <w:ind w:left="420"/>
    </w:pPr>
  </w:style>
  <w:style w:type="paragraph" w:styleId="911">
    <w:name w:val="Normal (Web)"/>
    <w:basedOn w:val="889"/>
    <w:qFormat/>
    <w:rPr>
      <w:rFonts w:ascii="Times New Roman" w:hAnsi="Times New Roman"/>
      <w:sz w:val="24"/>
    </w:rPr>
  </w:style>
  <w:style w:type="paragraph" w:styleId="912">
    <w:name w:val="annotation subject"/>
    <w:basedOn w:val="898"/>
    <w:next w:val="898"/>
    <w:link w:val="934"/>
    <w:semiHidden/>
    <w:unhideWhenUsed/>
    <w:qFormat/>
    <w:rPr>
      <w:b/>
      <w:bCs/>
    </w:rPr>
  </w:style>
  <w:style w:type="paragraph" w:styleId="913">
    <w:name w:val="Body Text First Indent"/>
    <w:basedOn w:val="899"/>
    <w:link w:val="939"/>
    <w:semiHidden/>
    <w:unhideWhenUsed/>
    <w:qFormat/>
    <w:pPr>
      <w:ind w:firstLine="420"/>
      <w:spacing w:after="120"/>
    </w:pPr>
    <w:rPr>
      <w:rFonts w:ascii="Calibri" w:hAnsi="Calibri" w:eastAsia="宋体"/>
      <w:sz w:val="21"/>
      <w:szCs w:val="22"/>
    </w:rPr>
  </w:style>
  <w:style w:type="table" w:styleId="914">
    <w:name w:val="Table Grid"/>
    <w:basedOn w:val="8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qFormat/>
    <w:rPr>
      <w:b/>
    </w:rPr>
  </w:style>
  <w:style w:type="character" w:styleId="916">
    <w:name w:val="page number"/>
    <w:qFormat/>
  </w:style>
  <w:style w:type="character" w:styleId="917">
    <w:name w:val="Emphasis"/>
    <w:basedOn w:val="893"/>
    <w:uiPriority w:val="20"/>
    <w:qFormat/>
    <w:rPr>
      <w:i/>
      <w:iCs/>
    </w:rPr>
  </w:style>
  <w:style w:type="character" w:styleId="918">
    <w:name w:val="Hyperlink"/>
    <w:basedOn w:val="893"/>
    <w:qFormat/>
    <w:rPr>
      <w:color w:val="0563c1" w:themeColor="hyperlink"/>
      <w:u w:val="single"/>
    </w:rPr>
  </w:style>
  <w:style w:type="character" w:styleId="919">
    <w:name w:val="annotation reference"/>
    <w:basedOn w:val="893"/>
    <w:qFormat/>
    <w:rPr>
      <w:sz w:val="21"/>
      <w:szCs w:val="21"/>
    </w:rPr>
  </w:style>
  <w:style w:type="paragraph" w:styleId="920" w:customStyle="1">
    <w:name w:val="普通正文"/>
    <w:basedOn w:val="889"/>
    <w:qFormat/>
    <w:pPr>
      <w:ind w:firstLine="480"/>
      <w:jc w:val="left"/>
      <w:spacing w:before="120" w:after="120" w:line="360" w:lineRule="auto"/>
    </w:pPr>
    <w:rPr>
      <w:rFonts w:ascii="Arial" w:hAnsi="Arial"/>
      <w:sz w:val="24"/>
      <w:szCs w:val="24"/>
    </w:rPr>
  </w:style>
  <w:style w:type="paragraph" w:styleId="921" w:customStyle="1">
    <w:name w:val="Char"/>
    <w:basedOn w:val="889"/>
    <w:qFormat/>
    <w:pPr>
      <w:ind w:firstLine="200"/>
      <w:tabs>
        <w:tab w:val="left" w:pos="360" w:leader="none"/>
      </w:tabs>
    </w:pPr>
    <w:rPr>
      <w:rFonts w:ascii="Times New Roman" w:hAnsi="Times New Roman"/>
      <w:sz w:val="28"/>
      <w:szCs w:val="30"/>
    </w:rPr>
  </w:style>
  <w:style w:type="character" w:styleId="922" w:customStyle="1">
    <w:name w:val="批注框文本 字符"/>
    <w:basedOn w:val="893"/>
    <w:link w:val="905"/>
    <w:qFormat/>
    <w:rPr>
      <w:sz w:val="18"/>
      <w:szCs w:val="18"/>
    </w:rPr>
  </w:style>
  <w:style w:type="paragraph" w:styleId="923" w:customStyle="1">
    <w:name w:val="正文1"/>
    <w:basedOn w:val="889"/>
    <w:next w:val="924"/>
    <w:qFormat/>
    <w:pPr>
      <w:jc w:val="left"/>
      <w:spacing w:line="360" w:lineRule="atLeast"/>
    </w:pPr>
    <w:rPr>
      <w:rFonts w:ascii="宋体" w:hAnsiTheme="minorHAnsi" w:eastAsiaTheme="minorEastAsia" w:cstheme="minorBidi"/>
      <w:sz w:val="24"/>
      <w:szCs w:val="20"/>
    </w:rPr>
  </w:style>
  <w:style w:type="paragraph" w:styleId="924" w:customStyle="1">
    <w:name w:val="正文文本1"/>
    <w:basedOn w:val="923"/>
    <w:next w:val="925"/>
    <w:qFormat/>
    <w:pPr>
      <w:spacing w:after="120"/>
    </w:pPr>
    <w:rPr>
      <w:lang w:eastAsia="en-US"/>
    </w:rPr>
  </w:style>
  <w:style w:type="paragraph" w:styleId="925" w:customStyle="1">
    <w:name w:val="一级条标题"/>
    <w:basedOn w:val="926"/>
    <w:next w:val="927"/>
    <w:qFormat/>
    <w:pPr>
      <w:ind w:left="907" w:hanging="907"/>
      <w:spacing w:before="0" w:after="0"/>
      <w:tabs>
        <w:tab w:val="left" w:pos="907" w:leader="none"/>
      </w:tabs>
      <w:outlineLvl w:val="2"/>
    </w:pPr>
    <w:rPr>
      <w:rFonts w:hAnsi="宋体"/>
      <w:sz w:val="20"/>
      <w:szCs w:val="20"/>
    </w:rPr>
  </w:style>
  <w:style w:type="paragraph" w:styleId="926" w:customStyle="1">
    <w:name w:val="章标题"/>
    <w:next w:val="88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27" w:customStyle="1">
    <w:name w:val="段"/>
    <w:basedOn w:val="923"/>
    <w:next w:val="889"/>
    <w:qFormat/>
    <w:pPr>
      <w:ind w:firstLine="200"/>
      <w:widowControl/>
    </w:pPr>
    <w:rPr>
      <w:sz w:val="20"/>
    </w:rPr>
  </w:style>
  <w:style w:type="character" w:styleId="928" w:customStyle="1">
    <w:name w:val="页眉 字符"/>
    <w:link w:val="907"/>
    <w:qFormat/>
    <w:rPr>
      <w:rFonts w:ascii="Calibri" w:hAnsi="Calibri"/>
      <w:sz w:val="18"/>
      <w:szCs w:val="18"/>
    </w:rPr>
  </w:style>
  <w:style w:type="character" w:styleId="929" w:customStyle="1">
    <w:name w:val="未处理的提及1"/>
    <w:basedOn w:val="893"/>
    <w:uiPriority w:val="99"/>
    <w:semiHidden/>
    <w:unhideWhenUsed/>
    <w:qFormat/>
    <w:rPr>
      <w:color w:val="605e5c"/>
      <w:shd w:val="clear" w:color="auto" w:fill="e1dfdd"/>
    </w:rPr>
  </w:style>
  <w:style w:type="character" w:styleId="930" w:customStyle="1">
    <w:name w:val="正文文本缩进 字符"/>
    <w:basedOn w:val="893"/>
    <w:link w:val="900"/>
    <w:uiPriority w:val="99"/>
    <w:qFormat/>
    <w:rPr>
      <w:rFonts w:ascii="Calibri" w:hAnsi="Calibri"/>
      <w:sz w:val="21"/>
      <w:szCs w:val="22"/>
    </w:rPr>
  </w:style>
  <w:style w:type="character" w:styleId="931" w:customStyle="1">
    <w:name w:val="纯文本 字符"/>
    <w:link w:val="903"/>
    <w:qFormat/>
    <w:rPr>
      <w:rFonts w:ascii="宋体" w:hAnsi="Courier New"/>
      <w:szCs w:val="21"/>
    </w:rPr>
  </w:style>
  <w:style w:type="paragraph" w:styleId="932" w:customStyle="1">
    <w:name w:val="p0"/>
    <w:basedOn w:val="889"/>
    <w:qFormat/>
    <w:pPr>
      <w:jc w:val="left"/>
      <w:spacing w:before="100" w:beforeAutospacing="1" w:after="100" w:afterAutospacing="1"/>
      <w:widowControl/>
    </w:pPr>
    <w:rPr>
      <w:rFonts w:ascii="Cambria" w:hAnsi="Cambria" w:cs="Cambria"/>
      <w:sz w:val="24"/>
      <w:szCs w:val="24"/>
    </w:rPr>
  </w:style>
  <w:style w:type="character" w:styleId="933" w:customStyle="1">
    <w:name w:val="批注文字 字符"/>
    <w:basedOn w:val="893"/>
    <w:link w:val="898"/>
    <w:uiPriority w:val="99"/>
    <w:qFormat/>
    <w:rPr>
      <w:rFonts w:ascii="Calibri" w:hAnsi="Calibri"/>
      <w:sz w:val="21"/>
      <w:szCs w:val="22"/>
    </w:rPr>
  </w:style>
  <w:style w:type="character" w:styleId="934" w:customStyle="1">
    <w:name w:val="批注主题 字符"/>
    <w:basedOn w:val="933"/>
    <w:link w:val="912"/>
    <w:semiHidden/>
    <w:qFormat/>
    <w:rPr>
      <w:rFonts w:ascii="Calibri" w:hAnsi="Calibri"/>
      <w:b/>
      <w:bCs/>
      <w:sz w:val="21"/>
      <w:szCs w:val="22"/>
    </w:rPr>
  </w:style>
  <w:style w:type="character" w:styleId="935" w:customStyle="1">
    <w:name w:val="纯文本 字符1"/>
    <w:qFormat/>
    <w:rPr>
      <w:rFonts w:ascii="宋体" w:hAnsi="Courier New" w:eastAsia="宋体" w:cs="Times New Roman"/>
      <w:szCs w:val="21"/>
    </w:rPr>
  </w:style>
  <w:style w:type="character" w:styleId="936" w:customStyle="1">
    <w:name w:val="未处理的提及2"/>
    <w:basedOn w:val="893"/>
    <w:uiPriority w:val="99"/>
    <w:semiHidden/>
    <w:unhideWhenUsed/>
    <w:qFormat/>
    <w:rPr>
      <w:color w:val="605e5c"/>
      <w:shd w:val="clear" w:color="auto" w:fill="e1dfdd"/>
    </w:rPr>
  </w:style>
  <w:style w:type="paragraph" w:styleId="937">
    <w:name w:val="List Paragraph"/>
    <w:basedOn w:val="889"/>
    <w:uiPriority w:val="99"/>
    <w:qFormat/>
    <w:pPr>
      <w:ind w:firstLine="420"/>
    </w:pPr>
  </w:style>
  <w:style w:type="character" w:styleId="938" w:customStyle="1">
    <w:name w:val="正文文本 字符"/>
    <w:basedOn w:val="893"/>
    <w:link w:val="899"/>
    <w:qFormat/>
    <w:rPr>
      <w:rFonts w:ascii="楷体_GB2312" w:hAnsi="Arial" w:eastAsia="楷体_GB2312"/>
      <w:sz w:val="28"/>
      <w:szCs w:val="28"/>
    </w:rPr>
  </w:style>
  <w:style w:type="character" w:styleId="939" w:customStyle="1">
    <w:name w:val="正文文本首行缩进 字符"/>
    <w:basedOn w:val="938"/>
    <w:link w:val="913"/>
    <w:semiHidden/>
    <w:qFormat/>
    <w:rPr>
      <w:rFonts w:ascii="Calibri" w:hAnsi="Calibri" w:eastAsia="楷体_GB2312"/>
      <w:sz w:val="21"/>
      <w:szCs w:val="22"/>
    </w:rPr>
  </w:style>
  <w:style w:type="paragraph" w:styleId="940" w:customStyle="1">
    <w:name w:val="列表段落1"/>
    <w:basedOn w:val="889"/>
    <w:qFormat/>
    <w:pPr>
      <w:ind w:firstLine="420"/>
    </w:pPr>
    <w:rPr>
      <w:szCs w:val="24"/>
    </w:rPr>
  </w:style>
  <w:style w:type="character" w:styleId="941" w:customStyle="1">
    <w:name w:val="NormalCharacter"/>
    <w:qFormat/>
  </w:style>
  <w:style w:type="character" w:styleId="942" w:customStyle="1">
    <w:name w:val="纯文本 Char"/>
    <w:qFormat/>
    <w:rPr>
      <w:rFonts w:ascii="宋体" w:hAnsi="Courier New"/>
    </w:rPr>
  </w:style>
  <w:style w:type="paragraph" w:styleId="943" w:customStyle="1">
    <w:name w:val="纯文本11"/>
    <w:basedOn w:val="889"/>
    <w:uiPriority w:val="99"/>
    <w:qFormat/>
    <w:rPr>
      <w:rFonts w:ascii="宋体" w:hAnsi="Courier New"/>
      <w:sz w:val="20"/>
      <w:szCs w:val="21"/>
    </w:rPr>
  </w:style>
  <w:style w:type="character" w:styleId="944" w:customStyle="1">
    <w:name w:val="正文文本缩进 3 字符"/>
    <w:basedOn w:val="893"/>
    <w:link w:val="909"/>
    <w:semiHidden/>
    <w:qFormat/>
    <w:rPr>
      <w:rFonts w:ascii="Calibri" w:hAnsi="Calibri"/>
      <w:sz w:val="16"/>
      <w:szCs w:val="16"/>
    </w:rPr>
  </w:style>
  <w:style w:type="character" w:styleId="945" w:customStyle="1">
    <w:name w:val="未处理的提及3"/>
    <w:basedOn w:val="893"/>
    <w:uiPriority w:val="99"/>
    <w:semiHidden/>
    <w:unhideWhenUsed/>
    <w:qFormat/>
    <w:rPr>
      <w:color w:val="605e5c"/>
      <w:shd w:val="clear" w:color="auto" w:fill="e1dfdd"/>
    </w:rPr>
  </w:style>
  <w:style w:type="character" w:styleId="946" w:customStyle="1">
    <w:name w:val="正文文本缩进 2 字符"/>
    <w:basedOn w:val="893"/>
    <w:link w:val="904"/>
    <w:semiHidden/>
    <w:qFormat/>
    <w:rPr>
      <w:rFonts w:ascii="Calibri" w:hAnsi="Calibri"/>
      <w:sz w:val="21"/>
      <w:szCs w:val="22"/>
    </w:rPr>
  </w:style>
  <w:style w:type="character" w:styleId="947" w:customStyle="1">
    <w:name w:val="正文文本缩进 2 Char"/>
    <w:qFormat/>
    <w:rPr>
      <w:rFonts w:ascii="Arial" w:hAnsi="Arial" w:eastAsia="仿宋_GB2312" w:cs="Arial"/>
      <w:sz w:val="32"/>
      <w:szCs w:val="32"/>
    </w:rPr>
  </w:style>
  <w:style w:type="character" w:styleId="948" w:customStyle="1">
    <w:name w:val="正文文本 Char"/>
    <w:qFormat/>
    <w:rPr>
      <w:rFonts w:ascii="楷体_GB2312" w:hAnsi="Arial" w:eastAsia="楷体_GB2312" w:cs="Times New Roman"/>
      <w:sz w:val="28"/>
      <w:szCs w:val="28"/>
    </w:rPr>
  </w:style>
  <w:style w:type="character" w:styleId="949" w:customStyle="1">
    <w:name w:val="标题 2 字符"/>
    <w:link w:val="891"/>
    <w:qFormat/>
    <w:rPr>
      <w:rFonts w:ascii="Arial" w:hAnsi="Arial" w:eastAsia="幼圆" w:cs="Arial"/>
      <w:b/>
      <w:bCs/>
      <w:sz w:val="44"/>
      <w:szCs w:val="44"/>
    </w:rPr>
  </w:style>
  <w:style w:type="character" w:styleId="950" w:customStyle="1">
    <w:name w:val="正文缩进 字符"/>
    <w:link w:val="897"/>
    <w:qFormat/>
    <w:rPr>
      <w:rFonts w:ascii="Calibri" w:hAnsi="Calibri"/>
      <w:sz w:val="21"/>
      <w:szCs w:val="22"/>
    </w:rPr>
  </w:style>
  <w:style w:type="character" w:styleId="951" w:customStyle="1">
    <w:name w:val="font12"/>
    <w:basedOn w:val="893"/>
    <w:qFormat/>
    <w:rPr>
      <w:rFonts w:hint="default" w:ascii="Times New Roman" w:hAnsi="Times New Roman" w:cs="Times New Roman"/>
      <w:color w:val="000000"/>
      <w:sz w:val="20"/>
      <w:szCs w:val="20"/>
      <w:u w:val="none"/>
    </w:rPr>
  </w:style>
  <w:style w:type="character" w:styleId="952" w:customStyle="1">
    <w:name w:val="font01"/>
    <w:basedOn w:val="893"/>
    <w:qFormat/>
    <w:rPr>
      <w:rFonts w:hint="eastAsia" w:ascii="宋体" w:hAnsi="宋体" w:eastAsia="宋体" w:cs="宋体"/>
      <w:color w:val="000000"/>
      <w:sz w:val="20"/>
      <w:szCs w:val="20"/>
      <w:u w:val="none"/>
    </w:rPr>
  </w:style>
  <w:style w:type="character" w:styleId="953" w:customStyle="1">
    <w:name w:val="标题 3 字符"/>
    <w:basedOn w:val="893"/>
    <w:link w:val="892"/>
    <w:qFormat/>
    <w:rPr>
      <w:rFonts w:ascii="Calibri" w:hAnsi="Calibri"/>
      <w:b/>
      <w:bCs/>
      <w:sz w:val="32"/>
      <w:szCs w:val="32"/>
    </w:rPr>
  </w:style>
  <w:style w:type="paragraph" w:styleId="954" w:customStyle="1">
    <w:name w:val="列出段落1"/>
    <w:basedOn w:val="889"/>
    <w:link w:val="956"/>
    <w:qFormat/>
    <w:pPr>
      <w:ind w:firstLine="200"/>
    </w:pPr>
    <w:rPr>
      <w:sz w:val="20"/>
      <w:szCs w:val="20"/>
    </w:rPr>
  </w:style>
  <w:style w:type="paragraph" w:styleId="955" w:customStyle="1">
    <w:name w:val="_Style 65"/>
    <w:basedOn w:val="889"/>
    <w:next w:val="937"/>
    <w:uiPriority w:val="99"/>
    <w:qFormat/>
    <w:pPr>
      <w:ind w:firstLine="420"/>
    </w:pPr>
  </w:style>
  <w:style w:type="character" w:styleId="956" w:customStyle="1">
    <w:name w:val="列出段落 Char"/>
    <w:link w:val="954"/>
    <w:qFormat/>
    <w:rPr>
      <w:rFonts w:ascii="Calibri" w:hAnsi="Calibri"/>
    </w:rPr>
  </w:style>
  <w:style w:type="paragraph" w:styleId="957" w:customStyle="1">
    <w:name w:val="AONormal"/>
    <w:qFormat/>
    <w:pPr>
      <w:ind w:firstLine="440"/>
      <w:spacing w:after="160"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54928-A72B-43AC-90DC-8C8D476D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李清雯</cp:lastModifiedBy>
  <cp:revision>11</cp:revision>
  <dcterms:created xsi:type="dcterms:W3CDTF">2024-12-09T04:00:00Z</dcterms:created>
  <dcterms:modified xsi:type="dcterms:W3CDTF">2024-12-09T08:02:38Z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07B55E9822D044B1B4548B1F6C822988_13</vt:lpwstr>
  </property>
</Properties>
</file>