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Times New Roman" w:hAnsi="Times New Roman" w:eastAsia="宋体"/>
          <w:color w:val="000000"/>
          <w:sz w:val="20"/>
          <w:szCs w:val="20"/>
          <w:lang w:eastAsia="zh-CN"/>
        </w:rPr>
      </w:pPr>
      <w:r>
        <w:rPr>
          <w:rFonts w:ascii="Times New Roman" w:hAnsi="Times New Roman" w:eastAsia="宋体"/>
          <w:color w:val="000000"/>
          <w:sz w:val="20"/>
          <w:szCs w:val="20"/>
          <w:lang w:eastAsia="zh-CN"/>
        </w:rPr>
      </w:r>
      <w:r/>
    </w:p>
    <w:p>
      <w:pPr>
        <w:spacing w:before="5"/>
        <w:rPr>
          <w:rFonts w:ascii="Times New Roman" w:hAnsi="Times New Roman" w:eastAsia="Times New Roman"/>
          <w:color w:val="000000"/>
          <w:sz w:val="21"/>
          <w:szCs w:val="21"/>
        </w:rPr>
      </w:pPr>
      <w:r>
        <w:rPr>
          <w:rFonts w:ascii="Times New Roman" w:hAnsi="Times New Roman" w:eastAsia="Times New Roman"/>
          <w:color w:val="000000"/>
          <w:sz w:val="21"/>
          <w:szCs w:val="21"/>
        </w:rPr>
      </w:r>
      <w:r/>
    </w:p>
    <w:p>
      <w:pPr>
        <w:ind w:left="204"/>
        <w:jc w:val="center"/>
        <w:spacing w:line="580" w:lineRule="exact"/>
        <w:rPr>
          <w:rFonts w:ascii="宋体"/>
          <w:b/>
          <w:color w:val="000000"/>
          <w:sz w:val="48"/>
          <w:lang w:eastAsia="zh-CN"/>
        </w:rPr>
      </w:pPr>
      <w:r>
        <w:rPr>
          <w:rFonts w:ascii="宋体"/>
          <w:b/>
          <w:color w:val="000000"/>
          <w:sz w:val="48"/>
          <w:lang w:eastAsia="zh-CN"/>
        </w:rPr>
      </w:r>
      <w:r/>
    </w:p>
    <w:p>
      <w:pPr>
        <w:jc w:val="center"/>
        <w:rPr>
          <w:rFonts w:ascii="宋体" w:hAnsi="宋体" w:eastAsia="宋体"/>
          <w:b/>
          <w:bCs/>
          <w:sz w:val="96"/>
          <w:szCs w:val="96"/>
          <w:lang w:eastAsia="zh-CN"/>
        </w:rPr>
      </w:pPr>
      <w:r>
        <w:rPr>
          <w:rFonts w:hint="eastAsia" w:ascii="宋体" w:hAnsi="宋体" w:eastAsia="宋体"/>
          <w:b/>
          <w:bCs/>
          <w:sz w:val="96"/>
          <w:szCs w:val="96"/>
          <w:lang w:eastAsia="zh-CN"/>
        </w:rPr>
        <w:t xml:space="preserve">连云港市政府采购</w:t>
      </w:r>
      <w:r/>
    </w:p>
    <w:p>
      <w:pPr>
        <w:jc w:val="center"/>
        <w:rPr>
          <w:rFonts w:ascii="宋体" w:hAnsi="宋体" w:eastAsia="宋体"/>
          <w:b/>
          <w:bCs/>
          <w:color w:val="000000"/>
          <w:sz w:val="36"/>
          <w:szCs w:val="36"/>
          <w:lang w:eastAsia="zh-CN"/>
        </w:rPr>
      </w:pPr>
      <w:r>
        <w:rPr>
          <w:rFonts w:ascii="宋体" w:hAnsi="宋体" w:eastAsia="宋体"/>
          <w:b/>
          <w:bCs/>
          <w:color w:val="000000"/>
          <w:sz w:val="36"/>
          <w:szCs w:val="36"/>
          <w:lang w:eastAsia="zh-CN"/>
        </w:rPr>
      </w:r>
      <w:r/>
    </w:p>
    <w:p>
      <w:pPr>
        <w:rPr>
          <w:rFonts w:ascii="宋体" w:hAnsi="宋体" w:eastAsia="宋体"/>
          <w:b/>
          <w:bCs/>
          <w:color w:val="000000"/>
          <w:sz w:val="36"/>
          <w:szCs w:val="36"/>
          <w:lang w:eastAsia="zh-CN"/>
        </w:rPr>
      </w:pPr>
      <w:r>
        <w:rPr>
          <w:rFonts w:ascii="宋体" w:hAnsi="宋体" w:eastAsia="宋体"/>
          <w:b/>
          <w:bCs/>
          <w:color w:val="000000"/>
          <w:sz w:val="36"/>
          <w:szCs w:val="36"/>
          <w:lang w:eastAsia="zh-CN"/>
        </w:rPr>
      </w:r>
      <w:r/>
    </w:p>
    <w:p>
      <w:pPr>
        <w:ind w:left="109" w:right="150"/>
        <w:jc w:val="center"/>
        <w:rPr>
          <w:rFonts w:ascii="宋体" w:hAnsi="宋体" w:eastAsia="宋体"/>
          <w:b/>
          <w:bCs/>
          <w:color w:val="000000"/>
          <w:spacing w:val="2"/>
          <w:sz w:val="72"/>
          <w:szCs w:val="72"/>
          <w:lang w:eastAsia="zh-CN"/>
        </w:rPr>
      </w:pPr>
      <w:r>
        <w:rPr>
          <w:rFonts w:hint="eastAsia" w:ascii="宋体" w:hAnsi="宋体" w:eastAsia="宋体"/>
          <w:b/>
          <w:bCs/>
          <w:color w:val="000000"/>
          <w:spacing w:val="2"/>
          <w:sz w:val="72"/>
          <w:szCs w:val="72"/>
          <w:lang w:eastAsia="zh-CN"/>
        </w:rPr>
        <w:t xml:space="preserve">招标</w:t>
      </w:r>
      <w:r>
        <w:rPr>
          <w:rFonts w:ascii="宋体" w:hAnsi="宋体" w:eastAsia="宋体"/>
          <w:b/>
          <w:bCs/>
          <w:color w:val="000000"/>
          <w:spacing w:val="2"/>
          <w:sz w:val="72"/>
          <w:szCs w:val="72"/>
          <w:lang w:eastAsia="zh-CN"/>
        </w:rPr>
        <w:t xml:space="preserve">文件</w:t>
      </w:r>
      <w:r/>
    </w:p>
    <w:p>
      <w:pPr>
        <w:spacing w:before="11"/>
        <w:rPr>
          <w:rFonts w:ascii="宋体" w:hAnsi="宋体" w:eastAsia="宋体"/>
          <w:b/>
          <w:bCs/>
          <w:color w:val="000000"/>
          <w:sz w:val="138"/>
          <w:szCs w:val="138"/>
          <w:lang w:eastAsia="zh-CN"/>
        </w:rPr>
      </w:pPr>
      <w:r>
        <w:rPr>
          <w:rFonts w:ascii="宋体" w:hAnsi="宋体" w:eastAsia="宋体"/>
          <w:b/>
          <w:bCs/>
          <w:color w:val="000000"/>
          <w:sz w:val="138"/>
          <w:szCs w:val="138"/>
          <w:lang w:eastAsia="zh-CN"/>
        </w:rPr>
      </w:r>
      <w:r/>
    </w:p>
    <w:p>
      <w:pPr>
        <w:pStyle w:val="958"/>
        <w:rPr>
          <w:lang w:eastAsia="zh-CN"/>
        </w:rPr>
      </w:pPr>
      <w:r>
        <w:rPr>
          <w:lang w:eastAsia="zh-CN"/>
        </w:rPr>
      </w:r>
      <w:r/>
    </w:p>
    <w:tbl>
      <w:tblPr>
        <w:tblW w:w="0" w:type="auto"/>
        <w:jc w:val="center"/>
        <w:tblLayout w:type="fixed"/>
        <w:tblLook w:val="04A0" w:firstRow="1" w:lastRow="0" w:firstColumn="1" w:lastColumn="0" w:noHBand="0" w:noVBand="1"/>
      </w:tblPr>
      <w:tblGrid>
        <w:gridCol w:w="7876"/>
      </w:tblGrid>
      <w:tr>
        <w:trPr>
          <w:jc w:val="center"/>
          <w:trHeight w:val="781"/>
        </w:trPr>
        <w:tc>
          <w:tcPr>
            <w:tcW w:w="7876" w:type="dxa"/>
            <w:vAlign w:val="center"/>
            <w:textDirection w:val="lrTb"/>
            <w:noWrap w:val="false"/>
          </w:tcPr>
          <w:p>
            <w:pPr>
              <w:ind w:left="1720" w:right="150" w:hanging="1606"/>
              <w:jc w:val="both"/>
              <w:rPr>
                <w:rFonts w:ascii="宋体" w:hAnsi="宋体" w:eastAsia="宋体"/>
                <w:b/>
                <w:bCs/>
                <w:color w:val="000000"/>
                <w:sz w:val="32"/>
                <w:szCs w:val="32"/>
                <w:lang w:eastAsia="zh-CN"/>
              </w:rPr>
            </w:pPr>
            <w:r/>
            <w:bookmarkStart w:id="0" w:name="OLE_LINK13"/>
            <w:r/>
            <w:bookmarkStart w:id="1" w:name="OLE_LINK29"/>
            <w:r/>
            <w:bookmarkStart w:id="2" w:name="OLE_LINK14"/>
            <w:r/>
            <w:bookmarkStart w:id="3" w:name="OLE_LINK17"/>
            <w:r/>
            <w:bookmarkStart w:id="4" w:name="OLE_LINK24"/>
            <w:r/>
            <w:bookmarkStart w:id="5" w:name="OLE_LINK1"/>
            <w:r/>
            <w:bookmarkStart w:id="6" w:name="OLE_LINK3"/>
            <w:r/>
            <w:bookmarkStart w:id="7" w:name="OLE_LINK27"/>
            <w:r>
              <w:rPr>
                <w:rFonts w:hint="eastAsia" w:ascii="宋体" w:hAnsi="宋体" w:eastAsia="宋体"/>
                <w:b/>
                <w:bCs/>
                <w:color w:val="000000"/>
                <w:sz w:val="32"/>
                <w:szCs w:val="32"/>
                <w:lang w:eastAsia="zh-CN"/>
              </w:rPr>
              <w:t xml:space="preserve">项目名称：</w:t>
            </w:r>
            <w:bookmarkEnd w:id="0"/>
            <w:r/>
            <w:bookmarkEnd w:id="1"/>
            <w:r/>
            <w:bookmarkEnd w:id="2"/>
            <w:r/>
            <w:bookmarkEnd w:id="3"/>
            <w:r/>
            <w:bookmarkEnd w:id="4"/>
            <w:r/>
            <w:bookmarkEnd w:id="5"/>
            <w:r/>
            <w:bookmarkEnd w:id="6"/>
            <w:r/>
            <w:bookmarkEnd w:id="7"/>
            <w:r>
              <w:rPr>
                <w:rFonts w:hint="eastAsia" w:ascii="宋体" w:hAnsi="宋体" w:eastAsia="宋体"/>
                <w:b/>
                <w:bCs/>
                <w:color w:val="000000"/>
                <w:sz w:val="32"/>
                <w:szCs w:val="32"/>
                <w:lang w:eastAsia="zh-CN"/>
              </w:rPr>
              <w:t xml:space="preserve">灌南县农产品产地冷藏保鲜数字化服务平台建设项目 </w:t>
            </w:r>
            <w:r/>
          </w:p>
        </w:tc>
      </w:tr>
      <w:tr>
        <w:trPr>
          <w:jc w:val="center"/>
          <w:trHeight w:val="940"/>
        </w:trPr>
        <w:tc>
          <w:tcPr>
            <w:tcW w:w="7876" w:type="dxa"/>
            <w:vAlign w:val="center"/>
            <w:textDirection w:val="lrTb"/>
            <w:noWrap w:val="false"/>
          </w:tcPr>
          <w:p>
            <w:pPr>
              <w:ind w:left="115" w:right="150"/>
              <w:jc w:val="both"/>
              <w:rPr>
                <w:rFonts w:ascii="宋体" w:hAnsi="宋体" w:eastAsia="宋体"/>
                <w:b/>
                <w:bCs/>
                <w:color w:val="000000"/>
                <w:sz w:val="32"/>
                <w:szCs w:val="32"/>
                <w:lang w:eastAsia="zh-CN"/>
              </w:rPr>
            </w:pPr>
            <w:r>
              <w:rPr>
                <w:rFonts w:hint="eastAsia" w:ascii="宋体" w:hAnsi="宋体" w:eastAsia="宋体"/>
                <w:b/>
                <w:bCs/>
                <w:color w:val="000000"/>
                <w:sz w:val="32"/>
                <w:szCs w:val="32"/>
                <w:lang w:eastAsia="zh-CN"/>
              </w:rPr>
              <w:t xml:space="preserve">项目编号：</w:t>
            </w:r>
            <w:r>
              <w:rPr>
                <w:rFonts w:ascii="宋体" w:hAnsi="宋体" w:eastAsia="宋体"/>
                <w:b/>
                <w:bCs/>
                <w:color w:val="000000"/>
                <w:sz w:val="32"/>
                <w:szCs w:val="32"/>
                <w:lang w:eastAsia="zh-CN"/>
              </w:rPr>
              <w:t xml:space="preserve">JSZC-320724-JSJJ-G2024-0011</w:t>
            </w:r>
            <w:r/>
          </w:p>
        </w:tc>
      </w:tr>
    </w:tbl>
    <w:p>
      <w:pPr>
        <w:ind w:left="115" w:right="150"/>
        <w:jc w:val="center"/>
        <w:rPr>
          <w:rFonts w:ascii="宋体" w:hAnsi="宋体" w:eastAsia="宋体"/>
          <w:b/>
          <w:bCs/>
          <w:color w:val="000000"/>
          <w:sz w:val="32"/>
          <w:szCs w:val="32"/>
          <w:lang w:eastAsia="zh-CN"/>
        </w:rPr>
      </w:pPr>
      <w:r>
        <w:rPr>
          <w:rFonts w:ascii="宋体" w:hAnsi="宋体" w:eastAsia="宋体"/>
          <w:b/>
          <w:bCs/>
          <w:color w:val="000000"/>
          <w:sz w:val="32"/>
          <w:szCs w:val="32"/>
          <w:lang w:eastAsia="zh-CN"/>
        </w:rPr>
      </w:r>
      <w:r/>
    </w:p>
    <w:p>
      <w:pPr>
        <w:ind w:left="115" w:right="150"/>
        <w:jc w:val="center"/>
        <w:rPr>
          <w:rFonts w:ascii="宋体" w:hAnsi="宋体" w:eastAsia="宋体"/>
          <w:b/>
          <w:bCs/>
          <w:color w:val="000000"/>
          <w:sz w:val="32"/>
          <w:szCs w:val="32"/>
          <w:lang w:eastAsia="zh-CN"/>
        </w:rPr>
      </w:pPr>
      <w:r>
        <w:rPr>
          <w:rFonts w:ascii="宋体" w:hAnsi="宋体" w:eastAsia="宋体"/>
          <w:b/>
          <w:bCs/>
          <w:color w:val="000000"/>
          <w:sz w:val="32"/>
          <w:szCs w:val="32"/>
          <w:lang w:eastAsia="zh-CN"/>
        </w:rPr>
      </w:r>
      <w:r/>
    </w:p>
    <w:p>
      <w:pPr>
        <w:pStyle w:val="958"/>
        <w:rPr>
          <w:rFonts w:ascii="宋体" w:hAnsi="宋体"/>
          <w:b/>
          <w:bCs/>
          <w:color w:val="000000"/>
          <w:sz w:val="32"/>
          <w:szCs w:val="32"/>
          <w:lang w:eastAsia="zh-CN"/>
        </w:rPr>
      </w:pPr>
      <w:r>
        <w:rPr>
          <w:rFonts w:ascii="宋体" w:hAnsi="宋体"/>
          <w:b/>
          <w:bCs/>
          <w:color w:val="000000"/>
          <w:sz w:val="32"/>
          <w:szCs w:val="32"/>
          <w:lang w:eastAsia="zh-CN"/>
        </w:rPr>
      </w:r>
      <w:r/>
    </w:p>
    <w:p>
      <w:pPr>
        <w:pStyle w:val="958"/>
        <w:rPr>
          <w:rFonts w:ascii="宋体" w:hAnsi="宋体"/>
          <w:b/>
          <w:bCs/>
          <w:color w:val="000000"/>
          <w:sz w:val="32"/>
          <w:szCs w:val="32"/>
          <w:lang w:eastAsia="zh-CN"/>
        </w:rPr>
      </w:pPr>
      <w:r>
        <w:rPr>
          <w:rFonts w:ascii="宋体" w:hAnsi="宋体"/>
          <w:b/>
          <w:bCs/>
          <w:color w:val="000000"/>
          <w:sz w:val="32"/>
          <w:szCs w:val="32"/>
          <w:lang w:eastAsia="zh-CN"/>
        </w:rPr>
      </w:r>
      <w:r/>
    </w:p>
    <w:p>
      <w:pPr>
        <w:rPr>
          <w:rFonts w:ascii="Times New Roman" w:hAnsi="Times New Roman" w:eastAsia="Times New Roman"/>
          <w:b/>
          <w:bCs/>
          <w:color w:val="000000"/>
          <w:sz w:val="34"/>
          <w:szCs w:val="34"/>
        </w:rPr>
      </w:pPr>
      <w:r>
        <w:rPr>
          <w:rFonts w:ascii="Times New Roman" w:hAnsi="Times New Roman" w:eastAsia="Times New Roman"/>
          <w:b/>
          <w:bCs/>
          <w:color w:val="000000"/>
          <w:sz w:val="34"/>
          <w:szCs w:val="34"/>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567"/>
        <w:gridCol w:w="2694"/>
        <w:gridCol w:w="5386"/>
        <w:gridCol w:w="872"/>
      </w:tblGrid>
      <w:tr>
        <w:trPr>
          <w:trHeight w:val="750"/>
        </w:trPr>
        <w:tc>
          <w:tcPr>
            <w:tcW w:w="567" w:type="dxa"/>
            <w:textDirection w:val="lrTb"/>
            <w:noWrap w:val="false"/>
          </w:tcPr>
          <w:p>
            <w:pPr>
              <w:rPr>
                <w:rFonts w:ascii="宋体" w:hAnsi="宋体" w:eastAsia="宋体"/>
                <w:b/>
                <w:color w:val="000000"/>
                <w:sz w:val="32"/>
                <w:szCs w:val="24"/>
              </w:rPr>
            </w:pPr>
            <w:r/>
            <w:bookmarkStart w:id="8" w:name="OLE_LINK4"/>
            <w:r/>
            <w:bookmarkStart w:id="9" w:name="OLE_LINK31"/>
            <w:r/>
            <w:r/>
          </w:p>
        </w:tc>
        <w:tc>
          <w:tcPr>
            <w:tcW w:w="2694" w:type="dxa"/>
            <w:vAlign w:val="bottom"/>
            <w:textDirection w:val="lrTb"/>
            <w:noWrap w:val="false"/>
          </w:tcPr>
          <w:p>
            <w:pPr>
              <w:rPr>
                <w:rFonts w:ascii="宋体" w:hAnsi="宋体" w:eastAsia="宋体"/>
                <w:b/>
                <w:color w:val="000000"/>
                <w:sz w:val="32"/>
                <w:szCs w:val="24"/>
              </w:rPr>
            </w:pPr>
            <w:r>
              <w:rPr>
                <w:rFonts w:hint="eastAsia" w:ascii="宋体" w:hAnsi="宋体" w:eastAsia="宋体"/>
                <w:b/>
                <w:color w:val="000000"/>
                <w:sz w:val="32"/>
                <w:szCs w:val="24"/>
              </w:rPr>
              <w:t xml:space="preserve">采   购   人：   </w:t>
            </w:r>
            <w:r/>
          </w:p>
        </w:tc>
        <w:tc>
          <w:tcPr>
            <w:tcW w:w="5386" w:type="dxa"/>
            <w:vAlign w:val="bottom"/>
            <w:textDirection w:val="lrTb"/>
            <w:noWrap w:val="false"/>
          </w:tcPr>
          <w:p>
            <w:pPr>
              <w:rPr>
                <w:rFonts w:ascii="宋体" w:hAnsi="宋体" w:eastAsia="宋体"/>
                <w:b/>
                <w:color w:val="000000"/>
                <w:sz w:val="32"/>
                <w:szCs w:val="20"/>
                <w:lang w:eastAsia="zh-CN"/>
              </w:rPr>
            </w:pPr>
            <w:r>
              <w:rPr>
                <w:rFonts w:hint="eastAsia" w:ascii="宋体" w:hAnsi="宋体" w:eastAsia="宋体"/>
                <w:b/>
                <w:color w:val="000000"/>
                <w:sz w:val="32"/>
                <w:szCs w:val="20"/>
                <w:lang w:eastAsia="zh-CN"/>
              </w:rPr>
              <w:t xml:space="preserve">灌南县农业农村局</w:t>
            </w:r>
            <w:bookmarkEnd w:id="8"/>
            <w:r/>
            <w:bookmarkEnd w:id="9"/>
            <w:r/>
            <w:r/>
          </w:p>
        </w:tc>
        <w:tc>
          <w:tcPr>
            <w:tcW w:w="872" w:type="dxa"/>
            <w:textDirection w:val="lrTb"/>
            <w:noWrap w:val="false"/>
          </w:tcPr>
          <w:p>
            <w:pPr>
              <w:rPr>
                <w:rFonts w:ascii="宋体" w:hAnsi="宋体" w:eastAsia="宋体"/>
                <w:b/>
                <w:color w:val="000000"/>
                <w:sz w:val="32"/>
                <w:szCs w:val="32"/>
                <w:lang w:eastAsia="zh-CN"/>
              </w:rPr>
            </w:pPr>
            <w:r>
              <w:rPr>
                <w:rFonts w:ascii="宋体" w:hAnsi="宋体" w:eastAsia="宋体"/>
                <w:b/>
                <w:color w:val="000000"/>
                <w:sz w:val="32"/>
                <w:szCs w:val="32"/>
                <w:lang w:eastAsia="zh-CN"/>
              </w:rPr>
            </w:r>
            <w:r/>
          </w:p>
        </w:tc>
      </w:tr>
      <w:tr>
        <w:trPr>
          <w:trHeight w:val="843"/>
        </w:trPr>
        <w:tc>
          <w:tcPr>
            <w:tcW w:w="567" w:type="dxa"/>
            <w:textDirection w:val="lrTb"/>
            <w:noWrap w:val="false"/>
          </w:tcPr>
          <w:p>
            <w:pPr>
              <w:rPr>
                <w:rFonts w:ascii="宋体" w:hAnsi="宋体" w:eastAsia="宋体"/>
                <w:b/>
                <w:color w:val="000000"/>
                <w:sz w:val="32"/>
                <w:szCs w:val="24"/>
                <w:lang w:eastAsia="zh-CN"/>
              </w:rPr>
            </w:pPr>
            <w:r>
              <w:rPr>
                <w:rFonts w:ascii="宋体" w:hAnsi="宋体" w:eastAsia="宋体"/>
                <w:b/>
                <w:color w:val="000000"/>
                <w:sz w:val="32"/>
                <w:szCs w:val="24"/>
                <w:lang w:eastAsia="zh-CN"/>
              </w:rPr>
            </w:r>
            <w:r/>
          </w:p>
        </w:tc>
        <w:tc>
          <w:tcPr>
            <w:tcW w:w="2694" w:type="dxa"/>
            <w:vAlign w:val="center"/>
            <w:textDirection w:val="lrTb"/>
            <w:noWrap w:val="false"/>
          </w:tcPr>
          <w:p>
            <w:pPr>
              <w:rPr>
                <w:rFonts w:ascii="宋体" w:hAnsi="宋体" w:eastAsia="宋体"/>
                <w:b/>
                <w:color w:val="000000"/>
                <w:sz w:val="32"/>
                <w:szCs w:val="24"/>
              </w:rPr>
            </w:pPr>
            <w:r>
              <w:rPr>
                <w:rFonts w:hint="eastAsia" w:ascii="宋体" w:hAnsi="宋体" w:eastAsia="宋体"/>
                <w:b/>
                <w:color w:val="000000"/>
                <w:sz w:val="32"/>
                <w:szCs w:val="24"/>
              </w:rPr>
              <w:t xml:space="preserve">采购代理机构：</w:t>
            </w:r>
            <w:r/>
          </w:p>
        </w:tc>
        <w:tc>
          <w:tcPr>
            <w:tcW w:w="5386" w:type="dxa"/>
            <w:vAlign w:val="center"/>
            <w:textDirection w:val="lrTb"/>
            <w:noWrap w:val="false"/>
          </w:tcPr>
          <w:p>
            <w:pPr>
              <w:pStyle w:val="926"/>
              <w:rPr>
                <w:rFonts w:hAnsi="宋体"/>
                <w:b/>
                <w:color w:val="000000"/>
                <w:sz w:val="32"/>
                <w:lang w:eastAsia="zh-CN"/>
              </w:rPr>
            </w:pPr>
            <w:r>
              <w:rPr>
                <w:rFonts w:hint="eastAsia" w:hAnsi="宋体"/>
                <w:b/>
                <w:color w:val="000000"/>
                <w:sz w:val="32"/>
                <w:lang w:eastAsia="zh-CN"/>
              </w:rPr>
              <w:t xml:space="preserve">江苏省教建项目管理有限公司</w:t>
            </w:r>
            <w:r/>
          </w:p>
        </w:tc>
        <w:tc>
          <w:tcPr>
            <w:tcW w:w="872" w:type="dxa"/>
            <w:textDirection w:val="lrTb"/>
            <w:noWrap w:val="false"/>
          </w:tcPr>
          <w:p>
            <w:pPr>
              <w:pStyle w:val="926"/>
              <w:rPr>
                <w:rFonts w:hAnsi="宋体"/>
                <w:b/>
                <w:color w:val="000000"/>
                <w:sz w:val="32"/>
                <w:lang w:eastAsia="zh-CN"/>
              </w:rPr>
            </w:pPr>
            <w:r>
              <w:rPr>
                <w:rFonts w:hAnsi="宋体"/>
                <w:b/>
                <w:color w:val="000000"/>
                <w:sz w:val="32"/>
                <w:lang w:eastAsia="zh-CN"/>
              </w:rPr>
            </w:r>
            <w:r/>
          </w:p>
        </w:tc>
      </w:tr>
      <w:tr>
        <w:trPr>
          <w:trHeight w:val="693"/>
        </w:trPr>
        <w:tc>
          <w:tcPr>
            <w:tcW w:w="567" w:type="dxa"/>
            <w:textDirection w:val="lrTb"/>
            <w:noWrap w:val="false"/>
          </w:tcPr>
          <w:p>
            <w:pPr>
              <w:rPr>
                <w:rFonts w:ascii="宋体" w:hAnsi="宋体" w:eastAsia="宋体"/>
                <w:b/>
                <w:color w:val="000000"/>
                <w:sz w:val="32"/>
                <w:szCs w:val="24"/>
                <w:lang w:eastAsia="zh-CN"/>
              </w:rPr>
            </w:pPr>
            <w:r>
              <w:rPr>
                <w:rFonts w:ascii="宋体" w:hAnsi="宋体" w:eastAsia="宋体"/>
                <w:b/>
                <w:color w:val="000000"/>
                <w:sz w:val="32"/>
                <w:szCs w:val="24"/>
                <w:lang w:eastAsia="zh-CN"/>
              </w:rPr>
            </w:r>
            <w:r/>
          </w:p>
        </w:tc>
        <w:tc>
          <w:tcPr>
            <w:tcW w:w="2694" w:type="dxa"/>
            <w:vAlign w:val="center"/>
            <w:textDirection w:val="lrTb"/>
            <w:noWrap w:val="false"/>
          </w:tcPr>
          <w:p>
            <w:pPr>
              <w:rPr>
                <w:rFonts w:ascii="宋体" w:hAnsi="宋体" w:eastAsia="宋体"/>
                <w:b/>
                <w:bCs/>
                <w:color w:val="000000"/>
                <w:sz w:val="30"/>
                <w:szCs w:val="30"/>
              </w:rPr>
            </w:pPr>
            <w:r>
              <w:rPr>
                <w:rFonts w:ascii="宋体" w:hAnsi="宋体" w:eastAsia="宋体"/>
                <w:b/>
                <w:bCs/>
                <w:color w:val="000000"/>
                <w:sz w:val="30"/>
                <w:szCs w:val="30"/>
              </w:rPr>
              <w:t xml:space="preserve">日</w:t>
            </w:r>
            <w:r>
              <w:rPr>
                <w:rFonts w:ascii="宋体" w:hAnsi="宋体" w:eastAsia="宋体"/>
                <w:b/>
                <w:bCs/>
                <w:color w:val="000000"/>
                <w:sz w:val="30"/>
                <w:szCs w:val="30"/>
              </w:rPr>
              <w:tab/>
              <w:t xml:space="preserve">期：</w:t>
            </w:r>
            <w:r/>
          </w:p>
        </w:tc>
        <w:tc>
          <w:tcPr>
            <w:tcW w:w="5386" w:type="dxa"/>
            <w:vAlign w:val="center"/>
            <w:textDirection w:val="lrTb"/>
            <w:noWrap w:val="false"/>
          </w:tcPr>
          <w:p>
            <w:pPr>
              <w:jc w:val="both"/>
              <w:tabs>
                <w:tab w:val="left" w:pos="2208" w:leader="none"/>
                <w:tab w:val="left" w:pos="3105" w:leader="none"/>
              </w:tabs>
              <w:rPr>
                <w:rFonts w:ascii="宋体" w:hAnsi="宋体" w:eastAsia="宋体"/>
                <w:b/>
                <w:bCs/>
                <w:color w:val="000000"/>
                <w:sz w:val="30"/>
                <w:szCs w:val="30"/>
                <w:lang w:eastAsia="zh-CN"/>
              </w:rPr>
            </w:pPr>
            <w:r>
              <w:rPr>
                <w:rFonts w:hint="eastAsia" w:ascii="宋体" w:hAnsi="宋体" w:eastAsia="宋体"/>
                <w:b/>
                <w:bCs/>
                <w:color w:val="000000"/>
                <w:sz w:val="30"/>
                <w:szCs w:val="30"/>
                <w:lang w:eastAsia="zh-CN"/>
              </w:rPr>
              <w:t xml:space="preserve">二〇二四年十一月</w:t>
            </w:r>
            <w:r/>
          </w:p>
        </w:tc>
        <w:tc>
          <w:tcPr>
            <w:tcW w:w="872" w:type="dxa"/>
            <w:textDirection w:val="lrTb"/>
            <w:noWrap w:val="false"/>
          </w:tcPr>
          <w:p>
            <w:pPr>
              <w:pStyle w:val="926"/>
              <w:rPr>
                <w:rFonts w:hAnsi="宋体"/>
                <w:b/>
                <w:color w:val="000000"/>
                <w:sz w:val="32"/>
              </w:rPr>
            </w:pPr>
            <w:r>
              <w:rPr>
                <w:rFonts w:hAnsi="宋体"/>
                <w:b/>
                <w:color w:val="000000"/>
                <w:sz w:val="32"/>
              </w:rPr>
            </w:r>
            <w:r/>
          </w:p>
        </w:tc>
      </w:tr>
    </w:tbl>
    <w:p>
      <w:pPr>
        <w:jc w:val="both"/>
        <w:rPr>
          <w:rFonts w:ascii="Times New Roman" w:hAnsi="Times New Roman" w:eastAsia="Times New Roman"/>
          <w:color w:val="000000"/>
          <w:sz w:val="18"/>
          <w:szCs w:val="18"/>
        </w:rPr>
        <w:sectPr>
          <w:footnotePr/>
          <w:endnotePr/>
          <w:type w:val="nextPage"/>
          <w:pgSz w:w="11910" w:h="16840" w:orient="portrait"/>
          <w:pgMar w:top="1440" w:right="1134" w:bottom="1440" w:left="1417" w:header="720" w:footer="720" w:gutter="0"/>
          <w:cols w:num="1" w:sep="0" w:space="720" w:equalWidth="1"/>
          <w:docGrid w:linePitch="360"/>
        </w:sectPr>
      </w:pPr>
      <w:r>
        <w:rPr>
          <w:rFonts w:ascii="Times New Roman" w:hAnsi="Times New Roman" w:eastAsia="Times New Roman"/>
          <w:color w:val="000000"/>
          <w:sz w:val="18"/>
          <w:szCs w:val="18"/>
        </w:rPr>
      </w:r>
      <w:r/>
    </w:p>
    <w:p>
      <w:pPr>
        <w:jc w:val="center"/>
        <w:rPr>
          <w:rFonts w:ascii="宋体" w:hAnsi="宋体" w:eastAsia="宋体"/>
          <w:color w:val="000000"/>
          <w:sz w:val="36"/>
          <w:szCs w:val="36"/>
        </w:rPr>
      </w:pPr>
      <w:r/>
      <w:bookmarkStart w:id="10" w:name="第一章_竞争性磋商公告_3"/>
      <w:r/>
      <w:bookmarkEnd w:id="10"/>
      <w:r>
        <w:rPr>
          <w:rFonts w:ascii="宋体" w:hAnsi="宋体" w:eastAsia="宋体"/>
          <w:color w:val="000000"/>
          <w:sz w:val="36"/>
          <w:szCs w:val="36"/>
        </w:rPr>
        <w:t xml:space="preserve">目录</w:t>
      </w:r>
      <w:r/>
    </w:p>
    <w:p>
      <w:pPr>
        <w:pStyle w:val="935"/>
        <w:rPr>
          <w:rFonts w:ascii="宋体" w:hAnsi="宋体" w:eastAsia="宋体"/>
          <w:color w:val="000000"/>
          <w:sz w:val="36"/>
          <w:szCs w:val="36"/>
        </w:rPr>
      </w:pPr>
      <w:r>
        <w:rPr>
          <w:rFonts w:ascii="宋体" w:hAnsi="宋体" w:eastAsia="宋体"/>
          <w:color w:val="000000"/>
          <w:sz w:val="36"/>
          <w:szCs w:val="36"/>
        </w:rPr>
      </w:r>
      <w:r/>
    </w:p>
    <w:p>
      <w:pPr>
        <w:pStyle w:val="924"/>
        <w:ind w:left="836"/>
        <w:rPr>
          <w:rFonts w:ascii="宋体" w:hAnsi="宋体" w:eastAsia="宋体"/>
          <w:color w:val="000000"/>
          <w:sz w:val="36"/>
          <w:szCs w:val="36"/>
        </w:rPr>
      </w:pPr>
      <w:r>
        <w:rPr>
          <w:rFonts w:ascii="宋体" w:hAnsi="宋体" w:eastAsia="宋体"/>
          <w:color w:val="000000"/>
          <w:sz w:val="36"/>
          <w:szCs w:val="36"/>
        </w:rPr>
      </w:r>
      <w:r/>
    </w:p>
    <w:p>
      <w:pPr>
        <w:rPr>
          <w:color w:val="000000"/>
        </w:rPr>
      </w:pPr>
      <w:r>
        <w:rPr>
          <w:color w:val="000000"/>
        </w:rPr>
      </w:r>
      <w:r/>
    </w:p>
    <w:p>
      <w:pPr>
        <w:pStyle w:val="988"/>
        <w:spacing w:line="360" w:lineRule="auto"/>
        <w:tabs>
          <w:tab w:val="right" w:pos="9359" w:leader="dot"/>
        </w:tabs>
        <w:rPr>
          <w:rFonts w:ascii="宋体" w:hAnsi="宋体"/>
          <w:color w:val="000000"/>
        </w:rPr>
      </w:pPr>
      <w:r>
        <w:rPr>
          <w:rFonts w:ascii="宋体" w:hAnsi="宋体"/>
          <w:color w:val="000000"/>
        </w:rPr>
        <w:fldChar w:fldCharType="begin"/>
      </w:r>
      <w:r>
        <w:rPr>
          <w:rFonts w:ascii="宋体" w:hAnsi="宋体"/>
          <w:color w:val="000000"/>
        </w:rPr>
        <w:instrText xml:space="preserve">TOC \o "1-1" \h \u </w:instrText>
      </w:r>
      <w:r>
        <w:rPr>
          <w:rFonts w:ascii="宋体" w:hAnsi="宋体"/>
          <w:color w:val="000000"/>
        </w:rPr>
        <w:fldChar w:fldCharType="separate"/>
      </w:r>
      <w:hyperlink w:tooltip="#_Toc11876" w:anchor="_Toc11876" w:history="1">
        <w:r>
          <w:rPr>
            <w:rFonts w:hint="eastAsia" w:ascii="宋体" w:hAnsi="宋体"/>
            <w:color w:val="000000"/>
            <w:sz w:val="24"/>
            <w:szCs w:val="24"/>
          </w:rPr>
          <w:t xml:space="preserve">第一章投标邀请</w:t>
        </w:r>
        <w:r>
          <w:rPr>
            <w:rFonts w:hint="eastAsia" w:ascii="宋体" w:hAnsi="宋体"/>
            <w:color w:val="000000"/>
            <w:sz w:val="24"/>
            <w:szCs w:val="24"/>
          </w:rPr>
          <w:tab/>
        </w:r>
      </w:hyperlink>
      <w:r>
        <w:rPr>
          <w:rFonts w:hint="eastAsia" w:ascii="宋体" w:hAnsi="宋体"/>
          <w:color w:val="000000"/>
          <w:sz w:val="24"/>
          <w:szCs w:val="24"/>
        </w:rPr>
        <w:t xml:space="preserve">1</w:t>
      </w:r>
      <w:r/>
    </w:p>
    <w:p>
      <w:pPr>
        <w:pStyle w:val="988"/>
        <w:spacing w:line="360" w:lineRule="auto"/>
        <w:tabs>
          <w:tab w:val="right" w:pos="9359" w:leader="dot"/>
        </w:tabs>
        <w:rPr>
          <w:rFonts w:ascii="宋体" w:hAnsi="宋体"/>
          <w:color w:val="000000"/>
          <w:sz w:val="24"/>
          <w:szCs w:val="24"/>
        </w:rPr>
      </w:pPr>
      <w:r/>
      <w:hyperlink w:tooltip="#_Toc32714" w:anchor="_Toc32714" w:history="1">
        <w:r>
          <w:rPr>
            <w:rFonts w:hint="eastAsia" w:ascii="宋体" w:hAnsi="宋体"/>
            <w:color w:val="000000"/>
            <w:sz w:val="24"/>
            <w:szCs w:val="24"/>
          </w:rPr>
          <w:t xml:space="preserve">第二章投标人须知</w:t>
        </w:r>
        <w:r>
          <w:rPr>
            <w:rFonts w:hint="eastAsia" w:ascii="宋体" w:hAnsi="宋体"/>
            <w:color w:val="000000"/>
            <w:sz w:val="24"/>
            <w:szCs w:val="24"/>
          </w:rPr>
          <w:tab/>
        </w:r>
      </w:hyperlink>
      <w:r>
        <w:rPr>
          <w:rFonts w:hint="eastAsia" w:ascii="宋体" w:hAnsi="宋体"/>
          <w:color w:val="000000"/>
          <w:sz w:val="24"/>
          <w:szCs w:val="24"/>
        </w:rPr>
        <w:t xml:space="preserve">7</w:t>
      </w:r>
      <w:r/>
    </w:p>
    <w:p>
      <w:pPr>
        <w:pStyle w:val="988"/>
        <w:spacing w:line="360" w:lineRule="auto"/>
        <w:tabs>
          <w:tab w:val="right" w:pos="9359" w:leader="dot"/>
        </w:tabs>
        <w:rPr>
          <w:rFonts w:ascii="宋体" w:hAnsi="宋体"/>
          <w:color w:val="000000"/>
          <w:sz w:val="24"/>
          <w:szCs w:val="24"/>
        </w:rPr>
      </w:pPr>
      <w:r/>
      <w:hyperlink w:tooltip="#_Toc14103" w:anchor="_Toc14103" w:history="1">
        <w:r>
          <w:rPr>
            <w:rFonts w:hint="eastAsia" w:ascii="宋体" w:hAnsi="宋体"/>
            <w:bCs/>
            <w:color w:val="000000"/>
            <w:sz w:val="24"/>
            <w:szCs w:val="24"/>
          </w:rPr>
          <w:t xml:space="preserve">第三章 评标办法</w:t>
        </w:r>
        <w:r>
          <w:rPr>
            <w:rFonts w:hint="eastAsia" w:ascii="宋体" w:hAnsi="宋体"/>
            <w:color w:val="000000"/>
            <w:sz w:val="24"/>
            <w:szCs w:val="24"/>
          </w:rPr>
          <w:tab/>
        </w:r>
      </w:hyperlink>
      <w:r>
        <w:rPr>
          <w:rFonts w:hint="eastAsia" w:ascii="宋体" w:hAnsi="宋体"/>
          <w:color w:val="000000"/>
          <w:sz w:val="24"/>
          <w:szCs w:val="24"/>
        </w:rPr>
        <w:t xml:space="preserve">22</w:t>
      </w:r>
      <w:r/>
    </w:p>
    <w:p>
      <w:pPr>
        <w:pStyle w:val="988"/>
        <w:spacing w:line="360" w:lineRule="auto"/>
        <w:tabs>
          <w:tab w:val="right" w:pos="9359" w:leader="dot"/>
        </w:tabs>
        <w:rPr>
          <w:rFonts w:ascii="宋体" w:hAnsi="宋体"/>
          <w:color w:val="000000"/>
          <w:sz w:val="24"/>
          <w:szCs w:val="24"/>
        </w:rPr>
      </w:pPr>
      <w:r/>
      <w:hyperlink w:tooltip="#_Toc22439" w:anchor="_Toc22439" w:history="1">
        <w:r>
          <w:rPr>
            <w:rFonts w:hint="eastAsia" w:ascii="宋体" w:hAnsi="宋体"/>
            <w:bCs/>
            <w:color w:val="000000"/>
            <w:sz w:val="24"/>
            <w:szCs w:val="24"/>
          </w:rPr>
          <w:t xml:space="preserve">第四章 项目需求</w:t>
        </w:r>
        <w:r>
          <w:rPr>
            <w:rFonts w:hint="eastAsia" w:ascii="宋体" w:hAnsi="宋体"/>
            <w:color w:val="000000"/>
            <w:sz w:val="24"/>
            <w:szCs w:val="24"/>
          </w:rPr>
          <w:tab/>
        </w:r>
      </w:hyperlink>
      <w:r>
        <w:rPr>
          <w:rFonts w:hint="eastAsia" w:ascii="宋体" w:hAnsi="宋体"/>
          <w:color w:val="000000"/>
          <w:sz w:val="24"/>
          <w:szCs w:val="24"/>
        </w:rPr>
        <w:t xml:space="preserve">25</w:t>
      </w:r>
      <w:r/>
    </w:p>
    <w:p>
      <w:pPr>
        <w:pStyle w:val="988"/>
        <w:spacing w:line="360" w:lineRule="auto"/>
        <w:tabs>
          <w:tab w:val="right" w:pos="9359" w:leader="dot"/>
        </w:tabs>
        <w:rPr>
          <w:rFonts w:ascii="宋体" w:hAnsi="宋体"/>
          <w:color w:val="000000"/>
          <w:sz w:val="24"/>
          <w:szCs w:val="24"/>
        </w:rPr>
      </w:pPr>
      <w:r/>
      <w:hyperlink w:tooltip="#_Toc1985" w:anchor="_Toc1985" w:history="1">
        <w:r>
          <w:rPr>
            <w:rFonts w:ascii="宋体" w:hAnsi="宋体"/>
            <w:color w:val="000000"/>
            <w:sz w:val="24"/>
            <w:szCs w:val="24"/>
          </w:rPr>
          <w:t xml:space="preserve">第五章 </w:t>
        </w:r>
        <w:r>
          <w:rPr>
            <w:rFonts w:hint="eastAsia" w:ascii="宋体" w:hAnsi="宋体"/>
            <w:color w:val="000000"/>
            <w:sz w:val="24"/>
            <w:szCs w:val="24"/>
          </w:rPr>
          <w:t xml:space="preserve">合同</w:t>
        </w:r>
      </w:hyperlink>
      <w:r>
        <w:rPr>
          <w:rFonts w:hint="eastAsia" w:ascii="宋体" w:hAnsi="宋体"/>
          <w:color w:val="000000"/>
          <w:sz w:val="24"/>
          <w:szCs w:val="24"/>
        </w:rPr>
        <w:tab/>
        <w:t xml:space="preserve">39</w:t>
      </w:r>
      <w:r/>
    </w:p>
    <w:p>
      <w:pPr>
        <w:pStyle w:val="988"/>
        <w:spacing w:line="360" w:lineRule="auto"/>
        <w:tabs>
          <w:tab w:val="right" w:pos="9359" w:leader="dot"/>
        </w:tabs>
        <w:rPr>
          <w:rFonts w:ascii="宋体" w:hAnsi="宋体"/>
          <w:color w:val="000000"/>
          <w:sz w:val="24"/>
          <w:szCs w:val="24"/>
        </w:rPr>
      </w:pPr>
      <w:r/>
      <w:hyperlink w:tooltip="#_Toc21127" w:anchor="_Toc21127" w:history="1">
        <w:r>
          <w:rPr>
            <w:rFonts w:hint="eastAsia" w:ascii="宋体" w:hAnsi="宋体"/>
            <w:color w:val="000000"/>
            <w:sz w:val="24"/>
            <w:szCs w:val="24"/>
          </w:rPr>
          <w:t xml:space="preserve">第六章 </w:t>
        </w:r>
        <w:r>
          <w:rPr>
            <w:rFonts w:hint="eastAsia" w:ascii="宋体" w:hAnsi="宋体"/>
            <w:color w:val="000000"/>
            <w:spacing w:val="-65"/>
            <w:sz w:val="24"/>
            <w:szCs w:val="24"/>
          </w:rPr>
          <w:t xml:space="preserve">投 标 </w:t>
        </w:r>
        <w:r>
          <w:rPr>
            <w:rFonts w:hint="eastAsia" w:ascii="宋体" w:hAnsi="宋体"/>
            <w:color w:val="000000"/>
            <w:sz w:val="24"/>
            <w:szCs w:val="24"/>
          </w:rPr>
          <w:t xml:space="preserve">文件格式</w:t>
        </w:r>
        <w:r>
          <w:rPr>
            <w:rFonts w:hint="eastAsia" w:ascii="宋体" w:hAnsi="宋体"/>
            <w:color w:val="000000"/>
            <w:sz w:val="24"/>
            <w:szCs w:val="24"/>
          </w:rPr>
          <w:tab/>
        </w:r>
      </w:hyperlink>
      <w:r>
        <w:rPr>
          <w:rFonts w:hint="eastAsia" w:ascii="宋体" w:hAnsi="宋体"/>
          <w:color w:val="000000"/>
          <w:sz w:val="24"/>
          <w:szCs w:val="24"/>
        </w:rPr>
        <w:t xml:space="preserve">47</w:t>
      </w:r>
      <w:r/>
    </w:p>
    <w:p>
      <w:pPr>
        <w:rPr>
          <w:rFonts w:ascii="宋体" w:hAnsi="宋体" w:eastAsia="宋体"/>
          <w:color w:val="000000"/>
          <w:szCs w:val="20"/>
        </w:rPr>
      </w:pPr>
      <w:r>
        <w:rPr>
          <w:rFonts w:ascii="宋体" w:hAnsi="宋体" w:eastAsia="宋体"/>
          <w:color w:val="000000"/>
          <w:szCs w:val="20"/>
        </w:rPr>
        <w:fldChar w:fldCharType="end"/>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rPr>
          <w:rFonts w:ascii="宋体" w:hAnsi="宋体" w:eastAsia="宋体"/>
          <w:color w:val="000000"/>
          <w:sz w:val="20"/>
          <w:szCs w:val="20"/>
        </w:rPr>
      </w:pPr>
      <w:r>
        <w:rPr>
          <w:rFonts w:ascii="宋体" w:hAnsi="宋体" w:eastAsia="宋体"/>
          <w:color w:val="000000"/>
          <w:sz w:val="20"/>
          <w:szCs w:val="20"/>
        </w:rPr>
      </w:r>
      <w:r/>
    </w:p>
    <w:p>
      <w:pPr>
        <w:pStyle w:val="914"/>
        <w:ind w:left="678" w:firstLine="1800"/>
        <w:rPr>
          <w:color w:val="000000"/>
          <w:sz w:val="36"/>
          <w:szCs w:val="36"/>
        </w:rPr>
      </w:pPr>
      <w:r/>
      <w:bookmarkStart w:id="11" w:name="第一章_竞争性磋商公告"/>
      <w:r/>
      <w:bookmarkStart w:id="12" w:name="_Toc11876"/>
      <w:r/>
      <w:bookmarkEnd w:id="11"/>
      <w:r/>
      <w:bookmarkEnd w:id="12"/>
      <w:r/>
      <w:r/>
    </w:p>
    <w:p>
      <w:pPr>
        <w:pStyle w:val="914"/>
        <w:ind w:left="678" w:firstLine="1800"/>
        <w:rPr>
          <w:color w:val="000000"/>
          <w:sz w:val="36"/>
          <w:szCs w:val="36"/>
        </w:rPr>
        <w:sectPr>
          <w:footerReference w:type="default" r:id="rId9"/>
          <w:footnotePr/>
          <w:endnotePr/>
          <w:type w:val="continuous"/>
          <w:pgSz w:w="11906" w:h="16838" w:orient="portrait"/>
          <w:pgMar w:top="1440" w:right="1633" w:bottom="1440" w:left="1440" w:header="851" w:footer="992" w:gutter="0"/>
          <w:pgNumType w:start="1"/>
          <w:cols w:num="1" w:sep="0" w:space="720" w:equalWidth="1"/>
          <w:docGrid w:linePitch="360"/>
        </w:sectPr>
      </w:pPr>
      <w:r>
        <w:rPr>
          <w:color w:val="000000"/>
          <w:sz w:val="36"/>
          <w:szCs w:val="36"/>
        </w:rPr>
      </w:r>
      <w:r/>
    </w:p>
    <w:p>
      <w:pPr>
        <w:pStyle w:val="914"/>
        <w:ind w:left="678" w:hanging="18"/>
        <w:jc w:val="center"/>
        <w:rPr>
          <w:color w:val="000000"/>
          <w:sz w:val="36"/>
          <w:szCs w:val="36"/>
        </w:rPr>
      </w:pPr>
      <w:r>
        <w:rPr>
          <w:color w:val="000000"/>
          <w:sz w:val="36"/>
          <w:szCs w:val="36"/>
        </w:rPr>
        <w:t xml:space="preserve">第一章</w:t>
      </w:r>
      <w:r>
        <w:rPr>
          <w:rFonts w:hint="eastAsia"/>
          <w:color w:val="000000"/>
          <w:sz w:val="36"/>
          <w:szCs w:val="36"/>
          <w:lang w:eastAsia="zh-CN"/>
        </w:rPr>
        <w:t xml:space="preserve">投标邀请</w:t>
      </w:r>
      <w:r/>
    </w:p>
    <w:p>
      <w:pPr>
        <w:spacing w:before="5"/>
        <w:rPr>
          <w:rFonts w:ascii="宋体" w:hAnsi="宋体" w:eastAsia="宋体"/>
          <w:b/>
          <w:bCs/>
          <w:color w:val="000000"/>
          <w:sz w:val="14"/>
          <w:szCs w:val="14"/>
        </w:rPr>
      </w:pPr>
      <w:r>
        <w:rPr>
          <w:rFonts w:ascii="宋体" w:hAnsi="宋体" w:eastAsia="宋体"/>
          <w:b/>
          <w:bCs/>
          <w:color w:val="000000"/>
          <w:sz w:val="14"/>
          <w:szCs w:val="14"/>
        </w:rPr>
      </w:r>
      <w:r/>
    </w:p>
    <w:tbl>
      <w:tblPr>
        <w:tblW w:w="9760" w:type="dxa"/>
        <w:tblInd w:w="-146" w:type="dxa"/>
        <w:tblLayout w:type="fixed"/>
        <w:tblCellMar>
          <w:left w:w="0" w:type="dxa"/>
          <w:right w:w="0" w:type="dxa"/>
        </w:tblCellMar>
        <w:tblLook w:val="04A0" w:firstRow="1" w:lastRow="0" w:firstColumn="1" w:lastColumn="0" w:noHBand="0" w:noVBand="1"/>
      </w:tblPr>
      <w:tblGrid>
        <w:gridCol w:w="9760"/>
      </w:tblGrid>
      <w:tr>
        <w:trPr>
          <w:trHeight w:val="1794" w:hRule="exact"/>
        </w:trPr>
        <w:tc>
          <w:tcPr>
            <w:tcBorders>
              <w:top w:val="single" w:color="000000" w:sz="4" w:space="0"/>
              <w:left w:val="single" w:color="000000" w:sz="4" w:space="0"/>
              <w:bottom w:val="single" w:color="000000" w:sz="4" w:space="0"/>
              <w:right w:val="single" w:color="000000" w:sz="4" w:space="0"/>
            </w:tcBorders>
            <w:tcW w:w="9760" w:type="dxa"/>
            <w:vAlign w:val="center"/>
            <w:textDirection w:val="lrTb"/>
            <w:noWrap w:val="false"/>
          </w:tcPr>
          <w:p>
            <w:pPr>
              <w:pStyle w:val="986"/>
              <w:ind w:firstLine="240"/>
              <w:jc w:val="both"/>
              <w:spacing w:before="66"/>
              <w:rPr>
                <w:rFonts w:ascii="宋体" w:hAnsi="宋体" w:eastAsia="宋体"/>
                <w:color w:val="000000" w:themeColor="text1"/>
                <w:sz w:val="24"/>
                <w:szCs w:val="24"/>
                <w:lang w:eastAsia="zh-CN"/>
              </w:rPr>
            </w:pPr>
            <w:r>
              <w:rPr>
                <w:rFonts w:hint="eastAsia" w:ascii="宋体" w:hAnsi="宋体" w:eastAsia="宋体"/>
                <w:color w:val="000000" w:themeColor="text1"/>
                <w:sz w:val="24"/>
                <w:szCs w:val="24"/>
                <w:lang w:eastAsia="zh-CN"/>
              </w:rPr>
              <w:t xml:space="preserve">项目概况 </w:t>
            </w:r>
            <w:r/>
          </w:p>
          <w:p>
            <w:pPr>
              <w:ind w:firstLine="420"/>
              <w:spacing w:line="360" w:lineRule="auto"/>
              <w:rPr>
                <w:rFonts w:ascii="宋体" w:hAnsi="宋体" w:eastAsia="宋体"/>
                <w:color w:val="000000" w:themeColor="text1"/>
                <w:sz w:val="24"/>
                <w:szCs w:val="24"/>
                <w:u w:val="single"/>
                <w:lang w:eastAsia="zh-CN"/>
              </w:rPr>
              <w:pBdr>
                <w:top w:val="single" w:color="000000" w:sz="4" w:space="1"/>
                <w:left w:val="single" w:color="000000" w:sz="4" w:space="4"/>
                <w:bottom w:val="single" w:color="000000" w:sz="4" w:space="1"/>
                <w:right w:val="single" w:color="000000" w:sz="4" w:space="3"/>
              </w:pBdr>
            </w:pPr>
            <w:r>
              <w:rPr>
                <w:rFonts w:hint="eastAsia" w:ascii="宋体" w:hAnsi="宋体" w:eastAsia="宋体"/>
                <w:color w:val="000000" w:themeColor="text1"/>
                <w:sz w:val="24"/>
                <w:szCs w:val="24"/>
                <w:u w:val="single"/>
                <w:lang w:eastAsia="zh-CN"/>
              </w:rPr>
              <w:t xml:space="preserve">灌南县农产品产地冷藏保鲜数字化服务平台建设项目</w:t>
            </w:r>
            <w:r>
              <w:rPr>
                <w:rFonts w:ascii="宋体" w:hAnsi="宋体" w:eastAsia="宋体"/>
                <w:color w:val="000000" w:themeColor="text1"/>
                <w:sz w:val="24"/>
                <w:szCs w:val="24"/>
                <w:u w:val="single"/>
                <w:lang w:eastAsia="zh-CN"/>
              </w:rPr>
              <w:t xml:space="preserve">JSZC-320724-JSJJ-G2024-0011</w:t>
            </w:r>
            <w:r>
              <w:rPr>
                <w:rFonts w:hint="eastAsia" w:ascii="宋体" w:hAnsi="宋体" w:eastAsia="宋体"/>
                <w:color w:val="000000" w:themeColor="text1"/>
                <w:sz w:val="24"/>
                <w:szCs w:val="24"/>
                <w:lang w:eastAsia="zh-CN"/>
              </w:rPr>
              <w:t xml:space="preserve">的潜在投标人应在</w:t>
            </w:r>
            <w:r>
              <w:rPr>
                <w:rFonts w:hint="eastAsia" w:hAnsi="宋体"/>
                <w:color w:val="000000" w:themeColor="text1"/>
                <w:sz w:val="24"/>
                <w:szCs w:val="24"/>
                <w:u w:val="single"/>
                <w:lang w:eastAsia="zh-CN"/>
              </w:rPr>
              <w:t xml:space="preserve">江苏省政府采购网</w:t>
            </w:r>
            <w:r>
              <w:rPr>
                <w:rFonts w:hAnsi="宋体"/>
                <w:color w:val="000000" w:themeColor="text1"/>
                <w:sz w:val="24"/>
                <w:szCs w:val="24"/>
                <w:lang w:eastAsia="zh-CN"/>
              </w:rPr>
              <w:t xml:space="preserve">获取</w:t>
            </w:r>
            <w:r>
              <w:rPr>
                <w:rFonts w:hint="eastAsia" w:hAnsi="宋体"/>
                <w:color w:val="000000" w:themeColor="text1"/>
                <w:sz w:val="24"/>
                <w:szCs w:val="24"/>
                <w:lang w:eastAsia="zh-CN"/>
              </w:rPr>
              <w:t xml:space="preserve">招标文件</w:t>
            </w:r>
            <w:r>
              <w:rPr>
                <w:rFonts w:hAnsi="宋体"/>
                <w:color w:val="000000" w:themeColor="text1"/>
                <w:sz w:val="24"/>
                <w:szCs w:val="24"/>
                <w:lang w:eastAsia="zh-CN"/>
              </w:rPr>
              <w:t xml:space="preserve">，</w:t>
            </w:r>
            <w:r>
              <w:rPr>
                <w:rFonts w:hint="eastAsia" w:ascii="宋体" w:hAnsi="宋体" w:eastAsia="宋体"/>
                <w:color w:val="000000" w:themeColor="text1"/>
                <w:sz w:val="24"/>
                <w:szCs w:val="24"/>
                <w:u w:val="single"/>
                <w:lang w:eastAsia="zh-CN"/>
              </w:rPr>
              <w:t xml:space="preserve">并于2024年11月21日9点00分（北京时间）前提交投标文件。</w:t>
            </w:r>
            <w:r/>
          </w:p>
          <w:p>
            <w:pPr>
              <w:pStyle w:val="986"/>
              <w:ind w:firstLine="420"/>
              <w:jc w:val="both"/>
              <w:spacing w:line="360" w:lineRule="auto"/>
              <w:rPr>
                <w:rFonts w:ascii="宋体" w:hAnsi="宋体" w:eastAsia="宋体"/>
                <w:color w:val="000000" w:themeColor="text1"/>
                <w:sz w:val="21"/>
                <w:szCs w:val="21"/>
                <w:lang w:eastAsia="zh-CN"/>
              </w:rPr>
            </w:pPr>
            <w:r>
              <w:rPr>
                <w:rFonts w:ascii="宋体" w:hAnsi="宋体" w:eastAsia="宋体"/>
                <w:color w:val="000000" w:themeColor="text1"/>
                <w:sz w:val="21"/>
                <w:szCs w:val="21"/>
                <w:lang w:eastAsia="zh-CN"/>
              </w:rPr>
            </w:r>
            <w:r/>
          </w:p>
        </w:tc>
      </w:tr>
    </w:tbl>
    <w:p>
      <w:pPr>
        <w:ind w:right="2359" w:firstLine="441"/>
        <w:spacing w:before="46" w:line="360" w:lineRule="auto"/>
        <w:tabs>
          <w:tab w:val="right" w:pos="9359" w:leader="none"/>
          <w:tab w:val="left" w:pos="9680" w:leader="none"/>
        </w:tabs>
        <w:rPr>
          <w:rFonts w:ascii="宋体" w:hAnsi="宋体" w:cs="宋体"/>
          <w:b/>
          <w:bCs/>
          <w:color w:val="000000" w:themeColor="text1"/>
          <w:sz w:val="24"/>
          <w:szCs w:val="24"/>
          <w:lang w:eastAsia="zh-CN"/>
        </w:rPr>
      </w:pPr>
      <w:r/>
      <w:bookmarkStart w:id="13" w:name="一、项目基本情况"/>
      <w:r/>
      <w:bookmarkEnd w:id="13"/>
      <w:r>
        <w:rPr>
          <w:rFonts w:hint="eastAsia" w:ascii="宋体" w:hAnsi="宋体" w:eastAsia="宋体" w:cs="宋体"/>
          <w:b/>
          <w:bCs/>
          <w:color w:val="000000" w:themeColor="text1"/>
          <w:sz w:val="24"/>
          <w:szCs w:val="24"/>
          <w:lang w:eastAsia="zh-CN"/>
        </w:rPr>
        <w:t xml:space="preserve">一、项目基本情况 </w:t>
      </w:r>
      <w:r/>
    </w:p>
    <w:p>
      <w:pPr>
        <w:pStyle w:val="928"/>
        <w:ind w:left="0" w:firstLine="439"/>
        <w:spacing w:before="0" w:line="360" w:lineRule="auto"/>
        <w:tabs>
          <w:tab w:val="left" w:pos="9680" w:leader="none"/>
        </w:tabs>
        <w:rPr>
          <w:rFonts w:cs="宋体"/>
          <w:color w:val="000000" w:themeColor="text1"/>
          <w:sz w:val="24"/>
          <w:szCs w:val="24"/>
          <w:lang w:eastAsia="zh-CN"/>
        </w:rPr>
      </w:pPr>
      <w:r>
        <w:rPr>
          <w:rFonts w:hint="eastAsia" w:cs="宋体"/>
          <w:color w:val="000000" w:themeColor="text1"/>
          <w:sz w:val="24"/>
          <w:szCs w:val="24"/>
          <w:lang w:eastAsia="zh-CN"/>
        </w:rPr>
        <w:t xml:space="preserve">1、项目编号：</w:t>
      </w:r>
      <w:r>
        <w:rPr>
          <w:rFonts w:cs="宋体"/>
          <w:color w:val="000000" w:themeColor="text1"/>
          <w:sz w:val="24"/>
          <w:szCs w:val="24"/>
          <w:lang w:eastAsia="zh-CN"/>
        </w:rPr>
        <w:t xml:space="preserve">JSZC-320724-JSJJ-G2024-0011</w:t>
      </w:r>
      <w:r/>
    </w:p>
    <w:p>
      <w:pPr>
        <w:pStyle w:val="928"/>
        <w:ind w:left="0" w:right="130" w:firstLine="439"/>
        <w:jc w:val="both"/>
        <w:spacing w:before="0" w:line="360" w:lineRule="auto"/>
        <w:tabs>
          <w:tab w:val="left" w:pos="9680" w:leader="none"/>
        </w:tabs>
        <w:rPr>
          <w:rFonts w:cs="宋体"/>
          <w:color w:val="000000" w:themeColor="text1"/>
          <w:sz w:val="24"/>
          <w:szCs w:val="24"/>
          <w:lang w:eastAsia="zh-CN"/>
        </w:rPr>
      </w:pPr>
      <w:r>
        <w:rPr>
          <w:rFonts w:hint="eastAsia" w:cs="宋体"/>
          <w:color w:val="000000" w:themeColor="text1"/>
          <w:sz w:val="24"/>
          <w:szCs w:val="24"/>
          <w:lang w:eastAsia="zh-CN"/>
        </w:rPr>
        <w:t xml:space="preserve">2、项目名称：灌南县农产品产地冷藏保鲜数字化服务平台建设项目</w:t>
      </w:r>
      <w:r/>
    </w:p>
    <w:p>
      <w:pPr>
        <w:pStyle w:val="928"/>
        <w:ind w:left="0" w:firstLine="439"/>
        <w:spacing w:line="360" w:lineRule="auto"/>
        <w:tabs>
          <w:tab w:val="left" w:pos="9680" w:leader="none"/>
        </w:tabs>
        <w:rPr>
          <w:rFonts w:cs="宋体"/>
          <w:color w:val="000000" w:themeColor="text1"/>
          <w:sz w:val="24"/>
          <w:szCs w:val="24"/>
          <w:lang w:eastAsia="zh-CN"/>
        </w:rPr>
      </w:pPr>
      <w:r>
        <w:rPr>
          <w:rFonts w:hint="eastAsia" w:cs="宋体"/>
          <w:color w:val="000000" w:themeColor="text1"/>
          <w:sz w:val="24"/>
          <w:szCs w:val="24"/>
          <w:lang w:eastAsia="zh-CN"/>
        </w:rPr>
        <w:t xml:space="preserve">3、采购方式：公开招标</w:t>
      </w:r>
      <w:r/>
    </w:p>
    <w:p>
      <w:pPr>
        <w:pStyle w:val="928"/>
        <w:ind w:left="0" w:firstLine="417"/>
        <w:spacing w:line="360" w:lineRule="auto"/>
        <w:tabs>
          <w:tab w:val="left" w:pos="9680" w:leader="none"/>
        </w:tabs>
        <w:rPr>
          <w:rFonts w:cs="宋体"/>
          <w:color w:val="000000" w:themeColor="text1"/>
          <w:sz w:val="24"/>
          <w:szCs w:val="24"/>
          <w:lang w:eastAsia="zh-CN"/>
        </w:rPr>
      </w:pPr>
      <w:r>
        <w:rPr>
          <w:rFonts w:hint="eastAsia" w:cs="宋体"/>
          <w:color w:val="000000" w:themeColor="text1"/>
          <w:spacing w:val="-6"/>
          <w:sz w:val="24"/>
          <w:szCs w:val="24"/>
          <w:lang w:eastAsia="zh-CN"/>
        </w:rPr>
        <w:t xml:space="preserve">4、预算金额</w:t>
      </w:r>
      <w:r>
        <w:rPr>
          <w:rFonts w:hint="eastAsia" w:cs="宋体"/>
          <w:color w:val="000000" w:themeColor="text1"/>
          <w:sz w:val="24"/>
          <w:szCs w:val="24"/>
          <w:lang w:eastAsia="zh-CN"/>
        </w:rPr>
        <w:t xml:space="preserve">：75万元</w:t>
      </w:r>
      <w:r/>
    </w:p>
    <w:p>
      <w:pPr>
        <w:pStyle w:val="927"/>
        <w:ind w:firstLine="439"/>
        <w:spacing w:line="360" w:lineRule="auto"/>
        <w:tabs>
          <w:tab w:val="left" w:pos="9680" w:leader="none"/>
        </w:tabs>
        <w:rPr>
          <w:rFonts w:ascii="宋体" w:hAnsi="宋体" w:cs="宋体"/>
          <w:color w:val="000000" w:themeColor="text1"/>
          <w:sz w:val="24"/>
          <w:szCs w:val="24"/>
          <w:lang w:eastAsia="zh-CN"/>
        </w:rPr>
      </w:pPr>
      <w:r>
        <w:rPr>
          <w:rFonts w:hint="eastAsia" w:ascii="宋体" w:hAnsi="宋体" w:eastAsia="宋体" w:cs="宋体"/>
          <w:color w:val="000000" w:themeColor="text1"/>
          <w:sz w:val="24"/>
          <w:szCs w:val="24"/>
          <w:lang w:eastAsia="zh-CN"/>
        </w:rPr>
        <w:t xml:space="preserve">最高限价：</w:t>
      </w:r>
      <w:r>
        <w:rPr>
          <w:rFonts w:hint="eastAsia" w:ascii="宋体" w:hAnsi="宋体" w:eastAsia="宋体" w:cs="宋体"/>
          <w:color w:val="000000" w:themeColor="text1"/>
          <w:sz w:val="24"/>
          <w:szCs w:val="24"/>
          <w:highlight w:val="yellow"/>
          <w:lang w:eastAsia="zh-CN"/>
        </w:rPr>
        <w:t xml:space="preserve">75万元</w:t>
      </w:r>
      <w:r>
        <w:rPr>
          <w:rFonts w:hint="eastAsia" w:ascii="宋体" w:hAnsi="宋体" w:eastAsia="宋体" w:cs="宋体"/>
          <w:color w:val="000000" w:themeColor="text1"/>
          <w:sz w:val="24"/>
          <w:szCs w:val="24"/>
          <w:lang w:eastAsia="zh-CN"/>
        </w:rPr>
        <w:t xml:space="preserve">，报价超过最高限价的按无效标处理。</w:t>
      </w:r>
      <w:r/>
    </w:p>
    <w:p>
      <w:pPr>
        <w:pStyle w:val="928"/>
        <w:ind w:left="0" w:firstLine="439"/>
        <w:spacing w:line="360" w:lineRule="auto"/>
        <w:tabs>
          <w:tab w:val="left" w:pos="9680" w:leader="none"/>
        </w:tabs>
        <w:rPr>
          <w:rFonts w:cs="宋体"/>
          <w:color w:val="000000" w:themeColor="text1"/>
          <w:sz w:val="24"/>
          <w:szCs w:val="24"/>
          <w:lang w:eastAsia="zh-CN"/>
        </w:rPr>
      </w:pPr>
      <w:r>
        <w:rPr>
          <w:rFonts w:hint="eastAsia" w:cs="宋体"/>
          <w:color w:val="000000" w:themeColor="text1"/>
          <w:sz w:val="24"/>
          <w:szCs w:val="24"/>
          <w:lang w:eastAsia="zh-CN"/>
        </w:rPr>
        <w:t xml:space="preserve">采购需求：</w:t>
      </w:r>
      <w:r>
        <w:rPr>
          <w:rFonts w:hint="eastAsia" w:cs="宋体"/>
          <w:color w:val="000000" w:themeColor="text1"/>
          <w:spacing w:val="-6"/>
          <w:sz w:val="24"/>
          <w:szCs w:val="24"/>
          <w:lang w:eastAsia="zh-CN"/>
        </w:rPr>
        <w:t xml:space="preserve">灌南县农产品产地冷藏保鲜数字化服务平台建设项目旨在通过建设先进的冷藏保鲜设施和数字化服务平台，提高农产品的保鲜效果和品质稳定性，降低损耗率，扩大农产品的供应范围和市场影响力，为乡村振兴和农业产业发展提供有力支撑。本项目建设内容包括冷库环境信息监测系统、冷藏保鲜数字化服务平台（企业端）、指挥决策驾驶舱（政府端）以及冷链小程序端。</w:t>
      </w:r>
      <w:r/>
    </w:p>
    <w:p>
      <w:pPr>
        <w:pStyle w:val="928"/>
        <w:ind w:left="0" w:right="130" w:firstLine="441"/>
        <w:jc w:val="both"/>
        <w:spacing w:before="0" w:line="360" w:lineRule="auto"/>
        <w:tabs>
          <w:tab w:val="left" w:pos="9680" w:leader="none"/>
        </w:tabs>
        <w:rPr>
          <w:b/>
          <w:bCs/>
          <w:color w:val="000000" w:themeColor="text1"/>
          <w:sz w:val="24"/>
          <w:szCs w:val="24"/>
          <w:lang w:eastAsia="zh-CN"/>
        </w:rPr>
      </w:pPr>
      <w:r>
        <w:rPr>
          <w:rFonts w:hint="eastAsia"/>
          <w:b/>
          <w:bCs/>
          <w:color w:val="000000" w:themeColor="text1"/>
          <w:sz w:val="24"/>
          <w:szCs w:val="24"/>
          <w:lang w:eastAsia="zh-CN"/>
        </w:rPr>
        <w:t xml:space="preserve">对项目需求部分的询问、质疑请与采购人联系，由采购人负责答复。</w:t>
      </w:r>
      <w:r/>
    </w:p>
    <w:p>
      <w:pPr>
        <w:pStyle w:val="928"/>
        <w:ind w:left="0" w:right="130" w:firstLine="439"/>
        <w:jc w:val="both"/>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5、合同履行期限（服务时间）：合同签订后</w:t>
      </w:r>
      <w:r>
        <w:rPr>
          <w:rFonts w:hint="eastAsia"/>
          <w:color w:val="000000" w:themeColor="text1"/>
          <w:sz w:val="24"/>
          <w:szCs w:val="24"/>
          <w:highlight w:val="yellow"/>
          <w:lang w:eastAsia="zh-CN"/>
        </w:rPr>
        <w:t xml:space="preserve">90日</w:t>
      </w:r>
      <w:r>
        <w:rPr>
          <w:rFonts w:hint="eastAsia"/>
          <w:color w:val="000000" w:themeColor="text1"/>
          <w:sz w:val="24"/>
          <w:szCs w:val="24"/>
          <w:lang w:eastAsia="zh-CN"/>
        </w:rPr>
        <w:t xml:space="preserve">历天内完成并通过验收。</w:t>
      </w:r>
      <w:r/>
    </w:p>
    <w:p>
      <w:pPr>
        <w:ind w:right="2359" w:firstLine="439"/>
        <w:spacing w:before="46" w:line="360" w:lineRule="auto"/>
        <w:tabs>
          <w:tab w:val="left" w:pos="9680" w:leader="none"/>
        </w:tabs>
        <w:rPr>
          <w:rFonts w:ascii="宋体" w:hAnsi="宋体" w:eastAsia="宋体"/>
          <w:color w:val="000000" w:themeColor="text1"/>
          <w:sz w:val="24"/>
          <w:szCs w:val="24"/>
          <w:lang w:eastAsia="zh-CN"/>
        </w:rPr>
      </w:pPr>
      <w:r>
        <w:rPr>
          <w:rFonts w:hint="eastAsia" w:ascii="宋体" w:hAnsi="宋体" w:eastAsia="宋体"/>
          <w:color w:val="000000" w:themeColor="text1"/>
          <w:sz w:val="24"/>
          <w:szCs w:val="24"/>
          <w:lang w:eastAsia="zh-CN"/>
        </w:rPr>
        <w:t xml:space="preserve">6、本项目（是/</w:t>
      </w:r>
      <w:r>
        <w:rPr>
          <w:rFonts w:hint="eastAsia" w:ascii="宋体" w:hAnsi="宋体" w:eastAsia="宋体"/>
          <w:b/>
          <w:color w:val="000000" w:themeColor="text1"/>
          <w:sz w:val="24"/>
          <w:szCs w:val="24"/>
          <w:lang w:eastAsia="zh-CN"/>
        </w:rPr>
        <w:t xml:space="preserve">否</w:t>
      </w:r>
      <w:r>
        <w:rPr>
          <w:rFonts w:hint="eastAsia" w:ascii="宋体" w:hAnsi="宋体" w:eastAsia="宋体"/>
          <w:color w:val="000000" w:themeColor="text1"/>
          <w:sz w:val="24"/>
          <w:szCs w:val="24"/>
          <w:lang w:eastAsia="zh-CN"/>
        </w:rPr>
        <w:t xml:space="preserve">√）接受联合体投标</w:t>
      </w:r>
      <w:r>
        <w:rPr>
          <w:rFonts w:hint="eastAsia" w:ascii="宋体" w:hAnsi="宋体" w:eastAsia="宋体"/>
          <w:color w:val="000000" w:themeColor="text1"/>
          <w:sz w:val="24"/>
          <w:szCs w:val="24"/>
          <w:lang w:eastAsia="zh-CN"/>
        </w:rPr>
        <w:t xml:space="preserve">：否</w:t>
      </w:r>
      <w:r/>
    </w:p>
    <w:p>
      <w:pPr>
        <w:ind w:right="2359" w:firstLine="441"/>
        <w:spacing w:before="46" w:line="360" w:lineRule="auto"/>
        <w:tabs>
          <w:tab w:val="right" w:pos="9359" w:leader="none"/>
          <w:tab w:val="left" w:pos="9680" w:leader="none"/>
        </w:tabs>
        <w:rPr>
          <w:rFonts w:ascii="宋体" w:hAnsi="宋体" w:eastAsia="宋体"/>
          <w:b/>
          <w:bCs/>
          <w:color w:val="000000" w:themeColor="text1"/>
          <w:sz w:val="24"/>
          <w:szCs w:val="24"/>
          <w:lang w:eastAsia="zh-CN"/>
        </w:rPr>
      </w:pPr>
      <w:r/>
      <w:bookmarkStart w:id="14" w:name="1.满足《中华人民共和国政府采购法》第二十二条规定；"/>
      <w:r/>
      <w:bookmarkStart w:id="15" w:name="二、申请人的资格要求："/>
      <w:r/>
      <w:bookmarkEnd w:id="14"/>
      <w:r/>
      <w:bookmarkEnd w:id="15"/>
      <w:r>
        <w:rPr>
          <w:rFonts w:hint="eastAsia" w:ascii="宋体" w:hAnsi="宋体" w:eastAsia="宋体"/>
          <w:b/>
          <w:bCs/>
          <w:color w:val="000000" w:themeColor="text1"/>
          <w:sz w:val="24"/>
          <w:szCs w:val="24"/>
          <w:lang w:eastAsia="zh-CN"/>
        </w:rPr>
        <w:t xml:space="preserve">二、申请人的资格要求：</w:t>
      </w:r>
      <w:r/>
    </w:p>
    <w:p>
      <w:pPr>
        <w:ind w:right="2359" w:firstLine="439"/>
        <w:spacing w:before="46" w:line="360" w:lineRule="auto"/>
        <w:tabs>
          <w:tab w:val="right" w:pos="9359" w:leader="none"/>
          <w:tab w:val="left" w:pos="9680" w:leader="none"/>
        </w:tabs>
        <w:rPr>
          <w:rFonts w:ascii="宋体" w:hAnsi="宋体" w:eastAsia="宋体"/>
          <w:color w:val="000000" w:themeColor="text1"/>
          <w:sz w:val="24"/>
          <w:szCs w:val="24"/>
          <w:lang w:eastAsia="zh-CN"/>
        </w:rPr>
      </w:pPr>
      <w:r>
        <w:rPr>
          <w:rFonts w:hint="eastAsia" w:ascii="宋体" w:hAnsi="宋体" w:eastAsia="宋体"/>
          <w:color w:val="000000" w:themeColor="text1"/>
          <w:sz w:val="24"/>
          <w:szCs w:val="24"/>
          <w:lang w:eastAsia="zh-CN"/>
        </w:rPr>
        <w:t xml:space="preserve">1.满足《中华人民共和国政府采购法》第二十二条规定； </w:t>
      </w:r>
      <w:r/>
    </w:p>
    <w:p>
      <w:pPr>
        <w:pStyle w:val="928"/>
        <w:ind w:left="0"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（1）法人或者其他组织的营业执照等证明文件，自然人的身份证明； </w:t>
      </w:r>
      <w:r/>
    </w:p>
    <w:p>
      <w:pPr>
        <w:pStyle w:val="928"/>
        <w:ind w:left="0"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（2）提供2022年度或2023年度的财务状况报告（成立不满一年无需提供）；</w:t>
      </w:r>
      <w:r/>
    </w:p>
    <w:p>
      <w:pPr>
        <w:pStyle w:val="928"/>
        <w:ind w:left="0"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928"/>
        <w:ind w:left="0"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（4）具备履行合同所必需的设备和专业技术能力的声明及证明材料； </w:t>
      </w:r>
      <w:r/>
    </w:p>
    <w:p>
      <w:pPr>
        <w:pStyle w:val="928"/>
        <w:ind w:left="0"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（5）参加政府采购活动前三年内在经营活动中没有重大违法记录的书面声明。</w:t>
      </w:r>
      <w:r/>
    </w:p>
    <w:p>
      <w:pPr>
        <w:pStyle w:val="928"/>
        <w:ind w:left="0" w:firstLine="441"/>
        <w:spacing w:before="0" w:line="360" w:lineRule="auto"/>
        <w:tabs>
          <w:tab w:val="left" w:pos="9680" w:leader="none"/>
        </w:tabs>
        <w:rPr>
          <w:b/>
          <w:bCs/>
          <w:color w:val="000000" w:themeColor="text1"/>
          <w:sz w:val="24"/>
          <w:szCs w:val="24"/>
          <w:lang w:eastAsia="zh-CN"/>
        </w:rPr>
      </w:pPr>
      <w:r/>
      <w:bookmarkStart w:id="16" w:name="2.落实政府采购政策需满足的资格要求：无。"/>
      <w:r/>
      <w:bookmarkEnd w:id="16"/>
      <w:r>
        <w:rPr>
          <w:rFonts w:hint="eastAsia"/>
          <w:b/>
          <w:bCs/>
          <w:color w:val="000000" w:themeColor="text1"/>
          <w:sz w:val="24"/>
          <w:szCs w:val="24"/>
          <w:lang w:eastAsia="zh-CN"/>
        </w:rPr>
        <w:t xml:space="preserve">根据连财购〔2023〕4号文件精神，第（2）、（3）项可以提供《财务状况报告及税收、社会保障资金缴纳情况承诺函》，详见投标文件格式。</w:t>
      </w:r>
      <w:r/>
    </w:p>
    <w:p>
      <w:pPr>
        <w:pStyle w:val="928"/>
        <w:ind w:left="0" w:right="58" w:firstLine="439"/>
        <w:spacing w:before="0" w:line="360" w:lineRule="auto"/>
        <w:tabs>
          <w:tab w:val="left" w:pos="9680" w:leader="none"/>
        </w:tabs>
        <w:rPr>
          <w:color w:val="000000" w:themeColor="text1"/>
          <w:sz w:val="24"/>
          <w:szCs w:val="24"/>
          <w:lang w:eastAsia="zh-CN"/>
        </w:rPr>
      </w:pPr>
      <w:r>
        <w:rPr>
          <w:rFonts w:hint="eastAsia"/>
          <w:color w:val="000000" w:themeColor="text1"/>
          <w:sz w:val="24"/>
          <w:szCs w:val="24"/>
          <w:lang w:eastAsia="zh-CN"/>
        </w:rPr>
        <w:t xml:space="preserve">2.落实政府采购政策需满足的资格要求：</w:t>
      </w:r>
      <w:r>
        <w:rPr>
          <w:rFonts w:hint="eastAsia"/>
          <w:b/>
          <w:bCs/>
          <w:color w:val="000000" w:themeColor="text1"/>
          <w:sz w:val="24"/>
          <w:szCs w:val="24"/>
          <w:lang w:eastAsia="zh-CN"/>
        </w:rPr>
        <w:t xml:space="preserve">执行财政部、工业和信息化部关于印发《政府采购促进中小企业发展管理办法》的通知（财库〔2020〕46 号）、苏财购[2022]45 号，本项目专门面向中小企业采购，符合文件要求的供应商应提交《中小企业声明函》，并上传至电子响应文件中，详见投标文件格式</w:t>
      </w:r>
      <w:r>
        <w:rPr>
          <w:rFonts w:hint="eastAsia"/>
          <w:color w:val="000000" w:themeColor="text1"/>
          <w:sz w:val="24"/>
          <w:szCs w:val="24"/>
          <w:lang w:eastAsia="zh-CN"/>
        </w:rPr>
        <w:t xml:space="preserve">。</w:t>
      </w:r>
      <w:r/>
    </w:p>
    <w:p>
      <w:pPr>
        <w:ind w:firstLine="439"/>
        <w:spacing w:line="360" w:lineRule="auto"/>
        <w:tabs>
          <w:tab w:val="left" w:pos="9680" w:leader="none"/>
        </w:tabs>
        <w:rPr>
          <w:rFonts w:ascii="宋体" w:hAnsi="宋体" w:eastAsia="宋体"/>
          <w:color w:val="000000" w:themeColor="text1"/>
          <w:sz w:val="24"/>
          <w:szCs w:val="24"/>
          <w:lang w:eastAsia="zh-CN"/>
        </w:rPr>
      </w:pPr>
      <w:r>
        <w:rPr>
          <w:rFonts w:hint="eastAsia" w:ascii="宋体" w:hAnsi="宋体" w:eastAsia="宋体"/>
          <w:color w:val="000000" w:themeColor="text1"/>
          <w:sz w:val="24"/>
          <w:szCs w:val="24"/>
          <w:lang w:eastAsia="zh-CN"/>
        </w:rPr>
        <w:t xml:space="preserve">3.本项目的特定资格要求：</w:t>
      </w:r>
      <w:r/>
    </w:p>
    <w:p>
      <w:pPr>
        <w:pStyle w:val="920"/>
        <w:ind w:firstLine="439"/>
        <w:spacing w:line="360" w:lineRule="auto"/>
        <w:tabs>
          <w:tab w:val="left" w:pos="9680" w:leader="none"/>
        </w:tabs>
        <w:rPr>
          <w:rFonts w:ascii="宋体" w:hAnsi="宋体" w:cs="宋体"/>
          <w:bCs/>
          <w:color w:val="000000" w:themeColor="text1"/>
          <w:sz w:val="24"/>
          <w:szCs w:val="24"/>
          <w:lang w:val="en-US" w:eastAsia="zh-CN"/>
        </w:rPr>
      </w:pPr>
      <w:r>
        <w:rPr>
          <w:rFonts w:hint="eastAsia" w:ascii="宋体" w:hAnsi="宋体" w:cs="宋体" w:eastAsiaTheme="minorEastAsia"/>
          <w:bCs/>
          <w:color w:val="000000" w:themeColor="text1"/>
          <w:sz w:val="24"/>
          <w:szCs w:val="24"/>
          <w:lang w:val="en-US" w:eastAsia="zh-CN"/>
        </w:rPr>
        <w:t xml:space="preserve">无</w:t>
      </w:r>
      <w:r>
        <w:rPr>
          <w:rFonts w:hint="eastAsia" w:ascii="宋体" w:hAnsi="宋体" w:cs="宋体"/>
          <w:bCs/>
          <w:color w:val="000000" w:themeColor="text1"/>
          <w:sz w:val="24"/>
          <w:szCs w:val="24"/>
          <w:lang w:val="en-US" w:eastAsia="zh-CN"/>
        </w:rPr>
        <w:t xml:space="preserve">；</w:t>
      </w:r>
      <w:r/>
    </w:p>
    <w:p>
      <w:pPr>
        <w:pStyle w:val="928"/>
        <w:ind w:left="0" w:right="58" w:firstLine="435"/>
        <w:spacing w:line="360" w:lineRule="auto"/>
        <w:tabs>
          <w:tab w:val="left" w:pos="9680" w:leader="none"/>
        </w:tabs>
        <w:rPr>
          <w:color w:val="000000"/>
          <w:spacing w:val="-1"/>
          <w:sz w:val="24"/>
          <w:szCs w:val="24"/>
          <w:lang w:eastAsia="zh-CN"/>
        </w:rPr>
      </w:pPr>
      <w:r>
        <w:rPr>
          <w:rFonts w:hint="eastAsia"/>
          <w:color w:val="000000" w:themeColor="text1"/>
          <w:spacing w:val="-1"/>
          <w:sz w:val="24"/>
          <w:szCs w:val="24"/>
          <w:lang w:eastAsia="zh-CN"/>
        </w:rPr>
        <w:t xml:space="preserve">4.本项目的其他资格要求： </w:t>
      </w:r>
      <w:r/>
    </w:p>
    <w:p>
      <w:pPr>
        <w:ind w:firstLine="435"/>
        <w:spacing w:line="360" w:lineRule="auto"/>
        <w:tabs>
          <w:tab w:val="left" w:pos="9680" w:leader="none"/>
        </w:tabs>
        <w:rPr>
          <w:rFonts w:ascii="宋体" w:hAnsi="宋体" w:eastAsia="宋体"/>
          <w:color w:val="000000"/>
          <w:spacing w:val="-1"/>
          <w:sz w:val="24"/>
          <w:szCs w:val="24"/>
          <w:lang w:eastAsia="zh-CN"/>
        </w:rPr>
      </w:pPr>
      <w:r/>
      <w:bookmarkStart w:id="17" w:name="三、获取采购文件"/>
      <w:r/>
      <w:bookmarkEnd w:id="17"/>
      <w:r>
        <w:rPr>
          <w:rFonts w:hint="eastAsia" w:ascii="宋体" w:hAnsi="宋体" w:eastAsia="宋体"/>
          <w:color w:val="000000"/>
          <w:spacing w:val="-1"/>
          <w:sz w:val="24"/>
          <w:szCs w:val="24"/>
          <w:lang w:eastAsia="zh-CN"/>
        </w:rPr>
        <w:t xml:space="preserve">(1) 响应文件递交截止前被“信用中国”网站(www.creditchina.gov.cn)、中国政府采购网(www.ccgp.gov.cn)列入失信被执行人、重大税收违法案件当事人名单、政府采购严重违法失信行为记录名单的供应商，拒绝其参与政府采购活动。(备注：采购人或采购代理机构通过信用中国、中国政府采购网，对供应商信用记录情况进行查询，查询结果页面打印留存。)</w:t>
      </w:r>
      <w:r/>
    </w:p>
    <w:p>
      <w:pPr>
        <w:ind w:firstLine="435"/>
        <w:spacing w:line="360" w:lineRule="auto"/>
        <w:tabs>
          <w:tab w:val="left" w:pos="9680" w:leader="none"/>
        </w:tabs>
        <w:rPr>
          <w:rFonts w:ascii="宋体" w:hAnsi="宋体" w:eastAsia="宋体"/>
          <w:color w:val="000000"/>
          <w:spacing w:val="-1"/>
          <w:sz w:val="24"/>
          <w:szCs w:val="24"/>
          <w:lang w:eastAsia="zh-CN"/>
        </w:rPr>
      </w:pPr>
      <w:r>
        <w:rPr>
          <w:rFonts w:hint="eastAsia" w:ascii="宋体" w:hAnsi="宋体" w:eastAsia="宋体"/>
          <w:color w:val="000000"/>
          <w:spacing w:val="-1"/>
          <w:sz w:val="24"/>
          <w:szCs w:val="24"/>
          <w:lang w:eastAsia="zh-CN"/>
        </w:rPr>
        <w:t xml:space="preserve">(2)本项目成交后不允许分包或转包。</w:t>
      </w:r>
      <w:r/>
    </w:p>
    <w:p>
      <w:pPr>
        <w:ind w:firstLine="435"/>
        <w:spacing w:line="360" w:lineRule="auto"/>
        <w:tabs>
          <w:tab w:val="left" w:pos="9680" w:leader="none"/>
        </w:tabs>
        <w:rPr>
          <w:rFonts w:ascii="宋体" w:hAnsi="宋体" w:eastAsia="宋体"/>
          <w:color w:val="000000"/>
          <w:spacing w:val="-1"/>
          <w:sz w:val="24"/>
          <w:szCs w:val="24"/>
          <w:lang w:eastAsia="zh-CN"/>
        </w:rPr>
      </w:pPr>
      <w:r>
        <w:rPr>
          <w:rFonts w:hint="eastAsia" w:ascii="宋体" w:hAnsi="宋体" w:eastAsia="宋体"/>
          <w:color w:val="000000"/>
          <w:spacing w:val="-1"/>
          <w:sz w:val="24"/>
          <w:szCs w:val="24"/>
          <w:lang w:eastAsia="zh-CN"/>
        </w:rPr>
        <w:t xml:space="preserve">5、法律法规规定的其他条件。</w:t>
      </w:r>
      <w:r/>
    </w:p>
    <w:p>
      <w:pPr>
        <w:contextualSpacing/>
        <w:ind w:firstLine="439"/>
        <w:spacing w:line="360" w:lineRule="auto"/>
        <w:widowControl/>
        <w:tabs>
          <w:tab w:val="left" w:pos="9680" w:leader="none"/>
        </w:tabs>
        <w:rPr>
          <w:b/>
          <w:color w:val="000000"/>
          <w:sz w:val="24"/>
          <w:szCs w:val="24"/>
          <w:lang w:eastAsia="zh-CN"/>
        </w:rPr>
      </w:pPr>
      <w:r>
        <w:rPr>
          <w:rFonts w:hint="eastAsia"/>
          <w:b/>
          <w:color w:val="000000"/>
          <w:sz w:val="24"/>
          <w:szCs w:val="24"/>
          <w:lang w:eastAsia="zh-CN"/>
        </w:rPr>
        <w:t xml:space="preserve">三、</w:t>
      </w:r>
      <w:r>
        <w:rPr>
          <w:rFonts w:hint="eastAsia" w:eastAsia="宋体"/>
          <w:b/>
          <w:color w:val="000000"/>
          <w:sz w:val="24"/>
          <w:szCs w:val="24"/>
          <w:lang w:eastAsia="zh-CN"/>
        </w:rPr>
        <w:t xml:space="preserve">投标</w:t>
      </w:r>
      <w:r>
        <w:rPr>
          <w:rFonts w:hint="eastAsia"/>
          <w:b/>
          <w:color w:val="000000"/>
          <w:sz w:val="24"/>
          <w:szCs w:val="24"/>
          <w:lang w:eastAsia="zh-CN"/>
        </w:rPr>
        <w:t xml:space="preserve">文件的获取</w:t>
      </w:r>
      <w:r/>
    </w:p>
    <w:p>
      <w:pPr>
        <w:pStyle w:val="939"/>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w:t>
      </w:r>
      <w:r>
        <w:rPr>
          <w:rFonts w:hint="eastAsia"/>
          <w:b/>
          <w:bCs/>
          <w:color w:val="000000"/>
          <w:szCs w:val="24"/>
        </w:rPr>
        <w:t xml:space="preserve">1</w:t>
      </w:r>
      <w:r>
        <w:rPr>
          <w:rFonts w:hint="eastAsia"/>
          <w:b/>
          <w:bCs/>
          <w:color w:val="000000"/>
          <w:szCs w:val="24"/>
        </w:rPr>
        <w:t xml:space="preserve">）时间：</w:t>
      </w:r>
      <w:r>
        <w:rPr>
          <w:rFonts w:hint="eastAsia"/>
          <w:b/>
          <w:bCs/>
          <w:color w:val="000000"/>
          <w:szCs w:val="24"/>
          <w:u w:val="single"/>
        </w:rPr>
        <w:t xml:space="preserve">2024</w:t>
      </w:r>
      <w:r>
        <w:rPr>
          <w:rFonts w:hint="eastAsia"/>
          <w:b/>
          <w:bCs/>
          <w:color w:val="000000"/>
          <w:szCs w:val="24"/>
          <w:u w:val="single"/>
        </w:rPr>
        <w:t xml:space="preserve">年</w:t>
      </w:r>
      <w:r>
        <w:rPr>
          <w:rFonts w:hint="eastAsia"/>
          <w:b/>
          <w:bCs/>
          <w:color w:val="000000"/>
          <w:szCs w:val="24"/>
          <w:u w:val="single"/>
        </w:rPr>
        <w:t xml:space="preserve"> 11</w:t>
      </w:r>
      <w:r>
        <w:rPr>
          <w:rFonts w:hint="eastAsia"/>
          <w:b/>
          <w:bCs/>
          <w:color w:val="000000"/>
          <w:szCs w:val="24"/>
          <w:u w:val="single"/>
        </w:rPr>
        <w:t xml:space="preserve">月</w:t>
      </w:r>
      <w:r>
        <w:rPr>
          <w:rFonts w:hint="eastAsia"/>
          <w:b/>
          <w:bCs/>
          <w:color w:val="000000"/>
          <w:szCs w:val="24"/>
          <w:u w:val="single"/>
        </w:rPr>
        <w:t xml:space="preserve">1</w:t>
      </w:r>
      <w:r>
        <w:rPr>
          <w:rFonts w:hint="eastAsia"/>
          <w:b/>
          <w:bCs/>
          <w:color w:val="000000"/>
          <w:szCs w:val="24"/>
          <w:u w:val="single"/>
        </w:rPr>
        <w:t xml:space="preserve">日</w:t>
      </w:r>
      <w:r>
        <w:rPr>
          <w:rFonts w:hint="eastAsia"/>
          <w:b/>
          <w:bCs/>
          <w:color w:val="000000"/>
          <w:szCs w:val="24"/>
          <w:u w:val="single"/>
        </w:rPr>
        <w:t xml:space="preserve">00:00</w:t>
      </w:r>
      <w:r>
        <w:rPr>
          <w:rFonts w:hint="eastAsia"/>
          <w:b/>
          <w:bCs/>
          <w:color w:val="000000"/>
          <w:szCs w:val="24"/>
          <w:u w:val="single"/>
        </w:rPr>
        <w:t xml:space="preserve">至</w:t>
      </w:r>
      <w:r>
        <w:rPr>
          <w:rFonts w:hint="eastAsia"/>
          <w:b/>
          <w:bCs/>
          <w:color w:val="000000"/>
          <w:szCs w:val="24"/>
          <w:u w:val="single"/>
        </w:rPr>
        <w:t xml:space="preserve">2024</w:t>
      </w:r>
      <w:r>
        <w:rPr>
          <w:rFonts w:hint="eastAsia"/>
          <w:b/>
          <w:bCs/>
          <w:color w:val="000000"/>
          <w:szCs w:val="24"/>
          <w:u w:val="single"/>
        </w:rPr>
        <w:t xml:space="preserve">年</w:t>
      </w:r>
      <w:r>
        <w:rPr>
          <w:rFonts w:hint="eastAsia"/>
          <w:b/>
          <w:bCs/>
          <w:color w:val="000000"/>
          <w:szCs w:val="24"/>
          <w:u w:val="single"/>
        </w:rPr>
        <w:t xml:space="preserve">11</w:t>
      </w:r>
      <w:r>
        <w:rPr>
          <w:rFonts w:hint="eastAsia"/>
          <w:b/>
          <w:bCs/>
          <w:color w:val="000000"/>
          <w:szCs w:val="24"/>
          <w:u w:val="single"/>
        </w:rPr>
        <w:t xml:space="preserve">月</w:t>
      </w:r>
      <w:r>
        <w:rPr>
          <w:rFonts w:hint="eastAsia"/>
          <w:b/>
          <w:bCs/>
          <w:color w:val="000000"/>
          <w:szCs w:val="24"/>
          <w:u w:val="single"/>
        </w:rPr>
        <w:t xml:space="preserve">8 </w:t>
      </w:r>
      <w:r>
        <w:rPr>
          <w:rFonts w:hint="eastAsia"/>
          <w:b/>
          <w:bCs/>
          <w:color w:val="000000"/>
          <w:szCs w:val="24"/>
          <w:u w:val="single"/>
        </w:rPr>
        <w:t xml:space="preserve">日</w:t>
      </w:r>
      <w:r>
        <w:rPr>
          <w:rFonts w:hint="eastAsia"/>
          <w:b/>
          <w:bCs/>
          <w:color w:val="000000"/>
          <w:szCs w:val="24"/>
          <w:u w:val="single"/>
        </w:rPr>
        <w:t xml:space="preserve">23:59</w:t>
      </w:r>
      <w:r>
        <w:rPr>
          <w:rFonts w:hint="eastAsia"/>
          <w:b/>
          <w:bCs/>
          <w:color w:val="000000"/>
          <w:szCs w:val="24"/>
        </w:rPr>
        <w:t xml:space="preserve">；</w:t>
      </w:r>
      <w:r/>
    </w:p>
    <w:p>
      <w:pPr>
        <w:pStyle w:val="939"/>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w:t>
      </w:r>
      <w:r>
        <w:rPr>
          <w:rFonts w:hint="eastAsia"/>
          <w:b/>
          <w:bCs/>
          <w:color w:val="000000"/>
          <w:szCs w:val="24"/>
        </w:rPr>
        <w:t xml:space="preserve">2</w:t>
      </w:r>
      <w:r>
        <w:rPr>
          <w:rFonts w:hint="eastAsia"/>
          <w:b/>
          <w:bCs/>
          <w:color w:val="000000"/>
          <w:szCs w:val="24"/>
        </w:rPr>
        <w:t xml:space="preserve">）方式：在“江苏政府采购网”自行免费下载招标文件。</w:t>
      </w:r>
      <w:r/>
    </w:p>
    <w:p>
      <w:pPr>
        <w:pStyle w:val="939"/>
        <w:contextualSpacing/>
        <w:ind w:firstLine="441"/>
        <w:spacing w:before="0" w:beforeAutospacing="0" w:after="0" w:afterAutospacing="0" w:line="360" w:lineRule="auto"/>
        <w:tabs>
          <w:tab w:val="left" w:pos="9680" w:leader="none"/>
        </w:tabs>
        <w:rPr>
          <w:b/>
          <w:bCs/>
          <w:color w:val="000000"/>
          <w:szCs w:val="24"/>
        </w:rPr>
      </w:pPr>
      <w:r>
        <w:rPr>
          <w:rFonts w:hint="eastAsia"/>
          <w:b/>
          <w:bCs/>
          <w:color w:val="000000"/>
          <w:szCs w:val="24"/>
        </w:rPr>
        <w:t xml:space="preserve">方法及步骤如下（可参考）：</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①</w:t>
      </w:r>
      <w:r>
        <w:rPr>
          <w:rFonts w:hint="eastAsia"/>
          <w:color w:val="000000"/>
          <w:szCs w:val="24"/>
        </w:rPr>
        <w:t xml:space="preserve"> </w:t>
      </w:r>
      <w:r>
        <w:rPr>
          <w:rFonts w:hint="eastAsia"/>
          <w:color w:val="000000"/>
          <w:szCs w:val="24"/>
        </w:rPr>
        <w:t xml:space="preserve">登录</w:t>
      </w:r>
      <w:r>
        <w:rPr>
          <w:rFonts w:hint="eastAsia"/>
          <w:color w:val="000000"/>
          <w:szCs w:val="24"/>
        </w:rPr>
        <w:t xml:space="preserve">http://jszfcg.jsczt.cn/ </w:t>
      </w:r>
      <w:r>
        <w:rPr>
          <w:rFonts w:hint="eastAsia"/>
          <w:color w:val="000000"/>
          <w:szCs w:val="24"/>
        </w:rPr>
        <w:t xml:space="preserve">，或进入江苏政府采购网，点击“苏采云”进入系统。</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②“苏采云”系统用户注册</w:t>
      </w:r>
      <w:r>
        <w:rPr>
          <w:rFonts w:hint="eastAsia"/>
          <w:color w:val="000000"/>
          <w:szCs w:val="24"/>
        </w:rPr>
        <w:t xml:space="preserve">-</w:t>
      </w:r>
      <w:r>
        <w:rPr>
          <w:rFonts w:hint="eastAsia"/>
          <w:color w:val="000000"/>
          <w:szCs w:val="24"/>
        </w:rPr>
        <w:t xml:space="preserve">获取“</w:t>
      </w:r>
      <w:r>
        <w:rPr>
          <w:rFonts w:hint="eastAsia"/>
          <w:color w:val="000000"/>
          <w:szCs w:val="24"/>
        </w:rPr>
        <w:t xml:space="preserve">CA</w:t>
      </w:r>
      <w:r>
        <w:rPr>
          <w:rFonts w:hint="eastAsia"/>
          <w:color w:val="000000"/>
          <w:szCs w:val="24"/>
        </w:rPr>
        <w:t xml:space="preserve">数字证书”</w:t>
      </w:r>
      <w:r>
        <w:rPr>
          <w:rFonts w:hint="eastAsia"/>
          <w:color w:val="000000"/>
          <w:szCs w:val="24"/>
        </w:rPr>
        <w:t xml:space="preserve">-CA</w:t>
      </w:r>
      <w:r>
        <w:rPr>
          <w:rFonts w:hint="eastAsia"/>
          <w:color w:val="000000"/>
          <w:szCs w:val="24"/>
        </w:rPr>
        <w:t xml:space="preserve">绑定与登录</w:t>
      </w:r>
      <w:r>
        <w:rPr>
          <w:rFonts w:hint="eastAsia"/>
          <w:color w:val="000000"/>
          <w:szCs w:val="24"/>
        </w:rPr>
        <w:t xml:space="preserve">-</w:t>
      </w:r>
      <w:r>
        <w:rPr>
          <w:rFonts w:hint="eastAsia"/>
          <w:color w:val="000000"/>
          <w:szCs w:val="24"/>
        </w:rPr>
        <w:t xml:space="preserve">网上报名</w:t>
      </w:r>
      <w:r>
        <w:rPr>
          <w:rFonts w:hint="eastAsia"/>
          <w:color w:val="000000"/>
          <w:szCs w:val="24"/>
        </w:rPr>
        <w:t xml:space="preserve">-</w:t>
      </w:r>
      <w:r>
        <w:rPr>
          <w:rFonts w:hint="eastAsia"/>
          <w:color w:val="000000"/>
          <w:szCs w:val="24"/>
        </w:rPr>
        <w:t xml:space="preserve">下载采购文件</w:t>
      </w:r>
      <w:r>
        <w:rPr>
          <w:rFonts w:hint="eastAsia"/>
          <w:color w:val="000000"/>
          <w:szCs w:val="24"/>
        </w:rPr>
        <w:t xml:space="preserve">(</w:t>
      </w:r>
      <w:r>
        <w:rPr>
          <w:rFonts w:hint="eastAsia"/>
          <w:color w:val="000000"/>
          <w:szCs w:val="24"/>
        </w:rPr>
        <w:t xml:space="preserve">后缀名为“</w:t>
      </w:r>
      <w:r>
        <w:rPr>
          <w:rFonts w:hint="eastAsia"/>
          <w:color w:val="000000"/>
          <w:szCs w:val="24"/>
        </w:rPr>
        <w:t xml:space="preserve">.kedt</w:t>
      </w:r>
      <w:r>
        <w:rPr>
          <w:rFonts w:hint="eastAsia"/>
          <w:color w:val="000000"/>
          <w:szCs w:val="24"/>
        </w:rPr>
        <w:t xml:space="preserve">”</w:t>
      </w:r>
      <w:r>
        <w:rPr>
          <w:rFonts w:hint="eastAsia"/>
          <w:color w:val="000000"/>
          <w:szCs w:val="24"/>
        </w:rPr>
        <w:t xml:space="preserve">)-</w:t>
      </w:r>
      <w:r>
        <w:rPr>
          <w:rFonts w:hint="eastAsia"/>
          <w:color w:val="000000"/>
          <w:szCs w:val="24"/>
        </w:rPr>
        <w:t xml:space="preserve">将后缀名为“</w:t>
      </w:r>
      <w:r>
        <w:rPr>
          <w:rFonts w:hint="eastAsia"/>
          <w:color w:val="000000"/>
          <w:szCs w:val="24"/>
        </w:rPr>
        <w:t xml:space="preserve">.kedt</w:t>
      </w:r>
      <w:r>
        <w:rPr>
          <w:rFonts w:hint="eastAsia"/>
          <w:color w:val="000000"/>
          <w:szCs w:val="24"/>
        </w:rPr>
        <w:t xml:space="preserve">”的采购文件导入政府采购客户端工具</w:t>
      </w:r>
      <w:r>
        <w:rPr>
          <w:rFonts w:hint="eastAsia"/>
          <w:color w:val="000000"/>
          <w:szCs w:val="24"/>
        </w:rPr>
        <w:t xml:space="preserve">-</w:t>
      </w:r>
      <w:r>
        <w:rPr>
          <w:rFonts w:hint="eastAsia"/>
          <w:color w:val="000000"/>
          <w:szCs w:val="24"/>
        </w:rPr>
        <w:t xml:space="preserve">制作响应文件</w:t>
      </w:r>
      <w:r>
        <w:rPr>
          <w:rFonts w:hint="eastAsia"/>
          <w:color w:val="000000"/>
          <w:szCs w:val="24"/>
        </w:rPr>
        <w:t xml:space="preserve">--</w:t>
      </w:r>
      <w:r>
        <w:rPr>
          <w:rFonts w:hint="eastAsia"/>
          <w:color w:val="000000"/>
          <w:szCs w:val="24"/>
        </w:rPr>
        <w:t xml:space="preserve">导出加密的响应文件</w:t>
      </w:r>
      <w:r>
        <w:rPr>
          <w:rFonts w:hint="eastAsia"/>
          <w:color w:val="000000"/>
          <w:szCs w:val="24"/>
        </w:rPr>
        <w:t xml:space="preserve">(</w:t>
      </w:r>
      <w:r>
        <w:rPr>
          <w:rFonts w:hint="eastAsia"/>
          <w:color w:val="000000"/>
          <w:szCs w:val="24"/>
        </w:rPr>
        <w:t xml:space="preserve">后缀名为</w:t>
      </w:r>
      <w:r>
        <w:rPr>
          <w:rFonts w:hint="eastAsia"/>
          <w:color w:val="000000"/>
          <w:szCs w:val="24"/>
        </w:rPr>
        <w:t xml:space="preserve">zip)--</w:t>
      </w:r>
      <w:r>
        <w:rPr>
          <w:rFonts w:hint="eastAsia"/>
          <w:color w:val="000000"/>
          <w:szCs w:val="24"/>
        </w:rPr>
        <w:t xml:space="preserve">通过“苏采云”系统上传投标文件。</w:t>
      </w:r>
      <w:r>
        <w:rPr>
          <w:rFonts w:hint="eastAsia"/>
          <w:b/>
          <w:bCs/>
          <w:color w:val="000000"/>
          <w:szCs w:val="24"/>
        </w:rPr>
        <w:t xml:space="preserve">具体见《江苏省政府采购管理交易系统</w:t>
      </w:r>
      <w:r>
        <w:rPr>
          <w:rFonts w:hint="eastAsia"/>
          <w:b/>
          <w:bCs/>
          <w:color w:val="000000"/>
          <w:szCs w:val="24"/>
        </w:rPr>
        <w:t xml:space="preserve">(</w:t>
      </w:r>
      <w:r>
        <w:rPr>
          <w:rFonts w:hint="eastAsia"/>
          <w:b/>
          <w:bCs/>
          <w:color w:val="000000"/>
          <w:szCs w:val="24"/>
        </w:rPr>
        <w:t xml:space="preserve">苏采云</w:t>
      </w:r>
      <w:r>
        <w:rPr>
          <w:rFonts w:hint="eastAsia"/>
          <w:b/>
          <w:bCs/>
          <w:color w:val="000000"/>
          <w:szCs w:val="24"/>
        </w:rPr>
        <w:t xml:space="preserve">)</w:t>
      </w:r>
      <w:r>
        <w:rPr>
          <w:rFonts w:hint="eastAsia"/>
          <w:b/>
          <w:bCs/>
          <w:color w:val="000000"/>
          <w:szCs w:val="24"/>
        </w:rPr>
        <w:t xml:space="preserve">供应商操作手册》。</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③潜在供应商访问“苏采云”系统的网络地址和方法</w:t>
      </w:r>
      <w:r>
        <w:rPr>
          <w:rFonts w:hint="eastAsia"/>
          <w:color w:val="000000"/>
          <w:szCs w:val="24"/>
        </w:rPr>
        <w:t xml:space="preserve">:</w:t>
      </w:r>
      <w:r>
        <w:rPr>
          <w:rFonts w:hint="eastAsia"/>
          <w:color w:val="000000"/>
          <w:szCs w:val="24"/>
        </w:rPr>
        <w:t xml:space="preserve">“苏采云”系统的网址</w:t>
      </w:r>
      <w:r>
        <w:rPr>
          <w:rFonts w:hint="eastAsia"/>
          <w:color w:val="000000"/>
          <w:szCs w:val="24"/>
        </w:rPr>
        <w:t xml:space="preserve">:http://jszfcg.jsczt.cn/</w:t>
      </w:r>
      <w:r>
        <w:rPr>
          <w:rFonts w:hint="eastAsia"/>
          <w:color w:val="000000"/>
          <w:szCs w:val="24"/>
        </w:rPr>
        <w:t xml:space="preserve">。</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④“</w:t>
      </w:r>
      <w:r>
        <w:rPr>
          <w:rFonts w:hint="eastAsia"/>
          <w:color w:val="000000"/>
          <w:szCs w:val="24"/>
        </w:rPr>
        <w:t xml:space="preserve">CA</w:t>
      </w:r>
      <w:r>
        <w:rPr>
          <w:rFonts w:hint="eastAsia"/>
          <w:color w:val="000000"/>
          <w:szCs w:val="24"/>
        </w:rPr>
        <w:t xml:space="preserve">数字证书”的获取</w:t>
      </w:r>
      <w:r>
        <w:rPr>
          <w:rFonts w:hint="eastAsia"/>
          <w:color w:val="000000"/>
          <w:szCs w:val="24"/>
        </w:rPr>
        <w:t xml:space="preserve">:</w:t>
      </w:r>
      <w:r>
        <w:rPr>
          <w:rFonts w:hint="eastAsia"/>
          <w:color w:val="000000"/>
          <w:szCs w:val="24"/>
        </w:rPr>
        <w:t xml:space="preserve">供应商需办理</w:t>
      </w:r>
      <w:r>
        <w:rPr>
          <w:rFonts w:hint="eastAsia"/>
          <w:color w:val="000000"/>
          <w:szCs w:val="24"/>
        </w:rPr>
        <w:t xml:space="preserve">CA</w:t>
      </w:r>
      <w:r>
        <w:rPr>
          <w:rFonts w:hint="eastAsia"/>
          <w:color w:val="000000"/>
          <w:szCs w:val="24"/>
        </w:rPr>
        <w:t xml:space="preserve">锁，“苏采云”系统目前仅支持政务</w:t>
      </w:r>
      <w:r>
        <w:rPr>
          <w:rFonts w:hint="eastAsia"/>
          <w:color w:val="000000"/>
          <w:szCs w:val="24"/>
        </w:rPr>
        <w:t xml:space="preserve">CA</w:t>
      </w:r>
      <w:r>
        <w:rPr>
          <w:rFonts w:hint="eastAsia"/>
          <w:color w:val="000000"/>
          <w:szCs w:val="24"/>
        </w:rPr>
        <w:t xml:space="preserve">、方正签章，省内各地区办理的用于“苏采云”平台的政务</w:t>
      </w:r>
      <w:r>
        <w:rPr>
          <w:rFonts w:hint="eastAsia"/>
          <w:color w:val="000000"/>
          <w:szCs w:val="24"/>
        </w:rPr>
        <w:t xml:space="preserve">CA</w:t>
      </w:r>
      <w:r>
        <w:rPr>
          <w:rFonts w:hint="eastAsia"/>
          <w:color w:val="000000"/>
          <w:szCs w:val="24"/>
        </w:rPr>
        <w:t xml:space="preserve">、方正签章全省通用。“</w:t>
      </w:r>
      <w:r>
        <w:rPr>
          <w:rFonts w:hint="eastAsia"/>
          <w:color w:val="000000"/>
          <w:szCs w:val="24"/>
        </w:rPr>
        <w:t xml:space="preserve">CA</w:t>
      </w:r>
      <w:r>
        <w:rPr>
          <w:rFonts w:hint="eastAsia"/>
          <w:color w:val="000000"/>
          <w:szCs w:val="24"/>
        </w:rPr>
        <w:t xml:space="preserve">数字证书”的办理方法详见《江苏省政府采购数字证书</w:t>
      </w:r>
      <w:r>
        <w:rPr>
          <w:rFonts w:hint="eastAsia"/>
          <w:color w:val="000000"/>
          <w:szCs w:val="24"/>
        </w:rPr>
        <w:t xml:space="preserve">(</w:t>
      </w:r>
      <w:r>
        <w:rPr>
          <w:rFonts w:hint="eastAsia"/>
          <w:color w:val="000000"/>
          <w:szCs w:val="24"/>
        </w:rPr>
        <w:t xml:space="preserve">供应商</w:t>
      </w:r>
      <w:r>
        <w:rPr>
          <w:rFonts w:hint="eastAsia"/>
          <w:color w:val="000000"/>
          <w:szCs w:val="24"/>
        </w:rPr>
        <w:t xml:space="preserve">)CA</w:t>
      </w:r>
      <w:r>
        <w:rPr>
          <w:rFonts w:hint="eastAsia"/>
          <w:color w:val="000000"/>
          <w:szCs w:val="24"/>
        </w:rPr>
        <w:t xml:space="preserve">及电子签章办理指南》。</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⑤采购文件</w:t>
      </w:r>
      <w:r>
        <w:rPr>
          <w:rFonts w:hint="eastAsia"/>
          <w:color w:val="000000"/>
          <w:szCs w:val="24"/>
        </w:rPr>
        <w:t xml:space="preserve">(</w:t>
      </w:r>
      <w:r>
        <w:rPr>
          <w:rFonts w:hint="eastAsia"/>
          <w:color w:val="000000"/>
          <w:szCs w:val="24"/>
        </w:rPr>
        <w:t xml:space="preserve">后缀名为“</w:t>
      </w:r>
      <w:r>
        <w:rPr>
          <w:rFonts w:hint="eastAsia"/>
          <w:color w:val="000000"/>
          <w:szCs w:val="24"/>
        </w:rPr>
        <w:t xml:space="preserve">.kedt</w:t>
      </w:r>
      <w:r>
        <w:rPr>
          <w:rFonts w:hint="eastAsia"/>
          <w:color w:val="000000"/>
          <w:szCs w:val="24"/>
        </w:rPr>
        <w:t xml:space="preserve">”</w:t>
      </w:r>
      <w:r>
        <w:rPr>
          <w:rFonts w:hint="eastAsia"/>
          <w:color w:val="000000"/>
          <w:szCs w:val="24"/>
        </w:rPr>
        <w:t xml:space="preserve">)</w:t>
      </w:r>
      <w:r>
        <w:rPr>
          <w:rFonts w:hint="eastAsia"/>
          <w:color w:val="000000"/>
          <w:szCs w:val="24"/>
        </w:rPr>
        <w:t xml:space="preserve">、供应商操作手册及政府采购客户端工具可通过“苏采云”系统</w:t>
      </w:r>
      <w:r>
        <w:rPr>
          <w:rFonts w:hint="eastAsia"/>
          <w:color w:val="000000"/>
          <w:szCs w:val="24"/>
        </w:rPr>
        <w:t xml:space="preserve">--</w:t>
      </w:r>
      <w:r>
        <w:rPr>
          <w:rFonts w:hint="eastAsia"/>
          <w:color w:val="000000"/>
          <w:szCs w:val="24"/>
        </w:rPr>
        <w:t xml:space="preserve">已报名项目</w:t>
      </w:r>
      <w:r>
        <w:rPr>
          <w:rFonts w:hint="eastAsia"/>
          <w:color w:val="000000"/>
          <w:szCs w:val="24"/>
        </w:rPr>
        <w:t xml:space="preserve">--</w:t>
      </w:r>
      <w:r>
        <w:rPr>
          <w:rFonts w:hint="eastAsia"/>
          <w:color w:val="000000"/>
          <w:szCs w:val="24"/>
        </w:rPr>
        <w:t xml:space="preserve">报名详情页面内相应链接进行下载。</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⑥招标代理机构</w:t>
      </w:r>
      <w:r>
        <w:rPr>
          <w:rFonts w:hint="eastAsia"/>
          <w:color w:val="000000"/>
          <w:szCs w:val="24"/>
        </w:rPr>
        <w:t xml:space="preserve">(</w:t>
      </w:r>
      <w:r>
        <w:rPr>
          <w:rFonts w:hint="eastAsia"/>
          <w:color w:val="000000"/>
          <w:szCs w:val="24"/>
        </w:rPr>
        <w:t xml:space="preserve">采购代理机构</w:t>
      </w:r>
      <w:r>
        <w:rPr>
          <w:rFonts w:hint="eastAsia"/>
          <w:color w:val="000000"/>
          <w:szCs w:val="24"/>
        </w:rPr>
        <w:t xml:space="preserve">)</w:t>
      </w:r>
      <w:r>
        <w:rPr>
          <w:rFonts w:hint="eastAsia"/>
          <w:color w:val="000000"/>
          <w:szCs w:val="24"/>
        </w:rPr>
        <w:t xml:space="preserve">将数据电文形式的采购文件加载至“苏采云”系统，供</w:t>
      </w:r>
      <w:r>
        <w:rPr>
          <w:rFonts w:hint="eastAsia"/>
          <w:color w:val="000000"/>
          <w:szCs w:val="24"/>
        </w:rPr>
        <w:t xml:space="preserve">潜在供应商下载或者查阅。</w:t>
      </w:r>
      <w:r/>
    </w:p>
    <w:p>
      <w:pPr>
        <w:pStyle w:val="939"/>
        <w:contextualSpacing/>
        <w:ind w:firstLine="439"/>
        <w:spacing w:before="0" w:beforeAutospacing="0" w:after="0" w:afterAutospacing="0" w:line="360" w:lineRule="auto"/>
        <w:tabs>
          <w:tab w:val="left" w:pos="9680" w:leader="none"/>
        </w:tabs>
        <w:rPr>
          <w:color w:val="000000"/>
          <w:szCs w:val="24"/>
        </w:rPr>
      </w:pPr>
      <w:r>
        <w:rPr>
          <w:rFonts w:hint="eastAsia"/>
          <w:color w:val="000000"/>
          <w:szCs w:val="24"/>
        </w:rPr>
        <w:t xml:space="preserve">⑦请潜在投标单位提前安装相应的控件</w:t>
      </w:r>
      <w:r>
        <w:rPr>
          <w:rFonts w:hint="eastAsia"/>
          <w:color w:val="000000"/>
          <w:szCs w:val="24"/>
        </w:rPr>
        <w:t xml:space="preserve">(</w:t>
      </w:r>
      <w:r>
        <w:rPr>
          <w:rFonts w:hint="eastAsia"/>
          <w:color w:val="000000"/>
          <w:szCs w:val="24"/>
        </w:rPr>
        <w:t xml:space="preserve">详见《江苏省政府采购管理交易系统</w:t>
      </w:r>
      <w:r>
        <w:rPr>
          <w:rFonts w:hint="eastAsia"/>
          <w:color w:val="000000"/>
          <w:szCs w:val="24"/>
        </w:rPr>
        <w:t xml:space="preserve">(</w:t>
      </w:r>
      <w:r>
        <w:rPr>
          <w:rFonts w:hint="eastAsia"/>
          <w:color w:val="000000"/>
          <w:szCs w:val="24"/>
        </w:rPr>
        <w:t xml:space="preserve">苏采云</w:t>
      </w:r>
      <w:r>
        <w:rPr>
          <w:rFonts w:hint="eastAsia"/>
          <w:color w:val="000000"/>
          <w:szCs w:val="24"/>
        </w:rPr>
        <w:t xml:space="preserve">)</w:t>
      </w:r>
      <w:r>
        <w:rPr>
          <w:rFonts w:hint="eastAsia"/>
          <w:color w:val="000000"/>
          <w:szCs w:val="24"/>
        </w:rPr>
        <w:t xml:space="preserve">供应商操作手册</w:t>
      </w:r>
      <w:r>
        <w:rPr>
          <w:rFonts w:hint="eastAsia"/>
          <w:color w:val="000000"/>
          <w:szCs w:val="24"/>
        </w:rPr>
        <w:t xml:space="preserve">&gt;)</w:t>
      </w:r>
      <w:r>
        <w:rPr>
          <w:rFonts w:hint="eastAsia"/>
          <w:color w:val="000000"/>
          <w:szCs w:val="24"/>
        </w:rPr>
        <w:t xml:space="preserve">并使用谷歌浏览器登录“苏采云”系统参与不见面开评标。</w:t>
      </w:r>
      <w:r/>
    </w:p>
    <w:p>
      <w:pPr>
        <w:ind w:firstLine="441"/>
        <w:spacing w:line="360" w:lineRule="auto"/>
        <w:widowControl/>
        <w:tabs>
          <w:tab w:val="left" w:pos="9680" w:leader="none"/>
        </w:tabs>
        <w:rPr>
          <w:color w:val="000000"/>
          <w:szCs w:val="24"/>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bCs/>
          <w:color w:val="000000"/>
          <w:sz w:val="24"/>
          <w:szCs w:val="24"/>
          <w:lang w:eastAsia="zh-CN"/>
        </w:rPr>
        <w:t xml:space="preserve">注：如潜在供应商未按上述要求操作，将自行承担所产生的风险。</w:t>
      </w:r>
      <w:r/>
    </w:p>
    <w:p>
      <w:pPr>
        <w:contextualSpacing/>
        <w:ind w:firstLine="439"/>
        <w:spacing w:line="360" w:lineRule="auto"/>
        <w:widowControl/>
        <w:tabs>
          <w:tab w:val="left" w:pos="9680" w:leader="none"/>
        </w:tabs>
        <w:rPr>
          <w:b/>
          <w:color w:val="000000"/>
          <w:sz w:val="24"/>
          <w:szCs w:val="24"/>
          <w:lang w:eastAsia="zh-CN"/>
        </w:rPr>
      </w:pPr>
      <w:r/>
      <w:bookmarkStart w:id="18" w:name="_Toc28359093"/>
      <w:r/>
      <w:bookmarkStart w:id="19" w:name="_Toc35393802"/>
      <w:r/>
      <w:bookmarkStart w:id="20" w:name="_Toc35393633"/>
      <w:r/>
      <w:bookmarkStart w:id="21" w:name="_Toc28359016"/>
      <w:r>
        <w:rPr>
          <w:rFonts w:hint="eastAsia"/>
          <w:b/>
          <w:color w:val="000000"/>
          <w:sz w:val="24"/>
          <w:szCs w:val="24"/>
          <w:lang w:eastAsia="zh-CN"/>
        </w:rPr>
        <w:t xml:space="preserve">四、提交响应文件截止时间和地点</w:t>
      </w:r>
      <w:r/>
    </w:p>
    <w:p>
      <w:pPr>
        <w:ind w:firstLine="439"/>
        <w:spacing w:line="360" w:lineRule="auto"/>
        <w:tabs>
          <w:tab w:val="left" w:pos="9680" w:leader="none"/>
        </w:tabs>
        <w:rPr>
          <w:rFonts w:ascii="宋体" w:hAnsi="宋体"/>
          <w:b/>
          <w:bCs/>
          <w:sz w:val="24"/>
          <w:szCs w:val="24"/>
          <w:lang w:eastAsia="zh-CN"/>
        </w:rPr>
      </w:pPr>
      <w:r>
        <w:rPr>
          <w:rFonts w:hint="eastAsia" w:ascii="宋体" w:hAnsi="宋体"/>
          <w:b/>
          <w:bCs/>
          <w:sz w:val="24"/>
          <w:szCs w:val="24"/>
          <w:highlight w:val="yellow"/>
          <w:lang w:eastAsia="zh-CN"/>
        </w:rPr>
        <w:t xml:space="preserve">1.</w:t>
      </w:r>
      <w:r>
        <w:rPr>
          <w:rFonts w:hint="eastAsia" w:ascii="宋体" w:hAnsi="宋体" w:eastAsia="宋体"/>
          <w:b/>
          <w:bCs/>
          <w:sz w:val="24"/>
          <w:szCs w:val="24"/>
          <w:highlight w:val="yellow"/>
          <w:u w:val="single"/>
          <w:lang w:eastAsia="zh-CN"/>
        </w:rPr>
        <w:t xml:space="preserve">2024</w:t>
      </w:r>
      <w:r>
        <w:rPr>
          <w:rFonts w:hint="eastAsia" w:ascii="宋体" w:hAnsi="宋体"/>
          <w:b/>
          <w:bCs/>
          <w:sz w:val="24"/>
          <w:szCs w:val="24"/>
          <w:highlight w:val="yellow"/>
          <w:u w:val="single"/>
          <w:lang w:eastAsia="zh-CN"/>
        </w:rPr>
        <w:t xml:space="preserve">年</w:t>
      </w:r>
      <w:r>
        <w:rPr>
          <w:rFonts w:hint="eastAsia" w:ascii="宋体" w:hAnsi="宋体" w:eastAsiaTheme="minorEastAsia"/>
          <w:b/>
          <w:bCs/>
          <w:sz w:val="24"/>
          <w:szCs w:val="24"/>
          <w:highlight w:val="yellow"/>
          <w:u w:val="single"/>
          <w:lang w:eastAsia="zh-CN"/>
        </w:rPr>
        <w:t xml:space="preserve">11</w:t>
      </w:r>
      <w:r>
        <w:rPr>
          <w:rFonts w:hint="eastAsia" w:ascii="宋体" w:hAnsi="宋体"/>
          <w:b/>
          <w:bCs/>
          <w:sz w:val="24"/>
          <w:szCs w:val="24"/>
          <w:highlight w:val="yellow"/>
          <w:u w:val="single"/>
          <w:lang w:eastAsia="zh-CN"/>
        </w:rPr>
        <w:t xml:space="preserve">月</w:t>
      </w:r>
      <w:r>
        <w:rPr>
          <w:rFonts w:hint="eastAsia" w:ascii="宋体" w:hAnsi="宋体" w:eastAsiaTheme="minorEastAsia"/>
          <w:b/>
          <w:bCs/>
          <w:sz w:val="24"/>
          <w:szCs w:val="24"/>
          <w:highlight w:val="yellow"/>
          <w:u w:val="single"/>
          <w:lang w:eastAsia="zh-CN"/>
        </w:rPr>
        <w:t xml:space="preserve">21</w:t>
      </w:r>
      <w:r>
        <w:rPr>
          <w:rFonts w:hint="eastAsia" w:ascii="宋体" w:hAnsi="宋体"/>
          <w:b/>
          <w:bCs/>
          <w:sz w:val="24"/>
          <w:szCs w:val="24"/>
          <w:highlight w:val="yellow"/>
          <w:u w:val="single"/>
          <w:lang w:eastAsia="zh-CN"/>
        </w:rPr>
        <w:t xml:space="preserve">日上午</w:t>
      </w:r>
      <w:r>
        <w:rPr>
          <w:rFonts w:hint="eastAsia" w:ascii="宋体" w:hAnsi="宋体"/>
          <w:b/>
          <w:bCs/>
          <w:sz w:val="24"/>
          <w:szCs w:val="24"/>
          <w:highlight w:val="yellow"/>
          <w:u w:val="single"/>
          <w:lang w:eastAsia="zh-CN"/>
        </w:rPr>
        <w:t xml:space="preserve">9</w:t>
      </w:r>
      <w:r>
        <w:rPr>
          <w:rFonts w:hint="eastAsia" w:ascii="宋体" w:hAnsi="宋体"/>
          <w:b/>
          <w:bCs/>
          <w:sz w:val="24"/>
          <w:szCs w:val="24"/>
          <w:highlight w:val="yellow"/>
          <w:u w:val="single"/>
          <w:lang w:eastAsia="zh-CN"/>
        </w:rPr>
        <w:t xml:space="preserve">点</w:t>
      </w:r>
      <w:r>
        <w:rPr>
          <w:rFonts w:hint="eastAsia" w:ascii="宋体" w:hAnsi="宋体"/>
          <w:b/>
          <w:bCs/>
          <w:sz w:val="24"/>
          <w:szCs w:val="24"/>
          <w:highlight w:val="yellow"/>
          <w:u w:val="single"/>
          <w:lang w:eastAsia="zh-CN"/>
        </w:rPr>
        <w:t xml:space="preserve">00</w:t>
      </w:r>
      <w:r>
        <w:rPr>
          <w:rFonts w:hint="eastAsia" w:ascii="宋体" w:hAnsi="宋体"/>
          <w:b/>
          <w:bCs/>
          <w:sz w:val="24"/>
          <w:szCs w:val="24"/>
          <w:highlight w:val="yellow"/>
          <w:u w:val="single"/>
          <w:lang w:eastAsia="zh-CN"/>
        </w:rPr>
        <w:t xml:space="preserve">分</w:t>
      </w:r>
      <w:r>
        <w:rPr>
          <w:rFonts w:hint="eastAsia" w:ascii="宋体" w:hAnsi="宋体"/>
          <w:b/>
          <w:bCs/>
          <w:sz w:val="24"/>
          <w:szCs w:val="24"/>
          <w:lang w:eastAsia="zh-CN"/>
        </w:rPr>
        <w:t xml:space="preserve">（北京时间）。逾时，交易系统将拒绝接受上传响应文件电子文档。</w:t>
      </w:r>
      <w:r/>
    </w:p>
    <w:p>
      <w:pPr>
        <w:ind w:firstLine="439"/>
        <w:spacing w:line="360" w:lineRule="auto"/>
        <w:tabs>
          <w:tab w:val="left" w:pos="9680" w:leader="none"/>
        </w:tabs>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线上开标地点：“苏采云”系统（网址：</w:t>
      </w:r>
      <w:r>
        <w:rPr>
          <w:rFonts w:hint="eastAsia" w:ascii="宋体" w:hAnsi="宋体"/>
          <w:sz w:val="24"/>
          <w:szCs w:val="24"/>
        </w:rPr>
        <w:t xml:space="preserve">http://jszfcg.jsczt.cn/</w:t>
      </w:r>
      <w:r>
        <w:rPr>
          <w:rFonts w:hint="eastAsia" w:ascii="宋体" w:hAnsi="宋体"/>
          <w:sz w:val="24"/>
          <w:szCs w:val="24"/>
        </w:rPr>
        <w:t xml:space="preserve">）“开标大厅”。</w:t>
      </w:r>
      <w:bookmarkEnd w:id="18"/>
      <w:r/>
      <w:bookmarkEnd w:id="19"/>
      <w:r/>
      <w:bookmarkEnd w:id="20"/>
      <w:r/>
      <w:bookmarkEnd w:id="21"/>
      <w:r/>
      <w:r/>
    </w:p>
    <w:p>
      <w:pPr>
        <w:ind w:firstLine="439"/>
        <w:spacing w:line="360" w:lineRule="auto"/>
        <w:tabs>
          <w:tab w:val="left" w:pos="9680" w:leader="none"/>
        </w:tabs>
        <w:rPr>
          <w:rFonts w:ascii="宋体" w:hAnsi="宋体"/>
          <w:sz w:val="24"/>
          <w:szCs w:val="24"/>
          <w:lang w:eastAsia="zh-CN"/>
        </w:rPr>
      </w:pPr>
      <w:r>
        <w:rPr>
          <w:rFonts w:hint="eastAsia" w:ascii="宋体" w:hAnsi="宋体"/>
          <w:sz w:val="24"/>
          <w:szCs w:val="24"/>
          <w:lang w:eastAsia="zh-CN"/>
        </w:rPr>
        <w:t xml:space="preserve">3.</w:t>
      </w:r>
      <w:r>
        <w:rPr>
          <w:rFonts w:hint="eastAsia" w:ascii="宋体" w:hAnsi="宋体"/>
          <w:sz w:val="24"/>
          <w:szCs w:val="24"/>
          <w:lang w:eastAsia="zh-CN"/>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b/>
          <w:sz w:val="24"/>
          <w:szCs w:val="24"/>
          <w:lang w:eastAsia="zh-CN"/>
        </w:rPr>
        <w:t xml:space="preserve">投标供应商解密限定在开标后</w:t>
      </w:r>
      <w:r>
        <w:rPr>
          <w:rFonts w:hint="eastAsia" w:ascii="宋体" w:hAnsi="宋体"/>
          <w:b/>
          <w:sz w:val="24"/>
          <w:szCs w:val="24"/>
          <w:lang w:eastAsia="zh-CN"/>
        </w:rPr>
        <w:t xml:space="preserve">30</w:t>
      </w:r>
      <w:r>
        <w:rPr>
          <w:rFonts w:hint="eastAsia" w:ascii="宋体" w:hAnsi="宋体"/>
          <w:b/>
          <w:sz w:val="24"/>
          <w:szCs w:val="24"/>
          <w:lang w:eastAsia="zh-CN"/>
        </w:rPr>
        <w:t xml:space="preserve">分钟之内完成</w:t>
      </w:r>
      <w:r>
        <w:rPr>
          <w:rFonts w:hint="eastAsia" w:ascii="宋体" w:hAnsi="宋体"/>
          <w:sz w:val="24"/>
          <w:szCs w:val="24"/>
          <w:lang w:eastAsia="zh-CN"/>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right="2310" w:firstLine="441"/>
        <w:spacing w:before="46" w:line="360" w:lineRule="auto"/>
        <w:tabs>
          <w:tab w:val="left" w:pos="9680" w:leader="none"/>
        </w:tabs>
        <w:rPr>
          <w:rFonts w:ascii="宋体" w:hAnsi="宋体" w:eastAsia="宋体"/>
          <w:b/>
          <w:bCs/>
          <w:color w:val="000000"/>
          <w:sz w:val="24"/>
          <w:szCs w:val="24"/>
          <w:lang w:eastAsia="zh-CN"/>
        </w:rPr>
      </w:pPr>
      <w:r/>
      <w:bookmarkStart w:id="22" w:name="六、公告期限"/>
      <w:r/>
      <w:bookmarkEnd w:id="22"/>
      <w:r>
        <w:rPr>
          <w:rFonts w:hint="eastAsia" w:ascii="宋体" w:hAnsi="宋体" w:eastAsia="宋体"/>
          <w:b/>
          <w:bCs/>
          <w:color w:val="000000"/>
          <w:sz w:val="24"/>
          <w:szCs w:val="24"/>
          <w:lang w:eastAsia="zh-CN"/>
        </w:rPr>
        <w:t xml:space="preserve">五、公告期限 </w:t>
      </w:r>
      <w:r/>
    </w:p>
    <w:p>
      <w:pPr>
        <w:ind w:firstLine="439"/>
        <w:spacing w:line="360" w:lineRule="auto"/>
        <w:tabs>
          <w:tab w:val="left" w:pos="9680" w:leader="none"/>
        </w:tabs>
        <w:rPr>
          <w:rFonts w:ascii="宋体" w:hAnsi="宋体" w:eastAsia="宋体"/>
          <w:color w:val="000000"/>
          <w:sz w:val="24"/>
          <w:szCs w:val="24"/>
          <w:lang w:eastAsia="zh-CN"/>
        </w:rPr>
      </w:pPr>
      <w:r/>
      <w:bookmarkStart w:id="23" w:name="其他补充事宜"/>
      <w:r/>
      <w:bookmarkEnd w:id="23"/>
      <w:r>
        <w:rPr>
          <w:rFonts w:hint="eastAsia" w:ascii="宋体" w:hAnsi="宋体" w:eastAsia="宋体"/>
          <w:color w:val="000000"/>
          <w:sz w:val="24"/>
          <w:szCs w:val="24"/>
          <w:lang w:eastAsia="zh-CN"/>
        </w:rPr>
        <w:t xml:space="preserve">自本公告发布之日起</w:t>
      </w:r>
      <w:r>
        <w:rPr>
          <w:rFonts w:hint="eastAsia" w:ascii="宋体" w:hAnsi="宋体" w:eastAsia="宋体"/>
          <w:color w:val="000000"/>
          <w:spacing w:val="-53"/>
          <w:sz w:val="24"/>
          <w:szCs w:val="24"/>
          <w:lang w:eastAsia="zh-CN"/>
        </w:rPr>
        <w:t xml:space="preserve">5 </w:t>
      </w:r>
      <w:r>
        <w:rPr>
          <w:rFonts w:hint="eastAsia" w:ascii="宋体" w:hAnsi="宋体" w:eastAsia="宋体"/>
          <w:color w:val="000000"/>
          <w:sz w:val="24"/>
          <w:szCs w:val="24"/>
          <w:lang w:eastAsia="zh-CN"/>
        </w:rPr>
        <w:t xml:space="preserve">个工作日。 </w:t>
      </w:r>
      <w:r/>
    </w:p>
    <w:p>
      <w:pPr>
        <w:ind w:firstLine="441"/>
        <w:spacing w:line="360" w:lineRule="auto"/>
        <w:tabs>
          <w:tab w:val="left" w:pos="9680" w:leader="none"/>
        </w:tabs>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六、其他补充事宜</w:t>
      </w:r>
      <w:r/>
    </w:p>
    <w:p>
      <w:pPr>
        <w:ind w:firstLine="439"/>
        <w:spacing w:line="360" w:lineRule="auto"/>
        <w:tabs>
          <w:tab w:val="left" w:pos="9680" w:leader="none"/>
        </w:tabs>
        <w:rPr>
          <w:rFonts w:ascii="宋体" w:hAnsi="宋体"/>
          <w:sz w:val="24"/>
          <w:lang w:eastAsia="zh-CN"/>
        </w:rPr>
      </w:pPr>
      <w:r>
        <w:rPr>
          <w:rFonts w:hint="eastAsia" w:ascii="宋体" w:hAnsi="宋体"/>
          <w:sz w:val="24"/>
          <w:lang w:eastAsia="zh-CN"/>
        </w:rPr>
        <w:t xml:space="preserve">1.</w:t>
      </w:r>
      <w:r>
        <w:rPr>
          <w:rFonts w:ascii="宋体" w:hAnsi="宋体"/>
          <w:sz w:val="24"/>
          <w:lang w:eastAsia="zh-CN"/>
        </w:rPr>
        <w:t xml:space="preserve">本</w:t>
      </w:r>
      <w:r>
        <w:rPr>
          <w:rFonts w:hint="eastAsia" w:ascii="宋体" w:hAnsi="宋体"/>
          <w:sz w:val="24"/>
          <w:lang w:eastAsia="zh-CN"/>
        </w:rPr>
        <w:t xml:space="preserve">项目</w:t>
      </w:r>
      <w:r>
        <w:rPr>
          <w:rFonts w:ascii="宋体" w:hAnsi="宋体"/>
          <w:sz w:val="24"/>
          <w:lang w:eastAsia="zh-CN"/>
        </w:rPr>
        <w:t xml:space="preserve">不收取投标保证金。</w:t>
      </w:r>
      <w:r/>
    </w:p>
    <w:p>
      <w:pPr>
        <w:ind w:firstLine="439"/>
        <w:spacing w:line="360" w:lineRule="auto"/>
        <w:tabs>
          <w:tab w:val="left" w:pos="9680" w:leader="none"/>
        </w:tabs>
        <w:rPr>
          <w:rFonts w:ascii="宋体" w:hAnsi="宋体"/>
          <w:spacing w:val="-6"/>
          <w:sz w:val="24"/>
          <w:lang w:eastAsia="zh-CN"/>
        </w:rPr>
      </w:pPr>
      <w:r>
        <w:rPr>
          <w:rFonts w:hint="eastAsia" w:ascii="宋体" w:hAnsi="宋体"/>
          <w:sz w:val="24"/>
          <w:lang w:eastAsia="zh-CN"/>
        </w:rPr>
        <w:t xml:space="preserve">2.</w:t>
      </w:r>
      <w:r>
        <w:rPr>
          <w:rFonts w:hint="eastAsia" w:ascii="宋体" w:hAnsi="宋体"/>
          <w:spacing w:val="-6"/>
          <w:sz w:val="24"/>
          <w:lang w:eastAsia="zh-CN"/>
        </w:rPr>
        <w:t xml:space="preserve">本招标文件文件中标注★的部分为实质性要求和条件，如不满足将按无效响应</w:t>
      </w:r>
      <w:r>
        <w:rPr>
          <w:rFonts w:hint="eastAsia" w:ascii="宋体" w:hAnsi="宋体" w:eastAsia="宋体"/>
          <w:spacing w:val="-6"/>
          <w:sz w:val="24"/>
          <w:lang w:eastAsia="zh-CN"/>
        </w:rPr>
        <w:t xml:space="preserve">文件</w:t>
      </w:r>
      <w:r>
        <w:rPr>
          <w:rFonts w:hint="eastAsia" w:ascii="宋体" w:hAnsi="宋体"/>
          <w:spacing w:val="-6"/>
          <w:sz w:val="24"/>
          <w:lang w:eastAsia="zh-CN"/>
        </w:rPr>
        <w:t xml:space="preserve">处理。</w:t>
      </w:r>
      <w:r/>
    </w:p>
    <w:p>
      <w:pPr>
        <w:ind w:firstLine="439"/>
        <w:spacing w:line="360" w:lineRule="auto"/>
        <w:tabs>
          <w:tab w:val="left" w:pos="9680" w:leader="none"/>
        </w:tabs>
        <w:rPr>
          <w:rFonts w:ascii="宋体" w:hAnsi="宋体"/>
          <w:sz w:val="24"/>
          <w:lang w:eastAsia="zh-CN"/>
        </w:rPr>
      </w:pPr>
      <w:r>
        <w:rPr>
          <w:rFonts w:hint="eastAsia" w:ascii="宋体" w:hAnsi="宋体"/>
          <w:sz w:val="24"/>
          <w:lang w:eastAsia="zh-CN"/>
        </w:rPr>
        <w:t xml:space="preserve">3.</w:t>
      </w:r>
      <w:r>
        <w:rPr>
          <w:rFonts w:hint="eastAsia" w:ascii="宋体" w:hAnsi="宋体"/>
          <w:sz w:val="24"/>
          <w:lang w:eastAsia="zh-CN"/>
        </w:rPr>
        <w:t xml:space="preserve">无论出于何种原因，采购人在采购活动开始前可对采购文件进行修改、补充或变更，其内容作为采购文件的重要组成部分，请各供应商关注</w:t>
      </w:r>
      <w:r>
        <w:rPr>
          <w:rFonts w:hint="eastAsia" w:ascii="宋体" w:hAnsi="宋体" w:eastAsiaTheme="minorEastAsia"/>
          <w:color w:val="ff0000"/>
          <w:sz w:val="24"/>
          <w:lang w:eastAsia="zh-CN"/>
        </w:rPr>
        <w:t xml:space="preserve">江苏省政府采购交易平台网站。</w:t>
      </w:r>
      <w:r>
        <w:rPr>
          <w:rFonts w:hint="eastAsia" w:ascii="宋体" w:hAnsi="宋体"/>
          <w:sz w:val="24"/>
          <w:lang w:eastAsia="zh-CN"/>
        </w:rPr>
        <w:t xml:space="preserve">若因供应商自身原因未及时关注本项目有关修改、补充或变更信息，导致投标文件编制或提交失误，由此造成的一切损失由供应商自行承担。</w:t>
      </w:r>
      <w:r/>
    </w:p>
    <w:p>
      <w:pPr>
        <w:ind w:right="2310" w:firstLine="441"/>
        <w:spacing w:before="46" w:line="360" w:lineRule="auto"/>
        <w:tabs>
          <w:tab w:val="left" w:pos="9680" w:leader="none"/>
        </w:tabs>
        <w:rPr>
          <w:rFonts w:ascii="宋体" w:hAnsi="宋体" w:eastAsia="宋体"/>
          <w:b/>
          <w:bCs/>
          <w:color w:val="000000"/>
          <w:sz w:val="24"/>
          <w:szCs w:val="24"/>
          <w:lang w:eastAsia="zh-CN"/>
        </w:rPr>
      </w:pPr>
      <w:r>
        <w:rPr>
          <w:rFonts w:hint="eastAsia" w:ascii="宋体" w:hAnsi="宋体" w:eastAsia="宋体"/>
          <w:b/>
          <w:bCs/>
          <w:color w:val="000000"/>
          <w:sz w:val="24"/>
          <w:szCs w:val="24"/>
          <w:lang w:eastAsia="zh-CN"/>
        </w:rPr>
        <w:t xml:space="preserve">七、凡对本次采购提出询问，请按以下方式联系</w:t>
      </w:r>
      <w:r/>
    </w:p>
    <w:p>
      <w:pPr>
        <w:pStyle w:val="928"/>
        <w:ind w:left="0" w:firstLine="439"/>
        <w:spacing w:before="0" w:line="360" w:lineRule="auto"/>
        <w:tabs>
          <w:tab w:val="left" w:pos="9680" w:leader="none"/>
        </w:tabs>
        <w:rPr>
          <w:color w:val="000000"/>
          <w:sz w:val="24"/>
          <w:szCs w:val="24"/>
          <w:lang w:eastAsia="zh-CN"/>
        </w:rPr>
      </w:pPr>
      <w:r/>
      <w:bookmarkStart w:id="24" w:name="1.采购人信息"/>
      <w:r/>
      <w:bookmarkEnd w:id="24"/>
      <w:r>
        <w:rPr>
          <w:color w:val="000000"/>
          <w:sz w:val="24"/>
          <w:szCs w:val="24"/>
          <w:lang w:eastAsia="zh-CN"/>
        </w:rPr>
        <w:t xml:space="preserve">1.采购人信息 </w:t>
      </w:r>
      <w:r/>
    </w:p>
    <w:p>
      <w:pPr>
        <w:pStyle w:val="928"/>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名称：</w:t>
      </w:r>
      <w:r>
        <w:rPr>
          <w:rFonts w:hint="eastAsia"/>
          <w:color w:val="000000"/>
          <w:sz w:val="24"/>
          <w:szCs w:val="24"/>
          <w:lang w:eastAsia="zh-CN"/>
        </w:rPr>
        <w:t xml:space="preserve"> </w:t>
      </w:r>
      <w:r>
        <w:rPr>
          <w:rFonts w:hint="eastAsia"/>
          <w:color w:val="000000"/>
          <w:sz w:val="24"/>
          <w:szCs w:val="24"/>
          <w:lang w:eastAsia="zh-CN"/>
        </w:rPr>
        <w:t xml:space="preserve">灌南县农业农村局</w:t>
      </w:r>
      <w:r/>
    </w:p>
    <w:p>
      <w:pPr>
        <w:pStyle w:val="928"/>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地 址：</w:t>
      </w:r>
      <w:r>
        <w:rPr>
          <w:rFonts w:hint="eastAsia"/>
          <w:color w:val="ff0000"/>
          <w:sz w:val="24"/>
          <w:szCs w:val="24"/>
          <w:lang w:eastAsia="zh-CN"/>
        </w:rPr>
        <w:t xml:space="preserve">连云港市灌南县集中办公区 </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联系人：吴主任 </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联系电话：15252805936    </w:t>
      </w:r>
      <w:r/>
    </w:p>
    <w:p>
      <w:pPr>
        <w:pStyle w:val="928"/>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2.采购代理机构信息 </w:t>
      </w:r>
      <w:r/>
    </w:p>
    <w:p>
      <w:pPr>
        <w:pStyle w:val="928"/>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名称：</w:t>
      </w:r>
      <w:r>
        <w:rPr>
          <w:rFonts w:hint="eastAsia"/>
          <w:color w:val="000000"/>
          <w:sz w:val="24"/>
          <w:szCs w:val="24"/>
          <w:lang w:eastAsia="zh-CN"/>
        </w:rPr>
        <w:t xml:space="preserve">江苏省教建项目管理有限公司</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地 址：</w:t>
      </w:r>
      <w:r>
        <w:rPr>
          <w:rFonts w:hint="eastAsia"/>
          <w:color w:val="000000"/>
          <w:sz w:val="24"/>
          <w:szCs w:val="24"/>
          <w:lang w:eastAsia="zh-CN"/>
        </w:rPr>
        <w:t xml:space="preserve">南京市建邺区江东中路110号3204室、3205室</w:t>
      </w:r>
      <w:r/>
    </w:p>
    <w:p>
      <w:pPr>
        <w:pStyle w:val="928"/>
        <w:ind w:left="0" w:firstLine="439"/>
        <w:spacing w:before="0" w:line="360" w:lineRule="auto"/>
        <w:tabs>
          <w:tab w:val="left" w:pos="9680" w:leader="none"/>
        </w:tabs>
        <w:rPr>
          <w:color w:val="000000"/>
          <w:sz w:val="24"/>
          <w:szCs w:val="24"/>
          <w:lang w:eastAsia="zh-CN"/>
        </w:rPr>
      </w:pPr>
      <w:r>
        <w:rPr>
          <w:color w:val="000000"/>
          <w:sz w:val="24"/>
          <w:szCs w:val="24"/>
          <w:lang w:eastAsia="zh-CN"/>
        </w:rPr>
        <w:t xml:space="preserve">联系</w:t>
      </w:r>
      <w:r>
        <w:rPr>
          <w:rFonts w:hint="eastAsia"/>
          <w:color w:val="000000"/>
          <w:sz w:val="24"/>
          <w:szCs w:val="24"/>
          <w:lang w:eastAsia="zh-CN"/>
        </w:rPr>
        <w:t xml:space="preserve">人</w:t>
      </w:r>
      <w:r>
        <w:rPr>
          <w:color w:val="000000"/>
          <w:sz w:val="24"/>
          <w:szCs w:val="24"/>
          <w:lang w:eastAsia="zh-CN"/>
        </w:rPr>
        <w:t xml:space="preserve">：</w:t>
      </w:r>
      <w:r>
        <w:rPr>
          <w:rFonts w:hint="eastAsia"/>
          <w:color w:val="000000"/>
          <w:sz w:val="24"/>
          <w:szCs w:val="24"/>
          <w:lang w:eastAsia="zh-CN"/>
        </w:rPr>
        <w:t xml:space="preserve">刘工</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w:t>
      </w:r>
      <w:r>
        <w:rPr>
          <w:color w:val="000000"/>
          <w:sz w:val="24"/>
          <w:szCs w:val="24"/>
          <w:lang w:eastAsia="zh-CN"/>
        </w:rPr>
        <w:t xml:space="preserve">13851874416</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3.项目联系方式 </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联系人： 刘工  </w:t>
      </w:r>
      <w:r/>
    </w:p>
    <w:p>
      <w:pPr>
        <w:pStyle w:val="928"/>
        <w:ind w:left="0" w:firstLine="439"/>
        <w:spacing w:before="0" w:line="360" w:lineRule="auto"/>
        <w:tabs>
          <w:tab w:val="left" w:pos="9680" w:leader="none"/>
        </w:tabs>
        <w:rPr>
          <w:color w:val="000000"/>
          <w:sz w:val="24"/>
          <w:szCs w:val="24"/>
          <w:lang w:eastAsia="zh-CN"/>
        </w:rPr>
      </w:pPr>
      <w:r>
        <w:rPr>
          <w:rFonts w:hint="eastAsia"/>
          <w:color w:val="000000"/>
          <w:sz w:val="24"/>
          <w:szCs w:val="24"/>
          <w:lang w:eastAsia="zh-CN"/>
        </w:rPr>
        <w:t xml:space="preserve">联系电话：</w:t>
      </w:r>
      <w:r>
        <w:rPr>
          <w:color w:val="000000"/>
          <w:sz w:val="24"/>
          <w:szCs w:val="24"/>
          <w:lang w:eastAsia="zh-CN"/>
        </w:rPr>
        <w:t xml:space="preserve">13851874416</w:t>
      </w:r>
      <w:r/>
    </w:p>
    <w:p>
      <w:pPr>
        <w:ind w:firstLine="439"/>
        <w:spacing w:line="360" w:lineRule="auto"/>
        <w:tabs>
          <w:tab w:val="left" w:pos="9680" w:leader="none"/>
        </w:tabs>
        <w:rPr>
          <w:rFonts w:ascii="宋体" w:hAnsi="宋体"/>
          <w:b/>
          <w:bCs/>
          <w:color w:val="000000"/>
          <w:sz w:val="24"/>
          <w:szCs w:val="24"/>
          <w:lang w:eastAsia="zh-CN"/>
        </w:rPr>
      </w:pPr>
      <w:r/>
      <w:bookmarkStart w:id="25" w:name="第二章_磋商须知"/>
      <w:r/>
      <w:bookmarkStart w:id="26" w:name="九、重要提醒"/>
      <w:r/>
      <w:bookmarkStart w:id="27" w:name="3.项目联系方式"/>
      <w:r/>
      <w:bookmarkStart w:id="28" w:name="_Toc32714"/>
      <w:r/>
      <w:bookmarkEnd w:id="25"/>
      <w:r/>
      <w:bookmarkEnd w:id="26"/>
      <w:r/>
      <w:bookmarkEnd w:id="27"/>
      <w:r>
        <w:rPr>
          <w:rFonts w:hint="eastAsia" w:ascii="宋体" w:hAnsi="宋体"/>
          <w:b/>
          <w:bCs/>
          <w:color w:val="000000"/>
          <w:sz w:val="24"/>
          <w:szCs w:val="24"/>
          <w:lang w:eastAsia="zh-CN"/>
        </w:rPr>
        <w:t xml:space="preserve">八、电子招投标说明</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1.</w:t>
      </w:r>
      <w:r>
        <w:rPr>
          <w:rFonts w:hint="eastAsia" w:ascii="宋体" w:hAnsi="宋体"/>
          <w:color w:val="000000"/>
          <w:sz w:val="24"/>
          <w:szCs w:val="24"/>
          <w:lang w:eastAsia="zh-CN"/>
        </w:rPr>
        <w:t xml:space="preserve">根据省财政厅《关于更换全省政府采购交易系统</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数字证书和电子签章的通知》（苏财购〔</w:t>
      </w:r>
      <w:r>
        <w:rPr>
          <w:rFonts w:hint="eastAsia" w:ascii="宋体" w:hAnsi="宋体"/>
          <w:color w:val="000000"/>
          <w:sz w:val="24"/>
          <w:szCs w:val="24"/>
          <w:lang w:eastAsia="zh-CN"/>
        </w:rPr>
        <w:t xml:space="preserve">2023</w:t>
      </w:r>
      <w:r>
        <w:rPr>
          <w:rFonts w:hint="eastAsia" w:ascii="宋体" w:hAnsi="宋体"/>
          <w:color w:val="000000"/>
          <w:sz w:val="24"/>
          <w:szCs w:val="24"/>
          <w:lang w:eastAsia="zh-CN"/>
        </w:rPr>
        <w:t xml:space="preserve">〕</w:t>
      </w:r>
      <w:r>
        <w:rPr>
          <w:rFonts w:hint="eastAsia" w:ascii="宋体" w:hAnsi="宋体"/>
          <w:color w:val="000000"/>
          <w:sz w:val="24"/>
          <w:szCs w:val="24"/>
          <w:lang w:eastAsia="zh-CN"/>
        </w:rPr>
        <w:t xml:space="preserve">101</w:t>
      </w:r>
      <w:r>
        <w:rPr>
          <w:rFonts w:hint="eastAsia" w:ascii="宋体" w:hAnsi="宋体"/>
          <w:color w:val="000000"/>
          <w:sz w:val="24"/>
          <w:szCs w:val="24"/>
          <w:lang w:eastAsia="zh-CN"/>
        </w:rPr>
        <w:t xml:space="preserve">号），“苏采云”政府采购交易系统（以下简称苏采云系统）的</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数字证书、电子签章已更换为江苏省电子政务证书认证中心</w:t>
      </w:r>
      <w:r>
        <w:rPr>
          <w:rFonts w:hint="eastAsia" w:ascii="宋体" w:hAnsi="宋体"/>
          <w:color w:val="000000"/>
          <w:sz w:val="24"/>
          <w:szCs w:val="24"/>
          <w:lang w:eastAsia="zh-CN"/>
        </w:rPr>
        <w:t xml:space="preserve">C A</w:t>
      </w:r>
      <w:r>
        <w:rPr>
          <w:rFonts w:hint="eastAsia" w:ascii="宋体" w:hAnsi="宋体"/>
          <w:color w:val="000000"/>
          <w:sz w:val="24"/>
          <w:szCs w:val="24"/>
          <w:lang w:eastAsia="zh-CN"/>
        </w:rPr>
        <w:t xml:space="preserve">和方正国际软件（北京）有限公司电子签章。如果投标人通过苏采云系统参与政府采购项目，需要更换</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数字证书和电子签章。</w:t>
      </w:r>
      <w:r/>
    </w:p>
    <w:p>
      <w:pPr>
        <w:ind w:firstLine="439"/>
        <w:spacing w:line="360" w:lineRule="auto"/>
        <w:tabs>
          <w:tab w:val="left" w:pos="9680" w:leader="none"/>
        </w:tabs>
        <w:rPr>
          <w:rFonts w:ascii="宋体" w:hAnsi="宋体"/>
          <w:color w:val="000000"/>
          <w:sz w:val="24"/>
          <w:szCs w:val="24"/>
        </w:rPr>
      </w:pPr>
      <w:r>
        <w:rPr>
          <w:rFonts w:hint="eastAsia" w:ascii="宋体" w:hAnsi="宋体"/>
          <w:color w:val="000000"/>
          <w:sz w:val="24"/>
          <w:szCs w:val="24"/>
        </w:rPr>
        <w:t xml:space="preserve">具体办理指南和操作手册见链接：</w:t>
      </w:r>
      <w:r>
        <w:rPr>
          <w:rFonts w:hint="eastAsia" w:ascii="宋体" w:hAnsi="宋体"/>
          <w:color w:val="000000"/>
          <w:sz w:val="24"/>
          <w:szCs w:val="24"/>
        </w:rPr>
        <w:t xml:space="preserve">http://www.ccgp-jiangsu.gov.cn/jiangsu/zlxz/ee/ee3a4bc5a3454aa2b0d9312230633ce9.html</w:t>
      </w:r>
      <w:r>
        <w:rPr>
          <w:rFonts w:hint="eastAsia" w:ascii="宋体" w:hAnsi="宋体"/>
          <w:color w:val="000000"/>
          <w:sz w:val="24"/>
          <w:szCs w:val="24"/>
        </w:rPr>
        <w:t xml:space="preserve">。</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领取</w:t>
      </w:r>
      <w:r>
        <w:rPr>
          <w:rFonts w:hint="eastAsia" w:ascii="宋体" w:hAnsi="宋体"/>
          <w:color w:val="000000"/>
          <w:sz w:val="24"/>
          <w:szCs w:val="24"/>
          <w:lang w:eastAsia="zh-CN"/>
        </w:rPr>
        <w:t xml:space="preserve">CA</w:t>
      </w:r>
      <w:r>
        <w:rPr>
          <w:rFonts w:hint="eastAsia" w:ascii="宋体" w:hAnsi="宋体"/>
          <w:color w:val="000000"/>
          <w:sz w:val="24"/>
          <w:szCs w:val="24"/>
          <w:lang w:eastAsia="zh-CN"/>
        </w:rPr>
        <w:t xml:space="preserve">和办理电子签章，具体联系方式见《苏采云系统供应商操作手册》（以下简称《操作手册》）、进行注册并按《操作手册》要求制作、上传电子投标文件。</w:t>
      </w:r>
      <w:r/>
    </w:p>
    <w:p>
      <w:pPr>
        <w:ind w:firstLine="439"/>
        <w:spacing w:line="360" w:lineRule="auto"/>
        <w:tabs>
          <w:tab w:val="left" w:pos="9680" w:leader="none"/>
        </w:tabs>
        <w:rPr>
          <w:rFonts w:ascii="宋体" w:hAnsi="宋体"/>
          <w:color w:val="000000"/>
          <w:sz w:val="24"/>
          <w:szCs w:val="24"/>
          <w:lang w:eastAsia="zh-CN"/>
        </w:rPr>
      </w:pPr>
      <w:r>
        <w:rPr>
          <w:rFonts w:hint="eastAsia" w:ascii="宋体" w:hAnsi="宋体"/>
          <w:color w:val="000000"/>
          <w:sz w:val="24"/>
          <w:szCs w:val="24"/>
          <w:lang w:eastAsia="zh-CN"/>
        </w:rPr>
        <w:t xml:space="preserve">2.</w:t>
      </w:r>
      <w:r>
        <w:rPr>
          <w:rFonts w:hint="eastAsia" w:ascii="宋体" w:hAnsi="宋体"/>
          <w:color w:val="000000"/>
          <w:sz w:val="24"/>
          <w:szCs w:val="24"/>
          <w:lang w:eastAsia="zh-CN"/>
        </w:rPr>
        <w:t xml:space="preserve">有关本次招标的事项若存在变动或修改，敬请及时关注在“江苏政府采购网”发布的更正公告。若因供应商自身原因未及时关注本项目有关修改、补充或变更信息，导致响应文件编制或提交失误，由此造成的一切损失由供应商自行承担。</w:t>
      </w:r>
      <w:bookmarkEnd w:id="28"/>
      <w:r/>
      <w:r/>
    </w:p>
    <w:p>
      <w:pPr>
        <w:pStyle w:val="723"/>
        <w:ind w:firstLine="439"/>
        <w:spacing w:line="360" w:lineRule="auto"/>
        <w:tabs>
          <w:tab w:val="left" w:pos="9680" w:leader="none"/>
        </w:tabs>
        <w:sectPr>
          <w:footerReference w:type="default" r:id="rId10"/>
          <w:footnotePr/>
          <w:endnotePr/>
          <w:type w:val="nextPage"/>
          <w:pgSz w:w="11906" w:h="16838" w:orient="portrait"/>
          <w:pgMar w:top="1134" w:right="1134" w:bottom="1134" w:left="1134" w:header="851" w:footer="828" w:gutter="0"/>
          <w:pgNumType w:start="1"/>
          <w:cols w:num="1" w:sep="0" w:space="720" w:equalWidth="1"/>
          <w:docGrid w:linePitch="360"/>
        </w:sectPr>
      </w:pPr>
      <w:r/>
      <w:r/>
    </w:p>
    <w:p>
      <w:pPr>
        <w:ind w:firstLine="808"/>
        <w:jc w:val="center"/>
        <w:keepLines/>
        <w:keepNext/>
        <w:spacing w:line="360" w:lineRule="auto"/>
        <w:tabs>
          <w:tab w:val="left" w:pos="9680" w:leader="none"/>
        </w:tabs>
        <w:rPr>
          <w:rFonts w:ascii="黑体" w:hAnsi="Arial" w:eastAsia="黑体" w:cs="Arial"/>
          <w:sz w:val="44"/>
          <w:szCs w:val="44"/>
          <w:lang w:eastAsia="zh-CN"/>
        </w:rPr>
        <w:outlineLvl w:val="1"/>
      </w:pPr>
      <w:r/>
      <w:bookmarkStart w:id="29" w:name="_Toc120614211"/>
      <w:r>
        <w:rPr>
          <w:rFonts w:hint="eastAsia" w:ascii="黑体" w:hAnsi="Arial" w:eastAsia="黑体" w:cs="Arial"/>
          <w:b/>
          <w:bCs/>
          <w:sz w:val="44"/>
          <w:szCs w:val="44"/>
          <w:lang w:eastAsia="zh-CN"/>
        </w:rPr>
        <w:t xml:space="preserve">第二章  </w:t>
      </w:r>
      <w:bookmarkStart w:id="30" w:name="_Toc120614213"/>
      <w:r/>
      <w:bookmarkStart w:id="31" w:name="_Toc513029202"/>
      <w:r/>
      <w:bookmarkStart w:id="32" w:name="_Toc20823274"/>
      <w:r/>
      <w:bookmarkStart w:id="33" w:name="_Toc16938518"/>
      <w:r/>
      <w:bookmarkEnd w:id="29"/>
      <w:r>
        <w:rPr>
          <w:rFonts w:hint="eastAsia" w:ascii="黑体" w:hAnsi="Arial" w:eastAsia="黑体" w:cs="Arial"/>
          <w:b/>
          <w:bCs/>
          <w:sz w:val="44"/>
          <w:szCs w:val="44"/>
          <w:lang w:eastAsia="zh-CN"/>
        </w:rPr>
        <w:t xml:space="preserve">投标人须知</w:t>
      </w:r>
      <w:bookmarkEnd w:id="30"/>
      <w:r/>
      <w:bookmarkEnd w:id="31"/>
      <w:r/>
      <w:bookmarkEnd w:id="32"/>
      <w:r/>
      <w:bookmarkEnd w:id="33"/>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一、总则</w:t>
      </w:r>
      <w:r/>
    </w:p>
    <w:p>
      <w:pPr>
        <w:pStyle w:val="911"/>
        <w:ind w:firstLine="561"/>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1、招标方式</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 本次招标采取公开招标方式，本招标文件仅适用于招标公告中所述项目。</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2、合格的投标人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 满足招标公告中申请人的资格要求的规定。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2.3满足本招标文件全部实质性要求和条件的规定。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 符合上述条件的投标人应承担投标及履约过程应承担的全部责任与义务。</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3、适用法律</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3.1本次招标及由此产生的合同受中华人民共和国有关的法律法规制约和保护。</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4、投标费用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4.1投标人应自行承担所有与参加投标有关的费用，无论投标过程中的做法和结果如何，采购人和江苏省教建项目管理有限公司（以下简称代理公司）在任何情况下均无义务和责任承担这些费用。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highlight w:val="yellow"/>
          <w:lang w:eastAsia="zh-CN"/>
        </w:rPr>
        <w:t xml:space="preserve">4.2此次采购代理费</w:t>
      </w:r>
      <w:r>
        <w:rPr>
          <w:rFonts w:hint="eastAsia" w:ascii="宋体" w:hAnsi="宋体" w:eastAsia="宋体" w:cs="宋体"/>
          <w:color w:val="0000ff"/>
          <w:sz w:val="24"/>
          <w:szCs w:val="24"/>
          <w:highlight w:val="yellow"/>
          <w:lang w:eastAsia="zh-CN"/>
        </w:rPr>
        <w:t xml:space="preserve">及</w:t>
      </w:r>
      <w:r>
        <w:rPr>
          <w:rFonts w:hint="eastAsia" w:ascii="宋体" w:hAnsi="宋体" w:eastAsia="宋体" w:cs="宋体"/>
          <w:sz w:val="24"/>
          <w:szCs w:val="24"/>
          <w:highlight w:val="yellow"/>
          <w:lang w:eastAsia="zh-CN"/>
        </w:rPr>
        <w:t xml:space="preserve">评委费</w:t>
      </w:r>
      <w:r>
        <w:rPr>
          <w:rFonts w:hint="eastAsia" w:ascii="宋体" w:hAnsi="宋体" w:eastAsia="宋体" w:cs="宋体"/>
          <w:color w:val="0000ff"/>
          <w:sz w:val="24"/>
          <w:szCs w:val="24"/>
          <w:highlight w:val="yellow"/>
          <w:lang w:eastAsia="zh-CN"/>
        </w:rPr>
        <w:t xml:space="preserve">均</w:t>
      </w:r>
      <w:r>
        <w:rPr>
          <w:rFonts w:hint="eastAsia" w:ascii="宋体" w:hAnsi="宋体" w:eastAsia="宋体" w:cs="宋体"/>
          <w:sz w:val="24"/>
          <w:szCs w:val="24"/>
          <w:highlight w:val="yellow"/>
          <w:lang w:eastAsia="zh-CN"/>
        </w:rPr>
        <w:t xml:space="preserve">由成交单位支付（招标代理费按苏招协[2022]002号《江苏省招标代理服务收费的指导意见》所规定的服务类收费标准收取，不足5000元按5000元收取），其他费用按实收取，以上费用供应商报价时综合考虑，不需单列。相关费用必须在中标公示后中标通知书发出前由中标人一次性付清。</w:t>
      </w:r>
      <w:r/>
    </w:p>
    <w:p>
      <w:pPr>
        <w:pStyle w:val="911"/>
        <w:ind w:firstLine="561"/>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5、招标文件的约束力</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5.1 投标人一旦参加本项目采购活动，即被认为接受了本招标文件的规定和约束。</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二、招标文件</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6、招标文件的构成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6.1招标文件由以下部分</w:t>
      </w:r>
      <w:r>
        <w:rPr>
          <w:rFonts w:hint="eastAsia" w:ascii="宋体" w:hAnsi="宋体" w:eastAsia="宋体" w:cs="宋体"/>
          <w:sz w:val="24"/>
          <w:lang w:eastAsia="zh-CN"/>
        </w:rPr>
        <w:t xml:space="preserve">组成</w:t>
      </w:r>
      <w:r>
        <w:rPr>
          <w:rFonts w:hint="eastAsia" w:ascii="宋体" w:hAnsi="宋体" w:eastAsia="宋体" w:cs="宋体"/>
          <w:sz w:val="24"/>
          <w:szCs w:val="24"/>
          <w:lang w:eastAsia="zh-CN"/>
        </w:rPr>
        <w:t xml:space="preserve">：</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（1）投标邀请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（2）投标人须知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（3）评标方法</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（4）项目需求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（6）投标文件格式</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请仔细检查招标文件是否齐全，如有缺漏请立即与代理公司联系解决。</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7、招标文件的澄清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7.1任何要求对招标文件进行澄清的投标人，应在投标截止时间十日前按招标公告中的通讯地址，以书面形式通知采购人或者代理公司。</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8、招标文件的修改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8.1在投标截止时间前，采购人和代理公司可以对招标文件进行修改。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8.2采购人和代理公司有权按照法定的要求推迟投标截止日期和开标日期。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8.3招标文件的修改将在江苏政府采购网公布，补充文件将作为招标文件的组成部分，并对投标人具有约束力。</w:t>
      </w:r>
      <w:r/>
    </w:p>
    <w:p>
      <w:pPr>
        <w:pStyle w:val="755"/>
        <w:numPr>
          <w:ilvl w:val="0"/>
          <w:numId w:val="0"/>
        </w:numPr>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三、投标文件编制</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9、投标文件编写注意事项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10、投标文件的语言及度量衡单位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w:t>
      </w:r>
      <w:r>
        <w:rPr>
          <w:rFonts w:hint="eastAsia" w:ascii="宋体" w:hAnsi="宋体" w:eastAsia="宋体" w:cs="宋体"/>
          <w:sz w:val="24"/>
          <w:szCs w:val="24"/>
          <w:lang w:eastAsia="zh-CN"/>
        </w:rPr>
        <w:t xml:space="preserve">文件时以中文翻译本为准。未附中文翻译本或翻译本中文内容明显与外文内容不一致的，其不利后果由投标人自行承担。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10.2 除技术性能另有规定外，投标文件所使用的度量衡单位，均须采用国家法定计量单位。</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11、投标文件的构成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11.2如投标文件制作工具中的格式和内容与江苏政府采购网发布的招标文件不一致，请以江苏政府采购网发布的招标文件为准。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11.3 特别提醒投标人，混乱的编排导致投标文件被误读或评标委员会（以下简称评委会）查找不到有效文件是投标人的风险。</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12、证明投标人及投标标的符合招标文件规定的文件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12.1投标人应按照招标文件要求提交证明文件，证明其及投标标的符合招标文件规定。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12.2招标文件对证明文件无明确形式要求的，证明文件可以以文字资料、图纸和数据等形式提交。</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12.3 投标人委托代理时应当提交授权委托书，请按招标文件第六章规定格式及要求填写并附法定代表人（单位负责人）与委托代理人身份证明。</w:t>
      </w:r>
      <w:r/>
    </w:p>
    <w:p>
      <w:pPr>
        <w:pStyle w:val="911"/>
        <w:ind w:firstLine="562"/>
        <w:spacing w:before="0" w:after="0" w:line="500" w:lineRule="exact"/>
        <w:rPr>
          <w:rFonts w:ascii="宋体" w:hAnsi="宋体" w:eastAsia="宋体" w:cs="宋体"/>
          <w:lang w:eastAsia="zh-CN"/>
        </w:rPr>
      </w:pPr>
      <w:r>
        <w:rPr>
          <w:rFonts w:hint="eastAsia" w:ascii="宋体" w:hAnsi="宋体" w:eastAsia="宋体" w:cs="宋体"/>
          <w:sz w:val="28"/>
          <w:szCs w:val="28"/>
          <w:lang w:eastAsia="zh-CN"/>
        </w:rPr>
        <w:t xml:space="preserve">13、投标分项报价表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13.1投标人应根据投标报价要求在投标分项报价表中列明各项投标单价、总价等，未全部列示的作无效响应处理。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13.2投标文件中的单价和总价无特殊规定的采用人民币报价，以元为单位标注。招标文件中另有规定的按规定执行。</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14、技术要求响应及偏离表、商务要求响应及偏离表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14.2投标人可在投标文件中提供认为需要的其他技术文件或说明。</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15、服务承诺、培训计划、人员安排及其他</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15.1投标人需根据招标文件要求提供有关售后服务的管理制度，售后服务机构的分布情况，售后服务人员的数量、素质、技术水平及售后服务的反应能力等。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15.2投标人需根据招标文件要求提供培训计划、人员安排等。</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15.3投标人需根据招标文件要求提供所投标的主要组成部分、功能设计、实现思路及关键技术等。</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16、投标函和开标一览表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16.1投标人应按照招标文件中提供的格式完整、正确填写投标函、开标一览表。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16.2对于采用货币报价的项目，开标一览表中的投标总报价应与投标分项报价表中的投标总报价一致，如不一致，不做无效投标处理，但评标时以开标一览表中价格为准。</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17、投标有效期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17.1投标有效期为招标文件规定的开标之日后六十（60）天。投标有效期比规定短的将被视为未实质性响应招标文件而予以拒绝。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四、投标文件递交</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18、电子投标文件的递交</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18.1投标人应当按照《操作手册》规定，在投标截止时间前制作并递交（上传）电子投标文件。</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19、投标截止时间</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19.1投标人递交（上传）电子投标文件的时间不得迟于招标公告中规定的投标截止时间。</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20、投标文件的拒收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20.1 代理公司拒绝接收在招标文件规定的投标截止时间后递交（上传）的任何投标文件。</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21、投标文件的撤回和修改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21.1投标人可在投标截止时间前，撤回其电子投标文件，具体操作方法见《操作手册》。投标人撤回电子投标文件的，则认为其不再参与本项目投标活动。</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21.2投标人可在投标截止时间前，对其电子投标文件进行修改，具体操作方法见《操作手册》。在投标截止时间之后，投标人不得对其电子投标文件做任何修改。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21.3在投标截止时间至招标文件中规定的投标有效期满之间的这段时间内，投标人不得撤回其投标。</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五、开标与评标</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22、开标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22.1代理公司将在招标公告中规定的时间和地点组织公开开标。投标人应当按时参加开标活动，并在“苏采云”系统规定的时间内对投标文件进行解密。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22.2开标仪式由代理公司组织。“苏采云”系统将自动对项目进行开标，并宣布各投标人名称和投标价格。</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22.3投标人在开标过程中涉及的投标文件解密、开标结果确认等工作，应当按照《操作手册》规定执行。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22.4投标人如果对开标过程和开标记录有疑义，应当按照《操作手册》规定提出，未在“苏采云”系统《开标记录表》宣布后5分钟内提出的，视同认可开标结果。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22.5 投标人未参加开标的，视同认可开标结果。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22.6 投标人在开、评标全过程中应保持通讯畅通，及时登录“苏采云”系统查阅、答复相关信息，并安排专人与代理公司及评委会联系。</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23、评标委员会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23.1开标后，代理公司将组织评委会进行评标。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23.2评委会由采购人代表和有关技术、经济等方面的评审专家组成，且人员构成符合政府采购有关规定。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23.3评委会按照采购文件规定的评审程序、评审方法和评审标准进行独立评审并确定中标候选人。</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24、评标过程的保密与公正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24.1凡是与审查、澄清、评价和比较投标的有关资料以及投标建议等，采购人、评审专家、代理公司均不得向投标人或与评标无关的其他人员透露。</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24.2在评标过程中，投标人不得以任何行为影响评标过程，否则其投标文件将被作为无效投标文件。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24.3代理公司和评委会不向未中标的投标人解释未中标原因，也不公布评标过程中的相关细节。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24.4采用综合评分法的项目，未中标的投标人可于中标结果公告期限届满之日起通过“苏采云”系统查看自己的评审得分及排序情况。</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25、投标文件的澄清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25.1评标期间，评委会对投标文件中含义不明确、同类问题表述不一致或者有明显文字和计算错误的内容，有权要求投标人作出必要的澄清、说明或者补正。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评委会并非对每个投标人都提出澄清、说明或者补正要求。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25.3接到评委会澄清、说明或者补正要求的投标人如未按要求响应，其风险由投标人自行承担。</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26、对投标文件的初审</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26.1投标文件初审分为资格审查和符合性审查。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采购人在进行资格性审查的同时，将在“信用中国”网（www.creditchina.gov.cn）、中国政府采购网（www.ccgp.gov.cn）查询投标人的信用记录，以确定投标人是否具备投标资格，查询结果留存并归档。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（2）符合性审查：评委会依据招标文件的规定，从投标文件的有效性、完整性和对招标文件的响应程度进行审查，以确定其是否对招标文件的实质性要求作出响应。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未通过资格审查或符合性审查的投标人，将在“苏采云”系统中告知其未通过资格审查或符合性审查的原因，评审结束后，将不再告知。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26.3如果投标文件实质上没有响应招标文件的要求，评委会将予以拒绝，投标人不得通过修改或撤销不符合要求的偏离或保留而使其投标成为实质性响应的投标。</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26.4评委会将对确定为实质性响应的投标进行进一步审核，看其是否有计算上或累加上的算术错误，修正错误的原则如下：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（2）大写金额和小写金额不一致的，以大写金额为准。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（4）总价金额与按单价汇总金额不一致的，以单价金额计算结果为准。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同时出现两种以上错误的，按照前款规定的顺序修正。</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26.5评委会将按上述修正错误的方法调整投标文件中的投标报价，并通过“苏采云”系统告知投标人，调整后的价格对投标人具有约束力。如果投标人不接受修正后的价格，则其投标将被拒绝。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26.6采用最低评标价法的采购项目，提供相同品牌产品的不同投标人参加同一合同项下投标的，以其中通过资格审查、符合性审查且报价最低的参加评标；报价相同的，由评委员</w:t>
      </w:r>
      <w:r>
        <w:rPr>
          <w:rFonts w:hint="eastAsia" w:ascii="宋体" w:hAnsi="宋体" w:eastAsia="宋体" w:cs="宋体"/>
          <w:sz w:val="24"/>
          <w:szCs w:val="24"/>
          <w:lang w:eastAsia="zh-CN"/>
        </w:rPr>
        <w:t xml:space="preserve">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非单一产品采购项目，招标文件中将载明核心产品。多家投标人提供的核心产品品牌相同的，按前两款规定处理。</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27、无效投标条款和废标条款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27.1无效投标条款：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（1）投标人未按照招标文件要求递交（上传）电子投标文件的。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（2）投标人在“苏采云”系统规定的时间内未成功解密电子投标文件的。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（5）投标人提交两个（含两个）以上不同的投标报价的。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（6）投标人的报价超过了采购预算或者最高限价的。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（10）投标人未通过符合性审查的。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（11）投标文件含有采购人不能接受的附加条件的。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（12）投标文件未按照招标文件要求加盖公章（CA电子公章）的。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（13）其他法律、法规及本招标文件规定的属于无效投标的情形。</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27.2 有下列情形之一的，视为投标人串通投标，投标无效：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（1）不同投标人的投标文件由同一单位或者个人编制。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（2）不同投标人委托同一单位或者个人办理投标事宜。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（3）不同投标人的投标文件载明的项目管理成员或者联系人员为同一人。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（4）不同投标人的投标文件异常一致或者投标报价呈规律性差异。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（5）不同投标人的投标文件相互混装。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27.3废标条款：</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（1）因“苏采云”系统故障原因造成开标不成功的。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（2）评委会认定招标文件存在歧义、重大缺陷导致评审工作无法进行的。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（3）符合专业条件的投标人或者对招标文件做实质响应的投标人不足三家的。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（4）出现影响采购公正的违法、违规行为的。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（5）因重大变故，采购任务取消的。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27.4出现投标截止时间结束后参加投标的投标人或者在评标期间对招标文件做出实质响应的投标人不足三家情况的，按照政府采购相关规定执行。</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六、定标</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28、确定中标单位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28.1中标候选人的选取原则和数量详见招标文件第五章规定。</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28.2采购人应根据评委会推荐的中标候选人确定中标人。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28.3代理公司将在江苏政府采购网发布中标公告，公告期限为1个工作日。</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28.4若有充分证据证明，中标人存在下列情形之一的，一经查实，将被取消中标资格：</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（1）提供虚假材料谋取中标的。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（2）向采购人、采购中心行贿或者提供其他不正当利益的。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（3）属于本文件规定的无效条件，但在评标过程中又未被评委会发现的。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（4）与采购人或者其他投标人恶意串通的。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（5）采取不正当手段诋毁、排挤其他投标人的。</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28.5 有下列情形之一的，视为投标人串通投标，投标无效：</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（1）不同投标人的投标文件由同一单位或者个人编制。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（2）不同投标人委托同一单位或者个人办理投标事宜。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 不同投标人的投标文件载明的项目管理成员或者联系人员为同一人。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（4）不同投标人的投标文件异常一致或者投标报价呈规律性差异。</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29、中标通知书</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29.3 中标人应在中标后七个工作日内，向采购人及代理公司提供一正四副与电子投标文件一致的纸质打印胶装投标文件，封面、骑缝需加盖公章。</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七、授予合同</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30、签订合同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30.1 中标人应当在中标通知书发出之日起十日内，按照招标文件和中标人投标文件的规定，与采购人签订政府采购合同。</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30.2招标文件、中标人的投标文件及招标过程中有关澄清、承诺等文件均应作为合同附件。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31、合同标的的追加</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32、政府采购履约资金扶持政策</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32.1 中标人可凭政府采购合同办理融资贷款，详情请见江苏政府采购网“政采贷”专栏。</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八、询问与质疑</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33、询问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34、质疑提出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34.1提出质疑的投标人应当是参与所质疑项目采购活动的投标人。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未依照采购公告要求获取采购文件的投标人，视为未参与该项目采购活动，不具备对该采购文件提出质疑的法定权利。</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34.4质疑函的接收方式为投标人书面原件提交。联系部门、联系电话和通讯地址详见招标文件第一章。质疑实行实名制，不得进行虚假、恶意质疑。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34.5 质疑函应当使用范本，详见招标文件第六章。投标人提出质疑应当提交质疑函和必要的证明材料，应当包括下列内容：</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（1）投标人的姓名或者名称、地址、邮编、联系人及联系电话；</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（2）质疑项目的名称、编号；</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（3）具体、明确的质疑事项和与质疑事项相关的请求；</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（4）事实依据；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（5）必要的法律依据；</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（6）提出质疑的日期；</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（7）必要的证明材料；</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投标人为自然人的，应当由本人签字；投标人为法人或者其他组织的，应当由法定代表人、主要负责人，或者其委托代理人签字或者盖章，并加盖单位公章。</w:t>
      </w:r>
      <w:r/>
    </w:p>
    <w:p>
      <w:pPr>
        <w:pStyle w:val="911"/>
        <w:ind w:firstLine="562"/>
        <w:spacing w:before="0" w:after="0" w:line="500" w:lineRule="exact"/>
        <w:rPr>
          <w:rFonts w:ascii="宋体" w:hAnsi="宋体" w:eastAsia="宋体" w:cs="宋体"/>
          <w:sz w:val="24"/>
          <w:szCs w:val="24"/>
          <w:lang w:eastAsia="zh-CN"/>
        </w:rPr>
      </w:pPr>
      <w:r>
        <w:rPr>
          <w:rFonts w:hint="eastAsia" w:ascii="宋体" w:hAnsi="宋体" w:eastAsia="宋体" w:cs="宋体"/>
          <w:sz w:val="28"/>
          <w:szCs w:val="28"/>
          <w:lang w:eastAsia="zh-CN"/>
        </w:rPr>
        <w:t xml:space="preserve">35、质疑函的受理和答复</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35.3 对不符合质疑要求的，采购人、代理公司有权要求其补充必要的证明材料，质疑投标人未在法定的时间内提供补充必要的证明材料的，视同放弃质疑。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35.4 以下情形的质疑依法不予受理：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（1）内容不符合《政府采购质疑和投诉办法》第十二条规定的质疑。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（2）超出政府采购法定期限的质疑。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（3）以传真、电子邮件等方式递交的非原件形式的质疑。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（4）未参加采购活动的投标人或在采购活动中自身权益未受到损害的投标人提出的质疑。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（5）投标人组成联合体，联合体中任何一方或多方未按要求签字（盖章）、加盖公章的质疑。</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35.5采购人、代理公司依法受理的质疑，将按照政府采购有关规定，在法定期限内答复。</w:t>
      </w:r>
      <w:r/>
    </w:p>
    <w:p>
      <w:pPr>
        <w:pStyle w:val="911"/>
        <w:ind w:firstLine="562"/>
        <w:spacing w:before="0" w:after="0" w:line="500" w:lineRule="exact"/>
        <w:rPr>
          <w:rFonts w:ascii="宋体" w:hAnsi="宋体" w:eastAsia="宋体" w:cs="宋体"/>
          <w:sz w:val="28"/>
          <w:szCs w:val="28"/>
          <w:lang w:eastAsia="zh-CN"/>
        </w:rPr>
      </w:pPr>
      <w:r>
        <w:rPr>
          <w:rFonts w:hint="eastAsia" w:ascii="宋体" w:hAnsi="宋体" w:eastAsia="宋体" w:cs="宋体"/>
          <w:sz w:val="28"/>
          <w:szCs w:val="28"/>
          <w:lang w:eastAsia="zh-CN"/>
        </w:rPr>
        <w:t xml:space="preserve">36、质疑处理</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36.1 质疑投标人未按照法定程序进行质疑投诉的，视为一般失信行为。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36.2 质疑投标人不配合或者采用不正当手段干扰政府采购质疑、投诉处理工作的，视为一般失信行为。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36.3 质疑投标人投诉受理期间，就同一事项多头举报，干扰财政部门投诉处理的，视为一般失信行为。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36.4 质疑投标人在全国范围12个月内三次以上质疑查无实据的，视为一般失信行为。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36.6 质疑投标人在全国范围12个月内三次以上投诉查无实据的，视为严重失信行为。</w:t>
      </w:r>
      <w:r/>
    </w:p>
    <w:p>
      <w:pPr>
        <w:ind w:firstLine="480"/>
        <w:spacing w:line="50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36.7未尽事宜，依照有关法律、法规执行。</w:t>
      </w:r>
      <w:r/>
    </w:p>
    <w:p>
      <w:pPr>
        <w:pStyle w:val="755"/>
        <w:numPr>
          <w:ilvl w:val="0"/>
          <w:numId w:val="0"/>
        </w:numPr>
        <w:ind w:left="1021" w:hanging="596"/>
        <w:spacing w:before="0" w:after="0" w:line="500" w:lineRule="exact"/>
        <w:rPr>
          <w:rFonts w:ascii="宋体" w:hAnsi="宋体" w:eastAsia="宋体" w:cs="宋体"/>
          <w:b w:val="0"/>
          <w:lang w:eastAsia="zh-CN"/>
        </w:rPr>
      </w:pPr>
      <w:r>
        <w:rPr>
          <w:rFonts w:hint="eastAsia" w:ascii="宋体" w:hAnsi="宋体" w:eastAsia="宋体" w:cs="宋体"/>
          <w:b w:val="0"/>
          <w:lang w:eastAsia="zh-CN"/>
        </w:rPr>
        <w:t xml:space="preserve">九、政府采购政策功能</w:t>
      </w:r>
      <w:r/>
    </w:p>
    <w:p>
      <w:pPr>
        <w:pStyle w:val="911"/>
        <w:ind w:firstLine="562"/>
        <w:spacing w:before="0" w:after="0" w:line="500" w:lineRule="exact"/>
        <w:rPr>
          <w:sz w:val="28"/>
          <w:szCs w:val="28"/>
          <w:lang w:eastAsia="zh-CN"/>
        </w:rPr>
      </w:pPr>
      <w:r>
        <w:rPr>
          <w:rFonts w:hint="eastAsia"/>
          <w:sz w:val="28"/>
          <w:szCs w:val="28"/>
          <w:lang w:eastAsia="zh-CN"/>
        </w:rPr>
        <w:t xml:space="preserve">37、促进中小企业发展</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1.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2.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sz w:val="24"/>
          <w:szCs w:val="24"/>
          <w:lang w:eastAsia="zh-CN"/>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型标准确定的中小企业，不得按《通知》规定声明为中小微企业，也不适用《办法》。</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 参加政府采购活动的投标人应当提供的材料： </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3.1投标人为中型企业、小型企业、微型企业的，提供《中小企业声明函》（“响应文件格式”）。</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3.2投标人为残疾人福利性单位的，符合财库〔2017〕141号文件规定条件的残疾人福</w:t>
      </w:r>
      <w:r>
        <w:rPr>
          <w:rFonts w:hint="eastAsia"/>
          <w:sz w:val="24"/>
          <w:szCs w:val="24"/>
          <w:lang w:eastAsia="zh-CN"/>
        </w:rPr>
        <w:t xml:space="preserve">利性单位视同小型企业、微型企业，提供《残疾人福利性单位声明函》（“响应文件格式”）。</w:t>
      </w:r>
      <w:r/>
    </w:p>
    <w:p>
      <w:pPr>
        <w:ind w:firstLine="480"/>
        <w:spacing w:line="500" w:lineRule="exact"/>
        <w:rPr>
          <w:sz w:val="24"/>
          <w:szCs w:val="24"/>
          <w:lang w:eastAsia="zh-CN"/>
        </w:rPr>
      </w:pPr>
      <w:r>
        <w:rPr>
          <w:rFonts w:hint="eastAsia" w:eastAsia="宋体"/>
          <w:sz w:val="24"/>
          <w:szCs w:val="24"/>
          <w:lang w:eastAsia="zh-CN"/>
        </w:rPr>
        <w:t xml:space="preserve">37.</w:t>
      </w:r>
      <w:r>
        <w:rPr>
          <w:rFonts w:hint="eastAsia"/>
          <w:sz w:val="24"/>
          <w:szCs w:val="24"/>
          <w:lang w:eastAsia="zh-CN"/>
        </w:rPr>
        <w:t xml:space="preserve">3.3投标人为监狱企业的，提供省级以上监狱管理局、戒毒管理局（含新疆生产建设兵团）出具的属于监狱企业的证明文件。</w:t>
      </w:r>
      <w:r/>
    </w:p>
    <w:p>
      <w:pPr>
        <w:ind w:firstLine="480"/>
        <w:spacing w:line="500" w:lineRule="exact"/>
        <w:rPr>
          <w:sz w:val="24"/>
          <w:szCs w:val="24"/>
          <w:lang w:eastAsia="zh-CN"/>
        </w:rPr>
      </w:pPr>
      <w:r>
        <w:rPr>
          <w:rFonts w:hint="eastAsia"/>
          <w:sz w:val="24"/>
          <w:szCs w:val="24"/>
          <w:lang w:eastAsia="zh-CN"/>
        </w:rPr>
        <w:t xml:space="preserve">根据《财政部司法部</w:t>
      </w:r>
      <w:r>
        <w:rPr>
          <w:rFonts w:hint="eastAsia"/>
          <w:sz w:val="24"/>
          <w:szCs w:val="24"/>
          <w:lang w:eastAsia="zh-CN"/>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pStyle w:val="911"/>
        <w:ind w:firstLine="562"/>
        <w:spacing w:before="0" w:after="0" w:line="500" w:lineRule="exact"/>
        <w:rPr>
          <w:sz w:val="28"/>
          <w:szCs w:val="28"/>
          <w:lang w:eastAsia="zh-CN"/>
        </w:rPr>
      </w:pPr>
      <w:r>
        <w:rPr>
          <w:rFonts w:hint="eastAsia"/>
          <w:sz w:val="28"/>
          <w:szCs w:val="28"/>
          <w:lang w:eastAsia="zh-CN"/>
        </w:rPr>
        <w:t xml:space="preserve">38、支持绿色发展</w:t>
      </w:r>
      <w:r/>
    </w:p>
    <w:p>
      <w:pPr>
        <w:ind w:firstLine="480"/>
        <w:spacing w:line="500" w:lineRule="exact"/>
        <w:rPr>
          <w:sz w:val="24"/>
          <w:szCs w:val="24"/>
          <w:lang w:eastAsia="zh-CN"/>
        </w:rPr>
      </w:pPr>
      <w:r>
        <w:rPr>
          <w:rFonts w:hint="eastAsia"/>
          <w:sz w:val="24"/>
          <w:szCs w:val="24"/>
          <w:lang w:eastAsia="zh-CN"/>
        </w:rPr>
        <w:t xml:space="preserve">38.1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sz w:val="24"/>
          <w:szCs w:val="24"/>
          <w:lang w:eastAsia="zh-CN"/>
        </w:rPr>
      </w:pPr>
      <w:r>
        <w:rPr>
          <w:rFonts w:hint="eastAsia"/>
          <w:sz w:val="24"/>
          <w:szCs w:val="24"/>
          <w:lang w:eastAsia="zh-CN"/>
        </w:rPr>
        <w:t xml:space="preserve">38.2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911"/>
        <w:ind w:firstLine="562"/>
        <w:spacing w:before="0" w:after="0" w:line="500" w:lineRule="exact"/>
        <w:rPr>
          <w:sz w:val="28"/>
          <w:szCs w:val="28"/>
          <w:lang w:eastAsia="zh-CN"/>
        </w:rPr>
      </w:pPr>
      <w:r>
        <w:rPr>
          <w:rFonts w:hint="eastAsia"/>
          <w:sz w:val="28"/>
          <w:szCs w:val="28"/>
          <w:lang w:eastAsia="zh-CN"/>
        </w:rPr>
        <w:t xml:space="preserve">39、政府采购需求标准</w:t>
      </w:r>
      <w:r/>
    </w:p>
    <w:p>
      <w:pPr>
        <w:ind w:firstLine="480"/>
        <w:spacing w:line="500" w:lineRule="exact"/>
        <w:rPr>
          <w:rFonts w:ascii="宋体" w:hAnsi="宋体" w:eastAsia="宋体" w:cs="宋体"/>
          <w:sz w:val="24"/>
          <w:szCs w:val="24"/>
          <w:lang w:eastAsia="zh-CN"/>
        </w:rPr>
      </w:pPr>
      <w:r>
        <w:rPr>
          <w:rFonts w:hint="eastAsia"/>
          <w:sz w:val="24"/>
          <w:szCs w:val="24"/>
          <w:lang w:eastAsia="zh-CN"/>
        </w:rPr>
        <w:t xml:space="preserve">39.1本项目执行《绿色数据中心政府采购需求</w:t>
      </w:r>
      <w:r>
        <w:rPr>
          <w:rFonts w:hint="eastAsia"/>
          <w:sz w:val="24"/>
          <w:szCs w:val="24"/>
          <w:lang w:eastAsia="zh-CN"/>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914"/>
        <w:ind w:left="0" w:right="1572" w:firstLine="514"/>
        <w:jc w:val="both"/>
        <w:spacing w:line="360" w:lineRule="auto"/>
        <w:tabs>
          <w:tab w:val="left" w:pos="9680" w:leader="none"/>
        </w:tabs>
        <w:rPr>
          <w:color w:val="000000"/>
          <w:sz w:val="28"/>
          <w:szCs w:val="28"/>
          <w:lang w:eastAsia="zh-CN"/>
        </w:rPr>
      </w:pPr>
      <w:r>
        <w:rPr>
          <w:color w:val="000000"/>
          <w:sz w:val="28"/>
          <w:szCs w:val="28"/>
          <w:lang w:eastAsia="zh-CN"/>
        </w:rPr>
      </w:r>
      <w:r/>
    </w:p>
    <w:p>
      <w:pPr>
        <w:pStyle w:val="914"/>
        <w:ind w:left="0" w:right="1572" w:firstLine="661"/>
        <w:jc w:val="center"/>
        <w:spacing w:line="360" w:lineRule="auto"/>
        <w:tabs>
          <w:tab w:val="left" w:pos="9680" w:leader="none"/>
        </w:tabs>
        <w:rPr>
          <w:color w:val="000000"/>
          <w:sz w:val="36"/>
          <w:szCs w:val="36"/>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661"/>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0"/>
        <w:jc w:val="left"/>
        <w:spacing w:line="360" w:lineRule="auto"/>
        <w:tabs>
          <w:tab w:val="left" w:pos="9680" w:leader="none"/>
        </w:tabs>
        <w:rPr>
          <w:rFonts w:hint="eastAsia"/>
          <w:color w:val="000000"/>
          <w:sz w:val="36"/>
          <w:szCs w:val="36"/>
          <w:highlight w:val="none"/>
          <w:lang w:eastAsia="zh-CN"/>
        </w:rPr>
      </w:pPr>
      <w:r>
        <w:rPr>
          <w:rFonts w:hint="eastAsia"/>
          <w:color w:val="000000"/>
          <w:sz w:val="36"/>
          <w:szCs w:val="36"/>
          <w:highlight w:val="none"/>
          <w:lang w:eastAsia="zh-CN"/>
        </w:rPr>
      </w:r>
      <w:r>
        <w:rPr>
          <w:rFonts w:hint="eastAsia"/>
          <w:color w:val="000000"/>
          <w:sz w:val="36"/>
          <w:szCs w:val="36"/>
          <w:highlight w:val="none"/>
          <w:lang w:eastAsia="zh-CN"/>
        </w:rPr>
      </w:r>
    </w:p>
    <w:p>
      <w:pPr>
        <w:pStyle w:val="914"/>
        <w:ind w:left="0" w:right="1572" w:firstLine="0"/>
        <w:jc w:val="center"/>
        <w:spacing w:line="360" w:lineRule="auto"/>
        <w:tabs>
          <w:tab w:val="left" w:pos="9680" w:leader="none"/>
        </w:tabs>
        <w:rPr>
          <w:rFonts w:hint="eastAsia"/>
          <w:color w:val="000000"/>
          <w:sz w:val="36"/>
          <w:szCs w:val="36"/>
          <w:highlight w:val="none"/>
          <w:lang w:eastAsia="zh-CN"/>
        </w:rPr>
      </w:pPr>
      <w:r>
        <w:rPr>
          <w:rFonts w:hint="eastAsia"/>
          <w:color w:val="000000"/>
          <w:sz w:val="36"/>
          <w:szCs w:val="36"/>
          <w:lang w:eastAsia="zh-CN"/>
        </w:rPr>
        <w:t xml:space="preserve">第三章    评标办法</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一、评标方法：综合评分法</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综合评分法，是指投标文件满足招标文件全部实质性要求，且按照评审因素的量化指标评审得分最高的投标人为中标候选人的评标办法。</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二、评标委员会构成：</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本采购项目评标委员会由评审专家</w:t>
      </w:r>
      <w:r>
        <w:rPr>
          <w:rFonts w:hint="eastAsia" w:ascii="宋体" w:hAnsi="宋体" w:eastAsiaTheme="minorEastAsia"/>
          <w:bCs/>
          <w:lang w:eastAsia="zh-CN"/>
        </w:rPr>
        <w:t xml:space="preserve">共5人</w:t>
      </w:r>
      <w:r>
        <w:rPr>
          <w:rFonts w:hint="eastAsia" w:ascii="宋体" w:hAnsi="宋体"/>
          <w:bCs/>
          <w:lang w:eastAsia="zh-CN"/>
        </w:rPr>
        <w:t xml:space="preserve">组成。</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三、评标原则：</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评标委员会必须公平、公正、客观，不带任何倾向性和启发性；不得向外界透露任何</w:t>
      </w:r>
      <w:r>
        <w:rPr>
          <w:rFonts w:hint="eastAsia" w:ascii="宋体" w:hAnsi="宋体"/>
          <w:bCs/>
          <w:lang w:eastAsia="zh-CN"/>
        </w:rPr>
        <w:t xml:space="preserve"> </w:t>
      </w:r>
      <w:r>
        <w:rPr>
          <w:rFonts w:hint="eastAsia" w:ascii="宋体" w:hAnsi="宋体"/>
          <w:bCs/>
          <w:lang w:eastAsia="zh-CN"/>
        </w:rPr>
        <w:t xml:space="preserve">与评标有关的内容；任何单位和个人不得干扰、影响评标的正常进行；评标委员会及有关</w:t>
      </w:r>
      <w:r>
        <w:rPr>
          <w:rFonts w:hint="eastAsia" w:ascii="宋体" w:hAnsi="宋体"/>
          <w:bCs/>
          <w:lang w:eastAsia="zh-CN"/>
        </w:rPr>
        <w:t xml:space="preserve"> </w:t>
      </w:r>
      <w:r>
        <w:rPr>
          <w:rFonts w:hint="eastAsia" w:ascii="宋体" w:hAnsi="宋体"/>
          <w:bCs/>
          <w:lang w:eastAsia="zh-CN"/>
        </w:rPr>
        <w:t xml:space="preserve">工作人员不得私下与供应商接触。</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四、评标标准：</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1 </w:t>
      </w:r>
      <w:r>
        <w:rPr>
          <w:rFonts w:hint="eastAsia" w:ascii="宋体" w:hAnsi="宋体"/>
          <w:bCs/>
          <w:lang w:eastAsia="zh-CN"/>
        </w:rPr>
        <w:t xml:space="preserve">、评标时，评标委员会以招标文件为评标依据，评标委员会各成员独立对每个投标人的投标文件进行评价，并汇总每个投标人的得分。评标过程中，不得去掉报价中的最高报价和最低报价。</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2 </w:t>
      </w:r>
      <w:r>
        <w:rPr>
          <w:rFonts w:hint="eastAsia" w:ascii="宋体" w:hAnsi="宋体"/>
          <w:bCs/>
          <w:lang w:eastAsia="zh-CN"/>
        </w:rPr>
        <w:t xml:space="preserve">、本项目评分总分为</w:t>
      </w:r>
      <w:r>
        <w:rPr>
          <w:rFonts w:hint="eastAsia" w:ascii="宋体" w:hAnsi="宋体"/>
          <w:bCs/>
          <w:lang w:eastAsia="zh-CN"/>
        </w:rPr>
        <w:t xml:space="preserve"> 100 </w:t>
      </w:r>
      <w:r>
        <w:rPr>
          <w:rFonts w:hint="eastAsia" w:ascii="宋体" w:hAnsi="宋体"/>
          <w:bCs/>
          <w:lang w:eastAsia="zh-CN"/>
        </w:rPr>
        <w:t xml:space="preserve">分，按四舍五入取至小数点后两位。</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3 </w:t>
      </w:r>
      <w:r>
        <w:rPr>
          <w:rFonts w:hint="eastAsia" w:ascii="宋体" w:hAnsi="宋体"/>
          <w:bCs/>
          <w:lang w:eastAsia="zh-CN"/>
        </w:rPr>
        <w:t xml:space="preserve">、总得分</w:t>
      </w:r>
      <w:r>
        <w:rPr>
          <w:rFonts w:hint="eastAsia" w:ascii="宋体" w:hAnsi="宋体"/>
          <w:bCs/>
          <w:lang w:eastAsia="zh-CN"/>
        </w:rPr>
        <w:t xml:space="preserve">=</w:t>
      </w:r>
      <w:r>
        <w:rPr>
          <w:rFonts w:hint="eastAsia" w:ascii="宋体" w:hAnsi="宋体"/>
          <w:bCs/>
          <w:lang w:eastAsia="zh-CN"/>
        </w:rPr>
        <w:t xml:space="preserve">价格分</w:t>
      </w:r>
      <w:r>
        <w:rPr>
          <w:rFonts w:hint="eastAsia" w:ascii="宋体" w:hAnsi="宋体"/>
          <w:bCs/>
          <w:lang w:eastAsia="zh-CN"/>
        </w:rPr>
        <w:t xml:space="preserve">+</w:t>
      </w:r>
      <w:r>
        <w:rPr>
          <w:rFonts w:hint="eastAsia" w:ascii="宋体" w:hAnsi="宋体"/>
          <w:bCs/>
          <w:lang w:eastAsia="zh-CN"/>
        </w:rPr>
        <w:t xml:space="preserve">商务技术分。</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五、中标标准：</w:t>
      </w:r>
      <w:r/>
    </w:p>
    <w:p>
      <w:pPr>
        <w:pStyle w:val="997"/>
        <w:ind w:firstLine="439"/>
        <w:spacing w:before="0" w:after="0"/>
        <w:tabs>
          <w:tab w:val="left" w:pos="9680" w:leader="none"/>
        </w:tabs>
        <w:rPr>
          <w:rFonts w:ascii="宋体" w:hAnsi="宋体"/>
          <w:bCs/>
          <w:lang w:eastAsia="zh-CN"/>
        </w:rPr>
      </w:pPr>
      <w:r>
        <w:rPr>
          <w:rFonts w:hint="eastAsia" w:ascii="宋体" w:hAnsi="宋体"/>
          <w:bCs/>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W w:w="9641" w:type="dxa"/>
        <w:jc w:val="center"/>
        <w:tblLayout w:type="fixed"/>
        <w:tblLook w:val="04A0" w:firstRow="1" w:lastRow="0" w:firstColumn="1" w:lastColumn="0" w:noHBand="0" w:noVBand="1"/>
      </w:tblPr>
      <w:tblGrid>
        <w:gridCol w:w="1564"/>
        <w:gridCol w:w="717"/>
        <w:gridCol w:w="1340"/>
        <w:gridCol w:w="12"/>
        <w:gridCol w:w="6008"/>
      </w:tblGrid>
      <w:tr>
        <w:trPr>
          <w:jc w:val="center"/>
          <w:trHeight w:val="486"/>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b/>
                <w:szCs w:val="21"/>
              </w:rPr>
            </w:pPr>
            <w:r>
              <w:rPr>
                <w:rFonts w:hint="eastAsia" w:ascii="宋体" w:hAnsi="宋体"/>
                <w:b/>
                <w:szCs w:val="21"/>
              </w:rPr>
              <w:t xml:space="preserve">评分项目</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b/>
                <w:szCs w:val="21"/>
              </w:rPr>
            </w:pPr>
            <w:r>
              <w:rPr>
                <w:rFonts w:hint="eastAsia" w:ascii="宋体" w:hAnsi="宋体"/>
                <w:b/>
                <w:szCs w:val="21"/>
              </w:rPr>
              <w:t xml:space="preserve">分值</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403"/>
              <w:jc w:val="center"/>
              <w:spacing w:line="360" w:lineRule="auto"/>
              <w:tabs>
                <w:tab w:val="left" w:pos="9680" w:leader="none"/>
              </w:tabs>
              <w:rPr>
                <w:rFonts w:ascii="宋体" w:hAnsi="宋体"/>
                <w:b/>
                <w:szCs w:val="21"/>
              </w:rPr>
            </w:pPr>
            <w:r>
              <w:rPr>
                <w:rFonts w:hint="eastAsia" w:ascii="宋体" w:hAnsi="宋体"/>
                <w:b/>
                <w:szCs w:val="21"/>
              </w:rPr>
              <w:t xml:space="preserve">评分标准</w:t>
            </w:r>
            <w:r/>
          </w:p>
        </w:tc>
      </w:tr>
      <w:tr>
        <w:trPr>
          <w:jc w:val="center"/>
          <w:trHeight w:val="358"/>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b/>
                <w:color w:val="ff0000"/>
                <w:szCs w:val="21"/>
              </w:rPr>
            </w:pPr>
            <w:r>
              <w:rPr>
                <w:rFonts w:hint="eastAsia" w:ascii="宋体" w:hAnsi="宋体"/>
                <w:b/>
                <w:color w:val="ff0000"/>
                <w:szCs w:val="21"/>
              </w:rPr>
              <w:t xml:space="preserve">价格部分</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b/>
                <w:color w:val="ff0000"/>
                <w:szCs w:val="21"/>
              </w:rPr>
            </w:pPr>
            <w:r>
              <w:rPr>
                <w:rFonts w:hint="eastAsia" w:ascii="宋体" w:hAnsi="宋体" w:eastAsiaTheme="minorEastAsia"/>
                <w:b/>
                <w:color w:val="ff0000"/>
                <w:szCs w:val="21"/>
                <w:lang w:eastAsia="zh-CN"/>
              </w:rPr>
              <w:t xml:space="preserve">30</w:t>
            </w:r>
            <w:r>
              <w:rPr>
                <w:rFonts w:hint="eastAsia" w:ascii="宋体" w:hAnsi="宋体"/>
                <w:b/>
                <w:color w:val="ff0000"/>
                <w:szCs w:val="21"/>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403"/>
              <w:jc w:val="center"/>
              <w:spacing w:line="360" w:lineRule="auto"/>
              <w:tabs>
                <w:tab w:val="left" w:pos="9680" w:leader="none"/>
              </w:tabs>
              <w:rPr>
                <w:rFonts w:ascii="宋体" w:hAnsi="宋体"/>
                <w:b/>
                <w:szCs w:val="21"/>
              </w:rPr>
            </w:pPr>
            <w:r>
              <w:rPr>
                <w:rFonts w:ascii="宋体" w:hAnsi="宋体"/>
                <w:b/>
                <w:szCs w:val="21"/>
              </w:rPr>
            </w:r>
            <w:r/>
          </w:p>
        </w:tc>
      </w:tr>
      <w:tr>
        <w:trPr>
          <w:jc w:val="center"/>
          <w:trHeight w:val="1634"/>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szCs w:val="21"/>
              </w:rPr>
            </w:pPr>
            <w:r>
              <w:rPr>
                <w:rFonts w:hint="eastAsia" w:ascii="宋体" w:hAnsi="宋体" w:eastAsia="宋体" w:cs="宋体"/>
                <w:szCs w:val="21"/>
              </w:rPr>
              <w:t xml:space="preserve">报价评分</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szCs w:val="21"/>
              </w:rPr>
            </w:pPr>
            <w:r>
              <w:rPr>
                <w:rFonts w:hint="eastAsia" w:ascii="宋体" w:hAnsi="宋体" w:eastAsiaTheme="minorEastAsia"/>
                <w:szCs w:val="21"/>
                <w:lang w:eastAsia="zh-CN"/>
              </w:rPr>
              <w:t xml:space="preserve">3</w:t>
            </w:r>
            <w:r>
              <w:rPr>
                <w:rFonts w:hint="eastAsia" w:ascii="宋体" w:hAnsi="宋体" w:eastAsia="宋体"/>
                <w:szCs w:val="21"/>
                <w:lang w:eastAsia="zh-CN"/>
              </w:rPr>
              <w:t xml:space="preserve">0</w:t>
            </w:r>
            <w:r>
              <w:rPr>
                <w:rFonts w:hint="eastAsia" w:ascii="宋体" w:hAnsi="宋体" w:eastAsia="宋体" w:cs="宋体"/>
                <w:szCs w:val="21"/>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both"/>
              <w:spacing w:line="360" w:lineRule="auto"/>
              <w:tabs>
                <w:tab w:val="left" w:pos="9680" w:leader="none"/>
              </w:tabs>
              <w:rPr>
                <w:rFonts w:ascii="宋体" w:hAnsi="宋体"/>
                <w:szCs w:val="21"/>
                <w:lang w:eastAsia="zh-CN"/>
              </w:rPr>
            </w:pPr>
            <w:r>
              <w:rPr>
                <w:rFonts w:hint="eastAsia" w:ascii="宋体" w:hAnsi="宋体" w:eastAsia="宋体" w:cs="宋体"/>
                <w:szCs w:val="21"/>
                <w:lang w:eastAsia="zh-CN"/>
              </w:rPr>
              <w:t xml:space="preserve">资格性审查和符合性审查合格且投标价格最低为评标基准价，其价格分为</w:t>
            </w:r>
            <w:r>
              <w:rPr>
                <w:rFonts w:hint="eastAsia" w:eastAsiaTheme="minorEastAsia"/>
                <w:szCs w:val="21"/>
                <w:lang w:eastAsia="zh-CN"/>
              </w:rPr>
              <w:t xml:space="preserve">30</w:t>
            </w:r>
            <w:r>
              <w:rPr>
                <w:rFonts w:hint="eastAsia" w:ascii="宋体" w:hAnsi="宋体" w:eastAsia="宋体" w:cs="宋体"/>
                <w:szCs w:val="21"/>
                <w:lang w:eastAsia="zh-CN"/>
              </w:rPr>
              <w:t xml:space="preserve">分。其他投标人的价格分按照下列公式计算：投标报价得分＝（评标基准价</w:t>
            </w:r>
            <w:r>
              <w:rPr>
                <w:szCs w:val="21"/>
                <w:lang w:eastAsia="zh-CN"/>
              </w:rPr>
              <w:t xml:space="preserve">/</w:t>
            </w:r>
            <w:r>
              <w:rPr>
                <w:rFonts w:hint="eastAsia" w:ascii="宋体" w:hAnsi="宋体" w:eastAsia="宋体" w:cs="宋体"/>
                <w:szCs w:val="21"/>
                <w:lang w:eastAsia="zh-CN"/>
              </w:rPr>
              <w:t xml:space="preserve">投标报价）</w:t>
            </w:r>
            <w:r>
              <w:rPr>
                <w:szCs w:val="21"/>
                <w:lang w:eastAsia="zh-CN"/>
              </w:rPr>
              <w:t xml:space="preserve">×</w:t>
            </w:r>
            <w:r>
              <w:rPr>
                <w:rFonts w:hint="eastAsia" w:eastAsiaTheme="minorEastAsia"/>
                <w:szCs w:val="21"/>
                <w:lang w:eastAsia="zh-CN"/>
              </w:rPr>
              <w:t xml:space="preserve">3</w:t>
            </w:r>
            <w:r>
              <w:rPr>
                <w:szCs w:val="21"/>
                <w:lang w:eastAsia="zh-CN"/>
              </w:rPr>
              <w:t xml:space="preserve">0</w:t>
            </w:r>
            <w:r>
              <w:rPr>
                <w:rFonts w:hint="eastAsia" w:ascii="宋体" w:hAnsi="宋体" w:eastAsia="宋体" w:cs="宋体"/>
                <w:szCs w:val="21"/>
                <w:lang w:eastAsia="zh-CN"/>
              </w:rPr>
              <w:t xml:space="preserve">分（小数点后保留两位）。</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eastAsiaTheme="minorEastAsia"/>
                <w:b/>
                <w:szCs w:val="21"/>
                <w:lang w:eastAsia="zh-CN"/>
              </w:rPr>
            </w:pPr>
            <w:r>
              <w:rPr>
                <w:rFonts w:hint="eastAsia" w:ascii="宋体" w:hAnsi="宋体"/>
                <w:b/>
                <w:szCs w:val="21"/>
              </w:rPr>
              <w:t xml:space="preserve">技术</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b/>
                <w:szCs w:val="21"/>
                <w:lang w:eastAsia="zh-CN"/>
              </w:rPr>
            </w:pPr>
            <w:r>
              <w:rPr>
                <w:rFonts w:hint="eastAsia" w:ascii="宋体" w:hAnsi="宋体" w:eastAsia="宋体"/>
                <w:b/>
                <w:szCs w:val="21"/>
                <w:lang w:eastAsia="zh-CN"/>
              </w:rPr>
              <w:t xml:space="preserve">45</w:t>
            </w:r>
            <w:r>
              <w:rPr>
                <w:rFonts w:hint="eastAsia" w:ascii="宋体" w:hAnsi="宋体" w:eastAsia="宋体" w:cs="宋体"/>
                <w:b/>
                <w:szCs w:val="21"/>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403"/>
              <w:jc w:val="both"/>
              <w:spacing w:line="360" w:lineRule="auto"/>
              <w:tabs>
                <w:tab w:val="left" w:pos="9680" w:leader="none"/>
              </w:tabs>
              <w:rPr>
                <w:rFonts w:ascii="宋体" w:hAnsi="宋体"/>
                <w:b/>
                <w:szCs w:val="21"/>
              </w:rPr>
            </w:pPr>
            <w:r>
              <w:rPr>
                <w:rFonts w:ascii="宋体" w:hAnsi="宋体"/>
                <w:b/>
                <w:szCs w:val="21"/>
              </w:rPr>
            </w:r>
            <w:r/>
          </w:p>
        </w:tc>
      </w:tr>
      <w:tr>
        <w:trPr>
          <w:jc w:val="center"/>
          <w:trHeight w:val="236"/>
        </w:trPr>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spacing w:line="360" w:lineRule="auto"/>
              <w:tabs>
                <w:tab w:val="left" w:pos="9680" w:leader="none"/>
              </w:tabs>
              <w:rPr>
                <w:rFonts w:ascii="宋体" w:hAnsi="宋体" w:eastAsia="宋体"/>
                <w:szCs w:val="21"/>
                <w:lang w:eastAsia="zh-CN"/>
              </w:rPr>
            </w:pPr>
            <w:r>
              <w:rPr>
                <w:rFonts w:hint="eastAsia" w:ascii="宋体" w:hAnsi="宋体" w:eastAsia="宋体"/>
                <w:szCs w:val="21"/>
                <w:lang w:eastAsia="zh-CN"/>
              </w:rPr>
              <w:t xml:space="preserve">技术 </w:t>
            </w:r>
            <w:r/>
          </w:p>
        </w:tc>
        <w:tc>
          <w:tcPr>
            <w:tcBorders>
              <w:top w:val="single" w:color="000000" w:sz="4" w:space="0"/>
              <w:left w:val="none" w:color="000000" w:sz="4" w:space="0"/>
              <w:right w:val="single" w:color="000000" w:sz="4" w:space="0"/>
            </w:tcBorders>
            <w:tcW w:w="717" w:type="dxa"/>
            <w:vAlign w:val="center"/>
            <w:vMerge w:val="restart"/>
            <w:textDirection w:val="lrTb"/>
            <w:noWrap w:val="false"/>
          </w:tcPr>
          <w:p>
            <w:pPr>
              <w:jc w:val="center"/>
              <w:spacing w:line="360" w:lineRule="auto"/>
              <w:tabs>
                <w:tab w:val="left" w:pos="9680" w:leader="none"/>
              </w:tabs>
              <w:rPr>
                <w:rFonts w:ascii="宋体" w:hAnsi="宋体" w:eastAsia="宋体"/>
                <w:szCs w:val="21"/>
                <w:lang w:eastAsia="zh-CN"/>
              </w:rPr>
            </w:pPr>
            <w:r>
              <w:rPr>
                <w:rFonts w:hint="eastAsia" w:ascii="宋体" w:hAnsi="宋体" w:eastAsia="宋体"/>
                <w:szCs w:val="21"/>
                <w:lang w:eastAsia="zh-CN"/>
              </w:rPr>
              <w:t xml:space="preserve">45分</w:t>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rFonts w:eastAsiaTheme="minorEastAsia"/>
                <w:lang w:eastAsia="zh-CN"/>
              </w:rPr>
            </w:pPr>
            <w:r>
              <w:rPr>
                <w:rFonts w:hint="eastAsia"/>
                <w:lang w:eastAsia="zh-CN"/>
              </w:rPr>
              <w:t xml:space="preserve">产品功能、性能、配置要求</w:t>
            </w:r>
            <w:r>
              <w:rPr>
                <w:rFonts w:hint="eastAsia" w:eastAsiaTheme="minorEastAsia"/>
                <w:lang w:eastAsia="zh-CN"/>
              </w:rPr>
              <w:t xml:space="preserve">（</w:t>
            </w:r>
            <w:r>
              <w:rPr>
                <w:rFonts w:hint="eastAsia" w:eastAsiaTheme="minorEastAsia"/>
                <w:lang w:eastAsia="zh-CN"/>
              </w:rPr>
              <w:t xml:space="preserve">15</w:t>
            </w:r>
            <w:r>
              <w:rPr>
                <w:rFonts w:hint="eastAsia" w:eastAsiaTheme="minorEastAsia"/>
                <w:lang w:eastAsia="zh-CN"/>
              </w:rPr>
              <w:t xml:space="preserve">分）</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投标人所投产品技术参数及要求完全响应招标文件“采购需求”技术参数及要求的，得</w:t>
            </w:r>
            <w:r>
              <w:rPr>
                <w:lang w:eastAsia="zh-CN"/>
              </w:rPr>
              <w:t xml:space="preserve">15</w:t>
            </w:r>
            <w:r>
              <w:rPr>
                <w:rFonts w:hint="eastAsia"/>
                <w:lang w:eastAsia="zh-CN"/>
              </w:rPr>
              <w:t xml:space="preserve">分。其中带有标“</w:t>
            </w:r>
            <w:r>
              <w:rPr>
                <w:rFonts w:hint="eastAsia"/>
                <w:color w:val="ff0000"/>
                <w:lang w:eastAsia="zh-CN"/>
              </w:rPr>
              <w:t xml:space="preserve">▲</w:t>
            </w:r>
            <w:r>
              <w:rPr>
                <w:rFonts w:hint="eastAsia"/>
                <w:lang w:eastAsia="zh-CN"/>
              </w:rPr>
              <w:t xml:space="preserve">”的为关键技术参数及要求，如有负偏离的，每项扣</w:t>
            </w:r>
            <w:r>
              <w:rPr>
                <w:lang w:eastAsia="zh-CN"/>
              </w:rPr>
              <w:t xml:space="preserve">2</w:t>
            </w:r>
            <w:r>
              <w:rPr>
                <w:rFonts w:hint="eastAsia"/>
                <w:lang w:eastAsia="zh-CN"/>
              </w:rPr>
              <w:t xml:space="preserve">分；未标“</w:t>
            </w:r>
            <w:r>
              <w:rPr>
                <w:rFonts w:hint="eastAsia"/>
                <w:color w:val="ff0000"/>
                <w:lang w:eastAsia="zh-CN"/>
              </w:rPr>
              <w:t xml:space="preserve">▲</w:t>
            </w:r>
            <w:r>
              <w:rPr>
                <w:rFonts w:hint="eastAsia"/>
                <w:lang w:eastAsia="zh-CN"/>
              </w:rPr>
              <w:t xml:space="preserve">”的技术参数及要求，如有负偏离的，每项扣</w:t>
            </w:r>
            <w:r>
              <w:rPr>
                <w:lang w:eastAsia="zh-CN"/>
              </w:rPr>
              <w:t xml:space="preserve">1</w:t>
            </w:r>
            <w:r>
              <w:rPr>
                <w:rFonts w:hint="eastAsia"/>
                <w:lang w:eastAsia="zh-CN"/>
              </w:rPr>
              <w:t xml:space="preserve">分，扣</w:t>
            </w:r>
            <w:r>
              <w:rPr>
                <w:rFonts w:hint="eastAsia"/>
                <w:lang w:eastAsia="zh-CN"/>
              </w:rPr>
              <w:t xml:space="preserve">完为止。</w:t>
            </w:r>
            <w:r/>
          </w:p>
          <w:p>
            <w:pPr>
              <w:jc w:val="both"/>
              <w:spacing w:line="360" w:lineRule="auto"/>
              <w:tabs>
                <w:tab w:val="left" w:pos="9680" w:leader="none"/>
              </w:tabs>
              <w:rPr>
                <w:lang w:eastAsia="zh-CN"/>
              </w:rPr>
            </w:pPr>
            <w:r>
              <w:rPr>
                <w:rFonts w:hint="eastAsia"/>
                <w:lang w:eastAsia="zh-CN"/>
              </w:rPr>
              <w:t xml:space="preserve">注：采购需求中要求提供证明材料的</w:t>
            </w:r>
            <w:r>
              <w:rPr>
                <w:rFonts w:hint="eastAsia" w:eastAsiaTheme="minorEastAsia"/>
                <w:lang w:eastAsia="zh-CN"/>
              </w:rPr>
              <w:t xml:space="preserve">需提供原件扫描件上传至投标文件中，否则不得分</w:t>
            </w:r>
            <w:r>
              <w:rPr>
                <w:rFonts w:hint="eastAsia"/>
                <w:lang w:eastAsia="zh-CN"/>
              </w:rPr>
              <w:t xml:space="preserve">，未要求提供证明材料的以《技术偏离表》为准。</w:t>
            </w:r>
            <w:r/>
          </w:p>
        </w:tc>
      </w:tr>
      <w:tr>
        <w:trPr>
          <w:jc w:val="center"/>
          <w:trHeight w:val="234"/>
        </w:trPr>
        <w:tc>
          <w:tcPr>
            <w:tcBorders>
              <w:left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tcBorders>
              <w:left w:val="non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现状理解与</w:t>
            </w:r>
            <w:r/>
          </w:p>
          <w:p>
            <w:pPr>
              <w:jc w:val="both"/>
              <w:spacing w:line="360" w:lineRule="auto"/>
              <w:tabs>
                <w:tab w:val="left" w:pos="9680" w:leader="none"/>
              </w:tabs>
              <w:rPr>
                <w:rFonts w:eastAsiaTheme="minorEastAsia"/>
                <w:lang w:eastAsia="zh-CN"/>
              </w:rPr>
            </w:pPr>
            <w:r>
              <w:rPr>
                <w:rFonts w:hint="eastAsia"/>
                <w:lang w:eastAsia="zh-CN"/>
              </w:rPr>
              <w:t xml:space="preserve">需求分析</w:t>
            </w:r>
            <w:r>
              <w:rPr>
                <w:rFonts w:hint="eastAsia" w:eastAsiaTheme="minorEastAsia"/>
                <w:lang w:eastAsia="zh-CN"/>
              </w:rPr>
              <w:t xml:space="preserve">（</w:t>
            </w:r>
            <w:r>
              <w:rPr>
                <w:rFonts w:hint="eastAsia" w:eastAsiaTheme="minorEastAsia"/>
                <w:lang w:eastAsia="zh-CN"/>
              </w:rPr>
              <w:t xml:space="preserve">8</w:t>
            </w:r>
            <w:r>
              <w:rPr>
                <w:rFonts w:hint="eastAsia" w:eastAsiaTheme="minorEastAsia"/>
                <w:lang w:eastAsia="zh-CN"/>
              </w:rPr>
              <w:t xml:space="preserve">分）</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投标人应提供针对本项目的建设需求进行详细分析和深入理解。对招标文件中提出的建设内容进行深入理解，详细分析建设现状、建设需求、建设目标等内容，分析全面深入，符合采购方现状需求。</w:t>
            </w:r>
            <w:r/>
          </w:p>
          <w:p>
            <w:pPr>
              <w:jc w:val="both"/>
              <w:spacing w:line="360" w:lineRule="auto"/>
              <w:tabs>
                <w:tab w:val="left" w:pos="9680" w:leader="none"/>
              </w:tabs>
              <w:rPr>
                <w:lang w:eastAsia="zh-CN"/>
              </w:rPr>
            </w:pPr>
            <w:r>
              <w:rPr>
                <w:rFonts w:hint="eastAsia"/>
                <w:lang w:eastAsia="zh-CN"/>
              </w:rPr>
              <w:t xml:space="preserve">（</w:t>
            </w:r>
            <w:r>
              <w:rPr>
                <w:lang w:eastAsia="zh-CN"/>
              </w:rPr>
              <w:t xml:space="preserve">1</w:t>
            </w:r>
            <w:r>
              <w:rPr>
                <w:rFonts w:hint="eastAsia"/>
                <w:lang w:eastAsia="zh-CN"/>
              </w:rPr>
              <w:t xml:space="preserve">）需求分析报告对采购人现状及系统需求有充分认识和理解，分析科学深入，得</w:t>
            </w:r>
            <w:r>
              <w:rPr>
                <w:lang w:eastAsia="zh-CN"/>
              </w:rPr>
              <w:t xml:space="preserve">8</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2</w:t>
            </w:r>
            <w:r>
              <w:rPr>
                <w:rFonts w:hint="eastAsia"/>
                <w:lang w:eastAsia="zh-CN"/>
              </w:rPr>
              <w:t xml:space="preserve">）需求分析报告对采购人现状及系统需求认识和理解较好，分析较为深刻科学，得</w:t>
            </w:r>
            <w:r>
              <w:rPr>
                <w:lang w:eastAsia="zh-CN"/>
              </w:rPr>
              <w:t xml:space="preserve">4</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3</w:t>
            </w:r>
            <w:r>
              <w:rPr>
                <w:rFonts w:hint="eastAsia"/>
                <w:lang w:eastAsia="zh-CN"/>
              </w:rPr>
              <w:t xml:space="preserve">）需求分析报告对采购人现状及系统需求认识和理解较差，分析浮于表面，不能满足实际要求，得</w:t>
            </w:r>
            <w:r>
              <w:rPr>
                <w:lang w:eastAsia="zh-CN"/>
              </w:rPr>
              <w:t xml:space="preserve">2</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4</w:t>
            </w:r>
            <w:r>
              <w:rPr>
                <w:rFonts w:hint="eastAsia"/>
                <w:lang w:eastAsia="zh-CN"/>
              </w:rPr>
              <w:t xml:space="preserve">）未提供需求分析报告或需求报告与项目严重不符，本项得</w:t>
            </w:r>
            <w:r>
              <w:rPr>
                <w:lang w:eastAsia="zh-CN"/>
              </w:rPr>
              <w:t xml:space="preserve">0</w:t>
            </w:r>
            <w:r>
              <w:rPr>
                <w:rFonts w:hint="eastAsia"/>
                <w:lang w:eastAsia="zh-CN"/>
              </w:rPr>
              <w:t xml:space="preserve">分。</w:t>
            </w:r>
            <w:r/>
          </w:p>
        </w:tc>
      </w:tr>
      <w:tr>
        <w:trPr>
          <w:jc w:val="center"/>
          <w:trHeight w:val="234"/>
        </w:trPr>
        <w:tc>
          <w:tcPr>
            <w:tcBorders>
              <w:left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tcBorders>
              <w:left w:val="non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建设内容</w:t>
            </w:r>
            <w:r/>
          </w:p>
          <w:p>
            <w:pPr>
              <w:jc w:val="both"/>
              <w:spacing w:line="360" w:lineRule="auto"/>
              <w:tabs>
                <w:tab w:val="left" w:pos="9680" w:leader="none"/>
              </w:tabs>
              <w:rPr>
                <w:rFonts w:eastAsiaTheme="minorEastAsia"/>
                <w:lang w:eastAsia="zh-CN"/>
              </w:rPr>
            </w:pPr>
            <w:r>
              <w:rPr>
                <w:rFonts w:hint="eastAsia"/>
                <w:lang w:eastAsia="zh-CN"/>
              </w:rPr>
              <w:t xml:space="preserve">总体设计</w:t>
            </w:r>
            <w:r>
              <w:rPr>
                <w:rFonts w:hint="eastAsia" w:eastAsiaTheme="minorEastAsia"/>
                <w:lang w:eastAsia="zh-CN"/>
              </w:rPr>
              <w:t xml:space="preserve">（</w:t>
            </w:r>
            <w:r>
              <w:rPr>
                <w:rFonts w:hint="eastAsia" w:eastAsiaTheme="minorEastAsia"/>
                <w:lang w:eastAsia="zh-CN"/>
              </w:rPr>
              <w:t xml:space="preserve">16</w:t>
            </w:r>
            <w:r>
              <w:rPr>
                <w:rFonts w:hint="eastAsia" w:eastAsiaTheme="minorEastAsia"/>
                <w:lang w:eastAsia="zh-CN"/>
              </w:rPr>
              <w:t xml:space="preserve">分）</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投标人应对本项目建设需求逐一响应下述</w:t>
            </w:r>
            <w:r>
              <w:rPr>
                <w:lang w:eastAsia="zh-CN"/>
              </w:rPr>
              <w:t xml:space="preserve">8</w:t>
            </w:r>
            <w:r>
              <w:rPr>
                <w:rFonts w:hint="eastAsia"/>
                <w:lang w:eastAsia="zh-CN"/>
              </w:rPr>
              <w:t xml:space="preserve">项内容：</w:t>
            </w:r>
            <w:r/>
          </w:p>
          <w:p>
            <w:pPr>
              <w:jc w:val="both"/>
              <w:spacing w:line="360" w:lineRule="auto"/>
              <w:tabs>
                <w:tab w:val="left" w:pos="9680" w:leader="none"/>
              </w:tabs>
              <w:rPr>
                <w:lang w:eastAsia="zh-CN"/>
              </w:rPr>
            </w:pPr>
            <w:r>
              <w:rPr>
                <w:rFonts w:hint="eastAsia"/>
                <w:lang w:eastAsia="zh-CN"/>
              </w:rPr>
              <w:t xml:space="preserve">（</w:t>
            </w:r>
            <w:r>
              <w:rPr>
                <w:lang w:eastAsia="zh-CN"/>
              </w:rPr>
              <w:t xml:space="preserve">1</w:t>
            </w:r>
            <w:r>
              <w:rPr>
                <w:rFonts w:hint="eastAsia"/>
                <w:lang w:eastAsia="zh-CN"/>
              </w:rPr>
              <w:t xml:space="preserve">）提供物联网智能环境采集系统产品介绍、供货方案；</w:t>
            </w:r>
            <w:r/>
          </w:p>
          <w:p>
            <w:pPr>
              <w:jc w:val="both"/>
              <w:spacing w:line="360" w:lineRule="auto"/>
              <w:tabs>
                <w:tab w:val="left" w:pos="9680" w:leader="none"/>
              </w:tabs>
              <w:rPr>
                <w:lang w:eastAsia="zh-CN"/>
              </w:rPr>
            </w:pPr>
            <w:r>
              <w:rPr>
                <w:rFonts w:hint="eastAsia"/>
                <w:lang w:eastAsia="zh-CN"/>
              </w:rPr>
              <w:t xml:space="preserve">（</w:t>
            </w:r>
            <w:r>
              <w:rPr>
                <w:lang w:eastAsia="zh-CN"/>
              </w:rPr>
              <w:t xml:space="preserve">2</w:t>
            </w:r>
            <w:r>
              <w:rPr>
                <w:rFonts w:hint="eastAsia"/>
                <w:lang w:eastAsia="zh-CN"/>
              </w:rPr>
              <w:t xml:space="preserve">）提供视频监控系统产品介绍、供货方案；</w:t>
            </w:r>
            <w:r/>
          </w:p>
          <w:p>
            <w:pPr>
              <w:jc w:val="both"/>
              <w:spacing w:line="360" w:lineRule="auto"/>
              <w:tabs>
                <w:tab w:val="left" w:pos="9680" w:leader="none"/>
              </w:tabs>
              <w:rPr>
                <w:lang w:eastAsia="zh-CN"/>
              </w:rPr>
            </w:pPr>
            <w:r>
              <w:rPr>
                <w:rFonts w:hint="eastAsia"/>
                <w:lang w:eastAsia="zh-CN"/>
              </w:rPr>
              <w:t xml:space="preserve">（</w:t>
            </w:r>
            <w:r>
              <w:rPr>
                <w:lang w:eastAsia="zh-CN"/>
              </w:rPr>
              <w:t xml:space="preserve">3</w:t>
            </w:r>
            <w:r>
              <w:rPr>
                <w:rFonts w:hint="eastAsia"/>
                <w:lang w:eastAsia="zh-CN"/>
              </w:rPr>
              <w:t xml:space="preserve">）提供冷藏保鲜数字化服务平台（企业端）设计方案：软件系统具有对供应商和客户的基础信息等管理、对仓库的批次、出入库管理以及闲置冷库的租赁服务等功能，系统还支持冷链溯源以及农产品市场价格行情监测；</w:t>
            </w:r>
            <w:r/>
          </w:p>
          <w:p>
            <w:pPr>
              <w:jc w:val="both"/>
              <w:spacing w:line="360" w:lineRule="auto"/>
              <w:tabs>
                <w:tab w:val="left" w:pos="9680" w:leader="none"/>
              </w:tabs>
              <w:rPr>
                <w:lang w:eastAsia="zh-CN"/>
              </w:rPr>
            </w:pPr>
            <w:r>
              <w:rPr>
                <w:rFonts w:hint="eastAsia"/>
                <w:lang w:eastAsia="zh-CN"/>
              </w:rPr>
              <w:t xml:space="preserve">（</w:t>
            </w:r>
            <w:r>
              <w:rPr>
                <w:lang w:eastAsia="zh-CN"/>
              </w:rPr>
              <w:t xml:space="preserve">4</w:t>
            </w:r>
            <w:r>
              <w:rPr>
                <w:rFonts w:hint="eastAsia"/>
                <w:lang w:eastAsia="zh-CN"/>
              </w:rPr>
              <w:t xml:space="preserve">）提供指挥决策驾驶舱（政府端）设计方案：搭建冷库基础档案“信息库”，对不同职责人员可进行权限管理，构建智慧冷链指挥决策中心一张图；</w:t>
            </w:r>
            <w:r/>
          </w:p>
          <w:p>
            <w:pPr>
              <w:jc w:val="both"/>
              <w:spacing w:line="360" w:lineRule="auto"/>
              <w:tabs>
                <w:tab w:val="left" w:pos="9680" w:leader="none"/>
              </w:tabs>
              <w:rPr>
                <w:lang w:eastAsia="zh-CN"/>
              </w:rPr>
            </w:pPr>
            <w:r>
              <w:rPr>
                <w:rFonts w:hint="eastAsia"/>
                <w:lang w:eastAsia="zh-CN"/>
              </w:rPr>
              <w:t xml:space="preserve">（</w:t>
            </w:r>
            <w:r>
              <w:rPr>
                <w:lang w:eastAsia="zh-CN"/>
              </w:rPr>
              <w:t xml:space="preserve">5</w:t>
            </w:r>
            <w:r>
              <w:rPr>
                <w:rFonts w:hint="eastAsia"/>
                <w:lang w:eastAsia="zh-CN"/>
              </w:rPr>
              <w:t xml:space="preserve">）提供冷链小程序端设计方案：建设小程序端，准确掌握仓储的基本状态，可在此端口做出相应控制；</w:t>
            </w:r>
            <w:r/>
          </w:p>
          <w:p>
            <w:pPr>
              <w:jc w:val="both"/>
              <w:spacing w:line="360" w:lineRule="auto"/>
              <w:tabs>
                <w:tab w:val="left" w:pos="9680" w:leader="none"/>
              </w:tabs>
              <w:rPr>
                <w:lang w:eastAsia="zh-CN"/>
              </w:rPr>
            </w:pPr>
            <w:r>
              <w:rPr>
                <w:rFonts w:hint="eastAsia"/>
                <w:lang w:eastAsia="zh-CN"/>
              </w:rPr>
              <w:t xml:space="preserve">（</w:t>
            </w:r>
            <w:r>
              <w:rPr>
                <w:lang w:eastAsia="zh-CN"/>
              </w:rPr>
              <w:t xml:space="preserve">6</w:t>
            </w:r>
            <w:r>
              <w:rPr>
                <w:rFonts w:hint="eastAsia"/>
                <w:lang w:eastAsia="zh-CN"/>
              </w:rPr>
              <w:t xml:space="preserve">）提供系统数据库设计的思路、原则及实施方案，包括数据表设计、数据关系设计、索引及优化策略等；</w:t>
            </w:r>
            <w:r/>
          </w:p>
          <w:p>
            <w:pPr>
              <w:jc w:val="both"/>
              <w:spacing w:line="360" w:lineRule="auto"/>
              <w:tabs>
                <w:tab w:val="left" w:pos="9680" w:leader="none"/>
              </w:tabs>
              <w:rPr>
                <w:lang w:eastAsia="zh-CN"/>
              </w:rPr>
            </w:pPr>
            <w:r>
              <w:rPr>
                <w:rFonts w:hint="eastAsia"/>
                <w:lang w:eastAsia="zh-CN"/>
              </w:rPr>
              <w:t xml:space="preserve">（</w:t>
            </w:r>
            <w:r>
              <w:rPr>
                <w:lang w:eastAsia="zh-CN"/>
              </w:rPr>
              <w:t xml:space="preserve">7</w:t>
            </w:r>
            <w:r>
              <w:rPr>
                <w:rFonts w:hint="eastAsia"/>
                <w:lang w:eastAsia="zh-CN"/>
              </w:rPr>
              <w:t xml:space="preserve">）提供流程引擎设计思路、实现方式及优势，包括流程建模、流程执行等；</w:t>
            </w:r>
            <w:r/>
          </w:p>
          <w:p>
            <w:pPr>
              <w:jc w:val="both"/>
              <w:spacing w:line="360" w:lineRule="auto"/>
              <w:tabs>
                <w:tab w:val="left" w:pos="9680" w:leader="none"/>
              </w:tabs>
              <w:rPr>
                <w:lang w:eastAsia="zh-CN"/>
              </w:rPr>
            </w:pPr>
            <w:r>
              <w:rPr>
                <w:rFonts w:hint="eastAsia"/>
                <w:lang w:eastAsia="zh-CN"/>
              </w:rPr>
              <w:t xml:space="preserve">（</w:t>
            </w:r>
            <w:r>
              <w:rPr>
                <w:lang w:eastAsia="zh-CN"/>
              </w:rPr>
              <w:t xml:space="preserve">8</w:t>
            </w:r>
            <w:r>
              <w:rPr>
                <w:rFonts w:hint="eastAsia"/>
                <w:lang w:eastAsia="zh-CN"/>
              </w:rPr>
              <w:t xml:space="preserve">）提供表单引擎的设计方案、功能特点及应用场景，包</w:t>
            </w:r>
            <w:r>
              <w:rPr>
                <w:rFonts w:hint="eastAsia"/>
                <w:lang w:eastAsia="zh-CN"/>
              </w:rPr>
              <w:t xml:space="preserve">括数据绑定、表单渲染与交互等；</w:t>
            </w:r>
            <w:r/>
          </w:p>
          <w:p>
            <w:pPr>
              <w:jc w:val="both"/>
              <w:spacing w:line="360" w:lineRule="auto"/>
              <w:tabs>
                <w:tab w:val="left" w:pos="9680" w:leader="none"/>
              </w:tabs>
              <w:rPr>
                <w:lang w:eastAsia="zh-CN"/>
              </w:rPr>
            </w:pPr>
            <w:r>
              <w:rPr>
                <w:rFonts w:hint="eastAsia"/>
                <w:lang w:eastAsia="zh-CN"/>
              </w:rPr>
              <w:t xml:space="preserve">评委根据投标人方案是否逐一响应上述要求和方案的合理性、科学性及可实施性进行打分，每项最高得</w:t>
            </w:r>
            <w:r>
              <w:rPr>
                <w:lang w:eastAsia="zh-CN"/>
              </w:rPr>
              <w:t xml:space="preserve">2</w:t>
            </w:r>
            <w:r>
              <w:rPr>
                <w:rFonts w:hint="eastAsia"/>
                <w:lang w:eastAsia="zh-CN"/>
              </w:rPr>
              <w:t xml:space="preserve">分，满分</w:t>
            </w:r>
            <w:r>
              <w:rPr>
                <w:lang w:eastAsia="zh-CN"/>
              </w:rPr>
              <w:t xml:space="preserve">16</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1</w:t>
            </w:r>
            <w:r>
              <w:rPr>
                <w:rFonts w:hint="eastAsia"/>
                <w:lang w:eastAsia="zh-CN"/>
              </w:rPr>
              <w:t xml:space="preserve">）每项响应充分，功能全面，技术科学合理，得</w:t>
            </w:r>
            <w:r>
              <w:rPr>
                <w:lang w:eastAsia="zh-CN"/>
              </w:rPr>
              <w:t xml:space="preserve">2</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2</w:t>
            </w:r>
            <w:r>
              <w:rPr>
                <w:rFonts w:hint="eastAsia"/>
                <w:lang w:eastAsia="zh-CN"/>
              </w:rPr>
              <w:t xml:space="preserve">）每项响应较为充分，功能基本满足，技术合理，得</w:t>
            </w:r>
            <w:r>
              <w:rPr>
                <w:lang w:eastAsia="zh-CN"/>
              </w:rPr>
              <w:t xml:space="preserve">1</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3</w:t>
            </w:r>
            <w:r>
              <w:rPr>
                <w:rFonts w:hint="eastAsia"/>
                <w:lang w:eastAsia="zh-CN"/>
              </w:rPr>
              <w:t xml:space="preserve">）每项响应较差或不符合实际需求，得</w:t>
            </w:r>
            <w:r>
              <w:rPr>
                <w:lang w:eastAsia="zh-CN"/>
              </w:rPr>
              <w:t xml:space="preserve">0.5</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4</w:t>
            </w:r>
            <w:r>
              <w:rPr>
                <w:rFonts w:hint="eastAsia"/>
                <w:lang w:eastAsia="zh-CN"/>
              </w:rPr>
              <w:t xml:space="preserve">）没有不得分。</w:t>
            </w:r>
            <w:r/>
          </w:p>
        </w:tc>
      </w:tr>
      <w:tr>
        <w:trPr>
          <w:jc w:val="center"/>
          <w:trHeight w:val="234"/>
        </w:trPr>
        <w:tc>
          <w:tcPr>
            <w:tcBorders>
              <w:left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tcBorders>
              <w:left w:val="non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rFonts w:eastAsiaTheme="minorEastAsia"/>
                <w:lang w:eastAsia="zh-CN"/>
              </w:rPr>
            </w:pPr>
            <w:r>
              <w:rPr>
                <w:rFonts w:hint="eastAsia"/>
                <w:lang w:eastAsia="zh-CN"/>
              </w:rPr>
              <w:t xml:space="preserve">实施方案</w:t>
            </w:r>
            <w:r>
              <w:rPr>
                <w:rFonts w:hint="eastAsia" w:eastAsiaTheme="minorEastAsia"/>
                <w:lang w:eastAsia="zh-CN"/>
              </w:rPr>
              <w:t xml:space="preserve">（</w:t>
            </w:r>
            <w:r>
              <w:rPr>
                <w:rFonts w:hint="eastAsia" w:eastAsiaTheme="minorEastAsia"/>
                <w:lang w:eastAsia="zh-CN"/>
              </w:rPr>
              <w:t xml:space="preserve">6</w:t>
            </w:r>
            <w:r>
              <w:rPr>
                <w:rFonts w:hint="eastAsia" w:eastAsiaTheme="minorEastAsia"/>
                <w:lang w:eastAsia="zh-CN"/>
              </w:rPr>
              <w:t xml:space="preserve">分</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lang w:eastAsia="zh-CN"/>
              </w:rPr>
            </w:pPr>
            <w:r>
              <w:rPr>
                <w:rFonts w:hint="eastAsia"/>
                <w:lang w:eastAsia="zh-CN"/>
              </w:rPr>
              <w:t xml:space="preserve">根据投标人针对本项目实施方案内容包含但不限于实施计划、人员安排、质量保证措施等方案：</w:t>
            </w:r>
            <w:r/>
          </w:p>
          <w:p>
            <w:pPr>
              <w:jc w:val="both"/>
              <w:spacing w:line="360" w:lineRule="auto"/>
              <w:tabs>
                <w:tab w:val="left" w:pos="9680" w:leader="none"/>
              </w:tabs>
              <w:rPr>
                <w:lang w:eastAsia="zh-CN"/>
              </w:rPr>
            </w:pPr>
            <w:r>
              <w:rPr>
                <w:rFonts w:hint="eastAsia"/>
                <w:lang w:eastAsia="zh-CN"/>
              </w:rPr>
              <w:t xml:space="preserve">（</w:t>
            </w:r>
            <w:r>
              <w:rPr>
                <w:lang w:eastAsia="zh-CN"/>
              </w:rPr>
              <w:t xml:space="preserve">1</w:t>
            </w:r>
            <w:r>
              <w:rPr>
                <w:rFonts w:hint="eastAsia"/>
                <w:lang w:eastAsia="zh-CN"/>
              </w:rPr>
              <w:t xml:space="preserve">）方案合理性、全面性、可行性强的得</w:t>
            </w:r>
            <w:r>
              <w:rPr>
                <w:lang w:eastAsia="zh-CN"/>
              </w:rPr>
              <w:t xml:space="preserve">6</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2</w:t>
            </w:r>
            <w:r>
              <w:rPr>
                <w:rFonts w:hint="eastAsia"/>
                <w:lang w:eastAsia="zh-CN"/>
              </w:rPr>
              <w:t xml:space="preserve">）方案合理性、全面性、可行性较强的得</w:t>
            </w:r>
            <w:r>
              <w:rPr>
                <w:lang w:eastAsia="zh-CN"/>
              </w:rPr>
              <w:t xml:space="preserve">3</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3</w:t>
            </w:r>
            <w:r>
              <w:rPr>
                <w:rFonts w:hint="eastAsia"/>
                <w:lang w:eastAsia="zh-CN"/>
              </w:rPr>
              <w:t xml:space="preserve">）方案基本合理、可行的得</w:t>
            </w:r>
            <w:r>
              <w:rPr>
                <w:lang w:eastAsia="zh-CN"/>
              </w:rPr>
              <w:t xml:space="preserve">1</w:t>
            </w:r>
            <w:r>
              <w:rPr>
                <w:rFonts w:hint="eastAsia"/>
                <w:lang w:eastAsia="zh-CN"/>
              </w:rPr>
              <w:t xml:space="preserve">分；</w:t>
            </w:r>
            <w:r/>
          </w:p>
          <w:p>
            <w:pPr>
              <w:jc w:val="both"/>
              <w:spacing w:line="360" w:lineRule="auto"/>
              <w:tabs>
                <w:tab w:val="left" w:pos="9680" w:leader="none"/>
              </w:tabs>
              <w:rPr>
                <w:lang w:eastAsia="zh-CN"/>
              </w:rPr>
            </w:pPr>
            <w:r>
              <w:rPr>
                <w:rFonts w:hint="eastAsia"/>
                <w:lang w:eastAsia="zh-CN"/>
              </w:rPr>
              <w:t xml:space="preserve">（</w:t>
            </w:r>
            <w:r>
              <w:rPr>
                <w:lang w:eastAsia="zh-CN"/>
              </w:rPr>
              <w:t xml:space="preserve">4</w:t>
            </w:r>
            <w:r>
              <w:rPr>
                <w:rFonts w:hint="eastAsia"/>
                <w:lang w:eastAsia="zh-CN"/>
              </w:rPr>
              <w:t xml:space="preserve">）未提供方案或方案不可行的不得分。</w:t>
            </w:r>
            <w:r/>
          </w:p>
        </w:tc>
      </w:tr>
      <w:tr>
        <w:trPr>
          <w:jc w:val="center"/>
          <w:trHeight w:val="531"/>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eastAsiaTheme="minorEastAsia"/>
                <w:b/>
                <w:szCs w:val="21"/>
                <w:lang w:eastAsia="zh-CN"/>
              </w:rPr>
            </w:pPr>
            <w:r>
              <w:rPr>
                <w:rFonts w:hint="eastAsia" w:ascii="宋体" w:hAnsi="宋体" w:eastAsiaTheme="minorEastAsia"/>
                <w:b/>
                <w:szCs w:val="21"/>
                <w:lang w:eastAsia="zh-CN"/>
              </w:rPr>
              <w:t xml:space="preserve">服务</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b/>
                <w:szCs w:val="21"/>
                <w:lang w:eastAsia="zh-CN"/>
              </w:rPr>
            </w:pPr>
            <w:r>
              <w:rPr>
                <w:rFonts w:hint="eastAsia" w:ascii="宋体" w:hAnsi="宋体" w:eastAsia="宋体"/>
                <w:b/>
                <w:szCs w:val="21"/>
                <w:lang w:eastAsia="zh-CN"/>
              </w:rPr>
              <w:t xml:space="preserve">8</w:t>
            </w:r>
            <w:r>
              <w:rPr>
                <w:rFonts w:hint="eastAsia" w:ascii="宋体" w:hAnsi="宋体"/>
                <w:b/>
                <w:szCs w:val="21"/>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ind w:firstLine="402"/>
              <w:jc w:val="both"/>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bCs/>
                <w:szCs w:val="21"/>
              </w:rPr>
            </w:pPr>
            <w:r>
              <w:rPr>
                <w:rFonts w:ascii="宋体" w:hAnsi="宋体" w:cs="宋体"/>
                <w:bCs/>
                <w:szCs w:val="21"/>
              </w:rPr>
            </w:r>
            <w:r/>
          </w:p>
        </w:tc>
      </w:tr>
      <w:tr>
        <w:trPr>
          <w:jc w:val="center"/>
          <w:trHeight w:val="477"/>
        </w:trPr>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Theme="minorEastAsia"/>
                <w:szCs w:val="21"/>
                <w:lang w:eastAsia="zh-CN"/>
              </w:rPr>
            </w:pPr>
            <w:r>
              <w:rPr>
                <w:rFonts w:hint="eastAsia" w:ascii="宋体" w:hAnsi="宋体" w:eastAsiaTheme="minorEastAsia"/>
                <w:szCs w:val="21"/>
                <w:lang w:eastAsia="zh-CN"/>
              </w:rPr>
              <w:t xml:space="preserve">服务</w:t>
            </w:r>
            <w:r/>
          </w:p>
          <w:p>
            <w:pPr>
              <w:jc w:val="center"/>
              <w:spacing w:line="360" w:lineRule="auto"/>
              <w:tabs>
                <w:tab w:val="left" w:pos="9680" w:leader="none"/>
              </w:tabs>
              <w:rPr>
                <w:rFonts w:ascii="宋体" w:hAnsi="宋体" w:eastAsiaTheme="minorEastAsia"/>
                <w:szCs w:val="21"/>
                <w:lang w:eastAsia="zh-CN"/>
              </w:rPr>
            </w:pPr>
            <w:r>
              <w:rPr>
                <w:rFonts w:ascii="宋体" w:hAnsi="宋体" w:eastAsiaTheme="minorEastAsia"/>
                <w:szCs w:val="21"/>
                <w:lang w:eastAsia="zh-CN"/>
              </w:rPr>
            </w:r>
            <w:r/>
          </w:p>
        </w:tc>
        <w:tc>
          <w:tcPr>
            <w:tcBorders>
              <w:top w:val="single" w:color="000000" w:sz="4" w:space="0"/>
              <w:left w:val="none" w:color="000000" w:sz="4" w:space="0"/>
              <w:right w:val="single" w:color="000000" w:sz="4" w:space="0"/>
            </w:tcBorders>
            <w:tcW w:w="717" w:type="dxa"/>
            <w:vAlign w:val="center"/>
            <w:vMerge w:val="restart"/>
            <w:textDirection w:val="lrTb"/>
            <w:noWrap w:val="false"/>
          </w:tcPr>
          <w:p>
            <w:pPr>
              <w:jc w:val="center"/>
              <w:spacing w:line="360" w:lineRule="auto"/>
              <w:tabs>
                <w:tab w:val="left" w:pos="9680" w:leader="none"/>
              </w:tabs>
              <w:rPr>
                <w:rFonts w:ascii="宋体" w:hAnsi="宋体" w:eastAsiaTheme="minorEastAsia"/>
                <w:szCs w:val="21"/>
                <w:lang w:eastAsia="zh-CN"/>
              </w:rPr>
            </w:pPr>
            <w:r>
              <w:rPr>
                <w:rFonts w:hint="eastAsia" w:ascii="宋体" w:hAnsi="宋体" w:eastAsiaTheme="minorEastAsia"/>
                <w:szCs w:val="21"/>
                <w:lang w:eastAsia="zh-CN"/>
              </w:rPr>
              <w:t xml:space="preserve">8</w:t>
            </w:r>
            <w:r>
              <w:rPr>
                <w:rFonts w:hint="eastAsia" w:ascii="宋体" w:hAnsi="宋体" w:eastAsiaTheme="minorEastAsia"/>
                <w:szCs w:val="21"/>
                <w:lang w:eastAsia="zh-CN"/>
              </w:rPr>
              <w:t xml:space="preserve">分</w:t>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培训方案（</w:t>
            </w:r>
            <w:r>
              <w:rPr>
                <w:rFonts w:hint="eastAsia" w:ascii="宋体" w:hAnsi="宋体" w:eastAsia="宋体" w:cs="宋体"/>
                <w:lang w:eastAsia="zh-CN"/>
              </w:rPr>
              <w:t xml:space="preserve">4</w:t>
            </w:r>
            <w:r>
              <w:rPr>
                <w:rFonts w:hint="eastAsia" w:ascii="宋体" w:hAnsi="宋体" w:eastAsia="宋体" w:cs="宋体"/>
                <w:lang w:eastAsia="zh-CN"/>
              </w:rPr>
              <w:t xml:space="preserve">分</w:t>
            </w:r>
            <w:r>
              <w:rPr>
                <w:rFonts w:hint="eastAsia" w:ascii="宋体" w:hAnsi="宋体" w:eastAsia="宋体" w:cs="宋体"/>
                <w:lang w:eastAsia="zh-CN"/>
              </w:rPr>
              <w:t xml:space="preserve">）</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对投标人的培训方案合理性进行评审，包括：培训目标、培训计划、培训方式、培训内容、培训课程等。</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）方案全面、合理、有效，可充分满足培训需要，得</w:t>
            </w:r>
            <w:r>
              <w:rPr>
                <w:rFonts w:ascii="宋体" w:hAnsi="宋体" w:eastAsia="宋体" w:cs="宋体"/>
                <w:lang w:eastAsia="zh-CN"/>
              </w:rPr>
              <w:t xml:space="preserve">4</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）方案较为全面、合理、可基本符合使用需求，得</w:t>
            </w:r>
            <w:r>
              <w:rPr>
                <w:rFonts w:ascii="宋体" w:hAnsi="宋体" w:eastAsia="宋体" w:cs="宋体"/>
                <w:lang w:eastAsia="zh-CN"/>
              </w:rPr>
              <w:t xml:space="preserve">2</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）方案不够全面、内容不够详细，得</w:t>
            </w:r>
            <w:r>
              <w:rPr>
                <w:rFonts w:ascii="宋体" w:hAnsi="宋体" w:eastAsia="宋体" w:cs="宋体"/>
                <w:lang w:eastAsia="zh-CN"/>
              </w:rPr>
              <w:t xml:space="preserve">1</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）未提供或方案片面、内容不详细，得</w:t>
            </w:r>
            <w:r>
              <w:rPr>
                <w:rFonts w:ascii="宋体" w:hAnsi="宋体" w:eastAsia="宋体" w:cs="宋体"/>
                <w:lang w:eastAsia="zh-CN"/>
              </w:rPr>
              <w:t xml:space="preserve">0</w:t>
            </w:r>
            <w:r>
              <w:rPr>
                <w:rFonts w:hint="eastAsia" w:ascii="宋体" w:hAnsi="宋体" w:eastAsia="宋体" w:cs="宋体"/>
                <w:lang w:eastAsia="zh-CN"/>
              </w:rPr>
              <w:t xml:space="preserve">分。</w:t>
            </w:r>
            <w:r/>
          </w:p>
        </w:tc>
      </w:tr>
      <w:tr>
        <w:trPr>
          <w:jc w:val="center"/>
          <w:trHeight w:val="477"/>
        </w:trPr>
        <w:tc>
          <w:tcPr>
            <w:tcBorders>
              <w:left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968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Theme="minorEastAsia"/>
                <w:szCs w:val="21"/>
                <w:lang w:eastAsia="zh-CN"/>
              </w:rPr>
            </w:pPr>
            <w:r>
              <w:rPr>
                <w:rFonts w:ascii="宋体" w:hAnsi="宋体" w:eastAsiaTheme="minorEastAsia"/>
                <w:szCs w:val="21"/>
                <w:lang w:eastAsia="zh-CN"/>
              </w:rPr>
            </w:r>
            <w:r/>
          </w:p>
        </w:tc>
        <w:tc>
          <w:tcPr>
            <w:tcBorders>
              <w:left w:val="non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eastAsiaTheme="minorEastAsia"/>
                <w:szCs w:val="21"/>
                <w:lang w:eastAsia="zh-CN"/>
              </w:rPr>
            </w:pPr>
            <w:r>
              <w:rPr>
                <w:rFonts w:ascii="宋体" w:hAnsi="宋体" w:eastAsiaTheme="minorEastAsia"/>
                <w:szCs w:val="21"/>
                <w:lang w:eastAsia="zh-CN"/>
              </w:rPr>
            </w:r>
            <w:r/>
          </w:p>
        </w:tc>
        <w:tc>
          <w:tcPr>
            <w:gridSpan w:val="2"/>
            <w:tcBorders>
              <w:top w:val="single" w:color="000000" w:sz="4" w:space="0"/>
              <w:left w:val="none" w:color="000000" w:sz="4" w:space="0"/>
              <w:right w:val="single" w:color="000000" w:sz="4" w:space="0"/>
            </w:tcBorders>
            <w:tcW w:w="1352" w:type="dxa"/>
            <w:vAlign w:val="center"/>
            <w:textDirection w:val="lrTb"/>
            <w:noWrap w:val="false"/>
          </w:tcPr>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售后服务（</w:t>
            </w:r>
            <w:r>
              <w:rPr>
                <w:rFonts w:hint="eastAsia" w:ascii="宋体" w:hAnsi="宋体" w:eastAsia="宋体" w:cs="宋体"/>
                <w:lang w:eastAsia="zh-CN"/>
              </w:rPr>
              <w:t xml:space="preserve">4</w:t>
            </w:r>
            <w:r>
              <w:rPr>
                <w:rFonts w:hint="eastAsia" w:ascii="宋体" w:hAnsi="宋体" w:eastAsia="宋体" w:cs="宋体"/>
                <w:lang w:eastAsia="zh-CN"/>
              </w:rPr>
              <w:t xml:space="preserve">分）</w:t>
            </w:r>
            <w:r/>
          </w:p>
        </w:tc>
        <w:tc>
          <w:tcPr>
            <w:tcBorders>
              <w:top w:val="single" w:color="000000" w:sz="4" w:space="0"/>
              <w:left w:val="none" w:color="000000" w:sz="4" w:space="0"/>
              <w:right w:val="single" w:color="000000" w:sz="4" w:space="0"/>
            </w:tcBorders>
            <w:tcW w:w="6008" w:type="dxa"/>
            <w:vAlign w:val="center"/>
            <w:textDirection w:val="lrTb"/>
            <w:noWrap w:val="false"/>
          </w:tcPr>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根据投标人提供的本项目售后服务方案（包括但不限于服务内容、紧急故障处理流程、响应时间、抵达现场时间、问题解决时间等内容）进行综合评分。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1</w:t>
            </w:r>
            <w:r>
              <w:rPr>
                <w:rFonts w:hint="eastAsia" w:ascii="宋体" w:hAnsi="宋体" w:eastAsia="宋体" w:cs="宋体"/>
                <w:lang w:eastAsia="zh-CN"/>
              </w:rPr>
              <w:t xml:space="preserve">）方案合理性、时效性、可行性强的得</w:t>
            </w:r>
            <w:r>
              <w:rPr>
                <w:rFonts w:ascii="宋体" w:hAnsi="宋体" w:eastAsia="宋体" w:cs="宋体"/>
                <w:lang w:eastAsia="zh-CN"/>
              </w:rPr>
              <w:t xml:space="preserve">4</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2</w:t>
            </w:r>
            <w:r>
              <w:rPr>
                <w:rFonts w:hint="eastAsia" w:ascii="宋体" w:hAnsi="宋体" w:eastAsia="宋体" w:cs="宋体"/>
                <w:lang w:eastAsia="zh-CN"/>
              </w:rPr>
              <w:t xml:space="preserve">）方案合理性、时效性、可行性较强的得</w:t>
            </w:r>
            <w:r>
              <w:rPr>
                <w:rFonts w:ascii="宋体" w:hAnsi="宋体" w:eastAsia="宋体" w:cs="宋体"/>
                <w:lang w:eastAsia="zh-CN"/>
              </w:rPr>
              <w:t xml:space="preserve">2</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3</w:t>
            </w:r>
            <w:r>
              <w:rPr>
                <w:rFonts w:hint="eastAsia" w:ascii="宋体" w:hAnsi="宋体" w:eastAsia="宋体" w:cs="宋体"/>
                <w:lang w:eastAsia="zh-CN"/>
              </w:rPr>
              <w:t xml:space="preserve">）方便基本合理、可行，具备一定时效性的得</w:t>
            </w:r>
            <w:r>
              <w:rPr>
                <w:rFonts w:ascii="宋体" w:hAnsi="宋体" w:eastAsia="宋体" w:cs="宋体"/>
                <w:lang w:eastAsia="zh-CN"/>
              </w:rPr>
              <w:t xml:space="preserve">1</w:t>
            </w:r>
            <w:r>
              <w:rPr>
                <w:rFonts w:hint="eastAsia" w:ascii="宋体" w:hAnsi="宋体" w:eastAsia="宋体" w:cs="宋体"/>
                <w:lang w:eastAsia="zh-CN"/>
              </w:rPr>
              <w:t xml:space="preserve">分；</w:t>
            </w:r>
            <w:r/>
          </w:p>
          <w:p>
            <w:pPr>
              <w:jc w:val="both"/>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w:t>
            </w:r>
            <w:r>
              <w:rPr>
                <w:rFonts w:ascii="宋体" w:hAnsi="宋体" w:eastAsia="宋体" w:cs="宋体"/>
                <w:lang w:eastAsia="zh-CN"/>
              </w:rPr>
              <w:t xml:space="preserve">4</w:t>
            </w:r>
            <w:r>
              <w:rPr>
                <w:rFonts w:hint="eastAsia" w:ascii="宋体" w:hAnsi="宋体" w:eastAsia="宋体" w:cs="宋体"/>
                <w:lang w:eastAsia="zh-CN"/>
              </w:rPr>
              <w:t xml:space="preserve">）未提供方案或方案不合理的不得分。</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eastAsiaTheme="minorEastAsia"/>
                <w:b/>
                <w:szCs w:val="21"/>
                <w:lang w:eastAsia="zh-CN"/>
              </w:rPr>
            </w:pPr>
            <w:r>
              <w:rPr>
                <w:rFonts w:hint="eastAsia" w:ascii="宋体" w:hAnsi="宋体" w:eastAsiaTheme="minorEastAsia"/>
                <w:b/>
                <w:szCs w:val="21"/>
                <w:lang w:eastAsia="zh-CN"/>
              </w:rPr>
              <w:t xml:space="preserve">业绩</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b/>
                <w:szCs w:val="21"/>
                <w:lang w:eastAsia="zh-CN"/>
              </w:rPr>
            </w:pPr>
            <w:r>
              <w:rPr>
                <w:rFonts w:hint="eastAsia" w:ascii="宋体" w:hAnsi="宋体" w:eastAsia="宋体"/>
                <w:b/>
                <w:szCs w:val="21"/>
                <w:lang w:eastAsia="zh-CN"/>
              </w:rPr>
              <w:t xml:space="preserve">3</w:t>
            </w:r>
            <w:r>
              <w:rPr>
                <w:rFonts w:hint="eastAsia" w:ascii="宋体" w:hAnsi="宋体"/>
                <w:b/>
                <w:szCs w:val="21"/>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both"/>
              <w:spacing w:line="360" w:lineRule="auto"/>
              <w:tabs>
                <w:tab w:val="left" w:pos="9680" w:leader="none"/>
              </w:tabs>
              <w:rPr>
                <w:lang w:eastAsia="zh-CN"/>
              </w:rPr>
            </w:pPr>
            <w:r>
              <w:rPr>
                <w:lang w:eastAsia="zh-CN"/>
              </w:rPr>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业绩</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eastAsia="宋体" w:cs="宋体"/>
                <w:lang w:eastAsia="zh-CN"/>
              </w:rPr>
            </w:pPr>
            <w:r>
              <w:rPr>
                <w:rFonts w:hint="eastAsia" w:ascii="宋体" w:hAnsi="宋体" w:eastAsia="宋体" w:cs="宋体"/>
                <w:lang w:eastAsia="zh-CN"/>
              </w:rPr>
              <w:t xml:space="preserve">3分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both"/>
              <w:spacing w:line="400" w:lineRule="exact"/>
              <w:tabs>
                <w:tab w:val="left" w:pos="9680" w:leader="none"/>
              </w:tabs>
              <w:rPr>
                <w:rFonts w:ascii="宋体" w:hAnsi="宋体" w:eastAsia="宋体" w:cs="宋体"/>
                <w:lang w:eastAsia="zh-CN"/>
              </w:rPr>
            </w:pPr>
            <w:r>
              <w:rPr>
                <w:rFonts w:ascii="宋体" w:hAnsi="宋体" w:eastAsia="宋体" w:cs="宋体"/>
                <w:lang w:eastAsia="zh-CN"/>
              </w:rPr>
              <w:t xml:space="preserve">1</w:t>
            </w:r>
            <w:r>
              <w:rPr>
                <w:rFonts w:hint="eastAsia" w:ascii="宋体" w:hAnsi="宋体" w:eastAsia="宋体" w:cs="宋体"/>
                <w:lang w:eastAsia="zh-CN"/>
              </w:rPr>
              <w:t xml:space="preserve">、自</w:t>
            </w:r>
            <w:r>
              <w:rPr>
                <w:rFonts w:ascii="宋体" w:hAnsi="宋体" w:eastAsia="宋体" w:cs="宋体"/>
                <w:lang w:eastAsia="zh-CN"/>
              </w:rPr>
              <w:t xml:space="preserve">2021</w:t>
            </w:r>
            <w:r>
              <w:rPr>
                <w:rFonts w:hint="eastAsia" w:ascii="宋体" w:hAnsi="宋体" w:eastAsia="宋体" w:cs="宋体"/>
                <w:lang w:eastAsia="zh-CN"/>
              </w:rPr>
              <w:t xml:space="preserve">年</w:t>
            </w:r>
            <w:r>
              <w:rPr>
                <w:rFonts w:ascii="宋体" w:hAnsi="宋体" w:eastAsia="宋体" w:cs="宋体"/>
                <w:lang w:eastAsia="zh-CN"/>
              </w:rPr>
              <w:t xml:space="preserve">1</w:t>
            </w:r>
            <w:r>
              <w:rPr>
                <w:rFonts w:hint="eastAsia" w:ascii="宋体" w:hAnsi="宋体" w:eastAsia="宋体" w:cs="宋体"/>
                <w:lang w:eastAsia="zh-CN"/>
              </w:rPr>
              <w:t xml:space="preserve">月</w:t>
            </w:r>
            <w:r>
              <w:rPr>
                <w:rFonts w:ascii="宋体" w:hAnsi="宋体" w:eastAsia="宋体" w:cs="宋体"/>
                <w:lang w:eastAsia="zh-CN"/>
              </w:rPr>
              <w:t xml:space="preserve">1</w:t>
            </w:r>
            <w:r>
              <w:rPr>
                <w:rFonts w:hint="eastAsia" w:ascii="宋体" w:hAnsi="宋体" w:eastAsia="宋体" w:cs="宋体"/>
                <w:lang w:eastAsia="zh-CN"/>
              </w:rPr>
              <w:t xml:space="preserve">日以来（以合同签订时间为准），投标人完成过类似项目业绩，提供一个得</w:t>
            </w:r>
            <w:r>
              <w:rPr>
                <w:rFonts w:ascii="宋体" w:hAnsi="宋体" w:eastAsia="宋体" w:cs="宋体"/>
                <w:lang w:eastAsia="zh-CN"/>
              </w:rPr>
              <w:t xml:space="preserve">1.5</w:t>
            </w:r>
            <w:r>
              <w:rPr>
                <w:rFonts w:hint="eastAsia" w:ascii="宋体" w:hAnsi="宋体" w:eastAsia="宋体" w:cs="宋体"/>
                <w:lang w:eastAsia="zh-CN"/>
              </w:rPr>
              <w:t xml:space="preserve">分，本项最高得</w:t>
            </w:r>
            <w:r>
              <w:rPr>
                <w:rFonts w:ascii="宋体" w:hAnsi="宋体" w:eastAsia="宋体" w:cs="宋体"/>
                <w:lang w:eastAsia="zh-CN"/>
              </w:rPr>
              <w:t xml:space="preserve">1.5</w:t>
            </w:r>
            <w:r>
              <w:rPr>
                <w:rFonts w:hint="eastAsia" w:ascii="宋体" w:hAnsi="宋体" w:eastAsia="宋体" w:cs="宋体"/>
                <w:lang w:eastAsia="zh-CN"/>
              </w:rPr>
              <w:t xml:space="preserve">分。</w:t>
            </w:r>
            <w:r/>
          </w:p>
          <w:p>
            <w:pPr>
              <w:jc w:val="both"/>
              <w:spacing w:line="400" w:lineRule="exact"/>
              <w:tabs>
                <w:tab w:val="left" w:pos="9680" w:leader="none"/>
              </w:tabs>
              <w:rPr>
                <w:rFonts w:ascii="宋体" w:hAnsi="宋体" w:eastAsia="宋体" w:cs="宋体"/>
                <w:lang w:eastAsia="zh-CN"/>
              </w:rPr>
            </w:pPr>
            <w:r>
              <w:rPr>
                <w:rFonts w:ascii="宋体" w:hAnsi="宋体" w:eastAsia="宋体" w:cs="宋体"/>
                <w:lang w:eastAsia="zh-CN"/>
              </w:rPr>
              <w:t xml:space="preserve">2</w:t>
            </w:r>
            <w:r>
              <w:rPr>
                <w:rFonts w:hint="eastAsia" w:ascii="宋体" w:hAnsi="宋体" w:eastAsia="宋体" w:cs="宋体"/>
                <w:lang w:eastAsia="zh-CN"/>
              </w:rPr>
              <w:t xml:space="preserve">、自</w:t>
            </w:r>
            <w:r>
              <w:rPr>
                <w:rFonts w:ascii="宋体" w:hAnsi="宋体" w:eastAsia="宋体" w:cs="宋体"/>
                <w:lang w:eastAsia="zh-CN"/>
              </w:rPr>
              <w:t xml:space="preserve">2021</w:t>
            </w:r>
            <w:r>
              <w:rPr>
                <w:rFonts w:hint="eastAsia" w:ascii="宋体" w:hAnsi="宋体" w:eastAsia="宋体" w:cs="宋体"/>
                <w:lang w:eastAsia="zh-CN"/>
              </w:rPr>
              <w:t xml:space="preserve">年</w:t>
            </w:r>
            <w:r>
              <w:rPr>
                <w:rFonts w:ascii="宋体" w:hAnsi="宋体" w:eastAsia="宋体" w:cs="宋体"/>
                <w:lang w:eastAsia="zh-CN"/>
              </w:rPr>
              <w:t xml:space="preserve">1</w:t>
            </w:r>
            <w:r>
              <w:rPr>
                <w:rFonts w:hint="eastAsia" w:ascii="宋体" w:hAnsi="宋体" w:eastAsia="宋体" w:cs="宋体"/>
                <w:lang w:eastAsia="zh-CN"/>
              </w:rPr>
              <w:t xml:space="preserve">月</w:t>
            </w:r>
            <w:r>
              <w:rPr>
                <w:rFonts w:ascii="宋体" w:hAnsi="宋体" w:eastAsia="宋体" w:cs="宋体"/>
                <w:lang w:eastAsia="zh-CN"/>
              </w:rPr>
              <w:t xml:space="preserve">1</w:t>
            </w:r>
            <w:r>
              <w:rPr>
                <w:rFonts w:hint="eastAsia" w:ascii="宋体" w:hAnsi="宋体" w:eastAsia="宋体" w:cs="宋体"/>
                <w:lang w:eastAsia="zh-CN"/>
              </w:rPr>
              <w:t xml:space="preserve">日以来（以合同签订时间为准），拟报项目经理完成过类似项目业绩，提供一个得</w:t>
            </w:r>
            <w:r>
              <w:rPr>
                <w:rFonts w:ascii="宋体" w:hAnsi="宋体" w:eastAsia="宋体" w:cs="宋体"/>
                <w:lang w:eastAsia="zh-CN"/>
              </w:rPr>
              <w:t xml:space="preserve">1.5</w:t>
            </w:r>
            <w:r>
              <w:rPr>
                <w:rFonts w:hint="eastAsia" w:ascii="宋体" w:hAnsi="宋体" w:eastAsia="宋体" w:cs="宋体"/>
                <w:lang w:eastAsia="zh-CN"/>
              </w:rPr>
              <w:t xml:space="preserve">分，本项最高得</w:t>
            </w:r>
            <w:r>
              <w:rPr>
                <w:rFonts w:ascii="宋体" w:hAnsi="宋体" w:eastAsia="宋体" w:cs="宋体"/>
                <w:lang w:eastAsia="zh-CN"/>
              </w:rPr>
              <w:t xml:space="preserve">1.5</w:t>
            </w:r>
            <w:r>
              <w:rPr>
                <w:rFonts w:hint="eastAsia" w:ascii="宋体" w:hAnsi="宋体" w:eastAsia="宋体" w:cs="宋体"/>
                <w:lang w:eastAsia="zh-CN"/>
              </w:rPr>
              <w:t xml:space="preserve">分。</w:t>
            </w:r>
            <w:r/>
          </w:p>
          <w:p>
            <w:pPr>
              <w:jc w:val="both"/>
              <w:spacing w:line="400" w:lineRule="exact"/>
              <w:tabs>
                <w:tab w:val="left" w:pos="9680" w:leader="none"/>
              </w:tabs>
              <w:rPr>
                <w:rFonts w:ascii="宋体" w:hAnsi="宋体" w:eastAsia="宋体" w:cs="宋体"/>
                <w:lang w:eastAsia="zh-CN"/>
              </w:rPr>
            </w:pPr>
            <w:r>
              <w:rPr>
                <w:rFonts w:hint="eastAsia" w:ascii="宋体" w:hAnsi="宋体" w:eastAsia="宋体" w:cs="宋体"/>
                <w:lang w:eastAsia="zh-CN"/>
              </w:rPr>
              <w:t xml:space="preserve">以上业绩不重复计分，本项满分</w:t>
            </w:r>
            <w:r>
              <w:rPr>
                <w:rFonts w:ascii="宋体" w:hAnsi="宋体" w:eastAsia="宋体" w:cs="宋体"/>
                <w:lang w:eastAsia="zh-CN"/>
              </w:rPr>
              <w:t xml:space="preserve">3</w:t>
            </w:r>
            <w:r>
              <w:rPr>
                <w:rFonts w:hint="eastAsia" w:ascii="宋体" w:hAnsi="宋体" w:eastAsia="宋体" w:cs="宋体"/>
                <w:lang w:eastAsia="zh-CN"/>
              </w:rPr>
              <w:t xml:space="preserve">分。</w:t>
            </w:r>
            <w:r/>
          </w:p>
          <w:p>
            <w:pPr>
              <w:jc w:val="both"/>
              <w:spacing w:line="400" w:lineRule="exact"/>
              <w:tabs>
                <w:tab w:val="left" w:pos="9680" w:leader="none"/>
              </w:tabs>
              <w:rPr>
                <w:lang w:eastAsia="zh-CN"/>
              </w:rPr>
            </w:pPr>
            <w:r>
              <w:rPr>
                <w:rFonts w:hint="eastAsia" w:ascii="宋体" w:hAnsi="宋体" w:eastAsia="宋体" w:cs="宋体"/>
                <w:lang w:eastAsia="zh-CN"/>
              </w:rPr>
              <w:t xml:space="preserve">【上述业绩要求须提供原件扫描件，包括中标通知书、合同关键页（包括项目名称、签订双方名称及单位公章、建设内容等）、验收报告等，未按要求提供材料的，不得分。】</w:t>
            </w:r>
            <w:r/>
          </w:p>
        </w:tc>
      </w:tr>
      <w:tr>
        <w:trPr>
          <w:jc w:val="center"/>
          <w:trHeight w:val="634"/>
        </w:trPr>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jc w:val="center"/>
              <w:spacing w:line="360" w:lineRule="auto"/>
              <w:tabs>
                <w:tab w:val="left" w:pos="9680" w:leader="none"/>
              </w:tabs>
              <w:rPr>
                <w:rFonts w:ascii="宋体" w:hAnsi="宋体" w:eastAsiaTheme="minorEastAsia"/>
                <w:b/>
                <w:szCs w:val="21"/>
                <w:lang w:eastAsia="zh-CN"/>
              </w:rPr>
            </w:pPr>
            <w:r>
              <w:rPr>
                <w:rFonts w:hint="eastAsia" w:ascii="宋体" w:hAnsi="宋体" w:eastAsiaTheme="minorEastAsia"/>
                <w:b/>
                <w:szCs w:val="21"/>
                <w:lang w:eastAsia="zh-CN"/>
              </w:rPr>
              <w:t xml:space="preserve">履约能力</w:t>
            </w:r>
            <w:r/>
          </w:p>
        </w:tc>
        <w:tc>
          <w:tcPr>
            <w:tcBorders>
              <w:top w:val="single" w:color="000000" w:sz="4" w:space="0"/>
              <w:left w:val="none" w:color="000000" w:sz="4" w:space="0"/>
              <w:bottom w:val="single" w:color="000000" w:sz="4" w:space="0"/>
              <w:right w:val="single" w:color="000000" w:sz="4" w:space="0"/>
            </w:tcBorders>
            <w:tcW w:w="717" w:type="dxa"/>
            <w:vAlign w:val="center"/>
            <w:textDirection w:val="lrTb"/>
            <w:noWrap w:val="false"/>
          </w:tcPr>
          <w:p>
            <w:pPr>
              <w:jc w:val="center"/>
              <w:spacing w:line="360" w:lineRule="auto"/>
              <w:tabs>
                <w:tab w:val="left" w:pos="9680" w:leader="none"/>
              </w:tabs>
              <w:rPr>
                <w:rFonts w:ascii="宋体" w:hAnsi="宋体" w:eastAsiaTheme="minorEastAsia"/>
                <w:b/>
                <w:szCs w:val="21"/>
                <w:lang w:eastAsia="zh-CN"/>
              </w:rPr>
            </w:pPr>
            <w:r>
              <w:rPr>
                <w:rFonts w:hint="eastAsia" w:ascii="宋体" w:hAnsi="宋体" w:eastAsiaTheme="minorEastAsia"/>
                <w:b/>
                <w:szCs w:val="21"/>
                <w:lang w:eastAsia="zh-CN"/>
              </w:rPr>
              <w:t xml:space="preserve">1</w:t>
            </w:r>
            <w:r>
              <w:rPr>
                <w:rFonts w:hint="eastAsia" w:ascii="宋体" w:hAnsi="宋体" w:eastAsiaTheme="minorEastAsia"/>
                <w:b/>
                <w:szCs w:val="21"/>
                <w:lang w:eastAsia="zh-CN"/>
              </w:rPr>
              <w:t xml:space="preserve">4</w:t>
            </w:r>
            <w:r>
              <w:rPr>
                <w:rFonts w:hint="eastAsia" w:ascii="宋体" w:hAnsi="宋体" w:eastAsiaTheme="minorEastAsia"/>
                <w:b/>
                <w:szCs w:val="21"/>
                <w:lang w:eastAsia="zh-CN"/>
              </w:rPr>
              <w:t xml:space="preserve">分</w:t>
            </w:r>
            <w:r/>
          </w:p>
        </w:tc>
        <w:tc>
          <w:tcPr>
            <w:gridSpan w:val="3"/>
            <w:tcBorders>
              <w:top w:val="single" w:color="000000" w:sz="4" w:space="0"/>
              <w:left w:val="none" w:color="000000" w:sz="4" w:space="0"/>
              <w:bottom w:val="single" w:color="000000" w:sz="4" w:space="0"/>
              <w:right w:val="single" w:color="000000" w:sz="4" w:space="0"/>
            </w:tcBorders>
            <w:tcW w:w="7360" w:type="dxa"/>
            <w:vAlign w:val="center"/>
            <w:textDirection w:val="lrTb"/>
            <w:noWrap w:val="false"/>
          </w:tcPr>
          <w:p>
            <w:pPr>
              <w:jc w:val="both"/>
              <w:spacing w:line="400" w:lineRule="exact"/>
              <w:tabs>
                <w:tab w:val="left" w:pos="9680" w:leader="none"/>
              </w:tabs>
              <w:rPr>
                <w:lang w:eastAsia="zh-CN"/>
              </w:rPr>
            </w:pPr>
            <w:r>
              <w:rPr>
                <w:lang w:eastAsia="zh-CN"/>
              </w:rPr>
            </w:r>
            <w:r/>
          </w:p>
        </w:tc>
      </w:tr>
      <w:tr>
        <w:trPr>
          <w:jc w:val="center"/>
          <w:trHeight w:val="634"/>
        </w:trPr>
        <w:tc>
          <w:tcPr>
            <w:tcBorders>
              <w:top w:val="single" w:color="000000" w:sz="4" w:space="0"/>
              <w:left w:val="single" w:color="000000" w:sz="4" w:space="0"/>
              <w:right w:val="single" w:color="000000" w:sz="4" w:space="0"/>
            </w:tcBorders>
            <w:tcW w:w="1564" w:type="dxa"/>
            <w:vAlign w:val="center"/>
            <w:vMerge w:val="restart"/>
            <w:textDirection w:val="lrTb"/>
            <w:noWrap w:val="false"/>
          </w:tcPr>
          <w:p>
            <w:pPr>
              <w:jc w:val="center"/>
              <w:spacing w:line="360" w:lineRule="auto"/>
              <w:tabs>
                <w:tab w:val="left" w:pos="9680" w:leader="none"/>
              </w:tabs>
              <w:rPr>
                <w:rFonts w:ascii="宋体" w:hAnsi="宋体" w:eastAsia="宋体"/>
                <w:szCs w:val="21"/>
                <w:lang w:eastAsia="zh-CN"/>
              </w:rPr>
            </w:pPr>
            <w:r>
              <w:rPr>
                <w:rFonts w:hint="eastAsia" w:ascii="宋体" w:hAnsi="宋体" w:eastAsiaTheme="minorEastAsia"/>
                <w:b/>
                <w:szCs w:val="21"/>
                <w:lang w:eastAsia="zh-CN"/>
              </w:rPr>
              <w:t xml:space="preserve">履约能力</w:t>
            </w:r>
            <w:r/>
          </w:p>
        </w:tc>
        <w:tc>
          <w:tcPr>
            <w:tcBorders>
              <w:top w:val="single" w:color="000000" w:sz="4" w:space="0"/>
              <w:left w:val="none" w:color="000000" w:sz="4" w:space="0"/>
              <w:right w:val="single" w:color="000000" w:sz="4" w:space="0"/>
            </w:tcBorders>
            <w:tcW w:w="717" w:type="dxa"/>
            <w:vAlign w:val="center"/>
            <w:vMerge w:val="restart"/>
            <w:textDirection w:val="lrTb"/>
            <w:noWrap w:val="false"/>
          </w:tcPr>
          <w:p>
            <w:pPr>
              <w:jc w:val="center"/>
              <w:spacing w:line="360" w:lineRule="auto"/>
              <w:tabs>
                <w:tab w:val="left" w:pos="9680" w:leader="none"/>
              </w:tabs>
              <w:rPr>
                <w:rFonts w:ascii="宋体" w:hAnsi="宋体" w:eastAsiaTheme="minorEastAsia"/>
                <w:szCs w:val="21"/>
                <w:lang w:eastAsia="zh-CN"/>
              </w:rPr>
            </w:pPr>
            <w:r>
              <w:rPr>
                <w:rFonts w:hint="eastAsia" w:ascii="宋体" w:hAnsi="宋体" w:eastAsiaTheme="minorEastAsia"/>
                <w:szCs w:val="21"/>
                <w:lang w:eastAsia="zh-CN"/>
              </w:rPr>
              <w:t xml:space="preserve">1</w:t>
            </w:r>
            <w:r>
              <w:rPr>
                <w:rFonts w:hint="eastAsia" w:ascii="宋体" w:hAnsi="宋体" w:eastAsiaTheme="minorEastAsia"/>
                <w:szCs w:val="21"/>
                <w:lang w:eastAsia="zh-CN"/>
              </w:rPr>
              <w:t xml:space="preserve">4</w:t>
            </w:r>
            <w:r>
              <w:rPr>
                <w:rFonts w:hint="eastAsia" w:ascii="宋体" w:hAnsi="宋体" w:eastAsiaTheme="minorEastAsia"/>
                <w:szCs w:val="21"/>
                <w:lang w:eastAsia="zh-CN"/>
              </w:rPr>
              <w:t xml:space="preserve">分</w:t>
            </w:r>
            <w:r/>
          </w:p>
        </w:tc>
        <w:tc>
          <w:tcPr>
            <w:tcBorders>
              <w:top w:val="single" w:color="000000" w:sz="4" w:space="0"/>
              <w:left w:val="none" w:color="000000" w:sz="4" w:space="0"/>
              <w:bottom w:val="single" w:color="000000" w:sz="4" w:space="0"/>
              <w:right w:val="single" w:color="auto" w:sz="4" w:space="0"/>
            </w:tcBorders>
            <w:tcW w:w="1340" w:type="dxa"/>
            <w:vAlign w:val="center"/>
            <w:textDirection w:val="lrTb"/>
            <w:noWrap w:val="false"/>
          </w:tcPr>
          <w:p>
            <w:pPr>
              <w:jc w:val="both"/>
              <w:spacing w:line="400" w:lineRule="exact"/>
              <w:tabs>
                <w:tab w:val="left" w:pos="9680" w:leader="none"/>
              </w:tabs>
              <w:rPr>
                <w:rFonts w:eastAsiaTheme="minorEastAsia"/>
                <w:lang w:eastAsia="zh-CN"/>
              </w:rPr>
            </w:pPr>
            <w:r>
              <w:rPr>
                <w:rFonts w:hint="eastAsia"/>
                <w:lang w:eastAsia="zh-CN"/>
              </w:rPr>
              <w:t xml:space="preserve">企业资质</w:t>
            </w:r>
            <w:r>
              <w:rPr>
                <w:rFonts w:hint="eastAsia" w:eastAsiaTheme="minorEastAsia"/>
                <w:lang w:eastAsia="zh-CN"/>
              </w:rPr>
              <w:t xml:space="preserve">（</w:t>
            </w:r>
            <w:r>
              <w:rPr>
                <w:rFonts w:hint="eastAsia" w:eastAsiaTheme="minorEastAsia"/>
                <w:lang w:eastAsia="zh-CN"/>
              </w:rPr>
              <w:t xml:space="preserve">3</w:t>
            </w:r>
            <w:r>
              <w:rPr>
                <w:rFonts w:hint="eastAsia" w:eastAsiaTheme="minorEastAsia"/>
                <w:lang w:eastAsia="zh-CN"/>
              </w:rPr>
              <w:t xml:space="preserve">分）</w:t>
            </w:r>
            <w:r/>
          </w:p>
        </w:tc>
        <w:tc>
          <w:tcPr>
            <w:gridSpan w:val="2"/>
            <w:tcBorders>
              <w:top w:val="single" w:color="000000" w:sz="4" w:space="0"/>
              <w:left w:val="single" w:color="auto" w:sz="4" w:space="0"/>
              <w:bottom w:val="single" w:color="000000" w:sz="4" w:space="0"/>
              <w:right w:val="single" w:color="000000" w:sz="4" w:space="0"/>
            </w:tcBorders>
            <w:tcW w:w="6020" w:type="dxa"/>
            <w:vAlign w:val="center"/>
            <w:textDirection w:val="lrTb"/>
            <w:noWrap w:val="false"/>
          </w:tcPr>
          <w:p>
            <w:pPr>
              <w:jc w:val="both"/>
              <w:spacing w:line="380" w:lineRule="exact"/>
              <w:tabs>
                <w:tab w:val="left" w:pos="9680" w:leader="none"/>
              </w:tabs>
              <w:rPr>
                <w:lang w:eastAsia="zh-CN"/>
              </w:rPr>
            </w:pPr>
            <w:r>
              <w:rPr>
                <w:lang w:eastAsia="zh-CN"/>
              </w:rPr>
              <w:t xml:space="preserve">1</w:t>
            </w:r>
            <w:r>
              <w:rPr>
                <w:rFonts w:hint="eastAsia"/>
                <w:lang w:eastAsia="zh-CN"/>
              </w:rPr>
              <w:t xml:space="preserve">、投标人入选省级及以上软件企业技术中心且同时具有国家高新技术企业证书的，得</w:t>
            </w:r>
            <w:r>
              <w:rPr>
                <w:lang w:eastAsia="zh-CN"/>
              </w:rPr>
              <w:t xml:space="preserve">1</w:t>
            </w:r>
            <w:r>
              <w:rPr>
                <w:rFonts w:hint="eastAsia"/>
                <w:lang w:eastAsia="zh-CN"/>
              </w:rPr>
              <w:t xml:space="preserve">分。</w:t>
            </w:r>
            <w:r/>
          </w:p>
          <w:p>
            <w:pPr>
              <w:jc w:val="both"/>
              <w:spacing w:line="380" w:lineRule="exact"/>
              <w:tabs>
                <w:tab w:val="left" w:pos="9680" w:leader="none"/>
              </w:tabs>
              <w:rPr>
                <w:lang w:eastAsia="zh-CN"/>
              </w:rPr>
            </w:pPr>
            <w:r>
              <w:rPr>
                <w:lang w:eastAsia="zh-CN"/>
              </w:rPr>
              <w:t xml:space="preserve">2</w:t>
            </w:r>
            <w:r>
              <w:rPr>
                <w:rFonts w:hint="eastAsia"/>
                <w:lang w:eastAsia="zh-CN"/>
              </w:rPr>
              <w:t xml:space="preserve">、投标人被评为省级农业科技型企业的，得</w:t>
            </w:r>
            <w:r>
              <w:rPr>
                <w:lang w:eastAsia="zh-CN"/>
              </w:rPr>
              <w:t xml:space="preserve">1</w:t>
            </w:r>
            <w:r>
              <w:rPr>
                <w:rFonts w:hint="eastAsia"/>
                <w:lang w:eastAsia="zh-CN"/>
              </w:rPr>
              <w:t xml:space="preserve">分。</w:t>
            </w:r>
            <w:r/>
          </w:p>
          <w:p>
            <w:pPr>
              <w:jc w:val="both"/>
              <w:spacing w:line="380" w:lineRule="exact"/>
              <w:tabs>
                <w:tab w:val="left" w:pos="9680" w:leader="none"/>
              </w:tabs>
              <w:rPr>
                <w:rFonts w:eastAsiaTheme="minorEastAsia"/>
                <w:lang w:eastAsia="zh-CN"/>
              </w:rPr>
            </w:pPr>
            <w:r>
              <w:rPr>
                <w:lang w:eastAsia="zh-CN"/>
              </w:rPr>
              <w:t xml:space="preserve">3</w:t>
            </w:r>
            <w:r>
              <w:rPr>
                <w:rFonts w:hint="eastAsia"/>
                <w:lang w:eastAsia="zh-CN"/>
              </w:rPr>
              <w:t xml:space="preserve">、投标人经省级及以上行政主管部门认定为专精特新“小巨人”企业的，得</w:t>
            </w:r>
            <w:r>
              <w:rPr>
                <w:lang w:eastAsia="zh-CN"/>
              </w:rPr>
              <w:t xml:space="preserve">1</w:t>
            </w:r>
            <w:r>
              <w:rPr>
                <w:rFonts w:hint="eastAsia"/>
                <w:lang w:eastAsia="zh-CN"/>
              </w:rPr>
              <w:t xml:space="preserve">分。</w:t>
            </w:r>
            <w:r/>
          </w:p>
          <w:p>
            <w:pPr>
              <w:pStyle w:val="723"/>
              <w:spacing w:line="380" w:lineRule="exact"/>
              <w:rPr>
                <w:rFonts w:eastAsiaTheme="minorEastAsia"/>
              </w:rPr>
            </w:pPr>
            <w:r>
              <w:rPr>
                <w:rFonts w:hint="eastAsia" w:eastAsiaTheme="minorEastAsia"/>
              </w:rPr>
              <w:t xml:space="preserve">提供</w:t>
            </w:r>
            <w:r>
              <w:rPr>
                <w:rFonts w:hint="eastAsia" w:ascii="Calibri" w:hAnsi="Calibri" w:eastAsia="Calibri"/>
                <w:color w:val="auto"/>
                <w:sz w:val="22"/>
                <w:szCs w:val="22"/>
              </w:rPr>
              <w:t xml:space="preserve">证明材料原件扫描件上传至投标文件中，未提供证明材料的不得分。</w:t>
            </w:r>
            <w:r/>
          </w:p>
        </w:tc>
      </w:tr>
      <w:tr>
        <w:trPr>
          <w:jc w:val="center"/>
          <w:trHeight w:val="634"/>
        </w:trPr>
        <w:tc>
          <w:tcPr>
            <w:tcBorders>
              <w:left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tcBorders>
              <w:left w:val="non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szCs w:val="21"/>
                <w:lang w:eastAsia="zh-CN"/>
              </w:rPr>
            </w:pPr>
            <w:r>
              <w:rPr>
                <w:rFonts w:ascii="宋体" w:hAnsi="宋体"/>
                <w:szCs w:val="21"/>
                <w:lang w:eastAsia="zh-CN"/>
              </w:rPr>
            </w:r>
            <w:r/>
          </w:p>
        </w:tc>
        <w:tc>
          <w:tcPr>
            <w:tcBorders>
              <w:top w:val="single" w:color="000000" w:sz="4" w:space="0"/>
              <w:left w:val="none" w:color="000000" w:sz="4" w:space="0"/>
              <w:bottom w:val="single" w:color="000000" w:sz="4" w:space="0"/>
              <w:right w:val="single" w:color="auto" w:sz="4" w:space="0"/>
            </w:tcBorders>
            <w:tcW w:w="1340" w:type="dxa"/>
            <w:vAlign w:val="center"/>
            <w:textDirection w:val="lrTb"/>
            <w:noWrap w:val="false"/>
          </w:tcPr>
          <w:p>
            <w:pPr>
              <w:jc w:val="both"/>
              <w:spacing w:line="360" w:lineRule="auto"/>
              <w:tabs>
                <w:tab w:val="left" w:pos="9680" w:leader="none"/>
              </w:tabs>
              <w:rPr>
                <w:rFonts w:eastAsiaTheme="minorEastAsia"/>
                <w:lang w:eastAsia="zh-CN"/>
              </w:rPr>
            </w:pPr>
            <w:r>
              <w:rPr>
                <w:rFonts w:hint="eastAsia"/>
                <w:lang w:eastAsia="zh-CN"/>
              </w:rPr>
              <w:t xml:space="preserve">企业研发实力</w:t>
            </w:r>
            <w:r>
              <w:rPr>
                <w:rFonts w:hint="eastAsia" w:eastAsiaTheme="minorEastAsia"/>
                <w:lang w:eastAsia="zh-CN"/>
              </w:rPr>
              <w:t xml:space="preserve">（</w:t>
            </w:r>
            <w:r>
              <w:rPr>
                <w:rFonts w:hint="eastAsia" w:eastAsiaTheme="minorEastAsia"/>
                <w:lang w:eastAsia="zh-CN"/>
              </w:rPr>
              <w:t xml:space="preserve">5</w:t>
            </w:r>
            <w:r>
              <w:rPr>
                <w:rFonts w:hint="eastAsia" w:eastAsiaTheme="minorEastAsia"/>
                <w:lang w:eastAsia="zh-CN"/>
              </w:rPr>
              <w:t xml:space="preserve">分）</w:t>
            </w:r>
            <w:r/>
          </w:p>
        </w:tc>
        <w:tc>
          <w:tcPr>
            <w:gridSpan w:val="2"/>
            <w:tcBorders>
              <w:top w:val="single" w:color="000000" w:sz="4" w:space="0"/>
              <w:left w:val="single" w:color="auto" w:sz="4" w:space="0"/>
              <w:bottom w:val="single" w:color="000000" w:sz="4" w:space="0"/>
              <w:right w:val="single" w:color="000000" w:sz="4" w:space="0"/>
            </w:tcBorders>
            <w:tcW w:w="6020" w:type="dxa"/>
            <w:vAlign w:val="center"/>
            <w:textDirection w:val="lrTb"/>
            <w:noWrap w:val="false"/>
          </w:tcPr>
          <w:p>
            <w:pPr>
              <w:jc w:val="both"/>
              <w:spacing w:line="380" w:lineRule="exact"/>
              <w:tabs>
                <w:tab w:val="left" w:pos="9680" w:leader="none"/>
              </w:tabs>
              <w:rPr>
                <w:lang w:eastAsia="zh-CN"/>
              </w:rPr>
            </w:pPr>
            <w:r>
              <w:rPr>
                <w:lang w:eastAsia="zh-CN"/>
              </w:rPr>
              <w:t xml:space="preserve">1</w:t>
            </w:r>
            <w:r>
              <w:rPr>
                <w:rFonts w:hint="eastAsia"/>
                <w:lang w:eastAsia="zh-CN"/>
              </w:rPr>
              <w:t xml:space="preserve">、投标人具有关于物联网数据采集、物联网智能监控、农业全产业链、溯源管理、</w:t>
            </w:r>
            <w:r>
              <w:rPr>
                <w:lang w:eastAsia="zh-CN"/>
              </w:rPr>
              <w:t xml:space="preserve">ERP</w:t>
            </w:r>
            <w:r>
              <w:rPr>
                <w:rFonts w:hint="eastAsia"/>
                <w:lang w:eastAsia="zh-CN"/>
              </w:rPr>
              <w:t xml:space="preserve">企业管理、客户管理、农业供应链、市场行情监测、智能表单设计和大数据一张图的相关软件著作权的，每具备一项得</w:t>
            </w:r>
            <w:r>
              <w:rPr>
                <w:lang w:eastAsia="zh-CN"/>
              </w:rPr>
              <w:t xml:space="preserve">0.5</w:t>
            </w:r>
            <w:r>
              <w:rPr>
                <w:rFonts w:hint="eastAsia"/>
                <w:lang w:eastAsia="zh-CN"/>
              </w:rPr>
              <w:t xml:space="preserve">分，满分</w:t>
            </w:r>
            <w:r>
              <w:rPr>
                <w:lang w:eastAsia="zh-CN"/>
              </w:rPr>
              <w:t xml:space="preserve">5</w:t>
            </w:r>
            <w:r>
              <w:rPr>
                <w:rFonts w:hint="eastAsia"/>
                <w:lang w:eastAsia="zh-CN"/>
              </w:rPr>
              <w:t xml:space="preserve">分。</w:t>
            </w:r>
            <w:r/>
          </w:p>
          <w:p>
            <w:pPr>
              <w:jc w:val="both"/>
              <w:spacing w:line="380" w:lineRule="exact"/>
              <w:tabs>
                <w:tab w:val="left" w:pos="9680" w:leader="none"/>
              </w:tabs>
              <w:rPr>
                <w:lang w:eastAsia="zh-CN"/>
              </w:rPr>
            </w:pPr>
            <w:r>
              <w:rPr>
                <w:rFonts w:hint="eastAsia"/>
                <w:lang w:eastAsia="zh-CN"/>
              </w:rPr>
              <w:t xml:space="preserve">注：所提供的软件著作权内容须类似，当与评分要求不同时，应提供功能说明及包含的关键信息，否则不予认可；未提供材料不得分。</w:t>
            </w:r>
            <w:r/>
          </w:p>
          <w:p>
            <w:pPr>
              <w:jc w:val="both"/>
              <w:spacing w:line="380" w:lineRule="exact"/>
              <w:tabs>
                <w:tab w:val="left" w:pos="9680" w:leader="none"/>
              </w:tabs>
              <w:rPr>
                <w:rFonts w:eastAsiaTheme="minorEastAsia"/>
                <w:lang w:eastAsia="zh-CN"/>
              </w:rPr>
            </w:pPr>
            <w:r>
              <w:rPr>
                <w:lang w:eastAsia="zh-CN"/>
              </w:rPr>
              <w:t xml:space="preserve">2</w:t>
            </w:r>
            <w:r>
              <w:rPr>
                <w:rFonts w:hint="eastAsia"/>
                <w:lang w:eastAsia="zh-CN"/>
              </w:rPr>
              <w:t xml:space="preserve">、投标人具有农业物联网相关的发明专利的，得</w:t>
            </w:r>
            <w:r>
              <w:rPr>
                <w:lang w:eastAsia="zh-CN"/>
              </w:rPr>
              <w:t xml:space="preserve">2</w:t>
            </w:r>
            <w:r>
              <w:rPr>
                <w:rFonts w:hint="eastAsia"/>
                <w:lang w:eastAsia="zh-CN"/>
              </w:rPr>
              <w:t xml:space="preserve">分。</w:t>
            </w:r>
            <w:r/>
          </w:p>
          <w:p>
            <w:pPr>
              <w:pStyle w:val="723"/>
              <w:spacing w:line="380" w:lineRule="exact"/>
              <w:rPr>
                <w:rFonts w:eastAsiaTheme="minorEastAsia"/>
              </w:rPr>
            </w:pPr>
            <w:r>
              <w:rPr>
                <w:rFonts w:hint="eastAsia" w:ascii="Calibri" w:hAnsi="Calibri" w:eastAsia="Calibri"/>
                <w:color w:val="auto"/>
                <w:sz w:val="22"/>
                <w:szCs w:val="22"/>
              </w:rPr>
              <w:t xml:space="preserve">提供证明材料原件扫描件上传至投标文件中，未提供证明材料的不得分。</w:t>
            </w:r>
            <w:r/>
          </w:p>
        </w:tc>
      </w:tr>
      <w:tr>
        <w:trPr>
          <w:jc w:val="center"/>
          <w:trHeight w:val="634"/>
        </w:trPr>
        <w:tc>
          <w:tcPr>
            <w:tcBorders>
              <w:left w:val="single" w:color="000000" w:sz="4" w:space="0"/>
              <w:bottom w:val="single" w:color="000000" w:sz="4" w:space="0"/>
              <w:right w:val="single" w:color="000000" w:sz="4" w:space="0"/>
            </w:tcBorders>
            <w:tcW w:w="1564" w:type="dxa"/>
            <w:vAlign w:val="center"/>
            <w:vMerge w:val="continue"/>
            <w:textDirection w:val="lrTb"/>
            <w:noWrap w:val="false"/>
          </w:tcPr>
          <w:p>
            <w:pPr>
              <w:jc w:val="center"/>
              <w:spacing w:line="360" w:lineRule="auto"/>
              <w:tabs>
                <w:tab w:val="left" w:pos="9680" w:leader="none"/>
              </w:tabs>
              <w:rPr>
                <w:rFonts w:ascii="宋体" w:hAnsi="宋体" w:eastAsia="宋体"/>
                <w:szCs w:val="21"/>
                <w:lang w:eastAsia="zh-CN"/>
              </w:rPr>
            </w:pPr>
            <w:r>
              <w:rPr>
                <w:rFonts w:ascii="宋体" w:hAnsi="宋体" w:eastAsia="宋体"/>
                <w:szCs w:val="21"/>
                <w:lang w:eastAsia="zh-CN"/>
              </w:rPr>
            </w:r>
            <w:r/>
          </w:p>
        </w:tc>
        <w:tc>
          <w:tcPr>
            <w:tcBorders>
              <w:left w:val="none" w:color="000000" w:sz="4" w:space="0"/>
              <w:bottom w:val="single" w:color="000000" w:sz="4" w:space="0"/>
              <w:right w:val="single" w:color="000000" w:sz="4" w:space="0"/>
            </w:tcBorders>
            <w:tcW w:w="717" w:type="dxa"/>
            <w:vAlign w:val="center"/>
            <w:vMerge w:val="continue"/>
            <w:textDirection w:val="lrTb"/>
            <w:noWrap w:val="false"/>
          </w:tcPr>
          <w:p>
            <w:pPr>
              <w:jc w:val="center"/>
              <w:spacing w:line="360" w:lineRule="auto"/>
              <w:tabs>
                <w:tab w:val="left" w:pos="9680" w:leader="none"/>
              </w:tabs>
              <w:rPr>
                <w:rFonts w:ascii="宋体" w:hAnsi="宋体"/>
                <w:szCs w:val="21"/>
                <w:lang w:eastAsia="zh-CN"/>
              </w:rPr>
            </w:pPr>
            <w:r>
              <w:rPr>
                <w:rFonts w:ascii="宋体" w:hAnsi="宋体"/>
                <w:szCs w:val="21"/>
                <w:lang w:eastAsia="zh-CN"/>
              </w:rPr>
            </w:r>
            <w:r/>
          </w:p>
        </w:tc>
        <w:tc>
          <w:tcPr>
            <w:tcBorders>
              <w:top w:val="single" w:color="000000" w:sz="4" w:space="0"/>
              <w:left w:val="none" w:color="000000" w:sz="4" w:space="0"/>
              <w:bottom w:val="single" w:color="000000" w:sz="4" w:space="0"/>
              <w:right w:val="single" w:color="auto" w:sz="4" w:space="0"/>
            </w:tcBorders>
            <w:tcW w:w="1340" w:type="dxa"/>
            <w:vAlign w:val="center"/>
            <w:textDirection w:val="lrTb"/>
            <w:noWrap w:val="false"/>
          </w:tcPr>
          <w:p>
            <w:pPr>
              <w:jc w:val="both"/>
              <w:spacing w:line="360" w:lineRule="auto"/>
              <w:tabs>
                <w:tab w:val="left" w:pos="9680" w:leader="none"/>
              </w:tabs>
              <w:rPr>
                <w:rFonts w:eastAsiaTheme="minorEastAsia"/>
                <w:lang w:eastAsia="zh-CN"/>
              </w:rPr>
            </w:pPr>
            <w:r>
              <w:rPr>
                <w:rFonts w:hint="eastAsia"/>
                <w:lang w:eastAsia="zh-CN"/>
              </w:rPr>
              <w:t xml:space="preserve">项目实施团队能力</w:t>
            </w:r>
            <w:r>
              <w:rPr>
                <w:rFonts w:hint="eastAsia" w:eastAsiaTheme="minorEastAsia"/>
                <w:lang w:eastAsia="zh-CN"/>
              </w:rPr>
              <w:t xml:space="preserve">（</w:t>
            </w:r>
            <w:r>
              <w:rPr>
                <w:rFonts w:hint="eastAsia" w:eastAsiaTheme="minorEastAsia"/>
                <w:lang w:eastAsia="zh-CN"/>
              </w:rPr>
              <w:t xml:space="preserve">6</w:t>
            </w:r>
            <w:r>
              <w:rPr>
                <w:rFonts w:hint="eastAsia" w:eastAsiaTheme="minorEastAsia"/>
                <w:lang w:eastAsia="zh-CN"/>
              </w:rPr>
              <w:t xml:space="preserve">分）</w:t>
            </w:r>
            <w:r/>
          </w:p>
        </w:tc>
        <w:tc>
          <w:tcPr>
            <w:gridSpan w:val="2"/>
            <w:tcBorders>
              <w:top w:val="single" w:color="000000" w:sz="4" w:space="0"/>
              <w:left w:val="single" w:color="auto" w:sz="4" w:space="0"/>
              <w:bottom w:val="single" w:color="000000" w:sz="4" w:space="0"/>
              <w:right w:val="single" w:color="000000" w:sz="4" w:space="0"/>
            </w:tcBorders>
            <w:tcW w:w="6020" w:type="dxa"/>
            <w:vAlign w:val="center"/>
            <w:textDirection w:val="lrTb"/>
            <w:noWrap w:val="false"/>
          </w:tcPr>
          <w:p>
            <w:pPr>
              <w:jc w:val="both"/>
              <w:spacing w:line="380" w:lineRule="exact"/>
              <w:tabs>
                <w:tab w:val="left" w:pos="9680" w:leader="none"/>
              </w:tabs>
              <w:rPr>
                <w:lang w:eastAsia="zh-CN"/>
              </w:rPr>
            </w:pPr>
            <w:r>
              <w:rPr>
                <w:lang w:eastAsia="zh-CN"/>
              </w:rPr>
              <w:t xml:space="preserve">1</w:t>
            </w:r>
            <w:r>
              <w:rPr>
                <w:rFonts w:hint="eastAsia"/>
                <w:lang w:eastAsia="zh-CN"/>
              </w:rPr>
              <w:t xml:space="preserve">、项目经理需具备物联网应用管理师（高级）证书、项目管理认证（</w:t>
            </w:r>
            <w:r>
              <w:rPr>
                <w:lang w:eastAsia="zh-CN"/>
              </w:rPr>
              <w:t xml:space="preserve">PMP</w:t>
            </w:r>
            <w:r>
              <w:rPr>
                <w:rFonts w:hint="eastAsia"/>
                <w:lang w:eastAsia="zh-CN"/>
              </w:rPr>
              <w:t xml:space="preserve">）证书，每提供一项得</w:t>
            </w:r>
            <w:r>
              <w:rPr>
                <w:lang w:eastAsia="zh-CN"/>
              </w:rPr>
              <w:t xml:space="preserve">1</w:t>
            </w:r>
            <w:r>
              <w:rPr>
                <w:rFonts w:hint="eastAsia"/>
                <w:lang w:eastAsia="zh-CN"/>
              </w:rPr>
              <w:t xml:space="preserve">分，满分</w:t>
            </w:r>
            <w:r>
              <w:rPr>
                <w:lang w:eastAsia="zh-CN"/>
              </w:rPr>
              <w:t xml:space="preserve">2</w:t>
            </w:r>
            <w:r>
              <w:rPr>
                <w:rFonts w:hint="eastAsia"/>
                <w:lang w:eastAsia="zh-CN"/>
              </w:rPr>
              <w:t xml:space="preserve">分。</w:t>
            </w:r>
            <w:r/>
          </w:p>
          <w:p>
            <w:pPr>
              <w:jc w:val="both"/>
              <w:spacing w:line="380" w:lineRule="exact"/>
              <w:tabs>
                <w:tab w:val="left" w:pos="9680" w:leader="none"/>
              </w:tabs>
              <w:rPr>
                <w:lang w:eastAsia="zh-CN"/>
              </w:rPr>
            </w:pPr>
            <w:r>
              <w:rPr>
                <w:lang w:eastAsia="zh-CN"/>
              </w:rPr>
              <w:t xml:space="preserve">2</w:t>
            </w:r>
            <w:r>
              <w:rPr>
                <w:rFonts w:hint="eastAsia"/>
                <w:lang w:eastAsia="zh-CN"/>
              </w:rPr>
              <w:t xml:space="preserve">、项目技术负责人需具备信息系统项目管理师（高级）、物联网应用管理师（高级）的，每提供一项得</w:t>
            </w:r>
            <w:r>
              <w:rPr>
                <w:lang w:eastAsia="zh-CN"/>
              </w:rPr>
              <w:t xml:space="preserve">1</w:t>
            </w:r>
            <w:r>
              <w:rPr>
                <w:rFonts w:hint="eastAsia"/>
                <w:lang w:eastAsia="zh-CN"/>
              </w:rPr>
              <w:t xml:space="preserve">分，满分</w:t>
            </w:r>
            <w:r>
              <w:rPr>
                <w:lang w:eastAsia="zh-CN"/>
              </w:rPr>
              <w:t xml:space="preserve">2</w:t>
            </w:r>
            <w:r>
              <w:rPr>
                <w:rFonts w:hint="eastAsia"/>
                <w:lang w:eastAsia="zh-CN"/>
              </w:rPr>
              <w:t xml:space="preserve">分。</w:t>
            </w:r>
            <w:r/>
          </w:p>
          <w:p>
            <w:pPr>
              <w:jc w:val="both"/>
              <w:spacing w:line="380" w:lineRule="exact"/>
              <w:tabs>
                <w:tab w:val="left" w:pos="9680" w:leader="none"/>
              </w:tabs>
              <w:rPr>
                <w:lang w:eastAsia="zh-CN"/>
              </w:rPr>
            </w:pPr>
            <w:r>
              <w:rPr>
                <w:lang w:eastAsia="zh-CN"/>
              </w:rPr>
              <w:t xml:space="preserve">3</w:t>
            </w:r>
            <w:r>
              <w:rPr>
                <w:rFonts w:hint="eastAsia"/>
                <w:lang w:eastAsia="zh-CN"/>
              </w:rPr>
              <w:t xml:space="preserve">、投标人拟投入本项目的团队成员（除项目负责人和项目经理外）具备</w:t>
            </w:r>
            <w:r>
              <w:rPr>
                <w:lang w:eastAsia="zh-CN"/>
              </w:rPr>
              <w:t xml:space="preserve">ITSS</w:t>
            </w:r>
            <w:r>
              <w:rPr>
                <w:rFonts w:hint="eastAsia"/>
                <w:lang w:eastAsia="zh-CN"/>
              </w:rPr>
              <w:t xml:space="preserve">服务工程师、大数据分析师（高级）的，每具备一项得</w:t>
            </w:r>
            <w:r>
              <w:rPr>
                <w:lang w:eastAsia="zh-CN"/>
              </w:rPr>
              <w:t xml:space="preserve">1</w:t>
            </w:r>
            <w:r>
              <w:rPr>
                <w:rFonts w:hint="eastAsia"/>
                <w:lang w:eastAsia="zh-CN"/>
              </w:rPr>
              <w:t xml:space="preserve">分，满分</w:t>
            </w:r>
            <w:r>
              <w:rPr>
                <w:lang w:eastAsia="zh-CN"/>
              </w:rPr>
              <w:t xml:space="preserve">2</w:t>
            </w:r>
            <w:r>
              <w:rPr>
                <w:rFonts w:hint="eastAsia"/>
                <w:lang w:eastAsia="zh-CN"/>
              </w:rPr>
              <w:t xml:space="preserve">分。</w:t>
            </w:r>
            <w:r/>
          </w:p>
          <w:p>
            <w:pPr>
              <w:jc w:val="both"/>
              <w:spacing w:line="380" w:lineRule="exact"/>
              <w:tabs>
                <w:tab w:val="left" w:pos="9680" w:leader="none"/>
              </w:tabs>
              <w:rPr>
                <w:lang w:eastAsia="zh-CN"/>
              </w:rPr>
            </w:pPr>
            <w:r>
              <w:rPr>
                <w:rFonts w:hint="eastAsia"/>
                <w:lang w:eastAsia="zh-CN"/>
              </w:rPr>
              <w:t xml:space="preserve">注：需提供团队人员证书</w:t>
            </w:r>
            <w:r>
              <w:rPr>
                <w:rFonts w:hint="eastAsia" w:eastAsiaTheme="minorEastAsia"/>
                <w:lang w:eastAsia="zh-CN"/>
              </w:rPr>
              <w:t xml:space="preserve">原件扫描件</w:t>
            </w:r>
            <w:r>
              <w:rPr>
                <w:rFonts w:hint="eastAsia"/>
                <w:lang w:eastAsia="zh-CN"/>
              </w:rPr>
              <w:t xml:space="preserve">，以及投标人为其缴纳的</w:t>
            </w:r>
            <w:r>
              <w:rPr>
                <w:lang w:eastAsia="zh-CN"/>
              </w:rPr>
              <w:t xml:space="preserve">2024</w:t>
            </w:r>
            <w:r>
              <w:rPr>
                <w:rFonts w:hint="eastAsia"/>
                <w:lang w:eastAsia="zh-CN"/>
              </w:rPr>
              <w:t xml:space="preserve">年</w:t>
            </w:r>
            <w:r>
              <w:rPr>
                <w:lang w:eastAsia="zh-CN"/>
              </w:rPr>
              <w:t xml:space="preserve">6</w:t>
            </w:r>
            <w:r>
              <w:rPr>
                <w:rFonts w:hint="eastAsia"/>
                <w:lang w:eastAsia="zh-CN"/>
              </w:rPr>
              <w:t xml:space="preserve">月以来任意一个月的社保证明，未提供不得分。</w:t>
            </w:r>
            <w:r/>
          </w:p>
        </w:tc>
      </w:tr>
    </w:tbl>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rPr>
          <w:rFonts w:ascii="新宋体" w:hAnsi="新宋体" w:eastAsia="新宋体"/>
          <w:b/>
          <w:bCs/>
          <w:color w:val="000000"/>
          <w:sz w:val="36"/>
          <w:szCs w:val="36"/>
          <w:lang w:eastAsia="zh-CN"/>
        </w:rPr>
      </w:r>
      <w:r>
        <w:rPr>
          <w:rFonts w:ascii="新宋体" w:hAnsi="新宋体" w:eastAsia="新宋体"/>
          <w:b/>
          <w:bCs/>
          <w:color w:val="000000"/>
          <w:sz w:val="36"/>
          <w:szCs w:val="36"/>
          <w:lang w:eastAsia="zh-CN"/>
        </w:rPr>
      </w:r>
    </w:p>
    <w:p>
      <w:pPr>
        <w:widowControl/>
        <w:rPr>
          <w:rFonts w:ascii="新宋体" w:hAnsi="新宋体" w:eastAsia="新宋体"/>
          <w:b/>
          <w:bCs/>
          <w:color w:val="000000"/>
          <w:sz w:val="36"/>
          <w:szCs w:val="36"/>
          <w:lang w:eastAsia="zh-CN"/>
        </w:rPr>
      </w:pPr>
      <w:r/>
      <w:bookmarkStart w:id="34" w:name="_Toc22439"/>
      <w:r/>
      <w:bookmarkEnd w:id="34"/>
      <w:r/>
      <w:r/>
    </w:p>
    <w:p>
      <w:pPr>
        <w:numPr>
          <w:ilvl w:val="0"/>
          <w:numId w:val="2"/>
        </w:numPr>
        <w:ind w:right="57" w:firstLine="661"/>
        <w:jc w:val="center"/>
        <w:spacing w:line="360" w:lineRule="auto"/>
        <w:tabs>
          <w:tab w:val="left" w:pos="9680" w:leader="none"/>
        </w:tabs>
        <w:rPr>
          <w:rFonts w:ascii="新宋体" w:hAnsi="新宋体" w:eastAsia="新宋体"/>
          <w:b/>
          <w:bCs/>
          <w:color w:val="000000"/>
          <w:sz w:val="36"/>
          <w:szCs w:val="36"/>
          <w:lang w:eastAsia="zh-CN"/>
        </w:rPr>
        <w:outlineLvl w:val="0"/>
      </w:pPr>
      <w:r>
        <w:rPr>
          <w:rFonts w:hint="eastAsia" w:ascii="新宋体" w:hAnsi="新宋体" w:eastAsia="新宋体"/>
          <w:b/>
          <w:bCs/>
          <w:color w:val="000000"/>
          <w:sz w:val="36"/>
          <w:szCs w:val="36"/>
          <w:lang w:eastAsia="zh-CN"/>
        </w:rPr>
        <w:t xml:space="preserve">项目需求</w:t>
      </w:r>
      <w:r/>
    </w:p>
    <w:p>
      <w:pPr>
        <w:pStyle w:val="912"/>
        <w:ind w:firstLine="360"/>
        <w:spacing w:line="360" w:lineRule="auto"/>
        <w:tabs>
          <w:tab w:val="left" w:pos="9680" w:leader="none"/>
        </w:tabs>
        <w:rPr>
          <w:rFonts w:eastAsiaTheme="minorEastAsia"/>
        </w:rPr>
      </w:pPr>
      <w:r>
        <w:rPr>
          <w:rFonts w:hint="eastAsia"/>
        </w:rPr>
        <w:t xml:space="preserve">说明：本项目采购方式为</w:t>
      </w:r>
      <w:r>
        <w:rPr>
          <w:rFonts w:hint="eastAsia" w:eastAsia="宋体"/>
          <w:u w:val="single"/>
        </w:rPr>
        <w:t xml:space="preserve">公开招标</w:t>
      </w:r>
      <w:r>
        <w:rPr>
          <w:rFonts w:hint="eastAsia" w:eastAsia="宋体"/>
          <w:u w:val="single"/>
        </w:rPr>
        <w:t xml:space="preserve"> </w:t>
      </w:r>
      <w:r>
        <w:rPr>
          <w:rFonts w:hint="eastAsia"/>
        </w:rPr>
        <w:t xml:space="preserve">，项目属性</w:t>
      </w:r>
      <w:r>
        <w:rPr>
          <w:rFonts w:hint="eastAsia"/>
        </w:rPr>
        <w:t xml:space="preserve">为</w:t>
      </w:r>
      <w:r>
        <w:rPr>
          <w:rFonts w:hint="eastAsia" w:eastAsiaTheme="minorEastAsia"/>
        </w:rPr>
        <w:t xml:space="preserve">货物采购</w:t>
      </w:r>
      <w:r>
        <w:rPr>
          <w:rFonts w:hint="eastAsia" w:eastAsiaTheme="minorEastAsia"/>
          <w:color w:val="0000ff"/>
        </w:rPr>
        <w:t xml:space="preserve">，</w:t>
      </w:r>
      <w:r>
        <w:rPr>
          <w:rFonts w:hint="eastAsia" w:eastAsiaTheme="minorEastAsia"/>
        </w:rPr>
        <w:t xml:space="preserve">采购标的对应的</w:t>
      </w:r>
      <w:r>
        <w:rPr>
          <w:rFonts w:hint="eastAsia" w:eastAsiaTheme="minorEastAsia"/>
        </w:rPr>
        <w:t xml:space="preserve">中小企业划分标准</w:t>
      </w:r>
      <w:r>
        <w:rPr>
          <w:rFonts w:hint="eastAsia" w:eastAsiaTheme="minorEastAsia"/>
        </w:rPr>
        <w:t xml:space="preserve">所属行业为</w:t>
      </w:r>
      <w:r>
        <w:rPr>
          <w:rFonts w:hint="eastAsia" w:eastAsiaTheme="minorEastAsia"/>
          <w:u w:val="single"/>
        </w:rPr>
        <w:t xml:space="preserve">软件和信息技术服务业</w:t>
      </w:r>
      <w:r>
        <w:rPr>
          <w:rFonts w:hint="eastAsia" w:eastAsiaTheme="minorEastAsia"/>
        </w:rPr>
        <w:t xml:space="preserve">。</w:t>
      </w:r>
      <w:r/>
    </w:p>
    <w:p>
      <w:pPr>
        <w:ind w:firstLine="480"/>
        <w:spacing w:line="360" w:lineRule="auto"/>
        <w:rPr>
          <w:rFonts w:ascii="Times New Roman" w:hAnsi="Times New Roman" w:eastAsia="Times New Roman"/>
          <w:color w:val="000000"/>
          <w:sz w:val="24"/>
          <w:szCs w:val="24"/>
          <w:lang w:eastAsia="zh-CN"/>
        </w:rPr>
      </w:pPr>
      <w:r>
        <w:rPr>
          <w:rFonts w:hint="eastAsia" w:ascii="宋体" w:hAnsi="宋体" w:eastAsia="宋体" w:cs="宋体"/>
          <w:color w:val="000000"/>
          <w:sz w:val="24"/>
          <w:szCs w:val="24"/>
          <w:lang w:eastAsia="zh-CN"/>
        </w:rPr>
        <w:t xml:space="preserve">1、</w:t>
      </w:r>
      <w:r>
        <w:rPr>
          <w:rFonts w:hint="eastAsia" w:ascii="宋体" w:hAnsi="宋体" w:eastAsia="宋体"/>
          <w:sz w:val="24"/>
          <w:szCs w:val="24"/>
          <w:lang w:eastAsia="zh-CN"/>
        </w:rPr>
        <w:t xml:space="preserve">根</w:t>
      </w:r>
      <w:r>
        <w:rPr>
          <w:rFonts w:hint="eastAsia" w:ascii="宋体" w:hAnsi="宋体" w:eastAsia="宋体"/>
          <w:sz w:val="24"/>
          <w:szCs w:val="24"/>
          <w:lang w:eastAsia="zh-CN"/>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39"/>
        <w:spacing w:line="360" w:lineRule="auto"/>
        <w:tabs>
          <w:tab w:val="left" w:pos="9680" w:leader="none"/>
        </w:tabs>
        <w:rPr>
          <w:rFonts w:ascii="Times New Roman" w:hAnsi="Times New Roman" w:eastAsia="Times New Roman"/>
          <w:sz w:val="24"/>
          <w:szCs w:val="24"/>
          <w:lang w:eastAsia="zh-CN"/>
        </w:rPr>
      </w:pPr>
      <w:r>
        <w:rPr>
          <w:rFonts w:hint="eastAsia" w:ascii="Times New Roman" w:hAnsi="Times New Roman" w:eastAsia="宋体"/>
          <w:sz w:val="24"/>
          <w:szCs w:val="24"/>
          <w:lang w:eastAsia="zh-CN"/>
        </w:rPr>
        <w:t xml:space="preserve">2</w:t>
      </w:r>
      <w:r>
        <w:rPr>
          <w:rFonts w:hint="eastAsia" w:ascii="宋体" w:hAnsi="宋体" w:eastAsia="宋体" w:cs="宋体"/>
          <w:sz w:val="24"/>
          <w:szCs w:val="24"/>
          <w:lang w:eastAsia="zh-CN"/>
        </w:rPr>
        <w:t xml:space="preserve">、根据《政府采购需求管理办法》等有关规定，采购人确定采购需求。</w:t>
      </w:r>
      <w:r/>
    </w:p>
    <w:p>
      <w:pPr>
        <w:ind w:firstLine="439"/>
        <w:spacing w:line="360" w:lineRule="auto"/>
        <w:tabs>
          <w:tab w:val="left" w:pos="9680" w:leader="none"/>
        </w:tabs>
        <w:rPr>
          <w:rFonts w:ascii="Times New Roman" w:hAnsi="Times New Roman" w:eastAsia="宋体"/>
          <w:sz w:val="24"/>
          <w:szCs w:val="24"/>
          <w:lang w:eastAsia="zh-CN"/>
        </w:rPr>
      </w:pPr>
      <w:r>
        <w:rPr>
          <w:rFonts w:hint="eastAsia" w:ascii="Times New Roman" w:hAnsi="Times New Roman" w:eastAsia="宋体"/>
          <w:sz w:val="24"/>
          <w:szCs w:val="24"/>
          <w:lang w:eastAsia="zh-CN"/>
        </w:rPr>
        <w:t xml:space="preserve">3</w:t>
      </w:r>
      <w:r>
        <w:rPr>
          <w:rFonts w:hint="eastAsia" w:ascii="Times New Roman" w:hAnsi="Times New Roman" w:eastAsia="宋体"/>
          <w:sz w:val="24"/>
          <w:szCs w:val="24"/>
          <w:lang w:eastAsia="zh-CN"/>
        </w:rPr>
        <w:t xml:space="preserve">、本招标文件文件中标注★的部分为实质性要求和条件，如不满足将按无效响应文件处理。</w:t>
      </w:r>
      <w:r/>
    </w:p>
    <w:p>
      <w:pPr>
        <w:pStyle w:val="912"/>
        <w:ind w:firstLine="439"/>
        <w:spacing w:line="360" w:lineRule="auto"/>
        <w:tabs>
          <w:tab w:val="left" w:pos="9680" w:leader="none"/>
        </w:tabs>
        <w:rPr>
          <w:rFonts w:asciiTheme="minorEastAsia" w:hAnsiTheme="minorEastAsia" w:eastAsiaTheme="minorEastAsia"/>
          <w:sz w:val="28"/>
          <w:szCs w:val="28"/>
        </w:rPr>
      </w:pPr>
      <w:r>
        <w:rPr>
          <w:rFonts w:hint="eastAsia" w:asciiTheme="minorEastAsia" w:hAnsiTheme="minorEastAsia" w:eastAsiaTheme="minorEastAsia"/>
          <w:b/>
          <w:sz w:val="28"/>
          <w:szCs w:val="28"/>
        </w:rPr>
        <w:t xml:space="preserve">一、项目背景</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今年以来，灌南县依托工厂化食用菌、鲜食葡萄、稻渔综合种养以及规模化养殖四大主导产业，制定“灌南县冷藏保鲜设施建设规划（2023-2025年）”，积极建设农产品产地冷藏保鲜整县推进项目，全力促进优势产业提档升级。</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灌南县农产品产地冷藏保鲜数字化服务平台建设项目旨在通过建设先进的冷藏保鲜设施和数字化服务平台，提高农产品的保鲜效果和品质稳定性，降低损耗率，扩大农产品的供应范围和市场影响力，为乡村振兴和农业产业发展提供有力支撑。</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二、建设内容</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w:t>
      </w:r>
      <w:r>
        <w:rPr>
          <w:rFonts w:hint="eastAsia" w:ascii="宋体" w:hAnsi="宋体" w:eastAsia="宋体"/>
          <w:sz w:val="24"/>
          <w:szCs w:val="24"/>
          <w:lang w:eastAsia="zh-CN"/>
        </w:rPr>
        <w:t xml:space="preserve">本项目建设内容包括冷库环境信息监测系统、冷藏保鲜数字化服务平台（企业端）、指挥决策驾驶舱（政府端）以及冷链小程序端。</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2、合同履行期限：合同签订后</w:t>
      </w:r>
      <w:r>
        <w:rPr>
          <w:rFonts w:ascii="宋体" w:hAnsi="宋体" w:eastAsia="宋体"/>
          <w:sz w:val="24"/>
          <w:szCs w:val="24"/>
          <w:lang w:eastAsia="zh-CN"/>
        </w:rPr>
        <w:t xml:space="preserve">90</w:t>
      </w:r>
      <w:r>
        <w:rPr>
          <w:rFonts w:hint="eastAsia" w:ascii="宋体" w:hAnsi="宋体" w:eastAsia="宋体"/>
          <w:sz w:val="24"/>
          <w:szCs w:val="24"/>
          <w:lang w:eastAsia="zh-CN"/>
        </w:rPr>
        <w:t xml:space="preserve">日历天内完成并通过验收。</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3、质保期：三年。</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（一）、冷库环境信息监测系统</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1、物联网智能环境采集系统</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需配备温湿度传感器、二氧化碳传感器各40套，实现对县域内40个冷库仓储环境情况的实时监测，通过智能网关把数据自动上传云端。</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2、视频监控系统</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选择冷库关键点位安装高清红外摄像头，对冷库的情况进行全天候视频监控。基于监控数据构建视频图像AI智能识别算法，智能评估该冷库库存状态，及时预报当前冷库库存信息。</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3、警报系统</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配备报警灯、门磁40套，配合视频监控系统，当库门关闭、库内一定时间内有人活动时及时采用声光、预警信息提醒等方式报警，打造冷库工作人员安全警报系统，防止冷库发生意外事故。</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（二）、冷藏保鲜数字化服务平台（企业端）</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需建设一套基于Saas化的低代码的开发平台，拥有可视化表单、自动化流程、能够提供丰富API接口和二次开发等强大功能，并通过拖拉拽的积木搭建方式结合二次开发的方式搭建具备相关业务能力的软件功能，快速实现业务管理，并可分发给不同的农户、合作社等中小规模企业具有数据隔离的业务应用，提升业务效率，降低管理成本，实现一站式数字化管理。</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1、供应商管理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搭建供应商管理平台，可在系统中填写相关的供应商详细信息， </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2、客户管理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可对系统中所有的客户基础信息，客户收货地址，联系人，开票信息等进行统一的维护和管理。</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3、批次管理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可对系统中物料的采购批次，库存批次进行统一的维护和管理，统计系统中所有物料的采购批次，库存批次的对应关系。</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4、出入库管理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可进行出库管理、入库管理、库位管理、库存管理，可进行调拨记录、库存盘点记录、库存预警。</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5、闲置冷库租赁服务系统</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需建设闲置冷库租赁信息服务系统，具备区域内的冷库库容、冷库地理信息一张网、冷库出租信息档案等功能。</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6、冷链溯源服务系统</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搭建冷链溯源系统平台，实现农产品从入库来源、仓储环境、冷链物流、运输配送等进行全过程、全环节、全方位的线上动态跟踪溯源。</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7、农产品市场价格行情监测</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对接全国主要农产品批发市场价格信息平台，获取全国各大农贸市场重要农产品的每日价格行情、价格指数等数据，可视化呈现各类农产品的每日市场行情、价格走势分析、价格涨跌预警、价格预测等。</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8、技术开发要求</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（1）应用开发</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需建设由系统管理员自行制定表单和流程的应用管理功能，用户可通过该功能将不同的表单和流程进行组合并形成应用，通过发布可授权给相应的Saas用户进行使用，同时用户在所下发的应用内可自由进行表单和流程的调整和设计。</w:t>
      </w:r>
      <w:r/>
    </w:p>
    <w:p>
      <w:pPr>
        <w:ind w:firstLine="480"/>
        <w:jc w:val="both"/>
        <w:spacing w:after="120" w:line="360" w:lineRule="auto"/>
        <w:rPr>
          <w:rFonts w:ascii="宋体" w:hAnsi="宋体" w:eastAsia="宋体"/>
          <w:sz w:val="24"/>
          <w:szCs w:val="24"/>
          <w:lang w:eastAsia="zh-CN"/>
        </w:rPr>
      </w:pPr>
      <w:r>
        <w:rPr>
          <w:rFonts w:hint="eastAsia" w:ascii="宋体" w:hAnsi="宋体" w:eastAsia="宋体"/>
          <w:sz w:val="24"/>
          <w:szCs w:val="24"/>
          <w:lang w:eastAsia="zh-CN"/>
        </w:rPr>
        <w:t xml:space="preserve">（2）表单设计器</w:t>
      </w:r>
      <w:r/>
    </w:p>
    <w:p>
      <w:pPr>
        <w:ind w:firstLine="480"/>
        <w:jc w:val="both"/>
        <w:spacing w:after="120" w:line="360" w:lineRule="auto"/>
        <w:rPr>
          <w:rFonts w:ascii="宋体" w:hAnsi="宋体" w:eastAsia="宋体"/>
          <w:sz w:val="24"/>
          <w:szCs w:val="24"/>
          <w:lang w:eastAsia="zh-CN"/>
        </w:rPr>
      </w:pPr>
      <w:r>
        <w:rPr>
          <w:rFonts w:hint="eastAsia" w:ascii="宋体" w:hAnsi="宋体" w:eastAsia="宋体"/>
          <w:sz w:val="24"/>
          <w:szCs w:val="24"/>
          <w:lang w:eastAsia="zh-CN"/>
        </w:rPr>
        <w:t xml:space="preserve">需建设支持相关用户自行设计页面和功能的表单设计器，设计器需包含常用的基础控件（文本、单选、多选、下拉框、时间选择，文件上传等），同时包含可扩展的控件（人员/部门/岗位选择、表格、字典、关联表单、关联审批单等）；用户可通过表单设计器拖拽实现表单页面的布局、控件的设置，字段的绑定等功能，同时支持表单控件相关字段的数据权限和填充规则等设置；设计完成的表单可按照应用和角色进行菜单权限的分配，方便控制用户在查看列表、新增、编辑、删除、导入导出、打印、审批等相关操作的权限控制。</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（3）二次开发</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需提供基于页面或编码层面的二次开发功能，可支持有一定编程经验的人员通过该功能在流程设计器、列表设计器中进行触发器、按钮插槽等类似功能的二次开发，可通过页面脚本编写，接口调用编写等操作进行业务的自定义开发；需支持自动化二次开发功能，可通过配置函数或脚本实现在数据变化时或者定时触发响应的二次开发函数、脚本或接口的调用。</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（三）、指挥决策驾驶舱（政府端）</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搭建智慧决策驾驶舱：</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1.需实现可从其它具有开放接口或授权的统一传感器管理平台接入允许使用的传感器数据。</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2.需实现对传感器设备的数据展示，包括当前数据，历史数据，同时历史数据可通过表格，曲线图，柱状图等方式进行展现。</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3.需实现对传感器设备的离线预警和阈值预警，阈值预警可通过平台进行自定义配置。</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4.需实现对监控摄像头的统一管理，通过列表的方式进行展现并可以对相应的监控摄像头进行预览。</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5.需能够在有存储设备（如硬盘录像机等）的情况下，可进行历史视频的回放。</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6.需实现对监控摄像头的分组，并可实现摄像头分组与传感器分组的互相关联，关联后的摄像头画面上可显示相关联传感器的最新数据。</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7.需可通过类似业务场景的方式实现传感器和摄像头以及对应分组在电子地图上的展示，一目了然的查看业务场景相关的物联设备。</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8.用户可通过PC端、手机远程实时查看数据、进行设备控制，并随时追溯历史记录，需实现全程实时环境监测，为冷链监管提供数据基础。</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1、基础档案管理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搭建冷库基础档案“信息库”，囊括所有辖区内冷库的基础档案信息。针对待建冷库专设“建设进度管理”模块，可更新建设进度，冷库使用信息、年营业额等。</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2、权限管理</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对数据菜单维护的页面进行数据权限配置，实现不同部门，不同岗位，不同部门岗位的人看到不同的数据。</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3、智慧冷链一张图</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搭建智慧冷链指挥决策中心，在一张图上可进行县域冷库信息查看、库存与租赁信息监管、冷藏品价格行情指导、冷库报警提醒等。</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（四）、冷链小程序端</w:t>
      </w:r>
      <w:r/>
    </w:p>
    <w:p>
      <w:pPr>
        <w:ind w:firstLine="480"/>
        <w:jc w:val="both"/>
        <w:spacing w:line="360" w:lineRule="auto"/>
        <w:rPr>
          <w:rFonts w:ascii="宋体" w:hAnsi="宋体" w:eastAsia="宋体"/>
          <w:sz w:val="24"/>
          <w:szCs w:val="24"/>
          <w:lang w:eastAsia="zh-CN"/>
        </w:rPr>
      </w:pPr>
      <w:r>
        <w:rPr>
          <w:rFonts w:hint="eastAsia" w:ascii="宋体" w:hAnsi="宋体" w:eastAsia="宋体"/>
          <w:sz w:val="24"/>
          <w:szCs w:val="24"/>
          <w:lang w:eastAsia="zh-CN"/>
        </w:rPr>
        <w:t xml:space="preserve">建设冷藏保鲜数字化服务平台小程序端，实现冷库信息一机掌控，准确掌握仓储的基本状态，做出相应控制，接收冷库报警提醒等。</w:t>
      </w:r>
      <w:r/>
    </w:p>
    <w:p>
      <w:pPr>
        <w:pStyle w:val="912"/>
        <w:ind w:firstLine="439"/>
        <w:spacing w:line="360" w:lineRule="auto"/>
        <w:tabs>
          <w:tab w:val="left" w:pos="9680" w:leader="none"/>
        </w:tabs>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三、采购清单</w:t>
      </w:r>
      <w:r/>
    </w:p>
    <w:tbl>
      <w:tblPr>
        <w:tblW w:w="9969" w:type="dxa"/>
        <w:jc w:val="center"/>
        <w:tblLook w:val="04A0" w:firstRow="1" w:lastRow="0" w:firstColumn="1" w:lastColumn="0" w:noHBand="0" w:noVBand="1"/>
      </w:tblPr>
      <w:tblGrid>
        <w:gridCol w:w="1541"/>
        <w:gridCol w:w="1436"/>
        <w:gridCol w:w="5433"/>
        <w:gridCol w:w="850"/>
        <w:gridCol w:w="709"/>
      </w:tblGrid>
      <w:tr>
        <w:trPr>
          <w:jc w:val="center"/>
          <w:trHeight w:val="450"/>
        </w:trPr>
        <w:tc>
          <w:tcPr>
            <w:gridSpan w:val="5"/>
            <w:shd w:val="clear" w:color="auto" w:fill="auto"/>
            <w:tcBorders>
              <w:top w:val="single" w:color="000000" w:sz="4" w:space="0"/>
              <w:left w:val="single" w:color="000000" w:sz="4" w:space="0"/>
              <w:bottom w:val="single" w:color="000000" w:sz="4" w:space="0"/>
              <w:right w:val="single" w:color="000000" w:sz="4" w:space="0"/>
            </w:tcBorders>
            <w:tcW w:w="9969" w:type="dxa"/>
            <w:vAlign w:val="center"/>
            <w:textDirection w:val="lrTb"/>
            <w:noWrap w:val="false"/>
          </w:tcPr>
          <w:p>
            <w:pPr>
              <w:ind w:firstLine="723"/>
              <w:jc w:val="cente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灌南县农产品产地冷藏保鲜数字化服务平台建设项目</w:t>
            </w:r>
            <w:r/>
          </w:p>
        </w:tc>
      </w:tr>
      <w:tr>
        <w:trPr>
          <w:jc w:val="center"/>
          <w:trHeight w:val="285"/>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设备类型</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参数</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数量</w:t>
            </w:r>
            <w:r/>
          </w:p>
        </w:tc>
      </w:tr>
      <w:tr>
        <w:trPr>
          <w:jc w:val="center"/>
          <w:trHeight w:val="1890"/>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冷库环境信息监测系统</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温湿度传感器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空气湿度：范围 0～100% 精度±3% 分辨率 0.1%</w:t>
            </w:r>
            <w:r>
              <w:rPr>
                <w:rFonts w:hint="eastAsia" w:ascii="宋体" w:hAnsi="宋体" w:eastAsia="宋体" w:cs="宋体"/>
                <w:lang w:eastAsia="zh-CN"/>
              </w:rPr>
              <w:br/>
              <w:t xml:space="preserve">空气温度：范围-30～70℃精度±0.2℃分辨率 0.1℃</w:t>
            </w:r>
            <w:r>
              <w:rPr>
                <w:rFonts w:hint="eastAsia" w:ascii="宋体" w:hAnsi="宋体" w:eastAsia="宋体" w:cs="宋体"/>
                <w:lang w:eastAsia="zh-CN"/>
              </w:rPr>
              <w:br/>
              <w:t xml:space="preserve">信号输出方式：0～2.0V或4～20mA</w:t>
            </w:r>
            <w:r>
              <w:rPr>
                <w:rFonts w:hint="eastAsia" w:ascii="宋体" w:hAnsi="宋体" w:eastAsia="宋体" w:cs="宋体"/>
                <w:lang w:eastAsia="zh-CN"/>
              </w:rPr>
              <w:br/>
              <w:t xml:space="preserve">工作电压：12～24V(典型值12V)</w:t>
            </w:r>
            <w:r>
              <w:rPr>
                <w:rFonts w:hint="eastAsia" w:ascii="宋体" w:hAnsi="宋体" w:eastAsia="宋体" w:cs="宋体"/>
                <w:lang w:eastAsia="zh-CN"/>
              </w:rPr>
              <w:br/>
              <w:t xml:space="preserve">响应时间：&lt;1S</w:t>
            </w:r>
            <w:r>
              <w:rPr>
                <w:rFonts w:hint="eastAsia" w:ascii="宋体" w:hAnsi="宋体" w:eastAsia="宋体" w:cs="宋体"/>
                <w:lang w:eastAsia="zh-CN"/>
              </w:rPr>
              <w:br/>
              <w:t xml:space="preserve">测量稳定时间：1S.工作温度范围：-35℃～75℃</w:t>
            </w:r>
            <w:r>
              <w:rPr>
                <w:rFonts w:hint="eastAsia" w:ascii="宋体" w:hAnsi="宋体" w:eastAsia="宋体" w:cs="宋体"/>
                <w:lang w:eastAsia="zh-CN"/>
              </w:rPr>
              <w:br/>
              <w:t xml:space="preserve">带防护罩、工业级</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[直流供电] 12-24V DC</w:t>
            </w:r>
            <w:r>
              <w:rPr>
                <w:rFonts w:hint="eastAsia" w:ascii="宋体" w:hAnsi="宋体" w:eastAsia="宋体" w:cs="宋体"/>
                <w:lang w:eastAsia="zh-CN"/>
              </w:rPr>
              <w:br/>
              <w:t xml:space="preserve">[测量范围] 0-5000 ppm</w:t>
            </w:r>
            <w:r>
              <w:rPr>
                <w:rFonts w:hint="eastAsia" w:ascii="宋体" w:hAnsi="宋体" w:eastAsia="宋体" w:cs="宋体"/>
                <w:lang w:eastAsia="zh-CN"/>
              </w:rPr>
              <w:br/>
              <w:t xml:space="preserve">[分辨率] 1 ppm</w:t>
            </w:r>
            <w:r>
              <w:rPr>
                <w:rFonts w:hint="eastAsia" w:ascii="宋体" w:hAnsi="宋体" w:eastAsia="宋体" w:cs="宋体"/>
                <w:lang w:eastAsia="zh-CN"/>
              </w:rPr>
              <w:br/>
              <w:t xml:space="preserve">[测量精度]土50ppm</w:t>
            </w:r>
            <w:r>
              <w:rPr>
                <w:rFonts w:hint="eastAsia" w:ascii="宋体" w:hAnsi="宋体" w:eastAsia="宋体" w:cs="宋体"/>
                <w:lang w:eastAsia="zh-CN"/>
              </w:rPr>
              <w:br/>
              <w:t xml:space="preserve">[输出信号] RS485 ( Modbus协议)</w:t>
            </w:r>
            <w:r>
              <w:rPr>
                <w:rFonts w:hint="eastAsia" w:ascii="宋体" w:hAnsi="宋体" w:eastAsia="宋体" w:cs="宋体"/>
                <w:lang w:eastAsia="zh-CN"/>
              </w:rPr>
              <w:br/>
              <w:t xml:space="preserve">(工作范围] -40°C-80°C 0-80%RH</w:t>
            </w:r>
            <w:r>
              <w:rPr>
                <w:rFonts w:hint="eastAsia" w:ascii="宋体" w:hAnsi="宋体" w:eastAsia="宋体" w:cs="宋体"/>
                <w:lang w:eastAsia="zh-CN"/>
              </w:rPr>
              <w:br/>
              <w:t xml:space="preserve">[防护等级] IP65</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135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无线采集器（4G）</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采集传感器数据并无线上传</w:t>
            </w:r>
            <w:r>
              <w:rPr>
                <w:rFonts w:hint="eastAsia" w:ascii="宋体" w:hAnsi="宋体" w:eastAsia="宋体" w:cs="宋体"/>
                <w:lang w:eastAsia="zh-CN"/>
              </w:rPr>
              <w:br/>
              <w:t xml:space="preserve">数据输入接口：RS232/485</w:t>
            </w:r>
            <w:r>
              <w:rPr>
                <w:rFonts w:hint="eastAsia" w:ascii="宋体" w:hAnsi="宋体" w:eastAsia="宋体" w:cs="宋体"/>
                <w:lang w:eastAsia="zh-CN"/>
              </w:rPr>
              <w:br/>
              <w:t xml:space="preserve">输入电压：DC5~36V</w:t>
            </w:r>
            <w:r>
              <w:rPr>
                <w:rFonts w:hint="eastAsia" w:ascii="宋体" w:hAnsi="宋体" w:eastAsia="宋体" w:cs="宋体"/>
                <w:lang w:eastAsia="zh-CN"/>
              </w:rPr>
              <w:br/>
              <w:t xml:space="preserve">工作电流：35mA/12v</w:t>
            </w:r>
            <w:r>
              <w:rPr>
                <w:rFonts w:hint="eastAsia" w:ascii="宋体" w:hAnsi="宋体" w:eastAsia="宋体" w:cs="宋体"/>
                <w:lang w:eastAsia="zh-CN"/>
              </w:rPr>
              <w:br/>
              <w:t xml:space="preserve">工作温度：-24~85℃，5~95%RH（无凝露）</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流量卡</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4G流量卡 100M/月 3年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电源线、支架、电箱等辅材</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513"/>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高清摄像头</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支持2560x1440 @ 25fps，分辨力不小于1500TVL。</w:t>
            </w:r>
            <w:r/>
          </w:p>
          <w:p>
            <w:pPr>
              <w:widowControl/>
              <w:rPr>
                <w:rFonts w:ascii="宋体" w:hAnsi="宋体" w:eastAsia="宋体" w:cs="宋体"/>
                <w:lang w:eastAsia="zh-CN"/>
              </w:rPr>
            </w:pPr>
            <w:r>
              <w:rPr>
                <w:rFonts w:hint="eastAsia" w:ascii="宋体" w:hAnsi="宋体" w:eastAsia="宋体" w:cs="宋体"/>
                <w:lang w:eastAsia="zh-CN"/>
              </w:rPr>
              <w:t xml:space="preserve">内置GPU芯片。</w:t>
            </w:r>
            <w:r/>
          </w:p>
          <w:p>
            <w:pPr>
              <w:widowControl/>
              <w:rPr>
                <w:rFonts w:ascii="宋体" w:hAnsi="宋体" w:eastAsia="宋体" w:cs="宋体"/>
                <w:lang w:eastAsia="zh-CN"/>
              </w:rPr>
            </w:pPr>
            <w:r>
              <w:rPr>
                <w:rFonts w:hint="eastAsia" w:ascii="宋体" w:hAnsi="宋体" w:eastAsia="宋体" w:cs="宋体"/>
                <w:lang w:eastAsia="zh-CN"/>
              </w:rPr>
              <w:t xml:space="preserve">▲支持将智能资源分配设置为Smart事件或AI开放平台。（公安部检验报告证明）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▲可通过IE浏览器查看设备芯片类型和算法版本号。（公安部检验报告证明）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▲支持用户自定义不低于 4个算法模型，可设置当前生效的算法模型和显示当前算法模型的运行状态，并支持修改、删除算法模型及自定义算法模型名称。（公安部检验报告证明）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▲支持算法离线或在线加载和升级等操作，升级过程中设备输出的视频画面应连续稳定，升级完成后设备不应重启（公安部检验报告证明）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最低照度彩色：0.005 lx，黑白:0.001 lx，最大亮度鉴别等级不小于11级。（公安部检验报告证明）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红外补光距离不小于50米。</w:t>
            </w:r>
            <w:r/>
          </w:p>
          <w:p>
            <w:pPr>
              <w:widowControl/>
              <w:rPr>
                <w:rFonts w:ascii="宋体" w:hAnsi="宋体" w:eastAsia="宋体" w:cs="宋体"/>
                <w:lang w:eastAsia="zh-CN"/>
              </w:rPr>
            </w:pPr>
            <w:r>
              <w:rPr>
                <w:rFonts w:hint="eastAsia" w:ascii="宋体" w:hAnsi="宋体" w:eastAsia="宋体" w:cs="宋体"/>
                <w:lang w:eastAsia="zh-CN"/>
              </w:rPr>
              <w:t xml:space="preserve">需支持三码流技术，支持主码流2560x1440@25fps、子码流704x576@25fps、第三码流1920x1080@25fps。</w:t>
            </w:r>
            <w:r/>
          </w:p>
          <w:p>
            <w:pPr>
              <w:widowControl/>
              <w:rPr>
                <w:rFonts w:ascii="宋体" w:hAnsi="宋体" w:eastAsia="宋体" w:cs="宋体"/>
                <w:lang w:eastAsia="zh-CN"/>
              </w:rPr>
            </w:pPr>
            <w:r>
              <w:rPr>
                <w:rFonts w:hint="eastAsia" w:ascii="宋体" w:hAnsi="宋体" w:eastAsia="宋体" w:cs="宋体"/>
                <w:lang w:eastAsia="zh-CN"/>
              </w:rPr>
              <w:t xml:space="preserve">支持H.264、H.265、MJPEG视频编码格式，且具有High Profile编码能力。（公安部检验报告证明）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同一静止场景相同图像质量下，设备在H.265编码方式时，开启智能编码功能和不开启智能编码相比，码率节约80%。</w:t>
            </w:r>
            <w:r/>
          </w:p>
          <w:p>
            <w:pPr>
              <w:widowControl/>
              <w:rPr>
                <w:rFonts w:ascii="宋体" w:hAnsi="宋体" w:eastAsia="宋体" w:cs="宋体"/>
                <w:lang w:eastAsia="zh-CN"/>
              </w:rPr>
            </w:pPr>
            <w:r>
              <w:rPr>
                <w:rFonts w:hint="eastAsia" w:ascii="宋体" w:hAnsi="宋体" w:eastAsia="宋体" w:cs="宋体"/>
                <w:lang w:eastAsia="zh-CN"/>
              </w:rPr>
              <w:t xml:space="preserve">支持对存储卡进行读写锁定，锁定后的存储卡在移动终端需要密码才能访问。（公安部检验报告证明）</w:t>
            </w:r>
            <w:r/>
          </w:p>
          <w:p>
            <w:pPr>
              <w:widowControl/>
              <w:rPr>
                <w:rFonts w:ascii="宋体" w:hAnsi="宋体" w:eastAsia="宋体" w:cs="宋体"/>
                <w:lang w:eastAsia="zh-CN"/>
              </w:rPr>
            </w:pPr>
            <w:r>
              <w:rPr>
                <w:rFonts w:hint="eastAsia" w:ascii="宋体" w:hAnsi="宋体" w:eastAsia="宋体" w:cs="宋体"/>
                <w:lang w:eastAsia="zh-CN"/>
              </w:rPr>
              <w:t xml:space="preserve">支持防水防尘等级不小于IP67。</w:t>
            </w:r>
            <w:r/>
          </w:p>
          <w:p>
            <w:pPr>
              <w:widowControl/>
              <w:rPr>
                <w:rFonts w:ascii="宋体" w:hAnsi="宋体" w:eastAsia="宋体" w:cs="宋体"/>
                <w:lang w:eastAsia="zh-CN"/>
              </w:rPr>
            </w:pPr>
            <w:r>
              <w:rPr>
                <w:rFonts w:hint="eastAsia" w:ascii="宋体" w:hAnsi="宋体" w:eastAsia="宋体" w:cs="宋体"/>
                <w:lang w:eastAsia="zh-CN"/>
              </w:rPr>
              <w:t xml:space="preserve">支持电源电压DC12V±20%的范围内正常工作，支持防反接保护和PoE供电。</w:t>
            </w:r>
            <w:r/>
          </w:p>
          <w:p>
            <w:pPr>
              <w:widowControl/>
              <w:rPr>
                <w:rFonts w:ascii="宋体" w:hAnsi="宋体" w:eastAsia="宋体" w:cs="宋体"/>
                <w:lang w:eastAsia="zh-CN"/>
              </w:rPr>
            </w:pPr>
            <w:r>
              <w:rPr>
                <w:rFonts w:hint="eastAsia" w:ascii="宋体" w:hAnsi="宋体" w:eastAsia="宋体" w:cs="宋体"/>
                <w:lang w:eastAsia="zh-CN"/>
              </w:rPr>
              <w:t xml:space="preserve">支持内置2个麦克风，1个扬声器，1路音频输入，1路音频输出，1路报警输入，1路报警输出，1个RS-485接口，一个DC12V电压输出接口。</w:t>
            </w:r>
            <w:r/>
          </w:p>
          <w:p>
            <w:pPr>
              <w:widowControl/>
              <w:rPr>
                <w:rFonts w:ascii="宋体" w:hAnsi="宋体" w:eastAsia="宋体" w:cs="宋体"/>
                <w:lang w:eastAsia="zh-CN"/>
              </w:rPr>
            </w:pPr>
            <w:r>
              <w:rPr>
                <w:rFonts w:hint="eastAsia" w:ascii="宋体" w:hAnsi="宋体" w:eastAsia="宋体" w:cs="宋体"/>
                <w:lang w:eastAsia="zh-CN"/>
              </w:rPr>
              <w:t xml:space="preserve">支持对镜头前玻璃进行加热，去除玻璃上的冰状和水附着物</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摄像头支架</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摄像头专用支架</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4路硬盘录像机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存储硬盘</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监控专用2T存储硬盘</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视频流量卡</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3年视频流量卡,30G/月</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报警灯</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声光报警器</w:t>
            </w:r>
            <w:r>
              <w:rPr>
                <w:rFonts w:hint="eastAsia" w:ascii="宋体" w:hAnsi="宋体" w:eastAsia="宋体" w:cs="宋体"/>
                <w:lang w:eastAsia="zh-CN"/>
              </w:rPr>
              <w:br/>
              <w:t xml:space="preserve">含安装支架、配线等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门磁（单门）</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最大拉力 280kg直线拉力</w:t>
            </w:r>
            <w:r/>
          </w:p>
          <w:p>
            <w:pPr>
              <w:widowControl/>
              <w:rPr>
                <w:rFonts w:ascii="宋体" w:hAnsi="宋体" w:eastAsia="宋体" w:cs="宋体"/>
                <w:lang w:eastAsia="zh-CN"/>
              </w:rPr>
            </w:pPr>
            <w:r>
              <w:rPr>
                <w:rFonts w:hint="eastAsia" w:ascii="宋体" w:hAnsi="宋体" w:eastAsia="宋体" w:cs="宋体"/>
                <w:lang w:eastAsia="zh-CN"/>
              </w:rPr>
              <w:t xml:space="preserve">工作电流 12V480mA</w:t>
            </w:r>
            <w:r/>
          </w:p>
          <w:p>
            <w:pPr>
              <w:widowControl/>
              <w:rPr>
                <w:rFonts w:ascii="宋体" w:hAnsi="宋体" w:eastAsia="宋体" w:cs="宋体"/>
                <w:lang w:eastAsia="zh-CN"/>
              </w:rPr>
            </w:pPr>
            <w:r>
              <w:rPr>
                <w:rFonts w:hint="eastAsia" w:ascii="宋体" w:hAnsi="宋体" w:eastAsia="宋体" w:cs="宋体"/>
                <w:lang w:eastAsia="zh-CN"/>
              </w:rPr>
              <w:t xml:space="preserve">适用门型木门、玻璃门、金属门、防火门</w:t>
            </w:r>
            <w:r/>
          </w:p>
          <w:p>
            <w:pPr>
              <w:widowControl/>
              <w:rPr>
                <w:rFonts w:ascii="宋体" w:hAnsi="宋体" w:eastAsia="宋体" w:cs="宋体"/>
                <w:lang w:eastAsia="zh-CN"/>
              </w:rPr>
            </w:pPr>
            <w:r>
              <w:rPr>
                <w:rFonts w:hint="eastAsia" w:ascii="宋体" w:hAnsi="宋体" w:eastAsia="宋体" w:cs="宋体"/>
                <w:lang w:eastAsia="zh-CN"/>
              </w:rPr>
              <w:t xml:space="preserve">表面温度低于环境温度20℃以内</w:t>
            </w:r>
            <w:r/>
          </w:p>
          <w:p>
            <w:pPr>
              <w:widowControl/>
              <w:rPr>
                <w:rFonts w:ascii="宋体" w:hAnsi="宋体" w:eastAsia="宋体" w:cs="宋体"/>
                <w:lang w:eastAsia="zh-CN"/>
              </w:rPr>
            </w:pPr>
            <w:r>
              <w:rPr>
                <w:rFonts w:hint="eastAsia" w:ascii="宋体" w:hAnsi="宋体" w:eastAsia="宋体" w:cs="宋体"/>
                <w:lang w:eastAsia="zh-CN"/>
              </w:rPr>
              <w:t xml:space="preserve">适用温度 -10~+50°C(14-131F)</w:t>
            </w:r>
            <w:r/>
          </w:p>
          <w:p>
            <w:pPr>
              <w:widowControl/>
              <w:rPr>
                <w:rFonts w:ascii="宋体" w:hAnsi="宋体" w:eastAsia="宋体" w:cs="宋体"/>
                <w:lang w:eastAsia="zh-CN"/>
              </w:rPr>
            </w:pPr>
            <w:r>
              <w:rPr>
                <w:rFonts w:hint="eastAsia" w:ascii="宋体" w:hAnsi="宋体" w:eastAsia="宋体" w:cs="宋体"/>
                <w:lang w:eastAsia="zh-CN"/>
              </w:rPr>
              <w:t xml:space="preserve">适用湿度 0~95%(相对湿度)</w:t>
            </w:r>
            <w:r/>
          </w:p>
          <w:p>
            <w:pPr>
              <w:widowControl/>
              <w:rPr>
                <w:rFonts w:ascii="宋体" w:hAnsi="宋体" w:eastAsia="宋体" w:cs="宋体"/>
                <w:lang w:eastAsia="zh-CN"/>
              </w:rPr>
            </w:pPr>
            <w:r>
              <w:rPr>
                <w:rFonts w:hint="eastAsia" w:ascii="宋体" w:hAnsi="宋体" w:eastAsia="宋体" w:cs="宋体"/>
                <w:lang w:eastAsia="zh-CN"/>
              </w:rPr>
              <w:t xml:space="preserve">外壳处理阳极硬化电镀处理</w:t>
            </w:r>
            <w:r/>
          </w:p>
          <w:p>
            <w:pPr>
              <w:widowControl/>
              <w:rPr>
                <w:rFonts w:ascii="宋体" w:hAnsi="宋体" w:eastAsia="宋体" w:cs="宋体"/>
                <w:lang w:eastAsia="zh-CN"/>
              </w:rPr>
            </w:pPr>
            <w:r>
              <w:rPr>
                <w:rFonts w:hint="eastAsia" w:ascii="宋体" w:hAnsi="宋体" w:eastAsia="宋体" w:cs="宋体"/>
                <w:lang w:eastAsia="zh-CN"/>
              </w:rPr>
              <w:t xml:space="preserve">锁体处理环保锌电镀处理</w:t>
            </w:r>
            <w:r/>
          </w:p>
          <w:p>
            <w:pPr>
              <w:widowControl/>
              <w:rPr>
                <w:rFonts w:ascii="宋体" w:hAnsi="宋体" w:eastAsia="宋体" w:cs="宋体"/>
                <w:lang w:eastAsia="zh-CN"/>
              </w:rPr>
            </w:pPr>
            <w:r>
              <w:rPr>
                <w:rFonts w:hint="eastAsia" w:ascii="宋体" w:hAnsi="宋体" w:eastAsia="宋体" w:cs="宋体"/>
                <w:lang w:eastAsia="zh-CN"/>
              </w:rPr>
              <w:t xml:space="preserve">吸板处理环保锌电镀处理</w:t>
            </w:r>
            <w:r/>
          </w:p>
          <w:p>
            <w:pPr>
              <w:widowControl/>
              <w:rPr>
                <w:rFonts w:ascii="宋体" w:hAnsi="宋体" w:eastAsia="宋体" w:cs="宋体"/>
                <w:lang w:eastAsia="zh-CN"/>
              </w:rPr>
            </w:pPr>
            <w:r>
              <w:rPr>
                <w:rFonts w:hint="eastAsia" w:ascii="宋体" w:hAnsi="宋体" w:eastAsia="宋体" w:cs="宋体"/>
                <w:lang w:eastAsia="zh-CN"/>
              </w:rPr>
              <w:t xml:space="preserve">1、实时监测冷库门的开关状态；</w:t>
            </w:r>
            <w:r/>
          </w:p>
          <w:p>
            <w:pPr>
              <w:widowControl/>
              <w:rPr>
                <w:rFonts w:ascii="宋体" w:hAnsi="宋体" w:eastAsia="宋体" w:cs="宋体"/>
                <w:lang w:eastAsia="zh-CN"/>
              </w:rPr>
            </w:pPr>
            <w:r>
              <w:rPr>
                <w:rFonts w:hint="eastAsia" w:ascii="宋体" w:hAnsi="宋体" w:eastAsia="宋体" w:cs="宋体"/>
                <w:lang w:eastAsia="zh-CN"/>
              </w:rPr>
              <w:t xml:space="preserve">2、结合视频监控人员入侵监测识别功能，通过自定义设置危险状态持续时间，实现安全预警提醒。</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配套辅材</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电源线、网线、浪涌保护器等辅材</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40</w:t>
            </w:r>
            <w:r/>
          </w:p>
        </w:tc>
      </w:tr>
      <w:tr>
        <w:trPr>
          <w:jc w:val="center"/>
          <w:trHeight w:val="1350"/>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vMerge w:val="restart"/>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冷藏保鲜数字化服务平台（企业端）</w:t>
            </w:r>
            <w:r/>
          </w:p>
        </w:tc>
        <w:tc>
          <w:tcPr>
            <w:shd w:val="clear" w:color="auto" w:fill="auto"/>
            <w:tcBorders>
              <w:top w:val="non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供应商管理</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对系统中所有的供应商基础信息，供应商物料，联系人，开票信息等进行统一的维护和管理</w:t>
            </w:r>
            <w:r>
              <w:rPr>
                <w:rFonts w:hint="eastAsia" w:ascii="宋体" w:hAnsi="宋体" w:eastAsia="宋体" w:cs="宋体"/>
                <w:lang w:eastAsia="zh-CN"/>
              </w:rPr>
              <w:br/>
              <w:t xml:space="preserve">▲对重要数据的删除操作，系统有警告及确认提示。</w:t>
            </w:r>
            <w:r>
              <w:rPr>
                <w:rFonts w:hint="eastAsia" w:ascii="宋体" w:hAnsi="宋体" w:eastAsia="宋体" w:cs="宋体"/>
                <w:lang w:eastAsia="zh-CN"/>
              </w:rPr>
              <w:br/>
              <w:t xml:space="preserve">注：以上▲参数提供封面带有CNAS或CMA标识的检测报告，证书中检测内容需符合或优于上述要求，低于或未提供不得分。</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客户管理</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对系统中所有的客户基础信息，客户收货地址，联系人，开票信息等进行统一的维护和管理</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批次管理</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对系统中物料的采购批次，库存批次进行统一的维护和管理，统计系统中所有物料的采购批次，库存批次的对应关系</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47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出入库管理</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出库管理分为销售出库、生产领料出库、生产补料出库、采购出库、其他出库等，仓管人员接到其他部门的申请单后根据类型填写出库单。</w:t>
            </w:r>
            <w:r>
              <w:rPr>
                <w:rFonts w:hint="eastAsia" w:ascii="宋体" w:hAnsi="宋体" w:eastAsia="宋体" w:cs="宋体"/>
                <w:lang w:eastAsia="zh-CN"/>
              </w:rPr>
              <w:br/>
              <w:t xml:space="preserve">▲支持自定义的表单样式，可根据客户需求设计专属表单，实现不同业务场景；</w:t>
            </w:r>
            <w:r>
              <w:rPr>
                <w:rFonts w:hint="eastAsia" w:ascii="宋体" w:hAnsi="宋体" w:eastAsia="宋体" w:cs="宋体"/>
                <w:lang w:eastAsia="zh-CN"/>
              </w:rPr>
              <w:br/>
              <w:t xml:space="preserve">入库管理分为销售退库、生产退料入库、生产产成品入库、采购入库、其他入库等，仓管人员接到其他部门的申请单后根据类型填写入库单。</w:t>
            </w:r>
            <w:r>
              <w:rPr>
                <w:rFonts w:hint="eastAsia" w:ascii="宋体" w:hAnsi="宋体" w:eastAsia="宋体" w:cs="宋体"/>
                <w:lang w:eastAsia="zh-CN"/>
              </w:rPr>
              <w:br/>
              <w:t xml:space="preserve">进行库存中物料的总计情况统计管理，包含分拣中心内的产品、物料、机械等；</w:t>
            </w:r>
            <w:r>
              <w:rPr>
                <w:rFonts w:hint="eastAsia" w:ascii="宋体" w:hAnsi="宋体" w:eastAsia="宋体" w:cs="宋体"/>
                <w:lang w:eastAsia="zh-CN"/>
              </w:rPr>
              <w:br/>
              <w:t xml:space="preserve">记录存货信息和所在仓库中的库位等，对存货调拨。</w:t>
            </w:r>
            <w:r>
              <w:rPr>
                <w:rFonts w:hint="eastAsia" w:ascii="宋体" w:hAnsi="宋体" w:eastAsia="宋体" w:cs="宋体"/>
                <w:lang w:eastAsia="zh-CN"/>
              </w:rPr>
              <w:br/>
              <w:t xml:space="preserve">注：以上▲参数提供封面带有CNAS或CMA标识的检测报告，证书中检测内容需符合或优于上述要求，低于或未提供不得分。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108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闲置冷库租赁服务系统</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建设闲置冷库租赁信息服务系统，具有区域的冷库库容、冷库地理信息一张网、冷库出租信息档案等功能。解决仓库闲置问题，实现冷库空间出租动态监测与管理，通过冷库出租日志监测冷库租赁情况，实现冷库统仓统配，线上一键租库和一键享库，支持在电子地图中标记闲置冷库位置。</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485"/>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冷链溯源服务系统</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搭建冷链溯源系统平台，实现农产品从入库来源、仓储环境、冷链物流、运输配送等进行全过程、全环节、全方位的线上动态跟踪溯源。</w:t>
            </w:r>
            <w:r>
              <w:rPr>
                <w:rFonts w:hint="eastAsia" w:ascii="宋体" w:hAnsi="宋体" w:eastAsia="宋体" w:cs="宋体"/>
                <w:lang w:eastAsia="zh-CN"/>
              </w:rPr>
              <w:br/>
              <w:t xml:space="preserve">形成“一仓一码”“一批一码”“一货一码”溯源二维码，实现冷链仓库的农产品质量、存储环境、设施建设等信息一码溯源。</w:t>
            </w:r>
            <w:r>
              <w:rPr>
                <w:rFonts w:hint="eastAsia" w:ascii="宋体" w:hAnsi="宋体" w:eastAsia="宋体" w:cs="宋体"/>
                <w:lang w:eastAsia="zh-CN"/>
              </w:rPr>
              <w:br/>
              <w:t xml:space="preserve">全程数据实时可见，历史数据可查，预警信息多方式提醒，实现运输方、存储方、托运方、货物接收方、政府监管方等多端同步信息查看与监管。</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1620"/>
        </w:trPr>
        <w:tc>
          <w:tcPr>
            <w:tcBorders>
              <w:top w:val="single" w:color="000000" w:sz="4" w:space="0"/>
              <w:left w:val="single" w:color="000000" w:sz="4" w:space="0"/>
              <w:bottom w:val="singl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农产品市场价格行情监测</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价格行情监测具体包括当地冷藏保鲜的农产品每日行情、价格走势、涨跌预警、价格时令、行情简报、重点监测、趋势预测、量价分析、产量和价格，对于当地的农产品供需关系调整起到指导作用。</w:t>
            </w:r>
            <w:r>
              <w:rPr>
                <w:rFonts w:hint="eastAsia" w:ascii="宋体" w:hAnsi="宋体" w:eastAsia="宋体" w:cs="宋体"/>
                <w:lang w:eastAsia="zh-CN"/>
              </w:rPr>
              <w:br/>
              <w:t xml:space="preserve">▲可基于机器学习算法来计算和提取农产品在12个月份的合理价格区间；</w:t>
            </w:r>
            <w:r>
              <w:rPr>
                <w:rFonts w:hint="eastAsia" w:ascii="宋体" w:hAnsi="宋体" w:eastAsia="宋体" w:cs="宋体"/>
                <w:lang w:eastAsia="zh-CN"/>
              </w:rPr>
              <w:br/>
              <w:t xml:space="preserve">注：以上▲参数提供封面带有CNAS或CMA标识的检测报告，证书中检测内容需符合或优于上述要求，低于或未提供不得分。</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810"/>
        </w:trPr>
        <w:tc>
          <w:tcPr>
            <w:shd w:val="clear" w:color="auto" w:fill="auto"/>
            <w:tcBorders>
              <w:top w:val="single" w:color="000000" w:sz="4" w:space="0"/>
              <w:left w:val="single" w:color="000000" w:sz="4" w:space="0"/>
              <w:bottom w:val="none" w:color="000000" w:sz="4" w:space="0"/>
              <w:right w:val="single" w:color="000000" w:sz="4" w:space="0"/>
            </w:tcBorders>
            <w:tcW w:w="1541" w:type="dxa"/>
            <w:vAlign w:val="center"/>
            <w:vMerge w:val="restart"/>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指挥决策驾驶舱（政府端）</w:t>
            </w:r>
            <w:r/>
          </w:p>
        </w:tc>
        <w:tc>
          <w:tcPr>
            <w:shd w:val="clear" w:color="auto" w:fill="auto"/>
            <w:tcBorders>
              <w:top w:val="single" w:color="000000" w:sz="4" w:space="0"/>
              <w:left w:val="none" w:color="000000" w:sz="4" w:space="0"/>
              <w:bottom w:val="non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基础档案管理</w:t>
            </w:r>
            <w:r/>
          </w:p>
        </w:tc>
        <w:tc>
          <w:tcPr>
            <w:shd w:val="clear" w:color="auto" w:fill="auto"/>
            <w:tcBorders>
              <w:top w:val="single" w:color="000000" w:sz="4" w:space="0"/>
              <w:left w:val="single" w:color="000000" w:sz="4" w:space="0"/>
              <w:bottom w:val="non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搭建冷库基础档案“信息库”，囊括所有辖区内冷库的基础档案信息，包括建设单位、地理位置、投资情况、冷库类型、库容等。针对待建冷库专设了“建设进度管理”模块，可更新建设进度，便于有效管理、跟进建设情况。</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540"/>
        </w:trPr>
        <w:tc>
          <w:tcPr>
            <w:tcBorders>
              <w:top w:val="single" w:color="000000" w:sz="4" w:space="0"/>
              <w:left w:val="single" w:color="000000" w:sz="4" w:space="0"/>
              <w:bottom w:val="non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non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权限管理</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对数据菜单维护的页面进行数据权限配置，实现不同部门，不同岗位，不同部门岗位的人看到不同的数据</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540"/>
        </w:trPr>
        <w:tc>
          <w:tcPr>
            <w:tcBorders>
              <w:top w:val="single" w:color="000000" w:sz="4" w:space="0"/>
              <w:left w:val="single" w:color="000000" w:sz="4" w:space="0"/>
              <w:bottom w:val="none" w:color="000000" w:sz="4" w:space="0"/>
              <w:right w:val="single" w:color="000000" w:sz="4" w:space="0"/>
            </w:tcBorders>
            <w:tcW w:w="1541" w:type="dxa"/>
            <w:vAlign w:val="center"/>
            <w:vMerge w:val="continue"/>
            <w:textDirection w:val="lrTb"/>
            <w:noWrap w:val="false"/>
          </w:tcPr>
          <w:p>
            <w:pPr>
              <w:widowControl/>
              <w:rPr>
                <w:rFonts w:ascii="宋体" w:hAnsi="宋体" w:eastAsia="宋体" w:cs="宋体"/>
                <w:lang w:eastAsia="zh-CN"/>
              </w:rPr>
            </w:pPr>
            <w:r>
              <w:rPr>
                <w:rFonts w:ascii="宋体" w:hAnsi="宋体" w:eastAsia="宋体" w:cs="宋体"/>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智慧冷库一张图</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实现“智慧冷库一张图”线上一键指挥决策与监测管理。实时数据动态监控，在线一键数据查看，进行县域数据资源整合，远程一图指挥决策。</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2700"/>
        </w:trPr>
        <w:tc>
          <w:tcPr>
            <w:shd w:val="clear" w:color="auto" w:fill="auto"/>
            <w:tcBorders>
              <w:top w:val="single" w:color="000000" w:sz="4" w:space="0"/>
              <w:left w:val="single" w:color="000000" w:sz="4" w:space="0"/>
              <w:bottom w:val="none" w:color="000000" w:sz="4" w:space="0"/>
              <w:right w:val="single" w:color="000000" w:sz="4" w:space="0"/>
            </w:tcBorders>
            <w:tcW w:w="1541"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冷链小程序端</w:t>
            </w:r>
            <w:r/>
          </w:p>
        </w:tc>
        <w:tc>
          <w:tcPr>
            <w:shd w:val="clear" w:color="auto" w:fill="auto"/>
            <w:tcBorders>
              <w:top w:val="single" w:color="000000" w:sz="4" w:space="0"/>
              <w:left w:val="single" w:color="000000" w:sz="4" w:space="0"/>
              <w:bottom w:val="non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冷链小程序端</w:t>
            </w:r>
            <w:r/>
          </w:p>
        </w:tc>
        <w:tc>
          <w:tcPr>
            <w:shd w:val="clear" w:color="auto" w:fill="auto"/>
            <w:tcBorders>
              <w:top w:val="single" w:color="000000" w:sz="4" w:space="0"/>
              <w:left w:val="single" w:color="000000" w:sz="4" w:space="0"/>
              <w:bottom w:val="non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搭建冷链平台小程序端，可实现用户注册、登录等，农户可查询冷库出租信息等功能，冷库经营主体可发布闲置冷库租赁信息，并能实时查看冷库的温湿度、二氧化碳浓度、视频监控、库容估算等。</w:t>
            </w:r>
            <w:r/>
          </w:p>
          <w:p>
            <w:pPr>
              <w:widowControl/>
              <w:rPr>
                <w:rFonts w:ascii="宋体" w:hAnsi="宋体" w:eastAsia="宋体" w:cs="宋体"/>
                <w:lang w:eastAsia="zh-CN"/>
              </w:rPr>
            </w:pPr>
            <w:r>
              <w:rPr>
                <w:rFonts w:hint="eastAsia" w:ascii="宋体" w:hAnsi="宋体" w:eastAsia="宋体" w:cs="宋体"/>
                <w:lang w:eastAsia="zh-CN"/>
              </w:rPr>
              <w:t xml:space="preserve">可进行冷链仓储与运输环境实时动态监测</w:t>
            </w:r>
            <w:r/>
          </w:p>
          <w:p>
            <w:pPr>
              <w:widowControl/>
              <w:rPr>
                <w:rFonts w:ascii="宋体" w:hAnsi="宋体" w:eastAsia="宋体" w:cs="宋体"/>
                <w:lang w:eastAsia="zh-CN"/>
              </w:rPr>
            </w:pPr>
            <w:r>
              <w:rPr>
                <w:rFonts w:hint="eastAsia" w:ascii="宋体" w:hAnsi="宋体" w:eastAsia="宋体" w:cs="宋体"/>
                <w:lang w:eastAsia="zh-CN"/>
              </w:rPr>
              <w:t xml:space="preserve">▲可绑定监控和监控分组信息；</w:t>
            </w:r>
            <w:r/>
          </w:p>
          <w:p>
            <w:pPr>
              <w:widowControl/>
              <w:rPr>
                <w:rFonts w:ascii="宋体" w:hAnsi="宋体" w:eastAsia="宋体" w:cs="宋体"/>
                <w:lang w:eastAsia="zh-CN"/>
              </w:rPr>
            </w:pPr>
            <w:r>
              <w:rPr>
                <w:rFonts w:hint="eastAsia" w:ascii="宋体" w:hAnsi="宋体" w:eastAsia="宋体" w:cs="宋体"/>
                <w:lang w:eastAsia="zh-CN"/>
              </w:rPr>
              <w:t xml:space="preserve">支持历史数据查询、异常设备预警、线上数据分析、物流配送定位等功能，实现短信等多种方式提醒；</w:t>
            </w:r>
            <w:r/>
          </w:p>
          <w:p>
            <w:pPr>
              <w:widowControl/>
              <w:rPr>
                <w:rFonts w:ascii="宋体" w:hAnsi="宋体" w:eastAsia="宋体" w:cs="宋体"/>
                <w:lang w:eastAsia="zh-CN"/>
              </w:rPr>
            </w:pPr>
            <w:r>
              <w:rPr>
                <w:rFonts w:hint="eastAsia" w:ascii="宋体" w:hAnsi="宋体" w:eastAsia="宋体" w:cs="宋体"/>
                <w:lang w:eastAsia="zh-CN"/>
              </w:rPr>
              <w:t xml:space="preserve">▲可针对设备通用的配置项，对全局参数进行统一管理，帮助管理人员快捷、方便的对设备端口进行远程维护；</w:t>
            </w:r>
            <w:r/>
          </w:p>
          <w:p>
            <w:pPr>
              <w:widowControl/>
              <w:rPr>
                <w:rFonts w:ascii="宋体" w:hAnsi="宋体" w:eastAsia="宋体" w:cs="宋体"/>
                <w:lang w:eastAsia="zh-CN"/>
              </w:rPr>
            </w:pPr>
            <w:r>
              <w:rPr>
                <w:rFonts w:hint="eastAsia" w:ascii="宋体" w:hAnsi="宋体" w:eastAsia="宋体" w:cs="宋体"/>
                <w:lang w:eastAsia="zh-CN"/>
              </w:rPr>
              <w:t xml:space="preserve">实现小程序端进行冷库基础信息填报、冷库租赁管理、供应商管理、客户管理、批次管理、出入库管理、财务管理等</w:t>
            </w:r>
            <w:r/>
          </w:p>
          <w:p>
            <w:pPr>
              <w:widowControl/>
              <w:rPr>
                <w:rFonts w:ascii="宋体" w:hAnsi="宋体" w:eastAsia="宋体" w:cs="宋体"/>
                <w:lang w:eastAsia="zh-CN"/>
              </w:rPr>
            </w:pPr>
            <w:r>
              <w:rPr>
                <w:rFonts w:hint="eastAsia" w:ascii="宋体" w:hAnsi="宋体" w:eastAsia="宋体" w:cs="宋体"/>
                <w:lang w:eastAsia="zh-CN"/>
              </w:rPr>
              <w:t xml:space="preserve">注：以上▲参数提供封面带有CNAS或CMA标识的检测报告，证书中检测内容需符合或优于上述要求，低于或未提供不得分。</w:t>
            </w:r>
            <w:r/>
          </w:p>
        </w:tc>
        <w:tc>
          <w:tcPr>
            <w:shd w:val="clear" w:color="auto" w:fill="auto"/>
            <w:tcBorders>
              <w:top w:val="single" w:color="000000" w:sz="4" w:space="0"/>
              <w:left w:val="single" w:color="000000" w:sz="4" w:space="0"/>
              <w:bottom w:val="non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non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云服务器</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服务器用途：应用部署、数据库、中间件、数据备份</w:t>
            </w:r>
            <w:r/>
          </w:p>
          <w:p>
            <w:pPr>
              <w:widowControl/>
              <w:rPr>
                <w:rFonts w:ascii="宋体" w:hAnsi="宋体" w:eastAsia="宋体" w:cs="宋体"/>
                <w:lang w:eastAsia="zh-CN"/>
              </w:rPr>
            </w:pPr>
            <w:r>
              <w:rPr>
                <w:rFonts w:hint="eastAsia" w:ascii="宋体" w:hAnsi="宋体" w:eastAsia="宋体" w:cs="宋体"/>
                <w:lang w:eastAsia="zh-CN"/>
              </w:rPr>
              <w:t xml:space="preserve">CPU:8核</w:t>
            </w:r>
            <w:r/>
          </w:p>
          <w:p>
            <w:pPr>
              <w:widowControl/>
              <w:rPr>
                <w:rFonts w:ascii="宋体" w:hAnsi="宋体" w:eastAsia="宋体" w:cs="宋体"/>
                <w:lang w:eastAsia="zh-CN"/>
              </w:rPr>
            </w:pPr>
            <w:r>
              <w:rPr>
                <w:rFonts w:hint="eastAsia" w:ascii="宋体" w:hAnsi="宋体" w:eastAsia="宋体" w:cs="宋体"/>
                <w:lang w:eastAsia="zh-CN"/>
              </w:rPr>
              <w:t xml:space="preserve">内存：16G</w:t>
            </w:r>
            <w:r/>
          </w:p>
          <w:p>
            <w:pPr>
              <w:widowControl/>
              <w:rPr>
                <w:rFonts w:ascii="宋体" w:hAnsi="宋体" w:eastAsia="宋体" w:cs="宋体"/>
                <w:lang w:eastAsia="zh-CN"/>
              </w:rPr>
            </w:pPr>
            <w:r>
              <w:rPr>
                <w:rFonts w:hint="eastAsia" w:ascii="宋体" w:hAnsi="宋体" w:eastAsia="宋体" w:cs="宋体"/>
                <w:lang w:eastAsia="zh-CN"/>
              </w:rPr>
              <w:t xml:space="preserve">存储：500GB</w:t>
            </w:r>
            <w:r/>
          </w:p>
          <w:p>
            <w:pPr>
              <w:widowControl/>
              <w:rPr>
                <w:rFonts w:ascii="宋体" w:hAnsi="宋体" w:eastAsia="宋体" w:cs="宋体"/>
                <w:lang w:eastAsia="zh-CN"/>
              </w:rPr>
            </w:pPr>
            <w:r>
              <w:rPr>
                <w:rFonts w:hint="eastAsia" w:ascii="宋体" w:hAnsi="宋体" w:eastAsia="宋体" w:cs="宋体"/>
                <w:lang w:eastAsia="zh-CN"/>
              </w:rPr>
              <w:t xml:space="preserve">网络类型：云服务器互联网区或政务网互联网区，10兆带宽</w:t>
            </w:r>
            <w:r/>
          </w:p>
          <w:p>
            <w:pPr>
              <w:widowControl/>
              <w:rPr>
                <w:rFonts w:ascii="宋体" w:hAnsi="宋体" w:eastAsia="宋体" w:cs="宋体"/>
                <w:lang w:eastAsia="zh-CN"/>
              </w:rPr>
            </w:pPr>
            <w:r>
              <w:rPr>
                <w:rFonts w:hint="eastAsia" w:ascii="宋体" w:hAnsi="宋体" w:eastAsia="宋体" w:cs="宋体"/>
                <w:lang w:eastAsia="zh-CN"/>
              </w:rPr>
              <w:t xml:space="preserve">国产化服务器：CPU架构采用国产化计算，搭载高速处理器及智能高速网卡，提供强劲算力和高性能网络，更好满足政府、互联网等各类企业对云上业务高性价比、安全可靠等诉求。操作系统采用国产化操作系统，包含华为欧拉、中标麒麟、麒麟操作系统、统信UOS，但不限于以上4个。</w:t>
            </w:r>
            <w:r/>
          </w:p>
          <w:p>
            <w:pPr>
              <w:widowControl/>
              <w:rPr>
                <w:rFonts w:ascii="宋体" w:hAnsi="宋体" w:eastAsia="宋体" w:cs="宋体"/>
                <w:lang w:eastAsia="zh-CN"/>
              </w:rPr>
            </w:pPr>
            <w:r>
              <w:rPr>
                <w:rFonts w:hint="eastAsia" w:ascii="宋体" w:hAnsi="宋体" w:eastAsia="宋体" w:cs="宋体"/>
                <w:lang w:eastAsia="zh-CN"/>
              </w:rPr>
              <w:t xml:space="preserve">国产化数据库：数据库采用国产化数据库，实例类型高可用，性能规格独享型2U4G,磁盘存储SSD100G。包</w:t>
            </w:r>
            <w:r>
              <w:rPr>
                <w:rFonts w:hint="eastAsia" w:ascii="宋体" w:hAnsi="宋体" w:eastAsia="宋体" w:cs="宋体"/>
                <w:lang w:eastAsia="zh-CN"/>
              </w:rPr>
              <w:t xml:space="preserve">含华为gaussdb、瀚高、达梦，但不限于以上三个。</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1620"/>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安全</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等保二级</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val="false"/>
          </w:tcPr>
          <w:p>
            <w:pPr>
              <w:widowControl/>
              <w:rPr>
                <w:rFonts w:ascii="宋体" w:hAnsi="宋体" w:eastAsia="宋体" w:cs="宋体"/>
                <w:lang w:eastAsia="zh-CN"/>
              </w:rPr>
            </w:pPr>
            <w:r>
              <w:rPr>
                <w:rFonts w:hint="eastAsia" w:ascii="宋体" w:hAnsi="宋体" w:eastAsia="宋体" w:cs="宋体"/>
                <w:lang w:eastAsia="zh-CN"/>
              </w:rPr>
              <w:t xml:space="preserve">一、安全策略管理</w:t>
            </w:r>
            <w:r>
              <w:rPr>
                <w:rFonts w:hint="eastAsia" w:ascii="宋体" w:hAnsi="宋体" w:eastAsia="宋体" w:cs="宋体"/>
                <w:lang w:eastAsia="zh-CN"/>
              </w:rPr>
              <w:br/>
              <w:t xml:space="preserve">安全策略管理是软件系统等级保护二级的核心要求之一。它要求企业建立健全的安全策略管理机制，明确安全策略的制定、变更和评审等流程。这些安全策略应涵盖软件系统的不同安全需求，并定期进行审查和更新，以适应不断变化的安全环境和业务需求。</w:t>
            </w:r>
            <w:r>
              <w:rPr>
                <w:rFonts w:hint="eastAsia" w:ascii="宋体" w:hAnsi="宋体" w:eastAsia="宋体" w:cs="宋体"/>
                <w:lang w:eastAsia="zh-CN"/>
              </w:rPr>
              <w:br/>
              <w:t xml:space="preserve">二、访问控制管理</w:t>
            </w:r>
            <w:r>
              <w:rPr>
                <w:rFonts w:hint="eastAsia" w:ascii="宋体" w:hAnsi="宋体" w:eastAsia="宋体" w:cs="宋体"/>
                <w:lang w:eastAsia="zh-CN"/>
              </w:rPr>
              <w:br/>
              <w:t xml:space="preserve">访问控制管理是确保软件系统安全性的重要手段。它要求企业采取多因素身份验证的方式，对用户的身份进行验证，确保只有经过认证的用户才能访问系统。这些身份验证方式可以包括密码、动态令牌、指纹识别等，以增加用户身份的安全性。</w:t>
            </w:r>
            <w:r>
              <w:rPr>
                <w:rFonts w:hint="eastAsia" w:ascii="宋体" w:hAnsi="宋体" w:eastAsia="宋体" w:cs="宋体"/>
                <w:lang w:eastAsia="zh-CN"/>
              </w:rPr>
              <w:br/>
              <w:t xml:space="preserve">三、安全审计管理</w:t>
            </w:r>
            <w:r>
              <w:rPr>
                <w:rFonts w:hint="eastAsia" w:ascii="宋体" w:hAnsi="宋体" w:eastAsia="宋体" w:cs="宋体"/>
                <w:lang w:eastAsia="zh-CN"/>
              </w:rPr>
              <w:br/>
              <w:t xml:space="preserve">安全审计管理是软件系统等级保护二级的另一项重要要求。它要求企业具备完善的安全审计功能，能够对系统的操作进行日志记录和审计。这些日志记录应包括用户登录、操作、数据传输等行为，以便追踪和分析系统的安全事件。</w:t>
            </w:r>
            <w:r>
              <w:rPr>
                <w:rFonts w:hint="eastAsia" w:ascii="宋体" w:hAnsi="宋体" w:eastAsia="宋体" w:cs="宋体"/>
                <w:lang w:eastAsia="zh-CN"/>
              </w:rPr>
              <w:br/>
              <w:t xml:space="preserve">四、系统通信安全</w:t>
            </w:r>
            <w:r>
              <w:rPr>
                <w:rFonts w:hint="eastAsia" w:ascii="宋体" w:hAnsi="宋体" w:eastAsia="宋体" w:cs="宋体"/>
                <w:lang w:eastAsia="zh-CN"/>
              </w:rPr>
              <w:br/>
              <w:t xml:space="preserve">系统通信安全是软件系统等级保护二级的关键要求之一。它要求企业对系统间的数据传输进行加密和认证，确保数据在传输过程中不被篡改和窃取。这可以通过使用SSL/TLS等加密协议来实现。</w:t>
            </w:r>
            <w:r>
              <w:rPr>
                <w:rFonts w:hint="eastAsia" w:ascii="宋体" w:hAnsi="宋体" w:eastAsia="宋体" w:cs="宋体"/>
                <w:lang w:eastAsia="zh-CN"/>
              </w:rPr>
              <w:br/>
              <w:t xml:space="preserve">五、安全更新管理</w:t>
            </w:r>
            <w:r>
              <w:rPr>
                <w:rFonts w:hint="eastAsia" w:ascii="宋体" w:hAnsi="宋体" w:eastAsia="宋体" w:cs="宋体"/>
                <w:lang w:eastAsia="zh-CN"/>
              </w:rPr>
              <w:br/>
              <w:t xml:space="preserve">安全更新管理是确保软件系统免受已知安全威胁的重要手段。它要求企业建立安全漏洞和补丁管理机制，及时更新和修复系统中的安全漏洞。这可以通过定期扫描系统漏洞、关注安全公告和更新补丁等方式来实现。</w:t>
            </w:r>
            <w:r>
              <w:rPr>
                <w:rFonts w:hint="eastAsia" w:ascii="宋体" w:hAnsi="宋体" w:eastAsia="宋体" w:cs="宋体"/>
                <w:lang w:eastAsia="zh-CN"/>
              </w:rPr>
              <w:br/>
              <w:t xml:space="preserve">六、系统备份与恢复</w:t>
            </w:r>
            <w:r>
              <w:rPr>
                <w:rFonts w:hint="eastAsia" w:ascii="宋体" w:hAnsi="宋体" w:eastAsia="宋体" w:cs="宋体"/>
                <w:lang w:eastAsia="zh-CN"/>
              </w:rPr>
              <w:br/>
              <w:t xml:space="preserve">系统备份与恢复是软件系统等级保护二级的重要要求之一。它要求企业建立完备的数据备份和灾难恢复机制，能够在系统发生故障或遭受攻击时及时恢复正常运行。这包括定期备份系统数据、建立灾难恢复计划等。</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541"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施工及运维</w:t>
            </w:r>
            <w:r/>
          </w:p>
        </w:tc>
        <w:tc>
          <w:tcPr>
            <w:shd w:val="clear" w:color="auto" w:fill="auto"/>
            <w:tcBorders>
              <w:top w:val="single" w:color="000000" w:sz="4" w:space="0"/>
              <w:left w:val="single" w:color="000000" w:sz="4" w:space="0"/>
              <w:bottom w:val="single" w:color="000000" w:sz="4" w:space="0"/>
              <w:right w:val="single" w:color="000000" w:sz="4" w:space="0"/>
            </w:tcBorders>
            <w:tcW w:w="1436"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施工及运维</w:t>
            </w:r>
            <w:r/>
          </w:p>
        </w:tc>
        <w:tc>
          <w:tcPr>
            <w:shd w:val="clear" w:color="auto" w:fill="auto"/>
            <w:tcBorders>
              <w:top w:val="single" w:color="000000" w:sz="4" w:space="0"/>
              <w:left w:val="single" w:color="000000" w:sz="4" w:space="0"/>
              <w:bottom w:val="single" w:color="000000" w:sz="4" w:space="0"/>
              <w:right w:val="single" w:color="000000" w:sz="4" w:space="0"/>
            </w:tcBorders>
            <w:tcW w:w="5433" w:type="dxa"/>
            <w:vAlign w:val="center"/>
            <w:textDirection w:val="lrTb"/>
            <w:noWrap/>
          </w:tcPr>
          <w:p>
            <w:pPr>
              <w:widowControl/>
              <w:rPr>
                <w:rFonts w:ascii="宋体" w:hAnsi="宋体" w:eastAsia="宋体" w:cs="宋体"/>
                <w:lang w:eastAsia="zh-CN"/>
              </w:rPr>
            </w:pPr>
            <w:r>
              <w:rPr>
                <w:rFonts w:hint="eastAsia" w:ascii="宋体" w:hAnsi="宋体" w:eastAsia="宋体" w:cs="宋体"/>
                <w:lang w:eastAsia="zh-CN"/>
              </w:rPr>
              <w:t xml:space="preserve">含物联网设备安装施工费用及软硬件运维费用，质保三年。</w:t>
            </w:r>
            <w:r/>
          </w:p>
        </w:tc>
        <w:tc>
          <w:tcPr>
            <w:shd w:val="clear" w:color="auto" w:fill="auto"/>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widowControl/>
              <w:rPr>
                <w:rFonts w:ascii="宋体" w:hAnsi="宋体" w:eastAsia="宋体" w:cs="宋体"/>
                <w:lang w:eastAsia="zh-CN"/>
              </w:rPr>
            </w:pPr>
            <w:r>
              <w:rPr>
                <w:rFonts w:hint="eastAsia" w:ascii="宋体" w:hAnsi="宋体" w:eastAsia="宋体" w:cs="宋体"/>
                <w:lang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tcPr>
          <w:p>
            <w:pPr>
              <w:jc w:val="center"/>
              <w:widowControl/>
              <w:rPr>
                <w:rFonts w:ascii="宋体" w:hAnsi="宋体" w:eastAsia="宋体" w:cs="宋体"/>
                <w:lang w:eastAsia="zh-CN"/>
              </w:rPr>
            </w:pPr>
            <w:r>
              <w:rPr>
                <w:rFonts w:hint="eastAsia" w:ascii="宋体" w:hAnsi="宋体" w:eastAsia="宋体" w:cs="宋体"/>
                <w:lang w:eastAsia="zh-CN"/>
              </w:rPr>
              <w:t xml:space="preserve">1</w:t>
            </w:r>
            <w:r/>
          </w:p>
        </w:tc>
      </w:tr>
    </w:tbl>
    <w:p>
      <w:pPr>
        <w:jc w:val="both"/>
        <w:spacing w:line="360" w:lineRule="auto"/>
        <w:rPr>
          <w:rFonts w:eastAsia="仿宋"/>
          <w:sz w:val="28"/>
          <w:szCs w:val="24"/>
          <w:lang w:eastAsia="zh-CN"/>
        </w:rPr>
      </w:pPr>
      <w:r>
        <w:rPr>
          <w:rFonts w:eastAsia="仿宋"/>
          <w:sz w:val="28"/>
          <w:szCs w:val="24"/>
          <w:lang w:eastAsia="zh-CN"/>
        </w:rPr>
      </w:r>
      <w:r/>
    </w:p>
    <w:p>
      <w:pPr>
        <w:pStyle w:val="958"/>
        <w:ind w:firstLine="439"/>
        <w:spacing w:line="360" w:lineRule="auto"/>
        <w:rPr>
          <w:rFonts w:ascii="Times New Roman" w:hAnsi="Times New Roman" w:eastAsia="Times New Roman"/>
          <w:sz w:val="24"/>
          <w:szCs w:val="24"/>
          <w:lang w:eastAsia="zh-CN"/>
        </w:rPr>
      </w:pPr>
      <w:r>
        <w:rPr>
          <w:rFonts w:ascii="Times New Roman" w:hAnsi="Times New Roman" w:eastAsia="Times New Roman"/>
          <w:sz w:val="24"/>
          <w:szCs w:val="24"/>
          <w:lang w:eastAsia="zh-CN"/>
        </w:rPr>
      </w:r>
      <w:r/>
    </w:p>
    <w:p>
      <w:pPr>
        <w:pStyle w:val="958"/>
        <w:ind w:firstLine="439"/>
        <w:spacing w:line="360" w:lineRule="auto"/>
        <w:rPr>
          <w:rFonts w:ascii="Times New Roman" w:hAnsi="Times New Roman" w:eastAsia="Times New Roman"/>
          <w:sz w:val="24"/>
          <w:szCs w:val="24"/>
          <w:lang w:eastAsia="zh-CN"/>
        </w:rPr>
      </w:pPr>
      <w:r>
        <w:rPr>
          <w:rFonts w:ascii="Times New Roman" w:hAnsi="Times New Roman" w:eastAsia="Times New Roman"/>
          <w:sz w:val="24"/>
          <w:szCs w:val="24"/>
          <w:lang w:eastAsia="zh-CN"/>
        </w:rPr>
      </w:r>
      <w:r/>
    </w:p>
    <w:p>
      <w:pPr>
        <w:pStyle w:val="958"/>
        <w:ind w:firstLine="439"/>
        <w:spacing w:line="360" w:lineRule="auto"/>
        <w:rPr>
          <w:rFonts w:ascii="Times New Roman" w:hAnsi="Times New Roman" w:eastAsia="Times New Roman"/>
          <w:sz w:val="24"/>
          <w:szCs w:val="24"/>
          <w:lang w:eastAsia="zh-CN"/>
        </w:rPr>
      </w:pPr>
      <w:r>
        <w:rPr>
          <w:rFonts w:ascii="Times New Roman" w:hAnsi="Times New Roman" w:eastAsia="Times New Roman"/>
          <w:sz w:val="24"/>
          <w:szCs w:val="24"/>
          <w:lang w:eastAsia="zh-CN"/>
        </w:rPr>
      </w:r>
      <w:r/>
    </w:p>
    <w:p>
      <w:pPr>
        <w:pStyle w:val="958"/>
        <w:ind w:firstLine="439"/>
        <w:spacing w:line="360" w:lineRule="auto"/>
        <w:rPr>
          <w:rFonts w:ascii="Times New Roman" w:hAnsi="Times New Roman" w:eastAsia="Times New Roman"/>
          <w:sz w:val="24"/>
          <w:szCs w:val="24"/>
          <w:lang w:eastAsia="zh-CN"/>
        </w:rPr>
      </w:pPr>
      <w:r>
        <w:rPr>
          <w:rFonts w:ascii="Times New Roman" w:hAnsi="Times New Roman" w:eastAsia="Times New Roman"/>
          <w:sz w:val="24"/>
          <w:szCs w:val="24"/>
          <w:lang w:eastAsia="zh-CN"/>
        </w:rPr>
      </w:r>
      <w:r/>
    </w:p>
    <w:p>
      <w:pPr>
        <w:pStyle w:val="958"/>
        <w:jc w:val="center"/>
        <w:spacing w:line="360" w:lineRule="auto"/>
        <w:rPr>
          <w:sz w:val="36"/>
          <w:szCs w:val="36"/>
          <w:lang w:eastAsia="zh-CN"/>
        </w:rPr>
      </w:pPr>
      <w:r>
        <w:rPr>
          <w:sz w:val="36"/>
          <w:szCs w:val="36"/>
          <w:lang w:eastAsia="zh-CN"/>
        </w:rPr>
      </w:r>
      <w:r/>
    </w:p>
    <w:p>
      <w:pPr>
        <w:pStyle w:val="958"/>
        <w:jc w:val="center"/>
        <w:spacing w:line="360" w:lineRule="auto"/>
        <w:rPr>
          <w:sz w:val="36"/>
          <w:szCs w:val="36"/>
        </w:rPr>
      </w:pPr>
      <w:r>
        <w:rPr>
          <w:rFonts w:hint="eastAsia"/>
          <w:sz w:val="36"/>
          <w:szCs w:val="36"/>
        </w:rPr>
        <w:t xml:space="preserve">第五</w:t>
      </w:r>
      <w:r>
        <w:rPr>
          <w:rFonts w:hint="eastAsia"/>
          <w:sz w:val="36"/>
          <w:szCs w:val="36"/>
          <w:lang w:eastAsia="zh-CN"/>
        </w:rPr>
        <w:t xml:space="preserve">章</w:t>
      </w:r>
      <w:r>
        <w:rPr>
          <w:rFonts w:hint="eastAsia"/>
          <w:sz w:val="36"/>
          <w:szCs w:val="36"/>
          <w:lang w:eastAsia="zh-CN"/>
        </w:rPr>
        <w:t xml:space="preserve">  </w:t>
      </w:r>
      <w:r>
        <w:rPr>
          <w:rFonts w:hint="eastAsia"/>
          <w:sz w:val="36"/>
          <w:szCs w:val="36"/>
        </w:rPr>
        <w:t xml:space="preserve">  </w:t>
      </w:r>
      <w:r>
        <w:rPr>
          <w:rFonts w:hint="eastAsia"/>
          <w:sz w:val="36"/>
          <w:szCs w:val="36"/>
        </w:rPr>
        <w:t xml:space="preserve">合同</w:t>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jc w:val="center"/>
        <w:spacing w:line="360" w:lineRule="auto"/>
        <w:rPr>
          <w:sz w:val="36"/>
          <w:szCs w:val="36"/>
          <w:lang w:eastAsia="zh-CN"/>
        </w:rPr>
      </w:pPr>
      <w:r>
        <w:rPr>
          <w:rFonts w:hint="eastAsia"/>
          <w:sz w:val="36"/>
          <w:szCs w:val="36"/>
        </w:rPr>
        <w:t xml:space="preserve">政</w:t>
      </w:r>
      <w:r>
        <w:rPr>
          <w:rFonts w:hint="eastAsia"/>
          <w:sz w:val="36"/>
          <w:szCs w:val="36"/>
        </w:rPr>
        <w:t xml:space="preserve"> </w:t>
      </w:r>
      <w:r>
        <w:rPr>
          <w:rFonts w:hint="eastAsia"/>
          <w:sz w:val="36"/>
          <w:szCs w:val="36"/>
        </w:rPr>
        <w:t xml:space="preserve">府</w:t>
      </w:r>
      <w:r>
        <w:rPr>
          <w:rFonts w:hint="eastAsia"/>
          <w:sz w:val="36"/>
          <w:szCs w:val="36"/>
        </w:rPr>
        <w:t xml:space="preserve"> </w:t>
      </w:r>
      <w:r>
        <w:rPr>
          <w:rFonts w:hint="eastAsia"/>
          <w:sz w:val="36"/>
          <w:szCs w:val="36"/>
        </w:rPr>
        <w:t xml:space="preserve">采</w:t>
      </w:r>
      <w:r>
        <w:rPr>
          <w:rFonts w:hint="eastAsia"/>
          <w:sz w:val="36"/>
          <w:szCs w:val="36"/>
        </w:rPr>
        <w:t xml:space="preserve"> </w:t>
      </w:r>
      <w:r>
        <w:rPr>
          <w:rFonts w:hint="eastAsia"/>
          <w:sz w:val="36"/>
          <w:szCs w:val="36"/>
        </w:rPr>
        <w:t xml:space="preserve">购</w:t>
      </w:r>
      <w:r>
        <w:rPr>
          <w:rFonts w:hint="eastAsia"/>
          <w:sz w:val="36"/>
          <w:szCs w:val="36"/>
        </w:rPr>
        <w:t xml:space="preserve"> </w:t>
      </w:r>
      <w:r>
        <w:rPr>
          <w:rFonts w:hint="eastAsia"/>
          <w:sz w:val="36"/>
          <w:szCs w:val="36"/>
        </w:rPr>
        <w:t xml:space="preserve">合同</w:t>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ind w:firstLine="1800"/>
        <w:spacing w:line="360" w:lineRule="auto"/>
        <w:rPr>
          <w:sz w:val="36"/>
          <w:szCs w:val="36"/>
        </w:rPr>
      </w:pPr>
      <w:r>
        <w:rPr>
          <w:rFonts w:hint="eastAsia"/>
          <w:sz w:val="36"/>
          <w:szCs w:val="36"/>
        </w:rPr>
        <w:t xml:space="preserve">合同编号：</w:t>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ind w:firstLine="2520"/>
        <w:spacing w:line="360" w:lineRule="auto"/>
        <w:rPr>
          <w:sz w:val="36"/>
          <w:szCs w:val="36"/>
        </w:rPr>
      </w:pPr>
      <w:r>
        <w:rPr>
          <w:rFonts w:hint="eastAsia"/>
          <w:sz w:val="36"/>
          <w:szCs w:val="36"/>
        </w:rPr>
        <w:t xml:space="preserve">采购人：</w:t>
      </w:r>
      <w:r/>
    </w:p>
    <w:p>
      <w:pPr>
        <w:pStyle w:val="958"/>
        <w:ind w:firstLine="2520"/>
        <w:spacing w:line="360" w:lineRule="auto"/>
        <w:rPr>
          <w:sz w:val="36"/>
          <w:szCs w:val="36"/>
        </w:rPr>
      </w:pPr>
      <w:r>
        <w:rPr>
          <w:rFonts w:hint="eastAsia"/>
          <w:sz w:val="36"/>
          <w:szCs w:val="36"/>
        </w:rPr>
        <w:t xml:space="preserve">中标人：</w:t>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spacing w:line="360" w:lineRule="auto"/>
        <w:rPr>
          <w:sz w:val="36"/>
          <w:szCs w:val="36"/>
        </w:rPr>
      </w:pPr>
      <w:r>
        <w:rPr>
          <w:sz w:val="36"/>
          <w:szCs w:val="36"/>
        </w:rPr>
      </w:r>
      <w:r/>
    </w:p>
    <w:p>
      <w:pPr>
        <w:pStyle w:val="958"/>
        <w:ind w:firstLine="720"/>
        <w:spacing w:line="360" w:lineRule="auto"/>
        <w:rPr>
          <w:sz w:val="24"/>
          <w:szCs w:val="24"/>
          <w:lang w:eastAsia="zh-CN"/>
        </w:rPr>
      </w:pPr>
      <w:r>
        <w:rPr>
          <w:rFonts w:hint="eastAsia"/>
          <w:sz w:val="24"/>
          <w:szCs w:val="24"/>
          <w:lang w:eastAsia="zh-CN"/>
        </w:rPr>
        <w:t xml:space="preserve">以下为中标后签订本项目合同的通用条款，中标供应商不得提出实质性的修改，关于</w:t>
      </w:r>
      <w:r>
        <w:rPr>
          <w:rFonts w:hint="eastAsia"/>
          <w:sz w:val="24"/>
          <w:szCs w:val="24"/>
          <w:lang w:eastAsia="zh-CN"/>
        </w:rPr>
        <w:t xml:space="preserve"> </w:t>
      </w:r>
      <w:r>
        <w:rPr>
          <w:rFonts w:hint="eastAsia"/>
          <w:sz w:val="24"/>
          <w:szCs w:val="24"/>
          <w:lang w:eastAsia="zh-CN"/>
        </w:rPr>
        <w:t xml:space="preserve">专用条款将由采购人与中标供应商结合本项目具体情况协商后签订。</w:t>
      </w:r>
      <w:r/>
    </w:p>
    <w:p>
      <w:pPr>
        <w:pStyle w:val="958"/>
        <w:spacing w:line="360" w:lineRule="auto"/>
        <w:rPr>
          <w:lang w:eastAsia="zh-CN"/>
        </w:rPr>
      </w:pPr>
      <w:r>
        <w:rPr>
          <w:lang w:eastAsia="zh-CN"/>
        </w:rPr>
      </w:r>
      <w:r/>
    </w:p>
    <w:p>
      <w:pPr>
        <w:pStyle w:val="958"/>
        <w:spacing w:line="360" w:lineRule="auto"/>
        <w:rPr>
          <w:lang w:eastAsia="zh-CN"/>
        </w:rPr>
      </w:pPr>
      <w:r>
        <w:rPr>
          <w:lang w:eastAsia="zh-CN"/>
        </w:rPr>
      </w:r>
      <w:r/>
    </w:p>
    <w:p>
      <w:pPr>
        <w:pStyle w:val="958"/>
        <w:ind w:firstLine="480"/>
        <w:spacing w:line="360" w:lineRule="auto"/>
        <w:rPr>
          <w:sz w:val="24"/>
          <w:szCs w:val="24"/>
          <w:lang w:eastAsia="zh-CN"/>
        </w:rPr>
      </w:pPr>
      <w:r>
        <w:rPr>
          <w:rFonts w:hint="eastAsia"/>
          <w:sz w:val="24"/>
          <w:szCs w:val="24"/>
          <w:lang w:eastAsia="zh-CN"/>
        </w:rPr>
        <w:t xml:space="preserve">甲方：【采购单位】</w:t>
      </w:r>
      <w:r/>
    </w:p>
    <w:p>
      <w:pPr>
        <w:pStyle w:val="958"/>
        <w:ind w:firstLine="480"/>
        <w:spacing w:line="360" w:lineRule="auto"/>
        <w:rPr>
          <w:sz w:val="24"/>
          <w:szCs w:val="24"/>
          <w:lang w:eastAsia="zh-CN"/>
        </w:rPr>
      </w:pPr>
      <w:r>
        <w:rPr>
          <w:rFonts w:hint="eastAsia"/>
          <w:sz w:val="24"/>
          <w:szCs w:val="24"/>
          <w:lang w:eastAsia="zh-CN"/>
        </w:rPr>
        <w:t xml:space="preserve">乙方：</w:t>
      </w:r>
      <w:r/>
    </w:p>
    <w:p>
      <w:pPr>
        <w:pStyle w:val="958"/>
        <w:ind w:firstLine="480"/>
        <w:spacing w:line="360" w:lineRule="auto"/>
        <w:rPr>
          <w:sz w:val="24"/>
          <w:szCs w:val="24"/>
          <w:lang w:eastAsia="zh-CN"/>
        </w:rPr>
      </w:pPr>
      <w:r>
        <w:rPr>
          <w:rFonts w:hint="eastAsia"/>
          <w:sz w:val="24"/>
          <w:szCs w:val="24"/>
          <w:lang w:eastAsia="zh-CN"/>
        </w:rPr>
        <w:t xml:space="preserve">见证方：</w:t>
      </w:r>
      <w:r/>
    </w:p>
    <w:p>
      <w:pPr>
        <w:pStyle w:val="958"/>
        <w:ind w:firstLine="480"/>
        <w:spacing w:line="360" w:lineRule="auto"/>
        <w:rPr>
          <w:sz w:val="24"/>
          <w:szCs w:val="24"/>
          <w:lang w:eastAsia="zh-CN"/>
        </w:rPr>
      </w:pPr>
      <w:r>
        <w:rPr>
          <w:rFonts w:hint="eastAsia"/>
          <w:sz w:val="24"/>
          <w:szCs w:val="24"/>
          <w:lang w:eastAsia="zh-CN"/>
        </w:rPr>
        <w:t xml:space="preserve">甲、乙双方根据年月日</w:t>
      </w:r>
      <w:r>
        <w:rPr>
          <w:rFonts w:hint="eastAsia"/>
          <w:sz w:val="24"/>
          <w:szCs w:val="24"/>
          <w:u w:val="single"/>
          <w:lang w:eastAsia="zh-CN"/>
        </w:rPr>
        <w:t xml:space="preserve">【标段名称】</w:t>
      </w:r>
      <w:r>
        <w:rPr>
          <w:rFonts w:hint="eastAsia"/>
          <w:sz w:val="24"/>
          <w:szCs w:val="24"/>
          <w:lang w:eastAsia="zh-CN"/>
        </w:rPr>
        <w:t xml:space="preserve">项目（标段编号：</w:t>
      </w:r>
      <w:r>
        <w:rPr>
          <w:rFonts w:hint="eastAsia"/>
          <w:sz w:val="24"/>
          <w:szCs w:val="24"/>
          <w:u w:val="single"/>
          <w:lang w:eastAsia="zh-CN"/>
        </w:rPr>
        <w:t xml:space="preserve">【标段编号】</w:t>
      </w:r>
      <w:r>
        <w:rPr>
          <w:rFonts w:hint="eastAsia"/>
          <w:sz w:val="24"/>
          <w:szCs w:val="24"/>
          <w:lang w:eastAsia="zh-CN"/>
        </w:rPr>
        <w:t xml:space="preserve">）</w:t>
      </w:r>
      <w:r>
        <w:rPr>
          <w:rFonts w:hint="eastAsia"/>
          <w:sz w:val="24"/>
          <w:szCs w:val="24"/>
          <w:lang w:eastAsia="zh-CN"/>
        </w:rPr>
        <w:t xml:space="preserve"> </w:t>
      </w:r>
      <w:r>
        <w:rPr>
          <w:rFonts w:hint="eastAsia"/>
          <w:sz w:val="24"/>
          <w:szCs w:val="24"/>
          <w:lang w:eastAsia="zh-CN"/>
        </w:rPr>
        <w:t xml:space="preserve">招标的结果，签订本合同。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一、货物（标的）内容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 货物（标的）名称：_________。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 型号规格：_________。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 技术参数：_________。</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 数量（单位）：_________。</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二、合同金额</w:t>
      </w:r>
      <w:r/>
    </w:p>
    <w:p>
      <w:pPr>
        <w:ind w:firstLine="485"/>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2.1 本合同总金额为人民币（大写）：_______元（¥____________）。</w:t>
      </w:r>
      <w:r/>
    </w:p>
    <w:p>
      <w:pPr>
        <w:ind w:firstLine="485"/>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（详见报价明细表）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2.2 本合同价款包含所有乙方提供合同约定产品和服务的报酬及乙方提供合同中产品和服务所支出的必要费用，甲方在上述合同价款之外不再向乙方支付其他任何费用。</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三、技术资料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3.1 乙方应按招标文件规定的时间向甲方提供使用货物的有关技术资料。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四、知识产权</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4.1 乙方应保证所提供的货物或其任何一部分均不会侵犯任何第三方的专利权、商标权或著作权</w:t>
      </w:r>
      <w:r>
        <w:rPr>
          <w:rFonts w:hint="eastAsia" w:ascii="宋体" w:hAnsi="宋体" w:eastAsia="宋体" w:cs="宋体"/>
          <w:b/>
          <w:bCs/>
          <w:color w:val="000000"/>
          <w:sz w:val="24"/>
          <w:lang w:eastAsia="zh-CN"/>
        </w:rPr>
        <w:t xml:space="preserve">。</w:t>
      </w:r>
      <w:r/>
    </w:p>
    <w:p>
      <w:pPr>
        <w:ind w:firstLine="482"/>
        <w:jc w:val="both"/>
        <w:spacing w:line="360" w:lineRule="auto"/>
        <w:rPr>
          <w:rFonts w:ascii="宋体" w:hAnsi="宋体" w:eastAsia="宋体" w:cs="宋体"/>
          <w:color w:val="000000"/>
          <w:sz w:val="24"/>
          <w:szCs w:val="24"/>
          <w:u w:val="single"/>
          <w:lang w:eastAsia="zh-CN"/>
        </w:rPr>
      </w:pPr>
      <w:r>
        <w:rPr>
          <w:rFonts w:hint="eastAsia" w:ascii="宋体" w:hAnsi="宋体" w:eastAsia="宋体" w:cs="宋体"/>
          <w:b/>
          <w:color w:val="000000"/>
          <w:sz w:val="24"/>
          <w:szCs w:val="24"/>
          <w:lang w:eastAsia="zh-CN"/>
        </w:rPr>
        <w:t xml:space="preserve">五、无产权瑕疵条款</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产生的一</w:t>
      </w:r>
      <w:r>
        <w:rPr>
          <w:rFonts w:hint="eastAsia" w:ascii="宋体" w:hAnsi="宋体" w:eastAsia="宋体" w:cs="宋体"/>
          <w:color w:val="000000"/>
          <w:sz w:val="24"/>
          <w:lang w:eastAsia="zh-CN"/>
        </w:rPr>
        <w:t xml:space="preserve">切损失。</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六、履约保证金</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6.1</w:t>
      </w:r>
      <w:r>
        <w:rPr>
          <w:rFonts w:hint="eastAsia" w:ascii="宋体" w:hAnsi="宋体" w:eastAsia="宋体" w:cs="宋体"/>
          <w:color w:val="ff0000"/>
          <w:sz w:val="24"/>
          <w:lang w:eastAsia="zh-CN"/>
        </w:rPr>
        <w:t xml:space="preserve">本项目无需提供履约保证金</w:t>
      </w:r>
      <w:r>
        <w:rPr>
          <w:rFonts w:hint="eastAsia" w:ascii="宋体" w:hAnsi="宋体" w:eastAsia="宋体" w:cs="宋体"/>
          <w:color w:val="ff0000"/>
          <w:sz w:val="24"/>
          <w:lang w:eastAsia="zh-CN"/>
        </w:rPr>
        <w:t xml:space="preserve">。</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七、质保期</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7.1 质保期 </w:t>
      </w:r>
      <w:r>
        <w:rPr>
          <w:rFonts w:hint="eastAsia" w:ascii="宋体" w:hAnsi="宋体" w:eastAsia="宋体" w:cs="宋体"/>
          <w:color w:val="000000"/>
          <w:sz w:val="24"/>
          <w:lang w:eastAsia="zh-CN"/>
        </w:rPr>
        <w:t xml:space="preserve">3</w:t>
      </w:r>
      <w:r>
        <w:rPr>
          <w:rFonts w:hint="eastAsia" w:ascii="宋体" w:hAnsi="宋体" w:eastAsia="宋体" w:cs="宋体"/>
          <w:color w:val="000000"/>
          <w:sz w:val="24"/>
          <w:lang w:eastAsia="zh-CN"/>
        </w:rPr>
        <w:t xml:space="preserve"> 年（自交货验收合格之日起计）。</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八、交货期、交货方式及交货地点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8.1 交货期：。</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8.2 交货方式：。</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8.3 交货地点：。</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九、合同款支付</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highlight w:val="yellow"/>
          <w:lang w:eastAsia="zh-CN"/>
        </w:rPr>
        <w:t xml:space="preserve">9.1 付款方式：本项目全部完工验收合格交付使用后</w:t>
      </w:r>
      <w:r>
        <w:rPr>
          <w:rFonts w:hint="eastAsia" w:eastAsiaTheme="minorEastAsia"/>
          <w:color w:val="ff0000"/>
          <w:sz w:val="24"/>
          <w:highlight w:val="yellow"/>
          <w:lang w:eastAsia="zh-CN"/>
        </w:rPr>
        <w:t xml:space="preserve">60</w:t>
      </w:r>
      <w:r>
        <w:rPr>
          <w:rFonts w:hint="eastAsia" w:ascii="宋体" w:hAnsi="宋体" w:eastAsia="宋体" w:cs="宋体"/>
          <w:color w:val="000000"/>
          <w:sz w:val="24"/>
          <w:highlight w:val="yellow"/>
          <w:lang w:eastAsia="zh-CN"/>
        </w:rPr>
        <w:t xml:space="preserve">日内支付至结算总价的</w:t>
      </w:r>
      <w:r>
        <w:rPr>
          <w:color w:val="000000"/>
          <w:sz w:val="24"/>
          <w:highlight w:val="yellow"/>
          <w:lang w:eastAsia="zh-CN"/>
        </w:rPr>
        <w:t xml:space="preserve">95%</w:t>
      </w:r>
      <w:r>
        <w:rPr>
          <w:rFonts w:hint="eastAsia" w:ascii="宋体" w:hAnsi="宋体" w:eastAsia="宋体" w:cs="宋体"/>
          <w:color w:val="000000"/>
          <w:sz w:val="24"/>
          <w:highlight w:val="yellow"/>
          <w:lang w:eastAsia="zh-CN"/>
        </w:rPr>
        <w:t xml:space="preserve">；余款作为质保金，质保期（三年）满后，如乙方提供设备经验收无质量问题，甲方将合同金额剩余质保金（可扣除乙方按本协议应承担的违约金和赔偿金）无息支付给乙方，乙方开具增值税专用发票并交付甲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highlight w:val="yellow"/>
          <w:lang w:eastAsia="zh-CN"/>
        </w:rPr>
        <w:t xml:space="preserve">9.2 当采购数量与实际使用数量不一致时，采购人应报经财政部门审校同意后，在不改变合同其他条款的前提下，可以与供应商协商签订补充合同，但所有补充合同的采购金额不得超过原合同采购金额的百分之十，供应商应根据实际使用量供货，合同的最终结算金额按实际使用量乘以成交单价进行计算。</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十、货物包装、发运及运输</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10.1 乙方应在货物发运前对其进行满足运输距离、防潮、防震、防锈和防破损装卸等要求包装，以保证货物安全运达甲方指定地点。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10.2 使用说明书、质量检验证明书、随配附件和工具以及清单一并附于货物内。</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10.3 乙方在货物发运手续办理完毕后24小时内或货到甲方48小时前通知甲方，以准备接收。</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10.4 货物在交付甲方前发生的风险均由乙方负责。</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10.5 货物在规定的交付期限内由乙方送达甲方指定的地点视为交付，乙方同时需通知甲方货物已送达。</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10.6 中标人对商品的包装应按照“财办库〔2020〕123号《关于印发《商品包装政府采购需求标准（试行）》、《快递包装政府采购需求标准（试行）》的通知》”执行。涉及设备运维参考《绿色数据中心政府采购需求标准（试行）》（财库【2023】7号文）执行。中标人在供货过程中能到做到低碳物流、环保节约、提高资源利用率。</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十一、质量保证及售后服务</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11.1 乙方应按招标文件规定的货物性能、技术要求、质量标准向甲方提供未经使用的全新产品。</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11.2 乙方提供的货物在质保期内因货物本身的质量问题发生故障，乙方应负责免费更换。对达不到技术要求者，根据实际情况，经双方协商，可按以下办法处理：</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（1）更换：由乙方承担所发生的全部费用。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（2）贬值处理：由甲乙双方合议定价。</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（3）退货处理：乙方应退还甲方支付的合同款，同时应承担该货物的全部直接费用（运输、保险、检验、合同款利息及银行手续费等）。</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十二、调试和验收</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12.1 甲方对乙方交付的货物依据招标文件中的技术规格要求和国家有关质量标准进行现场初步验收，外观、说明书符合招标文件技术要求的，给予签收，初步验收不合格的不予签收并可立即要求退换。在采购人将所有的货物按招标文件要求和国家标准或行业标准进行检测验收后，发现有其他非故意的损坏或质量问题的，乙方应当立即予以更换，不得拒绝和延误。</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12.2 乙方交货前应对产品作出全面检查和对验收文件进行整理，并列出清单，作为甲方收货验收和使用的技术条件依据，检验的结果应随货物提交甲方。</w:t>
      </w:r>
      <w:r/>
    </w:p>
    <w:p>
      <w:pPr>
        <w:ind w:firstLine="480"/>
        <w:jc w:val="both"/>
        <w:spacing w:line="360" w:lineRule="auto"/>
        <w:rPr>
          <w:rFonts w:ascii="宋体" w:hAnsi="宋体" w:eastAsia="宋体" w:cs="宋体"/>
          <w:b/>
          <w:color w:val="000000"/>
          <w:sz w:val="24"/>
          <w:lang w:eastAsia="zh-CN"/>
        </w:rPr>
      </w:pPr>
      <w:r>
        <w:rPr>
          <w:rFonts w:hint="eastAsia" w:ascii="宋体" w:hAnsi="宋体" w:eastAsia="宋体" w:cs="宋体"/>
          <w:color w:val="000000"/>
          <w:sz w:val="24"/>
          <w:lang w:eastAsia="zh-CN"/>
        </w:rPr>
        <w:t xml:space="preserve">12.3 验收时乙方必须在现场，验收完毕后做出验收结果报告。对技术复杂的项目，甲方可组织有关部门和专家进行验收，相关费用由甲乙双方协商解决。</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十三、违约责任</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13.1 甲方无正当理由拒收货物的，甲方向乙方偿付拒收合同款总额的百分之五违约金。</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13.2 甲方无故逾期验收和办理合同款支付手续的，甲方应按逾期付款总额每日万分之五向乙方支付违约金，最高限额为本合同总额的百分之五。</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13.3 乙方逾期交付货物的，乙方应按逾期交货总额每日万分之五向甲方支付违约金，由甲方从待付合同款中扣除，最高限额为本合同总额的百分之五。逾期超过约定日期10个工作日不能交货的，甲方可解除本合同。乙方因逾期交货或因其他违约行为导致甲方解除合同的，乙方应向甲方支付合同总额百分之五的违约金，如造成甲方损失超过违约金的，超出部分由乙方继续承担赔偿责任。 </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十四、不可抗力事件处理</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14.1 在合同有效期内，任何一方因不可抗力事件导致不能履行合同，则合同履行期可延长，其延长期与不可抗力影响期相同。</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14.2 不可抗力事件发生后，应立即通知对方，并寄送有关权威机构出具的证明。</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14.3 不可抗力事件延续120天以上，双方应通过友好协商，确定是否继续履行合同。</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十五、争议解决</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15.1 双方在执行合同中所发生的一切争议，应通过协商解决。如协商不成，按下列第</w:t>
      </w:r>
      <w:r>
        <w:rPr>
          <w:rFonts w:hint="eastAsia" w:ascii="宋体" w:hAnsi="宋体" w:eastAsia="宋体" w:cs="宋体"/>
          <w:color w:val="000000"/>
          <w:sz w:val="24"/>
          <w:u w:val="single"/>
          <w:lang w:eastAsia="zh-CN"/>
        </w:rPr>
        <w:t xml:space="preserve">（1）</w:t>
      </w:r>
      <w:r>
        <w:rPr>
          <w:rFonts w:hint="eastAsia" w:ascii="宋体" w:hAnsi="宋体" w:eastAsia="宋体" w:cs="宋体"/>
          <w:color w:val="000000"/>
          <w:sz w:val="24"/>
          <w:lang w:eastAsia="zh-CN"/>
        </w:rPr>
        <w:t xml:space="preserve">种方式解决：</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（1）向连云港仲裁委员会申请仲裁。</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（2）向合同签订地法院起诉，合同签订地在此约定为连云港市灌南县。</w:t>
      </w:r>
      <w:r/>
    </w:p>
    <w:p>
      <w:pPr>
        <w:ind w:firstLine="482"/>
        <w:jc w:val="both"/>
        <w:spacing w:line="360" w:lineRule="auto"/>
        <w:rPr>
          <w:rFonts w:ascii="宋体" w:hAnsi="宋体" w:eastAsia="宋体" w:cs="宋体"/>
          <w:b/>
          <w:bCs/>
          <w:color w:val="000000"/>
          <w:sz w:val="24"/>
          <w:lang w:eastAsia="zh-CN"/>
        </w:rPr>
      </w:pPr>
      <w:r>
        <w:rPr>
          <w:rFonts w:hint="eastAsia" w:ascii="宋体" w:hAnsi="宋体" w:eastAsia="宋体" w:cs="宋体"/>
          <w:b/>
          <w:bCs/>
          <w:color w:val="000000"/>
          <w:sz w:val="24"/>
          <w:lang w:eastAsia="zh-CN"/>
        </w:rPr>
        <w:t xml:space="preserve">十六、合同生效及其它</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16.1 本合同经双方法定代表人或委托代理人签名并加盖单位公章后生效。</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16.2 下述合同附件为本合同不可分割的部分并与本合同具有同等效力：</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（1）供货清单和分项价格表</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（2）技术规格</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（3）乙方报价函的内容及其澄清内容</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（4）其他与本合同相关的资料</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（5）本合同适用的特殊条款</w:t>
      </w:r>
      <w:r/>
    </w:p>
    <w:p>
      <w:pPr>
        <w:ind w:firstLine="480"/>
        <w:jc w:val="both"/>
        <w:spacing w:line="360" w:lineRule="auto"/>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16.3 本合同未尽事宜，遵照《中华人民共和国民法典》有关条文执行。</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lang w:eastAsia="zh-CN"/>
        </w:rPr>
        <w:t xml:space="preserve">16.4 本合同正本一式六份，具有同等法律效力，甲方三份、乙方、见证方各执一份，采购人报一份至政府采购监督管理部门。</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                                  乙方：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地址：                                  地址：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                            法定代表人：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委托代理人：                            委托代理人：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电话：                                  电话：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传真：                                  传真：                     </w:t>
      </w:r>
      <w:r/>
    </w:p>
    <w:p>
      <w:pPr>
        <w:ind w:firstLine="480"/>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签订日期：      年  月  日</w:t>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rFonts w:hint="eastAsia"/>
          <w:sz w:val="24"/>
          <w:szCs w:val="24"/>
          <w:lang w:eastAsia="zh-CN"/>
        </w:rPr>
        <w:t xml:space="preserve">见</w:t>
      </w:r>
      <w:r>
        <w:rPr>
          <w:rFonts w:hint="eastAsia"/>
          <w:sz w:val="24"/>
          <w:szCs w:val="24"/>
          <w:lang w:eastAsia="zh-CN"/>
        </w:rPr>
        <w:t xml:space="preserve"> </w:t>
      </w:r>
      <w:r>
        <w:rPr>
          <w:rFonts w:hint="eastAsia"/>
          <w:sz w:val="24"/>
          <w:szCs w:val="24"/>
          <w:lang w:eastAsia="zh-CN"/>
        </w:rPr>
        <w:t xml:space="preserve">证</w:t>
      </w:r>
      <w:r>
        <w:rPr>
          <w:rFonts w:hint="eastAsia"/>
          <w:sz w:val="24"/>
          <w:szCs w:val="24"/>
          <w:lang w:eastAsia="zh-CN"/>
        </w:rPr>
        <w:t xml:space="preserve"> </w:t>
      </w:r>
      <w:r>
        <w:rPr>
          <w:rFonts w:hint="eastAsia"/>
          <w:sz w:val="24"/>
          <w:szCs w:val="24"/>
          <w:lang w:eastAsia="zh-CN"/>
        </w:rPr>
        <w:t xml:space="preserve">方：</w:t>
      </w:r>
      <w:r>
        <w:rPr>
          <w:rFonts w:hint="eastAsia"/>
          <w:sz w:val="24"/>
          <w:szCs w:val="24"/>
          <w:lang w:eastAsia="zh-CN"/>
        </w:rPr>
        <w:t xml:space="preserve"> </w:t>
      </w:r>
      <w:r/>
    </w:p>
    <w:p>
      <w:pPr>
        <w:pStyle w:val="958"/>
        <w:ind w:firstLine="1040"/>
        <w:jc w:val="center"/>
        <w:spacing w:line="360" w:lineRule="auto"/>
        <w:rPr>
          <w:sz w:val="52"/>
          <w:szCs w:val="52"/>
          <w:lang w:eastAsia="zh-CN"/>
        </w:rPr>
      </w:pPr>
      <w:r>
        <w:rPr>
          <w:rFonts w:hint="eastAsia"/>
          <w:sz w:val="52"/>
          <w:szCs w:val="52"/>
          <w:lang w:eastAsia="zh-CN"/>
        </w:rPr>
        <w:t xml:space="preserve">第六章</w:t>
      </w:r>
      <w:r>
        <w:rPr>
          <w:rFonts w:hint="eastAsia"/>
          <w:sz w:val="52"/>
          <w:szCs w:val="52"/>
          <w:lang w:eastAsia="zh-CN"/>
        </w:rPr>
        <w:t xml:space="preserve">  </w:t>
      </w:r>
      <w:r>
        <w:rPr>
          <w:rFonts w:hint="eastAsia"/>
          <w:sz w:val="52"/>
          <w:szCs w:val="52"/>
          <w:lang w:eastAsia="zh-CN"/>
        </w:rPr>
        <w:t xml:space="preserve">投标文件格式</w:t>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color w:val="ff0000"/>
          <w:sz w:val="32"/>
          <w:szCs w:val="32"/>
          <w:lang w:eastAsia="zh-CN"/>
        </w:rPr>
      </w:pPr>
      <w:r>
        <w:rPr>
          <w:rFonts w:hint="eastAsia"/>
          <w:color w:val="ff0000"/>
          <w:sz w:val="32"/>
          <w:szCs w:val="32"/>
          <w:lang w:eastAsia="zh-CN"/>
        </w:rPr>
        <w:t xml:space="preserve">连</w:t>
      </w:r>
      <w:r>
        <w:rPr>
          <w:rFonts w:hint="eastAsia"/>
          <w:color w:val="ff0000"/>
          <w:sz w:val="32"/>
          <w:szCs w:val="32"/>
          <w:lang w:eastAsia="zh-CN"/>
        </w:rPr>
        <w:t xml:space="preserve"> </w:t>
      </w:r>
      <w:r>
        <w:rPr>
          <w:rFonts w:hint="eastAsia"/>
          <w:color w:val="ff0000"/>
          <w:sz w:val="32"/>
          <w:szCs w:val="32"/>
          <w:lang w:eastAsia="zh-CN"/>
        </w:rPr>
        <w:t xml:space="preserve">云</w:t>
      </w:r>
      <w:r>
        <w:rPr>
          <w:rFonts w:hint="eastAsia"/>
          <w:color w:val="ff0000"/>
          <w:sz w:val="32"/>
          <w:szCs w:val="32"/>
          <w:lang w:eastAsia="zh-CN"/>
        </w:rPr>
        <w:t xml:space="preserve"> </w:t>
      </w:r>
      <w:r>
        <w:rPr>
          <w:rFonts w:hint="eastAsia"/>
          <w:color w:val="ff0000"/>
          <w:sz w:val="32"/>
          <w:szCs w:val="32"/>
          <w:lang w:eastAsia="zh-CN"/>
        </w:rPr>
        <w:t xml:space="preserve">港</w:t>
      </w:r>
      <w:r>
        <w:rPr>
          <w:rFonts w:hint="eastAsia"/>
          <w:color w:val="ff0000"/>
          <w:sz w:val="32"/>
          <w:szCs w:val="32"/>
          <w:lang w:eastAsia="zh-CN"/>
        </w:rPr>
        <w:t xml:space="preserve"> </w:t>
      </w:r>
      <w:r>
        <w:rPr>
          <w:rFonts w:hint="eastAsia"/>
          <w:color w:val="ff0000"/>
          <w:sz w:val="32"/>
          <w:szCs w:val="32"/>
          <w:lang w:eastAsia="zh-CN"/>
        </w:rPr>
        <w:t xml:space="preserve">市</w:t>
      </w:r>
      <w:r>
        <w:rPr>
          <w:rFonts w:hint="eastAsia"/>
          <w:color w:val="ff0000"/>
          <w:sz w:val="32"/>
          <w:szCs w:val="32"/>
          <w:lang w:eastAsia="zh-CN"/>
        </w:rPr>
        <w:t xml:space="preserve"> </w:t>
      </w:r>
      <w:r>
        <w:rPr>
          <w:rFonts w:hint="eastAsia"/>
          <w:color w:val="ff0000"/>
          <w:sz w:val="32"/>
          <w:szCs w:val="32"/>
          <w:lang w:eastAsia="zh-CN"/>
        </w:rPr>
        <w:t xml:space="preserve">政</w:t>
      </w:r>
      <w:r>
        <w:rPr>
          <w:rFonts w:hint="eastAsia"/>
          <w:color w:val="ff0000"/>
          <w:sz w:val="32"/>
          <w:szCs w:val="32"/>
          <w:lang w:eastAsia="zh-CN"/>
        </w:rPr>
        <w:t xml:space="preserve"> </w:t>
      </w:r>
      <w:r>
        <w:rPr>
          <w:rFonts w:hint="eastAsia"/>
          <w:color w:val="ff0000"/>
          <w:sz w:val="32"/>
          <w:szCs w:val="32"/>
          <w:lang w:eastAsia="zh-CN"/>
        </w:rPr>
        <w:t xml:space="preserve">府</w:t>
      </w:r>
      <w:r>
        <w:rPr>
          <w:rFonts w:hint="eastAsia"/>
          <w:color w:val="ff0000"/>
          <w:sz w:val="32"/>
          <w:szCs w:val="32"/>
          <w:lang w:eastAsia="zh-CN"/>
        </w:rPr>
        <w:t xml:space="preserve"> </w:t>
      </w:r>
      <w:r>
        <w:rPr>
          <w:rFonts w:hint="eastAsia"/>
          <w:color w:val="ff0000"/>
          <w:sz w:val="32"/>
          <w:szCs w:val="32"/>
          <w:lang w:eastAsia="zh-CN"/>
        </w:rPr>
        <w:t xml:space="preserve">采</w:t>
      </w:r>
      <w:r>
        <w:rPr>
          <w:rFonts w:hint="eastAsia"/>
          <w:color w:val="ff0000"/>
          <w:sz w:val="32"/>
          <w:szCs w:val="32"/>
          <w:lang w:eastAsia="zh-CN"/>
        </w:rPr>
        <w:t xml:space="preserve"> </w:t>
      </w:r>
      <w:r>
        <w:rPr>
          <w:rFonts w:hint="eastAsia"/>
          <w:color w:val="ff0000"/>
          <w:sz w:val="32"/>
          <w:szCs w:val="32"/>
          <w:lang w:eastAsia="zh-CN"/>
        </w:rPr>
        <w:t xml:space="preserve">购</w:t>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rFonts w:hint="eastAsia"/>
          <w:sz w:val="32"/>
          <w:szCs w:val="32"/>
          <w:lang w:eastAsia="zh-CN"/>
        </w:rPr>
        <w:t xml:space="preserve">投标文件</w:t>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both"/>
        <w:spacing w:line="360" w:lineRule="auto"/>
        <w:rPr>
          <w:sz w:val="32"/>
          <w:szCs w:val="32"/>
          <w:lang w:eastAsia="zh-CN"/>
        </w:rPr>
      </w:pPr>
      <w:r>
        <w:rPr>
          <w:rFonts w:hint="eastAsia"/>
          <w:sz w:val="32"/>
          <w:szCs w:val="32"/>
          <w:lang w:eastAsia="zh-CN"/>
        </w:rPr>
        <w:t xml:space="preserve">标</w:t>
      </w:r>
      <w:r>
        <w:rPr>
          <w:rFonts w:hint="eastAsia"/>
          <w:sz w:val="32"/>
          <w:szCs w:val="32"/>
          <w:lang w:eastAsia="zh-CN"/>
        </w:rPr>
        <w:t xml:space="preserve"> </w:t>
      </w:r>
      <w:r>
        <w:rPr>
          <w:rFonts w:hint="eastAsia"/>
          <w:sz w:val="32"/>
          <w:szCs w:val="32"/>
          <w:lang w:eastAsia="zh-CN"/>
        </w:rPr>
        <w:t xml:space="preserve">段</w:t>
      </w:r>
      <w:r>
        <w:rPr>
          <w:rFonts w:hint="eastAsia"/>
          <w:sz w:val="32"/>
          <w:szCs w:val="32"/>
          <w:lang w:eastAsia="zh-CN"/>
        </w:rPr>
        <w:t xml:space="preserve"> </w:t>
      </w:r>
      <w:r>
        <w:rPr>
          <w:rFonts w:hint="eastAsia"/>
          <w:sz w:val="32"/>
          <w:szCs w:val="32"/>
          <w:lang w:eastAsia="zh-CN"/>
        </w:rPr>
        <w:t xml:space="preserve">名</w:t>
      </w:r>
      <w:r>
        <w:rPr>
          <w:rFonts w:hint="eastAsia"/>
          <w:sz w:val="32"/>
          <w:szCs w:val="32"/>
          <w:lang w:eastAsia="zh-CN"/>
        </w:rPr>
        <w:t xml:space="preserve"> </w:t>
      </w:r>
      <w:r>
        <w:rPr>
          <w:rFonts w:hint="eastAsia"/>
          <w:sz w:val="32"/>
          <w:szCs w:val="32"/>
          <w:lang w:eastAsia="zh-CN"/>
        </w:rPr>
        <w:t xml:space="preserve">称：【标段名称】</w:t>
      </w:r>
      <w:r/>
    </w:p>
    <w:p>
      <w:pPr>
        <w:pStyle w:val="958"/>
        <w:ind w:firstLine="640"/>
        <w:jc w:val="both"/>
        <w:spacing w:line="360" w:lineRule="auto"/>
        <w:rPr>
          <w:sz w:val="32"/>
          <w:szCs w:val="32"/>
          <w:lang w:eastAsia="zh-CN"/>
        </w:rPr>
      </w:pPr>
      <w:r>
        <w:rPr>
          <w:rFonts w:hint="eastAsia"/>
          <w:sz w:val="32"/>
          <w:szCs w:val="32"/>
          <w:lang w:eastAsia="zh-CN"/>
        </w:rPr>
        <w:t xml:space="preserve">标</w:t>
      </w:r>
      <w:r>
        <w:rPr>
          <w:rFonts w:hint="eastAsia"/>
          <w:sz w:val="32"/>
          <w:szCs w:val="32"/>
          <w:lang w:eastAsia="zh-CN"/>
        </w:rPr>
        <w:t xml:space="preserve"> </w:t>
      </w:r>
      <w:r>
        <w:rPr>
          <w:rFonts w:hint="eastAsia"/>
          <w:sz w:val="32"/>
          <w:szCs w:val="32"/>
          <w:lang w:eastAsia="zh-CN"/>
        </w:rPr>
        <w:t xml:space="preserve">段</w:t>
      </w:r>
      <w:r>
        <w:rPr>
          <w:rFonts w:hint="eastAsia"/>
          <w:sz w:val="32"/>
          <w:szCs w:val="32"/>
          <w:lang w:eastAsia="zh-CN"/>
        </w:rPr>
        <w:t xml:space="preserve"> </w:t>
      </w:r>
      <w:r>
        <w:rPr>
          <w:rFonts w:hint="eastAsia"/>
          <w:sz w:val="32"/>
          <w:szCs w:val="32"/>
          <w:lang w:eastAsia="zh-CN"/>
        </w:rPr>
        <w:t xml:space="preserve">编</w:t>
      </w:r>
      <w:r>
        <w:rPr>
          <w:rFonts w:hint="eastAsia"/>
          <w:sz w:val="32"/>
          <w:szCs w:val="32"/>
          <w:lang w:eastAsia="zh-CN"/>
        </w:rPr>
        <w:t xml:space="preserve"> </w:t>
      </w:r>
      <w:r>
        <w:rPr>
          <w:rFonts w:hint="eastAsia"/>
          <w:sz w:val="32"/>
          <w:szCs w:val="32"/>
          <w:lang w:eastAsia="zh-CN"/>
        </w:rPr>
        <w:t xml:space="preserve">号：【标段编号】</w:t>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both"/>
        <w:spacing w:line="360" w:lineRule="auto"/>
        <w:rPr>
          <w:sz w:val="32"/>
          <w:szCs w:val="32"/>
          <w:lang w:eastAsia="zh-CN"/>
        </w:rPr>
      </w:pPr>
      <w:r>
        <w:rPr>
          <w:rFonts w:hint="eastAsia"/>
          <w:sz w:val="32"/>
          <w:szCs w:val="32"/>
          <w:lang w:eastAsia="zh-CN"/>
        </w:rPr>
        <w:t xml:space="preserve">投标人名称：</w:t>
      </w:r>
      <w:r/>
    </w:p>
    <w:p>
      <w:pPr>
        <w:pStyle w:val="958"/>
        <w:ind w:firstLine="640"/>
        <w:jc w:val="both"/>
        <w:spacing w:line="360" w:lineRule="auto"/>
        <w:rPr>
          <w:sz w:val="32"/>
          <w:szCs w:val="32"/>
          <w:lang w:eastAsia="zh-CN"/>
        </w:rPr>
      </w:pPr>
      <w:r>
        <w:rPr>
          <w:rFonts w:hint="eastAsia"/>
          <w:sz w:val="32"/>
          <w:szCs w:val="32"/>
          <w:lang w:eastAsia="zh-CN"/>
        </w:rPr>
        <w:t xml:space="preserve">投标人地址：</w:t>
      </w:r>
      <w:r/>
    </w:p>
    <w:p>
      <w:pPr>
        <w:pStyle w:val="958"/>
        <w:ind w:firstLine="640"/>
        <w:jc w:val="both"/>
        <w:spacing w:line="360" w:lineRule="auto"/>
        <w:rPr>
          <w:sz w:val="32"/>
          <w:szCs w:val="32"/>
          <w:lang w:eastAsia="zh-CN"/>
        </w:rPr>
      </w:pPr>
      <w:r>
        <w:rPr>
          <w:rFonts w:hint="eastAsia"/>
          <w:sz w:val="32"/>
          <w:szCs w:val="32"/>
          <w:lang w:eastAsia="zh-CN"/>
        </w:rPr>
        <w:t xml:space="preserve">法定代表人：</w:t>
      </w:r>
      <w:r/>
    </w:p>
    <w:p>
      <w:pPr>
        <w:pStyle w:val="958"/>
        <w:ind w:firstLine="640"/>
        <w:jc w:val="both"/>
        <w:spacing w:line="360" w:lineRule="auto"/>
        <w:rPr>
          <w:sz w:val="32"/>
          <w:szCs w:val="32"/>
          <w:lang w:eastAsia="zh-CN"/>
        </w:rPr>
      </w:pPr>
      <w:r>
        <w:rPr>
          <w:rFonts w:hint="eastAsia"/>
          <w:sz w:val="32"/>
          <w:szCs w:val="32"/>
          <w:lang w:eastAsia="zh-CN"/>
        </w:rPr>
        <w:t xml:space="preserve">委托代理人：（委托代理时填写）</w:t>
      </w:r>
      <w:r/>
    </w:p>
    <w:p>
      <w:pPr>
        <w:pStyle w:val="958"/>
        <w:ind w:firstLine="640"/>
        <w:jc w:val="both"/>
        <w:spacing w:line="360" w:lineRule="auto"/>
        <w:rPr>
          <w:sz w:val="24"/>
          <w:szCs w:val="24"/>
          <w:lang w:eastAsia="zh-CN"/>
        </w:rPr>
      </w:pPr>
      <w:r>
        <w:rPr>
          <w:rFonts w:hint="eastAsia"/>
          <w:sz w:val="32"/>
          <w:szCs w:val="32"/>
          <w:lang w:eastAsia="zh-CN"/>
        </w:rPr>
        <w:t xml:space="preserve">日</w:t>
      </w:r>
      <w:r>
        <w:rPr>
          <w:rFonts w:hint="eastAsia"/>
          <w:sz w:val="32"/>
          <w:szCs w:val="32"/>
          <w:lang w:eastAsia="zh-CN"/>
        </w:rPr>
        <w:t xml:space="preserve">      </w:t>
      </w:r>
      <w:r>
        <w:rPr>
          <w:rFonts w:hint="eastAsia"/>
          <w:sz w:val="32"/>
          <w:szCs w:val="32"/>
          <w:lang w:eastAsia="zh-CN"/>
        </w:rPr>
        <w:t xml:space="preserve">期：</w:t>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sz w:val="32"/>
          <w:szCs w:val="32"/>
          <w:lang w:eastAsia="zh-CN"/>
        </w:rPr>
      </w:r>
      <w:r/>
    </w:p>
    <w:p>
      <w:pPr>
        <w:pStyle w:val="958"/>
        <w:ind w:firstLine="640"/>
        <w:jc w:val="center"/>
        <w:spacing w:line="360" w:lineRule="auto"/>
        <w:rPr>
          <w:sz w:val="32"/>
          <w:szCs w:val="32"/>
          <w:lang w:eastAsia="zh-CN"/>
        </w:rPr>
      </w:pPr>
      <w:r>
        <w:rPr>
          <w:rFonts w:hint="eastAsia"/>
          <w:sz w:val="32"/>
          <w:szCs w:val="32"/>
          <w:lang w:eastAsia="zh-CN"/>
        </w:rPr>
        <w:t xml:space="preserve">响</w:t>
      </w:r>
      <w:r>
        <w:rPr>
          <w:rFonts w:hint="eastAsia"/>
          <w:sz w:val="32"/>
          <w:szCs w:val="32"/>
          <w:lang w:eastAsia="zh-CN"/>
        </w:rPr>
        <w:t xml:space="preserve"> </w:t>
      </w:r>
      <w:r>
        <w:rPr>
          <w:rFonts w:hint="eastAsia"/>
          <w:sz w:val="32"/>
          <w:szCs w:val="32"/>
          <w:lang w:eastAsia="zh-CN"/>
        </w:rPr>
        <w:t xml:space="preserve">应</w:t>
      </w:r>
      <w:r>
        <w:rPr>
          <w:rFonts w:hint="eastAsia"/>
          <w:sz w:val="32"/>
          <w:szCs w:val="32"/>
          <w:lang w:eastAsia="zh-CN"/>
        </w:rPr>
        <w:t xml:space="preserve"> </w:t>
      </w:r>
      <w:r>
        <w:rPr>
          <w:rFonts w:hint="eastAsia"/>
          <w:sz w:val="32"/>
          <w:szCs w:val="32"/>
          <w:lang w:eastAsia="zh-CN"/>
        </w:rPr>
        <w:t xml:space="preserve">函</w:t>
      </w:r>
      <w:r/>
    </w:p>
    <w:p>
      <w:pPr>
        <w:pStyle w:val="958"/>
        <w:ind w:firstLine="480"/>
        <w:spacing w:line="360" w:lineRule="auto"/>
        <w:rPr>
          <w:sz w:val="24"/>
          <w:szCs w:val="24"/>
          <w:lang w:eastAsia="zh-CN"/>
        </w:rPr>
      </w:pPr>
      <w:r>
        <w:rPr>
          <w:rFonts w:hint="eastAsia"/>
          <w:sz w:val="24"/>
          <w:szCs w:val="24"/>
          <w:lang w:eastAsia="zh-CN"/>
        </w:rPr>
        <w:t xml:space="preserve">致：</w:t>
      </w:r>
      <w:r>
        <w:rPr>
          <w:rFonts w:hint="eastAsia"/>
          <w:sz w:val="24"/>
          <w:szCs w:val="24"/>
          <w:u w:val="single"/>
          <w:lang w:eastAsia="zh-CN"/>
        </w:rPr>
        <w:t xml:space="preserve">【采购单位】</w:t>
      </w:r>
      <w:r/>
    </w:p>
    <w:p>
      <w:pPr>
        <w:pStyle w:val="958"/>
        <w:ind w:left="330" w:firstLine="360"/>
        <w:spacing w:line="360" w:lineRule="auto"/>
        <w:rPr>
          <w:sz w:val="24"/>
          <w:szCs w:val="24"/>
          <w:lang w:eastAsia="zh-CN"/>
        </w:rPr>
      </w:pPr>
      <w:r>
        <w:rPr>
          <w:rFonts w:hint="eastAsia"/>
          <w:sz w:val="24"/>
          <w:szCs w:val="24"/>
          <w:lang w:eastAsia="zh-CN"/>
        </w:rPr>
        <w:t xml:space="preserve">根据贵方</w:t>
      </w:r>
      <w:r>
        <w:rPr>
          <w:rFonts w:hint="eastAsia" w:ascii="宋体" w:hAnsi="宋体" w:cs="宋体"/>
          <w:color w:val="000000"/>
          <w:sz w:val="24"/>
          <w:szCs w:val="24"/>
          <w:u w:val="single"/>
        </w:rPr>
        <w:t xml:space="preserve">（采购包名称） </w:t>
      </w:r>
      <w:r>
        <w:rPr>
          <w:rFonts w:hint="eastAsia" w:ascii="宋体" w:hAnsi="宋体" w:cs="宋体"/>
          <w:color w:val="000000"/>
          <w:sz w:val="24"/>
          <w:szCs w:val="24"/>
        </w:rPr>
        <w:t xml:space="preserve">项目（采购包编号：</w:t>
      </w:r>
      <w:r>
        <w:rPr>
          <w:rFonts w:hint="eastAsia" w:ascii="宋体" w:hAnsi="宋体" w:cs="宋体"/>
          <w:color w:val="000000"/>
          <w:sz w:val="24"/>
          <w:szCs w:val="24"/>
          <w:u w:val="single"/>
          <w:lang w:eastAsia="zh-CN"/>
        </w:rPr>
        <w:t xml:space="preserve">     </w:t>
      </w:r>
      <w:r>
        <w:rPr>
          <w:rFonts w:hint="eastAsia" w:ascii="宋体" w:hAnsi="宋体" w:cs="宋体"/>
          <w:color w:val="000000"/>
          <w:sz w:val="24"/>
          <w:szCs w:val="24"/>
          <w:lang w:eastAsia="zh-CN"/>
        </w:rPr>
        <w:t xml:space="preserve"> </w:t>
      </w:r>
      <w:r>
        <w:rPr>
          <w:rFonts w:hint="eastAsia" w:ascii="宋体" w:hAnsi="宋体" w:cs="宋体"/>
          <w:color w:val="000000"/>
          <w:sz w:val="24"/>
          <w:szCs w:val="24"/>
        </w:rPr>
        <w:t xml:space="preserve">）</w:t>
      </w:r>
      <w:r>
        <w:rPr>
          <w:rFonts w:hint="eastAsia"/>
          <w:sz w:val="24"/>
          <w:szCs w:val="24"/>
          <w:lang w:eastAsia="zh-CN"/>
        </w:rPr>
        <w:t xml:space="preserve">采购文件，正式授权下述签字人</w:t>
      </w:r>
      <w:r>
        <w:rPr>
          <w:rFonts w:hint="eastAsia"/>
          <w:sz w:val="24"/>
          <w:szCs w:val="24"/>
          <w:u w:val="single"/>
          <w:lang w:eastAsia="zh-CN"/>
        </w:rPr>
        <w:t xml:space="preserve">  </w:t>
      </w:r>
      <w:r>
        <w:rPr>
          <w:rFonts w:hint="eastAsia"/>
          <w:sz w:val="24"/>
          <w:szCs w:val="24"/>
          <w:u w:val="single"/>
          <w:lang w:eastAsia="zh-CN"/>
        </w:rPr>
        <w:t xml:space="preserve">                       </w:t>
      </w:r>
      <w:r>
        <w:rPr>
          <w:rFonts w:hint="eastAsia"/>
          <w:sz w:val="24"/>
          <w:szCs w:val="24"/>
          <w:lang w:eastAsia="zh-CN"/>
        </w:rPr>
        <w:t xml:space="preserve">全权代表参加贵方组织的采购活动，按照采购文件要求提交响应文件。</w:t>
      </w:r>
      <w:r/>
    </w:p>
    <w:p>
      <w:pPr>
        <w:pStyle w:val="958"/>
        <w:ind w:firstLine="480"/>
        <w:spacing w:line="360" w:lineRule="auto"/>
        <w:rPr>
          <w:sz w:val="24"/>
          <w:szCs w:val="24"/>
          <w:lang w:eastAsia="zh-CN"/>
        </w:rPr>
      </w:pPr>
      <w:r>
        <w:rPr>
          <w:rFonts w:hint="eastAsia"/>
          <w:sz w:val="24"/>
          <w:szCs w:val="24"/>
          <w:lang w:eastAsia="zh-CN"/>
        </w:rPr>
        <w:t xml:space="preserve">据此函，签字人兹宣布同意如下：</w:t>
      </w:r>
      <w:r/>
    </w:p>
    <w:p>
      <w:pPr>
        <w:pStyle w:val="958"/>
        <w:ind w:firstLine="480"/>
        <w:spacing w:line="360" w:lineRule="auto"/>
        <w:rPr>
          <w:sz w:val="24"/>
          <w:szCs w:val="24"/>
          <w:lang w:eastAsia="zh-CN"/>
        </w:rPr>
      </w:pPr>
      <w:r>
        <w:rPr>
          <w:rFonts w:hint="eastAsia"/>
          <w:sz w:val="24"/>
          <w:szCs w:val="24"/>
          <w:lang w:eastAsia="zh-CN"/>
        </w:rPr>
        <w:t xml:space="preserve">1.</w:t>
      </w:r>
      <w:r>
        <w:rPr>
          <w:rFonts w:hint="eastAsia"/>
          <w:sz w:val="24"/>
          <w:szCs w:val="24"/>
          <w:lang w:eastAsia="zh-CN"/>
        </w:rPr>
        <w:t xml:space="preserve">按采购文件项目需求提交响应报价，报价、交货期等详见开标一览表。</w:t>
      </w:r>
      <w:r/>
    </w:p>
    <w:p>
      <w:pPr>
        <w:pStyle w:val="958"/>
        <w:ind w:firstLine="480"/>
        <w:spacing w:line="360" w:lineRule="auto"/>
        <w:rPr>
          <w:sz w:val="24"/>
          <w:szCs w:val="24"/>
          <w:lang w:eastAsia="zh-CN"/>
        </w:rPr>
      </w:pPr>
      <w:r>
        <w:rPr>
          <w:rFonts w:hint="eastAsia"/>
          <w:sz w:val="24"/>
          <w:szCs w:val="24"/>
          <w:lang w:eastAsia="zh-CN"/>
        </w:rPr>
        <w:t xml:space="preserve">2.</w:t>
      </w:r>
      <w:r>
        <w:rPr>
          <w:rFonts w:hint="eastAsia"/>
          <w:sz w:val="24"/>
          <w:szCs w:val="24"/>
          <w:lang w:eastAsia="zh-CN"/>
        </w:rPr>
        <w:t xml:space="preserve">我方同意在本标段采购文件中规定的响应文件递交截止之日起</w:t>
      </w:r>
      <w:r>
        <w:rPr>
          <w:rFonts w:hint="eastAsia"/>
          <w:sz w:val="24"/>
          <w:szCs w:val="24"/>
          <w:lang w:eastAsia="zh-CN"/>
        </w:rPr>
        <w:t xml:space="preserve"> 60 </w:t>
      </w:r>
      <w:r>
        <w:rPr>
          <w:rFonts w:hint="eastAsia"/>
          <w:sz w:val="24"/>
          <w:szCs w:val="24"/>
          <w:lang w:eastAsia="zh-CN"/>
        </w:rPr>
        <w:t xml:space="preserve">天内遵守本响应</w:t>
      </w:r>
      <w:r>
        <w:rPr>
          <w:rFonts w:hint="eastAsia"/>
          <w:sz w:val="24"/>
          <w:szCs w:val="24"/>
          <w:lang w:eastAsia="zh-CN"/>
        </w:rPr>
        <w:t xml:space="preserve"> </w:t>
      </w:r>
      <w:r>
        <w:rPr>
          <w:rFonts w:hint="eastAsia"/>
          <w:sz w:val="24"/>
          <w:szCs w:val="24"/>
          <w:lang w:eastAsia="zh-CN"/>
        </w:rPr>
        <w:t xml:space="preserve">文件中的承诺且在此期限期满之前均具有约束力。</w:t>
      </w:r>
      <w:r/>
    </w:p>
    <w:p>
      <w:pPr>
        <w:pStyle w:val="958"/>
        <w:ind w:firstLine="480"/>
        <w:spacing w:line="360" w:lineRule="auto"/>
        <w:rPr>
          <w:sz w:val="24"/>
          <w:szCs w:val="24"/>
          <w:lang w:eastAsia="zh-CN"/>
        </w:rPr>
      </w:pPr>
      <w:r>
        <w:rPr>
          <w:rFonts w:hint="eastAsia"/>
          <w:sz w:val="24"/>
          <w:szCs w:val="24"/>
          <w:lang w:eastAsia="zh-CN"/>
        </w:rPr>
        <w:t xml:space="preserve">3.</w:t>
      </w:r>
      <w:r>
        <w:rPr>
          <w:rFonts w:hint="eastAsia"/>
          <w:sz w:val="24"/>
          <w:szCs w:val="24"/>
          <w:lang w:eastAsia="zh-CN"/>
        </w:rPr>
        <w:t xml:space="preserve">我方承诺已经具备《中华人民共和国政府采购法》中规定的参加政府采购活动的供</w:t>
      </w:r>
      <w:r>
        <w:rPr>
          <w:rFonts w:hint="eastAsia"/>
          <w:sz w:val="24"/>
          <w:szCs w:val="24"/>
          <w:lang w:eastAsia="zh-CN"/>
        </w:rPr>
        <w:t xml:space="preserve"> </w:t>
      </w:r>
      <w:r>
        <w:rPr>
          <w:rFonts w:hint="eastAsia"/>
          <w:sz w:val="24"/>
          <w:szCs w:val="24"/>
          <w:lang w:eastAsia="zh-CN"/>
        </w:rPr>
        <w:t xml:space="preserve">应商应当具备的条件：</w:t>
      </w:r>
      <w:r/>
    </w:p>
    <w:p>
      <w:pPr>
        <w:pStyle w:val="958"/>
        <w:ind w:firstLine="480"/>
        <w:spacing w:line="360" w:lineRule="auto"/>
        <w:rPr>
          <w:sz w:val="24"/>
          <w:szCs w:val="24"/>
          <w:lang w:eastAsia="zh-CN"/>
        </w:rPr>
      </w:pPr>
      <w:r>
        <w:rPr>
          <w:rFonts w:hint="eastAsia"/>
          <w:sz w:val="24"/>
          <w:szCs w:val="24"/>
          <w:lang w:eastAsia="zh-CN"/>
        </w:rPr>
        <w:t xml:space="preserve">( 1)</w:t>
      </w:r>
      <w:r>
        <w:rPr>
          <w:rFonts w:hint="eastAsia"/>
          <w:sz w:val="24"/>
          <w:szCs w:val="24"/>
          <w:lang w:eastAsia="zh-CN"/>
        </w:rPr>
        <w:t xml:space="preserve">具有独立承担民事责任的能力；</w:t>
      </w:r>
      <w:r/>
    </w:p>
    <w:p>
      <w:pPr>
        <w:pStyle w:val="958"/>
        <w:ind w:firstLine="480"/>
        <w:spacing w:line="360" w:lineRule="auto"/>
        <w:rPr>
          <w:sz w:val="24"/>
          <w:szCs w:val="24"/>
          <w:lang w:eastAsia="zh-CN"/>
        </w:rPr>
      </w:pPr>
      <w:r>
        <w:rPr>
          <w:rFonts w:hint="eastAsia"/>
          <w:sz w:val="24"/>
          <w:szCs w:val="24"/>
          <w:lang w:eastAsia="zh-CN"/>
        </w:rPr>
        <w:t xml:space="preserve">(2)</w:t>
      </w:r>
      <w:r>
        <w:rPr>
          <w:rFonts w:hint="eastAsia"/>
          <w:sz w:val="24"/>
          <w:szCs w:val="24"/>
          <w:lang w:eastAsia="zh-CN"/>
        </w:rPr>
        <w:t xml:space="preserve">具有良好的商业信誉和健全的财务会计制度；</w:t>
      </w:r>
      <w:r/>
    </w:p>
    <w:p>
      <w:pPr>
        <w:pStyle w:val="958"/>
        <w:ind w:firstLine="480"/>
        <w:spacing w:line="360" w:lineRule="auto"/>
        <w:rPr>
          <w:sz w:val="24"/>
          <w:szCs w:val="24"/>
          <w:lang w:eastAsia="zh-CN"/>
        </w:rPr>
      </w:pPr>
      <w:r>
        <w:rPr>
          <w:rFonts w:hint="eastAsia"/>
          <w:sz w:val="24"/>
          <w:szCs w:val="24"/>
          <w:lang w:eastAsia="zh-CN"/>
        </w:rPr>
        <w:t xml:space="preserve">(3)</w:t>
      </w:r>
      <w:r>
        <w:rPr>
          <w:rFonts w:hint="eastAsia"/>
          <w:sz w:val="24"/>
          <w:szCs w:val="24"/>
          <w:lang w:eastAsia="zh-CN"/>
        </w:rPr>
        <w:t xml:space="preserve">具有履行合同所必需的设备和专业技术能力；</w:t>
      </w:r>
      <w:r/>
    </w:p>
    <w:p>
      <w:pPr>
        <w:pStyle w:val="958"/>
        <w:ind w:firstLine="480"/>
        <w:spacing w:line="360" w:lineRule="auto"/>
        <w:rPr>
          <w:sz w:val="24"/>
          <w:szCs w:val="24"/>
          <w:lang w:eastAsia="zh-CN"/>
        </w:rPr>
      </w:pPr>
      <w:r>
        <w:rPr>
          <w:rFonts w:hint="eastAsia"/>
          <w:sz w:val="24"/>
          <w:szCs w:val="24"/>
          <w:lang w:eastAsia="zh-CN"/>
        </w:rPr>
        <w:t xml:space="preserve">(4)</w:t>
      </w:r>
      <w:r>
        <w:rPr>
          <w:rFonts w:hint="eastAsia"/>
          <w:sz w:val="24"/>
          <w:szCs w:val="24"/>
          <w:lang w:eastAsia="zh-CN"/>
        </w:rPr>
        <w:t xml:space="preserve">有依法缴纳税收和社会保障资金的良好记录；</w:t>
      </w:r>
      <w:r/>
    </w:p>
    <w:p>
      <w:pPr>
        <w:pStyle w:val="958"/>
        <w:ind w:firstLine="480"/>
        <w:spacing w:line="360" w:lineRule="auto"/>
        <w:rPr>
          <w:sz w:val="24"/>
          <w:szCs w:val="24"/>
          <w:lang w:eastAsia="zh-CN"/>
        </w:rPr>
      </w:pPr>
      <w:r>
        <w:rPr>
          <w:rFonts w:hint="eastAsia"/>
          <w:sz w:val="24"/>
          <w:szCs w:val="24"/>
          <w:lang w:eastAsia="zh-CN"/>
        </w:rPr>
        <w:t xml:space="preserve">(5)</w:t>
      </w:r>
      <w:r>
        <w:rPr>
          <w:rFonts w:hint="eastAsia"/>
          <w:sz w:val="24"/>
          <w:szCs w:val="24"/>
          <w:lang w:eastAsia="zh-CN"/>
        </w:rPr>
        <w:t xml:space="preserve">参加此项采购活动前三年内，在经营活动中没有重大违法记录。</w:t>
      </w:r>
      <w:r>
        <w:rPr>
          <w:rFonts w:hint="eastAsia"/>
          <w:sz w:val="24"/>
          <w:szCs w:val="24"/>
          <w:lang w:eastAsia="zh-CN"/>
        </w:rPr>
        <w:t xml:space="preserve"> 4.</w:t>
      </w:r>
      <w:r>
        <w:rPr>
          <w:rFonts w:hint="eastAsia"/>
          <w:sz w:val="24"/>
          <w:szCs w:val="24"/>
          <w:lang w:eastAsia="zh-CN"/>
        </w:rPr>
        <w:t xml:space="preserve">我方根据采购文件的规定，承担完成合同的责任和义务。</w:t>
      </w:r>
      <w:r/>
    </w:p>
    <w:p>
      <w:pPr>
        <w:pStyle w:val="958"/>
        <w:ind w:firstLine="480"/>
        <w:spacing w:line="360" w:lineRule="auto"/>
        <w:rPr>
          <w:sz w:val="24"/>
          <w:szCs w:val="24"/>
          <w:lang w:eastAsia="zh-CN"/>
        </w:rPr>
      </w:pPr>
      <w:r>
        <w:rPr>
          <w:rFonts w:hint="eastAsia"/>
          <w:sz w:val="24"/>
          <w:szCs w:val="24"/>
          <w:lang w:eastAsia="zh-CN"/>
        </w:rPr>
        <w:t xml:space="preserve">5.</w:t>
      </w:r>
      <w:r>
        <w:rPr>
          <w:rFonts w:hint="eastAsia"/>
          <w:sz w:val="24"/>
          <w:szCs w:val="24"/>
          <w:lang w:eastAsia="zh-CN"/>
        </w:rPr>
        <w:t xml:space="preserve">我方已详细审核采购文件，我方知道必须放弃提出含糊不清或误解问题的权利。</w:t>
      </w:r>
      <w:r/>
    </w:p>
    <w:p>
      <w:pPr>
        <w:pStyle w:val="958"/>
        <w:ind w:firstLine="480"/>
        <w:spacing w:line="360" w:lineRule="auto"/>
        <w:rPr>
          <w:sz w:val="24"/>
          <w:szCs w:val="24"/>
          <w:lang w:eastAsia="zh-CN"/>
        </w:rPr>
      </w:pPr>
      <w:r>
        <w:rPr>
          <w:rFonts w:hint="eastAsia"/>
          <w:sz w:val="24"/>
          <w:szCs w:val="24"/>
          <w:lang w:eastAsia="zh-CN"/>
        </w:rPr>
        <w:t xml:space="preserve">6.</w:t>
      </w:r>
      <w:r>
        <w:rPr>
          <w:rFonts w:hint="eastAsia"/>
          <w:sz w:val="24"/>
          <w:szCs w:val="24"/>
          <w:lang w:eastAsia="zh-CN"/>
        </w:rPr>
        <w:t xml:space="preserve">如果在响应文件有效期内撤回或者有其他违约行为，我方的保证金可被贵方全部或</w:t>
      </w:r>
      <w:r>
        <w:rPr>
          <w:rFonts w:hint="eastAsia"/>
          <w:sz w:val="24"/>
          <w:szCs w:val="24"/>
          <w:lang w:eastAsia="zh-CN"/>
        </w:rPr>
        <w:t xml:space="preserve"> </w:t>
      </w:r>
      <w:r>
        <w:rPr>
          <w:rFonts w:hint="eastAsia"/>
          <w:sz w:val="24"/>
          <w:szCs w:val="24"/>
          <w:lang w:eastAsia="zh-CN"/>
        </w:rPr>
        <w:t xml:space="preserve">部分没收。</w:t>
      </w:r>
      <w:r/>
    </w:p>
    <w:p>
      <w:pPr>
        <w:pStyle w:val="958"/>
        <w:ind w:firstLine="480"/>
        <w:spacing w:line="360" w:lineRule="auto"/>
        <w:rPr>
          <w:sz w:val="24"/>
          <w:szCs w:val="24"/>
          <w:lang w:eastAsia="zh-CN"/>
        </w:rPr>
      </w:pPr>
      <w:r>
        <w:rPr>
          <w:rFonts w:hint="eastAsia"/>
          <w:sz w:val="24"/>
          <w:szCs w:val="24"/>
          <w:lang w:eastAsia="zh-CN"/>
        </w:rPr>
        <w:t xml:space="preserve">7. </w:t>
      </w:r>
      <w:r>
        <w:rPr>
          <w:rFonts w:hint="eastAsia"/>
          <w:sz w:val="24"/>
          <w:szCs w:val="24"/>
          <w:lang w:eastAsia="zh-CN"/>
        </w:rPr>
        <w:t xml:space="preserve">同意应贵方要求提供与本次采购活动有关的任何数据或资料。</w:t>
      </w:r>
      <w:r>
        <w:rPr>
          <w:rFonts w:hint="eastAsia"/>
          <w:sz w:val="24"/>
          <w:szCs w:val="24"/>
          <w:lang w:eastAsia="zh-CN"/>
        </w:rPr>
        <w:t xml:space="preserve"> </w:t>
      </w:r>
      <w:r/>
    </w:p>
    <w:p>
      <w:pPr>
        <w:pStyle w:val="958"/>
        <w:ind w:firstLine="480"/>
        <w:spacing w:line="360" w:lineRule="auto"/>
        <w:rPr>
          <w:sz w:val="24"/>
          <w:szCs w:val="24"/>
          <w:lang w:eastAsia="zh-CN"/>
        </w:rPr>
      </w:pPr>
      <w:r>
        <w:rPr>
          <w:rFonts w:hint="eastAsia"/>
          <w:sz w:val="24"/>
          <w:szCs w:val="24"/>
          <w:lang w:eastAsia="zh-CN"/>
        </w:rPr>
        <w:t xml:space="preserve">8.</w:t>
      </w:r>
      <w:r>
        <w:rPr>
          <w:rFonts w:hint="eastAsia"/>
          <w:sz w:val="24"/>
          <w:szCs w:val="24"/>
          <w:lang w:eastAsia="zh-CN"/>
        </w:rPr>
        <w:t xml:space="preserve">我方完全理解，最低报价不是中标（成交）的唯一条件。</w:t>
      </w:r>
      <w:r/>
    </w:p>
    <w:p>
      <w:pPr>
        <w:pStyle w:val="958"/>
        <w:ind w:firstLine="480"/>
        <w:spacing w:line="360" w:lineRule="auto"/>
        <w:rPr>
          <w:sz w:val="24"/>
          <w:szCs w:val="24"/>
          <w:lang w:eastAsia="zh-CN"/>
        </w:rPr>
      </w:pPr>
      <w:r>
        <w:rPr>
          <w:rFonts w:hint="eastAsia"/>
          <w:sz w:val="24"/>
          <w:szCs w:val="24"/>
          <w:lang w:eastAsia="zh-CN"/>
        </w:rPr>
        <w:t xml:space="preserve">9.</w:t>
      </w:r>
      <w:r>
        <w:rPr>
          <w:rFonts w:hint="eastAsia"/>
          <w:sz w:val="24"/>
          <w:szCs w:val="24"/>
          <w:lang w:eastAsia="zh-CN"/>
        </w:rPr>
        <w:t xml:space="preserve">若贵方需要，我方愿意提供我方作出的一切承诺的证明材料。</w:t>
      </w:r>
      <w:r/>
    </w:p>
    <w:p>
      <w:pPr>
        <w:pStyle w:val="958"/>
        <w:ind w:firstLine="480"/>
        <w:spacing w:line="360" w:lineRule="auto"/>
        <w:rPr>
          <w:sz w:val="24"/>
          <w:szCs w:val="24"/>
          <w:lang w:eastAsia="zh-CN"/>
        </w:rPr>
      </w:pPr>
      <w:r>
        <w:rPr>
          <w:rFonts w:hint="eastAsia"/>
          <w:sz w:val="24"/>
          <w:szCs w:val="24"/>
          <w:lang w:eastAsia="zh-CN"/>
        </w:rPr>
        <w:t xml:space="preserve">10.</w:t>
      </w:r>
      <w:r>
        <w:rPr>
          <w:rFonts w:hint="eastAsia"/>
          <w:sz w:val="24"/>
          <w:szCs w:val="24"/>
          <w:lang w:eastAsia="zh-CN"/>
        </w:rPr>
        <w:t xml:space="preserve">我方将严格遵守《中华人民共和国政府采购法》第七十七条规定，供应商有下列情</w:t>
      </w:r>
      <w:r>
        <w:rPr>
          <w:rFonts w:hint="eastAsia"/>
          <w:sz w:val="24"/>
          <w:szCs w:val="24"/>
          <w:lang w:eastAsia="zh-CN"/>
        </w:rPr>
        <w:t xml:space="preserve"> </w:t>
      </w:r>
      <w:r>
        <w:rPr>
          <w:rFonts w:hint="eastAsia"/>
          <w:sz w:val="24"/>
          <w:szCs w:val="24"/>
          <w:lang w:eastAsia="zh-CN"/>
        </w:rPr>
        <w:t xml:space="preserve">形之一的，处以采购金额</w:t>
      </w:r>
      <w:r>
        <w:rPr>
          <w:rFonts w:hint="eastAsia"/>
          <w:sz w:val="24"/>
          <w:szCs w:val="24"/>
          <w:lang w:eastAsia="zh-CN"/>
        </w:rPr>
        <w:t xml:space="preserve"> 5</w:t>
      </w:r>
      <w:r>
        <w:rPr>
          <w:rFonts w:hint="eastAsia"/>
          <w:sz w:val="24"/>
          <w:szCs w:val="24"/>
          <w:lang w:eastAsia="zh-CN"/>
        </w:rPr>
        <w:t xml:space="preserve">‰以上</w:t>
      </w:r>
      <w:r>
        <w:rPr>
          <w:rFonts w:hint="eastAsia"/>
          <w:sz w:val="24"/>
          <w:szCs w:val="24"/>
          <w:lang w:eastAsia="zh-CN"/>
        </w:rPr>
        <w:t xml:space="preserve"> 10</w:t>
      </w:r>
      <w:r>
        <w:rPr>
          <w:rFonts w:hint="eastAsia"/>
          <w:sz w:val="24"/>
          <w:szCs w:val="24"/>
          <w:lang w:eastAsia="zh-CN"/>
        </w:rPr>
        <w:t xml:space="preserve">‰以下的罚款，列入不良行为记录名单，在一至三年</w:t>
      </w:r>
      <w:r>
        <w:rPr>
          <w:rFonts w:hint="eastAsia"/>
          <w:sz w:val="24"/>
          <w:szCs w:val="24"/>
          <w:lang w:eastAsia="zh-CN"/>
        </w:rPr>
        <w:t xml:space="preserve"> </w:t>
      </w:r>
      <w:r>
        <w:rPr>
          <w:rFonts w:hint="eastAsia"/>
          <w:sz w:val="24"/>
          <w:szCs w:val="24"/>
          <w:lang w:eastAsia="zh-CN"/>
        </w:rPr>
        <w:t xml:space="preserve">内禁止参加政府采购活动，有违法所得的，并处没收违法所得，情节严重的，由工商行政</w:t>
      </w:r>
      <w:r>
        <w:rPr>
          <w:rFonts w:hint="eastAsia"/>
          <w:sz w:val="24"/>
          <w:szCs w:val="24"/>
          <w:lang w:eastAsia="zh-CN"/>
        </w:rPr>
        <w:t xml:space="preserve"> </w:t>
      </w:r>
      <w:r>
        <w:rPr>
          <w:rFonts w:hint="eastAsia"/>
          <w:sz w:val="24"/>
          <w:szCs w:val="24"/>
          <w:lang w:eastAsia="zh-CN"/>
        </w:rPr>
        <w:t xml:space="preserve">管理机关吊销营业执照；构成犯罪的，依法追究刑事责任：</w:t>
      </w:r>
      <w:r/>
    </w:p>
    <w:p>
      <w:pPr>
        <w:pStyle w:val="958"/>
        <w:ind w:firstLine="480"/>
        <w:spacing w:line="360" w:lineRule="auto"/>
        <w:rPr>
          <w:sz w:val="24"/>
          <w:szCs w:val="24"/>
          <w:lang w:eastAsia="zh-CN"/>
        </w:rPr>
      </w:pPr>
      <w:r>
        <w:rPr>
          <w:rFonts w:hint="eastAsia"/>
          <w:sz w:val="24"/>
          <w:szCs w:val="24"/>
          <w:lang w:eastAsia="zh-CN"/>
        </w:rPr>
        <w:t xml:space="preserve">( 1)</w:t>
      </w:r>
      <w:r>
        <w:rPr>
          <w:rFonts w:hint="eastAsia"/>
          <w:sz w:val="24"/>
          <w:szCs w:val="24"/>
          <w:lang w:eastAsia="zh-CN"/>
        </w:rPr>
        <w:t xml:space="preserve">提供虚假材料谋取中标、成交的；</w:t>
      </w:r>
      <w:r/>
    </w:p>
    <w:p>
      <w:pPr>
        <w:pStyle w:val="958"/>
        <w:ind w:firstLine="480"/>
        <w:spacing w:line="360" w:lineRule="auto"/>
        <w:rPr>
          <w:sz w:val="24"/>
          <w:szCs w:val="24"/>
          <w:lang w:eastAsia="zh-CN"/>
        </w:rPr>
      </w:pPr>
      <w:r>
        <w:rPr>
          <w:rFonts w:hint="eastAsia"/>
          <w:sz w:val="24"/>
          <w:szCs w:val="24"/>
          <w:lang w:eastAsia="zh-CN"/>
        </w:rPr>
        <w:t xml:space="preserve">(2)</w:t>
      </w:r>
      <w:r>
        <w:rPr>
          <w:rFonts w:hint="eastAsia"/>
          <w:sz w:val="24"/>
          <w:szCs w:val="24"/>
          <w:lang w:eastAsia="zh-CN"/>
        </w:rPr>
        <w:t xml:space="preserve">采取不正当手段诋毁、排挤其他供应商的；</w:t>
      </w:r>
      <w:r/>
    </w:p>
    <w:p>
      <w:pPr>
        <w:pStyle w:val="958"/>
        <w:ind w:firstLine="480"/>
        <w:spacing w:line="360" w:lineRule="auto"/>
        <w:rPr>
          <w:sz w:val="24"/>
          <w:szCs w:val="24"/>
          <w:lang w:eastAsia="zh-CN"/>
        </w:rPr>
      </w:pPr>
      <w:r>
        <w:rPr>
          <w:rFonts w:hint="eastAsia"/>
          <w:sz w:val="24"/>
          <w:szCs w:val="24"/>
          <w:lang w:eastAsia="zh-CN"/>
        </w:rPr>
        <w:t xml:space="preserve">(3)</w:t>
      </w:r>
      <w:r>
        <w:rPr>
          <w:rFonts w:hint="eastAsia"/>
          <w:sz w:val="24"/>
          <w:szCs w:val="24"/>
          <w:lang w:eastAsia="zh-CN"/>
        </w:rPr>
        <w:t xml:space="preserve">与采购人、其他供应商或者采购代理机构恶意串通的；</w:t>
      </w:r>
      <w:r/>
    </w:p>
    <w:p>
      <w:pPr>
        <w:pStyle w:val="958"/>
        <w:ind w:firstLine="480"/>
        <w:spacing w:line="360" w:lineRule="auto"/>
        <w:rPr>
          <w:sz w:val="24"/>
          <w:szCs w:val="24"/>
          <w:lang w:eastAsia="zh-CN"/>
        </w:rPr>
      </w:pPr>
      <w:r>
        <w:rPr>
          <w:rFonts w:hint="eastAsia"/>
          <w:sz w:val="24"/>
          <w:szCs w:val="24"/>
          <w:lang w:eastAsia="zh-CN"/>
        </w:rPr>
        <w:t xml:space="preserve">(4)</w:t>
      </w:r>
      <w:r>
        <w:rPr>
          <w:rFonts w:hint="eastAsia"/>
          <w:sz w:val="24"/>
          <w:szCs w:val="24"/>
          <w:lang w:eastAsia="zh-CN"/>
        </w:rPr>
        <w:t xml:space="preserve">向采购人、采购代理机构行贿或者提供其他不正当利益的；</w:t>
      </w:r>
      <w:r/>
    </w:p>
    <w:p>
      <w:pPr>
        <w:pStyle w:val="958"/>
        <w:ind w:firstLine="480"/>
        <w:spacing w:line="360" w:lineRule="auto"/>
        <w:rPr>
          <w:sz w:val="24"/>
          <w:szCs w:val="24"/>
          <w:lang w:eastAsia="zh-CN"/>
        </w:rPr>
      </w:pPr>
      <w:r>
        <w:rPr>
          <w:rFonts w:hint="eastAsia"/>
          <w:sz w:val="24"/>
          <w:szCs w:val="24"/>
          <w:lang w:eastAsia="zh-CN"/>
        </w:rPr>
        <w:t xml:space="preserve">(5)</w:t>
      </w:r>
      <w:r>
        <w:rPr>
          <w:rFonts w:hint="eastAsia"/>
          <w:sz w:val="24"/>
          <w:szCs w:val="24"/>
          <w:lang w:eastAsia="zh-CN"/>
        </w:rPr>
        <w:t xml:space="preserve">在招标采购过程中与采购人进行协商谈判的；</w:t>
      </w:r>
      <w:r/>
    </w:p>
    <w:p>
      <w:pPr>
        <w:pStyle w:val="958"/>
        <w:ind w:firstLine="480"/>
        <w:spacing w:line="360" w:lineRule="auto"/>
        <w:rPr>
          <w:sz w:val="24"/>
          <w:szCs w:val="24"/>
          <w:lang w:eastAsia="zh-CN"/>
        </w:rPr>
      </w:pPr>
      <w:r>
        <w:rPr>
          <w:rFonts w:hint="eastAsia"/>
          <w:sz w:val="24"/>
          <w:szCs w:val="24"/>
          <w:lang w:eastAsia="zh-CN"/>
        </w:rPr>
        <w:t xml:space="preserve">(6)</w:t>
      </w:r>
      <w:r>
        <w:rPr>
          <w:rFonts w:hint="eastAsia"/>
          <w:sz w:val="24"/>
          <w:szCs w:val="24"/>
          <w:lang w:eastAsia="zh-CN"/>
        </w:rPr>
        <w:t xml:space="preserve">拒绝有关部门监督检查或提供虚假情况的。</w:t>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rFonts w:hint="eastAsia"/>
          <w:sz w:val="24"/>
          <w:szCs w:val="24"/>
          <w:lang w:eastAsia="zh-CN"/>
        </w:rPr>
        <w:t xml:space="preserve">法定代表人签字（或盖章）：</w:t>
      </w:r>
      <w:r/>
    </w:p>
    <w:p>
      <w:pPr>
        <w:pStyle w:val="958"/>
        <w:ind w:firstLine="480"/>
        <w:spacing w:line="360" w:lineRule="auto"/>
        <w:rPr>
          <w:sz w:val="24"/>
          <w:szCs w:val="24"/>
          <w:lang w:eastAsia="zh-CN"/>
        </w:rPr>
      </w:pPr>
      <w:r>
        <w:rPr>
          <w:rFonts w:hint="eastAsia"/>
          <w:sz w:val="24"/>
          <w:szCs w:val="24"/>
          <w:lang w:eastAsia="zh-CN"/>
        </w:rPr>
        <w:t xml:space="preserve"> </w:t>
      </w:r>
      <w:r>
        <w:rPr>
          <w:rFonts w:hint="eastAsia"/>
          <w:sz w:val="24"/>
          <w:szCs w:val="24"/>
          <w:lang w:eastAsia="zh-CN"/>
        </w:rPr>
        <w:t xml:space="preserve">供应商公章：</w:t>
      </w:r>
      <w:r/>
    </w:p>
    <w:p>
      <w:pPr>
        <w:pStyle w:val="958"/>
        <w:ind w:firstLine="480"/>
        <w:spacing w:line="360" w:lineRule="auto"/>
        <w:rPr>
          <w:sz w:val="24"/>
          <w:szCs w:val="24"/>
          <w:lang w:eastAsia="zh-CN"/>
        </w:rPr>
      </w:pPr>
      <w:r>
        <w:rPr>
          <w:rFonts w:hint="eastAsia"/>
          <w:sz w:val="24"/>
          <w:szCs w:val="24"/>
          <w:lang w:eastAsia="zh-CN"/>
        </w:rPr>
        <w:t xml:space="preserve">日期：</w:t>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pStyle w:val="958"/>
        <w:ind w:firstLine="480"/>
        <w:spacing w:line="360" w:lineRule="auto"/>
        <w:rPr>
          <w:sz w:val="24"/>
          <w:szCs w:val="24"/>
          <w:lang w:eastAsia="zh-CN"/>
        </w:rPr>
      </w:pPr>
      <w:r>
        <w:rPr>
          <w:sz w:val="24"/>
          <w:szCs w:val="24"/>
          <w:lang w:eastAsia="zh-CN"/>
        </w:rPr>
      </w:r>
      <w:r/>
    </w:p>
    <w:p>
      <w:pPr>
        <w:jc w:val="center"/>
        <w:spacing w:before="78" w:line="222" w:lineRule="auto"/>
        <w:rPr>
          <w:rFonts w:ascii="黑体" w:hAnsi="黑体" w:eastAsia="黑体"/>
          <w:spacing w:val="6"/>
          <w:sz w:val="32"/>
          <w:szCs w:val="32"/>
          <w:lang w:eastAsia="zh-CN"/>
        </w:rPr>
      </w:pPr>
      <w:r>
        <w:rPr>
          <w:rFonts w:ascii="黑体" w:hAnsi="黑体" w:eastAsia="黑体"/>
          <w:spacing w:val="6"/>
          <w:sz w:val="32"/>
          <w:szCs w:val="32"/>
          <w:lang w:eastAsia="zh-CN"/>
        </w:rPr>
        <w:t xml:space="preserve">开标一览表</w:t>
      </w:r>
      <w:r/>
    </w:p>
    <w:p>
      <w:pPr>
        <w:spacing w:before="175" w:line="220" w:lineRule="auto"/>
        <w:rPr>
          <w:rFonts w:ascii="宋体" w:hAnsi="宋体" w:eastAsia="宋体"/>
          <w:spacing w:val="-1"/>
          <w:sz w:val="24"/>
          <w:szCs w:val="24"/>
          <w:lang w:eastAsia="zh-CN"/>
        </w:rPr>
      </w:pPr>
      <w:r>
        <w:rPr>
          <w:rFonts w:hint="eastAsia" w:ascii="宋体" w:hAnsi="宋体" w:eastAsia="宋体"/>
          <w:spacing w:val="-1"/>
          <w:sz w:val="24"/>
          <w:szCs w:val="24"/>
          <w:lang w:eastAsia="zh-CN"/>
        </w:rPr>
        <w:t xml:space="preserve">采购包编号</w:t>
      </w:r>
      <w:r>
        <w:rPr>
          <w:rFonts w:ascii="宋体" w:hAnsi="宋体" w:eastAsia="宋体"/>
          <w:spacing w:val="-1"/>
          <w:sz w:val="24"/>
          <w:szCs w:val="24"/>
          <w:lang w:eastAsia="zh-CN"/>
        </w:rPr>
        <w:t xml:space="preserve">：</w:t>
      </w:r>
      <w:r/>
    </w:p>
    <w:p>
      <w:pPr>
        <w:spacing w:before="181" w:line="221" w:lineRule="auto"/>
        <w:rPr>
          <w:rFonts w:ascii="宋体" w:hAnsi="宋体" w:eastAsia="宋体"/>
          <w:spacing w:val="-1"/>
          <w:sz w:val="24"/>
          <w:szCs w:val="24"/>
          <w:lang w:eastAsia="zh-CN"/>
        </w:rPr>
      </w:pPr>
      <w:r>
        <w:rPr>
          <w:rFonts w:hint="eastAsia" w:ascii="宋体" w:hAnsi="宋体" w:eastAsia="宋体"/>
          <w:spacing w:val="-1"/>
          <w:sz w:val="24"/>
          <w:szCs w:val="24"/>
          <w:lang w:eastAsia="zh-CN"/>
        </w:rPr>
        <w:t xml:space="preserve">采购包</w:t>
      </w:r>
      <w:r>
        <w:rPr>
          <w:rFonts w:ascii="宋体" w:hAnsi="宋体" w:eastAsia="宋体"/>
          <w:spacing w:val="-1"/>
          <w:sz w:val="24"/>
          <w:szCs w:val="24"/>
          <w:lang w:eastAsia="zh-CN"/>
        </w:rPr>
        <w:t xml:space="preserve">名称：</w:t>
      </w:r>
      <w:r/>
    </w:p>
    <w:p>
      <w:pPr>
        <w:pStyle w:val="723"/>
        <w:rPr>
          <w:rFonts w:eastAsiaTheme="minorEastAsia"/>
        </w:rPr>
      </w:pPr>
      <w:r>
        <w:rPr>
          <w:rFonts w:hint="eastAsia" w:eastAsiaTheme="minorEastAsia"/>
        </w:rPr>
        <w:t xml:space="preserve">报价单位：</w:t>
      </w:r>
      <w:r>
        <w:rPr>
          <w:rFonts w:hint="eastAsia" w:eastAsiaTheme="minorEastAsia"/>
        </w:rPr>
        <w:t xml:space="preserve"> </w:t>
      </w:r>
      <w:r>
        <w:rPr>
          <w:rFonts w:hint="eastAsia" w:eastAsiaTheme="minorEastAsia"/>
        </w:rPr>
        <w:t xml:space="preserve">元</w:t>
      </w:r>
      <w:r/>
    </w:p>
    <w:tbl>
      <w:tblPr>
        <w:tblStyle w:val="1000"/>
        <w:tblpPr w:horzAnchor="page" w:tblpX="2001" w:vertAnchor="text" w:tblpY="228" w:leftFromText="180" w:topFromText="0" w:rightFromText="180" w:bottomFromText="0"/>
        <w:tblW w:w="730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3655"/>
        <w:gridCol w:w="3653"/>
      </w:tblGrid>
      <w:tr>
        <w:trPr>
          <w:trHeight w:val="1318"/>
        </w:trPr>
        <w:tc>
          <w:tcPr>
            <w:tcW w:w="3655" w:type="dxa"/>
            <w:textDirection w:val="lrTb"/>
            <w:noWrap w:val="false"/>
          </w:tcPr>
          <w:p>
            <w:pPr>
              <w:spacing w:line="427" w:lineRule="auto"/>
              <w:rPr>
                <w:rFonts w:ascii="Arial"/>
                <w:sz w:val="21"/>
                <w:lang w:eastAsia="zh-CN"/>
              </w:rPr>
            </w:pPr>
            <w:r>
              <w:rPr>
                <w:rFonts w:ascii="Arial"/>
                <w:sz w:val="21"/>
                <w:lang w:eastAsia="zh-CN"/>
              </w:rPr>
            </w:r>
            <w:r/>
          </w:p>
          <w:p>
            <w:pPr>
              <w:pStyle w:val="1006"/>
              <w:ind w:left="1557"/>
              <w:spacing w:before="91" w:line="221" w:lineRule="auto"/>
              <w:rPr>
                <w:spacing w:val="-6"/>
                <w:sz w:val="28"/>
                <w:szCs w:val="28"/>
              </w:rPr>
            </w:pPr>
            <w:r>
              <w:rPr>
                <w:spacing w:val="-6"/>
                <w:sz w:val="28"/>
                <w:szCs w:val="28"/>
              </w:rPr>
              <w:t xml:space="preserve">标题</w:t>
            </w:r>
            <w:r/>
          </w:p>
        </w:tc>
        <w:tc>
          <w:tcPr>
            <w:tcW w:w="3653" w:type="dxa"/>
            <w:textDirection w:val="lrTb"/>
            <w:noWrap w:val="false"/>
          </w:tcPr>
          <w:p>
            <w:pPr>
              <w:spacing w:line="426" w:lineRule="auto"/>
              <w:rPr>
                <w:rFonts w:ascii="Arial"/>
                <w:sz w:val="21"/>
              </w:rPr>
            </w:pPr>
            <w:r>
              <w:rPr>
                <w:rFonts w:ascii="Arial"/>
                <w:sz w:val="21"/>
              </w:rPr>
            </w:r>
            <w:r/>
          </w:p>
          <w:p>
            <w:pPr>
              <w:pStyle w:val="1006"/>
              <w:ind w:left="1588"/>
              <w:spacing w:before="91" w:line="221" w:lineRule="auto"/>
              <w:rPr>
                <w:spacing w:val="-22"/>
                <w:sz w:val="28"/>
                <w:szCs w:val="28"/>
              </w:rPr>
            </w:pPr>
            <w:r>
              <w:rPr>
                <w:spacing w:val="-22"/>
                <w:sz w:val="28"/>
                <w:szCs w:val="28"/>
              </w:rPr>
              <w:t xml:space="preserve">内容</w:t>
            </w:r>
            <w:r/>
          </w:p>
        </w:tc>
      </w:tr>
      <w:tr>
        <w:trPr>
          <w:trHeight w:val="1313"/>
        </w:trPr>
        <w:tc>
          <w:tcPr>
            <w:tcW w:w="3655" w:type="dxa"/>
            <w:textDirection w:val="lrTb"/>
            <w:noWrap w:val="false"/>
          </w:tcPr>
          <w:p>
            <w:pPr>
              <w:spacing w:line="424" w:lineRule="auto"/>
              <w:rPr>
                <w:rFonts w:ascii="Arial"/>
                <w:sz w:val="21"/>
              </w:rPr>
            </w:pPr>
            <w:r>
              <w:rPr>
                <w:rFonts w:ascii="Arial"/>
                <w:sz w:val="21"/>
              </w:rPr>
            </w:r>
            <w:r/>
          </w:p>
          <w:p>
            <w:pPr>
              <w:pStyle w:val="1006"/>
              <w:ind w:left="1279"/>
              <w:spacing w:before="91" w:line="219" w:lineRule="auto"/>
              <w:rPr>
                <w:spacing w:val="-4"/>
                <w:sz w:val="28"/>
                <w:szCs w:val="28"/>
              </w:rPr>
            </w:pPr>
            <w:r>
              <w:rPr>
                <w:spacing w:val="-4"/>
                <w:sz w:val="28"/>
                <w:szCs w:val="28"/>
              </w:rPr>
              <w:t xml:space="preserve">投标报价</w:t>
            </w:r>
            <w:r/>
          </w:p>
        </w:tc>
        <w:tc>
          <w:tcPr>
            <w:tcW w:w="3653" w:type="dxa"/>
            <w:textDirection w:val="lrTb"/>
            <w:noWrap w:val="false"/>
          </w:tcPr>
          <w:p>
            <w:pPr>
              <w:rPr>
                <w:rFonts w:ascii="Arial" w:eastAsiaTheme="minorEastAsia"/>
                <w:sz w:val="21"/>
                <w:lang w:eastAsia="zh-CN"/>
              </w:rPr>
            </w:pPr>
            <w:r>
              <w:rPr>
                <w:rFonts w:ascii="Arial" w:eastAsiaTheme="minorEastAsia"/>
                <w:sz w:val="21"/>
                <w:lang w:eastAsia="zh-CN"/>
              </w:rPr>
            </w:r>
            <w:r/>
          </w:p>
        </w:tc>
      </w:tr>
      <w:tr>
        <w:trPr>
          <w:trHeight w:val="1318"/>
        </w:trPr>
        <w:tc>
          <w:tcPr>
            <w:tcW w:w="3655" w:type="dxa"/>
            <w:textDirection w:val="lrTb"/>
            <w:noWrap w:val="false"/>
          </w:tcPr>
          <w:p>
            <w:pPr>
              <w:spacing w:line="425" w:lineRule="auto"/>
              <w:rPr>
                <w:rFonts w:ascii="Arial"/>
                <w:sz w:val="21"/>
              </w:rPr>
            </w:pPr>
            <w:r>
              <w:rPr>
                <w:rFonts w:ascii="Arial"/>
                <w:sz w:val="21"/>
              </w:rPr>
            </w:r>
            <w:r/>
          </w:p>
          <w:p>
            <w:pPr>
              <w:pStyle w:val="1006"/>
              <w:ind w:left="1275"/>
              <w:spacing w:before="91" w:line="221" w:lineRule="auto"/>
              <w:rPr>
                <w:spacing w:val="-3"/>
                <w:sz w:val="28"/>
                <w:szCs w:val="28"/>
                <w:lang w:eastAsia="zh-CN"/>
              </w:rPr>
            </w:pPr>
            <w:r>
              <w:rPr>
                <w:rFonts w:hint="eastAsia"/>
                <w:spacing w:val="-3"/>
                <w:sz w:val="28"/>
                <w:szCs w:val="28"/>
                <w:lang w:eastAsia="zh-CN"/>
              </w:rPr>
              <w:t xml:space="preserve">交货期</w:t>
            </w:r>
            <w:r/>
          </w:p>
        </w:tc>
        <w:tc>
          <w:tcPr>
            <w:tcW w:w="3653" w:type="dxa"/>
            <w:textDirection w:val="lrTb"/>
            <w:noWrap w:val="false"/>
          </w:tcPr>
          <w:p>
            <w:pPr>
              <w:rPr>
                <w:rFonts w:ascii="Arial"/>
                <w:sz w:val="21"/>
              </w:rPr>
            </w:pPr>
            <w:r>
              <w:rPr>
                <w:rFonts w:ascii="Arial"/>
                <w:sz w:val="21"/>
              </w:rPr>
            </w:r>
            <w:r/>
          </w:p>
        </w:tc>
      </w:tr>
    </w:tbl>
    <w:p>
      <w:pPr>
        <w:spacing w:before="137"/>
      </w:pPr>
      <w:r/>
      <w:r/>
    </w:p>
    <w:p>
      <w:pPr>
        <w:pStyle w:val="928"/>
        <w:spacing w:line="241" w:lineRule="auto"/>
      </w:pPr>
      <w:r/>
      <w:r/>
    </w:p>
    <w:p>
      <w:pPr>
        <w:pStyle w:val="928"/>
        <w:spacing w:line="241" w:lineRule="auto"/>
      </w:pPr>
      <w:r/>
      <w:r/>
    </w:p>
    <w:p>
      <w:pPr>
        <w:pStyle w:val="928"/>
        <w:spacing w:line="242" w:lineRule="auto"/>
      </w:pPr>
      <w:r/>
      <w:r/>
    </w:p>
    <w:p>
      <w:pPr>
        <w:pStyle w:val="928"/>
        <w:spacing w:line="242" w:lineRule="auto"/>
      </w:p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left="1910"/>
        <w:spacing w:before="79" w:line="219" w:lineRule="auto"/>
        <w:rPr>
          <w:rFonts w:ascii="宋体" w:hAnsi="宋体" w:eastAsia="宋体"/>
          <w:spacing w:val="-3"/>
          <w:sz w:val="24"/>
          <w:szCs w:val="24"/>
        </w:rPr>
      </w:pPr>
      <w:r>
        <w:rPr>
          <w:rFonts w:ascii="宋体" w:hAnsi="宋体" w:eastAsia="宋体"/>
          <w:spacing w:val="-3"/>
          <w:sz w:val="24"/>
          <w:szCs w:val="24"/>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color w:val="ff0000"/>
          <w:sz w:val="24"/>
          <w:szCs w:val="24"/>
          <w:lang w:eastAsia="zh-CN"/>
        </w:rPr>
        <w:outlineLvl w:val="0"/>
      </w:pPr>
      <w:r>
        <w:rPr>
          <w:rFonts w:ascii="宋体" w:hAnsi="宋体" w:eastAsia="宋体"/>
          <w:color w:val="ff0000"/>
          <w:sz w:val="24"/>
          <w:szCs w:val="24"/>
          <w:lang w:eastAsia="zh-CN"/>
        </w:rPr>
      </w:r>
      <w:r/>
    </w:p>
    <w:p>
      <w:pPr>
        <w:pStyle w:val="723"/>
        <w:rPr>
          <w:rFonts w:eastAsiaTheme="minorEastAsia"/>
          <w:color w:val="ff0000"/>
        </w:rPr>
      </w:pPr>
      <w:r>
        <w:rPr>
          <w:rFonts w:eastAsiaTheme="minorEastAsia"/>
          <w:color w:val="ff0000"/>
        </w:rPr>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供应商（公章）：          </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法定代表人或其委托代理人（签名或签章）：</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日期：</w:t>
      </w:r>
      <w:r/>
    </w:p>
    <w:p>
      <w:pPr>
        <w:pStyle w:val="912"/>
        <w:rPr>
          <w:rFonts w:ascii="宋体" w:hAnsi="宋体" w:eastAsia="宋体"/>
        </w:rPr>
      </w:pPr>
      <w:r>
        <w:rPr>
          <w:rFonts w:ascii="宋体" w:hAnsi="宋体" w:eastAsia="宋体"/>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17" w:line="227" w:lineRule="auto"/>
        <w:rPr>
          <w:rFonts w:ascii="黑体" w:hAnsi="黑体" w:eastAsia="黑体"/>
          <w:spacing w:val="7"/>
          <w:sz w:val="32"/>
          <w:szCs w:val="32"/>
          <w:lang w:eastAsia="zh-CN"/>
        </w:rPr>
      </w:pPr>
      <w:r>
        <w:rPr>
          <w:rFonts w:ascii="黑体" w:hAnsi="黑体" w:eastAsia="黑体"/>
          <w:spacing w:val="7"/>
          <w:sz w:val="32"/>
          <w:szCs w:val="32"/>
          <w:lang w:eastAsia="zh-CN"/>
        </w:rPr>
      </w:r>
      <w:r/>
    </w:p>
    <w:p>
      <w:pPr>
        <w:jc w:val="center"/>
        <w:spacing w:before="100" w:line="220" w:lineRule="auto"/>
        <w:rPr>
          <w:rFonts w:ascii="宋体" w:hAnsi="宋体" w:eastAsia="宋体"/>
          <w:spacing w:val="-1"/>
          <w:sz w:val="40"/>
          <w:szCs w:val="40"/>
          <w:lang w:eastAsia="zh-CN"/>
        </w:rPr>
      </w:pPr>
      <w:r>
        <w:rPr>
          <w:rFonts w:ascii="宋体" w:hAnsi="宋体" w:eastAsia="宋体"/>
          <w:spacing w:val="-1"/>
          <w:sz w:val="40"/>
          <w:szCs w:val="40"/>
          <w:lang w:eastAsia="zh-CN"/>
        </w:rPr>
      </w:r>
      <w:r/>
    </w:p>
    <w:p>
      <w:pPr>
        <w:pStyle w:val="730"/>
        <w:ind w:firstLine="643"/>
        <w:jc w:val="center"/>
        <w:rPr>
          <w:rFonts w:hAnsi="宋体" w:eastAsia="宋体" w:cs="宋体"/>
          <w:b/>
          <w:color w:val="000000"/>
          <w:sz w:val="32"/>
          <w:szCs w:val="21"/>
          <w:lang w:eastAsia="zh-CN"/>
        </w:rPr>
      </w:pPr>
      <w:r>
        <w:rPr>
          <w:rFonts w:hAnsi="宋体" w:eastAsia="宋体"/>
          <w:sz w:val="32"/>
          <w:szCs w:val="32"/>
          <w:lang w:eastAsia="zh-CN"/>
        </w:rPr>
        <w:br w:type="page" w:clear="all"/>
      </w:r>
      <w:r>
        <w:rPr>
          <w:rFonts w:hint="eastAsia" w:hAnsi="宋体" w:eastAsia="宋体" w:cs="宋体"/>
          <w:b/>
          <w:color w:val="000000"/>
          <w:sz w:val="32"/>
          <w:szCs w:val="21"/>
          <w:lang w:eastAsia="zh-CN"/>
        </w:rPr>
        <w:t xml:space="preserve">报价明细表（格式）</w:t>
      </w:r>
      <w:r/>
    </w:p>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分标（如无分标，不必注明）</w:t>
      </w:r>
      <w:r/>
    </w:p>
    <w:tbl>
      <w:tblPr>
        <w:tblW w:w="98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5"/>
        <w:gridCol w:w="1112"/>
        <w:gridCol w:w="709"/>
        <w:gridCol w:w="2126"/>
        <w:gridCol w:w="1873"/>
        <w:gridCol w:w="962"/>
        <w:gridCol w:w="1276"/>
        <w:gridCol w:w="1268"/>
      </w:tblGrid>
      <w:tr>
        <w:trPr>
          <w:cantSplit/>
          <w:trHeight w:val="972"/>
        </w:trPr>
        <w:tc>
          <w:tcPr>
            <w:tcW w:w="525"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项号</w:t>
            </w:r>
            <w:r/>
          </w:p>
        </w:tc>
        <w:tc>
          <w:tcPr>
            <w:tcW w:w="1112"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货物名称</w:t>
            </w:r>
            <w:r/>
          </w:p>
        </w:tc>
        <w:tc>
          <w:tcPr>
            <w:tcW w:w="709" w:type="dxa"/>
            <w:vAlign w:val="center"/>
            <w:textDirection w:val="lrTb"/>
            <w:noWrap w:val="false"/>
          </w:tcPr>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数量</w:t>
            </w:r>
            <w:r/>
          </w:p>
          <w:p>
            <w:pPr>
              <w:jc w:val="center"/>
              <w:rPr>
                <w:rFonts w:ascii="宋体" w:hAnsi="宋体" w:eastAsia="宋体" w:cs="宋体"/>
                <w:color w:val="000000"/>
                <w:spacing w:val="-20"/>
                <w:sz w:val="21"/>
                <w:szCs w:val="21"/>
                <w:lang w:eastAsia="zh-CN"/>
              </w:rPr>
            </w:pPr>
            <w:r>
              <w:rPr>
                <w:rFonts w:hint="eastAsia" w:ascii="宋体" w:hAnsi="宋体" w:eastAsia="宋体" w:cs="宋体"/>
                <w:color w:val="000000"/>
                <w:spacing w:val="-20"/>
                <w:sz w:val="21"/>
                <w:szCs w:val="21"/>
                <w:lang w:eastAsia="zh-CN"/>
              </w:rPr>
              <w:t xml:space="preserve">①</w:t>
            </w:r>
            <w:r/>
          </w:p>
        </w:tc>
        <w:tc>
          <w:tcPr>
            <w:tcW w:w="2126"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货物全称、品牌、</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生产厂家及国别</w:t>
            </w:r>
            <w:r/>
          </w:p>
        </w:tc>
        <w:tc>
          <w:tcPr>
            <w:tcW w:w="1873"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型号规格、技术参数、性能配置</w:t>
            </w:r>
            <w:r/>
          </w:p>
        </w:tc>
        <w:tc>
          <w:tcPr>
            <w:tcW w:w="962"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单价</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(元)</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②</w:t>
            </w:r>
            <w:r/>
          </w:p>
        </w:tc>
        <w:tc>
          <w:tcPr>
            <w:tcW w:w="1276"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单项合价</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（元）</w:t>
            </w:r>
            <w:r/>
          </w:p>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③=①×②</w:t>
            </w:r>
            <w:r/>
          </w:p>
        </w:tc>
        <w:tc>
          <w:tcPr>
            <w:tcW w:w="1268" w:type="dxa"/>
            <w:vAlign w:val="center"/>
            <w:textDirection w:val="lrTb"/>
            <w:noWrap w:val="false"/>
          </w:tcPr>
          <w:p>
            <w:pPr>
              <w:jc w:val="center"/>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备注:</w:t>
            </w:r>
            <w:r>
              <w:rPr>
                <w:rFonts w:hint="eastAsia" w:ascii="宋体" w:hAnsi="宋体" w:eastAsia="宋体" w:cs="宋体"/>
                <w:b/>
                <w:color w:val="000000"/>
                <w:sz w:val="18"/>
                <w:szCs w:val="18"/>
                <w:lang w:eastAsia="zh-CN"/>
              </w:rPr>
              <w:t xml:space="preserve">是否属于（视同）小、微型企业的产品</w:t>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624"/>
        </w:trPr>
        <w:tc>
          <w:tcPr>
            <w:tcW w:w="525" w:type="dxa"/>
            <w:vAlign w:val="center"/>
            <w:textDirection w:val="lrTb"/>
            <w:noWrap w:val="false"/>
          </w:tcPr>
          <w:p>
            <w:pPr>
              <w:jc w:val="both"/>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N</w:t>
            </w:r>
            <w:r/>
          </w:p>
        </w:tc>
        <w:tc>
          <w:tcPr>
            <w:tcW w:w="111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709"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212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873"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962"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76" w:type="dxa"/>
            <w:vAlign w:val="center"/>
            <w:textDirection w:val="lrTb"/>
            <w:noWrap w:val="false"/>
          </w:tcPr>
          <w:p>
            <w:pPr>
              <w:jc w:val="both"/>
              <w:rPr>
                <w:rFonts w:ascii="宋体" w:hAnsi="宋体" w:eastAsia="宋体" w:cs="宋体"/>
                <w:color w:val="000000"/>
                <w:sz w:val="21"/>
                <w:szCs w:val="21"/>
                <w:lang w:eastAsia="zh-CN"/>
              </w:rPr>
            </w:pPr>
            <w:r>
              <w:rPr>
                <w:rFonts w:ascii="宋体" w:hAnsi="宋体" w:eastAsia="宋体" w:cs="宋体"/>
                <w:color w:val="000000"/>
                <w:sz w:val="21"/>
                <w:szCs w:val="21"/>
                <w:lang w:eastAsia="zh-CN"/>
              </w:rPr>
            </w:r>
            <w:r/>
          </w:p>
        </w:tc>
        <w:tc>
          <w:tcPr>
            <w:tcW w:w="1268" w:type="dxa"/>
            <w:vAlign w:val="center"/>
            <w:textDirection w:val="lrTb"/>
            <w:noWrap w:val="false"/>
          </w:tcPr>
          <w:p>
            <w:pPr>
              <w:jc w:val="both"/>
              <w:rPr>
                <w:rFonts w:ascii="宋体" w:hAnsi="宋体" w:eastAsia="宋体" w:cs="宋体"/>
                <w:color w:val="000000"/>
                <w:spacing w:val="-6"/>
                <w:sz w:val="21"/>
                <w:szCs w:val="21"/>
                <w:lang w:eastAsia="zh-CN"/>
              </w:rPr>
            </w:pPr>
            <w:r>
              <w:rPr>
                <w:rFonts w:ascii="宋体" w:hAnsi="宋体" w:eastAsia="宋体" w:cs="宋体"/>
                <w:color w:val="000000"/>
                <w:spacing w:val="-6"/>
                <w:sz w:val="21"/>
                <w:szCs w:val="21"/>
                <w:lang w:eastAsia="zh-CN"/>
              </w:rPr>
            </w:r>
            <w:r/>
          </w:p>
        </w:tc>
      </w:tr>
      <w:tr>
        <w:trPr>
          <w:cantSplit/>
          <w:trHeight w:val="413"/>
        </w:trPr>
        <w:tc>
          <w:tcPr>
            <w:gridSpan w:val="8"/>
            <w:tcW w:w="9851" w:type="dxa"/>
            <w:vAlign w:val="center"/>
            <w:textDirection w:val="lrTb"/>
            <w:noWrap w:val="false"/>
          </w:tcPr>
          <w:p>
            <w:pPr>
              <w:jc w:val="both"/>
              <w:rPr>
                <w:rFonts w:ascii="宋体" w:hAnsi="宋体" w:eastAsia="宋体" w:cs="宋体"/>
                <w:b/>
                <w:color w:val="000000"/>
                <w:spacing w:val="-6"/>
                <w:sz w:val="21"/>
                <w:szCs w:val="21"/>
                <w:lang w:eastAsia="zh-CN"/>
              </w:rPr>
            </w:pPr>
            <w:r>
              <w:rPr>
                <w:rFonts w:hint="eastAsia" w:ascii="宋体" w:hAnsi="宋体" w:eastAsia="宋体" w:cs="宋体"/>
                <w:b/>
                <w:color w:val="000000"/>
                <w:spacing w:val="-6"/>
                <w:sz w:val="21"/>
                <w:szCs w:val="21"/>
                <w:lang w:eastAsia="zh-CN"/>
              </w:rPr>
              <w:t xml:space="preserve">总报价（大写）：人民币          元（¥           元）</w:t>
            </w:r>
            <w:r/>
          </w:p>
        </w:tc>
      </w:tr>
      <w:tr>
        <w:trPr>
          <w:cantSplit/>
          <w:trHeight w:val="419"/>
        </w:trPr>
        <w:tc>
          <w:tcPr>
            <w:gridSpan w:val="8"/>
            <w:tcW w:w="9851" w:type="dxa"/>
            <w:vAlign w:val="center"/>
            <w:textDirection w:val="lrTb"/>
            <w:noWrap w:val="false"/>
          </w:tcPr>
          <w:p>
            <w:pPr>
              <w:jc w:val="both"/>
              <w:rPr>
                <w:rFonts w:ascii="宋体" w:hAnsi="宋体" w:eastAsia="宋体" w:cs="宋体"/>
                <w:b/>
                <w:color w:val="000000"/>
                <w:spacing w:val="-6"/>
                <w:sz w:val="21"/>
                <w:szCs w:val="21"/>
                <w:lang w:eastAsia="zh-CN"/>
              </w:rPr>
            </w:pPr>
            <w:r>
              <w:rPr>
                <w:rFonts w:hint="eastAsia" w:ascii="宋体" w:hAnsi="宋体" w:eastAsia="宋体" w:cs="宋体"/>
                <w:b/>
                <w:color w:val="000000"/>
                <w:sz w:val="21"/>
                <w:szCs w:val="21"/>
                <w:lang w:val="zh-CN" w:eastAsia="zh-CN"/>
              </w:rPr>
              <w:t xml:space="preserve">其中，</w:t>
            </w:r>
            <w:r>
              <w:rPr>
                <w:rFonts w:hint="eastAsia" w:ascii="宋体" w:hAnsi="宋体" w:eastAsia="宋体" w:cs="宋体"/>
                <w:b/>
                <w:color w:val="000000"/>
                <w:sz w:val="21"/>
                <w:szCs w:val="21"/>
                <w:lang w:eastAsia="zh-CN"/>
              </w:rPr>
              <w:t xml:space="preserve">投标报价中包含的小、微企业产品的价格合计为：</w:t>
            </w:r>
            <w:r>
              <w:rPr>
                <w:rFonts w:hint="eastAsia" w:ascii="宋体" w:hAnsi="宋体" w:eastAsia="宋体" w:cs="宋体"/>
                <w:b/>
                <w:color w:val="000000"/>
                <w:sz w:val="21"/>
                <w:szCs w:val="21"/>
                <w:lang w:val="zh-CN" w:eastAsia="zh-CN"/>
              </w:rPr>
              <w:t xml:space="preserve">大写：         元（￥     元）</w:t>
            </w:r>
            <w:r/>
          </w:p>
        </w:tc>
      </w:tr>
      <w:tr>
        <w:trPr>
          <w:cantSplit/>
          <w:trHeight w:val="624"/>
        </w:trPr>
        <w:tc>
          <w:tcPr>
            <w:gridSpan w:val="8"/>
            <w:tcW w:w="9851" w:type="dxa"/>
            <w:vAlign w:val="center"/>
            <w:textDirection w:val="lrTb"/>
            <w:noWrap w:val="false"/>
          </w:tcPr>
          <w:p>
            <w:pPr>
              <w:jc w:val="both"/>
              <w:rPr>
                <w:rFonts w:ascii="宋体" w:hAnsi="宋体" w:eastAsia="宋体" w:cs="宋体"/>
                <w:color w:val="000000"/>
                <w:sz w:val="21"/>
                <w:szCs w:val="21"/>
                <w:lang w:val="zh-CN" w:eastAsia="zh-CN"/>
              </w:rPr>
            </w:pPr>
            <w:r>
              <w:rPr>
                <w:rFonts w:hint="eastAsia" w:ascii="宋体" w:hAnsi="宋体" w:eastAsia="宋体" w:cs="宋体"/>
                <w:color w:val="000000"/>
                <w:spacing w:val="-6"/>
                <w:sz w:val="21"/>
                <w:szCs w:val="21"/>
                <w:lang w:eastAsia="zh-CN"/>
              </w:rPr>
              <w:t xml:space="preserve">供应商是否属于（视同）小、微型企业:</w:t>
            </w:r>
            <w:r/>
          </w:p>
          <w:p>
            <w:pPr>
              <w:jc w:val="both"/>
              <w:rPr>
                <w:rFonts w:ascii="宋体" w:hAnsi="宋体" w:eastAsia="宋体" w:cs="宋体"/>
                <w:color w:val="000000"/>
                <w:spacing w:val="-6"/>
                <w:sz w:val="21"/>
                <w:szCs w:val="21"/>
                <w:lang w:eastAsia="zh-CN"/>
              </w:rPr>
            </w:pPr>
            <w:r>
              <w:rPr>
                <w:rFonts w:hint="eastAsia" w:ascii="宋体" w:hAnsi="宋体" w:eastAsia="宋体" w:cs="宋体"/>
                <w:color w:val="000000"/>
                <w:sz w:val="21"/>
                <w:szCs w:val="21"/>
                <w:lang w:val="zh-CN" w:eastAsia="zh-CN"/>
              </w:rPr>
              <w:t xml:space="preserve">【说明：在“供应商是否属于</w:t>
            </w:r>
            <w:r>
              <w:rPr>
                <w:rFonts w:hint="eastAsia" w:ascii="宋体" w:hAnsi="宋体" w:eastAsia="宋体" w:cs="宋体"/>
                <w:color w:val="000000"/>
                <w:spacing w:val="-6"/>
                <w:sz w:val="21"/>
                <w:szCs w:val="21"/>
                <w:lang w:eastAsia="zh-CN"/>
              </w:rPr>
              <w:t xml:space="preserve">（视同）</w:t>
            </w:r>
            <w:r>
              <w:rPr>
                <w:rFonts w:hint="eastAsia" w:ascii="宋体" w:hAnsi="宋体" w:eastAsia="宋体" w:cs="宋体"/>
                <w:color w:val="000000"/>
                <w:sz w:val="21"/>
                <w:szCs w:val="21"/>
                <w:lang w:val="zh-CN" w:eastAsia="zh-CN"/>
              </w:rPr>
              <w:t xml:space="preserve">小和微型企业”栏后填“是”或“否”】</w:t>
            </w:r>
            <w:r/>
          </w:p>
        </w:tc>
      </w:tr>
      <w:tr>
        <w:trPr>
          <w:cantSplit/>
          <w:trHeight w:val="469"/>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交货期：</w:t>
            </w:r>
            <w:r/>
          </w:p>
        </w:tc>
      </w:tr>
      <w:tr>
        <w:trPr>
          <w:cantSplit/>
          <w:trHeight w:val="405"/>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交货地点：</w:t>
            </w:r>
            <w:r/>
          </w:p>
        </w:tc>
      </w:tr>
      <w:tr>
        <w:trPr>
          <w:cantSplit/>
          <w:trHeight w:val="411"/>
        </w:trPr>
        <w:tc>
          <w:tcPr>
            <w:gridSpan w:val="8"/>
            <w:tcW w:w="9851" w:type="dxa"/>
            <w:vAlign w:val="center"/>
            <w:textDirection w:val="lrTb"/>
            <w:noWrap w:val="false"/>
          </w:tcPr>
          <w:p>
            <w:pPr>
              <w:jc w:val="both"/>
              <w:rPr>
                <w:rFonts w:ascii="宋体" w:hAnsi="宋体" w:eastAsia="宋体" w:cs="宋体"/>
                <w:color w:val="000000"/>
                <w:spacing w:val="-6"/>
                <w:sz w:val="21"/>
                <w:szCs w:val="21"/>
                <w:lang w:eastAsia="zh-CN"/>
              </w:rPr>
            </w:pPr>
            <w:r>
              <w:rPr>
                <w:rFonts w:hint="eastAsia" w:ascii="宋体" w:hAnsi="宋体" w:eastAsia="宋体" w:cs="宋体"/>
                <w:color w:val="000000"/>
                <w:spacing w:val="-6"/>
                <w:sz w:val="21"/>
                <w:szCs w:val="21"/>
                <w:lang w:eastAsia="zh-CN"/>
              </w:rPr>
              <w:t xml:space="preserve">备注</w:t>
            </w:r>
            <w:r>
              <w:rPr>
                <w:rFonts w:hint="eastAsia" w:ascii="宋体" w:hAnsi="宋体" w:eastAsia="宋体" w:cs="宋体"/>
                <w:color w:val="000000"/>
                <w:sz w:val="21"/>
                <w:szCs w:val="21"/>
                <w:lang w:eastAsia="zh-CN"/>
              </w:rPr>
              <w:t xml:space="preserve">：</w:t>
            </w:r>
            <w:r>
              <w:rPr>
                <w:rFonts w:hint="eastAsia" w:ascii="宋体" w:hAnsi="宋体" w:eastAsia="宋体" w:cs="宋体"/>
                <w:sz w:val="21"/>
                <w:szCs w:val="21"/>
                <w:lang w:eastAsia="zh-CN"/>
              </w:rPr>
              <w:t xml:space="preserve">以上总报价应为完成本次采购所需的</w:t>
            </w:r>
            <w:r>
              <w:rPr>
                <w:rFonts w:hint="eastAsia" w:ascii="宋体" w:hAnsi="Courier New" w:eastAsia="宋体"/>
                <w:sz w:val="21"/>
                <w:szCs w:val="21"/>
                <w:lang w:eastAsia="zh-CN"/>
              </w:rPr>
              <w:t xml:space="preserve">场馆设计、所有软件、硬件的供货、安装、调试、试运行，以及相关的服务支持、技术指导、培训及售后服务</w:t>
            </w:r>
            <w:r>
              <w:rPr>
                <w:rFonts w:hint="eastAsia" w:ascii="宋体" w:hAnsi="宋体" w:eastAsia="宋体" w:cs="宋体"/>
                <w:sz w:val="21"/>
                <w:szCs w:val="21"/>
                <w:lang w:eastAsia="zh-CN"/>
              </w:rPr>
              <w:t xml:space="preserve">、验收合格所需的各种费用及必要的保险费用和各项税金等所有费用的总和。</w:t>
            </w:r>
            <w:r/>
          </w:p>
        </w:tc>
      </w:tr>
    </w:tbl>
    <w:p>
      <w:pPr>
        <w:jc w:val="both"/>
        <w:spacing w:line="6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说明：如果行数不够，请自行增加。</w:t>
      </w:r>
      <w:r/>
    </w:p>
    <w:p>
      <w:pPr>
        <w:jc w:val="both"/>
        <w:spacing w:line="600" w:lineRule="auto"/>
        <w:shd w:val="clear" w:color="auto" w:fill="ffffff"/>
        <w:widowControl/>
        <w:rPr>
          <w:rFonts w:ascii="宋体" w:hAnsi="宋体" w:eastAsia="宋体" w:cs="宋体"/>
          <w:color w:val="000000"/>
          <w:sz w:val="21"/>
          <w:szCs w:val="20"/>
          <w:lang w:eastAsia="zh-CN"/>
        </w:rPr>
      </w:pPr>
      <w:r>
        <w:rPr>
          <w:rFonts w:hint="eastAsia" w:ascii="宋体" w:hAnsi="宋体" w:eastAsia="宋体" w:cs="宋体"/>
          <w:color w:val="000000"/>
          <w:sz w:val="21"/>
          <w:lang w:eastAsia="zh-CN"/>
        </w:rPr>
        <w:t xml:space="preserve">法定代表人或其委托代理人签字（或盖章）：</w:t>
      </w:r>
      <w:r/>
    </w:p>
    <w:p>
      <w:pPr>
        <w:jc w:val="both"/>
        <w:spacing w:line="600" w:lineRule="auto"/>
        <w:rPr>
          <w:rFonts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投标人（公章）：</w:t>
      </w:r>
      <w:r/>
    </w:p>
    <w:p>
      <w:pPr>
        <w:ind w:firstLine="422"/>
        <w:jc w:val="both"/>
        <w:spacing w:line="600" w:lineRule="auto"/>
        <w:rPr>
          <w:rFonts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注：未按照本投标报价表的格式要求填写投标报价表的，将造成非实质响应投标，从而导致该投标人投标无效。</w:t>
      </w:r>
      <w:r/>
    </w:p>
    <w:p>
      <w:pPr>
        <w:widowControl/>
        <w:rPr>
          <w:rFonts w:ascii="宋体" w:hAnsi="宋体" w:eastAsia="宋体"/>
          <w:sz w:val="32"/>
          <w:szCs w:val="32"/>
          <w:lang w:eastAsia="zh-CN"/>
        </w:rPr>
      </w:pPr>
      <w:r>
        <w:rPr>
          <w:rFonts w:ascii="宋体" w:hAnsi="宋体" w:eastAsia="宋体"/>
          <w:sz w:val="32"/>
          <w:szCs w:val="32"/>
          <w:lang w:eastAsia="zh-CN"/>
        </w:rPr>
      </w:r>
      <w:r/>
    </w:p>
    <w:p>
      <w:pPr>
        <w:widowControl/>
        <w:rPr>
          <w:rFonts w:ascii="宋体" w:hAnsi="宋体" w:eastAsia="宋体"/>
          <w:sz w:val="32"/>
          <w:szCs w:val="32"/>
          <w:lang w:eastAsia="zh-CN"/>
        </w:rPr>
      </w:pPr>
      <w:r>
        <w:rPr>
          <w:rFonts w:ascii="宋体" w:hAnsi="宋体" w:eastAsia="宋体"/>
          <w:sz w:val="32"/>
          <w:szCs w:val="32"/>
          <w:lang w:eastAsia="zh-CN"/>
        </w:rPr>
        <w:br w:type="page" w:clear="all"/>
      </w:r>
      <w:r/>
    </w:p>
    <w:p>
      <w:pPr>
        <w:ind w:firstLine="640"/>
        <w:jc w:val="center"/>
        <w:rPr>
          <w:rFonts w:ascii="宋体" w:hAnsi="宋体" w:eastAsia="宋体"/>
          <w:sz w:val="32"/>
          <w:szCs w:val="32"/>
          <w:lang w:eastAsia="zh-CN"/>
        </w:rPr>
        <w:outlineLvl w:val="0"/>
      </w:pPr>
      <w:r>
        <w:rPr>
          <w:rFonts w:ascii="宋体" w:hAnsi="宋体" w:eastAsia="宋体"/>
          <w:sz w:val="32"/>
          <w:szCs w:val="32"/>
          <w:lang w:eastAsia="zh-CN"/>
        </w:rPr>
        <w:t xml:space="preserve">财务状况报告及税收、社会保障资金</w:t>
      </w:r>
      <w:r/>
    </w:p>
    <w:p>
      <w:pPr>
        <w:ind w:firstLine="640"/>
        <w:jc w:val="center"/>
        <w:rPr>
          <w:rFonts w:ascii="宋体" w:hAnsi="宋体" w:eastAsia="宋体"/>
          <w:sz w:val="32"/>
          <w:szCs w:val="32"/>
          <w:lang w:eastAsia="zh-CN"/>
        </w:rPr>
        <w:outlineLvl w:val="0"/>
      </w:pPr>
      <w:r>
        <w:rPr>
          <w:rFonts w:ascii="宋体" w:hAnsi="宋体" w:eastAsia="宋体"/>
          <w:sz w:val="32"/>
          <w:szCs w:val="32"/>
          <w:lang w:eastAsia="zh-CN"/>
        </w:rPr>
        <w:t xml:space="preserve">缴纳情况承诺函</w:t>
      </w:r>
      <w:r/>
    </w:p>
    <w:p>
      <w:pPr>
        <w:rPr>
          <w:rFonts w:ascii="宋体" w:hAnsi="宋体" w:eastAsia="宋体"/>
          <w:sz w:val="24"/>
          <w:szCs w:val="24"/>
          <w:lang w:eastAsia="zh-CN"/>
        </w:rPr>
        <w:outlineLvl w:val="0"/>
      </w:pPr>
      <w:r>
        <w:rPr>
          <w:rFonts w:ascii="宋体" w:hAnsi="宋体" w:eastAsia="宋体"/>
          <w:sz w:val="24"/>
          <w:szCs w:val="24"/>
          <w:lang w:eastAsia="zh-CN"/>
        </w:rPr>
      </w:r>
      <w:r/>
    </w:p>
    <w:p>
      <w:pPr>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致：（采购人名称）</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我方（</w:t>
      </w:r>
      <w:r>
        <w:rPr>
          <w:rFonts w:ascii="宋体" w:hAnsi="宋体" w:eastAsia="宋体"/>
          <w:sz w:val="24"/>
          <w:szCs w:val="24"/>
          <w:u w:val="single"/>
          <w:lang w:eastAsia="zh-CN"/>
        </w:rPr>
        <w:t xml:space="preserve">供应商名称</w:t>
      </w:r>
      <w:r>
        <w:rPr>
          <w:rFonts w:ascii="宋体" w:hAnsi="宋体" w:eastAsia="宋体"/>
          <w:sz w:val="24"/>
          <w:szCs w:val="24"/>
          <w:lang w:eastAsia="zh-CN"/>
        </w:rPr>
        <w:t xml:space="preserve">）参加（</w:t>
      </w:r>
      <w:r>
        <w:rPr>
          <w:rFonts w:hint="eastAsia" w:ascii="宋体" w:hAnsi="宋体" w:eastAsia="宋体"/>
          <w:sz w:val="24"/>
          <w:szCs w:val="24"/>
          <w:u w:val="single"/>
          <w:lang w:eastAsia="zh-CN"/>
        </w:rPr>
        <w:t xml:space="preserve">标段名称</w:t>
      </w:r>
      <w:r>
        <w:rPr>
          <w:rFonts w:ascii="宋体" w:hAnsi="宋体" w:eastAsia="宋体"/>
          <w:sz w:val="24"/>
          <w:szCs w:val="24"/>
          <w:lang w:eastAsia="zh-CN"/>
        </w:rPr>
        <w:t xml:space="preserve">）（</w:t>
      </w:r>
      <w:r>
        <w:rPr>
          <w:rFonts w:hint="eastAsia" w:ascii="宋体" w:hAnsi="宋体" w:eastAsia="宋体"/>
          <w:sz w:val="24"/>
          <w:szCs w:val="24"/>
          <w:lang w:eastAsia="zh-CN"/>
        </w:rPr>
        <w:t xml:space="preserve">标段编号</w:t>
      </w:r>
      <w:r>
        <w:rPr>
          <w:rFonts w:ascii="宋体" w:hAnsi="宋体" w:eastAsia="宋体"/>
          <w:sz w:val="24"/>
          <w:szCs w:val="24"/>
          <w:lang w:eastAsia="zh-CN"/>
        </w:rPr>
        <w:t xml:space="preserve">：</w:t>
      </w:r>
      <w:r>
        <w:rPr>
          <w:rFonts w:hint="eastAsia" w:ascii="宋体" w:hAnsi="宋体" w:eastAsia="宋体"/>
          <w:sz w:val="24"/>
          <w:szCs w:val="24"/>
          <w:u w:val="single"/>
          <w:lang w:eastAsia="zh-CN"/>
        </w:rPr>
        <w:t xml:space="preserve">标段编号</w:t>
      </w:r>
      <w:r>
        <w:rPr>
          <w:rFonts w:ascii="宋体" w:hAnsi="宋体" w:eastAsia="宋体"/>
          <w:sz w:val="24"/>
          <w:szCs w:val="24"/>
          <w:lang w:eastAsia="zh-CN"/>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（1）具有良好的商业信誉和健全的财务会计制度（财务状况报告）；</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（2）有依法缴纳税收和社会保障资金的良好记录。</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Fonts w:ascii="宋体" w:hAnsi="宋体" w:eastAsia="宋体"/>
          <w:sz w:val="24"/>
          <w:szCs w:val="24"/>
          <w:lang w:eastAsia="zh-CN"/>
        </w:rPr>
        <w:outlineLvl w:val="0"/>
      </w:pPr>
      <w:r>
        <w:rPr>
          <w:rFonts w:ascii="宋体" w:hAnsi="宋体" w:eastAsia="宋体"/>
          <w:sz w:val="24"/>
          <w:szCs w:val="24"/>
          <w:lang w:eastAsia="zh-CN"/>
        </w:rPr>
        <w:t xml:space="preserve">特此承诺！</w:t>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供应商（公章）：          </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法定代表人或其委托代理人（签名或签章）：</w:t>
      </w:r>
      <w:r/>
    </w:p>
    <w:p>
      <w:pPr>
        <w:ind w:firstLine="480"/>
        <w:rPr>
          <w:rFonts w:ascii="宋体" w:hAnsi="宋体" w:eastAsia="宋体"/>
          <w:sz w:val="24"/>
          <w:szCs w:val="24"/>
          <w:lang w:eastAsia="zh-CN"/>
        </w:rPr>
        <w:outlineLvl w:val="0"/>
      </w:pPr>
      <w:r>
        <w:rPr>
          <w:rFonts w:ascii="宋体" w:hAnsi="宋体" w:eastAsia="宋体"/>
          <w:sz w:val="24"/>
          <w:szCs w:val="24"/>
          <w:lang w:eastAsia="zh-CN"/>
        </w:rPr>
        <w:t xml:space="preserve">日期：</w:t>
      </w:r>
      <w:r/>
    </w:p>
    <w:p>
      <w:pPr>
        <w:jc w:val="center"/>
        <w:rPr>
          <w:rFonts w:ascii="宋体" w:hAnsi="宋体" w:eastAsia="宋体"/>
          <w:b/>
          <w:sz w:val="32"/>
          <w:szCs w:val="32"/>
          <w:lang w:eastAsia="zh-CN"/>
        </w:rPr>
        <w:sectPr>
          <w:footerReference w:type="default" r:id="rId11"/>
          <w:footnotePr/>
          <w:endnotePr/>
          <w:type w:val="nextPage"/>
          <w:pgSz w:w="11907" w:h="16840" w:orient="portrait"/>
          <w:pgMar w:top="1134" w:right="1080" w:bottom="1134" w:left="1080" w:header="720" w:footer="720" w:gutter="0"/>
          <w:cols w:num="1" w:sep="0" w:space="720" w:equalWidth="1"/>
          <w:docGrid w:linePitch="360"/>
        </w:sectPr>
      </w:pPr>
      <w:r>
        <w:rPr>
          <w:rFonts w:ascii="宋体" w:hAnsi="宋体" w:eastAsia="宋体"/>
          <w:b/>
          <w:sz w:val="32"/>
          <w:szCs w:val="32"/>
          <w:lang w:eastAsia="zh-CN"/>
        </w:rPr>
      </w:r>
      <w:r/>
    </w:p>
    <w:p>
      <w:pPr>
        <w:jc w:val="center"/>
        <w:rPr>
          <w:b/>
          <w:bCs/>
          <w:sz w:val="30"/>
          <w:szCs w:val="30"/>
          <w:lang w:eastAsia="zh-CN"/>
        </w:rPr>
        <w:outlineLvl w:val="2"/>
      </w:pPr>
      <w:r>
        <w:rPr>
          <w:b/>
          <w:bCs/>
          <w:sz w:val="30"/>
          <w:szCs w:val="30"/>
          <w:lang w:eastAsia="zh-CN"/>
        </w:rPr>
        <w:t xml:space="preserve">中小企业声明函(格式)</w:t>
      </w:r>
      <w:r/>
    </w:p>
    <w:p>
      <w:pPr>
        <w:ind w:firstLine="480"/>
        <w:rPr>
          <w:szCs w:val="21"/>
          <w:lang w:eastAsia="zh-CN"/>
        </w:rPr>
      </w:pPr>
      <w:r>
        <w:rPr>
          <w:szCs w:val="21"/>
          <w:lang w:eastAsia="zh-CN"/>
        </w:rPr>
      </w:r>
      <w:r/>
    </w:p>
    <w:p>
      <w:pPr>
        <w:ind w:firstLine="480"/>
        <w:spacing w:line="360" w:lineRule="auto"/>
        <w:rPr>
          <w:sz w:val="24"/>
          <w:szCs w:val="24"/>
          <w:lang w:eastAsia="zh-CN"/>
        </w:rPr>
      </w:pPr>
      <w:r>
        <w:rPr>
          <w:sz w:val="24"/>
          <w:szCs w:val="24"/>
          <w:lang w:eastAsia="zh-CN"/>
        </w:rPr>
        <w:t xml:space="preserve">本公司郑重声明，根据《政府采购促进中小企业发展管理办法》（财库﹝2020﹞46号）的规定，本公司参加</w:t>
      </w:r>
      <w:r>
        <w:rPr>
          <w:sz w:val="24"/>
          <w:szCs w:val="24"/>
          <w:u w:val="single"/>
          <w:lang w:eastAsia="zh-CN"/>
        </w:rPr>
        <w:t xml:space="preserve">（单位名称）</w:t>
      </w:r>
      <w:r>
        <w:rPr>
          <w:sz w:val="24"/>
          <w:szCs w:val="24"/>
          <w:lang w:eastAsia="zh-CN"/>
        </w:rPr>
        <w:t xml:space="preserve">的</w:t>
      </w:r>
      <w:r>
        <w:rPr>
          <w:sz w:val="24"/>
          <w:szCs w:val="24"/>
          <w:u w:val="single"/>
          <w:lang w:eastAsia="zh-CN"/>
        </w:rPr>
        <w:t xml:space="preserve">（</w:t>
      </w:r>
      <w:r>
        <w:rPr>
          <w:rFonts w:hint="eastAsia"/>
          <w:sz w:val="24"/>
          <w:szCs w:val="24"/>
          <w:u w:val="single"/>
          <w:lang w:eastAsia="zh-CN"/>
        </w:rPr>
        <w:t xml:space="preserve">标段名称</w:t>
      </w:r>
      <w:r>
        <w:rPr>
          <w:sz w:val="24"/>
          <w:szCs w:val="24"/>
          <w:u w:val="single"/>
          <w:lang w:eastAsia="zh-CN"/>
        </w:rPr>
        <w:t xml:space="preserve">）</w:t>
      </w:r>
      <w:r>
        <w:rPr>
          <w:sz w:val="24"/>
          <w:szCs w:val="24"/>
          <w:lang w:eastAsia="zh-CN"/>
        </w:rPr>
        <w:t xml:space="preserve">采购活动，工程的施工单位全部为符合政策要求的中小企业。</w:t>
      </w:r>
      <w:r/>
    </w:p>
    <w:p>
      <w:pPr>
        <w:ind w:firstLine="480"/>
        <w:spacing w:line="360" w:lineRule="auto"/>
        <w:rPr>
          <w:sz w:val="24"/>
          <w:szCs w:val="24"/>
          <w:lang w:eastAsia="zh-CN"/>
        </w:rPr>
      </w:pPr>
      <w:r>
        <w:rPr>
          <w:sz w:val="24"/>
          <w:szCs w:val="24"/>
          <w:u w:val="single"/>
          <w:lang w:eastAsia="zh-CN"/>
        </w:rPr>
        <w:t xml:space="preserve">（标的名称） </w:t>
      </w:r>
      <w:r>
        <w:rPr>
          <w:sz w:val="24"/>
          <w:szCs w:val="24"/>
          <w:lang w:eastAsia="zh-CN"/>
        </w:rPr>
        <w:t xml:space="preserve">，属于</w:t>
      </w:r>
      <w:r>
        <w:rPr>
          <w:sz w:val="24"/>
          <w:szCs w:val="24"/>
          <w:u w:val="single"/>
          <w:lang w:eastAsia="zh-CN"/>
        </w:rPr>
        <w:t xml:space="preserve">（采购文件中明确的所属行业） </w:t>
      </w:r>
      <w:r>
        <w:rPr>
          <w:sz w:val="24"/>
          <w:szCs w:val="24"/>
          <w:lang w:eastAsia="zh-CN"/>
        </w:rPr>
        <w:t xml:space="preserve">行业；承建企业为</w:t>
      </w:r>
      <w:r>
        <w:rPr>
          <w:sz w:val="24"/>
          <w:szCs w:val="24"/>
          <w:u w:val="single"/>
          <w:lang w:eastAsia="zh-CN"/>
        </w:rPr>
        <w:t xml:space="preserve">（企业名称）</w:t>
      </w:r>
      <w:r>
        <w:rPr>
          <w:sz w:val="24"/>
          <w:szCs w:val="24"/>
          <w:lang w:eastAsia="zh-CN"/>
        </w:rPr>
        <w:t xml:space="preserve">，从业人员人，营业收入为万元，资产总额为万元，属于</w:t>
      </w:r>
      <w:r>
        <w:rPr>
          <w:sz w:val="24"/>
          <w:szCs w:val="24"/>
          <w:u w:val="single"/>
          <w:lang w:eastAsia="zh-CN"/>
        </w:rPr>
        <w:t xml:space="preserve">（中型企业、小型企业、微型企业）</w:t>
      </w:r>
      <w:r>
        <w:rPr>
          <w:sz w:val="24"/>
          <w:szCs w:val="24"/>
          <w:lang w:eastAsia="zh-CN"/>
        </w:rPr>
        <w:t xml:space="preserve">； </w:t>
      </w:r>
      <w:r/>
    </w:p>
    <w:p>
      <w:pPr>
        <w:ind w:firstLine="480"/>
        <w:spacing w:line="360" w:lineRule="auto"/>
        <w:rPr>
          <w:sz w:val="24"/>
          <w:szCs w:val="24"/>
          <w:lang w:eastAsia="zh-CN"/>
        </w:rPr>
      </w:pPr>
      <w:r>
        <w:rPr>
          <w:sz w:val="24"/>
          <w:szCs w:val="24"/>
          <w:lang w:eastAsia="zh-CN"/>
        </w:rPr>
        <w:t xml:space="preserve">以上企业，不属于大企业的分支机构，不存在控股股东为大企业的情形，也不存在与大企业的负责人为同一人的情形。</w:t>
      </w:r>
      <w:r/>
    </w:p>
    <w:p>
      <w:pPr>
        <w:ind w:firstLine="480"/>
        <w:spacing w:line="360" w:lineRule="auto"/>
        <w:rPr>
          <w:sz w:val="24"/>
          <w:szCs w:val="24"/>
          <w:lang w:eastAsia="zh-CN"/>
        </w:rPr>
      </w:pPr>
      <w:r>
        <w:rPr>
          <w:sz w:val="24"/>
          <w:szCs w:val="24"/>
          <w:lang w:eastAsia="zh-CN"/>
        </w:rPr>
        <w:t xml:space="preserve">本企业对上述声明内容的真实性负责。如有虚假，将依法承担相应责任。 </w:t>
      </w:r>
      <w:r/>
    </w:p>
    <w:p>
      <w:pPr>
        <w:ind w:firstLine="480"/>
        <w:spacing w:line="360" w:lineRule="auto"/>
        <w:rPr>
          <w:sz w:val="24"/>
          <w:szCs w:val="24"/>
          <w:lang w:eastAsia="zh-CN"/>
        </w:rPr>
      </w:pPr>
      <w:r>
        <w:rPr>
          <w:sz w:val="24"/>
          <w:szCs w:val="24"/>
          <w:lang w:eastAsia="zh-CN"/>
        </w:rPr>
      </w:r>
      <w:r/>
    </w:p>
    <w:p>
      <w:pPr>
        <w:ind w:right="480" w:firstLine="4920"/>
        <w:spacing w:line="360" w:lineRule="auto"/>
        <w:rPr>
          <w:sz w:val="24"/>
          <w:szCs w:val="24"/>
          <w:lang w:eastAsia="zh-CN"/>
        </w:rPr>
      </w:pPr>
      <w:r>
        <w:rPr>
          <w:sz w:val="24"/>
          <w:szCs w:val="24"/>
          <w:lang w:eastAsia="zh-CN"/>
        </w:rPr>
      </w:r>
      <w:r/>
    </w:p>
    <w:p>
      <w:pPr>
        <w:ind w:right="480"/>
        <w:spacing w:line="360" w:lineRule="auto"/>
        <w:rPr>
          <w:sz w:val="24"/>
          <w:szCs w:val="24"/>
          <w:lang w:eastAsia="zh-CN"/>
        </w:rPr>
      </w:pPr>
      <w:r>
        <w:rPr>
          <w:sz w:val="24"/>
          <w:szCs w:val="24"/>
          <w:lang w:eastAsia="zh-CN"/>
        </w:rPr>
        <w:t xml:space="preserve">企业名称（盖章）： </w:t>
      </w:r>
      <w:r/>
    </w:p>
    <w:p>
      <w:pPr>
        <w:ind w:right="480"/>
        <w:spacing w:line="360" w:lineRule="auto"/>
        <w:rPr>
          <w:sz w:val="24"/>
          <w:szCs w:val="24"/>
          <w:lang w:eastAsia="zh-CN"/>
        </w:rPr>
      </w:pPr>
      <w:r>
        <w:rPr>
          <w:sz w:val="24"/>
          <w:szCs w:val="24"/>
          <w:lang w:eastAsia="zh-CN"/>
        </w:rPr>
        <w:t xml:space="preserve">日 期：</w:t>
      </w:r>
      <w:r/>
    </w:p>
    <w:p>
      <w:pPr>
        <w:ind w:right="480" w:firstLine="4510"/>
        <w:rPr>
          <w:lang w:eastAsia="zh-CN"/>
        </w:rPr>
      </w:pPr>
      <w:r>
        <w:rPr>
          <w:lang w:eastAsia="zh-CN"/>
        </w:rPr>
      </w:r>
      <w:r/>
    </w:p>
    <w:p>
      <w:pPr>
        <w:ind w:right="480" w:firstLine="482"/>
        <w:rPr>
          <w:b/>
          <w:lang w:eastAsia="zh-CN"/>
        </w:rPr>
      </w:pPr>
      <w:r>
        <w:rPr>
          <w:b/>
          <w:lang w:eastAsia="zh-CN"/>
        </w:rPr>
      </w:r>
      <w:r/>
    </w:p>
    <w:p>
      <w:pPr>
        <w:ind w:right="480" w:firstLine="482"/>
        <w:rPr>
          <w:b/>
          <w:lang w:eastAsia="zh-CN"/>
        </w:rPr>
      </w:pPr>
      <w:r>
        <w:rPr>
          <w:b/>
          <w:lang w:eastAsia="zh-CN"/>
        </w:rPr>
      </w:r>
      <w:r/>
    </w:p>
    <w:p>
      <w:pPr>
        <w:pStyle w:val="726"/>
        <w:ind w:firstLine="482"/>
        <w:rPr>
          <w:b/>
          <w:sz w:val="24"/>
          <w:lang w:eastAsia="zh-CN"/>
        </w:rPr>
      </w:pPr>
      <w:r>
        <w:rPr>
          <w:b/>
          <w:sz w:val="24"/>
          <w:lang w:eastAsia="zh-CN"/>
        </w:rPr>
      </w:r>
      <w:r/>
    </w:p>
    <w:p>
      <w:pPr>
        <w:ind w:right="480" w:firstLine="482"/>
        <w:rPr>
          <w:b/>
          <w:lang w:eastAsia="zh-CN"/>
        </w:rPr>
      </w:pPr>
      <w:r>
        <w:rPr>
          <w:b/>
          <w:lang w:eastAsia="zh-CN"/>
        </w:rPr>
      </w:r>
      <w:r/>
    </w:p>
    <w:p>
      <w:pPr>
        <w:ind w:right="480" w:firstLine="482"/>
        <w:spacing w:line="360" w:lineRule="auto"/>
        <w:rPr>
          <w:b/>
          <w:sz w:val="24"/>
          <w:szCs w:val="24"/>
          <w:lang w:eastAsia="zh-CN"/>
        </w:rPr>
      </w:pPr>
      <w:r>
        <w:rPr>
          <w:b/>
          <w:sz w:val="24"/>
          <w:szCs w:val="24"/>
          <w:lang w:eastAsia="zh-CN"/>
        </w:rPr>
        <w:t xml:space="preserve">填报说明：</w:t>
      </w:r>
      <w:r/>
    </w:p>
    <w:p>
      <w:pPr>
        <w:ind w:right="480" w:firstLine="480"/>
        <w:spacing w:line="360" w:lineRule="auto"/>
        <w:rPr>
          <w:sz w:val="24"/>
          <w:szCs w:val="24"/>
          <w:lang w:eastAsia="zh-CN"/>
        </w:rPr>
      </w:pPr>
      <w:r>
        <w:rPr>
          <w:sz w:val="24"/>
          <w:szCs w:val="24"/>
          <w:lang w:eastAsia="zh-CN"/>
        </w:rPr>
        <w:t xml:space="preserve">1、从业人员、营业收入、资产总额填报上一年度数据，无上一年度数据的新成立企业可不填报。</w:t>
      </w:r>
      <w:r/>
    </w:p>
    <w:p>
      <w:pPr>
        <w:ind w:right="480" w:firstLine="480"/>
        <w:spacing w:line="360" w:lineRule="auto"/>
        <w:rPr>
          <w:sz w:val="24"/>
          <w:szCs w:val="24"/>
          <w:lang w:eastAsia="zh-CN"/>
        </w:rPr>
      </w:pPr>
      <w:r>
        <w:rPr>
          <w:sz w:val="24"/>
          <w:szCs w:val="24"/>
          <w:lang w:eastAsia="zh-CN"/>
        </w:rPr>
        <w:t xml:space="preserve">2、请供应商如实填写，所填内容将作为评审的依据。如填写不完整</w:t>
      </w:r>
      <w:r>
        <w:rPr>
          <w:rFonts w:hint="eastAsia"/>
          <w:sz w:val="24"/>
          <w:szCs w:val="24"/>
          <w:lang w:eastAsia="zh-CN"/>
        </w:rPr>
        <w:t xml:space="preserve">或填写有误</w:t>
      </w:r>
      <w:r>
        <w:rPr>
          <w:sz w:val="24"/>
          <w:szCs w:val="24"/>
          <w:lang w:eastAsia="zh-CN"/>
        </w:rPr>
        <w:t xml:space="preserve">，将不享受扶持政策。</w:t>
      </w:r>
      <w:r/>
    </w:p>
    <w:p>
      <w:pPr>
        <w:ind w:firstLine="480"/>
        <w:spacing w:line="360" w:lineRule="auto"/>
        <w:rPr>
          <w:b/>
          <w:bCs/>
          <w:sz w:val="24"/>
          <w:szCs w:val="24"/>
          <w:lang w:eastAsia="zh-CN"/>
        </w:rPr>
        <w:outlineLvl w:val="1"/>
      </w:pPr>
      <w:r>
        <w:rPr>
          <w:b/>
          <w:bCs/>
          <w:sz w:val="24"/>
          <w:szCs w:val="24"/>
          <w:lang w:eastAsia="zh-CN"/>
        </w:rPr>
        <w:t xml:space="preserve">3、成交供应商的《中小企业声明函》随成交结果公开。</w:t>
      </w:r>
      <w:r/>
    </w:p>
    <w:p>
      <w:pPr>
        <w:ind w:firstLine="643"/>
        <w:jc w:val="center"/>
        <w:rPr>
          <w:b/>
          <w:bCs/>
          <w:sz w:val="32"/>
          <w:szCs w:val="32"/>
          <w:lang w:eastAsia="zh-CN"/>
        </w:rPr>
      </w:pPr>
      <w:r>
        <w:rPr>
          <w:b/>
          <w:bCs/>
          <w:sz w:val="32"/>
          <w:szCs w:val="32"/>
          <w:lang w:eastAsia="zh-CN"/>
        </w:rPr>
        <w:br w:type="page" w:clear="all"/>
      </w:r>
      <w:r/>
    </w:p>
    <w:p>
      <w:pPr>
        <w:pStyle w:val="928"/>
        <w:spacing w:line="320" w:lineRule="auto"/>
        <w:rPr>
          <w:lang w:eastAsia="zh-CN"/>
        </w:rPr>
      </w:pPr>
      <w:r>
        <w:rPr>
          <w:lang w:eastAsia="zh-CN"/>
        </w:rPr>
      </w:r>
      <w:r/>
    </w:p>
    <w:p>
      <w:pPr>
        <w:jc w:val="center"/>
        <w:spacing w:line="360" w:lineRule="auto"/>
        <w:rPr>
          <w:rFonts w:ascii="宋体" w:hAnsi="宋体" w:eastAsia="宋体" w:cs="宋体"/>
          <w:bCs/>
          <w:color w:val="000000"/>
          <w:sz w:val="36"/>
          <w:szCs w:val="28"/>
          <w:lang w:eastAsia="zh-CN"/>
        </w:rPr>
      </w:pPr>
      <w:r>
        <w:rPr>
          <w:rFonts w:hint="eastAsia" w:ascii="宋体" w:hAnsi="宋体" w:eastAsia="宋体" w:cs="宋体"/>
          <w:bCs/>
          <w:color w:val="000000"/>
          <w:sz w:val="36"/>
          <w:szCs w:val="28"/>
          <w:lang w:eastAsia="zh-CN"/>
        </w:rPr>
        <w:t xml:space="preserve">残疾人福利性单位声明函</w:t>
      </w:r>
      <w:r/>
    </w:p>
    <w:p>
      <w:pPr>
        <w:rPr>
          <w:rFonts w:ascii="宋体" w:hAnsi="宋体" w:eastAsia="宋体" w:cs="宋体"/>
          <w:color w:val="000000"/>
          <w:sz w:val="21"/>
          <w:szCs w:val="24"/>
          <w:lang w:eastAsia="zh-CN"/>
        </w:rPr>
      </w:pPr>
      <w:r>
        <w:rPr>
          <w:rFonts w:ascii="宋体" w:hAnsi="宋体" w:eastAsia="宋体" w:cs="宋体"/>
          <w:color w:val="000000"/>
          <w:sz w:val="21"/>
          <w:szCs w:val="24"/>
          <w:lang w:eastAsia="zh-CN"/>
        </w:rPr>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 </w:t>
      </w:r>
      <w:r>
        <w:rPr>
          <w:rFonts w:hint="eastAsia" w:ascii="宋体" w:hAnsi="宋体" w:eastAsia="宋体" w:cs="宋体"/>
          <w:color w:val="000000"/>
          <w:sz w:val="24"/>
          <w:szCs w:val="24"/>
          <w:u w:val="single"/>
          <w:lang w:eastAsia="zh-CN"/>
        </w:rPr>
        <w:t xml:space="preserve">（货物名称）</w:t>
      </w:r>
      <w:r>
        <w:rPr>
          <w:rFonts w:hint="eastAsia" w:ascii="宋体" w:hAnsi="宋体" w:eastAsia="宋体" w:cs="宋体"/>
          <w:color w:val="000000"/>
          <w:sz w:val="24"/>
          <w:szCs w:val="24"/>
          <w:lang w:eastAsia="zh-CN"/>
        </w:rPr>
        <w:t xml:space="preserve"> ，制造商为</w:t>
      </w:r>
      <w:r>
        <w:rPr>
          <w:rFonts w:hint="eastAsia" w:ascii="宋体" w:hAnsi="宋体" w:eastAsia="宋体" w:cs="宋体"/>
          <w:color w:val="000000"/>
          <w:sz w:val="24"/>
          <w:szCs w:val="24"/>
          <w:u w:val="single"/>
          <w:lang w:eastAsia="zh-CN"/>
        </w:rPr>
        <w:t xml:space="preserve">　（企业名称）　</w:t>
      </w:r>
      <w:r>
        <w:rPr>
          <w:rFonts w:hint="eastAsia" w:ascii="宋体" w:hAnsi="宋体" w:eastAsia="宋体" w:cs="宋体"/>
          <w:color w:val="000000"/>
          <w:sz w:val="24"/>
          <w:szCs w:val="24"/>
          <w:lang w:eastAsia="zh-CN"/>
        </w:rPr>
        <w:t xml:space="preserve">，属于残疾人福利性单位； </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 </w:t>
      </w:r>
      <w:r>
        <w:rPr>
          <w:rFonts w:hint="eastAsia" w:ascii="宋体" w:hAnsi="宋体" w:eastAsia="宋体" w:cs="宋体"/>
          <w:color w:val="000000"/>
          <w:sz w:val="24"/>
          <w:szCs w:val="24"/>
          <w:u w:val="single"/>
          <w:lang w:eastAsia="zh-CN"/>
        </w:rPr>
        <w:t xml:space="preserve">（货物名称）</w:t>
      </w:r>
      <w:r>
        <w:rPr>
          <w:rFonts w:hint="eastAsia" w:ascii="宋体" w:hAnsi="宋体" w:eastAsia="宋体" w:cs="宋体"/>
          <w:color w:val="000000"/>
          <w:sz w:val="24"/>
          <w:szCs w:val="24"/>
          <w:lang w:eastAsia="zh-CN"/>
        </w:rPr>
        <w:t xml:space="preserve"> ，制造商为</w:t>
      </w:r>
      <w:r>
        <w:rPr>
          <w:rFonts w:hint="eastAsia" w:ascii="宋体" w:hAnsi="宋体" w:eastAsia="宋体" w:cs="宋体"/>
          <w:color w:val="000000"/>
          <w:sz w:val="24"/>
          <w:szCs w:val="24"/>
          <w:u w:val="single"/>
          <w:lang w:eastAsia="zh-CN"/>
        </w:rPr>
        <w:t xml:space="preserve">　（企业名称）　</w:t>
      </w:r>
      <w:r>
        <w:rPr>
          <w:rFonts w:hint="eastAsia" w:ascii="宋体" w:hAnsi="宋体" w:eastAsia="宋体" w:cs="宋体"/>
          <w:color w:val="000000"/>
          <w:sz w:val="24"/>
          <w:szCs w:val="24"/>
          <w:lang w:eastAsia="zh-CN"/>
        </w:rPr>
        <w:t xml:space="preserve">，属于残疾人福利性单位；</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 </w:t>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本企业对上述声明内容的真实性负责。如有虚假，将依法承担相应责任。</w:t>
      </w:r>
      <w:r/>
    </w:p>
    <w:p>
      <w:pPr>
        <w:ind w:firstLine="480"/>
        <w:jc w:val="both"/>
        <w:spacing w:line="360" w:lineRule="auto"/>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ind w:firstLine="480"/>
        <w:jc w:val="both"/>
        <w:spacing w:line="360" w:lineRule="auto"/>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　　　　　　　　　　　　　　　　　　企业名称(盖章)：</w:t>
      </w:r>
      <w:r/>
    </w:p>
    <w:p>
      <w:pPr>
        <w:ind w:firstLine="480"/>
        <w:jc w:val="both"/>
        <w:spacing w:line="588" w:lineRule="exact"/>
        <w:rPr>
          <w:rFonts w:ascii="宋体" w:hAnsi="宋体" w:eastAsia="宋体" w:cs="宋体"/>
          <w:b/>
          <w:color w:val="000000"/>
          <w:szCs w:val="21"/>
          <w:lang w:eastAsia="zh-CN"/>
        </w:rPr>
      </w:pPr>
      <w:r>
        <w:rPr>
          <w:rFonts w:hint="eastAsia" w:ascii="宋体" w:hAnsi="宋体" w:eastAsia="宋体" w:cs="宋体"/>
          <w:color w:val="000000"/>
          <w:sz w:val="24"/>
          <w:szCs w:val="24"/>
          <w:lang w:eastAsia="zh-CN"/>
        </w:rPr>
        <w:t xml:space="preserve">　　　　　　　　　　　　　　　　　　日期：   年   月   日</w:t>
      </w:r>
      <w:r/>
    </w:p>
    <w:p>
      <w:pPr>
        <w:ind w:firstLine="442"/>
        <w:jc w:val="both"/>
        <w:spacing w:line="360" w:lineRule="auto"/>
        <w:rPr>
          <w:rFonts w:ascii="宋体" w:hAnsi="宋体" w:eastAsia="宋体" w:cs="宋体"/>
          <w:b/>
          <w:color w:val="000000"/>
          <w:szCs w:val="21"/>
          <w:lang w:eastAsia="zh-CN"/>
        </w:rPr>
      </w:pPr>
      <w:r>
        <w:rPr>
          <w:rFonts w:ascii="宋体" w:hAnsi="宋体" w:eastAsia="宋体" w:cs="宋体"/>
          <w:b/>
          <w:color w:val="000000"/>
          <w:szCs w:val="21"/>
          <w:lang w:eastAsia="zh-CN"/>
        </w:rPr>
      </w:r>
      <w:r/>
    </w:p>
    <w:p>
      <w:pPr>
        <w:ind w:right="480" w:firstLine="482"/>
        <w:spacing w:line="360" w:lineRule="auto"/>
        <w:rPr>
          <w:b/>
          <w:sz w:val="24"/>
          <w:szCs w:val="24"/>
          <w:lang w:eastAsia="zh-CN"/>
        </w:rPr>
      </w:pPr>
      <w:r>
        <w:rPr>
          <w:b/>
          <w:sz w:val="24"/>
          <w:szCs w:val="24"/>
          <w:lang w:eastAsia="zh-CN"/>
        </w:rPr>
      </w:r>
      <w:r/>
    </w:p>
    <w:p>
      <w:pPr>
        <w:ind w:right="480" w:firstLine="482"/>
        <w:spacing w:line="360" w:lineRule="auto"/>
        <w:rPr>
          <w:b/>
          <w:sz w:val="24"/>
          <w:szCs w:val="24"/>
          <w:lang w:eastAsia="zh-CN"/>
        </w:rPr>
      </w:pPr>
      <w:r>
        <w:rPr>
          <w:b/>
          <w:sz w:val="24"/>
          <w:szCs w:val="24"/>
          <w:lang w:eastAsia="zh-CN"/>
        </w:rPr>
      </w:r>
      <w:r/>
    </w:p>
    <w:p>
      <w:pPr>
        <w:ind w:right="480" w:firstLine="482"/>
        <w:spacing w:line="360" w:lineRule="auto"/>
        <w:rPr>
          <w:b/>
          <w:sz w:val="24"/>
          <w:szCs w:val="24"/>
          <w:lang w:eastAsia="zh-CN"/>
        </w:rPr>
      </w:pPr>
      <w:r>
        <w:rPr>
          <w:b/>
          <w:sz w:val="24"/>
          <w:szCs w:val="24"/>
          <w:lang w:eastAsia="zh-CN"/>
        </w:rPr>
        <w:t xml:space="preserve">填报说明：</w:t>
      </w:r>
      <w:r/>
    </w:p>
    <w:p>
      <w:pPr>
        <w:pStyle w:val="989"/>
        <w:ind w:firstLine="480"/>
        <w:spacing w:line="360" w:lineRule="auto"/>
        <w:rPr>
          <w:sz w:val="24"/>
          <w:szCs w:val="24"/>
          <w:lang w:eastAsia="zh-CN"/>
        </w:rPr>
      </w:pPr>
      <w:r>
        <w:rPr>
          <w:bCs/>
          <w:sz w:val="24"/>
          <w:szCs w:val="24"/>
          <w:lang w:eastAsia="zh-CN"/>
        </w:rPr>
        <w:t xml:space="preserve">1、请供应商如实填写，所填内容将作为评审的依据。</w:t>
      </w:r>
      <w:r>
        <w:rPr>
          <w:sz w:val="24"/>
          <w:szCs w:val="24"/>
          <w:lang w:eastAsia="zh-CN"/>
        </w:rPr>
        <w:t xml:space="preserve">如填写不完整，将不享受扶持政策。</w:t>
      </w:r>
      <w:r/>
    </w:p>
    <w:p>
      <w:pPr>
        <w:ind w:firstLine="480"/>
        <w:spacing w:line="360" w:lineRule="auto"/>
        <w:rPr>
          <w:sz w:val="24"/>
          <w:szCs w:val="24"/>
          <w:lang w:eastAsia="zh-CN"/>
        </w:rPr>
        <w:outlineLvl w:val="1"/>
      </w:pPr>
      <w:r>
        <w:rPr>
          <w:bCs/>
          <w:sz w:val="24"/>
          <w:szCs w:val="24"/>
          <w:lang w:eastAsia="zh-CN"/>
        </w:rPr>
        <w:t xml:space="preserve">2、成交供应</w:t>
      </w:r>
      <w:r>
        <w:rPr>
          <w:sz w:val="24"/>
          <w:szCs w:val="24"/>
          <w:lang w:eastAsia="zh-CN"/>
        </w:rPr>
        <w:t xml:space="preserve">商的《残疾人福利性单位声明函》随成交结果公开。</w:t>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r>
      <w:r/>
    </w:p>
    <w:p>
      <w:pPr>
        <w:widowControl/>
        <w:rPr>
          <w:rFonts w:ascii="宋体" w:hAnsi="宋体" w:eastAsia="宋体"/>
          <w:color w:val="000000"/>
          <w:sz w:val="32"/>
          <w:szCs w:val="32"/>
          <w:lang w:eastAsia="zh-CN"/>
        </w:rPr>
      </w:pPr>
      <w:r>
        <w:rPr>
          <w:rFonts w:ascii="宋体" w:hAnsi="宋体" w:eastAsia="宋体"/>
          <w:color w:val="000000"/>
          <w:sz w:val="32"/>
          <w:szCs w:val="32"/>
          <w:lang w:eastAsia="zh-CN"/>
        </w:rPr>
        <w:br w:type="page" w:clear="all"/>
      </w:r>
      <w:r/>
    </w:p>
    <w:p>
      <w:pPr>
        <w:jc w:val="center"/>
        <w:rPr>
          <w:rFonts w:ascii="宋体" w:hAnsi="宋体" w:eastAsia="宋体"/>
          <w:color w:val="000000"/>
          <w:sz w:val="32"/>
          <w:szCs w:val="32"/>
          <w:lang w:eastAsia="zh-CN"/>
        </w:rPr>
      </w:pPr>
      <w:r>
        <w:rPr>
          <w:rFonts w:ascii="宋体" w:hAnsi="宋体" w:eastAsia="宋体"/>
          <w:color w:val="000000"/>
          <w:sz w:val="32"/>
          <w:szCs w:val="32"/>
          <w:lang w:eastAsia="zh-CN"/>
        </w:rPr>
        <w:t xml:space="preserve">具备履行合同所必需的设备和专业技术能力的声明</w:t>
      </w:r>
      <w:r/>
    </w:p>
    <w:p>
      <w:pPr>
        <w:pStyle w:val="727"/>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7"/>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7"/>
        <w:rPr>
          <w:rFonts w:ascii="宋体" w:hAnsi="宋体" w:eastAsia="宋体"/>
          <w:color w:val="000000"/>
          <w:sz w:val="36"/>
          <w:szCs w:val="28"/>
          <w:lang w:eastAsia="zh-CN"/>
        </w:rPr>
      </w:pPr>
      <w:r>
        <w:rPr>
          <w:rFonts w:ascii="宋体" w:hAnsi="宋体" w:eastAsia="宋体"/>
          <w:color w:val="000000"/>
          <w:sz w:val="36"/>
          <w:szCs w:val="28"/>
          <w:lang w:eastAsia="zh-CN"/>
        </w:rPr>
      </w:r>
      <w:r/>
    </w:p>
    <w:p>
      <w:pPr>
        <w:pStyle w:val="727"/>
        <w:rPr>
          <w:rFonts w:ascii="宋体" w:hAnsi="宋体" w:eastAsia="宋体"/>
          <w:color w:val="000000"/>
          <w:sz w:val="36"/>
          <w:szCs w:val="28"/>
          <w:lang w:eastAsia="zh-CN"/>
        </w:rPr>
      </w:pPr>
      <w:r>
        <w:rPr>
          <w:rFonts w:ascii="宋体" w:hAnsi="宋体" w:eastAsia="宋体"/>
          <w:color w:val="000000"/>
          <w:sz w:val="36"/>
          <w:szCs w:val="28"/>
          <w:lang w:eastAsia="zh-CN"/>
        </w:rPr>
      </w:r>
      <w:r/>
    </w:p>
    <w:p>
      <w:pPr>
        <w:ind w:firstLine="480"/>
        <w:spacing w:line="360" w:lineRule="auto"/>
        <w:rPr>
          <w:rFonts w:ascii="宋体" w:hAnsi="Times New Roman" w:eastAsia="宋体"/>
          <w:color w:val="000000"/>
          <w:sz w:val="24"/>
          <w:szCs w:val="24"/>
          <w:u w:val="single"/>
          <w:lang w:eastAsia="zh-CN"/>
        </w:rPr>
      </w:pPr>
      <w:r>
        <w:rPr>
          <w:rFonts w:ascii="宋体" w:hAnsi="Times New Roman" w:eastAsia="宋体"/>
          <w:color w:val="000000"/>
          <w:sz w:val="24"/>
          <w:szCs w:val="24"/>
          <w:u w:val="single"/>
          <w:lang w:eastAsia="zh-CN"/>
        </w:rPr>
        <w:t xml:space="preserve">（供应商名称）</w:t>
      </w:r>
      <w:r>
        <w:rPr>
          <w:rFonts w:ascii="宋体" w:hAnsi="Times New Roman" w:eastAsia="宋体"/>
          <w:color w:val="000000"/>
          <w:sz w:val="24"/>
          <w:szCs w:val="24"/>
          <w:lang w:eastAsia="zh-CN"/>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主要设备有：。</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主要专业技术能力有：。</w:t>
      </w:r>
      <w:r/>
    </w:p>
    <w:p>
      <w:pPr>
        <w:ind w:firstLine="482"/>
        <w:spacing w:line="360" w:lineRule="auto"/>
        <w:rPr>
          <w:rFonts w:ascii="宋体" w:hAnsi="Times New Roman" w:eastAsia="宋体"/>
          <w:b/>
          <w:color w:val="000000"/>
          <w:sz w:val="24"/>
          <w:szCs w:val="24"/>
          <w:lang w:eastAsia="zh-CN"/>
        </w:rPr>
      </w:pPr>
      <w:r>
        <w:rPr>
          <w:rFonts w:ascii="宋体" w:hAnsi="Times New Roman" w:eastAsia="宋体"/>
          <w:b/>
          <w:color w:val="000000"/>
          <w:sz w:val="24"/>
          <w:szCs w:val="24"/>
          <w:lang w:eastAsia="zh-CN"/>
        </w:rPr>
        <w:t xml:space="preserve">注：须附证明材料。</w:t>
      </w:r>
      <w:r/>
    </w:p>
    <w:p>
      <w:pPr>
        <w:ind w:firstLine="480"/>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ind w:firstLine="480"/>
        <w:spacing w:line="360" w:lineRule="auto"/>
        <w:rPr>
          <w:rFonts w:ascii="Times New Roman" w:hAnsi="Times New Roman" w:eastAsia="宋体"/>
          <w:color w:val="000000"/>
          <w:sz w:val="24"/>
          <w:szCs w:val="24"/>
          <w:lang w:eastAsia="zh-CN"/>
        </w:rPr>
      </w:pPr>
      <w:r>
        <w:rPr>
          <w:rFonts w:ascii="Times New Roman" w:hAnsi="Times New Roman" w:eastAsia="宋体"/>
          <w:color w:val="000000"/>
          <w:sz w:val="24"/>
          <w:szCs w:val="24"/>
          <w:lang w:eastAsia="zh-CN"/>
        </w:rPr>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声明人（盖章）：</w:t>
      </w:r>
      <w:r/>
    </w:p>
    <w:p>
      <w:pPr>
        <w:ind w:firstLine="480"/>
        <w:spacing w:line="360" w:lineRule="auto"/>
        <w:rPr>
          <w:rFonts w:ascii="宋体" w:hAnsi="Times New Roman" w:eastAsia="宋体"/>
          <w:color w:val="000000"/>
          <w:sz w:val="24"/>
          <w:szCs w:val="24"/>
          <w:lang w:eastAsia="zh-CN"/>
        </w:rPr>
      </w:pPr>
      <w:r>
        <w:rPr>
          <w:rFonts w:ascii="宋体" w:hAnsi="Times New Roman" w:eastAsia="宋体"/>
          <w:color w:val="000000"/>
          <w:sz w:val="24"/>
          <w:szCs w:val="24"/>
          <w:lang w:eastAsia="zh-CN"/>
        </w:rPr>
        <w:t xml:space="preserve">日期：  年   月  日</w:t>
      </w:r>
      <w:r/>
    </w:p>
    <w:p>
      <w:pPr>
        <w:ind w:firstLine="422"/>
        <w:spacing w:line="460" w:lineRule="exact"/>
        <w:rPr>
          <w:rFonts w:ascii="Times New Roman" w:hAnsi="Times New Roman" w:eastAsia="宋体"/>
          <w:b/>
          <w:color w:val="000000"/>
          <w:szCs w:val="24"/>
          <w:lang w:eastAsia="zh-CN"/>
        </w:rPr>
      </w:pPr>
      <w:r>
        <w:rPr>
          <w:rFonts w:ascii="Times New Roman" w:hAnsi="Times New Roman" w:eastAsia="宋体"/>
          <w:b/>
          <w:color w:val="000000"/>
          <w:szCs w:val="24"/>
          <w:lang w:eastAsia="zh-CN"/>
        </w:rPr>
      </w:r>
      <w:r/>
    </w:p>
    <w:p>
      <w:pPr>
        <w:jc w:val="center"/>
        <w:rPr>
          <w:rFonts w:eastAsia="黑体"/>
          <w:sz w:val="32"/>
          <w:szCs w:val="32"/>
          <w:lang w:eastAsia="zh-CN"/>
        </w:rPr>
      </w:pPr>
      <w:r>
        <w:rPr>
          <w:rFonts w:ascii="Arial" w:hAnsi="Arial" w:eastAsia="黑体"/>
          <w:color w:val="000000"/>
          <w:sz w:val="32"/>
          <w:szCs w:val="32"/>
          <w:lang w:eastAsia="zh-CN"/>
        </w:rPr>
        <w:br w:type="page" w:clear="all"/>
      </w:r>
      <w:r>
        <w:rPr>
          <w:rFonts w:eastAsia="黑体"/>
          <w:sz w:val="32"/>
          <w:szCs w:val="32"/>
          <w:lang w:eastAsia="zh-CN"/>
        </w:rPr>
        <w:t xml:space="preserve">参加政府采购活动前</w:t>
      </w:r>
      <w:r>
        <w:rPr>
          <w:rFonts w:eastAsia="黑体"/>
          <w:sz w:val="32"/>
          <w:szCs w:val="32"/>
          <w:lang w:eastAsia="zh-CN"/>
        </w:rPr>
        <w:t xml:space="preserve"> 3 </w:t>
      </w:r>
      <w:r>
        <w:rPr>
          <w:rFonts w:eastAsia="黑体"/>
          <w:sz w:val="32"/>
          <w:szCs w:val="32"/>
          <w:lang w:eastAsia="zh-CN"/>
        </w:rPr>
        <w:t xml:space="preserve">年内在经营活动中没有重大违法记录的书面声明</w:t>
      </w:r>
      <w:r>
        <w:rPr>
          <w:rFonts w:eastAsia="黑体"/>
          <w:sz w:val="32"/>
          <w:szCs w:val="32"/>
          <w:lang w:eastAsia="zh-CN"/>
        </w:rPr>
        <w:t xml:space="preserve">(</w:t>
      </w:r>
      <w:r>
        <w:rPr>
          <w:rFonts w:eastAsia="黑体"/>
          <w:sz w:val="32"/>
          <w:szCs w:val="32"/>
          <w:lang w:eastAsia="zh-CN"/>
        </w:rPr>
        <w:t xml:space="preserve">格式</w:t>
      </w:r>
      <w:r>
        <w:rPr>
          <w:rFonts w:eastAsia="黑体"/>
          <w:sz w:val="32"/>
          <w:szCs w:val="32"/>
          <w:lang w:eastAsia="zh-CN"/>
        </w:rPr>
        <w:t xml:space="preserve">)</w:t>
      </w:r>
      <w:r/>
    </w:p>
    <w:p>
      <w:pPr>
        <w:jc w:val="center"/>
        <w:spacing w:line="560" w:lineRule="exact"/>
        <w:rPr>
          <w:b/>
          <w:bCs/>
          <w:lang w:eastAsia="zh-CN"/>
        </w:rPr>
        <w:outlineLvl w:val="1"/>
      </w:pPr>
      <w:r>
        <w:rPr>
          <w:b/>
          <w:bCs/>
          <w:lang w:eastAsia="zh-CN"/>
        </w:rPr>
        <w:t xml:space="preserve">声  明</w:t>
      </w:r>
      <w:r/>
    </w:p>
    <w:p>
      <w:pPr>
        <w:ind w:firstLine="480"/>
        <w:spacing w:line="360" w:lineRule="auto"/>
        <w:rPr>
          <w:bCs/>
          <w:sz w:val="24"/>
          <w:szCs w:val="24"/>
          <w:lang w:eastAsia="zh-CN"/>
        </w:rPr>
      </w:pPr>
      <w:r>
        <w:rPr>
          <w:bCs/>
          <w:sz w:val="24"/>
          <w:szCs w:val="24"/>
          <w:lang w:eastAsia="zh-CN"/>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bCs/>
          <w:sz w:val="24"/>
          <w:szCs w:val="24"/>
          <w:lang w:eastAsia="zh-CN"/>
        </w:rPr>
      </w:pPr>
      <w:r>
        <w:rPr>
          <w:bCs/>
          <w:sz w:val="24"/>
          <w:szCs w:val="24"/>
          <w:lang w:eastAsia="zh-CN"/>
        </w:rPr>
      </w:r>
      <w:r/>
    </w:p>
    <w:p>
      <w:pPr>
        <w:ind w:firstLine="4800"/>
        <w:spacing w:line="360" w:lineRule="auto"/>
        <w:rPr>
          <w:bCs/>
          <w:sz w:val="24"/>
          <w:szCs w:val="24"/>
          <w:lang w:eastAsia="zh-CN"/>
        </w:rPr>
      </w:pPr>
      <w:r>
        <w:rPr>
          <w:bCs/>
          <w:sz w:val="24"/>
          <w:szCs w:val="24"/>
          <w:lang w:eastAsia="zh-CN"/>
        </w:rPr>
        <w:t xml:space="preserve">供应商名称(公章)：</w:t>
      </w:r>
      <w:r/>
    </w:p>
    <w:p>
      <w:pPr>
        <w:ind w:firstLine="4800"/>
        <w:spacing w:line="360" w:lineRule="auto"/>
        <w:rPr>
          <w:bCs/>
          <w:sz w:val="24"/>
          <w:szCs w:val="24"/>
          <w:lang w:eastAsia="zh-CN"/>
        </w:rPr>
      </w:pPr>
      <w:r>
        <w:rPr>
          <w:bCs/>
          <w:sz w:val="24"/>
          <w:szCs w:val="24"/>
          <w:lang w:eastAsia="zh-CN"/>
        </w:rPr>
        <w:t xml:space="preserve">法定代表人或授权代表签字：</w:t>
      </w:r>
      <w:r>
        <w:rPr>
          <w:bCs/>
          <w:sz w:val="24"/>
          <w:szCs w:val="24"/>
          <w:u w:val="single"/>
          <w:lang w:eastAsia="zh-CN"/>
        </w:rPr>
        <w:t xml:space="preserve">______</w:t>
      </w:r>
      <w:r/>
    </w:p>
    <w:p>
      <w:pPr>
        <w:ind w:firstLine="4800"/>
        <w:spacing w:line="360" w:lineRule="auto"/>
        <w:rPr>
          <w:bCs/>
          <w:sz w:val="24"/>
          <w:szCs w:val="24"/>
          <w:lang w:eastAsia="zh-CN"/>
        </w:rPr>
      </w:pPr>
      <w:r>
        <w:rPr>
          <w:bCs/>
          <w:sz w:val="24"/>
          <w:szCs w:val="24"/>
          <w:lang w:eastAsia="zh-CN"/>
        </w:rPr>
        <w:t xml:space="preserve">日期：年月日</w:t>
      </w:r>
      <w:r/>
    </w:p>
    <w:p>
      <w:pPr>
        <w:rPr>
          <w:b/>
          <w:bCs/>
          <w:lang w:eastAsia="zh-CN"/>
        </w:rPr>
      </w:pPr>
      <w:r>
        <w:rPr>
          <w:b/>
          <w:bCs/>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jc w:val="center"/>
        <w:rPr>
          <w:rFonts w:ascii="宋体" w:hAnsi="宋体" w:eastAsia="宋体"/>
          <w:b/>
          <w:color w:val="000000"/>
          <w:sz w:val="28"/>
          <w:szCs w:val="28"/>
          <w:lang w:eastAsia="zh-CN"/>
        </w:rPr>
      </w:pPr>
      <w:r>
        <w:rPr>
          <w:rFonts w:ascii="宋体" w:hAnsi="宋体" w:eastAsia="宋体"/>
          <w:b/>
          <w:color w:val="000000"/>
          <w:sz w:val="28"/>
          <w:szCs w:val="28"/>
          <w:lang w:eastAsia="zh-CN"/>
        </w:rPr>
        <w:t xml:space="preserve">法定代表人授权委托书</w:t>
      </w:r>
      <w:r/>
    </w:p>
    <w:p>
      <w:pPr>
        <w:pStyle w:val="926"/>
        <w:spacing w:line="360" w:lineRule="auto"/>
        <w:rPr>
          <w:rFonts w:ascii="Calibri" w:hAnsi="宋体"/>
          <w:color w:val="000000"/>
          <w:sz w:val="24"/>
          <w:szCs w:val="24"/>
          <w:u w:val="single"/>
          <w:lang w:eastAsia="zh-CN"/>
        </w:rPr>
      </w:pPr>
      <w:r>
        <w:rPr>
          <w:rFonts w:ascii="Calibri" w:hAnsi="宋体"/>
          <w:color w:val="000000"/>
          <w:sz w:val="24"/>
          <w:szCs w:val="24"/>
          <w:u w:val="single"/>
          <w:lang w:eastAsia="zh-CN"/>
        </w:rPr>
      </w:r>
      <w:r/>
    </w:p>
    <w:p>
      <w:pPr>
        <w:pStyle w:val="926"/>
        <w:spacing w:line="360" w:lineRule="auto"/>
        <w:rPr>
          <w:rFonts w:ascii="Calibri" w:hAnsi="宋体"/>
          <w:color w:val="000000"/>
          <w:sz w:val="24"/>
          <w:szCs w:val="24"/>
          <w:u w:val="single"/>
          <w:lang w:eastAsia="zh-CN"/>
        </w:rPr>
      </w:pPr>
      <w:r>
        <w:rPr>
          <w:rFonts w:ascii="Calibri" w:hAnsi="宋体"/>
          <w:color w:val="000000"/>
          <w:sz w:val="24"/>
          <w:szCs w:val="24"/>
          <w:u w:val="single"/>
          <w:lang w:eastAsia="zh-CN"/>
        </w:rPr>
        <w:t xml:space="preserve">【采购单位】</w:t>
      </w:r>
      <w:r>
        <w:rPr>
          <w:rFonts w:ascii="Calibri" w:hAnsi="宋体"/>
          <w:color w:val="000000"/>
          <w:sz w:val="24"/>
          <w:szCs w:val="24"/>
          <w:lang w:eastAsia="zh-CN"/>
        </w:rPr>
        <w:t xml:space="preserve">：</w:t>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本授权书声明：注册于</w:t>
      </w:r>
      <w:r>
        <w:rPr>
          <w:rFonts w:ascii="Calibri" w:hAnsi="宋体"/>
          <w:color w:val="000000"/>
          <w:sz w:val="24"/>
          <w:szCs w:val="24"/>
          <w:u w:val="single"/>
          <w:lang w:eastAsia="zh-CN"/>
        </w:rPr>
        <w:t xml:space="preserve">  （委托单位全称） </w:t>
      </w:r>
      <w:r>
        <w:rPr>
          <w:rFonts w:ascii="Calibri" w:hAnsi="宋体"/>
          <w:color w:val="000000"/>
          <w:sz w:val="24"/>
          <w:szCs w:val="24"/>
          <w:lang w:eastAsia="zh-CN"/>
        </w:rPr>
        <w:t xml:space="preserve">的法定代表人代表本公司授权</w:t>
      </w:r>
      <w:r>
        <w:rPr>
          <w:rFonts w:ascii="Calibri" w:hAnsi="宋体"/>
          <w:color w:val="000000"/>
          <w:sz w:val="24"/>
          <w:szCs w:val="24"/>
          <w:u w:val="single"/>
          <w:lang w:eastAsia="zh-CN"/>
        </w:rPr>
        <w:t xml:space="preserve"> （姓名和职务） </w:t>
      </w:r>
      <w:r>
        <w:rPr>
          <w:rFonts w:ascii="Calibri" w:hAnsi="宋体"/>
          <w:color w:val="000000"/>
          <w:sz w:val="24"/>
          <w:szCs w:val="24"/>
          <w:lang w:eastAsia="zh-CN"/>
        </w:rPr>
        <w:t xml:space="preserve">为本公司合法代理人，就贵方组织的有关</w:t>
      </w:r>
      <w:r>
        <w:rPr>
          <w:rFonts w:ascii="Calibri" w:hAnsi="宋体"/>
          <w:color w:val="000000"/>
          <w:sz w:val="24"/>
          <w:szCs w:val="24"/>
          <w:u w:val="single"/>
          <w:lang w:eastAsia="zh-CN"/>
        </w:rPr>
        <w:t xml:space="preserve">【</w:t>
      </w:r>
      <w:r>
        <w:rPr>
          <w:rFonts w:hint="eastAsia" w:ascii="Calibri" w:hAnsi="宋体"/>
          <w:color w:val="000000"/>
          <w:sz w:val="24"/>
          <w:szCs w:val="24"/>
          <w:u w:val="single"/>
          <w:lang w:eastAsia="zh-CN"/>
        </w:rPr>
        <w:t xml:space="preserve">标段名称</w:t>
      </w:r>
      <w:r>
        <w:rPr>
          <w:rFonts w:ascii="Calibri" w:hAnsi="宋体"/>
          <w:color w:val="000000"/>
          <w:sz w:val="24"/>
          <w:szCs w:val="24"/>
          <w:u w:val="single"/>
          <w:lang w:eastAsia="zh-CN"/>
        </w:rPr>
        <w:t xml:space="preserve">】 </w:t>
      </w:r>
      <w:r>
        <w:rPr>
          <w:rFonts w:ascii="Calibri" w:hAnsi="宋体"/>
          <w:color w:val="000000"/>
          <w:sz w:val="24"/>
          <w:szCs w:val="24"/>
          <w:lang w:eastAsia="zh-CN"/>
        </w:rPr>
        <w:t xml:space="preserve">项目（</w:t>
      </w:r>
      <w:r>
        <w:rPr>
          <w:rFonts w:hint="eastAsia" w:ascii="Calibri" w:hAnsi="宋体"/>
          <w:color w:val="000000"/>
          <w:sz w:val="24"/>
          <w:szCs w:val="24"/>
          <w:lang w:eastAsia="zh-CN"/>
        </w:rPr>
        <w:t xml:space="preserve">标段编号</w:t>
      </w:r>
      <w:r>
        <w:rPr>
          <w:rFonts w:ascii="Calibri" w:hAnsi="宋体"/>
          <w:color w:val="000000"/>
          <w:sz w:val="24"/>
          <w:szCs w:val="24"/>
          <w:lang w:eastAsia="zh-CN"/>
        </w:rPr>
        <w:t xml:space="preserve">：</w:t>
      </w:r>
      <w:r>
        <w:rPr>
          <w:rFonts w:ascii="Calibri" w:hAnsi="宋体"/>
          <w:color w:val="000000"/>
          <w:sz w:val="24"/>
          <w:szCs w:val="24"/>
          <w:u w:val="single"/>
          <w:lang w:eastAsia="zh-CN"/>
        </w:rPr>
        <w:t xml:space="preserve">【</w:t>
      </w:r>
      <w:r>
        <w:rPr>
          <w:rFonts w:hint="eastAsia" w:ascii="Calibri" w:hAnsi="宋体"/>
          <w:color w:val="000000"/>
          <w:sz w:val="24"/>
          <w:szCs w:val="24"/>
          <w:u w:val="single"/>
          <w:lang w:eastAsia="zh-CN"/>
        </w:rPr>
        <w:t xml:space="preserve">标段编号</w:t>
      </w:r>
      <w:r>
        <w:rPr>
          <w:rFonts w:ascii="Calibri" w:hAnsi="宋体"/>
          <w:color w:val="000000"/>
          <w:sz w:val="24"/>
          <w:szCs w:val="24"/>
          <w:u w:val="single"/>
          <w:lang w:eastAsia="zh-CN"/>
        </w:rPr>
        <w:t xml:space="preserve">】</w:t>
      </w:r>
      <w:r>
        <w:rPr>
          <w:rFonts w:ascii="Calibri" w:hAnsi="宋体"/>
          <w:color w:val="000000"/>
          <w:sz w:val="24"/>
          <w:szCs w:val="24"/>
          <w:lang w:eastAsia="zh-CN"/>
        </w:rPr>
        <w:t xml:space="preserve">）的采购及合同签订、执行、完成，以本单位名义处理一切与之有关的事务。</w:t>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本授权书于年月日签字（或盖章）生效，特此声明。</w:t>
      </w:r>
      <w:r/>
    </w:p>
    <w:p>
      <w:pPr>
        <w:pStyle w:val="926"/>
        <w:ind w:firstLine="480"/>
        <w:spacing w:line="360" w:lineRule="auto"/>
        <w:rPr>
          <w:rFonts w:hAnsi="宋体"/>
          <w:color w:val="000000"/>
          <w:sz w:val="24"/>
          <w:szCs w:val="24"/>
          <w:lang w:eastAsia="zh-CN"/>
        </w:rPr>
      </w:pPr>
      <w:r>
        <w:rPr>
          <w:rFonts w:hAnsi="宋体"/>
          <w:color w:val="000000"/>
          <w:sz w:val="24"/>
          <w:szCs w:val="24"/>
          <w:lang w:eastAsia="zh-CN"/>
        </w:rPr>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委托单位（盖章）：           法定代表人（签字或盖章）：</w:t>
      </w:r>
      <w:r/>
    </w:p>
    <w:p>
      <w:pPr>
        <w:pStyle w:val="926"/>
        <w:ind w:firstLine="480"/>
        <w:spacing w:line="360" w:lineRule="auto"/>
        <w:rPr>
          <w:rFonts w:hAnsi="宋体"/>
          <w:color w:val="000000"/>
          <w:sz w:val="24"/>
          <w:szCs w:val="24"/>
          <w:lang w:eastAsia="zh-CN"/>
        </w:rPr>
      </w:pPr>
      <w:r>
        <w:rPr>
          <w:rFonts w:hAnsi="宋体"/>
          <w:color w:val="000000"/>
          <w:sz w:val="24"/>
          <w:szCs w:val="24"/>
          <w:lang w:eastAsia="zh-CN"/>
        </w:rPr>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签发日期：年月日</w:t>
      </w:r>
      <w:r/>
    </w:p>
    <w:p>
      <w:pPr>
        <w:pStyle w:val="926"/>
        <w:ind w:firstLine="480"/>
        <w:spacing w:line="360" w:lineRule="auto"/>
        <w:rPr>
          <w:rFonts w:ascii="Calibri" w:hAnsi="宋体"/>
          <w:b/>
          <w:color w:val="000000"/>
          <w:sz w:val="24"/>
          <w:szCs w:val="24"/>
          <w:lang w:eastAsia="zh-CN"/>
        </w:rPr>
      </w:pPr>
      <w:r>
        <w:rPr>
          <w:rFonts w:ascii="Calibri" w:hAnsi="宋体"/>
          <w:b/>
          <w:color w:val="000000"/>
          <w:sz w:val="24"/>
          <w:szCs w:val="24"/>
          <w:lang w:eastAsia="zh-CN"/>
        </w:rPr>
        <w:t xml:space="preserve">附法定代表人与委托代理人身份证正反面复印件。</w:t>
      </w:r>
      <w:r/>
    </w:p>
    <w:p>
      <w:pPr>
        <w:pStyle w:val="926"/>
        <w:ind w:firstLine="480"/>
        <w:spacing w:line="360" w:lineRule="auto"/>
        <w:rPr>
          <w:rFonts w:hAnsi="宋体"/>
          <w:color w:val="000000"/>
          <w:sz w:val="24"/>
          <w:szCs w:val="24"/>
          <w:lang w:eastAsia="zh-CN"/>
        </w:rPr>
      </w:pPr>
      <w:r>
        <w:rPr>
          <w:rFonts w:hAnsi="宋体"/>
          <w:color w:val="000000"/>
          <w:sz w:val="24"/>
          <w:szCs w:val="24"/>
          <w:lang w:eastAsia="zh-CN"/>
        </w:rPr>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说明：</w:t>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1．委托书内容填写应当明确、文字工整清楚，涂改无效。</w:t>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2．委托书不得转借、转让、买卖。</w:t>
      </w:r>
      <w:r/>
    </w:p>
    <w:p>
      <w:pPr>
        <w:pStyle w:val="926"/>
        <w:ind w:firstLine="480"/>
        <w:spacing w:line="360" w:lineRule="auto"/>
        <w:rPr>
          <w:rFonts w:ascii="Calibri" w:hAnsi="宋体"/>
          <w:color w:val="000000"/>
          <w:sz w:val="24"/>
          <w:szCs w:val="24"/>
          <w:lang w:eastAsia="zh-CN"/>
        </w:rPr>
      </w:pPr>
      <w:r>
        <w:rPr>
          <w:rFonts w:ascii="Calibri" w:hAnsi="宋体"/>
          <w:color w:val="000000"/>
          <w:sz w:val="24"/>
          <w:szCs w:val="24"/>
          <w:lang w:eastAsia="zh-CN"/>
        </w:rPr>
        <w:t xml:space="preserve">3．委托代理人根据授权范围，以委托单位的名义签订合同，并将此委托书提交给采购单位作为合同附件。</w:t>
      </w:r>
      <w:r/>
    </w:p>
    <w:p>
      <w:pPr>
        <w:pStyle w:val="920"/>
        <w:ind w:firstLine="440"/>
        <w:rPr>
          <w:lang w:eastAsia="zh-CN"/>
        </w:rPr>
      </w:pPr>
      <w:r>
        <w:rPr>
          <w:lang w:eastAsia="zh-CN"/>
        </w:rPr>
      </w:r>
      <w:r/>
    </w:p>
    <w:p>
      <w:pPr>
        <w:pStyle w:val="920"/>
        <w:ind w:firstLine="440"/>
        <w:rPr>
          <w:lang w:eastAsia="zh-CN"/>
        </w:rPr>
      </w:pPr>
      <w:r>
        <w:rPr>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36" w:line="219"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line="68" w:lineRule="exact"/>
        <w:rPr>
          <w:lang w:eastAsia="zh-CN"/>
        </w:rPr>
      </w:pPr>
      <w:r>
        <w:rPr>
          <w:lang w:eastAsia="zh-CN"/>
        </w:rPr>
      </w:r>
      <w:r/>
    </w:p>
    <w:p>
      <w:pPr>
        <w:jc w:val="center"/>
        <w:rPr>
          <w:rFonts w:ascii="宋体" w:hAnsi="宋体" w:eastAsia="宋体" w:cs="宋体"/>
          <w:bCs/>
          <w:sz w:val="36"/>
          <w:szCs w:val="28"/>
          <w:lang w:eastAsia="zh-CN"/>
        </w:rPr>
      </w:pPr>
      <w:r>
        <w:rPr>
          <w:rFonts w:ascii="宋体" w:hAnsi="宋体" w:eastAsia="宋体" w:cs="宋体"/>
          <w:b/>
          <w:bCs/>
          <w:sz w:val="30"/>
          <w:szCs w:val="30"/>
          <w:lang w:eastAsia="zh-CN"/>
        </w:rPr>
        <w:br w:type="page" w:clear="all"/>
      </w:r>
      <w:r>
        <w:rPr>
          <w:rFonts w:hint="eastAsia" w:ascii="宋体" w:hAnsi="宋体" w:eastAsia="宋体" w:cs="宋体"/>
          <w:bCs/>
          <w:sz w:val="36"/>
          <w:szCs w:val="28"/>
          <w:lang w:eastAsia="zh-CN"/>
        </w:rPr>
        <w:t xml:space="preserve">商务条款偏离表</w:t>
      </w:r>
      <w:r/>
    </w:p>
    <w:p>
      <w:pPr>
        <w:ind w:firstLine="480"/>
        <w:jc w:val="both"/>
        <w:spacing w:line="360" w:lineRule="auto"/>
        <w:rPr>
          <w:rFonts w:ascii="宋体" w:hAnsi="宋体" w:eastAsia="宋体" w:cs="宋体"/>
          <w:b/>
          <w:bCs/>
          <w:sz w:val="24"/>
          <w:lang w:eastAsia="zh-CN"/>
        </w:rPr>
      </w:pPr>
      <w:r>
        <w:rPr>
          <w:rFonts w:hint="eastAsia" w:ascii="宋体" w:hAnsi="宋体" w:eastAsia="宋体" w:cs="宋体"/>
          <w:sz w:val="24"/>
          <w:lang w:eastAsia="zh-CN"/>
        </w:rPr>
        <w:t xml:space="preserve">请逐条对应采购文件“项目需求”等内容要求的商务条件，填写该表。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项号</w:t>
            </w:r>
            <w:r/>
          </w:p>
        </w:tc>
        <w:tc>
          <w:tcPr>
            <w:tcW w:w="2774"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采购文件的商务条款</w:t>
            </w:r>
            <w:r/>
          </w:p>
        </w:tc>
        <w:tc>
          <w:tcPr>
            <w:tcW w:w="2927"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响应文件的商务条款</w:t>
            </w:r>
            <w:r/>
          </w:p>
        </w:tc>
        <w:tc>
          <w:tcPr>
            <w:tcW w:w="2444" w:type="dxa"/>
            <w:vAlign w:val="center"/>
            <w:textDirection w:val="lrTb"/>
            <w:noWrap w:val="false"/>
          </w:tcPr>
          <w:p>
            <w:pPr>
              <w:jc w:val="center"/>
              <w:spacing w:line="360" w:lineRule="auto"/>
              <w:rPr>
                <w:rFonts w:ascii="宋体" w:hAnsi="宋体" w:eastAsia="宋体" w:cs="宋体"/>
                <w:sz w:val="24"/>
                <w:lang w:eastAsia="zh-CN"/>
              </w:rPr>
            </w:pPr>
            <w:r>
              <w:rPr>
                <w:rFonts w:hint="eastAsia" w:ascii="宋体" w:hAnsi="宋体" w:eastAsia="宋体" w:cs="宋体"/>
                <w:sz w:val="24"/>
                <w:lang w:eastAsia="zh-CN"/>
              </w:rPr>
              <w:t xml:space="preserve">偏离说明</w:t>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r>
        <w:trPr>
          <w:jc w:val="center"/>
          <w:trHeight w:val="491"/>
        </w:trPr>
        <w:tc>
          <w:tcPr>
            <w:tcW w:w="107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77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927"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c>
          <w:tcPr>
            <w:tcW w:w="2444" w:type="dxa"/>
            <w:textDirection w:val="lrTb"/>
            <w:noWrap w:val="false"/>
          </w:tcPr>
          <w:p>
            <w:pPr>
              <w:ind w:firstLine="480"/>
              <w:jc w:val="center"/>
              <w:spacing w:line="360" w:lineRule="auto"/>
              <w:rPr>
                <w:rFonts w:ascii="宋体" w:hAnsi="宋体" w:eastAsia="宋体" w:cs="宋体"/>
                <w:sz w:val="24"/>
                <w:lang w:eastAsia="zh-CN"/>
              </w:rPr>
            </w:pPr>
            <w:r>
              <w:rPr>
                <w:rFonts w:ascii="宋体" w:hAnsi="宋体" w:eastAsia="宋体" w:cs="宋体"/>
                <w:sz w:val="24"/>
                <w:lang w:eastAsia="zh-CN"/>
              </w:rPr>
            </w:r>
            <w:r/>
          </w:p>
        </w:tc>
      </w:tr>
    </w:tbl>
    <w:p>
      <w:pPr>
        <w:jc w:val="both"/>
        <w:spacing w:line="400" w:lineRule="exact"/>
        <w:rPr>
          <w:rFonts w:ascii="宋体" w:hAnsi="宋体" w:eastAsia="宋体" w:cs="宋体"/>
          <w:sz w:val="21"/>
          <w:szCs w:val="21"/>
          <w:lang w:eastAsia="zh-CN"/>
        </w:rPr>
      </w:pPr>
      <w:r>
        <w:rPr>
          <w:rFonts w:hint="eastAsia" w:ascii="宋体" w:hAnsi="宋体" w:eastAsia="宋体" w:cs="宋体"/>
          <w:sz w:val="24"/>
          <w:szCs w:val="24"/>
          <w:lang w:eastAsia="zh-CN"/>
        </w:rPr>
        <w:t xml:space="preserve">注：“偏离说明”填写“正偏离”“负偏离”或“无偏离”。</w:t>
      </w:r>
      <w:r/>
    </w:p>
    <w:p>
      <w:pPr>
        <w:ind w:firstLine="480"/>
        <w:spacing w:line="360" w:lineRule="auto"/>
        <w:rPr>
          <w:rFonts w:ascii="宋体" w:hAnsi="宋体" w:eastAsia="宋体" w:cs="宋体"/>
          <w:bCs/>
          <w:sz w:val="24"/>
          <w:lang w:eastAsia="zh-CN"/>
        </w:rPr>
      </w:pPr>
      <w:r>
        <w:rPr>
          <w:rFonts w:ascii="宋体" w:hAnsi="宋体" w:eastAsia="宋体" w:cs="宋体"/>
          <w:bCs/>
          <w:sz w:val="24"/>
          <w:lang w:eastAsia="zh-CN"/>
        </w:rPr>
      </w:r>
      <w:r/>
    </w:p>
    <w:p>
      <w:pPr>
        <w:ind w:firstLine="480"/>
        <w:spacing w:line="360" w:lineRule="auto"/>
        <w:rPr>
          <w:rFonts w:ascii="宋体" w:hAnsi="宋体" w:eastAsia="宋体" w:cs="宋体"/>
          <w:bCs/>
          <w:sz w:val="24"/>
          <w:lang w:eastAsia="zh-CN"/>
        </w:rPr>
      </w:pPr>
      <w:r>
        <w:rPr>
          <w:rFonts w:hint="eastAsia" w:ascii="宋体" w:hAnsi="宋体" w:eastAsia="宋体" w:cs="宋体"/>
          <w:bCs/>
          <w:sz w:val="24"/>
          <w:lang w:eastAsia="zh-CN"/>
        </w:rPr>
        <w:t xml:space="preserve">投标供应商（盖章）：</w:t>
      </w:r>
      <w:r/>
    </w:p>
    <w:p>
      <w:pPr>
        <w:ind w:firstLine="480"/>
        <w:spacing w:line="360" w:lineRule="auto"/>
        <w:rPr>
          <w:rFonts w:ascii="宋体" w:hAnsi="宋体" w:eastAsia="宋体" w:cs="宋体"/>
          <w:bCs/>
          <w:sz w:val="24"/>
          <w:lang w:eastAsia="zh-CN"/>
        </w:rPr>
      </w:pPr>
      <w:r>
        <w:rPr>
          <w:rFonts w:hint="eastAsia" w:ascii="宋体" w:hAnsi="宋体" w:eastAsia="宋体" w:cs="宋体"/>
          <w:bCs/>
          <w:sz w:val="24"/>
          <w:lang w:eastAsia="zh-CN"/>
        </w:rPr>
        <w:t xml:space="preserve">法定代表人或委托代理人（签字或盖章）：</w:t>
      </w:r>
      <w:r/>
    </w:p>
    <w:p>
      <w:pPr>
        <w:ind w:firstLine="1440"/>
        <w:jc w:val="both"/>
        <w:spacing w:line="460" w:lineRule="exact"/>
        <w:rPr>
          <w:rFonts w:ascii="宋体" w:hAnsi="宋体" w:eastAsia="宋体" w:cs="宋体"/>
          <w:bCs/>
          <w:sz w:val="24"/>
          <w:lang w:eastAsia="zh-CN"/>
        </w:rPr>
      </w:pPr>
      <w:r>
        <w:rPr>
          <w:rFonts w:hint="eastAsia" w:ascii="宋体" w:hAnsi="宋体" w:eastAsia="宋体" w:cs="宋体"/>
          <w:bCs/>
          <w:sz w:val="24"/>
          <w:lang w:eastAsia="zh-CN"/>
        </w:rPr>
        <w:t xml:space="preserve">年     月     日 </w:t>
      </w:r>
      <w:r/>
    </w:p>
    <w:p>
      <w:pPr>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br w:type="page" w:clear="all"/>
      </w:r>
      <w:r/>
    </w:p>
    <w:p>
      <w:pPr>
        <w:widowControl/>
        <w:rPr>
          <w:rFonts w:ascii="宋体" w:hAnsi="宋体" w:eastAsia="宋体" w:cs="宋体"/>
          <w:b/>
          <w:bCs/>
          <w:sz w:val="30"/>
          <w:szCs w:val="30"/>
          <w:lang w:eastAsia="zh-CN"/>
        </w:rPr>
      </w:pPr>
      <w:r>
        <w:rPr>
          <w:rFonts w:ascii="宋体" w:hAnsi="宋体" w:eastAsia="宋体" w:cs="宋体"/>
          <w:b/>
          <w:bCs/>
          <w:sz w:val="30"/>
          <w:szCs w:val="30"/>
          <w:lang w:eastAsia="zh-CN"/>
        </w:rPr>
      </w:r>
      <w:r/>
    </w:p>
    <w:p>
      <w:pPr>
        <w:jc w:val="center"/>
        <w:rPr>
          <w:rFonts w:ascii="宋体" w:hAnsi="宋体" w:eastAsia="宋体" w:cs="宋体"/>
          <w:b/>
          <w:bCs/>
          <w:sz w:val="30"/>
          <w:szCs w:val="30"/>
          <w:lang w:eastAsia="zh-CN"/>
        </w:rPr>
      </w:pPr>
      <w:r>
        <w:rPr>
          <w:rFonts w:hint="eastAsia" w:ascii="宋体" w:hAnsi="宋体" w:eastAsia="宋体" w:cs="宋体"/>
          <w:b/>
          <w:bCs/>
          <w:sz w:val="30"/>
          <w:szCs w:val="30"/>
          <w:lang w:eastAsia="zh-CN"/>
        </w:rPr>
        <w:t xml:space="preserve">技术偏离表</w:t>
      </w:r>
      <w:r/>
    </w:p>
    <w:p>
      <w:pPr>
        <w:ind w:firstLine="240"/>
        <w:jc w:val="both"/>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请按所投产品的实际技术参数，</w:t>
      </w:r>
      <w:r>
        <w:rPr>
          <w:rFonts w:hint="eastAsia" w:ascii="宋体" w:hAnsi="宋体" w:eastAsia="宋体" w:cs="宋体"/>
          <w:b/>
          <w:bCs/>
          <w:color w:val="000000"/>
          <w:sz w:val="24"/>
          <w:szCs w:val="24"/>
          <w:lang w:eastAsia="zh-CN"/>
        </w:rPr>
        <w:t xml:space="preserve">逐条对应采购文件的“项目需求”中要求的技术规范</w:t>
      </w:r>
      <w:r>
        <w:rPr>
          <w:rFonts w:hint="eastAsia" w:ascii="宋体" w:hAnsi="宋体" w:eastAsia="宋体" w:cs="宋体"/>
          <w:color w:val="000000"/>
          <w:sz w:val="24"/>
          <w:szCs w:val="24"/>
          <w:lang w:eastAsia="zh-CN"/>
        </w:rPr>
        <w:t xml:space="preserve">认真填写该表，该表不能作为所投产品的技术文件，投标人应在投标文件中单独提供技术文件。</w:t>
      </w:r>
      <w:r/>
    </w:p>
    <w:tbl>
      <w:tblPr>
        <w:tblW w:w="8778"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2"/>
        <w:gridCol w:w="883"/>
        <w:gridCol w:w="311"/>
        <w:gridCol w:w="2181"/>
        <w:gridCol w:w="965"/>
        <w:gridCol w:w="363"/>
        <w:gridCol w:w="914"/>
        <w:gridCol w:w="1789"/>
        <w:gridCol w:w="1010"/>
      </w:tblGrid>
      <w:tr>
        <w:trPr>
          <w:cantSplit/>
          <w:trHeight w:val="421"/>
        </w:trPr>
        <w:tc>
          <w:tcPr>
            <w:tcW w:w="362" w:type="dxa"/>
            <w:vAlign w:val="center"/>
            <w:vMerge w:val="restart"/>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项号</w:t>
            </w:r>
            <w:r/>
          </w:p>
        </w:tc>
        <w:tc>
          <w:tcPr>
            <w:gridSpan w:val="3"/>
            <w:tcW w:w="3375"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采购文件需求</w:t>
            </w:r>
            <w:r/>
          </w:p>
        </w:tc>
        <w:tc>
          <w:tcPr>
            <w:gridSpan w:val="4"/>
            <w:tcW w:w="4031"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投标文件规格及技术参数</w:t>
            </w:r>
            <w:r/>
          </w:p>
        </w:tc>
        <w:tc>
          <w:tcPr>
            <w:tcW w:w="1010" w:type="dxa"/>
            <w:vAlign w:val="center"/>
            <w:vMerge w:val="restart"/>
            <w:textDirection w:val="lrTb"/>
            <w:noWrap w:val="false"/>
          </w:tcPr>
          <w:p>
            <w:pPr>
              <w:jc w:val="both"/>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偏离说明</w:t>
            </w:r>
            <w:r/>
          </w:p>
        </w:tc>
      </w:tr>
      <w:tr>
        <w:trPr>
          <w:cantSplit/>
          <w:trHeight w:val="1237"/>
        </w:trPr>
        <w:tc>
          <w:tcPr>
            <w:tcW w:w="362" w:type="dxa"/>
            <w:vAlign w:val="center"/>
            <w:vMerge w:val="continue"/>
            <w:textDirection w:val="lrTb"/>
            <w:noWrap w:val="false"/>
          </w:tcPr>
          <w:p>
            <w:pPr>
              <w:jc w:val="center"/>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货物名称</w:t>
            </w:r>
            <w:r/>
          </w:p>
        </w:tc>
        <w:tc>
          <w:tcPr>
            <w:tcW w:w="31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数量</w:t>
            </w:r>
            <w:r/>
          </w:p>
        </w:tc>
        <w:tc>
          <w:tcPr>
            <w:tcW w:w="2181" w:type="dxa"/>
            <w:vAlign w:val="center"/>
            <w:textDirection w:val="lrTb"/>
            <w:noWrap w:val="false"/>
          </w:tcPr>
          <w:p>
            <w:pPr>
              <w:jc w:val="center"/>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技术参数要求</w:t>
            </w:r>
            <w:r/>
          </w:p>
        </w:tc>
        <w:tc>
          <w:tcPr>
            <w:tcW w:w="965"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货物名称</w:t>
            </w:r>
            <w:r/>
          </w:p>
        </w:tc>
        <w:tc>
          <w:tcPr>
            <w:tcW w:w="363"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数量</w:t>
            </w:r>
            <w:r/>
          </w:p>
        </w:tc>
        <w:tc>
          <w:tcPr>
            <w:tcW w:w="914"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品牌、厂家、型号规格</w:t>
            </w:r>
            <w:r/>
          </w:p>
        </w:tc>
        <w:tc>
          <w:tcPr>
            <w:tcW w:w="1789" w:type="dxa"/>
            <w:vAlign w:val="center"/>
            <w:textDirection w:val="lrTb"/>
            <w:noWrap w:val="false"/>
          </w:tcPr>
          <w:p>
            <w:pPr>
              <w:jc w:val="center"/>
              <w:rPr>
                <w:rFonts w:ascii="宋体" w:hAnsi="宋体" w:eastAsia="宋体" w:cs="宋体"/>
                <w:color w:val="000000"/>
                <w:sz w:val="24"/>
                <w:lang w:eastAsia="zh-CN"/>
              </w:rPr>
            </w:pPr>
            <w:r>
              <w:rPr>
                <w:rFonts w:hint="eastAsia" w:ascii="宋体" w:hAnsi="宋体" w:eastAsia="宋体" w:cs="宋体"/>
                <w:color w:val="000000"/>
                <w:sz w:val="24"/>
                <w:lang w:eastAsia="zh-CN"/>
              </w:rPr>
              <w:t xml:space="preserve">技术参数</w:t>
            </w:r>
            <w:r/>
          </w:p>
        </w:tc>
        <w:tc>
          <w:tcPr>
            <w:tcW w:w="1010" w:type="dxa"/>
            <w:vAlign w:val="center"/>
            <w:vMerge w:val="continue"/>
            <w:textDirection w:val="lrTb"/>
            <w:noWrap w:val="false"/>
          </w:tcPr>
          <w:p>
            <w:pPr>
              <w:jc w:val="center"/>
              <w:rPr>
                <w:rFonts w:ascii="宋体" w:hAnsi="宋体" w:eastAsia="宋体" w:cs="宋体"/>
                <w:color w:val="000000"/>
                <w:sz w:val="24"/>
                <w:lang w:eastAsia="zh-CN"/>
              </w:rPr>
            </w:pPr>
            <w:r>
              <w:rPr>
                <w:rFonts w:ascii="宋体" w:hAnsi="宋体" w:eastAsia="宋体" w:cs="宋体"/>
                <w:color w:val="000000"/>
                <w:sz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r>
        <w:trPr>
          <w:trHeight w:val="601"/>
        </w:trPr>
        <w:tc>
          <w:tcPr>
            <w:tcW w:w="362"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88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1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2181"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65"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363"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914"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789"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c>
          <w:tcPr>
            <w:tcW w:w="1010" w:type="dxa"/>
            <w:vAlign w:val="center"/>
            <w:textDirection w:val="lrTb"/>
            <w:noWrap w:val="false"/>
          </w:tcPr>
          <w:p>
            <w:pPr>
              <w:jc w:val="center"/>
              <w:spacing w:line="600" w:lineRule="exact"/>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tc>
      </w:tr>
    </w:tbl>
    <w:p>
      <w:pPr>
        <w:jc w:val="both"/>
        <w:spacing w:line="6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注：“偏离”系指“正偏离”、“负偏离”或“无偏离”。</w:t>
      </w:r>
      <w:r/>
    </w:p>
    <w:p>
      <w:pPr>
        <w:jc w:val="both"/>
        <w:spacing w:line="600" w:lineRule="exact"/>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法定代表人或其委托代理人签字（或盖章）：</w:t>
      </w:r>
      <w:r/>
    </w:p>
    <w:p>
      <w:pPr>
        <w:jc w:val="both"/>
        <w:spacing w:line="600" w:lineRule="exact"/>
        <w:rPr>
          <w:rFonts w:ascii="宋体" w:hAnsi="宋体" w:eastAsia="宋体" w:cs="宋体"/>
          <w:sz w:val="24"/>
          <w:szCs w:val="21"/>
          <w:lang w:eastAsia="zh-CN"/>
        </w:rPr>
      </w:pPr>
      <w:r>
        <w:rPr>
          <w:rFonts w:hint="eastAsia" w:ascii="宋体" w:hAnsi="宋体" w:eastAsia="宋体" w:cs="宋体"/>
          <w:color w:val="000000"/>
          <w:sz w:val="24"/>
          <w:szCs w:val="24"/>
          <w:lang w:eastAsia="zh-CN"/>
        </w:rPr>
        <w:t xml:space="preserve">投标人（公章）：</w:t>
      </w:r>
      <w:r/>
    </w:p>
    <w:p>
      <w:pPr>
        <w:spacing w:before="116" w:line="220" w:lineRule="auto"/>
        <w:rPr>
          <w:rFonts w:ascii="宋体" w:hAnsi="宋体" w:eastAsia="宋体"/>
          <w:spacing w:val="-1"/>
          <w:sz w:val="24"/>
          <w:szCs w:val="24"/>
          <w:lang w:eastAsia="zh-CN"/>
        </w:rPr>
      </w:pPr>
      <w:r>
        <w:rPr>
          <w:rFonts w:ascii="宋体" w:hAnsi="宋体" w:eastAsia="宋体"/>
          <w:spacing w:val="-1"/>
          <w:sz w:val="24"/>
          <w:szCs w:val="24"/>
          <w:lang w:eastAsia="zh-CN"/>
        </w:rPr>
      </w:r>
      <w:r/>
    </w:p>
    <w:p>
      <w:pPr>
        <w:spacing w:before="116" w:line="220" w:lineRule="auto"/>
        <w:rPr>
          <w:rFonts w:ascii="宋体" w:hAnsi="宋体" w:eastAsia="宋体"/>
          <w:spacing w:val="-1"/>
          <w:sz w:val="24"/>
          <w:szCs w:val="24"/>
          <w:lang w:eastAsia="zh-CN"/>
        </w:rPr>
      </w:pPr>
      <w:r>
        <w:rPr>
          <w:rFonts w:ascii="宋体" w:hAnsi="宋体" w:eastAsia="宋体"/>
          <w:spacing w:val="-1"/>
          <w:sz w:val="24"/>
          <w:szCs w:val="24"/>
          <w:lang w:eastAsia="zh-CN"/>
        </w:rPr>
      </w:r>
      <w:r/>
    </w:p>
    <w:p>
      <w:pPr>
        <w:pStyle w:val="958"/>
        <w:spacing w:line="360" w:lineRule="auto"/>
        <w:rPr>
          <w:sz w:val="24"/>
          <w:szCs w:val="24"/>
          <w:lang w:eastAsia="zh-CN"/>
        </w:rPr>
      </w:pPr>
      <w:r>
        <w:rPr>
          <w:sz w:val="24"/>
          <w:szCs w:val="24"/>
          <w:lang w:eastAsia="zh-CN"/>
        </w:rPr>
      </w:r>
      <w:r/>
    </w:p>
    <w:p>
      <w:pPr>
        <w:pStyle w:val="958"/>
        <w:jc w:val="center"/>
        <w:spacing w:line="360" w:lineRule="auto"/>
        <w:rPr>
          <w:sz w:val="24"/>
          <w:szCs w:val="24"/>
          <w:lang w:eastAsia="zh-CN"/>
        </w:rPr>
      </w:pPr>
      <w:r>
        <w:rPr>
          <w:rFonts w:hint="eastAsia"/>
          <w:sz w:val="24"/>
          <w:szCs w:val="24"/>
          <w:lang w:eastAsia="zh-CN"/>
        </w:rPr>
        <w:t xml:space="preserve">售后服务承诺书（如有）</w:t>
      </w:r>
      <w:r/>
    </w:p>
    <w:p>
      <w:pPr>
        <w:pStyle w:val="958"/>
        <w:spacing w:line="360" w:lineRule="auto"/>
        <w:rPr>
          <w:sz w:val="24"/>
          <w:szCs w:val="24"/>
          <w:lang w:eastAsia="zh-CN"/>
        </w:rPr>
      </w:pPr>
      <w:r>
        <w:rPr>
          <w:rFonts w:hint="eastAsia"/>
          <w:sz w:val="24"/>
          <w:szCs w:val="24"/>
          <w:lang w:eastAsia="zh-CN"/>
        </w:rPr>
        <w:t xml:space="preserve">（请按“项目需求”等内容要求自行填写，格式自定</w:t>
      </w:r>
      <w:r>
        <w:rPr>
          <w:rFonts w:hint="eastAsia"/>
          <w:sz w:val="24"/>
          <w:szCs w:val="24"/>
          <w:lang w:eastAsia="zh-CN"/>
        </w:rPr>
        <w:t xml:space="preserve">)</w:t>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rFonts w:hint="eastAsia"/>
          <w:sz w:val="24"/>
          <w:szCs w:val="24"/>
          <w:lang w:eastAsia="zh-CN"/>
        </w:rPr>
        <w:t xml:space="preserve">投标人（盖章）：</w:t>
      </w:r>
      <w:r/>
    </w:p>
    <w:p>
      <w:pPr>
        <w:pStyle w:val="958"/>
        <w:spacing w:line="360" w:lineRule="auto"/>
        <w:rPr>
          <w:sz w:val="24"/>
          <w:szCs w:val="24"/>
          <w:lang w:eastAsia="zh-CN"/>
        </w:rPr>
      </w:pPr>
      <w:r>
        <w:rPr>
          <w:rFonts w:hint="eastAsia"/>
          <w:sz w:val="24"/>
          <w:szCs w:val="24"/>
          <w:lang w:eastAsia="zh-CN"/>
        </w:rPr>
        <w:t xml:space="preserve">法定代表人或委托代理人（签字或盖章）：</w:t>
      </w:r>
      <w:r/>
    </w:p>
    <w:p>
      <w:pPr>
        <w:pStyle w:val="958"/>
        <w:spacing w:line="360" w:lineRule="auto"/>
        <w:rPr>
          <w:sz w:val="24"/>
          <w:szCs w:val="24"/>
          <w:lang w:eastAsia="zh-CN"/>
        </w:rPr>
      </w:pPr>
      <w:r>
        <w:rPr>
          <w:rFonts w:hint="eastAsia"/>
          <w:sz w:val="24"/>
          <w:szCs w:val="24"/>
          <w:lang w:eastAsia="zh-CN"/>
        </w:rPr>
        <w:t xml:space="preserve"> </w:t>
      </w:r>
      <w:r>
        <w:rPr>
          <w:rFonts w:hint="eastAsia"/>
          <w:sz w:val="24"/>
          <w:szCs w:val="24"/>
          <w:lang w:eastAsia="zh-CN"/>
        </w:rPr>
        <w:t xml:space="preserve">日期：</w:t>
      </w:r>
      <w:r>
        <w:rPr>
          <w:rFonts w:hint="eastAsia"/>
          <w:sz w:val="24"/>
          <w:szCs w:val="24"/>
          <w:lang w:eastAsia="zh-CN"/>
        </w:rPr>
        <w:t xml:space="preserve">    </w:t>
      </w:r>
      <w:r>
        <w:rPr>
          <w:rFonts w:hint="eastAsia"/>
          <w:sz w:val="24"/>
          <w:szCs w:val="24"/>
          <w:lang w:eastAsia="zh-CN"/>
        </w:rPr>
        <w:t xml:space="preserve">年</w:t>
      </w:r>
      <w:r>
        <w:rPr>
          <w:rFonts w:hint="eastAsia"/>
          <w:sz w:val="24"/>
          <w:szCs w:val="24"/>
          <w:lang w:eastAsia="zh-CN"/>
        </w:rPr>
        <w:t xml:space="preserve">     </w:t>
      </w:r>
      <w:r>
        <w:rPr>
          <w:rFonts w:hint="eastAsia"/>
          <w:sz w:val="24"/>
          <w:szCs w:val="24"/>
          <w:lang w:eastAsia="zh-CN"/>
        </w:rPr>
        <w:t xml:space="preserve">月</w:t>
      </w:r>
      <w:r>
        <w:rPr>
          <w:rFonts w:hint="eastAsia"/>
          <w:sz w:val="24"/>
          <w:szCs w:val="24"/>
          <w:lang w:eastAsia="zh-CN"/>
        </w:rPr>
        <w:t xml:space="preserve">     </w:t>
      </w:r>
      <w:r>
        <w:rPr>
          <w:rFonts w:hint="eastAsia"/>
          <w:sz w:val="24"/>
          <w:szCs w:val="24"/>
          <w:lang w:eastAsia="zh-CN"/>
        </w:rPr>
        <w:t xml:space="preserve">日</w:t>
      </w:r>
      <w:r/>
    </w:p>
    <w:p>
      <w:pPr>
        <w:pStyle w:val="958"/>
        <w:jc w:val="center"/>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jc w:val="center"/>
        <w:spacing w:before="114" w:line="226" w:lineRule="auto"/>
        <w:rPr>
          <w:rFonts w:ascii="黑体" w:hAnsi="黑体" w:eastAsia="黑体"/>
          <w:spacing w:val="8"/>
          <w:sz w:val="35"/>
          <w:szCs w:val="35"/>
          <w:lang w:eastAsia="zh-CN"/>
        </w:rPr>
      </w:pPr>
      <w:r>
        <w:rPr>
          <w:rFonts w:ascii="黑体" w:hAnsi="黑体" w:eastAsia="黑体"/>
          <w:spacing w:val="8"/>
          <w:sz w:val="35"/>
          <w:szCs w:val="35"/>
          <w:lang w:eastAsia="zh-CN"/>
        </w:rPr>
        <w:t xml:space="preserve">项目团队人员一览表</w:t>
      </w:r>
      <w:r/>
    </w:p>
    <w:tbl>
      <w:tblPr>
        <w:tblStyle w:val="1000"/>
        <w:tblpPr w:horzAnchor="page" w:tblpX="1728" w:vertAnchor="text" w:tblpY="68" w:leftFromText="180" w:topFromText="0" w:rightFromText="180" w:bottomFromText="0"/>
        <w:tblW w:w="911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474"/>
        <w:gridCol w:w="1904"/>
        <w:gridCol w:w="1126"/>
        <w:gridCol w:w="895"/>
        <w:gridCol w:w="896"/>
        <w:gridCol w:w="2817"/>
      </w:tblGrid>
      <w:tr>
        <w:trPr>
          <w:trHeight w:val="1049"/>
        </w:trPr>
        <w:tc>
          <w:tcPr>
            <w:tcW w:w="1474" w:type="dxa"/>
            <w:textDirection w:val="lrTb"/>
            <w:noWrap w:val="false"/>
          </w:tcPr>
          <w:p>
            <w:pPr>
              <w:spacing w:line="434" w:lineRule="auto"/>
              <w:rPr>
                <w:rFonts w:ascii="Arial"/>
                <w:sz w:val="21"/>
                <w:szCs w:val="21"/>
                <w:lang w:eastAsia="zh-CN"/>
              </w:rPr>
            </w:pPr>
            <w:r>
              <w:rPr>
                <w:rFonts w:ascii="Arial"/>
                <w:sz w:val="21"/>
                <w:szCs w:val="21"/>
                <w:lang w:eastAsia="zh-CN"/>
              </w:rPr>
            </w:r>
            <w:r/>
          </w:p>
          <w:p>
            <w:pPr>
              <w:pStyle w:val="1006"/>
              <w:ind w:left="428"/>
              <w:spacing w:before="65" w:line="228" w:lineRule="auto"/>
              <w:rPr>
                <w:sz w:val="21"/>
                <w:szCs w:val="21"/>
              </w:rPr>
            </w:pPr>
            <w:r>
              <w:rPr>
                <w:sz w:val="21"/>
                <w:szCs w:val="21"/>
              </w:rPr>
              <w:t xml:space="preserve">姓名</w:t>
            </w:r>
            <w:r/>
          </w:p>
        </w:tc>
        <w:tc>
          <w:tcPr>
            <w:tcW w:w="1904" w:type="dxa"/>
            <w:textDirection w:val="lrTb"/>
            <w:noWrap w:val="false"/>
          </w:tcPr>
          <w:p>
            <w:pPr>
              <w:pStyle w:val="1006"/>
              <w:ind w:left="642" w:right="427" w:hanging="211"/>
              <w:spacing w:before="241" w:line="368" w:lineRule="auto"/>
              <w:rPr>
                <w:spacing w:val="7"/>
                <w:sz w:val="21"/>
                <w:szCs w:val="21"/>
              </w:rPr>
            </w:pPr>
            <w:r>
              <w:rPr>
                <w:spacing w:val="7"/>
                <w:sz w:val="21"/>
                <w:szCs w:val="21"/>
              </w:rPr>
              <w:t xml:space="preserve">本项目拟任</w:t>
            </w:r>
            <w:r>
              <w:rPr>
                <w:sz w:val="21"/>
                <w:szCs w:val="21"/>
              </w:rPr>
              <w:t xml:space="preserve">职务</w:t>
            </w:r>
            <w:r/>
          </w:p>
        </w:tc>
        <w:tc>
          <w:tcPr>
            <w:tcW w:w="1126" w:type="dxa"/>
            <w:textDirection w:val="lrTb"/>
            <w:noWrap w:val="false"/>
          </w:tcPr>
          <w:p>
            <w:pPr>
              <w:pStyle w:val="1006"/>
              <w:ind w:left="358" w:right="353"/>
              <w:spacing w:before="241" w:line="368" w:lineRule="auto"/>
              <w:rPr>
                <w:spacing w:val="4"/>
                <w:sz w:val="21"/>
                <w:szCs w:val="21"/>
              </w:rPr>
            </w:pPr>
            <w:r>
              <w:rPr>
                <w:spacing w:val="4"/>
                <w:sz w:val="21"/>
                <w:szCs w:val="21"/>
              </w:rPr>
              <w:t xml:space="preserve">技术职称</w:t>
            </w:r>
            <w:r/>
          </w:p>
        </w:tc>
        <w:tc>
          <w:tcPr>
            <w:tcW w:w="895" w:type="dxa"/>
            <w:textDirection w:val="lrTb"/>
            <w:noWrap w:val="false"/>
          </w:tcPr>
          <w:p>
            <w:pPr>
              <w:spacing w:line="434" w:lineRule="auto"/>
              <w:rPr>
                <w:rFonts w:ascii="Arial"/>
                <w:sz w:val="21"/>
                <w:szCs w:val="21"/>
              </w:rPr>
            </w:pPr>
            <w:r>
              <w:rPr>
                <w:rFonts w:ascii="Arial"/>
                <w:sz w:val="21"/>
                <w:szCs w:val="21"/>
              </w:rPr>
            </w:r>
            <w:r/>
          </w:p>
          <w:p>
            <w:pPr>
              <w:pStyle w:val="1006"/>
              <w:ind w:left="245"/>
              <w:spacing w:before="65" w:line="228" w:lineRule="auto"/>
              <w:rPr>
                <w:spacing w:val="4"/>
                <w:sz w:val="21"/>
                <w:szCs w:val="21"/>
              </w:rPr>
            </w:pPr>
            <w:r>
              <w:rPr>
                <w:spacing w:val="4"/>
                <w:sz w:val="21"/>
                <w:szCs w:val="21"/>
              </w:rPr>
              <w:t xml:space="preserve">年龄</w:t>
            </w:r>
            <w:r/>
          </w:p>
        </w:tc>
        <w:tc>
          <w:tcPr>
            <w:tcW w:w="896" w:type="dxa"/>
            <w:textDirection w:val="lrTb"/>
            <w:noWrap w:val="false"/>
          </w:tcPr>
          <w:p>
            <w:pPr>
              <w:spacing w:line="433" w:lineRule="auto"/>
              <w:rPr>
                <w:rFonts w:ascii="Arial"/>
                <w:sz w:val="21"/>
                <w:szCs w:val="21"/>
              </w:rPr>
            </w:pPr>
            <w:r>
              <w:rPr>
                <w:rFonts w:ascii="Arial"/>
                <w:sz w:val="21"/>
                <w:szCs w:val="21"/>
              </w:rPr>
            </w:r>
            <w:r/>
          </w:p>
          <w:p>
            <w:pPr>
              <w:pStyle w:val="1006"/>
              <w:ind w:left="248"/>
              <w:spacing w:before="65" w:line="230" w:lineRule="auto"/>
              <w:rPr>
                <w:spacing w:val="2"/>
                <w:sz w:val="21"/>
                <w:szCs w:val="21"/>
              </w:rPr>
            </w:pPr>
            <w:r>
              <w:rPr>
                <w:spacing w:val="2"/>
                <w:sz w:val="21"/>
                <w:szCs w:val="21"/>
              </w:rPr>
              <w:t xml:space="preserve">学历</w:t>
            </w:r>
            <w:r/>
          </w:p>
        </w:tc>
        <w:tc>
          <w:tcPr>
            <w:tcW w:w="2817" w:type="dxa"/>
            <w:textDirection w:val="lrTb"/>
            <w:noWrap w:val="false"/>
          </w:tcPr>
          <w:p>
            <w:pPr>
              <w:spacing w:line="434" w:lineRule="auto"/>
              <w:rPr>
                <w:rFonts w:ascii="Arial"/>
                <w:sz w:val="21"/>
                <w:szCs w:val="21"/>
                <w:lang w:eastAsia="zh-CN"/>
              </w:rPr>
            </w:pPr>
            <w:r>
              <w:rPr>
                <w:rFonts w:ascii="Arial"/>
                <w:sz w:val="21"/>
                <w:szCs w:val="21"/>
                <w:lang w:eastAsia="zh-CN"/>
              </w:rPr>
            </w:r>
            <w:r/>
          </w:p>
          <w:p>
            <w:pPr>
              <w:pStyle w:val="1006"/>
              <w:ind w:left="259"/>
              <w:spacing w:before="65" w:line="228" w:lineRule="auto"/>
              <w:rPr>
                <w:spacing w:val="9"/>
                <w:sz w:val="21"/>
                <w:szCs w:val="21"/>
                <w:lang w:eastAsia="zh-CN"/>
              </w:rPr>
            </w:pPr>
            <w:r>
              <w:rPr>
                <w:spacing w:val="9"/>
                <w:sz w:val="21"/>
                <w:szCs w:val="21"/>
                <w:lang w:eastAsia="zh-CN"/>
              </w:rPr>
              <w:t xml:space="preserve">主要资历及担任过的职务</w:t>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3"/>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4"/>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r>
        <w:trPr>
          <w:trHeight w:val="738"/>
        </w:trPr>
        <w:tc>
          <w:tcPr>
            <w:tcW w:w="1474" w:type="dxa"/>
            <w:textDirection w:val="lrTb"/>
            <w:noWrap w:val="false"/>
          </w:tcPr>
          <w:p>
            <w:pPr>
              <w:rPr>
                <w:rFonts w:ascii="Arial"/>
                <w:sz w:val="21"/>
                <w:lang w:eastAsia="zh-CN"/>
              </w:rPr>
            </w:pPr>
            <w:r>
              <w:rPr>
                <w:rFonts w:ascii="Arial"/>
                <w:sz w:val="21"/>
                <w:lang w:eastAsia="zh-CN"/>
              </w:rPr>
            </w:r>
            <w:r/>
          </w:p>
        </w:tc>
        <w:tc>
          <w:tcPr>
            <w:tcW w:w="1904" w:type="dxa"/>
            <w:textDirection w:val="lrTb"/>
            <w:noWrap w:val="false"/>
          </w:tcPr>
          <w:p>
            <w:pPr>
              <w:rPr>
                <w:rFonts w:ascii="Arial"/>
                <w:sz w:val="21"/>
                <w:lang w:eastAsia="zh-CN"/>
              </w:rPr>
            </w:pPr>
            <w:r>
              <w:rPr>
                <w:rFonts w:ascii="Arial"/>
                <w:sz w:val="21"/>
                <w:lang w:eastAsia="zh-CN"/>
              </w:rPr>
            </w:r>
            <w:r/>
          </w:p>
        </w:tc>
        <w:tc>
          <w:tcPr>
            <w:tcW w:w="1126" w:type="dxa"/>
            <w:textDirection w:val="lrTb"/>
            <w:noWrap w:val="false"/>
          </w:tcPr>
          <w:p>
            <w:pPr>
              <w:rPr>
                <w:rFonts w:ascii="Arial"/>
                <w:sz w:val="21"/>
                <w:lang w:eastAsia="zh-CN"/>
              </w:rPr>
            </w:pPr>
            <w:r>
              <w:rPr>
                <w:rFonts w:ascii="Arial"/>
                <w:sz w:val="21"/>
                <w:lang w:eastAsia="zh-CN"/>
              </w:rPr>
            </w:r>
            <w:r/>
          </w:p>
        </w:tc>
        <w:tc>
          <w:tcPr>
            <w:tcW w:w="895" w:type="dxa"/>
            <w:textDirection w:val="lrTb"/>
            <w:noWrap w:val="false"/>
          </w:tcPr>
          <w:p>
            <w:pPr>
              <w:rPr>
                <w:rFonts w:ascii="Arial"/>
                <w:sz w:val="21"/>
                <w:lang w:eastAsia="zh-CN"/>
              </w:rPr>
            </w:pPr>
            <w:r>
              <w:rPr>
                <w:rFonts w:ascii="Arial"/>
                <w:sz w:val="21"/>
                <w:lang w:eastAsia="zh-CN"/>
              </w:rPr>
            </w:r>
            <w:r/>
          </w:p>
        </w:tc>
        <w:tc>
          <w:tcPr>
            <w:tcW w:w="896" w:type="dxa"/>
            <w:textDirection w:val="lrTb"/>
            <w:noWrap w:val="false"/>
          </w:tcPr>
          <w:p>
            <w:pPr>
              <w:rPr>
                <w:rFonts w:ascii="Arial"/>
                <w:sz w:val="21"/>
                <w:lang w:eastAsia="zh-CN"/>
              </w:rPr>
            </w:pPr>
            <w:r>
              <w:rPr>
                <w:rFonts w:ascii="Arial"/>
                <w:sz w:val="21"/>
                <w:lang w:eastAsia="zh-CN"/>
              </w:rPr>
            </w:r>
            <w:r/>
          </w:p>
        </w:tc>
        <w:tc>
          <w:tcPr>
            <w:tcW w:w="2817" w:type="dxa"/>
            <w:textDirection w:val="lrTb"/>
            <w:noWrap w:val="false"/>
          </w:tcPr>
          <w:p>
            <w:pPr>
              <w:rPr>
                <w:rFonts w:ascii="Arial"/>
                <w:sz w:val="21"/>
                <w:lang w:eastAsia="zh-CN"/>
              </w:rPr>
            </w:pPr>
            <w:r>
              <w:rPr>
                <w:rFonts w:ascii="Arial"/>
                <w:sz w:val="21"/>
                <w:lang w:eastAsia="zh-CN"/>
              </w:rPr>
            </w:r>
            <w:r/>
          </w:p>
        </w:tc>
      </w:tr>
    </w:tbl>
    <w:p>
      <w:pPr>
        <w:spacing w:line="137" w:lineRule="exact"/>
        <w:rPr>
          <w:lang w:eastAsia="zh-CN"/>
        </w:rPr>
      </w:pPr>
      <w:r>
        <w:rPr>
          <w:lang w:eastAsia="zh-CN"/>
        </w:rPr>
      </w:r>
      <w:r/>
    </w:p>
    <w:p>
      <w:pPr>
        <w:pStyle w:val="928"/>
        <w:spacing w:line="246" w:lineRule="auto"/>
        <w:rPr>
          <w:lang w:eastAsia="zh-CN"/>
        </w:rPr>
      </w:pPr>
      <w:r>
        <w:rPr>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rFonts w:hint="eastAsia"/>
          <w:sz w:val="24"/>
          <w:szCs w:val="24"/>
          <w:lang w:eastAsia="zh-CN"/>
        </w:rPr>
        <w:t xml:space="preserve">投标人（盖章）：</w:t>
      </w:r>
      <w:r/>
    </w:p>
    <w:p>
      <w:pPr>
        <w:pStyle w:val="958"/>
        <w:spacing w:line="360" w:lineRule="auto"/>
        <w:rPr>
          <w:sz w:val="24"/>
          <w:szCs w:val="24"/>
          <w:lang w:eastAsia="zh-CN"/>
        </w:rPr>
      </w:pPr>
      <w:r>
        <w:rPr>
          <w:rFonts w:hint="eastAsia"/>
          <w:sz w:val="24"/>
          <w:szCs w:val="24"/>
          <w:lang w:eastAsia="zh-CN"/>
        </w:rPr>
        <w:t xml:space="preserve">法定代表人或委托代理人（签字或盖章）：</w:t>
      </w:r>
      <w:r/>
    </w:p>
    <w:p>
      <w:pPr>
        <w:pStyle w:val="958"/>
        <w:spacing w:line="360" w:lineRule="auto"/>
        <w:rPr>
          <w:sz w:val="24"/>
          <w:szCs w:val="24"/>
          <w:lang w:eastAsia="zh-CN"/>
        </w:rPr>
      </w:pPr>
      <w:r>
        <w:rPr>
          <w:rFonts w:hint="eastAsia"/>
          <w:sz w:val="24"/>
          <w:szCs w:val="24"/>
          <w:lang w:eastAsia="zh-CN"/>
        </w:rPr>
        <w:t xml:space="preserve"> </w:t>
      </w:r>
      <w:r>
        <w:rPr>
          <w:rFonts w:hint="eastAsia"/>
          <w:sz w:val="24"/>
          <w:szCs w:val="24"/>
          <w:lang w:eastAsia="zh-CN"/>
        </w:rPr>
        <w:t xml:space="preserve">日期：</w:t>
      </w:r>
      <w:r>
        <w:rPr>
          <w:rFonts w:hint="eastAsia"/>
          <w:sz w:val="24"/>
          <w:szCs w:val="24"/>
          <w:lang w:eastAsia="zh-CN"/>
        </w:rPr>
        <w:t xml:space="preserve">    </w:t>
      </w:r>
      <w:r>
        <w:rPr>
          <w:rFonts w:hint="eastAsia"/>
          <w:sz w:val="24"/>
          <w:szCs w:val="24"/>
          <w:lang w:eastAsia="zh-CN"/>
        </w:rPr>
        <w:t xml:space="preserve">年</w:t>
      </w:r>
      <w:r>
        <w:rPr>
          <w:rFonts w:hint="eastAsia"/>
          <w:sz w:val="24"/>
          <w:szCs w:val="24"/>
          <w:lang w:eastAsia="zh-CN"/>
        </w:rPr>
        <w:t xml:space="preserve">     </w:t>
      </w:r>
      <w:r>
        <w:rPr>
          <w:rFonts w:hint="eastAsia"/>
          <w:sz w:val="24"/>
          <w:szCs w:val="24"/>
          <w:lang w:eastAsia="zh-CN"/>
        </w:rPr>
        <w:t xml:space="preserve">月</w:t>
      </w:r>
      <w:r>
        <w:rPr>
          <w:rFonts w:hint="eastAsia"/>
          <w:sz w:val="24"/>
          <w:szCs w:val="24"/>
          <w:lang w:eastAsia="zh-CN"/>
        </w:rPr>
        <w:t xml:space="preserve">     </w:t>
      </w:r>
      <w:r>
        <w:rPr>
          <w:rFonts w:hint="eastAsia"/>
          <w:sz w:val="24"/>
          <w:szCs w:val="24"/>
          <w:lang w:eastAsia="zh-CN"/>
        </w:rPr>
        <w:t xml:space="preserve">日</w:t>
      </w:r>
      <w:r/>
    </w:p>
    <w:p>
      <w:pPr>
        <w:jc w:val="center"/>
        <w:spacing w:before="114" w:line="226" w:lineRule="auto"/>
        <w:rPr>
          <w:rFonts w:ascii="黑体" w:hAnsi="黑体" w:eastAsia="黑体"/>
          <w:spacing w:val="7"/>
          <w:sz w:val="35"/>
          <w:szCs w:val="35"/>
          <w:lang w:eastAsia="zh-CN"/>
        </w:rPr>
      </w:pPr>
      <w:r>
        <w:rPr>
          <w:rFonts w:ascii="黑体" w:hAnsi="黑体" w:eastAsia="黑体"/>
          <w:spacing w:val="7"/>
          <w:sz w:val="35"/>
          <w:szCs w:val="35"/>
          <w:lang w:eastAsia="zh-CN"/>
        </w:rPr>
        <w:t xml:space="preserve">类似项目业绩一览表</w:t>
      </w:r>
      <w:r/>
    </w:p>
    <w:p>
      <w:pPr>
        <w:spacing w:line="63" w:lineRule="exact"/>
        <w:rPr>
          <w:lang w:eastAsia="zh-CN"/>
        </w:rPr>
      </w:pPr>
      <w:r>
        <w:rPr>
          <w:lang w:eastAsia="zh-CN"/>
        </w:rPr>
      </w:r>
      <w:r/>
    </w:p>
    <w:tbl>
      <w:tblPr>
        <w:tblStyle w:val="1000"/>
        <w:tblpPr w:horzAnchor="page" w:tblpX="1496" w:vertAnchor="text" w:tblpY="194" w:leftFromText="180" w:topFromText="0" w:rightFromText="180" w:bottomFromText="0"/>
        <w:tblW w:w="9368"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1018"/>
        <w:gridCol w:w="2438"/>
        <w:gridCol w:w="2134"/>
        <w:gridCol w:w="1357"/>
        <w:gridCol w:w="2421"/>
      </w:tblGrid>
      <w:tr>
        <w:trPr>
          <w:trHeight w:val="762"/>
        </w:trPr>
        <w:tc>
          <w:tcPr>
            <w:tcW w:w="1018" w:type="dxa"/>
            <w:textDirection w:val="lrTb"/>
            <w:noWrap w:val="false"/>
          </w:tcPr>
          <w:p>
            <w:pPr>
              <w:pStyle w:val="1006"/>
              <w:ind w:left="235"/>
              <w:spacing w:before="295" w:line="222" w:lineRule="auto"/>
              <w:rPr>
                <w:spacing w:val="-5"/>
                <w:sz w:val="28"/>
                <w:szCs w:val="28"/>
              </w:rPr>
            </w:pPr>
            <w:r>
              <w:rPr>
                <w:spacing w:val="-5"/>
                <w:sz w:val="28"/>
                <w:szCs w:val="28"/>
              </w:rPr>
              <w:t xml:space="preserve">序号</w:t>
            </w:r>
            <w:r/>
          </w:p>
        </w:tc>
        <w:tc>
          <w:tcPr>
            <w:tcW w:w="2438" w:type="dxa"/>
            <w:textDirection w:val="lrTb"/>
            <w:noWrap w:val="false"/>
          </w:tcPr>
          <w:p>
            <w:pPr>
              <w:pStyle w:val="1006"/>
              <w:ind w:left="670"/>
              <w:spacing w:before="296" w:line="221" w:lineRule="auto"/>
              <w:rPr>
                <w:spacing w:val="-4"/>
                <w:sz w:val="28"/>
                <w:szCs w:val="28"/>
              </w:rPr>
            </w:pPr>
            <w:r>
              <w:rPr>
                <w:spacing w:val="-4"/>
                <w:sz w:val="28"/>
                <w:szCs w:val="28"/>
              </w:rPr>
              <w:t xml:space="preserve">项目名称</w:t>
            </w:r>
            <w:r/>
          </w:p>
        </w:tc>
        <w:tc>
          <w:tcPr>
            <w:tcW w:w="2134" w:type="dxa"/>
            <w:textDirection w:val="lrTb"/>
            <w:noWrap w:val="false"/>
          </w:tcPr>
          <w:p>
            <w:pPr>
              <w:pStyle w:val="1006"/>
              <w:ind w:left="515"/>
              <w:spacing w:before="295" w:line="223" w:lineRule="auto"/>
              <w:rPr>
                <w:spacing w:val="-3"/>
                <w:sz w:val="28"/>
                <w:szCs w:val="28"/>
              </w:rPr>
            </w:pPr>
            <w:r>
              <w:rPr>
                <w:spacing w:val="-3"/>
                <w:sz w:val="28"/>
                <w:szCs w:val="28"/>
              </w:rPr>
              <w:t xml:space="preserve">签订时间</w:t>
            </w:r>
            <w:r/>
          </w:p>
        </w:tc>
        <w:tc>
          <w:tcPr>
            <w:tcW w:w="1357" w:type="dxa"/>
            <w:textDirection w:val="lrTb"/>
            <w:noWrap w:val="false"/>
          </w:tcPr>
          <w:p>
            <w:pPr>
              <w:pStyle w:val="1006"/>
              <w:ind w:left="127"/>
              <w:spacing w:before="295" w:line="220" w:lineRule="auto"/>
              <w:rPr>
                <w:spacing w:val="-3"/>
                <w:sz w:val="28"/>
                <w:szCs w:val="28"/>
              </w:rPr>
            </w:pPr>
            <w:r>
              <w:rPr>
                <w:spacing w:val="-3"/>
                <w:sz w:val="28"/>
                <w:szCs w:val="28"/>
              </w:rPr>
              <w:t xml:space="preserve">采购单位</w:t>
            </w:r>
            <w:r/>
          </w:p>
        </w:tc>
        <w:tc>
          <w:tcPr>
            <w:tcW w:w="2421" w:type="dxa"/>
            <w:textDirection w:val="lrTb"/>
            <w:noWrap w:val="false"/>
          </w:tcPr>
          <w:p>
            <w:pPr>
              <w:pStyle w:val="1006"/>
              <w:ind w:left="660"/>
              <w:spacing w:before="296" w:line="221" w:lineRule="auto"/>
              <w:rPr>
                <w:spacing w:val="-4"/>
                <w:sz w:val="28"/>
                <w:szCs w:val="28"/>
              </w:rPr>
            </w:pPr>
            <w:r>
              <w:rPr>
                <w:spacing w:val="-4"/>
                <w:sz w:val="28"/>
                <w:szCs w:val="28"/>
              </w:rPr>
              <w:t xml:space="preserve">主要标的</w:t>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7"/>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58"/>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r>
        <w:trPr>
          <w:trHeight w:val="781"/>
        </w:trPr>
        <w:tc>
          <w:tcPr>
            <w:tcW w:w="1018" w:type="dxa"/>
            <w:textDirection w:val="lrTb"/>
            <w:noWrap w:val="false"/>
          </w:tcPr>
          <w:p>
            <w:pPr>
              <w:rPr>
                <w:rFonts w:ascii="Arial"/>
                <w:sz w:val="21"/>
              </w:rPr>
            </w:pPr>
            <w:r>
              <w:rPr>
                <w:rFonts w:ascii="Arial"/>
                <w:sz w:val="21"/>
              </w:rPr>
            </w:r>
            <w:r/>
          </w:p>
        </w:tc>
        <w:tc>
          <w:tcPr>
            <w:tcW w:w="2438" w:type="dxa"/>
            <w:textDirection w:val="lrTb"/>
            <w:noWrap w:val="false"/>
          </w:tcPr>
          <w:p>
            <w:pPr>
              <w:rPr>
                <w:rFonts w:ascii="Arial"/>
                <w:sz w:val="21"/>
              </w:rPr>
            </w:pPr>
            <w:r>
              <w:rPr>
                <w:rFonts w:ascii="Arial"/>
                <w:sz w:val="21"/>
              </w:rPr>
            </w:r>
            <w:r/>
          </w:p>
        </w:tc>
        <w:tc>
          <w:tcPr>
            <w:tcW w:w="2134" w:type="dxa"/>
            <w:textDirection w:val="lrTb"/>
            <w:noWrap w:val="false"/>
          </w:tcPr>
          <w:p>
            <w:pPr>
              <w:rPr>
                <w:rFonts w:ascii="Arial"/>
                <w:sz w:val="21"/>
              </w:rPr>
            </w:pPr>
            <w:r>
              <w:rPr>
                <w:rFonts w:ascii="Arial"/>
                <w:sz w:val="21"/>
              </w:rPr>
            </w:r>
            <w:r/>
          </w:p>
        </w:tc>
        <w:tc>
          <w:tcPr>
            <w:tcW w:w="1357" w:type="dxa"/>
            <w:textDirection w:val="lrTb"/>
            <w:noWrap w:val="false"/>
          </w:tcPr>
          <w:p>
            <w:pPr>
              <w:rPr>
                <w:rFonts w:ascii="Arial"/>
                <w:sz w:val="21"/>
              </w:rPr>
            </w:pPr>
            <w:r>
              <w:rPr>
                <w:rFonts w:ascii="Arial"/>
                <w:sz w:val="21"/>
              </w:rPr>
            </w:r>
            <w:r/>
          </w:p>
        </w:tc>
        <w:tc>
          <w:tcPr>
            <w:tcW w:w="2421" w:type="dxa"/>
            <w:textDirection w:val="lrTb"/>
            <w:noWrap w:val="false"/>
          </w:tcPr>
          <w:p>
            <w:pPr>
              <w:rPr>
                <w:rFonts w:ascii="Arial"/>
                <w:sz w:val="21"/>
              </w:rPr>
            </w:pPr>
            <w:r>
              <w:rPr>
                <w:rFonts w:ascii="Arial"/>
                <w:sz w:val="21"/>
              </w:rPr>
            </w:r>
            <w:r/>
          </w:p>
        </w:tc>
      </w:tr>
    </w:tbl>
    <w:p>
      <w:pPr>
        <w:pStyle w:val="928"/>
        <w:spacing w:line="277" w:lineRule="auto"/>
      </w:pPr>
      <w:r/>
      <w:r/>
    </w:p>
    <w:p>
      <w:pPr>
        <w:pStyle w:val="928"/>
        <w:spacing w:line="277" w:lineRule="auto"/>
      </w:pPr>
      <w:r/>
      <w:r/>
    </w:p>
    <w:p>
      <w:pPr>
        <w:pStyle w:val="958"/>
        <w:spacing w:line="360" w:lineRule="auto"/>
        <w:rPr>
          <w:sz w:val="24"/>
          <w:szCs w:val="24"/>
        </w:rPr>
      </w:pPr>
      <w:r>
        <w:rPr>
          <w:rFonts w:hint="eastAsia"/>
          <w:sz w:val="24"/>
          <w:szCs w:val="24"/>
        </w:rPr>
        <w:t xml:space="preserve">投标人（盖章）：</w:t>
      </w:r>
      <w:r/>
    </w:p>
    <w:p>
      <w:pPr>
        <w:pStyle w:val="958"/>
        <w:spacing w:line="360" w:lineRule="auto"/>
        <w:rPr>
          <w:sz w:val="24"/>
          <w:szCs w:val="24"/>
          <w:lang w:eastAsia="zh-CN"/>
        </w:rPr>
      </w:pPr>
      <w:r>
        <w:rPr>
          <w:rFonts w:hint="eastAsia"/>
          <w:sz w:val="24"/>
          <w:szCs w:val="24"/>
          <w:lang w:eastAsia="zh-CN"/>
        </w:rPr>
        <w:t xml:space="preserve">法定代表人或委托代理人（签字或盖章）：</w:t>
      </w:r>
      <w:r>
        <w:rPr>
          <w:rFonts w:hint="eastAsia"/>
          <w:sz w:val="24"/>
          <w:szCs w:val="24"/>
          <w:lang w:eastAsia="zh-CN"/>
        </w:rPr>
        <w:t xml:space="preserve"> </w:t>
      </w:r>
      <w:r/>
    </w:p>
    <w:p>
      <w:pPr>
        <w:pStyle w:val="958"/>
        <w:spacing w:line="360" w:lineRule="auto"/>
        <w:rPr>
          <w:sz w:val="24"/>
          <w:szCs w:val="24"/>
          <w:lang w:eastAsia="zh-CN"/>
        </w:rPr>
      </w:pPr>
      <w:r>
        <w:rPr>
          <w:rFonts w:hint="eastAsia"/>
          <w:sz w:val="24"/>
          <w:szCs w:val="24"/>
          <w:lang w:eastAsia="zh-CN"/>
        </w:rPr>
        <w:t xml:space="preserve">日期：</w:t>
      </w:r>
      <w:r>
        <w:rPr>
          <w:rFonts w:hint="eastAsia"/>
          <w:sz w:val="24"/>
          <w:szCs w:val="24"/>
          <w:lang w:eastAsia="zh-CN"/>
        </w:rPr>
        <w:t xml:space="preserve">    </w:t>
      </w:r>
      <w:r>
        <w:rPr>
          <w:rFonts w:hint="eastAsia"/>
          <w:sz w:val="24"/>
          <w:szCs w:val="24"/>
          <w:lang w:eastAsia="zh-CN"/>
        </w:rPr>
        <w:t xml:space="preserve">年</w:t>
      </w:r>
      <w:r>
        <w:rPr>
          <w:rFonts w:hint="eastAsia"/>
          <w:sz w:val="24"/>
          <w:szCs w:val="24"/>
          <w:lang w:eastAsia="zh-CN"/>
        </w:rPr>
        <w:t xml:space="preserve">     </w:t>
      </w:r>
      <w:r>
        <w:rPr>
          <w:rFonts w:hint="eastAsia"/>
          <w:sz w:val="24"/>
          <w:szCs w:val="24"/>
          <w:lang w:eastAsia="zh-CN"/>
        </w:rPr>
        <w:t xml:space="preserve">月</w:t>
      </w:r>
      <w:r>
        <w:rPr>
          <w:rFonts w:hint="eastAsia"/>
          <w:sz w:val="24"/>
          <w:szCs w:val="24"/>
          <w:lang w:eastAsia="zh-CN"/>
        </w:rPr>
        <w:t xml:space="preserve">     </w:t>
      </w:r>
      <w:r>
        <w:rPr>
          <w:rFonts w:hint="eastAsia"/>
          <w:sz w:val="24"/>
          <w:szCs w:val="24"/>
          <w:lang w:eastAsia="zh-CN"/>
        </w:rPr>
        <w:t xml:space="preserve">日</w:t>
      </w:r>
      <w:r/>
    </w:p>
    <w:p>
      <w:pPr>
        <w:pStyle w:val="958"/>
        <w:spacing w:line="360" w:lineRule="auto"/>
        <w:rPr>
          <w:sz w:val="44"/>
          <w:szCs w:val="44"/>
          <w:lang w:eastAsia="zh-CN"/>
        </w:rPr>
      </w:pPr>
      <w:r>
        <w:rPr>
          <w:sz w:val="44"/>
          <w:szCs w:val="44"/>
          <w:lang w:eastAsia="zh-CN"/>
        </w:rPr>
      </w:r>
      <w:r/>
    </w:p>
    <w:p>
      <w:pPr>
        <w:pStyle w:val="958"/>
        <w:spacing w:line="360" w:lineRule="auto"/>
        <w:rPr>
          <w:sz w:val="44"/>
          <w:szCs w:val="44"/>
          <w:lang w:eastAsia="zh-CN"/>
        </w:rPr>
      </w:pPr>
      <w:r>
        <w:rPr>
          <w:sz w:val="44"/>
          <w:szCs w:val="44"/>
          <w:lang w:eastAsia="zh-CN"/>
        </w:rPr>
      </w:r>
      <w:r/>
    </w:p>
    <w:p>
      <w:pPr>
        <w:pStyle w:val="958"/>
        <w:jc w:val="center"/>
        <w:spacing w:line="360" w:lineRule="auto"/>
        <w:rPr>
          <w:sz w:val="24"/>
          <w:szCs w:val="24"/>
          <w:lang w:eastAsia="zh-CN"/>
        </w:rPr>
      </w:pPr>
      <w:r>
        <w:rPr>
          <w:rFonts w:hint="eastAsia"/>
          <w:sz w:val="24"/>
          <w:szCs w:val="24"/>
          <w:lang w:eastAsia="zh-CN"/>
        </w:rPr>
        <w:t xml:space="preserve">项目需求响应</w:t>
      </w:r>
      <w:r/>
    </w:p>
    <w:p>
      <w:pPr>
        <w:pStyle w:val="958"/>
        <w:spacing w:line="360" w:lineRule="auto"/>
        <w:rPr>
          <w:sz w:val="24"/>
          <w:szCs w:val="24"/>
          <w:lang w:eastAsia="zh-CN"/>
        </w:rPr>
      </w:pPr>
      <w:r>
        <w:rPr>
          <w:rFonts w:hint="eastAsia"/>
          <w:sz w:val="24"/>
          <w:szCs w:val="24"/>
          <w:lang w:eastAsia="zh-CN"/>
        </w:rPr>
        <w:t xml:space="preserve">（请按“项目需求”等内容要求自行填写，格式自定）</w:t>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sz w:val="24"/>
          <w:szCs w:val="24"/>
          <w:lang w:eastAsia="zh-CN"/>
        </w:rPr>
      </w:r>
      <w:r/>
    </w:p>
    <w:p>
      <w:pPr>
        <w:pStyle w:val="958"/>
        <w:spacing w:line="360" w:lineRule="auto"/>
        <w:rPr>
          <w:sz w:val="24"/>
          <w:szCs w:val="24"/>
          <w:lang w:eastAsia="zh-CN"/>
        </w:rPr>
      </w:pPr>
      <w:r>
        <w:rPr>
          <w:rFonts w:hint="eastAsia"/>
          <w:sz w:val="24"/>
          <w:szCs w:val="24"/>
          <w:lang w:eastAsia="zh-CN"/>
        </w:rPr>
        <w:t xml:space="preserve">投标人（盖章）：</w:t>
      </w:r>
      <w:r/>
    </w:p>
    <w:p>
      <w:pPr>
        <w:pStyle w:val="958"/>
        <w:spacing w:line="360" w:lineRule="auto"/>
        <w:rPr>
          <w:sz w:val="24"/>
          <w:szCs w:val="24"/>
          <w:lang w:eastAsia="zh-CN"/>
        </w:rPr>
      </w:pPr>
      <w:r>
        <w:rPr>
          <w:rFonts w:hint="eastAsia"/>
          <w:sz w:val="24"/>
          <w:szCs w:val="24"/>
          <w:lang w:eastAsia="zh-CN"/>
        </w:rPr>
        <w:t xml:space="preserve">法定代表人或委托代理人（签字或盖章）：</w:t>
      </w:r>
      <w:r>
        <w:rPr>
          <w:rFonts w:hint="eastAsia"/>
          <w:sz w:val="24"/>
          <w:szCs w:val="24"/>
          <w:lang w:eastAsia="zh-CN"/>
        </w:rPr>
        <w:t xml:space="preserve"> </w:t>
      </w:r>
      <w:r/>
    </w:p>
    <w:p>
      <w:pPr>
        <w:pStyle w:val="958"/>
        <w:spacing w:line="360" w:lineRule="auto"/>
        <w:rPr>
          <w:sz w:val="24"/>
          <w:szCs w:val="24"/>
          <w:lang w:eastAsia="zh-CN"/>
        </w:rPr>
      </w:pPr>
      <w:r>
        <w:rPr>
          <w:rFonts w:hint="eastAsia"/>
          <w:sz w:val="24"/>
          <w:szCs w:val="24"/>
          <w:lang w:eastAsia="zh-CN"/>
        </w:rPr>
        <w:t xml:space="preserve">日期：</w:t>
      </w:r>
      <w:r>
        <w:rPr>
          <w:rFonts w:hint="eastAsia"/>
          <w:sz w:val="24"/>
          <w:szCs w:val="24"/>
          <w:lang w:eastAsia="zh-CN"/>
        </w:rPr>
        <w:t xml:space="preserve">    </w:t>
      </w:r>
      <w:r>
        <w:rPr>
          <w:rFonts w:hint="eastAsia"/>
          <w:sz w:val="24"/>
          <w:szCs w:val="24"/>
          <w:lang w:eastAsia="zh-CN"/>
        </w:rPr>
        <w:t xml:space="preserve">年</w:t>
      </w:r>
      <w:r>
        <w:rPr>
          <w:rFonts w:hint="eastAsia"/>
          <w:sz w:val="24"/>
          <w:szCs w:val="24"/>
          <w:lang w:eastAsia="zh-CN"/>
        </w:rPr>
        <w:t xml:space="preserve">     </w:t>
      </w:r>
      <w:r>
        <w:rPr>
          <w:rFonts w:hint="eastAsia"/>
          <w:sz w:val="24"/>
          <w:szCs w:val="24"/>
          <w:lang w:eastAsia="zh-CN"/>
        </w:rPr>
        <w:t xml:space="preserve">月</w:t>
      </w:r>
      <w:r>
        <w:rPr>
          <w:rFonts w:hint="eastAsia"/>
          <w:sz w:val="24"/>
          <w:szCs w:val="24"/>
          <w:lang w:eastAsia="zh-CN"/>
        </w:rPr>
        <w:t xml:space="preserve">     </w:t>
      </w:r>
      <w:r>
        <w:rPr>
          <w:rFonts w:hint="eastAsia"/>
          <w:sz w:val="24"/>
          <w:szCs w:val="24"/>
          <w:lang w:eastAsia="zh-CN"/>
        </w:rPr>
        <w:t xml:space="preserve">日</w:t>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pStyle w:val="915"/>
        <w:ind w:left="0"/>
        <w:spacing w:before="0"/>
        <w:rPr>
          <w:sz w:val="24"/>
          <w:szCs w:val="24"/>
          <w:lang w:eastAsia="zh-CN"/>
        </w:rPr>
      </w:pPr>
      <w:r>
        <w:rPr>
          <w:sz w:val="24"/>
          <w:szCs w:val="24"/>
          <w:lang w:eastAsia="zh-CN"/>
        </w:rPr>
      </w:r>
      <w:r/>
    </w:p>
    <w:p>
      <w:pPr>
        <w:jc w:val="center"/>
        <w:spacing w:line="520" w:lineRule="exact"/>
        <w:rPr>
          <w:rFonts w:ascii="宋体" w:hAnsi="宋体"/>
          <w:color w:val="000000"/>
          <w:sz w:val="24"/>
          <w:lang w:eastAsia="zh-CN"/>
        </w:rPr>
      </w:pPr>
      <w:r>
        <w:rPr>
          <w:rFonts w:hint="eastAsia" w:ascii="宋体" w:hAnsi="宋体"/>
          <w:color w:val="000000"/>
          <w:sz w:val="24"/>
          <w:lang w:eastAsia="zh-CN"/>
        </w:rPr>
        <w:t xml:space="preserve">其它材料</w:t>
      </w:r>
      <w:r/>
    </w:p>
    <w:p>
      <w:pPr>
        <w:jc w:val="center"/>
        <w:spacing w:line="520" w:lineRule="exact"/>
        <w:rPr>
          <w:rFonts w:ascii="宋体" w:hAnsi="宋体"/>
          <w:color w:val="000000"/>
          <w:sz w:val="24"/>
          <w:lang w:eastAsia="zh-CN"/>
        </w:rPr>
      </w:pPr>
      <w:r>
        <w:rPr>
          <w:rFonts w:hint="eastAsia" w:ascii="宋体" w:hAnsi="宋体"/>
          <w:color w:val="000000"/>
          <w:sz w:val="24"/>
          <w:lang w:eastAsia="zh-CN"/>
        </w:rPr>
        <w:t xml:space="preserve">（投标人对招标文件响应有必要提供的材料或评标办法中要求提供的材料）</w:t>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520" w:lineRule="exact"/>
        <w:rPr>
          <w:rFonts w:ascii="宋体" w:hAnsi="宋体"/>
          <w:color w:val="000000"/>
          <w:sz w:val="24"/>
          <w:lang w:eastAsia="zh-CN"/>
        </w:rPr>
      </w:pPr>
      <w:r>
        <w:rPr>
          <w:rFonts w:ascii="宋体" w:hAnsi="宋体"/>
          <w:color w:val="000000"/>
          <w:sz w:val="24"/>
          <w:lang w:eastAsia="zh-CN"/>
        </w:rPr>
      </w:r>
      <w:r/>
    </w:p>
    <w:p>
      <w:pPr>
        <w:spacing w:line="400" w:lineRule="exact"/>
        <w:rPr>
          <w:rFonts w:ascii="宋体" w:hAnsi="宋体"/>
          <w:b/>
          <w:color w:val="000000"/>
          <w:sz w:val="28"/>
          <w:szCs w:val="30"/>
          <w:lang w:eastAsia="zh-CN"/>
        </w:rPr>
      </w:pPr>
      <w:r>
        <w:rPr>
          <w:rFonts w:ascii="宋体" w:hAnsi="宋体"/>
          <w:b/>
          <w:color w:val="000000"/>
          <w:sz w:val="28"/>
          <w:szCs w:val="30"/>
          <w:lang w:eastAsia="zh-CN"/>
        </w:rPr>
      </w:r>
      <w:r/>
    </w:p>
    <w:p>
      <w:pPr>
        <w:ind w:firstLine="480"/>
        <w:spacing w:line="360" w:lineRule="auto"/>
        <w:rPr>
          <w:color w:val="000000"/>
          <w:sz w:val="24"/>
          <w:lang w:eastAsia="zh-CN"/>
        </w:rPr>
      </w:pPr>
      <w:r>
        <w:rPr>
          <w:rFonts w:hint="eastAsia"/>
          <w:color w:val="000000"/>
          <w:sz w:val="24"/>
          <w:lang w:eastAsia="zh-CN"/>
        </w:rPr>
        <w:t xml:space="preserve">投标人（盖章）：</w:t>
      </w:r>
      <w:r/>
    </w:p>
    <w:p>
      <w:pPr>
        <w:ind w:firstLine="480"/>
        <w:spacing w:line="360" w:lineRule="auto"/>
        <w:rPr>
          <w:color w:val="000000"/>
          <w:sz w:val="24"/>
          <w:lang w:eastAsia="zh-CN"/>
        </w:rPr>
      </w:pPr>
      <w:r>
        <w:rPr>
          <w:rFonts w:hint="eastAsia"/>
          <w:color w:val="000000"/>
          <w:sz w:val="24"/>
          <w:lang w:eastAsia="zh-CN"/>
        </w:rPr>
        <w:t xml:space="preserve">法定代表人或委托代理人（签字或盖章）：</w:t>
      </w:r>
      <w:r/>
    </w:p>
    <w:p>
      <w:pPr>
        <w:pStyle w:val="926"/>
        <w:ind w:firstLine="480"/>
        <w:spacing w:line="360" w:lineRule="auto"/>
        <w:rPr>
          <w:color w:val="000000"/>
          <w:sz w:val="24"/>
          <w:szCs w:val="24"/>
        </w:rPr>
      </w:pPr>
      <w:r>
        <w:rPr>
          <w:rFonts w:hint="eastAsia"/>
          <w:color w:val="000000"/>
          <w:sz w:val="24"/>
          <w:szCs w:val="24"/>
        </w:rPr>
        <w:t xml:space="preserve">日期：</w:t>
      </w:r>
      <w:r>
        <w:rPr>
          <w:rFonts w:hint="eastAsia"/>
          <w:color w:val="000000"/>
          <w:sz w:val="24"/>
          <w:szCs w:val="24"/>
        </w:rPr>
        <w:t xml:space="preserve">    </w:t>
      </w:r>
      <w:r>
        <w:rPr>
          <w:rFonts w:hint="eastAsia"/>
          <w:color w:val="000000"/>
          <w:sz w:val="24"/>
          <w:szCs w:val="24"/>
        </w:rPr>
        <w:t xml:space="preserve">年</w:t>
      </w:r>
      <w:r>
        <w:rPr>
          <w:rFonts w:hint="eastAsia"/>
          <w:color w:val="000000"/>
          <w:sz w:val="24"/>
          <w:szCs w:val="24"/>
        </w:rPr>
        <w:t xml:space="preserve">     </w:t>
      </w:r>
      <w:r>
        <w:rPr>
          <w:rFonts w:hint="eastAsia"/>
          <w:color w:val="000000"/>
          <w:sz w:val="24"/>
          <w:szCs w:val="24"/>
        </w:rPr>
        <w:t xml:space="preserve">月</w:t>
      </w:r>
      <w:r>
        <w:rPr>
          <w:rFonts w:hint="eastAsia"/>
          <w:color w:val="000000"/>
          <w:sz w:val="24"/>
          <w:szCs w:val="24"/>
        </w:rPr>
        <w:t xml:space="preserve">     </w:t>
      </w:r>
      <w:r>
        <w:rPr>
          <w:rFonts w:hint="eastAsia"/>
          <w:color w:val="000000"/>
          <w:sz w:val="24"/>
          <w:szCs w:val="24"/>
        </w:rPr>
        <w:t xml:space="preserve">日</w:t>
      </w:r>
      <w:r/>
    </w:p>
    <w:p>
      <w:pPr>
        <w:pStyle w:val="958"/>
        <w:spacing w:line="360" w:lineRule="auto"/>
        <w:rPr>
          <w:sz w:val="24"/>
          <w:szCs w:val="24"/>
        </w:rPr>
      </w:pPr>
      <w:r>
        <w:rPr>
          <w:sz w:val="24"/>
          <w:szCs w:val="24"/>
        </w:rPr>
      </w:r>
      <w:r/>
    </w:p>
    <w:sectPr>
      <w:footnotePr/>
      <w:endnotePr/>
      <w:type w:val="nextPage"/>
      <w:pgSz w:w="12240" w:h="15840" w:orient="portrait"/>
      <w:pgMar w:top="1440" w:right="1800" w:bottom="1440" w:left="1800"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新宋体">
    <w:panose1 w:val="02010609030101010101"/>
  </w:font>
  <w:font w:name="Wingdings">
    <w:panose1 w:val="05000000000000000000"/>
  </w:font>
  <w:font w:name="Tahoma">
    <w:panose1 w:val="020B0604030504040204"/>
  </w:font>
  <w:font w:name="仿宋_GB2312">
    <w:panose1 w:val="02010609060101010101"/>
  </w:font>
  <w:font w:name="黑体">
    <w:panose1 w:val="02010609060101010101"/>
  </w:font>
  <w:font w:name="Arial Unicode MS">
    <w:panose1 w:val="020B0604020202020204"/>
  </w:font>
  <w:font w:name="长城仿宋">
    <w:panose1 w:val="020B0503020202020204"/>
  </w:font>
  <w:font w:name="Arial">
    <w:panose1 w:val="020B0604020202020204"/>
  </w:font>
  <w:font w:name="Courier New">
    <w:panose1 w:val="02070309020205020404"/>
  </w:font>
  <w:font w:name="Calibri">
    <w:panose1 w:val="020F0502020204030204"/>
  </w:font>
  <w:font w:name="微软雅黑">
    <w:panose1 w:val="020B0503020204020204"/>
  </w:font>
  <w:font w:name="monospace">
    <w:panose1 w:val="020B0503020202020204"/>
  </w:font>
  <w:font w:name="宋体">
    <w:panose1 w:val="02010600030101010101"/>
  </w:font>
  <w:font w:name="Times New Roman">
    <w:panose1 w:val="02020603050405020304"/>
  </w:font>
  <w:font w:name=".......">
    <w:panose1 w:val="020B0503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48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2"/>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2"/>
                    </w:pPr>
                    <w:fldSimple w:instr="PAGE \* MERGEFORMAT">
                      <w:r>
                        <w:t xml:space="preserve">1</w:t>
                      </w:r>
                    </w:fldSimple>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82"/>
                          </w:pPr>
                          <w:fldSimple w:instr="PAGE \* MERGEFORMAT">
                            <w:r>
                              <w:t xml:space="preserve">1</w:t>
                            </w:r>
                          </w:fldSimple>
                          <w:r/>
                          <w:r/>
                        </w:p>
                      </w:txbxContent>
                    </wps:txbx>
                    <wps:bodyPr wrap="square"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82"/>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第%1章、"/>
      <w:lvlJc w:val="left"/>
      <w:pPr/>
      <w:rPr>
        <w:rFonts w:hint="eastAsia"/>
      </w:rPr>
    </w:lvl>
    <w:lvl w:ilvl="1">
      <w:start w:val="1"/>
      <w:numFmt w:val="bullet"/>
      <w:isLgl w:val="false"/>
      <w:suff w:val="tab"/>
      <w:lvlText w:val="o"/>
      <w:lvlJc w:val="left"/>
      <w:pPr>
        <w:ind w:left="5127" w:hanging="360"/>
      </w:pPr>
      <w:rPr>
        <w:rFonts w:hint="default" w:ascii="Courier New" w:hAnsi="Courier New" w:eastAsia="Courier New" w:cs="Courier New"/>
      </w:rPr>
    </w:lvl>
    <w:lvl w:ilvl="2">
      <w:start w:val="1"/>
      <w:numFmt w:val="bullet"/>
      <w:isLgl w:val="false"/>
      <w:suff w:val="tab"/>
      <w:lvlText w:val="§"/>
      <w:lvlJc w:val="left"/>
      <w:pPr>
        <w:ind w:left="5847" w:hanging="360"/>
      </w:pPr>
      <w:rPr>
        <w:rFonts w:hint="default" w:ascii="Wingdings" w:hAnsi="Wingdings" w:eastAsia="Wingdings" w:cs="Wingdings"/>
      </w:rPr>
    </w:lvl>
    <w:lvl w:ilvl="3">
      <w:start w:val="1"/>
      <w:numFmt w:val="bullet"/>
      <w:isLgl w:val="false"/>
      <w:suff w:val="tab"/>
      <w:lvlText w:val="·"/>
      <w:lvlJc w:val="left"/>
      <w:pPr>
        <w:ind w:left="6567" w:hanging="360"/>
      </w:pPr>
      <w:rPr>
        <w:rFonts w:hint="default" w:ascii="Symbol" w:hAnsi="Symbol" w:eastAsia="Symbol" w:cs="Symbol"/>
      </w:rPr>
    </w:lvl>
    <w:lvl w:ilvl="4">
      <w:start w:val="1"/>
      <w:numFmt w:val="bullet"/>
      <w:isLgl w:val="false"/>
      <w:suff w:val="tab"/>
      <w:lvlText w:val="o"/>
      <w:lvlJc w:val="left"/>
      <w:pPr>
        <w:ind w:left="7287" w:hanging="360"/>
      </w:pPr>
      <w:rPr>
        <w:rFonts w:hint="default" w:ascii="Courier New" w:hAnsi="Courier New" w:eastAsia="Courier New" w:cs="Courier New"/>
      </w:rPr>
    </w:lvl>
    <w:lvl w:ilvl="5">
      <w:start w:val="1"/>
      <w:numFmt w:val="bullet"/>
      <w:isLgl w:val="false"/>
      <w:suff w:val="tab"/>
      <w:lvlText w:val="§"/>
      <w:lvlJc w:val="left"/>
      <w:pPr>
        <w:ind w:left="8007" w:hanging="360"/>
      </w:pPr>
      <w:rPr>
        <w:rFonts w:hint="default" w:ascii="Wingdings" w:hAnsi="Wingdings" w:eastAsia="Wingdings" w:cs="Wingdings"/>
      </w:rPr>
    </w:lvl>
    <w:lvl w:ilvl="6">
      <w:start w:val="1"/>
      <w:numFmt w:val="bullet"/>
      <w:isLgl w:val="false"/>
      <w:suff w:val="tab"/>
      <w:lvlText w:val="·"/>
      <w:lvlJc w:val="left"/>
      <w:pPr>
        <w:ind w:left="8727" w:hanging="360"/>
      </w:pPr>
      <w:rPr>
        <w:rFonts w:hint="default" w:ascii="Symbol" w:hAnsi="Symbol" w:eastAsia="Symbol" w:cs="Symbol"/>
      </w:rPr>
    </w:lvl>
    <w:lvl w:ilvl="7">
      <w:start w:val="1"/>
      <w:numFmt w:val="bullet"/>
      <w:isLgl w:val="false"/>
      <w:suff w:val="tab"/>
      <w:lvlText w:val="o"/>
      <w:lvlJc w:val="left"/>
      <w:pPr>
        <w:ind w:left="9447" w:hanging="360"/>
      </w:pPr>
      <w:rPr>
        <w:rFonts w:hint="default" w:ascii="Courier New" w:hAnsi="Courier New" w:eastAsia="Courier New" w:cs="Courier New"/>
      </w:rPr>
    </w:lvl>
    <w:lvl w:ilvl="8">
      <w:start w:val="1"/>
      <w:numFmt w:val="bullet"/>
      <w:isLgl w:val="false"/>
      <w:suff w:val="tab"/>
      <w:lvlText w:val="§"/>
      <w:lvlJc w:val="left"/>
      <w:pPr>
        <w:ind w:left="10167"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2">
    <w:name w:val="Title Char"/>
    <w:basedOn w:val="720"/>
    <w:link w:val="744"/>
    <w:uiPriority w:val="10"/>
    <w:rPr>
      <w:sz w:val="48"/>
      <w:szCs w:val="48"/>
    </w:rPr>
  </w:style>
  <w:style w:type="character" w:styleId="713">
    <w:name w:val="Subtitle Char"/>
    <w:basedOn w:val="720"/>
    <w:link w:val="738"/>
    <w:uiPriority w:val="11"/>
    <w:rPr>
      <w:sz w:val="24"/>
      <w:szCs w:val="24"/>
    </w:rPr>
  </w:style>
  <w:style w:type="character" w:styleId="714">
    <w:name w:val="Quote Char"/>
    <w:link w:val="773"/>
    <w:uiPriority w:val="29"/>
    <w:rPr>
      <w:i/>
    </w:rPr>
  </w:style>
  <w:style w:type="character" w:styleId="715">
    <w:name w:val="Intense Quote Char"/>
    <w:link w:val="775"/>
    <w:uiPriority w:val="30"/>
    <w:rPr>
      <w:i/>
    </w:rPr>
  </w:style>
  <w:style w:type="character" w:styleId="716">
    <w:name w:val="Footnote Text Char"/>
    <w:link w:val="739"/>
    <w:uiPriority w:val="99"/>
    <w:rPr>
      <w:sz w:val="18"/>
    </w:rPr>
  </w:style>
  <w:style w:type="character" w:styleId="717">
    <w:name w:val="Endnote Text Char"/>
    <w:link w:val="732"/>
    <w:uiPriority w:val="99"/>
    <w:rPr>
      <w:sz w:val="20"/>
    </w:rPr>
  </w:style>
  <w:style w:type="paragraph" w:styleId="718">
    <w:name w:val="TOC Heading"/>
    <w:uiPriority w:val="39"/>
    <w:unhideWhenUsed/>
  </w:style>
  <w:style w:type="paragraph" w:styleId="719" w:default="1">
    <w:name w:val="Normal"/>
    <w:next w:val="723"/>
    <w:qFormat/>
    <w:pPr>
      <w:widowControl w:val="off"/>
    </w:pPr>
    <w:rPr>
      <w:rFonts w:ascii="Calibri" w:hAnsi="Calibri" w:eastAsia="Calibri"/>
      <w:sz w:val="22"/>
      <w:szCs w:val="22"/>
      <w:lang w:eastAsia="en-US"/>
    </w:rPr>
  </w:style>
  <w:style w:type="character" w:styleId="720" w:default="1">
    <w:name w:val="Default Paragraph Font"/>
    <w:uiPriority w:val="1"/>
    <w:semiHidden/>
    <w:unhideWhenUsed/>
  </w:style>
  <w:style w:type="table" w:styleId="721" w:default="1">
    <w:name w:val="Normal Table"/>
    <w:uiPriority w:val="99"/>
    <w:semiHidden/>
    <w:unhideWhenUsed/>
    <w:qFormat/>
    <w:tblPr>
      <w:tblInd w:w="0" w:type="dxa"/>
      <w:tblCellMar>
        <w:left w:w="108" w:type="dxa"/>
        <w:top w:w="0" w:type="dxa"/>
        <w:right w:w="108" w:type="dxa"/>
        <w:bottom w:w="0" w:type="dxa"/>
      </w:tblCellMar>
    </w:tblPr>
  </w:style>
  <w:style w:type="numbering" w:styleId="722" w:default="1">
    <w:name w:val="No List"/>
    <w:uiPriority w:val="99"/>
    <w:semiHidden/>
    <w:unhideWhenUsed/>
  </w:style>
  <w:style w:type="paragraph" w:styleId="723" w:customStyle="1">
    <w:name w:val="Default"/>
    <w:qFormat/>
    <w:pPr>
      <w:widowControl w:val="off"/>
    </w:pPr>
    <w:rPr>
      <w:rFonts w:ascii="......." w:eastAsia="......."/>
      <w:color w:val="000000"/>
      <w:sz w:val="24"/>
      <w:szCs w:val="24"/>
    </w:rPr>
  </w:style>
  <w:style w:type="paragraph" w:styleId="724">
    <w:name w:val="toc 7"/>
    <w:basedOn w:val="719"/>
    <w:next w:val="719"/>
    <w:uiPriority w:val="39"/>
    <w:unhideWhenUsed/>
    <w:pPr>
      <w:ind w:left="1701"/>
      <w:spacing w:after="57"/>
    </w:pPr>
  </w:style>
  <w:style w:type="paragraph" w:styleId="725">
    <w:name w:val="Normal Indent"/>
    <w:basedOn w:val="719"/>
    <w:uiPriority w:val="99"/>
    <w:unhideWhenUsed/>
    <w:qFormat/>
    <w:pPr>
      <w:ind w:firstLine="420"/>
      <w:widowControl/>
    </w:pPr>
    <w:rPr>
      <w:rFonts w:asciiTheme="minorHAnsi" w:hAnsiTheme="minorHAnsi" w:eastAsiaTheme="minorEastAsia" w:cstheme="minorBidi"/>
      <w:sz w:val="20"/>
      <w:szCs w:val="20"/>
      <w:lang w:eastAsia="zh-CN"/>
    </w:rPr>
  </w:style>
  <w:style w:type="paragraph" w:styleId="726">
    <w:name w:val="annotation text"/>
    <w:basedOn w:val="719"/>
    <w:link w:val="1007"/>
    <w:qFormat/>
    <w:rPr>
      <w:sz w:val="21"/>
    </w:rPr>
  </w:style>
  <w:style w:type="paragraph" w:styleId="727">
    <w:name w:val="Body Text"/>
    <w:basedOn w:val="719"/>
    <w:qFormat/>
    <w:pPr>
      <w:jc w:val="center"/>
    </w:pPr>
  </w:style>
  <w:style w:type="paragraph" w:styleId="728">
    <w:name w:val="toc 5"/>
    <w:basedOn w:val="719"/>
    <w:next w:val="719"/>
    <w:uiPriority w:val="39"/>
    <w:unhideWhenUsed/>
    <w:pPr>
      <w:ind w:left="1134"/>
      <w:spacing w:after="57"/>
    </w:pPr>
  </w:style>
  <w:style w:type="paragraph" w:styleId="729">
    <w:name w:val="toc 3"/>
    <w:basedOn w:val="719"/>
    <w:next w:val="719"/>
    <w:uiPriority w:val="39"/>
    <w:unhideWhenUsed/>
    <w:pPr>
      <w:ind w:left="567"/>
      <w:spacing w:after="57"/>
    </w:pPr>
  </w:style>
  <w:style w:type="paragraph" w:styleId="730">
    <w:name w:val="Plain Text"/>
    <w:basedOn w:val="719"/>
    <w:qFormat/>
    <w:rPr>
      <w:rFonts w:ascii="宋体" w:hAnsi="Courier New"/>
      <w:szCs w:val="20"/>
    </w:rPr>
  </w:style>
  <w:style w:type="paragraph" w:styleId="731">
    <w:name w:val="toc 8"/>
    <w:basedOn w:val="719"/>
    <w:next w:val="719"/>
    <w:uiPriority w:val="39"/>
    <w:unhideWhenUsed/>
    <w:pPr>
      <w:ind w:left="1984"/>
      <w:spacing w:after="57"/>
    </w:pPr>
  </w:style>
  <w:style w:type="paragraph" w:styleId="732">
    <w:name w:val="endnote text"/>
    <w:basedOn w:val="719"/>
    <w:link w:val="909"/>
    <w:uiPriority w:val="99"/>
    <w:semiHidden/>
    <w:unhideWhenUsed/>
    <w:rPr>
      <w:sz w:val="20"/>
    </w:rPr>
  </w:style>
  <w:style w:type="paragraph" w:styleId="733">
    <w:name w:val="Balloon Text"/>
    <w:basedOn w:val="719"/>
    <w:link w:val="1009"/>
    <w:qFormat/>
    <w:rPr>
      <w:sz w:val="18"/>
      <w:szCs w:val="18"/>
    </w:rPr>
  </w:style>
  <w:style w:type="paragraph" w:styleId="734">
    <w:name w:val="Footer"/>
    <w:basedOn w:val="719"/>
    <w:link w:val="1011"/>
    <w:uiPriority w:val="99"/>
    <w:semiHidden/>
    <w:unhideWhenUsed/>
    <w:qFormat/>
    <w:pPr>
      <w:tabs>
        <w:tab w:val="center" w:pos="4153" w:leader="none"/>
        <w:tab w:val="right" w:pos="8306" w:leader="none"/>
      </w:tabs>
    </w:pPr>
    <w:rPr>
      <w:sz w:val="18"/>
      <w:szCs w:val="18"/>
    </w:rPr>
  </w:style>
  <w:style w:type="paragraph" w:styleId="735">
    <w:name w:val="Header"/>
    <w:basedOn w:val="719"/>
    <w:link w:val="1010"/>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6">
    <w:name w:val="toc 1"/>
    <w:basedOn w:val="719"/>
    <w:next w:val="719"/>
    <w:uiPriority w:val="39"/>
    <w:unhideWhenUsed/>
    <w:pPr>
      <w:spacing w:after="57"/>
    </w:pPr>
  </w:style>
  <w:style w:type="paragraph" w:styleId="737">
    <w:name w:val="toc 4"/>
    <w:basedOn w:val="719"/>
    <w:next w:val="719"/>
    <w:uiPriority w:val="39"/>
    <w:unhideWhenUsed/>
    <w:pPr>
      <w:ind w:left="850"/>
      <w:spacing w:after="57"/>
    </w:pPr>
  </w:style>
  <w:style w:type="paragraph" w:styleId="738">
    <w:name w:val="Subtitle"/>
    <w:basedOn w:val="719"/>
    <w:next w:val="719"/>
    <w:link w:val="772"/>
    <w:uiPriority w:val="11"/>
    <w:qFormat/>
    <w:pPr>
      <w:spacing w:before="200" w:after="200"/>
    </w:pPr>
    <w:rPr>
      <w:sz w:val="24"/>
      <w:szCs w:val="24"/>
    </w:rPr>
  </w:style>
  <w:style w:type="paragraph" w:styleId="739">
    <w:name w:val="footnote text"/>
    <w:basedOn w:val="719"/>
    <w:link w:val="908"/>
    <w:uiPriority w:val="99"/>
    <w:semiHidden/>
    <w:unhideWhenUsed/>
    <w:pPr>
      <w:spacing w:after="40"/>
    </w:pPr>
    <w:rPr>
      <w:sz w:val="18"/>
    </w:rPr>
  </w:style>
  <w:style w:type="paragraph" w:styleId="740">
    <w:name w:val="toc 6"/>
    <w:basedOn w:val="719"/>
    <w:next w:val="719"/>
    <w:uiPriority w:val="39"/>
    <w:unhideWhenUsed/>
    <w:pPr>
      <w:ind w:left="1417"/>
      <w:spacing w:after="57"/>
    </w:pPr>
  </w:style>
  <w:style w:type="paragraph" w:styleId="741">
    <w:name w:val="table of figures"/>
    <w:basedOn w:val="719"/>
    <w:next w:val="719"/>
    <w:uiPriority w:val="99"/>
    <w:unhideWhenUsed/>
  </w:style>
  <w:style w:type="paragraph" w:styleId="742">
    <w:name w:val="toc 2"/>
    <w:basedOn w:val="719"/>
    <w:next w:val="719"/>
    <w:uiPriority w:val="39"/>
    <w:unhideWhenUsed/>
    <w:pPr>
      <w:ind w:left="283"/>
      <w:spacing w:after="57"/>
    </w:pPr>
  </w:style>
  <w:style w:type="paragraph" w:styleId="743">
    <w:name w:val="toc 9"/>
    <w:basedOn w:val="719"/>
    <w:next w:val="719"/>
    <w:uiPriority w:val="39"/>
    <w:unhideWhenUsed/>
    <w:pPr>
      <w:ind w:left="2268"/>
      <w:spacing w:after="57"/>
    </w:pPr>
  </w:style>
  <w:style w:type="paragraph" w:styleId="744">
    <w:name w:val="Title"/>
    <w:basedOn w:val="719"/>
    <w:next w:val="719"/>
    <w:link w:val="771"/>
    <w:uiPriority w:val="10"/>
    <w:qFormat/>
    <w:pPr>
      <w:contextualSpacing/>
      <w:spacing w:before="300" w:after="200"/>
    </w:pPr>
    <w:rPr>
      <w:sz w:val="48"/>
      <w:szCs w:val="48"/>
    </w:rPr>
  </w:style>
  <w:style w:type="paragraph" w:styleId="745">
    <w:name w:val="annotation subject"/>
    <w:basedOn w:val="726"/>
    <w:next w:val="726"/>
    <w:link w:val="1008"/>
    <w:qFormat/>
    <w:rPr>
      <w:b/>
      <w:bCs/>
      <w:sz w:val="22"/>
    </w:rPr>
  </w:style>
  <w:style w:type="paragraph" w:styleId="746">
    <w:name w:val="Body Text First Indent"/>
    <w:basedOn w:val="727"/>
    <w:next w:val="719"/>
    <w:uiPriority w:val="99"/>
    <w:unhideWhenUsed/>
    <w:qFormat/>
    <w:pPr>
      <w:ind w:firstLine="420"/>
    </w:pPr>
    <w:rPr>
      <w:szCs w:val="24"/>
    </w:rPr>
  </w:style>
  <w:style w:type="table" w:styleId="747">
    <w:name w:val="Table Grid"/>
    <w:basedOn w:val="721"/>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basedOn w:val="720"/>
    <w:uiPriority w:val="99"/>
    <w:semiHidden/>
    <w:unhideWhenUsed/>
    <w:rPr>
      <w:vertAlign w:val="superscript"/>
    </w:rPr>
  </w:style>
  <w:style w:type="character" w:styleId="749">
    <w:name w:val="Hyperlink"/>
    <w:basedOn w:val="720"/>
    <w:qFormat/>
    <w:rPr>
      <w:color w:val="0000ff"/>
      <w:u w:val="single"/>
    </w:rPr>
  </w:style>
  <w:style w:type="character" w:styleId="750">
    <w:name w:val="annotation reference"/>
    <w:basedOn w:val="720"/>
    <w:qFormat/>
    <w:rPr>
      <w:sz w:val="21"/>
      <w:szCs w:val="21"/>
    </w:rPr>
  </w:style>
  <w:style w:type="character" w:styleId="751">
    <w:name w:val="footnote reference"/>
    <w:basedOn w:val="720"/>
    <w:uiPriority w:val="99"/>
    <w:unhideWhenUsed/>
    <w:rPr>
      <w:vertAlign w:val="superscript"/>
    </w:rPr>
  </w:style>
  <w:style w:type="paragraph" w:styleId="752" w:customStyle="1">
    <w:name w:val="Heading 1"/>
    <w:basedOn w:val="719"/>
    <w:next w:val="719"/>
    <w:link w:val="753"/>
    <w:uiPriority w:val="9"/>
    <w:qFormat/>
    <w:pPr>
      <w:keepLines/>
      <w:keepNext/>
      <w:spacing w:before="480" w:after="200"/>
      <w:outlineLvl w:val="0"/>
    </w:pPr>
    <w:rPr>
      <w:rFonts w:ascii="Arial" w:hAnsi="Arial" w:eastAsia="Arial" w:cs="Arial"/>
      <w:sz w:val="40"/>
      <w:szCs w:val="40"/>
    </w:rPr>
  </w:style>
  <w:style w:type="character" w:styleId="753" w:customStyle="1">
    <w:name w:val="Heading 1 Char"/>
    <w:basedOn w:val="720"/>
    <w:link w:val="752"/>
    <w:uiPriority w:val="9"/>
    <w:rPr>
      <w:rFonts w:ascii="Arial" w:hAnsi="Arial" w:eastAsia="Arial" w:cs="Arial"/>
      <w:sz w:val="40"/>
      <w:szCs w:val="40"/>
    </w:rPr>
  </w:style>
  <w:style w:type="character" w:styleId="754" w:customStyle="1">
    <w:name w:val="Heading 2 Char"/>
    <w:basedOn w:val="720"/>
    <w:link w:val="755"/>
    <w:uiPriority w:val="9"/>
    <w:rPr>
      <w:rFonts w:ascii="Arial" w:hAnsi="Arial" w:eastAsia="Arial" w:cs="Arial"/>
      <w:sz w:val="34"/>
    </w:rPr>
  </w:style>
  <w:style w:type="paragraph" w:styleId="755" w:customStyle="1">
    <w:name w:val="Heading 2"/>
    <w:basedOn w:val="719"/>
    <w:next w:val="719"/>
    <w:link w:val="754"/>
    <w:qFormat/>
    <w:pPr>
      <w:numPr>
        <w:ilvl w:val="1"/>
        <w:numId w:val="1"/>
      </w:numPr>
      <w:keepLines/>
      <w:keepNext/>
      <w:spacing w:before="260" w:after="260" w:line="416" w:lineRule="auto"/>
      <w:outlineLvl w:val="1"/>
    </w:pPr>
    <w:rPr>
      <w:rFonts w:ascii="Arial" w:hAnsi="Arial" w:eastAsia="黑体"/>
      <w:b/>
      <w:bCs/>
      <w:sz w:val="32"/>
      <w:szCs w:val="32"/>
    </w:rPr>
  </w:style>
  <w:style w:type="character" w:styleId="756" w:customStyle="1">
    <w:name w:val="Heading 3 Char"/>
    <w:basedOn w:val="720"/>
    <w:link w:val="757"/>
    <w:uiPriority w:val="9"/>
    <w:rPr>
      <w:rFonts w:ascii="Arial" w:hAnsi="Arial" w:eastAsia="Arial" w:cs="Arial"/>
      <w:sz w:val="30"/>
      <w:szCs w:val="30"/>
    </w:rPr>
  </w:style>
  <w:style w:type="paragraph" w:styleId="757" w:customStyle="1">
    <w:name w:val="Heading 31"/>
    <w:link w:val="756"/>
    <w:qFormat/>
    <w:pPr>
      <w:ind w:left="420"/>
      <w:jc w:val="both"/>
      <w:keepLines/>
      <w:keepNext/>
      <w:spacing w:before="260" w:after="260" w:line="416" w:lineRule="auto"/>
    </w:pPr>
    <w:rPr>
      <w:b/>
      <w:bCs/>
      <w:sz w:val="32"/>
      <w:szCs w:val="32"/>
    </w:rPr>
  </w:style>
  <w:style w:type="paragraph" w:styleId="758" w:customStyle="1">
    <w:name w:val="Heading 4"/>
    <w:basedOn w:val="719"/>
    <w:next w:val="719"/>
    <w:link w:val="759"/>
    <w:uiPriority w:val="9"/>
    <w:unhideWhenUsed/>
    <w:qFormat/>
    <w:pPr>
      <w:keepLines/>
      <w:keepNext/>
      <w:spacing w:before="320" w:after="200"/>
      <w:outlineLvl w:val="3"/>
    </w:pPr>
    <w:rPr>
      <w:rFonts w:ascii="Arial" w:hAnsi="Arial" w:eastAsia="Arial" w:cs="Arial"/>
      <w:b/>
      <w:bCs/>
      <w:sz w:val="26"/>
      <w:szCs w:val="26"/>
    </w:rPr>
  </w:style>
  <w:style w:type="character" w:styleId="759" w:customStyle="1">
    <w:name w:val="Heading 4 Char"/>
    <w:basedOn w:val="720"/>
    <w:link w:val="758"/>
    <w:uiPriority w:val="9"/>
    <w:rPr>
      <w:rFonts w:ascii="Arial" w:hAnsi="Arial" w:eastAsia="Arial" w:cs="Arial"/>
      <w:b/>
      <w:bCs/>
      <w:sz w:val="26"/>
      <w:szCs w:val="26"/>
    </w:rPr>
  </w:style>
  <w:style w:type="paragraph" w:styleId="760" w:customStyle="1">
    <w:name w:val="Heading 5"/>
    <w:basedOn w:val="719"/>
    <w:next w:val="719"/>
    <w:link w:val="761"/>
    <w:uiPriority w:val="9"/>
    <w:unhideWhenUsed/>
    <w:qFormat/>
    <w:pPr>
      <w:keepLines/>
      <w:keepNext/>
      <w:spacing w:before="320" w:after="200"/>
      <w:outlineLvl w:val="4"/>
    </w:pPr>
    <w:rPr>
      <w:rFonts w:ascii="Arial" w:hAnsi="Arial" w:eastAsia="Arial" w:cs="Arial"/>
      <w:b/>
      <w:bCs/>
      <w:sz w:val="24"/>
      <w:szCs w:val="24"/>
    </w:rPr>
  </w:style>
  <w:style w:type="character" w:styleId="761" w:customStyle="1">
    <w:name w:val="Heading 5 Char"/>
    <w:basedOn w:val="720"/>
    <w:link w:val="760"/>
    <w:uiPriority w:val="9"/>
    <w:rPr>
      <w:rFonts w:ascii="Arial" w:hAnsi="Arial" w:eastAsia="Arial" w:cs="Arial"/>
      <w:b/>
      <w:bCs/>
      <w:sz w:val="24"/>
      <w:szCs w:val="24"/>
    </w:rPr>
  </w:style>
  <w:style w:type="paragraph" w:styleId="762" w:customStyle="1">
    <w:name w:val="Heading 6"/>
    <w:basedOn w:val="719"/>
    <w:next w:val="719"/>
    <w:link w:val="763"/>
    <w:uiPriority w:val="9"/>
    <w:unhideWhenUsed/>
    <w:qFormat/>
    <w:pPr>
      <w:keepLines/>
      <w:keepNext/>
      <w:spacing w:before="320" w:after="200"/>
      <w:outlineLvl w:val="5"/>
    </w:pPr>
    <w:rPr>
      <w:rFonts w:ascii="Arial" w:hAnsi="Arial" w:eastAsia="Arial" w:cs="Arial"/>
      <w:b/>
      <w:bCs/>
    </w:rPr>
  </w:style>
  <w:style w:type="character" w:styleId="763" w:customStyle="1">
    <w:name w:val="Heading 6 Char"/>
    <w:basedOn w:val="720"/>
    <w:link w:val="762"/>
    <w:uiPriority w:val="9"/>
    <w:rPr>
      <w:rFonts w:ascii="Arial" w:hAnsi="Arial" w:eastAsia="Arial" w:cs="Arial"/>
      <w:b/>
      <w:bCs/>
      <w:sz w:val="22"/>
      <w:szCs w:val="22"/>
    </w:rPr>
  </w:style>
  <w:style w:type="paragraph" w:styleId="764" w:customStyle="1">
    <w:name w:val="Heading 7"/>
    <w:basedOn w:val="719"/>
    <w:next w:val="719"/>
    <w:link w:val="765"/>
    <w:uiPriority w:val="9"/>
    <w:unhideWhenUsed/>
    <w:qFormat/>
    <w:pPr>
      <w:keepLines/>
      <w:keepNext/>
      <w:spacing w:before="320" w:after="200"/>
      <w:outlineLvl w:val="6"/>
    </w:pPr>
    <w:rPr>
      <w:rFonts w:ascii="Arial" w:hAnsi="Arial" w:eastAsia="Arial" w:cs="Arial"/>
      <w:b/>
      <w:bCs/>
      <w:i/>
      <w:iCs/>
    </w:rPr>
  </w:style>
  <w:style w:type="character" w:styleId="765" w:customStyle="1">
    <w:name w:val="Heading 7 Char"/>
    <w:basedOn w:val="720"/>
    <w:link w:val="764"/>
    <w:uiPriority w:val="9"/>
    <w:rPr>
      <w:rFonts w:ascii="Arial" w:hAnsi="Arial" w:eastAsia="Arial" w:cs="Arial"/>
      <w:b/>
      <w:bCs/>
      <w:i/>
      <w:iCs/>
      <w:sz w:val="22"/>
      <w:szCs w:val="22"/>
    </w:rPr>
  </w:style>
  <w:style w:type="paragraph" w:styleId="766" w:customStyle="1">
    <w:name w:val="Heading 8"/>
    <w:basedOn w:val="719"/>
    <w:next w:val="719"/>
    <w:link w:val="767"/>
    <w:uiPriority w:val="9"/>
    <w:unhideWhenUsed/>
    <w:qFormat/>
    <w:pPr>
      <w:keepLines/>
      <w:keepNext/>
      <w:spacing w:before="320" w:after="200"/>
      <w:outlineLvl w:val="7"/>
    </w:pPr>
    <w:rPr>
      <w:rFonts w:ascii="Arial" w:hAnsi="Arial" w:eastAsia="Arial" w:cs="Arial"/>
      <w:i/>
      <w:iCs/>
    </w:rPr>
  </w:style>
  <w:style w:type="character" w:styleId="767" w:customStyle="1">
    <w:name w:val="Heading 8 Char"/>
    <w:basedOn w:val="720"/>
    <w:link w:val="766"/>
    <w:uiPriority w:val="9"/>
    <w:rPr>
      <w:rFonts w:ascii="Arial" w:hAnsi="Arial" w:eastAsia="Arial" w:cs="Arial"/>
      <w:i/>
      <w:iCs/>
      <w:sz w:val="22"/>
      <w:szCs w:val="22"/>
    </w:rPr>
  </w:style>
  <w:style w:type="paragraph" w:styleId="768" w:customStyle="1">
    <w:name w:val="Heading 9"/>
    <w:basedOn w:val="719"/>
    <w:next w:val="719"/>
    <w:link w:val="769"/>
    <w:uiPriority w:val="9"/>
    <w:unhideWhenUsed/>
    <w:qFormat/>
    <w:pPr>
      <w:keepLines/>
      <w:keepNext/>
      <w:spacing w:before="320" w:after="200"/>
      <w:outlineLvl w:val="8"/>
    </w:pPr>
    <w:rPr>
      <w:rFonts w:ascii="Arial" w:hAnsi="Arial" w:eastAsia="Arial" w:cs="Arial"/>
      <w:i/>
      <w:iCs/>
      <w:sz w:val="21"/>
      <w:szCs w:val="21"/>
    </w:rPr>
  </w:style>
  <w:style w:type="character" w:styleId="769" w:customStyle="1">
    <w:name w:val="Heading 9 Char"/>
    <w:basedOn w:val="720"/>
    <w:link w:val="768"/>
    <w:uiPriority w:val="9"/>
    <w:rPr>
      <w:rFonts w:ascii="Arial" w:hAnsi="Arial" w:eastAsia="Arial" w:cs="Arial"/>
      <w:i/>
      <w:iCs/>
      <w:sz w:val="21"/>
      <w:szCs w:val="21"/>
    </w:rPr>
  </w:style>
  <w:style w:type="paragraph" w:styleId="770">
    <w:name w:val="No Spacing"/>
    <w:uiPriority w:val="1"/>
    <w:qFormat/>
  </w:style>
  <w:style w:type="character" w:styleId="771" w:customStyle="1">
    <w:name w:val="标题 Char"/>
    <w:basedOn w:val="720"/>
    <w:link w:val="744"/>
    <w:uiPriority w:val="10"/>
    <w:rPr>
      <w:sz w:val="48"/>
      <w:szCs w:val="48"/>
    </w:rPr>
  </w:style>
  <w:style w:type="character" w:styleId="772" w:customStyle="1">
    <w:name w:val="副标题 Char"/>
    <w:basedOn w:val="720"/>
    <w:link w:val="738"/>
    <w:uiPriority w:val="11"/>
    <w:rPr>
      <w:sz w:val="24"/>
      <w:szCs w:val="24"/>
    </w:rPr>
  </w:style>
  <w:style w:type="paragraph" w:styleId="773">
    <w:name w:val="Quote"/>
    <w:basedOn w:val="719"/>
    <w:next w:val="719"/>
    <w:link w:val="774"/>
    <w:uiPriority w:val="29"/>
    <w:qFormat/>
    <w:pPr>
      <w:ind w:left="720" w:right="720"/>
    </w:pPr>
    <w:rPr>
      <w:i/>
    </w:rPr>
  </w:style>
  <w:style w:type="character" w:styleId="774" w:customStyle="1">
    <w:name w:val="引用 Char"/>
    <w:link w:val="773"/>
    <w:uiPriority w:val="29"/>
    <w:rPr>
      <w:i/>
    </w:rPr>
  </w:style>
  <w:style w:type="paragraph" w:styleId="775">
    <w:name w:val="Intense Quote"/>
    <w:basedOn w:val="719"/>
    <w:next w:val="719"/>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rPr>
      <w:i/>
    </w:rPr>
  </w:style>
  <w:style w:type="character" w:styleId="777" w:customStyle="1">
    <w:name w:val="Header Char"/>
    <w:basedOn w:val="720"/>
    <w:link w:val="778"/>
    <w:uiPriority w:val="99"/>
  </w:style>
  <w:style w:type="paragraph" w:styleId="778" w:customStyle="1">
    <w:name w:val="Header"/>
    <w:basedOn w:val="719"/>
    <w:link w:val="777"/>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character" w:styleId="779" w:customStyle="1">
    <w:name w:val="Footer Char"/>
    <w:basedOn w:val="720"/>
    <w:uiPriority w:val="99"/>
    <w:qFormat/>
  </w:style>
  <w:style w:type="paragraph" w:styleId="780" w:customStyle="1">
    <w:name w:val="Caption"/>
    <w:basedOn w:val="719"/>
    <w:next w:val="719"/>
    <w:uiPriority w:val="35"/>
    <w:semiHidden/>
    <w:unhideWhenUsed/>
    <w:qFormat/>
    <w:pPr>
      <w:spacing w:line="276" w:lineRule="auto"/>
    </w:pPr>
    <w:rPr>
      <w:b/>
      <w:bCs/>
      <w:color w:val="4f81bd" w:themeColor="accent1"/>
      <w:sz w:val="18"/>
      <w:szCs w:val="18"/>
    </w:rPr>
  </w:style>
  <w:style w:type="character" w:styleId="781" w:customStyle="1">
    <w:name w:val="Caption Char"/>
    <w:link w:val="782"/>
    <w:uiPriority w:val="99"/>
    <w:qFormat/>
  </w:style>
  <w:style w:type="paragraph" w:styleId="782" w:customStyle="1">
    <w:name w:val="Footer"/>
    <w:basedOn w:val="719"/>
    <w:link w:val="781"/>
    <w:qFormat/>
    <w:pPr>
      <w:tabs>
        <w:tab w:val="center" w:pos="4153" w:leader="none"/>
        <w:tab w:val="right" w:pos="8306" w:leader="none"/>
      </w:tabs>
    </w:pPr>
    <w:rPr>
      <w:sz w:val="18"/>
    </w:rPr>
  </w:style>
  <w:style w:type="table" w:styleId="783" w:customStyle="1">
    <w:name w:val="Table Grid Light"/>
    <w:basedOn w:val="72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84" w:customStyle="1">
    <w:name w:val="Plain Table 1"/>
    <w:basedOn w:val="72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basedOn w:val="7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basedOn w:val="72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basedOn w:val="72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basedOn w:val="721"/>
    <w:uiPriority w:val="99"/>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basedOn w:val="721"/>
    <w:uiPriority w:val="99"/>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basedOn w:val="721"/>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basedOn w:val="721"/>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basedOn w:val="721"/>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basedOn w:val="721"/>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basedOn w:val="721"/>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basedOn w:val="721"/>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2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basedOn w:val="721"/>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basedOn w:val="721"/>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basedOn w:val="721"/>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basedOn w:val="721"/>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basedOn w:val="721"/>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basedOn w:val="721"/>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basedOn w:val="721"/>
    <w:uiPriority w:val="99"/>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basedOn w:val="721"/>
    <w:uiPriority w:val="99"/>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basedOn w:val="721"/>
    <w:uiPriority w:val="99"/>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basedOn w:val="721"/>
    <w:uiPriority w:val="99"/>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basedOn w:val="721"/>
    <w:uiPriority w:val="99"/>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basedOn w:val="721"/>
    <w:uiPriority w:val="99"/>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basedOn w:val="721"/>
    <w:uiPriority w:val="99"/>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basedOn w:val="721"/>
    <w:uiPriority w:val="59"/>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basedOn w:val="721"/>
    <w:uiPriority w:val="5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12" w:customStyle="1">
    <w:name w:val="Grid Table 4 - Accent 2"/>
    <w:basedOn w:val="721"/>
    <w:uiPriority w:val="5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13" w:customStyle="1">
    <w:name w:val="Grid Table 4 - Accent 3"/>
    <w:basedOn w:val="721"/>
    <w:uiPriority w:val="5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14" w:customStyle="1">
    <w:name w:val="Grid Table 4 - Accent 4"/>
    <w:basedOn w:val="721"/>
    <w:uiPriority w:val="5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basedOn w:val="721"/>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basedOn w:val="721"/>
    <w:uiPriority w:val="5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basedOn w:val="721"/>
    <w:uiPriority w:val="99"/>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basedOn w:val="721"/>
    <w:uiPriority w:val="99"/>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25" w:customStyle="1">
    <w:name w:val="Grid Table 6 Colorful - Accent 1"/>
    <w:basedOn w:val="721"/>
    <w:uiPriority w:val="99"/>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6" w:customStyle="1">
    <w:name w:val="Grid Table 6 Colorful - Accent 2"/>
    <w:basedOn w:val="721"/>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27" w:customStyle="1">
    <w:name w:val="Grid Table 6 Colorful - Accent 3"/>
    <w:basedOn w:val="721"/>
    <w:uiPriority w:val="99"/>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28" w:customStyle="1">
    <w:name w:val="Grid Table 6 Colorful - Accent 4"/>
    <w:basedOn w:val="721"/>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29" w:customStyle="1">
    <w:name w:val="Grid Table 6 Colorful - Accent 5"/>
    <w:basedOn w:val="721"/>
    <w:uiPriority w:val="99"/>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0" w:customStyle="1">
    <w:name w:val="Grid Table 6 Colorful - Accent 6"/>
    <w:basedOn w:val="721"/>
    <w:uiPriority w:val="99"/>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1" w:customStyle="1">
    <w:name w:val="Grid Table 7 Colorful"/>
    <w:basedOn w:val="721"/>
    <w:uiPriority w:val="99"/>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basedOn w:val="721"/>
    <w:uiPriority w:val="99"/>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basedOn w:val="721"/>
    <w:uiPriority w:val="99"/>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basedOn w:val="721"/>
    <w:uiPriority w:val="99"/>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basedOn w:val="721"/>
    <w:uiPriority w:val="99"/>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basedOn w:val="721"/>
    <w:uiPriority w:val="99"/>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basedOn w:val="721"/>
    <w:uiPriority w:val="99"/>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basedOn w:val="721"/>
    <w:uiPriority w:val="99"/>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basedOn w:val="721"/>
    <w:uiPriority w:val="99"/>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basedOn w:val="721"/>
    <w:uiPriority w:val="99"/>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basedOn w:val="721"/>
    <w:uiPriority w:val="99"/>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basedOn w:val="721"/>
    <w:uiPriority w:val="99"/>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basedOn w:val="721"/>
    <w:uiPriority w:val="99"/>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basedOn w:val="721"/>
    <w:uiPriority w:val="99"/>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basedOn w:val="721"/>
    <w:uiPriority w:val="99"/>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6" w:customStyle="1">
    <w:name w:val="List Table 2 - Accent 1"/>
    <w:basedOn w:val="721"/>
    <w:uiPriority w:val="99"/>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basedOn w:val="721"/>
    <w:uiPriority w:val="99"/>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48" w:customStyle="1">
    <w:name w:val="List Table 2 - Accent 3"/>
    <w:basedOn w:val="721"/>
    <w:uiPriority w:val="99"/>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basedOn w:val="721"/>
    <w:uiPriority w:val="99"/>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basedOn w:val="721"/>
    <w:uiPriority w:val="99"/>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basedOn w:val="721"/>
    <w:uiPriority w:val="99"/>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basedOn w:val="72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basedOn w:val="721"/>
    <w:uiPriority w:val="99"/>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basedOn w:val="721"/>
    <w:uiPriority w:val="99"/>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55" w:customStyle="1">
    <w:name w:val="List Table 3 - Accent 3"/>
    <w:basedOn w:val="721"/>
    <w:uiPriority w:val="99"/>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56" w:customStyle="1">
    <w:name w:val="List Table 3 - Accent 4"/>
    <w:basedOn w:val="721"/>
    <w:uiPriority w:val="99"/>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basedOn w:val="721"/>
    <w:uiPriority w:val="99"/>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basedOn w:val="721"/>
    <w:uiPriority w:val="99"/>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basedOn w:val="721"/>
    <w:uiPriority w:val="99"/>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basedOn w:val="721"/>
    <w:uiPriority w:val="99"/>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basedOn w:val="721"/>
    <w:uiPriority w:val="99"/>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basedOn w:val="721"/>
    <w:uiPriority w:val="99"/>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basedOn w:val="721"/>
    <w:uiPriority w:val="99"/>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basedOn w:val="721"/>
    <w:uiPriority w:val="99"/>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basedOn w:val="721"/>
    <w:uiPriority w:val="99"/>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basedOn w:val="721"/>
    <w:uiPriority w:val="99"/>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67" w:customStyle="1">
    <w:name w:val="List Table 5 Dark - Accent 1"/>
    <w:basedOn w:val="721"/>
    <w:uiPriority w:val="99"/>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68" w:customStyle="1">
    <w:name w:val="List Table 5 Dark - Accent 2"/>
    <w:basedOn w:val="721"/>
    <w:uiPriority w:val="99"/>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69" w:customStyle="1">
    <w:name w:val="List Table 5 Dark - Accent 3"/>
    <w:basedOn w:val="721"/>
    <w:uiPriority w:val="99"/>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70" w:customStyle="1">
    <w:name w:val="List Table 5 Dark - Accent 4"/>
    <w:basedOn w:val="721"/>
    <w:uiPriority w:val="99"/>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1" w:customStyle="1">
    <w:name w:val="List Table 5 Dark - Accent 5"/>
    <w:basedOn w:val="721"/>
    <w:uiPriority w:val="99"/>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2" w:customStyle="1">
    <w:name w:val="List Table 5 Dark - Accent 6"/>
    <w:basedOn w:val="721"/>
    <w:uiPriority w:val="99"/>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3" w:customStyle="1">
    <w:name w:val="List Table 6 Colorful"/>
    <w:basedOn w:val="721"/>
    <w:uiPriority w:val="99"/>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74" w:customStyle="1">
    <w:name w:val="List Table 6 Colorful - Accent 1"/>
    <w:basedOn w:val="721"/>
    <w:uiPriority w:val="99"/>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75" w:customStyle="1">
    <w:name w:val="List Table 6 Colorful - Accent 2"/>
    <w:basedOn w:val="721"/>
    <w:uiPriority w:val="99"/>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76" w:customStyle="1">
    <w:name w:val="List Table 6 Colorful - Accent 3"/>
    <w:basedOn w:val="721"/>
    <w:uiPriority w:val="99"/>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77" w:customStyle="1">
    <w:name w:val="List Table 6 Colorful - Accent 4"/>
    <w:basedOn w:val="721"/>
    <w:uiPriority w:val="99"/>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78" w:customStyle="1">
    <w:name w:val="List Table 6 Colorful - Accent 5"/>
    <w:basedOn w:val="721"/>
    <w:uiPriority w:val="99"/>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79" w:customStyle="1">
    <w:name w:val="List Table 6 Colorful - Accent 6"/>
    <w:basedOn w:val="721"/>
    <w:uiPriority w:val="99"/>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0" w:customStyle="1">
    <w:name w:val="List Table 7 Colorful"/>
    <w:basedOn w:val="721"/>
    <w:uiPriority w:val="99"/>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basedOn w:val="721"/>
    <w:uiPriority w:val="99"/>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basedOn w:val="721"/>
    <w:uiPriority w:val="99"/>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basedOn w:val="721"/>
    <w:uiPriority w:val="99"/>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basedOn w:val="721"/>
    <w:uiPriority w:val="99"/>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basedOn w:val="721"/>
    <w:uiPriority w:val="99"/>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basedOn w:val="721"/>
    <w:uiPriority w:val="99"/>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8" w:customStyle="1">
    <w:name w:val="Lined - Accent 1"/>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9" w:customStyle="1">
    <w:name w:val="Lined - Accent 2"/>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0" w:customStyle="1">
    <w:name w:val="Lined - Accent 3"/>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1" w:customStyle="1">
    <w:name w:val="Lined - Accent 4"/>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basedOn w:val="721"/>
    <w:uiPriority w:val="99"/>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basedOn w:val="721"/>
    <w:uiPriority w:val="99"/>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95" w:customStyle="1">
    <w:name w:val="Bordered &amp; Lined - Accent 1"/>
    <w:basedOn w:val="721"/>
    <w:uiPriority w:val="99"/>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96" w:customStyle="1">
    <w:name w:val="Bordered &amp; Lined - Accent 2"/>
    <w:basedOn w:val="721"/>
    <w:uiPriority w:val="99"/>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97" w:customStyle="1">
    <w:name w:val="Bordered &amp; Lined - Accent 3"/>
    <w:basedOn w:val="721"/>
    <w:uiPriority w:val="99"/>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98" w:customStyle="1">
    <w:name w:val="Bordered &amp; Lined - Accent 4"/>
    <w:basedOn w:val="721"/>
    <w:uiPriority w:val="99"/>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basedOn w:val="721"/>
    <w:uiPriority w:val="99"/>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basedOn w:val="721"/>
    <w:uiPriority w:val="99"/>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basedOn w:val="721"/>
    <w:uiPriority w:val="99"/>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02" w:customStyle="1">
    <w:name w:val="Bordered - Accent 1"/>
    <w:basedOn w:val="721"/>
    <w:uiPriority w:val="99"/>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basedOn w:val="721"/>
    <w:uiPriority w:val="99"/>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04" w:customStyle="1">
    <w:name w:val="Bordered - Accent 3"/>
    <w:basedOn w:val="721"/>
    <w:uiPriority w:val="99"/>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05" w:customStyle="1">
    <w:name w:val="Bordered - Accent 4"/>
    <w:basedOn w:val="721"/>
    <w:uiPriority w:val="99"/>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basedOn w:val="721"/>
    <w:uiPriority w:val="99"/>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basedOn w:val="721"/>
    <w:uiPriority w:val="99"/>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脚注文本 Char"/>
    <w:link w:val="739"/>
    <w:uiPriority w:val="99"/>
    <w:rPr>
      <w:sz w:val="18"/>
    </w:rPr>
  </w:style>
  <w:style w:type="character" w:styleId="909" w:customStyle="1">
    <w:name w:val="尾注文本 Char"/>
    <w:link w:val="732"/>
    <w:uiPriority w:val="99"/>
    <w:rPr>
      <w:sz w:val="20"/>
    </w:rPr>
  </w:style>
  <w:style w:type="paragraph" w:styleId="910" w:customStyle="1">
    <w:name w:val="TOC 标题1"/>
    <w:uiPriority w:val="39"/>
    <w:unhideWhenUsed/>
  </w:style>
  <w:style w:type="paragraph" w:styleId="911" w:customStyle="1">
    <w:name w:val="Heading 3"/>
    <w:basedOn w:val="719"/>
    <w:next w:val="719"/>
    <w:uiPriority w:val="9"/>
    <w:unhideWhenUsed/>
    <w:qFormat/>
    <w:pPr>
      <w:keepLines/>
      <w:keepNext/>
      <w:spacing w:before="260" w:after="260" w:line="416" w:lineRule="auto"/>
      <w:outlineLvl w:val="2"/>
    </w:pPr>
    <w:rPr>
      <w:b/>
      <w:bCs/>
      <w:sz w:val="32"/>
      <w:szCs w:val="32"/>
    </w:rPr>
  </w:style>
  <w:style w:type="paragraph" w:styleId="912" w:customStyle="1">
    <w:name w:val="正文1"/>
    <w:basedOn w:val="913"/>
    <w:link w:val="956"/>
    <w:qFormat/>
    <w:rPr>
      <w:rFonts w:ascii="Times New Roman" w:hAnsi="Times New Roman" w:eastAsia="Times New Roman"/>
      <w:sz w:val="24"/>
      <w:szCs w:val="24"/>
      <w:lang w:eastAsia="zh-CN"/>
    </w:rPr>
  </w:style>
  <w:style w:type="paragraph" w:styleId="913" w:customStyle="1">
    <w:name w:val="正文缩进1"/>
    <w:basedOn w:val="719"/>
    <w:qFormat/>
    <w:pPr>
      <w:ind w:firstLine="420"/>
      <w:spacing w:line="360" w:lineRule="atLeast"/>
    </w:pPr>
    <w:rPr>
      <w:szCs w:val="20"/>
    </w:rPr>
  </w:style>
  <w:style w:type="paragraph" w:styleId="914" w:customStyle="1">
    <w:name w:val="标题 11"/>
    <w:basedOn w:val="719"/>
    <w:link w:val="921"/>
    <w:qFormat/>
    <w:pPr>
      <w:ind w:left="524" w:hanging="1"/>
      <w:outlineLvl w:val="0"/>
    </w:pPr>
    <w:rPr>
      <w:rFonts w:ascii="宋体" w:hAnsi="宋体" w:eastAsia="宋体"/>
      <w:b/>
      <w:bCs/>
      <w:sz w:val="72"/>
      <w:szCs w:val="72"/>
    </w:rPr>
  </w:style>
  <w:style w:type="paragraph" w:styleId="915" w:customStyle="1">
    <w:name w:val="标题 211"/>
    <w:basedOn w:val="719"/>
    <w:qFormat/>
    <w:pPr>
      <w:ind w:left="109"/>
      <w:spacing w:before="14"/>
      <w:outlineLvl w:val="1"/>
    </w:pPr>
    <w:rPr>
      <w:rFonts w:ascii="宋体" w:hAnsi="宋体" w:eastAsia="宋体"/>
      <w:b/>
      <w:bCs/>
      <w:sz w:val="28"/>
      <w:szCs w:val="28"/>
    </w:rPr>
  </w:style>
  <w:style w:type="paragraph" w:styleId="916" w:customStyle="1">
    <w:name w:val="标题 31"/>
    <w:basedOn w:val="719"/>
    <w:link w:val="922"/>
    <w:qFormat/>
    <w:pPr>
      <w:ind w:left="109"/>
      <w:spacing w:before="26"/>
      <w:outlineLvl w:val="2"/>
    </w:pPr>
    <w:rPr>
      <w:rFonts w:ascii="宋体" w:hAnsi="宋体" w:eastAsia="宋体"/>
      <w:b/>
      <w:bCs/>
      <w:sz w:val="24"/>
      <w:szCs w:val="24"/>
    </w:rPr>
  </w:style>
  <w:style w:type="paragraph" w:styleId="917" w:customStyle="1">
    <w:name w:val="标题 41"/>
    <w:basedOn w:val="719"/>
    <w:next w:val="913"/>
    <w:qFormat/>
    <w:pPr>
      <w:ind w:left="531"/>
      <w:spacing w:before="36"/>
      <w:outlineLvl w:val="3"/>
    </w:pPr>
    <w:rPr>
      <w:rFonts w:ascii="宋体" w:hAnsi="宋体" w:eastAsia="宋体"/>
      <w:b/>
      <w:bCs/>
      <w:sz w:val="21"/>
      <w:szCs w:val="21"/>
    </w:rPr>
  </w:style>
  <w:style w:type="character" w:styleId="918" w:customStyle="1">
    <w:name w:val="默认段落字体1"/>
    <w:qFormat/>
  </w:style>
  <w:style w:type="table" w:styleId="919" w:customStyle="1">
    <w:name w:val="普通表格1"/>
    <w:semiHidden/>
    <w:qFormat/>
    <w:tblPr>
      <w:tblCellMar>
        <w:left w:w="0" w:type="dxa"/>
        <w:top w:w="0" w:type="dxa"/>
        <w:right w:w="0" w:type="dxa"/>
        <w:bottom w:w="0" w:type="dxa"/>
      </w:tblCellMar>
    </w:tblPr>
  </w:style>
  <w:style w:type="paragraph" w:styleId="920" w:customStyle="1">
    <w:name w:val="首行缩进"/>
    <w:basedOn w:val="719"/>
    <w:qFormat/>
    <w:pPr>
      <w:ind w:firstLine="480"/>
    </w:pPr>
    <w:rPr>
      <w:szCs w:val="20"/>
      <w:lang w:val="zh-CN"/>
    </w:rPr>
  </w:style>
  <w:style w:type="character" w:styleId="921" w:customStyle="1">
    <w:name w:val="标题 1 Char"/>
    <w:link w:val="914"/>
    <w:qFormat/>
    <w:rPr>
      <w:rFonts w:ascii="宋体" w:hAnsi="宋体" w:eastAsia="宋体"/>
      <w:b/>
      <w:bCs/>
      <w:sz w:val="72"/>
      <w:szCs w:val="72"/>
    </w:rPr>
  </w:style>
  <w:style w:type="character" w:styleId="922" w:customStyle="1">
    <w:name w:val="标题 3 Char"/>
    <w:link w:val="916"/>
    <w:qFormat/>
    <w:rPr>
      <w:rFonts w:ascii="宋体" w:hAnsi="宋体" w:eastAsia="宋体"/>
      <w:b/>
      <w:bCs/>
      <w:sz w:val="24"/>
      <w:szCs w:val="24"/>
    </w:rPr>
  </w:style>
  <w:style w:type="paragraph" w:styleId="923" w:customStyle="1">
    <w:name w:val="正文缩进11"/>
    <w:basedOn w:val="719"/>
    <w:qFormat/>
    <w:pPr>
      <w:ind w:firstLine="420"/>
      <w:spacing w:line="360" w:lineRule="atLeast"/>
    </w:pPr>
    <w:rPr>
      <w:sz w:val="24"/>
      <w:szCs w:val="24"/>
    </w:rPr>
  </w:style>
  <w:style w:type="paragraph" w:styleId="924" w:customStyle="1">
    <w:name w:val="索引 51"/>
    <w:basedOn w:val="719"/>
    <w:qFormat/>
    <w:pPr>
      <w:ind w:left="798"/>
    </w:pPr>
  </w:style>
  <w:style w:type="paragraph" w:styleId="925" w:customStyle="1">
    <w:name w:val="文档结构图1"/>
    <w:basedOn w:val="719"/>
    <w:semiHidden/>
    <w:qFormat/>
    <w:pPr>
      <w:shd w:val="clear" w:color="auto" w:fill="000080"/>
    </w:pPr>
  </w:style>
  <w:style w:type="paragraph" w:styleId="926" w:customStyle="1">
    <w:name w:val="纯文本1"/>
    <w:basedOn w:val="719"/>
    <w:qFormat/>
    <w:rPr>
      <w:rFonts w:ascii="宋体" w:hAnsi="Courier New"/>
      <w:szCs w:val="20"/>
    </w:rPr>
  </w:style>
  <w:style w:type="paragraph" w:styleId="927" w:customStyle="1">
    <w:name w:val="批注文字1"/>
    <w:basedOn w:val="719"/>
    <w:qFormat/>
  </w:style>
  <w:style w:type="paragraph" w:styleId="928" w:customStyle="1">
    <w:name w:val="正文文本1"/>
    <w:basedOn w:val="719"/>
    <w:link w:val="929"/>
    <w:qFormat/>
    <w:pPr>
      <w:ind w:left="109"/>
      <w:spacing w:before="46"/>
    </w:pPr>
    <w:rPr>
      <w:rFonts w:ascii="宋体" w:hAnsi="宋体" w:eastAsia="宋体"/>
      <w:sz w:val="21"/>
      <w:szCs w:val="21"/>
    </w:rPr>
  </w:style>
  <w:style w:type="character" w:styleId="929" w:customStyle="1">
    <w:name w:val="正文文本 Char"/>
    <w:link w:val="928"/>
    <w:qFormat/>
    <w:rPr>
      <w:rFonts w:ascii="宋体" w:hAnsi="宋体" w:eastAsia="宋体"/>
      <w:sz w:val="21"/>
      <w:szCs w:val="21"/>
    </w:rPr>
  </w:style>
  <w:style w:type="paragraph" w:styleId="930" w:customStyle="1">
    <w:name w:val="正文文本缩进1"/>
    <w:basedOn w:val="719"/>
    <w:qFormat/>
    <w:pPr>
      <w:ind w:firstLine="301"/>
      <w:spacing w:line="200" w:lineRule="exact"/>
    </w:pPr>
    <w:rPr>
      <w:rFonts w:ascii="宋体" w:hAnsi="Courier New"/>
      <w:spacing w:val="-4"/>
      <w:sz w:val="18"/>
      <w:szCs w:val="20"/>
    </w:rPr>
  </w:style>
  <w:style w:type="paragraph" w:styleId="931" w:customStyle="1">
    <w:name w:val="文本块1"/>
    <w:basedOn w:val="719"/>
    <w:qFormat/>
    <w:pPr>
      <w:ind w:left="1440" w:right="1440" w:firstLine="480"/>
      <w:spacing w:before="100" w:beforeAutospacing="1" w:after="100" w:afterAutospacing="1" w:line="360" w:lineRule="auto"/>
      <w:widowControl/>
    </w:pPr>
    <w:rPr>
      <w:rFonts w:ascii="宋体" w:hAnsi="宋体"/>
      <w:sz w:val="24"/>
      <w:szCs w:val="24"/>
    </w:rPr>
  </w:style>
  <w:style w:type="paragraph" w:styleId="932" w:customStyle="1">
    <w:name w:val="页脚1"/>
    <w:basedOn w:val="719"/>
    <w:qFormat/>
    <w:pPr>
      <w:tabs>
        <w:tab w:val="center" w:pos="4153" w:leader="none"/>
        <w:tab w:val="right" w:pos="8306" w:leader="none"/>
      </w:tabs>
    </w:pPr>
    <w:rPr>
      <w:sz w:val="18"/>
    </w:rPr>
  </w:style>
  <w:style w:type="paragraph" w:styleId="933" w:customStyle="1">
    <w:name w:val="页眉1"/>
    <w:basedOn w:val="719"/>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34" w:customStyle="1">
    <w:name w:val="目录 11"/>
    <w:basedOn w:val="719"/>
    <w:qFormat/>
    <w:pPr>
      <w:spacing w:before="120" w:line="480" w:lineRule="auto"/>
    </w:pPr>
    <w:rPr>
      <w:rFonts w:eastAsia="微软雅黑"/>
      <w:bCs/>
      <w:iCs/>
      <w:sz w:val="28"/>
    </w:rPr>
  </w:style>
  <w:style w:type="paragraph" w:styleId="935" w:customStyle="1">
    <w:name w:val="脚注文本1"/>
    <w:basedOn w:val="719"/>
    <w:qFormat/>
    <w:rPr>
      <w:sz w:val="18"/>
    </w:rPr>
  </w:style>
  <w:style w:type="paragraph" w:styleId="936" w:customStyle="1">
    <w:name w:val="正文文本缩进 31"/>
    <w:basedOn w:val="719"/>
    <w:qFormat/>
    <w:pPr>
      <w:ind w:left="360"/>
      <w:spacing w:line="400" w:lineRule="exact"/>
    </w:pPr>
    <w:rPr>
      <w:sz w:val="24"/>
      <w:szCs w:val="24"/>
    </w:rPr>
  </w:style>
  <w:style w:type="paragraph" w:styleId="937" w:customStyle="1">
    <w:name w:val="列表接续 21"/>
    <w:basedOn w:val="719"/>
    <w:qFormat/>
    <w:pPr>
      <w:ind w:left="840"/>
      <w:spacing w:after="120"/>
    </w:pPr>
  </w:style>
  <w:style w:type="paragraph" w:styleId="938" w:customStyle="1">
    <w:name w:val="HTML 预设格式1"/>
    <w:basedOn w:val="71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39" w:customStyle="1">
    <w:name w:val="普通(网站)1"/>
    <w:basedOn w:val="719"/>
    <w:qFormat/>
    <w:pPr>
      <w:spacing w:before="100" w:beforeAutospacing="1" w:after="100" w:afterAutospacing="1"/>
    </w:pPr>
    <w:rPr>
      <w:rFonts w:ascii="Times New Roman" w:hAnsi="Times New Roman" w:eastAsia="宋体"/>
      <w:sz w:val="24"/>
      <w:lang w:eastAsia="zh-CN"/>
    </w:rPr>
  </w:style>
  <w:style w:type="paragraph" w:styleId="940" w:customStyle="1">
    <w:name w:val="正文首行缩进11"/>
    <w:basedOn w:val="928"/>
    <w:qFormat/>
    <w:pPr>
      <w:ind w:firstLine="420"/>
      <w:spacing w:line="360" w:lineRule="auto"/>
    </w:pPr>
    <w:rPr>
      <w:rFonts w:ascii="Times New Roman"/>
    </w:rPr>
  </w:style>
  <w:style w:type="paragraph" w:styleId="941" w:customStyle="1">
    <w:name w:val="正文首行缩进 21"/>
    <w:basedOn w:val="930"/>
    <w:qFormat/>
    <w:pPr>
      <w:ind w:left="420" w:firstLine="420"/>
      <w:spacing w:before="100" w:beforeAutospacing="1" w:after="100" w:afterAutospacing="1" w:line="360" w:lineRule="auto"/>
      <w:widowControl/>
      <w:tabs>
        <w:tab w:val="left" w:pos="1080" w:leader="none"/>
      </w:tabs>
    </w:pPr>
    <w:rPr>
      <w:rFonts w:hAnsi="宋体" w:eastAsia="宋体"/>
      <w:sz w:val="24"/>
      <w:szCs w:val="24"/>
    </w:rPr>
  </w:style>
  <w:style w:type="table" w:styleId="942" w:customStyle="1">
    <w:name w:val="网格型1"/>
    <w:basedOn w:val="919"/>
    <w:qFormat/>
    <w:pPr>
      <w:jc w:val="both"/>
      <w:widowControl w:val="off"/>
    </w:pPr>
    <w:tblPr>
      <w:tblCellMar>
        <w:left w:w="0" w:type="dxa"/>
        <w:top w:w="0" w:type="dxa"/>
        <w:right w:w="0" w:type="dxa"/>
        <w:bottom w:w="0" w:type="dxa"/>
      </w:tblCellMar>
    </w:tblPr>
  </w:style>
  <w:style w:type="character" w:styleId="943" w:customStyle="1">
    <w:name w:val="已访问的超链接1"/>
    <w:basedOn w:val="918"/>
    <w:qFormat/>
    <w:rPr>
      <w:color w:val="771caa"/>
      <w:u w:val="none"/>
    </w:rPr>
  </w:style>
  <w:style w:type="character" w:styleId="944" w:customStyle="1">
    <w:name w:val="强调1"/>
    <w:basedOn w:val="918"/>
    <w:qFormat/>
    <w:rPr>
      <w:color w:val="f73131"/>
    </w:rPr>
  </w:style>
  <w:style w:type="character" w:styleId="945" w:customStyle="1">
    <w:name w:val="HTML 定义1"/>
    <w:basedOn w:val="918"/>
    <w:qFormat/>
  </w:style>
  <w:style w:type="character" w:styleId="946" w:customStyle="1">
    <w:name w:val="HTML 打字机1"/>
    <w:basedOn w:val="918"/>
    <w:qFormat/>
    <w:rPr>
      <w:rFonts w:ascii="monospace" w:hAnsi="monospace" w:eastAsia="monospace"/>
      <w:sz w:val="20"/>
    </w:rPr>
  </w:style>
  <w:style w:type="character" w:styleId="947" w:customStyle="1">
    <w:name w:val="HTML 缩写1"/>
    <w:basedOn w:val="918"/>
    <w:qFormat/>
  </w:style>
  <w:style w:type="character" w:styleId="948" w:customStyle="1">
    <w:name w:val="HTML 变量1"/>
    <w:basedOn w:val="918"/>
    <w:qFormat/>
  </w:style>
  <w:style w:type="character" w:styleId="949" w:customStyle="1">
    <w:name w:val="超链接1"/>
    <w:basedOn w:val="918"/>
    <w:qFormat/>
    <w:rPr>
      <w:color w:val="2440b3"/>
      <w:u w:val="none"/>
    </w:rPr>
  </w:style>
  <w:style w:type="character" w:styleId="950" w:customStyle="1">
    <w:name w:val="HTML 代码1"/>
    <w:basedOn w:val="918"/>
    <w:qFormat/>
    <w:rPr>
      <w:rFonts w:ascii="monospace" w:hAnsi="monospace" w:eastAsia="monospace"/>
      <w:sz w:val="20"/>
    </w:rPr>
  </w:style>
  <w:style w:type="character" w:styleId="951" w:customStyle="1">
    <w:name w:val="批注引用1"/>
    <w:basedOn w:val="918"/>
    <w:qFormat/>
    <w:rPr>
      <w:sz w:val="21"/>
      <w:szCs w:val="21"/>
    </w:rPr>
  </w:style>
  <w:style w:type="character" w:styleId="952" w:customStyle="1">
    <w:name w:val="HTML 引文1"/>
    <w:basedOn w:val="918"/>
    <w:qFormat/>
    <w:rPr>
      <w:color w:val="008000"/>
    </w:rPr>
  </w:style>
  <w:style w:type="character" w:styleId="953" w:customStyle="1">
    <w:name w:val="HTML 键盘1"/>
    <w:basedOn w:val="918"/>
    <w:qFormat/>
    <w:rPr>
      <w:rFonts w:ascii="monospace" w:hAnsi="monospace" w:eastAsia="monospace"/>
      <w:sz w:val="20"/>
    </w:rPr>
  </w:style>
  <w:style w:type="character" w:styleId="954" w:customStyle="1">
    <w:name w:val="HTML 样本1"/>
    <w:basedOn w:val="918"/>
    <w:qFormat/>
    <w:rPr>
      <w:rFonts w:ascii="monospace" w:hAnsi="monospace" w:eastAsia="monospace"/>
    </w:rPr>
  </w:style>
  <w:style w:type="character" w:styleId="955" w:customStyle="1">
    <w:name w:val="NormalCharacter"/>
    <w:qFormat/>
    <w:rPr>
      <w:rFonts w:ascii="Calibri" w:hAnsi="Calibri" w:eastAsia="Calibri"/>
      <w:sz w:val="22"/>
      <w:szCs w:val="22"/>
      <w:lang w:val="en-US" w:eastAsia="en-US" w:bidi="ar-SA"/>
    </w:rPr>
  </w:style>
  <w:style w:type="character" w:styleId="956" w:customStyle="1">
    <w:name w:val="正文1 Char"/>
    <w:link w:val="912"/>
    <w:qFormat/>
    <w:rPr>
      <w:rFonts w:ascii="Times New Roman" w:hAnsi="Times New Roman" w:eastAsia="Times New Roman"/>
      <w:sz w:val="24"/>
      <w:szCs w:val="24"/>
      <w:lang w:val="en-US" w:eastAsia="zh-CN" w:bidi="ar-SA"/>
    </w:rPr>
  </w:style>
  <w:style w:type="paragraph" w:styleId="957" w:customStyle="1">
    <w:name w:val="xl58"/>
    <w:basedOn w:val="719"/>
    <w:qFormat/>
    <w:pPr>
      <w:spacing w:before="100" w:beforeAutospacing="1" w:after="100" w:afterAutospacing="1"/>
      <w:widowControl/>
      <w:pBdr>
        <w:top w:val="single" w:color="000000" w:sz="8" w:space="0"/>
      </w:pBdr>
    </w:pPr>
    <w:rPr>
      <w:rFonts w:ascii="Arial" w:hAnsi="Arial" w:eastAsia="Arial Unicode MS"/>
      <w:sz w:val="24"/>
    </w:rPr>
  </w:style>
  <w:style w:type="paragraph" w:styleId="958" w:customStyle="1">
    <w:name w:val="无间隔1"/>
    <w:basedOn w:val="719"/>
    <w:qFormat/>
    <w:pPr>
      <w:widowControl/>
    </w:pPr>
    <w:rPr>
      <w:rFonts w:eastAsia="宋体"/>
    </w:rPr>
  </w:style>
  <w:style w:type="character" w:styleId="959" w:customStyle="1">
    <w:name w:val="hover"/>
    <w:basedOn w:val="918"/>
    <w:qFormat/>
    <w:rPr>
      <w:color w:val="5fb878"/>
    </w:rPr>
  </w:style>
  <w:style w:type="character" w:styleId="960" w:customStyle="1">
    <w:name w:val="hover1"/>
    <w:basedOn w:val="918"/>
    <w:qFormat/>
    <w:rPr>
      <w:color w:val="5fb878"/>
    </w:rPr>
  </w:style>
  <w:style w:type="character" w:styleId="961" w:customStyle="1">
    <w:name w:val="hover26"/>
    <w:basedOn w:val="918"/>
    <w:qFormat/>
    <w:rPr>
      <w:color w:val="315efb"/>
    </w:rPr>
  </w:style>
  <w:style w:type="character" w:styleId="962" w:customStyle="1">
    <w:name w:val="hover27"/>
    <w:basedOn w:val="918"/>
    <w:qFormat/>
  </w:style>
  <w:style w:type="character" w:styleId="963" w:customStyle="1">
    <w:name w:val="c-icon29"/>
    <w:basedOn w:val="918"/>
    <w:qFormat/>
  </w:style>
  <w:style w:type="character" w:styleId="964" w:customStyle="1">
    <w:name w:val="c-icon30"/>
    <w:basedOn w:val="918"/>
    <w:qFormat/>
  </w:style>
  <w:style w:type="character" w:styleId="965" w:customStyle="1">
    <w:name w:val="hover20"/>
    <w:basedOn w:val="918"/>
    <w:qFormat/>
  </w:style>
  <w:style w:type="character" w:styleId="966" w:customStyle="1">
    <w:name w:val="hover21"/>
    <w:basedOn w:val="918"/>
    <w:qFormat/>
    <w:rPr>
      <w:color w:val="315efb"/>
    </w:rPr>
  </w:style>
  <w:style w:type="character" w:styleId="967" w:customStyle="1">
    <w:name w:val="c-icon26"/>
    <w:basedOn w:val="918"/>
    <w:qFormat/>
  </w:style>
  <w:style w:type="character" w:styleId="968" w:customStyle="1">
    <w:name w:val="hover25"/>
    <w:basedOn w:val="918"/>
    <w:qFormat/>
    <w:rPr>
      <w:color w:val="315efb"/>
    </w:rPr>
  </w:style>
  <w:style w:type="character" w:styleId="969" w:customStyle="1">
    <w:name w:val="content-right_8zs401"/>
    <w:basedOn w:val="918"/>
    <w:qFormat/>
  </w:style>
  <w:style w:type="character" w:styleId="970" w:customStyle="1">
    <w:name w:val="font41"/>
    <w:basedOn w:val="918"/>
    <w:qFormat/>
    <w:rPr>
      <w:rFonts w:hint="eastAsia" w:ascii="宋体" w:hAnsi="宋体" w:eastAsia="宋体"/>
      <w:color w:val="000000"/>
      <w:sz w:val="18"/>
      <w:u w:val="none"/>
    </w:rPr>
  </w:style>
  <w:style w:type="character" w:styleId="971" w:customStyle="1">
    <w:name w:val="hover2"/>
    <w:basedOn w:val="918"/>
    <w:qFormat/>
    <w:rPr>
      <w:color w:val="ffffff"/>
    </w:rPr>
  </w:style>
  <w:style w:type="paragraph" w:styleId="972" w:customStyle="1">
    <w:name w:val="正文（缩进）"/>
    <w:basedOn w:val="719"/>
    <w:qFormat/>
    <w:pPr>
      <w:ind w:firstLine="200"/>
      <w:jc w:val="both"/>
      <w:spacing w:line="360" w:lineRule="auto"/>
    </w:pPr>
    <w:rPr>
      <w:rFonts w:ascii="宋体" w:hAnsi="宋体"/>
      <w:sz w:val="21"/>
    </w:rPr>
  </w:style>
  <w:style w:type="paragraph" w:styleId="973" w:customStyle="1">
    <w:name w:val="文档正文"/>
    <w:basedOn w:val="719"/>
    <w:qFormat/>
    <w:pPr>
      <w:ind w:firstLine="567"/>
      <w:spacing w:line="480" w:lineRule="atLeast"/>
    </w:pPr>
    <w:rPr>
      <w:rFonts w:ascii="长城仿宋" w:hAnsi="Times New Roman" w:eastAsia="宋体"/>
      <w:sz w:val="24"/>
      <w:szCs w:val="20"/>
    </w:rPr>
  </w:style>
  <w:style w:type="paragraph" w:styleId="974" w:customStyle="1">
    <w:name w:val="正文格式"/>
    <w:basedOn w:val="719"/>
    <w:qFormat/>
    <w:pPr>
      <w:ind w:firstLine="482"/>
      <w:spacing w:line="400" w:lineRule="atLeast"/>
      <w:widowControl/>
    </w:pPr>
    <w:rPr>
      <w:sz w:val="24"/>
    </w:rPr>
  </w:style>
  <w:style w:type="paragraph" w:styleId="975" w:customStyle="1">
    <w:name w:val="Normal_1"/>
    <w:qFormat/>
    <w:pPr>
      <w:jc w:val="both"/>
      <w:widowControl w:val="off"/>
    </w:pPr>
    <w:rPr>
      <w:sz w:val="21"/>
      <w:szCs w:val="24"/>
    </w:rPr>
  </w:style>
  <w:style w:type="paragraph" w:styleId="976" w:customStyle="1">
    <w:name w:val="一级条标题"/>
    <w:basedOn w:val="977"/>
    <w:qFormat/>
    <w:pPr>
      <w:ind w:left="907" w:hanging="907"/>
      <w:spacing w:before="0" w:after="0"/>
      <w:outlineLvl w:val="2"/>
    </w:pPr>
    <w:rPr>
      <w:rFonts w:hAnsi="宋体"/>
      <w:sz w:val="20"/>
      <w:szCs w:val="20"/>
    </w:rPr>
  </w:style>
  <w:style w:type="paragraph" w:styleId="977" w:customStyle="1">
    <w:name w:val="章标题"/>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78" w:customStyle="1">
    <w:name w:val="段"/>
    <w:basedOn w:val="979"/>
    <w:qFormat/>
    <w:pPr>
      <w:ind w:firstLine="200"/>
      <w:spacing w:line="360" w:lineRule="auto"/>
    </w:pPr>
    <w:rPr>
      <w:rFonts w:ascii="宋体" w:hAnsi="Calibri"/>
      <w:sz w:val="24"/>
      <w:szCs w:val="22"/>
    </w:rPr>
  </w:style>
  <w:style w:type="paragraph" w:styleId="979" w:customStyle="1">
    <w:name w:val="正文111"/>
    <w:qFormat/>
    <w:pPr>
      <w:jc w:val="both"/>
      <w:widowControl w:val="off"/>
    </w:pPr>
    <w:rPr>
      <w:b/>
    </w:rPr>
  </w:style>
  <w:style w:type="paragraph" w:styleId="980" w:customStyle="1">
    <w:name w:val="正文文本缩进11"/>
    <w:basedOn w:val="981"/>
    <w:qFormat/>
    <w:pPr>
      <w:ind w:firstLine="301"/>
      <w:spacing w:line="200" w:lineRule="exact"/>
    </w:pPr>
    <w:rPr>
      <w:rFonts w:ascii="宋体" w:hAnsi="Courier New"/>
      <w:spacing w:val="-4"/>
      <w:sz w:val="18"/>
    </w:rPr>
  </w:style>
  <w:style w:type="paragraph" w:styleId="981" w:customStyle="1">
    <w:name w:val="正文112"/>
    <w:qFormat/>
    <w:pPr>
      <w:ind w:firstLine="200"/>
      <w:jc w:val="both"/>
      <w:spacing w:line="274" w:lineRule="auto"/>
      <w:widowControl w:val="off"/>
    </w:pPr>
    <w:rPr>
      <w:rFonts w:ascii="仿宋_GB2312" w:hAnsi="Calibri" w:eastAsia="仿宋_GB2312"/>
      <w:sz w:val="24"/>
      <w:szCs w:val="24"/>
    </w:rPr>
  </w:style>
  <w:style w:type="paragraph" w:styleId="982" w:customStyle="1">
    <w:name w:val="正文首行缩进1"/>
    <w:basedOn w:val="979"/>
    <w:qFormat/>
    <w:pPr>
      <w:ind w:firstLine="200"/>
      <w:spacing w:line="360" w:lineRule="auto"/>
    </w:pPr>
    <w:rPr>
      <w:rFonts w:ascii="仿宋_GB2312" w:eastAsia="仿宋_GB2312"/>
      <w:sz w:val="30"/>
      <w:szCs w:val="30"/>
    </w:rPr>
  </w:style>
  <w:style w:type="paragraph" w:styleId="983" w:customStyle="1">
    <w:name w:val="正文首行缩进 211"/>
    <w:basedOn w:val="980"/>
    <w:qFormat/>
    <w:pPr>
      <w:ind w:firstLine="420"/>
    </w:pPr>
    <w:rPr>
      <w:sz w:val="24"/>
    </w:rPr>
  </w:style>
  <w:style w:type="paragraph" w:styleId="984" w:customStyle="1">
    <w:name w:val="样式 正文文本缩进 + 首行缩进:  2 字符 行距: 1.5 倍行距"/>
    <w:basedOn w:val="980"/>
    <w:qFormat/>
    <w:pPr>
      <w:ind w:firstLine="645"/>
      <w:spacing w:before="156" w:after="120"/>
    </w:pPr>
    <w:rPr>
      <w:rFonts w:ascii="Calibri" w:hAnsi="Calibri"/>
      <w:sz w:val="28"/>
    </w:rPr>
  </w:style>
  <w:style w:type="paragraph" w:styleId="985" w:customStyle="1">
    <w:name w:val="正文+缩进"/>
    <w:basedOn w:val="719"/>
    <w:qFormat/>
    <w:pPr>
      <w:ind w:firstLine="200"/>
    </w:pPr>
  </w:style>
  <w:style w:type="paragraph" w:styleId="986" w:customStyle="1">
    <w:name w:val="Table Paragraph"/>
    <w:basedOn w:val="719"/>
    <w:qFormat/>
  </w:style>
  <w:style w:type="paragraph" w:styleId="987" w:customStyle="1">
    <w:name w:val="HtmlPre"/>
    <w:basedOn w:val="719"/>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88" w:customStyle="1">
    <w:name w:val="WPSOffice手动目录 1"/>
    <w:qFormat/>
  </w:style>
  <w:style w:type="paragraph" w:styleId="989">
    <w:name w:val="List Paragraph"/>
    <w:basedOn w:val="719"/>
    <w:qFormat/>
  </w:style>
  <w:style w:type="paragraph" w:styleId="990" w:customStyle="1">
    <w:name w:val="PlainText"/>
    <w:basedOn w:val="719"/>
    <w:qFormat/>
    <w:rPr>
      <w:rFonts w:ascii="宋体" w:hAnsi="Courier New"/>
      <w:szCs w:val="20"/>
    </w:rPr>
  </w:style>
  <w:style w:type="paragraph" w:styleId="991" w:customStyle="1">
    <w:name w:val="BodyText1I"/>
    <w:basedOn w:val="719"/>
    <w:qFormat/>
    <w:pPr>
      <w:ind w:firstLine="420"/>
    </w:pPr>
  </w:style>
  <w:style w:type="paragraph" w:styleId="992" w:customStyle="1">
    <w:name w:val="179"/>
    <w:basedOn w:val="719"/>
    <w:qFormat/>
    <w:pPr>
      <w:ind w:firstLine="420"/>
    </w:pPr>
  </w:style>
  <w:style w:type="paragraph" w:styleId="993" w:customStyle="1">
    <w:name w:val="UserStyle_119"/>
    <w:basedOn w:val="719"/>
    <w:qFormat/>
    <w:pPr>
      <w:ind w:firstLine="480"/>
      <w:spacing w:line="360" w:lineRule="auto"/>
    </w:pPr>
    <w:rPr>
      <w:rFonts w:ascii="宋体" w:hAnsi="宋体"/>
      <w:sz w:val="24"/>
    </w:rPr>
  </w:style>
  <w:style w:type="paragraph" w:styleId="994" w:customStyle="1">
    <w:name w:val="UserStyle_31"/>
    <w:qFormat/>
    <w:rPr>
      <w:rFonts w:ascii="......." w:hAnsi="Calibri" w:eastAsia="......."/>
      <w:color w:val="000000"/>
      <w:sz w:val="24"/>
      <w:szCs w:val="24"/>
    </w:rPr>
  </w:style>
  <w:style w:type="paragraph" w:styleId="995" w:customStyle="1">
    <w:name w:val="UserStyle_109"/>
    <w:basedOn w:val="719"/>
    <w:qFormat/>
    <w:rPr>
      <w:rFonts w:ascii="宋体" w:hAnsi="宋体"/>
    </w:rPr>
  </w:style>
  <w:style w:type="paragraph" w:styleId="996" w:customStyle="1">
    <w:name w:val="样式 首行缩进:  2 字符"/>
    <w:basedOn w:val="719"/>
    <w:qFormat/>
    <w:pPr>
      <w:ind w:firstLine="560"/>
    </w:pPr>
    <w:rPr>
      <w:rFonts w:eastAsia="仿宋_GB2312"/>
      <w:sz w:val="24"/>
    </w:rPr>
  </w:style>
  <w:style w:type="paragraph" w:styleId="997" w:customStyle="1">
    <w:name w:val="普通正文"/>
    <w:basedOn w:val="719"/>
    <w:qFormat/>
    <w:pPr>
      <w:ind w:firstLine="480"/>
      <w:spacing w:before="120" w:after="120" w:line="360" w:lineRule="auto"/>
    </w:pPr>
    <w:rPr>
      <w:rFonts w:ascii="Arial" w:hAnsi="Arial"/>
      <w:sz w:val="24"/>
    </w:rPr>
  </w:style>
  <w:style w:type="paragraph" w:styleId="998" w:customStyle="1">
    <w:name w:val="Char2"/>
    <w:basedOn w:val="719"/>
    <w:qFormat/>
    <w:rPr>
      <w:rFonts w:ascii="Tahoma" w:hAnsi="Tahoma"/>
      <w:sz w:val="24"/>
      <w:szCs w:val="20"/>
    </w:rPr>
  </w:style>
  <w:style w:type="paragraph" w:styleId="999" w:customStyle="1">
    <w:name w:val="Other|1"/>
    <w:basedOn w:val="719"/>
    <w:qFormat/>
    <w:pPr>
      <w:ind w:firstLine="400"/>
      <w:spacing w:line="480" w:lineRule="auto"/>
    </w:pPr>
    <w:rPr>
      <w:rFonts w:ascii="宋体" w:hAnsi="宋体" w:eastAsia="宋体"/>
      <w:sz w:val="20"/>
      <w:szCs w:val="20"/>
      <w:lang w:val="zh-TW" w:eastAsia="zh-TW" w:bidi="zh-TW"/>
    </w:rPr>
  </w:style>
  <w:style w:type="table" w:styleId="1000" w:customStyle="1">
    <w:name w:val="Table Normal"/>
    <w:qFormat/>
    <w:tblPr>
      <w:tblCellMar>
        <w:left w:w="0" w:type="dxa"/>
        <w:top w:w="0" w:type="dxa"/>
        <w:right w:w="0" w:type="dxa"/>
        <w:bottom w:w="0" w:type="dxa"/>
      </w:tblCellMar>
    </w:tblPr>
  </w:style>
  <w:style w:type="character" w:styleId="1001" w:customStyle="1">
    <w:name w:val="button"/>
    <w:basedOn w:val="918"/>
    <w:qFormat/>
  </w:style>
  <w:style w:type="character" w:styleId="1002" w:customStyle="1">
    <w:name w:val="tmpztreemove_arrow"/>
    <w:basedOn w:val="918"/>
    <w:qFormat/>
  </w:style>
  <w:style w:type="paragraph" w:styleId="1003" w:customStyle="1">
    <w:name w:val="标题 21"/>
    <w:basedOn w:val="719"/>
    <w:qFormat/>
    <w:pPr>
      <w:keepLines/>
      <w:keepNext/>
      <w:spacing w:line="360" w:lineRule="auto"/>
      <w:outlineLvl w:val="1"/>
    </w:pPr>
    <w:rPr>
      <w:b/>
      <w:bCs/>
      <w:szCs w:val="32"/>
    </w:rPr>
  </w:style>
  <w:style w:type="paragraph" w:styleId="1004" w:customStyle="1">
    <w:name w:val="普通(网站)11"/>
    <w:basedOn w:val="719"/>
    <w:qFormat/>
    <w:pPr>
      <w:spacing w:before="100" w:beforeAutospacing="1" w:after="100" w:afterAutospacing="1"/>
      <w:widowControl/>
    </w:pPr>
    <w:rPr>
      <w:rFonts w:ascii="宋体" w:hAnsi="宋体"/>
      <w:sz w:val="24"/>
    </w:rPr>
  </w:style>
  <w:style w:type="paragraph" w:styleId="1005" w:customStyle="1">
    <w:name w:val="正文文字 6"/>
    <w:qFormat/>
    <w:pPr>
      <w:ind w:left="240"/>
      <w:jc w:val="both"/>
      <w:widowControl w:val="off"/>
    </w:pPr>
    <w:rPr>
      <w:rFonts w:ascii="宋体"/>
      <w:b/>
      <w:bCs/>
      <w:sz w:val="32"/>
      <w:szCs w:val="32"/>
    </w:rPr>
  </w:style>
  <w:style w:type="paragraph" w:styleId="1006" w:customStyle="1">
    <w:name w:val="Table Text"/>
    <w:basedOn w:val="719"/>
    <w:semiHidden/>
    <w:qFormat/>
    <w:rPr>
      <w:rFonts w:ascii="宋体" w:hAnsi="宋体" w:eastAsia="宋体"/>
      <w:sz w:val="24"/>
      <w:szCs w:val="24"/>
    </w:rPr>
  </w:style>
  <w:style w:type="character" w:styleId="1007" w:customStyle="1">
    <w:name w:val="批注文字 Char"/>
    <w:basedOn w:val="720"/>
    <w:link w:val="726"/>
    <w:qFormat/>
    <w:rPr>
      <w:rFonts w:ascii="Calibri" w:hAnsi="Calibri" w:eastAsia="Calibri"/>
      <w:sz w:val="21"/>
      <w:szCs w:val="22"/>
      <w:lang w:eastAsia="en-US"/>
    </w:rPr>
  </w:style>
  <w:style w:type="character" w:styleId="1008" w:customStyle="1">
    <w:name w:val="批注主题 Char"/>
    <w:basedOn w:val="1007"/>
    <w:link w:val="745"/>
    <w:qFormat/>
    <w:rPr>
      <w:rFonts w:ascii="Calibri" w:hAnsi="Calibri" w:eastAsia="Calibri"/>
      <w:b/>
      <w:bCs/>
      <w:sz w:val="22"/>
      <w:szCs w:val="22"/>
      <w:lang w:eastAsia="en-US"/>
    </w:rPr>
  </w:style>
  <w:style w:type="character" w:styleId="1009" w:customStyle="1">
    <w:name w:val="批注框文本 Char"/>
    <w:basedOn w:val="720"/>
    <w:link w:val="733"/>
    <w:qFormat/>
    <w:rPr>
      <w:rFonts w:ascii="Calibri" w:hAnsi="Calibri" w:eastAsia="Calibri"/>
      <w:sz w:val="18"/>
      <w:szCs w:val="18"/>
      <w:lang w:eastAsia="en-US"/>
    </w:rPr>
  </w:style>
  <w:style w:type="character" w:styleId="1010" w:customStyle="1">
    <w:name w:val="页眉 Char"/>
    <w:basedOn w:val="720"/>
    <w:link w:val="735"/>
    <w:uiPriority w:val="99"/>
    <w:semiHidden/>
    <w:qFormat/>
    <w:rPr>
      <w:rFonts w:ascii="Calibri" w:hAnsi="Calibri" w:eastAsia="Calibri"/>
      <w:sz w:val="18"/>
      <w:szCs w:val="18"/>
      <w:lang w:eastAsia="en-US"/>
    </w:rPr>
  </w:style>
  <w:style w:type="character" w:styleId="1011" w:customStyle="1">
    <w:name w:val="页脚 Char"/>
    <w:basedOn w:val="720"/>
    <w:link w:val="734"/>
    <w:uiPriority w:val="99"/>
    <w:semiHidden/>
    <w:qFormat/>
    <w:rPr>
      <w:rFonts w:ascii="Calibri" w:hAnsi="Calibri" w:eastAsia="Calibri"/>
      <w:sz w:val="18"/>
      <w:szCs w:val="18"/>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2050"/>
    <customShpInfo spid="_x0000_s2049"/>
  </customShpExts>
</s:customData>
</file>

<file path=customXml/itemProps1.xml><?xml version="1.0" encoding="utf-8"?>
<ds:datastoreItem xmlns:ds="http://schemas.openxmlformats.org/officeDocument/2006/customXml" ds:itemID="{EE09098A-D391-456E-8E6C-D80206D66CB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刘汝峰</cp:lastModifiedBy>
  <cp:revision>11</cp:revision>
  <dcterms:created xsi:type="dcterms:W3CDTF">2024-10-29T03:17:00Z</dcterms:created>
  <dcterms:modified xsi:type="dcterms:W3CDTF">2024-10-31T08:48:27Z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8BFB49E9E287402CB46AC00A098DE8A0_13</vt:lpwstr>
  </property>
</Properties>
</file>