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ind w:firstLine="640"/>
        <w:jc w:val="left"/>
        <w:spacing w:line="360" w:lineRule="auto"/>
        <w:rPr>
          <w:rFonts w:hint="eastAsia" w:ascii="宋体" w:hAnsi="宋体" w:eastAsia="宋体"/>
          <w:sz w:val="32"/>
          <w:szCs w:val="32"/>
          <w:lang w:eastAsia="zh-CN"/>
        </w:rPr>
      </w:pPr>
      <w:r>
        <w:rPr>
          <w:rFonts w:ascii="宋体" w:hAnsi="宋体"/>
          <w:color w:val="000000"/>
          <w:sz w:val="32"/>
          <w:szCs w:val="32"/>
        </w:rPr>
        <w:t xml:space="preserve">项目编号：</w:t>
      </w:r>
      <w:r>
        <w:rPr>
          <w:rFonts w:hint="eastAsia" w:ascii="宋体" w:hAnsi="宋体"/>
          <w:sz w:val="32"/>
          <w:szCs w:val="32"/>
          <w:lang w:eastAsia="zh-CN"/>
        </w:rPr>
        <w:t xml:space="preserve">JSZC-320583-JZCG-G2024-0103</w:t>
      </w:r>
      <w:r/>
    </w:p>
    <w:p>
      <w:pPr>
        <w:ind w:left="2230" w:hanging="1600"/>
        <w:jc w:val="left"/>
        <w:spacing w:line="360" w:lineRule="auto"/>
        <w:rPr>
          <w:rFonts w:hint="eastAsia" w:ascii="宋体" w:hAnsi="宋体" w:eastAsia="宋体"/>
          <w:sz w:val="32"/>
          <w:szCs w:val="32"/>
          <w:lang w:eastAsia="zh-CN"/>
        </w:rPr>
      </w:pPr>
      <w:r>
        <w:rPr>
          <w:rFonts w:ascii="宋体" w:hAnsi="宋体"/>
          <w:sz w:val="32"/>
          <w:szCs w:val="32"/>
        </w:rPr>
        <w:t xml:space="preserve">项目名称：</w:t>
      </w:r>
      <w:r>
        <w:rPr>
          <w:rFonts w:hint="eastAsia" w:ascii="宋体" w:hAnsi="宋体"/>
          <w:sz w:val="32"/>
          <w:szCs w:val="32"/>
          <w:lang w:eastAsia="zh-CN"/>
        </w:rPr>
        <w:t xml:space="preserve">昆山咖啡贸易智慧监管辅助平台项目</w:t>
      </w:r>
      <w:r/>
    </w:p>
    <w:p>
      <w:pPr>
        <w:ind w:firstLine="640"/>
        <w:jc w:val="left"/>
        <w:spacing w:line="360" w:lineRule="auto"/>
        <w:rPr>
          <w:rFonts w:ascii="宋体" w:hAnsi="宋体"/>
          <w:sz w:val="32"/>
          <w:szCs w:val="32"/>
        </w:rPr>
      </w:pPr>
      <w:r>
        <w:rPr>
          <w:rFonts w:hint="eastAsia" w:ascii="宋体" w:hAnsi="宋体"/>
          <w:sz w:val="32"/>
          <w:szCs w:val="32"/>
        </w:rPr>
        <w:t xml:space="preserve">项目类别：服务类</w:t>
      </w:r>
      <w:r/>
    </w:p>
    <w:p>
      <w:pPr>
        <w:ind w:firstLine="640"/>
        <w:jc w:val="left"/>
        <w:spacing w:line="360" w:lineRule="auto"/>
        <w:rPr>
          <w:rFonts w:ascii="宋体" w:hAnsi="宋体"/>
          <w:color w:val="000000"/>
          <w:sz w:val="32"/>
          <w:szCs w:val="32"/>
        </w:rPr>
      </w:pPr>
      <w:r>
        <w:rPr>
          <w:rFonts w:ascii="宋体" w:hAnsi="宋体"/>
          <w:color w:val="000000"/>
          <w:sz w:val="32"/>
          <w:szCs w:val="32"/>
        </w:rPr>
        <w:t xml:space="preserve">采购单位：江苏昆山经济技术开发区管理委员会</w:t>
      </w:r>
      <w:r/>
    </w:p>
    <w:p>
      <w:pPr>
        <w:ind w:firstLine="1920"/>
        <w:jc w:val="left"/>
        <w:spacing w:line="360" w:lineRule="auto"/>
        <w:rPr>
          <w:rFonts w:hint="eastAsia" w:ascii="宋体" w:hAnsi="宋体"/>
          <w:color w:val="000000"/>
          <w:sz w:val="32"/>
          <w:szCs w:val="32"/>
          <w:lang w:eastAsia="zh-CN"/>
        </w:rPr>
      </w:pPr>
      <w:r>
        <w:rPr>
          <w:rFonts w:hint="eastAsia" w:ascii="宋体" w:hAnsi="宋体"/>
          <w:color w:val="000000"/>
          <w:sz w:val="32"/>
          <w:szCs w:val="32"/>
          <w:lang w:eastAsia="zh-CN"/>
        </w:rPr>
        <w:t xml:space="preserve">（昆山综合保税区管理局）</w:t>
      </w:r>
      <w:r/>
    </w:p>
    <w:p>
      <w:pPr>
        <w:ind w:firstLine="640"/>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288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ind w:firstLine="640"/>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采购时间：2024年</w:t>
      </w:r>
      <w:r>
        <w:rPr>
          <w:rFonts w:hint="eastAsia" w:ascii="宋体" w:hAnsi="宋体"/>
          <w:color w:val="000000"/>
          <w:sz w:val="32"/>
          <w:szCs w:val="32"/>
          <w:lang w:val="en-US" w:eastAsia="zh-CN"/>
        </w:rPr>
        <w:t xml:space="preserve">9</w:t>
      </w:r>
      <w:r>
        <w:rPr>
          <w:rFonts w:ascii="宋体" w:hAnsi="宋体"/>
          <w:color w:val="000000"/>
          <w:sz w:val="32"/>
          <w:szCs w:val="32"/>
        </w:rPr>
        <w:t xml:space="preserve">月</w:t>
      </w:r>
      <w:r>
        <w:rPr>
          <w:rFonts w:ascii="宋体" w:hAnsi="宋体"/>
          <w:color w:val="000000"/>
          <w:sz w:val="32"/>
          <w:szCs w:val="32"/>
        </w:rPr>
        <w:br w:type="page" w:clear="all"/>
      </w:r>
      <w:r/>
    </w:p>
    <w:p>
      <w:pPr>
        <w:pStyle w:val="1090"/>
        <w:jc w:val="center"/>
        <w:spacing w:before="0"/>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804"/>
        <w:tabs>
          <w:tab w:val="right" w:pos="8890" w:leader="dot"/>
        </w:tabs>
        <w:rPr>
          <w:rFonts w:ascii="宋体" w:hAnsi="宋体" w:cstheme="minorBidi"/>
          <w:sz w:val="32"/>
          <w:szCs w:val="32"/>
        </w:rPr>
      </w:pPr>
      <w:r>
        <w:rPr>
          <w:rStyle w:val="831"/>
          <w:rFonts w:ascii="宋体" w:hAnsi="宋体"/>
          <w:bCs/>
          <w:sz w:val="32"/>
          <w:szCs w:val="32"/>
        </w:rPr>
        <w:fldChar w:fldCharType="begin"/>
      </w:r>
      <w:r>
        <w:rPr>
          <w:rStyle w:val="831"/>
          <w:rFonts w:ascii="宋体" w:hAnsi="宋体"/>
          <w:sz w:val="32"/>
          <w:szCs w:val="32"/>
        </w:rPr>
        <w:instrText xml:space="preserve"> TOC \o "1-1" \h \z \u </w:instrText>
      </w:r>
      <w:r>
        <w:rPr>
          <w:rStyle w:val="831"/>
          <w:rFonts w:ascii="宋体" w:hAnsi="宋体"/>
          <w:bCs/>
          <w:sz w:val="32"/>
          <w:szCs w:val="32"/>
        </w:rPr>
        <w:fldChar w:fldCharType="separate"/>
      </w:r>
      <w:r>
        <w:fldChar w:fldCharType="begin"/>
      </w:r>
      <w:r>
        <w:instrText xml:space="preserve"> HYPERLINK \l "_Toc160626425" \o "#_Toc160626425" </w:instrText>
      </w:r>
      <w:r>
        <w:fldChar w:fldCharType="separate"/>
      </w:r>
      <w:r>
        <w:rPr>
          <w:rStyle w:val="831"/>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r>
        <w:rPr>
          <w:rFonts w:ascii="宋体" w:hAnsi="宋体"/>
          <w:sz w:val="32"/>
          <w:szCs w:val="32"/>
        </w:rPr>
        <w:fldChar w:fldCharType="end"/>
      </w:r>
      <w:r/>
    </w:p>
    <w:p>
      <w:pPr>
        <w:pStyle w:val="804"/>
        <w:tabs>
          <w:tab w:val="right" w:pos="8890" w:leader="dot"/>
        </w:tabs>
        <w:rPr>
          <w:rFonts w:ascii="宋体" w:hAnsi="宋体" w:cstheme="minorBidi"/>
          <w:sz w:val="32"/>
          <w:szCs w:val="32"/>
        </w:rPr>
      </w:pPr>
      <w:r>
        <w:fldChar w:fldCharType="begin"/>
      </w:r>
      <w:r>
        <w:instrText xml:space="preserve"> HYPERLINK \l "_Toc160626426" \o "#_Toc160626426" </w:instrText>
      </w:r>
      <w:r>
        <w:fldChar w:fldCharType="separate"/>
      </w:r>
      <w:r>
        <w:rPr>
          <w:rStyle w:val="831"/>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r>
        <w:rPr>
          <w:rFonts w:ascii="宋体" w:hAnsi="宋体"/>
          <w:sz w:val="32"/>
          <w:szCs w:val="32"/>
        </w:rPr>
        <w:fldChar w:fldCharType="end"/>
      </w:r>
      <w:r/>
    </w:p>
    <w:p>
      <w:pPr>
        <w:pStyle w:val="804"/>
        <w:tabs>
          <w:tab w:val="right" w:pos="8890" w:leader="dot"/>
        </w:tabs>
        <w:rPr>
          <w:rFonts w:ascii="宋体" w:hAnsi="宋体" w:cstheme="minorBidi"/>
          <w:sz w:val="32"/>
          <w:szCs w:val="32"/>
        </w:rPr>
      </w:pPr>
      <w:r>
        <w:fldChar w:fldCharType="begin"/>
      </w:r>
      <w:r>
        <w:instrText xml:space="preserve"> HYPERLINK \l "_Toc160626427" \o "#_Toc160626427" </w:instrText>
      </w:r>
      <w:r>
        <w:fldChar w:fldCharType="separate"/>
      </w:r>
      <w:r>
        <w:rPr>
          <w:rStyle w:val="831"/>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fldChar w:fldCharType="separate"/>
      </w:r>
      <w:r>
        <w:rPr>
          <w:rFonts w:ascii="宋体" w:hAnsi="宋体"/>
          <w:sz w:val="32"/>
          <w:szCs w:val="32"/>
        </w:rPr>
        <w:t xml:space="preserve">13</w:t>
      </w:r>
      <w:r>
        <w:rPr>
          <w:rFonts w:ascii="宋体" w:hAnsi="宋体"/>
          <w:sz w:val="32"/>
          <w:szCs w:val="32"/>
        </w:rPr>
        <w:fldChar w:fldCharType="end"/>
      </w:r>
      <w:r>
        <w:rPr>
          <w:rFonts w:ascii="宋体" w:hAnsi="宋体"/>
          <w:sz w:val="32"/>
          <w:szCs w:val="32"/>
        </w:rPr>
        <w:fldChar w:fldCharType="end"/>
      </w:r>
      <w:r/>
    </w:p>
    <w:p>
      <w:pPr>
        <w:pStyle w:val="804"/>
        <w:tabs>
          <w:tab w:val="right" w:pos="8890" w:leader="dot"/>
        </w:tabs>
        <w:rPr>
          <w:rFonts w:ascii="宋体" w:hAnsi="宋体" w:cstheme="minorBidi"/>
          <w:sz w:val="32"/>
          <w:szCs w:val="32"/>
        </w:rPr>
      </w:pPr>
      <w:r>
        <w:fldChar w:fldCharType="begin"/>
      </w:r>
      <w:r>
        <w:instrText xml:space="preserve"> HYPERLINK \l "_Toc160626428" \o "#_Toc160626428" </w:instrText>
      </w:r>
      <w:r>
        <w:fldChar w:fldCharType="separate"/>
      </w:r>
      <w:r>
        <w:rPr>
          <w:rStyle w:val="831"/>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fldChar w:fldCharType="separate"/>
      </w:r>
      <w:r>
        <w:rPr>
          <w:rFonts w:ascii="宋体" w:hAnsi="宋体"/>
          <w:sz w:val="32"/>
          <w:szCs w:val="32"/>
        </w:rPr>
        <w:t xml:space="preserve">27</w:t>
      </w:r>
      <w:r>
        <w:rPr>
          <w:rFonts w:ascii="宋体" w:hAnsi="宋体"/>
          <w:sz w:val="32"/>
          <w:szCs w:val="32"/>
        </w:rPr>
        <w:fldChar w:fldCharType="end"/>
      </w:r>
      <w:r>
        <w:rPr>
          <w:rFonts w:ascii="宋体" w:hAnsi="宋体"/>
          <w:sz w:val="32"/>
          <w:szCs w:val="32"/>
        </w:rPr>
        <w:fldChar w:fldCharType="end"/>
      </w:r>
      <w:r/>
    </w:p>
    <w:p>
      <w:pPr>
        <w:pStyle w:val="804"/>
        <w:tabs>
          <w:tab w:val="right" w:pos="8890" w:leader="dot"/>
        </w:tabs>
        <w:rPr>
          <w:rFonts w:ascii="宋体" w:hAnsi="宋体" w:cstheme="minorBidi"/>
          <w:sz w:val="32"/>
          <w:szCs w:val="32"/>
        </w:rPr>
      </w:pPr>
      <w:r>
        <w:fldChar w:fldCharType="begin"/>
      </w:r>
      <w:r>
        <w:instrText xml:space="preserve"> HYPERLINK \l "_Toc160626429" \o "#_Toc160626429" </w:instrText>
      </w:r>
      <w:r>
        <w:fldChar w:fldCharType="separate"/>
      </w:r>
      <w:r>
        <w:rPr>
          <w:rStyle w:val="831"/>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fldChar w:fldCharType="separate"/>
      </w:r>
      <w:r>
        <w:rPr>
          <w:rFonts w:ascii="宋体" w:hAnsi="宋体"/>
          <w:sz w:val="32"/>
          <w:szCs w:val="32"/>
        </w:rPr>
        <w:t xml:space="preserve">27</w:t>
      </w:r>
      <w:r>
        <w:rPr>
          <w:rFonts w:ascii="宋体" w:hAnsi="宋体"/>
          <w:sz w:val="32"/>
          <w:szCs w:val="32"/>
        </w:rPr>
        <w:fldChar w:fldCharType="end"/>
      </w:r>
      <w:r>
        <w:rPr>
          <w:rFonts w:ascii="宋体" w:hAnsi="宋体"/>
          <w:sz w:val="32"/>
          <w:szCs w:val="32"/>
        </w:rPr>
        <w:fldChar w:fldCharType="end"/>
      </w:r>
      <w:r/>
    </w:p>
    <w:p>
      <w:pPr>
        <w:pStyle w:val="804"/>
        <w:tabs>
          <w:tab w:val="right" w:pos="8890" w:leader="dot"/>
        </w:tabs>
        <w:rPr>
          <w:rFonts w:ascii="宋体" w:hAnsi="宋体" w:cstheme="minorBidi"/>
          <w:sz w:val="32"/>
          <w:szCs w:val="32"/>
        </w:rPr>
      </w:pPr>
      <w:r>
        <w:fldChar w:fldCharType="begin"/>
      </w:r>
      <w:r>
        <w:instrText xml:space="preserve"> HYPERLINK \l "_Toc160626430" \o "#_Toc160626430" </w:instrText>
      </w:r>
      <w:r>
        <w:fldChar w:fldCharType="separate"/>
      </w:r>
      <w:r>
        <w:rPr>
          <w:rStyle w:val="831"/>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fldChar w:fldCharType="separate"/>
      </w:r>
      <w:r>
        <w:rPr>
          <w:rFonts w:ascii="宋体" w:hAnsi="宋体"/>
          <w:sz w:val="32"/>
          <w:szCs w:val="32"/>
        </w:rPr>
        <w:t xml:space="preserve">32</w:t>
      </w:r>
      <w:r>
        <w:rPr>
          <w:rFonts w:ascii="宋体" w:hAnsi="宋体"/>
          <w:sz w:val="32"/>
          <w:szCs w:val="32"/>
        </w:rPr>
        <w:fldChar w:fldCharType="end"/>
      </w:r>
      <w:r>
        <w:rPr>
          <w:rFonts w:ascii="宋体" w:hAnsi="宋体"/>
          <w:sz w:val="32"/>
          <w:szCs w:val="32"/>
        </w:rPr>
        <w:fldChar w:fldCharType="end"/>
      </w:r>
      <w:r/>
    </w:p>
    <w:p>
      <w:r>
        <w:rPr>
          <w:rStyle w:val="831"/>
          <w:rFonts w:ascii="宋体" w:hAnsi="宋体"/>
          <w:bCs/>
          <w:sz w:val="32"/>
          <w:szCs w:val="32"/>
        </w:rPr>
        <w:fldChar w:fldCharType="end"/>
      </w:r>
      <w:bookmarkStart w:id="0" w:name="_Toc8652597"/>
      <w:r/>
      <w:bookmarkStart w:id="1" w:name="_Toc8652801"/>
      <w:r/>
      <w:bookmarkStart w:id="2" w:name="_Toc477186549"/>
      <w:r/>
      <w:bookmarkStart w:id="3" w:name="_Toc477186796"/>
      <w:r/>
      <w:r/>
    </w:p>
    <w:p>
      <w:r>
        <w:br w:type="page" w:clear="all"/>
      </w:r>
      <w:r/>
    </w:p>
    <w:p>
      <w:pPr>
        <w:pStyle w:val="766"/>
        <w:jc w:val="center"/>
        <w:spacing w:before="0" w:after="0" w:line="360" w:lineRule="auto"/>
        <w:rPr>
          <w:rFonts w:ascii="宋体" w:hAnsi="宋体" w:eastAsia="宋体"/>
          <w:bCs/>
          <w:sz w:val="32"/>
          <w:szCs w:val="32"/>
        </w:rPr>
      </w:pPr>
      <w:r/>
      <w:bookmarkStart w:id="4" w:name="_Toc160626425"/>
      <w:r>
        <w:rPr>
          <w:rFonts w:ascii="宋体" w:hAnsi="宋体" w:eastAsia="宋体"/>
          <w:sz w:val="32"/>
          <w:szCs w:val="32"/>
        </w:rPr>
        <w:t xml:space="preserve">第一章 投标邀请</w:t>
      </w:r>
      <w:bookmarkEnd w:id="0"/>
      <w:r/>
      <w:bookmarkEnd w:id="1"/>
      <w:r/>
      <w:bookmarkEnd w:id="2"/>
      <w:r/>
      <w:bookmarkEnd w:id="3"/>
      <w:r/>
      <w:bookmarkEnd w:id="4"/>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5" w:name="_Hlk132976849"/>
      <w:r>
        <w:rPr>
          <w:rFonts w:ascii="宋体" w:hAnsi="宋体"/>
          <w:szCs w:val="21"/>
        </w:rPr>
        <w:t xml:space="preserve">（昆山市政府集中采购中心）</w:t>
      </w:r>
      <w:bookmarkEnd w:id="5"/>
      <w:r>
        <w:rPr>
          <w:rFonts w:ascii="宋体" w:hAnsi="宋体"/>
          <w:szCs w:val="21"/>
        </w:rPr>
        <w:t xml:space="preserve">受</w:t>
      </w:r>
      <w:r>
        <w:rPr>
          <w:rFonts w:hint="eastAsia" w:ascii="宋体" w:hAnsi="宋体"/>
          <w:szCs w:val="21"/>
          <w:lang w:eastAsia="zh-CN"/>
        </w:rPr>
        <w:t xml:space="preserve">江苏昆山经济技术开发区管理委员会（昆山综合保税区管理局）</w:t>
      </w:r>
      <w:r>
        <w:rPr>
          <w:rFonts w:ascii="宋体" w:hAnsi="宋体"/>
          <w:szCs w:val="21"/>
        </w:rPr>
        <w:t xml:space="preserve">的委托，为其拟采购的</w:t>
      </w:r>
      <w:r>
        <w:rPr>
          <w:rFonts w:hint="eastAsia" w:ascii="宋体" w:hAnsi="宋体"/>
          <w:szCs w:val="21"/>
          <w:lang w:eastAsia="zh-CN"/>
        </w:rPr>
        <w:t xml:space="preserve">昆山咖啡贸易智慧监管辅助平台项目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lang w:eastAsia="zh-CN"/>
        </w:rPr>
        <w:t xml:space="preserve">JSZC-320583-JZCG-G2024-0103</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lang w:eastAsia="zh-CN"/>
        </w:rPr>
        <w:t xml:space="preserve">昆山咖啡贸易智慧监管辅助平台项目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项目类型：服务类；</w:t>
      </w:r>
      <w:r/>
    </w:p>
    <w:p>
      <w:pPr>
        <w:ind w:firstLine="420"/>
        <w:spacing w:line="360" w:lineRule="auto"/>
        <w:rPr>
          <w:rFonts w:ascii="宋体" w:hAnsi="宋体"/>
          <w:szCs w:val="21"/>
        </w:rPr>
      </w:pPr>
      <w:r>
        <w:rPr>
          <w:rFonts w:ascii="宋体" w:hAnsi="宋体"/>
          <w:szCs w:val="21"/>
        </w:rPr>
        <w:t xml:space="preserve">4.预算金额：</w:t>
      </w:r>
      <w:bookmarkStart w:id="6" w:name="_Hlk67660924"/>
      <w:r>
        <w:rPr>
          <w:rFonts w:ascii="宋体" w:hAnsi="宋体"/>
          <w:szCs w:val="21"/>
        </w:rPr>
        <w:t xml:space="preserve">人民币</w:t>
      </w:r>
      <w:r>
        <w:rPr>
          <w:rFonts w:hint="eastAsia" w:ascii="宋体" w:hAnsi="宋体"/>
          <w:szCs w:val="21"/>
          <w:lang w:val="en-US" w:eastAsia="zh-CN"/>
        </w:rPr>
        <w:t xml:space="preserve">叁佰贰拾伍万肆仟贰佰肆拾伍元伍角贰分</w:t>
      </w:r>
      <w:r>
        <w:rPr>
          <w:rFonts w:ascii="宋体" w:hAnsi="宋体"/>
          <w:szCs w:val="21"/>
        </w:rPr>
        <w:t xml:space="preserve">（</w:t>
      </w:r>
      <w:r>
        <w:rPr>
          <w:rFonts w:ascii="Times New Roman" w:hAnsi="Times New Roman"/>
          <w:szCs w:val="21"/>
        </w:rPr>
        <w:t xml:space="preserve">¥</w:t>
      </w:r>
      <w:r>
        <w:rPr>
          <w:rFonts w:hint="eastAsia" w:ascii="宋体" w:hAnsi="宋体"/>
          <w:szCs w:val="21"/>
          <w:lang w:val="en-US" w:eastAsia="zh-CN"/>
        </w:rPr>
        <w:t xml:space="preserve">3</w:t>
      </w:r>
      <w:r>
        <w:rPr>
          <w:rFonts w:hint="eastAsia" w:ascii="宋体" w:hAnsi="宋体"/>
          <w:szCs w:val="21"/>
        </w:rPr>
        <w:t xml:space="preserve">,</w:t>
      </w:r>
      <w:r>
        <w:rPr>
          <w:rFonts w:hint="eastAsia" w:ascii="宋体" w:hAnsi="宋体"/>
          <w:szCs w:val="21"/>
          <w:lang w:val="en-US" w:eastAsia="zh-CN"/>
        </w:rPr>
        <w:t xml:space="preserve">254</w:t>
      </w:r>
      <w:r>
        <w:rPr>
          <w:rFonts w:ascii="宋体" w:hAnsi="宋体"/>
          <w:szCs w:val="21"/>
        </w:rPr>
        <w:t xml:space="preserve">,</w:t>
      </w:r>
      <w:r>
        <w:rPr>
          <w:rFonts w:hint="eastAsia" w:ascii="宋体" w:hAnsi="宋体"/>
          <w:szCs w:val="21"/>
          <w:lang w:val="en-US" w:eastAsia="zh-CN"/>
        </w:rPr>
        <w:t xml:space="preserve">245</w:t>
      </w:r>
      <w:r>
        <w:rPr>
          <w:rFonts w:ascii="宋体" w:hAnsi="宋体"/>
          <w:szCs w:val="21"/>
        </w:rPr>
        <w:t xml:space="preserve">.</w:t>
      </w:r>
      <w:r>
        <w:rPr>
          <w:rFonts w:hint="eastAsia" w:ascii="宋体" w:hAnsi="宋体"/>
          <w:szCs w:val="21"/>
          <w:lang w:val="en-US" w:eastAsia="zh-CN"/>
        </w:rPr>
        <w:t xml:space="preserve">52</w:t>
      </w:r>
      <w:r>
        <w:rPr>
          <w:rFonts w:ascii="宋体" w:hAnsi="宋体"/>
          <w:szCs w:val="21"/>
        </w:rPr>
        <w:t xml:space="preserve">）</w:t>
      </w:r>
      <w:bookmarkEnd w:id="6"/>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5.采购需求：详见第四章；</w:t>
      </w:r>
      <w:r/>
    </w:p>
    <w:p>
      <w:p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szCs w:val="21"/>
        </w:rPr>
        <w:t xml:space="preserve">6.合同履行期</w:t>
      </w:r>
      <w:r>
        <w:rPr>
          <w:rFonts w:ascii="宋体" w:hAnsi="宋体"/>
          <w:szCs w:val="21"/>
          <w:highlight w:val="none"/>
        </w:rPr>
        <w:t xml:space="preserve">限：</w:t>
      </w:r>
      <w:r>
        <w:rPr>
          <w:rFonts w:hint="eastAsia" w:ascii="宋体" w:hAnsi="宋体"/>
          <w:szCs w:val="21"/>
          <w:highlight w:val="none"/>
        </w:rPr>
        <w:t xml:space="preserve">合同签订后</w:t>
      </w:r>
      <w:r>
        <w:rPr>
          <w:rFonts w:hint="eastAsia" w:ascii="宋体" w:hAnsi="宋体"/>
          <w:szCs w:val="21"/>
          <w:highlight w:val="none"/>
          <w:lang w:val="en-US" w:eastAsia="zh-CN"/>
        </w:rPr>
        <w:t xml:space="preserve">180天</w:t>
      </w:r>
      <w:r>
        <w:rPr>
          <w:rFonts w:hint="eastAsia" w:ascii="宋体" w:hAnsi="宋体"/>
          <w:szCs w:val="21"/>
          <w:highlight w:val="none"/>
        </w:rPr>
        <w:t xml:space="preserve">内</w:t>
      </w:r>
      <w:r>
        <w:rPr>
          <w:rFonts w:hint="eastAsia" w:ascii="宋体" w:hAnsi="宋体"/>
          <w:szCs w:val="21"/>
          <w:highlight w:val="none"/>
          <w:lang w:val="en-US" w:eastAsia="zh-CN"/>
        </w:rPr>
        <w:t xml:space="preserve">完工</w:t>
      </w:r>
      <w:r>
        <w:rPr>
          <w:rFonts w:hint="eastAsia" w:ascii="宋体" w:hAnsi="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szCs w:val="21"/>
        </w:rPr>
      </w:pPr>
      <w:r>
        <w:rPr>
          <w:rFonts w:ascii="宋体" w:hAnsi="宋体"/>
          <w:color w:val="000000" w:themeColor="text1"/>
          <w:szCs w:val="21"/>
          <w14:textFill>
            <w14:solidFill>
              <w14:schemeClr w14:val="tx1"/>
            </w14:solidFill>
          </w14:textFill>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default" w:ascii="Times New Roman" w:hAnsi="Times New Roman" w:cs="Times New Roman"/>
          <w:b/>
          <w:bCs/>
          <w:color w:val="auto"/>
          <w:szCs w:val="21"/>
          <w:highlight w:val="none"/>
        </w:rPr>
        <w:t xml:space="preserve">本项目专门面向中小企业采购，残疾人福利性单位、监狱企业视同小型、微型企业</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7" w:name="_Hlk123829542"/>
      <w:r>
        <w:rPr>
          <w:rFonts w:ascii="宋体" w:hAnsi="宋体"/>
          <w:color w:val="000000"/>
          <w:szCs w:val="21"/>
        </w:rPr>
        <w:t xml:space="preserve">2024年</w:t>
      </w:r>
      <w:r>
        <w:rPr>
          <w:rFonts w:hint="eastAsia" w:ascii="宋体" w:hAnsi="宋体"/>
          <w:color w:val="000000"/>
          <w:szCs w:val="21"/>
          <w:lang w:val="en-US" w:eastAsia="zh-CN"/>
        </w:rPr>
        <w:t xml:space="preserve">9</w:t>
      </w:r>
      <w:r>
        <w:rPr>
          <w:rFonts w:ascii="宋体" w:hAnsi="宋体"/>
          <w:color w:val="000000"/>
          <w:szCs w:val="21"/>
        </w:rPr>
        <w:t xml:space="preserve">月</w:t>
      </w:r>
      <w:r>
        <w:rPr>
          <w:rFonts w:hint="eastAsia" w:ascii="宋体" w:hAnsi="宋体"/>
          <w:color w:val="000000"/>
          <w:szCs w:val="21"/>
          <w:lang w:val="en-US" w:eastAsia="zh-CN"/>
        </w:rPr>
        <w:t xml:space="preserve">9</w:t>
      </w:r>
      <w:r>
        <w:rPr>
          <w:rFonts w:ascii="宋体" w:hAnsi="宋体"/>
          <w:color w:val="000000"/>
          <w:szCs w:val="21"/>
        </w:rPr>
        <w:t xml:space="preserve">日</w:t>
      </w:r>
      <w:bookmarkEnd w:id="7"/>
      <w:r>
        <w:rPr>
          <w:rFonts w:ascii="宋体" w:hAnsi="宋体"/>
          <w:color w:val="000000"/>
          <w:szCs w:val="21"/>
        </w:rPr>
        <w:t xml:space="preserve">24:00（北京时间）；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1.提交投标文件截止时间：2024年</w:t>
      </w:r>
      <w:r>
        <w:rPr>
          <w:rFonts w:hint="eastAsia" w:ascii="宋体" w:hAnsi="宋体"/>
          <w:color w:val="000000"/>
          <w:szCs w:val="21"/>
          <w:lang w:val="en-US" w:eastAsia="zh-CN"/>
        </w:rPr>
        <w:t xml:space="preserve">9</w:t>
      </w:r>
      <w:r>
        <w:rPr>
          <w:rFonts w:hint="eastAsia" w:ascii="宋体" w:hAnsi="宋体"/>
          <w:color w:val="000000"/>
          <w:szCs w:val="21"/>
        </w:rPr>
        <w:t xml:space="preserve">月</w:t>
      </w:r>
      <w:r>
        <w:rPr>
          <w:rFonts w:hint="eastAsia" w:ascii="宋体" w:hAnsi="宋体"/>
          <w:color w:val="000000"/>
          <w:szCs w:val="21"/>
          <w:lang w:val="en-US" w:eastAsia="zh-CN"/>
        </w:rPr>
        <w:t xml:space="preserve">24</w:t>
      </w:r>
      <w:r>
        <w:rPr>
          <w:rFonts w:hint="eastAsia" w:ascii="宋体" w:hAnsi="宋体"/>
          <w:color w:val="000000"/>
          <w:szCs w:val="21"/>
        </w:rPr>
        <w:t xml:space="preserve">日9:30（北京时间）；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.远程开标时间：2024年</w:t>
      </w:r>
      <w:r>
        <w:rPr>
          <w:rFonts w:hint="eastAsia" w:ascii="宋体" w:hAnsi="宋体"/>
          <w:color w:val="000000"/>
          <w:szCs w:val="21"/>
          <w:lang w:val="en-US" w:eastAsia="zh-CN"/>
        </w:rPr>
        <w:t xml:space="preserve">9</w:t>
      </w:r>
      <w:r>
        <w:rPr>
          <w:rFonts w:hint="eastAsia" w:ascii="宋体" w:hAnsi="宋体"/>
          <w:color w:val="000000"/>
          <w:szCs w:val="21"/>
        </w:rPr>
        <w:t xml:space="preserve">月</w:t>
      </w:r>
      <w:r>
        <w:rPr>
          <w:rFonts w:hint="eastAsia" w:ascii="宋体" w:hAnsi="宋体"/>
          <w:color w:val="000000"/>
          <w:szCs w:val="21"/>
          <w:lang w:val="en-US" w:eastAsia="zh-CN"/>
        </w:rPr>
        <w:t xml:space="preserve">24</w:t>
      </w:r>
      <w:r>
        <w:rPr>
          <w:rFonts w:hint="eastAsia" w:ascii="宋体" w:hAnsi="宋体"/>
          <w:color w:val="000000"/>
          <w:szCs w:val="21"/>
        </w:rPr>
        <w:t xml:space="preserve">日9:30（北京时间）；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w:t>
      </w:r>
      <w:r>
        <w:rPr>
          <w:rFonts w:hint="eastAsia" w:ascii="宋体" w:hAnsi="宋体"/>
          <w:color w:val="000000"/>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8" w:name="_Hlk120087157"/>
      <w:r>
        <w:rPr>
          <w:rFonts w:hint="eastAsia" w:ascii="宋体" w:hAnsi="宋体"/>
          <w:szCs w:val="21"/>
        </w:rPr>
        <w:t xml:space="preserve">（一）采购人信息</w:t>
      </w:r>
      <w:bookmarkEnd w:id="8"/>
      <w:r/>
      <w:r/>
    </w:p>
    <w:p>
      <w:pPr>
        <w:ind w:firstLine="420"/>
        <w:spacing w:line="360" w:lineRule="auto"/>
        <w:shd w:val="clear" w:color="auto" w:fill="ffffff"/>
        <w:widowControl/>
        <w:rPr>
          <w:rFonts w:ascii="宋体" w:hAnsi="宋体"/>
          <w:szCs w:val="21"/>
        </w:rPr>
      </w:pPr>
      <w:r/>
      <w:bookmarkStart w:id="9" w:name="_Hlk132976599"/>
      <w:r/>
      <w:bookmarkStart w:id="10" w:name="_Hlk146194873"/>
      <w:r>
        <w:rPr>
          <w:rFonts w:hint="eastAsia" w:ascii="宋体" w:hAnsi="宋体"/>
          <w:szCs w:val="21"/>
        </w:rPr>
        <w:t xml:space="preserve">1.名称：</w:t>
      </w:r>
      <w:r>
        <w:rPr>
          <w:rFonts w:hint="eastAsia" w:ascii="宋体" w:hAnsi="宋体"/>
          <w:szCs w:val="21"/>
          <w:lang w:eastAsia="zh-CN"/>
        </w:rPr>
        <w:t xml:space="preserve">江苏昆山经济技术开发区管理委员会（昆山综合保税区管理局）</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宋体" w:hAnsi="宋体"/>
          <w:szCs w:val="21"/>
          <w:lang w:val="en-US" w:eastAsia="zh-CN"/>
        </w:rPr>
        <w:t xml:space="preserve">昆山市新南东路358号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lang w:val="en-US" w:eastAsia="zh-CN"/>
        </w:rPr>
        <w:t xml:space="preserve">钱佳程</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4.联系方式：0512-</w:t>
      </w:r>
      <w:bookmarkEnd w:id="9"/>
      <w:r>
        <w:rPr>
          <w:rFonts w:hint="eastAsia" w:ascii="宋体" w:hAnsi="宋体"/>
          <w:szCs w:val="21"/>
          <w:lang w:val="en-US" w:eastAsia="zh-CN"/>
        </w:rPr>
        <w:t xml:space="preserve">57353565</w:t>
      </w:r>
      <w:r>
        <w:rPr>
          <w:rFonts w:hint="eastAsia" w:ascii="宋体" w:hAnsi="宋体"/>
          <w:szCs w:val="21"/>
        </w:rPr>
        <w:t xml:space="preserve">；</w:t>
      </w:r>
      <w:bookmarkEnd w:id="10"/>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1.名称：苏州市公共资源交易中心昆山分中心（昆山市政府集中采购中心）；</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w:t>
      </w:r>
      <w:r>
        <w:rPr>
          <w:rFonts w:hint="eastAsia" w:ascii="宋体" w:hAnsi="宋体"/>
          <w:szCs w:val="21"/>
          <w:lang w:val="en-US" w:eastAsia="zh-CN"/>
        </w:rPr>
        <w:t xml:space="preserve">刘金龙</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11" w:name="_Toc477186550"/>
      <w:r/>
      <w:bookmarkStart w:id="12" w:name="_Toc477186797"/>
      <w:r>
        <w:rPr>
          <w:rFonts w:ascii="宋体" w:hAnsi="宋体"/>
          <w:szCs w:val="21"/>
        </w:rPr>
        <w:t xml:space="preserve">：0512-57335378。</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13" w:name="_Toc8652802"/>
      <w:r/>
      <w:bookmarkStart w:id="14" w:name="_Toc8652598"/>
      <w:r/>
      <w:r/>
    </w:p>
    <w:p>
      <w:r>
        <w:br w:type="page" w:clear="all"/>
      </w:r>
      <w:r/>
    </w:p>
    <w:p>
      <w:pPr>
        <w:pStyle w:val="766"/>
        <w:jc w:val="center"/>
        <w:spacing w:before="0" w:after="0" w:line="360" w:lineRule="auto"/>
        <w:rPr>
          <w:rFonts w:ascii="宋体" w:hAnsi="宋体" w:eastAsia="宋体"/>
          <w:bCs/>
          <w:sz w:val="32"/>
          <w:szCs w:val="32"/>
        </w:rPr>
      </w:pPr>
      <w:r/>
      <w:bookmarkStart w:id="15" w:name="_Toc160626426"/>
      <w:r>
        <w:rPr>
          <w:rFonts w:ascii="宋体" w:hAnsi="宋体" w:eastAsia="宋体"/>
          <w:sz w:val="32"/>
          <w:szCs w:val="32"/>
        </w:rPr>
        <w:t xml:space="preserve">第二章 投标人须知</w:t>
      </w:r>
      <w:bookmarkEnd w:id="11"/>
      <w:r/>
      <w:bookmarkEnd w:id="12"/>
      <w:r/>
      <w:bookmarkEnd w:id="13"/>
      <w:r/>
      <w:bookmarkEnd w:id="14"/>
      <w:r/>
      <w:bookmarkEnd w:id="15"/>
      <w:r/>
      <w:r/>
    </w:p>
    <w:p>
      <w:pPr>
        <w:pStyle w:val="78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780"/>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780"/>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780"/>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78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78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780"/>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78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78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78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780"/>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780"/>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780"/>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780"/>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78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997"/>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997"/>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997"/>
        <w:numPr>
          <w:ilvl w:val="0"/>
          <w:numId w:val="27"/>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否则将被认定为未实质性响应招标文件要求</w:t>
      </w:r>
      <w:r>
        <w:rPr>
          <w:rFonts w:ascii="宋体" w:hAnsi="宋体"/>
          <w:b/>
          <w:color w:val="000000"/>
          <w:sz w:val="21"/>
          <w:szCs w:val="21"/>
        </w:rPr>
        <w:t xml:space="preserve">）</w:t>
      </w:r>
      <w:r/>
    </w:p>
    <w:p>
      <w:pPr>
        <w:pStyle w:val="997"/>
        <w:numPr>
          <w:ilvl w:val="0"/>
          <w:numId w:val="27"/>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投标人必须提交“4.1-4.4”款规定的资料，否则将被认定为未实质性响应招标文件要求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.1投标人情况表（格式见第三章）；</w:t>
      </w:r>
      <w:r/>
    </w:p>
    <w:p>
      <w:pPr>
        <w:ind w:firstLine="420"/>
        <w:spacing w:line="360" w:lineRule="auto"/>
        <w:rPr>
          <w:rFonts w:ascii="宋体" w:hAnsi="宋体"/>
          <w:color w:val="000000"/>
          <w:szCs w:val="21"/>
        </w:rPr>
      </w:pPr>
      <w:r>
        <w:rPr>
          <w:rFonts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16" w:name="_Hlk160023334"/>
      <w:r>
        <w:rPr>
          <w:rFonts w:ascii="宋体" w:hAnsi="宋体"/>
          <w:color w:val="000000"/>
          <w:szCs w:val="21"/>
        </w:rPr>
        <w:t xml:space="preserve">4.3投标人满足《中华人民共和国政府采购法》第二十二条规定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16"/>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17" w:name="_Hlk160091709"/>
      <w:r>
        <w:rPr>
          <w:rFonts w:hint="eastAsia" w:ascii="宋体" w:hAnsi="宋体"/>
          <w:color w:val="000000"/>
          <w:szCs w:val="21"/>
        </w:rPr>
        <w:t xml:space="preserve">：无。</w:t>
      </w:r>
      <w:bookmarkStart w:id="18"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18"/>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4.7法定代表人授权委托书、双方身份证（如有授权，必须提供，格式见第三章）</w:t>
      </w:r>
      <w:bookmarkEnd w:id="17"/>
      <w:r/>
      <w:r/>
    </w:p>
    <w:p>
      <w:pPr>
        <w:pStyle w:val="997"/>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5.1报价分析表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5.2偏离表（商务、技术）；</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ascii="宋体" w:hAnsi="宋体"/>
          <w:color w:val="000000"/>
          <w:szCs w:val="21"/>
        </w:rPr>
        <w:t xml:space="preserve">5.3人员配置表</w:t>
      </w:r>
      <w:r>
        <w:rPr>
          <w:rFonts w:hint="eastAsia" w:ascii="宋体" w:hAnsi="宋体"/>
          <w:color w:val="000000"/>
          <w:szCs w:val="21"/>
        </w:rPr>
        <w:t xml:space="preserve">；</w:t>
      </w:r>
      <w:r>
        <w:rPr>
          <w:rFonts w:ascii="宋体" w:hAnsi="宋体"/>
          <w:b/>
          <w:color w:val="ff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（如有要求则必须提供相应材料，</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997"/>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6.2类似业绩证明材料（格式见第三章）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6.3与本次招标相关材料；</w:t>
      </w:r>
      <w:r/>
    </w:p>
    <w:p>
      <w:pPr>
        <w:pStyle w:val="997"/>
        <w:numPr>
          <w:ilvl w:val="0"/>
          <w:numId w:val="27"/>
        </w:numPr>
        <w:ind w:firstLine="420"/>
        <w:rPr>
          <w:rFonts w:ascii="宋体" w:hAnsi="宋体"/>
          <w:b/>
          <w:bCs/>
          <w:sz w:val="21"/>
          <w:szCs w:val="21"/>
        </w:rPr>
      </w:pPr>
      <w:r>
        <w:rPr>
          <w:rFonts w:hint="eastAsia" w:ascii="宋体" w:hAnsi="宋体"/>
          <w:b/>
          <w:bCs/>
          <w:sz w:val="21"/>
          <w:szCs w:val="21"/>
        </w:rPr>
        <w:t xml:space="preserve">绿色采购</w:t>
      </w:r>
      <w:r/>
    </w:p>
    <w:p>
      <w:pPr>
        <w:ind w:firstLine="420"/>
        <w:pageBreakBefore w:val="0"/>
        <w:spacing w:line="360" w:lineRule="auto"/>
        <w:rPr>
          <w:rFonts w:hint="eastAsia" w:ascii="宋体" w:hAnsi="宋体"/>
          <w:color w:val="000000"/>
          <w:szCs w:val="21"/>
        </w:rPr>
      </w:pPr>
      <w:r>
        <w:rPr>
          <w:rFonts w:hint="eastAsia" w:ascii="宋体" w:hAnsi="宋体"/>
          <w:color w:val="000000"/>
          <w:szCs w:val="21"/>
          <w:lang w:val="en-US" w:eastAsia="zh-CN"/>
        </w:rPr>
        <w:t xml:space="preserve">7.1</w:t>
      </w:r>
      <w:r>
        <w:rPr>
          <w:rFonts w:hint="eastAsia" w:ascii="宋体" w:hAnsi="宋体"/>
          <w:color w:val="000000"/>
          <w:szCs w:val="21"/>
        </w:rPr>
        <w:t xml:space="preserve">若本次采购货物中包含有《节能产品政府采购品目清单》中规定的政府强制采购产品的，</w:t>
      </w:r>
      <w:r>
        <w:rPr>
          <w:rFonts w:hint="eastAsia" w:ascii="宋体" w:hAnsi="宋体"/>
          <w:color w:val="000000"/>
          <w:szCs w:val="21"/>
          <w:lang w:val="en-US" w:eastAsia="zh-CN"/>
        </w:rPr>
        <w:t xml:space="preserve">供应商</w:t>
      </w:r>
      <w:r>
        <w:rPr>
          <w:rFonts w:hint="eastAsia" w:ascii="宋体" w:hAnsi="宋体"/>
          <w:color w:val="000000"/>
          <w:szCs w:val="21"/>
        </w:rPr>
        <w:t xml:space="preserve">须在投标文件中提供产品有效期内的认证证书扫描件等相关证明材料，</w:t>
      </w:r>
      <w:r>
        <w:rPr>
          <w:rFonts w:hint="eastAsia" w:ascii="宋体" w:hAnsi="宋体"/>
          <w:b/>
          <w:bCs/>
          <w:color w:val="000000"/>
          <w:szCs w:val="21"/>
        </w:rPr>
        <w:t xml:space="preserve">否则将被认定为未实质性响应招标文件要求。</w:t>
      </w:r>
      <w:r/>
    </w:p>
    <w:p>
      <w:pPr>
        <w:ind w:firstLine="420"/>
        <w:pageBreakBefore w:val="0"/>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7.2</w:t>
      </w:r>
      <w:r>
        <w:rPr>
          <w:rFonts w:hint="eastAsia" w:ascii="宋体" w:hAnsi="宋体"/>
          <w:sz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pageBreakBefore w:val="0"/>
        <w:spacing w:line="360" w:lineRule="auto"/>
        <w:rPr>
          <w:rFonts w:hint="default" w:ascii="宋体" w:hAnsi="宋体"/>
          <w:color w:val="000000"/>
          <w:szCs w:val="21"/>
          <w:lang w:val="en-US" w:eastAsia="zh-CN"/>
        </w:rPr>
      </w:pPr>
      <w:r>
        <w:rPr>
          <w:rFonts w:hint="eastAsia" w:ascii="宋体" w:hAnsi="宋体"/>
          <w:color w:val="000000"/>
          <w:szCs w:val="21"/>
          <w:lang w:val="en-US" w:eastAsia="zh-CN"/>
        </w:rPr>
        <w:t xml:space="preserve">7.3</w:t>
      </w:r>
      <w:r>
        <w:rPr>
          <w:rFonts w:hint="eastAsia" w:ascii="宋体" w:hAnsi="宋体"/>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97"/>
        <w:numPr>
          <w:ilvl w:val="0"/>
          <w:numId w:val="27"/>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780"/>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14:textFill>
            <w14:solidFill>
              <w14:schemeClr w14:val="tx1"/>
            </w14:solidFill>
          </w14:textFill>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19" w:name="_Hlk155612446"/>
      <w:r>
        <w:rPr>
          <w:rFonts w:hint="eastAsia" w:ascii="宋体" w:hAnsi="宋体"/>
          <w:color w:val="000000"/>
          <w:szCs w:val="21"/>
        </w:rPr>
        <w:t xml:space="preserve">具体操作方法见《苏采云系统供应商操作手册》。</w:t>
      </w:r>
      <w:bookmarkEnd w:id="19"/>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780"/>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780"/>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780"/>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六</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p>
      <w:pPr>
        <w:jc w:val="center"/>
        <w:spacing w:line="360" w:lineRule="auto"/>
        <w:rPr>
          <w:szCs w:val="21"/>
        </w:rPr>
      </w:pPr>
      <w:r>
        <w:rPr>
          <w:szCs w:val="21"/>
        </w:rPr>
        <w:t xml:space="preserve">中标信息</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      （小写</w:t>
            </w:r>
            <w:r>
              <w:rPr>
                <w:rFonts w:hint="eastAsia" w:ascii="宋体" w:hAnsi="宋体"/>
                <w:color w:val="000000"/>
                <w:sz w:val="24"/>
              </w:rPr>
              <w:t xml:space="preserve">¥</w:t>
            </w:r>
            <w:r>
              <w:rPr>
                <w:szCs w:val="21"/>
              </w:rPr>
              <w:t xml:space="preserve">      ）</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widowControl/>
      </w:pPr>
      <w:r>
        <w:br w:type="page" w:clear="all"/>
      </w:r>
      <w:r/>
    </w:p>
    <w:p>
      <w:pPr>
        <w:pStyle w:val="766"/>
        <w:jc w:val="center"/>
        <w:spacing w:before="0" w:after="0" w:line="360" w:lineRule="auto"/>
        <w:rPr>
          <w:rFonts w:ascii="宋体" w:hAnsi="宋体" w:eastAsia="宋体"/>
          <w:bCs/>
          <w:sz w:val="32"/>
          <w:szCs w:val="32"/>
        </w:rPr>
      </w:pPr>
      <w:r/>
      <w:bookmarkStart w:id="20" w:name="_Toc160626427"/>
      <w:r/>
      <w:bookmarkStart w:id="21" w:name="_Toc477186551"/>
      <w:r/>
      <w:bookmarkStart w:id="22" w:name="_Toc477186798"/>
      <w:r/>
      <w:bookmarkStart w:id="23" w:name="_Toc8652599"/>
      <w:r/>
      <w:bookmarkStart w:id="24" w:name="_Toc8652803"/>
      <w:r>
        <w:rPr>
          <w:rFonts w:ascii="宋体" w:hAnsi="宋体" w:eastAsia="宋体"/>
          <w:sz w:val="32"/>
          <w:szCs w:val="32"/>
        </w:rPr>
        <w:t xml:space="preserve">第三章 投标文件格式</w:t>
      </w:r>
      <w:bookmarkEnd w:id="20"/>
      <w:r/>
      <w:bookmarkEnd w:id="21"/>
      <w:r/>
      <w:bookmarkEnd w:id="22"/>
      <w:r/>
      <w:bookmarkEnd w:id="23"/>
      <w:r/>
      <w:bookmarkEnd w:id="24"/>
      <w:r>
        <w:rPr>
          <w:rFonts w:hint="eastAsia" w:ascii="宋体" w:hAnsi="宋体" w:eastAsia="宋体"/>
          <w:sz w:val="32"/>
          <w:szCs w:val="32"/>
        </w:rPr>
        <w:t xml:space="preserve"> </w:t>
      </w:r>
      <w:r/>
    </w:p>
    <w:p>
      <w:pPr>
        <w:pStyle w:val="780"/>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25" w:name="_Ref36193203"/>
      <w:r/>
      <w:bookmarkStart w:id="26" w:name="资格证明文件"/>
      <w:r/>
      <w:bookmarkStart w:id="27" w:name="_Hlk79008528"/>
      <w:r>
        <w:rPr>
          <w:rFonts w:hint="eastAsia" w:ascii="宋体" w:hAnsi="宋体" w:eastAsia="宋体"/>
          <w:b/>
          <w:color w:val="000000"/>
          <w:sz w:val="21"/>
          <w:szCs w:val="21"/>
        </w:rPr>
        <w:t xml:space="preserve">相关材料提供要求详见第二章投标人须知。</w:t>
      </w:r>
      <w:r/>
    </w:p>
    <w:p>
      <w:pPr>
        <w:pStyle w:val="767"/>
        <w:numPr>
          <w:ilvl w:val="0"/>
          <w:numId w:val="28"/>
        </w:numPr>
        <w:rPr>
          <w:rFonts w:ascii="黑体" w:hAnsi="黑体" w:eastAsia="黑体"/>
          <w:sz w:val="32"/>
          <w:u w:val="single"/>
        </w:rPr>
      </w:pPr>
      <w:r/>
      <w:bookmarkStart w:id="28" w:name="_Ref80087417"/>
      <w:r>
        <w:rPr>
          <w:rFonts w:ascii="黑体" w:hAnsi="黑体" w:eastAsia="黑体"/>
          <w:sz w:val="32"/>
          <w:u w:val="single"/>
        </w:rPr>
        <w:t xml:space="preserve">开标一览表</w:t>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29" w:name="TBR"/>
      <w:r/>
      <w:bookmarkEnd w:id="29"/>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30" w:name="XMBH"/>
      <w:r/>
      <w:bookmarkEnd w:id="30"/>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31" w:name="FBH"/>
      <w:r/>
      <w:bookmarkEnd w:id="31"/>
      <w:r/>
      <w:r/>
    </w:p>
    <w:tbl>
      <w:tblPr>
        <w:tblStyle w:val="77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45"/>
        <w:gridCol w:w="6571"/>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32" w:name="XMMC"/>
            <w:r/>
            <w:bookmarkEnd w:id="3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rPr>
                <w:rFonts w:hint="eastAsia" w:ascii="宋体" w:hAnsi="宋体"/>
                <w:szCs w:val="21"/>
              </w:rPr>
              <w:t xml:space="preserve">小写：</w:t>
            </w:r>
            <w:bookmarkStart w:id="33" w:name="JEXX"/>
            <w:r/>
            <w:bookmarkEnd w:id="33"/>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bookmarkStart w:id="34" w:name="JEDX"/>
            <w:r/>
            <w:bookmarkEnd w:id="34"/>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35" w:name="NF"/>
      <w:r/>
      <w:bookmarkEnd w:id="35"/>
      <w:r>
        <w:rPr>
          <w:rFonts w:hint="eastAsia" w:ascii="宋体" w:hAnsi="宋体"/>
          <w:szCs w:val="21"/>
        </w:rPr>
        <w:t xml:space="preserve"> 年 </w:t>
      </w:r>
      <w:bookmarkStart w:id="36" w:name="YF"/>
      <w:r/>
      <w:bookmarkEnd w:id="36"/>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37" w:name="RI"/>
      <w:r/>
      <w:bookmarkEnd w:id="37"/>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r>
        <w:br w:type="page" w:clear="all"/>
      </w:r>
      <w:r/>
    </w:p>
    <w:p>
      <w:pPr>
        <w:pStyle w:val="767"/>
        <w:numPr>
          <w:ilvl w:val="0"/>
          <w:numId w:val="28"/>
        </w:numPr>
        <w:rPr>
          <w:rFonts w:ascii="黑体" w:hAnsi="黑体" w:eastAsia="黑体"/>
          <w:sz w:val="32"/>
          <w:u w:val="single"/>
        </w:rPr>
      </w:pPr>
      <w:r/>
      <w:bookmarkStart w:id="38" w:name="_Toc522624850"/>
      <w:r/>
      <w:bookmarkStart w:id="39" w:name="_Toc8652603"/>
      <w:r/>
      <w:bookmarkStart w:id="40" w:name="报价分析表"/>
      <w:r/>
      <w:bookmarkStart w:id="41" w:name="_Toc519609403"/>
      <w:r/>
      <w:bookmarkStart w:id="42" w:name="_Ref378337104"/>
      <w:r/>
      <w:bookmarkStart w:id="43" w:name="_Toc521586594"/>
      <w:r/>
      <w:bookmarkStart w:id="44" w:name="_Toc503906751"/>
      <w:r>
        <w:rPr>
          <w:rFonts w:ascii="黑体" w:hAnsi="黑体" w:eastAsia="黑体"/>
          <w:sz w:val="32"/>
          <w:u w:val="single"/>
        </w:rPr>
        <w:t xml:space="preserve">报价分析表</w:t>
      </w:r>
      <w:bookmarkEnd w:id="38"/>
      <w:r/>
      <w:bookmarkEnd w:id="39"/>
      <w:r/>
      <w:bookmarkEnd w:id="40"/>
      <w:r/>
      <w:bookmarkEnd w:id="41"/>
      <w:r/>
      <w:bookmarkEnd w:id="42"/>
      <w:r/>
      <w:bookmarkEnd w:id="43"/>
      <w:r/>
      <w:bookmarkEnd w:id="44"/>
      <w:r/>
      <w:r/>
    </w:p>
    <w:p>
      <w:pPr>
        <w:pStyle w:val="1013"/>
        <w:jc w:val="center"/>
        <w:spacing w:line="360" w:lineRule="auto"/>
        <w:rPr>
          <w:rFonts w:hAnsi="宋体" w:eastAsia="宋体"/>
          <w:color w:val="000000"/>
          <w:sz w:val="21"/>
          <w:szCs w:val="21"/>
        </w:rPr>
      </w:pPr>
      <w:r/>
      <w:bookmarkStart w:id="45"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Style w:val="776"/>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59"/>
        <w:gridCol w:w="4483"/>
        <w:gridCol w:w="1269"/>
        <w:gridCol w:w="1905"/>
      </w:tblGrid>
      <w:tr>
        <w:trPr>
          <w:jc w:val="center"/>
          <w:trHeight w:val="56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b/>
                <w:szCs w:val="21"/>
              </w:rPr>
            </w:pPr>
            <w:r>
              <w:rPr>
                <w:rFonts w:hint="eastAsia" w:ascii="宋体" w:hAnsi="宋体"/>
                <w:b/>
                <w:szCs w:val="21"/>
              </w:rPr>
              <w:t xml:space="preserve">一、</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hint="eastAsia" w:ascii="宋体" w:hAnsi="宋体"/>
                <w:szCs w:val="21"/>
              </w:rPr>
              <w:t xml:space="preserve">内容（模块）</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hint="eastAsia" w:ascii="宋体" w:hAnsi="宋体"/>
                <w:szCs w:val="21"/>
              </w:rPr>
              <w:t xml:space="preserve">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hint="eastAsia" w:ascii="宋体" w:hAnsi="宋体"/>
                <w:szCs w:val="21"/>
              </w:rPr>
              <w:t xml:space="preserve">总价</w:t>
            </w:r>
            <w:r/>
          </w:p>
        </w:tc>
        <w:tc>
          <w:tcPr>
            <w:gridSpan w:val="3"/>
            <w:tcBorders>
              <w:top w:val="single" w:color="auto" w:sz="4" w:space="0"/>
              <w:left w:val="single" w:color="auto" w:sz="4" w:space="0"/>
              <w:bottom w:val="single" w:color="auto" w:sz="4" w:space="0"/>
              <w:right w:val="single" w:color="auto" w:sz="4" w:space="0"/>
            </w:tcBorders>
            <w:tcW w:w="4199" w:type="pct"/>
            <w:vAlign w:val="center"/>
            <w:textDirection w:val="lrTb"/>
            <w:noWrap w:val="false"/>
          </w:tcPr>
          <w:p>
            <w:pPr>
              <w:jc w:val="center"/>
              <w:rPr>
                <w:rFonts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 </w:t>
            </w:r>
            <w:r>
              <w:rPr>
                <w:rFonts w:ascii="宋体" w:hAnsi="宋体"/>
                <w:szCs w:val="21"/>
              </w:rPr>
              <w:t xml:space="preserve">           </w:t>
            </w:r>
            <w:r>
              <w:rPr>
                <w:rFonts w:hint="eastAsia" w:ascii="宋体" w:hAnsi="宋体"/>
                <w:szCs w:val="21"/>
              </w:rPr>
              <w:t xml:space="preserve">）</w:t>
            </w:r>
            <w:r/>
          </w:p>
        </w:tc>
      </w:tr>
      <w:tr>
        <w:trPr>
          <w:jc w:val="center"/>
          <w:trHeight w:val="56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ascii="宋体" w:hAnsi="宋体"/>
                <w:b/>
                <w:szCs w:val="21"/>
              </w:rPr>
            </w:pPr>
            <w:r>
              <w:rPr>
                <w:rFonts w:hint="eastAsia" w:ascii="宋体" w:hAnsi="宋体"/>
                <w:b/>
                <w:szCs w:val="21"/>
              </w:rPr>
              <w:t xml:space="preserve">二、</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hint="eastAsia" w:ascii="宋体" w:hAnsi="宋体"/>
                <w:szCs w:val="21"/>
              </w:rPr>
              <w:t xml:space="preserve">内容（模块）</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hint="eastAsia" w:ascii="宋体" w:hAnsi="宋体"/>
                <w:szCs w:val="21"/>
              </w:rPr>
              <w:t xml:space="preserve">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459"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43"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szCs w:val="21"/>
              </w:rPr>
            </w:pPr>
            <w:r>
              <w:rPr>
                <w:rFonts w:hint="eastAsia" w:ascii="宋体" w:hAnsi="宋体"/>
                <w:szCs w:val="21"/>
              </w:rPr>
              <w:t xml:space="preserve">总价</w:t>
            </w:r>
            <w:r/>
          </w:p>
        </w:tc>
        <w:tc>
          <w:tcPr>
            <w:gridSpan w:val="3"/>
            <w:tcBorders>
              <w:top w:val="single" w:color="auto" w:sz="4" w:space="0"/>
              <w:left w:val="single" w:color="auto" w:sz="4" w:space="0"/>
              <w:bottom w:val="single" w:color="auto" w:sz="4" w:space="0"/>
              <w:right w:val="single" w:color="auto" w:sz="4" w:space="0"/>
            </w:tcBorders>
            <w:tcW w:w="4199" w:type="pct"/>
            <w:vAlign w:val="center"/>
            <w:textDirection w:val="lrTb"/>
            <w:noWrap w:val="false"/>
          </w:tcPr>
          <w:p>
            <w:pPr>
              <w:jc w:val="center"/>
              <w:rPr>
                <w:rFonts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 </w:t>
            </w:r>
            <w:r>
              <w:rPr>
                <w:rFonts w:ascii="宋体" w:hAnsi="宋体"/>
                <w:szCs w:val="21"/>
              </w:rPr>
              <w:t xml:space="preserve">           </w:t>
            </w:r>
            <w:r>
              <w:rPr>
                <w:rFonts w:hint="eastAsia" w:ascii="宋体" w:hAnsi="宋体"/>
                <w:szCs w:val="21"/>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800" w:type="pct"/>
            <w:vAlign w:val="center"/>
            <w:textDirection w:val="lrTb"/>
            <w:noWrap w:val="false"/>
          </w:tcPr>
          <w:p>
            <w:pPr>
              <w:jc w:val="center"/>
              <w:rPr>
                <w:rFonts w:ascii="宋体" w:hAnsi="宋体"/>
                <w:b/>
                <w:szCs w:val="21"/>
              </w:rPr>
            </w:pPr>
            <w:r>
              <w:rPr>
                <w:rFonts w:hint="eastAsia" w:ascii="宋体" w:hAnsi="宋体"/>
                <w:b/>
                <w:szCs w:val="21"/>
              </w:rPr>
              <w:t xml:space="preserve">最终总报价</w:t>
            </w:r>
            <w:r/>
          </w:p>
        </w:tc>
        <w:tc>
          <w:tcPr>
            <w:gridSpan w:val="3"/>
            <w:tcBorders>
              <w:top w:val="single" w:color="auto" w:sz="4" w:space="0"/>
              <w:left w:val="single" w:color="auto" w:sz="4" w:space="0"/>
              <w:bottom w:val="single" w:color="auto" w:sz="4" w:space="0"/>
              <w:right w:val="single" w:color="auto" w:sz="4" w:space="0"/>
            </w:tcBorders>
            <w:tcW w:w="4199" w:type="pct"/>
            <w:vAlign w:val="center"/>
            <w:textDirection w:val="lrTb"/>
            <w:noWrap w:val="false"/>
          </w:tcPr>
          <w:p>
            <w:pPr>
              <w:jc w:val="center"/>
              <w:rPr>
                <w:rFonts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 </w:t>
            </w:r>
            <w:r>
              <w:rPr>
                <w:rFonts w:ascii="宋体" w:hAnsi="宋体"/>
                <w:szCs w:val="21"/>
              </w:rPr>
              <w:t xml:space="preserve">           </w:t>
            </w:r>
            <w:r>
              <w:rPr>
                <w:rFonts w:hint="eastAsia" w:ascii="宋体" w:hAnsi="宋体"/>
                <w:szCs w:val="21"/>
              </w:rPr>
              <w:t xml:space="preserve">）</w:t>
            </w:r>
            <w:r/>
          </w:p>
        </w:tc>
      </w:tr>
    </w:tbl>
    <w:p>
      <w:pPr>
        <w:pStyle w:val="1013"/>
        <w:jc w:val="center"/>
        <w:spacing w:line="360" w:lineRule="auto"/>
        <w:rPr>
          <w:rFonts w:hAnsi="宋体" w:eastAsia="宋体"/>
          <w:color w:val="000000"/>
          <w:sz w:val="21"/>
          <w:szCs w:val="21"/>
        </w:rPr>
      </w:pPr>
      <w:r>
        <w:rPr>
          <w:rFonts w:hAnsi="宋体" w:eastAsia="宋体"/>
          <w:color w:val="000000"/>
          <w:sz w:val="21"/>
          <w:szCs w:val="21"/>
        </w:rPr>
      </w:r>
      <w:r/>
    </w:p>
    <w:p>
      <w:pPr>
        <w:pStyle w:val="1015"/>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1015"/>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101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1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注：投标人中标后，请将已中标的报价分析表word电子件于1个工作日内发至kszcggzy@163.com邮箱，联系电话：0512-57337661，以免影响中标公告发布。</w:t>
      </w:r>
      <w:r/>
    </w:p>
    <w:p>
      <w:r>
        <w:br w:type="page" w:clear="all"/>
      </w:r>
      <w:bookmarkEnd w:id="45"/>
      <w:r/>
      <w:r/>
    </w:p>
    <w:p>
      <w:pPr>
        <w:pStyle w:val="767"/>
        <w:numPr>
          <w:ilvl w:val="0"/>
          <w:numId w:val="28"/>
        </w:numPr>
        <w:rPr>
          <w:rFonts w:ascii="黑体" w:hAnsi="黑体" w:eastAsia="黑体"/>
          <w:sz w:val="32"/>
          <w:u w:val="single"/>
        </w:rPr>
      </w:pPr>
      <w:r>
        <w:rPr>
          <w:rFonts w:ascii="黑体" w:hAnsi="黑体" w:eastAsia="黑体"/>
          <w:sz w:val="32"/>
          <w:u w:val="single"/>
        </w:rPr>
        <w:t xml:space="preserve">投标人情况表</w:t>
      </w:r>
      <w:r/>
    </w:p>
    <w:p>
      <w:pPr>
        <w:pStyle w:val="780"/>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Style w:val="776"/>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780"/>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780"/>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t xml:space="preserve">单位2023年总营业收入</w:t>
            </w:r>
            <w:r/>
          </w:p>
        </w:tc>
        <w:tc>
          <w:tcPr>
            <w:tcBorders>
              <w:left w:val="single" w:color="auto" w:sz="4" w:space="0"/>
            </w:tcBorders>
            <w:tcW w:w="2130" w:type="dxa"/>
            <w:vAlign w:val="center"/>
            <w:textDirection w:val="lrTb"/>
            <w:noWrap w:val="false"/>
          </w:tcPr>
          <w:p>
            <w:pPr>
              <w:pStyle w:val="780"/>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780"/>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780"/>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780"/>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80"/>
              <w:ind w:firstLine="0"/>
              <w:jc w:val="both"/>
              <w:spacing w:line="300" w:lineRule="auto"/>
              <w:rPr>
                <w:rFonts w:hint="default" w:ascii="宋体" w:hAnsi="宋体" w:eastAsia="宋体"/>
                <w:sz w:val="21"/>
                <w:szCs w:val="21"/>
                <w:u w:val="none"/>
                <w:lang w:val="en-US" w:eastAsia="zh-CN"/>
              </w:rPr>
            </w:pPr>
            <w:r>
              <w:rPr>
                <w:rFonts w:ascii="宋体" w:hAnsi="宋体" w:eastAsia="宋体"/>
                <w:sz w:val="21"/>
                <w:szCs w:val="21"/>
              </w:rPr>
              <w:t xml:space="preserve">2._____________________________________</w:t>
            </w:r>
            <w:r>
              <w:rPr>
                <w:rFonts w:hint="eastAsia" w:ascii="宋体" w:hAnsi="宋体" w:eastAsia="宋体"/>
                <w:sz w:val="21"/>
                <w:szCs w:val="21"/>
                <w:u w:val="none"/>
                <w:lang w:val="en-US" w:eastAsia="zh-CN"/>
              </w:rPr>
              <w:t xml:space="preserve">  </w:t>
            </w:r>
            <w:r/>
          </w:p>
          <w:p>
            <w:pPr>
              <w:pStyle w:val="780"/>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780"/>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780"/>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注：企业规模的企业划型标准请根据《中小企业划型标准规定》（工信部联企业〔2011〕300号）。</w:t>
      </w:r>
      <w:r/>
    </w:p>
    <w:p>
      <w:r/>
      <w:r/>
    </w:p>
    <w:p>
      <w:pPr>
        <w:jc w:val="left"/>
        <w:widowControl/>
        <w:rPr>
          <w:rFonts w:ascii="黑体" w:hAnsi="黑体" w:eastAsia="黑体"/>
          <w:b/>
          <w:bCs/>
          <w:sz w:val="32"/>
          <w:szCs w:val="32"/>
          <w:u w:val="single"/>
        </w:rPr>
      </w:pPr>
      <w:r/>
      <w:bookmarkStart w:id="46" w:name="_Ref118117040"/>
      <w:r>
        <w:rPr>
          <w:rFonts w:ascii="黑体" w:hAnsi="黑体" w:eastAsia="黑体"/>
          <w:sz w:val="32"/>
          <w:u w:val="single"/>
        </w:rPr>
        <w:br w:type="page" w:clear="all"/>
      </w:r>
      <w:r/>
    </w:p>
    <w:p>
      <w:pPr>
        <w:pStyle w:val="767"/>
        <w:numPr>
          <w:ilvl w:val="0"/>
          <w:numId w:val="28"/>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jc w:val="left"/>
        <w:widowControl/>
      </w:pPr>
      <w:r>
        <w:br w:type="page" w:clear="all"/>
      </w:r>
      <w:bookmarkEnd w:id="25"/>
      <w:r/>
      <w:bookmarkEnd w:id="26"/>
      <w:r/>
      <w:bookmarkEnd w:id="28"/>
      <w:r/>
      <w:bookmarkEnd w:id="46"/>
      <w:r/>
      <w:r/>
    </w:p>
    <w:p>
      <w:pPr>
        <w:pStyle w:val="767"/>
        <w:numPr>
          <w:ilvl w:val="0"/>
          <w:numId w:val="28"/>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27"/>
      <w:r/>
      <w:r/>
    </w:p>
    <w:p>
      <w:pPr>
        <w:jc w:val="left"/>
        <w:widowControl/>
        <w:rPr>
          <w:rFonts w:ascii="黑体" w:hAnsi="黑体" w:eastAsia="黑体"/>
          <w:b/>
          <w:bCs/>
          <w:sz w:val="32"/>
          <w:szCs w:val="32"/>
        </w:rPr>
      </w:pPr>
      <w:r>
        <w:rPr>
          <w:rFonts w:ascii="黑体" w:hAnsi="黑体" w:eastAsia="黑体"/>
          <w:sz w:val="32"/>
        </w:rPr>
        <w:br w:type="page" w:clear="all"/>
      </w:r>
      <w:r/>
    </w:p>
    <w:p>
      <w:pPr>
        <w:pStyle w:val="767"/>
        <w:numPr>
          <w:ilvl w:val="0"/>
          <w:numId w:val="28"/>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r/>
      <w:r/>
    </w:p>
    <w:p>
      <w:pPr>
        <w:pStyle w:val="767"/>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本公司（联合体）郑重声明，根据《政府采购促进中小企业发展管理办法》（财库[2020]46号）的规定，本公司参加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注：投标人中标后，如有申明的，务必将中小企业声明函（加盖公章的电子件）于1个工作日内发至kszcggzy@163.com邮箱，联系电话：0512-57337661，以免影响中标公告发布。</w:t>
      </w:r>
      <w:r/>
    </w:p>
    <w:p>
      <w:pPr>
        <w:ind w:firstLine="420"/>
        <w:spacing w:line="312" w:lineRule="auto"/>
        <w:rPr>
          <w:szCs w:val="21"/>
        </w:rPr>
      </w:pPr>
      <w:r>
        <w:rPr>
          <w:szCs w:val="21"/>
        </w:rPr>
      </w:r>
      <w:r/>
    </w:p>
    <w:p>
      <w:pPr>
        <w:ind w:firstLine="420"/>
        <w:spacing w:line="360" w:lineRule="auto"/>
        <w:rPr>
          <w:rFonts w:ascii="宋体" w:hAnsi="宋体"/>
        </w:rPr>
      </w:pPr>
      <w:r>
        <w:rPr>
          <w:rFonts w:ascii="宋体" w:hAnsi="宋体"/>
        </w:rPr>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47" w:name="_Hlk130376042"/>
      <w:r>
        <w:rPr>
          <w:rFonts w:hint="eastAsia" w:ascii="宋体" w:hAnsi="宋体"/>
          <w:b/>
          <w:sz w:val="18"/>
          <w:szCs w:val="18"/>
        </w:rPr>
        <w:t xml:space="preserve">物业管理</w:t>
      </w:r>
      <w:bookmarkEnd w:id="47"/>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767"/>
        <w:rPr>
          <w:rFonts w:ascii="黑体" w:hAnsi="黑体" w:eastAsia="黑体"/>
          <w:sz w:val="32"/>
        </w:rPr>
      </w:pPr>
      <w:r/>
      <w:bookmarkStart w:id="48" w:name="_Ref76975289"/>
      <w:r>
        <w:rPr>
          <w:rFonts w:ascii="黑体" w:hAnsi="黑体" w:eastAsia="黑体"/>
          <w:sz w:val="32"/>
        </w:rPr>
        <w:t xml:space="preserve">6.2残疾人福利性单位声明函</w:t>
      </w:r>
      <w:r/>
    </w:p>
    <w:p>
      <w:pPr>
        <w:pStyle w:val="1015"/>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15"/>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int="eastAsia" w:hAnsi="宋体" w:eastAsia="宋体"/>
          <w:color w:val="000000"/>
          <w:sz w:val="21"/>
          <w:szCs w:val="21"/>
          <w:u w:val="single"/>
          <w:lang w:val="en-US" w:eastAsia="zh-CN"/>
        </w:rPr>
        <w:t xml:space="preserve">        </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int="eastAsia" w:hAnsi="宋体" w:eastAsia="宋体"/>
          <w:color w:val="000000"/>
          <w:sz w:val="21"/>
          <w:szCs w:val="21"/>
          <w:u w:val="single"/>
          <w:lang w:val="en-US" w:eastAsia="zh-CN"/>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15"/>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15"/>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15"/>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15"/>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15"/>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r>
        <w:br w:type="page" w:clear="all"/>
      </w:r>
      <w:r/>
    </w:p>
    <w:p>
      <w:pPr>
        <w:pStyle w:val="767"/>
        <w:rPr>
          <w:rFonts w:ascii="黑体" w:hAnsi="黑体" w:eastAsia="黑体"/>
          <w:sz w:val="32"/>
        </w:rPr>
      </w:pPr>
      <w:r/>
      <w:bookmarkStart w:id="49" w:name="_Ref79499316"/>
      <w:r>
        <w:rPr>
          <w:rFonts w:ascii="黑体" w:hAnsi="黑体" w:eastAsia="黑体"/>
          <w:sz w:val="32"/>
        </w:rPr>
        <w:t xml:space="preserve">6.3监狱企业证明文件</w:t>
      </w:r>
      <w:r/>
    </w:p>
    <w:p>
      <w:pPr>
        <w:jc w:val="left"/>
        <w:widowControl/>
        <w:rPr>
          <w:rFonts w:ascii="黑体" w:hAnsi="黑体" w:eastAsia="黑体"/>
          <w:b/>
          <w:bCs/>
          <w:sz w:val="32"/>
          <w:szCs w:val="32"/>
        </w:rPr>
      </w:pPr>
      <w:r>
        <w:rPr>
          <w:rFonts w:ascii="黑体" w:hAnsi="黑体" w:eastAsia="黑体"/>
          <w:sz w:val="32"/>
        </w:rPr>
        <w:br w:type="page" w:clear="all"/>
      </w:r>
      <w:r/>
    </w:p>
    <w:p>
      <w:pPr>
        <w:pStyle w:val="767"/>
        <w:numPr>
          <w:ilvl w:val="0"/>
          <w:numId w:val="28"/>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p>
    <w:p>
      <w:pPr>
        <w:jc w:val="left"/>
        <w:widowControl/>
        <w:rPr>
          <w:rFonts w:ascii="黑体" w:hAnsi="黑体" w:eastAsia="黑体"/>
          <w:b/>
          <w:bCs/>
          <w:sz w:val="32"/>
          <w:szCs w:val="32"/>
        </w:rPr>
      </w:pPr>
      <w:r>
        <w:rPr>
          <w:rFonts w:ascii="黑体" w:hAnsi="黑体" w:eastAsia="黑体"/>
          <w:sz w:val="32"/>
        </w:rPr>
        <w:br w:type="page" w:clear="all"/>
      </w:r>
      <w:bookmarkEnd w:id="48"/>
      <w:r/>
      <w:bookmarkEnd w:id="49"/>
      <w:r/>
      <w:r/>
    </w:p>
    <w:p>
      <w:pPr>
        <w:pStyle w:val="767"/>
        <w:numPr>
          <w:ilvl w:val="0"/>
          <w:numId w:val="28"/>
        </w:numPr>
        <w:rPr>
          <w:rFonts w:ascii="黑体" w:hAnsi="黑体" w:eastAsia="黑体"/>
          <w:sz w:val="32"/>
          <w:u w:val="single"/>
        </w:rPr>
      </w:pPr>
      <w:r/>
      <w:bookmarkStart w:id="50" w:name="_Ref79499332"/>
      <w:r/>
      <w:bookmarkStart w:id="51" w:name="_Ref65584695"/>
      <w:r/>
      <w:bookmarkStart w:id="52" w:name="法定代表人授权委托书"/>
      <w:r/>
      <w:bookmarkStart w:id="53" w:name="_Toc8652605"/>
      <w:r/>
      <w:bookmarkStart w:id="54" w:name="_Ref803173"/>
      <w:r/>
      <w:bookmarkStart w:id="55" w:name="_Toc483385150"/>
      <w:r/>
      <w:bookmarkStart w:id="56" w:name="_Toc522624854"/>
      <w:r/>
      <w:bookmarkStart w:id="57" w:name="_Toc521586598"/>
      <w:r/>
      <w:bookmarkStart w:id="58" w:name="_Toc519609407"/>
      <w:r/>
      <w:bookmarkStart w:id="59" w:name="_Toc8652604"/>
      <w:r/>
      <w:bookmarkStart w:id="60" w:name="_Ref477866519"/>
      <w:r/>
      <w:bookmarkStart w:id="61" w:name="偏离表（技术、商务）"/>
      <w:r>
        <w:rPr>
          <w:rFonts w:ascii="黑体" w:hAnsi="黑体" w:eastAsia="黑体"/>
          <w:sz w:val="32"/>
          <w:u w:val="single"/>
        </w:rPr>
        <w:t xml:space="preserve">法定代表人授权委托书</w:t>
      </w:r>
      <w:bookmarkEnd w:id="50"/>
      <w:r/>
      <w:bookmarkEnd w:id="51"/>
      <w:r/>
      <w:bookmarkEnd w:id="52"/>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r/>
    </w:p>
    <w:p>
      <w:r>
        <w:br w:type="page" w:clear="all"/>
      </w:r>
      <w:bookmarkEnd w:id="53"/>
      <w:r/>
      <w:bookmarkEnd w:id="54"/>
      <w:r/>
      <w:r/>
    </w:p>
    <w:p>
      <w:pPr>
        <w:pStyle w:val="767"/>
        <w:numPr>
          <w:ilvl w:val="0"/>
          <w:numId w:val="28"/>
        </w:numPr>
        <w:rPr>
          <w:rFonts w:ascii="黑体" w:hAnsi="黑体" w:eastAsia="黑体"/>
          <w:sz w:val="32"/>
          <w:u w:val="single"/>
        </w:rPr>
      </w:pPr>
      <w:r>
        <w:rPr>
          <w:rFonts w:ascii="黑体" w:hAnsi="黑体" w:eastAsia="黑体"/>
          <w:sz w:val="32"/>
          <w:u w:val="single"/>
        </w:rPr>
        <w:t xml:space="preserve">偏离表（技术、商务）</w:t>
      </w:r>
      <w:bookmarkEnd w:id="55"/>
      <w:r/>
      <w:bookmarkEnd w:id="56"/>
      <w:r/>
      <w:bookmarkEnd w:id="57"/>
      <w:r/>
      <w:bookmarkEnd w:id="58"/>
      <w:r/>
      <w:bookmarkEnd w:id="59"/>
      <w:r/>
      <w:bookmarkEnd w:id="60"/>
      <w:r/>
      <w:bookmarkEnd w:id="61"/>
      <w:r/>
      <w:r/>
    </w:p>
    <w:p>
      <w:pPr>
        <w:jc w:val="center"/>
        <w:spacing w:line="360" w:lineRule="auto"/>
        <w:rPr>
          <w:rFonts w:ascii="宋体" w:hAnsi="宋体"/>
        </w:rPr>
      </w:pPr>
      <w:r>
        <w:rPr>
          <w:rFonts w:ascii="宋体" w:hAnsi="宋体"/>
        </w:rPr>
        <w:t xml:space="preserve">偏离表（技术、商务）</w:t>
      </w:r>
      <w:r/>
    </w:p>
    <w:tbl>
      <w:tblPr>
        <w:tblStyle w:val="77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2"/>
        <w:gridCol w:w="2286"/>
        <w:gridCol w:w="2286"/>
        <w:gridCol w:w="2422"/>
      </w:tblGrid>
      <w:tr>
        <w:trPr/>
        <w:tc>
          <w:tcPr>
            <w:tcW w:w="1164" w:type="pct"/>
            <w:textDirection w:val="lrTb"/>
            <w:noWrap w:val="false"/>
          </w:tcPr>
          <w:p>
            <w:pPr>
              <w:pStyle w:val="78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78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78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78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780"/>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例如：★三、商务要求</w:t>
            </w:r>
            <w:r/>
          </w:p>
        </w:tc>
        <w:tc>
          <w:tcPr>
            <w:tcW w:w="1254" w:type="pct"/>
            <w:vAlign w:val="center"/>
            <w:textDirection w:val="lrTb"/>
            <w:noWrap w:val="false"/>
          </w:tcPr>
          <w:p>
            <w:pPr>
              <w:pStyle w:val="780"/>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780"/>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780"/>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78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8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8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78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78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8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8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78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78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8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8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78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78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8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78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78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78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78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78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1015"/>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pStyle w:val="780"/>
        <w:ind w:firstLine="0"/>
        <w:jc w:val="right"/>
        <w:spacing w:line="360" w:lineRule="auto"/>
        <w:rPr>
          <w:rFonts w:ascii="宋体" w:hAnsi="宋体" w:eastAsia="宋体"/>
          <w:color w:val="000000"/>
          <w:sz w:val="21"/>
          <w:szCs w:val="21"/>
        </w:rPr>
      </w:pPr>
      <w:r>
        <w:rPr>
          <w:rFonts w:ascii="宋体" w:hAnsi="宋体" w:eastAsia="宋体"/>
          <w:color w:val="000000"/>
          <w:sz w:val="21"/>
          <w:szCs w:val="21"/>
        </w:rPr>
      </w:r>
      <w:r/>
    </w:p>
    <w:p>
      <w:r>
        <w:br w:type="page" w:clear="all"/>
      </w:r>
      <w:r/>
    </w:p>
    <w:p>
      <w:pPr>
        <w:pStyle w:val="767"/>
        <w:numPr>
          <w:ilvl w:val="0"/>
          <w:numId w:val="28"/>
        </w:numPr>
        <w:rPr>
          <w:rFonts w:ascii="黑体" w:hAnsi="黑体" w:eastAsia="黑体"/>
          <w:sz w:val="32"/>
          <w:u w:val="single"/>
        </w:rPr>
      </w:pPr>
      <w:r/>
      <w:bookmarkStart w:id="62" w:name="_Ref65584702"/>
      <w:r/>
      <w:bookmarkStart w:id="63" w:name="人员配置表"/>
      <w:r>
        <w:rPr>
          <w:rFonts w:ascii="黑体" w:hAnsi="黑体" w:eastAsia="黑体"/>
          <w:sz w:val="32"/>
          <w:u w:val="single"/>
        </w:rPr>
        <w:t xml:space="preserve">人员配置表</w:t>
      </w:r>
      <w:bookmarkEnd w:id="62"/>
      <w:r/>
      <w:bookmarkEnd w:id="63"/>
      <w:r/>
      <w:r/>
    </w:p>
    <w:p>
      <w:pPr>
        <w:pStyle w:val="997"/>
        <w:ind w:firstLine="0"/>
        <w:jc w:val="center"/>
        <w:rPr>
          <w:szCs w:val="21"/>
        </w:rPr>
      </w:pPr>
      <w:r/>
      <w:bookmarkStart w:id="64" w:name="_Toc521586599"/>
      <w:r/>
      <w:bookmarkStart w:id="65" w:name="_Toc519609408"/>
      <w:r/>
      <w:bookmarkStart w:id="66" w:name="_Toc483385151"/>
      <w:r/>
      <w:bookmarkStart w:id="67" w:name="_Toc522624855"/>
      <w:r/>
      <w:bookmarkStart w:id="68" w:name="_Ref477866521"/>
      <w:r>
        <w:rPr>
          <w:rFonts w:hint="eastAsia"/>
          <w:szCs w:val="21"/>
        </w:rPr>
        <w:t xml:space="preserve">人员配置表</w:t>
      </w:r>
      <w:r/>
    </w:p>
    <w:tbl>
      <w:tblPr>
        <w:tblStyle w:val="776"/>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39"/>
        <w:gridCol w:w="1139"/>
        <w:gridCol w:w="1139"/>
        <w:gridCol w:w="1140"/>
        <w:gridCol w:w="1140"/>
        <w:gridCol w:w="1140"/>
        <w:gridCol w:w="862"/>
        <w:gridCol w:w="1417"/>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1036"/>
              <w:jc w:val="center"/>
              <w:spacing w:line="360" w:lineRule="auto"/>
              <w:rPr>
                <w:rFonts w:hAnsi="宋体" w:eastAsia="宋体"/>
                <w:sz w:val="21"/>
                <w:szCs w:val="21"/>
              </w:rPr>
            </w:pPr>
            <w:r>
              <w:rPr>
                <w:rFonts w:hAnsi="宋体" w:eastAsia="宋体"/>
                <w:sz w:val="21"/>
                <w:szCs w:val="21"/>
              </w:rPr>
            </w:r>
            <w:r/>
          </w:p>
        </w:tc>
      </w:tr>
    </w:tbl>
    <w:p>
      <w:pPr>
        <w:pStyle w:val="997"/>
        <w:ind w:firstLine="0"/>
        <w:rPr>
          <w:szCs w:val="21"/>
        </w:rPr>
      </w:pPr>
      <w:r>
        <w:rPr>
          <w:szCs w:val="21"/>
        </w:rPr>
      </w:r>
      <w:r/>
    </w:p>
    <w:p>
      <w:pPr>
        <w:pStyle w:val="1015"/>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1036"/>
        <w:jc w:val="right"/>
        <w:spacing w:line="360" w:lineRule="auto"/>
        <w:rPr>
          <w:rFonts w:hAnsi="宋体" w:eastAsia="宋体"/>
          <w:sz w:val="21"/>
          <w:szCs w:val="21"/>
        </w:rPr>
      </w:pPr>
      <w:r>
        <w:rPr>
          <w:rFonts w:hAnsi="宋体" w:eastAsia="宋体"/>
          <w:sz w:val="21"/>
          <w:szCs w:val="21"/>
        </w:rPr>
        <w:t xml:space="preserve">投标人：（公章）</w:t>
      </w:r>
      <w:r/>
    </w:p>
    <w:p>
      <w:pPr>
        <w:pStyle w:val="1036"/>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36"/>
        <w:ind w:right="210"/>
        <w:jc w:val="right"/>
        <w:spacing w:line="360" w:lineRule="auto"/>
        <w:rPr>
          <w:rFonts w:hAnsi="宋体" w:eastAsia="宋体"/>
          <w:b/>
          <w:sz w:val="21"/>
          <w:szCs w:val="21"/>
        </w:rPr>
      </w:pPr>
      <w:r>
        <w:rPr>
          <w:rFonts w:hAnsi="宋体" w:eastAsia="宋体"/>
          <w:sz w:val="21"/>
          <w:szCs w:val="21"/>
        </w:rPr>
        <w:t xml:space="preserve">日期：      年  月  日</w:t>
      </w:r>
      <w:r/>
    </w:p>
    <w:p>
      <w:r>
        <w:br w:type="page" w:clear="all"/>
      </w:r>
      <w:r/>
    </w:p>
    <w:p>
      <w:pPr>
        <w:pStyle w:val="767"/>
        <w:numPr>
          <w:ilvl w:val="0"/>
          <w:numId w:val="28"/>
        </w:numPr>
        <w:rPr>
          <w:rFonts w:ascii="黑体" w:hAnsi="黑体" w:eastAsia="黑体"/>
          <w:sz w:val="32"/>
          <w:u w:val="single"/>
        </w:rPr>
      </w:pPr>
      <w:r/>
      <w:bookmarkStart w:id="69" w:name="_Ref803185"/>
      <w:r/>
      <w:bookmarkStart w:id="70" w:name="类似业绩证明材料"/>
      <w:r/>
      <w:bookmarkStart w:id="71" w:name="_Ref79499337"/>
      <w:r/>
      <w:bookmarkStart w:id="72" w:name="_Toc8652606"/>
      <w:r>
        <w:rPr>
          <w:rFonts w:ascii="黑体" w:hAnsi="黑体" w:eastAsia="黑体"/>
          <w:sz w:val="32"/>
          <w:u w:val="single"/>
        </w:rPr>
        <w:t xml:space="preserve">类似业绩证明材料</w:t>
      </w:r>
      <w:bookmarkEnd w:id="69"/>
      <w:r/>
      <w:bookmarkEnd w:id="70"/>
      <w:r/>
      <w:bookmarkEnd w:id="71"/>
      <w:r/>
      <w:bookmarkEnd w:id="72"/>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Style w:val="776"/>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75"/>
        <w:gridCol w:w="1900"/>
        <w:gridCol w:w="1900"/>
        <w:gridCol w:w="2260"/>
        <w:gridCol w:w="1721"/>
      </w:tblGrid>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pStyle w:val="767"/>
        <w:numPr>
          <w:ilvl w:val="0"/>
          <w:numId w:val="28"/>
        </w:numPr>
        <w:rPr>
          <w:rFonts w:ascii="黑体" w:hAnsi="黑体" w:eastAsia="黑体"/>
          <w:sz w:val="32"/>
          <w:u w:val="single"/>
        </w:rPr>
      </w:pPr>
      <w:r>
        <w:rPr>
          <w:rFonts w:hint="eastAsia" w:ascii="黑体" w:hAnsi="黑体" w:eastAsia="黑体"/>
          <w:sz w:val="32"/>
          <w:u w:val="single"/>
        </w:rPr>
        <w:t xml:space="preserve">与本次招标相关材料</w:t>
      </w:r>
      <w:bookmarkEnd w:id="64"/>
      <w:r/>
      <w:bookmarkEnd w:id="65"/>
      <w:r/>
      <w:bookmarkEnd w:id="66"/>
      <w:r/>
      <w:bookmarkEnd w:id="67"/>
      <w:r/>
      <w:bookmarkEnd w:id="68"/>
      <w:r/>
      <w:r/>
    </w:p>
    <w:p>
      <w:pPr>
        <w:jc w:val="left"/>
        <w:widowControl/>
        <w:rPr>
          <w:rFonts w:ascii="宋体" w:hAnsi="宋体"/>
          <w:b/>
          <w:sz w:val="32"/>
          <w:szCs w:val="32"/>
        </w:rPr>
      </w:pPr>
      <w:r/>
      <w:bookmarkStart w:id="73" w:name="_Toc477186552"/>
      <w:r/>
      <w:bookmarkStart w:id="74" w:name="_Toc8652804"/>
      <w:r/>
      <w:bookmarkStart w:id="75" w:name="_Toc8652608"/>
      <w:r/>
      <w:bookmarkStart w:id="76" w:name="_Toc477186799"/>
      <w:r/>
      <w:bookmarkStart w:id="77" w:name="_Hlk79065414"/>
      <w:r>
        <w:rPr>
          <w:rFonts w:ascii="宋体" w:hAnsi="宋体"/>
          <w:sz w:val="32"/>
          <w:szCs w:val="32"/>
        </w:rPr>
        <w:br w:type="page" w:clear="all"/>
      </w:r>
      <w:r/>
    </w:p>
    <w:p>
      <w:pPr>
        <w:pStyle w:val="766"/>
        <w:jc w:val="center"/>
        <w:spacing w:before="0" w:after="0" w:line="360" w:lineRule="auto"/>
        <w:rPr>
          <w:rFonts w:ascii="宋体" w:hAnsi="宋体" w:eastAsia="宋体"/>
          <w:sz w:val="32"/>
          <w:szCs w:val="32"/>
        </w:rPr>
      </w:pPr>
      <w:r/>
      <w:bookmarkStart w:id="78" w:name="_Toc160626428"/>
      <w:r>
        <w:rPr>
          <w:rFonts w:ascii="宋体" w:hAnsi="宋体" w:eastAsia="宋体"/>
          <w:sz w:val="32"/>
          <w:szCs w:val="32"/>
        </w:rPr>
        <w:t xml:space="preserve">第四章 </w:t>
      </w:r>
      <w:bookmarkEnd w:id="73"/>
      <w:r/>
      <w:bookmarkEnd w:id="74"/>
      <w:r/>
      <w:bookmarkEnd w:id="75"/>
      <w:r/>
      <w:bookmarkEnd w:id="76"/>
      <w:r>
        <w:rPr>
          <w:rFonts w:ascii="宋体" w:hAnsi="宋体" w:eastAsia="宋体"/>
          <w:sz w:val="32"/>
          <w:szCs w:val="32"/>
        </w:rPr>
        <w:t xml:space="preserve">采购需求</w:t>
      </w:r>
      <w:bookmarkEnd w:id="78"/>
      <w:r/>
      <w:bookmarkStart w:id="79" w:name="_Toc477186800"/>
      <w:r/>
      <w:bookmarkStart w:id="80" w:name="_Toc8652610"/>
      <w:r/>
      <w:bookmarkStart w:id="81" w:name="_Toc8652805"/>
      <w:r/>
      <w:bookmarkStart w:id="82" w:name="_Toc477186553"/>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83" w:name="_Hlk81407760"/>
      <w:r>
        <w:rPr>
          <w:rFonts w:ascii="宋体" w:hAnsi="宋体" w:cs="Segoe UI Symbol"/>
          <w:b/>
          <w:color w:val="000000"/>
          <w:szCs w:val="21"/>
          <w:highlight w:val="yellow"/>
        </w:rPr>
        <w:t xml:space="preserve">★</w:t>
      </w:r>
      <w:bookmarkEnd w:id="83"/>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pStyle w:val="767"/>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lang w:eastAsia="zh-CN"/>
        </w:rPr>
        <w:t xml:space="preserve">JSZC-320583-JZCG-G2024-0103</w:t>
      </w:r>
      <w:r>
        <w:rPr>
          <w:rFonts w:ascii="宋体" w:hAnsi="宋体"/>
          <w:szCs w:val="21"/>
        </w:rPr>
        <w:t xml:space="preserve">号；</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lang w:eastAsia="zh-CN"/>
        </w:rPr>
        <w:t xml:space="preserve">昆山咖啡贸易智慧监管辅助平台项目</w:t>
      </w:r>
      <w:r>
        <w:rPr>
          <w:rFonts w:ascii="宋体" w:hAnsi="宋体"/>
          <w:szCs w:val="21"/>
        </w:rPr>
        <w:t xml:space="preserve">；</w:t>
      </w:r>
      <w:r/>
    </w:p>
    <w:p>
      <w:pPr>
        <w:pStyle w:val="767"/>
        <w:rPr>
          <w:rFonts w:ascii="宋体" w:hAnsi="宋体"/>
          <w:szCs w:val="21"/>
        </w:rPr>
      </w:pPr>
      <w:r>
        <w:rPr>
          <w:rFonts w:ascii="宋体" w:hAnsi="宋体"/>
          <w:szCs w:val="21"/>
        </w:rPr>
        <w:t xml:space="preserve">二、项目采购需求</w:t>
      </w:r>
      <w:r/>
    </w:p>
    <w:p>
      <w:pPr>
        <w:pStyle w:val="767"/>
        <w:ind w:firstLine="422"/>
        <w:rPr>
          <w:rFonts w:hint="default" w:ascii="宋体" w:hAnsi="宋体" w:eastAsia="宋体"/>
          <w:szCs w:val="21"/>
          <w:lang w:val="en-US" w:eastAsia="zh-CN"/>
        </w:rPr>
      </w:pPr>
      <w:r>
        <w:rPr>
          <w:rFonts w:hint="eastAsia" w:ascii="宋体" w:hAnsi="宋体"/>
          <w:szCs w:val="21"/>
        </w:rPr>
        <w:t xml:space="preserve">（</w:t>
      </w:r>
      <w:r>
        <w:rPr>
          <w:rFonts w:hint="eastAsia" w:ascii="宋体" w:hAnsi="宋体"/>
          <w:szCs w:val="21"/>
          <w:lang w:val="en-US" w:eastAsia="zh-CN"/>
        </w:rPr>
        <w:t xml:space="preserve">一</w:t>
      </w:r>
      <w:r>
        <w:rPr>
          <w:rFonts w:hint="eastAsia" w:ascii="宋体" w:hAnsi="宋体"/>
          <w:szCs w:val="21"/>
        </w:rPr>
        <w:t xml:space="preserve">）</w:t>
      </w:r>
      <w:r>
        <w:rPr>
          <w:rFonts w:hint="eastAsia"/>
          <w:lang w:val="en-US" w:eastAsia="zh-CN"/>
        </w:rPr>
        <w:t xml:space="preserve">采购内容</w:t>
      </w:r>
      <w:r/>
    </w:p>
    <w:p>
      <w:pPr>
        <w:ind w:firstLine="420"/>
        <w:rPr>
          <w:rFonts w:hint="eastAsia"/>
          <w:lang w:val="en-US" w:eastAsia="zh-CN"/>
        </w:rPr>
      </w:pPr>
      <w:r>
        <w:rPr>
          <w:rFonts w:hint="eastAsia"/>
          <w:lang w:val="en-US" w:eastAsia="zh-CN"/>
        </w:rPr>
        <w:t xml:space="preserve">1.软件部分</w:t>
      </w:r>
      <w:r/>
    </w:p>
    <w:tbl>
      <w:tblPr>
        <w:tblStyle w:val="776"/>
        <w:tblW w:w="91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1080"/>
        <w:gridCol w:w="1575"/>
        <w:gridCol w:w="1080"/>
        <w:gridCol w:w="4320"/>
      </w:tblGrid>
      <w:tr>
        <w:trPr>
          <w:jc w:val="center"/>
          <w:trHeight w:val="960"/>
        </w:trPr>
        <w:tc>
          <w:tcPr>
            <w:shd w:val="clear" w:color="auto" w:fill="5b9bd5"/>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序号</w:t>
            </w:r>
            <w:r/>
          </w:p>
        </w:tc>
        <w:tc>
          <w:tcPr>
            <w:shd w:val="clear" w:color="auto" w:fill="5b9bd5"/>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模块1</w:t>
            </w:r>
            <w:r/>
          </w:p>
        </w:tc>
        <w:tc>
          <w:tcPr>
            <w:shd w:val="clear" w:color="auto" w:fill="5b9bd5"/>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系统模块2</w:t>
            </w:r>
            <w:r/>
          </w:p>
        </w:tc>
        <w:tc>
          <w:tcPr>
            <w:shd w:val="clear" w:color="auto" w:fill="5b9bd5"/>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功能</w:t>
            </w:r>
            <w:r/>
          </w:p>
        </w:tc>
        <w:tc>
          <w:tcPr>
            <w:shd w:val="clear" w:color="auto" w:fill="5b9bd5"/>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功能说明</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智能预核</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(企业端）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OCR识别校验模型</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原产地证书OCR识别校验模型</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对企业申报附件中的原产地、检验检疫等证书进行识别，提取原产地、检验检疫信息，识别准确率95及以上。</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检验检疫证书OCR识别校验模型</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通过OCR识别校验算法，自动识别获取检疫批次号、检疫结果等信息，与用户录入的信息进行对比，识别准确率95及以上。</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预核申报</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预核信息查询</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预核信息查询支持以商品品名、溯源二维码、原产地、出口商、预核申报状态等条件进行组合查询。</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预核信息新增</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用户可以通过预核信息维护功能，录入新预核信息、对未申报信息维护，在信息录入过程中需要填写品名基本信息、原产地、检验检疫、出口商品等，系统自动对原产地、检验检疫、出口商进行校验、提醒。</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未申报预核信息删除</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支持删除未申报的预核信息，预核信息新增后，发现错误或重复录入，用户可删除未申报的预核信息；</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未申报预核信息修改</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预核信息修改仅针对未申报的预核信息，预核信息新增后、未申报前，用户发现错误，可修改未申报的预核信息，已申报预核信息不能进行修改操作。</w:t>
            </w:r>
            <w:r/>
          </w:p>
        </w:tc>
      </w:tr>
      <w:tr>
        <w:trPr>
          <w:jc w:val="center"/>
          <w:trHeight w:val="18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预核申报</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用户完成预核信息维护、并确认后，可向海关提交预核申报，系统自动根据校验规则，对预核信息进行校验，校验通过，自动更新预核状态为“已申报”，并将预核申报信息发送至海关端；同时系统自动记录预核申报信息，包括预核信息ID、申报时间、申报人。</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预核申报信息补录入</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允许对咖啡进行入区检疫，而在货物入区前必须完成预核信息申报，因此在货物入区后，为了保障预核信息的完整性，系统允许用户对预核信息进行补录入申报。</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预核申报回执处理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预核信息申报后，在海关端，系统根据预核审核规则，自动对预核申报信息进行校验，并返回申报回执，系统解析申报回执报文，按照回执处理结果对预核信息进行处理。</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预核申报校验规则</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系统根据原产地证书OCR识别校验模型，识别出原产地信息，并回填原产地；支持与用户录入的原产地进行比对，并对不一致的情况进行提醒，解决申报原产地与原产地证书中数据不一致问题，提升企业申报数据的准确性。</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国外出口商备案登记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国外出口商备案登记管理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企业在申报原始草单时，可能存在备案数据更新不及时、数据爬取等问题造成的出口商品备案校验不通过的情况。系统给予企业对出口商备案校验结果执行申诉的能力，主要包括维护及反馈的功能。</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原始草单管理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创建原始草单-集报出入库草单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提供集报出入库草单的创建功能。企业可通过选择业务类型，调用不同的模板，录入非保税申请单所需的各项信息；系统支持从指定模板中批量导入数据；支持从其他非保税申请单草单中选择数据；支持复制历史草单创建。</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创建原始草单-保税区内流转出入库草单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提供区内流转出入库草单的创建功能。企业可通过选择业务类型，调用不同的模板，录入非保税申请单所需的各项信息；系统支持从指定模板中批量导入数据；支持从其他非保税申请单草单中选择数据；支持复制历史草单创建。</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创建原始草单-非保税进出区申请草单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提供非保税进出区申请单草单的创建功能。企业可通过选择业务类型，调用不同的模板，录入非保税申请单所需的各项信息；系统支持从指定模板中批量导入数据；支持从其他非保税申请单草单中选择数据；支持复制历史草单创建。</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创建原始草单-非保税区内流转草单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提供非保税进出区流转单草单的创建功能。企业可通过选择业务类型，调用不同的模板，录入非保税申请单所需的各项信息；系统支持从指定模板中批量导入数据；支持从其他非保税申请单草单中选择数据；支持复制历史草单创建。</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创建原始草单-核注清单草单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提供核注清单草单的创新功能。企业可通过选择业务类型，调用不同的模板，录入非保税申请单所需的各项信息；系统支持从指定模板中批量导入数据；支持从其他非保税申请单草单中选择数据；支持复制历史草单创建。</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创建原始草单-便捷进出区草单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提供便捷进出区草单的创新功能。企业可通过选择业务类型，调用不同的模板，录入非保税申请单所需的各项信息；系统支持从指定模板中批量导入数据；支持从其他非保税申请单草单中选择数据；支持复制历史草单创建。</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原始草单查询-集报出入库草单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实现对集报出入库草单进行统一管理，支持对草单的汇总显示，企业可查看修改草单信息；支持查看草单关联的申请单；支持对草单表体商品的溯源码关联情况进行监控。</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原始草单查询-保税区内流转出入库草单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实现对区内流流转草单进行统一管理，支持对草单的汇总显示，企业可查看修改草单信息；支持查看草单关联的申请单；支持对草单表体商品的溯源码关联情况进行监控。</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原始草单查询-非保税进出区申请草单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实现对区内流流转草单进行统一管理，支持对草单的汇总显示，企业可查看修改草单信息；支持查看草单关联的申请单；支持对草单表体商品的溯源码关联情况进行监控。</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原始草单查询-保税区内流转草单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实现对区内流流转草单进行统一管理，支持对草单的汇总显示，企业可查看修改草单信息；支持查看草单关联的申请单；支持对草单表体商品的溯源码关联情况进行监控。</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原始草单查询-核注清单草单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实现对区内流流转草单进行统一管理，支持对草单的汇总显示，企业可查看修改草单信息；支持查看草单关联的申请单；支持对草单表体商品的溯源码关联情况进行监控。</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原始草单查询-便捷进出区草单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实现对区内流流转草单进行统一管理，支持对草单的汇总显示，企业可查看修改草单信息；支持查看草单关联的申请单；支持对草单表体商品的溯源码关联情况进行监控。</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业务申报-核注清单申报</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系统支持通过核注清单原始草单，实现业务的一键申报功能，减少企业申报数据的的重复输入</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业务申报-集报出入库单申报</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系统支持通过出入库原始草单，实现业务的一键申报功能，减少企业申报数据的的重复输入</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业务申报-保税区内流转出入库单申报</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系统支持通过流转原始草单，实现业务的一键申报功能，减少企业申报数据的的重复输入</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业务申报-非保税申请单申报</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系统支持通过流转原始草单，实现业务的一键申报功能，减少企业申报数据的的重复输入</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业务申报-非保税区内流转申报</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系统支持通过非保税原始草单，实现业务的一键申报功能，减少企业申报数据的的重复输入</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业务申报-便捷进出区申报</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系统支持通过便捷进出区原始草单，实现业务的一键申报功能，减少企业申报数据的的重复输入</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删改单-保税区内流转出入库单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针对已申报的由海关在本平台进行审核的单证：非保税进出区申请单、非保税区内流转单、保税区内流转出入库单，当用户发现申报错误，可进行删单操作，重新申报单证</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删改单-非保税区内流转单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针对已申报的由海关在本平台进行审核的单证：非保税进出区申请单、非保税区内流转单、保税区内流转出入库单，当用户发现申报错误，可进行删单操作，重新申报单证</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单证状态回执处理-核注清单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针对用户申报的核注清单，系统接收来自本系统海关端、其他单证审批系统的单证状态及单证变更信息，并更新本平台的单证信息，保持单证的一致性。</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单证状态回执处理-集报出入库单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针对用户申报的出入库单，系统接收来自本系统海关端、其他单证审批系统的单证状态及单证变更信息，并更新本平台的单证信息，保持单证的一致性。</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单证状态回执处理-保税区内流转出入库单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针对用户申报的区内流转单，系统接收来自本系统海关端、其他单证审批系统的单证状态及单证变更信息，并更新本平台的单证信息，保持单证的一致性。</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单证状态回执处理-非保税申请单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针对用户申报非保税申请单，系统接收来自本系统海关端、其他单证审批系统的单证状态及单证变更信息，并更新本平台的单证信息，保持单证的一致性。</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单证状态回执处理-非保税区内流转申请单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针对用户申报的单证，系统接收来自本系统海关端、其他单证审批系统的单证状态及单证变更信息，并更新本平台的单证信息，保持单证的一致性。</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单证状态回执处理-便捷进出区申请单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针对用户申报的便捷进出区，系统接收来自本系统海关端、其他单证审批系统的单证状态及单证变更信息，并更新本平台的单证信息，保持单证的一致性。</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基础资料管理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供应商关系-数据定时下发处理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平台提供了供应商关系的定时下发功能，保障供应商关系与物贸通平台的一致性。针对数据下发不及时引起的数据不一致问题，平台为用户提供手动同步请求功能。</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供应商关系-数据同步请求</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平台提供了供应商关系的定时同步功能，保障供应商关系与物贸通平台的一致性。针对数据下发不及时引起的数据不一致问题，平台为用户提供手动同步请求功能。</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供应商关系数据查询</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特定的查询界面或工具，检索和获取有关供应商的各种信息的操作。这些信息可能包括供应商的基本信息、交易记录、合同状态、评价等级等。</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企业信息-数据定时下发处理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平台提供了企业信息的定时下发功能，保障供应商关系与物贸通平台的一致性。针对数据下发不及时引起的数据不一致问题，平台为用户提供手动同步请求功能。</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企业信息-数据同步请求</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平台提供了企业信息的定时同步功能，保障供应商关系与物贸通平台的一致性。针对数据下发不及时引起的数据不一致问题，平台为用户提供手动同步请求功能。</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企业信息查看</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特定的查询界面或工具，检索和获取有关企业的各种信息的操作。</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HS编码信息-数据定时下发处理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提供了HS编码的定时下发功能，保障供应商关系与物贸通平台的一致性。针对数据下发不及时引起的数据不一致问题，平台为用户提供手动同步请求功能。</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HS编码信息-数据同步请求</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提供了HS编码定时同步功能，保障供应商关系与物贸通平台的一致性。针对数据下发不及时引起的数据不一致问题，平台为用户提供手动同步请求功能。</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HS编码信息查询</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支持特定的查询界面或工具，检索和获取有关HS编码的各种信息的操作。</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账册信息-数据定时下发处理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提供了账册信息的定时下发功能，保障供应商关系与物贸通平台的一致性。针对数据下发不及时引起的数据不一致问题，平台为用户提供手动同步请求功能。</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账册信息-数据同步请求</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提供了账册信息定时同步功能，保障供应商关系与物贸通平台的一致性。针对数据下发不及时引起的数据不一致问题，平台为用户提供手动同步请求功能。</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账册信息查询</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支持特定的查询界面或工具，检索和获取有关账册的各种信息的操作。</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申报表信息-数据下发处理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提供了申报表的定时下发功能，保障供应商关系与物贸通平台的一致性。针对数据下发不及时引起的数据不一致问题，平台为用户提供手动同步请求功能。</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申报表信息-数据同步请求</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提供了申报表定时同步功能，保障供应商关系与物贸通平台的一致性。针对数据下发不及时引起的数据不一致问题，平台为用户提供手动同步请求功能。</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申报表信息查询</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支持特定的查询界面或工具，检索和获取有关申报表的各种信息的操作。</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智能预核</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（海关端）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审单规则配置</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预核申报审单规则配置</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海关可以对预核申报设置审核规则。规则设置后启动即可生效，对企业申报的单证进行自动审核，停止即失效。</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非保税区内流转审单规则配置</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海关可以对非保税区内流转单设置审核规则。规则设置后启动即可生效，对企业申报的单证进行自动审核，停止即失效。</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保税区内流转审单规则配置</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海关可以对保税区内流转单设置审核规则。规则设置后启动即可生效，对企业申报的单证进行自动审核，停止即失效。</w:t>
            </w:r>
            <w:r/>
          </w:p>
        </w:tc>
      </w:tr>
      <w:tr>
        <w:trPr>
          <w:jc w:val="center"/>
          <w:trHeight w:val="18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单证审核</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预核申报审核</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预核申报审核是由系统自动进行审核。系统接收到预核申报信息后，根据配置的审单规则，对预核申报信息进行自动审核处理，审核通过系统将下发溯源二维码，作为货物在区内流通、溯源的唯一标记。预核审核支持人工审核、系统自动审核两种方式。</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保税区内流转出入库单审核-自动审核</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出入库单审核是由系统自动进行审核。系统接收到预核申报信息后，根据配置的审单规则，对预核申报信息进行自动审核处理。</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保税区内流转出入库单审核-人工审单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出入库单审核支持是人工进行审核。系统接收到预核申报信息后，根据配置的审单规则，对预核申报信息进行人工审核处理。</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非保税区内流转单审核-自动审核</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非保税区内流转单审核是由系统自动进行审核。系统接收到预核申报信息后，根据配置的审单规则，对预核申报信息进行自动审核处理。</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非保税区内流转单审核-人工审单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非保税区内流转单支持是人工进行审核。系统接收到预核申报信息后，根据配置的审单规则，对预核申报信息进行人工审核处理。</w:t>
            </w:r>
            <w:r/>
          </w:p>
        </w:tc>
      </w:tr>
      <w:tr>
        <w:trPr>
          <w:jc w:val="center"/>
          <w:trHeight w:val="3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预核信息管理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预核信息管理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系统支持商品预核信息的批量导出；支持通过溯源二维码追踪商品的流向。主要功能有：</w:t>
            </w:r>
            <w:r/>
          </w:p>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Wingdings 2" w:hAnsi="Wingdings 2" w:eastAsia="Wingdings 2" w:cs="Wingdings 2"/>
                <w:i w:val="0"/>
                <w:iCs w:val="0"/>
                <w:color w:val="000000"/>
                <w:sz w:val="22"/>
                <w:szCs w:val="22"/>
                <w:u w:val="none"/>
                <w:lang w:val="en-US" w:eastAsia="zh-CN" w:bidi="ar"/>
              </w:rPr>
              <w:t xml:space="preserve"></w:t>
            </w:r>
            <w:r>
              <w:rPr>
                <w:rStyle w:val="1668"/>
                <w:rFonts w:eastAsia="仿宋"/>
                <w:lang w:val="en-US" w:eastAsia="zh-CN" w:bidi="ar"/>
              </w:rPr>
              <w:t xml:space="preserve"> </w:t>
            </w:r>
            <w:r>
              <w:rPr>
                <w:rFonts w:hint="eastAsia" w:ascii="仿宋" w:hAnsi="仿宋" w:eastAsia="仿宋" w:cs="仿宋"/>
                <w:i w:val="0"/>
                <w:iCs w:val="0"/>
                <w:color w:val="000000"/>
                <w:sz w:val="22"/>
                <w:szCs w:val="22"/>
                <w:u w:val="none"/>
                <w:lang w:val="en-US" w:eastAsia="zh-CN" w:bidi="ar"/>
              </w:rPr>
              <w:t xml:space="preserve">支持通过批次号、料号、原产地、出口商、申报企业等多条件组合查询商品预核信息</w:t>
            </w:r>
            <w:r/>
          </w:p>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Wingdings 2" w:hAnsi="Wingdings 2" w:eastAsia="Wingdings 2" w:cs="Wingdings 2"/>
                <w:i w:val="0"/>
                <w:iCs w:val="0"/>
                <w:color w:val="000000"/>
                <w:sz w:val="22"/>
                <w:szCs w:val="22"/>
                <w:u w:val="none"/>
                <w:lang w:val="en-US" w:eastAsia="zh-CN" w:bidi="ar"/>
              </w:rPr>
              <w:t xml:space="preserve"></w:t>
            </w:r>
            <w:r>
              <w:rPr>
                <w:rStyle w:val="1668"/>
                <w:rFonts w:eastAsia="仿宋"/>
                <w:lang w:val="en-US" w:eastAsia="zh-CN" w:bidi="ar"/>
              </w:rPr>
              <w:t xml:space="preserve"> </w:t>
            </w:r>
            <w:r>
              <w:rPr>
                <w:rFonts w:hint="eastAsia" w:ascii="仿宋" w:hAnsi="仿宋" w:eastAsia="仿宋" w:cs="仿宋"/>
                <w:i w:val="0"/>
                <w:iCs w:val="0"/>
                <w:color w:val="000000"/>
                <w:sz w:val="22"/>
                <w:szCs w:val="22"/>
                <w:u w:val="none"/>
                <w:lang w:val="en-US" w:eastAsia="zh-CN" w:bidi="ar"/>
              </w:rPr>
              <w:t xml:space="preserve">商品预核信息详情查看，支持查看预核商品详细信息、审核记录、溯源码。</w:t>
            </w:r>
            <w:r/>
          </w:p>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Wingdings 2" w:hAnsi="Wingdings 2" w:eastAsia="Wingdings 2" w:cs="Wingdings 2"/>
                <w:i w:val="0"/>
                <w:iCs w:val="0"/>
                <w:color w:val="000000"/>
                <w:sz w:val="22"/>
                <w:szCs w:val="22"/>
                <w:u w:val="none"/>
                <w:lang w:val="en-US" w:eastAsia="zh-CN" w:bidi="ar"/>
              </w:rPr>
              <w:t xml:space="preserve"></w:t>
            </w:r>
            <w:r>
              <w:rPr>
                <w:rStyle w:val="1668"/>
                <w:rFonts w:eastAsia="仿宋"/>
                <w:lang w:val="en-US" w:eastAsia="zh-CN" w:bidi="ar"/>
              </w:rPr>
              <w:t xml:space="preserve"> </w:t>
            </w:r>
            <w:r>
              <w:rPr>
                <w:rFonts w:hint="eastAsia" w:ascii="仿宋" w:hAnsi="仿宋" w:eastAsia="仿宋" w:cs="仿宋"/>
                <w:i w:val="0"/>
                <w:iCs w:val="0"/>
                <w:color w:val="000000"/>
                <w:sz w:val="22"/>
                <w:szCs w:val="22"/>
                <w:u w:val="none"/>
                <w:lang w:val="en-US" w:eastAsia="zh-CN" w:bidi="ar"/>
              </w:rPr>
              <w:t xml:space="preserve">商品关联单证，可视化展示该商品在区内的流转单证情况，支持查看单证的详细信息。</w:t>
            </w:r>
            <w:r/>
          </w:p>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default" w:ascii="Wingdings 2" w:hAnsi="Wingdings 2" w:eastAsia="Wingdings 2" w:cs="Wingdings 2"/>
                <w:i w:val="0"/>
                <w:iCs w:val="0"/>
                <w:color w:val="000000"/>
                <w:sz w:val="22"/>
                <w:szCs w:val="22"/>
                <w:u w:val="none"/>
                <w:lang w:val="en-US" w:eastAsia="zh-CN" w:bidi="ar"/>
              </w:rPr>
              <w:t xml:space="preserve"></w:t>
            </w:r>
            <w:r>
              <w:rPr>
                <w:rStyle w:val="1668"/>
                <w:rFonts w:eastAsia="仿宋"/>
                <w:lang w:val="en-US" w:eastAsia="zh-CN" w:bidi="ar"/>
              </w:rPr>
              <w:t xml:space="preserve"> </w:t>
            </w:r>
            <w:r>
              <w:rPr>
                <w:rFonts w:hint="eastAsia" w:ascii="仿宋" w:hAnsi="仿宋" w:eastAsia="仿宋" w:cs="仿宋"/>
                <w:i w:val="0"/>
                <w:iCs w:val="0"/>
                <w:color w:val="000000"/>
                <w:sz w:val="22"/>
                <w:szCs w:val="22"/>
                <w:u w:val="none"/>
                <w:lang w:val="en-US" w:eastAsia="zh-CN" w:bidi="ar"/>
              </w:rPr>
              <w:t xml:space="preserve">商品预核信息导出，支持预核信息查询结果按照指定格式批量导出至指定文件。</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申报单证管理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出入库单管理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实现对数据校验后的出入库单信息、状态、标签的统一管理，为海关更好地管理和跟踪单证的处理状态提供数据参照。</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保税区内流转出入库单管理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实现对数据校验后的保税区内流转出入库单信息、状态、标签的统一管理，为海关更好地管理和跟踪单证的处理状态提供数据参照。</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核注清单管理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实现对数据校验后的核注清单信息、状态、标签的统一管理，为海关更好地管理和跟踪单证的处理状态提供数据参照。</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非保税申请单管理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实现对数据校验后的非保税申请单信息、状态、标签的统一管理，为海关更好地管理和跟踪单证的处理状态提供数据参照。</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非保税区内流转申请单管理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实现对数据校验后的非保税区内流转信息、状态、标签的统一管理，为海关更好地管理和跟踪单证的处理状态提供数据参照。</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卡口登记管理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实现对数据校验后的卡口登记单证信息、状态、标签的统一管理，为海关更好地管理和跟踪单证的处理状态提供数据参照。</w:t>
            </w:r>
            <w:r/>
          </w:p>
        </w:tc>
      </w:tr>
      <w:tr>
        <w:trPr>
          <w:jc w:val="center"/>
          <w:trHeight w:val="22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国外出口商备案</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定时任务-数据定时爬取、处理、入库</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外国出口商备案信息实现对国外出口商备案基础信息管理。支持定时从网站爬取数据更新基础库；支持数据的批量导入及数据的手动维护。主要功能有：</w:t>
            </w:r>
            <w:r/>
          </w:p>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Wingdings 2" w:hAnsi="Wingdings 2" w:eastAsia="Wingdings 2" w:cs="Wingdings 2"/>
                <w:i w:val="0"/>
                <w:iCs w:val="0"/>
                <w:color w:val="000000"/>
                <w:sz w:val="22"/>
                <w:szCs w:val="22"/>
                <w:u w:val="none"/>
                <w:lang w:val="en-US" w:eastAsia="zh-CN" w:bidi="ar"/>
              </w:rPr>
              <w:t xml:space="preserve"></w:t>
            </w:r>
            <w:r>
              <w:rPr>
                <w:rStyle w:val="1668"/>
                <w:rFonts w:eastAsia="仿宋"/>
                <w:lang w:val="en-US" w:eastAsia="zh-CN" w:bidi="ar"/>
              </w:rPr>
              <w:t xml:space="preserve"> </w:t>
            </w:r>
            <w:r>
              <w:rPr>
                <w:rFonts w:hint="eastAsia" w:ascii="仿宋" w:hAnsi="仿宋" w:eastAsia="仿宋" w:cs="仿宋"/>
                <w:i w:val="0"/>
                <w:iCs w:val="0"/>
                <w:color w:val="000000"/>
                <w:sz w:val="22"/>
                <w:szCs w:val="22"/>
                <w:u w:val="none"/>
                <w:lang w:val="en-US" w:eastAsia="zh-CN" w:bidi="ar"/>
              </w:rPr>
              <w:t xml:space="preserve">出口商备案信息查询</w:t>
            </w:r>
            <w:r/>
          </w:p>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Wingdings 2" w:hAnsi="Wingdings 2" w:eastAsia="Wingdings 2" w:cs="Wingdings 2"/>
                <w:i w:val="0"/>
                <w:iCs w:val="0"/>
                <w:color w:val="000000"/>
                <w:sz w:val="22"/>
                <w:szCs w:val="22"/>
                <w:u w:val="none"/>
                <w:lang w:val="en-US" w:eastAsia="zh-CN" w:bidi="ar"/>
              </w:rPr>
              <w:t xml:space="preserve"></w:t>
            </w:r>
            <w:r>
              <w:rPr>
                <w:rStyle w:val="1668"/>
                <w:rFonts w:eastAsia="仿宋"/>
                <w:lang w:val="en-US" w:eastAsia="zh-CN" w:bidi="ar"/>
              </w:rPr>
              <w:t xml:space="preserve"> </w:t>
            </w:r>
            <w:r>
              <w:rPr>
                <w:rFonts w:hint="eastAsia" w:ascii="仿宋" w:hAnsi="仿宋" w:eastAsia="仿宋" w:cs="仿宋"/>
                <w:i w:val="0"/>
                <w:iCs w:val="0"/>
                <w:color w:val="000000"/>
                <w:sz w:val="22"/>
                <w:szCs w:val="22"/>
                <w:u w:val="none"/>
                <w:lang w:val="en-US" w:eastAsia="zh-CN" w:bidi="ar"/>
              </w:rPr>
              <w:t xml:space="preserve">根据导入模板，批量导入数据</w:t>
            </w:r>
            <w:r/>
          </w:p>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default" w:ascii="Wingdings 2" w:hAnsi="Wingdings 2" w:eastAsia="Wingdings 2" w:cs="Wingdings 2"/>
                <w:i w:val="0"/>
                <w:iCs w:val="0"/>
                <w:color w:val="000000"/>
                <w:sz w:val="22"/>
                <w:szCs w:val="22"/>
                <w:u w:val="none"/>
                <w:lang w:val="en-US" w:eastAsia="zh-CN" w:bidi="ar"/>
              </w:rPr>
              <w:t xml:space="preserve"></w:t>
            </w:r>
            <w:r>
              <w:rPr>
                <w:rStyle w:val="1668"/>
                <w:rFonts w:eastAsia="仿宋"/>
                <w:lang w:val="en-US" w:eastAsia="zh-CN" w:bidi="ar"/>
              </w:rPr>
              <w:t xml:space="preserve"> </w:t>
            </w:r>
            <w:r>
              <w:rPr>
                <w:rFonts w:hint="eastAsia" w:ascii="仿宋" w:hAnsi="仿宋" w:eastAsia="仿宋" w:cs="仿宋"/>
                <w:i w:val="0"/>
                <w:iCs w:val="0"/>
                <w:color w:val="000000"/>
                <w:sz w:val="22"/>
                <w:szCs w:val="22"/>
                <w:u w:val="none"/>
                <w:lang w:val="en-US" w:eastAsia="zh-CN" w:bidi="ar"/>
              </w:rPr>
              <w:t xml:space="preserve">数据手动新增、修改、删除</w:t>
            </w:r>
            <w:r/>
          </w:p>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default" w:ascii="Wingdings 2" w:hAnsi="Wingdings 2" w:eastAsia="Wingdings 2" w:cs="Wingdings 2"/>
                <w:i w:val="0"/>
                <w:iCs w:val="0"/>
                <w:color w:val="000000"/>
                <w:sz w:val="22"/>
                <w:szCs w:val="22"/>
                <w:u w:val="none"/>
                <w:lang w:val="en-US" w:eastAsia="zh-CN" w:bidi="ar"/>
              </w:rPr>
              <w:t xml:space="preserve"></w:t>
            </w:r>
            <w:r>
              <w:rPr>
                <w:rStyle w:val="1668"/>
                <w:rFonts w:eastAsia="仿宋"/>
                <w:lang w:val="en-US" w:eastAsia="zh-CN" w:bidi="ar"/>
              </w:rPr>
              <w:t xml:space="preserve"> </w:t>
            </w:r>
            <w:r>
              <w:rPr>
                <w:rFonts w:hint="eastAsia" w:ascii="仿宋" w:hAnsi="仿宋" w:eastAsia="仿宋" w:cs="仿宋"/>
                <w:i w:val="0"/>
                <w:iCs w:val="0"/>
                <w:color w:val="000000"/>
                <w:sz w:val="22"/>
                <w:szCs w:val="22"/>
                <w:u w:val="none"/>
                <w:lang w:val="en-US" w:eastAsia="zh-CN" w:bidi="ar"/>
              </w:rPr>
              <w:t xml:space="preserve">定时任务爬取更新数据</w:t>
            </w:r>
            <w:r/>
          </w:p>
        </w:tc>
      </w:tr>
      <w:tr>
        <w:trPr>
          <w:jc w:val="center"/>
          <w:trHeight w:val="13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外国出口商备案信息管理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支持海关对企业提交的出口商备案进行在线管理，支持对企业提交的备案信息进行自动确认。</w:t>
            </w:r>
            <w:r/>
          </w:p>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w:t>
            </w:r>
            <w:r>
              <w:rPr>
                <w:rStyle w:val="1668"/>
                <w:rFonts w:eastAsia="仿宋"/>
                <w:lang w:val="en-US" w:eastAsia="zh-CN" w:bidi="ar"/>
              </w:rPr>
              <w:t xml:space="preserve"> </w:t>
            </w:r>
            <w:r>
              <w:rPr>
                <w:rFonts w:hint="eastAsia" w:ascii="仿宋" w:hAnsi="仿宋" w:eastAsia="仿宋" w:cs="仿宋"/>
                <w:i w:val="0"/>
                <w:iCs w:val="0"/>
                <w:color w:val="000000"/>
                <w:sz w:val="22"/>
                <w:szCs w:val="22"/>
                <w:u w:val="none"/>
                <w:lang w:val="en-US" w:eastAsia="zh-CN" w:bidi="ar"/>
              </w:rPr>
              <w:t xml:space="preserve">国外出口商备案信息自动处理</w:t>
            </w:r>
            <w:r/>
          </w:p>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rPr>
                <w:rStyle w:val="1668"/>
                <w:rFonts w:eastAsia="仿宋"/>
                <w:lang w:val="en-US" w:eastAsia="zh-CN" w:bidi="ar"/>
              </w:rPr>
              <w:t xml:space="preserve"> </w:t>
            </w:r>
            <w:r>
              <w:rPr>
                <w:rFonts w:hint="eastAsia" w:ascii="仿宋" w:hAnsi="仿宋" w:eastAsia="仿宋" w:cs="仿宋"/>
                <w:i w:val="0"/>
                <w:iCs w:val="0"/>
                <w:color w:val="000000"/>
                <w:sz w:val="22"/>
                <w:szCs w:val="22"/>
                <w:u w:val="none"/>
                <w:lang w:val="en-US" w:eastAsia="zh-CN" w:bidi="ar"/>
              </w:rPr>
              <w:t xml:space="preserve">国外出口商备案信息人工确认</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外国出口商备案信息确认-自动审核处理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支持对企业申报的备案信息与备案网站信息比对，进行自动处理确认，确认后信息自动进入外国出口商备案信息库；比对未通过的申报信息，进行标记，后续海关确认后进入进入外国出口商备案信息库；</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外国出口商备案信息确认-人工处理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支持对企业申报的备案信息与备案网站信息比对，进行人工处理确认，确认后信息自动进入外国出口商备案信息库；比对未通过的申报信息，进行标记，后续海关确认后进入进入外国出口商备案信息库；</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数据校验</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(海关端）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数据校验模型管理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价格计算模型</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针对申报价格倒挂问题，通过计算单证中所有商品的加权平均价格与启用申报的价格比对，防止补税时高价低报。</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重量校验模型</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针对出库重量大于入库货物重量问题，通过该算法模型防止超量转出问题。</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数据校验规则配置</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标签信息维护</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实现对标签基本信息及标签规则的统一配置维护。，实现对标签的增、删、改、查功能，标签信息包括：标签编号、标签名称、标签类别、标签颜色等。</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原产地校验打标规则配置</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对原产地校验的规则进行配置，通过对规则配置指标的调整，使数据校验模块能够灵活的调整业务逻辑，满足海关监管政策的变更，降低了系统的维护难度，避免了业务异常带来的风险。</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检疫状态校验打标规则配置</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对校验状态的规则进行配置，通过对规则配置指标的调整，使数据校验模块能够灵活的调整业务逻辑，满足海关监管政策的变更，降低了系统的维护难度，避免了业务异常带来的风险。</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价格校验打标规则配置</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对价格校验的规则进行配置，通过对规则配置指标的调整，使数据校验模块能够灵活的调整业务逻辑，满足海关监管政策的变更，降低了系统的维护难度，避免了业务异常带来的风险。</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重量校验打标规则配置</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对重量校验的规则进行配置，通过对规则配置指标的调整，使数据校验模块能够灵活的调整业务逻辑，满足海关监管政策的变更，降低了系统的维护难度，避免了业务异常带来的风险。</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流向校验打标规则配置</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对流向校验的规则进行配置，通过对规则配置指标的调整，使数据校验模块能够灵活的调整业务逻辑，满足海关监管政策的变更，降低了系统的维护难度，避免了业务异常带来的风险。</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税款征收校验打标规则配置</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对税款征收的规则进行配置，通过对规则配置指标的调整，使数据校验模块能够灵活的调整业务逻辑，满足海关监管政策的变更，降低了系统的维护难度，避免了业务异常带来的风险。</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数据校验规则适用单证设置</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对数据校验的规则进行配置，通过对规则配置指标的调整，使数据校验模块能够灵活的调整业务逻辑，满足海关监管政策的变更，降低了系统的维护难度，避免了业务异常带来的风险。</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数据校验规则启用设置</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规则启用或关闭设置，每个标签-单证可以设置独有数据校验启用、关闭功能。</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数据校验打标处理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原产地自动校验打标处理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根据单证申报的原产地与商品溯源中的原产地进行比对，若申报与溯源中的原产地不一致，系统自动生成“原产地不一致”标签。</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检疫状态自动校验打标处理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根据单证数据校验设置以及单证数据中的商品是否检疫，系统自动生成“已检疫”、“未检疫”、“申报批次号与实货不一致”标签。</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价格自动校验打标处理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系统根据申报单-表体中商品原始单证的价格、重量，通过价格计算模型，计算加权平均价格，若申报价格&lt;加权平均价格时，系统自动生成“价格异常”标签。</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重量自动校验打标处理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系统根据申报单中商品的溯源码，通过商品重量校验模型，计算企业的理论库存量，若申报单中的出库重量&gt;理论库存量时，系统自动生成“重量异常”标签。</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流向自动校验打标处理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系统根据申报的数据流向与货物的实际流向进行比对，若流向不一致，系统自动生成“流向异常”标签。</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高价值校验打标处理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根据设置的商品高价值阈值范围，验证单证-表体中商品的价格是否高于该价格，系统自动生成“有高价值”标签。，若申报单证-表体中商品的价格至少有一项高于设定的阈值，生成“有高价值”标签。</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税款征收自动校验打标处理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根据税款征收状态变化与实物位置变化进行校验。存在税款未征收，而货物位置已变，系统自动生成“税款征收异常”标签。</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申报核算</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(海关端）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出入区核算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入区记录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实现综保区内企业入区货物详细信息记录，包括入区货物的重量、品名、规格、货值等信息。包括申报信息采集、基础信息采集、货物信息采集、信息查询、数据到处等功能。</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出区记录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实现综保区内企业出区货物详细信息记录，包括入区货物的重量、品名、规格、货值等信息。包括申报信息采集、基础信息采集、货物信息采集、信息查询、数据到处等功能。</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库存计算</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指对进出综保区的货物进行出入区核增、核减后的重量计算，以实现对库存情况的管理和控制。包括进出区采集、库存计算逻辑、货物重量统计、库存报表生成、信息查询、数据导出等功能。</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区内流转核算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区内流转出库记录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实现综保区内仓储企业之间保税、非保税货物转出详细信息记录，包括转出仓货物的重量、品名、规格、货值等信息。</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区内流转入库记录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实现综保区内仓储企业之间保税、非保税货物转入详细信息记录，包括转入货物的重量、品名、规格、货值等信息。</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库存计算</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综保区保税、非保税货物区内流转库存计算是指对两个及两个以上仓储企业之间货物流转，企业对货物进行转入、转出重量核增、核减后的重量计算，以实现仓储企业对其仓库货物库存情况的管理和控制。</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保税转非保税核算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保税转出记录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实现综保区内同一企业下保税货物转非保税货物，保税货物转出的详细信息记录，包括货物的重量、品名、规格、货值等信息。</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非保税转入记录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实现综保区内企业下保税货物转非保税货物，非保税货物的转入详细信息记录，包括货物的重量、品名、规格、货值等信息。</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保税转非保税明细查询</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系统提供每一批次货物保税转出、保税转入的明细数据供查询。</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穿行核算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入区记录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实现综保区内企业入区货物详细信息记录，包括入区货物的重量、品名、规格、货值等信息。</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出区记录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实现综保区内企业出区货物详细信息记录，包括出区货物的重量、品名、规格、货值等信息。</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区内流转出库记录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实现综保区内保税、非保税货物仓储企业之间流转出详细信息记录，包括转出货物的重量、品名、规格、货值等信息。</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区内流转入库记录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实现综保区内保税、非保税仓储企业之间货物流转入详细信息记录，包括转入货物的重量、品名、规格、货值等信息。</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保税转出记录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实现综保区内企业下保税货物转非保税货物，保税货物转出的详细信息记录，包括货物的重量、品名、规格、货值等信息。</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非保税转入记录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实现综保区内企业下保税货物转非保税货物，非保税货物的转入详细信息记录，包括货物的重量、品名、规格、货值等信息。</w:t>
            </w:r>
            <w:r/>
          </w:p>
        </w:tc>
      </w:tr>
      <w:tr>
        <w:trPr>
          <w:jc w:val="center"/>
          <w:trHeight w:val="18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库存计算</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综保区区内穿行货物库存计算是指一个批次下货物可能同时包含企业进出区货物流向、保税转非保税货物流向、仓储企业之间货物流转流向，系统通过对货物的出入区核增核减、以及流转进、流转出重量核增核减后的重量计算，以实现对穿行货物库存情况的管理和控制。</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周期核算</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申报数据汇总计算</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企业可自定义核算周期，支持半年、一年等统计周期，以企业为单位核算该企业下各批次货物的实际货物结存重量。</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库存查询</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库存查询</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海关端仓库库存查询功能涵盖了企业库存重量查询、货物批次库存查询、库存状态查询等多个方面，帮助稽核人员全面了解区内企业仓库中的存货信息。</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溯源追踪</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(海关端）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溯源信息采集</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溯源信息采集</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溯源追踪数据采集是指通过系统对咖啡入区、流转、出区等环节中出入库、出入区的数据进行收集和记录，以实现综保区内咖啡全生命周期的追踪和溯源。</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进出区溯源</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进出区溯源</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进出区溯源功能可以实现对货物进区、出区环节的溯源和追踪，可根据料号、货物标签、出入库时间等查询条件对只涉及进出区的货物进行货物单据、货物存储状态、货物重量等信息的溯源跟踪。</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区内流转溯源</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区内流转溯源</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区内流转溯源功能可以实现货物区内流转出、区内流转入环节的溯源和追踪，可根据料号、标签、业务单证、车牌号、时间等查询条件对只涉及区内流转的货物进行货物单据、货物存储状态、货物重量等信息的溯源跟踪。</w:t>
            </w:r>
            <w:r/>
          </w:p>
        </w:tc>
      </w:tr>
      <w:tr>
        <w:trPr>
          <w:jc w:val="center"/>
          <w:trHeight w:val="18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保税转非保税溯源</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保税转非保税溯源</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保税转非保溯源功能可以实现企业下货物由保税性质转为非保税性质转换环节的溯源和追踪，可根据料号、标签、业务单证、车牌号、时间等查询条件对只涉及保税转非保税的货物进行货物单据、货物存储状态、货物重量等信息的溯源跟踪。</w:t>
            </w:r>
            <w:r/>
          </w:p>
        </w:tc>
      </w:tr>
      <w:tr>
        <w:trPr>
          <w:jc w:val="center"/>
          <w:trHeight w:val="24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穿行货物溯源</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穿行货物溯源</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穿行货物溯源功能可以实现货物从保税入区到保税出区、分送集报区到分送集报出区、保税转非保税、从仓储企业A转到仓储企业B等在综保区内的多个业务环节串联形成的溯源跟踪。可根据料号、标签、业务单证、车牌号、时间等等查询条件对涉及穿行货物进行货物单据、货物存储状态、货物重量等信息的溯源跟踪。</w:t>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特色信息溯源</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特色信息溯源</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特色信息溯源可以实现包括生产商、咖啡品级、种植地区、临期、商品价格、检疫状态、物流状态、查验状态、结关状态、风险预警等多维度溯源分析，特色信息溯源可以通过建立咖啡全程信息记录系统，结合区块链、物联网、大数据等技术手段，实现对咖啡不同的特色信息的全面追踪和管理。</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高价值货物溯源</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高价值货物溯源</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价值货物溯源可以根据命中系统风险预警模块种高价值规则的咖啡产品进行跟踪溯源，对其进出区、区内流转、保税转非保税等业务单证和货物状态进行溯源；对其品级、种植地区、商品价格、保质期等维度进行溯源分析。</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高风险货物溯源</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高风险货物溯源</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风险货物溯源可以根据命中系统风险预警模块种高风险规则的咖啡产品进行跟踪溯源，对其进出区、区内流转、保税转非保税等货物状态进行溯源；对其品级、种植地区、商品价格、保质期等维度进行溯源分析。</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溯源可视化展示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单证溯源可视化展示</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支持单证实时追踪、状态显示、时间轴图、交互和搜索、报警及异常提示能功能，通过可视化展示，实时追踪单证的流动情况。</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货物溯源可视化展示</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支持货物实时追踪、状态显示、时间轴图、交互和搜索、报警及异常提示能功能，通过可视化展示，实时追踪单证的流动情况。</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风险预警</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(海关端）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预警参数设置</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长期存储货物阀值设置</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支持对仓库货物存储指标设置最长存储时间阀值设置</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高风险货物阀值设置</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支持对仓库高风险货物存储指标设置阀值设置</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高价值货物阀值设置</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支持对仓库高价值货物存储指标设置阀值设置</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价格差异阀值设置</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支持对价格差异阀值设置</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检疫状态物阀值设置</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支持对检疫状态阀值设置</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风险预警提醒</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长期存储货物风险预警提醒</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根据预警参数设置模块的长期存储风险规则，系统针对超过既定最长存储时间的货物提供风险预警提醒功能。</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高风险货物预警提醒</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根据预警参数设置模块的高风险规则，系统针对来自疫区、商品编码异常、品名异常的货物系统提供风险预警提醒功能</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高价货物风险预警提醒</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根据预警参数设置模块的高价货物规则，系统针对高价值货物提供风险预警提醒功能。</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价格差异风险预警提醒</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根据预警参数设置模块的价格差异规则，系统针对价格差异超出阈值的货物提供风险预警提醒功能。</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检疫状态风险预警提醒</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根据预警参数设置模块的检验检疫规则，系统针对检验检疫预警值的货物提供风险预警提醒功能。</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风险预警处置</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风险监测与识别</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建立风险监测系统，收集、整理和分析与业务活动相关的数据和信息，如高风险货物风险、高价值货物风险等，以识别潜在的风险因素。</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风险评估与定级</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对已识别的风险进行评估，包括确定风险的概率、影响程度和紧急程度，并根据评估结果对风险进行定级，以便优先处理高风险问题。</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处置结果</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提供高风险、高价值、重量差异等风险处置录入功能，根据已设置的风险类型、风险等级，进行预警处置。包括预警信息、风险类型、处置人、处置原因、处置意见、处置时间等信息，并生成风险处置记录。</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附件上传</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处置记录的同时，可以上传证明资料作为附件，以便后续跟踪追溯。</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处置记录查询</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提供风险处置记录查询功能，便于查询统计风险预警中的预警信息处置记录，并可对风险处置进行撤销等操作，为风险预警处置的统计分析提供数据支撑。</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意见配置</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提供风险预警中异常处置意见的模板配置，便于快速处置预警信息。</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监管驾驶仓</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贸易数据</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年度贸易额-进口</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针对贸易数据年度进口贸易额进行计算展示</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年度贸易额-出口</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针对贸易数据年度出口贸易额进行计算展示</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年度物流-进区车次</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针对贸易数据年度进区车次进行计算展示</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年度物流-出区车次</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针对贸易数据年度出区车次进行计算展示</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年度商品主要贸易国</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针对贸易数据年度年度商品主要贸易国进行计算展示</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进口企业排名</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针对贸易数据进口企业排名进行计算展示</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国外出口商排名</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针对贸易数据国外出口商排名进行计算展示</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进口商品价格散点图</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针对贸易数据进口商品价格散进行计算展示</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企业出入库票数占比-出库</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针对贸易数据企业出入库票数占比-出库进行计算展示</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企业出入库票数占比-入库</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针对贸易数据企业出入库票数占比-入库进行计算展示</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当前库存货值</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针对贸易数据当前库存货值进行计算展示</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车辆运输线路监控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进出卡监控-进出卡记录</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针对进出卡记录展示</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进出卡监控-关联单证查询</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针对关联单证信息展示</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进出卡监控-进出卡监控调阅、切片</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针对车辆轨迹追踪数据进行调阅、切片</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道闸挡杆信息接入</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针对道闸挡杆信息接入</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车辆-提送货信息</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针对车辆-提送货信息计算展示</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区内车辆在途信息</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区内车辆在途信息展示</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区内车辆运行路线-路线数据</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区内车辆运行路线-路线数据</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区内车辆运行路线-监控视频数据切片、信息提取</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区内车辆运行路线-监控视频数据切片、信息提取</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车辆轨迹追溯</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针对车辆轨迹追踪数据展示</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商品在库监控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企业ERP数据联网</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对接现有区内企业的ERP系统，出入库以及实盘数据等等。</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库存储位可视化查询</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支持实时库存显示、库位状态监控、快速查询定位、以及历史数据跟踪等查询展示</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库位变动</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包括库位状态更新、库存物品追踪、库位分配调整以及历史记录跟踪等功能</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储位变动</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包括储位状态调整、储位货物调整、储位调整分配以及历史记录跟踪等功能</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vMerge w:val="continue"/>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属性调整</w:t>
            </w:r>
            <w:r/>
          </w:p>
        </w:tc>
        <w:tc>
          <w:tcPr>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包括仓库属性调整，历史记录跟踪等相应功能</w:t>
            </w:r>
            <w:r/>
          </w:p>
        </w:tc>
      </w:tr>
    </w:tbl>
    <w:p>
      <w:pPr>
        <w:rPr>
          <w:rFonts w:hint="default"/>
          <w:lang w:val="en-US" w:eastAsia="zh-CN"/>
        </w:rPr>
      </w:pPr>
      <w:r>
        <w:rPr>
          <w:rFonts w:hint="default"/>
          <w:lang w:val="en-US" w:eastAsia="zh-CN"/>
        </w:rPr>
      </w:r>
      <w:r/>
    </w:p>
    <w:p>
      <w:pPr>
        <w:rPr>
          <w:rFonts w:hint="eastAsia"/>
          <w:lang w:val="en-US" w:eastAsia="zh-CN"/>
        </w:rPr>
      </w:pPr>
      <w:r>
        <w:rPr>
          <w:rFonts w:hint="eastAsia"/>
          <w:lang w:val="en-US" w:eastAsia="zh-CN"/>
        </w:rPr>
      </w:r>
      <w:r/>
    </w:p>
    <w:p>
      <w:pPr>
        <w:numPr>
          <w:ilvl w:val="0"/>
          <w:numId w:val="0"/>
        </w:numPr>
        <w:ind w:firstLine="420"/>
        <w:rPr>
          <w:rFonts w:hint="eastAsia"/>
          <w:lang w:val="en-US" w:eastAsia="zh-CN"/>
        </w:rPr>
      </w:pPr>
      <w:r>
        <w:rPr>
          <w:rFonts w:hint="eastAsia"/>
          <w:lang w:val="en-US" w:eastAsia="zh-CN"/>
        </w:rPr>
      </w:r>
      <w:r/>
    </w:p>
    <w:p>
      <w:pPr>
        <w:numPr>
          <w:ilvl w:val="0"/>
          <w:numId w:val="0"/>
        </w:numPr>
        <w:ind w:firstLine="420"/>
        <w:rPr>
          <w:rFonts w:hint="eastAsia"/>
          <w:lang w:val="en-US" w:eastAsia="zh-CN"/>
        </w:rPr>
      </w:pPr>
      <w:r>
        <w:rPr>
          <w:rFonts w:hint="eastAsia"/>
          <w:lang w:val="en-US" w:eastAsia="zh-CN"/>
        </w:rPr>
      </w:r>
      <w:r/>
    </w:p>
    <w:p>
      <w:pPr>
        <w:numPr>
          <w:ilvl w:val="0"/>
          <w:numId w:val="0"/>
        </w:numPr>
        <w:ind w:firstLine="420"/>
        <w:rPr>
          <w:rFonts w:hint="eastAsia"/>
          <w:lang w:val="en-US" w:eastAsia="zh-CN"/>
        </w:rPr>
      </w:pPr>
      <w:r>
        <w:rPr>
          <w:rFonts w:hint="eastAsia"/>
          <w:lang w:val="en-US" w:eastAsia="zh-CN"/>
        </w:rPr>
      </w:r>
      <w:r/>
    </w:p>
    <w:p>
      <w:pPr>
        <w:numPr>
          <w:ilvl w:val="0"/>
          <w:numId w:val="0"/>
        </w:numPr>
        <w:ind w:firstLine="420"/>
        <w:rPr>
          <w:rFonts w:hint="eastAsia"/>
          <w:lang w:val="en-US" w:eastAsia="zh-CN"/>
        </w:rPr>
      </w:pPr>
      <w:r>
        <w:rPr>
          <w:rFonts w:hint="eastAsia"/>
          <w:lang w:val="en-US" w:eastAsia="zh-CN"/>
        </w:rPr>
      </w:r>
      <w:r/>
    </w:p>
    <w:p>
      <w:pPr>
        <w:numPr>
          <w:ilvl w:val="0"/>
          <w:numId w:val="0"/>
        </w:numPr>
        <w:ind w:firstLine="420"/>
        <w:rPr>
          <w:rFonts w:hint="eastAsia"/>
          <w:lang w:val="en-US" w:eastAsia="zh-CN"/>
        </w:rPr>
      </w:pPr>
      <w:r>
        <w:rPr>
          <w:rFonts w:hint="eastAsia"/>
          <w:lang w:val="en-US" w:eastAsia="zh-CN"/>
        </w:rPr>
      </w:r>
      <w:r/>
    </w:p>
    <w:p>
      <w:pPr>
        <w:numPr>
          <w:ilvl w:val="0"/>
          <w:numId w:val="0"/>
        </w:numPr>
        <w:ind w:firstLine="420"/>
        <w:rPr>
          <w:rFonts w:hint="eastAsia"/>
          <w:lang w:val="en-US" w:eastAsia="zh-CN"/>
        </w:rPr>
      </w:pPr>
      <w:r>
        <w:rPr>
          <w:rFonts w:hint="eastAsia"/>
          <w:lang w:val="en-US" w:eastAsia="zh-CN"/>
        </w:rPr>
      </w:r>
      <w:r/>
    </w:p>
    <w:p>
      <w:pPr>
        <w:numPr>
          <w:ilvl w:val="0"/>
          <w:numId w:val="0"/>
        </w:numPr>
        <w:ind w:firstLine="420"/>
        <w:rPr>
          <w:rFonts w:hint="eastAsia"/>
          <w:lang w:val="en-US" w:eastAsia="zh-CN"/>
        </w:rPr>
      </w:pPr>
      <w:r>
        <w:rPr>
          <w:rFonts w:hint="eastAsia"/>
          <w:lang w:val="en-US" w:eastAsia="zh-CN"/>
        </w:rPr>
      </w:r>
      <w:r/>
    </w:p>
    <w:p>
      <w:pPr>
        <w:numPr>
          <w:ilvl w:val="0"/>
          <w:numId w:val="0"/>
        </w:numPr>
        <w:ind w:firstLine="420"/>
        <w:rPr>
          <w:rFonts w:hint="eastAsia"/>
          <w:lang w:val="en-US" w:eastAsia="zh-CN"/>
        </w:rPr>
      </w:pPr>
      <w:r>
        <w:rPr>
          <w:rFonts w:hint="eastAsia"/>
          <w:lang w:val="en-US" w:eastAsia="zh-CN"/>
        </w:rPr>
      </w:r>
      <w:r/>
    </w:p>
    <w:p>
      <w:pPr>
        <w:numPr>
          <w:ilvl w:val="0"/>
          <w:numId w:val="0"/>
        </w:numPr>
        <w:ind w:firstLine="420"/>
        <w:rPr>
          <w:rFonts w:hint="eastAsia"/>
          <w:lang w:val="en-US" w:eastAsia="zh-CN"/>
        </w:rPr>
      </w:pPr>
      <w:r>
        <w:rPr>
          <w:rFonts w:hint="eastAsia"/>
          <w:lang w:val="en-US" w:eastAsia="zh-CN"/>
        </w:rPr>
        <w:t xml:space="preserve">2.硬件部分</w:t>
      </w:r>
      <w:r/>
    </w:p>
    <w:tbl>
      <w:tblPr>
        <w:tblStyle w:val="776"/>
        <w:tblW w:w="97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1080"/>
        <w:gridCol w:w="5470"/>
        <w:gridCol w:w="1080"/>
        <w:gridCol w:w="1080"/>
      </w:tblGrid>
      <w:tr>
        <w:trPr>
          <w:jc w:val="center"/>
          <w:trHeight w:val="285"/>
        </w:trPr>
        <w:tc>
          <w:tcPr>
            <w:shd w:val="clear" w:color="auto" w:fill="5b9bd5"/>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序号</w:t>
            </w:r>
            <w:r/>
          </w:p>
        </w:tc>
        <w:tc>
          <w:tcPr>
            <w:shd w:val="clear" w:color="auto" w:fill="5b9bd5"/>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产品名称</w:t>
            </w:r>
            <w:r/>
          </w:p>
        </w:tc>
        <w:tc>
          <w:tcPr>
            <w:shd w:val="clear" w:color="auto" w:fill="5b9bd5"/>
            <w:tcBorders>
              <w:top w:val="single" w:color="000000" w:sz="4" w:space="0"/>
              <w:left w:val="single" w:color="000000" w:sz="4" w:space="0"/>
              <w:bottom w:val="single" w:color="000000" w:sz="4" w:space="0"/>
              <w:right w:val="single" w:color="000000" w:sz="4" w:space="0"/>
            </w:tcBorders>
            <w:tcW w:w="547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配置参数</w:t>
            </w:r>
            <w:r/>
          </w:p>
        </w:tc>
        <w:tc>
          <w:tcPr>
            <w:shd w:val="clear" w:color="auto" w:fill="5b9bd5"/>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单位</w:t>
            </w:r>
            <w:r/>
          </w:p>
        </w:tc>
        <w:tc>
          <w:tcPr>
            <w:shd w:val="clear" w:color="auto" w:fill="5b9bd5"/>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数量</w:t>
            </w:r>
            <w:r/>
          </w:p>
        </w:tc>
      </w:tr>
      <w:tr>
        <w:trPr>
          <w:jc w:val="center"/>
          <w:trHeight w:val="3367"/>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超融合服务器</w:t>
            </w:r>
            <w:r/>
          </w:p>
        </w:tc>
        <w:tc>
          <w:tcPr>
            <w:shd w:val="clear" w:color="auto" w:fill="ffffff"/>
            <w:tcBorders>
              <w:top w:val="single" w:color="000000" w:sz="4" w:space="0"/>
              <w:left w:val="single" w:color="000000" w:sz="4" w:space="0"/>
              <w:bottom w:val="single" w:color="000000" w:sz="4" w:space="0"/>
              <w:right w:val="single" w:color="000000" w:sz="4" w:space="0"/>
            </w:tcBorders>
            <w:tcW w:w="547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(2.2GHz/24核/64MB/180W)CPU模块(CTO&amp;BTO)*2</w:t>
            </w:r>
            <w:r/>
          </w:p>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64 GB DDR4 * 8                                                                         </w:t>
            </w:r>
            <w:r/>
          </w:p>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960 GB SATA 2.5in RI  SSD * 2</w:t>
            </w:r>
            <w:r/>
          </w:p>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3.84TB PCIe*Gen4 X4 NVMe U.2 3.5in * 8</w:t>
            </w:r>
            <w:r/>
          </w:p>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支持12Gbps SAS控制器 (RAID1模式，连接系统盘 ) * 1</w:t>
            </w:r>
            <w:r/>
          </w:p>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支持12Gbps SAS控制器 (直通模式，连接缓存盘、容量盘 ) * 1</w:t>
            </w:r>
            <w:r/>
          </w:p>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800W 冗余热插拔电源(1+1) * 2</w:t>
            </w:r>
            <w:r/>
          </w:p>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双口万兆以太网卡 (SFP+接口） *3</w:t>
            </w:r>
            <w:r/>
          </w:p>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4端口千兆以太网卡 (RJ45接口） * 1</w:t>
            </w:r>
            <w:r/>
          </w:p>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万兆多模SFP+ 光纤模块 * 6</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含3年7*24电话与邮件支持，同版本产品更新与升级，标准硬件服务，三年维保。</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超融合软件</w:t>
            </w:r>
            <w:r/>
          </w:p>
        </w:tc>
        <w:tc>
          <w:tcPr>
            <w:shd w:val="clear" w:color="auto" w:fill="ffffff"/>
            <w:tcBorders>
              <w:top w:val="single" w:color="000000" w:sz="4" w:space="0"/>
              <w:left w:val="single" w:color="000000" w:sz="4" w:space="0"/>
              <w:bottom w:val="single" w:color="000000" w:sz="4" w:space="0"/>
              <w:right w:val="single" w:color="000000" w:sz="4" w:space="0"/>
            </w:tcBorders>
            <w:tcW w:w="547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计算虚拟化软件 License费用-管理2个物理CPU </w:t>
            </w:r>
            <w:r/>
          </w:p>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存储虚拟化软件-块存储标准版License费用-管理2个物理CPU </w:t>
            </w:r>
            <w:r/>
          </w:p>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超融合管理软件标准版License费用-管理2个物理CPU</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软件技术支持服务(三年)*1</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超融合业务交换机</w:t>
            </w:r>
            <w:r/>
          </w:p>
        </w:tc>
        <w:tc>
          <w:tcPr>
            <w:shd w:val="clear" w:color="auto" w:fill="ffffff"/>
            <w:tcBorders>
              <w:top w:val="single" w:color="000000" w:sz="4" w:space="0"/>
              <w:left w:val="single" w:color="000000" w:sz="4" w:space="0"/>
              <w:bottom w:val="single" w:color="000000" w:sz="4" w:space="0"/>
              <w:right w:val="single" w:color="000000" w:sz="4" w:space="0"/>
            </w:tcBorders>
            <w:tcW w:w="547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以太网交换机主机(24SFP Plus+2QSFP Plus+2Slot)，250W 交流电源模块，SFP+ 万兆模块(850nm,300m,LC)15个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超融合管理交换机</w:t>
            </w:r>
            <w:r/>
          </w:p>
        </w:tc>
        <w:tc>
          <w:tcPr>
            <w:shd w:val="clear" w:color="auto" w:fill="ffffff"/>
            <w:tcBorders>
              <w:top w:val="single" w:color="000000" w:sz="4" w:space="0"/>
              <w:left w:val="single" w:color="000000" w:sz="4" w:space="0"/>
              <w:bottom w:val="single" w:color="000000" w:sz="4" w:space="0"/>
              <w:right w:val="single" w:color="000000" w:sz="4" w:space="0"/>
            </w:tcBorders>
            <w:tcW w:w="547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以太网交换机主机,支持24个10/100/1000BASE-T电口,支持4个1G/10G BASE-X SFP+端口,支持AC，SFP+ 万兆模块(850nm,300m,LC) 2个</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备份服务器</w:t>
            </w:r>
            <w:r/>
          </w:p>
        </w:tc>
        <w:tc>
          <w:tcPr>
            <w:shd w:val="clear" w:color="auto" w:fill="ffffff"/>
            <w:tcBorders>
              <w:top w:val="single" w:color="000000" w:sz="4" w:space="0"/>
              <w:left w:val="single" w:color="000000" w:sz="4" w:space="0"/>
              <w:bottom w:val="single" w:color="000000" w:sz="4" w:space="0"/>
              <w:right w:val="single" w:color="000000" w:sz="4" w:space="0"/>
            </w:tcBorders>
            <w:tcW w:w="547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(2.5GHz/16核/32MB/135W)CPU模块(CTO&amp;BTO) 128G DDR4-3200 480G*2  2.4T*8  10k raid卡（2G缓存） 10G*2 550W*</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r>
      <w:tr>
        <w:trPr>
          <w:jc w:val="center"/>
          <w:trHeight w:val="9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10个虚拟机保护授权</w:t>
            </w:r>
            <w:r/>
          </w:p>
        </w:tc>
        <w:tc>
          <w:tcPr>
            <w:shd w:val="clear" w:color="auto" w:fill="ffffff"/>
            <w:tcBorders>
              <w:top w:val="single" w:color="000000" w:sz="4" w:space="0"/>
              <w:left w:val="single" w:color="000000" w:sz="4" w:space="0"/>
              <w:bottom w:val="single" w:color="000000" w:sz="4" w:space="0"/>
              <w:right w:val="single" w:color="000000" w:sz="4" w:space="0"/>
            </w:tcBorders>
            <w:tcW w:w="547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支持VAPP的保护，提供去重压缩、数据加密、断点续传等功能。实现虚拟机的而备份、恢复、异地灾备等保护。支持备份数据下磁带，支持虚拟机归档功能，支持公有云链接等。(含10个虚拟机授权)</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42U 服务器机柜</w:t>
            </w:r>
            <w:r/>
          </w:p>
        </w:tc>
        <w:tc>
          <w:tcPr>
            <w:shd w:val="clear" w:color="auto" w:fill="ffffff"/>
            <w:tcBorders>
              <w:top w:val="single" w:color="000000" w:sz="4" w:space="0"/>
              <w:left w:val="single" w:color="000000" w:sz="4" w:space="0"/>
              <w:bottom w:val="single" w:color="000000" w:sz="4" w:space="0"/>
              <w:right w:val="single" w:color="000000" w:sz="4" w:space="0"/>
            </w:tcBorders>
            <w:tcW w:w="547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600*1100*2000，前后单开网孔门，含顶板、底板；含85mm垂直理线板、接地组件、19英寸安装接地铜牌（截面3*15mm²）；含PDU支架、并柜组件、前后门锁具、接地线（6mm²），机柜支持上下进线，带4个普通运输脚轮；柜体承重1300KG</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2块一体式侧板、1块托盘、机柜螺丝包</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国产操作系统</w:t>
            </w:r>
            <w:r/>
          </w:p>
        </w:tc>
        <w:tc>
          <w:tcPr>
            <w:shd w:val="clear" w:color="auto" w:fill="ffffff"/>
            <w:tcBorders>
              <w:top w:val="single" w:color="000000" w:sz="4" w:space="0"/>
              <w:left w:val="single" w:color="000000" w:sz="4" w:space="0"/>
              <w:bottom w:val="single" w:color="000000" w:sz="4" w:space="0"/>
              <w:right w:val="single" w:color="000000" w:sz="4" w:space="0"/>
            </w:tcBorders>
            <w:tcW w:w="547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高级服务器操作系统三年版 适配各类国产化CPU</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数据库</w:t>
            </w:r>
            <w:r/>
          </w:p>
        </w:tc>
        <w:tc>
          <w:tcPr>
            <w:shd w:val="clear" w:color="auto" w:fill="ffffff"/>
            <w:tcBorders>
              <w:top w:val="single" w:color="000000" w:sz="4" w:space="0"/>
              <w:left w:val="single" w:color="000000" w:sz="4" w:space="0"/>
              <w:bottom w:val="single" w:color="000000" w:sz="4" w:space="0"/>
              <w:right w:val="single" w:color="000000" w:sz="4" w:space="0"/>
            </w:tcBorders>
            <w:tcW w:w="547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数据库普通政企客户版</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数据库服务</w:t>
            </w:r>
            <w:r/>
          </w:p>
        </w:tc>
        <w:tc>
          <w:tcPr>
            <w:shd w:val="clear" w:color="auto" w:fill="ffffff"/>
            <w:tcBorders>
              <w:top w:val="single" w:color="000000" w:sz="4" w:space="0"/>
              <w:left w:val="single" w:color="000000" w:sz="4" w:space="0"/>
              <w:bottom w:val="single" w:color="000000" w:sz="4" w:space="0"/>
              <w:right w:val="single" w:color="000000" w:sz="4" w:space="0"/>
            </w:tcBorders>
            <w:tcW w:w="547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数据库原厂支持服务</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年</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r>
      <w:tr>
        <w:trPr>
          <w:jc w:val="center"/>
          <w:trHeight w:val="6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安装调试服务</w:t>
            </w:r>
            <w:r/>
          </w:p>
        </w:tc>
        <w:tc>
          <w:tcPr>
            <w:shd w:val="clear" w:color="auto" w:fill="ffffff"/>
            <w:tcBorders>
              <w:top w:val="single" w:color="000000" w:sz="4" w:space="0"/>
              <w:left w:val="single" w:color="000000" w:sz="4" w:space="0"/>
              <w:bottom w:val="single" w:color="000000" w:sz="4" w:space="0"/>
              <w:right w:val="single" w:color="000000" w:sz="4" w:space="0"/>
            </w:tcBorders>
            <w:tcW w:w="547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超融合一体机安装部署服务；</w:t>
            </w:r>
            <w:r/>
          </w:p>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服务器首次基础安装服务；</w:t>
            </w:r>
            <w:r/>
          </w:p>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交换机配置调试、备份配置等服务</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天</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抓拍摄像机</w:t>
            </w:r>
            <w:r/>
          </w:p>
        </w:tc>
        <w:tc>
          <w:tcPr>
            <w:shd w:val="clear" w:color="auto" w:fill="ffffff"/>
            <w:tcBorders>
              <w:top w:val="single" w:color="000000" w:sz="4" w:space="0"/>
              <w:left w:val="single" w:color="000000" w:sz="4" w:space="0"/>
              <w:bottom w:val="single" w:color="000000" w:sz="4" w:space="0"/>
              <w:right w:val="single" w:color="000000" w:sz="4" w:space="0"/>
            </w:tcBorders>
            <w:tcW w:w="547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(安装点位为甲方指定区内试点企业道闸）</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车头车身补光灯</w:t>
            </w:r>
            <w:r/>
          </w:p>
        </w:tc>
        <w:tc>
          <w:tcPr>
            <w:shd w:val="clear" w:color="auto" w:fill="ffffff"/>
            <w:tcBorders>
              <w:top w:val="single" w:color="000000" w:sz="4" w:space="0"/>
              <w:left w:val="single" w:color="000000" w:sz="4" w:space="0"/>
              <w:bottom w:val="single" w:color="000000" w:sz="4" w:space="0"/>
              <w:right w:val="single" w:color="000000" w:sz="4" w:space="0"/>
            </w:tcBorders>
            <w:tcW w:w="5470" w:type="dxa"/>
            <w:vAlign w:val="center"/>
            <w:textDirection w:val="lrTb"/>
            <w:noWrap w:val="false"/>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光学车牌识别系统杆件</w:t>
            </w:r>
            <w:r/>
          </w:p>
        </w:tc>
        <w:tc>
          <w:tcPr>
            <w:shd w:val="clear" w:color="auto" w:fill="ffffff"/>
            <w:tcBorders>
              <w:top w:val="single" w:color="000000" w:sz="4" w:space="0"/>
              <w:left w:val="single" w:color="000000" w:sz="4" w:space="0"/>
              <w:bottom w:val="single" w:color="000000" w:sz="4" w:space="0"/>
              <w:right w:val="single" w:color="000000" w:sz="4" w:space="0"/>
            </w:tcBorders>
            <w:tcW w:w="547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定制</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光模块</w:t>
            </w:r>
            <w:r/>
          </w:p>
        </w:tc>
        <w:tc>
          <w:tcPr>
            <w:shd w:val="clear" w:color="auto" w:fill="ffffff"/>
            <w:tcBorders>
              <w:top w:val="single" w:color="000000" w:sz="4" w:space="0"/>
              <w:left w:val="single" w:color="000000" w:sz="4" w:space="0"/>
              <w:bottom w:val="single" w:color="000000" w:sz="4" w:space="0"/>
              <w:right w:val="single" w:color="000000" w:sz="4" w:space="0"/>
            </w:tcBorders>
            <w:tcW w:w="547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SFP-SM1310</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对</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交换机</w:t>
            </w:r>
            <w:r/>
          </w:p>
        </w:tc>
        <w:tc>
          <w:tcPr>
            <w:shd w:val="clear" w:color="auto" w:fill="ffffff"/>
            <w:tcBorders>
              <w:top w:val="single" w:color="000000" w:sz="4" w:space="0"/>
              <w:left w:val="single" w:color="000000" w:sz="4" w:space="0"/>
              <w:bottom w:val="single" w:color="000000" w:sz="4" w:space="0"/>
              <w:right w:val="single" w:color="000000" w:sz="4" w:space="0"/>
            </w:tcBorders>
            <w:tcW w:w="547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RG-NBS1810GC</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镀锌管</w:t>
            </w:r>
            <w:r/>
          </w:p>
        </w:tc>
        <w:tc>
          <w:tcPr>
            <w:shd w:val="clear" w:color="auto" w:fill="ffffff"/>
            <w:tcBorders>
              <w:top w:val="single" w:color="000000" w:sz="4" w:space="0"/>
              <w:left w:val="single" w:color="000000" w:sz="4" w:space="0"/>
              <w:bottom w:val="single" w:color="000000" w:sz="4" w:space="0"/>
              <w:right w:val="single" w:color="000000" w:sz="4" w:space="0"/>
            </w:tcBorders>
            <w:tcW w:w="547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φ50</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PE管50</w:t>
            </w:r>
            <w:r/>
          </w:p>
        </w:tc>
        <w:tc>
          <w:tcPr>
            <w:shd w:val="clear" w:color="auto" w:fill="ffffff"/>
            <w:tcBorders>
              <w:top w:val="single" w:color="000000" w:sz="4" w:space="0"/>
              <w:left w:val="single" w:color="000000" w:sz="4" w:space="0"/>
              <w:bottom w:val="single" w:color="000000" w:sz="4" w:space="0"/>
              <w:right w:val="single" w:color="000000" w:sz="4" w:space="0"/>
            </w:tcBorders>
            <w:tcW w:w="547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φ50</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100</w:t>
            </w:r>
            <w:r/>
          </w:p>
        </w:tc>
      </w:tr>
      <w:tr>
        <w:trPr>
          <w:jc w:val="center"/>
          <w:trHeight w:val="45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实施安装管理费</w:t>
            </w:r>
            <w:r/>
          </w:p>
        </w:tc>
        <w:tc>
          <w:tcPr>
            <w:shd w:val="clear" w:color="auto" w:fill="auto"/>
            <w:tcBorders>
              <w:top w:val="single" w:color="000000" w:sz="4" w:space="0"/>
              <w:left w:val="single" w:color="000000" w:sz="4" w:space="0"/>
              <w:bottom w:val="single" w:color="000000" w:sz="4" w:space="0"/>
              <w:right w:val="single" w:color="000000" w:sz="4" w:space="0"/>
            </w:tcBorders>
            <w:tcW w:w="547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户外安装小计*15%（22-28项）</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bl>
    <w:p>
      <w:pPr>
        <w:numPr>
          <w:ilvl w:val="0"/>
          <w:numId w:val="0"/>
        </w:numPr>
        <w:rPr>
          <w:rFonts w:hint="eastAsia"/>
          <w:lang w:val="en-US" w:eastAsia="zh-CN"/>
        </w:rPr>
      </w:pPr>
      <w:r>
        <w:rPr>
          <w:rFonts w:hint="eastAsia"/>
          <w:lang w:val="en-US" w:eastAsia="zh-CN"/>
        </w:rPr>
      </w:r>
      <w:r/>
    </w:p>
    <w:p>
      <w:pPr>
        <w:numPr>
          <w:ilvl w:val="0"/>
          <w:numId w:val="0"/>
        </w:numPr>
        <w:ind w:firstLine="420"/>
        <w:rPr>
          <w:rFonts w:hint="eastAsia"/>
          <w:lang w:val="en-US" w:eastAsia="zh-CN"/>
        </w:rPr>
      </w:pPr>
      <w:r>
        <w:rPr>
          <w:rFonts w:hint="eastAsia"/>
          <w:lang w:val="en-US" w:eastAsia="zh-CN"/>
        </w:rPr>
      </w:r>
      <w:r/>
    </w:p>
    <w:p>
      <w:pPr>
        <w:rPr>
          <w:rFonts w:hint="eastAsia"/>
          <w:lang w:val="en-US" w:eastAsia="zh-CN"/>
        </w:rPr>
      </w:pPr>
      <w:r>
        <w:rPr>
          <w:rFonts w:hint="eastAsia"/>
          <w:lang w:val="en-US" w:eastAsia="zh-CN"/>
        </w:rPr>
        <w:br w:type="page" w:clear="all"/>
      </w:r>
      <w:r/>
    </w:p>
    <w:p>
      <w:pPr>
        <w:numPr>
          <w:ilvl w:val="0"/>
          <w:numId w:val="0"/>
        </w:numPr>
        <w:rPr>
          <w:rFonts w:hint="eastAsia"/>
          <w:lang w:val="en-US" w:eastAsia="zh-CN"/>
        </w:rPr>
      </w:pPr>
      <w:r>
        <w:rPr>
          <w:rFonts w:hint="eastAsia"/>
          <w:lang w:val="en-US" w:eastAsia="zh-CN"/>
        </w:rPr>
        <w:t xml:space="preserve">3.信创部分</w:t>
      </w:r>
      <w:r/>
    </w:p>
    <w:tbl>
      <w:tblPr>
        <w:tblStyle w:val="776"/>
        <w:tblW w:w="96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1080"/>
        <w:gridCol w:w="5357"/>
        <w:gridCol w:w="1080"/>
        <w:gridCol w:w="1080"/>
      </w:tblGrid>
      <w:tr>
        <w:trPr>
          <w:jc w:val="center"/>
          <w:trHeight w:val="285"/>
        </w:trPr>
        <w:tc>
          <w:tcPr>
            <w:shd w:val="clear" w:color="auto" w:fill="5b9bd5"/>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序号</w:t>
            </w:r>
            <w:r/>
          </w:p>
        </w:tc>
        <w:tc>
          <w:tcPr>
            <w:shd w:val="clear" w:color="auto" w:fill="5b9bd5"/>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产品名称</w:t>
            </w:r>
            <w:r/>
          </w:p>
        </w:tc>
        <w:tc>
          <w:tcPr>
            <w:shd w:val="clear" w:color="auto" w:fill="5b9bd5"/>
            <w:tcBorders>
              <w:top w:val="single" w:color="000000" w:sz="4" w:space="0"/>
              <w:left w:val="single" w:color="000000" w:sz="4" w:space="0"/>
              <w:bottom w:val="single" w:color="000000" w:sz="4" w:space="0"/>
              <w:right w:val="single" w:color="000000" w:sz="4" w:space="0"/>
            </w:tcBorders>
            <w:tcW w:w="5357"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配置参数</w:t>
            </w:r>
            <w:r/>
          </w:p>
        </w:tc>
        <w:tc>
          <w:tcPr>
            <w:shd w:val="clear" w:color="auto" w:fill="5b9bd5"/>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单位</w:t>
            </w:r>
            <w:r/>
          </w:p>
        </w:tc>
        <w:tc>
          <w:tcPr>
            <w:shd w:val="clear" w:color="auto" w:fill="5b9bd5"/>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数量</w:t>
            </w:r>
            <w:r/>
          </w:p>
        </w:tc>
      </w:tr>
      <w:tr>
        <w:trPr>
          <w:jc w:val="center"/>
          <w:trHeight w:val="3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超融合服务器</w:t>
            </w:r>
            <w:r/>
          </w:p>
        </w:tc>
        <w:tc>
          <w:tcPr>
            <w:shd w:val="clear" w:color="auto" w:fill="ffffff"/>
            <w:tcBorders>
              <w:top w:val="single" w:color="000000" w:sz="4" w:space="0"/>
              <w:left w:val="single" w:color="000000" w:sz="4" w:space="0"/>
              <w:bottom w:val="single" w:color="000000" w:sz="4" w:space="0"/>
              <w:right w:val="single" w:color="000000" w:sz="4" w:space="0"/>
            </w:tcBorders>
            <w:tcW w:w="535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(2.2GHz/24核/64MB/180W)CPU模块(CTO&amp;BTO)*2</w:t>
            </w:r>
            <w:r/>
          </w:p>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64 GB DDR4 * 8                                                                         </w:t>
            </w:r>
            <w:r/>
          </w:p>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960 GB SATA 2.5in RI  SSD * 2</w:t>
            </w:r>
            <w:r/>
          </w:p>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3.84TB PCIe*Gen4 X4 NVMe U.2 3.5in * 8</w:t>
            </w:r>
            <w:r/>
          </w:p>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支持12Gbps SAS控制器 (RAID1模式，连接系统盘 ) * 1</w:t>
            </w:r>
            <w:r/>
          </w:p>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支持12Gbps SAS控制器 (直通模式，连接缓存盘、容量盘 ) * 1</w:t>
            </w:r>
            <w:r/>
          </w:p>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800W 冗余热插拔电源(1+1) * 2</w:t>
            </w:r>
            <w:r/>
          </w:p>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双口万兆以太网卡 (SFP+接口） *3</w:t>
            </w:r>
            <w:r/>
          </w:p>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4端口千兆以太网卡 (RJ45接口） * 1</w:t>
            </w:r>
            <w:r/>
          </w:p>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万兆多模SFP+ 光纤模块 * 6</w:t>
            </w:r>
            <w:r/>
          </w:p>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含3年7*24电话与邮件支持，同版本产品更新与升级，标准硬件服务，三年维保。</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 </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超融合软件</w:t>
            </w:r>
            <w:r/>
          </w:p>
        </w:tc>
        <w:tc>
          <w:tcPr>
            <w:shd w:val="clear" w:color="auto" w:fill="ffffff"/>
            <w:tcBorders>
              <w:top w:val="single" w:color="000000" w:sz="4" w:space="0"/>
              <w:left w:val="single" w:color="000000" w:sz="4" w:space="0"/>
              <w:bottom w:val="single" w:color="000000" w:sz="4" w:space="0"/>
              <w:right w:val="single" w:color="000000" w:sz="4" w:space="0"/>
            </w:tcBorders>
            <w:tcW w:w="535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计算虚拟化软件 License费用-管理2个物理CPU </w:t>
            </w:r>
            <w:r/>
          </w:p>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存储虚拟化软件-块存储标准版License费用-管理2个物理CPU </w:t>
            </w:r>
            <w:r/>
          </w:p>
          <w:p>
            <w:pPr>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超融合管理软件标准版License费用-管理2个物理CPU</w:t>
            </w:r>
            <w:r/>
          </w:p>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 软件技术支持服务(三年)*1</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 </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H3C务器</w:t>
            </w:r>
            <w:r/>
          </w:p>
        </w:tc>
        <w:tc>
          <w:tcPr>
            <w:shd w:val="clear" w:color="auto" w:fill="ffffff"/>
            <w:tcBorders>
              <w:top w:val="single" w:color="000000" w:sz="4" w:space="0"/>
              <w:left w:val="single" w:color="000000" w:sz="4" w:space="0"/>
              <w:bottom w:val="single" w:color="000000" w:sz="4" w:space="0"/>
              <w:right w:val="single" w:color="000000" w:sz="4" w:space="0"/>
            </w:tcBorders>
            <w:tcW w:w="535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(2.5GHz/16核/32MB/135W)CPU模块(CTO&amp;BTO) 128G DDR4-3200 480G*2  2.4T*8  10k raid卡（2G缓存） 10G*2 550W*</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 </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国产操作系统</w:t>
            </w:r>
            <w:r/>
          </w:p>
        </w:tc>
        <w:tc>
          <w:tcPr>
            <w:shd w:val="clear" w:color="auto" w:fill="ffffff"/>
            <w:tcBorders>
              <w:top w:val="single" w:color="000000" w:sz="4" w:space="0"/>
              <w:left w:val="single" w:color="000000" w:sz="4" w:space="0"/>
              <w:bottom w:val="single" w:color="000000" w:sz="4" w:space="0"/>
              <w:right w:val="single" w:color="000000" w:sz="4" w:space="0"/>
            </w:tcBorders>
            <w:tcW w:w="5357" w:type="dxa"/>
            <w:vAlign w:val="center"/>
            <w:textDirection w:val="lrTb"/>
            <w:noWrap w:val="false"/>
          </w:tcPr>
          <w:p>
            <w:pPr>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高级服务器操作系统三年版 适配各类国产化CPU</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数据库</w:t>
            </w:r>
            <w:r/>
          </w:p>
        </w:tc>
        <w:tc>
          <w:tcPr>
            <w:shd w:val="clear" w:color="auto" w:fill="ffffff"/>
            <w:tcBorders>
              <w:top w:val="single" w:color="000000" w:sz="4" w:space="0"/>
              <w:left w:val="single" w:color="000000" w:sz="4" w:space="0"/>
              <w:bottom w:val="single" w:color="000000" w:sz="4" w:space="0"/>
              <w:right w:val="single" w:color="000000" w:sz="4" w:space="0"/>
            </w:tcBorders>
            <w:tcW w:w="5357"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数据库普通政企客户版（包含3年原厂支持）</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 </w:t>
            </w:r>
            <w:r/>
          </w:p>
        </w:tc>
      </w:tr>
    </w:tbl>
    <w:p>
      <w:pPr>
        <w:numPr>
          <w:ilvl w:val="0"/>
          <w:numId w:val="0"/>
        </w:numPr>
        <w:rPr>
          <w:rFonts w:hint="default"/>
          <w:lang w:val="en-US" w:eastAsia="zh-CN"/>
        </w:rPr>
      </w:pPr>
      <w:r>
        <w:rPr>
          <w:rFonts w:hint="default"/>
          <w:lang w:val="en-US" w:eastAsia="zh-CN"/>
        </w:rPr>
      </w:r>
      <w:r/>
    </w:p>
    <w:p>
      <w:pPr>
        <w:rPr>
          <w:rFonts w:hint="default" w:eastAsia="宋体"/>
          <w:lang w:val="en-US" w:eastAsia="zh-CN"/>
        </w:rPr>
      </w:pPr>
      <w:r>
        <w:rPr>
          <w:rFonts w:hint="eastAsia"/>
          <w:lang w:val="en-US" w:eastAsia="zh-CN"/>
        </w:rPr>
        <w:t xml:space="preserve">详见项目建设方案及清单。</w:t>
      </w:r>
      <w:r/>
    </w:p>
    <w:p>
      <w:r/>
      <w:r/>
    </w:p>
    <w:p>
      <w:pPr>
        <w:pStyle w:val="767"/>
        <w:ind w:firstLine="422"/>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二</w:t>
      </w:r>
      <w:r>
        <w:rPr>
          <w:rFonts w:hint="eastAsia" w:ascii="宋体" w:hAnsi="宋体"/>
          <w:szCs w:val="21"/>
        </w:rPr>
        <w:t xml:space="preserve">）</w:t>
      </w:r>
      <w:r>
        <w:rPr>
          <w:rFonts w:hint="eastAsia"/>
        </w:rPr>
        <w:t xml:space="preserve">信创要求</w:t>
      </w:r>
      <w:r/>
    </w:p>
    <w:p>
      <w:pPr>
        <w:ind w:firstLine="420"/>
        <w:spacing w:line="360" w:lineRule="auto"/>
        <w:rPr>
          <w:b/>
        </w:rPr>
      </w:pPr>
      <w:r>
        <w:rPr>
          <w:rFonts w:hint="eastAsia"/>
        </w:rPr>
        <w:t xml:space="preserve">投标人承诺本项目建设符合信创建设要求。</w:t>
      </w:r>
      <w:r>
        <w:rPr>
          <w:rFonts w:hint="eastAsia"/>
          <w:b/>
        </w:rPr>
        <w:t xml:space="preserve">（投标文件中提供相关内容承诺函）</w:t>
      </w:r>
      <w:r/>
    </w:p>
    <w:p>
      <w:pPr>
        <w:pStyle w:val="767"/>
        <w:ind w:firstLine="422"/>
        <w:rPr>
          <w:rFonts w:hint="eastAsia" w:ascii="宋体" w:hAnsi="宋体"/>
          <w:szCs w:val="21"/>
        </w:rPr>
      </w:pPr>
      <w:r>
        <w:rPr>
          <w:rFonts w:hint="eastAsia" w:ascii="宋体" w:hAnsi="宋体"/>
          <w:szCs w:val="21"/>
        </w:rPr>
      </w:r>
      <w:r/>
    </w:p>
    <w:p>
      <w:pPr>
        <w:pStyle w:val="767"/>
        <w:ind w:firstLine="422"/>
        <w:rPr>
          <w:rFonts w:hint="default" w:ascii="宋体" w:hAnsi="宋体" w:eastAsia="宋体"/>
          <w:szCs w:val="21"/>
          <w:lang w:val="en-US" w:eastAsia="zh-CN"/>
        </w:rPr>
      </w:pPr>
      <w:r>
        <w:rPr>
          <w:rFonts w:hint="eastAsia" w:ascii="宋体" w:hAnsi="宋体"/>
          <w:szCs w:val="21"/>
        </w:rPr>
        <w:t xml:space="preserve">（</w:t>
      </w:r>
      <w:r>
        <w:rPr>
          <w:rFonts w:hint="eastAsia" w:ascii="宋体" w:hAnsi="宋体"/>
          <w:szCs w:val="21"/>
          <w:lang w:val="en-US" w:eastAsia="zh-CN"/>
        </w:rPr>
        <w:t xml:space="preserve">三</w:t>
      </w:r>
      <w:r>
        <w:rPr>
          <w:rFonts w:hint="eastAsia" w:ascii="宋体" w:hAnsi="宋体"/>
          <w:szCs w:val="21"/>
        </w:rPr>
        <w:t xml:space="preserve">）项目建设方案</w:t>
      </w:r>
      <w:r>
        <w:rPr>
          <w:rFonts w:hint="eastAsia" w:ascii="宋体" w:hAnsi="宋体"/>
          <w:szCs w:val="21"/>
          <w:lang w:eastAsia="zh-CN"/>
        </w:rPr>
        <w:t xml:space="preserve">、</w:t>
      </w:r>
      <w:r>
        <w:rPr>
          <w:rFonts w:hint="eastAsia" w:ascii="宋体" w:hAnsi="宋体"/>
          <w:szCs w:val="21"/>
          <w:lang w:val="en-US" w:eastAsia="zh-CN"/>
        </w:rPr>
        <w:t xml:space="preserve">清单</w:t>
      </w:r>
      <w:bookmarkEnd w:id="77"/>
      <w:r/>
      <w:r/>
    </w:p>
    <w:p>
      <w:pPr>
        <w:jc w:val="left"/>
        <w:rPr>
          <w:rFonts w:hint="eastAsia" w:eastAsia="宋体"/>
          <w:lang w:eastAsia="zh-CN"/>
        </w:rPr>
      </w:pPr>
      <w:r/>
      <w:bookmarkStart w:id="84" w:name="_MON_1779878235"/>
      <w:r/>
      <w:bookmarkEnd w:id="84"/>
      <w:r>
        <w:rPr>
          <w:rFonts w:hint="eastAsia" w:eastAsia="宋体"/>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66.0pt;mso-wrap-distance-left:0.0pt;mso-wrap-distance-top:0.0pt;mso-wrap-distance-right:0.0pt;mso-wrap-distance-bottom:0.0pt;" filled="f" stroked="f">
            <v:path textboxrect="0,0,0,0"/>
            <v:imagedata r:id="rId16" o:title=""/>
          </v:shape>
          <o:OLEObject DrawAspect="Icon" r:id="rId17" ObjectID="_1525041" ProgID="Word.Document.12" ShapeID="_x0000_i1" Type="Embed"/>
        </w:object>
      </w:r>
      <w:r>
        <w:rPr>
          <w:rFonts w:hint="eastAsia" w:eastAsia="宋体"/>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66.0pt;mso-wrap-distance-left:0.0pt;mso-wrap-distance-top:0.0pt;mso-wrap-distance-right:0.0pt;mso-wrap-distance-bottom:0.0pt;" filled="f" stroked="f">
            <v:path textboxrect="0,0,0,0"/>
            <v:imagedata r:id="rId18" o:title=""/>
          </v:shape>
          <o:OLEObject DrawAspect="Icon" r:id="rId19" ObjectID="_1525042" ProgID="Excel.Sheet.12" ShapeID="_x0000_i2" Type="Embed"/>
        </w:object>
      </w:r>
      <w:r/>
    </w:p>
    <w:p>
      <w:pPr>
        <w:pStyle w:val="767"/>
        <w:numPr>
          <w:ilvl w:val="0"/>
          <w:numId w:val="29"/>
        </w:numPr>
        <w:ind w:firstLine="422"/>
        <w:rPr>
          <w:rFonts w:hint="eastAsia" w:ascii="宋体" w:hAnsi="宋体"/>
          <w:szCs w:val="21"/>
          <w:lang w:eastAsia="zh-CN"/>
        </w:rPr>
      </w:pPr>
      <w:r>
        <w:rPr>
          <w:rFonts w:hint="eastAsia" w:ascii="宋体" w:hAnsi="宋体"/>
          <w:szCs w:val="21"/>
        </w:rPr>
        <w:t xml:space="preserve">附件1：信息资源需求清单</w:t>
      </w:r>
      <w:r>
        <w:rPr>
          <w:rFonts w:hint="eastAsia" w:ascii="宋体" w:hAnsi="宋体"/>
          <w:szCs w:val="21"/>
          <w:lang w:eastAsia="zh-CN"/>
        </w:rPr>
        <w:t xml:space="preserve">；附件2：政务信息资源目录预编制</w:t>
      </w:r>
      <w:r/>
    </w:p>
    <w:p>
      <w:pPr>
        <w:numPr>
          <w:ilvl w:val="0"/>
          <w:numId w:val="0"/>
        </w:numPr>
        <w:rPr>
          <w:rFonts w:hint="eastAsia"/>
          <w:lang w:val="en-US" w:eastAsia="zh-CN"/>
        </w:rPr>
      </w:pPr>
      <w:r>
        <w:rPr>
          <w:rFonts w:hint="eastAsia"/>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20" o:title=""/>
          </v:shape>
          <o:OLEObject DrawAspect="Icon" r:id="rId21" ObjectID="_1525043" ProgID="Excel.Sheet.12" ShapeID="_x0000_i3" Type="Embed"/>
        </w:object>
      </w:r>
      <w:r>
        <w:rPr>
          <w:rFonts w:hint="eastAsia"/>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8pt;height:66.0pt;mso-wrap-distance-left:0.0pt;mso-wrap-distance-top:0.0pt;mso-wrap-distance-right:0.0pt;mso-wrap-distance-bottom:0.0pt;" filled="f" stroked="f">
            <v:path textboxrect="0,0,0,0"/>
            <v:imagedata r:id="rId22" o:title=""/>
          </v:shape>
          <o:OLEObject DrawAspect="Icon" r:id="rId23" ObjectID="_1525044" ProgID="Excel.Sheet.12" ShapeID="_x0000_i4" Type="Embed"/>
        </w:object>
      </w:r>
      <w:r/>
    </w:p>
    <w:p>
      <w:pPr>
        <w:jc w:val="left"/>
        <w:rPr>
          <w:rFonts w:hint="eastAsia" w:eastAsia="宋体"/>
          <w:lang w:eastAsia="zh-CN"/>
        </w:rPr>
      </w:pPr>
      <w:r>
        <w:rPr>
          <w:rFonts w:hint="eastAsia" w:eastAsia="宋体"/>
          <w:lang w:eastAsia="zh-CN"/>
        </w:rPr>
      </w:r>
      <w:r/>
    </w:p>
    <w:p>
      <w:pPr>
        <w:jc w:val="left"/>
        <w:rPr>
          <w:rFonts w:hint="eastAsia" w:eastAsia="宋体"/>
          <w:lang w:eastAsia="zh-CN"/>
        </w:rPr>
      </w:pPr>
      <w:r>
        <w:rPr>
          <w:rFonts w:hint="eastAsia" w:eastAsia="宋体"/>
          <w:lang w:eastAsia="zh-CN"/>
        </w:rPr>
      </w:r>
      <w:r/>
    </w:p>
    <w:p>
      <w:pPr>
        <w:pStyle w:val="767"/>
        <w:rPr>
          <w:rFonts w:ascii="宋体" w:hAnsi="宋体"/>
          <w:szCs w:val="21"/>
          <w:highlight w:val="none"/>
        </w:rPr>
      </w:pPr>
      <w:r>
        <w:rPr>
          <w:rFonts w:hint="eastAsia" w:ascii="宋体" w:hAnsi="宋体"/>
          <w:szCs w:val="21"/>
          <w:highlight w:val="none"/>
        </w:rPr>
        <w:t xml:space="preserve">★三、商务要求</w:t>
      </w:r>
      <w:r/>
    </w:p>
    <w:p>
      <w:pPr>
        <w:ind w:firstLine="420"/>
        <w:spacing w:line="360" w:lineRule="auto"/>
        <w:rPr>
          <w:rFonts w:hint="eastAsia" w:ascii="宋体" w:hAnsi="宋体"/>
          <w:szCs w:val="21"/>
        </w:rPr>
      </w:pPr>
      <w:r/>
      <w:bookmarkStart w:id="85" w:name="_Toc160626429"/>
      <w:r>
        <w:rPr>
          <w:rFonts w:hint="eastAsia" w:ascii="宋体" w:hAnsi="宋体"/>
          <w:szCs w:val="21"/>
        </w:rPr>
        <w:t xml:space="preserve">1.合同履行期限:合同签订后</w:t>
      </w:r>
      <w:r>
        <w:rPr>
          <w:rFonts w:hint="eastAsia" w:ascii="宋体" w:hAnsi="宋体"/>
          <w:szCs w:val="21"/>
          <w:lang w:val="en-US" w:eastAsia="zh-CN"/>
        </w:rPr>
        <w:t xml:space="preserve">180天</w:t>
      </w:r>
      <w:r>
        <w:rPr>
          <w:rFonts w:hint="eastAsia" w:ascii="宋体" w:hAnsi="宋体"/>
          <w:szCs w:val="21"/>
        </w:rPr>
        <w:t xml:space="preserve">内完工。</w:t>
      </w:r>
      <w:r/>
    </w:p>
    <w:p>
      <w:pPr>
        <w:pStyle w:val="1284"/>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2.质保要求:项目提供</w:t>
      </w:r>
      <w:r>
        <w:rPr>
          <w:rFonts w:hint="eastAsia" w:ascii="宋体" w:hAnsi="宋体" w:eastAsia="宋体" w:cs="Times New Roman"/>
          <w:sz w:val="21"/>
          <w:szCs w:val="21"/>
          <w:lang w:val="en-US" w:eastAsia="zh-CN"/>
        </w:rPr>
        <w:t xml:space="preserve">叁</w:t>
      </w:r>
      <w:r>
        <w:rPr>
          <w:rFonts w:hint="eastAsia" w:ascii="宋体" w:hAnsi="宋体" w:eastAsia="宋体" w:cs="Times New Roman"/>
          <w:sz w:val="21"/>
          <w:szCs w:val="21"/>
        </w:rPr>
        <w:t xml:space="preserve">年硬件、</w:t>
      </w:r>
      <w:r>
        <w:rPr>
          <w:rFonts w:hint="eastAsia" w:ascii="宋体" w:hAnsi="宋体" w:eastAsia="宋体" w:cs="Times New Roman"/>
          <w:sz w:val="21"/>
          <w:szCs w:val="21"/>
          <w:lang w:val="en-US" w:eastAsia="zh-CN"/>
        </w:rPr>
        <w:t xml:space="preserve">叁</w:t>
      </w:r>
      <w:r>
        <w:rPr>
          <w:rFonts w:hint="eastAsia" w:ascii="宋体" w:hAnsi="宋体" w:eastAsia="宋体" w:cs="Times New Roman"/>
          <w:sz w:val="21"/>
          <w:szCs w:val="21"/>
        </w:rPr>
        <w:t xml:space="preserve">年软件免费保修，在保修期内，在设备功能需求不影响设备功能整体构架和模块关联的前提下，免费进行非结构化修改、并根据用户需求进行软件功能升级服务和日常维护，对设备建成后新接入的数据免费实现设备的各项功能。</w:t>
      </w:r>
      <w:r/>
    </w:p>
    <w:p>
      <w:pPr>
        <w:ind w:firstLine="420"/>
        <w:spacing w:line="360" w:lineRule="auto"/>
        <w:rPr>
          <w:rFonts w:hint="eastAsia" w:ascii="宋体" w:hAnsi="宋体"/>
          <w:szCs w:val="21"/>
        </w:rPr>
      </w:pPr>
      <w:r>
        <w:rPr>
          <w:rFonts w:hint="eastAsia" w:ascii="宋体" w:hAnsi="宋体"/>
          <w:szCs w:val="21"/>
        </w:rPr>
        <w:t xml:space="preserve">3.付款方式:合同签订后支付合同价款的30%，项目验收合格后付至项目合同金额的60%，余款于审计结束后三年内付清。</w:t>
      </w:r>
      <w:r/>
    </w:p>
    <w:p>
      <w:pPr>
        <w:ind w:firstLine="420"/>
        <w:spacing w:line="360" w:lineRule="auto"/>
        <w:rPr>
          <w:rFonts w:ascii="宋体" w:hAnsi="宋体"/>
          <w:szCs w:val="21"/>
        </w:rPr>
      </w:pPr>
      <w:r>
        <w:rPr>
          <w:rFonts w:hint="eastAsia" w:ascii="宋体" w:hAnsi="宋体"/>
          <w:szCs w:val="21"/>
        </w:rPr>
        <w:t xml:space="preserve">4.系统必须按政策要求免费接入国家、省、苏州、昆山的各类平台，质保期和付费维护期内根据政策要求及时更新和增补接口方式、内容不另行收费。</w:t>
      </w:r>
      <w:r>
        <w:rPr>
          <w:rFonts w:ascii="宋体" w:hAnsi="宋体"/>
          <w:szCs w:val="21"/>
        </w:rPr>
        <w:br w:type="page" w:clear="all"/>
      </w:r>
      <w:r/>
    </w:p>
    <w:p>
      <w:pPr>
        <w:pStyle w:val="766"/>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End w:id="79"/>
      <w:r/>
      <w:bookmarkEnd w:id="80"/>
      <w:r/>
      <w:bookmarkEnd w:id="81"/>
      <w:r/>
      <w:bookmarkEnd w:id="82"/>
      <w:r/>
      <w:bookmarkEnd w:id="85"/>
      <w:r/>
      <w:bookmarkStart w:id="86" w:name="_Toc477186554"/>
      <w:r/>
      <w:bookmarkStart w:id="87" w:name="_Toc477186801"/>
      <w:r/>
      <w:r/>
    </w:p>
    <w:p>
      <w:pPr>
        <w:spacing w:line="360" w:lineRule="auto"/>
        <w:rPr>
          <w:rFonts w:ascii="宋体" w:hAnsi="宋体"/>
          <w:color w:val="000000"/>
          <w:szCs w:val="21"/>
        </w:rPr>
      </w:pPr>
      <w:r/>
      <w:bookmarkStart w:id="88" w:name="_Toc8652806"/>
      <w:r/>
      <w:bookmarkStart w:id="89" w:name="_Toc8652611"/>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lang w:eastAsia="zh-CN"/>
        </w:rPr>
        <w:t xml:space="preserve">昆山咖啡贸易智慧监管辅助平台项目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hint="eastAsia" w:ascii="宋体" w:hAnsi="宋体"/>
          <w:szCs w:val="21"/>
          <w:lang w:eastAsia="zh-CN"/>
        </w:rPr>
        <w:t xml:space="preserve">JSZC-320583-JZCG-G2024-0103</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.合同履行期限：合同签订后</w:t>
      </w:r>
      <w:r>
        <w:rPr>
          <w:rFonts w:hint="eastAsia" w:ascii="宋体" w:hAnsi="宋体"/>
          <w:szCs w:val="21"/>
          <w:lang w:val="en-US" w:eastAsia="zh-CN"/>
        </w:rPr>
        <w:t xml:space="preserve">叁</w:t>
      </w:r>
      <w:r>
        <w:rPr>
          <w:rFonts w:hint="eastAsia" w:ascii="宋体" w:hAnsi="宋体"/>
          <w:szCs w:val="21"/>
        </w:rPr>
        <w:t xml:space="preserve">个月内</w:t>
      </w:r>
      <w:r>
        <w:rPr>
          <w:rFonts w:hint="eastAsia" w:ascii="宋体" w:hAnsi="宋体"/>
          <w:szCs w:val="21"/>
          <w:lang w:val="en-US" w:eastAsia="zh-CN"/>
        </w:rPr>
        <w:t xml:space="preserve">完工</w:t>
      </w:r>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履约地点：昆山市。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采购内容：</w:t>
      </w:r>
      <w:r/>
    </w:p>
    <w:p>
      <w:pPr>
        <w:ind w:firstLine="420"/>
        <w:spacing w:line="360" w:lineRule="auto"/>
        <w:rPr>
          <w:rFonts w:ascii="宋体" w:hAnsi="宋体"/>
          <w:szCs w:val="21"/>
          <w:highlight w:val="none"/>
        </w:rPr>
      </w:pPr>
      <w:r>
        <w:rPr>
          <w:rFonts w:hint="eastAsia" w:ascii="宋体" w:hAnsi="宋体"/>
          <w:szCs w:val="21"/>
        </w:rPr>
        <w:t xml:space="preserve">9.</w:t>
      </w:r>
      <w:r>
        <w:rPr>
          <w:rFonts w:hint="eastAsia" w:ascii="宋体" w:hAnsi="宋体"/>
          <w:szCs w:val="21"/>
          <w:highlight w:val="none"/>
        </w:rPr>
        <w:t xml:space="preserve">质保要求：</w:t>
      </w:r>
      <w:r>
        <w:rPr>
          <w:rFonts w:hint="eastAsia" w:ascii="宋体" w:hAnsi="宋体" w:eastAsia="宋体" w:cs="Times New Roman"/>
          <w:sz w:val="21"/>
          <w:szCs w:val="21"/>
        </w:rPr>
        <w:t xml:space="preserve">项目提供</w:t>
      </w:r>
      <w:r>
        <w:rPr>
          <w:rFonts w:hint="eastAsia" w:ascii="宋体" w:hAnsi="宋体" w:eastAsia="宋体" w:cs="Times New Roman"/>
          <w:sz w:val="21"/>
          <w:szCs w:val="21"/>
          <w:lang w:val="en-US" w:eastAsia="zh-CN"/>
        </w:rPr>
        <w:t xml:space="preserve">叁</w:t>
      </w:r>
      <w:r>
        <w:rPr>
          <w:rFonts w:hint="eastAsia" w:ascii="宋体" w:hAnsi="宋体" w:eastAsia="宋体" w:cs="Times New Roman"/>
          <w:sz w:val="21"/>
          <w:szCs w:val="21"/>
        </w:rPr>
        <w:t xml:space="preserve">年硬件、</w:t>
      </w:r>
      <w:r>
        <w:rPr>
          <w:rFonts w:hint="eastAsia" w:ascii="宋体" w:hAnsi="宋体" w:eastAsia="宋体" w:cs="Times New Roman"/>
          <w:sz w:val="21"/>
          <w:szCs w:val="21"/>
          <w:lang w:val="en-US" w:eastAsia="zh-CN"/>
        </w:rPr>
        <w:t xml:space="preserve">叁</w:t>
      </w:r>
      <w:r>
        <w:rPr>
          <w:rFonts w:hint="eastAsia" w:ascii="宋体" w:hAnsi="宋体" w:eastAsia="宋体" w:cs="Times New Roman"/>
          <w:sz w:val="21"/>
          <w:szCs w:val="21"/>
        </w:rPr>
        <w:t xml:space="preserve">年软件免费保修，在保修期内，在设备功能需求不影响设备功能整体构架和模块关联的前提下，免费进行非结构化修改、并根据用户需求进行软件功能升级服务和日常维护，对设备建成后新接入的数据免费实现设备的各项功能。</w:t>
      </w:r>
      <w:r/>
    </w:p>
    <w:p>
      <w:pPr>
        <w:ind w:firstLine="420"/>
        <w:spacing w:line="360" w:lineRule="auto"/>
        <w:rPr>
          <w:rFonts w:ascii="宋体" w:hAnsi="宋体"/>
          <w:szCs w:val="21"/>
          <w:highlight w:val="none"/>
        </w:rPr>
      </w:pPr>
      <w:r>
        <w:rPr>
          <w:rFonts w:ascii="宋体" w:hAnsi="宋体"/>
          <w:szCs w:val="21"/>
          <w:highlight w:val="none"/>
        </w:rPr>
      </w:r>
      <w:r/>
    </w:p>
    <w:p>
      <w:pPr>
        <w:ind w:firstLine="422"/>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第三条 合同总价款</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合同总价款：人民币</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元</w:t>
      </w:r>
      <w:r>
        <w:rPr>
          <w:rFonts w:ascii="宋体" w:hAnsi="宋体"/>
          <w:color w:val="000000"/>
          <w:szCs w:val="21"/>
          <w:highlight w:val="none"/>
        </w:rPr>
        <w:t xml:space="preserve">整</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合同总价款按此次中标价格执行，包括完成本合同的全部内容所需的费用</w:t>
      </w:r>
      <w:r>
        <w:rPr>
          <w:rFonts w:ascii="宋体" w:hAnsi="宋体"/>
          <w:szCs w:val="21"/>
          <w:highlight w:val="none"/>
        </w:rPr>
        <w:t xml:space="preserve">、政策性文件规定及合同包含的所有风险、责任等各项应有费用。</w:t>
      </w:r>
      <w:r/>
    </w:p>
    <w:p>
      <w:pPr>
        <w:ind w:firstLine="432"/>
        <w:spacing w:line="360" w:lineRule="auto"/>
        <w:rPr>
          <w:rFonts w:ascii="宋体" w:hAnsi="宋体"/>
          <w:color w:val="000000"/>
          <w:szCs w:val="21"/>
          <w:highlight w:val="none"/>
        </w:rPr>
      </w:pPr>
      <w:r>
        <w:rPr>
          <w:rFonts w:hint="eastAsia" w:ascii="宋体" w:hAnsi="宋体"/>
          <w:color w:val="000000"/>
          <w:szCs w:val="21"/>
          <w:highlight w:val="none"/>
        </w:rPr>
        <w:t xml:space="preserve">对于甲方在</w:t>
      </w:r>
      <w:r>
        <w:rPr>
          <w:rFonts w:hint="eastAsia" w:ascii="宋体" w:hAnsi="宋体"/>
          <w:szCs w:val="21"/>
          <w:highlight w:val="none"/>
        </w:rPr>
        <w:t xml:space="preserve">采购</w:t>
      </w:r>
      <w:r>
        <w:rPr>
          <w:rFonts w:hint="eastAsia" w:ascii="宋体" w:hAnsi="宋体"/>
          <w:color w:val="000000"/>
          <w:szCs w:val="21"/>
          <w:highlight w:val="none"/>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highlight w:val="none"/>
        </w:rPr>
      </w:pPr>
      <w:r>
        <w:rPr>
          <w:rFonts w:ascii="宋体" w:hAnsi="宋体"/>
          <w:color w:val="000000"/>
          <w:szCs w:val="21"/>
          <w:highlight w:val="none"/>
        </w:rPr>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第四条 付款方式</w:t>
      </w:r>
      <w:r/>
    </w:p>
    <w:p>
      <w:pPr>
        <w:ind w:firstLine="422"/>
        <w:spacing w:line="360" w:lineRule="auto"/>
        <w:rPr>
          <w:rFonts w:hint="eastAsia" w:ascii="宋体" w:hAnsi="宋体"/>
          <w:szCs w:val="21"/>
        </w:rPr>
      </w:pPr>
      <w:r>
        <w:rPr>
          <w:rFonts w:hint="eastAsia" w:ascii="宋体" w:hAnsi="宋体"/>
          <w:szCs w:val="21"/>
        </w:rPr>
        <w:t xml:space="preserve">合同签订后支付合同价款的30%，项目验收合格后付至项目合同金额的60%，余款于审计结束后三年内付清。</w:t>
      </w:r>
      <w:r/>
    </w:p>
    <w:p>
      <w:pPr>
        <w:ind w:firstLine="422"/>
        <w:spacing w:line="360" w:lineRule="auto"/>
        <w:rPr>
          <w:rFonts w:hint="eastAsia" w:ascii="宋体" w:hAnsi="宋体"/>
          <w:szCs w:val="21"/>
        </w:rPr>
      </w:pPr>
      <w:r>
        <w:rPr>
          <w:rFonts w:hint="eastAsia" w:ascii="宋体" w:hAnsi="宋体"/>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考核办法</w:t>
      </w:r>
      <w:r/>
    </w:p>
    <w:p>
      <w:pPr>
        <w:ind w:firstLine="420"/>
        <w:spacing w:line="360" w:lineRule="auto"/>
        <w:rPr>
          <w:rFonts w:ascii="宋体" w:hAnsi="宋体"/>
          <w:szCs w:val="21"/>
        </w:rPr>
      </w:pPr>
      <w:r>
        <w:rPr>
          <w:rFonts w:hint="eastAsia" w:ascii="宋体" w:hAnsi="宋体"/>
          <w:szCs w:val="21"/>
        </w:rPr>
        <w:t xml:space="preserve">按照招标文件约定的考核办法（如有）进行考核。</w:t>
      </w:r>
      <w:r/>
    </w:p>
    <w:p>
      <w:pPr>
        <w:ind w:firstLine="420"/>
        <w:jc w:val="left"/>
        <w:rPr>
          <w:rFonts w:ascii="宋体" w:hAnsi="宋体" w:cs="宋体"/>
          <w:b/>
          <w:szCs w:val="21"/>
        </w:rPr>
      </w:pPr>
      <w:r>
        <w:rPr>
          <w:rFonts w:ascii="宋体" w:hAnsi="宋体" w:cs="宋体"/>
          <w:b/>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780"/>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乙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除甲方同意，本项目服务内容不允许分包。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.本合同壹式贰份，甲乙双方各执壹份，各份具有同等法律效力。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p>
    <w:p>
      <w:pPr>
        <w:rPr>
          <w:rFonts w:ascii="宋体" w:hAnsi="宋体"/>
          <w:szCs w:val="21"/>
        </w:rPr>
      </w:pPr>
      <w:r>
        <w:rPr>
          <w:rFonts w:ascii="宋体" w:hAnsi="宋体"/>
          <w:szCs w:val="21"/>
        </w:rPr>
      </w:r>
      <w:r/>
    </w:p>
    <w:p>
      <w:pPr>
        <w:pStyle w:val="766"/>
        <w:jc w:val="center"/>
        <w:spacing w:before="0" w:after="0" w:line="360" w:lineRule="auto"/>
        <w:rPr>
          <w:rFonts w:ascii="宋体" w:hAnsi="宋体" w:eastAsia="宋体"/>
          <w:bCs/>
          <w:sz w:val="32"/>
          <w:szCs w:val="32"/>
        </w:rPr>
      </w:pPr>
      <w:r>
        <w:rPr>
          <w:rFonts w:ascii="宋体" w:hAnsi="宋体"/>
          <w:sz w:val="32"/>
          <w:szCs w:val="32"/>
        </w:rPr>
        <w:br w:type="page" w:clear="all"/>
      </w:r>
      <w:bookmarkStart w:id="90" w:name="_Toc160626430"/>
      <w:r>
        <w:rPr>
          <w:rFonts w:ascii="宋体" w:hAnsi="宋体" w:eastAsia="宋体"/>
          <w:sz w:val="32"/>
          <w:szCs w:val="32"/>
        </w:rPr>
        <w:t xml:space="preserve">第六章 评标方法、评标标准</w:t>
      </w:r>
      <w:bookmarkEnd w:id="86"/>
      <w:r/>
      <w:bookmarkEnd w:id="87"/>
      <w:r/>
      <w:bookmarkEnd w:id="88"/>
      <w:r/>
      <w:bookmarkEnd w:id="89"/>
      <w:r/>
      <w:bookmarkEnd w:id="90"/>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w:t>
      </w:r>
      <w:r>
        <w:rPr>
          <w:rFonts w:ascii="宋体" w:hAnsi="宋体"/>
        </w:rPr>
        <w:t xml:space="preserve">10%，技术部分及其他分值占总分值的比重为90%。</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pageBreakBefore w:val="0"/>
        <w:spacing w:line="360" w:lineRule="auto"/>
        <w:rPr>
          <w:rFonts w:ascii="宋体" w:hAnsi="宋体"/>
          <w:szCs w:val="21"/>
        </w:rPr>
      </w:pPr>
      <w:r>
        <w:rPr>
          <w:rFonts w:hint="eastAsia" w:ascii="宋体" w:hAnsi="宋体"/>
          <w:szCs w:val="21"/>
        </w:rPr>
        <w:t xml:space="preserve">（一）小、微企业</w:t>
      </w:r>
      <w:r/>
    </w:p>
    <w:p>
      <w:pPr>
        <w:ind w:firstLine="420"/>
        <w:pageBreakBefore w:val="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根据《政府采购促进中小企业发展管理办法》（财库〔2020〕46号）、《苏州市政府采购促进中小企业发展实施意见》（苏财购〔2022〕16号）的相关规定，</w:t>
      </w:r>
      <w:r>
        <w:rPr>
          <w:rFonts w:hint="eastAsia" w:ascii="宋体" w:hAnsi="宋体"/>
          <w:b/>
          <w:bCs/>
          <w:color w:val="ff0000"/>
          <w:szCs w:val="21"/>
        </w:rPr>
        <w:t xml:space="preserve">本项目为专门面向中小企业采购</w:t>
      </w:r>
      <w:r>
        <w:rPr>
          <w:rFonts w:hint="eastAsia" w:ascii="宋体" w:hAnsi="宋体"/>
          <w:szCs w:val="21"/>
        </w:rPr>
        <w:t xml:space="preserve">：</w:t>
      </w:r>
      <w:r/>
    </w:p>
    <w:p>
      <w:pPr>
        <w:ind w:firstLine="420"/>
        <w:pageBreakBefore w:val="0"/>
        <w:spacing w:line="360" w:lineRule="auto"/>
        <w:rPr>
          <w:rFonts w:ascii="宋体" w:hAnsi="宋体"/>
          <w:szCs w:val="21"/>
        </w:rPr>
      </w:pPr>
      <w:r>
        <w:rPr>
          <w:rFonts w:hint="eastAsia" w:ascii="宋体" w:hAnsi="宋体"/>
          <w:szCs w:val="21"/>
        </w:rPr>
        <w:t xml:space="preserve">如投标人认定本企业为中型、小型或微型企业，则需根据《中小企业划型标准规定》（工信部联企业〔2011〕300号）填报《中小企业声明函》。加盖公章后的《中小企业声明函》电子件放置于投标文件中提交，未提交则不享受预留采购份额政策。</w:t>
      </w:r>
      <w:r/>
    </w:p>
    <w:p>
      <w:pPr>
        <w:ind w:firstLine="420"/>
        <w:pageBreakBefore w:val="0"/>
        <w:spacing w:line="360" w:lineRule="auto"/>
        <w:rPr>
          <w:rFonts w:ascii="宋体" w:hAnsi="宋体"/>
          <w:szCs w:val="21"/>
        </w:rPr>
      </w:pPr>
      <w:r>
        <w:rPr>
          <w:rFonts w:hint="eastAsia" w:ascii="宋体" w:hAnsi="宋体"/>
          <w:szCs w:val="21"/>
        </w:rPr>
        <w:t xml:space="preserve">（二）残疾人福利性单位</w:t>
      </w:r>
      <w:r/>
    </w:p>
    <w:p>
      <w:pPr>
        <w:ind w:firstLine="420"/>
        <w:pageBreakBefore w:val="0"/>
        <w:spacing w:line="360" w:lineRule="auto"/>
        <w:rPr>
          <w:rFonts w:ascii="宋体" w:hAnsi="宋体"/>
          <w:szCs w:val="21"/>
        </w:rPr>
      </w:pPr>
      <w:r>
        <w:rPr>
          <w:rFonts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加盖公章后的《残疾人福利性单位声明函》电子件放置于投标文件中提交，未提交则不享受预留采购份额政策。</w:t>
      </w:r>
      <w:r/>
    </w:p>
    <w:p>
      <w:pPr>
        <w:ind w:firstLine="420"/>
        <w:pageBreakBefore w:val="0"/>
        <w:spacing w:line="360" w:lineRule="auto"/>
        <w:rPr>
          <w:rFonts w:ascii="宋体" w:hAnsi="宋体"/>
          <w:szCs w:val="21"/>
        </w:rPr>
      </w:pPr>
      <w:r>
        <w:rPr>
          <w:rFonts w:hint="eastAsia" w:ascii="宋体" w:hAnsi="宋体"/>
          <w:szCs w:val="21"/>
        </w:rPr>
        <w:t xml:space="preserve">（三）监狱企业</w:t>
      </w:r>
      <w:r/>
    </w:p>
    <w:p>
      <w:pPr>
        <w:ind w:firstLine="420"/>
        <w:pageBreakBefore w:val="0"/>
        <w:spacing w:line="360" w:lineRule="auto"/>
        <w:rPr>
          <w:rFonts w:ascii="宋体" w:hAnsi="宋体"/>
          <w:szCs w:val="21"/>
        </w:rPr>
      </w:pPr>
      <w:r>
        <w:rPr>
          <w:rFonts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（一）价格（10分）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91" w:name="_Hlk119508441"/>
      <w:r>
        <w:rPr>
          <w:rFonts w:ascii="宋体" w:hAnsi="宋体"/>
          <w:b/>
        </w:rPr>
        <w:t xml:space="preserve">复审评审指标</w:t>
      </w:r>
      <w:r/>
    </w:p>
    <w:tbl>
      <w:tblPr>
        <w:tblStyle w:val="776"/>
        <w:tblpPr w:horzAnchor="text" w:tblpXSpec="left" w:vertAnchor="text" w:tblpY="1" w:leftFromText="180" w:topFromText="0" w:rightFromText="180" w:bottomFromText="0"/>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10</w:t>
            </w:r>
            <w:r/>
          </w:p>
        </w:tc>
      </w:tr>
      <w:tr>
        <w:trPr>
          <w:trHeight w:val="113"/>
        </w:trPr>
        <w:tc>
          <w:tcPr>
            <w:tcW w:w="1117" w:type="dxa"/>
            <w:vAlign w:val="center"/>
            <w:vMerge w:val="restart"/>
            <w:textDirection w:val="lrTb"/>
            <w:noWrap w:val="false"/>
          </w:tcPr>
          <w:p>
            <w:pPr>
              <w:jc w:val="center"/>
              <w:rPr>
                <w:rFonts w:ascii="宋体" w:hAnsi="宋体" w:cs="Tahoma"/>
                <w:b/>
                <w:bCs/>
                <w:color w:val="000000"/>
                <w:szCs w:val="21"/>
                <w:highlight w:val="none"/>
              </w:rPr>
            </w:pPr>
            <w:r>
              <w:rPr>
                <w:rFonts w:hint="eastAsia" w:ascii="宋体" w:hAnsi="宋体" w:cs="Tahoma"/>
                <w:b/>
                <w:color w:val="000000"/>
                <w:szCs w:val="21"/>
                <w:highlight w:val="none"/>
              </w:rPr>
              <w:t xml:space="preserve">技术及商务部分</w:t>
            </w:r>
            <w:r/>
          </w:p>
        </w:tc>
        <w:tc>
          <w:tcPr>
            <w:tcW w:w="1146" w:type="dxa"/>
            <w:vAlign w:val="center"/>
            <w:textDirection w:val="lrTb"/>
            <w:noWrap w:val="false"/>
          </w:tcPr>
          <w:p>
            <w:pPr>
              <w:jc w:val="center"/>
              <w:widowControl/>
              <w:rPr>
                <w:rFonts w:ascii="宋体" w:hAnsi="宋体" w:cs="Tahoma"/>
                <w:color w:val="000000"/>
                <w:szCs w:val="21"/>
                <w:highlight w:val="none"/>
              </w:rPr>
            </w:pPr>
            <w:r>
              <w:rPr>
                <w:rFonts w:hint="eastAsia" w:ascii="宋体" w:hAnsi="宋体"/>
                <w:szCs w:val="21"/>
                <w:highlight w:val="none"/>
              </w:rPr>
              <w:t xml:space="preserve">系统理解</w:t>
            </w:r>
            <w:r/>
          </w:p>
        </w:tc>
        <w:tc>
          <w:tcPr>
            <w:tcW w:w="5812" w:type="dxa"/>
            <w:vAlign w:val="center"/>
            <w:textDirection w:val="lrTb"/>
            <w:noWrap w:val="false"/>
          </w:tcPr>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投标单位提供针对</w:t>
            </w:r>
            <w:r>
              <w:rPr>
                <w:rFonts w:hint="eastAsia" w:ascii="宋体" w:hAnsi="宋体"/>
                <w:szCs w:val="21"/>
                <w:highlight w:val="none"/>
              </w:rPr>
              <w:t xml:space="preserve">本项目业务需求的理解进行阐述</w:t>
            </w:r>
            <w:r>
              <w:rPr>
                <w:rFonts w:hint="eastAsia" w:ascii="宋体" w:hAnsi="宋体" w:cs="宋体"/>
                <w:color w:val="000000"/>
                <w:szCs w:val="21"/>
                <w:highlight w:val="none"/>
                <w:lang w:bidi="ar"/>
              </w:rPr>
              <w:t xml:space="preserve">，至少包括</w:t>
            </w:r>
            <w:r>
              <w:rPr>
                <w:rFonts w:hint="eastAsia" w:ascii="宋体" w:hAnsi="宋体" w:cs="宋体"/>
                <w:color w:val="000000"/>
                <w:szCs w:val="21"/>
                <w:highlight w:val="none"/>
                <w:lang w:val="en-US" w:eastAsia="zh-CN" w:bidi="ar"/>
              </w:rPr>
              <w:t xml:space="preserve">以下内容</w:t>
            </w:r>
            <w:r>
              <w:rPr>
                <w:rFonts w:hint="eastAsia" w:ascii="宋体" w:hAnsi="宋体" w:cs="宋体"/>
                <w:color w:val="000000"/>
                <w:szCs w:val="21"/>
                <w:highlight w:val="none"/>
                <w:lang w:bidi="ar"/>
              </w:rPr>
              <w:t xml:space="preserve">：</w:t>
            </w:r>
            <w:r/>
          </w:p>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w:t>
            </w:r>
            <w:r>
              <w:rPr>
                <w:rFonts w:hint="eastAsia" w:ascii="宋体" w:hAnsi="宋体"/>
                <w:szCs w:val="21"/>
                <w:highlight w:val="none"/>
              </w:rPr>
              <w:t xml:space="preserve">现状及存在问题</w:t>
            </w:r>
            <w:r>
              <w:rPr>
                <w:rFonts w:hint="eastAsia" w:ascii="宋体" w:hAnsi="宋体" w:cs="宋体"/>
                <w:color w:val="000000"/>
                <w:szCs w:val="21"/>
                <w:highlight w:val="none"/>
                <w:lang w:bidi="ar"/>
              </w:rPr>
              <w:t xml:space="preserve">；</w:t>
            </w:r>
            <w:r/>
          </w:p>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w:t>
            </w:r>
            <w:r>
              <w:rPr>
                <w:rFonts w:hint="eastAsia" w:ascii="宋体" w:hAnsi="宋体"/>
                <w:szCs w:val="21"/>
                <w:highlight w:val="none"/>
              </w:rPr>
              <w:t xml:space="preserve">业务与目标分析</w:t>
            </w:r>
            <w:r>
              <w:rPr>
                <w:rFonts w:hint="eastAsia" w:ascii="宋体" w:hAnsi="宋体" w:cs="宋体"/>
                <w:color w:val="000000"/>
                <w:szCs w:val="21"/>
                <w:highlight w:val="none"/>
                <w:lang w:bidi="ar"/>
              </w:rPr>
              <w:t xml:space="preserve">；</w:t>
            </w:r>
            <w:r/>
          </w:p>
          <w:p>
            <w:pPr>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bidi="ar"/>
              </w:rPr>
              <w:t xml:space="preserve">3.</w:t>
            </w:r>
            <w:r>
              <w:rPr>
                <w:rFonts w:hint="eastAsia" w:ascii="宋体" w:hAnsi="宋体"/>
                <w:szCs w:val="21"/>
                <w:highlight w:val="none"/>
              </w:rPr>
              <w:t xml:space="preserve">功能与性能分析</w:t>
            </w:r>
            <w:r>
              <w:rPr>
                <w:rFonts w:hint="eastAsia" w:ascii="宋体" w:hAnsi="宋体" w:cs="宋体"/>
                <w:color w:val="000000"/>
                <w:szCs w:val="21"/>
                <w:highlight w:val="none"/>
                <w:lang w:eastAsia="zh-CN" w:bidi="ar"/>
              </w:rPr>
              <w:t xml:space="preserve">；</w:t>
            </w:r>
            <w:r/>
          </w:p>
          <w:p>
            <w:pPr>
              <w:rPr>
                <w:rFonts w:hint="eastAsia" w:ascii="宋体" w:hAnsi="宋体"/>
                <w:szCs w:val="21"/>
                <w:highlight w:val="none"/>
                <w:lang w:eastAsia="zh-CN"/>
              </w:rPr>
            </w:pPr>
            <w:r>
              <w:rPr>
                <w:rFonts w:hint="eastAsia" w:ascii="宋体" w:hAnsi="宋体" w:cs="宋体"/>
                <w:color w:val="000000"/>
                <w:szCs w:val="21"/>
                <w:highlight w:val="none"/>
                <w:lang w:bidi="ar"/>
              </w:rPr>
              <w:t xml:space="preserve">4.</w:t>
            </w:r>
            <w:r>
              <w:rPr>
                <w:rFonts w:hint="eastAsia" w:ascii="宋体" w:hAnsi="宋体"/>
                <w:szCs w:val="21"/>
                <w:highlight w:val="none"/>
              </w:rPr>
              <w:t xml:space="preserve">建设范围</w:t>
            </w:r>
            <w:r>
              <w:rPr>
                <w:rFonts w:hint="eastAsia" w:ascii="宋体" w:hAnsi="宋体"/>
                <w:szCs w:val="21"/>
                <w:highlight w:val="none"/>
                <w:lang w:eastAsia="zh-CN"/>
              </w:rPr>
              <w:t xml:space="preserve">；</w:t>
            </w:r>
            <w:r/>
          </w:p>
          <w:p>
            <w:pPr>
              <w:rPr>
                <w:rFonts w:hint="eastAsia" w:ascii="宋体" w:hAnsi="宋体"/>
                <w:szCs w:val="21"/>
                <w:highlight w:val="none"/>
                <w:lang w:eastAsia="zh-CN"/>
              </w:rPr>
            </w:pPr>
            <w:r>
              <w:rPr>
                <w:rFonts w:hint="eastAsia" w:ascii="宋体" w:hAnsi="宋体"/>
                <w:szCs w:val="21"/>
                <w:highlight w:val="none"/>
                <w:lang w:val="en-US" w:eastAsia="zh-CN"/>
              </w:rPr>
              <w:t xml:space="preserve">5.</w:t>
            </w:r>
            <w:r>
              <w:rPr>
                <w:rFonts w:hint="eastAsia" w:ascii="宋体" w:hAnsi="宋体"/>
                <w:szCs w:val="21"/>
                <w:highlight w:val="none"/>
              </w:rPr>
              <w:t xml:space="preserve">数据需求</w:t>
            </w:r>
            <w:r>
              <w:rPr>
                <w:rFonts w:hint="eastAsia" w:ascii="宋体" w:hAnsi="宋体"/>
                <w:szCs w:val="21"/>
                <w:highlight w:val="none"/>
                <w:lang w:eastAsia="zh-CN"/>
              </w:rPr>
              <w:t xml:space="preserve">；</w:t>
            </w:r>
            <w:r/>
          </w:p>
          <w:p>
            <w:pPr>
              <w:rPr>
                <w:rFonts w:hint="eastAsia" w:ascii="宋体" w:hAnsi="宋体"/>
                <w:szCs w:val="21"/>
                <w:highlight w:val="none"/>
                <w:lang w:eastAsia="zh-CN"/>
              </w:rPr>
            </w:pPr>
            <w:r>
              <w:rPr>
                <w:rFonts w:hint="eastAsia" w:ascii="宋体" w:hAnsi="宋体"/>
                <w:szCs w:val="21"/>
                <w:highlight w:val="none"/>
                <w:lang w:val="en-US" w:eastAsia="zh-CN"/>
              </w:rPr>
              <w:t xml:space="preserve">6.</w:t>
            </w:r>
            <w:r>
              <w:rPr>
                <w:rFonts w:ascii="宋体" w:hAnsi="宋体"/>
                <w:szCs w:val="21"/>
                <w:highlight w:val="none"/>
              </w:rPr>
              <w:t xml:space="preserve">安全保障需求</w:t>
            </w:r>
            <w:r>
              <w:rPr>
                <w:rFonts w:hint="eastAsia" w:ascii="宋体" w:hAnsi="宋体"/>
                <w:szCs w:val="21"/>
                <w:highlight w:val="none"/>
                <w:lang w:eastAsia="zh-CN"/>
              </w:rPr>
              <w:t xml:space="preserve">；</w:t>
            </w:r>
            <w:r/>
          </w:p>
          <w:p>
            <w:pPr>
              <w:rPr>
                <w:rFonts w:hint="eastAsia" w:ascii="宋体" w:hAnsi="宋体"/>
                <w:szCs w:val="21"/>
                <w:highlight w:val="none"/>
                <w:lang w:eastAsia="zh-CN"/>
              </w:rPr>
            </w:pPr>
            <w:r>
              <w:rPr>
                <w:rFonts w:hint="eastAsia" w:ascii="宋体" w:hAnsi="宋体"/>
                <w:szCs w:val="21"/>
                <w:highlight w:val="none"/>
                <w:lang w:val="en-US" w:eastAsia="zh-CN"/>
              </w:rPr>
              <w:t xml:space="preserve">7.</w:t>
            </w:r>
            <w:r>
              <w:rPr>
                <w:rFonts w:hint="eastAsia" w:ascii="宋体" w:hAnsi="宋体"/>
                <w:szCs w:val="21"/>
                <w:highlight w:val="none"/>
              </w:rPr>
              <w:t xml:space="preserve">运维管理需求</w:t>
            </w:r>
            <w:r>
              <w:rPr>
                <w:rFonts w:hint="eastAsia" w:ascii="宋体" w:hAnsi="宋体"/>
                <w:szCs w:val="21"/>
                <w:highlight w:val="none"/>
                <w:lang w:eastAsia="zh-CN"/>
              </w:rPr>
              <w:t xml:space="preserve">；</w:t>
            </w:r>
            <w:r/>
          </w:p>
          <w:p>
            <w:pPr>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8.</w:t>
            </w:r>
            <w:r>
              <w:rPr>
                <w:rFonts w:hint="eastAsia" w:ascii="宋体" w:hAnsi="宋体"/>
                <w:szCs w:val="21"/>
                <w:highlight w:val="none"/>
              </w:rPr>
              <w:t xml:space="preserve">对综保区</w:t>
            </w:r>
            <w:r>
              <w:rPr>
                <w:rFonts w:hint="eastAsia" w:ascii="宋体" w:hAnsi="宋体"/>
                <w:szCs w:val="21"/>
                <w:highlight w:val="none"/>
                <w:lang w:val="en-US" w:eastAsia="zh-CN"/>
              </w:rPr>
              <w:t xml:space="preserve">现有</w:t>
            </w:r>
            <w:r>
              <w:rPr>
                <w:rFonts w:hint="eastAsia" w:ascii="宋体" w:hAnsi="宋体"/>
                <w:szCs w:val="21"/>
                <w:highlight w:val="none"/>
              </w:rPr>
              <w:t xml:space="preserve">业务作业流程的理解</w:t>
            </w:r>
            <w:r>
              <w:rPr>
                <w:rFonts w:hint="eastAsia" w:ascii="宋体" w:hAnsi="宋体"/>
                <w:szCs w:val="21"/>
                <w:highlight w:val="none"/>
                <w:lang w:eastAsia="zh-CN"/>
              </w:rPr>
              <w:t xml:space="preserve">。</w:t>
            </w:r>
            <w:r/>
          </w:p>
          <w:p>
            <w:pPr>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bidi="ar"/>
              </w:rPr>
              <w:t xml:space="preserve">每项内容与用户需求贴合度高</w:t>
            </w:r>
            <w:r>
              <w:rPr>
                <w:rFonts w:hint="eastAsia" w:ascii="宋体" w:hAnsi="宋体" w:cs="宋体"/>
                <w:color w:val="000000"/>
                <w:szCs w:val="21"/>
                <w:highlight w:val="none"/>
                <w:lang w:eastAsia="zh-CN" w:bidi="ar"/>
              </w:rPr>
              <w:t xml:space="preserve">、</w:t>
            </w:r>
            <w:r>
              <w:rPr>
                <w:rFonts w:hint="eastAsia" w:ascii="宋体" w:hAnsi="宋体"/>
                <w:color w:val="000000"/>
                <w:szCs w:val="21"/>
                <w:highlight w:val="none"/>
              </w:rPr>
              <w:t xml:space="preserve">符合采购需求的，每项得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w:t>
            </w:r>
            <w:r>
              <w:rPr>
                <w:rFonts w:hint="eastAsia" w:ascii="宋体" w:hAnsi="宋体"/>
                <w:color w:val="000000"/>
                <w:szCs w:val="21"/>
                <w:highlight w:val="none"/>
                <w:lang w:eastAsia="zh-CN"/>
              </w:rPr>
              <w:t xml:space="preserve">；</w:t>
            </w:r>
            <w:r>
              <w:rPr>
                <w:rFonts w:hint="eastAsia" w:ascii="宋体" w:hAnsi="宋体" w:cs="宋体"/>
                <w:color w:val="000000"/>
                <w:szCs w:val="21"/>
                <w:highlight w:val="none"/>
                <w:lang w:bidi="ar"/>
              </w:rPr>
              <w:t xml:space="preserve">每项叙述内容与采购需求偏差较大或未作完整叙述的，不得分</w:t>
            </w:r>
            <w:r>
              <w:rPr>
                <w:rFonts w:hint="eastAsia" w:ascii="宋体" w:hAnsi="宋体" w:cs="宋体"/>
                <w:color w:val="000000"/>
                <w:szCs w:val="21"/>
                <w:highlight w:val="none"/>
                <w:lang w:eastAsia="zh-CN" w:bidi="ar"/>
              </w:rPr>
              <w:t xml:space="preserve">；</w:t>
            </w:r>
            <w:r>
              <w:rPr>
                <w:rFonts w:hint="eastAsia" w:ascii="宋体" w:hAnsi="宋体"/>
                <w:color w:val="000000"/>
                <w:szCs w:val="21"/>
                <w:highlight w:val="none"/>
              </w:rPr>
              <w:t xml:space="preserve">共</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分</w:t>
            </w:r>
            <w:r>
              <w:rPr>
                <w:rFonts w:hint="eastAsia" w:ascii="宋体" w:hAnsi="宋体"/>
                <w:color w:val="000000"/>
                <w:szCs w:val="21"/>
                <w:highlight w:val="none"/>
                <w:lang w:eastAsia="zh-CN"/>
              </w:rPr>
              <w:t xml:space="preserve">。</w:t>
            </w:r>
            <w:r/>
          </w:p>
        </w:tc>
        <w:tc>
          <w:tcPr>
            <w:tcW w:w="851" w:type="dxa"/>
            <w:vAlign w:val="center"/>
            <w:textDirection w:val="lrTb"/>
            <w:noWrap w:val="false"/>
          </w:tcPr>
          <w:p>
            <w:pPr>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highlight w:val="none"/>
              </w:rPr>
            </w:pPr>
            <w:r>
              <w:rPr>
                <w:rFonts w:ascii="宋体" w:hAnsi="宋体" w:cs="Tahoma"/>
                <w:b/>
                <w:bCs/>
                <w:color w:val="000000"/>
                <w:szCs w:val="21"/>
                <w:highlight w:val="none"/>
              </w:rPr>
            </w:r>
            <w:r/>
          </w:p>
        </w:tc>
        <w:tc>
          <w:tcPr>
            <w:tcW w:w="1146" w:type="dxa"/>
            <w:vAlign w:val="center"/>
            <w:textDirection w:val="lrTb"/>
            <w:noWrap w:val="false"/>
          </w:tcPr>
          <w:p>
            <w:pPr>
              <w:jc w:val="center"/>
              <w:widowControl/>
              <w:rPr>
                <w:rFonts w:hint="eastAsia" w:ascii="宋体" w:hAnsi="宋体" w:eastAsia="宋体" w:cs="宋体"/>
                <w:color w:val="000000"/>
                <w:szCs w:val="21"/>
                <w:highlight w:val="none"/>
                <w:lang w:val="en-US" w:eastAsia="zh-CN" w:bidi="ar"/>
              </w:rPr>
            </w:pPr>
            <w:r>
              <w:rPr>
                <w:rFonts w:hint="eastAsia" w:ascii="宋体" w:hAnsi="宋体"/>
                <w:szCs w:val="21"/>
                <w:highlight w:val="none"/>
              </w:rPr>
              <w:t xml:space="preserve">规划设计</w:t>
            </w:r>
            <w:r/>
          </w:p>
        </w:tc>
        <w:tc>
          <w:tcPr>
            <w:tcW w:w="5812" w:type="dxa"/>
            <w:vAlign w:val="center"/>
            <w:textDirection w:val="lrTb"/>
            <w:noWrap w:val="false"/>
          </w:tcPr>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投标人针对</w:t>
            </w:r>
            <w:r>
              <w:rPr>
                <w:rFonts w:hint="eastAsia" w:ascii="宋体" w:hAnsi="宋体"/>
                <w:szCs w:val="21"/>
                <w:highlight w:val="none"/>
              </w:rPr>
              <w:t xml:space="preserve">招标</w:t>
            </w:r>
            <w:r>
              <w:rPr>
                <w:rFonts w:ascii="宋体" w:hAnsi="宋体"/>
                <w:szCs w:val="21"/>
                <w:highlight w:val="none"/>
              </w:rPr>
              <w:t xml:space="preserve">文件中</w:t>
            </w:r>
            <w:r>
              <w:rPr>
                <w:rFonts w:hint="eastAsia" w:ascii="宋体" w:hAnsi="宋体"/>
                <w:szCs w:val="21"/>
                <w:highlight w:val="none"/>
              </w:rPr>
              <w:t xml:space="preserve">提供的建设要求</w:t>
            </w:r>
            <w:r>
              <w:rPr>
                <w:rFonts w:hint="eastAsia" w:ascii="宋体" w:hAnsi="宋体"/>
                <w:szCs w:val="21"/>
                <w:highlight w:val="none"/>
                <w:lang w:eastAsia="zh-CN"/>
              </w:rPr>
              <w:t xml:space="preserve">，</w:t>
            </w:r>
            <w:r>
              <w:rPr>
                <w:rFonts w:hint="eastAsia" w:ascii="宋体" w:hAnsi="宋体"/>
                <w:szCs w:val="21"/>
                <w:highlight w:val="none"/>
              </w:rPr>
              <w:t xml:space="preserve">对平台规划设计进行阐述</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至少</w:t>
            </w:r>
            <w:r>
              <w:rPr>
                <w:rFonts w:hint="eastAsia" w:ascii="宋体" w:hAnsi="宋体" w:cs="宋体"/>
                <w:color w:val="000000"/>
                <w:szCs w:val="21"/>
                <w:highlight w:val="none"/>
                <w:lang w:bidi="ar"/>
              </w:rPr>
              <w:t xml:space="preserve">包括</w:t>
            </w:r>
            <w:r>
              <w:rPr>
                <w:rFonts w:hint="eastAsia" w:ascii="宋体" w:hAnsi="宋体" w:cs="宋体"/>
                <w:color w:val="000000"/>
                <w:szCs w:val="21"/>
                <w:highlight w:val="none"/>
                <w:lang w:val="en-US" w:eastAsia="zh-CN" w:bidi="ar"/>
              </w:rPr>
              <w:t xml:space="preserve">以下内容</w:t>
            </w:r>
            <w:r>
              <w:rPr>
                <w:rFonts w:hint="eastAsia" w:ascii="宋体" w:hAnsi="宋体" w:cs="宋体"/>
                <w:color w:val="000000"/>
                <w:szCs w:val="21"/>
                <w:highlight w:val="none"/>
                <w:lang w:bidi="ar"/>
              </w:rPr>
              <w:t xml:space="preserve">：</w:t>
            </w:r>
            <w:r/>
          </w:p>
          <w:p>
            <w:pPr>
              <w:numPr>
                <w:ilvl w:val="0"/>
                <w:numId w:val="0"/>
              </w:numPr>
              <w:rPr>
                <w:rFonts w:hint="eastAsia" w:ascii="宋体" w:hAnsi="宋体" w:cs="宋体"/>
                <w:color w:val="000000"/>
                <w:szCs w:val="21"/>
                <w:highlight w:val="none"/>
                <w:lang w:eastAsia="zh-CN" w:bidi="ar"/>
              </w:rPr>
            </w:pPr>
            <w:r>
              <w:rPr>
                <w:rFonts w:hint="eastAsia" w:ascii="宋体" w:hAnsi="宋体" w:cs="宋体"/>
                <w:color w:val="000000"/>
                <w:szCs w:val="21"/>
                <w:highlight w:val="none"/>
                <w:lang w:val="en-US" w:eastAsia="zh-CN" w:bidi="ar"/>
              </w:rPr>
              <w:t xml:space="preserve">1.</w:t>
            </w:r>
            <w:r>
              <w:rPr>
                <w:rFonts w:hint="eastAsia" w:ascii="宋体" w:hAnsi="宋体"/>
                <w:szCs w:val="21"/>
                <w:highlight w:val="none"/>
              </w:rPr>
              <w:t xml:space="preserve">设计参考依据</w:t>
            </w:r>
            <w:r>
              <w:rPr>
                <w:rFonts w:hint="eastAsia" w:ascii="宋体" w:hAnsi="宋体" w:cs="宋体"/>
                <w:color w:val="000000"/>
                <w:szCs w:val="21"/>
                <w:highlight w:val="none"/>
                <w:lang w:eastAsia="zh-CN" w:bidi="ar"/>
              </w:rPr>
              <w:t xml:space="preserve">；</w:t>
            </w:r>
            <w:r/>
          </w:p>
          <w:p>
            <w:pPr>
              <w:numPr>
                <w:ilvl w:val="0"/>
                <w:numId w:val="0"/>
              </w:numPr>
              <w:rPr>
                <w:rFonts w:ascii="宋体" w:hAnsi="宋体" w:cs="宋体"/>
                <w:color w:val="000000"/>
                <w:szCs w:val="21"/>
                <w:highlight w:val="none"/>
                <w:lang w:bidi="ar"/>
              </w:rPr>
            </w:pPr>
            <w:r>
              <w:rPr>
                <w:rFonts w:hint="eastAsia" w:ascii="宋体" w:hAnsi="宋体" w:cs="宋体"/>
                <w:color w:val="000000"/>
                <w:szCs w:val="21"/>
                <w:highlight w:val="none"/>
                <w:lang w:val="en-US" w:eastAsia="zh-CN" w:bidi="ar"/>
              </w:rPr>
              <w:t xml:space="preserve">2.</w:t>
            </w:r>
            <w:r>
              <w:rPr>
                <w:rFonts w:hint="eastAsia" w:ascii="宋体" w:hAnsi="宋体"/>
                <w:szCs w:val="21"/>
                <w:highlight w:val="none"/>
              </w:rPr>
              <w:t xml:space="preserve">建设原则</w:t>
            </w:r>
            <w:r>
              <w:rPr>
                <w:rFonts w:hint="eastAsia" w:ascii="宋体" w:hAnsi="宋体" w:cs="宋体"/>
                <w:color w:val="000000"/>
                <w:szCs w:val="21"/>
                <w:highlight w:val="none"/>
                <w:lang w:eastAsia="zh-CN" w:bidi="ar"/>
              </w:rPr>
              <w:t xml:space="preserve">；</w:t>
            </w:r>
            <w:r/>
          </w:p>
          <w:p>
            <w:pPr>
              <w:numPr>
                <w:ilvl w:val="0"/>
                <w:numId w:val="0"/>
              </w:numPr>
              <w:rPr>
                <w:rFonts w:hint="eastAsia" w:ascii="宋体" w:hAnsi="宋体" w:cs="宋体"/>
                <w:color w:val="000000"/>
                <w:szCs w:val="21"/>
                <w:highlight w:val="none"/>
                <w:lang w:eastAsia="zh-CN" w:bidi="ar"/>
              </w:rPr>
            </w:pPr>
            <w:r>
              <w:rPr>
                <w:rFonts w:hint="eastAsia" w:ascii="宋体" w:hAnsi="宋体" w:cs="宋体"/>
                <w:color w:val="000000"/>
                <w:szCs w:val="21"/>
                <w:highlight w:val="none"/>
                <w:lang w:val="en-US" w:eastAsia="zh-CN" w:bidi="ar"/>
              </w:rPr>
              <w:t xml:space="preserve">3.</w:t>
            </w:r>
            <w:r>
              <w:rPr>
                <w:rFonts w:hint="eastAsia" w:ascii="宋体" w:hAnsi="宋体"/>
                <w:szCs w:val="21"/>
                <w:highlight w:val="none"/>
              </w:rPr>
              <w:t xml:space="preserve">建设目标</w:t>
            </w:r>
            <w:r>
              <w:rPr>
                <w:rFonts w:hint="eastAsia" w:ascii="宋体" w:hAnsi="宋体" w:cs="宋体"/>
                <w:color w:val="000000"/>
                <w:szCs w:val="21"/>
                <w:highlight w:val="none"/>
                <w:lang w:eastAsia="zh-CN" w:bidi="ar"/>
              </w:rPr>
              <w:t xml:space="preserve">；</w:t>
            </w:r>
            <w:r/>
          </w:p>
          <w:p>
            <w:pPr>
              <w:numPr>
                <w:ilvl w:val="0"/>
                <w:numId w:val="0"/>
              </w:numPr>
              <w:rPr>
                <w:rFonts w:hint="eastAsia"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4.</w:t>
            </w:r>
            <w:r>
              <w:rPr>
                <w:rFonts w:hint="eastAsia" w:ascii="宋体" w:hAnsi="宋体"/>
                <w:szCs w:val="21"/>
                <w:highlight w:val="none"/>
              </w:rPr>
              <w:t xml:space="preserve">整体架构</w:t>
            </w:r>
            <w:r>
              <w:rPr>
                <w:rFonts w:hint="eastAsia" w:ascii="宋体" w:hAnsi="宋体"/>
                <w:szCs w:val="21"/>
                <w:highlight w:val="none"/>
                <w:lang w:eastAsia="zh-CN"/>
              </w:rPr>
              <w:t xml:space="preserve">；</w:t>
            </w:r>
            <w:r/>
          </w:p>
          <w:p>
            <w:pPr>
              <w:numPr>
                <w:ilvl w:val="0"/>
                <w:numId w:val="0"/>
              </w:numPr>
              <w:rPr>
                <w:rFonts w:hint="eastAsia" w:ascii="宋体" w:hAnsi="宋体"/>
                <w:szCs w:val="21"/>
                <w:highlight w:val="none"/>
                <w:lang w:eastAsia="zh-CN"/>
              </w:rPr>
            </w:pPr>
            <w:r>
              <w:rPr>
                <w:rFonts w:hint="eastAsia" w:ascii="宋体" w:hAnsi="宋体" w:cs="宋体"/>
                <w:color w:val="000000"/>
                <w:szCs w:val="21"/>
                <w:highlight w:val="none"/>
                <w:lang w:val="en-US" w:eastAsia="zh-CN" w:bidi="ar"/>
              </w:rPr>
              <w:t xml:space="preserve">5.</w:t>
            </w:r>
            <w:r>
              <w:rPr>
                <w:rFonts w:hint="eastAsia" w:ascii="宋体" w:hAnsi="宋体"/>
                <w:szCs w:val="21"/>
                <w:highlight w:val="none"/>
              </w:rPr>
              <w:t xml:space="preserve">信息安全设计</w:t>
            </w:r>
            <w:r>
              <w:rPr>
                <w:rFonts w:hint="eastAsia" w:ascii="宋体" w:hAnsi="宋体"/>
                <w:szCs w:val="21"/>
                <w:highlight w:val="none"/>
                <w:lang w:eastAsia="zh-CN"/>
              </w:rPr>
              <w:t xml:space="preserve">；</w:t>
            </w:r>
            <w:r/>
          </w:p>
          <w:p>
            <w:pPr>
              <w:numPr>
                <w:ilvl w:val="0"/>
                <w:numId w:val="0"/>
              </w:numPr>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6.</w:t>
            </w:r>
            <w:r>
              <w:rPr>
                <w:rFonts w:hint="eastAsia" w:ascii="宋体" w:hAnsi="宋体"/>
                <w:szCs w:val="21"/>
                <w:highlight w:val="none"/>
              </w:rPr>
              <w:t xml:space="preserve">与综保区</w:t>
            </w:r>
            <w:r>
              <w:rPr>
                <w:rFonts w:hint="eastAsia" w:ascii="宋体" w:hAnsi="宋体"/>
                <w:szCs w:val="21"/>
                <w:highlight w:val="none"/>
                <w:lang w:val="en-US" w:eastAsia="zh-CN"/>
              </w:rPr>
              <w:t xml:space="preserve">现有</w:t>
            </w:r>
            <w:r>
              <w:rPr>
                <w:rFonts w:hint="eastAsia" w:ascii="宋体" w:hAnsi="宋体"/>
                <w:szCs w:val="21"/>
                <w:highlight w:val="none"/>
              </w:rPr>
              <w:t xml:space="preserve">业务系统的融合设计</w:t>
            </w:r>
            <w:r>
              <w:rPr>
                <w:rFonts w:hint="eastAsia" w:ascii="宋体" w:hAnsi="宋体"/>
                <w:szCs w:val="21"/>
                <w:highlight w:val="none"/>
                <w:lang w:eastAsia="zh-CN"/>
              </w:rPr>
              <w:t xml:space="preserve">。</w:t>
            </w:r>
            <w:r/>
          </w:p>
          <w:p>
            <w:pPr>
              <w:numPr>
                <w:ilvl w:val="0"/>
                <w:numId w:val="0"/>
              </w:numPr>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bidi="ar"/>
              </w:rPr>
              <w:t xml:space="preserve">每项内容与用户需求贴合度高</w:t>
            </w:r>
            <w:r>
              <w:rPr>
                <w:rFonts w:hint="eastAsia" w:ascii="宋体" w:hAnsi="宋体" w:cs="宋体"/>
                <w:color w:val="000000"/>
                <w:szCs w:val="21"/>
                <w:highlight w:val="none"/>
                <w:lang w:eastAsia="zh-CN" w:bidi="ar"/>
              </w:rPr>
              <w:t xml:space="preserve">、</w:t>
            </w:r>
            <w:r>
              <w:rPr>
                <w:rFonts w:hint="eastAsia" w:ascii="宋体" w:hAnsi="宋体"/>
                <w:color w:val="000000"/>
                <w:szCs w:val="21"/>
                <w:highlight w:val="none"/>
              </w:rPr>
              <w:t xml:space="preserve">符合采购需求的得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rPr>
                <w:rFonts w:hint="eastAsia" w:ascii="宋体" w:hAnsi="宋体"/>
                <w:color w:val="000000"/>
                <w:szCs w:val="21"/>
                <w:highlight w:val="none"/>
                <w:lang w:eastAsia="zh-CN"/>
              </w:rPr>
              <w:t xml:space="preserve">；</w:t>
            </w:r>
            <w:r>
              <w:rPr>
                <w:rFonts w:hint="eastAsia" w:ascii="宋体" w:hAnsi="宋体" w:cs="宋体"/>
                <w:color w:val="000000"/>
                <w:szCs w:val="21"/>
                <w:highlight w:val="none"/>
                <w:lang w:bidi="ar"/>
              </w:rPr>
              <w:t xml:space="preserve">每项叙述内容与采购需求偏差较大或未作完整叙述的，不得分</w:t>
            </w:r>
            <w:r>
              <w:rPr>
                <w:rFonts w:hint="eastAsia" w:ascii="宋体" w:hAnsi="宋体" w:cs="宋体"/>
                <w:color w:val="000000"/>
                <w:szCs w:val="21"/>
                <w:highlight w:val="none"/>
                <w:lang w:eastAsia="zh-CN" w:bidi="ar"/>
              </w:rPr>
              <w:t xml:space="preserve">；</w:t>
            </w:r>
            <w:r>
              <w:rPr>
                <w:rFonts w:hint="eastAsia" w:ascii="宋体" w:hAnsi="宋体"/>
                <w:color w:val="000000"/>
                <w:szCs w:val="21"/>
                <w:highlight w:val="none"/>
                <w:lang w:val="en-US" w:eastAsia="zh-CN"/>
              </w:rPr>
              <w:t xml:space="preserve">共12分。</w:t>
            </w:r>
            <w:r/>
          </w:p>
        </w:tc>
        <w:tc>
          <w:tcPr>
            <w:tcW w:w="851" w:type="dxa"/>
            <w:vAlign w:val="center"/>
            <w:textDirection w:val="lrTb"/>
            <w:noWrap w:val="false"/>
          </w:tcPr>
          <w:p>
            <w:pPr>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12</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highlight w:val="none"/>
              </w:rPr>
            </w:pPr>
            <w:r>
              <w:rPr>
                <w:rFonts w:ascii="宋体" w:hAnsi="宋体" w:cs="Tahoma"/>
                <w:b/>
                <w:bCs/>
                <w:color w:val="000000"/>
                <w:szCs w:val="21"/>
                <w:highlight w:val="none"/>
              </w:rPr>
            </w:r>
            <w:r/>
          </w:p>
        </w:tc>
        <w:tc>
          <w:tcPr>
            <w:tcW w:w="1146" w:type="dxa"/>
            <w:vAlign w:val="center"/>
            <w:textDirection w:val="lrTb"/>
            <w:noWrap w:val="false"/>
          </w:tcPr>
          <w:p>
            <w:pPr>
              <w:jc w:val="center"/>
              <w:widowControl/>
              <w:rPr>
                <w:rFonts w:ascii="宋体" w:hAnsi="宋体"/>
                <w:color w:val="000000"/>
                <w:szCs w:val="21"/>
                <w:highlight w:val="none"/>
              </w:rPr>
            </w:pPr>
            <w:r>
              <w:rPr>
                <w:rFonts w:hint="eastAsia" w:ascii="宋体" w:hAnsi="宋体"/>
                <w:szCs w:val="21"/>
                <w:highlight w:val="none"/>
              </w:rPr>
              <w:t xml:space="preserve">系统功能</w:t>
            </w:r>
            <w:r/>
          </w:p>
        </w:tc>
        <w:tc>
          <w:tcPr>
            <w:tcW w:w="5812" w:type="dxa"/>
            <w:vAlign w:val="center"/>
            <w:textDirection w:val="lrTb"/>
            <w:noWrap w:val="false"/>
          </w:tcPr>
          <w:p>
            <w:pPr>
              <w:rPr>
                <w:rFonts w:hint="eastAsia" w:ascii="宋体" w:hAnsi="宋体"/>
                <w:bCs/>
                <w:szCs w:val="21"/>
                <w:highlight w:val="none"/>
              </w:rPr>
            </w:pPr>
            <w:r>
              <w:rPr>
                <w:rFonts w:hint="eastAsia" w:ascii="宋体" w:hAnsi="宋体"/>
                <w:szCs w:val="21"/>
                <w:highlight w:val="none"/>
              </w:rPr>
              <w:t xml:space="preserve">根据招标</w:t>
            </w:r>
            <w:r>
              <w:rPr>
                <w:rFonts w:ascii="宋体" w:hAnsi="宋体"/>
                <w:szCs w:val="21"/>
                <w:highlight w:val="none"/>
              </w:rPr>
              <w:t xml:space="preserve">文件中</w:t>
            </w:r>
            <w:r>
              <w:rPr>
                <w:rFonts w:hint="eastAsia" w:ascii="宋体" w:hAnsi="宋体"/>
                <w:szCs w:val="21"/>
                <w:highlight w:val="none"/>
              </w:rPr>
              <w:t xml:space="preserve">的建设需求</w:t>
            </w:r>
            <w:r>
              <w:rPr>
                <w:rFonts w:hint="eastAsia" w:ascii="宋体" w:hAnsi="宋体"/>
                <w:bCs/>
                <w:szCs w:val="21"/>
                <w:highlight w:val="none"/>
              </w:rPr>
              <w:t xml:space="preserve">，</w:t>
            </w:r>
            <w:r>
              <w:rPr>
                <w:rFonts w:hint="eastAsia" w:ascii="宋体" w:hAnsi="宋体"/>
                <w:szCs w:val="21"/>
                <w:highlight w:val="none"/>
              </w:rPr>
              <w:t xml:space="preserve">进行功能设计阐述</w:t>
            </w:r>
            <w:r>
              <w:rPr>
                <w:rFonts w:hint="eastAsia" w:ascii="宋体" w:hAnsi="宋体"/>
                <w:bCs/>
                <w:szCs w:val="21"/>
                <w:highlight w:val="none"/>
              </w:rPr>
              <w:t xml:space="preserve">，</w:t>
            </w:r>
            <w:r>
              <w:rPr>
                <w:rFonts w:hint="eastAsia" w:ascii="宋体" w:hAnsi="宋体" w:cs="宋体"/>
                <w:color w:val="000000"/>
                <w:szCs w:val="21"/>
                <w:highlight w:val="none"/>
                <w:lang w:val="en-US" w:eastAsia="zh-CN" w:bidi="ar"/>
              </w:rPr>
              <w:t xml:space="preserve">至少</w:t>
            </w:r>
            <w:r>
              <w:rPr>
                <w:rFonts w:hint="eastAsia" w:ascii="宋体" w:hAnsi="宋体" w:cs="宋体"/>
                <w:color w:val="000000"/>
                <w:szCs w:val="21"/>
                <w:highlight w:val="none"/>
                <w:lang w:bidi="ar"/>
              </w:rPr>
              <w:t xml:space="preserve">包括</w:t>
            </w:r>
            <w:r>
              <w:rPr>
                <w:rFonts w:hint="eastAsia" w:ascii="宋体" w:hAnsi="宋体" w:cs="宋体"/>
                <w:color w:val="000000"/>
                <w:szCs w:val="21"/>
                <w:highlight w:val="none"/>
                <w:lang w:val="en-US" w:eastAsia="zh-CN" w:bidi="ar"/>
              </w:rPr>
              <w:t xml:space="preserve">以下内容</w:t>
            </w:r>
            <w:r>
              <w:rPr>
                <w:rFonts w:hint="eastAsia" w:ascii="宋体" w:hAnsi="宋体"/>
                <w:bCs/>
                <w:szCs w:val="21"/>
                <w:highlight w:val="none"/>
              </w:rPr>
              <w:t xml:space="preserve">：</w:t>
            </w:r>
            <w:r/>
          </w:p>
          <w:p>
            <w:pPr>
              <w:numPr>
                <w:ilvl w:val="0"/>
                <w:numId w:val="0"/>
              </w:numPr>
              <w:rPr>
                <w:rFonts w:hint="eastAsia" w:ascii="宋体" w:hAnsi="宋体" w:eastAsia="宋体"/>
                <w:bCs/>
                <w:szCs w:val="21"/>
                <w:highlight w:val="none"/>
                <w:lang w:eastAsia="zh-CN"/>
              </w:rPr>
            </w:pPr>
            <w:r>
              <w:rPr>
                <w:rFonts w:hint="eastAsia" w:ascii="宋体" w:hAnsi="宋体"/>
                <w:bCs/>
                <w:szCs w:val="21"/>
                <w:highlight w:val="none"/>
                <w:lang w:val="en-US" w:eastAsia="zh-CN"/>
              </w:rPr>
              <w:t xml:space="preserve">1.</w:t>
            </w:r>
            <w:r>
              <w:rPr>
                <w:rFonts w:hint="eastAsia" w:ascii="宋体" w:hAnsi="宋体"/>
                <w:szCs w:val="21"/>
                <w:highlight w:val="none"/>
              </w:rPr>
              <w:t xml:space="preserve">智能预核</w:t>
            </w:r>
            <w:r>
              <w:rPr>
                <w:rFonts w:hint="eastAsia" w:ascii="宋体" w:hAnsi="宋体"/>
                <w:bCs/>
                <w:szCs w:val="21"/>
                <w:highlight w:val="none"/>
                <w:lang w:eastAsia="zh-CN"/>
              </w:rPr>
              <w:t xml:space="preserve">；</w:t>
            </w:r>
            <w:r/>
          </w:p>
          <w:p>
            <w:pPr>
              <w:numPr>
                <w:ilvl w:val="0"/>
                <w:numId w:val="0"/>
              </w:numPr>
              <w:rPr>
                <w:rFonts w:hint="eastAsia" w:ascii="宋体" w:hAnsi="宋体" w:eastAsia="宋体"/>
                <w:bCs/>
                <w:szCs w:val="21"/>
                <w:highlight w:val="none"/>
                <w:lang w:eastAsia="zh-CN"/>
              </w:rPr>
            </w:pPr>
            <w:r>
              <w:rPr>
                <w:rFonts w:hint="eastAsia" w:ascii="宋体" w:hAnsi="宋体"/>
                <w:bCs/>
                <w:szCs w:val="21"/>
                <w:highlight w:val="none"/>
                <w:lang w:val="en-US" w:eastAsia="zh-CN"/>
              </w:rPr>
              <w:t xml:space="preserve">2.</w:t>
            </w:r>
            <w:r>
              <w:rPr>
                <w:rFonts w:hint="eastAsia" w:ascii="宋体" w:hAnsi="宋体"/>
                <w:szCs w:val="21"/>
                <w:highlight w:val="none"/>
              </w:rPr>
              <w:t xml:space="preserve">数据校验</w:t>
            </w:r>
            <w:r>
              <w:rPr>
                <w:rFonts w:hint="eastAsia" w:ascii="宋体" w:hAnsi="宋体"/>
                <w:szCs w:val="21"/>
                <w:highlight w:val="none"/>
                <w:lang w:eastAsia="zh-CN"/>
              </w:rPr>
              <w:t xml:space="preserve">；</w:t>
            </w:r>
            <w:r/>
          </w:p>
          <w:p>
            <w:pPr>
              <w:numPr>
                <w:ilvl w:val="0"/>
                <w:numId w:val="0"/>
              </w:numPr>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3.</w:t>
            </w:r>
            <w:r>
              <w:rPr>
                <w:rFonts w:hint="eastAsia" w:ascii="宋体" w:hAnsi="宋体"/>
                <w:szCs w:val="21"/>
                <w:highlight w:val="none"/>
              </w:rPr>
              <w:t xml:space="preserve">申报核算</w:t>
            </w:r>
            <w:r>
              <w:rPr>
                <w:rFonts w:hint="eastAsia" w:ascii="宋体" w:hAnsi="宋体"/>
                <w:szCs w:val="21"/>
                <w:highlight w:val="none"/>
                <w:lang w:eastAsia="zh-CN"/>
              </w:rPr>
              <w:t xml:space="preserve">；</w:t>
            </w:r>
            <w:r/>
          </w:p>
          <w:p>
            <w:pPr>
              <w:numPr>
                <w:ilvl w:val="0"/>
                <w:numId w:val="0"/>
              </w:numPr>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4.</w:t>
            </w:r>
            <w:r>
              <w:rPr>
                <w:rFonts w:hint="eastAsia" w:ascii="宋体" w:hAnsi="宋体"/>
                <w:szCs w:val="21"/>
                <w:highlight w:val="none"/>
              </w:rPr>
              <w:t xml:space="preserve">溯源追踪</w:t>
            </w:r>
            <w:r>
              <w:rPr>
                <w:rFonts w:hint="eastAsia" w:ascii="宋体" w:hAnsi="宋体"/>
                <w:szCs w:val="21"/>
                <w:highlight w:val="none"/>
                <w:lang w:eastAsia="zh-CN"/>
              </w:rPr>
              <w:t xml:space="preserve">；</w:t>
            </w:r>
            <w:r/>
          </w:p>
          <w:p>
            <w:pPr>
              <w:numPr>
                <w:ilvl w:val="0"/>
                <w:numId w:val="0"/>
              </w:numPr>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5.</w:t>
            </w:r>
            <w:r>
              <w:rPr>
                <w:rFonts w:hint="eastAsia" w:ascii="宋体" w:hAnsi="宋体"/>
                <w:szCs w:val="21"/>
                <w:highlight w:val="none"/>
              </w:rPr>
              <w:t xml:space="preserve">风险预警</w:t>
            </w:r>
            <w:r>
              <w:rPr>
                <w:rFonts w:hint="eastAsia" w:ascii="宋体" w:hAnsi="宋体"/>
                <w:szCs w:val="21"/>
                <w:highlight w:val="none"/>
                <w:lang w:eastAsia="zh-CN"/>
              </w:rPr>
              <w:t xml:space="preserve">。</w:t>
            </w:r>
            <w:r/>
          </w:p>
          <w:p>
            <w:pPr>
              <w:numPr>
                <w:ilvl w:val="0"/>
                <w:numId w:val="0"/>
              </w:numPr>
              <w:rPr>
                <w:rFonts w:hint="default" w:ascii="宋体" w:hAnsi="宋体"/>
                <w:bCs/>
                <w:szCs w:val="21"/>
                <w:highlight w:val="none"/>
                <w:lang w:val="en-US"/>
              </w:rPr>
            </w:pPr>
            <w:r>
              <w:rPr>
                <w:rFonts w:hint="eastAsia" w:ascii="宋体" w:hAnsi="宋体" w:cs="宋体"/>
                <w:color w:val="000000"/>
                <w:szCs w:val="21"/>
                <w:highlight w:val="none"/>
                <w:lang w:bidi="ar"/>
              </w:rPr>
              <w:t xml:space="preserve">每项内容与用户需求贴合度高</w:t>
            </w:r>
            <w:r>
              <w:rPr>
                <w:rFonts w:hint="eastAsia" w:ascii="宋体" w:hAnsi="宋体" w:cs="宋体"/>
                <w:color w:val="000000"/>
                <w:szCs w:val="21"/>
                <w:highlight w:val="none"/>
                <w:lang w:eastAsia="zh-CN" w:bidi="ar"/>
              </w:rPr>
              <w:t xml:space="preserve">、</w:t>
            </w:r>
            <w:r>
              <w:rPr>
                <w:rFonts w:hint="eastAsia" w:ascii="宋体" w:hAnsi="宋体"/>
                <w:color w:val="000000"/>
                <w:szCs w:val="21"/>
                <w:highlight w:val="none"/>
              </w:rPr>
              <w:t xml:space="preserve">符合采购需求的得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rPr>
                <w:rFonts w:hint="eastAsia" w:ascii="宋体" w:hAnsi="宋体"/>
                <w:color w:val="000000"/>
                <w:szCs w:val="21"/>
                <w:highlight w:val="none"/>
                <w:lang w:eastAsia="zh-CN"/>
              </w:rPr>
              <w:t xml:space="preserve">；</w:t>
            </w:r>
            <w:r>
              <w:rPr>
                <w:rFonts w:hint="eastAsia" w:ascii="宋体" w:hAnsi="宋体" w:cs="宋体"/>
                <w:color w:val="000000"/>
                <w:szCs w:val="21"/>
                <w:highlight w:val="none"/>
                <w:lang w:bidi="ar"/>
              </w:rPr>
              <w:t xml:space="preserve">每项叙述内容与采购需求偏差较大或未作完整叙述的，不得分</w:t>
            </w:r>
            <w:r>
              <w:rPr>
                <w:rFonts w:hint="eastAsia" w:ascii="宋体" w:hAnsi="宋体" w:cs="宋体"/>
                <w:color w:val="000000"/>
                <w:szCs w:val="21"/>
                <w:highlight w:val="none"/>
                <w:lang w:eastAsia="zh-CN" w:bidi="ar"/>
              </w:rPr>
              <w:t xml:space="preserve">；</w:t>
            </w:r>
            <w:r>
              <w:rPr>
                <w:rFonts w:hint="eastAsia" w:ascii="宋体" w:hAnsi="宋体"/>
                <w:color w:val="000000"/>
                <w:szCs w:val="21"/>
                <w:highlight w:val="none"/>
                <w:lang w:val="en-US" w:eastAsia="zh-CN"/>
              </w:rPr>
              <w:t xml:space="preserve">共10分。</w:t>
            </w:r>
            <w:r/>
          </w:p>
        </w:tc>
        <w:tc>
          <w:tcPr>
            <w:tcW w:w="851" w:type="dxa"/>
            <w:vAlign w:val="center"/>
            <w:textDirection w:val="lrTb"/>
            <w:noWrap w:val="false"/>
          </w:tcPr>
          <w:p>
            <w:pPr>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p>
        </w:tc>
      </w:tr>
      <w:tr>
        <w:trPr>
          <w:trHeight w:val="884"/>
        </w:trPr>
        <w:tc>
          <w:tcPr>
            <w:tcW w:w="1117" w:type="dxa"/>
            <w:vAlign w:val="center"/>
            <w:vMerge w:val="continue"/>
            <w:textDirection w:val="lrTb"/>
            <w:noWrap w:val="false"/>
          </w:tcPr>
          <w:p>
            <w:pPr>
              <w:jc w:val="center"/>
              <w:rPr>
                <w:rFonts w:ascii="宋体" w:hAnsi="宋体" w:cs="Tahoma"/>
                <w:b/>
                <w:bCs/>
                <w:color w:val="000000"/>
                <w:szCs w:val="21"/>
                <w:highlight w:val="none"/>
              </w:rPr>
            </w:pPr>
            <w:r>
              <w:rPr>
                <w:rFonts w:ascii="宋体" w:hAnsi="宋体" w:cs="Tahoma"/>
                <w:b/>
                <w:bCs/>
                <w:color w:val="000000"/>
                <w:szCs w:val="21"/>
                <w:highlight w:val="none"/>
              </w:rPr>
            </w:r>
            <w:r/>
          </w:p>
        </w:tc>
        <w:tc>
          <w:tcPr>
            <w:tcW w:w="1146" w:type="dxa"/>
            <w:vAlign w:val="center"/>
            <w:textDirection w:val="lrTb"/>
            <w:noWrap w:val="false"/>
          </w:tcPr>
          <w:p>
            <w:pPr>
              <w:jc w:val="center"/>
              <w:widowControl/>
              <w:rPr>
                <w:rFonts w:ascii="宋体" w:hAnsi="宋体"/>
                <w:szCs w:val="21"/>
                <w:highlight w:val="none"/>
              </w:rPr>
            </w:pPr>
            <w:r>
              <w:rPr>
                <w:rFonts w:hint="eastAsia" w:ascii="宋体" w:hAnsi="宋体"/>
                <w:szCs w:val="21"/>
                <w:highlight w:val="none"/>
              </w:rPr>
              <w:t xml:space="preserve">总体方案描述</w:t>
            </w:r>
            <w:r/>
          </w:p>
        </w:tc>
        <w:tc>
          <w:tcPr>
            <w:tcW w:w="5812" w:type="dxa"/>
            <w:vAlign w:val="center"/>
            <w:textDirection w:val="lrTb"/>
            <w:noWrap w:val="false"/>
          </w:tcPr>
          <w:p>
            <w:pPr>
              <w:rPr>
                <w:rFonts w:hint="eastAsia" w:ascii="宋体" w:hAnsi="宋体"/>
                <w:bCs/>
                <w:szCs w:val="21"/>
                <w:highlight w:val="none"/>
              </w:rPr>
            </w:pPr>
            <w:r>
              <w:rPr>
                <w:rFonts w:ascii="宋体" w:hAnsi="宋体" w:cs="宋体"/>
                <w:bCs/>
                <w:highlight w:val="none"/>
              </w:rPr>
              <w:t xml:space="preserve">根据</w:t>
            </w:r>
            <w:r>
              <w:rPr>
                <w:rFonts w:hint="eastAsia" w:ascii="宋体" w:hAnsi="宋体" w:cs="宋体"/>
                <w:bCs/>
                <w:highlight w:val="none"/>
                <w:lang w:val="en-US" w:eastAsia="zh-CN"/>
              </w:rPr>
              <w:t xml:space="preserve">投标人</w:t>
            </w:r>
            <w:r>
              <w:rPr>
                <w:rFonts w:ascii="宋体" w:hAnsi="宋体" w:cs="宋体"/>
                <w:bCs/>
                <w:highlight w:val="none"/>
              </w:rPr>
              <w:t xml:space="preserve">提供的实施方案及管控措施的可行性及合理性等情况评分</w:t>
            </w:r>
            <w:r>
              <w:rPr>
                <w:rFonts w:hint="eastAsia" w:ascii="宋体" w:hAnsi="宋体"/>
                <w:bCs/>
                <w:szCs w:val="21"/>
                <w:highlight w:val="none"/>
              </w:rPr>
              <w:t xml:space="preserve">，</w:t>
            </w:r>
            <w:r>
              <w:rPr>
                <w:rFonts w:hint="eastAsia" w:ascii="宋体" w:hAnsi="宋体" w:cs="宋体"/>
                <w:color w:val="000000"/>
                <w:szCs w:val="21"/>
                <w:highlight w:val="none"/>
                <w:lang w:val="en-US" w:eastAsia="zh-CN" w:bidi="ar"/>
              </w:rPr>
              <w:t xml:space="preserve">至少</w:t>
            </w:r>
            <w:r>
              <w:rPr>
                <w:rFonts w:hint="eastAsia" w:ascii="宋体" w:hAnsi="宋体" w:cs="宋体"/>
                <w:color w:val="000000"/>
                <w:szCs w:val="21"/>
                <w:highlight w:val="none"/>
                <w:lang w:bidi="ar"/>
              </w:rPr>
              <w:t xml:space="preserve">包括</w:t>
            </w:r>
            <w:r>
              <w:rPr>
                <w:rFonts w:hint="eastAsia" w:ascii="宋体" w:hAnsi="宋体" w:cs="宋体"/>
                <w:color w:val="000000"/>
                <w:szCs w:val="21"/>
                <w:highlight w:val="none"/>
                <w:lang w:val="en-US" w:eastAsia="zh-CN" w:bidi="ar"/>
              </w:rPr>
              <w:t xml:space="preserve">以下内容</w:t>
            </w:r>
            <w:r>
              <w:rPr>
                <w:rFonts w:hint="eastAsia" w:ascii="宋体" w:hAnsi="宋体"/>
                <w:bCs/>
                <w:szCs w:val="21"/>
                <w:highlight w:val="none"/>
              </w:rPr>
              <w:t xml:space="preserve">：</w:t>
            </w:r>
            <w:r/>
          </w:p>
          <w:p>
            <w:pPr>
              <w:rPr>
                <w:rFonts w:hint="eastAsia" w:ascii="宋体" w:hAnsi="宋体" w:eastAsia="宋体"/>
                <w:bCs/>
                <w:szCs w:val="21"/>
                <w:highlight w:val="none"/>
                <w:lang w:eastAsia="zh-CN"/>
              </w:rPr>
            </w:pPr>
            <w:r>
              <w:rPr>
                <w:rFonts w:hint="eastAsia" w:ascii="宋体" w:hAnsi="宋体"/>
                <w:bCs/>
                <w:szCs w:val="21"/>
                <w:highlight w:val="none"/>
                <w:lang w:val="en-US" w:eastAsia="zh-CN"/>
              </w:rPr>
              <w:t xml:space="preserve">1.</w:t>
            </w:r>
            <w:r>
              <w:rPr>
                <w:rFonts w:hint="eastAsia" w:ascii="宋体" w:hAnsi="宋体" w:cs="宋体"/>
                <w:bCs/>
                <w:highlight w:val="none"/>
              </w:rPr>
              <w:t xml:space="preserve">总体</w:t>
            </w:r>
            <w:r>
              <w:rPr>
                <w:rFonts w:ascii="宋体" w:hAnsi="宋体" w:cs="宋体"/>
                <w:bCs/>
                <w:highlight w:val="none"/>
              </w:rPr>
              <w:t xml:space="preserve">架构设计</w:t>
            </w:r>
            <w:r>
              <w:rPr>
                <w:rFonts w:hint="eastAsia" w:ascii="宋体" w:hAnsi="宋体"/>
                <w:bCs/>
                <w:szCs w:val="21"/>
                <w:highlight w:val="none"/>
                <w:lang w:eastAsia="zh-CN"/>
              </w:rPr>
              <w:t xml:space="preserve">；</w:t>
            </w:r>
            <w:r/>
          </w:p>
          <w:p>
            <w:pPr>
              <w:rPr>
                <w:rFonts w:hint="eastAsia" w:ascii="宋体" w:hAnsi="宋体" w:eastAsia="宋体"/>
                <w:bCs/>
                <w:szCs w:val="21"/>
                <w:highlight w:val="none"/>
                <w:lang w:eastAsia="zh-CN"/>
              </w:rPr>
            </w:pPr>
            <w:r>
              <w:rPr>
                <w:rFonts w:hint="eastAsia" w:ascii="宋体" w:hAnsi="宋体"/>
                <w:bCs/>
                <w:szCs w:val="21"/>
                <w:highlight w:val="none"/>
                <w:lang w:val="en-US" w:eastAsia="zh-CN"/>
              </w:rPr>
              <w:t xml:space="preserve">2.</w:t>
            </w:r>
            <w:r>
              <w:rPr>
                <w:rFonts w:ascii="宋体" w:hAnsi="宋体" w:cs="宋体"/>
                <w:bCs/>
                <w:highlight w:val="none"/>
              </w:rPr>
              <w:t xml:space="preserve">信息安全设计</w:t>
            </w:r>
            <w:r>
              <w:rPr>
                <w:rFonts w:hint="eastAsia" w:ascii="宋体" w:hAnsi="宋体"/>
                <w:bCs/>
                <w:szCs w:val="21"/>
                <w:highlight w:val="none"/>
                <w:lang w:eastAsia="zh-CN"/>
              </w:rPr>
              <w:t xml:space="preserve">；</w:t>
            </w:r>
            <w:r/>
          </w:p>
          <w:p>
            <w:pPr>
              <w:rPr>
                <w:rFonts w:hint="eastAsia" w:ascii="宋体" w:hAnsi="宋体" w:eastAsia="宋体"/>
                <w:bCs/>
                <w:szCs w:val="21"/>
                <w:highlight w:val="none"/>
                <w:lang w:eastAsia="zh-CN"/>
              </w:rPr>
            </w:pPr>
            <w:r>
              <w:rPr>
                <w:rFonts w:hint="eastAsia" w:ascii="宋体" w:hAnsi="宋体"/>
                <w:bCs/>
                <w:szCs w:val="21"/>
                <w:highlight w:val="none"/>
                <w:lang w:val="en-US" w:eastAsia="zh-CN"/>
              </w:rPr>
              <w:t xml:space="preserve">3.</w:t>
            </w:r>
            <w:r>
              <w:rPr>
                <w:rFonts w:hint="eastAsia" w:ascii="宋体" w:hAnsi="宋体" w:cs="宋体"/>
                <w:bCs/>
                <w:highlight w:val="none"/>
              </w:rPr>
              <w:t xml:space="preserve">系统功能设计</w:t>
            </w:r>
            <w:r>
              <w:rPr>
                <w:rFonts w:hint="eastAsia" w:ascii="宋体" w:hAnsi="宋体" w:cs="宋体"/>
                <w:bCs/>
                <w:highlight w:val="none"/>
                <w:lang w:eastAsia="zh-CN"/>
              </w:rPr>
              <w:t xml:space="preserve">。</w:t>
            </w:r>
            <w:r/>
          </w:p>
          <w:p>
            <w:pPr>
              <w:rPr>
                <w:rFonts w:ascii="宋体" w:hAnsi="宋体"/>
                <w:bCs/>
                <w:szCs w:val="21"/>
                <w:highlight w:val="none"/>
              </w:rPr>
            </w:pPr>
            <w:r>
              <w:rPr>
                <w:rFonts w:hint="eastAsia" w:ascii="宋体" w:hAnsi="宋体" w:cs="宋体"/>
                <w:color w:val="000000"/>
                <w:szCs w:val="21"/>
                <w:highlight w:val="none"/>
                <w:lang w:bidi="ar"/>
              </w:rPr>
              <w:t xml:space="preserve">每项内容理解分析准确、全面客观、针对性强、与用户需求贴合度高</w:t>
            </w:r>
            <w:r>
              <w:rPr>
                <w:rFonts w:hint="eastAsia" w:ascii="宋体" w:hAnsi="宋体" w:cs="宋体"/>
                <w:color w:val="000000"/>
                <w:szCs w:val="21"/>
                <w:highlight w:val="none"/>
                <w:lang w:eastAsia="zh-CN" w:bidi="ar"/>
              </w:rPr>
              <w:t xml:space="preserve">、</w:t>
            </w:r>
            <w:r>
              <w:rPr>
                <w:rFonts w:hint="eastAsia" w:ascii="宋体" w:hAnsi="宋体"/>
                <w:color w:val="000000"/>
                <w:szCs w:val="21"/>
                <w:highlight w:val="none"/>
              </w:rPr>
              <w:t xml:space="preserve">符合采购需求的得</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分</w:t>
            </w:r>
            <w:r>
              <w:rPr>
                <w:rFonts w:hint="eastAsia" w:ascii="宋体" w:hAnsi="宋体"/>
                <w:color w:val="000000"/>
                <w:szCs w:val="21"/>
                <w:highlight w:val="none"/>
                <w:lang w:eastAsia="zh-CN"/>
              </w:rPr>
              <w:t xml:space="preserve">；</w:t>
            </w:r>
            <w:r>
              <w:rPr>
                <w:rFonts w:hint="eastAsia" w:ascii="宋体" w:hAnsi="宋体" w:cs="宋体"/>
                <w:color w:val="000000"/>
                <w:szCs w:val="21"/>
                <w:highlight w:val="none"/>
                <w:lang w:bidi="ar"/>
              </w:rPr>
              <w:t xml:space="preserve">每项叙述内容与采购需求偏差较大或未作完整叙述的，不得分</w:t>
            </w:r>
            <w:r>
              <w:rPr>
                <w:rFonts w:hint="eastAsia" w:ascii="宋体" w:hAnsi="宋体" w:cs="宋体"/>
                <w:color w:val="000000"/>
                <w:szCs w:val="21"/>
                <w:highlight w:val="none"/>
                <w:lang w:eastAsia="zh-CN" w:bidi="ar"/>
              </w:rPr>
              <w:t xml:space="preserve">；</w:t>
            </w:r>
            <w:r>
              <w:rPr>
                <w:rFonts w:hint="eastAsia" w:ascii="宋体" w:hAnsi="宋体"/>
                <w:color w:val="000000"/>
                <w:szCs w:val="21"/>
                <w:highlight w:val="none"/>
                <w:lang w:val="en-US" w:eastAsia="zh-CN"/>
              </w:rPr>
              <w:t xml:space="preserve">共9分。</w:t>
            </w:r>
            <w:r/>
          </w:p>
        </w:tc>
        <w:tc>
          <w:tcPr>
            <w:tcW w:w="851" w:type="dxa"/>
            <w:vAlign w:val="center"/>
            <w:textDirection w:val="lrTb"/>
            <w:noWrap w:val="false"/>
          </w:tcPr>
          <w:p>
            <w:pPr>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9</w:t>
            </w:r>
            <w:r/>
          </w:p>
        </w:tc>
      </w:tr>
      <w:tr>
        <w:trPr>
          <w:trHeight w:val="884"/>
        </w:trPr>
        <w:tc>
          <w:tcPr>
            <w:tcW w:w="1117" w:type="dxa"/>
            <w:vAlign w:val="center"/>
            <w:vMerge w:val="continue"/>
            <w:textDirection w:val="lrTb"/>
            <w:noWrap w:val="false"/>
          </w:tcPr>
          <w:p>
            <w:pPr>
              <w:jc w:val="center"/>
              <w:rPr>
                <w:rFonts w:ascii="宋体" w:hAnsi="宋体" w:cs="Tahoma"/>
                <w:b/>
                <w:bCs/>
                <w:color w:val="000000"/>
                <w:szCs w:val="21"/>
                <w:highlight w:val="none"/>
              </w:rPr>
            </w:pPr>
            <w:r>
              <w:rPr>
                <w:rFonts w:ascii="宋体" w:hAnsi="宋体" w:cs="Tahoma"/>
                <w:b/>
                <w:bCs/>
                <w:color w:val="000000"/>
                <w:szCs w:val="21"/>
                <w:highlight w:val="none"/>
              </w:rPr>
            </w:r>
            <w:r/>
          </w:p>
        </w:tc>
        <w:tc>
          <w:tcPr>
            <w:tcW w:w="1146" w:type="dxa"/>
            <w:vAlign w:val="center"/>
            <w:textDirection w:val="lrTb"/>
            <w:noWrap w:val="false"/>
          </w:tcPr>
          <w:p>
            <w:pPr>
              <w:jc w:val="center"/>
              <w:widowControl/>
              <w:rPr>
                <w:rFonts w:hint="eastAsia" w:ascii="宋体" w:hAnsi="宋体"/>
                <w:szCs w:val="21"/>
                <w:highlight w:val="none"/>
              </w:rPr>
            </w:pPr>
            <w:r>
              <w:rPr>
                <w:rFonts w:hint="eastAsia" w:ascii="宋体" w:hAnsi="宋体"/>
                <w:szCs w:val="21"/>
                <w:highlight w:val="none"/>
              </w:rPr>
              <w:t xml:space="preserve">项目管理</w:t>
            </w:r>
            <w:r/>
          </w:p>
        </w:tc>
        <w:tc>
          <w:tcPr>
            <w:tcW w:w="5812" w:type="dxa"/>
            <w:vAlign w:val="center"/>
            <w:textDirection w:val="lrTb"/>
            <w:noWrap w:val="false"/>
          </w:tcPr>
          <w:p>
            <w:pPr>
              <w:rPr>
                <w:rFonts w:hint="eastAsia" w:ascii="宋体" w:hAnsi="宋体"/>
                <w:bCs/>
                <w:szCs w:val="21"/>
                <w:highlight w:val="none"/>
              </w:rPr>
            </w:pPr>
            <w:r>
              <w:rPr>
                <w:rFonts w:hint="eastAsia" w:ascii="宋体" w:hAnsi="宋体"/>
                <w:bCs/>
                <w:szCs w:val="21"/>
                <w:highlight w:val="none"/>
              </w:rPr>
              <w:t xml:space="preserve">根据</w:t>
            </w:r>
            <w:r>
              <w:rPr>
                <w:rFonts w:hint="eastAsia" w:ascii="宋体" w:hAnsi="宋体"/>
                <w:bCs/>
                <w:szCs w:val="21"/>
                <w:highlight w:val="none"/>
                <w:lang w:val="en-US" w:eastAsia="zh-CN"/>
              </w:rPr>
              <w:t xml:space="preserve">招</w:t>
            </w:r>
            <w:r>
              <w:rPr>
                <w:rFonts w:hint="eastAsia" w:ascii="宋体" w:hAnsi="宋体"/>
                <w:bCs/>
                <w:szCs w:val="21"/>
                <w:highlight w:val="none"/>
              </w:rPr>
              <w:t xml:space="preserve">标文件中的</w:t>
            </w:r>
            <w:r>
              <w:rPr>
                <w:rFonts w:hint="eastAsia" w:ascii="宋体" w:hAnsi="宋体"/>
                <w:szCs w:val="21"/>
                <w:highlight w:val="none"/>
              </w:rPr>
              <w:t xml:space="preserve">功能需求，编制完整的实施方案，涵盖建立平台需求分析、设计、开发、测试、上线、验收、开发周期安排等</w:t>
            </w:r>
            <w:r>
              <w:rPr>
                <w:rFonts w:hint="eastAsia" w:ascii="宋体" w:hAnsi="宋体"/>
                <w:bCs/>
                <w:szCs w:val="21"/>
                <w:highlight w:val="none"/>
              </w:rPr>
              <w:t xml:space="preserve">，</w:t>
            </w:r>
            <w:r>
              <w:rPr>
                <w:rFonts w:hint="eastAsia" w:ascii="宋体" w:hAnsi="宋体" w:cs="宋体"/>
                <w:color w:val="000000"/>
                <w:szCs w:val="21"/>
                <w:highlight w:val="none"/>
                <w:lang w:val="en-US" w:eastAsia="zh-CN" w:bidi="ar"/>
              </w:rPr>
              <w:t xml:space="preserve">至少</w:t>
            </w:r>
            <w:r>
              <w:rPr>
                <w:rFonts w:hint="eastAsia" w:ascii="宋体" w:hAnsi="宋体" w:cs="宋体"/>
                <w:color w:val="000000"/>
                <w:szCs w:val="21"/>
                <w:highlight w:val="none"/>
                <w:lang w:bidi="ar"/>
              </w:rPr>
              <w:t xml:space="preserve">包括</w:t>
            </w:r>
            <w:r>
              <w:rPr>
                <w:rFonts w:hint="eastAsia" w:ascii="宋体" w:hAnsi="宋体" w:cs="宋体"/>
                <w:color w:val="000000"/>
                <w:szCs w:val="21"/>
                <w:highlight w:val="none"/>
                <w:lang w:val="en-US" w:eastAsia="zh-CN" w:bidi="ar"/>
              </w:rPr>
              <w:t xml:space="preserve">以下内容</w:t>
            </w:r>
            <w:r>
              <w:rPr>
                <w:rFonts w:hint="eastAsia" w:ascii="宋体" w:hAnsi="宋体"/>
                <w:bCs/>
                <w:szCs w:val="21"/>
                <w:highlight w:val="none"/>
              </w:rPr>
              <w:t xml:space="preserve">：</w:t>
            </w:r>
            <w:r/>
          </w:p>
          <w:p>
            <w:pPr>
              <w:rPr>
                <w:rFonts w:hint="eastAsia" w:ascii="宋体" w:hAnsi="宋体" w:eastAsia="宋体"/>
                <w:bCs/>
                <w:szCs w:val="21"/>
                <w:highlight w:val="none"/>
                <w:lang w:eastAsia="zh-CN"/>
              </w:rPr>
            </w:pPr>
            <w:r>
              <w:rPr>
                <w:rFonts w:hint="eastAsia" w:ascii="宋体" w:hAnsi="宋体"/>
                <w:bCs/>
                <w:szCs w:val="21"/>
                <w:highlight w:val="none"/>
                <w:lang w:val="en-US" w:eastAsia="zh-CN"/>
              </w:rPr>
              <w:t xml:space="preserve">1.</w:t>
            </w:r>
            <w:r>
              <w:rPr>
                <w:rFonts w:hint="eastAsia" w:ascii="宋体" w:hAnsi="宋体"/>
                <w:szCs w:val="21"/>
                <w:highlight w:val="none"/>
              </w:rPr>
              <w:t xml:space="preserve">项目实施期间的驻现场</w:t>
            </w:r>
            <w:r>
              <w:rPr>
                <w:rFonts w:hint="eastAsia" w:ascii="宋体" w:hAnsi="宋体"/>
                <w:szCs w:val="21"/>
                <w:highlight w:val="none"/>
                <w:lang w:val="en-US" w:eastAsia="zh-CN"/>
              </w:rPr>
              <w:t xml:space="preserve">人员管理</w:t>
            </w:r>
            <w:r>
              <w:rPr>
                <w:rFonts w:hint="eastAsia" w:ascii="宋体" w:hAnsi="宋体"/>
                <w:bCs/>
                <w:szCs w:val="21"/>
                <w:highlight w:val="none"/>
                <w:lang w:eastAsia="zh-CN"/>
              </w:rPr>
              <w:t xml:space="preserve">；</w:t>
            </w:r>
            <w:r/>
          </w:p>
          <w:p>
            <w:pPr>
              <w:rPr>
                <w:rFonts w:hint="eastAsia" w:ascii="宋体" w:hAnsi="宋体" w:eastAsia="宋体"/>
                <w:bCs/>
                <w:szCs w:val="21"/>
                <w:highlight w:val="none"/>
                <w:lang w:eastAsia="zh-CN"/>
              </w:rPr>
            </w:pPr>
            <w:r>
              <w:rPr>
                <w:rFonts w:hint="eastAsia" w:ascii="宋体" w:hAnsi="宋体"/>
                <w:bCs/>
                <w:szCs w:val="21"/>
                <w:highlight w:val="none"/>
                <w:lang w:val="en-US" w:eastAsia="zh-CN"/>
              </w:rPr>
              <w:t xml:space="preserve">2.</w:t>
            </w:r>
            <w:r>
              <w:rPr>
                <w:rFonts w:hint="eastAsia" w:ascii="宋体" w:hAnsi="宋体"/>
                <w:szCs w:val="21"/>
                <w:highlight w:val="none"/>
              </w:rPr>
              <w:t xml:space="preserve">项目管理总体实施方法</w:t>
            </w:r>
            <w:r>
              <w:rPr>
                <w:rFonts w:hint="eastAsia" w:ascii="宋体" w:hAnsi="宋体"/>
                <w:bCs/>
                <w:szCs w:val="21"/>
                <w:highlight w:val="none"/>
                <w:lang w:eastAsia="zh-CN"/>
              </w:rPr>
              <w:t xml:space="preserve">；</w:t>
            </w:r>
            <w:r/>
          </w:p>
          <w:p>
            <w:pPr>
              <w:rPr>
                <w:rFonts w:hint="eastAsia" w:ascii="宋体" w:hAnsi="宋体"/>
                <w:szCs w:val="21"/>
                <w:highlight w:val="none"/>
                <w:lang w:eastAsia="zh-CN"/>
              </w:rPr>
            </w:pPr>
            <w:r>
              <w:rPr>
                <w:rFonts w:hint="eastAsia" w:ascii="宋体" w:hAnsi="宋体"/>
                <w:bCs/>
                <w:szCs w:val="21"/>
                <w:highlight w:val="none"/>
                <w:lang w:val="en-US" w:eastAsia="zh-CN"/>
              </w:rPr>
              <w:t xml:space="preserve">3.</w:t>
            </w:r>
            <w:r>
              <w:rPr>
                <w:rFonts w:hint="eastAsia" w:ascii="宋体" w:hAnsi="宋体"/>
                <w:szCs w:val="21"/>
                <w:highlight w:val="none"/>
              </w:rPr>
              <w:t xml:space="preserve">项目实施计划</w:t>
            </w:r>
            <w:r>
              <w:rPr>
                <w:rFonts w:hint="eastAsia" w:ascii="宋体" w:hAnsi="宋体"/>
                <w:szCs w:val="21"/>
                <w:highlight w:val="none"/>
                <w:lang w:eastAsia="zh-CN"/>
              </w:rPr>
              <w:t xml:space="preserve">；</w:t>
            </w:r>
            <w:r/>
          </w:p>
          <w:p>
            <w:pPr>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4.</w:t>
            </w:r>
            <w:r>
              <w:rPr>
                <w:rFonts w:hint="eastAsia" w:ascii="宋体" w:hAnsi="宋体"/>
                <w:szCs w:val="21"/>
                <w:highlight w:val="none"/>
              </w:rPr>
              <w:t xml:space="preserve">项目实施管理服务培训</w:t>
            </w:r>
            <w:r>
              <w:rPr>
                <w:rFonts w:hint="eastAsia" w:ascii="宋体" w:hAnsi="宋体"/>
                <w:szCs w:val="21"/>
                <w:highlight w:val="none"/>
                <w:lang w:eastAsia="zh-CN"/>
              </w:rPr>
              <w:t xml:space="preserve">。</w:t>
            </w:r>
            <w:r/>
          </w:p>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每项内容理解分析准确、全面客观、针对性强、与用户需求贴合度高</w:t>
            </w:r>
            <w:r>
              <w:rPr>
                <w:rFonts w:hint="eastAsia" w:ascii="宋体" w:hAnsi="宋体" w:cs="宋体"/>
                <w:color w:val="000000"/>
                <w:szCs w:val="21"/>
                <w:highlight w:val="none"/>
                <w:lang w:eastAsia="zh-CN" w:bidi="ar"/>
              </w:rPr>
              <w:t xml:space="preserve">、</w:t>
            </w:r>
            <w:r>
              <w:rPr>
                <w:rFonts w:hint="eastAsia" w:ascii="宋体" w:hAnsi="宋体"/>
                <w:color w:val="000000"/>
                <w:szCs w:val="21"/>
                <w:highlight w:val="none"/>
              </w:rPr>
              <w:t xml:space="preserve">符合采购需求的得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rPr>
                <w:rFonts w:hint="eastAsia" w:ascii="宋体" w:hAnsi="宋体"/>
                <w:color w:val="000000"/>
                <w:szCs w:val="21"/>
                <w:highlight w:val="none"/>
                <w:lang w:eastAsia="zh-CN"/>
              </w:rPr>
              <w:t xml:space="preserve">；</w:t>
            </w:r>
            <w:r>
              <w:rPr>
                <w:rFonts w:hint="eastAsia" w:ascii="宋体" w:hAnsi="宋体" w:cs="宋体"/>
                <w:color w:val="000000"/>
                <w:szCs w:val="21"/>
                <w:highlight w:val="none"/>
                <w:lang w:bidi="ar"/>
              </w:rPr>
              <w:t xml:space="preserve">每项叙述内容与采购需求偏差较大或未作完整叙述的，不得分</w:t>
            </w:r>
            <w:r>
              <w:rPr>
                <w:rFonts w:hint="eastAsia" w:ascii="宋体" w:hAnsi="宋体" w:cs="宋体"/>
                <w:color w:val="000000"/>
                <w:szCs w:val="21"/>
                <w:highlight w:val="none"/>
                <w:lang w:eastAsia="zh-CN" w:bidi="ar"/>
              </w:rPr>
              <w:t xml:space="preserve">；</w:t>
            </w:r>
            <w:r>
              <w:rPr>
                <w:rFonts w:hint="eastAsia" w:ascii="宋体" w:hAnsi="宋体"/>
                <w:color w:val="000000"/>
                <w:szCs w:val="21"/>
                <w:highlight w:val="none"/>
                <w:lang w:val="en-US" w:eastAsia="zh-CN"/>
              </w:rPr>
              <w:t xml:space="preserve">共8分。</w:t>
            </w:r>
            <w:r/>
          </w:p>
        </w:tc>
        <w:tc>
          <w:tcPr>
            <w:tcW w:w="851" w:type="dxa"/>
            <w:vAlign w:val="center"/>
            <w:textDirection w:val="lrTb"/>
            <w:noWrap w:val="false"/>
          </w:tcPr>
          <w:p>
            <w:pPr>
              <w:jc w:val="cente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8</w:t>
            </w:r>
            <w:r/>
          </w:p>
        </w:tc>
      </w:tr>
      <w:tr>
        <w:trPr>
          <w:trHeight w:val="782"/>
        </w:trPr>
        <w:tc>
          <w:tcPr>
            <w:tcW w:w="1117" w:type="dxa"/>
            <w:vAlign w:val="center"/>
            <w:vMerge w:val="continue"/>
            <w:textDirection w:val="lrTb"/>
            <w:noWrap w:val="false"/>
          </w:tcPr>
          <w:p>
            <w:pPr>
              <w:jc w:val="center"/>
              <w:rPr>
                <w:rFonts w:ascii="宋体" w:hAnsi="宋体" w:cs="Tahoma"/>
                <w:b/>
                <w:bCs/>
                <w:color w:val="000000"/>
                <w:szCs w:val="21"/>
                <w:highlight w:val="none"/>
              </w:rPr>
            </w:pPr>
            <w:r>
              <w:rPr>
                <w:rFonts w:ascii="宋体" w:hAnsi="宋体" w:cs="Tahoma"/>
                <w:b/>
                <w:bCs/>
                <w:color w:val="000000"/>
                <w:szCs w:val="21"/>
                <w:highlight w:val="none"/>
              </w:rPr>
            </w:r>
            <w:r/>
          </w:p>
        </w:tc>
        <w:tc>
          <w:tcPr>
            <w:tcW w:w="1146" w:type="dxa"/>
            <w:vAlign w:val="center"/>
            <w:textDirection w:val="lrTb"/>
            <w:noWrap w:val="false"/>
          </w:tcPr>
          <w:p>
            <w:pPr>
              <w:jc w:val="center"/>
              <w:widowControl/>
              <w:rPr>
                <w:rFonts w:ascii="宋体" w:hAnsi="宋体"/>
                <w:color w:val="000000"/>
                <w:szCs w:val="21"/>
                <w:highlight w:val="none"/>
              </w:rPr>
            </w:pPr>
            <w:r>
              <w:rPr>
                <w:rFonts w:hint="eastAsia" w:ascii="宋体" w:hAnsi="宋体"/>
                <w:color w:val="000000"/>
                <w:szCs w:val="21"/>
                <w:highlight w:val="none"/>
              </w:rPr>
              <w:t xml:space="preserve">培训方案</w:t>
            </w:r>
            <w:r/>
          </w:p>
        </w:tc>
        <w:tc>
          <w:tcPr>
            <w:tcW w:w="5812" w:type="dxa"/>
            <w:vAlign w:val="center"/>
            <w:textDirection w:val="lrTb"/>
            <w:noWrap w:val="false"/>
          </w:tcPr>
          <w:p>
            <w:pPr>
              <w:rPr>
                <w:rFonts w:hint="eastAsia" w:ascii="宋体" w:hAnsi="宋体"/>
                <w:bCs/>
                <w:szCs w:val="21"/>
                <w:highlight w:val="none"/>
                <w:lang w:eastAsia="zh-CN"/>
              </w:rPr>
            </w:pPr>
            <w:r>
              <w:rPr>
                <w:rFonts w:hint="eastAsia" w:ascii="宋体" w:hAnsi="宋体"/>
                <w:bCs/>
                <w:szCs w:val="21"/>
                <w:highlight w:val="none"/>
              </w:rPr>
              <w:t xml:space="preserve">投标人针对本项目需求提供完整的培训方案，</w:t>
            </w:r>
            <w:r>
              <w:rPr>
                <w:rFonts w:hint="eastAsia" w:ascii="宋体" w:hAnsi="宋体" w:cs="宋体"/>
                <w:color w:val="000000"/>
                <w:szCs w:val="21"/>
                <w:highlight w:val="none"/>
                <w:lang w:val="en-US" w:eastAsia="zh-CN" w:bidi="ar"/>
              </w:rPr>
              <w:t xml:space="preserve">至少</w:t>
            </w:r>
            <w:r>
              <w:rPr>
                <w:rFonts w:hint="eastAsia" w:ascii="宋体" w:hAnsi="宋体" w:cs="宋体"/>
                <w:color w:val="000000"/>
                <w:szCs w:val="21"/>
                <w:highlight w:val="none"/>
                <w:lang w:bidi="ar"/>
              </w:rPr>
              <w:t xml:space="preserve">包括</w:t>
            </w:r>
            <w:r>
              <w:rPr>
                <w:rFonts w:hint="eastAsia" w:ascii="宋体" w:hAnsi="宋体" w:cs="宋体"/>
                <w:color w:val="000000"/>
                <w:szCs w:val="21"/>
                <w:highlight w:val="none"/>
                <w:lang w:val="en-US" w:eastAsia="zh-CN" w:bidi="ar"/>
              </w:rPr>
              <w:t xml:space="preserve">以下内容</w:t>
            </w:r>
            <w:r>
              <w:rPr>
                <w:rFonts w:hint="eastAsia" w:ascii="宋体" w:hAnsi="宋体"/>
                <w:bCs/>
                <w:szCs w:val="21"/>
                <w:highlight w:val="none"/>
                <w:lang w:eastAsia="zh-CN"/>
              </w:rPr>
              <w:t xml:space="preserve">：</w:t>
            </w:r>
            <w:r/>
          </w:p>
          <w:p>
            <w:pPr>
              <w:rPr>
                <w:rFonts w:hint="eastAsia" w:ascii="宋体" w:hAnsi="宋体" w:eastAsia="宋体"/>
                <w:bCs/>
                <w:szCs w:val="21"/>
                <w:highlight w:val="none"/>
                <w:lang w:eastAsia="zh-CN"/>
              </w:rPr>
            </w:pPr>
            <w:r>
              <w:rPr>
                <w:rFonts w:hint="eastAsia" w:ascii="宋体" w:hAnsi="宋体"/>
                <w:bCs/>
                <w:szCs w:val="21"/>
                <w:highlight w:val="none"/>
                <w:lang w:val="en-US" w:eastAsia="zh-CN"/>
              </w:rPr>
              <w:t xml:space="preserve">1.</w:t>
            </w:r>
            <w:r>
              <w:rPr>
                <w:rFonts w:hint="eastAsia" w:ascii="宋体" w:hAnsi="宋体"/>
                <w:bCs/>
                <w:szCs w:val="21"/>
                <w:highlight w:val="none"/>
              </w:rPr>
              <w:t xml:space="preserve">培训管理整体方案</w:t>
            </w:r>
            <w:r>
              <w:rPr>
                <w:rFonts w:hint="eastAsia" w:ascii="宋体" w:hAnsi="宋体"/>
                <w:bCs/>
                <w:szCs w:val="21"/>
                <w:highlight w:val="none"/>
                <w:lang w:eastAsia="zh-CN"/>
              </w:rPr>
              <w:t xml:space="preserve">；</w:t>
            </w:r>
            <w:r/>
          </w:p>
          <w:p>
            <w:pPr>
              <w:rPr>
                <w:rFonts w:hint="eastAsia" w:ascii="宋体" w:hAnsi="宋体" w:eastAsia="宋体"/>
                <w:bCs/>
                <w:szCs w:val="21"/>
                <w:highlight w:val="none"/>
                <w:lang w:eastAsia="zh-CN"/>
              </w:rPr>
            </w:pPr>
            <w:r>
              <w:rPr>
                <w:rFonts w:hint="eastAsia" w:ascii="宋体" w:hAnsi="宋体"/>
                <w:bCs/>
                <w:szCs w:val="21"/>
                <w:highlight w:val="none"/>
                <w:lang w:val="en-US" w:eastAsia="zh-CN"/>
              </w:rPr>
              <w:t xml:space="preserve">2.</w:t>
            </w:r>
            <w:r>
              <w:rPr>
                <w:rFonts w:hint="eastAsia" w:ascii="宋体" w:hAnsi="宋体"/>
                <w:bCs/>
                <w:szCs w:val="21"/>
                <w:highlight w:val="none"/>
              </w:rPr>
              <w:t xml:space="preserve">培训时间不少于</w:t>
            </w:r>
            <w:r>
              <w:rPr>
                <w:rFonts w:ascii="宋体" w:hAnsi="宋体"/>
                <w:bCs/>
                <w:szCs w:val="21"/>
                <w:highlight w:val="none"/>
              </w:rPr>
              <w:t xml:space="preserve">7</w:t>
            </w:r>
            <w:r>
              <w:rPr>
                <w:rFonts w:hint="eastAsia" w:ascii="宋体" w:hAnsi="宋体"/>
                <w:bCs/>
                <w:szCs w:val="21"/>
                <w:highlight w:val="none"/>
              </w:rPr>
              <w:t xml:space="preserve">天</w:t>
            </w:r>
            <w:r>
              <w:rPr>
                <w:rFonts w:hint="eastAsia" w:ascii="宋体" w:hAnsi="宋体"/>
                <w:bCs/>
                <w:szCs w:val="21"/>
                <w:highlight w:val="none"/>
                <w:lang w:eastAsia="zh-CN"/>
              </w:rPr>
              <w:t xml:space="preserve">；</w:t>
            </w:r>
            <w:r/>
          </w:p>
          <w:p>
            <w:pPr>
              <w:rPr>
                <w:rFonts w:hint="eastAsia" w:ascii="宋体" w:hAnsi="宋体"/>
                <w:bCs/>
                <w:szCs w:val="21"/>
                <w:highlight w:val="none"/>
                <w:lang w:eastAsia="zh-CN"/>
              </w:rPr>
            </w:pPr>
            <w:r>
              <w:rPr>
                <w:rFonts w:hint="eastAsia" w:ascii="宋体" w:hAnsi="宋体"/>
                <w:bCs/>
                <w:szCs w:val="21"/>
                <w:highlight w:val="none"/>
                <w:lang w:val="en-US" w:eastAsia="zh-CN"/>
              </w:rPr>
              <w:t xml:space="preserve">3.</w:t>
            </w:r>
            <w:r>
              <w:rPr>
                <w:rFonts w:hint="eastAsia" w:ascii="宋体" w:hAnsi="宋体"/>
                <w:bCs/>
                <w:szCs w:val="21"/>
                <w:highlight w:val="none"/>
              </w:rPr>
              <w:t xml:space="preserve">安排的专业培训人员不少于</w:t>
            </w:r>
            <w:r>
              <w:rPr>
                <w:rFonts w:ascii="宋体" w:hAnsi="宋体"/>
                <w:bCs/>
                <w:szCs w:val="21"/>
                <w:highlight w:val="none"/>
              </w:rPr>
              <w:t xml:space="preserve">2</w:t>
            </w:r>
            <w:r>
              <w:rPr>
                <w:rFonts w:hint="eastAsia" w:ascii="宋体" w:hAnsi="宋体"/>
                <w:bCs/>
                <w:szCs w:val="21"/>
                <w:highlight w:val="none"/>
              </w:rPr>
              <w:t xml:space="preserve">人</w:t>
            </w:r>
            <w:r>
              <w:rPr>
                <w:rFonts w:hint="eastAsia" w:ascii="宋体" w:hAnsi="宋体"/>
                <w:bCs/>
                <w:szCs w:val="21"/>
                <w:highlight w:val="none"/>
                <w:lang w:eastAsia="zh-CN"/>
              </w:rPr>
              <w:t xml:space="preserve">；</w:t>
            </w:r>
            <w:r/>
          </w:p>
          <w:p>
            <w:pPr>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4.</w:t>
            </w:r>
            <w:r>
              <w:rPr>
                <w:rFonts w:hint="eastAsia" w:ascii="宋体" w:hAnsi="宋体"/>
                <w:bCs/>
                <w:szCs w:val="21"/>
                <w:highlight w:val="none"/>
              </w:rPr>
              <w:t xml:space="preserve">具有完整规范的培训流程</w:t>
            </w:r>
            <w:r>
              <w:rPr>
                <w:rFonts w:hint="eastAsia" w:ascii="宋体" w:hAnsi="宋体"/>
                <w:bCs/>
                <w:szCs w:val="21"/>
                <w:highlight w:val="none"/>
                <w:lang w:eastAsia="zh-CN"/>
              </w:rPr>
              <w:t xml:space="preserve">。</w:t>
            </w:r>
            <w:r/>
          </w:p>
          <w:p>
            <w:pPr>
              <w:rPr>
                <w:rFonts w:hint="default" w:ascii="宋体" w:hAnsi="宋体"/>
                <w:bCs/>
                <w:szCs w:val="21"/>
                <w:highlight w:val="none"/>
                <w:lang w:val="en-US"/>
              </w:rPr>
            </w:pPr>
            <w:r>
              <w:rPr>
                <w:rFonts w:hint="eastAsia" w:ascii="宋体" w:hAnsi="宋体" w:cs="宋体"/>
                <w:color w:val="000000"/>
                <w:szCs w:val="21"/>
                <w:highlight w:val="none"/>
                <w:lang w:bidi="ar"/>
              </w:rPr>
              <w:t xml:space="preserve">每项内容与用户需求贴合度高</w:t>
            </w:r>
            <w:r>
              <w:rPr>
                <w:rFonts w:hint="eastAsia" w:ascii="宋体" w:hAnsi="宋体" w:cs="宋体"/>
                <w:color w:val="000000"/>
                <w:szCs w:val="21"/>
                <w:highlight w:val="none"/>
                <w:lang w:eastAsia="zh-CN" w:bidi="ar"/>
              </w:rPr>
              <w:t xml:space="preserve">、</w:t>
            </w:r>
            <w:r>
              <w:rPr>
                <w:rFonts w:hint="eastAsia" w:ascii="宋体" w:hAnsi="宋体"/>
                <w:color w:val="000000"/>
                <w:szCs w:val="21"/>
                <w:highlight w:val="none"/>
              </w:rPr>
              <w:t xml:space="preserve">符合采购需求的得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rPr>
                <w:rFonts w:hint="eastAsia" w:ascii="宋体" w:hAnsi="宋体"/>
                <w:color w:val="000000"/>
                <w:szCs w:val="21"/>
                <w:highlight w:val="none"/>
                <w:lang w:eastAsia="zh-CN"/>
              </w:rPr>
              <w:t xml:space="preserve">；</w:t>
            </w:r>
            <w:r>
              <w:rPr>
                <w:rFonts w:hint="eastAsia" w:ascii="宋体" w:hAnsi="宋体" w:cs="宋体"/>
                <w:color w:val="000000"/>
                <w:szCs w:val="21"/>
                <w:highlight w:val="none"/>
                <w:lang w:bidi="ar"/>
              </w:rPr>
              <w:t xml:space="preserve">每项叙述内容与采购需求偏差较大或未作完整叙述的，不得分</w:t>
            </w:r>
            <w:r>
              <w:rPr>
                <w:rFonts w:hint="eastAsia" w:ascii="宋体" w:hAnsi="宋体" w:cs="宋体"/>
                <w:color w:val="000000"/>
                <w:szCs w:val="21"/>
                <w:highlight w:val="none"/>
                <w:lang w:eastAsia="zh-CN" w:bidi="ar"/>
              </w:rPr>
              <w:t xml:space="preserve">；</w:t>
            </w:r>
            <w:r>
              <w:rPr>
                <w:rFonts w:hint="eastAsia" w:ascii="宋体" w:hAnsi="宋体"/>
                <w:color w:val="000000"/>
                <w:szCs w:val="21"/>
                <w:highlight w:val="none"/>
                <w:lang w:val="en-US" w:eastAsia="zh-CN"/>
              </w:rPr>
              <w:t xml:space="preserve">共8分。</w:t>
            </w:r>
            <w:r/>
          </w:p>
        </w:tc>
        <w:tc>
          <w:tcPr>
            <w:tcW w:w="851" w:type="dxa"/>
            <w:vAlign w:val="center"/>
            <w:textDirection w:val="lrTb"/>
            <w:noWrap w:val="false"/>
          </w:tcPr>
          <w:p>
            <w:pPr>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8</w:t>
            </w:r>
            <w:r/>
          </w:p>
        </w:tc>
      </w:tr>
      <w:tr>
        <w:trPr>
          <w:trHeight w:val="782"/>
        </w:trPr>
        <w:tc>
          <w:tcPr>
            <w:tcW w:w="1117" w:type="dxa"/>
            <w:vAlign w:val="center"/>
            <w:vMerge w:val="continue"/>
            <w:textDirection w:val="lrTb"/>
            <w:noWrap w:val="false"/>
          </w:tcPr>
          <w:p>
            <w:pPr>
              <w:jc w:val="center"/>
              <w:rPr>
                <w:rFonts w:ascii="宋体" w:hAnsi="宋体" w:cs="Tahoma"/>
                <w:b/>
                <w:bCs/>
                <w:color w:val="000000"/>
                <w:szCs w:val="21"/>
                <w:highlight w:val="none"/>
              </w:rPr>
            </w:pPr>
            <w:r>
              <w:rPr>
                <w:rFonts w:ascii="宋体" w:hAnsi="宋体" w:cs="Tahoma"/>
                <w:b/>
                <w:bCs/>
                <w:color w:val="000000"/>
                <w:szCs w:val="21"/>
                <w:highlight w:val="none"/>
              </w:rPr>
            </w:r>
            <w:r/>
          </w:p>
        </w:tc>
        <w:tc>
          <w:tcPr>
            <w:tcW w:w="1146"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szCs w:val="21"/>
                <w:highlight w:val="none"/>
              </w:rPr>
              <w:t xml:space="preserve">应急方案</w:t>
            </w:r>
            <w:r/>
          </w:p>
        </w:tc>
        <w:tc>
          <w:tcPr>
            <w:tcW w:w="5812"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投标人提供针对本项目实施过程中可能出现的突发事件的应急预案，</w:t>
            </w:r>
            <w:r>
              <w:rPr>
                <w:rFonts w:hint="eastAsia" w:ascii="宋体" w:hAnsi="宋体" w:cs="宋体"/>
                <w:color w:val="000000"/>
                <w:szCs w:val="21"/>
                <w:highlight w:val="none"/>
                <w:lang w:val="en-US" w:eastAsia="zh-CN" w:bidi="ar"/>
              </w:rPr>
              <w:t xml:space="preserve">至少</w:t>
            </w:r>
            <w:r>
              <w:rPr>
                <w:rFonts w:hint="eastAsia" w:ascii="宋体" w:hAnsi="宋体" w:cs="宋体"/>
                <w:color w:val="000000"/>
                <w:szCs w:val="21"/>
                <w:highlight w:val="none"/>
                <w:lang w:bidi="ar"/>
              </w:rPr>
              <w:t xml:space="preserve">包括</w:t>
            </w:r>
            <w:r>
              <w:rPr>
                <w:rFonts w:hint="eastAsia" w:ascii="宋体" w:hAnsi="宋体" w:cs="宋体"/>
                <w:color w:val="000000"/>
                <w:szCs w:val="21"/>
                <w:highlight w:val="none"/>
                <w:lang w:val="en-US" w:eastAsia="zh-CN" w:bidi="ar"/>
              </w:rPr>
              <w:t xml:space="preserve">以下内容</w:t>
            </w:r>
            <w:r>
              <w:rPr>
                <w:rFonts w:hint="eastAsia" w:ascii="宋体" w:hAnsi="宋体" w:eastAsia="宋体" w:cs="宋体"/>
                <w:sz w:val="21"/>
                <w:szCs w:val="21"/>
                <w:highlight w:val="none"/>
              </w:rPr>
              <w:t xml:space="preserve">：</w:t>
            </w:r>
            <w:r/>
          </w:p>
          <w:p>
            <w:pPr>
              <w:numPr>
                <w:ilvl w:val="0"/>
                <w:numId w:val="0"/>
              </w:numPr>
              <w:rPr>
                <w:rFonts w:hint="eastAsia" w:ascii="宋体" w:hAnsi="宋体" w:cs="宋体"/>
                <w:sz w:val="21"/>
                <w:szCs w:val="21"/>
                <w:highlight w:val="none"/>
                <w:lang w:eastAsia="zh-CN"/>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针对性处置方案</w:t>
            </w:r>
            <w:r>
              <w:rPr>
                <w:rFonts w:hint="eastAsia" w:ascii="宋体" w:hAnsi="宋体" w:cs="宋体"/>
                <w:sz w:val="21"/>
                <w:szCs w:val="21"/>
                <w:highlight w:val="none"/>
                <w:lang w:eastAsia="zh-CN"/>
              </w:rPr>
              <w:t xml:space="preserve">；</w:t>
            </w:r>
            <w:r/>
          </w:p>
          <w:p>
            <w:pPr>
              <w:numPr>
                <w:ilvl w:val="0"/>
                <w:numId w:val="0"/>
              </w:numPr>
              <w:rPr>
                <w:rFonts w:hint="eastAsia" w:ascii="宋体" w:hAnsi="宋体" w:cs="宋体"/>
                <w:sz w:val="21"/>
                <w:szCs w:val="21"/>
                <w:highlight w:val="none"/>
                <w:lang w:eastAsia="zh-CN"/>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质量控制管理体系</w:t>
            </w:r>
            <w:r>
              <w:rPr>
                <w:rFonts w:hint="eastAsia" w:ascii="宋体" w:hAnsi="宋体" w:cs="宋体"/>
                <w:sz w:val="21"/>
                <w:szCs w:val="21"/>
                <w:highlight w:val="none"/>
                <w:lang w:eastAsia="zh-CN"/>
              </w:rPr>
              <w:t xml:space="preserve">；</w:t>
            </w:r>
            <w:r/>
          </w:p>
          <w:p>
            <w:pPr>
              <w:numPr>
                <w:ilvl w:val="0"/>
                <w:numId w:val="0"/>
              </w:numPr>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安全保障措施。</w:t>
            </w:r>
            <w:r/>
          </w:p>
          <w:p>
            <w:pPr>
              <w:numPr>
                <w:ilvl w:val="0"/>
                <w:numId w:val="0"/>
              </w:num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每项内容与用户需求贴合度高</w:t>
            </w:r>
            <w:r>
              <w:rPr>
                <w:rFonts w:hint="eastAsia" w:ascii="宋体" w:hAnsi="宋体" w:cs="宋体"/>
                <w:color w:val="000000"/>
                <w:szCs w:val="21"/>
                <w:highlight w:val="none"/>
                <w:lang w:eastAsia="zh-CN" w:bidi="ar"/>
              </w:rPr>
              <w:t xml:space="preserve">、</w:t>
            </w:r>
            <w:r>
              <w:rPr>
                <w:rFonts w:hint="eastAsia" w:ascii="宋体" w:hAnsi="宋体"/>
                <w:color w:val="000000"/>
                <w:szCs w:val="21"/>
                <w:highlight w:val="none"/>
              </w:rPr>
              <w:t xml:space="preserve">符合采购需求的得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rPr>
                <w:rFonts w:hint="eastAsia" w:ascii="宋体" w:hAnsi="宋体"/>
                <w:color w:val="000000"/>
                <w:szCs w:val="21"/>
                <w:highlight w:val="none"/>
                <w:lang w:eastAsia="zh-CN"/>
              </w:rPr>
              <w:t xml:space="preserve">；</w:t>
            </w:r>
            <w:r>
              <w:rPr>
                <w:rFonts w:hint="eastAsia" w:ascii="宋体" w:hAnsi="宋体" w:cs="宋体"/>
                <w:color w:val="000000"/>
                <w:szCs w:val="21"/>
                <w:highlight w:val="none"/>
                <w:lang w:bidi="ar"/>
              </w:rPr>
              <w:t xml:space="preserve">每项叙述内容与采购需求偏差较大或未作完整叙述的，不得分</w:t>
            </w:r>
            <w:r>
              <w:rPr>
                <w:rFonts w:hint="eastAsia" w:ascii="宋体" w:hAnsi="宋体" w:cs="宋体"/>
                <w:color w:val="000000"/>
                <w:szCs w:val="21"/>
                <w:highlight w:val="none"/>
                <w:lang w:eastAsia="zh-CN" w:bidi="ar"/>
              </w:rPr>
              <w:t xml:space="preserve">；</w:t>
            </w:r>
            <w:r>
              <w:rPr>
                <w:rFonts w:hint="eastAsia" w:ascii="宋体" w:hAnsi="宋体"/>
                <w:color w:val="000000"/>
                <w:szCs w:val="21"/>
                <w:highlight w:val="none"/>
                <w:lang w:val="en-US" w:eastAsia="zh-CN"/>
              </w:rPr>
              <w:t xml:space="preserve">共6分。</w:t>
            </w:r>
            <w:r/>
          </w:p>
        </w:tc>
        <w:tc>
          <w:tcPr>
            <w:tcW w:w="851" w:type="dxa"/>
            <w:vAlign w:val="center"/>
            <w:textDirection w:val="lrTb"/>
            <w:noWrap w:val="false"/>
          </w:tcPr>
          <w:p>
            <w:pPr>
              <w:jc w:val="cente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6</w:t>
            </w:r>
            <w:r/>
          </w:p>
        </w:tc>
      </w:tr>
      <w:tr>
        <w:trPr>
          <w:trHeight w:val="782"/>
        </w:trPr>
        <w:tc>
          <w:tcPr>
            <w:tcW w:w="1117" w:type="dxa"/>
            <w:vAlign w:val="center"/>
            <w:vMerge w:val="continue"/>
            <w:textDirection w:val="lrTb"/>
            <w:noWrap w:val="false"/>
          </w:tcPr>
          <w:p>
            <w:pPr>
              <w:jc w:val="center"/>
              <w:rPr>
                <w:rFonts w:ascii="宋体" w:hAnsi="宋体" w:cs="Tahoma"/>
                <w:b/>
                <w:bCs/>
                <w:color w:val="000000"/>
                <w:szCs w:val="21"/>
                <w:highlight w:val="none"/>
              </w:rPr>
            </w:pPr>
            <w:r>
              <w:rPr>
                <w:rFonts w:ascii="宋体" w:hAnsi="宋体" w:cs="Tahoma"/>
                <w:b/>
                <w:bCs/>
                <w:color w:val="000000"/>
                <w:szCs w:val="21"/>
                <w:highlight w:val="none"/>
              </w:rPr>
            </w:r>
            <w:r/>
          </w:p>
        </w:tc>
        <w:tc>
          <w:tcPr>
            <w:tcW w:w="1146" w:type="dxa"/>
            <w:vAlign w:val="center"/>
            <w:textDirection w:val="lrTb"/>
            <w:noWrap w:val="false"/>
          </w:tcPr>
          <w:p>
            <w:pPr>
              <w:jc w:val="center"/>
              <w:widowControl/>
              <w:rPr>
                <w:rFonts w:hint="eastAsia" w:ascii="宋体" w:hAnsi="宋体"/>
                <w:color w:val="000000"/>
                <w:szCs w:val="21"/>
                <w:highlight w:val="none"/>
              </w:rPr>
            </w:pPr>
            <w:r>
              <w:rPr>
                <w:rFonts w:hint="eastAsia" w:ascii="宋体" w:hAnsi="宋体"/>
                <w:color w:val="000000"/>
                <w:szCs w:val="21"/>
                <w:highlight w:val="none"/>
              </w:rPr>
              <w:t xml:space="preserve">▲售后服务</w:t>
            </w:r>
            <w:r/>
          </w:p>
        </w:tc>
        <w:tc>
          <w:tcPr>
            <w:tcW w:w="5812" w:type="dxa"/>
            <w:vAlign w:val="center"/>
            <w:textDirection w:val="lrTb"/>
            <w:noWrap w:val="false"/>
          </w:tcPr>
          <w:p>
            <w:pPr>
              <w:rPr>
                <w:rFonts w:hint="eastAsia" w:ascii="宋体" w:hAnsi="宋体"/>
                <w:bCs/>
                <w:szCs w:val="21"/>
                <w:highlight w:val="none"/>
              </w:rPr>
            </w:pPr>
            <w:r>
              <w:rPr>
                <w:rFonts w:hint="eastAsia" w:ascii="宋体" w:hAnsi="宋体"/>
                <w:bCs/>
                <w:szCs w:val="21"/>
                <w:highlight w:val="none"/>
              </w:rPr>
              <w:t xml:space="preserve">投标人承诺提供7×24小时服务的，并提供免费400电话和手机、网上服务等多种服务手段</w:t>
            </w:r>
            <w:r>
              <w:rPr>
                <w:rFonts w:hint="eastAsia" w:ascii="宋体" w:hAnsi="宋体"/>
                <w:bCs/>
                <w:szCs w:val="21"/>
                <w:highlight w:val="none"/>
                <w:lang w:val="en-US" w:eastAsia="zh-CN"/>
              </w:rPr>
              <w:t xml:space="preserve">的，</w:t>
            </w:r>
            <w:r>
              <w:rPr>
                <w:rFonts w:hint="eastAsia" w:ascii="宋体" w:hAnsi="宋体"/>
                <w:bCs/>
                <w:szCs w:val="21"/>
                <w:highlight w:val="none"/>
              </w:rPr>
              <w:t xml:space="preserve">得</w:t>
            </w:r>
            <w:r>
              <w:rPr>
                <w:rFonts w:hint="eastAsia" w:ascii="宋体" w:hAnsi="宋体"/>
                <w:bCs/>
                <w:szCs w:val="21"/>
                <w:highlight w:val="none"/>
                <w:lang w:val="en-US" w:eastAsia="zh-CN"/>
              </w:rPr>
              <w:t xml:space="preserve">2</w:t>
            </w:r>
            <w:r>
              <w:rPr>
                <w:rFonts w:hint="eastAsia" w:ascii="宋体" w:hAnsi="宋体"/>
                <w:bCs/>
                <w:szCs w:val="21"/>
                <w:highlight w:val="none"/>
              </w:rPr>
              <w:t xml:space="preserve">分。</w:t>
            </w:r>
            <w:r/>
          </w:p>
          <w:p>
            <w:pPr>
              <w:rPr>
                <w:rFonts w:hint="eastAsia" w:ascii="宋体" w:hAnsi="宋体"/>
                <w:bCs/>
                <w:szCs w:val="21"/>
                <w:highlight w:val="none"/>
              </w:rPr>
            </w:pPr>
            <w:r>
              <w:rPr>
                <w:rFonts w:hint="eastAsia" w:ascii="宋体" w:hAnsi="宋体"/>
                <w:bCs/>
                <w:szCs w:val="21"/>
                <w:highlight w:val="none"/>
              </w:rPr>
              <w:t xml:space="preserve">投标人承诺响应到达现场</w:t>
            </w:r>
            <w:r>
              <w:rPr>
                <w:rFonts w:hint="eastAsia" w:ascii="宋体" w:hAnsi="宋体"/>
                <w:bCs/>
                <w:szCs w:val="21"/>
                <w:highlight w:val="none"/>
                <w:lang w:val="en-US" w:eastAsia="zh-CN"/>
              </w:rPr>
              <w:t xml:space="preserve">时间在</w:t>
            </w:r>
            <w:r>
              <w:rPr>
                <w:rFonts w:hint="eastAsia" w:ascii="宋体" w:hAnsi="宋体"/>
                <w:bCs/>
                <w:szCs w:val="21"/>
                <w:highlight w:val="none"/>
              </w:rPr>
              <w:t xml:space="preserve">1小时内的</w:t>
            </w:r>
            <w:r>
              <w:rPr>
                <w:rFonts w:hint="eastAsia" w:ascii="宋体" w:hAnsi="宋体"/>
                <w:bCs/>
                <w:szCs w:val="21"/>
                <w:highlight w:val="none"/>
                <w:lang w:eastAsia="zh-CN"/>
              </w:rPr>
              <w:t xml:space="preserve">，</w:t>
            </w:r>
            <w:r>
              <w:rPr>
                <w:rFonts w:hint="eastAsia" w:ascii="宋体" w:hAnsi="宋体"/>
                <w:bCs/>
                <w:szCs w:val="21"/>
                <w:highlight w:val="none"/>
              </w:rPr>
              <w:t xml:space="preserve">得3分。</w:t>
            </w:r>
            <w:r/>
          </w:p>
          <w:p>
            <w:pPr>
              <w:rPr>
                <w:rFonts w:hint="eastAsia" w:ascii="宋体" w:hAnsi="宋体"/>
                <w:bCs/>
                <w:szCs w:val="21"/>
                <w:highlight w:val="none"/>
              </w:rPr>
            </w:pPr>
            <w:r>
              <w:rPr>
                <w:rFonts w:hint="eastAsia" w:ascii="宋体" w:hAnsi="宋体"/>
                <w:bCs/>
                <w:szCs w:val="21"/>
                <w:highlight w:val="none"/>
              </w:rPr>
              <w:t xml:space="preserve">投标人承诺项目维护期间的驻现场人数，承诺有2人的得2分，每增加一人得1分，最多得4分。</w:t>
            </w:r>
            <w:r/>
          </w:p>
          <w:p>
            <w:pPr>
              <w:rPr>
                <w:rFonts w:hint="eastAsia" w:ascii="宋体" w:hAnsi="宋体" w:cs="宋体"/>
                <w:color w:val="000000"/>
                <w:szCs w:val="21"/>
                <w:highlight w:val="none"/>
                <w:lang w:bidi="ar"/>
              </w:rPr>
            </w:pPr>
            <w:r>
              <w:rPr>
                <w:rFonts w:hint="eastAsia" w:ascii="宋体" w:hAnsi="宋体" w:cs="宋体"/>
                <w:b/>
                <w:bCs/>
                <w:color w:val="000000"/>
                <w:szCs w:val="21"/>
                <w:highlight w:val="none"/>
                <w:lang w:val="en-US" w:eastAsia="zh-CN"/>
              </w:rPr>
              <w:t xml:space="preserve">注：</w:t>
            </w:r>
            <w:r>
              <w:rPr>
                <w:rFonts w:hint="eastAsia" w:ascii="宋体" w:hAnsi="宋体" w:cs="宋体"/>
                <w:b/>
                <w:bCs/>
                <w:color w:val="000000"/>
                <w:szCs w:val="21"/>
                <w:highlight w:val="none"/>
              </w:rPr>
              <w:t xml:space="preserve">投标文件提供相应承诺书并加盖公章</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否则不得分。</w:t>
            </w:r>
            <w:r/>
          </w:p>
        </w:tc>
        <w:tc>
          <w:tcPr>
            <w:tcW w:w="851" w:type="dxa"/>
            <w:vAlign w:val="center"/>
            <w:textDirection w:val="lrTb"/>
            <w:noWrap w:val="false"/>
          </w:tcPr>
          <w:p>
            <w:pPr>
              <w:jc w:val="cente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9</w:t>
            </w:r>
            <w:r/>
          </w:p>
        </w:tc>
      </w:tr>
      <w:tr>
        <w:trPr>
          <w:trHeight w:val="777"/>
        </w:trPr>
        <w:tc>
          <w:tcPr>
            <w:tcW w:w="1117" w:type="dxa"/>
            <w:vAlign w:val="center"/>
            <w:vMerge w:val="continue"/>
            <w:textDirection w:val="lrTb"/>
            <w:noWrap w:val="false"/>
          </w:tcPr>
          <w:p>
            <w:pPr>
              <w:jc w:val="center"/>
              <w:rPr>
                <w:rFonts w:ascii="宋体" w:hAnsi="宋体" w:cs="Tahoma"/>
                <w:b/>
                <w:bCs/>
                <w:color w:val="000000"/>
                <w:szCs w:val="21"/>
                <w:highlight w:val="none"/>
              </w:rPr>
            </w:pPr>
            <w:r>
              <w:rPr>
                <w:rFonts w:ascii="宋体" w:hAnsi="宋体" w:cs="Tahoma"/>
                <w:b/>
                <w:bCs/>
                <w:color w:val="000000"/>
                <w:szCs w:val="21"/>
                <w:highlight w:val="none"/>
              </w:rPr>
            </w:r>
            <w:r/>
          </w:p>
        </w:tc>
        <w:tc>
          <w:tcPr>
            <w:tcW w:w="1146" w:type="dxa"/>
            <w:vAlign w:val="center"/>
            <w:textDirection w:val="lrTb"/>
            <w:noWrap w:val="false"/>
          </w:tcPr>
          <w:p>
            <w:pPr>
              <w:jc w:val="center"/>
              <w:widowControl/>
              <w:rPr>
                <w:rFonts w:hint="eastAsia" w:ascii="宋体" w:hAnsi="宋体" w:eastAsia="宋体"/>
                <w:color w:val="000000"/>
                <w:szCs w:val="21"/>
                <w:highlight w:val="none"/>
                <w:lang w:eastAsia="zh-CN"/>
              </w:rPr>
            </w:pPr>
            <w:r>
              <w:rPr>
                <w:rFonts w:ascii="宋体" w:hAnsi="宋体"/>
                <w:b/>
                <w:szCs w:val="21"/>
                <w:highlight w:val="none"/>
              </w:rPr>
              <w:t xml:space="preserve">▲</w:t>
            </w:r>
            <w:r>
              <w:rPr>
                <w:rFonts w:hint="eastAsia" w:ascii="宋体" w:hAnsi="宋体"/>
                <w:color w:val="000000"/>
                <w:szCs w:val="21"/>
                <w:highlight w:val="none"/>
              </w:rPr>
              <w:t xml:space="preserve">软件著作权</w:t>
            </w:r>
            <w:r/>
          </w:p>
        </w:tc>
        <w:tc>
          <w:tcPr>
            <w:tcW w:w="5812"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投标人具有</w:t>
            </w:r>
            <w:r>
              <w:rPr>
                <w:rFonts w:hint="eastAsia" w:ascii="宋体" w:hAnsi="宋体"/>
                <w:szCs w:val="21"/>
                <w:highlight w:val="none"/>
              </w:rPr>
              <w:t xml:space="preserve">海关监管类软件或</w:t>
            </w:r>
            <w:r>
              <w:rPr>
                <w:rFonts w:ascii="宋体" w:hAnsi="宋体"/>
                <w:szCs w:val="21"/>
                <w:highlight w:val="none"/>
              </w:rPr>
              <w:t xml:space="preserve">海关应用</w:t>
            </w:r>
            <w:r>
              <w:rPr>
                <w:rFonts w:hint="eastAsia" w:ascii="宋体" w:hAnsi="宋体"/>
                <w:szCs w:val="21"/>
                <w:highlight w:val="none"/>
              </w:rPr>
              <w:t xml:space="preserve">类软件</w:t>
            </w:r>
            <w:r>
              <w:rPr>
                <w:rFonts w:hint="eastAsia" w:ascii="宋体" w:hAnsi="宋体" w:cs="宋体"/>
                <w:color w:val="000000"/>
                <w:szCs w:val="21"/>
                <w:highlight w:val="none"/>
              </w:rPr>
              <w:t xml:space="preserve">等类似功能的软件著作权证书，有一项得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分,最高</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p>
          <w:p>
            <w:pPr>
              <w:rPr>
                <w:rFonts w:hint="eastAsia" w:ascii="宋体" w:hAnsi="宋体"/>
                <w:bCs/>
                <w:szCs w:val="21"/>
                <w:highlight w:val="none"/>
              </w:rPr>
            </w:pPr>
            <w:r>
              <w:rPr>
                <w:rFonts w:hint="eastAsia" w:ascii="宋体" w:hAnsi="宋体" w:cs="宋体"/>
                <w:b/>
                <w:color w:val="000000"/>
                <w:szCs w:val="21"/>
                <w:highlight w:val="none"/>
              </w:rPr>
              <w:t xml:space="preserve">注：</w:t>
            </w:r>
            <w:r>
              <w:rPr>
                <w:rFonts w:hint="eastAsia" w:ascii="宋体" w:hAnsi="宋体"/>
                <w:b/>
                <w:szCs w:val="21"/>
                <w:highlight w:val="none"/>
              </w:rPr>
              <w:t xml:space="preserve">投标文件内</w:t>
            </w:r>
            <w:r>
              <w:rPr>
                <w:rFonts w:hint="eastAsia" w:ascii="宋体" w:hAnsi="宋体" w:cs="宋体"/>
                <w:b/>
                <w:color w:val="000000"/>
                <w:szCs w:val="21"/>
                <w:highlight w:val="none"/>
              </w:rPr>
              <w:t xml:space="preserve">提供有效期内的证书扫描件</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否则不得分。</w:t>
            </w:r>
            <w:r/>
          </w:p>
        </w:tc>
        <w:tc>
          <w:tcPr>
            <w:tcW w:w="851" w:type="dxa"/>
            <w:vAlign w:val="center"/>
            <w:textDirection w:val="lrTb"/>
            <w:noWrap w:val="false"/>
          </w:tcPr>
          <w:p>
            <w:pPr>
              <w:jc w:val="cente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p>
        </w:tc>
      </w:tr>
      <w:tr>
        <w:trPr>
          <w:trHeight w:val="782"/>
        </w:trPr>
        <w:tc>
          <w:tcPr>
            <w:tcW w:w="1117" w:type="dxa"/>
            <w:vAlign w:val="center"/>
            <w:vMerge w:val="continue"/>
            <w:textDirection w:val="lrTb"/>
            <w:noWrap w:val="false"/>
          </w:tcPr>
          <w:p>
            <w:pPr>
              <w:jc w:val="center"/>
              <w:rPr>
                <w:rFonts w:ascii="宋体" w:hAnsi="宋体" w:cs="Tahoma"/>
                <w:b/>
                <w:bCs/>
                <w:color w:val="000000"/>
                <w:szCs w:val="21"/>
                <w:highlight w:val="none"/>
              </w:rPr>
            </w:pPr>
            <w:r>
              <w:rPr>
                <w:rFonts w:ascii="宋体" w:hAnsi="宋体" w:cs="Tahoma"/>
                <w:b/>
                <w:bCs/>
                <w:color w:val="000000"/>
                <w:szCs w:val="21"/>
                <w:highlight w:val="none"/>
              </w:rPr>
            </w:r>
            <w:r/>
          </w:p>
        </w:tc>
        <w:tc>
          <w:tcPr>
            <w:shd w:val="clear" w:color="auto" w:fill="auto"/>
            <w:tcW w:w="1146" w:type="dxa"/>
            <w:vAlign w:val="center"/>
            <w:textDirection w:val="lrTb"/>
            <w:noWrap w:val="false"/>
          </w:tcPr>
          <w:p>
            <w:pPr>
              <w:jc w:val="center"/>
              <w:widowControl/>
              <w:rPr>
                <w:rFonts w:hint="eastAsia" w:ascii="宋体" w:hAnsi="宋体" w:eastAsia="宋体" w:cs="Times New Roman"/>
                <w:color w:val="000000"/>
                <w:sz w:val="21"/>
                <w:szCs w:val="21"/>
                <w:highlight w:val="none"/>
                <w:lang w:eastAsia="zh-CN"/>
              </w:rPr>
            </w:pPr>
            <w:r>
              <w:rPr>
                <w:rFonts w:ascii="宋体" w:hAnsi="宋体"/>
                <w:b/>
                <w:szCs w:val="21"/>
                <w:highlight w:val="none"/>
              </w:rPr>
              <w:t xml:space="preserve">▲</w:t>
            </w:r>
            <w:r>
              <w:rPr>
                <w:rFonts w:hint="eastAsia" w:ascii="宋体" w:hAnsi="宋体"/>
                <w:color w:val="000000"/>
                <w:szCs w:val="21"/>
                <w:highlight w:val="none"/>
              </w:rPr>
              <w:t xml:space="preserve">认证证书</w:t>
            </w:r>
            <w:r/>
          </w:p>
        </w:tc>
        <w:tc>
          <w:tcPr>
            <w:tcW w:w="5812" w:type="dxa"/>
            <w:vAlign w:val="center"/>
            <w:textDirection w:val="lrTb"/>
            <w:noWrap w:val="false"/>
          </w:tcPr>
          <w:p>
            <w:pPr>
              <w:rPr>
                <w:rFonts w:hint="eastAsia" w:ascii="宋体" w:hAnsi="宋体"/>
                <w:bCs/>
                <w:szCs w:val="21"/>
                <w:highlight w:val="none"/>
              </w:rPr>
            </w:pPr>
            <w:r>
              <w:rPr>
                <w:rFonts w:hint="eastAsia" w:ascii="宋体" w:hAnsi="宋体"/>
                <w:bCs/>
                <w:szCs w:val="21"/>
                <w:highlight w:val="none"/>
              </w:rPr>
              <w:t xml:space="preserve">投标人具有ITSS信息技术服务运行标准符合性证书三级及以上证书的得2分，最高2分。</w:t>
            </w:r>
            <w:r/>
          </w:p>
          <w:p>
            <w:pPr>
              <w:rPr>
                <w:rFonts w:hint="default" w:ascii="宋体" w:hAnsi="宋体" w:eastAsia="宋体"/>
                <w:bCs/>
                <w:szCs w:val="21"/>
                <w:highlight w:val="none"/>
                <w:lang w:val="en-US" w:eastAsia="zh-CN"/>
              </w:rPr>
            </w:pPr>
            <w:r>
              <w:rPr>
                <w:rFonts w:hint="eastAsia" w:ascii="宋体" w:hAnsi="宋体" w:cs="宋体"/>
                <w:b/>
                <w:color w:val="000000"/>
                <w:szCs w:val="21"/>
                <w:highlight w:val="none"/>
              </w:rPr>
              <w:t xml:space="preserve">注：投标文件内提供有效期内的证书扫描件</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否则不得分。</w:t>
            </w:r>
            <w:r/>
          </w:p>
        </w:tc>
        <w:tc>
          <w:tcPr>
            <w:tcW w:w="851" w:type="dxa"/>
            <w:vAlign w:val="center"/>
            <w:textDirection w:val="lrTb"/>
            <w:noWrap w:val="false"/>
          </w:tcPr>
          <w:p>
            <w:pPr>
              <w:jc w:val="cente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w:t>
            </w:r>
            <w:r/>
          </w:p>
        </w:tc>
      </w:tr>
      <w:tr>
        <w:trPr>
          <w:trHeight w:val="782"/>
        </w:trPr>
        <w:tc>
          <w:tcPr>
            <w:tcW w:w="1117" w:type="dxa"/>
            <w:vAlign w:val="center"/>
            <w:vMerge w:val="continue"/>
            <w:textDirection w:val="lrTb"/>
            <w:noWrap w:val="false"/>
          </w:tcPr>
          <w:p>
            <w:pPr>
              <w:jc w:val="center"/>
              <w:rPr>
                <w:rFonts w:ascii="宋体" w:hAnsi="宋体" w:cs="Tahoma"/>
                <w:b/>
                <w:bCs/>
                <w:color w:val="000000"/>
                <w:szCs w:val="21"/>
                <w:highlight w:val="none"/>
              </w:rPr>
            </w:pPr>
            <w:r>
              <w:rPr>
                <w:rFonts w:ascii="宋体" w:hAnsi="宋体" w:cs="Tahoma"/>
                <w:b/>
                <w:bCs/>
                <w:color w:val="000000"/>
                <w:szCs w:val="21"/>
                <w:highlight w:val="none"/>
              </w:rPr>
            </w:r>
            <w:r/>
          </w:p>
        </w:tc>
        <w:tc>
          <w:tcPr>
            <w:shd w:val="clear" w:color="auto" w:fill="auto"/>
            <w:tcW w:w="1146" w:type="dxa"/>
            <w:vAlign w:val="center"/>
            <w:textDirection w:val="lrTb"/>
            <w:noWrap w:val="false"/>
          </w:tcPr>
          <w:p>
            <w:pPr>
              <w:jc w:val="center"/>
              <w:widowControl/>
              <w:rPr>
                <w:rFonts w:hint="eastAsia" w:ascii="宋体" w:hAnsi="宋体" w:eastAsia="宋体" w:cs="Times New Roman"/>
                <w:color w:val="000000"/>
                <w:sz w:val="21"/>
                <w:szCs w:val="21"/>
                <w:highlight w:val="none"/>
                <w:lang w:val="en-US" w:eastAsia="zh-CN"/>
              </w:rPr>
            </w:pPr>
            <w:r>
              <w:rPr>
                <w:rFonts w:ascii="宋体" w:hAnsi="宋体"/>
                <w:b/>
                <w:szCs w:val="21"/>
                <w:highlight w:val="none"/>
              </w:rPr>
              <w:t xml:space="preserve">▲</w:t>
            </w:r>
            <w:r>
              <w:rPr>
                <w:rFonts w:hint="eastAsia" w:ascii="宋体" w:hAnsi="宋体"/>
                <w:color w:val="000000"/>
                <w:szCs w:val="21"/>
                <w:highlight w:val="none"/>
                <w:lang w:val="en-US" w:eastAsia="zh-CN"/>
              </w:rPr>
              <w:t xml:space="preserve">体系认证</w:t>
            </w:r>
            <w:r/>
          </w:p>
        </w:tc>
        <w:tc>
          <w:tcPr>
            <w:tcW w:w="5812"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投标人具有有效期内的质量管理体系认证证书、信息安全管理体系认证证书,有一项得</w:t>
            </w:r>
            <w:r>
              <w:rPr>
                <w:rFonts w:hint="eastAsia" w:ascii="宋体" w:hAnsi="宋体"/>
                <w:szCs w:val="21"/>
                <w:highlight w:val="none"/>
                <w:lang w:val="en-US" w:eastAsia="zh-CN"/>
              </w:rPr>
              <w:t xml:space="preserve">2</w:t>
            </w:r>
            <w:r>
              <w:rPr>
                <w:rFonts w:hint="eastAsia" w:ascii="宋体" w:hAnsi="宋体"/>
                <w:szCs w:val="21"/>
                <w:highlight w:val="none"/>
              </w:rPr>
              <w:t xml:space="preserve">分，最高</w:t>
            </w:r>
            <w:r>
              <w:rPr>
                <w:rFonts w:hint="eastAsia" w:ascii="宋体" w:hAnsi="宋体"/>
                <w:szCs w:val="21"/>
                <w:highlight w:val="none"/>
                <w:lang w:val="en-US" w:eastAsia="zh-CN"/>
              </w:rPr>
              <w:t xml:space="preserve">4</w:t>
            </w:r>
            <w:r>
              <w:rPr>
                <w:rFonts w:hint="eastAsia" w:ascii="宋体" w:hAnsi="宋体"/>
                <w:szCs w:val="21"/>
                <w:highlight w:val="none"/>
              </w:rPr>
              <w:t xml:space="preserve">分。</w:t>
            </w:r>
            <w:r/>
          </w:p>
          <w:p>
            <w:pPr>
              <w:rPr>
                <w:rFonts w:hint="eastAsia" w:ascii="宋体" w:hAnsi="宋体"/>
                <w:bCs/>
                <w:szCs w:val="21"/>
                <w:highlight w:val="none"/>
              </w:rPr>
            </w:pPr>
            <w:r>
              <w:rPr>
                <w:rFonts w:hint="eastAsia" w:ascii="宋体" w:hAnsi="宋体"/>
                <w:b/>
                <w:bCs/>
                <w:szCs w:val="21"/>
                <w:highlight w:val="none"/>
              </w:rPr>
              <w:t xml:space="preserve">注：</w:t>
            </w:r>
            <w:r>
              <w:rPr>
                <w:rFonts w:hint="eastAsia" w:ascii="宋体" w:hAnsi="宋体" w:cs="宋体"/>
                <w:b/>
                <w:color w:val="000000"/>
                <w:szCs w:val="21"/>
                <w:highlight w:val="none"/>
              </w:rPr>
              <w:t xml:space="preserve">投标文件内</w:t>
            </w:r>
            <w:r>
              <w:rPr>
                <w:rFonts w:hint="eastAsia" w:ascii="宋体" w:hAnsi="宋体"/>
                <w:b/>
                <w:bCs/>
                <w:szCs w:val="21"/>
                <w:highlight w:val="none"/>
              </w:rPr>
              <w:t xml:space="preserve">提供有效证书扫描件及国家认监委网站（全国认证认可信息公共服务平台）查询截图</w:t>
            </w:r>
            <w:r>
              <w:rPr>
                <w:rFonts w:hint="eastAsia" w:ascii="宋体" w:hAnsi="宋体"/>
                <w:b/>
                <w:szCs w:val="21"/>
                <w:highlight w:val="none"/>
              </w:rPr>
              <w:t xml:space="preserve">，否则不得分</w:t>
            </w:r>
            <w:r>
              <w:rPr>
                <w:rFonts w:hint="eastAsia" w:ascii="宋体" w:hAnsi="宋体"/>
                <w:b/>
                <w:bCs/>
                <w:szCs w:val="21"/>
                <w:highlight w:val="none"/>
              </w:rPr>
              <w:t xml:space="preserve">。</w:t>
            </w:r>
            <w:r/>
          </w:p>
        </w:tc>
        <w:tc>
          <w:tcPr>
            <w:tcW w:w="851" w:type="dxa"/>
            <w:vAlign w:val="center"/>
            <w:textDirection w:val="lrTb"/>
            <w:noWrap w:val="false"/>
          </w:tcPr>
          <w:p>
            <w:pPr>
              <w:jc w:val="cente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p>
        </w:tc>
      </w:tr>
      <w:tr>
        <w:trPr>
          <w:trHeight w:val="782"/>
        </w:trPr>
        <w:tc>
          <w:tcPr>
            <w:tcW w:w="1117" w:type="dxa"/>
            <w:vAlign w:val="center"/>
            <w:vMerge w:val="continue"/>
            <w:textDirection w:val="lrTb"/>
            <w:noWrap w:val="false"/>
          </w:tcPr>
          <w:p>
            <w:pPr>
              <w:jc w:val="center"/>
              <w:rPr>
                <w:rFonts w:ascii="宋体" w:hAnsi="宋体" w:cs="Tahoma"/>
                <w:b/>
                <w:bCs/>
                <w:color w:val="000000"/>
                <w:szCs w:val="21"/>
                <w:highlight w:val="none"/>
              </w:rPr>
            </w:pPr>
            <w:r>
              <w:rPr>
                <w:rFonts w:ascii="宋体" w:hAnsi="宋体" w:cs="Tahoma"/>
                <w:b/>
                <w:bCs/>
                <w:color w:val="000000"/>
                <w:szCs w:val="21"/>
                <w:highlight w:val="none"/>
              </w:rPr>
            </w:r>
            <w:r/>
          </w:p>
        </w:tc>
        <w:tc>
          <w:tcPr>
            <w:tcW w:w="1146" w:type="dxa"/>
            <w:vAlign w:val="center"/>
            <w:textDirection w:val="lrTb"/>
            <w:noWrap w:val="false"/>
          </w:tcPr>
          <w:p>
            <w:pPr>
              <w:jc w:val="center"/>
              <w:widowControl/>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▲项目经理</w:t>
            </w:r>
            <w:r/>
          </w:p>
        </w:tc>
        <w:tc>
          <w:tcPr>
            <w:tcW w:w="581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投标人拟派项目经理（不与其他类型人员重复）具有：</w:t>
            </w:r>
            <w:r/>
          </w:p>
          <w:p>
            <w:pPr>
              <w:spacing w:line="26" w:lineRule="atLeast"/>
              <w:rPr>
                <w:rFonts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具有</w:t>
            </w:r>
            <w:r>
              <w:rPr>
                <w:rFonts w:ascii="宋体" w:hAnsi="宋体"/>
                <w:szCs w:val="21"/>
                <w:highlight w:val="none"/>
              </w:rPr>
              <w:t xml:space="preserve">软考</w:t>
            </w:r>
            <w:r>
              <w:rPr>
                <w:rFonts w:hint="eastAsia" w:ascii="宋体" w:hAnsi="宋体"/>
                <w:szCs w:val="21"/>
                <w:highlight w:val="none"/>
              </w:rPr>
              <w:t xml:space="preserve">系统规划与管理师</w:t>
            </w:r>
            <w:r>
              <w:rPr>
                <w:rFonts w:ascii="宋体" w:hAnsi="宋体"/>
                <w:szCs w:val="21"/>
                <w:highlight w:val="none"/>
              </w:rPr>
              <w:t xml:space="preserve">证书，得1分。</w:t>
            </w:r>
            <w:r/>
          </w:p>
          <w:p>
            <w:pPr>
              <w:spacing w:line="26" w:lineRule="atLeast"/>
              <w:rPr>
                <w:rFonts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具有</w:t>
            </w:r>
            <w:r>
              <w:rPr>
                <w:rFonts w:ascii="宋体" w:hAnsi="宋体"/>
                <w:szCs w:val="21"/>
                <w:highlight w:val="none"/>
              </w:rPr>
              <w:t xml:space="preserve">软考</w:t>
            </w:r>
            <w:r>
              <w:rPr>
                <w:rFonts w:hint="eastAsia" w:ascii="宋体" w:hAnsi="宋体"/>
                <w:szCs w:val="21"/>
                <w:highlight w:val="none"/>
              </w:rPr>
              <w:t xml:space="preserve">软件</w:t>
            </w:r>
            <w:r>
              <w:rPr>
                <w:rFonts w:ascii="宋体" w:hAnsi="宋体"/>
                <w:szCs w:val="21"/>
                <w:highlight w:val="none"/>
              </w:rPr>
              <w:t xml:space="preserve">设计师证书，得1分；</w:t>
            </w:r>
            <w:r/>
          </w:p>
          <w:p>
            <w:pPr>
              <w:spacing w:line="26" w:lineRule="atLeast"/>
              <w:rPr>
                <w:rFonts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rPr>
              <w:t xml:space="preserve">具有</w:t>
            </w:r>
            <w:r>
              <w:rPr>
                <w:rFonts w:ascii="宋体" w:hAnsi="宋体"/>
                <w:szCs w:val="21"/>
                <w:highlight w:val="none"/>
              </w:rPr>
              <w:t xml:space="preserve">软考软件</w:t>
            </w:r>
            <w:r>
              <w:rPr>
                <w:rFonts w:hint="eastAsia" w:ascii="宋体" w:hAnsi="宋体"/>
                <w:szCs w:val="21"/>
                <w:highlight w:val="none"/>
              </w:rPr>
              <w:t xml:space="preserve">评测</w:t>
            </w:r>
            <w:r>
              <w:rPr>
                <w:rFonts w:ascii="宋体" w:hAnsi="宋体"/>
                <w:szCs w:val="21"/>
                <w:highlight w:val="none"/>
              </w:rPr>
              <w:t xml:space="preserve">师证书，得1分；</w:t>
            </w:r>
            <w:r/>
          </w:p>
          <w:p>
            <w:pPr>
              <w:spacing w:line="26" w:lineRule="atLeast"/>
              <w:rPr>
                <w:rFonts w:hint="eastAsia" w:ascii="宋体" w:hAnsi="宋体"/>
                <w:szCs w:val="21"/>
                <w:highlight w:val="none"/>
                <w:lang w:eastAsia="zh-CN"/>
              </w:rPr>
            </w:pPr>
            <w:r>
              <w:rPr>
                <w:rFonts w:hint="eastAsia" w:ascii="宋体" w:hAnsi="宋体"/>
                <w:szCs w:val="21"/>
                <w:highlight w:val="none"/>
                <w:lang w:val="en-US" w:eastAsia="zh-CN"/>
              </w:rPr>
              <w:t xml:space="preserve">4.</w:t>
            </w:r>
            <w:r>
              <w:rPr>
                <w:rFonts w:hint="eastAsia" w:ascii="宋体" w:hAnsi="宋体"/>
                <w:szCs w:val="21"/>
                <w:highlight w:val="none"/>
              </w:rPr>
              <w:t xml:space="preserve">具有</w:t>
            </w:r>
            <w:r>
              <w:rPr>
                <w:rFonts w:ascii="宋体" w:hAnsi="宋体"/>
                <w:szCs w:val="21"/>
                <w:highlight w:val="none"/>
              </w:rPr>
              <w:t xml:space="preserve">软考数据库系统工程师证书，得1分</w:t>
            </w:r>
            <w:r>
              <w:rPr>
                <w:rFonts w:hint="eastAsia" w:ascii="宋体" w:hAnsi="宋体"/>
                <w:szCs w:val="21"/>
                <w:highlight w:val="none"/>
                <w:lang w:eastAsia="zh-CN"/>
              </w:rPr>
              <w:t xml:space="preserve">。</w:t>
            </w:r>
            <w:r/>
          </w:p>
          <w:p>
            <w:pPr>
              <w:spacing w:line="26" w:lineRule="atLeast"/>
              <w:rPr>
                <w:rFonts w:hint="default" w:ascii="宋体" w:hAnsi="宋体"/>
                <w:szCs w:val="21"/>
                <w:highlight w:val="none"/>
                <w:lang w:val="en-US" w:eastAsia="zh-CN"/>
              </w:rPr>
            </w:pPr>
            <w:r>
              <w:rPr>
                <w:rFonts w:hint="eastAsia" w:ascii="宋体" w:hAnsi="宋体"/>
                <w:szCs w:val="21"/>
                <w:highlight w:val="none"/>
                <w:lang w:val="en-US" w:eastAsia="zh-CN"/>
              </w:rPr>
              <w:t xml:space="preserve">共4分。</w:t>
            </w:r>
            <w:bookmarkStart w:id="92" w:name="_GoBack"/>
            <w:r/>
            <w:bookmarkEnd w:id="92"/>
            <w:r/>
            <w:r/>
          </w:p>
          <w:p>
            <w:pPr>
              <w:rPr>
                <w:rFonts w:hint="eastAsia" w:ascii="宋体" w:hAnsi="宋体"/>
                <w:bCs/>
                <w:szCs w:val="21"/>
                <w:highlight w:val="none"/>
              </w:rPr>
            </w:pPr>
            <w:r>
              <w:rPr>
                <w:rFonts w:hint="eastAsia" w:ascii="宋体" w:hAnsi="宋体"/>
                <w:b/>
                <w:szCs w:val="21"/>
                <w:highlight w:val="none"/>
              </w:rPr>
              <w:t xml:space="preserve">注：投标文件内提供有效证书扫描件及社保缴纳证明，项目经理人选与其他类型人员不重复，否则不得分。</w:t>
            </w:r>
            <w:r/>
          </w:p>
        </w:tc>
        <w:tc>
          <w:tcPr>
            <w:tcW w:w="851" w:type="dxa"/>
            <w:vAlign w:val="center"/>
            <w:textDirection w:val="lrTb"/>
            <w:noWrap w:val="false"/>
          </w:tcPr>
          <w:p>
            <w:pPr>
              <w:jc w:val="center"/>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p>
        </w:tc>
      </w:tr>
      <w:tr>
        <w:trPr>
          <w:trHeight w:val="977"/>
        </w:trPr>
        <w:tc>
          <w:tcPr>
            <w:tcW w:w="1117" w:type="dxa"/>
            <w:vAlign w:val="center"/>
            <w:vMerge w:val="continue"/>
            <w:textDirection w:val="lrTb"/>
            <w:noWrap w:val="false"/>
          </w:tcPr>
          <w:p>
            <w:pPr>
              <w:jc w:val="center"/>
              <w:rPr>
                <w:rFonts w:ascii="宋体" w:hAnsi="宋体" w:cs="Tahoma"/>
                <w:b/>
                <w:bCs/>
                <w:color w:val="000000"/>
                <w:szCs w:val="21"/>
                <w:highlight w:val="none"/>
              </w:rPr>
            </w:pPr>
            <w:r>
              <w:rPr>
                <w:rFonts w:ascii="宋体" w:hAnsi="宋体" w:cs="Tahoma"/>
                <w:b/>
                <w:bCs/>
                <w:color w:val="000000"/>
                <w:szCs w:val="21"/>
                <w:highlight w:val="none"/>
              </w:rPr>
            </w:r>
            <w:r/>
          </w:p>
        </w:tc>
        <w:tc>
          <w:tcPr>
            <w:shd w:val="clear" w:color="auto" w:fill="auto"/>
            <w:tcW w:w="1146" w:type="dxa"/>
            <w:vAlign w:val="center"/>
            <w:textDirection w:val="lrTb"/>
            <w:noWrap w:val="false"/>
          </w:tcPr>
          <w:p>
            <w:pPr>
              <w:jc w:val="center"/>
              <w:widowControl/>
              <w:rPr>
                <w:rFonts w:hint="default" w:ascii="宋体" w:hAnsi="宋体" w:eastAsia="宋体" w:cs="Times New Roman"/>
                <w:sz w:val="21"/>
                <w:szCs w:val="21"/>
                <w:highlight w:val="none"/>
              </w:rPr>
            </w:pPr>
            <w:r>
              <w:rPr>
                <w:rFonts w:ascii="宋体" w:hAnsi="宋体"/>
                <w:b/>
                <w:szCs w:val="21"/>
                <w:highlight w:val="none"/>
              </w:rPr>
              <w:t xml:space="preserve">▲</w:t>
            </w:r>
            <w:r>
              <w:rPr>
                <w:rFonts w:hint="eastAsia" w:ascii="宋体" w:hAnsi="宋体"/>
                <w:szCs w:val="21"/>
                <w:highlight w:val="none"/>
              </w:rPr>
              <w:t xml:space="preserve">类似业绩</w:t>
            </w:r>
            <w:r/>
          </w:p>
        </w:tc>
        <w:tc>
          <w:tcPr>
            <w:shd w:val="clear" w:color="auto" w:fill="auto"/>
            <w:tcW w:w="5812"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投标人提供20</w:t>
            </w:r>
            <w:r>
              <w:rPr>
                <w:rFonts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年1月1日（以合同签订时间为准）至今的类似业绩，每提供一个得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分，最高</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分。</w:t>
            </w:r>
            <w:r/>
          </w:p>
          <w:p>
            <w:pPr>
              <w:rPr>
                <w:rFonts w:hint="eastAsia" w:ascii="宋体" w:hAnsi="宋体" w:eastAsia="宋体" w:cs="宋体"/>
                <w:sz w:val="21"/>
                <w:szCs w:val="21"/>
                <w:highlight w:val="none"/>
                <w:lang w:val="zh-CN" w:bidi="zh-CN"/>
              </w:rPr>
            </w:pPr>
            <w:r>
              <w:rPr>
                <w:rFonts w:hint="eastAsia" w:ascii="宋体" w:hAnsi="宋体" w:cs="宋体"/>
                <w:b/>
                <w:color w:val="000000"/>
                <w:szCs w:val="21"/>
                <w:highlight w:val="none"/>
              </w:rPr>
              <w:t xml:space="preserve">注：</w:t>
            </w:r>
            <w:r>
              <w:rPr>
                <w:rFonts w:hint="eastAsia" w:ascii="宋体" w:hAnsi="宋体"/>
                <w:b/>
                <w:szCs w:val="21"/>
                <w:highlight w:val="none"/>
              </w:rPr>
              <w:t xml:space="preserve">投标文件内须</w:t>
            </w:r>
            <w:r>
              <w:rPr>
                <w:rFonts w:hint="eastAsia" w:ascii="宋体" w:hAnsi="宋体" w:cs="宋体"/>
                <w:b/>
                <w:bCs/>
                <w:szCs w:val="21"/>
                <w:highlight w:val="none"/>
              </w:rPr>
              <w:t xml:space="preserve">提供有效合同扫描件，</w:t>
            </w:r>
            <w:r>
              <w:rPr>
                <w:rFonts w:hint="eastAsia" w:ascii="宋体" w:hAnsi="宋体"/>
                <w:b/>
                <w:szCs w:val="21"/>
                <w:highlight w:val="none"/>
              </w:rPr>
              <w:t xml:space="preserve">否则不得分</w:t>
            </w:r>
            <w:r>
              <w:rPr>
                <w:rFonts w:hint="eastAsia" w:ascii="宋体" w:hAnsi="宋体" w:cs="宋体"/>
                <w:b/>
                <w:bCs/>
                <w:szCs w:val="21"/>
                <w:highlight w:val="none"/>
              </w:rPr>
              <w:t xml:space="preserve">。</w:t>
            </w:r>
            <w:r/>
          </w:p>
        </w:tc>
        <w:tc>
          <w:tcPr>
            <w:shd w:val="clear" w:color="auto" w:fill="auto"/>
            <w:tcW w:w="851" w:type="dxa"/>
            <w:vAlign w:val="center"/>
            <w:textDirection w:val="lrTb"/>
            <w:noWrap w:val="false"/>
          </w:tcPr>
          <w:p>
            <w:pPr>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Cs w:val="21"/>
                <w:highlight w:val="none"/>
                <w:lang w:val="en-US" w:eastAsia="zh-CN"/>
              </w:rPr>
              <w:t xml:space="preserve">6</w:t>
            </w:r>
            <w:bookmarkEnd w:id="91"/>
            <w:r/>
            <w:r/>
          </w:p>
        </w:tc>
      </w:tr>
    </w:tbl>
    <w:p>
      <w:pPr>
        <w:spacing w:line="360" w:lineRule="auto"/>
        <w:rPr>
          <w:rFonts w:ascii="宋体" w:hAnsi="宋体"/>
          <w:b/>
          <w:szCs w:val="21"/>
          <w:highlight w:val="none"/>
        </w:rPr>
      </w:pPr>
      <w:r>
        <w:rPr>
          <w:rFonts w:ascii="宋体" w:hAnsi="宋体"/>
          <w:b/>
          <w:szCs w:val="21"/>
          <w:highlight w:val="none"/>
        </w:rPr>
      </w:r>
      <w:r/>
    </w:p>
    <w:p>
      <w:pPr>
        <w:spacing w:line="360" w:lineRule="auto"/>
        <w:rPr>
          <w:rFonts w:ascii="宋体" w:hAnsi="宋体"/>
          <w:b/>
          <w:szCs w:val="21"/>
          <w:highlight w:val="none"/>
        </w:rPr>
      </w:pPr>
      <w:r>
        <w:rPr>
          <w:rFonts w:ascii="宋体" w:hAnsi="宋体"/>
          <w:b/>
          <w:szCs w:val="21"/>
          <w:highlight w:val="none"/>
        </w:rPr>
        <w:t xml:space="preserve">1.为确保货物、服务质量，</w:t>
      </w:r>
      <w:r>
        <w:rPr>
          <w:rFonts w:hint="eastAsia" w:ascii="宋体" w:hAnsi="宋体"/>
          <w:b/>
          <w:szCs w:val="21"/>
          <w:highlight w:val="none"/>
        </w:rPr>
        <w:t xml:space="preserve">除价格分外</w:t>
      </w:r>
      <w:r>
        <w:rPr>
          <w:rFonts w:ascii="宋体" w:hAnsi="宋体"/>
          <w:b/>
          <w:szCs w:val="21"/>
          <w:highlight w:val="none"/>
        </w:rPr>
        <w:t xml:space="preserve">的分值</w:t>
      </w:r>
      <w:r>
        <w:rPr>
          <w:rFonts w:ascii="宋体" w:hAnsi="宋体"/>
          <w:b/>
          <w:szCs w:val="21"/>
          <w:highlight w:val="yellow"/>
        </w:rPr>
        <w:t xml:space="preserve">低于</w:t>
      </w:r>
      <w:r>
        <w:rPr>
          <w:rFonts w:hint="eastAsia" w:ascii="宋体" w:hAnsi="宋体"/>
          <w:b/>
          <w:szCs w:val="21"/>
          <w:highlight w:val="yellow"/>
        </w:rPr>
        <w:t xml:space="preserve">该部分总分值</w:t>
      </w:r>
      <w:r>
        <w:rPr>
          <w:rFonts w:ascii="宋体" w:hAnsi="宋体"/>
          <w:b/>
          <w:szCs w:val="21"/>
          <w:highlight w:val="yellow"/>
        </w:rPr>
        <w:t xml:space="preserve">75%的视为无效投标。</w:t>
      </w:r>
      <w:r/>
    </w:p>
    <w:p>
      <w:pPr>
        <w:spacing w:line="360" w:lineRule="auto"/>
        <w:rPr>
          <w:rFonts w:ascii="宋体" w:hAnsi="宋体"/>
          <w:b/>
          <w:szCs w:val="21"/>
        </w:rPr>
      </w:pPr>
      <w:r>
        <w:rPr>
          <w:rFonts w:ascii="宋体" w:hAnsi="宋体"/>
          <w:b/>
          <w:szCs w:val="21"/>
        </w:rPr>
        <w:t xml:space="preserve">2.涉及评审的资料均需电子件形式上传，本项目不收取纸质投标文件及相关原件等纸质材料，仅以投标人提供的电子投标文件为准。</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szCs w:val="21"/>
        </w:rPr>
        <w:t xml:space="preserve"> </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p>
    <w:sectPr>
      <w:footerReference w:type="default" r:id="rId13"/>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创艺简仿宋">
    <w:panose1 w:val="020B0503020202020204"/>
  </w:font>
  <w:font w:name="Arial">
    <w:panose1 w:val="020B0604020202020204"/>
  </w:font>
  <w:font w:name="Century">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rPr>
        <w:rStyle w:val="827"/>
      </w:rPr>
      <w:framePr w:wrap="around" w:vAnchor="text" w:hAnchor="margin" w:xAlign="center" w:y="1"/>
    </w:pPr>
    <w:r>
      <w:fldChar w:fldCharType="begin"/>
    </w:r>
    <w:r>
      <w:rPr>
        <w:rStyle w:val="827"/>
      </w:rPr>
      <w:instrText xml:space="preserve">PAGE  </w:instrText>
    </w:r>
    <w:r>
      <w:fldChar w:fldCharType="separate"/>
    </w:r>
    <w:r>
      <w:rPr>
        <w:rStyle w:val="827"/>
      </w:rPr>
      <w:t xml:space="preserve">2</w:t>
    </w:r>
    <w:r>
      <w:fldChar w:fldCharType="end"/>
    </w:r>
    <w:r/>
  </w:p>
  <w:p>
    <w:pPr>
      <w:pStyle w:val="8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2</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43</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left"/>
      <w:rPr>
        <w:rFonts w:hint="default" w:ascii="宋体" w:hAnsi="宋体" w:eastAsia="宋体"/>
        <w:lang w:val="en-US" w:eastAsia="zh-CN"/>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JSZC-320583-JZCG-G2024-0</w:t>
    </w:r>
    <w:r>
      <w:rPr>
        <w:rFonts w:hint="eastAsia" w:ascii="宋体" w:hAnsi="宋体" w:eastAsia="宋体"/>
        <w:lang w:val="en-US" w:eastAsia="zh-CN"/>
      </w:rPr>
      <w:t xml:space="preserve">103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27"/>
      <w:isLgl w:val="false"/>
      <w:suff w:val="tab"/>
      <w:lvlText w:val=""/>
      <w:lvlJc w:val="left"/>
      <w:pPr>
        <w:ind w:left="987" w:hanging="567"/>
        <w:tabs>
          <w:tab w:val="left" w:pos="987" w:leader="none"/>
        </w:tabs>
      </w:pPr>
      <w:rPr>
        <w:rFonts w:hint="default" w:ascii="Wingdings" w:hAnsi="Wingdings"/>
      </w:rPr>
    </w:lvl>
    <w:lvl w:ilvl="1">
      <w:start w:val="1"/>
      <w:numFmt w:val="bullet"/>
      <w:pStyle w:val="1509"/>
      <w:isLgl w:val="false"/>
      <w:suff w:val="tab"/>
      <w:lvlText w:val=""/>
      <w:lvlJc w:val="left"/>
      <w:pPr>
        <w:ind w:left="1260" w:hanging="420"/>
        <w:tabs>
          <w:tab w:val="left" w:pos="1260" w:leader="none"/>
        </w:tabs>
      </w:pPr>
      <w:rPr>
        <w:rFonts w:hint="default" w:ascii="Wingdings" w:hAnsi="Wingdings"/>
      </w:rPr>
    </w:lvl>
    <w:lvl w:ilvl="2">
      <w:start w:val="1"/>
      <w:numFmt w:val="bullet"/>
      <w:pStyle w:val="1475"/>
      <w:isLgl w:val="false"/>
      <w:suff w:val="tab"/>
      <w:lvlText w:val=""/>
      <w:lvlJc w:val="left"/>
      <w:pPr>
        <w:ind w:left="1680" w:hanging="420"/>
        <w:tabs>
          <w:tab w:val="left" w:pos="1680" w:leader="none"/>
        </w:tabs>
      </w:pPr>
      <w:rPr>
        <w:rFonts w:hint="default" w:ascii="Wingdings" w:hAnsi="Wingdings"/>
      </w:rPr>
    </w:lvl>
    <w:lvl w:ilvl="3">
      <w:start w:val="1"/>
      <w:numFmt w:val="bullet"/>
      <w:pStyle w:val="1474"/>
      <w:isLgl w:val="false"/>
      <w:suff w:val="tab"/>
      <w:lvlText w:val=""/>
      <w:lvlJc w:val="left"/>
      <w:pPr>
        <w:ind w:left="2100" w:hanging="420"/>
        <w:tabs>
          <w:tab w:val="left" w:pos="2100" w:leader="none"/>
        </w:tabs>
      </w:pPr>
      <w:rPr>
        <w:rFonts w:hint="default" w:ascii="Wingdings" w:hAnsi="Wingdings"/>
      </w:rPr>
    </w:lvl>
    <w:lvl w:ilvl="4">
      <w:start w:val="1"/>
      <w:numFmt w:val="bullet"/>
      <w:pStyle w:val="1513"/>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18"/>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49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55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bullet"/>
      <w:pStyle w:val="1191"/>
      <w:isLgl w:val="false"/>
      <w:suff w:val="tab"/>
      <w:lvlText w:val=""/>
      <w:lvlJc w:val="left"/>
      <w:pPr>
        <w:ind w:left="840" w:hanging="420"/>
        <w:tabs>
          <w:tab w:val="left" w:pos="840" w:leader="none"/>
        </w:tabs>
      </w:pPr>
      <w:rPr>
        <w:rFonts w:hint="default" w:ascii="Wingdings" w:hAnsi="Wingdings"/>
      </w:rPr>
    </w:lvl>
    <w:lvl w:ilvl="1">
      <w:start w:val="1"/>
      <w:numFmt w:val="bullet"/>
      <w:pStyle w:val="1216"/>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
    <w:multiLevelType w:val="hybridMultilevel"/>
    <w:lvl w:ilvl="0">
      <w:start w:val="1"/>
      <w:numFmt w:val="decimal"/>
      <w:pStyle w:val="1649"/>
      <w:isLgl w:val="false"/>
      <w:suff w:val="tab"/>
      <w:lvlText w:val="%1"/>
      <w:lvlJc w:val="left"/>
      <w:pPr>
        <w:ind w:left="968" w:hanging="425"/>
      </w:pPr>
      <w:rPr>
        <w:rFonts w:hint="eastAsia"/>
      </w:rPr>
    </w:lvl>
    <w:lvl w:ilvl="1">
      <w:start w:val="1"/>
      <w:numFmt w:val="decimal"/>
      <w:pStyle w:val="1650"/>
      <w:isLgl/>
      <w:suff w:val="tab"/>
      <w:lvlText w:val="%1.%2"/>
      <w:lvlJc w:val="left"/>
      <w:pPr>
        <w:ind w:left="993" w:hanging="567"/>
      </w:pPr>
      <w:rPr>
        <w:rFonts w:hint="eastAsia"/>
      </w:rPr>
    </w:lvl>
    <w:lvl w:ilvl="2">
      <w:start w:val="1"/>
      <w:numFmt w:val="decimal"/>
      <w:pStyle w:val="1651"/>
      <w:isLgl/>
      <w:suff w:val="tab"/>
      <w:lvlText w:val="%1.%2.%3"/>
      <w:lvlJc w:val="left"/>
      <w:pPr>
        <w:ind w:left="1961" w:hanging="567"/>
      </w:pPr>
      <w:rPr>
        <w:rFonts w:hint="eastAsia"/>
      </w:rPr>
    </w:lvl>
    <w:lvl w:ilvl="3">
      <w:start w:val="1"/>
      <w:numFmt w:val="decimal"/>
      <w:pStyle w:val="1652"/>
      <w:isLgl/>
      <w:suff w:val="tab"/>
      <w:lvlText w:val="%1.%2.%3.%4"/>
      <w:lvlJc w:val="left"/>
      <w:pPr>
        <w:ind w:left="2527" w:hanging="708"/>
      </w:pPr>
      <w:rPr>
        <w:rFonts w:hint="eastAsia"/>
      </w:rPr>
    </w:lvl>
    <w:lvl w:ilvl="4">
      <w:start w:val="1"/>
      <w:numFmt w:val="decimal"/>
      <w:pStyle w:val="1653"/>
      <w:isLgl/>
      <w:suff w:val="tab"/>
      <w:lvlText w:val="%1.%2.%3.%4.%5"/>
      <w:lvlJc w:val="left"/>
      <w:pPr>
        <w:ind w:left="1134" w:hanging="850"/>
      </w:pPr>
      <w:rPr>
        <w:rFonts w:hint="eastAsia"/>
      </w:rPr>
    </w:lvl>
    <w:lvl w:ilvl="5">
      <w:start w:val="1"/>
      <w:numFmt w:val="decimal"/>
      <w:pStyle w:val="1654"/>
      <w:isLgl/>
      <w:suff w:val="tab"/>
      <w:lvlText w:val="%1.%2.%3.%4.%5.%6"/>
      <w:lvlJc w:val="left"/>
      <w:pPr>
        <w:ind w:left="3803" w:hanging="1134"/>
      </w:pPr>
      <w:rPr>
        <w:rFonts w:hint="eastAsia"/>
      </w:rPr>
    </w:lvl>
    <w:lvl w:ilvl="6">
      <w:start w:val="1"/>
      <w:numFmt w:val="decimal"/>
      <w:pStyle w:val="1655"/>
      <w:isLgl/>
      <w:suff w:val="tab"/>
      <w:lvlText w:val="%1.%2.%3.%4.%5.%6.%7"/>
      <w:lvlJc w:val="left"/>
      <w:pPr>
        <w:ind w:left="5364" w:hanging="1276"/>
      </w:pPr>
      <w:rPr>
        <w:rFonts w:hint="eastAsia"/>
      </w:rPr>
    </w:lvl>
    <w:lvl w:ilvl="7">
      <w:start w:val="1"/>
      <w:numFmt w:val="decimal"/>
      <w:pStyle w:val="1656"/>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6">
    <w:multiLevelType w:val="hybridMultilevel"/>
    <w:lvl w:ilvl="0">
      <w:start w:val="1"/>
      <w:numFmt w:val="decimal"/>
      <w:pStyle w:val="1189"/>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7">
    <w:multiLevelType w:val="hybridMultilevel"/>
    <w:lvl w:ilvl="0">
      <w:start w:val="1"/>
      <w:numFmt w:val="decimal"/>
      <w:pStyle w:val="1466"/>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49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pStyle w:val="149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1488"/>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1">
    <w:multiLevelType w:val="hybridMultilevel"/>
    <w:lvl w:ilvl="0">
      <w:start w:val="1"/>
      <w:numFmt w:val="decimal"/>
      <w:pStyle w:val="783"/>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53"/>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2">
    <w:multiLevelType w:val="hybridMultilevel"/>
    <w:lvl w:ilvl="0">
      <w:start w:val="1"/>
      <w:numFmt w:val="bullet"/>
      <w:pStyle w:val="1223"/>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3">
    <w:multiLevelType w:val="hybridMultilevel"/>
    <w:lvl w:ilvl="0">
      <w:start w:val="1"/>
      <w:numFmt w:val="decimal"/>
      <w:pStyle w:val="1192"/>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4">
    <w:multiLevelType w:val="hybridMultilevel"/>
    <w:lvl w:ilvl="0">
      <w:start w:val="1"/>
      <w:numFmt w:val="decimal"/>
      <w:isLgl w:val="false"/>
      <w:suff w:val="nothing"/>
      <w:lvlText w:val="%1、"/>
      <w:lvlJc w:val="left"/>
      <w:pPr/>
    </w:lvl>
    <w:lvl w:ilvl="1">
      <w:start w:val="1"/>
      <w:numFmt w:val="bullet"/>
      <w:pStyle w:val="151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48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208"/>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18">
    <w:multiLevelType w:val="hybridMultilevel"/>
    <w:lvl w:ilvl="0">
      <w:start w:val="1"/>
      <w:numFmt w:val="chineseCounting"/>
      <w:isLgl w:val="false"/>
      <w:suff w:val="nothing"/>
      <w:lvlText w:val="%1、"/>
      <w:lvlJc w:val="left"/>
      <w:pPr/>
    </w:lvl>
    <w:lvl w:ilvl="1">
      <w:start w:val="1"/>
      <w:numFmt w:val="bullet"/>
      <w:pStyle w:val="1318"/>
      <w:isLgl w:val="false"/>
      <w:suff w:val="tab"/>
      <w:lvlText w:val="o"/>
      <w:lvlJc w:val="left"/>
      <w:pPr>
        <w:ind w:left="1440" w:hanging="360"/>
      </w:pPr>
      <w:rPr>
        <w:rFonts w:hint="default" w:ascii="Courier New" w:hAnsi="Courier New" w:eastAsia="Courier New" w:cs="Courier New"/>
      </w:rPr>
    </w:lvl>
    <w:lvl w:ilvl="2">
      <w:start w:val="1"/>
      <w:numFmt w:val="bullet"/>
      <w:pStyle w:val="1352"/>
      <w:isLgl w:val="false"/>
      <w:suff w:val="tab"/>
      <w:lvlText w:val="§"/>
      <w:lvlJc w:val="left"/>
      <w:pPr>
        <w:ind w:left="2160" w:hanging="360"/>
      </w:pPr>
      <w:rPr>
        <w:rFonts w:hint="default" w:ascii="Wingdings" w:hAnsi="Wingdings" w:eastAsia="Wingdings" w:cs="Wingdings"/>
      </w:rPr>
    </w:lvl>
    <w:lvl w:ilvl="3">
      <w:start w:val="1"/>
      <w:numFmt w:val="bullet"/>
      <w:pStyle w:val="1347"/>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537"/>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50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47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bullet"/>
      <w:pStyle w:val="1065"/>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3">
    <w:multiLevelType w:val="hybridMultilevel"/>
    <w:lvl w:ilvl="0">
      <w:start w:val="1"/>
      <w:numFmt w:val="decimal"/>
      <w:pStyle w:val="1379"/>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4">
    <w:multiLevelType w:val="hybridMultilevel"/>
    <w:lvl w:ilvl="0">
      <w:start w:val="1"/>
      <w:numFmt w:val="decimal"/>
      <w:pStyle w:val="150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6">
    <w:multiLevelType w:val="hybridMultilevel"/>
    <w:lvl w:ilvl="0">
      <w:start w:val="1"/>
      <w:numFmt w:val="upperLetter"/>
      <w:pStyle w:val="1455"/>
      <w:isLgl w:val="false"/>
      <w:suff w:val="tab"/>
      <w:lvlText w:val="%1、"/>
      <w:lvlJc w:val="left"/>
      <w:pPr>
        <w:ind w:left="360" w:hanging="360"/>
        <w:tabs>
          <w:tab w:val="left" w:pos="360" w:leader="none"/>
        </w:tabs>
      </w:pPr>
      <w:rPr>
        <w:rFonts w:hint="eastAsia"/>
      </w:rPr>
    </w:lvl>
    <w:lvl w:ilvl="1">
      <w:start w:val="1"/>
      <w:numFmt w:val="lowerLetter"/>
      <w:pStyle w:val="791"/>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77"/>
      <w:isLgl w:val="false"/>
      <w:suff w:val="tab"/>
      <w:lvlText w:val="%4."/>
      <w:lvlJc w:val="left"/>
      <w:pPr>
        <w:ind w:left="1680" w:hanging="420"/>
        <w:tabs>
          <w:tab w:val="left" w:pos="1680" w:leader="none"/>
        </w:tabs>
      </w:pPr>
    </w:lvl>
    <w:lvl w:ilvl="4">
      <w:start w:val="1"/>
      <w:numFmt w:val="lowerLetter"/>
      <w:pStyle w:val="1438"/>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7">
    <w:multiLevelType w:val="hybridMultilevel"/>
    <w:lvl w:ilvl="0">
      <w:start w:val="1"/>
      <w:numFmt w:val="decimal"/>
      <w:pStyle w:val="160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55"/>
      <w:isLgl w:val="false"/>
      <w:suff w:val="tab"/>
      <w:lvlText w:val="%8)"/>
      <w:lvlJc w:val="left"/>
      <w:pPr>
        <w:ind w:left="3360" w:hanging="420"/>
      </w:pPr>
    </w:lvl>
    <w:lvl w:ilvl="8">
      <w:start w:val="1"/>
      <w:numFmt w:val="lowerRoman"/>
      <w:pStyle w:val="1554"/>
      <w:isLgl w:val="false"/>
      <w:suff w:val="tab"/>
      <w:lvlText w:val="%9."/>
      <w:lvlJc w:val="right"/>
      <w:pPr>
        <w:ind w:left="3780" w:hanging="42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22"/>
  </w:num>
  <w:num w:numId="4">
    <w:abstractNumId w:val="6"/>
  </w:num>
  <w:num w:numId="5">
    <w:abstractNumId w:val="4"/>
  </w:num>
  <w:num w:numId="6">
    <w:abstractNumId w:val="13"/>
  </w:num>
  <w:num w:numId="7">
    <w:abstractNumId w:val="17"/>
  </w:num>
  <w:num w:numId="8">
    <w:abstractNumId w:val="12"/>
  </w:num>
  <w:num w:numId="9">
    <w:abstractNumId w:val="0"/>
  </w:num>
  <w:num w:numId="10">
    <w:abstractNumId w:val="18"/>
  </w:num>
  <w:num w:numId="11">
    <w:abstractNumId w:val="23"/>
  </w:num>
  <w:num w:numId="12">
    <w:abstractNumId w:val="7"/>
  </w:num>
  <w:num w:numId="13">
    <w:abstractNumId w:val="21"/>
  </w:num>
  <w:num w:numId="14">
    <w:abstractNumId w:val="10"/>
  </w:num>
  <w:num w:numId="15">
    <w:abstractNumId w:val="16"/>
  </w:num>
  <w:num w:numId="16">
    <w:abstractNumId w:val="9"/>
  </w:num>
  <w:num w:numId="17">
    <w:abstractNumId w:val="8"/>
  </w:num>
  <w:num w:numId="18">
    <w:abstractNumId w:val="2"/>
  </w:num>
  <w:num w:numId="19">
    <w:abstractNumId w:val="20"/>
  </w:num>
  <w:num w:numId="20">
    <w:abstractNumId w:val="24"/>
  </w:num>
  <w:num w:numId="21">
    <w:abstractNumId w:val="14"/>
  </w:num>
  <w:num w:numId="22">
    <w:abstractNumId w:val="19"/>
  </w:num>
  <w:num w:numId="23">
    <w:abstractNumId w:val="3"/>
  </w:num>
  <w:num w:numId="24">
    <w:abstractNumId w:val="28"/>
  </w:num>
  <w:num w:numId="25">
    <w:abstractNumId w:val="27"/>
  </w:num>
  <w:num w:numId="26">
    <w:abstractNumId w:val="5"/>
  </w:num>
  <w:num w:numId="27">
    <w:abstractNumId w:val="25"/>
  </w:num>
  <w:num w:numId="28">
    <w:abstractNumId w:val="1"/>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default="1">
    <w:name w:val="Normal"/>
    <w:uiPriority w:val="0"/>
    <w:qFormat/>
    <w:pPr>
      <w:jc w:val="both"/>
      <w:widowControl w:val="off"/>
    </w:pPr>
    <w:rPr>
      <w:rFonts w:hint="default" w:ascii="Arial" w:hAnsi="Arial" w:eastAsia="宋体" w:cs="Times New Roman"/>
      <w:sz w:val="21"/>
    </w:rPr>
  </w:style>
  <w:style w:type="paragraph" w:styleId="766">
    <w:name w:val="Heading 1"/>
    <w:basedOn w:val="765"/>
    <w:next w:val="765"/>
    <w:link w:val="979"/>
    <w:uiPriority w:val="0"/>
    <w:qFormat/>
    <w:pPr>
      <w:keepLines/>
      <w:keepNext/>
      <w:spacing w:before="340" w:after="330" w:line="576" w:lineRule="auto"/>
      <w:outlineLvl w:val="0"/>
    </w:pPr>
    <w:rPr>
      <w:rFonts w:eastAsia="楷体_GB2312"/>
      <w:b/>
      <w:sz w:val="44"/>
    </w:rPr>
  </w:style>
  <w:style w:type="paragraph" w:styleId="767">
    <w:name w:val="Heading 2"/>
    <w:basedOn w:val="765"/>
    <w:next w:val="765"/>
    <w:link w:val="980"/>
    <w:uiPriority w:val="9"/>
    <w:qFormat/>
    <w:pPr>
      <w:keepLines/>
      <w:keepNext/>
      <w:spacing w:line="360" w:lineRule="auto"/>
      <w:outlineLvl w:val="1"/>
    </w:pPr>
    <w:rPr>
      <w:b/>
      <w:bCs/>
      <w:szCs w:val="32"/>
    </w:rPr>
  </w:style>
  <w:style w:type="paragraph" w:styleId="768">
    <w:name w:val="Heading 3"/>
    <w:basedOn w:val="765"/>
    <w:next w:val="765"/>
    <w:link w:val="981"/>
    <w:uiPriority w:val="9"/>
    <w:qFormat/>
    <w:pPr>
      <w:keepLines/>
      <w:keepNext/>
      <w:spacing w:before="260" w:after="260" w:line="416" w:lineRule="auto"/>
      <w:outlineLvl w:val="2"/>
    </w:pPr>
    <w:rPr>
      <w:b/>
      <w:bCs/>
      <w:sz w:val="32"/>
      <w:szCs w:val="32"/>
    </w:rPr>
  </w:style>
  <w:style w:type="paragraph" w:styleId="769">
    <w:name w:val="Heading 4"/>
    <w:basedOn w:val="765"/>
    <w:next w:val="765"/>
    <w:link w:val="982"/>
    <w:uiPriority w:val="0"/>
    <w:qFormat/>
    <w:pPr>
      <w:ind w:left="864" w:hanging="864"/>
      <w:keepLines/>
      <w:keepNext/>
      <w:spacing w:line="720" w:lineRule="auto"/>
      <w:outlineLvl w:val="3"/>
    </w:pPr>
    <w:rPr>
      <w:rFonts w:ascii="微软雅黑" w:hAnsi="微软雅黑" w:eastAsia="微软雅黑"/>
      <w:b/>
      <w:bCs/>
      <w:sz w:val="30"/>
      <w:szCs w:val="30"/>
    </w:rPr>
  </w:style>
  <w:style w:type="paragraph" w:styleId="770">
    <w:name w:val="Heading 5"/>
    <w:basedOn w:val="765"/>
    <w:next w:val="765"/>
    <w:link w:val="983"/>
    <w:uiPriority w:val="9"/>
    <w:qFormat/>
    <w:pPr>
      <w:keepLines/>
      <w:keepNext/>
      <w:spacing w:before="280" w:after="290" w:line="376" w:lineRule="auto"/>
      <w:outlineLvl w:val="4"/>
    </w:pPr>
    <w:rPr>
      <w:b/>
      <w:bCs/>
      <w:sz w:val="28"/>
      <w:szCs w:val="28"/>
    </w:rPr>
  </w:style>
  <w:style w:type="paragraph" w:styleId="771">
    <w:name w:val="Heading 6"/>
    <w:basedOn w:val="765"/>
    <w:next w:val="765"/>
    <w:link w:val="984"/>
    <w:uiPriority w:val="0"/>
    <w:qFormat/>
    <w:pPr>
      <w:keepLines/>
      <w:keepNext/>
      <w:spacing w:before="240" w:after="64" w:line="320" w:lineRule="auto"/>
      <w:outlineLvl w:val="5"/>
    </w:pPr>
    <w:rPr>
      <w:rFonts w:ascii="Cambria" w:hAnsi="Cambria"/>
      <w:b/>
      <w:bCs/>
      <w:sz w:val="24"/>
    </w:rPr>
  </w:style>
  <w:style w:type="paragraph" w:styleId="772">
    <w:name w:val="Heading 7"/>
    <w:basedOn w:val="765"/>
    <w:next w:val="765"/>
    <w:link w:val="985"/>
    <w:uiPriority w:val="0"/>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73">
    <w:name w:val="Heading 8"/>
    <w:basedOn w:val="765"/>
    <w:next w:val="765"/>
    <w:link w:val="986"/>
    <w:uiPriority w:val="0"/>
    <w:qFormat/>
    <w:pPr>
      <w:ind w:left="1440" w:hanging="1440"/>
      <w:spacing w:before="320" w:after="100"/>
      <w:outlineLvl w:val="7"/>
    </w:pPr>
    <w:rPr>
      <w:rFonts w:ascii="微软雅黑" w:hAnsi="微软雅黑" w:eastAsia="微软雅黑"/>
      <w:b/>
      <w:bCs/>
      <w:iCs/>
      <w:color w:val="000000"/>
      <w:sz w:val="20"/>
    </w:rPr>
  </w:style>
  <w:style w:type="paragraph" w:styleId="774">
    <w:name w:val="Heading 9"/>
    <w:basedOn w:val="765"/>
    <w:next w:val="765"/>
    <w:link w:val="987"/>
    <w:uiPriority w:val="0"/>
    <w:qFormat/>
    <w:pPr>
      <w:ind w:left="1584" w:hanging="1584"/>
      <w:keepLines/>
      <w:keepNext/>
      <w:spacing w:before="240" w:after="64" w:line="320" w:lineRule="auto"/>
      <w:outlineLvl w:val="8"/>
    </w:pPr>
    <w:rPr>
      <w:rFonts w:ascii="Cambria" w:hAnsi="Cambria"/>
      <w:szCs w:val="21"/>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macro"/>
    <w:link w:val="1001"/>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rPr>
  </w:style>
  <w:style w:type="paragraph" w:styleId="778">
    <w:name w:val="toc 7"/>
    <w:basedOn w:val="765"/>
    <w:next w:val="765"/>
    <w:uiPriority w:val="39"/>
    <w:unhideWhenUsed/>
    <w:qFormat/>
    <w:pPr>
      <w:ind w:left="1680"/>
      <w:jc w:val="left"/>
    </w:pPr>
    <w:rPr>
      <w:rFonts w:ascii="Calibri" w:hAnsi="Calibri" w:eastAsia="仿宋" w:cs="Calibri"/>
      <w:sz w:val="18"/>
      <w:szCs w:val="18"/>
    </w:rPr>
  </w:style>
  <w:style w:type="paragraph" w:styleId="779">
    <w:name w:val="List Number"/>
    <w:basedOn w:val="765"/>
    <w:uiPriority w:val="0"/>
    <w:qFormat/>
    <w:pPr>
      <w:ind w:left="900" w:hanging="420"/>
      <w:spacing w:after="40" w:line="400" w:lineRule="exact"/>
      <w:tabs>
        <w:tab w:val="left" w:pos="900" w:leader="none"/>
      </w:tabs>
    </w:pPr>
    <w:rPr>
      <w:rFonts w:ascii="Times New Roman" w:hAnsi="Times New Roman"/>
      <w:sz w:val="24"/>
    </w:rPr>
  </w:style>
  <w:style w:type="paragraph" w:styleId="780">
    <w:name w:val="Normal Indent"/>
    <w:basedOn w:val="765"/>
    <w:link w:val="991"/>
    <w:uiPriority w:val="0"/>
    <w:qFormat/>
    <w:pPr>
      <w:ind w:firstLine="420"/>
      <w:jc w:val="left"/>
    </w:pPr>
    <w:rPr>
      <w:rFonts w:eastAsia="楷体_GB2312"/>
      <w:sz w:val="24"/>
    </w:rPr>
  </w:style>
  <w:style w:type="paragraph" w:styleId="781">
    <w:name w:val="Caption"/>
    <w:basedOn w:val="765"/>
    <w:next w:val="765"/>
    <w:link w:val="992"/>
    <w:uiPriority w:val="0"/>
    <w:qFormat/>
    <w:pPr>
      <w:jc w:val="center"/>
      <w:spacing w:line="360" w:lineRule="auto"/>
    </w:pPr>
    <w:rPr>
      <w:rFonts w:ascii="Cambria" w:hAnsi="Cambria" w:eastAsia="黑体"/>
      <w:sz w:val="20"/>
    </w:rPr>
  </w:style>
  <w:style w:type="paragraph" w:styleId="782">
    <w:name w:val="List Bullet"/>
    <w:basedOn w:val="783"/>
    <w:uiPriority w:val="0"/>
    <w:qFormat/>
    <w:pPr>
      <w:tabs>
        <w:tab w:val="left" w:pos="1134" w:leader="none"/>
      </w:tabs>
    </w:pPr>
  </w:style>
  <w:style w:type="paragraph" w:styleId="783" w:customStyle="1">
    <w:name w:val="Num 1"/>
    <w:basedOn w:val="765"/>
    <w:uiPriority w:val="0"/>
    <w:qFormat/>
    <w:pPr>
      <w:numPr>
        <w:ilvl w:val="0"/>
        <w:numId w:val="1"/>
      </w:numPr>
      <w:jc w:val="left"/>
      <w:spacing w:line="360" w:lineRule="auto"/>
      <w:widowControl/>
      <w:tabs>
        <w:tab w:val="left" w:pos="1134" w:leader="none"/>
      </w:tabs>
    </w:pPr>
    <w:rPr>
      <w:rFonts w:ascii="宋体" w:hAnsi="宋体" w:cs="宋体"/>
      <w:sz w:val="24"/>
    </w:rPr>
  </w:style>
  <w:style w:type="paragraph" w:styleId="784">
    <w:name w:val="Document Map"/>
    <w:basedOn w:val="765"/>
    <w:link w:val="999"/>
    <w:uiPriority w:val="0"/>
    <w:qFormat/>
    <w:pPr>
      <w:shd w:val="clear" w:color="auto" w:fill="000080"/>
    </w:pPr>
  </w:style>
  <w:style w:type="paragraph" w:styleId="785">
    <w:name w:val="annotation text"/>
    <w:basedOn w:val="765"/>
    <w:link w:val="998"/>
    <w:uiPriority w:val="0"/>
    <w:qFormat/>
    <w:pPr>
      <w:jc w:val="left"/>
    </w:pPr>
  </w:style>
  <w:style w:type="paragraph" w:styleId="786">
    <w:name w:val="Salutation"/>
    <w:basedOn w:val="765"/>
    <w:next w:val="765"/>
    <w:link w:val="1357"/>
    <w:uiPriority w:val="0"/>
    <w:qFormat/>
    <w:pPr>
      <w:spacing w:before="60"/>
    </w:pPr>
    <w:rPr>
      <w:rFonts w:ascii="Times New Roman" w:hAnsi="Times New Roman"/>
      <w:sz w:val="24"/>
    </w:rPr>
  </w:style>
  <w:style w:type="paragraph" w:styleId="787">
    <w:name w:val="Body Text 3"/>
    <w:basedOn w:val="765"/>
    <w:link w:val="1376"/>
    <w:uiPriority w:val="0"/>
    <w:unhideWhenUsed/>
    <w:qFormat/>
    <w:pPr>
      <w:spacing w:after="120" w:line="360" w:lineRule="auto"/>
    </w:pPr>
    <w:rPr>
      <w:sz w:val="16"/>
      <w:szCs w:val="16"/>
    </w:rPr>
  </w:style>
  <w:style w:type="paragraph" w:styleId="788">
    <w:name w:val="Body Text"/>
    <w:basedOn w:val="765"/>
    <w:link w:val="1029"/>
    <w:uiPriority w:val="99"/>
    <w:qFormat/>
    <w:pPr>
      <w:jc w:val="center"/>
    </w:pPr>
    <w:rPr>
      <w:rFonts w:ascii="方正大黑简体" w:eastAsia="方正大黑简体"/>
      <w:position w:val="6"/>
      <w:sz w:val="30"/>
    </w:rPr>
  </w:style>
  <w:style w:type="paragraph" w:styleId="789">
    <w:name w:val="Body Text Indent"/>
    <w:basedOn w:val="765"/>
    <w:link w:val="995"/>
    <w:uiPriority w:val="99"/>
    <w:qFormat/>
    <w:pPr>
      <w:ind w:left="570"/>
      <w:spacing w:line="520" w:lineRule="exact"/>
    </w:pPr>
    <w:rPr>
      <w:rFonts w:ascii="方正仿宋简体" w:hAnsi="创艺简仿宋" w:eastAsia="方正仿宋简体"/>
      <w:sz w:val="24"/>
    </w:rPr>
  </w:style>
  <w:style w:type="paragraph" w:styleId="790">
    <w:name w:val="List Number 3"/>
    <w:basedOn w:val="765"/>
    <w:uiPriority w:val="0"/>
    <w:qFormat/>
    <w:pPr>
      <w:ind w:left="2291" w:hanging="420"/>
      <w:widowControl/>
      <w:tabs>
        <w:tab w:val="left" w:pos="595" w:leader="none"/>
        <w:tab w:val="left" w:pos="2291" w:leader="none"/>
      </w:tabs>
    </w:pPr>
    <w:rPr>
      <w:rFonts w:ascii="Times New Roman" w:hAnsi="Times New Roman"/>
      <w:sz w:val="28"/>
    </w:rPr>
  </w:style>
  <w:style w:type="paragraph" w:styleId="791">
    <w:name w:val="List 2"/>
    <w:basedOn w:val="765"/>
    <w:uiPriority w:val="0"/>
    <w:qFormat/>
    <w:pPr>
      <w:numPr>
        <w:ilvl w:val="1"/>
        <w:numId w:val="2"/>
      </w:numPr>
      <w:jc w:val="left"/>
      <w:spacing w:line="360" w:lineRule="auto"/>
      <w:widowControl/>
      <w:tabs>
        <w:tab w:val="left" w:pos="1260" w:leader="none"/>
      </w:tabs>
    </w:pPr>
    <w:rPr>
      <w:rFonts w:ascii="宋体" w:hAnsi="宋体" w:cs="Tahoma"/>
      <w:sz w:val="24"/>
    </w:rPr>
  </w:style>
  <w:style w:type="paragraph" w:styleId="792">
    <w:name w:val="List Bullet 2"/>
    <w:basedOn w:val="765"/>
    <w:uiPriority w:val="0"/>
    <w:qFormat/>
    <w:pPr>
      <w:ind w:left="780" w:hanging="360"/>
      <w:spacing w:line="360" w:lineRule="auto"/>
      <w:widowControl/>
      <w:tabs>
        <w:tab w:val="left" w:pos="780" w:leader="none"/>
        <w:tab w:val="left" w:pos="1134" w:leader="none"/>
      </w:tabs>
    </w:pPr>
    <w:rPr>
      <w:sz w:val="24"/>
    </w:rPr>
  </w:style>
  <w:style w:type="paragraph" w:styleId="793">
    <w:name w:val="toc 5"/>
    <w:basedOn w:val="765"/>
    <w:next w:val="765"/>
    <w:uiPriority w:val="39"/>
    <w:unhideWhenUsed/>
    <w:qFormat/>
    <w:pPr>
      <w:ind w:left="1120"/>
      <w:jc w:val="left"/>
    </w:pPr>
    <w:rPr>
      <w:rFonts w:ascii="Calibri" w:hAnsi="Calibri" w:eastAsia="仿宋" w:cs="Calibri"/>
      <w:sz w:val="18"/>
      <w:szCs w:val="18"/>
    </w:rPr>
  </w:style>
  <w:style w:type="paragraph" w:styleId="794">
    <w:name w:val="toc 3"/>
    <w:basedOn w:val="765"/>
    <w:next w:val="765"/>
    <w:uiPriority w:val="0"/>
    <w:unhideWhenUsed/>
    <w:qFormat/>
    <w:pPr>
      <w:ind w:left="560"/>
      <w:jc w:val="left"/>
    </w:pPr>
    <w:rPr>
      <w:rFonts w:ascii="Calibri" w:hAnsi="Calibri" w:eastAsia="仿宋" w:cs="Calibri"/>
      <w:i/>
      <w:iCs/>
      <w:sz w:val="20"/>
    </w:rPr>
  </w:style>
  <w:style w:type="paragraph" w:styleId="795">
    <w:name w:val="Plain Text"/>
    <w:basedOn w:val="765"/>
    <w:link w:val="1021"/>
    <w:uiPriority w:val="0"/>
    <w:qFormat/>
    <w:rPr>
      <w:rFonts w:ascii="宋体" w:hAnsi="Courier New" w:eastAsia="楷体_GB2312"/>
      <w:sz w:val="28"/>
    </w:rPr>
  </w:style>
  <w:style w:type="paragraph" w:styleId="796">
    <w:name w:val="toc 8"/>
    <w:basedOn w:val="765"/>
    <w:next w:val="765"/>
    <w:uiPriority w:val="39"/>
    <w:unhideWhenUsed/>
    <w:qFormat/>
    <w:pPr>
      <w:ind w:left="1960"/>
      <w:jc w:val="left"/>
    </w:pPr>
    <w:rPr>
      <w:rFonts w:ascii="Calibri" w:hAnsi="Calibri" w:eastAsia="仿宋" w:cs="Calibri"/>
      <w:sz w:val="18"/>
      <w:szCs w:val="18"/>
    </w:rPr>
  </w:style>
  <w:style w:type="paragraph" w:styleId="797">
    <w:name w:val="Date"/>
    <w:basedOn w:val="765"/>
    <w:next w:val="765"/>
    <w:link w:val="1018"/>
    <w:uiPriority w:val="0"/>
    <w:qFormat/>
    <w:rPr>
      <w:rFonts w:ascii="宋体" w:hAnsi="宋体" w:eastAsia="楷体_GB2312"/>
      <w:sz w:val="24"/>
    </w:rPr>
  </w:style>
  <w:style w:type="paragraph" w:styleId="798">
    <w:name w:val="Body Text Indent 2"/>
    <w:basedOn w:val="765"/>
    <w:link w:val="1028"/>
    <w:uiPriority w:val="0"/>
    <w:qFormat/>
    <w:pPr>
      <w:ind w:firstLine="540"/>
      <w:spacing w:line="360" w:lineRule="auto"/>
    </w:pPr>
    <w:rPr>
      <w:rFonts w:ascii="宋体" w:hAnsi="宋体"/>
      <w:sz w:val="24"/>
    </w:rPr>
  </w:style>
  <w:style w:type="paragraph" w:styleId="799">
    <w:name w:val="endnote text"/>
    <w:basedOn w:val="765"/>
    <w:link w:val="978"/>
    <w:uiPriority w:val="99"/>
    <w:semiHidden/>
    <w:unhideWhenUsed/>
    <w:qFormat/>
    <w:pPr>
      <w:spacing w:after="0" w:line="240" w:lineRule="auto"/>
    </w:pPr>
    <w:rPr>
      <w:sz w:val="20"/>
    </w:rPr>
  </w:style>
  <w:style w:type="paragraph" w:styleId="800">
    <w:name w:val="Balloon Text"/>
    <w:basedOn w:val="765"/>
    <w:link w:val="1000"/>
    <w:uiPriority w:val="99"/>
    <w:qFormat/>
    <w:rPr>
      <w:sz w:val="18"/>
      <w:szCs w:val="18"/>
    </w:rPr>
  </w:style>
  <w:style w:type="paragraph" w:styleId="801">
    <w:name w:val="Footer"/>
    <w:basedOn w:val="765"/>
    <w:link w:val="989"/>
    <w:uiPriority w:val="99"/>
    <w:qFormat/>
    <w:pPr>
      <w:jc w:val="left"/>
      <w:tabs>
        <w:tab w:val="center" w:pos="4153" w:leader="none"/>
        <w:tab w:val="right" w:pos="8306" w:leader="none"/>
      </w:tabs>
    </w:pPr>
    <w:rPr>
      <w:sz w:val="18"/>
      <w:szCs w:val="18"/>
    </w:rPr>
  </w:style>
  <w:style w:type="paragraph" w:styleId="802">
    <w:name w:val="Header"/>
    <w:basedOn w:val="765"/>
    <w:link w:val="1011"/>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803">
    <w:name w:val="Signature"/>
    <w:basedOn w:val="765"/>
    <w:link w:val="1304"/>
    <w:uiPriority w:val="0"/>
    <w:qFormat/>
    <w:pPr>
      <w:jc w:val="center"/>
      <w:spacing w:line="360" w:lineRule="auto"/>
      <w:tabs>
        <w:tab w:val="left" w:pos="905" w:leader="none"/>
        <w:tab w:val="left" w:pos="935" w:leader="none"/>
      </w:tabs>
    </w:pPr>
    <w:rPr>
      <w:rFonts w:ascii="Times New Roman" w:hAnsi="Times New Roman"/>
      <w:b/>
      <w:sz w:val="32"/>
    </w:rPr>
  </w:style>
  <w:style w:type="paragraph" w:styleId="804">
    <w:name w:val="toc 1"/>
    <w:basedOn w:val="765"/>
    <w:next w:val="765"/>
    <w:uiPriority w:val="39"/>
    <w:qFormat/>
  </w:style>
  <w:style w:type="paragraph" w:styleId="805">
    <w:name w:val="toc 4"/>
    <w:basedOn w:val="765"/>
    <w:next w:val="765"/>
    <w:uiPriority w:val="39"/>
    <w:unhideWhenUsed/>
    <w:qFormat/>
    <w:pPr>
      <w:ind w:left="840"/>
      <w:jc w:val="left"/>
    </w:pPr>
    <w:rPr>
      <w:rFonts w:ascii="Calibri" w:hAnsi="Calibri" w:eastAsia="仿宋" w:cs="Calibri"/>
      <w:sz w:val="18"/>
      <w:szCs w:val="18"/>
    </w:rPr>
  </w:style>
  <w:style w:type="paragraph" w:styleId="806">
    <w:name w:val="index heading"/>
    <w:basedOn w:val="765"/>
    <w:next w:val="807"/>
    <w:uiPriority w:val="0"/>
    <w:qFormat/>
    <w:rPr>
      <w:rFonts w:ascii="Times New Roman" w:hAnsi="Times New Roman"/>
    </w:rPr>
  </w:style>
  <w:style w:type="paragraph" w:styleId="807">
    <w:name w:val="index 1"/>
    <w:basedOn w:val="765"/>
    <w:next w:val="765"/>
    <w:uiPriority w:val="0"/>
    <w:qFormat/>
    <w:pPr>
      <w:spacing w:line="360" w:lineRule="auto"/>
    </w:pPr>
    <w:rPr>
      <w:rFonts w:ascii="Times New Roman" w:hAnsi="Times New Roman"/>
      <w:sz w:val="24"/>
      <w:szCs w:val="24"/>
    </w:rPr>
  </w:style>
  <w:style w:type="paragraph" w:styleId="808">
    <w:name w:val="Subtitle"/>
    <w:basedOn w:val="765"/>
    <w:next w:val="765"/>
    <w:link w:val="844"/>
    <w:uiPriority w:val="11"/>
    <w:qFormat/>
    <w:pPr>
      <w:spacing w:before="200" w:after="200"/>
    </w:pPr>
    <w:rPr>
      <w:sz w:val="24"/>
      <w:szCs w:val="24"/>
    </w:rPr>
  </w:style>
  <w:style w:type="paragraph" w:styleId="809">
    <w:name w:val="List"/>
    <w:basedOn w:val="765"/>
    <w:uiPriority w:val="0"/>
    <w:qFormat/>
    <w:pPr>
      <w:ind w:left="200" w:hanging="200"/>
    </w:pPr>
    <w:rPr>
      <w:rFonts w:ascii="Verdana" w:hAnsi="Verdana" w:eastAsia="华文细黑"/>
      <w:szCs w:val="24"/>
    </w:rPr>
  </w:style>
  <w:style w:type="paragraph" w:styleId="810">
    <w:name w:val="footnote text"/>
    <w:basedOn w:val="765"/>
    <w:link w:val="1024"/>
    <w:uiPriority w:val="0"/>
    <w:unhideWhenUsed/>
    <w:qFormat/>
    <w:pPr>
      <w:jc w:val="left"/>
    </w:pPr>
    <w:rPr>
      <w:rFonts w:ascii="Calibri" w:hAnsi="Calibri"/>
      <w:sz w:val="18"/>
      <w:szCs w:val="18"/>
    </w:rPr>
  </w:style>
  <w:style w:type="paragraph" w:styleId="811">
    <w:name w:val="toc 6"/>
    <w:basedOn w:val="765"/>
    <w:next w:val="765"/>
    <w:uiPriority w:val="39"/>
    <w:unhideWhenUsed/>
    <w:qFormat/>
    <w:pPr>
      <w:ind w:left="1400"/>
      <w:jc w:val="left"/>
    </w:pPr>
    <w:rPr>
      <w:rFonts w:ascii="Calibri" w:hAnsi="Calibri" w:eastAsia="仿宋" w:cs="Calibri"/>
      <w:sz w:val="18"/>
      <w:szCs w:val="18"/>
    </w:rPr>
  </w:style>
  <w:style w:type="paragraph" w:styleId="812">
    <w:name w:val="Body Text Indent 3"/>
    <w:basedOn w:val="765"/>
    <w:link w:val="1007"/>
    <w:uiPriority w:val="0"/>
    <w:qFormat/>
    <w:pPr>
      <w:ind w:left="420"/>
      <w:spacing w:after="120"/>
    </w:pPr>
    <w:rPr>
      <w:sz w:val="16"/>
      <w:szCs w:val="16"/>
    </w:rPr>
  </w:style>
  <w:style w:type="paragraph" w:styleId="813">
    <w:name w:val="table of figures"/>
    <w:basedOn w:val="765"/>
    <w:next w:val="765"/>
    <w:uiPriority w:val="0"/>
    <w:qFormat/>
    <w:pPr>
      <w:ind w:left="200" w:hanging="200"/>
    </w:pPr>
  </w:style>
  <w:style w:type="paragraph" w:styleId="814">
    <w:name w:val="toc 2"/>
    <w:basedOn w:val="765"/>
    <w:next w:val="765"/>
    <w:uiPriority w:val="0"/>
    <w:qFormat/>
    <w:pPr>
      <w:ind w:left="420"/>
    </w:pPr>
  </w:style>
  <w:style w:type="paragraph" w:styleId="815">
    <w:name w:val="toc 9"/>
    <w:basedOn w:val="765"/>
    <w:next w:val="765"/>
    <w:uiPriority w:val="39"/>
    <w:unhideWhenUsed/>
    <w:qFormat/>
    <w:pPr>
      <w:ind w:left="2240"/>
      <w:jc w:val="left"/>
    </w:pPr>
    <w:rPr>
      <w:rFonts w:ascii="Calibri" w:hAnsi="Calibri" w:eastAsia="仿宋" w:cs="Calibri"/>
      <w:sz w:val="18"/>
      <w:szCs w:val="18"/>
    </w:rPr>
  </w:style>
  <w:style w:type="paragraph" w:styleId="816">
    <w:name w:val="Body Text 2"/>
    <w:basedOn w:val="765"/>
    <w:link w:val="1121"/>
    <w:uiPriority w:val="0"/>
    <w:qFormat/>
    <w:pPr>
      <w:jc w:val="left"/>
      <w:spacing w:after="120" w:line="480" w:lineRule="auto"/>
      <w:widowControl/>
    </w:pPr>
  </w:style>
  <w:style w:type="paragraph" w:styleId="817">
    <w:name w:val="HTML Preformatted"/>
    <w:basedOn w:val="765"/>
    <w:link w:val="112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18">
    <w:name w:val="Normal (Web)"/>
    <w:basedOn w:val="765"/>
    <w:uiPriority w:val="99"/>
    <w:unhideWhenUsed/>
    <w:qFormat/>
    <w:pPr>
      <w:spacing w:before="100" w:beforeAutospacing="1" w:after="100" w:afterAutospacing="1"/>
    </w:pPr>
    <w:rPr>
      <w:rFonts w:ascii="宋体" w:hAnsi="宋体"/>
    </w:rPr>
  </w:style>
  <w:style w:type="paragraph" w:styleId="819">
    <w:name w:val="List Continue 3"/>
    <w:basedOn w:val="765"/>
    <w:uiPriority w:val="0"/>
    <w:qFormat/>
    <w:pPr>
      <w:ind w:left="1260" w:firstLine="200"/>
      <w:spacing w:after="120" w:line="480" w:lineRule="exact"/>
      <w:tabs>
        <w:tab w:val="left" w:pos="1020" w:leader="none"/>
        <w:tab w:val="left" w:pos="2409" w:leader="none"/>
      </w:tabs>
    </w:pPr>
    <w:rPr>
      <w:rFonts w:ascii="宋体" w:hAnsi="宋体"/>
      <w:sz w:val="24"/>
      <w:szCs w:val="24"/>
    </w:rPr>
  </w:style>
  <w:style w:type="paragraph" w:styleId="820">
    <w:name w:val="Title"/>
    <w:basedOn w:val="765"/>
    <w:link w:val="1004"/>
    <w:uiPriority w:val="0"/>
    <w:qFormat/>
    <w:pPr>
      <w:jc w:val="center"/>
      <w:spacing w:before="240" w:after="60" w:line="360" w:lineRule="auto"/>
      <w:outlineLvl w:val="0"/>
    </w:pPr>
    <w:rPr>
      <w:rFonts w:ascii="宋体" w:hAnsi="宋体"/>
      <w:b/>
      <w:bCs/>
      <w:sz w:val="32"/>
      <w:szCs w:val="32"/>
    </w:rPr>
  </w:style>
  <w:style w:type="paragraph" w:styleId="821">
    <w:name w:val="annotation subject"/>
    <w:basedOn w:val="785"/>
    <w:next w:val="785"/>
    <w:link w:val="1023"/>
    <w:uiPriority w:val="0"/>
    <w:qFormat/>
    <w:rPr>
      <w:b/>
      <w:bCs/>
    </w:rPr>
  </w:style>
  <w:style w:type="paragraph" w:styleId="822">
    <w:name w:val="Body Text First Indent"/>
    <w:basedOn w:val="788"/>
    <w:link w:val="1155"/>
    <w:uiPriority w:val="0"/>
    <w:qFormat/>
    <w:pPr>
      <w:ind w:firstLine="420"/>
      <w:jc w:val="both"/>
      <w:spacing w:after="120"/>
      <w:widowControl/>
    </w:pPr>
    <w:rPr>
      <w:sz w:val="21"/>
      <w:szCs w:val="24"/>
    </w:rPr>
  </w:style>
  <w:style w:type="paragraph" w:styleId="823">
    <w:name w:val="Body Text First Indent 2"/>
    <w:basedOn w:val="789"/>
    <w:link w:val="1283"/>
    <w:uiPriority w:val="0"/>
    <w:qFormat/>
    <w:pPr>
      <w:ind w:left="420" w:firstLine="420"/>
      <w:spacing w:after="120" w:line="360" w:lineRule="auto"/>
    </w:pPr>
    <w:rPr>
      <w:rFonts w:ascii="宋体" w:hAnsi="宋体" w:eastAsia="宋体"/>
    </w:rPr>
  </w:style>
  <w:style w:type="table" w:styleId="824">
    <w:name w:val="Table Grid"/>
    <w:basedOn w:val="776"/>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5">
    <w:name w:val="Strong"/>
    <w:uiPriority w:val="0"/>
    <w:qFormat/>
    <w:rPr>
      <w:b/>
      <w:bCs/>
    </w:rPr>
  </w:style>
  <w:style w:type="character" w:styleId="826">
    <w:name w:val="endnote reference"/>
    <w:basedOn w:val="775"/>
    <w:uiPriority w:val="99"/>
    <w:semiHidden/>
    <w:unhideWhenUsed/>
    <w:qFormat/>
    <w:rPr>
      <w:vertAlign w:val="superscript"/>
    </w:rPr>
  </w:style>
  <w:style w:type="character" w:styleId="827">
    <w:name w:val="page number"/>
    <w:basedOn w:val="775"/>
    <w:uiPriority w:val="0"/>
    <w:qFormat/>
  </w:style>
  <w:style w:type="character" w:styleId="828">
    <w:name w:val="FollowedHyperlink"/>
    <w:uiPriority w:val="99"/>
    <w:qFormat/>
    <w:rPr>
      <w:color w:val="800080"/>
      <w:u w:val="single"/>
    </w:rPr>
  </w:style>
  <w:style w:type="character" w:styleId="829">
    <w:name w:val="Emphasis"/>
    <w:uiPriority w:val="20"/>
    <w:qFormat/>
    <w:rPr>
      <w:i/>
      <w:iCs/>
    </w:rPr>
  </w:style>
  <w:style w:type="character" w:styleId="830">
    <w:name w:val="line number"/>
    <w:uiPriority w:val="0"/>
    <w:qFormat/>
  </w:style>
  <w:style w:type="character" w:styleId="831">
    <w:name w:val="Hyperlink"/>
    <w:uiPriority w:val="99"/>
    <w:qFormat/>
    <w:rPr>
      <w:color w:val="0000ff"/>
      <w:u w:val="single"/>
    </w:rPr>
  </w:style>
  <w:style w:type="character" w:styleId="832">
    <w:name w:val="annotation reference"/>
    <w:uiPriority w:val="0"/>
    <w:qFormat/>
    <w:rPr>
      <w:sz w:val="21"/>
      <w:szCs w:val="21"/>
    </w:rPr>
  </w:style>
  <w:style w:type="character" w:styleId="833">
    <w:name w:val="footnote reference"/>
    <w:uiPriority w:val="0"/>
    <w:unhideWhenUsed/>
    <w:qFormat/>
    <w:rPr>
      <w:vertAlign w:val="superscript"/>
    </w:rPr>
  </w:style>
  <w:style w:type="character" w:styleId="834" w:customStyle="1">
    <w:name w:val="Heading 1 Char"/>
    <w:basedOn w:val="775"/>
    <w:uiPriority w:val="9"/>
    <w:qFormat/>
    <w:rPr>
      <w:rFonts w:ascii="Arial" w:hAnsi="Arial" w:eastAsia="Arial" w:cs="Arial"/>
      <w:sz w:val="40"/>
      <w:szCs w:val="40"/>
    </w:rPr>
  </w:style>
  <w:style w:type="character" w:styleId="835" w:customStyle="1">
    <w:name w:val="Heading 2 Char"/>
    <w:basedOn w:val="775"/>
    <w:uiPriority w:val="9"/>
    <w:qFormat/>
    <w:rPr>
      <w:rFonts w:ascii="Arial" w:hAnsi="Arial" w:eastAsia="Arial" w:cs="Arial"/>
      <w:sz w:val="34"/>
    </w:rPr>
  </w:style>
  <w:style w:type="character" w:styleId="836" w:customStyle="1">
    <w:name w:val="Heading 3 Char"/>
    <w:basedOn w:val="775"/>
    <w:uiPriority w:val="9"/>
    <w:qFormat/>
    <w:rPr>
      <w:rFonts w:ascii="Arial" w:hAnsi="Arial" w:eastAsia="Arial" w:cs="Arial"/>
      <w:sz w:val="30"/>
      <w:szCs w:val="30"/>
    </w:rPr>
  </w:style>
  <w:style w:type="character" w:styleId="837" w:customStyle="1">
    <w:name w:val="Heading 4 Char"/>
    <w:basedOn w:val="775"/>
    <w:uiPriority w:val="9"/>
    <w:qFormat/>
    <w:rPr>
      <w:rFonts w:ascii="Arial" w:hAnsi="Arial" w:eastAsia="Arial" w:cs="Arial"/>
      <w:b/>
      <w:bCs/>
      <w:sz w:val="26"/>
      <w:szCs w:val="26"/>
    </w:rPr>
  </w:style>
  <w:style w:type="character" w:styleId="838" w:customStyle="1">
    <w:name w:val="Heading 5 Char"/>
    <w:basedOn w:val="775"/>
    <w:uiPriority w:val="9"/>
    <w:qFormat/>
    <w:rPr>
      <w:rFonts w:ascii="Arial" w:hAnsi="Arial" w:eastAsia="Arial" w:cs="Arial"/>
      <w:b/>
      <w:bCs/>
      <w:sz w:val="24"/>
      <w:szCs w:val="24"/>
    </w:rPr>
  </w:style>
  <w:style w:type="character" w:styleId="839" w:customStyle="1">
    <w:name w:val="Heading 6 Char"/>
    <w:basedOn w:val="775"/>
    <w:uiPriority w:val="9"/>
    <w:qFormat/>
    <w:rPr>
      <w:rFonts w:ascii="Arial" w:hAnsi="Arial" w:eastAsia="Arial" w:cs="Arial"/>
      <w:b/>
      <w:bCs/>
      <w:sz w:val="22"/>
      <w:szCs w:val="22"/>
    </w:rPr>
  </w:style>
  <w:style w:type="character" w:styleId="840" w:customStyle="1">
    <w:name w:val="Heading 7 Char"/>
    <w:basedOn w:val="775"/>
    <w:uiPriority w:val="9"/>
    <w:qFormat/>
    <w:rPr>
      <w:rFonts w:ascii="Arial" w:hAnsi="Arial" w:eastAsia="Arial" w:cs="Arial"/>
      <w:b/>
      <w:bCs/>
      <w:i/>
      <w:iCs/>
      <w:sz w:val="22"/>
      <w:szCs w:val="22"/>
    </w:rPr>
  </w:style>
  <w:style w:type="character" w:styleId="841" w:customStyle="1">
    <w:name w:val="Heading 8 Char"/>
    <w:basedOn w:val="775"/>
    <w:uiPriority w:val="9"/>
    <w:qFormat/>
    <w:rPr>
      <w:rFonts w:ascii="Arial" w:hAnsi="Arial" w:eastAsia="Arial" w:cs="Arial"/>
      <w:i/>
      <w:iCs/>
      <w:sz w:val="22"/>
      <w:szCs w:val="22"/>
    </w:rPr>
  </w:style>
  <w:style w:type="character" w:styleId="842" w:customStyle="1">
    <w:name w:val="Heading 9 Char"/>
    <w:basedOn w:val="775"/>
    <w:uiPriority w:val="9"/>
    <w:qFormat/>
    <w:rPr>
      <w:rFonts w:ascii="Arial" w:hAnsi="Arial" w:eastAsia="Arial" w:cs="Arial"/>
      <w:i/>
      <w:iCs/>
      <w:sz w:val="21"/>
      <w:szCs w:val="21"/>
    </w:rPr>
  </w:style>
  <w:style w:type="character" w:styleId="843" w:customStyle="1">
    <w:name w:val="Title Char"/>
    <w:basedOn w:val="775"/>
    <w:uiPriority w:val="10"/>
    <w:qFormat/>
    <w:rPr>
      <w:sz w:val="48"/>
      <w:szCs w:val="48"/>
    </w:rPr>
  </w:style>
  <w:style w:type="character" w:styleId="844" w:customStyle="1">
    <w:name w:val="Subtitle Char"/>
    <w:basedOn w:val="775"/>
    <w:link w:val="808"/>
    <w:uiPriority w:val="11"/>
    <w:qFormat/>
    <w:rPr>
      <w:sz w:val="24"/>
      <w:szCs w:val="24"/>
    </w:rPr>
  </w:style>
  <w:style w:type="paragraph" w:styleId="845">
    <w:name w:val="Quote"/>
    <w:basedOn w:val="765"/>
    <w:next w:val="765"/>
    <w:link w:val="846"/>
    <w:uiPriority w:val="29"/>
    <w:qFormat/>
    <w:pPr>
      <w:ind w:left="720" w:right="720"/>
    </w:pPr>
    <w:rPr>
      <w:i/>
    </w:rPr>
  </w:style>
  <w:style w:type="character" w:styleId="846" w:customStyle="1">
    <w:name w:val="Quote Char"/>
    <w:link w:val="845"/>
    <w:uiPriority w:val="29"/>
    <w:qFormat/>
    <w:rPr>
      <w:i/>
    </w:rPr>
  </w:style>
  <w:style w:type="paragraph" w:styleId="847">
    <w:name w:val="Intense Quote"/>
    <w:basedOn w:val="765"/>
    <w:next w:val="765"/>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Intense Quote Char"/>
    <w:link w:val="847"/>
    <w:uiPriority w:val="30"/>
    <w:qFormat/>
    <w:rPr>
      <w:i/>
    </w:rPr>
  </w:style>
  <w:style w:type="character" w:styleId="849" w:customStyle="1">
    <w:name w:val="Header Char"/>
    <w:basedOn w:val="775"/>
    <w:uiPriority w:val="99"/>
    <w:qFormat/>
  </w:style>
  <w:style w:type="character" w:styleId="850" w:customStyle="1">
    <w:name w:val="Footer Char"/>
    <w:basedOn w:val="775"/>
    <w:uiPriority w:val="99"/>
    <w:qFormat/>
  </w:style>
  <w:style w:type="character" w:styleId="851" w:customStyle="1">
    <w:name w:val="Caption Char"/>
    <w:uiPriority w:val="99"/>
    <w:qFormat/>
  </w:style>
  <w:style w:type="table" w:styleId="852" w:customStyle="1">
    <w:name w:val="Table Grid Light"/>
    <w:basedOn w:val="7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3" w:customStyle="1">
    <w:name w:val="Plain Table 1"/>
    <w:basedOn w:val="7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2"/>
    <w:basedOn w:val="77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3"/>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Plain Table 4"/>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Plain Table 5"/>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Grid Table 1 Light"/>
    <w:basedOn w:val="77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basedOn w:val="776"/>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basedOn w:val="77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basedOn w:val="77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basedOn w:val="77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basedOn w:val="776"/>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basedOn w:val="77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basedOn w:val="776"/>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basedOn w:val="77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basedOn w:val="77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basedOn w:val="77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basedOn w:val="776"/>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1" w:customStyle="1">
    <w:name w:val="Grid Table 2 - Accent 6"/>
    <w:basedOn w:val="77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2" w:customStyle="1">
    <w:name w:val="Grid Table 3"/>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basedOn w:val="776"/>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basedOn w:val="77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basedOn w:val="77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basedOn w:val="77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basedOn w:val="776"/>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basedOn w:val="77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4"/>
    <w:basedOn w:val="77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basedOn w:val="776"/>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1" w:customStyle="1">
    <w:name w:val="Grid Table 4 - Accent 2"/>
    <w:basedOn w:val="77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2" w:customStyle="1">
    <w:name w:val="Grid Table 4 - Accent 3"/>
    <w:basedOn w:val="77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3" w:customStyle="1">
    <w:name w:val="Grid Table 4 - Accent 4"/>
    <w:basedOn w:val="77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4" w:customStyle="1">
    <w:name w:val="Grid Table 4 - Accent 5"/>
    <w:basedOn w:val="776"/>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5" w:customStyle="1">
    <w:name w:val="Grid Table 4 - Accent 6"/>
    <w:basedOn w:val="77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6" w:customStyle="1">
    <w:name w:val="Grid Table 5 Dark"/>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88" w:customStyle="1">
    <w:name w:val="Grid Table 5 Dark - Accent 2"/>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9" w:customStyle="1">
    <w:name w:val="Grid Table 5 Dark - Accent 3"/>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0" w:customStyle="1">
    <w:name w:val="Grid Table 5 Dark- Accent 4"/>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1" w:customStyle="1">
    <w:name w:val="Grid Table 5 Dark - Accent 5"/>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92" w:customStyle="1">
    <w:name w:val="Grid Table 5 Dark - Accent 6"/>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3" w:customStyle="1">
    <w:name w:val="Grid Table 6 Colorful"/>
    <w:basedOn w:val="77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6 Colorful - Accent 1"/>
    <w:basedOn w:val="776"/>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95" w:customStyle="1">
    <w:name w:val="Grid Table 6 Colorful - Accent 2"/>
    <w:basedOn w:val="77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6" w:customStyle="1">
    <w:name w:val="Grid Table 6 Colorful - Accent 3"/>
    <w:basedOn w:val="77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7" w:customStyle="1">
    <w:name w:val="Grid Table 6 Colorful - Accent 4"/>
    <w:basedOn w:val="77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8" w:customStyle="1">
    <w:name w:val="Grid Table 6 Colorful - Accent 5"/>
    <w:basedOn w:val="776"/>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99" w:customStyle="1">
    <w:name w:val="Grid Table 6 Colorful - Accent 6"/>
    <w:basedOn w:val="77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0" w:customStyle="1">
    <w:name w:val="Grid Table 7 Colorful"/>
    <w:basedOn w:val="77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basedOn w:val="776"/>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basedOn w:val="77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basedOn w:val="77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basedOn w:val="77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basedOn w:val="776"/>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basedOn w:val="77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7" w:customStyle="1">
    <w:name w:val="List Table 1 Light"/>
    <w:basedOn w:val="77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basedOn w:val="776"/>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09" w:customStyle="1">
    <w:name w:val="List Table 1 Light - Accent 2"/>
    <w:basedOn w:val="77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0" w:customStyle="1">
    <w:name w:val="List Table 1 Light - Accent 3"/>
    <w:basedOn w:val="77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1" w:customStyle="1">
    <w:name w:val="List Table 1 Light - Accent 4"/>
    <w:basedOn w:val="77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2" w:customStyle="1">
    <w:name w:val="List Table 1 Light - Accent 5"/>
    <w:basedOn w:val="776"/>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13" w:customStyle="1">
    <w:name w:val="List Table 1 Light - Accent 6"/>
    <w:basedOn w:val="77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4" w:customStyle="1">
    <w:name w:val="List Table 2"/>
    <w:basedOn w:val="77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2 - Accent 1"/>
    <w:basedOn w:val="776"/>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16" w:customStyle="1">
    <w:name w:val="List Table 2 - Accent 2"/>
    <w:basedOn w:val="77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7" w:customStyle="1">
    <w:name w:val="List Table 2 - Accent 3"/>
    <w:basedOn w:val="77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8" w:customStyle="1">
    <w:name w:val="List Table 2 - Accent 4"/>
    <w:basedOn w:val="77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9" w:customStyle="1">
    <w:name w:val="List Table 2 - Accent 5"/>
    <w:basedOn w:val="776"/>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20" w:customStyle="1">
    <w:name w:val="List Table 2 - Accent 6"/>
    <w:basedOn w:val="77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1" w:customStyle="1">
    <w:name w:val="List Table 3"/>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basedOn w:val="776"/>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3" w:customStyle="1">
    <w:name w:val="List Table 3 - Accent 2"/>
    <w:basedOn w:val="77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4" w:customStyle="1">
    <w:name w:val="List Table 3 - Accent 3"/>
    <w:basedOn w:val="77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5" w:customStyle="1">
    <w:name w:val="List Table 3 - Accent 4"/>
    <w:basedOn w:val="77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6" w:customStyle="1">
    <w:name w:val="List Table 3 - Accent 5"/>
    <w:basedOn w:val="776"/>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27" w:customStyle="1">
    <w:name w:val="List Table 3 - Accent 6"/>
    <w:basedOn w:val="77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8" w:customStyle="1">
    <w:name w:val="List Table 4"/>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basedOn w:val="776"/>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0" w:customStyle="1">
    <w:name w:val="List Table 4 - Accent 2"/>
    <w:basedOn w:val="77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1" w:customStyle="1">
    <w:name w:val="List Table 4 - Accent 3"/>
    <w:basedOn w:val="77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2" w:customStyle="1">
    <w:name w:val="List Table 4 - Accent 4"/>
    <w:basedOn w:val="77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3" w:customStyle="1">
    <w:name w:val="List Table 4 - Accent 5"/>
    <w:basedOn w:val="776"/>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4" w:customStyle="1">
    <w:name w:val="List Table 4 - Accent 6"/>
    <w:basedOn w:val="77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5" w:customStyle="1">
    <w:name w:val="List Table 5 Dark"/>
    <w:basedOn w:val="77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1"/>
    <w:basedOn w:val="776"/>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basedOn w:val="77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basedOn w:val="77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basedOn w:val="77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basedOn w:val="776"/>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basedOn w:val="77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6 Colorful"/>
    <w:basedOn w:val="77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6 Colorful - Accent 1"/>
    <w:basedOn w:val="776"/>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44" w:customStyle="1">
    <w:name w:val="List Table 6 Colorful - Accent 2"/>
    <w:basedOn w:val="77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5" w:customStyle="1">
    <w:name w:val="List Table 6 Colorful - Accent 3"/>
    <w:basedOn w:val="77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6" w:customStyle="1">
    <w:name w:val="List Table 6 Colorful - Accent 4"/>
    <w:basedOn w:val="77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7" w:customStyle="1">
    <w:name w:val="List Table 6 Colorful - Accent 5"/>
    <w:basedOn w:val="776"/>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48" w:customStyle="1">
    <w:name w:val="List Table 6 Colorful - Accent 6"/>
    <w:basedOn w:val="77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9" w:customStyle="1">
    <w:name w:val="List Table 7 Colorful"/>
    <w:basedOn w:val="77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basedOn w:val="776"/>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basedOn w:val="77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basedOn w:val="77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basedOn w:val="77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basedOn w:val="776"/>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basedOn w:val="77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6" w:customStyle="1">
    <w:name w:val="Lined - Accent"/>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58" w:customStyle="1">
    <w:name w:val="Lined - Accent 2"/>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9" w:customStyle="1">
    <w:name w:val="Lined - Accent 3"/>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0" w:customStyle="1">
    <w:name w:val="Lined - Accent 4"/>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1" w:customStyle="1">
    <w:name w:val="Lined - Accent 5"/>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2" w:customStyle="1">
    <w:name w:val="Lined - Accent 6"/>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3" w:customStyle="1">
    <w:name w:val="Bordered &amp; Lined - Accent"/>
    <w:basedOn w:val="77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basedOn w:val="776"/>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5" w:customStyle="1">
    <w:name w:val="Bordered &amp; Lined - Accent 2"/>
    <w:basedOn w:val="77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6" w:customStyle="1">
    <w:name w:val="Bordered &amp; Lined - Accent 3"/>
    <w:basedOn w:val="77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7" w:customStyle="1">
    <w:name w:val="Bordered &amp; Lined - Accent 4"/>
    <w:basedOn w:val="77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8" w:customStyle="1">
    <w:name w:val="Bordered &amp; Lined - Accent 5"/>
    <w:basedOn w:val="776"/>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9" w:customStyle="1">
    <w:name w:val="Bordered &amp; Lined - Accent 6"/>
    <w:basedOn w:val="77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0" w:customStyle="1">
    <w:name w:val="Bordered"/>
    <w:basedOn w:val="77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basedOn w:val="776"/>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72" w:customStyle="1">
    <w:name w:val="Bordered - Accent 2"/>
    <w:basedOn w:val="77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3" w:customStyle="1">
    <w:name w:val="Bordered - Accent 3"/>
    <w:basedOn w:val="77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4" w:customStyle="1">
    <w:name w:val="Bordered - Accent 4"/>
    <w:basedOn w:val="77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5" w:customStyle="1">
    <w:name w:val="Bordered - Accent 5"/>
    <w:basedOn w:val="776"/>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76" w:customStyle="1">
    <w:name w:val="Bordered - Accent 6"/>
    <w:basedOn w:val="77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7" w:customStyle="1">
    <w:name w:val="Footnote Text Char"/>
    <w:uiPriority w:val="99"/>
    <w:qFormat/>
    <w:rPr>
      <w:sz w:val="18"/>
    </w:rPr>
  </w:style>
  <w:style w:type="character" w:styleId="978" w:customStyle="1">
    <w:name w:val="Endnote Text Char"/>
    <w:link w:val="799"/>
    <w:uiPriority w:val="99"/>
    <w:qFormat/>
    <w:rPr>
      <w:sz w:val="20"/>
    </w:rPr>
  </w:style>
  <w:style w:type="character" w:styleId="979" w:customStyle="1">
    <w:name w:val="标题 1 字符"/>
    <w:link w:val="766"/>
    <w:uiPriority w:val="9"/>
    <w:qFormat/>
    <w:rPr>
      <w:rFonts w:eastAsia="楷体_GB2312"/>
      <w:b/>
      <w:sz w:val="44"/>
    </w:rPr>
  </w:style>
  <w:style w:type="character" w:styleId="980" w:customStyle="1">
    <w:name w:val="标题 2 字符"/>
    <w:link w:val="767"/>
    <w:uiPriority w:val="0"/>
    <w:qFormat/>
    <w:rPr>
      <w:b/>
      <w:bCs/>
      <w:szCs w:val="32"/>
    </w:rPr>
  </w:style>
  <w:style w:type="character" w:styleId="981" w:customStyle="1">
    <w:name w:val="标题 3 字符"/>
    <w:link w:val="768"/>
    <w:uiPriority w:val="0"/>
    <w:qFormat/>
    <w:rPr>
      <w:b/>
      <w:bCs/>
      <w:sz w:val="32"/>
      <w:szCs w:val="32"/>
    </w:rPr>
  </w:style>
  <w:style w:type="character" w:styleId="982" w:customStyle="1">
    <w:name w:val="标题 4 字符"/>
    <w:link w:val="769"/>
    <w:uiPriority w:val="0"/>
    <w:qFormat/>
    <w:rPr>
      <w:rFonts w:ascii="微软雅黑" w:hAnsi="微软雅黑" w:eastAsia="微软雅黑" w:cs="Times New Roman"/>
      <w:b/>
      <w:bCs/>
      <w:sz w:val="30"/>
      <w:szCs w:val="30"/>
    </w:rPr>
  </w:style>
  <w:style w:type="character" w:styleId="983" w:customStyle="1">
    <w:name w:val="标题 5 字符"/>
    <w:link w:val="770"/>
    <w:uiPriority w:val="0"/>
    <w:qFormat/>
    <w:rPr>
      <w:b/>
      <w:bCs/>
      <w:sz w:val="28"/>
      <w:szCs w:val="28"/>
    </w:rPr>
  </w:style>
  <w:style w:type="character" w:styleId="984" w:customStyle="1">
    <w:name w:val="标题 6 字符"/>
    <w:link w:val="771"/>
    <w:uiPriority w:val="0"/>
    <w:qFormat/>
    <w:rPr>
      <w:rFonts w:ascii="Cambria" w:hAnsi="Cambria" w:eastAsia="宋体" w:cs="Times New Roman"/>
      <w:b/>
      <w:bCs/>
      <w:sz w:val="24"/>
      <w:szCs w:val="24"/>
    </w:rPr>
  </w:style>
  <w:style w:type="character" w:styleId="985" w:customStyle="1">
    <w:name w:val="标题 7 字符"/>
    <w:link w:val="772"/>
    <w:uiPriority w:val="0"/>
    <w:qFormat/>
    <w:rPr>
      <w:rFonts w:ascii="微软雅黑" w:hAnsi="微软雅黑" w:eastAsia="微软雅黑" w:cs="Times New Roman"/>
      <w:b/>
      <w:bCs/>
      <w:color w:val="000000"/>
      <w:sz w:val="24"/>
      <w:szCs w:val="24"/>
      <w:lang w:val="zh-CN"/>
    </w:rPr>
  </w:style>
  <w:style w:type="character" w:styleId="986" w:customStyle="1">
    <w:name w:val="标题 8 字符"/>
    <w:link w:val="773"/>
    <w:uiPriority w:val="0"/>
    <w:qFormat/>
    <w:rPr>
      <w:rFonts w:ascii="微软雅黑" w:hAnsi="微软雅黑" w:eastAsia="微软雅黑" w:cs="Times New Roman"/>
      <w:b/>
      <w:bCs/>
      <w:iCs/>
      <w:color w:val="000000"/>
    </w:rPr>
  </w:style>
  <w:style w:type="character" w:styleId="987" w:customStyle="1">
    <w:name w:val="标题 9 字符"/>
    <w:link w:val="774"/>
    <w:uiPriority w:val="0"/>
    <w:qFormat/>
    <w:rPr>
      <w:rFonts w:ascii="Cambria" w:hAnsi="Cambria" w:eastAsia="宋体" w:cs="Times New Roman"/>
      <w:sz w:val="21"/>
      <w:szCs w:val="21"/>
    </w:rPr>
  </w:style>
  <w:style w:type="character" w:styleId="988" w:customStyle="1">
    <w:name w:val="宏文本 Char1"/>
    <w:uiPriority w:val="0"/>
    <w:qFormat/>
    <w:rPr>
      <w:rFonts w:ascii="Courier New" w:hAnsi="Courier New" w:cs="Courier New"/>
      <w:sz w:val="24"/>
      <w:szCs w:val="24"/>
    </w:rPr>
  </w:style>
  <w:style w:type="character" w:styleId="989" w:customStyle="1">
    <w:name w:val="页脚 字符"/>
    <w:link w:val="801"/>
    <w:uiPriority w:val="99"/>
    <w:qFormat/>
    <w:rPr>
      <w:sz w:val="18"/>
      <w:szCs w:val="18"/>
    </w:rPr>
  </w:style>
  <w:style w:type="character" w:styleId="990" w:customStyle="1">
    <w:name w:val="font71"/>
    <w:uiPriority w:val="0"/>
    <w:qFormat/>
    <w:rPr>
      <w:rFonts w:hint="eastAsia" w:ascii="宋体" w:hAnsi="宋体" w:eastAsia="宋体" w:cs="宋体"/>
      <w:color w:val="000000"/>
      <w:sz w:val="21"/>
      <w:szCs w:val="21"/>
      <w:u w:val="none"/>
    </w:rPr>
  </w:style>
  <w:style w:type="character" w:styleId="991" w:customStyle="1">
    <w:name w:val="正文缩进 字符"/>
    <w:link w:val="780"/>
    <w:uiPriority w:val="0"/>
    <w:qFormat/>
    <w:rPr>
      <w:rFonts w:eastAsia="楷体_GB2312"/>
      <w:sz w:val="24"/>
    </w:rPr>
  </w:style>
  <w:style w:type="character" w:styleId="992" w:customStyle="1">
    <w:name w:val="题注 字符"/>
    <w:link w:val="781"/>
    <w:uiPriority w:val="35"/>
    <w:qFormat/>
    <w:rPr>
      <w:rFonts w:ascii="Cambria" w:hAnsi="Cambria" w:eastAsia="黑体" w:cs="Times New Roman"/>
    </w:rPr>
  </w:style>
  <w:style w:type="character" w:styleId="993" w:customStyle="1">
    <w:name w:val="_正文段落 Char"/>
    <w:link w:val="994"/>
    <w:uiPriority w:val="0"/>
    <w:qFormat/>
    <w:rPr>
      <w:rFonts w:ascii="宋体" w:hAnsi="宋体"/>
      <w:sz w:val="24"/>
      <w:szCs w:val="24"/>
    </w:rPr>
  </w:style>
  <w:style w:type="paragraph" w:styleId="994" w:customStyle="1">
    <w:name w:val="_正文段落"/>
    <w:basedOn w:val="765"/>
    <w:link w:val="993"/>
    <w:uiPriority w:val="0"/>
    <w:qFormat/>
    <w:pPr>
      <w:ind w:firstLine="480"/>
      <w:spacing w:line="360" w:lineRule="auto"/>
    </w:pPr>
    <w:rPr>
      <w:rFonts w:ascii="宋体" w:hAnsi="宋体"/>
      <w:sz w:val="24"/>
    </w:rPr>
  </w:style>
  <w:style w:type="character" w:styleId="995" w:customStyle="1">
    <w:name w:val="正文文本缩进 字符"/>
    <w:link w:val="789"/>
    <w:uiPriority w:val="0"/>
    <w:qFormat/>
    <w:rPr>
      <w:rFonts w:ascii="方正仿宋简体" w:hAnsi="创艺简仿宋" w:eastAsia="方正仿宋简体"/>
      <w:sz w:val="24"/>
    </w:rPr>
  </w:style>
  <w:style w:type="character" w:styleId="996" w:customStyle="1">
    <w:name w:val="列表段落 字符"/>
    <w:link w:val="997"/>
    <w:uiPriority w:val="34"/>
    <w:qFormat/>
    <w:rPr>
      <w:rFonts w:ascii="Calibri" w:hAnsi="Calibri"/>
      <w:sz w:val="24"/>
      <w:szCs w:val="22"/>
    </w:rPr>
  </w:style>
  <w:style w:type="paragraph" w:styleId="997">
    <w:name w:val="List Paragraph"/>
    <w:basedOn w:val="765"/>
    <w:link w:val="996"/>
    <w:uiPriority w:val="34"/>
    <w:qFormat/>
    <w:pPr>
      <w:ind w:firstLine="420"/>
      <w:spacing w:line="360" w:lineRule="auto"/>
    </w:pPr>
    <w:rPr>
      <w:rFonts w:ascii="Calibri" w:hAnsi="Calibri"/>
      <w:sz w:val="24"/>
      <w:szCs w:val="22"/>
    </w:rPr>
  </w:style>
  <w:style w:type="character" w:styleId="998" w:customStyle="1">
    <w:name w:val="批注文字 字符"/>
    <w:link w:val="785"/>
    <w:uiPriority w:val="0"/>
    <w:qFormat/>
    <w:rPr>
      <w:sz w:val="21"/>
      <w:szCs w:val="24"/>
    </w:rPr>
  </w:style>
  <w:style w:type="character" w:styleId="999" w:customStyle="1">
    <w:name w:val="文档结构图 字符"/>
    <w:link w:val="784"/>
    <w:uiPriority w:val="99"/>
    <w:semiHidden/>
    <w:qFormat/>
    <w:rPr>
      <w:sz w:val="21"/>
      <w:szCs w:val="24"/>
      <w:shd w:val="clear" w:color="auto" w:fill="000080"/>
    </w:rPr>
  </w:style>
  <w:style w:type="character" w:styleId="1000" w:customStyle="1">
    <w:name w:val="批注框文本 字符"/>
    <w:link w:val="800"/>
    <w:uiPriority w:val="99"/>
    <w:qFormat/>
    <w:rPr>
      <w:sz w:val="18"/>
      <w:szCs w:val="18"/>
    </w:rPr>
  </w:style>
  <w:style w:type="character" w:styleId="1001" w:customStyle="1">
    <w:name w:val="宏文本 字符"/>
    <w:link w:val="777"/>
    <w:uiPriority w:val="0"/>
    <w:qFormat/>
    <w:rPr>
      <w:rFonts w:ascii="Courier New" w:hAnsi="Courier New"/>
      <w:sz w:val="24"/>
      <w:szCs w:val="24"/>
      <w:lang w:val="en-US" w:eastAsia="zh-CN" w:bidi="ar-SA"/>
    </w:rPr>
  </w:style>
  <w:style w:type="character" w:styleId="1002" w:customStyle="1">
    <w:name w:val="Alt+X_首行空2 Char"/>
    <w:link w:val="1003"/>
    <w:uiPriority w:val="0"/>
    <w:qFormat/>
    <w:rPr>
      <w:sz w:val="28"/>
      <w:szCs w:val="24"/>
    </w:rPr>
  </w:style>
  <w:style w:type="paragraph" w:styleId="1003" w:customStyle="1">
    <w:name w:val="Alt+X_首行空2"/>
    <w:basedOn w:val="765"/>
    <w:link w:val="1002"/>
    <w:uiPriority w:val="0"/>
    <w:qFormat/>
    <w:pPr>
      <w:ind w:firstLine="560"/>
      <w:spacing w:line="360" w:lineRule="auto"/>
    </w:pPr>
    <w:rPr>
      <w:sz w:val="28"/>
    </w:rPr>
  </w:style>
  <w:style w:type="character" w:styleId="1004" w:customStyle="1">
    <w:name w:val="标题 字符"/>
    <w:link w:val="820"/>
    <w:uiPriority w:val="0"/>
    <w:qFormat/>
    <w:rPr>
      <w:rFonts w:ascii="宋体" w:hAnsi="宋体"/>
      <w:b/>
      <w:bCs/>
      <w:sz w:val="32"/>
      <w:szCs w:val="32"/>
    </w:rPr>
  </w:style>
  <w:style w:type="character" w:styleId="1005" w:customStyle="1">
    <w:name w:val="吉奥表格正文 Char Char"/>
    <w:link w:val="1006"/>
    <w:uiPriority w:val="0"/>
    <w:qFormat/>
    <w:rPr>
      <w:rFonts w:eastAsia="仿宋_GB2312"/>
    </w:rPr>
  </w:style>
  <w:style w:type="paragraph" w:styleId="1006" w:customStyle="1">
    <w:name w:val="吉奥表格正文"/>
    <w:basedOn w:val="765"/>
    <w:link w:val="1005"/>
    <w:uiPriority w:val="0"/>
    <w:qFormat/>
    <w:pPr>
      <w:spacing w:line="360" w:lineRule="atLeast"/>
    </w:pPr>
    <w:rPr>
      <w:rFonts w:eastAsia="仿宋_GB2312"/>
      <w:sz w:val="20"/>
    </w:rPr>
  </w:style>
  <w:style w:type="character" w:styleId="1007" w:customStyle="1">
    <w:name w:val="正文文本缩进 3 字符"/>
    <w:link w:val="812"/>
    <w:uiPriority w:val="0"/>
    <w:qFormat/>
    <w:rPr>
      <w:sz w:val="16"/>
      <w:szCs w:val="16"/>
    </w:rPr>
  </w:style>
  <w:style w:type="character" w:styleId="1008" w:customStyle="1">
    <w:name w:val="my正文 Char"/>
    <w:link w:val="1009"/>
    <w:uiPriority w:val="0"/>
    <w:qFormat/>
    <w:rPr>
      <w:sz w:val="24"/>
      <w:szCs w:val="24"/>
    </w:rPr>
  </w:style>
  <w:style w:type="paragraph" w:styleId="1009" w:customStyle="1">
    <w:name w:val="my正文"/>
    <w:basedOn w:val="765"/>
    <w:link w:val="1008"/>
    <w:uiPriority w:val="0"/>
    <w:qFormat/>
    <w:pPr>
      <w:ind w:firstLine="480"/>
      <w:spacing w:line="360" w:lineRule="auto"/>
    </w:pPr>
    <w:rPr>
      <w:sz w:val="24"/>
    </w:rPr>
  </w:style>
  <w:style w:type="character" w:styleId="1010" w:customStyle="1">
    <w:name w:val="p141"/>
    <w:uiPriority w:val="0"/>
    <w:qFormat/>
    <w:rPr>
      <w:sz w:val="21"/>
      <w:szCs w:val="21"/>
    </w:rPr>
  </w:style>
  <w:style w:type="character" w:styleId="1011" w:customStyle="1">
    <w:name w:val="页眉 字符"/>
    <w:link w:val="802"/>
    <w:uiPriority w:val="0"/>
    <w:qFormat/>
    <w:rPr>
      <w:rFonts w:eastAsia="楷体_GB2312"/>
      <w:sz w:val="18"/>
    </w:rPr>
  </w:style>
  <w:style w:type="character" w:styleId="1012" w:customStyle="1">
    <w:name w:val="Plain Text Char Char"/>
    <w:link w:val="1013"/>
    <w:uiPriority w:val="0"/>
    <w:qFormat/>
    <w:rPr>
      <w:rFonts w:ascii="宋体" w:hAnsi="Courier New" w:eastAsia="楷体_GB2312"/>
      <w:sz w:val="28"/>
    </w:rPr>
  </w:style>
  <w:style w:type="paragraph" w:styleId="1013" w:customStyle="1">
    <w:name w:val="纯文本1"/>
    <w:basedOn w:val="765"/>
    <w:link w:val="1012"/>
    <w:uiPriority w:val="0"/>
    <w:qFormat/>
    <w:rPr>
      <w:rFonts w:ascii="宋体" w:hAnsi="Courier New" w:eastAsia="楷体_GB2312"/>
      <w:sz w:val="28"/>
    </w:rPr>
  </w:style>
  <w:style w:type="character" w:styleId="1014" w:customStyle="1">
    <w:name w:val="Plain Text Char"/>
    <w:link w:val="1015"/>
    <w:uiPriority w:val="0"/>
    <w:qFormat/>
    <w:rPr>
      <w:rFonts w:ascii="宋体" w:hAnsi="Courier New" w:eastAsia="楷体_GB2312"/>
      <w:sz w:val="28"/>
    </w:rPr>
  </w:style>
  <w:style w:type="paragraph" w:styleId="1015" w:customStyle="1">
    <w:name w:val="纯文本2"/>
    <w:basedOn w:val="765"/>
    <w:link w:val="1014"/>
    <w:uiPriority w:val="0"/>
    <w:qFormat/>
    <w:rPr>
      <w:rFonts w:ascii="宋体" w:hAnsi="Courier New" w:eastAsia="楷体_GB2312"/>
      <w:sz w:val="28"/>
    </w:rPr>
  </w:style>
  <w:style w:type="character" w:styleId="1016" w:customStyle="1">
    <w:name w:val="强调标题 Char"/>
    <w:link w:val="1017"/>
    <w:uiPriority w:val="0"/>
    <w:qFormat/>
    <w:rPr>
      <w:rFonts w:ascii="微软雅黑" w:hAnsi="微软雅黑" w:eastAsia="微软雅黑" w:cs="Times New Roman"/>
      <w:b/>
      <w:sz w:val="24"/>
      <w:szCs w:val="21"/>
    </w:rPr>
  </w:style>
  <w:style w:type="paragraph" w:styleId="1017" w:customStyle="1">
    <w:name w:val="强调标题"/>
    <w:basedOn w:val="765"/>
    <w:next w:val="765"/>
    <w:link w:val="1016"/>
    <w:uiPriority w:val="0"/>
    <w:qFormat/>
    <w:pPr>
      <w:ind w:firstLine="480"/>
      <w:spacing w:line="360" w:lineRule="auto"/>
    </w:pPr>
    <w:rPr>
      <w:rFonts w:ascii="微软雅黑" w:hAnsi="微软雅黑" w:eastAsia="微软雅黑"/>
      <w:b/>
      <w:sz w:val="24"/>
      <w:szCs w:val="21"/>
    </w:rPr>
  </w:style>
  <w:style w:type="character" w:styleId="1018" w:customStyle="1">
    <w:name w:val="日期 字符"/>
    <w:link w:val="797"/>
    <w:uiPriority w:val="0"/>
    <w:qFormat/>
    <w:rPr>
      <w:rFonts w:ascii="宋体" w:hAnsi="宋体" w:eastAsia="楷体_GB2312"/>
      <w:sz w:val="24"/>
    </w:rPr>
  </w:style>
  <w:style w:type="character" w:styleId="1019" w:customStyle="1">
    <w:name w:val="A正文小四 Char"/>
    <w:link w:val="1020"/>
    <w:uiPriority w:val="0"/>
    <w:qFormat/>
    <w:rPr>
      <w:sz w:val="24"/>
      <w:szCs w:val="24"/>
    </w:rPr>
  </w:style>
  <w:style w:type="paragraph" w:styleId="1020" w:customStyle="1">
    <w:name w:val="A正文小四"/>
    <w:basedOn w:val="765"/>
    <w:link w:val="1019"/>
    <w:uiPriority w:val="0"/>
    <w:qFormat/>
    <w:pPr>
      <w:ind w:firstLine="200"/>
      <w:spacing w:line="360" w:lineRule="auto"/>
    </w:pPr>
    <w:rPr>
      <w:sz w:val="24"/>
    </w:rPr>
  </w:style>
  <w:style w:type="character" w:styleId="1021" w:customStyle="1">
    <w:name w:val="纯文本 字符"/>
    <w:link w:val="795"/>
    <w:uiPriority w:val="0"/>
    <w:qFormat/>
    <w:rPr>
      <w:rFonts w:ascii="宋体" w:hAnsi="Courier New" w:eastAsia="楷体_GB2312"/>
      <w:sz w:val="28"/>
    </w:rPr>
  </w:style>
  <w:style w:type="character" w:styleId="1022" w:customStyle="1">
    <w:name w:val="标题 3 Char"/>
    <w:uiPriority w:val="0"/>
    <w:qFormat/>
    <w:rPr>
      <w:b/>
      <w:bCs/>
      <w:sz w:val="32"/>
      <w:szCs w:val="32"/>
    </w:rPr>
  </w:style>
  <w:style w:type="character" w:styleId="1023" w:customStyle="1">
    <w:name w:val="批注主题 字符"/>
    <w:link w:val="821"/>
    <w:uiPriority w:val="0"/>
    <w:qFormat/>
    <w:rPr>
      <w:b/>
      <w:bCs/>
      <w:sz w:val="21"/>
      <w:szCs w:val="24"/>
    </w:rPr>
  </w:style>
  <w:style w:type="character" w:styleId="1024" w:customStyle="1">
    <w:name w:val="脚注文本 字符"/>
    <w:link w:val="810"/>
    <w:uiPriority w:val="99"/>
    <w:qFormat/>
    <w:rPr>
      <w:rFonts w:ascii="Calibri" w:hAnsi="Calibri" w:eastAsia="宋体" w:cs="Times New Roman"/>
      <w:sz w:val="18"/>
      <w:szCs w:val="18"/>
    </w:rPr>
  </w:style>
  <w:style w:type="character" w:styleId="1025" w:customStyle="1">
    <w:name w:val="正文缩进2字符 Char"/>
    <w:link w:val="1026"/>
    <w:uiPriority w:val="0"/>
    <w:qFormat/>
    <w:rPr>
      <w:sz w:val="24"/>
      <w:szCs w:val="24"/>
    </w:rPr>
  </w:style>
  <w:style w:type="paragraph" w:styleId="1026" w:customStyle="1">
    <w:name w:val="正文缩进2字符"/>
    <w:basedOn w:val="765"/>
    <w:link w:val="1025"/>
    <w:uiPriority w:val="0"/>
    <w:qFormat/>
    <w:pPr>
      <w:ind w:firstLine="480"/>
      <w:spacing w:line="360" w:lineRule="auto"/>
    </w:pPr>
    <w:rPr>
      <w:sz w:val="24"/>
    </w:rPr>
  </w:style>
  <w:style w:type="character" w:styleId="1027" w:customStyle="1">
    <w:name w:val="font11"/>
    <w:uiPriority w:val="0"/>
    <w:qFormat/>
    <w:rPr>
      <w:rFonts w:hint="eastAsia" w:ascii="宋体" w:hAnsi="宋体" w:eastAsia="宋体" w:cs="宋体"/>
      <w:color w:val="000000"/>
      <w:sz w:val="21"/>
      <w:szCs w:val="21"/>
      <w:u w:val="none"/>
    </w:rPr>
  </w:style>
  <w:style w:type="character" w:styleId="1028" w:customStyle="1">
    <w:name w:val="正文文本缩进 2 字符"/>
    <w:link w:val="798"/>
    <w:uiPriority w:val="0"/>
    <w:qFormat/>
    <w:rPr>
      <w:rFonts w:ascii="宋体" w:hAnsi="宋体"/>
      <w:sz w:val="24"/>
      <w:szCs w:val="24"/>
    </w:rPr>
  </w:style>
  <w:style w:type="character" w:styleId="1029" w:customStyle="1">
    <w:name w:val="正文文本 字符1"/>
    <w:link w:val="788"/>
    <w:uiPriority w:val="0"/>
    <w:qFormat/>
    <w:rPr>
      <w:rFonts w:ascii="方正大黑简体" w:eastAsia="方正大黑简体"/>
      <w:position w:val="6"/>
      <w:sz w:val="30"/>
    </w:rPr>
  </w:style>
  <w:style w:type="paragraph" w:styleId="1030" w:customStyle="1">
    <w:name w:val="xl36"/>
    <w:basedOn w:val="765"/>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31" w:customStyle="1">
    <w:name w:val="xl52"/>
    <w:basedOn w:val="7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32" w:customStyle="1">
    <w:name w:val="font0"/>
    <w:basedOn w:val="765"/>
    <w:uiPriority w:val="0"/>
    <w:qFormat/>
    <w:pPr>
      <w:jc w:val="left"/>
      <w:spacing w:before="100" w:beforeAutospacing="1" w:after="100" w:afterAutospacing="1"/>
      <w:widowControl/>
    </w:pPr>
    <w:rPr>
      <w:rFonts w:hint="eastAsia" w:ascii="宋体" w:hAnsi="宋体"/>
      <w:sz w:val="24"/>
    </w:rPr>
  </w:style>
  <w:style w:type="paragraph" w:styleId="1033" w:customStyle="1">
    <w:name w:val="xl44"/>
    <w:basedOn w:val="765"/>
    <w:uiPriority w:val="0"/>
    <w:qFormat/>
    <w:pPr>
      <w:jc w:val="left"/>
      <w:spacing w:before="100" w:beforeAutospacing="1" w:after="100" w:afterAutospacing="1"/>
      <w:widowControl/>
    </w:pPr>
    <w:rPr>
      <w:sz w:val="24"/>
    </w:rPr>
  </w:style>
  <w:style w:type="paragraph" w:styleId="1034" w:customStyle="1">
    <w:name w:val="Char"/>
    <w:basedOn w:val="765"/>
    <w:uiPriority w:val="0"/>
    <w:qFormat/>
    <w:pPr>
      <w:ind w:left="495" w:hanging="495"/>
      <w:tabs>
        <w:tab w:val="left" w:pos="495" w:leader="none"/>
      </w:tabs>
    </w:pPr>
    <w:rPr>
      <w:sz w:val="24"/>
    </w:rPr>
  </w:style>
  <w:style w:type="paragraph" w:styleId="1035" w:customStyle="1">
    <w:name w:val="xl55"/>
    <w:basedOn w:val="76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36" w:customStyle="1">
    <w:name w:val="纯文本4"/>
    <w:basedOn w:val="765"/>
    <w:uiPriority w:val="0"/>
    <w:qFormat/>
    <w:rPr>
      <w:rFonts w:ascii="宋体" w:hAnsi="Courier New" w:eastAsia="楷体_GB2312"/>
      <w:sz w:val="28"/>
    </w:rPr>
  </w:style>
  <w:style w:type="paragraph" w:styleId="1037" w:customStyle="1">
    <w:name w:val="正文2"/>
    <w:basedOn w:val="765"/>
    <w:uiPriority w:val="0"/>
    <w:qFormat/>
    <w:pPr>
      <w:ind w:firstLine="200"/>
      <w:jc w:val="left"/>
      <w:spacing w:after="160" w:line="360" w:lineRule="auto"/>
      <w:widowControl/>
    </w:pPr>
  </w:style>
  <w:style w:type="paragraph" w:styleId="1038" w:customStyle="1">
    <w:name w:val="列出段落3"/>
    <w:basedOn w:val="765"/>
    <w:uiPriority w:val="99"/>
    <w:unhideWhenUsed/>
    <w:qFormat/>
    <w:pPr>
      <w:ind w:firstLine="420"/>
    </w:pPr>
  </w:style>
  <w:style w:type="paragraph" w:styleId="1039" w:customStyle="1">
    <w:name w:val="p0"/>
    <w:basedOn w:val="765"/>
    <w:uiPriority w:val="0"/>
    <w:qFormat/>
    <w:pPr>
      <w:jc w:val="left"/>
      <w:spacing w:before="100" w:beforeAutospacing="1" w:after="100" w:afterAutospacing="1"/>
      <w:widowControl/>
    </w:pPr>
    <w:rPr>
      <w:rFonts w:ascii="宋体" w:hAnsi="宋体" w:cs="宋体"/>
      <w:sz w:val="24"/>
    </w:rPr>
  </w:style>
  <w:style w:type="paragraph" w:styleId="1040" w:customStyle="1">
    <w:name w:val="xl35"/>
    <w:basedOn w:val="765"/>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41" w:customStyle="1">
    <w:name w:val="xl39"/>
    <w:basedOn w:val="765"/>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042" w:customStyle="1">
    <w:name w:val="xl42"/>
    <w:basedOn w:val="765"/>
    <w:uiPriority w:val="0"/>
    <w:qFormat/>
    <w:pPr>
      <w:jc w:val="left"/>
      <w:spacing w:before="100" w:beforeAutospacing="1" w:after="100" w:afterAutospacing="1"/>
      <w:widowControl/>
      <w:pBdr>
        <w:top w:val="single" w:color="auto" w:sz="4" w:space="0"/>
      </w:pBdr>
    </w:pPr>
    <w:rPr>
      <w:sz w:val="24"/>
    </w:rPr>
  </w:style>
  <w:style w:type="paragraph" w:styleId="1043" w:customStyle="1">
    <w:name w:val="xl32"/>
    <w:basedOn w:val="765"/>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44" w:customStyle="1">
    <w:name w:val="吉奥表头文字"/>
    <w:basedOn w:val="765"/>
    <w:uiPriority w:val="0"/>
    <w:qFormat/>
    <w:pPr>
      <w:jc w:val="center"/>
      <w:spacing w:line="360" w:lineRule="atLeast"/>
    </w:pPr>
    <w:rPr>
      <w:rFonts w:eastAsia="仿宋_GB2312"/>
      <w:b/>
      <w:sz w:val="28"/>
      <w:szCs w:val="21"/>
    </w:rPr>
  </w:style>
  <w:style w:type="paragraph" w:styleId="1045" w:customStyle="1">
    <w:name w:val="xl38"/>
    <w:basedOn w:val="765"/>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46" w:customStyle="1">
    <w:name w:val="xl29"/>
    <w:basedOn w:val="765"/>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47" w:customStyle="1">
    <w:name w:val="xl25"/>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48" w:customStyle="1">
    <w:name w:val="xl48"/>
    <w:basedOn w:val="76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49" w:customStyle="1">
    <w:name w:val="xl51"/>
    <w:basedOn w:val="765"/>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50" w:customStyle="1">
    <w:name w:val="xl24"/>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51" w:customStyle="1">
    <w:name w:val="标题 81"/>
    <w:basedOn w:val="765"/>
    <w:next w:val="765"/>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52" w:customStyle="1">
    <w:name w:val="xl49"/>
    <w:basedOn w:val="7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53" w:customStyle="1">
    <w:name w:val="样式1"/>
    <w:basedOn w:val="768"/>
    <w:uiPriority w:val="0"/>
    <w:qFormat/>
    <w:pPr>
      <w:numPr>
        <w:ilvl w:val="2"/>
        <w:numId w:val="1"/>
      </w:numPr>
      <w:spacing w:before="0" w:after="0" w:line="720" w:lineRule="auto"/>
    </w:pPr>
    <w:rPr>
      <w:rFonts w:ascii="微软雅黑" w:hAnsi="微软雅黑" w:eastAsia="微软雅黑"/>
      <w:color w:val="000000"/>
      <w:sz w:val="28"/>
      <w:szCs w:val="28"/>
    </w:rPr>
  </w:style>
  <w:style w:type="paragraph" w:styleId="1054" w:customStyle="1">
    <w:name w:val="p15"/>
    <w:basedOn w:val="765"/>
    <w:uiPriority w:val="0"/>
    <w:qFormat/>
    <w:pPr>
      <w:widowControl/>
    </w:pPr>
    <w:rPr>
      <w:rFonts w:ascii="宋体" w:hAnsi="宋体" w:cs="宋体"/>
      <w:sz w:val="28"/>
      <w:szCs w:val="28"/>
    </w:rPr>
  </w:style>
  <w:style w:type="paragraph" w:styleId="1055" w:customStyle="1">
    <w:name w:val="xl41"/>
    <w:basedOn w:val="765"/>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1056" w:customStyle="1">
    <w:name w:val="列出段落1"/>
    <w:basedOn w:val="765"/>
    <w:link w:val="1057"/>
    <w:uiPriority w:val="0"/>
    <w:qFormat/>
    <w:pPr>
      <w:ind w:firstLine="420"/>
      <w:spacing w:line="360" w:lineRule="auto"/>
    </w:pPr>
    <w:rPr>
      <w:sz w:val="24"/>
      <w:szCs w:val="22"/>
    </w:rPr>
  </w:style>
  <w:style w:type="character" w:styleId="1057" w:customStyle="1">
    <w:name w:val="列出段落字符"/>
    <w:link w:val="1056"/>
    <w:uiPriority w:val="0"/>
    <w:qFormat/>
    <w:rPr>
      <w:sz w:val="24"/>
      <w:szCs w:val="22"/>
    </w:rPr>
  </w:style>
  <w:style w:type="paragraph" w:styleId="1058" w:customStyle="1">
    <w:name w:val="font7"/>
    <w:basedOn w:val="765"/>
    <w:uiPriority w:val="0"/>
    <w:qFormat/>
    <w:pPr>
      <w:jc w:val="left"/>
      <w:spacing w:before="100" w:beforeAutospacing="1" w:after="100" w:afterAutospacing="1"/>
      <w:widowControl/>
    </w:pPr>
    <w:rPr>
      <w:sz w:val="24"/>
    </w:rPr>
  </w:style>
  <w:style w:type="paragraph" w:styleId="1059" w:customStyle="1">
    <w:name w:val="xl53"/>
    <w:basedOn w:val="765"/>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60" w:customStyle="1">
    <w:name w:val="Default"/>
    <w:uiPriority w:val="0"/>
    <w:qFormat/>
    <w:pPr>
      <w:widowControl w:val="off"/>
    </w:pPr>
    <w:rPr>
      <w:rFonts w:hint="default" w:ascii="Arial" w:hAnsi="Arial" w:eastAsia="宋体" w:cs="Arial"/>
      <w:color w:val="000000"/>
      <w:sz w:val="24"/>
      <w:szCs w:val="24"/>
    </w:rPr>
  </w:style>
  <w:style w:type="paragraph" w:styleId="1061" w:customStyle="1">
    <w:name w:val="xl43"/>
    <w:basedOn w:val="765"/>
    <w:uiPriority w:val="0"/>
    <w:qFormat/>
    <w:pPr>
      <w:jc w:val="center"/>
      <w:spacing w:before="100" w:beforeAutospacing="1" w:after="100" w:afterAutospacing="1"/>
      <w:widowControl/>
    </w:pPr>
    <w:rPr>
      <w:rFonts w:ascii="宋体" w:hAnsi="宋体"/>
      <w:b/>
      <w:bCs/>
      <w:sz w:val="32"/>
      <w:szCs w:val="32"/>
    </w:rPr>
  </w:style>
  <w:style w:type="paragraph" w:styleId="1062" w:customStyle="1">
    <w:name w:val="a"/>
    <w:basedOn w:val="765"/>
    <w:uiPriority w:val="0"/>
    <w:qFormat/>
    <w:pPr>
      <w:jc w:val="left"/>
      <w:spacing w:before="100" w:beforeAutospacing="1" w:after="100" w:afterAutospacing="1"/>
      <w:widowControl/>
    </w:pPr>
    <w:rPr>
      <w:rFonts w:ascii="宋体" w:hAnsi="宋体" w:cs="宋体"/>
      <w:sz w:val="24"/>
    </w:rPr>
  </w:style>
  <w:style w:type="paragraph" w:styleId="1063" w:customStyle="1">
    <w:name w:val="_Style 12"/>
    <w:basedOn w:val="784"/>
    <w:uiPriority w:val="0"/>
    <w:qFormat/>
    <w:pPr>
      <w:jc w:val="left"/>
      <w:spacing w:line="360" w:lineRule="auto"/>
      <w:widowControl/>
    </w:pPr>
    <w:rPr>
      <w:sz w:val="24"/>
    </w:rPr>
  </w:style>
  <w:style w:type="paragraph" w:styleId="1064" w:customStyle="1">
    <w:name w:val="xl45"/>
    <w:basedOn w:val="765"/>
    <w:uiPriority w:val="0"/>
    <w:qFormat/>
    <w:pPr>
      <w:jc w:val="left"/>
      <w:spacing w:before="100" w:beforeAutospacing="1" w:after="100" w:afterAutospacing="1"/>
      <w:widowControl/>
    </w:pPr>
    <w:rPr>
      <w:rFonts w:hint="eastAsia" w:ascii="仿宋_GB2312" w:hAnsi="宋体" w:eastAsia="仿宋_GB2312"/>
      <w:sz w:val="24"/>
    </w:rPr>
  </w:style>
  <w:style w:type="paragraph" w:styleId="1065" w:customStyle="1">
    <w:name w:val="Sub Item List"/>
    <w:basedOn w:val="765"/>
    <w:uiPriority w:val="0"/>
    <w:qFormat/>
    <w:pPr>
      <w:numPr>
        <w:ilvl w:val="0"/>
        <w:numId w:val="3"/>
      </w:numPr>
      <w:jc w:val="left"/>
      <w:spacing w:before="80" w:after="80" w:line="240" w:lineRule="atLeast"/>
      <w:widowControl/>
    </w:pPr>
    <w:rPr>
      <w:rFonts w:cs="Arial"/>
      <w:szCs w:val="21"/>
    </w:rPr>
  </w:style>
  <w:style w:type="paragraph" w:styleId="1066" w:customStyle="1">
    <w:name w:val="font5"/>
    <w:basedOn w:val="765"/>
    <w:uiPriority w:val="0"/>
    <w:qFormat/>
    <w:pPr>
      <w:jc w:val="left"/>
      <w:spacing w:before="100" w:beforeAutospacing="1" w:after="100" w:afterAutospacing="1"/>
      <w:widowControl/>
    </w:pPr>
    <w:rPr>
      <w:rFonts w:hint="eastAsia" w:ascii="宋体" w:hAnsi="宋体"/>
      <w:sz w:val="24"/>
    </w:rPr>
  </w:style>
  <w:style w:type="paragraph" w:styleId="1067" w:customStyle="1">
    <w:name w:val="列出段落2"/>
    <w:basedOn w:val="765"/>
    <w:uiPriority w:val="34"/>
    <w:qFormat/>
    <w:pPr>
      <w:ind w:firstLine="420"/>
    </w:pPr>
  </w:style>
  <w:style w:type="paragraph" w:styleId="1068" w:customStyle="1">
    <w:name w:val="font6"/>
    <w:basedOn w:val="765"/>
    <w:uiPriority w:val="0"/>
    <w:qFormat/>
    <w:pPr>
      <w:jc w:val="left"/>
      <w:spacing w:before="100" w:beforeAutospacing="1" w:after="100" w:afterAutospacing="1"/>
      <w:widowControl/>
    </w:pPr>
    <w:rPr>
      <w:rFonts w:hint="eastAsia" w:ascii="宋体" w:hAnsi="宋体"/>
      <w:sz w:val="18"/>
      <w:szCs w:val="18"/>
    </w:rPr>
  </w:style>
  <w:style w:type="paragraph" w:styleId="1069" w:customStyle="1">
    <w:name w:val="Char Char Char"/>
    <w:basedOn w:val="765"/>
    <w:uiPriority w:val="0"/>
    <w:qFormat/>
    <w:pPr>
      <w:ind w:left="495" w:hanging="495"/>
      <w:tabs>
        <w:tab w:val="left" w:pos="495" w:leader="none"/>
        <w:tab w:val="left" w:pos="1545" w:leader="none"/>
      </w:tabs>
    </w:pPr>
    <w:rPr>
      <w:rFonts w:ascii="宋体" w:hAnsi="宋体"/>
    </w:rPr>
  </w:style>
  <w:style w:type="paragraph" w:styleId="1070" w:customStyle="1">
    <w:name w:val="xl40"/>
    <w:basedOn w:val="765"/>
    <w:uiPriority w:val="0"/>
    <w:qFormat/>
    <w:pPr>
      <w:jc w:val="left"/>
      <w:spacing w:before="100" w:beforeAutospacing="1" w:after="100" w:afterAutospacing="1"/>
      <w:widowControl/>
      <w:pBdr>
        <w:bottom w:val="single" w:color="auto" w:sz="4" w:space="0"/>
      </w:pBdr>
    </w:pPr>
    <w:rPr>
      <w:sz w:val="24"/>
    </w:rPr>
  </w:style>
  <w:style w:type="paragraph" w:styleId="1071" w:customStyle="1">
    <w:name w:val="Char Char1"/>
    <w:basedOn w:val="765"/>
    <w:uiPriority w:val="0"/>
    <w:qFormat/>
    <w:pPr>
      <w:jc w:val="left"/>
      <w:spacing w:after="160" w:line="240" w:lineRule="exact"/>
      <w:widowControl/>
    </w:pPr>
    <w:rPr>
      <w:rFonts w:ascii="Verdana" w:hAnsi="Verdana"/>
      <w:sz w:val="20"/>
      <w:lang w:eastAsia="en-US"/>
    </w:rPr>
  </w:style>
  <w:style w:type="paragraph" w:styleId="1072" w:customStyle="1">
    <w:name w:val="xl47"/>
    <w:basedOn w:val="765"/>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73" w:customStyle="1">
    <w:name w:val="xl31"/>
    <w:basedOn w:val="765"/>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074" w:customStyle="1">
    <w:name w:val="xl34"/>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75" w:customStyle="1">
    <w:name w:val="xl27"/>
    <w:basedOn w:val="76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76">
    <w:name w:val="No Spacing"/>
    <w:link w:val="1077"/>
    <w:uiPriority w:val="1"/>
    <w:qFormat/>
    <w:pPr>
      <w:ind w:firstLine="480"/>
      <w:jc w:val="both"/>
      <w:widowControl w:val="off"/>
    </w:pPr>
    <w:rPr>
      <w:rFonts w:hint="default" w:ascii="宋体" w:hAnsi="宋体" w:eastAsia="宋体" w:cs="Times New Roman"/>
      <w:sz w:val="24"/>
      <w:szCs w:val="24"/>
    </w:rPr>
  </w:style>
  <w:style w:type="character" w:styleId="1077" w:customStyle="1">
    <w:name w:val="无间隔 字符"/>
    <w:link w:val="1076"/>
    <w:uiPriority w:val="1"/>
    <w:qFormat/>
    <w:rPr>
      <w:rFonts w:ascii="宋体" w:hAnsi="宋体"/>
      <w:sz w:val="24"/>
      <w:szCs w:val="24"/>
    </w:rPr>
  </w:style>
  <w:style w:type="paragraph" w:styleId="1078" w:customStyle="1">
    <w:name w:val="标题 91"/>
    <w:basedOn w:val="765"/>
    <w:next w:val="765"/>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79" w:customStyle="1">
    <w:name w:val="正文1"/>
    <w:basedOn w:val="765"/>
    <w:link w:val="1080"/>
    <w:uiPriority w:val="0"/>
    <w:qFormat/>
    <w:pPr>
      <w:ind w:firstLine="420"/>
      <w:spacing w:line="360" w:lineRule="auto"/>
      <w:tabs>
        <w:tab w:val="left" w:pos="420" w:leader="none"/>
      </w:tabs>
    </w:pPr>
    <w:rPr>
      <w:rFonts w:ascii="宋体" w:hAnsi="宋体"/>
    </w:rPr>
  </w:style>
  <w:style w:type="character" w:styleId="1080" w:customStyle="1">
    <w:name w:val="正文1 Char"/>
    <w:link w:val="1079"/>
    <w:uiPriority w:val="0"/>
    <w:qFormat/>
    <w:rPr>
      <w:rFonts w:ascii="宋体" w:hAnsi="宋体"/>
    </w:rPr>
  </w:style>
  <w:style w:type="paragraph" w:styleId="1081" w:customStyle="1">
    <w:name w:val="xl50"/>
    <w:basedOn w:val="765"/>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82" w:customStyle="1">
    <w:name w:val="xl37"/>
    <w:basedOn w:val="76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83" w:customStyle="1">
    <w:name w:val="xl33"/>
    <w:basedOn w:val="765"/>
    <w:uiPriority w:val="0"/>
    <w:qFormat/>
    <w:pPr>
      <w:jc w:val="center"/>
      <w:spacing w:before="100" w:beforeAutospacing="1" w:after="100" w:afterAutospacing="1"/>
      <w:widowControl/>
    </w:pPr>
    <w:rPr>
      <w:sz w:val="24"/>
    </w:rPr>
  </w:style>
  <w:style w:type="paragraph" w:styleId="1084" w:customStyle="1">
    <w:name w:val="font8"/>
    <w:basedOn w:val="765"/>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85" w:customStyle="1">
    <w:name w:val="xl46"/>
    <w:basedOn w:val="765"/>
    <w:uiPriority w:val="0"/>
    <w:qFormat/>
    <w:pPr>
      <w:jc w:val="left"/>
      <w:spacing w:before="100" w:beforeAutospacing="1" w:after="100" w:afterAutospacing="1"/>
      <w:widowControl/>
    </w:pPr>
    <w:rPr>
      <w:rFonts w:hint="eastAsia" w:ascii="仿宋_GB2312" w:hAnsi="宋体" w:eastAsia="仿宋_GB2312"/>
      <w:sz w:val="24"/>
    </w:rPr>
  </w:style>
  <w:style w:type="paragraph" w:styleId="1086" w:customStyle="1">
    <w:name w:val="xl54"/>
    <w:basedOn w:val="765"/>
    <w:uiPriority w:val="0"/>
    <w:qFormat/>
    <w:pPr>
      <w:jc w:val="center"/>
      <w:spacing w:before="100" w:beforeAutospacing="1" w:after="100" w:afterAutospacing="1"/>
      <w:widowControl/>
    </w:pPr>
    <w:rPr>
      <w:rFonts w:hint="eastAsia" w:ascii="隶书" w:hAnsi="宋体" w:eastAsia="隶书"/>
      <w:sz w:val="48"/>
      <w:szCs w:val="48"/>
    </w:rPr>
  </w:style>
  <w:style w:type="paragraph" w:styleId="1087" w:customStyle="1">
    <w:name w:val="xl28"/>
    <w:basedOn w:val="765"/>
    <w:uiPriority w:val="0"/>
    <w:qFormat/>
    <w:pPr>
      <w:jc w:val="left"/>
      <w:spacing w:before="100" w:beforeAutospacing="1" w:after="100" w:afterAutospacing="1"/>
      <w:widowControl/>
    </w:pPr>
    <w:rPr>
      <w:sz w:val="24"/>
    </w:rPr>
  </w:style>
  <w:style w:type="paragraph" w:styleId="1088" w:customStyle="1">
    <w:name w:val="xl30"/>
    <w:basedOn w:val="7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89" w:customStyle="1">
    <w:name w:val="xl26"/>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90" w:customStyle="1">
    <w:name w:val="TOC Heading"/>
    <w:basedOn w:val="766"/>
    <w:next w:val="765"/>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091" w:customStyle="1">
    <w:name w:val="日期 字符1"/>
    <w:uiPriority w:val="99"/>
    <w:qFormat/>
    <w:rPr>
      <w:rFonts w:ascii="宋体" w:hAnsi="宋体" w:eastAsia="楷体_GB2312"/>
      <w:sz w:val="24"/>
    </w:rPr>
  </w:style>
  <w:style w:type="paragraph" w:styleId="1092" w:customStyle="1">
    <w:name w:val="目录 31"/>
    <w:basedOn w:val="765"/>
    <w:next w:val="765"/>
    <w:uiPriority w:val="39"/>
    <w:unhideWhenUsed/>
    <w:qFormat/>
    <w:pPr>
      <w:ind w:left="560"/>
      <w:jc w:val="left"/>
    </w:pPr>
    <w:rPr>
      <w:rFonts w:ascii="Calibri" w:hAnsi="Calibri" w:eastAsia="仿宋" w:cs="Calibri"/>
      <w:i/>
      <w:iCs/>
      <w:sz w:val="20"/>
    </w:rPr>
  </w:style>
  <w:style w:type="character" w:styleId="1093" w:customStyle="1">
    <w:name w:val="正文缩进 字符1"/>
    <w:uiPriority w:val="0"/>
    <w:qFormat/>
    <w:rPr>
      <w:rFonts w:eastAsia="楷体_GB2312"/>
      <w:sz w:val="24"/>
      <w:lang w:val="en-US" w:eastAsia="zh-CN" w:bidi="ar-SA"/>
    </w:rPr>
  </w:style>
  <w:style w:type="character" w:styleId="1094" w:customStyle="1">
    <w:name w:val="ca-11"/>
    <w:uiPriority w:val="0"/>
    <w:qFormat/>
    <w:rPr>
      <w:rFonts w:hint="eastAsia" w:ascii="宋体" w:hAnsi="宋体" w:eastAsia="宋体"/>
      <w:sz w:val="24"/>
      <w:szCs w:val="24"/>
    </w:rPr>
  </w:style>
  <w:style w:type="character" w:styleId="1095" w:customStyle="1">
    <w:name w:val="Char Char Char Char Char Char Char Char Char"/>
    <w:link w:val="1096"/>
    <w:uiPriority w:val="0"/>
    <w:qFormat/>
    <w:rPr>
      <w:rFonts w:ascii="Tahoma" w:hAnsi="Tahoma"/>
      <w:sz w:val="24"/>
    </w:rPr>
  </w:style>
  <w:style w:type="paragraph" w:styleId="1096" w:customStyle="1">
    <w:name w:val="Char Char Char Char Char Char Char"/>
    <w:basedOn w:val="765"/>
    <w:link w:val="1095"/>
    <w:uiPriority w:val="0"/>
    <w:qFormat/>
    <w:pPr>
      <w:ind w:firstLine="480"/>
      <w:spacing w:line="360" w:lineRule="auto"/>
    </w:pPr>
    <w:rPr>
      <w:rFonts w:ascii="Tahoma" w:hAnsi="Tahoma"/>
      <w:sz w:val="24"/>
    </w:rPr>
  </w:style>
  <w:style w:type="character" w:styleId="1097" w:customStyle="1">
    <w:name w:val="标题 1 字符1"/>
    <w:uiPriority w:val="9"/>
    <w:qFormat/>
    <w:rPr>
      <w:b/>
      <w:bCs/>
      <w:sz w:val="44"/>
      <w:szCs w:val="44"/>
    </w:rPr>
  </w:style>
  <w:style w:type="character" w:styleId="1098" w:customStyle="1">
    <w:name w:val="标题 2 字符1"/>
    <w:uiPriority w:val="9"/>
    <w:qFormat/>
    <w:rPr>
      <w:rFonts w:ascii="Arial" w:hAnsi="Arial" w:eastAsia="黑体"/>
      <w:b/>
      <w:bCs/>
      <w:sz w:val="32"/>
      <w:szCs w:val="32"/>
    </w:rPr>
  </w:style>
  <w:style w:type="character" w:styleId="1099" w:customStyle="1">
    <w:name w:val="标题 3 字符2"/>
    <w:uiPriority w:val="9"/>
    <w:qFormat/>
    <w:rPr>
      <w:rFonts w:ascii="宋体" w:hAnsi="宋体" w:cs="宋体"/>
      <w:b/>
      <w:bCs/>
      <w:sz w:val="32"/>
      <w:szCs w:val="32"/>
    </w:rPr>
  </w:style>
  <w:style w:type="character" w:styleId="1100" w:customStyle="1">
    <w:name w:val="标题 4 字符2"/>
    <w:uiPriority w:val="9"/>
    <w:qFormat/>
    <w:rPr>
      <w:rFonts w:ascii="宋体" w:hAnsi="宋体" w:eastAsia="宋体"/>
      <w:b/>
      <w:bCs/>
      <w:sz w:val="24"/>
      <w:szCs w:val="24"/>
      <w:u w:val="single"/>
      <w:lang w:bidi="ar-SA"/>
    </w:rPr>
  </w:style>
  <w:style w:type="character" w:styleId="1101" w:customStyle="1">
    <w:name w:val="标题 5 字符2"/>
    <w:uiPriority w:val="9"/>
    <w:qFormat/>
    <w:rPr>
      <w:bCs/>
      <w:i/>
      <w:sz w:val="28"/>
      <w:szCs w:val="28"/>
    </w:rPr>
  </w:style>
  <w:style w:type="character" w:styleId="1102" w:customStyle="1">
    <w:name w:val="标题 6 字符2"/>
    <w:uiPriority w:val="9"/>
    <w:qFormat/>
    <w:rPr>
      <w:rFonts w:ascii="Arial" w:hAnsi="Arial" w:eastAsia="黑体"/>
      <w:b/>
      <w:bCs/>
      <w:sz w:val="24"/>
      <w:szCs w:val="24"/>
    </w:rPr>
  </w:style>
  <w:style w:type="character" w:styleId="1103" w:customStyle="1">
    <w:name w:val="标题 7 字符1"/>
    <w:uiPriority w:val="0"/>
    <w:qFormat/>
    <w:rPr>
      <w:b/>
      <w:bCs/>
      <w:sz w:val="24"/>
      <w:szCs w:val="24"/>
    </w:rPr>
  </w:style>
  <w:style w:type="character" w:styleId="1104" w:customStyle="1">
    <w:name w:val="标题 8 字符1"/>
    <w:uiPriority w:val="0"/>
    <w:qFormat/>
    <w:rPr>
      <w:rFonts w:ascii="Arial" w:hAnsi="Arial" w:eastAsia="黑体"/>
      <w:sz w:val="24"/>
      <w:szCs w:val="24"/>
    </w:rPr>
  </w:style>
  <w:style w:type="character" w:styleId="1105" w:customStyle="1">
    <w:name w:val="标题 9 字符1"/>
    <w:uiPriority w:val="0"/>
    <w:qFormat/>
    <w:rPr>
      <w:rFonts w:ascii="Arial" w:hAnsi="Arial" w:eastAsia="黑体"/>
      <w:sz w:val="21"/>
      <w:szCs w:val="21"/>
    </w:rPr>
  </w:style>
  <w:style w:type="character" w:styleId="1106" w:customStyle="1">
    <w:name w:val="z-窗体顶端 Char Char"/>
    <w:uiPriority w:val="0"/>
    <w:qFormat/>
    <w:rPr>
      <w:rFonts w:ascii="Arial" w:hAnsi="Arial" w:cs="Arial"/>
      <w:vanish/>
      <w:sz w:val="16"/>
      <w:szCs w:val="16"/>
    </w:rPr>
  </w:style>
  <w:style w:type="character" w:styleId="1107" w:customStyle="1">
    <w:name w:val="z-窗体底端 字符"/>
    <w:link w:val="1108"/>
    <w:uiPriority w:val="0"/>
    <w:qFormat/>
    <w:rPr>
      <w:rFonts w:ascii="Arial" w:hAnsi="Arial" w:cs="Arial"/>
      <w:vanish/>
      <w:sz w:val="16"/>
      <w:szCs w:val="16"/>
    </w:rPr>
  </w:style>
  <w:style w:type="paragraph" w:styleId="1108" w:customStyle="1">
    <w:name w:val="HTML Bottom of Form"/>
    <w:basedOn w:val="765"/>
    <w:next w:val="765"/>
    <w:link w:val="1107"/>
    <w:uiPriority w:val="0"/>
    <w:qFormat/>
    <w:pPr>
      <w:jc w:val="center"/>
      <w:widowControl/>
      <w:pBdr>
        <w:top w:val="single" w:color="auto" w:sz="6" w:space="1"/>
      </w:pBdr>
    </w:pPr>
    <w:rPr>
      <w:rFonts w:cs="Arial"/>
      <w:vanish/>
      <w:sz w:val="16"/>
      <w:szCs w:val="16"/>
    </w:rPr>
  </w:style>
  <w:style w:type="character" w:styleId="1109" w:customStyle="1">
    <w:name w:val="z-窗体底端 字符1"/>
    <w:uiPriority w:val="99"/>
    <w:semiHidden/>
    <w:qFormat/>
    <w:rPr>
      <w:rFonts w:ascii="Arial" w:hAnsi="Arial" w:cs="Arial"/>
      <w:vanish/>
      <w:sz w:val="16"/>
      <w:szCs w:val="16"/>
    </w:rPr>
  </w:style>
  <w:style w:type="character" w:styleId="1110" w:customStyle="1">
    <w:name w:val="页眉 Char Char"/>
    <w:uiPriority w:val="0"/>
    <w:qFormat/>
    <w:rPr>
      <w:rFonts w:eastAsia="楷体_GB2312"/>
      <w:sz w:val="18"/>
    </w:rPr>
  </w:style>
  <w:style w:type="character" w:styleId="1111" w:customStyle="1">
    <w:name w:val="Char Char21"/>
    <w:uiPriority w:val="0"/>
    <w:qFormat/>
    <w:rPr>
      <w:rFonts w:ascii="宋体" w:hAnsi="宋体" w:eastAsia="宋体"/>
      <w:b/>
      <w:bCs/>
      <w:sz w:val="24"/>
      <w:szCs w:val="24"/>
      <w:u w:val="single"/>
      <w:lang w:bidi="ar-SA"/>
    </w:rPr>
  </w:style>
  <w:style w:type="character" w:styleId="1112" w:customStyle="1">
    <w:name w:val="Char Char14"/>
    <w:uiPriority w:val="0"/>
    <w:qFormat/>
    <w:rPr>
      <w:rFonts w:ascii="楷体_GB2312" w:eastAsia="楷体_GB2312"/>
      <w:sz w:val="18"/>
      <w:lang w:bidi="ar-SA"/>
    </w:rPr>
  </w:style>
  <w:style w:type="character" w:styleId="1113" w:customStyle="1">
    <w:name w:val="Char Char6"/>
    <w:uiPriority w:val="0"/>
    <w:qFormat/>
    <w:rPr>
      <w:rFonts w:ascii="Arial" w:hAnsi="Arial" w:eastAsia="宋体" w:cs="Arial"/>
      <w:vanish/>
      <w:sz w:val="16"/>
      <w:szCs w:val="16"/>
      <w:lang w:val="en-US" w:eastAsia="zh-CN" w:bidi="ar-SA"/>
    </w:rPr>
  </w:style>
  <w:style w:type="character" w:styleId="1114" w:customStyle="1">
    <w:name w:val="标题 4 字符1"/>
    <w:uiPriority w:val="0"/>
    <w:qFormat/>
    <w:rPr>
      <w:rFonts w:ascii="宋体" w:hAnsi="宋体" w:eastAsia="宋体" w:cs="宋体"/>
      <w:b/>
      <w:bCs/>
      <w:sz w:val="24"/>
      <w:szCs w:val="24"/>
      <w:u w:val="single"/>
      <w:lang w:bidi="ar-SA"/>
    </w:rPr>
  </w:style>
  <w:style w:type="character" w:styleId="1115" w:customStyle="1">
    <w:name w:val="HTML 预设格式 字符1"/>
    <w:uiPriority w:val="0"/>
    <w:qFormat/>
    <w:rPr>
      <w:rFonts w:ascii="宋体" w:hAnsi="宋体"/>
      <w:sz w:val="24"/>
      <w:szCs w:val="24"/>
      <w:lang w:bidi="ar-SA"/>
    </w:rPr>
  </w:style>
  <w:style w:type="character" w:styleId="1116" w:customStyle="1">
    <w:name w:val="正文（缩进） Char"/>
    <w:link w:val="1117"/>
    <w:uiPriority w:val="0"/>
    <w:qFormat/>
    <w:rPr>
      <w:sz w:val="24"/>
      <w:szCs w:val="24"/>
    </w:rPr>
  </w:style>
  <w:style w:type="paragraph" w:styleId="1117" w:customStyle="1">
    <w:name w:val="正文（缩进）"/>
    <w:basedOn w:val="765"/>
    <w:link w:val="1116"/>
    <w:uiPriority w:val="0"/>
    <w:qFormat/>
    <w:pPr>
      <w:ind w:firstLine="480"/>
      <w:spacing w:line="360" w:lineRule="auto"/>
    </w:pPr>
    <w:rPr>
      <w:sz w:val="24"/>
    </w:rPr>
  </w:style>
  <w:style w:type="character" w:styleId="1118" w:customStyle="1">
    <w:name w:val="Char Char9"/>
    <w:uiPriority w:val="0"/>
    <w:qFormat/>
    <w:rPr>
      <w:rFonts w:ascii="方正仿宋简体" w:hAnsi="创艺简仿宋" w:eastAsia="方正仿宋简体"/>
      <w:sz w:val="24"/>
      <w:lang w:bidi="ar-SA"/>
    </w:rPr>
  </w:style>
  <w:style w:type="character" w:styleId="1119" w:customStyle="1">
    <w:name w:val="font21"/>
    <w:uiPriority w:val="0"/>
    <w:qFormat/>
    <w:rPr>
      <w:rFonts w:hint="eastAsia" w:ascii="宋体" w:hAnsi="宋体" w:eastAsia="宋体"/>
      <w:color w:val="000000"/>
      <w:sz w:val="24"/>
      <w:szCs w:val="24"/>
      <w:u w:val="none"/>
    </w:rPr>
  </w:style>
  <w:style w:type="character" w:styleId="1120" w:customStyle="1">
    <w:name w:val="Char Char3"/>
    <w:uiPriority w:val="0"/>
    <w:qFormat/>
    <w:rPr>
      <w:rFonts w:ascii="宋体" w:hAnsi="宋体" w:eastAsia="宋体"/>
      <w:sz w:val="24"/>
      <w:szCs w:val="24"/>
      <w:lang w:bidi="ar-SA"/>
    </w:rPr>
  </w:style>
  <w:style w:type="character" w:styleId="1121" w:customStyle="1">
    <w:name w:val="正文文本 2 字符"/>
    <w:link w:val="816"/>
    <w:uiPriority w:val="0"/>
    <w:qFormat/>
    <w:rPr>
      <w:sz w:val="21"/>
      <w:szCs w:val="24"/>
    </w:rPr>
  </w:style>
  <w:style w:type="character" w:styleId="1122" w:customStyle="1">
    <w:name w:val="正文文本 2 字符1"/>
    <w:uiPriority w:val="0"/>
    <w:qFormat/>
    <w:rPr>
      <w:sz w:val="21"/>
      <w:szCs w:val="24"/>
    </w:rPr>
  </w:style>
  <w:style w:type="character" w:styleId="1123" w:customStyle="1">
    <w:name w:val="正文文本缩进 2 Char Char"/>
    <w:uiPriority w:val="0"/>
    <w:qFormat/>
    <w:rPr>
      <w:rFonts w:ascii="宋体" w:hAnsi="宋体"/>
      <w:sz w:val="24"/>
      <w:szCs w:val="24"/>
    </w:rPr>
  </w:style>
  <w:style w:type="character" w:styleId="1124" w:customStyle="1">
    <w:name w:val="Char Char22"/>
    <w:uiPriority w:val="0"/>
    <w:qFormat/>
    <w:rPr>
      <w:rFonts w:ascii="宋体" w:hAnsi="宋体" w:eastAsia="宋体" w:cs="宋体"/>
      <w:b/>
      <w:bCs/>
      <w:sz w:val="32"/>
      <w:szCs w:val="32"/>
      <w:lang w:val="en-US" w:eastAsia="zh-CN" w:bidi="ar-SA"/>
    </w:rPr>
  </w:style>
  <w:style w:type="character" w:styleId="1125" w:customStyle="1">
    <w:name w:val="Char Char5"/>
    <w:uiPriority w:val="0"/>
    <w:qFormat/>
    <w:rPr>
      <w:sz w:val="18"/>
      <w:szCs w:val="18"/>
      <w:lang w:bidi="ar-SA"/>
    </w:rPr>
  </w:style>
  <w:style w:type="character" w:styleId="1126" w:customStyle="1">
    <w:name w:val="正文文本缩进 3 Char Char"/>
    <w:uiPriority w:val="0"/>
    <w:qFormat/>
    <w:rPr>
      <w:rFonts w:ascii="宋体" w:hAnsi="宋体"/>
      <w:sz w:val="24"/>
      <w:szCs w:val="24"/>
    </w:rPr>
  </w:style>
  <w:style w:type="character" w:styleId="1127" w:customStyle="1">
    <w:name w:val="HTML 预设格式 字符"/>
    <w:link w:val="817"/>
    <w:uiPriority w:val="99"/>
    <w:qFormat/>
    <w:rPr>
      <w:rFonts w:ascii="宋体" w:hAnsi="宋体" w:cs="宋体"/>
      <w:sz w:val="24"/>
      <w:szCs w:val="24"/>
    </w:rPr>
  </w:style>
  <w:style w:type="character" w:styleId="1128" w:customStyle="1">
    <w:name w:val="HTML 预设格式 字符2"/>
    <w:uiPriority w:val="0"/>
    <w:qFormat/>
    <w:rPr>
      <w:rFonts w:ascii="Courier New" w:hAnsi="Courier New" w:cs="Courier New"/>
    </w:rPr>
  </w:style>
  <w:style w:type="character" w:styleId="1129" w:customStyle="1">
    <w:name w:val="页脚 Char Char"/>
    <w:uiPriority w:val="0"/>
    <w:qFormat/>
    <w:rPr>
      <w:sz w:val="18"/>
      <w:szCs w:val="18"/>
    </w:rPr>
  </w:style>
  <w:style w:type="character" w:styleId="1130" w:customStyle="1">
    <w:name w:val="正文文本 字符"/>
    <w:uiPriority w:val="0"/>
    <w:qFormat/>
    <w:rPr>
      <w:rFonts w:ascii="方正大黑简体" w:eastAsia="方正大黑简体"/>
      <w:position w:val="6"/>
      <w:sz w:val="30"/>
    </w:rPr>
  </w:style>
  <w:style w:type="character" w:styleId="1131" w:customStyle="1">
    <w:name w:val="Char Char8"/>
    <w:uiPriority w:val="0"/>
    <w:qFormat/>
    <w:rPr>
      <w:rFonts w:ascii="方正大黑简体" w:eastAsia="方正大黑简体"/>
      <w:position w:val="6"/>
      <w:sz w:val="21"/>
      <w:szCs w:val="24"/>
      <w:lang w:bidi="ar-SA"/>
    </w:rPr>
  </w:style>
  <w:style w:type="character" w:styleId="1132" w:customStyle="1">
    <w:name w:val="Char Char2"/>
    <w:uiPriority w:val="0"/>
    <w:qFormat/>
    <w:rPr>
      <w:sz w:val="21"/>
      <w:szCs w:val="24"/>
    </w:rPr>
  </w:style>
  <w:style w:type="character" w:styleId="1133" w:customStyle="1">
    <w:name w:val="标题 6 字符1"/>
    <w:uiPriority w:val="0"/>
    <w:qFormat/>
    <w:rPr>
      <w:rFonts w:ascii="Arial" w:hAnsi="Arial" w:eastAsia="黑体"/>
      <w:b/>
      <w:bCs/>
      <w:sz w:val="24"/>
      <w:szCs w:val="24"/>
      <w:lang w:bidi="ar-SA"/>
    </w:rPr>
  </w:style>
  <w:style w:type="character" w:styleId="1134" w:customStyle="1">
    <w:name w:val="HTML 预设格式 Char Char"/>
    <w:uiPriority w:val="0"/>
    <w:qFormat/>
    <w:rPr>
      <w:rFonts w:ascii="宋体" w:hAnsi="宋体" w:cs="宋体"/>
      <w:sz w:val="24"/>
      <w:szCs w:val="24"/>
    </w:rPr>
  </w:style>
  <w:style w:type="character" w:styleId="1135" w:customStyle="1">
    <w:name w:val="Char Char12"/>
    <w:uiPriority w:val="0"/>
    <w:qFormat/>
    <w:rPr>
      <w:sz w:val="21"/>
      <w:szCs w:val="24"/>
      <w:lang w:bidi="ar-SA"/>
    </w:rPr>
  </w:style>
  <w:style w:type="character" w:styleId="1136" w:customStyle="1">
    <w:name w:val="Char Char18"/>
    <w:uiPriority w:val="0"/>
    <w:qFormat/>
    <w:rPr>
      <w:rFonts w:eastAsia="宋体"/>
      <w:b/>
      <w:bCs/>
      <w:sz w:val="24"/>
      <w:szCs w:val="24"/>
      <w:lang w:bidi="ar-SA"/>
    </w:rPr>
  </w:style>
  <w:style w:type="character" w:styleId="1137" w:customStyle="1">
    <w:name w:val="Char Char16"/>
    <w:uiPriority w:val="0"/>
    <w:qFormat/>
    <w:rPr>
      <w:rFonts w:ascii="Arial" w:hAnsi="Arial" w:eastAsia="黑体"/>
      <w:sz w:val="21"/>
      <w:szCs w:val="21"/>
      <w:lang w:bidi="ar-SA"/>
    </w:rPr>
  </w:style>
  <w:style w:type="character" w:styleId="1138" w:customStyle="1">
    <w:name w:val="页脚 字符1"/>
    <w:uiPriority w:val="99"/>
    <w:qFormat/>
    <w:rPr>
      <w:sz w:val="18"/>
      <w:szCs w:val="18"/>
    </w:rPr>
  </w:style>
  <w:style w:type="character" w:styleId="1139" w:customStyle="1">
    <w:name w:val="Char Char15"/>
    <w:uiPriority w:val="0"/>
    <w:qFormat/>
    <w:rPr>
      <w:rFonts w:ascii="宋体" w:hAnsi="宋体" w:eastAsia="宋体"/>
      <w:sz w:val="24"/>
      <w:szCs w:val="24"/>
      <w:lang w:bidi="ar-SA"/>
    </w:rPr>
  </w:style>
  <w:style w:type="character" w:styleId="1140" w:customStyle="1">
    <w:name w:val="标题 3 字符1"/>
    <w:uiPriority w:val="0"/>
    <w:qFormat/>
    <w:rPr>
      <w:rFonts w:ascii="宋体" w:hAnsi="宋体" w:eastAsia="宋体" w:cs="宋体"/>
      <w:b/>
      <w:bCs/>
      <w:sz w:val="32"/>
      <w:szCs w:val="32"/>
      <w:lang w:bidi="ar-SA"/>
    </w:rPr>
  </w:style>
  <w:style w:type="character" w:styleId="1141" w:customStyle="1">
    <w:name w:val="3.0正文样式 Char"/>
    <w:link w:val="1142"/>
    <w:uiPriority w:val="0"/>
    <w:qFormat/>
    <w:rPr>
      <w:sz w:val="21"/>
      <w:szCs w:val="21"/>
      <w:lang w:val="zh-CN"/>
    </w:rPr>
  </w:style>
  <w:style w:type="paragraph" w:styleId="1142" w:customStyle="1">
    <w:name w:val="3.0正文样式"/>
    <w:basedOn w:val="765"/>
    <w:link w:val="1141"/>
    <w:uiPriority w:val="0"/>
    <w:qFormat/>
    <w:pPr>
      <w:ind w:firstLine="200"/>
      <w:spacing w:before="120" w:after="120"/>
    </w:pPr>
    <w:rPr>
      <w:szCs w:val="21"/>
      <w:lang w:val="zh-CN"/>
    </w:rPr>
  </w:style>
  <w:style w:type="character" w:styleId="1143" w:customStyle="1">
    <w:name w:val="font14"/>
    <w:uiPriority w:val="0"/>
    <w:qFormat/>
  </w:style>
  <w:style w:type="character" w:styleId="1144" w:customStyle="1">
    <w:name w:val="正文文本 Char Char"/>
    <w:uiPriority w:val="0"/>
    <w:qFormat/>
    <w:rPr>
      <w:rFonts w:ascii="方正大黑简体" w:eastAsia="方正大黑简体"/>
      <w:position w:val="6"/>
      <w:sz w:val="30"/>
    </w:rPr>
  </w:style>
  <w:style w:type="character" w:styleId="1145" w:customStyle="1">
    <w:name w:val="Char Char231"/>
    <w:uiPriority w:val="0"/>
    <w:qFormat/>
    <w:rPr>
      <w:sz w:val="21"/>
      <w:szCs w:val="24"/>
    </w:rPr>
  </w:style>
  <w:style w:type="character" w:styleId="1146" w:customStyle="1">
    <w:name w:val="Char Char10"/>
    <w:uiPriority w:val="0"/>
    <w:qFormat/>
    <w:rPr>
      <w:sz w:val="18"/>
      <w:szCs w:val="18"/>
      <w:lang w:bidi="ar-SA"/>
    </w:rPr>
  </w:style>
  <w:style w:type="character" w:styleId="1147" w:customStyle="1">
    <w:name w:val="表格内正文 Char Char"/>
    <w:uiPriority w:val="0"/>
    <w:qFormat/>
    <w:rPr>
      <w:rFonts w:eastAsia="宋体"/>
      <w:sz w:val="21"/>
      <w:lang w:val="en-US" w:eastAsia="zh-CN" w:bidi="ar-SA"/>
    </w:rPr>
  </w:style>
  <w:style w:type="character" w:styleId="1148" w:customStyle="1">
    <w:name w:val="Char Char13"/>
    <w:uiPriority w:val="0"/>
    <w:qFormat/>
    <w:rPr>
      <w:rFonts w:ascii="宋体" w:hAnsi="宋体" w:eastAsia="楷体_GB2312"/>
      <w:sz w:val="24"/>
      <w:lang w:bidi="ar-SA"/>
    </w:rPr>
  </w:style>
  <w:style w:type="character" w:styleId="1149" w:customStyle="1">
    <w:name w:val="表格内正文 Char Char Char Char Char"/>
    <w:uiPriority w:val="0"/>
    <w:qFormat/>
    <w:rPr>
      <w:rFonts w:eastAsia="宋体"/>
      <w:sz w:val="21"/>
      <w:lang w:val="en-US" w:eastAsia="zh-CN" w:bidi="ar-SA"/>
    </w:rPr>
  </w:style>
  <w:style w:type="character" w:styleId="1150" w:customStyle="1">
    <w:name w:val="15"/>
    <w:uiPriority w:val="0"/>
    <w:qFormat/>
    <w:rPr>
      <w:rFonts w:hint="default" w:ascii="Calibri" w:hAnsi="Calibri"/>
      <w:color w:val="0563c1"/>
      <w:u w:val="single"/>
    </w:rPr>
  </w:style>
  <w:style w:type="character" w:styleId="1151" w:customStyle="1">
    <w:name w:val="Char Char11"/>
    <w:uiPriority w:val="0"/>
    <w:qFormat/>
    <w:rPr>
      <w:rFonts w:ascii="宋体" w:hAnsi="宋体" w:eastAsia="宋体"/>
      <w:sz w:val="24"/>
      <w:szCs w:val="24"/>
      <w:lang w:bidi="ar-SA"/>
    </w:rPr>
  </w:style>
  <w:style w:type="character" w:styleId="1152" w:customStyle="1">
    <w:name w:val="正文文本缩进 Char Char"/>
    <w:uiPriority w:val="0"/>
    <w:qFormat/>
    <w:rPr>
      <w:rFonts w:ascii="方正仿宋简体" w:hAnsi="创艺简仿宋" w:eastAsia="方正仿宋简体"/>
      <w:sz w:val="24"/>
    </w:rPr>
  </w:style>
  <w:style w:type="character" w:styleId="1153" w:customStyle="1">
    <w:name w:val="Char Char20"/>
    <w:uiPriority w:val="0"/>
    <w:qFormat/>
    <w:rPr>
      <w:rFonts w:eastAsia="宋体"/>
      <w:bCs/>
      <w:i/>
      <w:sz w:val="28"/>
      <w:szCs w:val="28"/>
      <w:lang w:bidi="ar-SA"/>
    </w:rPr>
  </w:style>
  <w:style w:type="character" w:styleId="1154" w:customStyle="1">
    <w:name w:val="批注框文本 Char Char"/>
    <w:uiPriority w:val="0"/>
    <w:qFormat/>
    <w:rPr>
      <w:sz w:val="18"/>
      <w:szCs w:val="18"/>
    </w:rPr>
  </w:style>
  <w:style w:type="character" w:styleId="1155" w:customStyle="1">
    <w:name w:val="正文文本首行缩进 字符"/>
    <w:link w:val="822"/>
    <w:uiPriority w:val="0"/>
    <w:qFormat/>
    <w:rPr>
      <w:rFonts w:ascii="方正大黑简体" w:eastAsia="方正大黑简体"/>
      <w:position w:val="6"/>
      <w:sz w:val="21"/>
      <w:szCs w:val="24"/>
    </w:rPr>
  </w:style>
  <w:style w:type="character" w:styleId="1156" w:customStyle="1">
    <w:name w:val="正文首行缩进 字符1"/>
    <w:uiPriority w:val="0"/>
    <w:qFormat/>
    <w:rPr>
      <w:rFonts w:ascii="方正大黑简体" w:eastAsia="方正大黑简体"/>
      <w:position w:val="6"/>
      <w:sz w:val="21"/>
      <w:szCs w:val="24"/>
    </w:rPr>
  </w:style>
  <w:style w:type="character" w:styleId="1157" w:customStyle="1">
    <w:name w:val="标题 5 字符1"/>
    <w:uiPriority w:val="0"/>
    <w:qFormat/>
    <w:rPr>
      <w:rFonts w:eastAsia="宋体"/>
      <w:bCs/>
      <w:i/>
      <w:sz w:val="28"/>
      <w:szCs w:val="28"/>
      <w:lang w:bidi="ar-SA"/>
    </w:rPr>
  </w:style>
  <w:style w:type="character" w:styleId="1158" w:customStyle="1">
    <w:name w:val="textfont"/>
    <w:uiPriority w:val="0"/>
    <w:qFormat/>
  </w:style>
  <w:style w:type="character" w:styleId="1159" w:customStyle="1">
    <w:name w:val="正文文本 2 Char Char"/>
    <w:uiPriority w:val="0"/>
    <w:qFormat/>
    <w:rPr>
      <w:sz w:val="21"/>
      <w:szCs w:val="24"/>
    </w:rPr>
  </w:style>
  <w:style w:type="character" w:styleId="1160" w:customStyle="1">
    <w:name w:val="Char Char4"/>
    <w:uiPriority w:val="0"/>
    <w:qFormat/>
    <w:rPr>
      <w:rFonts w:ascii="Arial" w:hAnsi="Arial" w:eastAsia="宋体" w:cs="Arial"/>
      <w:vanish/>
      <w:sz w:val="16"/>
      <w:szCs w:val="16"/>
      <w:lang w:val="en-US" w:eastAsia="zh-CN" w:bidi="ar-SA"/>
    </w:rPr>
  </w:style>
  <w:style w:type="character" w:styleId="1161" w:customStyle="1">
    <w:name w:val="z-窗体底端 Char Char"/>
    <w:uiPriority w:val="0"/>
    <w:qFormat/>
    <w:rPr>
      <w:rFonts w:ascii="Arial" w:hAnsi="Arial" w:cs="Arial"/>
      <w:vanish/>
      <w:sz w:val="16"/>
      <w:szCs w:val="16"/>
    </w:rPr>
  </w:style>
  <w:style w:type="character" w:styleId="1162" w:customStyle="1">
    <w:name w:val="正文缩进 Char Char1"/>
    <w:uiPriority w:val="0"/>
    <w:qFormat/>
    <w:rPr>
      <w:rFonts w:eastAsia="宋体"/>
      <w:sz w:val="24"/>
      <w:szCs w:val="24"/>
      <w:lang w:val="en-US" w:eastAsia="zh-CN" w:bidi="ar-SA"/>
    </w:rPr>
  </w:style>
  <w:style w:type="character" w:styleId="1163" w:customStyle="1">
    <w:name w:val="页眉 字符1"/>
    <w:uiPriority w:val="99"/>
    <w:qFormat/>
    <w:rPr>
      <w:rFonts w:eastAsia="楷体_GB2312"/>
      <w:sz w:val="18"/>
    </w:rPr>
  </w:style>
  <w:style w:type="character" w:styleId="1164" w:customStyle="1">
    <w:name w:val="yinyan1"/>
    <w:uiPriority w:val="0"/>
    <w:qFormat/>
    <w:rPr>
      <w:color w:val="003366"/>
      <w:sz w:val="18"/>
      <w:szCs w:val="18"/>
    </w:rPr>
  </w:style>
  <w:style w:type="character" w:styleId="1165" w:customStyle="1">
    <w:name w:val="Char Char7"/>
    <w:uiPriority w:val="0"/>
    <w:qFormat/>
    <w:rPr>
      <w:rFonts w:ascii="宋体" w:hAnsi="宋体" w:eastAsia="宋体" w:cs="宋体"/>
      <w:sz w:val="24"/>
      <w:szCs w:val="24"/>
      <w:lang w:val="en-US" w:eastAsia="zh-CN" w:bidi="ar-SA"/>
    </w:rPr>
  </w:style>
  <w:style w:type="character" w:styleId="1166" w:customStyle="1">
    <w:name w:val="textfont1"/>
    <w:uiPriority w:val="0"/>
    <w:qFormat/>
    <w:rPr>
      <w:sz w:val="22"/>
      <w:szCs w:val="22"/>
    </w:rPr>
  </w:style>
  <w:style w:type="character" w:styleId="1167" w:customStyle="1">
    <w:name w:val="正文首行缩进 Char Char"/>
    <w:uiPriority w:val="0"/>
    <w:qFormat/>
    <w:rPr>
      <w:rFonts w:ascii="方正大黑简体" w:eastAsia="方正大黑简体"/>
      <w:position w:val="6"/>
      <w:sz w:val="21"/>
      <w:szCs w:val="24"/>
    </w:rPr>
  </w:style>
  <w:style w:type="character" w:styleId="1168" w:customStyle="1">
    <w:name w:val="标题 8 Char"/>
    <w:uiPriority w:val="0"/>
    <w:qFormat/>
    <w:rPr>
      <w:rFonts w:ascii="Arial" w:hAnsi="Arial" w:eastAsia="黑体"/>
      <w:sz w:val="24"/>
      <w:szCs w:val="24"/>
    </w:rPr>
  </w:style>
  <w:style w:type="character" w:styleId="1169" w:customStyle="1">
    <w:name w:val="Char Char17"/>
    <w:uiPriority w:val="0"/>
    <w:qFormat/>
    <w:rPr>
      <w:rFonts w:ascii="Arial" w:hAnsi="Arial" w:eastAsia="黑体"/>
      <w:sz w:val="24"/>
      <w:szCs w:val="24"/>
      <w:lang w:bidi="ar-SA"/>
    </w:rPr>
  </w:style>
  <w:style w:type="character" w:styleId="1170" w:customStyle="1">
    <w:name w:val="Char Char23"/>
    <w:uiPriority w:val="0"/>
    <w:qFormat/>
    <w:rPr>
      <w:rFonts w:ascii="Arial" w:hAnsi="Arial" w:eastAsia="黑体"/>
      <w:b/>
      <w:bCs/>
      <w:sz w:val="32"/>
      <w:szCs w:val="32"/>
      <w:lang w:bidi="ar-SA"/>
    </w:rPr>
  </w:style>
  <w:style w:type="character" w:styleId="1171" w:customStyle="1">
    <w:name w:val="z-窗体顶端 字符"/>
    <w:link w:val="1172"/>
    <w:uiPriority w:val="0"/>
    <w:qFormat/>
    <w:rPr>
      <w:rFonts w:ascii="Arial" w:hAnsi="Arial" w:cs="Arial"/>
      <w:vanish/>
      <w:sz w:val="16"/>
      <w:szCs w:val="16"/>
    </w:rPr>
  </w:style>
  <w:style w:type="paragraph" w:styleId="1172" w:customStyle="1">
    <w:name w:val="HTML Top of Form"/>
    <w:basedOn w:val="765"/>
    <w:next w:val="765"/>
    <w:link w:val="1171"/>
    <w:uiPriority w:val="0"/>
    <w:qFormat/>
    <w:pPr>
      <w:jc w:val="center"/>
      <w:widowControl/>
      <w:pBdr>
        <w:bottom w:val="single" w:color="auto" w:sz="6" w:space="1"/>
      </w:pBdr>
    </w:pPr>
    <w:rPr>
      <w:rFonts w:cs="Arial"/>
      <w:vanish/>
      <w:sz w:val="16"/>
      <w:szCs w:val="16"/>
    </w:rPr>
  </w:style>
  <w:style w:type="character" w:styleId="1173" w:customStyle="1">
    <w:name w:val="z-窗体顶端 字符1"/>
    <w:uiPriority w:val="99"/>
    <w:semiHidden/>
    <w:qFormat/>
    <w:rPr>
      <w:rFonts w:ascii="Arial" w:hAnsi="Arial" w:cs="Arial"/>
      <w:vanish/>
      <w:sz w:val="16"/>
      <w:szCs w:val="16"/>
    </w:rPr>
  </w:style>
  <w:style w:type="character" w:styleId="1174" w:customStyle="1">
    <w:name w:val="Char Char24"/>
    <w:uiPriority w:val="0"/>
    <w:qFormat/>
    <w:rPr>
      <w:rFonts w:eastAsia="宋体"/>
      <w:b/>
      <w:bCs/>
      <w:sz w:val="44"/>
      <w:szCs w:val="44"/>
      <w:lang w:bidi="ar-SA"/>
    </w:rPr>
  </w:style>
  <w:style w:type="character" w:styleId="1175" w:customStyle="1">
    <w:name w:val="Char Char19"/>
    <w:uiPriority w:val="0"/>
    <w:qFormat/>
    <w:rPr>
      <w:rFonts w:ascii="Arial" w:hAnsi="Arial" w:eastAsia="黑体"/>
      <w:b/>
      <w:bCs/>
      <w:sz w:val="24"/>
      <w:szCs w:val="24"/>
      <w:lang w:bidi="ar-SA"/>
    </w:rPr>
  </w:style>
  <w:style w:type="character" w:styleId="1176" w:customStyle="1">
    <w:name w:val="日期 Char Char"/>
    <w:uiPriority w:val="0"/>
    <w:qFormat/>
    <w:rPr>
      <w:rFonts w:ascii="宋体" w:hAnsi="宋体" w:eastAsia="楷体_GB2312"/>
      <w:sz w:val="24"/>
    </w:rPr>
  </w:style>
  <w:style w:type="paragraph" w:styleId="1177" w:customStyle="1">
    <w:name w:val="样式 正文（首行缩进两字） + 段前: 1 行 段后: 0.5 行"/>
    <w:basedOn w:val="780"/>
    <w:uiPriority w:val="0"/>
    <w:qFormat/>
    <w:pPr>
      <w:jc w:val="both"/>
      <w:spacing w:line="360" w:lineRule="auto"/>
      <w:widowControl/>
    </w:pPr>
    <w:rPr>
      <w:rFonts w:ascii="宋体" w:hAnsi="宋体" w:eastAsia="宋体" w:cs="宋体"/>
      <w:spacing w:val="20"/>
    </w:rPr>
  </w:style>
  <w:style w:type="paragraph" w:styleId="1178" w:customStyle="1">
    <w:name w:val="Char Char"/>
    <w:basedOn w:val="765"/>
    <w:uiPriority w:val="0"/>
    <w:qFormat/>
    <w:pPr>
      <w:jc w:val="left"/>
      <w:spacing w:after="160" w:line="240" w:lineRule="exact"/>
      <w:widowControl/>
    </w:pPr>
    <w:rPr>
      <w:rFonts w:ascii="Verdana" w:hAnsi="Verdana" w:eastAsia="仿宋_GB2312" w:cs="宋体"/>
      <w:sz w:val="24"/>
      <w:lang w:eastAsia="en-US"/>
    </w:rPr>
  </w:style>
  <w:style w:type="paragraph" w:styleId="1179" w:customStyle="1">
    <w:name w:val="标3"/>
    <w:basedOn w:val="765"/>
    <w:uiPriority w:val="0"/>
    <w:qFormat/>
    <w:pPr>
      <w:jc w:val="left"/>
      <w:spacing w:line="360" w:lineRule="auto"/>
      <w:widowControl/>
      <w:outlineLvl w:val="2"/>
    </w:pPr>
    <w:rPr>
      <w:rFonts w:ascii="宋体" w:hAnsi="宋体" w:cs="宋体"/>
      <w:b/>
      <w:sz w:val="28"/>
      <w:szCs w:val="32"/>
    </w:rPr>
  </w:style>
  <w:style w:type="paragraph" w:styleId="1180" w:customStyle="1">
    <w:name w:val="Char Char25"/>
    <w:basedOn w:val="765"/>
    <w:uiPriority w:val="0"/>
    <w:qFormat/>
    <w:pPr>
      <w:jc w:val="left"/>
      <w:spacing w:after="160" w:line="240" w:lineRule="exact"/>
      <w:widowControl/>
    </w:pPr>
    <w:rPr>
      <w:rFonts w:ascii="Verdana" w:hAnsi="Verdana" w:eastAsia="仿宋_GB2312" w:cs="宋体"/>
      <w:sz w:val="24"/>
      <w:lang w:eastAsia="en-US"/>
    </w:rPr>
  </w:style>
  <w:style w:type="paragraph" w:styleId="1181" w:customStyle="1">
    <w:name w:val="表格内正文"/>
    <w:uiPriority w:val="0"/>
    <w:qFormat/>
    <w:pPr>
      <w:jc w:val="both"/>
      <w:spacing w:line="120" w:lineRule="atLeast"/>
      <w:widowControl w:val="off"/>
    </w:pPr>
    <w:rPr>
      <w:rFonts w:hint="default" w:ascii="Arial" w:hAnsi="Arial" w:eastAsia="宋体" w:cs="Times New Roman"/>
      <w:sz w:val="21"/>
    </w:rPr>
  </w:style>
  <w:style w:type="paragraph" w:styleId="1182" w:customStyle="1">
    <w:name w:val="xl1133"/>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83" w:customStyle="1">
    <w:name w:val="xl63"/>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84" w:customStyle="1">
    <w:name w:val="xl1129"/>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5" w:customStyle="1">
    <w:name w:val="xl1134"/>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86" w:customStyle="1">
    <w:name w:val="列表内容"/>
    <w:basedOn w:val="765"/>
    <w:next w:val="765"/>
    <w:uiPriority w:val="0"/>
    <w:qFormat/>
    <w:pPr>
      <w:ind w:firstLine="200"/>
      <w:jc w:val="left"/>
      <w:widowControl/>
      <w:tabs>
        <w:tab w:val="left" w:pos="2409" w:leader="none"/>
      </w:tabs>
    </w:pPr>
    <w:rPr>
      <w:rFonts w:ascii="宋体" w:hAnsi="宋体" w:cs="宋体"/>
      <w:sz w:val="18"/>
    </w:rPr>
  </w:style>
  <w:style w:type="paragraph" w:styleId="1187" w:customStyle="1">
    <w:name w:val="xl1124"/>
    <w:basedOn w:val="765"/>
    <w:uiPriority w:val="0"/>
    <w:qFormat/>
    <w:pPr>
      <w:jc w:val="left"/>
      <w:spacing w:before="100" w:beforeAutospacing="1" w:after="100" w:afterAutospacing="1"/>
      <w:widowControl/>
    </w:pPr>
    <w:rPr>
      <w:rFonts w:ascii="宋体" w:hAnsi="宋体" w:cs="宋体"/>
      <w:sz w:val="20"/>
    </w:rPr>
  </w:style>
  <w:style w:type="paragraph" w:styleId="1188" w:customStyle="1">
    <w:name w:val="标2"/>
    <w:basedOn w:val="765"/>
    <w:uiPriority w:val="0"/>
    <w:qFormat/>
    <w:pPr>
      <w:jc w:val="left"/>
      <w:spacing w:line="360" w:lineRule="auto"/>
      <w:widowControl/>
      <w:outlineLvl w:val="1"/>
    </w:pPr>
    <w:rPr>
      <w:rFonts w:ascii="Adobe 黑体 Std R" w:hAnsi="宋体" w:cs="宋体"/>
      <w:b/>
      <w:bCs/>
      <w:color w:val="000000"/>
      <w:sz w:val="30"/>
      <w:szCs w:val="30"/>
    </w:rPr>
  </w:style>
  <w:style w:type="paragraph" w:styleId="1189" w:customStyle="1">
    <w:name w:val="内容列表"/>
    <w:basedOn w:val="1190"/>
    <w:next w:val="1190"/>
    <w:uiPriority w:val="0"/>
    <w:qFormat/>
    <w:pPr>
      <w:numPr>
        <w:ilvl w:val="0"/>
        <w:numId w:val="4"/>
      </w:numPr>
      <w:ind w:firstLine="0"/>
      <w:tabs>
        <w:tab w:val="left" w:pos="360" w:leader="none"/>
      </w:tabs>
    </w:pPr>
  </w:style>
  <w:style w:type="paragraph" w:styleId="1190" w:customStyle="1">
    <w:name w:val="内容"/>
    <w:basedOn w:val="765"/>
    <w:uiPriority w:val="0"/>
    <w:qFormat/>
    <w:pPr>
      <w:ind w:left="840" w:firstLine="360"/>
      <w:jc w:val="left"/>
      <w:widowControl/>
    </w:pPr>
    <w:rPr>
      <w:rFonts w:ascii="宋体" w:hAnsi="宋体" w:cs="宋体"/>
      <w:sz w:val="18"/>
    </w:rPr>
  </w:style>
  <w:style w:type="paragraph" w:styleId="1191" w:customStyle="1">
    <w:name w:val="Appendix 1"/>
    <w:basedOn w:val="765"/>
    <w:uiPriority w:val="0"/>
    <w:qFormat/>
    <w:pPr>
      <w:numPr>
        <w:ilvl w:val="0"/>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192" w:customStyle="1">
    <w:name w:val="Num 2"/>
    <w:basedOn w:val="765"/>
    <w:uiPriority w:val="0"/>
    <w:qFormat/>
    <w:pPr>
      <w:numPr>
        <w:ilvl w:val="0"/>
        <w:numId w:val="6"/>
      </w:numPr>
      <w:jc w:val="left"/>
      <w:spacing w:line="360" w:lineRule="auto"/>
      <w:widowControl/>
      <w:tabs>
        <w:tab w:val="left" w:pos="1279" w:leader="none"/>
      </w:tabs>
    </w:pPr>
    <w:rPr>
      <w:rFonts w:ascii="宋体" w:hAnsi="宋体" w:cs="宋体"/>
      <w:sz w:val="24"/>
    </w:rPr>
  </w:style>
  <w:style w:type="paragraph" w:styleId="1193" w:customStyle="1">
    <w:name w:val="xl1121"/>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94" w:customStyle="1">
    <w:name w:val="样式 仿宋_GB2312 四号 黑色 行距: 1.5 倍行距2"/>
    <w:basedOn w:val="765"/>
    <w:uiPriority w:val="0"/>
    <w:qFormat/>
    <w:pPr>
      <w:spacing w:line="360" w:lineRule="auto"/>
    </w:pPr>
    <w:rPr>
      <w:rFonts w:ascii="仿宋_GB2312" w:hAnsi="宋体" w:eastAsia="仿宋_GB2312" w:cs="宋体"/>
      <w:color w:val="000000"/>
      <w:sz w:val="24"/>
    </w:rPr>
  </w:style>
  <w:style w:type="paragraph" w:styleId="1195" w:customStyle="1">
    <w:name w:val="列表段落1"/>
    <w:basedOn w:val="765"/>
    <w:uiPriority w:val="34"/>
    <w:qFormat/>
    <w:pPr>
      <w:ind w:firstLine="420"/>
      <w:jc w:val="left"/>
      <w:widowControl/>
    </w:pPr>
    <w:rPr>
      <w:rFonts w:ascii="宋体" w:hAnsi="宋体" w:cs="宋体"/>
      <w:sz w:val="24"/>
    </w:rPr>
  </w:style>
  <w:style w:type="paragraph" w:styleId="1196" w:customStyle="1">
    <w:name w:val="xl1131"/>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7" w:customStyle="1">
    <w:name w:val="Char Char1 Char Char Char Char Char Char Char"/>
    <w:basedOn w:val="765"/>
    <w:uiPriority w:val="0"/>
    <w:qFormat/>
    <w:pPr>
      <w:jc w:val="left"/>
      <w:widowControl/>
    </w:pPr>
    <w:rPr>
      <w:rFonts w:ascii="宋体" w:hAnsi="宋体" w:cs="宋体"/>
      <w:sz w:val="24"/>
    </w:rPr>
  </w:style>
  <w:style w:type="paragraph" w:styleId="1198" w:customStyle="1">
    <w:name w:val="Char111"/>
    <w:basedOn w:val="765"/>
    <w:uiPriority w:val="0"/>
    <w:qFormat/>
    <w:pPr>
      <w:jc w:val="left"/>
      <w:spacing w:after="160" w:line="240" w:lineRule="exact"/>
      <w:widowControl/>
    </w:pPr>
    <w:rPr>
      <w:rFonts w:ascii="Verdana" w:hAnsi="Verdana" w:cs="宋体"/>
      <w:sz w:val="20"/>
      <w:lang w:eastAsia="en-US"/>
    </w:rPr>
  </w:style>
  <w:style w:type="paragraph" w:styleId="1199" w:customStyle="1">
    <w:name w:val="Char Char110"/>
    <w:basedOn w:val="765"/>
    <w:uiPriority w:val="0"/>
    <w:qFormat/>
    <w:pPr>
      <w:jc w:val="left"/>
      <w:spacing w:after="160" w:line="240" w:lineRule="exact"/>
      <w:widowControl/>
    </w:pPr>
    <w:rPr>
      <w:rFonts w:ascii="Verdana" w:hAnsi="Verdana" w:cs="宋体"/>
      <w:sz w:val="20"/>
      <w:lang w:eastAsia="en-US"/>
    </w:rPr>
  </w:style>
  <w:style w:type="paragraph" w:styleId="1200" w:customStyle="1">
    <w:name w:val="xl65"/>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1" w:customStyle="1">
    <w:name w:val="xl1128"/>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2" w:customStyle="1">
    <w:name w:val="xl1136"/>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3" w:customStyle="1">
    <w:name w:val="正文3"/>
    <w:uiPriority w:val="0"/>
    <w:qFormat/>
    <w:pPr>
      <w:jc w:val="both"/>
    </w:pPr>
    <w:rPr>
      <w:rFonts w:hint="default" w:ascii="Arial" w:hAnsi="Arial" w:eastAsia="宋体" w:cs="Times New Roman"/>
      <w:sz w:val="21"/>
      <w:szCs w:val="21"/>
    </w:rPr>
  </w:style>
  <w:style w:type="paragraph" w:styleId="1204" w:customStyle="1">
    <w:name w:val="xl1135"/>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5" w:customStyle="1">
    <w:name w:val="xl1127"/>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06" w:customStyle="1">
    <w:name w:val="xl1125"/>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07" w:customStyle="1">
    <w:name w:val="xl66"/>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8" w:customStyle="1">
    <w:name w:val="Bullet 1"/>
    <w:basedOn w:val="765"/>
    <w:uiPriority w:val="0"/>
    <w:qFormat/>
    <w:pPr>
      <w:numPr>
        <w:ilvl w:val="0"/>
        <w:numId w:val="7"/>
      </w:numPr>
      <w:jc w:val="left"/>
      <w:spacing w:line="360" w:lineRule="auto"/>
      <w:widowControl/>
      <w:tabs>
        <w:tab w:val="left" w:pos="2034" w:leader="none"/>
      </w:tabs>
    </w:pPr>
    <w:rPr>
      <w:rFonts w:ascii="宋体" w:hAnsi="宋体" w:cs="宋体"/>
      <w:sz w:val="24"/>
    </w:rPr>
  </w:style>
  <w:style w:type="paragraph" w:styleId="1209" w:customStyle="1">
    <w:name w:val="xl64"/>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0" w:customStyle="1">
    <w:name w:val="样式 正文缩进正文（首行缩进两字）表正文正文非缩进特点段1四号正文不缩进特点 CharALT+Z水上软件 +..."/>
    <w:basedOn w:val="780"/>
    <w:uiPriority w:val="0"/>
    <w:qFormat/>
    <w:pPr>
      <w:ind w:firstLine="480"/>
      <w:jc w:val="both"/>
      <w:spacing w:line="360" w:lineRule="auto"/>
      <w:widowControl/>
    </w:pPr>
    <w:rPr>
      <w:rFonts w:ascii="宋体" w:hAnsi="宋体" w:eastAsia="宋体" w:cs="宋体"/>
    </w:rPr>
  </w:style>
  <w:style w:type="paragraph" w:styleId="1211" w:customStyle="1">
    <w:name w:val="样式 首行缩进:  2 字符"/>
    <w:basedOn w:val="765"/>
    <w:uiPriority w:val="0"/>
    <w:qFormat/>
    <w:pPr>
      <w:ind w:firstLine="200"/>
      <w:jc w:val="left"/>
      <w:spacing w:line="360" w:lineRule="auto"/>
      <w:widowControl/>
    </w:pPr>
    <w:rPr>
      <w:rFonts w:ascii="宋体" w:hAnsi="宋体" w:cs="宋体"/>
      <w:sz w:val="24"/>
    </w:rPr>
  </w:style>
  <w:style w:type="paragraph" w:styleId="1212" w:customStyle="1">
    <w:name w:val="Char Char1 Char Char Char Char Char Char"/>
    <w:basedOn w:val="765"/>
    <w:uiPriority w:val="0"/>
    <w:qFormat/>
    <w:pPr>
      <w:ind w:firstLine="560"/>
      <w:jc w:val="left"/>
      <w:spacing w:before="78" w:after="78" w:line="240" w:lineRule="exact"/>
      <w:widowControl/>
    </w:pPr>
    <w:rPr>
      <w:rFonts w:ascii="宋体" w:hAnsi="宋体" w:cs="宋体"/>
      <w:sz w:val="28"/>
      <w:szCs w:val="28"/>
      <w:lang w:eastAsia="en-US"/>
    </w:rPr>
  </w:style>
  <w:style w:type="paragraph" w:styleId="1213" w:customStyle="1">
    <w:name w:val="标4"/>
    <w:basedOn w:val="765"/>
    <w:uiPriority w:val="0"/>
    <w:qFormat/>
    <w:pPr>
      <w:jc w:val="left"/>
      <w:spacing w:line="360" w:lineRule="auto"/>
      <w:widowControl/>
      <w:outlineLvl w:val="3"/>
    </w:pPr>
    <w:rPr>
      <w:rFonts w:ascii="宋体" w:hAnsi="宋体" w:cs="宋体"/>
      <w:b/>
      <w:sz w:val="28"/>
      <w:szCs w:val="28"/>
    </w:rPr>
  </w:style>
  <w:style w:type="paragraph" w:styleId="1214" w:customStyle="1">
    <w:name w:val="小标题"/>
    <w:basedOn w:val="765"/>
    <w:uiPriority w:val="0"/>
    <w:qFormat/>
    <w:pPr>
      <w:jc w:val="left"/>
      <w:widowControl/>
    </w:pPr>
    <w:rPr>
      <w:rFonts w:ascii="宋体" w:hAnsi="宋体" w:cs="宋体"/>
      <w:b/>
      <w:bCs/>
      <w:sz w:val="24"/>
    </w:rPr>
  </w:style>
  <w:style w:type="paragraph" w:styleId="1215" w:customStyle="1">
    <w:name w:val="xl1137"/>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6" w:customStyle="1">
    <w:name w:val="Appendix 2"/>
    <w:basedOn w:val="765"/>
    <w:uiPriority w:val="0"/>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17" w:customStyle="1">
    <w:name w:val="msolistparagraph"/>
    <w:basedOn w:val="765"/>
    <w:uiPriority w:val="0"/>
    <w:qFormat/>
    <w:pPr>
      <w:ind w:firstLine="420"/>
      <w:jc w:val="left"/>
      <w:widowControl/>
    </w:pPr>
    <w:rPr>
      <w:rFonts w:ascii="Calibri" w:hAnsi="Calibri"/>
      <w:sz w:val="24"/>
      <w:szCs w:val="22"/>
    </w:rPr>
  </w:style>
  <w:style w:type="paragraph" w:styleId="1218" w:customStyle="1">
    <w:name w:val="Topic"/>
    <w:basedOn w:val="765"/>
    <w:uiPriority w:val="0"/>
    <w:qFormat/>
    <w:pPr>
      <w:jc w:val="left"/>
      <w:spacing w:before="60" w:after="60" w:line="360" w:lineRule="auto"/>
      <w:widowControl/>
    </w:pPr>
    <w:rPr>
      <w:rFonts w:ascii="宋体" w:hAnsi="宋体" w:cs="宋体"/>
      <w:sz w:val="24"/>
      <w:u w:val="single"/>
    </w:rPr>
  </w:style>
  <w:style w:type="paragraph" w:styleId="1219" w:customStyle="1">
    <w:name w:val="xl1120"/>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20" w:customStyle="1">
    <w:name w:val="tabletext"/>
    <w:basedOn w:val="765"/>
    <w:uiPriority w:val="0"/>
    <w:qFormat/>
    <w:pPr>
      <w:jc w:val="left"/>
      <w:spacing w:before="100" w:beforeAutospacing="1" w:after="100" w:afterAutospacing="1" w:line="240" w:lineRule="atLeast"/>
      <w:widowControl/>
    </w:pPr>
    <w:rPr>
      <w:rFonts w:ascii="Arial Unicode MS" w:hAnsi="Arial Unicode MS" w:cs="宋体"/>
      <w:sz w:val="18"/>
      <w:szCs w:val="18"/>
    </w:rPr>
  </w:style>
  <w:style w:type="paragraph" w:styleId="1221" w:customStyle="1">
    <w:name w:val="xl1122"/>
    <w:basedOn w:val="765"/>
    <w:uiPriority w:val="0"/>
    <w:qFormat/>
    <w:pPr>
      <w:jc w:val="left"/>
      <w:spacing w:before="100" w:beforeAutospacing="1" w:after="100" w:afterAutospacing="1"/>
      <w:widowControl/>
    </w:pPr>
    <w:rPr>
      <w:rFonts w:ascii="宋体" w:hAnsi="宋体" w:cs="宋体"/>
      <w:b/>
      <w:bCs/>
      <w:sz w:val="20"/>
    </w:rPr>
  </w:style>
  <w:style w:type="paragraph" w:styleId="1222" w:customStyle="1">
    <w:name w:val="xl1126"/>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23" w:customStyle="1">
    <w:name w:val="样式 样式 标题 1H1第 ？ 章PIM 1h1h11heading 1TOC1st levelSection Hea... +..."/>
    <w:basedOn w:val="765"/>
    <w:uiPriority w:val="0"/>
    <w:qFormat/>
    <w:pPr>
      <w:numPr>
        <w:ilvl w:val="0"/>
        <w:numId w:val="8"/>
      </w:numPr>
      <w:jc w:val="left"/>
      <w:widowControl/>
      <w:tabs>
        <w:tab w:val="left" w:pos="420" w:leader="none"/>
      </w:tabs>
    </w:pPr>
    <w:rPr>
      <w:rFonts w:ascii="宋体" w:hAnsi="宋体" w:cs="宋体"/>
      <w:sz w:val="24"/>
    </w:rPr>
  </w:style>
  <w:style w:type="paragraph" w:styleId="1224" w:customStyle="1">
    <w:name w:val="一般正文"/>
    <w:basedOn w:val="765"/>
    <w:uiPriority w:val="0"/>
    <w:qFormat/>
    <w:pPr>
      <w:jc w:val="left"/>
      <w:spacing w:before="120" w:after="120" w:line="0" w:lineRule="atLeast"/>
      <w:widowControl/>
    </w:pPr>
    <w:rPr>
      <w:rFonts w:ascii="宋体" w:hAnsi="宋体" w:cs="宋体"/>
      <w:sz w:val="28"/>
    </w:rPr>
  </w:style>
  <w:style w:type="paragraph" w:styleId="1225" w:customStyle="1">
    <w:name w:val="Char Char1 Char Char Char Char Char Char Char1"/>
    <w:basedOn w:val="765"/>
    <w:uiPriority w:val="0"/>
    <w:qFormat/>
    <w:pPr>
      <w:jc w:val="left"/>
      <w:widowControl/>
    </w:pPr>
    <w:rPr>
      <w:rFonts w:ascii="宋体" w:hAnsi="宋体" w:cs="宋体"/>
      <w:sz w:val="24"/>
    </w:rPr>
  </w:style>
  <w:style w:type="paragraph" w:styleId="1226" w:customStyle="1">
    <w:name w:val="表格内正文 Char Char Char"/>
    <w:uiPriority w:val="0"/>
    <w:qFormat/>
    <w:pPr>
      <w:jc w:val="both"/>
      <w:spacing w:line="120" w:lineRule="atLeast"/>
      <w:widowControl w:val="off"/>
    </w:pPr>
    <w:rPr>
      <w:rFonts w:hint="default" w:ascii="Arial" w:hAnsi="Arial" w:eastAsia="宋体" w:cs="Times New Roman"/>
      <w:sz w:val="21"/>
    </w:rPr>
  </w:style>
  <w:style w:type="paragraph" w:styleId="1227" w:customStyle="1">
    <w:name w:val="Style1"/>
    <w:basedOn w:val="765"/>
    <w:uiPriority w:val="0"/>
    <w:qFormat/>
    <w:pPr>
      <w:numPr>
        <w:ilvl w:val="0"/>
        <w:numId w:val="9"/>
      </w:numPr>
      <w:jc w:val="left"/>
      <w:widowControl/>
      <w:tabs>
        <w:tab w:val="left" w:pos="851" w:leader="none"/>
      </w:tabs>
    </w:pPr>
    <w:rPr>
      <w:rFonts w:ascii="宋体" w:hAnsi="宋体" w:cs="宋体"/>
      <w:sz w:val="24"/>
    </w:rPr>
  </w:style>
  <w:style w:type="paragraph" w:styleId="1228" w:customStyle="1">
    <w:name w:val="xl1132"/>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29" w:customStyle="1">
    <w:name w:val="xl1123"/>
    <w:basedOn w:val="765"/>
    <w:uiPriority w:val="0"/>
    <w:qFormat/>
    <w:pPr>
      <w:jc w:val="left"/>
      <w:spacing w:before="100" w:beforeAutospacing="1" w:after="100" w:afterAutospacing="1"/>
      <w:widowControl/>
    </w:pPr>
    <w:rPr>
      <w:rFonts w:ascii="宋体" w:hAnsi="宋体" w:cs="宋体"/>
      <w:sz w:val="20"/>
    </w:rPr>
  </w:style>
  <w:style w:type="paragraph" w:styleId="1230" w:customStyle="1">
    <w:name w:val="xl1130"/>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31" w:customStyle="1">
    <w:name w:val="xl1138"/>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32" w:customStyle="1">
    <w:name w:val="apple-converted-space"/>
    <w:uiPriority w:val="0"/>
    <w:qFormat/>
  </w:style>
  <w:style w:type="paragraph" w:styleId="1233" w:customStyle="1">
    <w:name w:val="_Style 1"/>
    <w:basedOn w:val="765"/>
    <w:uiPriority w:val="0"/>
    <w:qFormat/>
    <w:pPr>
      <w:ind w:firstLine="420"/>
      <w:spacing w:line="360" w:lineRule="auto"/>
    </w:pPr>
    <w:rPr>
      <w:rFonts w:cs="宋体"/>
    </w:rPr>
  </w:style>
  <w:style w:type="character" w:styleId="1234" w:customStyle="1">
    <w:name w:val="GW-标题3 Char1"/>
    <w:link w:val="1235"/>
    <w:uiPriority w:val="0"/>
    <w:qFormat/>
    <w:rPr>
      <w:rFonts w:ascii="Calibri" w:hAnsi="Calibri" w:eastAsia="仿宋_GB2312"/>
      <w:b/>
      <w:bCs/>
      <w:sz w:val="32"/>
      <w:szCs w:val="44"/>
    </w:rPr>
  </w:style>
  <w:style w:type="paragraph" w:styleId="1235" w:customStyle="1">
    <w:name w:val="GW-标题3"/>
    <w:basedOn w:val="765"/>
    <w:next w:val="765"/>
    <w:link w:val="1234"/>
    <w:uiPriority w:val="0"/>
    <w:qFormat/>
    <w:pPr>
      <w:ind w:right="101"/>
      <w:keepLines/>
      <w:keepNext/>
      <w:spacing w:before="312" w:after="312" w:line="360" w:lineRule="auto"/>
      <w:outlineLvl w:val="1"/>
    </w:pPr>
    <w:rPr>
      <w:rFonts w:ascii="Calibri" w:hAnsi="Calibri" w:eastAsia="仿宋_GB2312"/>
      <w:b/>
      <w:bCs/>
      <w:sz w:val="32"/>
      <w:szCs w:val="44"/>
    </w:rPr>
  </w:style>
  <w:style w:type="paragraph" w:styleId="1236" w:customStyle="1">
    <w:name w:val="表格正文"/>
    <w:basedOn w:val="765"/>
    <w:uiPriority w:val="0"/>
    <w:qFormat/>
    <w:pPr>
      <w:ind w:left="42" w:right="42"/>
      <w:jc w:val="left"/>
      <w:spacing w:line="360" w:lineRule="auto"/>
    </w:pPr>
    <w:rPr>
      <w:rFonts w:ascii="Calibri" w:hAnsi="Calibri" w:cs="黑体"/>
      <w:szCs w:val="22"/>
    </w:rPr>
  </w:style>
  <w:style w:type="paragraph" w:styleId="1237" w:customStyle="1">
    <w:name w:val="msonormal"/>
    <w:basedOn w:val="765"/>
    <w:uiPriority w:val="0"/>
    <w:qFormat/>
    <w:pPr>
      <w:jc w:val="left"/>
      <w:spacing w:before="100" w:beforeAutospacing="1" w:after="100" w:afterAutospacing="1"/>
      <w:widowControl/>
    </w:pPr>
    <w:rPr>
      <w:rFonts w:ascii="宋体" w:hAnsi="宋体" w:cs="宋体"/>
      <w:sz w:val="24"/>
    </w:rPr>
  </w:style>
  <w:style w:type="paragraph" w:styleId="1238" w:customStyle="1">
    <w:name w:val="font9"/>
    <w:basedOn w:val="765"/>
    <w:uiPriority w:val="0"/>
    <w:qFormat/>
    <w:pPr>
      <w:jc w:val="left"/>
      <w:spacing w:before="100" w:beforeAutospacing="1" w:after="100" w:afterAutospacing="1"/>
      <w:widowControl/>
    </w:pPr>
    <w:rPr>
      <w:sz w:val="20"/>
    </w:rPr>
  </w:style>
  <w:style w:type="paragraph" w:styleId="1239" w:customStyle="1">
    <w:name w:val="font10"/>
    <w:basedOn w:val="765"/>
    <w:uiPriority w:val="0"/>
    <w:qFormat/>
    <w:pPr>
      <w:jc w:val="left"/>
      <w:spacing w:before="100" w:beforeAutospacing="1" w:after="100" w:afterAutospacing="1"/>
      <w:widowControl/>
    </w:pPr>
    <w:rPr>
      <w:rFonts w:ascii="宋体" w:hAnsi="宋体" w:cs="宋体"/>
      <w:color w:val="000000"/>
      <w:szCs w:val="21"/>
    </w:rPr>
  </w:style>
  <w:style w:type="paragraph" w:styleId="1240" w:customStyle="1">
    <w:name w:val="font12"/>
    <w:basedOn w:val="765"/>
    <w:uiPriority w:val="0"/>
    <w:qFormat/>
    <w:pPr>
      <w:jc w:val="left"/>
      <w:spacing w:before="100" w:beforeAutospacing="1" w:after="100" w:afterAutospacing="1"/>
      <w:widowControl/>
    </w:pPr>
    <w:rPr>
      <w:rFonts w:ascii="等线" w:hAnsi="宋体" w:eastAsia="等线" w:cs="宋体"/>
      <w:color w:val="000000"/>
      <w:sz w:val="20"/>
    </w:rPr>
  </w:style>
  <w:style w:type="paragraph" w:styleId="1241" w:customStyle="1">
    <w:name w:val="font13"/>
    <w:basedOn w:val="765"/>
    <w:uiPriority w:val="0"/>
    <w:qFormat/>
    <w:pPr>
      <w:jc w:val="left"/>
      <w:spacing w:before="100" w:beforeAutospacing="1" w:after="100" w:afterAutospacing="1"/>
      <w:widowControl/>
    </w:pPr>
    <w:rPr>
      <w:rFonts w:cs="Arial"/>
      <w:color w:val="000000"/>
      <w:szCs w:val="21"/>
    </w:rPr>
  </w:style>
  <w:style w:type="paragraph" w:styleId="1242" w:customStyle="1">
    <w:name w:val="font15"/>
    <w:basedOn w:val="765"/>
    <w:uiPriority w:val="0"/>
    <w:qFormat/>
    <w:pPr>
      <w:jc w:val="left"/>
      <w:spacing w:before="100" w:beforeAutospacing="1" w:after="100" w:afterAutospacing="1"/>
      <w:widowControl/>
    </w:pPr>
    <w:rPr>
      <w:rFonts w:ascii="宋体" w:hAnsi="宋体" w:cs="宋体"/>
      <w:szCs w:val="21"/>
    </w:rPr>
  </w:style>
  <w:style w:type="paragraph" w:styleId="1243" w:customStyle="1">
    <w:name w:val="font16"/>
    <w:basedOn w:val="765"/>
    <w:uiPriority w:val="0"/>
    <w:qFormat/>
    <w:pPr>
      <w:jc w:val="left"/>
      <w:spacing w:before="100" w:beforeAutospacing="1" w:after="100" w:afterAutospacing="1"/>
      <w:widowControl/>
    </w:pPr>
    <w:rPr>
      <w:rFonts w:ascii="宋体" w:hAnsi="宋体" w:cs="宋体"/>
      <w:color w:val="000000"/>
      <w:sz w:val="20"/>
    </w:rPr>
  </w:style>
  <w:style w:type="paragraph" w:styleId="1244" w:customStyle="1">
    <w:name w:val="font17"/>
    <w:basedOn w:val="765"/>
    <w:uiPriority w:val="0"/>
    <w:qFormat/>
    <w:pPr>
      <w:jc w:val="left"/>
      <w:spacing w:before="100" w:beforeAutospacing="1" w:after="100" w:afterAutospacing="1"/>
      <w:widowControl/>
    </w:pPr>
    <w:rPr>
      <w:rFonts w:ascii="Courier New" w:hAnsi="Courier New" w:cs="Courier New"/>
      <w:color w:val="000000"/>
      <w:sz w:val="24"/>
    </w:rPr>
  </w:style>
  <w:style w:type="paragraph" w:styleId="1245" w:customStyle="1">
    <w:name w:val="font18"/>
    <w:basedOn w:val="765"/>
    <w:uiPriority w:val="0"/>
    <w:qFormat/>
    <w:pPr>
      <w:jc w:val="left"/>
      <w:spacing w:before="100" w:beforeAutospacing="1" w:after="100" w:afterAutospacing="1"/>
      <w:widowControl/>
    </w:pPr>
    <w:rPr>
      <w:rFonts w:ascii="宋体" w:hAnsi="宋体" w:cs="宋体"/>
      <w:color w:val="000000"/>
      <w:sz w:val="22"/>
      <w:szCs w:val="22"/>
    </w:rPr>
  </w:style>
  <w:style w:type="paragraph" w:styleId="1246" w:customStyle="1">
    <w:name w:val="font19"/>
    <w:basedOn w:val="765"/>
    <w:uiPriority w:val="0"/>
    <w:qFormat/>
    <w:pPr>
      <w:jc w:val="left"/>
      <w:spacing w:before="100" w:beforeAutospacing="1" w:after="100" w:afterAutospacing="1"/>
      <w:widowControl/>
    </w:pPr>
    <w:rPr>
      <w:rFonts w:ascii="宋体" w:hAnsi="宋体" w:cs="宋体"/>
      <w:sz w:val="20"/>
    </w:rPr>
  </w:style>
  <w:style w:type="paragraph" w:styleId="1247" w:customStyle="1">
    <w:name w:val="font20"/>
    <w:basedOn w:val="765"/>
    <w:uiPriority w:val="0"/>
    <w:qFormat/>
    <w:pPr>
      <w:jc w:val="left"/>
      <w:spacing w:before="100" w:beforeAutospacing="1" w:after="100" w:afterAutospacing="1"/>
      <w:widowControl/>
    </w:pPr>
    <w:rPr>
      <w:rFonts w:ascii="宋体" w:hAnsi="宋体" w:cs="宋体"/>
      <w:sz w:val="18"/>
      <w:szCs w:val="18"/>
    </w:rPr>
  </w:style>
  <w:style w:type="paragraph" w:styleId="1248" w:customStyle="1">
    <w:name w:val="xl69"/>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9" w:customStyle="1">
    <w:name w:val="xl70"/>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0" w:customStyle="1">
    <w:name w:val="xl71"/>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1" w:customStyle="1">
    <w:name w:val="xl72"/>
    <w:basedOn w:val="7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2" w:customStyle="1">
    <w:name w:val="xl73"/>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3" w:customStyle="1">
    <w:name w:val="xl74"/>
    <w:basedOn w:val="7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4" w:customStyle="1">
    <w:name w:val="xl75"/>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55" w:customStyle="1">
    <w:name w:val="xl76"/>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6" w:customStyle="1">
    <w:name w:val="xl77"/>
    <w:basedOn w:val="7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7" w:customStyle="1">
    <w:name w:val="xl78"/>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8" w:customStyle="1">
    <w:name w:val="xl79"/>
    <w:basedOn w:val="7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59" w:customStyle="1">
    <w:name w:val="xl80"/>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0" w:customStyle="1">
    <w:name w:val="xl81"/>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1" w:customStyle="1">
    <w:name w:val="xl82"/>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2" w:customStyle="1">
    <w:name w:val="xl83"/>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63" w:customStyle="1">
    <w:name w:val="xl84"/>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4" w:customStyle="1">
    <w:name w:val="xl85"/>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5" w:customStyle="1">
    <w:name w:val="xl86"/>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6" w:customStyle="1">
    <w:name w:val="xl87"/>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7" w:customStyle="1">
    <w:name w:val="xl88"/>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68" w:customStyle="1">
    <w:name w:val="xl89"/>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69" w:customStyle="1">
    <w:name w:val="xl90"/>
    <w:basedOn w:val="765"/>
    <w:uiPriority w:val="0"/>
    <w:qFormat/>
    <w:pPr>
      <w:jc w:val="left"/>
      <w:spacing w:before="100" w:beforeAutospacing="1" w:after="100" w:afterAutospacing="1"/>
      <w:widowControl/>
    </w:pPr>
    <w:rPr>
      <w:rFonts w:ascii="宋体" w:hAnsi="宋体" w:cs="宋体"/>
      <w:sz w:val="24"/>
    </w:rPr>
  </w:style>
  <w:style w:type="paragraph" w:styleId="1270" w:customStyle="1">
    <w:name w:val="样式 首行缩进:  0 字符"/>
    <w:basedOn w:val="765"/>
    <w:link w:val="1271"/>
    <w:uiPriority w:val="0"/>
    <w:qFormat/>
    <w:pPr>
      <w:ind w:firstLine="200"/>
      <w:spacing w:line="360" w:lineRule="auto"/>
    </w:pPr>
    <w:rPr>
      <w:rFonts w:cs="宋体"/>
      <w:sz w:val="24"/>
    </w:rPr>
  </w:style>
  <w:style w:type="character" w:styleId="1271" w:customStyle="1">
    <w:name w:val="样式 首行缩进:  0 字符 Char"/>
    <w:link w:val="1270"/>
    <w:uiPriority w:val="0"/>
    <w:qFormat/>
    <w:rPr>
      <w:rFonts w:ascii="Arial" w:hAnsi="Arial" w:cs="宋体"/>
      <w:sz w:val="24"/>
    </w:rPr>
  </w:style>
  <w:style w:type="paragraph" w:styleId="1272" w:customStyle="1">
    <w:name w:val="*正文"/>
    <w:basedOn w:val="765"/>
    <w:link w:val="1273"/>
    <w:uiPriority w:val="0"/>
    <w:qFormat/>
    <w:pPr>
      <w:ind w:firstLine="482"/>
      <w:spacing w:line="360" w:lineRule="auto"/>
    </w:pPr>
    <w:rPr>
      <w:sz w:val="24"/>
      <w:shd w:val="clear" w:color="auto" w:fill="ffffff"/>
    </w:rPr>
  </w:style>
  <w:style w:type="character" w:styleId="1273" w:customStyle="1">
    <w:name w:val="*正文 Char"/>
    <w:link w:val="1272"/>
    <w:uiPriority w:val="0"/>
    <w:qFormat/>
    <w:rPr>
      <w:sz w:val="24"/>
    </w:rPr>
  </w:style>
  <w:style w:type="character" w:styleId="1274" w:customStyle="1">
    <w:name w:val="列出段落 Char"/>
    <w:uiPriority w:val="99"/>
    <w:qFormat/>
    <w:rPr>
      <w:rFonts w:ascii="等线"/>
      <w:sz w:val="24"/>
    </w:rPr>
  </w:style>
  <w:style w:type="paragraph" w:styleId="1275" w:customStyle="1">
    <w:name w:val="纯文本12"/>
    <w:basedOn w:val="765"/>
    <w:uiPriority w:val="0"/>
    <w:qFormat/>
    <w:rPr>
      <w:rFonts w:hint="eastAsia" w:ascii="宋体" w:hAnsi="Courier New" w:eastAsia="楷体_GB2312"/>
      <w:sz w:val="28"/>
    </w:rPr>
  </w:style>
  <w:style w:type="paragraph" w:styleId="1276" w:customStyle="1">
    <w:name w:val="paragraph"/>
    <w:basedOn w:val="765"/>
    <w:uiPriority w:val="0"/>
    <w:qFormat/>
    <w:pPr>
      <w:jc w:val="left"/>
      <w:spacing w:before="100" w:beforeAutospacing="1" w:after="100" w:afterAutospacing="1"/>
      <w:widowControl/>
    </w:pPr>
    <w:rPr>
      <w:rFonts w:ascii="宋体" w:hAnsi="宋体" w:cs="宋体"/>
      <w:sz w:val="24"/>
    </w:rPr>
  </w:style>
  <w:style w:type="paragraph" w:styleId="1277" w:customStyle="1">
    <w:name w:val="e表格"/>
    <w:basedOn w:val="765"/>
    <w:uiPriority w:val="0"/>
    <w:qFormat/>
    <w:pPr>
      <w:jc w:val="center"/>
    </w:pPr>
  </w:style>
  <w:style w:type="paragraph" w:styleId="1278" w:customStyle="1">
    <w:name w:val="首行缩进"/>
    <w:basedOn w:val="765"/>
    <w:uiPriority w:val="0"/>
    <w:qFormat/>
    <w:pPr>
      <w:ind w:firstLine="480"/>
      <w:jc w:val="left"/>
      <w:spacing w:line="360" w:lineRule="auto"/>
    </w:pPr>
    <w:rPr>
      <w:rFonts w:ascii="宋体" w:hAnsi="宋体"/>
      <w:sz w:val="24"/>
    </w:rPr>
  </w:style>
  <w:style w:type="paragraph" w:styleId="1279" w:customStyle="1">
    <w:name w:val="Table Paragraph"/>
    <w:basedOn w:val="765"/>
    <w:uiPriority w:val="1"/>
    <w:qFormat/>
    <w:pPr>
      <w:ind w:left="106"/>
      <w:jc w:val="left"/>
    </w:pPr>
    <w:rPr>
      <w:rFonts w:ascii="宋体" w:hAnsi="宋体" w:cs="宋体"/>
      <w:sz w:val="22"/>
      <w:szCs w:val="22"/>
      <w:u w:val="single"/>
      <w:lang w:val="zh-CN" w:bidi="zh-CN"/>
    </w:rPr>
  </w:style>
  <w:style w:type="paragraph" w:styleId="1280" w:customStyle="1">
    <w:name w:val="NormalIndent"/>
    <w:basedOn w:val="765"/>
    <w:uiPriority w:val="99"/>
    <w:qFormat/>
    <w:pPr>
      <w:ind w:firstLine="420"/>
      <w:jc w:val="left"/>
      <w:widowControl/>
    </w:pPr>
    <w:rPr>
      <w:rFonts w:eastAsia="楷体_GB2312"/>
      <w:sz w:val="24"/>
    </w:rPr>
  </w:style>
  <w:style w:type="character" w:styleId="1281" w:customStyle="1">
    <w:name w:val="NormalCharacter"/>
    <w:uiPriority w:val="99"/>
    <w:qFormat/>
  </w:style>
  <w:style w:type="character" w:styleId="1282" w:customStyle="1">
    <w:name w:val="Unresolved Mention"/>
    <w:basedOn w:val="775"/>
    <w:uiPriority w:val="99"/>
    <w:semiHidden/>
    <w:unhideWhenUsed/>
    <w:qFormat/>
    <w:rPr>
      <w:color w:val="605e5c"/>
      <w:shd w:val="clear" w:color="auto" w:fill="e1dfdd"/>
    </w:rPr>
  </w:style>
  <w:style w:type="character" w:styleId="1283" w:customStyle="1">
    <w:name w:val="正文文本首行缩进 2 字符"/>
    <w:basedOn w:val="995"/>
    <w:link w:val="823"/>
    <w:uiPriority w:val="0"/>
    <w:qFormat/>
    <w:rPr>
      <w:rFonts w:ascii="宋体" w:hAnsi="宋体" w:eastAsia="方正仿宋简体"/>
      <w:sz w:val="24"/>
    </w:rPr>
  </w:style>
  <w:style w:type="paragraph" w:styleId="1284" w:customStyle="1">
    <w:name w:val="首缩正文"/>
    <w:basedOn w:val="765"/>
    <w:link w:val="1285"/>
    <w:uiPriority w:val="0"/>
    <w:qFormat/>
    <w:pPr>
      <w:ind w:firstLine="200"/>
      <w:spacing w:line="600" w:lineRule="exact"/>
    </w:pPr>
    <w:rPr>
      <w:rFonts w:ascii="Times New Roman" w:hAnsi="Times New Roman" w:eastAsia="仿宋" w:cstheme="minorBidi"/>
      <w:sz w:val="28"/>
      <w:szCs w:val="22"/>
    </w:rPr>
  </w:style>
  <w:style w:type="character" w:styleId="1285" w:customStyle="1">
    <w:name w:val="首缩正文 Char"/>
    <w:basedOn w:val="775"/>
    <w:link w:val="1284"/>
    <w:uiPriority w:val="0"/>
    <w:qFormat/>
    <w:rPr>
      <w:rFonts w:ascii="Times New Roman" w:hAnsi="Times New Roman" w:eastAsia="仿宋" w:cstheme="minorBidi"/>
      <w:sz w:val="28"/>
      <w:szCs w:val="22"/>
    </w:rPr>
  </w:style>
  <w:style w:type="character" w:styleId="1286" w:customStyle="1">
    <w:name w:val="无间隔 Char"/>
    <w:uiPriority w:val="1"/>
    <w:qFormat/>
    <w:rPr>
      <w:rFonts w:ascii="Calibri" w:hAnsi="Calibri" w:eastAsia="宋体" w:cs="Times New Roman"/>
      <w:sz w:val="22"/>
      <w:lang w:eastAsia="en-US" w:bidi="en-US"/>
    </w:rPr>
  </w:style>
  <w:style w:type="character" w:styleId="1287" w:customStyle="1">
    <w:name w:val="脚注文本 Char"/>
    <w:uiPriority w:val="0"/>
    <w:qFormat/>
    <w:rPr>
      <w:rFonts w:ascii="Times New Roman" w:hAnsi="Times New Roman" w:eastAsia="宋体" w:cs="Times New Roman"/>
      <w:sz w:val="18"/>
      <w:szCs w:val="18"/>
    </w:rPr>
  </w:style>
  <w:style w:type="character" w:styleId="1288" w:customStyle="1">
    <w:name w:val="雅黑五号编号1.15间距 Char"/>
    <w:link w:val="1289"/>
    <w:uiPriority w:val="0"/>
    <w:qFormat/>
    <w:rPr>
      <w:rFonts w:ascii="Times New Roman" w:hAnsi="Times New Roman"/>
      <w:sz w:val="24"/>
      <w:szCs w:val="24"/>
    </w:rPr>
  </w:style>
  <w:style w:type="paragraph" w:styleId="1289" w:customStyle="1">
    <w:name w:val="雅黑五号编号1.15间距"/>
    <w:basedOn w:val="765"/>
    <w:link w:val="1288"/>
    <w:uiPriority w:val="0"/>
    <w:qFormat/>
    <w:pPr>
      <w:ind w:left="840" w:right="2" w:hanging="420"/>
      <w:spacing w:line="276" w:lineRule="auto"/>
      <w:tabs>
        <w:tab w:val="left" w:pos="840" w:leader="none"/>
      </w:tabs>
    </w:pPr>
    <w:rPr>
      <w:rFonts w:ascii="Times New Roman" w:hAnsi="Times New Roman"/>
      <w:sz w:val="24"/>
      <w:szCs w:val="24"/>
    </w:rPr>
  </w:style>
  <w:style w:type="character" w:styleId="1290" w:customStyle="1">
    <w:name w:val="标题 6 Char"/>
    <w:uiPriority w:val="0"/>
    <w:qFormat/>
    <w:rPr>
      <w:rFonts w:ascii="Arial" w:hAnsi="Arial" w:eastAsia="黑体"/>
      <w:b/>
      <w:bCs/>
      <w:sz w:val="24"/>
      <w:szCs w:val="24"/>
    </w:rPr>
  </w:style>
  <w:style w:type="character" w:styleId="1291" w:customStyle="1">
    <w:name w:val="标题 9 Char"/>
    <w:uiPriority w:val="0"/>
    <w:qFormat/>
    <w:rPr>
      <w:rFonts w:ascii="Arial" w:hAnsi="Arial" w:eastAsia="黑体"/>
      <w:sz w:val="24"/>
      <w:szCs w:val="21"/>
    </w:rPr>
  </w:style>
  <w:style w:type="character" w:styleId="1292" w:customStyle="1">
    <w:name w:val="标题 7 Char"/>
    <w:uiPriority w:val="0"/>
    <w:qFormat/>
    <w:rPr>
      <w:rFonts w:ascii="Times New Roman" w:hAnsi="Times New Roman"/>
      <w:b/>
      <w:bCs/>
      <w:sz w:val="24"/>
      <w:szCs w:val="24"/>
    </w:rPr>
  </w:style>
  <w:style w:type="character" w:styleId="1293" w:customStyle="1">
    <w:name w:val="标题 2 Char1"/>
    <w:uiPriority w:val="0"/>
    <w:qFormat/>
    <w:rPr>
      <w:rFonts w:ascii="Arial" w:hAnsi="Arial" w:eastAsia="黑体"/>
      <w:b/>
      <w:bCs/>
      <w:sz w:val="30"/>
      <w:szCs w:val="32"/>
    </w:rPr>
  </w:style>
  <w:style w:type="character" w:styleId="1294" w:customStyle="1">
    <w:name w:val="标题 5 Char"/>
    <w:uiPriority w:val="0"/>
    <w:qFormat/>
    <w:rPr>
      <w:rFonts w:ascii="Times New Roman" w:hAnsi="Times New Roman"/>
      <w:b/>
      <w:bCs/>
      <w:sz w:val="28"/>
      <w:szCs w:val="28"/>
    </w:rPr>
  </w:style>
  <w:style w:type="character" w:styleId="1295" w:customStyle="1">
    <w:name w:val="正文缩进 Char"/>
    <w:uiPriority w:val="0"/>
    <w:qFormat/>
    <w:rPr>
      <w:rFonts w:ascii="Times New Roman" w:hAnsi="Times New Roman" w:eastAsia="宋体" w:cs="Times New Roman"/>
      <w:sz w:val="24"/>
      <w:szCs w:val="24"/>
    </w:rPr>
  </w:style>
  <w:style w:type="character" w:styleId="1296" w:customStyle="1">
    <w:name w:val="雅黑五号1.15间距 Char"/>
    <w:link w:val="1297"/>
    <w:uiPriority w:val="0"/>
    <w:qFormat/>
    <w:rPr>
      <w:rFonts w:ascii="Times New Roman" w:hAnsi="Times New Roman"/>
      <w:szCs w:val="24"/>
    </w:rPr>
  </w:style>
  <w:style w:type="paragraph" w:styleId="1297" w:customStyle="1">
    <w:name w:val="雅黑五号1.15间距"/>
    <w:basedOn w:val="765"/>
    <w:link w:val="1296"/>
    <w:uiPriority w:val="0"/>
    <w:qFormat/>
    <w:pPr>
      <w:spacing w:line="276" w:lineRule="auto"/>
    </w:pPr>
    <w:rPr>
      <w:rFonts w:ascii="Times New Roman" w:hAnsi="Times New Roman"/>
      <w:szCs w:val="24"/>
    </w:rPr>
  </w:style>
  <w:style w:type="character" w:styleId="1298" w:customStyle="1">
    <w:name w:val="微软雅黑五号1.15间距 Char"/>
    <w:link w:val="1299"/>
    <w:uiPriority w:val="0"/>
    <w:qFormat/>
    <w:rPr>
      <w:rFonts w:ascii="Times New Roman" w:hAnsi="Times New Roman"/>
      <w:szCs w:val="24"/>
    </w:rPr>
  </w:style>
  <w:style w:type="paragraph" w:styleId="1299" w:customStyle="1">
    <w:name w:val="微软雅黑五号1.15间距"/>
    <w:basedOn w:val="765"/>
    <w:link w:val="1298"/>
    <w:uiPriority w:val="0"/>
    <w:qFormat/>
    <w:pPr>
      <w:ind w:left="424"/>
      <w:spacing w:line="276" w:lineRule="auto"/>
      <w:tabs>
        <w:tab w:val="left" w:pos="1380" w:leader="none"/>
      </w:tabs>
    </w:pPr>
    <w:rPr>
      <w:rFonts w:ascii="Times New Roman" w:hAnsi="Times New Roman"/>
      <w:szCs w:val="24"/>
    </w:rPr>
  </w:style>
  <w:style w:type="character" w:styleId="1300" w:customStyle="1">
    <w:name w:val="文档结构图 Char"/>
    <w:uiPriority w:val="0"/>
    <w:qFormat/>
    <w:rPr>
      <w:rFonts w:ascii="Times New Roman" w:hAnsi="Times New Roman" w:eastAsia="宋体" w:cs="Times New Roman"/>
      <w:szCs w:val="24"/>
      <w:shd w:val="clear" w:color="auto" w:fill="000080"/>
    </w:rPr>
  </w:style>
  <w:style w:type="character" w:styleId="1301" w:customStyle="1">
    <w:name w:val="tytytyty Char1"/>
    <w:link w:val="1302"/>
    <w:uiPriority w:val="0"/>
    <w:qFormat/>
    <w:rPr>
      <w:rFonts w:ascii="Times New Roman" w:hAnsi="Times New Roman"/>
      <w:sz w:val="24"/>
      <w:szCs w:val="24"/>
      <w:lang w:eastAsia="ar-SA"/>
    </w:rPr>
  </w:style>
  <w:style w:type="paragraph" w:styleId="1302" w:customStyle="1">
    <w:name w:val="tytytyty"/>
    <w:basedOn w:val="765"/>
    <w:link w:val="1301"/>
    <w:uiPriority w:val="0"/>
    <w:qFormat/>
    <w:pPr>
      <w:ind w:left="359" w:firstLine="480"/>
      <w:spacing w:line="360" w:lineRule="auto"/>
    </w:pPr>
    <w:rPr>
      <w:rFonts w:ascii="Times New Roman" w:hAnsi="Times New Roman"/>
      <w:sz w:val="24"/>
      <w:szCs w:val="24"/>
      <w:lang w:eastAsia="ar-SA"/>
    </w:rPr>
  </w:style>
  <w:style w:type="character" w:styleId="1303" w:customStyle="1">
    <w:name w:val="列表1 Char"/>
    <w:uiPriority w:val="0"/>
    <w:qFormat/>
    <w:rPr>
      <w:rFonts w:ascii="Times New Roman" w:hAnsi="Times New Roman"/>
      <w:sz w:val="24"/>
    </w:rPr>
  </w:style>
  <w:style w:type="character" w:styleId="1304" w:customStyle="1">
    <w:name w:val="签名 字符1"/>
    <w:link w:val="803"/>
    <w:uiPriority w:val="0"/>
    <w:qFormat/>
    <w:rPr>
      <w:rFonts w:ascii="Times New Roman" w:hAnsi="Times New Roman"/>
      <w:b/>
      <w:sz w:val="32"/>
    </w:rPr>
  </w:style>
  <w:style w:type="character" w:styleId="1305" w:customStyle="1">
    <w:name w:val="s201"/>
    <w:uiPriority w:val="0"/>
    <w:qFormat/>
    <w:rPr>
      <w:rFonts w:hint="default" w:ascii="Wingdings" w:hAnsi="Wingdings"/>
      <w:color w:val="000000"/>
      <w:sz w:val="21"/>
      <w:szCs w:val="21"/>
      <w:u w:val="none"/>
    </w:rPr>
  </w:style>
  <w:style w:type="character" w:styleId="1306" w:customStyle="1">
    <w:name w:val="正文标准格式 Char"/>
    <w:link w:val="1307"/>
    <w:uiPriority w:val="0"/>
    <w:qFormat/>
    <w:rPr>
      <w:rFonts w:ascii="Verdana" w:hAnsi="Verdana" w:eastAsia="华文细黑"/>
      <w:szCs w:val="24"/>
    </w:rPr>
  </w:style>
  <w:style w:type="paragraph" w:styleId="1307" w:customStyle="1">
    <w:name w:val="正文标准格式"/>
    <w:link w:val="1306"/>
    <w:uiPriority w:val="0"/>
    <w:qFormat/>
    <w:pPr>
      <w:ind w:firstLine="431"/>
      <w:spacing w:line="360" w:lineRule="auto"/>
    </w:pPr>
    <w:rPr>
      <w:rFonts w:hint="default" w:ascii="Verdana" w:hAnsi="Verdana" w:eastAsia="华文细黑" w:cs="Times New Roman"/>
      <w:sz w:val="21"/>
      <w:szCs w:val="24"/>
    </w:rPr>
  </w:style>
  <w:style w:type="character" w:styleId="1308" w:customStyle="1">
    <w:name w:val="h21"/>
    <w:uiPriority w:val="0"/>
    <w:qFormat/>
    <w:rPr>
      <w:rFonts w:hint="eastAsia" w:ascii="宋体" w:hAnsi="宋体" w:eastAsia="宋体"/>
      <w:b/>
      <w:bCs/>
      <w:color w:val="000000"/>
      <w:sz w:val="24"/>
      <w:szCs w:val="24"/>
      <w:u w:val="none"/>
    </w:rPr>
  </w:style>
  <w:style w:type="character" w:styleId="1309" w:customStyle="1">
    <w:name w:val="标题 Char"/>
    <w:uiPriority w:val="0"/>
    <w:qFormat/>
    <w:rPr>
      <w:rFonts w:ascii="Arial" w:hAnsi="Arial" w:eastAsia="宋体" w:cs="Arial"/>
      <w:b/>
      <w:bCs/>
      <w:sz w:val="32"/>
      <w:szCs w:val="32"/>
    </w:rPr>
  </w:style>
  <w:style w:type="character" w:styleId="1310" w:customStyle="1">
    <w:name w:val="s181"/>
    <w:uiPriority w:val="0"/>
    <w:qFormat/>
    <w:rPr>
      <w:rFonts w:hint="eastAsia" w:ascii="黑体" w:hAnsi="黑体" w:eastAsia="黑体"/>
      <w:color w:val="000000"/>
      <w:sz w:val="28"/>
      <w:szCs w:val="28"/>
      <w:u w:val="none"/>
    </w:rPr>
  </w:style>
  <w:style w:type="character" w:styleId="1311" w:customStyle="1">
    <w:name w:val="MM Topic 2 Char"/>
    <w:link w:val="1312"/>
    <w:uiPriority w:val="0"/>
    <w:qFormat/>
    <w:rPr>
      <w:rFonts w:ascii="Cambria" w:hAnsi="Cambria"/>
      <w:b/>
      <w:bCs/>
      <w:sz w:val="32"/>
      <w:szCs w:val="32"/>
    </w:rPr>
  </w:style>
  <w:style w:type="paragraph" w:styleId="1312" w:customStyle="1">
    <w:name w:val="MM Topic 2"/>
    <w:basedOn w:val="767"/>
    <w:link w:val="1311"/>
    <w:uiPriority w:val="0"/>
    <w:qFormat/>
    <w:pPr>
      <w:spacing w:before="260" w:after="260" w:line="415" w:lineRule="auto"/>
    </w:pPr>
    <w:rPr>
      <w:rFonts w:ascii="Cambria" w:hAnsi="Cambria"/>
      <w:sz w:val="32"/>
    </w:rPr>
  </w:style>
  <w:style w:type="character" w:styleId="1313" w:customStyle="1">
    <w:name w:val="boldbodycopy"/>
    <w:basedOn w:val="775"/>
    <w:uiPriority w:val="0"/>
    <w:qFormat/>
  </w:style>
  <w:style w:type="character" w:styleId="1314" w:customStyle="1">
    <w:name w:val="日期 Char"/>
    <w:uiPriority w:val="99"/>
    <w:qFormat/>
    <w:rPr>
      <w:rFonts w:ascii="Times New Roman" w:hAnsi="Times New Roman"/>
      <w:sz w:val="24"/>
      <w:szCs w:val="24"/>
    </w:rPr>
  </w:style>
  <w:style w:type="character" w:styleId="1315" w:customStyle="1">
    <w:name w:val="页眉 Char"/>
    <w:uiPriority w:val="99"/>
    <w:qFormat/>
    <w:rPr>
      <w:sz w:val="18"/>
      <w:szCs w:val="18"/>
    </w:rPr>
  </w:style>
  <w:style w:type="character" w:styleId="1316" w:customStyle="1">
    <w:name w:val="hei181"/>
    <w:uiPriority w:val="0"/>
    <w:qFormat/>
  </w:style>
  <w:style w:type="character" w:styleId="1317" w:customStyle="1">
    <w:name w:val="Neu-T2 (文字)"/>
    <w:link w:val="1318"/>
    <w:uiPriority w:val="0"/>
    <w:qFormat/>
    <w:rPr>
      <w:rFonts w:ascii="宋体" w:hAnsi="宋体" w:cs="宋体"/>
      <w:b/>
      <w:sz w:val="30"/>
      <w:szCs w:val="32"/>
    </w:rPr>
  </w:style>
  <w:style w:type="paragraph" w:styleId="1318" w:customStyle="1">
    <w:name w:val="Neu-T2"/>
    <w:basedOn w:val="767"/>
    <w:link w:val="1317"/>
    <w:uiPriority w:val="0"/>
    <w:qFormat/>
    <w:pPr>
      <w:numPr>
        <w:ilvl w:val="1"/>
        <w:numId w:val="10"/>
      </w:numPr>
      <w:ind w:left="1202"/>
      <w:jc w:val="left"/>
      <w:keepLines w:val="0"/>
      <w:spacing w:line="700" w:lineRule="exact"/>
      <w:widowControl/>
    </w:pPr>
    <w:rPr>
      <w:rFonts w:ascii="宋体" w:hAnsi="宋体" w:cs="宋体"/>
      <w:bCs w:val="0"/>
      <w:sz w:val="30"/>
    </w:rPr>
  </w:style>
  <w:style w:type="character" w:styleId="1319" w:customStyle="1">
    <w:name w:val="s101"/>
    <w:uiPriority w:val="0"/>
    <w:qFormat/>
    <w:rPr>
      <w:rFonts w:hint="default" w:ascii="Arial" w:hAnsi="Arial" w:cs="Arial"/>
      <w:color w:val="000000"/>
      <w:sz w:val="24"/>
      <w:szCs w:val="24"/>
      <w:u w:val="none"/>
    </w:rPr>
  </w:style>
  <w:style w:type="character" w:styleId="1320" w:customStyle="1">
    <w:name w:val="已访问的超链接1"/>
    <w:uiPriority w:val="0"/>
    <w:qFormat/>
    <w:rPr>
      <w:color w:val="800080"/>
      <w:u w:val="single"/>
    </w:rPr>
  </w:style>
  <w:style w:type="character" w:styleId="1321" w:customStyle="1">
    <w:name w:val="s111"/>
    <w:uiPriority w:val="0"/>
    <w:qFormat/>
    <w:rPr>
      <w:rFonts w:hint="default" w:ascii="Times New Roman" w:hAnsi="Times New Roman" w:cs="Times New Roman"/>
      <w:b/>
      <w:bCs/>
      <w:color w:val="000000"/>
      <w:sz w:val="24"/>
      <w:szCs w:val="24"/>
      <w:u w:val="none"/>
    </w:rPr>
  </w:style>
  <w:style w:type="character" w:styleId="1322" w:customStyle="1">
    <w:name w:val="汗水正文 Char"/>
    <w:link w:val="1323"/>
    <w:uiPriority w:val="0"/>
    <w:qFormat/>
    <w:rPr>
      <w:sz w:val="24"/>
      <w:szCs w:val="24"/>
    </w:rPr>
  </w:style>
  <w:style w:type="paragraph" w:styleId="1323" w:customStyle="1">
    <w:name w:val="汗水正文"/>
    <w:basedOn w:val="765"/>
    <w:link w:val="1322"/>
    <w:uiPriority w:val="0"/>
    <w:qFormat/>
    <w:pPr>
      <w:ind w:right="-360" w:firstLine="420"/>
      <w:jc w:val="left"/>
      <w:spacing w:before="120" w:after="160" w:line="360" w:lineRule="auto"/>
      <w:widowControl/>
    </w:pPr>
    <w:rPr>
      <w:sz w:val="24"/>
      <w:szCs w:val="24"/>
    </w:rPr>
  </w:style>
  <w:style w:type="character" w:styleId="1324" w:customStyle="1">
    <w:name w:val="s241"/>
    <w:uiPriority w:val="0"/>
    <w:qFormat/>
    <w:rPr>
      <w:rFonts w:hint="default" w:ascii="Arial" w:hAnsi="Arial" w:cs="Arial"/>
      <w:color w:val="000000"/>
      <w:sz w:val="18"/>
      <w:szCs w:val="18"/>
      <w:u w:val="none"/>
    </w:rPr>
  </w:style>
  <w:style w:type="character" w:styleId="1325" w:customStyle="1">
    <w:name w:val="HTML 预设格式 Char"/>
    <w:uiPriority w:val="99"/>
    <w:qFormat/>
    <w:rPr>
      <w:rFonts w:ascii="Arial Unicode MS" w:hAnsi="Arial Unicode MS" w:eastAsia="Arial Unicode MS" w:cs="Arial Unicode MS"/>
      <w:sz w:val="20"/>
      <w:szCs w:val="20"/>
    </w:rPr>
  </w:style>
  <w:style w:type="character" w:styleId="1326" w:customStyle="1">
    <w:name w:val="s151"/>
    <w:uiPriority w:val="0"/>
    <w:qFormat/>
    <w:rPr>
      <w:rFonts w:hint="eastAsia" w:ascii="宋体" w:hAnsi="宋体" w:eastAsia="宋体"/>
      <w:color w:val="000000"/>
      <w:sz w:val="21"/>
      <w:szCs w:val="21"/>
      <w:u w:val="none"/>
    </w:rPr>
  </w:style>
  <w:style w:type="character" w:styleId="1327" w:customStyle="1">
    <w:name w:val="批注框文本 Char"/>
    <w:uiPriority w:val="99"/>
    <w:qFormat/>
    <w:rPr>
      <w:rFonts w:ascii="Times New Roman" w:hAnsi="Times New Roman" w:eastAsia="宋体" w:cs="Times New Roman"/>
      <w:sz w:val="18"/>
      <w:szCs w:val="18"/>
    </w:rPr>
  </w:style>
  <w:style w:type="character" w:styleId="1328" w:customStyle="1">
    <w:name w:val="s71"/>
    <w:uiPriority w:val="0"/>
    <w:qFormat/>
    <w:rPr>
      <w:rFonts w:hint="eastAsia" w:ascii="黑体" w:hAnsi="黑体" w:eastAsia="黑体"/>
      <w:color w:val="000000"/>
      <w:sz w:val="44"/>
      <w:szCs w:val="44"/>
      <w:u w:val="none"/>
    </w:rPr>
  </w:style>
  <w:style w:type="character" w:styleId="1329" w:customStyle="1">
    <w:name w:val="正文（首行缩进2字符） Char"/>
    <w:link w:val="1330"/>
    <w:uiPriority w:val="0"/>
    <w:qFormat/>
    <w:rPr>
      <w:rFonts w:ascii="Times New Roman" w:hAnsi="Times New Roman"/>
      <w:sz w:val="24"/>
      <w:szCs w:val="24"/>
    </w:rPr>
  </w:style>
  <w:style w:type="paragraph" w:styleId="1330" w:customStyle="1">
    <w:name w:val="正文（首行缩进2字符）"/>
    <w:basedOn w:val="765"/>
    <w:link w:val="1329"/>
    <w:uiPriority w:val="0"/>
    <w:qFormat/>
    <w:pPr>
      <w:ind w:firstLine="480"/>
      <w:spacing w:line="360" w:lineRule="auto"/>
    </w:pPr>
    <w:rPr>
      <w:rFonts w:ascii="Times New Roman" w:hAnsi="Times New Roman"/>
      <w:sz w:val="24"/>
      <w:szCs w:val="24"/>
    </w:rPr>
  </w:style>
  <w:style w:type="character" w:styleId="1331" w:customStyle="1">
    <w:name w:val="s131"/>
    <w:uiPriority w:val="0"/>
    <w:qFormat/>
    <w:rPr>
      <w:rFonts w:hint="eastAsia" w:ascii="黑体" w:hAnsi="黑体" w:eastAsia="黑体"/>
      <w:color w:val="000000"/>
      <w:sz w:val="20"/>
      <w:szCs w:val="20"/>
      <w:u w:val="none"/>
    </w:rPr>
  </w:style>
  <w:style w:type="character" w:styleId="1332" w:customStyle="1">
    <w:name w:val="Neu-Text Char"/>
    <w:link w:val="1333"/>
    <w:uiPriority w:val="0"/>
    <w:qFormat/>
    <w:rPr>
      <w:rFonts w:ascii="Century" w:hAnsi="Century"/>
      <w:spacing w:val="16"/>
      <w:sz w:val="28"/>
      <w:szCs w:val="24"/>
    </w:rPr>
  </w:style>
  <w:style w:type="paragraph" w:styleId="1333" w:customStyle="1">
    <w:name w:val="Neu-Text"/>
    <w:basedOn w:val="788"/>
    <w:link w:val="1332"/>
    <w:uiPriority w:val="0"/>
    <w:qFormat/>
    <w:pPr>
      <w:jc w:val="left"/>
      <w:spacing w:line="600" w:lineRule="exact"/>
    </w:pPr>
    <w:rPr>
      <w:rFonts w:ascii="Century" w:hAnsi="Century" w:eastAsia="宋体"/>
      <w:spacing w:val="16"/>
      <w:position w:val="0"/>
      <w:sz w:val="28"/>
      <w:szCs w:val="24"/>
    </w:rPr>
  </w:style>
  <w:style w:type="character" w:styleId="1334" w:customStyle="1">
    <w:name w:val="标题 4 Char"/>
    <w:uiPriority w:val="0"/>
    <w:qFormat/>
    <w:rPr>
      <w:rFonts w:ascii="Arial" w:hAnsi="Arial" w:eastAsia="黑体"/>
      <w:b/>
      <w:bCs/>
      <w:sz w:val="28"/>
      <w:szCs w:val="28"/>
    </w:rPr>
  </w:style>
  <w:style w:type="character" w:styleId="1335" w:customStyle="1">
    <w:name w:val="s191"/>
    <w:uiPriority w:val="0"/>
    <w:qFormat/>
    <w:rPr>
      <w:rFonts w:hint="default" w:ascii="Times New Roman" w:hAnsi="Times New Roman" w:cs="Times New Roman"/>
      <w:color w:val="000000"/>
      <w:sz w:val="21"/>
      <w:szCs w:val="21"/>
      <w:u w:val="none"/>
    </w:rPr>
  </w:style>
  <w:style w:type="character" w:styleId="1336" w:customStyle="1">
    <w:name w:val="正文首行缩进 2 Char"/>
    <w:link w:val="1337"/>
    <w:uiPriority w:val="0"/>
    <w:qFormat/>
    <w:rPr>
      <w:rFonts w:ascii="Times New Roman" w:hAnsi="Times New Roman"/>
      <w:szCs w:val="22"/>
    </w:rPr>
  </w:style>
  <w:style w:type="paragraph" w:styleId="1337" w:customStyle="1">
    <w:name w:val="StGen0"/>
    <w:basedOn w:val="765"/>
    <w:next w:val="765"/>
    <w:link w:val="1336"/>
    <w:uiPriority w:val="0"/>
    <w:qFormat/>
    <w:pPr>
      <w:ind w:left="960"/>
      <w:jc w:val="left"/>
      <w:spacing w:line="360" w:lineRule="auto"/>
    </w:pPr>
    <w:rPr>
      <w:rFonts w:ascii="Times New Roman" w:hAnsi="Times New Roman"/>
      <w:szCs w:val="22"/>
    </w:rPr>
  </w:style>
  <w:style w:type="character" w:styleId="1338" w:customStyle="1">
    <w:name w:val="样式 样式 首行缩进:  0.74 厘米 行距: 1.5 倍行距 + (西文) Times New Roman (中文) 华文... Char"/>
    <w:link w:val="1339"/>
    <w:uiPriority w:val="0"/>
    <w:qFormat/>
    <w:rPr>
      <w:rFonts w:ascii="Times New Roman" w:hAnsi="Times New Roman" w:eastAsia="华文细黑" w:cs="宋体"/>
    </w:rPr>
  </w:style>
  <w:style w:type="paragraph" w:styleId="1339" w:customStyle="1">
    <w:name w:val="样式 样式 首行缩进:  0.74 厘米 行距: 1.5 倍行距 + (西文) Times New Roman (中文) 华文..."/>
    <w:basedOn w:val="765"/>
    <w:link w:val="1338"/>
    <w:uiPriority w:val="0"/>
    <w:qFormat/>
    <w:pPr>
      <w:ind w:firstLine="420"/>
      <w:spacing w:line="360" w:lineRule="auto"/>
    </w:pPr>
    <w:rPr>
      <w:rFonts w:ascii="Times New Roman" w:hAnsi="Times New Roman" w:eastAsia="华文细黑" w:cs="宋体"/>
    </w:rPr>
  </w:style>
  <w:style w:type="character" w:styleId="1340" w:customStyle="1">
    <w:name w:val="样式 首行缩进:  0.74 厘米 行距: 1.5 倍行距 Char"/>
    <w:link w:val="1341"/>
    <w:uiPriority w:val="0"/>
    <w:qFormat/>
    <w:rPr>
      <w:rFonts w:cs="宋体"/>
      <w:sz w:val="24"/>
    </w:rPr>
  </w:style>
  <w:style w:type="paragraph" w:styleId="1341" w:customStyle="1">
    <w:name w:val="样式 首行缩进:  0.74 厘米 行距: 1.5 倍行距"/>
    <w:basedOn w:val="765"/>
    <w:link w:val="1340"/>
    <w:uiPriority w:val="0"/>
    <w:qFormat/>
    <w:pPr>
      <w:ind w:firstLine="420"/>
      <w:spacing w:line="360" w:lineRule="auto"/>
    </w:pPr>
    <w:rPr>
      <w:rFonts w:cs="宋体"/>
      <w:sz w:val="24"/>
    </w:rPr>
  </w:style>
  <w:style w:type="character" w:styleId="1342" w:customStyle="1">
    <w:name w:val="新正文 Char"/>
    <w:link w:val="1343"/>
    <w:uiPriority w:val="0"/>
    <w:qFormat/>
    <w:rPr>
      <w:sz w:val="24"/>
      <w:szCs w:val="24"/>
    </w:rPr>
  </w:style>
  <w:style w:type="paragraph" w:styleId="1343" w:customStyle="1">
    <w:name w:val="新正文"/>
    <w:basedOn w:val="765"/>
    <w:link w:val="1342"/>
    <w:uiPriority w:val="0"/>
    <w:qFormat/>
    <w:pPr>
      <w:ind w:firstLine="200"/>
      <w:spacing w:line="360" w:lineRule="auto"/>
    </w:pPr>
    <w:rPr>
      <w:sz w:val="24"/>
      <w:szCs w:val="24"/>
    </w:rPr>
  </w:style>
  <w:style w:type="character" w:styleId="1344" w:customStyle="1">
    <w:name w:val="s161"/>
    <w:uiPriority w:val="0"/>
    <w:qFormat/>
    <w:rPr>
      <w:rFonts w:hint="default" w:ascii="Wingdings" w:hAnsi="Wingdings"/>
      <w:color w:val="000000"/>
      <w:sz w:val="24"/>
      <w:szCs w:val="24"/>
      <w:u w:val="none"/>
    </w:rPr>
  </w:style>
  <w:style w:type="character" w:styleId="1345" w:customStyle="1">
    <w:name w:val="t_tag"/>
    <w:uiPriority w:val="0"/>
    <w:qFormat/>
  </w:style>
  <w:style w:type="character" w:styleId="1346" w:customStyle="1">
    <w:name w:val="Neu-T4 (文字)"/>
    <w:link w:val="1347"/>
    <w:uiPriority w:val="0"/>
    <w:qFormat/>
    <w:rPr>
      <w:rFonts w:ascii="宋体" w:hAnsi="宋体" w:cs="宋体"/>
      <w:bCs/>
      <w:sz w:val="24"/>
      <w:szCs w:val="24"/>
      <w:lang w:eastAsia="ja-JP"/>
    </w:rPr>
  </w:style>
  <w:style w:type="paragraph" w:styleId="1347" w:customStyle="1">
    <w:name w:val="Neu-T4"/>
    <w:basedOn w:val="769"/>
    <w:link w:val="1346"/>
    <w:uiPriority w:val="0"/>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48" w:customStyle="1">
    <w:name w:val="cn_text1"/>
    <w:uiPriority w:val="0"/>
    <w:qFormat/>
    <w:rPr>
      <w:rFonts w:ascii="宋体" w:hAnsi="宋体" w:eastAsia="宋体"/>
      <w:sz w:val="28"/>
      <w:szCs w:val="28"/>
      <w:lang w:val="en-US" w:eastAsia="zh-CN" w:bidi="ar-SA"/>
    </w:rPr>
  </w:style>
  <w:style w:type="character" w:styleId="1349" w:customStyle="1">
    <w:name w:val="样式6 Char"/>
    <w:link w:val="1350"/>
    <w:uiPriority w:val="0"/>
    <w:qFormat/>
    <w:rPr>
      <w:rFonts w:ascii="宋体" w:hAnsi="宋体"/>
      <w:sz w:val="24"/>
      <w:szCs w:val="24"/>
      <w:lang w:eastAsia="en-US" w:bidi="en-US"/>
    </w:rPr>
  </w:style>
  <w:style w:type="paragraph" w:styleId="1350" w:customStyle="1">
    <w:name w:val="样式6"/>
    <w:basedOn w:val="997"/>
    <w:link w:val="1349"/>
    <w:uiPriority w:val="0"/>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51" w:customStyle="1">
    <w:name w:val="Neu-T3 Char"/>
    <w:link w:val="1352"/>
    <w:uiPriority w:val="0"/>
    <w:qFormat/>
    <w:rPr>
      <w:rFonts w:ascii="宋体" w:hAnsi="宋体" w:cs="宋体"/>
      <w:b/>
      <w:sz w:val="28"/>
      <w:szCs w:val="28"/>
    </w:rPr>
  </w:style>
  <w:style w:type="paragraph" w:styleId="1352" w:customStyle="1">
    <w:name w:val="Neu-T3"/>
    <w:basedOn w:val="768"/>
    <w:link w:val="1351"/>
    <w:uiPriority w:val="0"/>
    <w:qFormat/>
    <w:pPr>
      <w:numPr>
        <w:ilvl w:val="2"/>
        <w:numId w:val="10"/>
      </w:numPr>
      <w:jc w:val="left"/>
      <w:keepLines w:val="0"/>
      <w:spacing w:before="0" w:after="0" w:line="700" w:lineRule="exact"/>
    </w:pPr>
    <w:rPr>
      <w:rFonts w:ascii="宋体" w:hAnsi="宋体" w:cs="宋体"/>
      <w:bCs w:val="0"/>
      <w:sz w:val="28"/>
      <w:szCs w:val="28"/>
    </w:rPr>
  </w:style>
  <w:style w:type="character" w:styleId="1353" w:customStyle="1">
    <w:name w:val="p1"/>
    <w:uiPriority w:val="0"/>
    <w:qFormat/>
    <w:rPr>
      <w:rFonts w:hint="eastAsia" w:ascii="宋体" w:hAnsi="宋体" w:eastAsia="宋体"/>
      <w:color w:val="000000"/>
      <w:sz w:val="24"/>
      <w:szCs w:val="24"/>
      <w:u w:val="none"/>
    </w:rPr>
  </w:style>
  <w:style w:type="character" w:styleId="1354" w:customStyle="1">
    <w:name w:val="标准正文 Char"/>
    <w:link w:val="1355"/>
    <w:uiPriority w:val="0"/>
    <w:qFormat/>
    <w:rPr>
      <w:sz w:val="24"/>
    </w:rPr>
  </w:style>
  <w:style w:type="paragraph" w:styleId="1355" w:customStyle="1">
    <w:name w:val="标准正文"/>
    <w:basedOn w:val="780"/>
    <w:next w:val="1330"/>
    <w:link w:val="1354"/>
    <w:uiPriority w:val="0"/>
    <w:qFormat/>
    <w:pPr>
      <w:ind w:firstLine="482"/>
      <w:jc w:val="both"/>
      <w:spacing w:before="60" w:after="60" w:line="360" w:lineRule="auto"/>
    </w:pPr>
    <w:rPr>
      <w:rFonts w:eastAsia="宋体"/>
    </w:rPr>
  </w:style>
  <w:style w:type="character" w:styleId="1356" w:customStyle="1">
    <w:name w:val="s211"/>
    <w:uiPriority w:val="0"/>
    <w:qFormat/>
    <w:rPr>
      <w:rFonts w:hint="default" w:ascii="Calibri" w:hAnsi="Calibri"/>
      <w:color w:val="000000"/>
      <w:sz w:val="21"/>
      <w:szCs w:val="21"/>
      <w:u w:val="none"/>
    </w:rPr>
  </w:style>
  <w:style w:type="character" w:styleId="1357" w:customStyle="1">
    <w:name w:val="称呼 字符1"/>
    <w:link w:val="786"/>
    <w:uiPriority w:val="0"/>
    <w:qFormat/>
    <w:rPr>
      <w:rFonts w:ascii="Times New Roman" w:hAnsi="Times New Roman"/>
      <w:sz w:val="24"/>
    </w:rPr>
  </w:style>
  <w:style w:type="character" w:styleId="1358" w:customStyle="1">
    <w:name w:val="样式 首行缩进:  2 字符5 Char"/>
    <w:link w:val="1359"/>
    <w:uiPriority w:val="0"/>
    <w:qFormat/>
    <w:rPr>
      <w:rFonts w:ascii="Times New Roman" w:hAnsi="Times New Roman" w:cs="宋体"/>
      <w:sz w:val="24"/>
    </w:rPr>
  </w:style>
  <w:style w:type="paragraph" w:styleId="1359" w:customStyle="1">
    <w:name w:val="样式 首行缩进:  2 字符5"/>
    <w:basedOn w:val="765"/>
    <w:link w:val="1358"/>
    <w:uiPriority w:val="0"/>
    <w:qFormat/>
    <w:pPr>
      <w:ind w:firstLine="480"/>
      <w:spacing w:before="120" w:line="360" w:lineRule="auto"/>
    </w:pPr>
    <w:rPr>
      <w:rFonts w:ascii="Times New Roman" w:hAnsi="Times New Roman" w:cs="宋体"/>
      <w:sz w:val="24"/>
    </w:rPr>
  </w:style>
  <w:style w:type="character" w:styleId="1360" w:customStyle="1">
    <w:name w:val="正文文本缩进 3 Char"/>
    <w:uiPriority w:val="0"/>
    <w:qFormat/>
    <w:rPr>
      <w:rFonts w:ascii="宋体" w:hAnsi="Times New Roman" w:eastAsia="宋体" w:cs="Times New Roman"/>
      <w:szCs w:val="20"/>
    </w:rPr>
  </w:style>
  <w:style w:type="character" w:styleId="1361" w:customStyle="1">
    <w:name w:val="页脚 Char"/>
    <w:uiPriority w:val="99"/>
    <w:qFormat/>
    <w:rPr>
      <w:sz w:val="18"/>
      <w:szCs w:val="18"/>
    </w:rPr>
  </w:style>
  <w:style w:type="character" w:styleId="1362" w:customStyle="1">
    <w:name w:val="tytytyty Char Char Char"/>
    <w:link w:val="1363"/>
    <w:uiPriority w:val="0"/>
    <w:qFormat/>
    <w:rPr>
      <w:rFonts w:ascii="Times New Roman" w:hAnsi="Times New Roman"/>
      <w:sz w:val="24"/>
      <w:szCs w:val="24"/>
    </w:rPr>
  </w:style>
  <w:style w:type="paragraph" w:styleId="1363" w:customStyle="1">
    <w:name w:val="tytytyty Char Char"/>
    <w:basedOn w:val="765"/>
    <w:link w:val="1362"/>
    <w:uiPriority w:val="0"/>
    <w:qFormat/>
    <w:pPr>
      <w:ind w:left="359" w:firstLine="480"/>
      <w:spacing w:line="360" w:lineRule="auto"/>
    </w:pPr>
    <w:rPr>
      <w:rFonts w:ascii="Times New Roman" w:hAnsi="Times New Roman"/>
      <w:sz w:val="24"/>
      <w:szCs w:val="24"/>
    </w:rPr>
  </w:style>
  <w:style w:type="character" w:styleId="1364" w:customStyle="1">
    <w:name w:val="greycolor1"/>
    <w:uiPriority w:val="0"/>
    <w:qFormat/>
    <w:rPr>
      <w:sz w:val="18"/>
      <w:szCs w:val="18"/>
    </w:rPr>
  </w:style>
  <w:style w:type="character" w:styleId="1365" w:customStyle="1">
    <w:name w:val="s121"/>
    <w:uiPriority w:val="0"/>
    <w:qFormat/>
    <w:rPr>
      <w:rFonts w:hint="default" w:ascii="Times New Roman" w:hAnsi="Times New Roman" w:cs="Times New Roman"/>
      <w:color w:val="000000"/>
      <w:sz w:val="24"/>
      <w:szCs w:val="24"/>
      <w:u w:val="none"/>
    </w:rPr>
  </w:style>
  <w:style w:type="character" w:styleId="1366" w:customStyle="1">
    <w:name w:val="正文文本 Char"/>
    <w:uiPriority w:val="99"/>
    <w:qFormat/>
    <w:rPr>
      <w:rFonts w:ascii="Times New Roman" w:hAnsi="Times New Roman"/>
      <w:sz w:val="24"/>
      <w:szCs w:val="24"/>
    </w:rPr>
  </w:style>
  <w:style w:type="character" w:styleId="1367" w:customStyle="1">
    <w:name w:val="SANGFOR_6_正文 Char"/>
    <w:link w:val="1368"/>
    <w:uiPriority w:val="0"/>
    <w:qFormat/>
    <w:rPr>
      <w:rFonts w:eastAsia="微软雅黑"/>
      <w:szCs w:val="24"/>
    </w:rPr>
  </w:style>
  <w:style w:type="paragraph" w:styleId="1368" w:customStyle="1">
    <w:name w:val="SANGFOR_6_正文"/>
    <w:basedOn w:val="765"/>
    <w:link w:val="1367"/>
    <w:uiPriority w:val="0"/>
    <w:qFormat/>
    <w:pPr>
      <w:ind w:firstLine="420"/>
      <w:spacing w:line="360" w:lineRule="auto"/>
    </w:pPr>
    <w:rPr>
      <w:rFonts w:eastAsia="微软雅黑"/>
      <w:szCs w:val="24"/>
    </w:rPr>
  </w:style>
  <w:style w:type="character" w:styleId="1369" w:customStyle="1">
    <w:name w:val="正文首行缩进 Char"/>
    <w:uiPriority w:val="0"/>
    <w:qFormat/>
    <w:rPr>
      <w:rFonts w:ascii="Times New Roman" w:hAnsi="Times New Roman"/>
      <w:sz w:val="24"/>
      <w:szCs w:val="24"/>
    </w:rPr>
  </w:style>
  <w:style w:type="character" w:styleId="1370" w:customStyle="1">
    <w:name w:val="s41"/>
    <w:uiPriority w:val="0"/>
    <w:qFormat/>
    <w:rPr>
      <w:rFonts w:hint="eastAsia" w:ascii="黑体" w:hAnsi="黑体" w:eastAsia="黑体"/>
      <w:color w:val="000000"/>
      <w:sz w:val="30"/>
      <w:szCs w:val="30"/>
      <w:u w:val="none"/>
    </w:rPr>
  </w:style>
  <w:style w:type="character" w:styleId="1371" w:customStyle="1">
    <w:name w:val="正文文本缩进 2 Char"/>
    <w:uiPriority w:val="0"/>
    <w:qFormat/>
    <w:rPr>
      <w:rFonts w:ascii="Times New Roman" w:hAnsi="Times New Roman" w:eastAsia="宋体" w:cs="Times New Roman"/>
      <w:szCs w:val="24"/>
    </w:rPr>
  </w:style>
  <w:style w:type="character" w:styleId="1372" w:customStyle="1">
    <w:name w:val="样式 正文缩进 + 首行缩进:  2 字符 Char"/>
    <w:link w:val="1373"/>
    <w:uiPriority w:val="0"/>
    <w:qFormat/>
    <w:rPr>
      <w:rFonts w:ascii="Times New Roman" w:hAnsi="Times New Roman" w:cs="宋体"/>
      <w:sz w:val="24"/>
    </w:rPr>
  </w:style>
  <w:style w:type="paragraph" w:styleId="1373" w:customStyle="1">
    <w:name w:val="样式 正文缩进 + 首行缩进:  2 字符"/>
    <w:basedOn w:val="780"/>
    <w:link w:val="1372"/>
    <w:uiPriority w:val="0"/>
    <w:qFormat/>
    <w:pPr>
      <w:ind w:firstLine="200"/>
      <w:jc w:val="both"/>
      <w:spacing w:line="360" w:lineRule="auto"/>
    </w:pPr>
    <w:rPr>
      <w:rFonts w:ascii="Times New Roman" w:hAnsi="Times New Roman" w:eastAsia="宋体" w:cs="宋体"/>
    </w:rPr>
  </w:style>
  <w:style w:type="character" w:styleId="1374" w:customStyle="1">
    <w:name w:val="s261"/>
    <w:uiPriority w:val="0"/>
    <w:qFormat/>
    <w:rPr>
      <w:rFonts w:hint="eastAsia" w:ascii="华文细黑" w:hAnsi="华文细黑" w:eastAsia="华文细黑"/>
      <w:color w:val="000000"/>
      <w:sz w:val="18"/>
      <w:szCs w:val="18"/>
      <w:u w:val="none"/>
    </w:rPr>
  </w:style>
  <w:style w:type="character" w:styleId="1375" w:customStyle="1">
    <w:name w:val="题注 Char"/>
    <w:uiPriority w:val="0"/>
    <w:qFormat/>
    <w:rPr>
      <w:rFonts w:ascii="Arial" w:hAnsi="Arial" w:eastAsia="黑体" w:cs="Arial"/>
    </w:rPr>
  </w:style>
  <w:style w:type="character" w:styleId="1376" w:customStyle="1">
    <w:name w:val="正文文本 3 字符1"/>
    <w:link w:val="787"/>
    <w:uiPriority w:val="0"/>
    <w:qFormat/>
    <w:rPr>
      <w:sz w:val="16"/>
      <w:szCs w:val="16"/>
    </w:rPr>
  </w:style>
  <w:style w:type="character" w:styleId="1377" w:customStyle="1">
    <w:name w:val="纯文本 Char1"/>
    <w:uiPriority w:val="0"/>
    <w:qFormat/>
    <w:rPr>
      <w:rFonts w:ascii="宋体" w:hAnsi="Courier New"/>
      <w:sz w:val="24"/>
    </w:rPr>
  </w:style>
  <w:style w:type="character" w:styleId="1378" w:customStyle="1">
    <w:name w:val="Fig Char"/>
    <w:link w:val="1379"/>
    <w:uiPriority w:val="0"/>
    <w:qFormat/>
    <w:rPr>
      <w:rFonts w:cs="Arial"/>
      <w:sz w:val="22"/>
      <w:szCs w:val="22"/>
    </w:rPr>
  </w:style>
  <w:style w:type="paragraph" w:styleId="1379" w:customStyle="1">
    <w:name w:val="Fig"/>
    <w:basedOn w:val="765"/>
    <w:link w:val="1378"/>
    <w:uiPriority w:val="0"/>
    <w:qFormat/>
    <w:pPr>
      <w:numPr>
        <w:ilvl w:val="0"/>
        <w:numId w:val="11"/>
      </w:numPr>
      <w:jc w:val="center"/>
      <w:spacing w:after="120" w:line="360" w:lineRule="auto"/>
      <w:widowControl/>
    </w:pPr>
    <w:rPr>
      <w:rFonts w:cs="Arial"/>
      <w:sz w:val="22"/>
      <w:szCs w:val="22"/>
    </w:rPr>
  </w:style>
  <w:style w:type="character" w:styleId="1380" w:customStyle="1">
    <w:name w:val="规范正文 Char"/>
    <w:link w:val="1381"/>
    <w:uiPriority w:val="0"/>
    <w:qFormat/>
    <w:rPr>
      <w:sz w:val="24"/>
    </w:rPr>
  </w:style>
  <w:style w:type="paragraph" w:styleId="1381" w:customStyle="1">
    <w:name w:val="规范正文"/>
    <w:link w:val="1380"/>
    <w:uiPriority w:val="0"/>
    <w:qFormat/>
    <w:pPr>
      <w:ind w:firstLine="200"/>
      <w:spacing w:line="360" w:lineRule="auto"/>
    </w:pPr>
    <w:rPr>
      <w:rFonts w:hint="default" w:ascii="Arial" w:hAnsi="Arial" w:eastAsia="宋体" w:cs="Times New Roman"/>
      <w:sz w:val="24"/>
    </w:rPr>
  </w:style>
  <w:style w:type="character" w:styleId="1382" w:customStyle="1">
    <w:name w:val="en2"/>
    <w:uiPriority w:val="0"/>
    <w:qFormat/>
    <w:rPr>
      <w:rFonts w:hint="default" w:ascii="Arial" w:hAnsi="Arial"/>
      <w:color w:val="666666"/>
      <w:sz w:val="18"/>
      <w:u w:val="none"/>
    </w:rPr>
  </w:style>
  <w:style w:type="character" w:styleId="1383" w:customStyle="1">
    <w:name w:val="s141"/>
    <w:uiPriority w:val="0"/>
    <w:qFormat/>
    <w:rPr>
      <w:rFonts w:hint="default" w:ascii="Arial" w:hAnsi="Arial" w:cs="Arial"/>
      <w:color w:val="000000"/>
      <w:sz w:val="20"/>
      <w:szCs w:val="20"/>
      <w:u w:val="none"/>
    </w:rPr>
  </w:style>
  <w:style w:type="character" w:styleId="1384" w:customStyle="1">
    <w:name w:val="sub1"/>
    <w:uiPriority w:val="0"/>
    <w:qFormat/>
    <w:rPr>
      <w:sz w:val="22"/>
      <w:szCs w:val="23"/>
    </w:rPr>
  </w:style>
  <w:style w:type="character" w:styleId="1385" w:customStyle="1">
    <w:name w:val="p91"/>
    <w:uiPriority w:val="0"/>
    <w:qFormat/>
    <w:rPr>
      <w:rFonts w:hint="eastAsia" w:ascii="宋体" w:hAnsi="宋体" w:eastAsia="宋体"/>
      <w:sz w:val="18"/>
      <w:szCs w:val="18"/>
    </w:rPr>
  </w:style>
  <w:style w:type="character" w:styleId="1386" w:customStyle="1">
    <w:name w:val="图片文字 Char"/>
    <w:link w:val="1387"/>
    <w:uiPriority w:val="0"/>
    <w:qFormat/>
    <w:rPr>
      <w:rFonts w:ascii="Times New Roman" w:hAnsi="Times New Roman"/>
      <w:lang w:val="zh-CN"/>
    </w:rPr>
  </w:style>
  <w:style w:type="paragraph" w:styleId="1387" w:customStyle="1">
    <w:name w:val="图片文字"/>
    <w:basedOn w:val="798"/>
    <w:link w:val="1386"/>
    <w:uiPriority w:val="0"/>
    <w:qFormat/>
    <w:pPr>
      <w:ind w:firstLine="0"/>
      <w:spacing w:line="240" w:lineRule="auto"/>
    </w:pPr>
    <w:rPr>
      <w:rFonts w:ascii="Times New Roman" w:hAnsi="Times New Roman"/>
      <w:sz w:val="21"/>
      <w:lang w:val="zh-CN"/>
    </w:rPr>
  </w:style>
  <w:style w:type="character" w:styleId="1388" w:customStyle="1">
    <w:name w:val="表格 Char Char"/>
    <w:link w:val="1389"/>
    <w:uiPriority w:val="0"/>
    <w:qFormat/>
    <w:rPr>
      <w:rFonts w:ascii="宋体" w:hAnsi="宋体"/>
    </w:rPr>
  </w:style>
  <w:style w:type="paragraph" w:styleId="1389" w:customStyle="1">
    <w:name w:val="表格"/>
    <w:basedOn w:val="765"/>
    <w:link w:val="1388"/>
    <w:uiPriority w:val="0"/>
    <w:qFormat/>
    <w:rPr>
      <w:rFonts w:ascii="宋体" w:hAnsi="宋体"/>
    </w:rPr>
  </w:style>
  <w:style w:type="character" w:styleId="1390" w:customStyle="1">
    <w:name w:val="正文文本 2 Char"/>
    <w:uiPriority w:val="0"/>
    <w:qFormat/>
    <w:rPr>
      <w:rFonts w:ascii="Arial" w:hAnsi="Arial" w:eastAsia="黑体"/>
      <w:b/>
      <w:bCs/>
      <w:color w:val="0000ff"/>
      <w:sz w:val="21"/>
      <w:szCs w:val="24"/>
    </w:rPr>
  </w:style>
  <w:style w:type="character" w:styleId="1391" w:customStyle="1">
    <w:name w:val="菜单命令"/>
    <w:uiPriority w:val="0"/>
    <w:qFormat/>
    <w:rPr>
      <w:rFonts w:ascii="Times New Roman" w:hAnsi="Times New Roman" w:eastAsia="宋体"/>
      <w:b/>
      <w:bCs/>
      <w:sz w:val="21"/>
      <w:szCs w:val="21"/>
      <w:lang w:val="en-US" w:eastAsia="zh-CN" w:bidi="ar-SA"/>
    </w:rPr>
  </w:style>
  <w:style w:type="character" w:styleId="1392" w:customStyle="1">
    <w:name w:val="apple-style-span"/>
    <w:basedOn w:val="775"/>
    <w:uiPriority w:val="0"/>
    <w:qFormat/>
  </w:style>
  <w:style w:type="character" w:styleId="1393" w:customStyle="1">
    <w:name w:val="！正文 Char"/>
    <w:link w:val="1394"/>
    <w:uiPriority w:val="0"/>
    <w:qFormat/>
    <w:rPr>
      <w:rFonts w:ascii="Times New Roman" w:hAnsi="Times New Roman"/>
      <w:sz w:val="24"/>
    </w:rPr>
  </w:style>
  <w:style w:type="paragraph" w:styleId="1394" w:customStyle="1">
    <w:name w:val="！正文"/>
    <w:link w:val="1393"/>
    <w:uiPriority w:val="0"/>
    <w:qFormat/>
    <w:pPr>
      <w:ind w:firstLine="480"/>
      <w:spacing w:line="360" w:lineRule="auto"/>
    </w:pPr>
    <w:rPr>
      <w:rFonts w:hint="default" w:ascii="Times New Roman" w:hAnsi="Times New Roman" w:eastAsia="宋体" w:cs="Times New Roman"/>
      <w:sz w:val="24"/>
    </w:rPr>
  </w:style>
  <w:style w:type="character" w:styleId="1395" w:customStyle="1">
    <w:name w:val="正文格式 Char"/>
    <w:link w:val="1396"/>
    <w:uiPriority w:val="0"/>
    <w:qFormat/>
    <w:rPr>
      <w:rFonts w:ascii="Times New Roman" w:hAnsi="Times New Roman"/>
      <w:sz w:val="24"/>
    </w:rPr>
  </w:style>
  <w:style w:type="paragraph" w:styleId="1396" w:customStyle="1">
    <w:name w:val="正文格式"/>
    <w:basedOn w:val="765"/>
    <w:link w:val="1395"/>
    <w:uiPriority w:val="0"/>
    <w:qFormat/>
    <w:pPr>
      <w:ind w:firstLine="482"/>
      <w:spacing w:line="480" w:lineRule="atLeast"/>
      <w:widowControl/>
    </w:pPr>
    <w:rPr>
      <w:rFonts w:ascii="Times New Roman" w:hAnsi="Times New Roman"/>
      <w:sz w:val="24"/>
    </w:rPr>
  </w:style>
  <w:style w:type="character" w:styleId="1397" w:customStyle="1">
    <w:name w:val="s291"/>
    <w:uiPriority w:val="0"/>
    <w:qFormat/>
    <w:rPr>
      <w:rFonts w:hint="default" w:ascii="Wingdings" w:hAnsi="Wingdings"/>
      <w:b/>
      <w:bCs/>
      <w:color w:val="000000"/>
      <w:sz w:val="21"/>
      <w:szCs w:val="21"/>
      <w:u w:val="none"/>
    </w:rPr>
  </w:style>
  <w:style w:type="character" w:styleId="1398" w:customStyle="1">
    <w:name w:val="fldtextrecip1"/>
    <w:uiPriority w:val="0"/>
    <w:qFormat/>
  </w:style>
  <w:style w:type="character" w:styleId="1399" w:customStyle="1">
    <w:name w:val="s231"/>
    <w:uiPriority w:val="0"/>
    <w:qFormat/>
    <w:rPr>
      <w:rFonts w:hint="eastAsia" w:ascii="宋体" w:hAnsi="宋体" w:eastAsia="宋体"/>
      <w:color w:val="000000"/>
      <w:sz w:val="21"/>
      <w:szCs w:val="21"/>
      <w:u w:val="none"/>
    </w:rPr>
  </w:style>
  <w:style w:type="character" w:styleId="1400" w:customStyle="1">
    <w:name w:val="style8"/>
    <w:uiPriority w:val="0"/>
    <w:qFormat/>
  </w:style>
  <w:style w:type="character" w:styleId="1401" w:customStyle="1">
    <w:name w:val="图 Char"/>
    <w:link w:val="1402"/>
    <w:uiPriority w:val="0"/>
    <w:qFormat/>
    <w:rPr>
      <w:rFonts w:ascii="Times New Roman" w:hAnsi="Times New Roman"/>
      <w:szCs w:val="24"/>
    </w:rPr>
  </w:style>
  <w:style w:type="paragraph" w:styleId="1402" w:customStyle="1">
    <w:name w:val="图"/>
    <w:basedOn w:val="765"/>
    <w:link w:val="1401"/>
    <w:uiPriority w:val="0"/>
    <w:qFormat/>
    <w:pPr>
      <w:jc w:val="center"/>
    </w:pPr>
    <w:rPr>
      <w:rFonts w:ascii="Times New Roman" w:hAnsi="Times New Roman"/>
      <w:szCs w:val="24"/>
    </w:rPr>
  </w:style>
  <w:style w:type="character" w:styleId="1403" w:customStyle="1">
    <w:name w:val="批注文字 Char"/>
    <w:uiPriority w:val="0"/>
    <w:qFormat/>
    <w:rPr>
      <w:rFonts w:ascii="Times New Roman" w:hAnsi="Times New Roman" w:eastAsia="宋体" w:cs="Times New Roman"/>
      <w:szCs w:val="24"/>
    </w:rPr>
  </w:style>
  <w:style w:type="character" w:styleId="1404" w:customStyle="1">
    <w:name w:val="标题 1 Char"/>
    <w:uiPriority w:val="9"/>
    <w:qFormat/>
    <w:rPr>
      <w:rFonts w:ascii="Times New Roman" w:hAnsi="Times New Roman"/>
      <w:b/>
      <w:bCs/>
      <w:sz w:val="36"/>
      <w:szCs w:val="44"/>
    </w:rPr>
  </w:style>
  <w:style w:type="character" w:styleId="1405" w:customStyle="1">
    <w:name w:val="hwyang Char"/>
    <w:link w:val="1406"/>
    <w:uiPriority w:val="0"/>
    <w:qFormat/>
    <w:rPr>
      <w:sz w:val="24"/>
    </w:rPr>
  </w:style>
  <w:style w:type="paragraph" w:styleId="1406" w:customStyle="1">
    <w:name w:val="hwyang"/>
    <w:basedOn w:val="765"/>
    <w:link w:val="1405"/>
    <w:uiPriority w:val="0"/>
    <w:qFormat/>
    <w:pPr>
      <w:ind w:firstLine="480"/>
      <w:spacing w:line="360" w:lineRule="auto"/>
    </w:pPr>
    <w:rPr>
      <w:sz w:val="24"/>
    </w:rPr>
  </w:style>
  <w:style w:type="character" w:styleId="1407" w:customStyle="1">
    <w:name w:val="标题 2 Char"/>
    <w:uiPriority w:val="9"/>
    <w:qFormat/>
    <w:rPr>
      <w:rFonts w:ascii="Cambria" w:hAnsi="Cambria" w:eastAsia="宋体" w:cs="Times New Roman"/>
      <w:b/>
      <w:bCs/>
      <w:sz w:val="32"/>
      <w:szCs w:val="32"/>
    </w:rPr>
  </w:style>
  <w:style w:type="character" w:styleId="1408" w:customStyle="1">
    <w:name w:val="点对点应答 Char Char"/>
    <w:link w:val="1409"/>
    <w:uiPriority w:val="0"/>
    <w:qFormat/>
    <w:rPr>
      <w:rFonts w:ascii="Verdana" w:hAnsi="Verdana" w:eastAsia="华文细黑"/>
      <w:i/>
      <w:color w:val="ff0000"/>
      <w:szCs w:val="21"/>
    </w:rPr>
  </w:style>
  <w:style w:type="paragraph" w:styleId="1409" w:customStyle="1">
    <w:name w:val="点对点应答 Char"/>
    <w:basedOn w:val="1307"/>
    <w:link w:val="1408"/>
    <w:uiPriority w:val="0"/>
    <w:qFormat/>
    <w:pPr>
      <w:ind w:firstLine="420"/>
      <w:jc w:val="both"/>
      <w:widowControl w:val="off"/>
    </w:pPr>
    <w:rPr>
      <w:i/>
      <w:color w:val="ff0000"/>
      <w:szCs w:val="21"/>
    </w:rPr>
  </w:style>
  <w:style w:type="character" w:styleId="1410" w:customStyle="1">
    <w:name w:val="MM Topic 1 Char"/>
    <w:link w:val="1411"/>
    <w:uiPriority w:val="0"/>
    <w:qFormat/>
    <w:rPr>
      <w:rFonts w:ascii="Calibri" w:hAnsi="Calibri"/>
      <w:b/>
      <w:bCs/>
      <w:sz w:val="44"/>
      <w:szCs w:val="44"/>
    </w:rPr>
  </w:style>
  <w:style w:type="paragraph" w:styleId="1411" w:customStyle="1">
    <w:name w:val="MM Topic 1"/>
    <w:basedOn w:val="766"/>
    <w:link w:val="1410"/>
    <w:uiPriority w:val="0"/>
    <w:qFormat/>
    <w:pPr>
      <w:jc w:val="left"/>
      <w:spacing w:line="578" w:lineRule="auto"/>
    </w:pPr>
    <w:rPr>
      <w:rFonts w:ascii="Calibri" w:hAnsi="Calibri" w:eastAsia="宋体"/>
      <w:bCs/>
      <w:szCs w:val="44"/>
    </w:rPr>
  </w:style>
  <w:style w:type="character" w:styleId="1412" w:customStyle="1">
    <w:name w:val="s91"/>
    <w:uiPriority w:val="0"/>
    <w:qFormat/>
    <w:rPr>
      <w:rFonts w:hint="eastAsia" w:ascii="黑体" w:hAnsi="黑体" w:eastAsia="黑体"/>
      <w:color w:val="000000"/>
      <w:sz w:val="32"/>
      <w:szCs w:val="32"/>
      <w:u w:val="none"/>
    </w:rPr>
  </w:style>
  <w:style w:type="character" w:styleId="1413" w:customStyle="1">
    <w:name w:val="MM Topic 3 Char"/>
    <w:link w:val="1414"/>
    <w:uiPriority w:val="0"/>
    <w:qFormat/>
    <w:rPr>
      <w:rFonts w:ascii="Calibri" w:hAnsi="Calibri"/>
      <w:b/>
      <w:bCs/>
      <w:sz w:val="32"/>
      <w:szCs w:val="32"/>
    </w:rPr>
  </w:style>
  <w:style w:type="paragraph" w:styleId="1414" w:customStyle="1">
    <w:name w:val="MM Topic 3"/>
    <w:basedOn w:val="768"/>
    <w:link w:val="1413"/>
    <w:uiPriority w:val="0"/>
    <w:qFormat/>
    <w:rPr>
      <w:rFonts w:ascii="Calibri" w:hAnsi="Calibri"/>
    </w:rPr>
  </w:style>
  <w:style w:type="character" w:styleId="1415" w:customStyle="1">
    <w:name w:val="方案正文 Char"/>
    <w:link w:val="1416"/>
    <w:uiPriority w:val="0"/>
    <w:qFormat/>
    <w:rPr>
      <w:rFonts w:cs="宋体"/>
      <w:sz w:val="24"/>
      <w:szCs w:val="21"/>
    </w:rPr>
  </w:style>
  <w:style w:type="paragraph" w:styleId="1416" w:customStyle="1">
    <w:name w:val="方案正文"/>
    <w:basedOn w:val="765"/>
    <w:link w:val="1415"/>
    <w:uiPriority w:val="0"/>
    <w:qFormat/>
    <w:pPr>
      <w:ind w:firstLine="359"/>
      <w:jc w:val="left"/>
      <w:spacing w:before="156" w:line="360" w:lineRule="auto"/>
    </w:pPr>
    <w:rPr>
      <w:rFonts w:cs="宋体"/>
      <w:sz w:val="24"/>
      <w:szCs w:val="21"/>
    </w:rPr>
  </w:style>
  <w:style w:type="character" w:styleId="1417" w:customStyle="1">
    <w:name w:val="正文文本缩进 Char"/>
    <w:uiPriority w:val="99"/>
    <w:qFormat/>
    <w:rPr>
      <w:rFonts w:ascii="Times New Roman" w:hAnsi="Times New Roman" w:eastAsia="宋体" w:cs="Times New Roman"/>
      <w:szCs w:val="20"/>
    </w:rPr>
  </w:style>
  <w:style w:type="character" w:styleId="1418" w:customStyle="1">
    <w:name w:val="s210"/>
    <w:uiPriority w:val="0"/>
    <w:qFormat/>
    <w:rPr>
      <w:rFonts w:hint="default" w:ascii="Arial" w:hAnsi="Arial" w:cs="Arial"/>
      <w:color w:val="ffffff"/>
      <w:sz w:val="21"/>
      <w:szCs w:val="21"/>
      <w:u w:val="none"/>
    </w:rPr>
  </w:style>
  <w:style w:type="character" w:styleId="1419" w:customStyle="1">
    <w:name w:val="纯文本 Char"/>
    <w:uiPriority w:val="0"/>
    <w:qFormat/>
    <w:rPr>
      <w:rFonts w:ascii="宋体" w:hAnsi="Courier New" w:eastAsia="宋体" w:cs="Courier New"/>
      <w:szCs w:val="21"/>
    </w:rPr>
  </w:style>
  <w:style w:type="character" w:styleId="1420" w:customStyle="1">
    <w:name w:val="正文 Char"/>
    <w:uiPriority w:val="0"/>
    <w:qFormat/>
    <w:rPr>
      <w:rFonts w:ascii="宋体" w:hAnsi="宋体" w:eastAsia="宋体"/>
      <w:b/>
      <w:sz w:val="24"/>
      <w:szCs w:val="24"/>
      <w:lang w:val="en-US" w:eastAsia="zh-CN" w:bidi="ar-SA"/>
    </w:rPr>
  </w:style>
  <w:style w:type="character" w:styleId="1421" w:customStyle="1">
    <w:name w:val="签名 字符"/>
    <w:basedOn w:val="775"/>
    <w:uiPriority w:val="0"/>
    <w:qFormat/>
  </w:style>
  <w:style w:type="character" w:styleId="1422" w:customStyle="1">
    <w:name w:val="称呼 字符"/>
    <w:basedOn w:val="775"/>
    <w:uiPriority w:val="0"/>
    <w:qFormat/>
  </w:style>
  <w:style w:type="character" w:styleId="1423" w:customStyle="1">
    <w:name w:val="正文文本 3 字符"/>
    <w:basedOn w:val="775"/>
    <w:uiPriority w:val="0"/>
    <w:qFormat/>
    <w:rPr>
      <w:sz w:val="16"/>
      <w:szCs w:val="16"/>
    </w:rPr>
  </w:style>
  <w:style w:type="paragraph" w:styleId="1424" w:customStyle="1">
    <w:name w:val="Style4"/>
    <w:basedOn w:val="765"/>
    <w:uiPriority w:val="0"/>
    <w:qFormat/>
    <w:pPr>
      <w:ind w:firstLine="200"/>
      <w:spacing w:before="50" w:after="50" w:line="276" w:lineRule="auto"/>
    </w:pPr>
    <w:rPr>
      <w:sz w:val="24"/>
      <w:szCs w:val="24"/>
      <w:lang w:eastAsia="ko-KR"/>
    </w:rPr>
  </w:style>
  <w:style w:type="paragraph" w:styleId="1425" w:customStyle="1">
    <w:name w:val="MM Topic 4"/>
    <w:basedOn w:val="769"/>
    <w:uiPriority w:val="0"/>
    <w:qFormat/>
    <w:pPr>
      <w:ind w:left="0" w:firstLine="0"/>
      <w:spacing w:before="280" w:after="290" w:line="376" w:lineRule="auto"/>
    </w:pPr>
    <w:rPr>
      <w:rFonts w:ascii="Cambria" w:hAnsi="Cambria" w:eastAsia="宋体"/>
      <w:sz w:val="28"/>
      <w:szCs w:val="28"/>
    </w:rPr>
  </w:style>
  <w:style w:type="paragraph" w:styleId="1426" w:customStyle="1">
    <w:name w:val="MM Topic 5"/>
    <w:basedOn w:val="770"/>
    <w:uiPriority w:val="0"/>
    <w:qFormat/>
    <w:rPr>
      <w:rFonts w:ascii="Calibri" w:hAnsi="Calibri"/>
    </w:rPr>
  </w:style>
  <w:style w:type="paragraph" w:styleId="1427" w:customStyle="1">
    <w:name w:val="图注"/>
    <w:basedOn w:val="765"/>
    <w:next w:val="765"/>
    <w:uiPriority w:val="0"/>
    <w:qFormat/>
    <w:pPr>
      <w:ind w:left="360" w:firstLine="397"/>
      <w:jc w:val="center"/>
      <w:spacing w:line="360" w:lineRule="auto"/>
      <w:tabs>
        <w:tab w:val="left" w:pos="360" w:leader="none"/>
      </w:tabs>
      <w:outlineLvl w:val="5"/>
    </w:pPr>
    <w:rPr>
      <w:rFonts w:ascii="宋体" w:hAnsi="宋体"/>
      <w:sz w:val="24"/>
      <w:szCs w:val="21"/>
    </w:rPr>
  </w:style>
  <w:style w:type="paragraph" w:styleId="1428" w:customStyle="1">
    <w:name w:val="首行缩进:  0.74 厘米 行距: 多倍行距 1.3 字行"/>
    <w:basedOn w:val="765"/>
    <w:uiPriority w:val="0"/>
    <w:qFormat/>
    <w:pPr>
      <w:ind w:firstLine="420"/>
      <w:spacing w:line="312" w:lineRule="auto"/>
    </w:pPr>
    <w:rPr>
      <w:rFonts w:ascii="Times New Roman" w:hAnsi="Times New Roman" w:cs="宋体"/>
      <w:sz w:val="24"/>
    </w:rPr>
  </w:style>
  <w:style w:type="paragraph" w:styleId="1429" w:customStyle="1">
    <w:name w:val="样式2"/>
    <w:basedOn w:val="765"/>
    <w:uiPriority w:val="0"/>
    <w:qFormat/>
    <w:pPr>
      <w:ind w:left="420"/>
      <w:spacing w:line="360" w:lineRule="auto"/>
    </w:pPr>
    <w:rPr>
      <w:rFonts w:ascii="宋体" w:hAnsi="宋体"/>
      <w:b/>
      <w:bCs/>
      <w:color w:val="000000"/>
      <w:sz w:val="24"/>
      <w:szCs w:val="24"/>
    </w:rPr>
  </w:style>
  <w:style w:type="paragraph" w:styleId="1430" w:customStyle="1">
    <w:name w:val="括号列表"/>
    <w:basedOn w:val="765"/>
    <w:uiPriority w:val="0"/>
    <w:qFormat/>
    <w:pPr>
      <w:ind w:left="900" w:hanging="420"/>
      <w:spacing w:after="40" w:line="400" w:lineRule="exact"/>
      <w:tabs>
        <w:tab w:val="left" w:pos="900" w:leader="none"/>
      </w:tabs>
    </w:pPr>
    <w:rPr>
      <w:rFonts w:ascii="Times New Roman" w:hAnsi="Times New Roman"/>
      <w:sz w:val="24"/>
    </w:rPr>
  </w:style>
  <w:style w:type="paragraph" w:styleId="1431" w:customStyle="1">
    <w:name w:val="图标"/>
    <w:basedOn w:val="765"/>
    <w:next w:val="765"/>
    <w:uiPriority w:val="0"/>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32" w:customStyle="1">
    <w:name w:val="bullet"/>
    <w:basedOn w:val="765"/>
    <w:uiPriority w:val="0"/>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33" w:customStyle="1">
    <w:name w:val="xl22"/>
    <w:basedOn w:val="765"/>
    <w:uiPriority w:val="0"/>
    <w:qFormat/>
    <w:pPr>
      <w:jc w:val="left"/>
      <w:spacing w:before="100" w:beforeAutospacing="1" w:after="100" w:afterAutospacing="1" w:line="360" w:lineRule="auto"/>
      <w:widowControl/>
    </w:pPr>
    <w:rPr>
      <w:rFonts w:ascii="Arial Unicode MS" w:hAnsi="Arial Unicode MS"/>
      <w:sz w:val="18"/>
      <w:szCs w:val="18"/>
    </w:rPr>
  </w:style>
  <w:style w:type="paragraph" w:styleId="1434" w:customStyle="1">
    <w:name w:val="xl23"/>
    <w:basedOn w:val="765"/>
    <w:uiPriority w:val="0"/>
    <w:qFormat/>
    <w:pPr>
      <w:jc w:val="left"/>
      <w:spacing w:before="100" w:beforeAutospacing="1" w:after="100" w:afterAutospacing="1" w:line="360" w:lineRule="auto"/>
      <w:widowControl/>
    </w:pPr>
    <w:rPr>
      <w:rFonts w:ascii="Arial Unicode MS" w:hAnsi="Arial Unicode MS"/>
      <w:sz w:val="18"/>
      <w:szCs w:val="18"/>
    </w:rPr>
  </w:style>
  <w:style w:type="paragraph" w:styleId="1435" w:customStyle="1">
    <w:name w:val="样式 正文缩进正文（首行缩进两字）四号 + 小四 首行缩进:  2 字符 行距: 1.5 倍行距"/>
    <w:basedOn w:val="780"/>
    <w:uiPriority w:val="0"/>
    <w:qFormat/>
    <w:pPr>
      <w:ind w:firstLine="0"/>
      <w:jc w:val="both"/>
      <w:spacing w:line="360" w:lineRule="auto"/>
    </w:pPr>
    <w:rPr>
      <w:rFonts w:eastAsia="宋体"/>
      <w:szCs w:val="24"/>
    </w:rPr>
  </w:style>
  <w:style w:type="paragraph" w:styleId="1436" w:customStyle="1">
    <w:name w:val="样式1 + 左侧:  0.67 字符 + 左侧:  0.67 字符 + 左侧:  0.67 字符"/>
    <w:basedOn w:val="765"/>
    <w:uiPriority w:val="0"/>
    <w:qFormat/>
    <w:pPr>
      <w:ind w:left="141" w:firstLine="566"/>
      <w:spacing w:line="360" w:lineRule="auto"/>
    </w:pPr>
    <w:rPr>
      <w:rFonts w:ascii="宋体" w:hAnsi="宋体" w:cs="宋体"/>
      <w:sz w:val="24"/>
    </w:rPr>
  </w:style>
  <w:style w:type="paragraph" w:styleId="1437" w:customStyle="1">
    <w:name w:val="Plain Text1"/>
    <w:basedOn w:val="765"/>
    <w:uiPriority w:val="0"/>
    <w:qFormat/>
    <w:rPr>
      <w:rFonts w:ascii="宋体" w:hAnsi="Times New Roman"/>
      <w:sz w:val="24"/>
    </w:rPr>
  </w:style>
  <w:style w:type="paragraph" w:styleId="1438" w:customStyle="1">
    <w:name w:val="样式 标题 4h4Sub-sub-headerl4H4Level 2 - ah4 sub sub headingL..."/>
    <w:basedOn w:val="769"/>
    <w:uiPriority w:val="0"/>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439" w:customStyle="1">
    <w:name w:val="Style Style 宋体 First line:  0.75 cm Line spacing:  1.5 lines + Firs..."/>
    <w:basedOn w:val="1440"/>
    <w:uiPriority w:val="0"/>
    <w:qFormat/>
    <w:pPr>
      <w:ind w:left="2034" w:hanging="283"/>
      <w:tabs>
        <w:tab w:val="left" w:pos="2034" w:leader="none"/>
      </w:tabs>
    </w:pPr>
  </w:style>
  <w:style w:type="paragraph" w:styleId="1440" w:customStyle="1">
    <w:name w:val="Style 宋体 First line:  0.75 cm Line spacing:  1.5 lines"/>
    <w:basedOn w:val="765"/>
    <w:uiPriority w:val="0"/>
    <w:qFormat/>
    <w:pPr>
      <w:ind w:firstLine="425"/>
      <w:jc w:val="left"/>
      <w:spacing w:before="120" w:after="120" w:line="360" w:lineRule="auto"/>
      <w:widowControl/>
    </w:pPr>
    <w:rPr>
      <w:rFonts w:ascii="宋体" w:hAnsi="宋体" w:cs="宋体"/>
      <w:sz w:val="22"/>
      <w:szCs w:val="22"/>
      <w:lang w:eastAsia="en-US"/>
    </w:rPr>
  </w:style>
  <w:style w:type="paragraph" w:styleId="1441" w:customStyle="1">
    <w:name w:val="Char Char Char Char Char"/>
    <w:basedOn w:val="765"/>
    <w:uiPriority w:val="0"/>
    <w:qFormat/>
    <w:pPr>
      <w:jc w:val="left"/>
      <w:spacing w:after="160" w:line="240" w:lineRule="exact"/>
      <w:widowControl/>
    </w:pPr>
    <w:rPr>
      <w:rFonts w:ascii="Tahoma" w:hAnsi="Tahoma" w:cs="Tahoma"/>
      <w:sz w:val="20"/>
      <w:lang w:eastAsia="en-US"/>
    </w:rPr>
  </w:style>
  <w:style w:type="paragraph" w:styleId="1442" w:customStyle="1">
    <w:name w:val="Char Char Char Char Char Char Char Char Char Char Char Char Char Char Char Char1"/>
    <w:basedOn w:val="765"/>
    <w:uiPriority w:val="0"/>
    <w:qFormat/>
    <w:pPr>
      <w:tabs>
        <w:tab w:val="left" w:pos="360" w:leader="none"/>
      </w:tabs>
    </w:pPr>
    <w:rPr>
      <w:rFonts w:ascii="Times New Roman" w:hAnsi="Times New Roman"/>
    </w:rPr>
  </w:style>
  <w:style w:type="paragraph" w:styleId="1443" w:customStyle="1">
    <w:name w:val="默认段落字体 Para Char Char Char Char Char Char Char Char Char Char"/>
    <w:basedOn w:val="784"/>
    <w:uiPriority w:val="0"/>
    <w:qFormat/>
    <w:rPr>
      <w:rFonts w:ascii="Tahoma" w:hAnsi="Tahoma"/>
      <w:sz w:val="20"/>
      <w:szCs w:val="24"/>
    </w:rPr>
  </w:style>
  <w:style w:type="paragraph" w:styleId="1444" w:customStyle="1">
    <w:name w:val="Char Char Char Char1"/>
    <w:basedOn w:val="765"/>
    <w:uiPriority w:val="0"/>
    <w:qFormat/>
    <w:pPr>
      <w:jc w:val="left"/>
      <w:spacing w:after="160" w:line="240" w:lineRule="exact"/>
      <w:widowControl/>
    </w:pPr>
    <w:rPr>
      <w:rFonts w:eastAsia="Times New Roman" w:cs="Verdana"/>
      <w:b/>
      <w:sz w:val="24"/>
      <w:lang w:eastAsia="en-US"/>
    </w:rPr>
  </w:style>
  <w:style w:type="paragraph" w:styleId="1445" w:customStyle="1">
    <w:name w:val="1 Char Char Char Char"/>
    <w:basedOn w:val="765"/>
    <w:uiPriority w:val="0"/>
    <w:qFormat/>
    <w:pPr>
      <w:spacing w:before="100" w:beforeAutospacing="1" w:after="100" w:afterAutospacing="1"/>
    </w:pPr>
    <w:rPr>
      <w:rFonts w:ascii="Tahoma" w:hAnsi="Tahoma"/>
      <w:sz w:val="24"/>
    </w:rPr>
  </w:style>
  <w:style w:type="paragraph" w:styleId="1446" w:customStyle="1">
    <w:name w:val="中文正文"/>
    <w:basedOn w:val="765"/>
    <w:uiPriority w:val="0"/>
    <w:qFormat/>
    <w:pPr>
      <w:spacing w:line="360" w:lineRule="auto"/>
    </w:pPr>
    <w:rPr>
      <w:rFonts w:ascii="宋体" w:hAnsi="宋体"/>
      <w:sz w:val="28"/>
      <w:szCs w:val="24"/>
    </w:rPr>
  </w:style>
  <w:style w:type="paragraph" w:styleId="1447" w:customStyle="1">
    <w:name w:val="命令"/>
    <w:basedOn w:val="765"/>
    <w:uiPriority w:val="0"/>
    <w:qFormat/>
    <w:pPr>
      <w:jc w:val="left"/>
      <w:spacing w:line="240" w:lineRule="exact"/>
    </w:pPr>
    <w:rPr>
      <w:color w:val="ffffff"/>
      <w:sz w:val="20"/>
      <w:szCs w:val="24"/>
    </w:rPr>
  </w:style>
  <w:style w:type="paragraph" w:styleId="1448" w:customStyle="1">
    <w:name w:val="文档_正文"/>
    <w:basedOn w:val="765"/>
    <w:uiPriority w:val="0"/>
    <w:qFormat/>
    <w:pPr>
      <w:ind w:firstLine="200"/>
      <w:jc w:val="left"/>
      <w:widowControl/>
    </w:pPr>
    <w:rPr>
      <w:rFonts w:ascii="Times New Roman" w:hAnsi="Times New Roman"/>
    </w:rPr>
  </w:style>
  <w:style w:type="paragraph" w:styleId="1449" w:customStyle="1">
    <w:name w:val="样式4"/>
    <w:basedOn w:val="765"/>
    <w:uiPriority w:val="0"/>
    <w:qFormat/>
    <w:pPr>
      <w:spacing w:line="360" w:lineRule="auto"/>
    </w:pPr>
    <w:rPr>
      <w:rFonts w:eastAsia="黑体"/>
      <w:b/>
      <w:sz w:val="24"/>
      <w:szCs w:val="24"/>
    </w:rPr>
  </w:style>
  <w:style w:type="paragraph" w:styleId="1450" w:customStyle="1">
    <w:name w:val="封面标题"/>
    <w:basedOn w:val="765"/>
    <w:uiPriority w:val="0"/>
    <w:qFormat/>
    <w:pPr>
      <w:jc w:val="center"/>
      <w:spacing w:line="360" w:lineRule="auto"/>
    </w:pPr>
    <w:rPr>
      <w:rFonts w:ascii="Times New Roman" w:hAnsi="Times New Roman" w:eastAsia="黑体"/>
      <w:bCs/>
      <w:sz w:val="24"/>
      <w:szCs w:val="24"/>
    </w:rPr>
  </w:style>
  <w:style w:type="paragraph" w:styleId="1451" w:customStyle="1">
    <w:name w:val="标题3-tn"/>
    <w:basedOn w:val="765"/>
    <w:uiPriority w:val="0"/>
    <w:qFormat/>
    <w:pPr>
      <w:ind w:firstLine="480"/>
      <w:spacing w:line="360" w:lineRule="auto"/>
      <w:tabs>
        <w:tab w:val="left" w:pos="360" w:leader="none"/>
        <w:tab w:val="left" w:pos="5775" w:leader="none"/>
      </w:tabs>
    </w:pPr>
    <w:rPr>
      <w:rFonts w:ascii="宋体" w:hAnsi="宋体"/>
      <w:b/>
      <w:sz w:val="32"/>
      <w:szCs w:val="24"/>
    </w:rPr>
  </w:style>
  <w:style w:type="paragraph" w:styleId="1452" w:customStyle="1">
    <w:name w:val="段落"/>
    <w:basedOn w:val="765"/>
    <w:uiPriority w:val="0"/>
    <w:qFormat/>
    <w:pPr>
      <w:ind w:firstLine="567"/>
      <w:spacing w:before="120" w:after="120" w:line="0" w:lineRule="atLeast"/>
    </w:pPr>
    <w:rPr>
      <w:rFonts w:ascii="Times New Roman" w:hAnsi="Times New Roman" w:eastAsia="黑体"/>
      <w:sz w:val="28"/>
    </w:rPr>
  </w:style>
  <w:style w:type="paragraph" w:styleId="1453" w:customStyle="1">
    <w:name w:val="封面标注"/>
    <w:basedOn w:val="765"/>
    <w:next w:val="765"/>
    <w:uiPriority w:val="0"/>
    <w:qFormat/>
    <w:pPr>
      <w:ind w:firstLine="2600"/>
      <w:spacing w:line="360" w:lineRule="auto"/>
    </w:pPr>
    <w:rPr>
      <w:rFonts w:ascii="Times New Roman" w:hAnsi="Times New Roman" w:eastAsia="黑体"/>
      <w:b/>
      <w:sz w:val="24"/>
      <w:szCs w:val="24"/>
    </w:rPr>
  </w:style>
  <w:style w:type="paragraph" w:styleId="1454" w:customStyle="1">
    <w:name w:val="s1"/>
    <w:basedOn w:val="765"/>
    <w:uiPriority w:val="0"/>
    <w:qFormat/>
    <w:pPr>
      <w:jc w:val="left"/>
      <w:widowControl/>
    </w:pPr>
    <w:rPr>
      <w:rFonts w:ascii="宋体" w:hAnsi="宋体" w:cs="宋体"/>
      <w:color w:val="ffffff"/>
      <w:szCs w:val="21"/>
    </w:rPr>
  </w:style>
  <w:style w:type="paragraph" w:styleId="1455" w:customStyle="1">
    <w:name w:val="样式 样式 样式 正文文本缩进 2 + 宋体 首行缩进:  0.74 厘米 行距: 单倍行距 + 左侧:  2 字符 首行缩进:..."/>
    <w:basedOn w:val="765"/>
    <w:uiPriority w:val="0"/>
    <w:qFormat/>
    <w:pPr>
      <w:numPr>
        <w:ilvl w:val="0"/>
        <w:numId w:val="2"/>
      </w:numPr>
      <w:ind w:left="200" w:firstLine="0"/>
      <w:spacing w:after="120"/>
    </w:pPr>
    <w:rPr>
      <w:rFonts w:ascii="宋体" w:hAnsi="Times New Roman" w:cs="宋体"/>
      <w:sz w:val="24"/>
    </w:rPr>
  </w:style>
  <w:style w:type="paragraph" w:styleId="1456" w:customStyle="1">
    <w:name w:val="华诚公司标题"/>
    <w:basedOn w:val="765"/>
    <w:uiPriority w:val="0"/>
    <w:qFormat/>
    <w:pPr>
      <w:jc w:val="center"/>
      <w:spacing w:line="400" w:lineRule="atLeast"/>
    </w:pPr>
    <w:rPr>
      <w:rFonts w:ascii="宋体" w:hAnsi="宋体" w:eastAsia="黑体"/>
      <w:bCs/>
      <w:sz w:val="30"/>
      <w:szCs w:val="30"/>
    </w:rPr>
  </w:style>
  <w:style w:type="paragraph" w:styleId="1457" w:customStyle="1">
    <w:name w:val="正文-宋体-1.5 倍行距-首行缩进2字符"/>
    <w:basedOn w:val="765"/>
    <w:uiPriority w:val="0"/>
    <w:qFormat/>
    <w:pPr>
      <w:ind w:firstLine="420"/>
      <w:spacing w:line="360" w:lineRule="auto"/>
    </w:pPr>
    <w:rPr>
      <w:rFonts w:ascii="宋体" w:hAnsi="宋体" w:cs="宋体"/>
      <w:sz w:val="24"/>
    </w:rPr>
  </w:style>
  <w:style w:type="paragraph" w:styleId="1458" w:customStyle="1">
    <w:name w:val="普通段落"/>
    <w:uiPriority w:val="0"/>
    <w:qFormat/>
    <w:pPr>
      <w:ind w:firstLine="480"/>
      <w:jc w:val="both"/>
      <w:spacing w:line="360" w:lineRule="auto"/>
      <w:widowControl w:val="off"/>
    </w:pPr>
    <w:rPr>
      <w:rFonts w:hint="default" w:ascii="Times New Roman" w:hAnsi="Times New Roman" w:eastAsia="宋体" w:cs="Times New Roman"/>
      <w:sz w:val="24"/>
    </w:rPr>
  </w:style>
  <w:style w:type="paragraph" w:styleId="1459" w:customStyle="1">
    <w:name w:val="正文文档"/>
    <w:basedOn w:val="765"/>
    <w:uiPriority w:val="0"/>
    <w:qFormat/>
    <w:pPr>
      <w:ind w:left="178" w:right="210" w:firstLine="540"/>
      <w:spacing w:line="360" w:lineRule="auto"/>
    </w:pPr>
    <w:rPr>
      <w:rFonts w:ascii="宋体" w:hAnsi="宋体"/>
      <w:sz w:val="24"/>
      <w:szCs w:val="24"/>
    </w:rPr>
  </w:style>
  <w:style w:type="paragraph" w:styleId="1460" w:customStyle="1">
    <w:name w:val="样式 首行缩进:  2 字符 段前: 0.5 行 段后: 0.5 行"/>
    <w:basedOn w:val="765"/>
    <w:uiPriority w:val="0"/>
    <w:qFormat/>
    <w:pPr>
      <w:ind w:firstLine="420"/>
      <w:jc w:val="left"/>
    </w:pPr>
    <w:rPr>
      <w:rFonts w:ascii="Times New Roman" w:hAnsi="Times New Roman" w:cs="宋体"/>
      <w:sz w:val="24"/>
      <w:szCs w:val="24"/>
    </w:rPr>
  </w:style>
  <w:style w:type="paragraph" w:styleId="1461" w:customStyle="1">
    <w:name w:val="文档大标题"/>
    <w:uiPriority w:val="0"/>
    <w:qFormat/>
    <w:pPr>
      <w:jc w:val="center"/>
    </w:pPr>
    <w:rPr>
      <w:rFonts w:hint="default" w:ascii="Arial" w:hAnsi="Arial" w:eastAsia="黑体" w:cs="Times New Roman"/>
      <w:sz w:val="72"/>
    </w:rPr>
  </w:style>
  <w:style w:type="paragraph" w:styleId="1462" w:customStyle="1">
    <w:name w:val="样式3"/>
    <w:basedOn w:val="798"/>
    <w:uiPriority w:val="0"/>
    <w:qFormat/>
    <w:pPr>
      <w:ind w:left="840" w:firstLine="0"/>
      <w:jc w:val="left"/>
    </w:pPr>
    <w:rPr>
      <w:color w:val="000000"/>
      <w:sz w:val="20"/>
    </w:rPr>
  </w:style>
  <w:style w:type="paragraph" w:styleId="1463" w:customStyle="1">
    <w:name w:val="line1"/>
    <w:basedOn w:val="820"/>
    <w:next w:val="765"/>
    <w:uiPriority w:val="0"/>
    <w:qFormat/>
    <w:pPr>
      <w:jc w:val="right"/>
      <w:spacing w:after="0"/>
      <w:widowControl/>
      <w:pBdr>
        <w:top w:val="single" w:color="auto" w:sz="36" w:space="1"/>
      </w:pBdr>
      <w:outlineLvl w:val="9"/>
    </w:pPr>
    <w:rPr>
      <w:rFonts w:ascii="Arial" w:hAnsi="Arial"/>
      <w:bCs w:val="0"/>
      <w:sz w:val="40"/>
      <w:szCs w:val="20"/>
    </w:rPr>
  </w:style>
  <w:style w:type="paragraph" w:styleId="1464" w:customStyle="1">
    <w:name w:val="招标编号"/>
    <w:uiPriority w:val="0"/>
    <w:qFormat/>
    <w:pPr>
      <w:jc w:val="center"/>
    </w:pPr>
    <w:rPr>
      <w:rFonts w:hint="default" w:ascii="Arial" w:hAnsi="Arial" w:eastAsia="黑体" w:cs="Times New Roman"/>
      <w:sz w:val="24"/>
    </w:rPr>
  </w:style>
  <w:style w:type="paragraph" w:styleId="1465" w:customStyle="1">
    <w:name w:val="无间隔1"/>
    <w:basedOn w:val="765"/>
    <w:uiPriority w:val="0"/>
    <w:qFormat/>
    <w:pPr>
      <w:jc w:val="left"/>
      <w:spacing w:line="360" w:lineRule="auto"/>
      <w:widowControl/>
    </w:pPr>
    <w:rPr>
      <w:rFonts w:ascii="Calibri" w:hAnsi="Calibri"/>
      <w:sz w:val="22"/>
      <w:szCs w:val="22"/>
      <w:lang w:eastAsia="en-US" w:bidi="en-US"/>
    </w:rPr>
  </w:style>
  <w:style w:type="paragraph" w:styleId="1466" w:customStyle="1">
    <w:name w:val="列表符号项目级别1"/>
    <w:basedOn w:val="765"/>
    <w:uiPriority w:val="0"/>
    <w:qFormat/>
    <w:pPr>
      <w:numPr>
        <w:ilvl w:val="0"/>
        <w:numId w:val="12"/>
      </w:numPr>
    </w:pPr>
    <w:rPr>
      <w:rFonts w:ascii="Times New Roman" w:hAnsi="Times New Roman" w:eastAsia="仿宋_GB2312"/>
      <w:sz w:val="28"/>
      <w:szCs w:val="24"/>
    </w:rPr>
  </w:style>
  <w:style w:type="paragraph" w:styleId="1467" w:customStyle="1">
    <w:name w:val="Char Char Char Char Char Char Char Char1"/>
    <w:basedOn w:val="765"/>
    <w:uiPriority w:val="0"/>
    <w:qFormat/>
    <w:pPr>
      <w:jc w:val="left"/>
      <w:spacing w:after="160" w:line="240" w:lineRule="exact"/>
      <w:widowControl/>
    </w:pPr>
    <w:rPr>
      <w:rFonts w:ascii="Verdana" w:hAnsi="Verdana"/>
      <w:sz w:val="20"/>
      <w:lang w:eastAsia="en-US"/>
    </w:rPr>
  </w:style>
  <w:style w:type="paragraph" w:styleId="1468" w:customStyle="1">
    <w:name w:val="07415timesnewroman"/>
    <w:basedOn w:val="765"/>
    <w:uiPriority w:val="0"/>
    <w:qFormat/>
    <w:pPr>
      <w:jc w:val="left"/>
      <w:spacing w:before="100" w:beforeAutospacing="1" w:after="100" w:afterAutospacing="1"/>
      <w:widowControl/>
    </w:pPr>
    <w:rPr>
      <w:rFonts w:ascii="宋体" w:hAnsi="宋体" w:cs="宋体"/>
      <w:sz w:val="24"/>
      <w:szCs w:val="24"/>
    </w:rPr>
  </w:style>
  <w:style w:type="paragraph" w:styleId="1469" w:customStyle="1">
    <w:name w:val="段"/>
    <w:uiPriority w:val="0"/>
    <w:qFormat/>
    <w:pPr>
      <w:ind w:firstLine="200"/>
      <w:jc w:val="both"/>
    </w:pPr>
    <w:rPr>
      <w:rFonts w:hint="default" w:ascii="宋体" w:hAnsi="Times New Roman" w:eastAsia="宋体" w:cs="Times New Roman"/>
      <w:sz w:val="21"/>
    </w:rPr>
  </w:style>
  <w:style w:type="paragraph" w:styleId="1470" w:customStyle="1">
    <w:name w:val="Char Char Char Char Char Char Char Char Char Char Char Char Char Char Char Char"/>
    <w:basedOn w:val="765"/>
    <w:uiPriority w:val="0"/>
    <w:qFormat/>
    <w:pPr>
      <w:tabs>
        <w:tab w:val="left" w:pos="360" w:leader="none"/>
      </w:tabs>
    </w:pPr>
    <w:rPr>
      <w:rFonts w:ascii="Times New Roman" w:hAnsi="Times New Roman"/>
      <w:sz w:val="24"/>
      <w:szCs w:val="24"/>
    </w:rPr>
  </w:style>
  <w:style w:type="paragraph" w:styleId="1471" w:customStyle="1">
    <w:name w:val="Char Char2 Char Char Char Char"/>
    <w:basedOn w:val="765"/>
    <w:uiPriority w:val="0"/>
    <w:qFormat/>
    <w:pPr>
      <w:jc w:val="left"/>
      <w:spacing w:after="160" w:line="240" w:lineRule="exact"/>
      <w:widowControl/>
    </w:pPr>
    <w:rPr>
      <w:rFonts w:ascii="Verdana" w:hAnsi="Verdana"/>
      <w:sz w:val="24"/>
      <w:lang w:eastAsia="en-US"/>
    </w:rPr>
  </w:style>
  <w:style w:type="paragraph" w:styleId="1472" w:customStyle="1">
    <w:name w:val="CharChar Char Char Char Char"/>
    <w:basedOn w:val="765"/>
    <w:uiPriority w:val="0"/>
    <w:qFormat/>
    <w:pPr>
      <w:jc w:val="left"/>
      <w:spacing w:after="160" w:line="240" w:lineRule="exact"/>
      <w:widowControl/>
    </w:pPr>
    <w:rPr>
      <w:rFonts w:ascii="Verdana" w:hAnsi="Verdana"/>
      <w:sz w:val="24"/>
      <w:lang w:eastAsia="en-US"/>
    </w:rPr>
  </w:style>
  <w:style w:type="paragraph" w:styleId="1473" w:customStyle="1">
    <w:name w:val="正文样式2"/>
    <w:basedOn w:val="765"/>
    <w:uiPriority w:val="0"/>
    <w:qFormat/>
    <w:pPr>
      <w:ind w:firstLine="420"/>
      <w:spacing w:before="156" w:after="156" w:line="360" w:lineRule="auto"/>
    </w:pPr>
    <w:rPr>
      <w:rFonts w:ascii="Times New Roman" w:hAnsi="Times New Roman" w:eastAsia="楷体_GB2312"/>
      <w:sz w:val="24"/>
      <w:szCs w:val="24"/>
    </w:rPr>
  </w:style>
  <w:style w:type="paragraph" w:styleId="1474" w:customStyle="1">
    <w:name w:val="二级条标题"/>
    <w:basedOn w:val="1475"/>
    <w:next w:val="765"/>
    <w:uiPriority w:val="0"/>
    <w:qFormat/>
    <w:pPr>
      <w:numPr>
        <w:ilvl w:val="3"/>
      </w:numPr>
      <w:tabs>
        <w:tab w:val="left" w:pos="1680" w:leader="none"/>
      </w:tabs>
      <w:outlineLvl w:val="3"/>
    </w:pPr>
  </w:style>
  <w:style w:type="paragraph" w:styleId="1475" w:customStyle="1">
    <w:name w:val="一级条标题"/>
    <w:next w:val="765"/>
    <w:uiPriority w:val="0"/>
    <w:qFormat/>
    <w:pPr>
      <w:numPr>
        <w:ilvl w:val="2"/>
        <w:numId w:val="9"/>
      </w:numPr>
      <w:outlineLvl w:val="2"/>
    </w:pPr>
    <w:rPr>
      <w:rFonts w:hint="default" w:ascii="Times New Roman" w:hAnsi="Times New Roman" w:eastAsia="黑体" w:cs="Times New Roman"/>
      <w:sz w:val="21"/>
    </w:rPr>
  </w:style>
  <w:style w:type="paragraph" w:styleId="1476" w:customStyle="1">
    <w:name w:val="Char Char2 Char Char Char Char Char Char Char Char"/>
    <w:basedOn w:val="765"/>
    <w:uiPriority w:val="0"/>
    <w:qFormat/>
    <w:pPr>
      <w:jc w:val="left"/>
      <w:spacing w:after="160" w:line="240" w:lineRule="exact"/>
      <w:widowControl/>
    </w:pPr>
    <w:rPr>
      <w:rFonts w:ascii="Verdana" w:hAnsi="Verdana"/>
      <w:sz w:val="24"/>
      <w:lang w:eastAsia="en-US"/>
    </w:rPr>
  </w:style>
  <w:style w:type="paragraph" w:styleId="1477" w:customStyle="1">
    <w:name w:val="样式 标题 3h3SectionInternal HeadSideHeadH33mHead 31.2.3.Le..."/>
    <w:basedOn w:val="768"/>
    <w:uiPriority w:val="0"/>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478" w:customStyle="1">
    <w:name w:val="Char Char2 Char Char Char Char Char Char"/>
    <w:basedOn w:val="765"/>
    <w:uiPriority w:val="0"/>
    <w:qFormat/>
    <w:pPr>
      <w:jc w:val="left"/>
      <w:spacing w:after="160" w:line="240" w:lineRule="exact"/>
      <w:widowControl/>
    </w:pPr>
    <w:rPr>
      <w:rFonts w:ascii="Verdana" w:hAnsi="Verdana"/>
      <w:sz w:val="24"/>
      <w:lang w:eastAsia="en-US"/>
    </w:rPr>
  </w:style>
  <w:style w:type="paragraph" w:styleId="1479" w:customStyle="1">
    <w:name w:val="段落缩进"/>
    <w:uiPriority w:val="0"/>
    <w:qFormat/>
    <w:pPr>
      <w:numPr>
        <w:ilvl w:val="0"/>
        <w:numId w:val="13"/>
      </w:numPr>
      <w:ind w:left="0" w:firstLine="425"/>
      <w:spacing w:after="120" w:line="360" w:lineRule="auto"/>
    </w:pPr>
    <w:rPr>
      <w:rFonts w:hint="default" w:ascii="Times New Roman" w:hAnsi="Times New Roman" w:eastAsia="宋体" w:cs="Times New Roman"/>
      <w:sz w:val="24"/>
    </w:rPr>
  </w:style>
  <w:style w:type="paragraph" w:styleId="1480" w:customStyle="1">
    <w:name w:val="Char Char2 Char Char Char Char Char Char Char Char Char Char1"/>
    <w:basedOn w:val="765"/>
    <w:uiPriority w:val="0"/>
    <w:qFormat/>
    <w:pPr>
      <w:jc w:val="left"/>
      <w:spacing w:after="160" w:line="240" w:lineRule="exact"/>
      <w:widowControl/>
    </w:pPr>
    <w:rPr>
      <w:rFonts w:ascii="Verdana" w:hAnsi="Verdana"/>
      <w:sz w:val="24"/>
      <w:lang w:eastAsia="en-US"/>
    </w:rPr>
  </w:style>
  <w:style w:type="paragraph" w:styleId="1481" w:customStyle="1">
    <w:name w:val="Char2 Char Char Char"/>
    <w:basedOn w:val="765"/>
    <w:uiPriority w:val="0"/>
    <w:qFormat/>
    <w:rPr>
      <w:rFonts w:ascii="Tahoma" w:hAnsi="Tahoma"/>
      <w:sz w:val="24"/>
    </w:rPr>
  </w:style>
  <w:style w:type="paragraph" w:styleId="1482" w:customStyle="1">
    <w:name w:val="缺省文本"/>
    <w:basedOn w:val="765"/>
    <w:uiPriority w:val="0"/>
    <w:qFormat/>
    <w:pPr>
      <w:jc w:val="left"/>
      <w:spacing w:line="360" w:lineRule="auto"/>
    </w:pPr>
    <w:rPr>
      <w:rFonts w:ascii="Times New Roman" w:hAnsi="Times New Roman"/>
      <w:sz w:val="20"/>
      <w:szCs w:val="24"/>
    </w:rPr>
  </w:style>
  <w:style w:type="paragraph" w:styleId="1483" w:customStyle="1">
    <w:name w:val="样式 样式 标题 3h33rd level + 段前: 0.5 行 段后: 0.5 行 + 段前: 0.5 行 段后: 0.5..."/>
    <w:basedOn w:val="765"/>
    <w:uiPriority w:val="0"/>
    <w:qFormat/>
    <w:pPr>
      <w:jc w:val="left"/>
      <w:keepLines/>
      <w:keepNext/>
      <w:spacing w:line="360" w:lineRule="auto"/>
      <w:widowControl/>
      <w:tabs>
        <w:tab w:val="left" w:pos="420" w:leader="none"/>
      </w:tabs>
      <w:outlineLvl w:val="2"/>
    </w:pPr>
    <w:rPr>
      <w:rFonts w:cs="宋体"/>
      <w:b/>
      <w:bCs/>
      <w:sz w:val="30"/>
    </w:rPr>
  </w:style>
  <w:style w:type="paragraph" w:styleId="1484" w:customStyle="1">
    <w:name w:val="Char Char2 Char Char Char Char Char Char Char Char Char Char1 Char Char Char Char"/>
    <w:basedOn w:val="765"/>
    <w:uiPriority w:val="0"/>
    <w:qFormat/>
    <w:pPr>
      <w:jc w:val="left"/>
      <w:spacing w:after="160" w:line="240" w:lineRule="exact"/>
      <w:widowControl/>
    </w:pPr>
    <w:rPr>
      <w:rFonts w:ascii="Verdana" w:hAnsi="Verdana"/>
      <w:sz w:val="24"/>
      <w:lang w:eastAsia="en-US"/>
    </w:rPr>
  </w:style>
  <w:style w:type="paragraph" w:styleId="1485" w:customStyle="1">
    <w:name w:val="s13"/>
    <w:basedOn w:val="765"/>
    <w:uiPriority w:val="0"/>
    <w:qFormat/>
    <w:pPr>
      <w:jc w:val="left"/>
      <w:widowControl/>
    </w:pPr>
    <w:rPr>
      <w:rFonts w:ascii="黑体" w:hAnsi="黑体" w:eastAsia="黑体" w:cs="宋体"/>
      <w:color w:val="000000"/>
      <w:sz w:val="20"/>
    </w:rPr>
  </w:style>
  <w:style w:type="paragraph" w:styleId="1486" w:customStyle="1">
    <w:name w:val="签字"/>
    <w:basedOn w:val="765"/>
    <w:uiPriority w:val="0"/>
    <w:qFormat/>
    <w:pPr>
      <w:jc w:val="left"/>
      <w:spacing w:line="360" w:lineRule="auto"/>
    </w:pPr>
    <w:rPr>
      <w:rFonts w:ascii="宋体" w:hAnsi="宋体"/>
      <w:sz w:val="32"/>
      <w:szCs w:val="24"/>
    </w:rPr>
  </w:style>
  <w:style w:type="paragraph" w:styleId="1487" w:customStyle="1">
    <w:name w:val="版本控制"/>
    <w:basedOn w:val="765"/>
    <w:uiPriority w:val="0"/>
    <w:qFormat/>
    <w:pPr>
      <w:jc w:val="left"/>
    </w:pPr>
    <w:rPr>
      <w:rFonts w:ascii="Times New Roman" w:hAnsi="Times New Roman" w:eastAsia="黑体"/>
      <w:b/>
      <w:bCs/>
      <w:sz w:val="28"/>
      <w:szCs w:val="24"/>
    </w:rPr>
  </w:style>
  <w:style w:type="paragraph" w:styleId="1488" w:customStyle="1">
    <w:name w:val="带符号的正文标准格式-12"/>
    <w:basedOn w:val="1489"/>
    <w:uiPriority w:val="0"/>
    <w:qFormat/>
    <w:pPr>
      <w:numPr>
        <w:ilvl w:val="0"/>
        <w:numId w:val="14"/>
      </w:numPr>
      <w:ind w:left="0" w:firstLine="431"/>
      <w:tabs>
        <w:tab w:val="left" w:pos="312" w:leader="none"/>
        <w:tab w:val="left" w:pos="360" w:leader="none"/>
      </w:tabs>
    </w:pPr>
  </w:style>
  <w:style w:type="paragraph" w:styleId="1489" w:customStyle="1">
    <w:name w:val="带符号的正文标准格式-11"/>
    <w:basedOn w:val="1307"/>
    <w:uiPriority w:val="0"/>
    <w:qFormat/>
    <w:pPr>
      <w:numPr>
        <w:ilvl w:val="0"/>
        <w:numId w:val="15"/>
      </w:numPr>
      <w:ind w:firstLine="200"/>
      <w:jc w:val="both"/>
      <w:widowControl w:val="off"/>
      <w:tabs>
        <w:tab w:val="left" w:pos="360" w:leader="none"/>
      </w:tabs>
    </w:pPr>
  </w:style>
  <w:style w:type="paragraph" w:styleId="1490" w:customStyle="1">
    <w:name w:val="默认段落字体 Para"/>
    <w:basedOn w:val="765"/>
    <w:uiPriority w:val="0"/>
    <w:qFormat/>
    <w:pPr>
      <w:spacing w:line="360" w:lineRule="auto"/>
    </w:pPr>
    <w:rPr>
      <w:rFonts w:ascii="Times New Roman" w:hAnsi="Times New Roman"/>
      <w:sz w:val="24"/>
    </w:rPr>
  </w:style>
  <w:style w:type="paragraph" w:styleId="1491" w:customStyle="1">
    <w:name w:val="默认段落字体 Para Char"/>
    <w:basedOn w:val="765"/>
    <w:uiPriority w:val="0"/>
    <w:qFormat/>
    <w:rPr>
      <w:rFonts w:ascii="Tahoma" w:hAnsi="Tahoma"/>
      <w:sz w:val="24"/>
    </w:rPr>
  </w:style>
  <w:style w:type="paragraph" w:styleId="1492" w:customStyle="1">
    <w:name w:val="BT正文"/>
    <w:basedOn w:val="765"/>
    <w:uiPriority w:val="0"/>
    <w:qFormat/>
    <w:pPr>
      <w:ind w:firstLine="200"/>
      <w:spacing w:line="360" w:lineRule="auto"/>
    </w:pPr>
    <w:rPr>
      <w:rFonts w:ascii="Verdana" w:hAnsi="Verdana" w:cs="Verdana"/>
      <w:sz w:val="24"/>
      <w:szCs w:val="24"/>
    </w:rPr>
  </w:style>
  <w:style w:type="paragraph" w:styleId="1493" w:customStyle="1">
    <w:name w:val="参考文献"/>
    <w:basedOn w:val="765"/>
    <w:uiPriority w:val="0"/>
    <w:qFormat/>
    <w:pPr>
      <w:numPr>
        <w:ilvl w:val="0"/>
        <w:numId w:val="16"/>
      </w:numPr>
      <w:ind w:left="0" w:firstLine="0"/>
      <w:spacing w:line="312" w:lineRule="atLeast"/>
      <w:tabs>
        <w:tab w:val="left" w:pos="360" w:leader="none"/>
      </w:tabs>
    </w:pPr>
    <w:rPr>
      <w:rFonts w:ascii="Times New Roman" w:hAnsi="Times New Roman"/>
    </w:rPr>
  </w:style>
  <w:style w:type="paragraph" w:styleId="1494" w:customStyle="1">
    <w:name w:val="Bullets"/>
    <w:basedOn w:val="765"/>
    <w:uiPriority w:val="0"/>
    <w:qFormat/>
    <w:pPr>
      <w:numPr>
        <w:ilvl w:val="0"/>
        <w:numId w:val="17"/>
      </w:numPr>
      <w:spacing w:before="60" w:after="60"/>
      <w:widowControl/>
    </w:pPr>
    <w:rPr>
      <w:rFonts w:ascii="Times New Roman" w:hAnsi="Times New Roman"/>
      <w:sz w:val="24"/>
      <w:szCs w:val="24"/>
      <w:lang w:val="en-GB"/>
    </w:rPr>
  </w:style>
  <w:style w:type="paragraph" w:styleId="1495" w:customStyle="1">
    <w:name w:val="列表项目符号2"/>
    <w:basedOn w:val="765"/>
    <w:uiPriority w:val="0"/>
    <w:qFormat/>
    <w:pPr>
      <w:numPr>
        <w:ilvl w:val="0"/>
        <w:numId w:val="18"/>
      </w:numPr>
      <w:spacing w:line="360" w:lineRule="auto"/>
    </w:pPr>
    <w:rPr>
      <w:rFonts w:ascii="Times New Roman" w:hAnsi="Times New Roman"/>
      <w:szCs w:val="21"/>
    </w:rPr>
  </w:style>
  <w:style w:type="paragraph" w:styleId="1496" w:customStyle="1">
    <w:name w:val="s14"/>
    <w:basedOn w:val="765"/>
    <w:uiPriority w:val="0"/>
    <w:qFormat/>
    <w:pPr>
      <w:jc w:val="left"/>
      <w:widowControl/>
    </w:pPr>
    <w:rPr>
      <w:rFonts w:cs="Arial"/>
      <w:color w:val="000000"/>
      <w:sz w:val="20"/>
    </w:rPr>
  </w:style>
  <w:style w:type="paragraph" w:styleId="1497" w:customStyle="1">
    <w:name w:val="Char Char1 Char Char Char Char Char Char1"/>
    <w:basedOn w:val="765"/>
    <w:uiPriority w:val="0"/>
    <w:qFormat/>
    <w:pPr>
      <w:jc w:val="left"/>
      <w:spacing w:after="160" w:line="240" w:lineRule="exact"/>
      <w:widowControl/>
    </w:pPr>
    <w:rPr>
      <w:rFonts w:ascii="Verdana" w:hAnsi="Verdana" w:eastAsia="仿宋_GB2312"/>
      <w:sz w:val="24"/>
      <w:lang w:eastAsia="en-US"/>
    </w:rPr>
  </w:style>
  <w:style w:type="paragraph" w:styleId="1498" w:customStyle="1">
    <w:name w:val="摘要"/>
    <w:next w:val="1330"/>
    <w:uiPriority w:val="0"/>
    <w:qFormat/>
    <w:pPr>
      <w:ind w:firstLine="425"/>
      <w:jc w:val="both"/>
      <w:spacing w:line="312" w:lineRule="atLeast"/>
      <w:widowControl w:val="off"/>
    </w:pPr>
    <w:rPr>
      <w:rFonts w:hint="default" w:ascii="Times New Roman" w:hAnsi="Times New Roman" w:eastAsia="楷体_GB2312" w:cs="Times New Roman"/>
      <w:sz w:val="21"/>
    </w:rPr>
  </w:style>
  <w:style w:type="paragraph" w:styleId="1499" w:customStyle="1">
    <w:name w:val="Char1"/>
    <w:basedOn w:val="765"/>
    <w:uiPriority w:val="0"/>
    <w:qFormat/>
    <w:pPr>
      <w:jc w:val="left"/>
      <w:spacing w:after="160" w:line="240" w:lineRule="exact"/>
      <w:widowControl/>
    </w:pPr>
    <w:rPr>
      <w:rFonts w:ascii="Verdana" w:hAnsi="Verdana"/>
      <w:sz w:val="20"/>
      <w:lang w:eastAsia="en-US"/>
    </w:rPr>
  </w:style>
  <w:style w:type="paragraph" w:styleId="1500" w:customStyle="1">
    <w:name w:val="带编号的表格内容"/>
    <w:basedOn w:val="1307"/>
    <w:uiPriority w:val="0"/>
    <w:qFormat/>
    <w:pPr>
      <w:numPr>
        <w:ilvl w:val="0"/>
        <w:numId w:val="19"/>
      </w:numPr>
      <w:ind w:firstLine="200"/>
      <w:jc w:val="both"/>
      <w:widowControl w:val="off"/>
      <w:tabs>
        <w:tab w:val="left" w:pos="360" w:leader="none"/>
      </w:tabs>
    </w:pPr>
  </w:style>
  <w:style w:type="paragraph" w:styleId="1501" w:customStyle="1">
    <w:name w:val="xyx"/>
    <w:basedOn w:val="765"/>
    <w:uiPriority w:val="0"/>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02" w:customStyle="1">
    <w:name w:val="作者"/>
    <w:next w:val="1498"/>
    <w:uiPriority w:val="0"/>
    <w:qFormat/>
    <w:pPr>
      <w:jc w:val="center"/>
      <w:spacing w:line="360" w:lineRule="auto"/>
      <w:widowControl w:val="off"/>
    </w:pPr>
    <w:rPr>
      <w:rFonts w:hint="default" w:ascii="宋体" w:hAnsi="宋体" w:eastAsia="宋体" w:cs="Times New Roman"/>
      <w:b/>
      <w:sz w:val="36"/>
      <w:szCs w:val="36"/>
    </w:rPr>
  </w:style>
  <w:style w:type="paragraph" w:styleId="1503" w:customStyle="1">
    <w:name w:val="正文 + 两端对齐"/>
    <w:basedOn w:val="789"/>
    <w:uiPriority w:val="0"/>
    <w:qFormat/>
    <w:pPr>
      <w:ind w:left="0"/>
      <w:spacing w:line="300" w:lineRule="auto"/>
    </w:pPr>
    <w:rPr>
      <w:rFonts w:ascii="宋体" w:hAnsi="Times New Roman" w:eastAsia="宋体"/>
      <w:sz w:val="20"/>
    </w:rPr>
  </w:style>
  <w:style w:type="paragraph" w:styleId="1504" w:customStyle="1">
    <w:name w:val="列举项目"/>
    <w:basedOn w:val="1079"/>
    <w:uiPriority w:val="0"/>
    <w:qFormat/>
    <w:pPr>
      <w:numPr>
        <w:ilvl w:val="0"/>
        <w:numId w:val="20"/>
      </w:numPr>
      <w:ind w:left="420" w:firstLine="0"/>
      <w:jc w:val="left"/>
      <w:widowControl/>
      <w:tabs>
        <w:tab w:val="left" w:pos="360" w:leader="none"/>
        <w:tab w:val="clear" w:pos="420" w:leader="none"/>
      </w:tabs>
    </w:pPr>
    <w:rPr>
      <w:rFonts w:cs="宋体"/>
    </w:rPr>
  </w:style>
  <w:style w:type="paragraph" w:styleId="1505" w:customStyle="1">
    <w:name w:val="a0"/>
    <w:basedOn w:val="765"/>
    <w:uiPriority w:val="0"/>
    <w:qFormat/>
    <w:pPr>
      <w:jc w:val="left"/>
      <w:spacing w:before="100" w:beforeAutospacing="1" w:after="100" w:afterAutospacing="1"/>
      <w:widowControl/>
    </w:pPr>
    <w:rPr>
      <w:rFonts w:ascii="宋体" w:hAnsi="宋体" w:cs="宋体"/>
      <w:sz w:val="24"/>
      <w:szCs w:val="24"/>
    </w:rPr>
  </w:style>
  <w:style w:type="paragraph" w:styleId="1506" w:customStyle="1">
    <w:name w:val="Date1"/>
    <w:basedOn w:val="765"/>
    <w:next w:val="765"/>
    <w:uiPriority w:val="0"/>
    <w:qFormat/>
    <w:pPr>
      <w:spacing w:line="312" w:lineRule="atLeast"/>
    </w:pPr>
    <w:rPr>
      <w:rFonts w:ascii="Times New Roman" w:hAnsi="Times New Roman"/>
      <w:sz w:val="24"/>
    </w:rPr>
  </w:style>
  <w:style w:type="paragraph" w:styleId="1507" w:customStyle="1">
    <w:name w:val="说明/目录"/>
    <w:basedOn w:val="765"/>
    <w:uiPriority w:val="0"/>
    <w:qFormat/>
    <w:pPr>
      <w:jc w:val="center"/>
      <w:pageBreakBefore/>
      <w:spacing w:line="300" w:lineRule="auto"/>
    </w:pPr>
    <w:rPr>
      <w:rFonts w:ascii="方正楷体简体" w:hAnsi="Times New Roman" w:eastAsia="方正楷体简体" w:cs="宋体"/>
      <w:b/>
      <w:sz w:val="36"/>
      <w:szCs w:val="36"/>
    </w:rPr>
  </w:style>
  <w:style w:type="paragraph" w:styleId="1508" w:customStyle="1">
    <w:name w:val="Char Char1 Char Char Char Char Char Char Char Char Char Char"/>
    <w:basedOn w:val="765"/>
    <w:uiPriority w:val="0"/>
    <w:qFormat/>
    <w:pPr>
      <w:ind w:right="-360"/>
      <w:jc w:val="left"/>
      <w:spacing w:before="120" w:after="160" w:line="360" w:lineRule="auto"/>
      <w:widowControl/>
    </w:pPr>
    <w:rPr>
      <w:szCs w:val="24"/>
      <w:lang w:eastAsia="en-US"/>
    </w:rPr>
  </w:style>
  <w:style w:type="paragraph" w:styleId="1509" w:customStyle="1">
    <w:name w:val="章标题"/>
    <w:next w:val="765"/>
    <w:uiPriority w:val="0"/>
    <w:qFormat/>
    <w:pPr>
      <w:numPr>
        <w:ilvl w:val="1"/>
        <w:numId w:val="9"/>
      </w:numPr>
      <w:jc w:val="both"/>
      <w:outlineLvl w:val="1"/>
    </w:pPr>
    <w:rPr>
      <w:rFonts w:hint="default" w:ascii="黑体" w:hAnsi="Times New Roman" w:eastAsia="黑体" w:cs="Times New Roman"/>
      <w:sz w:val="21"/>
    </w:rPr>
  </w:style>
  <w:style w:type="paragraph" w:styleId="1510" w:customStyle="1">
    <w:name w:val="样式 段落缩进2 小四 + 段前: 15.6 磅"/>
    <w:basedOn w:val="765"/>
    <w:uiPriority w:val="0"/>
    <w:qFormat/>
    <w:pPr>
      <w:ind w:firstLine="480"/>
      <w:spacing w:before="312" w:line="360" w:lineRule="auto"/>
    </w:pPr>
    <w:rPr>
      <w:rFonts w:ascii="宋体" w:hAnsi="宋体"/>
      <w:sz w:val="24"/>
    </w:rPr>
  </w:style>
  <w:style w:type="paragraph" w:styleId="1511" w:customStyle="1">
    <w:name w:val="Char Char Char Char Char Char1 Char1"/>
    <w:basedOn w:val="765"/>
    <w:next w:val="765"/>
    <w:uiPriority w:val="0"/>
    <w:qFormat/>
    <w:pPr>
      <w:jc w:val="left"/>
      <w:spacing w:after="160" w:line="240" w:lineRule="exact"/>
      <w:widowControl/>
    </w:pPr>
    <w:rPr>
      <w:rFonts w:ascii="Times New Roman" w:hAnsi="Times New Roman"/>
      <w:sz w:val="24"/>
      <w:lang w:val="sq-AL"/>
    </w:rPr>
  </w:style>
  <w:style w:type="paragraph" w:styleId="1512" w:customStyle="1">
    <w:name w:val="正文首行缩进3"/>
    <w:basedOn w:val="765"/>
    <w:next w:val="765"/>
    <w:uiPriority w:val="0"/>
    <w:qFormat/>
    <w:pPr>
      <w:ind w:firstLine="480"/>
      <w:spacing w:before="156" w:after="156" w:line="360" w:lineRule="auto"/>
      <w:widowControl/>
    </w:pPr>
    <w:rPr>
      <w:rFonts w:ascii="宋体"/>
      <w:bCs/>
      <w:sz w:val="24"/>
      <w:szCs w:val="21"/>
    </w:rPr>
  </w:style>
  <w:style w:type="paragraph" w:styleId="1513" w:customStyle="1">
    <w:name w:val="目次、标准名称标题"/>
    <w:basedOn w:val="765"/>
    <w:next w:val="765"/>
    <w:uiPriority w:val="0"/>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14" w:customStyle="1">
    <w:name w:val="s2"/>
    <w:basedOn w:val="765"/>
    <w:uiPriority w:val="0"/>
    <w:qFormat/>
    <w:pPr>
      <w:jc w:val="left"/>
      <w:widowControl/>
    </w:pPr>
    <w:rPr>
      <w:rFonts w:cs="Arial"/>
      <w:color w:val="ffffff"/>
      <w:szCs w:val="21"/>
    </w:rPr>
  </w:style>
  <w:style w:type="paragraph" w:styleId="1515" w:customStyle="1">
    <w:name w:val="样式 正文文本缩进 + 左  0 字符"/>
    <w:basedOn w:val="789"/>
    <w:uiPriority w:val="0"/>
    <w:qFormat/>
    <w:pPr>
      <w:ind w:left="0" w:firstLine="250"/>
      <w:spacing w:line="360" w:lineRule="auto"/>
    </w:pPr>
    <w:rPr>
      <w:rFonts w:ascii="Times New Roman" w:hAnsi="Times New Roman" w:eastAsia="宋体" w:cs="宋体"/>
      <w:sz w:val="20"/>
    </w:rPr>
  </w:style>
  <w:style w:type="paragraph" w:styleId="1516" w:customStyle="1">
    <w:name w:val="带符号的正文标准格式-2"/>
    <w:basedOn w:val="765"/>
    <w:uiPriority w:val="0"/>
    <w:qFormat/>
    <w:pPr>
      <w:numPr>
        <w:ilvl w:val="1"/>
        <w:numId w:val="21"/>
      </w:numPr>
      <w:tabs>
        <w:tab w:val="left" w:pos="791" w:leader="none"/>
      </w:tabs>
    </w:pPr>
    <w:rPr>
      <w:rFonts w:ascii="Verdana" w:hAnsi="Verdana" w:eastAsia="华文细黑"/>
      <w:szCs w:val="24"/>
    </w:rPr>
  </w:style>
  <w:style w:type="paragraph" w:styleId="1517" w:customStyle="1">
    <w:name w:val="NEU-T2"/>
    <w:basedOn w:val="1352"/>
    <w:uiPriority w:val="0"/>
    <w:qFormat/>
  </w:style>
  <w:style w:type="paragraph" w:styleId="1518" w:customStyle="1">
    <w:name w:val="实施日期"/>
    <w:basedOn w:val="765"/>
    <w:uiPriority w:val="0"/>
    <w:qFormat/>
    <w:pPr>
      <w:numPr>
        <w:ilvl w:val="6"/>
        <w:numId w:val="9"/>
      </w:numPr>
      <w:jc w:val="right"/>
      <w:spacing w:line="360" w:lineRule="auto"/>
      <w:widowControl/>
      <w:tabs>
        <w:tab w:val="left" w:pos="360" w:leader="none"/>
      </w:tabs>
      <w:framePr w:w="4000" w:h="473" w:vSpace="180" w:wrap="around" w:vAnchor="margin" w:hAnchor="margin" w:xAlign="right" w:y="13511" w:hRule="exact"/>
    </w:pPr>
    <w:rPr>
      <w:rFonts w:ascii="Times New Roman" w:hAnsi="Times New Roman" w:eastAsia="黑体"/>
      <w:sz w:val="28"/>
    </w:rPr>
  </w:style>
  <w:style w:type="paragraph" w:styleId="1519" w:customStyle="1">
    <w:name w:val="MM Topic 6"/>
    <w:basedOn w:val="771"/>
    <w:uiPriority w:val="0"/>
    <w:qFormat/>
    <w:rPr>
      <w:rFonts w:ascii="Arial" w:hAnsi="Arial" w:eastAsia="黑体"/>
      <w:szCs w:val="24"/>
    </w:rPr>
  </w:style>
  <w:style w:type="paragraph" w:styleId="1520" w:customStyle="1">
    <w:name w:val="bianhao1"/>
    <w:basedOn w:val="1302"/>
    <w:uiPriority w:val="0"/>
    <w:qFormat/>
    <w:pPr>
      <w:ind w:left="0" w:firstLine="0"/>
    </w:pPr>
    <w:rPr>
      <w:lang w:eastAsia="zh-CN"/>
    </w:rPr>
  </w:style>
  <w:style w:type="paragraph" w:styleId="1521" w:customStyle="1">
    <w:name w:val="Char11"/>
    <w:basedOn w:val="765"/>
    <w:uiPriority w:val="0"/>
    <w:qFormat/>
    <w:rPr>
      <w:rFonts w:ascii="仿宋_GB2312" w:hAnsi="Times New Roman" w:eastAsia="仿宋_GB2312"/>
      <w:b/>
      <w:sz w:val="32"/>
      <w:szCs w:val="32"/>
    </w:rPr>
  </w:style>
  <w:style w:type="paragraph" w:styleId="1522" w:customStyle="1">
    <w:name w:val="AA"/>
    <w:basedOn w:val="765"/>
    <w:uiPriority w:val="0"/>
    <w:qFormat/>
    <w:pPr>
      <w:ind w:firstLine="200"/>
      <w:spacing w:line="360" w:lineRule="auto"/>
    </w:pPr>
    <w:rPr>
      <w:rFonts w:ascii="Times New Roman" w:hAnsi="Times New Roman"/>
      <w:szCs w:val="24"/>
    </w:rPr>
  </w:style>
  <w:style w:type="paragraph" w:styleId="1523" w:customStyle="1">
    <w:name w:val="目录标题"/>
    <w:uiPriority w:val="0"/>
    <w:qFormat/>
    <w:pPr>
      <w:jc w:val="center"/>
    </w:pPr>
    <w:rPr>
      <w:rFonts w:hint="default" w:ascii="Arial" w:hAnsi="Arial" w:eastAsia="黑体" w:cs="Times New Roman"/>
      <w:sz w:val="36"/>
    </w:rPr>
  </w:style>
  <w:style w:type="paragraph" w:styleId="1524" w:customStyle="1">
    <w:name w:val="Char Char2 Char Char Char Char Char Char Char Char1"/>
    <w:basedOn w:val="765"/>
    <w:uiPriority w:val="0"/>
    <w:qFormat/>
    <w:pPr>
      <w:jc w:val="left"/>
      <w:spacing w:after="160" w:line="240" w:lineRule="exact"/>
      <w:widowControl/>
    </w:pPr>
    <w:rPr>
      <w:rFonts w:ascii="Verdana" w:hAnsi="Verdana"/>
      <w:sz w:val="24"/>
      <w:lang w:eastAsia="en-US"/>
    </w:rPr>
  </w:style>
  <w:style w:type="paragraph" w:styleId="1525" w:customStyle="1">
    <w:name w:val="五级条标题"/>
    <w:basedOn w:val="1526"/>
    <w:next w:val="1469"/>
    <w:uiPriority w:val="0"/>
    <w:qFormat/>
    <w:pPr>
      <w:tabs>
        <w:tab w:val="left" w:pos="1680" w:leader="none"/>
      </w:tabs>
      <w:outlineLvl w:val="6"/>
    </w:pPr>
  </w:style>
  <w:style w:type="paragraph" w:styleId="1526" w:customStyle="1">
    <w:name w:val="四级条标题"/>
    <w:basedOn w:val="1527"/>
    <w:next w:val="1469"/>
    <w:uiPriority w:val="0"/>
    <w:qFormat/>
    <w:pPr>
      <w:tabs>
        <w:tab w:val="left" w:pos="1680" w:leader="none"/>
      </w:tabs>
      <w:outlineLvl w:val="5"/>
    </w:pPr>
  </w:style>
  <w:style w:type="paragraph" w:styleId="1527" w:customStyle="1">
    <w:name w:val="三级条标题"/>
    <w:basedOn w:val="1474"/>
    <w:next w:val="1469"/>
    <w:uiPriority w:val="0"/>
    <w:qFormat/>
    <w:pPr>
      <w:numPr>
        <w:ilvl w:val="0"/>
        <w:numId w:val="0"/>
      </w:numPr>
      <w:jc w:val="both"/>
      <w:outlineLvl w:val="4"/>
    </w:pPr>
    <w:rPr>
      <w:rFonts w:ascii="黑体"/>
    </w:rPr>
  </w:style>
  <w:style w:type="paragraph" w:styleId="1528" w:customStyle="1">
    <w:name w:val="article1"/>
    <w:basedOn w:val="765"/>
    <w:uiPriority w:val="0"/>
    <w:qFormat/>
    <w:pPr>
      <w:ind w:firstLine="360"/>
      <w:jc w:val="left"/>
      <w:spacing w:before="120" w:line="420" w:lineRule="atLeast"/>
      <w:widowControl/>
    </w:pPr>
    <w:rPr>
      <w:rFonts w:ascii="宋体" w:hAnsi="宋体" w:cs="宋体"/>
      <w:color w:val="000000"/>
      <w:sz w:val="20"/>
    </w:rPr>
  </w:style>
  <w:style w:type="paragraph" w:styleId="1529" w:customStyle="1">
    <w:name w:val="样式 点对点应答内容 + 蓝色"/>
    <w:basedOn w:val="1530"/>
    <w:uiPriority w:val="0"/>
    <w:qFormat/>
    <w:rPr>
      <w:color w:val="0000ff"/>
      <w:sz w:val="24"/>
    </w:rPr>
  </w:style>
  <w:style w:type="paragraph" w:styleId="1530" w:customStyle="1">
    <w:name w:val="点对点应答内容"/>
    <w:basedOn w:val="1381"/>
    <w:uiPriority w:val="0"/>
    <w:qFormat/>
    <w:pPr>
      <w:ind w:firstLine="560"/>
      <w:spacing w:before="156" w:after="156"/>
    </w:pPr>
    <w:rPr>
      <w:i/>
      <w:iCs/>
      <w:sz w:val="28"/>
      <w:u w:val="single"/>
    </w:rPr>
  </w:style>
  <w:style w:type="paragraph" w:styleId="1531" w:customStyle="1">
    <w:name w:val="样式 小四 行距: 1.5 倍行距"/>
    <w:basedOn w:val="765"/>
    <w:uiPriority w:val="0"/>
    <w:qFormat/>
    <w:pPr>
      <w:ind w:firstLine="420"/>
    </w:pPr>
    <w:rPr>
      <w:rFonts w:ascii="Times New Roman" w:hAnsi="Times New Roman" w:cs="宋体"/>
    </w:rPr>
  </w:style>
  <w:style w:type="paragraph" w:styleId="1532" w:customStyle="1">
    <w:name w:val="s12"/>
    <w:basedOn w:val="765"/>
    <w:uiPriority w:val="0"/>
    <w:qFormat/>
    <w:pPr>
      <w:jc w:val="left"/>
      <w:widowControl/>
    </w:pPr>
    <w:rPr>
      <w:rFonts w:ascii="Times New Roman" w:hAnsi="Times New Roman"/>
      <w:color w:val="000000"/>
      <w:sz w:val="24"/>
      <w:szCs w:val="24"/>
    </w:rPr>
  </w:style>
  <w:style w:type="paragraph" w:styleId="1533" w:customStyle="1">
    <w:name w:val="nt"/>
    <w:basedOn w:val="765"/>
    <w:uiPriority w:val="0"/>
    <w:qFormat/>
    <w:pPr>
      <w:jc w:val="left"/>
      <w:spacing w:before="100" w:beforeAutospacing="1" w:after="100" w:afterAutospacing="1"/>
      <w:widowControl/>
    </w:pPr>
    <w:rPr>
      <w:rFonts w:ascii="宋体" w:hAnsi="宋体" w:cs="宋体"/>
      <w:sz w:val="24"/>
      <w:szCs w:val="24"/>
    </w:rPr>
  </w:style>
  <w:style w:type="paragraph" w:styleId="1534" w:customStyle="1">
    <w:name w:val="arial122"/>
    <w:basedOn w:val="765"/>
    <w:uiPriority w:val="0"/>
    <w:qFormat/>
    <w:pPr>
      <w:jc w:val="left"/>
      <w:spacing w:before="100" w:beforeAutospacing="1" w:after="100" w:afterAutospacing="1"/>
      <w:widowControl/>
    </w:pPr>
    <w:rPr>
      <w:rFonts w:ascii="宋体" w:hAnsi="宋体" w:cs="宋体"/>
      <w:sz w:val="24"/>
      <w:szCs w:val="24"/>
    </w:rPr>
  </w:style>
  <w:style w:type="paragraph" w:styleId="1535" w:customStyle="1">
    <w:name w:val="正文 缩进 小四"/>
    <w:basedOn w:val="765"/>
    <w:uiPriority w:val="0"/>
    <w:qFormat/>
    <w:pPr>
      <w:ind w:firstLine="200"/>
    </w:pPr>
    <w:rPr>
      <w:rFonts w:ascii="Times New Roman" w:hAnsi="Times New Roman" w:cs="宋体"/>
      <w:sz w:val="24"/>
    </w:rPr>
  </w:style>
  <w:style w:type="paragraph" w:styleId="1536" w:customStyle="1">
    <w:name w:val="s9"/>
    <w:basedOn w:val="765"/>
    <w:uiPriority w:val="0"/>
    <w:qFormat/>
    <w:pPr>
      <w:jc w:val="left"/>
      <w:widowControl/>
    </w:pPr>
    <w:rPr>
      <w:rFonts w:ascii="黑体" w:hAnsi="黑体" w:eastAsia="黑体" w:cs="宋体"/>
      <w:color w:val="000000"/>
      <w:sz w:val="32"/>
      <w:szCs w:val="32"/>
    </w:rPr>
  </w:style>
  <w:style w:type="paragraph" w:styleId="1537" w:customStyle="1">
    <w:name w:val="带符号的正文标准格式-21"/>
    <w:basedOn w:val="1489"/>
    <w:uiPriority w:val="0"/>
    <w:qFormat/>
    <w:pPr>
      <w:numPr>
        <w:numId w:val="22"/>
      </w:numPr>
      <w:ind w:left="1440" w:firstLine="178"/>
      <w:tabs>
        <w:tab w:val="left" w:pos="1620" w:leader="none"/>
      </w:tabs>
    </w:pPr>
  </w:style>
  <w:style w:type="paragraph" w:styleId="1538" w:customStyle="1">
    <w:name w:val="Char Char Char Char Char Char Char Char Char Char Char Char Char Char Char1 Char"/>
    <w:basedOn w:val="765"/>
    <w:uiPriority w:val="0"/>
    <w:qFormat/>
    <w:pPr>
      <w:jc w:val="left"/>
      <w:spacing w:after="160" w:line="240" w:lineRule="exact"/>
      <w:widowControl/>
    </w:pPr>
    <w:rPr>
      <w:rFonts w:ascii="Verdana" w:hAnsi="Verdana"/>
      <w:sz w:val="20"/>
      <w:lang w:eastAsia="en-US"/>
    </w:rPr>
  </w:style>
  <w:style w:type="paragraph" w:styleId="1539" w:customStyle="1">
    <w:name w:val="方案_标题1"/>
    <w:basedOn w:val="766"/>
    <w:next w:val="765"/>
    <w:uiPriority w:val="0"/>
    <w:qFormat/>
    <w:pPr>
      <w:jc w:val="left"/>
      <w:spacing w:line="480" w:lineRule="auto"/>
      <w:widowControl/>
    </w:pPr>
    <w:rPr>
      <w:rFonts w:ascii="Times New Roman" w:hAnsi="Times New Roman" w:eastAsia="宋体"/>
      <w:bCs/>
      <w:sz w:val="36"/>
      <w:szCs w:val="44"/>
    </w:rPr>
  </w:style>
  <w:style w:type="paragraph" w:styleId="1540" w:customStyle="1">
    <w:name w:val="样式 标题 1QCI heading 1Section HeadingChapter Headlineh1II+I..."/>
    <w:basedOn w:val="766"/>
    <w:uiPriority w:val="0"/>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rPr>
  </w:style>
  <w:style w:type="paragraph" w:styleId="1541" w:customStyle="1">
    <w:name w:val="样式5"/>
    <w:basedOn w:val="765"/>
    <w:uiPriority w:val="0"/>
    <w:qFormat/>
    <w:pPr>
      <w:ind w:firstLine="425"/>
      <w:spacing w:line="440" w:lineRule="atLeast"/>
      <w:widowControl/>
    </w:pPr>
    <w:rPr>
      <w:rFonts w:ascii="Times New Roman" w:hAnsi="Times New Roman"/>
      <w:sz w:val="24"/>
    </w:rPr>
  </w:style>
  <w:style w:type="paragraph" w:styleId="1542" w:customStyle="1">
    <w:name w:val="Char Char Char Char"/>
    <w:basedOn w:val="765"/>
    <w:uiPriority w:val="0"/>
    <w:qFormat/>
    <w:pPr>
      <w:jc w:val="left"/>
      <w:spacing w:after="160" w:line="240" w:lineRule="exact"/>
      <w:widowControl/>
    </w:pPr>
    <w:rPr>
      <w:rFonts w:ascii="Verdana" w:hAnsi="Verdana"/>
      <w:sz w:val="20"/>
      <w:lang w:eastAsia="en-US"/>
    </w:rPr>
  </w:style>
  <w:style w:type="paragraph" w:styleId="1543" w:customStyle="1">
    <w:name w:val="z1"/>
    <w:basedOn w:val="765"/>
    <w:uiPriority w:val="0"/>
    <w:qFormat/>
    <w:pPr>
      <w:ind w:left="359" w:firstLine="480"/>
      <w:spacing w:line="300" w:lineRule="auto"/>
      <w:widowControl/>
    </w:pPr>
    <w:rPr>
      <w:sz w:val="24"/>
      <w:szCs w:val="21"/>
    </w:rPr>
  </w:style>
  <w:style w:type="paragraph" w:styleId="1544" w:customStyle="1">
    <w:name w:val="默认段落字体 Para Char Char Char Char Char Char Char Char Char Char Char Char Char Char"/>
    <w:basedOn w:val="784"/>
    <w:uiPriority w:val="0"/>
    <w:qFormat/>
    <w:rPr>
      <w:rFonts w:ascii="Tahoma" w:hAnsi="Tahoma"/>
      <w:sz w:val="20"/>
      <w:szCs w:val="24"/>
    </w:rPr>
  </w:style>
  <w:style w:type="paragraph" w:styleId="1545" w:customStyle="1">
    <w:name w:val="Neu-T1"/>
    <w:basedOn w:val="766"/>
    <w:uiPriority w:val="0"/>
    <w:qFormat/>
    <w:pPr>
      <w:ind w:left="425" w:hanging="425"/>
      <w:jc w:val="left"/>
      <w:keepLines w:val="0"/>
      <w:spacing w:before="0" w:after="0" w:line="480" w:lineRule="auto"/>
    </w:pPr>
    <w:rPr>
      <w:rFonts w:ascii="宋体" w:hAnsi="宋体" w:eastAsia="宋体"/>
      <w:sz w:val="36"/>
      <w:szCs w:val="36"/>
    </w:rPr>
  </w:style>
  <w:style w:type="paragraph" w:styleId="1546" w:customStyle="1">
    <w:name w:val="Char Char Char Char Char Char Char Char Char Char Char Char Char Char Char Char2"/>
    <w:basedOn w:val="765"/>
    <w:uiPriority w:val="0"/>
    <w:qFormat/>
    <w:pPr>
      <w:tabs>
        <w:tab w:val="left" w:pos="360" w:leader="none"/>
      </w:tabs>
    </w:pPr>
    <w:rPr>
      <w:rFonts w:ascii="Times New Roman" w:hAnsi="Times New Roman"/>
      <w:sz w:val="24"/>
      <w:szCs w:val="24"/>
    </w:rPr>
  </w:style>
  <w:style w:type="paragraph" w:styleId="1547" w:customStyle="1">
    <w:name w:val="07415"/>
    <w:basedOn w:val="765"/>
    <w:uiPriority w:val="0"/>
    <w:qFormat/>
    <w:pPr>
      <w:jc w:val="left"/>
      <w:spacing w:before="100" w:beforeAutospacing="1" w:after="100" w:afterAutospacing="1"/>
      <w:widowControl/>
    </w:pPr>
    <w:rPr>
      <w:rFonts w:ascii="宋体" w:hAnsi="宋体" w:cs="宋体"/>
      <w:sz w:val="24"/>
      <w:szCs w:val="24"/>
    </w:rPr>
  </w:style>
  <w:style w:type="paragraph" w:styleId="1548" w:customStyle="1">
    <w:name w:val="正文标准样式ty Char"/>
    <w:basedOn w:val="765"/>
    <w:uiPriority w:val="0"/>
    <w:qFormat/>
    <w:pPr>
      <w:ind w:firstLine="480"/>
      <w:spacing w:line="360" w:lineRule="auto"/>
    </w:pPr>
    <w:rPr>
      <w:rFonts w:ascii="Times New Roman" w:hAnsi="Times New Roman" w:cs="宋体"/>
      <w:sz w:val="24"/>
    </w:rPr>
  </w:style>
  <w:style w:type="paragraph" w:styleId="1549" w:customStyle="1">
    <w:name w:val="样式 正文首行缩进 + 宋体 首行缩进:  0.74 厘米"/>
    <w:basedOn w:val="822"/>
    <w:uiPriority w:val="0"/>
    <w:qFormat/>
    <w:pPr>
      <w:ind w:firstLine="0"/>
      <w:spacing w:before="120" w:after="0" w:line="380" w:lineRule="exact"/>
      <w:widowControl w:val="off"/>
    </w:pPr>
    <w:rPr>
      <w:rFonts w:ascii="宋体" w:hAnsi="宋体" w:eastAsia="宋体" w:cs="宋体"/>
      <w:position w:val="0"/>
      <w:sz w:val="24"/>
      <w:szCs w:val="20"/>
    </w:rPr>
  </w:style>
  <w:style w:type="paragraph" w:styleId="1550" w:customStyle="1">
    <w:name w:val="Char Char Char Char Char Char Char1"/>
    <w:basedOn w:val="765"/>
    <w:uiPriority w:val="0"/>
    <w:qFormat/>
    <w:pPr>
      <w:jc w:val="left"/>
      <w:spacing w:after="160" w:line="240" w:lineRule="exact"/>
      <w:widowControl/>
    </w:pPr>
    <w:rPr>
      <w:rFonts w:ascii="Verdana" w:hAnsi="Verdana"/>
      <w:sz w:val="20"/>
      <w:lang w:eastAsia="en-US"/>
    </w:rPr>
  </w:style>
  <w:style w:type="paragraph" w:styleId="1551" w:customStyle="1">
    <w:name w:val="注标题"/>
    <w:basedOn w:val="765"/>
    <w:uiPriority w:val="0"/>
    <w:qFormat/>
    <w:rPr>
      <w:rFonts w:ascii="Times New Roman" w:hAnsi="Times New Roman"/>
      <w:sz w:val="18"/>
      <w:szCs w:val="18"/>
    </w:rPr>
  </w:style>
  <w:style w:type="paragraph" w:styleId="1552" w:customStyle="1">
    <w:name w:val="带编号正文标准格式-12"/>
    <w:basedOn w:val="1307"/>
    <w:uiPriority w:val="0"/>
    <w:qFormat/>
    <w:pPr>
      <w:numPr>
        <w:ilvl w:val="0"/>
        <w:numId w:val="23"/>
      </w:numPr>
      <w:ind w:left="0" w:firstLine="431"/>
      <w:jc w:val="both"/>
      <w:widowControl w:val="off"/>
      <w:tabs>
        <w:tab w:val="left" w:pos="360" w:leader="none"/>
      </w:tabs>
    </w:pPr>
  </w:style>
  <w:style w:type="paragraph" w:styleId="1553" w:customStyle="1">
    <w:name w:val="Z5"/>
    <w:basedOn w:val="765"/>
    <w:next w:val="765"/>
    <w:uiPriority w:val="0"/>
    <w:qFormat/>
    <w:pPr>
      <w:ind w:left="1200" w:hanging="360"/>
      <w:spacing w:before="240"/>
      <w:tabs>
        <w:tab w:val="left" w:pos="1200" w:leader="none"/>
        <w:tab w:val="left" w:pos="2580" w:leader="none"/>
      </w:tabs>
      <w:outlineLvl w:val="4"/>
    </w:pPr>
    <w:rPr>
      <w:rFonts w:ascii="Tahoma" w:hAnsi="Tahoma" w:eastAsia="幼圆"/>
      <w:szCs w:val="24"/>
    </w:rPr>
  </w:style>
  <w:style w:type="paragraph" w:styleId="1554" w:customStyle="1">
    <w:name w:val="表格题注"/>
    <w:next w:val="765"/>
    <w:uiPriority w:val="0"/>
    <w:qFormat/>
    <w:pPr>
      <w:numPr>
        <w:ilvl w:val="8"/>
        <w:numId w:val="24"/>
      </w:numPr>
      <w:ind w:left="1089" w:hanging="369"/>
      <w:jc w:val="center"/>
      <w:keepLines/>
    </w:pPr>
    <w:rPr>
      <w:rFonts w:hint="default" w:ascii="Arial" w:hAnsi="Arial" w:eastAsia="宋体" w:cs="Times New Roman"/>
      <w:sz w:val="18"/>
      <w:szCs w:val="18"/>
    </w:rPr>
  </w:style>
  <w:style w:type="paragraph" w:styleId="1555" w:customStyle="1">
    <w:name w:val="插图题注"/>
    <w:next w:val="765"/>
    <w:uiPriority w:val="0"/>
    <w:qFormat/>
    <w:pPr>
      <w:numPr>
        <w:ilvl w:val="7"/>
        <w:numId w:val="24"/>
      </w:numPr>
      <w:ind w:left="1089" w:hanging="369"/>
      <w:jc w:val="center"/>
    </w:pPr>
    <w:rPr>
      <w:rFonts w:hint="default" w:ascii="Arial" w:hAnsi="Arial" w:eastAsia="宋体" w:cs="Times New Roman"/>
      <w:sz w:val="18"/>
      <w:szCs w:val="18"/>
    </w:rPr>
  </w:style>
  <w:style w:type="paragraph" w:styleId="1556" w:customStyle="1">
    <w:name w:val="默认段落字体 Para Char Char Char Char Char Char Char"/>
    <w:basedOn w:val="765"/>
    <w:uiPriority w:val="0"/>
    <w:qFormat/>
    <w:rPr>
      <w:rFonts w:ascii="Tahoma" w:hAnsi="Tahoma"/>
      <w:sz w:val="24"/>
    </w:rPr>
  </w:style>
  <w:style w:type="paragraph" w:styleId="1557" w:customStyle="1">
    <w:name w:val="带编号正文标准格式-13"/>
    <w:basedOn w:val="1500"/>
    <w:uiPriority w:val="0"/>
    <w:qFormat/>
    <w:pPr>
      <w:numPr>
        <w:numId w:val="0"/>
      </w:numPr>
    </w:pPr>
  </w:style>
  <w:style w:type="paragraph" w:styleId="1558" w:customStyle="1">
    <w:name w:val="s4"/>
    <w:basedOn w:val="765"/>
    <w:uiPriority w:val="0"/>
    <w:qFormat/>
    <w:pPr>
      <w:jc w:val="left"/>
      <w:widowControl/>
    </w:pPr>
    <w:rPr>
      <w:rFonts w:ascii="黑体" w:hAnsi="黑体" w:eastAsia="黑体" w:cs="宋体"/>
      <w:color w:val="000000"/>
      <w:sz w:val="30"/>
      <w:szCs w:val="30"/>
    </w:rPr>
  </w:style>
  <w:style w:type="paragraph" w:styleId="1559" w:customStyle="1">
    <w:name w:val="带编号正文标准格式-14"/>
    <w:basedOn w:val="1500"/>
    <w:uiPriority w:val="0"/>
    <w:qFormat/>
    <w:pPr>
      <w:numPr>
        <w:numId w:val="0"/>
      </w:numPr>
    </w:pPr>
  </w:style>
  <w:style w:type="paragraph" w:styleId="1560" w:customStyle="1">
    <w:name w:val="s7"/>
    <w:basedOn w:val="765"/>
    <w:uiPriority w:val="0"/>
    <w:qFormat/>
    <w:pPr>
      <w:jc w:val="left"/>
      <w:widowControl/>
    </w:pPr>
    <w:rPr>
      <w:rFonts w:ascii="黑体" w:hAnsi="黑体" w:eastAsia="黑体" w:cs="宋体"/>
      <w:color w:val="000000"/>
      <w:sz w:val="44"/>
      <w:szCs w:val="44"/>
    </w:rPr>
  </w:style>
  <w:style w:type="paragraph" w:styleId="1561" w:customStyle="1">
    <w:name w:val="带编号正文标准格式-11"/>
    <w:basedOn w:val="1559"/>
    <w:uiPriority w:val="0"/>
    <w:qFormat/>
    <w:pPr>
      <w:ind w:left="1080" w:hanging="540"/>
      <w:tabs>
        <w:tab w:val="left" w:pos="1080" w:leader="none"/>
      </w:tabs>
    </w:pPr>
  </w:style>
  <w:style w:type="paragraph" w:styleId="1562" w:customStyle="1">
    <w:name w:val="p"/>
    <w:basedOn w:val="765"/>
    <w:uiPriority w:val="0"/>
    <w:qFormat/>
    <w:pPr>
      <w:jc w:val="left"/>
      <w:widowControl/>
    </w:pPr>
    <w:rPr>
      <w:rFonts w:ascii="宋体" w:hAnsi="宋体" w:cs="宋体"/>
      <w:color w:val="000000"/>
      <w:sz w:val="24"/>
      <w:szCs w:val="24"/>
    </w:rPr>
  </w:style>
  <w:style w:type="paragraph" w:styleId="1563" w:customStyle="1">
    <w:name w:val="s6"/>
    <w:basedOn w:val="765"/>
    <w:uiPriority w:val="0"/>
    <w:qFormat/>
    <w:pPr>
      <w:jc w:val="left"/>
      <w:widowControl/>
    </w:pPr>
    <w:rPr>
      <w:rFonts w:cs="Arial"/>
      <w:color w:val="000000"/>
      <w:sz w:val="44"/>
      <w:szCs w:val="44"/>
    </w:rPr>
  </w:style>
  <w:style w:type="paragraph" w:styleId="1564" w:customStyle="1">
    <w:name w:val="点对点应答"/>
    <w:basedOn w:val="1307"/>
    <w:uiPriority w:val="0"/>
    <w:qFormat/>
    <w:pPr>
      <w:ind w:firstLine="200"/>
      <w:jc w:val="both"/>
      <w:widowControl w:val="off"/>
    </w:pPr>
    <w:rPr>
      <w:i/>
      <w:color w:val="0000ff"/>
      <w:szCs w:val="21"/>
    </w:rPr>
  </w:style>
  <w:style w:type="paragraph" w:styleId="1565" w:customStyle="1">
    <w:name w:val="s5"/>
    <w:basedOn w:val="765"/>
    <w:uiPriority w:val="0"/>
    <w:qFormat/>
    <w:pPr>
      <w:jc w:val="left"/>
      <w:widowControl/>
    </w:pPr>
    <w:rPr>
      <w:rFonts w:cs="Arial"/>
      <w:color w:val="000000"/>
      <w:sz w:val="30"/>
      <w:szCs w:val="30"/>
    </w:rPr>
  </w:style>
  <w:style w:type="paragraph" w:styleId="1566" w:customStyle="1">
    <w:name w:val="日期1"/>
    <w:basedOn w:val="765"/>
    <w:next w:val="765"/>
    <w:uiPriority w:val="0"/>
    <w:qFormat/>
    <w:pPr>
      <w:spacing w:line="312" w:lineRule="atLeast"/>
    </w:pPr>
    <w:rPr>
      <w:rFonts w:ascii="Times New Roman" w:hAnsi="Times New Roman"/>
      <w:sz w:val="24"/>
    </w:rPr>
  </w:style>
  <w:style w:type="paragraph" w:styleId="1567" w:customStyle="1">
    <w:name w:val="前言、引言标题"/>
    <w:next w:val="765"/>
    <w:uiPriority w:val="0"/>
    <w:qFormat/>
    <w:pPr>
      <w:jc w:val="center"/>
      <w:spacing w:before="640" w:after="560"/>
      <w:shd w:val="clear" w:color="ffffff" w:fill="ffffff"/>
      <w:outlineLvl w:val="0"/>
    </w:pPr>
    <w:rPr>
      <w:rFonts w:hint="default" w:ascii="黑体" w:hAnsi="Times New Roman" w:eastAsia="黑体" w:cs="Times New Roman"/>
      <w:sz w:val="32"/>
    </w:rPr>
  </w:style>
  <w:style w:type="paragraph" w:styleId="1568" w:customStyle="1">
    <w:name w:val="Char Char Char Char Char Char Char Char"/>
    <w:basedOn w:val="765"/>
    <w:uiPriority w:val="0"/>
    <w:qFormat/>
    <w:pPr>
      <w:tabs>
        <w:tab w:val="left" w:pos="360" w:leader="none"/>
      </w:tabs>
    </w:pPr>
    <w:rPr>
      <w:rFonts w:ascii="Times New Roman" w:hAnsi="Times New Roman"/>
      <w:sz w:val="24"/>
      <w:szCs w:val="24"/>
    </w:rPr>
  </w:style>
  <w:style w:type="paragraph" w:styleId="1569" w:customStyle="1">
    <w:name w:val="s3"/>
    <w:basedOn w:val="765"/>
    <w:uiPriority w:val="0"/>
    <w:qFormat/>
    <w:pPr>
      <w:jc w:val="left"/>
      <w:widowControl/>
    </w:pPr>
    <w:rPr>
      <w:rFonts w:ascii="黑体" w:hAnsi="黑体" w:eastAsia="黑体" w:cs="宋体"/>
      <w:color w:val="ffffff"/>
      <w:sz w:val="72"/>
      <w:szCs w:val="72"/>
    </w:rPr>
  </w:style>
  <w:style w:type="paragraph" w:styleId="1570" w:customStyle="1">
    <w:name w:val="表头"/>
    <w:basedOn w:val="765"/>
    <w:uiPriority w:val="0"/>
    <w:qFormat/>
    <w:pPr>
      <w:jc w:val="center"/>
      <w:spacing w:before="160" w:after="60"/>
    </w:pPr>
    <w:rPr>
      <w:rFonts w:ascii="黑体" w:hAnsi="Monotype Corsiva" w:eastAsia="黑体"/>
      <w:b/>
      <w:szCs w:val="24"/>
    </w:rPr>
  </w:style>
  <w:style w:type="paragraph" w:styleId="1571" w:customStyle="1">
    <w:name w:val="文档正文"/>
    <w:basedOn w:val="765"/>
    <w:uiPriority w:val="0"/>
    <w:qFormat/>
    <w:pPr>
      <w:ind w:firstLine="567"/>
      <w:spacing w:line="480" w:lineRule="atLeast"/>
    </w:pPr>
    <w:rPr>
      <w:rFonts w:ascii="长城仿宋" w:hAnsi="Times New Roman"/>
      <w:sz w:val="24"/>
    </w:rPr>
  </w:style>
  <w:style w:type="paragraph" w:styleId="1572" w:customStyle="1">
    <w:name w:val="样式 宋体 首行缩进:  2 字符"/>
    <w:basedOn w:val="765"/>
    <w:next w:val="780"/>
    <w:uiPriority w:val="0"/>
    <w:qFormat/>
    <w:pPr>
      <w:ind w:firstLine="200"/>
      <w:spacing w:line="360" w:lineRule="auto"/>
    </w:pPr>
    <w:rPr>
      <w:rFonts w:ascii="宋体" w:hAnsi="宋体" w:cs="宋体"/>
      <w:sz w:val="24"/>
      <w:szCs w:val="24"/>
    </w:rPr>
  </w:style>
  <w:style w:type="paragraph" w:styleId="1573" w:customStyle="1">
    <w:name w:val="s8"/>
    <w:basedOn w:val="765"/>
    <w:uiPriority w:val="0"/>
    <w:qFormat/>
    <w:pPr>
      <w:jc w:val="left"/>
      <w:widowControl/>
    </w:pPr>
    <w:rPr>
      <w:rFonts w:cs="Arial"/>
      <w:color w:val="000000"/>
      <w:sz w:val="32"/>
      <w:szCs w:val="32"/>
    </w:rPr>
  </w:style>
  <w:style w:type="paragraph" w:styleId="1574" w:customStyle="1">
    <w:name w:val="s10"/>
    <w:basedOn w:val="765"/>
    <w:uiPriority w:val="0"/>
    <w:qFormat/>
    <w:pPr>
      <w:jc w:val="left"/>
      <w:widowControl/>
    </w:pPr>
    <w:rPr>
      <w:rFonts w:cs="Arial"/>
      <w:color w:val="000000"/>
      <w:sz w:val="24"/>
      <w:szCs w:val="24"/>
    </w:rPr>
  </w:style>
  <w:style w:type="paragraph" w:styleId="1575" w:customStyle="1">
    <w:name w:val="s11"/>
    <w:basedOn w:val="765"/>
    <w:uiPriority w:val="0"/>
    <w:qFormat/>
    <w:pPr>
      <w:jc w:val="left"/>
      <w:widowControl/>
    </w:pPr>
    <w:rPr>
      <w:rFonts w:ascii="Times New Roman" w:hAnsi="Times New Roman"/>
      <w:b/>
      <w:bCs/>
      <w:color w:val="000000"/>
      <w:sz w:val="24"/>
      <w:szCs w:val="24"/>
    </w:rPr>
  </w:style>
  <w:style w:type="paragraph" w:styleId="1576" w:customStyle="1">
    <w:name w:val="xl118"/>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77" w:customStyle="1">
    <w:name w:val="s15"/>
    <w:basedOn w:val="765"/>
    <w:uiPriority w:val="0"/>
    <w:qFormat/>
    <w:pPr>
      <w:jc w:val="left"/>
      <w:widowControl/>
    </w:pPr>
    <w:rPr>
      <w:rFonts w:ascii="宋体" w:hAnsi="宋体" w:cs="宋体"/>
      <w:color w:val="000000"/>
      <w:szCs w:val="21"/>
    </w:rPr>
  </w:style>
  <w:style w:type="paragraph" w:styleId="1578" w:customStyle="1">
    <w:name w:val="xl109"/>
    <w:basedOn w:val="765"/>
    <w:uiPriority w:val="0"/>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79" w:customStyle="1">
    <w:name w:val="s16"/>
    <w:basedOn w:val="765"/>
    <w:uiPriority w:val="0"/>
    <w:qFormat/>
    <w:pPr>
      <w:jc w:val="left"/>
      <w:widowControl/>
    </w:pPr>
    <w:rPr>
      <w:rFonts w:ascii="Wingdings" w:hAnsi="Wingdings" w:cs="宋体"/>
      <w:color w:val="000000"/>
      <w:sz w:val="24"/>
      <w:szCs w:val="24"/>
    </w:rPr>
  </w:style>
  <w:style w:type="paragraph" w:styleId="1580" w:customStyle="1">
    <w:name w:val="xl124"/>
    <w:basedOn w:val="7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1" w:customStyle="1">
    <w:name w:val="s17"/>
    <w:basedOn w:val="765"/>
    <w:uiPriority w:val="0"/>
    <w:qFormat/>
    <w:pPr>
      <w:jc w:val="left"/>
      <w:widowControl/>
    </w:pPr>
    <w:rPr>
      <w:rFonts w:cs="Arial"/>
      <w:color w:val="000000"/>
      <w:sz w:val="28"/>
      <w:szCs w:val="28"/>
    </w:rPr>
  </w:style>
  <w:style w:type="paragraph" w:styleId="1582" w:customStyle="1">
    <w:name w:val="xl104"/>
    <w:basedOn w:val="765"/>
    <w:uiPriority w:val="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83" w:customStyle="1">
    <w:name w:val="s18"/>
    <w:basedOn w:val="765"/>
    <w:uiPriority w:val="0"/>
    <w:qFormat/>
    <w:pPr>
      <w:jc w:val="left"/>
      <w:widowControl/>
    </w:pPr>
    <w:rPr>
      <w:rFonts w:ascii="黑体" w:hAnsi="黑体" w:eastAsia="黑体" w:cs="宋体"/>
      <w:color w:val="000000"/>
      <w:sz w:val="28"/>
      <w:szCs w:val="28"/>
    </w:rPr>
  </w:style>
  <w:style w:type="paragraph" w:styleId="1584" w:customStyle="1">
    <w:name w:val="s19"/>
    <w:basedOn w:val="765"/>
    <w:uiPriority w:val="0"/>
    <w:qFormat/>
    <w:pPr>
      <w:jc w:val="left"/>
      <w:widowControl/>
    </w:pPr>
    <w:rPr>
      <w:rFonts w:ascii="Times New Roman" w:hAnsi="Times New Roman"/>
      <w:color w:val="000000"/>
      <w:szCs w:val="21"/>
    </w:rPr>
  </w:style>
  <w:style w:type="paragraph" w:styleId="1585" w:customStyle="1">
    <w:name w:val="s20"/>
    <w:basedOn w:val="765"/>
    <w:uiPriority w:val="0"/>
    <w:qFormat/>
    <w:pPr>
      <w:jc w:val="left"/>
      <w:widowControl/>
    </w:pPr>
    <w:rPr>
      <w:rFonts w:ascii="Wingdings" w:hAnsi="Wingdings" w:cs="宋体"/>
      <w:color w:val="000000"/>
      <w:szCs w:val="21"/>
    </w:rPr>
  </w:style>
  <w:style w:type="paragraph" w:styleId="1586" w:customStyle="1">
    <w:name w:val="xl119"/>
    <w:basedOn w:val="765"/>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87" w:customStyle="1">
    <w:name w:val="s21"/>
    <w:basedOn w:val="765"/>
    <w:uiPriority w:val="0"/>
    <w:qFormat/>
    <w:pPr>
      <w:jc w:val="left"/>
      <w:widowControl/>
    </w:pPr>
    <w:rPr>
      <w:rFonts w:ascii="Calibri" w:hAnsi="Calibri" w:cs="宋体"/>
      <w:color w:val="000000"/>
      <w:szCs w:val="21"/>
    </w:rPr>
  </w:style>
  <w:style w:type="paragraph" w:styleId="1588" w:customStyle="1">
    <w:name w:val="s22"/>
    <w:basedOn w:val="765"/>
    <w:uiPriority w:val="0"/>
    <w:qFormat/>
    <w:pPr>
      <w:jc w:val="left"/>
      <w:widowControl/>
    </w:pPr>
    <w:rPr>
      <w:rFonts w:ascii="华文细黑" w:hAnsi="华文细黑" w:eastAsia="华文细黑" w:cs="宋体"/>
      <w:color w:val="ffffff"/>
      <w:sz w:val="20"/>
    </w:rPr>
  </w:style>
  <w:style w:type="paragraph" w:styleId="1589" w:customStyle="1">
    <w:name w:val="xl120"/>
    <w:basedOn w:val="765"/>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0" w:customStyle="1">
    <w:name w:val="s23"/>
    <w:basedOn w:val="765"/>
    <w:uiPriority w:val="0"/>
    <w:qFormat/>
    <w:pPr>
      <w:jc w:val="left"/>
      <w:widowControl/>
    </w:pPr>
    <w:rPr>
      <w:rFonts w:ascii="宋体" w:hAnsi="宋体" w:cs="宋体"/>
      <w:color w:val="000000"/>
      <w:szCs w:val="21"/>
    </w:rPr>
  </w:style>
  <w:style w:type="paragraph" w:styleId="1591" w:customStyle="1">
    <w:name w:val="xl128"/>
    <w:basedOn w:val="765"/>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92" w:customStyle="1">
    <w:name w:val="s24"/>
    <w:basedOn w:val="765"/>
    <w:uiPriority w:val="0"/>
    <w:qFormat/>
    <w:pPr>
      <w:jc w:val="left"/>
      <w:widowControl/>
    </w:pPr>
    <w:rPr>
      <w:rFonts w:cs="Arial"/>
      <w:color w:val="000000"/>
      <w:sz w:val="18"/>
      <w:szCs w:val="18"/>
    </w:rPr>
  </w:style>
  <w:style w:type="paragraph" w:styleId="1593" w:customStyle="1">
    <w:name w:val="s25"/>
    <w:basedOn w:val="765"/>
    <w:uiPriority w:val="0"/>
    <w:qFormat/>
    <w:pPr>
      <w:jc w:val="left"/>
      <w:widowControl/>
    </w:pPr>
    <w:rPr>
      <w:rFonts w:cs="Arial"/>
      <w:b/>
      <w:bCs/>
      <w:color w:val="000000"/>
      <w:sz w:val="18"/>
      <w:szCs w:val="18"/>
    </w:rPr>
  </w:style>
  <w:style w:type="paragraph" w:styleId="1594" w:customStyle="1">
    <w:name w:val="xl117"/>
    <w:basedOn w:val="765"/>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5" w:customStyle="1">
    <w:name w:val="s26"/>
    <w:basedOn w:val="765"/>
    <w:uiPriority w:val="0"/>
    <w:qFormat/>
    <w:pPr>
      <w:jc w:val="left"/>
      <w:widowControl/>
    </w:pPr>
    <w:rPr>
      <w:rFonts w:ascii="华文细黑" w:hAnsi="华文细黑" w:eastAsia="华文细黑" w:cs="宋体"/>
      <w:color w:val="000000"/>
      <w:sz w:val="18"/>
      <w:szCs w:val="18"/>
    </w:rPr>
  </w:style>
  <w:style w:type="paragraph" w:styleId="1596" w:customStyle="1">
    <w:name w:val="s27"/>
    <w:basedOn w:val="765"/>
    <w:uiPriority w:val="0"/>
    <w:qFormat/>
    <w:pPr>
      <w:jc w:val="left"/>
      <w:widowControl/>
    </w:pPr>
    <w:rPr>
      <w:rFonts w:cs="Arial"/>
      <w:b/>
      <w:bCs/>
      <w:color w:val="00509b"/>
      <w:sz w:val="18"/>
      <w:szCs w:val="18"/>
    </w:rPr>
  </w:style>
  <w:style w:type="paragraph" w:styleId="1597" w:customStyle="1">
    <w:name w:val="xl103"/>
    <w:basedOn w:val="765"/>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98" w:customStyle="1">
    <w:name w:val="xl67"/>
    <w:basedOn w:val="765"/>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99" w:customStyle="1">
    <w:name w:val="s28"/>
    <w:basedOn w:val="765"/>
    <w:uiPriority w:val="0"/>
    <w:qFormat/>
    <w:pPr>
      <w:jc w:val="left"/>
      <w:widowControl/>
    </w:pPr>
    <w:rPr>
      <w:rFonts w:ascii="宋体" w:hAnsi="宋体" w:cs="宋体"/>
      <w:b/>
      <w:bCs/>
      <w:color w:val="000000"/>
      <w:szCs w:val="21"/>
    </w:rPr>
  </w:style>
  <w:style w:type="paragraph" w:styleId="1600" w:customStyle="1">
    <w:name w:val="s29"/>
    <w:basedOn w:val="765"/>
    <w:uiPriority w:val="0"/>
    <w:qFormat/>
    <w:pPr>
      <w:jc w:val="left"/>
      <w:widowControl/>
    </w:pPr>
    <w:rPr>
      <w:rFonts w:ascii="Wingdings" w:hAnsi="Wingdings" w:cs="宋体"/>
      <w:b/>
      <w:bCs/>
      <w:color w:val="000000"/>
      <w:szCs w:val="21"/>
    </w:rPr>
  </w:style>
  <w:style w:type="paragraph" w:styleId="1601" w:customStyle="1">
    <w:name w:val="s30"/>
    <w:basedOn w:val="765"/>
    <w:uiPriority w:val="0"/>
    <w:qFormat/>
    <w:pPr>
      <w:jc w:val="left"/>
      <w:widowControl/>
    </w:pPr>
    <w:rPr>
      <w:rFonts w:cs="Arial"/>
      <w:b/>
      <w:bCs/>
      <w:color w:val="000000"/>
      <w:sz w:val="24"/>
      <w:szCs w:val="24"/>
    </w:rPr>
  </w:style>
  <w:style w:type="paragraph" w:styleId="1602" w:customStyle="1">
    <w:name w:val="s31"/>
    <w:basedOn w:val="765"/>
    <w:uiPriority w:val="0"/>
    <w:qFormat/>
    <w:pPr>
      <w:jc w:val="left"/>
      <w:widowControl/>
    </w:pPr>
    <w:rPr>
      <w:rFonts w:ascii="Symbol" w:hAnsi="Symbol" w:cs="宋体"/>
      <w:color w:val="000000"/>
      <w:sz w:val="24"/>
      <w:szCs w:val="24"/>
    </w:rPr>
  </w:style>
  <w:style w:type="paragraph" w:styleId="1603" w:customStyle="1">
    <w:name w:val="xl97"/>
    <w:basedOn w:val="765"/>
    <w:uiPriority w:val="0"/>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4" w:customStyle="1">
    <w:name w:val="标题3"/>
    <w:basedOn w:val="768"/>
    <w:uiPriority w:val="0"/>
    <w:qFormat/>
    <w:pPr>
      <w:ind w:left="720" w:hanging="720"/>
      <w:spacing w:before="120" w:after="120" w:line="360" w:lineRule="auto"/>
      <w:tabs>
        <w:tab w:val="left" w:pos="720" w:leader="none"/>
      </w:tabs>
    </w:pPr>
    <w:rPr>
      <w:rFonts w:ascii="Times New Roman" w:hAnsi="Times New Roman"/>
    </w:rPr>
  </w:style>
  <w:style w:type="paragraph" w:styleId="1605" w:customStyle="1">
    <w:name w:val="标题二"/>
    <w:basedOn w:val="765"/>
    <w:uiPriority w:val="0"/>
    <w:qFormat/>
    <w:pPr>
      <w:ind w:left="600" w:hanging="373"/>
      <w:tabs>
        <w:tab w:val="left" w:pos="947" w:leader="none"/>
      </w:tabs>
    </w:pPr>
    <w:rPr>
      <w:rFonts w:ascii="Times New Roman" w:hAnsi="Times New Roman"/>
    </w:rPr>
  </w:style>
  <w:style w:type="paragraph" w:styleId="1606" w:customStyle="1">
    <w:name w:val="xl92"/>
    <w:basedOn w:val="765"/>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07" w:customStyle="1">
    <w:name w:val="xl112"/>
    <w:basedOn w:val="765"/>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08" w:customStyle="1">
    <w:name w:val="样式 样式 正文 + + 首行缩进:  2 字符"/>
    <w:basedOn w:val="765"/>
    <w:uiPriority w:val="0"/>
    <w:qFormat/>
    <w:pPr>
      <w:ind w:firstLine="200"/>
      <w:spacing w:line="360" w:lineRule="auto"/>
    </w:pPr>
    <w:rPr>
      <w:rFonts w:ascii="Times New Roman" w:hAnsi="Times New Roman" w:cs="宋体"/>
    </w:rPr>
  </w:style>
  <w:style w:type="paragraph" w:styleId="1609" w:customStyle="1">
    <w:name w:val="标准书眉一"/>
    <w:uiPriority w:val="0"/>
    <w:qFormat/>
    <w:pPr>
      <w:numPr>
        <w:ilvl w:val="0"/>
        <w:numId w:val="25"/>
      </w:numPr>
      <w:ind w:left="1020"/>
      <w:jc w:val="both"/>
      <w:tabs>
        <w:tab w:val="left" w:pos="900" w:leader="none"/>
        <w:tab w:val="left" w:pos="1020" w:leader="none"/>
      </w:tabs>
    </w:pPr>
    <w:rPr>
      <w:rFonts w:hint="default" w:ascii="Times New Roman" w:hAnsi="Times New Roman" w:eastAsia="宋体" w:cs="Times New Roman"/>
      <w:sz w:val="20"/>
    </w:rPr>
  </w:style>
  <w:style w:type="paragraph" w:styleId="1610" w:customStyle="1">
    <w:name w:val="xl99"/>
    <w:basedOn w:val="76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11" w:customStyle="1">
    <w:name w:val="样式7"/>
    <w:basedOn w:val="765"/>
    <w:uiPriority w:val="0"/>
    <w:qFormat/>
    <w:pPr>
      <w:ind w:firstLine="601"/>
      <w:spacing w:line="440" w:lineRule="atLeast"/>
    </w:pPr>
    <w:rPr>
      <w:rFonts w:ascii="宋体" w:hAnsi="Times New Roman"/>
      <w:sz w:val="24"/>
    </w:rPr>
  </w:style>
  <w:style w:type="paragraph" w:styleId="1612" w:customStyle="1">
    <w:name w:val="xl123"/>
    <w:basedOn w:val="7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3" w:customStyle="1">
    <w:name w:val="xl68"/>
    <w:basedOn w:val="765"/>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4" w:customStyle="1">
    <w:name w:val="xl116"/>
    <w:basedOn w:val="765"/>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15" w:customStyle="1">
    <w:name w:val="xl100"/>
    <w:basedOn w:val="76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16" w:customStyle="1">
    <w:name w:val="xl121"/>
    <w:basedOn w:val="765"/>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17" w:customStyle="1">
    <w:name w:val="样式8"/>
    <w:basedOn w:val="765"/>
    <w:uiPriority w:val="0"/>
    <w:qFormat/>
    <w:pPr>
      <w:ind w:firstLine="600"/>
      <w:spacing w:line="300" w:lineRule="auto"/>
    </w:pPr>
    <w:rPr>
      <w:rFonts w:ascii="Times New Roman" w:hAnsi="Times New Roman"/>
      <w:sz w:val="28"/>
    </w:rPr>
  </w:style>
  <w:style w:type="paragraph" w:styleId="1618" w:customStyle="1">
    <w:name w:val="xl133"/>
    <w:basedOn w:val="765"/>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19" w:customStyle="1">
    <w:name w:val="xl115"/>
    <w:basedOn w:val="765"/>
    <w:uiPriority w:val="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20" w:customStyle="1">
    <w:name w:val="xl136"/>
    <w:basedOn w:val="765"/>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21" w:customStyle="1">
    <w:name w:val="xl101"/>
    <w:basedOn w:val="765"/>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2" w:customStyle="1">
    <w:name w:val="xl131"/>
    <w:basedOn w:val="765"/>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23" w:customStyle="1">
    <w:name w:val="xl91"/>
    <w:basedOn w:val="765"/>
    <w:uiPriority w:val="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4" w:customStyle="1">
    <w:name w:val="xl93"/>
    <w:basedOn w:val="765"/>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5" w:customStyle="1">
    <w:name w:val="xl132"/>
    <w:basedOn w:val="765"/>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26" w:customStyle="1">
    <w:name w:val="xl94"/>
    <w:basedOn w:val="765"/>
    <w:uiPriority w:val="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7" w:customStyle="1">
    <w:name w:val="xl137"/>
    <w:basedOn w:val="765"/>
    <w:uiPriority w:val="0"/>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28" w:customStyle="1">
    <w:name w:val="xl95"/>
    <w:basedOn w:val="765"/>
    <w:uiPriority w:val="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9" w:customStyle="1">
    <w:name w:val="xl125"/>
    <w:basedOn w:val="765"/>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0" w:customStyle="1">
    <w:name w:val="xl96"/>
    <w:basedOn w:val="765"/>
    <w:uiPriority w:val="0"/>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1" w:customStyle="1">
    <w:name w:val="xl98"/>
    <w:basedOn w:val="765"/>
    <w:uiPriority w:val="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2" w:customStyle="1">
    <w:name w:val="xl126"/>
    <w:basedOn w:val="765"/>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3" w:customStyle="1">
    <w:name w:val="xl102"/>
    <w:basedOn w:val="765"/>
    <w:uiPriority w:val="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34" w:customStyle="1">
    <w:name w:val="xl105"/>
    <w:basedOn w:val="76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35" w:customStyle="1">
    <w:name w:val="xl106"/>
    <w:basedOn w:val="7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6" w:customStyle="1">
    <w:name w:val="xl107"/>
    <w:basedOn w:val="765"/>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7" w:customStyle="1">
    <w:name w:val="xl108"/>
    <w:basedOn w:val="765"/>
    <w:uiPriority w:val="0"/>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38" w:customStyle="1">
    <w:name w:val="xl110"/>
    <w:basedOn w:val="765"/>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9" w:customStyle="1">
    <w:name w:val="xl129"/>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40" w:customStyle="1">
    <w:name w:val="xl111"/>
    <w:basedOn w:val="765"/>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41" w:customStyle="1">
    <w:name w:val="xl130"/>
    <w:basedOn w:val="765"/>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2" w:customStyle="1">
    <w:name w:val="xl113"/>
    <w:basedOn w:val="765"/>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43" w:customStyle="1">
    <w:name w:val="Char1 Char Char Char Char Char Char Char"/>
    <w:basedOn w:val="765"/>
    <w:uiPriority w:val="0"/>
    <w:qFormat/>
    <w:pPr>
      <w:jc w:val="left"/>
      <w:spacing w:before="60" w:after="60" w:line="360" w:lineRule="exact"/>
      <w:widowControl/>
    </w:pPr>
    <w:rPr>
      <w:rFonts w:ascii="Tahoma" w:hAnsi="Tahoma" w:cs="宋体"/>
      <w:sz w:val="24"/>
      <w:szCs w:val="24"/>
    </w:rPr>
  </w:style>
  <w:style w:type="paragraph" w:styleId="1644" w:customStyle="1">
    <w:name w:val="xl122"/>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45" w:customStyle="1">
    <w:name w:val="xl127"/>
    <w:basedOn w:val="765"/>
    <w:uiPriority w:val="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46" w:customStyle="1">
    <w:name w:val="xl134"/>
    <w:basedOn w:val="765"/>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47" w:customStyle="1">
    <w:name w:val="xl135"/>
    <w:basedOn w:val="765"/>
    <w:uiPriority w:val="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48" w:customStyle="1">
    <w:name w:val="xl114"/>
    <w:basedOn w:val="76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49" w:customStyle="1">
    <w:name w:val="①方正一"/>
    <w:basedOn w:val="766"/>
    <w:next w:val="765"/>
    <w:uiPriority w:val="0"/>
    <w:qFormat/>
    <w:pPr>
      <w:numPr>
        <w:ilvl w:val="0"/>
        <w:numId w:val="26"/>
      </w:numPr>
      <w:ind w:left="0" w:firstLine="0"/>
      <w:jc w:val="left"/>
      <w:spacing w:before="50" w:after="0" w:line="360" w:lineRule="auto"/>
    </w:pPr>
    <w:rPr>
      <w:rFonts w:ascii="宋体" w:hAnsi="宋体" w:eastAsia="方正小标宋_GBK"/>
      <w:bCs/>
      <w:color w:val="000f2e"/>
      <w:sz w:val="30"/>
      <w:szCs w:val="44"/>
    </w:rPr>
  </w:style>
  <w:style w:type="paragraph" w:styleId="1650" w:customStyle="1">
    <w:name w:val="②方正二"/>
    <w:basedOn w:val="767"/>
    <w:next w:val="765"/>
    <w:uiPriority w:val="0"/>
    <w:qFormat/>
    <w:pPr>
      <w:numPr>
        <w:ilvl w:val="1"/>
        <w:numId w:val="26"/>
      </w:numPr>
      <w:ind w:left="0" w:firstLine="0"/>
      <w:jc w:val="left"/>
    </w:pPr>
    <w:rPr>
      <w:rFonts w:ascii="宋体" w:hAnsi="宋体" w:eastAsia="方正小标宋_GBK"/>
      <w:b w:val="0"/>
      <w:color w:val="000f2e"/>
      <w:sz w:val="32"/>
      <w:szCs w:val="24"/>
    </w:rPr>
  </w:style>
  <w:style w:type="paragraph" w:styleId="1651" w:customStyle="1">
    <w:name w:val="③方正三"/>
    <w:basedOn w:val="768"/>
    <w:next w:val="765"/>
    <w:uiPriority w:val="0"/>
    <w:qFormat/>
    <w:pPr>
      <w:numPr>
        <w:ilvl w:val="2"/>
        <w:numId w:val="26"/>
      </w:numPr>
      <w:ind w:left="0" w:firstLine="0"/>
      <w:jc w:val="left"/>
      <w:spacing w:before="0" w:after="0" w:line="360" w:lineRule="auto"/>
    </w:pPr>
    <w:rPr>
      <w:rFonts w:ascii="宋体" w:hAnsi="宋体"/>
      <w:b w:val="0"/>
      <w:color w:val="000f2e"/>
      <w:sz w:val="24"/>
    </w:rPr>
  </w:style>
  <w:style w:type="paragraph" w:styleId="1652" w:customStyle="1">
    <w:name w:val="④方正四"/>
    <w:basedOn w:val="769"/>
    <w:next w:val="765"/>
    <w:uiPriority w:val="0"/>
    <w:qFormat/>
    <w:pPr>
      <w:numPr>
        <w:ilvl w:val="3"/>
        <w:numId w:val="26"/>
      </w:numPr>
      <w:ind w:left="0" w:firstLine="0"/>
      <w:jc w:val="left"/>
      <w:spacing w:line="360" w:lineRule="auto"/>
    </w:pPr>
    <w:rPr>
      <w:rFonts w:ascii="宋体" w:hAnsi="宋体" w:eastAsia="宋体"/>
      <w:b w:val="0"/>
      <w:color w:val="000f2e"/>
      <w:sz w:val="24"/>
      <w:szCs w:val="28"/>
    </w:rPr>
  </w:style>
  <w:style w:type="paragraph" w:styleId="1653" w:customStyle="1">
    <w:name w:val="⑤方正五"/>
    <w:basedOn w:val="770"/>
    <w:next w:val="765"/>
    <w:uiPriority w:val="0"/>
    <w:qFormat/>
    <w:pPr>
      <w:numPr>
        <w:ilvl w:val="4"/>
        <w:numId w:val="26"/>
      </w:numPr>
      <w:ind w:left="0" w:firstLine="0"/>
      <w:jc w:val="left"/>
      <w:spacing w:before="0" w:after="0" w:line="360" w:lineRule="auto"/>
    </w:pPr>
    <w:rPr>
      <w:rFonts w:ascii="宋体" w:hAnsi="宋体"/>
      <w:b w:val="0"/>
      <w:color w:val="000f2e"/>
      <w:sz w:val="24"/>
    </w:rPr>
  </w:style>
  <w:style w:type="paragraph" w:styleId="1654" w:customStyle="1">
    <w:name w:val="⑥方正六"/>
    <w:basedOn w:val="771"/>
    <w:next w:val="765"/>
    <w:uiPriority w:val="0"/>
    <w:qFormat/>
    <w:pPr>
      <w:numPr>
        <w:ilvl w:val="5"/>
        <w:numId w:val="26"/>
      </w:numPr>
      <w:ind w:left="0" w:firstLine="0"/>
      <w:jc w:val="left"/>
      <w:spacing w:before="0" w:after="0" w:line="360" w:lineRule="auto"/>
    </w:pPr>
    <w:rPr>
      <w:rFonts w:ascii="宋体" w:hAnsi="宋体"/>
      <w:b w:val="0"/>
      <w:color w:val="000f2e"/>
      <w:szCs w:val="24"/>
    </w:rPr>
  </w:style>
  <w:style w:type="paragraph" w:styleId="1655" w:customStyle="1">
    <w:name w:val="⑦方正七"/>
    <w:basedOn w:val="772"/>
    <w:next w:val="765"/>
    <w:uiPriority w:val="0"/>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56" w:customStyle="1">
    <w:name w:val="⑧方正八"/>
    <w:basedOn w:val="773"/>
    <w:next w:val="765"/>
    <w:uiPriority w:val="0"/>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57" w:customStyle="1">
    <w:name w:val="样式9"/>
    <w:basedOn w:val="767"/>
    <w:uiPriority w:val="0"/>
    <w:qFormat/>
    <w:pPr>
      <w:ind w:firstLine="200"/>
    </w:pPr>
    <w:rPr>
      <w:rFonts w:ascii="宋体" w:hAnsi="宋体"/>
      <w:szCs w:val="21"/>
    </w:rPr>
  </w:style>
  <w:style w:type="paragraph" w:styleId="1658" w:customStyle="1">
    <w:name w:val="列出段落11"/>
    <w:basedOn w:val="765"/>
    <w:uiPriority w:val="99"/>
    <w:qFormat/>
    <w:pPr>
      <w:ind w:firstLine="420"/>
      <w:spacing w:line="360" w:lineRule="auto"/>
    </w:pPr>
    <w:rPr>
      <w:rFonts w:ascii="Calibri" w:hAnsi="Calibri" w:eastAsia="Songti SC" w:cstheme="minorBidi"/>
      <w:szCs w:val="22"/>
    </w:rPr>
  </w:style>
  <w:style w:type="paragraph" w:styleId="1659" w:customStyle="1">
    <w:name w:val="WPSOffice手动目录 1"/>
    <w:uiPriority w:val="0"/>
    <w:qFormat/>
    <w:rPr>
      <w:rFonts w:hint="default" w:asciiTheme="minorHAnsi" w:hAnsiTheme="minorHAnsi" w:eastAsiaTheme="minorEastAsia" w:cstheme="minorBidi"/>
      <w:sz w:val="20"/>
    </w:rPr>
  </w:style>
  <w:style w:type="paragraph" w:styleId="1660" w:customStyle="1">
    <w:name w:val="WPSOffice手动目录 2"/>
    <w:uiPriority w:val="0"/>
    <w:qFormat/>
    <w:pPr>
      <w:ind w:left="200"/>
    </w:pPr>
    <w:rPr>
      <w:rFonts w:hint="default" w:asciiTheme="minorHAnsi" w:hAnsiTheme="minorHAnsi" w:eastAsiaTheme="minorEastAsia" w:cstheme="minorBidi"/>
      <w:sz w:val="20"/>
    </w:rPr>
  </w:style>
  <w:style w:type="paragraph" w:styleId="1661" w:customStyle="1">
    <w:name w:val="WPSOffice手动目录 3"/>
    <w:uiPriority w:val="0"/>
    <w:qFormat/>
    <w:pPr>
      <w:ind w:left="400"/>
    </w:pPr>
    <w:rPr>
      <w:rFonts w:hint="default" w:asciiTheme="minorHAnsi" w:hAnsiTheme="minorHAnsi" w:eastAsiaTheme="minorEastAsia" w:cstheme="minorBidi"/>
      <w:sz w:val="20"/>
    </w:rPr>
  </w:style>
  <w:style w:type="paragraph" w:styleId="1662" w:customStyle="1">
    <w:name w:val="WW-正文文字缩进 2"/>
    <w:basedOn w:val="765"/>
    <w:uiPriority w:val="0"/>
    <w:qFormat/>
    <w:pPr>
      <w:ind w:firstLine="420"/>
    </w:pPr>
    <w:rPr>
      <w:rFonts w:ascii="Times New Roman" w:hAnsi="Times New Roman" w:eastAsia="Songti SC" w:cstheme="minorBidi"/>
    </w:rPr>
  </w:style>
  <w:style w:type="character" w:styleId="1663" w:customStyle="1">
    <w:name w:val="font51"/>
    <w:basedOn w:val="775"/>
    <w:uiPriority w:val="0"/>
    <w:qFormat/>
    <w:rPr>
      <w:rFonts w:hint="eastAsia" w:ascii="宋体" w:hAnsi="宋体" w:eastAsia="宋体" w:cs="宋体"/>
      <w:b/>
      <w:bCs/>
      <w:color w:val="000000"/>
      <w:sz w:val="22"/>
      <w:szCs w:val="22"/>
      <w:u w:val="none"/>
    </w:rPr>
  </w:style>
  <w:style w:type="character" w:styleId="1664" w:customStyle="1">
    <w:name w:val="font31"/>
    <w:uiPriority w:val="0"/>
    <w:qFormat/>
    <w:rPr>
      <w:rFonts w:hint="eastAsia" w:ascii="宋体" w:hAnsi="宋体" w:eastAsia="宋体" w:cs="宋体"/>
      <w:b/>
      <w:bCs/>
      <w:color w:val="000000"/>
      <w:sz w:val="28"/>
      <w:szCs w:val="28"/>
      <w:u w:val="single"/>
    </w:rPr>
  </w:style>
  <w:style w:type="character" w:styleId="1665" w:customStyle="1">
    <w:name w:val="font41"/>
    <w:uiPriority w:val="0"/>
    <w:qFormat/>
    <w:rPr>
      <w:rFonts w:ascii="宋体" w:hAnsi="宋体" w:eastAsia="宋体" w:cs="宋体"/>
      <w:color w:val="000000"/>
      <w:sz w:val="22"/>
      <w:szCs w:val="22"/>
      <w:u w:val="none"/>
    </w:rPr>
  </w:style>
  <w:style w:type="paragraph" w:styleId="1666" w:customStyle="1">
    <w:name w:val="表"/>
    <w:basedOn w:val="765"/>
    <w:uiPriority w:val="99"/>
    <w:qFormat/>
    <w:pPr>
      <w:jc w:val="left"/>
      <w:tabs>
        <w:tab w:val="left" w:pos="6834" w:leader="none"/>
      </w:tabs>
    </w:pPr>
    <w:rPr>
      <w:rFonts w:ascii="Times New Roman" w:hAnsi="Times New Roman" w:eastAsiaTheme="minorEastAsia"/>
      <w:szCs w:val="24"/>
    </w:rPr>
  </w:style>
  <w:style w:type="character" w:styleId="1667" w:customStyle="1">
    <w:name w:val="font91"/>
    <w:basedOn w:val="775"/>
    <w:uiPriority w:val="0"/>
    <w:qFormat/>
    <w:rPr>
      <w:rFonts w:ascii="Wingdings 2" w:hAnsi="Wingdings 2" w:eastAsia="Wingdings 2" w:cs="Wingdings 2"/>
      <w:color w:val="000000"/>
      <w:sz w:val="24"/>
      <w:szCs w:val="24"/>
      <w:u w:val="none"/>
    </w:rPr>
  </w:style>
  <w:style w:type="character" w:styleId="1668" w:customStyle="1">
    <w:name w:val="font61"/>
    <w:basedOn w:val="775"/>
    <w:uiPriority w:val="0"/>
    <w:rPr>
      <w:rFonts w:ascii="Arial" w:hAnsi="Arial" w:cs="Arial"/>
      <w:color w:val="000000"/>
      <w:sz w:val="22"/>
      <w:szCs w:val="22"/>
      <w:u w:val="none"/>
    </w:rPr>
  </w:style>
  <w:style w:type="numbering" w:styleId="16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 Id="rId18" Type="http://schemas.openxmlformats.org/officeDocument/2006/relationships/image" Target="media/image3.emf"/><Relationship Id="rId19" Type="http://schemas.openxmlformats.org/officeDocument/2006/relationships/oleObject" Target="embeddings/oleObject2.bin"/><Relationship Id="rId20" Type="http://schemas.openxmlformats.org/officeDocument/2006/relationships/image" Target="media/image4.emf"/><Relationship Id="rId21" Type="http://schemas.openxmlformats.org/officeDocument/2006/relationships/oleObject" Target="embeddings/oleObject3.bin"/><Relationship Id="rId22" Type="http://schemas.openxmlformats.org/officeDocument/2006/relationships/image" Target="media/image5.emf"/><Relationship Id="rId23" Type="http://schemas.openxmlformats.org/officeDocument/2006/relationships/oleObject" Target="embeddings/oleObject4.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42146-4A15-452E-8B68-236A123F1D9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刘金龙</cp:lastModifiedBy>
  <cp:revision>6513</cp:revision>
  <dcterms:created xsi:type="dcterms:W3CDTF">2021-08-03T08:18:00Z</dcterms:created>
  <dcterms:modified xsi:type="dcterms:W3CDTF">2024-09-02T01:41:50Z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B5EF0444690342ACAEDC9F400FE2D8DD_12</vt:lpwstr>
  </property>
</Properties>
</file>