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4466" w14:textId="74E096B2" w:rsidR="00DC20BF" w:rsidRDefault="00F01715">
      <w:pPr>
        <w:widowControl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F01715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滨海县林果生产服务中心的</w:t>
      </w:r>
      <w:r w:rsidRPr="00F01715">
        <w:rPr>
          <w:rFonts w:ascii="宋体" w:eastAsia="宋体" w:hAnsi="宋体" w:cs="宋体"/>
          <w:b/>
          <w:bCs/>
          <w:kern w:val="0"/>
          <w:sz w:val="32"/>
          <w:szCs w:val="32"/>
          <w:lang w:bidi="ar"/>
        </w:rPr>
        <w:t>2024年林业有害生物应急物资储备采购项目</w:t>
      </w:r>
      <w:r w:rsidR="00704B5C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中标公告</w:t>
      </w:r>
    </w:p>
    <w:p w14:paraId="175AD8FF" w14:textId="3102D24B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一、项目编号：</w:t>
      </w:r>
      <w:r w:rsidR="00F01FB3" w:rsidRPr="00110EEA">
        <w:rPr>
          <w:rFonts w:cs="宋体"/>
          <w:sz w:val="28"/>
          <w:szCs w:val="28"/>
        </w:rPr>
        <w:t>JSZC-320922-JNZX-G2024-0017</w:t>
      </w:r>
    </w:p>
    <w:p w14:paraId="11E7A77E" w14:textId="77777777" w:rsidR="00F01FB3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二、项目名称：</w:t>
      </w:r>
      <w:r w:rsidR="00F01FB3" w:rsidRPr="00110EEA">
        <w:rPr>
          <w:rFonts w:cs="宋体"/>
          <w:sz w:val="28"/>
          <w:szCs w:val="28"/>
        </w:rPr>
        <w:t>滨海县林果生产服务中心的2024年林业有害生物应急物资储备采购项目</w:t>
      </w:r>
    </w:p>
    <w:p w14:paraId="1A5CEC9E" w14:textId="5290A3C5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三、中标（成交）信息</w:t>
      </w:r>
    </w:p>
    <w:tbl>
      <w:tblPr>
        <w:tblW w:w="5083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2492"/>
        <w:gridCol w:w="2119"/>
        <w:gridCol w:w="1808"/>
        <w:gridCol w:w="1651"/>
        <w:gridCol w:w="1350"/>
      </w:tblGrid>
      <w:tr w:rsidR="004114D6" w:rsidRPr="00110EEA" w14:paraId="5C536F2C" w14:textId="77777777" w:rsidTr="008D7888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E1BBF" w14:textId="77777777" w:rsidR="004114D6" w:rsidRPr="00110EEA" w:rsidRDefault="004114D6" w:rsidP="00110EE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B70FD" w14:textId="77777777" w:rsidR="004114D6" w:rsidRPr="00110EEA" w:rsidRDefault="004114D6" w:rsidP="00110EE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供应商名称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A6477" w14:textId="77777777" w:rsidR="004114D6" w:rsidRPr="00110EEA" w:rsidRDefault="004114D6" w:rsidP="00110EE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社会信用代码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CF8CE" w14:textId="77777777" w:rsidR="004114D6" w:rsidRPr="00110EEA" w:rsidRDefault="004114D6" w:rsidP="00110EE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供应商地址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D339" w14:textId="6877AD90" w:rsidR="004114D6" w:rsidRPr="00B3571B" w:rsidRDefault="00051DD0" w:rsidP="00051DD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B3571B">
              <w:rPr>
                <w:sz w:val="28"/>
                <w:szCs w:val="28"/>
              </w:rPr>
              <w:t>评审报价/评审总得分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F94FC" w14:textId="66B65D2F" w:rsidR="004114D6" w:rsidRPr="00110EEA" w:rsidRDefault="004114D6" w:rsidP="00110EEA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中标/成交金额</w:t>
            </w:r>
          </w:p>
        </w:tc>
      </w:tr>
      <w:tr w:rsidR="004114D6" w:rsidRPr="00110EEA" w14:paraId="279EC132" w14:textId="77777777" w:rsidTr="008D7888"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CCCD8" w14:textId="77777777" w:rsidR="004114D6" w:rsidRPr="00110EEA" w:rsidRDefault="004114D6" w:rsidP="00110EE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B367D" w14:textId="1EBBFA64" w:rsidR="004114D6" w:rsidRPr="00110EEA" w:rsidRDefault="004114D6" w:rsidP="00110EE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Segoe UI"/>
                <w:sz w:val="28"/>
                <w:szCs w:val="28"/>
                <w:shd w:val="clear" w:color="auto" w:fill="FAFAFA"/>
              </w:rPr>
              <w:t>围场满族蒙古族自治县维成农药销售有限公司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61FD9" w14:textId="7598AA5C" w:rsidR="004114D6" w:rsidRPr="00110EEA" w:rsidRDefault="004114D6" w:rsidP="00110EEA">
            <w:pPr>
              <w:widowControl/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/>
                <w:sz w:val="28"/>
                <w:szCs w:val="28"/>
              </w:rPr>
              <w:t>91130828MA0D9Q9D21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0716A" w14:textId="5A9E00F2" w:rsidR="004114D6" w:rsidRPr="00110EEA" w:rsidRDefault="004114D6" w:rsidP="00110EE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sz w:val="28"/>
                <w:szCs w:val="28"/>
              </w:rPr>
              <w:t>朝阳地镇朝阳地村二组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EFC4E" w14:textId="77777777" w:rsidR="00051DD0" w:rsidRPr="00B3571B" w:rsidRDefault="00051DD0" w:rsidP="00110EEA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  <w:p w14:paraId="4B3BD926" w14:textId="58C09102" w:rsidR="004114D6" w:rsidRPr="00B3571B" w:rsidRDefault="00051DD0" w:rsidP="00110EEA">
            <w:pPr>
              <w:widowControl/>
              <w:spacing w:line="400" w:lineRule="exact"/>
              <w:jc w:val="right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B3571B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58.17万元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1177B" w14:textId="15B13B47" w:rsidR="004114D6" w:rsidRPr="00110EEA" w:rsidRDefault="004114D6" w:rsidP="00110EEA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58.17万元</w:t>
            </w:r>
          </w:p>
        </w:tc>
      </w:tr>
    </w:tbl>
    <w:p w14:paraId="20CC14C0" w14:textId="77777777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四、主要标的信息</w:t>
      </w:r>
    </w:p>
    <w:tbl>
      <w:tblPr>
        <w:tblW w:w="507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2"/>
      </w:tblGrid>
      <w:tr w:rsidR="00DC20BF" w:rsidRPr="00110EEA" w14:paraId="7BE20049" w14:textId="77777777" w:rsidTr="00F53093">
        <w:trPr>
          <w:trHeight w:val="392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44D667" w14:textId="44AC59A9" w:rsidR="00DC20BF" w:rsidRPr="00110EEA" w:rsidRDefault="00704B5C" w:rsidP="00110EE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10EE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DC20BF" w:rsidRPr="00110EEA" w14:paraId="71F32702" w14:textId="77777777" w:rsidTr="00F53093">
        <w:trPr>
          <w:trHeight w:val="151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DFF627" w14:textId="07D6BA6B" w:rsidR="00DC20BF" w:rsidRPr="00831126" w:rsidRDefault="00831126" w:rsidP="00831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311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名称、规格、型号：</w:t>
            </w:r>
            <w:r w:rsidRPr="00831126">
              <w:rPr>
                <w:rFonts w:ascii="宋体" w:eastAsia="宋体" w:hAnsi="宋体" w:cs="宋体"/>
                <w:kern w:val="0"/>
                <w:sz w:val="28"/>
                <w:szCs w:val="28"/>
              </w:rPr>
              <w:t>25%</w:t>
            </w:r>
            <w:proofErr w:type="gramStart"/>
            <w:r w:rsidRPr="00831126">
              <w:rPr>
                <w:rFonts w:ascii="宋体" w:eastAsia="宋体" w:hAnsi="宋体" w:cs="宋体"/>
                <w:kern w:val="0"/>
                <w:sz w:val="28"/>
                <w:szCs w:val="28"/>
              </w:rPr>
              <w:t>甲维灭幼脲</w:t>
            </w:r>
            <w:proofErr w:type="gramEnd"/>
            <w:r w:rsidRPr="00831126">
              <w:rPr>
                <w:rFonts w:ascii="宋体" w:eastAsia="宋体" w:hAnsi="宋体" w:cs="宋体"/>
                <w:kern w:val="0"/>
                <w:sz w:val="28"/>
                <w:szCs w:val="28"/>
              </w:rPr>
              <w:t>悬浮剂（500ml/瓶）、0.5%</w:t>
            </w:r>
            <w:proofErr w:type="gramStart"/>
            <w:r w:rsidRPr="00831126">
              <w:rPr>
                <w:rFonts w:ascii="宋体" w:eastAsia="宋体" w:hAnsi="宋体" w:cs="宋体"/>
                <w:kern w:val="0"/>
                <w:sz w:val="28"/>
                <w:szCs w:val="28"/>
              </w:rPr>
              <w:t>虫菊苦参</w:t>
            </w:r>
            <w:proofErr w:type="gramEnd"/>
            <w:r w:rsidRPr="00831126">
              <w:rPr>
                <w:rFonts w:ascii="宋体" w:eastAsia="宋体" w:hAnsi="宋体" w:cs="宋体"/>
                <w:kern w:val="0"/>
                <w:sz w:val="28"/>
                <w:szCs w:val="28"/>
              </w:rPr>
              <w:t>碱可溶液剂（500ml/瓶）、41%草甘</w:t>
            </w:r>
            <w:proofErr w:type="gramStart"/>
            <w:r w:rsidRPr="00831126">
              <w:rPr>
                <w:rFonts w:ascii="宋体" w:eastAsia="宋体" w:hAnsi="宋体" w:cs="宋体"/>
                <w:kern w:val="0"/>
                <w:sz w:val="28"/>
                <w:szCs w:val="28"/>
              </w:rPr>
              <w:t>膦</w:t>
            </w:r>
            <w:proofErr w:type="gramEnd"/>
            <w:r w:rsidRPr="00831126">
              <w:rPr>
                <w:rFonts w:ascii="宋体" w:eastAsia="宋体" w:hAnsi="宋体" w:cs="宋体"/>
                <w:kern w:val="0"/>
                <w:sz w:val="28"/>
                <w:szCs w:val="28"/>
              </w:rPr>
              <w:t>异丙胺盐水剂（规格5公斤/壶）</w:t>
            </w:r>
          </w:p>
        </w:tc>
      </w:tr>
    </w:tbl>
    <w:p w14:paraId="182C66D9" w14:textId="77777777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五、评审专家（单一来源采购人员）名单</w:t>
      </w:r>
      <w:r w:rsidRPr="00110EEA">
        <w:rPr>
          <w:rStyle w:val="a9"/>
          <w:rFonts w:cs="宋体"/>
          <w:b/>
          <w:sz w:val="28"/>
          <w:szCs w:val="28"/>
        </w:rPr>
        <w:t>： </w:t>
      </w:r>
    </w:p>
    <w:p w14:paraId="148A3908" w14:textId="3060E9AE" w:rsidR="00150C23" w:rsidRPr="00C24F40" w:rsidRDefault="00F01715" w:rsidP="00110EEA">
      <w:pPr>
        <w:pStyle w:val="2"/>
        <w:widowControl/>
        <w:spacing w:beforeAutospacing="0" w:after="105" w:afterAutospacing="0" w:line="400" w:lineRule="exact"/>
        <w:rPr>
          <w:rFonts w:cs="宋体"/>
          <w:b w:val="0"/>
          <w:bCs w:val="0"/>
          <w:sz w:val="28"/>
          <w:szCs w:val="28"/>
        </w:rPr>
      </w:pPr>
      <w:r w:rsidRPr="00C24F40">
        <w:rPr>
          <w:rFonts w:cs="宋体"/>
          <w:b w:val="0"/>
          <w:bCs w:val="0"/>
          <w:sz w:val="28"/>
          <w:szCs w:val="28"/>
        </w:rPr>
        <w:t>龚路、陈晓晨、徐卫华、李正颖、董学良</w:t>
      </w:r>
    </w:p>
    <w:p w14:paraId="0F27FD8B" w14:textId="5AE1691C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六、代理服务收费标准及金额： </w:t>
      </w:r>
    </w:p>
    <w:p w14:paraId="0C367F10" w14:textId="2DF88BA2" w:rsidR="00DC20BF" w:rsidRPr="00311D57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b w:val="0"/>
          <w:bCs w:val="0"/>
          <w:sz w:val="28"/>
          <w:szCs w:val="28"/>
        </w:rPr>
      </w:pPr>
      <w:r w:rsidRPr="00311D57">
        <w:rPr>
          <w:rFonts w:cs="宋体"/>
          <w:b w:val="0"/>
          <w:bCs w:val="0"/>
          <w:sz w:val="28"/>
          <w:szCs w:val="28"/>
        </w:rPr>
        <w:t>依据江苏省招标代理收费的指导意见苏招协【2022】002号文</w:t>
      </w:r>
      <w:r w:rsidR="00150C23" w:rsidRPr="00311D57">
        <w:rPr>
          <w:rFonts w:cs="宋体"/>
          <w:b w:val="0"/>
          <w:bCs w:val="0"/>
          <w:sz w:val="28"/>
          <w:szCs w:val="28"/>
        </w:rPr>
        <w:t>收取。</w:t>
      </w:r>
    </w:p>
    <w:p w14:paraId="21B539D1" w14:textId="77777777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七、公告期限</w:t>
      </w:r>
    </w:p>
    <w:p w14:paraId="4077D8D3" w14:textId="77777777" w:rsidR="00DC20BF" w:rsidRPr="00110EEA" w:rsidRDefault="00704B5C" w:rsidP="00110EEA">
      <w:pPr>
        <w:widowControl/>
        <w:spacing w:after="210" w:line="400" w:lineRule="exact"/>
        <w:jc w:val="lef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自本公告发布之日起1个工作日。</w:t>
      </w:r>
    </w:p>
    <w:p w14:paraId="50C5DE95" w14:textId="77777777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八、其他补充事宜</w:t>
      </w:r>
    </w:p>
    <w:p w14:paraId="51F8E25A" w14:textId="77777777" w:rsidR="00DC20BF" w:rsidRPr="00110EEA" w:rsidRDefault="00704B5C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无</w:t>
      </w:r>
    </w:p>
    <w:p w14:paraId="541089EF" w14:textId="77777777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九、凡对本次公告内容提出询问，请按以下方式联系。</w:t>
      </w:r>
    </w:p>
    <w:p w14:paraId="48BD63A0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1.采购人信息</w:t>
      </w:r>
    </w:p>
    <w:p w14:paraId="24A3D502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采购包1</w:t>
      </w:r>
    </w:p>
    <w:p w14:paraId="3C2F6613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单位名称：滨海县林果生产服务中心</w:t>
      </w:r>
    </w:p>
    <w:p w14:paraId="016BB129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lastRenderedPageBreak/>
        <w:t>单位地址：滨海县育才西路586号（滨海县自然资源和规划局6楼）</w:t>
      </w:r>
    </w:p>
    <w:p w14:paraId="1B782599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联系人：徐先生</w:t>
      </w:r>
    </w:p>
    <w:p w14:paraId="6B471ECB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联系电话：</w:t>
      </w:r>
      <w:r w:rsidRPr="00110EEA">
        <w:rPr>
          <w:rFonts w:ascii="宋体" w:eastAsia="宋体" w:hAnsi="宋体" w:cs="宋体"/>
          <w:sz w:val="28"/>
          <w:szCs w:val="28"/>
        </w:rPr>
        <w:t>15371239110</w:t>
      </w:r>
    </w:p>
    <w:p w14:paraId="227550A4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2.采购代理机构信息（如有）</w:t>
      </w:r>
    </w:p>
    <w:p w14:paraId="09A35B41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单位名称：江苏江南工程管理咨询有限公司</w:t>
      </w:r>
    </w:p>
    <w:p w14:paraId="5AF07E84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单位地址：阜宁县</w:t>
      </w:r>
      <w:proofErr w:type="gramStart"/>
      <w:r w:rsidRPr="00110EEA">
        <w:rPr>
          <w:rFonts w:ascii="宋体" w:eastAsia="宋体" w:hAnsi="宋体" w:cs="宋体" w:hint="eastAsia"/>
          <w:sz w:val="28"/>
          <w:szCs w:val="28"/>
        </w:rPr>
        <w:t>阜</w:t>
      </w:r>
      <w:proofErr w:type="gramEnd"/>
      <w:r w:rsidRPr="00110EEA">
        <w:rPr>
          <w:rFonts w:ascii="宋体" w:eastAsia="宋体" w:hAnsi="宋体" w:cs="宋体" w:hint="eastAsia"/>
          <w:sz w:val="28"/>
          <w:szCs w:val="28"/>
        </w:rPr>
        <w:t>城镇阜城东大街河滨度假村3号楼一楼门市</w:t>
      </w:r>
      <w:r w:rsidRPr="00110EEA">
        <w:rPr>
          <w:rFonts w:ascii="宋体" w:eastAsia="宋体" w:hAnsi="宋体" w:cs="宋体"/>
          <w:sz w:val="28"/>
          <w:szCs w:val="28"/>
        </w:rPr>
        <w:t xml:space="preserve"> </w:t>
      </w:r>
    </w:p>
    <w:p w14:paraId="573266BE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项目联系人：刘女士</w:t>
      </w:r>
    </w:p>
    <w:p w14:paraId="439C6A3B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电话：18252287009</w:t>
      </w:r>
    </w:p>
    <w:p w14:paraId="62A41FCA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3.项目联系方式</w:t>
      </w:r>
    </w:p>
    <w:p w14:paraId="4D6477BA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项目联系人：刘女士</w:t>
      </w:r>
    </w:p>
    <w:p w14:paraId="2251F144" w14:textId="77777777" w:rsidR="00F01715" w:rsidRPr="00110EEA" w:rsidRDefault="00F01715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电话：18252287009</w:t>
      </w:r>
    </w:p>
    <w:p w14:paraId="1D4717AA" w14:textId="77777777" w:rsidR="00DC20BF" w:rsidRPr="00110EEA" w:rsidRDefault="00704B5C" w:rsidP="00110EEA">
      <w:pPr>
        <w:pStyle w:val="2"/>
        <w:widowControl/>
        <w:spacing w:beforeAutospacing="0" w:after="105" w:afterAutospacing="0" w:line="400" w:lineRule="exact"/>
        <w:rPr>
          <w:rFonts w:cs="宋体" w:hint="default"/>
          <w:sz w:val="28"/>
          <w:szCs w:val="28"/>
        </w:rPr>
      </w:pPr>
      <w:r w:rsidRPr="00110EEA">
        <w:rPr>
          <w:rFonts w:cs="宋体"/>
          <w:sz w:val="28"/>
          <w:szCs w:val="28"/>
        </w:rPr>
        <w:t>十、附件</w:t>
      </w:r>
    </w:p>
    <w:p w14:paraId="4B6386E2" w14:textId="77777777" w:rsidR="00DC20BF" w:rsidRPr="00110EEA" w:rsidRDefault="00704B5C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1.采购文件</w:t>
      </w:r>
    </w:p>
    <w:p w14:paraId="443A79CC" w14:textId="77777777" w:rsidR="00DC20BF" w:rsidRPr="00110EEA" w:rsidRDefault="00704B5C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2.中标、成交供应商为中小企业的，应公告其《中小企业声明函》</w:t>
      </w:r>
    </w:p>
    <w:p w14:paraId="125F5DF4" w14:textId="77777777" w:rsidR="00DC20BF" w:rsidRPr="00110EEA" w:rsidRDefault="00704B5C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3.中标、成交供应商为残疾人福利性单位的，应公告其《残疾人福利性单位声明函》</w:t>
      </w:r>
    </w:p>
    <w:p w14:paraId="6FA4211F" w14:textId="77777777" w:rsidR="00DC20BF" w:rsidRDefault="00704B5C" w:rsidP="00110EEA">
      <w:pPr>
        <w:pStyle w:val="a7"/>
        <w:widowControl/>
        <w:spacing w:beforeAutospacing="0" w:after="210" w:afterAutospacing="0" w:line="400" w:lineRule="exact"/>
        <w:rPr>
          <w:rFonts w:ascii="宋体" w:eastAsia="宋体" w:hAnsi="宋体" w:cs="宋体"/>
          <w:sz w:val="28"/>
          <w:szCs w:val="28"/>
        </w:rPr>
      </w:pPr>
      <w:r w:rsidRPr="00110EEA">
        <w:rPr>
          <w:rFonts w:ascii="宋体" w:eastAsia="宋体" w:hAnsi="宋体" w:cs="宋体" w:hint="eastAsia"/>
          <w:sz w:val="28"/>
          <w:szCs w:val="28"/>
        </w:rPr>
        <w:t>4.中标、成交供应商为注册地在国家级贫困县域内物业公司的，应公告注册所在县扶贫部门出具的聘用建档立</w:t>
      </w:r>
      <w:proofErr w:type="gramStart"/>
      <w:r w:rsidRPr="00110EEA">
        <w:rPr>
          <w:rFonts w:ascii="宋体" w:eastAsia="宋体" w:hAnsi="宋体" w:cs="宋体" w:hint="eastAsia"/>
          <w:sz w:val="28"/>
          <w:szCs w:val="28"/>
        </w:rPr>
        <w:t>卡贫困</w:t>
      </w:r>
      <w:proofErr w:type="gramEnd"/>
      <w:r w:rsidRPr="00110EEA">
        <w:rPr>
          <w:rFonts w:ascii="宋体" w:eastAsia="宋体" w:hAnsi="宋体" w:cs="宋体" w:hint="eastAsia"/>
          <w:sz w:val="28"/>
          <w:szCs w:val="28"/>
        </w:rPr>
        <w:t>人员具体数量的证明。</w:t>
      </w:r>
    </w:p>
    <w:p w14:paraId="1D647F58" w14:textId="77777777" w:rsidR="003211F2" w:rsidRDefault="003211F2" w:rsidP="003211F2">
      <w:pPr>
        <w:pStyle w:val="a7"/>
        <w:widowControl/>
        <w:spacing w:beforeAutospacing="0" w:after="210" w:afterAutospacing="0" w:line="400" w:lineRule="exact"/>
        <w:ind w:firstLineChars="2200" w:firstLine="6160"/>
        <w:rPr>
          <w:rFonts w:ascii="宋体" w:eastAsia="宋体" w:hAnsi="宋体" w:cs="宋体"/>
          <w:sz w:val="28"/>
          <w:szCs w:val="28"/>
        </w:rPr>
      </w:pPr>
    </w:p>
    <w:p w14:paraId="17F6622C" w14:textId="382FD0A8" w:rsidR="003211F2" w:rsidRPr="00110EEA" w:rsidRDefault="003211F2" w:rsidP="003211F2">
      <w:pPr>
        <w:pStyle w:val="a7"/>
        <w:widowControl/>
        <w:spacing w:beforeAutospacing="0" w:after="210" w:afterAutospacing="0" w:line="400" w:lineRule="exact"/>
        <w:ind w:firstLineChars="2200" w:firstLine="61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2024年5月8日</w:t>
      </w:r>
    </w:p>
    <w:p w14:paraId="0697870B" w14:textId="6FE7A10B" w:rsidR="00DC20BF" w:rsidRPr="00110EEA" w:rsidRDefault="00704B5C" w:rsidP="00110EEA">
      <w:pPr>
        <w:widowControl/>
        <w:spacing w:line="400" w:lineRule="exact"/>
        <w:jc w:val="left"/>
        <w:rPr>
          <w:rFonts w:ascii="宋体" w:eastAsia="宋体" w:hAnsi="宋体" w:cs="Segoe UI" w:hint="eastAsia"/>
          <w:color w:val="FFFFFF"/>
          <w:sz w:val="28"/>
          <w:szCs w:val="28"/>
        </w:rPr>
      </w:pPr>
      <w:r w:rsidRPr="00110EEA">
        <w:rPr>
          <w:rFonts w:ascii="宋体" w:eastAsia="宋体" w:hAnsi="宋体" w:cs="Segoe UI"/>
          <w:color w:val="FFFFFF"/>
          <w:kern w:val="0"/>
          <w:sz w:val="28"/>
          <w:szCs w:val="28"/>
          <w:lang w:bidi="ar"/>
        </w:rPr>
        <w:t>预览</w:t>
      </w:r>
      <w:r w:rsidR="003211F2">
        <w:rPr>
          <w:rFonts w:ascii="宋体" w:eastAsia="宋体" w:hAnsi="宋体" w:cs="Segoe UI" w:hint="eastAsia"/>
          <w:color w:val="FFFFFF"/>
          <w:kern w:val="0"/>
          <w:sz w:val="28"/>
          <w:szCs w:val="28"/>
          <w:lang w:bidi="ar"/>
        </w:rPr>
        <w:t>20242202222</w:t>
      </w:r>
    </w:p>
    <w:p w14:paraId="7E24704F" w14:textId="77777777" w:rsidR="00DC20BF" w:rsidRDefault="00DC20BF">
      <w:pPr>
        <w:jc w:val="right"/>
        <w:rPr>
          <w:rFonts w:ascii="宋体" w:eastAsia="宋体" w:hAnsi="宋体" w:cs="宋体"/>
          <w:sz w:val="22"/>
          <w:szCs w:val="24"/>
        </w:rPr>
      </w:pPr>
    </w:p>
    <w:sectPr w:rsidR="00DC20BF" w:rsidSect="00F5309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NzBhNzBkZmQ2NzNlMDQwYjZlYmYxMDYzY2VhMzYifQ=="/>
  </w:docVars>
  <w:rsids>
    <w:rsidRoot w:val="00E733A7"/>
    <w:rsid w:val="00045C2E"/>
    <w:rsid w:val="00051DD0"/>
    <w:rsid w:val="00110EEA"/>
    <w:rsid w:val="00150C23"/>
    <w:rsid w:val="002C0F40"/>
    <w:rsid w:val="00311D57"/>
    <w:rsid w:val="003211F2"/>
    <w:rsid w:val="003F4482"/>
    <w:rsid w:val="004114D6"/>
    <w:rsid w:val="0053061F"/>
    <w:rsid w:val="00551627"/>
    <w:rsid w:val="006517DE"/>
    <w:rsid w:val="00693ACB"/>
    <w:rsid w:val="00704B5C"/>
    <w:rsid w:val="00831126"/>
    <w:rsid w:val="008B2540"/>
    <w:rsid w:val="008D7888"/>
    <w:rsid w:val="008E2A02"/>
    <w:rsid w:val="008F12D3"/>
    <w:rsid w:val="00B3571B"/>
    <w:rsid w:val="00C24F40"/>
    <w:rsid w:val="00DC20BF"/>
    <w:rsid w:val="00E733A7"/>
    <w:rsid w:val="00EF1985"/>
    <w:rsid w:val="00F01715"/>
    <w:rsid w:val="00F01FB3"/>
    <w:rsid w:val="00F53093"/>
    <w:rsid w:val="0299254E"/>
    <w:rsid w:val="043618C1"/>
    <w:rsid w:val="08AC25CB"/>
    <w:rsid w:val="17BB0135"/>
    <w:rsid w:val="249E6A0E"/>
    <w:rsid w:val="31BA6EE9"/>
    <w:rsid w:val="38DA0018"/>
    <w:rsid w:val="3F4E2AB1"/>
    <w:rsid w:val="4DFF1E22"/>
    <w:rsid w:val="5FB00D50"/>
    <w:rsid w:val="777C4360"/>
    <w:rsid w:val="7A3D4FAB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3A00"/>
  <w15:docId w15:val="{F65A661F-D5BE-4580-8012-65558D8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 沈</dc:creator>
  <cp:lastModifiedBy>滨海县滨淮镇人民政府(填报)</cp:lastModifiedBy>
  <cp:revision>23</cp:revision>
  <cp:lastPrinted>2024-05-08T09:17:00Z</cp:lastPrinted>
  <dcterms:created xsi:type="dcterms:W3CDTF">2024-04-28T08:15:00Z</dcterms:created>
  <dcterms:modified xsi:type="dcterms:W3CDTF">2024-05-08T09:17:00Z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A783C4CC4FCA497ABE8AED52B54AD519_12</vt:lpwstr>
  </property>
</Properties>
</file>