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971"/>
          <w:rFonts w:cs="Times New Roman"/>
          <w:sz w:val="76"/>
          <w:szCs w:val="76"/>
          <w:lang w:val="en-US" w:bidi="ar-SA"/>
        </w:rPr>
      </w:pPr>
      <w:r>
        <w:rPr>
          <w:rFonts w:cs="Times New Roman"/>
          <w:sz w:val="76"/>
          <w:szCs w:val="76"/>
          <w:lang w:val="en-US" w:bidi="ar-SA"/>
        </w:rPr>
      </w:r>
      <w:r/>
    </w:p>
    <w:p>
      <w:pPr>
        <w:jc w:val="center"/>
        <w:widowControl/>
        <w:tabs>
          <w:tab w:val="left" w:pos="390" w:leader="none"/>
          <w:tab w:val="center" w:pos="4404" w:leader="none"/>
        </w:tabs>
        <w:rPr>
          <w:rStyle w:val="971"/>
          <w:rFonts w:cs="Times New Roman"/>
          <w:sz w:val="76"/>
          <w:szCs w:val="76"/>
          <w:lang w:val="en-US" w:bidi="ar-SA"/>
        </w:rPr>
      </w:pPr>
      <w:r>
        <w:rPr>
          <w:rFonts w:cs="Times New Roman"/>
          <w:sz w:val="76"/>
          <w:szCs w:val="76"/>
          <w:lang w:val="en-US" w:bidi="ar-SA"/>
        </w:rPr>
      </w:r>
      <w:r/>
    </w:p>
    <w:p>
      <w:pPr>
        <w:jc w:val="center"/>
        <w:widowControl/>
        <w:tabs>
          <w:tab w:val="left" w:pos="390" w:leader="none"/>
          <w:tab w:val="center" w:pos="4404" w:leader="none"/>
        </w:tabs>
        <w:rPr>
          <w:rStyle w:val="971"/>
          <w:rFonts w:cs="Times New Roman"/>
          <w:sz w:val="76"/>
          <w:szCs w:val="76"/>
          <w:lang w:val="en-US" w:bidi="ar-SA"/>
        </w:rPr>
      </w:pPr>
      <w:r>
        <w:rPr>
          <w:rStyle w:val="971"/>
          <w:rFonts w:cs="Times New Roman"/>
          <w:sz w:val="76"/>
          <w:szCs w:val="76"/>
          <w:lang w:val="en-US" w:bidi="ar-SA"/>
        </w:rPr>
        <w:t xml:space="preserve">公开招标文件</w:t>
      </w:r>
      <w:r/>
    </w:p>
    <w:p>
      <w:pPr>
        <w:pStyle w:val="961"/>
        <w:ind w:firstLine="2000"/>
        <w:rPr>
          <w:sz w:val="100"/>
        </w:rPr>
      </w:pPr>
      <w:r>
        <w:rPr>
          <w:sz w:val="100"/>
        </w:rPr>
      </w:r>
      <w:r/>
    </w:p>
    <w:tbl>
      <w:tblPr>
        <w:tblStyle w:val="960"/>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971"/>
                <w:sz w:val="40"/>
              </w:rPr>
            </w:pPr>
            <w:r>
              <w:rPr>
                <w:rStyle w:val="971"/>
                <w:sz w:val="40"/>
              </w:rPr>
              <w:t xml:space="preserve">项目编号：</w:t>
            </w:r>
            <w:r>
              <w:rPr>
                <w:rStyle w:val="971"/>
                <w:rFonts w:hint="eastAsia"/>
                <w:sz w:val="40"/>
              </w:rPr>
              <w:t xml:space="preserve">JSZC-320100-JSTY-G2025-0046</w:t>
            </w:r>
            <w:r>
              <w:rPr>
                <w:rStyle w:val="971"/>
                <w:rFonts w:ascii="宋体" w:hAnsi="宋体" w:cs="宋体"/>
                <w:sz w:val="40"/>
                <w:szCs w:val="40"/>
              </w:rPr>
              <w:t xml:space="preserve"> </w:t>
            </w:r>
            <w:r/>
          </w:p>
          <w:p>
            <w:pPr>
              <w:ind w:firstLine="800"/>
              <w:rPr>
                <w:rStyle w:val="971"/>
                <w:sz w:val="40"/>
              </w:rPr>
            </w:pPr>
            <w:r>
              <w:rPr>
                <w:sz w:val="40"/>
              </w:rPr>
            </w:r>
            <w:r/>
          </w:p>
          <w:p>
            <w:pPr>
              <w:spacing w:line="360" w:lineRule="auto"/>
              <w:rPr>
                <w:rStyle w:val="971"/>
                <w:rFonts w:hint="eastAsia" w:eastAsiaTheme="minorEastAsia"/>
                <w:sz w:val="40"/>
                <w:lang w:eastAsia="zh-CN"/>
              </w:rPr>
            </w:pPr>
            <w:r>
              <w:rPr>
                <w:rStyle w:val="971"/>
                <w:sz w:val="40"/>
              </w:rPr>
              <w:t xml:space="preserve">项目名称：</w:t>
            </w:r>
            <w:r>
              <w:rPr>
                <w:rStyle w:val="971"/>
                <w:rFonts w:hint="eastAsia"/>
                <w:sz w:val="40"/>
                <w:lang w:eastAsia="zh-CN"/>
              </w:rPr>
              <w:t xml:space="preserve">南京大学浦口校区(江北校区)改造更新一期工程造价咨询服务</w:t>
            </w:r>
            <w:r/>
          </w:p>
          <w:p>
            <w:pPr>
              <w:ind w:firstLine="880"/>
              <w:rPr>
                <w:rStyle w:val="971"/>
                <w:sz w:val="44"/>
              </w:rPr>
            </w:pPr>
            <w:r>
              <w:rPr>
                <w:sz w:val="44"/>
              </w:rPr>
            </w:r>
            <w:r/>
          </w:p>
          <w:p>
            <w:pPr>
              <w:ind w:firstLine="880"/>
              <w:rPr>
                <w:rStyle w:val="971"/>
                <w:sz w:val="44"/>
              </w:rPr>
            </w:pPr>
            <w:r>
              <w:rPr>
                <w:sz w:val="44"/>
              </w:rPr>
            </w:r>
            <w:r/>
          </w:p>
        </w:tc>
      </w:tr>
    </w:tbl>
    <w:p>
      <w:pPr>
        <w:jc w:val="center"/>
        <w:rPr>
          <w:rFonts w:hint="eastAsia" w:asciiTheme="majorEastAsia" w:hAnsiTheme="majorEastAsia" w:eastAsiaTheme="majorEastAsia"/>
          <w:b/>
          <w:sz w:val="28"/>
          <w:szCs w:val="28"/>
          <w:lang w:eastAsia="zh-CN"/>
        </w:rPr>
      </w:pPr>
      <w:r>
        <w:rPr>
          <w:rFonts w:hint="eastAsia" w:asciiTheme="majorEastAsia" w:hAnsiTheme="majorEastAsia" w:eastAsiaTheme="majorEastAsia"/>
          <w:b/>
          <w:sz w:val="28"/>
          <w:szCs w:val="28"/>
          <w:lang w:eastAsia="zh-CN"/>
        </w:rPr>
      </w:r>
      <w:r/>
    </w:p>
    <w:p>
      <w:pPr>
        <w:jc w:val="center"/>
        <w:rPr>
          <w:rFonts w:hint="eastAsia" w:asciiTheme="majorEastAsia" w:hAnsiTheme="majorEastAsia" w:eastAsiaTheme="majorEastAsia"/>
          <w:b/>
          <w:sz w:val="28"/>
          <w:szCs w:val="28"/>
          <w:lang w:eastAsia="zh-CN"/>
        </w:rPr>
      </w:pPr>
      <w:r>
        <w:rPr>
          <w:rFonts w:hint="eastAsia" w:asciiTheme="majorEastAsia" w:hAnsiTheme="majorEastAsia" w:eastAsiaTheme="majorEastAsia"/>
          <w:b/>
          <w:sz w:val="28"/>
          <w:szCs w:val="28"/>
          <w:lang w:eastAsia="zh-CN"/>
        </w:rPr>
      </w:r>
      <w:r/>
    </w:p>
    <w:p>
      <w:pPr>
        <w:ind w:right="452" w:firstLine="480"/>
        <w:jc w:val="center"/>
        <w:spacing w:before="215"/>
        <w:rPr>
          <w:rFonts w:hint="eastAsia" w:ascii="宋体" w:hAnsi="宋体" w:eastAsia="宋体" w:cs="宋体"/>
          <w:sz w:val="36"/>
          <w:szCs w:val="18"/>
          <w:lang w:val="zh-CN" w:bidi="zh-CN"/>
        </w:rPr>
      </w:pPr>
      <w:r>
        <w:rPr>
          <w:rFonts w:hint="eastAsia" w:ascii="宋体" w:hAnsi="宋体" w:eastAsia="宋体" w:cs="宋体"/>
          <w:sz w:val="36"/>
          <w:szCs w:val="18"/>
          <w:lang w:val="zh-CN" w:bidi="zh-CN"/>
        </w:rPr>
        <w:t xml:space="preserve">招标人：南京市江北新区公共工程建设中心</w:t>
      </w:r>
      <w:r/>
    </w:p>
    <w:p>
      <w:pPr>
        <w:ind w:right="452" w:firstLine="480"/>
        <w:jc w:val="center"/>
        <w:spacing w:before="215"/>
        <w:rPr>
          <w:rFonts w:hint="eastAsia" w:ascii="宋体" w:hAnsi="宋体" w:eastAsia="宋体" w:cs="宋体"/>
          <w:sz w:val="36"/>
          <w:szCs w:val="18"/>
          <w:lang w:val="zh-CN" w:bidi="zh-CN"/>
        </w:rPr>
      </w:pPr>
      <w:r>
        <w:rPr>
          <w:rFonts w:hint="eastAsia" w:ascii="宋体" w:hAnsi="宋体" w:eastAsia="宋体" w:cs="宋体"/>
          <w:sz w:val="36"/>
          <w:szCs w:val="18"/>
          <w:lang w:val="zh-CN" w:bidi="zh-CN"/>
        </w:rPr>
        <w:t xml:space="preserve">招标代理：江苏天业工程咨询房地产估价有</w:t>
      </w:r>
      <w:r/>
    </w:p>
    <w:p>
      <w:pPr>
        <w:ind w:right="452" w:firstLine="480"/>
        <w:jc w:val="center"/>
        <w:spacing w:before="215"/>
        <w:rPr>
          <w:rFonts w:hint="eastAsia" w:ascii="宋体" w:hAnsi="宋体" w:eastAsia="宋体" w:cs="宋体"/>
          <w:sz w:val="36"/>
          <w:szCs w:val="18"/>
          <w:lang w:val="zh-CN" w:bidi="zh-CN"/>
        </w:rPr>
      </w:pPr>
      <w:r>
        <w:rPr>
          <w:rFonts w:hint="eastAsia" w:ascii="宋体" w:hAnsi="宋体" w:eastAsia="宋体" w:cs="宋体"/>
          <w:sz w:val="36"/>
          <w:szCs w:val="18"/>
          <w:lang w:val="zh-CN" w:bidi="zh-CN"/>
        </w:rPr>
        <w:t xml:space="preserve">限责任公司</w:t>
      </w:r>
      <w:r/>
    </w:p>
    <w:p>
      <w:pPr>
        <w:ind w:right="452" w:firstLine="480"/>
        <w:jc w:val="center"/>
        <w:spacing w:before="215"/>
        <w:rPr>
          <w:rFonts w:hint="eastAsia"/>
          <w:sz w:val="36"/>
          <w:szCs w:val="18"/>
        </w:rPr>
      </w:pPr>
      <w:r>
        <w:rPr>
          <w:rFonts w:hint="eastAsia"/>
          <w:sz w:val="36"/>
          <w:szCs w:val="18"/>
        </w:rPr>
        <w:t xml:space="preserve">二〇二六年</w:t>
      </w:r>
      <w:r>
        <w:rPr>
          <w:rFonts w:hint="eastAsia"/>
          <w:sz w:val="36"/>
          <w:szCs w:val="18"/>
          <w:lang w:eastAsia="zh-CN"/>
        </w:rPr>
        <w:t xml:space="preserve">一</w:t>
      </w:r>
      <w:r>
        <w:rPr>
          <w:rFonts w:hint="eastAsia"/>
          <w:sz w:val="36"/>
          <w:szCs w:val="18"/>
        </w:rPr>
        <w:t xml:space="preserve">月</w:t>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eastAsia"/>
          <w:sz w:val="36"/>
          <w:szCs w:val="18"/>
        </w:rPr>
      </w:pPr>
      <w:r>
        <w:rPr>
          <w:rFonts w:hint="eastAsia"/>
          <w:sz w:val="36"/>
          <w:szCs w:val="18"/>
        </w:rPr>
      </w:r>
      <w:r/>
    </w:p>
    <w:p>
      <w:pPr>
        <w:pStyle w:val="955"/>
        <w:ind w:right="138" w:firstLine="723"/>
        <w:jc w:val="center"/>
        <w:tabs>
          <w:tab w:val="left" w:pos="1447" w:leader="none"/>
        </w:tabs>
        <w:rPr>
          <w:rFonts w:hint="eastAsia" w:ascii="宋体" w:hAnsi="宋体" w:eastAsia="宋体" w:cs="宋体"/>
          <w:lang w:val="en-US"/>
        </w:rPr>
      </w:pPr>
      <w:r>
        <w:rPr>
          <w:rFonts w:hint="eastAsia" w:ascii="宋体" w:hAnsi="宋体" w:eastAsia="宋体" w:cs="宋体"/>
          <w:lang w:val="en-US"/>
        </w:rPr>
        <w:t xml:space="preserve"> </w:t>
      </w:r>
      <w:bookmarkStart w:id="0" w:name="_Toc24268"/>
      <w:r>
        <w:rPr>
          <w:rFonts w:hint="eastAsia" w:cs="宋体"/>
          <w:lang w:val="en-US" w:eastAsia="zh-CN"/>
        </w:rPr>
        <w:t xml:space="preserve">第一章 </w:t>
      </w:r>
      <w:r>
        <w:rPr>
          <w:rFonts w:hint="eastAsia" w:ascii="宋体" w:hAnsi="宋体" w:eastAsia="宋体" w:cs="宋体"/>
          <w:lang w:val="en-US"/>
        </w:rPr>
        <w:t xml:space="preserve">招标公告</w:t>
      </w:r>
      <w:bookmarkEnd w:id="0"/>
      <w:r/>
      <w:r/>
    </w:p>
    <w:p>
      <w:pPr>
        <w:numPr>
          <w:ilvl w:val="0"/>
          <w:numId w:val="0"/>
        </w:numPr>
        <w:ind w:right="452"/>
        <w:jc w:val="center"/>
        <w:spacing w:line="360" w:lineRule="auto"/>
        <w:widowControl w:val="off"/>
        <w:tabs>
          <w:tab w:val="left" w:pos="1447" w:leader="none"/>
        </w:tabs>
        <w:rPr>
          <w:rFonts w:ascii="黑体" w:hAnsi="黑体" w:eastAsia="黑体" w:cs="黑体"/>
          <w:b/>
          <w:sz w:val="36"/>
        </w:rPr>
        <w:outlineLvl w:val="0"/>
      </w:pPr>
      <w:r>
        <w:rPr>
          <w:rFonts w:ascii="黑体" w:hAnsi="黑体" w:eastAsia="黑体" w:cs="黑体"/>
          <w:b/>
          <w:sz w:val="36"/>
        </w:rPr>
      </w:r>
      <w:r/>
    </w:p>
    <w:p>
      <w:pPr>
        <w:ind w:firstLine="560"/>
        <w:spacing w:line="360" w:lineRule="auto"/>
        <w:rPr>
          <w:bCs/>
          <w:sz w:val="24"/>
          <w:szCs w:val="24"/>
          <w:u w:val="single"/>
        </w:rPr>
        <w:pBdr>
          <w:top w:val="single" w:color="auto" w:sz="4" w:space="1"/>
          <w:left w:val="single" w:color="auto" w:sz="4" w:space="4"/>
          <w:bottom w:val="single" w:color="auto" w:sz="4" w:space="1"/>
          <w:right w:val="single" w:color="auto" w:sz="4" w:space="4"/>
        </w:pBdr>
      </w:pPr>
      <w:r>
        <w:rPr>
          <w:rFonts w:hint="eastAsia" w:cs="仿宋"/>
          <w:sz w:val="24"/>
          <w:szCs w:val="24"/>
          <w:lang w:val="en-US" w:bidi="ar-SA"/>
        </w:rPr>
        <w:t xml:space="preserve">项目概况</w:t>
      </w:r>
      <w:r/>
    </w:p>
    <w:p>
      <w:pPr>
        <w:ind w:firstLine="560"/>
        <w:spacing w:line="360" w:lineRule="auto"/>
        <w:rPr>
          <w:sz w:val="24"/>
          <w:szCs w:val="24"/>
        </w:rPr>
        <w:pBdr>
          <w:top w:val="single" w:color="000000" w:sz="4" w:space="0"/>
          <w:left w:val="single" w:color="000000" w:sz="4" w:space="3"/>
          <w:bottom w:val="single" w:color="000000" w:sz="4" w:space="0"/>
          <w:right w:val="single" w:color="000000" w:sz="4" w:space="3"/>
        </w:pBdr>
      </w:pPr>
      <w:r>
        <w:rPr>
          <w:rFonts w:hint="eastAsia"/>
          <w:sz w:val="24"/>
          <w:szCs w:val="24"/>
          <w:u w:val="single"/>
        </w:rPr>
        <w:t xml:space="preserve">江苏天业工程咨询房地产估价有限责任公司</w:t>
      </w:r>
      <w:r>
        <w:rPr>
          <w:rFonts w:hint="eastAsia"/>
          <w:sz w:val="24"/>
          <w:szCs w:val="24"/>
        </w:rPr>
        <w:t xml:space="preserve">受</w:t>
      </w:r>
      <w:r>
        <w:rPr>
          <w:rFonts w:hint="eastAsia" w:cs="仿宋"/>
          <w:sz w:val="24"/>
          <w:szCs w:val="24"/>
          <w:u w:val="single"/>
          <w:lang w:bidi="ar-SA"/>
        </w:rPr>
        <w:t xml:space="preserve">南京市江北新区公共工程建设中心</w:t>
      </w:r>
      <w:r>
        <w:rPr>
          <w:sz w:val="24"/>
          <w:szCs w:val="24"/>
        </w:rPr>
        <w:t xml:space="preserve">委托，就</w:t>
      </w:r>
      <w:r>
        <w:rPr>
          <w:rFonts w:hint="eastAsia"/>
          <w:bCs/>
          <w:sz w:val="24"/>
          <w:szCs w:val="24"/>
          <w:u w:val="single"/>
          <w:lang w:eastAsia="zh-CN"/>
        </w:rPr>
        <w:t xml:space="preserve">南京大学浦口校区(江北校区)改造更新一期工程造价咨询服务</w:t>
      </w:r>
      <w:r>
        <w:rPr>
          <w:sz w:val="24"/>
          <w:szCs w:val="24"/>
        </w:rPr>
        <w:t xml:space="preserve">进行国内公开招标，兹邀请符合资格条件的供应商投标。</w:t>
      </w:r>
      <w:r/>
    </w:p>
    <w:p>
      <w:pPr>
        <w:pStyle w:val="956"/>
        <w:ind w:left="0" w:firstLine="562"/>
        <w:spacing w:line="360" w:lineRule="auto"/>
        <w:rPr>
          <w:b/>
          <w:sz w:val="24"/>
          <w:szCs w:val="24"/>
        </w:rPr>
      </w:pPr>
      <w:r>
        <w:rPr>
          <w:rFonts w:hint="eastAsia"/>
          <w:b/>
          <w:sz w:val="24"/>
          <w:szCs w:val="24"/>
        </w:rPr>
        <w:t xml:space="preserve">一、项目基本情况</w:t>
      </w:r>
      <w:r/>
    </w:p>
    <w:p>
      <w:pPr>
        <w:ind w:firstLine="56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项目编号：JSZC-320100-JSTY-G2025-0046</w:t>
      </w:r>
      <w:r>
        <w:rPr>
          <w:color w:val="000000" w:themeColor="text1"/>
        </w:rPr>
      </w:r>
      <w:r/>
    </w:p>
    <w:p>
      <w:pPr>
        <w:ind w:firstLine="560"/>
        <w:jc w:val="both"/>
        <w:spacing w:line="360" w:lineRule="auto"/>
        <w:rPr>
          <w:rFonts w:hint="eastAsia" w:ascii="宋体" w:hAnsi="宋体" w:eastAsia="宋体" w:cs="宋体"/>
          <w:sz w:val="24"/>
          <w:szCs w:val="24"/>
          <w:lang w:eastAsia="zh-CN"/>
        </w:rPr>
      </w:pPr>
      <w:r>
        <w:rPr>
          <w:rFonts w:hint="eastAsia" w:ascii="宋体" w:hAnsi="宋体" w:eastAsia="宋体" w:cs="宋体"/>
          <w:color w:val="000000" w:themeColor="text1"/>
          <w:sz w:val="24"/>
          <w:szCs w:val="24"/>
        </w:rPr>
        <w:t xml:space="preserve">项目名称：</w:t>
      </w:r>
      <w:r>
        <w:rPr>
          <w:rFonts w:hint="eastAsia" w:ascii="宋体" w:hAnsi="宋体" w:eastAsia="宋体" w:cs="宋体"/>
          <w:color w:val="000000" w:themeColor="text1"/>
          <w:sz w:val="24"/>
          <w:szCs w:val="24"/>
          <w:lang w:eastAsia="zh-CN"/>
        </w:rPr>
        <w:t xml:space="preserve">南京大学浦口校区(江北校区)改造更</w:t>
      </w:r>
      <w:r>
        <w:rPr>
          <w:rFonts w:hint="eastAsia" w:ascii="宋体" w:hAnsi="宋体" w:eastAsia="宋体" w:cs="宋体"/>
          <w:sz w:val="24"/>
          <w:szCs w:val="24"/>
          <w:lang w:eastAsia="zh-CN"/>
        </w:rPr>
        <w:t xml:space="preserve">新一期工程造价咨询服务</w:t>
      </w:r>
      <w:r/>
    </w:p>
    <w:p>
      <w:pPr>
        <w:ind w:firstLine="560"/>
        <w:jc w:val="both"/>
        <w:spacing w:line="360" w:lineRule="auto"/>
        <w:rPr>
          <w:rFonts w:hint="eastAsia" w:ascii="宋体" w:hAnsi="宋体" w:eastAsia="宋体" w:cs="宋体"/>
          <w:color w:val="auto"/>
          <w:sz w:val="24"/>
          <w:szCs w:val="24"/>
          <w:lang w:bidi="ar-SA"/>
        </w:rPr>
      </w:pPr>
      <w:r>
        <w:rPr>
          <w:rFonts w:hint="eastAsia" w:ascii="宋体" w:hAnsi="宋体" w:eastAsia="宋体" w:cs="宋体"/>
          <w:sz w:val="24"/>
          <w:szCs w:val="24"/>
          <w:lang w:bidi="ar-SA"/>
        </w:rPr>
        <w:t xml:space="preserve">预算金额：</w:t>
      </w:r>
      <w:r>
        <w:rPr>
          <w:rFonts w:hint="eastAsia" w:ascii="宋体" w:hAnsi="宋体" w:eastAsia="宋体" w:cs="宋体"/>
          <w:sz w:val="24"/>
          <w:szCs w:val="24"/>
          <w:lang w:val="en-US" w:eastAsia="zh-CN" w:bidi="ar-SA"/>
        </w:rPr>
        <w:t xml:space="preserve">150</w:t>
      </w:r>
      <w:r>
        <w:rPr>
          <w:rFonts w:hint="eastAsia" w:ascii="宋体" w:hAnsi="宋体" w:eastAsia="宋体" w:cs="宋体"/>
          <w:sz w:val="24"/>
          <w:szCs w:val="24"/>
          <w:lang w:bidi="ar-SA"/>
        </w:rPr>
        <w:t xml:space="preserve">万元</w:t>
      </w:r>
      <w:r/>
    </w:p>
    <w:p>
      <w:pPr>
        <w:ind w:firstLine="560"/>
        <w:jc w:val="both"/>
        <w:spacing w:line="360" w:lineRule="auto"/>
        <w:rPr>
          <w:rFonts w:hint="eastAsia" w:ascii="宋体" w:hAnsi="宋体" w:eastAsia="宋体" w:cs="宋体"/>
          <w:sz w:val="24"/>
          <w:szCs w:val="24"/>
          <w:lang w:bidi="ar-SA"/>
        </w:rPr>
      </w:pPr>
      <w:r>
        <w:rPr>
          <w:rFonts w:hint="eastAsia" w:ascii="宋体" w:hAnsi="宋体" w:eastAsia="宋体" w:cs="宋体"/>
          <w:color w:val="auto"/>
          <w:sz w:val="24"/>
          <w:szCs w:val="24"/>
          <w:lang w:bidi="ar-SA"/>
        </w:rPr>
        <w:t xml:space="preserve">最高限价：</w:t>
      </w:r>
      <w:r>
        <w:rPr>
          <w:rFonts w:hint="eastAsia" w:ascii="宋体" w:hAnsi="宋体" w:eastAsia="宋体" w:cs="宋体"/>
          <w:color w:val="auto"/>
          <w:sz w:val="24"/>
          <w:szCs w:val="24"/>
          <w:lang w:bidi="ar-SA"/>
        </w:rPr>
        <w:t xml:space="preserve">由于苏采云系统的报价为固定格式，本项目采用苏采云系统中的“优惠率”进行报价，“优惠率”等于费率。本项目计费额暂按41410.62万元计，服务费用为“苏价服[2014]383号文件”编号10栏收费标准（其中不计取施工阶段全过程造价控制效益收费）×费率，费率不得高于40%，投标人报价超过最高限价的为无效报价，按照无效响应处理</w:t>
      </w:r>
      <w:r>
        <w:rPr>
          <w:rFonts w:hint="eastAsia" w:ascii="宋体" w:hAnsi="宋体" w:eastAsia="宋体" w:cs="宋体"/>
          <w:sz w:val="24"/>
          <w:szCs w:val="24"/>
          <w:lang w:bidi="ar-SA"/>
        </w:rPr>
        <w:t xml:space="preserve">。</w:t>
      </w:r>
      <w:r/>
    </w:p>
    <w:p>
      <w:pPr>
        <w:ind w:firstLine="560"/>
        <w:jc w:val="both"/>
        <w:spacing w:line="360" w:lineRule="auto"/>
        <w:rPr>
          <w:rFonts w:hint="eastAsia" w:ascii="宋体" w:hAnsi="宋体" w:eastAsia="宋体" w:cs="宋体"/>
          <w:sz w:val="24"/>
          <w:szCs w:val="24"/>
          <w:lang w:bidi="ar-SA"/>
        </w:rPr>
      </w:pPr>
      <w:r>
        <w:rPr>
          <w:rFonts w:hint="eastAsia" w:ascii="宋体" w:hAnsi="宋体" w:eastAsia="宋体" w:cs="宋体"/>
          <w:sz w:val="24"/>
          <w:szCs w:val="24"/>
          <w:lang w:bidi="ar-SA"/>
        </w:rPr>
        <w:t xml:space="preserve">采购需求：</w:t>
      </w:r>
      <w:r>
        <w:rPr>
          <w:rFonts w:hint="eastAsia" w:ascii="宋体" w:hAnsi="宋体" w:eastAsia="宋体" w:cs="宋体"/>
          <w:sz w:val="24"/>
          <w:szCs w:val="24"/>
          <w:lang w:eastAsia="zh-CN" w:bidi="ar-SA"/>
        </w:rPr>
        <w:t xml:space="preserve">南京大学浦口校区(江北校区)改造更新一期工程造价咨询服务</w:t>
      </w:r>
      <w:r>
        <w:rPr>
          <w:rFonts w:hint="eastAsia" w:ascii="宋体" w:hAnsi="宋体" w:eastAsia="宋体" w:cs="宋体"/>
          <w:sz w:val="24"/>
          <w:szCs w:val="24"/>
          <w:lang w:bidi="ar-SA"/>
        </w:rPr>
        <w:t xml:space="preserve">，具体要求详见第四章项目需求。</w:t>
      </w:r>
      <w:r/>
    </w:p>
    <w:p>
      <w:pPr>
        <w:ind w:firstLine="560"/>
        <w:jc w:val="both"/>
        <w:spacing w:line="360" w:lineRule="auto"/>
        <w:rPr>
          <w:rFonts w:hint="eastAsia" w:ascii="宋体" w:hAnsi="宋体" w:eastAsia="宋体" w:cs="宋体"/>
          <w:sz w:val="24"/>
          <w:szCs w:val="24"/>
          <w:lang w:bidi="ar-SA"/>
        </w:rPr>
      </w:pPr>
      <w:r>
        <w:rPr>
          <w:rFonts w:hint="eastAsia" w:ascii="宋体" w:hAnsi="宋体" w:eastAsia="宋体" w:cs="宋体"/>
          <w:sz w:val="24"/>
          <w:szCs w:val="24"/>
          <w:lang w:bidi="ar-SA"/>
        </w:rPr>
        <w:t xml:space="preserve">合同履行期限：服务期限自合同签订之日开始实施至竣工决算审计完成日止。</w:t>
      </w:r>
      <w:r/>
    </w:p>
    <w:p>
      <w:pPr>
        <w:ind w:firstLine="56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pStyle w:val="956"/>
        <w:ind w:left="0" w:firstLine="562"/>
        <w:spacing w:line="360" w:lineRule="auto"/>
        <w:rPr>
          <w:b/>
          <w:sz w:val="24"/>
          <w:szCs w:val="24"/>
        </w:rPr>
      </w:pPr>
      <w:r>
        <w:rPr>
          <w:rFonts w:hint="eastAsia"/>
          <w:b/>
          <w:sz w:val="24"/>
          <w:szCs w:val="24"/>
        </w:rPr>
        <w:t xml:space="preserve">二、申请人的资格要求：</w:t>
      </w:r>
      <w:r/>
    </w:p>
    <w:p>
      <w:pPr>
        <w:ind w:firstLine="562"/>
        <w:jc w:val="both"/>
        <w:spacing w:line="360" w:lineRule="auto"/>
        <w:rPr>
          <w:rFonts w:cs="仿宋"/>
          <w:b/>
          <w:bCs/>
          <w:sz w:val="24"/>
          <w:szCs w:val="24"/>
          <w:lang w:val="en-US" w:bidi="ar-SA"/>
        </w:rPr>
      </w:pPr>
      <w:r>
        <w:rPr>
          <w:rFonts w:hint="eastAsia" w:cs="仿宋"/>
          <w:b/>
          <w:bCs/>
          <w:sz w:val="24"/>
          <w:szCs w:val="24"/>
          <w:lang w:val="en-US"/>
        </w:rPr>
        <w:t xml:space="preserve">2.1</w:t>
      </w:r>
      <w:r>
        <w:rPr>
          <w:rFonts w:hint="eastAsia" w:cs="仿宋"/>
          <w:b/>
          <w:bCs/>
          <w:sz w:val="24"/>
          <w:szCs w:val="24"/>
        </w:rPr>
        <w:t xml:space="preserve">满足《中华人民共和国政府采购法》第二十二条规定：</w:t>
      </w:r>
      <w:r/>
    </w:p>
    <w:p>
      <w:pPr>
        <w:ind w:firstLine="560"/>
        <w:jc w:val="both"/>
        <w:spacing w:line="360" w:lineRule="auto"/>
        <w:rPr>
          <w:rFonts w:hint="eastAsia" w:cs="仿宋" w:eastAsiaTheme="minorEastAsia"/>
          <w:sz w:val="24"/>
          <w:szCs w:val="24"/>
          <w:lang w:eastAsia="zh-CN" w:bidi="ar-SA"/>
        </w:rPr>
      </w:pPr>
      <w:r/>
      <w:bookmarkStart w:id="1" w:name="OLE_LINK13"/>
      <w:r/>
      <w:bookmarkStart w:id="2" w:name="OLE_LINK12"/>
      <w:r>
        <w:rPr>
          <w:rFonts w:hint="eastAsia" w:cs="仿宋"/>
          <w:sz w:val="24"/>
          <w:szCs w:val="24"/>
          <w:lang w:bidi="ar-SA"/>
        </w:rPr>
        <w:t xml:space="preserve">（1）</w:t>
      </w:r>
      <w:bookmarkStart w:id="3" w:name="OLE_LINK46"/>
      <w:r/>
      <w:bookmarkStart w:id="4" w:name="OLE_LINK36"/>
      <w:r/>
      <w:bookmarkStart w:id="5" w:name="OLE_LINK35"/>
      <w:r>
        <w:rPr>
          <w:rFonts w:hint="eastAsia" w:cs="仿宋"/>
          <w:sz w:val="24"/>
          <w:szCs w:val="24"/>
          <w:lang w:bidi="ar-SA"/>
        </w:rPr>
        <w:t xml:space="preserve">具有独立承担民事责任的能力</w:t>
      </w:r>
      <w:bookmarkStart w:id="6" w:name="OLE_LINK16"/>
      <w:r/>
      <w:bookmarkStart w:id="7" w:name="OLE_LINK18"/>
      <w:r/>
      <w:bookmarkStart w:id="8" w:name="OLE_LINK17"/>
      <w:r>
        <w:rPr>
          <w:rFonts w:hint="eastAsia" w:cs="仿宋"/>
          <w:sz w:val="24"/>
          <w:szCs w:val="24"/>
          <w:lang w:bidi="ar-SA"/>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sz w:val="24"/>
          <w:szCs w:val="24"/>
          <w:lang w:eastAsia="zh-CN" w:bidi="ar-SA"/>
        </w:rPr>
        <w:t xml:space="preserve">。</w:t>
      </w:r>
      <w:r/>
    </w:p>
    <w:p>
      <w:pPr>
        <w:ind w:firstLine="560"/>
        <w:jc w:val="both"/>
        <w:spacing w:line="360" w:lineRule="auto"/>
        <w:rPr>
          <w:rFonts w:hint="eastAsia" w:cs="仿宋" w:eastAsiaTheme="minorEastAsia"/>
          <w:sz w:val="24"/>
          <w:szCs w:val="24"/>
          <w:lang w:eastAsia="zh-CN" w:bidi="ar-SA"/>
        </w:rPr>
      </w:pPr>
      <w:r>
        <w:rPr>
          <w:rFonts w:hint="eastAsia" w:cs="仿宋"/>
          <w:sz w:val="24"/>
          <w:szCs w:val="24"/>
          <w:lang w:bidi="ar-SA"/>
        </w:rPr>
        <w:t xml:space="preserve">（2）</w:t>
      </w:r>
      <w:bookmarkStart w:id="9" w:name="OLE_LINK47"/>
      <w:r/>
      <w:bookmarkStart w:id="10" w:name="OLE_LINK38"/>
      <w:r/>
      <w:bookmarkStart w:id="11" w:name="OLE_LINK37"/>
      <w:r>
        <w:rPr>
          <w:rFonts w:hint="eastAsia" w:cs="仿宋"/>
          <w:sz w:val="24"/>
          <w:szCs w:val="24"/>
          <w:lang w:bidi="ar-SA"/>
        </w:rPr>
        <w:t xml:space="preserve">具有良好的商业信誉和健全的财务会计制度</w:t>
      </w:r>
      <w:bookmarkStart w:id="12" w:name="OLE_LINK20"/>
      <w:r/>
      <w:bookmarkStart w:id="13" w:name="OLE_LINK19"/>
      <w:r>
        <w:rPr>
          <w:rFonts w:hint="eastAsia" w:cs="仿宋"/>
          <w:sz w:val="24"/>
          <w:szCs w:val="24"/>
          <w:lang w:bidi="ar-SA"/>
        </w:rPr>
        <w:t xml:space="preserve">（</w:t>
      </w:r>
      <w:bookmarkEnd w:id="9"/>
      <w:r/>
      <w:bookmarkEnd w:id="10"/>
      <w:r/>
      <w:bookmarkEnd w:id="11"/>
      <w:r/>
      <w:bookmarkEnd w:id="12"/>
      <w:r/>
      <w:bookmarkEnd w:id="13"/>
      <w:r>
        <w:rPr>
          <w:rFonts w:hint="eastAsia" w:cs="仿宋"/>
          <w:sz w:val="24"/>
          <w:szCs w:val="24"/>
          <w:lang w:bidi="ar-SA"/>
        </w:rPr>
        <w:t xml:space="preserve">提供由第三方专业机构出具的2024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sz w:val="24"/>
          <w:szCs w:val="24"/>
          <w:lang w:eastAsia="zh-CN" w:bidi="ar-SA"/>
        </w:rPr>
        <w:t xml:space="preserve">。</w:t>
      </w:r>
      <w:r/>
    </w:p>
    <w:p>
      <w:pPr>
        <w:ind w:firstLine="560"/>
        <w:jc w:val="both"/>
        <w:spacing w:line="360" w:lineRule="auto"/>
        <w:rPr>
          <w:rFonts w:hint="eastAsia" w:cs="仿宋" w:eastAsiaTheme="minorEastAsia"/>
          <w:sz w:val="24"/>
          <w:szCs w:val="24"/>
          <w:lang w:eastAsia="zh-CN" w:bidi="ar-SA"/>
        </w:rPr>
      </w:pPr>
      <w:r>
        <w:rPr>
          <w:rFonts w:hint="eastAsia" w:cs="仿宋"/>
          <w:sz w:val="24"/>
          <w:szCs w:val="24"/>
          <w:lang w:bidi="ar-SA"/>
        </w:rPr>
        <w:t xml:space="preserve">（3）</w:t>
      </w:r>
      <w:bookmarkStart w:id="14" w:name="OLE_LINK21"/>
      <w:r/>
      <w:bookmarkStart w:id="15" w:name="OLE_LINK39"/>
      <w:r/>
      <w:bookmarkStart w:id="16" w:name="OLE_LINK48"/>
      <w:r/>
      <w:bookmarkStart w:id="17" w:name="OLE_LINK22"/>
      <w:r/>
      <w:bookmarkStart w:id="18" w:name="OLE_LINK23"/>
      <w:r>
        <w:rPr>
          <w:rFonts w:hint="eastAsia" w:cs="仿宋"/>
          <w:sz w:val="24"/>
          <w:szCs w:val="24"/>
          <w:lang w:bidi="ar-SA"/>
        </w:rPr>
        <w:t xml:space="preserve">具有履行合同所必需的设备和专业技术能力</w:t>
      </w:r>
      <w:bookmarkStart w:id="19" w:name="OLE_LINK29"/>
      <w:r/>
      <w:bookmarkStart w:id="20" w:name="OLE_LINK26"/>
      <w:r>
        <w:rPr>
          <w:rFonts w:hint="eastAsia" w:cs="仿宋"/>
          <w:sz w:val="24"/>
          <w:szCs w:val="24"/>
          <w:lang w:bidi="ar-SA"/>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sz w:val="24"/>
          <w:szCs w:val="24"/>
          <w:lang w:eastAsia="zh-CN" w:bidi="ar-SA"/>
        </w:rPr>
        <w:t xml:space="preserve">。</w:t>
      </w:r>
      <w:r/>
    </w:p>
    <w:p>
      <w:pPr>
        <w:ind w:firstLine="560"/>
        <w:jc w:val="both"/>
        <w:spacing w:line="360" w:lineRule="auto"/>
        <w:rPr>
          <w:rFonts w:hint="eastAsia" w:cs="仿宋" w:eastAsiaTheme="minorEastAsia"/>
          <w:sz w:val="24"/>
          <w:szCs w:val="24"/>
          <w:lang w:eastAsia="zh-CN" w:bidi="ar-SA"/>
        </w:rPr>
      </w:pPr>
      <w:r>
        <w:rPr>
          <w:rFonts w:hint="eastAsia" w:cs="仿宋"/>
          <w:sz w:val="24"/>
          <w:szCs w:val="24"/>
          <w:lang w:bidi="ar-SA"/>
        </w:rPr>
        <w:t xml:space="preserve">（4）</w:t>
      </w:r>
      <w:bookmarkStart w:id="21" w:name="OLE_LINK40"/>
      <w:r/>
      <w:bookmarkStart w:id="22" w:name="OLE_LINK41"/>
      <w:r>
        <w:rPr>
          <w:rFonts w:hint="eastAsia" w:cs="仿宋"/>
          <w:sz w:val="24"/>
          <w:szCs w:val="24"/>
          <w:lang w:bidi="ar-SA"/>
        </w:rPr>
        <w:t xml:space="preserve">有依法缴纳税收和社会保障资金的良好记录</w:t>
      </w:r>
      <w:bookmarkStart w:id="23" w:name="OLE_LINK31"/>
      <w:r/>
      <w:bookmarkStart w:id="24" w:name="OLE_LINK30"/>
      <w:r>
        <w:rPr>
          <w:rFonts w:hint="eastAsia" w:cs="仿宋"/>
          <w:sz w:val="24"/>
          <w:szCs w:val="24"/>
          <w:lang w:bidi="ar-SA"/>
        </w:rPr>
        <w:t xml:space="preserve">（提供参加本次政府采购活动前半年内（至少一个月）依法缴纳税收和社会保障资金的相关材料</w:t>
      </w:r>
      <w:r>
        <w:rPr>
          <w:rFonts w:hint="eastAsia" w:cs="仿宋"/>
          <w:sz w:val="24"/>
          <w:szCs w:val="24"/>
          <w:lang w:eastAsia="zh-CN" w:bidi="ar-SA"/>
        </w:rPr>
        <w:t xml:space="preserve">，依法免税或不需要缴纳社会保障资金的供应商，应提供相应证明文件</w:t>
      </w:r>
      <w:r>
        <w:rPr>
          <w:rFonts w:hint="eastAsia" w:cs="仿宋"/>
          <w:sz w:val="24"/>
          <w:szCs w:val="24"/>
          <w:lang w:bidi="ar-SA"/>
        </w:rPr>
        <w:t xml:space="preserve">）</w:t>
      </w:r>
      <w:bookmarkEnd w:id="21"/>
      <w:r/>
      <w:bookmarkEnd w:id="22"/>
      <w:r/>
      <w:bookmarkEnd w:id="23"/>
      <w:r/>
      <w:bookmarkEnd w:id="24"/>
      <w:r>
        <w:rPr>
          <w:rFonts w:hint="eastAsia" w:cs="仿宋"/>
          <w:sz w:val="24"/>
          <w:szCs w:val="24"/>
          <w:lang w:eastAsia="zh-CN" w:bidi="ar-SA"/>
        </w:rPr>
        <w:t xml:space="preserve">。</w:t>
      </w:r>
      <w:r/>
    </w:p>
    <w:p>
      <w:pPr>
        <w:ind w:firstLine="560"/>
        <w:jc w:val="both"/>
        <w:spacing w:line="360" w:lineRule="auto"/>
        <w:rPr>
          <w:rFonts w:hint="eastAsia" w:cs="仿宋" w:eastAsiaTheme="minorEastAsia"/>
          <w:sz w:val="24"/>
          <w:szCs w:val="24"/>
          <w:lang w:eastAsia="zh-CN" w:bidi="ar-SA"/>
        </w:rPr>
      </w:pPr>
      <w:r>
        <w:rPr>
          <w:rFonts w:hint="eastAsia" w:cs="仿宋"/>
          <w:sz w:val="24"/>
          <w:szCs w:val="24"/>
          <w:lang w:bidi="ar-SA"/>
        </w:rPr>
        <w:t xml:space="preserve">（5）</w:t>
      </w:r>
      <w:bookmarkStart w:id="25" w:name="OLE_LINK49"/>
      <w:r/>
      <w:bookmarkStart w:id="26" w:name="OLE_LINK42"/>
      <w:r/>
      <w:bookmarkStart w:id="27" w:name="OLE_LINK33"/>
      <w:r/>
      <w:bookmarkStart w:id="28" w:name="OLE_LINK34"/>
      <w:r>
        <w:rPr>
          <w:rFonts w:hint="eastAsia" w:cs="仿宋"/>
          <w:sz w:val="24"/>
          <w:szCs w:val="24"/>
          <w:lang w:bidi="ar-SA"/>
        </w:rPr>
        <w:t xml:space="preserve">参加政府采购活动前三年内，在经营活动中没有重大违法记录</w:t>
      </w:r>
      <w:bookmarkStart w:id="29" w:name="OLE_LINK1"/>
      <w:r/>
      <w:bookmarkStart w:id="30" w:name="OLE_LINK32"/>
      <w:r/>
      <w:bookmarkStart w:id="31" w:name="OLE_LINK2"/>
      <w:r>
        <w:rPr>
          <w:rFonts w:hint="eastAsia" w:cs="仿宋"/>
          <w:sz w:val="24"/>
          <w:szCs w:val="24"/>
          <w:lang w:bidi="ar-SA"/>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sz w:val="24"/>
          <w:szCs w:val="24"/>
          <w:lang w:eastAsia="zh-CN" w:bidi="ar-SA"/>
        </w:rPr>
        <w:t xml:space="preserve">。</w:t>
      </w:r>
      <w:r/>
    </w:p>
    <w:p>
      <w:pPr>
        <w:ind w:firstLine="560"/>
        <w:jc w:val="both"/>
        <w:spacing w:line="360" w:lineRule="auto"/>
        <w:rPr>
          <w:rFonts w:cs="仿宋"/>
          <w:sz w:val="24"/>
          <w:szCs w:val="24"/>
          <w:lang w:bidi="ar-SA"/>
        </w:rPr>
      </w:pPr>
      <w:r>
        <w:rPr>
          <w:rFonts w:hint="eastAsia" w:cs="仿宋"/>
          <w:sz w:val="24"/>
          <w:szCs w:val="24"/>
          <w:lang w:bidi="ar-SA"/>
        </w:rPr>
        <w:t xml:space="preserve">（6）</w:t>
      </w:r>
      <w:bookmarkStart w:id="32" w:name="OLE_LINK3"/>
      <w:r>
        <w:rPr>
          <w:rFonts w:hint="eastAsia" w:cs="仿宋"/>
          <w:sz w:val="24"/>
          <w:szCs w:val="24"/>
          <w:lang w:bidi="ar-SA"/>
        </w:rPr>
        <w:t xml:space="preserve">法律、行政法规规定的其他条件</w:t>
      </w:r>
      <w:bookmarkEnd w:id="32"/>
      <w:r>
        <w:rPr>
          <w:rFonts w:hint="eastAsia" w:cs="仿宋"/>
          <w:sz w:val="24"/>
          <w:szCs w:val="24"/>
          <w:lang w:bidi="ar-SA"/>
        </w:rPr>
        <w:t xml:space="preserve">：无。</w:t>
      </w:r>
      <w:r/>
    </w:p>
    <w:p>
      <w:pPr>
        <w:ind w:firstLine="560"/>
        <w:jc w:val="both"/>
        <w:spacing w:line="360" w:lineRule="auto"/>
        <w:rPr>
          <w:rFonts w:cs="仿宋"/>
          <w:sz w:val="24"/>
          <w:szCs w:val="24"/>
          <w:lang w:val="en-US" w:bidi="ar-SA"/>
        </w:rPr>
      </w:pPr>
      <w:r>
        <w:rPr>
          <w:rFonts w:hint="eastAsia" w:cs="仿宋"/>
          <w:sz w:val="24"/>
          <w:szCs w:val="24"/>
          <w:lang w:val="en-US" w:bidi="ar-SA"/>
        </w:rPr>
        <w:t xml:space="preserve"> </w:t>
      </w:r>
      <w:r>
        <w:rPr>
          <w:rFonts w:hint="eastAsia" w:cs="仿宋"/>
          <w:b/>
          <w:bCs/>
          <w:sz w:val="24"/>
          <w:szCs w:val="24"/>
          <w:lang w:bidi="ar-SA"/>
        </w:rPr>
        <w:t xml:space="preserve">2.2落实政府采购政策需满足的资格要求：</w:t>
      </w:r>
      <w:bookmarkStart w:id="33" w:name="OLE_LINK50"/>
      <w:r/>
      <w:bookmarkStart w:id="34" w:name="OLE_LINK45"/>
      <w:r/>
      <w:bookmarkStart w:id="35" w:name="OLE_LINK44"/>
      <w:r/>
      <w:bookmarkStart w:id="36" w:name="OLE_LINK43"/>
      <w:r/>
      <w:r/>
    </w:p>
    <w:p>
      <w:pPr>
        <w:numPr>
          <w:numId w:val="0"/>
        </w:numPr>
        <w:ind w:firstLine="480"/>
        <w:jc w:val="both"/>
        <w:spacing w:line="360" w:lineRule="auto"/>
        <w:rPr>
          <w:rFonts w:hint="eastAsia" w:cs="仿宋"/>
          <w:sz w:val="24"/>
          <w:szCs w:val="24"/>
          <w:lang w:val="en-US" w:bidi="ar-SA"/>
        </w:rPr>
      </w:pPr>
      <w:r>
        <w:rPr>
          <w:rFonts w:hint="eastAsia" w:cs="仿宋"/>
          <w:sz w:val="24"/>
          <w:szCs w:val="24"/>
          <w:lang w:val="en-US" w:bidi="ar-SA"/>
        </w:rPr>
        <w:t xml:space="preserve">本项目为非预留份额的采购项目或采购包，执行价格扣除优惠政策，具体详见第三章评标办法与标准。</w:t>
      </w:r>
      <w:bookmarkEnd w:id="33"/>
      <w:r/>
      <w:bookmarkEnd w:id="34"/>
      <w:r/>
      <w:bookmarkEnd w:id="35"/>
      <w:r/>
      <w:bookmarkEnd w:id="36"/>
      <w:r/>
      <w:r/>
    </w:p>
    <w:p>
      <w:pPr>
        <w:ind w:firstLine="562"/>
        <w:jc w:val="both"/>
        <w:spacing w:line="360" w:lineRule="auto"/>
        <w:widowControl/>
        <w:rPr>
          <w:rFonts w:cs="仿宋"/>
          <w:b/>
          <w:bCs/>
          <w:sz w:val="24"/>
          <w:szCs w:val="24"/>
          <w:lang w:val="en-US" w:bidi="ar-SA"/>
        </w:rPr>
      </w:pPr>
      <w:r>
        <w:rPr>
          <w:rFonts w:hint="eastAsia" w:cs="仿宋"/>
          <w:b/>
          <w:bCs/>
          <w:sz w:val="24"/>
          <w:szCs w:val="24"/>
          <w:lang w:val="en-US" w:bidi="ar-SA"/>
        </w:rPr>
        <w:t xml:space="preserve">2.3采购人根据采购项目的特殊要求规定的特定条件：</w:t>
      </w:r>
      <w:r/>
    </w:p>
    <w:p>
      <w:pPr>
        <w:ind w:firstLine="560"/>
        <w:jc w:val="both"/>
        <w:spacing w:line="360" w:lineRule="auto"/>
        <w:widowControl/>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w:t>
      </w:r>
      <w:r>
        <w:rPr>
          <w:rFonts w:hint="eastAsia" w:ascii="宋体" w:hAnsi="宋体" w:eastAsia="宋体" w:cs="宋体"/>
          <w:color w:val="auto"/>
          <w:sz w:val="24"/>
          <w:szCs w:val="24"/>
          <w:lang w:val="en-US" w:bidi="ar-SA"/>
        </w:rPr>
        <w:t xml:space="preserve">项目负责人具有土建专业或安装专业</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lang w:val="en-US" w:bidi="ar-SA"/>
        </w:rPr>
        <w:t xml:space="preserve">国家注册一级造价工程师（旧版为注册造价工程师）</w:t>
      </w:r>
      <w:r>
        <w:rPr>
          <w:rFonts w:hint="eastAsia" w:ascii="宋体" w:hAnsi="宋体" w:eastAsia="宋体" w:cs="宋体"/>
          <w:color w:val="auto"/>
          <w:sz w:val="24"/>
          <w:szCs w:val="24"/>
          <w:lang w:val="en-US" w:eastAsia="zh-CN" w:bidi="ar-SA"/>
        </w:rPr>
        <w:t xml:space="preserve">证书</w:t>
      </w:r>
      <w:r>
        <w:rPr>
          <w:rFonts w:hint="eastAsia" w:ascii="宋体" w:hAnsi="宋体" w:eastAsia="宋体" w:cs="宋体"/>
          <w:color w:val="auto"/>
          <w:sz w:val="24"/>
          <w:szCs w:val="24"/>
          <w:lang w:val="en-US" w:bidi="ar-SA"/>
        </w:rPr>
        <w:t xml:space="preserve">（提</w:t>
      </w:r>
      <w:r>
        <w:rPr>
          <w:rFonts w:hint="eastAsia" w:ascii="宋体" w:hAnsi="宋体" w:eastAsia="宋体" w:cs="宋体"/>
          <w:sz w:val="24"/>
          <w:szCs w:val="24"/>
          <w:lang w:val="en-US" w:bidi="ar-SA"/>
        </w:rPr>
        <w:t xml:space="preserve">供</w:t>
      </w:r>
      <w:r>
        <w:rPr>
          <w:rFonts w:hint="eastAsia" w:ascii="宋体" w:hAnsi="宋体" w:eastAsia="宋体" w:cs="宋体"/>
          <w:color w:val="auto"/>
          <w:sz w:val="24"/>
          <w:szCs w:val="24"/>
          <w:lang w:val="en-US" w:eastAsia="zh-CN" w:bidi="ar-SA"/>
        </w:rPr>
        <w:t xml:space="preserve">有效的</w:t>
      </w:r>
      <w:r>
        <w:rPr>
          <w:rFonts w:hint="eastAsia" w:ascii="宋体" w:hAnsi="宋体" w:eastAsia="宋体" w:cs="宋体"/>
          <w:sz w:val="24"/>
          <w:szCs w:val="24"/>
          <w:lang w:val="en-US" w:eastAsia="zh-CN" w:bidi="ar-SA"/>
        </w:rPr>
        <w:t xml:space="preserve">相关证书扫描</w:t>
      </w:r>
      <w:r>
        <w:rPr>
          <w:rFonts w:hint="eastAsia" w:ascii="宋体" w:hAnsi="宋体" w:eastAsia="宋体" w:cs="宋体"/>
          <w:sz w:val="24"/>
          <w:szCs w:val="24"/>
          <w:lang w:val="en-US" w:bidi="ar-SA"/>
        </w:rPr>
        <w:t xml:space="preserve">件</w:t>
      </w:r>
      <w:r>
        <w:rPr>
          <w:rFonts w:hint="eastAsia" w:ascii="宋体" w:hAnsi="宋体" w:eastAsia="宋体" w:cs="宋体"/>
          <w:sz w:val="24"/>
          <w:szCs w:val="24"/>
          <w:lang w:val="en-US" w:eastAsia="zh-CN" w:bidi="ar-SA"/>
        </w:rPr>
        <w:t xml:space="preserve">加盖投标人公章</w:t>
      </w:r>
      <w:r>
        <w:rPr>
          <w:rFonts w:hint="eastAsia" w:ascii="宋体" w:hAnsi="宋体" w:eastAsia="宋体" w:cs="宋体"/>
          <w:sz w:val="24"/>
          <w:szCs w:val="24"/>
          <w:lang w:val="en-US" w:bidi="ar-SA"/>
        </w:rPr>
        <w:t xml:space="preserve">，若注册证书上不体现</w:t>
      </w:r>
      <w:r>
        <w:rPr>
          <w:rFonts w:hint="eastAsia" w:ascii="宋体" w:hAnsi="宋体" w:eastAsia="宋体" w:cs="宋体"/>
          <w:sz w:val="24"/>
          <w:szCs w:val="24"/>
          <w:lang w:val="en-US" w:eastAsia="zh-CN" w:bidi="ar-SA"/>
        </w:rPr>
        <w:t xml:space="preserve">有效期</w:t>
      </w:r>
      <w:r>
        <w:rPr>
          <w:rFonts w:hint="eastAsia" w:ascii="宋体" w:hAnsi="宋体" w:eastAsia="宋体" w:cs="宋体"/>
          <w:sz w:val="24"/>
          <w:szCs w:val="24"/>
          <w:lang w:val="en-US" w:bidi="ar-SA"/>
        </w:rPr>
        <w:t xml:space="preserve">的以全国建筑市场监管公共服务平台查询截图为准）。</w:t>
      </w:r>
      <w:r/>
    </w:p>
    <w:p>
      <w:pPr>
        <w:numPr>
          <w:ilvl w:val="0"/>
          <w:numId w:val="3"/>
        </w:numPr>
        <w:ind w:firstLine="560"/>
        <w:jc w:val="both"/>
        <w:spacing w:line="360" w:lineRule="auto"/>
        <w:widowControl/>
        <w:rPr>
          <w:rFonts w:hint="eastAsia" w:ascii="宋体" w:hAnsi="宋体" w:eastAsia="宋体" w:cs="宋体"/>
          <w:sz w:val="24"/>
          <w:szCs w:val="24"/>
          <w:lang w:val="en-US" w:bidi="ar-SA"/>
        </w:rPr>
      </w:pPr>
      <w:r/>
      <w:bookmarkStart w:id="37" w:name="OLE_LINK14"/>
      <w:r/>
      <w:bookmarkStart w:id="38" w:name="OLE_LINK15"/>
      <w:r>
        <w:rPr>
          <w:rFonts w:hint="eastAsia" w:ascii="宋体" w:hAnsi="宋体" w:eastAsia="宋体" w:cs="宋体"/>
          <w:sz w:val="24"/>
          <w:szCs w:val="24"/>
          <w:lang w:val="en-US" w:bidi="ar-SA"/>
        </w:rPr>
        <w:t xml:space="preserve">投标人须</w:t>
      </w:r>
      <w:r>
        <w:rPr>
          <w:rFonts w:hint="eastAsia" w:ascii="宋体" w:hAnsi="宋体" w:eastAsia="宋体" w:cs="宋体"/>
          <w:color w:val="auto"/>
          <w:sz w:val="24"/>
          <w:szCs w:val="24"/>
          <w:lang w:val="en-US" w:bidi="ar-SA"/>
        </w:rPr>
        <w:t xml:space="preserve">提供拟投入本工程的项目负责人与投标人签订的有效劳动合同及社保机构出具的（2025年</w:t>
      </w:r>
      <w:r>
        <w:rPr>
          <w:rFonts w:hint="eastAsia" w:ascii="宋体" w:hAnsi="宋体" w:eastAsia="宋体" w:cs="宋体"/>
          <w:color w:val="auto"/>
          <w:sz w:val="24"/>
          <w:szCs w:val="24"/>
          <w:lang w:val="en-US" w:eastAsia="zh-CN" w:bidi="ar-SA"/>
        </w:rPr>
        <w:t xml:space="preserve">06</w:t>
      </w:r>
      <w:r>
        <w:rPr>
          <w:rFonts w:hint="eastAsia" w:ascii="宋体" w:hAnsi="宋体" w:eastAsia="宋体" w:cs="宋体"/>
          <w:color w:val="auto"/>
          <w:sz w:val="24"/>
          <w:szCs w:val="24"/>
          <w:lang w:val="en-US" w:bidi="ar-SA"/>
        </w:rPr>
        <w:t xml:space="preserve">月-2025年</w:t>
      </w:r>
      <w:r>
        <w:rPr>
          <w:rFonts w:hint="eastAsia" w:ascii="宋体" w:hAnsi="宋体" w:eastAsia="宋体" w:cs="宋体"/>
          <w:color w:val="auto"/>
          <w:sz w:val="24"/>
          <w:szCs w:val="24"/>
          <w:lang w:val="en-US" w:eastAsia="zh-CN" w:bidi="ar-SA"/>
        </w:rPr>
        <w:t xml:space="preserve">11</w:t>
      </w:r>
      <w:r>
        <w:rPr>
          <w:rFonts w:hint="eastAsia" w:ascii="宋体" w:hAnsi="宋体" w:eastAsia="宋体" w:cs="宋体"/>
          <w:color w:val="auto"/>
          <w:sz w:val="24"/>
          <w:szCs w:val="24"/>
          <w:lang w:val="en-US" w:bidi="ar-SA"/>
        </w:rPr>
        <w:t xml:space="preserve">月）投</w:t>
      </w:r>
      <w:r>
        <w:rPr>
          <w:rFonts w:hint="eastAsia" w:ascii="宋体" w:hAnsi="宋体" w:eastAsia="宋体" w:cs="宋体"/>
          <w:sz w:val="24"/>
          <w:szCs w:val="24"/>
          <w:lang w:val="en-US" w:bidi="ar-SA"/>
        </w:rPr>
        <w:t xml:space="preserve">标人为其缴纳的养老保险缴费证明材料扫描件（劳动保障部门出具的社保证明材料，须加盖社保中心章或社保中心参保缴费证明电子专用章）。若项目负责人属企业退休人员、现役军人等客</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bidi="ar-SA"/>
        </w:rPr>
        <w:t xml:space="preserve">观原因无法提供养老保险金缴费证明，必须出具相关证明材料，否则一律按未提供养老保险金缴费证明材料处理。</w:t>
      </w:r>
      <w:bookmarkEnd w:id="37"/>
      <w:r/>
      <w:bookmarkEnd w:id="38"/>
      <w:r/>
      <w:r/>
    </w:p>
    <w:p>
      <w:pPr>
        <w:ind w:firstLine="562"/>
        <w:jc w:val="both"/>
        <w:spacing w:line="360" w:lineRule="auto"/>
        <w:rPr>
          <w:rFonts w:cs="仿宋"/>
          <w:b/>
          <w:bCs/>
          <w:sz w:val="24"/>
          <w:szCs w:val="24"/>
          <w:lang w:val="en-US" w:bidi="ar-SA"/>
        </w:rPr>
      </w:pPr>
      <w:r>
        <w:rPr>
          <w:rFonts w:hint="eastAsia" w:cs="仿宋"/>
          <w:b/>
          <w:bCs/>
          <w:sz w:val="24"/>
          <w:szCs w:val="24"/>
          <w:lang w:val="en-US" w:bidi="ar-SA"/>
        </w:rPr>
        <w:t xml:space="preserve">2.4. </w:t>
      </w:r>
      <w:bookmarkStart w:id="39" w:name="OLE_LINK54"/>
      <w:r/>
      <w:bookmarkStart w:id="40" w:name="OLE_LINK53"/>
      <w:r>
        <w:rPr>
          <w:rFonts w:hint="eastAsia" w:cs="仿宋"/>
          <w:b/>
          <w:bCs/>
          <w:sz w:val="24"/>
          <w:szCs w:val="24"/>
          <w:lang w:val="en-US" w:bidi="ar-SA"/>
        </w:rPr>
        <w:t xml:space="preserve">拒绝下述供应商参加本次采购活动：</w:t>
      </w:r>
      <w:r/>
    </w:p>
    <w:p>
      <w:pPr>
        <w:ind w:firstLine="560"/>
        <w:jc w:val="both"/>
        <w:spacing w:line="360" w:lineRule="auto"/>
        <w:rPr>
          <w:rFonts w:cs="仿宋"/>
          <w:sz w:val="24"/>
          <w:szCs w:val="24"/>
          <w:lang w:val="en-US" w:bidi="ar-SA"/>
        </w:rPr>
      </w:pPr>
      <w:r>
        <w:rPr>
          <w:rFonts w:hint="eastAsia" w:cs="仿宋"/>
          <w:sz w:val="24"/>
          <w:szCs w:val="24"/>
          <w:lang w:val="en-US" w:bidi="ar-SA"/>
        </w:rPr>
        <w:t xml:space="preserve">（1）单位负责人为同一人或者存在直接控股、管理关系的不同供应商，不得参加同一合同项下的政府采购活动。</w:t>
      </w:r>
      <w:r/>
    </w:p>
    <w:p>
      <w:pPr>
        <w:ind w:firstLine="560"/>
        <w:jc w:val="both"/>
        <w:spacing w:line="360" w:lineRule="auto"/>
        <w:rPr>
          <w:rFonts w:hint="eastAsia" w:cs="仿宋"/>
          <w:sz w:val="24"/>
          <w:szCs w:val="24"/>
          <w:lang w:val="en-US" w:bidi="ar-SA"/>
        </w:rPr>
      </w:pPr>
      <w:r>
        <w:rPr>
          <w:rFonts w:hint="eastAsia" w:cs="仿宋"/>
          <w:sz w:val="24"/>
          <w:szCs w:val="24"/>
          <w:lang w:val="en-US" w:bidi="ar-SA"/>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jc w:val="both"/>
        <w:spacing w:line="360" w:lineRule="auto"/>
        <w:rPr>
          <w:rFonts w:hint="eastAsia" w:cs="仿宋"/>
          <w:sz w:val="24"/>
          <w:szCs w:val="24"/>
          <w:lang w:val="en-US" w:eastAsia="zh-CN" w:bidi="ar-SA"/>
        </w:rPr>
      </w:pPr>
      <w:r>
        <w:rPr>
          <w:rFonts w:hint="eastAsia" w:cs="仿宋"/>
          <w:sz w:val="24"/>
          <w:szCs w:val="24"/>
          <w:lang w:val="en-US" w:eastAsia="zh-CN" w:bidi="ar-SA"/>
        </w:rPr>
        <w:t xml:space="preserve">（3）凡为采购项目提供整体设计、规范编制或者项目管理、监理、检测等服务的供应商，不得再参加该项目的其他采购活动。</w:t>
      </w:r>
      <w:r/>
    </w:p>
    <w:p>
      <w:pPr>
        <w:pStyle w:val="956"/>
        <w:ind w:left="0" w:firstLine="562"/>
        <w:spacing w:line="360" w:lineRule="auto"/>
        <w:rPr>
          <w:b/>
          <w:sz w:val="24"/>
          <w:szCs w:val="24"/>
        </w:rPr>
      </w:pPr>
      <w:r>
        <w:rPr>
          <w:rFonts w:hint="eastAsia"/>
          <w:b/>
          <w:sz w:val="24"/>
          <w:szCs w:val="24"/>
        </w:rPr>
        <w:t xml:space="preserve">三、获取招标文件</w:t>
      </w:r>
      <w:r/>
    </w:p>
    <w:p>
      <w:pPr>
        <w:ind w:firstLine="560"/>
        <w:jc w:val="both"/>
        <w:spacing w:line="360" w:lineRule="auto"/>
        <w:rPr>
          <w:rFonts w:cs="仿宋"/>
          <w:sz w:val="24"/>
          <w:szCs w:val="24"/>
          <w:lang w:val="en-US" w:bidi="ar-SA"/>
        </w:rPr>
      </w:pPr>
      <w:r>
        <w:rPr>
          <w:rFonts w:hint="eastAsia" w:cs="仿宋"/>
          <w:sz w:val="24"/>
          <w:szCs w:val="24"/>
          <w:lang w:val="en-US" w:bidi="ar-SA"/>
        </w:rPr>
        <w:t xml:space="preserve">时间：自招标公告在</w:t>
      </w:r>
      <w:r>
        <w:rPr>
          <w:rFonts w:cs="仿宋"/>
          <w:sz w:val="24"/>
          <w:szCs w:val="24"/>
          <w:lang w:val="en-US" w:bidi="ar-SA"/>
        </w:rPr>
        <w:t xml:space="preserve"> “江苏省政府采购网”发布之日起5个工作日。</w:t>
      </w:r>
      <w:r/>
    </w:p>
    <w:p>
      <w:pPr>
        <w:ind w:firstLine="560"/>
        <w:jc w:val="both"/>
        <w:spacing w:line="360" w:lineRule="auto"/>
        <w:rPr>
          <w:rFonts w:hint="eastAsia" w:cs="仿宋" w:eastAsiaTheme="minorEastAsia"/>
          <w:sz w:val="24"/>
          <w:szCs w:val="24"/>
          <w:lang w:val="en-US" w:eastAsia="zh-CN" w:bidi="ar-SA"/>
        </w:rPr>
      </w:pPr>
      <w:r>
        <w:rPr>
          <w:rFonts w:hint="eastAsia" w:cs="仿宋"/>
          <w:sz w:val="24"/>
          <w:szCs w:val="24"/>
          <w:lang w:val="en-US" w:bidi="ar-SA"/>
        </w:rPr>
        <w:t xml:space="preserve">地点：</w:t>
      </w:r>
      <w:r>
        <w:rPr>
          <w:rFonts w:hint="eastAsia" w:cs="仿宋"/>
          <w:sz w:val="24"/>
          <w:szCs w:val="24"/>
          <w:lang w:val="en-US" w:eastAsia="zh-CN" w:bidi="ar-SA"/>
        </w:rPr>
        <w:t xml:space="preserve">在</w:t>
      </w:r>
      <w:r>
        <w:rPr>
          <w:rFonts w:hint="eastAsia" w:cs="仿宋"/>
          <w:sz w:val="24"/>
          <w:szCs w:val="24"/>
          <w:lang w:val="en-US" w:bidi="ar-SA"/>
        </w:rPr>
        <w:t xml:space="preserve">“江苏政府采购网”自行免费下载</w:t>
      </w:r>
      <w:r>
        <w:rPr>
          <w:rFonts w:hint="eastAsia" w:cs="仿宋"/>
          <w:sz w:val="24"/>
          <w:szCs w:val="24"/>
          <w:lang w:val="en-US" w:eastAsia="zh-CN" w:bidi="ar-SA"/>
        </w:rPr>
        <w:t xml:space="preserve">。</w:t>
      </w:r>
      <w:r/>
    </w:p>
    <w:p>
      <w:pPr>
        <w:ind w:firstLine="560"/>
        <w:jc w:val="both"/>
        <w:spacing w:line="360" w:lineRule="auto"/>
        <w:rPr>
          <w:rFonts w:cs="仿宋"/>
          <w:sz w:val="24"/>
          <w:szCs w:val="24"/>
          <w:lang w:val="en-US" w:bidi="ar-SA"/>
        </w:rPr>
      </w:pPr>
      <w:r>
        <w:rPr>
          <w:rFonts w:hint="eastAsia" w:cs="仿宋"/>
          <w:sz w:val="24"/>
          <w:szCs w:val="24"/>
          <w:lang w:val="en-US" w:bidi="ar-SA"/>
        </w:rPr>
        <w:t xml:space="preserve">方式：供应商登陆“江苏政府采购网”，在网站首页点击“苏采云”→使用</w:t>
      </w:r>
      <w:r>
        <w:rPr>
          <w:rFonts w:cs="仿宋"/>
          <w:sz w:val="24"/>
          <w:szCs w:val="24"/>
          <w:lang w:val="en-US" w:bidi="ar-SA"/>
        </w:rPr>
        <w:t xml:space="preserve">CA锁登录系统</w:t>
      </w:r>
      <w:r>
        <w:rPr>
          <w:rFonts w:hint="eastAsia" w:cs="仿宋"/>
          <w:sz w:val="24"/>
          <w:szCs w:val="24"/>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360" w:lineRule="auto"/>
        <w:rPr>
          <w:rFonts w:cs="仿宋"/>
          <w:sz w:val="24"/>
          <w:szCs w:val="24"/>
          <w:lang w:val="en-US" w:bidi="ar-SA"/>
        </w:rPr>
      </w:pPr>
      <w:r>
        <w:rPr>
          <w:rFonts w:hint="eastAsia" w:cs="仿宋"/>
          <w:sz w:val="24"/>
          <w:szCs w:val="24"/>
          <w:lang w:val="en-US" w:bidi="ar-SA"/>
        </w:rPr>
        <w:t xml:space="preserve">售价：</w:t>
      </w:r>
      <w:r>
        <w:rPr>
          <w:rFonts w:cs="仿宋"/>
          <w:sz w:val="24"/>
          <w:szCs w:val="24"/>
          <w:lang w:val="en-US" w:bidi="ar-SA"/>
        </w:rPr>
        <w:t xml:space="preserve">0.00元</w:t>
      </w:r>
      <w:r/>
    </w:p>
    <w:p>
      <w:pPr>
        <w:pStyle w:val="956"/>
        <w:ind w:left="0" w:firstLine="562"/>
        <w:spacing w:line="360" w:lineRule="auto"/>
        <w:rPr>
          <w:b/>
          <w:color w:val="auto"/>
          <w:sz w:val="24"/>
          <w:szCs w:val="24"/>
        </w:rPr>
      </w:pPr>
      <w:r>
        <w:rPr>
          <w:rFonts w:hint="eastAsia"/>
          <w:b/>
          <w:sz w:val="24"/>
          <w:szCs w:val="24"/>
        </w:rPr>
        <w:t xml:space="preserve">四、提交投标文件</w:t>
      </w:r>
      <w:r>
        <w:rPr>
          <w:rFonts w:hint="eastAsia"/>
          <w:b/>
          <w:color w:val="auto"/>
          <w:sz w:val="24"/>
          <w:szCs w:val="24"/>
        </w:rPr>
        <w:t xml:space="preserve">截止时间、开标时间和地点</w:t>
      </w:r>
      <w:r/>
    </w:p>
    <w:p>
      <w:pPr>
        <w:ind w:firstLine="562"/>
        <w:spacing w:line="360" w:lineRule="auto"/>
        <w:rPr>
          <w:rFonts w:cs="仿宋"/>
          <w:bCs/>
          <w:color w:val="auto"/>
          <w:sz w:val="24"/>
          <w:szCs w:val="24"/>
        </w:rPr>
      </w:pPr>
      <w:r>
        <w:rPr>
          <w:rFonts w:hint="eastAsia" w:cs="仿宋"/>
          <w:bCs/>
          <w:color w:val="auto"/>
          <w:sz w:val="24"/>
          <w:szCs w:val="24"/>
          <w:lang w:val="en-US"/>
        </w:rPr>
        <w:t xml:space="preserve">时间：202</w:t>
      </w:r>
      <w:r>
        <w:rPr>
          <w:rFonts w:hint="eastAsia" w:cs="仿宋"/>
          <w:bCs/>
          <w:color w:val="auto"/>
          <w:sz w:val="24"/>
          <w:szCs w:val="24"/>
          <w:lang w:val="en-US" w:eastAsia="zh-CN"/>
        </w:rPr>
        <w:t xml:space="preserve">6</w:t>
      </w:r>
      <w:r>
        <w:rPr>
          <w:rFonts w:hint="eastAsia" w:cs="仿宋"/>
          <w:bCs/>
          <w:color w:val="auto"/>
          <w:sz w:val="24"/>
          <w:szCs w:val="24"/>
          <w:lang w:val="en-US"/>
        </w:rPr>
        <w:t xml:space="preserve">年</w:t>
      </w:r>
      <w:r>
        <w:rPr>
          <w:rFonts w:hint="eastAsia" w:cs="仿宋"/>
          <w:bCs/>
          <w:color w:val="auto"/>
          <w:sz w:val="24"/>
          <w:szCs w:val="24"/>
          <w:lang w:val="en-US" w:eastAsia="zh-CN"/>
        </w:rPr>
        <w:t xml:space="preserve">1</w:t>
      </w:r>
      <w:r>
        <w:rPr>
          <w:rFonts w:hint="eastAsia" w:cs="仿宋"/>
          <w:bCs/>
          <w:color w:val="auto"/>
          <w:sz w:val="24"/>
          <w:szCs w:val="24"/>
          <w:lang w:val="en-US"/>
        </w:rPr>
        <w:t xml:space="preserve">月</w:t>
      </w:r>
      <w:r>
        <w:rPr>
          <w:rFonts w:hint="eastAsia" w:cs="仿宋"/>
          <w:bCs/>
          <w:color w:val="auto"/>
          <w:sz w:val="24"/>
          <w:szCs w:val="24"/>
          <w:lang w:val="en-US" w:eastAsia="zh-CN"/>
        </w:rPr>
        <w:t xml:space="preserve">26</w:t>
      </w:r>
      <w:r>
        <w:rPr>
          <w:rFonts w:hint="eastAsia" w:cs="仿宋"/>
          <w:bCs/>
          <w:color w:val="auto"/>
          <w:sz w:val="24"/>
          <w:szCs w:val="24"/>
          <w:lang w:val="en-US"/>
        </w:rPr>
        <w:t xml:space="preserve">日</w:t>
      </w:r>
      <w:r>
        <w:rPr>
          <w:rFonts w:hint="eastAsia" w:cs="仿宋"/>
          <w:bCs/>
          <w:color w:val="auto"/>
          <w:sz w:val="24"/>
          <w:szCs w:val="24"/>
          <w:lang w:val="en-US" w:eastAsia="zh-CN"/>
        </w:rPr>
        <w:t xml:space="preserve">9时30</w:t>
      </w:r>
      <w:r>
        <w:rPr>
          <w:rFonts w:hint="eastAsia" w:cs="仿宋"/>
          <w:bCs/>
          <w:color w:val="auto"/>
          <w:sz w:val="24"/>
          <w:szCs w:val="24"/>
        </w:rPr>
        <w:t xml:space="preserve">分</w:t>
      </w:r>
      <w:r>
        <w:rPr>
          <w:rFonts w:hint="eastAsia" w:cs="仿宋"/>
          <w:bCs/>
          <w:color w:val="auto"/>
          <w:sz w:val="24"/>
          <w:szCs w:val="24"/>
        </w:rPr>
        <w:t xml:space="preserve">（北京时间）</w:t>
      </w:r>
      <w:r/>
    </w:p>
    <w:p>
      <w:pPr>
        <w:ind w:firstLine="562"/>
        <w:spacing w:line="360" w:lineRule="auto"/>
        <w:rPr>
          <w:rFonts w:cs="仿宋"/>
          <w:bCs/>
          <w:sz w:val="24"/>
          <w:szCs w:val="24"/>
        </w:rPr>
      </w:pPr>
      <w:r>
        <w:rPr>
          <w:rFonts w:hint="eastAsia" w:cs="仿宋"/>
          <w:bCs/>
          <w:color w:val="auto"/>
          <w:sz w:val="24"/>
          <w:szCs w:val="24"/>
        </w:rPr>
        <w:t xml:space="preserve">地点：江苏省政府采购交易系统（以下简</w:t>
      </w:r>
      <w:r>
        <w:rPr>
          <w:rFonts w:hint="eastAsia" w:cs="仿宋"/>
          <w:bCs/>
          <w:sz w:val="24"/>
          <w:szCs w:val="24"/>
        </w:rPr>
        <w:t xml:space="preserve">称“苏采云系统”）网上开标大厅</w:t>
      </w:r>
      <w:r/>
    </w:p>
    <w:p>
      <w:pPr>
        <w:pStyle w:val="956"/>
        <w:ind w:left="0" w:firstLine="562"/>
        <w:spacing w:line="360" w:lineRule="auto"/>
        <w:rPr>
          <w:b/>
          <w:sz w:val="24"/>
          <w:szCs w:val="24"/>
        </w:rPr>
      </w:pPr>
      <w:r>
        <w:rPr>
          <w:rFonts w:hint="eastAsia"/>
          <w:b/>
          <w:sz w:val="24"/>
          <w:szCs w:val="24"/>
        </w:rPr>
        <w:t xml:space="preserve">五、公告期限</w:t>
      </w:r>
      <w:bookmarkStart w:id="331" w:name="_GoBack"/>
      <w:r/>
      <w:bookmarkEnd w:id="331"/>
      <w:r/>
      <w:r/>
    </w:p>
    <w:p>
      <w:pPr>
        <w:ind w:firstLine="560"/>
        <w:spacing w:line="360" w:lineRule="auto"/>
        <w:rPr>
          <w:rFonts w:cs="仿宋"/>
          <w:sz w:val="24"/>
          <w:szCs w:val="24"/>
        </w:rPr>
      </w:pPr>
      <w:r>
        <w:rPr>
          <w:rFonts w:hint="eastAsia" w:cs="仿宋"/>
          <w:sz w:val="24"/>
          <w:szCs w:val="24"/>
        </w:rPr>
        <w:t xml:space="preserve">自本公告发布之日起5个工作日。</w:t>
      </w:r>
      <w:r/>
    </w:p>
    <w:p>
      <w:pPr>
        <w:pStyle w:val="956"/>
        <w:ind w:left="0" w:firstLine="562"/>
        <w:spacing w:line="360" w:lineRule="auto"/>
        <w:rPr>
          <w:b/>
          <w:sz w:val="24"/>
          <w:szCs w:val="24"/>
        </w:rPr>
      </w:pPr>
      <w:r>
        <w:rPr>
          <w:rFonts w:hint="eastAsia"/>
          <w:b/>
          <w:sz w:val="24"/>
          <w:szCs w:val="24"/>
        </w:rPr>
        <w:t xml:space="preserve">六、其他补充事宜</w:t>
      </w:r>
      <w:r/>
    </w:p>
    <w:p>
      <w:pPr>
        <w:ind w:firstLine="560"/>
        <w:jc w:val="both"/>
        <w:spacing w:line="360" w:lineRule="auto"/>
        <w:rPr>
          <w:rFonts w:hint="eastAsia" w:cs="仿宋"/>
          <w:bCs/>
          <w:sz w:val="24"/>
          <w:szCs w:val="24"/>
        </w:rPr>
      </w:pPr>
      <w:r>
        <w:rPr>
          <w:rFonts w:hint="eastAsia" w:cs="仿宋"/>
          <w:bCs/>
          <w:sz w:val="24"/>
          <w:szCs w:val="24"/>
          <w:lang w:val="en-US"/>
        </w:rPr>
        <w:t xml:space="preserve">6</w:t>
      </w:r>
      <w:r>
        <w:rPr>
          <w:rFonts w:hint="eastAsia" w:cs="仿宋"/>
          <w:bCs/>
          <w:sz w:val="24"/>
          <w:szCs w:val="24"/>
        </w:rPr>
        <w:t xml:space="preserve">.1政府采购信用承诺</w:t>
      </w:r>
      <w:r/>
    </w:p>
    <w:p>
      <w:pPr>
        <w:ind w:firstLine="480"/>
        <w:spacing w:line="348" w:lineRule="auto"/>
        <w:rPr>
          <w:rFonts w:hint="eastAsia" w:ascii="宋体" w:hAnsi="宋体" w:cs="宋体"/>
          <w:sz w:val="24"/>
          <w:szCs w:val="24"/>
        </w:rPr>
      </w:pPr>
      <w:r>
        <w:rPr>
          <w:rFonts w:hint="eastAsia" w:cs="仿宋"/>
          <w:bCs/>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w:t>
      </w:r>
      <w:r>
        <w:rPr>
          <w:rFonts w:hint="eastAsia" w:cs="仿宋"/>
          <w:bCs/>
          <w:sz w:val="24"/>
          <w:szCs w:val="24"/>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sz w:val="24"/>
          <w:szCs w:val="24"/>
        </w:rPr>
        <w:t xml:space="preserve">注：下载打印日期从招标公告发布起至开标前。</w:t>
      </w:r>
      <w:r/>
    </w:p>
    <w:p>
      <w:pPr>
        <w:ind w:firstLine="560"/>
        <w:jc w:val="both"/>
        <w:spacing w:line="360" w:lineRule="auto"/>
        <w:rPr>
          <w:rFonts w:hint="eastAsia" w:cs="仿宋"/>
          <w:bCs/>
          <w:sz w:val="24"/>
          <w:szCs w:val="24"/>
        </w:rPr>
      </w:pPr>
      <w:r>
        <w:rPr>
          <w:rFonts w:hint="eastAsia" w:cs="仿宋"/>
          <w:bCs/>
          <w:sz w:val="24"/>
          <w:szCs w:val="24"/>
        </w:rPr>
        <w:t xml:space="preserve">在政府采购资格审查环节，供应商只需提供书面《南京市政府采购供应商信用记录表暨信用承诺书》，即可替代以下证明材料： </w:t>
      </w:r>
      <w:r/>
    </w:p>
    <w:p>
      <w:pPr>
        <w:ind w:firstLine="560"/>
        <w:jc w:val="both"/>
        <w:spacing w:line="360" w:lineRule="auto"/>
        <w:rPr>
          <w:rFonts w:hint="eastAsia" w:cs="仿宋"/>
          <w:bCs/>
          <w:sz w:val="24"/>
          <w:szCs w:val="24"/>
        </w:rPr>
      </w:pPr>
      <w:r>
        <w:rPr>
          <w:rFonts w:hint="eastAsia" w:cs="仿宋"/>
          <w:bCs/>
          <w:sz w:val="24"/>
          <w:szCs w:val="24"/>
        </w:rPr>
        <w:t xml:space="preserve">（1）符合国家相关规定的财务状况报告； </w:t>
      </w:r>
      <w:r/>
    </w:p>
    <w:p>
      <w:pPr>
        <w:ind w:firstLine="560"/>
        <w:jc w:val="both"/>
        <w:spacing w:line="360" w:lineRule="auto"/>
        <w:rPr>
          <w:rFonts w:hint="eastAsia" w:cs="仿宋"/>
          <w:bCs/>
          <w:sz w:val="24"/>
          <w:szCs w:val="24"/>
        </w:rPr>
      </w:pPr>
      <w:r>
        <w:rPr>
          <w:rFonts w:hint="eastAsia" w:cs="仿宋"/>
          <w:bCs/>
          <w:sz w:val="24"/>
          <w:szCs w:val="24"/>
        </w:rPr>
        <w:t xml:space="preserve">（2）依法缴纳税收的证明材料； </w:t>
      </w:r>
      <w:r/>
    </w:p>
    <w:p>
      <w:pPr>
        <w:ind w:firstLine="560"/>
        <w:jc w:val="both"/>
        <w:spacing w:line="360" w:lineRule="auto"/>
        <w:rPr>
          <w:rFonts w:hint="eastAsia" w:cs="仿宋"/>
          <w:bCs/>
          <w:sz w:val="24"/>
          <w:szCs w:val="24"/>
        </w:rPr>
      </w:pPr>
      <w:r>
        <w:rPr>
          <w:rFonts w:hint="eastAsia" w:cs="仿宋"/>
          <w:bCs/>
          <w:sz w:val="24"/>
          <w:szCs w:val="24"/>
        </w:rPr>
        <w:t xml:space="preserve">（3）依法缴纳社会保障资金的证明材料； </w:t>
      </w:r>
      <w:r/>
    </w:p>
    <w:p>
      <w:pPr>
        <w:ind w:firstLine="560"/>
        <w:jc w:val="both"/>
        <w:spacing w:line="360" w:lineRule="auto"/>
        <w:rPr>
          <w:rFonts w:hint="eastAsia" w:cs="仿宋"/>
          <w:bCs/>
          <w:sz w:val="24"/>
          <w:szCs w:val="24"/>
        </w:rPr>
      </w:pPr>
      <w:r>
        <w:rPr>
          <w:rFonts w:hint="eastAsia" w:cs="仿宋"/>
          <w:bCs/>
          <w:sz w:val="24"/>
          <w:szCs w:val="24"/>
        </w:rPr>
        <w:t xml:space="preserve">（4）具备履行政府采购合同所必需的设备和专业技术能力的证明材料； </w:t>
      </w:r>
      <w:r/>
    </w:p>
    <w:p>
      <w:pPr>
        <w:ind w:firstLine="560"/>
        <w:jc w:val="both"/>
        <w:spacing w:line="360" w:lineRule="auto"/>
        <w:rPr>
          <w:rFonts w:hint="eastAsia" w:cs="仿宋"/>
          <w:bCs/>
          <w:sz w:val="24"/>
          <w:szCs w:val="24"/>
        </w:rPr>
      </w:pPr>
      <w:r>
        <w:rPr>
          <w:rFonts w:hint="eastAsia" w:cs="仿宋"/>
          <w:bCs/>
          <w:sz w:val="24"/>
          <w:szCs w:val="24"/>
        </w:rPr>
        <w:t xml:space="preserve">（5）参加政府采购活动前三年内在经营活动中没有重大违法记录的证明材料； </w:t>
      </w:r>
      <w:r/>
    </w:p>
    <w:p>
      <w:pPr>
        <w:ind w:firstLine="560"/>
        <w:jc w:val="both"/>
        <w:spacing w:line="360" w:lineRule="auto"/>
        <w:rPr>
          <w:rFonts w:hint="eastAsia" w:cs="仿宋"/>
          <w:bCs/>
          <w:sz w:val="24"/>
          <w:szCs w:val="24"/>
        </w:rPr>
      </w:pPr>
      <w:r>
        <w:rPr>
          <w:rFonts w:hint="eastAsia" w:cs="仿宋"/>
          <w:bCs/>
          <w:sz w:val="24"/>
          <w:szCs w:val="24"/>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color w:val="383838"/>
          <w:sz w:val="24"/>
          <w:szCs w:val="24"/>
        </w:rPr>
      </w:pPr>
      <w:r>
        <w:rPr>
          <w:rFonts w:hint="eastAsia" w:ascii="宋体" w:hAnsi="宋体" w:cs="宋体"/>
          <w:b/>
          <w:bCs/>
          <w:color w:val="383838"/>
          <w:sz w:val="24"/>
          <w:szCs w:val="24"/>
        </w:rPr>
        <w:t xml:space="preserve">以上涉及的证明材料，投标人可以在投标文件中一次性提交，也可以在投标文件中提供满足相应条件的书面信用承诺书，不再需要提供上述涉及的证明材料。</w:t>
      </w:r>
      <w:r/>
    </w:p>
    <w:p>
      <w:pPr>
        <w:ind w:firstLine="560"/>
        <w:jc w:val="both"/>
        <w:spacing w:line="360" w:lineRule="auto"/>
        <w:rPr>
          <w:rFonts w:hint="eastAsia" w:cs="仿宋"/>
          <w:bCs/>
          <w:sz w:val="24"/>
          <w:szCs w:val="24"/>
        </w:rPr>
      </w:pPr>
      <w:r>
        <w:rPr>
          <w:rFonts w:hint="eastAsia" w:ascii="宋体" w:hAnsi="宋体" w:cs="宋体"/>
          <w:b/>
          <w:bCs/>
          <w:color w:val="383838"/>
          <w:sz w:val="24"/>
          <w:szCs w:val="24"/>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sz w:val="24"/>
          <w:szCs w:val="24"/>
        </w:rPr>
        <w:t xml:space="preserve"> </w:t>
      </w:r>
      <w:r/>
    </w:p>
    <w:p>
      <w:pPr>
        <w:ind w:firstLine="560"/>
        <w:jc w:val="both"/>
        <w:spacing w:line="360" w:lineRule="auto"/>
        <w:rPr>
          <w:rFonts w:hint="eastAsia" w:cs="仿宋"/>
          <w:bCs/>
          <w:sz w:val="24"/>
          <w:szCs w:val="24"/>
        </w:rPr>
      </w:pPr>
      <w:r>
        <w:rPr>
          <w:rFonts w:hint="eastAsia" w:cs="仿宋"/>
          <w:bCs/>
          <w:sz w:val="24"/>
          <w:szCs w:val="24"/>
        </w:rPr>
        <w:t xml:space="preserve">供应商涉及以下情形的，不适用信用承诺，仍须提供上述证明材料： </w:t>
      </w:r>
      <w:r/>
    </w:p>
    <w:p>
      <w:pPr>
        <w:ind w:firstLine="560"/>
        <w:jc w:val="both"/>
        <w:spacing w:line="360" w:lineRule="auto"/>
        <w:rPr>
          <w:rFonts w:hint="eastAsia" w:cs="仿宋"/>
          <w:bCs/>
          <w:sz w:val="24"/>
          <w:szCs w:val="24"/>
        </w:rPr>
      </w:pPr>
      <w:r>
        <w:rPr>
          <w:rFonts w:hint="eastAsia" w:cs="仿宋"/>
          <w:bCs/>
          <w:sz w:val="24"/>
          <w:szCs w:val="24"/>
        </w:rPr>
        <w:t xml:space="preserve">（1）供应商被列入严重失信主体名单； </w:t>
      </w:r>
      <w:r/>
    </w:p>
    <w:p>
      <w:pPr>
        <w:ind w:firstLine="560"/>
        <w:jc w:val="both"/>
        <w:spacing w:line="360" w:lineRule="auto"/>
        <w:rPr>
          <w:rFonts w:hint="eastAsia" w:cs="仿宋"/>
          <w:bCs/>
          <w:sz w:val="24"/>
          <w:szCs w:val="24"/>
        </w:rPr>
      </w:pPr>
      <w:r>
        <w:rPr>
          <w:rFonts w:hint="eastAsia" w:cs="仿宋"/>
          <w:bCs/>
          <w:sz w:val="24"/>
          <w:szCs w:val="24"/>
        </w:rPr>
        <w:t xml:space="preserve">（2）被相关监管部门作出行政处罚且尚在处罚有效期内； </w:t>
      </w:r>
      <w:r/>
    </w:p>
    <w:p>
      <w:pPr>
        <w:ind w:firstLine="560"/>
        <w:jc w:val="both"/>
        <w:spacing w:line="360" w:lineRule="auto"/>
        <w:rPr>
          <w:rFonts w:hint="eastAsia" w:cs="仿宋"/>
          <w:bCs/>
          <w:sz w:val="24"/>
          <w:szCs w:val="24"/>
        </w:rPr>
      </w:pPr>
      <w:r>
        <w:rPr>
          <w:rFonts w:hint="eastAsia" w:cs="仿宋"/>
          <w:bCs/>
          <w:sz w:val="24"/>
          <w:szCs w:val="24"/>
        </w:rPr>
        <w:t xml:space="preserve">（3）其他法律、行政法规规定的不适用信用承诺的情形。 </w:t>
      </w:r>
      <w:r/>
    </w:p>
    <w:p>
      <w:pPr>
        <w:ind w:firstLine="560"/>
        <w:jc w:val="both"/>
        <w:spacing w:line="360" w:lineRule="auto"/>
        <w:rPr>
          <w:rFonts w:hint="eastAsia" w:cs="仿宋"/>
          <w:bCs/>
          <w:sz w:val="24"/>
          <w:szCs w:val="24"/>
        </w:rPr>
      </w:pPr>
      <w:r>
        <w:rPr>
          <w:rFonts w:hint="eastAsia" w:cs="仿宋"/>
          <w:bCs/>
          <w:sz w:val="24"/>
          <w:szCs w:val="24"/>
        </w:rPr>
        <w:t xml:space="preserve">供应商对信用承诺内容的真实性、合法性、有效性负责。如作出虚假信用承诺，视同为“提供虚假材料谋取中标、成交”的违法行为。</w:t>
      </w:r>
      <w:r/>
    </w:p>
    <w:p>
      <w:pPr>
        <w:ind w:firstLine="560"/>
        <w:jc w:val="both"/>
        <w:spacing w:line="360" w:lineRule="auto"/>
        <w:rPr>
          <w:rFonts w:hint="eastAsia" w:cs="仿宋"/>
          <w:bCs/>
          <w:sz w:val="24"/>
          <w:szCs w:val="24"/>
          <w:lang w:val="en-US"/>
        </w:rPr>
      </w:pPr>
      <w:r>
        <w:rPr>
          <w:rFonts w:hint="eastAsia" w:cs="仿宋"/>
          <w:bCs/>
          <w:sz w:val="24"/>
          <w:szCs w:val="24"/>
          <w:lang w:val="en-US"/>
        </w:rPr>
        <w:t xml:space="preserve">6</w:t>
      </w:r>
      <w:r>
        <w:rPr>
          <w:rFonts w:hint="eastAsia" w:cs="仿宋"/>
          <w:bCs/>
          <w:sz w:val="24"/>
          <w:szCs w:val="24"/>
        </w:rPr>
        <w:t xml:space="preserve">.</w:t>
      </w:r>
      <w:r>
        <w:rPr>
          <w:rFonts w:hint="eastAsia" w:cs="仿宋"/>
          <w:bCs/>
          <w:sz w:val="24"/>
          <w:szCs w:val="24"/>
          <w:lang w:val="en-US" w:eastAsia="zh-CN"/>
        </w:rPr>
        <w:t xml:space="preserve">2</w:t>
      </w:r>
      <w:r>
        <w:rPr>
          <w:rFonts w:hint="eastAsia" w:cs="仿宋"/>
          <w:bCs/>
          <w:sz w:val="24"/>
          <w:szCs w:val="24"/>
          <w:lang w:val="en-US"/>
        </w:rPr>
        <w:t xml:space="preserve">集中考察或答疑：采购人不组织。</w:t>
      </w:r>
      <w:r/>
    </w:p>
    <w:p>
      <w:pPr>
        <w:ind w:firstLine="480"/>
        <w:keepLines w:val="0"/>
        <w:keepNext w:val="0"/>
        <w:pageBreakBefore w:val="0"/>
        <w:spacing w:line="360" w:lineRule="auto"/>
        <w:widowControl w:val="off"/>
        <w:rPr>
          <w:rFonts w:hint="eastAsia" w:ascii="宋体" w:hAnsi="宋体" w:cs="宋体"/>
          <w:sz w:val="24"/>
          <w:szCs w:val="24"/>
        </w:rPr>
      </w:pPr>
      <w:r>
        <w:rPr>
          <w:rFonts w:hint="eastAsia" w:cs="仿宋"/>
          <w:bCs/>
          <w:sz w:val="24"/>
          <w:szCs w:val="24"/>
          <w:lang w:val="en-US"/>
        </w:rPr>
        <w:t xml:space="preserve">6.</w:t>
      </w:r>
      <w:r>
        <w:rPr>
          <w:rFonts w:hint="eastAsia" w:cs="仿宋"/>
          <w:bCs/>
          <w:sz w:val="24"/>
          <w:szCs w:val="24"/>
          <w:lang w:val="en-US" w:eastAsia="zh-CN"/>
        </w:rPr>
        <w:t xml:space="preserve">3</w:t>
      </w:r>
      <w:r>
        <w:rPr>
          <w:rFonts w:hint="eastAsia" w:ascii="宋体" w:hAnsi="宋体" w:cs="宋体"/>
          <w:sz w:val="24"/>
          <w:szCs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供应商如确定参加投标，可自行下载采购文件及有关资料，按照《操作手册》进行注册，领取CA和办理电子签章，并按《操作手册》要求制作、上传电子投标文件。</w:t>
      </w:r>
      <w:r/>
    </w:p>
    <w:p>
      <w:pPr>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986"/>
          <w:rFonts w:hint="eastAsia"/>
          <w:color w:val="000000"/>
          <w:szCs w:val="24"/>
        </w:rPr>
        <w:t xml:space="preserve">下</w:t>
      </w:r>
      <w:bookmarkStart w:id="41" w:name="_Hlt177997949"/>
      <w:r/>
      <w:bookmarkStart w:id="42" w:name="_Hlt177997950"/>
      <w:r>
        <w:rPr>
          <w:rStyle w:val="986"/>
          <w:rFonts w:hint="eastAsia"/>
          <w:color w:val="000000"/>
          <w:szCs w:val="24"/>
        </w:rPr>
        <w:t xml:space="preserve">载</w:t>
      </w:r>
      <w:bookmarkEnd w:id="41"/>
      <w:r/>
      <w:bookmarkEnd w:id="42"/>
      <w:r/>
      <w:bookmarkStart w:id="43" w:name="_Hlt177997930"/>
      <w:r/>
      <w:bookmarkStart w:id="44" w:name="_Hlt177997931"/>
      <w:r>
        <w:rPr>
          <w:rStyle w:val="986"/>
          <w:rFonts w:hint="eastAsia"/>
          <w:color w:val="000000"/>
          <w:szCs w:val="24"/>
        </w:rPr>
        <w:t xml:space="preserve">地</w:t>
      </w:r>
      <w:bookmarkEnd w:id="43"/>
      <w:r/>
      <w:bookmarkEnd w:id="44"/>
      <w:r>
        <w:rPr>
          <w:rStyle w:val="986"/>
          <w:rFonts w:hint="eastAsia"/>
          <w:color w:val="000000"/>
          <w:szCs w:val="24"/>
        </w:rPr>
        <w:t xml:space="preserve">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p>
    <w:p>
      <w:pPr>
        <w:ind w:firstLine="560"/>
        <w:jc w:val="both"/>
        <w:spacing w:line="360" w:lineRule="auto"/>
        <w:rPr>
          <w:rFonts w:cs="仿宋"/>
          <w:bCs/>
          <w:sz w:val="24"/>
          <w:szCs w:val="24"/>
        </w:rPr>
      </w:pPr>
      <w:r>
        <w:rPr>
          <w:rFonts w:hint="eastAsia" w:cs="仿宋"/>
          <w:bCs/>
          <w:sz w:val="24"/>
          <w:szCs w:val="24"/>
          <w:lang w:val="en-US"/>
        </w:rPr>
        <w:t xml:space="preserve">6.</w:t>
      </w:r>
      <w:r>
        <w:rPr>
          <w:rFonts w:hint="eastAsia" w:cs="仿宋"/>
          <w:bCs/>
          <w:sz w:val="24"/>
          <w:szCs w:val="24"/>
          <w:lang w:val="en-US" w:eastAsia="zh-CN"/>
        </w:rPr>
        <w:t xml:space="preserve">4</w:t>
      </w:r>
      <w:r>
        <w:rPr>
          <w:rFonts w:hint="eastAsia" w:cs="仿宋"/>
          <w:bCs/>
          <w:sz w:val="24"/>
          <w:szCs w:val="24"/>
        </w:rPr>
        <w:t xml:space="preserve">本次招标公告在“</w:t>
      </w:r>
      <w:r>
        <w:rPr>
          <w:rFonts w:hint="eastAsia" w:cs="仿宋"/>
          <w:bCs/>
          <w:sz w:val="24"/>
          <w:szCs w:val="24"/>
          <w:lang w:val="en-US"/>
        </w:rPr>
        <w:t xml:space="preserve">江苏政府采购网</w:t>
      </w:r>
      <w:r>
        <w:rPr>
          <w:rFonts w:hint="eastAsia" w:cs="仿宋"/>
          <w:bCs/>
          <w:sz w:val="24"/>
          <w:szCs w:val="24"/>
        </w:rPr>
        <w:t xml:space="preserve">”发布。有关本次招标的事项若存在变动或修改，敬请及时关注“</w:t>
      </w:r>
      <w:r>
        <w:rPr>
          <w:rFonts w:hint="eastAsia" w:cs="仿宋"/>
          <w:bCs/>
          <w:sz w:val="24"/>
          <w:szCs w:val="24"/>
          <w:lang w:val="en-US"/>
        </w:rPr>
        <w:t xml:space="preserve">江苏政府采购网</w:t>
      </w:r>
      <w:r>
        <w:rPr>
          <w:rFonts w:hint="eastAsia" w:cs="仿宋"/>
          <w:bCs/>
          <w:sz w:val="24"/>
          <w:szCs w:val="24"/>
        </w:rPr>
        <w:t xml:space="preserve">”发布的信息更正公告。</w:t>
      </w:r>
      <w:r/>
    </w:p>
    <w:p>
      <w:pPr>
        <w:pStyle w:val="956"/>
        <w:ind w:left="0" w:firstLine="562"/>
        <w:spacing w:line="360" w:lineRule="auto"/>
        <w:rPr>
          <w:b/>
          <w:sz w:val="24"/>
          <w:szCs w:val="24"/>
        </w:rPr>
      </w:pPr>
      <w:r>
        <w:rPr>
          <w:rFonts w:hint="eastAsia"/>
          <w:b/>
          <w:sz w:val="24"/>
          <w:szCs w:val="24"/>
        </w:rPr>
        <w:t xml:space="preserve">七、对本次招标提出询问，请按以下方式联系。</w:t>
      </w:r>
      <w:r/>
    </w:p>
    <w:p>
      <w:pPr>
        <w:ind w:firstLine="560"/>
        <w:spacing w:line="360" w:lineRule="auto"/>
        <w:widowControl/>
        <w:rPr>
          <w:rFonts w:cs="仿宋"/>
          <w:sz w:val="24"/>
          <w:szCs w:val="24"/>
        </w:rPr>
      </w:pPr>
      <w:r>
        <w:rPr>
          <w:rFonts w:hint="eastAsia" w:cs="仿宋"/>
          <w:bCs/>
          <w:sz w:val="24"/>
          <w:szCs w:val="24"/>
          <w:lang w:val="en-US"/>
        </w:rPr>
        <w:t xml:space="preserve">7.</w:t>
      </w:r>
      <w:r>
        <w:rPr>
          <w:rFonts w:hint="eastAsia" w:cs="仿宋"/>
          <w:sz w:val="24"/>
          <w:szCs w:val="24"/>
        </w:rPr>
        <w:t xml:space="preserve">1采购人信息</w:t>
      </w:r>
      <w:r/>
    </w:p>
    <w:p>
      <w:pPr>
        <w:ind w:firstLine="560"/>
        <w:spacing w:line="360" w:lineRule="auto"/>
        <w:widowControl/>
        <w:rPr>
          <w:rFonts w:hint="eastAsia" w:cs="仿宋"/>
          <w:sz w:val="24"/>
          <w:szCs w:val="24"/>
        </w:rPr>
      </w:pPr>
      <w:r>
        <w:rPr>
          <w:rFonts w:hint="eastAsia" w:cs="仿宋"/>
          <w:sz w:val="24"/>
          <w:szCs w:val="24"/>
        </w:rPr>
        <w:t xml:space="preserve">名称：南京市江北新区公共工程建设中心</w:t>
      </w:r>
      <w:r/>
    </w:p>
    <w:p>
      <w:pPr>
        <w:ind w:firstLine="560"/>
        <w:spacing w:line="360" w:lineRule="auto"/>
        <w:widowControl/>
        <w:rPr>
          <w:rFonts w:hint="eastAsia" w:cs="仿宋"/>
          <w:sz w:val="24"/>
          <w:szCs w:val="24"/>
        </w:rPr>
      </w:pPr>
      <w:r>
        <w:rPr>
          <w:rFonts w:hint="eastAsia" w:cs="仿宋"/>
          <w:sz w:val="24"/>
          <w:szCs w:val="24"/>
        </w:rPr>
        <w:t xml:space="preserve">地址：南京市江北新区镇南路100号</w:t>
      </w:r>
      <w:r/>
    </w:p>
    <w:p>
      <w:pPr>
        <w:ind w:firstLine="560"/>
        <w:spacing w:line="360" w:lineRule="auto"/>
        <w:widowControl/>
        <w:rPr>
          <w:rFonts w:hint="eastAsia" w:cs="仿宋"/>
          <w:sz w:val="24"/>
          <w:szCs w:val="24"/>
          <w:lang w:val="en-US" w:eastAsia="zh-CN"/>
        </w:rPr>
      </w:pPr>
      <w:r>
        <w:rPr>
          <w:rFonts w:hint="eastAsia" w:cs="仿宋"/>
          <w:sz w:val="24"/>
          <w:szCs w:val="24"/>
        </w:rPr>
        <w:t xml:space="preserve">联系人：胡</w:t>
      </w:r>
      <w:r>
        <w:rPr>
          <w:rFonts w:hint="eastAsia" w:cs="仿宋"/>
          <w:sz w:val="24"/>
          <w:szCs w:val="24"/>
          <w:lang w:val="en-US" w:eastAsia="zh-CN"/>
        </w:rPr>
        <w:t xml:space="preserve">科</w:t>
      </w:r>
      <w:r/>
    </w:p>
    <w:p>
      <w:pPr>
        <w:ind w:firstLine="560"/>
        <w:spacing w:line="360" w:lineRule="auto"/>
        <w:widowControl/>
        <w:rPr>
          <w:rFonts w:hint="eastAsia" w:cs="仿宋"/>
          <w:sz w:val="24"/>
          <w:szCs w:val="24"/>
          <w:lang w:val="en-US" w:eastAsia="zh-CN"/>
        </w:rPr>
      </w:pPr>
      <w:r>
        <w:rPr>
          <w:rFonts w:hint="eastAsia" w:cs="仿宋"/>
          <w:sz w:val="24"/>
          <w:szCs w:val="24"/>
        </w:rPr>
        <w:t xml:space="preserve">联系方式：</w:t>
      </w:r>
      <w:r>
        <w:rPr>
          <w:rFonts w:hint="eastAsia" w:cs="仿宋"/>
          <w:sz w:val="24"/>
          <w:szCs w:val="24"/>
          <w:lang w:val="en-US" w:eastAsia="zh-CN"/>
        </w:rPr>
        <w:t xml:space="preserve">58193763</w:t>
      </w:r>
      <w:r/>
    </w:p>
    <w:p>
      <w:pPr>
        <w:ind w:firstLine="560"/>
        <w:spacing w:line="360" w:lineRule="auto"/>
        <w:widowControl/>
        <w:rPr>
          <w:rFonts w:hint="eastAsia" w:cs="仿宋"/>
          <w:sz w:val="24"/>
          <w:szCs w:val="24"/>
        </w:rPr>
      </w:pPr>
      <w:r>
        <w:rPr>
          <w:rFonts w:hint="eastAsia" w:cs="仿宋"/>
          <w:sz w:val="24"/>
          <w:szCs w:val="24"/>
          <w:lang w:val="en-US"/>
        </w:rPr>
        <w:t xml:space="preserve">7.2</w:t>
      </w:r>
      <w:r>
        <w:rPr>
          <w:rFonts w:hint="eastAsia" w:cs="仿宋"/>
          <w:sz w:val="24"/>
          <w:szCs w:val="24"/>
        </w:rPr>
        <w:t xml:space="preserve">采购代理机构信息</w:t>
      </w:r>
      <w:r/>
    </w:p>
    <w:p>
      <w:pPr>
        <w:ind w:firstLine="560"/>
        <w:spacing w:line="360" w:lineRule="auto"/>
        <w:widowControl/>
        <w:rPr>
          <w:rFonts w:hint="eastAsia" w:cs="仿宋"/>
          <w:sz w:val="24"/>
          <w:szCs w:val="24"/>
        </w:rPr>
      </w:pPr>
      <w:r>
        <w:rPr>
          <w:rFonts w:hint="eastAsia" w:cs="仿宋"/>
          <w:sz w:val="24"/>
          <w:szCs w:val="24"/>
        </w:rPr>
        <w:t xml:space="preserve">名 称：江苏天业工程咨询房地产估价有限责任公司</w:t>
      </w:r>
      <w:r/>
    </w:p>
    <w:p>
      <w:pPr>
        <w:ind w:firstLine="560"/>
        <w:spacing w:line="360" w:lineRule="auto"/>
        <w:widowControl/>
        <w:rPr>
          <w:rFonts w:hint="eastAsia" w:cs="仿宋"/>
          <w:sz w:val="24"/>
          <w:szCs w:val="24"/>
        </w:rPr>
      </w:pPr>
      <w:r>
        <w:rPr>
          <w:rFonts w:hint="eastAsia" w:cs="仿宋"/>
          <w:sz w:val="24"/>
          <w:szCs w:val="24"/>
        </w:rPr>
        <w:t xml:space="preserve">地址：南京市鼓楼区北京西路8号</w:t>
      </w:r>
      <w:r/>
    </w:p>
    <w:p>
      <w:pPr>
        <w:ind w:firstLine="560"/>
        <w:spacing w:line="360" w:lineRule="auto"/>
        <w:widowControl/>
        <w:rPr>
          <w:rFonts w:hint="eastAsia" w:cs="仿宋" w:eastAsiaTheme="minorEastAsia"/>
          <w:sz w:val="24"/>
          <w:szCs w:val="24"/>
          <w:lang w:eastAsia="zh-CN"/>
        </w:rPr>
      </w:pPr>
      <w:r>
        <w:rPr>
          <w:rFonts w:hint="eastAsia" w:cs="仿宋"/>
          <w:sz w:val="24"/>
          <w:szCs w:val="24"/>
          <w:lang w:eastAsia="zh-CN"/>
        </w:rPr>
        <w:t xml:space="preserve">联系人：王浩</w:t>
      </w:r>
      <w:r/>
    </w:p>
    <w:p>
      <w:pPr>
        <w:ind w:firstLine="560"/>
        <w:spacing w:line="360" w:lineRule="auto"/>
        <w:widowControl/>
        <w:rPr>
          <w:rFonts w:hint="eastAsia" w:cs="仿宋"/>
          <w:sz w:val="24"/>
          <w:szCs w:val="24"/>
        </w:rPr>
      </w:pPr>
      <w:r>
        <w:rPr>
          <w:rFonts w:hint="eastAsia" w:cs="仿宋"/>
          <w:sz w:val="24"/>
          <w:szCs w:val="24"/>
        </w:rPr>
        <w:t xml:space="preserve">联系方式：13276641132</w:t>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default" w:ascii="宋体" w:hAnsi="宋体" w:eastAsia="宋体" w:cs="宋体"/>
          <w:sz w:val="36"/>
          <w:szCs w:val="18"/>
          <w:lang w:val="en-US" w:eastAsia="zh-CN" w:bidi="zh-CN"/>
        </w:rPr>
      </w:pPr>
      <w:r>
        <w:rPr>
          <w:rFonts w:hint="default" w:ascii="宋体" w:hAnsi="宋体" w:eastAsia="宋体" w:cs="宋体"/>
          <w:sz w:val="36"/>
          <w:szCs w:val="18"/>
          <w:lang w:val="en-US" w:eastAsia="zh-CN" w:bidi="zh-CN"/>
        </w:rPr>
      </w:r>
      <w:r/>
    </w:p>
    <w:p>
      <w:pPr>
        <w:pStyle w:val="955"/>
        <w:ind w:right="138" w:firstLine="723"/>
        <w:jc w:val="center"/>
        <w:tabs>
          <w:tab w:val="left" w:pos="1447" w:leader="none"/>
        </w:tabs>
        <w:rPr>
          <w:rFonts w:hint="eastAsia" w:ascii="宋体" w:hAnsi="宋体" w:eastAsia="宋体" w:cs="宋体"/>
          <w:lang w:val="en-US"/>
        </w:rPr>
      </w:pPr>
      <w:r/>
      <w:bookmarkStart w:id="45" w:name="_Toc12575"/>
      <w:r/>
      <w:r/>
    </w:p>
    <w:p>
      <w:pPr>
        <w:pStyle w:val="955"/>
        <w:ind w:right="138" w:firstLine="723"/>
        <w:jc w:val="center"/>
        <w:tabs>
          <w:tab w:val="left" w:pos="1447" w:leader="none"/>
        </w:tabs>
        <w:rPr>
          <w:rFonts w:hint="eastAsia" w:ascii="宋体" w:hAnsi="宋体" w:eastAsia="宋体" w:cs="宋体"/>
          <w:lang w:val="en-US"/>
        </w:rPr>
      </w:pPr>
      <w:r>
        <w:rPr>
          <w:highlight w:val="none"/>
        </w:rPr>
      </w:r>
      <w:r>
        <w:rPr>
          <w:highlight w:val="none"/>
        </w:rPr>
      </w:r>
    </w:p>
    <w:p>
      <w:pPr>
        <w:pStyle w:val="955"/>
        <w:ind w:right="138" w:firstLine="723"/>
        <w:jc w:val="center"/>
        <w:tabs>
          <w:tab w:val="left" w:pos="1447" w:leader="none"/>
        </w:tabs>
        <w:rPr>
          <w:highlight w:val="none"/>
        </w:rPr>
      </w:pPr>
      <w:r>
        <w:rPr>
          <w:highlight w:val="none"/>
        </w:rPr>
      </w:r>
      <w:r>
        <w:rPr>
          <w:highlight w:val="none"/>
        </w:rPr>
      </w:r>
    </w:p>
    <w:p>
      <w:pPr>
        <w:pStyle w:val="955"/>
        <w:ind w:right="138" w:firstLine="723"/>
        <w:jc w:val="center"/>
        <w:tabs>
          <w:tab w:val="left" w:pos="1447" w:leader="none"/>
        </w:tabs>
        <w:rPr>
          <w:highlight w:val="none"/>
        </w:rPr>
      </w:pPr>
      <w:r>
        <w:rPr>
          <w:highlight w:val="none"/>
        </w:rPr>
      </w:r>
      <w:r>
        <w:rPr>
          <w:highlight w:val="none"/>
        </w:rPr>
      </w:r>
    </w:p>
    <w:p>
      <w:pPr>
        <w:pStyle w:val="955"/>
        <w:ind w:right="138" w:firstLine="723"/>
        <w:jc w:val="center"/>
        <w:tabs>
          <w:tab w:val="left" w:pos="1447" w:leader="none"/>
        </w:tabs>
        <w:rPr>
          <w:highlight w:val="none"/>
        </w:rPr>
      </w:pPr>
      <w:r>
        <w:rPr>
          <w:rFonts w:hint="eastAsia" w:ascii="宋体" w:hAnsi="宋体" w:eastAsia="宋体" w:cs="宋体"/>
          <w:lang w:val="en-US"/>
        </w:rPr>
        <w:t xml:space="preserve">第二章  投标人须知</w:t>
      </w:r>
      <w:bookmarkEnd w:id="45"/>
      <w:r/>
      <w:r/>
    </w:p>
    <w:p>
      <w:pPr>
        <w:pStyle w:val="958"/>
        <w:ind w:left="0" w:firstLine="470"/>
        <w:spacing w:line="360" w:lineRule="auto"/>
        <w:rPr>
          <w:rFonts w:ascii="宋体" w:hAnsi="宋体" w:eastAsia="宋体" w:cs="仿宋"/>
          <w:spacing w:val="-3"/>
          <w:sz w:val="24"/>
          <w:szCs w:val="24"/>
        </w:rPr>
      </w:pPr>
      <w:r/>
      <w:bookmarkStart w:id="46" w:name="_Toc66290655"/>
      <w:r>
        <w:rPr>
          <w:rFonts w:hint="eastAsia" w:ascii="宋体" w:hAnsi="宋体" w:eastAsia="宋体" w:cs="仿宋"/>
          <w:spacing w:val="-3"/>
          <w:sz w:val="24"/>
          <w:szCs w:val="24"/>
        </w:rPr>
        <w:t xml:space="preserve">一、总   则</w:t>
      </w:r>
      <w:bookmarkEnd w:id="46"/>
      <w:r/>
      <w:r/>
    </w:p>
    <w:p>
      <w:pPr>
        <w:ind w:firstLine="470"/>
        <w:spacing w:before="12" w:line="360" w:lineRule="auto"/>
        <w:rPr>
          <w:rFonts w:cs="仿宋"/>
          <w:b/>
          <w:bCs/>
          <w:spacing w:val="-3"/>
          <w:sz w:val="24"/>
          <w:szCs w:val="24"/>
        </w:rPr>
      </w:pPr>
      <w:r>
        <w:rPr>
          <w:rFonts w:hint="eastAsia" w:cs="仿宋"/>
          <w:b/>
          <w:bCs/>
          <w:spacing w:val="-3"/>
          <w:sz w:val="24"/>
          <w:szCs w:val="24"/>
        </w:rPr>
        <w:t xml:space="preserve">1、适用法律</w:t>
      </w:r>
      <w:r/>
    </w:p>
    <w:p>
      <w:pPr>
        <w:ind w:firstLine="468"/>
        <w:spacing w:line="360" w:lineRule="auto"/>
        <w:rPr>
          <w:rFonts w:cs="仿宋"/>
          <w:spacing w:val="-3"/>
          <w:sz w:val="24"/>
          <w:szCs w:val="24"/>
        </w:rPr>
      </w:pPr>
      <w:r>
        <w:rPr>
          <w:rFonts w:hint="eastAsia" w:cs="仿宋"/>
          <w:spacing w:val="-3"/>
          <w:sz w:val="24"/>
          <w:szCs w:val="24"/>
        </w:rPr>
        <w:t xml:space="preserve">1.1 《中华人民共和国政府采购法》《中华人民共和国政府采购法实施条例》等有关法律、规章和规定等。</w:t>
      </w:r>
      <w:r/>
    </w:p>
    <w:p>
      <w:pPr>
        <w:ind w:firstLine="470"/>
        <w:spacing w:before="12" w:line="360" w:lineRule="auto"/>
        <w:rPr>
          <w:rFonts w:cs="仿宋"/>
          <w:b/>
          <w:bCs/>
          <w:spacing w:val="-3"/>
          <w:sz w:val="24"/>
          <w:szCs w:val="24"/>
        </w:rPr>
      </w:pPr>
      <w:r>
        <w:rPr>
          <w:rFonts w:hint="eastAsia" w:cs="仿宋"/>
          <w:b/>
          <w:bCs/>
          <w:spacing w:val="-3"/>
          <w:sz w:val="24"/>
          <w:szCs w:val="24"/>
        </w:rPr>
        <w:t xml:space="preserve">2、定义</w:t>
      </w:r>
      <w:r/>
    </w:p>
    <w:p>
      <w:pPr>
        <w:ind w:firstLine="468"/>
        <w:spacing w:line="360" w:lineRule="auto"/>
        <w:rPr>
          <w:rFonts w:cs="仿宋"/>
          <w:spacing w:val="-3"/>
          <w:sz w:val="24"/>
          <w:szCs w:val="24"/>
        </w:rPr>
      </w:pPr>
      <w:r>
        <w:rPr>
          <w:rFonts w:hint="eastAsia" w:cs="仿宋"/>
          <w:spacing w:val="-3"/>
          <w:sz w:val="24"/>
          <w:szCs w:val="24"/>
        </w:rPr>
        <w:t xml:space="preserve">2.1 “投标人或供应商”是指参加投标竞争，并符合招标文件规定资格条件的法人、其他组织或者自然人。</w:t>
      </w:r>
      <w:r/>
    </w:p>
    <w:p>
      <w:pPr>
        <w:ind w:firstLine="468"/>
        <w:spacing w:line="360" w:lineRule="auto"/>
        <w:rPr>
          <w:rFonts w:cs="仿宋"/>
          <w:spacing w:val="-3"/>
          <w:sz w:val="24"/>
          <w:szCs w:val="24"/>
        </w:rPr>
      </w:pPr>
      <w:r>
        <w:rPr>
          <w:rFonts w:hint="eastAsia" w:cs="仿宋"/>
          <w:spacing w:val="-3"/>
          <w:sz w:val="24"/>
          <w:szCs w:val="24"/>
        </w:rPr>
        <w:t xml:space="preserve">2.2 “服务”指本招标文件中所述相关服务。</w:t>
      </w:r>
      <w:r/>
    </w:p>
    <w:p>
      <w:pPr>
        <w:ind w:firstLine="468"/>
        <w:spacing w:line="360" w:lineRule="auto"/>
        <w:rPr>
          <w:rFonts w:cs="仿宋"/>
          <w:spacing w:val="-3"/>
          <w:sz w:val="24"/>
          <w:szCs w:val="24"/>
        </w:rPr>
      </w:pPr>
      <w:r>
        <w:rPr>
          <w:rFonts w:hint="eastAsia" w:cs="仿宋"/>
          <w:spacing w:val="-3"/>
          <w:sz w:val="24"/>
          <w:szCs w:val="24"/>
        </w:rPr>
        <w:t xml:space="preserve">2.3 “用户或使用单位或采购人”是指采购本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line="360" w:lineRule="auto"/>
        <w:rPr>
          <w:rFonts w:cs="仿宋"/>
          <w:b/>
          <w:bCs/>
          <w:spacing w:val="-3"/>
          <w:sz w:val="24"/>
          <w:szCs w:val="24"/>
        </w:rPr>
      </w:pPr>
      <w:r>
        <w:rPr>
          <w:rFonts w:hint="eastAsia" w:cs="仿宋"/>
          <w:b/>
          <w:bCs/>
          <w:spacing w:val="-3"/>
          <w:sz w:val="24"/>
          <w:szCs w:val="24"/>
        </w:rPr>
        <w:t xml:space="preserve">3、政策功能</w:t>
      </w:r>
      <w:r/>
    </w:p>
    <w:p>
      <w:pPr>
        <w:ind w:firstLine="468"/>
        <w:spacing w:line="360" w:lineRule="auto"/>
        <w:rPr>
          <w:rFonts w:cs="仿宋"/>
          <w:spacing w:val="-3"/>
          <w:sz w:val="24"/>
          <w:szCs w:val="24"/>
        </w:rPr>
      </w:pPr>
      <w:r/>
      <w:bookmarkStart w:id="47" w:name="_Toc6915"/>
      <w:r>
        <w:rPr>
          <w:rFonts w:hint="eastAsia" w:cs="仿宋"/>
          <w:spacing w:val="-3"/>
          <w:sz w:val="24"/>
          <w:szCs w:val="24"/>
        </w:rPr>
        <w:t xml:space="preserve">3.1中小企业政策</w:t>
      </w:r>
      <w:r/>
    </w:p>
    <w:p>
      <w:pPr>
        <w:ind w:firstLine="468"/>
        <w:spacing w:line="360" w:lineRule="auto"/>
        <w:rPr>
          <w:rFonts w:cs="仿宋"/>
          <w:spacing w:val="-3"/>
          <w:sz w:val="24"/>
          <w:szCs w:val="24"/>
        </w:rPr>
      </w:pPr>
      <w:r>
        <w:rPr>
          <w:rFonts w:hint="eastAsia" w:cs="仿宋"/>
          <w:spacing w:val="-3"/>
          <w:sz w:val="24"/>
          <w:szCs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spacing w:val="-3"/>
          <w:sz w:val="24"/>
          <w:szCs w:val="24"/>
        </w:rPr>
      </w:pPr>
      <w:r>
        <w:rPr>
          <w:rFonts w:hint="eastAsia"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cs="仿宋"/>
          <w:spacing w:val="-3"/>
          <w:sz w:val="24"/>
          <w:szCs w:val="24"/>
          <w:lang w:val="en-US"/>
        </w:rPr>
        <w:t xml:space="preserve">10</w:t>
      </w:r>
      <w:r>
        <w:rPr>
          <w:rFonts w:hint="eastAsia" w:cs="仿宋"/>
          <w:spacing w:val="-3"/>
          <w:sz w:val="24"/>
          <w:szCs w:val="24"/>
        </w:rPr>
        <w:t xml:space="preserve">%的扣除，用扣除后的价格参与评审。</w:t>
      </w:r>
      <w:r/>
    </w:p>
    <w:p>
      <w:pPr>
        <w:ind w:firstLine="468"/>
        <w:spacing w:line="360" w:lineRule="auto"/>
        <w:rPr>
          <w:rFonts w:cs="仿宋"/>
          <w:spacing w:val="-3"/>
          <w:sz w:val="24"/>
          <w:szCs w:val="24"/>
        </w:rPr>
      </w:pPr>
      <w:r>
        <w:rPr>
          <w:rFonts w:hint="eastAsia" w:cs="仿宋"/>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spacing w:val="-3"/>
          <w:sz w:val="24"/>
          <w:szCs w:val="24"/>
        </w:rPr>
      </w:pPr>
      <w:r>
        <w:rPr>
          <w:rFonts w:hint="eastAsia" w:cs="仿宋"/>
          <w:spacing w:val="-3"/>
          <w:sz w:val="24"/>
          <w:szCs w:val="24"/>
          <w:lang w:val="en-US"/>
        </w:rPr>
        <w:t xml:space="preserve">3.2 </w:t>
      </w:r>
      <w:r>
        <w:rPr>
          <w:rFonts w:hint="eastAsia" w:cs="仿宋"/>
          <w:spacing w:val="-3"/>
          <w:sz w:val="24"/>
          <w:szCs w:val="24"/>
        </w:rPr>
        <w:t xml:space="preserve">未按要求提供相关材料的，不享受相关政策。</w:t>
      </w:r>
      <w:r/>
    </w:p>
    <w:p>
      <w:pPr>
        <w:ind w:firstLine="468"/>
        <w:spacing w:line="360" w:lineRule="auto"/>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3</w:t>
      </w:r>
      <w:r>
        <w:rPr>
          <w:rFonts w:hint="eastAsia" w:cs="仿宋"/>
          <w:spacing w:val="-3"/>
          <w:sz w:val="24"/>
          <w:szCs w:val="24"/>
        </w:rPr>
        <w:t xml:space="preserve"> </w:t>
      </w:r>
      <w:r>
        <w:rPr>
          <w:rFonts w:hint="eastAsia" w:cs="仿宋"/>
          <w:spacing w:val="-3"/>
          <w:sz w:val="24"/>
          <w:szCs w:val="24"/>
          <w:lang w:val="en-US"/>
        </w:rPr>
        <w:t xml:space="preserve">本项目采购标的对应的中小企业划分标准所属行业为：</w:t>
      </w:r>
      <w:r>
        <w:rPr>
          <w:rFonts w:hint="eastAsia" w:cs="仿宋"/>
          <w:b/>
          <w:bCs/>
          <w:spacing w:val="-3"/>
          <w:sz w:val="24"/>
          <w:szCs w:val="24"/>
          <w:lang w:val="en-US"/>
        </w:rPr>
        <w:t xml:space="preserve">其他未列明行业。</w:t>
      </w:r>
      <w:r/>
    </w:p>
    <w:p>
      <w:pPr>
        <w:pStyle w:val="958"/>
        <w:ind w:left="0" w:firstLine="470"/>
        <w:spacing w:line="360" w:lineRule="auto"/>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47"/>
      <w:r/>
      <w:r/>
    </w:p>
    <w:p>
      <w:pPr>
        <w:ind w:firstLine="470"/>
        <w:spacing w:before="12" w:line="360" w:lineRule="auto"/>
        <w:rPr>
          <w:rFonts w:cs="仿宋"/>
          <w:b/>
          <w:bCs/>
          <w:spacing w:val="-3"/>
          <w:sz w:val="24"/>
          <w:szCs w:val="24"/>
        </w:rPr>
      </w:pPr>
      <w:r>
        <w:rPr>
          <w:rFonts w:hint="eastAsia" w:cs="仿宋"/>
          <w:b/>
          <w:bCs/>
          <w:spacing w:val="-3"/>
          <w:sz w:val="24"/>
          <w:szCs w:val="24"/>
        </w:rPr>
        <w:t xml:space="preserve">4、招标文件组成</w:t>
      </w:r>
      <w:r/>
    </w:p>
    <w:p>
      <w:pPr>
        <w:ind w:firstLine="468"/>
        <w:spacing w:line="360" w:lineRule="auto"/>
        <w:rPr>
          <w:rFonts w:cs="仿宋"/>
          <w:spacing w:val="-3"/>
          <w:sz w:val="24"/>
          <w:szCs w:val="24"/>
        </w:rPr>
      </w:pPr>
      <w:r>
        <w:rPr>
          <w:rFonts w:hint="eastAsia"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、付款条件、评标方法、评标标准、无效投标和废标条款、附件等。</w:t>
      </w:r>
      <w:r/>
    </w:p>
    <w:p>
      <w:pPr>
        <w:ind w:firstLine="468"/>
        <w:spacing w:line="360" w:lineRule="auto"/>
        <w:rPr>
          <w:rFonts w:cs="仿宋"/>
          <w:spacing w:val="-3"/>
          <w:sz w:val="24"/>
          <w:szCs w:val="24"/>
        </w:rPr>
      </w:pPr>
      <w:r>
        <w:rPr>
          <w:rFonts w:hint="eastAsia"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spacing w:line="360" w:lineRule="auto"/>
        <w:rPr>
          <w:rFonts w:cs="仿宋"/>
          <w:spacing w:val="-3"/>
          <w:sz w:val="24"/>
          <w:szCs w:val="24"/>
        </w:rPr>
      </w:pPr>
      <w:r>
        <w:rPr>
          <w:rFonts w:hint="eastAsia"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line="360" w:lineRule="auto"/>
        <w:rPr>
          <w:rFonts w:cs="仿宋"/>
          <w:b/>
          <w:sz w:val="24"/>
          <w:szCs w:val="24"/>
        </w:rPr>
      </w:pPr>
      <w:r>
        <w:rPr>
          <w:rFonts w:hint="eastAsia" w:cs="仿宋"/>
          <w:b/>
          <w:sz w:val="24"/>
          <w:szCs w:val="24"/>
        </w:rPr>
        <w:t xml:space="preserve">5、招标文件的澄清、修改</w:t>
      </w:r>
      <w:r/>
    </w:p>
    <w:p>
      <w:pPr>
        <w:ind w:firstLine="468"/>
        <w:spacing w:line="360" w:lineRule="auto"/>
        <w:rPr>
          <w:rFonts w:cs="仿宋"/>
          <w:spacing w:val="-3"/>
          <w:sz w:val="24"/>
          <w:szCs w:val="24"/>
          <w:lang w:val="en-US"/>
        </w:rPr>
      </w:pPr>
      <w:r>
        <w:rPr>
          <w:rFonts w:hint="eastAsia"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spacing w:line="360" w:lineRule="auto"/>
        <w:rPr>
          <w:rFonts w:cs="仿宋"/>
          <w:spacing w:val="-3"/>
          <w:sz w:val="24"/>
          <w:szCs w:val="24"/>
          <w:lang w:val="en-US"/>
        </w:rPr>
      </w:pPr>
      <w:r>
        <w:rPr>
          <w:rFonts w:hint="eastAsia"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spacing w:val="-3"/>
          <w:sz w:val="24"/>
          <w:szCs w:val="24"/>
          <w:lang w:val="en-US"/>
        </w:rPr>
      </w:pPr>
      <w:r>
        <w:rPr>
          <w:rFonts w:hint="eastAsia" w:cs="仿宋"/>
          <w:spacing w:val="-3"/>
          <w:sz w:val="24"/>
          <w:szCs w:val="24"/>
          <w:lang w:val="en-US"/>
        </w:rPr>
        <w:t xml:space="preserve">5.3投标人应在投标截止时间前关注“南京市公共采购信息网、江苏政府采购网”有关本招标项目有无变更公告。</w:t>
      </w:r>
      <w:r/>
    </w:p>
    <w:p>
      <w:pPr>
        <w:pStyle w:val="958"/>
        <w:ind w:left="0" w:firstLine="482"/>
        <w:spacing w:line="360" w:lineRule="auto"/>
        <w:tabs>
          <w:tab w:val="left" w:pos="1058" w:leader="none"/>
        </w:tabs>
        <w:rPr>
          <w:rFonts w:ascii="宋体" w:hAnsi="宋体" w:eastAsia="宋体" w:cs="仿宋"/>
          <w:sz w:val="24"/>
          <w:szCs w:val="24"/>
        </w:rPr>
      </w:pPr>
      <w:r/>
      <w:bookmarkStart w:id="48" w:name="_Toc20513"/>
      <w:r>
        <w:rPr>
          <w:rFonts w:hint="eastAsia" w:ascii="宋体" w:hAnsi="宋体" w:eastAsia="宋体" w:cs="仿宋"/>
          <w:sz w:val="24"/>
          <w:szCs w:val="24"/>
        </w:rPr>
        <w:t xml:space="preserve">三、投标</w:t>
      </w:r>
      <w:bookmarkEnd w:id="48"/>
      <w:r/>
      <w:r/>
    </w:p>
    <w:p>
      <w:pPr>
        <w:ind w:firstLine="482"/>
        <w:spacing w:before="22" w:line="360" w:lineRule="auto"/>
        <w:rPr>
          <w:rFonts w:cs="仿宋"/>
          <w:b/>
          <w:sz w:val="24"/>
          <w:szCs w:val="24"/>
        </w:rPr>
      </w:pPr>
      <w:r>
        <w:rPr>
          <w:rFonts w:hint="eastAsia" w:cs="仿宋"/>
          <w:b/>
          <w:sz w:val="24"/>
          <w:szCs w:val="24"/>
        </w:rPr>
        <w:t xml:space="preserve">6、投标文件的语言、计量单位、货币和编制</w:t>
      </w:r>
      <w:r/>
    </w:p>
    <w:p>
      <w:pPr>
        <w:ind w:firstLine="468"/>
        <w:spacing w:line="360" w:lineRule="auto"/>
        <w:rPr>
          <w:rFonts w:cs="仿宋"/>
          <w:spacing w:val="-3"/>
          <w:sz w:val="24"/>
          <w:szCs w:val="24"/>
          <w:lang w:val="en-US"/>
        </w:rPr>
      </w:pPr>
      <w:r>
        <w:rPr>
          <w:rFonts w:hint="eastAsia"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spacing w:val="-3"/>
          <w:sz w:val="24"/>
          <w:szCs w:val="24"/>
          <w:lang w:val="en-US"/>
        </w:rPr>
      </w:pPr>
      <w:r>
        <w:rPr>
          <w:rFonts w:hint="eastAsia" w:cs="仿宋"/>
          <w:spacing w:val="-3"/>
          <w:sz w:val="24"/>
          <w:szCs w:val="24"/>
          <w:lang w:val="en-US"/>
        </w:rPr>
        <w:t xml:space="preserve">6.2投标人所使用的计量单位应为国家法定计量单位。</w:t>
      </w:r>
      <w:r/>
    </w:p>
    <w:p>
      <w:pPr>
        <w:ind w:firstLine="468"/>
        <w:spacing w:line="360" w:lineRule="auto"/>
        <w:rPr>
          <w:rFonts w:cs="仿宋"/>
          <w:spacing w:val="-3"/>
          <w:sz w:val="24"/>
          <w:szCs w:val="24"/>
          <w:lang w:val="en-US"/>
        </w:rPr>
      </w:pPr>
      <w:r>
        <w:rPr>
          <w:rFonts w:hint="eastAsia" w:cs="仿宋"/>
          <w:spacing w:val="-3"/>
          <w:sz w:val="24"/>
          <w:szCs w:val="24"/>
          <w:lang w:val="en-US"/>
        </w:rPr>
        <w:t xml:space="preserve">6.3投标人应用人民币报价。</w:t>
      </w:r>
      <w:r/>
    </w:p>
    <w:p>
      <w:pPr>
        <w:ind w:firstLine="468"/>
        <w:spacing w:line="360" w:lineRule="auto"/>
        <w:rPr>
          <w:rFonts w:cs="仿宋"/>
          <w:spacing w:val="-3"/>
          <w:sz w:val="24"/>
          <w:szCs w:val="24"/>
          <w:lang w:val="en-US"/>
        </w:rPr>
      </w:pPr>
      <w:r>
        <w:rPr>
          <w:rFonts w:hint="eastAsia"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spacing w:val="-3"/>
          <w:sz w:val="24"/>
          <w:szCs w:val="24"/>
          <w:lang w:val="en-US"/>
        </w:rPr>
      </w:pPr>
      <w:r>
        <w:rPr>
          <w:rFonts w:hint="eastAsia"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cs="仿宋"/>
          <w:spacing w:val="-3"/>
          <w:sz w:val="24"/>
          <w:szCs w:val="24"/>
          <w:lang w:val="en-US"/>
        </w:rPr>
      </w:pPr>
      <w:r>
        <w:rPr>
          <w:rFonts w:hint="eastAsia"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line="360" w:lineRule="auto"/>
        <w:rPr>
          <w:rFonts w:cs="仿宋"/>
          <w:b/>
          <w:sz w:val="24"/>
          <w:szCs w:val="24"/>
        </w:rPr>
      </w:pPr>
      <w:r>
        <w:rPr>
          <w:rFonts w:hint="eastAsia" w:cs="仿宋"/>
          <w:b/>
          <w:sz w:val="24"/>
          <w:szCs w:val="24"/>
        </w:rPr>
        <w:t xml:space="preserve">联合投标</w:t>
      </w:r>
      <w:r/>
    </w:p>
    <w:p>
      <w:pPr>
        <w:ind w:firstLine="482"/>
        <w:spacing w:before="22" w:line="360" w:lineRule="auto"/>
        <w:rPr>
          <w:rFonts w:cs="仿宋"/>
          <w:spacing w:val="-3"/>
          <w:sz w:val="24"/>
          <w:szCs w:val="24"/>
          <w:lang w:val="en-US"/>
        </w:rPr>
      </w:pPr>
      <w:r>
        <w:rPr>
          <w:rFonts w:hint="eastAsia" w:cs="仿宋"/>
          <w:b/>
          <w:sz w:val="24"/>
          <w:szCs w:val="24"/>
        </w:rPr>
        <w:t xml:space="preserve">本项目不采用。</w:t>
      </w:r>
      <w:r/>
    </w:p>
    <w:p>
      <w:pPr>
        <w:ind w:firstLine="482"/>
        <w:spacing w:before="22" w:line="360" w:lineRule="auto"/>
        <w:rPr>
          <w:rFonts w:cs="仿宋"/>
          <w:b/>
          <w:sz w:val="24"/>
          <w:szCs w:val="24"/>
        </w:rPr>
      </w:pPr>
      <w:r>
        <w:rPr>
          <w:rFonts w:hint="eastAsia" w:cs="仿宋"/>
          <w:b/>
          <w:sz w:val="24"/>
          <w:szCs w:val="24"/>
        </w:rPr>
        <w:t xml:space="preserve">8、投标费用</w:t>
      </w:r>
      <w:r/>
    </w:p>
    <w:p>
      <w:pPr>
        <w:ind w:firstLine="468"/>
        <w:spacing w:line="360" w:lineRule="auto"/>
        <w:rPr>
          <w:rFonts w:cs="仿宋"/>
          <w:spacing w:val="-3"/>
          <w:sz w:val="24"/>
          <w:szCs w:val="24"/>
          <w:lang w:val="en-US"/>
        </w:rPr>
      </w:pPr>
      <w:r>
        <w:rPr>
          <w:rFonts w:hint="eastAsia"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sz w:val="24"/>
          <w:szCs w:val="24"/>
        </w:rPr>
      </w:pPr>
      <w:r>
        <w:rPr>
          <w:rFonts w:hint="eastAsia" w:cs="仿宋"/>
          <w:b/>
          <w:sz w:val="24"/>
          <w:szCs w:val="24"/>
        </w:rPr>
        <w:t xml:space="preserve">9、投标文件组成</w:t>
      </w:r>
      <w:r/>
    </w:p>
    <w:p>
      <w:pPr>
        <w:pStyle w:val="972"/>
        <w:ind w:left="0" w:right="29" w:firstLine="468"/>
        <w:spacing w:before="92" w:line="360" w:lineRule="auto"/>
        <w:tabs>
          <w:tab w:val="left" w:pos="1061" w:leader="none"/>
        </w:tabs>
        <w:rPr>
          <w:rFonts w:cs="仿宋"/>
          <w:sz w:val="24"/>
          <w:szCs w:val="24"/>
        </w:rPr>
      </w:pPr>
      <w:r>
        <w:rPr>
          <w:rFonts w:hint="eastAsia"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投标人应当根据招标文件要求编制投标文件，投标文件应对招标文件提出的要求和条件作出实质性响应。</w:t>
      </w:r>
      <w:r/>
    </w:p>
    <w:p>
      <w:pPr>
        <w:pStyle w:val="972"/>
        <w:ind w:left="0" w:firstLine="468"/>
        <w:spacing w:line="360" w:lineRule="auto"/>
        <w:tabs>
          <w:tab w:val="left" w:pos="1054" w:leader="none"/>
        </w:tabs>
        <w:rPr>
          <w:rFonts w:cs="仿宋"/>
          <w:sz w:val="24"/>
          <w:szCs w:val="24"/>
        </w:rPr>
      </w:pPr>
      <w:r>
        <w:rPr>
          <w:rFonts w:hint="eastAsia" w:cs="仿宋"/>
          <w:spacing w:val="-3"/>
          <w:sz w:val="24"/>
          <w:szCs w:val="24"/>
          <w:lang w:val="en-US"/>
        </w:rPr>
        <w:t xml:space="preserve">9.2</w:t>
      </w:r>
      <w:r>
        <w:rPr>
          <w:rFonts w:hint="eastAsia" w:cs="仿宋"/>
          <w:spacing w:val="-3"/>
          <w:sz w:val="24"/>
          <w:szCs w:val="24"/>
        </w:rPr>
        <w:t xml:space="preserve">本项目不允许转包、分包。</w:t>
      </w:r>
      <w:r/>
    </w:p>
    <w:p>
      <w:pPr>
        <w:ind w:firstLine="468"/>
        <w:spacing w:line="360" w:lineRule="auto"/>
        <w:rPr>
          <w:rFonts w:cs="仿宋"/>
          <w:spacing w:val="-3"/>
          <w:sz w:val="24"/>
          <w:szCs w:val="24"/>
          <w:lang w:val="en-US"/>
        </w:rPr>
      </w:pPr>
      <w:r>
        <w:rPr>
          <w:rFonts w:hint="eastAsia"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972"/>
        <w:ind w:left="0" w:right="29" w:firstLine="470"/>
        <w:spacing w:before="141" w:line="360" w:lineRule="auto"/>
        <w:tabs>
          <w:tab w:val="left" w:pos="1061" w:leader="none"/>
        </w:tabs>
        <w:rPr>
          <w:rFonts w:cs="仿宋"/>
          <w:b/>
          <w:sz w:val="24"/>
          <w:szCs w:val="24"/>
        </w:rPr>
      </w:pPr>
      <w:r>
        <w:rPr>
          <w:rFonts w:hint="eastAsia" w:cs="仿宋"/>
          <w:b/>
          <w:spacing w:val="-3"/>
          <w:sz w:val="24"/>
          <w:szCs w:val="24"/>
        </w:rPr>
        <w:t xml:space="preserve">10、投标文件的商务部分</w:t>
      </w:r>
      <w:r/>
    </w:p>
    <w:p>
      <w:pPr>
        <w:ind w:firstLine="468"/>
        <w:spacing w:line="360" w:lineRule="auto"/>
        <w:rPr>
          <w:rFonts w:cs="仿宋"/>
          <w:spacing w:val="-3"/>
          <w:sz w:val="24"/>
          <w:szCs w:val="24"/>
          <w:lang w:val="en-US"/>
        </w:rPr>
      </w:pPr>
      <w:r>
        <w:rPr>
          <w:rFonts w:hint="eastAsia" w:cs="仿宋"/>
          <w:spacing w:val="-3"/>
          <w:sz w:val="24"/>
          <w:szCs w:val="24"/>
          <w:lang w:val="en-US"/>
        </w:rPr>
        <w:t xml:space="preserve">10.1 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其中加★项目不得有缺失或无效，否则</w:t>
      </w:r>
      <w:r>
        <w:rPr>
          <w:rFonts w:hint="eastAsia" w:cs="仿宋"/>
          <w:b/>
          <w:bCs/>
          <w:spacing w:val="-3"/>
          <w:sz w:val="24"/>
          <w:szCs w:val="24"/>
          <w:lang w:val="en-US" w:eastAsia="zh-CN"/>
        </w:rPr>
        <w:t xml:space="preserve">评标</w:t>
      </w:r>
      <w:r>
        <w:rPr>
          <w:rFonts w:hint="eastAsia" w:cs="仿宋"/>
          <w:b/>
          <w:bCs/>
          <w:spacing w:val="-3"/>
          <w:sz w:val="24"/>
          <w:szCs w:val="24"/>
          <w:lang w:val="en-US"/>
        </w:rPr>
        <w:t xml:space="preserve">小组有权否决供应商的投标</w:t>
      </w:r>
      <w:r>
        <w:rPr>
          <w:rFonts w:hint="eastAsia" w:cs="仿宋"/>
          <w:spacing w:val="-3"/>
          <w:sz w:val="24"/>
          <w:szCs w:val="24"/>
          <w:lang w:val="en-US"/>
        </w:rPr>
        <w:t xml:space="preserve">：</w:t>
      </w:r>
      <w:r/>
    </w:p>
    <w:p>
      <w:pPr>
        <w:ind w:firstLine="468"/>
        <w:spacing w:line="360" w:lineRule="auto"/>
        <w:rPr>
          <w:rFonts w:cs="仿宋"/>
          <w:spacing w:val="-3"/>
          <w:sz w:val="24"/>
          <w:szCs w:val="24"/>
          <w:lang w:val="en-US"/>
        </w:rPr>
      </w:pPr>
      <w:r>
        <w:rPr>
          <w:rFonts w:hint="eastAsia" w:cs="仿宋"/>
          <w:spacing w:val="-3"/>
          <w:sz w:val="24"/>
          <w:szCs w:val="24"/>
          <w:lang w:val="en-US"/>
        </w:rPr>
        <w:t xml:space="preserve">（1）★投标申请及声明；</w:t>
      </w:r>
      <w:r/>
    </w:p>
    <w:p>
      <w:pPr>
        <w:ind w:firstLine="468"/>
        <w:spacing w:line="360" w:lineRule="auto"/>
        <w:rPr>
          <w:rFonts w:cs="仿宋"/>
          <w:spacing w:val="-3"/>
          <w:sz w:val="24"/>
          <w:szCs w:val="24"/>
          <w:lang w:val="en-US"/>
        </w:rPr>
      </w:pPr>
      <w:r>
        <w:rPr>
          <w:rFonts w:hint="eastAsia" w:cs="仿宋"/>
          <w:spacing w:val="-3"/>
          <w:sz w:val="24"/>
          <w:szCs w:val="24"/>
          <w:lang w:val="en-US"/>
        </w:rPr>
        <w:t xml:space="preserve">（2）★法定代表人身份证明、法定代表人授权委托书及委托代理人的身份证明文件；</w:t>
      </w:r>
      <w:r/>
    </w:p>
    <w:p>
      <w:pPr>
        <w:ind w:firstLine="468"/>
        <w:spacing w:line="360" w:lineRule="auto"/>
        <w:rPr>
          <w:rFonts w:cs="仿宋"/>
          <w:spacing w:val="-3"/>
          <w:sz w:val="24"/>
          <w:szCs w:val="24"/>
          <w:lang w:val="en-US"/>
        </w:rPr>
      </w:pPr>
      <w:r>
        <w:rPr>
          <w:rFonts w:hint="eastAsia" w:cs="仿宋"/>
          <w:spacing w:val="-3"/>
          <w:sz w:val="24"/>
          <w:szCs w:val="24"/>
          <w:lang w:val="en-US"/>
        </w:rPr>
        <w:t xml:space="preserve">（3）★第一章招标公告中</w:t>
      </w:r>
      <w:r>
        <w:rPr>
          <w:rFonts w:cs="仿宋"/>
          <w:spacing w:val="-3"/>
          <w:sz w:val="24"/>
          <w:szCs w:val="24"/>
          <w:lang w:val="en-US"/>
        </w:rPr>
        <w:t xml:space="preserve">《中华人民共和国政府采购法》规定的资格条件证明文件；</w:t>
      </w:r>
      <w:r/>
    </w:p>
    <w:p>
      <w:pPr>
        <w:ind w:firstLine="476"/>
        <w:spacing w:line="360" w:lineRule="auto"/>
        <w:rPr>
          <w:rFonts w:cs="仿宋"/>
          <w:spacing w:val="-3"/>
          <w:sz w:val="24"/>
          <w:szCs w:val="24"/>
          <w:lang w:val="en-US"/>
        </w:rPr>
      </w:pPr>
      <w:r>
        <w:rPr>
          <w:rFonts w:hint="eastAsia"/>
          <w:bCs/>
          <w:spacing w:val="-1"/>
          <w:sz w:val="24"/>
          <w:szCs w:val="24"/>
        </w:rPr>
        <w:t xml:space="preserve">（</w:t>
      </w:r>
      <w:r>
        <w:rPr>
          <w:rFonts w:hint="eastAsia"/>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 第一章</w:t>
      </w:r>
      <w:r>
        <w:rPr>
          <w:rFonts w:hint="eastAsia" w:cs="仿宋"/>
          <w:spacing w:val="-3"/>
          <w:sz w:val="24"/>
          <w:szCs w:val="24"/>
          <w:lang w:val="en-US"/>
        </w:rPr>
        <w:t xml:space="preserve">招标公告中</w:t>
      </w:r>
      <w:r>
        <w:rPr>
          <w:rFonts w:cs="仿宋"/>
          <w:spacing w:val="-3"/>
          <w:sz w:val="24"/>
          <w:szCs w:val="24"/>
          <w:lang w:val="en-US"/>
        </w:rPr>
        <w:t xml:space="preserve">采购人根据采购项目的特殊要求规定的特定条件证明文件；</w:t>
      </w:r>
      <w:r/>
    </w:p>
    <w:p>
      <w:pPr>
        <w:pStyle w:val="973"/>
        <w:ind w:firstLine="476"/>
        <w:spacing w:line="360" w:lineRule="auto"/>
        <w:tabs>
          <w:tab w:val="left" w:pos="1167" w:leader="none"/>
        </w:tabs>
        <w:rPr>
          <w:bCs/>
          <w:sz w:val="24"/>
          <w:szCs w:val="24"/>
          <w:lang w:eastAsia="zh-CN"/>
        </w:rPr>
      </w:pPr>
      <w:r>
        <w:rPr>
          <w:rFonts w:hint="eastAsia"/>
          <w:bCs/>
          <w:spacing w:val="-1"/>
          <w:sz w:val="24"/>
          <w:szCs w:val="24"/>
          <w:lang w:eastAsia="zh-CN"/>
        </w:rPr>
        <w:t xml:space="preserve">（</w:t>
      </w:r>
      <w:r>
        <w:rPr>
          <w:rFonts w:hint="eastAsia"/>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spacing w:line="360" w:lineRule="auto"/>
        <w:rPr>
          <w:rFonts w:cs="仿宋"/>
          <w:spacing w:val="-3"/>
          <w:sz w:val="24"/>
          <w:szCs w:val="24"/>
          <w:lang w:val="en-US"/>
        </w:rPr>
      </w:pPr>
      <w:r>
        <w:rPr>
          <w:rFonts w:hint="eastAsia" w:cs="仿宋"/>
          <w:spacing w:val="-3"/>
          <w:sz w:val="24"/>
          <w:szCs w:val="24"/>
          <w:lang w:val="en-US"/>
        </w:rPr>
        <w:t xml:space="preserve">（6）★《开标一览表》；</w:t>
      </w:r>
      <w:r/>
    </w:p>
    <w:p>
      <w:pPr>
        <w:pStyle w:val="973"/>
        <w:ind w:firstLine="476"/>
        <w:spacing w:line="360" w:lineRule="auto"/>
        <w:tabs>
          <w:tab w:val="left" w:pos="1167" w:leader="none"/>
        </w:tabs>
        <w:rPr>
          <w:bCs/>
          <w:spacing w:val="-1"/>
          <w:sz w:val="24"/>
          <w:szCs w:val="24"/>
          <w:lang w:val="en-US" w:eastAsia="zh-CN"/>
        </w:rPr>
      </w:pPr>
      <w:r>
        <w:rPr>
          <w:rFonts w:hint="eastAsia"/>
          <w:bCs/>
          <w:spacing w:val="-1"/>
          <w:sz w:val="24"/>
          <w:szCs w:val="24"/>
          <w:lang w:val="en-US" w:eastAsia="zh-CN"/>
        </w:rPr>
        <w:t xml:space="preserve">（7）《分项报价表》；</w:t>
      </w:r>
      <w:r/>
    </w:p>
    <w:p>
      <w:pPr>
        <w:pStyle w:val="973"/>
        <w:ind w:firstLine="476"/>
        <w:spacing w:line="360" w:lineRule="auto"/>
        <w:tabs>
          <w:tab w:val="left" w:pos="1167" w:leader="none"/>
        </w:tabs>
        <w:rPr>
          <w:bCs/>
          <w:spacing w:val="-1"/>
          <w:sz w:val="24"/>
          <w:szCs w:val="24"/>
          <w:lang w:val="en-US" w:eastAsia="zh-CN"/>
        </w:rPr>
      </w:pPr>
      <w:r>
        <w:rPr>
          <w:rFonts w:hint="eastAsia"/>
          <w:bCs/>
          <w:spacing w:val="-1"/>
          <w:sz w:val="24"/>
          <w:szCs w:val="24"/>
          <w:lang w:val="en-US" w:eastAsia="zh-CN"/>
        </w:rPr>
        <w:t xml:space="preserve">（8）</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973"/>
        <w:ind w:firstLine="476"/>
        <w:spacing w:line="360" w:lineRule="auto"/>
        <w:tabs>
          <w:tab w:val="left" w:pos="1167" w:leader="none"/>
        </w:tabs>
        <w:rPr>
          <w:bCs/>
          <w:spacing w:val="-1"/>
          <w:sz w:val="24"/>
          <w:szCs w:val="24"/>
          <w:lang w:eastAsia="zh-CN"/>
        </w:rPr>
      </w:pPr>
      <w:r>
        <w:rPr>
          <w:rFonts w:hint="eastAsia"/>
          <w:bCs/>
          <w:spacing w:val="-1"/>
          <w:sz w:val="24"/>
          <w:szCs w:val="24"/>
          <w:lang w:val="en-US" w:eastAsia="zh-CN"/>
        </w:rPr>
        <w:t xml:space="preserve">（9）</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973"/>
        <w:ind w:firstLine="476"/>
        <w:spacing w:line="360" w:lineRule="auto"/>
        <w:tabs>
          <w:tab w:val="left" w:pos="1167" w:leader="none"/>
        </w:tabs>
        <w:rPr>
          <w:bCs/>
          <w:spacing w:val="-1"/>
          <w:sz w:val="24"/>
          <w:szCs w:val="24"/>
          <w:lang w:val="en-US" w:eastAsia="zh-CN"/>
        </w:rPr>
      </w:pPr>
      <w:r>
        <w:rPr>
          <w:rFonts w:hint="eastAsia"/>
          <w:bCs/>
          <w:spacing w:val="-1"/>
          <w:sz w:val="24"/>
          <w:szCs w:val="24"/>
          <w:lang w:val="en-US" w:eastAsia="zh-CN"/>
        </w:rPr>
        <w:t xml:space="preserve">（10）投标人认为需要提供的其他资格证明文件和商务资料。</w:t>
      </w:r>
      <w:r/>
    </w:p>
    <w:p>
      <w:pPr>
        <w:pStyle w:val="972"/>
        <w:ind w:left="0" w:firstLine="478"/>
        <w:spacing w:line="360" w:lineRule="auto"/>
        <w:tabs>
          <w:tab w:val="left" w:pos="1167" w:leader="none"/>
        </w:tabs>
        <w:rPr>
          <w:rFonts w:cs="仿宋"/>
          <w:bCs/>
          <w:spacing w:val="-1"/>
          <w:sz w:val="24"/>
          <w:szCs w:val="24"/>
          <w:lang w:val="en-US"/>
        </w:rPr>
      </w:pPr>
      <w:r>
        <w:rPr>
          <w:rFonts w:hint="eastAsia" w:cs="仿宋"/>
          <w:b/>
          <w:spacing w:val="-1"/>
          <w:sz w:val="24"/>
          <w:szCs w:val="24"/>
          <w:lang w:val="en-US"/>
        </w:rPr>
        <w:t xml:space="preserve">11、投标文件的技术部分</w:t>
      </w:r>
      <w:r/>
    </w:p>
    <w:p>
      <w:pPr>
        <w:pStyle w:val="972"/>
        <w:ind w:left="0" w:firstLine="476"/>
        <w:spacing w:line="360" w:lineRule="auto"/>
        <w:tabs>
          <w:tab w:val="left" w:pos="1167" w:leader="none"/>
        </w:tabs>
        <w:rPr>
          <w:rFonts w:cs="仿宋"/>
          <w:bCs/>
          <w:spacing w:val="-1"/>
          <w:sz w:val="24"/>
          <w:szCs w:val="24"/>
          <w:lang w:val="en-US"/>
        </w:rPr>
      </w:pPr>
      <w:r>
        <w:rPr>
          <w:rFonts w:hint="eastAsia"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972"/>
        <w:ind w:left="0" w:firstLine="476"/>
        <w:spacing w:line="360" w:lineRule="auto"/>
        <w:tabs>
          <w:tab w:val="left" w:pos="1167" w:leader="none"/>
        </w:tabs>
        <w:rPr>
          <w:rFonts w:cs="仿宋"/>
          <w:bCs/>
          <w:spacing w:val="-1"/>
          <w:sz w:val="24"/>
          <w:szCs w:val="24"/>
          <w:lang w:val="en-US"/>
        </w:rPr>
      </w:pPr>
      <w:r>
        <w:rPr>
          <w:rFonts w:hint="eastAsia" w:cs="仿宋"/>
          <w:bCs/>
          <w:spacing w:val="-1"/>
          <w:sz w:val="24"/>
          <w:szCs w:val="24"/>
          <w:lang w:val="en-US"/>
        </w:rPr>
        <w:t xml:space="preserve">11.2若提供的货物与招标文件要求有不符之处，应说明其差别之所在。</w:t>
      </w:r>
      <w:r/>
    </w:p>
    <w:p>
      <w:pPr>
        <w:pStyle w:val="972"/>
        <w:ind w:left="0" w:firstLine="476"/>
        <w:spacing w:line="360" w:lineRule="auto"/>
        <w:tabs>
          <w:tab w:val="left" w:pos="1167" w:leader="none"/>
        </w:tabs>
        <w:rPr>
          <w:rFonts w:cs="仿宋"/>
          <w:spacing w:val="-1"/>
          <w:sz w:val="24"/>
          <w:szCs w:val="24"/>
          <w:lang w:val="en-US"/>
        </w:rPr>
      </w:pPr>
      <w:r>
        <w:rPr>
          <w:rFonts w:hint="eastAsia"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972"/>
        <w:ind w:left="0" w:firstLine="476"/>
        <w:spacing w:line="360" w:lineRule="auto"/>
        <w:tabs>
          <w:tab w:val="left" w:pos="1167" w:leader="none"/>
        </w:tabs>
        <w:rPr>
          <w:rFonts w:cs="仿宋"/>
          <w:spacing w:val="-1"/>
          <w:sz w:val="24"/>
          <w:szCs w:val="24"/>
          <w:lang w:val="en-US"/>
        </w:rPr>
      </w:pPr>
      <w:r>
        <w:rPr>
          <w:rFonts w:hint="eastAsia" w:cs="仿宋"/>
          <w:spacing w:val="-1"/>
          <w:sz w:val="24"/>
          <w:szCs w:val="24"/>
          <w:lang w:val="en-US"/>
        </w:rPr>
        <w:t xml:space="preserve">（1）项目服务方案；</w:t>
      </w:r>
      <w:r/>
    </w:p>
    <w:p>
      <w:pPr>
        <w:pStyle w:val="972"/>
        <w:ind w:left="0" w:firstLine="476"/>
        <w:spacing w:line="360" w:lineRule="auto"/>
        <w:tabs>
          <w:tab w:val="left" w:pos="1167" w:leader="none"/>
        </w:tabs>
        <w:rPr>
          <w:rFonts w:cs="仿宋"/>
          <w:spacing w:val="-1"/>
          <w:sz w:val="24"/>
          <w:szCs w:val="24"/>
          <w:lang w:val="en-US"/>
        </w:rPr>
      </w:pPr>
      <w:r>
        <w:rPr>
          <w:rFonts w:hint="eastAsia" w:cs="仿宋"/>
          <w:spacing w:val="-1"/>
          <w:sz w:val="24"/>
          <w:szCs w:val="24"/>
          <w:lang w:val="en-US"/>
        </w:rPr>
        <w:t xml:space="preserve">（2）★《技术条款偏离表》；</w:t>
      </w:r>
      <w:r/>
    </w:p>
    <w:p>
      <w:pPr>
        <w:pStyle w:val="972"/>
        <w:ind w:left="0" w:firstLine="476"/>
        <w:spacing w:line="360" w:lineRule="auto"/>
        <w:tabs>
          <w:tab w:val="left" w:pos="1167" w:leader="none"/>
        </w:tabs>
        <w:rPr>
          <w:rFonts w:cs="仿宋"/>
          <w:spacing w:val="-1"/>
          <w:sz w:val="24"/>
          <w:szCs w:val="24"/>
          <w:lang w:val="en-US"/>
        </w:rPr>
      </w:pPr>
      <w:r>
        <w:rPr>
          <w:rFonts w:hint="eastAsia" w:cs="仿宋"/>
          <w:spacing w:val="-1"/>
          <w:sz w:val="24"/>
          <w:szCs w:val="24"/>
          <w:lang w:val="en-US"/>
        </w:rPr>
        <w:t xml:space="preserve">（3）供应商认为需要提供的其他技术资料。</w:t>
      </w:r>
      <w:r/>
    </w:p>
    <w:p>
      <w:pPr>
        <w:ind w:firstLine="482"/>
        <w:spacing w:before="22" w:line="360" w:lineRule="auto"/>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line="360" w:lineRule="auto"/>
        <w:rPr>
          <w:rFonts w:cs="仿宋"/>
          <w:b/>
          <w:sz w:val="24"/>
          <w:szCs w:val="24"/>
        </w:rPr>
      </w:pPr>
      <w:r>
        <w:rPr>
          <w:rFonts w:hint="eastAsia" w:cs="仿宋"/>
          <w:b/>
          <w:sz w:val="24"/>
          <w:szCs w:val="24"/>
        </w:rPr>
        <w:t xml:space="preserve">12.1</w:t>
      </w:r>
      <w:r>
        <w:rPr>
          <w:rFonts w:hint="eastAsia" w:cs="仿宋"/>
          <w:b/>
          <w:sz w:val="24"/>
          <w:szCs w:val="24"/>
          <w:lang w:val="en-US"/>
        </w:rPr>
        <w:t xml:space="preserve">投标人应充分考虑项目需求，进行</w:t>
      </w:r>
      <w:r>
        <w:rPr>
          <w:rFonts w:hint="eastAsia" w:cs="仿宋"/>
          <w:b/>
          <w:sz w:val="24"/>
          <w:szCs w:val="24"/>
          <w:lang w:val="en-US" w:eastAsia="zh-CN"/>
        </w:rPr>
        <w:t xml:space="preserve">费率</w:t>
      </w:r>
      <w:r>
        <w:rPr>
          <w:rFonts w:hint="eastAsia" w:cs="仿宋"/>
          <w:b/>
          <w:sz w:val="24"/>
          <w:szCs w:val="24"/>
          <w:lang w:val="en-US"/>
        </w:rPr>
        <w:t xml:space="preserve">报价。</w:t>
      </w:r>
      <w:r/>
    </w:p>
    <w:p>
      <w:pPr>
        <w:ind w:firstLine="480"/>
        <w:spacing w:line="360" w:lineRule="auto"/>
        <w:rPr>
          <w:rFonts w:cs="仿宋"/>
          <w:sz w:val="24"/>
          <w:szCs w:val="24"/>
        </w:rPr>
      </w:pPr>
      <w:r>
        <w:rPr>
          <w:rFonts w:hint="eastAsia"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sz w:val="24"/>
          <w:szCs w:val="24"/>
        </w:rPr>
      </w:pPr>
      <w:r>
        <w:rPr>
          <w:rFonts w:hint="eastAsia" w:cs="仿宋"/>
          <w:sz w:val="24"/>
          <w:szCs w:val="24"/>
        </w:rPr>
        <w:t xml:space="preserve">12.3投标人的任何错漏、优惠、竞争性报价不得作为减轻责任、增加收费、降低服务质量的理由。</w:t>
      </w:r>
      <w:r/>
    </w:p>
    <w:p>
      <w:pPr>
        <w:ind w:firstLine="480"/>
        <w:spacing w:line="360" w:lineRule="auto"/>
        <w:rPr>
          <w:rFonts w:cs="仿宋"/>
          <w:sz w:val="24"/>
          <w:szCs w:val="24"/>
        </w:rPr>
      </w:pPr>
      <w:r>
        <w:rPr>
          <w:rFonts w:hint="eastAsia"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line="360" w:lineRule="auto"/>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rPr>
        <w:t xml:space="preserve">13.1其他部分由投标人根据编制投标文件需要提供的其他相关文件。</w:t>
      </w:r>
      <w:r/>
    </w:p>
    <w:p>
      <w:pPr>
        <w:pStyle w:val="961"/>
        <w:ind w:firstLine="482"/>
        <w:spacing w:before="52" w:line="360" w:lineRule="auto"/>
        <w:tabs>
          <w:tab w:val="left" w:pos="9680" w:leader="none"/>
        </w:tabs>
        <w:rPr>
          <w:rFonts w:cs="仿宋"/>
          <w:b/>
          <w:sz w:val="24"/>
          <w:szCs w:val="24"/>
        </w:rPr>
      </w:pPr>
      <w:r>
        <w:rPr>
          <w:rFonts w:hint="eastAsia" w:cs="仿宋"/>
          <w:b/>
          <w:sz w:val="24"/>
          <w:szCs w:val="24"/>
        </w:rPr>
        <w:t xml:space="preserve">14、投标保证金</w:t>
      </w:r>
      <w:r/>
    </w:p>
    <w:p>
      <w:pPr>
        <w:ind w:firstLine="468"/>
        <w:spacing w:line="360" w:lineRule="auto"/>
        <w:rPr>
          <w:rFonts w:cs="仿宋"/>
          <w:spacing w:val="-3"/>
          <w:sz w:val="24"/>
          <w:szCs w:val="24"/>
        </w:rPr>
      </w:pPr>
      <w:r>
        <w:rPr>
          <w:rFonts w:hint="eastAsia" w:cs="仿宋"/>
          <w:spacing w:val="-3"/>
          <w:sz w:val="24"/>
          <w:szCs w:val="24"/>
        </w:rPr>
        <w:t xml:space="preserve">本次招标不收取投标保证金。</w:t>
      </w:r>
      <w:r/>
    </w:p>
    <w:p>
      <w:pPr>
        <w:pStyle w:val="972"/>
        <w:ind w:left="0" w:right="-191" w:firstLine="482"/>
        <w:spacing w:before="139" w:line="360" w:lineRule="auto"/>
        <w:tabs>
          <w:tab w:val="left" w:pos="1167" w:leader="none"/>
        </w:tabs>
        <w:rPr>
          <w:rFonts w:cs="仿宋"/>
          <w:b/>
          <w:sz w:val="24"/>
          <w:szCs w:val="24"/>
        </w:rPr>
      </w:pPr>
      <w:r>
        <w:rPr>
          <w:rFonts w:hint="eastAsia" w:cs="仿宋"/>
          <w:b/>
          <w:sz w:val="24"/>
          <w:szCs w:val="24"/>
        </w:rPr>
        <w:t xml:space="preserve">15、投标有效期</w:t>
      </w:r>
      <w:r/>
    </w:p>
    <w:p>
      <w:pPr>
        <w:pStyle w:val="972"/>
        <w:ind w:left="0" w:firstLine="468"/>
        <w:spacing w:line="360" w:lineRule="auto"/>
        <w:tabs>
          <w:tab w:val="left" w:pos="1164" w:leader="none"/>
        </w:tabs>
        <w:rPr>
          <w:rFonts w:cs="仿宋"/>
          <w:sz w:val="24"/>
          <w:szCs w:val="24"/>
        </w:rPr>
      </w:pPr>
      <w:r>
        <w:rPr>
          <w:rFonts w:hint="eastAsia" w:cs="仿宋"/>
          <w:spacing w:val="-3"/>
          <w:sz w:val="24"/>
          <w:szCs w:val="24"/>
          <w:lang w:val="en-US"/>
        </w:rPr>
        <w:t xml:space="preserve">15.1</w:t>
      </w:r>
      <w:r>
        <w:rPr>
          <w:rFonts w:hint="eastAsia" w:cs="仿宋"/>
          <w:spacing w:val="-3"/>
          <w:sz w:val="24"/>
          <w:szCs w:val="24"/>
        </w:rPr>
        <w:t xml:space="preserve">自开标之日起</w:t>
      </w:r>
      <w:r>
        <w:rPr>
          <w:rFonts w:hint="eastAsia" w:cs="仿宋"/>
          <w:sz w:val="24"/>
          <w:szCs w:val="24"/>
          <w:lang w:val="en-US"/>
        </w:rPr>
        <w:t xml:space="preserve">6</w:t>
      </w:r>
      <w:r>
        <w:rPr>
          <w:rFonts w:hint="eastAsia" w:cs="仿宋"/>
          <w:sz w:val="24"/>
          <w:szCs w:val="24"/>
        </w:rPr>
        <w:t xml:space="preserve">0</w:t>
      </w:r>
      <w:r>
        <w:rPr>
          <w:rFonts w:hint="eastAsia" w:cs="仿宋"/>
          <w:spacing w:val="-3"/>
          <w:sz w:val="24"/>
          <w:szCs w:val="24"/>
        </w:rPr>
        <w:t xml:space="preserve">天内投标有效。</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72"/>
        <w:ind w:left="0" w:firstLine="468"/>
        <w:spacing w:line="360" w:lineRule="auto"/>
        <w:tabs>
          <w:tab w:val="left" w:pos="1164" w:leader="none"/>
        </w:tabs>
        <w:rPr>
          <w:rFonts w:cs="仿宋"/>
          <w:b/>
          <w:spacing w:val="-3"/>
          <w:sz w:val="24"/>
          <w:szCs w:val="24"/>
          <w:lang w:val="en-US"/>
        </w:rPr>
      </w:pPr>
      <w:r>
        <w:rPr>
          <w:rFonts w:cs="仿宋"/>
          <w:b/>
          <w:spacing w:val="-3"/>
          <w:sz w:val="24"/>
          <w:szCs w:val="24"/>
          <w:lang w:val="en-US"/>
        </w:rPr>
        <w:t xml:space="preserve">16</w:t>
      </w:r>
      <w:r>
        <w:rPr>
          <w:rFonts w:hint="eastAsia" w:cs="仿宋"/>
          <w:b/>
          <w:spacing w:val="-3"/>
          <w:sz w:val="24"/>
          <w:szCs w:val="24"/>
          <w:lang w:val="en-US"/>
        </w:rPr>
        <w:t xml:space="preserve">、电子投标文件的密封和递交</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6</w:t>
      </w:r>
      <w:r>
        <w:rPr>
          <w:rFonts w:hint="eastAsia" w:cs="仿宋"/>
          <w:spacing w:val="-3"/>
          <w:sz w:val="24"/>
          <w:szCs w:val="24"/>
          <w:lang w:val="en-US"/>
        </w:rPr>
        <w:t xml:space="preserve">.1 投标人应当按照《操作手册》规定，在招标公告规定的投标截止时间前制作并上传电子投标文件。</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 投标人应充分考虑网络环境、网络带宽等因素可能对投标产生的影响，如因投标人自身原因造成的电子投标文件上传不成功的，做无效投标处理。</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972"/>
        <w:ind w:left="0" w:firstLine="468"/>
        <w:spacing w:line="360" w:lineRule="auto"/>
        <w:tabs>
          <w:tab w:val="left" w:pos="1164" w:leader="none"/>
        </w:tabs>
        <w:rPr>
          <w:rFonts w:cs="仿宋"/>
          <w:b/>
          <w:spacing w:val="-3"/>
          <w:sz w:val="24"/>
          <w:szCs w:val="24"/>
          <w:lang w:val="en-US"/>
        </w:rPr>
      </w:pPr>
      <w:r>
        <w:rPr>
          <w:rFonts w:cs="仿宋"/>
          <w:b/>
          <w:spacing w:val="-3"/>
          <w:sz w:val="24"/>
          <w:szCs w:val="24"/>
          <w:lang w:val="en-US"/>
        </w:rPr>
        <w:t xml:space="preserve">17</w:t>
      </w:r>
      <w:r>
        <w:rPr>
          <w:rFonts w:hint="eastAsia" w:cs="仿宋"/>
          <w:b/>
          <w:spacing w:val="-3"/>
          <w:sz w:val="24"/>
          <w:szCs w:val="24"/>
          <w:lang w:val="en-US"/>
        </w:rPr>
        <w:t xml:space="preserve">、有下列情形之一的投标文件将拒收：</w:t>
      </w:r>
      <w:r/>
    </w:p>
    <w:p>
      <w:pPr>
        <w:pStyle w:val="972"/>
        <w:ind w:left="0" w:firstLine="468"/>
        <w:spacing w:line="360" w:lineRule="auto"/>
        <w:tabs>
          <w:tab w:val="left" w:pos="1164" w:leader="none"/>
        </w:tabs>
        <w:rPr>
          <w:rFonts w:hint="eastAsia" w:cs="仿宋" w:eastAsiaTheme="minorEastAsia"/>
          <w:spacing w:val="-3"/>
          <w:sz w:val="24"/>
          <w:szCs w:val="24"/>
          <w:lang w:val="en-US" w:eastAsia="zh-CN"/>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rPr>
          <w:rFonts w:hint="eastAsia" w:cs="仿宋"/>
          <w:spacing w:val="-3"/>
          <w:sz w:val="24"/>
          <w:szCs w:val="24"/>
          <w:lang w:val="en-US" w:eastAsia="zh-CN"/>
        </w:rPr>
        <w:t xml:space="preserve">。</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1</w:t>
      </w:r>
      <w:r>
        <w:rPr>
          <w:rFonts w:cs="仿宋"/>
          <w:b/>
          <w:spacing w:val="-3"/>
          <w:sz w:val="24"/>
          <w:szCs w:val="24"/>
          <w:lang w:val="en-US"/>
        </w:rPr>
        <w:t xml:space="preserve">8</w:t>
      </w:r>
      <w:r>
        <w:rPr>
          <w:rFonts w:hint="eastAsia" w:cs="仿宋"/>
          <w:b/>
          <w:spacing w:val="-3"/>
          <w:sz w:val="24"/>
          <w:szCs w:val="24"/>
          <w:lang w:val="en-US"/>
        </w:rPr>
        <w:t xml:space="preserve">、投标文件的修改和撤回</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 投标文件的撤回</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w:t>
      </w:r>
      <w:r>
        <w:rPr>
          <w:rFonts w:cs="仿宋"/>
          <w:spacing w:val="-3"/>
          <w:sz w:val="24"/>
          <w:szCs w:val="24"/>
          <w:lang w:val="en-US"/>
        </w:rPr>
        <w:t xml:space="preserve"> </w:t>
      </w:r>
      <w:r>
        <w:rPr>
          <w:rFonts w:hint="eastAsia" w:cs="仿宋"/>
          <w:spacing w:val="-3"/>
          <w:sz w:val="24"/>
          <w:szCs w:val="24"/>
          <w:lang w:val="en-US"/>
        </w:rPr>
        <w:t xml:space="preserve">1.1投标人可在投标截止时间前撤回其电子投标文件，具体操作方法见《操作手册》。</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.1.2投标人撤回电子投标文件，则认为其不再参与本项目投标活动。</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 投标文件的修改</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.2.1投标人可在投标截止时间前对其电子投标文件进行修改，具体操作方法见《操作手册》</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.2.2投标截止时间之后，投标人不得对其电子投标文件作任何修改。</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.3 在投标截止时间至招标文件中规定的投标有效期满之间的这段时间内，投标人不得撤回其投标。</w:t>
      </w:r>
      <w:r/>
    </w:p>
    <w:p>
      <w:pPr>
        <w:pStyle w:val="958"/>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20、开标</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20.2投标人在开标过程中涉及到的投标文件解密、开标结果确认等工作，应按照《操作手册》规定执行。</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20.3投标人如果对开标过程和开标结果有疑义，应当根据《操作手册》规定提出，苏采云系统中《开标记录表》公布后5分钟内未提出的，视同认可开标结果。</w:t>
      </w:r>
      <w:r/>
    </w:p>
    <w:p>
      <w:pPr>
        <w:pStyle w:val="972"/>
        <w:ind w:left="0" w:firstLine="468"/>
        <w:spacing w:line="360" w:lineRule="auto"/>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1、评标</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21.1 </w:t>
      </w:r>
      <w:r>
        <w:rPr>
          <w:rFonts w:hint="eastAsia" w:cs="仿宋"/>
          <w:b/>
          <w:spacing w:val="-3"/>
          <w:sz w:val="24"/>
          <w:szCs w:val="24"/>
          <w:lang w:val="en-US"/>
        </w:rPr>
        <w:t xml:space="preserve">评标组织</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1.1评标工作由代理机构负责组织，具体评标事务由依法组建的评标委员会负责，并独立履行下列职责：</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（1）审查、评价投标文件是否符合招标文件的商务、技术等实质性要求；</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（2）要求投标人对投标文件有关事项作出澄清或者说明；</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（3）对投标文件进行比较和评价；</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（3）根据</w:t>
      </w:r>
      <w:r>
        <w:rPr>
          <w:rFonts w:hint="eastAsia" w:cs="仿宋"/>
          <w:spacing w:val="-3"/>
          <w:sz w:val="24"/>
          <w:szCs w:val="24"/>
          <w:lang w:val="en-US" w:eastAsia="zh-CN"/>
        </w:rPr>
        <w:t xml:space="preserve">招标文件规定的评标办法推荐</w:t>
      </w:r>
      <w:r>
        <w:rPr>
          <w:rFonts w:hint="eastAsia" w:cs="仿宋"/>
          <w:spacing w:val="-3"/>
          <w:sz w:val="24"/>
          <w:szCs w:val="24"/>
          <w:lang w:val="en-US"/>
        </w:rPr>
        <w:t xml:space="preserve">中标</w:t>
      </w:r>
      <w:r>
        <w:rPr>
          <w:rFonts w:hint="eastAsia" w:cs="仿宋"/>
          <w:spacing w:val="-3"/>
          <w:sz w:val="24"/>
          <w:szCs w:val="24"/>
          <w:lang w:val="en-US" w:eastAsia="zh-CN"/>
        </w:rPr>
        <w:t xml:space="preserve">候选</w:t>
      </w:r>
      <w:r>
        <w:rPr>
          <w:rFonts w:hint="eastAsia" w:cs="仿宋"/>
          <w:spacing w:val="-3"/>
          <w:sz w:val="24"/>
          <w:szCs w:val="24"/>
          <w:lang w:val="en-US"/>
        </w:rPr>
        <w:t xml:space="preserve">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（4）向采购人、财政部门报告评标中发现的违法行为。</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1.2 评标委员会由采购人代表和有关技术、经济等方面的专家组成，独立开展评审工作。</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21.2 评标程序</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21.2.1 投标文件的资格审查。</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21.2.1.1采购人代表将依法对投标人的资格进行审查。</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21.2.1.4 投标文件有下列情况之一的，在资格性审查时按照无效投标处理：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（1）不具备招标文件中规定资格条件的；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21.2.2 投标文件的符合性审查。</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21.2.2.1评标委员会将依据法律法规和招标文件的规定，对投标文件的有效性、完整性和对招标文件的响应程度进行审查，以确定是否对招标文件的实质性要求作出响应。</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21.2.2.2 实质性要求是指本招标文件中用带星号（“</w:t>
      </w:r>
      <w:r>
        <w:rPr>
          <w:rFonts w:cs="仿宋"/>
          <w:spacing w:val="-3"/>
          <w:sz w:val="24"/>
          <w:szCs w:val="24"/>
          <w:lang w:val="en-US"/>
        </w:rPr>
        <w:t xml:space="preserve">★</w:t>
      </w:r>
      <w:r>
        <w:rPr>
          <w:rFonts w:hint="eastAsia" w:cs="仿宋"/>
          <w:spacing w:val="-3"/>
          <w:sz w:val="24"/>
          <w:szCs w:val="24"/>
          <w:lang w:val="en-US"/>
        </w:rPr>
        <w:t xml:space="preserve">”）的商务和技术要求。</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21.2.2.3 如果投标文件实质上没有响应招标文件的要求，评标委员会将予以拒绝，投标人不得通过修改或撤销</w:t>
      </w:r>
      <w:r>
        <w:rPr>
          <w:rFonts w:hint="eastAsia" w:cs="仿宋"/>
          <w:spacing w:val="-3"/>
          <w:sz w:val="24"/>
          <w:szCs w:val="24"/>
          <w:lang w:val="en-US" w:eastAsia="zh-CN"/>
        </w:rPr>
        <w:t xml:space="preserve">不符</w:t>
      </w:r>
      <w:r>
        <w:rPr>
          <w:rFonts w:hint="eastAsia" w:cs="仿宋"/>
          <w:spacing w:val="-3"/>
          <w:sz w:val="24"/>
          <w:szCs w:val="24"/>
          <w:lang w:val="en-US"/>
        </w:rPr>
        <w:t xml:space="preserve">合要求的偏离或保留而使其投标成为实质性响应的投标。</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21.2.2.4 投标文件有下列情况之一的，在符合性审查时按照无效投标处理：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（1）投标文件未按照招标文件要求加盖电子公章的。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（2）投标总价超出采购预算金额或者最高限价的；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）不同供应商的委托代理人(或法定代表人、项目经理、项目总监、项目负责人等)在采购文件发布日上月至投标截止日当月在同一单位缴纳社会保险的；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1</w:t>
      </w:r>
      <w:r>
        <w:rPr>
          <w:rFonts w:hint="eastAsia" w:cs="仿宋"/>
          <w:spacing w:val="-3"/>
          <w:sz w:val="24"/>
          <w:szCs w:val="24"/>
          <w:lang w:val="en-US"/>
        </w:rPr>
        <w:t xml:space="preserve">）服务承诺和付款条件未响应招标要求的；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2</w:t>
      </w:r>
      <w:r>
        <w:rPr>
          <w:rFonts w:hint="eastAsia" w:cs="仿宋"/>
          <w:spacing w:val="-3"/>
          <w:sz w:val="24"/>
          <w:szCs w:val="24"/>
          <w:lang w:val="en-US"/>
        </w:rPr>
        <w:t xml:space="preserve">）投标文件含有采购人不能接受的附加条件的；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4</w:t>
      </w:r>
      <w:r>
        <w:rPr>
          <w:rFonts w:hint="eastAsia" w:cs="仿宋"/>
          <w:spacing w:val="-3"/>
          <w:sz w:val="24"/>
          <w:szCs w:val="24"/>
          <w:lang w:val="en-US"/>
        </w:rPr>
        <w:t xml:space="preserve">）不符合法律、法规和招标文件规定的其他无效情形。</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21.2.2.4 在评标期间，出现符合专业条件的供应商或者对招标文件作出实质性响应的供应商不足三家情形的，本项目废标。</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21.2.2.5 有下列情形之一的予以废标，同时将废标理由通知所有供应商：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（5）投标文件存在歧义、重大缺陷，或者招标文件内容违反国家有关强制性规定的。</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21.2.3 投标文件的进一步评审。</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 如果用数字表示的金额和用文字表示的金额不一致时，应以文字表示的金额为准进行修正；</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 当单价与数量的乘积和总价不一致时，以单价为准进行修正。只有在评委会认为单价有明显的小数点错误时，才能以标出的总价为准，并修改单价。</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21.2.3.3 评委会将允许修正投标文件中不构成重大偏离的、微小的、非正规的、不一致的或不规则的地方，但这些修改不能影响任何投标人相应的名次排列。</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21.2.3.4 澄清有关问题。</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、评标期间，评委会对投标文件中含义不明确、同类问题表述不一致或者有明显文字和计算错误的内容，有权要求投标人作出必要的澄清、说明或者补正。</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3</w:t>
      </w:r>
      <w:r>
        <w:rPr>
          <w:rFonts w:hint="eastAsia" w:cs="仿宋"/>
          <w:spacing w:val="-3"/>
          <w:sz w:val="24"/>
          <w:szCs w:val="24"/>
          <w:lang w:val="en-US"/>
        </w:rPr>
        <w:t xml:space="preserve">、接到评委会澄清、说明和补正要求的，投标人如未按规定作出澄清、说明和补正，其风险由投标人自行承担。</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21.3 评标方法和标准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21.3.1 采用综合评分法。即在投标文件满足招标文件全部实质性要求前提下，且按照评审因素的量化指标评审得分最高的投标人为中标人的评标方法。</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21.3.2 综合评分的主要因素是：评分标准详见文件第</w:t>
      </w:r>
      <w:r>
        <w:rPr>
          <w:rFonts w:hint="eastAsia" w:cs="仿宋"/>
          <w:spacing w:val="-3"/>
          <w:sz w:val="24"/>
          <w:szCs w:val="24"/>
          <w:lang w:val="en-US" w:eastAsia="zh-CN"/>
        </w:rPr>
        <w:t xml:space="preserve">三</w:t>
      </w:r>
      <w:r>
        <w:rPr>
          <w:rFonts w:hint="eastAsia" w:cs="仿宋"/>
          <w:spacing w:val="-3"/>
          <w:sz w:val="24"/>
          <w:szCs w:val="24"/>
          <w:lang w:val="en-US"/>
        </w:rPr>
        <w:t xml:space="preserve">章。</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22、确定中标供应商</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2.1在综合比较与评价后按照得分由高到低顺序对供应商进行排列。得分相同的，按报价由低到高顺序排列。评审得分且最后报价相同的，按照技术指标优劣顺序排列。</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.2 按以下第（2）种方式确定中标人：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（1）评委会直接确定排名第一的中标候选人为中标人；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（2）采购人在评委会推荐的中标候选人中按顺序确定中标人。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2.3 招标代理机构将在“江苏政府采购网”发布中标公告，公告期限为1个工作日。</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w:t>
      </w:r>
      <w:r>
        <w:rPr>
          <w:rFonts w:cs="仿宋"/>
          <w:spacing w:val="-3"/>
          <w:sz w:val="24"/>
          <w:szCs w:val="24"/>
          <w:lang w:val="en-US"/>
        </w:rPr>
        <w:t xml:space="preserve">.4</w:t>
      </w:r>
      <w:r>
        <w:rPr>
          <w:rFonts w:hint="eastAsia" w:cs="仿宋"/>
          <w:spacing w:val="-3"/>
          <w:sz w:val="24"/>
          <w:szCs w:val="24"/>
          <w:lang w:val="en-US"/>
        </w:rPr>
        <w:t xml:space="preserve"> 中标通知书对采购人和中标供应商具有同等法律效力。</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5</w:t>
      </w:r>
      <w:r>
        <w:rPr>
          <w:rFonts w:hint="eastAsia" w:cs="仿宋"/>
          <w:spacing w:val="-3"/>
          <w:sz w:val="24"/>
          <w:szCs w:val="24"/>
          <w:lang w:val="en-US"/>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 </w:t>
      </w:r>
      <w:r>
        <w:rPr>
          <w:rFonts w:hint="eastAsia" w:cs="仿宋"/>
          <w:spacing w:val="-3"/>
          <w:sz w:val="24"/>
          <w:szCs w:val="24"/>
          <w:lang w:val="en-US"/>
        </w:rPr>
        <w:t xml:space="preserve">代理机构和评标委员会</w:t>
      </w:r>
      <w:r>
        <w:rPr>
          <w:rFonts w:cs="仿宋"/>
          <w:spacing w:val="-3"/>
          <w:sz w:val="24"/>
          <w:szCs w:val="24"/>
          <w:lang w:val="en-US"/>
        </w:rPr>
        <w:t xml:space="preserve">对未中标的供应商不作未中标原因的解释。</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6</w:t>
      </w:r>
      <w:r>
        <w:rPr>
          <w:rFonts w:cs="仿宋"/>
          <w:spacing w:val="-3"/>
          <w:sz w:val="24"/>
          <w:szCs w:val="24"/>
          <w:lang w:val="en-US"/>
        </w:rPr>
        <w:t xml:space="preserve"> 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23.1 </w:t>
      </w:r>
      <w:r>
        <w:rPr>
          <w:rFonts w:cs="仿宋"/>
          <w:spacing w:val="-3"/>
          <w:sz w:val="24"/>
          <w:szCs w:val="24"/>
          <w:lang w:val="en-US"/>
        </w:rPr>
        <w:t xml:space="preserve">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24、评标过程的保密性</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24.1 代理机构将采取必要措施，保证评标在严格保密的情况下进行。</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24.2 任何单位和个人不得非法干预、影响评标办法的确定，以及评标过程和结果。</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24.3 凡是与审查、澄清、评价和比较投标的有关资料等，均不向供应商及与评标无关的其他人员透露。</w:t>
      </w:r>
      <w:r/>
    </w:p>
    <w:p>
      <w:pPr>
        <w:pStyle w:val="958"/>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972"/>
        <w:ind w:left="0" w:firstLine="468"/>
        <w:spacing w:line="360" w:lineRule="auto"/>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5、签订合同</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.1</w:t>
      </w:r>
      <w:r>
        <w:rPr>
          <w:rFonts w:hint="eastAsia" w:cs="仿宋"/>
          <w:spacing w:val="-3"/>
          <w:sz w:val="24"/>
          <w:szCs w:val="24"/>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958"/>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972"/>
        <w:ind w:left="0" w:firstLine="468"/>
        <w:spacing w:line="360" w:lineRule="auto"/>
        <w:tabs>
          <w:tab w:val="left" w:pos="1164" w:leader="none"/>
        </w:tabs>
        <w:rPr>
          <w:rFonts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6、询问</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6</w:t>
      </w:r>
      <w:r>
        <w:rPr>
          <w:rFonts w:cs="仿宋"/>
          <w:spacing w:val="-3"/>
          <w:sz w:val="24"/>
          <w:szCs w:val="24"/>
          <w:lang w:val="en-US"/>
        </w:rPr>
        <w:t xml:space="preserve">.1</w:t>
      </w:r>
      <w:r>
        <w:rPr>
          <w:rFonts w:hint="eastAsia" w:cs="仿宋"/>
          <w:spacing w:val="-3"/>
          <w:sz w:val="24"/>
          <w:szCs w:val="24"/>
          <w:lang w:val="en-US"/>
        </w:rPr>
        <w:t xml:space="preserve"> 供应商对招标活动事项有疑问的，可以向代理机构或采购人提出询问，代理机构或采购人将在两个工作日内作出答复，但答复的内容不涉及商业秘密。</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27、质疑</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7</w:t>
      </w:r>
      <w:r>
        <w:rPr>
          <w:rFonts w:cs="仿宋"/>
          <w:spacing w:val="-3"/>
          <w:sz w:val="24"/>
          <w:szCs w:val="24"/>
          <w:lang w:val="en-US"/>
        </w:rPr>
        <w:t xml:space="preserve">.</w:t>
      </w:r>
      <w:r>
        <w:rPr>
          <w:rFonts w:hint="eastAsia" w:cs="仿宋"/>
          <w:spacing w:val="-3"/>
          <w:sz w:val="24"/>
          <w:szCs w:val="24"/>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27.2  </w:t>
      </w:r>
      <w:r>
        <w:rPr>
          <w:rFonts w:cs="仿宋"/>
          <w:spacing w:val="-3"/>
          <w:sz w:val="24"/>
          <w:szCs w:val="24"/>
          <w:lang w:val="en-US"/>
        </w:rPr>
        <w:t xml:space="preserve">质疑供应商</w:t>
      </w:r>
      <w:r>
        <w:rPr>
          <w:rFonts w:hint="eastAsia" w:cs="仿宋"/>
          <w:spacing w:val="-3"/>
          <w:sz w:val="24"/>
          <w:szCs w:val="24"/>
          <w:lang w:val="en-US"/>
        </w:rPr>
        <w:t xml:space="preserve">的质疑行为应符合财政部94号令相关规定，未参加采购活动的供应商或在采购活动中自身权益未受到损害的供应商所提出的质疑不予受理。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27.3 上述应知其权益受到损害之日是指：</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对采购过程提出质疑的，自采购程序环节结束之日起计算；</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（3）</w:t>
      </w:r>
      <w:r>
        <w:rPr>
          <w:rFonts w:cs="仿宋"/>
          <w:spacing w:val="-3"/>
          <w:sz w:val="24"/>
          <w:szCs w:val="24"/>
          <w:lang w:val="en-US"/>
        </w:rPr>
        <w:t xml:space="preserve">对中标结果提出质疑的，自中标结果公告期限届满之日起计算。</w:t>
      </w:r>
      <w:r>
        <w:rPr>
          <w:rFonts w:hint="eastAsia" w:cs="仿宋"/>
          <w:spacing w:val="-3"/>
          <w:sz w:val="24"/>
          <w:szCs w:val="24"/>
          <w:lang w:val="en-US"/>
        </w:rPr>
        <w:t xml:space="preserve">  </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27.4  质疑供应商在法定质疑期内应当一次性提出针对同一采购环节的质疑事项。</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27.5  代理机构在收到供应商的质疑后将及时组织调查核实，在七个工作日内作出答复，答复的内容不涉及商业秘密。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27.6  代理机构遵循“谁</w:t>
      </w:r>
      <w:r>
        <w:rPr>
          <w:rFonts w:cs="仿宋"/>
          <w:spacing w:val="-3"/>
          <w:sz w:val="24"/>
          <w:szCs w:val="24"/>
          <w:lang w:val="en-US"/>
        </w:rPr>
        <w:t xml:space="preserve">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28、投诉</w:t>
      </w:r>
      <w:r/>
    </w:p>
    <w:p>
      <w:pPr>
        <w:pStyle w:val="972"/>
        <w:ind w:left="0" w:firstLine="468"/>
        <w:spacing w:line="360" w:lineRule="auto"/>
        <w:tabs>
          <w:tab w:val="left" w:pos="1164" w:leader="none"/>
        </w:tabs>
        <w:rPr>
          <w:rFonts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8.1</w:t>
      </w:r>
      <w:r>
        <w:rPr>
          <w:rFonts w:cs="仿宋"/>
          <w:spacing w:val="-3"/>
          <w:sz w:val="24"/>
          <w:szCs w:val="24"/>
          <w:lang w:val="en-US"/>
        </w:rPr>
        <w:t xml:space="preserve"> </w:t>
      </w:r>
      <w:r>
        <w:rPr>
          <w:rFonts w:hint="eastAsia" w:cs="仿宋"/>
          <w:spacing w:val="-3"/>
          <w:sz w:val="24"/>
          <w:szCs w:val="24"/>
          <w:lang w:val="en-US"/>
        </w:rPr>
        <w:t xml:space="preserve">质疑供应商对代理机构的答复不满意，或代理机构未在规定的时间内作出答复的，可以在答复期满后十五个工作日内向采购项目同级财政部门投诉。</w:t>
      </w:r>
      <w:r/>
    </w:p>
    <w:p>
      <w:pPr>
        <w:pStyle w:val="972"/>
        <w:ind w:left="0" w:firstLine="468"/>
        <w:spacing w:line="360" w:lineRule="auto"/>
        <w:tabs>
          <w:tab w:val="left" w:pos="1164" w:leader="none"/>
        </w:tabs>
        <w:rPr>
          <w:rFonts w:cs="仿宋"/>
          <w:b/>
          <w:spacing w:val="-3"/>
          <w:sz w:val="24"/>
          <w:szCs w:val="24"/>
          <w:lang w:val="en-US"/>
        </w:rPr>
      </w:pPr>
      <w:r>
        <w:rPr>
          <w:rFonts w:hint="eastAsia" w:cs="仿宋"/>
          <w:b/>
          <w:spacing w:val="-3"/>
          <w:sz w:val="24"/>
          <w:szCs w:val="24"/>
          <w:lang w:val="en-US"/>
        </w:rPr>
        <w:t xml:space="preserve">29、诚实信用</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29</w:t>
      </w:r>
      <w:r>
        <w:rPr>
          <w:rFonts w:cs="仿宋"/>
          <w:spacing w:val="-3"/>
          <w:sz w:val="24"/>
          <w:szCs w:val="24"/>
          <w:lang w:val="en-US"/>
        </w:rPr>
        <w:t xml:space="preserve">.1</w:t>
      </w:r>
      <w:r>
        <w:rPr>
          <w:rFonts w:hint="eastAsia" w:cs="仿宋"/>
          <w:spacing w:val="-3"/>
          <w:sz w:val="24"/>
          <w:szCs w:val="24"/>
          <w:lang w:val="en-US"/>
        </w:rPr>
        <w:t xml:space="preserve"> 供应商之间不得相互串通投标报价，不得妨碍其他供应商的公平竞争，不得损害采购人和其他供应商的合法权益。</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29.2 供应商不得以向代理机构工作人员、评标委员会成员行贿或者采取其他不正当手段谋取中标。经查实供应商有此行为的，</w:t>
      </w:r>
      <w:r>
        <w:rPr>
          <w:rFonts w:cs="仿宋"/>
          <w:spacing w:val="-3"/>
          <w:sz w:val="24"/>
          <w:szCs w:val="24"/>
          <w:lang w:val="en-US"/>
        </w:rPr>
        <w:t xml:space="preserve">政府采购管理部门将供应商列入不良行为记录名单，按照《政府采购法》有关规定处理。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29.4 供应商不得虚假承诺，否则，按照提供虚假材料谋取中标成交处理。</w:t>
      </w:r>
      <w:r/>
    </w:p>
    <w:p>
      <w:pPr>
        <w:pStyle w:val="972"/>
        <w:ind w:left="0" w:firstLine="468"/>
        <w:spacing w:line="360" w:lineRule="auto"/>
        <w:tabs>
          <w:tab w:val="left" w:pos="1164" w:leader="none"/>
        </w:tabs>
        <w:rPr>
          <w:rFonts w:cs="仿宋"/>
          <w:spacing w:val="-3"/>
          <w:sz w:val="24"/>
          <w:szCs w:val="24"/>
          <w:lang w:val="en-US"/>
        </w:rPr>
      </w:pPr>
      <w:r>
        <w:rPr>
          <w:rFonts w:hint="eastAsia" w:cs="仿宋"/>
          <w:spacing w:val="-3"/>
          <w:sz w:val="24"/>
          <w:szCs w:val="24"/>
          <w:lang w:val="en-US"/>
        </w:rPr>
        <w:t xml:space="preserve">29.5 供应商应自觉遵守开标、评标纪律，扰乱开标评标现场秩序的，属于失信行为，根据《江苏省政府采购供应商监督管理暂行办法》，失信行为将被记入供应商诚信档案。</w:t>
      </w:r>
      <w:r/>
    </w:p>
    <w:p>
      <w:pPr>
        <w:pStyle w:val="972"/>
        <w:ind w:left="0" w:firstLine="468"/>
        <w:spacing w:line="360" w:lineRule="auto"/>
        <w:tabs>
          <w:tab w:val="left" w:pos="1164" w:leader="none"/>
        </w:tabs>
        <w:rPr>
          <w:rFonts w:ascii="仿宋" w:hAnsi="仿宋" w:eastAsia="仿宋" w:cs="仿宋"/>
          <w:spacing w:val="-3"/>
          <w:sz w:val="24"/>
          <w:szCs w:val="24"/>
          <w:lang w:val="en-US"/>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spacing w:val="-3"/>
          <w:sz w:val="24"/>
          <w:szCs w:val="24"/>
          <w:lang w:val="en-US"/>
        </w:rPr>
      </w:r>
      <w:r/>
    </w:p>
    <w:p>
      <w:pPr>
        <w:pStyle w:val="955"/>
        <w:ind w:right="138" w:firstLine="723"/>
        <w:jc w:val="center"/>
        <w:tabs>
          <w:tab w:val="left" w:pos="1447" w:leader="none"/>
        </w:tabs>
        <w:rPr>
          <w:rFonts w:hint="eastAsia" w:ascii="宋体" w:hAnsi="宋体" w:eastAsia="宋体" w:cs="宋体"/>
          <w:lang w:val="en-US"/>
        </w:rPr>
      </w:pPr>
      <w:r/>
      <w:bookmarkStart w:id="49" w:name="_Toc32667"/>
      <w:r/>
      <w:bookmarkStart w:id="50" w:name="_Toc18811"/>
      <w:r/>
      <w:bookmarkStart w:id="51" w:name="_Toc24323"/>
      <w:r>
        <w:rPr>
          <w:rFonts w:hint="eastAsia" w:ascii="宋体" w:hAnsi="宋体" w:eastAsia="宋体" w:cs="宋体"/>
          <w:lang w:val="en-US"/>
        </w:rPr>
        <w:t xml:space="preserve">第三章  评标标准</w:t>
      </w:r>
      <w:bookmarkEnd w:id="49"/>
      <w:r/>
      <w:bookmarkEnd w:id="50"/>
      <w:r/>
      <w:bookmarkEnd w:id="51"/>
      <w:r/>
      <w:r/>
    </w:p>
    <w:p>
      <w:pPr>
        <w:pStyle w:val="977"/>
        <w:ind w:firstLine="0"/>
        <w:spacing w:line="240" w:lineRule="auto"/>
        <w:rPr>
          <w:rFonts w:cs="仿宋"/>
          <w:sz w:val="24"/>
          <w:szCs w:val="24"/>
        </w:rPr>
      </w:pPr>
      <w:r>
        <w:rPr>
          <w:rFonts w:hint="eastAsia" w:cs="仿宋"/>
          <w:sz w:val="24"/>
          <w:szCs w:val="24"/>
        </w:rPr>
        <w:t xml:space="preserve">本项目采用综合评分法。</w:t>
      </w:r>
      <w:r/>
    </w:p>
    <w:tbl>
      <w:tblPr>
        <w:tblStyle w:val="9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781"/>
        <w:gridCol w:w="1171"/>
        <w:gridCol w:w="178"/>
        <w:gridCol w:w="1320"/>
        <w:gridCol w:w="882"/>
        <w:gridCol w:w="5522"/>
      </w:tblGrid>
      <w:tr>
        <w:trPr>
          <w:jc w:val="center"/>
          <w:trHeight w:val="567"/>
        </w:trPr>
        <w:tc>
          <w:tcPr>
            <w:gridSpan w:val="6"/>
            <w:shd w:val="clear" w:color="auto" w:fill="auto"/>
            <w:tcW w:w="5000" w:type="pct"/>
            <w:vAlign w:val="center"/>
            <w:textDirection w:val="lrTb"/>
            <w:noWrap w:val="false"/>
          </w:tcPr>
          <w:p>
            <w:pPr>
              <w:pStyle w:val="974"/>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详细评审</w:t>
            </w:r>
            <w:r/>
          </w:p>
        </w:tc>
      </w:tr>
      <w:tr>
        <w:trPr>
          <w:jc w:val="center"/>
          <w:trHeight w:val="567"/>
        </w:trPr>
        <w:tc>
          <w:tcPr>
            <w:shd w:val="clear" w:color="auto" w:fill="auto"/>
            <w:tcW w:w="396" w:type="pct"/>
            <w:vAlign w:val="center"/>
            <w:textDirection w:val="lrTb"/>
            <w:noWrap w:val="false"/>
          </w:tcPr>
          <w:p>
            <w:pPr>
              <w:pStyle w:val="974"/>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序号</w:t>
            </w:r>
            <w:r/>
          </w:p>
        </w:tc>
        <w:tc>
          <w:tcPr>
            <w:gridSpan w:val="3"/>
            <w:shd w:val="clear" w:color="auto" w:fill="auto"/>
            <w:tcW w:w="1353" w:type="pct"/>
            <w:vAlign w:val="center"/>
            <w:textDirection w:val="lrTb"/>
            <w:noWrap w:val="false"/>
          </w:tcPr>
          <w:p>
            <w:pPr>
              <w:pStyle w:val="974"/>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评分因素</w:t>
            </w:r>
            <w:r/>
          </w:p>
        </w:tc>
        <w:tc>
          <w:tcPr>
            <w:gridSpan w:val="2"/>
            <w:shd w:val="clear" w:color="auto" w:fill="auto"/>
            <w:tcW w:w="3249" w:type="pct"/>
            <w:vAlign w:val="center"/>
            <w:textDirection w:val="lrTb"/>
            <w:noWrap w:val="false"/>
          </w:tcPr>
          <w:p>
            <w:pPr>
              <w:pStyle w:val="974"/>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评分标准</w:t>
            </w:r>
            <w:r/>
          </w:p>
        </w:tc>
      </w:tr>
      <w:tr>
        <w:trPr>
          <w:jc w:val="center"/>
          <w:trHeight w:val="567"/>
        </w:trPr>
        <w:tc>
          <w:tcPr>
            <w:shd w:val="clear" w:color="auto" w:fill="auto"/>
            <w:tcW w:w="396"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3"/>
            <w:shd w:val="clear" w:color="auto" w:fill="auto"/>
            <w:tcW w:w="1353"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分值构成</w:t>
            </w:r>
            <w:r/>
          </w:p>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（总分100分）</w:t>
            </w:r>
            <w:r/>
          </w:p>
        </w:tc>
        <w:tc>
          <w:tcPr>
            <w:gridSpan w:val="2"/>
            <w:shd w:val="clear" w:color="auto" w:fill="auto"/>
            <w:tcW w:w="3249" w:type="pct"/>
            <w:vAlign w:val="center"/>
            <w:textDirection w:val="lrTb"/>
            <w:noWrap w:val="false"/>
          </w:tcPr>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（1）投标报价：10分</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（2）业绩：1</w:t>
            </w:r>
            <w:r>
              <w:rPr>
                <w:rFonts w:hint="eastAsia" w:ascii="宋体" w:hAnsi="宋体" w:eastAsia="宋体" w:cs="宋体"/>
                <w:sz w:val="21"/>
                <w:szCs w:val="21"/>
                <w:lang w:val="en-US" w:bidi="zh-CN"/>
              </w:rPr>
              <w:t xml:space="preserve">2</w:t>
            </w:r>
            <w:r>
              <w:rPr>
                <w:rFonts w:hint="eastAsia" w:ascii="宋体" w:hAnsi="宋体" w:eastAsia="宋体" w:cs="宋体"/>
                <w:sz w:val="21"/>
                <w:szCs w:val="21"/>
                <w:lang w:val="zh-CN" w:bidi="zh-CN"/>
              </w:rPr>
              <w:t xml:space="preserve">分</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（3）人员配备：</w:t>
            </w:r>
            <w:r>
              <w:rPr>
                <w:rFonts w:hint="eastAsia" w:ascii="宋体" w:hAnsi="宋体" w:eastAsia="宋体" w:cs="宋体"/>
                <w:sz w:val="21"/>
                <w:szCs w:val="21"/>
                <w:lang w:val="en-US" w:bidi="zh-CN"/>
              </w:rPr>
              <w:t xml:space="preserve">27</w:t>
            </w:r>
            <w:r>
              <w:rPr>
                <w:rFonts w:hint="eastAsia" w:ascii="宋体" w:hAnsi="宋体" w:eastAsia="宋体" w:cs="宋体"/>
                <w:sz w:val="21"/>
                <w:szCs w:val="21"/>
                <w:lang w:val="zh-CN" w:bidi="zh-CN"/>
              </w:rPr>
              <w:t xml:space="preserve">分</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（4）承诺书：1分</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（5）服务方案：50分</w:t>
            </w:r>
            <w:r/>
          </w:p>
        </w:tc>
      </w:tr>
      <w:tr>
        <w:trPr>
          <w:jc w:val="center"/>
          <w:trHeight w:val="567"/>
        </w:trPr>
        <w:tc>
          <w:tcPr>
            <w:shd w:val="clear" w:color="auto" w:fill="auto"/>
            <w:tcW w:w="396"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3"/>
            <w:shd w:val="clear" w:color="auto" w:fill="auto"/>
            <w:tcW w:w="1353"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投标报价（10分）</w:t>
            </w:r>
            <w:r/>
          </w:p>
        </w:tc>
        <w:tc>
          <w:tcPr>
            <w:gridSpan w:val="2"/>
            <w:shd w:val="clear" w:color="auto" w:fill="auto"/>
            <w:tcW w:w="3249" w:type="pct"/>
            <w:vAlign w:val="center"/>
            <w:textDirection w:val="lrTb"/>
            <w:noWrap w:val="false"/>
          </w:tcPr>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价格</w:t>
            </w:r>
            <w:r>
              <w:rPr>
                <w:rFonts w:hint="eastAsia" w:ascii="宋体" w:hAnsi="宋体" w:eastAsia="宋体" w:cs="宋体"/>
                <w:sz w:val="21"/>
                <w:szCs w:val="21"/>
                <w:lang w:val="en-US" w:bidi="zh-CN"/>
              </w:rPr>
              <w:t xml:space="preserve">分</w:t>
            </w:r>
            <w:r>
              <w:rPr>
                <w:rFonts w:hint="eastAsia" w:ascii="宋体" w:hAnsi="宋体" w:eastAsia="宋体" w:cs="宋体"/>
                <w:sz w:val="21"/>
                <w:szCs w:val="21"/>
                <w:lang w:val="zh-CN" w:bidi="zh-CN"/>
              </w:rPr>
              <w:t xml:space="preserve">采用低价优先法</w:t>
            </w:r>
            <w:r>
              <w:rPr>
                <w:rFonts w:hint="eastAsia" w:ascii="宋体" w:hAnsi="宋体" w:eastAsia="宋体" w:cs="宋体"/>
                <w:sz w:val="21"/>
                <w:szCs w:val="21"/>
                <w:lang w:val="en-US" w:bidi="zh-CN"/>
              </w:rPr>
              <w:t xml:space="preserve">计算</w:t>
            </w:r>
            <w:r>
              <w:rPr>
                <w:rFonts w:hint="eastAsia" w:ascii="宋体" w:hAnsi="宋体" w:eastAsia="宋体" w:cs="宋体"/>
                <w:sz w:val="21"/>
                <w:szCs w:val="21"/>
                <w:lang w:val="zh-CN" w:bidi="zh-CN"/>
              </w:rPr>
              <w:t xml:space="preserve">，报价能满足招标要求且报价最低的</w:t>
            </w:r>
            <w:r>
              <w:rPr>
                <w:rFonts w:hint="eastAsia" w:ascii="宋体" w:hAnsi="宋体" w:eastAsia="宋体" w:cs="宋体"/>
                <w:sz w:val="21"/>
                <w:szCs w:val="21"/>
                <w:lang w:val="en-US" w:bidi="zh-CN"/>
              </w:rPr>
              <w:t xml:space="preserve">投标</w:t>
            </w:r>
            <w:r>
              <w:rPr>
                <w:rFonts w:hint="eastAsia" w:ascii="宋体" w:hAnsi="宋体" w:eastAsia="宋体" w:cs="宋体"/>
                <w:sz w:val="21"/>
                <w:szCs w:val="21"/>
                <w:lang w:val="zh-CN" w:bidi="zh-CN"/>
              </w:rPr>
              <w:t xml:space="preserve">报价为评标基准价，其价格分为满分，其他投标</w:t>
            </w:r>
            <w:r>
              <w:rPr>
                <w:rFonts w:hint="eastAsia" w:ascii="宋体" w:hAnsi="宋体" w:eastAsia="宋体" w:cs="宋体"/>
                <w:sz w:val="21"/>
                <w:szCs w:val="21"/>
                <w:lang w:val="en-US" w:bidi="zh-CN"/>
              </w:rPr>
              <w:t xml:space="preserve">供应商</w:t>
            </w:r>
            <w:r>
              <w:rPr>
                <w:rFonts w:hint="eastAsia" w:ascii="宋体" w:hAnsi="宋体" w:eastAsia="宋体" w:cs="宋体"/>
                <w:sz w:val="21"/>
                <w:szCs w:val="21"/>
                <w:lang w:val="zh-CN" w:bidi="zh-CN"/>
              </w:rPr>
              <w:t xml:space="preserve">的价格分统一按照下列公式计算：</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报价得分=（评标基准价/投标</w:t>
            </w:r>
            <w:r>
              <w:rPr>
                <w:rFonts w:hint="eastAsia" w:ascii="宋体" w:hAnsi="宋体" w:eastAsia="宋体" w:cs="宋体"/>
                <w:sz w:val="21"/>
                <w:szCs w:val="21"/>
                <w:lang w:val="en-US" w:bidi="zh-CN"/>
              </w:rPr>
              <w:t xml:space="preserve">供应商</w:t>
            </w:r>
            <w:r>
              <w:rPr>
                <w:rFonts w:hint="eastAsia" w:ascii="宋体" w:hAnsi="宋体" w:eastAsia="宋体" w:cs="宋体"/>
                <w:sz w:val="21"/>
                <w:szCs w:val="21"/>
                <w:lang w:val="zh-CN" w:bidi="zh-CN"/>
              </w:rPr>
              <w:t xml:space="preserve">报价）×</w:t>
            </w:r>
            <w:r>
              <w:rPr>
                <w:rFonts w:hint="eastAsia" w:ascii="宋体" w:hAnsi="宋体" w:eastAsia="宋体" w:cs="宋体"/>
                <w:sz w:val="21"/>
                <w:szCs w:val="21"/>
                <w:lang w:val="en-US" w:bidi="zh-CN"/>
              </w:rPr>
              <w:t xml:space="preserve">10</w:t>
            </w:r>
            <w:r>
              <w:rPr>
                <w:rFonts w:hint="eastAsia" w:ascii="宋体" w:hAnsi="宋体" w:eastAsia="宋体" w:cs="宋体"/>
                <w:sz w:val="21"/>
                <w:szCs w:val="21"/>
                <w:lang w:val="zh-CN" w:bidi="zh-CN"/>
              </w:rPr>
              <w:t xml:space="preserve">（小数点后保留两位小数）</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（评标委员会认为供应商</w:t>
            </w:r>
            <w:r>
              <w:rPr>
                <w:rFonts w:hint="eastAsia" w:ascii="宋体" w:hAnsi="宋体" w:eastAsia="宋体" w:cs="宋体"/>
                <w:sz w:val="21"/>
                <w:szCs w:val="21"/>
                <w:lang w:val="en-US" w:bidi="zh-CN"/>
              </w:rPr>
              <w:t xml:space="preserve">投标</w:t>
            </w:r>
            <w:r>
              <w:rPr>
                <w:rFonts w:hint="eastAsia" w:ascii="宋体" w:hAnsi="宋体" w:eastAsia="宋体" w:cs="宋体"/>
                <w:sz w:val="21"/>
                <w:szCs w:val="21"/>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w:t>
            </w:r>
            <w:r>
              <w:rPr>
                <w:rFonts w:hint="eastAsia" w:ascii="宋体" w:hAnsi="宋体" w:eastAsia="宋体" w:cs="宋体"/>
                <w:sz w:val="21"/>
                <w:szCs w:val="21"/>
                <w:lang w:val="zh-CN" w:bidi="zh-CN"/>
              </w:rPr>
              <w:t xml:space="preserve">评标委员会</w:t>
            </w:r>
            <w:r>
              <w:rPr>
                <w:rFonts w:hint="eastAsia" w:ascii="宋体" w:hAnsi="宋体" w:eastAsia="宋体" w:cs="宋体"/>
                <w:sz w:val="21"/>
                <w:szCs w:val="21"/>
                <w:lang w:val="zh-CN" w:bidi="zh-CN"/>
              </w:rPr>
              <w:t xml:space="preserve">要求说明报价合理性的，</w:t>
            </w:r>
            <w:r>
              <w:rPr>
                <w:rFonts w:hint="eastAsia" w:ascii="宋体" w:hAnsi="宋体" w:eastAsia="宋体" w:cs="宋体"/>
                <w:sz w:val="21"/>
                <w:szCs w:val="21"/>
                <w:lang w:val="zh-CN" w:bidi="zh-CN"/>
              </w:rPr>
              <w:t xml:space="preserve">评标委员会</w:t>
            </w:r>
            <w:r>
              <w:rPr>
                <w:rFonts w:hint="eastAsia" w:ascii="宋体" w:hAnsi="宋体" w:eastAsia="宋体" w:cs="宋体"/>
                <w:sz w:val="21"/>
                <w:szCs w:val="21"/>
                <w:lang w:val="zh-CN" w:bidi="zh-CN"/>
              </w:rPr>
              <w:t xml:space="preserve">可以将其作为无效响应。）</w:t>
            </w:r>
            <w:r/>
          </w:p>
        </w:tc>
      </w:tr>
      <w:tr>
        <w:trPr>
          <w:jc w:val="center"/>
          <w:trHeight w:val="567"/>
        </w:trPr>
        <w:tc>
          <w:tcPr>
            <w:shd w:val="clear" w:color="auto" w:fill="auto"/>
            <w:tcW w:w="396" w:type="pct"/>
            <w:vAlign w:val="center"/>
            <w:vMerge w:val="restart"/>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（2）</w:t>
            </w:r>
            <w:r/>
          </w:p>
        </w:tc>
        <w:tc>
          <w:tcPr>
            <w:shd w:val="clear" w:color="auto" w:fill="auto"/>
            <w:tcW w:w="594" w:type="pct"/>
            <w:vAlign w:val="center"/>
            <w:vMerge w:val="restart"/>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业绩</w:t>
            </w:r>
            <w:r/>
          </w:p>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（1</w:t>
            </w:r>
            <w:r>
              <w:rPr>
                <w:rFonts w:hint="eastAsia" w:ascii="宋体" w:hAnsi="宋体" w:eastAsia="宋体" w:cs="宋体"/>
                <w:sz w:val="21"/>
                <w:szCs w:val="21"/>
                <w:lang w:val="en-US" w:bidi="zh-CN"/>
              </w:rPr>
              <w:t xml:space="preserve">2</w:t>
            </w:r>
            <w:r>
              <w:rPr>
                <w:rFonts w:hint="eastAsia" w:ascii="宋体" w:hAnsi="宋体" w:eastAsia="宋体" w:cs="宋体"/>
                <w:sz w:val="21"/>
                <w:szCs w:val="21"/>
                <w:lang w:val="zh-CN" w:bidi="zh-CN"/>
              </w:rPr>
              <w:t xml:space="preserve">分）</w:t>
            </w:r>
            <w:r/>
          </w:p>
        </w:tc>
        <w:tc>
          <w:tcPr>
            <w:gridSpan w:val="2"/>
            <w:shd w:val="clear" w:color="auto" w:fill="auto"/>
            <w:tcW w:w="759"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企业业绩</w:t>
            </w:r>
            <w:r/>
          </w:p>
        </w:tc>
        <w:tc>
          <w:tcPr>
            <w:gridSpan w:val="2"/>
            <w:shd w:val="clear" w:color="auto" w:fill="auto"/>
            <w:tcW w:w="3249" w:type="pct"/>
            <w:vAlign w:val="center"/>
            <w:textDirection w:val="lrTb"/>
            <w:noWrap w:val="false"/>
          </w:tcPr>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投标人自2020年</w:t>
            </w:r>
            <w:r>
              <w:rPr>
                <w:rFonts w:hint="eastAsia" w:ascii="宋体" w:hAnsi="宋体" w:eastAsia="宋体" w:cs="宋体"/>
                <w:sz w:val="21"/>
                <w:szCs w:val="21"/>
                <w:lang w:val="en-US" w:bidi="zh-CN"/>
              </w:rPr>
              <w:t xml:space="preserve">12</w:t>
            </w:r>
            <w:r>
              <w:rPr>
                <w:rFonts w:hint="eastAsia" w:ascii="宋体" w:hAnsi="宋体" w:eastAsia="宋体" w:cs="宋体"/>
                <w:sz w:val="21"/>
                <w:szCs w:val="21"/>
                <w:lang w:val="zh-CN" w:bidi="zh-CN"/>
              </w:rPr>
              <w:t xml:space="preserve">月1日（含）以来，承担过公共建筑工程跟踪审计（全过程造价控制）业绩或合同中含跟踪审计（全过程造价控制）业绩的，</w:t>
            </w:r>
            <w:r>
              <w:rPr>
                <w:rFonts w:hint="eastAsia" w:ascii="宋体" w:hAnsi="宋体" w:eastAsia="宋体" w:cs="宋体"/>
                <w:sz w:val="21"/>
                <w:szCs w:val="21"/>
                <w:lang w:val="en-US" w:bidi="zh-CN"/>
              </w:rPr>
              <w:t xml:space="preserve">每提供一个</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val="en-US" w:bidi="zh-CN"/>
              </w:rPr>
              <w:t xml:space="preserve">4</w:t>
            </w:r>
            <w:r>
              <w:rPr>
                <w:rFonts w:hint="eastAsia" w:ascii="宋体" w:hAnsi="宋体" w:eastAsia="宋体" w:cs="宋体"/>
                <w:sz w:val="21"/>
                <w:szCs w:val="21"/>
                <w:lang w:val="zh-CN" w:bidi="zh-CN"/>
              </w:rPr>
              <w:t xml:space="preserve">分，最多得</w:t>
            </w:r>
            <w:r>
              <w:rPr>
                <w:rFonts w:hint="eastAsia" w:ascii="宋体" w:hAnsi="宋体" w:eastAsia="宋体" w:cs="宋体"/>
                <w:sz w:val="21"/>
                <w:szCs w:val="21"/>
                <w:lang w:val="en-US" w:bidi="zh-CN"/>
              </w:rPr>
              <w:t xml:space="preserve">8</w:t>
            </w:r>
            <w:r>
              <w:rPr>
                <w:rFonts w:hint="eastAsia" w:ascii="宋体" w:hAnsi="宋体" w:eastAsia="宋体" w:cs="宋体"/>
                <w:sz w:val="21"/>
                <w:szCs w:val="21"/>
                <w:lang w:val="zh-CN" w:bidi="zh-CN"/>
              </w:rPr>
              <w:t xml:space="preserve">分。（提供合同</w:t>
            </w:r>
            <w:r>
              <w:rPr>
                <w:rFonts w:hint="eastAsia" w:ascii="宋体" w:hAnsi="宋体" w:eastAsia="宋体" w:cs="宋体"/>
                <w:sz w:val="21"/>
                <w:szCs w:val="21"/>
                <w:lang w:val="en-US" w:bidi="zh-CN"/>
              </w:rPr>
              <w:t xml:space="preserve">扫描</w:t>
            </w:r>
            <w:r>
              <w:rPr>
                <w:rFonts w:hint="eastAsia" w:ascii="宋体" w:hAnsi="宋体" w:eastAsia="宋体" w:cs="宋体"/>
                <w:sz w:val="21"/>
                <w:szCs w:val="21"/>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lang w:val="zh-CN" w:bidi="zh-CN"/>
              </w:rPr>
              <w:t xml:space="preserve">公章，时间以合同为准；提供的资料必须能反映相关内容，否则不得分。企业</w:t>
            </w:r>
            <w:r>
              <w:rPr>
                <w:rFonts w:hint="eastAsia" w:ascii="宋体" w:hAnsi="宋体" w:eastAsia="宋体" w:cs="宋体"/>
                <w:sz w:val="21"/>
                <w:szCs w:val="21"/>
                <w:lang w:val="en-US" w:bidi="zh-CN"/>
              </w:rPr>
              <w:t xml:space="preserve">业绩</w:t>
            </w:r>
            <w:r>
              <w:rPr>
                <w:rFonts w:hint="eastAsia" w:ascii="宋体" w:hAnsi="宋体" w:eastAsia="宋体" w:cs="宋体"/>
                <w:sz w:val="21"/>
                <w:szCs w:val="21"/>
                <w:lang w:val="zh-CN" w:bidi="zh-CN"/>
              </w:rPr>
              <w:t xml:space="preserve">和项目负责人业绩不可兼得。）</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r>
            <w:r/>
          </w:p>
        </w:tc>
        <w:tc>
          <w:tcPr>
            <w:shd w:val="clear" w:color="auto" w:fill="auto"/>
            <w:tcW w:w="594" w:type="pct"/>
            <w:vAlign w:val="center"/>
            <w:vMerge w:val="continue"/>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r>
            <w:r/>
          </w:p>
        </w:tc>
        <w:tc>
          <w:tcPr>
            <w:gridSpan w:val="2"/>
            <w:shd w:val="clear" w:color="auto" w:fill="auto"/>
            <w:tcW w:w="759" w:type="pct"/>
            <w:vAlign w:val="center"/>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项目负责人业绩</w:t>
            </w:r>
            <w:r/>
          </w:p>
        </w:tc>
        <w:tc>
          <w:tcPr>
            <w:gridSpan w:val="2"/>
            <w:shd w:val="clear" w:color="auto" w:fill="auto"/>
            <w:tcW w:w="3249" w:type="pct"/>
            <w:vAlign w:val="center"/>
            <w:textDirection w:val="lrTb"/>
            <w:noWrap w:val="false"/>
          </w:tcPr>
          <w:p>
            <w:pPr>
              <w:pStyle w:val="975"/>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项目负责人以投标人名义自2020年1</w:t>
            </w:r>
            <w:r>
              <w:rPr>
                <w:rFonts w:hint="eastAsia" w:ascii="宋体" w:hAnsi="宋体" w:eastAsia="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月1日（含）以来，承担</w:t>
            </w:r>
            <w:r>
              <w:rPr>
                <w:rFonts w:hint="eastAsia" w:ascii="宋体" w:hAnsi="宋体" w:eastAsia="宋体" w:cs="宋体"/>
                <w:sz w:val="21"/>
                <w:szCs w:val="21"/>
                <w:highlight w:val="none"/>
                <w:lang w:val="en-US" w:bidi="zh-CN"/>
              </w:rPr>
              <w:t xml:space="preserve">过</w:t>
            </w:r>
            <w:r>
              <w:rPr>
                <w:rFonts w:hint="eastAsia" w:ascii="宋体" w:hAnsi="宋体" w:eastAsia="宋体" w:cs="宋体"/>
                <w:sz w:val="21"/>
                <w:szCs w:val="21"/>
                <w:highlight w:val="none"/>
                <w:lang w:val="zh-CN" w:bidi="zh-CN"/>
              </w:rPr>
              <w:t xml:space="preserve">公共建筑工程跟踪审计（全过程造价控制）业绩或合同中含跟踪审计（全过程造价控制）业绩的，</w:t>
            </w:r>
            <w:r>
              <w:rPr>
                <w:rFonts w:hint="eastAsia" w:ascii="宋体" w:hAnsi="宋体" w:eastAsia="宋体" w:cs="宋体"/>
                <w:sz w:val="21"/>
                <w:szCs w:val="21"/>
                <w:highlight w:val="none"/>
                <w:lang w:val="en-US" w:bidi="zh-CN"/>
              </w:rPr>
              <w:t xml:space="preserve">每提供一个</w:t>
            </w:r>
            <w:r>
              <w:rPr>
                <w:rFonts w:hint="eastAsia" w:ascii="宋体" w:hAnsi="宋体" w:eastAsia="宋体" w:cs="宋体"/>
                <w:sz w:val="21"/>
                <w:szCs w:val="21"/>
                <w:highlight w:val="none"/>
                <w:lang w:val="zh-CN" w:bidi="zh-CN"/>
              </w:rPr>
              <w:t xml:space="preserve">得</w:t>
            </w:r>
            <w:r>
              <w:rPr>
                <w:rFonts w:hint="eastAsia" w:ascii="宋体" w:hAnsi="宋体" w:eastAsia="宋体" w:cs="宋体"/>
                <w:sz w:val="21"/>
                <w:szCs w:val="21"/>
                <w:highlight w:val="none"/>
                <w:lang w:val="en-US" w:bidi="zh-CN"/>
              </w:rPr>
              <w:t xml:space="preserve">4</w:t>
            </w:r>
            <w:r>
              <w:rPr>
                <w:rFonts w:hint="eastAsia" w:ascii="宋体" w:hAnsi="宋体" w:eastAsia="宋体" w:cs="宋体"/>
                <w:sz w:val="21"/>
                <w:szCs w:val="21"/>
                <w:highlight w:val="none"/>
                <w:lang w:val="zh-CN" w:bidi="zh-CN"/>
              </w:rPr>
              <w:t xml:space="preserve">分，最多得4分。（提供合同</w:t>
            </w:r>
            <w:r>
              <w:rPr>
                <w:rFonts w:hint="eastAsia" w:ascii="宋体" w:hAnsi="宋体" w:eastAsia="宋体" w:cs="宋体"/>
                <w:sz w:val="21"/>
                <w:szCs w:val="21"/>
                <w:highlight w:val="none"/>
                <w:lang w:val="en-US" w:bidi="zh-CN"/>
              </w:rPr>
              <w:t xml:space="preserve">扫描</w:t>
            </w:r>
            <w:r>
              <w:rPr>
                <w:rFonts w:hint="eastAsia" w:ascii="宋体" w:hAnsi="宋体" w:eastAsia="宋体" w:cs="宋体"/>
                <w:sz w:val="21"/>
                <w:szCs w:val="21"/>
                <w:highlight w:val="none"/>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highlight w:val="none"/>
                <w:lang w:val="zh-CN" w:bidi="zh-CN"/>
              </w:rPr>
              <w:t xml:space="preserve">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sz w:val="21"/>
                <w:szCs w:val="21"/>
                <w:highlight w:val="none"/>
                <w:lang w:val="en-US" w:bidi="zh-CN"/>
              </w:rPr>
              <w:t xml:space="preserve">业绩</w:t>
            </w:r>
            <w:r>
              <w:rPr>
                <w:rFonts w:hint="eastAsia" w:ascii="宋体" w:hAnsi="宋体" w:eastAsia="宋体" w:cs="宋体"/>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restart"/>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w:t>
            </w:r>
            <w:r/>
          </w:p>
        </w:tc>
        <w:tc>
          <w:tcPr>
            <w:shd w:val="clear" w:color="auto" w:fill="auto"/>
            <w:tcW w:w="594" w:type="pct"/>
            <w:vAlign w:val="center"/>
            <w:vMerge w:val="restart"/>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人员配备</w:t>
            </w:r>
            <w:r/>
          </w:p>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w:t>
            </w:r>
            <w:r>
              <w:rPr>
                <w:rFonts w:hint="eastAsia" w:ascii="宋体" w:hAnsi="宋体" w:eastAsia="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tc>
        <w:tc>
          <w:tcPr>
            <w:gridSpan w:val="2"/>
            <w:shd w:val="clear" w:color="auto" w:fill="auto"/>
            <w:tcW w:w="759" w:type="pct"/>
            <w:vAlign w:val="center"/>
            <w:textDirection w:val="lrTb"/>
            <w:noWrap w:val="false"/>
          </w:tcPr>
          <w:p>
            <w:pPr>
              <w:pStyle w:val="975"/>
              <w:jc w:val="center"/>
              <w:spacing w:line="312" w:lineRule="auto"/>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zh-CN" w:bidi="zh-CN"/>
              </w:rPr>
              <w:t xml:space="preserve">项目负责人</w:t>
            </w:r>
            <w:r/>
          </w:p>
        </w:tc>
        <w:tc>
          <w:tcPr>
            <w:gridSpan w:val="2"/>
            <w:shd w:val="clear" w:color="auto" w:fill="auto"/>
            <w:tcW w:w="3249" w:type="pct"/>
            <w:vAlign w:val="center"/>
            <w:textDirection w:val="lrTb"/>
            <w:noWrap w:val="false"/>
          </w:tcPr>
          <w:p>
            <w:pPr>
              <w:pStyle w:val="975"/>
              <w:spacing w:line="312" w:lineRule="auto"/>
              <w:rPr>
                <w:rFonts w:hint="eastAsia" w:ascii="宋体" w:hAnsi="宋体" w:eastAsia="宋体" w:cs="宋体"/>
                <w:sz w:val="21"/>
                <w:szCs w:val="21"/>
                <w:highlight w:val="none"/>
                <w:lang w:val="zh-CN" w:bidi="zh-CN"/>
              </w:rPr>
            </w:pPr>
            <w:r/>
            <w:bookmarkStart w:id="52" w:name="OLE_LINK9"/>
            <w:r/>
            <w:bookmarkStart w:id="53" w:name="OLE_LINK8"/>
            <w:r>
              <w:rPr>
                <w:rFonts w:hint="eastAsia" w:ascii="宋体" w:hAnsi="宋体" w:eastAsia="宋体" w:cs="宋体"/>
                <w:sz w:val="21"/>
                <w:szCs w:val="21"/>
                <w:highlight w:val="none"/>
                <w:lang w:val="en-US" w:bidi="zh-CN"/>
              </w:rPr>
              <w:t xml:space="preserve">①、</w:t>
            </w:r>
            <w:r>
              <w:rPr>
                <w:rFonts w:hint="eastAsia" w:ascii="宋体" w:hAnsi="宋体" w:eastAsia="宋体" w:cs="宋体"/>
                <w:sz w:val="21"/>
                <w:szCs w:val="21"/>
                <w:highlight w:val="none"/>
                <w:lang w:val="zh-CN" w:bidi="zh-CN"/>
              </w:rPr>
              <w:t xml:space="preserve">拟派项目负责人具有工程建设类高级工程师及以上职称的</w:t>
            </w:r>
            <w:r>
              <w:rPr>
                <w:rFonts w:hint="eastAsia" w:ascii="宋体" w:hAnsi="宋体" w:eastAsia="宋体" w:cs="宋体"/>
                <w:sz w:val="21"/>
                <w:szCs w:val="21"/>
                <w:highlight w:val="none"/>
                <w:lang w:val="en-US" w:bidi="zh-CN"/>
              </w:rPr>
              <w:t xml:space="preserve">得</w:t>
            </w:r>
            <w:r>
              <w:rPr>
                <w:rFonts w:hint="eastAsia" w:ascii="宋体" w:hAnsi="宋体" w:eastAsia="宋体" w:cs="宋体"/>
                <w:sz w:val="21"/>
                <w:szCs w:val="21"/>
                <w:highlight w:val="none"/>
                <w:lang w:val="zh-CN" w:bidi="zh-CN"/>
              </w:rPr>
              <w:t xml:space="preserve">2分，具有工程建设类工程师职称的</w:t>
            </w:r>
            <w:r>
              <w:rPr>
                <w:rFonts w:hint="eastAsia" w:ascii="宋体" w:hAnsi="宋体" w:eastAsia="宋体" w:cs="宋体"/>
                <w:sz w:val="21"/>
                <w:szCs w:val="21"/>
                <w:highlight w:val="none"/>
                <w:lang w:val="en-US" w:bidi="zh-CN"/>
              </w:rPr>
              <w:t xml:space="preserve">得</w:t>
            </w:r>
            <w:r>
              <w:rPr>
                <w:rFonts w:hint="eastAsia" w:ascii="宋体" w:hAnsi="宋体" w:eastAsia="宋体" w:cs="宋体"/>
                <w:sz w:val="21"/>
                <w:szCs w:val="21"/>
                <w:highlight w:val="none"/>
                <w:lang w:val="zh-CN" w:bidi="zh-CN"/>
              </w:rPr>
              <w:t xml:space="preserve">1分。（提供</w:t>
            </w:r>
            <w:r>
              <w:rPr>
                <w:rFonts w:hint="eastAsia" w:ascii="宋体" w:hAnsi="宋体" w:eastAsia="宋体" w:cs="宋体"/>
                <w:sz w:val="21"/>
                <w:szCs w:val="21"/>
                <w:highlight w:val="none"/>
                <w:lang w:val="en-US" w:bidi="zh-CN"/>
              </w:rPr>
              <w:t xml:space="preserve">有效的证书扫描</w:t>
            </w:r>
            <w:r>
              <w:rPr>
                <w:rFonts w:hint="eastAsia" w:ascii="宋体" w:hAnsi="宋体" w:eastAsia="宋体" w:cs="宋体"/>
                <w:sz w:val="21"/>
                <w:szCs w:val="21"/>
                <w:highlight w:val="none"/>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highlight w:val="none"/>
                <w:lang w:val="zh-CN" w:bidi="zh-CN"/>
              </w:rPr>
              <w:t xml:space="preserve">公章）</w:t>
            </w:r>
            <w:r/>
          </w:p>
          <w:p>
            <w:pPr>
              <w:pStyle w:val="975"/>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en-US" w:bidi="zh-CN"/>
              </w:rPr>
              <w:t xml:space="preserve">②、</w:t>
            </w:r>
            <w:r>
              <w:rPr>
                <w:rFonts w:hint="eastAsia" w:ascii="宋体" w:hAnsi="宋体" w:eastAsia="宋体" w:cs="宋体"/>
                <w:sz w:val="21"/>
                <w:szCs w:val="21"/>
                <w:highlight w:val="none"/>
                <w:lang w:val="zh-CN" w:bidi="zh-CN"/>
              </w:rPr>
              <w:t xml:space="preserve">具有其他工程建设类注册执业资格的</w:t>
            </w:r>
            <w:r>
              <w:rPr>
                <w:rFonts w:hint="eastAsia" w:ascii="宋体" w:hAnsi="宋体" w:eastAsia="宋体" w:cs="宋体"/>
                <w:sz w:val="21"/>
                <w:szCs w:val="21"/>
                <w:highlight w:val="none"/>
                <w:lang w:val="en-US" w:bidi="zh-CN"/>
              </w:rPr>
              <w:t xml:space="preserve">得</w:t>
            </w:r>
            <w:r>
              <w:rPr>
                <w:rFonts w:hint="eastAsia" w:ascii="宋体" w:hAnsi="宋体" w:eastAsia="宋体" w:cs="宋体"/>
                <w:sz w:val="21"/>
                <w:szCs w:val="21"/>
                <w:highlight w:val="none"/>
                <w:lang w:val="zh-CN" w:bidi="zh-CN"/>
              </w:rPr>
              <w:t xml:space="preserve">2分。（其他工程类注册执业资格包括注册建筑师、注册结构工程师、注册一级建造师、注册监理工程师及注册咨询师等，以本单位注册证书为准，提供</w:t>
            </w:r>
            <w:r>
              <w:rPr>
                <w:rFonts w:hint="eastAsia" w:ascii="宋体" w:hAnsi="宋体" w:eastAsia="宋体" w:cs="宋体"/>
                <w:sz w:val="21"/>
                <w:szCs w:val="21"/>
                <w:highlight w:val="none"/>
                <w:lang w:val="en-US" w:bidi="zh-CN"/>
              </w:rPr>
              <w:t xml:space="preserve">有效的</w:t>
            </w:r>
            <w:r>
              <w:rPr>
                <w:rFonts w:hint="eastAsia" w:ascii="宋体" w:hAnsi="宋体" w:eastAsia="宋体" w:cs="宋体"/>
                <w:sz w:val="21"/>
                <w:szCs w:val="21"/>
                <w:highlight w:val="none"/>
                <w:lang w:val="zh-CN" w:bidi="zh-CN"/>
              </w:rPr>
              <w:t xml:space="preserve">证书</w:t>
            </w:r>
            <w:r>
              <w:rPr>
                <w:rFonts w:hint="eastAsia" w:ascii="宋体" w:hAnsi="宋体" w:eastAsia="宋体" w:cs="宋体"/>
                <w:sz w:val="21"/>
                <w:szCs w:val="21"/>
                <w:highlight w:val="none"/>
                <w:lang w:val="en-US" w:bidi="zh-CN"/>
              </w:rPr>
              <w:t xml:space="preserve">扫描</w:t>
            </w:r>
            <w:r>
              <w:rPr>
                <w:rFonts w:hint="eastAsia" w:ascii="宋体" w:hAnsi="宋体" w:eastAsia="宋体" w:cs="宋体"/>
                <w:sz w:val="21"/>
                <w:szCs w:val="21"/>
                <w:highlight w:val="none"/>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highlight w:val="none"/>
                <w:lang w:val="zh-CN" w:bidi="zh-CN"/>
              </w:rPr>
              <w:t xml:space="preserve">公章，否则不得分）</w:t>
            </w:r>
            <w:bookmarkEnd w:id="52"/>
            <w:r/>
            <w:bookmarkEnd w:id="53"/>
            <w:r/>
            <w:r/>
          </w:p>
          <w:p>
            <w:pPr>
              <w:pStyle w:val="975"/>
              <w:spacing w:line="312" w:lineRule="auto"/>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 xml:space="preserve">③、</w:t>
            </w:r>
            <w:r>
              <w:rPr>
                <w:rFonts w:hint="eastAsia" w:ascii="宋体" w:hAnsi="宋体" w:eastAsia="宋体" w:cs="宋体"/>
                <w:color w:val="auto"/>
                <w:sz w:val="21"/>
                <w:szCs w:val="21"/>
                <w:highlight w:val="none"/>
                <w:lang w:eastAsia="zh-CN"/>
              </w:rPr>
              <w:t xml:space="preserve">执业年限</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年（含）以上得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分，执业年限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年（含）-</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年（不含）得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分，执业年限在</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年（不含）以下</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lang w:eastAsia="zh-CN"/>
              </w:rPr>
              <w:t xml:space="preserve">分。（执业年限以注册造价师证书上的初始注册日期起至投标截止时间止计算为准；需提供相关证书</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eastAsia="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lang w:eastAsia="zh-CN"/>
              </w:rPr>
              <w:t xml:space="preserve">，否则不得分）</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shd w:val="clear" w:color="auto" w:fill="auto"/>
            <w:tcW w:w="594"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759"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项目组成员（不含项目负责人）具有一级注册造价工程师证书（旧版为国家注册造价工程师）的得2分/人，最多得14分；同时具有工程建设类工程师及以上职称的加1分/人，最多加7分。（提供</w:t>
            </w:r>
            <w:r>
              <w:rPr>
                <w:rFonts w:hint="eastAsia" w:ascii="宋体" w:hAnsi="宋体" w:eastAsia="宋体" w:cs="宋体"/>
                <w:sz w:val="21"/>
                <w:szCs w:val="21"/>
                <w:lang w:val="en-US" w:eastAsia="zh-CN"/>
              </w:rPr>
              <w:t xml:space="preserve">有效的</w:t>
            </w:r>
            <w:r>
              <w:rPr>
                <w:rFonts w:hint="eastAsia" w:ascii="宋体" w:hAnsi="宋体" w:eastAsia="宋体" w:cs="宋体"/>
                <w:sz w:val="21"/>
                <w:szCs w:val="21"/>
              </w:rPr>
              <w:t xml:space="preserve">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rPr>
              <w:t xml:space="preserve">件加盖投标人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rPr>
              <w:t xml:space="preserve">公章，否则不得分）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注：（1）项目组成员须配备</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名土建专业人员，</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名安装专业人员，每少1个专业人员扣3分，扣完为止。</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（2）项目负责人与项目组其他人员不得重复得分且同一人不得多专业重复计分。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（3）人员证书以本单位注册证书为准，否则不得分。注册证书不体现单位、专业</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有效期</w:t>
            </w:r>
            <w:r>
              <w:rPr>
                <w:rFonts w:hint="eastAsia" w:ascii="宋体" w:hAnsi="宋体" w:eastAsia="宋体" w:cs="宋体"/>
                <w:sz w:val="21"/>
                <w:szCs w:val="21"/>
              </w:rPr>
              <w:t xml:space="preserve">的以全国建筑市场监管公共服务平台查询截图为准。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（4）投标人需提供上述人员与投标人签订的有效劳动合同、社保机构出具的近半年（202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月-2025年</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396"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（4）</w:t>
            </w:r>
            <w:r/>
          </w:p>
        </w:tc>
        <w:tc>
          <w:tcPr>
            <w:gridSpan w:val="3"/>
            <w:shd w:val="clear" w:color="auto" w:fill="auto"/>
            <w:tcW w:w="1353" w:type="pct"/>
            <w:vAlign w:val="center"/>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承诺书（1分）</w:t>
            </w:r>
            <w:r/>
          </w:p>
        </w:tc>
        <w:tc>
          <w:tcPr>
            <w:gridSpan w:val="2"/>
            <w:shd w:val="clear" w:color="auto" w:fill="auto"/>
            <w:tcW w:w="3249" w:type="pct"/>
            <w:vAlign w:val="center"/>
            <w:textDirection w:val="lrTb"/>
            <w:noWrap w:val="false"/>
          </w:tcPr>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（1）投标文件中的所有内容没有失实或弄虚作假。</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（2）提供的咨询成果报告必须满足招标文件要求。</w:t>
            </w:r>
            <w:r/>
          </w:p>
          <w:p>
            <w:pPr>
              <w:pStyle w:val="975"/>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提供上述两项加盖投标人</w:t>
            </w:r>
            <w:r>
              <w:rPr>
                <w:rFonts w:hint="eastAsia" w:ascii="宋体" w:hAnsi="宋体" w:eastAsia="宋体" w:cs="宋体"/>
                <w:sz w:val="21"/>
                <w:szCs w:val="21"/>
                <w:lang w:val="en-US" w:bidi="zh-CN"/>
              </w:rPr>
              <w:t xml:space="preserve">电子</w:t>
            </w:r>
            <w:r>
              <w:rPr>
                <w:rFonts w:hint="eastAsia" w:ascii="宋体" w:hAnsi="宋体" w:eastAsia="宋体" w:cs="宋体"/>
                <w:sz w:val="21"/>
                <w:szCs w:val="21"/>
                <w:lang w:val="zh-CN" w:bidi="zh-CN"/>
              </w:rPr>
              <w:t xml:space="preserve">公章</w:t>
            </w:r>
            <w:r>
              <w:rPr>
                <w:rFonts w:hint="eastAsia" w:ascii="宋体" w:hAnsi="宋体" w:eastAsia="宋体" w:cs="宋体"/>
                <w:sz w:val="21"/>
                <w:szCs w:val="21"/>
                <w:lang w:val="en-US" w:bidi="zh-CN"/>
              </w:rPr>
              <w:t xml:space="preserve">的</w:t>
            </w:r>
            <w:r>
              <w:rPr>
                <w:rFonts w:hint="eastAsia" w:ascii="宋体" w:hAnsi="宋体" w:eastAsia="宋体" w:cs="宋体"/>
                <w:sz w:val="21"/>
                <w:szCs w:val="21"/>
                <w:lang w:val="zh-CN" w:bidi="zh-CN"/>
              </w:rPr>
              <w:t xml:space="preserve">承诺书的得1分；格式自拟，未按要求提供不得分。</w:t>
            </w:r>
            <w:r/>
          </w:p>
        </w:tc>
      </w:tr>
      <w:tr>
        <w:trPr>
          <w:jc w:val="center"/>
          <w:trHeight w:val="567"/>
        </w:trPr>
        <w:tc>
          <w:tcPr>
            <w:shd w:val="clear" w:color="auto" w:fill="auto"/>
            <w:tcW w:w="396" w:type="pct"/>
            <w:vAlign w:val="center"/>
            <w:vMerge w:val="restart"/>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（5）</w:t>
            </w:r>
            <w:r/>
          </w:p>
        </w:tc>
        <w:tc>
          <w:tcPr>
            <w:gridSpan w:val="2"/>
            <w:shd w:val="clear" w:color="auto" w:fill="auto"/>
            <w:tcW w:w="684" w:type="pct"/>
            <w:vAlign w:val="center"/>
            <w:vMerge w:val="restart"/>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服务方案（50分）</w:t>
            </w:r>
            <w:r/>
          </w:p>
        </w:tc>
        <w:tc>
          <w:tcPr>
            <w:gridSpan w:val="2"/>
            <w:shd w:val="clear" w:color="auto" w:fill="auto"/>
            <w:tcW w:w="1117" w:type="pct"/>
            <w:vAlign w:val="center"/>
            <w:textDirection w:val="lrTb"/>
            <w:noWrap w:val="false"/>
          </w:tcPr>
          <w:p>
            <w:pPr>
              <w:jc w:val="cente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全过程工程造价控制总体方案</w:t>
            </w:r>
            <w:r/>
          </w:p>
        </w:tc>
        <w:tc>
          <w:tcPr>
            <w:shd w:val="clear" w:color="auto" w:fill="auto"/>
            <w:tcW w:w="2802" w:type="pct"/>
            <w:vAlign w:val="center"/>
            <w:textDirection w:val="lrTb"/>
            <w:noWrap w:val="false"/>
          </w:tcPr>
          <w:p>
            <w:pPr>
              <w:jc w:val="both"/>
              <w:spacing w:line="312" w:lineRule="auto"/>
              <w:rPr>
                <w:rFonts w:hint="eastAsia" w:ascii="宋体" w:hAnsi="宋体" w:eastAsia="宋体" w:cs="宋体"/>
                <w:sz w:val="21"/>
                <w:szCs w:val="21"/>
                <w:highlight w:val="none"/>
              </w:rPr>
            </w:pPr>
            <w:r/>
            <w:bookmarkStart w:id="54" w:name="OLE_LINK55"/>
            <w:r/>
            <w:bookmarkStart w:id="55" w:name="OLE_LINK7"/>
            <w:r/>
            <w:bookmarkStart w:id="56" w:name="OLE_LINK6"/>
            <w:r>
              <w:rPr>
                <w:rFonts w:hint="eastAsia" w:ascii="宋体" w:hAnsi="宋体" w:eastAsia="宋体" w:cs="宋体"/>
                <w:sz w:val="21"/>
                <w:szCs w:val="21"/>
                <w:highlight w:val="none"/>
                <w:lang w:val="en-US" w:eastAsia="zh-CN"/>
              </w:rPr>
              <w:t xml:space="preserve">针对</w:t>
            </w:r>
            <w:r>
              <w:rPr>
                <w:rFonts w:hint="eastAsia" w:ascii="宋体" w:hAnsi="宋体" w:eastAsia="宋体" w:cs="宋体"/>
                <w:sz w:val="21"/>
                <w:szCs w:val="21"/>
                <w:highlight w:val="none"/>
              </w:rPr>
              <w:t xml:space="preserve">全过程工程造价控制总体方案</w:t>
            </w:r>
            <w:r>
              <w:rPr>
                <w:rFonts w:hint="eastAsia" w:ascii="宋体" w:hAnsi="宋体" w:eastAsia="宋体" w:cs="宋体"/>
                <w:sz w:val="21"/>
                <w:szCs w:val="21"/>
                <w:highlight w:val="none"/>
                <w:lang w:val="en-US" w:eastAsia="zh-CN"/>
              </w:rPr>
              <w:t xml:space="preserve">进行评分</w:t>
            </w:r>
            <w:r>
              <w:rPr>
                <w:rFonts w:hint="eastAsia" w:ascii="宋体" w:hAnsi="宋体" w:eastAsia="宋体" w:cs="宋体"/>
                <w:sz w:val="21"/>
                <w:szCs w:val="21"/>
                <w:highlight w:val="none"/>
              </w:rPr>
              <w:t xml:space="preserve">：科学性、全面性、合理性、可行性，结构完整性等；（页数超过</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页（不含）的按差打分）</w:t>
            </w:r>
            <w:bookmarkEnd w:id="54"/>
            <w:r/>
            <w:bookmarkEnd w:id="55"/>
            <w:r/>
            <w:bookmarkEnd w:id="56"/>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方案完整、针对性强、合理的，得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方案较完整、针对性较强、较合理的，得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w:t>
            </w:r>
            <w:r>
              <w:rPr>
                <w:rFonts w:hint="eastAsia" w:ascii="宋体" w:hAnsi="宋体" w:eastAsia="宋体" w:cs="宋体"/>
                <w:sz w:val="21"/>
                <w:szCs w:val="21"/>
                <w:highlight w:val="none"/>
                <w:lang w:val="en-US" w:eastAsia="zh-CN"/>
              </w:rPr>
              <w:t xml:space="preserve">性</w:t>
            </w:r>
            <w:r>
              <w:rPr>
                <w:rFonts w:hint="eastAsia" w:ascii="宋体" w:hAnsi="宋体" w:eastAsia="宋体" w:cs="宋体"/>
                <w:sz w:val="21"/>
                <w:szCs w:val="21"/>
                <w:highlight w:val="none"/>
              </w:rPr>
              <w:t xml:space="preserve">、针对性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合理性一般</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方案不完整、针对性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合理性差</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684"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1117" w:type="pct"/>
            <w:vAlign w:val="center"/>
            <w:textDirection w:val="lrTb"/>
            <w:noWrap w:val="false"/>
          </w:tcPr>
          <w:p>
            <w:pPr>
              <w:jc w:val="center"/>
              <w:spacing w:line="312"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项目实施重点、难点关键过程分析及对策</w:t>
            </w:r>
            <w:r>
              <w:rPr>
                <w:rFonts w:hint="eastAsia" w:ascii="宋体" w:hAnsi="宋体" w:eastAsia="宋体" w:cs="宋体"/>
                <w:sz w:val="21"/>
                <w:szCs w:val="21"/>
                <w:lang w:val="en-US" w:eastAsia="zh-CN"/>
              </w:rPr>
              <w:t xml:space="preserve">方案</w:t>
            </w:r>
            <w:r/>
          </w:p>
        </w:tc>
        <w:tc>
          <w:tcPr>
            <w:shd w:val="clear" w:color="auto" w:fill="auto"/>
            <w:tcW w:w="2802" w:type="pct"/>
            <w:vAlign w:val="center"/>
            <w:textDirection w:val="lrTb"/>
            <w:noWrap w:val="false"/>
          </w:tcPr>
          <w:p>
            <w:pPr>
              <w:jc w:val="both"/>
              <w:spacing w:line="31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针对</w:t>
            </w:r>
            <w:r>
              <w:rPr>
                <w:rFonts w:hint="eastAsia" w:ascii="宋体" w:hAnsi="宋体" w:eastAsia="宋体" w:cs="宋体"/>
                <w:sz w:val="21"/>
                <w:szCs w:val="21"/>
              </w:rPr>
              <w:t xml:space="preserve">项目实施重点、难点关键过程分析及对策</w:t>
            </w:r>
            <w:r>
              <w:rPr>
                <w:rFonts w:hint="eastAsia" w:ascii="宋体" w:hAnsi="宋体" w:eastAsia="宋体" w:cs="宋体"/>
                <w:sz w:val="21"/>
                <w:szCs w:val="21"/>
                <w:lang w:val="en-US" w:eastAsia="zh-CN"/>
              </w:rPr>
              <w:t xml:space="preserve">方案进行评分</w:t>
            </w:r>
            <w:r>
              <w:rPr>
                <w:rFonts w:hint="eastAsia" w:ascii="宋体" w:hAnsi="宋体" w:eastAsia="宋体" w:cs="宋体"/>
                <w:sz w:val="21"/>
                <w:szCs w:val="21"/>
              </w:rPr>
              <w:t xml:space="preserve">：重点及难点的认识、关键过程分析、解决思路及合理化建议等；（页数超过</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页（不含）的按差打分）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方案完整、针对性强、合理的，得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方案较完整、针对性较强、较合理的，得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rPr>
              <w:t xml:space="preserve">、针对性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合理性一般</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方案不完整、针对性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合理性差</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r>
            <w:r/>
          </w:p>
        </w:tc>
        <w:tc>
          <w:tcPr>
            <w:gridSpan w:val="2"/>
            <w:shd w:val="clear" w:color="auto" w:fill="auto"/>
            <w:tcW w:w="684" w:type="pct"/>
            <w:vAlign w:val="center"/>
            <w:vMerge w:val="continue"/>
            <w:textDirection w:val="lrTb"/>
            <w:noWrap w:val="false"/>
          </w:tcPr>
          <w:p>
            <w:pPr>
              <w:pStyle w:val="975"/>
              <w:jc w:val="center"/>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r>
            <w:r/>
          </w:p>
        </w:tc>
        <w:tc>
          <w:tcPr>
            <w:gridSpan w:val="2"/>
            <w:shd w:val="clear" w:color="auto" w:fill="auto"/>
            <w:tcW w:w="1117" w:type="pct"/>
            <w:vAlign w:val="center"/>
            <w:textDirection w:val="lrTb"/>
            <w:noWrap w:val="false"/>
          </w:tcPr>
          <w:p>
            <w:pPr>
              <w:jc w:val="center"/>
              <w:spacing w:line="31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进度安排及质量保障措施</w:t>
            </w:r>
            <w:r>
              <w:rPr>
                <w:rFonts w:hint="eastAsia" w:ascii="宋体" w:hAnsi="宋体" w:eastAsia="宋体" w:cs="宋体"/>
                <w:sz w:val="21"/>
                <w:szCs w:val="21"/>
                <w:highlight w:val="none"/>
                <w:lang w:val="en-US" w:eastAsia="zh-CN"/>
              </w:rPr>
              <w:t xml:space="preserve">方案</w:t>
            </w:r>
            <w:r/>
          </w:p>
        </w:tc>
        <w:tc>
          <w:tcPr>
            <w:shd w:val="clear" w:color="auto" w:fill="auto"/>
            <w:tcW w:w="2802" w:type="pct"/>
            <w:vAlign w:val="center"/>
            <w:textDirection w:val="lrTb"/>
            <w:noWrap w:val="false"/>
          </w:tcPr>
          <w:p>
            <w:pPr>
              <w:jc w:val="both"/>
              <w:spacing w:line="312"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针对</w:t>
            </w:r>
            <w:r>
              <w:rPr>
                <w:rFonts w:hint="eastAsia" w:ascii="宋体" w:hAnsi="宋体" w:eastAsia="宋体" w:cs="宋体"/>
                <w:sz w:val="21"/>
                <w:szCs w:val="21"/>
                <w:highlight w:val="none"/>
              </w:rPr>
              <w:t xml:space="preserve">进度安排及质量保障措施</w:t>
            </w:r>
            <w:r>
              <w:rPr>
                <w:rFonts w:hint="eastAsia" w:ascii="宋体" w:hAnsi="宋体" w:eastAsia="宋体" w:cs="宋体"/>
                <w:sz w:val="21"/>
                <w:szCs w:val="21"/>
                <w:highlight w:val="none"/>
                <w:lang w:val="en-US" w:eastAsia="zh-CN"/>
              </w:rPr>
              <w:t xml:space="preserve">方案进行评分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编制进度计划、各阶段进度及方案质量保证措施等；（页数超过</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页（不含）的按差打分</w:t>
            </w:r>
            <w:r>
              <w:rPr>
                <w:rFonts w:hint="eastAsia" w:ascii="宋体" w:hAnsi="宋体" w:eastAsia="宋体" w:cs="宋体"/>
                <w:sz w:val="21"/>
                <w:szCs w:val="21"/>
                <w:highlight w:val="none"/>
                <w:lang w:eastAsia="zh-CN"/>
              </w:rPr>
              <w:t xml:space="preserve">）</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方案完整、针对性强、合理的，得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方案较完整、针对性较强、较合理的，得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w:t>
            </w:r>
            <w:r>
              <w:rPr>
                <w:rFonts w:hint="eastAsia" w:ascii="宋体" w:hAnsi="宋体" w:eastAsia="宋体" w:cs="宋体"/>
                <w:sz w:val="21"/>
                <w:szCs w:val="21"/>
                <w:highlight w:val="none"/>
                <w:lang w:val="en-US" w:eastAsia="zh-CN"/>
              </w:rPr>
              <w:t xml:space="preserve">性</w:t>
            </w:r>
            <w:r>
              <w:rPr>
                <w:rFonts w:hint="eastAsia" w:ascii="宋体" w:hAnsi="宋体" w:eastAsia="宋体" w:cs="宋体"/>
                <w:sz w:val="21"/>
                <w:szCs w:val="21"/>
                <w:highlight w:val="none"/>
              </w:rPr>
              <w:t xml:space="preserve">、针对性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合理性一般</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方案不完整、针对性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合理性差</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both"/>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684"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1117" w:type="pct"/>
            <w:vAlign w:val="center"/>
            <w:textDirection w:val="lrTb"/>
            <w:noWrap w:val="false"/>
          </w:tcPr>
          <w:p>
            <w:pPr>
              <w:jc w:val="center"/>
              <w:spacing w:line="312"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针对本项目全过程工程造价控制内容、方法和措施内容</w:t>
            </w:r>
            <w:r>
              <w:rPr>
                <w:rFonts w:hint="eastAsia" w:ascii="宋体" w:hAnsi="宋体" w:eastAsia="宋体" w:cs="宋体"/>
                <w:sz w:val="21"/>
                <w:szCs w:val="21"/>
                <w:lang w:val="en-US" w:eastAsia="zh-CN"/>
              </w:rPr>
              <w:t xml:space="preserve">方案</w:t>
            </w:r>
            <w:r/>
          </w:p>
        </w:tc>
        <w:tc>
          <w:tcPr>
            <w:shd w:val="clear" w:color="auto" w:fill="auto"/>
            <w:tcW w:w="2802" w:type="pct"/>
            <w:vAlign w:val="center"/>
            <w:textDirection w:val="lrTb"/>
            <w:noWrap w:val="false"/>
          </w:tcPr>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针对本项目全过程工程造价控制工作内容、方法和措施内容</w:t>
            </w:r>
            <w:r>
              <w:rPr>
                <w:rFonts w:hint="eastAsia" w:ascii="宋体" w:hAnsi="宋体" w:eastAsia="宋体" w:cs="宋体"/>
                <w:sz w:val="21"/>
                <w:szCs w:val="21"/>
                <w:lang w:val="en-US" w:eastAsia="zh-CN"/>
              </w:rPr>
              <w:t xml:space="preserve">方案进行评分</w:t>
            </w:r>
            <w:r>
              <w:rPr>
                <w:rFonts w:hint="eastAsia" w:ascii="宋体" w:hAnsi="宋体" w:eastAsia="宋体" w:cs="宋体"/>
                <w:sz w:val="21"/>
                <w:szCs w:val="21"/>
              </w:rPr>
              <w:t xml:space="preserve">；（页数超过</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页（不含）的按差打分）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方案完整、针对性强、合理的，得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方案较完整、针对性较强、较合理的，得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rPr>
              <w:t xml:space="preserve">、针对性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合理性一般</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方案不完整、针对性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合理性差</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684" w:type="pct"/>
            <w:vAlign w:val="center"/>
            <w:vMerge w:val="continue"/>
            <w:textDirection w:val="lrTb"/>
            <w:noWrap w:val="false"/>
          </w:tcPr>
          <w:p>
            <w:pPr>
              <w:pStyle w:val="975"/>
              <w:jc w:val="center"/>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r>
            <w:r/>
          </w:p>
        </w:tc>
        <w:tc>
          <w:tcPr>
            <w:gridSpan w:val="2"/>
            <w:shd w:val="clear" w:color="auto" w:fill="auto"/>
            <w:tcW w:w="1117" w:type="pct"/>
            <w:vAlign w:val="center"/>
            <w:textDirection w:val="lrTb"/>
            <w:noWrap w:val="false"/>
          </w:tcPr>
          <w:p>
            <w:pPr>
              <w:jc w:val="center"/>
              <w:spacing w:line="312"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针对本项目制定的项目组织架构、工作流程及人员职责分工</w:t>
            </w:r>
            <w:r>
              <w:rPr>
                <w:rFonts w:hint="eastAsia" w:ascii="宋体" w:hAnsi="宋体" w:eastAsia="宋体" w:cs="宋体"/>
                <w:sz w:val="21"/>
                <w:szCs w:val="21"/>
                <w:lang w:val="en-US" w:eastAsia="zh-CN"/>
              </w:rPr>
              <w:t xml:space="preserve">方案</w:t>
            </w:r>
            <w:r/>
          </w:p>
        </w:tc>
        <w:tc>
          <w:tcPr>
            <w:shd w:val="clear" w:color="auto" w:fill="auto"/>
            <w:tcW w:w="2802" w:type="pct"/>
            <w:vAlign w:val="center"/>
            <w:textDirection w:val="lrTb"/>
            <w:noWrap w:val="false"/>
          </w:tcPr>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针对本项目制定的项目组织架构、工作流程及人员职责分工</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进行评分：（页数超过</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页（不含）的按差打分）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方案完整、针对性强、合理的，得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方案较完整、针对性较强、较合理的，得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方案完整</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rPr>
              <w:t xml:space="preserve">、针对性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合理性一般</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方案不完整、针对性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合理性差</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未提供不得分。</w:t>
            </w:r>
            <w:r/>
          </w:p>
        </w:tc>
      </w:tr>
    </w:tbl>
    <w:p>
      <w:pPr>
        <w:pStyle w:val="977"/>
        <w:rPr>
          <w:rFonts w:hint="eastAsia" w:ascii="仿宋" w:hAnsi="仿宋" w:eastAsia="仿宋" w:cs="仿宋"/>
          <w:b/>
          <w:bCs/>
          <w:szCs w:val="24"/>
          <w:lang w:val="en-US"/>
        </w:rPr>
      </w:pPr>
      <w:r>
        <w:rPr>
          <w:rFonts w:hint="eastAsia" w:ascii="仿宋" w:hAnsi="仿宋" w:eastAsia="仿宋" w:cs="仿宋"/>
          <w:b/>
          <w:bCs/>
          <w:szCs w:val="24"/>
          <w:lang w:val="en-US"/>
        </w:rPr>
      </w:r>
      <w:r/>
    </w:p>
    <w:p>
      <w:pPr>
        <w:pStyle w:val="977"/>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1、小微企业价格扣除</w:t>
      </w:r>
      <w:r/>
    </w:p>
    <w:p>
      <w:pPr>
        <w:pStyle w:val="978"/>
        <w:ind w:firstLine="480"/>
        <w:spacing w:line="2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仿宋" w:hAnsi="仿宋" w:eastAsia="仿宋" w:cs="仿宋"/>
          <w:sz w:val="24"/>
          <w:szCs w:val="24"/>
          <w:lang w:val="en-US" w:eastAsia="zh-CN"/>
        </w:rPr>
        <w:t xml:space="preserve">。</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hint="eastAsia"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2、监狱和戒毒企业的价格扣除</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2.1本项目对监狱和戒毒企业，给予10%的价格扣除，用扣除后的价格参与评审。</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2.3监狱企业标准请参照《关于政府采购支持监狱企业发展有关问题的通知》（财库〔2014〕68号）。</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3、残疾人福利性单位的价格扣除</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3.1本项目对残疾人福利性单位，给予10%的价格扣除，用扣除后的价格参与评审。</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3.2残疾人福利性单位需提供《残疾人福利性单位声明函》。</w:t>
      </w:r>
      <w:r/>
    </w:p>
    <w:p>
      <w:pPr>
        <w:pStyle w:val="97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3.3残疾人福利性单位标准请参照《关于促进残疾人就业政府采购政策的通知》（财库〔2017〕141号）。</w:t>
      </w:r>
      <w:r/>
    </w:p>
    <w:p>
      <w:pPr>
        <w:pStyle w:val="977"/>
        <w:numPr>
          <w:ilvl w:val="0"/>
          <w:numId w:val="5"/>
        </w:numPr>
        <w:spacing w:line="280" w:lineRule="exact"/>
        <w:rPr>
          <w:rFonts w:hint="eastAsia" w:ascii="仿宋" w:hAnsi="仿宋" w:eastAsia="仿宋" w:cs="仿宋"/>
          <w:szCs w:val="24"/>
          <w:lang w:val="en-US"/>
        </w:rPr>
      </w:pPr>
      <w:r>
        <w:rPr>
          <w:rFonts w:hint="eastAsia" w:ascii="仿宋" w:hAnsi="仿宋" w:eastAsia="仿宋" w:cs="仿宋"/>
          <w:szCs w:val="24"/>
          <w:lang w:val="en-US"/>
        </w:rPr>
        <w:t xml:space="preserve">监狱企业、残疾人福利性单位属于小型、微型企业的，不重复享受政策。</w:t>
      </w:r>
      <w:r/>
    </w:p>
    <w:p>
      <w:pPr>
        <w:pStyle w:val="977"/>
        <w:numPr>
          <w:ilvl w:val="0"/>
          <w:numId w:val="5"/>
        </w:numPr>
        <w:spacing w:line="280" w:lineRule="exact"/>
        <w:rPr>
          <w:rFonts w:hint="eastAsia" w:ascii="仿宋" w:hAnsi="仿宋" w:eastAsia="仿宋" w:cs="仿宋"/>
          <w:szCs w:val="24"/>
          <w:lang w:val="en-US"/>
        </w:rPr>
      </w:pPr>
      <w:r>
        <w:rPr>
          <w:rFonts w:hint="eastAsia" w:ascii="仿宋" w:hAnsi="仿宋" w:eastAsia="仿宋" w:cs="仿宋"/>
          <w:szCs w:val="24"/>
          <w:lang w:val="en-US"/>
        </w:rPr>
        <w:t xml:space="preserve">本项目采购标的对应的中小企业划分标准所属行业为：其他未列明行业。</w:t>
      </w:r>
      <w:r/>
    </w:p>
    <w:p>
      <w:pPr>
        <w:pStyle w:val="977"/>
        <w:spacing w:line="2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6、本项目采用综合评分法。评标委员会按照招标文件中规定的各项因素进行综合评审，本评分标准中报价、业绩、人员配备、承诺书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77"/>
        <w:ind w:firstLine="0"/>
        <w:spacing w:line="240" w:lineRule="auto"/>
        <w:rPr>
          <w:rFonts w:hint="eastAsia" w:ascii="仿宋" w:hAnsi="仿宋" w:eastAsia="仿宋" w:cs="仿宋"/>
          <w:szCs w:val="24"/>
          <w:lang w:val="en-US"/>
        </w:rPr>
      </w:pPr>
      <w:r>
        <w:rPr>
          <w:rFonts w:hint="eastAsia" w:ascii="仿宋" w:hAnsi="仿宋" w:eastAsia="仿宋" w:cs="仿宋"/>
          <w:szCs w:val="24"/>
          <w:lang w:val="en-US"/>
        </w:rPr>
      </w:r>
      <w:r/>
    </w:p>
    <w:p>
      <w:pPr>
        <w:pStyle w:val="961"/>
        <w:ind w:firstLine="161"/>
        <w:spacing w:before="5"/>
        <w:rPr>
          <w:b/>
          <w:sz w:val="8"/>
        </w:rPr>
      </w:pPr>
      <w:r>
        <w:rPr>
          <w:b/>
          <w:sz w:val="8"/>
        </w:rPr>
      </w:r>
      <w:r/>
    </w:p>
    <w:p>
      <w:pPr>
        <w:pStyle w:val="955"/>
        <w:ind w:right="138" w:firstLine="723"/>
        <w:jc w:val="center"/>
        <w:tabs>
          <w:tab w:val="left" w:pos="1447" w:leader="none"/>
        </w:tabs>
        <w:rPr>
          <w:rFonts w:hint="eastAsia" w:ascii="宋体" w:hAnsi="宋体" w:eastAsia="宋体" w:cs="宋体"/>
          <w:lang w:val="en-US"/>
        </w:rPr>
      </w:pPr>
      <w:r/>
      <w:bookmarkStart w:id="57" w:name="_Toc32495"/>
      <w:r/>
      <w:bookmarkStart w:id="58" w:name="_Toc3408"/>
      <w:r/>
      <w:bookmarkStart w:id="59" w:name="_Toc24941"/>
      <w:r>
        <w:rPr>
          <w:rFonts w:hint="eastAsia" w:ascii="宋体" w:hAnsi="宋体" w:eastAsia="宋体" w:cs="宋体"/>
          <w:lang w:val="en-US"/>
        </w:rPr>
        <w:t xml:space="preserve">第四章  项目需求</w:t>
      </w:r>
      <w:bookmarkEnd w:id="57"/>
      <w:r/>
      <w:bookmarkEnd w:id="58"/>
      <w:r/>
      <w:bookmarkEnd w:id="59"/>
      <w:r/>
      <w:r/>
    </w:p>
    <w:p>
      <w:pPr>
        <w:spacing w:line="360" w:lineRule="auto"/>
        <w:rPr>
          <w:b/>
          <w:sz w:val="24"/>
        </w:rPr>
      </w:pPr>
      <w:r>
        <w:rPr>
          <w:rFonts w:hint="eastAsia"/>
          <w:b/>
          <w:sz w:val="24"/>
        </w:rPr>
        <w:t xml:space="preserve">一、项目概况</w:t>
      </w:r>
      <w:r/>
    </w:p>
    <w:p>
      <w:pPr>
        <w:ind w:firstLine="480"/>
        <w:spacing w:line="360" w:lineRule="auto"/>
        <w:widowControl/>
        <w:rPr>
          <w:rFonts w:hint="eastAsia"/>
          <w:sz w:val="24"/>
        </w:rPr>
      </w:pPr>
      <w:r>
        <w:rPr>
          <w:rFonts w:hint="eastAsia"/>
          <w:sz w:val="24"/>
        </w:rPr>
        <w:t xml:space="preserve">1. 南京大学浦口校区(江北校区)改造更新一期工程，为既有建筑及周边环境改造出新，地点在校内分散，点多面广(涉水和道路环境整治)。各栋既有建筑包括实验、教学、产学研融合交流平台等多功能，建设年代从1989年到2006年，建筑</w:t>
      </w:r>
      <w:r>
        <w:rPr>
          <w:rFonts w:hint="eastAsia"/>
          <w:sz w:val="24"/>
          <w:lang w:eastAsia="zh-CN"/>
        </w:rPr>
        <w:t xml:space="preserve">踏勘</w:t>
      </w:r>
      <w:r>
        <w:rPr>
          <w:rFonts w:hint="eastAsia"/>
          <w:sz w:val="24"/>
        </w:rPr>
        <w:t xml:space="preserve">后情况各不相同改造较复杂，根据现状考虑采用点云重建、FRP加固新技术及无损锚固新工艺等方法进行建设。总改造面积约为74592.77平方米，包括五个部分。1、玉辉楼改造更新。建筑面积约34687平方米，实施功能改造(拟改造为实验楼)、立面出新、内部装修、设备安装等内容。2</w:t>
      </w:r>
      <w:r>
        <w:rPr>
          <w:rFonts w:hint="eastAsia"/>
          <w:sz w:val="24"/>
        </w:rPr>
        <w:t xml:space="preserve">、教学楼改造更新。建筑面积约27565平方米，实施立面出新、屋面整治、窗户更新、内部装修、智慧教室等内容。3、科学会堂改造更新。建筑面积约12340平方米，实施功能改造（产学研融合交流平台）、局部加建、立面出新、屋面整治、内部装修等内容。4、一期环境整治。中央大道、孔子路（部分）、行知路、纵一路、横一路、翠屏路、育英路等道路改造更新；区域水电气等地下管网改造；名人园、校友林等区域重点景观提升；变电所、开闭所、污水提升泵房等改造。5、南一门出新及既有建筑消险改造。校区南一门改造出新，其他既有建筑消险改造出新。</w:t>
      </w:r>
      <w:r/>
    </w:p>
    <w:p>
      <w:pPr>
        <w:ind w:firstLine="482"/>
        <w:spacing w:line="360" w:lineRule="auto"/>
        <w:rPr>
          <w:b/>
          <w:sz w:val="24"/>
        </w:rPr>
      </w:pPr>
      <w:r>
        <w:rPr>
          <w:rFonts w:hint="eastAsia"/>
          <w:b/>
          <w:sz w:val="24"/>
        </w:rPr>
        <w:t xml:space="preserve">2.工程投资概算</w:t>
      </w:r>
      <w:r/>
    </w:p>
    <w:p>
      <w:pPr>
        <w:ind w:firstLine="482"/>
        <w:spacing w:line="360" w:lineRule="auto"/>
        <w:rPr>
          <w:b/>
          <w:bCs/>
          <w:color w:val="auto"/>
          <w:sz w:val="24"/>
        </w:rPr>
      </w:pPr>
      <w:r>
        <w:rPr>
          <w:rFonts w:hint="eastAsia"/>
          <w:b/>
          <w:bCs/>
          <w:color w:val="auto"/>
          <w:sz w:val="24"/>
        </w:rPr>
        <w:t xml:space="preserve">项目总投资</w:t>
      </w:r>
      <w:r>
        <w:rPr>
          <w:rFonts w:hint="eastAsia"/>
          <w:b/>
          <w:bCs/>
          <w:color w:val="auto"/>
          <w:sz w:val="24"/>
          <w:lang w:val="en-US" w:eastAsia="zh-CN"/>
        </w:rPr>
        <w:t xml:space="preserve">48047.39</w:t>
      </w:r>
      <w:r>
        <w:rPr>
          <w:rFonts w:hint="eastAsia"/>
          <w:b/>
          <w:bCs/>
          <w:color w:val="auto"/>
          <w:sz w:val="24"/>
        </w:rPr>
        <w:t xml:space="preserve">万元。</w:t>
      </w:r>
      <w:r/>
    </w:p>
    <w:p>
      <w:pPr>
        <w:spacing w:line="360" w:lineRule="auto"/>
        <w:rPr>
          <w:b/>
          <w:sz w:val="24"/>
        </w:rPr>
      </w:pPr>
      <w:r>
        <w:rPr>
          <w:rFonts w:hint="eastAsia"/>
          <w:b/>
          <w:sz w:val="24"/>
        </w:rPr>
        <w:t xml:space="preserve">二、服务内容及服务期</w:t>
      </w:r>
      <w:r/>
    </w:p>
    <w:p>
      <w:pPr>
        <w:ind w:firstLine="480"/>
        <w:spacing w:line="360" w:lineRule="auto"/>
        <w:rPr>
          <w:sz w:val="24"/>
        </w:rPr>
      </w:pPr>
      <w:r>
        <w:rPr>
          <w:rFonts w:hint="eastAsia"/>
          <w:sz w:val="24"/>
        </w:rPr>
        <w:t xml:space="preserve">服务内容：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p>
    <w:p>
      <w:pPr>
        <w:ind w:firstLine="480"/>
        <w:spacing w:line="360" w:lineRule="auto"/>
        <w:rPr>
          <w:sz w:val="24"/>
        </w:rPr>
      </w:pPr>
      <w:r>
        <w:rPr>
          <w:rFonts w:hint="eastAsia"/>
          <w:sz w:val="24"/>
        </w:rPr>
        <w:t xml:space="preserve">服务期限：服务期限自合同签订之日开始实施至竣工决算审计完成日止。</w:t>
      </w:r>
      <w:r/>
    </w:p>
    <w:p>
      <w:pPr>
        <w:spacing w:line="360" w:lineRule="auto"/>
        <w:rPr>
          <w:b/>
          <w:sz w:val="24"/>
        </w:rPr>
      </w:pPr>
      <w:r>
        <w:rPr>
          <w:rFonts w:hint="eastAsia"/>
          <w:b/>
          <w:sz w:val="24"/>
        </w:rPr>
        <w:t xml:space="preserve">三、服务质量要求</w:t>
      </w:r>
      <w:r/>
    </w:p>
    <w:p>
      <w:pPr>
        <w:ind w:firstLine="480"/>
        <w:spacing w:line="360" w:lineRule="auto"/>
        <w:rPr>
          <w:sz w:val="24"/>
        </w:rPr>
      </w:pPr>
      <w:r>
        <w:rPr>
          <w:rFonts w:hint="eastAsia"/>
          <w:sz w:val="24"/>
        </w:rPr>
        <w:t xml:space="preserve">工程造价咨询成果文件应符合：</w:t>
      </w:r>
      <w:r/>
    </w:p>
    <w:p>
      <w:pPr>
        <w:ind w:firstLine="480"/>
        <w:spacing w:line="360" w:lineRule="auto"/>
        <w:rPr>
          <w:sz w:val="24"/>
        </w:rPr>
      </w:pPr>
      <w:r>
        <w:rPr>
          <w:rFonts w:hint="eastAsia"/>
          <w:sz w:val="24"/>
        </w:rPr>
        <w:t xml:space="preserve">1.项目业主（包括主管单位）的相关要求；</w:t>
      </w:r>
      <w:r/>
    </w:p>
    <w:p>
      <w:pPr>
        <w:ind w:firstLine="480"/>
        <w:spacing w:line="360" w:lineRule="auto"/>
        <w:rPr>
          <w:sz w:val="24"/>
        </w:rPr>
      </w:pPr>
      <w:r>
        <w:rPr>
          <w:rFonts w:hint="eastAsia"/>
          <w:sz w:val="24"/>
        </w:rPr>
        <w:t xml:space="preserve">2.财政部、住建部关于建设项目建设财务规范；</w:t>
      </w:r>
      <w:r/>
    </w:p>
    <w:p>
      <w:pPr>
        <w:ind w:firstLine="480"/>
        <w:spacing w:line="360" w:lineRule="auto"/>
        <w:rPr>
          <w:sz w:val="24"/>
        </w:rPr>
      </w:pPr>
      <w:r>
        <w:rPr>
          <w:rFonts w:hint="eastAsia"/>
          <w:sz w:val="24"/>
        </w:rPr>
        <w:t xml:space="preserve">3.财政性资金投资项目相关规范；</w:t>
      </w:r>
      <w:r/>
    </w:p>
    <w:p>
      <w:pPr>
        <w:ind w:firstLine="480"/>
        <w:spacing w:line="360" w:lineRule="auto"/>
        <w:rPr>
          <w:sz w:val="24"/>
        </w:rPr>
      </w:pPr>
      <w:r>
        <w:rPr>
          <w:rFonts w:hint="eastAsia"/>
          <w:sz w:val="24"/>
        </w:rPr>
        <w:t xml:space="preserve">4.《建设工程造价咨询成果文件质量标准》（CECA/GC7-2012）。</w:t>
      </w:r>
      <w:r/>
    </w:p>
    <w:p>
      <w:pPr>
        <w:ind w:firstLine="480"/>
        <w:spacing w:line="360" w:lineRule="auto"/>
        <w:rPr>
          <w:sz w:val="24"/>
        </w:rPr>
      </w:pPr>
      <w:r>
        <w:rPr>
          <w:rFonts w:hint="eastAsia"/>
          <w:sz w:val="24"/>
        </w:rPr>
        <w:t xml:space="preserve">5.投标人提交的咨询成果报告须文字清晰整齐，满足招标人及相关行业对存档资料的要求，相关有较强的可复查性。</w:t>
      </w:r>
      <w:r/>
    </w:p>
    <w:p>
      <w:pPr>
        <w:spacing w:line="360" w:lineRule="auto"/>
        <w:rPr>
          <w:b/>
          <w:sz w:val="24"/>
        </w:rPr>
      </w:pPr>
      <w:r>
        <w:rPr>
          <w:rFonts w:hint="eastAsia"/>
          <w:b/>
          <w:sz w:val="24"/>
        </w:rPr>
        <w:t xml:space="preserve">四、验收标准</w:t>
      </w:r>
      <w:r/>
    </w:p>
    <w:p>
      <w:pPr>
        <w:ind w:firstLine="480"/>
        <w:spacing w:line="360" w:lineRule="auto"/>
        <w:rPr>
          <w:sz w:val="24"/>
        </w:rPr>
      </w:pPr>
      <w:r>
        <w:rPr>
          <w:rFonts w:hint="eastAsia"/>
          <w:sz w:val="24"/>
        </w:rPr>
        <w:t xml:space="preserve">符合造价行业主管部门及国家、地方的有关规定。</w:t>
      </w:r>
      <w:r/>
    </w:p>
    <w:p>
      <w:pPr>
        <w:spacing w:line="360" w:lineRule="auto"/>
        <w:rPr>
          <w:b/>
          <w:sz w:val="24"/>
        </w:rPr>
      </w:pPr>
      <w:r>
        <w:rPr>
          <w:rFonts w:hint="eastAsia"/>
          <w:b/>
          <w:sz w:val="24"/>
        </w:rPr>
        <w:t xml:space="preserve">五、酬金及付款方式</w:t>
      </w:r>
      <w:r/>
    </w:p>
    <w:p>
      <w:pPr>
        <w:ind w:firstLine="480"/>
        <w:spacing w:line="360" w:lineRule="auto"/>
        <w:rPr>
          <w:sz w:val="24"/>
        </w:rPr>
      </w:pPr>
      <w:r>
        <w:rPr>
          <w:rFonts w:hint="eastAsia"/>
          <w:sz w:val="24"/>
        </w:rPr>
        <w:t xml:space="preserve">详见合同文本</w:t>
      </w:r>
      <w:r/>
    </w:p>
    <w:p>
      <w:pPr>
        <w:spacing w:line="360" w:lineRule="auto"/>
        <w:rPr>
          <w:b/>
          <w:sz w:val="24"/>
        </w:rPr>
      </w:pPr>
      <w:r>
        <w:rPr>
          <w:rFonts w:hint="eastAsia"/>
          <w:b/>
          <w:sz w:val="24"/>
        </w:rPr>
        <w:t xml:space="preserve">六、审核依据：</w:t>
      </w:r>
      <w:r/>
    </w:p>
    <w:p>
      <w:pPr>
        <w:ind w:firstLine="480"/>
        <w:spacing w:line="360" w:lineRule="auto"/>
        <w:rPr>
          <w:sz w:val="24"/>
        </w:rPr>
      </w:pPr>
      <w:r>
        <w:rPr>
          <w:rFonts w:hint="eastAsia"/>
          <w:sz w:val="24"/>
        </w:rPr>
        <w:t xml:space="preserve">合同协议书；中标通知书（如果有）；投标函（如果有）；专用合同条款及其附件；通用合同条款；技术标准和要求；图纸；已标价工程量清单或预算书；签证及变更文件；其他合同文件等进行现场查勘，量、价、费、人、材、机等全面审查、复核。</w:t>
      </w:r>
      <w:r/>
    </w:p>
    <w:p>
      <w:pPr>
        <w:spacing w:line="360" w:lineRule="auto"/>
        <w:rPr>
          <w:b/>
          <w:sz w:val="24"/>
        </w:rPr>
      </w:pPr>
      <w:r>
        <w:rPr>
          <w:rFonts w:hint="eastAsia"/>
          <w:b/>
          <w:sz w:val="24"/>
        </w:rPr>
        <w:t xml:space="preserve">七、审核工作要求</w:t>
      </w:r>
      <w:r/>
    </w:p>
    <w:p>
      <w:pPr>
        <w:ind w:firstLine="480"/>
        <w:spacing w:line="360" w:lineRule="auto"/>
        <w:rPr>
          <w:sz w:val="24"/>
        </w:rPr>
      </w:pPr>
      <w:r>
        <w:rPr>
          <w:rFonts w:hint="eastAsia"/>
          <w:sz w:val="24"/>
        </w:rPr>
        <w:t xml:space="preserve">1.保密性要求</w:t>
      </w:r>
      <w:r/>
    </w:p>
    <w:p>
      <w:pPr>
        <w:ind w:firstLine="480"/>
        <w:spacing w:line="360" w:lineRule="auto"/>
        <w:rPr>
          <w:sz w:val="24"/>
        </w:rPr>
      </w:pPr>
      <w:r>
        <w:rPr>
          <w:rFonts w:hint="eastAsia"/>
          <w:sz w:val="24"/>
        </w:rPr>
        <w:t xml:space="preserve">中介机构须对参与执行本项目审核、造价咨询等工作过程中知悉的建设方商业秘密和甲方提供的资料严加保密，未经招标人书面同意，审核单位不得将其所知悉的建设方商业秘密和建设方提供的资料等一切未来可能导致建设方损失的信息提供给任何第三方。</w:t>
      </w:r>
      <w:r/>
    </w:p>
    <w:p>
      <w:pPr>
        <w:ind w:firstLine="480"/>
        <w:spacing w:line="360" w:lineRule="auto"/>
        <w:rPr>
          <w:sz w:val="24"/>
        </w:rPr>
      </w:pPr>
      <w:r>
        <w:rPr>
          <w:rFonts w:hint="eastAsia"/>
          <w:sz w:val="24"/>
        </w:rPr>
        <w:t xml:space="preserve">2.参与项目人员质量要求</w:t>
      </w:r>
      <w:r/>
    </w:p>
    <w:p>
      <w:pPr>
        <w:ind w:firstLine="480"/>
        <w:spacing w:line="360" w:lineRule="auto"/>
        <w:rPr>
          <w:sz w:val="24"/>
        </w:rPr>
      </w:pPr>
      <w:r>
        <w:rPr>
          <w:rFonts w:hint="eastAsia"/>
          <w:sz w:val="24"/>
        </w:rPr>
        <w:t xml:space="preserve">根据项目审核需要配备具备相应资格的工程审核人员。</w:t>
      </w:r>
      <w:r/>
    </w:p>
    <w:p>
      <w:pPr>
        <w:ind w:firstLine="480"/>
        <w:spacing w:line="360" w:lineRule="auto"/>
        <w:rPr>
          <w:sz w:val="24"/>
        </w:rPr>
      </w:pPr>
      <w:r>
        <w:rPr>
          <w:rFonts w:hint="eastAsia"/>
          <w:sz w:val="24"/>
        </w:rPr>
        <w:t xml:space="preserve">派驻本项目团队人员应当具备与项目要求相适应的政治素质、政策水平和专业技术水平。</w:t>
      </w:r>
      <w:r/>
    </w:p>
    <w:p>
      <w:pPr>
        <w:ind w:firstLine="480"/>
        <w:spacing w:line="360" w:lineRule="auto"/>
        <w:rPr>
          <w:sz w:val="24"/>
        </w:rPr>
      </w:pPr>
      <w:r>
        <w:rPr>
          <w:rFonts w:hint="eastAsia"/>
          <w:sz w:val="24"/>
        </w:rPr>
        <w:t xml:space="preserve">审核人员须严格执行国家的法律法规，客观公正、廉洁自律，以保证审核结果的准确性和</w:t>
      </w:r>
      <w:r>
        <w:rPr>
          <w:rFonts w:hint="eastAsia"/>
          <w:sz w:val="24"/>
          <w:lang w:eastAsia="zh-CN"/>
        </w:rPr>
        <w:t xml:space="preserve">公正性</w:t>
      </w:r>
      <w:r>
        <w:rPr>
          <w:rFonts w:hint="eastAsia"/>
          <w:sz w:val="24"/>
        </w:rPr>
        <w:t xml:space="preserve">。</w:t>
      </w:r>
      <w:r/>
    </w:p>
    <w:p>
      <w:pPr>
        <w:ind w:firstLine="480"/>
        <w:spacing w:line="360" w:lineRule="auto"/>
        <w:rPr>
          <w:sz w:val="24"/>
        </w:rPr>
      </w:pPr>
      <w:r>
        <w:rPr>
          <w:rFonts w:hint="eastAsia"/>
          <w:sz w:val="24"/>
        </w:rPr>
        <w:t xml:space="preserve">要求审核人员遵守国家有关保密规定。审核人员与被审核项目实施单位有直接关系或有可能影响审核</w:t>
      </w:r>
      <w:r>
        <w:rPr>
          <w:rFonts w:hint="eastAsia"/>
          <w:sz w:val="24"/>
          <w:lang w:eastAsia="zh-CN"/>
        </w:rPr>
        <w:t xml:space="preserve">公正性</w:t>
      </w:r>
      <w:r>
        <w:rPr>
          <w:rFonts w:hint="eastAsia"/>
          <w:sz w:val="24"/>
        </w:rPr>
        <w:t xml:space="preserve">的，须实行回避制度。</w:t>
      </w:r>
      <w:r/>
    </w:p>
    <w:p>
      <w:pPr>
        <w:ind w:firstLine="480"/>
        <w:spacing w:line="360" w:lineRule="auto"/>
        <w:rPr>
          <w:sz w:val="24"/>
        </w:rPr>
      </w:pPr>
      <w:r>
        <w:rPr>
          <w:rFonts w:hint="eastAsia"/>
          <w:sz w:val="24"/>
        </w:rPr>
        <w:t xml:space="preserve">3.对审核报告的质量控制</w:t>
      </w:r>
      <w:r/>
    </w:p>
    <w:p>
      <w:pPr>
        <w:ind w:firstLine="480"/>
        <w:spacing w:line="360" w:lineRule="auto"/>
        <w:rPr>
          <w:sz w:val="24"/>
        </w:rPr>
      </w:pPr>
      <w:r>
        <w:rPr>
          <w:rFonts w:hint="eastAsia"/>
          <w:sz w:val="24"/>
        </w:rPr>
        <w:t xml:space="preserve">审核报告须全面、客观地反映项目审核情况和结果。</w:t>
      </w:r>
      <w:r/>
    </w:p>
    <w:p>
      <w:pPr>
        <w:ind w:firstLine="480"/>
        <w:spacing w:line="360" w:lineRule="auto"/>
        <w:rPr>
          <w:sz w:val="24"/>
        </w:rPr>
      </w:pPr>
      <w:r>
        <w:rPr>
          <w:rFonts w:hint="eastAsia"/>
          <w:sz w:val="24"/>
        </w:rPr>
        <w:t xml:space="preserve">审核报告经过咨询公司内部复核，并征求委托方意见后，方能由咨询公司负责人最后审定签发。</w:t>
      </w:r>
      <w:r/>
    </w:p>
    <w:p>
      <w:pPr>
        <w:ind w:firstLine="480"/>
        <w:spacing w:line="360" w:lineRule="auto"/>
        <w:rPr>
          <w:sz w:val="24"/>
        </w:rPr>
      </w:pPr>
      <w:r>
        <w:rPr>
          <w:rFonts w:hint="eastAsia"/>
          <w:sz w:val="24"/>
        </w:rPr>
        <w:t xml:space="preserve">审核报告须按统一格式打印、装订、签章。</w:t>
      </w:r>
      <w:r/>
    </w:p>
    <w:p>
      <w:pPr>
        <w:ind w:firstLine="480"/>
        <w:spacing w:line="360" w:lineRule="auto"/>
        <w:rPr>
          <w:sz w:val="24"/>
        </w:rPr>
      </w:pPr>
      <w:r>
        <w:rPr>
          <w:rFonts w:hint="eastAsia"/>
          <w:sz w:val="24"/>
        </w:rPr>
        <w:t xml:space="preserve">4.投标人若在履行合同期间出现违约、失信行为，招标人有权立即终止合同。投标人及其项目组人员必须遵守招标人的管理、监督，执行招标人提出的合理化要求和建议。</w:t>
      </w:r>
      <w:r/>
    </w:p>
    <w:p>
      <w:pPr>
        <w:spacing w:line="360" w:lineRule="auto"/>
        <w:rPr>
          <w:b/>
          <w:sz w:val="24"/>
        </w:rPr>
      </w:pPr>
      <w:r>
        <w:rPr>
          <w:rFonts w:hint="eastAsia"/>
          <w:b/>
          <w:sz w:val="24"/>
        </w:rPr>
        <w:t xml:space="preserve">八、报价说明</w:t>
      </w:r>
      <w:r/>
    </w:p>
    <w:p>
      <w:pPr>
        <w:ind w:firstLine="480"/>
        <w:spacing w:line="360" w:lineRule="auto"/>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1.施工阶段造价咨询服务费用：计费基数暂按建安工程</w:t>
      </w:r>
      <w:r>
        <w:rPr>
          <w:rFonts w:hint="eastAsia" w:asciiTheme="minorEastAsia" w:hAnsiTheme="minorEastAsia" w:cstheme="minorEastAsia"/>
          <w:color w:val="auto"/>
          <w:sz w:val="24"/>
        </w:rPr>
        <w:t xml:space="preserve">费</w:t>
      </w:r>
      <w:r>
        <w:rPr>
          <w:rFonts w:hint="eastAsia" w:cs="仿宋"/>
          <w:color w:val="auto"/>
          <w:sz w:val="24"/>
          <w:szCs w:val="24"/>
          <w:lang w:bidi="ar-SA"/>
        </w:rPr>
        <w:t xml:space="preserve">41410.62万</w:t>
      </w:r>
      <w:r>
        <w:rPr>
          <w:rFonts w:hint="eastAsia" w:asciiTheme="minorEastAsia" w:hAnsiTheme="minorEastAsia" w:cstheme="minorEastAsia"/>
          <w:color w:val="auto"/>
          <w:sz w:val="24"/>
        </w:rPr>
        <w:t xml:space="preserve">元计</w:t>
      </w:r>
      <w:r>
        <w:rPr>
          <w:rFonts w:hint="eastAsia" w:asciiTheme="minorEastAsia" w:hAnsiTheme="minorEastAsia" w:cstheme="minorEastAsia"/>
          <w:sz w:val="24"/>
        </w:rPr>
        <w:t xml:space="preserve">，以“苏价服[2014]383号文件”编号10收费标准</w:t>
      </w:r>
      <w:r>
        <w:rPr>
          <w:rFonts w:hint="eastAsia" w:asciiTheme="minorEastAsia" w:hAnsiTheme="minorEastAsia" w:cstheme="minorEastAsia"/>
          <w:b/>
          <w:sz w:val="24"/>
        </w:rPr>
        <w:t xml:space="preserve">（</w:t>
      </w:r>
      <w:r>
        <w:rPr>
          <w:rFonts w:hint="eastAsia" w:asciiTheme="minorEastAsia" w:hAnsiTheme="minorEastAsia" w:cstheme="minorEastAsia"/>
          <w:b/>
          <w:bCs/>
          <w:sz w:val="24"/>
        </w:rPr>
        <w:t xml:space="preserve">其中不计取施工阶段全过程造价控制效益收费</w:t>
      </w:r>
      <w:r>
        <w:rPr>
          <w:rFonts w:hint="eastAsia" w:asciiTheme="minorEastAsia" w:hAnsiTheme="minorEastAsia" w:cstheme="minorEastAsia"/>
          <w:sz w:val="24"/>
        </w:rPr>
        <w:t xml:space="preserve">）</w:t>
      </w:r>
      <w:r>
        <w:rPr>
          <w:rFonts w:hint="eastAsia" w:asciiTheme="minorEastAsia" w:hAnsiTheme="minorEastAsia" w:cstheme="minorEastAsia"/>
          <w:b/>
          <w:bCs/>
          <w:sz w:val="24"/>
        </w:rPr>
        <w:t xml:space="preserve">×</w:t>
      </w:r>
      <w:r>
        <w:rPr>
          <w:rFonts w:hint="eastAsia" w:asciiTheme="minorEastAsia" w:hAnsiTheme="minorEastAsia" w:cstheme="minorEastAsia"/>
          <w:b/>
          <w:bCs/>
          <w:sz w:val="24"/>
          <w:lang w:val="en-US" w:eastAsia="zh-CN"/>
        </w:rPr>
        <w:t xml:space="preserve">费率</w:t>
      </w:r>
      <w:r>
        <w:rPr>
          <w:rFonts w:hint="eastAsia" w:asciiTheme="minorEastAsia" w:hAnsiTheme="minorEastAsia" w:cstheme="minorEastAsia"/>
          <w:sz w:val="24"/>
        </w:rPr>
        <w:t xml:space="preserve">，最终以工程结算审定建安工程造价扣除设备费用为计费基数。</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color w:val="000000"/>
          <w:sz w:val="24"/>
          <w:lang w:val="en-US" w:eastAsia="zh-CN"/>
        </w:rPr>
        <w:t xml:space="preserve">2</w:t>
      </w:r>
      <w:r>
        <w:rPr>
          <w:color w:val="000000"/>
          <w:sz w:val="24"/>
        </w:rPr>
        <w:t xml:space="preserve">.报价为全包费用报价，报价应是全部工作内容及未说明但完成该项目必须包含的所有全包费用的价格体现。各投标人根据本项目概况和招标人的有关要求，结合自身的经验，对本项目所需费用进行报价，报价应包含招标文件所要求投标人完成本项目的咨询费、资料搜集和工作例会费、项目评审费、各项调查费、管理及人员费、专家咨询及会务费以及应由投标人支付的规费及税金等一切费用。</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ind w:firstLine="3213"/>
        <w:spacing w:line="360" w:lineRule="auto"/>
        <w:rPr>
          <w:rFonts w:hint="eastAsia"/>
          <w:b/>
          <w:bCs/>
          <w:sz w:val="32"/>
          <w:szCs w:val="32"/>
        </w:rPr>
      </w:pPr>
      <w:r>
        <w:rPr>
          <w:rFonts w:hint="eastAsia"/>
          <w:b/>
          <w:bCs/>
          <w:sz w:val="32"/>
          <w:szCs w:val="32"/>
        </w:rPr>
      </w:r>
      <w:r/>
    </w:p>
    <w:p>
      <w:pPr>
        <w:pStyle w:val="955"/>
        <w:ind w:right="138" w:firstLine="723"/>
        <w:jc w:val="center"/>
        <w:tabs>
          <w:tab w:val="left" w:pos="1447" w:leader="none"/>
        </w:tabs>
        <w:rPr>
          <w:rFonts w:hint="eastAsia" w:ascii="宋体" w:hAnsi="宋体" w:eastAsia="宋体" w:cs="宋体"/>
        </w:rPr>
      </w:pPr>
      <w:r>
        <w:rPr>
          <w:rFonts w:hint="eastAsia" w:ascii="宋体" w:hAnsi="宋体" w:eastAsia="宋体" w:cs="宋体"/>
        </w:rPr>
        <w:t xml:space="preserve">第五章  合同条款及格式</w:t>
      </w:r>
      <w:r/>
    </w:p>
    <w:p>
      <w:pPr>
        <w:ind w:firstLine="600"/>
        <w:spacing w:line="360" w:lineRule="auto"/>
        <w:rPr>
          <w:rFonts w:eastAsia="仿宋_GB2312"/>
          <w:bCs/>
          <w:sz w:val="30"/>
          <w:szCs w:val="30"/>
        </w:rPr>
      </w:pPr>
      <w:r>
        <w:rPr>
          <w:rFonts w:eastAsia="仿宋_GB2312"/>
          <w:bCs/>
          <w:sz w:val="30"/>
          <w:szCs w:val="30"/>
        </w:rPr>
      </w:r>
      <w:r/>
    </w:p>
    <w:p>
      <w:pPr>
        <w:ind w:firstLine="600"/>
        <w:spacing w:line="360" w:lineRule="auto"/>
        <w:rPr>
          <w:rFonts w:hint="eastAsia" w:eastAsia="仿宋_GB2312"/>
          <w:bCs/>
          <w:sz w:val="30"/>
          <w:szCs w:val="30"/>
        </w:rPr>
      </w:pPr>
      <w:r>
        <w:rPr>
          <w:rFonts w:hint="eastAsia" w:eastAsia="仿宋_GB2312"/>
          <w:bCs/>
          <w:sz w:val="30"/>
          <w:szCs w:val="30"/>
        </w:rPr>
      </w:r>
      <w:r/>
    </w:p>
    <w:p>
      <w:pPr>
        <w:ind w:firstLine="600"/>
        <w:spacing w:line="360" w:lineRule="auto"/>
        <w:rPr>
          <w:rFonts w:eastAsia="华文中宋"/>
          <w:b/>
          <w:sz w:val="52"/>
          <w:szCs w:val="52"/>
        </w:rPr>
      </w:pPr>
      <w:r>
        <w:rPr>
          <w:rFonts w:hint="eastAsia" w:eastAsia="仿宋_GB2312"/>
          <w:bCs/>
          <w:sz w:val="30"/>
          <w:szCs w:val="30"/>
        </w:rPr>
        <w:t xml:space="preserve">GF—2015—0212</w:t>
      </w:r>
      <w:r/>
    </w:p>
    <w:p>
      <w:pPr>
        <w:ind w:firstLine="5405"/>
        <w:rPr>
          <w:rFonts w:eastAsia="华文中宋"/>
          <w:b/>
          <w:sz w:val="30"/>
          <w:szCs w:val="30"/>
        </w:rPr>
      </w:pPr>
      <w:r>
        <w:rPr>
          <w:rFonts w:hint="eastAsia" w:eastAsia="华文中宋"/>
          <w:b/>
          <w:sz w:val="30"/>
          <w:szCs w:val="30"/>
        </w:rPr>
        <w:t xml:space="preserve">合同编号：_________</w:t>
      </w:r>
      <w:r/>
    </w:p>
    <w:p>
      <w:r/>
      <w:r/>
    </w:p>
    <w:p>
      <w:r/>
      <w:r/>
    </w:p>
    <w:p>
      <w:r/>
      <w:r/>
    </w:p>
    <w:p>
      <w:r/>
      <w:r/>
    </w:p>
    <w:p>
      <w:r/>
      <w:r/>
    </w:p>
    <w:p>
      <w:r/>
      <w:r/>
    </w:p>
    <w:p>
      <w:r/>
      <w:r/>
    </w:p>
    <w:p>
      <w:r/>
      <w:r/>
    </w:p>
    <w:p>
      <w:r/>
      <w:r/>
    </w:p>
    <w:p>
      <w:pPr>
        <w:jc w:val="center"/>
        <w:spacing w:line="360" w:lineRule="auto"/>
      </w:pPr>
      <w:r>
        <w:rPr>
          <w:rFonts w:ascii="华文中宋" w:hAnsi="华文中宋" w:eastAsia="华文中宋"/>
          <w:b/>
          <w:sz w:val="72"/>
          <w:szCs w:val="72"/>
        </w:rPr>
        <w:t xml:space="preserve">建设工程造价咨询合同</w:t>
      </w:r>
      <w:r>
        <w:rPr>
          <w:rFonts w:ascii="华文中宋" w:hAnsi="华文中宋" w:eastAsia="华文中宋"/>
        </w:rPr>
        <w:br/>
      </w:r>
      <w:r>
        <w:rPr>
          <w:rFonts w:ascii="华文中宋" w:hAnsi="华文中宋" w:eastAsia="华文中宋"/>
          <w:b/>
          <w:sz w:val="52"/>
          <w:szCs w:val="52"/>
        </w:rPr>
        <w:t xml:space="preserve">（示范文本）</w:t>
      </w:r>
      <w:r>
        <w:rPr>
          <w:b/>
          <w:sz w:val="52"/>
          <w:szCs w:val="52"/>
        </w:rPr>
        <w:br/>
      </w:r>
      <w:r/>
    </w:p>
    <w:p>
      <w:pPr>
        <w:pStyle w:val="979"/>
        <w:jc w:val="both"/>
        <w:spacing w:after="120"/>
        <w:rPr>
          <w:color w:val="auto"/>
          <w:lang w:eastAsia="zh-CN"/>
        </w:rPr>
      </w:pPr>
      <w:r>
        <w:rPr>
          <w:color w:val="auto"/>
          <w:lang w:eastAsia="zh-CN"/>
        </w:rPr>
      </w:r>
      <w:r/>
    </w:p>
    <w:p>
      <w:pPr>
        <w:pStyle w:val="979"/>
        <w:jc w:val="both"/>
        <w:spacing w:after="120"/>
        <w:rPr>
          <w:color w:val="auto"/>
          <w:lang w:eastAsia="zh-CN"/>
        </w:rPr>
      </w:pPr>
      <w:r>
        <w:rPr>
          <w:color w:val="auto"/>
          <w:lang w:eastAsia="zh-CN"/>
        </w:rPr>
      </w:r>
      <w:r/>
    </w:p>
    <w:p>
      <w:pPr>
        <w:pStyle w:val="979"/>
        <w:jc w:val="center"/>
        <w:spacing w:after="120"/>
        <w:rPr>
          <w:color w:val="auto"/>
          <w:lang w:eastAsia="zh-CN"/>
        </w:rPr>
      </w:pPr>
      <w:r>
        <w:rPr>
          <w:color w:val="auto"/>
          <w:lang w:eastAsia="zh-CN"/>
        </w:rPr>
      </w:r>
      <w:r/>
    </w:p>
    <w:p>
      <w:pPr>
        <w:pStyle w:val="979"/>
        <w:jc w:val="center"/>
        <w:spacing w:after="120"/>
        <w:rPr>
          <w:color w:val="auto"/>
          <w:lang w:eastAsia="zh-CN"/>
        </w:rPr>
      </w:pPr>
      <w:r>
        <w:rPr>
          <w:color w:val="auto"/>
          <w:lang w:eastAsia="zh-CN"/>
        </w:rPr>
      </w:r>
      <w:r/>
    </w:p>
    <w:p>
      <w:pPr>
        <w:pStyle w:val="979"/>
        <w:spacing w:after="120"/>
        <w:rPr>
          <w:color w:val="auto"/>
          <w:lang w:eastAsia="zh-CN"/>
        </w:rPr>
      </w:pPr>
      <w:r>
        <w:rPr>
          <w:color w:val="auto"/>
          <w:lang w:eastAsia="zh-CN"/>
        </w:rPr>
      </w:r>
      <w:r/>
    </w:p>
    <w:p>
      <w:pPr>
        <w:pStyle w:val="979"/>
        <w:jc w:val="center"/>
        <w:spacing w:after="120"/>
        <w:rPr>
          <w:color w:val="auto"/>
          <w:lang w:eastAsia="zh-CN"/>
        </w:rPr>
      </w:pPr>
      <w:r>
        <w:rPr>
          <w:color w:val="auto"/>
          <w:lang w:eastAsia="zh-CN"/>
        </w:rPr>
      </w:r>
      <w:r/>
    </w:p>
    <w:p>
      <w:pPr>
        <w:pStyle w:val="979"/>
        <w:ind w:firstLine="2409"/>
        <w:spacing w:before="0" w:beforeAutospacing="0" w:after="120" w:afterAutospacing="0" w:line="360" w:lineRule="auto"/>
        <w:rPr>
          <w:b w:val="0"/>
          <w:color w:val="auto"/>
          <w:sz w:val="32"/>
          <w:szCs w:val="32"/>
          <w:lang w:eastAsia="zh-CN"/>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3973830</wp:posOffset>
                </wp:positionH>
                <wp:positionV relativeFrom="paragraph">
                  <wp:posOffset>59690</wp:posOffset>
                </wp:positionV>
                <wp:extent cx="966470" cy="354965"/>
                <wp:effectExtent l="4445" t="4445" r="19685" b="2159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2239010" cy="354965"/>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pPr>
                              <w:rPr>
                                <w:b/>
                                <w:sz w:val="32"/>
                                <w:szCs w:val="32"/>
                              </w:rPr>
                            </w:pPr>
                            <w:r>
                              <w:rPr>
                                <w:rFonts w:hint="eastAsia"/>
                                <w:b/>
                                <w:sz w:val="32"/>
                                <w:szCs w:val="32"/>
                              </w:rPr>
                              <w:t xml:space="preserve">制定</w:t>
                            </w:r>
                            <w:r/>
                          </w:p>
                        </w:txbxContent>
                      </wps:txbx>
                      <wps:bodyPr upright="1">
                        <a:spAutoFit/>
                      </wps:bodyPr>
                    </wps:wsp>
                  </a:graphicData>
                </a:graphic>
              </wp:anchor>
            </w:drawing>
          </mc:Choice>
          <mc:Fallback>
            <w:pict>
              <v:shape id="shape 4" o:spid="_x0000_s4" o:spt="202" type="#_x0000_t202" style="position:absolute;z-index:251661312;o:allowoverlap:true;o:allowincell:true;mso-position-horizontal-relative:text;margin-left:312.9pt;mso-position-horizontal:absolute;mso-position-vertical-relative:text;margin-top:4.7pt;mso-position-vertical:absolute;width:76.1pt;height:27.9pt;mso-wrap-distance-left:9.0pt;mso-wrap-distance-top:0.0pt;mso-wrap-distance-right:9.0pt;mso-wrap-distance-bottom:0.0pt;visibility:visible;" fillcolor="#FFFFFF" strokecolor="#FFFFFF" strokeweight="0.00pt">
                <v:stroke dashstyle="solid"/>
                <v:textbox inset="0,0,0,0">
                  <w:txbxContent>
                    <w:p>
                      <w:pPr>
                        <w:rPr>
                          <w:b/>
                          <w:sz w:val="32"/>
                          <w:szCs w:val="32"/>
                        </w:rPr>
                      </w:pPr>
                      <w:r>
                        <w:rPr>
                          <w:rFonts w:hint="eastAsia"/>
                          <w:b/>
                          <w:sz w:val="32"/>
                          <w:szCs w:val="32"/>
                        </w:rPr>
                        <w:t xml:space="preserve">制定</w:t>
                      </w:r>
                      <w:r/>
                    </w:p>
                  </w:txbxContent>
                </v:textbox>
              </v:shape>
            </w:pict>
          </mc:Fallback>
        </mc:AlternateContent>
      </w:r>
      <w:r>
        <w:rPr>
          <w:rFonts w:hint="eastAsia"/>
          <w:b w:val="0"/>
          <w:color w:val="auto"/>
          <w:sz w:val="32"/>
          <w:szCs w:val="32"/>
          <w:lang w:eastAsia="zh-CN"/>
        </w:rPr>
        <w:t xml:space="preserve">住房和城乡建设部</w:t>
      </w:r>
      <w:r/>
    </w:p>
    <w:p>
      <w:pPr>
        <w:pStyle w:val="979"/>
        <w:ind w:firstLine="2400"/>
        <w:spacing w:before="0" w:beforeAutospacing="0" w:after="120" w:afterAutospacing="0"/>
        <w:rPr>
          <w:b w:val="0"/>
          <w:color w:val="auto"/>
          <w:sz w:val="32"/>
          <w:szCs w:val="32"/>
          <w:lang w:eastAsia="zh-CN"/>
        </w:rPr>
      </w:pPr>
      <w:r>
        <w:rPr>
          <w:rFonts w:hint="eastAsia"/>
          <w:b w:val="0"/>
          <w:color w:val="auto"/>
          <w:sz w:val="32"/>
          <w:szCs w:val="32"/>
          <w:lang w:eastAsia="zh-CN"/>
        </w:rPr>
        <w:t xml:space="preserve">国家工商行政管理总局</w:t>
      </w:r>
      <w:r/>
    </w:p>
    <w:p>
      <w:pPr>
        <w:pStyle w:val="957"/>
        <w:ind w:firstLine="480"/>
        <w:jc w:val="center"/>
        <w:keepLines w:val="0"/>
        <w:keepNext w:val="0"/>
        <w:spacing w:before="120" w:after="120"/>
        <w:rPr>
          <w:rFonts w:ascii="黑体" w:eastAsia="黑体"/>
          <w:sz w:val="30"/>
          <w:szCs w:val="30"/>
        </w:rPr>
      </w:pPr>
      <w:r>
        <w:rPr>
          <w:b w:val="0"/>
          <w:color w:val="000000"/>
        </w:rPr>
        <w:br w:type="page" w:clear="all"/>
      </w:r>
      <w:bookmarkStart w:id="60" w:name="_Toc184916288"/>
      <w:r>
        <w:rPr>
          <w:rFonts w:hint="eastAsia" w:ascii="黑体" w:eastAsia="黑体"/>
          <w:sz w:val="30"/>
          <w:szCs w:val="30"/>
        </w:rPr>
        <w:t xml:space="preserve">第一部分 建设工程造价咨询协议书</w:t>
      </w:r>
      <w:bookmarkEnd w:id="60"/>
      <w:r/>
      <w:r/>
    </w:p>
    <w:p>
      <w:pPr>
        <w:ind w:firstLine="420"/>
        <w:spacing w:line="360" w:lineRule="auto"/>
        <w:rPr>
          <w:rFonts w:hint="eastAsia" w:ascii="宋体" w:hAnsi="宋体"/>
          <w:color w:val="000000"/>
          <w:szCs w:val="21"/>
          <w:highlight w:val="none"/>
          <w:u w:val="single"/>
          <w:lang w:val="en-US" w:eastAsia="zh-CN" w:bidi="zh-CN"/>
        </w:rPr>
      </w:pPr>
      <w:r>
        <w:rPr>
          <w:rFonts w:hint="eastAsia" w:ascii="宋体" w:hAnsi="宋体"/>
          <w:color w:val="000000"/>
          <w:szCs w:val="21"/>
          <w:highlight w:val="none"/>
          <w:u w:val="none"/>
          <w:lang w:val="en-US" w:eastAsia="zh-CN" w:bidi="zh-CN"/>
        </w:rPr>
        <w:t xml:space="preserve">委托人：</w:t>
      </w:r>
      <w:r>
        <w:rPr>
          <w:rFonts w:hint="eastAsia" w:ascii="宋体" w:hAnsi="宋体"/>
          <w:color w:val="000000"/>
          <w:szCs w:val="21"/>
          <w:highlight w:val="none"/>
          <w:u w:val="single"/>
          <w:lang w:val="en-US" w:eastAsia="zh-CN" w:bidi="zh-CN"/>
        </w:rPr>
        <w:t xml:space="preserve">南京市江北新区公共工程建设中心</w:t>
      </w:r>
      <w:r/>
    </w:p>
    <w:p>
      <w:pPr>
        <w:ind w:firstLine="420"/>
        <w:spacing w:line="360" w:lineRule="auto"/>
        <w:rPr>
          <w:rFonts w:hint="eastAsia" w:ascii="宋体" w:hAnsi="宋体"/>
          <w:color w:val="000000"/>
          <w:szCs w:val="21"/>
          <w:highlight w:val="none"/>
          <w:u w:val="none"/>
          <w:lang w:val="en-US" w:eastAsia="zh-CN" w:bidi="zh-CN"/>
        </w:rPr>
      </w:pPr>
      <w:r>
        <w:rPr>
          <w:rFonts w:hint="eastAsia" w:ascii="宋体" w:hAnsi="宋体"/>
          <w:color w:val="000000"/>
          <w:szCs w:val="21"/>
          <w:highlight w:val="none"/>
          <w:u w:val="none"/>
          <w:lang w:val="en-US" w:eastAsia="zh-CN" w:bidi="zh-CN"/>
        </w:rPr>
        <w:t xml:space="preserve">咨询人：</w:t>
      </w:r>
      <w:r/>
    </w:p>
    <w:p>
      <w:pPr>
        <w:ind w:firstLine="420"/>
        <w:spacing w:line="360" w:lineRule="auto"/>
        <w:rPr>
          <w:rFonts w:hint="eastAsia" w:ascii="宋体" w:hAnsi="宋体"/>
          <w:b w:val="0"/>
          <w:bCs w:val="0"/>
          <w:szCs w:val="21"/>
          <w:highlight w:val="none"/>
          <w:lang w:bidi="zh-CN"/>
        </w:rPr>
      </w:pPr>
      <w:r>
        <w:rPr>
          <w:rFonts w:hint="eastAsia" w:ascii="宋体" w:hAnsi="宋体"/>
          <w:b w:val="0"/>
          <w:bCs w:val="0"/>
          <w:szCs w:val="21"/>
          <w:highlight w:val="none"/>
          <w:lang w:val="en-US" w:eastAsia="zh-CN" w:bidi="zh-CN"/>
        </w:rPr>
        <w:t xml:space="preserve">根据《中华人民共和国民法典》、《中华人民共和国建筑法》及有关法律规定，遵循平等、自愿、公平和诚实信用的原则，双方就</w:t>
      </w:r>
      <w:r>
        <w:rPr>
          <w:rFonts w:hint="eastAsia" w:ascii="宋体" w:hAnsi="宋体"/>
          <w:b w:val="0"/>
          <w:bCs w:val="0"/>
          <w:szCs w:val="21"/>
          <w:highlight w:val="none"/>
          <w:u w:val="single"/>
          <w:lang w:val="en-US" w:eastAsia="zh-CN" w:bidi="zh-CN"/>
        </w:rPr>
        <w:t xml:space="preserve">南京大学浦口校区(江北校区)改造更新一期工程造价咨询服务</w:t>
      </w:r>
      <w:r>
        <w:rPr>
          <w:rFonts w:hint="eastAsia" w:ascii="宋体" w:hAnsi="宋体"/>
          <w:b w:val="0"/>
          <w:bCs w:val="0"/>
          <w:szCs w:val="21"/>
          <w:highlight w:val="none"/>
          <w:lang w:val="en-US" w:eastAsia="zh-CN" w:bidi="zh-CN"/>
        </w:rPr>
        <w:t xml:space="preserve">及有关事项协商一致，共同达成如下协议：</w:t>
      </w:r>
      <w:r/>
    </w:p>
    <w:p>
      <w:pPr>
        <w:spacing w:line="360" w:lineRule="auto"/>
        <w:rPr>
          <w:rFonts w:ascii="黑体" w:hAnsi="黑体" w:eastAsia="黑体"/>
          <w:b/>
          <w:sz w:val="24"/>
          <w:highlight w:val="none"/>
        </w:rPr>
      </w:pPr>
      <w:r>
        <w:rPr>
          <w:rFonts w:hint="eastAsia" w:ascii="黑体" w:hAnsi="黑体" w:eastAsia="黑体"/>
          <w:b/>
          <w:sz w:val="24"/>
          <w:highlight w:val="none"/>
        </w:rPr>
        <w:t xml:space="preserve">一、工程概况</w:t>
      </w:r>
      <w:r/>
    </w:p>
    <w:p>
      <w:pPr>
        <w:ind w:firstLine="420"/>
        <w:spacing w:line="360" w:lineRule="auto"/>
        <w:rPr>
          <w:rFonts w:hint="eastAsia" w:ascii="宋体" w:hAnsi="宋体"/>
          <w:color w:val="000000"/>
          <w:szCs w:val="21"/>
          <w:u w:val="single"/>
          <w:lang w:bidi="zh-CN"/>
        </w:rPr>
      </w:pPr>
      <w:r>
        <w:rPr>
          <w:rFonts w:hint="eastAsia" w:ascii="宋体" w:hAnsi="宋体"/>
          <w:szCs w:val="21"/>
          <w:lang w:bidi="zh-CN"/>
        </w:rPr>
        <w:t xml:space="preserve">1.工程名称：</w:t>
      </w:r>
      <w:r>
        <w:rPr>
          <w:rFonts w:hint="eastAsia" w:ascii="宋体" w:hAnsi="宋体"/>
          <w:color w:val="000000"/>
          <w:szCs w:val="21"/>
          <w:u w:val="single"/>
          <w:lang w:bidi="zh-CN"/>
        </w:rPr>
        <w:t xml:space="preserve">南京大学浦口校区(江北校区)改造更新一期工程造价咨询服务。</w:t>
      </w:r>
      <w:r/>
    </w:p>
    <w:p>
      <w:pPr>
        <w:ind w:firstLine="420"/>
        <w:spacing w:line="360" w:lineRule="auto"/>
        <w:rPr>
          <w:rFonts w:ascii="宋体" w:hAnsi="宋体"/>
          <w:szCs w:val="21"/>
          <w:lang w:bidi="zh-CN"/>
        </w:rPr>
      </w:pPr>
      <w:r>
        <w:rPr>
          <w:rFonts w:hint="eastAsia" w:ascii="宋体" w:hAnsi="宋体"/>
          <w:szCs w:val="21"/>
          <w:lang w:bidi="zh-CN"/>
        </w:rPr>
        <w:t xml:space="preserve">2.工程地点：</w:t>
      </w:r>
      <w:r>
        <w:rPr>
          <w:rFonts w:hint="eastAsia" w:ascii="宋体" w:hAnsi="宋体"/>
          <w:szCs w:val="21"/>
          <w:u w:val="single"/>
          <w:lang w:bidi="zh-CN"/>
        </w:rPr>
        <w:t xml:space="preserve">南京江北新区沿江街道学府路8号南京大学浦口校区内</w:t>
      </w:r>
      <w:r>
        <w:rPr>
          <w:rFonts w:hint="eastAsia" w:ascii="宋体" w:hAnsi="宋体"/>
          <w:szCs w:val="21"/>
          <w:lang w:bidi="zh-CN"/>
        </w:rPr>
        <w:t xml:space="preserve">。</w:t>
      </w:r>
      <w:r/>
    </w:p>
    <w:p>
      <w:pPr>
        <w:ind w:firstLine="420"/>
        <w:spacing w:line="360" w:lineRule="auto"/>
        <w:rPr>
          <w:rFonts w:ascii="宋体" w:hAnsi="宋体"/>
          <w:szCs w:val="21"/>
          <w:u w:val="single"/>
        </w:rPr>
      </w:pPr>
      <w:r>
        <w:rPr>
          <w:rFonts w:hint="eastAsia" w:ascii="宋体" w:hAnsi="宋体"/>
          <w:szCs w:val="21"/>
        </w:rPr>
        <w:t xml:space="preserve">3.工程规模：</w:t>
      </w:r>
      <w:r>
        <w:rPr>
          <w:rFonts w:hint="eastAsia" w:ascii="宋体" w:hAnsi="宋体"/>
          <w:szCs w:val="21"/>
          <w:u w:val="single"/>
          <w:lang w:bidi="zh-CN"/>
        </w:rPr>
        <w:t xml:space="preserve">本项目为既有建筑及周边环境改造出新，地点在校内分散，点多面广(涉水和道路环境整治)。各栋既有建筑包括实验、教学、产学研融合交流平台等多功能，建设年代从1989年到2006年，建筑踏勘后情况各不相同改造较复杂，根据现状考虑采用点云重建、FRP加固新技术及无损锚固新工艺等方法进行建设。总改造面积约为74592.77平方米，包括五个部分。1.玉辉楼改造更新。建筑面积约34687平方米，实施功能改造(拟改造为实验楼)、立面出新、内部装修、设备安装等内容。2</w:t>
      </w:r>
      <w:r>
        <w:rPr>
          <w:rFonts w:hint="eastAsia" w:ascii="宋体" w:hAnsi="宋体"/>
          <w:szCs w:val="21"/>
          <w:u w:val="single"/>
          <w:lang w:bidi="zh-CN"/>
        </w:rPr>
        <w:t xml:space="preserve">.教学楼改造更新。建筑面积约27565平方米，实施立面出新、屋面整治、窗户更新、内部装修、智慧教室等内容。3.科学会堂改造更新。建筑面积约12340平方米，实施功能改造（产学研融合交流平台）、局部加建、立面出新、屋面整治、内部装修等内容。4.一期环境整治。中央大道、孔子路（部分）、行知路、纵一路、横一路、翠屏路、育英路等道路改造更新；区域水电气等地下管网改造；名人园、校友林等区域重点景观提升；变电所、开闭所、污水提升泵房等改造。5.南一门出新及既有建筑消险改造。校区南一门改造出新，其他既有建筑消险改造出新。</w:t>
      </w:r>
      <w:r/>
    </w:p>
    <w:p>
      <w:pPr>
        <w:ind w:firstLine="420"/>
        <w:spacing w:line="360" w:lineRule="auto"/>
        <w:rPr>
          <w:rFonts w:hint="eastAsia" w:ascii="宋体" w:hAnsi="宋体"/>
          <w:color w:val="auto"/>
          <w:szCs w:val="21"/>
          <w:highlight w:val="none"/>
          <w:u w:val="single"/>
          <w:lang w:bidi="zh-CN"/>
        </w:rPr>
      </w:pPr>
      <w:r>
        <w:rPr>
          <w:rFonts w:hint="eastAsia" w:ascii="宋体" w:hAnsi="宋体"/>
          <w:szCs w:val="21"/>
        </w:rPr>
        <w:t xml:space="preserve">4.投资金额：</w:t>
      </w:r>
      <w:r>
        <w:rPr>
          <w:rFonts w:hint="eastAsia" w:ascii="宋体" w:hAnsi="宋体"/>
          <w:color w:val="auto"/>
          <w:szCs w:val="21"/>
          <w:highlight w:val="none"/>
          <w:u w:val="single"/>
          <w:lang w:bidi="zh-CN"/>
        </w:rPr>
        <w:t xml:space="preserve">48047.39万元人民币。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5.资金来源：</w:t>
      </w:r>
      <w:r>
        <w:rPr>
          <w:rFonts w:hint="eastAsia" w:ascii="宋体" w:hAnsi="宋体"/>
          <w:color w:val="auto"/>
          <w:szCs w:val="21"/>
          <w:highlight w:val="none"/>
          <w:u w:val="single"/>
          <w:lang w:bidi="zh-CN"/>
        </w:rPr>
        <w:t xml:space="preserve">财政资金。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6.建设工期或周期：</w:t>
      </w:r>
      <w:r>
        <w:rPr>
          <w:rFonts w:hint="eastAsia" w:ascii="宋体" w:hAnsi="宋体"/>
          <w:bCs/>
          <w:color w:val="auto"/>
          <w:szCs w:val="21"/>
          <w:highlight w:val="none"/>
          <w:u w:val="single"/>
        </w:rPr>
        <w:t xml:space="preserve">服务期限自合同签订之日开始实施至竣工决算审计完成日止</w:t>
      </w:r>
      <w:r>
        <w:rPr>
          <w:rFonts w:ascii="宋体" w:hAnsi="宋体"/>
          <w:color w:val="auto"/>
          <w:szCs w:val="21"/>
          <w:highlight w:val="none"/>
          <w:u w:val="single"/>
        </w:rPr>
        <w:t xml:space="preserve">。</w:t>
      </w:r>
      <w:r/>
    </w:p>
    <w:p>
      <w:pPr>
        <w:spacing w:line="360" w:lineRule="auto"/>
        <w:rPr>
          <w:rFonts w:ascii="黑体" w:hAnsi="黑体" w:eastAsia="黑体"/>
          <w:b/>
          <w:color w:val="auto"/>
          <w:sz w:val="24"/>
          <w:highlight w:val="none"/>
        </w:rPr>
      </w:pPr>
      <w:r/>
      <w:bookmarkStart w:id="61" w:name="_Toc422322472"/>
      <w:r/>
      <w:bookmarkStart w:id="62" w:name="_Toc419045059"/>
      <w:r/>
      <w:bookmarkStart w:id="63" w:name="_Toc66723111"/>
      <w:r>
        <w:rPr>
          <w:rFonts w:hint="eastAsia" w:ascii="黑体" w:hAnsi="黑体" w:eastAsia="黑体"/>
          <w:b/>
          <w:color w:val="auto"/>
          <w:sz w:val="24"/>
          <w:highlight w:val="none"/>
        </w:rPr>
        <w:t xml:space="preserve">二、服务范围及工作内容</w:t>
      </w:r>
      <w:bookmarkEnd w:id="61"/>
      <w:r/>
      <w:bookmarkEnd w:id="62"/>
      <w:r/>
      <w:bookmarkEnd w:id="63"/>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lang w:eastAsia="zh-CN"/>
        </w:rPr>
        <w:t xml:space="preserve">双方</w:t>
      </w:r>
      <w:r>
        <w:rPr>
          <w:rFonts w:hint="eastAsia" w:ascii="宋体" w:hAnsi="宋体"/>
          <w:color w:val="auto"/>
          <w:szCs w:val="21"/>
          <w:highlight w:val="none"/>
        </w:rPr>
        <w:t xml:space="preserve">约定的服务范围及工作内容：</w:t>
      </w:r>
      <w:r>
        <w:rPr>
          <w:rFonts w:hint="eastAsia" w:ascii="宋体" w:hAnsi="宋体"/>
          <w:color w:val="auto"/>
          <w:szCs w:val="21"/>
          <w:highlight w:val="none"/>
          <w:u w:val="single"/>
        </w:rPr>
        <w:t xml:space="preserve">施工阶段造价咨询服务（包括但不限于工程概算审核、预算审核、招标控制价审核、施工图预算审核，施工阶段全过程造价咨询服务，不含结算审计）。</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r/>
    </w:p>
    <w:p>
      <w:pPr>
        <w:ind w:firstLine="420"/>
        <w:spacing w:line="360" w:lineRule="auto"/>
        <w:rPr>
          <w:rFonts w:ascii="宋体" w:hAnsi="宋体"/>
          <w:szCs w:val="21"/>
        </w:rPr>
      </w:pPr>
      <w:r>
        <w:rPr>
          <w:rFonts w:hint="eastAsia" w:ascii="宋体" w:hAnsi="宋体"/>
          <w:szCs w:val="21"/>
        </w:rPr>
        <w:t xml:space="preserve">服务范围及工作内容详见附录A。</w:t>
      </w:r>
      <w:bookmarkStart w:id="64" w:name="_Toc419045060"/>
      <w:r/>
      <w:bookmarkStart w:id="65" w:name="9"/>
      <w:r/>
      <w:r/>
    </w:p>
    <w:p>
      <w:pPr>
        <w:spacing w:line="360" w:lineRule="auto"/>
        <w:rPr>
          <w:rFonts w:ascii="黑体" w:hAnsi="黑体" w:eastAsia="黑体"/>
          <w:b/>
          <w:sz w:val="24"/>
        </w:rPr>
      </w:pPr>
      <w:r/>
      <w:bookmarkStart w:id="66" w:name="_Toc422322473"/>
      <w:r/>
      <w:bookmarkStart w:id="67" w:name="_Toc66723112"/>
      <w:r>
        <w:rPr>
          <w:rFonts w:hint="eastAsia" w:ascii="黑体" w:hAnsi="黑体" w:eastAsia="黑体"/>
          <w:b/>
          <w:sz w:val="24"/>
        </w:rPr>
        <w:t xml:space="preserve">三、服务项目与工作计划期限</w:t>
      </w:r>
      <w:bookmarkEnd w:id="64"/>
      <w:r/>
      <w:bookmarkEnd w:id="66"/>
      <w:r/>
      <w:bookmarkEnd w:id="67"/>
      <w:r/>
      <w:bookmarkEnd w:id="65"/>
      <w:r/>
      <w:r/>
    </w:p>
    <w:p>
      <w:pPr>
        <w:ind w:firstLine="420"/>
        <w:spacing w:line="360" w:lineRule="auto"/>
        <w:rPr>
          <w:rFonts w:ascii="宋体" w:hAnsi="宋体"/>
          <w:szCs w:val="21"/>
        </w:rPr>
      </w:pPr>
      <w:r/>
      <w:bookmarkStart w:id="68" w:name="_Toc422322474"/>
      <w:r/>
      <w:bookmarkStart w:id="69" w:name="_Toc66723113"/>
      <w:r/>
      <w:bookmarkStart w:id="70" w:name="_Toc419045061"/>
      <w:r>
        <w:rPr>
          <w:rFonts w:hint="eastAsia" w:ascii="宋体" w:hAnsi="宋体"/>
          <w:szCs w:val="21"/>
          <w:u w:val="single"/>
        </w:rPr>
        <w:t xml:space="preserve">本合同服务为项目服务，服务期限自合同签订之日开始实施至竣工决算审计完成日止</w:t>
      </w:r>
      <w:r>
        <w:rPr>
          <w:rFonts w:hint="eastAsia" w:ascii="宋体" w:hAnsi="宋体"/>
          <w:szCs w:val="21"/>
        </w:rPr>
        <w:t xml:space="preserve">。</w:t>
      </w:r>
      <w:r/>
    </w:p>
    <w:p>
      <w:pPr>
        <w:spacing w:line="360" w:lineRule="auto"/>
        <w:rPr>
          <w:rFonts w:ascii="黑体" w:hAnsi="黑体" w:eastAsia="黑体"/>
          <w:b/>
          <w:sz w:val="24"/>
        </w:rPr>
      </w:pPr>
      <w:r>
        <w:rPr>
          <w:rFonts w:hint="eastAsia" w:ascii="黑体" w:hAnsi="黑体" w:eastAsia="黑体"/>
          <w:b/>
          <w:sz w:val="24"/>
        </w:rPr>
        <w:t xml:space="preserve">四、质量标准</w:t>
      </w:r>
      <w:bookmarkEnd w:id="68"/>
      <w:r/>
      <w:bookmarkEnd w:id="69"/>
      <w:r/>
      <w:bookmarkEnd w:id="70"/>
      <w:r/>
      <w:r/>
    </w:p>
    <w:p>
      <w:pPr>
        <w:ind w:firstLine="420"/>
        <w:spacing w:line="360" w:lineRule="auto"/>
        <w:rPr>
          <w:rFonts w:ascii="宋体" w:hAnsi="宋体"/>
          <w:szCs w:val="21"/>
        </w:rPr>
      </w:pPr>
      <w:r>
        <w:rPr>
          <w:rFonts w:hint="eastAsia" w:ascii="宋体" w:hAnsi="宋体"/>
          <w:szCs w:val="21"/>
        </w:rPr>
        <w:t xml:space="preserve">工程造价咨询成果文件应符合：</w:t>
      </w:r>
      <w:r/>
    </w:p>
    <w:p>
      <w:pPr>
        <w:ind w:firstLine="420"/>
        <w:spacing w:line="360" w:lineRule="auto"/>
        <w:rPr>
          <w:rFonts w:ascii="宋体" w:hAnsi="宋体"/>
          <w:szCs w:val="21"/>
        </w:rPr>
      </w:pPr>
      <w:r>
        <w:rPr>
          <w:rFonts w:hint="eastAsia" w:ascii="宋体" w:hAnsi="宋体"/>
          <w:szCs w:val="21"/>
        </w:rPr>
        <w:t xml:space="preserve">1.项目业主（包括主管单位）的相关要求；</w:t>
      </w:r>
      <w:r/>
    </w:p>
    <w:p>
      <w:pPr>
        <w:ind w:firstLine="420"/>
        <w:spacing w:line="360" w:lineRule="auto"/>
        <w:rPr>
          <w:rFonts w:ascii="宋体" w:hAnsi="宋体"/>
          <w:szCs w:val="21"/>
        </w:rPr>
      </w:pPr>
      <w:r>
        <w:rPr>
          <w:rFonts w:hint="eastAsia" w:ascii="宋体" w:hAnsi="宋体"/>
          <w:szCs w:val="21"/>
        </w:rPr>
        <w:t xml:space="preserve">2.财政部、住建部关于建设项目建设财务规范；</w:t>
      </w:r>
      <w:r/>
    </w:p>
    <w:p>
      <w:pPr>
        <w:ind w:firstLine="420"/>
        <w:spacing w:line="360" w:lineRule="auto"/>
        <w:rPr>
          <w:rFonts w:ascii="宋体" w:hAnsi="宋体"/>
          <w:szCs w:val="21"/>
        </w:rPr>
      </w:pPr>
      <w:r>
        <w:rPr>
          <w:rFonts w:hint="eastAsia" w:ascii="宋体" w:hAnsi="宋体"/>
          <w:szCs w:val="21"/>
        </w:rPr>
        <w:t xml:space="preserve">3.财政性资金投资项目相关规范；</w:t>
      </w:r>
      <w:r/>
    </w:p>
    <w:p>
      <w:pPr>
        <w:ind w:firstLine="420"/>
        <w:spacing w:line="360" w:lineRule="auto"/>
        <w:rPr>
          <w:rFonts w:ascii="宋体" w:hAnsi="宋体"/>
          <w:szCs w:val="21"/>
        </w:rPr>
      </w:pPr>
      <w:r>
        <w:rPr>
          <w:rFonts w:hint="eastAsia" w:ascii="宋体" w:hAnsi="宋体"/>
          <w:szCs w:val="21"/>
        </w:rPr>
        <w:t xml:space="preserve">4.《建设工程造价咨询成果文件质量标准》（CECA/GC7-2012）。</w:t>
      </w:r>
      <w:r/>
    </w:p>
    <w:p>
      <w:pPr>
        <w:spacing w:line="360" w:lineRule="auto"/>
        <w:rPr>
          <w:rFonts w:ascii="黑体" w:hAnsi="黑体" w:eastAsia="黑体"/>
          <w:b/>
          <w:color w:val="auto"/>
          <w:sz w:val="24"/>
        </w:rPr>
      </w:pPr>
      <w:r/>
      <w:bookmarkStart w:id="71" w:name="_Toc422322475"/>
      <w:r/>
      <w:bookmarkStart w:id="72" w:name="_Toc66723114"/>
      <w:r/>
      <w:bookmarkStart w:id="73" w:name="_Toc419045062"/>
      <w:r>
        <w:rPr>
          <w:rFonts w:hint="eastAsia" w:ascii="黑体" w:hAnsi="黑体" w:eastAsia="黑体"/>
          <w:b/>
          <w:sz w:val="24"/>
        </w:rPr>
        <w:t xml:space="preserve">五、酬金或计取方式</w:t>
      </w:r>
      <w:bookmarkEnd w:id="71"/>
      <w:r/>
      <w:bookmarkEnd w:id="72"/>
      <w:r/>
      <w:bookmarkEnd w:id="73"/>
      <w:r/>
      <w:r/>
    </w:p>
    <w:p>
      <w:pPr>
        <w:ind w:firstLine="420"/>
        <w:spacing w:line="360" w:lineRule="auto"/>
        <w:rPr>
          <w:rFonts w:ascii="宋体" w:hAnsi="宋体"/>
          <w:color w:val="auto"/>
          <w:sz w:val="21"/>
          <w:szCs w:val="21"/>
        </w:rPr>
      </w:pPr>
      <w:r>
        <w:rPr>
          <w:rFonts w:hint="eastAsia" w:ascii="宋体" w:hAnsi="宋体"/>
          <w:color w:val="auto"/>
          <w:sz w:val="21"/>
          <w:szCs w:val="21"/>
        </w:rPr>
        <w:t xml:space="preserve">1.酬金：</w:t>
      </w:r>
      <w:r>
        <w:rPr>
          <w:rFonts w:hint="eastAsia"/>
          <w:color w:val="auto"/>
          <w:sz w:val="21"/>
          <w:szCs w:val="21"/>
        </w:rPr>
        <w:t xml:space="preserve">计费基数暂按</w:t>
      </w:r>
      <w:r>
        <w:rPr>
          <w:rFonts w:hint="eastAsia" w:cs="仿宋"/>
          <w:color w:val="auto"/>
          <w:sz w:val="21"/>
          <w:szCs w:val="21"/>
          <w:lang w:bidi="ar-SA"/>
        </w:rPr>
        <w:t xml:space="preserve">41410.62</w:t>
      </w:r>
      <w:r>
        <w:rPr>
          <w:rFonts w:hint="eastAsia"/>
          <w:color w:val="auto"/>
          <w:sz w:val="21"/>
          <w:szCs w:val="21"/>
        </w:rPr>
        <w:t xml:space="preserve">万元，</w:t>
      </w:r>
      <w:r>
        <w:rPr>
          <w:color w:val="auto"/>
          <w:sz w:val="21"/>
          <w:szCs w:val="21"/>
        </w:rPr>
        <w:t xml:space="preserve">以“苏价服[2014]383号文件”编号</w:t>
      </w:r>
      <w:r>
        <w:rPr>
          <w:rFonts w:hint="eastAsia"/>
          <w:color w:val="auto"/>
          <w:sz w:val="21"/>
          <w:szCs w:val="21"/>
        </w:rPr>
        <w:t xml:space="preserve">10</w:t>
      </w:r>
      <w:r>
        <w:rPr>
          <w:color w:val="auto"/>
          <w:sz w:val="21"/>
          <w:szCs w:val="21"/>
        </w:rPr>
        <w:t xml:space="preserve">收费</w:t>
      </w:r>
      <w:r>
        <w:rPr>
          <w:rFonts w:hint="eastAsia"/>
          <w:color w:val="auto"/>
          <w:sz w:val="21"/>
          <w:szCs w:val="21"/>
          <w:lang w:eastAsia="zh-CN"/>
        </w:rPr>
        <w:t xml:space="preserve">标准</w:t>
      </w:r>
      <w:r>
        <w:rPr>
          <w:color w:val="auto"/>
          <w:sz w:val="21"/>
          <w:szCs w:val="21"/>
        </w:rPr>
        <w:t xml:space="preserve">计取（</w:t>
      </w:r>
      <w:r>
        <w:rPr>
          <w:rFonts w:hint="eastAsia"/>
          <w:color w:val="auto"/>
          <w:sz w:val="21"/>
          <w:szCs w:val="21"/>
        </w:rPr>
        <w:t xml:space="preserve">其中不计取施工阶段全过程造价控制效益收费</w:t>
      </w:r>
      <w:r>
        <w:rPr>
          <w:color w:val="auto"/>
          <w:sz w:val="21"/>
          <w:szCs w:val="21"/>
        </w:rPr>
        <w:t xml:space="preserve">）</w:t>
      </w:r>
      <w:r>
        <w:rPr>
          <w:rFonts w:hint="eastAsia"/>
          <w:color w:val="auto"/>
          <w:sz w:val="21"/>
          <w:szCs w:val="21"/>
        </w:rPr>
        <w:t xml:space="preserve">×</w:t>
      </w:r>
      <w:r>
        <w:rPr>
          <w:rFonts w:hint="eastAsia"/>
          <w:color w:val="auto"/>
          <w:sz w:val="21"/>
          <w:szCs w:val="21"/>
          <w:lang w:val="en-US" w:eastAsia="zh-CN"/>
        </w:rPr>
        <w:t xml:space="preserve">费率</w:t>
      </w:r>
      <w:r>
        <w:rPr>
          <w:color w:val="auto"/>
          <w:sz w:val="21"/>
          <w:szCs w:val="21"/>
        </w:rPr>
        <w:t xml:space="preserve">，最终以工程结算审定</w:t>
      </w:r>
      <w:r>
        <w:rPr>
          <w:rFonts w:hint="eastAsia"/>
          <w:color w:val="auto"/>
          <w:sz w:val="21"/>
          <w:szCs w:val="21"/>
        </w:rPr>
        <w:t xml:space="preserve">建安工程造价</w:t>
      </w:r>
      <w:r>
        <w:rPr>
          <w:color w:val="auto"/>
          <w:sz w:val="21"/>
          <w:szCs w:val="21"/>
        </w:rPr>
        <w:t xml:space="preserve">扣除设备费用为计费基数</w:t>
      </w:r>
      <w:r>
        <w:rPr>
          <w:rFonts w:hint="eastAsia"/>
          <w:color w:val="auto"/>
          <w:sz w:val="21"/>
          <w:szCs w:val="21"/>
        </w:rPr>
        <w:t xml:space="preserve">，具体详见附录</w:t>
      </w:r>
      <w:r>
        <w:rPr>
          <w:color w:val="auto"/>
          <w:sz w:val="21"/>
          <w:szCs w:val="21"/>
        </w:rPr>
        <w:t xml:space="preserve">A</w:t>
      </w:r>
      <w:r>
        <w:rPr>
          <w:rFonts w:hint="eastAsia"/>
          <w:color w:val="auto"/>
          <w:sz w:val="21"/>
          <w:szCs w:val="21"/>
        </w:rPr>
        <w:t xml:space="preserve">。</w:t>
      </w:r>
      <w:r/>
    </w:p>
    <w:p>
      <w:pPr>
        <w:ind w:firstLine="420"/>
        <w:spacing w:line="360" w:lineRule="auto"/>
        <w:rPr>
          <w:rFonts w:ascii="宋体" w:hAnsi="宋体"/>
          <w:sz w:val="21"/>
          <w:szCs w:val="21"/>
        </w:rPr>
      </w:pPr>
      <w:r>
        <w:rPr>
          <w:rFonts w:hint="eastAsia" w:ascii="宋体" w:hAnsi="宋体"/>
          <w:sz w:val="21"/>
          <w:szCs w:val="21"/>
        </w:rPr>
        <w:t xml:space="preserve">酬金或计取方式详见附录A。</w:t>
      </w:r>
      <w:r/>
    </w:p>
    <w:p>
      <w:pPr>
        <w:spacing w:line="360" w:lineRule="auto"/>
        <w:rPr>
          <w:rFonts w:ascii="黑体" w:hAnsi="黑体" w:eastAsia="黑体"/>
          <w:b/>
          <w:sz w:val="24"/>
        </w:rPr>
      </w:pPr>
      <w:r/>
      <w:bookmarkStart w:id="74" w:name="_Toc422322476"/>
      <w:r/>
      <w:bookmarkStart w:id="75" w:name="_Toc66723115"/>
      <w:r/>
      <w:bookmarkStart w:id="76" w:name="_Toc419045058"/>
      <w:r>
        <w:rPr>
          <w:rFonts w:hint="eastAsia" w:ascii="黑体" w:hAnsi="黑体" w:eastAsia="黑体"/>
          <w:b/>
          <w:sz w:val="24"/>
        </w:rPr>
        <w:t xml:space="preserve">六、合同文件的构成</w:t>
      </w:r>
      <w:bookmarkEnd w:id="74"/>
      <w:r/>
      <w:bookmarkEnd w:id="75"/>
      <w:r/>
      <w:bookmarkEnd w:id="76"/>
      <w:r/>
      <w:r/>
    </w:p>
    <w:p>
      <w:pPr>
        <w:ind w:firstLine="420"/>
        <w:spacing w:line="360" w:lineRule="auto"/>
        <w:rPr>
          <w:rFonts w:ascii="宋体" w:hAnsi="宋体"/>
          <w:szCs w:val="21"/>
        </w:rPr>
      </w:pPr>
      <w:r>
        <w:rPr>
          <w:rFonts w:hint="eastAsia" w:ascii="宋体" w:hAnsi="宋体"/>
          <w:szCs w:val="21"/>
        </w:rPr>
        <w:t xml:space="preserve">本协议书与下列文件一起构成合同文件:</w:t>
      </w:r>
      <w:r/>
    </w:p>
    <w:p>
      <w:pPr>
        <w:ind w:firstLine="420"/>
        <w:spacing w:line="360" w:lineRule="auto"/>
        <w:rPr>
          <w:rFonts w:ascii="宋体" w:hAnsi="宋体"/>
          <w:szCs w:val="21"/>
        </w:rPr>
      </w:pPr>
      <w:r>
        <w:rPr>
          <w:rFonts w:hint="eastAsia" w:ascii="宋体" w:hAnsi="宋体"/>
          <w:szCs w:val="21"/>
        </w:rPr>
        <w:t xml:space="preserve">1.中标通知书或委托书（如果有）；</w:t>
      </w:r>
      <w:r/>
    </w:p>
    <w:p>
      <w:pPr>
        <w:ind w:firstLine="420"/>
        <w:spacing w:line="360" w:lineRule="auto"/>
        <w:rPr>
          <w:rFonts w:ascii="宋体" w:hAnsi="宋体"/>
          <w:szCs w:val="21"/>
        </w:rPr>
      </w:pPr>
      <w:r>
        <w:rPr>
          <w:rFonts w:hint="eastAsia" w:ascii="宋体" w:hAnsi="宋体"/>
          <w:szCs w:val="21"/>
        </w:rPr>
        <w:t xml:space="preserve">2.投标函或造价咨询服务建议书（如果有）；</w:t>
      </w:r>
      <w:r/>
    </w:p>
    <w:p>
      <w:pPr>
        <w:ind w:firstLine="420"/>
        <w:spacing w:line="360" w:lineRule="auto"/>
        <w:rPr>
          <w:rFonts w:ascii="宋体" w:hAnsi="宋体"/>
          <w:szCs w:val="21"/>
        </w:rPr>
      </w:pPr>
      <w:r>
        <w:rPr>
          <w:rFonts w:hint="eastAsia" w:ascii="宋体" w:hAnsi="宋体"/>
          <w:szCs w:val="21"/>
        </w:rPr>
        <w:t xml:space="preserve">3.专用条件及附录；</w:t>
      </w:r>
      <w:r/>
    </w:p>
    <w:p>
      <w:pPr>
        <w:ind w:firstLine="420"/>
        <w:spacing w:line="360" w:lineRule="auto"/>
        <w:rPr>
          <w:rFonts w:ascii="宋体" w:hAnsi="宋体"/>
          <w:szCs w:val="21"/>
        </w:rPr>
      </w:pPr>
      <w:r>
        <w:rPr>
          <w:rFonts w:hint="eastAsia" w:ascii="宋体" w:hAnsi="宋体"/>
          <w:szCs w:val="21"/>
        </w:rPr>
        <w:t xml:space="preserve">4.通用条件；</w:t>
      </w:r>
      <w:r/>
    </w:p>
    <w:p>
      <w:pPr>
        <w:ind w:firstLine="420"/>
        <w:spacing w:line="360" w:lineRule="auto"/>
        <w:rPr>
          <w:rFonts w:ascii="宋体" w:hAnsi="宋体"/>
          <w:szCs w:val="21"/>
        </w:rPr>
      </w:pPr>
      <w:r>
        <w:rPr>
          <w:rFonts w:hint="eastAsia" w:ascii="宋体" w:hAnsi="宋体"/>
          <w:szCs w:val="21"/>
        </w:rPr>
        <w:t xml:space="preserve">5.其他合同文件。</w:t>
      </w:r>
      <w:r/>
    </w:p>
    <w:p>
      <w:pPr>
        <w:ind w:firstLine="420"/>
        <w:spacing w:line="360" w:lineRule="auto"/>
        <w:rPr>
          <w:rFonts w:ascii="宋体" w:hAnsi="宋体"/>
          <w:szCs w:val="21"/>
        </w:rPr>
      </w:pPr>
      <w:r>
        <w:rPr>
          <w:rFonts w:ascii="宋体" w:hAnsi="宋体"/>
          <w:szCs w:val="21"/>
        </w:rPr>
        <w:t xml:space="preserve">上述各项合同文件包括合同当事人就该项合同文件所作出的补充和修改</w:t>
      </w:r>
      <w:r>
        <w:rPr>
          <w:rFonts w:hint="eastAsia" w:ascii="宋体" w:hAnsi="宋体"/>
          <w:szCs w:val="21"/>
        </w:rPr>
        <w:t xml:space="preserve">，</w:t>
      </w:r>
      <w:r>
        <w:rPr>
          <w:rFonts w:ascii="宋体" w:hAnsi="宋体"/>
          <w:szCs w:val="21"/>
        </w:rPr>
        <w:t xml:space="preserve">属于同一类内容的文件，应以最新签署的为准。</w:t>
      </w:r>
      <w:r/>
    </w:p>
    <w:p>
      <w:pPr>
        <w:ind w:firstLine="420"/>
        <w:spacing w:line="360" w:lineRule="auto"/>
        <w:rPr>
          <w:rFonts w:ascii="宋体" w:hAnsi="宋体"/>
          <w:szCs w:val="21"/>
        </w:rPr>
      </w:pPr>
      <w:r>
        <w:rPr>
          <w:rFonts w:hint="eastAsia" w:ascii="宋体" w:hAnsi="宋体"/>
          <w:szCs w:val="21"/>
        </w:rPr>
        <w:t xml:space="preserve">在合同订立及履行过程中形成的与合同有关的文件（包括补充协议）均构成合同文件的组成部分。</w:t>
      </w:r>
      <w:r/>
    </w:p>
    <w:p>
      <w:pPr>
        <w:spacing w:line="360" w:lineRule="auto"/>
        <w:rPr>
          <w:rFonts w:ascii="黑体" w:hAnsi="黑体" w:eastAsia="黑体"/>
          <w:b/>
          <w:sz w:val="24"/>
        </w:rPr>
      </w:pPr>
      <w:r/>
      <w:bookmarkStart w:id="77" w:name="_Toc419045057"/>
      <w:r/>
      <w:bookmarkStart w:id="78" w:name="_Toc422322477"/>
      <w:r/>
      <w:bookmarkStart w:id="79" w:name="_Toc66723116"/>
      <w:r>
        <w:rPr>
          <w:rFonts w:hint="eastAsia" w:ascii="黑体" w:hAnsi="黑体" w:eastAsia="黑体"/>
          <w:b/>
          <w:sz w:val="24"/>
        </w:rPr>
        <w:t xml:space="preserve">七、</w:t>
      </w:r>
      <w:bookmarkStart w:id="80" w:name="8"/>
      <w:r>
        <w:rPr>
          <w:rFonts w:hint="eastAsia" w:ascii="黑体" w:hAnsi="黑体" w:eastAsia="黑体"/>
          <w:b/>
          <w:sz w:val="24"/>
        </w:rPr>
        <w:t xml:space="preserve">词语</w:t>
      </w:r>
      <w:bookmarkEnd w:id="77"/>
      <w:r>
        <w:rPr>
          <w:rFonts w:hint="eastAsia" w:ascii="黑体" w:hAnsi="黑体" w:eastAsia="黑体"/>
          <w:b/>
          <w:sz w:val="24"/>
        </w:rPr>
        <w:t xml:space="preserve">定义</w:t>
      </w:r>
      <w:bookmarkEnd w:id="78"/>
      <w:r/>
      <w:bookmarkEnd w:id="79"/>
      <w:r/>
      <w:r/>
    </w:p>
    <w:p>
      <w:pPr>
        <w:ind w:firstLine="420"/>
        <w:spacing w:line="360" w:lineRule="auto"/>
        <w:rPr>
          <w:rFonts w:ascii="宋体" w:hAnsi="宋体"/>
          <w:szCs w:val="21"/>
        </w:rPr>
      </w:pPr>
      <w:r>
        <w:rPr>
          <w:rFonts w:hint="eastAsia" w:ascii="宋体" w:hAnsi="宋体"/>
          <w:szCs w:val="21"/>
        </w:rPr>
        <w:t xml:space="preserve">协议书中相关词语的含义与通用条件中的定义与解释相同。</w:t>
      </w:r>
      <w:bookmarkEnd w:id="80"/>
      <w:r/>
      <w:r/>
    </w:p>
    <w:p>
      <w:pPr>
        <w:spacing w:line="360" w:lineRule="auto"/>
        <w:rPr>
          <w:rFonts w:ascii="黑体" w:hAnsi="黑体" w:eastAsia="黑体"/>
          <w:b/>
          <w:sz w:val="24"/>
        </w:rPr>
      </w:pPr>
      <w:r/>
      <w:bookmarkStart w:id="81" w:name="_Toc419045063"/>
      <w:r/>
      <w:bookmarkStart w:id="82" w:name="_Toc422322478"/>
      <w:r/>
      <w:bookmarkStart w:id="83" w:name="_Toc66723117"/>
      <w:r>
        <w:rPr>
          <w:rFonts w:hint="eastAsia" w:ascii="黑体" w:hAnsi="黑体" w:eastAsia="黑体"/>
          <w:b/>
          <w:sz w:val="24"/>
        </w:rPr>
        <w:t xml:space="preserve">八、合同订立</w:t>
      </w:r>
      <w:bookmarkEnd w:id="81"/>
      <w:r/>
      <w:bookmarkEnd w:id="82"/>
      <w:r/>
      <w:bookmarkEnd w:id="83"/>
      <w:r/>
      <w:r/>
    </w:p>
    <w:p>
      <w:pPr>
        <w:ind w:firstLine="420"/>
        <w:spacing w:line="360" w:lineRule="auto"/>
        <w:rPr>
          <w:rFonts w:ascii="宋体" w:hAnsi="宋体"/>
          <w:szCs w:val="21"/>
        </w:rPr>
      </w:pPr>
      <w:r>
        <w:rPr>
          <w:rFonts w:hint="eastAsia" w:ascii="宋体" w:hAnsi="宋体"/>
          <w:szCs w:val="21"/>
        </w:rPr>
        <w:t xml:space="preserve">1.订立时间：   年  月  日。</w:t>
      </w:r>
      <w:r/>
    </w:p>
    <w:p>
      <w:pPr>
        <w:ind w:firstLine="420"/>
        <w:spacing w:line="360" w:lineRule="auto"/>
        <w:rPr>
          <w:rFonts w:ascii="宋体" w:hAnsi="宋体"/>
          <w:szCs w:val="21"/>
        </w:rPr>
      </w:pPr>
      <w:r>
        <w:rPr>
          <w:rFonts w:hint="eastAsia" w:ascii="宋体" w:hAnsi="宋体"/>
          <w:szCs w:val="21"/>
        </w:rPr>
        <w:t xml:space="preserve">2.订立地点：南京市江北新区。</w:t>
      </w:r>
      <w:r/>
    </w:p>
    <w:p>
      <w:pPr>
        <w:spacing w:line="360" w:lineRule="auto"/>
        <w:rPr>
          <w:rFonts w:ascii="黑体" w:hAnsi="黑体" w:eastAsia="黑体"/>
          <w:b/>
          <w:sz w:val="24"/>
        </w:rPr>
      </w:pPr>
      <w:r/>
      <w:bookmarkStart w:id="84" w:name="_Toc422322479"/>
      <w:r/>
      <w:bookmarkStart w:id="85" w:name="_Toc66723118"/>
      <w:r/>
      <w:bookmarkStart w:id="86" w:name="_Toc419045064"/>
      <w:r>
        <w:rPr>
          <w:rFonts w:hint="eastAsia" w:ascii="黑体" w:hAnsi="黑体" w:eastAsia="黑体"/>
          <w:b/>
          <w:sz w:val="24"/>
        </w:rPr>
        <w:t xml:space="preserve">九、合同生效</w:t>
      </w:r>
      <w:bookmarkEnd w:id="84"/>
      <w:r/>
      <w:bookmarkEnd w:id="85"/>
      <w:r/>
      <w:bookmarkEnd w:id="86"/>
      <w:r/>
      <w:r/>
    </w:p>
    <w:p>
      <w:pPr>
        <w:ind w:firstLine="420"/>
        <w:spacing w:line="360" w:lineRule="auto"/>
        <w:rPr>
          <w:rFonts w:ascii="宋体" w:hAnsi="宋体"/>
          <w:sz w:val="21"/>
          <w:szCs w:val="21"/>
          <w:highlight w:val="none"/>
        </w:rPr>
      </w:pPr>
      <w:r>
        <w:rPr>
          <w:rFonts w:hint="eastAsia" w:ascii="宋体" w:hAnsi="宋体"/>
          <w:szCs w:val="21"/>
        </w:rPr>
        <w:t xml:space="preserve">本</w:t>
      </w:r>
      <w:r>
        <w:rPr>
          <w:rFonts w:hint="eastAsia" w:ascii="宋体" w:hAnsi="宋体"/>
          <w:sz w:val="21"/>
          <w:szCs w:val="21"/>
        </w:rPr>
        <w:t xml:space="preserve">合</w:t>
      </w:r>
      <w:r>
        <w:rPr>
          <w:rFonts w:hint="eastAsia" w:ascii="宋体" w:hAnsi="宋体"/>
          <w:sz w:val="21"/>
          <w:szCs w:val="21"/>
          <w:highlight w:val="none"/>
        </w:rPr>
        <w:t xml:space="preserve">同自</w:t>
      </w:r>
      <w:r>
        <w:rPr>
          <w:rFonts w:hint="eastAsia" w:ascii="宋体" w:hAnsi="宋体"/>
          <w:sz w:val="21"/>
          <w:szCs w:val="21"/>
          <w:highlight w:val="none"/>
          <w:u w:val="single"/>
          <w:lang w:val="en-US" w:eastAsia="zh-CN"/>
        </w:rPr>
        <w:t xml:space="preserve">双方</w:t>
      </w:r>
      <w:r>
        <w:rPr>
          <w:rFonts w:hint="eastAsia" w:ascii="宋体" w:hAnsi="宋体"/>
          <w:sz w:val="21"/>
          <w:szCs w:val="21"/>
          <w:highlight w:val="none"/>
          <w:u w:val="single"/>
        </w:rPr>
        <w:t xml:space="preserve">法定代表人或其授权的代理人签字并加盖单位公章</w:t>
      </w:r>
      <w:r>
        <w:rPr>
          <w:rFonts w:hint="eastAsia" w:ascii="宋体" w:hAnsi="宋体"/>
          <w:sz w:val="21"/>
          <w:szCs w:val="21"/>
          <w:highlight w:val="none"/>
        </w:rPr>
        <w:t xml:space="preserve">之日起生效。</w:t>
      </w:r>
      <w:r/>
    </w:p>
    <w:p>
      <w:pPr>
        <w:spacing w:line="360" w:lineRule="auto"/>
        <w:rPr>
          <w:rFonts w:ascii="黑体" w:hAnsi="黑体" w:eastAsia="黑体"/>
          <w:b/>
          <w:sz w:val="21"/>
          <w:szCs w:val="21"/>
          <w:highlight w:val="none"/>
        </w:rPr>
      </w:pPr>
      <w:r/>
      <w:bookmarkStart w:id="87" w:name="_Toc419045065"/>
      <w:r/>
      <w:bookmarkStart w:id="88" w:name="_Toc422322480"/>
      <w:r/>
      <w:bookmarkStart w:id="89" w:name="_Toc66723119"/>
      <w:r>
        <w:rPr>
          <w:rFonts w:hint="eastAsia" w:ascii="黑体" w:hAnsi="黑体" w:eastAsia="黑体"/>
          <w:b/>
          <w:sz w:val="21"/>
          <w:szCs w:val="21"/>
          <w:highlight w:val="none"/>
        </w:rPr>
        <w:t xml:space="preserve">十、合同份数</w:t>
      </w:r>
      <w:bookmarkEnd w:id="87"/>
      <w:r/>
      <w:bookmarkEnd w:id="88"/>
      <w:r/>
      <w:bookmarkEnd w:id="89"/>
      <w:r/>
      <w:r/>
    </w:p>
    <w:p>
      <w:pPr>
        <w:ind w:firstLine="420"/>
        <w:spacing w:line="360" w:lineRule="auto"/>
        <w:rPr>
          <w:rFonts w:ascii="宋体" w:hAnsi="宋体" w:cs="仿宋_GB2312"/>
          <w:color w:val="auto"/>
          <w:sz w:val="21"/>
          <w:szCs w:val="21"/>
          <w:highlight w:val="none"/>
        </w:rPr>
      </w:pPr>
      <w:r>
        <w:rPr>
          <w:rFonts w:hint="eastAsia" w:ascii="宋体" w:hAnsi="宋体" w:cs="仿宋_GB2312"/>
          <w:color w:val="auto"/>
          <w:sz w:val="21"/>
          <w:szCs w:val="21"/>
          <w:highlight w:val="none"/>
        </w:rPr>
        <w:t xml:space="preserve">本合同一式</w:t>
      </w:r>
      <w:r>
        <w:rPr>
          <w:rFonts w:hint="eastAsia" w:ascii="宋体" w:hAnsi="宋体" w:cs="仿宋_GB2312"/>
          <w:color w:val="auto"/>
          <w:sz w:val="21"/>
          <w:szCs w:val="21"/>
          <w:highlight w:val="none"/>
          <w:lang w:val="en-US" w:eastAsia="zh-CN"/>
        </w:rPr>
        <w:t xml:space="preserve">捌</w:t>
      </w:r>
      <w:r>
        <w:rPr>
          <w:rFonts w:hint="eastAsia" w:ascii="宋体" w:hAnsi="宋体" w:cs="仿宋_GB2312"/>
          <w:color w:val="auto"/>
          <w:sz w:val="21"/>
          <w:szCs w:val="21"/>
          <w:highlight w:val="none"/>
        </w:rPr>
        <w:t xml:space="preserve">份，具有同等法律效力，</w:t>
      </w:r>
      <w:r>
        <w:rPr>
          <w:rFonts w:hint="eastAsia" w:ascii="宋体" w:hAnsi="宋体" w:cs="仿宋_GB2312"/>
          <w:color w:val="auto"/>
          <w:sz w:val="21"/>
          <w:szCs w:val="21"/>
          <w:highlight w:val="none"/>
          <w:lang w:eastAsia="zh-CN"/>
        </w:rPr>
        <w:t xml:space="preserve">双方</w:t>
      </w:r>
      <w:r>
        <w:rPr>
          <w:rFonts w:hint="eastAsia" w:ascii="宋体" w:hAnsi="宋体" w:cs="仿宋_GB2312"/>
          <w:color w:val="auto"/>
          <w:sz w:val="21"/>
          <w:szCs w:val="21"/>
          <w:highlight w:val="none"/>
        </w:rPr>
        <w:t xml:space="preserve">方各执</w:t>
      </w:r>
      <w:r>
        <w:rPr>
          <w:rFonts w:hint="eastAsia" w:ascii="宋体" w:hAnsi="宋体" w:cs="仿宋_GB2312"/>
          <w:color w:val="auto"/>
          <w:sz w:val="21"/>
          <w:szCs w:val="21"/>
          <w:highlight w:val="none"/>
          <w:u w:val="single"/>
          <w:lang w:val="en-US" w:eastAsia="zh-CN"/>
        </w:rPr>
        <w:t xml:space="preserve">肆</w:t>
      </w:r>
      <w:r>
        <w:rPr>
          <w:rFonts w:hint="eastAsia" w:ascii="宋体" w:hAnsi="宋体" w:cs="仿宋_GB2312"/>
          <w:color w:val="auto"/>
          <w:sz w:val="21"/>
          <w:szCs w:val="21"/>
          <w:highlight w:val="none"/>
        </w:rPr>
        <w:t xml:space="preserve">份。</w:t>
      </w:r>
      <w:r/>
    </w:p>
    <w:p>
      <w:pPr>
        <w:ind w:firstLine="420"/>
        <w:spacing w:line="360" w:lineRule="auto"/>
        <w:rPr>
          <w:rFonts w:ascii="宋体" w:hAnsi="宋体"/>
          <w:szCs w:val="21"/>
        </w:rPr>
      </w:pPr>
      <w:r>
        <w:rPr>
          <w:rFonts w:ascii="宋体" w:hAnsi="宋体"/>
          <w:szCs w:val="21"/>
        </w:rPr>
      </w:r>
      <w:r/>
    </w:p>
    <w:p>
      <w:pPr>
        <w:rPr>
          <w:rFonts w:hint="eastAsia" w:ascii="宋体" w:hAnsi="宋体" w:cs="仿宋_GB2312"/>
          <w:szCs w:val="21"/>
        </w:rPr>
      </w:pPr>
      <w:r>
        <w:rPr>
          <w:rFonts w:hint="eastAsia" w:ascii="宋体" w:hAnsi="宋体" w:cs="仿宋_GB2312"/>
          <w:szCs w:val="21"/>
        </w:rPr>
        <w:br w:type="page" w:clear="all"/>
      </w:r>
      <w:r/>
    </w:p>
    <w:p>
      <w:pPr>
        <w:pStyle w:val="980"/>
        <w:spacing w:line="360" w:lineRule="auto"/>
        <w:rPr>
          <w:rFonts w:ascii="宋体" w:hAnsi="宋体" w:cs="仿宋_GB2312"/>
          <w:szCs w:val="21"/>
        </w:rPr>
      </w:pPr>
      <w:r>
        <w:rPr>
          <w:rFonts w:hint="eastAsia" w:ascii="宋体" w:hAnsi="宋体" w:cs="仿宋_GB2312"/>
          <w:szCs w:val="21"/>
        </w:rPr>
        <w:t xml:space="preserve">（此页无正文）</w:t>
      </w:r>
      <w:r/>
    </w:p>
    <w:p>
      <w:pPr>
        <w:pStyle w:val="980"/>
        <w:spacing w:line="360" w:lineRule="auto"/>
        <w:rPr>
          <w:rFonts w:ascii="宋体" w:hAnsi="宋体" w:cs="仿宋_GB2312"/>
          <w:szCs w:val="21"/>
        </w:rPr>
      </w:pPr>
      <w:r>
        <w:rPr>
          <w:rFonts w:ascii="宋体" w:hAnsi="宋体" w:cs="仿宋_GB2312"/>
          <w:szCs w:val="21"/>
        </w:rPr>
      </w:r>
      <w:r/>
    </w:p>
    <w:p>
      <w:pPr>
        <w:pStyle w:val="980"/>
        <w:spacing w:line="360" w:lineRule="auto"/>
        <w:rPr>
          <w:rFonts w:ascii="宋体" w:hAnsi="宋体" w:cs="仿宋_GB2312"/>
          <w:szCs w:val="21"/>
          <w:highlight w:val="none"/>
          <w:u w:val="single"/>
        </w:rPr>
      </w:pPr>
      <w:r>
        <w:rPr>
          <w:rFonts w:hint="eastAsia" w:ascii="宋体" w:hAnsi="宋体" w:cs="仿宋_GB2312"/>
          <w:szCs w:val="21"/>
          <w:highlight w:val="none"/>
          <w:lang w:eastAsia="zh-CN"/>
        </w:rPr>
        <w:t xml:space="preserve">委托人</w:t>
      </w:r>
      <w:r>
        <w:rPr>
          <w:rFonts w:hint="eastAsia" w:ascii="宋体" w:hAnsi="宋体" w:cs="仿宋_GB2312"/>
          <w:szCs w:val="21"/>
          <w:highlight w:val="none"/>
        </w:rPr>
        <w:t xml:space="preserve">： </w:t>
      </w:r>
      <w:r>
        <w:rPr>
          <w:rFonts w:hint="eastAsia" w:ascii="宋体" w:hAnsi="宋体" w:cs="仿宋_GB2312"/>
          <w:szCs w:val="21"/>
          <w:highlight w:val="none"/>
          <w:u w:val="single"/>
        </w:rPr>
        <w:t xml:space="preserve"> （盖章）        </w:t>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咨询人</w:t>
      </w:r>
      <w:r>
        <w:rPr>
          <w:rFonts w:hint="eastAsia" w:ascii="宋体" w:hAnsi="宋体" w:cs="仿宋_GB2312"/>
          <w:szCs w:val="21"/>
          <w:highlight w:val="none"/>
        </w:rPr>
        <w:t xml:space="preserve">：</w:t>
      </w:r>
      <w:r>
        <w:rPr>
          <w:rFonts w:hint="eastAsia" w:ascii="宋体" w:hAnsi="宋体" w:cs="仿宋_GB2312"/>
          <w:szCs w:val="21"/>
          <w:highlight w:val="none"/>
          <w:u w:val="single"/>
        </w:rPr>
        <w:t xml:space="preserve">  （盖章）</w:t>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法定代表人或其授权的代理人：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法定代表人或其授权的代理人：</w:t>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（签字）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（签字）</w:t>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组织机构代码：</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 组织机构代码：</w:t>
      </w:r>
      <w:r>
        <w:rPr>
          <w:rFonts w:hint="eastAsia" w:ascii="宋体" w:hAnsi="宋体" w:cs="仿宋_GB2312"/>
          <w:szCs w:val="21"/>
          <w:highlight w:val="none"/>
          <w:u w:val="singl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u w:val="singl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纳税人识别码：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 纳税人识别码：</w:t>
      </w:r>
      <w:r>
        <w:rPr>
          <w:rFonts w:hint="eastAsia" w:ascii="宋体" w:hAnsi="宋体" w:cs="仿宋_GB2312"/>
          <w:szCs w:val="21"/>
          <w:highlight w:val="non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地  址：</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rPr>
        <w:t xml:space="preserve">      </w:t>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地  址：</w:t>
      </w:r>
      <w:r>
        <w:rPr>
          <w:rFonts w:hint="eastAsia" w:ascii="宋体" w:hAnsi="宋体" w:cs="仿宋_GB2312"/>
          <w:szCs w:val="21"/>
          <w:highlight w:val="none"/>
          <w:u w:val="singl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u w:val="singl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电  话：</w:t>
      </w:r>
      <w:r>
        <w:rPr>
          <w:rFonts w:hint="eastAsia" w:ascii="宋体" w:hAnsi="宋体" w:cs="仿宋_GB2312"/>
          <w:szCs w:val="21"/>
          <w:highlight w:val="none"/>
          <w:u w:val="single"/>
        </w:rPr>
        <w:t xml:space="preserve">  </w:t>
      </w:r>
      <w:r>
        <w:rPr>
          <w:rFonts w:hint="eastAsia" w:ascii="宋体" w:hAnsi="宋体" w:cs="仿宋_GB2312"/>
          <w:szCs w:val="21"/>
          <w:highlight w:val="non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电  话：</w:t>
      </w:r>
      <w:r>
        <w:rPr>
          <w:rFonts w:hint="eastAsia" w:ascii="宋体" w:hAnsi="宋体" w:cs="仿宋_GB2312"/>
          <w:szCs w:val="21"/>
          <w:highlight w:val="none"/>
          <w:u w:val="singl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u w:val="singl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传  真：</w:t>
      </w:r>
      <w:r>
        <w:rPr>
          <w:rFonts w:hint="eastAsia" w:ascii="宋体" w:hAnsi="宋体" w:cs="仿宋_GB2312"/>
          <w:szCs w:val="21"/>
          <w:highlight w:val="none"/>
          <w:u w:val="single"/>
        </w:rPr>
      </w:r>
      <w:r>
        <w:rPr>
          <w:rFonts w:hint="eastAsia" w:ascii="宋体" w:hAnsi="宋体" w:cs="仿宋_GB2312"/>
          <w:szCs w:val="21"/>
          <w:highlight w:val="none"/>
          <w:u w:val="single"/>
        </w:rPr>
        <w:t xml:space="preserve">  </w:t>
      </w:r>
      <w:r>
        <w:rPr>
          <w:rFonts w:hint="eastAsia" w:ascii="宋体" w:hAnsi="宋体" w:cs="仿宋_GB2312"/>
          <w:szCs w:val="21"/>
          <w:highlight w:val="none"/>
          <w:u w:val="single"/>
        </w:rPr>
        <w:t xml:space="preserve">              </w:t>
      </w:r>
      <w:r/>
      <w:r>
        <w:rPr>
          <w:rFonts w:hint="eastAsia" w:ascii="宋体" w:hAnsi="宋体" w:cs="仿宋_GB2312"/>
          <w:szCs w:val="21"/>
          <w:highlight w:val="none"/>
          <w:u w:val="single"/>
        </w:rPr>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传  真：</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rPr>
      </w:r>
      <w:r>
        <w:rPr>
          <w:rFonts w:hint="eastAsia" w:ascii="宋体" w:hAnsi="宋体" w:cs="仿宋_GB2312"/>
          <w:szCs w:val="21"/>
          <w:highlight w:val="none"/>
          <w:u w:val="singl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电子信箱：</w:t>
      </w:r>
      <w:r>
        <w:rPr>
          <w:rFonts w:hint="eastAsia" w:ascii="宋体" w:hAnsi="宋体" w:cs="仿宋_GB2312"/>
          <w:szCs w:val="21"/>
          <w:highlight w:val="none"/>
          <w:u w:val="single"/>
        </w:rPr>
        <w:t xml:space="preserve">  </w:t>
      </w:r>
      <w:r>
        <w:rPr>
          <w:rFonts w:hint="eastAsia" w:ascii="宋体" w:hAnsi="宋体" w:cs="仿宋_GB2312"/>
          <w:szCs w:val="21"/>
          <w:highlight w:val="none"/>
          <w:u w:val="single"/>
        </w:rPr>
        <w:t xml:space="preserve">              </w:t>
      </w:r>
      <w:r/>
      <w:r>
        <w:rPr>
          <w:rFonts w:hint="eastAsia" w:ascii="宋体" w:hAnsi="宋体" w:cs="仿宋_GB2312"/>
          <w:szCs w:val="21"/>
          <w:highlight w:val="non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电子信箱：</w:t>
      </w:r>
      <w:r>
        <w:rPr>
          <w:rFonts w:ascii="宋体" w:hAnsi="宋体" w:cs="仿宋_GB2312"/>
          <w:szCs w:val="21"/>
          <w:highlight w:val="none"/>
          <w:u w:val="single"/>
        </w:rPr>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ascii="宋体" w:hAnsi="宋体" w:cs="仿宋_GB2312"/>
          <w:szCs w:val="21"/>
          <w:highlight w:val="none"/>
          <w:u w:val="single"/>
        </w:rPr>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开户银行：</w:t>
      </w:r>
      <w:r>
        <w:rPr>
          <w:rFonts w:hint="eastAsia" w:ascii="宋体" w:hAnsi="宋体" w:cs="仿宋_GB2312"/>
          <w:szCs w:val="21"/>
          <w:highlight w:val="none"/>
          <w:u w:val="single"/>
        </w:rPr>
        <w:t xml:space="preserve">  </w:t>
      </w:r>
      <w:r>
        <w:rPr>
          <w:rFonts w:hint="eastAsia" w:ascii="宋体" w:hAnsi="宋体" w:cs="仿宋_GB2312"/>
          <w:szCs w:val="21"/>
          <w:highlight w:val="none"/>
          <w:u w:val="single"/>
        </w:rPr>
        <w:t xml:space="preserve">              </w:t>
      </w:r>
      <w:r/>
      <w:r>
        <w:rPr>
          <w:rFonts w:hint="eastAsia" w:ascii="宋体" w:hAnsi="宋体" w:cs="仿宋_GB2312"/>
          <w:szCs w:val="21"/>
          <w:highlight w:val="none"/>
        </w:rPr>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开户银行：</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rPr>
        <w:t xml:space="preserve">  </w:t>
      </w:r>
      <w:r/>
    </w:p>
    <w:p>
      <w:pPr>
        <w:pStyle w:val="980"/>
        <w:spacing w:line="360" w:lineRule="auto"/>
        <w:rPr>
          <w:rFonts w:ascii="宋体" w:hAnsi="宋体" w:cs="仿宋_GB2312"/>
          <w:szCs w:val="21"/>
          <w:highlight w:val="none"/>
        </w:rPr>
      </w:pPr>
      <w:r>
        <w:rPr>
          <w:rFonts w:hint="eastAsia" w:ascii="宋体" w:hAnsi="宋体" w:cs="仿宋_GB2312"/>
          <w:szCs w:val="21"/>
          <w:highlight w:val="none"/>
        </w:rPr>
        <w:t xml:space="preserve">账  号：</w:t>
      </w:r>
      <w:r>
        <w:rPr>
          <w:rFonts w:hint="eastAsia" w:ascii="宋体" w:hAnsi="宋体" w:cs="仿宋_GB2312"/>
          <w:szCs w:val="21"/>
          <w:highlight w:val="none"/>
          <w:u w:val="single"/>
        </w:rPr>
        <w:t xml:space="preserve">  </w:t>
      </w:r>
      <w:r>
        <w:rPr>
          <w:rFonts w:hint="eastAsia" w:ascii="宋体" w:hAnsi="宋体" w:cs="仿宋_GB2312"/>
          <w:szCs w:val="21"/>
          <w:highlight w:val="none"/>
          <w:u w:val="single"/>
        </w:rPr>
        <w:t xml:space="preserve">              </w:t>
      </w:r>
      <w:r/>
      <w:r>
        <w:rPr>
          <w:rFonts w:hint="eastAsia" w:ascii="宋体" w:hAnsi="宋体" w:cs="仿宋_GB2312"/>
          <w:szCs w:val="21"/>
          <w:highlight w:val="none"/>
        </w:rPr>
      </w:r>
      <w:r>
        <w:rPr>
          <w:rFonts w:hint="eastAsia" w:ascii="宋体" w:hAnsi="宋体" w:cs="仿宋_GB2312"/>
          <w:szCs w:val="21"/>
          <w:highlight w:val="none"/>
        </w:rPr>
        <w:t xml:space="preserve">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账  号：</w:t>
      </w:r>
      <w:r>
        <w:rPr>
          <w:rFonts w:hint="eastAsia" w:ascii="宋体" w:hAnsi="宋体" w:cs="仿宋_GB2312"/>
          <w:szCs w:val="21"/>
          <w:highlight w:val="none"/>
          <w:u w:val="single"/>
        </w:rPr>
        <w:t xml:space="preserve">              </w:t>
      </w:r>
      <w:r>
        <w:rPr>
          <w:rFonts w:hint="eastAsia" w:ascii="宋体" w:hAnsi="宋体" w:cs="仿宋_GB2312"/>
          <w:szCs w:val="21"/>
          <w:highlight w:val="none"/>
        </w:rPr>
        <w:t xml:space="preserve"> </w:t>
      </w:r>
      <w:r/>
      <w:r>
        <w:rPr>
          <w:rFonts w:hint="eastAsia" w:ascii="宋体" w:hAnsi="宋体" w:cs="仿宋_GB2312"/>
          <w:szCs w:val="21"/>
          <w:highlight w:val="none"/>
        </w:rPr>
      </w:r>
      <w:r/>
    </w:p>
    <w:p>
      <w:pPr>
        <w:pStyle w:val="980"/>
        <w:spacing w:line="360" w:lineRule="auto"/>
        <w:rPr>
          <w:rFonts w:hint="eastAsia" w:ascii="宋体" w:hAnsi="宋体" w:cs="仿宋_GB2312"/>
          <w:szCs w:val="21"/>
          <w:highlight w:val="none"/>
        </w:rPr>
      </w:pPr>
      <w:r>
        <w:rPr>
          <w:rFonts w:hint="eastAsia" w:ascii="宋体" w:hAnsi="宋体" w:cs="仿宋_GB2312"/>
          <w:szCs w:val="21"/>
          <w:highlight w:val="none"/>
        </w:rPr>
        <w:t xml:space="preserve">时  间：    年  月  日           </w:t>
      </w:r>
      <w:r>
        <w:rPr>
          <w:rFonts w:hint="eastAsia" w:ascii="宋体" w:hAnsi="宋体" w:cs="仿宋_GB2312"/>
          <w:szCs w:val="21"/>
          <w:highlight w:val="none"/>
          <w:lang w:val="en-US" w:eastAsia="zh-CN"/>
        </w:rPr>
        <w:t xml:space="preserve">           </w:t>
      </w:r>
      <w:r>
        <w:rPr>
          <w:rFonts w:hint="eastAsia" w:ascii="宋体" w:hAnsi="宋体" w:cs="仿宋_GB2312"/>
          <w:szCs w:val="21"/>
          <w:highlight w:val="none"/>
        </w:rPr>
        <w:t xml:space="preserve">时  间：     年   月   日</w:t>
      </w:r>
      <w:r/>
    </w:p>
    <w:p>
      <w:pPr>
        <w:pStyle w:val="980"/>
        <w:spacing w:line="360" w:lineRule="auto"/>
        <w:rPr>
          <w:rFonts w:hint="eastAsia" w:ascii="宋体" w:hAnsi="宋体" w:cs="仿宋_GB2312"/>
          <w:szCs w:val="21"/>
        </w:rPr>
      </w:pPr>
      <w:r>
        <w:rPr>
          <w:rFonts w:hint="eastAsia" w:ascii="宋体" w:hAnsi="宋体" w:cs="仿宋_GB2312"/>
          <w:szCs w:val="21"/>
        </w:rPr>
      </w:r>
      <w:r/>
    </w:p>
    <w:p>
      <w:pPr>
        <w:rPr>
          <w:rFonts w:hint="eastAsia" w:ascii="黑体" w:eastAsia="黑体"/>
          <w:sz w:val="30"/>
          <w:szCs w:val="30"/>
        </w:rPr>
      </w:pPr>
      <w:r/>
      <w:bookmarkStart w:id="90" w:name="_Toc184916289"/>
      <w:r>
        <w:rPr>
          <w:rFonts w:hint="eastAsia" w:ascii="黑体" w:eastAsia="黑体"/>
          <w:sz w:val="30"/>
          <w:szCs w:val="30"/>
        </w:rPr>
        <w:br w:type="page" w:clear="all"/>
      </w:r>
      <w:r/>
    </w:p>
    <w:p>
      <w:pPr>
        <w:pStyle w:val="957"/>
        <w:ind w:firstLine="720"/>
        <w:jc w:val="center"/>
        <w:keepLines w:val="0"/>
        <w:keepNext w:val="0"/>
        <w:spacing w:before="120" w:after="120"/>
        <w:rPr>
          <w:rFonts w:ascii="黑体" w:eastAsia="黑体"/>
          <w:sz w:val="30"/>
          <w:szCs w:val="30"/>
        </w:rPr>
      </w:pPr>
      <w:r>
        <w:rPr>
          <w:rFonts w:hint="eastAsia" w:ascii="黑体" w:eastAsia="黑体"/>
          <w:sz w:val="30"/>
          <w:szCs w:val="30"/>
        </w:rPr>
        <w:t xml:space="preserve">第二部分 通用条款</w:t>
      </w:r>
      <w:bookmarkEnd w:id="90"/>
      <w:r/>
      <w:r/>
    </w:p>
    <w:p>
      <w:pPr>
        <w:spacing w:line="360" w:lineRule="auto"/>
        <w:rPr>
          <w:rFonts w:ascii="黑体" w:hAnsi="黑体" w:eastAsia="黑体"/>
          <w:b/>
          <w:sz w:val="24"/>
        </w:rPr>
      </w:pPr>
      <w:r/>
      <w:bookmarkStart w:id="91" w:name="_Toc66723121"/>
      <w:r>
        <w:rPr>
          <w:rFonts w:hint="eastAsia" w:ascii="黑体" w:hAnsi="黑体" w:eastAsia="黑体"/>
          <w:b/>
          <w:sz w:val="24"/>
        </w:rPr>
        <w:t xml:space="preserve">1.词语定义、语言、解释顺序与适用法律</w:t>
      </w:r>
      <w:bookmarkEnd w:id="91"/>
      <w:r/>
      <w:r/>
    </w:p>
    <w:p>
      <w:pPr>
        <w:ind w:firstLine="422"/>
        <w:spacing w:line="360" w:lineRule="auto"/>
        <w:rPr>
          <w:rFonts w:ascii="宋体" w:hAnsi="宋体"/>
          <w:b/>
          <w:szCs w:val="21"/>
        </w:rPr>
      </w:pPr>
      <w:r/>
      <w:bookmarkStart w:id="92" w:name="_Toc66723122"/>
      <w:r/>
      <w:bookmarkStart w:id="93" w:name="_Toc422322483"/>
      <w:r/>
      <w:bookmarkStart w:id="94" w:name="_Toc419045068"/>
      <w:r>
        <w:rPr>
          <w:rFonts w:hint="eastAsia" w:ascii="宋体" w:hAnsi="宋体"/>
          <w:b/>
          <w:szCs w:val="21"/>
        </w:rPr>
        <w:t xml:space="preserve">1.1词语定义</w:t>
      </w:r>
      <w:bookmarkEnd w:id="92"/>
      <w:r/>
      <w:bookmarkEnd w:id="93"/>
      <w:r/>
      <w:bookmarkEnd w:id="94"/>
      <w:r/>
      <w:r/>
    </w:p>
    <w:p>
      <w:pPr>
        <w:ind w:firstLine="420"/>
        <w:spacing w:line="360" w:lineRule="auto"/>
        <w:rPr>
          <w:rFonts w:ascii="宋体" w:hAnsi="宋体"/>
          <w:szCs w:val="21"/>
        </w:rPr>
      </w:pPr>
      <w:r>
        <w:rPr>
          <w:rFonts w:hint="eastAsia" w:ascii="宋体" w:hAnsi="宋体"/>
          <w:szCs w:val="21"/>
        </w:rPr>
        <w:t xml:space="preserve">组成本合同的全部文件中的下列名词和用语应具有本款所赋予的含义：</w:t>
      </w:r>
      <w:r/>
    </w:p>
    <w:p>
      <w:pPr>
        <w:ind w:firstLine="420"/>
        <w:spacing w:line="360" w:lineRule="auto"/>
        <w:rPr>
          <w:rFonts w:ascii="宋体" w:hAnsi="宋体"/>
          <w:szCs w:val="21"/>
        </w:rPr>
      </w:pPr>
      <w:r>
        <w:rPr>
          <w:rFonts w:hint="eastAsia" w:ascii="宋体" w:hAnsi="宋体"/>
          <w:szCs w:val="21"/>
        </w:rPr>
        <w:t xml:space="preserve">1.1.1“工程”是指按照本合同约定实施造价咨询与其他服务的建设工程。</w:t>
      </w:r>
      <w:r/>
    </w:p>
    <w:p>
      <w:pPr>
        <w:ind w:firstLine="420"/>
        <w:spacing w:line="360" w:lineRule="auto"/>
        <w:rPr>
          <w:rFonts w:ascii="宋体" w:hAnsi="宋体"/>
          <w:szCs w:val="21"/>
        </w:rPr>
      </w:pPr>
      <w:r>
        <w:rPr>
          <w:rFonts w:hint="eastAsia" w:ascii="宋体" w:hAnsi="宋体"/>
          <w:szCs w:val="21"/>
        </w:rPr>
        <w:t xml:space="preserve">1.1.2“工程造价”是指工程项目建设过程中预计或实际支出的全部费用。</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.1.3“委托人”是指本合同中委托造价咨询与其他服务的一方，及其合法的继承人或受让人。</w:t>
      </w:r>
      <w:r/>
    </w:p>
    <w:p>
      <w:pPr>
        <w:ind w:firstLine="420"/>
        <w:spacing w:line="360" w:lineRule="auto"/>
        <w:rPr>
          <w:rFonts w:ascii="宋体" w:hAnsi="宋体"/>
          <w:szCs w:val="21"/>
        </w:rPr>
      </w:pPr>
      <w:r>
        <w:rPr>
          <w:rFonts w:hint="eastAsia" w:ascii="宋体" w:hAnsi="宋体"/>
          <w:szCs w:val="21"/>
        </w:rPr>
        <w:t xml:space="preserve">1.1.4</w:t>
      </w:r>
      <w:r>
        <w:rPr>
          <w:rFonts w:ascii="宋体" w:hAnsi="宋体"/>
          <w:szCs w:val="21"/>
        </w:rPr>
        <w:t xml:space="preserve">“咨询人”是指</w:t>
      </w:r>
      <w:r>
        <w:rPr>
          <w:rFonts w:hint="eastAsia" w:ascii="宋体" w:hAnsi="宋体"/>
          <w:szCs w:val="21"/>
        </w:rPr>
        <w:t xml:space="preserve">本合同中提供造价咨询与其他服务的一方，及其合法的继承人。</w:t>
      </w:r>
      <w:r/>
    </w:p>
    <w:p>
      <w:pPr>
        <w:ind w:firstLine="420"/>
        <w:spacing w:line="360" w:lineRule="auto"/>
        <w:rPr>
          <w:rFonts w:ascii="宋体" w:hAnsi="宋体"/>
          <w:szCs w:val="21"/>
        </w:rPr>
      </w:pPr>
      <w:r>
        <w:rPr>
          <w:rFonts w:hint="eastAsia" w:ascii="宋体" w:hAnsi="宋体"/>
          <w:szCs w:val="21"/>
        </w:rPr>
        <w:t xml:space="preserve">1.1.5</w:t>
      </w:r>
      <w:r>
        <w:rPr>
          <w:rFonts w:ascii="宋体" w:hAnsi="宋体"/>
          <w:szCs w:val="21"/>
        </w:rPr>
        <w:t xml:space="preserve">“第三人”是指除委托人、咨询人以外与本咨询业务有关的当事人。</w:t>
      </w:r>
      <w:r/>
    </w:p>
    <w:p>
      <w:pPr>
        <w:ind w:firstLine="420"/>
        <w:spacing w:line="360" w:lineRule="auto"/>
        <w:rPr>
          <w:rFonts w:ascii="宋体" w:hAnsi="宋体"/>
          <w:szCs w:val="21"/>
        </w:rPr>
      </w:pPr>
      <w:r>
        <w:rPr>
          <w:rFonts w:hint="eastAsia" w:ascii="宋体" w:hAnsi="宋体"/>
          <w:szCs w:val="21"/>
        </w:rPr>
        <w:t xml:space="preserve">1.1.6“正常工作”是指本合同订立时通用条件和专用条件中约定的咨询人的工作。</w:t>
      </w:r>
      <w:r/>
    </w:p>
    <w:p>
      <w:pPr>
        <w:ind w:firstLine="420"/>
        <w:spacing w:line="360" w:lineRule="auto"/>
        <w:rPr>
          <w:rFonts w:ascii="宋体" w:hAnsi="宋体"/>
          <w:szCs w:val="21"/>
        </w:rPr>
      </w:pPr>
      <w:r>
        <w:rPr>
          <w:rFonts w:hint="eastAsia" w:ascii="宋体" w:hAnsi="宋体"/>
          <w:szCs w:val="21"/>
        </w:rPr>
        <w:t xml:space="preserve">1.1.7“附加工作”是指咨询人根据合同条件完成的正常工作以外的工作。</w:t>
      </w:r>
      <w:r/>
    </w:p>
    <w:p>
      <w:pPr>
        <w:ind w:firstLine="420"/>
        <w:spacing w:line="360" w:lineRule="auto"/>
        <w:rPr>
          <w:rFonts w:ascii="宋体" w:hAnsi="宋体"/>
          <w:szCs w:val="21"/>
        </w:rPr>
      </w:pPr>
      <w:r>
        <w:rPr>
          <w:rFonts w:hint="eastAsia" w:ascii="宋体" w:hAnsi="宋体"/>
          <w:szCs w:val="21"/>
        </w:rPr>
        <w:t xml:space="preserve">1.1.8“项目咨询团队”是指咨询人指派负责履行本合同的团队，其团队成员为本合同的项目咨询人员。</w:t>
      </w:r>
      <w:r/>
    </w:p>
    <w:p>
      <w:pPr>
        <w:ind w:firstLine="420"/>
        <w:spacing w:line="360" w:lineRule="auto"/>
        <w:rPr>
          <w:rFonts w:ascii="宋体" w:hAnsi="宋体"/>
          <w:szCs w:val="21"/>
        </w:rPr>
      </w:pPr>
      <w:r>
        <w:rPr>
          <w:rFonts w:hint="eastAsia" w:ascii="宋体" w:hAnsi="宋体"/>
          <w:szCs w:val="21"/>
        </w:rPr>
        <w:t xml:space="preserve">1.1.9“项目负责人”是指由咨询人的法定代表人书面授权，在授权范围内负责履行本合同、主持项目咨询团队工作的负责人。</w:t>
      </w:r>
      <w:r/>
    </w:p>
    <w:p>
      <w:pPr>
        <w:ind w:firstLine="420"/>
        <w:spacing w:line="360" w:lineRule="auto"/>
        <w:rPr>
          <w:rFonts w:ascii="宋体" w:hAnsi="宋体"/>
          <w:szCs w:val="21"/>
        </w:rPr>
      </w:pPr>
      <w:r>
        <w:rPr>
          <w:rFonts w:hint="eastAsia" w:ascii="宋体" w:hAnsi="宋体"/>
          <w:szCs w:val="21"/>
        </w:rPr>
        <w:t xml:space="preserve">1.1.10“委托人代表”是指由委托人的法定代表人书面授权，在授权范围内行使委托人权利的人。</w:t>
      </w:r>
      <w:r/>
    </w:p>
    <w:p>
      <w:pPr>
        <w:ind w:firstLine="420"/>
        <w:spacing w:line="360" w:lineRule="auto"/>
        <w:rPr>
          <w:rFonts w:ascii="宋体" w:hAnsi="宋体"/>
          <w:szCs w:val="21"/>
        </w:rPr>
      </w:pPr>
      <w:r>
        <w:rPr>
          <w:rFonts w:hint="eastAsia" w:ascii="宋体" w:hAnsi="宋体"/>
          <w:szCs w:val="21"/>
        </w:rPr>
        <w:t xml:space="preserve">1.1.11“酬金”是指咨询人履行本合同义务，委托人按照本合同约定给付咨询人的金额。</w:t>
      </w:r>
      <w:r/>
    </w:p>
    <w:p>
      <w:pPr>
        <w:ind w:firstLine="420"/>
        <w:spacing w:line="360" w:lineRule="auto"/>
        <w:rPr>
          <w:rFonts w:ascii="宋体" w:hAnsi="宋体"/>
          <w:szCs w:val="21"/>
        </w:rPr>
      </w:pPr>
      <w:r>
        <w:rPr>
          <w:rFonts w:hint="eastAsia" w:ascii="宋体" w:hAnsi="宋体"/>
          <w:szCs w:val="21"/>
        </w:rPr>
        <w:t xml:space="preserve">1.1.12“正常工作酬金”是指在协议书中载明的，咨询人完成正常工作，委托人应给付咨询人的酬金。</w:t>
      </w:r>
      <w:r/>
    </w:p>
    <w:p>
      <w:pPr>
        <w:ind w:firstLine="420"/>
        <w:spacing w:line="360" w:lineRule="auto"/>
        <w:rPr>
          <w:rFonts w:ascii="宋体" w:hAnsi="宋体"/>
          <w:szCs w:val="21"/>
        </w:rPr>
      </w:pPr>
      <w:r>
        <w:rPr>
          <w:rFonts w:hint="eastAsia" w:ascii="宋体" w:hAnsi="宋体"/>
          <w:szCs w:val="21"/>
        </w:rPr>
        <w:t xml:space="preserve">1.1.13“附加工作酬金”是指咨询人完成附加工作，委托人应给付咨询人的酬金。</w:t>
      </w:r>
      <w:r/>
    </w:p>
    <w:p>
      <w:pPr>
        <w:ind w:firstLine="420"/>
        <w:spacing w:line="360" w:lineRule="auto"/>
        <w:rPr>
          <w:rFonts w:ascii="宋体" w:hAnsi="宋体"/>
          <w:szCs w:val="21"/>
        </w:rPr>
      </w:pPr>
      <w:r>
        <w:rPr>
          <w:rFonts w:hint="eastAsia" w:ascii="宋体" w:hAnsi="宋体"/>
          <w:szCs w:val="21"/>
        </w:rPr>
        <w:t xml:space="preserve">1.1.14 “书面形式”是指合同书、信件和数据电文（包括电报、电传、传真、电子数据交换和电子邮件）等可以有形地表现所载内容的形式。</w:t>
      </w:r>
      <w:r/>
    </w:p>
    <w:p>
      <w:pPr>
        <w:ind w:firstLine="420"/>
        <w:spacing w:line="360" w:lineRule="auto"/>
        <w:rPr>
          <w:rFonts w:ascii="宋体" w:hAnsi="宋体"/>
          <w:szCs w:val="21"/>
        </w:rPr>
      </w:pPr>
      <w:r>
        <w:rPr>
          <w:rFonts w:hint="eastAsia" w:ascii="宋体" w:hAnsi="宋体"/>
          <w:szCs w:val="21"/>
        </w:rPr>
        <w:t xml:space="preserve">1.1.15 “不可抗力”是指委托人和咨询人在订立本合同时不可预见，在合同履行过程中不可避免并不能克服的自然灾害和社会性突发事件，如地震、海啸、瘟疫、水灾、骚乱、暴动、战争等情形。</w:t>
      </w:r>
      <w:r/>
    </w:p>
    <w:p>
      <w:pPr>
        <w:ind w:firstLine="422"/>
        <w:spacing w:line="360" w:lineRule="auto"/>
        <w:rPr>
          <w:rFonts w:ascii="宋体" w:hAnsi="宋体"/>
          <w:b/>
          <w:szCs w:val="21"/>
        </w:rPr>
      </w:pPr>
      <w:r/>
      <w:bookmarkStart w:id="95" w:name="_Toc422322484"/>
      <w:r/>
      <w:bookmarkStart w:id="96" w:name="_Toc66723123"/>
      <w:r/>
      <w:bookmarkStart w:id="97" w:name="_Toc419045069"/>
      <w:r>
        <w:rPr>
          <w:rFonts w:hint="eastAsia" w:ascii="宋体" w:hAnsi="宋体"/>
          <w:b/>
          <w:szCs w:val="21"/>
        </w:rPr>
        <w:t xml:space="preserve">1.2语言</w:t>
      </w:r>
      <w:bookmarkEnd w:id="95"/>
      <w:r/>
      <w:bookmarkEnd w:id="96"/>
      <w:r/>
      <w:bookmarkEnd w:id="97"/>
      <w:r/>
      <w:r/>
    </w:p>
    <w:p>
      <w:pPr>
        <w:ind w:firstLine="420"/>
        <w:spacing w:line="360" w:lineRule="auto"/>
        <w:rPr>
          <w:rFonts w:ascii="宋体" w:hAnsi="宋体"/>
          <w:szCs w:val="21"/>
        </w:rPr>
      </w:pPr>
      <w:r>
        <w:rPr>
          <w:rFonts w:hint="eastAsia" w:ascii="宋体" w:hAnsi="宋体"/>
          <w:szCs w:val="21"/>
        </w:rPr>
        <w:t xml:space="preserve">本合同使用中文书写、解释和说明。如专用条件约定使用两种及以上语言文字时，应以中文为准。</w:t>
      </w:r>
      <w:r/>
    </w:p>
    <w:p>
      <w:pPr>
        <w:ind w:firstLine="422"/>
        <w:spacing w:line="360" w:lineRule="auto"/>
        <w:rPr>
          <w:rFonts w:ascii="宋体" w:hAnsi="宋体"/>
          <w:b/>
          <w:szCs w:val="21"/>
        </w:rPr>
      </w:pPr>
      <w:r/>
      <w:bookmarkStart w:id="98" w:name="_Toc422322485"/>
      <w:r/>
      <w:bookmarkStart w:id="99" w:name="_Toc66723124"/>
      <w:r/>
      <w:bookmarkStart w:id="100" w:name="_Toc419045070"/>
      <w:r>
        <w:rPr>
          <w:rFonts w:hint="eastAsia" w:ascii="宋体" w:hAnsi="宋体"/>
          <w:b/>
          <w:szCs w:val="21"/>
        </w:rPr>
        <w:t xml:space="preserve">1.3合同文件的优先顺序</w:t>
      </w:r>
      <w:bookmarkEnd w:id="98"/>
      <w:r/>
      <w:bookmarkEnd w:id="99"/>
      <w:r/>
      <w:bookmarkEnd w:id="100"/>
      <w:r/>
      <w:r/>
    </w:p>
    <w:p>
      <w:pPr>
        <w:ind w:firstLine="420"/>
        <w:spacing w:line="360" w:lineRule="auto"/>
        <w:rPr>
          <w:rFonts w:ascii="宋体" w:hAnsi="宋体"/>
          <w:szCs w:val="21"/>
        </w:rPr>
      </w:pPr>
      <w:r>
        <w:rPr>
          <w:rFonts w:hint="eastAsia" w:ascii="宋体" w:hAnsi="宋体"/>
          <w:szCs w:val="21"/>
        </w:rPr>
        <w:t xml:space="preserve">组成本合同的下列文件彼此应能相互解释、互为说明。除专用条件另有约定外，本合同文件的解释顺序如下：</w:t>
      </w:r>
      <w:r/>
    </w:p>
    <w:p>
      <w:pPr>
        <w:ind w:firstLine="420"/>
        <w:spacing w:line="360" w:lineRule="auto"/>
        <w:rPr>
          <w:rFonts w:ascii="宋体" w:hAnsi="宋体"/>
          <w:szCs w:val="21"/>
        </w:rPr>
      </w:pPr>
      <w:r>
        <w:rPr>
          <w:rFonts w:hint="eastAsia" w:ascii="宋体" w:hAnsi="宋体"/>
          <w:szCs w:val="21"/>
        </w:rPr>
        <w:t xml:space="preserve">1）协议书</w:t>
      </w:r>
      <w:r/>
    </w:p>
    <w:p>
      <w:pPr>
        <w:ind w:firstLine="420"/>
        <w:spacing w:line="360" w:lineRule="auto"/>
        <w:rPr>
          <w:rFonts w:ascii="宋体" w:hAnsi="宋体"/>
          <w:szCs w:val="21"/>
        </w:rPr>
      </w:pPr>
      <w:r>
        <w:rPr>
          <w:rFonts w:hint="eastAsia" w:ascii="宋体" w:hAnsi="宋体"/>
          <w:szCs w:val="21"/>
        </w:rPr>
        <w:t xml:space="preserve">2）中标通知书或委托书（如果有）；</w:t>
      </w:r>
      <w:r/>
    </w:p>
    <w:p>
      <w:pPr>
        <w:ind w:firstLine="420"/>
        <w:spacing w:line="360" w:lineRule="auto"/>
        <w:rPr>
          <w:rFonts w:ascii="宋体" w:hAnsi="宋体"/>
          <w:szCs w:val="21"/>
        </w:rPr>
      </w:pPr>
      <w:r>
        <w:rPr>
          <w:rFonts w:hint="eastAsia" w:ascii="宋体" w:hAnsi="宋体"/>
          <w:szCs w:val="21"/>
        </w:rPr>
        <w:t xml:space="preserve">3）专用条件及附录；</w:t>
      </w:r>
      <w:r/>
    </w:p>
    <w:p>
      <w:pPr>
        <w:ind w:firstLine="420"/>
        <w:spacing w:line="360" w:lineRule="auto"/>
        <w:rPr>
          <w:rFonts w:ascii="宋体" w:hAnsi="宋体"/>
          <w:szCs w:val="21"/>
        </w:rPr>
      </w:pPr>
      <w:r>
        <w:rPr>
          <w:rFonts w:hint="eastAsia" w:ascii="宋体" w:hAnsi="宋体"/>
          <w:szCs w:val="21"/>
        </w:rPr>
        <w:t xml:space="preserve">4）通用条件；</w:t>
      </w:r>
      <w:r/>
    </w:p>
    <w:p>
      <w:pPr>
        <w:ind w:firstLine="420"/>
        <w:spacing w:line="360" w:lineRule="auto"/>
        <w:rPr>
          <w:rFonts w:ascii="宋体" w:hAnsi="宋体"/>
          <w:szCs w:val="21"/>
        </w:rPr>
      </w:pPr>
      <w:r>
        <w:rPr>
          <w:rFonts w:hint="eastAsia" w:ascii="宋体" w:hAnsi="宋体"/>
          <w:szCs w:val="21"/>
        </w:rPr>
        <w:t xml:space="preserve">5）投标函及投标函附录或造价咨询服务建议书（如果有）；</w:t>
      </w:r>
      <w:r/>
    </w:p>
    <w:p>
      <w:pPr>
        <w:ind w:firstLine="420"/>
        <w:spacing w:line="360" w:lineRule="auto"/>
        <w:rPr>
          <w:rFonts w:ascii="宋体" w:hAnsi="宋体"/>
          <w:szCs w:val="21"/>
        </w:rPr>
      </w:pPr>
      <w:r>
        <w:rPr>
          <w:rFonts w:hint="eastAsia" w:ascii="宋体" w:hAnsi="宋体"/>
          <w:szCs w:val="21"/>
        </w:rPr>
        <w:t xml:space="preserve">6)其他合同文件。</w:t>
      </w:r>
      <w:r/>
    </w:p>
    <w:p>
      <w:pPr>
        <w:ind w:firstLine="420"/>
        <w:spacing w:line="360" w:lineRule="auto"/>
        <w:rPr>
          <w:rFonts w:ascii="宋体" w:hAnsi="宋体"/>
          <w:szCs w:val="21"/>
        </w:rPr>
      </w:pPr>
      <w:r>
        <w:rPr>
          <w:rFonts w:ascii="宋体" w:hAnsi="宋体"/>
          <w:szCs w:val="21"/>
        </w:rPr>
        <w:t xml:space="preserve">上述各项合同文件包括合同当事人就该项合同文件所作出的补充和修改</w:t>
      </w:r>
      <w:r>
        <w:rPr>
          <w:rFonts w:hint="eastAsia" w:ascii="宋体" w:hAnsi="宋体"/>
          <w:szCs w:val="21"/>
        </w:rPr>
        <w:t xml:space="preserve">，</w:t>
      </w:r>
      <w:r>
        <w:rPr>
          <w:rFonts w:ascii="宋体" w:hAnsi="宋体"/>
          <w:szCs w:val="21"/>
        </w:rPr>
        <w:t xml:space="preserve">属于同一类内容的文件，应以最新签署的为准。</w:t>
      </w:r>
      <w:r/>
    </w:p>
    <w:p>
      <w:pPr>
        <w:ind w:firstLine="420"/>
        <w:spacing w:line="360" w:lineRule="auto"/>
        <w:rPr>
          <w:rFonts w:ascii="宋体" w:hAnsi="宋体"/>
          <w:szCs w:val="21"/>
        </w:rPr>
      </w:pPr>
      <w:r>
        <w:rPr>
          <w:rFonts w:hint="eastAsia" w:ascii="宋体" w:hAnsi="宋体"/>
          <w:szCs w:val="21"/>
        </w:rPr>
        <w:t xml:space="preserve">在合同订立及履行过程中形成的与合同有关的文件均构成合同文件的组成部分。</w:t>
      </w:r>
      <w:r/>
    </w:p>
    <w:p>
      <w:pPr>
        <w:ind w:firstLine="422"/>
        <w:spacing w:line="360" w:lineRule="auto"/>
        <w:rPr>
          <w:rFonts w:ascii="宋体" w:hAnsi="宋体"/>
          <w:b/>
          <w:szCs w:val="21"/>
        </w:rPr>
      </w:pPr>
      <w:r/>
      <w:bookmarkStart w:id="101" w:name="_Toc66723125"/>
      <w:r/>
      <w:bookmarkStart w:id="102" w:name="_Toc422322486"/>
      <w:r/>
      <w:bookmarkStart w:id="103" w:name="_Toc419045071"/>
      <w:r>
        <w:rPr>
          <w:rFonts w:hint="eastAsia" w:ascii="宋体" w:hAnsi="宋体"/>
          <w:b/>
          <w:szCs w:val="21"/>
        </w:rPr>
        <w:t xml:space="preserve">1.4适用法律</w:t>
      </w:r>
      <w:bookmarkEnd w:id="101"/>
      <w:r/>
      <w:bookmarkEnd w:id="102"/>
      <w:r/>
      <w:bookmarkEnd w:id="103"/>
      <w:r/>
      <w:r/>
    </w:p>
    <w:p>
      <w:pPr>
        <w:ind w:firstLine="420"/>
        <w:spacing w:line="360" w:lineRule="auto"/>
        <w:rPr>
          <w:rFonts w:ascii="宋体" w:hAnsi="宋体"/>
          <w:szCs w:val="21"/>
        </w:rPr>
      </w:pPr>
      <w:r>
        <w:rPr>
          <w:rFonts w:hint="eastAsia" w:ascii="宋体" w:hAnsi="宋体"/>
          <w:szCs w:val="21"/>
        </w:rPr>
        <w:t xml:space="preserve">本合同适用中华人民共和国法律、行政法规、部门规章以及工程所在地的地方性法规、自治条例、单行条例和地方政府规章等。</w:t>
      </w:r>
      <w:r/>
    </w:p>
    <w:p>
      <w:pPr>
        <w:ind w:firstLine="420"/>
        <w:spacing w:line="360" w:lineRule="auto"/>
        <w:rPr>
          <w:rFonts w:ascii="宋体" w:hAnsi="宋体"/>
          <w:szCs w:val="21"/>
        </w:rPr>
      </w:pPr>
      <w:r>
        <w:rPr>
          <w:rFonts w:hint="eastAsia" w:ascii="宋体" w:hAnsi="宋体"/>
          <w:szCs w:val="21"/>
        </w:rPr>
        <w:t xml:space="preserve">合同当事人可以在专用条件中约定本合同适用的其他规范、规程、定额、技术标准等规范性文件。</w:t>
      </w:r>
      <w:r/>
    </w:p>
    <w:p>
      <w:pPr>
        <w:spacing w:line="360" w:lineRule="auto"/>
        <w:rPr>
          <w:rFonts w:ascii="黑体" w:hAnsi="黑体" w:eastAsia="黑体"/>
          <w:b/>
          <w:sz w:val="24"/>
        </w:rPr>
      </w:pPr>
      <w:r/>
      <w:bookmarkStart w:id="104" w:name="_Toc422322487"/>
      <w:r/>
      <w:bookmarkStart w:id="105" w:name="_Toc66723126"/>
      <w:r>
        <w:rPr>
          <w:rFonts w:hint="eastAsia" w:ascii="黑体" w:hAnsi="黑体" w:eastAsia="黑体"/>
          <w:b/>
          <w:sz w:val="24"/>
        </w:rPr>
        <w:t xml:space="preserve">2.委托人</w:t>
      </w:r>
      <w:r>
        <w:rPr>
          <w:rFonts w:ascii="黑体" w:hAnsi="黑体" w:eastAsia="黑体"/>
          <w:b/>
          <w:sz w:val="24"/>
        </w:rPr>
        <w:t xml:space="preserve">的义务</w:t>
      </w:r>
      <w:bookmarkEnd w:id="104"/>
      <w:r/>
      <w:bookmarkEnd w:id="105"/>
      <w:r/>
      <w:r/>
    </w:p>
    <w:p>
      <w:pPr>
        <w:ind w:firstLine="422"/>
        <w:spacing w:line="360" w:lineRule="auto"/>
        <w:rPr>
          <w:rFonts w:ascii="宋体" w:hAnsi="宋体"/>
          <w:b/>
          <w:szCs w:val="21"/>
        </w:rPr>
      </w:pPr>
      <w:r/>
      <w:bookmarkStart w:id="106" w:name="_Toc66723127"/>
      <w:r/>
      <w:bookmarkStart w:id="107" w:name="_Toc419045072"/>
      <w:r/>
      <w:bookmarkStart w:id="108" w:name="_Toc422322488"/>
      <w:r>
        <w:rPr>
          <w:rFonts w:hint="eastAsia" w:ascii="宋体" w:hAnsi="宋体"/>
          <w:b/>
          <w:szCs w:val="21"/>
        </w:rPr>
        <w:t xml:space="preserve">2.1提供资料</w:t>
      </w:r>
      <w:bookmarkEnd w:id="106"/>
      <w:r/>
      <w:bookmarkEnd w:id="107"/>
      <w:r/>
      <w:bookmarkEnd w:id="108"/>
      <w:r/>
      <w:r/>
    </w:p>
    <w:p>
      <w:pPr>
        <w:ind w:firstLine="420"/>
        <w:spacing w:line="360" w:lineRule="auto"/>
        <w:rPr>
          <w:rFonts w:ascii="宋体" w:hAnsi="宋体"/>
          <w:szCs w:val="21"/>
        </w:rPr>
      </w:pPr>
      <w:r>
        <w:rPr>
          <w:rFonts w:hint="eastAsia" w:ascii="宋体" w:hAnsi="宋体"/>
          <w:szCs w:val="21"/>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ind w:firstLine="422"/>
        <w:spacing w:line="360" w:lineRule="auto"/>
        <w:rPr>
          <w:rFonts w:ascii="宋体" w:hAnsi="宋体"/>
          <w:b/>
          <w:szCs w:val="21"/>
        </w:rPr>
      </w:pPr>
      <w:r/>
      <w:bookmarkStart w:id="109" w:name="_Toc422322489"/>
      <w:r/>
      <w:bookmarkStart w:id="110" w:name="_Toc419045073"/>
      <w:r/>
      <w:bookmarkStart w:id="111" w:name="_Toc66723128"/>
      <w:r>
        <w:rPr>
          <w:rFonts w:hint="eastAsia" w:ascii="宋体" w:hAnsi="宋体"/>
          <w:b/>
          <w:szCs w:val="21"/>
        </w:rPr>
        <w:t xml:space="preserve">2.2提供工作条件</w:t>
      </w:r>
      <w:bookmarkEnd w:id="109"/>
      <w:r/>
      <w:bookmarkEnd w:id="110"/>
      <w:r/>
      <w:bookmarkEnd w:id="111"/>
      <w:r/>
      <w:r/>
    </w:p>
    <w:p>
      <w:pPr>
        <w:ind w:firstLine="420"/>
        <w:spacing w:line="360" w:lineRule="auto"/>
        <w:rPr>
          <w:rFonts w:ascii="宋体" w:hAnsi="宋体"/>
          <w:szCs w:val="21"/>
        </w:rPr>
      </w:pPr>
      <w:r>
        <w:rPr>
          <w:rFonts w:hint="eastAsia" w:ascii="宋体" w:hAnsi="宋体"/>
          <w:szCs w:val="21"/>
        </w:rPr>
        <w:t xml:space="preserve">委托人应为咨询人完成造价咨询提供必要的条件。</w:t>
      </w:r>
      <w:r/>
    </w:p>
    <w:p>
      <w:pPr>
        <w:ind w:firstLine="420"/>
        <w:spacing w:line="360" w:lineRule="auto"/>
        <w:rPr>
          <w:rFonts w:ascii="宋体" w:hAnsi="宋体"/>
          <w:szCs w:val="21"/>
        </w:rPr>
      </w:pPr>
      <w:r>
        <w:rPr>
          <w:rFonts w:hint="eastAsia" w:ascii="宋体" w:hAnsi="宋体"/>
          <w:szCs w:val="21"/>
        </w:rPr>
        <w:t xml:space="preserve">2.2.1委托人需要咨询人派驻项目现场咨询人员的，除专用条件另有约定外，项目咨询人员有权无偿使用附录D中由委托人提供的房屋及设备。</w:t>
      </w:r>
      <w:r/>
    </w:p>
    <w:p>
      <w:pPr>
        <w:ind w:firstLine="420"/>
        <w:spacing w:line="360" w:lineRule="auto"/>
        <w:rPr>
          <w:rFonts w:ascii="宋体" w:hAnsi="宋体"/>
          <w:szCs w:val="21"/>
        </w:rPr>
      </w:pPr>
      <w:r>
        <w:rPr>
          <w:rFonts w:hint="eastAsia" w:ascii="宋体" w:hAnsi="宋体"/>
          <w:szCs w:val="21"/>
        </w:rPr>
        <w:t xml:space="preserve">2.2.2委托人应负责与本工程造价咨询业务有关的所有外部关系的协调，为咨询人履行本合同提供必要的外部条件。</w:t>
      </w:r>
      <w:r/>
    </w:p>
    <w:p>
      <w:pPr>
        <w:ind w:firstLine="422"/>
        <w:spacing w:line="360" w:lineRule="auto"/>
        <w:rPr>
          <w:rFonts w:ascii="宋体" w:hAnsi="宋体"/>
          <w:b/>
          <w:szCs w:val="21"/>
        </w:rPr>
      </w:pPr>
      <w:r/>
      <w:bookmarkStart w:id="112" w:name="_Toc422322490"/>
      <w:r/>
      <w:bookmarkStart w:id="113" w:name="_Toc66723129"/>
      <w:r/>
      <w:bookmarkStart w:id="114" w:name="_Toc419045074"/>
      <w:r>
        <w:rPr>
          <w:rFonts w:hint="eastAsia" w:ascii="宋体" w:hAnsi="宋体"/>
          <w:b/>
          <w:szCs w:val="21"/>
        </w:rPr>
        <w:t xml:space="preserve">2.3合理工作时限</w:t>
      </w:r>
      <w:bookmarkEnd w:id="112"/>
      <w:r/>
      <w:bookmarkEnd w:id="113"/>
      <w:r/>
      <w:bookmarkEnd w:id="114"/>
      <w:r/>
      <w:r/>
    </w:p>
    <w:p>
      <w:pPr>
        <w:ind w:firstLine="420"/>
        <w:spacing w:line="360" w:lineRule="auto"/>
        <w:rPr>
          <w:rFonts w:ascii="宋体" w:hAnsi="宋体"/>
          <w:szCs w:val="21"/>
        </w:rPr>
      </w:pPr>
      <w:r>
        <w:rPr>
          <w:rFonts w:hint="eastAsia" w:ascii="宋体" w:hAnsi="宋体"/>
          <w:szCs w:val="21"/>
        </w:rPr>
        <w:t xml:space="preserve">委托人应当为咨询人完成其咨询工作，设定合理的工作时限。</w:t>
      </w:r>
      <w:r/>
    </w:p>
    <w:p>
      <w:pPr>
        <w:ind w:firstLine="422"/>
        <w:spacing w:line="360" w:lineRule="auto"/>
        <w:rPr>
          <w:rFonts w:ascii="宋体" w:hAnsi="宋体"/>
          <w:b/>
          <w:szCs w:val="21"/>
        </w:rPr>
      </w:pPr>
      <w:r/>
      <w:bookmarkStart w:id="115" w:name="_Toc419045075"/>
      <w:r/>
      <w:bookmarkStart w:id="116" w:name="_Toc422322491"/>
      <w:r/>
      <w:bookmarkStart w:id="117" w:name="_Toc66723130"/>
      <w:r>
        <w:rPr>
          <w:rFonts w:hint="eastAsia" w:ascii="宋体" w:hAnsi="宋体"/>
          <w:b/>
          <w:szCs w:val="21"/>
        </w:rPr>
        <w:t xml:space="preserve">2.4委托人代表</w:t>
      </w:r>
      <w:bookmarkEnd w:id="115"/>
      <w:r/>
      <w:bookmarkEnd w:id="116"/>
      <w:r/>
      <w:bookmarkEnd w:id="117"/>
      <w:r/>
      <w:r/>
    </w:p>
    <w:p>
      <w:pPr>
        <w:ind w:firstLine="420"/>
        <w:spacing w:line="360" w:lineRule="auto"/>
        <w:rPr>
          <w:rFonts w:ascii="宋体" w:hAnsi="宋体"/>
          <w:szCs w:val="21"/>
        </w:rPr>
      </w:pPr>
      <w:r>
        <w:rPr>
          <w:rFonts w:hint="eastAsia" w:ascii="宋体" w:hAnsi="宋体"/>
          <w:szCs w:val="21"/>
        </w:rPr>
        <w:t xml:space="preserve">委托人应授权一名代表负责本合同的履行。委托人应在</w:t>
      </w:r>
      <w:r>
        <w:rPr>
          <w:rFonts w:hint="eastAsia" w:ascii="宋体" w:hAnsi="宋体"/>
          <w:szCs w:val="21"/>
          <w:lang w:eastAsia="zh-CN"/>
        </w:rPr>
        <w:t xml:space="preserve">双方</w:t>
      </w:r>
      <w:r>
        <w:rPr>
          <w:rFonts w:hint="eastAsia" w:ascii="宋体" w:hAnsi="宋体"/>
          <w:szCs w:val="21"/>
        </w:rPr>
        <w:t xml:space="preserve">签订本合同7日内，将委托人代表的姓名和权限范围书面告知咨询人。委托人更换委托人代表时，应提前7日书面通知咨询人。</w:t>
      </w:r>
      <w:r/>
    </w:p>
    <w:p>
      <w:pPr>
        <w:ind w:firstLine="422"/>
        <w:spacing w:line="360" w:lineRule="auto"/>
        <w:rPr>
          <w:rFonts w:ascii="宋体" w:hAnsi="宋体"/>
          <w:b/>
          <w:szCs w:val="21"/>
        </w:rPr>
      </w:pPr>
      <w:r/>
      <w:bookmarkStart w:id="118" w:name="_Toc66723131"/>
      <w:r/>
      <w:bookmarkStart w:id="119" w:name="_Toc422322492"/>
      <w:r/>
      <w:bookmarkStart w:id="120" w:name="_Toc419045076"/>
      <w:r>
        <w:rPr>
          <w:rFonts w:hint="eastAsia" w:ascii="宋体" w:hAnsi="宋体"/>
          <w:b/>
          <w:szCs w:val="21"/>
        </w:rPr>
        <w:t xml:space="preserve">2.5答复</w:t>
      </w:r>
      <w:bookmarkEnd w:id="118"/>
      <w:r/>
      <w:bookmarkEnd w:id="119"/>
      <w:r/>
      <w:bookmarkEnd w:id="120"/>
      <w:r/>
      <w:r/>
    </w:p>
    <w:p>
      <w:pPr>
        <w:ind w:firstLine="420"/>
        <w:spacing w:line="360" w:lineRule="auto"/>
        <w:rPr>
          <w:rFonts w:ascii="宋体" w:hAnsi="宋体"/>
          <w:szCs w:val="21"/>
        </w:rPr>
      </w:pPr>
      <w:r>
        <w:rPr>
          <w:rFonts w:hint="eastAsia" w:ascii="宋体" w:hAnsi="宋体"/>
          <w:szCs w:val="21"/>
        </w:rPr>
        <w:t xml:space="preserve">委托人应当在专用条件约定的时间内就咨询人以书面形式提交并要求做出答复的事宜给予书面答复。逾期未答复的，由此造成的工作延误和损失由委托人承担。</w:t>
      </w:r>
      <w:r/>
    </w:p>
    <w:p>
      <w:pPr>
        <w:ind w:firstLine="422"/>
        <w:spacing w:line="360" w:lineRule="auto"/>
        <w:rPr>
          <w:rFonts w:ascii="宋体" w:hAnsi="宋体"/>
          <w:b/>
          <w:szCs w:val="21"/>
        </w:rPr>
      </w:pPr>
      <w:r/>
      <w:bookmarkStart w:id="121" w:name="_Toc66723132"/>
      <w:r/>
      <w:bookmarkStart w:id="122" w:name="_Toc419045077"/>
      <w:r/>
      <w:bookmarkStart w:id="123" w:name="_Toc422322493"/>
      <w:r>
        <w:rPr>
          <w:rFonts w:hint="eastAsia" w:ascii="宋体" w:hAnsi="宋体"/>
          <w:b/>
          <w:szCs w:val="21"/>
        </w:rPr>
        <w:t xml:space="preserve">2.6支付</w:t>
      </w:r>
      <w:bookmarkEnd w:id="121"/>
      <w:r/>
      <w:bookmarkEnd w:id="122"/>
      <w:r/>
      <w:bookmarkEnd w:id="123"/>
      <w:r/>
      <w:r/>
    </w:p>
    <w:p>
      <w:pPr>
        <w:ind w:firstLine="420"/>
        <w:spacing w:line="360" w:lineRule="auto"/>
        <w:rPr>
          <w:rFonts w:ascii="宋体" w:hAnsi="宋体"/>
          <w:szCs w:val="21"/>
        </w:rPr>
      </w:pPr>
      <w:r>
        <w:rPr>
          <w:rFonts w:hint="eastAsia" w:ascii="宋体" w:hAnsi="宋体"/>
          <w:szCs w:val="21"/>
        </w:rPr>
        <w:t xml:space="preserve">委托人应当按照合同的约定，向咨询人支付酬金。</w:t>
      </w:r>
      <w:r/>
    </w:p>
    <w:p>
      <w:pPr>
        <w:spacing w:line="360" w:lineRule="auto"/>
        <w:rPr>
          <w:rFonts w:ascii="黑体" w:hAnsi="黑体" w:eastAsia="黑体"/>
          <w:b/>
          <w:sz w:val="24"/>
        </w:rPr>
      </w:pPr>
      <w:r/>
      <w:bookmarkStart w:id="124" w:name="_Toc422322494"/>
      <w:r/>
      <w:bookmarkStart w:id="125" w:name="_Toc66723133"/>
      <w:r/>
      <w:bookmarkStart w:id="126" w:name="_Toc419045078"/>
      <w:r>
        <w:rPr>
          <w:rFonts w:hint="eastAsia" w:ascii="黑体" w:hAnsi="黑体" w:eastAsia="黑体"/>
          <w:b/>
          <w:sz w:val="24"/>
        </w:rPr>
        <w:t xml:space="preserve">3.咨询人的义务</w:t>
      </w:r>
      <w:bookmarkEnd w:id="124"/>
      <w:r/>
      <w:bookmarkEnd w:id="125"/>
      <w:r/>
      <w:bookmarkEnd w:id="126"/>
      <w:r/>
      <w:r/>
    </w:p>
    <w:p>
      <w:pPr>
        <w:ind w:firstLine="422"/>
        <w:spacing w:line="360" w:lineRule="auto"/>
        <w:rPr>
          <w:rFonts w:ascii="宋体" w:hAnsi="宋体"/>
          <w:b/>
          <w:szCs w:val="21"/>
        </w:rPr>
      </w:pPr>
      <w:r/>
      <w:bookmarkStart w:id="127" w:name="_Toc419045080"/>
      <w:r/>
      <w:bookmarkStart w:id="128" w:name="_Toc422322495"/>
      <w:r/>
      <w:bookmarkStart w:id="129" w:name="_Toc66723134"/>
      <w:r/>
      <w:bookmarkStart w:id="130" w:name="16"/>
      <w:r>
        <w:rPr>
          <w:rFonts w:hint="eastAsia" w:ascii="宋体" w:hAnsi="宋体"/>
          <w:b/>
          <w:szCs w:val="21"/>
        </w:rPr>
        <w:t xml:space="preserve">3.1 项目咨询团队及人员</w:t>
      </w:r>
      <w:bookmarkEnd w:id="127"/>
      <w:r/>
      <w:bookmarkEnd w:id="128"/>
      <w:r/>
      <w:bookmarkEnd w:id="129"/>
      <w:r/>
      <w:r/>
    </w:p>
    <w:p>
      <w:pPr>
        <w:ind w:firstLine="420"/>
        <w:spacing w:line="360" w:lineRule="auto"/>
        <w:rPr>
          <w:rFonts w:ascii="宋体" w:hAnsi="宋体"/>
          <w:szCs w:val="21"/>
        </w:rPr>
      </w:pPr>
      <w:r>
        <w:rPr>
          <w:rFonts w:hint="eastAsia" w:ascii="宋体" w:hAnsi="宋体"/>
          <w:szCs w:val="21"/>
        </w:rPr>
        <w:t xml:space="preserve">3.1.1项目咨询团队的主要人员应具有专用条件约定的资格条件，团队人员的数量应符合专用条件的约定。</w:t>
      </w:r>
      <w:r/>
    </w:p>
    <w:p>
      <w:pPr>
        <w:ind w:firstLine="420"/>
        <w:spacing w:line="360" w:lineRule="auto"/>
        <w:rPr>
          <w:rFonts w:ascii="宋体" w:hAnsi="宋体"/>
          <w:szCs w:val="21"/>
        </w:rPr>
      </w:pPr>
      <w:r>
        <w:rPr>
          <w:rFonts w:hint="eastAsia" w:ascii="宋体" w:hAnsi="宋体"/>
          <w:szCs w:val="21"/>
        </w:rPr>
        <w:t xml:space="preserve">3.1.2项目负责人</w:t>
      </w:r>
      <w:r/>
    </w:p>
    <w:p>
      <w:pPr>
        <w:ind w:firstLine="420"/>
        <w:spacing w:line="360" w:lineRule="auto"/>
        <w:rPr>
          <w:rFonts w:ascii="宋体" w:hAnsi="宋体"/>
          <w:szCs w:val="21"/>
        </w:rPr>
      </w:pPr>
      <w:r>
        <w:rPr>
          <w:rFonts w:hint="eastAsia" w:ascii="宋体" w:hAnsi="宋体"/>
          <w:szCs w:val="21"/>
        </w:rPr>
        <w:t xml:space="preserve">咨询人应以书面形式授权一名项目负责人负责履行本合同、主持项目咨询团队工作。采用招标程序签署本合同的，项目负责人应当与投标文件载明的一致。</w:t>
      </w:r>
      <w:r/>
    </w:p>
    <w:p>
      <w:pPr>
        <w:ind w:firstLine="420"/>
        <w:spacing w:line="360" w:lineRule="auto"/>
        <w:rPr>
          <w:rFonts w:ascii="宋体" w:hAnsi="宋体"/>
          <w:szCs w:val="21"/>
        </w:rPr>
      </w:pPr>
      <w:r>
        <w:rPr>
          <w:rFonts w:hint="eastAsia" w:ascii="宋体" w:hAnsi="宋体"/>
          <w:szCs w:val="21"/>
        </w:rPr>
        <w:t xml:space="preserve">3.1.3在本合同履行过程中，咨询人员应保持相对稳定，以保证咨询工作正常进行。</w:t>
      </w:r>
      <w:r/>
    </w:p>
    <w:p>
      <w:pPr>
        <w:ind w:firstLine="420"/>
        <w:spacing w:line="360" w:lineRule="auto"/>
        <w:rPr>
          <w:rFonts w:ascii="宋体" w:hAnsi="宋体"/>
          <w:szCs w:val="21"/>
        </w:rPr>
      </w:pPr>
      <w:r>
        <w:rPr>
          <w:rFonts w:hint="eastAsia" w:ascii="宋体" w:hAnsi="宋体"/>
          <w:szCs w:val="21"/>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p>
    <w:p>
      <w:pPr>
        <w:ind w:firstLine="420"/>
        <w:spacing w:line="360" w:lineRule="auto"/>
        <w:rPr>
          <w:rFonts w:ascii="宋体" w:hAnsi="宋体"/>
          <w:szCs w:val="21"/>
        </w:rPr>
      </w:pPr>
      <w:r>
        <w:rPr>
          <w:rFonts w:hint="eastAsia" w:ascii="宋体" w:hAnsi="宋体"/>
          <w:szCs w:val="21"/>
        </w:rPr>
        <w:t xml:space="preserve">3.1.4咨询人员有下列情形之一，委托人要求咨询人更换的，咨询人应当更换：</w:t>
      </w:r>
      <w:r/>
    </w:p>
    <w:p>
      <w:pPr>
        <w:ind w:firstLine="420"/>
        <w:spacing w:line="360" w:lineRule="auto"/>
        <w:rPr>
          <w:rFonts w:ascii="宋体" w:hAnsi="宋体"/>
          <w:szCs w:val="21"/>
        </w:rPr>
      </w:pPr>
      <w:r>
        <w:rPr>
          <w:rFonts w:hint="eastAsia" w:ascii="宋体" w:hAnsi="宋体"/>
          <w:szCs w:val="21"/>
        </w:rPr>
        <w:t xml:space="preserve">（1）存在严重过失行为的；</w:t>
      </w:r>
      <w:r/>
    </w:p>
    <w:p>
      <w:pPr>
        <w:ind w:firstLine="420"/>
        <w:spacing w:line="360" w:lineRule="auto"/>
        <w:rPr>
          <w:rFonts w:ascii="宋体" w:hAnsi="宋体"/>
          <w:szCs w:val="21"/>
        </w:rPr>
      </w:pPr>
      <w:r>
        <w:rPr>
          <w:rFonts w:hint="eastAsia" w:ascii="宋体" w:hAnsi="宋体"/>
          <w:szCs w:val="21"/>
        </w:rPr>
        <w:t xml:space="preserve">（2）存在违法行为不能履行职责的；</w:t>
      </w:r>
      <w:r/>
    </w:p>
    <w:p>
      <w:pPr>
        <w:ind w:firstLine="420"/>
        <w:spacing w:line="360" w:lineRule="auto"/>
        <w:rPr>
          <w:rFonts w:ascii="宋体" w:hAnsi="宋体"/>
          <w:szCs w:val="21"/>
        </w:rPr>
      </w:pPr>
      <w:r>
        <w:rPr>
          <w:rFonts w:hint="eastAsia" w:ascii="宋体" w:hAnsi="宋体"/>
          <w:szCs w:val="21"/>
        </w:rPr>
        <w:t xml:space="preserve">（3）涉嫌犯罪的；</w:t>
      </w:r>
      <w:r/>
    </w:p>
    <w:p>
      <w:pPr>
        <w:ind w:firstLine="420"/>
        <w:spacing w:line="360" w:lineRule="auto"/>
        <w:rPr>
          <w:rFonts w:ascii="宋体" w:hAnsi="宋体"/>
          <w:szCs w:val="21"/>
        </w:rPr>
      </w:pPr>
      <w:r>
        <w:rPr>
          <w:rFonts w:hint="eastAsia" w:ascii="宋体" w:hAnsi="宋体"/>
          <w:szCs w:val="21"/>
        </w:rPr>
        <w:t xml:space="preserve">（4）不能胜任岗位职责的；</w:t>
      </w:r>
      <w:r/>
    </w:p>
    <w:p>
      <w:pPr>
        <w:ind w:firstLine="420"/>
        <w:spacing w:line="360" w:lineRule="auto"/>
        <w:rPr>
          <w:rFonts w:ascii="宋体" w:hAnsi="宋体"/>
          <w:szCs w:val="21"/>
        </w:rPr>
      </w:pPr>
      <w:r>
        <w:rPr>
          <w:rFonts w:hint="eastAsia" w:ascii="宋体" w:hAnsi="宋体"/>
          <w:szCs w:val="21"/>
        </w:rPr>
        <w:t xml:space="preserve">（5）严重违反职业道德的；</w:t>
      </w:r>
      <w:r/>
    </w:p>
    <w:p>
      <w:pPr>
        <w:ind w:firstLine="420"/>
        <w:spacing w:line="360" w:lineRule="auto"/>
        <w:rPr>
          <w:rFonts w:ascii="宋体" w:hAnsi="宋体"/>
          <w:szCs w:val="21"/>
        </w:rPr>
      </w:pPr>
      <w:r>
        <w:rPr>
          <w:rFonts w:hint="eastAsia" w:ascii="宋体" w:hAnsi="宋体"/>
          <w:szCs w:val="21"/>
        </w:rPr>
        <w:t xml:space="preserve">（6）专用条件约定的其他情形。</w:t>
      </w:r>
      <w:r/>
    </w:p>
    <w:p>
      <w:pPr>
        <w:ind w:firstLine="422"/>
        <w:spacing w:line="360" w:lineRule="auto"/>
        <w:rPr>
          <w:rFonts w:ascii="宋体" w:hAnsi="宋体"/>
          <w:b/>
          <w:szCs w:val="21"/>
        </w:rPr>
      </w:pPr>
      <w:r/>
      <w:bookmarkStart w:id="131" w:name="_Toc422322496"/>
      <w:r/>
      <w:bookmarkStart w:id="132" w:name="_Toc66723135"/>
      <w:r>
        <w:rPr>
          <w:rFonts w:hint="eastAsia" w:ascii="宋体" w:hAnsi="宋体"/>
          <w:b/>
          <w:szCs w:val="21"/>
        </w:rPr>
        <w:t xml:space="preserve">3.2 咨询人</w:t>
      </w:r>
      <w:r>
        <w:rPr>
          <w:rFonts w:ascii="宋体" w:hAnsi="宋体"/>
          <w:b/>
          <w:szCs w:val="21"/>
        </w:rPr>
        <w:t xml:space="preserve">的工作要求</w:t>
      </w:r>
      <w:bookmarkEnd w:id="131"/>
      <w:r/>
      <w:bookmarkEnd w:id="132"/>
      <w:r/>
      <w:r/>
    </w:p>
    <w:p>
      <w:pPr>
        <w:ind w:firstLine="420"/>
        <w:spacing w:line="360" w:lineRule="auto"/>
        <w:rPr>
          <w:rFonts w:ascii="宋体" w:hAnsi="宋体"/>
          <w:szCs w:val="21"/>
        </w:rPr>
      </w:pPr>
      <w:r>
        <w:rPr>
          <w:rFonts w:hint="eastAsia" w:ascii="宋体" w:hAnsi="宋体"/>
          <w:szCs w:val="21"/>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ind w:firstLine="420"/>
        <w:spacing w:line="360" w:lineRule="auto"/>
        <w:rPr>
          <w:rFonts w:ascii="宋体" w:hAnsi="宋体"/>
          <w:szCs w:val="21"/>
        </w:rPr>
      </w:pPr>
      <w:r>
        <w:rPr>
          <w:rFonts w:hint="eastAsia" w:ascii="宋体" w:hAnsi="宋体"/>
          <w:szCs w:val="21"/>
        </w:rPr>
        <w:t xml:space="preserve">3.2.2咨询人应当在专用条件约定的时间内，按照专用条件约定的份数、组成向委托人提交咨询成果文件。</w:t>
      </w:r>
      <w:r/>
    </w:p>
    <w:p>
      <w:pPr>
        <w:ind w:firstLine="420"/>
        <w:spacing w:line="360" w:lineRule="auto"/>
        <w:rPr>
          <w:rFonts w:ascii="宋体" w:hAnsi="宋体"/>
          <w:szCs w:val="21"/>
        </w:rPr>
      </w:pPr>
      <w:r>
        <w:rPr>
          <w:rFonts w:hint="eastAsia" w:ascii="宋体" w:hAnsi="宋体"/>
          <w:szCs w:val="21"/>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p>
    <w:p>
      <w:pPr>
        <w:ind w:firstLine="420"/>
        <w:spacing w:line="360" w:lineRule="auto"/>
        <w:rPr>
          <w:rFonts w:ascii="宋体" w:hAnsi="宋体"/>
          <w:szCs w:val="21"/>
        </w:rPr>
      </w:pPr>
      <w:r>
        <w:rPr>
          <w:rFonts w:hint="eastAsia" w:ascii="宋体" w:hAnsi="宋体"/>
          <w:szCs w:val="21"/>
        </w:rPr>
        <w:t xml:space="preserve">3.2.3咨询人提交的工程造价咨询成果文件，除加盖咨询人单位公章、工程造价咨询企业执业印章外，还必须按要求加盖参加咨询工作人员的执业（从业）资格印章。</w:t>
      </w:r>
      <w:r/>
    </w:p>
    <w:p>
      <w:pPr>
        <w:ind w:firstLine="420"/>
        <w:spacing w:line="360" w:lineRule="auto"/>
        <w:rPr>
          <w:rFonts w:ascii="宋体" w:hAnsi="宋体"/>
          <w:szCs w:val="21"/>
        </w:rPr>
      </w:pPr>
      <w:r>
        <w:rPr>
          <w:rFonts w:hint="eastAsia" w:ascii="宋体" w:hAnsi="宋体"/>
          <w:szCs w:val="21"/>
        </w:rPr>
        <w:t xml:space="preserve">3.2.4咨询人应在专用条件约定的时间内，对委托人以书面形式提出的建议或者异议给予书面答复。</w:t>
      </w:r>
      <w:r/>
    </w:p>
    <w:p>
      <w:pPr>
        <w:ind w:firstLine="420"/>
        <w:spacing w:line="360" w:lineRule="auto"/>
        <w:rPr>
          <w:rFonts w:ascii="宋体" w:hAnsi="宋体"/>
          <w:szCs w:val="21"/>
        </w:rPr>
      </w:pPr>
      <w:r>
        <w:rPr>
          <w:rFonts w:hint="eastAsia" w:ascii="宋体" w:hAnsi="宋体"/>
          <w:szCs w:val="21"/>
        </w:rPr>
        <w:t xml:space="preserve">3.2.5咨询人从事工程造价咨询活动，应当遵循独立、客观、公正、诚</w:t>
      </w:r>
      <w:r/>
    </w:p>
    <w:p>
      <w:pPr>
        <w:ind w:firstLine="420"/>
        <w:spacing w:line="360" w:lineRule="auto"/>
        <w:rPr>
          <w:rFonts w:ascii="宋体" w:hAnsi="宋体"/>
          <w:szCs w:val="21"/>
        </w:rPr>
      </w:pPr>
      <w:r>
        <w:rPr>
          <w:rFonts w:hint="eastAsia" w:ascii="宋体" w:hAnsi="宋体"/>
          <w:szCs w:val="21"/>
        </w:rPr>
        <w:t xml:space="preserve">实信用的原则，不得损害社会公共利益和他人的合法权益。</w:t>
      </w:r>
      <w:r/>
    </w:p>
    <w:p>
      <w:pPr>
        <w:ind w:firstLine="420"/>
        <w:spacing w:line="360" w:lineRule="auto"/>
        <w:rPr>
          <w:rFonts w:ascii="宋体" w:hAnsi="宋体"/>
          <w:szCs w:val="21"/>
        </w:rPr>
      </w:pPr>
      <w:r>
        <w:rPr>
          <w:rFonts w:hint="eastAsia" w:ascii="宋体" w:hAnsi="宋体"/>
          <w:szCs w:val="21"/>
        </w:rPr>
        <w:t xml:space="preserve">3.2.6咨询人承诺按照法律规定及合同约定，完成合同范围内的建设工程造价咨询服务，不转包承接的造价咨询服务业务。</w:t>
      </w:r>
      <w:r/>
    </w:p>
    <w:p>
      <w:pPr>
        <w:ind w:firstLine="422"/>
        <w:spacing w:line="360" w:lineRule="auto"/>
        <w:rPr>
          <w:rFonts w:ascii="宋体" w:hAnsi="宋体"/>
          <w:b/>
          <w:szCs w:val="21"/>
        </w:rPr>
      </w:pPr>
      <w:r/>
      <w:bookmarkStart w:id="133" w:name="_Toc66723136"/>
      <w:r/>
      <w:bookmarkStart w:id="134" w:name="_Toc419045081"/>
      <w:r/>
      <w:bookmarkStart w:id="135" w:name="_Toc422322497"/>
      <w:r>
        <w:rPr>
          <w:rFonts w:hint="eastAsia" w:ascii="宋体" w:hAnsi="宋体"/>
          <w:b/>
          <w:szCs w:val="21"/>
        </w:rPr>
        <w:t xml:space="preserve">3.3咨询人的工作依据</w:t>
      </w:r>
      <w:bookmarkEnd w:id="133"/>
      <w:r/>
      <w:bookmarkEnd w:id="134"/>
      <w:r/>
      <w:bookmarkEnd w:id="135"/>
      <w:r/>
      <w:r/>
    </w:p>
    <w:p>
      <w:pPr>
        <w:ind w:firstLine="420"/>
        <w:spacing w:line="360" w:lineRule="auto"/>
        <w:rPr>
          <w:rFonts w:ascii="宋体" w:hAnsi="宋体"/>
          <w:szCs w:val="21"/>
        </w:rPr>
      </w:pPr>
      <w:r>
        <w:rPr>
          <w:rFonts w:hint="eastAsia" w:ascii="宋体" w:hAnsi="宋体"/>
          <w:szCs w:val="21"/>
        </w:rPr>
        <w:t xml:space="preserve">咨询人应在专用条件内与委托人协商明确履行本合同约定的咨询服务需要适用的技术标准、规范、定额等工作依据，但不得违反国家及工程所在地的强制性标准、规范。</w:t>
      </w:r>
      <w:r/>
    </w:p>
    <w:p>
      <w:pPr>
        <w:ind w:firstLine="420"/>
        <w:spacing w:line="360" w:lineRule="auto"/>
        <w:rPr>
          <w:rFonts w:ascii="宋体" w:hAnsi="宋体"/>
          <w:szCs w:val="21"/>
        </w:rPr>
      </w:pPr>
      <w:r>
        <w:rPr>
          <w:rFonts w:hint="eastAsia" w:ascii="宋体" w:hAnsi="宋体"/>
          <w:szCs w:val="21"/>
        </w:rPr>
        <w:t xml:space="preserve">咨询人应自行配备本条所述的技术标准、规范、定额等相关资料。必须由委托人提供的资料，应在附录C中载明。需要委托人协助才能获得的资料，委托人应予以协助。</w:t>
      </w:r>
      <w:r/>
    </w:p>
    <w:p>
      <w:pPr>
        <w:ind w:firstLine="422"/>
        <w:spacing w:line="360" w:lineRule="auto"/>
        <w:rPr>
          <w:rFonts w:ascii="宋体" w:hAnsi="宋体"/>
          <w:b/>
          <w:szCs w:val="21"/>
        </w:rPr>
      </w:pPr>
      <w:r/>
      <w:bookmarkStart w:id="136" w:name="_Toc422322498"/>
      <w:r/>
      <w:bookmarkStart w:id="137" w:name="_Toc66723137"/>
      <w:r/>
      <w:bookmarkStart w:id="138" w:name="_Toc419045082"/>
      <w:r>
        <w:rPr>
          <w:rFonts w:hint="eastAsia" w:ascii="宋体" w:hAnsi="宋体"/>
          <w:b/>
          <w:szCs w:val="21"/>
        </w:rPr>
        <w:t xml:space="preserve">3.4使用委托人房屋及设备的返还</w:t>
      </w:r>
      <w:bookmarkEnd w:id="136"/>
      <w:r/>
      <w:bookmarkEnd w:id="137"/>
      <w:r/>
      <w:bookmarkEnd w:id="138"/>
      <w:r/>
      <w:r/>
    </w:p>
    <w:p>
      <w:pPr>
        <w:ind w:firstLine="420"/>
        <w:spacing w:line="360" w:lineRule="auto"/>
        <w:rPr>
          <w:rFonts w:ascii="宋体" w:hAnsi="宋体"/>
          <w:szCs w:val="21"/>
        </w:rPr>
      </w:pPr>
      <w:r>
        <w:rPr>
          <w:rFonts w:hint="eastAsia" w:ascii="宋体" w:hAnsi="宋体"/>
          <w:szCs w:val="21"/>
        </w:rPr>
        <w:t xml:space="preserve">项目咨询人员使用委托人提供的房屋及设备的，咨询人应妥善使用和保管，在本合同终止时将上述房屋及设备按专用条件约定的时间和方式返还委托人。</w:t>
      </w:r>
      <w:bookmarkEnd w:id="130"/>
      <w:r/>
      <w:r/>
    </w:p>
    <w:p>
      <w:pPr>
        <w:spacing w:line="360" w:lineRule="auto"/>
        <w:rPr>
          <w:rFonts w:ascii="黑体" w:hAnsi="黑体" w:eastAsia="黑体"/>
          <w:b/>
          <w:sz w:val="24"/>
        </w:rPr>
      </w:pPr>
      <w:r/>
      <w:bookmarkStart w:id="139" w:name="_Toc422322499"/>
      <w:r/>
      <w:bookmarkStart w:id="140" w:name="_Toc66723138"/>
      <w:r/>
      <w:bookmarkStart w:id="141" w:name="_Toc419045083"/>
      <w:r/>
      <w:bookmarkStart w:id="142" w:name="19"/>
      <w:r>
        <w:rPr>
          <w:rFonts w:hint="eastAsia" w:ascii="黑体" w:hAnsi="黑体" w:eastAsia="黑体"/>
          <w:b/>
          <w:sz w:val="24"/>
        </w:rPr>
        <w:t xml:space="preserve">4.违约责任</w:t>
      </w:r>
      <w:bookmarkEnd w:id="139"/>
      <w:r/>
      <w:bookmarkEnd w:id="140"/>
      <w:r/>
      <w:bookmarkEnd w:id="141"/>
      <w:r/>
      <w:r/>
    </w:p>
    <w:p>
      <w:pPr>
        <w:ind w:firstLine="422"/>
        <w:spacing w:line="360" w:lineRule="auto"/>
        <w:rPr>
          <w:rFonts w:ascii="宋体" w:hAnsi="宋体"/>
          <w:b/>
          <w:szCs w:val="21"/>
        </w:rPr>
      </w:pPr>
      <w:r/>
      <w:bookmarkStart w:id="143" w:name="_Toc422322500"/>
      <w:r/>
      <w:bookmarkStart w:id="144" w:name="_Toc66723139"/>
      <w:r>
        <w:rPr>
          <w:rFonts w:hint="eastAsia" w:ascii="宋体" w:hAnsi="宋体"/>
          <w:b/>
          <w:szCs w:val="21"/>
        </w:rPr>
        <w:t xml:space="preserve">4.1委托人的违约责任</w:t>
      </w:r>
      <w:bookmarkEnd w:id="143"/>
      <w:r/>
      <w:bookmarkEnd w:id="144"/>
      <w:r/>
      <w:r/>
    </w:p>
    <w:p>
      <w:pPr>
        <w:ind w:firstLine="420"/>
        <w:spacing w:line="360" w:lineRule="auto"/>
        <w:rPr>
          <w:rFonts w:ascii="宋体" w:hAnsi="宋体"/>
          <w:szCs w:val="21"/>
        </w:rPr>
      </w:pPr>
      <w:r>
        <w:rPr>
          <w:rFonts w:hint="eastAsia" w:ascii="宋体" w:hAnsi="宋体"/>
          <w:szCs w:val="21"/>
        </w:rPr>
        <w:t xml:space="preserve">4.1.1委托人不履行本合同义务或者履行义务不符合本合同约定的，应承担违约责任。</w:t>
      </w:r>
      <w:r>
        <w:rPr>
          <w:rFonts w:hint="eastAsia" w:ascii="宋体" w:hAnsi="宋体"/>
          <w:szCs w:val="21"/>
          <w:lang w:eastAsia="zh-CN"/>
        </w:rPr>
        <w:t xml:space="preserve">双方</w:t>
      </w:r>
      <w:r>
        <w:rPr>
          <w:rFonts w:hint="eastAsia" w:ascii="宋体" w:hAnsi="宋体"/>
          <w:szCs w:val="21"/>
        </w:rPr>
        <w:t xml:space="preserve">可</w:t>
      </w:r>
      <w:r>
        <w:rPr>
          <w:rFonts w:ascii="宋体" w:hAnsi="宋体"/>
          <w:szCs w:val="21"/>
        </w:rPr>
        <w:t xml:space="preserve">在专用条件中约定</w:t>
      </w:r>
      <w:r>
        <w:rPr>
          <w:rFonts w:hint="eastAsia" w:ascii="宋体" w:hAnsi="宋体"/>
          <w:szCs w:val="21"/>
        </w:rPr>
        <w:t xml:space="preserve">违约金</w:t>
      </w:r>
      <w:r>
        <w:rPr>
          <w:rFonts w:ascii="宋体" w:hAnsi="宋体"/>
          <w:szCs w:val="21"/>
        </w:rPr>
        <w:t xml:space="preserve">的</w:t>
      </w:r>
      <w:r>
        <w:rPr>
          <w:rFonts w:hint="eastAsia" w:ascii="宋体" w:hAnsi="宋体"/>
          <w:szCs w:val="21"/>
        </w:rPr>
        <w:t xml:space="preserve">计算及支付</w:t>
      </w:r>
      <w:r>
        <w:rPr>
          <w:rFonts w:ascii="宋体" w:hAnsi="宋体"/>
          <w:szCs w:val="21"/>
        </w:rPr>
        <w:t xml:space="preserve">方法。</w:t>
      </w:r>
      <w:r/>
    </w:p>
    <w:p>
      <w:pPr>
        <w:ind w:firstLine="420"/>
        <w:spacing w:line="360" w:lineRule="auto"/>
        <w:rPr>
          <w:rFonts w:ascii="宋体" w:hAnsi="宋体"/>
          <w:szCs w:val="21"/>
        </w:rPr>
      </w:pPr>
      <w:r>
        <w:rPr>
          <w:rFonts w:hint="eastAsia" w:ascii="宋体" w:hAnsi="宋体"/>
          <w:szCs w:val="21"/>
        </w:rPr>
        <w:t xml:space="preserve">4.1.2委托人违反本合同约定造成咨询人损失的，委托人应予以赔偿。双方可</w:t>
      </w:r>
      <w:r>
        <w:rPr>
          <w:rFonts w:ascii="宋体" w:hAnsi="宋体"/>
          <w:szCs w:val="21"/>
        </w:rPr>
        <w:t xml:space="preserve">在专用条件中约定赔偿金额的确定</w:t>
      </w:r>
      <w:r>
        <w:rPr>
          <w:rFonts w:hint="eastAsia" w:ascii="宋体" w:hAnsi="宋体"/>
          <w:szCs w:val="21"/>
        </w:rPr>
        <w:t xml:space="preserve">及支付</w:t>
      </w:r>
      <w:r>
        <w:rPr>
          <w:rFonts w:ascii="宋体" w:hAnsi="宋体"/>
          <w:szCs w:val="21"/>
        </w:rPr>
        <w:t xml:space="preserve">方法。</w:t>
      </w:r>
      <w:r/>
    </w:p>
    <w:p>
      <w:pPr>
        <w:ind w:firstLine="420"/>
        <w:spacing w:line="360" w:lineRule="auto"/>
        <w:rPr>
          <w:rFonts w:ascii="宋体" w:hAnsi="宋体"/>
          <w:szCs w:val="21"/>
        </w:rPr>
      </w:pPr>
      <w:r>
        <w:rPr>
          <w:rFonts w:hint="eastAsia" w:ascii="宋体" w:hAnsi="宋体"/>
          <w:szCs w:val="21"/>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ind w:firstLine="422"/>
        <w:spacing w:line="360" w:lineRule="auto"/>
        <w:rPr>
          <w:rFonts w:ascii="宋体" w:hAnsi="宋体"/>
          <w:b/>
          <w:szCs w:val="21"/>
        </w:rPr>
      </w:pPr>
      <w:r/>
      <w:bookmarkStart w:id="145" w:name="_Toc419045084"/>
      <w:r/>
      <w:bookmarkStart w:id="146" w:name="_Toc66723140"/>
      <w:r/>
      <w:bookmarkStart w:id="147" w:name="_Toc422322501"/>
      <w:r>
        <w:rPr>
          <w:rFonts w:hint="eastAsia" w:ascii="宋体" w:hAnsi="宋体"/>
          <w:b/>
          <w:szCs w:val="21"/>
        </w:rPr>
        <w:t xml:space="preserve">4.2咨询人的违约责任</w:t>
      </w:r>
      <w:bookmarkEnd w:id="145"/>
      <w:r/>
      <w:bookmarkEnd w:id="146"/>
      <w:r/>
      <w:bookmarkEnd w:id="147"/>
      <w:r/>
      <w:r/>
    </w:p>
    <w:p>
      <w:pPr>
        <w:ind w:firstLine="420"/>
        <w:spacing w:line="360" w:lineRule="auto"/>
        <w:rPr>
          <w:rFonts w:ascii="宋体" w:hAnsi="宋体"/>
          <w:szCs w:val="21"/>
        </w:rPr>
      </w:pPr>
      <w:r>
        <w:rPr>
          <w:rFonts w:hint="eastAsia" w:ascii="宋体" w:hAnsi="宋体"/>
          <w:szCs w:val="21"/>
        </w:rPr>
        <w:t xml:space="preserve">4.2.1咨询人不履行本合同义务或者履行义务不符合本合同约定的，应承担违约责任。双方可</w:t>
      </w:r>
      <w:r>
        <w:rPr>
          <w:rFonts w:ascii="宋体" w:hAnsi="宋体"/>
          <w:szCs w:val="21"/>
        </w:rPr>
        <w:t xml:space="preserve">在专用条件中约定</w:t>
      </w:r>
      <w:r>
        <w:rPr>
          <w:rFonts w:hint="eastAsia" w:ascii="宋体" w:hAnsi="宋体"/>
          <w:szCs w:val="21"/>
        </w:rPr>
        <w:t xml:space="preserve">违约金</w:t>
      </w:r>
      <w:r>
        <w:rPr>
          <w:rFonts w:ascii="宋体" w:hAnsi="宋体"/>
          <w:szCs w:val="21"/>
        </w:rPr>
        <w:t xml:space="preserve">的</w:t>
      </w:r>
      <w:r>
        <w:rPr>
          <w:rFonts w:hint="eastAsia" w:ascii="宋体" w:hAnsi="宋体"/>
          <w:szCs w:val="21"/>
        </w:rPr>
        <w:t xml:space="preserve">计算及支付</w:t>
      </w:r>
      <w:r>
        <w:rPr>
          <w:rFonts w:ascii="宋体" w:hAnsi="宋体"/>
          <w:szCs w:val="21"/>
        </w:rPr>
        <w:t xml:space="preserve">方法。</w:t>
      </w:r>
      <w:r/>
    </w:p>
    <w:p>
      <w:pPr>
        <w:ind w:firstLine="420"/>
        <w:spacing w:line="360" w:lineRule="auto"/>
        <w:rPr>
          <w:rFonts w:ascii="宋体" w:hAnsi="宋体"/>
          <w:szCs w:val="21"/>
        </w:rPr>
      </w:pPr>
      <w:r>
        <w:rPr>
          <w:rFonts w:hint="eastAsia" w:ascii="宋体" w:hAnsi="宋体"/>
          <w:szCs w:val="21"/>
        </w:rPr>
        <w:t xml:space="preserve">4.2.2</w:t>
      </w:r>
      <w:r>
        <w:rPr>
          <w:rFonts w:ascii="宋体" w:hAnsi="宋体"/>
          <w:szCs w:val="21"/>
        </w:rPr>
        <w:t xml:space="preserve">因</w:t>
      </w:r>
      <w:r>
        <w:rPr>
          <w:rFonts w:hint="eastAsia" w:ascii="宋体" w:hAnsi="宋体"/>
          <w:szCs w:val="21"/>
        </w:rPr>
        <w:t xml:space="preserve">咨询</w:t>
      </w:r>
      <w:r>
        <w:rPr>
          <w:rFonts w:ascii="宋体" w:hAnsi="宋体"/>
          <w:szCs w:val="21"/>
        </w:rPr>
        <w:t xml:space="preserve">人违反本合同约定给委托人造成损失的，</w:t>
      </w:r>
      <w:r>
        <w:rPr>
          <w:rFonts w:hint="eastAsia" w:ascii="宋体" w:hAnsi="宋体"/>
          <w:szCs w:val="21"/>
        </w:rPr>
        <w:t xml:space="preserve">咨询</w:t>
      </w:r>
      <w:r>
        <w:rPr>
          <w:rFonts w:ascii="宋体" w:hAnsi="宋体"/>
          <w:szCs w:val="21"/>
        </w:rPr>
        <w:t xml:space="preserve">人应当赔偿委托人损失。</w:t>
      </w:r>
      <w:r>
        <w:rPr>
          <w:rFonts w:hint="eastAsia" w:ascii="宋体" w:hAnsi="宋体"/>
          <w:szCs w:val="21"/>
        </w:rPr>
        <w:t xml:space="preserve">双方可</w:t>
      </w:r>
      <w:r>
        <w:rPr>
          <w:rFonts w:ascii="宋体" w:hAnsi="宋体"/>
          <w:szCs w:val="21"/>
        </w:rPr>
        <w:t xml:space="preserve">在专用条件中约定赔偿金额的确定</w:t>
      </w:r>
      <w:r>
        <w:rPr>
          <w:rFonts w:hint="eastAsia" w:ascii="宋体" w:hAnsi="宋体"/>
          <w:szCs w:val="21"/>
        </w:rPr>
        <w:t xml:space="preserve">及支付</w:t>
      </w:r>
      <w:r>
        <w:rPr>
          <w:rFonts w:ascii="宋体" w:hAnsi="宋体"/>
          <w:szCs w:val="21"/>
        </w:rPr>
        <w:t xml:space="preserve">方法</w:t>
      </w:r>
      <w:r>
        <w:rPr>
          <w:rFonts w:hint="eastAsia" w:ascii="宋体" w:hAnsi="宋体"/>
          <w:szCs w:val="21"/>
        </w:rPr>
        <w:t xml:space="preserve">。</w:t>
      </w:r>
      <w:r/>
    </w:p>
    <w:p>
      <w:pPr>
        <w:spacing w:line="360" w:lineRule="auto"/>
        <w:rPr>
          <w:rFonts w:ascii="黑体" w:hAnsi="黑体" w:eastAsia="黑体"/>
          <w:b/>
          <w:sz w:val="24"/>
        </w:rPr>
      </w:pPr>
      <w:r/>
      <w:bookmarkStart w:id="148" w:name="_Toc419045086"/>
      <w:r/>
      <w:bookmarkStart w:id="149" w:name="_Toc66723141"/>
      <w:r/>
      <w:bookmarkStart w:id="150" w:name="_Toc422322502"/>
      <w:r>
        <w:rPr>
          <w:rFonts w:hint="eastAsia" w:ascii="黑体" w:hAnsi="黑体" w:eastAsia="黑体"/>
          <w:b/>
          <w:sz w:val="24"/>
        </w:rPr>
        <w:t xml:space="preserve">5.支付</w:t>
      </w:r>
      <w:bookmarkEnd w:id="148"/>
      <w:r/>
      <w:bookmarkEnd w:id="149"/>
      <w:r/>
      <w:bookmarkEnd w:id="150"/>
      <w:r/>
      <w:r/>
    </w:p>
    <w:p>
      <w:pPr>
        <w:ind w:firstLine="422"/>
        <w:spacing w:line="360" w:lineRule="auto"/>
        <w:rPr>
          <w:rFonts w:ascii="宋体" w:hAnsi="宋体"/>
          <w:b/>
          <w:szCs w:val="21"/>
        </w:rPr>
      </w:pPr>
      <w:r/>
      <w:bookmarkStart w:id="151" w:name="_Toc422322503"/>
      <w:r/>
      <w:bookmarkStart w:id="152" w:name="_Toc66723142"/>
      <w:r/>
      <w:bookmarkStart w:id="153" w:name="_Toc419045087"/>
      <w:r>
        <w:rPr>
          <w:rFonts w:hint="eastAsia" w:ascii="宋体" w:hAnsi="宋体"/>
          <w:b/>
          <w:szCs w:val="21"/>
        </w:rPr>
        <w:t xml:space="preserve">5.1支</w:t>
      </w:r>
      <w:r>
        <w:rPr>
          <w:rFonts w:ascii="宋体" w:hAnsi="宋体"/>
          <w:b/>
          <w:szCs w:val="21"/>
        </w:rPr>
        <w:t xml:space="preserve">付货币</w:t>
      </w:r>
      <w:bookmarkEnd w:id="151"/>
      <w:r/>
      <w:bookmarkEnd w:id="152"/>
      <w:r/>
      <w:bookmarkEnd w:id="153"/>
      <w:r/>
      <w:r/>
    </w:p>
    <w:p>
      <w:pPr>
        <w:ind w:firstLine="420"/>
        <w:spacing w:line="360" w:lineRule="auto"/>
        <w:rPr>
          <w:rFonts w:ascii="宋体" w:hAnsi="宋体"/>
          <w:szCs w:val="21"/>
        </w:rPr>
      </w:pPr>
      <w:r>
        <w:rPr>
          <w:rFonts w:ascii="宋体" w:hAnsi="宋体"/>
          <w:szCs w:val="21"/>
        </w:rPr>
        <w:t xml:space="preserve">除专用条件另有约定外，酬金均以人民币支付。涉及外币支付的，所采用的货币种类和汇率</w:t>
      </w:r>
      <w:r>
        <w:rPr>
          <w:rFonts w:hint="eastAsia" w:ascii="宋体" w:hAnsi="宋体"/>
          <w:szCs w:val="21"/>
        </w:rPr>
        <w:t xml:space="preserve">等</w:t>
      </w:r>
      <w:r>
        <w:rPr>
          <w:rFonts w:ascii="宋体" w:hAnsi="宋体"/>
          <w:szCs w:val="21"/>
        </w:rPr>
        <w:t xml:space="preserve">在专用条件中约定。</w:t>
      </w:r>
      <w:r/>
    </w:p>
    <w:p>
      <w:pPr>
        <w:ind w:firstLine="422"/>
        <w:spacing w:line="360" w:lineRule="auto"/>
        <w:rPr>
          <w:rFonts w:ascii="宋体" w:hAnsi="宋体"/>
          <w:b/>
          <w:szCs w:val="21"/>
        </w:rPr>
      </w:pPr>
      <w:r/>
      <w:bookmarkStart w:id="154" w:name="_Toc66723143"/>
      <w:r/>
      <w:bookmarkStart w:id="155" w:name="_Toc422322504"/>
      <w:r>
        <w:rPr>
          <w:rFonts w:hint="eastAsia" w:ascii="宋体" w:hAnsi="宋体"/>
          <w:b/>
          <w:szCs w:val="21"/>
        </w:rPr>
        <w:t xml:space="preserve">5.2支付</w:t>
      </w:r>
      <w:r>
        <w:rPr>
          <w:rFonts w:ascii="宋体" w:hAnsi="宋体"/>
          <w:b/>
          <w:szCs w:val="21"/>
        </w:rPr>
        <w:t xml:space="preserve">申请</w:t>
      </w:r>
      <w:bookmarkEnd w:id="154"/>
      <w:r/>
      <w:bookmarkEnd w:id="155"/>
      <w:r/>
      <w:r/>
    </w:p>
    <w:p>
      <w:pPr>
        <w:ind w:firstLine="420"/>
        <w:spacing w:line="360" w:lineRule="auto"/>
        <w:rPr>
          <w:rFonts w:ascii="宋体" w:hAnsi="宋体"/>
          <w:szCs w:val="21"/>
        </w:rPr>
      </w:pPr>
      <w:r>
        <w:rPr>
          <w:rFonts w:hint="eastAsia" w:ascii="宋体" w:hAnsi="宋体"/>
          <w:szCs w:val="21"/>
        </w:rPr>
        <w:t xml:space="preserve">咨询</w:t>
      </w:r>
      <w:r>
        <w:rPr>
          <w:rFonts w:ascii="宋体" w:hAnsi="宋体"/>
          <w:szCs w:val="21"/>
        </w:rPr>
        <w:t xml:space="preserve">人应在本合同约定的每次应付款</w:t>
      </w:r>
      <w:r>
        <w:rPr>
          <w:rFonts w:hint="eastAsia" w:ascii="宋体" w:hAnsi="宋体"/>
          <w:szCs w:val="21"/>
        </w:rPr>
        <w:t xml:space="preserve">日期前</w:t>
      </w:r>
      <w:r>
        <w:rPr>
          <w:rFonts w:ascii="宋体" w:hAnsi="宋体"/>
          <w:szCs w:val="21"/>
        </w:rPr>
        <w:t xml:space="preserve">，向委托人提交支付申请书</w:t>
      </w:r>
      <w:r>
        <w:rPr>
          <w:rFonts w:hint="eastAsia" w:ascii="宋体" w:hAnsi="宋体"/>
          <w:szCs w:val="21"/>
        </w:rPr>
        <w:t xml:space="preserve">，支付申请书的提交日期由双方在专用条件中约定</w:t>
      </w:r>
      <w:r>
        <w:rPr>
          <w:rFonts w:ascii="宋体" w:hAnsi="宋体"/>
          <w:szCs w:val="21"/>
        </w:rPr>
        <w:t xml:space="preserve">。支付申请书应当说明当期应付款总额，并列出当期应支付的款项及其金额。</w:t>
      </w:r>
      <w:r/>
    </w:p>
    <w:p>
      <w:pPr>
        <w:ind w:firstLine="422"/>
        <w:spacing w:line="360" w:lineRule="auto"/>
        <w:rPr>
          <w:rFonts w:ascii="宋体" w:hAnsi="宋体"/>
          <w:b/>
          <w:szCs w:val="21"/>
        </w:rPr>
      </w:pPr>
      <w:r/>
      <w:bookmarkStart w:id="156" w:name="_Toc66723144"/>
      <w:r/>
      <w:bookmarkStart w:id="157" w:name="_Toc422322505"/>
      <w:r>
        <w:rPr>
          <w:rFonts w:hint="eastAsia" w:ascii="宋体" w:hAnsi="宋体"/>
          <w:b/>
          <w:szCs w:val="21"/>
        </w:rPr>
        <w:t xml:space="preserve">5.3 支付酬金</w:t>
      </w:r>
      <w:bookmarkEnd w:id="156"/>
      <w:r/>
      <w:bookmarkEnd w:id="157"/>
      <w:r/>
      <w:r/>
    </w:p>
    <w:p>
      <w:pPr>
        <w:ind w:firstLine="420"/>
        <w:spacing w:line="360" w:lineRule="auto"/>
        <w:rPr>
          <w:rFonts w:ascii="宋体" w:hAnsi="宋体"/>
          <w:szCs w:val="21"/>
        </w:rPr>
      </w:pPr>
      <w:r>
        <w:rPr>
          <w:rFonts w:ascii="宋体" w:hAnsi="宋体"/>
          <w:szCs w:val="21"/>
        </w:rPr>
        <w:t xml:space="preserve">支付酬金包括正常工作酬金、附加工作酬金、合理化建议奖励金额及费用。</w:t>
      </w:r>
      <w:r/>
    </w:p>
    <w:p>
      <w:pPr>
        <w:ind w:firstLine="422"/>
        <w:spacing w:line="360" w:lineRule="auto"/>
        <w:rPr>
          <w:rFonts w:ascii="宋体" w:hAnsi="宋体"/>
          <w:b/>
          <w:szCs w:val="21"/>
        </w:rPr>
      </w:pPr>
      <w:r/>
      <w:bookmarkStart w:id="158" w:name="_Toc422322506"/>
      <w:r/>
      <w:bookmarkStart w:id="159" w:name="_Toc66723145"/>
      <w:r>
        <w:rPr>
          <w:rFonts w:hint="eastAsia" w:ascii="宋体" w:hAnsi="宋体"/>
          <w:b/>
          <w:szCs w:val="21"/>
        </w:rPr>
        <w:t xml:space="preserve">5.4有异议</w:t>
      </w:r>
      <w:r>
        <w:rPr>
          <w:rFonts w:ascii="宋体" w:hAnsi="宋体"/>
          <w:b/>
          <w:szCs w:val="21"/>
        </w:rPr>
        <w:t xml:space="preserve">部分的</w:t>
      </w:r>
      <w:r>
        <w:rPr>
          <w:rFonts w:hint="eastAsia" w:ascii="宋体" w:hAnsi="宋体"/>
          <w:b/>
          <w:szCs w:val="21"/>
        </w:rPr>
        <w:t xml:space="preserve">支付</w:t>
      </w:r>
      <w:bookmarkEnd w:id="158"/>
      <w:r/>
      <w:bookmarkEnd w:id="159"/>
      <w:r/>
      <w:r/>
    </w:p>
    <w:p>
      <w:pPr>
        <w:ind w:firstLine="420"/>
        <w:spacing w:line="360" w:lineRule="auto"/>
        <w:rPr>
          <w:rFonts w:ascii="宋体" w:hAnsi="宋体"/>
          <w:szCs w:val="21"/>
        </w:rPr>
      </w:pPr>
      <w:r>
        <w:rPr>
          <w:rFonts w:ascii="宋体" w:hAnsi="宋体"/>
          <w:szCs w:val="21"/>
        </w:rPr>
        <w:t xml:space="preserve">委托人对</w:t>
      </w:r>
      <w:r>
        <w:rPr>
          <w:rFonts w:hint="eastAsia" w:ascii="宋体" w:hAnsi="宋体"/>
          <w:szCs w:val="21"/>
        </w:rPr>
        <w:t xml:space="preserve">咨询</w:t>
      </w:r>
      <w:r>
        <w:rPr>
          <w:rFonts w:ascii="宋体" w:hAnsi="宋体"/>
          <w:szCs w:val="21"/>
        </w:rPr>
        <w:t xml:space="preserve">人提交的支付申请书有异议时，应当在收到</w:t>
      </w:r>
      <w:r>
        <w:rPr>
          <w:rFonts w:hint="eastAsia" w:ascii="宋体" w:hAnsi="宋体"/>
          <w:szCs w:val="21"/>
        </w:rPr>
        <w:t xml:space="preserve">咨询</w:t>
      </w:r>
      <w:r>
        <w:rPr>
          <w:rFonts w:ascii="宋体" w:hAnsi="宋体"/>
          <w:szCs w:val="21"/>
        </w:rPr>
        <w:t xml:space="preserve">人提交的支付申请书后7</w:t>
      </w:r>
      <w:r>
        <w:rPr>
          <w:rFonts w:hint="eastAsia" w:ascii="宋体" w:hAnsi="宋体"/>
          <w:szCs w:val="21"/>
        </w:rPr>
        <w:t xml:space="preserve">日</w:t>
      </w:r>
      <w:r>
        <w:rPr>
          <w:rFonts w:ascii="宋体" w:hAnsi="宋体"/>
          <w:szCs w:val="21"/>
        </w:rPr>
        <w:t xml:space="preserve">内，以书面形式向</w:t>
      </w:r>
      <w:r>
        <w:rPr>
          <w:rFonts w:hint="eastAsia" w:ascii="宋体" w:hAnsi="宋体"/>
          <w:szCs w:val="21"/>
        </w:rPr>
        <w:t xml:space="preserve">咨询</w:t>
      </w:r>
      <w:r>
        <w:rPr>
          <w:rFonts w:ascii="宋体" w:hAnsi="宋体"/>
          <w:szCs w:val="21"/>
        </w:rPr>
        <w:t xml:space="preserve">人发出异议通知。无异议部分的款项应按期支付，有异议部分的款项按第7条约定办理。</w:t>
      </w:r>
      <w:r/>
    </w:p>
    <w:p>
      <w:pPr>
        <w:spacing w:line="360" w:lineRule="auto"/>
        <w:rPr>
          <w:rFonts w:ascii="黑体" w:hAnsi="黑体" w:eastAsia="黑体"/>
          <w:b/>
          <w:sz w:val="24"/>
        </w:rPr>
      </w:pPr>
      <w:r/>
      <w:bookmarkStart w:id="160" w:name="_Toc66723146"/>
      <w:r/>
      <w:bookmarkStart w:id="161" w:name="_Toc419045088"/>
      <w:r/>
      <w:bookmarkStart w:id="162" w:name="_Toc422322507"/>
      <w:r>
        <w:rPr>
          <w:rFonts w:hint="eastAsia" w:ascii="黑体" w:hAnsi="黑体" w:eastAsia="黑体"/>
          <w:b/>
          <w:sz w:val="24"/>
        </w:rPr>
        <w:t xml:space="preserve">6.合同变更、解除与终止</w:t>
      </w:r>
      <w:bookmarkEnd w:id="160"/>
      <w:r/>
      <w:bookmarkEnd w:id="161"/>
      <w:r/>
      <w:bookmarkEnd w:id="162"/>
      <w:r/>
      <w:r/>
    </w:p>
    <w:p>
      <w:pPr>
        <w:ind w:firstLine="422"/>
        <w:spacing w:line="360" w:lineRule="auto"/>
        <w:rPr>
          <w:rFonts w:ascii="宋体" w:hAnsi="宋体"/>
          <w:b/>
          <w:szCs w:val="21"/>
        </w:rPr>
      </w:pPr>
      <w:r/>
      <w:bookmarkStart w:id="163" w:name="_Toc422322508"/>
      <w:r/>
      <w:bookmarkStart w:id="164" w:name="_Toc66723147"/>
      <w:r/>
      <w:bookmarkStart w:id="165" w:name="_Toc419045089"/>
      <w:r>
        <w:rPr>
          <w:rFonts w:hint="eastAsia" w:ascii="宋体" w:hAnsi="宋体"/>
          <w:b/>
          <w:szCs w:val="21"/>
        </w:rPr>
        <w:t xml:space="preserve">6.1合同变更</w:t>
      </w:r>
      <w:bookmarkEnd w:id="163"/>
      <w:r/>
      <w:bookmarkEnd w:id="164"/>
      <w:r/>
      <w:bookmarkEnd w:id="165"/>
      <w:r/>
      <w:r/>
    </w:p>
    <w:p>
      <w:pPr>
        <w:ind w:firstLine="420"/>
        <w:spacing w:line="360" w:lineRule="auto"/>
        <w:rPr>
          <w:rFonts w:ascii="宋体" w:hAnsi="宋体"/>
          <w:szCs w:val="21"/>
        </w:rPr>
      </w:pPr>
      <w:r>
        <w:rPr>
          <w:rFonts w:hint="eastAsia" w:ascii="宋体" w:hAnsi="宋体"/>
          <w:szCs w:val="21"/>
        </w:rPr>
        <w:t xml:space="preserve">6.1.1 任何一方以书面形式提出变更请求时，双方经协商一致后可进行变更。</w:t>
      </w:r>
      <w:r>
        <w:rPr>
          <w:rFonts w:hint="eastAsia" w:ascii="宋体" w:hAnsi="宋体"/>
          <w:szCs w:val="21"/>
        </w:rPr>
        <w:br/>
      </w:r>
      <w:r>
        <w:rPr>
          <w:rFonts w:hint="eastAsia" w:ascii="宋体" w:hAnsi="宋体"/>
          <w:szCs w:val="21"/>
        </w:rP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p>
    <w:p>
      <w:pPr>
        <w:ind w:firstLine="420"/>
        <w:spacing w:line="360" w:lineRule="auto"/>
        <w:rPr>
          <w:rFonts w:ascii="宋体" w:hAnsi="宋体"/>
          <w:szCs w:val="21"/>
        </w:rPr>
      </w:pPr>
      <w:r>
        <w:rPr>
          <w:rFonts w:hint="eastAsia" w:ascii="宋体" w:hAnsi="宋体"/>
          <w:szCs w:val="21"/>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ind w:firstLine="420"/>
        <w:spacing w:line="360" w:lineRule="auto"/>
        <w:rPr>
          <w:rFonts w:ascii="宋体" w:hAnsi="宋体"/>
          <w:szCs w:val="21"/>
        </w:rPr>
      </w:pPr>
      <w:r>
        <w:rPr>
          <w:rFonts w:hint="eastAsia" w:ascii="宋体" w:hAnsi="宋体"/>
          <w:szCs w:val="21"/>
        </w:rPr>
        <w:t xml:space="preserve">6.1.4 因工程规模、服务范围及工作内容的变化等导致咨询人的工作量增减时，服务酬金应作相应调整，调整方法由双方在专用条件中约定。</w:t>
      </w:r>
      <w:r/>
    </w:p>
    <w:p>
      <w:pPr>
        <w:ind w:firstLine="422"/>
        <w:spacing w:line="360" w:lineRule="auto"/>
        <w:rPr>
          <w:rFonts w:ascii="宋体" w:hAnsi="宋体"/>
          <w:b/>
          <w:szCs w:val="21"/>
        </w:rPr>
      </w:pPr>
      <w:r/>
      <w:bookmarkStart w:id="166" w:name="_Toc422322509"/>
      <w:r/>
      <w:bookmarkStart w:id="167" w:name="_Toc419045090"/>
      <w:r>
        <w:rPr>
          <w:rFonts w:hint="eastAsia" w:ascii="宋体" w:hAnsi="宋体"/>
          <w:b/>
          <w:szCs w:val="21"/>
        </w:rPr>
        <w:t xml:space="preserve">6.2合同解除</w:t>
      </w:r>
      <w:bookmarkEnd w:id="166"/>
      <w:r/>
      <w:bookmarkEnd w:id="167"/>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2.1 委托人与咨询人协商一致，可以解除合同。</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.2 有下列情形之一的，合同当事人一方或双方可以解除合同：</w:t>
      </w:r>
      <w:r/>
    </w:p>
    <w:p>
      <w:pPr>
        <w:ind w:firstLine="420"/>
        <w:spacing w:line="360" w:lineRule="auto"/>
        <w:rPr>
          <w:rFonts w:ascii="宋体" w:hAnsi="宋体"/>
          <w:szCs w:val="21"/>
        </w:rPr>
      </w:pPr>
      <w:r>
        <w:rPr>
          <w:rFonts w:hint="eastAsia" w:ascii="宋体" w:hAnsi="宋体"/>
          <w:szCs w:val="21"/>
        </w:rPr>
        <w:t xml:space="preserve">（1）咨询人将本合同约定的工程造价咨询服务工作全部或部分转包给他人，委托人可以解除合同；</w:t>
      </w:r>
      <w:r/>
    </w:p>
    <w:p>
      <w:pPr>
        <w:ind w:firstLine="420"/>
        <w:spacing w:line="360" w:lineRule="auto"/>
        <w:rPr>
          <w:rFonts w:ascii="宋体" w:hAnsi="宋体"/>
          <w:szCs w:val="21"/>
        </w:rPr>
      </w:pPr>
      <w:r>
        <w:rPr>
          <w:rFonts w:hint="eastAsia" w:ascii="宋体" w:hAnsi="宋体"/>
          <w:szCs w:val="21"/>
        </w:rPr>
        <w:t xml:space="preserve">（2）咨询人提供的造价咨询服务不符合合同约定的要求，经委托人催告仍不能达到合同约定要求的，委托人可以解除合同；</w:t>
      </w:r>
      <w:r/>
    </w:p>
    <w:p>
      <w:pPr>
        <w:ind w:firstLine="420"/>
        <w:spacing w:line="360" w:lineRule="auto"/>
        <w:rPr>
          <w:rFonts w:ascii="宋体" w:hAnsi="宋体"/>
          <w:szCs w:val="21"/>
        </w:rPr>
      </w:pPr>
      <w:r>
        <w:rPr>
          <w:rFonts w:hint="eastAsia" w:ascii="宋体" w:hAnsi="宋体"/>
          <w:szCs w:val="21"/>
        </w:rPr>
        <w:t xml:space="preserve">（3）委托人未按合同约定支付服务酬金，经咨询人催告后，在28天内仍未支付的，咨询人可以解除合同；</w:t>
      </w:r>
      <w:r/>
    </w:p>
    <w:p>
      <w:pPr>
        <w:ind w:firstLine="420"/>
        <w:spacing w:line="360" w:lineRule="auto"/>
        <w:rPr>
          <w:rFonts w:ascii="宋体" w:hAnsi="宋体"/>
          <w:szCs w:val="21"/>
        </w:rPr>
      </w:pPr>
      <w:r>
        <w:rPr>
          <w:rFonts w:hint="eastAsia" w:ascii="宋体" w:hAnsi="宋体"/>
          <w:szCs w:val="21"/>
        </w:rPr>
        <w:t xml:space="preserve">（4）因不可抗力致使合同无法履行；</w:t>
      </w:r>
      <w:r/>
    </w:p>
    <w:p>
      <w:pPr>
        <w:ind w:firstLine="420"/>
        <w:spacing w:line="360" w:lineRule="auto"/>
        <w:rPr>
          <w:rFonts w:ascii="宋体" w:hAnsi="宋体"/>
          <w:szCs w:val="21"/>
        </w:rPr>
      </w:pPr>
      <w:r>
        <w:rPr>
          <w:rFonts w:hint="eastAsia" w:ascii="宋体" w:hAnsi="宋体"/>
          <w:szCs w:val="21"/>
        </w:rPr>
        <w:t xml:space="preserve">（5）因一方违约致使合同无法实际履行或实际履行已无必要。</w:t>
      </w:r>
      <w:r/>
    </w:p>
    <w:p>
      <w:pPr>
        <w:ind w:firstLine="420"/>
        <w:spacing w:line="360" w:lineRule="auto"/>
        <w:rPr>
          <w:rFonts w:ascii="宋体" w:hAnsi="宋体"/>
          <w:szCs w:val="21"/>
        </w:rPr>
      </w:pPr>
      <w:r>
        <w:rPr>
          <w:rFonts w:hint="eastAsia" w:ascii="宋体" w:hAnsi="宋体"/>
          <w:szCs w:val="21"/>
        </w:rPr>
        <w:t xml:space="preserve">除上述情形外，双方可以根据委托的服务范围及工作内容，在专用条件中约定解除合同的其他条件。</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2.3 任何一方提出解除合同的，应提前30天书面通知对方。</w:t>
      </w:r>
      <w:r/>
    </w:p>
    <w:p>
      <w:pPr>
        <w:ind w:firstLine="420"/>
        <w:spacing w:line="360" w:lineRule="auto"/>
        <w:rPr>
          <w:rFonts w:ascii="宋体" w:hAnsi="宋体"/>
          <w:szCs w:val="21"/>
        </w:rPr>
      </w:pPr>
      <w:r>
        <w:rPr>
          <w:rFonts w:hint="eastAsia" w:ascii="宋体" w:hAnsi="宋体"/>
          <w:szCs w:val="21"/>
        </w:rPr>
        <w:t xml:space="preserve">6.2.4合同解除后，委托人应按照合同约定向咨询人支付已完成部分的咨询服务酬金。</w:t>
      </w:r>
      <w:r/>
    </w:p>
    <w:p>
      <w:pPr>
        <w:ind w:firstLine="420"/>
        <w:spacing w:line="360" w:lineRule="auto"/>
        <w:rPr>
          <w:rFonts w:ascii="宋体" w:hAnsi="宋体"/>
          <w:szCs w:val="21"/>
        </w:rPr>
      </w:pPr>
      <w:r>
        <w:rPr>
          <w:rFonts w:hint="eastAsia" w:ascii="宋体" w:hAnsi="宋体"/>
          <w:szCs w:val="21"/>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ind w:firstLine="420"/>
        <w:spacing w:line="360" w:lineRule="auto"/>
        <w:rPr>
          <w:rFonts w:ascii="宋体" w:hAnsi="宋体"/>
          <w:szCs w:val="21"/>
        </w:rPr>
      </w:pPr>
      <w:r>
        <w:rPr>
          <w:rFonts w:hint="eastAsia" w:ascii="宋体" w:hAnsi="宋体"/>
          <w:szCs w:val="21"/>
        </w:rPr>
        <w:t xml:space="preserve">6.2.5</w:t>
      </w:r>
      <w:r>
        <w:rPr>
          <w:rFonts w:ascii="宋体" w:hAnsi="宋体"/>
          <w:szCs w:val="21"/>
        </w:rPr>
        <w:t xml:space="preserve">本合同解除后，本合同约定的有关结算、争议解决方式的条</w:t>
      </w:r>
      <w:r>
        <w:rPr>
          <w:rFonts w:hint="eastAsia" w:ascii="宋体" w:hAnsi="宋体"/>
          <w:szCs w:val="21"/>
        </w:rPr>
        <w:t xml:space="preserve">款</w:t>
      </w:r>
      <w:r>
        <w:rPr>
          <w:rFonts w:ascii="宋体" w:hAnsi="宋体"/>
          <w:szCs w:val="21"/>
        </w:rPr>
        <w:t xml:space="preserve">仍然有效。</w:t>
      </w:r>
      <w:r/>
    </w:p>
    <w:p>
      <w:pPr>
        <w:ind w:firstLine="422"/>
        <w:spacing w:line="360" w:lineRule="auto"/>
        <w:rPr>
          <w:rFonts w:ascii="宋体" w:hAnsi="宋体"/>
          <w:b/>
          <w:szCs w:val="21"/>
        </w:rPr>
      </w:pPr>
      <w:r/>
      <w:bookmarkStart w:id="168" w:name="_Toc422322510"/>
      <w:r/>
      <w:bookmarkStart w:id="169" w:name="_Toc66723148"/>
      <w:r>
        <w:rPr>
          <w:rFonts w:hint="eastAsia" w:ascii="宋体" w:hAnsi="宋体"/>
          <w:b/>
          <w:szCs w:val="21"/>
        </w:rPr>
        <w:t xml:space="preserve">6.</w:t>
      </w:r>
      <w:r>
        <w:rPr>
          <w:rFonts w:ascii="宋体" w:hAnsi="宋体"/>
          <w:b/>
          <w:szCs w:val="21"/>
        </w:rPr>
        <w:t xml:space="preserve">3 </w:t>
      </w:r>
      <w:r>
        <w:rPr>
          <w:rFonts w:hint="eastAsia" w:ascii="宋体" w:hAnsi="宋体"/>
          <w:b/>
          <w:szCs w:val="21"/>
        </w:rPr>
        <w:t xml:space="preserve">合同终止</w:t>
      </w:r>
      <w:bookmarkEnd w:id="168"/>
      <w:r/>
      <w:bookmarkEnd w:id="169"/>
      <w:r/>
      <w:r/>
    </w:p>
    <w:p>
      <w:pPr>
        <w:ind w:firstLine="420"/>
        <w:spacing w:line="360" w:lineRule="auto"/>
        <w:rPr>
          <w:rFonts w:ascii="宋体" w:hAnsi="宋体"/>
          <w:szCs w:val="21"/>
        </w:rPr>
      </w:pPr>
      <w:r>
        <w:rPr>
          <w:rFonts w:hint="eastAsia" w:ascii="宋体" w:hAnsi="宋体"/>
          <w:szCs w:val="21"/>
        </w:rPr>
        <w:t xml:space="preserve">除合同解除外，以下条</w:t>
      </w:r>
      <w:r>
        <w:rPr>
          <w:rFonts w:ascii="宋体" w:hAnsi="宋体"/>
          <w:szCs w:val="21"/>
        </w:rPr>
        <w:t xml:space="preserve">件全部满足时，本合同终止：</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咨询</w:t>
      </w:r>
      <w:r>
        <w:rPr>
          <w:rFonts w:ascii="宋体" w:hAnsi="宋体"/>
          <w:szCs w:val="21"/>
        </w:rPr>
        <w:t xml:space="preserve">人完成本合同约定的全部工作；</w:t>
      </w:r>
      <w:r/>
    </w:p>
    <w:p>
      <w:pPr>
        <w:ind w:firstLine="420"/>
        <w:spacing w:line="360" w:lineRule="auto"/>
        <w:rPr>
          <w:rFonts w:ascii="宋体" w:hAnsi="宋体"/>
          <w:szCs w:val="21"/>
        </w:rPr>
      </w:pPr>
      <w:r>
        <w:rPr>
          <w:rFonts w:ascii="宋体" w:hAnsi="宋体"/>
          <w:szCs w:val="21"/>
        </w:rPr>
        <w:t xml:space="preserve">（2）委托人与</w:t>
      </w:r>
      <w:r>
        <w:rPr>
          <w:rFonts w:hint="eastAsia" w:ascii="宋体" w:hAnsi="宋体"/>
          <w:szCs w:val="21"/>
        </w:rPr>
        <w:t xml:space="preserve">咨询</w:t>
      </w:r>
      <w:r>
        <w:rPr>
          <w:rFonts w:ascii="宋体" w:hAnsi="宋体"/>
          <w:szCs w:val="21"/>
        </w:rPr>
        <w:t xml:space="preserve">人结清并支付酬金</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（3）咨询人将委托人提供的资料交还。</w:t>
      </w:r>
      <w:r/>
    </w:p>
    <w:p>
      <w:pPr>
        <w:spacing w:line="360" w:lineRule="auto"/>
        <w:rPr>
          <w:rFonts w:ascii="黑体" w:hAnsi="黑体" w:eastAsia="黑体"/>
          <w:b/>
          <w:sz w:val="24"/>
        </w:rPr>
      </w:pPr>
      <w:r/>
      <w:bookmarkStart w:id="170" w:name="_Toc66723149"/>
      <w:r/>
      <w:bookmarkStart w:id="171" w:name="_Toc419045091"/>
      <w:r/>
      <w:bookmarkStart w:id="172" w:name="_Toc422322511"/>
      <w:r>
        <w:rPr>
          <w:rFonts w:hint="eastAsia" w:ascii="黑体" w:hAnsi="黑体" w:eastAsia="黑体"/>
          <w:b/>
          <w:sz w:val="24"/>
        </w:rPr>
        <w:t xml:space="preserve">7.争议解决</w:t>
      </w:r>
      <w:bookmarkEnd w:id="142"/>
      <w:r/>
      <w:bookmarkEnd w:id="170"/>
      <w:r/>
      <w:bookmarkEnd w:id="171"/>
      <w:r/>
      <w:bookmarkEnd w:id="172"/>
      <w:r/>
      <w:r/>
    </w:p>
    <w:p>
      <w:pPr>
        <w:ind w:firstLine="422"/>
        <w:spacing w:line="360" w:lineRule="auto"/>
        <w:rPr>
          <w:rFonts w:ascii="宋体" w:hAnsi="宋体"/>
          <w:b/>
          <w:szCs w:val="21"/>
        </w:rPr>
      </w:pPr>
      <w:r/>
      <w:bookmarkStart w:id="173" w:name="_Toc422322512"/>
      <w:r/>
      <w:bookmarkStart w:id="174" w:name="_Toc66723150"/>
      <w:r/>
      <w:bookmarkStart w:id="175" w:name="_Toc419045092"/>
      <w:r>
        <w:rPr>
          <w:rFonts w:ascii="宋体" w:hAnsi="宋体"/>
          <w:b/>
          <w:szCs w:val="21"/>
        </w:rPr>
        <w:t xml:space="preserve">7.1协商</w:t>
      </w:r>
      <w:bookmarkEnd w:id="173"/>
      <w:r/>
      <w:bookmarkEnd w:id="174"/>
      <w:r/>
      <w:bookmarkEnd w:id="175"/>
      <w:r/>
      <w:r/>
    </w:p>
    <w:p>
      <w:pPr>
        <w:ind w:firstLine="420"/>
        <w:spacing w:line="360" w:lineRule="auto"/>
        <w:rPr>
          <w:rFonts w:ascii="宋体" w:hAnsi="宋体"/>
          <w:szCs w:val="21"/>
        </w:rPr>
      </w:pPr>
      <w:r>
        <w:rPr>
          <w:rFonts w:ascii="宋体" w:hAnsi="宋体"/>
          <w:szCs w:val="21"/>
        </w:rPr>
        <w:t xml:space="preserve">双方应本着诚</w:t>
      </w:r>
      <w:r>
        <w:rPr>
          <w:rFonts w:hint="eastAsia" w:ascii="宋体" w:hAnsi="宋体"/>
          <w:szCs w:val="21"/>
        </w:rPr>
        <w:t xml:space="preserve">实</w:t>
      </w:r>
      <w:r>
        <w:rPr>
          <w:rFonts w:ascii="宋体" w:hAnsi="宋体"/>
          <w:szCs w:val="21"/>
        </w:rPr>
        <w:t xml:space="preserve">信</w:t>
      </w:r>
      <w:r>
        <w:rPr>
          <w:rFonts w:hint="eastAsia" w:ascii="宋体" w:hAnsi="宋体"/>
          <w:szCs w:val="21"/>
        </w:rPr>
        <w:t xml:space="preserve">用的</w:t>
      </w:r>
      <w:r>
        <w:rPr>
          <w:rFonts w:ascii="宋体" w:hAnsi="宋体"/>
          <w:szCs w:val="21"/>
        </w:rPr>
        <w:t xml:space="preserve">原则协商解决</w:t>
      </w:r>
      <w:r>
        <w:rPr>
          <w:rFonts w:hint="eastAsia" w:ascii="宋体" w:hAnsi="宋体"/>
          <w:szCs w:val="21"/>
        </w:rPr>
        <w:t xml:space="preserve">本合同履行过程中发生</w:t>
      </w:r>
      <w:r>
        <w:rPr>
          <w:rFonts w:ascii="宋体" w:hAnsi="宋体"/>
          <w:szCs w:val="21"/>
        </w:rPr>
        <w:t xml:space="preserve">的争议。</w:t>
      </w:r>
      <w:bookmarkStart w:id="176" w:name="37"/>
      <w:r/>
      <w:r/>
    </w:p>
    <w:p>
      <w:pPr>
        <w:ind w:firstLine="422"/>
        <w:spacing w:line="360" w:lineRule="auto"/>
        <w:rPr>
          <w:rFonts w:ascii="宋体" w:hAnsi="宋体"/>
          <w:b/>
          <w:szCs w:val="21"/>
        </w:rPr>
      </w:pPr>
      <w:r/>
      <w:bookmarkStart w:id="177" w:name="_Toc419045093"/>
      <w:r/>
      <w:bookmarkStart w:id="178" w:name="_Toc66723151"/>
      <w:r/>
      <w:bookmarkStart w:id="179" w:name="_Toc422322513"/>
      <w:r>
        <w:rPr>
          <w:rFonts w:ascii="宋体" w:hAnsi="宋体"/>
          <w:b/>
          <w:szCs w:val="21"/>
        </w:rPr>
        <w:t xml:space="preserve">7.2</w:t>
      </w:r>
      <w:bookmarkEnd w:id="176"/>
      <w:r>
        <w:rPr>
          <w:rFonts w:ascii="宋体" w:hAnsi="宋体"/>
          <w:b/>
          <w:szCs w:val="21"/>
        </w:rPr>
        <w:t xml:space="preserve">调解</w:t>
      </w:r>
      <w:bookmarkEnd w:id="177"/>
      <w:r/>
      <w:bookmarkEnd w:id="178"/>
      <w:r/>
      <w:bookmarkEnd w:id="179"/>
      <w:r/>
      <w:r/>
    </w:p>
    <w:p>
      <w:pPr>
        <w:ind w:firstLine="420"/>
        <w:spacing w:line="360" w:lineRule="auto"/>
        <w:rPr>
          <w:rFonts w:ascii="宋体" w:hAnsi="宋体"/>
          <w:szCs w:val="21"/>
        </w:rPr>
      </w:pPr>
      <w:r>
        <w:rPr>
          <w:rFonts w:ascii="宋体" w:hAnsi="宋体"/>
          <w:szCs w:val="21"/>
        </w:rPr>
        <w:t xml:space="preserve">如果双方不能在14</w:t>
      </w:r>
      <w:r>
        <w:rPr>
          <w:rFonts w:hint="eastAsia" w:ascii="宋体" w:hAnsi="宋体"/>
          <w:szCs w:val="21"/>
        </w:rPr>
        <w:t xml:space="preserve">日</w:t>
      </w:r>
      <w:r>
        <w:rPr>
          <w:rFonts w:ascii="宋体" w:hAnsi="宋体"/>
          <w:szCs w:val="21"/>
        </w:rPr>
        <w:t xml:space="preserve">内或双方商定的其他时间内解决本合同争议，可以将其提交给专用条件约定的或事后达成协议的调解人进行调解。</w:t>
      </w:r>
      <w:r/>
    </w:p>
    <w:p>
      <w:pPr>
        <w:ind w:firstLine="422"/>
        <w:spacing w:line="360" w:lineRule="auto"/>
        <w:rPr>
          <w:rFonts w:ascii="宋体" w:hAnsi="宋体"/>
          <w:b/>
          <w:szCs w:val="21"/>
        </w:rPr>
      </w:pPr>
      <w:r/>
      <w:bookmarkStart w:id="180" w:name="38"/>
      <w:r/>
      <w:bookmarkStart w:id="181" w:name="_Toc419045094"/>
      <w:r/>
      <w:bookmarkStart w:id="182" w:name="_Toc66723152"/>
      <w:r/>
      <w:bookmarkStart w:id="183" w:name="_Toc422322514"/>
      <w:r>
        <w:rPr>
          <w:rFonts w:ascii="宋体" w:hAnsi="宋体"/>
          <w:b/>
          <w:szCs w:val="21"/>
        </w:rPr>
        <w:t xml:space="preserve">7.</w:t>
      </w:r>
      <w:bookmarkEnd w:id="180"/>
      <w:r>
        <w:rPr>
          <w:rFonts w:ascii="宋体" w:hAnsi="宋体"/>
          <w:b/>
          <w:szCs w:val="21"/>
        </w:rPr>
        <w:t xml:space="preserve">3仲裁或诉讼</w:t>
      </w:r>
      <w:bookmarkEnd w:id="181"/>
      <w:r/>
      <w:bookmarkEnd w:id="182"/>
      <w:r/>
      <w:bookmarkEnd w:id="183"/>
      <w:r/>
      <w:r/>
    </w:p>
    <w:p>
      <w:pPr>
        <w:ind w:firstLine="420"/>
        <w:spacing w:line="360" w:lineRule="auto"/>
        <w:rPr>
          <w:rFonts w:ascii="宋体" w:hAnsi="宋体"/>
          <w:szCs w:val="21"/>
        </w:rPr>
      </w:pPr>
      <w:r>
        <w:rPr>
          <w:rFonts w:ascii="宋体" w:hAnsi="宋体"/>
          <w:szCs w:val="21"/>
        </w:rPr>
        <w:t xml:space="preserve">双方均有权不经调解直接向专用条件约定的仲裁机构申请仲裁或向有管辖权的人民法院提起诉讼。</w:t>
      </w:r>
      <w:r/>
    </w:p>
    <w:p>
      <w:pPr>
        <w:spacing w:line="360" w:lineRule="auto"/>
        <w:rPr>
          <w:rFonts w:ascii="黑体" w:hAnsi="黑体" w:eastAsia="黑体"/>
          <w:b/>
          <w:sz w:val="24"/>
        </w:rPr>
      </w:pPr>
      <w:r/>
      <w:bookmarkStart w:id="184" w:name="_Toc419045095"/>
      <w:r/>
      <w:bookmarkStart w:id="185" w:name="_Toc66723153"/>
      <w:r/>
      <w:bookmarkStart w:id="186" w:name="_Toc422322515"/>
      <w:r>
        <w:rPr>
          <w:rFonts w:hint="eastAsia" w:ascii="黑体" w:hAnsi="黑体" w:eastAsia="黑体"/>
          <w:b/>
          <w:sz w:val="24"/>
        </w:rPr>
        <w:t xml:space="preserve">8.其他</w:t>
      </w:r>
      <w:bookmarkEnd w:id="184"/>
      <w:r/>
      <w:bookmarkEnd w:id="185"/>
      <w:r/>
      <w:bookmarkEnd w:id="186"/>
      <w:r/>
      <w:r/>
    </w:p>
    <w:p>
      <w:pPr>
        <w:ind w:firstLine="422"/>
        <w:spacing w:line="360" w:lineRule="auto"/>
        <w:rPr>
          <w:rFonts w:ascii="宋体" w:hAnsi="宋体"/>
          <w:b/>
          <w:szCs w:val="21"/>
        </w:rPr>
      </w:pPr>
      <w:r/>
      <w:bookmarkStart w:id="187" w:name="39"/>
      <w:r/>
      <w:bookmarkStart w:id="188" w:name="_Toc66723154"/>
      <w:r/>
      <w:bookmarkStart w:id="189" w:name="_Toc419045096"/>
      <w:r/>
      <w:bookmarkStart w:id="190" w:name="_Toc422322516"/>
      <w:r>
        <w:rPr>
          <w:rFonts w:hint="eastAsia" w:ascii="宋体" w:hAnsi="宋体"/>
          <w:b/>
          <w:szCs w:val="21"/>
        </w:rPr>
        <w:t xml:space="preserve">8.1</w:t>
      </w:r>
      <w:bookmarkEnd w:id="187"/>
      <w:r>
        <w:rPr>
          <w:rFonts w:ascii="宋体" w:hAnsi="宋体"/>
          <w:b/>
          <w:szCs w:val="21"/>
        </w:rPr>
        <w:t xml:space="preserve">考察</w:t>
      </w:r>
      <w:r>
        <w:rPr>
          <w:rFonts w:hint="eastAsia" w:ascii="宋体" w:hAnsi="宋体"/>
          <w:b/>
          <w:szCs w:val="21"/>
        </w:rPr>
        <w:t xml:space="preserve">及相关</w:t>
      </w:r>
      <w:r>
        <w:rPr>
          <w:rFonts w:ascii="宋体" w:hAnsi="宋体"/>
          <w:b/>
          <w:szCs w:val="21"/>
        </w:rPr>
        <w:t xml:space="preserve">费用</w:t>
      </w:r>
      <w:bookmarkEnd w:id="188"/>
      <w:r/>
      <w:bookmarkEnd w:id="189"/>
      <w:r/>
      <w:bookmarkEnd w:id="190"/>
      <w:r/>
      <w:r/>
    </w:p>
    <w:p>
      <w:pPr>
        <w:ind w:firstLine="420"/>
        <w:spacing w:line="360" w:lineRule="auto"/>
        <w:rPr>
          <w:rFonts w:ascii="宋体" w:hAnsi="宋体"/>
          <w:szCs w:val="21"/>
        </w:rPr>
      </w:pPr>
      <w:r>
        <w:rPr>
          <w:rFonts w:hint="eastAsia" w:ascii="宋体" w:hAnsi="宋体"/>
          <w:szCs w:val="21"/>
        </w:rPr>
        <w:t xml:space="preserve">除专用条件另有约定外，咨询人经委托人同意进行考察发生的费用由委托人审核后另行支付。差旅费及相关费用的承担由双方在专用条件中约定。</w:t>
      </w:r>
      <w:r/>
    </w:p>
    <w:p>
      <w:pPr>
        <w:ind w:firstLine="422"/>
        <w:spacing w:line="360" w:lineRule="auto"/>
        <w:rPr>
          <w:rFonts w:ascii="宋体" w:hAnsi="宋体"/>
          <w:b/>
          <w:szCs w:val="21"/>
        </w:rPr>
      </w:pPr>
      <w:r/>
      <w:bookmarkStart w:id="191" w:name="_Toc66723155"/>
      <w:r/>
      <w:bookmarkStart w:id="192" w:name="_Toc422322517"/>
      <w:r>
        <w:rPr>
          <w:rFonts w:hint="eastAsia" w:ascii="宋体" w:hAnsi="宋体"/>
          <w:b/>
          <w:szCs w:val="21"/>
        </w:rPr>
        <w:t xml:space="preserve">8.2奖励</w:t>
      </w:r>
      <w:bookmarkEnd w:id="191"/>
      <w:r/>
      <w:bookmarkEnd w:id="192"/>
      <w:r/>
      <w:r/>
    </w:p>
    <w:p>
      <w:pPr>
        <w:ind w:firstLine="420"/>
        <w:spacing w:line="360" w:lineRule="auto"/>
        <w:rPr>
          <w:rFonts w:ascii="宋体" w:hAnsi="宋体"/>
          <w:szCs w:val="21"/>
        </w:rPr>
      </w:pPr>
      <w:r>
        <w:rPr>
          <w:rFonts w:hint="eastAsia" w:ascii="宋体" w:hAnsi="宋体"/>
          <w:szCs w:val="21"/>
        </w:rPr>
        <w:t xml:space="preserve">对于咨询</w:t>
      </w:r>
      <w:r>
        <w:rPr>
          <w:rFonts w:ascii="宋体" w:hAnsi="宋体"/>
          <w:szCs w:val="21"/>
        </w:rPr>
        <w:t xml:space="preserve">人在服务过程中提出合理化建议，使委托人获得效益的，双方在专用条件中约定奖励金额的确定方法。奖励金额在合理化建议被采纳后，与最近一期的正常工作酬金同期支付。</w:t>
      </w:r>
      <w:r/>
    </w:p>
    <w:p>
      <w:pPr>
        <w:ind w:firstLine="422"/>
        <w:spacing w:line="360" w:lineRule="auto"/>
        <w:rPr>
          <w:rFonts w:ascii="宋体" w:hAnsi="宋体"/>
          <w:b/>
          <w:szCs w:val="21"/>
        </w:rPr>
      </w:pPr>
      <w:r/>
      <w:bookmarkStart w:id="193" w:name="_Toc422322518"/>
      <w:r/>
      <w:bookmarkStart w:id="194" w:name="_Toc66723156"/>
      <w:r>
        <w:rPr>
          <w:rFonts w:hint="eastAsia" w:ascii="宋体" w:hAnsi="宋体"/>
          <w:b/>
          <w:szCs w:val="21"/>
        </w:rPr>
        <w:t xml:space="preserve">8.3保密</w:t>
      </w:r>
      <w:bookmarkEnd w:id="193"/>
      <w:r/>
      <w:bookmarkEnd w:id="194"/>
      <w:r/>
      <w:r/>
    </w:p>
    <w:p>
      <w:pPr>
        <w:ind w:firstLine="420"/>
        <w:spacing w:line="360" w:lineRule="auto"/>
        <w:rPr>
          <w:rFonts w:ascii="宋体" w:hAnsi="宋体"/>
          <w:szCs w:val="21"/>
        </w:rPr>
      </w:pPr>
      <w:r>
        <w:rPr>
          <w:rFonts w:hint="eastAsia" w:ascii="宋体" w:hAnsi="宋体"/>
          <w:szCs w:val="21"/>
        </w:rPr>
        <w:t xml:space="preserve">在本合同履行期间或专用条件约定的期限内，</w:t>
      </w:r>
      <w:r>
        <w:rPr>
          <w:rFonts w:ascii="宋体" w:hAnsi="宋体"/>
          <w:szCs w:val="21"/>
        </w:rPr>
        <w:t xml:space="preserve">双方不得泄露对方申明的保密资料，亦不得泄露与实施工程有关的第三</w:t>
      </w:r>
      <w:r>
        <w:rPr>
          <w:rFonts w:hint="eastAsia" w:ascii="宋体" w:hAnsi="宋体"/>
          <w:szCs w:val="21"/>
        </w:rPr>
        <w:t xml:space="preserve">人</w:t>
      </w:r>
      <w:r>
        <w:rPr>
          <w:rFonts w:ascii="宋体" w:hAnsi="宋体"/>
          <w:szCs w:val="21"/>
        </w:rPr>
        <w:t xml:space="preserve">所提供的保密资料</w:t>
      </w:r>
      <w:r>
        <w:rPr>
          <w:rFonts w:hint="eastAsia" w:ascii="宋体" w:hAnsi="宋体"/>
          <w:szCs w:val="21"/>
        </w:rPr>
        <w:t xml:space="preserve">。</w:t>
      </w:r>
      <w:r>
        <w:rPr>
          <w:rFonts w:ascii="宋体" w:hAnsi="宋体"/>
          <w:szCs w:val="21"/>
        </w:rPr>
        <w:t xml:space="preserve">保密事项在专用条件中约定。</w:t>
      </w:r>
      <w:r/>
    </w:p>
    <w:p>
      <w:pPr>
        <w:ind w:firstLine="422"/>
        <w:spacing w:line="360" w:lineRule="auto"/>
        <w:rPr>
          <w:rFonts w:ascii="宋体" w:hAnsi="宋体"/>
          <w:b/>
          <w:szCs w:val="21"/>
        </w:rPr>
      </w:pPr>
      <w:r/>
      <w:bookmarkStart w:id="195" w:name="_Toc419045097"/>
      <w:r/>
      <w:bookmarkStart w:id="196" w:name="_Toc66723157"/>
      <w:r/>
      <w:bookmarkStart w:id="197" w:name="_Toc422322519"/>
      <w:r>
        <w:rPr>
          <w:rFonts w:hint="eastAsia" w:ascii="宋体" w:hAnsi="宋体"/>
          <w:b/>
          <w:szCs w:val="21"/>
        </w:rPr>
        <w:t xml:space="preserve">8.4</w:t>
      </w:r>
      <w:bookmarkEnd w:id="195"/>
      <w:r>
        <w:rPr>
          <w:rFonts w:hint="eastAsia" w:ascii="宋体" w:hAnsi="宋体"/>
          <w:b/>
          <w:szCs w:val="21"/>
        </w:rPr>
        <w:t xml:space="preserve">联络</w:t>
      </w:r>
      <w:bookmarkEnd w:id="196"/>
      <w:r/>
      <w:bookmarkEnd w:id="197"/>
      <w:r/>
      <w:r/>
    </w:p>
    <w:p>
      <w:pPr>
        <w:ind w:firstLine="420"/>
        <w:spacing w:line="360" w:lineRule="auto"/>
        <w:rPr>
          <w:rFonts w:ascii="宋体" w:hAnsi="宋体"/>
          <w:szCs w:val="21"/>
        </w:rPr>
      </w:pPr>
      <w:r>
        <w:rPr>
          <w:rFonts w:hint="eastAsia" w:ascii="宋体" w:hAnsi="宋体"/>
          <w:szCs w:val="21"/>
        </w:rPr>
        <w:t xml:space="preserve">8.4.1与合同有关的通知、指示、要求、决定等，均应采用书面形式，并应在专用条件约定的期限内送达接收人和送达地点。</w:t>
      </w:r>
      <w:r/>
    </w:p>
    <w:p>
      <w:pPr>
        <w:ind w:firstLine="420"/>
        <w:spacing w:line="360" w:lineRule="auto"/>
        <w:rPr>
          <w:rFonts w:ascii="宋体" w:hAnsi="宋体"/>
          <w:szCs w:val="21"/>
        </w:rPr>
      </w:pPr>
      <w:r>
        <w:rPr>
          <w:rFonts w:hint="eastAsia" w:ascii="宋体" w:hAnsi="宋体"/>
          <w:szCs w:val="21"/>
        </w:rPr>
        <w:t xml:space="preserve">8.4.2委托人和咨询人应在专用条件中约定各自的送达接收人、送达地点、电子邮箱。任何一方指定的接收人或送达地点或电子邮箱发生变动的，应提前3天以书面形式通知对方，否则视为未发生变动。</w:t>
      </w:r>
      <w:r/>
    </w:p>
    <w:p>
      <w:pPr>
        <w:ind w:firstLine="420"/>
        <w:spacing w:line="360" w:lineRule="auto"/>
        <w:rPr>
          <w:rFonts w:ascii="宋体" w:hAnsi="宋体"/>
          <w:szCs w:val="21"/>
        </w:rPr>
      </w:pPr>
      <w:r>
        <w:rPr>
          <w:rFonts w:hint="eastAsia" w:ascii="宋体" w:hAnsi="宋体"/>
          <w:szCs w:val="21"/>
        </w:rPr>
        <w:t xml:space="preserve">8.4.3委托人和咨询人应当及时签收另一方送达至送达地点和指定接收人的往来函件，如确有充分证据证明一方无正当理由拒不签收的，视为认可往来函件的内容。</w:t>
      </w:r>
      <w:r/>
    </w:p>
    <w:p>
      <w:pPr>
        <w:ind w:firstLine="422"/>
        <w:spacing w:line="360" w:lineRule="auto"/>
        <w:rPr>
          <w:rFonts w:ascii="宋体" w:hAnsi="宋体"/>
          <w:b/>
          <w:szCs w:val="21"/>
        </w:rPr>
      </w:pPr>
      <w:r/>
      <w:bookmarkStart w:id="198" w:name="_Toc66723158"/>
      <w:r/>
      <w:bookmarkStart w:id="199" w:name="_Toc422322520"/>
      <w:r>
        <w:rPr>
          <w:rFonts w:hint="eastAsia" w:ascii="宋体" w:hAnsi="宋体"/>
          <w:b/>
          <w:szCs w:val="21"/>
        </w:rPr>
        <w:t xml:space="preserve">8.5知识产权</w:t>
      </w:r>
      <w:bookmarkEnd w:id="198"/>
      <w:r/>
      <w:bookmarkEnd w:id="199"/>
      <w:r/>
      <w:r/>
    </w:p>
    <w:p>
      <w:pPr>
        <w:ind w:firstLine="420"/>
        <w:spacing w:line="360" w:lineRule="auto"/>
        <w:rPr>
          <w:rFonts w:ascii="宋体" w:hAnsi="宋体"/>
          <w:szCs w:val="21"/>
        </w:rPr>
      </w:pPr>
      <w:r>
        <w:rPr>
          <w:rFonts w:hint="eastAsia" w:ascii="宋体" w:hAnsi="宋体"/>
          <w:szCs w:val="21"/>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p>
    <w:p>
      <w:pPr>
        <w:ind w:firstLine="420"/>
        <w:spacing w:line="360" w:lineRule="auto"/>
        <w:rPr>
          <w:rFonts w:ascii="宋体" w:hAnsi="宋体"/>
          <w:szCs w:val="21"/>
        </w:rPr>
      </w:pPr>
      <w:r>
        <w:rPr>
          <w:rFonts w:hint="eastAsia" w:ascii="宋体" w:hAnsi="宋体"/>
          <w:szCs w:val="21"/>
        </w:rPr>
        <w:t xml:space="preserve">除专用条件另有约定外，</w:t>
      </w:r>
      <w:r>
        <w:rPr>
          <w:rFonts w:ascii="宋体" w:hAnsi="宋体"/>
          <w:szCs w:val="21"/>
        </w:rPr>
        <w:t xml:space="preserve">咨询人为履行本合同约定而编制的</w:t>
      </w:r>
      <w:r>
        <w:rPr>
          <w:rFonts w:hint="eastAsia" w:ascii="宋体" w:hAnsi="宋体"/>
          <w:szCs w:val="21"/>
        </w:rPr>
        <w:t xml:space="preserve">成果</w:t>
      </w:r>
      <w:r>
        <w:rPr>
          <w:rFonts w:ascii="宋体" w:hAnsi="宋体"/>
          <w:szCs w:val="21"/>
        </w:rPr>
        <w:t xml:space="preserve">文件</w:t>
      </w:r>
      <w:r>
        <w:rPr>
          <w:rFonts w:hint="eastAsia" w:ascii="宋体" w:hAnsi="宋体"/>
          <w:szCs w:val="21"/>
        </w:rPr>
        <w:t xml:space="preserve">，其</w:t>
      </w:r>
      <w:r>
        <w:rPr>
          <w:rFonts w:ascii="宋体" w:hAnsi="宋体"/>
          <w:szCs w:val="21"/>
        </w:rPr>
        <w:t xml:space="preserve">著作权属于</w:t>
      </w:r>
      <w:r>
        <w:rPr>
          <w:rFonts w:hint="eastAsia" w:ascii="宋体" w:hAnsi="宋体"/>
          <w:szCs w:val="21"/>
        </w:rPr>
        <w:t xml:space="preserve">咨询</w:t>
      </w:r>
      <w:r>
        <w:rPr>
          <w:rFonts w:ascii="宋体" w:hAnsi="宋体"/>
          <w:szCs w:val="21"/>
        </w:rPr>
        <w:t xml:space="preserve">人。</w:t>
      </w:r>
      <w:r>
        <w:rPr>
          <w:rFonts w:hint="eastAsia" w:ascii="宋体" w:hAnsi="宋体"/>
          <w:szCs w:val="21"/>
        </w:rPr>
        <w:t xml:space="preserve">委托</w:t>
      </w:r>
      <w:r>
        <w:rPr>
          <w:rFonts w:ascii="宋体" w:hAnsi="宋体"/>
          <w:szCs w:val="21"/>
        </w:rPr>
        <w:t xml:space="preserve">人可</w:t>
      </w:r>
      <w:r>
        <w:rPr>
          <w:rFonts w:hint="eastAsia" w:ascii="宋体" w:hAnsi="宋体"/>
          <w:szCs w:val="21"/>
        </w:rPr>
        <w:t xml:space="preserve">以为实现合同</w:t>
      </w:r>
      <w:r>
        <w:rPr>
          <w:rFonts w:ascii="宋体" w:hAnsi="宋体"/>
          <w:szCs w:val="21"/>
        </w:rPr>
        <w:t xml:space="preserve">目的而复制、使用此类文件，但不能</w:t>
      </w:r>
      <w:r>
        <w:rPr>
          <w:rFonts w:hint="eastAsia" w:ascii="宋体" w:hAnsi="宋体"/>
          <w:szCs w:val="21"/>
        </w:rPr>
        <w:t xml:space="preserve">擅自修改或</w:t>
      </w:r>
      <w:r>
        <w:rPr>
          <w:rFonts w:ascii="宋体" w:hAnsi="宋体"/>
          <w:szCs w:val="21"/>
        </w:rPr>
        <w:t xml:space="preserve">用于与</w:t>
      </w:r>
      <w:r>
        <w:rPr>
          <w:rFonts w:hint="eastAsia" w:ascii="宋体" w:hAnsi="宋体"/>
          <w:szCs w:val="21"/>
        </w:rPr>
        <w:t xml:space="preserve">本</w:t>
      </w:r>
      <w:r>
        <w:rPr>
          <w:rFonts w:ascii="宋体" w:hAnsi="宋体"/>
          <w:szCs w:val="21"/>
        </w:rPr>
        <w:t xml:space="preserve">合同无关的其他事项。未经</w:t>
      </w:r>
      <w:r>
        <w:rPr>
          <w:rFonts w:hint="eastAsia" w:ascii="宋体" w:hAnsi="宋体"/>
          <w:szCs w:val="21"/>
        </w:rPr>
        <w:t xml:space="preserve">咨询</w:t>
      </w:r>
      <w:r>
        <w:rPr>
          <w:rFonts w:ascii="宋体" w:hAnsi="宋体"/>
          <w:szCs w:val="21"/>
        </w:rPr>
        <w:t xml:space="preserve">人书面同意，</w:t>
      </w:r>
      <w:r>
        <w:rPr>
          <w:rFonts w:hint="eastAsia" w:ascii="宋体" w:hAnsi="宋体"/>
          <w:szCs w:val="21"/>
        </w:rPr>
        <w:t xml:space="preserve">委托</w:t>
      </w:r>
      <w:r>
        <w:rPr>
          <w:rFonts w:ascii="宋体" w:hAnsi="宋体"/>
          <w:szCs w:val="21"/>
        </w:rPr>
        <w:t xml:space="preserve">人不得为了</w:t>
      </w:r>
      <w:r>
        <w:rPr>
          <w:rFonts w:hint="eastAsia" w:ascii="宋体" w:hAnsi="宋体"/>
          <w:szCs w:val="21"/>
        </w:rPr>
        <w:t xml:space="preserve">本</w:t>
      </w:r>
      <w:r>
        <w:rPr>
          <w:rFonts w:ascii="宋体" w:hAnsi="宋体"/>
          <w:szCs w:val="21"/>
        </w:rPr>
        <w:t xml:space="preserve">合同以外的目的而复制</w:t>
      </w:r>
      <w:r>
        <w:rPr>
          <w:rFonts w:hint="eastAsia" w:ascii="宋体" w:hAnsi="宋体"/>
          <w:szCs w:val="21"/>
        </w:rPr>
        <w:t xml:space="preserve">或者以其他方式</w:t>
      </w:r>
      <w:r>
        <w:rPr>
          <w:rFonts w:ascii="宋体" w:hAnsi="宋体"/>
          <w:szCs w:val="21"/>
        </w:rPr>
        <w:t xml:space="preserve">使用上述文件或将之提供给任何第三方。</w:t>
      </w:r>
      <w:r/>
    </w:p>
    <w:p>
      <w:pPr>
        <w:ind w:firstLine="420"/>
        <w:spacing w:line="360" w:lineRule="auto"/>
        <w:rPr>
          <w:rFonts w:ascii="宋体" w:hAnsi="宋体"/>
          <w:szCs w:val="21"/>
        </w:rPr>
      </w:pPr>
      <w:r>
        <w:rPr>
          <w:rFonts w:hint="eastAsia" w:ascii="宋体" w:hAnsi="宋体"/>
          <w:szCs w:val="21"/>
        </w:rPr>
        <w:t xml:space="preserve">双方</w:t>
      </w:r>
      <w:r>
        <w:rPr>
          <w:rFonts w:ascii="宋体" w:hAnsi="宋体"/>
          <w:szCs w:val="21"/>
        </w:rPr>
        <w:t xml:space="preserve">保证在履行</w:t>
      </w:r>
      <w:r>
        <w:rPr>
          <w:rFonts w:hint="eastAsia" w:ascii="宋体" w:hAnsi="宋体"/>
          <w:szCs w:val="21"/>
        </w:rPr>
        <w:t xml:space="preserve">本</w:t>
      </w:r>
      <w:r>
        <w:rPr>
          <w:rFonts w:ascii="宋体" w:hAnsi="宋体"/>
          <w:szCs w:val="21"/>
        </w:rPr>
        <w:t xml:space="preserve">合同过程中不侵犯对方及第三方的知识产权。</w:t>
      </w:r>
      <w:r>
        <w:rPr>
          <w:rFonts w:hint="eastAsia" w:ascii="宋体" w:hAnsi="宋体"/>
          <w:szCs w:val="21"/>
        </w:rPr>
        <w:t xml:space="preserve">因咨询人</w:t>
      </w:r>
      <w:r>
        <w:rPr>
          <w:rFonts w:ascii="宋体" w:hAnsi="宋体"/>
          <w:szCs w:val="21"/>
        </w:rPr>
        <w:t xml:space="preserve">侵犯他人知识产权所引起的责任，由</w:t>
      </w:r>
      <w:r>
        <w:rPr>
          <w:rFonts w:hint="eastAsia" w:ascii="宋体" w:hAnsi="宋体"/>
          <w:szCs w:val="21"/>
        </w:rPr>
        <w:t xml:space="preserve">咨询</w:t>
      </w:r>
      <w:r>
        <w:rPr>
          <w:rFonts w:ascii="宋体" w:hAnsi="宋体"/>
          <w:szCs w:val="21"/>
        </w:rPr>
        <w:t xml:space="preserve">人承担；因</w:t>
      </w:r>
      <w:r>
        <w:rPr>
          <w:rFonts w:hint="eastAsia" w:ascii="宋体" w:hAnsi="宋体"/>
          <w:szCs w:val="21"/>
        </w:rPr>
        <w:t xml:space="preserve">委托</w:t>
      </w:r>
      <w:r>
        <w:rPr>
          <w:rFonts w:ascii="宋体" w:hAnsi="宋体"/>
          <w:szCs w:val="21"/>
        </w:rPr>
        <w:t xml:space="preserve">人提供的</w:t>
      </w:r>
      <w:r>
        <w:rPr>
          <w:rFonts w:hint="eastAsia" w:ascii="宋体" w:hAnsi="宋体"/>
          <w:szCs w:val="21"/>
        </w:rPr>
        <w:t xml:space="preserve">基础资料</w:t>
      </w:r>
      <w:r>
        <w:rPr>
          <w:rFonts w:ascii="宋体" w:hAnsi="宋体"/>
          <w:szCs w:val="21"/>
        </w:rPr>
        <w:t xml:space="preserve">导致侵权的，由</w:t>
      </w:r>
      <w:r>
        <w:rPr>
          <w:rFonts w:hint="eastAsia" w:ascii="宋体" w:hAnsi="宋体"/>
          <w:szCs w:val="21"/>
        </w:rPr>
        <w:t xml:space="preserve">委托</w:t>
      </w:r>
      <w:r>
        <w:rPr>
          <w:rFonts w:ascii="宋体" w:hAnsi="宋体"/>
          <w:szCs w:val="21"/>
        </w:rPr>
        <w:t xml:space="preserve">人承担责任。</w:t>
      </w:r>
      <w:r/>
    </w:p>
    <w:p>
      <w:pPr>
        <w:ind w:firstLine="420"/>
        <w:spacing w:line="360" w:lineRule="auto"/>
        <w:rPr>
          <w:rFonts w:ascii="宋体" w:hAnsi="宋体"/>
          <w:szCs w:val="21"/>
        </w:rPr>
      </w:pPr>
      <w:r>
        <w:rPr>
          <w:rFonts w:hint="eastAsia" w:ascii="宋体" w:hAnsi="宋体"/>
          <w:szCs w:val="21"/>
        </w:rPr>
        <w:t xml:space="preserve">除专用条件另有约定外，双方均有权在履行本合同保密义务并且不损害对方利益的情况下，将履行本合同形成的有关成果文件用于企业宣传、申报奖项以及接受上级主管部门的检查。</w:t>
      </w:r>
      <w:r/>
    </w:p>
    <w:p>
      <w:pPr>
        <w:pStyle w:val="957"/>
        <w:ind w:firstLine="482"/>
        <w:jc w:val="center"/>
        <w:keepLines w:val="0"/>
        <w:keepNext w:val="0"/>
        <w:spacing w:before="120" w:after="120"/>
        <w:rPr>
          <w:rFonts w:ascii="黑体" w:eastAsia="黑体"/>
          <w:sz w:val="30"/>
          <w:szCs w:val="30"/>
        </w:rPr>
      </w:pPr>
      <w:r>
        <w:br w:type="page" w:clear="all"/>
      </w:r>
      <w:bookmarkStart w:id="200" w:name="_Toc184916290"/>
      <w:r>
        <w:rPr>
          <w:rFonts w:hint="eastAsia" w:ascii="黑体" w:eastAsia="黑体"/>
          <w:sz w:val="30"/>
          <w:szCs w:val="30"/>
        </w:rPr>
        <w:t xml:space="preserve">第三部分</w:t>
      </w:r>
      <w:r>
        <w:rPr>
          <w:rFonts w:hint="eastAsia" w:ascii="黑体" w:eastAsia="黑体"/>
          <w:sz w:val="30"/>
          <w:szCs w:val="30"/>
          <w:lang w:val="en-US" w:eastAsia="zh-CN"/>
        </w:rPr>
        <w:t xml:space="preserve"> </w:t>
      </w:r>
      <w:r>
        <w:rPr>
          <w:rFonts w:hint="eastAsia" w:ascii="黑体" w:eastAsia="黑体"/>
          <w:sz w:val="30"/>
          <w:szCs w:val="30"/>
        </w:rPr>
        <w:t xml:space="preserve">专用条款</w:t>
      </w:r>
      <w:bookmarkEnd w:id="200"/>
      <w:r/>
      <w:r/>
    </w:p>
    <w:p>
      <w:pPr>
        <w:spacing w:line="360" w:lineRule="auto"/>
        <w:rPr>
          <w:rFonts w:ascii="黑体" w:hAnsi="黑体" w:eastAsia="黑体"/>
          <w:b/>
          <w:sz w:val="24"/>
        </w:rPr>
      </w:pPr>
      <w:r/>
      <w:bookmarkStart w:id="201" w:name="_Toc419045099"/>
      <w:r/>
      <w:bookmarkStart w:id="202" w:name="_Toc66723160"/>
      <w:r/>
      <w:bookmarkStart w:id="203" w:name="_Toc422322522"/>
      <w:r>
        <w:rPr>
          <w:rFonts w:hint="eastAsia" w:ascii="黑体" w:hAnsi="黑体" w:eastAsia="黑体"/>
          <w:b/>
          <w:sz w:val="24"/>
        </w:rPr>
        <w:t xml:space="preserve">1.词语定义、语言、解释顺序与适用法律</w:t>
      </w:r>
      <w:bookmarkEnd w:id="201"/>
      <w:r/>
      <w:bookmarkEnd w:id="202"/>
      <w:r/>
      <w:bookmarkEnd w:id="203"/>
      <w:r/>
      <w:r/>
    </w:p>
    <w:p>
      <w:pPr>
        <w:ind w:firstLine="422"/>
        <w:spacing w:line="360" w:lineRule="auto"/>
        <w:rPr>
          <w:rFonts w:ascii="宋体" w:hAnsi="宋体"/>
          <w:b/>
          <w:szCs w:val="21"/>
        </w:rPr>
      </w:pPr>
      <w:r/>
      <w:bookmarkStart w:id="204" w:name="_Toc66723161"/>
      <w:r/>
      <w:bookmarkStart w:id="205" w:name="_Toc422322524"/>
      <w:r/>
      <w:bookmarkStart w:id="206" w:name="_Toc419045101"/>
      <w:r>
        <w:rPr>
          <w:rFonts w:hint="eastAsia" w:ascii="宋体" w:hAnsi="宋体"/>
          <w:b/>
          <w:szCs w:val="21"/>
        </w:rPr>
        <w:t xml:space="preserve">1.1语言</w:t>
      </w:r>
      <w:bookmarkEnd w:id="204"/>
      <w:r/>
      <w:bookmarkEnd w:id="205"/>
      <w:r/>
      <w:bookmarkEnd w:id="206"/>
      <w:r/>
      <w:r/>
    </w:p>
    <w:p>
      <w:pPr>
        <w:ind w:firstLine="420"/>
        <w:spacing w:line="360" w:lineRule="auto"/>
        <w:rPr>
          <w:rFonts w:ascii="宋体" w:hAnsi="宋体"/>
          <w:szCs w:val="21"/>
        </w:rPr>
      </w:pPr>
      <w:r>
        <w:rPr>
          <w:rFonts w:hint="eastAsia" w:ascii="宋体" w:hAnsi="宋体"/>
          <w:szCs w:val="21"/>
        </w:rPr>
        <w:t xml:space="preserve">本合同文件除使用中文外，还可用___</w:t>
      </w:r>
      <w:r>
        <w:rPr>
          <w:rFonts w:hint="eastAsia" w:ascii="宋体" w:hAnsi="宋体"/>
          <w:szCs w:val="21"/>
          <w:u w:val="single"/>
        </w:rPr>
        <w:t xml:space="preserve">/</w:t>
      </w:r>
      <w:r>
        <w:rPr>
          <w:rFonts w:hint="eastAsia" w:ascii="宋体" w:hAnsi="宋体"/>
          <w:szCs w:val="21"/>
        </w:rPr>
        <w:t xml:space="preserve">____。</w:t>
      </w:r>
      <w:r/>
    </w:p>
    <w:p>
      <w:pPr>
        <w:ind w:firstLine="420"/>
        <w:spacing w:line="360" w:lineRule="auto"/>
        <w:rPr>
          <w:rFonts w:ascii="宋体" w:hAnsi="宋体"/>
          <w:szCs w:val="21"/>
        </w:rPr>
      </w:pPr>
      <w:r/>
      <w:bookmarkStart w:id="207" w:name="_Toc422322525"/>
      <w:r/>
      <w:bookmarkStart w:id="208" w:name="_Toc66723162"/>
      <w:r>
        <w:rPr>
          <w:rFonts w:hint="eastAsia" w:ascii="宋体" w:hAnsi="宋体"/>
          <w:szCs w:val="21"/>
        </w:rPr>
        <w:t xml:space="preserve">1.2合同</w:t>
      </w:r>
      <w:r>
        <w:rPr>
          <w:rFonts w:ascii="宋体" w:hAnsi="宋体"/>
          <w:szCs w:val="21"/>
        </w:rPr>
        <w:t xml:space="preserve">文件的</w:t>
      </w:r>
      <w:r>
        <w:rPr>
          <w:rFonts w:hint="eastAsia" w:ascii="宋体" w:hAnsi="宋体"/>
          <w:szCs w:val="21"/>
        </w:rPr>
        <w:t xml:space="preserve">优先</w:t>
      </w:r>
      <w:r>
        <w:rPr>
          <w:rFonts w:ascii="宋体" w:hAnsi="宋体"/>
          <w:szCs w:val="21"/>
        </w:rPr>
        <w:t xml:space="preserve">顺序</w:t>
      </w:r>
      <w:bookmarkEnd w:id="207"/>
      <w:r/>
      <w:bookmarkEnd w:id="208"/>
      <w:r/>
      <w:r/>
    </w:p>
    <w:p>
      <w:pPr>
        <w:ind w:firstLine="420"/>
        <w:spacing w:line="360" w:lineRule="auto"/>
        <w:rPr>
          <w:rFonts w:ascii="宋体" w:hAnsi="宋体"/>
          <w:szCs w:val="21"/>
          <w:u w:val="single"/>
        </w:rPr>
      </w:pPr>
      <w:r>
        <w:rPr>
          <w:rFonts w:hint="eastAsia" w:ascii="宋体" w:hAnsi="宋体"/>
          <w:szCs w:val="21"/>
        </w:rPr>
        <w:t xml:space="preserve">本合同文件的解释顺序为：</w:t>
      </w:r>
      <w:r>
        <w:rPr>
          <w:rFonts w:hint="eastAsia" w:ascii="宋体" w:hAnsi="宋体"/>
          <w:szCs w:val="21"/>
          <w:u w:val="single"/>
        </w:rPr>
        <w:t xml:space="preserve">1.协议书2.专用条件及附录3.通用条件4.项目需求5.其他合同文件。</w:t>
      </w:r>
      <w:r/>
    </w:p>
    <w:p>
      <w:pPr>
        <w:ind w:firstLine="422"/>
        <w:spacing w:line="360" w:lineRule="auto"/>
        <w:rPr>
          <w:rFonts w:ascii="宋体" w:hAnsi="宋体"/>
          <w:b/>
          <w:szCs w:val="21"/>
        </w:rPr>
      </w:pPr>
      <w:r/>
      <w:bookmarkStart w:id="209" w:name="_Toc66723163"/>
      <w:r/>
      <w:bookmarkStart w:id="210" w:name="_Toc419045102"/>
      <w:r/>
      <w:bookmarkStart w:id="211" w:name="_Toc422322526"/>
      <w:r>
        <w:rPr>
          <w:rFonts w:hint="eastAsia" w:ascii="宋体" w:hAnsi="宋体"/>
          <w:b/>
          <w:szCs w:val="21"/>
        </w:rPr>
        <w:t xml:space="preserve">1.3适用法律</w:t>
      </w:r>
      <w:bookmarkEnd w:id="209"/>
      <w:r/>
      <w:bookmarkEnd w:id="210"/>
      <w:r/>
      <w:bookmarkEnd w:id="211"/>
      <w:r/>
      <w:r/>
    </w:p>
    <w:p>
      <w:pPr>
        <w:ind w:firstLine="420"/>
        <w:spacing w:line="360" w:lineRule="auto"/>
        <w:rPr>
          <w:rFonts w:ascii="宋体" w:hAnsi="宋体"/>
          <w:szCs w:val="21"/>
        </w:rPr>
      </w:pPr>
      <w:r>
        <w:rPr>
          <w:rFonts w:hint="eastAsia" w:ascii="宋体" w:hAnsi="宋体"/>
          <w:szCs w:val="21"/>
        </w:rPr>
        <w:t xml:space="preserve">本合同适用的其他规范性文件包括：</w:t>
      </w:r>
      <w:r>
        <w:rPr>
          <w:rFonts w:ascii="宋体" w:hAnsi="宋体"/>
          <w:szCs w:val="21"/>
        </w:rPr>
        <w:t xml:space="preserve">《中华人民共和国建筑法》《中华人民共和国</w:t>
      </w:r>
      <w:r>
        <w:rPr>
          <w:rFonts w:hint="eastAsia" w:ascii="宋体" w:hAnsi="宋体"/>
          <w:szCs w:val="21"/>
        </w:rPr>
        <w:t xml:space="preserve">民法典</w:t>
      </w:r>
      <w:r>
        <w:rPr>
          <w:rFonts w:ascii="宋体" w:hAnsi="宋体"/>
          <w:szCs w:val="21"/>
        </w:rPr>
        <w:t xml:space="preserve">》《中华人民共和国招投标法》《中华人民共和国审计法》《江苏省建设工程造价管理办法》《南京市政府投资建设项目审计监督条例</w:t>
      </w:r>
      <w:r>
        <w:rPr>
          <w:rFonts w:hint="eastAsia" w:ascii="宋体" w:hAnsi="宋体"/>
          <w:szCs w:val="21"/>
          <w:lang w:eastAsia="zh-CN"/>
        </w:rPr>
        <w:t xml:space="preserve">》以</w:t>
      </w:r>
      <w:r>
        <w:rPr>
          <w:rFonts w:ascii="宋体" w:hAnsi="宋体"/>
          <w:szCs w:val="21"/>
        </w:rPr>
        <w:t xml:space="preserve">及国家、省、市建设主管部门发布的有关现行政策性文件等</w:t>
      </w:r>
      <w:r>
        <w:rPr>
          <w:rFonts w:hint="eastAsia" w:ascii="宋体" w:hAnsi="宋体"/>
          <w:szCs w:val="21"/>
        </w:rPr>
        <w:t xml:space="preserve">。</w:t>
      </w:r>
      <w:r/>
    </w:p>
    <w:p>
      <w:pPr>
        <w:spacing w:line="360" w:lineRule="auto"/>
        <w:rPr>
          <w:rFonts w:ascii="黑体" w:hAnsi="黑体" w:eastAsia="黑体"/>
          <w:b/>
          <w:sz w:val="24"/>
        </w:rPr>
      </w:pPr>
      <w:r/>
      <w:bookmarkStart w:id="212" w:name="_Toc419045103"/>
      <w:r/>
      <w:bookmarkStart w:id="213" w:name="_Toc66723164"/>
      <w:r/>
      <w:bookmarkStart w:id="214" w:name="_Toc422322527"/>
      <w:r>
        <w:rPr>
          <w:rFonts w:hint="eastAsia" w:ascii="黑体" w:hAnsi="黑体" w:eastAsia="黑体"/>
          <w:b/>
          <w:sz w:val="24"/>
        </w:rPr>
        <w:t xml:space="preserve">2.委托人的义务</w:t>
      </w:r>
      <w:bookmarkEnd w:id="212"/>
      <w:r/>
      <w:bookmarkEnd w:id="213"/>
      <w:r/>
      <w:bookmarkEnd w:id="214"/>
      <w:r/>
      <w:r/>
    </w:p>
    <w:p>
      <w:pPr>
        <w:ind w:firstLine="422"/>
        <w:spacing w:line="360" w:lineRule="auto"/>
        <w:rPr>
          <w:rFonts w:ascii="宋体" w:hAnsi="宋体"/>
          <w:b/>
          <w:szCs w:val="21"/>
        </w:rPr>
      </w:pPr>
      <w:r/>
      <w:bookmarkStart w:id="215" w:name="_Toc419045104"/>
      <w:r/>
      <w:bookmarkStart w:id="216" w:name="_Toc66723165"/>
      <w:r/>
      <w:bookmarkStart w:id="217" w:name="_Toc422322528"/>
      <w:r>
        <w:rPr>
          <w:rFonts w:hint="eastAsia" w:ascii="宋体" w:hAnsi="宋体"/>
          <w:b/>
          <w:szCs w:val="21"/>
        </w:rPr>
        <w:t xml:space="preserve">2.1提供资料</w:t>
      </w:r>
      <w:bookmarkEnd w:id="215"/>
      <w:r/>
      <w:bookmarkEnd w:id="216"/>
      <w:r/>
      <w:bookmarkEnd w:id="217"/>
      <w:r/>
      <w:r/>
    </w:p>
    <w:p>
      <w:pPr>
        <w:ind w:firstLine="420"/>
        <w:spacing w:line="360" w:lineRule="auto"/>
        <w:rPr>
          <w:rFonts w:ascii="宋体" w:hAnsi="宋体"/>
          <w:szCs w:val="21"/>
        </w:rPr>
      </w:pPr>
      <w:r>
        <w:rPr>
          <w:rFonts w:hint="eastAsia" w:ascii="宋体" w:hAnsi="宋体"/>
          <w:szCs w:val="21"/>
        </w:rPr>
        <w:t xml:space="preserve">委托人按照附录C约定无偿向咨询人提供与本合同咨询业务有关资料的时间为：按委托人要求。</w:t>
      </w:r>
      <w:r/>
    </w:p>
    <w:p>
      <w:pPr>
        <w:ind w:firstLine="420"/>
        <w:spacing w:line="360" w:lineRule="auto"/>
        <w:rPr>
          <w:rFonts w:ascii="宋体" w:hAnsi="宋体"/>
          <w:szCs w:val="21"/>
        </w:rPr>
      </w:pPr>
      <w:r>
        <w:rPr>
          <w:rFonts w:hint="eastAsia" w:ascii="宋体" w:hAnsi="宋体"/>
          <w:szCs w:val="21"/>
        </w:rPr>
        <w:t xml:space="preserve">咨询人应主动收集、整理与项目工作相关的资料，委托人给予相应配合；当部分材料暂不齐全的，</w:t>
      </w:r>
      <w:r>
        <w:rPr>
          <w:rFonts w:hint="eastAsia" w:ascii="宋体" w:hAnsi="宋体"/>
          <w:szCs w:val="21"/>
          <w:lang w:eastAsia="zh-CN"/>
        </w:rPr>
        <w:t xml:space="preserve">应</w:t>
      </w:r>
      <w:r>
        <w:rPr>
          <w:rFonts w:hint="eastAsia" w:ascii="宋体" w:hAnsi="宋体"/>
          <w:szCs w:val="21"/>
        </w:rPr>
        <w:t xml:space="preserve">给出合理化建议，以推进解决项目为目标，不得因此拖延或停滞工作。</w:t>
      </w:r>
      <w:r/>
    </w:p>
    <w:p>
      <w:pPr>
        <w:ind w:firstLine="422"/>
        <w:spacing w:line="360" w:lineRule="auto"/>
        <w:rPr>
          <w:rFonts w:ascii="宋体" w:hAnsi="宋体"/>
          <w:b/>
          <w:szCs w:val="21"/>
        </w:rPr>
      </w:pPr>
      <w:r/>
      <w:bookmarkStart w:id="218" w:name="_Toc419045105"/>
      <w:r/>
      <w:bookmarkStart w:id="219" w:name="_Toc422322529"/>
      <w:r/>
      <w:bookmarkStart w:id="220" w:name="_Toc66723166"/>
      <w:r>
        <w:rPr>
          <w:rFonts w:hint="eastAsia" w:ascii="宋体" w:hAnsi="宋体"/>
          <w:b/>
          <w:szCs w:val="21"/>
        </w:rPr>
        <w:t xml:space="preserve">2.2提供工作条件</w:t>
      </w:r>
      <w:bookmarkEnd w:id="218"/>
      <w:r/>
      <w:bookmarkEnd w:id="219"/>
      <w:r/>
      <w:bookmarkEnd w:id="220"/>
      <w:r/>
      <w:r/>
    </w:p>
    <w:p>
      <w:pPr>
        <w:ind w:firstLine="420"/>
        <w:spacing w:line="360" w:lineRule="auto"/>
        <w:rPr>
          <w:rFonts w:ascii="宋体" w:hAnsi="宋体"/>
          <w:szCs w:val="21"/>
        </w:rPr>
      </w:pPr>
      <w:r>
        <w:rPr>
          <w:rFonts w:hint="eastAsia" w:ascii="宋体" w:hAnsi="宋体"/>
          <w:szCs w:val="21"/>
        </w:rPr>
        <w:t xml:space="preserve">2.2.1项目咨询人员使用附录D中由委托人提供的房屋及设备，支付使用费的标准为：</w:t>
      </w:r>
      <w:r>
        <w:rPr>
          <w:rFonts w:hint="eastAsia" w:ascii="宋体" w:hAnsi="宋体"/>
          <w:szCs w:val="21"/>
          <w:u w:val="single"/>
        </w:rPr>
        <w:t xml:space="preserve"> / </w:t>
      </w:r>
      <w:r>
        <w:rPr>
          <w:rFonts w:hint="eastAsia" w:ascii="宋体" w:hAnsi="宋体"/>
          <w:szCs w:val="21"/>
        </w:rPr>
        <w:t xml:space="preserve">。</w:t>
      </w:r>
      <w:r/>
    </w:p>
    <w:p>
      <w:pPr>
        <w:ind w:firstLine="422"/>
        <w:spacing w:line="360" w:lineRule="auto"/>
        <w:rPr>
          <w:rFonts w:ascii="宋体" w:hAnsi="宋体"/>
          <w:b/>
          <w:szCs w:val="21"/>
        </w:rPr>
      </w:pPr>
      <w:r/>
      <w:bookmarkStart w:id="221" w:name="_Toc66723167"/>
      <w:r/>
      <w:bookmarkStart w:id="222" w:name="_Toc419045106"/>
      <w:r/>
      <w:bookmarkStart w:id="223" w:name="_Toc422322530"/>
      <w:r>
        <w:rPr>
          <w:rFonts w:hint="eastAsia" w:ascii="宋体" w:hAnsi="宋体"/>
          <w:b/>
          <w:szCs w:val="21"/>
        </w:rPr>
        <w:t xml:space="preserve">2.3委托人代表</w:t>
      </w:r>
      <w:bookmarkEnd w:id="221"/>
      <w:r/>
      <w:bookmarkEnd w:id="222"/>
      <w:r/>
      <w:bookmarkEnd w:id="223"/>
      <w:r/>
      <w:r/>
    </w:p>
    <w:p>
      <w:pPr>
        <w:ind w:firstLine="420"/>
        <w:spacing w:line="360" w:lineRule="auto"/>
        <w:rPr>
          <w:rFonts w:ascii="宋体" w:hAnsi="宋体"/>
          <w:szCs w:val="21"/>
        </w:rPr>
      </w:pPr>
      <w:r>
        <w:rPr>
          <w:rFonts w:hint="eastAsia" w:ascii="宋体" w:hAnsi="宋体"/>
          <w:szCs w:val="21"/>
        </w:rPr>
        <w:t xml:space="preserve">委托人代表为</w:t>
      </w:r>
      <w:r>
        <w:rPr>
          <w:rFonts w:hint="eastAsia" w:ascii="宋体" w:hAnsi="宋体"/>
          <w:szCs w:val="21"/>
          <w:lang w:eastAsia="zh-CN"/>
        </w:rPr>
        <w:t xml:space="preserve">：</w:t>
      </w:r>
      <w:r>
        <w:rPr>
          <w:rFonts w:hint="eastAsia" w:ascii="宋体" w:hAnsi="宋体"/>
          <w:szCs w:val="21"/>
        </w:rPr>
        <w:t xml:space="preserve">其权限范围：监督跟踪审计组遵守政府和行业主管部门有关工程造价咨询的法规、规范、标准和指导规程。</w:t>
      </w:r>
      <w:r/>
    </w:p>
    <w:p>
      <w:pPr>
        <w:ind w:firstLine="422"/>
        <w:spacing w:line="360" w:lineRule="auto"/>
        <w:rPr>
          <w:rFonts w:ascii="宋体" w:hAnsi="宋体"/>
          <w:b/>
          <w:szCs w:val="21"/>
        </w:rPr>
      </w:pPr>
      <w:r/>
      <w:bookmarkStart w:id="224" w:name="_Toc66723168"/>
      <w:r/>
      <w:bookmarkStart w:id="225" w:name="_Toc422322531"/>
      <w:r>
        <w:rPr>
          <w:rFonts w:hint="eastAsia" w:ascii="宋体" w:hAnsi="宋体"/>
          <w:b/>
          <w:szCs w:val="21"/>
        </w:rPr>
        <w:t xml:space="preserve">2.4答复</w:t>
      </w:r>
      <w:bookmarkEnd w:id="224"/>
      <w:r/>
      <w:bookmarkEnd w:id="225"/>
      <w:r/>
      <w:r/>
    </w:p>
    <w:p>
      <w:pPr>
        <w:ind w:firstLine="420"/>
        <w:spacing w:line="360" w:lineRule="auto"/>
        <w:rPr>
          <w:rFonts w:ascii="宋体" w:hAnsi="宋体"/>
          <w:szCs w:val="21"/>
        </w:rPr>
      </w:pPr>
      <w:r>
        <w:rPr>
          <w:rFonts w:hint="eastAsia" w:ascii="宋体" w:hAnsi="宋体"/>
          <w:szCs w:val="21"/>
        </w:rPr>
        <w:t xml:space="preserve">委托人同意在_</w:t>
      </w:r>
      <w:r>
        <w:rPr>
          <w:rFonts w:ascii="宋体" w:hAnsi="宋体"/>
          <w:szCs w:val="21"/>
        </w:rPr>
        <w:t xml:space="preserve">7</w:t>
      </w:r>
      <w:r>
        <w:rPr>
          <w:rFonts w:hint="eastAsia" w:ascii="宋体" w:hAnsi="宋体"/>
          <w:szCs w:val="21"/>
        </w:rPr>
        <w:t xml:space="preserve">__日内，对咨询人书面提交并要求做出决定的事宜给予书面答复。若在合同期限内未回复的，咨询人应再次报告或沟通，以解决问题为原则，不得作为逾期回复视为认可。</w:t>
      </w:r>
      <w:r/>
    </w:p>
    <w:p>
      <w:pPr>
        <w:spacing w:line="360" w:lineRule="auto"/>
        <w:rPr>
          <w:rFonts w:ascii="黑体" w:hAnsi="黑体" w:eastAsia="黑体"/>
          <w:b/>
          <w:sz w:val="24"/>
        </w:rPr>
      </w:pPr>
      <w:r/>
      <w:bookmarkStart w:id="226" w:name="_Toc419045107"/>
      <w:r/>
      <w:bookmarkStart w:id="227" w:name="_Toc66723169"/>
      <w:r/>
      <w:bookmarkStart w:id="228" w:name="_Toc422322532"/>
      <w:r>
        <w:rPr>
          <w:rFonts w:hint="eastAsia" w:ascii="黑体" w:hAnsi="黑体" w:eastAsia="黑体"/>
          <w:b/>
          <w:sz w:val="24"/>
        </w:rPr>
        <w:t xml:space="preserve">3.咨询人的义务</w:t>
      </w:r>
      <w:bookmarkEnd w:id="226"/>
      <w:r/>
      <w:bookmarkEnd w:id="227"/>
      <w:r/>
      <w:bookmarkEnd w:id="228"/>
      <w:r/>
      <w:r/>
    </w:p>
    <w:p>
      <w:pPr>
        <w:ind w:firstLine="422"/>
        <w:spacing w:line="360" w:lineRule="auto"/>
        <w:rPr>
          <w:rFonts w:ascii="宋体" w:hAnsi="宋体"/>
          <w:b/>
          <w:szCs w:val="21"/>
        </w:rPr>
      </w:pPr>
      <w:r/>
      <w:bookmarkStart w:id="229" w:name="_Toc419045109"/>
      <w:r/>
      <w:bookmarkStart w:id="230" w:name="_Toc422322533"/>
      <w:r/>
      <w:bookmarkStart w:id="231" w:name="_Toc66723170"/>
      <w:r>
        <w:rPr>
          <w:rFonts w:hint="eastAsia" w:ascii="宋体" w:hAnsi="宋体"/>
          <w:b/>
          <w:szCs w:val="21"/>
        </w:rPr>
        <w:t xml:space="preserve">3.1项目咨询团队及人员</w:t>
      </w:r>
      <w:bookmarkEnd w:id="229"/>
      <w:r/>
      <w:bookmarkEnd w:id="230"/>
      <w:r/>
      <w:bookmarkEnd w:id="231"/>
      <w:r/>
      <w:r/>
    </w:p>
    <w:p>
      <w:pPr>
        <w:ind w:firstLine="420"/>
        <w:spacing w:line="360" w:lineRule="auto"/>
        <w:rPr>
          <w:rFonts w:ascii="宋体" w:hAnsi="宋体"/>
          <w:szCs w:val="21"/>
        </w:rPr>
      </w:pPr>
      <w:r>
        <w:rPr>
          <w:rFonts w:hint="eastAsia" w:ascii="宋体" w:hAnsi="宋体"/>
          <w:szCs w:val="21"/>
        </w:rPr>
        <w:t xml:space="preserve">3.1.1项目咨询团队的主要人员应具有注册造价师 资格条件，团队人员的数量为人，其中驻场人员（项目实施期间每天驻场人员不少于2人，驻场人员具备注册造价师资格或一级造价师资格）。按委托人要求参加考勤、值班（值班人数不少于1人），参加每周召开例会（无法参加须提前向委托人书面请假）、参加隐蔽工程现场签证见证等工作。</w:t>
      </w:r>
      <w:r/>
    </w:p>
    <w:p>
      <w:pPr>
        <w:ind w:firstLine="420"/>
        <w:spacing w:line="360" w:lineRule="auto"/>
        <w:rPr>
          <w:rFonts w:ascii="宋体" w:hAnsi="宋体"/>
          <w:szCs w:val="21"/>
        </w:rPr>
      </w:pPr>
      <w:r>
        <w:rPr>
          <w:rFonts w:hint="eastAsia" w:ascii="宋体" w:hAnsi="宋体"/>
          <w:szCs w:val="21"/>
        </w:rPr>
        <w:t xml:space="preserve">3.1.2项目负责人为</w:t>
      </w:r>
      <w:r>
        <w:rPr>
          <w:rFonts w:hint="eastAsia" w:ascii="宋体" w:hAnsi="宋体"/>
          <w:szCs w:val="21"/>
          <w:u w:val="none"/>
        </w:rPr>
        <w:t xml:space="preserve">：</w:t>
      </w:r>
      <w:r>
        <w:rPr>
          <w:rFonts w:hint="eastAsia" w:ascii="宋体" w:hAnsi="宋体"/>
          <w:szCs w:val="21"/>
          <w:u w:val="single"/>
          <w:lang w:val="en-US" w:eastAsia="zh-CN"/>
        </w:rPr>
        <w:t xml:space="preserve">       </w:t>
      </w:r>
      <w:r>
        <w:rPr>
          <w:rFonts w:hint="eastAsia" w:ascii="宋体" w:hAnsi="宋体"/>
          <w:szCs w:val="21"/>
        </w:rPr>
        <w:t xml:space="preserve">（ 联系电话：</w:t>
      </w:r>
      <w:r>
        <w:rPr>
          <w:rFonts w:hint="eastAsia" w:ascii="宋体" w:hAnsi="宋体"/>
          <w:szCs w:val="21"/>
          <w:u w:val="single"/>
          <w:lang w:val="en-US" w:eastAsia="zh-CN"/>
        </w:rPr>
        <w:t xml:space="preserve">       </w:t>
      </w:r>
      <w:r>
        <w:rPr>
          <w:rFonts w:hint="eastAsia" w:ascii="宋体" w:hAnsi="宋体"/>
          <w:szCs w:val="21"/>
        </w:rPr>
        <w:t xml:space="preserve">），项目负责人为履行本合同的权限为：</w:t>
      </w:r>
      <w:r>
        <w:rPr>
          <w:rFonts w:hint="eastAsia" w:ascii="宋体" w:hAnsi="宋体"/>
          <w:szCs w:val="21"/>
          <w:u w:val="single"/>
        </w:rPr>
        <w:t xml:space="preserve">负责本咨询项目的具体实施及与委托方的联系等事宜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3.1.3咨询人更换项目咨询团队其他咨询人员的约定：需征询委托人并取得委托人书面同意。</w:t>
      </w:r>
      <w:r/>
    </w:p>
    <w:p>
      <w:pPr>
        <w:ind w:firstLine="420"/>
        <w:spacing w:line="360" w:lineRule="auto"/>
        <w:rPr>
          <w:rFonts w:ascii="宋体" w:hAnsi="宋体"/>
          <w:szCs w:val="21"/>
        </w:rPr>
      </w:pPr>
      <w:r>
        <w:rPr>
          <w:rFonts w:hint="eastAsia" w:ascii="宋体" w:hAnsi="宋体"/>
          <w:szCs w:val="21"/>
        </w:rPr>
        <w:t xml:space="preserve">3.1.4委托人要求更换咨询人员的情形还包括：不能胜任咨询工作，不具备审核资格，不服从工作安排，存在违规行为，委托人认为不适宜进行咨询工作的其他情形。</w:t>
      </w:r>
      <w:r/>
    </w:p>
    <w:p>
      <w:pPr>
        <w:ind w:firstLine="422"/>
        <w:spacing w:line="360" w:lineRule="auto"/>
        <w:rPr>
          <w:rFonts w:ascii="宋体" w:hAnsi="宋体"/>
          <w:b/>
          <w:szCs w:val="21"/>
        </w:rPr>
      </w:pPr>
      <w:r/>
      <w:bookmarkStart w:id="232" w:name="_Toc422322534"/>
      <w:r/>
      <w:bookmarkStart w:id="233" w:name="_Toc66723171"/>
      <w:r/>
      <w:bookmarkStart w:id="234" w:name="_Toc419045110"/>
      <w:r>
        <w:rPr>
          <w:rFonts w:hint="eastAsia" w:ascii="宋体" w:hAnsi="宋体"/>
          <w:b/>
          <w:szCs w:val="21"/>
        </w:rPr>
        <w:t xml:space="preserve">3.2咨询人的工作要求</w:t>
      </w:r>
      <w:bookmarkEnd w:id="232"/>
      <w:r/>
      <w:bookmarkEnd w:id="233"/>
      <w:r/>
      <w:bookmarkEnd w:id="234"/>
      <w:r/>
      <w:r/>
    </w:p>
    <w:p>
      <w:pPr>
        <w:ind w:firstLine="420"/>
        <w:spacing w:line="360" w:lineRule="auto"/>
        <w:rPr>
          <w:rFonts w:ascii="宋体" w:hAnsi="宋体"/>
          <w:szCs w:val="21"/>
        </w:rPr>
      </w:pPr>
      <w:r>
        <w:rPr>
          <w:rFonts w:hint="eastAsia" w:ascii="宋体" w:hAnsi="宋体"/>
          <w:szCs w:val="21"/>
        </w:rPr>
        <w:t xml:space="preserve">3.2.1咨询人向委托人提供有关资料的时间：</w:t>
      </w:r>
      <w:r>
        <w:rPr>
          <w:rFonts w:hint="eastAsia" w:ascii="宋体" w:hAnsi="宋体"/>
          <w:szCs w:val="21"/>
          <w:u w:val="single"/>
        </w:rPr>
        <w:t xml:space="preserve">按委托人要求</w:t>
      </w:r>
      <w:r>
        <w:rPr>
          <w:rFonts w:hint="eastAsia" w:ascii="宋体" w:hAnsi="宋体"/>
          <w:szCs w:val="21"/>
        </w:rPr>
        <w:t xml:space="preserve">。咨询人向委托人提供的资料还包括：</w:t>
      </w:r>
      <w:r>
        <w:rPr>
          <w:rFonts w:hint="eastAsia" w:ascii="宋体" w:hAnsi="宋体"/>
          <w:szCs w:val="21"/>
          <w:u w:val="single"/>
        </w:rPr>
        <w:t xml:space="preserve">按委托人要求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3.2.2咨询人向委托人提供咨询成果文件的名称、组成、时间、份数及质量标准：按委托人要求，完成审计底稿、审计意见、审计报告编制、定期汇报（审计周报、月报、季报、年报）、重大事项报告、阶段性年度跟踪审计报告和全过程跟踪审计总报告等，完成江北新区建设工程审计系统和重大项目审计系统信息维护和备案，做好审计档案整理和移交。</w:t>
      </w:r>
      <w:r/>
    </w:p>
    <w:p>
      <w:pPr>
        <w:ind w:firstLine="420"/>
        <w:spacing w:line="360" w:lineRule="auto"/>
        <w:rPr>
          <w:rFonts w:ascii="宋体" w:hAnsi="宋体"/>
          <w:szCs w:val="21"/>
        </w:rPr>
      </w:pPr>
      <w:r>
        <w:rPr>
          <w:rFonts w:hint="eastAsia" w:ascii="宋体" w:hAnsi="宋体"/>
          <w:szCs w:val="21"/>
        </w:rPr>
        <w:t xml:space="preserve">审计报告应提交委托书面报告8份及相应电子版1份，质量符合行业规范、时间满足委托人要求。</w:t>
      </w:r>
      <w:r/>
    </w:p>
    <w:p>
      <w:pPr>
        <w:ind w:firstLine="420"/>
        <w:spacing w:line="360" w:lineRule="auto"/>
        <w:rPr>
          <w:rFonts w:ascii="宋体" w:hAnsi="宋体"/>
          <w:szCs w:val="21"/>
        </w:rPr>
      </w:pPr>
      <w:r>
        <w:rPr>
          <w:rFonts w:hint="eastAsia" w:ascii="宋体" w:hAnsi="宋体"/>
          <w:szCs w:val="21"/>
        </w:rPr>
        <w:t xml:space="preserve">审计成果（包括过程审核成果及最终成果）质量要求应符合《建设工程造价咨询成果文件质量标准》CECA/GC72012Q要求，准确率控制在±2%以内。</w:t>
      </w:r>
      <w:r/>
    </w:p>
    <w:p>
      <w:pPr>
        <w:ind w:firstLine="420"/>
        <w:spacing w:line="360" w:lineRule="auto"/>
        <w:rPr>
          <w:rFonts w:ascii="宋体" w:hAnsi="宋体"/>
          <w:szCs w:val="21"/>
        </w:rPr>
      </w:pPr>
      <w:r>
        <w:rPr>
          <w:rFonts w:hint="eastAsia" w:ascii="宋体" w:hAnsi="宋体"/>
          <w:szCs w:val="21"/>
        </w:rPr>
        <w:t xml:space="preserve">审计档案应提交纸质档案</w:t>
      </w:r>
      <w:r>
        <w:rPr>
          <w:rFonts w:ascii="宋体" w:hAnsi="宋体"/>
          <w:szCs w:val="21"/>
        </w:rPr>
        <w:t xml:space="preserve">2</w:t>
      </w:r>
      <w:r>
        <w:rPr>
          <w:rFonts w:hint="eastAsia" w:ascii="宋体" w:hAnsi="宋体"/>
          <w:szCs w:val="21"/>
        </w:rPr>
        <w:t xml:space="preserve">份及电子档案1份，</w:t>
      </w:r>
      <w:r>
        <w:rPr>
          <w:rFonts w:ascii="宋体" w:hAnsi="宋体"/>
          <w:szCs w:val="21"/>
        </w:rPr>
        <w:t xml:space="preserve">审计档案质量应符合</w:t>
      </w:r>
      <w:r>
        <w:rPr>
          <w:rFonts w:hint="eastAsia" w:ascii="宋体" w:hAnsi="宋体"/>
          <w:szCs w:val="21"/>
        </w:rPr>
        <w:t xml:space="preserve">《南京市工程造价咨询业务档案管理手册》（2014）。</w:t>
      </w:r>
      <w:r/>
    </w:p>
    <w:p>
      <w:pPr>
        <w:ind w:firstLine="420"/>
        <w:spacing w:line="360" w:lineRule="auto"/>
        <w:rPr>
          <w:rFonts w:ascii="宋体" w:hAnsi="宋体"/>
          <w:szCs w:val="21"/>
        </w:rPr>
      </w:pPr>
      <w:r>
        <w:rPr>
          <w:rFonts w:hint="eastAsia" w:ascii="宋体" w:hAnsi="宋体"/>
          <w:szCs w:val="21"/>
        </w:rPr>
        <w:t xml:space="preserve">江北新区建设工程审计系统和重大项目审计系统信息维护和备案内容和质量应符合委托人要求。详见附录B。</w:t>
      </w:r>
      <w:r/>
    </w:p>
    <w:p>
      <w:pPr>
        <w:ind w:firstLine="420"/>
        <w:spacing w:line="360" w:lineRule="auto"/>
        <w:rPr>
          <w:rFonts w:ascii="宋体" w:hAnsi="宋体"/>
          <w:szCs w:val="21"/>
        </w:rPr>
      </w:pPr>
      <w:r>
        <w:rPr>
          <w:rFonts w:hint="eastAsia" w:ascii="宋体" w:hAnsi="宋体"/>
          <w:szCs w:val="21"/>
        </w:rPr>
        <w:t xml:space="preserve">3.2.4咨询人应在收到委托人以书面形式提出的建议或者异议3日内给予书面答复。</w:t>
      </w:r>
      <w:r/>
    </w:p>
    <w:p>
      <w:pPr>
        <w:ind w:firstLine="422"/>
        <w:spacing w:line="360" w:lineRule="auto"/>
        <w:rPr>
          <w:rFonts w:ascii="宋体" w:hAnsi="宋体"/>
          <w:b/>
          <w:szCs w:val="21"/>
        </w:rPr>
      </w:pPr>
      <w:r/>
      <w:bookmarkStart w:id="235" w:name="_Toc66723172"/>
      <w:r/>
      <w:bookmarkStart w:id="236" w:name="_Toc419045111"/>
      <w:r/>
      <w:bookmarkStart w:id="237" w:name="_Toc422322535"/>
      <w:r>
        <w:rPr>
          <w:rFonts w:hint="eastAsia" w:ascii="宋体" w:hAnsi="宋体"/>
          <w:b/>
          <w:szCs w:val="21"/>
        </w:rPr>
        <w:t xml:space="preserve">3.3咨询人的工作依据</w:t>
      </w:r>
      <w:bookmarkEnd w:id="235"/>
      <w:r/>
      <w:bookmarkEnd w:id="236"/>
      <w:r/>
      <w:bookmarkEnd w:id="237"/>
      <w:r/>
      <w:r/>
    </w:p>
    <w:p>
      <w:pPr>
        <w:ind w:firstLine="420"/>
        <w:spacing w:line="360" w:lineRule="auto"/>
        <w:rPr>
          <w:rFonts w:ascii="宋体" w:hAnsi="宋体"/>
          <w:szCs w:val="21"/>
        </w:rPr>
      </w:pPr>
      <w:r>
        <w:rPr>
          <w:rFonts w:hint="eastAsia" w:ascii="宋体" w:hAnsi="宋体"/>
          <w:szCs w:val="21"/>
        </w:rPr>
        <w:t xml:space="preserve">经</w:t>
      </w:r>
      <w:r>
        <w:rPr>
          <w:rFonts w:hint="eastAsia" w:ascii="宋体" w:hAnsi="宋体"/>
          <w:szCs w:val="21"/>
          <w:lang w:eastAsia="zh-CN"/>
        </w:rPr>
        <w:t xml:space="preserve">双方</w:t>
      </w:r>
      <w:r>
        <w:rPr>
          <w:rFonts w:hint="eastAsia" w:ascii="宋体" w:hAnsi="宋体"/>
          <w:szCs w:val="21"/>
        </w:rPr>
        <w:t xml:space="preserve">协商，本合同约定的造价咨询服务适用的技术标准、规范、定额等工作依据为：《建设工程工程量清单计价规范》、江苏省相关工程计价表及国家、省、市现行规范及规定等。</w:t>
      </w:r>
      <w:r/>
    </w:p>
    <w:p>
      <w:pPr>
        <w:ind w:firstLine="422"/>
        <w:spacing w:line="360" w:lineRule="auto"/>
        <w:rPr>
          <w:rFonts w:ascii="宋体" w:hAnsi="宋体"/>
          <w:b/>
          <w:szCs w:val="21"/>
        </w:rPr>
      </w:pPr>
      <w:r/>
      <w:bookmarkStart w:id="238" w:name="_Toc422322536"/>
      <w:r/>
      <w:bookmarkStart w:id="239" w:name="_Toc419045112"/>
      <w:r/>
      <w:bookmarkStart w:id="240" w:name="_Toc66723173"/>
      <w:r>
        <w:rPr>
          <w:rFonts w:hint="eastAsia" w:ascii="宋体" w:hAnsi="宋体"/>
          <w:b/>
          <w:szCs w:val="21"/>
        </w:rPr>
        <w:t xml:space="preserve">3.4使用委托人房屋及设备的返还</w:t>
      </w:r>
      <w:bookmarkEnd w:id="238"/>
      <w:r/>
      <w:bookmarkEnd w:id="239"/>
      <w:r/>
      <w:bookmarkEnd w:id="240"/>
      <w:r/>
      <w:r/>
    </w:p>
    <w:p>
      <w:pPr>
        <w:ind w:firstLine="420"/>
        <w:spacing w:line="360" w:lineRule="auto"/>
        <w:rPr>
          <w:rFonts w:ascii="宋体" w:hAnsi="宋体"/>
          <w:szCs w:val="21"/>
        </w:rPr>
      </w:pPr>
      <w:r>
        <w:rPr>
          <w:rFonts w:hint="eastAsia" w:ascii="宋体" w:hAnsi="宋体"/>
          <w:szCs w:val="21"/>
        </w:rPr>
        <w:t xml:space="preserve">咨询人应在本合同终止后7日内移交委托人提供的房屋及设备，移交的方式为 恢复原貌，交还钥匙。</w:t>
      </w:r>
      <w:r/>
    </w:p>
    <w:p>
      <w:pPr>
        <w:spacing w:line="360" w:lineRule="auto"/>
        <w:rPr>
          <w:rFonts w:ascii="黑体" w:hAnsi="黑体" w:eastAsia="黑体"/>
          <w:b/>
          <w:sz w:val="24"/>
        </w:rPr>
      </w:pPr>
      <w:r/>
      <w:bookmarkStart w:id="241" w:name="_Toc422322537"/>
      <w:r/>
      <w:bookmarkStart w:id="242" w:name="_Toc66723174"/>
      <w:r/>
      <w:bookmarkStart w:id="243" w:name="_Toc419045113"/>
      <w:r>
        <w:rPr>
          <w:rFonts w:hint="eastAsia" w:ascii="黑体" w:hAnsi="黑体" w:eastAsia="黑体"/>
          <w:b/>
          <w:sz w:val="24"/>
        </w:rPr>
        <w:t xml:space="preserve">4.违约责任</w:t>
      </w:r>
      <w:bookmarkEnd w:id="241"/>
      <w:r/>
      <w:bookmarkEnd w:id="242"/>
      <w:r/>
      <w:bookmarkEnd w:id="243"/>
      <w:r/>
      <w:r/>
    </w:p>
    <w:p>
      <w:pPr>
        <w:ind w:firstLine="422"/>
        <w:spacing w:line="360" w:lineRule="auto"/>
        <w:rPr>
          <w:rFonts w:ascii="宋体" w:hAnsi="宋体"/>
          <w:b/>
          <w:szCs w:val="21"/>
        </w:rPr>
      </w:pPr>
      <w:r/>
      <w:bookmarkStart w:id="244" w:name="_Toc422322538"/>
      <w:r/>
      <w:bookmarkStart w:id="245" w:name="_Toc66723175"/>
      <w:r>
        <w:rPr>
          <w:rFonts w:hint="eastAsia" w:ascii="宋体" w:hAnsi="宋体"/>
          <w:b/>
          <w:szCs w:val="21"/>
        </w:rPr>
        <w:t xml:space="preserve">4.1委托人的违约责任</w:t>
      </w:r>
      <w:bookmarkEnd w:id="244"/>
      <w:r/>
      <w:bookmarkEnd w:id="245"/>
      <w:r/>
      <w:r/>
    </w:p>
    <w:p>
      <w:pPr>
        <w:ind w:firstLine="420"/>
        <w:spacing w:line="360" w:lineRule="auto"/>
        <w:rPr>
          <w:rFonts w:ascii="宋体" w:hAnsi="宋体"/>
          <w:szCs w:val="21"/>
        </w:rPr>
      </w:pPr>
      <w:r>
        <w:rPr>
          <w:rFonts w:hint="eastAsia" w:ascii="宋体" w:hAnsi="宋体"/>
          <w:szCs w:val="21"/>
        </w:rPr>
        <w:t xml:space="preserve">4.1.1委托人违约金的计算及支付方法：/。</w:t>
      </w:r>
      <w:r/>
    </w:p>
    <w:p>
      <w:pPr>
        <w:ind w:firstLine="420"/>
        <w:spacing w:line="360" w:lineRule="auto"/>
        <w:rPr>
          <w:rFonts w:ascii="宋体" w:hAnsi="宋体"/>
          <w:szCs w:val="21"/>
        </w:rPr>
      </w:pPr>
      <w:r>
        <w:rPr>
          <w:rFonts w:hint="eastAsia" w:ascii="宋体" w:hAnsi="宋体"/>
          <w:szCs w:val="21"/>
        </w:rPr>
        <w:t xml:space="preserve">4.1.2委托人赔偿金额按下列方法确定并支付：按实际损失计算。</w:t>
      </w:r>
      <w:r/>
    </w:p>
    <w:p>
      <w:pPr>
        <w:ind w:firstLine="420"/>
        <w:spacing w:line="360" w:lineRule="auto"/>
        <w:rPr>
          <w:rFonts w:ascii="宋体" w:hAnsi="宋体"/>
          <w:szCs w:val="21"/>
        </w:rPr>
      </w:pPr>
      <w:r>
        <w:rPr>
          <w:rFonts w:hint="eastAsia" w:ascii="宋体" w:hAnsi="宋体"/>
          <w:szCs w:val="21"/>
        </w:rPr>
        <w:t xml:space="preserve">4.1.3 委托人逾期付款利息按下列方法计算并支付：/。</w:t>
      </w:r>
      <w:r/>
    </w:p>
    <w:p>
      <w:pPr>
        <w:ind w:firstLine="422"/>
        <w:spacing w:line="360" w:lineRule="auto"/>
        <w:rPr>
          <w:rFonts w:ascii="宋体" w:hAnsi="宋体"/>
          <w:b/>
          <w:szCs w:val="21"/>
        </w:rPr>
      </w:pPr>
      <w:r/>
      <w:bookmarkStart w:id="246" w:name="_Toc422322539"/>
      <w:r/>
      <w:bookmarkStart w:id="247" w:name="_Toc66723176"/>
      <w:r/>
      <w:bookmarkStart w:id="248" w:name="_Toc419045114"/>
      <w:r>
        <w:rPr>
          <w:rFonts w:hint="eastAsia" w:ascii="宋体" w:hAnsi="宋体"/>
          <w:b/>
          <w:szCs w:val="21"/>
        </w:rPr>
        <w:t xml:space="preserve">4.2咨询人</w:t>
      </w:r>
      <w:r>
        <w:rPr>
          <w:rFonts w:ascii="宋体" w:hAnsi="宋体"/>
          <w:b/>
          <w:szCs w:val="21"/>
        </w:rPr>
        <w:t xml:space="preserve">的违约责任</w:t>
      </w:r>
      <w:bookmarkEnd w:id="246"/>
      <w:r/>
      <w:bookmarkEnd w:id="247"/>
      <w:r/>
      <w:bookmarkEnd w:id="248"/>
      <w:r/>
      <w:r/>
    </w:p>
    <w:p>
      <w:pPr>
        <w:ind w:firstLine="420"/>
        <w:spacing w:line="360" w:lineRule="auto"/>
        <w:rPr>
          <w:rFonts w:ascii="宋体" w:hAnsi="宋体"/>
          <w:szCs w:val="21"/>
        </w:rPr>
      </w:pPr>
      <w:r>
        <w:rPr>
          <w:rFonts w:hint="eastAsia" w:ascii="宋体" w:hAnsi="宋体"/>
          <w:szCs w:val="21"/>
        </w:rPr>
        <w:t xml:space="preserve">4.2.1咨询人违约金的计算及支付方法：/。</w:t>
      </w:r>
      <w:r/>
    </w:p>
    <w:p>
      <w:pPr>
        <w:ind w:firstLine="420"/>
        <w:spacing w:line="360" w:lineRule="auto"/>
        <w:rPr>
          <w:rFonts w:ascii="宋体" w:hAnsi="宋体"/>
          <w:szCs w:val="21"/>
        </w:rPr>
      </w:pPr>
      <w:r>
        <w:rPr>
          <w:rFonts w:hint="eastAsia" w:ascii="宋体" w:hAnsi="宋体"/>
          <w:szCs w:val="21"/>
        </w:rPr>
        <w:t xml:space="preserve">4.2.2 咨询人赔偿金额按下列方法确定并支付：按实际损失计算。</w:t>
      </w:r>
      <w:r/>
    </w:p>
    <w:p>
      <w:pPr>
        <w:spacing w:line="360" w:lineRule="auto"/>
        <w:rPr>
          <w:rFonts w:ascii="黑体" w:hAnsi="黑体" w:eastAsia="黑体"/>
          <w:b/>
          <w:sz w:val="24"/>
        </w:rPr>
      </w:pPr>
      <w:r/>
      <w:bookmarkStart w:id="249" w:name="_Toc422322540"/>
      <w:r/>
      <w:bookmarkStart w:id="250" w:name="_Toc419045115"/>
      <w:r/>
      <w:bookmarkStart w:id="251" w:name="_Toc66723177"/>
      <w:r>
        <w:rPr>
          <w:rFonts w:hint="eastAsia" w:ascii="黑体" w:hAnsi="黑体" w:eastAsia="黑体"/>
          <w:b/>
          <w:sz w:val="24"/>
        </w:rPr>
        <w:t xml:space="preserve">5.支付</w:t>
      </w:r>
      <w:bookmarkEnd w:id="249"/>
      <w:r/>
      <w:bookmarkEnd w:id="250"/>
      <w:r/>
      <w:bookmarkEnd w:id="251"/>
      <w:r/>
      <w:r/>
    </w:p>
    <w:p>
      <w:pPr>
        <w:ind w:firstLine="422"/>
        <w:spacing w:line="360" w:lineRule="auto"/>
        <w:rPr>
          <w:rFonts w:ascii="宋体" w:hAnsi="宋体"/>
          <w:b/>
          <w:szCs w:val="21"/>
        </w:rPr>
      </w:pPr>
      <w:r/>
      <w:bookmarkStart w:id="252" w:name="_Toc66723178"/>
      <w:r/>
      <w:bookmarkStart w:id="253" w:name="_Toc422322541"/>
      <w:r/>
      <w:bookmarkStart w:id="254" w:name="_Toc419045116"/>
      <w:r>
        <w:rPr>
          <w:rFonts w:hint="eastAsia" w:ascii="宋体" w:hAnsi="宋体"/>
          <w:b/>
          <w:szCs w:val="21"/>
        </w:rPr>
        <w:t xml:space="preserve">5.1支付货币</w:t>
      </w:r>
      <w:bookmarkEnd w:id="252"/>
      <w:r/>
      <w:bookmarkEnd w:id="253"/>
      <w:r/>
      <w:bookmarkEnd w:id="254"/>
      <w:r/>
      <w:r/>
    </w:p>
    <w:p>
      <w:pPr>
        <w:ind w:firstLine="420"/>
        <w:spacing w:line="360" w:lineRule="auto"/>
        <w:rPr>
          <w:rFonts w:ascii="宋体" w:hAnsi="宋体"/>
          <w:szCs w:val="21"/>
        </w:rPr>
      </w:pPr>
      <w:r>
        <w:rPr>
          <w:rFonts w:hint="eastAsia" w:ascii="宋体" w:hAnsi="宋体"/>
          <w:szCs w:val="21"/>
        </w:rPr>
        <w:t xml:space="preserve">币种为：人民币，汇率为：/，其他约定：/。</w:t>
      </w:r>
      <w:r/>
    </w:p>
    <w:p>
      <w:pPr>
        <w:ind w:firstLine="422"/>
        <w:spacing w:line="360" w:lineRule="auto"/>
        <w:rPr>
          <w:rFonts w:ascii="宋体" w:hAnsi="宋体"/>
          <w:b/>
          <w:szCs w:val="21"/>
        </w:rPr>
      </w:pPr>
      <w:r/>
      <w:bookmarkStart w:id="255" w:name="_Toc66723179"/>
      <w:r/>
      <w:bookmarkStart w:id="256" w:name="_Toc419045117"/>
      <w:r/>
      <w:bookmarkStart w:id="257" w:name="_Toc422322542"/>
      <w:r>
        <w:rPr>
          <w:rFonts w:hint="eastAsia" w:ascii="宋体" w:hAnsi="宋体"/>
          <w:b/>
          <w:szCs w:val="21"/>
        </w:rPr>
        <w:t xml:space="preserve">5.2支付申请</w:t>
      </w:r>
      <w:bookmarkEnd w:id="255"/>
      <w:r/>
      <w:bookmarkEnd w:id="256"/>
      <w:r/>
      <w:bookmarkEnd w:id="257"/>
      <w:r/>
      <w:r/>
    </w:p>
    <w:p>
      <w:pPr>
        <w:ind w:firstLine="420"/>
        <w:spacing w:line="360" w:lineRule="auto"/>
        <w:rPr>
          <w:rFonts w:ascii="宋体" w:hAnsi="宋体"/>
          <w:szCs w:val="21"/>
        </w:rPr>
      </w:pPr>
      <w:r>
        <w:rPr>
          <w:rFonts w:hint="eastAsia" w:ascii="宋体" w:hAnsi="宋体"/>
          <w:szCs w:val="21"/>
        </w:rPr>
        <w:t xml:space="preserve">咨询</w:t>
      </w:r>
      <w:r>
        <w:rPr>
          <w:rFonts w:ascii="宋体" w:hAnsi="宋体"/>
          <w:szCs w:val="21"/>
        </w:rPr>
        <w:t xml:space="preserve">人应在本合同约定的每次应付款</w:t>
      </w:r>
      <w:r>
        <w:rPr>
          <w:rFonts w:hint="eastAsia" w:ascii="宋体" w:hAnsi="宋体"/>
          <w:szCs w:val="21"/>
        </w:rPr>
        <w:t xml:space="preserve">日期7日前</w:t>
      </w:r>
      <w:r>
        <w:rPr>
          <w:rFonts w:ascii="宋体" w:hAnsi="宋体"/>
          <w:szCs w:val="21"/>
        </w:rPr>
        <w:t xml:space="preserve">，向委托人提交支付申请书。</w:t>
      </w:r>
      <w:r/>
    </w:p>
    <w:p>
      <w:pPr>
        <w:ind w:firstLine="422"/>
        <w:spacing w:line="360" w:lineRule="auto"/>
        <w:rPr>
          <w:rFonts w:ascii="宋体" w:hAnsi="宋体"/>
          <w:b/>
          <w:szCs w:val="21"/>
        </w:rPr>
      </w:pPr>
      <w:r/>
      <w:bookmarkStart w:id="258" w:name="_Toc419045118"/>
      <w:r/>
      <w:bookmarkStart w:id="259" w:name="_Toc422322543"/>
      <w:r/>
      <w:bookmarkStart w:id="260" w:name="_Toc66723180"/>
      <w:r>
        <w:rPr>
          <w:rFonts w:hint="eastAsia" w:ascii="宋体" w:hAnsi="宋体"/>
          <w:b/>
          <w:szCs w:val="21"/>
        </w:rPr>
        <w:t xml:space="preserve">5.3支付酬金</w:t>
      </w:r>
      <w:bookmarkEnd w:id="258"/>
      <w:r/>
      <w:bookmarkEnd w:id="259"/>
      <w:r/>
      <w:bookmarkEnd w:id="260"/>
      <w:r/>
      <w:r/>
    </w:p>
    <w:p>
      <w:pPr>
        <w:ind w:firstLine="420"/>
        <w:spacing w:line="360" w:lineRule="auto"/>
        <w:rPr>
          <w:rFonts w:ascii="宋体" w:hAnsi="宋体"/>
          <w:szCs w:val="21"/>
        </w:rPr>
      </w:pPr>
      <w:r>
        <w:rPr>
          <w:rFonts w:hint="eastAsia" w:ascii="宋体" w:hAnsi="宋体"/>
          <w:szCs w:val="21"/>
        </w:rPr>
        <w:t xml:space="preserve">正常工作酬金的支付：</w:t>
      </w:r>
      <w:r/>
    </w:p>
    <w:p>
      <w:pPr>
        <w:ind w:firstLine="420"/>
        <w:spacing w:line="360" w:lineRule="auto"/>
        <w:rPr>
          <w:rFonts w:ascii="宋体" w:hAnsi="宋体"/>
          <w:szCs w:val="21"/>
        </w:rPr>
      </w:pPr>
      <w:r>
        <w:rPr>
          <w:rFonts w:ascii="宋体" w:hAnsi="宋体"/>
          <w:szCs w:val="21"/>
        </w:rPr>
        <w:t xml:space="preserve">首付款</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进度款</w:t>
      </w:r>
      <w:r>
        <w:rPr>
          <w:rFonts w:hint="eastAsia" w:ascii="宋体" w:hAnsi="宋体"/>
          <w:szCs w:val="21"/>
        </w:rPr>
        <w:t xml:space="preserve">：每半年支付一次，每次支付时按施工完成产值对应造价咨询费用的60%支付；工程竣工验收提交跟踪审计报告经委托人审核通过后付至按施工完成产值对应造价咨询费用80%。</w:t>
      </w:r>
      <w:r/>
    </w:p>
    <w:p>
      <w:pPr>
        <w:ind w:firstLine="420"/>
        <w:spacing w:line="360" w:lineRule="auto"/>
        <w:rPr>
          <w:rFonts w:ascii="宋体" w:hAnsi="宋体"/>
          <w:szCs w:val="21"/>
        </w:rPr>
      </w:pPr>
      <w:r>
        <w:rPr>
          <w:rFonts w:ascii="宋体" w:hAnsi="宋体"/>
          <w:szCs w:val="21"/>
        </w:rPr>
        <w:t xml:space="preserve">尾款</w:t>
      </w:r>
      <w:r>
        <w:rPr>
          <w:rFonts w:hint="eastAsia" w:ascii="宋体" w:hAnsi="宋体"/>
          <w:szCs w:val="21"/>
        </w:rPr>
        <w:t xml:space="preserve">：全部工程结算完成，</w:t>
      </w:r>
      <w:r>
        <w:rPr>
          <w:rFonts w:ascii="宋体" w:hAnsi="宋体"/>
          <w:szCs w:val="21"/>
        </w:rPr>
        <w:t xml:space="preserve">出具正式跟踪审计报告</w:t>
      </w:r>
      <w:r>
        <w:rPr>
          <w:rFonts w:hint="eastAsia" w:ascii="宋体" w:hAnsi="宋体"/>
          <w:szCs w:val="21"/>
        </w:rPr>
        <w:t xml:space="preserve">经委托人审核通过，并完成审计档案整理交付后，以</w:t>
      </w:r>
      <w:r>
        <w:rPr>
          <w:rFonts w:ascii="宋体" w:hAnsi="宋体"/>
          <w:szCs w:val="21"/>
        </w:rPr>
        <w:t xml:space="preserve">工程结算审定</w:t>
      </w:r>
      <w:r>
        <w:rPr>
          <w:rFonts w:hint="eastAsia" w:ascii="宋体" w:hAnsi="宋体"/>
          <w:szCs w:val="21"/>
        </w:rPr>
        <w:t xml:space="preserve">建安工程造价</w:t>
      </w:r>
      <w:r>
        <w:rPr>
          <w:rFonts w:ascii="宋体" w:hAnsi="宋体"/>
          <w:szCs w:val="21"/>
        </w:rPr>
        <w:t xml:space="preserve">扣除设备费用为计费基数</w:t>
      </w:r>
      <w:r>
        <w:rPr>
          <w:rFonts w:hint="eastAsia" w:ascii="宋体" w:hAnsi="宋体"/>
          <w:szCs w:val="21"/>
        </w:rPr>
        <w:t xml:space="preserve">及合同费率测算最终服务费的9</w:t>
      </w:r>
      <w:r>
        <w:rPr>
          <w:rFonts w:ascii="宋体" w:hAnsi="宋体"/>
          <w:szCs w:val="21"/>
        </w:rPr>
        <w:t xml:space="preserve">5</w:t>
      </w:r>
      <w:r>
        <w:rPr>
          <w:rFonts w:hint="eastAsia" w:ascii="宋体" w:hAnsi="宋体"/>
          <w:szCs w:val="21"/>
        </w:rPr>
        <w:t xml:space="preserve">%，余款在竣工决算完成后一次性支付。</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备注：</w:t>
      </w:r>
      <w:r>
        <w:rPr>
          <w:rFonts w:hint="eastAsia" w:ascii="宋体" w:hAnsi="宋体"/>
          <w:color w:val="auto"/>
          <w:szCs w:val="21"/>
          <w:highlight w:val="none"/>
          <w:lang w:val="en-US" w:eastAsia="zh-CN"/>
        </w:rPr>
        <w:t xml:space="preserve">1.本工程所需资金全部由新区财政资金统筹安排，发包人在收到财政拨款后转付，转付前咨询人提供等额的增值税发票，否则发包人有权拒绝付款并不承担违约责任。</w:t>
      </w:r>
      <w:r/>
    </w:p>
    <w:p>
      <w:pPr>
        <w:ind w:firstLine="420"/>
        <w:spacing w:line="360" w:lineRule="auto"/>
        <w:rPr>
          <w:rFonts w:hint="default" w:ascii="宋体" w:hAnsi="宋体"/>
          <w:color w:val="auto"/>
          <w:szCs w:val="21"/>
          <w:highlight w:val="none"/>
        </w:rPr>
      </w:pPr>
      <w:r>
        <w:rPr>
          <w:rFonts w:hint="eastAsia" w:ascii="宋体" w:hAnsi="宋体"/>
          <w:color w:val="auto"/>
          <w:szCs w:val="21"/>
          <w:highlight w:val="none"/>
          <w:lang w:val="en-US" w:eastAsia="zh-CN"/>
        </w:rPr>
        <w:t xml:space="preserve">2.设计人须向发包人支付的违约金由发包人在当次支付中予以扣除。</w:t>
      </w:r>
      <w:r/>
    </w:p>
    <w:p>
      <w:pPr>
        <w:spacing w:line="360" w:lineRule="auto"/>
        <w:rPr>
          <w:rFonts w:ascii="黑体" w:hAnsi="黑体" w:eastAsia="黑体"/>
          <w:b/>
          <w:sz w:val="24"/>
        </w:rPr>
      </w:pPr>
      <w:r/>
      <w:bookmarkStart w:id="261" w:name="_Toc419045119"/>
      <w:r/>
      <w:bookmarkStart w:id="262" w:name="_Toc422322544"/>
      <w:r/>
      <w:bookmarkStart w:id="263" w:name="_Toc66723181"/>
      <w:r>
        <w:rPr>
          <w:rFonts w:hint="eastAsia" w:ascii="黑体" w:hAnsi="黑体" w:eastAsia="黑体"/>
          <w:b/>
          <w:sz w:val="24"/>
        </w:rPr>
        <w:t xml:space="preserve">6.合同变更、解除与终止</w:t>
      </w:r>
      <w:bookmarkEnd w:id="261"/>
      <w:r/>
      <w:bookmarkEnd w:id="262"/>
      <w:r/>
      <w:bookmarkEnd w:id="263"/>
      <w:r/>
      <w:r/>
    </w:p>
    <w:p>
      <w:pPr>
        <w:ind w:firstLine="422"/>
        <w:spacing w:line="360" w:lineRule="auto"/>
        <w:rPr>
          <w:rFonts w:ascii="宋体" w:hAnsi="宋体"/>
          <w:b/>
          <w:szCs w:val="21"/>
        </w:rPr>
      </w:pPr>
      <w:r/>
      <w:bookmarkStart w:id="264" w:name="_Toc422322545"/>
      <w:r/>
      <w:bookmarkStart w:id="265" w:name="_Toc66723182"/>
      <w:r/>
      <w:bookmarkStart w:id="266" w:name="_Toc419045120"/>
      <w:r>
        <w:rPr>
          <w:rFonts w:hint="eastAsia" w:ascii="宋体" w:hAnsi="宋体"/>
          <w:b/>
          <w:szCs w:val="21"/>
        </w:rPr>
        <w:t xml:space="preserve">6.1合同变更</w:t>
      </w:r>
      <w:bookmarkEnd w:id="264"/>
      <w:r/>
      <w:bookmarkEnd w:id="265"/>
      <w:r/>
      <w:bookmarkEnd w:id="266"/>
      <w:r/>
      <w:r/>
    </w:p>
    <w:p>
      <w:pPr>
        <w:ind w:firstLine="420"/>
        <w:spacing w:line="360" w:lineRule="auto"/>
        <w:rPr>
          <w:rFonts w:ascii="宋体" w:hAnsi="宋体"/>
          <w:szCs w:val="21"/>
        </w:rPr>
      </w:pPr>
      <w:r>
        <w:rPr>
          <w:rFonts w:hint="eastAsia" w:ascii="宋体" w:hAnsi="宋体"/>
          <w:szCs w:val="21"/>
        </w:rPr>
        <w:t xml:space="preserve">6.1.2 除不可抗力外，因非咨询人原因导致本合同履行期限延长、内容增加时，附加工作酬金按下列方法确定：另行协商签署书面补充协议。 </w:t>
      </w:r>
      <w:r/>
    </w:p>
    <w:p>
      <w:pPr>
        <w:ind w:firstLine="420"/>
        <w:spacing w:line="360" w:lineRule="auto"/>
        <w:rPr>
          <w:rFonts w:ascii="宋体" w:hAnsi="宋体"/>
          <w:szCs w:val="21"/>
        </w:rPr>
      </w:pPr>
      <w:r>
        <w:rPr>
          <w:rFonts w:hint="eastAsia" w:ascii="宋体" w:hAnsi="宋体"/>
          <w:szCs w:val="21"/>
        </w:rPr>
        <w:t xml:space="preserve">6.1.4因工程规模、服务范围及内容的变化等导致咨询人的工作量增减时，服务酬金的调整方法：若有发生，按结算审定建安工程造价扣除设备费用的金额及本合同约定的费率执行。</w:t>
      </w:r>
      <w:r/>
    </w:p>
    <w:p>
      <w:pPr>
        <w:ind w:firstLine="422"/>
        <w:spacing w:line="360" w:lineRule="auto"/>
        <w:rPr>
          <w:rFonts w:ascii="宋体" w:hAnsi="宋体"/>
          <w:b/>
          <w:szCs w:val="21"/>
        </w:rPr>
      </w:pPr>
      <w:r/>
      <w:bookmarkStart w:id="267" w:name="_Toc66723183"/>
      <w:r/>
      <w:bookmarkStart w:id="268" w:name="_Toc422322546"/>
      <w:r>
        <w:rPr>
          <w:rFonts w:hint="eastAsia" w:ascii="宋体" w:hAnsi="宋体"/>
          <w:b/>
          <w:szCs w:val="21"/>
        </w:rPr>
        <w:t xml:space="preserve">6.2合同解除</w:t>
      </w:r>
      <w:bookmarkEnd w:id="267"/>
      <w:r/>
      <w:bookmarkEnd w:id="268"/>
      <w:r/>
      <w:r/>
    </w:p>
    <w:p>
      <w:pPr>
        <w:ind w:firstLine="420"/>
        <w:spacing w:line="360" w:lineRule="auto"/>
        <w:rPr>
          <w:rFonts w:ascii="宋体" w:hAnsi="宋体"/>
          <w:szCs w:val="21"/>
        </w:rPr>
      </w:pPr>
      <w:r>
        <w:rPr>
          <w:rFonts w:hint="eastAsia" w:ascii="宋体" w:hAnsi="宋体"/>
          <w:szCs w:val="21"/>
        </w:rPr>
        <w:t xml:space="preserve">6.2.2</w:t>
      </w:r>
      <w:r>
        <w:rPr>
          <w:rFonts w:hint="eastAsia" w:ascii="宋体" w:hAnsi="宋体"/>
          <w:szCs w:val="21"/>
          <w:lang w:eastAsia="zh-CN"/>
        </w:rPr>
        <w:t xml:space="preserve">双方</w:t>
      </w:r>
      <w:r>
        <w:rPr>
          <w:rFonts w:hint="eastAsia" w:ascii="宋体" w:hAnsi="宋体"/>
          <w:szCs w:val="21"/>
        </w:rPr>
        <w:t xml:space="preserve">约定解除合同的条件还包括：（1）咨询人承诺拟派造价咨询项目负责人和其他造价咨询项目组成员人员按响应文件内容不得擅自更改，开工或施工过程中，如有更改，须书面提出申请，经委托方认可的具备资格的人员方可替换，如咨询人擅自变更项目负责人和项目组成员，委托方有权解除合同，并追究</w:t>
      </w:r>
      <w:r>
        <w:rPr>
          <w:rFonts w:hint="eastAsia" w:ascii="宋体" w:hAnsi="宋体"/>
          <w:szCs w:val="21"/>
          <w:lang w:eastAsia="zh-CN"/>
        </w:rPr>
        <w:t xml:space="preserve">由此</w:t>
      </w:r>
      <w:r>
        <w:rPr>
          <w:rFonts w:hint="eastAsia" w:ascii="宋体" w:hAnsi="宋体"/>
          <w:szCs w:val="21"/>
        </w:rPr>
        <w:t xml:space="preserve">带来的委托人的一切损失；（2）咨询人工作如出现严重失误或服务明显达不到委托人要求（含因非委托人原因，逾期提交工作成果10日以上），委托人有权解除合同，咨询人应按约定总费用的10%支付违约金。 </w:t>
      </w:r>
      <w:r/>
    </w:p>
    <w:p>
      <w:pPr>
        <w:ind w:firstLine="420"/>
        <w:spacing w:line="360" w:lineRule="auto"/>
        <w:rPr>
          <w:rFonts w:ascii="宋体" w:hAnsi="宋体"/>
          <w:szCs w:val="21"/>
        </w:rPr>
      </w:pPr>
      <w:r>
        <w:rPr>
          <w:rFonts w:hint="eastAsia" w:ascii="宋体" w:hAnsi="宋体"/>
          <w:szCs w:val="21"/>
        </w:rPr>
        <w:t xml:space="preserve">6.2.4因不可抗力导致的合同解除，</w:t>
      </w:r>
      <w:r>
        <w:rPr>
          <w:rFonts w:hint="eastAsia" w:ascii="宋体" w:hAnsi="宋体"/>
          <w:szCs w:val="21"/>
          <w:lang w:eastAsia="zh-CN"/>
        </w:rPr>
        <w:t xml:space="preserve">双方</w:t>
      </w:r>
      <w:r>
        <w:rPr>
          <w:rFonts w:hint="eastAsia" w:ascii="宋体" w:hAnsi="宋体"/>
          <w:szCs w:val="21"/>
        </w:rPr>
        <w:t xml:space="preserve">约定损失的分担如下：另行协商签署补充协议。</w:t>
      </w:r>
      <w:r/>
    </w:p>
    <w:p>
      <w:pPr>
        <w:spacing w:line="360" w:lineRule="auto"/>
        <w:rPr>
          <w:rFonts w:ascii="黑体" w:hAnsi="黑体" w:eastAsia="黑体"/>
          <w:b/>
          <w:sz w:val="24"/>
        </w:rPr>
      </w:pPr>
      <w:r/>
      <w:bookmarkStart w:id="269" w:name="_Toc419045121"/>
      <w:r/>
      <w:bookmarkStart w:id="270" w:name="_Toc66723184"/>
      <w:r/>
      <w:bookmarkStart w:id="271" w:name="_Toc422322547"/>
      <w:r>
        <w:rPr>
          <w:rFonts w:hint="eastAsia" w:ascii="黑体" w:hAnsi="黑体" w:eastAsia="黑体"/>
          <w:b/>
          <w:sz w:val="24"/>
        </w:rPr>
        <w:t xml:space="preserve">7.争议解决</w:t>
      </w:r>
      <w:bookmarkEnd w:id="269"/>
      <w:r/>
      <w:bookmarkEnd w:id="270"/>
      <w:r/>
      <w:bookmarkEnd w:id="271"/>
      <w:r/>
      <w:r/>
    </w:p>
    <w:p>
      <w:pPr>
        <w:ind w:firstLine="422"/>
        <w:spacing w:line="360" w:lineRule="auto"/>
        <w:rPr>
          <w:rFonts w:ascii="宋体" w:hAnsi="宋体"/>
          <w:b/>
          <w:szCs w:val="21"/>
        </w:rPr>
      </w:pPr>
      <w:r/>
      <w:bookmarkStart w:id="272" w:name="_Toc66723185"/>
      <w:r>
        <w:rPr>
          <w:rFonts w:hint="eastAsia" w:ascii="宋体" w:hAnsi="宋体"/>
          <w:b/>
          <w:szCs w:val="21"/>
        </w:rPr>
        <w:t xml:space="preserve">7.1争议不影响合同履约</w:t>
      </w:r>
      <w:bookmarkEnd w:id="272"/>
      <w:r/>
      <w:r/>
    </w:p>
    <w:p>
      <w:pPr>
        <w:ind w:firstLine="420"/>
        <w:spacing w:line="360" w:lineRule="auto"/>
        <w:rPr>
          <w:rFonts w:ascii="宋体" w:hAnsi="宋体"/>
          <w:szCs w:val="21"/>
        </w:rPr>
      </w:pPr>
      <w:r>
        <w:rPr>
          <w:rFonts w:hint="eastAsia" w:ascii="宋体" w:hAnsi="宋体"/>
          <w:szCs w:val="21"/>
        </w:rPr>
        <w:t xml:space="preserve">在项目履约过程中，若发生合同履约争议，咨询人仍应按照国家、行业、项目采购目的等标准履行合同义务，不得以此推迟、暂停、中止合同履约，需要以项目推进为基本原则。</w:t>
      </w:r>
      <w:r/>
    </w:p>
    <w:p>
      <w:pPr>
        <w:ind w:firstLine="422"/>
        <w:spacing w:line="360" w:lineRule="auto"/>
        <w:rPr>
          <w:rFonts w:ascii="宋体" w:hAnsi="宋体"/>
          <w:b/>
          <w:szCs w:val="21"/>
        </w:rPr>
      </w:pPr>
      <w:r/>
      <w:bookmarkStart w:id="273" w:name="_Toc422322548"/>
      <w:r/>
      <w:bookmarkStart w:id="274" w:name="_Toc66723186"/>
      <w:r/>
      <w:bookmarkStart w:id="275" w:name="_Toc419045122"/>
      <w:r>
        <w:rPr>
          <w:rFonts w:hint="eastAsia" w:ascii="宋体" w:hAnsi="宋体"/>
          <w:b/>
          <w:szCs w:val="21"/>
        </w:rPr>
        <w:t xml:space="preserve">7.2调解</w:t>
      </w:r>
      <w:bookmarkEnd w:id="273"/>
      <w:r/>
      <w:bookmarkEnd w:id="274"/>
      <w:r/>
      <w:bookmarkEnd w:id="275"/>
      <w:r/>
      <w:r/>
    </w:p>
    <w:p>
      <w:pPr>
        <w:ind w:firstLine="420"/>
        <w:spacing w:line="360" w:lineRule="auto"/>
        <w:rPr>
          <w:rFonts w:ascii="宋体" w:hAnsi="宋体"/>
          <w:szCs w:val="21"/>
        </w:rPr>
      </w:pPr>
      <w:r>
        <w:rPr>
          <w:rFonts w:hint="eastAsia" w:ascii="宋体" w:hAnsi="宋体"/>
          <w:szCs w:val="21"/>
        </w:rPr>
        <w:t xml:space="preserve">如果</w:t>
      </w:r>
      <w:r>
        <w:rPr>
          <w:rFonts w:hint="eastAsia" w:ascii="宋体" w:hAnsi="宋体"/>
          <w:szCs w:val="21"/>
          <w:lang w:eastAsia="zh-CN"/>
        </w:rPr>
        <w:t xml:space="preserve">双方</w:t>
      </w:r>
      <w:r>
        <w:rPr>
          <w:rFonts w:hint="eastAsia" w:ascii="宋体" w:hAnsi="宋体"/>
          <w:szCs w:val="21"/>
        </w:rPr>
        <w:t xml:space="preserve">不能在</w:t>
      </w:r>
      <w:r>
        <w:rPr>
          <w:rFonts w:hint="eastAsia" w:ascii="宋体" w:hAnsi="宋体"/>
          <w:szCs w:val="21"/>
          <w:u w:val="single"/>
        </w:rPr>
        <w:t xml:space="preserve">30</w:t>
      </w:r>
      <w:r>
        <w:rPr>
          <w:rFonts w:hint="eastAsia" w:ascii="宋体" w:hAnsi="宋体"/>
          <w:szCs w:val="21"/>
        </w:rPr>
        <w:t xml:space="preserve">日内解决本合同争议，可以将其提交</w:t>
      </w:r>
      <w:r>
        <w:rPr>
          <w:rFonts w:hint="eastAsia" w:ascii="宋体" w:hAnsi="宋体"/>
          <w:szCs w:val="21"/>
          <w:u w:val="single"/>
        </w:rPr>
        <w:t xml:space="preserve">有关主管部门</w:t>
      </w:r>
      <w:r>
        <w:rPr>
          <w:rFonts w:hint="eastAsia" w:ascii="宋体" w:hAnsi="宋体"/>
          <w:szCs w:val="21"/>
        </w:rPr>
        <w:t xml:space="preserve">进行调解。</w:t>
      </w:r>
      <w:r/>
    </w:p>
    <w:p>
      <w:pPr>
        <w:ind w:firstLine="422"/>
        <w:spacing w:line="360" w:lineRule="auto"/>
        <w:rPr>
          <w:rFonts w:ascii="宋体" w:hAnsi="宋体"/>
          <w:b/>
          <w:szCs w:val="21"/>
        </w:rPr>
      </w:pPr>
      <w:r/>
      <w:bookmarkStart w:id="276" w:name="_Toc66723187"/>
      <w:r/>
      <w:bookmarkStart w:id="277" w:name="_Toc422322549"/>
      <w:r>
        <w:rPr>
          <w:rFonts w:hint="eastAsia" w:ascii="宋体" w:hAnsi="宋体"/>
          <w:b/>
          <w:szCs w:val="21"/>
        </w:rPr>
        <w:t xml:space="preserve">7.3仲裁或诉讼</w:t>
      </w:r>
      <w:bookmarkEnd w:id="276"/>
      <w:r/>
      <w:bookmarkEnd w:id="277"/>
      <w:r/>
      <w:r/>
    </w:p>
    <w:p>
      <w:pPr>
        <w:ind w:firstLine="420"/>
        <w:spacing w:line="360" w:lineRule="auto"/>
        <w:rPr>
          <w:rFonts w:ascii="宋体" w:hAnsi="宋体"/>
          <w:szCs w:val="21"/>
        </w:rPr>
      </w:pPr>
      <w:r>
        <w:rPr>
          <w:rFonts w:hint="eastAsia" w:ascii="宋体" w:hAnsi="宋体"/>
          <w:szCs w:val="21"/>
        </w:rPr>
        <w:t xml:space="preserve">合同争议的最终解决方式为下列第2种方式：</w:t>
      </w:r>
      <w:r/>
    </w:p>
    <w:p>
      <w:pPr>
        <w:ind w:firstLine="420"/>
        <w:spacing w:line="360" w:lineRule="auto"/>
        <w:rPr>
          <w:rFonts w:ascii="宋体" w:hAnsi="宋体"/>
          <w:szCs w:val="21"/>
        </w:rPr>
      </w:pPr>
      <w:r>
        <w:rPr>
          <w:rFonts w:hint="eastAsia" w:ascii="宋体" w:hAnsi="宋体"/>
          <w:szCs w:val="21"/>
        </w:rPr>
        <w:t xml:space="preserve">（1）提请</w:t>
      </w:r>
      <w:r>
        <w:rPr>
          <w:rFonts w:hint="eastAsia" w:ascii="宋体" w:hAnsi="宋体"/>
          <w:szCs w:val="21"/>
          <w:u w:val="single"/>
        </w:rPr>
        <w:t xml:space="preserve">/</w:t>
      </w:r>
      <w:r>
        <w:rPr>
          <w:rFonts w:hint="eastAsia" w:ascii="宋体" w:hAnsi="宋体"/>
          <w:szCs w:val="21"/>
        </w:rPr>
        <w:t xml:space="preserve">仲裁委员会进行仲裁。</w:t>
      </w:r>
      <w:r/>
    </w:p>
    <w:p>
      <w:pPr>
        <w:ind w:firstLine="420"/>
        <w:spacing w:line="360" w:lineRule="auto"/>
        <w:rPr>
          <w:rFonts w:ascii="宋体" w:hAnsi="宋体"/>
          <w:szCs w:val="21"/>
        </w:rPr>
      </w:pPr>
      <w:r>
        <w:rPr>
          <w:rFonts w:hint="eastAsia" w:ascii="宋体" w:hAnsi="宋体"/>
          <w:szCs w:val="21"/>
        </w:rPr>
        <w:t xml:space="preserve">（2）向</w:t>
      </w:r>
      <w:r>
        <w:rPr>
          <w:rFonts w:hint="eastAsia" w:ascii="宋体" w:hAnsi="宋体"/>
          <w:szCs w:val="21"/>
          <w:u w:val="single"/>
        </w:rPr>
        <w:t xml:space="preserve">委托人所在地</w:t>
      </w:r>
      <w:r>
        <w:rPr>
          <w:rFonts w:hint="eastAsia" w:ascii="宋体" w:hAnsi="宋体"/>
          <w:szCs w:val="21"/>
        </w:rPr>
        <w:t xml:space="preserve">人民法院提起诉讼。</w:t>
      </w:r>
      <w:r/>
    </w:p>
    <w:p>
      <w:pPr>
        <w:spacing w:line="360" w:lineRule="auto"/>
        <w:rPr>
          <w:rFonts w:ascii="黑体" w:hAnsi="黑体" w:eastAsia="黑体"/>
          <w:b/>
          <w:sz w:val="24"/>
        </w:rPr>
      </w:pPr>
      <w:r/>
      <w:bookmarkStart w:id="278" w:name="_Toc419045123"/>
      <w:r/>
      <w:bookmarkStart w:id="279" w:name="_Toc66723188"/>
      <w:r/>
      <w:bookmarkStart w:id="280" w:name="_Toc422322550"/>
      <w:r>
        <w:rPr>
          <w:rFonts w:hint="eastAsia" w:ascii="黑体" w:hAnsi="黑体" w:eastAsia="黑体"/>
          <w:b/>
          <w:sz w:val="24"/>
        </w:rPr>
        <w:t xml:space="preserve">8.其他</w:t>
      </w:r>
      <w:bookmarkEnd w:id="278"/>
      <w:r/>
      <w:bookmarkEnd w:id="279"/>
      <w:r/>
      <w:bookmarkEnd w:id="280"/>
      <w:r/>
      <w:r/>
    </w:p>
    <w:p>
      <w:pPr>
        <w:ind w:firstLine="422"/>
        <w:spacing w:line="360" w:lineRule="auto"/>
        <w:rPr>
          <w:rFonts w:ascii="宋体" w:hAnsi="宋体"/>
          <w:b/>
          <w:szCs w:val="21"/>
        </w:rPr>
      </w:pPr>
      <w:r/>
      <w:bookmarkStart w:id="281" w:name="_Toc422322551"/>
      <w:r/>
      <w:bookmarkStart w:id="282" w:name="_Toc66723189"/>
      <w:r>
        <w:rPr>
          <w:rFonts w:hint="eastAsia" w:ascii="宋体" w:hAnsi="宋体"/>
          <w:b/>
          <w:szCs w:val="21"/>
        </w:rPr>
        <w:t xml:space="preserve">8.1考察及相关费用</w:t>
      </w:r>
      <w:bookmarkEnd w:id="281"/>
      <w:r/>
      <w:bookmarkEnd w:id="282"/>
      <w:r/>
      <w:r/>
    </w:p>
    <w:p>
      <w:pPr>
        <w:ind w:firstLine="420"/>
        <w:spacing w:line="360" w:lineRule="auto"/>
        <w:rPr>
          <w:rFonts w:ascii="宋体" w:hAnsi="宋体"/>
          <w:szCs w:val="21"/>
        </w:rPr>
      </w:pPr>
      <w:r>
        <w:rPr>
          <w:rFonts w:hint="eastAsia" w:ascii="宋体" w:hAnsi="宋体"/>
          <w:szCs w:val="21"/>
        </w:rPr>
        <w:t xml:space="preserve">咨询人经委托人同意进行考察发生的费用由/支付。</w:t>
      </w:r>
      <w:r/>
    </w:p>
    <w:p>
      <w:pPr>
        <w:ind w:firstLine="420"/>
        <w:spacing w:line="360" w:lineRule="auto"/>
        <w:rPr>
          <w:rFonts w:ascii="宋体" w:hAnsi="宋体"/>
          <w:szCs w:val="21"/>
        </w:rPr>
      </w:pPr>
      <w:r>
        <w:rPr>
          <w:rFonts w:hint="eastAsia" w:ascii="宋体" w:hAnsi="宋体"/>
          <w:szCs w:val="21"/>
        </w:rPr>
        <w:t xml:space="preserve">差旅费及相关费用的支付：/。    </w:t>
      </w:r>
      <w:r/>
    </w:p>
    <w:p>
      <w:pPr>
        <w:ind w:firstLine="422"/>
        <w:spacing w:line="360" w:lineRule="auto"/>
        <w:rPr>
          <w:rFonts w:ascii="宋体" w:hAnsi="宋体"/>
          <w:b/>
          <w:szCs w:val="21"/>
        </w:rPr>
      </w:pPr>
      <w:r/>
      <w:bookmarkStart w:id="283" w:name="_Toc66723190"/>
      <w:r/>
      <w:bookmarkStart w:id="284" w:name="_Toc422322552"/>
      <w:r>
        <w:rPr>
          <w:rFonts w:hint="eastAsia" w:ascii="宋体" w:hAnsi="宋体"/>
          <w:b/>
          <w:szCs w:val="21"/>
        </w:rPr>
        <w:t xml:space="preserve">8.2奖励</w:t>
      </w:r>
      <w:bookmarkEnd w:id="283"/>
      <w:r/>
      <w:bookmarkEnd w:id="284"/>
      <w:r/>
      <w:r/>
    </w:p>
    <w:p>
      <w:pPr>
        <w:ind w:firstLine="420"/>
        <w:spacing w:line="360" w:lineRule="auto"/>
        <w:rPr>
          <w:rFonts w:ascii="宋体" w:hAnsi="宋体"/>
          <w:szCs w:val="21"/>
        </w:rPr>
      </w:pPr>
      <w:r>
        <w:rPr>
          <w:rFonts w:hint="eastAsia" w:ascii="宋体" w:hAnsi="宋体"/>
          <w:szCs w:val="21"/>
        </w:rPr>
        <w:t xml:space="preserve">合理化建议的奖励金额按下列方法确定：/。 </w:t>
      </w:r>
      <w:r/>
    </w:p>
    <w:p>
      <w:pPr>
        <w:ind w:firstLine="422"/>
        <w:spacing w:line="360" w:lineRule="auto"/>
        <w:rPr>
          <w:rFonts w:ascii="宋体" w:hAnsi="宋体"/>
          <w:b/>
          <w:szCs w:val="21"/>
        </w:rPr>
      </w:pPr>
      <w:r/>
      <w:bookmarkStart w:id="285" w:name="_Toc66723191"/>
      <w:r/>
      <w:bookmarkStart w:id="286" w:name="_Toc422322553"/>
      <w:r>
        <w:rPr>
          <w:rFonts w:hint="eastAsia" w:ascii="宋体" w:hAnsi="宋体"/>
          <w:b/>
          <w:szCs w:val="21"/>
        </w:rPr>
        <w:t xml:space="preserve">8.3保密</w:t>
      </w:r>
      <w:bookmarkEnd w:id="285"/>
      <w:r/>
      <w:bookmarkEnd w:id="286"/>
      <w:r/>
      <w:r/>
    </w:p>
    <w:p>
      <w:pPr>
        <w:ind w:firstLine="420"/>
        <w:spacing w:line="360" w:lineRule="auto"/>
        <w:rPr>
          <w:rFonts w:ascii="宋体" w:hAnsi="宋体"/>
          <w:szCs w:val="21"/>
        </w:rPr>
      </w:pPr>
      <w:r>
        <w:rPr>
          <w:rFonts w:hint="eastAsia" w:ascii="宋体" w:hAnsi="宋体"/>
          <w:szCs w:val="21"/>
        </w:rPr>
        <w:t xml:space="preserve">委托人申明的保密事项和期限：委托人交给咨询人的所有文件资料，以及咨询人在开展本咨询项目过程中接触到的与委托人或者其他相关单位的文件资料及其他信息，保密期限长期。</w:t>
      </w:r>
      <w:r/>
    </w:p>
    <w:p>
      <w:pPr>
        <w:ind w:firstLine="420"/>
        <w:spacing w:line="360" w:lineRule="auto"/>
        <w:rPr>
          <w:rFonts w:ascii="宋体" w:hAnsi="宋体"/>
          <w:szCs w:val="21"/>
        </w:rPr>
      </w:pPr>
      <w:r>
        <w:rPr>
          <w:rFonts w:hint="eastAsia" w:ascii="宋体" w:hAnsi="宋体"/>
          <w:szCs w:val="21"/>
        </w:rPr>
        <w:t xml:space="preserve">咨询人申明的保密事项和期限：长期。</w:t>
      </w:r>
      <w:r/>
    </w:p>
    <w:p>
      <w:pPr>
        <w:ind w:firstLine="420"/>
        <w:spacing w:line="360" w:lineRule="auto"/>
        <w:rPr>
          <w:rFonts w:ascii="宋体" w:hAnsi="宋体"/>
          <w:szCs w:val="21"/>
        </w:rPr>
      </w:pPr>
      <w:r>
        <w:rPr>
          <w:rFonts w:hint="eastAsia" w:ascii="宋体" w:hAnsi="宋体"/>
          <w:szCs w:val="21"/>
        </w:rPr>
        <w:t xml:space="preserve">第三人申明的保密事项和期限：长期。</w:t>
      </w:r>
      <w:r/>
    </w:p>
    <w:p>
      <w:pPr>
        <w:ind w:firstLine="422"/>
        <w:spacing w:line="360" w:lineRule="auto"/>
        <w:rPr>
          <w:rFonts w:ascii="宋体" w:hAnsi="宋体"/>
          <w:b/>
          <w:szCs w:val="21"/>
        </w:rPr>
      </w:pPr>
      <w:r/>
      <w:bookmarkStart w:id="287" w:name="_Toc422322554"/>
      <w:r/>
      <w:bookmarkStart w:id="288" w:name="_Toc66723192"/>
      <w:r>
        <w:rPr>
          <w:rFonts w:hint="eastAsia" w:ascii="宋体" w:hAnsi="宋体"/>
          <w:b/>
          <w:szCs w:val="21"/>
        </w:rPr>
        <w:t xml:space="preserve">8.4联络</w:t>
      </w:r>
      <w:bookmarkEnd w:id="287"/>
      <w:r/>
      <w:bookmarkEnd w:id="288"/>
      <w:r/>
      <w:r/>
    </w:p>
    <w:p>
      <w:pPr>
        <w:ind w:firstLine="420"/>
        <w:spacing w:line="360" w:lineRule="auto"/>
        <w:rPr>
          <w:rFonts w:ascii="宋体" w:hAnsi="宋体"/>
          <w:szCs w:val="21"/>
        </w:rPr>
      </w:pPr>
      <w:r>
        <w:rPr>
          <w:rFonts w:hint="eastAsia" w:ascii="宋体" w:hAnsi="宋体"/>
          <w:szCs w:val="21"/>
        </w:rPr>
        <w:t xml:space="preserve">8.4.1任何一方与合同有关的通知、指示、要求、决定等，均应在/日内送达对方指定的接收人和送达地点。</w:t>
      </w:r>
      <w:r/>
    </w:p>
    <w:p>
      <w:pPr>
        <w:ind w:firstLine="420"/>
        <w:spacing w:line="360" w:lineRule="auto"/>
        <w:rPr>
          <w:rFonts w:ascii="宋体" w:hAnsi="宋体"/>
          <w:szCs w:val="21"/>
        </w:rPr>
      </w:pPr>
      <w:r>
        <w:rPr>
          <w:rFonts w:hint="eastAsia" w:ascii="宋体" w:hAnsi="宋体"/>
          <w:szCs w:val="21"/>
        </w:rPr>
        <w:t xml:space="preserve">8.4.2委托人指定的送达接收人：/，送达地点：/，电子邮箱：/。</w:t>
      </w:r>
      <w:r/>
    </w:p>
    <w:p>
      <w:pPr>
        <w:ind w:firstLine="420"/>
        <w:spacing w:line="360" w:lineRule="auto"/>
        <w:rPr>
          <w:rFonts w:ascii="宋体" w:hAnsi="宋体"/>
          <w:szCs w:val="21"/>
        </w:rPr>
      </w:pPr>
      <w:r>
        <w:rPr>
          <w:rFonts w:hint="eastAsia" w:ascii="宋体" w:hAnsi="宋体"/>
          <w:szCs w:val="21"/>
        </w:rPr>
        <w:t xml:space="preserve">咨询人指定的送达接收人：/，送达地点：/，电子邮箱：/。</w:t>
      </w:r>
      <w:r/>
    </w:p>
    <w:p>
      <w:pPr>
        <w:ind w:firstLine="422"/>
        <w:spacing w:line="360" w:lineRule="auto"/>
        <w:rPr>
          <w:rFonts w:ascii="宋体" w:hAnsi="宋体"/>
          <w:b/>
          <w:szCs w:val="21"/>
        </w:rPr>
      </w:pPr>
      <w:r/>
      <w:bookmarkStart w:id="289" w:name="_Toc66723193"/>
      <w:r/>
      <w:bookmarkStart w:id="290" w:name="_Toc419045124"/>
      <w:r/>
      <w:bookmarkStart w:id="291" w:name="_Toc422322555"/>
      <w:r>
        <w:rPr>
          <w:rFonts w:hint="eastAsia" w:ascii="宋体" w:hAnsi="宋体"/>
          <w:b/>
          <w:szCs w:val="21"/>
        </w:rPr>
        <w:t xml:space="preserve">8.5知识产权</w:t>
      </w:r>
      <w:bookmarkEnd w:id="289"/>
      <w:r/>
      <w:bookmarkEnd w:id="290"/>
      <w:r/>
      <w:bookmarkEnd w:id="291"/>
      <w:r/>
      <w:r/>
    </w:p>
    <w:p>
      <w:pPr>
        <w:ind w:firstLine="420"/>
        <w:spacing w:line="360" w:lineRule="auto"/>
        <w:rPr>
          <w:rFonts w:ascii="宋体" w:hAnsi="宋体"/>
          <w:szCs w:val="21"/>
        </w:rPr>
      </w:pPr>
      <w:r>
        <w:rPr>
          <w:rFonts w:hint="eastAsia" w:ascii="宋体" w:hAnsi="宋体"/>
          <w:szCs w:val="21"/>
        </w:rPr>
        <w:t xml:space="preserve">委托人提供给咨询人的图纸、委托人为实施工程自行编制或委托编制的技术规范以及反映委托人要求的或其他类似性质文件的著作权属于委托人。</w:t>
      </w:r>
      <w:r/>
    </w:p>
    <w:p>
      <w:pPr>
        <w:ind w:firstLine="420"/>
        <w:spacing w:line="360" w:lineRule="auto"/>
        <w:rPr>
          <w:rFonts w:ascii="宋体" w:hAnsi="宋体"/>
          <w:szCs w:val="21"/>
        </w:rPr>
      </w:pPr>
      <w:r>
        <w:rPr>
          <w:rFonts w:hint="eastAsia" w:ascii="宋体" w:hAnsi="宋体"/>
          <w:szCs w:val="21"/>
        </w:rPr>
        <w:t xml:space="preserve">咨询人为履行本合同约定而编制的成果文件，其著作权属于委托人。</w:t>
      </w:r>
      <w:r/>
    </w:p>
    <w:p>
      <w:pPr>
        <w:ind w:firstLine="420"/>
        <w:spacing w:line="360" w:lineRule="auto"/>
        <w:rPr>
          <w:rFonts w:ascii="宋体" w:hAnsi="宋体"/>
          <w:szCs w:val="21"/>
        </w:rPr>
      </w:pPr>
      <w:r>
        <w:rPr>
          <w:rFonts w:hint="eastAsia" w:ascii="宋体" w:hAnsi="宋体"/>
          <w:szCs w:val="21"/>
          <w:lang w:eastAsia="zh-CN"/>
        </w:rPr>
        <w:t xml:space="preserve">双方</w:t>
      </w:r>
      <w:r>
        <w:rPr>
          <w:rFonts w:hint="eastAsia" w:ascii="宋体" w:hAnsi="宋体"/>
          <w:szCs w:val="21"/>
        </w:rPr>
        <w:t xml:space="preserve">将履行本合同形成的有关成果文件用于企业宣传、申报奖项以及接受上级主管部门的检查须遵守以下约定：不得损害合同其他当事人的利益。</w:t>
      </w:r>
      <w:r/>
    </w:p>
    <w:p>
      <w:pPr>
        <w:spacing w:line="360" w:lineRule="auto"/>
        <w:rPr>
          <w:rFonts w:ascii="黑体" w:hAnsi="黑体" w:eastAsia="黑体"/>
          <w:b/>
          <w:sz w:val="24"/>
        </w:rPr>
      </w:pPr>
      <w:r/>
      <w:bookmarkStart w:id="292" w:name="_Toc419045125"/>
      <w:r/>
      <w:bookmarkStart w:id="293" w:name="_Toc422322556"/>
      <w:r/>
      <w:bookmarkStart w:id="294" w:name="_Toc66723194"/>
      <w:r>
        <w:rPr>
          <w:rFonts w:hint="eastAsia" w:ascii="黑体" w:hAnsi="黑体" w:eastAsia="黑体"/>
          <w:b/>
          <w:sz w:val="24"/>
        </w:rPr>
        <w:t xml:space="preserve">9.补充条款</w:t>
      </w:r>
      <w:bookmarkEnd w:id="292"/>
      <w:r/>
      <w:bookmarkEnd w:id="293"/>
      <w:r/>
      <w:bookmarkEnd w:id="294"/>
      <w:r/>
      <w:r/>
    </w:p>
    <w:p>
      <w:pPr>
        <w:ind w:firstLine="420"/>
        <w:spacing w:line="360" w:lineRule="auto"/>
        <w:rPr>
          <w:rFonts w:ascii="宋体" w:hAnsi="宋体"/>
          <w:szCs w:val="21"/>
        </w:rPr>
      </w:pPr>
      <w:r>
        <w:rPr>
          <w:rFonts w:hint="eastAsia" w:ascii="宋体" w:hAnsi="宋体"/>
          <w:szCs w:val="21"/>
        </w:rPr>
        <w:t xml:space="preserve">9.1关于与项目咨询的相关资料事项，咨询人应本着专业、勤勉，给予足够的专业支持，目标是咨询相关资料合法和合理；</w:t>
      </w:r>
      <w:r/>
    </w:p>
    <w:p>
      <w:pPr>
        <w:ind w:firstLine="420"/>
        <w:spacing w:line="360" w:lineRule="auto"/>
        <w:rPr>
          <w:rFonts w:ascii="宋体" w:hAnsi="宋体"/>
          <w:szCs w:val="21"/>
        </w:rPr>
      </w:pPr>
      <w:r>
        <w:rPr>
          <w:rFonts w:hint="eastAsia" w:ascii="宋体" w:hAnsi="宋体"/>
          <w:szCs w:val="21"/>
        </w:rPr>
        <w:t xml:space="preserve">9.2关于工作进度安排，委托人可以根据实际情况适当调整，咨询人不因此要求赔偿；</w:t>
      </w:r>
      <w:r/>
    </w:p>
    <w:p>
      <w:pPr>
        <w:ind w:firstLine="420"/>
        <w:spacing w:line="360" w:lineRule="auto"/>
        <w:rPr>
          <w:rFonts w:ascii="宋体" w:hAnsi="宋体"/>
          <w:szCs w:val="21"/>
        </w:rPr>
      </w:pPr>
      <w:r>
        <w:rPr>
          <w:rFonts w:hint="eastAsia" w:ascii="宋体" w:hAnsi="宋体"/>
          <w:szCs w:val="21"/>
        </w:rPr>
        <w:t xml:space="preserve">9.3关于项目检查、政府监督、询价、项目争议协商等配合事项，咨询人报价中已经包括，应及时响应委托人要求；</w:t>
      </w:r>
      <w:r/>
    </w:p>
    <w:p>
      <w:pPr>
        <w:ind w:firstLine="420"/>
        <w:spacing w:line="360" w:lineRule="auto"/>
        <w:rPr>
          <w:rFonts w:ascii="宋体" w:hAnsi="宋体"/>
          <w:szCs w:val="21"/>
        </w:rPr>
      </w:pPr>
      <w:r>
        <w:rPr>
          <w:rFonts w:hint="eastAsia" w:ascii="宋体" w:hAnsi="宋体"/>
          <w:szCs w:val="21"/>
        </w:rPr>
        <w:t xml:space="preserve">9.4关于工作进度安排等事项，是基于现状的计划，可能存在提前或延期，本合同服务应截止</w:t>
      </w:r>
      <w:r>
        <w:rPr>
          <w:rFonts w:hint="eastAsia" w:ascii="宋体" w:hAnsi="宋体"/>
          <w:szCs w:val="21"/>
          <w:lang w:eastAsia="zh-CN"/>
        </w:rPr>
        <w:t xml:space="preserve">至</w:t>
      </w:r>
      <w:r>
        <w:rPr>
          <w:rFonts w:hint="eastAsia" w:ascii="宋体" w:hAnsi="宋体"/>
          <w:szCs w:val="21"/>
        </w:rPr>
        <w:t xml:space="preserve">委托事项全部完成；</w:t>
      </w:r>
      <w:r/>
    </w:p>
    <w:p>
      <w:pPr>
        <w:ind w:firstLine="420"/>
        <w:spacing w:line="360" w:lineRule="auto"/>
        <w:rPr>
          <w:rFonts w:ascii="宋体" w:hAnsi="宋体"/>
          <w:szCs w:val="21"/>
        </w:rPr>
      </w:pPr>
      <w:r>
        <w:rPr>
          <w:rFonts w:hint="eastAsia" w:ascii="宋体" w:hAnsi="宋体"/>
          <w:szCs w:val="21"/>
        </w:rPr>
        <w:t xml:space="preserve">9.5关于合同权利义务是否可以转移、调整等事项，因工程项目需要、政策变动、职能调整等因素，需要调整合同主体的，咨询人对此表示同意、并配合完成签订补充协议、资料移交等工作；</w:t>
      </w:r>
      <w:r/>
    </w:p>
    <w:p>
      <w:pPr>
        <w:ind w:firstLine="420"/>
        <w:spacing w:line="360" w:lineRule="auto"/>
        <w:rPr>
          <w:rFonts w:ascii="宋体" w:hAnsi="宋体"/>
          <w:szCs w:val="21"/>
        </w:rPr>
      </w:pPr>
      <w:r>
        <w:rPr>
          <w:rFonts w:hint="eastAsia" w:ascii="宋体" w:hAnsi="宋体"/>
          <w:szCs w:val="21"/>
        </w:rPr>
        <w:t xml:space="preserve">9.6关于咨询人的报告/反馈/建议等事项，根据政府、委托人、项目的要求，参照工程咨询行业规范要求，定期向委托人报告/反馈，报告/反馈 /建议等内容至少满足行业规范要求，具体形式可以根据实际情况确定；</w:t>
      </w:r>
      <w:r/>
    </w:p>
    <w:p>
      <w:pPr>
        <w:ind w:firstLine="420"/>
        <w:spacing w:line="360" w:lineRule="auto"/>
        <w:rPr>
          <w:rFonts w:ascii="宋体" w:hAnsi="宋体"/>
          <w:szCs w:val="21"/>
        </w:rPr>
      </w:pPr>
      <w:r>
        <w:rPr>
          <w:rFonts w:hint="eastAsia" w:ascii="宋体" w:hAnsi="宋体"/>
          <w:szCs w:val="21"/>
        </w:rPr>
        <w:t xml:space="preserve">9.7咨询人应服从委托人对咨询业务质量的指导、监督和管理，委托人将在审核工作中期和结束时对咨询人进行考核，考核结果</w:t>
      </w:r>
      <w:r>
        <w:rPr>
          <w:rFonts w:hint="eastAsia" w:ascii="宋体" w:hAnsi="宋体"/>
          <w:szCs w:val="21"/>
          <w:lang w:eastAsia="zh-CN"/>
        </w:rPr>
        <w:t xml:space="preserve">与</w:t>
      </w:r>
      <w:r>
        <w:rPr>
          <w:rFonts w:hint="eastAsia" w:ascii="宋体" w:hAnsi="宋体"/>
          <w:szCs w:val="21"/>
        </w:rPr>
        <w:t xml:space="preserve">服务费用挂钩，咨询人投入人员数量和资质不匹配招标需求和合同约定，或者咨询人提交审核报告质量未满足委托人要求，或者咨询人不服从委托人工作安排，或者不遵守工作纪律、人员出勤率低于90%，委托人依据合同约定扣减咨询人最终服务费用20%。</w:t>
      </w:r>
      <w:r/>
    </w:p>
    <w:p>
      <w:pPr>
        <w:ind w:firstLine="420"/>
        <w:spacing w:line="360" w:lineRule="auto"/>
        <w:rPr>
          <w:rFonts w:ascii="宋体" w:hAnsi="宋体"/>
          <w:szCs w:val="21"/>
        </w:rPr>
      </w:pPr>
      <w:r>
        <w:rPr>
          <w:rFonts w:hint="eastAsia" w:ascii="宋体" w:hAnsi="宋体"/>
          <w:szCs w:val="21"/>
        </w:rPr>
        <w:t xml:space="preserve">9.8咨询服务费包括与本次审核工作有关的现场交通、办公、保险等所有费用，项目结束后，咨询人按被审计单位伙食标准向被审计单位支付伙食费。</w:t>
      </w:r>
      <w:r/>
    </w:p>
    <w:p>
      <w:pPr>
        <w:ind w:firstLine="420"/>
        <w:spacing w:line="360" w:lineRule="auto"/>
        <w:rPr>
          <w:rFonts w:ascii="宋体" w:hAnsi="宋体"/>
          <w:szCs w:val="21"/>
        </w:rPr>
      </w:pPr>
      <w:r>
        <w:rPr>
          <w:rFonts w:hint="eastAsia" w:ascii="宋体" w:hAnsi="宋体"/>
          <w:szCs w:val="21"/>
        </w:rPr>
        <w:t xml:space="preserve">9.9</w:t>
      </w:r>
      <w:r>
        <w:rPr>
          <w:rFonts w:ascii="宋体" w:hAnsi="宋体"/>
          <w:szCs w:val="21"/>
        </w:rPr>
        <w:t xml:space="preserve">工作中</w:t>
      </w:r>
      <w:r>
        <w:rPr>
          <w:rFonts w:hint="eastAsia" w:ascii="宋体" w:hAnsi="宋体"/>
          <w:szCs w:val="21"/>
        </w:rPr>
        <w:t xml:space="preserve">，</w:t>
      </w:r>
      <w:r>
        <w:rPr>
          <w:rFonts w:ascii="宋体" w:hAnsi="宋体"/>
          <w:szCs w:val="21"/>
        </w:rPr>
        <w:t xml:space="preserve">咨询人应严格遵守工作纪律</w:t>
      </w:r>
      <w:r>
        <w:rPr>
          <w:rFonts w:hint="eastAsia" w:ascii="宋体" w:hAnsi="宋体"/>
          <w:szCs w:val="21"/>
        </w:rPr>
        <w:t xml:space="preserve">、</w:t>
      </w:r>
      <w:r>
        <w:rPr>
          <w:rFonts w:ascii="宋体" w:hAnsi="宋体"/>
          <w:szCs w:val="21"/>
        </w:rPr>
        <w:t xml:space="preserve">廉政工作要求</w:t>
      </w:r>
      <w:r>
        <w:rPr>
          <w:rFonts w:hint="eastAsia" w:ascii="宋体" w:hAnsi="宋体"/>
          <w:szCs w:val="21"/>
        </w:rPr>
        <w:t xml:space="preserve">，</w:t>
      </w:r>
      <w:r>
        <w:rPr>
          <w:rFonts w:ascii="宋体" w:hAnsi="宋体"/>
          <w:szCs w:val="21"/>
        </w:rPr>
        <w:t xml:space="preserve">严格执行委托人</w:t>
      </w:r>
      <w:r>
        <w:rPr>
          <w:rFonts w:hint="eastAsia" w:ascii="宋体" w:hAnsi="宋体"/>
          <w:szCs w:val="21"/>
        </w:rPr>
        <w:t xml:space="preserve">、</w:t>
      </w:r>
      <w:r>
        <w:rPr>
          <w:rFonts w:ascii="宋体" w:hAnsi="宋体"/>
          <w:szCs w:val="21"/>
        </w:rPr>
        <w:t xml:space="preserve">被咨询单位及相关单位的保密规定</w:t>
      </w:r>
      <w:r>
        <w:rPr>
          <w:rFonts w:hint="eastAsia" w:ascii="宋体" w:hAnsi="宋体"/>
          <w:szCs w:val="21"/>
        </w:rPr>
        <w:t xml:space="preserve">，</w:t>
      </w:r>
      <w:r>
        <w:rPr>
          <w:rFonts w:ascii="宋体" w:hAnsi="宋体"/>
          <w:szCs w:val="21"/>
        </w:rPr>
        <w:t xml:space="preserve">如果存在舞弊</w:t>
      </w:r>
      <w:r>
        <w:rPr>
          <w:rFonts w:hint="eastAsia" w:ascii="宋体" w:hAnsi="宋体"/>
          <w:szCs w:val="21"/>
        </w:rPr>
        <w:t xml:space="preserve">、</w:t>
      </w:r>
      <w:r>
        <w:rPr>
          <w:rFonts w:ascii="宋体" w:hAnsi="宋体"/>
          <w:szCs w:val="21"/>
        </w:rPr>
        <w:t xml:space="preserve">徇私等违法违规违纪行为</w:t>
      </w:r>
      <w:r>
        <w:rPr>
          <w:rFonts w:hint="eastAsia" w:ascii="宋体" w:hAnsi="宋体"/>
          <w:szCs w:val="21"/>
        </w:rPr>
        <w:t xml:space="preserve">，</w:t>
      </w:r>
      <w:r>
        <w:rPr>
          <w:rFonts w:ascii="宋体" w:hAnsi="宋体"/>
          <w:szCs w:val="21"/>
        </w:rPr>
        <w:t xml:space="preserve">委托人将依法移送相关人员至主管部门进行处理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9.10咨询人应按照江北新区公建中心工程项目跟踪审计单位管理及考核办法执行，办法详见附件。</w:t>
      </w:r>
      <w:r/>
    </w:p>
    <w:p>
      <w:pPr>
        <w:ind w:firstLine="420"/>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p>
      <w:pPr>
        <w:ind w:firstLine="420"/>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p>
      <w:pPr>
        <w:rPr>
          <w:rFonts w:ascii="黑体" w:hAnsi="黑体" w:eastAsia="黑体" w:cs="宋体"/>
          <w:b/>
          <w:sz w:val="24"/>
        </w:rPr>
      </w:pPr>
      <w:r>
        <w:rPr>
          <w:rFonts w:hint="eastAsia" w:ascii="黑体" w:hAnsi="黑体" w:eastAsia="黑体" w:cs="宋体"/>
          <w:b/>
          <w:sz w:val="24"/>
        </w:rPr>
        <w:br w:type="page" w:clear="all"/>
      </w:r>
      <w:r/>
    </w:p>
    <w:p>
      <w:pPr>
        <w:spacing w:line="360" w:lineRule="auto"/>
        <w:rPr>
          <w:rFonts w:ascii="黑体" w:hAnsi="黑体" w:eastAsia="黑体" w:cs="宋体"/>
          <w:b/>
          <w:sz w:val="24"/>
        </w:rPr>
      </w:pPr>
      <w:r>
        <w:rPr>
          <w:rFonts w:hint="eastAsia" w:ascii="黑体" w:hAnsi="黑体" w:eastAsia="黑体" w:cs="宋体"/>
          <w:b/>
          <w:sz w:val="24"/>
        </w:rPr>
        <w:t xml:space="preserve">附件1  建设工程廉政责任书</w:t>
      </w:r>
      <w:r/>
    </w:p>
    <w:p>
      <w:pPr>
        <w:ind w:firstLine="420"/>
        <w:spacing w:line="360" w:lineRule="auto"/>
        <w:rPr>
          <w:rFonts w:hint="eastAsia" w:ascii="宋体" w:hAnsi="宋体"/>
          <w:color w:val="000000"/>
          <w:szCs w:val="21"/>
          <w:highlight w:val="none"/>
          <w:u w:val="single"/>
          <w:lang w:val="en-US" w:eastAsia="zh-CN" w:bidi="zh-CN"/>
        </w:rPr>
      </w:pPr>
      <w:r>
        <w:rPr>
          <w:rFonts w:hint="eastAsia" w:ascii="宋体" w:hAnsi="宋体"/>
          <w:color w:val="000000"/>
          <w:szCs w:val="21"/>
          <w:highlight w:val="none"/>
          <w:u w:val="none"/>
          <w:lang w:val="en-US" w:eastAsia="zh-CN" w:bidi="zh-CN"/>
        </w:rPr>
        <w:t xml:space="preserve">委托方：</w:t>
      </w:r>
      <w:r>
        <w:rPr>
          <w:rFonts w:hint="eastAsia" w:ascii="宋体" w:hAnsi="宋体"/>
          <w:color w:val="000000"/>
          <w:szCs w:val="21"/>
          <w:highlight w:val="none"/>
          <w:u w:val="single"/>
          <w:lang w:val="en-US" w:eastAsia="zh-CN" w:bidi="zh-CN"/>
        </w:rPr>
        <w:t xml:space="preserve">南京市江北新区公共工程建设中心</w:t>
      </w:r>
      <w:r/>
    </w:p>
    <w:p>
      <w:pPr>
        <w:ind w:firstLine="420"/>
        <w:spacing w:line="360" w:lineRule="auto"/>
        <w:rPr>
          <w:rFonts w:hint="default" w:ascii="宋体" w:hAnsi="宋体"/>
          <w:color w:val="000000"/>
          <w:szCs w:val="21"/>
          <w:highlight w:val="none"/>
          <w:u w:val="single"/>
          <w:lang w:val="en-US" w:eastAsia="zh-CN" w:bidi="zh-CN"/>
        </w:rPr>
      </w:pPr>
      <w:r>
        <w:rPr>
          <w:rFonts w:hint="eastAsia" w:ascii="宋体" w:hAnsi="宋体"/>
          <w:color w:val="000000"/>
          <w:szCs w:val="21"/>
          <w:highlight w:val="none"/>
          <w:u w:val="none"/>
          <w:lang w:val="en-US" w:eastAsia="zh-CN" w:bidi="zh-CN"/>
        </w:rPr>
        <w:t xml:space="preserve">受托方：</w:t>
      </w:r>
      <w:r>
        <w:rPr>
          <w:rFonts w:hint="eastAsia" w:ascii="宋体" w:hAnsi="宋体"/>
          <w:color w:val="000000"/>
          <w:szCs w:val="21"/>
          <w:highlight w:val="none"/>
          <w:u w:val="single"/>
          <w:lang w:val="en-US" w:eastAsia="zh-CN" w:bidi="zh-CN"/>
        </w:rPr>
        <w:t xml:space="preserve">                               </w:t>
      </w:r>
      <w:r/>
    </w:p>
    <w:p>
      <w:pPr>
        <w:ind w:firstLine="420"/>
        <w:spacing w:line="360" w:lineRule="auto"/>
        <w:rPr>
          <w:rFonts w:ascii="宋体" w:hAnsi="宋体" w:cs="宋体"/>
          <w:szCs w:val="21"/>
          <w:lang w:bidi="zh-CN"/>
        </w:rPr>
      </w:pPr>
      <w:r>
        <w:rPr>
          <w:rFonts w:hint="eastAsia" w:ascii="宋体" w:hAnsi="宋体" w:cs="宋体"/>
          <w:szCs w:val="21"/>
          <w:lang w:bidi="zh-CN"/>
        </w:rPr>
        <w:t xml:space="preserve">为了在审核工作中保持廉洁自律的工作作风，防止各种不正当行为的发生，根据廉政建设的各项规定，结合项目的特点，特定立本合同如下：</w:t>
      </w:r>
      <w:r/>
    </w:p>
    <w:p>
      <w:pPr>
        <w:ind w:firstLine="420"/>
        <w:spacing w:line="360" w:lineRule="auto"/>
        <w:rPr>
          <w:rFonts w:ascii="宋体" w:hAnsi="宋体" w:cs="宋体"/>
          <w:szCs w:val="21"/>
          <w:lang w:bidi="zh-CN"/>
        </w:rPr>
      </w:pPr>
      <w:r>
        <w:rPr>
          <w:rFonts w:hint="eastAsia" w:ascii="宋体" w:hAnsi="宋体" w:cs="宋体"/>
          <w:szCs w:val="21"/>
          <w:lang w:bidi="zh-CN"/>
        </w:rPr>
        <w:t xml:space="preserve">一、双方应当自觉遵守国家和所在地区关于审核工作规则和廉政建设的各项规定。</w:t>
      </w:r>
      <w:r/>
    </w:p>
    <w:p>
      <w:pPr>
        <w:ind w:firstLine="420"/>
        <w:spacing w:line="360" w:lineRule="auto"/>
        <w:rPr>
          <w:rFonts w:ascii="宋体" w:hAnsi="宋体" w:cs="宋体"/>
          <w:szCs w:val="21"/>
          <w:lang w:bidi="zh-CN"/>
        </w:rPr>
      </w:pPr>
      <w:r>
        <w:rPr>
          <w:rFonts w:hint="eastAsia" w:ascii="宋体" w:hAnsi="宋体" w:cs="宋体"/>
          <w:szCs w:val="21"/>
          <w:lang w:bidi="zh-CN"/>
        </w:rPr>
        <w:t xml:space="preserve">二、委托方及其工作人员不得以任何形式向受托方索要和收受回扣等好处费。</w:t>
      </w:r>
      <w:r/>
    </w:p>
    <w:p>
      <w:pPr>
        <w:ind w:firstLine="420"/>
        <w:spacing w:line="360" w:lineRule="auto"/>
        <w:rPr>
          <w:rFonts w:ascii="宋体" w:hAnsi="宋体" w:cs="宋体"/>
          <w:szCs w:val="21"/>
          <w:lang w:bidi="zh-CN"/>
        </w:rPr>
      </w:pPr>
      <w:r>
        <w:rPr>
          <w:rFonts w:hint="eastAsia" w:ascii="宋体" w:hAnsi="宋体" w:cs="宋体"/>
          <w:szCs w:val="21"/>
          <w:lang w:bidi="zh-CN"/>
        </w:rPr>
        <w:t xml:space="preserve">三、委托方工作人员应当保持与受托方的正常业务交往，不得接受受托方的礼金、有价证券和贵重物品，不得在受托方报销任何应由个人支付的费用。</w:t>
      </w:r>
      <w:r/>
    </w:p>
    <w:p>
      <w:pPr>
        <w:ind w:firstLine="420"/>
        <w:spacing w:line="360" w:lineRule="auto"/>
        <w:rPr>
          <w:rFonts w:ascii="宋体" w:hAnsi="宋体" w:cs="宋体"/>
          <w:szCs w:val="21"/>
          <w:lang w:bidi="zh-CN"/>
        </w:rPr>
      </w:pPr>
      <w:r>
        <w:rPr>
          <w:rFonts w:hint="eastAsia" w:ascii="宋体" w:hAnsi="宋体" w:cs="宋体"/>
          <w:szCs w:val="21"/>
          <w:lang w:bidi="zh-CN"/>
        </w:rPr>
        <w:t xml:space="preserve">四、委托方工作人员不得参加可能对公正执行公务有影响的宴请和娱乐活动。</w:t>
      </w:r>
      <w:r/>
    </w:p>
    <w:p>
      <w:pPr>
        <w:ind w:firstLine="420"/>
        <w:spacing w:line="360" w:lineRule="auto"/>
        <w:rPr>
          <w:rFonts w:ascii="宋体" w:hAnsi="宋体" w:cs="宋体"/>
          <w:szCs w:val="21"/>
          <w:lang w:bidi="zh-CN"/>
        </w:rPr>
      </w:pPr>
      <w:r>
        <w:rPr>
          <w:rFonts w:hint="eastAsia" w:ascii="宋体" w:hAnsi="宋体" w:cs="宋体"/>
          <w:szCs w:val="21"/>
          <w:lang w:bidi="zh-CN"/>
        </w:rPr>
        <w:t xml:space="preserve">五、委托方工作人员不得要求或者接受受托方为其住房装修、婚丧嫁娶、家属和子女的工作安排以及出国提供方便。</w:t>
      </w:r>
      <w:r/>
    </w:p>
    <w:p>
      <w:pPr>
        <w:ind w:firstLine="420"/>
        <w:spacing w:line="360" w:lineRule="auto"/>
        <w:rPr>
          <w:rFonts w:ascii="宋体" w:hAnsi="宋体" w:cs="宋体"/>
          <w:szCs w:val="21"/>
          <w:lang w:bidi="zh-CN"/>
        </w:rPr>
      </w:pPr>
      <w:r>
        <w:rPr>
          <w:rFonts w:hint="eastAsia" w:ascii="宋体" w:hAnsi="宋体" w:cs="宋体"/>
          <w:szCs w:val="21"/>
          <w:lang w:bidi="zh-CN"/>
        </w:rPr>
        <w:t xml:space="preserve">六、委托方工作人员不得向受托方介绍家属或者亲友从事与委托方工程有关的材料设备供应、工程分包等经济活动。</w:t>
      </w:r>
      <w:r/>
    </w:p>
    <w:p>
      <w:pPr>
        <w:ind w:firstLine="420"/>
        <w:spacing w:line="360" w:lineRule="auto"/>
        <w:rPr>
          <w:rFonts w:ascii="宋体" w:hAnsi="宋体" w:cs="宋体"/>
          <w:szCs w:val="21"/>
          <w:lang w:bidi="zh-CN"/>
        </w:rPr>
      </w:pPr>
      <w:r>
        <w:rPr>
          <w:rFonts w:hint="eastAsia" w:ascii="宋体" w:hAnsi="宋体" w:cs="宋体"/>
          <w:szCs w:val="21"/>
          <w:lang w:bidi="zh-CN"/>
        </w:rPr>
        <w:t xml:space="preserve">七、受托方应当通过正常途径开展相关业务工作，不得为获取某些不正当利益而向委托方工作人员赠送礼金、有价证券和贵重物品等。</w:t>
      </w:r>
      <w:r/>
    </w:p>
    <w:p>
      <w:pPr>
        <w:ind w:firstLine="420"/>
        <w:spacing w:line="360" w:lineRule="auto"/>
        <w:rPr>
          <w:rFonts w:ascii="宋体" w:hAnsi="宋体" w:cs="宋体"/>
          <w:szCs w:val="21"/>
          <w:lang w:bidi="zh-CN"/>
        </w:rPr>
      </w:pPr>
      <w:r>
        <w:rPr>
          <w:rFonts w:hint="eastAsia" w:ascii="宋体" w:hAnsi="宋体" w:cs="宋体"/>
          <w:szCs w:val="21"/>
          <w:lang w:bidi="zh-CN"/>
        </w:rPr>
        <w:t xml:space="preserve">八、受托方不得为谋取私利擅自与委托方工作人员就工程承包、工程费用、材料设备供应、工程量变动、工程验收、工程质量问题等进行私下商谈或者达成默契。</w:t>
      </w:r>
      <w:r/>
    </w:p>
    <w:p>
      <w:pPr>
        <w:ind w:firstLine="420"/>
        <w:spacing w:line="360" w:lineRule="auto"/>
        <w:rPr>
          <w:rFonts w:ascii="宋体" w:hAnsi="宋体" w:cs="宋体"/>
          <w:szCs w:val="21"/>
          <w:lang w:bidi="zh-CN"/>
        </w:rPr>
      </w:pPr>
      <w:r>
        <w:rPr>
          <w:rFonts w:hint="eastAsia" w:ascii="宋体" w:hAnsi="宋体" w:cs="宋体"/>
          <w:szCs w:val="21"/>
          <w:lang w:bidi="zh-CN"/>
        </w:rPr>
        <w:t xml:space="preserve">九、受托方不得以洽谈业务、签订经济合同为借口，邀请委托方工作人员外出旅游和进入营业性高档娱乐场所。</w:t>
      </w:r>
      <w:r/>
    </w:p>
    <w:p>
      <w:pPr>
        <w:ind w:firstLine="420"/>
        <w:spacing w:line="360" w:lineRule="auto"/>
        <w:rPr>
          <w:rFonts w:ascii="宋体" w:hAnsi="宋体" w:cs="宋体"/>
          <w:szCs w:val="21"/>
          <w:lang w:bidi="zh-CN"/>
        </w:rPr>
      </w:pPr>
      <w:r>
        <w:rPr>
          <w:rFonts w:hint="eastAsia" w:ascii="宋体" w:hAnsi="宋体" w:cs="宋体"/>
          <w:szCs w:val="21"/>
          <w:lang w:bidi="zh-CN"/>
        </w:rPr>
        <w:t xml:space="preserve">十、受托方不得为委托方单位和个人购置或者提供通讯工具、交通工具、家电、高档办公用品等物品。</w:t>
      </w:r>
      <w:r/>
    </w:p>
    <w:p>
      <w:pPr>
        <w:ind w:firstLine="420"/>
        <w:spacing w:line="360" w:lineRule="auto"/>
        <w:rPr>
          <w:rFonts w:ascii="宋体" w:hAnsi="宋体" w:cs="宋体"/>
          <w:szCs w:val="21"/>
          <w:lang w:bidi="zh-CN"/>
        </w:rPr>
      </w:pPr>
      <w:r>
        <w:rPr>
          <w:rFonts w:hint="eastAsia" w:ascii="宋体" w:hAnsi="宋体" w:cs="宋体"/>
          <w:szCs w:val="21"/>
          <w:lang w:bidi="zh-CN"/>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予承接后续工程的优先邀请投标权。</w:t>
      </w:r>
      <w:r/>
    </w:p>
    <w:p>
      <w:pPr>
        <w:ind w:firstLine="420"/>
        <w:spacing w:line="360" w:lineRule="auto"/>
        <w:rPr>
          <w:rFonts w:ascii="宋体" w:hAnsi="宋体" w:cs="宋体"/>
          <w:szCs w:val="21"/>
          <w:lang w:bidi="zh-CN"/>
        </w:rPr>
      </w:pPr>
      <w:r>
        <w:rPr>
          <w:rFonts w:hint="eastAsia" w:ascii="宋体" w:hAnsi="宋体" w:cs="宋体"/>
          <w:szCs w:val="21"/>
          <w:lang w:bidi="zh-CN"/>
        </w:rPr>
        <w:t xml:space="preserve">十二、委托方发现受托方有违反本协议或者采取不正当的手段行贿委托方工作人员，委托方根据具体情节和造成的后果追究受托方工程合同造价1－5％的违约金。由此给委托方单位造成的损失均由受托方承担，受托方用不正当手段获取的非法所得由委托方单位予以追缴。</w:t>
      </w:r>
      <w:r/>
    </w:p>
    <w:p>
      <w:pPr>
        <w:ind w:firstLine="420"/>
        <w:spacing w:line="360" w:lineRule="auto"/>
        <w:rPr>
          <w:rFonts w:ascii="宋体" w:hAnsi="宋体" w:cs="宋体"/>
          <w:szCs w:val="21"/>
          <w:highlight w:val="none"/>
          <w:lang w:bidi="zh-CN"/>
        </w:rPr>
      </w:pPr>
      <w:r>
        <w:rPr>
          <w:rFonts w:hint="eastAsia" w:ascii="宋体" w:hAnsi="宋体" w:cs="宋体"/>
          <w:szCs w:val="21"/>
          <w:lang w:bidi="zh-CN"/>
        </w:rPr>
        <w:t xml:space="preserve">十三、本廉洁合同作为本造价咨询合同的附件，与造价咨询合同具有同等法律效力。经协议各方签署后立即</w:t>
      </w:r>
      <w:r>
        <w:rPr>
          <w:rFonts w:hint="eastAsia" w:ascii="宋体" w:hAnsi="宋体" w:cs="宋体"/>
          <w:szCs w:val="21"/>
          <w:highlight w:val="none"/>
          <w:lang w:bidi="zh-CN"/>
        </w:rPr>
        <w:t xml:space="preserve">生效。</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十四、本合同一式</w:t>
      </w:r>
      <w:r>
        <w:rPr>
          <w:rFonts w:hint="eastAsia" w:ascii="宋体" w:hAnsi="宋体" w:cs="宋体"/>
          <w:szCs w:val="21"/>
          <w:highlight w:val="none"/>
          <w:lang w:val="en-US" w:eastAsia="zh-CN" w:bidi="zh-CN"/>
        </w:rPr>
        <w:t xml:space="preserve">捌</w:t>
      </w:r>
      <w:r>
        <w:rPr>
          <w:rFonts w:hint="eastAsia" w:ascii="宋体" w:hAnsi="宋体" w:cs="宋体"/>
          <w:szCs w:val="21"/>
          <w:highlight w:val="none"/>
          <w:lang w:bidi="zh-CN"/>
        </w:rPr>
        <w:t xml:space="preserve">份，具有同等法律效力，双方各执</w:t>
      </w:r>
      <w:r>
        <w:rPr>
          <w:rFonts w:hint="eastAsia" w:ascii="宋体" w:hAnsi="宋体" w:cs="宋体"/>
          <w:szCs w:val="21"/>
          <w:highlight w:val="none"/>
          <w:lang w:val="en-US" w:eastAsia="zh-CN" w:bidi="zh-CN"/>
        </w:rPr>
        <w:t xml:space="preserve">肆</w:t>
      </w:r>
      <w:r>
        <w:rPr>
          <w:rFonts w:hint="eastAsia" w:ascii="宋体" w:hAnsi="宋体" w:cs="宋体"/>
          <w:szCs w:val="21"/>
          <w:highlight w:val="none"/>
          <w:lang w:bidi="zh-CN"/>
        </w:rPr>
        <w:t xml:space="preserve">份。</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十五、合同订立</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合同订立时间：  年   月   日</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合同订立地点：</w:t>
      </w:r>
      <w:r>
        <w:rPr>
          <w:rFonts w:hint="eastAsia" w:ascii="宋体" w:hAnsi="宋体" w:cs="宋体"/>
          <w:szCs w:val="21"/>
          <w:highlight w:val="none"/>
          <w:u w:val="single"/>
          <w:lang w:bidi="zh-CN"/>
        </w:rPr>
        <w:t xml:space="preserve">南京市江北新区</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十六、合同生效</w:t>
      </w:r>
      <w:r/>
    </w:p>
    <w:p>
      <w:pPr>
        <w:ind w:firstLine="42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本合同各方约定</w:t>
      </w:r>
      <w:r>
        <w:rPr>
          <w:rFonts w:hint="eastAsia" w:ascii="宋体" w:hAnsi="宋体" w:cs="宋体"/>
          <w:szCs w:val="21"/>
          <w:highlight w:val="none"/>
          <w:u w:val="single"/>
          <w:lang w:bidi="zh-CN"/>
        </w:rPr>
        <w:t xml:space="preserve">签字盖章之日</w:t>
      </w:r>
      <w:r>
        <w:rPr>
          <w:rFonts w:hint="eastAsia" w:ascii="宋体" w:hAnsi="宋体" w:cs="宋体"/>
          <w:szCs w:val="21"/>
          <w:highlight w:val="none"/>
          <w:lang w:bidi="zh-CN"/>
        </w:rPr>
        <w:t xml:space="preserve">后生效。</w:t>
      </w:r>
      <w:r/>
    </w:p>
    <w:p>
      <w:pPr>
        <w:ind w:firstLine="420"/>
        <w:spacing w:line="360" w:lineRule="auto"/>
        <w:rPr>
          <w:rFonts w:hint="eastAsia" w:ascii="宋体" w:hAnsi="宋体" w:cs="宋体"/>
          <w:szCs w:val="21"/>
          <w:lang w:bidi="zh-CN"/>
        </w:rPr>
      </w:pPr>
      <w:r>
        <w:rPr>
          <w:rFonts w:hint="eastAsia" w:ascii="宋体" w:hAnsi="宋体" w:cs="宋体"/>
          <w:szCs w:val="21"/>
          <w:lang w:bidi="zh-CN"/>
        </w:rPr>
        <w:t xml:space="preserve">委托</w:t>
      </w:r>
      <w:r>
        <w:rPr>
          <w:rFonts w:hint="eastAsia" w:ascii="宋体" w:hAnsi="宋体" w:cs="宋体"/>
          <w:szCs w:val="21"/>
          <w:lang w:val="en-US" w:bidi="zh-CN"/>
        </w:rPr>
        <w:t xml:space="preserve">方（建设单位）</w:t>
      </w:r>
      <w:r>
        <w:rPr>
          <w:rFonts w:hint="eastAsia" w:ascii="宋体" w:hAnsi="宋体" w:cs="宋体"/>
          <w:szCs w:val="21"/>
          <w:lang w:bidi="zh-CN"/>
        </w:rPr>
        <w:t xml:space="preserve">：（盖章）</w:t>
      </w:r>
      <w:r>
        <w:rPr>
          <w:rFonts w:hint="eastAsia" w:ascii="宋体" w:hAnsi="宋体" w:cs="宋体"/>
          <w:szCs w:val="21"/>
          <w:lang w:val="en-US" w:bidi="zh-CN"/>
        </w:rPr>
        <w:t xml:space="preserve">        受托方</w:t>
      </w:r>
      <w:r>
        <w:rPr>
          <w:rFonts w:hint="eastAsia" w:ascii="宋体" w:hAnsi="宋体" w:cs="宋体"/>
          <w:szCs w:val="21"/>
          <w:lang w:bidi="zh-CN"/>
        </w:rPr>
        <w:t xml:space="preserve">：（盖章）</w:t>
      </w:r>
      <w:r/>
    </w:p>
    <w:p>
      <w:pPr>
        <w:ind w:firstLine="420"/>
        <w:spacing w:line="360" w:lineRule="auto"/>
        <w:rPr>
          <w:rFonts w:hint="eastAsia" w:ascii="宋体" w:hAnsi="宋体" w:cs="宋体"/>
          <w:szCs w:val="21"/>
          <w:lang w:bidi="zh-CN"/>
        </w:rPr>
      </w:pPr>
      <w:r>
        <w:rPr>
          <w:rFonts w:hint="eastAsia" w:ascii="宋体" w:hAnsi="宋体" w:cs="宋体"/>
          <w:szCs w:val="21"/>
          <w:lang w:bidi="zh-CN"/>
        </w:rPr>
        <w:t xml:space="preserve">法定代表人或授权委托人：</w:t>
      </w:r>
      <w:r>
        <w:rPr>
          <w:rFonts w:hint="eastAsia" w:ascii="宋体" w:hAnsi="宋体" w:cs="宋体"/>
          <w:szCs w:val="21"/>
          <w:lang w:bidi="zh-CN"/>
        </w:rPr>
        <w:tab/>
      </w:r>
      <w:r>
        <w:rPr>
          <w:rFonts w:hint="eastAsia" w:ascii="宋体" w:hAnsi="宋体" w:cs="宋体"/>
          <w:szCs w:val="21"/>
          <w:lang w:val="en-US" w:bidi="zh-CN"/>
        </w:rPr>
        <w:t xml:space="preserve">        </w:t>
      </w:r>
      <w:r>
        <w:rPr>
          <w:rFonts w:hint="eastAsia" w:ascii="宋体" w:hAnsi="宋体" w:cs="宋体"/>
          <w:szCs w:val="21"/>
          <w:lang w:bidi="zh-CN"/>
        </w:rPr>
        <w:t xml:space="preserve">法定代表人或授权委托人：</w:t>
      </w:r>
      <w:r/>
    </w:p>
    <w:p>
      <w:pPr>
        <w:ind w:firstLine="420"/>
        <w:spacing w:line="360" w:lineRule="auto"/>
        <w:rPr>
          <w:rFonts w:hint="eastAsia" w:ascii="宋体" w:hAnsi="宋体" w:cs="宋体"/>
          <w:szCs w:val="21"/>
          <w:lang w:bidi="zh-CN"/>
        </w:rPr>
      </w:pPr>
      <w:r>
        <w:rPr>
          <w:rFonts w:hint="eastAsia" w:ascii="宋体" w:hAnsi="宋体" w:cs="宋体"/>
          <w:szCs w:val="21"/>
          <w:lang w:bidi="zh-CN"/>
        </w:rPr>
        <w:tab/>
      </w:r>
      <w:r/>
    </w:p>
    <w:p>
      <w:pPr>
        <w:ind w:firstLine="420"/>
        <w:spacing w:line="360" w:lineRule="auto"/>
        <w:rPr>
          <w:rFonts w:hint="eastAsia" w:ascii="宋体" w:hAnsi="宋体" w:cs="宋体"/>
          <w:szCs w:val="21"/>
          <w:lang w:bidi="zh-CN"/>
        </w:rPr>
      </w:pPr>
      <w:r>
        <w:rPr>
          <w:rFonts w:hint="eastAsia" w:ascii="宋体" w:hAnsi="宋体" w:cs="宋体"/>
          <w:szCs w:val="21"/>
          <w:lang w:bidi="zh-CN"/>
        </w:rPr>
        <w:t xml:space="preserve">签订日期： </w:t>
      </w:r>
      <w:r>
        <w:rPr>
          <w:rFonts w:hint="eastAsia" w:ascii="宋体" w:hAnsi="宋体" w:cs="宋体"/>
          <w:szCs w:val="21"/>
          <w:lang w:bidi="zh-CN"/>
        </w:rPr>
        <w:tab/>
      </w:r>
      <w:r>
        <w:rPr>
          <w:rFonts w:hint="eastAsia" w:ascii="宋体" w:hAnsi="宋体" w:cs="宋体"/>
          <w:szCs w:val="21"/>
          <w:lang w:val="en-US" w:bidi="zh-CN"/>
        </w:rPr>
        <w:t xml:space="preserve">                        </w:t>
      </w:r>
      <w:r>
        <w:rPr>
          <w:rFonts w:hint="eastAsia" w:ascii="宋体" w:hAnsi="宋体" w:cs="宋体"/>
          <w:szCs w:val="21"/>
          <w:lang w:bidi="zh-CN"/>
        </w:rPr>
        <w:t xml:space="preserve">签订日期：</w:t>
      </w:r>
      <w:r/>
    </w:p>
    <w:p>
      <w:pPr>
        <w:ind w:firstLine="420"/>
        <w:spacing w:line="360" w:lineRule="auto"/>
        <w:rPr>
          <w:rFonts w:hint="eastAsia" w:ascii="宋体" w:hAnsi="宋体" w:cs="宋体"/>
          <w:szCs w:val="21"/>
          <w:lang w:bidi="zh-CN"/>
        </w:rPr>
      </w:pPr>
      <w:r>
        <w:rPr>
          <w:rFonts w:hint="eastAsia" w:ascii="宋体" w:hAnsi="宋体" w:cs="宋体"/>
          <w:szCs w:val="21"/>
          <w:lang w:bidi="zh-CN"/>
        </w:rPr>
      </w:r>
      <w:r/>
    </w:p>
    <w:p>
      <w:pPr>
        <w:ind w:firstLine="420"/>
        <w:spacing w:line="360" w:lineRule="auto"/>
        <w:rPr>
          <w:rFonts w:hint="eastAsia" w:ascii="宋体" w:hAnsi="宋体" w:cs="宋体"/>
          <w:szCs w:val="21"/>
          <w:lang w:bidi="zh-CN"/>
        </w:rPr>
      </w:pPr>
      <w:r>
        <w:rPr>
          <w:rFonts w:hint="eastAsia" w:ascii="宋体" w:hAnsi="宋体" w:cs="宋体"/>
          <w:szCs w:val="21"/>
          <w:lang w:bidi="zh-CN"/>
        </w:rPr>
      </w:r>
      <w:r/>
    </w:p>
    <w:p>
      <w:pPr>
        <w:spacing w:line="360" w:lineRule="auto"/>
        <w:rPr>
          <w:rFonts w:hint="eastAsia" w:ascii="宋体" w:hAnsi="宋体" w:cs="宋体"/>
          <w:szCs w:val="21"/>
          <w:lang w:bidi="zh-CN"/>
        </w:rPr>
      </w:pPr>
      <w:r>
        <w:rPr>
          <w:rFonts w:hint="eastAsia" w:ascii="宋体" w:hAnsi="宋体" w:cs="宋体"/>
          <w:szCs w:val="21"/>
          <w:lang w:bidi="zh-CN"/>
        </w:rPr>
      </w:r>
      <w:r/>
    </w:p>
    <w:p>
      <w:pPr>
        <w:ind w:firstLine="420"/>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sectPr>
          <w:footerReference w:type="default" r:id="rId10"/>
          <w:footnotePr/>
          <w:endnotePr/>
          <w:type w:val="nextPage"/>
          <w:pgSz w:w="11906" w:h="16838" w:orient="portrait"/>
          <w:pgMar w:top="1134" w:right="1134" w:bottom="1134" w:left="1134" w:header="851" w:footer="680" w:gutter="0"/>
          <w:cols w:num="1" w:sep="0" w:space="720" w:equalWidth="1"/>
          <w:docGrid w:linePitch="360"/>
        </w:sectPr>
      </w:pPr>
      <w:r>
        <w:rPr>
          <w:rFonts w:ascii="宋体" w:hAnsi="宋体" w:cs="宋体"/>
          <w:b/>
          <w:szCs w:val="21"/>
        </w:rPr>
      </w:r>
      <w:r/>
    </w:p>
    <w:p>
      <w:pPr>
        <w:spacing w:line="360" w:lineRule="auto"/>
        <w:rPr>
          <w:rFonts w:ascii="黑体" w:hAnsi="黑体" w:eastAsia="黑体" w:cs="宋体"/>
          <w:b/>
          <w:sz w:val="24"/>
        </w:rPr>
      </w:pPr>
      <w:r/>
      <w:bookmarkStart w:id="295" w:name="_Toc66723196"/>
      <w:r>
        <w:rPr>
          <w:rFonts w:hint="eastAsia" w:ascii="黑体" w:hAnsi="黑体" w:eastAsia="黑体" w:cs="宋体"/>
          <w:b/>
          <w:sz w:val="24"/>
        </w:rPr>
        <w:t xml:space="preserve">附录A 服务范围及工作内容、酬金一览表</w:t>
      </w:r>
      <w:bookmarkEnd w:id="295"/>
      <w:r/>
      <w:bookmarkStart w:id="296" w:name="_Toc422322558"/>
      <w:r/>
      <w:bookmarkStart w:id="297" w:name="_Toc419045127"/>
      <w:r/>
      <w:bookmarkStart w:id="298" w:name="_Toc66723197"/>
      <w:r/>
      <w:r/>
    </w:p>
    <w:tbl>
      <w:tblPr>
        <w:tblStyle w:val="960"/>
        <w:tblW w:w="13842"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3"/>
        <w:gridCol w:w="1985"/>
        <w:gridCol w:w="2551"/>
        <w:gridCol w:w="1559"/>
        <w:gridCol w:w="1985"/>
        <w:gridCol w:w="1672"/>
        <w:gridCol w:w="1305"/>
        <w:gridCol w:w="992"/>
      </w:tblGrid>
      <w:tr>
        <w:trPr>
          <w:trHeight w:val="481"/>
        </w:trPr>
        <w:tc>
          <w:tcPr>
            <w:tcW w:w="1793" w:type="dxa"/>
            <w:vAlign w:val="center"/>
            <w:vMerge w:val="restart"/>
            <w:textDirection w:val="lrTb"/>
            <w:noWrap/>
          </w:tcPr>
          <w:p>
            <w:pPr>
              <w:pStyle w:val="966"/>
              <w:jc w:val="center"/>
              <w:spacing w:after="120" w:line="360" w:lineRule="auto"/>
            </w:pPr>
            <w:r>
              <w:rPr>
                <w:rFonts w:hint="eastAsia"/>
              </w:rPr>
              <w:t xml:space="preserve">服务阶段</w:t>
            </w:r>
            <w:r/>
          </w:p>
        </w:tc>
        <w:tc>
          <w:tcPr>
            <w:gridSpan w:val="2"/>
            <w:tcW w:w="4536" w:type="dxa"/>
            <w:vAlign w:val="center"/>
            <w:textDirection w:val="lrTb"/>
            <w:noWrap/>
          </w:tcPr>
          <w:p>
            <w:pPr>
              <w:pStyle w:val="966"/>
              <w:jc w:val="center"/>
              <w:spacing w:after="120" w:line="360" w:lineRule="auto"/>
            </w:pPr>
            <w:r>
              <w:rPr>
                <w:rFonts w:hint="eastAsia"/>
              </w:rPr>
              <w:t xml:space="preserve">服务范围及工作内容</w:t>
            </w:r>
            <w:r/>
          </w:p>
        </w:tc>
        <w:tc>
          <w:tcPr>
            <w:gridSpan w:val="3"/>
            <w:tcW w:w="5216" w:type="dxa"/>
            <w:vAlign w:val="center"/>
            <w:textDirection w:val="lrTb"/>
            <w:noWrap/>
          </w:tcPr>
          <w:p>
            <w:pPr>
              <w:pStyle w:val="966"/>
              <w:jc w:val="center"/>
              <w:spacing w:after="120" w:line="360" w:lineRule="auto"/>
            </w:pPr>
            <w:r>
              <w:rPr>
                <w:rFonts w:hint="eastAsia"/>
              </w:rPr>
              <w:t xml:space="preserve">酬金</w:t>
            </w:r>
            <w:r/>
          </w:p>
        </w:tc>
        <w:tc>
          <w:tcPr>
            <w:tcW w:w="1305" w:type="dxa"/>
            <w:vAlign w:val="center"/>
            <w:textDirection w:val="lrTb"/>
            <w:noWrap/>
          </w:tcPr>
          <w:p>
            <w:pPr>
              <w:pStyle w:val="966"/>
              <w:jc w:val="center"/>
              <w:spacing w:after="120" w:line="360" w:lineRule="auto"/>
            </w:pPr>
            <w:r>
              <w:rPr>
                <w:rFonts w:hint="eastAsia"/>
              </w:rPr>
              <w:t xml:space="preserve">备注</w:t>
            </w:r>
            <w:r/>
          </w:p>
        </w:tc>
        <w:tc>
          <w:tcPr>
            <w:tcW w:w="992" w:type="dxa"/>
            <w:vAlign w:val="center"/>
            <w:textDirection w:val="lrTb"/>
            <w:noWrap/>
          </w:tcPr>
          <w:p>
            <w:pPr>
              <w:pStyle w:val="966"/>
              <w:jc w:val="center"/>
              <w:spacing w:after="120" w:line="360" w:lineRule="auto"/>
            </w:pPr>
            <w:r>
              <w:rPr>
                <w:rFonts w:hint="eastAsia"/>
              </w:rPr>
              <w:t xml:space="preserve">备注</w:t>
            </w:r>
            <w:r/>
          </w:p>
        </w:tc>
      </w:tr>
      <w:tr>
        <w:trPr>
          <w:trHeight w:val="481"/>
        </w:trPr>
        <w:tc>
          <w:tcPr>
            <w:tcW w:w="1793" w:type="dxa"/>
            <w:vAlign w:val="center"/>
            <w:vMerge w:val="continue"/>
            <w:textDirection w:val="lrTb"/>
            <w:noWrap/>
          </w:tcPr>
          <w:p>
            <w:pPr>
              <w:pStyle w:val="966"/>
              <w:jc w:val="center"/>
              <w:spacing w:after="120" w:line="360" w:lineRule="auto"/>
            </w:pPr>
            <w:r/>
            <w:r/>
          </w:p>
        </w:tc>
        <w:tc>
          <w:tcPr>
            <w:tcW w:w="1985" w:type="dxa"/>
            <w:vAlign w:val="center"/>
            <w:textDirection w:val="lrTb"/>
            <w:noWrap/>
          </w:tcPr>
          <w:p>
            <w:pPr>
              <w:pStyle w:val="966"/>
              <w:jc w:val="center"/>
              <w:spacing w:after="120" w:line="360" w:lineRule="auto"/>
            </w:pPr>
            <w:r>
              <w:rPr>
                <w:rFonts w:hint="eastAsia"/>
              </w:rPr>
              <w:t xml:space="preserve">服务范围</w:t>
            </w:r>
            <w:r/>
          </w:p>
        </w:tc>
        <w:tc>
          <w:tcPr>
            <w:tcW w:w="2551" w:type="dxa"/>
            <w:vAlign w:val="center"/>
            <w:textDirection w:val="lrTb"/>
            <w:noWrap/>
          </w:tcPr>
          <w:p>
            <w:pPr>
              <w:pStyle w:val="966"/>
              <w:jc w:val="center"/>
              <w:spacing w:after="120" w:line="360" w:lineRule="auto"/>
            </w:pPr>
            <w:r>
              <w:rPr>
                <w:rFonts w:hint="eastAsia"/>
              </w:rPr>
              <w:t xml:space="preserve">工作内容</w:t>
            </w:r>
            <w:r/>
          </w:p>
        </w:tc>
        <w:tc>
          <w:tcPr>
            <w:tcW w:w="1559" w:type="dxa"/>
            <w:vAlign w:val="center"/>
            <w:textDirection w:val="lrTb"/>
            <w:noWrap/>
          </w:tcPr>
          <w:p>
            <w:pPr>
              <w:pStyle w:val="966"/>
              <w:jc w:val="center"/>
              <w:spacing w:after="120" w:line="240" w:lineRule="exact"/>
            </w:pPr>
            <w:r>
              <w:t xml:space="preserve">收费基数</w:t>
            </w:r>
            <w:r/>
          </w:p>
        </w:tc>
        <w:tc>
          <w:tcPr>
            <w:tcW w:w="1985" w:type="dxa"/>
            <w:vAlign w:val="center"/>
            <w:textDirection w:val="lrTb"/>
            <w:noWrap/>
          </w:tcPr>
          <w:p>
            <w:pPr>
              <w:pStyle w:val="966"/>
              <w:jc w:val="center"/>
              <w:spacing w:after="120" w:line="240" w:lineRule="exact"/>
            </w:pPr>
            <w:r>
              <w:t xml:space="preserve">收费标准</w:t>
            </w:r>
            <w:r>
              <w:rPr>
                <w:rFonts w:hint="eastAsia"/>
              </w:rPr>
              <w:t xml:space="preserve">（比例）</w:t>
            </w:r>
            <w:r/>
          </w:p>
        </w:tc>
        <w:tc>
          <w:tcPr>
            <w:tcW w:w="1672" w:type="dxa"/>
            <w:vAlign w:val="center"/>
            <w:textDirection w:val="lrTb"/>
            <w:noWrap/>
          </w:tcPr>
          <w:p>
            <w:pPr>
              <w:pStyle w:val="966"/>
              <w:jc w:val="center"/>
              <w:spacing w:after="120" w:line="240" w:lineRule="exact"/>
            </w:pPr>
            <w:r>
              <w:t xml:space="preserve">酬金数额</w:t>
            </w:r>
            <w:r>
              <w:rPr>
                <w:rFonts w:hint="eastAsia"/>
              </w:rPr>
              <w:t xml:space="preserve">（单位:万元）</w:t>
            </w:r>
            <w:r/>
          </w:p>
        </w:tc>
        <w:tc>
          <w:tcPr>
            <w:tcW w:w="1305" w:type="dxa"/>
            <w:vAlign w:val="center"/>
            <w:textDirection w:val="lrTb"/>
            <w:noWrap/>
          </w:tcPr>
          <w:p>
            <w:pPr>
              <w:pStyle w:val="966"/>
              <w:jc w:val="center"/>
              <w:spacing w:after="120" w:line="300" w:lineRule="exact"/>
              <w:rPr>
                <w:sz w:val="21"/>
                <w:szCs w:val="21"/>
              </w:rPr>
            </w:pPr>
            <w:r>
              <w:rPr>
                <w:sz w:val="21"/>
                <w:szCs w:val="21"/>
              </w:rPr>
            </w:r>
            <w:r/>
          </w:p>
        </w:tc>
        <w:tc>
          <w:tcPr>
            <w:tcW w:w="992" w:type="dxa"/>
            <w:vAlign w:val="center"/>
            <w:textDirection w:val="lrTb"/>
            <w:noWrap/>
          </w:tcPr>
          <w:p>
            <w:pPr>
              <w:pStyle w:val="966"/>
              <w:jc w:val="center"/>
              <w:spacing w:after="120" w:line="360" w:lineRule="auto"/>
            </w:pPr>
            <w:r/>
            <w:r/>
          </w:p>
        </w:tc>
      </w:tr>
      <w:tr>
        <w:trPr>
          <w:trHeight w:val="678"/>
        </w:trPr>
        <w:tc>
          <w:tcPr>
            <w:tcW w:w="1793" w:type="dxa"/>
            <w:vAlign w:val="center"/>
            <w:vMerge w:val="restart"/>
            <w:textDirection w:val="lrTb"/>
            <w:noWrap/>
          </w:tcPr>
          <w:p>
            <w:pPr>
              <w:pStyle w:val="966"/>
              <w:jc w:val="center"/>
              <w:spacing w:after="120" w:line="360" w:lineRule="auto"/>
              <w:rPr>
                <w:sz w:val="21"/>
                <w:szCs w:val="21"/>
              </w:rPr>
            </w:pPr>
            <w:r>
              <w:rPr>
                <w:rFonts w:hint="eastAsia"/>
                <w:sz w:val="21"/>
                <w:szCs w:val="21"/>
              </w:rPr>
              <w:t xml:space="preserve">决策阶段</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投资估算</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□编制□审核□调整</w:t>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pStyle w:val="966"/>
              <w:jc w:val="center"/>
              <w:spacing w:after="120" w:line="360" w:lineRule="auto"/>
              <w:rPr>
                <w:sz w:val="21"/>
                <w:szCs w:val="21"/>
              </w:rPr>
            </w:pPr>
            <w:r>
              <w:rPr>
                <w:sz w:val="21"/>
                <w:szCs w:val="21"/>
              </w:rPr>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经济评价</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□编制□审核□调整</w:t>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573"/>
        </w:trPr>
        <w:tc>
          <w:tcPr>
            <w:tcW w:w="1793" w:type="dxa"/>
            <w:vAlign w:val="center"/>
            <w:vMerge w:val="continue"/>
            <w:textDirection w:val="lrTb"/>
            <w:noWrap/>
          </w:tcPr>
          <w:p>
            <w:pPr>
              <w:pStyle w:val="966"/>
              <w:jc w:val="center"/>
              <w:spacing w:after="120" w:line="360" w:lineRule="auto"/>
              <w:rPr>
                <w:sz w:val="21"/>
                <w:szCs w:val="21"/>
              </w:rPr>
            </w:pPr>
            <w:r>
              <w:rPr>
                <w:sz w:val="21"/>
                <w:szCs w:val="21"/>
              </w:rPr>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其他：</w:t>
            </w:r>
            <w:r/>
          </w:p>
        </w:tc>
        <w:tc>
          <w:tcPr>
            <w:tcW w:w="2551" w:type="dxa"/>
            <w:vAlign w:val="center"/>
            <w:textDirection w:val="lrTb"/>
            <w:noWrap/>
          </w:tcPr>
          <w:p>
            <w:pPr>
              <w:jc w:val="center"/>
              <w:spacing w:line="360" w:lineRule="auto"/>
              <w:rPr>
                <w:rFonts w:ascii="宋体" w:hAnsi="宋体"/>
                <w:szCs w:val="21"/>
              </w:rPr>
            </w:pPr>
            <w:r>
              <w:rPr>
                <w:rFonts w:ascii="宋体" w:hAnsi="宋体"/>
                <w:szCs w:val="21"/>
              </w:rPr>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restart"/>
            <w:textDirection w:val="lrTb"/>
            <w:noWrap/>
          </w:tcPr>
          <w:p>
            <w:pPr>
              <w:pStyle w:val="966"/>
              <w:jc w:val="center"/>
              <w:spacing w:after="120" w:line="360" w:lineRule="auto"/>
              <w:rPr>
                <w:sz w:val="21"/>
                <w:szCs w:val="21"/>
              </w:rPr>
            </w:pPr>
            <w:r>
              <w:rPr>
                <w:rFonts w:hint="eastAsia"/>
                <w:sz w:val="21"/>
                <w:szCs w:val="21"/>
              </w:rPr>
              <w:t xml:space="preserve">设计阶段</w:t>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设计概算</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□编制☑审核□调整</w:t>
            </w:r>
            <w:r/>
          </w:p>
        </w:tc>
        <w:tc>
          <w:tcPr>
            <w:tcW w:w="1559" w:type="dxa"/>
            <w:vAlign w:val="center"/>
            <w:textDirection w:val="lrTb"/>
            <w:noWrap/>
          </w:tcPr>
          <w:p>
            <w:pPr>
              <w:jc w:val="center"/>
              <w:spacing w:line="300" w:lineRule="exact"/>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pStyle w:val="966"/>
              <w:jc w:val="center"/>
              <w:spacing w:after="120" w:line="360" w:lineRule="auto"/>
              <w:rPr>
                <w:sz w:val="21"/>
                <w:szCs w:val="21"/>
              </w:rPr>
            </w:pPr>
            <w:r>
              <w:rPr>
                <w:sz w:val="21"/>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施工图预算</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w:t>
            </w:r>
            <w:r>
              <w:rPr>
                <w:rFonts w:hint="eastAsia" w:ascii="宋体" w:hAnsi="宋体"/>
                <w:szCs w:val="21"/>
              </w:rPr>
              <w:t xml:space="preserve">审核</w:t>
            </w:r>
            <w:r>
              <w:rPr>
                <w:rFonts w:ascii="Wingdings 2" w:hAnsi="Wingdings 2" w:eastAsia="Wingdings 2" w:cs="Wingdings 2"/>
                <w:szCs w:val="21"/>
              </w:rPr>
              <w:t xml:space="preserve">R</w:t>
            </w:r>
            <w:r>
              <w:rPr>
                <w:rFonts w:hint="eastAsia" w:ascii="宋体" w:hAnsi="宋体"/>
                <w:szCs w:val="21"/>
              </w:rPr>
              <w:t xml:space="preserve">调整</w:t>
            </w:r>
            <w:r/>
          </w:p>
        </w:tc>
        <w:tc>
          <w:tcPr>
            <w:tcW w:w="1559" w:type="dxa"/>
            <w:vAlign w:val="center"/>
            <w:vMerge w:val="restart"/>
            <w:textDirection w:val="lrTb"/>
            <w:noWrap/>
          </w:tcPr>
          <w:p>
            <w:pPr>
              <w:jc w:val="center"/>
              <w:spacing w:line="300" w:lineRule="exact"/>
              <w:rPr>
                <w:rFonts w:ascii="宋体" w:hAnsi="宋体"/>
                <w:szCs w:val="21"/>
              </w:rPr>
            </w:pPr>
            <w:r>
              <w:rPr>
                <w:rFonts w:hint="eastAsia" w:ascii="宋体" w:hAnsi="宋体"/>
                <w:bCs/>
                <w:szCs w:val="21"/>
              </w:rPr>
              <w:t xml:space="preserve">建安工程造价</w:t>
            </w:r>
            <w:r/>
          </w:p>
        </w:tc>
        <w:tc>
          <w:tcPr>
            <w:tcW w:w="1985" w:type="dxa"/>
            <w:vAlign w:val="center"/>
            <w:vMerge w:val="restart"/>
            <w:textDirection w:val="lrTb"/>
            <w:noWrap/>
          </w:tcPr>
          <w:p>
            <w:pPr>
              <w:spacing w:line="300" w:lineRule="exact"/>
              <w:rPr>
                <w:rFonts w:ascii="宋体" w:hAnsi="宋体"/>
                <w:szCs w:val="21"/>
              </w:rPr>
            </w:pPr>
            <w:r>
              <w:rPr>
                <w:rFonts w:hint="eastAsia" w:ascii="宋体" w:hAnsi="宋体"/>
                <w:szCs w:val="21"/>
              </w:rPr>
              <w:t xml:space="preserve">基本收费：</w:t>
            </w:r>
            <w:r>
              <w:rPr>
                <w:rFonts w:hint="eastAsia" w:ascii="宋体" w:hAnsi="宋体"/>
                <w:bCs/>
                <w:szCs w:val="21"/>
              </w:rPr>
              <w:t xml:space="preserve">“苏价服（2014）383号文件”编号10收费标准*   </w:t>
            </w:r>
            <w:r>
              <w:rPr>
                <w:rFonts w:hint="eastAsia" w:ascii="宋体" w:hAnsi="宋体"/>
                <w:szCs w:val="21"/>
              </w:rPr>
              <w:t xml:space="preserve">%；</w:t>
            </w:r>
            <w:r/>
          </w:p>
          <w:p>
            <w:pPr>
              <w:spacing w:line="300" w:lineRule="exact"/>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pStyle w:val="966"/>
              <w:jc w:val="center"/>
              <w:spacing w:after="120" w:line="360" w:lineRule="auto"/>
              <w:rPr>
                <w:sz w:val="21"/>
                <w:szCs w:val="21"/>
              </w:rPr>
            </w:pPr>
            <w:r>
              <w:rPr>
                <w:sz w:val="21"/>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其他：</w:t>
            </w:r>
            <w:r/>
          </w:p>
        </w:tc>
        <w:tc>
          <w:tcPr>
            <w:tcW w:w="2551" w:type="dxa"/>
            <w:vAlign w:val="center"/>
            <w:textDirection w:val="lrTb"/>
            <w:noWrap/>
          </w:tcPr>
          <w:p>
            <w:pPr>
              <w:jc w:val="center"/>
              <w:spacing w:line="300" w:lineRule="exact"/>
              <w:rPr>
                <w:rFonts w:ascii="宋体" w:hAnsi="宋体"/>
                <w:szCs w:val="21"/>
              </w:rPr>
            </w:pPr>
            <w:r>
              <w:rPr>
                <w:rFonts w:hint="eastAsia" w:ascii="宋体" w:hAnsi="宋体"/>
                <w:szCs w:val="21"/>
              </w:rPr>
              <w:t xml:space="preserve">□EPC深化设计后造价（含工程量清单）审核</w:t>
            </w:r>
            <w:r/>
          </w:p>
        </w:tc>
        <w:tc>
          <w:tcPr>
            <w:tcW w:w="1559" w:type="dxa"/>
            <w:vAlign w:val="center"/>
            <w:vMerge w:val="continue"/>
            <w:textDirection w:val="lrTb"/>
            <w:noWrap/>
          </w:tcPr>
          <w:p>
            <w:pPr>
              <w:jc w:val="center"/>
              <w:spacing w:line="300" w:lineRule="exact"/>
              <w:rPr>
                <w:rFonts w:ascii="宋体" w:hAnsi="宋体"/>
                <w:szCs w:val="21"/>
              </w:rPr>
            </w:pPr>
            <w:r>
              <w:rPr>
                <w:rFonts w:ascii="宋体" w:hAnsi="宋体"/>
                <w:szCs w:val="21"/>
              </w:rPr>
            </w:r>
            <w:r/>
          </w:p>
        </w:tc>
        <w:tc>
          <w:tcPr>
            <w:tcW w:w="1985" w:type="dxa"/>
            <w:vAlign w:val="center"/>
            <w:vMerge w:val="continue"/>
            <w:textDirection w:val="lrTb"/>
            <w:noWrap/>
          </w:tcPr>
          <w:p>
            <w:pPr>
              <w:pStyle w:val="963"/>
              <w:rPr>
                <w:rFonts w:ascii="宋体" w:hAnsi="宋体"/>
                <w:szCs w:val="21"/>
                <w:lang w:eastAsia="zh-CN"/>
              </w:rPr>
            </w:pPr>
            <w:r>
              <w:rPr>
                <w:rFonts w:ascii="宋体" w:hAnsi="宋体"/>
                <w:szCs w:val="21"/>
                <w:lang w:eastAsia="zh-CN"/>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06"/>
        </w:trPr>
        <w:tc>
          <w:tcPr>
            <w:tcW w:w="1793" w:type="dxa"/>
            <w:vAlign w:val="center"/>
            <w:vMerge w:val="restart"/>
            <w:textDirection w:val="lrTb"/>
            <w:noWrap/>
          </w:tcPr>
          <w:p>
            <w:pPr>
              <w:jc w:val="center"/>
              <w:spacing w:line="360" w:lineRule="auto"/>
              <w:rPr>
                <w:rFonts w:ascii="宋体" w:hAnsi="宋体"/>
                <w:szCs w:val="21"/>
              </w:rPr>
            </w:pPr>
            <w:r>
              <w:rPr>
                <w:rFonts w:hint="eastAsia" w:ascii="宋体" w:hAnsi="宋体"/>
                <w:szCs w:val="21"/>
              </w:rPr>
              <w:t xml:space="preserve">发承包阶段</w:t>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工程量清单</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审核□调整</w:t>
            </w:r>
            <w:r/>
          </w:p>
        </w:tc>
        <w:tc>
          <w:tcPr>
            <w:tcW w:w="1559" w:type="dxa"/>
            <w:vAlign w:val="center"/>
            <w:vMerge w:val="continue"/>
            <w:textDirection w:val="lrTb"/>
            <w:noWrap/>
          </w:tcPr>
          <w:p>
            <w:pPr>
              <w:jc w:val="center"/>
              <w:spacing w:line="300" w:lineRule="exact"/>
              <w:rPr>
                <w:rFonts w:ascii="宋体" w:hAnsi="宋体"/>
                <w:szCs w:val="21"/>
              </w:rPr>
            </w:pPr>
            <w:r>
              <w:rPr>
                <w:rFonts w:ascii="宋体" w:hAnsi="宋体"/>
                <w:szCs w:val="21"/>
              </w:rPr>
            </w:r>
            <w:r/>
          </w:p>
        </w:tc>
        <w:tc>
          <w:tcPr>
            <w:tcW w:w="1985" w:type="dxa"/>
            <w:vAlign w:val="center"/>
            <w:vMerge w:val="continue"/>
            <w:textDirection w:val="lrTb"/>
            <w:noWrap/>
          </w:tcPr>
          <w:p>
            <w:pPr>
              <w:pStyle w:val="963"/>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最高投标限价</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审核□调整</w:t>
            </w:r>
            <w:r/>
          </w:p>
        </w:tc>
        <w:tc>
          <w:tcPr>
            <w:tcW w:w="1559" w:type="dxa"/>
            <w:vAlign w:val="center"/>
            <w:vMerge w:val="continue"/>
            <w:textDirection w:val="lrTb"/>
            <w:noWrap/>
          </w:tcPr>
          <w:p>
            <w:pPr>
              <w:jc w:val="center"/>
              <w:spacing w:line="300" w:lineRule="exact"/>
              <w:rPr>
                <w:rFonts w:ascii="宋体" w:hAnsi="宋体"/>
                <w:szCs w:val="21"/>
              </w:rPr>
            </w:pPr>
            <w:r>
              <w:rPr>
                <w:rFonts w:ascii="宋体" w:hAnsi="宋体"/>
                <w:szCs w:val="21"/>
              </w:rPr>
            </w:r>
            <w:r/>
          </w:p>
        </w:tc>
        <w:tc>
          <w:tcPr>
            <w:tcW w:w="1985" w:type="dxa"/>
            <w:vAlign w:val="center"/>
            <w:vMerge w:val="continue"/>
            <w:textDirection w:val="lrTb"/>
            <w:noWrap/>
          </w:tcPr>
          <w:p>
            <w:pPr>
              <w:pStyle w:val="963"/>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pStyle w:val="966"/>
              <w:jc w:val="center"/>
              <w:spacing w:after="120" w:line="300" w:lineRule="exact"/>
              <w:rPr>
                <w:sz w:val="21"/>
                <w:szCs w:val="21"/>
              </w:rPr>
            </w:pPr>
            <w:r>
              <w:rPr>
                <w:sz w:val="21"/>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投标报价分析</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审核□调整</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595"/>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清标报告</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审核□调整</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735"/>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其他：</w:t>
            </w:r>
            <w:r/>
          </w:p>
        </w:tc>
        <w:tc>
          <w:tcPr>
            <w:tcW w:w="2551" w:type="dxa"/>
            <w:vAlign w:val="center"/>
            <w:textDirection w:val="lrTb"/>
            <w:noWrap/>
          </w:tcPr>
          <w:p>
            <w:pPr>
              <w:ind w:firstLine="315"/>
              <w:spacing w:line="360" w:lineRule="auto"/>
              <w:rPr>
                <w:rFonts w:ascii="宋体" w:hAnsi="宋体"/>
                <w:szCs w:val="21"/>
              </w:rPr>
            </w:pPr>
            <w:r>
              <w:rPr>
                <w:rFonts w:ascii="Wingdings 2" w:hAnsi="Wingdings 2" w:eastAsia="Wingdings 2" w:cs="Wingdings 2"/>
                <w:szCs w:val="21"/>
              </w:rPr>
              <w:t xml:space="preserve">R</w:t>
            </w:r>
            <w:r>
              <w:rPr>
                <w:rFonts w:hint="eastAsia" w:ascii="宋体" w:hAnsi="宋体"/>
                <w:szCs w:val="21"/>
              </w:rPr>
              <w:t xml:space="preserve">招标文件审核</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1091"/>
        </w:trPr>
        <w:tc>
          <w:tcPr>
            <w:tcW w:w="1793" w:type="dxa"/>
            <w:vAlign w:val="center"/>
            <w:vMerge w:val="restart"/>
            <w:textDirection w:val="lrTb"/>
            <w:noWrap/>
          </w:tcPr>
          <w:p>
            <w:pPr>
              <w:jc w:val="center"/>
              <w:spacing w:line="360" w:lineRule="auto"/>
              <w:rPr>
                <w:rFonts w:ascii="宋体" w:hAnsi="宋体"/>
                <w:szCs w:val="21"/>
              </w:rPr>
            </w:pPr>
            <w:r>
              <w:rPr>
                <w:rFonts w:hint="eastAsia" w:ascii="宋体" w:hAnsi="宋体"/>
                <w:szCs w:val="21"/>
              </w:rPr>
              <w:t xml:space="preserve">实施阶段</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资金使用计划</w:t>
            </w:r>
            <w:r/>
          </w:p>
        </w:tc>
        <w:tc>
          <w:tcPr>
            <w:tcW w:w="2551" w:type="dxa"/>
            <w:vAlign w:val="center"/>
            <w:textDirection w:val="lrTb"/>
            <w:noWrap/>
          </w:tcPr>
          <w:p>
            <w:pPr>
              <w:ind w:hanging="533"/>
              <w:jc w:val="center"/>
              <w:spacing w:line="360" w:lineRule="auto"/>
              <w:rPr>
                <w:rFonts w:ascii="宋体" w:hAnsi="宋体"/>
                <w:szCs w:val="21"/>
              </w:rPr>
            </w:pPr>
            <w:r>
              <w:rPr>
                <w:rFonts w:hint="eastAsia" w:ascii="宋体" w:hAnsi="宋体"/>
                <w:szCs w:val="21"/>
              </w:rPr>
              <w:t xml:space="preserve">□编制</w:t>
            </w:r>
            <w:r/>
          </w:p>
        </w:tc>
        <w:tc>
          <w:tcPr>
            <w:tcW w:w="1559" w:type="dxa"/>
            <w:vAlign w:val="center"/>
            <w:vMerge w:val="restart"/>
            <w:textDirection w:val="lrTb"/>
            <w:noWrap/>
          </w:tcPr>
          <w:p>
            <w:pPr>
              <w:jc w:val="center"/>
              <w:spacing w:line="360" w:lineRule="auto"/>
              <w:rPr>
                <w:rFonts w:ascii="宋体" w:hAnsi="宋体"/>
                <w:szCs w:val="21"/>
              </w:rPr>
            </w:pPr>
            <w:r>
              <w:rPr>
                <w:rFonts w:hint="eastAsia" w:ascii="宋体" w:hAnsi="宋体"/>
                <w:bCs/>
                <w:szCs w:val="21"/>
              </w:rPr>
              <w:t xml:space="preserve">建安工程造价（</w:t>
            </w:r>
            <w:r>
              <w:rPr>
                <w:rFonts w:hint="eastAsia" w:ascii="宋体" w:hAnsi="宋体"/>
                <w:bCs/>
                <w:szCs w:val="21"/>
                <w:u w:val="single"/>
              </w:rPr>
              <w:t xml:space="preserve">最终以工程结算审定建安工程造价扣除</w:t>
            </w:r>
            <w:r>
              <w:rPr>
                <w:rFonts w:hint="eastAsia" w:ascii="宋体" w:hAnsi="宋体"/>
                <w:bCs/>
                <w:color w:val="auto"/>
                <w:szCs w:val="21"/>
                <w:u w:val="single"/>
              </w:rPr>
              <w:t xml:space="preserve">设备费用</w:t>
            </w:r>
            <w:r>
              <w:rPr>
                <w:rFonts w:hint="eastAsia" w:ascii="宋体" w:hAnsi="宋体"/>
                <w:bCs/>
                <w:szCs w:val="21"/>
                <w:u w:val="single"/>
              </w:rPr>
              <w:t xml:space="preserve">为计费基数</w:t>
            </w:r>
            <w:r>
              <w:rPr>
                <w:rFonts w:hint="eastAsia" w:ascii="宋体" w:hAnsi="宋体"/>
                <w:bCs/>
                <w:szCs w:val="21"/>
              </w:rPr>
              <w:t xml:space="preserve">）</w:t>
            </w:r>
            <w:r/>
          </w:p>
        </w:tc>
        <w:tc>
          <w:tcPr>
            <w:tcW w:w="1985" w:type="dxa"/>
            <w:vAlign w:val="center"/>
            <w:vMerge w:val="restart"/>
            <w:textDirection w:val="lrTb"/>
            <w:noWrap/>
          </w:tcPr>
          <w:p>
            <w:pPr>
              <w:spacing w:line="300" w:lineRule="exact"/>
              <w:rPr>
                <w:rFonts w:ascii="宋体" w:hAnsi="宋体"/>
                <w:szCs w:val="21"/>
              </w:rPr>
            </w:pPr>
            <w:r>
              <w:rPr>
                <w:rFonts w:ascii="宋体" w:hAnsi="宋体"/>
                <w:szCs w:val="21"/>
              </w:rPr>
              <w:t xml:space="preserve">基本收费</w:t>
            </w:r>
            <w:r>
              <w:rPr>
                <w:rFonts w:hint="eastAsia" w:ascii="宋体" w:hAnsi="宋体"/>
                <w:szCs w:val="21"/>
              </w:rPr>
              <w:t xml:space="preserve">和驻场收费：收费基数*“苏价服（2014）383号文件”编号10收费标准*   %（</w:t>
            </w:r>
            <w:r>
              <w:rPr>
                <w:rFonts w:ascii="宋体" w:hAnsi="宋体"/>
                <w:szCs w:val="21"/>
              </w:rPr>
              <w:t xml:space="preserve">其中不计取施工阶段全过程造价控制效益收费</w:t>
            </w:r>
            <w:r>
              <w:rPr>
                <w:rFonts w:hint="eastAsia" w:ascii="宋体" w:hAnsi="宋体"/>
                <w:szCs w:val="21"/>
              </w:rPr>
              <w:t xml:space="preserve">）</w:t>
            </w:r>
            <w:r/>
          </w:p>
        </w:tc>
        <w:tc>
          <w:tcPr>
            <w:tcW w:w="1672" w:type="dxa"/>
            <w:vAlign w:val="center"/>
            <w:vMerge w:val="restart"/>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pStyle w:val="966"/>
              <w:jc w:val="center"/>
              <w:spacing w:after="120" w:line="300" w:lineRule="exact"/>
              <w:rPr>
                <w:sz w:val="21"/>
                <w:szCs w:val="21"/>
              </w:rPr>
            </w:pPr>
            <w:r>
              <w:rPr>
                <w:sz w:val="21"/>
                <w:szCs w:val="21"/>
              </w:rPr>
            </w:r>
            <w:r/>
          </w:p>
        </w:tc>
        <w:tc>
          <w:tcPr>
            <w:tcW w:w="992" w:type="dxa"/>
            <w:vAlign w:val="center"/>
            <w:vMerge w:val="restart"/>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240" w:lineRule="exact"/>
              <w:rPr>
                <w:rFonts w:ascii="宋体" w:hAnsi="宋体"/>
                <w:szCs w:val="21"/>
              </w:rPr>
            </w:pPr>
            <w:r>
              <w:rPr>
                <w:rFonts w:hint="eastAsia" w:ascii="宋体" w:hAnsi="宋体"/>
                <w:szCs w:val="21"/>
              </w:rPr>
              <w:t xml:space="preserve">工程计量与工程款审核</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w:t>
            </w:r>
            <w:r>
              <w:rPr>
                <w:rFonts w:ascii="Wingdings 2" w:hAnsi="Wingdings 2" w:eastAsia="Wingdings 2" w:cs="Wingdings 2"/>
                <w:szCs w:val="21"/>
              </w:rPr>
              <w:t xml:space="preserve">R</w:t>
            </w:r>
            <w:r>
              <w:rPr>
                <w:rFonts w:hint="eastAsia" w:ascii="宋体" w:hAnsi="宋体"/>
                <w:szCs w:val="21"/>
              </w:rPr>
              <w:t xml:space="preserve">调整</w:t>
            </w:r>
            <w:r/>
          </w:p>
        </w:tc>
        <w:tc>
          <w:tcPr>
            <w:tcW w:w="1559"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c>
          <w:tcPr>
            <w:tcW w:w="1672"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r>
      <w:tr>
        <w:trPr>
          <w:trHeight w:val="968"/>
        </w:trPr>
        <w:tc>
          <w:tcPr>
            <w:tcW w:w="1793" w:type="dxa"/>
            <w:vAlign w:val="center"/>
            <w:vMerge w:val="continue"/>
            <w:textDirection w:val="lrTb"/>
            <w:noWrap/>
          </w:tcPr>
          <w:p>
            <w:pPr>
              <w:jc w:val="center"/>
              <w:spacing w:before="240"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240" w:lineRule="exact"/>
              <w:rPr>
                <w:rFonts w:ascii="宋体" w:hAnsi="宋体"/>
                <w:szCs w:val="21"/>
              </w:rPr>
            </w:pPr>
            <w:r>
              <w:rPr>
                <w:rFonts w:hint="eastAsia" w:ascii="宋体" w:hAnsi="宋体"/>
                <w:szCs w:val="21"/>
              </w:rPr>
              <w:t xml:space="preserve">合同价款调整</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w:t>
            </w:r>
            <w:r>
              <w:rPr>
                <w:rFonts w:ascii="Wingdings 2" w:hAnsi="Wingdings 2" w:eastAsia="Wingdings 2" w:cs="Wingdings 2"/>
                <w:szCs w:val="21"/>
              </w:rPr>
              <w:t xml:space="preserve">R</w:t>
            </w:r>
            <w:r>
              <w:rPr>
                <w:rFonts w:hint="eastAsia" w:ascii="宋体" w:hAnsi="宋体"/>
                <w:szCs w:val="21"/>
              </w:rPr>
              <w:t xml:space="preserve">审核</w:t>
            </w:r>
            <w:r>
              <w:rPr>
                <w:rFonts w:ascii="Wingdings 2" w:hAnsi="Wingdings 2" w:eastAsia="Wingdings 2" w:cs="Wingdings 2"/>
                <w:szCs w:val="21"/>
              </w:rPr>
              <w:t xml:space="preserve">R</w:t>
            </w:r>
            <w:r>
              <w:rPr>
                <w:rFonts w:hint="eastAsia" w:ascii="宋体" w:hAnsi="宋体"/>
                <w:szCs w:val="21"/>
              </w:rPr>
              <w:t xml:space="preserve">调整</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ind w:firstLine="210"/>
              <w:spacing w:line="300" w:lineRule="exact"/>
              <w:rPr>
                <w:rFonts w:ascii="宋体" w:hAnsi="宋体"/>
                <w:szCs w:val="21"/>
              </w:rPr>
            </w:pPr>
            <w:r>
              <w:rPr>
                <w:rFonts w:ascii="宋体" w:hAnsi="宋体"/>
                <w:szCs w:val="21"/>
              </w:rPr>
            </w:r>
            <w:r/>
          </w:p>
        </w:tc>
        <w:tc>
          <w:tcPr>
            <w:tcW w:w="99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240" w:lineRule="exact"/>
              <w:rPr>
                <w:rFonts w:ascii="宋体" w:hAnsi="宋体"/>
                <w:szCs w:val="21"/>
              </w:rPr>
            </w:pPr>
            <w:r>
              <w:rPr>
                <w:rFonts w:hint="eastAsia" w:ascii="宋体" w:hAnsi="宋体"/>
                <w:szCs w:val="21"/>
              </w:rPr>
              <w:t xml:space="preserve">工程变更、索赔、签证</w:t>
            </w:r>
            <w:r/>
          </w:p>
        </w:tc>
        <w:tc>
          <w:tcPr>
            <w:tcW w:w="2551" w:type="dxa"/>
            <w:vAlign w:val="center"/>
            <w:textDirection w:val="lrTb"/>
            <w:noWrap/>
          </w:tcPr>
          <w:p>
            <w:pPr>
              <w:jc w:val="center"/>
              <w:spacing w:line="360" w:lineRule="auto"/>
              <w:rPr>
                <w:rFonts w:ascii="宋体" w:hAnsi="宋体"/>
                <w:szCs w:val="21"/>
              </w:rPr>
            </w:pPr>
            <w:r>
              <w:rPr>
                <w:rFonts w:ascii="Wingdings 2" w:hAnsi="Wingdings 2" w:eastAsia="Wingdings 2" w:cs="Wingdings 2"/>
                <w:szCs w:val="21"/>
              </w:rPr>
              <w:t xml:space="preserve">R</w:t>
            </w:r>
            <w:r>
              <w:rPr>
                <w:rFonts w:hint="eastAsia" w:ascii="宋体" w:hAnsi="宋体"/>
                <w:szCs w:val="21"/>
              </w:rPr>
              <w:t xml:space="preserve">审核</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00" w:lineRule="exact"/>
              <w:rPr>
                <w:rFonts w:ascii="宋体" w:hAnsi="宋体"/>
                <w:szCs w:val="21"/>
              </w:rPr>
            </w:pPr>
            <w:r>
              <w:rPr>
                <w:rFonts w:ascii="宋体" w:hAnsi="宋体"/>
                <w:szCs w:val="21"/>
              </w:rPr>
            </w:r>
            <w:r/>
          </w:p>
        </w:tc>
        <w:tc>
          <w:tcPr>
            <w:tcW w:w="99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240" w:lineRule="exact"/>
              <w:rPr>
                <w:rFonts w:ascii="宋体" w:hAnsi="宋体"/>
                <w:szCs w:val="21"/>
              </w:rPr>
            </w:pPr>
            <w:r>
              <w:rPr>
                <w:rFonts w:hint="eastAsia" w:ascii="宋体" w:hAnsi="宋体"/>
                <w:szCs w:val="21"/>
              </w:rPr>
              <w:t xml:space="preserve">工程实施阶段造价控制</w:t>
            </w:r>
            <w:r/>
          </w:p>
        </w:tc>
        <w:tc>
          <w:tcPr>
            <w:tcW w:w="2551" w:type="dxa"/>
            <w:vAlign w:val="center"/>
            <w:textDirection w:val="lrTb"/>
            <w:noWrap/>
          </w:tcPr>
          <w:p>
            <w:pPr>
              <w:jc w:val="center"/>
              <w:spacing w:line="360" w:lineRule="auto"/>
              <w:rPr>
                <w:rFonts w:ascii="宋体" w:hAnsi="宋体"/>
                <w:szCs w:val="21"/>
              </w:rPr>
            </w:pPr>
            <w:r>
              <w:rPr>
                <w:rFonts w:ascii="Wingdings 2" w:hAnsi="Wingdings 2" w:eastAsia="Wingdings 2" w:cs="Wingdings 2"/>
                <w:szCs w:val="21"/>
              </w:rPr>
              <w:t xml:space="preserve">R</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pStyle w:val="966"/>
              <w:jc w:val="center"/>
              <w:spacing w:after="120" w:line="300" w:lineRule="exact"/>
              <w:rPr>
                <w:sz w:val="21"/>
                <w:szCs w:val="21"/>
              </w:rPr>
            </w:pPr>
            <w:r>
              <w:rPr>
                <w:sz w:val="21"/>
                <w:szCs w:val="21"/>
              </w:rPr>
            </w:r>
            <w:r/>
          </w:p>
        </w:tc>
        <w:tc>
          <w:tcPr>
            <w:tcW w:w="99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其他：</w:t>
            </w:r>
            <w:r/>
          </w:p>
        </w:tc>
        <w:tc>
          <w:tcPr>
            <w:tcW w:w="2551" w:type="dxa"/>
            <w:vAlign w:val="center"/>
            <w:textDirection w:val="lrTb"/>
            <w:noWrap/>
          </w:tcPr>
          <w:p>
            <w:pPr>
              <w:spacing w:line="300" w:lineRule="exact"/>
              <w:rPr>
                <w:rFonts w:ascii="宋体" w:hAnsi="宋体"/>
                <w:szCs w:val="21"/>
              </w:rPr>
            </w:pPr>
            <w:r>
              <w:rPr>
                <w:rFonts w:ascii="Wingdings 2" w:hAnsi="Wingdings 2" w:eastAsia="Wingdings 2" w:cs="Wingdings 2"/>
                <w:szCs w:val="21"/>
              </w:rPr>
              <w:t xml:space="preserve">R</w:t>
            </w:r>
            <w:r>
              <w:rPr>
                <w:rFonts w:ascii="宋体" w:hAnsi="宋体"/>
                <w:szCs w:val="21"/>
              </w:rPr>
              <w:t xml:space="preserve">1</w:t>
            </w:r>
            <w:r>
              <w:rPr>
                <w:rFonts w:hint="eastAsia" w:ascii="宋体" w:hAnsi="宋体"/>
                <w:szCs w:val="21"/>
              </w:rPr>
              <w:t xml:space="preserve">.建设程序执行情况审查：包括项目立项、概算批复、</w:t>
            </w:r>
            <w:r>
              <w:rPr>
                <w:rFonts w:hint="eastAsia" w:ascii="宋体" w:hAnsi="宋体"/>
                <w:szCs w:val="21"/>
                <w:highlight w:val="none"/>
              </w:rPr>
              <w:t xml:space="preserve">环评报告批复等审批情况；建设用地、规划、</w:t>
            </w:r>
            <w:r>
              <w:rPr>
                <w:rFonts w:hint="eastAsia" w:ascii="宋体" w:hAnsi="宋体"/>
                <w:szCs w:val="21"/>
                <w:highlight w:val="none"/>
                <w:lang w:val="en-US" w:eastAsia="zh-CN"/>
              </w:rPr>
              <w:t xml:space="preserve">图审后图纸与招标图纸</w:t>
            </w:r>
            <w:r>
              <w:rPr>
                <w:rFonts w:hint="eastAsia" w:ascii="宋体" w:hAnsi="宋体"/>
                <w:szCs w:val="21"/>
                <w:highlight w:val="none"/>
              </w:rPr>
              <w:t xml:space="preserve">施工图</w:t>
            </w:r>
            <w:r>
              <w:rPr>
                <w:rFonts w:hint="eastAsia" w:ascii="宋体" w:hAnsi="宋体"/>
                <w:szCs w:val="21"/>
                <w:highlight w:val="none"/>
                <w:lang w:val="en-US" w:eastAsia="zh-CN"/>
              </w:rPr>
              <w:t xml:space="preserve">预算</w:t>
            </w:r>
            <w:r>
              <w:rPr>
                <w:rFonts w:hint="eastAsia" w:ascii="宋体" w:hAnsi="宋体"/>
                <w:szCs w:val="21"/>
                <w:highlight w:val="none"/>
              </w:rPr>
              <w:t xml:space="preserve">审核、施工许可等手续办理情况</w:t>
            </w:r>
            <w:r>
              <w:rPr>
                <w:rFonts w:hint="eastAsia" w:ascii="宋体" w:hAnsi="宋体"/>
                <w:szCs w:val="21"/>
              </w:rPr>
              <w:t xml:space="preserve">等；</w:t>
            </w:r>
            <w:r/>
          </w:p>
          <w:p>
            <w:pPr>
              <w:spacing w:line="300" w:lineRule="exact"/>
              <w:rPr>
                <w:rFonts w:ascii="宋体" w:hAnsi="宋体"/>
                <w:szCs w:val="21"/>
              </w:rPr>
            </w:pPr>
            <w:r>
              <w:rPr>
                <w:rFonts w:ascii="Wingdings 2" w:hAnsi="Wingdings 2" w:eastAsia="Wingdings 2" w:cs="Wingdings 2"/>
                <w:szCs w:val="21"/>
              </w:rPr>
              <w:t xml:space="preserve">R</w:t>
            </w:r>
            <w:r>
              <w:rPr>
                <w:rFonts w:hint="eastAsia" w:ascii="宋体" w:hAnsi="宋体"/>
                <w:szCs w:val="21"/>
              </w:rPr>
              <w:t xml:space="preserve">2.建设管理情况审查：包括建设规模、实施进度、造价控制情况；工程、设计、大宗物资等招标投标情况；经济合同的签订及履行情况；审查建设单位有关内部控制制度的建立和执行情况等；</w:t>
            </w:r>
            <w:r/>
          </w:p>
          <w:p>
            <w:pPr>
              <w:spacing w:line="300" w:lineRule="exact"/>
              <w:rPr>
                <w:rFonts w:ascii="宋体" w:hAnsi="宋体"/>
                <w:szCs w:val="21"/>
              </w:rPr>
            </w:pPr>
            <w:r>
              <w:rPr>
                <w:rFonts w:ascii="Wingdings 2" w:hAnsi="Wingdings 2" w:eastAsia="Wingdings 2" w:cs="Wingdings 2"/>
                <w:szCs w:val="21"/>
              </w:rPr>
              <w:t xml:space="preserve">R</w:t>
            </w:r>
            <w:r>
              <w:rPr>
                <w:rFonts w:ascii="宋体" w:hAnsi="宋体"/>
                <w:szCs w:val="21"/>
              </w:rPr>
              <w:t xml:space="preserve">3</w:t>
            </w:r>
            <w:r>
              <w:rPr>
                <w:rFonts w:hint="eastAsia" w:ascii="宋体" w:hAnsi="宋体"/>
                <w:szCs w:val="21"/>
              </w:rPr>
              <w:t xml:space="preserve">.定期书面报告（周报、月报、季报、年报等）、审计系统和重大项目管理系统备案及</w:t>
            </w:r>
            <w:r>
              <w:rPr>
                <w:rFonts w:ascii="宋体" w:hAnsi="宋体"/>
                <w:szCs w:val="21"/>
              </w:rPr>
              <w:t xml:space="preserve">审计档案整理</w:t>
            </w:r>
            <w:r>
              <w:rPr>
                <w:rFonts w:hint="eastAsia" w:ascii="宋体" w:hAnsi="宋体"/>
                <w:szCs w:val="21"/>
              </w:rPr>
              <w:t xml:space="preserve">；</w:t>
            </w:r>
            <w:r/>
          </w:p>
          <w:p>
            <w:pPr>
              <w:spacing w:line="300" w:lineRule="exact"/>
              <w:rPr>
                <w:rFonts w:ascii="宋体" w:hAnsi="宋体"/>
                <w:szCs w:val="21"/>
              </w:rPr>
            </w:pPr>
            <w:r>
              <w:rPr>
                <w:rFonts w:ascii="Wingdings 2" w:hAnsi="Wingdings 2" w:eastAsia="Wingdings 2" w:cs="Wingdings 2"/>
                <w:szCs w:val="21"/>
              </w:rPr>
              <w:t xml:space="preserve">R</w:t>
            </w:r>
            <w:r>
              <w:rPr>
                <w:rFonts w:ascii="宋体" w:hAnsi="宋体"/>
                <w:szCs w:val="21"/>
              </w:rPr>
              <w:t xml:space="preserve">4</w:t>
            </w:r>
            <w:r>
              <w:rPr>
                <w:rFonts w:hint="eastAsia" w:ascii="宋体" w:hAnsi="宋体"/>
                <w:szCs w:val="21"/>
              </w:rPr>
              <w:t xml:space="preserve">.</w:t>
            </w:r>
            <w:r>
              <w:rPr>
                <w:rFonts w:ascii="宋体" w:hAnsi="宋体"/>
                <w:szCs w:val="21"/>
              </w:rPr>
              <w:t xml:space="preserve">配合工程结算工作</w:t>
            </w:r>
            <w:r>
              <w:rPr>
                <w:rFonts w:hint="eastAsia" w:ascii="宋体" w:hAnsi="宋体"/>
                <w:szCs w:val="21"/>
              </w:rPr>
              <w:t xml:space="preserve">。</w:t>
            </w:r>
            <w:r/>
          </w:p>
        </w:tc>
        <w:tc>
          <w:tcPr>
            <w:tcW w:w="1559"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ind w:firstLine="174"/>
              <w:spacing w:line="300" w:lineRule="exact"/>
              <w:rPr>
                <w:rFonts w:ascii="宋体" w:hAnsi="宋体"/>
                <w:szCs w:val="21"/>
              </w:rPr>
            </w:pPr>
            <w:r>
              <w:rPr>
                <w:rFonts w:ascii="宋体" w:hAnsi="宋体"/>
                <w:szCs w:val="21"/>
              </w:rPr>
            </w:r>
            <w:r/>
          </w:p>
        </w:tc>
        <w:tc>
          <w:tcPr>
            <w:tcW w:w="992"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r>
      <w:tr>
        <w:trPr>
          <w:trHeight w:val="671"/>
        </w:trPr>
        <w:tc>
          <w:tcPr>
            <w:tcW w:w="1793" w:type="dxa"/>
            <w:vAlign w:val="center"/>
            <w:vMerge w:val="restart"/>
            <w:textDirection w:val="lrTb"/>
            <w:noWrap/>
          </w:tcPr>
          <w:p>
            <w:pPr>
              <w:jc w:val="center"/>
              <w:spacing w:line="360" w:lineRule="auto"/>
              <w:rPr>
                <w:rFonts w:ascii="宋体" w:hAnsi="宋体"/>
                <w:szCs w:val="21"/>
              </w:rPr>
            </w:pPr>
            <w:r>
              <w:rPr>
                <w:rFonts w:hint="eastAsia" w:ascii="宋体" w:hAnsi="宋体"/>
                <w:szCs w:val="21"/>
              </w:rPr>
              <w:t xml:space="preserve">竣工阶段</w:t>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竣工结算</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□编制□审核□调整</w:t>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60" w:lineRule="auto"/>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81"/>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竣工决算</w:t>
            </w:r>
            <w:r/>
          </w:p>
        </w:tc>
        <w:tc>
          <w:tcPr>
            <w:tcW w:w="2551"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□编制□审核□调整</w:t>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60" w:lineRule="auto"/>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453"/>
        </w:trPr>
        <w:tc>
          <w:tcPr>
            <w:tcW w:w="1793" w:type="dxa"/>
            <w:vAlign w:val="center"/>
            <w:vMerge w:val="continue"/>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其他：</w:t>
            </w:r>
            <w:r/>
          </w:p>
        </w:tc>
        <w:tc>
          <w:tcPr>
            <w:tcW w:w="2551" w:type="dxa"/>
            <w:vAlign w:val="center"/>
            <w:textDirection w:val="lrTb"/>
            <w:noWrap/>
          </w:tcPr>
          <w:p>
            <w:pPr>
              <w:jc w:val="center"/>
              <w:spacing w:line="360" w:lineRule="auto"/>
              <w:rPr>
                <w:rFonts w:ascii="宋体" w:hAnsi="宋体"/>
                <w:szCs w:val="21"/>
              </w:rPr>
            </w:pPr>
            <w:r>
              <w:rPr>
                <w:rFonts w:ascii="宋体" w:hAnsi="宋体"/>
                <w:szCs w:val="21"/>
              </w:rPr>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60" w:lineRule="auto"/>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621"/>
        </w:trPr>
        <w:tc>
          <w:tcPr>
            <w:tcW w:w="1793"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其他服务</w:t>
            </w:r>
            <w:r/>
          </w:p>
        </w:tc>
        <w:tc>
          <w:tcPr>
            <w:tcW w:w="1985" w:type="dxa"/>
            <w:vAlign w:val="center"/>
            <w:textDirection w:val="lrTb"/>
            <w:noWrap/>
          </w:tcPr>
          <w:p>
            <w:pPr>
              <w:jc w:val="center"/>
              <w:spacing w:before="240" w:line="360" w:lineRule="auto"/>
              <w:rPr>
                <w:rFonts w:ascii="宋体" w:hAnsi="宋体"/>
                <w:szCs w:val="21"/>
              </w:rPr>
            </w:pPr>
            <w:r>
              <w:rPr>
                <w:rFonts w:hint="eastAsia" w:ascii="宋体" w:hAnsi="宋体"/>
                <w:szCs w:val="21"/>
              </w:rPr>
              <w:t xml:space="preserve">工程造价鉴定</w:t>
            </w:r>
            <w:r/>
          </w:p>
        </w:tc>
        <w:tc>
          <w:tcPr>
            <w:tcW w:w="2551" w:type="dxa"/>
            <w:vAlign w:val="center"/>
            <w:textDirection w:val="lrTb"/>
            <w:noWrap/>
          </w:tcPr>
          <w:p>
            <w:pPr>
              <w:jc w:val="center"/>
              <w:spacing w:line="360" w:lineRule="auto"/>
              <w:rPr>
                <w:rFonts w:ascii="宋体" w:hAnsi="宋体"/>
                <w:szCs w:val="21"/>
              </w:rPr>
            </w:pPr>
            <w:r>
              <w:rPr>
                <w:rFonts w:ascii="宋体" w:hAnsi="宋体"/>
                <w:szCs w:val="21"/>
              </w:rPr>
            </w:r>
            <w:r/>
          </w:p>
        </w:tc>
        <w:tc>
          <w:tcPr>
            <w:tcW w:w="1559" w:type="dxa"/>
            <w:vAlign w:val="center"/>
            <w:textDirection w:val="lrTb"/>
            <w:noWrap/>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tcPr>
          <w:p>
            <w:pPr>
              <w:jc w:val="center"/>
              <w:spacing w:line="360" w:lineRule="auto"/>
              <w:rPr>
                <w:rFonts w:ascii="宋体" w:hAnsi="宋体"/>
                <w:szCs w:val="21"/>
              </w:rPr>
            </w:pPr>
            <w:r>
              <w:rPr>
                <w:rFonts w:ascii="宋体" w:hAnsi="宋体"/>
                <w:szCs w:val="21"/>
              </w:rPr>
            </w:r>
            <w:r/>
          </w:p>
        </w:tc>
        <w:tc>
          <w:tcPr>
            <w:tcW w:w="1672" w:type="dxa"/>
            <w:vAlign w:val="center"/>
            <w:textDirection w:val="lrTb"/>
            <w:noWrap/>
          </w:tcPr>
          <w:p>
            <w:pPr>
              <w:jc w:val="center"/>
              <w:spacing w:line="360" w:lineRule="auto"/>
              <w:rPr>
                <w:rFonts w:ascii="宋体" w:hAnsi="宋体"/>
                <w:szCs w:val="21"/>
              </w:rPr>
            </w:pPr>
            <w:r>
              <w:rPr>
                <w:rFonts w:ascii="宋体" w:hAnsi="宋体"/>
                <w:szCs w:val="21"/>
              </w:rPr>
            </w:r>
            <w:r/>
          </w:p>
        </w:tc>
        <w:tc>
          <w:tcPr>
            <w:tcW w:w="1305" w:type="dxa"/>
            <w:vAlign w:val="center"/>
            <w:textDirection w:val="lrTb"/>
            <w:noWrap/>
          </w:tcPr>
          <w:p>
            <w:pPr>
              <w:jc w:val="center"/>
              <w:spacing w:line="360" w:lineRule="auto"/>
              <w:rPr>
                <w:rFonts w:ascii="宋体" w:hAnsi="宋体"/>
                <w:szCs w:val="21"/>
              </w:rPr>
            </w:pPr>
            <w:r>
              <w:rPr>
                <w:rFonts w:ascii="宋体" w:hAnsi="宋体"/>
                <w:szCs w:val="21"/>
              </w:rPr>
            </w:r>
            <w:r/>
          </w:p>
        </w:tc>
        <w:tc>
          <w:tcPr>
            <w:tcW w:w="992" w:type="dxa"/>
            <w:vAlign w:val="center"/>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szCs w:val="21"/>
        </w:rPr>
      </w:pPr>
      <w:r>
        <w:rPr>
          <w:rFonts w:hint="eastAsia" w:ascii="宋体" w:hAnsi="宋体"/>
          <w:b/>
          <w:szCs w:val="21"/>
        </w:rPr>
        <w:t xml:space="preserve">注</w:t>
      </w:r>
      <w:r>
        <w:rPr>
          <w:rFonts w:ascii="宋体" w:hAnsi="宋体"/>
          <w:b/>
          <w:szCs w:val="21"/>
        </w:rPr>
        <w:t xml:space="preserve">：</w:t>
      </w:r>
      <w:r>
        <w:rPr>
          <w:rFonts w:ascii="宋体" w:hAnsi="宋体"/>
          <w:szCs w:val="21"/>
        </w:rPr>
        <w:t xml:space="preserve">1.</w:t>
      </w:r>
      <w:r>
        <w:rPr>
          <w:rFonts w:hint="eastAsia" w:ascii="宋体" w:hAnsi="宋体"/>
          <w:szCs w:val="21"/>
        </w:rPr>
        <w:t xml:space="preserve">附录A中服务范围及工作内容未涉及</w:t>
      </w:r>
      <w:r>
        <w:rPr>
          <w:rFonts w:ascii="宋体" w:hAnsi="宋体"/>
          <w:szCs w:val="21"/>
        </w:rPr>
        <w:t xml:space="preserve">的可在“</w:t>
      </w:r>
      <w:r>
        <w:rPr>
          <w:rFonts w:hint="eastAsia" w:ascii="宋体" w:hAnsi="宋体"/>
          <w:szCs w:val="21"/>
        </w:rPr>
        <w:t xml:space="preserve">其他</w:t>
      </w:r>
      <w:r>
        <w:rPr>
          <w:rFonts w:ascii="宋体" w:hAnsi="宋体"/>
          <w:szCs w:val="21"/>
        </w:rPr>
        <w:t xml:space="preserve">”</w:t>
      </w:r>
      <w:r>
        <w:rPr>
          <w:rFonts w:hint="eastAsia" w:ascii="宋体" w:hAnsi="宋体"/>
          <w:szCs w:val="21"/>
        </w:rPr>
        <w:t xml:space="preserve">项</w:t>
      </w:r>
      <w:r>
        <w:rPr>
          <w:rFonts w:ascii="宋体" w:hAnsi="宋体"/>
          <w:szCs w:val="21"/>
        </w:rPr>
        <w:t xml:space="preserve">中列明。</w:t>
      </w:r>
      <w:r/>
    </w:p>
    <w:p>
      <w:pPr>
        <w:ind w:firstLine="371"/>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实行全过程造价咨询的工程，服务范围及工作内容按上表，酬金及计取方式为：</w:t>
      </w:r>
      <w:r/>
    </w:p>
    <w:p>
      <w:pPr>
        <w:ind w:firstLine="371"/>
        <w:spacing w:line="360" w:lineRule="auto"/>
        <w:rPr>
          <w:rFonts w:ascii="宋体" w:hAnsi="宋体"/>
          <w:szCs w:val="21"/>
          <w:u w:val="single"/>
        </w:rPr>
      </w:pPr>
      <w:r>
        <w:rPr>
          <w:rFonts w:hint="eastAsia" w:ascii="宋体" w:hAnsi="宋体"/>
          <w:szCs w:val="21"/>
          <w:u w:val="single"/>
        </w:rPr>
        <w:t xml:space="preserve">（1）施工阶段造价咨询服</w:t>
      </w:r>
      <w:r>
        <w:rPr>
          <w:rFonts w:hint="eastAsia" w:ascii="宋体" w:hAnsi="宋体"/>
          <w:szCs w:val="21"/>
          <w:highlight w:val="none"/>
          <w:u w:val="single"/>
        </w:rPr>
        <w:t xml:space="preserve">务费用：以“苏价服[2014]383号文件” 编号10收费标准的  %计取（其中不计取施工阶段全过程造价控制效益收费），最终以工程结算审定建安工程造价扣除设备费用为</w:t>
      </w:r>
      <w:r>
        <w:rPr>
          <w:rFonts w:hint="eastAsia" w:ascii="宋体" w:hAnsi="宋体"/>
          <w:szCs w:val="21"/>
          <w:u w:val="single"/>
        </w:rPr>
        <w:t xml:space="preserve">计费基数；</w:t>
      </w:r>
      <w:r/>
    </w:p>
    <w:p>
      <w:pPr>
        <w:pStyle w:val="981"/>
        <w:rPr>
          <w:rFonts w:hint="default"/>
          <w:color w:val="auto"/>
          <w:szCs w:val="21"/>
          <w:u w:val="single"/>
        </w:rPr>
      </w:pPr>
      <w:r>
        <w:rPr>
          <w:rFonts w:hint="default"/>
          <w:color w:val="auto"/>
          <w:szCs w:val="21"/>
          <w:u w:val="single"/>
        </w:rPr>
      </w:r>
      <w:r/>
    </w:p>
    <w:p>
      <w:pPr>
        <w:pStyle w:val="981"/>
        <w:rPr>
          <w:rFonts w:hint="default"/>
          <w:color w:val="auto"/>
          <w:szCs w:val="21"/>
          <w:u w:val="single"/>
        </w:rPr>
      </w:pPr>
      <w:r>
        <w:rPr>
          <w:rFonts w:hint="default"/>
          <w:color w:val="auto"/>
          <w:szCs w:val="21"/>
          <w:u w:val="single"/>
        </w:rPr>
      </w:r>
      <w:r/>
    </w:p>
    <w:p>
      <w:pPr>
        <w:pStyle w:val="981"/>
        <w:rPr>
          <w:rFonts w:hint="default"/>
          <w:color w:val="auto"/>
          <w:lang w:bidi="zh-CN"/>
        </w:rPr>
      </w:pPr>
      <w:r>
        <w:rPr>
          <w:rFonts w:hint="default"/>
          <w:color w:val="auto"/>
          <w:lang w:bidi="zh-CN"/>
        </w:rPr>
      </w:r>
      <w:r/>
    </w:p>
    <w:p>
      <w:pPr>
        <w:spacing w:line="360" w:lineRule="auto"/>
        <w:rPr>
          <w:rFonts w:ascii="黑体" w:hAnsi="黑体" w:eastAsia="黑体" w:cs="宋体"/>
          <w:b/>
          <w:sz w:val="24"/>
        </w:rPr>
      </w:pPr>
      <w:r>
        <w:rPr>
          <w:sz w:val="24"/>
        </w:rPr>
        <w:br w:type="page" w:clear="all"/>
      </w:r>
      <w:r>
        <w:rPr>
          <w:rFonts w:hint="eastAsia" w:ascii="黑体" w:hAnsi="黑体" w:eastAsia="黑体" w:cs="宋体"/>
          <w:b/>
          <w:sz w:val="24"/>
        </w:rPr>
        <w:t xml:space="preserve">附录B 咨询人提交成果文件一览表</w:t>
      </w:r>
      <w:bookmarkEnd w:id="296"/>
      <w:r/>
      <w:bookmarkEnd w:id="297"/>
      <w:r/>
      <w:bookmarkEnd w:id="298"/>
      <w:r/>
      <w:r/>
    </w:p>
    <w:tbl>
      <w:tblPr>
        <w:tblStyle w:val="9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3"/>
        <w:gridCol w:w="3108"/>
        <w:gridCol w:w="2974"/>
        <w:gridCol w:w="1605"/>
        <w:gridCol w:w="1779"/>
        <w:gridCol w:w="2513"/>
      </w:tblGrid>
      <w:tr>
        <w:trPr>
          <w:jc w:val="center"/>
          <w:trHeight w:val="461" w:hRule="exact"/>
        </w:trPr>
        <w:tc>
          <w:tcPr>
            <w:tcW w:w="1563" w:type="dxa"/>
            <w:vAlign w:val="center"/>
            <w:textDirection w:val="lrTb"/>
            <w:noWrap/>
          </w:tcPr>
          <w:p>
            <w:pPr>
              <w:jc w:val="center"/>
              <w:spacing w:line="360" w:lineRule="auto"/>
              <w:rPr>
                <w:bCs/>
              </w:rPr>
            </w:pPr>
            <w:r>
              <w:rPr>
                <w:rFonts w:hint="eastAsia"/>
                <w:bCs/>
              </w:rPr>
              <w:t xml:space="preserve">服务阶段</w:t>
            </w:r>
            <w:r/>
          </w:p>
        </w:tc>
        <w:tc>
          <w:tcPr>
            <w:tcW w:w="3108" w:type="dxa"/>
            <w:vAlign w:val="center"/>
            <w:textDirection w:val="lrTb"/>
            <w:noWrap/>
          </w:tcPr>
          <w:p>
            <w:pPr>
              <w:jc w:val="center"/>
              <w:spacing w:line="360" w:lineRule="auto"/>
              <w:rPr>
                <w:bCs/>
              </w:rPr>
            </w:pPr>
            <w:r>
              <w:rPr>
                <w:rFonts w:hint="eastAsia"/>
                <w:bCs/>
              </w:rPr>
              <w:t xml:space="preserve">成果文件名称</w:t>
            </w:r>
            <w:r/>
          </w:p>
        </w:tc>
        <w:tc>
          <w:tcPr>
            <w:tcW w:w="2974" w:type="dxa"/>
            <w:vAlign w:val="center"/>
            <w:textDirection w:val="lrTb"/>
            <w:noWrap/>
          </w:tcPr>
          <w:p>
            <w:pPr>
              <w:jc w:val="center"/>
              <w:spacing w:line="360" w:lineRule="auto"/>
              <w:rPr>
                <w:bCs/>
              </w:rPr>
            </w:pPr>
            <w:r>
              <w:rPr>
                <w:rFonts w:hint="eastAsia"/>
                <w:bCs/>
              </w:rPr>
              <w:t xml:space="preserve">成果文件组成</w:t>
            </w:r>
            <w:r/>
          </w:p>
        </w:tc>
        <w:tc>
          <w:tcPr>
            <w:tcW w:w="1605" w:type="dxa"/>
            <w:vAlign w:val="center"/>
            <w:textDirection w:val="lrTb"/>
            <w:noWrap/>
          </w:tcPr>
          <w:p>
            <w:pPr>
              <w:jc w:val="center"/>
              <w:spacing w:line="360" w:lineRule="auto"/>
              <w:rPr>
                <w:bCs/>
              </w:rPr>
            </w:pPr>
            <w:r>
              <w:rPr>
                <w:rFonts w:hint="eastAsia"/>
                <w:bCs/>
              </w:rPr>
              <w:t xml:space="preserve">提交时间</w:t>
            </w:r>
            <w:r/>
          </w:p>
        </w:tc>
        <w:tc>
          <w:tcPr>
            <w:tcW w:w="1779" w:type="dxa"/>
            <w:vAlign w:val="center"/>
            <w:textDirection w:val="lrTb"/>
            <w:noWrap/>
          </w:tcPr>
          <w:p>
            <w:pPr>
              <w:jc w:val="center"/>
              <w:spacing w:line="360" w:lineRule="auto"/>
              <w:rPr>
                <w:bCs/>
              </w:rPr>
            </w:pPr>
            <w:r>
              <w:rPr>
                <w:rFonts w:hint="eastAsia"/>
                <w:bCs/>
              </w:rPr>
              <w:t xml:space="preserve">份数</w:t>
            </w:r>
            <w:r/>
          </w:p>
        </w:tc>
        <w:tc>
          <w:tcPr>
            <w:tcW w:w="2513" w:type="dxa"/>
            <w:vAlign w:val="center"/>
            <w:textDirection w:val="lrTb"/>
            <w:noWrap/>
          </w:tcPr>
          <w:p>
            <w:pPr>
              <w:jc w:val="center"/>
              <w:spacing w:line="360" w:lineRule="auto"/>
              <w:rPr>
                <w:bCs/>
              </w:rPr>
            </w:pPr>
            <w:r>
              <w:rPr>
                <w:rFonts w:hint="eastAsia"/>
                <w:bCs/>
              </w:rPr>
              <w:t xml:space="preserve">质量标准</w:t>
            </w:r>
            <w:r/>
          </w:p>
        </w:tc>
      </w:tr>
      <w:tr>
        <w:trPr>
          <w:jc w:val="center"/>
          <w:trHeight w:val="461" w:hRule="exact"/>
        </w:trPr>
        <w:tc>
          <w:tcPr>
            <w:tcW w:w="1563" w:type="dxa"/>
            <w:vAlign w:val="center"/>
            <w:vMerge w:val="restart"/>
            <w:textDirection w:val="lrTb"/>
            <w:noWrap/>
          </w:tcPr>
          <w:p>
            <w:pPr>
              <w:pStyle w:val="966"/>
              <w:jc w:val="center"/>
              <w:spacing w:after="120" w:line="360" w:lineRule="auto"/>
              <w:rPr>
                <w:bCs/>
                <w:sz w:val="21"/>
                <w:szCs w:val="21"/>
              </w:rPr>
            </w:pPr>
            <w:r>
              <w:rPr>
                <w:rFonts w:hint="eastAsia"/>
                <w:bCs/>
                <w:sz w:val="21"/>
                <w:szCs w:val="21"/>
              </w:rPr>
              <w:t xml:space="preserve">决策阶段</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w:t>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w:t>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restart"/>
            <w:textDirection w:val="lrTb"/>
            <w:noWrap/>
          </w:tcPr>
          <w:p>
            <w:pPr>
              <w:pStyle w:val="966"/>
              <w:jc w:val="center"/>
              <w:spacing w:after="120" w:line="360" w:lineRule="auto"/>
              <w:rPr>
                <w:bCs/>
                <w:sz w:val="21"/>
                <w:szCs w:val="21"/>
              </w:rPr>
            </w:pPr>
            <w:r>
              <w:rPr>
                <w:rFonts w:hint="eastAsia"/>
                <w:bCs/>
                <w:sz w:val="21"/>
                <w:szCs w:val="21"/>
              </w:rPr>
              <w:t xml:space="preserve">设计阶段</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2974"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continue"/>
            <w:textDirection w:val="lrTb"/>
            <w:noWrap/>
          </w:tcPr>
          <w:p>
            <w:pPr>
              <w:pStyle w:val="966"/>
              <w:jc w:val="center"/>
              <w:spacing w:after="120" w:line="360" w:lineRule="auto"/>
              <w:rPr>
                <w:bCs/>
                <w:sz w:val="21"/>
                <w:szCs w:val="21"/>
              </w:rPr>
            </w:pPr>
            <w:r>
              <w:rPr>
                <w:bCs/>
                <w:sz w:val="21"/>
                <w:szCs w:val="21"/>
              </w:rPr>
            </w:r>
            <w:r/>
          </w:p>
        </w:tc>
        <w:tc>
          <w:tcPr>
            <w:tcW w:w="3108"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3108"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restart"/>
            <w:textDirection w:val="lrTb"/>
            <w:noWrap/>
          </w:tcPr>
          <w:p>
            <w:pPr>
              <w:pStyle w:val="966"/>
              <w:jc w:val="center"/>
              <w:spacing w:after="120" w:line="360" w:lineRule="auto"/>
              <w:rPr>
                <w:bCs/>
                <w:sz w:val="21"/>
                <w:szCs w:val="21"/>
              </w:rPr>
            </w:pPr>
            <w:r>
              <w:rPr>
                <w:rFonts w:hint="eastAsia"/>
                <w:bCs/>
                <w:sz w:val="21"/>
                <w:szCs w:val="21"/>
              </w:rPr>
              <w:t xml:space="preserve">发承包阶段</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2974"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3108"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461" w:hRule="exact"/>
        </w:trPr>
        <w:tc>
          <w:tcPr>
            <w:tcW w:w="1563" w:type="dxa"/>
            <w:vAlign w:val="center"/>
            <w:vMerge w:val="restart"/>
            <w:textDirection w:val="lrTb"/>
            <w:noWrap/>
          </w:tcPr>
          <w:p>
            <w:pPr>
              <w:pStyle w:val="966"/>
              <w:jc w:val="center"/>
              <w:spacing w:after="120" w:line="360" w:lineRule="auto"/>
              <w:rPr>
                <w:bCs/>
                <w:sz w:val="21"/>
                <w:szCs w:val="21"/>
              </w:rPr>
            </w:pPr>
            <w:r>
              <w:rPr>
                <w:rFonts w:hint="eastAsia"/>
                <w:bCs/>
                <w:sz w:val="21"/>
                <w:szCs w:val="21"/>
              </w:rPr>
              <w:t xml:space="preserve">实施阶段</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2974"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跟踪审计意见单</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956" w:hRule="exact"/>
        </w:trPr>
        <w:tc>
          <w:tcPr>
            <w:tcW w:w="1563" w:type="dxa"/>
            <w:vAlign w:val="center"/>
            <w:vMerge w:val="continue"/>
            <w:textDirection w:val="lrTb"/>
            <w:noWrap/>
          </w:tcPr>
          <w:p>
            <w:pPr>
              <w:pStyle w:val="966"/>
              <w:jc w:val="center"/>
              <w:spacing w:after="120" w:line="360" w:lineRule="auto"/>
              <w:rPr>
                <w:bCs/>
                <w:sz w:val="21"/>
                <w:szCs w:val="21"/>
              </w:rPr>
            </w:pPr>
            <w:r>
              <w:rPr>
                <w:bCs/>
                <w:sz w:val="21"/>
                <w:szCs w:val="21"/>
              </w:rPr>
            </w:r>
            <w:r/>
          </w:p>
        </w:tc>
        <w:tc>
          <w:tcPr>
            <w:tcW w:w="3108" w:type="dxa"/>
            <w:vAlign w:val="center"/>
            <w:textDirection w:val="lrTb"/>
            <w:noWrap/>
          </w:tcPr>
          <w:p>
            <w:pPr>
              <w:jc w:val="center"/>
              <w:spacing w:line="360" w:lineRule="auto"/>
              <w:rPr>
                <w:rFonts w:ascii="宋体" w:hAnsi="宋体"/>
                <w:bCs/>
                <w:szCs w:val="21"/>
              </w:rPr>
            </w:pPr>
            <w:r>
              <w:rPr>
                <w:rFonts w:ascii="宋体" w:hAnsi="宋体"/>
                <w:bCs/>
                <w:szCs w:val="21"/>
              </w:rPr>
              <w:t xml:space="preserve">跟踪审计审核报告</w:t>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t xml:space="preserve">咨询报告书</w:t>
            </w:r>
            <w:r>
              <w:rPr>
                <w:rFonts w:hint="eastAsia" w:ascii="宋体" w:hAnsi="宋体"/>
                <w:bCs/>
                <w:szCs w:val="21"/>
              </w:rPr>
              <w:t xml:space="preserve">、</w:t>
            </w:r>
            <w:r>
              <w:rPr>
                <w:rFonts w:ascii="宋体" w:hAnsi="宋体"/>
                <w:bCs/>
                <w:szCs w:val="21"/>
              </w:rPr>
              <w:t xml:space="preserve">咨询成果附件</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jc w:val="center"/>
              <w:spacing w:line="240" w:lineRule="exact"/>
              <w:rPr>
                <w:rFonts w:ascii="宋体" w:hAnsi="宋体"/>
                <w:bCs/>
                <w:szCs w:val="21"/>
              </w:rPr>
            </w:pPr>
            <w:r>
              <w:rPr>
                <w:rFonts w:ascii="宋体" w:hAnsi="宋体"/>
                <w:bCs/>
                <w:szCs w:val="21"/>
              </w:rPr>
              <w:t xml:space="preserve">8</w:t>
            </w:r>
            <w:r>
              <w:rPr>
                <w:rFonts w:hint="eastAsia" w:ascii="宋体" w:hAnsi="宋体"/>
                <w:bCs/>
                <w:szCs w:val="21"/>
              </w:rPr>
              <w:t xml:space="preserve">份纸质、</w:t>
            </w:r>
            <w:r/>
          </w:p>
          <w:p>
            <w:pPr>
              <w:jc w:val="center"/>
              <w:spacing w:line="240" w:lineRule="exact"/>
              <w:rPr>
                <w:rFonts w:ascii="宋体" w:hAnsi="宋体"/>
                <w:bCs/>
                <w:szCs w:val="21"/>
              </w:rPr>
            </w:pPr>
            <w:r>
              <w:rPr>
                <w:rFonts w:hint="eastAsia" w:ascii="宋体" w:hAnsi="宋体"/>
                <w:bCs/>
                <w:szCs w:val="21"/>
              </w:rPr>
              <w:t xml:space="preserve">1份电子</w:t>
            </w:r>
            <w:r/>
          </w:p>
        </w:tc>
        <w:tc>
          <w:tcPr>
            <w:tcW w:w="2513" w:type="dxa"/>
            <w:vAlign w:val="center"/>
            <w:textDirection w:val="lrTb"/>
            <w:noWrap/>
          </w:tcPr>
          <w:p>
            <w:pPr>
              <w:jc w:val="center"/>
              <w:spacing w:line="240" w:lineRule="exact"/>
              <w:rPr>
                <w:rFonts w:ascii="宋体" w:hAnsi="宋体"/>
                <w:bCs/>
                <w:szCs w:val="21"/>
              </w:rPr>
            </w:pPr>
            <w:r>
              <w:rPr>
                <w:rFonts w:hint="eastAsia" w:ascii="宋体" w:hAnsi="宋体"/>
                <w:bCs/>
                <w:szCs w:val="21"/>
              </w:rPr>
              <w:t xml:space="preserve">《建设工程造价咨询成果文件资料标准》（CECA/GC7</w:t>
            </w:r>
            <w:r>
              <w:rPr>
                <w:rFonts w:ascii="宋体" w:hAnsi="宋体"/>
                <w:bCs/>
                <w:szCs w:val="21"/>
              </w:rPr>
              <w:t xml:space="preserve">-2012</w:t>
            </w:r>
            <w:r>
              <w:rPr>
                <w:rFonts w:hint="eastAsia" w:ascii="宋体" w:hAnsi="宋体"/>
                <w:bCs/>
                <w:szCs w:val="21"/>
              </w:rPr>
              <w:t xml:space="preserve">）</w:t>
            </w:r>
            <w:r/>
          </w:p>
        </w:tc>
      </w:tr>
      <w:tr>
        <w:trPr>
          <w:jc w:val="center"/>
          <w:trHeight w:val="461" w:hRule="exact"/>
        </w:trPr>
        <w:tc>
          <w:tcPr>
            <w:tcW w:w="1563" w:type="dxa"/>
            <w:vAlign w:val="center"/>
            <w:textDirection w:val="lrTb"/>
            <w:noWrap/>
          </w:tcPr>
          <w:p>
            <w:pPr>
              <w:pStyle w:val="966"/>
              <w:jc w:val="center"/>
              <w:spacing w:after="120" w:line="360" w:lineRule="auto"/>
              <w:rPr>
                <w:bCs/>
                <w:sz w:val="21"/>
                <w:szCs w:val="21"/>
              </w:rPr>
            </w:pPr>
            <w:r>
              <w:rPr>
                <w:rFonts w:hint="eastAsia"/>
                <w:bCs/>
                <w:sz w:val="21"/>
                <w:szCs w:val="21"/>
              </w:rPr>
              <w:t xml:space="preserve">竣工阶段</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w:t>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1779" w:type="dxa"/>
            <w:vAlign w:val="center"/>
            <w:textDirection w:val="lrTb"/>
            <w:noWrap/>
          </w:tcPr>
          <w:p>
            <w:pPr>
              <w:jc w:val="center"/>
              <w:spacing w:line="360" w:lineRule="auto"/>
              <w:rPr>
                <w:rFonts w:ascii="宋体" w:hAnsi="宋体"/>
                <w:bCs/>
                <w:szCs w:val="21"/>
              </w:rPr>
            </w:pPr>
            <w:r>
              <w:rPr>
                <w:rFonts w:ascii="宋体" w:hAnsi="宋体"/>
                <w:bCs/>
                <w:szCs w:val="21"/>
              </w:rPr>
            </w:r>
            <w:r/>
          </w:p>
        </w:tc>
        <w:tc>
          <w:tcPr>
            <w:tcW w:w="2513" w:type="dxa"/>
            <w:vAlign w:val="center"/>
            <w:textDirection w:val="lrTb"/>
            <w:noWrap/>
          </w:tcPr>
          <w:p>
            <w:pPr>
              <w:jc w:val="center"/>
              <w:spacing w:line="360" w:lineRule="auto"/>
              <w:rPr>
                <w:rFonts w:ascii="宋体" w:hAnsi="宋体"/>
                <w:bCs/>
                <w:szCs w:val="21"/>
              </w:rPr>
            </w:pPr>
            <w:r>
              <w:rPr>
                <w:rFonts w:ascii="宋体" w:hAnsi="宋体"/>
                <w:bCs/>
                <w:szCs w:val="21"/>
              </w:rPr>
            </w:r>
            <w:r/>
          </w:p>
        </w:tc>
      </w:tr>
      <w:tr>
        <w:trPr>
          <w:jc w:val="center"/>
          <w:trHeight w:val="711" w:hRule="exact"/>
        </w:trPr>
        <w:tc>
          <w:tcPr>
            <w:tcW w:w="1563" w:type="dxa"/>
            <w:vAlign w:val="center"/>
            <w:vMerge w:val="restart"/>
            <w:textDirection w:val="lrTb"/>
            <w:noWrap/>
          </w:tcPr>
          <w:p>
            <w:pPr>
              <w:jc w:val="center"/>
              <w:spacing w:line="360" w:lineRule="auto"/>
              <w:rPr>
                <w:rFonts w:ascii="宋体" w:hAnsi="宋体"/>
                <w:bCs/>
                <w:szCs w:val="21"/>
              </w:rPr>
            </w:pPr>
            <w:r>
              <w:rPr>
                <w:rFonts w:hint="eastAsia" w:ascii="宋体" w:hAnsi="宋体"/>
                <w:bCs/>
                <w:szCs w:val="21"/>
              </w:rPr>
              <w:t xml:space="preserve">其他服务</w:t>
            </w:r>
            <w:r/>
          </w:p>
        </w:tc>
        <w:tc>
          <w:tcPr>
            <w:tcW w:w="3108"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书面报告</w:t>
            </w:r>
            <w:r/>
          </w:p>
        </w:tc>
        <w:tc>
          <w:tcPr>
            <w:tcW w:w="2974" w:type="dxa"/>
            <w:vAlign w:val="center"/>
            <w:textDirection w:val="lrTb"/>
            <w:noWrap/>
          </w:tcPr>
          <w:p>
            <w:pPr>
              <w:jc w:val="center"/>
              <w:rPr>
                <w:rFonts w:ascii="宋体" w:hAnsi="宋体"/>
                <w:bCs/>
                <w:szCs w:val="21"/>
              </w:rPr>
            </w:pPr>
            <w:r>
              <w:rPr>
                <w:rFonts w:hint="eastAsia" w:ascii="宋体" w:hAnsi="宋体"/>
                <w:bCs/>
                <w:szCs w:val="21"/>
              </w:rPr>
              <w:t xml:space="preserve">周报、月报、季报、年报、重大事项报告等</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ind w:left="-99" w:right="-88"/>
              <w:jc w:val="center"/>
              <w:spacing w:line="360" w:lineRule="auto"/>
              <w:rPr>
                <w:rFonts w:ascii="宋体" w:hAnsi="宋体"/>
                <w:bCs/>
                <w:szCs w:val="21"/>
              </w:rPr>
            </w:pPr>
            <w:r>
              <w:rPr>
                <w:rFonts w:ascii="宋体" w:hAnsi="宋体"/>
                <w:bCs/>
                <w:szCs w:val="21"/>
              </w:rPr>
              <w:t xml:space="preserve">按委托人要求</w:t>
            </w:r>
            <w:r/>
          </w:p>
        </w:tc>
        <w:tc>
          <w:tcPr>
            <w:tcW w:w="2513" w:type="dxa"/>
            <w:vAlign w:val="center"/>
            <w:textDirection w:val="lrTb"/>
            <w:noWrap/>
          </w:tcPr>
          <w:p>
            <w:pPr>
              <w:jc w:val="center"/>
              <w:spacing w:line="240" w:lineRule="exact"/>
              <w:rPr>
                <w:rFonts w:ascii="宋体" w:hAnsi="宋体"/>
                <w:bCs/>
                <w:szCs w:val="21"/>
              </w:rPr>
            </w:pPr>
            <w:r>
              <w:rPr>
                <w:rFonts w:ascii="宋体" w:hAnsi="宋体"/>
                <w:bCs/>
                <w:szCs w:val="21"/>
              </w:rPr>
            </w:r>
            <w:r/>
          </w:p>
        </w:tc>
      </w:tr>
      <w:tr>
        <w:trPr>
          <w:jc w:val="center"/>
          <w:trHeight w:val="883" w:hRule="exact"/>
        </w:trPr>
        <w:tc>
          <w:tcPr>
            <w:tcW w:w="1563"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3108"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信息系统维护和备案</w:t>
            </w:r>
            <w:r/>
          </w:p>
        </w:tc>
        <w:tc>
          <w:tcPr>
            <w:tcW w:w="2974" w:type="dxa"/>
            <w:vAlign w:val="center"/>
            <w:textDirection w:val="lrTb"/>
            <w:noWrap/>
          </w:tcPr>
          <w:p>
            <w:pPr>
              <w:jc w:val="center"/>
              <w:rPr>
                <w:rFonts w:ascii="宋体" w:hAnsi="宋体"/>
                <w:bCs/>
                <w:szCs w:val="21"/>
                <w:highlight w:val="none"/>
              </w:rPr>
            </w:pPr>
            <w:r>
              <w:rPr>
                <w:rFonts w:ascii="宋体" w:hAnsi="宋体"/>
                <w:bCs/>
                <w:szCs w:val="21"/>
                <w:highlight w:val="none"/>
              </w:rPr>
              <w:t xml:space="preserve">江北新区审计系统和重大项目管理系统信息维护和备案</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ind w:left="-99" w:right="-88"/>
              <w:jc w:val="center"/>
              <w:spacing w:line="360" w:lineRule="auto"/>
              <w:rPr>
                <w:rFonts w:ascii="宋体" w:hAnsi="宋体"/>
                <w:bCs/>
                <w:szCs w:val="21"/>
              </w:rPr>
            </w:pPr>
            <w:r>
              <w:rPr>
                <w:rFonts w:ascii="宋体" w:hAnsi="宋体"/>
                <w:bCs/>
                <w:szCs w:val="21"/>
              </w:rPr>
              <w:t xml:space="preserve">按委托人要求</w:t>
            </w:r>
            <w:r/>
          </w:p>
        </w:tc>
        <w:tc>
          <w:tcPr>
            <w:tcW w:w="2513" w:type="dxa"/>
            <w:vAlign w:val="center"/>
            <w:textDirection w:val="lrTb"/>
            <w:noWrap/>
          </w:tcPr>
          <w:p>
            <w:pPr>
              <w:jc w:val="center"/>
              <w:spacing w:line="240" w:lineRule="exact"/>
              <w:rPr>
                <w:rFonts w:ascii="宋体" w:hAnsi="宋体"/>
                <w:bCs/>
                <w:szCs w:val="21"/>
              </w:rPr>
            </w:pPr>
            <w:r>
              <w:rPr>
                <w:rFonts w:ascii="宋体" w:hAnsi="宋体"/>
                <w:bCs/>
                <w:szCs w:val="21"/>
              </w:rPr>
            </w:r>
            <w:r/>
          </w:p>
        </w:tc>
      </w:tr>
      <w:tr>
        <w:trPr>
          <w:jc w:val="center"/>
          <w:trHeight w:val="774" w:hRule="exact"/>
        </w:trPr>
        <w:tc>
          <w:tcPr>
            <w:tcW w:w="1563"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3108" w:type="dxa"/>
            <w:vAlign w:val="center"/>
            <w:textDirection w:val="lrTb"/>
            <w:noWrap/>
          </w:tcPr>
          <w:p>
            <w:pPr>
              <w:jc w:val="center"/>
              <w:spacing w:line="360" w:lineRule="auto"/>
              <w:rPr>
                <w:rFonts w:ascii="宋体" w:hAnsi="宋体"/>
                <w:bCs/>
                <w:szCs w:val="21"/>
              </w:rPr>
            </w:pPr>
            <w:r>
              <w:rPr>
                <w:rFonts w:ascii="宋体" w:hAnsi="宋体"/>
                <w:bCs/>
                <w:szCs w:val="21"/>
              </w:rPr>
              <w:t xml:space="preserve">档案资料</w:t>
            </w:r>
            <w:r/>
          </w:p>
        </w:tc>
        <w:tc>
          <w:tcPr>
            <w:tcW w:w="2974" w:type="dxa"/>
            <w:vAlign w:val="center"/>
            <w:textDirection w:val="lrTb"/>
            <w:noWrap/>
          </w:tcPr>
          <w:p>
            <w:pPr>
              <w:jc w:val="center"/>
              <w:spacing w:line="360" w:lineRule="auto"/>
              <w:rPr>
                <w:rFonts w:ascii="宋体" w:hAnsi="宋体"/>
                <w:bCs/>
                <w:szCs w:val="21"/>
              </w:rPr>
            </w:pPr>
            <w:r>
              <w:rPr>
                <w:rFonts w:ascii="宋体" w:hAnsi="宋体"/>
                <w:bCs/>
                <w:szCs w:val="21"/>
              </w:rPr>
              <w:t xml:space="preserve">跟踪审计档案资料</w:t>
            </w:r>
            <w:r/>
          </w:p>
        </w:tc>
        <w:tc>
          <w:tcPr>
            <w:tcW w:w="1605" w:type="dxa"/>
            <w:vAlign w:val="center"/>
            <w:textDirection w:val="lrTb"/>
            <w:noWrap/>
          </w:tcPr>
          <w:p>
            <w:pPr>
              <w:jc w:val="center"/>
              <w:spacing w:line="360" w:lineRule="auto"/>
              <w:rPr>
                <w:rFonts w:ascii="宋体" w:hAnsi="宋体"/>
                <w:bCs/>
                <w:szCs w:val="21"/>
              </w:rPr>
            </w:pPr>
            <w:r>
              <w:rPr>
                <w:rFonts w:ascii="宋体" w:hAnsi="宋体"/>
                <w:bCs/>
                <w:szCs w:val="21"/>
              </w:rPr>
              <w:t xml:space="preserve">按委托人要求</w:t>
            </w:r>
            <w:r/>
          </w:p>
        </w:tc>
        <w:tc>
          <w:tcPr>
            <w:tcW w:w="1779" w:type="dxa"/>
            <w:vAlign w:val="center"/>
            <w:textDirection w:val="lrTb"/>
            <w:noWrap/>
          </w:tcPr>
          <w:p>
            <w:pPr>
              <w:jc w:val="center"/>
              <w:spacing w:line="240" w:lineRule="exact"/>
              <w:rPr>
                <w:rFonts w:ascii="宋体" w:hAnsi="宋体"/>
                <w:bCs/>
                <w:szCs w:val="21"/>
              </w:rPr>
            </w:pPr>
            <w:r>
              <w:rPr>
                <w:rFonts w:hint="eastAsia" w:ascii="宋体" w:hAnsi="宋体"/>
                <w:bCs/>
                <w:szCs w:val="21"/>
              </w:rPr>
              <w:t xml:space="preserve">各2套纸质档案、1份电子档案</w:t>
            </w:r>
            <w:r/>
          </w:p>
          <w:p>
            <w:pPr>
              <w:jc w:val="center"/>
              <w:spacing w:line="240" w:lineRule="exact"/>
              <w:rPr>
                <w:rFonts w:ascii="宋体" w:hAnsi="宋体"/>
                <w:bCs/>
                <w:szCs w:val="21"/>
              </w:rPr>
            </w:pPr>
            <w:r>
              <w:rPr>
                <w:rFonts w:ascii="宋体" w:hAnsi="宋体"/>
                <w:bCs/>
                <w:szCs w:val="21"/>
              </w:rPr>
            </w:r>
            <w:r/>
          </w:p>
        </w:tc>
        <w:tc>
          <w:tcPr>
            <w:tcW w:w="2513" w:type="dxa"/>
            <w:vAlign w:val="center"/>
            <w:textDirection w:val="lrTb"/>
            <w:noWrap/>
          </w:tcPr>
          <w:p>
            <w:pPr>
              <w:jc w:val="center"/>
              <w:spacing w:line="240" w:lineRule="exact"/>
              <w:rPr>
                <w:rFonts w:ascii="宋体" w:hAnsi="宋体"/>
                <w:bCs/>
                <w:szCs w:val="21"/>
              </w:rPr>
            </w:pPr>
            <w:r>
              <w:rPr>
                <w:rFonts w:hint="eastAsia" w:ascii="宋体" w:hAnsi="宋体"/>
                <w:bCs/>
                <w:szCs w:val="21"/>
              </w:rPr>
              <w:t xml:space="preserve">《南京市工程造价咨询业务档案管理手册》</w:t>
            </w:r>
            <w:r/>
          </w:p>
        </w:tc>
      </w:tr>
    </w:tbl>
    <w:p>
      <w:pPr>
        <w:ind w:firstLine="422"/>
        <w:jc w:val="center"/>
        <w:spacing w:line="360" w:lineRule="auto"/>
        <w:rPr>
          <w:rFonts w:ascii="宋体" w:hAnsi="宋体" w:cs="宋体"/>
          <w:b/>
          <w:szCs w:val="21"/>
        </w:rPr>
        <w:sectPr>
          <w:footnotePr/>
          <w:endnotePr/>
          <w:type w:val="nextPage"/>
          <w:pgSz w:w="16838" w:h="11906" w:orient="landscape"/>
          <w:pgMar w:top="1418" w:right="1418" w:bottom="1418" w:left="1418" w:header="851" w:footer="680" w:gutter="0"/>
          <w:cols w:num="1" w:sep="0" w:space="720" w:equalWidth="1"/>
          <w:docGrid w:linePitch="360"/>
        </w:sectPr>
      </w:pPr>
      <w:r>
        <w:rPr>
          <w:rFonts w:ascii="宋体" w:hAnsi="宋体" w:cs="宋体"/>
          <w:b/>
          <w:szCs w:val="21"/>
        </w:rPr>
      </w:r>
      <w:r/>
    </w:p>
    <w:p>
      <w:pPr>
        <w:spacing w:line="360" w:lineRule="auto"/>
        <w:rPr>
          <w:rFonts w:ascii="黑体" w:hAnsi="黑体" w:eastAsia="黑体" w:cs="宋体"/>
          <w:b/>
          <w:sz w:val="24"/>
        </w:rPr>
      </w:pPr>
      <w:r/>
      <w:bookmarkStart w:id="299" w:name="_Toc422322559"/>
      <w:r/>
      <w:bookmarkStart w:id="300" w:name="_Toc66723198"/>
      <w:r/>
      <w:bookmarkStart w:id="301" w:name="_Toc419045128"/>
      <w:r>
        <w:rPr>
          <w:rFonts w:ascii="黑体" w:hAnsi="黑体" w:eastAsia="黑体" w:cs="宋体"/>
          <w:b/>
          <w:sz w:val="24"/>
        </w:rPr>
        <w:t xml:space="preserve">附录</w:t>
      </w:r>
      <w:r>
        <w:rPr>
          <w:rFonts w:hint="eastAsia" w:ascii="黑体" w:hAnsi="黑体" w:eastAsia="黑体" w:cs="宋体"/>
          <w:b/>
          <w:sz w:val="24"/>
        </w:rPr>
        <w:t xml:space="preserve">C </w:t>
      </w:r>
      <w:r>
        <w:rPr>
          <w:rFonts w:ascii="黑体" w:hAnsi="黑体" w:eastAsia="黑体" w:cs="宋体"/>
          <w:b/>
          <w:sz w:val="24"/>
        </w:rPr>
        <w:t xml:space="preserve">委托人提供</w:t>
      </w:r>
      <w:r>
        <w:rPr>
          <w:rFonts w:hint="eastAsia" w:ascii="黑体" w:hAnsi="黑体" w:eastAsia="黑体" w:cs="宋体"/>
          <w:b/>
          <w:sz w:val="24"/>
        </w:rPr>
        <w:t xml:space="preserve">资料一览表</w:t>
      </w:r>
      <w:bookmarkEnd w:id="299"/>
      <w:r/>
      <w:bookmarkEnd w:id="300"/>
      <w:r/>
      <w:bookmarkEnd w:id="301"/>
      <w:r/>
      <w:r/>
    </w:p>
    <w:tbl>
      <w:tblPr>
        <w:tblStyle w:val="96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4"/>
        <w:gridCol w:w="1276"/>
        <w:gridCol w:w="1985"/>
        <w:gridCol w:w="1417"/>
      </w:tblGrid>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名称</w:t>
            </w:r>
            <w:r/>
          </w:p>
        </w:tc>
        <w:tc>
          <w:tcPr>
            <w:tcW w:w="1276" w:type="dxa"/>
            <w:vAlign w:val="center"/>
            <w:textDirection w:val="lrTb"/>
            <w:noWrap/>
          </w:tcPr>
          <w:p>
            <w:pPr>
              <w:pStyle w:val="966"/>
              <w:jc w:val="center"/>
              <w:spacing w:after="120" w:line="360" w:lineRule="auto"/>
              <w:rPr>
                <w:sz w:val="21"/>
                <w:szCs w:val="21"/>
              </w:rPr>
            </w:pPr>
            <w:r>
              <w:rPr>
                <w:rFonts w:hint="eastAsia"/>
                <w:sz w:val="21"/>
                <w:szCs w:val="21"/>
              </w:rPr>
              <w:t xml:space="preserve">份数</w:t>
            </w:r>
            <w:r/>
          </w:p>
        </w:tc>
        <w:tc>
          <w:tcPr>
            <w:tcW w:w="1985" w:type="dxa"/>
            <w:vAlign w:val="center"/>
            <w:textDirection w:val="lrTb"/>
            <w:noWrap/>
          </w:tcPr>
          <w:p>
            <w:pPr>
              <w:pStyle w:val="966"/>
              <w:jc w:val="center"/>
              <w:spacing w:after="120" w:line="360" w:lineRule="auto"/>
              <w:rPr>
                <w:sz w:val="21"/>
                <w:szCs w:val="21"/>
              </w:rPr>
            </w:pPr>
            <w:r>
              <w:rPr>
                <w:rFonts w:hint="eastAsia"/>
                <w:sz w:val="21"/>
                <w:szCs w:val="21"/>
              </w:rPr>
              <w:t xml:space="preserve">提供时间</w:t>
            </w:r>
            <w:r/>
          </w:p>
        </w:tc>
        <w:tc>
          <w:tcPr>
            <w:tcW w:w="1417" w:type="dxa"/>
            <w:vAlign w:val="center"/>
            <w:textDirection w:val="lrTb"/>
            <w:noWrap/>
          </w:tcPr>
          <w:p>
            <w:pPr>
              <w:pStyle w:val="966"/>
              <w:jc w:val="center"/>
              <w:spacing w:after="120" w:line="360" w:lineRule="auto"/>
              <w:rPr>
                <w:sz w:val="21"/>
                <w:szCs w:val="21"/>
              </w:rPr>
            </w:pPr>
            <w:r>
              <w:rPr>
                <w:rFonts w:hint="eastAsia"/>
                <w:sz w:val="21"/>
                <w:szCs w:val="21"/>
              </w:rPr>
              <w:t xml:space="preserve">备注</w:t>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项目立项批文</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pStyle w:val="966"/>
              <w:jc w:val="center"/>
              <w:spacing w:after="120" w:line="360" w:lineRule="auto"/>
              <w:rPr>
                <w:sz w:val="21"/>
                <w:szCs w:val="21"/>
              </w:rPr>
            </w:pPr>
            <w:r>
              <w:rPr>
                <w:sz w:val="21"/>
                <w:szCs w:val="21"/>
              </w:rPr>
            </w:r>
            <w:r/>
          </w:p>
        </w:tc>
      </w:tr>
      <w:tr>
        <w:trPr>
          <w:trHeight w:val="397"/>
        </w:trPr>
        <w:tc>
          <w:tcPr>
            <w:tcW w:w="4644" w:type="dxa"/>
            <w:vAlign w:val="center"/>
            <w:textDirection w:val="lrTb"/>
            <w:noWrap/>
          </w:tcPr>
          <w:p>
            <w:pPr>
              <w:pStyle w:val="966"/>
              <w:jc w:val="center"/>
              <w:spacing w:after="120" w:line="300" w:lineRule="exact"/>
              <w:rPr>
                <w:sz w:val="21"/>
                <w:szCs w:val="21"/>
              </w:rPr>
            </w:pPr>
            <w:r>
              <w:rPr>
                <w:rFonts w:hint="eastAsia"/>
                <w:sz w:val="21"/>
                <w:szCs w:val="21"/>
              </w:rPr>
              <w:t xml:space="preserve">项目规划、用地、环保、图审、施工许可等各类审批文件</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pStyle w:val="966"/>
              <w:jc w:val="center"/>
              <w:spacing w:after="120" w:line="360" w:lineRule="auto"/>
              <w:rPr>
                <w:sz w:val="21"/>
                <w:szCs w:val="21"/>
              </w:rPr>
            </w:pPr>
            <w:r>
              <w:rPr>
                <w:sz w:val="21"/>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施工合同、协议书</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招标文件</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投标文件</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中标通知书</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施工图纸</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工程签证</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图纸会审</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设计变更</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技术核定单</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其他洽商文件</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工程量计算书</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397"/>
        </w:trPr>
        <w:tc>
          <w:tcPr>
            <w:tcW w:w="4644" w:type="dxa"/>
            <w:vAlign w:val="center"/>
            <w:textDirection w:val="lrTb"/>
            <w:noWrap/>
          </w:tcPr>
          <w:p>
            <w:pPr>
              <w:pStyle w:val="966"/>
              <w:jc w:val="center"/>
              <w:spacing w:after="120" w:line="360" w:lineRule="auto"/>
              <w:rPr>
                <w:sz w:val="21"/>
                <w:szCs w:val="21"/>
              </w:rPr>
            </w:pPr>
            <w:r>
              <w:rPr>
                <w:rFonts w:hint="eastAsia"/>
                <w:sz w:val="21"/>
                <w:szCs w:val="21"/>
              </w:rPr>
              <w:t xml:space="preserve">其他与跟踪审计、相关的资料</w:t>
            </w:r>
            <w:r/>
          </w:p>
        </w:tc>
        <w:tc>
          <w:tcPr>
            <w:tcW w:w="1276"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1985"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c>
          <w:tcPr>
            <w:tcW w:w="1417" w:type="dxa"/>
            <w:vAlign w:val="center"/>
            <w:textDirection w:val="lrTb"/>
            <w:noWrap/>
          </w:tcPr>
          <w:p>
            <w:pPr>
              <w:jc w:val="center"/>
              <w:spacing w:line="360" w:lineRule="auto"/>
              <w:rPr>
                <w:rFonts w:ascii="宋体" w:hAnsi="宋体"/>
                <w:szCs w:val="21"/>
              </w:rPr>
            </w:pPr>
            <w:r>
              <w:rPr>
                <w:rFonts w:ascii="宋体" w:hAnsi="宋体"/>
                <w:szCs w:val="21"/>
              </w:rPr>
            </w:r>
            <w:r/>
          </w:p>
        </w:tc>
      </w:tr>
    </w:tbl>
    <w:p>
      <w:pPr>
        <w:pStyle w:val="955"/>
        <w:keepLines w:val="0"/>
        <w:keepNext w:val="0"/>
        <w:spacing w:after="120"/>
        <w:tabs>
          <w:tab w:val="left" w:pos="1440" w:leader="none"/>
          <w:tab w:val="left" w:pos="5670" w:leader="none"/>
        </w:tabs>
      </w:pPr>
      <w:r/>
      <w:bookmarkStart w:id="302" w:name="_Toc66723199"/>
      <w:r/>
      <w:bookmarkStart w:id="303" w:name="_Toc419045129"/>
      <w:r/>
      <w:r/>
    </w:p>
    <w:p>
      <w:pPr>
        <w:spacing w:line="360" w:lineRule="auto"/>
        <w:rPr>
          <w:rFonts w:ascii="黑体" w:hAnsi="黑体" w:eastAsia="黑体" w:cs="宋体"/>
          <w:b/>
          <w:sz w:val="24"/>
        </w:rPr>
      </w:pPr>
      <w:r>
        <w:br w:type="page" w:clear="all"/>
      </w:r>
      <w:r>
        <w:rPr>
          <w:rFonts w:ascii="黑体" w:hAnsi="黑体" w:eastAsia="黑体" w:cs="宋体"/>
          <w:b/>
          <w:sz w:val="24"/>
        </w:rPr>
        <w:t xml:space="preserve">附录</w:t>
      </w:r>
      <w:r>
        <w:rPr>
          <w:rFonts w:hint="eastAsia" w:ascii="黑体" w:hAnsi="黑体" w:eastAsia="黑体" w:cs="宋体"/>
          <w:b/>
          <w:sz w:val="24"/>
        </w:rPr>
        <w:t xml:space="preserve">D </w:t>
      </w:r>
      <w:r>
        <w:rPr>
          <w:rFonts w:ascii="黑体" w:hAnsi="黑体" w:eastAsia="黑体" w:cs="宋体"/>
          <w:b/>
          <w:sz w:val="24"/>
        </w:rPr>
        <w:t xml:space="preserve">委托人提供房屋</w:t>
      </w:r>
      <w:r>
        <w:rPr>
          <w:rFonts w:hint="eastAsia" w:ascii="黑体" w:hAnsi="黑体" w:eastAsia="黑体" w:cs="宋体"/>
          <w:b/>
          <w:sz w:val="24"/>
        </w:rPr>
        <w:t xml:space="preserve">及设备一览表</w:t>
      </w:r>
      <w:bookmarkEnd w:id="302"/>
      <w:r/>
      <w:r/>
    </w:p>
    <w:tbl>
      <w:tblPr>
        <w:tblStyle w:val="960"/>
        <w:tblW w:w="7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1"/>
        <w:gridCol w:w="1418"/>
        <w:gridCol w:w="2045"/>
        <w:gridCol w:w="2207"/>
      </w:tblGrid>
      <w:tr>
        <w:trPr>
          <w:jc w:val="center"/>
        </w:trPr>
        <w:tc>
          <w:tcPr>
            <w:tcW w:w="2271" w:type="dxa"/>
            <w:vAlign w:val="center"/>
            <w:textDirection w:val="lrTb"/>
            <w:noWrap/>
          </w:tcPr>
          <w:p>
            <w:pPr>
              <w:pStyle w:val="966"/>
              <w:jc w:val="center"/>
              <w:spacing w:after="120" w:line="360" w:lineRule="auto"/>
              <w:rPr>
                <w:sz w:val="21"/>
                <w:szCs w:val="21"/>
              </w:rPr>
            </w:pPr>
            <w:r>
              <w:rPr>
                <w:rFonts w:hint="eastAsia"/>
                <w:sz w:val="21"/>
                <w:szCs w:val="21"/>
              </w:rPr>
              <w:t xml:space="preserve">名称</w:t>
            </w:r>
            <w:r/>
          </w:p>
        </w:tc>
        <w:tc>
          <w:tcPr>
            <w:tcW w:w="1418" w:type="dxa"/>
            <w:vAlign w:val="center"/>
            <w:textDirection w:val="lrTb"/>
            <w:noWrap/>
          </w:tcPr>
          <w:p>
            <w:pPr>
              <w:pStyle w:val="966"/>
              <w:jc w:val="center"/>
              <w:spacing w:after="120" w:line="360" w:lineRule="auto"/>
              <w:rPr>
                <w:sz w:val="21"/>
                <w:szCs w:val="21"/>
              </w:rPr>
            </w:pPr>
            <w:r>
              <w:rPr>
                <w:rFonts w:hint="eastAsia"/>
                <w:sz w:val="21"/>
                <w:szCs w:val="21"/>
              </w:rPr>
              <w:t xml:space="preserve">数量</w:t>
            </w:r>
            <w:r/>
          </w:p>
        </w:tc>
        <w:tc>
          <w:tcPr>
            <w:tcW w:w="2045" w:type="dxa"/>
            <w:vAlign w:val="center"/>
            <w:textDirection w:val="lrTb"/>
            <w:noWrap/>
          </w:tcPr>
          <w:p>
            <w:pPr>
              <w:pStyle w:val="966"/>
              <w:jc w:val="center"/>
              <w:spacing w:after="120" w:line="360" w:lineRule="auto"/>
              <w:rPr>
                <w:sz w:val="21"/>
                <w:szCs w:val="21"/>
              </w:rPr>
            </w:pPr>
            <w:r>
              <w:rPr>
                <w:rFonts w:hint="eastAsia"/>
                <w:sz w:val="21"/>
                <w:szCs w:val="21"/>
              </w:rPr>
              <w:t xml:space="preserve">面积、型号及规格</w:t>
            </w:r>
            <w:r/>
          </w:p>
        </w:tc>
        <w:tc>
          <w:tcPr>
            <w:tcW w:w="2207" w:type="dxa"/>
            <w:vAlign w:val="center"/>
            <w:textDirection w:val="lrTb"/>
            <w:noWrap/>
          </w:tcPr>
          <w:p>
            <w:pPr>
              <w:pStyle w:val="966"/>
              <w:jc w:val="center"/>
              <w:spacing w:after="120" w:line="360" w:lineRule="auto"/>
              <w:rPr>
                <w:sz w:val="21"/>
                <w:szCs w:val="21"/>
              </w:rPr>
            </w:pPr>
            <w:r>
              <w:rPr>
                <w:rFonts w:hint="eastAsia"/>
                <w:sz w:val="21"/>
                <w:szCs w:val="21"/>
              </w:rPr>
              <w:t xml:space="preserve">提供时间</w:t>
            </w:r>
            <w:r/>
          </w:p>
        </w:tc>
      </w:tr>
      <w:tr>
        <w:trPr>
          <w:jc w:val="center"/>
        </w:trPr>
        <w:tc>
          <w:tcPr>
            <w:tcW w:w="2271" w:type="dxa"/>
            <w:vAlign w:val="center"/>
            <w:textDirection w:val="lrTb"/>
            <w:noWrap/>
          </w:tcPr>
          <w:p>
            <w:pPr>
              <w:pStyle w:val="966"/>
              <w:jc w:val="center"/>
              <w:spacing w:after="120" w:line="360" w:lineRule="auto"/>
              <w:rPr>
                <w:sz w:val="21"/>
                <w:szCs w:val="21"/>
              </w:rPr>
            </w:pPr>
            <w:r>
              <w:rPr>
                <w:rFonts w:hint="eastAsia"/>
                <w:sz w:val="21"/>
                <w:szCs w:val="21"/>
              </w:rPr>
              <w:t xml:space="preserve">办公室</w:t>
            </w:r>
            <w:r/>
          </w:p>
        </w:tc>
        <w:tc>
          <w:tcPr>
            <w:tcW w:w="1418"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W w:w="2045" w:type="dxa"/>
            <w:vAlign w:val="center"/>
            <w:textDirection w:val="lrTb"/>
            <w:noWrap/>
          </w:tcPr>
          <w:p>
            <w:pPr>
              <w:jc w:val="center"/>
              <w:spacing w:line="360" w:lineRule="auto"/>
              <w:rPr>
                <w:rFonts w:ascii="宋体" w:hAnsi="宋体"/>
                <w:szCs w:val="21"/>
              </w:rPr>
            </w:pPr>
            <w:r>
              <w:rPr>
                <w:rFonts w:ascii="宋体" w:hAnsi="宋体"/>
                <w:szCs w:val="21"/>
              </w:rPr>
            </w:r>
            <w:r/>
          </w:p>
        </w:tc>
        <w:tc>
          <w:tcPr>
            <w:tcW w:w="2207"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r>
      <w:tr>
        <w:trPr>
          <w:jc w:val="center"/>
        </w:trPr>
        <w:tc>
          <w:tcPr>
            <w:tcW w:w="2271" w:type="dxa"/>
            <w:vAlign w:val="center"/>
            <w:textDirection w:val="lrTb"/>
            <w:noWrap/>
          </w:tcPr>
          <w:p>
            <w:pPr>
              <w:pStyle w:val="966"/>
              <w:jc w:val="center"/>
              <w:spacing w:after="120" w:line="360" w:lineRule="auto"/>
              <w:rPr>
                <w:sz w:val="21"/>
                <w:szCs w:val="21"/>
              </w:rPr>
            </w:pPr>
            <w:r>
              <w:rPr>
                <w:rFonts w:hint="eastAsia"/>
                <w:sz w:val="21"/>
                <w:szCs w:val="21"/>
              </w:rPr>
              <w:t xml:space="preserve">桌椅</w:t>
            </w:r>
            <w:r/>
          </w:p>
        </w:tc>
        <w:tc>
          <w:tcPr>
            <w:tcW w:w="1418" w:type="dxa"/>
            <w:vAlign w:val="center"/>
            <w:textDirection w:val="lrTb"/>
            <w:noWrap/>
          </w:tcPr>
          <w:p>
            <w:pPr>
              <w:jc w:val="center"/>
              <w:spacing w:line="360" w:lineRule="auto"/>
              <w:rPr>
                <w:rFonts w:ascii="宋体" w:hAnsi="宋体"/>
                <w:szCs w:val="21"/>
              </w:rPr>
            </w:pPr>
            <w:r>
              <w:rPr>
                <w:rFonts w:hint="eastAsia" w:ascii="宋体" w:hAnsi="宋体"/>
                <w:szCs w:val="21"/>
              </w:rPr>
              <w:t xml:space="preserve">若干</w:t>
            </w:r>
            <w:r/>
          </w:p>
        </w:tc>
        <w:tc>
          <w:tcPr>
            <w:tcW w:w="2045" w:type="dxa"/>
            <w:vAlign w:val="center"/>
            <w:textDirection w:val="lrTb"/>
            <w:noWrap/>
          </w:tcPr>
          <w:p>
            <w:pPr>
              <w:jc w:val="center"/>
              <w:spacing w:line="360" w:lineRule="auto"/>
              <w:rPr>
                <w:rFonts w:ascii="宋体" w:hAnsi="宋体"/>
                <w:szCs w:val="21"/>
              </w:rPr>
            </w:pPr>
            <w:r>
              <w:rPr>
                <w:rFonts w:ascii="宋体" w:hAnsi="宋体"/>
                <w:szCs w:val="21"/>
              </w:rPr>
            </w:r>
            <w:r/>
          </w:p>
        </w:tc>
        <w:tc>
          <w:tcPr>
            <w:tcW w:w="2207"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r>
      <w:tr>
        <w:trPr>
          <w:jc w:val="center"/>
        </w:trPr>
        <w:tc>
          <w:tcPr>
            <w:tcW w:w="2271" w:type="dxa"/>
            <w:vAlign w:val="center"/>
            <w:textDirection w:val="lrTb"/>
            <w:noWrap/>
          </w:tcPr>
          <w:p>
            <w:pPr>
              <w:pStyle w:val="966"/>
              <w:jc w:val="center"/>
              <w:spacing w:after="120" w:line="360" w:lineRule="auto"/>
              <w:rPr>
                <w:sz w:val="21"/>
                <w:szCs w:val="21"/>
              </w:rPr>
            </w:pPr>
            <w:r>
              <w:rPr>
                <w:rFonts w:hint="eastAsia"/>
                <w:sz w:val="21"/>
                <w:szCs w:val="21"/>
              </w:rPr>
              <w:t xml:space="preserve">文件柜</w:t>
            </w:r>
            <w:r/>
          </w:p>
        </w:tc>
        <w:tc>
          <w:tcPr>
            <w:tcW w:w="141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W w:w="2045" w:type="dxa"/>
            <w:vAlign w:val="center"/>
            <w:textDirection w:val="lrTb"/>
            <w:noWrap/>
          </w:tcPr>
          <w:p>
            <w:pPr>
              <w:jc w:val="center"/>
              <w:spacing w:line="360" w:lineRule="auto"/>
              <w:rPr>
                <w:rFonts w:ascii="宋体" w:hAnsi="宋体"/>
                <w:szCs w:val="21"/>
              </w:rPr>
            </w:pPr>
            <w:r>
              <w:rPr>
                <w:rFonts w:ascii="宋体" w:hAnsi="宋体"/>
                <w:szCs w:val="21"/>
              </w:rPr>
            </w:r>
            <w:r/>
          </w:p>
        </w:tc>
        <w:tc>
          <w:tcPr>
            <w:tcW w:w="2207"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r/>
          </w:p>
        </w:tc>
      </w:tr>
      <w:tr>
        <w:trPr>
          <w:jc w:val="center"/>
        </w:trPr>
        <w:tc>
          <w:tcPr>
            <w:tcW w:w="2271" w:type="dxa"/>
            <w:vAlign w:val="center"/>
            <w:textDirection w:val="lrTb"/>
            <w:noWrap/>
          </w:tcPr>
          <w:p>
            <w:pPr>
              <w:pStyle w:val="966"/>
              <w:jc w:val="center"/>
              <w:spacing w:after="120" w:line="360" w:lineRule="auto"/>
              <w:rPr>
                <w:sz w:val="21"/>
                <w:szCs w:val="21"/>
              </w:rPr>
            </w:pPr>
            <w:r>
              <w:rPr>
                <w:rFonts w:hint="eastAsia"/>
                <w:sz w:val="21"/>
                <w:szCs w:val="21"/>
              </w:rPr>
              <w:t xml:space="preserve">网络</w:t>
            </w:r>
            <w:r/>
          </w:p>
        </w:tc>
        <w:tc>
          <w:tcPr>
            <w:tcW w:w="1418" w:type="dxa"/>
            <w:vAlign w:val="center"/>
            <w:textDirection w:val="lrTb"/>
            <w:noWrap/>
          </w:tcPr>
          <w:p>
            <w:pPr>
              <w:jc w:val="center"/>
              <w:spacing w:line="360" w:lineRule="auto"/>
              <w:rPr>
                <w:rFonts w:ascii="宋体" w:hAnsi="宋体"/>
                <w:szCs w:val="21"/>
              </w:rPr>
            </w:pPr>
            <w:r>
              <w:rPr>
                <w:rFonts w:ascii="宋体" w:hAnsi="宋体"/>
                <w:szCs w:val="21"/>
              </w:rPr>
            </w:r>
            <w:r/>
          </w:p>
        </w:tc>
        <w:tc>
          <w:tcPr>
            <w:tcW w:w="2045" w:type="dxa"/>
            <w:vAlign w:val="center"/>
            <w:textDirection w:val="lrTb"/>
            <w:noWrap/>
          </w:tcPr>
          <w:p>
            <w:pPr>
              <w:jc w:val="center"/>
              <w:spacing w:line="360" w:lineRule="auto"/>
              <w:rPr>
                <w:rFonts w:ascii="宋体" w:hAnsi="宋体"/>
                <w:szCs w:val="21"/>
              </w:rPr>
            </w:pPr>
            <w:r>
              <w:rPr>
                <w:rFonts w:ascii="宋体" w:hAnsi="宋体"/>
                <w:szCs w:val="21"/>
              </w:rPr>
            </w:r>
            <w:r/>
          </w:p>
        </w:tc>
        <w:tc>
          <w:tcPr>
            <w:tcW w:w="2207"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项目进点后</w:t>
            </w:r>
            <w:bookmarkEnd w:id="303"/>
            <w:r/>
            <w:r/>
          </w:p>
        </w:tc>
      </w:tr>
    </w:tbl>
    <w:p>
      <w:pPr>
        <w:jc w:val="center"/>
        <w:spacing w:line="360" w:lineRule="auto"/>
        <w:rPr>
          <w:rFonts w:ascii="宋体" w:hAnsi="宋体" w:cs="华文中宋"/>
          <w:b/>
          <w:bCs/>
          <w:sz w:val="30"/>
          <w:szCs w:val="30"/>
        </w:rPr>
      </w:pPr>
      <w:r>
        <w:rPr>
          <w:rFonts w:ascii="宋体" w:hAnsi="宋体" w:cs="华文中宋"/>
          <w:b/>
          <w:bCs/>
          <w:sz w:val="30"/>
          <w:szCs w:val="30"/>
        </w:rPr>
      </w:r>
      <w:r/>
    </w:p>
    <w:p>
      <w:pPr>
        <w:jc w:val="center"/>
        <w:spacing w:line="360" w:lineRule="auto"/>
        <w:rPr>
          <w:rFonts w:ascii="黑体" w:hAnsi="黑体" w:eastAsia="黑体" w:cs="仿宋"/>
          <w:sz w:val="30"/>
          <w:szCs w:val="30"/>
        </w:rPr>
      </w:pPr>
      <w:r>
        <w:br w:type="page" w:clear="all"/>
      </w:r>
      <w:r>
        <w:rPr>
          <w:rFonts w:hint="eastAsia" w:ascii="黑体" w:hAnsi="黑体" w:eastAsia="黑体" w:cs="仿宋"/>
          <w:sz w:val="30"/>
          <w:szCs w:val="30"/>
        </w:rPr>
        <w:t xml:space="preserve">江北新区公建中心工程项目跟踪审计单位管理及考核办法（试行）</w:t>
      </w:r>
      <w:r/>
    </w:p>
    <w:p>
      <w:pPr>
        <w:jc w:val="center"/>
        <w:spacing w:line="360" w:lineRule="auto"/>
        <w:rPr>
          <w:rFonts w:ascii="黑体" w:hAnsi="黑体" w:eastAsia="黑体" w:cs="仿宋"/>
          <w:b/>
          <w:sz w:val="24"/>
        </w:rPr>
      </w:pPr>
      <w:r>
        <w:rPr>
          <w:rFonts w:hint="eastAsia" w:ascii="黑体" w:hAnsi="黑体" w:eastAsia="黑体" w:cs="仿宋"/>
          <w:b/>
          <w:sz w:val="24"/>
        </w:rPr>
        <w:t xml:space="preserve">第一章 总则</w:t>
      </w:r>
      <w:r/>
    </w:p>
    <w:p>
      <w:pPr>
        <w:ind w:firstLine="420"/>
        <w:spacing w:line="360" w:lineRule="auto"/>
        <w:rPr>
          <w:rFonts w:ascii="宋体" w:hAnsi="宋体" w:cs="仿宋"/>
          <w:szCs w:val="21"/>
        </w:rPr>
      </w:pPr>
      <w:r>
        <w:rPr>
          <w:rFonts w:hint="eastAsia" w:ascii="宋体" w:hAnsi="宋体" w:cs="仿宋"/>
          <w:szCs w:val="21"/>
        </w:rPr>
        <w:t xml:space="preserve">第一条  为加强江北新区公建中心（以下简称公建中心）的造价管理，规范跟踪审计行为，提高投资效益，结合公建中心实际，制定本办法。</w:t>
      </w:r>
      <w:r/>
    </w:p>
    <w:p>
      <w:pPr>
        <w:ind w:firstLine="420"/>
        <w:spacing w:line="360" w:lineRule="auto"/>
        <w:rPr>
          <w:rFonts w:ascii="宋体" w:hAnsi="宋体" w:cs="仿宋"/>
          <w:szCs w:val="21"/>
        </w:rPr>
      </w:pPr>
      <w:r>
        <w:rPr>
          <w:rFonts w:hint="eastAsia" w:ascii="宋体" w:hAnsi="宋体" w:cs="仿宋"/>
          <w:szCs w:val="21"/>
        </w:rPr>
        <w:t xml:space="preserve">第二条  本办法的考核对象为受新区审计办及公建中心委托进行工程项目跟踪审计的审计单位。</w:t>
      </w:r>
      <w:r/>
    </w:p>
    <w:p>
      <w:pPr>
        <w:ind w:firstLine="420"/>
        <w:spacing w:line="360" w:lineRule="auto"/>
        <w:rPr>
          <w:rFonts w:ascii="宋体" w:hAnsi="宋体" w:cs="仿宋"/>
          <w:szCs w:val="21"/>
        </w:rPr>
      </w:pPr>
      <w:r>
        <w:rPr>
          <w:rFonts w:hint="eastAsia" w:ascii="宋体" w:hAnsi="宋体" w:cs="仿宋"/>
          <w:szCs w:val="21"/>
        </w:rPr>
        <w:t xml:space="preserve">第三条  考核工作主要依据根据《中华人民共和国审计法》、《中华人民共和国审计法实施条例》、《江苏省审计实施条例》、《江苏省国家建设项目审计监督办法》、《南京市政府投资项目审计监督暂行办法》、《南京市政府关于政府投资建设项目审计监督全覆盖的实施意见》、《江北新区政府投资建设项目跟踪审计暂行规定》、公建中心内部审计有关规定、公建中心与跟踪审计单位签订的《委托审计合同》等开展。</w:t>
      </w:r>
      <w:r/>
    </w:p>
    <w:p>
      <w:pPr>
        <w:jc w:val="center"/>
        <w:spacing w:line="360" w:lineRule="auto"/>
        <w:rPr>
          <w:rFonts w:ascii="黑体" w:hAnsi="黑体" w:eastAsia="黑体" w:cs="仿宋"/>
          <w:b/>
          <w:sz w:val="24"/>
        </w:rPr>
      </w:pPr>
      <w:r>
        <w:rPr>
          <w:rFonts w:hint="eastAsia" w:ascii="黑体" w:hAnsi="黑体" w:eastAsia="黑体" w:cs="仿宋"/>
          <w:b/>
          <w:sz w:val="24"/>
        </w:rPr>
        <w:t xml:space="preserve">第二章 跟踪审计工作内容</w:t>
      </w:r>
      <w:r/>
    </w:p>
    <w:p>
      <w:pPr>
        <w:ind w:firstLine="420"/>
        <w:spacing w:line="360" w:lineRule="auto"/>
        <w:rPr>
          <w:rFonts w:ascii="宋体" w:hAnsi="宋体" w:cs="仿宋"/>
          <w:szCs w:val="21"/>
        </w:rPr>
      </w:pPr>
      <w:r>
        <w:rPr>
          <w:rFonts w:hint="eastAsia" w:ascii="宋体" w:hAnsi="宋体" w:cs="仿宋"/>
          <w:szCs w:val="21"/>
        </w:rPr>
        <w:t xml:space="preserve">第四条  全过程跟踪审计工作内容包括：</w:t>
      </w:r>
      <w:r/>
    </w:p>
    <w:p>
      <w:pPr>
        <w:ind w:firstLine="420"/>
        <w:spacing w:line="360" w:lineRule="auto"/>
        <w:rPr>
          <w:rFonts w:ascii="宋体" w:hAnsi="宋体" w:cs="仿宋"/>
          <w:szCs w:val="21"/>
        </w:rPr>
      </w:pPr>
      <w:r>
        <w:rPr>
          <w:rFonts w:hint="eastAsia" w:ascii="宋体" w:hAnsi="宋体" w:cs="仿宋"/>
          <w:szCs w:val="21"/>
        </w:rPr>
        <w:t xml:space="preserve">（一）确定工程造价控制目标，制定控制实施细则；</w:t>
      </w:r>
      <w:r/>
    </w:p>
    <w:p>
      <w:pPr>
        <w:ind w:firstLine="420"/>
        <w:spacing w:line="360" w:lineRule="auto"/>
        <w:rPr>
          <w:rFonts w:ascii="宋体" w:hAnsi="宋体" w:cs="仿宋"/>
          <w:szCs w:val="21"/>
        </w:rPr>
      </w:pPr>
      <w:r>
        <w:rPr>
          <w:rFonts w:hint="eastAsia" w:ascii="宋体" w:hAnsi="宋体" w:cs="仿宋"/>
          <w:szCs w:val="21"/>
        </w:rPr>
        <w:t xml:space="preserve">（二）参加与造价控制有关的会议；</w:t>
      </w:r>
      <w:r/>
    </w:p>
    <w:p>
      <w:pPr>
        <w:ind w:firstLine="420"/>
        <w:spacing w:line="360" w:lineRule="auto"/>
        <w:rPr>
          <w:rFonts w:ascii="宋体" w:hAnsi="宋体" w:cs="仿宋"/>
          <w:szCs w:val="21"/>
        </w:rPr>
      </w:pPr>
      <w:r>
        <w:rPr>
          <w:rFonts w:hint="eastAsia" w:ascii="宋体" w:hAnsi="宋体" w:cs="仿宋"/>
          <w:szCs w:val="21"/>
        </w:rPr>
        <w:t xml:space="preserve">（三）对招标文件进行审查，审查承包合同是否符合规定，并对执行情况进行审查；</w:t>
      </w:r>
      <w:r/>
    </w:p>
    <w:p>
      <w:pPr>
        <w:ind w:firstLine="420"/>
        <w:spacing w:line="360" w:lineRule="auto"/>
        <w:rPr>
          <w:rFonts w:ascii="宋体" w:hAnsi="宋体" w:cs="仿宋"/>
          <w:szCs w:val="21"/>
        </w:rPr>
      </w:pPr>
      <w:r>
        <w:rPr>
          <w:rFonts w:hint="eastAsia" w:ascii="宋体" w:hAnsi="宋体" w:cs="仿宋"/>
          <w:szCs w:val="21"/>
        </w:rPr>
        <w:t xml:space="preserve">（四）根据工程进度审核工程用款计划，审核施工单位报送的完成工作量月报表并提供当月付款建议书，经公建中心同意后作为支付当月进度款的依据；</w:t>
      </w:r>
      <w:r/>
    </w:p>
    <w:p>
      <w:pPr>
        <w:ind w:firstLine="420"/>
        <w:spacing w:line="360" w:lineRule="auto"/>
        <w:rPr>
          <w:rFonts w:ascii="宋体" w:hAnsi="宋体" w:cs="仿宋"/>
          <w:szCs w:val="21"/>
        </w:rPr>
      </w:pPr>
      <w:r>
        <w:rPr>
          <w:rFonts w:hint="eastAsia" w:ascii="宋体" w:hAnsi="宋体" w:cs="仿宋"/>
          <w:szCs w:val="21"/>
        </w:rPr>
        <w:t xml:space="preserve">（五）及时核定分阶段完工的分部工程计量；</w:t>
      </w:r>
      <w:r/>
    </w:p>
    <w:p>
      <w:pPr>
        <w:ind w:firstLine="420"/>
        <w:spacing w:line="360" w:lineRule="auto"/>
        <w:rPr>
          <w:rFonts w:ascii="宋体" w:hAnsi="宋体" w:cs="仿宋"/>
          <w:szCs w:val="21"/>
        </w:rPr>
      </w:pPr>
      <w:r>
        <w:rPr>
          <w:rFonts w:hint="eastAsia" w:ascii="宋体" w:hAnsi="宋体" w:cs="仿宋"/>
          <w:szCs w:val="21"/>
        </w:rPr>
        <w:t xml:space="preserve">（六）及时完成因设计变更、现场签证等发生的立项审核及费用审核，相应调整造价控制目标，并及时向公建中心提供造价控制分析报告；</w:t>
      </w:r>
      <w:r/>
    </w:p>
    <w:p>
      <w:pPr>
        <w:ind w:firstLine="420"/>
        <w:spacing w:line="360" w:lineRule="auto"/>
        <w:rPr>
          <w:rFonts w:ascii="宋体" w:hAnsi="宋体" w:cs="仿宋"/>
          <w:szCs w:val="21"/>
        </w:rPr>
      </w:pPr>
      <w:r>
        <w:rPr>
          <w:rFonts w:hint="eastAsia" w:ascii="宋体" w:hAnsi="宋体" w:cs="仿宋"/>
          <w:szCs w:val="21"/>
        </w:rPr>
        <w:t xml:space="preserve">（七）工程施工过程中与项目管理、监理、施工单位相互沟通，如遇问题及时协商解决；</w:t>
      </w:r>
      <w:r/>
    </w:p>
    <w:p>
      <w:pPr>
        <w:ind w:firstLine="420"/>
        <w:spacing w:line="360" w:lineRule="auto"/>
        <w:rPr>
          <w:rFonts w:ascii="宋体" w:hAnsi="宋体" w:cs="仿宋"/>
          <w:szCs w:val="21"/>
        </w:rPr>
      </w:pPr>
      <w:r>
        <w:rPr>
          <w:rFonts w:hint="eastAsia" w:ascii="宋体" w:hAnsi="宋体" w:cs="仿宋"/>
          <w:szCs w:val="21"/>
        </w:rPr>
        <w:t xml:space="preserve">（八）承发包双方提出工程索赔时，为公建中心提供咨询意见；</w:t>
      </w:r>
      <w:r/>
    </w:p>
    <w:p>
      <w:pPr>
        <w:ind w:firstLine="420"/>
        <w:spacing w:line="360" w:lineRule="auto"/>
        <w:rPr>
          <w:rFonts w:ascii="宋体" w:hAnsi="宋体" w:cs="仿宋"/>
          <w:szCs w:val="21"/>
        </w:rPr>
      </w:pPr>
      <w:r>
        <w:rPr>
          <w:rFonts w:hint="eastAsia" w:ascii="宋体" w:hAnsi="宋体" w:cs="仿宋"/>
          <w:szCs w:val="21"/>
        </w:rPr>
        <w:t xml:space="preserve">（九）参与相关工程项目竣工验收；</w:t>
      </w:r>
      <w:r/>
    </w:p>
    <w:p>
      <w:pPr>
        <w:ind w:firstLine="420"/>
        <w:spacing w:line="360" w:lineRule="auto"/>
        <w:rPr>
          <w:rFonts w:ascii="宋体" w:hAnsi="宋体" w:cs="仿宋"/>
          <w:szCs w:val="21"/>
        </w:rPr>
      </w:pPr>
      <w:r>
        <w:rPr>
          <w:rFonts w:hint="eastAsia" w:ascii="宋体" w:hAnsi="宋体" w:cs="仿宋"/>
          <w:szCs w:val="21"/>
        </w:rPr>
        <w:t xml:space="preserve">（十）竣工完</w:t>
      </w:r>
      <w:r>
        <w:rPr>
          <w:rFonts w:hint="eastAsia" w:ascii="宋体" w:hAnsi="宋体" w:cs="仿宋"/>
          <w:szCs w:val="21"/>
          <w:lang w:eastAsia="zh-CN"/>
        </w:rPr>
        <w:t xml:space="preserve">成后</w:t>
      </w:r>
      <w:r>
        <w:rPr>
          <w:rFonts w:hint="eastAsia" w:ascii="宋体" w:hAnsi="宋体" w:cs="仿宋"/>
          <w:szCs w:val="21"/>
        </w:rPr>
        <w:t xml:space="preserve">及时提交跟踪审计报告；</w:t>
      </w:r>
      <w:r/>
    </w:p>
    <w:p>
      <w:pPr>
        <w:ind w:firstLine="420"/>
        <w:spacing w:line="360" w:lineRule="auto"/>
        <w:rPr>
          <w:rFonts w:ascii="宋体" w:hAnsi="宋体" w:cs="仿宋"/>
          <w:szCs w:val="21"/>
        </w:rPr>
      </w:pPr>
      <w:r>
        <w:rPr>
          <w:rFonts w:hint="eastAsia" w:ascii="宋体" w:hAnsi="宋体" w:cs="仿宋"/>
          <w:szCs w:val="21"/>
        </w:rPr>
        <w:t xml:space="preserve">（十一）与造价控制有关的其他服务。</w:t>
      </w:r>
      <w:r/>
    </w:p>
    <w:p>
      <w:pPr>
        <w:jc w:val="center"/>
        <w:spacing w:line="360" w:lineRule="auto"/>
        <w:rPr>
          <w:rFonts w:ascii="黑体" w:hAnsi="黑体" w:eastAsia="黑体" w:cs="仿宋"/>
          <w:b/>
          <w:sz w:val="24"/>
        </w:rPr>
      </w:pPr>
      <w:r>
        <w:rPr>
          <w:rFonts w:hint="eastAsia" w:ascii="黑体" w:hAnsi="黑体" w:eastAsia="黑体" w:cs="仿宋"/>
          <w:b/>
          <w:sz w:val="24"/>
        </w:rPr>
        <w:t xml:space="preserve">第三章 跟踪审计工作要求</w:t>
      </w:r>
      <w:r/>
    </w:p>
    <w:p>
      <w:pPr>
        <w:ind w:firstLine="420"/>
        <w:spacing w:line="360" w:lineRule="auto"/>
        <w:rPr>
          <w:rFonts w:ascii="宋体" w:hAnsi="宋体" w:cs="仿宋"/>
          <w:szCs w:val="21"/>
        </w:rPr>
      </w:pPr>
      <w:r>
        <w:rPr>
          <w:rFonts w:hint="eastAsia" w:ascii="宋体" w:hAnsi="宋体" w:cs="仿宋"/>
          <w:szCs w:val="21"/>
        </w:rPr>
        <w:t xml:space="preserve">第五条  在与委托跟踪审计单位签订合同时，根据工程项目的投资情况，驻场跟踪审计人员资质须满足以下条件：</w:t>
      </w:r>
      <w:r/>
    </w:p>
    <w:p>
      <w:pPr>
        <w:ind w:firstLine="420"/>
        <w:spacing w:line="360" w:lineRule="auto"/>
        <w:rPr>
          <w:rFonts w:ascii="宋体" w:hAnsi="宋体" w:cs="仿宋"/>
          <w:szCs w:val="21"/>
        </w:rPr>
      </w:pPr>
      <w:r>
        <w:rPr>
          <w:rFonts w:hint="eastAsia" w:ascii="宋体" w:hAnsi="宋体" w:cs="仿宋"/>
          <w:szCs w:val="21"/>
        </w:rPr>
        <w:t xml:space="preserve">（一）项目负责人要求按照咨询合同执行；</w:t>
      </w:r>
      <w:r/>
    </w:p>
    <w:p>
      <w:pPr>
        <w:ind w:firstLine="420"/>
        <w:spacing w:line="360" w:lineRule="auto"/>
        <w:rPr>
          <w:rFonts w:ascii="宋体" w:hAnsi="宋体" w:cs="仿宋"/>
          <w:szCs w:val="21"/>
        </w:rPr>
      </w:pPr>
      <w:r>
        <w:rPr>
          <w:rFonts w:hint="eastAsia" w:ascii="宋体" w:hAnsi="宋体" w:cs="仿宋"/>
          <w:szCs w:val="21"/>
        </w:rPr>
        <w:t xml:space="preserve">（二）总投资5亿以下项目，常驻现场人员资质必须为中级工程师及以上职称；总投资5亿及以上且10亿以下项目，常驻现场人员职业资格必须为造价工程师；总投资10亿及以上项目，常驻现场人员不得少于两名，且其中一名人员职业资格必须为造价工程师且资质必须为高级工程师及以上职称。</w:t>
      </w:r>
      <w:r/>
    </w:p>
    <w:p>
      <w:pPr>
        <w:ind w:firstLine="420"/>
        <w:spacing w:line="360" w:lineRule="auto"/>
        <w:rPr>
          <w:rFonts w:ascii="宋体" w:hAnsi="宋体" w:cs="仿宋"/>
          <w:szCs w:val="21"/>
        </w:rPr>
      </w:pPr>
      <w:r>
        <w:rPr>
          <w:rFonts w:hint="eastAsia" w:ascii="宋体" w:hAnsi="宋体" w:cs="仿宋"/>
          <w:szCs w:val="21"/>
        </w:rPr>
        <w:t xml:space="preserve">（三）项目负责人及造价人员不得在其他工程中兼职，发现后公建中心有权更换相关人员，平时有事必须向相关负责人请假，跟踪审计单位需更换造价人员时须经公建中心同意方可更换人员。</w:t>
      </w:r>
      <w:r/>
    </w:p>
    <w:p>
      <w:pPr>
        <w:ind w:firstLine="420"/>
        <w:spacing w:line="360" w:lineRule="auto"/>
        <w:rPr>
          <w:rFonts w:ascii="宋体" w:hAnsi="宋体" w:cs="仿宋"/>
          <w:szCs w:val="21"/>
        </w:rPr>
      </w:pPr>
      <w:r>
        <w:rPr>
          <w:rFonts w:hint="eastAsia" w:ascii="宋体" w:hAnsi="宋体" w:cs="仿宋"/>
          <w:szCs w:val="21"/>
        </w:rPr>
        <w:t xml:space="preserve">第六条  跟踪审计收到送审资料后，3天内出具成果文件，因非跟踪审计原因导致不能按时出具的审核事项，应在3天内汇报未出具的原因及事项进展情况。</w:t>
      </w:r>
      <w:r/>
    </w:p>
    <w:p>
      <w:pPr>
        <w:ind w:firstLine="420"/>
        <w:spacing w:line="360" w:lineRule="auto"/>
        <w:rPr>
          <w:rFonts w:ascii="宋体" w:hAnsi="宋体" w:cs="仿宋"/>
          <w:szCs w:val="21"/>
        </w:rPr>
      </w:pPr>
      <w:r>
        <w:rPr>
          <w:rFonts w:hint="eastAsia" w:ascii="宋体" w:hAnsi="宋体" w:cs="仿宋"/>
          <w:szCs w:val="21"/>
        </w:rPr>
        <w:t xml:space="preserve">第七条  驻场人员应挂牌持证上岗，每天做好工作日志，以备检查。</w:t>
      </w:r>
      <w:r/>
    </w:p>
    <w:p>
      <w:pPr>
        <w:ind w:firstLine="420"/>
        <w:spacing w:line="360" w:lineRule="auto"/>
        <w:rPr>
          <w:rFonts w:ascii="宋体" w:hAnsi="宋体" w:cs="仿宋"/>
          <w:szCs w:val="21"/>
        </w:rPr>
      </w:pPr>
      <w:r>
        <w:rPr>
          <w:rFonts w:hint="eastAsia" w:ascii="宋体" w:hAnsi="宋体" w:cs="仿宋"/>
          <w:szCs w:val="21"/>
        </w:rPr>
        <w:t xml:space="preserve">第八条  驻场人员每日使用钉钉软件进行出勤打卡，综合计划处对跟踪审计项目人员驻场出勤情况进行考核，考核结果纳入年底审计单位的年度考核成绩中。</w:t>
      </w:r>
      <w:r/>
    </w:p>
    <w:p>
      <w:pPr>
        <w:ind w:firstLine="420"/>
        <w:spacing w:line="360" w:lineRule="auto"/>
        <w:rPr>
          <w:rFonts w:ascii="宋体" w:hAnsi="宋体" w:cs="仿宋"/>
          <w:szCs w:val="21"/>
        </w:rPr>
      </w:pPr>
      <w:r>
        <w:rPr>
          <w:rFonts w:hint="eastAsia" w:ascii="宋体" w:hAnsi="宋体" w:cs="仿宋"/>
          <w:szCs w:val="21"/>
        </w:rPr>
        <w:t xml:space="preserve">第九条  项目现场办公室内须张贴跟踪审计项目组织架构人员分工及驻场人员资质证书图、跟踪审计工作流程图、跟踪审计工作内容图等标牌。</w:t>
      </w:r>
      <w:r/>
    </w:p>
    <w:p>
      <w:pPr>
        <w:ind w:firstLine="420"/>
        <w:spacing w:line="360" w:lineRule="auto"/>
        <w:rPr>
          <w:rFonts w:ascii="宋体" w:hAnsi="宋体" w:cs="仿宋"/>
          <w:szCs w:val="21"/>
        </w:rPr>
      </w:pPr>
      <w:r>
        <w:rPr>
          <w:rFonts w:hint="eastAsia" w:ascii="宋体" w:hAnsi="宋体" w:cs="仿宋"/>
          <w:szCs w:val="21"/>
        </w:rPr>
        <w:t xml:space="preserve">第十条  项目现场办公室须配备必要的清洁工具，保持每日打扫，确保工作环境的卫生、整洁。</w:t>
      </w:r>
      <w:r/>
    </w:p>
    <w:p>
      <w:pPr>
        <w:jc w:val="center"/>
        <w:spacing w:line="360" w:lineRule="auto"/>
        <w:rPr>
          <w:rFonts w:ascii="黑体" w:hAnsi="黑体" w:eastAsia="黑体" w:cs="仿宋"/>
          <w:b/>
          <w:sz w:val="24"/>
        </w:rPr>
      </w:pPr>
      <w:r>
        <w:rPr>
          <w:rFonts w:hint="eastAsia" w:ascii="黑体" w:hAnsi="黑体" w:eastAsia="黑体" w:cs="仿宋"/>
          <w:b/>
          <w:sz w:val="24"/>
        </w:rPr>
        <w:t xml:space="preserve">第四章 跟踪审计工作职责</w:t>
      </w:r>
      <w:r/>
    </w:p>
    <w:p>
      <w:pPr>
        <w:ind w:firstLine="420"/>
        <w:spacing w:line="360" w:lineRule="auto"/>
        <w:rPr>
          <w:rFonts w:ascii="宋体" w:hAnsi="宋体" w:cs="仿宋"/>
          <w:szCs w:val="21"/>
        </w:rPr>
      </w:pPr>
      <w:r>
        <w:rPr>
          <w:rFonts w:hint="eastAsia" w:ascii="宋体" w:hAnsi="宋体" w:cs="仿宋"/>
          <w:szCs w:val="21"/>
        </w:rPr>
        <w:t xml:space="preserve">第十一条  跟踪审计审查项目的审批文件，包括项目建议书、可行性研究报告、初步设计和概算、环境影响报告、规划报批及施工许可、环保及消防批准等文件是否齐全、有效。</w:t>
      </w:r>
      <w:r/>
    </w:p>
    <w:p>
      <w:pPr>
        <w:ind w:firstLine="420"/>
        <w:spacing w:line="360" w:lineRule="auto"/>
        <w:rPr>
          <w:rFonts w:ascii="宋体" w:hAnsi="宋体" w:cs="仿宋"/>
          <w:szCs w:val="21"/>
        </w:rPr>
      </w:pPr>
      <w:r>
        <w:rPr>
          <w:rFonts w:hint="eastAsia" w:ascii="宋体" w:hAnsi="宋体" w:cs="仿宋"/>
          <w:szCs w:val="21"/>
        </w:rPr>
        <w:t xml:space="preserve">第十二条  检查初步设计概算、施工图预算编制范围是否完整，编制依据及采用规范、标准是否正确，设计方案是否经济合理。</w:t>
      </w:r>
      <w:r/>
    </w:p>
    <w:p>
      <w:pPr>
        <w:ind w:firstLine="420"/>
        <w:spacing w:line="360" w:lineRule="auto"/>
        <w:rPr>
          <w:rFonts w:ascii="宋体" w:hAnsi="宋体" w:cs="仿宋"/>
          <w:szCs w:val="21"/>
        </w:rPr>
      </w:pPr>
      <w:r>
        <w:rPr>
          <w:rFonts w:hint="eastAsia" w:ascii="宋体" w:hAnsi="宋体" w:cs="仿宋"/>
          <w:szCs w:val="21"/>
        </w:rPr>
        <w:t xml:space="preserve">第十三条  跟踪审计单位在参与招标文件审查、工程合同签订时要严格把关，对有关影响增加造价的施工方法、方案积极提出合理化建议。</w:t>
      </w:r>
      <w:r/>
    </w:p>
    <w:p>
      <w:pPr>
        <w:ind w:firstLine="420"/>
        <w:spacing w:line="360" w:lineRule="auto"/>
        <w:rPr>
          <w:rFonts w:ascii="宋体" w:hAnsi="宋体" w:cs="仿宋"/>
          <w:szCs w:val="21"/>
        </w:rPr>
      </w:pPr>
      <w:r>
        <w:rPr>
          <w:rFonts w:hint="eastAsia" w:ascii="宋体" w:hAnsi="宋体" w:cs="仿宋"/>
          <w:szCs w:val="21"/>
        </w:rPr>
        <w:t xml:space="preserve">第十四条  跟踪审计审查在项目施工过程中，有关合同各方是否认真履行合同条款，有无挂靠、违法分包、转包现象，有无因履行合同不当造成损失浪费、质量和安全隐患问题；监理单位是否严格按批准的监理规划和监理实施细则执行；工程进度款支付是否符合合同规定；各类设计变更、隐蔽工程等现场签证、纪要和补充协议是否与中标合同实质性内容一致，相关报批程序、验收手续和内容是否合规、合理、及时、准确、完整、真实、有效。</w:t>
      </w:r>
      <w:r/>
    </w:p>
    <w:p>
      <w:pPr>
        <w:ind w:firstLine="420"/>
        <w:spacing w:line="360" w:lineRule="auto"/>
        <w:rPr>
          <w:rFonts w:ascii="宋体" w:hAnsi="宋体" w:cs="仿宋"/>
          <w:szCs w:val="21"/>
        </w:rPr>
      </w:pPr>
      <w:r>
        <w:rPr>
          <w:rFonts w:hint="eastAsia" w:ascii="宋体" w:hAnsi="宋体" w:cs="仿宋"/>
          <w:szCs w:val="21"/>
        </w:rPr>
        <w:t xml:space="preserve">第十五条  跟踪审计单位人员应认真履行职责，做到廉洁自律。如果因跟踪审计单位人员渎职或徇私舞弊，给公建中心造成损失的，按照相关规定进行赔偿，并对当事人进行撤换、处理，涉嫌犯罪的，移交司法机关追究刑事责任。</w:t>
      </w:r>
      <w:r/>
    </w:p>
    <w:p>
      <w:pPr>
        <w:ind w:firstLine="420"/>
        <w:spacing w:line="360" w:lineRule="auto"/>
        <w:rPr>
          <w:rFonts w:ascii="宋体" w:hAnsi="宋体" w:cs="仿宋"/>
          <w:szCs w:val="21"/>
        </w:rPr>
      </w:pPr>
      <w:r>
        <w:rPr>
          <w:rFonts w:hint="eastAsia" w:ascii="宋体" w:hAnsi="宋体" w:cs="仿宋"/>
          <w:szCs w:val="21"/>
        </w:rPr>
        <w:t xml:space="preserve">第十六条  如果施工阶段审计质量达不到规定要求，公建中心有权中止合同，另行选择跟踪审计单位</w:t>
      </w:r>
      <w:r>
        <w:rPr>
          <w:rFonts w:hint="eastAsia" w:ascii="宋体" w:hAnsi="宋体" w:cs="仿宋"/>
          <w:szCs w:val="21"/>
          <w:lang w:eastAsia="zh-CN"/>
        </w:rPr>
        <w:t xml:space="preserve">，将</w:t>
      </w:r>
      <w:r>
        <w:rPr>
          <w:rFonts w:hint="eastAsia" w:ascii="宋体" w:hAnsi="宋体" w:cs="仿宋"/>
          <w:szCs w:val="21"/>
        </w:rPr>
        <w:t xml:space="preserve">审计资料全部交给公建中心。</w:t>
      </w:r>
      <w:r/>
    </w:p>
    <w:p>
      <w:pPr>
        <w:ind w:firstLine="420"/>
        <w:spacing w:line="360" w:lineRule="auto"/>
        <w:rPr>
          <w:rFonts w:ascii="宋体" w:hAnsi="宋体" w:cs="仿宋"/>
          <w:szCs w:val="21"/>
        </w:rPr>
      </w:pPr>
      <w:r>
        <w:rPr>
          <w:rFonts w:hint="eastAsia" w:ascii="宋体" w:hAnsi="宋体" w:cs="仿宋"/>
          <w:szCs w:val="21"/>
        </w:rPr>
        <w:t xml:space="preserve">第十七条  跟踪审计单位在施工过程中，要对做出的各种签证提前与公建中心沟通。</w:t>
      </w:r>
      <w:r/>
    </w:p>
    <w:p>
      <w:pPr>
        <w:ind w:firstLine="420"/>
        <w:spacing w:line="360" w:lineRule="auto"/>
        <w:rPr>
          <w:rFonts w:ascii="宋体" w:hAnsi="宋体" w:cs="仿宋"/>
          <w:szCs w:val="21"/>
        </w:rPr>
      </w:pPr>
      <w:r>
        <w:rPr>
          <w:rFonts w:hint="eastAsia" w:ascii="宋体" w:hAnsi="宋体" w:cs="仿宋"/>
          <w:szCs w:val="21"/>
        </w:rPr>
        <w:t xml:space="preserve">第十八条  对设计变更、隐蔽工程、现场签证进行现场勘验和确认；审核因设计变更、现场签证等发生的费用，相应调整造价控制目标；对量大及非常规签证及时向公建中心报告，并向相关负责人提供决策依据。</w:t>
      </w:r>
      <w:r/>
    </w:p>
    <w:p>
      <w:pPr>
        <w:ind w:firstLine="420"/>
        <w:spacing w:line="360" w:lineRule="auto"/>
        <w:rPr>
          <w:rFonts w:ascii="宋体" w:hAnsi="宋体" w:cs="仿宋"/>
          <w:szCs w:val="21"/>
        </w:rPr>
      </w:pPr>
      <w:r>
        <w:rPr>
          <w:rFonts w:hint="eastAsia" w:ascii="宋体" w:hAnsi="宋体" w:cs="仿宋"/>
          <w:szCs w:val="21"/>
        </w:rPr>
        <w:t xml:space="preserve">第十九条  参与项目定价、材料定价、设备定价的市场考察和审核。</w:t>
      </w:r>
      <w:r/>
    </w:p>
    <w:p>
      <w:pPr>
        <w:ind w:firstLine="420"/>
        <w:spacing w:line="360" w:lineRule="auto"/>
        <w:rPr>
          <w:rFonts w:ascii="宋体" w:hAnsi="宋体" w:cs="仿宋"/>
          <w:szCs w:val="21"/>
        </w:rPr>
      </w:pPr>
      <w:r>
        <w:rPr>
          <w:rFonts w:hint="eastAsia" w:ascii="宋体" w:hAnsi="宋体" w:cs="仿宋"/>
          <w:szCs w:val="21"/>
        </w:rPr>
        <w:t xml:space="preserve">第二十条  跟踪审计单位人员要随时抽查与工程造价严格的工程具体做法及相关工程量是否与施工图纸相符，并向公建中心提出书面报告，为工程竣工结算提供可靠的依据。</w:t>
      </w:r>
      <w:r/>
    </w:p>
    <w:p>
      <w:pPr>
        <w:ind w:firstLine="420"/>
        <w:spacing w:line="360" w:lineRule="auto"/>
        <w:rPr>
          <w:rFonts w:ascii="宋体" w:hAnsi="宋体" w:cs="仿宋"/>
          <w:szCs w:val="21"/>
        </w:rPr>
      </w:pPr>
      <w:r>
        <w:rPr>
          <w:rFonts w:hint="eastAsia" w:ascii="宋体" w:hAnsi="宋体" w:cs="仿宋"/>
          <w:szCs w:val="21"/>
        </w:rPr>
        <w:t xml:space="preserve">第二十一条  公建中心随时检查跟踪审计工作情况，对业务工作进行抽查，要求跟踪审计单位人员定期汇报工作。</w:t>
      </w:r>
      <w:r/>
    </w:p>
    <w:p>
      <w:pPr>
        <w:jc w:val="center"/>
        <w:spacing w:line="360" w:lineRule="auto"/>
        <w:rPr>
          <w:rFonts w:ascii="黑体" w:hAnsi="黑体" w:eastAsia="黑体" w:cs="仿宋"/>
          <w:b/>
          <w:sz w:val="24"/>
        </w:rPr>
      </w:pPr>
      <w:r>
        <w:rPr>
          <w:rFonts w:hint="eastAsia" w:ascii="黑体" w:hAnsi="黑体" w:eastAsia="黑体" w:cs="仿宋"/>
          <w:b/>
          <w:sz w:val="24"/>
        </w:rPr>
        <w:t xml:space="preserve">第五章 跟踪审计资料管理制度</w:t>
      </w:r>
      <w:r/>
    </w:p>
    <w:p>
      <w:pPr>
        <w:ind w:firstLine="420"/>
        <w:spacing w:line="360" w:lineRule="auto"/>
        <w:rPr>
          <w:rFonts w:ascii="宋体" w:hAnsi="宋体" w:cs="仿宋"/>
          <w:szCs w:val="21"/>
        </w:rPr>
      </w:pPr>
      <w:r>
        <w:rPr>
          <w:rFonts w:hint="eastAsia" w:ascii="宋体" w:hAnsi="宋体" w:cs="仿宋"/>
          <w:szCs w:val="21"/>
        </w:rPr>
        <w:t xml:space="preserve">第二十二条  公建中心综合计划处为跟踪审计单位的管理处室，跟踪审计单位收取需审核事项资料仅可从综合计划处人员及公建中心项目现场甲方代表处收取，其他单位直接送审的审核资料不予接收，并将相关要求及程序告知对方。项目现场甲方代表送审的审核资料，跟踪审计单位需及时向综合计划处管理人员报备审核事项。</w:t>
      </w:r>
      <w:r/>
    </w:p>
    <w:p>
      <w:pPr>
        <w:ind w:firstLine="420"/>
        <w:spacing w:line="360" w:lineRule="auto"/>
        <w:rPr>
          <w:rFonts w:ascii="宋体" w:hAnsi="宋体" w:cs="仿宋"/>
          <w:szCs w:val="21"/>
        </w:rPr>
      </w:pPr>
      <w:r>
        <w:rPr>
          <w:rFonts w:hint="eastAsia" w:ascii="宋体" w:hAnsi="宋体" w:cs="仿宋"/>
          <w:szCs w:val="21"/>
        </w:rPr>
        <w:t xml:space="preserve">第二十三条  跟踪审计单位审核完成，出具审核成果文件，一式四份送公建中心项目现场甲方代表，并做好签收工作。跟踪审计单位自行归档两份成果文件，跟踪审计工作结束后移交一份完整的成果文件资料至综合计划处。</w:t>
      </w:r>
      <w:r/>
    </w:p>
    <w:p>
      <w:pPr>
        <w:ind w:firstLine="420"/>
        <w:spacing w:line="360" w:lineRule="auto"/>
        <w:rPr>
          <w:rFonts w:ascii="宋体" w:hAnsi="宋体" w:cs="仿宋"/>
          <w:szCs w:val="21"/>
        </w:rPr>
      </w:pPr>
      <w:r>
        <w:rPr>
          <w:rFonts w:hint="eastAsia" w:ascii="宋体" w:hAnsi="宋体" w:cs="仿宋"/>
          <w:szCs w:val="21"/>
        </w:rPr>
        <w:t xml:space="preserve">第二十四条  跟踪审计单位运用百度网盘软件，创建百度</w:t>
      </w:r>
      <w:r>
        <w:rPr>
          <w:rFonts w:hint="eastAsia" w:ascii="宋体" w:hAnsi="宋体" w:cs="仿宋"/>
          <w:szCs w:val="21"/>
          <w:lang w:eastAsia="zh-CN"/>
        </w:rPr>
        <w:t xml:space="preserve">云链接</w:t>
      </w:r>
      <w:r>
        <w:rPr>
          <w:rFonts w:hint="eastAsia" w:ascii="宋体" w:hAnsi="宋体" w:cs="仿宋"/>
          <w:szCs w:val="21"/>
        </w:rPr>
        <w:t xml:space="preserve">发送综合计划处管理人员</w:t>
      </w:r>
      <w:r>
        <w:rPr>
          <w:rFonts w:hint="eastAsia" w:ascii="宋体" w:hAnsi="宋体" w:cs="仿宋"/>
          <w:szCs w:val="21"/>
          <w:lang w:eastAsia="zh-CN"/>
        </w:rPr>
        <w:t xml:space="preserve">，在</w:t>
      </w:r>
      <w:r>
        <w:rPr>
          <w:rFonts w:hint="eastAsia" w:ascii="宋体" w:hAnsi="宋体" w:cs="仿宋"/>
          <w:szCs w:val="21"/>
        </w:rPr>
        <w:t xml:space="preserve">实施过程中将跟踪审计资料电子版（包括成果文件扫描件及审核依据性文件）及时上传至百度云，电子版资料按照附件模板归档上传，综合计划处管理人员将不定期登录百度云下载所需资料</w:t>
      </w:r>
      <w:r>
        <w:rPr>
          <w:rFonts w:hint="eastAsia" w:ascii="宋体" w:hAnsi="宋体" w:cs="仿宋"/>
          <w:szCs w:val="21"/>
          <w:lang w:eastAsia="zh-CN"/>
        </w:rPr>
        <w:t xml:space="preserve">及时</w:t>
      </w:r>
      <w:r>
        <w:rPr>
          <w:rFonts w:hint="eastAsia" w:ascii="宋体" w:hAnsi="宋体" w:cs="仿宋"/>
          <w:szCs w:val="21"/>
        </w:rPr>
        <w:t xml:space="preserve">检查跟踪审计单位资料归档情况。</w:t>
      </w:r>
      <w:r/>
    </w:p>
    <w:p>
      <w:pPr>
        <w:jc w:val="center"/>
        <w:spacing w:line="360" w:lineRule="auto"/>
        <w:rPr>
          <w:rFonts w:ascii="黑体" w:hAnsi="黑体" w:eastAsia="黑体" w:cs="仿宋"/>
          <w:b/>
          <w:sz w:val="24"/>
        </w:rPr>
      </w:pPr>
      <w:r>
        <w:rPr>
          <w:rFonts w:hint="eastAsia" w:ascii="黑体" w:hAnsi="黑体" w:eastAsia="黑体" w:cs="仿宋"/>
          <w:b/>
          <w:sz w:val="24"/>
        </w:rPr>
        <w:t xml:space="preserve">第六章 跟踪审计考核制度</w:t>
      </w:r>
      <w:r/>
    </w:p>
    <w:p>
      <w:pPr>
        <w:ind w:firstLine="420"/>
        <w:spacing w:line="360" w:lineRule="auto"/>
        <w:rPr>
          <w:rFonts w:ascii="宋体" w:hAnsi="宋体" w:cs="仿宋"/>
          <w:szCs w:val="21"/>
        </w:rPr>
      </w:pPr>
      <w:r>
        <w:rPr>
          <w:rFonts w:hint="eastAsia" w:ascii="宋体" w:hAnsi="宋体" w:cs="仿宋"/>
          <w:szCs w:val="21"/>
        </w:rPr>
        <w:t xml:space="preserve">第二十五条  公建中心综合计划处为跟踪审计单位考核管理的主管处室，牵头成立考核小组。考核小组成员为3人，由综合计划处和工程处有关负责人员组成。</w:t>
      </w:r>
      <w:r/>
    </w:p>
    <w:p>
      <w:pPr>
        <w:ind w:firstLine="420"/>
        <w:spacing w:line="360" w:lineRule="auto"/>
        <w:rPr>
          <w:rFonts w:ascii="宋体" w:hAnsi="宋体" w:cs="仿宋"/>
          <w:szCs w:val="21"/>
        </w:rPr>
      </w:pPr>
      <w:r>
        <w:rPr>
          <w:rFonts w:hint="eastAsia" w:ascii="宋体" w:hAnsi="宋体" w:cs="仿宋"/>
          <w:szCs w:val="21"/>
        </w:rPr>
        <w:t xml:space="preserve">第二十六条  考核原则上每季度进行一次，一般在季度末进行考核。如有调整，考核主管处室应提前通知各有关单位。</w:t>
      </w:r>
      <w:r/>
    </w:p>
    <w:p>
      <w:pPr>
        <w:ind w:firstLine="420"/>
        <w:spacing w:line="360" w:lineRule="auto"/>
        <w:rPr>
          <w:rFonts w:ascii="宋体" w:hAnsi="宋体" w:cs="仿宋"/>
          <w:szCs w:val="21"/>
        </w:rPr>
      </w:pPr>
      <w:r>
        <w:rPr>
          <w:rFonts w:hint="eastAsia" w:ascii="宋体" w:hAnsi="宋体" w:cs="仿宋"/>
          <w:szCs w:val="21"/>
        </w:rPr>
        <w:t xml:space="preserve">第二十七条  考核采取日常抽查、工程检查、资料查阅、报告审查、跟踪检查等方式进行，并结合现场代建、监理、施工等单位相关情况反映。</w:t>
      </w:r>
      <w:r/>
    </w:p>
    <w:p>
      <w:pPr>
        <w:ind w:firstLine="420"/>
        <w:spacing w:line="360" w:lineRule="auto"/>
        <w:rPr>
          <w:rFonts w:ascii="宋体" w:hAnsi="宋体" w:cs="仿宋"/>
          <w:szCs w:val="21"/>
        </w:rPr>
      </w:pPr>
      <w:r>
        <w:rPr>
          <w:rFonts w:hint="eastAsia" w:ascii="宋体" w:hAnsi="宋体" w:cs="仿宋"/>
          <w:szCs w:val="21"/>
        </w:rPr>
        <w:t xml:space="preserve">第二十八条  考核评分按百分制进行，满分100分，90分（含）以上为优良，80分（含）至90分为合格，80分（不含）以下为不合格。如1次考核不合格，公建中心将对该跟踪审计单位予以通报批评；如2次考核不合格，除通报批评外，公建中心将扣减该审计单位的咨询服务费5000—10000元；如3次考评不合格，委托方有权与该审计单位解除跟踪审计合同，所造成的损失由该审计单位全部承担，且公建中心范围内相应工程审计、概算审核等造价咨询业务，将禁止该单位入场。</w:t>
      </w:r>
      <w:r/>
    </w:p>
    <w:p>
      <w:pPr>
        <w:jc w:val="center"/>
        <w:spacing w:line="360" w:lineRule="auto"/>
        <w:rPr>
          <w:rFonts w:ascii="黑体" w:hAnsi="黑体" w:eastAsia="黑体" w:cs="仿宋"/>
          <w:b/>
          <w:sz w:val="24"/>
        </w:rPr>
      </w:pPr>
      <w:r>
        <w:rPr>
          <w:rFonts w:hint="eastAsia" w:ascii="黑体" w:hAnsi="黑体" w:eastAsia="黑体" w:cs="仿宋"/>
          <w:b/>
          <w:sz w:val="24"/>
        </w:rPr>
        <w:t xml:space="preserve">第七章 附则 </w:t>
      </w:r>
      <w:r/>
    </w:p>
    <w:p>
      <w:pPr>
        <w:ind w:firstLine="420"/>
        <w:spacing w:line="360" w:lineRule="auto"/>
        <w:rPr>
          <w:rFonts w:ascii="宋体" w:hAnsi="宋体" w:cs="仿宋"/>
          <w:szCs w:val="21"/>
        </w:rPr>
      </w:pPr>
      <w:r>
        <w:rPr>
          <w:rFonts w:hint="eastAsia" w:ascii="宋体" w:hAnsi="宋体" w:cs="仿宋"/>
          <w:szCs w:val="21"/>
        </w:rPr>
        <w:t xml:space="preserve">第二十九条  本办法由江北新区公共工程建设中心综合计划处负责解释。 </w:t>
      </w:r>
      <w:r/>
    </w:p>
    <w:p>
      <w:pPr>
        <w:ind w:firstLine="420"/>
        <w:spacing w:line="360" w:lineRule="auto"/>
        <w:rPr>
          <w:rFonts w:ascii="宋体" w:hAnsi="宋体" w:cs="仿宋"/>
          <w:szCs w:val="21"/>
        </w:rPr>
      </w:pPr>
      <w:r>
        <w:rPr>
          <w:rFonts w:hint="eastAsia" w:ascii="宋体" w:hAnsi="宋体" w:cs="仿宋"/>
          <w:szCs w:val="21"/>
        </w:rPr>
        <w:t xml:space="preserve">第三十条  本办法自2021年5月1日起施行。</w:t>
      </w:r>
      <w:r/>
    </w:p>
    <w:p>
      <w:pPr>
        <w:ind w:firstLine="420"/>
        <w:spacing w:line="360" w:lineRule="auto"/>
        <w:rPr>
          <w:rFonts w:ascii="宋体" w:hAnsi="宋体"/>
          <w:szCs w:val="21"/>
        </w:rPr>
      </w:pPr>
      <w:r>
        <w:rPr>
          <w:rFonts w:ascii="宋体" w:hAnsi="宋体"/>
          <w:szCs w:val="21"/>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b/>
          <w:bCs/>
          <w:sz w:val="30"/>
          <w:szCs w:val="30"/>
        </w:rPr>
      </w:pPr>
      <w:r>
        <w:rPr>
          <w:rFonts w:ascii="宋体" w:hAnsi="宋体"/>
          <w:b/>
          <w:bCs/>
          <w:sz w:val="30"/>
          <w:szCs w:val="30"/>
        </w:rPr>
      </w:r>
      <w:r/>
    </w:p>
    <w:p>
      <w:pPr>
        <w:ind w:firstLine="600"/>
        <w:jc w:val="center"/>
        <w:spacing w:line="360" w:lineRule="auto"/>
        <w:tabs>
          <w:tab w:val="left" w:pos="0" w:leader="none"/>
        </w:tabs>
        <w:rPr>
          <w:rFonts w:ascii="宋体" w:hAnsi="宋体"/>
          <w:sz w:val="30"/>
          <w:szCs w:val="30"/>
        </w:rPr>
      </w:pPr>
      <w:r>
        <w:rPr>
          <w:rFonts w:hint="eastAsia" w:ascii="宋体" w:hAnsi="宋体"/>
          <w:b/>
          <w:bCs/>
          <w:sz w:val="30"/>
          <w:szCs w:val="30"/>
        </w:rPr>
        <w:t xml:space="preserve">江北新区公建中心工程项目跟踪审计</w:t>
      </w:r>
      <w:r>
        <w:rPr>
          <w:rFonts w:hint="eastAsia" w:ascii="宋体" w:hAnsi="宋体"/>
          <w:b/>
          <w:bCs/>
          <w:sz w:val="30"/>
          <w:szCs w:val="30"/>
          <w:lang w:eastAsia="zh-CN"/>
        </w:rPr>
        <w:t xml:space="preserve">年度</w:t>
      </w:r>
      <w:r>
        <w:rPr>
          <w:rFonts w:hint="eastAsia" w:ascii="宋体" w:hAnsi="宋体"/>
          <w:b/>
          <w:bCs/>
          <w:sz w:val="30"/>
          <w:szCs w:val="30"/>
        </w:rPr>
        <w:t xml:space="preserve">季度考评表</w:t>
      </w:r>
      <w:r/>
    </w:p>
    <w:tbl>
      <w:tblPr>
        <w:tblStyle w:val="960"/>
        <w:tblW w:w="8720" w:type="dxa"/>
        <w:jc w:val="center"/>
        <w:tblLayout w:type="fixed"/>
        <w:tblCellMar>
          <w:left w:w="108" w:type="dxa"/>
          <w:top w:w="0" w:type="dxa"/>
          <w:right w:w="108" w:type="dxa"/>
          <w:bottom w:w="0" w:type="dxa"/>
        </w:tblCellMar>
        <w:tblLook w:val="04A0" w:firstRow="1" w:lastRow="0" w:firstColumn="1" w:lastColumn="0" w:noHBand="0" w:noVBand="1"/>
      </w:tblPr>
      <w:tblGrid>
        <w:gridCol w:w="8720"/>
      </w:tblGrid>
      <w:tr>
        <w:trPr>
          <w:jc w:val="center"/>
          <w:trHeight w:val="779"/>
        </w:trPr>
        <w:tc>
          <w:tcPr>
            <w:tcW w:w="8720" w:type="dxa"/>
            <w:vAlign w:val="center"/>
            <w:textDirection w:val="lrTb"/>
            <w:noWrap/>
          </w:tcPr>
          <w:tbl>
            <w:tblPr>
              <w:tblStyle w:val="960"/>
              <w:tblW w:w="8411" w:type="dxa"/>
              <w:tblCellSpacing w:w="11" w:type="dxa"/>
              <w:tblInd w:w="85" w:type="dxa"/>
              <w:tblLayout w:type="fixed"/>
              <w:tblCellMar>
                <w:left w:w="108" w:type="dxa"/>
                <w:top w:w="0" w:type="dxa"/>
                <w:right w:w="108" w:type="dxa"/>
                <w:bottom w:w="0" w:type="dxa"/>
              </w:tblCellMar>
              <w:tblLook w:val="04A0" w:firstRow="1" w:lastRow="0" w:firstColumn="1" w:lastColumn="0" w:noHBand="0" w:noVBand="1"/>
            </w:tblPr>
            <w:tblGrid>
              <w:gridCol w:w="898"/>
              <w:gridCol w:w="5812"/>
              <w:gridCol w:w="709"/>
              <w:gridCol w:w="992"/>
            </w:tblGrid>
            <w:tr>
              <w:trPr>
                <w:tblCellSpacing w:w="11" w:type="dxa"/>
                <w:trHeight w:val="170"/>
              </w:trPr>
              <w:tc>
                <w:tcPr>
                  <w:gridSpan w:val="4"/>
                  <w:tcBorders>
                    <w:top w:val="single" w:color="auto" w:sz="8" w:space="0"/>
                    <w:left w:val="single" w:color="auto" w:sz="8" w:space="0"/>
                    <w:bottom w:val="single" w:color="auto" w:sz="4" w:space="0"/>
                    <w:right w:val="single" w:color="auto" w:sz="4" w:space="0"/>
                  </w:tcBorders>
                  <w:tcW w:w="8367" w:type="dxa"/>
                  <w:vAlign w:val="center"/>
                  <w:textDirection w:val="lrTb"/>
                  <w:noWrap/>
                </w:tcPr>
                <w:p>
                  <w:pPr>
                    <w:spacing w:line="360" w:lineRule="auto"/>
                    <w:rPr>
                      <w:rFonts w:ascii="宋体" w:hAnsi="宋体"/>
                      <w:szCs w:val="21"/>
                    </w:rPr>
                  </w:pPr>
                  <w:r>
                    <w:rPr>
                      <w:rFonts w:hint="eastAsia" w:ascii="宋体" w:hAnsi="宋体"/>
                      <w:szCs w:val="21"/>
                    </w:rPr>
                    <w:t xml:space="preserve">造价咨询中介服务机构：</w:t>
                  </w:r>
                  <w:r/>
                </w:p>
              </w:tc>
            </w:tr>
            <w:tr>
              <w:trPr>
                <w:tblCellSpacing w:w="11" w:type="dxa"/>
                <w:trHeight w:val="170"/>
              </w:trPr>
              <w:tc>
                <w:tcPr>
                  <w:gridSpan w:val="4"/>
                  <w:tcBorders>
                    <w:top w:val="single" w:color="auto" w:sz="8" w:space="0"/>
                    <w:left w:val="single" w:color="auto" w:sz="8" w:space="0"/>
                    <w:bottom w:val="single" w:color="auto" w:sz="4" w:space="0"/>
                    <w:right w:val="single" w:color="auto" w:sz="4" w:space="0"/>
                  </w:tcBorders>
                  <w:tcW w:w="8367" w:type="dxa"/>
                  <w:vAlign w:val="center"/>
                  <w:textDirection w:val="lrTb"/>
                  <w:noWrap/>
                </w:tcPr>
                <w:p>
                  <w:pPr>
                    <w:spacing w:line="360" w:lineRule="auto"/>
                    <w:rPr>
                      <w:rFonts w:ascii="宋体" w:hAnsi="宋体"/>
                      <w:szCs w:val="21"/>
                    </w:rPr>
                  </w:pPr>
                  <w:r>
                    <w:rPr>
                      <w:rFonts w:hint="eastAsia" w:ascii="宋体" w:hAnsi="宋体"/>
                      <w:szCs w:val="21"/>
                    </w:rPr>
                    <w:t xml:space="preserve">项目名称：</w:t>
                  </w:r>
                  <w:r/>
                </w:p>
              </w:tc>
            </w:tr>
            <w:tr>
              <w:trPr>
                <w:tblCellSpacing w:w="11" w:type="dxa"/>
                <w:trHeight w:val="170"/>
              </w:trPr>
              <w:tc>
                <w:tcPr>
                  <w:tcBorders>
                    <w:top w:val="single" w:color="auto" w:sz="8"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8" w:space="0"/>
                    <w:left w:val="none" w:color="000000" w:sz="4" w:space="0"/>
                    <w:bottom w:val="single" w:color="auto" w:sz="4" w:space="0"/>
                    <w:right w:val="single" w:color="auto" w:sz="4" w:space="0"/>
                  </w:tcBorders>
                  <w:tcW w:w="5790" w:type="dxa"/>
                  <w:vAlign w:val="center"/>
                  <w:textDirection w:val="lrTb"/>
                  <w:noWrap/>
                </w:tcPr>
                <w:p>
                  <w:pPr>
                    <w:jc w:val="center"/>
                    <w:spacing w:line="360" w:lineRule="auto"/>
                    <w:rPr>
                      <w:rFonts w:ascii="宋体" w:hAnsi="宋体"/>
                      <w:szCs w:val="21"/>
                    </w:rPr>
                  </w:pPr>
                  <w:r>
                    <w:rPr>
                      <w:rFonts w:hint="eastAsia" w:ascii="宋体" w:hAnsi="宋体"/>
                      <w:szCs w:val="21"/>
                    </w:rPr>
                    <w:t xml:space="preserve">考  核  内  容</w:t>
                  </w:r>
                  <w:r/>
                </w:p>
              </w:tc>
              <w:tc>
                <w:tcPr>
                  <w:tcBorders>
                    <w:top w:val="single" w:color="auto" w:sz="8"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c>
                <w:tcPr>
                  <w:tcBorders>
                    <w:top w:val="single" w:color="auto" w:sz="8"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hint="eastAsia" w:ascii="宋体" w:hAnsi="宋体"/>
                      <w:szCs w:val="21"/>
                    </w:rPr>
                    <w:t xml:space="preserve">得分</w:t>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hint="eastAsia" w:ascii="宋体" w:hAnsi="宋体"/>
                      <w:szCs w:val="21"/>
                    </w:rPr>
                    <w:t xml:space="preserve">一</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组织管理方面: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跟踪审计人员数量要求与实施方案一致</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跟踪人员专业结构与实施方案要求一致，满足跟踪审计工作要求</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工作保障有力（人员稳定、设备配置齐全、人员及时到位等），若发现第一次驻场人员无故未到工程现场，此项不得分，若发现第二次驻场人员无故未到工程现场，此项扣10，扣除分数不设上限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送审资料保管及归还完整、完好</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hint="eastAsia" w:ascii="宋体" w:hAnsi="宋体"/>
                      <w:szCs w:val="21"/>
                    </w:rPr>
                    <w:t xml:space="preserve">二</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工作进度方面: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跟踪过程中服从公建中心的工作进度要求，若有延误提交审计意见情况，每份延迟审计意见扣2分，扣除分数不设上限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按照审计实施方案规定的时间要求完成审计工作</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跟踪审计过程中按照公建中心要求及时提供相关资料</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现场跟踪结束后，及时提交符合公建中心要求的跟踪审计报告</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hint="eastAsia" w:ascii="宋体" w:hAnsi="宋体"/>
                      <w:szCs w:val="21"/>
                    </w:rPr>
                    <w:t xml:space="preserve">三</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跟踪审计工作质量方面:</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50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严格遵守国家审计的相关法律、法规及规章制度的规定，以及行业执业规范</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严格按照国家规定的作业程序进行操作</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使用国家现行规定的审计文书格式（取证材料、审计工作底稿、初审报告等）</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每月按时提交审计工作情况报告</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审计工作情况报告的内容真实、全面、及时</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不同单项工程中同一工程子目审核标准一致</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9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除核减工程造价外，提出跟踪项目在建设工程管理、投资效益等方面存在的突出性问题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对其发现的问题提出有针对性的审计建议</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审计文件经公建中心复核，不存在差错，每发现一个错误（包括初稿、正式稿），扣5分，扣除分数不设上限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跟踪过程中及时与公建中心沟通发现的所有问题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283"/>
              </w:trPr>
              <w:tc>
                <w:tcPr>
                  <w:tcBorders>
                    <w:top w:val="single" w:color="auto" w:sz="4" w:space="0"/>
                    <w:left w:val="single" w:color="auto" w:sz="8" w:space="0"/>
                    <w:bottom w:val="single" w:color="auto" w:sz="8"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6</w:t>
                  </w:r>
                  <w:r/>
                </w:p>
              </w:tc>
              <w:tc>
                <w:tcPr>
                  <w:tcBorders>
                    <w:top w:val="single" w:color="auto" w:sz="4" w:space="0"/>
                    <w:left w:val="none" w:color="000000" w:sz="4" w:space="0"/>
                    <w:bottom w:val="single" w:color="auto" w:sz="8"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与施工单位现场核对初审结果时具有较强的专业技能和谈判技巧</w:t>
                  </w:r>
                  <w:r/>
                </w:p>
              </w:tc>
              <w:tc>
                <w:tcPr>
                  <w:tcBorders>
                    <w:top w:val="single" w:color="auto" w:sz="4" w:space="0"/>
                    <w:left w:val="none" w:color="000000" w:sz="4" w:space="0"/>
                    <w:bottom w:val="single" w:color="auto" w:sz="8"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8"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最终的书面跟踪审计报告提出跟踪的项目在建设项目管理、内控制度、投资效益等方面存在的突出性问题</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跟踪审计过程中能够发现在工程项目存在的重大问题，且审计建议被公建中心采纳</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9</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及时做好支付计量、预算、合同、控制价、工程变更、签证等的审核工作，做好造价管理工作（含杆迁等）</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提供的装订成册审计资料及电子版资料整理清晰、完整、规范</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11</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接到公建中心或监理单位通知后在24小时内到达现场完成验收计量</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有完整的内部审查流程（初审-复审-终审）制度</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hint="eastAsia" w:ascii="宋体" w:hAnsi="宋体"/>
                      <w:szCs w:val="21"/>
                    </w:rPr>
                    <w:t xml:space="preserve">四</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职业道德方面：</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遵守相关行业职业道德规范的要求</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严守审计纪律、保守审计秘密</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未发生中介机构人员未经公建中心同意，单独与施工单位接触的现象</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未参与项目有关单位的其它中介服务行为</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工作认真负责，兢兢业业</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8"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spacing w:line="360" w:lineRule="auto"/>
                    <w:rPr>
                      <w:rFonts w:ascii="宋体" w:hAnsi="宋体"/>
                      <w:szCs w:val="21"/>
                    </w:rPr>
                  </w:pPr>
                  <w:r>
                    <w:rPr>
                      <w:rFonts w:hint="eastAsia" w:ascii="宋体" w:hAnsi="宋体"/>
                      <w:szCs w:val="21"/>
                    </w:rPr>
                    <w:t xml:space="preserve">跟踪审计过程中服从公建中心的全过程监督</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r>
              <w:trPr>
                <w:tblCellSpacing w:w="11" w:type="dxa"/>
                <w:trHeight w:val="170"/>
              </w:trPr>
              <w:tc>
                <w:tcPr>
                  <w:tcBorders>
                    <w:top w:val="none" w:color="000000" w:sz="4" w:space="0"/>
                    <w:left w:val="single" w:color="auto" w:sz="12" w:space="0"/>
                    <w:bottom w:val="single" w:color="auto" w:sz="4" w:space="0"/>
                    <w:right w:val="single" w:color="auto" w:sz="4" w:space="0"/>
                  </w:tcBorders>
                  <w:tcW w:w="865"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5790"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总   分</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spacing w:line="360" w:lineRule="auto"/>
                    <w:rPr>
                      <w:rFonts w:ascii="宋体" w:hAnsi="宋体"/>
                      <w:szCs w:val="21"/>
                    </w:rPr>
                  </w:pPr>
                  <w:r>
                    <w:rPr>
                      <w:rFonts w:hint="eastAsia" w:ascii="宋体" w:hAnsi="宋体"/>
                      <w:szCs w:val="21"/>
                    </w:rPr>
                    <w:t xml:space="preserve">100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1.各项得分保留一位小数；</w:t>
            </w:r>
            <w:r/>
          </w:p>
          <w:p>
            <w:pPr>
              <w:ind w:firstLine="420"/>
              <w:spacing w:line="360" w:lineRule="auto"/>
              <w:rPr>
                <w:rFonts w:ascii="宋体" w:hAnsi="宋体"/>
                <w:szCs w:val="21"/>
              </w:rPr>
            </w:pPr>
            <w:r>
              <w:rPr>
                <w:rFonts w:hint="eastAsia" w:ascii="宋体" w:hAnsi="宋体"/>
                <w:szCs w:val="21"/>
              </w:rPr>
              <w:t xml:space="preserve">2.如有违反“八不准”纪律，接收施工方或相关单位的回扣、礼金、有价证券、贵重物</w:t>
            </w:r>
            <w:r>
              <w:rPr>
                <w:rFonts w:hint="eastAsia" w:ascii="宋体" w:hAnsi="宋体"/>
                <w:szCs w:val="21"/>
              </w:rPr>
              <w:t xml:space="preserve">品、好处费、感谢费，在施工方或相关单位报销任何应由个人支付的费用，要求、暗示和接受施工方或相关单位为个人装修住房，婚丧嫁娶、配偶子女的工作安排以及出国(境)、 旅游等提供方便，参加施工方或相关单位的宴请和健身、娱乐等活动，向施工方介绍工程有关的设备、材料、工程分包、劳务等经济活动，向施工方或相关单位推荐分包单位和要求乙方购买项目工程施工合同规定以外的材料、设备等廉洁问题，本期得分将为零分，视事件严重程度，追究责任，并可中止合作协议，涉嫌犯罪的，移交司法机关追究刑事责任，给公建中心造成经济损失的，应予以赔偿。</w:t>
            </w:r>
            <w:r/>
          </w:p>
          <w:p>
            <w:pPr>
              <w:ind w:firstLine="420"/>
              <w:spacing w:line="360" w:lineRule="auto"/>
              <w:rPr>
                <w:rFonts w:ascii="宋体" w:hAnsi="宋体"/>
                <w:b/>
                <w:szCs w:val="21"/>
              </w:rPr>
            </w:pPr>
            <w:r>
              <w:rPr>
                <w:rFonts w:hint="eastAsia" w:ascii="宋体" w:hAnsi="宋体"/>
                <w:szCs w:val="21"/>
              </w:rPr>
              <w:t xml:space="preserve">3.如有转包、挂靠，本期得分将为零分，视事件严重程度，追究责任，并可中止合作协议，给公建中心造成经济损失的，应予以赔偿。</w:t>
            </w:r>
            <w:r/>
          </w:p>
        </w:tc>
      </w:tr>
    </w:tbl>
    <w:p>
      <w:pPr>
        <w:ind w:firstLine="420"/>
        <w:spacing w:line="360" w:lineRule="auto"/>
        <w:tabs>
          <w:tab w:val="left" w:pos="0" w:leader="none"/>
        </w:tabs>
        <w:rPr>
          <w:rFonts w:ascii="宋体" w:hAnsi="宋体" w:cs="Arial Unicode MS"/>
          <w:szCs w:val="21"/>
        </w:rPr>
      </w:pPr>
      <w:r>
        <w:rPr>
          <w:rFonts w:ascii="宋体" w:hAnsi="宋体" w:cs="Arial Unicode MS"/>
          <w:szCs w:val="21"/>
        </w:rPr>
      </w:r>
      <w:r/>
    </w:p>
    <w:p>
      <w:pPr>
        <w:ind w:firstLine="420"/>
        <w:spacing w:line="360" w:lineRule="auto"/>
        <w:rPr>
          <w:rFonts w:hint="eastAsia" w:ascii="宋体" w:hAnsi="宋体" w:cs="Arial Unicode MS"/>
          <w:szCs w:val="21"/>
        </w:rPr>
      </w:pPr>
      <w:r>
        <w:rPr>
          <w:rFonts w:hint="eastAsia" w:ascii="宋体" w:hAnsi="宋体" w:cs="Arial Unicode MS"/>
          <w:szCs w:val="21"/>
        </w:rPr>
        <w:t xml:space="preserve">建设单位负责人签字：  （单位公章）</w:t>
      </w:r>
      <w:r/>
    </w:p>
    <w:p>
      <w:pPr>
        <w:ind w:firstLine="840"/>
        <w:jc w:val="right"/>
        <w:spacing w:line="360" w:lineRule="auto"/>
        <w:rPr>
          <w:rFonts w:ascii="宋体" w:hAnsi="宋体"/>
          <w:b/>
          <w:color w:val="000000"/>
          <w:szCs w:val="21"/>
        </w:rPr>
      </w:pPr>
      <w:r>
        <w:rPr>
          <w:rFonts w:hint="eastAsia" w:ascii="宋体" w:hAnsi="宋体" w:cs="Arial Unicode MS"/>
          <w:szCs w:val="21"/>
        </w:rPr>
        <w:t xml:space="preserve">年</w:t>
      </w:r>
      <w:r>
        <w:rPr>
          <w:rFonts w:hint="eastAsia" w:ascii="宋体" w:hAnsi="宋体" w:cs="Arial Unicode MS"/>
          <w:szCs w:val="21"/>
          <w:lang w:val="en-US" w:eastAsia="zh-CN"/>
        </w:rPr>
        <w:t xml:space="preserve"> </w:t>
      </w:r>
      <w:r>
        <w:rPr>
          <w:rFonts w:hint="eastAsia" w:ascii="宋体" w:hAnsi="宋体" w:cs="Arial Unicode MS"/>
          <w:szCs w:val="21"/>
        </w:rPr>
        <w:t xml:space="preserve">月 日</w:t>
      </w:r>
      <w:r/>
    </w:p>
    <w:p>
      <w:pPr>
        <w:sectPr>
          <w:footnotePr/>
          <w:endnotePr/>
          <w:type w:val="nextPage"/>
          <w:pgSz w:w="11906" w:h="16838" w:orient="portrait"/>
          <w:pgMar w:top="1418" w:right="1418" w:bottom="1418" w:left="1418" w:header="851" w:footer="992" w:gutter="170"/>
          <w:cols w:num="1" w:sep="0" w:space="425" w:equalWidth="1"/>
          <w:docGrid w:linePitch="360"/>
        </w:sectPr>
      </w:pPr>
      <w:r>
        <w:rPr>
          <w:rFonts w:hint="eastAsia" w:ascii="宋体" w:hAnsi="宋体"/>
          <w:b/>
          <w:bCs/>
          <w:sz w:val="36"/>
          <w:szCs w:val="36"/>
          <w:lang w:val="zh-CN"/>
        </w:rPr>
        <w:br w:type="page" w:clear="all"/>
      </w:r>
      <w:r/>
    </w:p>
    <w:p>
      <w:pPr>
        <w:pStyle w:val="955"/>
        <w:ind w:right="138" w:firstLine="723"/>
        <w:jc w:val="center"/>
        <w:tabs>
          <w:tab w:val="left" w:pos="1447" w:leader="none"/>
        </w:tabs>
        <w:rPr>
          <w:rFonts w:hint="eastAsia" w:ascii="宋体" w:hAnsi="宋体" w:eastAsia="宋体" w:cs="宋体"/>
          <w:lang w:val="en-US"/>
        </w:rPr>
      </w:pPr>
      <w:r/>
      <w:bookmarkStart w:id="304" w:name="_Toc32290"/>
      <w:r/>
      <w:bookmarkStart w:id="305" w:name="_Toc12329"/>
      <w:r>
        <w:rPr>
          <w:rFonts w:hint="eastAsia" w:ascii="宋体" w:hAnsi="宋体" w:eastAsia="宋体" w:cs="宋体"/>
          <w:lang w:val="en-US"/>
        </w:rPr>
        <w:t xml:space="preserve">第六章</w:t>
      </w:r>
      <w:r>
        <w:rPr>
          <w:rFonts w:hint="eastAsia" w:ascii="宋体" w:hAnsi="宋体" w:eastAsia="宋体" w:cs="宋体"/>
          <w:lang w:val="en-US"/>
        </w:rPr>
        <w:tab/>
      </w:r>
      <w:r>
        <w:rPr>
          <w:rFonts w:hint="eastAsia" w:ascii="宋体" w:hAnsi="宋体" w:eastAsia="宋体" w:cs="宋体"/>
          <w:lang w:val="en-US"/>
        </w:rPr>
        <w:t xml:space="preserve">投标文件格式及附件</w:t>
      </w:r>
      <w:bookmarkEnd w:id="304"/>
      <w:r/>
      <w:bookmarkEnd w:id="305"/>
      <w:r/>
      <w:r/>
    </w:p>
    <w:p>
      <w:pPr>
        <w:pStyle w:val="961"/>
        <w:ind w:firstLine="723"/>
        <w:rPr>
          <w:b/>
          <w:sz w:val="36"/>
        </w:rPr>
      </w:pPr>
      <w:r>
        <w:rPr>
          <w:b/>
          <w:sz w:val="36"/>
        </w:rPr>
      </w:r>
      <w:r/>
    </w:p>
    <w:p>
      <w:pPr>
        <w:pStyle w:val="961"/>
        <w:ind w:firstLine="723"/>
        <w:rPr>
          <w:b/>
          <w:sz w:val="36"/>
        </w:rPr>
      </w:pPr>
      <w:r>
        <w:rPr>
          <w:b/>
          <w:sz w:val="36"/>
        </w:rPr>
      </w:r>
      <w:r/>
    </w:p>
    <w:p>
      <w:pPr>
        <w:pStyle w:val="961"/>
        <w:ind w:firstLine="502"/>
        <w:spacing w:before="8"/>
        <w:rPr>
          <w:b/>
          <w:sz w:val="25"/>
        </w:rPr>
      </w:pPr>
      <w:r>
        <w:rPr>
          <w:b/>
          <w:sz w:val="25"/>
        </w:rPr>
      </w:r>
      <w:r/>
    </w:p>
    <w:p>
      <w:pPr>
        <w:ind w:right="451" w:firstLine="2000"/>
        <w:jc w:val="center"/>
        <w:spacing w:line="1241" w:lineRule="exact"/>
        <w:rPr>
          <w:sz w:val="100"/>
        </w:rPr>
      </w:pPr>
      <w:r/>
      <w:bookmarkStart w:id="306" w:name="_Toc1284"/>
      <w:r/>
      <w:bookmarkStart w:id="307" w:name="_Toc11012"/>
      <w:r/>
      <w:bookmarkStart w:id="308" w:name="_Toc838"/>
      <w:r>
        <w:rPr>
          <w:rFonts w:hint="eastAsia"/>
          <w:sz w:val="100"/>
        </w:rPr>
        <w:t xml:space="preserve">投</w:t>
      </w:r>
      <w:r>
        <w:rPr>
          <w:rFonts w:hint="eastAsia"/>
          <w:sz w:val="100"/>
        </w:rPr>
        <w:tab/>
      </w:r>
      <w:r>
        <w:rPr>
          <w:rFonts w:hint="eastAsia"/>
          <w:sz w:val="100"/>
        </w:rPr>
        <w:t xml:space="preserve">标</w:t>
      </w:r>
      <w:r>
        <w:rPr>
          <w:rFonts w:hint="eastAsia"/>
          <w:sz w:val="100"/>
        </w:rPr>
        <w:tab/>
      </w:r>
      <w:r>
        <w:rPr>
          <w:rFonts w:hint="eastAsia"/>
          <w:sz w:val="100"/>
        </w:rPr>
        <w:t xml:space="preserve">文</w:t>
      </w:r>
      <w:r>
        <w:rPr>
          <w:rFonts w:hint="eastAsia"/>
          <w:sz w:val="100"/>
        </w:rPr>
        <w:tab/>
      </w:r>
      <w:r>
        <w:rPr>
          <w:rFonts w:hint="eastAsia"/>
          <w:sz w:val="100"/>
        </w:rPr>
        <w:t xml:space="preserve">件</w:t>
      </w:r>
      <w:bookmarkEnd w:id="306"/>
      <w:r/>
      <w:bookmarkEnd w:id="307"/>
      <w:r/>
      <w:bookmarkEnd w:id="308"/>
      <w:r/>
      <w:r/>
    </w:p>
    <w:p>
      <w:pPr>
        <w:pStyle w:val="961"/>
        <w:ind w:firstLine="1446"/>
        <w:rPr>
          <w:b/>
          <w:sz w:val="72"/>
        </w:rPr>
      </w:pPr>
      <w:r>
        <w:rPr>
          <w:b/>
          <w:sz w:val="72"/>
        </w:rPr>
      </w:r>
      <w:r/>
    </w:p>
    <w:p>
      <w:pPr>
        <w:pStyle w:val="961"/>
        <w:ind w:firstLine="1305"/>
        <w:spacing w:before="5"/>
        <w:rPr>
          <w:b/>
          <w:sz w:val="65"/>
        </w:rPr>
      </w:pPr>
      <w:r>
        <w:rPr>
          <w:b/>
          <w:sz w:val="65"/>
        </w:rPr>
      </w:r>
      <w:r/>
    </w:p>
    <w:p>
      <w:pPr>
        <w:ind w:firstLine="883"/>
        <w:spacing w:line="360" w:lineRule="auto"/>
        <w:rPr>
          <w:b/>
          <w:sz w:val="44"/>
          <w:szCs w:val="44"/>
          <w:u w:val="single"/>
        </w:rPr>
      </w:pPr>
      <w:r/>
      <w:bookmarkStart w:id="309" w:name="_Toc24074"/>
      <w:r>
        <w:rPr>
          <w:rFonts w:hint="eastAsia"/>
          <w:b/>
          <w:sz w:val="44"/>
          <w:szCs w:val="44"/>
        </w:rPr>
        <w:t xml:space="preserve">项目编号：</w:t>
      </w:r>
      <w:bookmarkEnd w:id="309"/>
      <w:r/>
      <w:r/>
    </w:p>
    <w:p>
      <w:pPr>
        <w:ind w:firstLine="883"/>
        <w:spacing w:line="360" w:lineRule="auto"/>
        <w:rPr>
          <w:b/>
          <w:sz w:val="44"/>
          <w:szCs w:val="44"/>
        </w:rPr>
      </w:pPr>
      <w:r/>
      <w:bookmarkStart w:id="310" w:name="_Toc14883"/>
      <w:r>
        <w:rPr>
          <w:rFonts w:hint="eastAsia"/>
          <w:b/>
          <w:sz w:val="44"/>
          <w:szCs w:val="44"/>
        </w:rPr>
        <w:t xml:space="preserve">项目名称：</w:t>
      </w:r>
      <w:bookmarkEnd w:id="310"/>
      <w:r/>
      <w:r/>
    </w:p>
    <w:p>
      <w:pPr>
        <w:ind w:firstLine="883"/>
        <w:spacing w:line="360" w:lineRule="auto"/>
        <w:rPr>
          <w:b/>
          <w:sz w:val="44"/>
          <w:szCs w:val="44"/>
        </w:rPr>
      </w:pPr>
      <w:r>
        <w:rPr>
          <w:b/>
          <w:sz w:val="44"/>
          <w:szCs w:val="44"/>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pStyle w:val="961"/>
        <w:ind w:firstLine="402"/>
        <w:rPr>
          <w:b/>
          <w:sz w:val="20"/>
        </w:rPr>
      </w:pPr>
      <w:r>
        <w:rPr>
          <w:b/>
          <w:sz w:val="20"/>
        </w:rPr>
      </w:r>
      <w:r/>
    </w:p>
    <w:p>
      <w:pPr>
        <w:ind w:firstLine="723"/>
        <w:spacing w:line="360" w:lineRule="auto"/>
        <w:rPr>
          <w:b/>
          <w:sz w:val="36"/>
          <w:szCs w:val="36"/>
        </w:rPr>
      </w:pPr>
      <w:r/>
      <w:bookmarkStart w:id="311" w:name="_Toc26250"/>
      <w:r>
        <w:rPr>
          <w:rFonts w:hint="eastAsia"/>
          <w:b/>
          <w:sz w:val="36"/>
          <w:szCs w:val="36"/>
        </w:rPr>
        <w:t xml:space="preserve">投标人名称  ：</w:t>
      </w:r>
      <w:bookmarkEnd w:id="311"/>
      <w:r/>
      <w:r/>
    </w:p>
    <w:p>
      <w:pPr>
        <w:ind w:firstLine="723"/>
        <w:spacing w:line="360" w:lineRule="auto"/>
        <w:rPr>
          <w:b/>
          <w:sz w:val="36"/>
          <w:szCs w:val="36"/>
        </w:rPr>
      </w:pPr>
      <w:r/>
      <w:bookmarkStart w:id="312" w:name="_Toc32435"/>
      <w:r>
        <w:rPr>
          <w:rFonts w:hint="eastAsia"/>
          <w:b/>
          <w:sz w:val="36"/>
          <w:szCs w:val="36"/>
        </w:rPr>
        <w:t xml:space="preserve">日</w:t>
      </w:r>
      <w:r>
        <w:rPr>
          <w:rFonts w:hint="eastAsia"/>
          <w:b/>
          <w:sz w:val="36"/>
          <w:szCs w:val="36"/>
        </w:rPr>
        <w:tab/>
      </w:r>
      <w:r>
        <w:rPr>
          <w:rFonts w:hint="eastAsia"/>
          <w:b/>
          <w:sz w:val="36"/>
          <w:szCs w:val="36"/>
        </w:rPr>
        <w:t xml:space="preserve">  期  ：</w:t>
      </w:r>
      <w:bookmarkEnd w:id="312"/>
      <w:r/>
      <w:r/>
    </w:p>
    <w:p>
      <w:pPr>
        <w:pStyle w:val="962"/>
        <w:numPr>
          <w:ilvl w:val="0"/>
          <w:numId w:val="0"/>
        </w:numPr>
        <w:ind w:left="1260"/>
      </w:pPr>
      <w:r/>
      <w:r/>
    </w:p>
    <w:p>
      <w:pPr>
        <w:ind w:firstLine="720"/>
        <w:spacing w:line="168" w:lineRule="auto"/>
        <w:rPr>
          <w:sz w:val="36"/>
        </w:rPr>
        <w:sectPr>
          <w:footerReference w:type="default" r:id="rId11"/>
          <w:footnotePr/>
          <w:endnotePr/>
          <w:type w:val="nextPage"/>
          <w:pgSz w:w="11911" w:h="16840" w:orient="portrait"/>
          <w:pgMar w:top="799" w:right="1321" w:bottom="1321" w:left="1100" w:header="0" w:footer="1123" w:gutter="0"/>
          <w:cols w:num="1" w:sep="0" w:space="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r>
      <w:r/>
    </w:p>
    <w:tbl>
      <w:tblPr>
        <w:tblStyle w:val="96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auto"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auto" w:sz="4" w:space="0"/>
            </w:tcBorders>
            <w:tcW w:w="3570" w:type="dxa"/>
            <w:vAlign w:val="center"/>
            <w:textDirection w:val="lrTb"/>
            <w:noWrap w:val="false"/>
          </w:tcPr>
          <w:p>
            <w:pPr>
              <w:ind w:firstLine="440"/>
              <w:spacing w:line="276" w:lineRule="auto"/>
            </w:pPr>
            <w:r/>
            <w:r/>
          </w:p>
        </w:tc>
      </w:tr>
    </w:tbl>
    <w:p>
      <w:pPr>
        <w:pStyle w:val="977"/>
        <w:ind w:firstLine="602"/>
        <w:rPr>
          <w:sz w:val="30"/>
        </w:rPr>
      </w:pPr>
      <w:r>
        <w:rPr>
          <w:sz w:val="30"/>
        </w:rPr>
      </w:r>
      <w:r/>
    </w:p>
    <w:p>
      <w:pPr>
        <w:pStyle w:val="977"/>
        <w:ind w:firstLine="602"/>
        <w:rPr>
          <w:sz w:val="30"/>
        </w:rPr>
      </w:pPr>
      <w:r>
        <w:rPr>
          <w:sz w:val="30"/>
        </w:rPr>
      </w:r>
      <w:r/>
    </w:p>
    <w:p>
      <w:pPr>
        <w:pStyle w:val="977"/>
        <w:ind w:firstLine="602"/>
        <w:rPr>
          <w:sz w:val="30"/>
        </w:rPr>
      </w:pPr>
      <w:r>
        <w:rPr>
          <w:sz w:val="30"/>
        </w:rPr>
      </w:r>
      <w:r/>
    </w:p>
    <w:p>
      <w:pPr>
        <w:pStyle w:val="977"/>
        <w:ind w:firstLine="602"/>
        <w:rPr>
          <w:sz w:val="30"/>
        </w:rPr>
      </w:pPr>
      <w:r>
        <w:rPr>
          <w:sz w:val="30"/>
        </w:rPr>
      </w:r>
      <w:r/>
    </w:p>
    <w:p>
      <w:pPr>
        <w:pStyle w:val="977"/>
        <w:ind w:firstLine="602"/>
        <w:rPr>
          <w:sz w:val="30"/>
        </w:rPr>
      </w:pPr>
      <w:r>
        <w:rPr>
          <w:sz w:val="30"/>
        </w:rPr>
      </w:r>
      <w:r/>
    </w:p>
    <w:p>
      <w:pPr>
        <w:ind w:firstLine="600"/>
        <w:rPr>
          <w:sz w:val="30"/>
        </w:rPr>
      </w:pPr>
      <w:r>
        <w:rPr>
          <w:sz w:val="30"/>
        </w:rPr>
        <w:br w:type="page" w:clear="all"/>
      </w:r>
      <w:r/>
    </w:p>
    <w:p>
      <w:pPr>
        <w:pStyle w:val="977"/>
        <w:ind w:firstLine="602"/>
        <w:rPr>
          <w:sz w:val="30"/>
        </w:rPr>
        <w:sectPr>
          <w:footnotePr/>
          <w:endnotePr/>
          <w:type w:val="nextPage"/>
          <w:pgSz w:w="11911" w:h="16840" w:orient="portrait"/>
          <w:pgMar w:top="799" w:right="1321" w:bottom="1321" w:left="1100" w:header="0" w:footer="1123" w:gutter="0"/>
          <w:cols w:num="1" w:sep="0" w:space="0" w:equalWidth="1"/>
          <w:docGrid w:linePitch="360"/>
        </w:sectPr>
      </w:pPr>
      <w:r>
        <w:rPr>
          <w:sz w:val="30"/>
        </w:rPr>
      </w:r>
      <w:r/>
    </w:p>
    <w:p>
      <w:pPr>
        <w:ind w:firstLine="643"/>
        <w:spacing w:line="366" w:lineRule="exact"/>
        <w:rPr>
          <w:rFonts w:ascii="仿宋" w:hAnsi="仿宋" w:eastAsia="仿宋"/>
          <w:b/>
          <w:sz w:val="32"/>
        </w:rPr>
        <w:outlineLvl w:val="0"/>
      </w:pPr>
      <w:r/>
      <w:bookmarkStart w:id="313" w:name="_Toc32721"/>
      <w:r>
        <w:rPr>
          <w:rFonts w:ascii="仿宋" w:hAnsi="仿宋" w:eastAsia="仿宋"/>
          <w:b/>
          <w:sz w:val="32"/>
        </w:rPr>
        <w:t xml:space="preserve">附件一、投标申请及声明格式</w:t>
      </w:r>
      <w:bookmarkEnd w:id="313"/>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963"/>
        <w:ind w:firstLine="723"/>
        <w:rPr>
          <w:rFonts w:ascii="仿宋" w:hAnsi="仿宋" w:eastAsia="仿宋"/>
          <w:b/>
          <w:sz w:val="36"/>
        </w:rPr>
      </w:pPr>
      <w:r>
        <w:rPr>
          <w:rFonts w:ascii="仿宋" w:hAnsi="仿宋" w:eastAsia="仿宋"/>
          <w:b/>
          <w:sz w:val="36"/>
        </w:rPr>
      </w:r>
      <w:r/>
    </w:p>
    <w:p>
      <w:pPr>
        <w:pStyle w:val="961"/>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南京市江北新区公共工程建设中心</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根据贵方的_________________号招标文件，正式授权下述签字人_______________(姓名)代表我方______________（投标人的名称），全权处理本次项目投标的有关事宜。</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据此函，__________签字人兹宣布同意如下：</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983"/>
        <w:spacing w:before="0" w:after="0" w:line="420" w:lineRule="exact"/>
        <w:rPr>
          <w:rFonts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983"/>
        <w:ind w:left="425"/>
        <w:spacing w:before="0" w:after="0" w:line="420" w:lineRule="exact"/>
        <w:rPr>
          <w:rFonts w:ascii="仿宋" w:hAnsi="仿宋" w:eastAsia="仿宋" w:cs="仿宋"/>
          <w:szCs w:val="21"/>
        </w:rPr>
      </w:pPr>
      <w:r>
        <w:rPr>
          <w:rFonts w:hint="eastAsia" w:ascii="仿宋" w:hAnsi="仿宋" w:eastAsia="仿宋" w:cs="仿宋"/>
          <w:szCs w:val="21"/>
        </w:rPr>
        <w:t xml:space="preserve">7.与本投标有关的正式通讯地址为：</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地          址：</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邮          编：</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电          话：</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传          真：</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u w:val="single"/>
          <w:lang w:val="en-US"/>
        </w:rPr>
      </w:pPr>
      <w:r>
        <w:rPr>
          <w:rFonts w:hint="eastAsia" w:ascii="仿宋" w:hAnsi="仿宋" w:eastAsia="仿宋"/>
          <w:szCs w:val="21"/>
        </w:rPr>
        <w:t xml:space="preserve">账          户：</w:t>
      </w:r>
      <w:r>
        <w:rPr>
          <w:rFonts w:hint="eastAsia" w:ascii="仿宋" w:hAnsi="仿宋" w:eastAsia="仿宋" w:cs="仿宋"/>
          <w:szCs w:val="21"/>
          <w:u w:val="single"/>
          <w:lang w:val="en-US"/>
        </w:rPr>
        <w:t xml:space="preserve">                             </w:t>
      </w:r>
      <w:r/>
    </w:p>
    <w:p>
      <w:pPr>
        <w:pStyle w:val="983"/>
        <w:ind w:left="440"/>
        <w:spacing w:before="0" w:after="0"/>
        <w:rPr>
          <w:rFonts w:ascii="仿宋" w:hAnsi="仿宋" w:eastAsia="仿宋"/>
          <w:szCs w:val="21"/>
        </w:rPr>
      </w:pPr>
      <w:r>
        <w:rPr>
          <w:rFonts w:hint="eastAsia" w:ascii="仿宋" w:hAnsi="仿宋" w:eastAsia="仿宋"/>
          <w:szCs w:val="21"/>
        </w:rPr>
        <w:t xml:space="preserve">日           期：________年____月____日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314"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314"/>
      <w:r/>
      <w:r/>
    </w:p>
    <w:p>
      <w:pPr>
        <w:ind w:firstLine="440"/>
        <w:spacing w:line="319" w:lineRule="exact"/>
        <w:rPr>
          <w:rFonts w:ascii="仿宋" w:hAnsi="仿宋" w:eastAsia="仿宋"/>
        </w:rPr>
      </w:pPr>
      <w:r>
        <w:rPr>
          <w:rFonts w:ascii="仿宋" w:hAnsi="仿宋" w:eastAsia="仿宋"/>
        </w:rPr>
      </w:r>
      <w:r/>
    </w:p>
    <w:p>
      <w:pPr>
        <w:ind w:firstLine="440"/>
        <w:jc w:val="center"/>
        <w:spacing w:line="360" w:lineRule="auto"/>
        <w:rPr>
          <w:rFonts w:ascii="仿宋" w:hAnsi="仿宋" w:eastAsia="仿宋"/>
          <w:b/>
          <w:sz w:val="36"/>
        </w:rPr>
      </w:pPr>
      <w:r>
        <w:rPr>
          <w:rFonts w:hint="eastAsia" w:ascii="仿宋" w:hAnsi="仿宋" w:eastAsia="仿宋"/>
          <w:b/>
          <w:sz w:val="36"/>
        </w:rPr>
        <w:t xml:space="preserve">法人授权委托书</w:t>
      </w:r>
      <w:r/>
    </w:p>
    <w:p>
      <w:pPr>
        <w:jc w:val="both"/>
        <w:spacing w:line="360" w:lineRule="auto"/>
        <w:shd w:val="clear" w:color="auto" w:fill="ffffff"/>
        <w:rPr>
          <w:szCs w:val="21"/>
        </w:rPr>
      </w:pPr>
      <w:r>
        <w:rPr>
          <w:rFonts w:hint="eastAsia"/>
          <w:szCs w:val="21"/>
        </w:rPr>
        <w:t xml:space="preserve">致：南京市江北新区公共工程建设中心</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jc w:val="both"/>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jc w:val="both"/>
        <w:spacing w:line="360" w:lineRule="auto"/>
        <w:shd w:val="clear" w:color="auto" w:fill="ffffff"/>
        <w:rPr>
          <w:szCs w:val="21"/>
        </w:rPr>
      </w:pPr>
      <w:r>
        <w:rPr>
          <w:rFonts w:hint="eastAsia"/>
          <w:szCs w:val="21"/>
        </w:rPr>
        <w:t xml:space="preserve">    法定代表人签字或签章：</w:t>
      </w:r>
      <w:r/>
    </w:p>
    <w:p>
      <w:pPr>
        <w:ind w:firstLine="825"/>
        <w:jc w:val="both"/>
        <w:spacing w:line="360" w:lineRule="auto"/>
        <w:shd w:val="clear" w:color="auto" w:fill="ffffff"/>
        <w:rPr>
          <w:szCs w:val="21"/>
        </w:rPr>
      </w:pPr>
      <w:r>
        <w:rPr>
          <w:rFonts w:hint="eastAsia"/>
          <w:szCs w:val="21"/>
        </w:rPr>
        <w:t xml:space="preserve">委托代理人签字或签章：                   </w:t>
      </w:r>
      <w:r/>
    </w:p>
    <w:p>
      <w:pPr>
        <w:ind w:firstLine="840"/>
        <w:jc w:val="both"/>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315" w:name="_Hlk45291991"/>
      <w:r>
        <w:rPr>
          <w:rFonts w:hint="eastAsia"/>
          <w:szCs w:val="21"/>
        </w:rPr>
        <w:t xml:space="preserve">法定代表人的身份证的</w:t>
      </w:r>
      <w:r>
        <w:rPr>
          <w:rFonts w:hint="eastAsia"/>
          <w:szCs w:val="21"/>
          <w:lang w:val="en-US" w:eastAsia="zh-CN"/>
        </w:rPr>
        <w:t xml:space="preserve">扫描</w:t>
      </w:r>
      <w:r>
        <w:rPr>
          <w:rFonts w:hint="eastAsia"/>
          <w:szCs w:val="21"/>
        </w:rPr>
        <w:t xml:space="preserve">件（正反面）:</w:t>
      </w:r>
      <w:bookmarkEnd w:id="315"/>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w:t>
      </w:r>
      <w:r>
        <w:rPr>
          <w:rFonts w:hint="eastAsia"/>
          <w:szCs w:val="21"/>
          <w:lang w:val="en-US" w:eastAsia="zh-CN"/>
        </w:rPr>
        <w:t xml:space="preserve">扫描</w:t>
      </w:r>
      <w:r>
        <w:rPr>
          <w:rFonts w:hint="eastAsia"/>
          <w:szCs w:val="21"/>
        </w:rPr>
        <w:t xml:space="preserve">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w:t>
      </w:r>
      <w:r/>
    </w:p>
    <w:p>
      <w:pPr>
        <w:ind w:firstLine="440"/>
        <w:rPr>
          <w:rFonts w:ascii="仿宋" w:hAnsi="仿宋" w:eastAsia="仿宋"/>
        </w:rPr>
      </w:pPr>
      <w:r>
        <w:rPr>
          <w:rFonts w:ascii="仿宋" w:hAnsi="仿宋" w:eastAsia="仿宋"/>
        </w:rPr>
        <w:br w:type="page" w:clear="all"/>
      </w:r>
      <w:r/>
    </w:p>
    <w:p>
      <w:pPr>
        <w:ind w:firstLine="643"/>
        <w:widowControl/>
        <w:rPr>
          <w:rFonts w:hint="eastAsia" w:ascii="仿宋" w:hAnsi="仿宋" w:eastAsia="仿宋" w:cs="Microsoft JhengHei"/>
          <w:b/>
          <w:bCs/>
          <w:sz w:val="32"/>
          <w:szCs w:val="21"/>
          <w:lang w:eastAsia="zh-CN"/>
        </w:rPr>
        <w:outlineLvl w:val="0"/>
      </w:pPr>
      <w:r/>
      <w:bookmarkStart w:id="316" w:name="page44"/>
      <w:r/>
      <w:bookmarkEnd w:id="316"/>
      <w:r/>
      <w:bookmarkStart w:id="317" w:name="_Toc7699"/>
      <w:r>
        <w:rPr>
          <w:rFonts w:hint="eastAsia" w:ascii="仿宋" w:hAnsi="仿宋" w:eastAsia="仿宋" w:cs="Microsoft JhengHei"/>
          <w:b/>
          <w:bCs/>
          <w:sz w:val="32"/>
          <w:szCs w:val="21"/>
        </w:rPr>
        <w:t xml:space="preserve">附件三、资格</w:t>
      </w:r>
      <w:r>
        <w:rPr>
          <w:rFonts w:hint="eastAsia" w:ascii="仿宋" w:hAnsi="仿宋" w:eastAsia="仿宋" w:cs="Microsoft JhengHei"/>
          <w:b/>
          <w:bCs/>
          <w:sz w:val="32"/>
          <w:szCs w:val="21"/>
          <w:lang w:val="en-US" w:eastAsia="zh-CN"/>
        </w:rPr>
        <w:t xml:space="preserve">证明文件</w:t>
      </w:r>
      <w:r/>
    </w:p>
    <w:p>
      <w:pPr>
        <w:pStyle w:val="967"/>
        <w:ind w:firstLine="482"/>
        <w:jc w:val="both"/>
        <w:widowControl/>
        <w:rPr>
          <w:rFonts w:hint="eastAsia" w:ascii="宋体" w:hAnsi="宋体" w:eastAsia="宋体" w:cs="宋体"/>
          <w:b w:val="0"/>
          <w:bCs/>
          <w:sz w:val="21"/>
          <w:szCs w:val="20"/>
          <w:lang w:val="en-US" w:bidi="ar-SA"/>
        </w:rPr>
      </w:pPr>
      <w:r>
        <w:rPr>
          <w:rFonts w:hint="eastAsia" w:ascii="宋体" w:hAnsi="宋体" w:eastAsia="宋体" w:cs="宋体"/>
          <w:b w:val="0"/>
          <w:bCs/>
          <w:sz w:val="21"/>
          <w:szCs w:val="20"/>
          <w:lang w:val="en-US" w:eastAsia="zh-CN" w:bidi="ar-SA"/>
        </w:rPr>
        <w:t xml:space="preserve">1、</w:t>
      </w:r>
      <w:r>
        <w:rPr>
          <w:rFonts w:hint="eastAsia" w:ascii="宋体" w:hAnsi="宋体" w:eastAsia="宋体" w:cs="宋体"/>
          <w:b w:val="0"/>
          <w:bCs/>
          <w:sz w:val="21"/>
          <w:szCs w:val="20"/>
          <w:lang w:val="en-US" w:bidi="ar-SA"/>
        </w:rPr>
        <w:t xml:space="preserve">满足《中华人民共和国政府采购法》第二十二条规定：</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（1）具有独立承担民事责任的能力（提供法人或者其他组织的营业执照，供应商为自然人的提供自然人的身份证）。</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2）具有良好的商业信誉和健全的财务会计制度（提供由第三方专业机构出具的2024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（3）具有履行合同所必需的设备和专业技术能力（根据项目需求提供履行合同所必需的设备和专业技术能力的证明材料）。</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（5）参加政府采购活动前三年内，在经营活动中没有重大违法记录（提供参加本次政府采购活动前3年内在经营活动中没有重大违法记录的书面声明）。</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（6）法律、行政法规规定的其他条件：无。</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 2.2落实政府采购政策需满足的资格要求：</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本项目为非预留份额的采购项目或采购包，执行价格扣除优惠政策，具体详见第三章评标办法与标准。</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2.3采购人根据采购项目的特殊要求规定的特定条件：</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（1）项目负责人具有土建专业或安装专业的国家注册一级造价工程师（旧版为注册造价工程师）证书（提供有效的相关证书扫描件加盖</w:t>
      </w:r>
      <w:r>
        <w:rPr>
          <w:rFonts w:hint="eastAsia" w:ascii="Times New Roman" w:hAnsi="Times New Roman" w:eastAsia="宋体" w:cs="宋体"/>
          <w:bCs/>
          <w:sz w:val="21"/>
          <w:szCs w:val="21"/>
          <w:lang w:val="en-US" w:eastAsia="zh-CN"/>
        </w:rPr>
        <w:t xml:space="preserve">投标人</w:t>
      </w:r>
      <w:r>
        <w:rPr>
          <w:rFonts w:hint="eastAsia" w:ascii="Times New Roman" w:hAnsi="Times New Roman" w:eastAsia="宋体" w:cs="宋体"/>
          <w:bCs/>
          <w:sz w:val="21"/>
          <w:szCs w:val="21"/>
          <w:lang w:eastAsia="zh-CN"/>
        </w:rPr>
        <w:t xml:space="preserve">公章，若注册证书上不体现有效期的以全国建筑市场监管公共服务平台查询截图为准）。</w:t>
      </w:r>
      <w:r/>
    </w:p>
    <w:p>
      <w:pPr>
        <w:pStyle w:val="977"/>
        <w:ind w:firstLine="420"/>
        <w:jc w:val="both"/>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（2）投</w:t>
      </w:r>
      <w:r>
        <w:rPr>
          <w:rFonts w:hint="eastAsia" w:ascii="Times New Roman" w:hAnsi="Times New Roman" w:eastAsia="宋体" w:cs="宋体"/>
          <w:bCs/>
          <w:sz w:val="21"/>
          <w:szCs w:val="21"/>
          <w:lang w:eastAsia="zh-CN"/>
        </w:rPr>
        <w:t xml:space="preserve">标人须提供拟投入本工程的项目负责人与投标人签订的有效劳动合同及社保机构出具的（2025年06月-2025年11月）投标人为其缴纳的养老保险缴费证明材料扫描件（劳动保障部门出具的社保证明材料，须加盖社保中心章或社保中心参保缴费证明电子专用章）。若项目负责人属企业退休人员、现役军人等客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w:t>
      </w:r>
      <w:r>
        <w:rPr>
          <w:rFonts w:hint="eastAsia" w:ascii="Times New Roman" w:hAnsi="Times New Roman" w:eastAsia="宋体" w:cs="宋体"/>
          <w:bCs/>
          <w:sz w:val="21"/>
          <w:szCs w:val="21"/>
          <w:lang w:eastAsia="zh-CN"/>
        </w:rPr>
        <w:t xml:space="preserve">                                                                                                                                                                                                              观原因无法提供养老保险金缴费证明，必须出具相关证明材料，否则一律按未提供养老保险金缴费证明材料处理。</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2.4. 拒绝下述供应商参加本次采购活动：</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（1）单位负责人为同一人或者存在直接控股、管理关系的不同供应商，不得参加同一合同项下的政府采购活动。</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（2）供应商被“信用中国”网站（www.creditchina.gov.cn）、“中国政府采购网”(www.ccgp.gov.cn)列入失信被执行人、重大税收违法案件当事人名单、政府采购严重违法失信行为记录名单。</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（3）凡为采购项目提供整体设计、规范编制或者项目管理、监理、检测等服务的供应商，不得再参加该项目的其他采购活动。。</w:t>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r>
      <w:r/>
    </w:p>
    <w:p>
      <w:pPr>
        <w:spacing w:line="360" w:lineRule="auto"/>
        <w:rPr>
          <w:b/>
          <w:sz w:val="24"/>
          <w:lang w:eastAsia="zh-CN"/>
        </w:rPr>
      </w:pPr>
      <w:r>
        <w:rPr>
          <w:b/>
          <w:sz w:val="24"/>
          <w:lang w:eastAsia="zh-CN"/>
        </w:rPr>
        <w:t xml:space="preserve">附件</w:t>
      </w:r>
      <w:r>
        <w:rPr>
          <w:rFonts w:hint="eastAsia"/>
          <w:b/>
          <w:sz w:val="24"/>
          <w:lang w:val="en-US" w:eastAsia="zh-CN"/>
        </w:rPr>
        <w:t xml:space="preserve">1</w:t>
      </w:r>
      <w:r>
        <w:rPr>
          <w:b/>
          <w:sz w:val="24"/>
          <w:lang w:eastAsia="zh-CN"/>
        </w:rPr>
        <w:t xml:space="preserve">：</w:t>
      </w:r>
      <w:r/>
    </w:p>
    <w:p>
      <w:pPr>
        <w:jc w:val="center"/>
        <w:spacing w:line="360" w:lineRule="auto"/>
        <w:rPr>
          <w:b/>
          <w:sz w:val="24"/>
          <w:lang w:eastAsia="zh-CN"/>
        </w:rPr>
      </w:pPr>
      <w:r>
        <w:rPr>
          <w:b/>
          <w:bCs/>
          <w:sz w:val="24"/>
          <w:lang w:eastAsia="zh-CN"/>
        </w:rPr>
        <w:t xml:space="preserve">具备履行合同所必需的设备和专业技术能力的书面声明</w:t>
      </w:r>
      <w:r/>
    </w:p>
    <w:p>
      <w:pPr>
        <w:ind w:firstLine="492"/>
        <w:spacing w:line="360" w:lineRule="auto"/>
        <w:rPr>
          <w:bCs/>
          <w:sz w:val="24"/>
          <w:lang w:eastAsia="zh-CN"/>
        </w:rPr>
      </w:pPr>
      <w:r>
        <w:rPr>
          <w:rFonts w:hint="eastAsia"/>
          <w:szCs w:val="21"/>
        </w:rPr>
        <w:t xml:space="preserve">南京市江北新区公共工程建设中心</w:t>
      </w:r>
      <w:r>
        <w:rPr>
          <w:rFonts w:eastAsia="宋体"/>
          <w:bCs/>
          <w:sz w:val="21"/>
          <w:szCs w:val="21"/>
          <w:lang w:eastAsia="zh-CN"/>
        </w:rPr>
        <w:t xml:space="preserve">：</w:t>
      </w:r>
      <w:r/>
    </w:p>
    <w:p>
      <w:pPr>
        <w:ind w:firstLine="492"/>
        <w:spacing w:line="360" w:lineRule="auto"/>
        <w:rPr>
          <w:bCs/>
          <w:lang w:eastAsia="zh-CN"/>
        </w:rPr>
      </w:pPr>
      <w:r>
        <w:rPr>
          <w:bCs/>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lang w:eastAsia="zh-CN"/>
        </w:rPr>
      </w:pPr>
      <w:r>
        <w:rPr>
          <w:bCs/>
          <w:lang w:eastAsia="zh-CN"/>
        </w:rPr>
        <w:t xml:space="preserve">主要设备有：</w:t>
      </w:r>
      <w:r>
        <w:rPr>
          <w:bCs/>
          <w:u w:val="single"/>
          <w:lang w:eastAsia="zh-CN"/>
        </w:rPr>
        <w:t xml:space="preserve">                  </w:t>
      </w:r>
      <w:r>
        <w:rPr>
          <w:bCs/>
          <w:lang w:eastAsia="zh-CN"/>
        </w:rPr>
        <w:t xml:space="preserve">。</w:t>
      </w:r>
      <w:r/>
    </w:p>
    <w:p>
      <w:pPr>
        <w:ind w:firstLine="492"/>
        <w:spacing w:line="360" w:lineRule="auto"/>
        <w:rPr>
          <w:bCs/>
          <w:lang w:eastAsia="zh-CN"/>
        </w:rPr>
      </w:pPr>
      <w:r>
        <w:rPr>
          <w:bCs/>
          <w:lang w:eastAsia="zh-CN"/>
        </w:rPr>
        <w:t xml:space="preserve">主要专业技术能力有：</w:t>
      </w:r>
      <w:r>
        <w:rPr>
          <w:bCs/>
          <w:u w:val="single"/>
          <w:lang w:eastAsia="zh-CN"/>
        </w:rPr>
        <w:t xml:space="preserve">                              </w:t>
      </w:r>
      <w:r>
        <w:rPr>
          <w:bCs/>
          <w:lang w:eastAsia="zh-CN"/>
        </w:rPr>
        <w:t xml:space="preserve">。</w:t>
      </w:r>
      <w:r/>
    </w:p>
    <w:p>
      <w:pPr>
        <w:ind w:firstLine="5460"/>
        <w:spacing w:line="360" w:lineRule="auto"/>
        <w:rPr>
          <w:lang w:eastAsia="zh-CN"/>
        </w:rPr>
      </w:pPr>
      <w:r>
        <w:rPr>
          <w:lang w:eastAsia="zh-CN"/>
        </w:rPr>
        <w:t xml:space="preserve">声明人：（</w:t>
      </w:r>
      <w:r>
        <w:rPr>
          <w:rFonts w:hint="eastAsia" w:ascii="宋体" w:hAnsi="宋体" w:eastAsia="宋体" w:cs="宋体"/>
          <w:lang w:eastAsia="zh-CN"/>
        </w:rPr>
        <w:t xml:space="preserve">加盖电子公章</w:t>
      </w:r>
      <w:r>
        <w:rPr>
          <w:lang w:eastAsia="zh-CN"/>
        </w:rPr>
        <w:t xml:space="preserve">）</w:t>
      </w:r>
      <w:r/>
    </w:p>
    <w:p>
      <w:pPr>
        <w:ind w:firstLine="5460"/>
        <w:spacing w:line="360" w:lineRule="auto"/>
        <w:rPr>
          <w:rFonts w:hint="eastAsia" w:eastAsia="宋体"/>
          <w:lang w:eastAsia="zh-CN"/>
        </w:rPr>
      </w:pPr>
      <w:r>
        <w:rPr>
          <w:lang w:eastAsia="zh-CN"/>
        </w:rPr>
        <w:t xml:space="preserve">日期：   年   月   日</w:t>
      </w:r>
      <w:r/>
    </w:p>
    <w:p>
      <w:pPr>
        <w:ind w:firstLine="5460"/>
        <w:spacing w:line="360" w:lineRule="auto"/>
        <w:rPr>
          <w:rFonts w:hint="eastAsia" w:eastAsia="宋体"/>
          <w:lang w:eastAsia="zh-CN"/>
        </w:rPr>
      </w:pPr>
      <w:r>
        <w:rPr>
          <w:rFonts w:hint="eastAsia" w:eastAsia="宋体"/>
          <w:lang w:eastAsia="zh-CN"/>
        </w:rPr>
      </w:r>
      <w:r/>
    </w:p>
    <w:p>
      <w:pPr>
        <w:spacing w:line="360" w:lineRule="auto"/>
        <w:rPr>
          <w:rFonts w:hint="eastAsia" w:eastAsia="宋体"/>
          <w:lang w:eastAsia="zh-CN"/>
        </w:rPr>
      </w:pPr>
      <w:r>
        <w:rPr>
          <w:rFonts w:hint="eastAsia" w:eastAsia="宋体"/>
          <w:lang w:eastAsia="zh-CN"/>
        </w:rPr>
        <w:t xml:space="preserve">其他证明材料及文件：（如果供应商认为需要提供的话）</w:t>
      </w:r>
      <w:r/>
    </w:p>
    <w:p>
      <w:pPr>
        <w:ind w:firstLine="411"/>
        <w:spacing w:line="360" w:lineRule="auto"/>
        <w:rPr>
          <w:bCs/>
          <w:lang w:eastAsia="zh-CN"/>
        </w:rPr>
      </w:pPr>
      <w:r>
        <w:rPr>
          <w:bCs/>
          <w:lang w:eastAsia="zh-CN"/>
        </w:rPr>
      </w:r>
      <w:r/>
    </w:p>
    <w:p>
      <w:pPr>
        <w:spacing w:line="360" w:lineRule="auto"/>
        <w:rPr>
          <w:lang w:eastAsia="zh-CN"/>
        </w:rPr>
      </w:pPr>
      <w:r>
        <w:rPr>
          <w:lang w:eastAsia="zh-CN"/>
        </w:rPr>
      </w:r>
      <w:r/>
    </w:p>
    <w:p>
      <w:pPr>
        <w:pStyle w:val="977"/>
        <w:rPr>
          <w:rFonts w:ascii="Times New Roman" w:hAnsi="Times New Roman"/>
          <w:lang w:eastAsia="zh-CN"/>
        </w:rPr>
      </w:pPr>
      <w:r>
        <w:rPr>
          <w:rFonts w:ascii="Times New Roman" w:hAnsi="Times New Roman"/>
          <w:lang w:eastAsia="zh-CN"/>
        </w:rPr>
      </w:r>
      <w:r/>
    </w:p>
    <w:p>
      <w:pPr>
        <w:pStyle w:val="977"/>
        <w:rPr>
          <w:rFonts w:ascii="Times New Roman" w:hAnsi="Times New Roman"/>
          <w:lang w:eastAsia="zh-CN"/>
        </w:rPr>
      </w:pPr>
      <w:r>
        <w:rPr>
          <w:rFonts w:ascii="Times New Roman" w:hAnsi="Times New Roman"/>
          <w:lang w:eastAsia="zh-CN"/>
        </w:rPr>
      </w:r>
      <w:r/>
    </w:p>
    <w:p>
      <w:pPr>
        <w:spacing w:line="360" w:lineRule="auto"/>
        <w:rPr>
          <w:sz w:val="24"/>
          <w:lang w:eastAsia="zh-CN"/>
        </w:rPr>
      </w:pPr>
      <w:r>
        <w:rPr>
          <w:sz w:val="24"/>
          <w:lang w:eastAsia="zh-CN"/>
        </w:rPr>
      </w:r>
      <w:r/>
    </w:p>
    <w:p>
      <w:pPr>
        <w:spacing w:line="360" w:lineRule="auto"/>
        <w:rPr>
          <w:b/>
          <w:sz w:val="32"/>
          <w:szCs w:val="32"/>
          <w:lang w:eastAsia="zh-CN"/>
        </w:rPr>
      </w:pPr>
      <w:r>
        <w:rPr>
          <w:b/>
          <w:sz w:val="32"/>
          <w:szCs w:val="32"/>
          <w:lang w:eastAsia="zh-CN"/>
        </w:rPr>
        <w:br w:type="column"/>
      </w:r>
      <w:r>
        <w:rPr>
          <w:b/>
          <w:sz w:val="24"/>
          <w:lang w:eastAsia="zh-CN"/>
        </w:rPr>
        <w:t xml:space="preserve">附件</w:t>
      </w:r>
      <w:r>
        <w:rPr>
          <w:rFonts w:hint="eastAsia"/>
          <w:b/>
          <w:sz w:val="24"/>
          <w:lang w:val="en-US" w:eastAsia="zh-CN"/>
        </w:rPr>
        <w:t xml:space="preserve">2</w:t>
      </w:r>
      <w:r>
        <w:rPr>
          <w:b/>
          <w:sz w:val="24"/>
          <w:lang w:eastAsia="zh-CN"/>
        </w:rPr>
        <w:t xml:space="preserve">：</w:t>
      </w:r>
      <w:r/>
    </w:p>
    <w:p>
      <w:pPr>
        <w:jc w:val="center"/>
        <w:spacing w:line="360" w:lineRule="auto"/>
        <w:rPr>
          <w:b/>
          <w:sz w:val="24"/>
          <w:lang w:eastAsia="zh-CN"/>
        </w:rPr>
      </w:pPr>
      <w:r>
        <w:rPr>
          <w:b/>
          <w:sz w:val="24"/>
          <w:lang w:eastAsia="zh-CN"/>
        </w:rPr>
        <w:t xml:space="preserve">参加政府采购活动前三年内，在经营活动中没有重大违法记录</w:t>
      </w:r>
      <w:r/>
    </w:p>
    <w:p>
      <w:pPr>
        <w:spacing w:line="360" w:lineRule="auto"/>
        <w:rPr>
          <w:b/>
          <w:szCs w:val="28"/>
          <w:lang w:eastAsia="zh-CN"/>
        </w:rPr>
      </w:pPr>
      <w:r>
        <w:rPr>
          <w:b/>
          <w:szCs w:val="28"/>
          <w:lang w:eastAsia="zh-CN"/>
        </w:rPr>
      </w:r>
      <w:r/>
    </w:p>
    <w:p>
      <w:pPr>
        <w:spacing w:line="360" w:lineRule="auto"/>
        <w:rPr>
          <w:lang w:eastAsia="zh-CN"/>
        </w:rPr>
      </w:pPr>
      <w:r>
        <w:rPr>
          <w:rFonts w:hint="eastAsia"/>
          <w:szCs w:val="21"/>
        </w:rPr>
        <w:t xml:space="preserve">南京市江北新区公共工程建设中心</w:t>
      </w:r>
      <w:r>
        <w:rPr>
          <w:lang w:eastAsia="zh-CN"/>
        </w:rPr>
        <w:t xml:space="preserve">：</w:t>
      </w:r>
      <w:r/>
    </w:p>
    <w:p>
      <w:pPr>
        <w:spacing w:line="360" w:lineRule="auto"/>
        <w:rPr>
          <w:lang w:eastAsia="zh-CN"/>
        </w:rPr>
      </w:pPr>
      <w:r>
        <w:rPr>
          <w:lang w:eastAsia="zh-CN"/>
        </w:rPr>
      </w:r>
      <w:r/>
    </w:p>
    <w:p>
      <w:pPr>
        <w:ind w:firstLine="420"/>
        <w:spacing w:line="360" w:lineRule="auto"/>
        <w:rPr>
          <w:lang w:eastAsia="zh-CN"/>
        </w:rPr>
      </w:pPr>
      <w:r>
        <w:rPr>
          <w:lang w:eastAsia="zh-CN"/>
        </w:rPr>
        <w:t xml:space="preserve">我单位郑重声明：</w:t>
      </w:r>
      <w:r/>
    </w:p>
    <w:p>
      <w:pPr>
        <w:ind w:firstLine="420"/>
        <w:spacing w:line="360" w:lineRule="auto"/>
        <w:rPr>
          <w:lang w:eastAsia="zh-CN"/>
        </w:rPr>
      </w:pPr>
      <w:r>
        <w:rPr>
          <w:lang w:eastAsia="zh-CN"/>
        </w:rPr>
        <w:t xml:space="preserve">参加政府采购活动前三年内在经营活动中</w:t>
      </w:r>
      <w:r>
        <w:rPr>
          <w:u w:val="single"/>
          <w:lang w:eastAsia="zh-CN"/>
        </w:rPr>
        <w:t xml:space="preserve">（在下划线上如实填写：有或没有）</w:t>
      </w:r>
      <w:r>
        <w:rPr>
          <w:lang w:eastAsia="zh-CN"/>
        </w:rPr>
        <w:t xml:space="preserve">重大违法记录。</w:t>
      </w:r>
      <w:r/>
    </w:p>
    <w:p>
      <w:pPr>
        <w:ind w:firstLine="420"/>
        <w:spacing w:line="360" w:lineRule="auto"/>
        <w:rPr>
          <w:lang w:eastAsia="zh-CN"/>
        </w:rPr>
      </w:pPr>
      <w:r>
        <w:rPr>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lang w:eastAsia="zh-CN"/>
        </w:rPr>
      </w:pPr>
      <w:r>
        <w:rPr>
          <w:lang w:eastAsia="zh-CN"/>
        </w:rPr>
        <w:t xml:space="preserve">声明人：（</w:t>
      </w:r>
      <w:r>
        <w:rPr>
          <w:rFonts w:hint="eastAsia" w:ascii="宋体" w:hAnsi="宋体" w:eastAsia="宋体" w:cs="宋体"/>
          <w:lang w:eastAsia="zh-CN"/>
        </w:rPr>
        <w:t xml:space="preserve">加盖电子公章</w:t>
      </w:r>
      <w:r>
        <w:rPr>
          <w:lang w:eastAsia="zh-CN"/>
        </w:rPr>
        <w:t xml:space="preserve">）</w:t>
      </w:r>
      <w:r/>
    </w:p>
    <w:p>
      <w:pPr>
        <w:ind w:firstLine="5460"/>
        <w:spacing w:line="360" w:lineRule="auto"/>
        <w:rPr>
          <w:lang w:eastAsia="zh-CN"/>
        </w:rPr>
      </w:pPr>
      <w:r>
        <w:rPr>
          <w:lang w:eastAsia="zh-CN"/>
        </w:rPr>
        <w:t xml:space="preserve">日期：   年   月   日</w:t>
      </w:r>
      <w:r/>
    </w:p>
    <w:p>
      <w:pPr>
        <w:pStyle w:val="977"/>
        <w:ind w:firstLine="420"/>
        <w:rPr>
          <w:rFonts w:ascii="Times New Roman" w:hAnsi="Times New Roman"/>
          <w:sz w:val="21"/>
          <w:lang w:eastAsia="zh-CN"/>
        </w:rPr>
      </w:pPr>
      <w:r>
        <w:rPr>
          <w:rFonts w:ascii="Times New Roman" w:hAnsi="Times New Roman"/>
          <w:sz w:val="21"/>
          <w:lang w:eastAsia="zh-CN"/>
        </w:rPr>
      </w:r>
      <w:r/>
    </w:p>
    <w:p>
      <w:pPr>
        <w:ind w:firstLine="411"/>
        <w:spacing w:line="360" w:lineRule="auto"/>
        <w:rPr>
          <w:bCs/>
          <w:lang w:eastAsia="zh-CN"/>
        </w:rPr>
      </w:pPr>
      <w:r>
        <w:rPr>
          <w:bCs/>
          <w:lang w:eastAsia="zh-CN"/>
        </w:rPr>
      </w:r>
      <w:r/>
    </w:p>
    <w:p>
      <w:pPr>
        <w:pStyle w:val="977"/>
        <w:ind w:firstLine="42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17"/>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Style w:val="960"/>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W w:w="2041" w:type="dxa"/>
            <w:vAlign w:val="bottom"/>
            <w:textDirection w:val="lrTb"/>
            <w:noWrap w:val="false"/>
          </w:tcPr>
          <w:p>
            <w:pPr>
              <w:spacing w:line="0" w:lineRule="atLeast"/>
              <w:rPr>
                <w:rFonts w:ascii="仿宋" w:hAnsi="仿宋" w:eastAsia="仿宋"/>
              </w:rPr>
            </w:pPr>
            <w:r>
              <w:rPr>
                <w:rFonts w:ascii="仿宋" w:hAnsi="仿宋" w:eastAsia="仿宋"/>
              </w:rPr>
            </w:r>
            <w:r/>
          </w:p>
        </w:tc>
        <w:tc>
          <w:tcPr>
            <w:tcW w:w="321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W w:w="1318"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left="160" w:firstLine="420"/>
        <w:spacing w:line="240" w:lineRule="exact"/>
        <w:rPr>
          <w:rFonts w:ascii="仿宋" w:hAnsi="仿宋" w:eastAsia="仿宋"/>
          <w:sz w:val="21"/>
        </w:rPr>
      </w:pPr>
      <w:r>
        <w:rPr>
          <w:rFonts w:hint="eastAsia" w:ascii="仿宋" w:hAnsi="仿宋" w:eastAsia="仿宋"/>
        </w:rPr>
        <w:t xml:space="preserve">年  月  日</w:t>
      </w:r>
      <w:r/>
    </w:p>
    <w:p>
      <w:pPr>
        <w:pStyle w:val="984"/>
        <w:numPr>
          <w:ilvl w:val="0"/>
          <w:numId w:val="0"/>
        </w:numPr>
      </w:pPr>
      <w:r/>
      <w:r/>
    </w:p>
    <w:p>
      <w:pPr>
        <w:ind w:left="220" w:firstLine="643"/>
        <w:spacing w:line="366" w:lineRule="exact"/>
        <w:rPr>
          <w:rFonts w:ascii="仿宋" w:hAnsi="仿宋" w:eastAsia="仿宋"/>
          <w:b/>
          <w:sz w:val="32"/>
        </w:rPr>
        <w:outlineLvl w:val="0"/>
      </w:pPr>
      <w:r/>
      <w:bookmarkStart w:id="318" w:name="_Toc21935"/>
      <w:r>
        <w:rPr>
          <w:rFonts w:ascii="仿宋" w:hAnsi="仿宋" w:eastAsia="仿宋"/>
          <w:b/>
          <w:sz w:val="32"/>
        </w:rPr>
        <w:t xml:space="preserve">附件六、商务条款偏离表格式</w:t>
      </w:r>
      <w:bookmarkEnd w:id="318"/>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Style w:val="960"/>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p>
        </w:tc>
        <w:tc>
          <w:tcPr>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tabs>
          <w:tab w:val="left" w:pos="3465" w:leader="none"/>
        </w:tabs>
        <w:rPr>
          <w:rFonts w:ascii="仿宋" w:hAnsi="仿宋" w:eastAsia="仿宋"/>
          <w:sz w:val="21"/>
        </w:rPr>
      </w:pPr>
      <w:r>
        <w:rPr>
          <w:rFonts w:ascii="仿宋" w:hAnsi="仿宋" w:eastAsia="仿宋"/>
          <w:sz w:val="21"/>
        </w:rPr>
        <w:t xml:space="preserve">投标单位（盖章）：</w:t>
      </w:r>
      <w:r>
        <w:rPr>
          <w:rFonts w:hint="eastAsia" w:ascii="仿宋" w:hAnsi="仿宋" w:eastAsia="仿宋"/>
          <w:sz w:val="21"/>
        </w:rPr>
        <w:tab/>
      </w:r>
      <w:r/>
    </w:p>
    <w:p>
      <w:pPr>
        <w:ind w:left="220" w:firstLine="420"/>
        <w:spacing w:line="240" w:lineRule="exact"/>
        <w:tabs>
          <w:tab w:val="left" w:pos="3465" w:leader="none"/>
        </w:tabs>
        <w:rPr>
          <w:rFonts w:ascii="仿宋" w:hAnsi="仿宋" w:eastAsia="仿宋"/>
          <w:sz w:val="21"/>
        </w:rPr>
      </w:pPr>
      <w:r>
        <w:rPr>
          <w:rFonts w:ascii="仿宋" w:hAnsi="仿宋" w:eastAsia="仿宋"/>
          <w:sz w:val="21"/>
        </w:rPr>
        <w:t xml:space="preserve">授权代表（签字）：</w:t>
      </w:r>
      <w:r/>
    </w:p>
    <w:p>
      <w:pPr>
        <w:ind w:left="220" w:firstLine="420"/>
        <w:spacing w:line="240" w:lineRule="exact"/>
        <w:rPr>
          <w:rFonts w:ascii="仿宋" w:hAnsi="仿宋" w:eastAsia="仿宋"/>
          <w:sz w:val="21"/>
        </w:rPr>
      </w:pPr>
      <w:r>
        <w:rPr>
          <w:rFonts w:hint="eastAsia" w:ascii="仿宋" w:hAnsi="仿宋" w:eastAsia="仿宋"/>
          <w:sz w:val="21"/>
        </w:rPr>
        <w:t xml:space="preserve">年  月  日</w:t>
      </w:r>
      <w:r/>
    </w:p>
    <w:p>
      <w:pPr>
        <w:ind w:firstLine="420"/>
        <w:spacing w:line="20" w:lineRule="exact"/>
        <w:rPr>
          <w:rFonts w:ascii="仿宋" w:hAnsi="仿宋" w:eastAsia="仿宋"/>
        </w:rPr>
      </w:pPr>
      <w:r>
        <w:rPr>
          <w:rFonts w:ascii="仿宋" w:hAnsi="仿宋" w:eastAsia="仿宋"/>
        </w:rPr>
      </w:r>
      <w:r/>
    </w:p>
    <w:p>
      <w:pPr>
        <w:ind w:firstLine="641"/>
        <w:widowControl/>
        <w:rPr>
          <w:rFonts w:ascii="仿宋" w:hAnsi="仿宋" w:eastAsia="仿宋" w:cs="Microsoft JhengHei"/>
          <w:b/>
          <w:bCs/>
          <w:sz w:val="32"/>
          <w:szCs w:val="21"/>
        </w:rPr>
      </w:pPr>
      <w:r/>
      <w:bookmarkStart w:id="319" w:name="_Toc7033"/>
      <w:r/>
      <w:r/>
    </w:p>
    <w:p>
      <w:pPr>
        <w:ind w:left="160" w:firstLine="643"/>
        <w:spacing w:line="366" w:lineRule="exact"/>
        <w:rPr>
          <w:rFonts w:ascii="仿宋" w:hAnsi="仿宋" w:eastAsia="仿宋"/>
          <w:b/>
          <w:sz w:val="32"/>
        </w:rPr>
        <w:sectPr>
          <w:footerReference w:type="default" r:id="rId12"/>
          <w:footnotePr/>
          <w:endnotePr/>
          <w:type w:val="continuous"/>
          <w:pgSz w:w="11911" w:h="16840" w:orient="portrait"/>
          <w:pgMar w:top="799" w:right="1321" w:bottom="1321" w:left="1100" w:header="0" w:footer="1123" w:gutter="0"/>
          <w:cols w:num="1" w:sep="0" w:space="0" w:equalWidth="1"/>
          <w:docGrid w:linePitch="360"/>
        </w:sectPr>
        <w:outlineLvl w:val="0"/>
      </w:pPr>
      <w:r/>
      <w:bookmarkStart w:id="320" w:name="_Toc16140"/>
      <w:r/>
      <w:bookmarkStart w:id="321" w:name="_Toc1477"/>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20"/>
      <w:r>
        <w:rPr>
          <w:rFonts w:hint="eastAsia" w:ascii="仿宋" w:hAnsi="仿宋" w:eastAsia="仿宋"/>
          <w:b/>
          <w:sz w:val="32"/>
        </w:rPr>
        <w:t xml:space="preserve">报价</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报价一览表</w:t>
      </w:r>
      <w:r/>
    </w:p>
    <w:p>
      <w:pPr>
        <w:pStyle w:val="963"/>
        <w:ind w:firstLine="723"/>
        <w:rPr>
          <w:rFonts w:ascii="仿宋" w:hAnsi="仿宋" w:eastAsia="仿宋"/>
          <w:b/>
          <w:sz w:val="36"/>
        </w:rPr>
      </w:pPr>
      <w:r>
        <w:rPr>
          <w:rFonts w:ascii="仿宋" w:hAnsi="仿宋" w:eastAsia="仿宋"/>
          <w:b/>
          <w:sz w:val="36"/>
        </w:rPr>
      </w:r>
      <w:r/>
    </w:p>
    <w:tbl>
      <w:tblPr>
        <w:tblStyle w:val="960"/>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szCs w:val="21"/>
              </w:rPr>
            </w:pPr>
            <w:r>
              <w:rPr>
                <w:rFonts w:cs="Arial"/>
                <w:szCs w:val="21"/>
              </w:rPr>
              <w:t xml:space="preserve">项目名称</w:t>
            </w:r>
            <w:r/>
          </w:p>
        </w:tc>
        <w:tc>
          <w:tcPr>
            <w:tcW w:w="7212" w:type="dxa"/>
            <w:vAlign w:val="center"/>
            <w:textDirection w:val="lrTb"/>
            <w:noWrap w:val="false"/>
          </w:tcPr>
          <w:p>
            <w:pPr>
              <w:rPr>
                <w:rFonts w:cs="Arial"/>
                <w:szCs w:val="21"/>
              </w:rPr>
            </w:pPr>
            <w:r>
              <w:rPr>
                <w:rFonts w:cs="Arial"/>
                <w:szCs w:val="21"/>
              </w:rPr>
            </w:r>
            <w:r/>
          </w:p>
        </w:tc>
      </w:tr>
      <w:tr>
        <w:trPr>
          <w:trHeight w:val="620"/>
        </w:trPr>
        <w:tc>
          <w:tcPr>
            <w:tcW w:w="2230" w:type="dxa"/>
            <w:vAlign w:val="center"/>
            <w:textDirection w:val="lrTb"/>
            <w:noWrap w:val="false"/>
          </w:tcPr>
          <w:p>
            <w:pPr>
              <w:jc w:val="center"/>
              <w:rPr>
                <w:rFonts w:cs="Arial"/>
                <w:i/>
                <w:szCs w:val="21"/>
              </w:rPr>
            </w:pPr>
            <w:r>
              <w:rPr>
                <w:rFonts w:hint="eastAsia" w:cs="Arial"/>
                <w:szCs w:val="21"/>
              </w:rPr>
              <w:t xml:space="preserve">项目编号</w:t>
            </w:r>
            <w:r/>
          </w:p>
        </w:tc>
        <w:tc>
          <w:tcPr>
            <w:tcW w:w="7212" w:type="dxa"/>
            <w:vAlign w:val="center"/>
            <w:textDirection w:val="lrTb"/>
            <w:noWrap w:val="false"/>
          </w:tcPr>
          <w:p>
            <w:pPr>
              <w:spacing w:line="360" w:lineRule="auto"/>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cs="Arial"/>
                <w:szCs w:val="21"/>
              </w:rPr>
              <w:t xml:space="preserve">投标报价</w:t>
            </w:r>
            <w:r/>
          </w:p>
        </w:tc>
        <w:tc>
          <w:tcPr>
            <w:tcW w:w="7212" w:type="dxa"/>
            <w:vAlign w:val="center"/>
            <w:textDirection w:val="lrTb"/>
            <w:noWrap w:val="false"/>
          </w:tcPr>
          <w:p>
            <w:pPr>
              <w:ind w:firstLine="660"/>
              <w:rPr>
                <w:rFonts w:cs="Arial"/>
                <w:lang w:val="en-US"/>
              </w:rPr>
            </w:pPr>
            <w:r>
              <w:rPr>
                <w:rFonts w:cs="Arial"/>
                <w:szCs w:val="21"/>
                <w:lang w:val="en-US"/>
              </w:rPr>
              <w:t xml:space="preserve">按江苏省建设工程造价咨询服务收费标准（苏价服[2014]383号）编号10收费标准的         %（</w:t>
            </w:r>
            <w:r>
              <w:rPr>
                <w:rFonts w:hint="eastAsia" w:cs="Arial"/>
                <w:szCs w:val="21"/>
                <w:lang w:val="en-US" w:eastAsia="zh-CN"/>
              </w:rPr>
              <w:t xml:space="preserve">费率</w:t>
            </w:r>
            <w:r>
              <w:rPr>
                <w:rFonts w:cs="Arial"/>
                <w:szCs w:val="21"/>
                <w:lang w:val="en-US"/>
              </w:rPr>
              <w:t xml:space="preserve">）计取（其中不计取施工阶段全过程造价控制效益收费）</w:t>
            </w:r>
            <w:r/>
          </w:p>
        </w:tc>
      </w:tr>
      <w:tr>
        <w:trPr>
          <w:trHeight w:val="997"/>
        </w:trPr>
        <w:tc>
          <w:tcPr>
            <w:tcW w:w="2230" w:type="dxa"/>
            <w:vAlign w:val="center"/>
            <w:textDirection w:val="lrTb"/>
            <w:noWrap w:val="false"/>
          </w:tcPr>
          <w:p>
            <w:pPr>
              <w:jc w:val="center"/>
              <w:rPr>
                <w:rFonts w:cs="Arial"/>
              </w:rPr>
            </w:pPr>
            <w:r>
              <w:rPr>
                <w:rFonts w:hint="eastAsia" w:cs="Arial"/>
                <w:szCs w:val="21"/>
              </w:rPr>
              <w:t xml:space="preserve">项目负责人及</w:t>
            </w:r>
            <w:r/>
          </w:p>
          <w:p>
            <w:pPr>
              <w:jc w:val="center"/>
              <w:rPr>
                <w:rFonts w:cs="Arial"/>
              </w:rPr>
            </w:pPr>
            <w:r>
              <w:rPr>
                <w:rFonts w:hint="eastAsia" w:cs="Arial"/>
                <w:szCs w:val="21"/>
              </w:rPr>
              <w:t xml:space="preserve">联系电话</w:t>
            </w:r>
            <w:r/>
          </w:p>
        </w:tc>
        <w:tc>
          <w:tcPr>
            <w:tcW w:w="7212" w:type="dxa"/>
            <w:vAlign w:val="center"/>
            <w:textDirection w:val="lrTb"/>
            <w:noWrap w:val="false"/>
          </w:tcPr>
          <w:p>
            <w:pPr>
              <w:rPr>
                <w:rFonts w:cs="Arial"/>
                <w:szCs w:val="21"/>
                <w:lang w:val="en-US"/>
              </w:rPr>
            </w:pPr>
            <w:r>
              <w:rPr>
                <w:rFonts w:cs="Arial"/>
                <w:szCs w:val="21"/>
                <w:lang w:val="en-US"/>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合同履行期限</w:t>
            </w:r>
            <w:r/>
          </w:p>
        </w:tc>
        <w:tc>
          <w:tcPr>
            <w:tcW w:w="7212" w:type="dxa"/>
            <w:vAlign w:val="center"/>
            <w:textDirection w:val="lrTb"/>
            <w:noWrap w:val="false"/>
          </w:tcPr>
          <w:p>
            <w:pPr>
              <w:rPr>
                <w:rFonts w:cs="Arial"/>
                <w:szCs w:val="21"/>
                <w:lang w:val="en-US"/>
              </w:rPr>
            </w:pPr>
            <w:r>
              <w:rPr>
                <w:rFonts w:cs="Arial"/>
                <w:szCs w:val="21"/>
                <w:lang w:val="en-US"/>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其他</w:t>
            </w:r>
            <w:r/>
          </w:p>
        </w:tc>
        <w:tc>
          <w:tcPr>
            <w:tcW w:w="7212" w:type="dxa"/>
            <w:vAlign w:val="center"/>
            <w:textDirection w:val="lrTb"/>
            <w:noWrap w:val="false"/>
          </w:tcPr>
          <w:p>
            <w:pPr>
              <w:rPr>
                <w:rFonts w:cs="Arial"/>
                <w:szCs w:val="21"/>
                <w:lang w:val="en-US"/>
              </w:rPr>
            </w:pPr>
            <w:r>
              <w:rPr>
                <w:rFonts w:cs="Arial"/>
                <w:szCs w:val="21"/>
                <w:lang w:val="en-US"/>
              </w:rPr>
            </w:r>
            <w:r/>
          </w:p>
        </w:tc>
      </w:tr>
    </w:tbl>
    <w:p>
      <w:pPr>
        <w:ind w:firstLine="723"/>
        <w:rPr>
          <w:rFonts w:ascii="仿宋" w:hAnsi="仿宋" w:eastAsia="仿宋"/>
          <w:b/>
          <w:sz w:val="36"/>
        </w:rPr>
      </w:pPr>
      <w:r>
        <w:rPr>
          <w:rFonts w:ascii="仿宋" w:hAnsi="仿宋" w:eastAsia="仿宋"/>
          <w:b/>
          <w:sz w:val="36"/>
        </w:rPr>
      </w:r>
      <w:r/>
    </w:p>
    <w:p>
      <w:pPr>
        <w:pStyle w:val="963"/>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年  月  日</w:t>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sz w:val="21"/>
          <w:szCs w:val="21"/>
        </w:rPr>
      </w:pPr>
      <w:r>
        <w:rPr>
          <w:rFonts w:hint="eastAsia" w:ascii="仿宋" w:hAnsi="仿宋" w:eastAsia="仿宋"/>
          <w:sz w:val="21"/>
          <w:szCs w:val="21"/>
        </w:rPr>
        <w:t xml:space="preserve">备注：本项目结算时，“基本收费”的收费基数为送审总金额，最高限价收费基数暂定</w:t>
      </w:r>
      <w:r>
        <w:rPr>
          <w:rFonts w:ascii="仿宋" w:hAnsi="仿宋" w:eastAsia="仿宋"/>
          <w:sz w:val="21"/>
          <w:szCs w:val="21"/>
        </w:rPr>
        <w:t xml:space="preserve">   </w:t>
      </w:r>
      <w:r>
        <w:rPr>
          <w:rFonts w:hint="eastAsia" w:ascii="仿宋" w:hAnsi="仿宋" w:eastAsia="仿宋"/>
          <w:sz w:val="21"/>
          <w:szCs w:val="21"/>
        </w:rPr>
        <w:t xml:space="preserve">万元计取。</w:t>
      </w:r>
      <w:r/>
    </w:p>
    <w:p>
      <w:pPr>
        <w:ind w:left="160" w:firstLine="480"/>
        <w:spacing w:line="360" w:lineRule="auto"/>
        <w:rPr>
          <w:rFonts w:ascii="仿宋" w:hAnsi="仿宋" w:eastAsia="仿宋" w:cs="仿宋"/>
          <w:sz w:val="21"/>
          <w:szCs w:val="21"/>
        </w:rPr>
      </w:pPr>
      <w:r>
        <w:rPr>
          <w:rFonts w:hint="eastAsia" w:ascii="仿宋" w:hAnsi="仿宋" w:eastAsia="仿宋" w:cs="仿宋"/>
          <w:sz w:val="21"/>
          <w:szCs w:val="21"/>
        </w:rPr>
        <w:t xml:space="preserve">本项目报价包含本项目全部</w:t>
      </w: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rPr>
        <w:t xml:space="preserve">内容的</w:t>
      </w:r>
      <w:r>
        <w:rPr>
          <w:rFonts w:hint="eastAsia" w:ascii="仿宋" w:hAnsi="仿宋" w:eastAsia="仿宋" w:cs="仿宋"/>
          <w:sz w:val="21"/>
          <w:szCs w:val="21"/>
          <w:lang w:val="en-US" w:eastAsia="zh-CN"/>
        </w:rPr>
        <w:t xml:space="preserve">费用</w:t>
      </w:r>
      <w:r>
        <w:rPr>
          <w:rFonts w:hint="eastAsia" w:ascii="仿宋" w:hAnsi="仿宋" w:eastAsia="仿宋" w:cs="仿宋"/>
          <w:sz w:val="21"/>
          <w:szCs w:val="21"/>
        </w:rPr>
        <w:t xml:space="preserve">，任何原因导致最终造价咨询服务费超出本项目预算金额的均不予增加。</w:t>
      </w:r>
      <w:r/>
    </w:p>
    <w:p>
      <w:pPr>
        <w:ind w:left="160" w:firstLine="643"/>
        <w:spacing w:line="366" w:lineRule="exact"/>
        <w:rPr>
          <w:rFonts w:ascii="仿宋" w:hAnsi="仿宋" w:eastAsia="仿宋"/>
        </w:rPr>
        <w:outlineLvl w:val="0"/>
      </w:pPr>
      <w:r>
        <w:rPr>
          <w:rFonts w:ascii="仿宋" w:hAnsi="仿宋" w:eastAsia="仿宋"/>
        </w:rPr>
        <w:br w:type="page" w:clear="all"/>
      </w:r>
      <w:bookmarkStart w:id="322" w:name="page43"/>
      <w:r/>
      <w:bookmarkEnd w:id="322"/>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八</w:t>
      </w:r>
      <w:r>
        <w:rPr>
          <w:rFonts w:ascii="仿宋" w:hAnsi="仿宋" w:eastAsia="仿宋"/>
          <w:b/>
          <w:sz w:val="32"/>
        </w:rPr>
        <w:t xml:space="preserve">、</w:t>
      </w:r>
      <w:bookmarkEnd w:id="321"/>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szCs w:val="24"/>
        </w:rPr>
      </w:pPr>
      <w:r>
        <w:rPr>
          <w:rFonts w:ascii="仿宋" w:hAnsi="仿宋" w:eastAsia="仿宋" w:cs="仿宋"/>
          <w:b/>
          <w:bCs/>
          <w:sz w:val="24"/>
          <w:szCs w:val="24"/>
        </w:rPr>
      </w:r>
      <w:r/>
    </w:p>
    <w:p>
      <w:pPr>
        <w:ind w:firstLine="480"/>
        <w:widowControl/>
        <w:rPr>
          <w:rFonts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项目编号：</w:t>
      </w:r>
      <w:r/>
    </w:p>
    <w:tbl>
      <w:tblPr>
        <w:tblStyle w:val="960"/>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执业</w:t>
            </w:r>
            <w:r/>
          </w:p>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6"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5" o:spid="_x0000_s5" o:spt="1" type="#_x0000_t1" style="position:absolute;z-index:-251662336;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说明：如果行数不够，请自行增加。</w:t>
      </w:r>
      <w:r/>
    </w:p>
    <w:p>
      <w:pPr>
        <w:ind w:left="160" w:firstLine="480"/>
        <w:spacing w:line="360" w:lineRule="auto"/>
        <w:rPr>
          <w:rFonts w:ascii="仿宋" w:hAnsi="仿宋" w:eastAsia="仿宋"/>
          <w:szCs w:val="24"/>
        </w:rPr>
      </w:pPr>
      <w:r>
        <w:rPr>
          <w:rFonts w:ascii="仿宋" w:hAnsi="仿宋" w:eastAsia="仿宋"/>
          <w:szCs w:val="24"/>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年  月  日</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tbl>
      <w:tblPr>
        <w:tblStyle w:val="96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993"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993"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合同签订日期</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417" w:type="dxa"/>
            <w:vAlign w:val="center"/>
            <w:textDirection w:val="lrTb"/>
            <w:noWrap w:val="false"/>
          </w:tcPr>
          <w:p>
            <w:pPr>
              <w:spacing w:before="100" w:beforeAutospacing="1" w:line="240" w:lineRule="exact"/>
              <w:rPr>
                <w:rFonts w:eastAsia="Calibri"/>
                <w:szCs w:val="21"/>
              </w:rPr>
            </w:pPr>
            <w:r>
              <w:rPr>
                <w:rFonts w:hint="eastAsia"/>
                <w:szCs w:val="21"/>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c>
          <w:tcPr>
            <w:tcW w:w="1417" w:type="dxa"/>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3" w:type="dxa"/>
            <w:textDirection w:val="lrTb"/>
            <w:noWrap w:val="false"/>
          </w:tcPr>
          <w:p>
            <w:pPr>
              <w:jc w:val="center"/>
              <w:spacing w:line="240" w:lineRule="exact"/>
              <w:rPr>
                <w:rFonts w:eastAsia="Calibri"/>
                <w:sz w:val="24"/>
                <w:szCs w:val="24"/>
              </w:rPr>
            </w:pPr>
            <w:r>
              <w:rPr>
                <w:rFonts w:eastAsia="Calibri"/>
                <w:sz w:val="24"/>
                <w:szCs w:val="24"/>
              </w:rPr>
            </w:r>
            <w:r/>
          </w:p>
        </w:tc>
        <w:tc>
          <w:tcPr>
            <w:tcW w:w="993"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r>
    </w:tbl>
    <w:p>
      <w:pPr>
        <w:jc w:val="center"/>
      </w:p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说明：如果行数不够，请自行增加。</w:t>
      </w:r>
      <w:r/>
    </w:p>
    <w:p>
      <w:pPr>
        <w:ind w:left="160" w:firstLine="480"/>
        <w:spacing w:line="360" w:lineRule="auto"/>
        <w:rPr>
          <w:rFonts w:ascii="仿宋" w:hAnsi="仿宋" w:eastAsia="仿宋"/>
          <w:szCs w:val="24"/>
        </w:rPr>
      </w:pPr>
      <w:r>
        <w:rPr>
          <w:rFonts w:ascii="仿宋" w:hAnsi="仿宋" w:eastAsia="仿宋"/>
          <w:szCs w:val="24"/>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年  月  日</w:t>
      </w:r>
      <w:r/>
    </w:p>
    <w:p>
      <w:pPr>
        <w:ind w:firstLine="480"/>
        <w:rPr>
          <w:rFonts w:ascii="仿宋" w:hAnsi="仿宋" w:eastAsia="仿宋" w:cs="Microsoft JhengHei"/>
          <w:b/>
          <w:bCs/>
          <w:sz w:val="32"/>
          <w:szCs w:val="21"/>
        </w:rPr>
      </w:pPr>
      <w:r>
        <w:rPr>
          <w:rFonts w:ascii="仿宋" w:hAnsi="仿宋" w:eastAsia="仿宋" w:cs="Microsoft JhengHei"/>
          <w:b/>
          <w:bCs/>
          <w:sz w:val="32"/>
          <w:szCs w:val="21"/>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hint="eastAsia" w:ascii="仿宋" w:hAnsi="仿宋" w:eastAsia="仿宋" w:cs="Microsoft JhengHei"/>
          <w:b/>
          <w:bCs/>
          <w:sz w:val="32"/>
          <w:szCs w:val="21"/>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服务</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服务方案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r>
      <w:bookmarkEnd w:id="319"/>
      <w:r/>
      <w:r/>
    </w:p>
    <w:p>
      <w:pPr>
        <w:ind w:firstLine="440"/>
        <w:rPr>
          <w:rFonts w:ascii="仿宋" w:hAnsi="仿宋" w:eastAsia="仿宋"/>
        </w:rPr>
        <w:sectPr>
          <w:footnotePr/>
          <w:endnotePr/>
          <w:type w:val="nextPage"/>
          <w:pgSz w:w="11911" w:h="16840" w:orient="portrait"/>
          <w:pgMar w:top="799" w:right="1321" w:bottom="1321" w:left="1100" w:header="0" w:footer="1123" w:gutter="0"/>
          <w:cols w:num="1" w:sep="0" w:space="0" w:equalWidth="1"/>
          <w:docGrid w:linePitch="360"/>
        </w:sectPr>
      </w:pPr>
      <w:r/>
      <w:bookmarkStart w:id="323" w:name="_Toc31149"/>
      <w:r/>
      <w:bookmarkEnd w:id="323"/>
      <w:r/>
      <w:r/>
    </w:p>
    <w:p>
      <w:pPr>
        <w:ind w:firstLine="643"/>
        <w:widowControl/>
        <w:rPr>
          <w:rFonts w:ascii="仿宋" w:hAnsi="仿宋" w:eastAsia="仿宋"/>
          <w:b/>
          <w:sz w:val="32"/>
        </w:rPr>
        <w:outlineLvl w:val="0"/>
      </w:pPr>
      <w:r/>
      <w:bookmarkStart w:id="324" w:name="page49"/>
      <w:r/>
      <w:bookmarkEnd w:id="324"/>
      <w:r/>
      <w:bookmarkStart w:id="325" w:name="_Toc2785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25"/>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26" w:name="bookmark34"/>
      <w:r/>
      <w:bookmarkStart w:id="327" w:name="bookmark33"/>
      <w:r/>
      <w:bookmarkStart w:id="328" w:name="bookmark32"/>
      <w:r>
        <w:rPr>
          <w:rFonts w:hint="eastAsia" w:ascii="仿宋" w:hAnsi="仿宋" w:eastAsia="仿宋" w:cs="仿宋"/>
          <w:b/>
          <w:bCs/>
          <w:sz w:val="24"/>
          <w:szCs w:val="24"/>
        </w:rPr>
        <w:t xml:space="preserve">中小企业声明函（服务）</w:t>
      </w:r>
      <w:bookmarkEnd w:id="326"/>
      <w:r/>
      <w:bookmarkEnd w:id="327"/>
      <w:r/>
      <w:bookmarkEnd w:id="328"/>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978"/>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hint="eastAsia" w:ascii="仿宋" w:hAnsi="仿宋" w:eastAsia="仿宋" w:cs="仿宋"/>
          <w:b/>
          <w:sz w:val="24"/>
          <w:szCs w:val="24"/>
          <w:lang w:val="en-US" w:eastAsia="zh-CN"/>
        </w:rPr>
        <w:t xml:space="preserve">2</w:t>
      </w:r>
      <w:r>
        <w:rPr>
          <w:rFonts w:ascii="仿宋" w:hAnsi="仿宋" w:eastAsia="仿宋" w:cs="仿宋"/>
          <w:b/>
          <w:sz w:val="24"/>
          <w:szCs w:val="24"/>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spacing w:before="240"/>
        <w:shd w:val="clear" w:color="auto" w:fill="ffffff"/>
        <w:widowControl/>
        <w:rPr>
          <w:rFonts w:ascii="宋体" w:hAnsi="宋体" w:cs="宋体"/>
          <w:b/>
          <w:bCs/>
          <w:color w:val="auto"/>
          <w:lang w:eastAsia="zh-CN"/>
        </w:rPr>
      </w:pPr>
      <w:r>
        <w:rPr>
          <w:rFonts w:hint="eastAsia" w:ascii="宋体" w:hAnsi="宋体" w:cs="宋体"/>
          <w:b/>
          <w:bCs/>
          <w:color w:val="auto"/>
          <w:lang w:eastAsia="zh-CN"/>
        </w:rPr>
        <w:t xml:space="preserve">各行业划型标准为：</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sz w:val="24"/>
          <w:szCs w:val="24"/>
        </w:rPr>
      </w:pPr>
      <w:r>
        <w:rPr>
          <w:rFonts w:ascii="仿宋" w:hAnsi="仿宋" w:eastAsia="仿宋" w:cs="仿宋"/>
          <w:b/>
          <w:sz w:val="24"/>
          <w:szCs w:val="24"/>
        </w:rPr>
      </w:r>
      <w:r/>
    </w:p>
    <w:p>
      <w:pPr>
        <w:ind w:right="206" w:firstLine="562"/>
        <w:jc w:val="center"/>
        <w:spacing w:line="320" w:lineRule="exact"/>
        <w:rPr>
          <w:rFonts w:ascii="仿宋" w:hAnsi="仿宋" w:eastAsia="仿宋"/>
          <w:b/>
          <w:sz w:val="28"/>
        </w:rPr>
      </w:pPr>
      <w:r>
        <w:rPr>
          <w:rFonts w:ascii="仿宋" w:hAnsi="仿宋" w:eastAsia="仿宋"/>
          <w:b/>
          <w:sz w:val="28"/>
        </w:rPr>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985"/>
        <w:ind w:firstLine="723"/>
        <w:jc w:val="center"/>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440"/>
        <w:spacing w:line="302" w:lineRule="exact"/>
        <w:rPr>
          <w:rFonts w:ascii="仿宋" w:hAnsi="仿宋" w:eastAsia="仿宋"/>
        </w:rPr>
      </w:pPr>
      <w:r>
        <w:rPr>
          <w:rFonts w:ascii="仿宋" w:hAnsi="仿宋" w:eastAsia="仿宋"/>
        </w:rPr>
      </w:r>
      <w:r/>
    </w:p>
    <w:p>
      <w:pPr>
        <w:ind w:firstLine="440"/>
        <w:spacing w:line="302" w:lineRule="exact"/>
        <w:rPr>
          <w:rFonts w:ascii="仿宋" w:hAnsi="仿宋" w:eastAsia="仿宋"/>
        </w:rPr>
      </w:pPr>
      <w:r/>
      <w:bookmarkStart w:id="329" w:name="_Toc28593"/>
      <w:r/>
      <w:bookmarkStart w:id="330" w:name="_Toc1860"/>
      <w:r/>
      <w:r/>
    </w:p>
    <w:p>
      <w:pPr>
        <w:ind w:firstLine="440"/>
        <w:spacing w:line="302" w:lineRule="exact"/>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附件十二、</w:t>
      </w:r>
      <w:bookmarkEnd w:id="329"/>
      <w:r>
        <w:rPr>
          <w:rFonts w:hint="eastAsia" w:ascii="仿宋" w:hAnsi="仿宋" w:eastAsia="仿宋" w:cs="Microsoft JhengHei"/>
          <w:b/>
          <w:bCs/>
          <w:sz w:val="32"/>
          <w:szCs w:val="21"/>
        </w:rPr>
        <w:t xml:space="preserve">招标文件要求及投标人认为需要提供的证明文件及材料等（格式自拟）</w:t>
      </w:r>
      <w:bookmarkEnd w:id="330"/>
      <w:r/>
      <w:r/>
    </w:p>
    <w:p>
      <w:pPr>
        <w:ind w:firstLine="643"/>
        <w:widowControl/>
        <w:rPr>
          <w:rFonts w:ascii="仿宋" w:hAnsi="仿宋" w:eastAsia="仿宋"/>
        </w:rPr>
        <w:outlineLvl w:val="0"/>
      </w:pPr>
      <w:r>
        <w:rPr>
          <w:rFonts w:ascii="仿宋" w:hAnsi="仿宋" w:eastAsia="仿宋"/>
        </w:rPr>
      </w:r>
      <w:r/>
    </w:p>
    <w:p>
      <w:r/>
      <w:r/>
    </w:p>
    <w:p>
      <w:pPr>
        <w:ind w:right="452"/>
        <w:jc w:val="both"/>
        <w:spacing w:before="215" w:line="360" w:lineRule="auto"/>
        <w:rPr>
          <w:rFonts w:hint="default" w:ascii="宋体" w:hAnsi="宋体" w:eastAsia="宋体" w:cs="宋体"/>
          <w:sz w:val="36"/>
          <w:szCs w:val="18"/>
          <w:lang w:val="en-US" w:eastAsia="zh-CN" w:bidi="zh-CN"/>
        </w:rPr>
      </w:pPr>
      <w:r>
        <w:rPr>
          <w:rFonts w:hint="default" w:ascii="宋体" w:hAnsi="宋体" w:eastAsia="宋体" w:cs="宋体"/>
          <w:sz w:val="36"/>
          <w:szCs w:val="18"/>
          <w:lang w:val="en-US" w:eastAsia="zh-CN"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964"/>
                            <w:jc w:val="center"/>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964"/>
                      <w:jc w:val="center"/>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9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6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9"/>
    <w:link w:val="955"/>
    <w:uiPriority w:val="9"/>
    <w:rPr>
      <w:rFonts w:ascii="Arial" w:hAnsi="Arial" w:eastAsia="Arial" w:cs="Arial"/>
      <w:sz w:val="40"/>
      <w:szCs w:val="40"/>
    </w:rPr>
  </w:style>
  <w:style w:type="character" w:styleId="785">
    <w:name w:val="Heading 2 Char"/>
    <w:basedOn w:val="959"/>
    <w:link w:val="956"/>
    <w:uiPriority w:val="9"/>
    <w:rPr>
      <w:rFonts w:ascii="Arial" w:hAnsi="Arial" w:eastAsia="Arial" w:cs="Arial"/>
      <w:sz w:val="34"/>
    </w:rPr>
  </w:style>
  <w:style w:type="character" w:styleId="786">
    <w:name w:val="Heading 3 Char"/>
    <w:basedOn w:val="959"/>
    <w:link w:val="957"/>
    <w:uiPriority w:val="9"/>
    <w:rPr>
      <w:rFonts w:ascii="Arial" w:hAnsi="Arial" w:eastAsia="Arial" w:cs="Arial"/>
      <w:sz w:val="30"/>
      <w:szCs w:val="30"/>
    </w:rPr>
  </w:style>
  <w:style w:type="character" w:styleId="787">
    <w:name w:val="Heading 4 Char"/>
    <w:basedOn w:val="959"/>
    <w:link w:val="958"/>
    <w:uiPriority w:val="9"/>
    <w:rPr>
      <w:rFonts w:ascii="Arial" w:hAnsi="Arial" w:eastAsia="Arial" w:cs="Arial"/>
      <w:b/>
      <w:bCs/>
      <w:sz w:val="26"/>
      <w:szCs w:val="26"/>
    </w:rPr>
  </w:style>
  <w:style w:type="paragraph" w:styleId="788">
    <w:name w:val="Heading 5"/>
    <w:basedOn w:val="954"/>
    <w:next w:val="954"/>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9"/>
    <w:link w:val="788"/>
    <w:uiPriority w:val="9"/>
    <w:rPr>
      <w:rFonts w:ascii="Arial" w:hAnsi="Arial" w:eastAsia="Arial" w:cs="Arial"/>
      <w:b/>
      <w:bCs/>
      <w:sz w:val="24"/>
      <w:szCs w:val="24"/>
    </w:rPr>
  </w:style>
  <w:style w:type="paragraph" w:styleId="790">
    <w:name w:val="Heading 6"/>
    <w:basedOn w:val="954"/>
    <w:next w:val="954"/>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9"/>
    <w:link w:val="790"/>
    <w:uiPriority w:val="9"/>
    <w:rPr>
      <w:rFonts w:ascii="Arial" w:hAnsi="Arial" w:eastAsia="Arial" w:cs="Arial"/>
      <w:b/>
      <w:bCs/>
      <w:sz w:val="22"/>
      <w:szCs w:val="22"/>
    </w:rPr>
  </w:style>
  <w:style w:type="paragraph" w:styleId="792">
    <w:name w:val="Heading 7"/>
    <w:basedOn w:val="954"/>
    <w:next w:val="954"/>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9"/>
    <w:link w:val="792"/>
    <w:uiPriority w:val="9"/>
    <w:rPr>
      <w:rFonts w:ascii="Arial" w:hAnsi="Arial" w:eastAsia="Arial" w:cs="Arial"/>
      <w:b/>
      <w:bCs/>
      <w:i/>
      <w:iCs/>
      <w:sz w:val="22"/>
      <w:szCs w:val="22"/>
    </w:rPr>
  </w:style>
  <w:style w:type="paragraph" w:styleId="794">
    <w:name w:val="Heading 8"/>
    <w:basedOn w:val="954"/>
    <w:next w:val="954"/>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9"/>
    <w:link w:val="794"/>
    <w:uiPriority w:val="9"/>
    <w:rPr>
      <w:rFonts w:ascii="Arial" w:hAnsi="Arial" w:eastAsia="Arial" w:cs="Arial"/>
      <w:i/>
      <w:iCs/>
      <w:sz w:val="22"/>
      <w:szCs w:val="22"/>
    </w:rPr>
  </w:style>
  <w:style w:type="paragraph" w:styleId="796">
    <w:name w:val="Heading 9"/>
    <w:basedOn w:val="954"/>
    <w:next w:val="954"/>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9"/>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4"/>
    <w:next w:val="954"/>
    <w:link w:val="800"/>
    <w:uiPriority w:val="10"/>
    <w:qFormat/>
    <w:pPr>
      <w:contextualSpacing/>
      <w:spacing w:before="300" w:after="200"/>
    </w:pPr>
    <w:rPr>
      <w:sz w:val="48"/>
      <w:szCs w:val="48"/>
    </w:rPr>
  </w:style>
  <w:style w:type="character" w:styleId="800">
    <w:name w:val="Title Char"/>
    <w:basedOn w:val="959"/>
    <w:link w:val="799"/>
    <w:uiPriority w:val="10"/>
    <w:rPr>
      <w:sz w:val="48"/>
      <w:szCs w:val="48"/>
    </w:rPr>
  </w:style>
  <w:style w:type="paragraph" w:styleId="801">
    <w:name w:val="Subtitle"/>
    <w:basedOn w:val="954"/>
    <w:next w:val="954"/>
    <w:link w:val="802"/>
    <w:uiPriority w:val="11"/>
    <w:qFormat/>
    <w:pPr>
      <w:spacing w:before="200" w:after="200"/>
    </w:pPr>
    <w:rPr>
      <w:sz w:val="24"/>
      <w:szCs w:val="24"/>
    </w:rPr>
  </w:style>
  <w:style w:type="character" w:styleId="802">
    <w:name w:val="Subtitle Char"/>
    <w:basedOn w:val="959"/>
    <w:link w:val="801"/>
    <w:uiPriority w:val="11"/>
    <w:rPr>
      <w:sz w:val="24"/>
      <w:szCs w:val="24"/>
    </w:rPr>
  </w:style>
  <w:style w:type="paragraph" w:styleId="803">
    <w:name w:val="Quote"/>
    <w:basedOn w:val="954"/>
    <w:next w:val="954"/>
    <w:link w:val="804"/>
    <w:uiPriority w:val="29"/>
    <w:qFormat/>
    <w:pPr>
      <w:ind w:left="720" w:right="720"/>
    </w:pPr>
    <w:rPr>
      <w:i/>
    </w:rPr>
  </w:style>
  <w:style w:type="character" w:styleId="804">
    <w:name w:val="Quote Char"/>
    <w:link w:val="803"/>
    <w:uiPriority w:val="29"/>
    <w:rPr>
      <w:i/>
    </w:rPr>
  </w:style>
  <w:style w:type="paragraph" w:styleId="805">
    <w:name w:val="Intense Quote"/>
    <w:basedOn w:val="954"/>
    <w:next w:val="954"/>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4"/>
    <w:link w:val="808"/>
    <w:uiPriority w:val="99"/>
    <w:unhideWhenUsed/>
    <w:pPr>
      <w:spacing w:after="0" w:line="240" w:lineRule="auto"/>
      <w:tabs>
        <w:tab w:val="center" w:pos="7143" w:leader="none"/>
        <w:tab w:val="right" w:pos="14287" w:leader="none"/>
      </w:tabs>
    </w:pPr>
  </w:style>
  <w:style w:type="character" w:styleId="808">
    <w:name w:val="Header Char"/>
    <w:basedOn w:val="959"/>
    <w:link w:val="807"/>
    <w:uiPriority w:val="99"/>
  </w:style>
  <w:style w:type="character" w:styleId="809">
    <w:name w:val="Footer Char"/>
    <w:basedOn w:val="959"/>
    <w:link w:val="964"/>
    <w:uiPriority w:val="99"/>
  </w:style>
  <w:style w:type="paragraph" w:styleId="810">
    <w:name w:val="Caption"/>
    <w:basedOn w:val="954"/>
    <w:next w:val="954"/>
    <w:uiPriority w:val="35"/>
    <w:semiHidden/>
    <w:unhideWhenUsed/>
    <w:qFormat/>
    <w:pPr>
      <w:spacing w:line="276" w:lineRule="auto"/>
    </w:pPr>
    <w:rPr>
      <w:b/>
      <w:bCs/>
      <w:color w:val="4f81bd" w:themeColor="accent1"/>
      <w:sz w:val="18"/>
      <w:szCs w:val="18"/>
    </w:rPr>
  </w:style>
  <w:style w:type="character" w:styleId="811">
    <w:name w:val="Caption Char"/>
    <w:basedOn w:val="810"/>
    <w:link w:val="964"/>
    <w:uiPriority w:val="99"/>
  </w:style>
  <w:style w:type="table" w:styleId="812">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4"/>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59"/>
    <w:uiPriority w:val="99"/>
    <w:unhideWhenUsed/>
    <w:rPr>
      <w:vertAlign w:val="superscript"/>
    </w:rPr>
  </w:style>
  <w:style w:type="paragraph" w:styleId="941">
    <w:name w:val="endnote text"/>
    <w:basedOn w:val="954"/>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9"/>
    <w:uiPriority w:val="99"/>
    <w:semiHidden/>
    <w:unhideWhenUsed/>
    <w:rPr>
      <w:vertAlign w:val="superscript"/>
    </w:r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link w:val="98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55">
    <w:name w:val="Heading 1"/>
    <w:basedOn w:val="954"/>
    <w:next w:val="954"/>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56">
    <w:name w:val="Heading 2"/>
    <w:basedOn w:val="954"/>
    <w:next w:val="954"/>
    <w:uiPriority w:val="0"/>
    <w:qFormat/>
    <w:pPr>
      <w:ind w:left="320"/>
      <w:outlineLvl w:val="1"/>
    </w:pPr>
    <w:rPr>
      <w:sz w:val="36"/>
      <w:szCs w:val="36"/>
    </w:rPr>
  </w:style>
  <w:style w:type="paragraph" w:styleId="957">
    <w:name w:val="Heading 3"/>
    <w:basedOn w:val="954"/>
    <w:next w:val="954"/>
    <w:uiPriority w:val="9"/>
    <w:unhideWhenUsed/>
    <w:qFormat/>
    <w:pPr>
      <w:ind w:firstLine="200"/>
      <w:keepLines/>
      <w:keepNext/>
      <w:spacing w:line="360" w:lineRule="auto"/>
      <w:outlineLvl w:val="2"/>
    </w:pPr>
    <w:rPr>
      <w:rFonts w:cstheme="majorBidi"/>
      <w:b/>
      <w:sz w:val="24"/>
      <w:szCs w:val="32"/>
    </w:rPr>
  </w:style>
  <w:style w:type="paragraph" w:styleId="958">
    <w:name w:val="Heading 4"/>
    <w:basedOn w:val="954"/>
    <w:next w:val="954"/>
    <w:uiPriority w:val="0"/>
    <w:qFormat/>
    <w:pPr>
      <w:ind w:left="638"/>
      <w:outlineLvl w:val="3"/>
    </w:pPr>
    <w:rPr>
      <w:rFonts w:ascii="Microsoft JhengHei" w:hAnsi="Microsoft JhengHei" w:eastAsia="Microsoft JhengHei" w:cs="Microsoft JhengHei"/>
      <w:b/>
      <w:bCs/>
      <w:sz w:val="21"/>
      <w:szCs w:val="21"/>
    </w:rPr>
  </w:style>
  <w:style w:type="character" w:styleId="959" w:default="1">
    <w:name w:val="Default Paragraph Font"/>
    <w:uiPriority w:val="0"/>
    <w:semiHidden/>
    <w:qFormat/>
  </w:style>
  <w:style w:type="table" w:styleId="960" w:default="1">
    <w:name w:val="Normal Table"/>
    <w:uiPriority w:val="0"/>
    <w:semiHidden/>
    <w:qFormat/>
    <w:tblPr>
      <w:tblCellMar>
        <w:left w:w="108" w:type="dxa"/>
        <w:top w:w="0" w:type="dxa"/>
        <w:right w:w="108" w:type="dxa"/>
        <w:bottom w:w="0" w:type="dxa"/>
      </w:tblCellMar>
    </w:tblPr>
  </w:style>
  <w:style w:type="paragraph" w:styleId="961">
    <w:name w:val="Body Text"/>
    <w:basedOn w:val="954"/>
    <w:next w:val="954"/>
    <w:uiPriority w:val="1"/>
    <w:qFormat/>
    <w:rPr>
      <w:sz w:val="21"/>
      <w:szCs w:val="21"/>
    </w:rPr>
  </w:style>
  <w:style w:type="paragraph" w:styleId="962">
    <w:name w:val="List Bullet 2"/>
    <w:basedOn w:val="954"/>
    <w:uiPriority w:val="0"/>
    <w:qFormat/>
    <w:pPr>
      <w:numPr>
        <w:ilvl w:val="0"/>
        <w:numId w:val="1"/>
      </w:numPr>
    </w:pPr>
  </w:style>
  <w:style w:type="paragraph" w:styleId="963">
    <w:name w:val="index 4"/>
    <w:basedOn w:val="954"/>
    <w:next w:val="954"/>
    <w:uiPriority w:val="99"/>
    <w:qFormat/>
    <w:pPr>
      <w:ind w:left="1260"/>
      <w:jc w:val="left"/>
    </w:pPr>
    <w:rPr>
      <w:sz w:val="22"/>
      <w:szCs w:val="22"/>
      <w:lang w:eastAsia="en-US"/>
    </w:rPr>
  </w:style>
  <w:style w:type="paragraph" w:styleId="964">
    <w:name w:val="Footer"/>
    <w:basedOn w:val="954"/>
    <w:uiPriority w:val="99"/>
    <w:unhideWhenUsed/>
    <w:qFormat/>
    <w:pPr>
      <w:jc w:val="left"/>
      <w:tabs>
        <w:tab w:val="center" w:pos="4153" w:leader="none"/>
        <w:tab w:val="right" w:pos="8306" w:leader="none"/>
      </w:tabs>
    </w:pPr>
    <w:rPr>
      <w:sz w:val="18"/>
      <w:szCs w:val="18"/>
    </w:rPr>
  </w:style>
  <w:style w:type="paragraph" w:styleId="965">
    <w:name w:val="toc 1"/>
    <w:basedOn w:val="954"/>
    <w:next w:val="954"/>
    <w:uiPriority w:val="0"/>
    <w:qFormat/>
  </w:style>
  <w:style w:type="paragraph" w:styleId="966">
    <w:name w:val="Normal (Web)"/>
    <w:basedOn w:val="954"/>
    <w:uiPriority w:val="99"/>
    <w:qFormat/>
    <w:pPr>
      <w:jc w:val="left"/>
      <w:widowControl/>
    </w:pPr>
    <w:rPr>
      <w:rFonts w:ascii="Times New Roman" w:hAnsi="Times New Roman" w:eastAsia="宋体" w:cs="Times New Roman"/>
      <w:sz w:val="24"/>
      <w:szCs w:val="20"/>
    </w:rPr>
  </w:style>
  <w:style w:type="paragraph" w:styleId="967">
    <w:name w:val="index 1"/>
    <w:basedOn w:val="954"/>
    <w:next w:val="954"/>
    <w:uiPriority w:val="0"/>
    <w:unhideWhenUsed/>
    <w:qFormat/>
  </w:style>
  <w:style w:type="table" w:styleId="968">
    <w:name w:val="Table Grid"/>
    <w:basedOn w:val="9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9" w:customStyle="1">
    <w:name w:val="封面主标题"/>
    <w:basedOn w:val="954"/>
    <w:uiPriority w:val="0"/>
    <w:qFormat/>
    <w:pPr>
      <w:jc w:val="center"/>
    </w:pPr>
    <w:rPr>
      <w:rFonts w:asciiTheme="majorHAnsi" w:hAnsiTheme="majorHAnsi" w:eastAsiaTheme="majorEastAsia"/>
      <w:sz w:val="72"/>
    </w:rPr>
  </w:style>
  <w:style w:type="paragraph" w:styleId="970" w:customStyle="1">
    <w:name w:val="封面下端"/>
    <w:basedOn w:val="954"/>
    <w:uiPriority w:val="0"/>
    <w:qFormat/>
    <w:pPr>
      <w:jc w:val="center"/>
    </w:pPr>
    <w:rPr>
      <w:b/>
      <w:sz w:val="30"/>
    </w:rPr>
  </w:style>
  <w:style w:type="character" w:styleId="971" w:customStyle="1">
    <w:name w:val="NormalCharacter"/>
    <w:uiPriority w:val="0"/>
    <w:qFormat/>
  </w:style>
  <w:style w:type="paragraph" w:styleId="972" w:customStyle="1">
    <w:name w:val="列表段落1"/>
    <w:basedOn w:val="954"/>
    <w:uiPriority w:val="1"/>
    <w:qFormat/>
    <w:pPr>
      <w:ind w:left="218" w:firstLine="419"/>
    </w:pPr>
  </w:style>
  <w:style w:type="paragraph" w:styleId="973" w:customStyle="1">
    <w:name w:val="列出段落1"/>
    <w:basedOn w:val="954"/>
    <w:uiPriority w:val="99"/>
    <w:qFormat/>
    <w:rPr>
      <w:lang w:eastAsia="en-US"/>
    </w:rPr>
  </w:style>
  <w:style w:type="paragraph" w:styleId="974" w:customStyle="1">
    <w:name w:val="表格标题"/>
    <w:basedOn w:val="975"/>
    <w:uiPriority w:val="0"/>
    <w:qFormat/>
    <w:pPr>
      <w:jc w:val="center"/>
    </w:pPr>
    <w:rPr>
      <w:rFonts w:ascii="Cambria" w:hAnsi="Cambria"/>
    </w:rPr>
  </w:style>
  <w:style w:type="paragraph" w:styleId="975" w:customStyle="1">
    <w:name w:val="表格内容"/>
    <w:basedOn w:val="954"/>
    <w:uiPriority w:val="0"/>
    <w:qFormat/>
    <w:pPr>
      <w:jc w:val="both"/>
    </w:pPr>
    <w:rPr>
      <w:rFonts w:ascii="Calibri" w:hAnsi="Calibri" w:cs="Times New Roman"/>
      <w:sz w:val="24"/>
      <w:szCs w:val="24"/>
      <w:lang w:val="en-US" w:bidi="ar-SA"/>
    </w:rPr>
  </w:style>
  <w:style w:type="paragraph" w:styleId="976" w:customStyle="1">
    <w:name w:val="Table Paragraph"/>
    <w:basedOn w:val="954"/>
    <w:uiPriority w:val="1"/>
    <w:qFormat/>
  </w:style>
  <w:style w:type="paragraph" w:styleId="977" w:customStyle="1">
    <w:name w:val="首行缩进"/>
    <w:basedOn w:val="954"/>
    <w:uiPriority w:val="0"/>
    <w:qFormat/>
    <w:pPr>
      <w:ind w:firstLine="480"/>
      <w:spacing w:line="360" w:lineRule="auto"/>
    </w:pPr>
    <w:rPr>
      <w:sz w:val="24"/>
    </w:rPr>
  </w:style>
  <w:style w:type="paragraph" w:styleId="978">
    <w:name w:val="List Paragraph"/>
    <w:basedOn w:val="954"/>
    <w:uiPriority w:val="1"/>
    <w:qFormat/>
    <w:pPr>
      <w:ind w:firstLine="420"/>
    </w:pPr>
  </w:style>
  <w:style w:type="paragraph" w:styleId="979" w:customStyle="1">
    <w:name w:val="zhang"/>
    <w:basedOn w:val="954"/>
    <w:uiPriority w:val="0"/>
    <w:qFormat/>
    <w:pPr>
      <w:jc w:val="left"/>
      <w:spacing w:before="100" w:beforeAutospacing="1" w:after="100" w:afterAutospacing="1"/>
    </w:pPr>
    <w:rPr>
      <w:b/>
      <w:bCs/>
      <w:smallCaps/>
      <w:color w:val="000000"/>
      <w:sz w:val="20"/>
      <w:szCs w:val="20"/>
      <w:lang w:eastAsia="en-US"/>
    </w:rPr>
  </w:style>
  <w:style w:type="paragraph" w:styleId="980"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982" w:customStyle="1">
    <w:name w:val="正文 A"/>
    <w:basedOn w:val="954"/>
    <w:uiPriority w:val="0"/>
    <w:qFormat/>
    <w:pPr>
      <w:ind w:firstLine="200"/>
      <w:spacing w:line="360" w:lineRule="auto"/>
    </w:pPr>
    <w:rPr>
      <w:sz w:val="24"/>
    </w:rPr>
  </w:style>
  <w:style w:type="paragraph" w:styleId="983" w:customStyle="1">
    <w:name w:val="普通正文"/>
    <w:basedOn w:val="954"/>
    <w:uiPriority w:val="99"/>
    <w:qFormat/>
    <w:pPr>
      <w:ind w:firstLine="480"/>
      <w:spacing w:before="120" w:after="120" w:line="360" w:lineRule="auto"/>
    </w:pPr>
    <w:rPr>
      <w:rFonts w:ascii="Arial" w:hAnsi="Arial"/>
      <w:sz w:val="24"/>
      <w:szCs w:val="24"/>
    </w:rPr>
  </w:style>
  <w:style w:type="paragraph" w:styleId="984" w:customStyle="1">
    <w:name w:val="ListBullet2"/>
    <w:basedOn w:val="954"/>
    <w:uiPriority w:val="0"/>
    <w:qFormat/>
    <w:pPr>
      <w:numPr>
        <w:ilvl w:val="0"/>
        <w:numId w:val="2"/>
      </w:numPr>
      <w:tabs>
        <w:tab w:val="decimal" w:pos="780" w:leader="none"/>
      </w:tabs>
    </w:pPr>
  </w:style>
  <w:style w:type="paragraph" w:styleId="985" w:customStyle="1">
    <w:name w:val="彩色列表1"/>
    <w:basedOn w:val="954"/>
    <w:uiPriority w:val="0"/>
    <w:qFormat/>
    <w:pPr>
      <w:ind w:firstLine="420"/>
    </w:pPr>
    <w:rPr>
      <w:szCs w:val="24"/>
    </w:rPr>
  </w:style>
  <w:style w:type="character" w:styleId="986" w:customStyle="1">
    <w:name w:val="已访问的超链接1"/>
    <w:link w:val="954"/>
    <w:uiPriority w:val="0"/>
    <w:qFormat/>
    <w:rPr>
      <w:rFonts w:asciiTheme="minorHAnsi" w:hAnsiTheme="minorHAnsi" w:eastAsiaTheme="minorEastAsia" w:cstheme="minorBidi"/>
      <w:sz w:val="21"/>
      <w:szCs w:val="24"/>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魏剑峰</cp:lastModifiedBy>
  <cp:revision>4</cp:revision>
  <dcterms:created xsi:type="dcterms:W3CDTF">2025-12-22T02:30:00Z</dcterms:created>
  <dcterms:modified xsi:type="dcterms:W3CDTF">2026-01-04T06:49:33Z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3DB79B4A17B844E99CC3DA2B342BB7D4_11</vt:lpwstr>
  </property>
  <property fmtid="{D5CDD505-2E9C-101B-9397-08002B2CF9AE}" pid="4" name="KSOTemplateDocerSaveRecord">
    <vt:lpwstr>eyJoZGlkIjoiMWU4ZmI1YWExZDIyZGIxY2VhMmVhZDAwNmEyYTUyZjUiLCJ1c2VySWQiOiI0NDQ1MTg1OTcifQ==</vt:lpwstr>
  </property>
</Properties>
</file>