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0"/>
        <w:ind w:firstLine="0"/>
        <w:rPr>
          <w:rFonts w:hint="eastAsia" w:eastAsia="黑体"/>
          <w:b/>
          <w:bCs/>
          <w:color w:val="000000"/>
          <w:sz w:val="84"/>
        </w:rPr>
      </w:pPr>
      <w:r>
        <w:rPr>
          <w:rFonts w:hint="eastAsia" w:eastAsia="黑体"/>
          <w:b/>
          <w:bCs/>
          <w:color w:val="000000"/>
          <w:sz w:val="84"/>
        </w:rPr>
      </w:r>
      <w:r/>
    </w:p>
    <w:p>
      <w:pPr>
        <w:pStyle w:val="760"/>
        <w:ind w:firstLine="0"/>
        <w:jc w:val="center"/>
        <w:rPr>
          <w:rFonts w:hint="eastAsia" w:eastAsia="黑体"/>
          <w:b/>
          <w:bCs/>
          <w:color w:val="000000"/>
          <w:sz w:val="84"/>
        </w:rPr>
      </w:pPr>
      <w:r>
        <w:rPr>
          <w:rFonts w:hint="eastAsia" w:eastAsia="黑体"/>
          <w:b/>
          <w:bCs/>
          <w:color w:val="000000"/>
          <w:sz w:val="84"/>
        </w:rPr>
        <w:t xml:space="preserve">招　标　文　件</w:t>
      </w:r>
      <w:r>
        <w:rPr>
          <w:rFonts w:hint="eastAsia" w:eastAsia="黑体"/>
          <w:b/>
          <w:bCs/>
          <w:color w:val="000000"/>
          <w:sz w:val="84"/>
        </w:rPr>
      </w:r>
      <w:r/>
    </w:p>
    <w:p>
      <w:pPr>
        <w:pStyle w:val="760"/>
        <w:ind w:firstLine="0"/>
        <w:jc w:val="center"/>
        <w:rPr>
          <w:rFonts w:hint="eastAsia" w:ascii="宋体" w:hAnsi="宋体" w:cs="宋体"/>
          <w:b/>
          <w:bCs/>
          <w:spacing w:val="7"/>
          <w:sz w:val="31"/>
          <w:szCs w:val="31"/>
        </w:rPr>
      </w:pPr>
      <w:r>
        <w:rPr>
          <w:rFonts w:hint="eastAsia"/>
          <w:b/>
          <w:bCs/>
          <w:color w:val="000000"/>
          <w:sz w:val="32"/>
        </w:rPr>
        <w:t xml:space="preserve">项目名称：</w:t>
      </w:r>
      <w:r>
        <w:rPr>
          <w:rFonts w:hint="eastAsia" w:ascii="宋体" w:hAnsi="宋体" w:cs="宋体"/>
          <w:b/>
          <w:bCs/>
          <w:spacing w:val="7"/>
          <w:sz w:val="31"/>
          <w:szCs w:val="31"/>
        </w:rPr>
        <w:t xml:space="preserve">省生态环境厅部分信息化系统国产化改造迁移</w:t>
      </w:r>
      <w:r>
        <w:rPr>
          <w:rFonts w:hint="eastAsia" w:ascii="宋体" w:hAnsi="宋体" w:cs="宋体"/>
          <w:b/>
          <w:bCs/>
          <w:spacing w:val="7"/>
          <w:sz w:val="31"/>
          <w:szCs w:val="31"/>
        </w:rPr>
      </w:r>
      <w:r/>
    </w:p>
    <w:p>
      <w:pPr>
        <w:pStyle w:val="760"/>
        <w:ind w:firstLine="0"/>
        <w:jc w:val="center"/>
        <w:rPr>
          <w:rFonts w:hint="eastAsia" w:ascii="宋体" w:hAnsi="宋体" w:cs="宋体"/>
          <w:b/>
          <w:bCs/>
          <w:spacing w:val="7"/>
          <w:sz w:val="31"/>
          <w:szCs w:val="31"/>
        </w:rPr>
      </w:pPr>
      <w:r>
        <w:rPr>
          <w:rFonts w:hint="eastAsia" w:ascii="宋体" w:hAnsi="宋体" w:cs="宋体"/>
          <w:b/>
          <w:bCs/>
          <w:spacing w:val="7"/>
          <w:sz w:val="31"/>
          <w:szCs w:val="31"/>
        </w:rPr>
        <w:t xml:space="preserve">及性能提升</w:t>
      </w:r>
      <w:r>
        <w:rPr>
          <w:rFonts w:hint="eastAsia" w:ascii="宋体" w:hAnsi="宋体" w:cs="宋体"/>
          <w:b/>
          <w:bCs/>
          <w:spacing w:val="7"/>
          <w:sz w:val="31"/>
          <w:szCs w:val="31"/>
        </w:rPr>
      </w:r>
      <w:r/>
    </w:p>
    <w:p>
      <w:pPr>
        <w:pStyle w:val="760"/>
        <w:ind w:firstLine="0"/>
        <w:jc w:val="center"/>
        <w:rPr>
          <w:b/>
          <w:bCs/>
          <w:color w:val="000000"/>
          <w:sz w:val="32"/>
        </w:rPr>
      </w:pPr>
      <w:r>
        <w:rPr>
          <w:rFonts w:hint="eastAsia"/>
          <w:b/>
          <w:bCs/>
          <w:color w:val="000000"/>
          <w:sz w:val="32"/>
        </w:rPr>
        <w:t xml:space="preserve">项目编号：</w:t>
      </w:r>
      <w:bookmarkStart w:id="0" w:name="OLE_LINK8"/>
      <w:r/>
      <w:bookmarkStart w:id="1" w:name="OLE_LINK7"/>
      <w:r>
        <w:rPr>
          <w:rFonts w:hint="eastAsia" w:ascii="宋体" w:hAnsi="宋体" w:cs="宋体"/>
          <w:b/>
          <w:bCs/>
          <w:spacing w:val="7"/>
          <w:sz w:val="31"/>
          <w:szCs w:val="31"/>
        </w:rPr>
        <w:t xml:space="preserve">JSZC-320000-SCZX-G2024-0620</w:t>
      </w:r>
      <w:bookmarkEnd w:id="0"/>
      <w:r/>
      <w:bookmarkEnd w:id="1"/>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bCs/>
          <w:color w:val="000000"/>
          <w:sz w:val="32"/>
        </w:rPr>
      </w:r>
      <w:r/>
    </w:p>
    <w:p>
      <w:pPr>
        <w:pStyle w:val="760"/>
        <w:ind w:firstLine="0"/>
        <w:spacing w:before="0" w:after="0"/>
        <w:rPr>
          <w:rFonts w:hint="eastAsia" w:ascii="宋体" w:hAnsi="宋体"/>
          <w:color w:val="000000"/>
        </w:rPr>
      </w:pPr>
      <w:r>
        <w:rPr>
          <w:rFonts w:hint="eastAsia" w:ascii="宋体" w:hAnsi="宋体"/>
          <w:color w:val="000000"/>
        </w:rPr>
      </w:r>
      <w:r/>
    </w:p>
    <w:p>
      <w:pPr>
        <w:pStyle w:val="760"/>
        <w:ind w:firstLine="0"/>
        <w:spacing w:before="0" w:after="0"/>
        <w:rPr>
          <w:rFonts w:hint="eastAsia" w:ascii="宋体" w:hAnsi="宋体"/>
          <w:color w:val="000000"/>
        </w:rPr>
      </w:pPr>
      <w:r>
        <w:rPr>
          <w:rFonts w:hint="eastAsia" w:ascii="宋体" w:hAnsi="宋体"/>
          <w:color w:val="000000"/>
        </w:rPr>
      </w:r>
      <w:r/>
    </w:p>
    <w:p>
      <w:pPr>
        <w:pStyle w:val="760"/>
        <w:ind w:firstLine="0"/>
        <w:spacing w:before="0" w:after="0"/>
        <w:rPr>
          <w:rFonts w:hint="eastAsia" w:ascii="宋体" w:hAnsi="宋体"/>
          <w:color w:val="000000"/>
        </w:rPr>
      </w:pPr>
      <w:r>
        <w:rPr>
          <w:rFonts w:hint="eastAsia" w:ascii="宋体" w:hAnsi="宋体"/>
          <w:color w:val="000000"/>
        </w:rPr>
      </w:r>
      <w:r/>
    </w:p>
    <w:p>
      <w:pPr>
        <w:pStyle w:val="760"/>
        <w:ind w:firstLine="0"/>
        <w:spacing w:before="0" w:after="0"/>
        <w:rPr>
          <w:rFonts w:hint="eastAsia" w:ascii="宋体" w:hAnsi="宋体"/>
          <w:color w:val="000000"/>
        </w:rPr>
      </w:pPr>
      <w:r>
        <w:rPr>
          <w:rFonts w:hint="eastAsia" w:ascii="宋体" w:hAnsi="宋体"/>
          <w:color w:val="000000"/>
        </w:rPr>
      </w:r>
      <w:r/>
    </w:p>
    <w:p>
      <w:pPr>
        <w:pStyle w:val="760"/>
        <w:ind w:firstLine="0"/>
        <w:spacing w:before="0" w:after="0"/>
        <w:rPr>
          <w:rFonts w:hint="eastAsia" w:ascii="宋体" w:hAnsi="宋体"/>
          <w:color w:val="000000"/>
        </w:rPr>
      </w:pPr>
      <w:r>
        <w:rPr>
          <w:rFonts w:hint="eastAsia" w:ascii="宋体" w:hAnsi="宋体"/>
          <w:color w:val="000000"/>
        </w:rPr>
      </w:r>
      <w:r/>
    </w:p>
    <w:p>
      <w:pPr>
        <w:pStyle w:val="760"/>
        <w:ind w:firstLine="0"/>
        <w:spacing w:before="0" w:after="0"/>
        <w:rPr>
          <w:rFonts w:hint="eastAsia" w:ascii="宋体" w:hAnsi="宋体"/>
          <w:color w:val="000000"/>
        </w:rPr>
      </w:pPr>
      <w:r>
        <w:rPr>
          <w:rFonts w:hint="eastAsia" w:ascii="宋体" w:hAnsi="宋体"/>
          <w:color w:val="000000"/>
        </w:rPr>
      </w:r>
      <w:r/>
    </w:p>
    <w:p>
      <w:pPr>
        <w:pStyle w:val="760"/>
        <w:ind w:firstLine="0"/>
        <w:spacing w:before="0" w:after="0"/>
        <w:rPr>
          <w:rFonts w:hint="eastAsia" w:ascii="宋体" w:hAnsi="宋体"/>
          <w:color w:val="000000"/>
        </w:rPr>
      </w:pPr>
      <w:r>
        <w:rPr>
          <w:rFonts w:hint="eastAsia" w:ascii="宋体" w:hAnsi="宋体"/>
          <w:color w:val="000000"/>
        </w:rPr>
      </w:r>
      <w:r/>
    </w:p>
    <w:p>
      <w:pPr>
        <w:pStyle w:val="760"/>
        <w:ind w:firstLine="0"/>
        <w:jc w:val="center"/>
        <w:rPr>
          <w:rFonts w:hint="eastAsia"/>
          <w:b/>
          <w:bCs/>
          <w:color w:val="000000"/>
          <w:sz w:val="32"/>
        </w:rPr>
      </w:pPr>
      <w:r>
        <w:rPr>
          <w:rFonts w:hint="eastAsia"/>
          <w:b/>
          <w:bCs/>
          <w:color w:val="000000"/>
          <w:sz w:val="32"/>
        </w:rPr>
        <w:t xml:space="preserve">江苏省政府采购中心</w:t>
      </w:r>
      <w:r>
        <w:rPr>
          <w:rFonts w:hint="eastAsia"/>
          <w:b/>
          <w:bCs/>
          <w:color w:val="000000"/>
          <w:sz w:val="32"/>
        </w:rPr>
      </w:r>
      <w:r/>
    </w:p>
    <w:p>
      <w:pPr>
        <w:pStyle w:val="760"/>
        <w:ind w:firstLine="0"/>
        <w:jc w:val="center"/>
        <w:rPr>
          <w:rFonts w:hint="eastAsia"/>
          <w:b/>
          <w:bCs/>
          <w:color w:val="000000"/>
          <w:sz w:val="32"/>
        </w:rPr>
      </w:pPr>
      <w:r>
        <w:rPr>
          <w:rFonts w:hint="eastAsia"/>
          <w:b/>
          <w:bCs/>
          <w:color w:val="000000"/>
          <w:sz w:val="32"/>
        </w:rPr>
        <w:t xml:space="preserve">2024年11月</w:t>
      </w:r>
      <w:r>
        <w:rPr>
          <w:rFonts w:hint="eastAsia"/>
          <w:b/>
          <w:bCs/>
          <w:color w:val="000000"/>
          <w:sz w:val="32"/>
        </w:rPr>
      </w:r>
      <w:r/>
    </w:p>
    <w:p>
      <w:pPr>
        <w:pStyle w:val="760"/>
        <w:ind w:firstLine="0"/>
        <w:rPr>
          <w:rFonts w:hint="eastAsia"/>
          <w:color w:val="000000"/>
          <w:u w:val="single"/>
        </w:rPr>
      </w:pPr>
      <w:r>
        <w:rPr>
          <w:rFonts w:hint="eastAsia"/>
          <w:color w:val="000000"/>
        </w:rPr>
        <w:t xml:space="preserve">                        </w:t>
      </w:r>
      <w:r>
        <w:rPr>
          <w:rFonts w:hint="eastAsia"/>
          <w:color w:val="000000"/>
          <w:u w:val="single"/>
        </w:rPr>
      </w:r>
      <w:r/>
    </w:p>
    <w:p>
      <w:pPr>
        <w:pStyle w:val="760"/>
        <w:ind w:firstLine="0"/>
        <w:jc w:val="center"/>
        <w:rPr>
          <w:rFonts w:hint="eastAsia"/>
          <w:color w:val="000000"/>
        </w:rPr>
      </w:pPr>
      <w:r>
        <w:rPr>
          <w:rFonts w:hint="eastAsia"/>
          <w:color w:val="000000"/>
        </w:rPr>
      </w:r>
      <w:r/>
    </w:p>
    <w:p>
      <w:pPr>
        <w:pStyle w:val="674"/>
        <w:jc w:val="center"/>
        <w:spacing w:line="480" w:lineRule="auto"/>
        <w:rPr>
          <w:rFonts w:hint="eastAsia" w:ascii="黑体" w:hAnsi="Arial" w:eastAsia="黑体"/>
          <w:b/>
          <w:color w:val="000000"/>
          <w:sz w:val="44"/>
        </w:rPr>
        <w:outlineLvl w:val="0"/>
      </w:pPr>
      <w:r>
        <w:rPr>
          <w:color w:val="000000"/>
        </w:rPr>
        <w:br w:type="page" w:clear="all"/>
      </w:r>
      <w:bookmarkStart w:id="2" w:name="_Toc120614210"/>
      <w:r/>
      <w:bookmarkStart w:id="3" w:name="_Toc16938516"/>
      <w:r/>
      <w:bookmarkStart w:id="4" w:name="_Toc513029200"/>
      <w:r/>
      <w:bookmarkStart w:id="5" w:name="_Toc20823272"/>
      <w:r/>
      <w:bookmarkStart w:id="6" w:name="_Toc479757206"/>
      <w:r/>
      <w:bookmarkStart w:id="7" w:name="_Toc523127445"/>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674"/>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674"/>
        <w:numPr>
          <w:ilvl w:val="0"/>
          <w:numId w:val="4"/>
        </w:numPr>
        <w:spacing w:line="480" w:lineRule="auto"/>
        <w:tabs>
          <w:tab w:val="left" w:pos="1440" w:leader="none"/>
        </w:tabs>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w:t>
      </w:r>
      <w:r>
        <w:rPr>
          <w:rFonts w:hint="eastAsia" w:ascii="黑体" w:hAnsi="Showcard Gothic" w:eastAsia="黑体"/>
          <w:color w:val="000000"/>
          <w:sz w:val="32"/>
        </w:rPr>
      </w:r>
      <w:r/>
    </w:p>
    <w:p>
      <w:pPr>
        <w:pStyle w:val="674"/>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6</w:t>
      </w:r>
      <w:r>
        <w:rPr>
          <w:rFonts w:hint="eastAsia" w:ascii="黑体" w:hAnsi="Showcard Gothic" w:eastAsia="黑体"/>
          <w:color w:val="000000"/>
          <w:sz w:val="36"/>
        </w:rPr>
        <w:t xml:space="preserve">  </w:t>
      </w:r>
      <w:r>
        <w:rPr>
          <w:rFonts w:hint="eastAsia" w:ascii="黑体" w:hAnsi="Showcard Gothic" w:eastAsia="黑体"/>
          <w:color w:val="000000"/>
          <w:sz w:val="36"/>
        </w:rPr>
      </w:r>
      <w:r/>
    </w:p>
    <w:p>
      <w:pPr>
        <w:pStyle w:val="674"/>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15</w:t>
      </w:r>
      <w:r>
        <w:rPr>
          <w:rFonts w:hint="eastAsia" w:ascii="黑体" w:hAnsi="Showcard Gothic" w:eastAsia="黑体"/>
          <w:color w:val="000000"/>
          <w:sz w:val="36"/>
        </w:rPr>
      </w:r>
      <w:r/>
    </w:p>
    <w:p>
      <w:pPr>
        <w:pStyle w:val="674"/>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18</w:t>
      </w:r>
      <w:r>
        <w:rPr>
          <w:rFonts w:hint="eastAsia" w:ascii="黑体" w:hAnsi="Showcard Gothic" w:eastAsia="黑体"/>
          <w:color w:val="000000"/>
          <w:sz w:val="36"/>
        </w:rPr>
      </w:r>
      <w:r/>
    </w:p>
    <w:p>
      <w:pPr>
        <w:pStyle w:val="674"/>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29</w:t>
      </w:r>
      <w:r>
        <w:rPr>
          <w:rFonts w:hint="eastAsia" w:ascii="黑体" w:hAnsi="Showcard Gothic" w:eastAsia="黑体"/>
          <w:color w:val="000000"/>
          <w:sz w:val="36"/>
        </w:rPr>
      </w:r>
      <w:r/>
    </w:p>
    <w:p>
      <w:pPr>
        <w:pStyle w:val="674"/>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34</w:t>
      </w:r>
      <w:r>
        <w:rPr>
          <w:rFonts w:hint="eastAsia" w:ascii="黑体" w:hAnsi="Showcard Gothic" w:eastAsia="黑体"/>
          <w:color w:val="000000"/>
          <w:sz w:val="36"/>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5"/>
        <w:rPr>
          <w:rFonts w:hint="eastAsia" w:ascii="黑体" w:eastAsia="黑体"/>
          <w:bCs/>
          <w:color w:val="000000"/>
          <w:sz w:val="44"/>
          <w:szCs w:val="44"/>
        </w:rPr>
      </w:pPr>
      <w:r>
        <w:rPr>
          <w:rFonts w:hint="eastAsia" w:ascii="黑体" w:eastAsia="黑体"/>
          <w:color w:val="000000"/>
          <w:sz w:val="44"/>
          <w:szCs w:val="44"/>
        </w:rPr>
        <w:t xml:space="preserve">第一章  </w:t>
      </w:r>
      <w:bookmarkEnd w:id="2"/>
      <w:r>
        <w:rPr>
          <w:rFonts w:hint="eastAsia" w:ascii="黑体" w:eastAsia="黑体"/>
          <w:color w:val="000000"/>
          <w:sz w:val="44"/>
          <w:szCs w:val="44"/>
        </w:rPr>
        <w:t xml:space="preserve">投标邀请</w:t>
      </w:r>
      <w:r>
        <w:rPr>
          <w:rFonts w:hint="eastAsia" w:ascii="黑体" w:eastAsia="黑体"/>
          <w:bCs/>
          <w:color w:val="000000"/>
          <w:sz w:val="44"/>
          <w:szCs w:val="44"/>
        </w:rPr>
      </w:r>
      <w:r/>
    </w:p>
    <w:p>
      <w:pPr>
        <w:pStyle w:val="760"/>
        <w:ind w:firstLine="0"/>
        <w:rPr>
          <w:rFonts w:ascii="宋体" w:hAnsi="宋体"/>
          <w:color w:val="000000"/>
        </w:rPr>
      </w:pPr>
      <w:r>
        <w:rPr>
          <w:rFonts w:hint="eastAsia" w:ascii="宋体" w:hAnsi="宋体"/>
          <w:color w:val="000000"/>
        </w:rPr>
        <w:t xml:space="preserve">    受江苏省生态环境厅的委托，江苏省政府采购中心就</w:t>
      </w:r>
      <w:bookmarkStart w:id="8" w:name="OLE_LINK9"/>
      <w:r/>
      <w:bookmarkStart w:id="9" w:name="OLE_LINK10"/>
      <w:r>
        <w:rPr>
          <w:rFonts w:hint="eastAsia" w:ascii="宋体" w:hAnsi="宋体"/>
          <w:color w:val="000000"/>
        </w:rPr>
        <w:t xml:space="preserve">省生态环境厅部分信息化系统国产化改造迁移及性能提升</w:t>
      </w:r>
      <w:bookmarkEnd w:id="8"/>
      <w:r/>
      <w:bookmarkEnd w:id="9"/>
      <w:r>
        <w:rPr>
          <w:rFonts w:hint="eastAsia" w:ascii="宋体" w:hAnsi="宋体"/>
          <w:color w:val="000000"/>
        </w:rPr>
        <w:t xml:space="preserve">(</w:t>
      </w:r>
      <w:bookmarkStart w:id="10" w:name="OLE_LINK11"/>
      <w:r/>
      <w:bookmarkStart w:id="11" w:name="OLE_LINK12"/>
      <w:r>
        <w:rPr>
          <w:rFonts w:hint="eastAsia" w:ascii="宋体" w:hAnsi="宋体"/>
          <w:color w:val="000000"/>
        </w:rPr>
        <w:t xml:space="preserve">JSZC-320000-SCZX-G2024-0620</w:t>
      </w:r>
      <w:bookmarkEnd w:id="10"/>
      <w:r/>
      <w:bookmarkEnd w:id="11"/>
      <w:r>
        <w:rPr>
          <w:rFonts w:hint="eastAsia" w:ascii="宋体" w:hAnsi="宋体"/>
          <w:color w:val="000000"/>
        </w:rPr>
        <w:t xml:space="preserve">)项目进行公开招标采购，欢迎符合条件的供应商投标。</w:t>
      </w:r>
      <w:r>
        <w:rPr>
          <w:rFonts w:ascii="宋体" w:hAnsi="宋体"/>
          <w:color w:val="000000"/>
        </w:rPr>
      </w:r>
      <w:r/>
    </w:p>
    <w:p>
      <w:pPr>
        <w:pStyle w:val="674"/>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674"/>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bookmarkStart w:id="12" w:name="OLE_LINK14"/>
      <w:r/>
      <w:bookmarkStart w:id="13" w:name="OLE_LINK13"/>
      <w:r>
        <w:rPr>
          <w:rFonts w:hint="eastAsia" w:ascii="宋体" w:hAnsi="宋体"/>
          <w:color w:val="000000"/>
          <w:sz w:val="24"/>
          <w:szCs w:val="24"/>
        </w:rPr>
        <w:t xml:space="preserve">省生态环境厅部分信息化系统国产化改造迁移</w:t>
      </w:r>
      <w:r>
        <w:rPr>
          <w:rFonts w:hint="eastAsia" w:ascii="宋体" w:hAnsi="宋体"/>
          <w:color w:val="000000"/>
          <w:sz w:val="24"/>
          <w:szCs w:val="24"/>
        </w:rPr>
        <w:t xml:space="preserve">及性能提升</w:t>
      </w:r>
      <w:bookmarkEnd w:id="12"/>
      <w:r/>
      <w:bookmarkEnd w:id="13"/>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rPr>
        <w:t xml:space="preserve">2024</w:t>
      </w:r>
      <w:r>
        <w:rPr>
          <w:rFonts w:hint="eastAsia" w:ascii="宋体" w:hAnsi="宋体"/>
          <w:bCs/>
          <w:color w:val="000000"/>
          <w:sz w:val="24"/>
          <w:szCs w:val="24"/>
          <w:u w:val="single"/>
        </w:rPr>
        <w:t xml:space="preserve">年12月6日9点30分（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677"/>
        <w:ind w:firstLine="498"/>
        <w:spacing w:before="145" w:after="145" w:line="400" w:lineRule="exact"/>
        <w:rPr>
          <w:color w:val="000000"/>
        </w:rPr>
      </w:pPr>
      <w:r/>
      <w:bookmarkStart w:id="14" w:name="_Toc38985263"/>
      <w:r/>
      <w:bookmarkStart w:id="15" w:name="_Toc28359002"/>
      <w:r/>
      <w:bookmarkStart w:id="16" w:name="_Toc35393621"/>
      <w:r/>
      <w:bookmarkStart w:id="17" w:name="_Toc28359079"/>
      <w:r/>
      <w:bookmarkStart w:id="18" w:name="_Toc35393790"/>
      <w:r/>
      <w:bookmarkStart w:id="19" w:name="_Hlk24379207"/>
      <w:r>
        <w:rPr>
          <w:rFonts w:hint="eastAsia"/>
          <w:color w:val="000000"/>
        </w:rPr>
        <w:t xml:space="preserve">一、项目基本情况</w:t>
      </w:r>
      <w:bookmarkEnd w:id="14"/>
      <w:r/>
      <w:bookmarkEnd w:id="15"/>
      <w:r/>
      <w:bookmarkEnd w:id="16"/>
      <w:r/>
      <w:bookmarkEnd w:id="17"/>
      <w:r/>
      <w:bookmarkEnd w:id="18"/>
      <w:r>
        <w:rPr>
          <w:color w:val="000000"/>
        </w:rPr>
      </w:r>
      <w:r/>
    </w:p>
    <w:p>
      <w:pPr>
        <w:pStyle w:val="674"/>
        <w:ind w:firstLine="480"/>
        <w:spacing w:line="400" w:lineRule="exact"/>
        <w:rPr>
          <w:rFonts w:ascii="宋体" w:hAnsi="宋体"/>
          <w:color w:val="000000"/>
          <w:sz w:val="24"/>
          <w:szCs w:val="24"/>
        </w:rPr>
      </w:pPr>
      <w:r>
        <w:rPr>
          <w:rFonts w:hint="eastAsia" w:ascii="宋体" w:hAnsi="宋体"/>
          <w:color w:val="000000"/>
          <w:sz w:val="24"/>
          <w:szCs w:val="24"/>
        </w:rPr>
        <w:t xml:space="preserve">1.项目编号：JSZC-320000-SCZX-G2024-0620</w:t>
      </w:r>
      <w:r>
        <w:rPr>
          <w:rFonts w:ascii="宋体" w:hAnsi="宋体"/>
          <w:color w:val="000000"/>
          <w:sz w:val="24"/>
          <w:szCs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2.项目名称：</w:t>
      </w:r>
      <w:bookmarkEnd w:id="19"/>
      <w:r>
        <w:rPr>
          <w:rFonts w:hint="eastAsia" w:ascii="宋体" w:hAnsi="宋体"/>
          <w:color w:val="000000"/>
          <w:sz w:val="24"/>
          <w:szCs w:val="24"/>
        </w:rPr>
        <w:t xml:space="preserve">省生态环境厅部分信息化系统国产化改造迁移</w:t>
      </w:r>
      <w:r>
        <w:rPr>
          <w:rFonts w:hint="eastAsia" w:ascii="宋体" w:hAnsi="宋体"/>
          <w:color w:val="000000"/>
          <w:sz w:val="24"/>
          <w:szCs w:val="24"/>
        </w:rPr>
        <w:t xml:space="preserve">及性能提升</w:t>
      </w:r>
      <w:r>
        <w:rPr>
          <w:rFonts w:hint="eastAsia" w:ascii="宋体" w:hAnsi="宋体"/>
          <w:color w:val="000000"/>
          <w:sz w:val="24"/>
          <w:szCs w:val="24"/>
        </w:rPr>
      </w:r>
      <w:r/>
    </w:p>
    <w:p>
      <w:pPr>
        <w:pStyle w:val="674"/>
        <w:ind w:firstLine="480"/>
        <w:spacing w:line="360" w:lineRule="auto"/>
        <w:rPr>
          <w:rFonts w:ascii="宋体" w:hAnsi="宋体"/>
          <w:color w:val="000000"/>
          <w:sz w:val="24"/>
          <w:szCs w:val="24"/>
        </w:rPr>
      </w:pPr>
      <w:r>
        <w:rPr>
          <w:rFonts w:hint="eastAsia" w:ascii="宋体" w:hAnsi="宋体"/>
          <w:color w:val="000000"/>
          <w:sz w:val="24"/>
          <w:szCs w:val="24"/>
        </w:rPr>
        <w:t xml:space="preserve">3.预算金额：</w:t>
      </w:r>
      <w:bookmarkStart w:id="20" w:name="OLE_LINK18"/>
      <w:r/>
      <w:bookmarkStart w:id="21" w:name="OLE_LINK17"/>
      <w:r>
        <w:rPr>
          <w:rFonts w:hint="eastAsia" w:ascii="宋体" w:hAnsi="宋体"/>
          <w:bCs/>
          <w:sz w:val="24"/>
          <w:szCs w:val="24"/>
        </w:rPr>
        <w:t xml:space="preserve">390万元人民币</w:t>
      </w:r>
      <w:bookmarkEnd w:id="20"/>
      <w:r/>
      <w:bookmarkEnd w:id="21"/>
      <w:r>
        <w:rPr>
          <w:rFonts w:ascii="宋体" w:hAnsi="宋体"/>
          <w:color w:val="000000"/>
          <w:sz w:val="24"/>
          <w:szCs w:val="24"/>
        </w:rPr>
      </w:r>
      <w:r/>
    </w:p>
    <w:p>
      <w:pPr>
        <w:pStyle w:val="674"/>
        <w:ind w:firstLine="480"/>
        <w:spacing w:line="400" w:lineRule="exact"/>
        <w:rPr>
          <w:rFonts w:ascii="宋体" w:hAnsi="宋体"/>
          <w:color w:val="000000"/>
          <w:sz w:val="24"/>
          <w:szCs w:val="24"/>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rPr>
        <w:t xml:space="preserve">：</w:t>
      </w:r>
      <w:r>
        <w:rPr>
          <w:rFonts w:hint="eastAsia" w:ascii="宋体" w:hAnsi="宋体"/>
          <w:bCs/>
          <w:sz w:val="24"/>
          <w:szCs w:val="24"/>
        </w:rPr>
        <w:t xml:space="preserve">390万元人民币</w:t>
      </w:r>
      <w:r>
        <w:rPr>
          <w:rFonts w:ascii="宋体" w:hAnsi="宋体"/>
          <w:color w:val="000000"/>
          <w:sz w:val="24"/>
          <w:szCs w:val="24"/>
        </w:rPr>
      </w:r>
      <w:r/>
    </w:p>
    <w:p>
      <w:pPr>
        <w:pStyle w:val="674"/>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5.采购需求（简介）：为</w:t>
      </w:r>
      <w:r>
        <w:rPr>
          <w:rFonts w:ascii="宋体" w:hAnsi="宋体"/>
          <w:color w:val="000000"/>
          <w:sz w:val="24"/>
          <w:szCs w:val="24"/>
        </w:rPr>
        <w:t xml:space="preserve">进一步提升生态环境监管工作的整体安全性和可靠性</w:t>
      </w:r>
      <w:r>
        <w:rPr>
          <w:rFonts w:hint="eastAsia" w:ascii="宋体" w:hAnsi="宋体"/>
          <w:color w:val="000000"/>
          <w:sz w:val="24"/>
          <w:szCs w:val="24"/>
        </w:rPr>
        <w:t xml:space="preserve">，</w:t>
      </w:r>
      <w:r>
        <w:rPr>
          <w:rFonts w:ascii="宋体" w:hAnsi="宋体"/>
          <w:color w:val="000000"/>
          <w:sz w:val="24"/>
          <w:szCs w:val="24"/>
        </w:rPr>
        <w:t xml:space="preserve">确保省生态环境厅系统工作安全、高效、稳定推进，</w:t>
      </w:r>
      <w:r>
        <w:rPr>
          <w:rFonts w:hint="eastAsia" w:ascii="宋体" w:hAnsi="宋体"/>
          <w:sz w:val="24"/>
          <w:szCs w:val="24"/>
        </w:rPr>
        <w:t xml:space="preserve">对江苏省生态环境移动执法、江苏省污染源“一企一档”动态信息管理、江苏省机动车排气监管3个系统模块进行国产化改造和</w:t>
      </w:r>
      <w:r>
        <w:rPr>
          <w:rFonts w:ascii="宋体" w:hAnsi="宋体"/>
          <w:sz w:val="24"/>
          <w:szCs w:val="24"/>
        </w:rPr>
        <w:t xml:space="preserve">兼容性</w:t>
      </w:r>
      <w:r>
        <w:rPr>
          <w:rFonts w:hint="eastAsia" w:ascii="宋体" w:hAnsi="宋体"/>
          <w:sz w:val="24"/>
          <w:szCs w:val="24"/>
        </w:rPr>
        <w:t xml:space="preserve">适配；</w:t>
      </w:r>
      <w:r>
        <w:rPr>
          <w:rFonts w:hint="eastAsia" w:ascii="宋体" w:hAnsi="宋体"/>
          <w:color w:val="000000"/>
          <w:sz w:val="24"/>
          <w:szCs w:val="24"/>
        </w:rPr>
        <w:t xml:space="preserve">按照要求</w:t>
      </w:r>
      <w:r>
        <w:rPr>
          <w:rFonts w:hint="eastAsia" w:ascii="宋体" w:hAnsi="宋体"/>
          <w:sz w:val="24"/>
          <w:szCs w:val="24"/>
        </w:rPr>
        <w:t xml:space="preserve">新建</w:t>
      </w:r>
      <w:r>
        <w:rPr>
          <w:rFonts w:ascii="宋体" w:hAnsi="宋体"/>
          <w:sz w:val="24"/>
          <w:szCs w:val="24"/>
          <w:lang w:val="zh-CN"/>
        </w:rPr>
        <w:t xml:space="preserve">重点任务列单</w:t>
      </w:r>
      <w:r>
        <w:rPr>
          <w:rFonts w:hint="eastAsia" w:ascii="宋体" w:hAnsi="宋体"/>
          <w:sz w:val="24"/>
          <w:szCs w:val="24"/>
        </w:rPr>
        <w:t xml:space="preserve">督办模块，</w:t>
      </w:r>
      <w:r>
        <w:rPr>
          <w:rFonts w:hint="eastAsia"/>
          <w:sz w:val="24"/>
        </w:rPr>
        <w:t xml:space="preserve">推动各部门单位提升行政效能，落实“高效办成一件事”</w:t>
      </w:r>
      <w:r>
        <w:rPr>
          <w:rFonts w:hint="eastAsia" w:ascii="宋体" w:hAnsi="宋体"/>
          <w:color w:val="000000"/>
          <w:sz w:val="24"/>
          <w:szCs w:val="24"/>
        </w:rPr>
        <w:t xml:space="preserve">；采购</w:t>
      </w:r>
      <w:r>
        <w:rPr>
          <w:rFonts w:hint="eastAsia" w:ascii="宋体" w:hAnsi="宋体"/>
          <w:sz w:val="24"/>
          <w:szCs w:val="24"/>
        </w:rPr>
        <w:t xml:space="preserve">江苏省生态环境执法音视频管理、</w:t>
      </w:r>
      <w:r>
        <w:rPr>
          <w:rFonts w:ascii="宋体" w:hAnsi="宋体"/>
          <w:sz w:val="24"/>
          <w:szCs w:val="24"/>
        </w:rPr>
        <w:t xml:space="preserve">江苏省生态环境信访举报信息管理等1</w:t>
      </w:r>
      <w:r>
        <w:rPr>
          <w:rFonts w:hint="eastAsia" w:ascii="宋体" w:hAnsi="宋体"/>
          <w:sz w:val="24"/>
          <w:szCs w:val="24"/>
        </w:rPr>
        <w:t xml:space="preserve">1</w:t>
      </w:r>
      <w:r>
        <w:rPr>
          <w:rFonts w:hint="eastAsia" w:ascii="宋体" w:hAnsi="宋体"/>
          <w:color w:val="000000"/>
          <w:sz w:val="24"/>
          <w:szCs w:val="24"/>
        </w:rPr>
        <w:t xml:space="preserve">个信息化系统模块的运维服务。</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674"/>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宋体"/>
          <w:bCs/>
          <w:sz w:val="24"/>
          <w:szCs w:val="24"/>
          <w:lang w:val="zh-CN"/>
        </w:rPr>
        <w:t xml:space="preserve">自合同签订生效之日起至2025年6月30日</w:t>
      </w:r>
      <w:r>
        <w:rPr>
          <w:rFonts w:ascii="宋体" w:hAnsi="宋体"/>
          <w:color w:val="000000"/>
          <w:sz w:val="24"/>
          <w:szCs w:val="24"/>
          <w:u w:val="single"/>
        </w:rPr>
      </w:r>
      <w:r/>
    </w:p>
    <w:p>
      <w:pPr>
        <w:pStyle w:val="677"/>
        <w:ind w:firstLine="498"/>
        <w:spacing w:before="145" w:after="145" w:line="400" w:lineRule="exact"/>
        <w:rPr>
          <w:color w:val="000000"/>
        </w:rPr>
      </w:pPr>
      <w:r/>
      <w:bookmarkStart w:id="22" w:name="_Toc28359080"/>
      <w:r/>
      <w:bookmarkStart w:id="23" w:name="_Toc35393791"/>
      <w:r/>
      <w:bookmarkStart w:id="24" w:name="_Toc35393622"/>
      <w:r/>
      <w:bookmarkStart w:id="25" w:name="_Toc38985264"/>
      <w:r/>
      <w:bookmarkStart w:id="26" w:name="_Toc28359003"/>
      <w:r>
        <w:rPr>
          <w:rFonts w:hint="eastAsia"/>
          <w:color w:val="000000"/>
        </w:rPr>
        <w:t xml:space="preserve">二、申请人的资格要求：</w:t>
      </w:r>
      <w:bookmarkEnd w:id="22"/>
      <w:r/>
      <w:bookmarkEnd w:id="23"/>
      <w:r/>
      <w:bookmarkEnd w:id="24"/>
      <w:r/>
      <w:bookmarkEnd w:id="25"/>
      <w:r/>
      <w:bookmarkEnd w:id="26"/>
      <w:r>
        <w:rPr>
          <w:color w:val="000000"/>
        </w:rPr>
      </w:r>
      <w:r/>
    </w:p>
    <w:p>
      <w:pPr>
        <w:pStyle w:val="674"/>
        <w:ind w:firstLine="480"/>
        <w:spacing w:line="400" w:lineRule="exact"/>
        <w:rPr>
          <w:rFonts w:hint="eastAsia" w:ascii="宋体" w:hAnsi="宋体"/>
          <w:color w:val="000000"/>
          <w:sz w:val="24"/>
          <w:szCs w:val="24"/>
        </w:rPr>
      </w:pPr>
      <w:r/>
      <w:bookmarkStart w:id="27" w:name="_Toc35393792"/>
      <w:r/>
      <w:bookmarkStart w:id="28" w:name="_Toc35393623"/>
      <w:r/>
      <w:bookmarkStart w:id="29" w:name="_Toc28359004"/>
      <w:r/>
      <w:bookmarkStart w:id="30" w:name="_Toc38985265"/>
      <w:r/>
      <w:bookmarkStart w:id="31"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674"/>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674"/>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674"/>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rPr>
          <w:rFonts w:ascii="宋体" w:hAnsi="宋体"/>
          <w:color w:val="000000"/>
          <w:sz w:val="24"/>
          <w:szCs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674"/>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674"/>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674"/>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color w:val="000000"/>
          <w:sz w:val="24"/>
          <w:szCs w:val="24"/>
        </w:rPr>
      </w:r>
      <w:r/>
    </w:p>
    <w:p>
      <w:pPr>
        <w:pStyle w:val="674"/>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3.落实政府采购政策需满足的资格要求：无</w:t>
      </w:r>
      <w:r>
        <w:rPr>
          <w:rFonts w:ascii="宋体" w:hAnsi="宋体" w:cs="宋体"/>
          <w:color w:val="000000"/>
          <w:sz w:val="24"/>
          <w:szCs w:val="24"/>
        </w:rPr>
      </w:r>
      <w:r/>
    </w:p>
    <w:p>
      <w:pPr>
        <w:pStyle w:val="674"/>
        <w:ind w:firstLine="480"/>
        <w:spacing w:line="400" w:lineRule="exact"/>
        <w:rPr>
          <w:rFonts w:ascii="宋体" w:hAnsi="宋体"/>
          <w:color w:val="000000"/>
          <w:sz w:val="24"/>
          <w:szCs w:val="24"/>
        </w:rPr>
      </w:pPr>
      <w:r>
        <w:rPr>
          <w:rFonts w:hint="eastAsia" w:ascii="宋体" w:hAnsi="宋体"/>
          <w:color w:val="000000"/>
          <w:sz w:val="24"/>
          <w:szCs w:val="24"/>
        </w:rPr>
        <w:t xml:space="preserve">4.本项目不接受联合体投标</w:t>
      </w:r>
      <w:r>
        <w:rPr>
          <w:rFonts w:ascii="宋体" w:hAnsi="宋体"/>
          <w:color w:val="000000"/>
          <w:sz w:val="24"/>
          <w:szCs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（二）本项目的特定资格要求</w:t>
      </w:r>
      <w:r>
        <w:rPr>
          <w:rFonts w:hint="eastAsia" w:ascii="宋体" w:hAnsi="宋体"/>
          <w:color w:val="000000"/>
          <w:sz w:val="24"/>
          <w:szCs w:val="24"/>
        </w:rPr>
      </w:r>
      <w:r/>
    </w:p>
    <w:p>
      <w:pPr>
        <w:pStyle w:val="674"/>
        <w:ind w:firstLine="480"/>
        <w:spacing w:line="400" w:lineRule="exact"/>
        <w:rPr>
          <w:rFonts w:ascii="宋体" w:hAnsi="宋体"/>
          <w:color w:val="000000"/>
          <w:sz w:val="24"/>
          <w:szCs w:val="24"/>
        </w:rPr>
      </w:pPr>
      <w:r>
        <w:rPr>
          <w:rFonts w:hint="eastAsia" w:ascii="宋体" w:hAnsi="宋体"/>
          <w:color w:val="000000"/>
          <w:sz w:val="24"/>
          <w:szCs w:val="24"/>
        </w:rPr>
        <w:t xml:space="preserve">无</w:t>
      </w:r>
      <w:r>
        <w:rPr>
          <w:rFonts w:ascii="宋体" w:hAnsi="宋体"/>
          <w:color w:val="000000"/>
          <w:sz w:val="24"/>
          <w:szCs w:val="24"/>
        </w:rPr>
      </w:r>
      <w:r/>
    </w:p>
    <w:p>
      <w:pPr>
        <w:pStyle w:val="674"/>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674"/>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674"/>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674"/>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677"/>
        <w:ind w:firstLine="498"/>
        <w:spacing w:before="145" w:after="145" w:line="400" w:lineRule="exact"/>
        <w:rPr>
          <w:color w:val="000000"/>
        </w:rPr>
      </w:pPr>
      <w:r/>
      <w:bookmarkEnd w:id="27"/>
      <w:r/>
      <w:bookmarkEnd w:id="28"/>
      <w:r/>
      <w:bookmarkEnd w:id="29"/>
      <w:r/>
      <w:bookmarkEnd w:id="30"/>
      <w:r/>
      <w:bookmarkEnd w:id="31"/>
      <w:r/>
      <w:bookmarkStart w:id="32" w:name="_Toc28359082"/>
      <w:r/>
      <w:bookmarkStart w:id="33" w:name="_Toc28359005"/>
      <w:r/>
      <w:bookmarkStart w:id="34" w:name="_Toc38985266"/>
      <w:r/>
      <w:bookmarkStart w:id="35" w:name="_Toc35393624"/>
      <w:r/>
      <w:bookmarkStart w:id="36" w:name="_Toc35393793"/>
      <w:r>
        <w:rPr>
          <w:rFonts w:hint="eastAsia"/>
          <w:color w:val="000000"/>
        </w:rPr>
        <w:t xml:space="preserve">四、提交投标文件</w:t>
      </w:r>
      <w:bookmarkEnd w:id="32"/>
      <w:r/>
      <w:bookmarkEnd w:id="33"/>
      <w:r>
        <w:rPr>
          <w:rFonts w:hint="eastAsia"/>
          <w:color w:val="000000"/>
        </w:rPr>
        <w:t xml:space="preserve">截止时间、开标时间和地点</w:t>
      </w:r>
      <w:bookmarkEnd w:id="34"/>
      <w:r/>
      <w:bookmarkEnd w:id="35"/>
      <w:r/>
      <w:bookmarkEnd w:id="36"/>
      <w:r>
        <w:rPr>
          <w:color w:val="000000"/>
        </w:rPr>
      </w:r>
      <w:r/>
    </w:p>
    <w:p>
      <w:pPr>
        <w:pStyle w:val="674"/>
        <w:ind w:firstLine="480"/>
        <w:spacing w:line="400" w:lineRule="exact"/>
        <w:rPr>
          <w:rFonts w:hint="eastAsia" w:ascii="宋体" w:hAnsi="宋体" w:cs="宋体"/>
          <w:color w:val="000000"/>
          <w:sz w:val="24"/>
          <w:szCs w:val="24"/>
        </w:rPr>
      </w:pPr>
      <w:r>
        <w:rPr>
          <w:rFonts w:hint="eastAsia" w:ascii="宋体" w:hAnsi="宋体"/>
          <w:bCs/>
          <w:color w:val="000000"/>
          <w:sz w:val="24"/>
          <w:szCs w:val="24"/>
          <w:u w:val="single"/>
        </w:rPr>
        <w:t xml:space="preserve">1.2024年12月6日9点30分</w:t>
      </w:r>
      <w:r>
        <w:rPr>
          <w:rFonts w:hint="eastAsia" w:ascii="宋体" w:hAnsi="宋体"/>
          <w:bCs/>
          <w:color w:val="000000"/>
          <w:sz w:val="24"/>
          <w:szCs w:val="24"/>
        </w:rPr>
        <w:t xml:space="preserve">（北京时间）</w:t>
      </w:r>
      <w:r>
        <w:rPr>
          <w:rFonts w:hint="eastAsia" w:ascii="宋体" w:hAnsi="宋体" w:cs="宋体"/>
          <w:color w:val="000000"/>
          <w:sz w:val="24"/>
          <w:szCs w:val="24"/>
        </w:rPr>
      </w:r>
      <w:r/>
    </w:p>
    <w:p>
      <w:pPr>
        <w:pStyle w:val="674"/>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rPr>
          <w:rFonts w:ascii="宋体" w:hAnsi="宋体"/>
          <w:color w:val="000000"/>
          <w:sz w:val="24"/>
          <w:szCs w:val="24"/>
        </w:rPr>
      </w:r>
      <w:r/>
    </w:p>
    <w:p>
      <w:pPr>
        <w:pStyle w:val="674"/>
        <w:ind w:firstLine="498"/>
        <w:keepLines/>
        <w:keepNext/>
        <w:spacing w:before="145" w:after="145" w:line="360" w:lineRule="auto"/>
        <w:rPr>
          <w:b/>
          <w:bCs/>
          <w:color w:val="000000"/>
          <w:sz w:val="32"/>
          <w:szCs w:val="32"/>
        </w:rPr>
        <w:outlineLvl w:val="2"/>
      </w:pPr>
      <w:r/>
      <w:bookmarkStart w:id="37" w:name="_Toc38985267"/>
      <w:r/>
      <w:bookmarkStart w:id="38" w:name="_Toc35393794"/>
      <w:r/>
      <w:bookmarkStart w:id="39" w:name="_Toc28359007"/>
      <w:r/>
      <w:bookmarkStart w:id="40" w:name="_Toc28359084"/>
      <w:r/>
      <w:bookmarkStart w:id="41" w:name="_Toc35393625"/>
      <w:r>
        <w:rPr>
          <w:rFonts w:hint="eastAsia"/>
          <w:b/>
          <w:bCs/>
          <w:color w:val="000000"/>
          <w:sz w:val="32"/>
          <w:szCs w:val="32"/>
        </w:rPr>
        <w:t xml:space="preserve">五、公告期限</w:t>
      </w:r>
      <w:bookmarkEnd w:id="37"/>
      <w:r/>
      <w:bookmarkEnd w:id="38"/>
      <w:r/>
      <w:bookmarkEnd w:id="39"/>
      <w:r/>
      <w:bookmarkEnd w:id="40"/>
      <w:r/>
      <w:bookmarkEnd w:id="41"/>
      <w:r>
        <w:rPr>
          <w:b/>
          <w:bCs/>
          <w:color w:val="000000"/>
          <w:sz w:val="32"/>
          <w:szCs w:val="32"/>
        </w:rPr>
      </w:r>
      <w:r/>
    </w:p>
    <w:p>
      <w:pPr>
        <w:pStyle w:val="674"/>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677"/>
        <w:ind w:firstLine="498"/>
        <w:spacing w:before="145" w:after="145" w:line="400" w:lineRule="exact"/>
        <w:rPr>
          <w:color w:val="000000"/>
        </w:rPr>
      </w:pPr>
      <w:r/>
      <w:bookmarkStart w:id="42" w:name="_Toc38985268"/>
      <w:r/>
      <w:bookmarkStart w:id="43" w:name="_Toc35393795"/>
      <w:r/>
      <w:bookmarkStart w:id="44" w:name="_Toc35393626"/>
      <w:r>
        <w:rPr>
          <w:rFonts w:hint="eastAsia"/>
          <w:color w:val="000000"/>
        </w:rPr>
        <w:t xml:space="preserve">六、其他补充事宜</w:t>
      </w:r>
      <w:bookmarkEnd w:id="42"/>
      <w:r/>
      <w:bookmarkEnd w:id="43"/>
      <w:r/>
      <w:bookmarkEnd w:id="44"/>
      <w:r>
        <w:rPr>
          <w:color w:val="000000"/>
        </w:rPr>
      </w:r>
      <w:r/>
    </w:p>
    <w:p>
      <w:pPr>
        <w:pStyle w:val="674"/>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677"/>
        <w:ind w:firstLine="498"/>
        <w:spacing w:before="145" w:after="145" w:line="400" w:lineRule="exact"/>
        <w:rPr>
          <w:color w:val="000000"/>
        </w:rPr>
      </w:pPr>
      <w:r/>
      <w:bookmarkStart w:id="45" w:name="_Toc28359085"/>
      <w:r/>
      <w:bookmarkStart w:id="46" w:name="_Toc38985269"/>
      <w:r/>
      <w:bookmarkStart w:id="47" w:name="_Toc35393796"/>
      <w:r/>
      <w:bookmarkStart w:id="48" w:name="_Toc35393627"/>
      <w:r/>
      <w:bookmarkStart w:id="49" w:name="_Toc28359008"/>
      <w:r>
        <w:rPr>
          <w:rFonts w:hint="eastAsia"/>
          <w:color w:val="000000"/>
        </w:rPr>
        <w:t xml:space="preserve">七、本次招标联系方式</w:t>
      </w:r>
      <w:bookmarkEnd w:id="45"/>
      <w:r/>
      <w:bookmarkEnd w:id="46"/>
      <w:r/>
      <w:bookmarkEnd w:id="47"/>
      <w:r/>
      <w:bookmarkEnd w:id="48"/>
      <w:r/>
      <w:bookmarkEnd w:id="49"/>
      <w:r>
        <w:rPr>
          <w:color w:val="000000"/>
        </w:rPr>
      </w:r>
      <w:r/>
    </w:p>
    <w:p>
      <w:pPr>
        <w:pStyle w:val="674"/>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674"/>
        <w:ind w:left="1079" w:hanging="30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sz w:val="24"/>
          <w:szCs w:val="24"/>
          <w:u w:val="single"/>
        </w:rPr>
        <w:t xml:space="preserve">江苏省生态环境监控中心</w:t>
      </w:r>
      <w:r>
        <w:rPr>
          <w:rFonts w:ascii="宋体" w:hAnsi="宋体"/>
          <w:color w:val="000000"/>
          <w:sz w:val="24"/>
          <w:szCs w:val="24"/>
        </w:rPr>
      </w:r>
      <w:r/>
    </w:p>
    <w:p>
      <w:pPr>
        <w:pStyle w:val="674"/>
        <w:ind w:left="1079" w:hanging="300"/>
        <w:jc w:val="left"/>
        <w:spacing w:line="400" w:lineRule="exact"/>
        <w:rPr>
          <w:rFonts w:ascii="宋体" w:hAnsi="宋体"/>
          <w:color w:val="000000"/>
          <w:sz w:val="24"/>
          <w:szCs w:val="24"/>
        </w:rPr>
      </w:pPr>
      <w:r>
        <w:rPr>
          <w:rFonts w:hint="eastAsia" w:ascii="宋体" w:hAnsi="宋体"/>
          <w:color w:val="000000"/>
          <w:sz w:val="24"/>
          <w:szCs w:val="24"/>
        </w:rPr>
        <w:t xml:space="preserve">地址：</w:t>
      </w:r>
      <w:r>
        <w:rPr>
          <w:rFonts w:hint="eastAsia" w:ascii="宋体" w:hAnsi="宋体"/>
          <w:sz w:val="24"/>
          <w:szCs w:val="24"/>
          <w:u w:val="single"/>
        </w:rPr>
        <w:t xml:space="preserve">南京市江东北路176号</w:t>
      </w:r>
      <w:r>
        <w:rPr>
          <w:rFonts w:ascii="宋体" w:hAnsi="宋体"/>
          <w:color w:val="000000"/>
          <w:sz w:val="24"/>
          <w:szCs w:val="24"/>
        </w:rPr>
      </w:r>
      <w:r/>
    </w:p>
    <w:p>
      <w:pPr>
        <w:pStyle w:val="674"/>
        <w:ind w:left="1079" w:hanging="30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杨清                  </w:t>
      </w:r>
      <w:r>
        <w:rPr>
          <w:rFonts w:ascii="宋体" w:hAnsi="宋体"/>
          <w:color w:val="000000"/>
          <w:sz w:val="24"/>
          <w:szCs w:val="24"/>
        </w:rPr>
      </w:r>
      <w:r/>
    </w:p>
    <w:p>
      <w:pPr>
        <w:pStyle w:val="674"/>
        <w:ind w:left="1079" w:hanging="30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w:t>
      </w:r>
      <w:r>
        <w:rPr>
          <w:rFonts w:ascii="宋体" w:hAnsi="宋体"/>
          <w:sz w:val="24"/>
          <w:szCs w:val="24"/>
          <w:u w:val="single"/>
        </w:rPr>
        <w:t xml:space="preserve">025-585270</w:t>
      </w:r>
      <w:r>
        <w:rPr>
          <w:rFonts w:hint="eastAsia" w:ascii="宋体" w:hAnsi="宋体"/>
          <w:sz w:val="24"/>
          <w:szCs w:val="24"/>
          <w:u w:val="single"/>
        </w:rPr>
        <w:t xml:space="preserve">64  </w:t>
      </w:r>
      <w:r>
        <w:rPr>
          <w:rFonts w:hint="eastAsia" w:ascii="宋体" w:hAnsi="宋体"/>
          <w:color w:val="000000"/>
          <w:sz w:val="24"/>
          <w:szCs w:val="24"/>
          <w:u w:val="single"/>
        </w:rPr>
        <w:t xml:space="preserve"> </w:t>
      </w:r>
      <w:bookmarkStart w:id="50" w:name="_Toc28359086"/>
      <w:r/>
      <w:bookmarkStart w:id="51" w:name="_Toc28359009"/>
      <w:r>
        <w:rPr>
          <w:rFonts w:ascii="宋体" w:hAnsi="宋体"/>
          <w:color w:val="000000"/>
          <w:sz w:val="24"/>
          <w:szCs w:val="24"/>
          <w:u w:val="single"/>
        </w:rPr>
      </w:r>
      <w:r/>
    </w:p>
    <w:p>
      <w:pPr>
        <w:pStyle w:val="674"/>
        <w:ind w:left="1079" w:hanging="30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50"/>
      <w:r/>
      <w:bookmarkEnd w:id="51"/>
      <w:r>
        <w:rPr>
          <w:rFonts w:ascii="宋体" w:hAnsi="宋体"/>
          <w:color w:val="000000"/>
          <w:sz w:val="24"/>
          <w:szCs w:val="24"/>
        </w:rPr>
      </w:r>
      <w:r/>
    </w:p>
    <w:p>
      <w:pPr>
        <w:pStyle w:val="674"/>
        <w:ind w:firstLine="720"/>
        <w:spacing w:line="400" w:lineRule="exact"/>
        <w:rPr>
          <w:rFonts w:hint="eastAsia" w:ascii="宋体" w:hAnsi="宋体"/>
          <w:color w:val="000000"/>
          <w:sz w:val="24"/>
          <w:szCs w:val="24"/>
          <w:u w:val="single"/>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南京市汉中门大街145号省政务中心二期3楼南区</w:t>
      </w:r>
      <w:r>
        <w:rPr>
          <w:rFonts w:hint="eastAsia" w:ascii="宋体" w:hAnsi="宋体"/>
          <w:color w:val="000000"/>
          <w:sz w:val="24"/>
          <w:szCs w:val="24"/>
          <w:u w:val="single"/>
        </w:rPr>
      </w:r>
      <w:r/>
    </w:p>
    <w:p>
      <w:pPr>
        <w:pStyle w:val="674"/>
        <w:ind w:firstLine="720"/>
        <w:spacing w:line="400" w:lineRule="exact"/>
        <w:rPr>
          <w:rFonts w:ascii="宋体" w:hAnsi="宋体" w:eastAsia="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许滢</w:t>
      </w:r>
      <w:r>
        <w:rPr>
          <w:rFonts w:hint="eastAsia" w:ascii="宋体" w:hAnsi="宋体"/>
          <w:color w:val="000000"/>
          <w:sz w:val="24"/>
          <w:szCs w:val="24"/>
          <w:u w:val="single"/>
          <w:lang w:val="en-US" w:eastAsia="zh-CN"/>
        </w:rPr>
        <w:t xml:space="preserve">  </w:t>
      </w:r>
      <w:r>
        <w:rPr>
          <w:rFonts w:ascii="宋体" w:hAnsi="宋体" w:eastAsia="宋体"/>
          <w:color w:val="000000"/>
          <w:sz w:val="24"/>
          <w:szCs w:val="24"/>
          <w:lang w:val="en-US" w:eastAsia="zh-CN"/>
        </w:rPr>
      </w:r>
      <w:r/>
    </w:p>
    <w:p>
      <w:pPr>
        <w:pStyle w:val="674"/>
        <w:ind w:firstLine="720"/>
        <w:spacing w:line="400" w:lineRule="exact"/>
        <w:rPr>
          <w:rFonts w:ascii="宋体" w:hAnsi="宋体"/>
          <w:color w:val="000000"/>
          <w:sz w:val="24"/>
          <w:szCs w:val="24"/>
        </w:rPr>
      </w:pPr>
      <w:r>
        <w:rPr>
          <w:rFonts w:hint="eastAsia" w:ascii="宋体" w:hAnsi="宋体"/>
          <w:color w:val="000000"/>
          <w:sz w:val="24"/>
          <w:szCs w:val="24"/>
        </w:rPr>
        <w:t xml:space="preserve">联系方式：</w:t>
      </w:r>
      <w:bookmarkStart w:id="52" w:name="_Toc28359010"/>
      <w:r/>
      <w:bookmarkStart w:id="53" w:name="_Toc28359087"/>
      <w:r>
        <w:rPr>
          <w:rFonts w:ascii="宋体" w:hAnsi="宋体"/>
          <w:color w:val="000000"/>
          <w:sz w:val="24"/>
          <w:szCs w:val="24"/>
          <w:u w:val="single"/>
        </w:rPr>
        <w:t xml:space="preserve">025-836685</w:t>
      </w:r>
      <w:r>
        <w:rPr>
          <w:rFonts w:hint="eastAsia" w:ascii="宋体" w:hAnsi="宋体"/>
          <w:color w:val="000000"/>
          <w:sz w:val="24"/>
          <w:szCs w:val="24"/>
          <w:u w:val="single"/>
        </w:rPr>
        <w:t xml:space="preserve">15</w:t>
      </w:r>
      <w:r>
        <w:rPr>
          <w:rFonts w:ascii="宋体" w:hAnsi="宋体"/>
          <w:color w:val="000000"/>
          <w:sz w:val="24"/>
          <w:szCs w:val="24"/>
        </w:rPr>
      </w:r>
      <w:r/>
    </w:p>
    <w:p>
      <w:pPr>
        <w:pStyle w:val="677"/>
        <w:ind w:firstLine="498"/>
        <w:spacing w:before="145" w:after="145" w:line="400" w:lineRule="exact"/>
        <w:rPr>
          <w:color w:val="000000"/>
        </w:rPr>
      </w:pPr>
      <w:r/>
      <w:bookmarkEnd w:id="52"/>
      <w:r/>
      <w:bookmarkEnd w:id="53"/>
      <w:r>
        <w:rPr>
          <w:rFonts w:hint="eastAsia"/>
          <w:color w:val="000000"/>
        </w:rPr>
        <w:t xml:space="preserve">八、其他</w:t>
      </w:r>
      <w:r>
        <w:rPr>
          <w:color w:val="000000"/>
        </w:rPr>
      </w:r>
      <w:r/>
    </w:p>
    <w:p>
      <w:pPr>
        <w:pStyle w:val="674"/>
        <w:ind w:firstLine="480"/>
        <w:spacing w:line="400" w:lineRule="exact"/>
        <w:tabs>
          <w:tab w:val="left" w:pos="900" w:leader="none"/>
        </w:tabs>
        <w:rPr>
          <w:rFonts w:ascii="宋体" w:hAnsi="宋体"/>
          <w:bCs/>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 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参与政府采购项目，需要更换CA数字证书和电子签章。具体办理指南和操作手册见链接：</w:t>
      </w:r>
      <w:r>
        <w:rPr>
          <w:bCs/>
          <w:color w:val="000000"/>
        </w:rPr>
        <w:fldChar w:fldCharType="begin"/>
      </w:r>
      <w:r>
        <w:rPr>
          <w:bCs/>
          <w:color w:val="000000"/>
        </w:rPr>
        <w:instrText xml:space="preserve"> HYPERLINK "http://www.ccgp-jiangsu.gov.cn/jiangsu/zlxz/ee/ee3a4bc5a3454aa2b0d9312230633ce9.html" </w:instrText>
      </w:r>
      <w:r>
        <w:rPr>
          <w:bCs/>
          <w:color w:val="000000"/>
        </w:rPr>
        <w:fldChar w:fldCharType="separate"/>
      </w:r>
      <w:r>
        <w:rPr>
          <w:rStyle w:val="748"/>
          <w:bCs/>
          <w:color w:val="000000"/>
        </w:rPr>
        <w:t xml:space="preserve">http://www.ccgp-jiangsu.gov.cn/jiangsu/zlxz/ee/ee3a4bc5a3454aa2b0d9312230633ce9.html</w:t>
      </w:r>
      <w:r>
        <w:rPr>
          <w:bCs/>
          <w:color w:val="000000"/>
        </w:rPr>
        <w:fldChar w:fldCharType="end"/>
      </w:r>
      <w:r>
        <w:rPr>
          <w:bCs/>
          <w:color w:val="000000"/>
        </w:rPr>
        <w:t xml:space="preserve">。</w:t>
      </w:r>
      <w:r>
        <w:rPr>
          <w:rFonts w:ascii="宋体" w:hAnsi="宋体"/>
          <w:bCs/>
          <w:color w:val="000000"/>
          <w:sz w:val="24"/>
          <w:szCs w:val="24"/>
        </w:rPr>
      </w:r>
      <w:r/>
    </w:p>
    <w:p>
      <w:pPr>
        <w:pStyle w:val="674"/>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000000"/>
        </w:rPr>
        <w:t xml:space="preserve">www.jszwfw.gov.cn</w:t>
      </w:r>
      <w:r>
        <w:rPr>
          <w:rFonts w:hint="eastAsia" w:ascii="宋体" w:hAnsi="宋体"/>
          <w:bCs/>
          <w:color w:val="000000"/>
          <w:sz w:val="24"/>
          <w:szCs w:val="24"/>
        </w:rPr>
        <w:t xml:space="preserve">），“一企来办”专栏下“政府采购”模块详细了解关于CA办理、标书制作、开标投标指引等事宜。</w:t>
      </w:r>
      <w:r>
        <w:rPr>
          <w:rFonts w:ascii="宋体" w:hAnsi="宋体"/>
          <w:bCs/>
          <w:color w:val="000000"/>
          <w:sz w:val="24"/>
          <w:szCs w:val="24"/>
        </w:rPr>
      </w:r>
      <w:r/>
    </w:p>
    <w:p>
      <w:pPr>
        <w:pStyle w:val="674"/>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如果“江苏政府采购网”</w:t>
      </w:r>
      <w:r>
        <w:rPr>
          <w:bCs/>
          <w:color w:val="000000"/>
        </w:rPr>
        <w:t xml:space="preserve">（www.ccgp-jiangsu.gov.cn）</w:t>
      </w:r>
      <w:r>
        <w:rPr>
          <w:rFonts w:hint="eastAsia"/>
          <w:bCs/>
          <w:color w:val="000000"/>
          <w:sz w:val="24"/>
          <w:szCs w:val="24"/>
        </w:rPr>
        <w:t xml:space="preserve">信息</w:t>
      </w:r>
      <w:r>
        <w:rPr>
          <w:rFonts w:hint="eastAsia" w:ascii="宋体" w:hAnsi="宋体"/>
          <w:bCs/>
          <w:color w:val="000000"/>
          <w:sz w:val="24"/>
          <w:szCs w:val="24"/>
        </w:rPr>
        <w:t xml:space="preserve">与“江苏政务服务网” </w:t>
      </w:r>
      <w:r>
        <w:rPr>
          <w:bCs/>
          <w:color w:val="000000"/>
        </w:rPr>
        <w:t xml:space="preserve">（www.jszwfw.gov.cn）</w:t>
      </w:r>
      <w:r>
        <w:rPr>
          <w:rFonts w:hint="eastAsia" w:ascii="宋体" w:hAnsi="宋体"/>
          <w:bCs/>
          <w:color w:val="000000"/>
          <w:sz w:val="24"/>
          <w:szCs w:val="24"/>
        </w:rPr>
        <w:t xml:space="preserve">，“一企来办”专栏下“政府采购”模块中信息不一致，以“江苏政府采购网”信息为准。</w:t>
      </w:r>
      <w:r>
        <w:rPr>
          <w:rFonts w:hint="eastAsia" w:ascii="宋体" w:hAnsi="宋体"/>
          <w:bCs/>
          <w:color w:val="000000"/>
          <w:sz w:val="24"/>
          <w:szCs w:val="24"/>
        </w:rPr>
      </w:r>
      <w:r/>
    </w:p>
    <w:p>
      <w:pPr>
        <w:pStyle w:val="674"/>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有关本次招标的事项若存在变动或修改，敬请及时关注江苏省政府采购中心在“江苏政府采购网”发布的更正公告。</w:t>
      </w:r>
      <w:r>
        <w:rPr>
          <w:rFonts w:hint="eastAsia" w:ascii="宋体" w:hAnsi="宋体"/>
          <w:bCs/>
          <w:color w:val="000000"/>
          <w:sz w:val="24"/>
          <w:szCs w:val="24"/>
        </w:rPr>
      </w:r>
      <w:r/>
    </w:p>
    <w:p>
      <w:pPr>
        <w:pStyle w:val="674"/>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rPr>
          <w:rFonts w:hint="eastAsia" w:ascii="宋体" w:hAnsi="宋体"/>
          <w:bCs/>
          <w:color w:val="000000"/>
          <w:sz w:val="24"/>
          <w:szCs w:val="24"/>
        </w:rPr>
      </w:r>
      <w:r/>
    </w:p>
    <w:p>
      <w:pPr>
        <w:pStyle w:val="674"/>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676"/>
        <w:ind w:firstLine="2429"/>
        <w:jc w:val="both"/>
        <w:spacing w:line="400" w:lineRule="exact"/>
        <w:rPr>
          <w:rFonts w:hint="eastAsia" w:ascii="黑体" w:eastAsia="黑体"/>
          <w:b w:val="0"/>
          <w:bCs w:val="0"/>
          <w:color w:val="000000"/>
        </w:rPr>
      </w:pPr>
      <w:r/>
      <w:bookmarkStart w:id="54" w:name="_Toc120614211"/>
      <w:r>
        <w:rPr>
          <w:rFonts w:hint="eastAsia" w:ascii="黑体" w:eastAsia="黑体"/>
          <w:color w:val="000000"/>
        </w:rPr>
        <w:t xml:space="preserve">第二章  </w:t>
      </w:r>
      <w:bookmarkEnd w:id="3"/>
      <w:r/>
      <w:bookmarkEnd w:id="4"/>
      <w:r/>
      <w:bookmarkEnd w:id="5"/>
      <w:r/>
      <w:bookmarkEnd w:id="6"/>
      <w:r/>
      <w:bookmarkEnd w:id="7"/>
      <w:r/>
      <w:bookmarkEnd w:id="54"/>
      <w:r/>
      <w:bookmarkStart w:id="55" w:name="_Toc120614213"/>
      <w:r/>
      <w:bookmarkStart w:id="56" w:name="_Toc20823274"/>
      <w:r/>
      <w:bookmarkStart w:id="57" w:name="_Toc513029202"/>
      <w:r/>
      <w:bookmarkStart w:id="58" w:name="_Toc16938518"/>
      <w:r>
        <w:rPr>
          <w:rFonts w:hint="eastAsia" w:ascii="黑体" w:eastAsia="黑体"/>
          <w:color w:val="000000"/>
        </w:rPr>
        <w:t xml:space="preserve">投标人须知</w:t>
      </w:r>
      <w:bookmarkEnd w:id="55"/>
      <w:r/>
      <w:bookmarkEnd w:id="56"/>
      <w:r/>
      <w:bookmarkEnd w:id="57"/>
      <w:r/>
      <w:bookmarkEnd w:id="58"/>
      <w:r>
        <w:rPr>
          <w:rFonts w:hint="eastAsia" w:ascii="黑体" w:eastAsia="黑体"/>
          <w:b w:val="0"/>
          <w:bCs w:val="0"/>
          <w:color w:val="000000"/>
        </w:rPr>
      </w:r>
      <w:r/>
    </w:p>
    <w:p>
      <w:pPr>
        <w:pStyle w:val="677"/>
        <w:ind w:firstLine="498"/>
        <w:spacing w:before="145" w:after="145" w:line="400" w:lineRule="exact"/>
        <w:rPr>
          <w:rFonts w:hint="eastAsia"/>
          <w:color w:val="000000"/>
        </w:rPr>
      </w:pPr>
      <w:r/>
      <w:bookmarkStart w:id="59" w:name="_Toc120614214"/>
      <w:r/>
      <w:bookmarkStart w:id="60" w:name="_Toc513029203"/>
      <w:r/>
      <w:bookmarkStart w:id="61" w:name="_Toc16938519"/>
      <w:r/>
      <w:bookmarkStart w:id="62" w:name="_Toc20823275"/>
      <w:r>
        <w:rPr>
          <w:rFonts w:hint="eastAsia"/>
          <w:color w:val="000000"/>
        </w:rPr>
        <w:t xml:space="preserve">一、总则</w:t>
      </w:r>
      <w:bookmarkEnd w:id="59"/>
      <w:r/>
      <w:bookmarkEnd w:id="60"/>
      <w:r/>
      <w:bookmarkEnd w:id="61"/>
      <w:r/>
      <w:bookmarkEnd w:id="62"/>
      <w:r>
        <w:rPr>
          <w:rFonts w:hint="eastAsia"/>
          <w:color w:val="000000"/>
        </w:rPr>
      </w:r>
      <w:r/>
    </w:p>
    <w:p>
      <w:pPr>
        <w:pStyle w:val="678"/>
        <w:ind w:firstLine="420"/>
        <w:spacing w:before="0" w:after="0" w:line="400" w:lineRule="exact"/>
        <w:rPr>
          <w:rFonts w:hint="eastAsia"/>
          <w:b w:val="0"/>
          <w:bCs w:val="0"/>
          <w:color w:val="000000"/>
        </w:rPr>
      </w:pPr>
      <w:r/>
      <w:bookmarkStart w:id="63" w:name="_Hlt16619475"/>
      <w:r/>
      <w:bookmarkEnd w:id="63"/>
      <w:r/>
      <w:bookmarkStart w:id="64" w:name="_Toc458694821"/>
      <w:r/>
      <w:bookmarkStart w:id="65" w:name="_Toc16938520"/>
      <w:r/>
      <w:bookmarkStart w:id="66" w:name="_Toc20823276"/>
      <w:r/>
      <w:bookmarkStart w:id="67" w:name="_Toc513029204"/>
      <w:r>
        <w:rPr>
          <w:rFonts w:hint="eastAsia"/>
          <w:b w:val="0"/>
          <w:bCs w:val="0"/>
          <w:color w:val="000000"/>
        </w:rPr>
        <w:t xml:space="preserve">1</w:t>
      </w:r>
      <w:bookmarkEnd w:id="64"/>
      <w:r>
        <w:rPr>
          <w:rFonts w:hint="eastAsia"/>
          <w:b w:val="0"/>
          <w:bCs w:val="0"/>
          <w:color w:val="000000"/>
        </w:rPr>
        <w:t xml:space="preserve">、招标方式</w:t>
      </w:r>
      <w:bookmarkEnd w:id="65"/>
      <w:r/>
      <w:bookmarkEnd w:id="66"/>
      <w:r/>
      <w:bookmarkEnd w:id="67"/>
      <w:r>
        <w:rPr>
          <w:rFonts w:hint="eastAsia"/>
          <w:b w:val="0"/>
          <w:bCs w:val="0"/>
          <w:color w:val="000000"/>
        </w:rPr>
      </w:r>
      <w:r/>
    </w:p>
    <w:p>
      <w:pPr>
        <w:pStyle w:val="674"/>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rPr>
          <w:rFonts w:hint="eastAsia" w:ascii="宋体" w:hAnsi="宋体"/>
          <w:color w:val="000000"/>
          <w:sz w:val="24"/>
        </w:rPr>
      </w:r>
      <w:r/>
    </w:p>
    <w:p>
      <w:pPr>
        <w:pStyle w:val="678"/>
        <w:ind w:firstLine="420"/>
        <w:spacing w:before="0" w:after="0" w:line="400" w:lineRule="exact"/>
        <w:rPr>
          <w:rFonts w:hint="eastAsia"/>
          <w:b w:val="0"/>
          <w:bCs w:val="0"/>
          <w:color w:val="000000"/>
        </w:rPr>
      </w:pPr>
      <w:r/>
      <w:bookmarkStart w:id="68" w:name="_Toc16938521"/>
      <w:r/>
      <w:bookmarkStart w:id="69" w:name="_Toc513029205"/>
      <w:r/>
      <w:bookmarkStart w:id="70" w:name="_Toc20823277"/>
      <w:r>
        <w:rPr>
          <w:rFonts w:hint="eastAsia"/>
          <w:b w:val="0"/>
          <w:bCs w:val="0"/>
          <w:color w:val="000000"/>
        </w:rPr>
        <w:t xml:space="preserve">2、合格的投标人</w:t>
      </w:r>
      <w:bookmarkEnd w:id="68"/>
      <w:r/>
      <w:bookmarkEnd w:id="69"/>
      <w:r/>
      <w:bookmarkEnd w:id="70"/>
      <w:r>
        <w:rPr>
          <w:rFonts w:hint="eastAsia"/>
          <w:b w:val="0"/>
          <w:bCs w:val="0"/>
          <w:color w:val="000000"/>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678"/>
        <w:ind w:firstLine="420"/>
        <w:spacing w:before="0" w:after="0" w:line="400" w:lineRule="exact"/>
        <w:rPr>
          <w:rFonts w:hint="eastAsia"/>
          <w:b w:val="0"/>
          <w:bCs w:val="0"/>
          <w:color w:val="000000"/>
        </w:rPr>
      </w:pPr>
      <w:r/>
      <w:bookmarkStart w:id="71" w:name="_Toc16938522"/>
      <w:r/>
      <w:bookmarkStart w:id="72" w:name="_Toc513029206"/>
      <w:r/>
      <w:bookmarkStart w:id="73" w:name="_Toc20823278"/>
      <w:r>
        <w:rPr>
          <w:rFonts w:hint="eastAsia"/>
          <w:b w:val="0"/>
          <w:bCs w:val="0"/>
          <w:color w:val="000000"/>
        </w:rPr>
        <w:t xml:space="preserve">3、适用法律</w:t>
      </w:r>
      <w:bookmarkEnd w:id="71"/>
      <w:r/>
      <w:bookmarkEnd w:id="72"/>
      <w:r/>
      <w:bookmarkEnd w:id="73"/>
      <w:r>
        <w:rPr>
          <w:rFonts w:hint="eastAsia"/>
          <w:b w:val="0"/>
          <w:bCs w:val="0"/>
          <w:color w:val="000000"/>
        </w:rPr>
      </w:r>
      <w:r/>
    </w:p>
    <w:p>
      <w:pPr>
        <w:pStyle w:val="674"/>
        <w:ind w:firstLine="420"/>
        <w:spacing w:line="4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rPr>
          <w:rFonts w:hint="eastAsia" w:ascii="宋体" w:hAnsi="宋体"/>
          <w:color w:val="000000"/>
          <w:sz w:val="24"/>
        </w:rPr>
      </w:r>
      <w:r/>
    </w:p>
    <w:p>
      <w:pPr>
        <w:pStyle w:val="678"/>
        <w:ind w:firstLine="420"/>
        <w:spacing w:before="0" w:after="0" w:line="400" w:lineRule="exact"/>
        <w:rPr>
          <w:rFonts w:hint="eastAsia"/>
          <w:b w:val="0"/>
          <w:bCs w:val="0"/>
          <w:color w:val="000000"/>
        </w:rPr>
      </w:pPr>
      <w:r/>
      <w:bookmarkStart w:id="74" w:name="_Toc16938523"/>
      <w:r/>
      <w:bookmarkStart w:id="75" w:name="_Toc20823279"/>
      <w:r/>
      <w:bookmarkStart w:id="76" w:name="_Toc462564067"/>
      <w:r/>
      <w:bookmarkStart w:id="77" w:name="_Toc513029207"/>
      <w:r>
        <w:rPr>
          <w:rFonts w:hint="eastAsia"/>
          <w:b w:val="0"/>
          <w:bCs w:val="0"/>
          <w:color w:val="000000"/>
        </w:rPr>
        <w:t xml:space="preserve">4、投标费用</w:t>
      </w:r>
      <w:bookmarkEnd w:id="74"/>
      <w:r/>
      <w:bookmarkEnd w:id="75"/>
      <w:r/>
      <w:bookmarkEnd w:id="76"/>
      <w:r/>
      <w:bookmarkEnd w:id="77"/>
      <w:r>
        <w:rPr>
          <w:rFonts w:hint="eastAsia"/>
          <w:b w:val="0"/>
          <w:bCs w:val="0"/>
          <w:color w:val="000000"/>
        </w:rPr>
      </w:r>
      <w:r/>
    </w:p>
    <w:p>
      <w:pPr>
        <w:pStyle w:val="674"/>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rPr>
      </w:r>
      <w:r/>
    </w:p>
    <w:p>
      <w:pPr>
        <w:pStyle w:val="674"/>
        <w:ind w:firstLine="480"/>
        <w:spacing w:line="400" w:lineRule="exact"/>
        <w:rPr>
          <w:rFonts w:hint="eastAsia" w:ascii="宋体" w:hAnsi="宋体"/>
          <w:color w:val="000000"/>
          <w:sz w:val="24"/>
        </w:rPr>
      </w:pPr>
      <w:r>
        <w:rPr>
          <w:rFonts w:hint="eastAsia" w:ascii="宋体" w:hAnsi="宋体"/>
          <w:color w:val="000000"/>
          <w:sz w:val="24"/>
        </w:rPr>
        <w:t xml:space="preserve">4.2本次招标采购中心和采购人不收取标书工本费与中标服务费。</w:t>
      </w:r>
      <w:r>
        <w:rPr>
          <w:rFonts w:hint="eastAsia" w:ascii="宋体" w:hAnsi="宋体"/>
          <w:color w:val="000000"/>
          <w:sz w:val="24"/>
        </w:rPr>
      </w:r>
      <w:r/>
    </w:p>
    <w:p>
      <w:pPr>
        <w:pStyle w:val="678"/>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rPr>
          <w:rFonts w:hint="eastAsia" w:ascii="黑体" w:hAnsi="宋体"/>
          <w:b w:val="0"/>
          <w:bCs w:val="0"/>
          <w:color w:val="000000"/>
        </w:rPr>
      </w:r>
      <w:r/>
    </w:p>
    <w:p>
      <w:pPr>
        <w:pStyle w:val="674"/>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677"/>
        <w:ind w:firstLine="321"/>
        <w:spacing w:before="145" w:after="145" w:line="400" w:lineRule="exact"/>
        <w:rPr>
          <w:rFonts w:hint="eastAsia"/>
          <w:color w:val="000000"/>
        </w:rPr>
      </w:pPr>
      <w:r/>
      <w:bookmarkStart w:id="78" w:name="_Toc20823281"/>
      <w:r/>
      <w:bookmarkStart w:id="79" w:name="_Toc120614215"/>
      <w:r/>
      <w:bookmarkStart w:id="80" w:name="_Toc16938525"/>
      <w:r/>
      <w:bookmarkStart w:id="81" w:name="_Toc513029209"/>
      <w:r>
        <w:rPr>
          <w:rFonts w:hint="eastAsia"/>
          <w:color w:val="000000"/>
        </w:rPr>
        <w:t xml:space="preserve">二、招标文件</w:t>
      </w:r>
      <w:bookmarkEnd w:id="78"/>
      <w:r/>
      <w:bookmarkEnd w:id="79"/>
      <w:r/>
      <w:bookmarkEnd w:id="80"/>
      <w:r/>
      <w:bookmarkEnd w:id="81"/>
      <w:r>
        <w:rPr>
          <w:rFonts w:hint="eastAsia"/>
          <w:color w:val="000000"/>
        </w:rPr>
      </w:r>
      <w:r/>
    </w:p>
    <w:p>
      <w:pPr>
        <w:pStyle w:val="678"/>
        <w:ind w:firstLine="420"/>
        <w:spacing w:before="0" w:after="0" w:line="400" w:lineRule="exact"/>
        <w:rPr>
          <w:rFonts w:hint="eastAsia"/>
          <w:b w:val="0"/>
          <w:bCs w:val="0"/>
          <w:color w:val="000000"/>
        </w:rPr>
      </w:pPr>
      <w:r/>
      <w:bookmarkStart w:id="82" w:name="_Toc20823282"/>
      <w:r/>
      <w:bookmarkStart w:id="83" w:name="_Toc16938526"/>
      <w:r/>
      <w:bookmarkStart w:id="84" w:name="_Toc513029210"/>
      <w:r>
        <w:rPr>
          <w:rFonts w:hint="eastAsia"/>
          <w:b w:val="0"/>
          <w:bCs w:val="0"/>
          <w:color w:val="000000"/>
        </w:rPr>
        <w:t xml:space="preserve">6、招标文件构成</w:t>
      </w:r>
      <w:bookmarkEnd w:id="82"/>
      <w:r/>
      <w:bookmarkEnd w:id="83"/>
      <w:r/>
      <w:bookmarkEnd w:id="84"/>
      <w:r>
        <w:rPr>
          <w:rFonts w:hint="eastAsia"/>
          <w:b w:val="0"/>
          <w:bCs w:val="0"/>
          <w:color w:val="000000"/>
        </w:rPr>
      </w:r>
      <w:r/>
    </w:p>
    <w:p>
      <w:pPr>
        <w:pStyle w:val="674"/>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rPr>
          <w:rFonts w:hint="eastAsia" w:ascii="宋体" w:hAnsi="宋体"/>
          <w:color w:val="000000"/>
          <w:sz w:val="24"/>
        </w:rPr>
      </w:r>
      <w:r/>
    </w:p>
    <w:p>
      <w:pPr>
        <w:pStyle w:val="67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67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67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67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67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rPr>
          <w:rFonts w:hint="eastAsia" w:ascii="宋体" w:hAnsi="宋体"/>
          <w:color w:val="000000"/>
          <w:sz w:val="24"/>
          <w:szCs w:val="24"/>
        </w:rPr>
      </w:r>
      <w:r/>
    </w:p>
    <w:p>
      <w:pPr>
        <w:pStyle w:val="67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674"/>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请仔细检查招标文件是否齐全，如有缺漏请立即与采购中心联系解决。</w:t>
      </w:r>
      <w:r>
        <w:rPr>
          <w:rFonts w:hint="eastAsia" w:ascii="宋体" w:hAnsi="宋体"/>
          <w:color w:val="000000"/>
          <w:sz w:val="24"/>
        </w:rPr>
      </w:r>
      <w:r/>
    </w:p>
    <w:p>
      <w:pPr>
        <w:pStyle w:val="674"/>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678"/>
        <w:ind w:firstLine="560"/>
        <w:spacing w:before="0" w:after="0" w:line="400" w:lineRule="exact"/>
        <w:rPr>
          <w:rFonts w:hint="eastAsia"/>
          <w:b w:val="0"/>
          <w:bCs w:val="0"/>
          <w:color w:val="000000"/>
        </w:rPr>
      </w:pPr>
      <w:r/>
      <w:bookmarkStart w:id="85" w:name="_Toc462564071"/>
      <w:r/>
      <w:bookmarkStart w:id="86" w:name="_Toc20823284"/>
      <w:r/>
      <w:bookmarkStart w:id="87" w:name="_Toc513029212"/>
      <w:r/>
      <w:bookmarkStart w:id="88" w:name="_Toc16938528"/>
      <w:r>
        <w:rPr>
          <w:b w:val="0"/>
          <w:bCs w:val="0"/>
          <w:color w:val="000000"/>
        </w:rPr>
        <w:t xml:space="preserve">7</w:t>
      </w:r>
      <w:r>
        <w:rPr>
          <w:rFonts w:hint="eastAsia"/>
          <w:b w:val="0"/>
          <w:bCs w:val="0"/>
          <w:color w:val="000000"/>
        </w:rPr>
        <w:t xml:space="preserve">、招标文件的修改</w:t>
      </w:r>
      <w:bookmarkEnd w:id="85"/>
      <w:r/>
      <w:bookmarkEnd w:id="86"/>
      <w:r/>
      <w:bookmarkEnd w:id="87"/>
      <w:r/>
      <w:bookmarkEnd w:id="88"/>
      <w:r>
        <w:rPr>
          <w:rFonts w:hint="eastAsia"/>
          <w:b w:val="0"/>
          <w:bCs w:val="0"/>
          <w:color w:val="000000"/>
        </w:rPr>
      </w:r>
      <w:r/>
    </w:p>
    <w:p>
      <w:pPr>
        <w:pStyle w:val="674"/>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，采购中心可以对招标文件进行修改。</w:t>
      </w:r>
      <w:r>
        <w:rPr>
          <w:rFonts w:hint="eastAsia" w:ascii="宋体" w:hAnsi="宋体"/>
          <w:color w:val="000000"/>
          <w:sz w:val="24"/>
        </w:rPr>
      </w:r>
      <w:r/>
    </w:p>
    <w:p>
      <w:pPr>
        <w:pStyle w:val="674"/>
        <w:ind w:firstLine="480"/>
        <w:spacing w:line="40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rPr>
          <w:rFonts w:hint="eastAsia" w:ascii="宋体" w:hAnsi="Arial"/>
          <w:color w:val="000000"/>
          <w:sz w:val="28"/>
        </w:rPr>
      </w:r>
      <w:r/>
    </w:p>
    <w:p>
      <w:pPr>
        <w:pStyle w:val="674"/>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rPr>
          <w:rFonts w:hint="eastAsia" w:ascii="宋体" w:hAnsi="宋体"/>
          <w:color w:val="000000"/>
          <w:sz w:val="24"/>
        </w:rPr>
      </w:r>
      <w:r/>
    </w:p>
    <w:p>
      <w:pPr>
        <w:pStyle w:val="677"/>
        <w:ind w:firstLine="482"/>
        <w:spacing w:before="145" w:after="145" w:line="400" w:lineRule="exact"/>
        <w:rPr>
          <w:rFonts w:hint="eastAsia"/>
          <w:color w:val="000000"/>
        </w:rPr>
      </w:pPr>
      <w:r/>
      <w:bookmarkStart w:id="89" w:name="_Toc462564072"/>
      <w:r/>
      <w:bookmarkStart w:id="90" w:name="_Toc513029213"/>
      <w:r/>
      <w:bookmarkStart w:id="91" w:name="_Toc16938529"/>
      <w:r/>
      <w:bookmarkStart w:id="92" w:name="_Toc120614216"/>
      <w:r/>
      <w:bookmarkStart w:id="93" w:name="_Toc20823285"/>
      <w:r>
        <w:rPr>
          <w:rFonts w:hint="eastAsia"/>
          <w:color w:val="000000"/>
        </w:rPr>
        <w:t xml:space="preserve">三、投标文件的编制</w:t>
      </w:r>
      <w:bookmarkEnd w:id="89"/>
      <w:r/>
      <w:bookmarkEnd w:id="90"/>
      <w:r/>
      <w:bookmarkEnd w:id="91"/>
      <w:r/>
      <w:bookmarkEnd w:id="92"/>
      <w:r/>
      <w:bookmarkEnd w:id="93"/>
      <w:r>
        <w:rPr>
          <w:rFonts w:hint="eastAsia"/>
          <w:color w:val="000000"/>
        </w:rPr>
      </w:r>
      <w:r/>
    </w:p>
    <w:p>
      <w:pPr>
        <w:pStyle w:val="678"/>
        <w:ind w:firstLine="560"/>
        <w:spacing w:before="0" w:after="0" w:line="400" w:lineRule="exact"/>
        <w:rPr>
          <w:rFonts w:hint="eastAsia"/>
          <w:bCs w:val="0"/>
          <w:color w:val="000000"/>
        </w:rPr>
      </w:pPr>
      <w:r/>
      <w:bookmarkStart w:id="94" w:name="_Toc20823286"/>
      <w:r/>
      <w:bookmarkStart w:id="95" w:name="_Toc513029214"/>
      <w:r/>
      <w:bookmarkStart w:id="96" w:name="_Toc16938530"/>
      <w:r/>
      <w:bookmarkStart w:id="97" w:name="_Toc462564073"/>
      <w:r>
        <w:rPr>
          <w:b w:val="0"/>
          <w:bCs w:val="0"/>
          <w:color w:val="000000"/>
        </w:rPr>
        <w:t xml:space="preserve">8</w:t>
      </w:r>
      <w:r>
        <w:rPr>
          <w:rFonts w:hint="eastAsia"/>
          <w:b w:val="0"/>
          <w:bCs w:val="0"/>
          <w:color w:val="000000"/>
        </w:rPr>
        <w:t xml:space="preserve">、投标文件的语言及度量衡单位</w:t>
      </w:r>
      <w:bookmarkEnd w:id="94"/>
      <w:r/>
      <w:bookmarkEnd w:id="95"/>
      <w:r/>
      <w:bookmarkEnd w:id="96"/>
      <w:r/>
      <w:bookmarkEnd w:id="97"/>
      <w:r>
        <w:rPr>
          <w:rFonts w:hint="eastAsia"/>
          <w:bCs w:val="0"/>
          <w:color w:val="000000"/>
        </w:rPr>
      </w:r>
      <w:r/>
    </w:p>
    <w:p>
      <w:pPr>
        <w:pStyle w:val="674"/>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投标人提交的投标文件以及投标人与采购中心就有关投标的所有来往通知、函件和文件均应使用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rPr>
          <w:rFonts w:hint="eastAsia" w:ascii="宋体" w:hAnsi="宋体"/>
          <w:color w:val="000000"/>
          <w:sz w:val="24"/>
        </w:rPr>
      </w:r>
      <w:r/>
    </w:p>
    <w:p>
      <w:pPr>
        <w:pStyle w:val="674"/>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rPr>
          <w:rFonts w:hint="eastAsia" w:ascii="宋体" w:hAnsi="宋体"/>
          <w:color w:val="000000"/>
          <w:sz w:val="24"/>
        </w:rPr>
      </w:r>
      <w:r/>
    </w:p>
    <w:p>
      <w:pPr>
        <w:pStyle w:val="678"/>
        <w:ind w:firstLine="420"/>
        <w:spacing w:before="0" w:after="0" w:line="400" w:lineRule="exact"/>
        <w:rPr>
          <w:rFonts w:hint="eastAsia"/>
          <w:b w:val="0"/>
          <w:bCs w:val="0"/>
          <w:color w:val="000000"/>
        </w:rPr>
      </w:pPr>
      <w:r/>
      <w:bookmarkStart w:id="98" w:name="_Toc20823287"/>
      <w:r/>
      <w:bookmarkStart w:id="99" w:name="_Toc16938531"/>
      <w:r/>
      <w:bookmarkStart w:id="100" w:name="_Toc513029215"/>
      <w:r/>
      <w:bookmarkStart w:id="101" w:name="_Toc462564074"/>
      <w:r>
        <w:rPr>
          <w:b w:val="0"/>
          <w:bCs w:val="0"/>
          <w:color w:val="000000"/>
        </w:rPr>
        <w:t xml:space="preserve">9</w:t>
      </w:r>
      <w:r>
        <w:rPr>
          <w:rFonts w:hint="eastAsia"/>
          <w:b w:val="0"/>
          <w:bCs w:val="0"/>
          <w:color w:val="000000"/>
        </w:rPr>
        <w:t xml:space="preserve">、投标文件构成</w:t>
      </w:r>
      <w:bookmarkEnd w:id="98"/>
      <w:r/>
      <w:bookmarkEnd w:id="99"/>
      <w:r/>
      <w:bookmarkEnd w:id="100"/>
      <w:r/>
      <w:bookmarkEnd w:id="101"/>
      <w:r>
        <w:rPr>
          <w:rFonts w:hint="eastAsia"/>
          <w:b w:val="0"/>
          <w:bCs w:val="0"/>
          <w:color w:val="000000"/>
        </w:rPr>
      </w:r>
      <w:r/>
    </w:p>
    <w:p>
      <w:pPr>
        <w:pStyle w:val="674"/>
        <w:ind w:firstLine="480"/>
        <w:spacing w:line="400" w:lineRule="exact"/>
        <w:rPr>
          <w:rFonts w:hint="eastAsia" w:ascii="宋体" w:hAnsi="宋体"/>
          <w:color w:val="000000"/>
          <w:sz w:val="24"/>
        </w:rPr>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rPr>
        <w:t xml:space="preserve">、投标分项报价表、技术要求响应及偏离表、商务要求响应及偏离表、其他证明文件、投标函、开标一览表等部分。</w:t>
      </w:r>
      <w:r>
        <w:rPr>
          <w:rFonts w:hint="eastAsia" w:ascii="宋体" w:hAnsi="宋体"/>
          <w:color w:val="000000"/>
          <w:sz w:val="24"/>
        </w:rPr>
      </w:r>
      <w:r/>
    </w:p>
    <w:p>
      <w:pPr>
        <w:pStyle w:val="674"/>
        <w:ind w:firstLine="480"/>
        <w:spacing w:line="400" w:lineRule="exact"/>
        <w:rPr>
          <w:rFonts w:hint="eastAsia" w:ascii="宋体" w:hAnsi="宋体"/>
          <w:color w:val="000000"/>
          <w:sz w:val="24"/>
        </w:rPr>
      </w:pPr>
      <w:r>
        <w:rPr>
          <w:rFonts w:ascii="宋体" w:hAnsi="宋体"/>
          <w:color w:val="000000"/>
          <w:sz w:val="24"/>
        </w:rPr>
        <w:t xml:space="preserve">9</w:t>
      </w:r>
      <w:r>
        <w:rPr>
          <w:rFonts w:hint="eastAsia" w:ascii="宋体" w:hAnsi="宋体"/>
          <w:color w:val="000000"/>
          <w:sz w:val="24"/>
        </w:rPr>
        <w:t xml:space="preserve">.2 如标书制作工具中格式和内容与“江苏政府采购网”发布的招标文件不一致，请以“江苏政府采购网”发布的招标文件为准。</w:t>
      </w:r>
      <w:r>
        <w:rPr>
          <w:rFonts w:hint="eastAsia" w:ascii="宋体" w:hAnsi="宋体"/>
          <w:color w:val="000000"/>
          <w:sz w:val="24"/>
        </w:rPr>
      </w:r>
      <w:r/>
    </w:p>
    <w:p>
      <w:pPr>
        <w:pStyle w:val="678"/>
        <w:ind w:firstLine="420"/>
        <w:spacing w:before="0" w:after="0" w:line="400" w:lineRule="exact"/>
        <w:rPr>
          <w:rFonts w:hint="eastAsia"/>
          <w:b w:val="0"/>
          <w:bCs w:val="0"/>
          <w:color w:val="000000"/>
        </w:rPr>
      </w:pPr>
      <w:r/>
      <w:bookmarkStart w:id="102" w:name="_Hlt26670360"/>
      <w:r/>
      <w:bookmarkEnd w:id="102"/>
      <w:r/>
      <w:bookmarkStart w:id="103" w:name="_Hlt26954838"/>
      <w:r/>
      <w:bookmarkEnd w:id="103"/>
      <w:r/>
      <w:bookmarkStart w:id="104" w:name="_Hlt26668975"/>
      <w:r/>
      <w:bookmarkEnd w:id="104"/>
      <w:r/>
      <w:bookmarkStart w:id="105" w:name="_Toc513029219"/>
      <w:r/>
      <w:bookmarkStart w:id="106" w:name="_Toc14577357"/>
      <w:r/>
      <w:bookmarkStart w:id="107" w:name="_Toc49090509"/>
      <w:r/>
      <w:bookmarkStart w:id="108" w:name="_Toc49090507"/>
      <w:r/>
      <w:bookmarkStart w:id="109" w:name="_Toc14577354"/>
      <w:r/>
      <w:bookmarkStart w:id="110" w:name="_Toc513029216"/>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105"/>
      <w:r/>
      <w:bookmarkEnd w:id="106"/>
      <w:r/>
      <w:bookmarkEnd w:id="107"/>
      <w:r>
        <w:rPr>
          <w:rFonts w:hint="eastAsia"/>
          <w:b w:val="0"/>
          <w:bCs w:val="0"/>
          <w:color w:val="000000"/>
        </w:rPr>
      </w:r>
      <w:r/>
    </w:p>
    <w:p>
      <w:pPr>
        <w:pStyle w:val="674"/>
        <w:spacing w:line="400" w:lineRule="exact"/>
        <w:rPr>
          <w:rFonts w:hint="eastAsia" w:ascii="宋体" w:hAnsi="宋体"/>
          <w:color w:val="000000"/>
          <w:sz w:val="24"/>
          <w:szCs w:val="24"/>
        </w:rPr>
      </w:pPr>
      <w:r/>
      <w:bookmarkEnd w:id="108"/>
      <w:r/>
      <w:bookmarkEnd w:id="109"/>
      <w:r/>
      <w:bookmarkEnd w:id="110"/>
      <w:r/>
      <w:bookmarkStart w:id="111" w:name="_Toc14577355"/>
      <w:r/>
      <w:bookmarkStart w:id="112"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投标人应按照法律、法规、规章和规范性文件以及招标文件要求提交证明文件，证明其及投标标的符合招标文件规定。</w:t>
      </w:r>
      <w:r>
        <w:rPr>
          <w:rFonts w:hint="eastAsia" w:ascii="宋体" w:hAnsi="宋体"/>
          <w:color w:val="000000"/>
          <w:sz w:val="24"/>
          <w:szCs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678"/>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11"/>
      <w:r/>
      <w:bookmarkStart w:id="113" w:name="_Hlt26670373"/>
      <w:r/>
      <w:bookmarkEnd w:id="113"/>
      <w:r>
        <w:rPr>
          <w:rFonts w:hint="eastAsia"/>
          <w:b w:val="0"/>
          <w:bCs w:val="0"/>
          <w:color w:val="000000"/>
        </w:rPr>
        <w:t xml:space="preserve">表</w:t>
      </w:r>
      <w:bookmarkEnd w:id="112"/>
      <w:r>
        <w:rPr>
          <w:rFonts w:hint="eastAsia"/>
          <w:b w:val="0"/>
          <w:bCs w:val="0"/>
          <w:color w:val="000000"/>
        </w:rPr>
      </w:r>
      <w:r/>
    </w:p>
    <w:p>
      <w:pPr>
        <w:pStyle w:val="674"/>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14" w:name="_Hlt26954840"/>
      <w:r/>
      <w:bookmarkEnd w:id="114"/>
      <w:r>
        <w:rPr>
          <w:rFonts w:hint="eastAsia" w:ascii="宋体" w:hAnsi="宋体"/>
          <w:color w:val="000000"/>
          <w:sz w:val="24"/>
        </w:rPr>
        <w:t xml:space="preserve">标人按照招标文件规定格式填报投标分项报价表</w:t>
      </w:r>
      <w:bookmarkStart w:id="115" w:name="_Hlt26670399"/>
      <w:r/>
      <w:bookmarkEnd w:id="115"/>
      <w:r>
        <w:rPr>
          <w:rFonts w:hint="eastAsia" w:ascii="宋体" w:hAnsi="宋体"/>
          <w:color w:val="000000"/>
          <w:sz w:val="24"/>
        </w:rPr>
        <w:t xml:space="preserve">。</w:t>
      </w:r>
      <w:r>
        <w:rPr>
          <w:rFonts w:hint="eastAsia" w:ascii="宋体" w:hAnsi="宋体"/>
          <w:bCs/>
          <w:color w:val="000000"/>
          <w:sz w:val="24"/>
        </w:rPr>
      </w:r>
      <w:r/>
    </w:p>
    <w:p>
      <w:pPr>
        <w:pStyle w:val="674"/>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678"/>
        <w:ind w:firstLine="420"/>
        <w:spacing w:before="0" w:after="0" w:line="400" w:lineRule="exact"/>
        <w:rPr>
          <w:rFonts w:hint="eastAsia"/>
          <w:b w:val="0"/>
          <w:bCs w:val="0"/>
          <w:color w:val="000000"/>
        </w:rPr>
      </w:pPr>
      <w:r/>
      <w:bookmarkStart w:id="116" w:name="_Hlt26954844"/>
      <w:r/>
      <w:bookmarkEnd w:id="116"/>
      <w:r/>
      <w:bookmarkStart w:id="117" w:name="_Hlt26954848"/>
      <w:r/>
      <w:bookmarkEnd w:id="117"/>
      <w:r/>
      <w:bookmarkStart w:id="118" w:name="_Hlt26670486"/>
      <w:r/>
      <w:bookmarkEnd w:id="118"/>
      <w:r/>
      <w:bookmarkStart w:id="119" w:name="_Hlt26954846"/>
      <w:r/>
      <w:bookmarkEnd w:id="119"/>
      <w:r/>
      <w:bookmarkStart w:id="120" w:name="_Hlt26670482"/>
      <w:r/>
      <w:bookmarkEnd w:id="120"/>
      <w:r/>
      <w:bookmarkStart w:id="121" w:name="_Hlt26954842"/>
      <w:r/>
      <w:bookmarkEnd w:id="121"/>
      <w:r/>
      <w:bookmarkStart w:id="122" w:name="_Hlt26670425"/>
      <w:r/>
      <w:bookmarkEnd w:id="122"/>
      <w:r/>
      <w:bookmarkStart w:id="123" w:name="_Hlt26668983"/>
      <w:r/>
      <w:bookmarkEnd w:id="123"/>
      <w:r/>
      <w:bookmarkStart w:id="124" w:name="_Hlt26670403"/>
      <w:r/>
      <w:bookmarkEnd w:id="124"/>
      <w:r/>
      <w:bookmarkStart w:id="125" w:name="_Hlt26954731"/>
      <w:r/>
      <w:bookmarkEnd w:id="12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rPr>
          <w:rFonts w:hint="eastAsia"/>
          <w:b w:val="0"/>
          <w:bCs w:val="0"/>
          <w:color w:val="000000"/>
        </w:rPr>
      </w:r>
      <w:r/>
    </w:p>
    <w:p>
      <w:pPr>
        <w:pStyle w:val="674"/>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rPr>
          <w:rFonts w:hint="eastAsia" w:ascii="宋体" w:hAnsi="Arial" w:cs="宋体"/>
          <w:color w:val="000000"/>
          <w:sz w:val="24"/>
          <w:lang w:val="zh-CN"/>
        </w:rPr>
      </w:r>
      <w:r/>
    </w:p>
    <w:p>
      <w:pPr>
        <w:pStyle w:val="674"/>
        <w:ind w:firstLine="480"/>
        <w:spacing w:line="400" w:lineRule="exact"/>
        <w:rPr>
          <w:rFonts w:hint="eastAsia" w:ascii="宋体" w:hAnsi="Arial" w:cs="宋体"/>
          <w:color w:val="000000"/>
          <w:sz w:val="24"/>
          <w:lang w:val="zh-CN"/>
        </w:rPr>
      </w:pPr>
      <w:r/>
      <w:bookmarkStart w:id="126" w:name="_Toc49090510"/>
      <w:r/>
      <w:bookmarkStart w:id="127" w:name="_Toc14577359"/>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rPr>
          <w:rFonts w:hint="eastAsia" w:ascii="宋体" w:hAnsi="Arial" w:cs="宋体"/>
          <w:color w:val="000000"/>
          <w:sz w:val="24"/>
          <w:lang w:val="zh-CN"/>
        </w:rPr>
      </w:r>
      <w:r/>
    </w:p>
    <w:p>
      <w:pPr>
        <w:pStyle w:val="678"/>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rPr>
          <w:rFonts w:hint="eastAsia"/>
          <w:b w:val="0"/>
          <w:bCs w:val="0"/>
          <w:color w:val="000000"/>
        </w:rPr>
      </w:r>
      <w:r/>
    </w:p>
    <w:p>
      <w:pPr>
        <w:pStyle w:val="674"/>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rPr>
          <w:rFonts w:hint="eastAsia" w:ascii="宋体" w:hAnsi="宋体"/>
          <w:color w:val="000000"/>
          <w:sz w:val="24"/>
        </w:rPr>
      </w:r>
      <w:r/>
    </w:p>
    <w:p>
      <w:pPr>
        <w:pStyle w:val="674"/>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r>
        <w:rPr>
          <w:rFonts w:hint="eastAsia" w:ascii="宋体" w:hAnsi="宋体"/>
          <w:color w:val="000000"/>
          <w:sz w:val="24"/>
        </w:rPr>
      </w:r>
      <w:r/>
    </w:p>
    <w:p>
      <w:pPr>
        <w:pStyle w:val="678"/>
        <w:ind w:firstLine="420"/>
        <w:spacing w:before="0" w:after="0" w:line="400" w:lineRule="exact"/>
        <w:rPr>
          <w:rFonts w:hint="eastAsia"/>
          <w:b w:val="0"/>
          <w:bCs w:val="0"/>
          <w:color w:val="000000"/>
        </w:rPr>
      </w:pPr>
      <w:r/>
      <w:bookmarkEnd w:id="126"/>
      <w:r/>
      <w:bookmarkEnd w:id="127"/>
      <w:r/>
      <w:bookmarkStart w:id="128" w:name="_Hlt26954734"/>
      <w:r/>
      <w:bookmarkEnd w:id="128"/>
      <w:r/>
      <w:bookmarkStart w:id="129" w:name="_Hlt26954850"/>
      <w:r/>
      <w:bookmarkEnd w:id="129"/>
      <w:r/>
      <w:bookmarkStart w:id="130" w:name="_Hlt26670489"/>
      <w:r/>
      <w:bookmarkEnd w:id="130"/>
      <w:r/>
      <w:bookmarkStart w:id="131" w:name="_Toc14577360"/>
      <w:r/>
      <w:bookmarkStart w:id="132" w:name="_Toc49090511"/>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31"/>
      <w:r/>
      <w:bookmarkEnd w:id="132"/>
      <w:r>
        <w:rPr>
          <w:rFonts w:hint="eastAsia"/>
          <w:b w:val="0"/>
          <w:bCs w:val="0"/>
          <w:color w:val="000000"/>
        </w:rPr>
      </w:r>
      <w:r/>
    </w:p>
    <w:p>
      <w:pPr>
        <w:pStyle w:val="674"/>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投标有效期为采购中心规定的开标之日后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rPr>
          <w:rFonts w:hint="eastAsia" w:ascii="宋体" w:hAnsi="宋体"/>
          <w:bCs/>
          <w:color w:val="000000"/>
          <w:sz w:val="24"/>
        </w:rPr>
      </w:r>
      <w:r/>
    </w:p>
    <w:p>
      <w:pPr>
        <w:pStyle w:val="678"/>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rPr>
          <w:rFonts w:hint="eastAsia"/>
          <w:b w:val="0"/>
          <w:bCs w:val="0"/>
          <w:color w:val="000000"/>
        </w:rPr>
      </w:r>
      <w:r/>
    </w:p>
    <w:p>
      <w:pPr>
        <w:pStyle w:val="674"/>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rPr>
          <w:rFonts w:hint="eastAsia" w:ascii="宋体" w:hAnsi="宋体"/>
          <w:bCs/>
          <w:color w:val="000000"/>
          <w:sz w:val="24"/>
        </w:rPr>
      </w:r>
      <w:r/>
    </w:p>
    <w:p>
      <w:pPr>
        <w:pStyle w:val="677"/>
        <w:ind w:firstLine="482"/>
        <w:spacing w:before="145" w:after="145" w:line="400" w:lineRule="exact"/>
        <w:rPr>
          <w:rFonts w:hint="eastAsia"/>
          <w:color w:val="000000"/>
        </w:rPr>
      </w:pPr>
      <w:r/>
      <w:bookmarkStart w:id="133" w:name="_Hlt26954739"/>
      <w:r/>
      <w:bookmarkEnd w:id="133"/>
      <w:r/>
      <w:bookmarkStart w:id="134" w:name="_Hlt26954852"/>
      <w:r/>
      <w:bookmarkEnd w:id="134"/>
      <w:r/>
      <w:bookmarkStart w:id="135" w:name="_Toc16938540"/>
      <w:r/>
      <w:bookmarkStart w:id="136" w:name="_Toc513029224"/>
      <w:r/>
      <w:bookmarkStart w:id="137" w:name="_Toc120614217"/>
      <w:r/>
      <w:bookmarkStart w:id="138" w:name="_Toc20823296"/>
      <w:r>
        <w:rPr>
          <w:rFonts w:hint="eastAsia"/>
          <w:color w:val="000000"/>
        </w:rPr>
        <w:t xml:space="preserve">四、投标文件的递交</w:t>
      </w:r>
      <w:bookmarkEnd w:id="135"/>
      <w:r/>
      <w:bookmarkEnd w:id="136"/>
      <w:r/>
      <w:bookmarkEnd w:id="137"/>
      <w:r/>
      <w:bookmarkEnd w:id="138"/>
      <w:r>
        <w:rPr>
          <w:rFonts w:hint="eastAsia"/>
          <w:color w:val="000000"/>
        </w:rPr>
      </w:r>
      <w:r/>
    </w:p>
    <w:p>
      <w:pPr>
        <w:pStyle w:val="678"/>
        <w:ind w:firstLine="560"/>
        <w:spacing w:before="0" w:after="0" w:line="400" w:lineRule="exact"/>
        <w:rPr>
          <w:rFonts w:hint="eastAsia" w:ascii="黑体"/>
          <w:b w:val="0"/>
          <w:bCs w:val="0"/>
          <w:color w:val="000000"/>
        </w:rPr>
      </w:pPr>
      <w:r/>
      <w:bookmarkStart w:id="139" w:name="_Toc20823297"/>
      <w:r/>
      <w:bookmarkStart w:id="140" w:name="_Toc16938541"/>
      <w:r/>
      <w:bookmarkStart w:id="141" w:name="_Toc462564084"/>
      <w:r/>
      <w:bookmarkStart w:id="142" w:name="_Toc513029225"/>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ascii="黑体"/>
          <w:b w:val="0"/>
          <w:bCs w:val="0"/>
          <w:color w:val="000000"/>
        </w:rPr>
        <w:t xml:space="preserve">投标文件</w:t>
      </w:r>
      <w:bookmarkEnd w:id="139"/>
      <w:r/>
      <w:bookmarkEnd w:id="140"/>
      <w:r/>
      <w:bookmarkEnd w:id="141"/>
      <w:r/>
      <w:bookmarkEnd w:id="142"/>
      <w:r>
        <w:rPr>
          <w:rFonts w:hint="eastAsia" w:ascii="黑体"/>
          <w:b w:val="0"/>
          <w:bCs w:val="0"/>
          <w:color w:val="000000"/>
        </w:rPr>
        <w:t xml:space="preserve">的递交</w:t>
      </w:r>
      <w:r>
        <w:rPr>
          <w:rFonts w:hint="eastAsia" w:ascii="黑体"/>
          <w:b w:val="0"/>
          <w:bCs w:val="0"/>
          <w:color w:val="000000"/>
        </w:rPr>
      </w:r>
      <w:r/>
    </w:p>
    <w:p>
      <w:pPr>
        <w:pStyle w:val="674"/>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电子投标文件的递交</w:t>
      </w:r>
      <w:r>
        <w:rPr>
          <w:rFonts w:hint="eastAsia" w:ascii="宋体" w:hAnsi="宋体"/>
          <w:bCs/>
          <w:color w:val="000000"/>
          <w:sz w:val="24"/>
        </w:rPr>
      </w:r>
      <w:r/>
    </w:p>
    <w:p>
      <w:pPr>
        <w:pStyle w:val="785"/>
        <w:ind w:left="525"/>
        <w:spacing w:line="4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43" w:name="_Toc513029226"/>
      <w:r/>
      <w:bookmarkStart w:id="144" w:name="_Toc20823298"/>
      <w:r/>
      <w:bookmarkStart w:id="145" w:name="_Toc16938542"/>
      <w:r>
        <w:rPr>
          <w:rFonts w:hint="eastAsia" w:ascii="宋体" w:hAnsi="宋体"/>
          <w:bCs/>
          <w:color w:val="000000"/>
          <w:sz w:val="24"/>
        </w:rPr>
      </w:r>
      <w:r/>
    </w:p>
    <w:p>
      <w:pPr>
        <w:pStyle w:val="678"/>
        <w:ind w:firstLine="420"/>
        <w:spacing w:line="400" w:lineRule="exact"/>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43"/>
      <w:r/>
      <w:bookmarkEnd w:id="144"/>
      <w:r/>
      <w:bookmarkEnd w:id="145"/>
      <w:r>
        <w:rPr>
          <w:rFonts w:hint="eastAsia"/>
          <w:b w:val="0"/>
          <w:color w:val="000000"/>
        </w:rPr>
        <w:t xml:space="preserve">时间</w:t>
      </w:r>
      <w:r>
        <w:rPr>
          <w:rFonts w:hint="eastAsia"/>
          <w:b w:val="0"/>
          <w:color w:val="000000"/>
        </w:rPr>
      </w:r>
      <w:r/>
    </w:p>
    <w:p>
      <w:pPr>
        <w:pStyle w:val="674"/>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rPr>
          <w:rFonts w:hint="eastAsia" w:ascii="宋体" w:hAnsi="宋体"/>
          <w:bCs/>
          <w:color w:val="000000"/>
          <w:sz w:val="24"/>
        </w:rPr>
      </w:r>
      <w:r/>
    </w:p>
    <w:p>
      <w:pPr>
        <w:pStyle w:val="674"/>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color w:val="000000"/>
          <w:sz w:val="24"/>
        </w:rPr>
      </w:r>
      <w:r/>
    </w:p>
    <w:p>
      <w:pPr>
        <w:pStyle w:val="674"/>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color w:val="000000"/>
          <w:sz w:val="24"/>
        </w:rPr>
      </w:r>
      <w:r/>
    </w:p>
    <w:p>
      <w:pPr>
        <w:pStyle w:val="678"/>
        <w:ind w:firstLine="420"/>
        <w:spacing w:before="0" w:after="0" w:line="400" w:lineRule="exact"/>
        <w:rPr>
          <w:rFonts w:hint="eastAsia"/>
          <w:b w:val="0"/>
          <w:bCs w:val="0"/>
          <w:color w:val="000000"/>
        </w:rPr>
      </w:pPr>
      <w:r/>
      <w:bookmarkStart w:id="146" w:name="_Toc20823299"/>
      <w:r/>
      <w:bookmarkStart w:id="147" w:name="_Toc16938543"/>
      <w:r/>
      <w:bookmarkStart w:id="148" w:name="_Toc513029227"/>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46"/>
      <w:r/>
      <w:bookmarkEnd w:id="147"/>
      <w:r/>
      <w:bookmarkEnd w:id="148"/>
      <w:r>
        <w:rPr>
          <w:rFonts w:hint="eastAsia"/>
          <w:b w:val="0"/>
          <w:bCs w:val="0"/>
          <w:color w:val="000000"/>
        </w:rPr>
        <w:t xml:space="preserve">的拒收</w:t>
      </w:r>
      <w:r>
        <w:rPr>
          <w:rFonts w:hint="eastAsia"/>
          <w:b w:val="0"/>
          <w:bCs w:val="0"/>
          <w:color w:val="000000"/>
        </w:rPr>
      </w:r>
      <w:r/>
    </w:p>
    <w:p>
      <w:pPr>
        <w:pStyle w:val="674"/>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rPr>
        <w:t xml:space="preserve">采购中心拒绝接收在其规定的投标截止时间后上传的任何投标文件。</w:t>
      </w:r>
      <w:r>
        <w:rPr>
          <w:rFonts w:hint="eastAsia" w:ascii="宋体" w:hAnsi="宋体"/>
          <w:bCs/>
          <w:color w:val="000000"/>
          <w:sz w:val="24"/>
        </w:rPr>
      </w:r>
      <w:r/>
    </w:p>
    <w:p>
      <w:pPr>
        <w:pStyle w:val="678"/>
        <w:ind w:firstLine="420"/>
        <w:spacing w:before="0" w:after="0" w:line="400" w:lineRule="exact"/>
        <w:rPr>
          <w:rFonts w:hint="eastAsia"/>
          <w:b w:val="0"/>
          <w:bCs w:val="0"/>
          <w:color w:val="000000"/>
        </w:rPr>
      </w:pPr>
      <w:r/>
      <w:bookmarkStart w:id="149" w:name="_Toc20823300"/>
      <w:r/>
      <w:bookmarkStart w:id="150" w:name="_Toc16938544"/>
      <w:r/>
      <w:bookmarkStart w:id="151" w:name="_Toc513029228"/>
      <w:r>
        <w:rPr>
          <w:b w:val="0"/>
          <w:bCs w:val="0"/>
          <w:color w:val="000000"/>
        </w:rPr>
        <w:t xml:space="preserve">19</w:t>
      </w:r>
      <w:r>
        <w:rPr>
          <w:rFonts w:hint="eastAsia"/>
          <w:b w:val="0"/>
          <w:bCs w:val="0"/>
          <w:color w:val="000000"/>
        </w:rPr>
        <w:t xml:space="preserve">、投标文件的撤回和修改</w:t>
      </w:r>
      <w:bookmarkEnd w:id="149"/>
      <w:r/>
      <w:bookmarkEnd w:id="150"/>
      <w:r/>
      <w:bookmarkEnd w:id="151"/>
      <w:r>
        <w:rPr>
          <w:rFonts w:hint="eastAsia"/>
          <w:b w:val="0"/>
          <w:bCs w:val="0"/>
          <w:color w:val="000000"/>
        </w:rPr>
      </w:r>
      <w:r/>
    </w:p>
    <w:p>
      <w:pPr>
        <w:pStyle w:val="674"/>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rPr>
          <w:rFonts w:hint="eastAsia" w:ascii="宋体" w:hAnsi="宋体"/>
          <w:color w:val="000000"/>
          <w:sz w:val="24"/>
        </w:rPr>
      </w:r>
      <w:r/>
    </w:p>
    <w:p>
      <w:pPr>
        <w:pStyle w:val="674"/>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rPr>
          <w:rFonts w:hint="eastAsia" w:ascii="宋体" w:hAnsi="宋体"/>
          <w:color w:val="000000"/>
          <w:sz w:val="24"/>
        </w:rPr>
      </w:r>
      <w:r/>
    </w:p>
    <w:p>
      <w:pPr>
        <w:pStyle w:val="674"/>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rPr>
          <w:rFonts w:hint="eastAsia" w:ascii="宋体" w:hAnsi="宋体"/>
          <w:color w:val="000000"/>
          <w:sz w:val="24"/>
        </w:rPr>
      </w:r>
      <w:r/>
    </w:p>
    <w:p>
      <w:pPr>
        <w:pStyle w:val="674"/>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rPr>
          <w:rFonts w:hint="eastAsia" w:ascii="宋体" w:hAnsi="宋体"/>
          <w:color w:val="000000"/>
          <w:sz w:val="24"/>
          <w:szCs w:val="24"/>
        </w:rPr>
      </w:r>
      <w:r/>
    </w:p>
    <w:p>
      <w:pPr>
        <w:pStyle w:val="674"/>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rPr>
          <w:rFonts w:hint="eastAsia" w:ascii="宋体" w:hAnsi="宋体"/>
          <w:color w:val="000000"/>
          <w:sz w:val="24"/>
        </w:rPr>
      </w:r>
      <w:r/>
    </w:p>
    <w:p>
      <w:pPr>
        <w:pStyle w:val="674"/>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rPr>
          <w:rFonts w:hint="eastAsia" w:ascii="宋体" w:hAnsi="宋体"/>
          <w:bCs/>
          <w:color w:val="000000"/>
          <w:sz w:val="24"/>
        </w:rPr>
      </w:r>
      <w:r/>
    </w:p>
    <w:p>
      <w:pPr>
        <w:pStyle w:val="674"/>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rPr>
          <w:rFonts w:hint="eastAsia" w:ascii="宋体" w:hAnsi="宋体"/>
          <w:bCs/>
          <w:color w:val="000000"/>
          <w:sz w:val="24"/>
        </w:rPr>
      </w:r>
      <w:r/>
    </w:p>
    <w:p>
      <w:pPr>
        <w:pStyle w:val="677"/>
        <w:ind w:firstLine="482"/>
        <w:spacing w:before="145" w:after="145" w:line="400" w:lineRule="exact"/>
        <w:rPr>
          <w:rFonts w:hint="eastAsia"/>
          <w:color w:val="000000"/>
        </w:rPr>
      </w:pPr>
      <w:r/>
      <w:bookmarkStart w:id="152" w:name="_Toc513029229"/>
      <w:r/>
      <w:bookmarkStart w:id="153" w:name="_Toc16938545"/>
      <w:r/>
      <w:bookmarkStart w:id="154" w:name="_Toc120614218"/>
      <w:r/>
      <w:bookmarkStart w:id="155" w:name="_Toc20823301"/>
      <w:r>
        <w:rPr>
          <w:rFonts w:hint="eastAsia"/>
          <w:color w:val="000000"/>
        </w:rPr>
        <w:t xml:space="preserve">五、开标与评标</w:t>
      </w:r>
      <w:bookmarkEnd w:id="152"/>
      <w:r/>
      <w:bookmarkEnd w:id="153"/>
      <w:r/>
      <w:bookmarkEnd w:id="154"/>
      <w:r/>
      <w:bookmarkEnd w:id="155"/>
      <w:r>
        <w:rPr>
          <w:rFonts w:hint="eastAsia"/>
          <w:color w:val="000000"/>
        </w:rPr>
      </w:r>
      <w:r/>
    </w:p>
    <w:p>
      <w:pPr>
        <w:pStyle w:val="678"/>
        <w:ind w:firstLine="420"/>
        <w:spacing w:before="0" w:after="0" w:line="400" w:lineRule="exact"/>
        <w:rPr>
          <w:rFonts w:hint="eastAsia"/>
          <w:b w:val="0"/>
          <w:bCs w:val="0"/>
          <w:color w:val="000000"/>
        </w:rPr>
      </w:pPr>
      <w:r/>
      <w:bookmarkStart w:id="156" w:name="_Toc20823302"/>
      <w:r/>
      <w:bookmarkStart w:id="157" w:name="_Toc513029230"/>
      <w:r/>
      <w:bookmarkStart w:id="158" w:name="_Toc16938546"/>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56"/>
      <w:r/>
      <w:bookmarkEnd w:id="157"/>
      <w:r/>
      <w:bookmarkEnd w:id="158"/>
      <w:r>
        <w:rPr>
          <w:rFonts w:hint="eastAsia"/>
          <w:b w:val="0"/>
          <w:bCs w:val="0"/>
          <w:color w:val="000000"/>
        </w:rPr>
      </w:r>
      <w:r/>
    </w:p>
    <w:p>
      <w:pPr>
        <w:pStyle w:val="674"/>
        <w:ind w:firstLine="480"/>
        <w:spacing w:line="40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采购中心将在招标公告中规定的时间和地点组织公开开标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color w:val="000000"/>
        </w:rPr>
      </w:r>
      <w:r/>
    </w:p>
    <w:p>
      <w:pPr>
        <w:pStyle w:val="674"/>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674"/>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rPr>
          <w:rFonts w:hint="eastAsia" w:ascii="宋体" w:hAnsi="宋体"/>
          <w:color w:val="000000"/>
          <w:sz w:val="24"/>
          <w:szCs w:val="24"/>
        </w:rPr>
      </w:r>
      <w:r/>
    </w:p>
    <w:p>
      <w:pPr>
        <w:pStyle w:val="674"/>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 苏采云系统中《开标记录表》宣布后5分钟内未提出的，视同认可开标结果。</w:t>
      </w:r>
      <w:r>
        <w:rPr>
          <w:rFonts w:ascii="宋体" w:hAnsi="宋体"/>
          <w:color w:val="000000"/>
          <w:sz w:val="24"/>
          <w:szCs w:val="24"/>
        </w:rPr>
      </w:r>
      <w:r/>
    </w:p>
    <w:p>
      <w:pPr>
        <w:pStyle w:val="678"/>
        <w:ind w:firstLine="420"/>
        <w:spacing w:before="0" w:after="0" w:line="400" w:lineRule="exact"/>
        <w:rPr>
          <w:rFonts w:hint="eastAsia"/>
          <w:b w:val="0"/>
          <w:bCs w:val="0"/>
          <w:color w:val="000000"/>
        </w:rPr>
      </w:pPr>
      <w:r/>
      <w:bookmarkStart w:id="159" w:name="_Toc513029231"/>
      <w:r/>
      <w:bookmarkStart w:id="160" w:name="_Toc16938547"/>
      <w:r/>
      <w:bookmarkStart w:id="161" w:name="_Toc20823303"/>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rPr>
          <w:rFonts w:hint="eastAsia"/>
          <w:b w:val="0"/>
          <w:bCs w:val="0"/>
          <w:color w:val="000000"/>
        </w:rPr>
      </w:r>
      <w:r/>
    </w:p>
    <w:p>
      <w:pPr>
        <w:pStyle w:val="674"/>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rPr>
          <w:rFonts w:hint="eastAsia" w:ascii="宋体" w:hAnsi="宋体"/>
          <w:b/>
          <w:color w:val="000000"/>
          <w:sz w:val="24"/>
          <w:szCs w:val="24"/>
        </w:rPr>
      </w:r>
      <w:r/>
    </w:p>
    <w:p>
      <w:pPr>
        <w:pStyle w:val="674"/>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rPr>
          <w:rFonts w:hint="eastAsia" w:ascii="宋体" w:hAnsi="宋体"/>
          <w:color w:val="000000"/>
          <w:sz w:val="24"/>
          <w:szCs w:val="24"/>
        </w:rPr>
      </w:r>
      <w:r/>
    </w:p>
    <w:p>
      <w:pPr>
        <w:pStyle w:val="674"/>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.3评委会独立工作，负责评审所有投标文件并确定中标侯选人。</w:t>
      </w:r>
      <w:r>
        <w:rPr>
          <w:rFonts w:hint="eastAsia" w:ascii="宋体" w:hAnsi="宋体"/>
          <w:color w:val="000000"/>
          <w:sz w:val="24"/>
          <w:szCs w:val="24"/>
        </w:rPr>
      </w:r>
      <w:r/>
    </w:p>
    <w:p>
      <w:pPr>
        <w:pStyle w:val="678"/>
        <w:ind w:firstLine="420"/>
        <w:spacing w:before="0" w:after="0" w:line="400" w:lineRule="exact"/>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r>
        <w:rPr>
          <w:rFonts w:hint="eastAsia" w:ascii="黑体"/>
          <w:b w:val="0"/>
          <w:bCs w:val="0"/>
          <w:color w:val="000000"/>
        </w:rPr>
      </w:r>
      <w:r/>
    </w:p>
    <w:p>
      <w:pPr>
        <w:pStyle w:val="674"/>
        <w:ind w:firstLine="480"/>
        <w:spacing w:line="400" w:lineRule="exact"/>
        <w:rPr>
          <w:rFonts w:hint="eastAsia" w:ascii="宋体" w:hAnsi="宋体"/>
          <w:bCs/>
          <w:color w:val="000000"/>
          <w:sz w:val="24"/>
        </w:rPr>
      </w:pPr>
      <w:r/>
      <w:bookmarkEnd w:id="159"/>
      <w:r/>
      <w:bookmarkEnd w:id="160"/>
      <w:r/>
      <w:bookmarkEnd w:id="161"/>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674"/>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678"/>
        <w:ind w:firstLine="420"/>
        <w:spacing w:before="0" w:after="0" w:line="400" w:lineRule="exact"/>
        <w:rPr>
          <w:rFonts w:hint="eastAsia"/>
          <w:b w:val="0"/>
          <w:bCs w:val="0"/>
          <w:color w:val="000000"/>
        </w:rPr>
      </w:pPr>
      <w:r/>
      <w:bookmarkStart w:id="162" w:name="_Toc16938548"/>
      <w:r/>
      <w:bookmarkStart w:id="163" w:name="_Toc513029232"/>
      <w:r/>
      <w:bookmarkStart w:id="164" w:name="_Toc20823304"/>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62"/>
      <w:r/>
      <w:bookmarkEnd w:id="163"/>
      <w:r/>
      <w:bookmarkEnd w:id="164"/>
      <w:r>
        <w:rPr>
          <w:rFonts w:hint="eastAsia"/>
          <w:b w:val="0"/>
          <w:bCs w:val="0"/>
          <w:color w:val="000000"/>
        </w:rPr>
      </w:r>
      <w:r/>
    </w:p>
    <w:p>
      <w:pPr>
        <w:pStyle w:val="674"/>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674"/>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4"/>
          <w:szCs w:val="24"/>
        </w:rPr>
      </w:r>
      <w:r/>
    </w:p>
    <w:p>
      <w:pPr>
        <w:pStyle w:val="674"/>
        <w:spacing w:line="400" w:lineRule="exact"/>
        <w:rPr>
          <w:rFonts w:hint="eastAsia"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rPr>
          <w:rFonts w:hint="eastAsia" w:ascii="宋体" w:hAnsi="宋体"/>
          <w:color w:val="000000"/>
          <w:sz w:val="24"/>
          <w:szCs w:val="24"/>
        </w:rPr>
      </w:r>
      <w:r/>
    </w:p>
    <w:p>
      <w:pPr>
        <w:pStyle w:val="678"/>
        <w:ind w:firstLine="420"/>
        <w:spacing w:before="0" w:after="0" w:line="400" w:lineRule="exact"/>
        <w:rPr>
          <w:rFonts w:hint="eastAsia"/>
          <w:b w:val="0"/>
          <w:bCs w:val="0"/>
          <w:color w:val="000000"/>
        </w:rPr>
      </w:pPr>
      <w:r/>
      <w:bookmarkStart w:id="165" w:name="_Toc513029233"/>
      <w:r/>
      <w:bookmarkStart w:id="166" w:name="_Toc16938549"/>
      <w:r/>
      <w:bookmarkStart w:id="167" w:name="_Toc20823305"/>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65"/>
      <w:r/>
      <w:bookmarkEnd w:id="166"/>
      <w:r/>
      <w:bookmarkEnd w:id="167"/>
      <w:r>
        <w:rPr>
          <w:rFonts w:hint="eastAsia"/>
          <w:b w:val="0"/>
          <w:bCs w:val="0"/>
          <w:color w:val="000000"/>
        </w:rPr>
      </w:r>
      <w:r/>
    </w:p>
    <w:p>
      <w:pPr>
        <w:pStyle w:val="674"/>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rPr>
          <w:rFonts w:hint="eastAsia" w:ascii="宋体" w:hAnsi="宋体"/>
          <w:bCs/>
          <w:color w:val="000000"/>
          <w:sz w:val="24"/>
        </w:rPr>
      </w:r>
      <w:r/>
    </w:p>
    <w:p>
      <w:pPr>
        <w:pStyle w:val="674"/>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rPr>
      </w:r>
      <w:r/>
    </w:p>
    <w:p>
      <w:pPr>
        <w:pStyle w:val="674"/>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color w:val="000000"/>
          <w:sz w:val="24"/>
        </w:rPr>
      </w:r>
      <w:r/>
    </w:p>
    <w:p>
      <w:pPr>
        <w:pStyle w:val="674"/>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color w:val="000000"/>
          <w:sz w:val="24"/>
        </w:rPr>
      </w:r>
      <w:r/>
    </w:p>
    <w:p>
      <w:pPr>
        <w:pStyle w:val="674"/>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rPr>
      </w:r>
      <w:r/>
    </w:p>
    <w:p>
      <w:pPr>
        <w:pStyle w:val="674"/>
        <w:ind w:firstLine="480"/>
        <w:spacing w:line="400" w:lineRule="exact"/>
        <w:rPr>
          <w:rFonts w:hint="eastAsia"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未通过资格审查或符合性审查的投标人，采购中心将在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w:t>
      </w:r>
      <w:r>
        <w:rPr>
          <w:rFonts w:hint="eastAsia" w:ascii="宋体" w:hAnsi="宋体"/>
          <w:bCs/>
          <w:color w:val="000000"/>
          <w:sz w:val="24"/>
        </w:rPr>
        <w:t xml:space="preserve">采购</w:t>
      </w:r>
      <w:r>
        <w:rPr>
          <w:rFonts w:ascii="宋体" w:hAnsi="宋体"/>
          <w:bCs/>
          <w:color w:val="000000"/>
          <w:sz w:val="24"/>
        </w:rPr>
        <w:t xml:space="preserve">中心将不再告知未通过资格审查和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674"/>
        <w:ind w:firstLine="480"/>
        <w:spacing w:line="400" w:lineRule="exact"/>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rPr>
      </w:r>
      <w:r/>
    </w:p>
    <w:p>
      <w:pPr>
        <w:pStyle w:val="674"/>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rPr>
      </w:r>
      <w:r/>
    </w:p>
    <w:p>
      <w:pPr>
        <w:pStyle w:val="674"/>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rPr>
          <w:rFonts w:ascii="宋体" w:hAnsi="宋体"/>
          <w:color w:val="000000"/>
          <w:sz w:val="24"/>
        </w:rPr>
      </w:r>
      <w:r/>
    </w:p>
    <w:p>
      <w:pPr>
        <w:pStyle w:val="674"/>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rPr>
          <w:rFonts w:hint="eastAsia" w:ascii="宋体" w:hAnsi="宋体"/>
          <w:bCs/>
          <w:color w:val="000000"/>
          <w:sz w:val="24"/>
        </w:rPr>
      </w:r>
      <w:r/>
    </w:p>
    <w:p>
      <w:pPr>
        <w:pStyle w:val="674"/>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674"/>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674"/>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674"/>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rPr>
          <w:rFonts w:hint="eastAsia" w:ascii="宋体" w:hAnsi="宋体"/>
          <w:bCs/>
          <w:color w:val="000000"/>
          <w:sz w:val="24"/>
        </w:rPr>
      </w:r>
      <w:r/>
    </w:p>
    <w:p>
      <w:pPr>
        <w:pStyle w:val="674"/>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rPr>
          <w:rFonts w:hint="eastAsia" w:ascii="宋体" w:hAnsi="宋体"/>
          <w:bCs/>
          <w:color w:val="000000"/>
          <w:sz w:val="24"/>
        </w:rPr>
      </w:r>
      <w:r/>
    </w:p>
    <w:p>
      <w:pPr>
        <w:pStyle w:val="674"/>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674"/>
        <w:ind w:firstLine="420"/>
        <w:spacing w:line="400" w:lineRule="exact"/>
        <w:rPr>
          <w:rFonts w:hint="eastAsia" w:ascii="宋体" w:hAnsi="宋体"/>
          <w:color w:val="000000"/>
          <w:sz w:val="24"/>
        </w:rPr>
      </w:pPr>
      <w:r/>
      <w:bookmarkStart w:id="168" w:name="_Toc20823306"/>
      <w:r/>
      <w:bookmarkStart w:id="169" w:name="_Toc16938550"/>
      <w:r/>
      <w:bookmarkStart w:id="170" w:name="_Toc513029234"/>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rPr>
          <w:rFonts w:hint="eastAsia" w:ascii="宋体" w:hAnsi="宋体"/>
          <w:color w:val="000000"/>
          <w:sz w:val="24"/>
        </w:rPr>
      </w:r>
      <w:r/>
    </w:p>
    <w:p>
      <w:pPr>
        <w:pStyle w:val="678"/>
        <w:ind w:firstLine="420"/>
        <w:spacing w:before="0" w:after="0" w:line="400" w:lineRule="exact"/>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68"/>
      <w:r/>
      <w:bookmarkEnd w:id="169"/>
      <w:r/>
      <w:bookmarkEnd w:id="170"/>
      <w:r>
        <w:rPr>
          <w:rFonts w:hint="eastAsia"/>
          <w:b w:val="0"/>
          <w:bCs w:val="0"/>
          <w:color w:val="000000"/>
        </w:rPr>
        <w:t xml:space="preserve">无效投标条款和废标条款</w:t>
      </w:r>
      <w:r>
        <w:rPr>
          <w:rFonts w:hint="eastAsia"/>
          <w:b w:val="0"/>
          <w:bCs w:val="0"/>
          <w:color w:val="000000"/>
        </w:rPr>
      </w:r>
      <w:r/>
    </w:p>
    <w:p>
      <w:pPr>
        <w:pStyle w:val="674"/>
        <w:ind w:left="479"/>
        <w:spacing w:line="400" w:lineRule="exact"/>
        <w:rPr>
          <w:rFonts w:hint="eastAsia" w:ascii="宋体" w:hAnsi="宋体"/>
          <w:bCs/>
          <w:color w:val="000000"/>
          <w:sz w:val="24"/>
        </w:rPr>
      </w:pPr>
      <w:r/>
      <w:bookmarkStart w:id="171" w:name="_Toc513029235"/>
      <w:r/>
      <w:bookmarkStart w:id="172" w:name="_Toc20823307"/>
      <w:r/>
      <w:bookmarkStart w:id="173" w:name="_Toc16938551"/>
      <w:r>
        <w:rPr>
          <w:rFonts w:hint="eastAsia" w:ascii="宋体" w:hAnsi="宋体"/>
          <w:bCs/>
          <w:color w:val="000000"/>
          <w:sz w:val="24"/>
        </w:rPr>
        <w:t xml:space="preserve">25.1无效投标条款</w:t>
      </w:r>
      <w:r>
        <w:rPr>
          <w:rFonts w:hint="eastAsia" w:ascii="宋体" w:hAnsi="宋体"/>
          <w:bCs/>
          <w:color w:val="000000"/>
          <w:sz w:val="24"/>
        </w:rPr>
      </w:r>
      <w:r/>
    </w:p>
    <w:p>
      <w:pPr>
        <w:pStyle w:val="674"/>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rPr>
          <w:rFonts w:hint="eastAsia" w:ascii="宋体" w:hAnsi="宋体"/>
          <w:bCs/>
          <w:color w:val="000000"/>
          <w:sz w:val="24"/>
          <w:szCs w:val="24"/>
        </w:rPr>
      </w:r>
      <w:r/>
    </w:p>
    <w:p>
      <w:pPr>
        <w:pStyle w:val="674"/>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rPr>
          <w:rFonts w:hint="eastAsia" w:ascii="宋体" w:hAnsi="宋体"/>
          <w:bCs/>
          <w:color w:val="000000"/>
          <w:sz w:val="24"/>
        </w:rPr>
      </w:r>
      <w:r/>
    </w:p>
    <w:p>
      <w:pPr>
        <w:pStyle w:val="674"/>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rPr>
          <w:rFonts w:hint="eastAsia" w:ascii="宋体" w:hAnsi="宋体"/>
          <w:bCs/>
          <w:color w:val="000000"/>
          <w:sz w:val="24"/>
        </w:rPr>
      </w:r>
      <w:r/>
    </w:p>
    <w:p>
      <w:pPr>
        <w:pStyle w:val="674"/>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rPr>
          <w:rFonts w:hint="eastAsia" w:ascii="宋体" w:hAnsi="宋体"/>
          <w:bCs/>
          <w:color w:val="000000"/>
          <w:sz w:val="24"/>
        </w:rPr>
      </w:r>
      <w:r/>
    </w:p>
    <w:p>
      <w:pPr>
        <w:pStyle w:val="674"/>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rPr>
          <w:rFonts w:hint="eastAsia" w:ascii="宋体" w:hAnsi="宋体"/>
          <w:bCs/>
          <w:color w:val="000000"/>
          <w:sz w:val="24"/>
        </w:rPr>
      </w:r>
      <w:r/>
    </w:p>
    <w:p>
      <w:pPr>
        <w:pStyle w:val="674"/>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rPr>
          <w:rFonts w:hint="eastAsia" w:ascii="宋体" w:hAnsi="宋体"/>
          <w:bCs/>
          <w:i/>
          <w:color w:val="000000"/>
          <w:sz w:val="24"/>
          <w:u w:val="single"/>
        </w:rPr>
      </w:r>
      <w:r/>
    </w:p>
    <w:p>
      <w:pPr>
        <w:pStyle w:val="674"/>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hint="eastAsia" w:ascii="宋体" w:hAnsi="宋体"/>
          <w:bCs/>
          <w:i/>
          <w:color w:val="000000"/>
          <w:sz w:val="24"/>
          <w:u w:val="single"/>
        </w:rPr>
      </w:r>
      <w:r/>
    </w:p>
    <w:p>
      <w:pPr>
        <w:pStyle w:val="674"/>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rPr>
      </w:r>
      <w:r/>
    </w:p>
    <w:p>
      <w:pPr>
        <w:pStyle w:val="674"/>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rPr>
          <w:rFonts w:hint="eastAsia" w:ascii="宋体" w:hAnsi="宋体"/>
          <w:bCs/>
          <w:color w:val="000000"/>
          <w:sz w:val="24"/>
        </w:rPr>
      </w:r>
      <w:r/>
    </w:p>
    <w:p>
      <w:pPr>
        <w:pStyle w:val="674"/>
        <w:ind w:firstLine="480"/>
        <w:spacing w:line="400" w:lineRule="exact"/>
        <w:rPr>
          <w:rFonts w:hint="eastAsia" w:ascii="宋体" w:hAnsi="宋体"/>
          <w:bCs/>
          <w:color w:val="000000"/>
          <w:sz w:val="24"/>
        </w:rPr>
      </w:pPr>
      <w:r>
        <w:rPr>
          <w:rFonts w:hint="eastAsia" w:ascii="宋体" w:hAnsi="宋体"/>
          <w:bCs/>
          <w:color w:val="000000"/>
          <w:sz w:val="24"/>
        </w:rPr>
        <w:t xml:space="preserve">25.1.10评标委员会认为投标人的报价明显低于其他通过符合性审查投标人的报价，有可能影响产品质量或者不能诚信履约的，将通过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rPr>
      </w:r>
      <w:r/>
    </w:p>
    <w:p>
      <w:pPr>
        <w:pStyle w:val="674"/>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rPr>
          <w:rFonts w:hint="eastAsia" w:ascii="宋体" w:hAnsi="宋体"/>
          <w:bCs/>
          <w:color w:val="000000"/>
          <w:sz w:val="24"/>
        </w:rPr>
      </w:r>
      <w:r/>
    </w:p>
    <w:p>
      <w:pPr>
        <w:pStyle w:val="674"/>
        <w:ind w:firstLine="480"/>
        <w:spacing w:line="400" w:lineRule="exact"/>
        <w:rPr>
          <w:rFonts w:hint="eastAsia" w:ascii="宋体" w:hAnsi="宋体"/>
          <w:bCs/>
          <w:color w:val="000000"/>
          <w:sz w:val="24"/>
        </w:rPr>
      </w:pPr>
      <w:r>
        <w:rPr>
          <w:rFonts w:hint="eastAsia" w:ascii="宋体" w:hAnsi="宋体"/>
          <w:bCs/>
          <w:color w:val="000000"/>
          <w:sz w:val="24"/>
        </w:rPr>
        <w:t xml:space="preserve">25.1.12其他法律、法规及本招标文件规定的属无效投标的情形。</w:t>
      </w:r>
      <w:r>
        <w:rPr>
          <w:rFonts w:hint="eastAsia" w:ascii="宋体" w:hAnsi="宋体"/>
          <w:bCs/>
          <w:color w:val="000000"/>
          <w:sz w:val="24"/>
        </w:rPr>
      </w:r>
      <w:r/>
    </w:p>
    <w:p>
      <w:pPr>
        <w:pStyle w:val="674"/>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rPr>
          <w:rFonts w:hint="eastAsia" w:ascii="宋体" w:hAnsi="宋体"/>
          <w:bCs/>
          <w:color w:val="000000"/>
          <w:sz w:val="24"/>
        </w:rPr>
      </w:r>
      <w:r/>
    </w:p>
    <w:p>
      <w:pPr>
        <w:pStyle w:val="674"/>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rPr>
          <w:rFonts w:hint="eastAsia" w:ascii="宋体" w:hAnsi="宋体"/>
          <w:bCs/>
          <w:color w:val="000000"/>
          <w:sz w:val="24"/>
        </w:rPr>
      </w:r>
      <w:r/>
    </w:p>
    <w:p>
      <w:pPr>
        <w:pStyle w:val="674"/>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rPr>
          <w:rFonts w:hint="eastAsia" w:ascii="宋体" w:hAnsi="宋体"/>
          <w:bCs/>
          <w:color w:val="000000"/>
          <w:sz w:val="24"/>
        </w:rPr>
      </w:r>
      <w:r/>
    </w:p>
    <w:p>
      <w:pPr>
        <w:pStyle w:val="674"/>
        <w:ind w:left="479"/>
        <w:spacing w:line="400" w:lineRule="exact"/>
        <w:rPr>
          <w:rFonts w:ascii="宋体" w:hAnsi="宋体"/>
          <w:bCs/>
          <w:color w:val="000000"/>
          <w:sz w:val="24"/>
        </w:rPr>
      </w:pPr>
      <w:r>
        <w:rPr>
          <w:rFonts w:hint="eastAsia" w:ascii="宋体" w:hAnsi="宋体"/>
          <w:bCs/>
          <w:color w:val="000000"/>
          <w:sz w:val="24"/>
        </w:rPr>
        <w:t xml:space="preserve">25.2.4评标委员会认定招标文件存在歧义、重大缺陷导致评审工作无法进行。</w:t>
      </w:r>
      <w:r>
        <w:rPr>
          <w:rFonts w:ascii="宋体" w:hAnsi="宋体"/>
          <w:bCs/>
          <w:color w:val="000000"/>
          <w:sz w:val="24"/>
        </w:rPr>
      </w:r>
      <w:r/>
    </w:p>
    <w:p>
      <w:pPr>
        <w:pStyle w:val="674"/>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rPr>
          <w:rFonts w:hint="eastAsia" w:ascii="宋体" w:hAnsi="宋体"/>
          <w:bCs/>
          <w:color w:val="000000"/>
          <w:sz w:val="24"/>
        </w:rPr>
      </w:r>
      <w:r/>
    </w:p>
    <w:p>
      <w:pPr>
        <w:pStyle w:val="674"/>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rPr>
          <w:rFonts w:hint="eastAsia" w:ascii="宋体" w:hAnsi="宋体"/>
          <w:bCs/>
          <w:color w:val="000000"/>
          <w:sz w:val="24"/>
        </w:rPr>
      </w:r>
      <w:r/>
    </w:p>
    <w:p>
      <w:pPr>
        <w:pStyle w:val="674"/>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color w:val="000000"/>
          <w:sz w:val="24"/>
        </w:rPr>
      </w:r>
      <w:r/>
    </w:p>
    <w:p>
      <w:pPr>
        <w:pStyle w:val="677"/>
        <w:ind w:firstLine="482"/>
        <w:spacing w:before="145" w:after="145" w:line="400" w:lineRule="exact"/>
        <w:rPr>
          <w:rFonts w:hint="eastAsia"/>
          <w:color w:val="000000"/>
        </w:rPr>
      </w:pPr>
      <w:r/>
      <w:bookmarkStart w:id="174" w:name="_Toc120614219"/>
      <w:r>
        <w:rPr>
          <w:rFonts w:hint="eastAsia"/>
          <w:color w:val="000000"/>
        </w:rPr>
        <w:t xml:space="preserve">六、</w:t>
      </w:r>
      <w:bookmarkEnd w:id="171"/>
      <w:r/>
      <w:bookmarkEnd w:id="172"/>
      <w:r/>
      <w:bookmarkEnd w:id="173"/>
      <w:r>
        <w:rPr>
          <w:rFonts w:hint="eastAsia"/>
          <w:color w:val="000000"/>
        </w:rPr>
        <w:t xml:space="preserve">定标</w:t>
      </w:r>
      <w:bookmarkEnd w:id="174"/>
      <w:r>
        <w:rPr>
          <w:rFonts w:hint="eastAsia"/>
          <w:color w:val="000000"/>
        </w:rPr>
      </w:r>
      <w:r/>
    </w:p>
    <w:p>
      <w:pPr>
        <w:pStyle w:val="678"/>
        <w:ind w:firstLine="600"/>
        <w:spacing w:before="0" w:after="0" w:line="400" w:lineRule="exact"/>
        <w:rPr>
          <w:rFonts w:hint="eastAsia" w:ascii="黑体" w:hAnsi="宋体"/>
          <w:b w:val="0"/>
          <w:color w:val="000000"/>
          <w:sz w:val="30"/>
          <w:szCs w:val="30"/>
        </w:rPr>
      </w:pPr>
      <w:r/>
      <w:bookmarkStart w:id="175" w:name="_Toc513029238"/>
      <w:r/>
      <w:bookmarkStart w:id="176" w:name="_Toc20823310"/>
      <w:r/>
      <w:bookmarkStart w:id="177" w:name="_Toc16938554"/>
      <w:r>
        <w:rPr>
          <w:rFonts w:hint="eastAsia" w:ascii="黑体" w:hAnsi="宋体"/>
          <w:b w:val="0"/>
          <w:color w:val="000000"/>
          <w:sz w:val="30"/>
          <w:szCs w:val="30"/>
        </w:rPr>
        <w:t xml:space="preserve">2</w:t>
      </w:r>
      <w:r>
        <w:rPr>
          <w:rFonts w:ascii="黑体" w:hAnsi="宋体"/>
          <w:b w:val="0"/>
          <w:color w:val="000000"/>
          <w:sz w:val="30"/>
          <w:szCs w:val="30"/>
        </w:rPr>
        <w:t xml:space="preserve">6</w:t>
      </w:r>
      <w:r>
        <w:rPr>
          <w:rFonts w:hint="eastAsia" w:ascii="黑体" w:hAnsi="宋体"/>
          <w:b w:val="0"/>
          <w:color w:val="000000"/>
          <w:sz w:val="30"/>
          <w:szCs w:val="30"/>
        </w:rPr>
        <w:t xml:space="preserve">、</w:t>
      </w:r>
      <w:bookmarkEnd w:id="175"/>
      <w:r>
        <w:rPr>
          <w:rFonts w:hint="eastAsia" w:ascii="黑体" w:hAnsi="宋体"/>
          <w:b w:val="0"/>
          <w:color w:val="000000"/>
          <w:sz w:val="30"/>
          <w:szCs w:val="30"/>
        </w:rPr>
        <w:t xml:space="preserve">确定</w:t>
      </w:r>
      <w:bookmarkEnd w:id="176"/>
      <w:r/>
      <w:bookmarkEnd w:id="177"/>
      <w:r>
        <w:rPr>
          <w:rFonts w:hint="eastAsia" w:ascii="黑体" w:hAnsi="宋体"/>
          <w:b w:val="0"/>
          <w:color w:val="000000"/>
          <w:sz w:val="30"/>
          <w:szCs w:val="30"/>
        </w:rPr>
        <w:t xml:space="preserve">中标单位</w:t>
      </w:r>
      <w:r>
        <w:rPr>
          <w:rFonts w:hint="eastAsia" w:ascii="黑体" w:hAnsi="宋体"/>
          <w:b w:val="0"/>
          <w:color w:val="000000"/>
          <w:sz w:val="30"/>
          <w:szCs w:val="30"/>
        </w:rPr>
      </w:r>
      <w:r/>
    </w:p>
    <w:p>
      <w:pPr>
        <w:pStyle w:val="674"/>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rPr>
          <w:rFonts w:hint="eastAsia" w:ascii="宋体" w:hAnsi="宋体"/>
          <w:bCs/>
          <w:color w:val="000000"/>
          <w:sz w:val="24"/>
        </w:rPr>
      </w:r>
      <w:r/>
    </w:p>
    <w:p>
      <w:pPr>
        <w:pStyle w:val="674"/>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采购人应根据评委会推荐的中标候选人确定中标供应商。</w:t>
      </w:r>
      <w:r>
        <w:rPr>
          <w:rFonts w:hint="eastAsia" w:ascii="宋体" w:hAnsi="宋体"/>
          <w:bCs/>
          <w:color w:val="000000"/>
          <w:sz w:val="24"/>
        </w:rPr>
      </w:r>
      <w:r/>
    </w:p>
    <w:p>
      <w:pPr>
        <w:pStyle w:val="674"/>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rPr>
          <w:rFonts w:hint="eastAsia" w:ascii="宋体" w:hAnsi="宋体"/>
          <w:color w:val="000000"/>
          <w:sz w:val="24"/>
          <w:szCs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rPr>
          <w:rFonts w:hint="eastAsia" w:ascii="宋体" w:hAnsi="宋体"/>
          <w:color w:val="000000"/>
          <w:sz w:val="24"/>
          <w:szCs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26.4.2向采购人、采购中心行贿或者提供其他不正当利益的。</w:t>
      </w:r>
      <w:r>
        <w:rPr>
          <w:rFonts w:hint="eastAsia" w:ascii="宋体" w:hAnsi="宋体"/>
          <w:color w:val="000000"/>
          <w:sz w:val="24"/>
          <w:szCs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rPr>
          <w:rFonts w:hint="eastAsia" w:ascii="宋体" w:hAnsi="宋体"/>
          <w:color w:val="000000"/>
          <w:sz w:val="24"/>
          <w:szCs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rPr>
          <w:rFonts w:hint="eastAsia" w:ascii="宋体" w:hAnsi="宋体"/>
          <w:color w:val="000000"/>
          <w:sz w:val="24"/>
          <w:szCs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rPr>
          <w:rFonts w:hint="eastAsia" w:ascii="宋体" w:hAnsi="宋体"/>
          <w:color w:val="000000"/>
          <w:sz w:val="24"/>
          <w:szCs w:val="24"/>
        </w:rPr>
      </w:r>
      <w:r/>
    </w:p>
    <w:p>
      <w:pPr>
        <w:pStyle w:val="674"/>
        <w:ind w:firstLine="480"/>
        <w:spacing w:line="400" w:lineRule="exact"/>
        <w:rPr>
          <w:rFonts w:ascii="宋体" w:hAnsi="宋体"/>
          <w:color w:val="000000"/>
          <w:sz w:val="24"/>
          <w:szCs w:val="24"/>
        </w:rPr>
      </w:pPr>
      <w:r/>
      <w:bookmarkStart w:id="178"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674"/>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674"/>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674"/>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674"/>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678"/>
        <w:ind w:firstLine="600"/>
        <w:spacing w:before="0" w:after="0" w:line="400" w:lineRule="exact"/>
        <w:rPr>
          <w:rFonts w:hint="eastAsia" w:ascii="黑体" w:hAnsi="宋体"/>
          <w:b w:val="0"/>
          <w:color w:val="000000"/>
          <w:sz w:val="30"/>
          <w:szCs w:val="30"/>
        </w:rPr>
      </w:pPr>
      <w:r>
        <w:rPr>
          <w:rFonts w:hint="eastAsia" w:ascii="黑体" w:hAnsi="宋体"/>
          <w:b w:val="0"/>
          <w:color w:val="000000"/>
          <w:sz w:val="30"/>
          <w:szCs w:val="30"/>
        </w:rPr>
        <w:t xml:space="preserve">2</w:t>
      </w:r>
      <w:r>
        <w:rPr>
          <w:rFonts w:ascii="黑体" w:hAnsi="宋体"/>
          <w:b w:val="0"/>
          <w:color w:val="000000"/>
          <w:sz w:val="30"/>
          <w:szCs w:val="30"/>
        </w:rPr>
        <w:t xml:space="preserve">7</w:t>
      </w:r>
      <w:r>
        <w:rPr>
          <w:rFonts w:hint="eastAsia" w:ascii="黑体" w:hAnsi="宋体"/>
          <w:b w:val="0"/>
          <w:color w:val="000000"/>
          <w:sz w:val="30"/>
          <w:szCs w:val="30"/>
        </w:rPr>
        <w:t xml:space="preserve">、质疑处理</w:t>
      </w:r>
      <w:bookmarkEnd w:id="178"/>
      <w:r>
        <w:rPr>
          <w:rFonts w:hint="eastAsia" w:ascii="黑体" w:hAnsi="宋体"/>
          <w:b w:val="0"/>
          <w:color w:val="000000"/>
          <w:sz w:val="30"/>
          <w:szCs w:val="30"/>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26.4条款的规定向采购中心或采购人提出质疑。上述应知其权益受到损害之日，是指：</w:t>
      </w:r>
      <w:r>
        <w:rPr>
          <w:rFonts w:hint="eastAsia" w:ascii="宋体" w:hAnsi="宋体"/>
          <w:color w:val="000000"/>
          <w:sz w:val="24"/>
          <w:szCs w:val="24"/>
        </w:rPr>
      </w:r>
      <w:r/>
    </w:p>
    <w:p>
      <w:pPr>
        <w:pStyle w:val="674"/>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int="eastAsia" w:hAnsi="宋体" w:cs="宋体"/>
          <w:color w:val="000000"/>
          <w:sz w:val="24"/>
          <w:szCs w:val="24"/>
        </w:rPr>
      </w:r>
      <w:r/>
    </w:p>
    <w:p>
      <w:pPr>
        <w:pStyle w:val="674"/>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int="eastAsia" w:hAnsi="宋体" w:cs="宋体"/>
          <w:color w:val="000000"/>
          <w:sz w:val="24"/>
          <w:szCs w:val="24"/>
        </w:rPr>
      </w:r>
      <w:r/>
    </w:p>
    <w:p>
      <w:pPr>
        <w:pStyle w:val="674"/>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674"/>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rPr>
          <w:rFonts w:hint="eastAsia" w:hAnsi="宋体" w:cs="宋体"/>
          <w:color w:val="000000"/>
          <w:sz w:val="24"/>
          <w:szCs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674"/>
        <w:ind w:firstLine="480"/>
        <w:spacing w:line="400" w:lineRule="exact"/>
        <w:rPr>
          <w:rFonts w:hint="eastAsia" w:ascii="宋体" w:hAnsi="宋体"/>
          <w:b/>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及</w:t>
      </w:r>
      <w:r>
        <w:rPr>
          <w:rFonts w:ascii="宋体" w:hAnsi="宋体"/>
          <w:color w:val="000000"/>
          <w:sz w:val="24"/>
          <w:szCs w:val="24"/>
        </w:rPr>
        <w:t xml:space="preserve">审查结果、</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rPr>
        <w:t xml:space="preserve">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供应商对除</w:t>
      </w:r>
      <w:r>
        <w:rPr>
          <w:rFonts w:ascii="宋体" w:hAnsi="宋体"/>
          <w:color w:val="000000"/>
          <w:sz w:val="24"/>
          <w:szCs w:val="24"/>
        </w:rPr>
        <w:t xml:space="preserve">上述事项以外其他事项</w:t>
      </w:r>
      <w:r>
        <w:rPr>
          <w:rFonts w:hint="eastAsia" w:ascii="宋体" w:hAnsi="宋体"/>
          <w:color w:val="000000"/>
          <w:sz w:val="24"/>
          <w:szCs w:val="24"/>
        </w:rPr>
        <w:t xml:space="preserve">的询问</w:t>
      </w:r>
      <w:r>
        <w:rPr>
          <w:rFonts w:ascii="宋体" w:hAnsi="宋体"/>
          <w:color w:val="000000"/>
          <w:sz w:val="24"/>
          <w:szCs w:val="24"/>
        </w:rPr>
        <w:t xml:space="preserve">、质疑请向采购中心提出，由采购中心</w:t>
      </w:r>
      <w:r>
        <w:rPr>
          <w:rFonts w:hint="eastAsia" w:ascii="宋体" w:hAnsi="宋体"/>
          <w:color w:val="000000"/>
          <w:sz w:val="24"/>
          <w:szCs w:val="24"/>
        </w:rPr>
        <w:t xml:space="preserve">负责</w:t>
      </w:r>
      <w:r>
        <w:rPr>
          <w:rFonts w:ascii="宋体" w:hAnsi="宋体"/>
          <w:color w:val="000000"/>
          <w:sz w:val="24"/>
          <w:szCs w:val="24"/>
        </w:rPr>
        <w:t xml:space="preserve">答复。</w:t>
      </w:r>
      <w:r>
        <w:rPr>
          <w:rFonts w:hint="eastAsia" w:ascii="宋体" w:hAnsi="宋体"/>
          <w:b/>
          <w:color w:val="000000"/>
          <w:sz w:val="24"/>
          <w:szCs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采购中心及采购人只接收以纸质原件形式送达的质疑,建议供应商尽量通过邮寄方式提交质疑（采购人和采购中心不接受无快递运单号的快递）。</w:t>
      </w:r>
      <w:r>
        <w:rPr>
          <w:rFonts w:hint="eastAsia" w:ascii="宋体" w:hAnsi="宋体"/>
          <w:color w:val="000000"/>
          <w:sz w:val="24"/>
          <w:szCs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采购中心质疑接收部门为质疑处理科（快递运单上的收件人填写“质疑处理科”即可），联系地址：南京市汉中门大街145号省政务中心二期3楼南区</w:t>
      </w:r>
      <w:r>
        <w:rPr>
          <w:rFonts w:ascii="宋体" w:hAnsi="宋体"/>
          <w:color w:val="000000"/>
          <w:sz w:val="24"/>
          <w:szCs w:val="24"/>
        </w:rPr>
        <w:t xml:space="preserve">3029</w:t>
      </w:r>
      <w:r>
        <w:rPr>
          <w:rFonts w:hint="eastAsia" w:ascii="宋体" w:hAnsi="宋体"/>
          <w:color w:val="000000"/>
          <w:sz w:val="24"/>
          <w:szCs w:val="24"/>
        </w:rPr>
        <w:t xml:space="preserve">室，联系电话：025-83668531。</w:t>
      </w:r>
      <w:r>
        <w:rPr>
          <w:rFonts w:hint="eastAsia" w:ascii="宋体" w:hAnsi="宋体"/>
          <w:color w:val="000000"/>
          <w:sz w:val="24"/>
          <w:szCs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rPr>
          <w:rFonts w:hint="eastAsia" w:ascii="宋体" w:hAnsi="宋体"/>
          <w:color w:val="000000"/>
          <w:sz w:val="24"/>
          <w:szCs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rPr>
          <w:rFonts w:hint="eastAsia" w:ascii="宋体" w:hAnsi="宋体"/>
          <w:color w:val="000000"/>
          <w:sz w:val="24"/>
          <w:szCs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rPr>
          <w:rFonts w:hint="eastAsia" w:ascii="宋体" w:hAnsi="宋体"/>
          <w:color w:val="000000"/>
          <w:sz w:val="24"/>
          <w:szCs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rPr>
          <w:rFonts w:hint="eastAsia" w:ascii="宋体" w:hAnsi="宋体"/>
          <w:color w:val="000000"/>
          <w:sz w:val="24"/>
          <w:szCs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rPr>
          <w:rFonts w:hint="eastAsia" w:ascii="宋体" w:hAnsi="宋体"/>
          <w:color w:val="000000"/>
          <w:sz w:val="24"/>
          <w:szCs w:val="24"/>
        </w:rPr>
      </w:r>
      <w:r/>
    </w:p>
    <w:p>
      <w:pPr>
        <w:pStyle w:val="674"/>
        <w:ind w:firstLine="468"/>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678"/>
        <w:ind w:firstLine="600"/>
        <w:spacing w:before="0" w:after="0" w:line="400" w:lineRule="exact"/>
        <w:rPr>
          <w:rFonts w:hint="eastAsia" w:ascii="黑体" w:hAnsi="宋体"/>
          <w:b w:val="0"/>
          <w:color w:val="000000"/>
          <w:sz w:val="30"/>
          <w:szCs w:val="30"/>
        </w:rPr>
      </w:pPr>
      <w:r>
        <w:rPr>
          <w:rFonts w:hint="eastAsia" w:ascii="黑体" w:hAnsi="宋体"/>
          <w:b w:val="0"/>
          <w:color w:val="000000"/>
          <w:sz w:val="30"/>
          <w:szCs w:val="30"/>
        </w:rPr>
        <w:t xml:space="preserve">2</w:t>
      </w:r>
      <w:r>
        <w:rPr>
          <w:rFonts w:ascii="黑体" w:hAnsi="宋体"/>
          <w:b w:val="0"/>
          <w:color w:val="000000"/>
          <w:sz w:val="30"/>
          <w:szCs w:val="30"/>
        </w:rPr>
        <w:t xml:space="preserve">8</w:t>
      </w:r>
      <w:r>
        <w:rPr>
          <w:rFonts w:hint="eastAsia" w:ascii="黑体" w:hAnsi="宋体"/>
          <w:b w:val="0"/>
          <w:color w:val="000000"/>
          <w:sz w:val="30"/>
          <w:szCs w:val="30"/>
        </w:rPr>
        <w:t xml:space="preserve">、中标通知书</w:t>
      </w:r>
      <w:r>
        <w:rPr>
          <w:rFonts w:hint="eastAsia" w:ascii="黑体" w:hAnsi="宋体"/>
          <w:b w:val="0"/>
          <w:color w:val="000000"/>
          <w:sz w:val="30"/>
          <w:szCs w:val="30"/>
        </w:rPr>
      </w:r>
      <w:r/>
    </w:p>
    <w:p>
      <w:pPr>
        <w:pStyle w:val="674"/>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olor w:val="000000"/>
          <w:sz w:val="24"/>
          <w:szCs w:val="24"/>
        </w:rPr>
      </w:r>
      <w:r/>
    </w:p>
    <w:p>
      <w:pPr>
        <w:pStyle w:val="674"/>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rPr>
      </w:r>
      <w:r/>
    </w:p>
    <w:p>
      <w:pPr>
        <w:pStyle w:val="677"/>
        <w:spacing w:before="145" w:after="145" w:line="400" w:lineRule="exact"/>
        <w:rPr>
          <w:rFonts w:hint="eastAsia"/>
          <w:color w:val="000000"/>
        </w:rPr>
      </w:pPr>
      <w:r/>
      <w:bookmarkStart w:id="179" w:name="_Toc120614220"/>
      <w:r/>
      <w:bookmarkStart w:id="180" w:name="_Toc16938552"/>
      <w:r/>
      <w:bookmarkStart w:id="181" w:name="_Toc513029236"/>
      <w:r/>
      <w:bookmarkStart w:id="182" w:name="_Toc20823308"/>
      <w:r>
        <w:rPr>
          <w:rFonts w:hint="eastAsia"/>
          <w:color w:val="000000"/>
        </w:rPr>
        <w:t xml:space="preserve">七、授予合同</w:t>
      </w:r>
      <w:bookmarkEnd w:id="179"/>
      <w:r>
        <w:rPr>
          <w:rFonts w:hint="eastAsia"/>
          <w:color w:val="000000"/>
        </w:rPr>
      </w:r>
      <w:r/>
    </w:p>
    <w:p>
      <w:pPr>
        <w:pStyle w:val="678"/>
        <w:ind w:firstLine="600"/>
        <w:spacing w:before="0" w:after="0" w:line="400" w:lineRule="exact"/>
        <w:rPr>
          <w:rFonts w:hint="eastAsia" w:ascii="黑体" w:hAnsi="宋体"/>
          <w:b w:val="0"/>
          <w:color w:val="000000"/>
          <w:sz w:val="30"/>
          <w:szCs w:val="30"/>
        </w:rPr>
      </w:pPr>
      <w:r/>
      <w:bookmarkEnd w:id="180"/>
      <w:r/>
      <w:bookmarkEnd w:id="181"/>
      <w:r/>
      <w:bookmarkEnd w:id="182"/>
      <w:r/>
      <w:bookmarkStart w:id="183" w:name="_Toc513029237"/>
      <w:r/>
      <w:bookmarkStart w:id="184" w:name="_Toc20823309"/>
      <w:r/>
      <w:bookmarkStart w:id="185" w:name="_Toc16938553"/>
      <w:r>
        <w:rPr>
          <w:rFonts w:ascii="黑体" w:hAnsi="宋体"/>
          <w:b w:val="0"/>
          <w:color w:val="000000"/>
          <w:sz w:val="30"/>
          <w:szCs w:val="30"/>
        </w:rPr>
        <w:t xml:space="preserve">29</w:t>
      </w:r>
      <w:r>
        <w:rPr>
          <w:rFonts w:hint="eastAsia" w:ascii="黑体" w:hAnsi="宋体"/>
          <w:b w:val="0"/>
          <w:color w:val="000000"/>
          <w:sz w:val="30"/>
          <w:szCs w:val="30"/>
        </w:rPr>
        <w:t xml:space="preserve">、签订合同</w:t>
      </w:r>
      <w:r>
        <w:rPr>
          <w:rFonts w:hint="eastAsia" w:ascii="黑体" w:hAnsi="宋体"/>
          <w:b w:val="0"/>
          <w:color w:val="000000"/>
          <w:sz w:val="30"/>
          <w:szCs w:val="30"/>
        </w:rPr>
      </w:r>
      <w:r/>
    </w:p>
    <w:p>
      <w:pPr>
        <w:pStyle w:val="674"/>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674"/>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674"/>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678"/>
        <w:ind w:firstLine="600"/>
        <w:spacing w:before="0" w:after="0" w:line="400" w:lineRule="exact"/>
        <w:rPr>
          <w:rFonts w:hint="eastAsia" w:ascii="黑体" w:hAnsi="宋体"/>
          <w:b w:val="0"/>
          <w:color w:val="000000"/>
          <w:sz w:val="30"/>
          <w:szCs w:val="30"/>
        </w:rPr>
      </w:pPr>
      <w:r>
        <w:rPr>
          <w:rFonts w:hint="eastAsia" w:ascii="黑体" w:hAnsi="宋体"/>
          <w:b w:val="0"/>
          <w:color w:val="000000"/>
          <w:sz w:val="30"/>
          <w:szCs w:val="30"/>
        </w:rPr>
        <w:t xml:space="preserve">3</w:t>
      </w:r>
      <w:r>
        <w:rPr>
          <w:rFonts w:ascii="黑体" w:hAnsi="宋体"/>
          <w:b w:val="0"/>
          <w:color w:val="000000"/>
          <w:sz w:val="30"/>
          <w:szCs w:val="30"/>
        </w:rPr>
        <w:t xml:space="preserve">0</w:t>
      </w:r>
      <w:r>
        <w:rPr>
          <w:rFonts w:hint="eastAsia" w:ascii="黑体" w:hAnsi="宋体"/>
          <w:b w:val="0"/>
          <w:color w:val="000000"/>
          <w:sz w:val="30"/>
          <w:szCs w:val="30"/>
        </w:rPr>
        <w:t xml:space="preserve">、服务（包含与服务相关的货物）的追加</w:t>
      </w:r>
      <w:r>
        <w:rPr>
          <w:rFonts w:hint="eastAsia" w:ascii="黑体" w:hAnsi="宋体"/>
          <w:b w:val="0"/>
          <w:color w:val="000000"/>
          <w:sz w:val="30"/>
          <w:szCs w:val="30"/>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678"/>
        <w:ind w:firstLine="600"/>
        <w:spacing w:before="0" w:after="0" w:line="400" w:lineRule="exact"/>
        <w:rPr>
          <w:rFonts w:ascii="黑体" w:hAnsi="宋体"/>
          <w:b w:val="0"/>
          <w:color w:val="000000"/>
          <w:sz w:val="30"/>
          <w:szCs w:val="30"/>
        </w:rPr>
      </w:pPr>
      <w:r/>
      <w:bookmarkEnd w:id="183"/>
      <w:r/>
      <w:bookmarkEnd w:id="184"/>
      <w:r/>
      <w:bookmarkEnd w:id="185"/>
      <w:r/>
      <w:bookmarkStart w:id="186" w:name="_Toc479757207"/>
      <w:r/>
      <w:bookmarkStart w:id="187" w:name="_Toc120614221"/>
      <w:r/>
      <w:bookmarkStart w:id="188" w:name="_Toc16938558"/>
      <w:r/>
      <w:bookmarkStart w:id="189" w:name="_Toc513029242"/>
      <w:r/>
      <w:bookmarkStart w:id="190" w:name="_Toc20823314"/>
      <w:r>
        <w:rPr>
          <w:rFonts w:hint="eastAsia" w:ascii="黑体" w:hAnsi="宋体"/>
          <w:b w:val="0"/>
          <w:color w:val="000000"/>
          <w:sz w:val="30"/>
          <w:szCs w:val="30"/>
        </w:rPr>
        <w:t xml:space="preserve">3</w:t>
      </w:r>
      <w:r>
        <w:rPr>
          <w:rFonts w:ascii="黑体" w:hAnsi="宋体"/>
          <w:b w:val="0"/>
          <w:color w:val="000000"/>
          <w:sz w:val="30"/>
          <w:szCs w:val="30"/>
        </w:rPr>
        <w:t xml:space="preserve">1</w:t>
      </w:r>
      <w:r>
        <w:rPr>
          <w:rFonts w:hint="eastAsia" w:ascii="黑体" w:hAnsi="宋体"/>
          <w:b w:val="0"/>
          <w:color w:val="000000"/>
          <w:sz w:val="30"/>
          <w:szCs w:val="30"/>
        </w:rPr>
        <w:t xml:space="preserve">、政府采购履约资金扶持政策</w:t>
      </w:r>
      <w:r>
        <w:rPr>
          <w:rFonts w:ascii="黑体" w:hAnsi="宋体"/>
          <w:b w:val="0"/>
          <w:color w:val="000000"/>
          <w:sz w:val="30"/>
          <w:szCs w:val="30"/>
        </w:rPr>
      </w:r>
      <w:r/>
    </w:p>
    <w:p>
      <w:pPr>
        <w:pStyle w:val="688"/>
        <w:spacing w:line="400" w:lineRule="exact"/>
        <w:rPr>
          <w:rFonts w:hint="eastAsia"/>
          <w:color w:val="000000"/>
        </w:rPr>
      </w:pPr>
      <w:r>
        <w:rPr>
          <w:rFonts w:hint="eastAsia" w:ascii="宋体" w:hAnsi="宋体"/>
          <w:bCs/>
          <w:color w:val="000000"/>
          <w:sz w:val="24"/>
        </w:rPr>
        <w:t xml:space="preserve">中标供应商可凭政府采购合同办理融资贷款，详情请见江苏政府采购网“政采贷”专栏。</w:t>
      </w:r>
      <w:r>
        <w:rPr>
          <w:rFonts w:hint="eastAsia"/>
          <w:color w:val="000000"/>
        </w:rPr>
      </w:r>
      <w:r/>
    </w:p>
    <w:p>
      <w:pPr>
        <w:pStyle w:val="688"/>
        <w:rPr>
          <w:rFonts w:hint="eastAsia"/>
          <w:color w:val="000000"/>
        </w:rPr>
      </w:pPr>
      <w:r>
        <w:rPr>
          <w:rFonts w:hint="eastAsia"/>
          <w:color w:val="000000"/>
        </w:rPr>
      </w:r>
      <w:r/>
    </w:p>
    <w:p>
      <w:pPr>
        <w:pStyle w:val="674"/>
        <w:rPr>
          <w:rFonts w:hint="eastAsia"/>
          <w:color w:val="000000"/>
        </w:rPr>
      </w:pPr>
      <w:r>
        <w:rPr>
          <w:rFonts w:hint="eastAsia"/>
          <w:color w:val="000000"/>
        </w:rPr>
      </w: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pStyle w:val="674"/>
        <w:rPr>
          <w:rFonts w:hint="eastAsia"/>
          <w:color w:val="000000"/>
        </w:rPr>
      </w:pPr>
      <w:r>
        <w:rPr>
          <w:rFonts w:hint="eastAsia"/>
          <w:color w:val="000000"/>
        </w:rPr>
      </w:r>
      <w:r/>
    </w:p>
    <w:p>
      <w:pPr>
        <w:rPr>
          <w:rFonts w:hint="eastAsia"/>
          <w:color w:val="000000"/>
        </w:rPr>
      </w:pPr>
      <w:r>
        <w:rPr>
          <w:rFonts w:hint="eastAsia"/>
          <w:color w:val="000000"/>
        </w:rPr>
      </w:r>
      <w:r>
        <w:rPr>
          <w:rFonts w:hint="eastAsia"/>
          <w:color w:val="000000"/>
        </w:rP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color w:val="000000"/>
        </w:rPr>
      </w:pPr>
      <w:r>
        <w:rPr>
          <w:color w:val="000000"/>
        </w:rPr>
      </w:r>
      <w:r/>
    </w:p>
    <w:p>
      <w:pPr>
        <w:pStyle w:val="674"/>
        <w:rPr>
          <w:color w:val="000000"/>
        </w:rPr>
      </w:pPr>
      <w:r>
        <w:rPr>
          <w:color w:val="000000"/>
        </w:rPr>
      </w:r>
      <w:r/>
    </w:p>
    <w:p>
      <w:pPr>
        <w:pStyle w:val="674"/>
        <w:rPr>
          <w:color w:val="000000"/>
        </w:rPr>
      </w:pPr>
      <w:r>
        <w:rPr>
          <w:color w:val="000000"/>
        </w:rPr>
      </w:r>
      <w:r/>
    </w:p>
    <w:p>
      <w:pPr>
        <w:pStyle w:val="674"/>
        <w:rPr>
          <w:color w:val="000000"/>
        </w:rPr>
      </w:pPr>
      <w:r>
        <w:rPr>
          <w:color w:val="000000"/>
        </w:rPr>
      </w:r>
      <w:r/>
    </w:p>
    <w:p>
      <w:pPr>
        <w:pStyle w:val="674"/>
        <w:rPr>
          <w:color w:val="000000"/>
        </w:rPr>
      </w:pPr>
      <w:r>
        <w:rPr>
          <w:color w:val="000000"/>
        </w:rPr>
      </w:r>
      <w:r/>
    </w:p>
    <w:p>
      <w:pPr>
        <w:rPr>
          <w:rFonts w:hint="eastAsia"/>
          <w:color w:val="000000"/>
        </w:rPr>
      </w:pPr>
      <w:r>
        <w:rPr>
          <w:rFonts w:hint="eastAsia"/>
          <w:color w:val="000000"/>
        </w:rPr>
      </w:r>
      <w:r>
        <w:rPr>
          <w:rFonts w:hint="eastAsia"/>
          <w:color w:val="000000"/>
        </w:rPr>
      </w:r>
    </w:p>
    <w:p>
      <w:pPr>
        <w:pStyle w:val="674"/>
        <w:rPr>
          <w:rFonts w:hint="eastAsia"/>
          <w:color w:val="000000"/>
        </w:rPr>
      </w:pPr>
      <w:r>
        <w:rPr>
          <w:rFonts w:hint="eastAsia"/>
          <w:color w:val="000000"/>
        </w:rPr>
      </w:r>
      <w:r/>
    </w:p>
    <w:p>
      <w:pPr>
        <w:pStyle w:val="675"/>
        <w:jc w:val="left"/>
        <w:rPr>
          <w:rFonts w:ascii="黑体" w:eastAsia="黑体"/>
          <w:color w:val="000000"/>
          <w:sz w:val="44"/>
          <w:szCs w:val="44"/>
        </w:rPr>
      </w:pPr>
      <w:r>
        <w:rPr>
          <w:rFonts w:ascii="黑体" w:eastAsia="黑体"/>
          <w:bCs/>
          <w:color w:val="000000"/>
          <w:sz w:val="44"/>
        </w:rPr>
      </w:r>
      <w:r/>
    </w:p>
    <w:p>
      <w:pPr>
        <w:pStyle w:val="675"/>
        <w:rPr>
          <w:rFonts w:hint="eastAsia" w:ascii="黑体" w:eastAsia="黑体"/>
          <w:bCs/>
          <w:color w:val="000000"/>
          <w:sz w:val="44"/>
        </w:rPr>
      </w:pPr>
      <w:r>
        <w:rPr>
          <w:rFonts w:hint="eastAsia" w:ascii="黑体" w:eastAsia="黑体"/>
          <w:bCs/>
          <w:color w:val="000000"/>
          <w:sz w:val="44"/>
        </w:rPr>
        <w:t xml:space="preserve">第三章  合同</w:t>
      </w:r>
      <w:bookmarkEnd w:id="186"/>
      <w:r/>
      <w:bookmarkEnd w:id="187"/>
      <w:r/>
      <w:bookmarkEnd w:id="188"/>
      <w:r/>
      <w:bookmarkEnd w:id="189"/>
      <w:r/>
      <w:bookmarkEnd w:id="190"/>
      <w:r>
        <w:rPr>
          <w:rFonts w:hint="eastAsia" w:ascii="黑体" w:eastAsia="黑体"/>
          <w:bCs/>
          <w:color w:val="000000"/>
          <w:sz w:val="44"/>
        </w:rPr>
        <w:t xml:space="preserve">文本</w:t>
      </w:r>
      <w:r>
        <w:rPr>
          <w:rFonts w:hint="eastAsia" w:ascii="黑体" w:eastAsia="黑体"/>
          <w:bCs/>
          <w:color w:val="000000"/>
          <w:sz w:val="44"/>
        </w:rPr>
      </w:r>
      <w:r/>
    </w:p>
    <w:p>
      <w:pPr>
        <w:pStyle w:val="674"/>
        <w:jc w:val="center"/>
        <w:spacing w:before="145" w:after="145"/>
        <w:rPr>
          <w:rFonts w:hint="eastAsia" w:ascii="宋体" w:hAnsi="宋体"/>
          <w:b/>
          <w:color w:val="000000"/>
          <w:sz w:val="30"/>
        </w:rPr>
        <w:outlineLvl w:val="0"/>
      </w:pPr>
      <w:r/>
      <w:bookmarkStart w:id="191" w:name="_Toc20823315"/>
      <w:r/>
      <w:bookmarkStart w:id="192" w:name="_Toc16938559"/>
      <w:r/>
      <w:bookmarkStart w:id="193" w:name="_Toc513029243"/>
      <w:r>
        <w:rPr>
          <w:rFonts w:hint="eastAsia" w:ascii="宋体" w:hAnsi="宋体"/>
          <w:b/>
          <w:color w:val="000000"/>
          <w:sz w:val="30"/>
        </w:rPr>
      </w:r>
      <w:r/>
    </w:p>
    <w:p>
      <w:pPr>
        <w:pStyle w:val="674"/>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674"/>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olor w:val="000000"/>
        </w:rPr>
        <w:t xml:space="preserve">省生态环境厅部分信息化系统国产化改造迁移及性能提升</w:t>
      </w:r>
      <w:r>
        <w:rPr>
          <w:rFonts w:ascii="宋体" w:hAnsi="宋体" w:cs="Courier New"/>
          <w:color w:val="000000"/>
          <w:sz w:val="24"/>
          <w:szCs w:val="24"/>
        </w:rPr>
        <w:t xml:space="preserve">                  </w:t>
      </w:r>
      <w:r>
        <w:rPr>
          <w:rFonts w:ascii="宋体" w:hAnsi="宋体" w:cs="Courier New"/>
          <w:color w:val="000000"/>
          <w:sz w:val="24"/>
          <w:szCs w:val="24"/>
        </w:rPr>
      </w:r>
      <w:r/>
    </w:p>
    <w:p>
      <w:pPr>
        <w:pStyle w:val="674"/>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olor w:val="000000"/>
        </w:rPr>
        <w:t xml:space="preserve">JSZC-320000-SCZX-G2024-0620</w:t>
      </w:r>
      <w:r>
        <w:rPr>
          <w:rFonts w:ascii="宋体" w:hAnsi="宋体" w:cs="Courier New"/>
          <w:color w:val="000000"/>
          <w:sz w:val="24"/>
          <w:szCs w:val="24"/>
        </w:rPr>
        <w:t xml:space="preserve">            </w:t>
      </w:r>
      <w:r>
        <w:rPr>
          <w:rFonts w:ascii="宋体" w:hAnsi="宋体" w:cs="Courier New"/>
          <w:color w:val="000000"/>
          <w:sz w:val="24"/>
          <w:szCs w:val="24"/>
        </w:rPr>
      </w:r>
      <w:r/>
    </w:p>
    <w:p>
      <w:pPr>
        <w:pStyle w:val="674"/>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rPr>
          <w:rFonts w:hint="eastAsia" w:ascii="宋体" w:hAnsi="宋体" w:cs="Courier New"/>
          <w:color w:val="000000"/>
          <w:sz w:val="24"/>
          <w:szCs w:val="24"/>
        </w:rPr>
      </w:r>
      <w:r/>
    </w:p>
    <w:p>
      <w:pPr>
        <w:pStyle w:val="712"/>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rPr>
          <w:rFonts w:hAnsi="宋体"/>
          <w:color w:val="000000"/>
          <w:sz w:val="24"/>
          <w:szCs w:val="24"/>
        </w:rPr>
      </w:r>
      <w:r/>
    </w:p>
    <w:p>
      <w:pPr>
        <w:pStyle w:val="712"/>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rPr>
          <w:rFonts w:hint="eastAsia" w:hAnsi="宋体"/>
          <w:color w:val="000000"/>
          <w:sz w:val="24"/>
          <w:szCs w:val="24"/>
        </w:rPr>
      </w:r>
      <w:r/>
    </w:p>
    <w:p>
      <w:pPr>
        <w:pStyle w:val="712"/>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江苏省政府采购中心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rPr>
          <w:rFonts w:hAnsi="宋体"/>
          <w:b/>
          <w:color w:val="000000"/>
          <w:sz w:val="24"/>
          <w:szCs w:val="24"/>
        </w:rPr>
      </w:r>
      <w:r/>
    </w:p>
    <w:p>
      <w:pPr>
        <w:pStyle w:val="712"/>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rPr>
          <w:rFonts w:hAnsi="宋体"/>
          <w:b/>
          <w:color w:val="000000"/>
          <w:sz w:val="24"/>
          <w:szCs w:val="24"/>
        </w:rPr>
      </w:r>
      <w:r/>
    </w:p>
    <w:p>
      <w:pPr>
        <w:pStyle w:val="712"/>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rPr>
          <w:rFonts w:hAnsi="宋体"/>
          <w:color w:val="000000"/>
          <w:sz w:val="24"/>
          <w:szCs w:val="24"/>
        </w:rPr>
      </w:r>
      <w:r/>
    </w:p>
    <w:p>
      <w:pPr>
        <w:pStyle w:val="712"/>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rPr>
          <w:rFonts w:hint="eastAsia" w:hAnsi="宋体"/>
          <w:color w:val="000000"/>
          <w:sz w:val="24"/>
          <w:szCs w:val="24"/>
        </w:rPr>
      </w:r>
      <w:r/>
    </w:p>
    <w:p>
      <w:pPr>
        <w:pStyle w:val="712"/>
        <w:spacing w:before="120" w:after="120"/>
        <w:rPr>
          <w:rFonts w:hint="eastAsia" w:hAnsi="宋体"/>
          <w:color w:val="000000"/>
          <w:sz w:val="24"/>
          <w:szCs w:val="24"/>
        </w:rPr>
      </w:pPr>
      <w:r>
        <w:rPr>
          <w:rFonts w:hint="eastAsia" w:hAnsi="宋体"/>
          <w:color w:val="000000"/>
          <w:sz w:val="24"/>
          <w:szCs w:val="24"/>
        </w:rPr>
        <w:t xml:space="preserve">1.3 标的数量（规模）：</w:t>
      </w:r>
      <w:r>
        <w:rPr>
          <w:rFonts w:hint="eastAsia" w:hAnsi="宋体"/>
          <w:color w:val="000000"/>
          <w:sz w:val="24"/>
          <w:szCs w:val="24"/>
        </w:rPr>
      </w:r>
      <w:r/>
    </w:p>
    <w:p>
      <w:pPr>
        <w:pStyle w:val="712"/>
        <w:spacing w:before="120" w:after="120"/>
        <w:rPr>
          <w:rFonts w:hint="eastAsia" w:hAnsi="宋体"/>
          <w:color w:val="000000"/>
          <w:sz w:val="24"/>
          <w:szCs w:val="24"/>
        </w:rPr>
      </w:pPr>
      <w:r>
        <w:rPr>
          <w:rFonts w:hint="eastAsia" w:hAnsi="宋体"/>
          <w:color w:val="000000"/>
          <w:sz w:val="24"/>
          <w:szCs w:val="24"/>
        </w:rPr>
        <w:t xml:space="preserve">1.4 履行时间（期限）：</w:t>
      </w:r>
      <w:r>
        <w:rPr>
          <w:rFonts w:hint="eastAsia" w:hAnsi="宋体"/>
          <w:color w:val="000000"/>
          <w:sz w:val="24"/>
          <w:szCs w:val="24"/>
        </w:rPr>
      </w:r>
      <w:r/>
    </w:p>
    <w:p>
      <w:pPr>
        <w:pStyle w:val="712"/>
        <w:spacing w:before="120" w:after="120"/>
        <w:rPr>
          <w:rFonts w:hAnsi="宋体"/>
          <w:color w:val="000000"/>
          <w:sz w:val="24"/>
          <w:szCs w:val="24"/>
        </w:rPr>
      </w:pPr>
      <w:r>
        <w:rPr>
          <w:rFonts w:hint="eastAsia" w:hAnsi="宋体"/>
          <w:color w:val="000000"/>
          <w:sz w:val="24"/>
          <w:szCs w:val="24"/>
        </w:rPr>
        <w:t xml:space="preserve">1.5 履行地点：</w:t>
      </w:r>
      <w:r>
        <w:rPr>
          <w:rFonts w:hAnsi="宋体"/>
          <w:color w:val="000000"/>
          <w:sz w:val="24"/>
          <w:szCs w:val="24"/>
        </w:rPr>
      </w:r>
      <w:r/>
    </w:p>
    <w:p>
      <w:pPr>
        <w:pStyle w:val="712"/>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rPr>
          <w:rFonts w:hAnsi="宋体"/>
          <w:color w:val="000000"/>
          <w:sz w:val="24"/>
          <w:szCs w:val="24"/>
        </w:rPr>
      </w:r>
      <w:r/>
    </w:p>
    <w:p>
      <w:pPr>
        <w:pStyle w:val="712"/>
        <w:spacing w:before="120" w:after="120"/>
        <w:rPr>
          <w:rFonts w:hAnsi="宋体"/>
          <w:b/>
          <w:color w:val="000000"/>
          <w:sz w:val="24"/>
          <w:szCs w:val="24"/>
        </w:rPr>
      </w:pPr>
      <w:r>
        <w:rPr>
          <w:rFonts w:hAnsi="宋体"/>
          <w:b/>
          <w:color w:val="000000"/>
          <w:sz w:val="24"/>
          <w:szCs w:val="24"/>
        </w:rPr>
        <w:t xml:space="preserve">二、合同金额</w:t>
      </w:r>
      <w:r>
        <w:rPr>
          <w:rFonts w:hAnsi="宋体"/>
          <w:b/>
          <w:color w:val="000000"/>
          <w:sz w:val="24"/>
          <w:szCs w:val="24"/>
        </w:rPr>
      </w:r>
      <w:r/>
    </w:p>
    <w:p>
      <w:pPr>
        <w:pStyle w:val="712"/>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rPr>
          <w:rFonts w:hAnsi="宋体"/>
          <w:color w:val="000000"/>
          <w:sz w:val="24"/>
          <w:szCs w:val="24"/>
        </w:rPr>
      </w:r>
      <w:r/>
    </w:p>
    <w:p>
      <w:pPr>
        <w:pStyle w:val="712"/>
        <w:spacing w:before="120" w:after="120"/>
        <w:rPr>
          <w:rFonts w:hAnsi="宋体"/>
          <w:b/>
          <w:color w:val="000000"/>
          <w:sz w:val="24"/>
          <w:szCs w:val="24"/>
        </w:rPr>
      </w:pPr>
      <w:r>
        <w:rPr>
          <w:rFonts w:hAnsi="宋体"/>
          <w:b/>
          <w:color w:val="000000"/>
          <w:sz w:val="24"/>
          <w:szCs w:val="24"/>
        </w:rPr>
        <w:t xml:space="preserve">三、技术资料</w:t>
      </w:r>
      <w:r>
        <w:rPr>
          <w:rFonts w:hAnsi="宋体"/>
          <w:b/>
          <w:color w:val="000000"/>
          <w:sz w:val="24"/>
          <w:szCs w:val="24"/>
        </w:rPr>
      </w:r>
      <w:r/>
    </w:p>
    <w:p>
      <w:pPr>
        <w:pStyle w:val="712"/>
        <w:ind w:left="410" w:hanging="410"/>
        <w:spacing w:before="120" w:after="120"/>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rPr>
          <w:rFonts w:hint="eastAsia" w:hAnsi="宋体"/>
          <w:color w:val="000000"/>
          <w:sz w:val="24"/>
          <w:szCs w:val="24"/>
        </w:rPr>
      </w:r>
      <w:r/>
    </w:p>
    <w:p>
      <w:pPr>
        <w:pStyle w:val="712"/>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4"/>
          <w:szCs w:val="24"/>
        </w:rPr>
      </w:r>
      <w:r/>
    </w:p>
    <w:p>
      <w:pPr>
        <w:pStyle w:val="712"/>
        <w:ind w:left="412" w:hanging="412"/>
        <w:spacing w:before="120" w:after="120"/>
        <w:rPr>
          <w:rFonts w:hAnsi="宋体"/>
          <w:b/>
          <w:color w:val="000000"/>
          <w:sz w:val="24"/>
          <w:szCs w:val="24"/>
        </w:rPr>
      </w:pPr>
      <w:r>
        <w:rPr>
          <w:rFonts w:hAnsi="宋体"/>
          <w:b/>
          <w:color w:val="000000"/>
          <w:sz w:val="24"/>
          <w:szCs w:val="24"/>
        </w:rPr>
        <w:t xml:space="preserve">四、知识产权</w:t>
      </w:r>
      <w:r>
        <w:rPr>
          <w:rFonts w:hAnsi="宋体"/>
          <w:b/>
          <w:color w:val="000000"/>
          <w:sz w:val="24"/>
          <w:szCs w:val="24"/>
        </w:rPr>
      </w:r>
      <w:r/>
    </w:p>
    <w:p>
      <w:pPr>
        <w:pStyle w:val="712"/>
        <w:ind w:left="408" w:hanging="408"/>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olor w:val="000000"/>
          <w:sz w:val="24"/>
          <w:szCs w:val="24"/>
        </w:rPr>
      </w:r>
      <w:r/>
    </w:p>
    <w:p>
      <w:pPr>
        <w:pStyle w:val="712"/>
        <w:spacing w:before="120" w:after="120"/>
        <w:rPr>
          <w:rFonts w:hAnsi="宋体"/>
          <w:color w:val="000000"/>
          <w:sz w:val="24"/>
          <w:szCs w:val="24"/>
          <w:u w:val="single"/>
        </w:rPr>
      </w:pPr>
      <w:r>
        <w:rPr>
          <w:rFonts w:hAnsi="宋体"/>
          <w:b/>
          <w:color w:val="000000"/>
          <w:sz w:val="24"/>
          <w:szCs w:val="24"/>
        </w:rPr>
        <w:t xml:space="preserve">五、产权担保</w:t>
      </w:r>
      <w:r>
        <w:rPr>
          <w:rFonts w:hAnsi="宋体"/>
          <w:color w:val="000000"/>
          <w:sz w:val="24"/>
          <w:szCs w:val="24"/>
          <w:u w:val="single"/>
        </w:rPr>
      </w:r>
      <w:r/>
    </w:p>
    <w:p>
      <w:pPr>
        <w:pStyle w:val="712"/>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rPr>
          <w:rFonts w:hAnsi="宋体"/>
          <w:color w:val="000000"/>
          <w:sz w:val="24"/>
          <w:szCs w:val="24"/>
          <w:u w:val="single"/>
        </w:rPr>
      </w:r>
      <w:r/>
    </w:p>
    <w:p>
      <w:pPr>
        <w:pStyle w:val="712"/>
        <w:ind w:left="410" w:hanging="410"/>
        <w:spacing w:before="120" w:after="120"/>
        <w:rPr>
          <w:rFonts w:hAnsi="宋体"/>
          <w:b/>
          <w:color w:val="000000"/>
          <w:sz w:val="24"/>
          <w:szCs w:val="24"/>
        </w:rPr>
      </w:pPr>
      <w:r>
        <w:rPr>
          <w:rFonts w:hAnsi="宋体"/>
          <w:b/>
          <w:color w:val="000000"/>
          <w:sz w:val="24"/>
          <w:szCs w:val="24"/>
        </w:rPr>
        <w:t xml:space="preserve">六、履约保证金</w:t>
      </w:r>
      <w:r>
        <w:rPr>
          <w:rFonts w:hAnsi="宋体"/>
          <w:b/>
          <w:color w:val="000000"/>
          <w:sz w:val="24"/>
          <w:szCs w:val="24"/>
        </w:rPr>
      </w:r>
      <w:r/>
    </w:p>
    <w:p>
      <w:pPr>
        <w:pStyle w:val="712"/>
        <w:ind w:left="408" w:hanging="408"/>
        <w:spacing w:before="120" w:after="120"/>
        <w:rPr>
          <w:rFonts w:hint="eastAsia" w:hAnsi="宋体"/>
          <w:color w:val="000000"/>
          <w:sz w:val="24"/>
          <w:szCs w:val="24"/>
        </w:rPr>
      </w:pPr>
      <w:r>
        <w:rPr>
          <w:rFonts w:hAnsi="宋体"/>
          <w:color w:val="000000"/>
          <w:sz w:val="24"/>
          <w:szCs w:val="24"/>
        </w:rPr>
        <w:t xml:space="preserve">6.1 乙方交纳人民币_________元作为本合同的履约保证金。</w:t>
      </w:r>
      <w:r>
        <w:rPr>
          <w:rFonts w:hint="eastAsia" w:hAnsi="宋体"/>
          <w:color w:val="000000"/>
          <w:sz w:val="24"/>
          <w:szCs w:val="24"/>
        </w:rPr>
        <w:t xml:space="preserve">（不得超过合同金额的10%）</w:t>
      </w:r>
      <w:r>
        <w:rPr>
          <w:rFonts w:hint="eastAsia" w:hAnsi="宋体"/>
          <w:color w:val="000000"/>
          <w:sz w:val="24"/>
          <w:szCs w:val="24"/>
        </w:rPr>
      </w:r>
      <w:r/>
    </w:p>
    <w:p>
      <w:pPr>
        <w:pStyle w:val="712"/>
        <w:ind w:left="408" w:hanging="408"/>
        <w:spacing w:before="120" w:after="120"/>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rPr>
          <w:rFonts w:hint="eastAsia" w:hAnsi="宋体"/>
          <w:color w:val="000000"/>
          <w:sz w:val="24"/>
          <w:szCs w:val="24"/>
        </w:rPr>
      </w:r>
      <w:r/>
    </w:p>
    <w:p>
      <w:pPr>
        <w:pStyle w:val="712"/>
        <w:ind w:left="408" w:hanging="408"/>
        <w:spacing w:before="120" w:after="120"/>
        <w:rPr>
          <w:rFonts w:hint="eastAsia" w:hAnsi="宋体"/>
          <w:color w:val="000000"/>
          <w:sz w:val="24"/>
          <w:szCs w:val="24"/>
        </w:rPr>
      </w:pPr>
      <w:r>
        <w:rPr>
          <w:rFonts w:hint="eastAsia" w:hAnsi="宋体"/>
          <w:color w:val="000000"/>
          <w:sz w:val="24"/>
          <w:szCs w:val="24"/>
        </w:rPr>
        <w:t xml:space="preserve">6.2.1履约保证金退还方式：*</w:t>
      </w:r>
      <w:r>
        <w:rPr>
          <w:rFonts w:hAnsi="宋体"/>
          <w:color w:val="000000"/>
          <w:sz w:val="24"/>
          <w:szCs w:val="24"/>
        </w:rPr>
        <w:t xml:space="preserve">**</w:t>
      </w:r>
      <w:r>
        <w:rPr>
          <w:rFonts w:hint="eastAsia" w:hAnsi="宋体"/>
          <w:color w:val="000000"/>
          <w:sz w:val="24"/>
          <w:szCs w:val="24"/>
        </w:rPr>
      </w:r>
      <w:r/>
    </w:p>
    <w:p>
      <w:pPr>
        <w:pStyle w:val="712"/>
        <w:ind w:left="408" w:hanging="408"/>
        <w:spacing w:before="120" w:after="120"/>
        <w:rPr>
          <w:rFonts w:hint="eastAsia" w:hAnsi="宋体"/>
          <w:color w:val="000000"/>
          <w:sz w:val="24"/>
          <w:szCs w:val="24"/>
        </w:rPr>
      </w:pPr>
      <w:r>
        <w:rPr>
          <w:rFonts w:hint="eastAsia" w:hAnsi="宋体"/>
          <w:color w:val="000000"/>
          <w:sz w:val="24"/>
          <w:szCs w:val="24"/>
        </w:rPr>
        <w:t xml:space="preserve">6.2.2履约保证金退还时间：*</w:t>
      </w:r>
      <w:r>
        <w:rPr>
          <w:rFonts w:hAnsi="宋体"/>
          <w:color w:val="000000"/>
          <w:sz w:val="24"/>
          <w:szCs w:val="24"/>
        </w:rPr>
        <w:t xml:space="preserve">**</w:t>
      </w:r>
      <w:r>
        <w:rPr>
          <w:rFonts w:hint="eastAsia" w:hAnsi="宋体"/>
          <w:color w:val="000000"/>
          <w:sz w:val="24"/>
          <w:szCs w:val="24"/>
        </w:rPr>
      </w:r>
      <w:r/>
    </w:p>
    <w:p>
      <w:pPr>
        <w:pStyle w:val="712"/>
        <w:ind w:left="408" w:hanging="408"/>
        <w:spacing w:before="120" w:after="120"/>
        <w:rPr>
          <w:rFonts w:hint="eastAsia" w:hAnsi="宋体"/>
          <w:color w:val="000000"/>
          <w:sz w:val="24"/>
          <w:szCs w:val="24"/>
        </w:rPr>
      </w:pPr>
      <w:r>
        <w:rPr>
          <w:rFonts w:hint="eastAsia" w:hAnsi="宋体"/>
          <w:color w:val="000000"/>
          <w:sz w:val="24"/>
          <w:szCs w:val="24"/>
        </w:rPr>
        <w:t xml:space="preserve">6.2.3履约保证金退还条件：*</w:t>
      </w:r>
      <w:r>
        <w:rPr>
          <w:rFonts w:hAnsi="宋体"/>
          <w:color w:val="000000"/>
          <w:sz w:val="24"/>
          <w:szCs w:val="24"/>
        </w:rPr>
        <w:t xml:space="preserve">**</w:t>
      </w:r>
      <w:r>
        <w:rPr>
          <w:rFonts w:hint="eastAsia" w:hAnsi="宋体"/>
          <w:color w:val="000000"/>
          <w:sz w:val="24"/>
          <w:szCs w:val="24"/>
        </w:rPr>
      </w:r>
      <w:r/>
    </w:p>
    <w:p>
      <w:pPr>
        <w:pStyle w:val="712"/>
        <w:ind w:left="408" w:hanging="408"/>
        <w:spacing w:before="120" w:after="120"/>
        <w:rPr>
          <w:rFonts w:hAnsi="宋体"/>
          <w:color w:val="000000"/>
          <w:sz w:val="24"/>
          <w:szCs w:val="24"/>
        </w:rPr>
      </w:pPr>
      <w:r>
        <w:rPr>
          <w:rFonts w:hint="eastAsia" w:hAnsi="宋体"/>
          <w:color w:val="000000"/>
          <w:sz w:val="24"/>
          <w:szCs w:val="24"/>
        </w:rPr>
        <w:t xml:space="preserve">6.2.4履约保证金不予退还的情形：*</w:t>
      </w:r>
      <w:r>
        <w:rPr>
          <w:rFonts w:hAnsi="宋体"/>
          <w:color w:val="000000"/>
          <w:sz w:val="24"/>
          <w:szCs w:val="24"/>
        </w:rPr>
        <w:t xml:space="preserve">**</w:t>
      </w:r>
      <w:r>
        <w:rPr>
          <w:rFonts w:hAnsi="宋体"/>
          <w:color w:val="000000"/>
          <w:sz w:val="24"/>
          <w:szCs w:val="24"/>
        </w:rPr>
      </w:r>
      <w:r/>
    </w:p>
    <w:p>
      <w:pPr>
        <w:pStyle w:val="712"/>
        <w:spacing w:before="120" w:after="120"/>
        <w:rPr>
          <w:rFonts w:hAnsi="宋体"/>
          <w:b/>
          <w:color w:val="000000"/>
          <w:sz w:val="24"/>
          <w:szCs w:val="24"/>
        </w:rPr>
      </w:pPr>
      <w:r>
        <w:rPr>
          <w:rFonts w:hint="eastAsia" w:hAnsi="宋体"/>
          <w:b/>
          <w:color w:val="000000"/>
          <w:sz w:val="24"/>
          <w:szCs w:val="24"/>
        </w:rPr>
        <w:t xml:space="preserve">七</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rPr>
          <w:rFonts w:hAnsi="宋体"/>
          <w:b/>
          <w:color w:val="000000"/>
          <w:sz w:val="24"/>
          <w:szCs w:val="24"/>
        </w:rPr>
      </w:r>
      <w:r/>
    </w:p>
    <w:p>
      <w:pPr>
        <w:pStyle w:val="674"/>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rPr>
          <w:rFonts w:hint="eastAsia" w:ascii="宋体" w:hAnsi="宋体"/>
          <w:color w:val="000000"/>
          <w:sz w:val="24"/>
          <w:szCs w:val="24"/>
        </w:rPr>
      </w:r>
      <w:r/>
    </w:p>
    <w:p>
      <w:pPr>
        <w:pStyle w:val="674"/>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.1.1 预付款支付时间：合同签订之日起10个工作日内，预付款支付比例：合同金额的</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w:t>
      </w:r>
      <w:r>
        <w:rPr>
          <w:rFonts w:hint="eastAsia" w:ascii="宋体" w:hAnsi="宋体"/>
          <w:color w:val="000000"/>
          <w:sz w:val="24"/>
          <w:szCs w:val="24"/>
        </w:rPr>
      </w:r>
      <w:r/>
    </w:p>
    <w:p>
      <w:pPr>
        <w:pStyle w:val="674"/>
        <w:spacing w:before="145" w:after="145"/>
        <w:rPr>
          <w:rFonts w:hint="eastAsia" w:hAnsi="宋体"/>
          <w:sz w:val="24"/>
          <w:szCs w:val="24"/>
        </w:rPr>
      </w:pPr>
      <w:r>
        <w:rPr>
          <w:rFonts w:ascii="宋体" w:hAnsi="宋体"/>
          <w:color w:val="000000"/>
          <w:sz w:val="24"/>
          <w:szCs w:val="24"/>
        </w:rPr>
        <w:t xml:space="preserve">8</w:t>
      </w:r>
      <w:r>
        <w:rPr>
          <w:rFonts w:hint="eastAsia" w:ascii="宋体" w:hAnsi="宋体"/>
          <w:color w:val="000000"/>
          <w:sz w:val="24"/>
          <w:szCs w:val="24"/>
        </w:rPr>
        <w:t xml:space="preserve">.1.2 尾款支付时间：</w:t>
      </w:r>
      <w:r>
        <w:rPr>
          <w:rFonts w:hint="eastAsia" w:hAnsi="宋体"/>
          <w:sz w:val="24"/>
          <w:szCs w:val="24"/>
          <w:lang w:val="zh-CN"/>
        </w:rPr>
        <w:t xml:space="preserve">合同约定时间到期前</w:t>
      </w:r>
      <w:r>
        <w:rPr>
          <w:rFonts w:hint="eastAsia" w:hAnsi="宋体"/>
          <w:sz w:val="24"/>
          <w:szCs w:val="24"/>
        </w:rPr>
        <w:t xml:space="preserve">，尾款支付比例：合同金额的</w:t>
      </w:r>
      <w:r>
        <w:rPr>
          <w:rFonts w:hint="eastAsia" w:hAnsi="宋体"/>
          <w:sz w:val="24"/>
          <w:szCs w:val="24"/>
          <w:lang w:val="en-US" w:eastAsia="zh-CN"/>
        </w:rPr>
        <w:t xml:space="preserve">  </w:t>
      </w:r>
      <w:r>
        <w:rPr>
          <w:rFonts w:hint="eastAsia" w:hAnsi="宋体"/>
          <w:sz w:val="24"/>
          <w:szCs w:val="24"/>
        </w:rPr>
        <w:t xml:space="preserve">%。</w:t>
      </w:r>
      <w:r>
        <w:rPr>
          <w:rFonts w:hint="eastAsia" w:hAnsi="宋体"/>
          <w:sz w:val="24"/>
          <w:szCs w:val="24"/>
        </w:rPr>
      </w:r>
      <w:r/>
    </w:p>
    <w:p>
      <w:pPr>
        <w:pStyle w:val="674"/>
        <w:spacing w:before="145" w:after="145"/>
        <w:rPr>
          <w:rFonts w:ascii="宋体" w:hAnsi="宋体" w:eastAsia="仿宋_GB2312"/>
          <w:b/>
          <w:color w:val="000000"/>
          <w:sz w:val="24"/>
          <w:szCs w:val="24"/>
        </w:rPr>
      </w:pPr>
      <w:r>
        <w:rPr>
          <w:rFonts w:hint="eastAsia" w:ascii="宋体" w:hAnsi="宋体"/>
          <w:b/>
          <w:color w:val="000000"/>
          <w:sz w:val="24"/>
          <w:szCs w:val="24"/>
        </w:rPr>
        <w:t xml:space="preserve">八、税费</w:t>
      </w:r>
      <w:r>
        <w:rPr>
          <w:rFonts w:ascii="宋体" w:hAnsi="宋体" w:eastAsia="仿宋_GB2312"/>
          <w:b/>
          <w:color w:val="000000"/>
          <w:sz w:val="24"/>
          <w:szCs w:val="24"/>
        </w:rPr>
      </w:r>
      <w:r/>
    </w:p>
    <w:p>
      <w:pPr>
        <w:pStyle w:val="674"/>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712"/>
        <w:spacing w:before="120" w:after="120"/>
        <w:rPr>
          <w:rFonts w:hAnsi="宋体"/>
          <w:b/>
          <w:color w:val="000000"/>
          <w:sz w:val="24"/>
          <w:szCs w:val="24"/>
        </w:rPr>
      </w:pPr>
      <w:r>
        <w:rPr>
          <w:rFonts w:hAnsi="宋体"/>
          <w:b/>
          <w:color w:val="000000"/>
          <w:sz w:val="24"/>
          <w:szCs w:val="24"/>
        </w:rPr>
        <w:t xml:space="preserve">九、</w:t>
      </w:r>
      <w:r>
        <w:rPr>
          <w:rFonts w:hint="eastAsia" w:hAnsi="宋体"/>
          <w:b/>
          <w:color w:val="000000"/>
          <w:sz w:val="24"/>
          <w:szCs w:val="24"/>
        </w:rPr>
        <w:t xml:space="preserve">项目</w:t>
      </w:r>
      <w:r>
        <w:rPr>
          <w:rFonts w:hAnsi="宋体"/>
          <w:b/>
          <w:color w:val="000000"/>
          <w:sz w:val="24"/>
          <w:szCs w:val="24"/>
        </w:rPr>
        <w:t xml:space="preserve">验收</w:t>
      </w:r>
      <w:r>
        <w:rPr>
          <w:rFonts w:hAnsi="宋体"/>
          <w:b/>
          <w:color w:val="000000"/>
          <w:sz w:val="24"/>
          <w:szCs w:val="24"/>
        </w:rPr>
      </w:r>
      <w:r/>
    </w:p>
    <w:p>
      <w:pPr>
        <w:pStyle w:val="712"/>
        <w:ind w:left="480" w:hanging="480"/>
        <w:spacing w:before="120" w:after="120"/>
        <w:rPr>
          <w:rFonts w:hint="eastAsia" w:hAnsi="宋体"/>
          <w:color w:val="000000"/>
          <w:sz w:val="24"/>
          <w:szCs w:val="24"/>
        </w:rPr>
      </w:pPr>
      <w:r>
        <w:rPr>
          <w:rFonts w:hint="eastAsia" w:hAnsi="宋体"/>
          <w:color w:val="000000"/>
          <w:sz w:val="24"/>
          <w:szCs w:val="24"/>
        </w:rPr>
        <w:t xml:space="preserve">10.1 甲方依法组织履约验收工作。</w:t>
      </w:r>
      <w:r>
        <w:rPr>
          <w:rFonts w:hint="eastAsia" w:hAnsi="宋体"/>
          <w:color w:val="000000"/>
          <w:sz w:val="24"/>
          <w:szCs w:val="24"/>
        </w:rPr>
      </w:r>
      <w:r/>
    </w:p>
    <w:p>
      <w:pPr>
        <w:pStyle w:val="712"/>
        <w:ind w:left="480" w:hanging="480"/>
        <w:spacing w:before="120" w:after="120"/>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000000"/>
          <w:sz w:val="24"/>
          <w:szCs w:val="24"/>
        </w:rPr>
      </w:r>
      <w:r/>
    </w:p>
    <w:p>
      <w:pPr>
        <w:pStyle w:val="712"/>
        <w:ind w:left="480" w:hanging="480"/>
        <w:spacing w:before="120" w:after="120"/>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rPr>
          <w:rFonts w:hint="eastAsia" w:hAnsi="宋体"/>
          <w:color w:val="000000"/>
          <w:sz w:val="24"/>
          <w:szCs w:val="24"/>
        </w:rPr>
      </w:r>
      <w:r/>
    </w:p>
    <w:p>
      <w:pPr>
        <w:pStyle w:val="712"/>
        <w:ind w:left="480" w:hanging="480"/>
        <w:spacing w:before="120" w:after="120"/>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rPr>
          <w:rFonts w:hint="eastAsia" w:hAnsi="宋体"/>
          <w:color w:val="000000"/>
          <w:sz w:val="24"/>
          <w:szCs w:val="24"/>
        </w:rPr>
      </w:r>
      <w:r/>
    </w:p>
    <w:p>
      <w:pPr>
        <w:pStyle w:val="712"/>
        <w:ind w:left="480" w:hanging="480"/>
        <w:spacing w:before="120" w:after="120"/>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color w:val="000000"/>
          <w:sz w:val="24"/>
          <w:szCs w:val="24"/>
        </w:rPr>
      </w:r>
      <w:r/>
    </w:p>
    <w:p>
      <w:pPr>
        <w:pStyle w:val="712"/>
        <w:ind w:left="480" w:hanging="480"/>
        <w:spacing w:before="120" w:after="120"/>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color w:val="000000"/>
          <w:sz w:val="24"/>
          <w:szCs w:val="24"/>
        </w:rPr>
      </w:r>
      <w:r/>
    </w:p>
    <w:p>
      <w:pPr>
        <w:pStyle w:val="712"/>
        <w:spacing w:before="120" w:after="120"/>
        <w:rPr>
          <w:rFonts w:hAnsi="宋体"/>
          <w:b/>
          <w:color w:val="000000"/>
          <w:sz w:val="24"/>
          <w:szCs w:val="24"/>
        </w:rPr>
      </w:pPr>
      <w:r>
        <w:rPr>
          <w:rFonts w:hAnsi="宋体"/>
          <w:b/>
          <w:color w:val="000000"/>
          <w:sz w:val="24"/>
          <w:szCs w:val="24"/>
        </w:rPr>
        <w:t xml:space="preserve">十、违约责任</w:t>
      </w:r>
      <w:r>
        <w:rPr>
          <w:rFonts w:hAnsi="宋体"/>
          <w:b/>
          <w:color w:val="000000"/>
          <w:sz w:val="24"/>
          <w:szCs w:val="24"/>
        </w:rPr>
      </w:r>
      <w:r/>
    </w:p>
    <w:p>
      <w:pPr>
        <w:pStyle w:val="712"/>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rPr>
          <w:rFonts w:hAnsi="宋体"/>
          <w:color w:val="000000"/>
          <w:sz w:val="24"/>
          <w:szCs w:val="24"/>
        </w:rPr>
      </w:r>
      <w:r/>
    </w:p>
    <w:p>
      <w:pPr>
        <w:pStyle w:val="712"/>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rPr>
          <w:rFonts w:hAnsi="宋体"/>
          <w:color w:val="000000"/>
          <w:sz w:val="24"/>
          <w:szCs w:val="24"/>
        </w:rPr>
      </w:r>
      <w:r/>
    </w:p>
    <w:p>
      <w:pPr>
        <w:pStyle w:val="712"/>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rPr>
          <w:rFonts w:hAnsi="宋体"/>
          <w:color w:val="000000"/>
          <w:sz w:val="24"/>
          <w:szCs w:val="24"/>
        </w:rPr>
      </w:r>
      <w:r/>
    </w:p>
    <w:p>
      <w:pPr>
        <w:pStyle w:val="712"/>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rPr>
          <w:rFonts w:hAnsi="宋体"/>
          <w:color w:val="000000"/>
          <w:sz w:val="24"/>
          <w:szCs w:val="24"/>
        </w:rPr>
      </w:r>
      <w:r/>
    </w:p>
    <w:p>
      <w:pPr>
        <w:pStyle w:val="712"/>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、不可抗力事件处理</w:t>
      </w:r>
      <w:r>
        <w:rPr>
          <w:rFonts w:hAnsi="宋体"/>
          <w:b/>
          <w:color w:val="000000"/>
          <w:sz w:val="24"/>
          <w:szCs w:val="24"/>
        </w:rPr>
      </w:r>
      <w:r/>
    </w:p>
    <w:p>
      <w:pPr>
        <w:pStyle w:val="712"/>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w:t>
      </w:r>
      <w:r>
        <w:rPr>
          <w:rFonts w:hint="eastAsia" w:hAnsi="宋体"/>
          <w:color w:val="000000"/>
          <w:sz w:val="24"/>
          <w:szCs w:val="24"/>
        </w:rPr>
        <w:t xml:space="preserve"> </w:t>
      </w:r>
      <w:r>
        <w:rPr>
          <w:rFonts w:hAnsi="宋体"/>
          <w:color w:val="000000"/>
          <w:sz w:val="24"/>
          <w:szCs w:val="24"/>
        </w:rPr>
        <w:t xml:space="preserve">期相同。</w:t>
      </w:r>
      <w:r>
        <w:rPr>
          <w:rFonts w:hAnsi="宋体"/>
          <w:color w:val="000000"/>
          <w:sz w:val="24"/>
          <w:szCs w:val="24"/>
        </w:rPr>
      </w:r>
      <w:r/>
    </w:p>
    <w:p>
      <w:pPr>
        <w:pStyle w:val="712"/>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rPr>
          <w:rFonts w:hAnsi="宋体"/>
          <w:color w:val="000000"/>
          <w:sz w:val="24"/>
          <w:szCs w:val="24"/>
        </w:rPr>
      </w:r>
      <w:r/>
    </w:p>
    <w:p>
      <w:pPr>
        <w:pStyle w:val="712"/>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rPr>
          <w:rFonts w:hAnsi="宋体"/>
          <w:color w:val="000000"/>
          <w:sz w:val="24"/>
          <w:szCs w:val="24"/>
        </w:rPr>
      </w:r>
      <w:r/>
    </w:p>
    <w:p>
      <w:pPr>
        <w:pStyle w:val="712"/>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w:t>
      </w:r>
      <w:r>
        <w:rPr>
          <w:rFonts w:hint="eastAsia" w:hAnsi="宋体"/>
          <w:b/>
          <w:color w:val="000000"/>
          <w:sz w:val="24"/>
          <w:szCs w:val="24"/>
        </w:rPr>
        <w:t xml:space="preserve">解决争议的方法</w:t>
      </w:r>
      <w:r>
        <w:rPr>
          <w:rFonts w:hAnsi="宋体"/>
          <w:b/>
          <w:color w:val="000000"/>
          <w:sz w:val="24"/>
          <w:szCs w:val="24"/>
        </w:rPr>
      </w:r>
      <w:r/>
    </w:p>
    <w:p>
      <w:pPr>
        <w:pStyle w:val="712"/>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rPr>
          <w:rFonts w:hint="eastAsia" w:hAnsi="宋体"/>
          <w:color w:val="000000"/>
          <w:sz w:val="24"/>
          <w:szCs w:val="24"/>
        </w:rPr>
      </w:r>
      <w:r/>
    </w:p>
    <w:p>
      <w:pPr>
        <w:pStyle w:val="712"/>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、合同生效及其它</w:t>
      </w:r>
      <w:r>
        <w:rPr>
          <w:rFonts w:hAnsi="宋体"/>
          <w:b/>
          <w:color w:val="000000"/>
          <w:sz w:val="24"/>
          <w:szCs w:val="24"/>
        </w:rPr>
      </w:r>
      <w:r/>
    </w:p>
    <w:p>
      <w:pPr>
        <w:pStyle w:val="712"/>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rPr>
          <w:rFonts w:hAnsi="宋体"/>
          <w:color w:val="000000"/>
          <w:sz w:val="24"/>
          <w:szCs w:val="24"/>
        </w:rPr>
      </w:r>
      <w:r/>
    </w:p>
    <w:p>
      <w:pPr>
        <w:pStyle w:val="712"/>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rPr>
          <w:rFonts w:hAnsi="宋体"/>
          <w:color w:val="000000"/>
          <w:sz w:val="24"/>
          <w:szCs w:val="24"/>
        </w:rPr>
      </w:r>
      <w:r/>
    </w:p>
    <w:p>
      <w:pPr>
        <w:pStyle w:val="712"/>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rPr>
          <w:rFonts w:hAnsi="宋体"/>
          <w:color w:val="000000"/>
          <w:sz w:val="24"/>
          <w:szCs w:val="24"/>
        </w:rPr>
      </w:r>
      <w:r/>
    </w:p>
    <w:p>
      <w:pPr>
        <w:pStyle w:val="712"/>
        <w:ind w:left="480" w:hanging="480"/>
        <w:spacing w:before="120" w:after="120" w:line="0" w:lineRule="atLeast"/>
        <w:rPr>
          <w:rFonts w:hAnsi="宋体"/>
          <w:color w:val="000000"/>
          <w:sz w:val="24"/>
          <w:szCs w:val="24"/>
        </w:rPr>
      </w:pPr>
      <w:r>
        <w:rPr>
          <w:rFonts w:hAnsi="宋体"/>
          <w:color w:val="000000"/>
          <w:sz w:val="24"/>
          <w:szCs w:val="24"/>
        </w:rPr>
        <w:t xml:space="preserve">  甲方：                        乙方： </w:t>
      </w:r>
      <w:r>
        <w:rPr>
          <w:rFonts w:hAnsi="宋体"/>
          <w:color w:val="000000"/>
          <w:sz w:val="24"/>
          <w:szCs w:val="24"/>
        </w:rPr>
      </w:r>
      <w:r/>
    </w:p>
    <w:p>
      <w:pPr>
        <w:pStyle w:val="712"/>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rPr>
          <w:rFonts w:hAnsi="宋体"/>
          <w:color w:val="000000"/>
          <w:sz w:val="24"/>
          <w:szCs w:val="24"/>
        </w:rPr>
      </w:r>
      <w:r/>
    </w:p>
    <w:p>
      <w:pPr>
        <w:pStyle w:val="712"/>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rPr>
          <w:rFonts w:hAnsi="宋体"/>
          <w:color w:val="000000"/>
          <w:sz w:val="24"/>
          <w:szCs w:val="24"/>
        </w:rPr>
      </w:r>
      <w:r/>
    </w:p>
    <w:p>
      <w:pPr>
        <w:pStyle w:val="712"/>
        <w:ind w:firstLine="240"/>
        <w:spacing w:before="120" w:after="120" w:line="0" w:lineRule="atLeast"/>
        <w:rPr>
          <w:rFonts w:hint="eastAsia"/>
          <w:color w:val="000000"/>
        </w:rPr>
      </w:pPr>
      <w:r>
        <w:rPr>
          <w:rFonts w:hint="eastAsia" w:hAnsi="宋体"/>
          <w:color w:val="000000"/>
          <w:sz w:val="24"/>
          <w:szCs w:val="24"/>
        </w:rPr>
        <w:t xml:space="preserve">联系电话：                    联系电话：          </w:t>
      </w:r>
      <w:r>
        <w:rPr>
          <w:rFonts w:hint="eastAsia"/>
          <w:color w:val="000000"/>
        </w:rPr>
      </w:r>
      <w:r/>
    </w:p>
    <w:p>
      <w:pPr>
        <w:pStyle w:val="712"/>
        <w:jc w:val="center"/>
        <w:spacing w:before="120" w:after="120" w:line="0" w:lineRule="atLeast"/>
        <w:rPr>
          <w:color w:val="000000"/>
        </w:rPr>
      </w:pPr>
      <w:r>
        <w:rPr>
          <w:rFonts w:hint="eastAsia"/>
          <w:color w:val="000000"/>
        </w:rPr>
        <w:t xml:space="preserve">                                         </w:t>
      </w:r>
      <w:r>
        <w:rPr>
          <w:color w:val="000000"/>
        </w:rPr>
      </w:r>
      <w:r/>
    </w:p>
    <w:p>
      <w:pPr>
        <w:pStyle w:val="712"/>
        <w:jc w:val="right"/>
        <w:spacing w:before="120" w:after="120" w:line="0" w:lineRule="atLeast"/>
        <w:rPr>
          <w:color w:val="000000"/>
          <w:sz w:val="24"/>
          <w:szCs w:val="24"/>
        </w:rPr>
      </w:pPr>
      <w:r>
        <w:rPr>
          <w:rFonts w:hint="eastAsia"/>
          <w:color w:val="000000"/>
          <w:sz w:val="24"/>
          <w:szCs w:val="24"/>
        </w:rPr>
        <w:t xml:space="preserve"> </w:t>
      </w:r>
      <w:r>
        <w:rPr>
          <w:color w:val="000000"/>
          <w:sz w:val="24"/>
          <w:szCs w:val="24"/>
        </w:rPr>
      </w:r>
      <w:r/>
    </w:p>
    <w:p>
      <w:pPr>
        <w:pStyle w:val="712"/>
        <w:jc w:val="center"/>
        <w:spacing w:before="120" w:after="120" w:line="0" w:lineRule="atLeast"/>
        <w:rPr>
          <w:rFonts w:hint="eastAsia" w:hAnsi="宋体"/>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91"/>
      <w:r/>
      <w:bookmarkEnd w:id="192"/>
      <w:r/>
      <w:bookmarkEnd w:id="193"/>
      <w:r/>
      <w:bookmarkStart w:id="194" w:name="_Hlt16619369"/>
      <w:r/>
      <w:bookmarkEnd w:id="194"/>
      <w:r/>
      <w:bookmarkStart w:id="195" w:name="_Hlt16619350"/>
      <w:r/>
      <w:bookmarkStart w:id="196" w:name="_Toc20823346"/>
      <w:r/>
      <w:bookmarkStart w:id="197" w:name="_Toc16938590"/>
      <w:r/>
      <w:bookmarkStart w:id="198" w:name="_Toc120614244"/>
      <w:r/>
      <w:bookmarkStart w:id="199" w:name="_Toc462564139"/>
      <w:r/>
      <w:bookmarkStart w:id="200" w:name="_Toc479757211"/>
      <w:r>
        <w:rPr>
          <w:rFonts w:ascii="黑体" w:eastAsia="黑体"/>
          <w:bCs/>
          <w:color w:val="000000"/>
          <w:sz w:val="44"/>
        </w:rPr>
        <w:br w:type="page" w:clear="all"/>
      </w:r>
      <w:r>
        <w:rPr>
          <w:rFonts w:hint="eastAsia" w:ascii="黑体" w:eastAsia="黑体"/>
          <w:bCs/>
          <w:color w:val="000000"/>
          <w:sz w:val="44"/>
        </w:rPr>
        <w:t xml:space="preserve">第</w:t>
      </w:r>
      <w:bookmarkEnd w:id="195"/>
      <w:r>
        <w:rPr>
          <w:rFonts w:hint="eastAsia" w:ascii="黑体" w:eastAsia="黑体"/>
          <w:bCs/>
          <w:color w:val="000000"/>
          <w:sz w:val="44"/>
        </w:rPr>
        <w:t xml:space="preserve">四章 采购需求</w:t>
      </w:r>
      <w:bookmarkEnd w:id="196"/>
      <w:r/>
      <w:bookmarkEnd w:id="197"/>
      <w:r/>
      <w:bookmarkEnd w:id="198"/>
      <w:r>
        <w:rPr>
          <w:rFonts w:hint="eastAsia" w:hAnsi="宋体"/>
          <w:color w:val="000000"/>
          <w:sz w:val="24"/>
          <w:szCs w:val="24"/>
        </w:rPr>
      </w:r>
      <w:r/>
    </w:p>
    <w:p>
      <w:pPr>
        <w:pStyle w:val="674"/>
        <w:spacing w:line="0" w:lineRule="atLeast"/>
        <w:rPr>
          <w:rFonts w:ascii="宋体" w:hAnsi="宋体"/>
          <w:b/>
          <w:color w:val="000000"/>
          <w:sz w:val="24"/>
          <w:szCs w:val="24"/>
        </w:rPr>
      </w:pPr>
      <w:r/>
      <w:bookmarkStart w:id="201" w:name="_Toc26554093"/>
      <w:r/>
      <w:bookmarkStart w:id="202" w:name="_Toc49090575"/>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674"/>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91" w:type="dxa"/>
            <w:vAlign w:val="center"/>
            <w:textDirection w:val="lrTb"/>
            <w:noWrap w:val="false"/>
          </w:tcPr>
          <w:p>
            <w:pPr>
              <w:pStyle w:val="674"/>
              <w:jc w:val="center"/>
              <w:spacing w:line="0" w:lineRule="atLeas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rPr>
                <w:rFonts w:ascii="宋体" w:hAnsi="宋体"/>
                <w:color w:val="000000"/>
                <w:sz w:val="24"/>
                <w:szCs w:val="24"/>
              </w:rPr>
            </w:r>
            <w:r/>
          </w:p>
        </w:tc>
        <w:tc>
          <w:tcPr>
            <w:tcW w:w="2852" w:type="dxa"/>
            <w:vAlign w:val="center"/>
            <w:textDirection w:val="lrTb"/>
            <w:noWrap w:val="false"/>
          </w:tcPr>
          <w:p>
            <w:pPr>
              <w:pStyle w:val="674"/>
              <w:jc w:val="center"/>
              <w:spacing w:line="0" w:lineRule="atLeast"/>
              <w:rPr>
                <w:rFonts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rPr>
                <w:rFonts w:ascii="宋体" w:hAnsi="宋体"/>
                <w:color w:val="000000"/>
                <w:sz w:val="24"/>
                <w:szCs w:val="24"/>
              </w:rPr>
            </w:r>
            <w:r/>
          </w:p>
        </w:tc>
      </w:tr>
      <w:tr>
        <w:trPr>
          <w:cantSplit/>
          <w:trHeight w:val="291"/>
        </w:trPr>
        <w:tc>
          <w:tcPr>
            <w:tcW w:w="545" w:type="dxa"/>
            <w:vAlign w:val="top"/>
            <w:textDirection w:val="lrTb"/>
            <w:noWrap w:val="false"/>
          </w:tcPr>
          <w:p>
            <w:pPr>
              <w:pStyle w:val="674"/>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91" w:type="dxa"/>
            <w:vAlign w:val="top"/>
            <w:textDirection w:val="lrTb"/>
            <w:noWrap w:val="false"/>
          </w:tcPr>
          <w:p>
            <w:pPr>
              <w:pStyle w:val="674"/>
              <w:jc w:val="left"/>
              <w:spacing w:line="0" w:lineRule="atLeast"/>
              <w:tabs>
                <w:tab w:val="left" w:pos="2020" w:leader="none"/>
              </w:tabs>
              <w:rPr>
                <w:rFonts w:ascii="宋体" w:hAnsi="宋体"/>
                <w:color w:val="000000"/>
                <w:sz w:val="24"/>
                <w:szCs w:val="24"/>
              </w:rPr>
            </w:pPr>
            <w:r/>
            <w:bookmarkStart w:id="203" w:name="OLE_LINK2"/>
            <w:r>
              <w:rPr>
                <w:rFonts w:hint="eastAsia" w:ascii="宋体" w:hAnsi="宋体"/>
                <w:lang w:val="zh-CN"/>
              </w:rPr>
              <w:t xml:space="preserve">省生态环境厅部分信息化系统国产化改造迁移及性能提升</w:t>
            </w:r>
            <w:bookmarkEnd w:id="203"/>
            <w:r>
              <w:rPr>
                <w:rFonts w:ascii="宋体" w:hAnsi="宋体"/>
                <w:color w:val="000000"/>
                <w:sz w:val="24"/>
                <w:szCs w:val="24"/>
              </w:rPr>
            </w:r>
            <w:r/>
          </w:p>
        </w:tc>
        <w:tc>
          <w:tcPr>
            <w:tcW w:w="2852" w:type="dxa"/>
            <w:vAlign w:val="top"/>
            <w:textDirection w:val="lrTb"/>
            <w:noWrap w:val="false"/>
          </w:tcPr>
          <w:p>
            <w:pPr>
              <w:pStyle w:val="674"/>
              <w:jc w:val="center"/>
              <w:spacing w:line="0" w:lineRule="atLeast"/>
              <w:rPr>
                <w:rFonts w:ascii="宋体" w:hAnsi="宋体"/>
                <w:color w:val="000000"/>
                <w:sz w:val="24"/>
                <w:szCs w:val="24"/>
              </w:rPr>
            </w:pPr>
            <w:r>
              <w:rPr>
                <w:rFonts w:hint="eastAsia" w:ascii="宋体" w:hAnsi="宋体"/>
                <w:color w:val="000000"/>
                <w:sz w:val="24"/>
                <w:szCs w:val="24"/>
              </w:rPr>
              <w:t xml:space="preserve">软件和信息技术服务业</w:t>
            </w:r>
            <w:r>
              <w:rPr>
                <w:rFonts w:ascii="宋体" w:hAnsi="宋体"/>
                <w:color w:val="000000"/>
                <w:sz w:val="24"/>
                <w:szCs w:val="24"/>
              </w:rPr>
            </w:r>
            <w:r/>
          </w:p>
        </w:tc>
      </w:tr>
    </w:tbl>
    <w:p>
      <w:pPr>
        <w:pStyle w:val="674"/>
        <w:spacing w:line="0" w:lineRule="atLeast"/>
        <w:rPr>
          <w:rFonts w:hint="eastAsia" w:ascii="宋体" w:hAnsi="宋体"/>
          <w:color w:val="000000"/>
          <w:sz w:val="24"/>
          <w:szCs w:val="24"/>
        </w:rPr>
      </w:pPr>
      <w:r>
        <w:rPr>
          <w:rFonts w:hint="eastAsia" w:ascii="宋体" w:hAnsi="宋体"/>
          <w:color w:val="000000"/>
          <w:sz w:val="24"/>
          <w:szCs w:val="24"/>
        </w:rPr>
        <w:t xml:space="preserve">1、项目属性:服务类项目</w:t>
      </w:r>
      <w:r>
        <w:rPr>
          <w:rFonts w:hint="eastAsia" w:ascii="宋体" w:hAnsi="宋体"/>
          <w:color w:val="000000"/>
          <w:sz w:val="24"/>
          <w:szCs w:val="24"/>
        </w:rPr>
      </w:r>
      <w:r/>
    </w:p>
    <w:p>
      <w:pPr>
        <w:pStyle w:val="674"/>
        <w:spacing w:line="0" w:lineRule="atLeast"/>
        <w:rPr>
          <w:rFonts w:ascii="宋体" w:hAnsi="宋体"/>
          <w:b/>
          <w:color w:val="000000"/>
          <w:sz w:val="24"/>
          <w:szCs w:val="24"/>
        </w:rPr>
      </w:pPr>
      <w:r>
        <w:rPr>
          <w:rFonts w:hint="eastAsia" w:ascii="宋体" w:hAnsi="宋体"/>
          <w:color w:val="000000"/>
          <w:sz w:val="24"/>
          <w:szCs w:val="24"/>
        </w:rPr>
        <w:t xml:space="preserve">2、本项目不接受进口产品投标</w:t>
      </w:r>
      <w:r>
        <w:rPr>
          <w:rFonts w:ascii="宋体" w:hAnsi="宋体"/>
          <w:b/>
          <w:color w:val="000000"/>
          <w:sz w:val="24"/>
          <w:szCs w:val="24"/>
        </w:rPr>
      </w:r>
      <w:r/>
    </w:p>
    <w:p>
      <w:pPr>
        <w:pStyle w:val="674"/>
        <w:ind w:firstLine="482"/>
        <w:spacing w:before="120" w:after="120" w:line="360" w:lineRule="auto"/>
        <w:rPr>
          <w:rFonts w:ascii="宋体" w:hAnsi="宋体"/>
          <w:b/>
          <w:color w:val="000000"/>
          <w:sz w:val="24"/>
          <w:szCs w:val="24"/>
        </w:rPr>
        <w:outlineLvl w:val="1"/>
      </w:pPr>
      <w:r>
        <w:rPr>
          <w:rFonts w:hint="eastAsia" w:ascii="宋体" w:hAnsi="宋体"/>
          <w:b/>
          <w:color w:val="000000"/>
          <w:sz w:val="24"/>
          <w:szCs w:val="24"/>
        </w:rPr>
        <w:t xml:space="preserve">二</w:t>
      </w:r>
      <w:r>
        <w:rPr>
          <w:rFonts w:ascii="宋体" w:hAnsi="宋体"/>
          <w:b/>
          <w:color w:val="000000"/>
          <w:sz w:val="24"/>
          <w:szCs w:val="24"/>
        </w:rPr>
        <w:t xml:space="preserve">、</w:t>
      </w:r>
      <w:r>
        <w:rPr>
          <w:rFonts w:hint="eastAsia" w:ascii="宋体" w:hAnsi="宋体"/>
          <w:b/>
          <w:color w:val="000000"/>
          <w:sz w:val="24"/>
          <w:szCs w:val="24"/>
        </w:rPr>
        <w:t xml:space="preserve">项目背景</w:t>
      </w:r>
      <w:r>
        <w:rPr>
          <w:rFonts w:ascii="宋体" w:hAnsi="宋体"/>
          <w:b/>
          <w:color w:val="000000"/>
          <w:sz w:val="24"/>
          <w:szCs w:val="24"/>
        </w:rPr>
      </w:r>
      <w:r/>
    </w:p>
    <w:p>
      <w:pPr>
        <w:pStyle w:val="674"/>
        <w:ind w:firstLine="480"/>
        <w:spacing w:line="360" w:lineRule="auto"/>
        <w:rPr>
          <w:rFonts w:ascii="宋体" w:hAnsi="宋体"/>
          <w:color w:val="000000"/>
          <w:sz w:val="24"/>
          <w:szCs w:val="24"/>
        </w:rPr>
      </w:pPr>
      <w:r>
        <w:rPr>
          <w:rFonts w:hint="eastAsia" w:ascii="宋体" w:hAnsi="宋体"/>
          <w:color w:val="000000"/>
          <w:sz w:val="24"/>
          <w:szCs w:val="24"/>
        </w:rPr>
        <w:t xml:space="preserve">为</w:t>
      </w:r>
      <w:r>
        <w:rPr>
          <w:rFonts w:ascii="宋体" w:hAnsi="宋体"/>
          <w:color w:val="000000"/>
          <w:sz w:val="24"/>
          <w:szCs w:val="24"/>
        </w:rPr>
        <w:t xml:space="preserve">进一步提升生态环境监管工作的整体安全性和可靠性</w:t>
      </w:r>
      <w:r>
        <w:rPr>
          <w:rFonts w:hint="eastAsia" w:ascii="宋体" w:hAnsi="宋体"/>
          <w:color w:val="000000"/>
          <w:sz w:val="24"/>
          <w:szCs w:val="24"/>
        </w:rPr>
        <w:t xml:space="preserve">，</w:t>
      </w:r>
      <w:r>
        <w:rPr>
          <w:rFonts w:ascii="宋体" w:hAnsi="宋体"/>
          <w:color w:val="000000"/>
          <w:sz w:val="24"/>
          <w:szCs w:val="24"/>
        </w:rPr>
        <w:t xml:space="preserve">确保省生态环境厅系统工作安全、高效、稳定地推进</w:t>
      </w:r>
      <w:r>
        <w:rPr>
          <w:rFonts w:hint="eastAsia" w:ascii="宋体" w:hAnsi="宋体"/>
          <w:color w:val="000000"/>
          <w:sz w:val="24"/>
          <w:szCs w:val="24"/>
        </w:rPr>
        <w:t xml:space="preserve">，目前在用的江苏省生态环境执法音视频管理、</w:t>
      </w:r>
      <w:r>
        <w:rPr>
          <w:rFonts w:ascii="宋体" w:hAnsi="宋体"/>
          <w:color w:val="000000"/>
          <w:sz w:val="24"/>
          <w:szCs w:val="24"/>
        </w:rPr>
        <w:t xml:space="preserve">江苏省生态环境信访举报信息管理等信息化</w:t>
      </w:r>
      <w:r>
        <w:rPr>
          <w:rFonts w:hint="eastAsia" w:ascii="宋体" w:hAnsi="宋体"/>
          <w:color w:val="000000"/>
          <w:sz w:val="24"/>
          <w:szCs w:val="24"/>
        </w:rPr>
        <w:t xml:space="preserve">系统模块运维期届满，现需采购针对</w:t>
      </w:r>
      <w:r>
        <w:rPr>
          <w:rFonts w:hint="eastAsia" w:ascii="宋体" w:hAnsi="宋体"/>
          <w:sz w:val="24"/>
          <w:szCs w:val="24"/>
        </w:rPr>
        <w:t xml:space="preserve">江苏省生态环境移动执法</w:t>
      </w:r>
      <w:r>
        <w:rPr>
          <w:rFonts w:hint="eastAsia" w:ascii="宋体" w:hAnsi="宋体"/>
          <w:color w:val="000000"/>
          <w:sz w:val="24"/>
          <w:szCs w:val="24"/>
        </w:rPr>
        <w:t xml:space="preserve">、江苏省污染源“一企一档”动态信息管理</w:t>
      </w:r>
      <w:r>
        <w:rPr>
          <w:rFonts w:hint="eastAsia" w:ascii="宋体" w:hAnsi="宋体"/>
          <w:sz w:val="24"/>
          <w:szCs w:val="24"/>
        </w:rPr>
        <w:t xml:space="preserve">、江苏省机动车排气监管</w:t>
      </w:r>
      <w:r>
        <w:rPr>
          <w:rFonts w:hint="eastAsia" w:ascii="宋体" w:hAnsi="宋体"/>
          <w:color w:val="000000"/>
          <w:sz w:val="24"/>
          <w:szCs w:val="24"/>
        </w:rPr>
        <w:t xml:space="preserve">3个系统模块的国产化改造服务；按照要求</w:t>
      </w:r>
      <w:r>
        <w:rPr>
          <w:rFonts w:hint="eastAsia" w:ascii="宋体" w:hAnsi="宋体"/>
          <w:sz w:val="24"/>
          <w:szCs w:val="24"/>
        </w:rPr>
        <w:t xml:space="preserve">新建</w:t>
      </w:r>
      <w:r>
        <w:rPr>
          <w:rFonts w:ascii="宋体" w:hAnsi="宋体"/>
          <w:sz w:val="24"/>
          <w:szCs w:val="24"/>
          <w:lang w:val="zh-CN"/>
        </w:rPr>
        <w:t xml:space="preserve">重点任务列单</w:t>
      </w:r>
      <w:r>
        <w:rPr>
          <w:rFonts w:hint="eastAsia" w:ascii="宋体" w:hAnsi="宋体"/>
          <w:sz w:val="24"/>
          <w:szCs w:val="24"/>
        </w:rPr>
        <w:t xml:space="preserve">督办模块，</w:t>
      </w:r>
      <w:r>
        <w:rPr>
          <w:rFonts w:hint="eastAsia"/>
          <w:sz w:val="24"/>
        </w:rPr>
        <w:t xml:space="preserve">推动各部门单位提升行政效能，落实“高效办成一件事”</w:t>
      </w:r>
      <w:r>
        <w:rPr>
          <w:rFonts w:hint="eastAsia" w:ascii="宋体" w:hAnsi="宋体"/>
          <w:color w:val="000000"/>
          <w:sz w:val="24"/>
          <w:szCs w:val="24"/>
        </w:rPr>
        <w:t xml:space="preserve">；采购</w:t>
      </w:r>
      <w:r>
        <w:rPr>
          <w:rFonts w:hint="eastAsia" w:ascii="宋体" w:hAnsi="宋体"/>
          <w:sz w:val="24"/>
          <w:szCs w:val="24"/>
        </w:rPr>
        <w:t xml:space="preserve">江苏省生态环境执法音视频管理、</w:t>
      </w:r>
      <w:r>
        <w:rPr>
          <w:rFonts w:ascii="宋体" w:hAnsi="宋体"/>
          <w:sz w:val="24"/>
          <w:szCs w:val="24"/>
        </w:rPr>
        <w:t xml:space="preserve">江苏省生态环境信访举报信息管理等1</w:t>
      </w:r>
      <w:r>
        <w:rPr>
          <w:rFonts w:hint="eastAsia" w:ascii="宋体" w:hAnsi="宋体"/>
          <w:sz w:val="24"/>
          <w:szCs w:val="24"/>
        </w:rPr>
        <w:t xml:space="preserve">1</w:t>
      </w:r>
      <w:r>
        <w:rPr>
          <w:rFonts w:hint="eastAsia" w:ascii="宋体" w:hAnsi="宋体"/>
          <w:color w:val="000000"/>
          <w:sz w:val="24"/>
          <w:szCs w:val="24"/>
        </w:rPr>
        <w:t xml:space="preserve">个信息化系统模块的运维服务。</w:t>
      </w:r>
      <w:r>
        <w:rPr>
          <w:rFonts w:ascii="宋体" w:hAnsi="宋体"/>
          <w:color w:val="000000"/>
          <w:sz w:val="24"/>
          <w:szCs w:val="24"/>
        </w:rPr>
        <w:t xml:space="preserve">经初步测算，</w:t>
      </w:r>
      <w:r>
        <w:rPr>
          <w:rFonts w:hint="eastAsia" w:ascii="宋体" w:hAnsi="宋体"/>
          <w:color w:val="000000"/>
          <w:sz w:val="24"/>
          <w:szCs w:val="24"/>
        </w:rPr>
        <w:t xml:space="preserve">本次采购预算390万元，</w:t>
      </w:r>
      <w:r>
        <w:rPr>
          <w:rFonts w:ascii="宋体" w:hAnsi="宋体"/>
          <w:color w:val="000000"/>
          <w:sz w:val="24"/>
          <w:szCs w:val="24"/>
        </w:rPr>
        <w:t xml:space="preserve">具体项目需求如下：</w:t>
      </w:r>
      <w:r>
        <w:rPr>
          <w:rFonts w:ascii="宋体" w:hAnsi="宋体"/>
          <w:color w:val="000000"/>
          <w:sz w:val="24"/>
          <w:szCs w:val="24"/>
        </w:rPr>
      </w:r>
      <w:r/>
    </w:p>
    <w:p>
      <w:pPr>
        <w:pStyle w:val="674"/>
        <w:ind w:firstLine="482"/>
        <w:spacing w:before="120" w:after="120" w:line="360" w:lineRule="auto"/>
        <w:rPr>
          <w:rFonts w:ascii="宋体" w:hAnsi="宋体"/>
          <w:b/>
          <w:color w:val="000000"/>
          <w:sz w:val="24"/>
          <w:szCs w:val="24"/>
        </w:rPr>
        <w:outlineLvl w:val="1"/>
      </w:pPr>
      <w:r>
        <w:rPr>
          <w:rFonts w:hint="eastAsia" w:ascii="宋体" w:hAnsi="宋体"/>
          <w:b/>
          <w:color w:val="000000"/>
          <w:sz w:val="24"/>
          <w:szCs w:val="24"/>
        </w:rPr>
        <w:t xml:space="preserve">三、项目建设目标</w:t>
      </w:r>
      <w:r>
        <w:rPr>
          <w:rFonts w:ascii="宋体" w:hAnsi="宋体"/>
          <w:b/>
          <w:color w:val="000000"/>
          <w:sz w:val="24"/>
          <w:szCs w:val="24"/>
        </w:rPr>
      </w:r>
      <w:r/>
    </w:p>
    <w:p>
      <w:pPr>
        <w:pStyle w:val="674"/>
        <w:ind w:firstLine="480"/>
        <w:spacing w:line="360" w:lineRule="auto"/>
        <w:rPr>
          <w:rFonts w:ascii="宋体" w:hAnsi="宋体"/>
          <w:color w:val="0000ff"/>
          <w:sz w:val="24"/>
          <w:szCs w:val="24"/>
        </w:rPr>
      </w:pPr>
      <w:r>
        <w:rPr>
          <w:rFonts w:hint="eastAsia" w:ascii="宋体" w:hAnsi="宋体"/>
          <w:color w:val="000000"/>
          <w:sz w:val="24"/>
          <w:szCs w:val="24"/>
        </w:rPr>
        <w:t xml:space="preserve">保障</w:t>
      </w:r>
      <w:r>
        <w:rPr>
          <w:rFonts w:ascii="宋体" w:hAnsi="宋体"/>
          <w:color w:val="000000"/>
          <w:sz w:val="24"/>
          <w:szCs w:val="24"/>
        </w:rPr>
        <w:t xml:space="preserve">1</w:t>
      </w:r>
      <w:r>
        <w:rPr>
          <w:rFonts w:hint="eastAsia" w:ascii="宋体" w:hAnsi="宋体"/>
          <w:color w:val="000000"/>
          <w:sz w:val="24"/>
          <w:szCs w:val="24"/>
        </w:rPr>
        <w:t xml:space="preserve">5</w:t>
      </w:r>
      <w:r>
        <w:rPr>
          <w:rFonts w:ascii="宋体" w:hAnsi="宋体"/>
          <w:color w:val="000000"/>
          <w:sz w:val="24"/>
          <w:szCs w:val="24"/>
        </w:rPr>
        <w:t xml:space="preserve">个</w:t>
      </w:r>
      <w:r>
        <w:rPr>
          <w:rFonts w:hint="eastAsia" w:ascii="宋体" w:hAnsi="宋体"/>
          <w:color w:val="000000"/>
          <w:sz w:val="24"/>
          <w:szCs w:val="24"/>
        </w:rPr>
        <w:t xml:space="preserve">系统模块的正常运行及部分系统模块的</w:t>
      </w:r>
      <w:r>
        <w:rPr>
          <w:rFonts w:ascii="宋体" w:hAnsi="宋体"/>
          <w:color w:val="000000"/>
          <w:sz w:val="24"/>
          <w:szCs w:val="24"/>
        </w:rPr>
        <w:t xml:space="preserve">国产化</w:t>
      </w:r>
      <w:r>
        <w:rPr>
          <w:rFonts w:hint="eastAsia" w:ascii="宋体" w:hAnsi="宋体"/>
          <w:color w:val="000000"/>
          <w:sz w:val="24"/>
          <w:szCs w:val="24"/>
        </w:rPr>
        <w:t xml:space="preserve">改造</w:t>
      </w:r>
      <w:r>
        <w:rPr>
          <w:rFonts w:ascii="宋体" w:hAnsi="宋体"/>
          <w:color w:val="000000"/>
          <w:sz w:val="24"/>
          <w:szCs w:val="24"/>
        </w:rPr>
        <w:t xml:space="preserve">，通过</w:t>
      </w:r>
      <w:r>
        <w:rPr>
          <w:rFonts w:hint="eastAsia" w:ascii="宋体" w:hAnsi="宋体"/>
          <w:color w:val="000000"/>
          <w:sz w:val="24"/>
          <w:szCs w:val="24"/>
        </w:rPr>
        <w:t xml:space="preserve">系统</w:t>
      </w:r>
      <w:r>
        <w:rPr>
          <w:rFonts w:ascii="宋体" w:hAnsi="宋体"/>
          <w:color w:val="000000"/>
          <w:sz w:val="24"/>
          <w:szCs w:val="24"/>
        </w:rPr>
        <w:t xml:space="preserve">模块升级提高运维效率，为生态环境监管工作提供更为高效、稳定的技术支撑</w:t>
      </w:r>
      <w:r>
        <w:rPr>
          <w:rFonts w:hint="eastAsia" w:ascii="宋体" w:hAnsi="宋体"/>
          <w:color w:val="000000"/>
          <w:sz w:val="24"/>
          <w:szCs w:val="24"/>
        </w:rPr>
        <w:t xml:space="preserve">，</w:t>
      </w:r>
      <w:r>
        <w:rPr>
          <w:rFonts w:ascii="宋体" w:hAnsi="宋体"/>
          <w:color w:val="000000"/>
          <w:sz w:val="24"/>
          <w:szCs w:val="24"/>
        </w:rPr>
        <w:t xml:space="preserve">建立健全运维管理体系</w:t>
      </w:r>
      <w:r>
        <w:rPr>
          <w:rFonts w:hint="eastAsia" w:ascii="宋体" w:hAnsi="宋体"/>
          <w:color w:val="000000"/>
          <w:sz w:val="24"/>
          <w:szCs w:val="24"/>
        </w:rPr>
        <w:t xml:space="preserve">，</w:t>
      </w:r>
      <w:r>
        <w:rPr>
          <w:rFonts w:ascii="宋体" w:hAnsi="宋体"/>
          <w:color w:val="000000"/>
          <w:sz w:val="24"/>
          <w:szCs w:val="24"/>
        </w:rPr>
        <w:t xml:space="preserve">提升整体运维能力与应急响应速度，确保</w:t>
      </w:r>
      <w:r>
        <w:rPr>
          <w:rFonts w:hint="eastAsia" w:ascii="宋体" w:hAnsi="宋体"/>
          <w:color w:val="000000"/>
          <w:sz w:val="24"/>
          <w:szCs w:val="24"/>
        </w:rPr>
        <w:t xml:space="preserve">系统</w:t>
      </w:r>
      <w:r>
        <w:rPr>
          <w:rFonts w:ascii="宋体" w:hAnsi="宋体"/>
          <w:color w:val="000000"/>
          <w:sz w:val="24"/>
          <w:szCs w:val="24"/>
        </w:rPr>
        <w:t xml:space="preserve">模块能够长期、稳定、高效地运行，为生态环境监管事业的持续发展奠定坚实的技术基础。</w:t>
      </w:r>
      <w:r>
        <w:rPr>
          <w:rFonts w:hint="eastAsia" w:ascii="宋体" w:hAnsi="宋体"/>
          <w:color w:val="000000"/>
          <w:sz w:val="24"/>
          <w:szCs w:val="24"/>
        </w:rPr>
        <w:t xml:space="preserve">同时，</w:t>
      </w:r>
      <w:r>
        <w:rPr>
          <w:rFonts w:ascii="宋体" w:hAnsi="宋体"/>
          <w:color w:val="000000"/>
          <w:sz w:val="24"/>
          <w:szCs w:val="24"/>
        </w:rPr>
        <w:t xml:space="preserve">显著增强系统的自主可控能力，有效降低外部安全风险；提升系统安全防护水平，全面满足国家信息安全要求</w:t>
      </w:r>
      <w:r>
        <w:rPr>
          <w:rFonts w:hint="eastAsia" w:ascii="宋体" w:hAnsi="宋体"/>
          <w:color w:val="000000"/>
          <w:sz w:val="24"/>
          <w:szCs w:val="24"/>
        </w:rPr>
        <w:t xml:space="preserve">。</w:t>
      </w:r>
      <w:r>
        <w:rPr>
          <w:rFonts w:ascii="宋体" w:hAnsi="宋体"/>
          <w:color w:val="0000ff"/>
          <w:sz w:val="24"/>
          <w:szCs w:val="24"/>
        </w:rPr>
      </w:r>
      <w:r/>
    </w:p>
    <w:p>
      <w:pPr>
        <w:pStyle w:val="674"/>
        <w:ind w:firstLine="482"/>
        <w:spacing w:before="120" w:after="120" w:line="360" w:lineRule="auto"/>
        <w:rPr>
          <w:rFonts w:ascii="宋体" w:hAnsi="宋体"/>
          <w:b/>
          <w:sz w:val="24"/>
          <w:szCs w:val="24"/>
        </w:rPr>
        <w:outlineLvl w:val="1"/>
      </w:pPr>
      <w:r>
        <w:rPr>
          <w:rFonts w:hint="eastAsia" w:ascii="宋体" w:hAnsi="宋体"/>
          <w:b/>
          <w:sz w:val="24"/>
          <w:szCs w:val="24"/>
        </w:rPr>
        <w:t xml:space="preserve">四、项目需求</w:t>
      </w:r>
      <w:r>
        <w:rPr>
          <w:rFonts w:ascii="宋体" w:hAnsi="宋体"/>
          <w:b/>
          <w:sz w:val="24"/>
          <w:szCs w:val="24"/>
        </w:rPr>
      </w:r>
      <w:r/>
    </w:p>
    <w:p>
      <w:pPr>
        <w:pStyle w:val="674"/>
        <w:ind w:firstLine="480"/>
        <w:spacing w:line="360" w:lineRule="auto"/>
        <w:rPr>
          <w:rFonts w:ascii="宋体" w:hAnsi="宋体"/>
          <w:sz w:val="24"/>
          <w:szCs w:val="24"/>
        </w:rPr>
      </w:pPr>
      <w:r>
        <w:rPr>
          <w:rFonts w:hint="eastAsia" w:ascii="宋体" w:hAnsi="宋体"/>
          <w:sz w:val="24"/>
          <w:szCs w:val="24"/>
        </w:rPr>
        <w:t xml:space="preserve">本项目采购主要包括三个部分：一是</w:t>
      </w:r>
      <w:r>
        <w:rPr>
          <w:rFonts w:ascii="宋体" w:hAnsi="宋体"/>
          <w:sz w:val="24"/>
          <w:szCs w:val="24"/>
        </w:rPr>
        <w:t xml:space="preserve">根据省有关部门关于信息安全的统一部署要求，</w:t>
      </w:r>
      <w:r>
        <w:rPr>
          <w:rFonts w:hint="eastAsia" w:ascii="宋体" w:hAnsi="宋体"/>
          <w:sz w:val="24"/>
          <w:szCs w:val="24"/>
        </w:rPr>
        <w:t xml:space="preserve">需对江苏省生态环境移动执法、江苏省污染源“一企一档”动态信息管理、江苏省机动车排气监管3个系统模块进行国产化改造和</w:t>
      </w:r>
      <w:r>
        <w:rPr>
          <w:rFonts w:ascii="宋体" w:hAnsi="宋体"/>
          <w:sz w:val="24"/>
          <w:szCs w:val="24"/>
        </w:rPr>
        <w:t xml:space="preserve">兼容性</w:t>
      </w:r>
      <w:r>
        <w:rPr>
          <w:rFonts w:hint="eastAsia" w:ascii="宋体" w:hAnsi="宋体"/>
          <w:sz w:val="24"/>
          <w:szCs w:val="24"/>
        </w:rPr>
        <w:t xml:space="preserve">适配，</w:t>
      </w:r>
      <w:r>
        <w:rPr>
          <w:rFonts w:ascii="宋体" w:hAnsi="宋体"/>
          <w:sz w:val="24"/>
          <w:szCs w:val="24"/>
        </w:rPr>
        <w:t xml:space="preserve">支持信创产品的开发、部署、实施、使用，</w:t>
      </w:r>
      <w:r>
        <w:rPr>
          <w:rFonts w:hint="eastAsia" w:ascii="宋体" w:hAnsi="宋体"/>
          <w:sz w:val="24"/>
          <w:szCs w:val="24"/>
        </w:rPr>
        <w:t xml:space="preserve">以确保应用符合信创规范，提升信息安全保障水平；二是</w:t>
      </w:r>
      <w:r>
        <w:rPr>
          <w:rFonts w:ascii="宋体" w:hAnsi="宋体"/>
          <w:sz w:val="24"/>
          <w:szCs w:val="24"/>
          <w:lang w:val="zh-CN"/>
        </w:rPr>
        <w:t xml:space="preserve">以</w:t>
      </w:r>
      <w:bookmarkStart w:id="204" w:name="OLE_LINK3"/>
      <w:r>
        <w:rPr>
          <w:rFonts w:ascii="宋体" w:hAnsi="宋体"/>
          <w:sz w:val="24"/>
          <w:szCs w:val="24"/>
          <w:lang w:val="zh-CN"/>
        </w:rPr>
        <w:t xml:space="preserve">江苏省生态环境智慧监管平台</w:t>
      </w:r>
      <w:bookmarkEnd w:id="204"/>
      <w:r>
        <w:rPr>
          <w:rFonts w:ascii="宋体" w:hAnsi="宋体"/>
          <w:sz w:val="24"/>
          <w:szCs w:val="24"/>
          <w:lang w:val="zh-CN"/>
        </w:rPr>
        <w:t xml:space="preserve">为载体，</w:t>
      </w:r>
      <w:r>
        <w:rPr>
          <w:rFonts w:hint="eastAsia" w:ascii="宋体" w:hAnsi="宋体"/>
          <w:sz w:val="24"/>
          <w:szCs w:val="24"/>
        </w:rPr>
        <w:t xml:space="preserve">新建</w:t>
      </w:r>
      <w:r>
        <w:rPr>
          <w:rFonts w:ascii="宋体" w:hAnsi="宋体"/>
          <w:sz w:val="24"/>
          <w:szCs w:val="24"/>
          <w:lang w:val="zh-CN"/>
        </w:rPr>
        <w:t xml:space="preserve">重点任务列单</w:t>
      </w:r>
      <w:r>
        <w:rPr>
          <w:rFonts w:hint="eastAsia" w:ascii="宋体" w:hAnsi="宋体"/>
          <w:sz w:val="24"/>
          <w:szCs w:val="24"/>
        </w:rPr>
        <w:t xml:space="preserve">督办模块，可根据督办件引用公文文号自动关联厅办公自动化对应附件内容，</w:t>
      </w:r>
      <w:r>
        <w:rPr>
          <w:rFonts w:hint="eastAsia"/>
          <w:sz w:val="24"/>
        </w:rPr>
        <w:t xml:space="preserve">推动各部门单位提升行政效能，落实“高效办成一件事”</w:t>
      </w:r>
      <w:r>
        <w:rPr>
          <w:rFonts w:hint="eastAsia" w:ascii="宋体" w:hAnsi="宋体"/>
          <w:sz w:val="24"/>
          <w:szCs w:val="24"/>
        </w:rPr>
        <w:t xml:space="preserve">；三是采购江苏省危险废物全生命周期监控、江苏省生态环境执法音视频管理、</w:t>
      </w:r>
      <w:r>
        <w:rPr>
          <w:rFonts w:ascii="宋体" w:hAnsi="宋体"/>
          <w:sz w:val="24"/>
          <w:szCs w:val="24"/>
        </w:rPr>
        <w:t xml:space="preserve">江苏省生态环境信访举报信息管理等1</w:t>
      </w:r>
      <w:r>
        <w:rPr>
          <w:rFonts w:hint="eastAsia" w:ascii="宋体" w:hAnsi="宋体"/>
          <w:sz w:val="24"/>
          <w:szCs w:val="24"/>
        </w:rPr>
        <w:t xml:space="preserve">1</w:t>
      </w:r>
      <w:r>
        <w:rPr>
          <w:rFonts w:ascii="宋体" w:hAnsi="宋体"/>
          <w:sz w:val="24"/>
          <w:szCs w:val="24"/>
        </w:rPr>
        <w:t xml:space="preserve">个</w:t>
      </w:r>
      <w:r>
        <w:rPr>
          <w:rFonts w:hint="eastAsia" w:ascii="宋体" w:hAnsi="宋体"/>
          <w:sz w:val="24"/>
          <w:szCs w:val="24"/>
        </w:rPr>
        <w:t xml:space="preserve">信息化系统</w:t>
      </w:r>
      <w:r>
        <w:rPr>
          <w:rFonts w:hint="eastAsia" w:ascii="宋体" w:hAnsi="宋体"/>
          <w:color w:val="000000"/>
          <w:sz w:val="24"/>
          <w:szCs w:val="24"/>
        </w:rPr>
        <w:t xml:space="preserve">模块</w:t>
      </w:r>
      <w:r>
        <w:rPr>
          <w:rFonts w:hint="eastAsia" w:ascii="宋体" w:hAnsi="宋体"/>
          <w:sz w:val="24"/>
          <w:szCs w:val="24"/>
        </w:rPr>
        <w:t xml:space="preserve">日常运维运维服务、驻场服务及功能、性能提优等内容，确保系统的安全稳定运行。</w:t>
      </w:r>
      <w:r>
        <w:rPr>
          <w:rFonts w:ascii="宋体" w:hAnsi="宋体"/>
          <w:sz w:val="24"/>
          <w:szCs w:val="24"/>
        </w:rPr>
      </w:r>
      <w:r/>
    </w:p>
    <w:p>
      <w:pPr>
        <w:pStyle w:val="674"/>
        <w:numPr>
          <w:ilvl w:val="0"/>
          <w:numId w:val="5"/>
        </w:numPr>
        <w:ind w:firstLine="482"/>
        <w:spacing w:line="360" w:lineRule="auto"/>
        <w:rPr>
          <w:rFonts w:ascii="宋体" w:hAnsi="宋体"/>
          <w:b/>
          <w:bCs/>
          <w:sz w:val="24"/>
          <w:szCs w:val="24"/>
        </w:rPr>
      </w:pPr>
      <w:r>
        <w:rPr>
          <w:rFonts w:hint="eastAsia" w:ascii="宋体" w:hAnsi="宋体"/>
          <w:b/>
          <w:bCs/>
          <w:sz w:val="24"/>
          <w:szCs w:val="24"/>
        </w:rPr>
        <w:t xml:space="preserve">国产化改造</w:t>
      </w:r>
      <w:r>
        <w:rPr>
          <w:rFonts w:ascii="宋体" w:hAnsi="宋体"/>
          <w:b/>
          <w:bCs/>
          <w:sz w:val="24"/>
          <w:szCs w:val="24"/>
        </w:rPr>
      </w:r>
      <w:r/>
    </w:p>
    <w:p>
      <w:pPr>
        <w:pStyle w:val="674"/>
        <w:ind w:left="482"/>
        <w:spacing w:line="360" w:lineRule="auto"/>
        <w:rPr>
          <w:rFonts w:ascii="宋体" w:hAnsi="宋体"/>
          <w:b/>
          <w:bCs/>
          <w:sz w:val="24"/>
          <w:szCs w:val="24"/>
        </w:rPr>
      </w:pPr>
      <w:r>
        <w:rPr>
          <w:rFonts w:hint="eastAsia" w:ascii="宋体" w:hAnsi="宋体"/>
          <w:b/>
          <w:bCs/>
          <w:sz w:val="24"/>
          <w:szCs w:val="24"/>
        </w:rPr>
        <w:t xml:space="preserve">1、总体要求</w:t>
      </w:r>
      <w:r>
        <w:rPr>
          <w:rFonts w:ascii="宋体" w:hAnsi="宋体"/>
          <w:b/>
          <w:bCs/>
          <w:sz w:val="24"/>
          <w:szCs w:val="24"/>
        </w:rPr>
      </w:r>
      <w:r/>
    </w:p>
    <w:p>
      <w:pPr>
        <w:pStyle w:val="674"/>
        <w:ind w:firstLine="480"/>
        <w:spacing w:line="360" w:lineRule="auto"/>
        <w:rPr>
          <w:rFonts w:ascii="宋体" w:hAnsi="宋体"/>
          <w:sz w:val="24"/>
          <w:szCs w:val="24"/>
        </w:rPr>
      </w:pPr>
      <w:r>
        <w:rPr>
          <w:rFonts w:hint="eastAsia" w:ascii="宋体" w:hAnsi="宋体"/>
          <w:sz w:val="24"/>
          <w:szCs w:val="24"/>
        </w:rPr>
        <w:t xml:space="preserve">基于省政务云提供的信创环境，按照信创工作要求完成江苏省生态环境移动执法、江苏省污染源“一企一档”动态信息管理、江苏省机动车排气监管3个系统</w:t>
      </w:r>
      <w:r>
        <w:rPr>
          <w:rFonts w:hint="eastAsia" w:ascii="宋体" w:hAnsi="宋体"/>
          <w:color w:val="000000"/>
          <w:sz w:val="24"/>
          <w:szCs w:val="24"/>
        </w:rPr>
        <w:t xml:space="preserve">模块</w:t>
      </w:r>
      <w:r>
        <w:rPr>
          <w:rFonts w:hint="eastAsia" w:ascii="宋体" w:hAnsi="宋体"/>
          <w:sz w:val="24"/>
          <w:szCs w:val="24"/>
        </w:rPr>
        <w:t xml:space="preserve">的国产化改造服务，并开展数据库和中间件的信创改造测试。</w:t>
      </w:r>
      <w:r>
        <w:rPr>
          <w:rFonts w:ascii="宋体" w:hAnsi="宋体"/>
          <w:sz w:val="24"/>
          <w:szCs w:val="24"/>
        </w:rPr>
      </w:r>
      <w:r/>
    </w:p>
    <w:p>
      <w:pPr>
        <w:pStyle w:val="674"/>
        <w:ind w:firstLine="480"/>
        <w:spacing w:line="360" w:lineRule="auto"/>
        <w:rPr>
          <w:rFonts w:ascii="宋体" w:hAnsi="宋体"/>
          <w:sz w:val="24"/>
          <w:szCs w:val="24"/>
        </w:rPr>
      </w:pPr>
      <w:r>
        <w:rPr>
          <w:rFonts w:hint="eastAsia" w:ascii="宋体" w:hAnsi="宋体"/>
          <w:sz w:val="24"/>
          <w:szCs w:val="24"/>
        </w:rPr>
        <w:t xml:space="preserve">操作系统替换：将现有应用</w:t>
      </w:r>
      <w:r>
        <w:rPr>
          <w:rFonts w:hint="eastAsia" w:ascii="宋体" w:hAnsi="宋体"/>
          <w:color w:val="000000"/>
          <w:sz w:val="24"/>
          <w:szCs w:val="24"/>
        </w:rPr>
        <w:t xml:space="preserve">模块的</w:t>
      </w:r>
      <w:r>
        <w:rPr>
          <w:rFonts w:hint="eastAsia" w:ascii="宋体" w:hAnsi="宋体"/>
          <w:sz w:val="24"/>
          <w:szCs w:val="24"/>
        </w:rPr>
        <w:t xml:space="preserve">服务器操作系统由国外品牌替换为基于国产操作系统的版本（如麒麟、统信UOS等），确保系统底层架构自主可控，减少外部安全威胁。</w:t>
      </w:r>
      <w:r>
        <w:rPr>
          <w:rFonts w:ascii="宋体" w:hAnsi="宋体"/>
          <w:sz w:val="24"/>
          <w:szCs w:val="24"/>
        </w:rPr>
      </w:r>
      <w:r/>
    </w:p>
    <w:p>
      <w:pPr>
        <w:pStyle w:val="674"/>
        <w:ind w:firstLine="480"/>
        <w:spacing w:line="360" w:lineRule="auto"/>
        <w:rPr>
          <w:rFonts w:ascii="宋体" w:hAnsi="宋体"/>
          <w:sz w:val="24"/>
          <w:szCs w:val="24"/>
        </w:rPr>
      </w:pPr>
      <w:r>
        <w:rPr>
          <w:rFonts w:hint="eastAsia" w:ascii="宋体" w:hAnsi="宋体"/>
          <w:sz w:val="24"/>
          <w:szCs w:val="24"/>
        </w:rPr>
        <w:t xml:space="preserve">中间件与数据库适配：根据省大数据中心统筹安排，在国产操作系统环境的基础上开展应用服务器中间件及数据库系统（如达梦、金仓等国产数据库）的适配与优化，确保系统具备迁移与稳定运行的条件。</w:t>
      </w:r>
      <w:r>
        <w:rPr>
          <w:rFonts w:ascii="宋体" w:hAnsi="宋体"/>
          <w:sz w:val="24"/>
          <w:szCs w:val="24"/>
        </w:rPr>
      </w:r>
      <w:r/>
    </w:p>
    <w:p>
      <w:pPr>
        <w:pStyle w:val="674"/>
        <w:ind w:firstLine="480"/>
        <w:spacing w:line="360" w:lineRule="auto"/>
        <w:rPr>
          <w:rFonts w:ascii="宋体" w:hAnsi="宋体"/>
          <w:sz w:val="24"/>
          <w:szCs w:val="24"/>
        </w:rPr>
      </w:pPr>
      <w:r>
        <w:rPr>
          <w:rFonts w:hint="eastAsia" w:ascii="宋体" w:hAnsi="宋体"/>
          <w:sz w:val="24"/>
          <w:szCs w:val="24"/>
        </w:rPr>
        <w:t xml:space="preserve">应用层改造：对江苏省生态环境移动执法、江苏省污染源“一企一档”动态信息管理、江苏省机动车排气监管系统</w:t>
      </w:r>
      <w:r>
        <w:rPr>
          <w:rFonts w:hint="eastAsia" w:ascii="宋体" w:hAnsi="宋体"/>
          <w:color w:val="000000"/>
          <w:sz w:val="24"/>
          <w:szCs w:val="24"/>
        </w:rPr>
        <w:t xml:space="preserve">模块</w:t>
      </w:r>
      <w:r>
        <w:rPr>
          <w:rFonts w:hint="eastAsia" w:ascii="宋体" w:hAnsi="宋体"/>
          <w:sz w:val="24"/>
          <w:szCs w:val="24"/>
        </w:rPr>
        <w:t xml:space="preserve">进行代码审查与兼容性改造，确保在国产操作系统及中间件环境下功能完整、性能达标，包括页面样式改造、前端JavaScript改造、GIS地图改造、视频直播改造、统计图改造。</w:t>
      </w:r>
      <w:r>
        <w:rPr>
          <w:rFonts w:ascii="宋体" w:hAnsi="宋体"/>
          <w:sz w:val="24"/>
          <w:szCs w:val="24"/>
        </w:rPr>
      </w:r>
      <w:r/>
    </w:p>
    <w:p>
      <w:pPr>
        <w:pStyle w:val="674"/>
        <w:ind w:firstLine="480"/>
        <w:spacing w:line="360" w:lineRule="auto"/>
        <w:rPr>
          <w:rFonts w:ascii="宋体" w:hAnsi="宋体"/>
          <w:sz w:val="24"/>
          <w:szCs w:val="24"/>
        </w:rPr>
      </w:pPr>
      <w:r>
        <w:rPr>
          <w:rFonts w:hint="eastAsia" w:ascii="宋体" w:hAnsi="宋体"/>
          <w:sz w:val="24"/>
          <w:szCs w:val="24"/>
        </w:rPr>
        <w:t xml:space="preserve">系统迁移：在省政务云信创环境满足迁移的条件下，按要求部署于省政务云互联网区、电子政务外网区，并按实际需求实现数据交换和应用跨网穿透式访问，确保系统在信创环境下可正常运行。</w:t>
      </w:r>
      <w:r>
        <w:rPr>
          <w:rFonts w:ascii="宋体" w:hAnsi="宋体"/>
          <w:sz w:val="24"/>
          <w:szCs w:val="24"/>
        </w:rPr>
      </w:r>
      <w:r/>
    </w:p>
    <w:p>
      <w:pPr>
        <w:pStyle w:val="674"/>
        <w:ind w:left="482"/>
        <w:spacing w:line="360" w:lineRule="auto"/>
        <w:rPr>
          <w:rFonts w:ascii="宋体" w:hAnsi="宋体"/>
          <w:b/>
          <w:bCs/>
          <w:sz w:val="24"/>
          <w:szCs w:val="24"/>
        </w:rPr>
      </w:pPr>
      <w:r>
        <w:rPr>
          <w:rFonts w:hint="eastAsia" w:ascii="宋体" w:hAnsi="宋体"/>
          <w:b/>
          <w:bCs/>
          <w:sz w:val="24"/>
          <w:szCs w:val="24"/>
        </w:rPr>
        <w:t xml:space="preserve">2、服务内容</w:t>
      </w:r>
      <w:r>
        <w:rPr>
          <w:rFonts w:ascii="宋体" w:hAnsi="宋体"/>
          <w:b/>
          <w:bCs/>
          <w:sz w:val="24"/>
          <w:szCs w:val="24"/>
        </w:rPr>
      </w:r>
      <w:r/>
    </w:p>
    <w:tbl>
      <w:tblPr>
        <w:tblW w:w="8294" w:type="dxa"/>
        <w:tblInd w:w="-108" w:type="dxa"/>
        <w:tblLayout w:type="autofit"/>
        <w:tblCellMar>
          <w:left w:w="108" w:type="dxa"/>
          <w:top w:w="0" w:type="dxa"/>
          <w:right w:w="108" w:type="dxa"/>
          <w:bottom w:w="0" w:type="dxa"/>
        </w:tblCellMar>
        <w:tblLook w:val="04A0" w:firstRow="1" w:lastRow="0" w:firstColumn="1" w:lastColumn="0" w:noHBand="0" w:noVBand="1"/>
      </w:tblPr>
      <w:tblGrid>
        <w:gridCol w:w="2424"/>
        <w:gridCol w:w="5870"/>
      </w:tblGrid>
      <w:tr>
        <w:trPr>
          <w:trHeight w:val="426"/>
          <w:tblHeader/>
        </w:trPr>
        <w:tc>
          <w:tcPr>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pStyle w:val="674"/>
              <w:jc w:val="center"/>
              <w:widowControl/>
              <w:rPr>
                <w:rFonts w:ascii="宋体" w:hAnsi="宋体" w:cs="宋体"/>
                <w:b/>
                <w:bCs/>
                <w:color w:val="000000"/>
              </w:rPr>
            </w:pPr>
            <w:r>
              <w:rPr>
                <w:rFonts w:hint="eastAsia" w:ascii="宋体" w:hAnsi="宋体" w:cs="宋体"/>
                <w:b/>
                <w:bCs/>
                <w:color w:val="000000"/>
                <w:lang w:bidi="ar"/>
              </w:rPr>
              <w:t xml:space="preserve">序号</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5870" w:type="dxa"/>
            <w:vAlign w:val="center"/>
            <w:textDirection w:val="lrTb"/>
            <w:noWrap w:val="false"/>
          </w:tcPr>
          <w:p>
            <w:pPr>
              <w:pStyle w:val="674"/>
              <w:jc w:val="center"/>
              <w:widowControl/>
              <w:rPr>
                <w:rFonts w:ascii="宋体" w:hAnsi="宋体" w:cs="宋体"/>
                <w:b/>
                <w:bCs/>
                <w:color w:val="000000"/>
              </w:rPr>
            </w:pPr>
            <w:r>
              <w:rPr>
                <w:rFonts w:hint="eastAsia" w:ascii="宋体" w:hAnsi="宋体" w:cs="宋体"/>
                <w:b/>
                <w:bCs/>
                <w:color w:val="000000"/>
                <w:lang w:bidi="ar"/>
              </w:rPr>
              <w:t xml:space="preserve">系统模块名称</w:t>
            </w:r>
            <w:r>
              <w:rPr>
                <w:rFonts w:ascii="宋体" w:hAnsi="宋体" w:cs="宋体"/>
                <w:b/>
                <w:bCs/>
                <w:color w:val="000000"/>
              </w:rPr>
            </w:r>
            <w:r/>
          </w:p>
        </w:tc>
      </w:tr>
      <w:tr>
        <w:trPr>
          <w:trHeight w:val="426"/>
        </w:trPr>
        <w:tc>
          <w:tcPr>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pStyle w:val="674"/>
              <w:jc w:val="center"/>
              <w:spacing w:line="360" w:lineRule="auto"/>
              <w:widowControl/>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870" w:type="dxa"/>
            <w:vAlign w:val="center"/>
            <w:textDirection w:val="lrTb"/>
            <w:noWrap w:val="false"/>
          </w:tcPr>
          <w:p>
            <w:pPr>
              <w:pStyle w:val="674"/>
              <w:jc w:val="center"/>
              <w:spacing w:line="360" w:lineRule="auto"/>
              <w:widowControl/>
              <w:rPr>
                <w:rFonts w:ascii="宋体" w:hAnsi="宋体" w:cs="宋体"/>
                <w:color w:val="000000"/>
              </w:rPr>
            </w:pPr>
            <w:r>
              <w:rPr>
                <w:rFonts w:hint="eastAsia" w:ascii="宋体" w:hAnsi="宋体"/>
              </w:rPr>
              <w:t xml:space="preserve">江苏省生态环境移动执法</w:t>
            </w:r>
            <w:r>
              <w:rPr>
                <w:rFonts w:ascii="宋体" w:hAnsi="宋体" w:cs="宋体"/>
                <w:color w:val="000000"/>
              </w:rPr>
            </w:r>
            <w:r/>
          </w:p>
        </w:tc>
      </w:tr>
      <w:tr>
        <w:trPr>
          <w:trHeight w:val="90"/>
        </w:trPr>
        <w:tc>
          <w:tcPr>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pStyle w:val="674"/>
              <w:jc w:val="center"/>
              <w:spacing w:line="360" w:lineRule="auto"/>
              <w:widowControl/>
              <w:rPr>
                <w:rFonts w:ascii="宋体" w:hAnsi="宋体" w:cs="宋体"/>
                <w:color w:val="000000"/>
                <w:lang w:bidi="ar"/>
              </w:rPr>
            </w:pPr>
            <w:r>
              <w:rPr>
                <w:rFonts w:hint="eastAsia" w:ascii="宋体" w:hAnsi="宋体" w:cs="宋体"/>
                <w:color w:val="000000"/>
                <w:lang w:bidi="ar"/>
              </w:rPr>
              <w:t xml:space="preserve">2</w:t>
            </w:r>
            <w:r>
              <w:rPr>
                <w:rFonts w:ascii="宋体" w:hAnsi="宋体" w:cs="宋体"/>
                <w:color w:val="000000"/>
                <w:lang w:bidi="ar"/>
              </w:rPr>
            </w:r>
            <w:r/>
          </w:p>
        </w:tc>
        <w:tc>
          <w:tcPr>
            <w:tcBorders>
              <w:top w:val="single" w:color="000000" w:sz="4" w:space="0"/>
              <w:left w:val="single" w:color="000000" w:sz="4" w:space="0"/>
              <w:bottom w:val="single" w:color="000000" w:sz="4" w:space="0"/>
              <w:right w:val="single" w:color="000000" w:sz="4" w:space="0"/>
            </w:tcBorders>
            <w:tcW w:w="5870" w:type="dxa"/>
            <w:vAlign w:val="center"/>
            <w:textDirection w:val="lrTb"/>
            <w:noWrap w:val="false"/>
          </w:tcPr>
          <w:p>
            <w:pPr>
              <w:pStyle w:val="674"/>
              <w:jc w:val="center"/>
              <w:spacing w:line="360" w:lineRule="auto"/>
              <w:widowControl/>
              <w:rPr>
                <w:rFonts w:ascii="宋体" w:hAnsi="宋体" w:cs="宋体"/>
                <w:color w:val="000000"/>
                <w:lang w:bidi="ar"/>
              </w:rPr>
            </w:pPr>
            <w:r>
              <w:t xml:space="preserve">江苏省污染源</w:t>
            </w:r>
            <w:r>
              <w:rPr>
                <w:rFonts w:hint="eastAsia"/>
              </w:rPr>
              <w:t xml:space="preserve">“</w:t>
            </w:r>
            <w:r>
              <w:t xml:space="preserve">一企一档</w:t>
            </w:r>
            <w:r>
              <w:rPr>
                <w:rFonts w:hint="eastAsia"/>
              </w:rPr>
              <w:t xml:space="preserve">”</w:t>
            </w:r>
            <w:r>
              <w:t xml:space="preserve">动态信息管理</w:t>
            </w:r>
            <w:r>
              <w:rPr>
                <w:rFonts w:ascii="宋体" w:hAnsi="宋体" w:cs="宋体"/>
                <w:color w:val="000000"/>
                <w:lang w:bidi="ar"/>
              </w:rPr>
            </w:r>
            <w:r/>
          </w:p>
        </w:tc>
      </w:tr>
      <w:tr>
        <w:trPr>
          <w:trHeight w:val="426"/>
        </w:trPr>
        <w:tc>
          <w:tcPr>
            <w:tcBorders>
              <w:top w:val="single" w:color="000000" w:sz="4" w:space="0"/>
              <w:left w:val="single" w:color="000000" w:sz="4" w:space="0"/>
              <w:bottom w:val="single" w:color="000000" w:sz="4" w:space="0"/>
              <w:right w:val="single" w:color="000000" w:sz="4" w:space="0"/>
            </w:tcBorders>
            <w:tcW w:w="2424" w:type="dxa"/>
            <w:vAlign w:val="center"/>
            <w:textDirection w:val="lrTb"/>
            <w:noWrap w:val="false"/>
          </w:tcPr>
          <w:p>
            <w:pPr>
              <w:pStyle w:val="674"/>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870" w:type="dxa"/>
            <w:vAlign w:val="center"/>
            <w:textDirection w:val="lrTb"/>
            <w:noWrap w:val="false"/>
          </w:tcPr>
          <w:p>
            <w:pPr>
              <w:pStyle w:val="674"/>
              <w:jc w:val="center"/>
              <w:spacing w:line="360" w:lineRule="auto"/>
              <w:widowControl/>
              <w:rPr>
                <w:rFonts w:ascii="宋体" w:hAnsi="宋体" w:cs="宋体"/>
                <w:color w:val="000000"/>
              </w:rPr>
            </w:pPr>
            <w:r>
              <w:rPr>
                <w:rFonts w:hint="eastAsia" w:ascii="宋体" w:hAnsi="宋体" w:cs="宋体"/>
                <w:color w:val="000000"/>
                <w:lang w:bidi="ar"/>
              </w:rPr>
              <w:t xml:space="preserve">江苏省机动车排气监管</w:t>
            </w:r>
            <w:r>
              <w:rPr>
                <w:rFonts w:ascii="宋体" w:hAnsi="宋体" w:cs="宋体"/>
                <w:color w:val="000000"/>
              </w:rPr>
            </w:r>
            <w:r/>
          </w:p>
        </w:tc>
      </w:tr>
    </w:tbl>
    <w:p>
      <w:pPr>
        <w:pStyle w:val="674"/>
        <w:ind w:left="482"/>
        <w:spacing w:line="360" w:lineRule="auto"/>
        <w:rPr>
          <w:rFonts w:ascii="宋体" w:hAnsi="宋体"/>
          <w:b/>
          <w:bCs/>
          <w:sz w:val="24"/>
          <w:szCs w:val="24"/>
        </w:rPr>
      </w:pPr>
      <w:r>
        <w:rPr>
          <w:rFonts w:hint="eastAsia" w:ascii="宋体" w:hAnsi="宋体"/>
          <w:b/>
          <w:bCs/>
          <w:sz w:val="24"/>
          <w:szCs w:val="24"/>
        </w:rPr>
        <w:t xml:space="preserve">3．时间要求：自签订合同起3个月内完成国产化改造。</w:t>
      </w:r>
      <w:r>
        <w:rPr>
          <w:rFonts w:ascii="宋体" w:hAnsi="宋体"/>
          <w:b/>
          <w:bCs/>
          <w:sz w:val="24"/>
          <w:szCs w:val="24"/>
        </w:rPr>
      </w:r>
      <w:r/>
    </w:p>
    <w:p>
      <w:pPr>
        <w:pStyle w:val="674"/>
        <w:numPr>
          <w:ilvl w:val="0"/>
          <w:numId w:val="5"/>
        </w:numPr>
        <w:ind w:firstLine="480"/>
        <w:spacing w:line="360" w:lineRule="auto"/>
        <w:rPr>
          <w:rFonts w:ascii="宋体" w:hAnsi="宋体"/>
          <w:b/>
          <w:bCs/>
          <w:sz w:val="24"/>
          <w:szCs w:val="24"/>
        </w:rPr>
      </w:pPr>
      <w:r>
        <w:rPr>
          <w:rFonts w:hint="eastAsia" w:ascii="宋体" w:hAnsi="宋体"/>
          <w:bCs/>
          <w:sz w:val="24"/>
          <w:szCs w:val="24"/>
        </w:rPr>
        <w:t xml:space="preserve">新建</w:t>
      </w:r>
      <w:r>
        <w:rPr>
          <w:rFonts w:ascii="宋体" w:hAnsi="宋体"/>
          <w:sz w:val="24"/>
          <w:szCs w:val="24"/>
          <w:lang w:val="zh-CN"/>
        </w:rPr>
        <w:t xml:space="preserve">重点任务列单督办模块</w:t>
      </w:r>
      <w:r>
        <w:rPr>
          <w:rFonts w:ascii="宋体" w:hAnsi="宋体"/>
          <w:b/>
          <w:bCs/>
          <w:sz w:val="24"/>
          <w:szCs w:val="24"/>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为抓好生态环境部和省委、省政府决策部署贯彻落实，切实增强督办工作的系统性和计划性，根据《关于建立年度重点任务列单督办机制的通知》要求，以江苏省生态环境智慧监管平台为载体，按照智慧监管平台统一架构，与各处室单位工作台进行融合，建设重点任务列单督办模块，实现年度重点任务、月度重点任务、日常重点任务、督办管理列单督办机制线上运转，强化重点任务发布、进度填报审核、进度提醒、统计报表等信息化管理。</w:t>
      </w:r>
      <w:r>
        <w:rPr>
          <w:rFonts w:ascii="宋体" w:hAnsi="宋体"/>
          <w:sz w:val="24"/>
          <w:szCs w:val="24"/>
          <w:lang w:val="zh-CN"/>
        </w:rPr>
      </w:r>
      <w:r/>
    </w:p>
    <w:p>
      <w:pPr>
        <w:pStyle w:val="674"/>
        <w:ind w:left="482"/>
        <w:spacing w:line="360" w:lineRule="auto"/>
        <w:rPr>
          <w:rFonts w:ascii="宋体" w:hAnsi="宋体"/>
          <w:b/>
          <w:bCs/>
          <w:sz w:val="24"/>
          <w:szCs w:val="24"/>
          <w:lang w:val="zh-CN"/>
        </w:rPr>
      </w:pPr>
      <w:r>
        <w:rPr>
          <w:rFonts w:hint="eastAsia" w:ascii="宋体" w:hAnsi="宋体"/>
          <w:b/>
          <w:bCs/>
          <w:sz w:val="24"/>
          <w:szCs w:val="24"/>
          <w:lang w:val="zh-CN"/>
        </w:rPr>
        <w:t xml:space="preserve">1</w:t>
      </w:r>
      <w:r>
        <w:rPr>
          <w:rFonts w:ascii="宋体" w:hAnsi="宋体"/>
          <w:b/>
          <w:bCs/>
          <w:sz w:val="24"/>
          <w:szCs w:val="24"/>
          <w:lang w:val="zh-CN"/>
        </w:rPr>
        <w:t xml:space="preserve">、功能需求</w:t>
      </w:r>
      <w:r>
        <w:rPr>
          <w:rFonts w:ascii="宋体" w:hAnsi="宋体"/>
          <w:b/>
          <w:bCs/>
          <w:sz w:val="24"/>
          <w:szCs w:val="24"/>
          <w:lang w:val="zh-CN"/>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（1）年度重点任务</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主要包括省政府重点工作、省委常委会工作要点、其他重点工作、批示意见、处室任务分配、进展反馈、任务转发、内部审核、任务推送、任务提醒、任务导出模板等功能。</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（2）月度重点任务</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主要包括月度重点工作和月度例会分解任务。可对月度重点工作、月度例会分解任务进行任务发布、任务调度、任务督办、任务导入导出等。</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（3）日常重点任务</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主要包括厅主要领导批示件办理和其他督办任务。对厅主要领导批示件及交办的其他督办任务进行任务汇总、任务发布、任务调度、任务督办等。</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（4）督办管理</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主要包括督办管理具备统计分析、数据呈现、进度提醒、任务查询等功能。</w:t>
      </w:r>
      <w:r>
        <w:rPr>
          <w:rFonts w:ascii="宋体" w:hAnsi="宋体"/>
          <w:sz w:val="24"/>
          <w:szCs w:val="24"/>
          <w:lang w:val="zh-CN"/>
        </w:rPr>
      </w:r>
      <w:r/>
    </w:p>
    <w:p>
      <w:pPr>
        <w:pStyle w:val="674"/>
        <w:ind w:left="482"/>
        <w:spacing w:line="360" w:lineRule="auto"/>
        <w:rPr>
          <w:rFonts w:ascii="宋体" w:hAnsi="宋体"/>
          <w:b/>
          <w:bCs/>
          <w:sz w:val="24"/>
          <w:szCs w:val="24"/>
          <w:lang w:val="zh-CN"/>
        </w:rPr>
      </w:pPr>
      <w:r>
        <w:rPr>
          <w:rFonts w:hint="eastAsia" w:ascii="宋体" w:hAnsi="宋体"/>
          <w:b/>
          <w:bCs/>
          <w:sz w:val="24"/>
          <w:szCs w:val="24"/>
          <w:lang w:val="zh-CN"/>
        </w:rPr>
        <w:t xml:space="preserve">2</w:t>
      </w:r>
      <w:r>
        <w:rPr>
          <w:rFonts w:ascii="宋体" w:hAnsi="宋体"/>
          <w:b/>
          <w:bCs/>
          <w:sz w:val="24"/>
          <w:szCs w:val="24"/>
          <w:lang w:val="zh-CN"/>
        </w:rPr>
        <w:t xml:space="preserve">、对接集成要求</w:t>
      </w:r>
      <w:r>
        <w:rPr>
          <w:rFonts w:ascii="宋体" w:hAnsi="宋体"/>
          <w:b/>
          <w:bCs/>
          <w:sz w:val="24"/>
          <w:szCs w:val="24"/>
          <w:lang w:val="zh-CN"/>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与智慧监管平台进行对接，通过入口挂接模式，在智慧监管平台主界面配置督查督办入口链接，点击后进入督查督办管理模块内部进行具体操作。与云桌面单点登录集成，实现统一用户体系认证。督办所产生数据将统一纳入省生态环境厅数据底座中进行管理。</w:t>
      </w:r>
      <w:r>
        <w:rPr>
          <w:rFonts w:ascii="宋体" w:hAnsi="宋体"/>
          <w:sz w:val="24"/>
          <w:szCs w:val="24"/>
          <w:lang w:val="zh-CN"/>
        </w:rPr>
      </w:r>
      <w:r/>
    </w:p>
    <w:p>
      <w:pPr>
        <w:pStyle w:val="674"/>
        <w:contextualSpacing/>
        <w:ind w:firstLine="480"/>
        <w:spacing w:line="360" w:lineRule="auto"/>
        <w:rPr>
          <w:rFonts w:ascii="宋体" w:hAnsi="宋体"/>
          <w:b/>
          <w:bCs/>
          <w:sz w:val="24"/>
          <w:szCs w:val="24"/>
          <w:lang w:val="zh-CN"/>
        </w:rPr>
      </w:pPr>
      <w:r>
        <w:rPr>
          <w:rFonts w:hint="eastAsia" w:ascii="宋体" w:hAnsi="宋体"/>
          <w:b/>
          <w:bCs/>
          <w:sz w:val="24"/>
          <w:szCs w:val="24"/>
          <w:lang w:val="zh-CN"/>
        </w:rPr>
        <w:t xml:space="preserve">3、</w:t>
      </w:r>
      <w:r>
        <w:rPr>
          <w:rFonts w:ascii="宋体" w:hAnsi="宋体"/>
          <w:b/>
          <w:bCs/>
          <w:sz w:val="24"/>
          <w:szCs w:val="24"/>
          <w:lang w:val="zh-CN"/>
        </w:rPr>
        <w:t xml:space="preserve">技术要求</w:t>
      </w:r>
      <w:r>
        <w:rPr>
          <w:rFonts w:ascii="宋体" w:hAnsi="宋体"/>
          <w:b/>
          <w:bCs/>
          <w:sz w:val="24"/>
          <w:szCs w:val="24"/>
          <w:lang w:val="zh-CN"/>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新建模块需按照《江苏省生态环境智慧监管平台UI设计规范》开展界面风格设计与开发，同时依据“一部门一系统”的建设要求与江苏省生态环境智慧监管平台开展用户体系、应用注册上架、数据接入共享共用等内容的对接，满足统一管理的要求。根据江苏省生态环境厅关于信息安全的统一部署要求，支持信创产品的开发、部署、实施、使用，应支持部署至省统一的信息技术创新云或相关信创环境，确保</w:t>
      </w:r>
      <w:r>
        <w:rPr>
          <w:rFonts w:hint="eastAsia" w:ascii="宋体" w:hAnsi="宋体"/>
          <w:sz w:val="24"/>
          <w:szCs w:val="24"/>
          <w:lang w:val="zh-CN"/>
        </w:rPr>
        <w:t xml:space="preserve">督办</w:t>
      </w:r>
      <w:r>
        <w:rPr>
          <w:rFonts w:ascii="宋体" w:hAnsi="宋体"/>
          <w:sz w:val="24"/>
          <w:szCs w:val="24"/>
          <w:lang w:val="zh-CN"/>
        </w:rPr>
        <w:t xml:space="preserve">在信创环境下可正常运行。</w:t>
      </w:r>
      <w:r>
        <w:rPr>
          <w:rFonts w:ascii="宋体" w:hAnsi="宋体"/>
          <w:sz w:val="24"/>
          <w:szCs w:val="24"/>
          <w:lang w:val="zh-CN"/>
        </w:rPr>
      </w:r>
      <w:r/>
    </w:p>
    <w:p>
      <w:pPr>
        <w:pStyle w:val="674"/>
        <w:ind w:left="482"/>
        <w:spacing w:line="360" w:lineRule="auto"/>
        <w:rPr>
          <w:rFonts w:ascii="宋体" w:hAnsi="宋体"/>
          <w:bCs/>
          <w:sz w:val="24"/>
          <w:szCs w:val="24"/>
          <w:lang w:val="zh-CN"/>
        </w:rPr>
      </w:pPr>
      <w:r>
        <w:rPr>
          <w:rFonts w:hint="eastAsia" w:ascii="宋体" w:hAnsi="宋体"/>
          <w:b/>
          <w:bCs/>
          <w:sz w:val="24"/>
          <w:szCs w:val="24"/>
          <w:lang w:val="zh-CN"/>
        </w:rPr>
        <w:t xml:space="preserve">4．时间要求：</w:t>
      </w:r>
      <w:r>
        <w:rPr>
          <w:rFonts w:hint="eastAsia" w:ascii="宋体" w:hAnsi="宋体"/>
          <w:bCs/>
          <w:sz w:val="24"/>
          <w:szCs w:val="24"/>
          <w:lang w:val="zh-CN"/>
        </w:rPr>
        <w:t xml:space="preserve">自合同签订生效之日起3个月内完成功能、性能提升。</w:t>
      </w:r>
      <w:r>
        <w:rPr>
          <w:rFonts w:ascii="宋体" w:hAnsi="宋体"/>
          <w:bCs/>
          <w:sz w:val="24"/>
          <w:szCs w:val="24"/>
          <w:lang w:val="zh-CN"/>
        </w:rPr>
      </w:r>
      <w:r/>
    </w:p>
    <w:p>
      <w:pPr>
        <w:pStyle w:val="674"/>
        <w:numPr>
          <w:ilvl w:val="0"/>
          <w:numId w:val="5"/>
        </w:numPr>
        <w:ind w:firstLine="482"/>
        <w:spacing w:line="360" w:lineRule="auto"/>
        <w:rPr>
          <w:rFonts w:ascii="宋体" w:hAnsi="宋体"/>
          <w:b/>
          <w:bCs/>
          <w:sz w:val="24"/>
          <w:szCs w:val="24"/>
        </w:rPr>
      </w:pPr>
      <w:r>
        <w:rPr>
          <w:rFonts w:hint="eastAsia" w:ascii="宋体" w:hAnsi="宋体"/>
          <w:b/>
          <w:bCs/>
          <w:sz w:val="24"/>
          <w:szCs w:val="24"/>
        </w:rPr>
        <w:t xml:space="preserve">系统模块运维</w:t>
      </w:r>
      <w:bookmarkStart w:id="205" w:name="_Hlk178176747"/>
      <w:r>
        <w:rPr>
          <w:rFonts w:hint="eastAsia" w:ascii="宋体" w:hAnsi="宋体"/>
          <w:b/>
          <w:bCs/>
          <w:sz w:val="24"/>
          <w:szCs w:val="24"/>
        </w:rPr>
        <w:t xml:space="preserve">及功能、性能提优</w:t>
      </w:r>
      <w:r>
        <w:rPr>
          <w:rFonts w:ascii="宋体" w:hAnsi="宋体"/>
          <w:b/>
          <w:bCs/>
          <w:sz w:val="24"/>
          <w:szCs w:val="24"/>
        </w:rPr>
      </w:r>
      <w:r/>
    </w:p>
    <w:p>
      <w:pPr>
        <w:pStyle w:val="674"/>
        <w:ind w:left="482"/>
        <w:spacing w:line="360" w:lineRule="auto"/>
        <w:rPr>
          <w:rFonts w:ascii="宋体" w:hAnsi="宋体"/>
          <w:b/>
          <w:bCs/>
          <w:sz w:val="24"/>
          <w:szCs w:val="24"/>
        </w:rPr>
      </w:pPr>
      <w:r/>
      <w:bookmarkEnd w:id="205"/>
      <w:r/>
      <w:bookmarkStart w:id="206" w:name="OLE_LINK1"/>
      <w:r>
        <w:rPr>
          <w:rFonts w:hint="eastAsia" w:ascii="宋体" w:hAnsi="宋体"/>
          <w:b/>
          <w:bCs/>
          <w:sz w:val="24"/>
          <w:szCs w:val="24"/>
        </w:rPr>
        <w:t xml:space="preserve">1、系统日常运维</w:t>
      </w:r>
      <w:r>
        <w:rPr>
          <w:rFonts w:ascii="宋体" w:hAnsi="宋体"/>
          <w:b/>
          <w:bCs/>
          <w:sz w:val="24"/>
          <w:szCs w:val="24"/>
        </w:rPr>
      </w:r>
      <w:r/>
    </w:p>
    <w:p>
      <w:pPr>
        <w:pStyle w:val="674"/>
        <w:contextualSpacing/>
        <w:ind w:firstLine="480"/>
        <w:spacing w:line="360" w:lineRule="auto"/>
        <w:rPr>
          <w:rFonts w:ascii="宋体" w:hAnsi="宋体"/>
          <w:sz w:val="24"/>
          <w:szCs w:val="24"/>
          <w:lang w:val="zh-CN"/>
        </w:rPr>
      </w:pPr>
      <w:r/>
      <w:bookmarkEnd w:id="206"/>
      <w:r>
        <w:rPr>
          <w:rFonts w:ascii="宋体" w:hAnsi="宋体"/>
          <w:sz w:val="24"/>
          <w:szCs w:val="24"/>
        </w:rPr>
        <w:t xml:space="preserve">提供</w:t>
      </w:r>
      <w:r>
        <w:rPr>
          <w:rFonts w:hint="eastAsia" w:ascii="宋体" w:hAnsi="宋体"/>
          <w:sz w:val="24"/>
          <w:szCs w:val="24"/>
        </w:rPr>
        <w:t xml:space="preserve">江苏省危险废物全生命周期监控、江苏省生态环境执法音视频管理、</w:t>
      </w:r>
      <w:r>
        <w:rPr>
          <w:rFonts w:ascii="宋体" w:hAnsi="宋体"/>
          <w:sz w:val="24"/>
          <w:szCs w:val="24"/>
        </w:rPr>
        <w:t xml:space="preserve">江苏省生态环境信访举报信息管理</w:t>
      </w:r>
      <w:r>
        <w:rPr>
          <w:rFonts w:hint="eastAsia" w:ascii="宋体" w:hAnsi="宋体"/>
          <w:sz w:val="24"/>
          <w:szCs w:val="24"/>
        </w:rPr>
        <w:t xml:space="preserve">等11个系统模块的</w:t>
      </w:r>
      <w:r>
        <w:rPr>
          <w:rFonts w:ascii="宋体" w:hAnsi="宋体"/>
          <w:sz w:val="24"/>
          <w:szCs w:val="24"/>
        </w:rPr>
        <w:t xml:space="preserve">日常运维服务，根据要求做好安全防护，做好相关系统与国家生态环境日常执法监管平台、</w:t>
      </w:r>
      <w:r>
        <w:rPr>
          <w:rFonts w:hint="eastAsia" w:ascii="宋体" w:hAnsi="宋体"/>
          <w:sz w:val="24"/>
          <w:szCs w:val="24"/>
        </w:rPr>
        <w:t xml:space="preserve">全国固体废物管理信息系统、</w:t>
      </w:r>
      <w:r>
        <w:rPr>
          <w:rFonts w:ascii="宋体" w:hAnsi="宋体"/>
          <w:sz w:val="24"/>
          <w:szCs w:val="24"/>
        </w:rPr>
        <w:t xml:space="preserve">全国污染源监测数据管理与共享系统等相关系统的数</w:t>
      </w:r>
      <w:r>
        <w:rPr>
          <w:rFonts w:ascii="宋体" w:hAnsi="宋体"/>
          <w:sz w:val="24"/>
          <w:szCs w:val="24"/>
          <w:lang w:val="zh-CN"/>
        </w:rPr>
        <w:t xml:space="preserve">据对接共享工作。具体包括：</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1</w:t>
      </w:r>
      <w:r>
        <w:rPr>
          <w:rFonts w:hint="eastAsia" w:ascii="宋体" w:hAnsi="宋体"/>
          <w:sz w:val="24"/>
          <w:szCs w:val="24"/>
          <w:lang w:val="zh-CN"/>
        </w:rPr>
        <w:t xml:space="preserve">）</w:t>
      </w:r>
      <w:r>
        <w:rPr>
          <w:rFonts w:ascii="宋体" w:hAnsi="宋体"/>
          <w:sz w:val="24"/>
          <w:szCs w:val="24"/>
          <w:lang w:val="zh-CN"/>
        </w:rPr>
        <w:t xml:space="preserve">服务器巡检</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每周对系统使用的服务器进行巡检，巡检内容包括但不限于：服务器操作系统是否运行正常、磁盘空间是否充足、服务器网络是否正常、是否安装杀毒软件、是否关闭易受攻击的端口，漏洞修补和服务器优化等。</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2</w:t>
      </w:r>
      <w:r>
        <w:rPr>
          <w:rFonts w:hint="eastAsia" w:ascii="宋体" w:hAnsi="宋体"/>
          <w:sz w:val="24"/>
          <w:szCs w:val="24"/>
          <w:lang w:val="zh-CN"/>
        </w:rPr>
        <w:t xml:space="preserve">）</w:t>
      </w:r>
      <w:r>
        <w:rPr>
          <w:rFonts w:ascii="宋体" w:hAnsi="宋体"/>
          <w:sz w:val="24"/>
          <w:szCs w:val="24"/>
          <w:lang w:val="zh-CN"/>
        </w:rPr>
        <w:t xml:space="preserve">系统巡检</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每日对系统进行巡检，巡检内容包括但不限于：系统是否能正常打开、系统各菜单是否能正常使用、系统数据是否存在明显逻辑错误等。根据采购人要求定期监控系统模块的运行状态，应用质控平台或运维管理平台等确保数据在线率与上传率；及时发现并解决各类故障和问题，确保系统的可用性和持续稳定运行。</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3</w:t>
      </w:r>
      <w:r>
        <w:rPr>
          <w:rFonts w:hint="eastAsia" w:ascii="宋体" w:hAnsi="宋体"/>
          <w:sz w:val="24"/>
          <w:szCs w:val="24"/>
          <w:lang w:val="zh-CN"/>
        </w:rPr>
        <w:t xml:space="preserve">）</w:t>
      </w:r>
      <w:r>
        <w:rPr>
          <w:rFonts w:ascii="宋体" w:hAnsi="宋体"/>
          <w:sz w:val="24"/>
          <w:szCs w:val="24"/>
          <w:lang w:val="zh-CN"/>
        </w:rPr>
        <w:t xml:space="preserve">数据库备份</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每周对数据库进行备份，并且保留备份记录，定期清理数据库日志。</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4</w:t>
      </w:r>
      <w:r>
        <w:rPr>
          <w:rFonts w:hint="eastAsia" w:ascii="宋体" w:hAnsi="宋体"/>
          <w:sz w:val="24"/>
          <w:szCs w:val="24"/>
          <w:lang w:val="zh-CN"/>
        </w:rPr>
        <w:t xml:space="preserve">）</w:t>
      </w:r>
      <w:r>
        <w:rPr>
          <w:rFonts w:ascii="宋体" w:hAnsi="宋体"/>
          <w:sz w:val="24"/>
          <w:szCs w:val="24"/>
          <w:lang w:val="zh-CN"/>
        </w:rPr>
        <w:t xml:space="preserve">用户故障报修</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提供7×24小时电话及远程服务，对任何系统错误或故障在接到电话30分钟内做出响应；远程定位30分钟内未解决，应安排技术人员到达现场解决，并在最短时间内恢复系统功能正常。</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5</w:t>
      </w:r>
      <w:r>
        <w:rPr>
          <w:rFonts w:hint="eastAsia" w:ascii="宋体" w:hAnsi="宋体"/>
          <w:sz w:val="24"/>
          <w:szCs w:val="24"/>
          <w:lang w:val="zh-CN"/>
        </w:rPr>
        <w:t xml:space="preserve">）</w:t>
      </w:r>
      <w:r>
        <w:rPr>
          <w:rFonts w:ascii="宋体" w:hAnsi="宋体"/>
          <w:sz w:val="24"/>
          <w:szCs w:val="24"/>
          <w:lang w:val="zh-CN"/>
        </w:rPr>
        <w:t xml:space="preserve">系统对接及系统迁移</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根据厅信息化系统建设及业务管理要求，做好与相关系统的数据对接集成，配合提供对接数据接口开发服务，系统数据须统一汇聚到江苏省生态环境智慧监管平台数据底座进行统一管理、共享。如有系统迁移需要，做好迁移工作，迁移时须保证业务数据的完整性，迁移后做好调试测试，确保系统正常运行。</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hint="eastAsia" w:ascii="宋体" w:hAnsi="宋体"/>
          <w:sz w:val="24"/>
          <w:szCs w:val="24"/>
          <w:lang w:val="zh-CN"/>
        </w:rPr>
        <w:t xml:space="preserve">（6）提供底图服务</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根据不同的业务需求，</w:t>
      </w:r>
      <w:r>
        <w:rPr>
          <w:rFonts w:hint="eastAsia" w:ascii="宋体" w:hAnsi="宋体"/>
          <w:sz w:val="24"/>
          <w:szCs w:val="24"/>
          <w:lang w:val="zh-CN"/>
        </w:rPr>
        <w:t xml:space="preserve">对底图以及地理信息数据进行收集、整理、入库和更新等，定期对地理信息数据进行修正、补充、完善、校验，确保数据的现势性、准确性、可靠性。定期对GIS系统中的地图服务进行维护和管理，将更新后的数据按照配图方案，发布成标准的OGC地图服务，保障数据的时效性和一致性。</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7</w:t>
      </w:r>
      <w:r>
        <w:rPr>
          <w:rFonts w:hint="eastAsia" w:ascii="宋体" w:hAnsi="宋体"/>
          <w:sz w:val="24"/>
          <w:szCs w:val="24"/>
          <w:lang w:val="zh-CN"/>
        </w:rPr>
        <w:t xml:space="preserve">）</w:t>
      </w:r>
      <w:r>
        <w:rPr>
          <w:rFonts w:ascii="宋体" w:hAnsi="宋体"/>
          <w:sz w:val="24"/>
          <w:szCs w:val="24"/>
          <w:lang w:val="zh-CN"/>
        </w:rPr>
        <w:t xml:space="preserve">运维文档编写与更新</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编写和更新相关的运维文档，确保运维文档的准确性和完整性，为其他运维人员提供参考和使用。</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w:t>
      </w:r>
      <w:r>
        <w:rPr>
          <w:rFonts w:hint="eastAsia" w:ascii="宋体" w:hAnsi="宋体"/>
          <w:sz w:val="24"/>
          <w:szCs w:val="24"/>
          <w:lang w:val="zh-CN"/>
        </w:rPr>
        <w:t xml:space="preserve">8</w:t>
      </w:r>
      <w:r>
        <w:rPr>
          <w:rFonts w:ascii="宋体" w:hAnsi="宋体"/>
          <w:sz w:val="24"/>
          <w:szCs w:val="24"/>
          <w:lang w:val="zh-CN"/>
        </w:rPr>
        <w:t xml:space="preserve">）用户支持与服务</w:t>
      </w:r>
      <w:r>
        <w:rPr>
          <w:rFonts w:ascii="宋体" w:hAnsi="宋体"/>
          <w:sz w:val="24"/>
          <w:szCs w:val="24"/>
          <w:lang w:val="zh-CN"/>
        </w:rPr>
      </w:r>
      <w:r/>
    </w:p>
    <w:p>
      <w:pPr>
        <w:pStyle w:val="674"/>
        <w:numPr>
          <w:ilvl w:val="0"/>
          <w:numId w:val="0"/>
        </w:numPr>
        <w:contextualSpacing/>
        <w:ind w:firstLine="480"/>
        <w:spacing w:line="360" w:lineRule="auto"/>
        <w:rPr>
          <w:rFonts w:ascii="宋体" w:hAnsi="宋体"/>
          <w:sz w:val="24"/>
          <w:szCs w:val="24"/>
          <w:lang w:val="zh-CN"/>
        </w:rPr>
      </w:pPr>
      <w:r>
        <w:rPr>
          <w:rFonts w:ascii="宋体" w:hAnsi="宋体"/>
          <w:sz w:val="24"/>
          <w:szCs w:val="24"/>
          <w:lang w:val="zh-CN"/>
        </w:rPr>
        <w:t xml:space="preserve">提供用户支持服务，解答用户在使用软件系统过程中遇到的问题；收集用户反馈，持续改进软件功能和用户体验。提供系统日常使用咨询服务，编制用户手册，并开展日常培训，帮助用户解决常见问题。</w:t>
      </w:r>
      <w:r>
        <w:rPr>
          <w:rFonts w:ascii="宋体" w:hAnsi="宋体"/>
          <w:sz w:val="24"/>
          <w:szCs w:val="24"/>
          <w:lang w:val="zh-CN"/>
        </w:rPr>
      </w:r>
      <w:r/>
    </w:p>
    <w:p>
      <w:pPr>
        <w:pStyle w:val="674"/>
        <w:ind w:left="482"/>
        <w:spacing w:line="360" w:lineRule="auto"/>
        <w:rPr>
          <w:rFonts w:ascii="宋体" w:hAnsi="宋体"/>
          <w:b/>
          <w:bCs/>
          <w:sz w:val="24"/>
          <w:szCs w:val="24"/>
        </w:rPr>
      </w:pPr>
      <w:r>
        <w:rPr>
          <w:rFonts w:hint="eastAsia" w:ascii="宋体" w:hAnsi="宋体"/>
          <w:b/>
          <w:bCs/>
          <w:sz w:val="24"/>
          <w:szCs w:val="24"/>
        </w:rPr>
        <w:t xml:space="preserve">2、系统功能及性能提优</w:t>
      </w:r>
      <w:r>
        <w:rPr>
          <w:rFonts w:ascii="宋体" w:hAnsi="宋体"/>
          <w:b/>
          <w:bCs/>
          <w:sz w:val="24"/>
          <w:szCs w:val="24"/>
        </w:rPr>
      </w:r>
      <w:r/>
    </w:p>
    <w:p>
      <w:pPr>
        <w:pStyle w:val="674"/>
        <w:numPr>
          <w:ilvl w:val="0"/>
          <w:numId w:val="0"/>
        </w:numPr>
        <w:contextualSpacing/>
        <w:ind w:firstLine="480"/>
        <w:spacing w:line="360" w:lineRule="auto"/>
        <w:rPr>
          <w:rFonts w:ascii="宋体" w:hAnsi="宋体"/>
          <w:sz w:val="24"/>
          <w:szCs w:val="24"/>
          <w:lang w:val="zh-CN"/>
        </w:rPr>
      </w:pPr>
      <w:r>
        <w:rPr>
          <w:rFonts w:hint="eastAsia" w:ascii="宋体" w:hAnsi="宋体"/>
          <w:sz w:val="24"/>
          <w:szCs w:val="24"/>
          <w:lang w:val="zh-CN"/>
        </w:rPr>
        <w:t xml:space="preserve">优化和完善系统功能，进行系统性能调优、BUG修复等，包括但不限于以下内容：</w:t>
      </w:r>
      <w:r>
        <w:rPr>
          <w:rFonts w:ascii="宋体" w:hAnsi="宋体"/>
          <w:sz w:val="24"/>
          <w:szCs w:val="24"/>
          <w:lang w:val="zh-CN"/>
        </w:rPr>
      </w:r>
      <w:r/>
    </w:p>
    <w:p>
      <w:pPr>
        <w:pStyle w:val="674"/>
        <w:numPr>
          <w:ilvl w:val="0"/>
          <w:numId w:val="0"/>
        </w:numPr>
        <w:contextualSpacing/>
        <w:ind w:firstLine="480"/>
        <w:spacing w:line="360" w:lineRule="auto"/>
        <w:rPr>
          <w:rFonts w:ascii="宋体" w:hAnsi="宋体"/>
          <w:sz w:val="24"/>
          <w:szCs w:val="24"/>
          <w:lang w:val="zh-CN"/>
        </w:rPr>
      </w:pPr>
      <w:r>
        <w:rPr>
          <w:rFonts w:ascii="宋体" w:hAnsi="宋体"/>
          <w:sz w:val="24"/>
          <w:szCs w:val="24"/>
          <w:lang w:val="zh-CN"/>
        </w:rPr>
        <w:t xml:space="preserve">（</w:t>
      </w:r>
      <w:r>
        <w:rPr>
          <w:rFonts w:hint="eastAsia" w:ascii="宋体" w:hAnsi="宋体"/>
          <w:sz w:val="24"/>
          <w:szCs w:val="24"/>
          <w:lang w:val="zh-CN"/>
        </w:rPr>
        <w:t xml:space="preserve">1</w:t>
      </w:r>
      <w:r>
        <w:rPr>
          <w:rFonts w:ascii="宋体" w:hAnsi="宋体"/>
          <w:sz w:val="24"/>
          <w:szCs w:val="24"/>
          <w:lang w:val="zh-CN"/>
        </w:rPr>
        <w:t xml:space="preserve">）基于当前系统功能范围，根据需求确认单，提供系统软件升级服务，做好相关业务系统与国家生态环境日常执法监管平台、全国固体废物管理信息系统、全国污染源监测数据管理与共享等系统的数据对接共享。</w:t>
      </w:r>
      <w:r>
        <w:rPr>
          <w:rFonts w:ascii="宋体" w:hAnsi="宋体"/>
          <w:sz w:val="24"/>
          <w:szCs w:val="24"/>
          <w:lang w:val="zh-CN"/>
        </w:rPr>
      </w:r>
      <w:r/>
    </w:p>
    <w:p>
      <w:pPr>
        <w:pStyle w:val="674"/>
        <w:numPr>
          <w:ilvl w:val="0"/>
          <w:numId w:val="0"/>
        </w:numPr>
        <w:contextualSpacing/>
        <w:ind w:firstLine="480"/>
        <w:spacing w:line="360" w:lineRule="auto"/>
        <w:rPr>
          <w:rFonts w:ascii="宋体" w:hAnsi="宋体"/>
          <w:sz w:val="24"/>
          <w:szCs w:val="24"/>
          <w:lang w:val="zh-CN"/>
        </w:rPr>
      </w:pPr>
      <w:r>
        <w:rPr>
          <w:rFonts w:hint="eastAsia" w:ascii="宋体" w:hAnsi="宋体"/>
          <w:sz w:val="24"/>
          <w:szCs w:val="24"/>
          <w:lang w:val="zh-CN"/>
        </w:rPr>
        <w:t xml:space="preserve">（</w:t>
      </w:r>
      <w:r>
        <w:rPr>
          <w:rFonts w:hint="eastAsia" w:ascii="宋体" w:hAnsi="宋体"/>
          <w:sz w:val="24"/>
          <w:szCs w:val="24"/>
        </w:rPr>
        <w:t xml:space="preserve">2</w:t>
      </w:r>
      <w:r>
        <w:rPr>
          <w:rFonts w:hint="eastAsia" w:ascii="宋体" w:hAnsi="宋体"/>
          <w:sz w:val="24"/>
          <w:szCs w:val="24"/>
          <w:lang w:val="zh-CN"/>
        </w:rPr>
        <w:t xml:space="preserve">）</w:t>
      </w:r>
      <w:r>
        <w:rPr>
          <w:rFonts w:ascii="宋体" w:hAnsi="宋体"/>
          <w:sz w:val="24"/>
          <w:szCs w:val="24"/>
          <w:lang w:val="zh-CN"/>
        </w:rPr>
        <w:t xml:space="preserve">系统Bug修复及性能优化</w:t>
      </w:r>
      <w:r>
        <w:rPr>
          <w:rFonts w:ascii="宋体" w:hAnsi="宋体"/>
          <w:sz w:val="24"/>
          <w:szCs w:val="24"/>
          <w:lang w:val="zh-CN"/>
        </w:rPr>
      </w:r>
      <w:r/>
    </w:p>
    <w:p>
      <w:pPr>
        <w:pStyle w:val="674"/>
        <w:numPr>
          <w:ilvl w:val="0"/>
          <w:numId w:val="0"/>
        </w:numPr>
        <w:contextualSpacing/>
        <w:ind w:firstLine="480"/>
        <w:spacing w:line="360" w:lineRule="auto"/>
        <w:rPr>
          <w:rFonts w:ascii="宋体" w:hAnsi="宋体"/>
          <w:sz w:val="24"/>
          <w:szCs w:val="24"/>
          <w:lang w:val="zh-CN"/>
        </w:rPr>
      </w:pPr>
      <w:r>
        <w:rPr>
          <w:rFonts w:ascii="宋体" w:hAnsi="宋体"/>
          <w:sz w:val="24"/>
          <w:szCs w:val="24"/>
          <w:lang w:val="zh-CN"/>
        </w:rPr>
        <w:t xml:space="preserve">针对系统出现的BUG问题提供免费修复服务，并在修复后提供系统升级服务；定期对软件的性能和响应速度进行优化；定期进行性能评估，从系统</w:t>
      </w:r>
      <w:r>
        <w:rPr>
          <w:rFonts w:hint="eastAsia" w:ascii="宋体" w:hAnsi="宋体"/>
          <w:sz w:val="24"/>
          <w:szCs w:val="24"/>
          <w:lang w:val="zh-CN"/>
        </w:rPr>
        <w:t xml:space="preserve">的</w:t>
      </w:r>
      <w:r>
        <w:rPr>
          <w:rFonts w:ascii="宋体" w:hAnsi="宋体"/>
          <w:sz w:val="24"/>
          <w:szCs w:val="24"/>
          <w:lang w:val="zh-CN"/>
        </w:rPr>
        <w:t xml:space="preserve">并发量、响应速度、稳定性等方面提出改进建议并实施相应的优化措施。</w:t>
      </w:r>
      <w:r>
        <w:rPr>
          <w:rFonts w:ascii="宋体" w:hAnsi="宋体"/>
          <w:sz w:val="24"/>
          <w:szCs w:val="24"/>
          <w:lang w:val="zh-CN"/>
        </w:rPr>
      </w:r>
      <w:r/>
    </w:p>
    <w:p>
      <w:pPr>
        <w:pStyle w:val="674"/>
        <w:numPr>
          <w:ilvl w:val="0"/>
          <w:numId w:val="0"/>
        </w:numPr>
        <w:contextualSpacing/>
        <w:ind w:firstLine="480"/>
        <w:spacing w:line="360" w:lineRule="auto"/>
        <w:rPr>
          <w:rFonts w:ascii="宋体" w:hAnsi="宋体"/>
          <w:sz w:val="24"/>
          <w:szCs w:val="24"/>
          <w:lang w:val="zh-CN"/>
        </w:rPr>
      </w:pPr>
      <w:r>
        <w:rPr>
          <w:rFonts w:ascii="宋体" w:hAnsi="宋体"/>
          <w:sz w:val="24"/>
          <w:szCs w:val="24"/>
          <w:lang w:val="zh-CN"/>
        </w:rPr>
        <w:t xml:space="preserve">（</w:t>
      </w:r>
      <w:r>
        <w:rPr>
          <w:rFonts w:hint="eastAsia" w:ascii="宋体" w:hAnsi="宋体"/>
          <w:sz w:val="24"/>
          <w:szCs w:val="24"/>
          <w:lang w:val="zh-CN"/>
        </w:rPr>
        <w:t xml:space="preserve">3</w:t>
      </w:r>
      <w:r>
        <w:rPr>
          <w:rFonts w:ascii="宋体" w:hAnsi="宋体"/>
          <w:sz w:val="24"/>
          <w:szCs w:val="24"/>
          <w:lang w:val="zh-CN"/>
        </w:rPr>
        <w:t xml:space="preserve">）</w:t>
      </w:r>
      <w:r>
        <w:rPr>
          <w:rFonts w:hint="eastAsia" w:ascii="宋体" w:hAnsi="宋体"/>
          <w:sz w:val="24"/>
          <w:szCs w:val="24"/>
        </w:rPr>
        <w:t xml:space="preserve">按照国家和江苏省信创工作开展的相关要求，基于当前国产化关键软硬件的技术发展，借鉴自主可控应用示范的成功经验，对前期已完成国产化信息系统的中间件、应用服务等进行升级优化，进一步提升系统性能，确保系统的安全稳定运行。运维期期间，投标人需按照采购人实际需求，免费开展系统迁移、国产化适配等工作。</w:t>
      </w:r>
      <w:r>
        <w:rPr>
          <w:rFonts w:ascii="宋体" w:hAnsi="宋体"/>
          <w:sz w:val="24"/>
          <w:szCs w:val="24"/>
          <w:lang w:val="zh-CN"/>
        </w:rPr>
      </w:r>
      <w:r/>
    </w:p>
    <w:p>
      <w:pPr>
        <w:pStyle w:val="674"/>
        <w:ind w:left="482"/>
        <w:spacing w:line="360" w:lineRule="auto"/>
        <w:rPr>
          <w:rFonts w:ascii="宋体" w:hAnsi="宋体"/>
          <w:b/>
          <w:bCs/>
          <w:sz w:val="24"/>
          <w:szCs w:val="24"/>
        </w:rPr>
      </w:pPr>
      <w:r>
        <w:rPr>
          <w:rFonts w:hint="eastAsia" w:ascii="宋体" w:hAnsi="宋体"/>
          <w:b/>
          <w:bCs/>
          <w:sz w:val="24"/>
          <w:szCs w:val="24"/>
        </w:rPr>
        <w:t xml:space="preserve">3、驻场要求</w:t>
      </w:r>
      <w:r>
        <w:rPr>
          <w:rFonts w:ascii="宋体" w:hAnsi="宋体"/>
          <w:b/>
          <w:bCs/>
          <w:sz w:val="24"/>
          <w:szCs w:val="24"/>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提供2名运维工程师专职驻场服务，分别负责江苏省生态环境信访举报信息系统模块和江苏省危险废物全生命周期监控系统模块维护和日常问题解决，包含但不限于以下内容：</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（1）江苏省生态环境信访举报信息系统模块</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每日任务：检查信访系统模块与各相关系统模块（攻坚平台、执法平台、部信访平台、德仁慧云的举报电话系统、短信回访平台）的对接情况，确保数据正常同步；解答并处理各地市区县管理部门和企业在QQ群、微信群和来电中提出的系统问题。</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每月任务：在省信访系统模块和部信访平台中统计农业/农村类信访投诉举报数据，并通过数据分析筛选出具有检查价值的数据；按照黑臭水体为类型，在省信访系统和部信访平台中进行数据统计工作，协助进行人工判断；按照大气处的要求，统计信访系统中每个季度的大气污染相关数据，分析并给出适合调查处理的案件源；在省信访系统和部信访平台中统计噪声类投诉案件数据，分析和统计前三名地市的数据，并制作噪音分析报告。</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其他任务：根据厅领导带案下访的要求，配合统计具有带案下访意义的案件，在部级、省级平台中进行数据整理和分析；配合科室要求不定时提供水污染、大气污染等相关投诉案件数据，并对重点投诉对象和案件进行分析和汇总处理；配合省信访平台与部信访平台的数据对接工作，按照部平台新的数据格式要求把省平台数据推送数据至部平台；配合科室要求统计部、省各级需要的暗访数据表，并按批次提供暗访数据报表，对案件进行分析和跟进。</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（2）江苏省危险废物全生命周期监控系统模块</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每日任务：检查危废系统模块与各相关系统模块的对接情况，确保数据正常同步；解答并处理各地市区县管理部门和企业在QQ群、微信群和来电中提出的系统问题；每日巡检确认危废系统中重点监控企业的摄像头和工况信息是否正常。</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每周任务：从危废系统模块中统计并导出每周跨省转入和转出的具体信息，包括转移日期、转移危废信息以及转出（转入）企业的信息；提供危废系统运维周报，汇总后发出。</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其他任务：配合维护危废系统模块中的产废单位和经营单位的基本信息、年报和许可证相关信息与部平台的一致性；根据各业务科室需要，查询导出相关数据报表，包括危废系统模块、动态管理系统模块、行政审批系统模块中的数据，配合整理统计；汇总整理审批系统中各设区市、区县和化工园区的审批系统用户，并及时更新数据表中的用户变更信息。</w:t>
      </w:r>
      <w:r>
        <w:rPr>
          <w:rFonts w:ascii="宋体" w:hAnsi="宋体"/>
          <w:sz w:val="24"/>
          <w:szCs w:val="24"/>
          <w:lang w:val="zh-CN"/>
        </w:rPr>
      </w:r>
      <w:r/>
    </w:p>
    <w:p>
      <w:pPr>
        <w:pStyle w:val="674"/>
        <w:ind w:left="482"/>
        <w:spacing w:line="360" w:lineRule="auto"/>
        <w:rPr>
          <w:rFonts w:ascii="宋体" w:hAnsi="宋体"/>
          <w:b/>
          <w:bCs/>
          <w:sz w:val="24"/>
          <w:szCs w:val="24"/>
        </w:rPr>
      </w:pPr>
      <w:r>
        <w:rPr>
          <w:rFonts w:hint="eastAsia" w:ascii="宋体" w:hAnsi="宋体"/>
          <w:b/>
          <w:bCs/>
          <w:sz w:val="24"/>
          <w:szCs w:val="24"/>
        </w:rPr>
        <w:t xml:space="preserve">4、运维服务清单</w:t>
      </w:r>
      <w:r>
        <w:rPr>
          <w:rFonts w:ascii="宋体" w:hAnsi="宋体"/>
          <w:b/>
          <w:bCs/>
          <w:sz w:val="24"/>
          <w:szCs w:val="24"/>
        </w:rPr>
      </w:r>
      <w:r/>
    </w:p>
    <w:tbl>
      <w:tblPr>
        <w:tblW w:w="7933"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61"/>
        <w:gridCol w:w="6672"/>
      </w:tblGrid>
      <w:tr>
        <w:trPr>
          <w:trHeight w:val="488"/>
          <w:tblHeader/>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4"/>
              <w:jc w:val="center"/>
              <w:widowControl/>
              <w:rPr>
                <w:rFonts w:ascii="宋体" w:hAnsi="宋体" w:cs="宋体"/>
                <w:b/>
                <w:bCs/>
                <w:color w:val="000000"/>
              </w:rPr>
            </w:pPr>
            <w:r>
              <w:rPr>
                <w:rFonts w:hint="eastAsia" w:ascii="宋体" w:hAnsi="宋体" w:cs="宋体"/>
                <w:b/>
                <w:bCs/>
                <w:color w:val="000000"/>
                <w:lang w:bidi="ar"/>
              </w:rPr>
              <w:t xml:space="preserve">序号</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6672" w:type="dxa"/>
            <w:vAlign w:val="center"/>
            <w:textDirection w:val="lrTb"/>
            <w:noWrap w:val="false"/>
          </w:tcPr>
          <w:p>
            <w:pPr>
              <w:pStyle w:val="674"/>
              <w:jc w:val="center"/>
              <w:widowControl/>
              <w:rPr>
                <w:rFonts w:ascii="宋体" w:hAnsi="宋体" w:cs="宋体"/>
                <w:b/>
                <w:bCs/>
                <w:color w:val="000000"/>
              </w:rPr>
            </w:pPr>
            <w:r>
              <w:rPr>
                <w:rFonts w:hint="eastAsia" w:ascii="宋体" w:hAnsi="宋体" w:cs="宋体"/>
                <w:b/>
                <w:bCs/>
                <w:color w:val="000000"/>
                <w:lang w:bidi="ar"/>
              </w:rPr>
              <w:t xml:space="preserve">系统模块名称</w:t>
            </w:r>
            <w:r>
              <w:rPr>
                <w:rFonts w:ascii="宋体" w:hAnsi="宋体" w:cs="宋体"/>
                <w:b/>
                <w:bCs/>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4"/>
              <w:jc w:val="center"/>
              <w:spacing w:line="360" w:lineRule="auto"/>
              <w:widowControl/>
              <w:rPr>
                <w:color w:val="000000"/>
              </w:rPr>
            </w:pPr>
            <w:r>
              <w:rPr>
                <w:color w:val="000000"/>
                <w:lang w:bidi="ar"/>
              </w:rPr>
              <w:t xml:space="preserve">1</w:t>
            </w:r>
            <w:r>
              <w:rPr>
                <w:color w:val="000000"/>
              </w:rPr>
            </w:r>
            <w:r/>
          </w:p>
        </w:tc>
        <w:tc>
          <w:tcPr>
            <w:tcBorders>
              <w:top w:val="single" w:color="000000" w:sz="4" w:space="0"/>
              <w:left w:val="single" w:color="000000" w:sz="4" w:space="0"/>
              <w:bottom w:val="single" w:color="000000" w:sz="4" w:space="0"/>
              <w:right w:val="single" w:color="000000" w:sz="4" w:space="0"/>
            </w:tcBorders>
            <w:tcW w:w="6672" w:type="dxa"/>
            <w:vAlign w:val="center"/>
            <w:textDirection w:val="lrTb"/>
            <w:noWrap w:val="false"/>
          </w:tcPr>
          <w:p>
            <w:pPr>
              <w:pStyle w:val="674"/>
              <w:jc w:val="center"/>
              <w:widowControl/>
              <w:rPr>
                <w:rFonts w:ascii="宋体" w:hAnsi="宋体" w:cs="宋体"/>
                <w:color w:val="000000"/>
              </w:rPr>
            </w:pPr>
            <w:r>
              <w:rPr>
                <w:rFonts w:hint="eastAsia" w:ascii="宋体" w:hAnsi="宋体" w:cs="宋体"/>
                <w:color w:val="000000"/>
                <w:lang w:bidi="ar"/>
              </w:rPr>
              <w:t xml:space="preserve">江苏省危险废物全生命周期监控</w:t>
            </w:r>
            <w:r>
              <w:rPr>
                <w:rFonts w:ascii="宋体" w:hAnsi="宋体" w:cs="宋体"/>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4"/>
              <w:jc w:val="center"/>
              <w:spacing w:line="360" w:lineRule="auto"/>
              <w:widowControl/>
              <w:rPr>
                <w:color w:val="000000"/>
              </w:rPr>
            </w:pPr>
            <w:r>
              <w:rPr>
                <w:color w:val="000000"/>
                <w:lang w:bidi="ar"/>
              </w:rPr>
              <w:t xml:space="preserve">2</w:t>
            </w:r>
            <w:r>
              <w:rPr>
                <w:color w:val="000000"/>
              </w:rPr>
            </w:r>
            <w:r/>
          </w:p>
        </w:tc>
        <w:tc>
          <w:tcPr>
            <w:tcBorders>
              <w:top w:val="single" w:color="000000" w:sz="4" w:space="0"/>
              <w:left w:val="single" w:color="000000" w:sz="4" w:space="0"/>
              <w:bottom w:val="single" w:color="000000" w:sz="4" w:space="0"/>
              <w:right w:val="single" w:color="000000" w:sz="4" w:space="0"/>
            </w:tcBorders>
            <w:tcW w:w="6672" w:type="dxa"/>
            <w:vAlign w:val="center"/>
            <w:textDirection w:val="lrTb"/>
            <w:noWrap w:val="false"/>
          </w:tcPr>
          <w:p>
            <w:pPr>
              <w:pStyle w:val="674"/>
              <w:jc w:val="center"/>
              <w:widowControl/>
              <w:rPr>
                <w:rFonts w:ascii="宋体" w:hAnsi="宋体" w:cs="宋体"/>
                <w:color w:val="000000"/>
              </w:rPr>
            </w:pPr>
            <w:r>
              <w:rPr>
                <w:rFonts w:hint="eastAsia" w:ascii="宋体" w:hAnsi="宋体" w:cs="宋体"/>
                <w:color w:val="000000"/>
                <w:lang w:bidi="ar"/>
              </w:rPr>
              <w:t xml:space="preserve">江苏省生态环境执法音视频管理</w:t>
            </w:r>
            <w:r>
              <w:rPr>
                <w:rFonts w:ascii="宋体" w:hAnsi="宋体" w:cs="宋体"/>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4"/>
              <w:jc w:val="center"/>
              <w:spacing w:line="360" w:lineRule="auto"/>
              <w:widowControl/>
              <w:rPr>
                <w:color w:val="000000"/>
              </w:rPr>
            </w:pPr>
            <w:r>
              <w:rPr>
                <w:color w:val="000000"/>
                <w:lang w:bidi="ar"/>
              </w:rPr>
              <w:t xml:space="preserve">3</w:t>
            </w:r>
            <w:r>
              <w:rPr>
                <w:color w:val="000000"/>
              </w:rPr>
            </w:r>
            <w:r/>
          </w:p>
        </w:tc>
        <w:tc>
          <w:tcPr>
            <w:tcBorders>
              <w:top w:val="single" w:color="000000" w:sz="4" w:space="0"/>
              <w:left w:val="single" w:color="000000" w:sz="4" w:space="0"/>
              <w:bottom w:val="single" w:color="000000" w:sz="4" w:space="0"/>
              <w:right w:val="single" w:color="000000" w:sz="4" w:space="0"/>
            </w:tcBorders>
            <w:tcW w:w="6672" w:type="dxa"/>
            <w:vAlign w:val="center"/>
            <w:textDirection w:val="lrTb"/>
            <w:noWrap w:val="false"/>
          </w:tcPr>
          <w:p>
            <w:pPr>
              <w:pStyle w:val="674"/>
              <w:jc w:val="center"/>
              <w:widowControl/>
              <w:rPr>
                <w:rFonts w:ascii="宋体" w:hAnsi="宋体" w:cs="宋体"/>
                <w:color w:val="000000"/>
              </w:rPr>
            </w:pPr>
            <w:r>
              <w:rPr>
                <w:rFonts w:hint="eastAsia" w:ascii="宋体" w:hAnsi="宋体" w:cs="宋体"/>
                <w:color w:val="000000"/>
                <w:lang w:bidi="ar"/>
              </w:rPr>
              <w:t xml:space="preserve">江苏省生态环境信访举报信息管理</w:t>
            </w:r>
            <w:r>
              <w:rPr>
                <w:rFonts w:ascii="宋体" w:hAnsi="宋体" w:cs="宋体"/>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4"/>
              <w:jc w:val="center"/>
              <w:spacing w:line="360" w:lineRule="auto"/>
              <w:widowControl/>
              <w:rPr>
                <w:color w:val="000000"/>
              </w:rPr>
            </w:pPr>
            <w:r>
              <w:rPr>
                <w:rFonts w:hint="eastAsia"/>
                <w:color w:val="000000"/>
                <w:lang w:bidi="ar"/>
              </w:rPr>
              <w:t xml:space="preserve">4</w:t>
            </w:r>
            <w:r>
              <w:rPr>
                <w:color w:val="000000"/>
              </w:rPr>
            </w:r>
            <w:r/>
          </w:p>
        </w:tc>
        <w:tc>
          <w:tcPr>
            <w:tcBorders>
              <w:top w:val="single" w:color="000000" w:sz="4" w:space="0"/>
              <w:left w:val="single" w:color="000000" w:sz="4" w:space="0"/>
              <w:bottom w:val="single" w:color="000000" w:sz="4" w:space="0"/>
              <w:right w:val="single" w:color="000000" w:sz="4" w:space="0"/>
            </w:tcBorders>
            <w:tcW w:w="6672" w:type="dxa"/>
            <w:vAlign w:val="center"/>
            <w:textDirection w:val="lrTb"/>
            <w:noWrap w:val="false"/>
          </w:tcPr>
          <w:p>
            <w:pPr>
              <w:pStyle w:val="674"/>
              <w:jc w:val="center"/>
              <w:widowControl/>
              <w:rPr>
                <w:rFonts w:ascii="宋体" w:hAnsi="宋体" w:cs="宋体"/>
                <w:color w:val="000000"/>
              </w:rPr>
            </w:pPr>
            <w:r>
              <w:rPr>
                <w:rFonts w:hint="eastAsia" w:ascii="宋体" w:hAnsi="宋体" w:cs="宋体"/>
                <w:color w:val="000000"/>
                <w:lang w:bidi="ar"/>
              </w:rPr>
              <w:t xml:space="preserve">江苏省生态环境大数据平台（移动端）</w:t>
            </w:r>
            <w:r>
              <w:rPr>
                <w:rFonts w:ascii="宋体" w:hAnsi="宋体" w:cs="宋体"/>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4"/>
              <w:jc w:val="center"/>
              <w:spacing w:line="360" w:lineRule="auto"/>
              <w:widowControl/>
              <w:rPr>
                <w:color w:val="000000"/>
              </w:rPr>
            </w:pPr>
            <w:r>
              <w:rPr>
                <w:rFonts w:hint="eastAsia"/>
                <w:color w:val="000000"/>
                <w:lang w:bidi="ar"/>
              </w:rPr>
              <w:t xml:space="preserve">5</w:t>
            </w:r>
            <w:r>
              <w:rPr>
                <w:color w:val="000000"/>
              </w:rPr>
            </w:r>
            <w:r/>
          </w:p>
        </w:tc>
        <w:tc>
          <w:tcPr>
            <w:tcBorders>
              <w:top w:val="single" w:color="000000" w:sz="4" w:space="0"/>
              <w:left w:val="single" w:color="000000" w:sz="4" w:space="0"/>
              <w:bottom w:val="single" w:color="000000" w:sz="4" w:space="0"/>
              <w:right w:val="single" w:color="000000" w:sz="4" w:space="0"/>
            </w:tcBorders>
            <w:tcW w:w="6672" w:type="dxa"/>
            <w:vAlign w:val="center"/>
            <w:textDirection w:val="lrTb"/>
            <w:noWrap w:val="false"/>
          </w:tcPr>
          <w:p>
            <w:pPr>
              <w:pStyle w:val="674"/>
              <w:jc w:val="center"/>
              <w:widowControl/>
              <w:rPr>
                <w:rFonts w:ascii="宋体" w:hAnsi="宋体" w:cs="宋体"/>
                <w:color w:val="000000"/>
              </w:rPr>
            </w:pPr>
            <w:r>
              <w:rPr>
                <w:rFonts w:hint="eastAsia" w:ascii="宋体" w:hAnsi="宋体" w:cs="宋体"/>
                <w:color w:val="000000"/>
                <w:lang w:bidi="ar"/>
              </w:rPr>
              <w:t xml:space="preserve">江苏省深入打好污染防治攻坚战管理</w:t>
            </w:r>
            <w:r>
              <w:rPr>
                <w:rFonts w:ascii="宋体" w:hAnsi="宋体" w:cs="宋体"/>
                <w:color w:val="000000"/>
              </w:rPr>
            </w:r>
            <w:r/>
          </w:p>
        </w:tc>
      </w:tr>
      <w:tr>
        <w:trPr>
          <w:trHeight w:val="39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4"/>
              <w:jc w:val="center"/>
              <w:widowControl/>
              <w:rPr>
                <w:color w:val="000000"/>
                <w:lang w:bidi="ar"/>
              </w:rPr>
            </w:pPr>
            <w:r>
              <w:rPr>
                <w:rFonts w:hint="eastAsia"/>
                <w:color w:val="000000"/>
                <w:lang w:bidi="ar"/>
              </w:rPr>
              <w:t xml:space="preserve">6</w:t>
            </w:r>
            <w:r>
              <w:rPr>
                <w:color w:val="000000"/>
                <w:lang w:bidi="ar"/>
              </w:rPr>
            </w:r>
            <w:r/>
          </w:p>
        </w:tc>
        <w:tc>
          <w:tcPr>
            <w:tcBorders>
              <w:top w:val="single" w:color="000000" w:sz="4" w:space="0"/>
              <w:left w:val="single" w:color="000000" w:sz="4" w:space="0"/>
              <w:bottom w:val="single" w:color="000000" w:sz="4" w:space="0"/>
              <w:right w:val="single" w:color="000000" w:sz="4" w:space="0"/>
            </w:tcBorders>
            <w:tcW w:w="6672" w:type="dxa"/>
            <w:vAlign w:val="center"/>
            <w:textDirection w:val="lrTb"/>
            <w:noWrap w:val="false"/>
          </w:tcPr>
          <w:p>
            <w:pPr>
              <w:pStyle w:val="674"/>
              <w:jc w:val="center"/>
              <w:widowControl/>
              <w:rPr>
                <w:rFonts w:ascii="宋体" w:hAnsi="宋体" w:cs="宋体"/>
                <w:color w:val="000000"/>
                <w:lang w:bidi="ar"/>
              </w:rPr>
            </w:pPr>
            <w:r>
              <w:rPr>
                <w:rFonts w:hint="eastAsia" w:ascii="宋体" w:hAnsi="宋体" w:cs="宋体"/>
                <w:color w:val="000000"/>
                <w:lang w:bidi="ar"/>
              </w:rPr>
              <w:t xml:space="preserve">江苏省企业环保信用管理</w:t>
            </w:r>
            <w:r>
              <w:rPr>
                <w:rFonts w:ascii="宋体" w:hAnsi="宋体" w:cs="宋体"/>
                <w:color w:val="000000"/>
                <w:lang w:bidi="ar"/>
              </w:rPr>
            </w:r>
            <w:r/>
          </w:p>
        </w:tc>
      </w:tr>
      <w:tr>
        <w:trPr>
          <w:trHeight w:val="39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4"/>
              <w:jc w:val="center"/>
              <w:widowControl/>
              <w:rPr>
                <w:color w:val="000000"/>
                <w:lang w:bidi="ar"/>
              </w:rPr>
            </w:pPr>
            <w:r>
              <w:rPr>
                <w:rFonts w:hint="eastAsia"/>
                <w:color w:val="000000"/>
                <w:lang w:bidi="ar"/>
              </w:rPr>
              <w:t xml:space="preserve">7</w:t>
            </w:r>
            <w:r>
              <w:rPr>
                <w:color w:val="000000"/>
                <w:lang w:bidi="ar"/>
              </w:rPr>
            </w:r>
            <w:r/>
          </w:p>
        </w:tc>
        <w:tc>
          <w:tcPr>
            <w:tcBorders>
              <w:top w:val="single" w:color="000000" w:sz="4" w:space="0"/>
              <w:left w:val="single" w:color="000000" w:sz="4" w:space="0"/>
              <w:bottom w:val="single" w:color="000000" w:sz="4" w:space="0"/>
              <w:right w:val="single" w:color="000000" w:sz="4" w:space="0"/>
            </w:tcBorders>
            <w:tcW w:w="6672" w:type="dxa"/>
            <w:vAlign w:val="center"/>
            <w:textDirection w:val="lrTb"/>
            <w:noWrap w:val="false"/>
          </w:tcPr>
          <w:p>
            <w:pPr>
              <w:pStyle w:val="674"/>
              <w:jc w:val="center"/>
              <w:widowControl/>
              <w:rPr>
                <w:rFonts w:ascii="宋体" w:hAnsi="宋体" w:cs="宋体"/>
                <w:color w:val="000000"/>
                <w:lang w:bidi="ar"/>
              </w:rPr>
            </w:pPr>
            <w:r>
              <w:rPr>
                <w:rFonts w:hint="eastAsia" w:ascii="宋体" w:hAnsi="宋体" w:cs="宋体"/>
                <w:color w:val="000000"/>
                <w:lang w:bidi="ar"/>
              </w:rPr>
              <w:t xml:space="preserve">江苏省污染防治综合监管</w:t>
            </w:r>
            <w:r>
              <w:rPr>
                <w:rFonts w:ascii="宋体" w:hAnsi="宋体" w:cs="宋体"/>
                <w:color w:val="000000"/>
                <w:lang w:bidi="ar"/>
              </w:rPr>
            </w:r>
            <w:r/>
          </w:p>
        </w:tc>
      </w:tr>
      <w:tr>
        <w:trPr>
          <w:trHeight w:val="39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4"/>
              <w:jc w:val="center"/>
              <w:widowControl/>
              <w:rPr>
                <w:color w:val="000000"/>
                <w:lang w:bidi="ar"/>
              </w:rPr>
            </w:pPr>
            <w:r>
              <w:rPr>
                <w:rFonts w:hint="eastAsia"/>
                <w:color w:val="000000"/>
                <w:lang w:bidi="ar"/>
              </w:rPr>
              <w:t xml:space="preserve">8</w:t>
            </w:r>
            <w:r>
              <w:rPr>
                <w:color w:val="000000"/>
                <w:lang w:bidi="ar"/>
              </w:rPr>
            </w:r>
            <w:r/>
          </w:p>
        </w:tc>
        <w:tc>
          <w:tcPr>
            <w:tcBorders>
              <w:top w:val="single" w:color="000000" w:sz="4" w:space="0"/>
              <w:left w:val="single" w:color="000000" w:sz="4" w:space="0"/>
              <w:bottom w:val="single" w:color="000000" w:sz="4" w:space="0"/>
              <w:right w:val="single" w:color="000000" w:sz="4" w:space="0"/>
            </w:tcBorders>
            <w:tcW w:w="6672" w:type="dxa"/>
            <w:vAlign w:val="center"/>
            <w:textDirection w:val="lrTb"/>
            <w:noWrap w:val="false"/>
          </w:tcPr>
          <w:p>
            <w:pPr>
              <w:pStyle w:val="674"/>
              <w:jc w:val="center"/>
              <w:widowControl/>
              <w:rPr>
                <w:rFonts w:ascii="宋体" w:hAnsi="宋体" w:cs="宋体"/>
                <w:color w:val="000000"/>
                <w:lang w:bidi="ar"/>
              </w:rPr>
            </w:pPr>
            <w:r>
              <w:rPr>
                <w:rFonts w:hint="eastAsia" w:ascii="宋体" w:hAnsi="宋体" w:cs="宋体"/>
                <w:color w:val="000000"/>
                <w:lang w:bidi="ar"/>
              </w:rPr>
              <w:t xml:space="preserve">江苏省生态环境厅内控管理</w:t>
            </w:r>
            <w:r>
              <w:rPr>
                <w:rFonts w:ascii="宋体" w:hAnsi="宋体" w:cs="宋体"/>
                <w:color w:val="000000"/>
                <w:lang w:bidi="ar"/>
              </w:rPr>
            </w:r>
            <w:r/>
          </w:p>
        </w:tc>
      </w:tr>
      <w:tr>
        <w:trPr>
          <w:trHeight w:val="39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4"/>
              <w:jc w:val="center"/>
              <w:widowControl/>
              <w:rPr>
                <w:color w:val="000000"/>
                <w:lang w:bidi="ar"/>
              </w:rPr>
            </w:pPr>
            <w:r>
              <w:rPr>
                <w:rFonts w:hint="eastAsia"/>
                <w:color w:val="000000"/>
                <w:lang w:bidi="ar"/>
              </w:rPr>
              <w:t xml:space="preserve">9</w:t>
            </w:r>
            <w:r>
              <w:rPr>
                <w:color w:val="000000"/>
                <w:lang w:bidi="ar"/>
              </w:rPr>
            </w:r>
            <w:r/>
          </w:p>
        </w:tc>
        <w:tc>
          <w:tcPr>
            <w:tcBorders>
              <w:top w:val="single" w:color="000000" w:sz="4" w:space="0"/>
              <w:left w:val="single" w:color="000000" w:sz="4" w:space="0"/>
              <w:bottom w:val="single" w:color="000000" w:sz="4" w:space="0"/>
              <w:right w:val="single" w:color="000000" w:sz="4" w:space="0"/>
            </w:tcBorders>
            <w:tcW w:w="6672" w:type="dxa"/>
            <w:vAlign w:val="center"/>
            <w:textDirection w:val="lrTb"/>
            <w:noWrap w:val="false"/>
          </w:tcPr>
          <w:p>
            <w:pPr>
              <w:pStyle w:val="674"/>
              <w:jc w:val="center"/>
              <w:widowControl/>
              <w:rPr>
                <w:rFonts w:ascii="宋体" w:hAnsi="宋体" w:cs="宋体"/>
                <w:color w:val="000000"/>
                <w:lang w:bidi="ar"/>
              </w:rPr>
            </w:pPr>
            <w:r>
              <w:rPr>
                <w:rFonts w:hint="eastAsia" w:ascii="宋体" w:hAnsi="宋体" w:cs="宋体"/>
                <w:color w:val="000000"/>
                <w:lang w:bidi="ar"/>
              </w:rPr>
              <w:t xml:space="preserve">设区市环境保护局党组（党委）党风廉政建设履责记实信息管理</w:t>
            </w:r>
            <w:r>
              <w:rPr>
                <w:rFonts w:ascii="宋体" w:hAnsi="宋体" w:cs="宋体"/>
                <w:color w:val="000000"/>
                <w:lang w:bidi="ar"/>
              </w:rPr>
            </w:r>
            <w:r/>
          </w:p>
        </w:tc>
      </w:tr>
      <w:tr>
        <w:trPr>
          <w:trHeight w:val="39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4"/>
              <w:jc w:val="center"/>
              <w:widowControl/>
              <w:rPr>
                <w:color w:val="000000"/>
                <w:lang w:bidi="ar"/>
              </w:rPr>
            </w:pPr>
            <w:r>
              <w:rPr>
                <w:color w:val="000000"/>
                <w:lang w:bidi="ar"/>
              </w:rPr>
              <w:t xml:space="preserve">1</w:t>
            </w:r>
            <w:r>
              <w:rPr>
                <w:rFonts w:hint="eastAsia"/>
                <w:color w:val="000000"/>
                <w:lang w:bidi="ar"/>
              </w:rPr>
              <w:t xml:space="preserve">0</w:t>
            </w:r>
            <w:r>
              <w:rPr>
                <w:color w:val="000000"/>
                <w:lang w:bidi="ar"/>
              </w:rPr>
            </w:r>
            <w:r/>
          </w:p>
        </w:tc>
        <w:tc>
          <w:tcPr>
            <w:tcBorders>
              <w:top w:val="single" w:color="000000" w:sz="4" w:space="0"/>
              <w:left w:val="single" w:color="000000" w:sz="4" w:space="0"/>
              <w:bottom w:val="single" w:color="000000" w:sz="4" w:space="0"/>
              <w:right w:val="single" w:color="000000" w:sz="4" w:space="0"/>
            </w:tcBorders>
            <w:tcW w:w="6672" w:type="dxa"/>
            <w:vAlign w:val="center"/>
            <w:textDirection w:val="lrTb"/>
            <w:noWrap w:val="false"/>
          </w:tcPr>
          <w:p>
            <w:pPr>
              <w:pStyle w:val="674"/>
              <w:jc w:val="center"/>
              <w:widowControl/>
              <w:rPr>
                <w:rFonts w:ascii="宋体" w:hAnsi="宋体" w:cs="宋体"/>
                <w:color w:val="000000"/>
                <w:lang w:bidi="ar"/>
              </w:rPr>
            </w:pPr>
            <w:r>
              <w:rPr>
                <w:rFonts w:hint="eastAsia" w:ascii="宋体" w:hAnsi="宋体" w:cs="宋体"/>
                <w:color w:val="000000"/>
                <w:lang w:bidi="ar"/>
              </w:rPr>
              <w:t xml:space="preserve">江苏省生态环境科技创新成果转化服务</w:t>
            </w:r>
            <w:r>
              <w:rPr>
                <w:rFonts w:ascii="宋体" w:hAnsi="宋体" w:cs="宋体"/>
                <w:color w:val="000000"/>
                <w:lang w:bidi="ar"/>
              </w:rPr>
            </w:r>
            <w:r/>
          </w:p>
        </w:tc>
      </w:tr>
      <w:tr>
        <w:trPr>
          <w:trHeight w:val="39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74"/>
              <w:jc w:val="center"/>
              <w:widowControl/>
              <w:rPr>
                <w:color w:val="000000"/>
                <w:lang w:bidi="ar"/>
              </w:rPr>
            </w:pPr>
            <w:r>
              <w:rPr>
                <w:color w:val="000000"/>
                <w:lang w:bidi="ar"/>
              </w:rPr>
              <w:t xml:space="preserve">1</w:t>
            </w:r>
            <w:r>
              <w:rPr>
                <w:rFonts w:hint="eastAsia"/>
                <w:color w:val="000000"/>
                <w:lang w:bidi="ar"/>
              </w:rPr>
              <w:t xml:space="preserve">1</w:t>
            </w:r>
            <w:r>
              <w:rPr>
                <w:color w:val="000000"/>
                <w:lang w:bidi="ar"/>
              </w:rPr>
            </w:r>
            <w:r/>
          </w:p>
        </w:tc>
        <w:tc>
          <w:tcPr>
            <w:tcBorders>
              <w:top w:val="single" w:color="000000" w:sz="4" w:space="0"/>
              <w:left w:val="single" w:color="000000" w:sz="4" w:space="0"/>
              <w:bottom w:val="single" w:color="000000" w:sz="4" w:space="0"/>
              <w:right w:val="single" w:color="000000" w:sz="4" w:space="0"/>
            </w:tcBorders>
            <w:tcW w:w="6672" w:type="dxa"/>
            <w:vAlign w:val="center"/>
            <w:textDirection w:val="lrTb"/>
            <w:noWrap w:val="false"/>
          </w:tcPr>
          <w:p>
            <w:pPr>
              <w:pStyle w:val="674"/>
              <w:jc w:val="center"/>
              <w:widowControl/>
              <w:rPr>
                <w:rFonts w:ascii="宋体" w:hAnsi="宋体" w:cs="宋体"/>
                <w:color w:val="000000"/>
                <w:lang w:bidi="ar"/>
              </w:rPr>
            </w:pPr>
            <w:r>
              <w:rPr>
                <w:rFonts w:hint="eastAsia" w:ascii="宋体" w:hAnsi="宋体" w:cs="宋体"/>
                <w:color w:val="000000"/>
                <w:lang w:bidi="ar"/>
              </w:rPr>
              <w:t xml:space="preserve">江苏省生态环境科研项目管理</w:t>
            </w:r>
            <w:r>
              <w:rPr>
                <w:rFonts w:ascii="宋体" w:hAnsi="宋体" w:cs="宋体"/>
                <w:color w:val="000000"/>
                <w:lang w:bidi="ar"/>
              </w:rPr>
            </w:r>
            <w:r/>
          </w:p>
        </w:tc>
      </w:tr>
    </w:tbl>
    <w:p>
      <w:pPr>
        <w:pStyle w:val="674"/>
        <w:ind w:left="482"/>
        <w:spacing w:line="360" w:lineRule="auto"/>
        <w:rPr>
          <w:rFonts w:ascii="宋体" w:hAnsi="宋体"/>
          <w:b/>
          <w:bCs/>
          <w:sz w:val="24"/>
          <w:szCs w:val="24"/>
        </w:rPr>
      </w:pPr>
      <w:r>
        <w:rPr>
          <w:rFonts w:hint="eastAsia" w:ascii="宋体" w:hAnsi="宋体"/>
          <w:b/>
          <w:bCs/>
          <w:sz w:val="24"/>
          <w:szCs w:val="24"/>
        </w:rPr>
        <w:t xml:space="preserve">5．时间要求：</w:t>
      </w:r>
      <w:r>
        <w:rPr>
          <w:rFonts w:hint="eastAsia" w:ascii="宋体" w:hAnsi="宋体"/>
          <w:bCs/>
          <w:sz w:val="24"/>
          <w:szCs w:val="24"/>
          <w:lang w:val="zh-CN"/>
        </w:rPr>
        <w:t xml:space="preserve">自合同签订生效之日起至2025年6月30日。</w:t>
      </w:r>
      <w:r>
        <w:rPr>
          <w:rFonts w:ascii="宋体" w:hAnsi="宋体"/>
          <w:b/>
          <w:bCs/>
          <w:sz w:val="24"/>
          <w:szCs w:val="24"/>
        </w:rPr>
      </w:r>
      <w:r/>
    </w:p>
    <w:p>
      <w:pPr>
        <w:pStyle w:val="674"/>
        <w:ind w:firstLine="482"/>
        <w:spacing w:before="120" w:after="120"/>
        <w:rPr>
          <w:rFonts w:ascii="宋体" w:hAnsi="宋体"/>
          <w:b/>
          <w:sz w:val="24"/>
          <w:szCs w:val="24"/>
        </w:rPr>
        <w:outlineLvl w:val="1"/>
      </w:pPr>
      <w:r>
        <w:rPr>
          <w:rFonts w:hint="eastAsia" w:ascii="宋体" w:hAnsi="宋体"/>
          <w:b/>
          <w:sz w:val="24"/>
          <w:szCs w:val="24"/>
        </w:rPr>
        <w:t xml:space="preserve">五、保密要求</w:t>
      </w:r>
      <w:r>
        <w:rPr>
          <w:rFonts w:ascii="宋体" w:hAnsi="宋体"/>
          <w:b/>
          <w:sz w:val="24"/>
          <w:szCs w:val="24"/>
        </w:rPr>
      </w:r>
      <w:r/>
    </w:p>
    <w:p>
      <w:pPr>
        <w:pStyle w:val="674"/>
        <w:ind w:firstLine="480"/>
        <w:spacing w:line="360" w:lineRule="auto"/>
        <w:rPr>
          <w:rFonts w:ascii="宋体" w:hAnsi="宋体" w:cs="方正仿宋_GBK"/>
          <w:sz w:val="24"/>
          <w:szCs w:val="24"/>
        </w:rPr>
      </w:pPr>
      <w:r>
        <w:rPr>
          <w:rFonts w:hint="eastAsia" w:ascii="宋体" w:hAnsi="宋体" w:cs="方正仿宋_GBK"/>
          <w:sz w:val="24"/>
          <w:szCs w:val="24"/>
        </w:rPr>
        <w:t xml:space="preserve">成交供应商对项目技术文件以及由采购方提供的所有内部资料、技术文档、数据和信息予以保密；成交供应商应与采购方签订保密协议并严格遵守，未经采购方书面许可，成交供应商不得变更数据用途、用法，不得访问、修改、公开、披露、利用、转让、销毁、私自留存或向第三方提供。如发生此类情况，中标人应服从采购人处理，采购人具有终止运维合同的权利。</w:t>
      </w:r>
      <w:r>
        <w:rPr>
          <w:rFonts w:ascii="宋体" w:hAnsi="宋体" w:cs="方正仿宋_GBK"/>
          <w:sz w:val="24"/>
          <w:szCs w:val="24"/>
        </w:rPr>
      </w:r>
      <w:r/>
    </w:p>
    <w:p>
      <w:pPr>
        <w:pStyle w:val="674"/>
        <w:ind w:firstLine="482"/>
        <w:spacing w:before="120" w:after="120"/>
        <w:rPr>
          <w:rFonts w:ascii="宋体" w:hAnsi="宋体"/>
          <w:b/>
          <w:sz w:val="24"/>
          <w:szCs w:val="24"/>
        </w:rPr>
        <w:outlineLvl w:val="1"/>
      </w:pPr>
      <w:r>
        <w:rPr>
          <w:rFonts w:hint="eastAsia" w:ascii="宋体" w:hAnsi="宋体"/>
          <w:b/>
          <w:sz w:val="24"/>
          <w:szCs w:val="24"/>
        </w:rPr>
        <w:t xml:space="preserve">六、服务承诺要求</w:t>
      </w:r>
      <w:r>
        <w:rPr>
          <w:rFonts w:ascii="宋体" w:hAnsi="宋体"/>
          <w:b/>
          <w:sz w:val="24"/>
          <w:szCs w:val="24"/>
        </w:rPr>
      </w:r>
      <w:r/>
    </w:p>
    <w:p>
      <w:pPr>
        <w:pStyle w:val="754"/>
        <w:ind w:left="0" w:firstLine="482"/>
        <w:spacing w:line="360" w:lineRule="auto"/>
        <w:rPr>
          <w:rFonts w:ascii="宋体" w:hAnsi="宋体" w:cs="方正仿宋_GBK"/>
          <w:lang w:eastAsia="zh-CN"/>
        </w:rPr>
      </w:pPr>
      <w:r>
        <w:rPr>
          <w:rFonts w:hint="eastAsia" w:ascii="宋体" w:hAnsi="宋体" w:cs="方正仿宋_GBK"/>
          <w:lang w:eastAsia="zh-CN"/>
        </w:rPr>
        <w:t xml:space="preserve">1、运维人员应与采购人签订无违法记录承诺、保密承诺、网络安全承诺等相应承诺书，如有隐瞒，采购人有权终止合同；</w:t>
      </w:r>
      <w:r>
        <w:rPr>
          <w:rFonts w:ascii="宋体" w:hAnsi="宋体" w:cs="方正仿宋_GBK"/>
          <w:lang w:eastAsia="zh-CN"/>
        </w:rPr>
      </w:r>
      <w:r/>
    </w:p>
    <w:p>
      <w:pPr>
        <w:pStyle w:val="754"/>
        <w:ind w:left="0" w:firstLine="482"/>
        <w:spacing w:line="360" w:lineRule="auto"/>
        <w:rPr>
          <w:rFonts w:ascii="宋体" w:hAnsi="宋体" w:cs="方正仿宋_GBK"/>
          <w:lang w:eastAsia="zh-CN"/>
        </w:rPr>
      </w:pPr>
      <w:r>
        <w:rPr>
          <w:rFonts w:hint="eastAsia" w:ascii="宋体" w:hAnsi="宋体" w:cs="方正仿宋_GBK"/>
          <w:lang w:eastAsia="zh-CN"/>
        </w:rPr>
        <w:t xml:space="preserve">2、当合同期无论由于任何原因终止时，应立即向采购人移交所有自己掌握，包含有服务中保密信息的文档、记录、笔记、提纲、数据、源程序、模型、样品以及任何其他材料，并办妥有关交接手续；</w:t>
      </w:r>
      <w:r>
        <w:rPr>
          <w:rFonts w:ascii="宋体" w:hAnsi="宋体" w:cs="方正仿宋_GBK"/>
          <w:lang w:eastAsia="zh-CN"/>
        </w:rPr>
      </w:r>
      <w:r/>
    </w:p>
    <w:p>
      <w:pPr>
        <w:pStyle w:val="754"/>
        <w:ind w:left="0" w:firstLine="482"/>
        <w:spacing w:line="360" w:lineRule="auto"/>
        <w:rPr>
          <w:rFonts w:ascii="宋体" w:hAnsi="宋体" w:cs="方正仿宋_GBK"/>
          <w:lang w:eastAsia="zh-CN"/>
        </w:rPr>
      </w:pPr>
      <w:r>
        <w:rPr>
          <w:rFonts w:hint="eastAsia" w:ascii="宋体" w:hAnsi="宋体" w:cs="方正仿宋_GBK"/>
          <w:lang w:eastAsia="zh-CN"/>
        </w:rPr>
        <w:t xml:space="preserve">3、确保系统运行安全，定期对系统安全进行检查，修复安全漏洞；配合完成等保测评、风险评估、渗透测试等工作。</w:t>
      </w:r>
      <w:r>
        <w:rPr>
          <w:rFonts w:ascii="宋体" w:hAnsi="宋体" w:cs="方正仿宋_GBK"/>
          <w:lang w:eastAsia="zh-CN"/>
        </w:rPr>
      </w:r>
      <w:r/>
    </w:p>
    <w:p>
      <w:pPr>
        <w:pStyle w:val="674"/>
        <w:ind w:firstLine="482"/>
        <w:spacing w:before="120" w:after="120"/>
        <w:rPr>
          <w:rFonts w:ascii="宋体" w:hAnsi="宋体"/>
          <w:b/>
          <w:sz w:val="24"/>
          <w:szCs w:val="24"/>
        </w:rPr>
        <w:outlineLvl w:val="1"/>
      </w:pPr>
      <w:r>
        <w:rPr>
          <w:rFonts w:hint="eastAsia" w:ascii="宋体" w:hAnsi="宋体"/>
          <w:b/>
          <w:sz w:val="24"/>
          <w:szCs w:val="24"/>
        </w:rPr>
        <w:t xml:space="preserve">七、项目实施要求</w:t>
      </w:r>
      <w:r>
        <w:rPr>
          <w:rFonts w:ascii="宋体" w:hAnsi="宋体"/>
          <w:b/>
          <w:sz w:val="24"/>
          <w:szCs w:val="24"/>
        </w:rPr>
      </w:r>
      <w:r/>
    </w:p>
    <w:p>
      <w:pPr>
        <w:pStyle w:val="674"/>
        <w:contextualSpacing/>
        <w:ind w:firstLine="482"/>
        <w:spacing w:line="360" w:lineRule="auto"/>
        <w:rPr>
          <w:rFonts w:ascii="宋体" w:hAnsi="宋体"/>
          <w:b/>
          <w:bCs/>
          <w:sz w:val="24"/>
          <w:szCs w:val="24"/>
          <w:lang w:val="zh-CN"/>
        </w:rPr>
        <w:outlineLvl w:val="3"/>
      </w:pPr>
      <w:r>
        <w:rPr>
          <w:rFonts w:ascii="宋体" w:hAnsi="宋体"/>
          <w:b/>
          <w:bCs/>
          <w:sz w:val="24"/>
          <w:szCs w:val="24"/>
          <w:lang w:val="zh-CN"/>
        </w:rPr>
        <w:t xml:space="preserve">1、实施要求</w:t>
      </w:r>
      <w:r>
        <w:rPr>
          <w:rFonts w:ascii="宋体" w:hAnsi="宋体"/>
          <w:b/>
          <w:bCs/>
          <w:sz w:val="24"/>
          <w:szCs w:val="24"/>
          <w:lang w:val="zh-CN"/>
        </w:rPr>
      </w:r>
      <w:r/>
    </w:p>
    <w:p>
      <w:pPr>
        <w:pStyle w:val="674"/>
        <w:contextualSpacing/>
        <w:ind w:firstLine="480"/>
        <w:spacing w:line="360" w:lineRule="auto"/>
        <w:rPr>
          <w:rFonts w:ascii="宋体" w:hAnsi="宋体"/>
          <w:sz w:val="24"/>
          <w:szCs w:val="24"/>
          <w:lang w:val="zh-CN"/>
        </w:rPr>
      </w:pPr>
      <w:r>
        <w:rPr>
          <w:rFonts w:hint="eastAsia" w:ascii="宋体" w:hAnsi="宋体"/>
          <w:sz w:val="24"/>
          <w:szCs w:val="24"/>
          <w:lang w:val="zh-CN"/>
        </w:rPr>
        <w:t xml:space="preserve">（1）</w:t>
      </w:r>
      <w:r>
        <w:rPr>
          <w:rFonts w:ascii="宋体" w:hAnsi="宋体"/>
          <w:sz w:val="24"/>
          <w:szCs w:val="24"/>
          <w:lang w:val="zh-CN"/>
        </w:rPr>
        <w:t xml:space="preserve">为保障项目的顺利实施，</w:t>
      </w:r>
      <w:r>
        <w:rPr>
          <w:rFonts w:hint="eastAsia" w:ascii="宋体" w:hAnsi="宋体"/>
          <w:sz w:val="24"/>
          <w:szCs w:val="24"/>
          <w:lang w:val="zh-CN"/>
        </w:rPr>
        <w:t xml:space="preserve">供应商</w:t>
      </w:r>
      <w:r>
        <w:rPr>
          <w:rFonts w:ascii="宋体" w:hAnsi="宋体"/>
          <w:sz w:val="24"/>
          <w:szCs w:val="24"/>
          <w:lang w:val="zh-CN"/>
        </w:rPr>
        <w:t xml:space="preserve">须有严谨的项目组织，须建立项目领导组、实施组</w:t>
      </w:r>
      <w:r>
        <w:rPr>
          <w:rFonts w:hint="eastAsia" w:ascii="宋体" w:hAnsi="宋体"/>
          <w:sz w:val="24"/>
          <w:szCs w:val="24"/>
          <w:lang w:val="zh-CN"/>
        </w:rPr>
        <w:t xml:space="preserve">、</w:t>
      </w:r>
      <w:r>
        <w:rPr>
          <w:rFonts w:ascii="宋体" w:hAnsi="宋体"/>
          <w:sz w:val="24"/>
          <w:szCs w:val="24"/>
          <w:lang w:val="zh-CN"/>
        </w:rPr>
        <w:t xml:space="preserve">运维组等职能小组，实行项目领导小组负责制，从组织和管理上保证整个项目统一规划，统一管理，统一标准</w:t>
      </w:r>
      <w:r>
        <w:rPr>
          <w:rFonts w:hint="eastAsia" w:ascii="宋体" w:hAnsi="宋体"/>
          <w:sz w:val="24"/>
          <w:szCs w:val="24"/>
          <w:lang w:val="zh-CN"/>
        </w:rPr>
        <w:t xml:space="preserve">；</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供应商</w:t>
      </w:r>
      <w:r>
        <w:rPr>
          <w:rFonts w:ascii="宋体" w:hAnsi="宋体"/>
          <w:sz w:val="24"/>
          <w:szCs w:val="24"/>
          <w:lang w:val="zh-CN"/>
        </w:rPr>
        <w:t xml:space="preserve">须提供详细的服务方案，建立健全保障项目顺利实施的各项管理制度和质量保证体系；安排专职的项目经理和足够的高素质专业技术人员参加本项目</w:t>
      </w:r>
      <w:r>
        <w:rPr>
          <w:rFonts w:hint="eastAsia" w:ascii="宋体" w:hAnsi="宋体"/>
          <w:sz w:val="24"/>
          <w:szCs w:val="24"/>
          <w:lang w:val="zh-CN"/>
        </w:rPr>
        <w:t xml:space="preserve">运维</w:t>
      </w:r>
      <w:r>
        <w:rPr>
          <w:rFonts w:ascii="宋体" w:hAnsi="宋体"/>
          <w:sz w:val="24"/>
          <w:szCs w:val="24"/>
          <w:lang w:val="zh-CN"/>
        </w:rPr>
        <w:t xml:space="preserve">工作</w:t>
      </w:r>
      <w:r>
        <w:rPr>
          <w:rFonts w:hint="eastAsia" w:ascii="宋体" w:hAnsi="宋体"/>
          <w:sz w:val="24"/>
          <w:szCs w:val="24"/>
          <w:lang w:val="zh-CN"/>
        </w:rPr>
        <w:t xml:space="preserve">；</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（3）</w:t>
      </w:r>
      <w:r>
        <w:rPr>
          <w:rFonts w:hint="eastAsia" w:ascii="宋体" w:hAnsi="宋体"/>
          <w:sz w:val="24"/>
          <w:szCs w:val="24"/>
          <w:lang w:val="zh-CN"/>
        </w:rPr>
        <w:t xml:space="preserve">项目负责人</w:t>
      </w:r>
      <w:r>
        <w:rPr>
          <w:rFonts w:ascii="宋体" w:hAnsi="宋体"/>
          <w:sz w:val="24"/>
          <w:szCs w:val="24"/>
          <w:lang w:val="zh-CN"/>
        </w:rPr>
        <w:t xml:space="preserve">须具有丰富的项目管理及运营服务工作经验，</w:t>
      </w:r>
      <w:r>
        <w:rPr>
          <w:rFonts w:hint="eastAsia" w:ascii="宋体" w:hAnsi="宋体"/>
          <w:sz w:val="24"/>
          <w:szCs w:val="24"/>
          <w:lang w:val="zh-CN"/>
        </w:rPr>
        <w:t xml:space="preserve">项目负责人</w:t>
      </w:r>
      <w:r>
        <w:rPr>
          <w:rFonts w:ascii="宋体" w:hAnsi="宋体"/>
          <w:sz w:val="24"/>
          <w:szCs w:val="24"/>
          <w:lang w:val="zh-CN"/>
        </w:rPr>
        <w:t xml:space="preserve">全程负责本项目工作，不得无故更换</w:t>
      </w:r>
      <w:r>
        <w:rPr>
          <w:rFonts w:hint="eastAsia" w:ascii="宋体" w:hAnsi="宋体"/>
          <w:sz w:val="24"/>
          <w:szCs w:val="24"/>
          <w:lang w:val="zh-CN"/>
        </w:rPr>
        <w:t xml:space="preserve">，</w:t>
      </w:r>
      <w:r>
        <w:rPr>
          <w:rFonts w:ascii="宋体" w:hAnsi="宋体"/>
          <w:sz w:val="24"/>
          <w:szCs w:val="24"/>
          <w:lang w:val="zh-CN"/>
        </w:rPr>
        <w:t xml:space="preserve">项目组成员一经确认，如需变更需征得采购人书面批准。</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w:t>
      </w:r>
      <w:r>
        <w:rPr>
          <w:rFonts w:hint="eastAsia" w:ascii="宋体" w:hAnsi="宋体"/>
          <w:sz w:val="24"/>
          <w:szCs w:val="24"/>
          <w:lang w:val="zh-CN"/>
        </w:rPr>
        <w:t xml:space="preserve">4</w:t>
      </w:r>
      <w:r>
        <w:rPr>
          <w:rFonts w:ascii="宋体" w:hAnsi="宋体"/>
          <w:sz w:val="24"/>
          <w:szCs w:val="24"/>
          <w:lang w:val="zh-CN"/>
        </w:rPr>
        <w:t xml:space="preserve">）</w:t>
      </w:r>
      <w:r>
        <w:rPr>
          <w:rFonts w:hint="eastAsia" w:ascii="宋体" w:hAnsi="宋体"/>
          <w:sz w:val="24"/>
          <w:szCs w:val="24"/>
          <w:lang w:val="zh-CN"/>
        </w:rPr>
        <w:t xml:space="preserve">为保障运维工作顺利开展，配合采购人做好相关的系统操作培训，培训要求如下：供应商根据采购人要求对与本项目相关的业务操作人员及技术人员进行培训，组织师资及教材编写，配合采购人组织实施培训工作。</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w:t>
      </w:r>
      <w:r>
        <w:rPr>
          <w:rFonts w:hint="eastAsia" w:ascii="宋体" w:hAnsi="宋体"/>
          <w:sz w:val="24"/>
          <w:szCs w:val="24"/>
          <w:lang w:val="zh-CN"/>
        </w:rPr>
        <w:t xml:space="preserve">5</w:t>
      </w:r>
      <w:r>
        <w:rPr>
          <w:rFonts w:ascii="宋体" w:hAnsi="宋体"/>
          <w:sz w:val="24"/>
          <w:szCs w:val="24"/>
          <w:lang w:val="zh-CN"/>
        </w:rPr>
        <w:t xml:space="preserve">）</w:t>
      </w:r>
      <w:r>
        <w:rPr>
          <w:rFonts w:hint="eastAsia" w:ascii="宋体" w:hAnsi="宋体"/>
          <w:sz w:val="24"/>
          <w:szCs w:val="24"/>
          <w:lang w:val="zh-CN"/>
        </w:rPr>
        <w:t xml:space="preserve">根据采购人项目管理要求，由供应商提出验收申请，经采购人同意的，由采购人组织对服务情况进行验收。供应商配合提供服务记录、工作报告等相关文档，包括但不限于：需求、问题及跟踪汇总表、需求规格说明书、详细设计说明书、测试报告、运维工作总结报告等。</w:t>
      </w:r>
      <w:r>
        <w:rPr>
          <w:rFonts w:ascii="宋体" w:hAnsi="宋体"/>
          <w:sz w:val="24"/>
          <w:szCs w:val="24"/>
          <w:lang w:val="zh-CN"/>
        </w:rPr>
      </w:r>
      <w:r/>
    </w:p>
    <w:p>
      <w:pPr>
        <w:pStyle w:val="674"/>
        <w:contextualSpacing/>
        <w:ind w:firstLine="482"/>
        <w:spacing w:line="360" w:lineRule="auto"/>
        <w:rPr>
          <w:rFonts w:ascii="宋体" w:hAnsi="宋体"/>
          <w:b/>
          <w:bCs/>
          <w:sz w:val="24"/>
          <w:szCs w:val="24"/>
          <w:lang w:val="zh-CN"/>
        </w:rPr>
        <w:outlineLvl w:val="3"/>
      </w:pPr>
      <w:r>
        <w:rPr>
          <w:rFonts w:hint="eastAsia" w:ascii="宋体" w:hAnsi="宋体"/>
          <w:b/>
          <w:bCs/>
          <w:sz w:val="24"/>
          <w:szCs w:val="24"/>
        </w:rPr>
        <w:t xml:space="preserve">2</w:t>
      </w:r>
      <w:r>
        <w:rPr>
          <w:rFonts w:hint="eastAsia" w:ascii="宋体" w:hAnsi="宋体"/>
          <w:b/>
          <w:bCs/>
          <w:sz w:val="24"/>
          <w:szCs w:val="24"/>
          <w:lang w:val="zh-CN"/>
        </w:rPr>
        <w:t xml:space="preserve">、项目团队</w:t>
      </w:r>
      <w:r>
        <w:rPr>
          <w:rFonts w:ascii="宋体" w:hAnsi="宋体"/>
          <w:b/>
          <w:bCs/>
          <w:sz w:val="24"/>
          <w:szCs w:val="24"/>
          <w:lang w:val="zh-CN"/>
        </w:rPr>
        <w:t xml:space="preserve">要求</w:t>
      </w:r>
      <w:r>
        <w:rPr>
          <w:rFonts w:ascii="宋体" w:hAnsi="宋体"/>
          <w:b/>
          <w:bCs/>
          <w:sz w:val="24"/>
          <w:szCs w:val="24"/>
          <w:lang w:val="zh-CN"/>
        </w:rPr>
      </w:r>
      <w:r/>
    </w:p>
    <w:p>
      <w:pPr>
        <w:pStyle w:val="674"/>
        <w:contextualSpacing/>
        <w:ind w:firstLine="480"/>
        <w:spacing w:line="360" w:lineRule="auto"/>
        <w:rPr>
          <w:rFonts w:ascii="宋体" w:hAnsi="宋体"/>
          <w:sz w:val="24"/>
          <w:szCs w:val="24"/>
          <w:lang w:val="zh-CN"/>
        </w:rPr>
      </w:pPr>
      <w:r>
        <w:rPr>
          <w:rFonts w:hint="eastAsia" w:ascii="宋体" w:hAnsi="宋体"/>
          <w:sz w:val="24"/>
          <w:szCs w:val="24"/>
          <w:lang w:val="zh-CN"/>
        </w:rPr>
        <w:t xml:space="preserve">（1）项目负责人要求</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ascii="宋体" w:hAnsi="宋体"/>
          <w:sz w:val="24"/>
          <w:szCs w:val="24"/>
          <w:lang w:val="zh-CN"/>
        </w:rPr>
        <w:t xml:space="preserve">投标人</w:t>
      </w:r>
      <w:r>
        <w:rPr>
          <w:rFonts w:hint="eastAsia" w:ascii="宋体" w:hAnsi="宋体"/>
          <w:sz w:val="24"/>
          <w:szCs w:val="24"/>
          <w:lang w:val="zh-CN"/>
        </w:rPr>
        <w:t xml:space="preserve">派往</w:t>
      </w:r>
      <w:r>
        <w:rPr>
          <w:rFonts w:ascii="宋体" w:hAnsi="宋体"/>
          <w:sz w:val="24"/>
          <w:szCs w:val="24"/>
          <w:lang w:val="zh-CN"/>
        </w:rPr>
        <w:t xml:space="preserve">本项目的项目负责人</w:t>
      </w:r>
      <w:r>
        <w:rPr>
          <w:rFonts w:hint="eastAsia" w:ascii="宋体" w:hAnsi="宋体"/>
          <w:sz w:val="24"/>
          <w:szCs w:val="24"/>
        </w:rPr>
        <w:t xml:space="preserve">应</w:t>
      </w:r>
      <w:r>
        <w:rPr>
          <w:rFonts w:ascii="宋体" w:hAnsi="宋体"/>
          <w:sz w:val="24"/>
          <w:szCs w:val="24"/>
          <w:lang w:val="zh-CN"/>
        </w:rPr>
        <w:t xml:space="preserve">具备硕士研究生及以上学历、具有电子信息类高级工程师资质</w:t>
      </w:r>
      <w:r>
        <w:rPr>
          <w:rFonts w:hint="eastAsia" w:ascii="宋体" w:hAnsi="宋体"/>
          <w:sz w:val="24"/>
          <w:szCs w:val="24"/>
          <w:lang w:val="zh-CN"/>
        </w:rPr>
        <w:t xml:space="preserve">；</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hint="eastAsia" w:ascii="宋体" w:hAnsi="宋体"/>
          <w:sz w:val="24"/>
          <w:szCs w:val="24"/>
          <w:lang w:val="zh-CN"/>
        </w:rPr>
        <w:t xml:space="preserve">（2）项目成员要求</w:t>
      </w:r>
      <w:r>
        <w:rPr>
          <w:rFonts w:ascii="宋体" w:hAnsi="宋体"/>
          <w:sz w:val="24"/>
          <w:szCs w:val="24"/>
          <w:lang w:val="zh-CN"/>
        </w:rPr>
      </w:r>
      <w:r/>
    </w:p>
    <w:p>
      <w:pPr>
        <w:pStyle w:val="674"/>
        <w:contextualSpacing/>
        <w:ind w:firstLine="480"/>
        <w:spacing w:line="360" w:lineRule="auto"/>
        <w:widowControl/>
        <w:rPr>
          <w:rFonts w:ascii="宋体" w:hAnsi="宋体"/>
          <w:sz w:val="24"/>
          <w:szCs w:val="24"/>
          <w:lang w:val="zh-CN"/>
        </w:rPr>
      </w:pPr>
      <w:r>
        <w:rPr>
          <w:rFonts w:ascii="宋体" w:hAnsi="宋体"/>
          <w:sz w:val="24"/>
          <w:szCs w:val="24"/>
          <w:lang w:val="zh-CN"/>
        </w:rPr>
        <w:t xml:space="preserve">1</w:t>
      </w:r>
      <w:r>
        <w:rPr>
          <w:rFonts w:hint="eastAsia" w:ascii="宋体" w:hAnsi="宋体"/>
          <w:sz w:val="24"/>
          <w:szCs w:val="24"/>
          <w:lang w:val="zh-CN"/>
        </w:rPr>
        <w:t xml:space="preserve">）</w:t>
      </w:r>
      <w:r>
        <w:rPr>
          <w:rFonts w:hint="eastAsia" w:ascii="宋体" w:hAnsi="宋体"/>
          <w:i/>
          <w:sz w:val="24"/>
          <w:szCs w:val="24"/>
          <w:u w:val="single"/>
          <w:lang w:val="zh-CN"/>
        </w:rPr>
        <w:t xml:space="preserve">投标人派往本项目的项目成员（除项目经理，</w:t>
      </w:r>
      <w:r>
        <w:rPr>
          <w:rFonts w:hint="eastAsia" w:ascii="宋体" w:hAnsi="宋体"/>
          <w:i/>
          <w:sz w:val="24"/>
          <w:szCs w:val="24"/>
          <w:u w:val="single"/>
        </w:rPr>
        <w:t xml:space="preserve">包括驻场人员</w:t>
      </w:r>
      <w:r>
        <w:rPr>
          <w:rFonts w:hint="eastAsia" w:ascii="宋体" w:hAnsi="宋体"/>
          <w:i/>
          <w:sz w:val="24"/>
          <w:szCs w:val="24"/>
          <w:u w:val="single"/>
          <w:lang w:val="zh-CN"/>
        </w:rPr>
        <w:t xml:space="preserve">）应在14人及以上，并出具承诺函</w:t>
      </w:r>
      <w:bookmarkStart w:id="207" w:name="_GoBack"/>
      <w:r/>
      <w:bookmarkEnd w:id="207"/>
      <w:r>
        <w:rPr>
          <w:rFonts w:hint="eastAsia" w:ascii="宋体" w:hAnsi="宋体"/>
          <w:i/>
          <w:sz w:val="24"/>
          <w:szCs w:val="24"/>
          <w:u w:val="single"/>
          <w:lang w:val="zh-CN"/>
        </w:rPr>
        <w:t xml:space="preserve">。</w:t>
      </w:r>
      <w:r>
        <w:rPr>
          <w:rFonts w:ascii="宋体" w:hAnsi="宋体"/>
          <w:sz w:val="24"/>
          <w:szCs w:val="24"/>
          <w:lang w:val="zh-CN"/>
        </w:rPr>
      </w:r>
      <w:r/>
    </w:p>
    <w:p>
      <w:pPr>
        <w:pStyle w:val="674"/>
        <w:contextualSpacing/>
        <w:ind w:firstLine="480"/>
        <w:spacing w:line="360" w:lineRule="auto"/>
        <w:widowControl/>
        <w:rPr>
          <w:rFonts w:ascii="宋体" w:hAnsi="宋体"/>
          <w:sz w:val="24"/>
          <w:szCs w:val="24"/>
          <w:lang w:val="zh-CN"/>
        </w:rPr>
      </w:pPr>
      <w:r>
        <w:rPr>
          <w:rFonts w:ascii="宋体" w:hAnsi="宋体"/>
          <w:sz w:val="24"/>
          <w:szCs w:val="24"/>
          <w:lang w:val="zh-CN"/>
        </w:rPr>
        <w:t xml:space="preserve">2</w:t>
      </w:r>
      <w:r>
        <w:rPr>
          <w:rFonts w:hint="eastAsia" w:ascii="宋体" w:hAnsi="宋体"/>
          <w:sz w:val="24"/>
          <w:szCs w:val="24"/>
          <w:lang w:val="zh-CN"/>
        </w:rPr>
        <w:t xml:space="preserve">）投标人派往项目成员中，应具备环保类高级工程师专业技术职称。</w:t>
      </w:r>
      <w:r>
        <w:rPr>
          <w:rFonts w:ascii="宋体" w:hAnsi="宋体"/>
          <w:sz w:val="24"/>
          <w:szCs w:val="24"/>
          <w:lang w:val="zh-CN"/>
        </w:rPr>
      </w:r>
      <w:r/>
    </w:p>
    <w:p>
      <w:pPr>
        <w:pStyle w:val="674"/>
        <w:contextualSpacing/>
        <w:ind w:firstLine="480"/>
        <w:spacing w:line="360" w:lineRule="auto"/>
        <w:widowControl/>
        <w:rPr>
          <w:rFonts w:ascii="宋体" w:hAnsi="宋体"/>
          <w:sz w:val="24"/>
          <w:szCs w:val="24"/>
          <w:lang w:val="zh-CN"/>
        </w:rPr>
      </w:pPr>
      <w:r>
        <w:rPr>
          <w:rFonts w:hint="eastAsia" w:ascii="宋体" w:hAnsi="宋体"/>
          <w:sz w:val="24"/>
          <w:szCs w:val="24"/>
          <w:lang w:val="zh-CN"/>
        </w:rPr>
        <w:t xml:space="preserve">3）投标人派往项目成员中，应具备计算机类硕士研究生及以上学历、并具有中级及以上工程师职称。</w:t>
      </w:r>
      <w:r>
        <w:rPr>
          <w:rFonts w:ascii="宋体" w:hAnsi="宋体"/>
          <w:sz w:val="24"/>
          <w:szCs w:val="24"/>
          <w:lang w:val="zh-CN"/>
        </w:rPr>
      </w:r>
      <w:r/>
    </w:p>
    <w:p>
      <w:pPr>
        <w:pStyle w:val="674"/>
        <w:contextualSpacing/>
        <w:ind w:firstLine="480"/>
        <w:spacing w:line="360" w:lineRule="auto"/>
        <w:widowControl/>
        <w:rPr>
          <w:rFonts w:ascii="宋体" w:hAnsi="宋体"/>
          <w:sz w:val="24"/>
          <w:szCs w:val="24"/>
          <w:lang w:val="zh-CN"/>
        </w:rPr>
      </w:pPr>
      <w:r>
        <w:rPr>
          <w:rFonts w:hint="eastAsia" w:ascii="宋体" w:hAnsi="宋体"/>
          <w:sz w:val="24"/>
          <w:szCs w:val="24"/>
          <w:lang w:val="zh-CN"/>
        </w:rPr>
        <w:t xml:space="preserve">4）投标人派往项目成员中，应具备注册测绘人员且学历为硕士研究生及以上学历的。</w:t>
      </w:r>
      <w:r>
        <w:rPr>
          <w:rFonts w:ascii="宋体" w:hAnsi="宋体"/>
          <w:sz w:val="24"/>
          <w:szCs w:val="24"/>
          <w:lang w:val="zh-CN"/>
        </w:rPr>
      </w:r>
      <w:r/>
    </w:p>
    <w:p>
      <w:pPr>
        <w:pStyle w:val="674"/>
        <w:contextualSpacing/>
        <w:ind w:firstLine="480"/>
        <w:spacing w:line="360" w:lineRule="auto"/>
        <w:rPr>
          <w:rStyle w:val="749"/>
        </w:rPr>
      </w:pPr>
      <w:r>
        <w:rPr>
          <w:rFonts w:hint="eastAsia" w:ascii="宋体" w:hAnsi="宋体"/>
          <w:sz w:val="24"/>
          <w:szCs w:val="24"/>
          <w:lang w:val="zh-CN"/>
        </w:rPr>
        <w:t xml:space="preserve">（</w:t>
      </w:r>
      <w:r>
        <w:rPr>
          <w:rFonts w:hint="eastAsia" w:ascii="宋体" w:hAnsi="宋体"/>
          <w:sz w:val="24"/>
          <w:szCs w:val="24"/>
        </w:rPr>
        <w:t xml:space="preserve">3</w:t>
      </w:r>
      <w:r>
        <w:rPr>
          <w:rFonts w:hint="eastAsia" w:ascii="宋体" w:hAnsi="宋体"/>
          <w:sz w:val="24"/>
          <w:szCs w:val="24"/>
          <w:lang w:val="zh-CN"/>
        </w:rPr>
        <w:t xml:space="preserve">）</w:t>
      </w:r>
      <w:r>
        <w:rPr>
          <w:rFonts w:hint="eastAsia" w:ascii="宋体" w:hAnsi="宋体"/>
          <w:sz w:val="24"/>
          <w:szCs w:val="24"/>
        </w:rPr>
        <w:t xml:space="preserve">驻场人员要求</w:t>
      </w:r>
      <w:r>
        <w:rPr>
          <w:rStyle w:val="749"/>
        </w:rPr>
      </w:r>
      <w:r/>
    </w:p>
    <w:p>
      <w:pPr>
        <w:pStyle w:val="674"/>
        <w:contextualSpacing/>
        <w:ind w:firstLine="480"/>
        <w:spacing w:line="360" w:lineRule="auto"/>
        <w:rPr>
          <w:rFonts w:ascii="宋体" w:hAnsi="宋体"/>
          <w:sz w:val="24"/>
          <w:szCs w:val="24"/>
          <w:lang w:val="zh-CN"/>
        </w:rPr>
      </w:pPr>
      <w:r>
        <w:rPr>
          <w:rFonts w:hint="eastAsia" w:ascii="宋体" w:hAnsi="宋体"/>
          <w:sz w:val="24"/>
          <w:szCs w:val="24"/>
          <w:lang w:val="zh-CN"/>
        </w:rPr>
        <w:t xml:space="preserve">投标人为本项目配置</w:t>
      </w:r>
      <w:r>
        <w:rPr>
          <w:rFonts w:ascii="宋体" w:hAnsi="宋体"/>
          <w:sz w:val="24"/>
          <w:szCs w:val="24"/>
          <w:lang w:val="zh-CN"/>
        </w:rPr>
        <w:t xml:space="preserve">2</w:t>
      </w:r>
      <w:r>
        <w:rPr>
          <w:rFonts w:hint="eastAsia" w:ascii="宋体" w:hAnsi="宋体"/>
          <w:sz w:val="24"/>
          <w:szCs w:val="24"/>
          <w:lang w:val="zh-CN"/>
        </w:rPr>
        <w:t xml:space="preserve">名驻场人员，</w:t>
      </w:r>
      <w:r>
        <w:rPr>
          <w:rFonts w:hint="eastAsia" w:ascii="宋体" w:hAnsi="宋体"/>
          <w:sz w:val="24"/>
          <w:szCs w:val="24"/>
        </w:rPr>
        <w:t xml:space="preserve">且</w:t>
      </w:r>
      <w:r>
        <w:rPr>
          <w:rFonts w:hint="eastAsia" w:ascii="宋体" w:hAnsi="宋体"/>
          <w:sz w:val="24"/>
          <w:szCs w:val="24"/>
          <w:lang w:val="zh-CN"/>
        </w:rPr>
        <w:t xml:space="preserve">驻场人员</w:t>
      </w:r>
      <w:r>
        <w:rPr>
          <w:rFonts w:hint="eastAsia" w:ascii="宋体" w:hAnsi="宋体"/>
          <w:sz w:val="24"/>
          <w:szCs w:val="24"/>
        </w:rPr>
        <w:t xml:space="preserve">应</w:t>
      </w:r>
      <w:r>
        <w:rPr>
          <w:rFonts w:hint="eastAsia" w:ascii="宋体" w:hAnsi="宋体"/>
          <w:sz w:val="24"/>
          <w:szCs w:val="24"/>
          <w:lang w:val="zh-CN"/>
        </w:rPr>
        <w:t xml:space="preserve">具备研究生及以上学历且有环保类数据监控、数据分析</w:t>
      </w:r>
      <w:r>
        <w:rPr>
          <w:rFonts w:ascii="宋体" w:hAnsi="宋体"/>
          <w:sz w:val="24"/>
          <w:szCs w:val="24"/>
          <w:lang w:val="zh-CN"/>
        </w:rPr>
        <w:t xml:space="preserve">2</w:t>
      </w:r>
      <w:r>
        <w:rPr>
          <w:rFonts w:hint="eastAsia" w:ascii="宋体" w:hAnsi="宋体"/>
          <w:sz w:val="24"/>
          <w:szCs w:val="24"/>
          <w:lang w:val="zh-CN"/>
        </w:rPr>
        <w:t xml:space="preserve">年及以上工作经验。</w:t>
      </w:r>
      <w:r>
        <w:rPr>
          <w:rFonts w:ascii="宋体" w:hAnsi="宋体"/>
          <w:sz w:val="24"/>
          <w:szCs w:val="24"/>
          <w:lang w:val="zh-CN"/>
        </w:rPr>
      </w:r>
      <w:r/>
    </w:p>
    <w:p>
      <w:pPr>
        <w:pStyle w:val="674"/>
        <w:contextualSpacing/>
        <w:ind w:firstLine="482"/>
        <w:spacing w:line="360" w:lineRule="auto"/>
        <w:rPr>
          <w:rFonts w:ascii="宋体" w:hAnsi="宋体"/>
          <w:b/>
          <w:bCs/>
          <w:sz w:val="24"/>
          <w:szCs w:val="24"/>
          <w:lang w:val="zh-CN"/>
        </w:rPr>
        <w:outlineLvl w:val="3"/>
      </w:pPr>
      <w:r>
        <w:rPr>
          <w:rFonts w:hint="eastAsia" w:ascii="宋体" w:hAnsi="宋体"/>
          <w:b/>
          <w:bCs/>
          <w:sz w:val="24"/>
          <w:szCs w:val="24"/>
        </w:rPr>
        <w:t xml:space="preserve">3</w:t>
      </w:r>
      <w:r>
        <w:rPr>
          <w:rFonts w:hint="eastAsia" w:ascii="宋体" w:hAnsi="宋体"/>
          <w:b/>
          <w:bCs/>
          <w:sz w:val="24"/>
          <w:szCs w:val="24"/>
          <w:lang w:val="zh-CN"/>
        </w:rPr>
        <w:t xml:space="preserve">、</w:t>
      </w:r>
      <w:r>
        <w:rPr>
          <w:rFonts w:hint="eastAsia" w:ascii="宋体" w:hAnsi="宋体"/>
          <w:b/>
          <w:bCs/>
          <w:sz w:val="24"/>
          <w:szCs w:val="24"/>
        </w:rPr>
        <w:t xml:space="preserve">综合能力</w:t>
      </w:r>
      <w:r>
        <w:rPr>
          <w:rFonts w:hint="eastAsia" w:ascii="宋体" w:hAnsi="宋体"/>
          <w:b/>
          <w:bCs/>
          <w:sz w:val="24"/>
          <w:szCs w:val="24"/>
          <w:lang w:val="zh-CN"/>
        </w:rPr>
        <w:t xml:space="preserve">要求</w:t>
      </w:r>
      <w:r>
        <w:rPr>
          <w:rFonts w:ascii="宋体" w:hAnsi="宋体"/>
          <w:b/>
          <w:bCs/>
          <w:sz w:val="24"/>
          <w:szCs w:val="24"/>
          <w:lang w:val="zh-CN"/>
        </w:rPr>
      </w:r>
      <w:r/>
    </w:p>
    <w:p>
      <w:pPr>
        <w:pStyle w:val="674"/>
        <w:contextualSpacing/>
        <w:ind w:firstLine="482"/>
        <w:spacing w:line="360" w:lineRule="auto"/>
        <w:rPr>
          <w:rFonts w:ascii="宋体" w:hAnsi="宋体"/>
          <w:sz w:val="24"/>
          <w:szCs w:val="24"/>
          <w:lang w:val="zh-CN"/>
        </w:rPr>
      </w:pPr>
      <w:r>
        <w:rPr>
          <w:rFonts w:hint="eastAsia" w:ascii="宋体" w:hAnsi="宋体"/>
          <w:sz w:val="24"/>
          <w:szCs w:val="24"/>
          <w:lang w:val="zh-CN"/>
        </w:rPr>
        <w:t xml:space="preserve">（1）资质证书</w:t>
      </w:r>
      <w:r>
        <w:rPr>
          <w:rFonts w:ascii="宋体" w:hAnsi="宋体"/>
          <w:sz w:val="24"/>
          <w:szCs w:val="24"/>
          <w:lang w:val="zh-CN"/>
        </w:rPr>
      </w:r>
      <w:r/>
    </w:p>
    <w:p>
      <w:pPr>
        <w:pStyle w:val="674"/>
        <w:contextualSpacing/>
        <w:ind w:firstLine="482"/>
        <w:spacing w:line="360" w:lineRule="auto"/>
        <w:rPr>
          <w:rFonts w:ascii="宋体" w:hAnsi="宋体"/>
          <w:sz w:val="24"/>
          <w:szCs w:val="24"/>
          <w:lang w:val="zh-CN"/>
        </w:rPr>
      </w:pPr>
      <w:r>
        <w:rPr>
          <w:rFonts w:hint="eastAsia" w:ascii="宋体" w:hAnsi="宋体"/>
          <w:sz w:val="24"/>
          <w:szCs w:val="24"/>
        </w:rPr>
        <w:t xml:space="preserve">1）</w:t>
      </w:r>
      <w:r>
        <w:rPr>
          <w:rFonts w:ascii="宋体" w:hAnsi="宋体"/>
          <w:sz w:val="24"/>
          <w:szCs w:val="24"/>
          <w:lang w:val="zh-CN"/>
        </w:rPr>
        <w:t xml:space="preserve">投标人</w:t>
      </w:r>
      <w:r>
        <w:rPr>
          <w:rFonts w:hint="eastAsia" w:ascii="宋体" w:hAnsi="宋体"/>
          <w:sz w:val="24"/>
          <w:szCs w:val="24"/>
        </w:rPr>
        <w:t xml:space="preserve">应提供</w:t>
      </w:r>
      <w:r>
        <w:rPr>
          <w:rFonts w:ascii="宋体" w:hAnsi="宋体"/>
          <w:sz w:val="24"/>
          <w:szCs w:val="24"/>
          <w:lang w:val="zh-CN"/>
        </w:rPr>
        <w:t xml:space="preserve">信息技术体系ISO20000认证、信息安全管理体系的ISO27001认证、信息技术服务标准符合性证书</w:t>
      </w:r>
      <w:r>
        <w:rPr>
          <w:rFonts w:hint="eastAsia" w:ascii="宋体" w:hAnsi="宋体"/>
          <w:sz w:val="24"/>
          <w:szCs w:val="24"/>
        </w:rPr>
        <w:t xml:space="preserve">等相关资质证明</w:t>
      </w:r>
      <w:r>
        <w:rPr>
          <w:rFonts w:hint="eastAsia" w:ascii="宋体" w:hAnsi="宋体"/>
          <w:sz w:val="24"/>
          <w:szCs w:val="24"/>
          <w:lang w:val="zh-CN"/>
        </w:rPr>
        <w:t xml:space="preserve">；</w:t>
      </w:r>
      <w:r>
        <w:rPr>
          <w:rFonts w:ascii="宋体" w:hAnsi="宋体"/>
          <w:sz w:val="24"/>
          <w:szCs w:val="24"/>
          <w:lang w:val="zh-CN"/>
        </w:rPr>
      </w:r>
      <w:r/>
    </w:p>
    <w:p>
      <w:pPr>
        <w:pStyle w:val="674"/>
        <w:contextualSpacing/>
        <w:ind w:firstLine="482"/>
        <w:spacing w:line="360" w:lineRule="auto"/>
        <w:rPr>
          <w:rStyle w:val="749"/>
        </w:rPr>
      </w:pPr>
      <w:r>
        <w:rPr>
          <w:rFonts w:hint="eastAsia" w:ascii="宋体" w:hAnsi="宋体"/>
          <w:sz w:val="24"/>
          <w:szCs w:val="24"/>
        </w:rPr>
        <w:t xml:space="preserve">2）</w:t>
      </w:r>
      <w:r>
        <w:rPr>
          <w:rFonts w:hint="eastAsia" w:ascii="宋体" w:hAnsi="宋体"/>
          <w:sz w:val="24"/>
          <w:szCs w:val="24"/>
          <w:lang w:val="zh-CN"/>
        </w:rPr>
        <w:t xml:space="preserve">投标人</w:t>
      </w:r>
      <w:r>
        <w:rPr>
          <w:rFonts w:hint="eastAsia" w:ascii="宋体" w:hAnsi="宋体"/>
          <w:sz w:val="24"/>
          <w:szCs w:val="24"/>
        </w:rPr>
        <w:t xml:space="preserve">应</w:t>
      </w:r>
      <w:r>
        <w:rPr>
          <w:rFonts w:hint="eastAsia" w:ascii="宋体" w:hAnsi="宋体"/>
          <w:sz w:val="24"/>
          <w:szCs w:val="24"/>
          <w:lang w:val="zh-CN"/>
        </w:rPr>
        <w:t xml:space="preserve">具有能够接入水、气、污染源、危废等各类生态环境数据技术能力；</w:t>
      </w:r>
      <w:r>
        <w:rPr>
          <w:rStyle w:val="749"/>
        </w:rPr>
      </w:r>
      <w:r/>
    </w:p>
    <w:p>
      <w:pPr>
        <w:pStyle w:val="674"/>
        <w:contextualSpacing/>
        <w:ind w:firstLine="482"/>
        <w:spacing w:line="360" w:lineRule="auto"/>
        <w:rPr>
          <w:rFonts w:ascii="宋体" w:hAnsi="宋体"/>
          <w:sz w:val="24"/>
          <w:szCs w:val="24"/>
          <w:lang w:val="zh-CN"/>
        </w:rPr>
      </w:pPr>
      <w:r>
        <w:rPr>
          <w:rFonts w:ascii="宋体" w:hAnsi="宋体"/>
          <w:sz w:val="24"/>
          <w:szCs w:val="24"/>
          <w:lang w:val="zh-CN"/>
        </w:rPr>
        <w:t xml:space="preserve">3）投标人应具有自主可控</w:t>
      </w:r>
      <w:r>
        <w:rPr>
          <w:rFonts w:hint="eastAsia" w:ascii="宋体" w:hAnsi="宋体"/>
          <w:sz w:val="24"/>
          <w:szCs w:val="24"/>
          <w:lang w:val="zh-CN"/>
        </w:rPr>
        <w:t xml:space="preserve">生态环境</w:t>
      </w:r>
      <w:r>
        <w:rPr>
          <w:rFonts w:ascii="宋体" w:hAnsi="宋体"/>
          <w:sz w:val="24"/>
          <w:szCs w:val="24"/>
          <w:lang w:val="zh-CN"/>
        </w:rPr>
        <w:t xml:space="preserve">数字化产品</w:t>
      </w:r>
      <w:r>
        <w:rPr>
          <w:rFonts w:hint="eastAsia" w:ascii="宋体" w:hAnsi="宋体"/>
          <w:sz w:val="24"/>
          <w:szCs w:val="24"/>
          <w:lang w:val="zh-CN"/>
        </w:rPr>
        <w:t xml:space="preserve">。</w:t>
      </w:r>
      <w:r>
        <w:rPr>
          <w:rFonts w:ascii="宋体" w:hAnsi="宋体"/>
          <w:sz w:val="24"/>
          <w:szCs w:val="24"/>
          <w:lang w:val="zh-CN"/>
        </w:rPr>
      </w:r>
      <w:r/>
    </w:p>
    <w:p>
      <w:pPr>
        <w:pStyle w:val="674"/>
        <w:contextualSpacing/>
        <w:ind w:firstLine="482"/>
        <w:spacing w:line="360" w:lineRule="auto"/>
        <w:rPr>
          <w:rFonts w:ascii="宋体" w:hAnsi="宋体"/>
          <w:sz w:val="24"/>
          <w:szCs w:val="24"/>
        </w:rPr>
      </w:pPr>
      <w:r>
        <w:rPr>
          <w:rFonts w:hint="eastAsia" w:ascii="宋体" w:hAnsi="宋体"/>
          <w:sz w:val="24"/>
          <w:szCs w:val="24"/>
          <w:lang w:val="zh-CN"/>
        </w:rPr>
        <w:t xml:space="preserve">（2）</w:t>
      </w:r>
      <w:r>
        <w:rPr>
          <w:rFonts w:hint="eastAsia" w:ascii="宋体" w:hAnsi="宋体"/>
          <w:sz w:val="24"/>
          <w:szCs w:val="24"/>
        </w:rPr>
        <w:t xml:space="preserve">综合实力</w:t>
      </w:r>
      <w:r>
        <w:rPr>
          <w:rFonts w:ascii="宋体" w:hAnsi="宋体"/>
          <w:sz w:val="24"/>
          <w:szCs w:val="24"/>
        </w:rPr>
      </w:r>
      <w:r/>
    </w:p>
    <w:p>
      <w:pPr>
        <w:pStyle w:val="674"/>
        <w:contextualSpacing/>
        <w:ind w:firstLine="482"/>
        <w:spacing w:line="360" w:lineRule="auto"/>
        <w:rPr>
          <w:rFonts w:ascii="宋体" w:hAnsi="宋体"/>
          <w:sz w:val="24"/>
          <w:szCs w:val="24"/>
          <w:lang w:val="zh-CN"/>
        </w:rPr>
      </w:pPr>
      <w:r>
        <w:rPr>
          <w:rFonts w:hint="eastAsia" w:ascii="宋体" w:hAnsi="宋体"/>
          <w:sz w:val="24"/>
          <w:szCs w:val="24"/>
        </w:rPr>
        <w:t xml:space="preserve">投标人提供与本次项目相关的计算机软件著作权证书，证书包含“智慧环境”类、“智慧管控”类、“运维质控”类、“污染源监控”类、“精准分析”类相关能力；</w:t>
      </w:r>
      <w:r>
        <w:rPr>
          <w:rFonts w:ascii="宋体" w:hAnsi="宋体"/>
          <w:sz w:val="24"/>
          <w:szCs w:val="24"/>
          <w:lang w:val="zh-CN"/>
        </w:rPr>
      </w:r>
      <w:r/>
    </w:p>
    <w:p>
      <w:pPr>
        <w:pStyle w:val="674"/>
        <w:contextualSpacing/>
        <w:ind w:firstLine="482"/>
        <w:spacing w:line="360" w:lineRule="auto"/>
        <w:rPr>
          <w:rFonts w:ascii="宋体" w:hAnsi="宋体"/>
          <w:sz w:val="24"/>
          <w:szCs w:val="24"/>
        </w:rPr>
      </w:pPr>
      <w:r>
        <w:rPr>
          <w:rFonts w:hint="eastAsia" w:ascii="宋体" w:hAnsi="宋体"/>
          <w:sz w:val="24"/>
          <w:szCs w:val="24"/>
          <w:lang w:val="zh-CN"/>
        </w:rPr>
        <w:t xml:space="preserve">（3）业绩</w:t>
      </w:r>
      <w:r>
        <w:rPr>
          <w:rFonts w:hint="eastAsia" w:ascii="宋体" w:hAnsi="宋体"/>
          <w:sz w:val="24"/>
          <w:szCs w:val="24"/>
        </w:rPr>
        <w:t xml:space="preserve">要求</w:t>
      </w:r>
      <w:r>
        <w:rPr>
          <w:rFonts w:ascii="宋体" w:hAnsi="宋体"/>
          <w:sz w:val="24"/>
          <w:szCs w:val="24"/>
        </w:rPr>
      </w:r>
      <w:r/>
    </w:p>
    <w:p>
      <w:pPr>
        <w:pStyle w:val="674"/>
        <w:contextualSpacing/>
        <w:ind w:firstLine="482"/>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lang w:val="zh-CN"/>
        </w:rPr>
        <w:t xml:space="preserve">202</w:t>
      </w:r>
      <w:r>
        <w:rPr>
          <w:rFonts w:hint="eastAsia" w:ascii="宋体" w:hAnsi="宋体"/>
          <w:sz w:val="24"/>
          <w:szCs w:val="24"/>
          <w:lang w:val="zh-CN"/>
        </w:rPr>
        <w:t xml:space="preserve">1</w:t>
      </w:r>
      <w:r>
        <w:rPr>
          <w:rFonts w:ascii="宋体" w:hAnsi="宋体"/>
          <w:sz w:val="24"/>
          <w:szCs w:val="24"/>
          <w:lang w:val="zh-CN"/>
        </w:rPr>
        <w:t xml:space="preserve">年1月1日以来</w:t>
      </w:r>
      <w:r>
        <w:rPr>
          <w:rFonts w:hint="eastAsia" w:ascii="宋体" w:hAnsi="宋体"/>
          <w:sz w:val="24"/>
          <w:szCs w:val="24"/>
          <w:lang w:val="zh-CN"/>
        </w:rPr>
        <w:t xml:space="preserve">，</w:t>
      </w:r>
      <w:r>
        <w:rPr>
          <w:rFonts w:ascii="宋体" w:hAnsi="宋体"/>
          <w:sz w:val="24"/>
          <w:szCs w:val="24"/>
        </w:rPr>
        <w:t xml:space="preserve">投标人承担</w:t>
      </w:r>
      <w:r>
        <w:rPr>
          <w:rFonts w:hint="eastAsia" w:ascii="宋体" w:hAnsi="宋体"/>
          <w:sz w:val="24"/>
          <w:szCs w:val="24"/>
        </w:rPr>
        <w:t xml:space="preserve">过类似运维</w:t>
      </w:r>
      <w:r>
        <w:rPr>
          <w:rFonts w:ascii="宋体" w:hAnsi="宋体"/>
          <w:sz w:val="24"/>
          <w:szCs w:val="24"/>
        </w:rPr>
        <w:t xml:space="preserve">项目（</w:t>
      </w:r>
      <w:r>
        <w:rPr>
          <w:rFonts w:hint="eastAsia" w:ascii="宋体" w:hAnsi="宋体"/>
          <w:sz w:val="24"/>
          <w:szCs w:val="24"/>
        </w:rPr>
        <w:t xml:space="preserve">包含生态环境或污染源相关内容</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r>
      <w:r/>
    </w:p>
    <w:p>
      <w:pPr>
        <w:pStyle w:val="674"/>
        <w:contextualSpacing/>
        <w:ind w:firstLine="482"/>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lang w:val="zh-CN"/>
        </w:rPr>
        <w:t xml:space="preserve">202</w:t>
      </w:r>
      <w:r>
        <w:rPr>
          <w:rFonts w:hint="eastAsia" w:ascii="宋体" w:hAnsi="宋体"/>
          <w:sz w:val="24"/>
          <w:szCs w:val="24"/>
          <w:lang w:val="zh-CN"/>
        </w:rPr>
        <w:t xml:space="preserve">1</w:t>
      </w:r>
      <w:r>
        <w:rPr>
          <w:rFonts w:ascii="宋体" w:hAnsi="宋体"/>
          <w:sz w:val="24"/>
          <w:szCs w:val="24"/>
          <w:lang w:val="zh-CN"/>
        </w:rPr>
        <w:t xml:space="preserve">年1月1日以来</w:t>
      </w:r>
      <w:r>
        <w:rPr>
          <w:rFonts w:hint="eastAsia" w:ascii="宋体" w:hAnsi="宋体"/>
          <w:sz w:val="24"/>
          <w:szCs w:val="24"/>
          <w:lang w:val="zh-CN"/>
        </w:rPr>
        <w:t xml:space="preserve">，</w:t>
      </w:r>
      <w:r>
        <w:rPr>
          <w:rFonts w:ascii="宋体" w:hAnsi="宋体"/>
          <w:sz w:val="24"/>
          <w:szCs w:val="24"/>
        </w:rPr>
        <w:t xml:space="preserve">投标人承担</w:t>
      </w:r>
      <w:r>
        <w:rPr>
          <w:rFonts w:hint="eastAsia" w:ascii="宋体" w:hAnsi="宋体"/>
          <w:sz w:val="24"/>
          <w:szCs w:val="24"/>
        </w:rPr>
        <w:t xml:space="preserve">过类似信息化</w:t>
      </w:r>
      <w:r>
        <w:rPr>
          <w:rFonts w:ascii="宋体" w:hAnsi="宋体"/>
          <w:sz w:val="24"/>
          <w:szCs w:val="24"/>
        </w:rPr>
        <w:t xml:space="preserve">项目（</w:t>
      </w:r>
      <w:r>
        <w:rPr>
          <w:rFonts w:hint="eastAsia" w:ascii="宋体" w:hAnsi="宋体"/>
          <w:sz w:val="24"/>
          <w:szCs w:val="24"/>
        </w:rPr>
        <w:t xml:space="preserve">包含生态环境或污染源相关内容</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r>
      <w:r/>
    </w:p>
    <w:p>
      <w:pPr>
        <w:pStyle w:val="674"/>
        <w:contextualSpacing/>
        <w:ind w:firstLine="482"/>
        <w:spacing w:line="360" w:lineRule="auto"/>
        <w:rPr>
          <w:rFonts w:ascii="宋体" w:hAnsi="宋体"/>
          <w:sz w:val="24"/>
          <w:szCs w:val="24"/>
          <w:lang w:val="zh-CN"/>
        </w:rPr>
      </w:pPr>
      <w:r>
        <w:rPr>
          <w:rFonts w:hint="eastAsia" w:ascii="宋体" w:hAnsi="宋体"/>
          <w:sz w:val="24"/>
          <w:szCs w:val="24"/>
        </w:rPr>
        <w:t xml:space="preserve">3）</w:t>
      </w:r>
      <w:r>
        <w:rPr>
          <w:rFonts w:ascii="宋体" w:hAnsi="宋体"/>
          <w:sz w:val="24"/>
          <w:szCs w:val="24"/>
          <w:lang w:val="zh-CN"/>
        </w:rPr>
        <w:t xml:space="preserve">202</w:t>
      </w:r>
      <w:r>
        <w:rPr>
          <w:rFonts w:hint="eastAsia" w:ascii="宋体" w:hAnsi="宋体"/>
          <w:sz w:val="24"/>
          <w:szCs w:val="24"/>
          <w:lang w:val="zh-CN"/>
        </w:rPr>
        <w:t xml:space="preserve">1</w:t>
      </w:r>
      <w:r>
        <w:rPr>
          <w:rFonts w:ascii="宋体" w:hAnsi="宋体"/>
          <w:sz w:val="24"/>
          <w:szCs w:val="24"/>
          <w:lang w:val="zh-CN"/>
        </w:rPr>
        <w:t xml:space="preserve">年1月1日以来</w:t>
      </w:r>
      <w:r>
        <w:rPr>
          <w:rFonts w:hint="eastAsia" w:ascii="宋体" w:hAnsi="宋体"/>
          <w:sz w:val="24"/>
          <w:szCs w:val="24"/>
          <w:lang w:val="zh-CN"/>
        </w:rPr>
        <w:t xml:space="preserve">，</w:t>
      </w:r>
      <w:r>
        <w:rPr>
          <w:rFonts w:ascii="宋体" w:hAnsi="宋体"/>
          <w:sz w:val="24"/>
          <w:szCs w:val="24"/>
          <w:lang w:val="zh-CN"/>
        </w:rPr>
        <w:t xml:space="preserve">投标人有信息系统</w:t>
      </w:r>
      <w:r>
        <w:rPr>
          <w:rFonts w:hint="eastAsia" w:ascii="宋体" w:hAnsi="宋体"/>
          <w:sz w:val="24"/>
          <w:szCs w:val="24"/>
          <w:lang w:val="zh-CN"/>
        </w:rPr>
        <w:t xml:space="preserve">运维质控管理平台</w:t>
      </w:r>
      <w:r>
        <w:rPr>
          <w:rFonts w:ascii="宋体" w:hAnsi="宋体"/>
          <w:sz w:val="24"/>
          <w:szCs w:val="24"/>
          <w:lang w:val="zh-CN"/>
        </w:rPr>
        <w:t xml:space="preserve">建设及维护项目的能力，承担</w:t>
      </w:r>
      <w:r>
        <w:rPr>
          <w:rFonts w:hint="eastAsia" w:ascii="宋体" w:hAnsi="宋体"/>
          <w:sz w:val="24"/>
          <w:szCs w:val="24"/>
          <w:lang w:val="zh-CN"/>
        </w:rPr>
        <w:t xml:space="preserve">的</w:t>
      </w:r>
      <w:r>
        <w:rPr>
          <w:rFonts w:hint="eastAsia" w:ascii="宋体" w:hAnsi="宋体"/>
          <w:sz w:val="24"/>
          <w:szCs w:val="24"/>
        </w:rPr>
        <w:t xml:space="preserve">项目中包含信息系统</w:t>
      </w:r>
      <w:r>
        <w:rPr>
          <w:rFonts w:hint="eastAsia" w:ascii="宋体" w:hAnsi="宋体"/>
          <w:sz w:val="24"/>
          <w:szCs w:val="24"/>
          <w:lang w:val="zh-CN"/>
        </w:rPr>
        <w:t xml:space="preserve">运维质控管理平台</w:t>
      </w:r>
      <w:r>
        <w:rPr>
          <w:rFonts w:ascii="宋体" w:hAnsi="宋体"/>
          <w:sz w:val="24"/>
          <w:szCs w:val="24"/>
          <w:lang w:val="zh-CN"/>
        </w:rPr>
        <w:t xml:space="preserve">建设</w:t>
      </w:r>
      <w:r>
        <w:rPr>
          <w:rFonts w:hint="eastAsia" w:ascii="宋体" w:hAnsi="宋体"/>
          <w:sz w:val="24"/>
          <w:szCs w:val="24"/>
        </w:rPr>
        <w:t xml:space="preserve">内容</w:t>
      </w:r>
      <w:r>
        <w:rPr>
          <w:rFonts w:hint="eastAsia" w:ascii="宋体" w:hAnsi="宋体"/>
          <w:sz w:val="24"/>
          <w:szCs w:val="24"/>
          <w:lang w:val="zh-CN"/>
        </w:rPr>
        <w:t xml:space="preserve">。</w:t>
      </w:r>
      <w:r>
        <w:rPr>
          <w:rFonts w:ascii="宋体" w:hAnsi="宋体"/>
          <w:sz w:val="24"/>
          <w:szCs w:val="24"/>
          <w:lang w:val="zh-CN"/>
        </w:rPr>
      </w:r>
      <w:r/>
    </w:p>
    <w:p>
      <w:pPr>
        <w:pStyle w:val="674"/>
        <w:contextualSpacing/>
        <w:ind w:firstLine="482"/>
        <w:spacing w:line="360" w:lineRule="auto"/>
        <w:rPr>
          <w:rFonts w:ascii="宋体" w:hAnsi="宋体"/>
          <w:sz w:val="24"/>
          <w:szCs w:val="24"/>
          <w:lang w:val="zh-CN"/>
        </w:rPr>
      </w:pPr>
      <w:r>
        <w:rPr>
          <w:rFonts w:hint="eastAsia" w:ascii="宋体" w:hAnsi="宋体"/>
          <w:sz w:val="24"/>
          <w:szCs w:val="24"/>
          <w:lang w:val="zh-CN"/>
        </w:rPr>
        <w:t xml:space="preserve">（4）信誉</w:t>
      </w:r>
      <w:r>
        <w:rPr>
          <w:rFonts w:ascii="宋体" w:hAnsi="宋体"/>
          <w:sz w:val="24"/>
          <w:szCs w:val="24"/>
          <w:lang w:val="zh-CN"/>
        </w:rPr>
      </w:r>
      <w:r/>
    </w:p>
    <w:p>
      <w:pPr>
        <w:pStyle w:val="674"/>
        <w:contextualSpacing/>
        <w:ind w:firstLine="482"/>
        <w:spacing w:line="360" w:lineRule="auto"/>
        <w:rPr>
          <w:rFonts w:ascii="宋体" w:hAnsi="宋体"/>
          <w:sz w:val="24"/>
          <w:szCs w:val="24"/>
          <w:lang w:val="zh-CN"/>
        </w:rPr>
      </w:pPr>
      <w:r>
        <w:rPr>
          <w:rFonts w:hint="eastAsia" w:ascii="宋体" w:hAnsi="宋体"/>
          <w:sz w:val="24"/>
          <w:szCs w:val="24"/>
          <w:lang w:val="zh-CN"/>
        </w:rPr>
        <w:t xml:space="preserve">投标人</w:t>
      </w:r>
      <w:r>
        <w:rPr>
          <w:rFonts w:hint="eastAsia" w:ascii="宋体" w:hAnsi="宋体"/>
          <w:sz w:val="24"/>
          <w:szCs w:val="24"/>
        </w:rPr>
        <w:t xml:space="preserve">应具有</w:t>
      </w:r>
      <w:r>
        <w:rPr>
          <w:rFonts w:hint="eastAsia" w:ascii="宋体" w:hAnsi="宋体"/>
          <w:sz w:val="24"/>
          <w:szCs w:val="24"/>
          <w:lang w:val="zh-CN"/>
        </w:rPr>
        <w:t xml:space="preserve">类似运维服务</w:t>
      </w:r>
      <w:r>
        <w:rPr>
          <w:rFonts w:ascii="宋体" w:hAnsi="宋体"/>
          <w:sz w:val="24"/>
          <w:szCs w:val="24"/>
          <w:lang w:val="zh-CN"/>
        </w:rPr>
        <w:t xml:space="preserve">项目服务合同履约良好证明材料。</w:t>
      </w:r>
      <w:r>
        <w:rPr>
          <w:rFonts w:ascii="宋体" w:hAnsi="宋体"/>
          <w:sz w:val="24"/>
          <w:szCs w:val="24"/>
          <w:lang w:val="zh-CN"/>
        </w:rPr>
      </w:r>
      <w:r/>
    </w:p>
    <w:p>
      <w:pPr>
        <w:pStyle w:val="674"/>
        <w:ind w:firstLine="482"/>
        <w:spacing w:before="120" w:after="120"/>
        <w:rPr>
          <w:rFonts w:ascii="宋体" w:hAnsi="宋体"/>
          <w:b/>
          <w:sz w:val="24"/>
          <w:szCs w:val="24"/>
        </w:rPr>
        <w:outlineLvl w:val="1"/>
      </w:pPr>
      <w:r>
        <w:rPr>
          <w:rFonts w:hint="eastAsia" w:ascii="宋体" w:hAnsi="宋体"/>
          <w:b/>
          <w:sz w:val="24"/>
          <w:szCs w:val="24"/>
        </w:rPr>
        <w:t xml:space="preserve">八、付款方式</w:t>
      </w:r>
      <w:r>
        <w:rPr>
          <w:rFonts w:ascii="宋体" w:hAnsi="宋体"/>
          <w:b/>
          <w:sz w:val="24"/>
          <w:szCs w:val="24"/>
        </w:rPr>
      </w:r>
      <w:r/>
    </w:p>
    <w:p>
      <w:pPr>
        <w:pStyle w:val="674"/>
        <w:contextualSpacing/>
        <w:ind w:firstLine="480"/>
        <w:spacing w:line="360" w:lineRule="auto"/>
        <w:rPr>
          <w:rFonts w:ascii="宋体" w:hAnsi="宋体"/>
          <w:sz w:val="24"/>
          <w:szCs w:val="24"/>
          <w:lang w:val="zh-CN"/>
        </w:rPr>
      </w:pPr>
      <w:r>
        <w:rPr>
          <w:rFonts w:hint="eastAsia" w:ascii="宋体" w:hAnsi="宋体"/>
          <w:sz w:val="24"/>
          <w:szCs w:val="24"/>
          <w:lang w:val="zh-CN"/>
        </w:rPr>
        <w:t xml:space="preserve">1、本项目合同签订之日起10个工作日内，采购方向供应商支付本合同总金额的70%作为预付款；</w:t>
      </w:r>
      <w:r>
        <w:rPr>
          <w:rFonts w:ascii="宋体" w:hAnsi="宋体"/>
          <w:sz w:val="24"/>
          <w:szCs w:val="24"/>
          <w:lang w:val="zh-CN"/>
        </w:rPr>
      </w:r>
      <w:r/>
    </w:p>
    <w:p>
      <w:pPr>
        <w:pStyle w:val="674"/>
        <w:contextualSpacing/>
        <w:ind w:firstLine="480"/>
        <w:spacing w:line="360" w:lineRule="auto"/>
        <w:rPr>
          <w:rFonts w:ascii="宋体" w:hAnsi="宋体"/>
          <w:sz w:val="24"/>
          <w:szCs w:val="24"/>
          <w:lang w:val="zh-CN"/>
        </w:rPr>
      </w:pPr>
      <w:r>
        <w:rPr>
          <w:rFonts w:hint="eastAsia" w:ascii="宋体" w:hAnsi="宋体"/>
          <w:sz w:val="24"/>
          <w:szCs w:val="24"/>
          <w:lang w:val="zh-CN"/>
        </w:rPr>
        <w:t xml:space="preserve">2、本项目合同约定时间到期前支付合同金额余款。</w:t>
      </w:r>
      <w:r>
        <w:rPr>
          <w:rFonts w:ascii="宋体" w:hAnsi="宋体"/>
          <w:sz w:val="24"/>
          <w:szCs w:val="24"/>
          <w:lang w:val="zh-CN"/>
        </w:rPr>
      </w:r>
      <w:r/>
    </w:p>
    <w:p>
      <w:pPr>
        <w:pStyle w:val="675"/>
        <w:rPr>
          <w:rFonts w:hint="eastAsia" w:ascii="黑体" w:eastAsia="黑体"/>
          <w:bCs/>
          <w:color w:val="000000"/>
          <w:sz w:val="44"/>
          <w:lang w:eastAsia="zh-CN"/>
        </w:rPr>
      </w:pPr>
      <w:r/>
      <w:bookmarkStart w:id="208" w:name="_Toc120614281"/>
      <w:r>
        <w:rPr>
          <w:rFonts w:hint="eastAsia" w:ascii="黑体" w:eastAsia="黑体"/>
          <w:bCs/>
          <w:color w:val="000000"/>
          <w:sz w:val="44"/>
          <w:lang w:eastAsia="zh-CN"/>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rPr>
          <w:rFonts w:hint="eastAsia"/>
        </w:rPr>
      </w:pPr>
      <w:r>
        <w:rPr>
          <w:rFonts w:hint="eastAsia"/>
        </w:rPr>
      </w:r>
      <w:r/>
    </w:p>
    <w:p>
      <w:pPr>
        <w:pStyle w:val="674"/>
      </w:pPr>
      <w:r/>
      <w:r/>
    </w:p>
    <w:p>
      <w:pPr>
        <w:pStyle w:val="675"/>
        <w:rPr>
          <w:rFonts w:ascii="黑体" w:eastAsia="黑体"/>
          <w:bCs/>
          <w:color w:val="000000"/>
          <w:sz w:val="44"/>
        </w:rPr>
      </w:pPr>
      <w:r>
        <w:rPr>
          <w:rFonts w:ascii="黑体" w:eastAsia="黑体"/>
          <w:bCs/>
          <w:color w:val="000000"/>
          <w:sz w:val="44"/>
        </w:rPr>
      </w:r>
      <w:r/>
    </w:p>
    <w:p>
      <w:pPr>
        <w:pStyle w:val="674"/>
        <w:rPr>
          <w:color w:val="000000"/>
        </w:rPr>
      </w:pPr>
      <w:r>
        <w:rPr>
          <w:color w:val="000000"/>
        </w:rPr>
      </w:r>
      <w:r/>
    </w:p>
    <w:p>
      <w:pPr>
        <w:pStyle w:val="674"/>
        <w:rPr>
          <w:rFonts w:hint="eastAsia"/>
          <w:color w:val="000000"/>
        </w:rPr>
      </w:pPr>
      <w:r>
        <w:rPr>
          <w:rFonts w:hint="eastAsia"/>
          <w:color w:val="000000"/>
        </w:rPr>
      </w:r>
      <w:r/>
    </w:p>
    <w:p>
      <w:pPr>
        <w:pStyle w:val="675"/>
        <w:jc w:val="both"/>
        <w:rPr>
          <w:rFonts w:ascii="黑体" w:eastAsia="黑体"/>
          <w:bCs/>
          <w:color w:val="000000"/>
          <w:sz w:val="44"/>
        </w:rPr>
      </w:pPr>
      <w:r>
        <w:rPr>
          <w:rFonts w:ascii="黑体" w:eastAsia="黑体"/>
          <w:bCs/>
          <w:color w:val="000000"/>
          <w:sz w:val="44"/>
        </w:rPr>
      </w:r>
      <w:r/>
    </w:p>
    <w:p>
      <w:pPr>
        <w:pStyle w:val="674"/>
        <w:rPr>
          <w:color w:val="000000"/>
        </w:rPr>
      </w:pPr>
      <w:r>
        <w:rPr>
          <w:color w:val="000000"/>
        </w:rPr>
      </w:r>
      <w:r/>
    </w:p>
    <w:p>
      <w:pPr>
        <w:pStyle w:val="674"/>
        <w:rPr>
          <w:rFonts w:hint="eastAsia"/>
          <w:color w:val="000000"/>
        </w:rPr>
      </w:pPr>
      <w:r>
        <w:rPr>
          <w:rFonts w:hint="eastAsia"/>
          <w:color w:val="000000"/>
        </w:rPr>
      </w:r>
      <w:r/>
    </w:p>
    <w:p>
      <w:pPr>
        <w:pStyle w:val="675"/>
        <w:rPr>
          <w:rFonts w:hint="eastAsia"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rPr>
          <w:rFonts w:hint="eastAsia" w:ascii="黑体" w:eastAsia="黑体"/>
          <w:bCs/>
          <w:color w:val="000000"/>
          <w:sz w:val="44"/>
        </w:rPr>
      </w:r>
      <w:r/>
    </w:p>
    <w:p>
      <w:pPr>
        <w:pStyle w:val="674"/>
        <w:rPr>
          <w:rFonts w:hint="eastAsia"/>
          <w:color w:val="000000"/>
        </w:rPr>
      </w:pPr>
      <w:r>
        <w:rPr>
          <w:rFonts w:hint="eastAsia"/>
          <w:color w:val="000000"/>
        </w:rPr>
      </w:r>
      <w:r/>
    </w:p>
    <w:p>
      <w:pPr>
        <w:pStyle w:val="760"/>
        <w:ind w:firstLine="439"/>
        <w:rPr>
          <w:rFonts w:cs="Arial"/>
          <w:color w:val="000000"/>
        </w:rPr>
      </w:pPr>
      <w:r>
        <w:rPr>
          <w:rFonts w:cs="Arial"/>
          <w:color w:val="000000"/>
        </w:rPr>
        <w:t xml:space="preserve">采用综合评分法的，评标结果按评审后得分由高到低顺序排列。得分相同的，按投标报价由低到高顺序排列。得分且投标报价相同的并列。</w:t>
      </w:r>
      <w:r>
        <w:rPr>
          <w:rFonts w:cs="Arial"/>
          <w:color w:val="000000"/>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674"/>
              <w:jc w:val="center"/>
              <w:rPr>
                <w:rFonts w:hint="eastAsia" w:ascii="宋体" w:hAnsi="宋体"/>
                <w:color w:val="000000"/>
              </w:rPr>
            </w:pPr>
            <w:r>
              <w:rPr>
                <w:rFonts w:hint="eastAsia" w:ascii="宋体" w:hAnsi="宋体"/>
                <w:color w:val="000000"/>
              </w:rPr>
              <w:t xml:space="preserve">采购包号</w:t>
            </w:r>
            <w:r>
              <w:rPr>
                <w:rFonts w:hint="eastAsia" w:ascii="宋体" w:hAnsi="宋体"/>
                <w:color w:val="000000"/>
              </w:rPr>
            </w:r>
            <w:r/>
          </w:p>
        </w:tc>
        <w:tc>
          <w:tcPr>
            <w:tcW w:w="1610" w:type="dxa"/>
            <w:vAlign w:val="top"/>
            <w:textDirection w:val="lrTb"/>
            <w:noWrap w:val="false"/>
          </w:tcPr>
          <w:p>
            <w:pPr>
              <w:pStyle w:val="674"/>
              <w:jc w:val="center"/>
              <w:rPr>
                <w:rFonts w:hint="eastAsia" w:ascii="宋体" w:hAnsi="宋体"/>
                <w:color w:val="000000"/>
              </w:rPr>
            </w:pPr>
            <w:r>
              <w:rPr>
                <w:rFonts w:hint="eastAsia" w:ascii="宋体" w:hAnsi="宋体"/>
                <w:color w:val="000000"/>
              </w:rPr>
              <w:t xml:space="preserve">选取</w:t>
            </w:r>
            <w:r>
              <w:rPr>
                <w:rFonts w:ascii="宋体" w:hAnsi="宋体"/>
                <w:color w:val="000000"/>
              </w:rPr>
              <w:t xml:space="preserve">中标候选人数量</w:t>
            </w:r>
            <w:r>
              <w:rPr>
                <w:rFonts w:hint="eastAsia" w:ascii="宋体" w:hAnsi="宋体"/>
                <w:color w:val="000000"/>
              </w:rPr>
            </w:r>
            <w:r/>
          </w:p>
        </w:tc>
        <w:tc>
          <w:tcPr>
            <w:tcW w:w="4325" w:type="dxa"/>
            <w:vAlign w:val="top"/>
            <w:textDirection w:val="lrTb"/>
            <w:noWrap w:val="false"/>
          </w:tcPr>
          <w:p>
            <w:pPr>
              <w:pStyle w:val="674"/>
              <w:jc w:val="center"/>
              <w:rPr>
                <w:rFonts w:hint="eastAsia" w:ascii="宋体" w:hAnsi="宋体"/>
                <w:color w:val="000000"/>
              </w:rPr>
            </w:pPr>
            <w:r>
              <w:rPr>
                <w:rFonts w:hint="eastAsia" w:ascii="宋体" w:hAnsi="宋体"/>
                <w:color w:val="000000"/>
              </w:rPr>
              <w:t xml:space="preserve">选取</w:t>
            </w:r>
            <w:r>
              <w:rPr>
                <w:rFonts w:ascii="宋体" w:hAnsi="宋体"/>
                <w:color w:val="000000"/>
              </w:rPr>
              <w:t xml:space="preserve">中标候选人的原则</w:t>
            </w:r>
            <w:r>
              <w:rPr>
                <w:rFonts w:hint="eastAsia" w:ascii="宋体" w:hAnsi="宋体"/>
                <w:color w:val="000000"/>
              </w:rPr>
            </w:r>
            <w:r/>
          </w:p>
        </w:tc>
      </w:tr>
      <w:tr>
        <w:trPr/>
        <w:tc>
          <w:tcPr>
            <w:tcW w:w="1148" w:type="dxa"/>
            <w:vAlign w:val="top"/>
            <w:textDirection w:val="lrTb"/>
            <w:noWrap w:val="false"/>
          </w:tcPr>
          <w:p>
            <w:pPr>
              <w:pStyle w:val="674"/>
              <w:jc w:val="center"/>
              <w:rPr>
                <w:rFonts w:ascii="宋体" w:hAnsi="宋体"/>
                <w:color w:val="000000"/>
              </w:rPr>
            </w:pPr>
            <w:r>
              <w:rPr>
                <w:rFonts w:hint="eastAsia" w:ascii="宋体" w:hAnsi="宋体"/>
                <w:color w:val="000000"/>
              </w:rPr>
              <w:t xml:space="preserve">1</w:t>
            </w:r>
            <w:r>
              <w:rPr>
                <w:rFonts w:ascii="宋体" w:hAnsi="宋体"/>
                <w:color w:val="000000"/>
              </w:rPr>
            </w:r>
            <w:r/>
          </w:p>
        </w:tc>
        <w:tc>
          <w:tcPr>
            <w:tcW w:w="1610" w:type="dxa"/>
            <w:vAlign w:val="top"/>
            <w:textDirection w:val="lrTb"/>
            <w:noWrap w:val="false"/>
          </w:tcPr>
          <w:p>
            <w:pPr>
              <w:pStyle w:val="674"/>
              <w:jc w:val="center"/>
              <w:rPr>
                <w:rFonts w:ascii="宋体" w:hAnsi="宋体"/>
                <w:color w:val="000000"/>
              </w:rPr>
            </w:pPr>
            <w:r>
              <w:rPr>
                <w:rFonts w:hint="eastAsia" w:ascii="宋体" w:hAnsi="宋体"/>
                <w:color w:val="000000"/>
              </w:rPr>
              <w:t xml:space="preserve">1</w:t>
            </w:r>
            <w:r>
              <w:rPr>
                <w:rFonts w:ascii="宋体" w:hAnsi="宋体"/>
                <w:color w:val="000000"/>
              </w:rPr>
            </w:r>
            <w:r/>
          </w:p>
        </w:tc>
        <w:tc>
          <w:tcPr>
            <w:tcW w:w="4325" w:type="dxa"/>
            <w:vAlign w:val="top"/>
            <w:textDirection w:val="lrTb"/>
            <w:noWrap w:val="false"/>
          </w:tcPr>
          <w:p>
            <w:pPr>
              <w:pStyle w:val="674"/>
              <w:jc w:val="left"/>
              <w:rPr>
                <w:rFonts w:hint="eastAsia" w:ascii="宋体" w:hAnsi="宋体"/>
                <w:color w:val="000000"/>
              </w:rPr>
            </w:pPr>
            <w:r>
              <w:rPr>
                <w:rFonts w:hint="eastAsia" w:ascii="宋体" w:hAnsi="宋体"/>
                <w:color w:val="000000"/>
              </w:rPr>
              <w:t xml:space="preserve">满足招标文件全部实质性要求，且按照评审因素的量化指标评审得分最高的投标人为中标候选人。</w:t>
            </w:r>
            <w:r>
              <w:rPr>
                <w:rFonts w:hint="eastAsia" w:ascii="宋体" w:hAnsi="宋体"/>
                <w:color w:val="000000"/>
              </w:rPr>
            </w:r>
            <w:r/>
          </w:p>
        </w:tc>
      </w:tr>
    </w:tbl>
    <w:p>
      <w:pPr>
        <w:pStyle w:val="760"/>
        <w:ind w:firstLine="441"/>
        <w:spacing w:line="0" w:lineRule="atLeast"/>
        <w:rPr>
          <w:rFonts w:hint="eastAsia" w:ascii="宋体" w:hAnsi="宋体"/>
          <w:b/>
          <w:color w:val="000000"/>
          <w:highlight w:val="yellow"/>
        </w:rPr>
      </w:pPr>
      <w:r>
        <w:rPr>
          <w:rFonts w:hint="eastAsia" w:ascii="宋体" w:hAnsi="宋体"/>
          <w:b/>
          <w:color w:val="000000"/>
        </w:rPr>
        <w:t xml:space="preserve">政府采购政策功能落实</w:t>
      </w:r>
      <w:r>
        <w:rPr>
          <w:rFonts w:hint="eastAsia" w:ascii="宋体" w:hAnsi="宋体"/>
          <w:color w:val="000000"/>
        </w:rPr>
        <w:t xml:space="preserve">（备注：如果该项目专门面向中小微型企业采购，则供应商不再享受任何价格扣除。招标文件定稿后该备注删除。）</w:t>
      </w:r>
      <w:r>
        <w:rPr>
          <w:rFonts w:hint="eastAsia" w:ascii="宋体" w:hAnsi="宋体"/>
          <w:b/>
          <w:color w:val="000000"/>
          <w:highlight w:val="yellow"/>
        </w:rPr>
      </w:r>
      <w:r/>
    </w:p>
    <w:p>
      <w:pPr>
        <w:pStyle w:val="760"/>
        <w:spacing w:line="0" w:lineRule="atLeast"/>
        <w:rPr>
          <w:rFonts w:hint="eastAsia" w:ascii="宋体" w:hAnsi="宋体"/>
          <w:color w:val="000000"/>
        </w:rPr>
      </w:pPr>
      <w:r>
        <w:rPr>
          <w:rFonts w:hint="eastAsia" w:ascii="宋体" w:hAnsi="宋体"/>
          <w:color w:val="000000"/>
        </w:rPr>
        <w:t xml:space="preserve">1、小微型企业价格扣除</w:t>
      </w:r>
      <w:r>
        <w:rPr>
          <w:rFonts w:hint="eastAsia" w:ascii="宋体" w:hAnsi="宋体"/>
          <w:color w:val="000000"/>
        </w:rPr>
      </w:r>
      <w:r/>
    </w:p>
    <w:p>
      <w:pPr>
        <w:pStyle w:val="760"/>
        <w:ind w:firstLine="360"/>
        <w:spacing w:line="0" w:lineRule="atLeast"/>
        <w:rPr>
          <w:rFonts w:hint="eastAsia" w:ascii="宋体" w:hAnsi="宋体"/>
          <w:color w:val="000000"/>
        </w:rPr>
      </w:pPr>
      <w:r>
        <w:rPr>
          <w:rFonts w:hint="eastAsia" w:ascii="宋体" w:hAnsi="宋体"/>
          <w:color w:val="000000"/>
        </w:rPr>
        <w:t xml:space="preserve">（1）本项目对小型和微型企业提供的服务给予</w:t>
      </w:r>
      <w:r>
        <w:rPr>
          <w:rFonts w:hint="eastAsia" w:ascii="宋体" w:hAnsi="宋体"/>
          <w:color w:val="000000"/>
          <w:u w:val="single"/>
        </w:rPr>
        <w:t xml:space="preserve">10%</w:t>
      </w:r>
      <w:r>
        <w:rPr>
          <w:rFonts w:hint="eastAsia" w:ascii="宋体" w:hAnsi="宋体"/>
          <w:color w:val="000000"/>
        </w:rPr>
        <w:t xml:space="preserve">的扣除价格，用扣除后的价格参与评审。</w:t>
      </w:r>
      <w:r>
        <w:rPr>
          <w:rFonts w:hint="eastAsia" w:ascii="宋体" w:hAnsi="宋体"/>
          <w:color w:val="000000"/>
        </w:rPr>
      </w:r>
      <w:r/>
    </w:p>
    <w:p>
      <w:pPr>
        <w:pStyle w:val="760"/>
        <w:ind w:firstLine="360"/>
        <w:spacing w:line="0" w:lineRule="atLeast"/>
        <w:rPr>
          <w:rFonts w:hint="eastAsia" w:ascii="宋体" w:hAnsi="宋体"/>
          <w:color w:val="000000"/>
        </w:rPr>
      </w:pPr>
      <w:r>
        <w:rPr>
          <w:rFonts w:hint="eastAsia" w:ascii="宋体" w:hAnsi="宋体"/>
          <w:color w:val="000000"/>
        </w:rPr>
        <w:t xml:space="preserve">（2）供应商需按照采购文件的要求提供相应的《中小微企业声明函》。</w:t>
      </w:r>
      <w:r>
        <w:rPr>
          <w:rFonts w:hint="eastAsia" w:ascii="宋体" w:hAnsi="宋体"/>
          <w:color w:val="000000"/>
        </w:rPr>
      </w:r>
      <w:r/>
    </w:p>
    <w:p>
      <w:pPr>
        <w:pStyle w:val="760"/>
        <w:spacing w:line="0" w:lineRule="atLeast"/>
        <w:rPr>
          <w:rFonts w:hint="eastAsia" w:ascii="宋体" w:hAnsi="宋体"/>
          <w:color w:val="000000"/>
        </w:rPr>
      </w:pPr>
      <w:r>
        <w:rPr>
          <w:rFonts w:hint="eastAsia" w:ascii="宋体" w:hAnsi="宋体"/>
          <w:color w:val="000000"/>
        </w:rPr>
        <w:t xml:space="preserve">2、残疾人福利单位价格扣除</w:t>
      </w:r>
      <w:r>
        <w:rPr>
          <w:rFonts w:hint="eastAsia" w:ascii="宋体" w:hAnsi="宋体"/>
          <w:color w:val="000000"/>
        </w:rPr>
      </w:r>
      <w:r/>
    </w:p>
    <w:p>
      <w:pPr>
        <w:pStyle w:val="760"/>
        <w:ind w:left="120" w:firstLine="360"/>
        <w:spacing w:line="0" w:lineRule="atLeast"/>
        <w:rPr>
          <w:rFonts w:hint="eastAsia" w:ascii="宋体" w:hAnsi="宋体"/>
          <w:color w:val="000000"/>
        </w:rPr>
      </w:pPr>
      <w:r>
        <w:rPr>
          <w:rFonts w:hint="eastAsia" w:ascii="宋体" w:hAnsi="宋体"/>
          <w:color w:val="000000"/>
        </w:rPr>
        <w:t xml:space="preserve">（1）本项目对残疾人福利性单位视同小型、微型企业，给予</w:t>
      </w:r>
      <w:r>
        <w:rPr>
          <w:rFonts w:hint="eastAsia" w:ascii="宋体" w:hAnsi="宋体"/>
          <w:color w:val="000000"/>
          <w:u w:val="single"/>
        </w:rPr>
        <w:t xml:space="preserve">10%</w:t>
      </w:r>
      <w:r>
        <w:rPr>
          <w:rFonts w:hint="eastAsia" w:ascii="宋体" w:hAnsi="宋体"/>
          <w:color w:val="000000"/>
        </w:rPr>
        <w:t xml:space="preserve">的价格扣除，用扣除后的价格参与评审。</w:t>
      </w:r>
      <w:r>
        <w:rPr>
          <w:rFonts w:hint="eastAsia" w:ascii="宋体" w:hAnsi="宋体"/>
          <w:color w:val="000000"/>
        </w:rPr>
      </w:r>
      <w:r/>
    </w:p>
    <w:p>
      <w:pPr>
        <w:pStyle w:val="760"/>
        <w:ind w:left="120" w:firstLine="360"/>
        <w:spacing w:line="0" w:lineRule="atLeast"/>
        <w:rPr>
          <w:rFonts w:hint="eastAsia" w:ascii="宋体" w:hAnsi="宋体"/>
          <w:color w:val="000000"/>
        </w:rPr>
      </w:pPr>
      <w:r>
        <w:rPr>
          <w:rFonts w:hint="eastAsia" w:ascii="宋体" w:hAnsi="宋体"/>
          <w:color w:val="000000"/>
        </w:rPr>
        <w:t xml:space="preserve">（2）残疾人福利单位需按照采购文件的要求提供《残疾人福利性单位声明函》。</w:t>
      </w:r>
      <w:r>
        <w:rPr>
          <w:rFonts w:hint="eastAsia" w:ascii="宋体" w:hAnsi="宋体"/>
          <w:color w:val="000000"/>
        </w:rPr>
      </w:r>
      <w:r/>
    </w:p>
    <w:p>
      <w:pPr>
        <w:pStyle w:val="760"/>
        <w:ind w:left="120" w:firstLine="360"/>
        <w:spacing w:line="0" w:lineRule="atLeast"/>
        <w:rPr>
          <w:rFonts w:hint="eastAsia" w:ascii="宋体" w:hAnsi="宋体"/>
          <w:color w:val="000000"/>
        </w:rPr>
      </w:pPr>
      <w:r>
        <w:rPr>
          <w:rFonts w:hint="eastAsia" w:ascii="宋体" w:hAnsi="宋体"/>
          <w:color w:val="000000"/>
        </w:rPr>
        <w:t xml:space="preserve">（3）残疾人福利单位标准请参照《关于促进残疾人就业政府采购政策的通知》（财库〔2017〕141号）。</w:t>
      </w:r>
      <w:r>
        <w:rPr>
          <w:rFonts w:hint="eastAsia" w:ascii="宋体" w:hAnsi="宋体"/>
          <w:color w:val="000000"/>
        </w:rPr>
      </w:r>
      <w:r/>
    </w:p>
    <w:p>
      <w:pPr>
        <w:pStyle w:val="760"/>
        <w:spacing w:line="0" w:lineRule="atLeast"/>
        <w:rPr>
          <w:rFonts w:hint="eastAsia" w:ascii="宋体" w:hAnsi="宋体"/>
          <w:color w:val="000000"/>
        </w:rPr>
      </w:pPr>
      <w:r>
        <w:rPr>
          <w:rFonts w:hint="eastAsia" w:ascii="宋体" w:hAnsi="宋体"/>
          <w:color w:val="000000"/>
        </w:rPr>
        <w:t xml:space="preserve">3、监狱和戒毒企业价格扣除</w:t>
      </w:r>
      <w:r>
        <w:rPr>
          <w:rFonts w:hint="eastAsia" w:ascii="宋体" w:hAnsi="宋体"/>
          <w:color w:val="000000"/>
        </w:rPr>
      </w:r>
      <w:r/>
    </w:p>
    <w:p>
      <w:pPr>
        <w:pStyle w:val="760"/>
        <w:spacing w:line="0" w:lineRule="atLeast"/>
        <w:rPr>
          <w:rFonts w:hint="eastAsia" w:ascii="宋体" w:hAnsi="宋体"/>
          <w:color w:val="000000"/>
        </w:rPr>
      </w:pPr>
      <w:r>
        <w:rPr>
          <w:rFonts w:hint="eastAsia" w:ascii="宋体" w:hAnsi="宋体"/>
          <w:color w:val="000000"/>
        </w:rPr>
        <w:t xml:space="preserve">（1）本项目对监狱和戒毒企业（简称监狱企业）视同小型、微型企业，给予</w:t>
      </w:r>
      <w:r>
        <w:rPr>
          <w:rFonts w:hint="eastAsia" w:ascii="宋体" w:hAnsi="宋体"/>
          <w:color w:val="000000"/>
          <w:u w:val="single"/>
        </w:rPr>
        <w:t xml:space="preserve">10%</w:t>
      </w:r>
      <w:r>
        <w:rPr>
          <w:rFonts w:hint="eastAsia" w:ascii="宋体" w:hAnsi="宋体"/>
          <w:color w:val="000000"/>
        </w:rPr>
        <w:t xml:space="preserve">的价格扣除，用扣除后的价格参与评审。</w:t>
      </w:r>
      <w:r>
        <w:rPr>
          <w:rFonts w:hint="eastAsia" w:ascii="宋体" w:hAnsi="宋体"/>
          <w:color w:val="000000"/>
        </w:rPr>
      </w:r>
      <w:r/>
    </w:p>
    <w:p>
      <w:pPr>
        <w:pStyle w:val="760"/>
        <w:spacing w:line="0" w:lineRule="atLeast"/>
        <w:rPr>
          <w:rFonts w:hint="eastAsia" w:ascii="宋体" w:hAnsi="宋体"/>
          <w:color w:val="000000"/>
        </w:rPr>
      </w:pPr>
      <w:r>
        <w:rPr>
          <w:rFonts w:hint="eastAsia" w:ascii="宋体" w:hAnsi="宋体"/>
          <w:color w:val="000000"/>
        </w:rPr>
        <w:t xml:space="preserve">（2）监狱企业参加政府采购活动时，需提供由省级以上监狱管理局、戒毒管理局(含新疆生产建设兵团)出具的属于监狱企业的证明文件。</w:t>
      </w:r>
      <w:r>
        <w:rPr>
          <w:rFonts w:hint="eastAsia" w:ascii="宋体" w:hAnsi="宋体"/>
          <w:color w:val="000000"/>
        </w:rPr>
        <w:t xml:space="preserve">供应商如不提供上述证明文件，价格将不做相应扣除</w:t>
      </w:r>
      <w:r>
        <w:rPr>
          <w:rFonts w:hint="eastAsia" w:ascii="宋体" w:hAnsi="宋体"/>
          <w:color w:val="000000"/>
        </w:rPr>
        <w:t xml:space="preserve">。</w:t>
      </w:r>
      <w:r>
        <w:rPr>
          <w:rFonts w:hint="eastAsia" w:ascii="宋体" w:hAnsi="宋体"/>
          <w:color w:val="000000"/>
        </w:rPr>
      </w:r>
      <w:r/>
    </w:p>
    <w:p>
      <w:pPr>
        <w:pStyle w:val="760"/>
        <w:spacing w:line="0" w:lineRule="atLeast"/>
        <w:rPr>
          <w:rFonts w:hint="eastAsia" w:ascii="宋体" w:hAnsi="宋体"/>
          <w:color w:val="000000"/>
        </w:rPr>
      </w:pPr>
      <w:r>
        <w:rPr>
          <w:rFonts w:hint="eastAsia" w:ascii="宋体" w:hAnsi="宋体"/>
          <w:color w:val="000000"/>
        </w:rPr>
        <w:t xml:space="preserve">（3）监狱企业标准请参照《关于政府采购支持监狱企业发展有关问题的通知》（</w:t>
      </w:r>
      <w:r>
        <w:rPr>
          <w:rFonts w:ascii="宋体" w:hAnsi="宋体"/>
          <w:color w:val="000000"/>
        </w:rPr>
        <w:t xml:space="preserve">财库[2014]68号</w:t>
      </w:r>
      <w:r>
        <w:rPr>
          <w:rFonts w:hint="eastAsia" w:ascii="宋体" w:hAnsi="宋体"/>
          <w:color w:val="000000"/>
        </w:rPr>
        <w:t xml:space="preserve">）。</w:t>
      </w:r>
      <w:r>
        <w:rPr>
          <w:rFonts w:hint="eastAsia" w:ascii="宋体" w:hAnsi="宋体"/>
          <w:color w:val="000000"/>
        </w:rPr>
      </w:r>
      <w:r/>
    </w:p>
    <w:p>
      <w:pPr>
        <w:pStyle w:val="760"/>
        <w:spacing w:line="400" w:lineRule="exact"/>
        <w:rPr>
          <w:rFonts w:hint="eastAsia" w:ascii="宋体" w:hAnsi="宋体"/>
          <w:color w:val="000000"/>
        </w:rPr>
      </w:pPr>
      <w:r>
        <w:rPr>
          <w:rFonts w:hint="eastAsia" w:ascii="宋体" w:hAnsi="宋体"/>
          <w:color w:val="000000"/>
        </w:rPr>
        <w:t xml:space="preserve">4、残疾人福利单位、监狱企业属于小型、微型企业的，不重复享受政策。</w:t>
      </w:r>
      <w:r>
        <w:rPr>
          <w:rFonts w:hint="eastAsia" w:ascii="宋体" w:hAnsi="宋体"/>
          <w:color w:val="000000"/>
        </w:rPr>
      </w:r>
      <w:r/>
    </w:p>
    <w:p>
      <w:pPr>
        <w:pStyle w:val="760"/>
        <w:spacing w:line="400" w:lineRule="exact"/>
        <w:rPr>
          <w:rFonts w:hint="eastAsia" w:ascii="宋体" w:hAnsi="宋体"/>
          <w:color w:val="000000"/>
        </w:rPr>
      </w:pPr>
      <w:r>
        <w:rPr>
          <w:rFonts w:hint="eastAsia" w:ascii="宋体" w:hAnsi="宋体"/>
          <w:color w:val="000000"/>
        </w:rPr>
        <w:t xml:space="preserve">5、如果本项目同意联合体投标或同意</w:t>
      </w:r>
      <w:r>
        <w:rPr>
          <w:rFonts w:hint="eastAsia" w:ascii="宋体" w:hAnsi="宋体"/>
          <w:color w:val="000000"/>
        </w:rPr>
        <w:t xml:space="preserve">分包</w:t>
      </w:r>
      <w:r>
        <w:rPr>
          <w:rFonts w:hint="eastAsia" w:ascii="宋体" w:hAnsi="宋体"/>
          <w:color w:val="000000"/>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color w:val="000000"/>
        </w:rPr>
        <w:t xml:space="preserve">意向协议中约定小微型企业（残疾人福利单位、监狱企业）的合同份额占到合同总金额30%以上的，给予联合体或者大中型企业</w:t>
      </w:r>
      <w:r>
        <w:rPr>
          <w:rFonts w:ascii="宋体" w:hAnsi="宋体"/>
          <w:color w:val="000000"/>
          <w:u w:val="single"/>
        </w:rPr>
        <w:t xml:space="preserve">4</w:t>
      </w:r>
      <w:r>
        <w:rPr>
          <w:rFonts w:hint="eastAsia" w:ascii="宋体" w:hAnsi="宋体"/>
          <w:color w:val="000000"/>
          <w:u w:val="single"/>
        </w:rPr>
        <w:t xml:space="preserve">%</w:t>
      </w:r>
      <w:r>
        <w:rPr>
          <w:rFonts w:hint="eastAsia" w:ascii="宋体" w:hAnsi="宋体"/>
          <w:color w:val="000000"/>
        </w:rPr>
        <w:t xml:space="preserve">的价格扣除，用扣除后的价格参与评审。</w:t>
      </w:r>
      <w:r>
        <w:rPr>
          <w:rFonts w:hint="eastAsia" w:ascii="宋体" w:hAnsi="宋体"/>
          <w:color w:val="000000"/>
        </w:rPr>
      </w:r>
      <w:r/>
    </w:p>
    <w:p>
      <w:pPr>
        <w:pStyle w:val="760"/>
        <w:spacing w:line="400" w:lineRule="exact"/>
        <w:rPr>
          <w:rFonts w:hint="eastAsia" w:ascii="宋体" w:hAnsi="宋体"/>
          <w:color w:val="000000"/>
        </w:rPr>
      </w:pPr>
      <w:r>
        <w:rPr>
          <w:rFonts w:hint="eastAsia" w:ascii="宋体" w:hAnsi="宋体"/>
          <w:color w:val="000000"/>
        </w:rPr>
        <w:t xml:space="preserve">6、联合体各方均为小型、微型企业（残疾人福利单位、监狱企业）的，联合体享受</w:t>
      </w:r>
      <w:r>
        <w:rPr>
          <w:rFonts w:hint="eastAsia" w:ascii="宋体" w:hAnsi="宋体"/>
          <w:color w:val="000000"/>
          <w:u w:val="single"/>
        </w:rPr>
        <w:t xml:space="preserve">10%</w:t>
      </w:r>
      <w:r>
        <w:rPr>
          <w:rFonts w:hint="eastAsia" w:ascii="宋体" w:hAnsi="宋体"/>
          <w:color w:val="000000"/>
        </w:rPr>
        <w:t xml:space="preserve">价格扣除，用扣除后的价格参与评审。</w:t>
      </w:r>
      <w:r>
        <w:rPr>
          <w:rFonts w:hint="eastAsia" w:ascii="宋体" w:hAnsi="宋体"/>
          <w:color w:val="000000"/>
        </w:rPr>
      </w:r>
      <w:r/>
    </w:p>
    <w:p>
      <w:pPr>
        <w:pStyle w:val="760"/>
        <w:ind w:firstLine="472"/>
        <w:spacing w:line="400" w:lineRule="exact"/>
        <w:rPr>
          <w:rFonts w:hint="eastAsia"/>
          <w:color w:val="000000"/>
        </w:rPr>
      </w:pPr>
      <w:r>
        <w:rPr>
          <w:rFonts w:hint="eastAsia" w:ascii="宋体" w:hAnsi="宋体"/>
          <w:color w:val="000000"/>
        </w:rPr>
        <w:t xml:space="preserve">7、根据《江苏省政府采购信用管理暂行办法》的规定，供应商信用评价结果为三星的扣2分，评价结果为二星的扣3分，评价结果为一星的扣4分。</w:t>
      </w:r>
      <w:r>
        <w:rPr>
          <w:rFonts w:hint="eastAsia"/>
          <w:color w:val="000000"/>
        </w:rPr>
      </w:r>
      <w:r/>
    </w:p>
    <w:p>
      <w:pPr>
        <w:pStyle w:val="760"/>
        <w:ind w:firstLine="482"/>
        <w:spacing w:line="0" w:lineRule="atLeast"/>
        <w:rPr>
          <w:rFonts w:hint="eastAsia" w:ascii="宋体" w:hAnsi="宋体"/>
          <w:b/>
          <w:color w:val="000000"/>
          <w:highlight w:val="yellow"/>
        </w:rPr>
      </w:pPr>
      <w:r>
        <w:rPr>
          <w:rFonts w:hint="eastAsia" w:ascii="宋体" w:hAnsi="宋体"/>
          <w:b/>
          <w:color w:val="000000"/>
        </w:rPr>
        <w:t xml:space="preserve">评标方法与评标标准</w:t>
      </w:r>
      <w:r>
        <w:rPr>
          <w:rFonts w:hint="eastAsia" w:ascii="宋体" w:hAnsi="宋体"/>
          <w:b/>
          <w:color w:val="000000"/>
          <w:highlight w:val="yellow"/>
        </w:rPr>
      </w:r>
      <w:r/>
    </w:p>
    <w:tbl>
      <w:tblPr>
        <w:tblpPr w:horzAnchor="text" w:tblpXSpec="left" w:vertAnchor="text" w:tblpY="1" w:leftFromText="180" w:topFromText="0" w:rightFromText="180" w:bottomFromText="0"/>
        <w:tblW w:w="8296" w:type="dxa"/>
        <w:tblInd w:w="-108" w:type="dxa"/>
        <w:tblLayout w:type="autofit"/>
        <w:tblCellMar>
          <w:left w:w="108" w:type="dxa"/>
          <w:top w:w="0" w:type="dxa"/>
          <w:right w:w="108" w:type="dxa"/>
          <w:bottom w:w="0" w:type="dxa"/>
        </w:tblCellMar>
        <w:tblLook w:val="04A0" w:firstRow="1" w:lastRow="0" w:firstColumn="1" w:lastColumn="0" w:noHBand="0" w:noVBand="1"/>
      </w:tblPr>
      <w:tblGrid>
        <w:gridCol w:w="704"/>
        <w:gridCol w:w="1207"/>
        <w:gridCol w:w="5600"/>
        <w:gridCol w:w="785"/>
      </w:tblGrid>
      <w:tr>
        <w:trPr>
          <w:trHeight w:val="399"/>
          <w:tblHead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74"/>
              <w:jc w:val="center"/>
              <w:widowControl/>
              <w:rPr>
                <w:rFonts w:ascii="宋体" w:hAnsi="宋体"/>
                <w:b/>
                <w:bCs/>
                <w:color w:val="000000"/>
              </w:rPr>
              <w:framePr w:vAnchor="margin" w:hAnchor="page" w:y="1"/>
            </w:pPr>
            <w:r>
              <w:rPr>
                <w:rFonts w:hint="eastAsia" w:ascii="宋体" w:hAnsi="宋体"/>
                <w:b/>
                <w:bCs/>
                <w:color w:val="000000"/>
              </w:rPr>
              <w:t xml:space="preserve">序号</w:t>
            </w:r>
            <w:r>
              <w:rPr>
                <w:rFonts w:ascii="宋体" w:hAnsi="宋体"/>
                <w:b/>
                <w:bCs/>
                <w:color w:val="000000"/>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74"/>
              <w:jc w:val="center"/>
              <w:widowControl/>
              <w:rPr>
                <w:rFonts w:ascii="宋体" w:hAnsi="宋体"/>
                <w:b/>
                <w:bCs/>
                <w:color w:val="000000"/>
              </w:rPr>
              <w:framePr w:vAnchor="margin" w:hAnchor="page" w:y="1"/>
            </w:pPr>
            <w:r>
              <w:rPr>
                <w:rFonts w:hint="eastAsia" w:ascii="宋体" w:hAnsi="宋体"/>
                <w:b/>
                <w:bCs/>
                <w:color w:val="000000"/>
              </w:rPr>
              <w:t xml:space="preserve">类目</w:t>
            </w:r>
            <w:r>
              <w:rPr>
                <w:rFonts w:ascii="宋体" w:hAnsi="宋体"/>
                <w:b/>
                <w:bCs/>
                <w:color w:val="000000"/>
              </w:rPr>
            </w:r>
            <w:r/>
          </w:p>
        </w:tc>
        <w:tc>
          <w:tcPr>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pStyle w:val="674"/>
              <w:jc w:val="center"/>
              <w:widowControl/>
              <w:rPr>
                <w:rFonts w:ascii="宋体" w:hAnsi="宋体"/>
                <w:b/>
                <w:bCs/>
                <w:color w:val="000000"/>
              </w:rPr>
              <w:framePr w:vAnchor="margin" w:hAnchor="page" w:y="1"/>
            </w:pPr>
            <w:r>
              <w:rPr>
                <w:rFonts w:hint="eastAsia" w:ascii="宋体" w:hAnsi="宋体"/>
                <w:b/>
                <w:bCs/>
                <w:color w:val="000000"/>
              </w:rPr>
              <w:t xml:space="preserve">评分办法</w:t>
            </w:r>
            <w:r>
              <w:rPr>
                <w:rFonts w:ascii="宋体" w:hAnsi="宋体"/>
                <w:b/>
                <w:bCs/>
                <w:color w:val="000000"/>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674"/>
              <w:jc w:val="center"/>
              <w:widowControl/>
              <w:rPr>
                <w:rFonts w:ascii="宋体" w:hAnsi="宋体"/>
                <w:b/>
                <w:bCs/>
                <w:color w:val="000000"/>
              </w:rPr>
              <w:framePr w:vAnchor="margin" w:hAnchor="page" w:y="1"/>
            </w:pPr>
            <w:r>
              <w:rPr>
                <w:rFonts w:hint="eastAsia" w:ascii="宋体" w:hAnsi="宋体"/>
                <w:b/>
                <w:bCs/>
                <w:color w:val="000000"/>
              </w:rPr>
              <w:t xml:space="preserve">分数</w:t>
            </w:r>
            <w:r>
              <w:rPr>
                <w:rFonts w:ascii="宋体" w:hAnsi="宋体"/>
                <w:b/>
                <w:bCs/>
                <w:color w:val="000000"/>
              </w:rPr>
            </w:r>
            <w:r/>
          </w:p>
        </w:tc>
      </w:tr>
      <w:tr>
        <w:trPr>
          <w:trHeight w:val="1475"/>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74"/>
              <w:jc w:val="center"/>
              <w:spacing w:line="360" w:lineRule="auto"/>
              <w:widowControl/>
              <w:rPr>
                <w:rFonts w:ascii="宋体" w:hAnsi="宋体"/>
                <w:color w:val="000000"/>
              </w:rPr>
              <w:framePr w:vAnchor="margin" w:hAnchor="page" w:y="1"/>
            </w:pPr>
            <w:r>
              <w:rPr>
                <w:rFonts w:hint="eastAsia" w:ascii="宋体" w:hAnsi="宋体"/>
                <w:color w:val="000000"/>
              </w:rPr>
              <w:t xml:space="preserve">1</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74"/>
              <w:jc w:val="center"/>
              <w:spacing w:line="360" w:lineRule="auto"/>
              <w:widowControl/>
              <w:rPr>
                <w:rFonts w:ascii="宋体" w:hAnsi="宋体"/>
                <w:b/>
                <w:bCs/>
                <w:color w:val="000000"/>
              </w:rPr>
              <w:framePr w:vAnchor="margin" w:hAnchor="page" w:y="1"/>
            </w:pPr>
            <w:r>
              <w:rPr>
                <w:rFonts w:hint="eastAsia" w:ascii="宋体" w:hAnsi="宋体"/>
                <w:b/>
                <w:bCs/>
                <w:color w:val="000000"/>
              </w:rPr>
              <w:t xml:space="preserve">价格分</w:t>
            </w:r>
            <w:r>
              <w:rPr>
                <w:rFonts w:ascii="宋体" w:hAnsi="宋体"/>
                <w:b/>
                <w:bCs/>
                <w:color w:val="000000"/>
              </w:rPr>
            </w:r>
            <w:r/>
          </w:p>
        </w:tc>
        <w:tc>
          <w:tcPr>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pStyle w:val="674"/>
              <w:spacing w:line="360" w:lineRule="auto"/>
              <w:widowControl/>
              <w:rPr>
                <w:rFonts w:ascii="宋体" w:hAnsi="宋体"/>
                <w:b/>
                <w:bCs/>
                <w:color w:val="000000"/>
              </w:rPr>
              <w:framePr w:vAnchor="margin" w:hAnchor="page" w:y="1"/>
            </w:pPr>
            <w:r>
              <w:rPr>
                <w:rFonts w:hint="eastAsia" w:ascii="宋体" w:hAnsi="宋体"/>
                <w:b/>
                <w:bCs/>
                <w:color w:val="000000"/>
              </w:rPr>
              <w:t xml:space="preserve">价格分采用低价优先法计算，即满足招标文件要求且投标价格最低的投标报价为基准价，其价格分为满分10分。</w:t>
            </w:r>
            <w:r>
              <w:rPr>
                <w:rFonts w:ascii="宋体" w:hAnsi="宋体"/>
                <w:b/>
                <w:bCs/>
                <w:color w:val="000000"/>
              </w:rPr>
            </w:r>
            <w:r/>
          </w:p>
          <w:p>
            <w:pPr>
              <w:pStyle w:val="674"/>
              <w:spacing w:line="360" w:lineRule="auto"/>
              <w:widowControl/>
              <w:rPr>
                <w:rFonts w:ascii="宋体" w:hAnsi="宋体"/>
                <w:b/>
                <w:bCs/>
                <w:color w:val="000000"/>
              </w:rPr>
              <w:framePr w:vAnchor="margin" w:hAnchor="page" w:y="1"/>
            </w:pPr>
            <w:r>
              <w:rPr>
                <w:rFonts w:hint="eastAsia" w:ascii="宋体" w:hAnsi="宋体"/>
                <w:b/>
                <w:bCs/>
                <w:color w:val="000000"/>
              </w:rPr>
              <w:t xml:space="preserve">其他投标人的投标报价得分计算公式如下：投标报价得分=（评标基准价／投标报价）×10（保留两位小数）</w:t>
            </w:r>
            <w:r>
              <w:rPr>
                <w:rFonts w:ascii="宋体" w:hAnsi="宋体"/>
                <w:b/>
                <w:bCs/>
                <w:color w:val="000000"/>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674"/>
              <w:jc w:val="center"/>
              <w:spacing w:line="360" w:lineRule="auto"/>
              <w:widowControl/>
              <w:rPr>
                <w:rFonts w:ascii="宋体" w:hAnsi="宋体"/>
                <w:b/>
                <w:bCs/>
                <w:color w:val="000000"/>
              </w:rPr>
              <w:framePr w:vAnchor="margin" w:hAnchor="page" w:y="1"/>
            </w:pPr>
            <w:r>
              <w:rPr>
                <w:rFonts w:hint="eastAsia" w:ascii="宋体" w:hAnsi="宋体"/>
                <w:b/>
                <w:bCs/>
                <w:color w:val="000000"/>
              </w:rPr>
              <w:t xml:space="preserve">10</w:t>
            </w:r>
            <w:r>
              <w:rPr>
                <w:rFonts w:ascii="宋体" w:hAnsi="宋体"/>
                <w:b/>
                <w:bCs/>
                <w:color w:val="000000"/>
              </w:rPr>
            </w:r>
            <w:r/>
          </w:p>
        </w:tc>
      </w:tr>
      <w:tr>
        <w:trPr>
          <w:trHeight w:val="65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74"/>
              <w:jc w:val="center"/>
              <w:spacing w:line="360" w:lineRule="auto"/>
              <w:widowControl/>
              <w:rPr>
                <w:rFonts w:ascii="宋体" w:hAnsi="宋体"/>
                <w:b/>
                <w:bCs/>
                <w:color w:val="000000"/>
              </w:rPr>
              <w:framePr w:vAnchor="margin" w:hAnchor="page" w:y="1"/>
            </w:pPr>
            <w:r>
              <w:rPr>
                <w:rFonts w:hint="eastAsia" w:ascii="宋体" w:hAnsi="宋体"/>
                <w:b/>
                <w:bCs/>
                <w:color w:val="000000"/>
              </w:rPr>
              <w:t xml:space="preserve">2</w:t>
            </w:r>
            <w:r>
              <w:rPr>
                <w:rFonts w:ascii="宋体" w:hAnsi="宋体"/>
                <w:b/>
                <w:bCs/>
                <w:color w:val="000000"/>
              </w:rPr>
            </w:r>
            <w:r/>
          </w:p>
        </w:tc>
        <w:tc>
          <w:tcPr>
            <w:gridSpan w:val="3"/>
            <w:tcBorders>
              <w:top w:val="single" w:color="000000" w:sz="4" w:space="0"/>
              <w:left w:val="single" w:color="000000" w:sz="4" w:space="0"/>
              <w:bottom w:val="single" w:color="000000" w:sz="4" w:space="0"/>
              <w:right w:val="single" w:color="000000" w:sz="4" w:space="0"/>
            </w:tcBorders>
            <w:tcW w:w="7592" w:type="dxa"/>
            <w:vAlign w:val="center"/>
            <w:textDirection w:val="lrTb"/>
            <w:noWrap w:val="false"/>
          </w:tcPr>
          <w:p>
            <w:pPr>
              <w:pStyle w:val="674"/>
              <w:jc w:val="center"/>
              <w:spacing w:line="360" w:lineRule="auto"/>
              <w:widowControl/>
              <w:rPr>
                <w:rFonts w:ascii="宋体" w:hAnsi="宋体"/>
                <w:b/>
                <w:bCs/>
                <w:color w:val="000000"/>
              </w:rPr>
              <w:framePr w:vAnchor="margin" w:hAnchor="page" w:y="1"/>
            </w:pPr>
            <w:r>
              <w:rPr>
                <w:rFonts w:hint="eastAsia" w:ascii="宋体" w:hAnsi="宋体"/>
                <w:b/>
                <w:bCs/>
                <w:color w:val="000000"/>
              </w:rPr>
              <w:t xml:space="preserve">技术方案（45分）</w:t>
            </w:r>
            <w:r>
              <w:rPr>
                <w:rFonts w:ascii="宋体" w:hAnsi="宋体"/>
                <w:b/>
                <w:bCs/>
                <w:color w:val="000000"/>
              </w:rPr>
            </w:r>
            <w:r/>
          </w:p>
        </w:tc>
      </w:tr>
      <w:tr>
        <w:trPr>
          <w:trHeight w:val="62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74"/>
              <w:jc w:val="center"/>
              <w:spacing w:line="360" w:lineRule="auto"/>
              <w:widowControl/>
              <w:rPr>
                <w:rFonts w:ascii="宋体" w:hAnsi="宋体"/>
                <w:color w:val="000000"/>
              </w:rPr>
              <w:framePr w:vAnchor="margin" w:hAnchor="page" w:y="1"/>
            </w:pPr>
            <w:r>
              <w:rPr>
                <w:rFonts w:hint="eastAsia" w:ascii="宋体" w:hAnsi="宋体"/>
                <w:color w:val="000000"/>
              </w:rPr>
              <w:t xml:space="preserve">2.1</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74"/>
              <w:jc w:val="center"/>
              <w:spacing w:line="360" w:lineRule="auto"/>
              <w:widowControl/>
              <w:rPr>
                <w:rFonts w:ascii="宋体" w:hAnsi="宋体"/>
                <w:color w:val="000000"/>
              </w:rPr>
              <w:framePr w:vAnchor="margin" w:hAnchor="page" w:y="1"/>
            </w:pPr>
            <w:r>
              <w:rPr>
                <w:rFonts w:hint="eastAsia" w:ascii="宋体" w:hAnsi="宋体"/>
                <w:color w:val="000000"/>
              </w:rPr>
              <w:t xml:space="preserve">需求理解方案</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pStyle w:val="674"/>
              <w:spacing w:line="360" w:lineRule="auto"/>
              <w:widowControl/>
              <w:rPr>
                <w:rFonts w:ascii="宋体" w:hAnsi="宋体"/>
                <w:color w:val="000000"/>
              </w:rPr>
              <w:framePr w:vAnchor="margin" w:hAnchor="page" w:y="1"/>
            </w:pPr>
            <w:r>
              <w:rPr>
                <w:rFonts w:hint="eastAsia" w:ascii="宋体" w:hAnsi="宋体"/>
                <w:color w:val="000000"/>
              </w:rPr>
              <w:t xml:space="preserve">针对本项目采购需求，提供对应需求理解方案，方案内容应包括业务需求分析、项目重难点分析等。</w:t>
            </w:r>
            <w:r>
              <w:rPr>
                <w:rFonts w:ascii="宋体" w:hAnsi="宋体"/>
                <w:color w:val="000000"/>
              </w:rPr>
            </w:r>
            <w:r/>
          </w:p>
          <w:p>
            <w:pPr>
              <w:pStyle w:val="674"/>
              <w:spacing w:line="360" w:lineRule="auto"/>
              <w:widowControl/>
              <w:rPr>
                <w:rFonts w:ascii="宋体" w:hAnsi="宋体"/>
                <w:color w:val="000000"/>
              </w:rPr>
              <w:framePr w:vAnchor="margin" w:hAnchor="page" w:y="1"/>
            </w:pPr>
            <w:r>
              <w:rPr>
                <w:rFonts w:hint="eastAsia" w:ascii="宋体" w:hAnsi="宋体"/>
                <w:color w:val="000000"/>
              </w:rPr>
              <w:t xml:space="preserve">根据提供的需求理解方案打分。优于项目需求得5分，符合项目需求得3分，不符合或未提供不得分。</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674"/>
              <w:jc w:val="center"/>
              <w:spacing w:line="360" w:lineRule="auto"/>
              <w:widowControl/>
              <w:rPr>
                <w:rFonts w:ascii="宋体" w:hAnsi="宋体"/>
                <w:color w:val="000000"/>
              </w:rPr>
              <w:framePr w:vAnchor="margin" w:hAnchor="page" w:y="1"/>
            </w:pPr>
            <w:r>
              <w:rPr>
                <w:rFonts w:hint="eastAsia" w:ascii="宋体" w:hAnsi="宋体"/>
                <w:color w:val="000000"/>
              </w:rPr>
              <w:t xml:space="preserve">5</w:t>
            </w:r>
            <w:r>
              <w:rPr>
                <w:rFonts w:ascii="宋体" w:hAnsi="宋体"/>
                <w:color w:val="000000"/>
              </w:rPr>
            </w:r>
            <w:r/>
          </w:p>
        </w:tc>
      </w:tr>
      <w:tr>
        <w:trPr>
          <w:trHeight w:val="62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74"/>
              <w:jc w:val="center"/>
              <w:spacing w:line="360" w:lineRule="auto"/>
              <w:widowControl/>
              <w:rPr>
                <w:rFonts w:ascii="宋体" w:hAnsi="宋体"/>
                <w:color w:val="000000"/>
              </w:rPr>
              <w:framePr w:vAnchor="margin" w:hAnchor="page" w:y="1"/>
            </w:pPr>
            <w:r>
              <w:rPr>
                <w:rFonts w:hint="eastAsia" w:ascii="宋体" w:hAnsi="宋体"/>
                <w:color w:val="000000"/>
              </w:rPr>
              <w:t xml:space="preserve">2.2</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74"/>
              <w:jc w:val="center"/>
              <w:spacing w:line="360" w:lineRule="auto"/>
              <w:widowControl/>
              <w:rPr>
                <w:rFonts w:ascii="宋体" w:hAnsi="宋体"/>
                <w:color w:val="000000"/>
              </w:rPr>
              <w:framePr w:vAnchor="margin" w:hAnchor="page" w:y="1"/>
            </w:pPr>
            <w:r>
              <w:rPr>
                <w:rFonts w:hint="eastAsia" w:ascii="宋体" w:hAnsi="宋体"/>
                <w:color w:val="000000"/>
              </w:rPr>
              <w:t xml:space="preserve">国产化适配服务</w:t>
            </w:r>
            <w:r>
              <w:rPr>
                <w:rFonts w:ascii="宋体" w:hAnsi="宋体"/>
                <w:color w:val="000000"/>
              </w:rPr>
            </w:r>
            <w:r/>
          </w:p>
          <w:p>
            <w:pPr>
              <w:pStyle w:val="674"/>
              <w:jc w:val="center"/>
              <w:spacing w:line="360" w:lineRule="auto"/>
              <w:widowControl/>
              <w:rPr>
                <w:rFonts w:ascii="宋体" w:hAnsi="宋体"/>
                <w:color w:val="000000"/>
              </w:rPr>
              <w:framePr w:vAnchor="margin" w:hAnchor="page" w:y="1"/>
            </w:pPr>
            <w:r>
              <w:rPr>
                <w:rFonts w:hint="eastAsia" w:ascii="宋体" w:hAnsi="宋体"/>
                <w:color w:val="000000"/>
              </w:rPr>
              <w:t xml:space="preserve">方案</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pStyle w:val="674"/>
              <w:spacing w:line="360" w:lineRule="auto"/>
              <w:widowControl/>
              <w:rPr>
                <w:rFonts w:ascii="宋体" w:hAnsi="宋体"/>
                <w:color w:val="000000"/>
              </w:rPr>
              <w:framePr w:vAnchor="margin" w:hAnchor="page" w:y="1"/>
            </w:pPr>
            <w:r>
              <w:rPr>
                <w:rFonts w:hint="eastAsia" w:ascii="宋体" w:hAnsi="宋体"/>
                <w:color w:val="000000"/>
              </w:rPr>
              <w:t xml:space="preserve">投标人能够提供详细的国产化适配服务方案，包括软件改造、数据库及中间件适配等内容。方案优于采购文件需求的，得5分；方案符合采购文件需求的，得3分；方案不符合采购文件需求或未提供的，得0分。</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674"/>
              <w:jc w:val="center"/>
              <w:spacing w:line="360" w:lineRule="auto"/>
              <w:widowControl/>
              <w:rPr>
                <w:rFonts w:ascii="宋体" w:hAnsi="宋体"/>
                <w:color w:val="000000"/>
              </w:rPr>
              <w:framePr w:vAnchor="margin" w:hAnchor="page" w:y="1"/>
            </w:pPr>
            <w:r>
              <w:rPr>
                <w:rFonts w:hint="eastAsia" w:ascii="宋体" w:hAnsi="宋体"/>
                <w:color w:val="000000"/>
              </w:rPr>
              <w:t xml:space="preserve">5</w:t>
            </w:r>
            <w:r>
              <w:rPr>
                <w:rFonts w:ascii="宋体" w:hAnsi="宋体"/>
                <w:color w:val="000000"/>
              </w:rPr>
            </w:r>
            <w:r/>
          </w:p>
        </w:tc>
      </w:tr>
      <w:tr>
        <w:trPr>
          <w:trHeight w:val="62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74"/>
              <w:jc w:val="center"/>
              <w:spacing w:line="360" w:lineRule="auto"/>
              <w:widowControl/>
              <w:rPr>
                <w:rFonts w:ascii="宋体" w:hAnsi="宋体"/>
                <w:color w:val="000000"/>
              </w:rPr>
              <w:framePr w:vAnchor="margin" w:hAnchor="page" w:y="1"/>
            </w:pPr>
            <w:r>
              <w:rPr>
                <w:rFonts w:hint="eastAsia" w:ascii="宋体" w:hAnsi="宋体"/>
                <w:color w:val="000000"/>
              </w:rPr>
              <w:t xml:space="preserve">2.3</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74"/>
              <w:jc w:val="center"/>
              <w:spacing w:line="360" w:lineRule="auto"/>
              <w:widowControl/>
              <w:rPr>
                <w:rFonts w:ascii="宋体" w:hAnsi="宋体"/>
                <w:color w:val="000000"/>
              </w:rPr>
              <w:framePr w:vAnchor="margin" w:hAnchor="page" w:y="1"/>
            </w:pPr>
            <w:r>
              <w:rPr>
                <w:rFonts w:hint="eastAsia" w:ascii="宋体" w:hAnsi="宋体"/>
                <w:color w:val="000000"/>
              </w:rPr>
              <w:t xml:space="preserve">软件运维实施方案</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pStyle w:val="674"/>
              <w:spacing w:line="360" w:lineRule="auto"/>
              <w:widowControl/>
              <w:rPr>
                <w:rFonts w:ascii="宋体" w:hAnsi="宋体"/>
                <w:color w:val="000000"/>
              </w:rPr>
              <w:framePr w:vAnchor="margin" w:hAnchor="page" w:y="1"/>
            </w:pPr>
            <w:r>
              <w:rPr>
                <w:rFonts w:hint="eastAsia" w:ascii="宋体" w:hAnsi="宋体"/>
                <w:color w:val="000000"/>
              </w:rPr>
              <w:t xml:space="preserve">投标人能够提供详细的整体软件运维实施方案，包含软件系统监控与故障处理、数据备份与恢复等内容。方案优于采购文件需求的，得5分；方案符合采购文件需求的得3分；方案不符合采购文件需求或未提供的，得0分。</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674"/>
              <w:jc w:val="center"/>
              <w:spacing w:line="360" w:lineRule="auto"/>
              <w:widowControl/>
              <w:rPr>
                <w:rFonts w:ascii="宋体" w:hAnsi="宋体"/>
                <w:color w:val="000000"/>
              </w:rPr>
              <w:framePr w:vAnchor="margin" w:hAnchor="page" w:y="1"/>
            </w:pPr>
            <w:r>
              <w:rPr>
                <w:rFonts w:hint="eastAsia" w:ascii="宋体" w:hAnsi="宋体"/>
                <w:color w:val="000000"/>
              </w:rPr>
              <w:t xml:space="preserve">5</w:t>
            </w:r>
            <w:r>
              <w:rPr>
                <w:rFonts w:ascii="宋体" w:hAnsi="宋体"/>
                <w:color w:val="000000"/>
              </w:rPr>
            </w:r>
            <w:r/>
          </w:p>
        </w:tc>
      </w:tr>
      <w:tr>
        <w:trPr>
          <w:trHeight w:val="170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74"/>
              <w:jc w:val="center"/>
              <w:spacing w:line="360" w:lineRule="auto"/>
              <w:widowControl/>
              <w:rPr>
                <w:rFonts w:ascii="宋体" w:hAnsi="宋体"/>
                <w:color w:val="000000"/>
              </w:rPr>
              <w:framePr w:vAnchor="margin" w:hAnchor="page" w:y="1"/>
            </w:pPr>
            <w:r>
              <w:rPr>
                <w:rFonts w:hint="eastAsia" w:ascii="宋体" w:hAnsi="宋体"/>
                <w:color w:val="000000"/>
              </w:rPr>
              <w:t xml:space="preserve">2.4</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74"/>
              <w:jc w:val="center"/>
              <w:spacing w:line="360" w:lineRule="auto"/>
              <w:widowControl/>
              <w:rPr>
                <w:rFonts w:ascii="宋体" w:hAnsi="宋体"/>
                <w:color w:val="000000"/>
              </w:rPr>
              <w:framePr w:vAnchor="margin" w:hAnchor="page" w:y="1"/>
            </w:pPr>
            <w:r>
              <w:rPr>
                <w:rFonts w:hint="eastAsia" w:ascii="宋体" w:hAnsi="宋体"/>
                <w:color w:val="000000"/>
              </w:rPr>
              <w:t xml:space="preserve">性能提升实施方案</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pStyle w:val="674"/>
              <w:spacing w:line="360" w:lineRule="auto"/>
              <w:widowControl/>
              <w:rPr>
                <w:rFonts w:ascii="宋体" w:hAnsi="宋体"/>
                <w:color w:val="000000"/>
                <w:lang w:bidi="ar"/>
              </w:rPr>
              <w:framePr w:vAnchor="margin" w:hAnchor="page" w:y="1"/>
            </w:pPr>
            <w:r>
              <w:rPr>
                <w:rFonts w:hint="eastAsia" w:ascii="宋体" w:hAnsi="宋体"/>
                <w:color w:val="000000"/>
              </w:rPr>
              <w:t xml:space="preserve">投标人能够提供详细的整体性能提升方案，包含软件配置优化、性能优化与调整等内容。方案优于采购文件需求的，得5分；方案符合采购文件需求的得3分；方案不符合采购文件需求或未提供的，得0分。</w:t>
            </w:r>
            <w:r>
              <w:rPr>
                <w:rFonts w:ascii="宋体" w:hAnsi="宋体"/>
                <w:color w:val="000000"/>
                <w:lang w:bidi="ar"/>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674"/>
              <w:jc w:val="center"/>
              <w:spacing w:line="360" w:lineRule="auto"/>
              <w:widowControl/>
              <w:rPr>
                <w:rFonts w:ascii="宋体" w:hAnsi="宋体"/>
                <w:color w:val="000000"/>
              </w:rPr>
              <w:framePr w:vAnchor="margin" w:hAnchor="page" w:y="1"/>
            </w:pPr>
            <w:r>
              <w:rPr>
                <w:rFonts w:hint="eastAsia" w:ascii="宋体" w:hAnsi="宋体"/>
                <w:color w:val="000000"/>
              </w:rPr>
              <w:t xml:space="preserve">5</w:t>
            </w:r>
            <w:r>
              <w:rPr>
                <w:rFonts w:ascii="宋体" w:hAnsi="宋体"/>
                <w:color w:val="000000"/>
              </w:rPr>
            </w:r>
            <w:r/>
          </w:p>
        </w:tc>
      </w:tr>
      <w:tr>
        <w:trPr>
          <w:trHeight w:val="53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74"/>
              <w:jc w:val="center"/>
              <w:spacing w:line="360" w:lineRule="auto"/>
              <w:widowControl/>
              <w:rPr>
                <w:rFonts w:ascii="宋体" w:hAnsi="宋体"/>
                <w:color w:val="000000"/>
              </w:rPr>
              <w:framePr w:vAnchor="margin" w:hAnchor="page" w:y="1"/>
            </w:pPr>
            <w:r>
              <w:rPr>
                <w:rFonts w:hint="eastAsia" w:ascii="宋体" w:hAnsi="宋体"/>
                <w:color w:val="000000"/>
              </w:rPr>
              <w:t xml:space="preserve">2.5</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74"/>
              <w:jc w:val="center"/>
              <w:spacing w:line="360" w:lineRule="auto"/>
              <w:widowControl/>
              <w:rPr>
                <w:rFonts w:ascii="宋体" w:hAnsi="宋体"/>
                <w:color w:val="000000"/>
              </w:rPr>
              <w:framePr w:vAnchor="margin" w:hAnchor="page" w:y="1"/>
            </w:pPr>
            <w:r>
              <w:rPr>
                <w:rFonts w:hint="eastAsia" w:ascii="宋体" w:hAnsi="宋体"/>
                <w:color w:val="000000"/>
              </w:rPr>
              <w:t xml:space="preserve">培训方案</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pStyle w:val="674"/>
              <w:spacing w:line="360" w:lineRule="auto"/>
              <w:widowControl/>
              <w:rPr>
                <w:rFonts w:ascii="宋体" w:hAnsi="宋体"/>
                <w:color w:val="000000"/>
              </w:rPr>
              <w:framePr w:vAnchor="margin" w:hAnchor="page" w:y="1"/>
            </w:pPr>
            <w:r>
              <w:rPr>
                <w:rFonts w:hint="eastAsia" w:ascii="宋体" w:hAnsi="宋体"/>
                <w:color w:val="000000"/>
              </w:rPr>
              <w:t xml:space="preserve">针对本项目培训需求，提供对应培训方案，方案内容应包括培训形式、培训规模、培训批次等。</w:t>
            </w:r>
            <w:r>
              <w:rPr>
                <w:rFonts w:ascii="宋体" w:hAnsi="宋体"/>
                <w:color w:val="000000"/>
              </w:rPr>
            </w:r>
            <w:r/>
          </w:p>
          <w:p>
            <w:pPr>
              <w:pStyle w:val="674"/>
              <w:spacing w:line="360" w:lineRule="auto"/>
              <w:widowControl/>
              <w:rPr>
                <w:rFonts w:ascii="宋体" w:hAnsi="宋体"/>
                <w:color w:val="000000"/>
              </w:rPr>
              <w:framePr w:vAnchor="margin" w:hAnchor="page" w:y="1"/>
            </w:pPr>
            <w:r>
              <w:rPr>
                <w:rFonts w:hint="eastAsia" w:ascii="宋体" w:hAnsi="宋体"/>
                <w:color w:val="000000"/>
              </w:rPr>
              <w:t xml:space="preserve">根据提供的培训方案打分。优于项目需求得5分，符合项目需求得3分，不符合或未提供不得分。</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674"/>
              <w:jc w:val="center"/>
              <w:spacing w:line="360" w:lineRule="auto"/>
              <w:widowControl/>
              <w:rPr>
                <w:rFonts w:ascii="宋体" w:hAnsi="宋体"/>
                <w:color w:val="000000"/>
                <w:lang w:bidi="ar"/>
              </w:rPr>
              <w:framePr w:vAnchor="margin" w:hAnchor="page" w:y="1"/>
            </w:pPr>
            <w:r>
              <w:rPr>
                <w:rFonts w:hint="eastAsia" w:ascii="宋体" w:hAnsi="宋体"/>
                <w:color w:val="000000"/>
                <w:lang w:bidi="ar"/>
              </w:rPr>
              <w:t xml:space="preserve">5</w:t>
            </w:r>
            <w:r>
              <w:rPr>
                <w:rFonts w:ascii="宋体" w:hAnsi="宋体"/>
                <w:color w:val="000000"/>
                <w:lang w:bidi="ar"/>
              </w:rPr>
            </w:r>
            <w:r/>
          </w:p>
        </w:tc>
      </w:tr>
      <w:tr>
        <w:trPr>
          <w:trHeight w:val="1702"/>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74"/>
              <w:jc w:val="center"/>
              <w:spacing w:line="360" w:lineRule="auto"/>
              <w:widowControl/>
              <w:rPr>
                <w:rFonts w:ascii="宋体" w:hAnsi="宋体"/>
                <w:color w:val="000000"/>
              </w:rPr>
              <w:framePr w:vAnchor="margin" w:hAnchor="page" w:y="1"/>
            </w:pPr>
            <w:r>
              <w:rPr>
                <w:rFonts w:hint="eastAsia" w:ascii="宋体" w:hAnsi="宋体"/>
                <w:color w:val="000000"/>
              </w:rPr>
              <w:t xml:space="preserve">2.6</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74"/>
              <w:jc w:val="center"/>
              <w:spacing w:line="360" w:lineRule="auto"/>
              <w:widowControl/>
              <w:rPr>
                <w:rFonts w:ascii="宋体" w:hAnsi="宋体"/>
                <w:color w:val="000000"/>
              </w:rPr>
              <w:framePr w:vAnchor="margin" w:hAnchor="page" w:y="1"/>
            </w:pPr>
            <w:r>
              <w:rPr>
                <w:rFonts w:hint="eastAsia" w:ascii="宋体" w:hAnsi="宋体"/>
                <w:color w:val="000000"/>
              </w:rPr>
              <w:t xml:space="preserve">验收方案</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pStyle w:val="674"/>
              <w:spacing w:line="360" w:lineRule="auto"/>
              <w:widowControl/>
              <w:rPr>
                <w:rFonts w:ascii="宋体" w:hAnsi="宋体"/>
                <w:color w:val="000000"/>
              </w:rPr>
              <w:framePr w:vAnchor="margin" w:hAnchor="page" w:y="1"/>
            </w:pPr>
            <w:r>
              <w:rPr>
                <w:rFonts w:hint="eastAsia" w:ascii="宋体" w:hAnsi="宋体"/>
                <w:color w:val="000000"/>
              </w:rPr>
              <w:t xml:space="preserve">针对本项目验收需求，提供对应验收方案，方案内容应包含验收计划、验收方法、验收标准、验收文档等。</w:t>
            </w:r>
            <w:r>
              <w:rPr>
                <w:rFonts w:ascii="宋体" w:hAnsi="宋体"/>
                <w:color w:val="000000"/>
              </w:rPr>
            </w:r>
            <w:r/>
          </w:p>
          <w:p>
            <w:pPr>
              <w:pStyle w:val="674"/>
              <w:spacing w:line="360" w:lineRule="auto"/>
              <w:widowControl/>
              <w:rPr>
                <w:rFonts w:ascii="宋体" w:hAnsi="宋体"/>
                <w:color w:val="000000"/>
              </w:rPr>
              <w:framePr w:vAnchor="margin" w:hAnchor="page" w:y="1"/>
            </w:pPr>
            <w:r>
              <w:rPr>
                <w:rFonts w:hint="eastAsia" w:ascii="宋体" w:hAnsi="宋体"/>
                <w:color w:val="000000"/>
              </w:rPr>
              <w:t xml:space="preserve">根据提供的验收方案打分。优于项目需求得5分，符合项目需求得3分，不符合或未提供不得分。</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674"/>
              <w:jc w:val="center"/>
              <w:spacing w:line="360" w:lineRule="auto"/>
              <w:widowControl/>
              <w:rPr>
                <w:rFonts w:ascii="宋体" w:hAnsi="宋体"/>
                <w:color w:val="000000"/>
              </w:rPr>
              <w:framePr w:vAnchor="margin" w:hAnchor="page" w:y="1"/>
            </w:pPr>
            <w:r>
              <w:rPr>
                <w:rFonts w:hint="eastAsia" w:ascii="宋体" w:hAnsi="宋体"/>
                <w:color w:val="000000"/>
              </w:rPr>
              <w:t xml:space="preserve">5</w:t>
            </w:r>
            <w:r>
              <w:rPr>
                <w:rFonts w:ascii="宋体" w:hAnsi="宋体"/>
                <w:color w:val="000000"/>
              </w:rPr>
            </w:r>
            <w:r/>
          </w:p>
        </w:tc>
      </w:tr>
      <w:tr>
        <w:trPr>
          <w:trHeight w:val="175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74"/>
              <w:jc w:val="center"/>
              <w:spacing w:line="360" w:lineRule="auto"/>
              <w:widowControl/>
              <w:rPr>
                <w:rFonts w:ascii="宋体" w:hAnsi="宋体"/>
                <w:color w:val="000000"/>
              </w:rPr>
              <w:framePr w:vAnchor="margin" w:hAnchor="page" w:y="1"/>
            </w:pPr>
            <w:r>
              <w:rPr>
                <w:rFonts w:hint="eastAsia" w:ascii="宋体" w:hAnsi="宋体"/>
                <w:color w:val="000000"/>
              </w:rPr>
              <w:t xml:space="preserve">2.7</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74"/>
              <w:jc w:val="center"/>
              <w:spacing w:line="360" w:lineRule="auto"/>
              <w:widowControl/>
              <w:rPr>
                <w:rFonts w:ascii="宋体" w:hAnsi="宋体"/>
                <w:color w:val="000000"/>
              </w:rPr>
              <w:framePr w:vAnchor="margin" w:hAnchor="page" w:y="1"/>
            </w:pPr>
            <w:r>
              <w:rPr>
                <w:rFonts w:hint="eastAsia" w:ascii="宋体" w:hAnsi="宋体"/>
                <w:color w:val="000000"/>
              </w:rPr>
              <w:t xml:space="preserve">应急处置方案</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pStyle w:val="674"/>
              <w:spacing w:line="360" w:lineRule="auto"/>
              <w:widowControl/>
              <w:rPr>
                <w:rFonts w:ascii="宋体" w:hAnsi="宋体"/>
                <w:color w:val="000000"/>
              </w:rPr>
              <w:framePr w:vAnchor="margin" w:hAnchor="page" w:y="1"/>
            </w:pPr>
            <w:r>
              <w:rPr>
                <w:rFonts w:hint="eastAsia" w:ascii="宋体" w:hAnsi="宋体"/>
                <w:color w:val="000000"/>
              </w:rPr>
              <w:t xml:space="preserve">投标人能够提供软件、安全等应急处置方案，确保故障在规定时间内得到处理。方案优于招标文件需求的，得5分；方案符合招标文件需求的，得3分；方案不符合招标文件需求或未提供的，得0分。</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674"/>
              <w:jc w:val="center"/>
              <w:spacing w:line="360" w:lineRule="auto"/>
              <w:widowControl/>
              <w:rPr>
                <w:rFonts w:ascii="宋体" w:hAnsi="宋体"/>
                <w:color w:val="000000"/>
              </w:rPr>
              <w:framePr w:vAnchor="margin" w:hAnchor="page" w:y="1"/>
            </w:pPr>
            <w:r>
              <w:rPr>
                <w:rFonts w:hint="eastAsia" w:ascii="宋体" w:hAnsi="宋体"/>
                <w:color w:val="000000"/>
              </w:rPr>
              <w:t xml:space="preserve">5</w:t>
            </w:r>
            <w:r>
              <w:rPr>
                <w:rFonts w:ascii="宋体" w:hAnsi="宋体"/>
                <w:color w:val="000000"/>
              </w:rPr>
            </w:r>
            <w:r/>
          </w:p>
        </w:tc>
      </w:tr>
      <w:tr>
        <w:trPr>
          <w:trHeight w:val="147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74"/>
              <w:jc w:val="center"/>
              <w:spacing w:line="360" w:lineRule="auto"/>
              <w:widowControl/>
              <w:rPr>
                <w:rFonts w:ascii="宋体" w:hAnsi="宋体"/>
                <w:color w:val="000000"/>
              </w:rPr>
              <w:framePr w:vAnchor="margin" w:hAnchor="page" w:y="1"/>
            </w:pPr>
            <w:r>
              <w:rPr>
                <w:rFonts w:hint="eastAsia" w:ascii="宋体" w:hAnsi="宋体"/>
                <w:color w:val="000000"/>
              </w:rPr>
              <w:t xml:space="preserve">2.8</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74"/>
              <w:jc w:val="center"/>
              <w:spacing w:line="360" w:lineRule="auto"/>
              <w:widowControl/>
              <w:rPr>
                <w:rFonts w:ascii="宋体" w:hAnsi="宋体"/>
                <w:color w:val="000000"/>
              </w:rPr>
              <w:framePr w:vAnchor="margin" w:hAnchor="page" w:y="1"/>
            </w:pPr>
            <w:r>
              <w:rPr>
                <w:rFonts w:hint="eastAsia" w:ascii="宋体" w:hAnsi="宋体"/>
                <w:color w:val="000000"/>
              </w:rPr>
              <w:t xml:space="preserve">质量保证方案</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pStyle w:val="674"/>
              <w:spacing w:line="360" w:lineRule="auto"/>
              <w:widowControl/>
              <w:rPr>
                <w:rFonts w:ascii="宋体" w:hAnsi="宋体"/>
                <w:color w:val="000000"/>
              </w:rPr>
              <w:framePr w:vAnchor="margin" w:hAnchor="page" w:y="1"/>
            </w:pPr>
            <w:r>
              <w:rPr>
                <w:rFonts w:hint="eastAsia" w:ascii="宋体" w:hAnsi="宋体"/>
                <w:color w:val="000000"/>
              </w:rPr>
              <w:t xml:space="preserve">投标人能够提供详细的质量保证方案。方案优于招标文件需求的，得5分；方案符合招标文件需求的，得3分；方案不符合招标文件需求或未提供的，得0分。</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674"/>
              <w:jc w:val="center"/>
              <w:spacing w:line="360" w:lineRule="auto"/>
              <w:widowControl/>
              <w:rPr>
                <w:rFonts w:ascii="宋体" w:hAnsi="宋体"/>
                <w:color w:val="000000"/>
              </w:rPr>
              <w:framePr w:vAnchor="margin" w:hAnchor="page" w:y="1"/>
            </w:pPr>
            <w:r>
              <w:rPr>
                <w:rFonts w:hint="eastAsia" w:ascii="宋体" w:hAnsi="宋体"/>
                <w:color w:val="000000"/>
              </w:rPr>
              <w:t xml:space="preserve">5</w:t>
            </w:r>
            <w:r>
              <w:rPr>
                <w:rFonts w:ascii="宋体" w:hAnsi="宋体"/>
                <w:color w:val="000000"/>
              </w:rPr>
            </w:r>
            <w:r/>
          </w:p>
        </w:tc>
      </w:tr>
      <w:tr>
        <w:trPr>
          <w:trHeight w:val="190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74"/>
              <w:jc w:val="center"/>
              <w:spacing w:line="360" w:lineRule="auto"/>
              <w:widowControl/>
              <w:rPr>
                <w:rFonts w:ascii="宋体" w:hAnsi="宋体"/>
                <w:color w:val="000000"/>
              </w:rPr>
              <w:framePr w:vAnchor="margin" w:hAnchor="page" w:y="1"/>
            </w:pPr>
            <w:r>
              <w:rPr>
                <w:rFonts w:hint="eastAsia" w:ascii="宋体" w:hAnsi="宋体"/>
                <w:color w:val="000000"/>
              </w:rPr>
              <w:t xml:space="preserve">2.9</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74"/>
              <w:jc w:val="center"/>
              <w:spacing w:line="360" w:lineRule="auto"/>
              <w:widowControl/>
              <w:rPr>
                <w:rFonts w:ascii="宋体" w:hAnsi="宋体"/>
                <w:color w:val="000000"/>
              </w:rPr>
              <w:framePr w:vAnchor="margin" w:hAnchor="page" w:y="1"/>
            </w:pPr>
            <w:r>
              <w:rPr>
                <w:rFonts w:hint="eastAsia" w:ascii="宋体" w:hAnsi="宋体"/>
                <w:color w:val="000000"/>
              </w:rPr>
              <w:t xml:space="preserve">数据传输方案</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pStyle w:val="674"/>
              <w:spacing w:line="360" w:lineRule="exact"/>
              <w:rPr>
                <w:rFonts w:ascii="宋体" w:hAnsi="宋体"/>
                <w:color w:val="000000"/>
              </w:rPr>
              <w:framePr w:vAnchor="margin" w:hAnchor="page" w:y="1"/>
              <w:outlineLvl w:val="0"/>
            </w:pPr>
            <w:r>
              <w:rPr>
                <w:rFonts w:hint="eastAsia"/>
                <w:color w:val="000000"/>
              </w:rPr>
              <w:t xml:space="preserve">为配合</w:t>
            </w:r>
            <w:r>
              <w:rPr>
                <w:rFonts w:hint="eastAsia" w:ascii="宋体" w:hAnsi="宋体" w:cs="宋体"/>
                <w:color w:val="000000"/>
                <w:lang w:bidi="ar"/>
              </w:rPr>
              <w:t xml:space="preserve">江苏省危险废物全生命周期监控</w:t>
            </w:r>
            <w:r>
              <w:rPr>
                <w:rStyle w:val="786"/>
                <w:rFonts w:ascii="宋体" w:hAnsi="宋体" w:cs="宋体"/>
                <w:lang w:bidi="ar"/>
              </w:rPr>
              <w:t xml:space="preserve">等系统</w:t>
            </w:r>
            <w:r>
              <w:rPr>
                <w:rFonts w:hint="eastAsia"/>
                <w:color w:val="000000"/>
              </w:rPr>
              <w:t xml:space="preserve">的运维，投标人能够提供详细的数据传输方案。方案优于招标文件需求的，得</w:t>
            </w:r>
            <w:r>
              <w:rPr>
                <w:color w:val="000000"/>
              </w:rPr>
              <w:t xml:space="preserve">5</w:t>
            </w:r>
            <w:r>
              <w:rPr>
                <w:rFonts w:hint="eastAsia"/>
                <w:color w:val="000000"/>
              </w:rPr>
              <w:t xml:space="preserve">分；</w:t>
            </w:r>
            <w:r>
              <w:rPr>
                <w:rFonts w:hint="eastAsia" w:ascii="宋体" w:hAnsi="宋体"/>
                <w:color w:val="000000"/>
              </w:rPr>
              <w:t xml:space="preserve">方案符合招标文件需求的，得3分；方案不符合招标文件需求或未提供的，得0分。</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674"/>
              <w:jc w:val="center"/>
              <w:spacing w:line="360" w:lineRule="auto"/>
              <w:widowControl/>
              <w:rPr>
                <w:rFonts w:ascii="宋体" w:hAnsi="宋体"/>
                <w:color w:val="000000"/>
              </w:rPr>
              <w:framePr w:vAnchor="margin" w:hAnchor="page" w:y="1"/>
            </w:pPr>
            <w:r>
              <w:rPr>
                <w:rFonts w:hint="eastAsia" w:ascii="宋体" w:hAnsi="宋体"/>
                <w:color w:val="000000"/>
              </w:rPr>
              <w:t xml:space="preserve">5</w:t>
            </w:r>
            <w:r>
              <w:rPr>
                <w:rFonts w:ascii="宋体" w:hAnsi="宋体"/>
                <w:color w:val="000000"/>
              </w:rPr>
            </w:r>
            <w:r/>
          </w:p>
        </w:tc>
      </w:tr>
      <w:tr>
        <w:trPr>
          <w:trHeight w:val="77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74"/>
              <w:jc w:val="center"/>
              <w:widowControl/>
              <w:rPr>
                <w:rFonts w:ascii="宋体" w:hAnsi="宋体"/>
                <w:b/>
                <w:bCs/>
                <w:color w:val="000000"/>
              </w:rPr>
              <w:framePr w:vAnchor="margin" w:hAnchor="page" w:y="1"/>
            </w:pPr>
            <w:r>
              <w:rPr>
                <w:rFonts w:hint="eastAsia" w:ascii="宋体" w:hAnsi="宋体"/>
                <w:b/>
                <w:bCs/>
                <w:color w:val="000000"/>
              </w:rPr>
              <w:t xml:space="preserve">3</w:t>
            </w:r>
            <w:r>
              <w:rPr>
                <w:rFonts w:ascii="宋体" w:hAnsi="宋体"/>
                <w:b/>
                <w:bCs/>
                <w:color w:val="000000"/>
              </w:rPr>
            </w:r>
            <w:r/>
          </w:p>
        </w:tc>
        <w:tc>
          <w:tcPr>
            <w:gridSpan w:val="3"/>
            <w:tcBorders>
              <w:top w:val="single" w:color="000000" w:sz="4" w:space="0"/>
              <w:left w:val="single" w:color="000000" w:sz="4" w:space="0"/>
              <w:bottom w:val="single" w:color="000000" w:sz="4" w:space="0"/>
              <w:right w:val="single" w:color="000000" w:sz="4" w:space="0"/>
            </w:tcBorders>
            <w:tcW w:w="7592" w:type="dxa"/>
            <w:vAlign w:val="center"/>
            <w:textDirection w:val="lrTb"/>
            <w:noWrap w:val="false"/>
          </w:tcPr>
          <w:p>
            <w:pPr>
              <w:pStyle w:val="674"/>
              <w:jc w:val="center"/>
              <w:widowControl/>
              <w:rPr>
                <w:rFonts w:ascii="宋体" w:hAnsi="宋体"/>
                <w:b/>
                <w:bCs/>
                <w:color w:val="000000"/>
              </w:rPr>
              <w:framePr w:vAnchor="margin" w:hAnchor="page" w:y="1"/>
            </w:pPr>
            <w:r>
              <w:rPr>
                <w:rFonts w:hint="eastAsia" w:ascii="宋体" w:hAnsi="宋体"/>
                <w:b/>
                <w:bCs/>
                <w:color w:val="000000"/>
              </w:rPr>
              <w:t xml:space="preserve">项目团队要求（20分）</w:t>
            </w:r>
            <w:r>
              <w:rPr>
                <w:rFonts w:ascii="宋体" w:hAnsi="宋体"/>
                <w:b/>
                <w:bCs/>
                <w:color w:val="000000"/>
              </w:rPr>
            </w:r>
            <w:r/>
          </w:p>
        </w:tc>
      </w:tr>
      <w:tr>
        <w:trPr>
          <w:trHeight w:val="13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74"/>
              <w:jc w:val="center"/>
              <w:spacing w:line="360" w:lineRule="auto"/>
              <w:widowControl/>
              <w:rPr>
                <w:rFonts w:ascii="宋体" w:hAnsi="宋体"/>
                <w:color w:val="000000"/>
              </w:rPr>
              <w:framePr w:vAnchor="margin" w:hAnchor="page" w:y="1"/>
            </w:pPr>
            <w:r>
              <w:rPr>
                <w:rFonts w:hint="eastAsia" w:ascii="宋体" w:hAnsi="宋体"/>
                <w:color w:val="000000"/>
              </w:rPr>
              <w:t xml:space="preserve">3.1</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74"/>
              <w:jc w:val="center"/>
              <w:widowControl/>
              <w:rPr>
                <w:rFonts w:ascii="宋体" w:hAnsi="宋体"/>
                <w:color w:val="000000"/>
              </w:rPr>
              <w:framePr w:vAnchor="margin" w:hAnchor="page" w:y="1"/>
            </w:pPr>
            <w:r>
              <w:rPr>
                <w:rFonts w:hint="eastAsia" w:ascii="宋体" w:hAnsi="宋体"/>
                <w:color w:val="000000"/>
              </w:rPr>
              <w:t xml:space="preserve">项目负责人要求</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pStyle w:val="674"/>
              <w:jc w:val="left"/>
              <w:spacing w:line="360" w:lineRule="exact"/>
              <w:rPr>
                <w:color w:val="000000"/>
              </w:rPr>
              <w:framePr w:vAnchor="margin" w:hAnchor="page" w:y="1"/>
              <w:outlineLvl w:val="0"/>
            </w:pPr>
            <w:r>
              <w:rPr>
                <w:rFonts w:hint="eastAsia"/>
                <w:color w:val="000000"/>
              </w:rPr>
              <w:t xml:space="preserve">投标人派往本项目的项目负责人须具备硕士研究生及以上学历得</w:t>
            </w:r>
            <w:r>
              <w:rPr>
                <w:color w:val="000000"/>
              </w:rPr>
              <w:t xml:space="preserve">2</w:t>
            </w:r>
            <w:r>
              <w:rPr>
                <w:rFonts w:hint="eastAsia"/>
                <w:color w:val="000000"/>
              </w:rPr>
              <w:t xml:space="preserve">分，具有电子信息类高级工程师资质得</w:t>
            </w:r>
            <w:r>
              <w:rPr>
                <w:color w:val="000000"/>
              </w:rPr>
              <w:t xml:space="preserve">2</w:t>
            </w:r>
            <w:r>
              <w:rPr>
                <w:rFonts w:hint="eastAsia"/>
                <w:color w:val="000000"/>
              </w:rPr>
              <w:t xml:space="preserve">分。本项最高得</w:t>
            </w:r>
            <w:r>
              <w:rPr>
                <w:color w:val="000000"/>
              </w:rPr>
              <w:t xml:space="preserve">4</w:t>
            </w:r>
            <w:r>
              <w:rPr>
                <w:rFonts w:hint="eastAsia"/>
                <w:color w:val="000000"/>
              </w:rPr>
              <w:t xml:space="preserve">分。</w:t>
            </w:r>
            <w:r>
              <w:rPr>
                <w:color w:val="000000"/>
              </w:rPr>
            </w:r>
            <w:r/>
          </w:p>
          <w:p>
            <w:pPr>
              <w:pStyle w:val="674"/>
              <w:spacing w:line="360" w:lineRule="auto"/>
              <w:widowControl/>
              <w:rPr>
                <w:rFonts w:ascii="宋体" w:hAnsi="宋体"/>
                <w:color w:val="000000"/>
              </w:rPr>
              <w:framePr w:vAnchor="margin" w:hAnchor="page" w:y="1"/>
            </w:pPr>
            <w:r>
              <w:rPr>
                <w:rFonts w:hint="eastAsia"/>
                <w:color w:val="000000"/>
              </w:rPr>
              <w:t xml:space="preserve">（</w:t>
            </w:r>
            <w:r>
              <w:rPr>
                <w:rFonts w:hint="eastAsia"/>
                <w:color w:val="000000"/>
                <w:spacing w:val="-9"/>
              </w:rPr>
              <w:t xml:space="preserve">项目</w:t>
            </w:r>
            <w:r>
              <w:rPr>
                <w:rFonts w:hint="eastAsia"/>
                <w:color w:val="000000"/>
                <w:spacing w:val="1"/>
              </w:rPr>
              <w:t xml:space="preserve">负责人仅为</w:t>
            </w:r>
            <w:r>
              <w:rPr>
                <w:color w:val="000000"/>
              </w:rPr>
              <w:t xml:space="preserve">1</w:t>
            </w:r>
            <w:r>
              <w:rPr>
                <w:rFonts w:hint="eastAsia"/>
                <w:color w:val="000000"/>
                <w:spacing w:val="-1"/>
              </w:rPr>
              <w:t xml:space="preserve">人，</w:t>
            </w:r>
            <w:r>
              <w:rPr>
                <w:rFonts w:hint="eastAsia"/>
                <w:color w:val="000000"/>
              </w:rPr>
              <w:t xml:space="preserve">须</w:t>
            </w:r>
            <w:r>
              <w:rPr>
                <w:rFonts w:hint="eastAsia"/>
                <w:color w:val="000000"/>
                <w:spacing w:val="-1"/>
              </w:rPr>
              <w:t xml:space="preserve">提供相关材料复印件并加盖投标人</w:t>
            </w:r>
            <w:r>
              <w:rPr>
                <w:rFonts w:hint="eastAsia"/>
                <w:color w:val="000000"/>
              </w:rPr>
              <w:t xml:space="preserve">公章，同时提供投标人为上述项目负责人缴纳的近一个月的社保证明材料，不提供则不得分）</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674"/>
              <w:jc w:val="center"/>
              <w:spacing w:line="360" w:lineRule="auto"/>
              <w:widowControl/>
              <w:rPr>
                <w:rFonts w:ascii="宋体" w:hAnsi="宋体"/>
                <w:color w:val="000000"/>
              </w:rPr>
              <w:framePr w:vAnchor="margin" w:hAnchor="page" w:y="1"/>
            </w:pPr>
            <w:r>
              <w:rPr>
                <w:rFonts w:hint="eastAsia" w:ascii="宋体" w:hAnsi="宋体"/>
                <w:color w:val="000000"/>
              </w:rPr>
              <w:t xml:space="preserve">4</w:t>
            </w:r>
            <w:r>
              <w:rPr>
                <w:rFonts w:ascii="宋体" w:hAnsi="宋体"/>
                <w:color w:val="000000"/>
              </w:rPr>
            </w:r>
            <w:r/>
          </w:p>
        </w:tc>
      </w:tr>
      <w:tr>
        <w:trPr>
          <w:trHeight w:val="98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74"/>
              <w:jc w:val="center"/>
              <w:spacing w:line="360" w:lineRule="auto"/>
              <w:widowControl/>
              <w:rPr>
                <w:rFonts w:ascii="宋体" w:hAnsi="宋体"/>
              </w:rPr>
              <w:framePr w:vAnchor="margin" w:hAnchor="page" w:y="1"/>
            </w:pPr>
            <w:r>
              <w:rPr>
                <w:rFonts w:hint="eastAsia" w:ascii="宋体" w:hAnsi="宋体"/>
              </w:rPr>
              <w:t xml:space="preserve">3.2</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74"/>
              <w:jc w:val="center"/>
              <w:widowControl/>
              <w:rPr>
                <w:rFonts w:ascii="宋体" w:hAnsi="宋体"/>
              </w:rPr>
              <w:framePr w:vAnchor="margin" w:hAnchor="page" w:y="1"/>
            </w:pPr>
            <w:r>
              <w:rPr>
                <w:rFonts w:hint="eastAsia"/>
              </w:rPr>
              <w:t xml:space="preserve">项目成员要求（项目负责人除外）</w:t>
            </w:r>
            <w:r>
              <w:rPr>
                <w:rFonts w:ascii="宋体" w:hAnsi="宋体"/>
              </w:rPr>
            </w:r>
            <w:r/>
          </w:p>
        </w:tc>
        <w:tc>
          <w:tcPr>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pStyle w:val="674"/>
              <w:spacing w:line="360" w:lineRule="auto"/>
              <w:widowControl/>
              <w:framePr w:vAnchor="margin" w:hAnchor="page" w:y="1"/>
            </w:pPr>
            <w:r>
              <w:t xml:space="preserve">3.2.1</w:t>
            </w:r>
            <w:r>
              <w:rPr>
                <w:rFonts w:hint="eastAsia"/>
              </w:rPr>
              <w:t xml:space="preserve">投标人派往项目成员中，具备环保类高级工程师专业技术职称，每有</w:t>
            </w:r>
            <w:r>
              <w:t xml:space="preserve">1</w:t>
            </w:r>
            <w:r>
              <w:rPr>
                <w:rFonts w:hint="eastAsia"/>
              </w:rPr>
              <w:t xml:space="preserve">人得</w:t>
            </w:r>
            <w:r>
              <w:t xml:space="preserve">2</w:t>
            </w:r>
            <w:r>
              <w:rPr>
                <w:rFonts w:hint="eastAsia"/>
              </w:rPr>
              <w:t xml:space="preserve">分，本项最高得</w:t>
            </w:r>
            <w:r>
              <w:t xml:space="preserve">8</w:t>
            </w:r>
            <w:r>
              <w:rPr>
                <w:rFonts w:hint="eastAsia"/>
              </w:rPr>
              <w:t xml:space="preserve">分。</w:t>
            </w:r>
            <w:r/>
          </w:p>
          <w:p>
            <w:pPr>
              <w:pStyle w:val="674"/>
              <w:spacing w:line="360" w:lineRule="auto"/>
              <w:widowControl/>
              <w:framePr w:vAnchor="margin" w:hAnchor="page" w:y="1"/>
            </w:pPr>
            <w:r>
              <w:t xml:space="preserve">3.2.2 </w:t>
            </w:r>
            <w:r>
              <w:rPr>
                <w:rFonts w:hint="eastAsia"/>
              </w:rPr>
              <w:t xml:space="preserve">投标人派往项目成员中，具备计算机类硕士研究生及以上学历、并具有中级及以上工程师职称，每有</w:t>
            </w:r>
            <w:r>
              <w:t xml:space="preserve"> 1 </w:t>
            </w:r>
            <w:r>
              <w:rPr>
                <w:rFonts w:hint="eastAsia"/>
              </w:rPr>
              <w:t xml:space="preserve">人得</w:t>
            </w:r>
            <w:r>
              <w:t xml:space="preserve">1 </w:t>
            </w:r>
            <w:r>
              <w:rPr>
                <w:rFonts w:hint="eastAsia"/>
              </w:rPr>
              <w:t xml:space="preserve">分，满分</w:t>
            </w:r>
            <w:r>
              <w:t xml:space="preserve">2</w:t>
            </w:r>
            <w:r>
              <w:rPr>
                <w:rFonts w:hint="eastAsia"/>
              </w:rPr>
              <w:t xml:space="preserve">分。</w:t>
            </w:r>
            <w:r/>
          </w:p>
          <w:p>
            <w:pPr>
              <w:pStyle w:val="674"/>
              <w:spacing w:line="360" w:lineRule="auto"/>
              <w:widowControl/>
              <w:framePr w:vAnchor="margin" w:hAnchor="page" w:y="1"/>
            </w:pPr>
            <w:r>
              <w:t xml:space="preserve">3.2.3</w:t>
            </w:r>
            <w:r>
              <w:rPr>
                <w:rFonts w:hint="eastAsia"/>
              </w:rPr>
              <w:t xml:space="preserve">投标人派往项目成员中，具备注册测绘人员且学历为硕士研究生及以上学历的，每有</w:t>
            </w:r>
            <w:r>
              <w:t xml:space="preserve"> 1 </w:t>
            </w:r>
            <w:r>
              <w:rPr>
                <w:rFonts w:hint="eastAsia"/>
              </w:rPr>
              <w:t xml:space="preserve">人得</w:t>
            </w:r>
            <w:r>
              <w:t xml:space="preserve"> 2</w:t>
            </w:r>
            <w:r>
              <w:rPr>
                <w:rFonts w:hint="eastAsia"/>
              </w:rPr>
              <w:t xml:space="preserve">分，满分</w:t>
            </w:r>
            <w:r>
              <w:t xml:space="preserve">2</w:t>
            </w:r>
            <w:r>
              <w:rPr>
                <w:rFonts w:hint="eastAsia"/>
              </w:rPr>
              <w:t xml:space="preserve">分。</w:t>
            </w:r>
            <w:r/>
          </w:p>
          <w:p>
            <w:pPr>
              <w:pStyle w:val="674"/>
              <w:spacing w:line="360" w:lineRule="auto"/>
              <w:widowControl/>
              <w:rPr>
                <w:rFonts w:ascii="宋体" w:hAnsi="宋体"/>
              </w:rPr>
              <w:framePr w:vAnchor="margin" w:hAnchor="page" w:y="1"/>
            </w:pPr>
            <w:r>
              <w:rPr>
                <w:rFonts w:hint="eastAsia"/>
              </w:rPr>
              <w:t xml:space="preserve">（须提供上述项目成员相关证明材料复印件并加盖投标人公章，并提供投标人为上述项目成员缴纳的近一个月的社保证明材料，人员证书不得重复使用且同一人员不可重复得分，不提供则不得分）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674"/>
              <w:jc w:val="center"/>
              <w:spacing w:line="360" w:lineRule="auto"/>
              <w:widowControl/>
              <w:rPr>
                <w:rFonts w:ascii="宋体" w:hAnsi="宋体"/>
              </w:rPr>
              <w:framePr w:vAnchor="margin" w:hAnchor="page" w:y="1"/>
            </w:pPr>
            <w:r>
              <w:rPr>
                <w:rFonts w:hint="eastAsia" w:ascii="宋体" w:hAnsi="宋体"/>
              </w:rPr>
              <w:t xml:space="preserve">12</w:t>
            </w:r>
            <w:r>
              <w:rPr>
                <w:rFonts w:ascii="宋体" w:hAnsi="宋体"/>
              </w:rPr>
            </w:r>
            <w:r/>
          </w:p>
        </w:tc>
      </w:tr>
      <w:tr>
        <w:trPr>
          <w:trHeight w:val="983"/>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74"/>
              <w:jc w:val="center"/>
              <w:spacing w:line="360" w:lineRule="auto"/>
              <w:widowControl/>
              <w:rPr>
                <w:rFonts w:ascii="宋体" w:hAnsi="宋体"/>
              </w:rPr>
              <w:framePr w:vAnchor="margin" w:hAnchor="page" w:y="1"/>
            </w:pPr>
            <w:r>
              <w:rPr>
                <w:rFonts w:hint="eastAsia" w:ascii="宋体" w:hAnsi="宋体"/>
              </w:rPr>
              <w:t xml:space="preserve">3.3</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74"/>
              <w:jc w:val="center"/>
              <w:widowControl/>
              <w:framePr w:vAnchor="margin" w:hAnchor="page" w:y="1"/>
            </w:pPr>
            <w:r>
              <w:rPr>
                <w:rFonts w:hint="eastAsia"/>
              </w:rPr>
              <w:t xml:space="preserve">驻场要求</w:t>
            </w:r>
            <w:r/>
          </w:p>
        </w:tc>
        <w:tc>
          <w:tcPr>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pStyle w:val="674"/>
              <w:spacing w:line="360" w:lineRule="auto"/>
              <w:framePr w:vAnchor="margin" w:hAnchor="page" w:y="1"/>
              <w:outlineLvl w:val="0"/>
            </w:pPr>
            <w:r>
              <w:rPr>
                <w:rFonts w:hint="eastAsia"/>
              </w:rPr>
              <w:t xml:space="preserve">投标人为本项目配置的驻场人员具备研究生及以上学历且有环保类数据监控、数据分析</w:t>
            </w:r>
            <w:r>
              <w:t xml:space="preserve">2</w:t>
            </w:r>
            <w:r>
              <w:rPr>
                <w:rFonts w:hint="eastAsia"/>
              </w:rPr>
              <w:t xml:space="preserve">年及以上工作经验，每</w:t>
            </w:r>
            <w:r>
              <w:t xml:space="preserve">1</w:t>
            </w:r>
            <w:r>
              <w:rPr>
                <w:rFonts w:hint="eastAsia"/>
              </w:rPr>
              <w:t xml:space="preserve">人得</w:t>
            </w:r>
            <w:r>
              <w:t xml:space="preserve">2</w:t>
            </w:r>
            <w:r>
              <w:rPr>
                <w:rFonts w:hint="eastAsia"/>
              </w:rPr>
              <w:t xml:space="preserve">分，最高得</w:t>
            </w:r>
            <w:r>
              <w:t xml:space="preserve">4</w:t>
            </w:r>
            <w:r>
              <w:rPr>
                <w:rFonts w:hint="eastAsia"/>
              </w:rPr>
              <w:t xml:space="preserve">分。</w:t>
            </w:r>
            <w:r/>
          </w:p>
          <w:p>
            <w:pPr>
              <w:pStyle w:val="674"/>
              <w:spacing w:line="360" w:lineRule="auto"/>
              <w:framePr w:vAnchor="margin" w:hAnchor="page" w:y="1"/>
              <w:outlineLvl w:val="0"/>
            </w:pPr>
            <w:r>
              <w:rPr>
                <w:rFonts w:hint="eastAsia"/>
              </w:rPr>
              <w:t xml:space="preserve">（须提供上述项目成员相关证明材料复印件并加盖投标人公章，并提供投标人为上述项目成员缴纳的近一个月的社保证明材料，不提供则不得分）</w:t>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674"/>
              <w:jc w:val="center"/>
              <w:spacing w:line="360" w:lineRule="auto"/>
              <w:widowControl/>
              <w:rPr>
                <w:rFonts w:ascii="宋体" w:hAnsi="宋体"/>
              </w:rPr>
              <w:framePr w:vAnchor="margin" w:hAnchor="page" w:y="1"/>
            </w:pPr>
            <w:r>
              <w:rPr>
                <w:rFonts w:hint="eastAsia" w:ascii="宋体" w:hAnsi="宋体"/>
              </w:rPr>
              <w:t xml:space="preserve">4</w:t>
            </w:r>
            <w:r>
              <w:rPr>
                <w:rFonts w:ascii="宋体" w:hAnsi="宋体"/>
              </w:rPr>
            </w:r>
            <w:r/>
          </w:p>
        </w:tc>
      </w:tr>
      <w:tr>
        <w:trPr>
          <w:trHeight w:val="736"/>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74"/>
              <w:jc w:val="center"/>
              <w:widowControl/>
              <w:rPr>
                <w:rFonts w:ascii="宋体" w:hAnsi="宋体"/>
                <w:b/>
                <w:bCs/>
              </w:rPr>
              <w:framePr w:vAnchor="margin" w:hAnchor="page" w:y="1"/>
            </w:pPr>
            <w:r>
              <w:rPr>
                <w:rFonts w:hint="eastAsia" w:ascii="宋体" w:hAnsi="宋体"/>
                <w:b/>
                <w:bCs/>
              </w:rPr>
              <w:t xml:space="preserve">4</w:t>
            </w:r>
            <w:r>
              <w:rPr>
                <w:rFonts w:ascii="宋体" w:hAnsi="宋体"/>
                <w:b/>
                <w:bCs/>
              </w:rPr>
            </w:r>
            <w:r/>
          </w:p>
        </w:tc>
        <w:tc>
          <w:tcPr>
            <w:gridSpan w:val="3"/>
            <w:tcBorders>
              <w:top w:val="single" w:color="000000" w:sz="4" w:space="0"/>
              <w:left w:val="single" w:color="000000" w:sz="4" w:space="0"/>
              <w:bottom w:val="single" w:color="000000" w:sz="4" w:space="0"/>
              <w:right w:val="single" w:color="000000" w:sz="4" w:space="0"/>
            </w:tcBorders>
            <w:tcW w:w="7592" w:type="dxa"/>
            <w:vAlign w:val="center"/>
            <w:textDirection w:val="lrTb"/>
            <w:noWrap w:val="false"/>
          </w:tcPr>
          <w:p>
            <w:pPr>
              <w:pStyle w:val="674"/>
              <w:jc w:val="center"/>
              <w:widowControl/>
              <w:rPr>
                <w:rFonts w:ascii="宋体" w:hAnsi="宋体"/>
                <w:b/>
                <w:bCs/>
              </w:rPr>
              <w:framePr w:vAnchor="margin" w:hAnchor="page" w:y="1"/>
            </w:pPr>
            <w:r>
              <w:rPr>
                <w:rFonts w:hint="eastAsia" w:ascii="宋体" w:hAnsi="宋体"/>
                <w:b/>
                <w:bCs/>
              </w:rPr>
              <w:t xml:space="preserve">投标人实力评价（25分）</w:t>
            </w:r>
            <w:r>
              <w:rPr>
                <w:rFonts w:ascii="宋体" w:hAnsi="宋体"/>
                <w:b/>
                <w:bCs/>
              </w:rPr>
            </w:r>
            <w:r/>
          </w:p>
        </w:tc>
      </w:tr>
      <w:tr>
        <w:trPr>
          <w:trHeight w:val="13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74"/>
              <w:jc w:val="center"/>
              <w:spacing w:line="360" w:lineRule="auto"/>
              <w:widowControl/>
              <w:rPr>
                <w:rFonts w:ascii="宋体" w:hAnsi="宋体"/>
              </w:rPr>
              <w:framePr w:vAnchor="margin" w:hAnchor="page" w:y="1"/>
            </w:pPr>
            <w:r>
              <w:rPr>
                <w:rFonts w:hint="eastAsia" w:ascii="宋体" w:hAnsi="宋体"/>
              </w:rPr>
              <w:t xml:space="preserve">4.1</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74"/>
              <w:jc w:val="center"/>
              <w:spacing w:line="360" w:lineRule="auto"/>
              <w:widowControl/>
              <w:rPr>
                <w:rFonts w:ascii="宋体" w:hAnsi="宋体"/>
              </w:rPr>
              <w:framePr w:vAnchor="margin" w:hAnchor="page" w:y="1"/>
            </w:pPr>
            <w:r>
              <w:rPr>
                <w:rFonts w:hint="eastAsia" w:ascii="宋体" w:hAnsi="宋体"/>
              </w:rPr>
              <w:t xml:space="preserve">资质证书</w:t>
            </w:r>
            <w:r>
              <w:rPr>
                <w:rFonts w:ascii="宋体" w:hAnsi="宋体"/>
              </w:rPr>
            </w:r>
            <w:r/>
          </w:p>
        </w:tc>
        <w:tc>
          <w:tcPr>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pStyle w:val="674"/>
              <w:spacing w:line="360" w:lineRule="auto"/>
              <w:widowControl/>
              <w:rPr>
                <w:rFonts w:ascii="宋体" w:hAnsi="宋体"/>
              </w:rPr>
              <w:framePr w:vAnchor="margin" w:hAnchor="page" w:y="1"/>
            </w:pPr>
            <w:r>
              <w:rPr>
                <w:rFonts w:hint="eastAsia" w:ascii="宋体" w:hAnsi="宋体"/>
              </w:rPr>
              <w:t xml:space="preserve">4.1.1投标人提供企业所获得的信息技术体系ISO20000认证（证书范围包括环境科学类运行维护的服务管理体系）、信息安全管理体系的ISO27001认证（证书覆盖范围包括环境科学类运维相关的信息安全管理活动）、信息技术服务标准符合性证书（证书覆盖范围包括运行维护），以上全部具备得3分，每缺一个扣1分，扣完为止。</w:t>
            </w:r>
            <w:r>
              <w:rPr>
                <w:rFonts w:ascii="宋体" w:hAnsi="宋体"/>
              </w:rPr>
            </w:r>
            <w:r/>
          </w:p>
          <w:p>
            <w:pPr>
              <w:pStyle w:val="674"/>
              <w:spacing w:line="360" w:lineRule="auto"/>
              <w:widowControl/>
              <w:rPr>
                <w:rFonts w:hint="eastAsia" w:ascii="宋体" w:hAnsi="宋体"/>
              </w:rPr>
              <w:framePr w:vAnchor="margin" w:hAnchor="page" w:y="1"/>
            </w:pPr>
            <w:r>
              <w:rPr>
                <w:rFonts w:hint="eastAsia" w:ascii="宋体" w:hAnsi="宋体"/>
              </w:rPr>
              <w:t xml:space="preserve">（证书须在有效期内，须提供证书复印件并加盖投标人公章，不提供则不得分）。</w:t>
            </w:r>
            <w:r>
              <w:rPr>
                <w:rFonts w:hint="eastAsia" w:ascii="宋体" w:hAnsi="宋体"/>
              </w:rPr>
            </w:r>
            <w:r/>
          </w:p>
          <w:p>
            <w:pPr>
              <w:pStyle w:val="674"/>
              <w:spacing w:line="360" w:lineRule="auto"/>
              <w:widowControl/>
              <w:rPr>
                <w:rFonts w:hint="eastAsia" w:ascii="宋体" w:hAnsi="宋体"/>
              </w:rPr>
              <w:framePr w:vAnchor="margin" w:hAnchor="page" w:y="1"/>
            </w:pPr>
            <w:r>
              <w:rPr>
                <w:rFonts w:hint="eastAsia" w:ascii="宋体" w:hAnsi="宋体"/>
              </w:rPr>
              <w:t xml:space="preserve">4.1.2为满足与</w:t>
            </w:r>
            <w:r>
              <w:rPr>
                <w:rFonts w:hint="eastAsia" w:ascii="宋体" w:hAnsi="宋体"/>
                <w:lang w:val="zh-CN"/>
              </w:rPr>
              <w:t xml:space="preserve">江苏省生态环境智慧监管平台</w:t>
            </w:r>
            <w:r>
              <w:rPr>
                <w:rFonts w:hint="eastAsia" w:ascii="宋体" w:hAnsi="宋体"/>
              </w:rPr>
              <w:t xml:space="preserve">对接的要求，投标人具有能够接入水、气、污染源、危废等各类生态环境数据技术能力，得3分。（投标人需提供相关系统截图或证明文件并加盖投标人公章，不提供则不得分）。</w:t>
            </w:r>
            <w:r>
              <w:rPr>
                <w:rFonts w:hint="eastAsia" w:ascii="宋体" w:hAnsi="宋体"/>
              </w:rPr>
            </w:r>
            <w:r/>
          </w:p>
          <w:p>
            <w:pPr>
              <w:pStyle w:val="674"/>
              <w:spacing w:line="360" w:lineRule="auto"/>
              <w:widowControl/>
              <w:rPr>
                <w:rFonts w:ascii="宋体" w:hAnsi="宋体"/>
              </w:rPr>
              <w:framePr w:vAnchor="margin" w:hAnchor="page" w:y="1"/>
            </w:pPr>
            <w:r>
              <w:rPr>
                <w:rFonts w:hint="eastAsia" w:ascii="宋体" w:hAnsi="宋体"/>
              </w:rPr>
              <w:t xml:space="preserve">4.1.3 为满足国产化改造的要求，投标人具备自主可控的</w:t>
            </w:r>
            <w:r>
              <w:rPr>
                <w:rFonts w:hint="eastAsia" w:ascii="宋体" w:hAnsi="宋体"/>
                <w:lang w:val="zh-CN"/>
              </w:rPr>
              <w:t xml:space="preserve">生态环境数字化</w:t>
            </w:r>
            <w:r>
              <w:rPr>
                <w:rFonts w:hint="eastAsia" w:ascii="宋体" w:hAnsi="宋体"/>
              </w:rPr>
              <w:t xml:space="preserve">产品，相关产品获信息安全测评中心颁发的信息技术应用创新产品适配性测试相关证书的得3分，未提供不得分。（须为投标人自有，投标人需提供相关证书原件并加盖投标人公章，不提供则不得分）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674"/>
              <w:jc w:val="center"/>
              <w:spacing w:line="360" w:lineRule="auto"/>
              <w:widowControl/>
              <w:rPr>
                <w:rFonts w:ascii="宋体" w:hAnsi="宋体"/>
              </w:rPr>
              <w:framePr w:vAnchor="margin" w:hAnchor="page" w:y="1"/>
            </w:pPr>
            <w:r>
              <w:rPr>
                <w:rFonts w:hint="eastAsia" w:ascii="宋体" w:hAnsi="宋体"/>
              </w:rPr>
              <w:t xml:space="preserve">9</w:t>
            </w:r>
            <w:r>
              <w:rPr>
                <w:rFonts w:ascii="宋体" w:hAnsi="宋体"/>
              </w:rPr>
            </w:r>
            <w:r/>
          </w:p>
        </w:tc>
      </w:tr>
      <w:tr>
        <w:trPr>
          <w:trHeight w:val="1320"/>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74"/>
              <w:jc w:val="center"/>
              <w:spacing w:line="360" w:lineRule="auto"/>
              <w:widowControl/>
              <w:rPr>
                <w:rFonts w:ascii="宋体" w:hAnsi="宋体"/>
              </w:rPr>
              <w:framePr w:vAnchor="margin" w:hAnchor="page" w:y="1"/>
            </w:pPr>
            <w:r>
              <w:rPr>
                <w:rFonts w:hint="eastAsia" w:ascii="宋体" w:hAnsi="宋体"/>
              </w:rPr>
              <w:t xml:space="preserve">4.2</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74"/>
              <w:jc w:val="center"/>
              <w:spacing w:line="360" w:lineRule="auto"/>
              <w:widowControl/>
              <w:rPr>
                <w:rFonts w:ascii="宋体" w:hAnsi="宋体"/>
              </w:rPr>
              <w:framePr w:vAnchor="margin" w:hAnchor="page" w:y="1"/>
            </w:pPr>
            <w:r>
              <w:rPr>
                <w:rFonts w:hint="eastAsia" w:ascii="宋体" w:hAnsi="宋体"/>
              </w:rPr>
              <w:t xml:space="preserve">综合实力</w:t>
            </w:r>
            <w:r>
              <w:rPr>
                <w:rFonts w:ascii="宋体" w:hAnsi="宋体"/>
              </w:rPr>
            </w:r>
            <w:r/>
          </w:p>
        </w:tc>
        <w:tc>
          <w:tcPr>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pStyle w:val="674"/>
              <w:spacing w:line="360" w:lineRule="auto"/>
              <w:widowControl/>
              <w:rPr>
                <w:rFonts w:ascii="宋体" w:hAnsi="宋体"/>
              </w:rPr>
              <w:framePr w:vAnchor="margin" w:hAnchor="page" w:y="1"/>
            </w:pPr>
            <w:r>
              <w:rPr>
                <w:rFonts w:hint="eastAsia" w:ascii="宋体" w:hAnsi="宋体"/>
              </w:rPr>
              <w:t xml:space="preserve">4.2.1投标人提供与本次项目相关的计算机软件著作权证书，证书包含“智慧环境”类、“运维质控”类、“污染源监控”类、“精准分析”类相关能力的，以上每提供一个类型得1分，本项最高得3分。（如投标文件中提供的著作权名称表述与招标文件描述的关键字样不一致，而该投标文件中能证明投标人拥有的软件著作权具有相同或相似功能和效果，且评标委员会认可的，视同符合要求。）</w:t>
            </w:r>
            <w:r>
              <w:rPr>
                <w:rFonts w:ascii="宋体" w:hAnsi="宋体"/>
              </w:rPr>
            </w:r>
            <w:r/>
          </w:p>
          <w:p>
            <w:pPr>
              <w:pStyle w:val="674"/>
              <w:spacing w:line="360" w:lineRule="auto"/>
              <w:widowControl/>
              <w:rPr>
                <w:rFonts w:ascii="宋体" w:hAnsi="宋体"/>
              </w:rPr>
              <w:framePr w:vAnchor="margin" w:hAnchor="page" w:y="1"/>
            </w:pPr>
            <w:r>
              <w:rPr>
                <w:rFonts w:hint="eastAsia" w:ascii="宋体" w:hAnsi="宋体"/>
              </w:rPr>
              <w:t xml:space="preserve">（须为投标人自有，投标人需提供相关证明材料并加盖投标人公章，不提供则不得分）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674"/>
              <w:jc w:val="center"/>
              <w:spacing w:line="360" w:lineRule="auto"/>
              <w:widowControl/>
              <w:rPr>
                <w:rFonts w:ascii="宋体" w:hAnsi="宋体"/>
              </w:rPr>
              <w:framePr w:vAnchor="margin" w:hAnchor="page" w:y="1"/>
            </w:pPr>
            <w:r>
              <w:rPr>
                <w:rFonts w:hint="eastAsia" w:ascii="宋体" w:hAnsi="宋体"/>
              </w:rPr>
              <w:t xml:space="preserve">3</w:t>
            </w:r>
            <w:r>
              <w:rPr>
                <w:rFonts w:ascii="宋体" w:hAnsi="宋体"/>
              </w:rPr>
            </w:r>
            <w:r/>
          </w:p>
        </w:tc>
      </w:tr>
      <w:tr>
        <w:trPr>
          <w:trHeight w:val="1489"/>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74"/>
              <w:jc w:val="center"/>
              <w:spacing w:line="360" w:lineRule="auto"/>
              <w:widowControl/>
              <w:rPr>
                <w:rFonts w:ascii="宋体" w:hAnsi="宋体"/>
              </w:rPr>
              <w:framePr w:vAnchor="margin" w:hAnchor="page" w:y="1"/>
            </w:pPr>
            <w:r>
              <w:rPr>
                <w:rFonts w:hint="eastAsia" w:ascii="宋体" w:hAnsi="宋体"/>
              </w:rPr>
              <w:t xml:space="preserve">4.3</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74"/>
              <w:jc w:val="center"/>
              <w:spacing w:line="360" w:lineRule="auto"/>
              <w:widowControl/>
              <w:rPr>
                <w:rFonts w:ascii="宋体" w:hAnsi="宋体"/>
              </w:rPr>
              <w:framePr w:vAnchor="margin" w:hAnchor="page" w:y="1"/>
            </w:pPr>
            <w:r>
              <w:rPr>
                <w:rFonts w:hint="eastAsia" w:ascii="宋体" w:hAnsi="宋体"/>
              </w:rPr>
              <w:t xml:space="preserve">业绩</w:t>
            </w:r>
            <w:r>
              <w:rPr>
                <w:rFonts w:ascii="宋体" w:hAnsi="宋体"/>
              </w:rPr>
            </w:r>
            <w:r/>
          </w:p>
        </w:tc>
        <w:tc>
          <w:tcPr>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pStyle w:val="674"/>
              <w:spacing w:line="360" w:lineRule="auto"/>
              <w:widowControl/>
              <w:rPr>
                <w:rFonts w:ascii="宋体" w:hAnsi="宋体"/>
              </w:rPr>
              <w:framePr w:vAnchor="margin" w:hAnchor="page" w:y="1"/>
            </w:pPr>
            <w:r>
              <w:rPr>
                <w:rFonts w:hint="eastAsia" w:ascii="宋体" w:hAnsi="宋体"/>
              </w:rPr>
              <w:t xml:space="preserve">4.3.1 2021年1月1日以来，投标人承担类似运维项目（包含生态环境或污染源相关内容），每提供1个案例合同得1分，本项最高得4分（须提供项目合同复印件并加盖投标人公章，不提供则相应项不得分）。</w:t>
            </w:r>
            <w:r>
              <w:rPr>
                <w:rFonts w:ascii="宋体" w:hAnsi="宋体"/>
              </w:rPr>
            </w:r>
            <w:r/>
          </w:p>
          <w:p>
            <w:pPr>
              <w:pStyle w:val="674"/>
              <w:spacing w:line="360" w:lineRule="auto"/>
              <w:widowControl/>
              <w:rPr>
                <w:rFonts w:hint="eastAsia" w:ascii="宋体" w:hAnsi="宋体"/>
              </w:rPr>
              <w:framePr w:vAnchor="margin" w:hAnchor="page" w:y="1"/>
            </w:pPr>
            <w:r>
              <w:rPr>
                <w:rFonts w:hint="eastAsia" w:ascii="宋体" w:hAnsi="宋体"/>
              </w:rPr>
              <w:t xml:space="preserve">4.3.2 2021年1月1日以来，投标人承接过类似信息化项目（包含生态环境或污染源相关内容），每提供1个案例合同得1分，本项最高得3分（须提供项目合同复印件并加盖投标人公章，不提供则相应项不得分）。</w:t>
            </w:r>
            <w:r>
              <w:rPr>
                <w:rFonts w:hint="eastAsia" w:ascii="宋体" w:hAnsi="宋体"/>
              </w:rPr>
            </w:r>
            <w:r/>
          </w:p>
          <w:p>
            <w:pPr>
              <w:pStyle w:val="674"/>
              <w:spacing w:line="360" w:lineRule="auto"/>
              <w:widowControl/>
              <w:rPr>
                <w:rFonts w:hint="eastAsia" w:ascii="宋体" w:hAnsi="宋体"/>
              </w:rPr>
              <w:framePr w:vAnchor="margin" w:hAnchor="page" w:y="1"/>
            </w:pPr>
            <w:r>
              <w:rPr>
                <w:rFonts w:hint="eastAsia" w:ascii="宋体" w:hAnsi="宋体"/>
              </w:rPr>
              <w:t xml:space="preserve">4.3.2 2021年1月1日以来，投标人有质控平台或运维管理平台建设及维护项目的能力，承担</w:t>
            </w:r>
            <w:r>
              <w:rPr>
                <w:rFonts w:hint="eastAsia" w:ascii="宋体" w:hAnsi="宋体"/>
                <w:lang w:val="zh-CN"/>
              </w:rPr>
              <w:t xml:space="preserve">的</w:t>
            </w:r>
            <w:r>
              <w:rPr>
                <w:rFonts w:hint="eastAsia" w:ascii="宋体" w:hAnsi="宋体"/>
              </w:rPr>
              <w:t xml:space="preserve">项目中包含</w:t>
            </w:r>
            <w:r>
              <w:rPr>
                <w:rFonts w:hint="eastAsia" w:ascii="宋体" w:hAnsi="宋体"/>
                <w:lang w:val="zh-CN"/>
              </w:rPr>
              <w:t xml:space="preserve">质控平台或运维管理平台建设</w:t>
            </w:r>
            <w:r>
              <w:rPr>
                <w:rFonts w:hint="eastAsia" w:ascii="宋体" w:hAnsi="宋体"/>
              </w:rPr>
              <w:t xml:space="preserve">内容，每个合同1分，最高3分（须提供项目合同复印件并加盖投标人公章，不提供则相应项不得分）。</w:t>
            </w:r>
            <w:r>
              <w:rPr>
                <w:rFonts w:hint="eastAsia" w:ascii="宋体" w:hAnsi="宋体"/>
              </w:rPr>
            </w:r>
            <w:r/>
          </w:p>
          <w:p>
            <w:pPr>
              <w:pStyle w:val="674"/>
              <w:spacing w:line="360" w:lineRule="auto"/>
              <w:widowControl/>
              <w:rPr>
                <w:rFonts w:ascii="宋体" w:hAnsi="宋体"/>
              </w:rPr>
              <w:framePr w:vAnchor="margin" w:hAnchor="page" w:y="1"/>
            </w:pPr>
            <w:r>
              <w:rPr>
                <w:rFonts w:hint="eastAsia" w:ascii="宋体" w:hAnsi="宋体"/>
              </w:rPr>
              <w:t xml:space="preserve">（上述内容同一案例不重复得分）</w:t>
            </w:r>
            <w:r>
              <w:rPr>
                <w:rFonts w:ascii="宋体" w:hAnsi="宋体"/>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674"/>
              <w:jc w:val="center"/>
              <w:spacing w:line="360" w:lineRule="auto"/>
              <w:widowControl/>
              <w:rPr>
                <w:rFonts w:ascii="宋体" w:hAnsi="宋体"/>
              </w:rPr>
              <w:framePr w:vAnchor="margin" w:hAnchor="page" w:y="1"/>
            </w:pPr>
            <w:r>
              <w:rPr>
                <w:rFonts w:hint="eastAsia" w:ascii="宋体" w:hAnsi="宋体"/>
              </w:rPr>
              <w:t xml:space="preserve">10</w:t>
            </w:r>
            <w:r>
              <w:rPr>
                <w:rFonts w:ascii="宋体" w:hAnsi="宋体"/>
              </w:rPr>
            </w:r>
            <w:r/>
          </w:p>
        </w:tc>
      </w:tr>
      <w:tr>
        <w:trPr>
          <w:trHeight w:val="536"/>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74"/>
              <w:jc w:val="center"/>
              <w:spacing w:line="360" w:lineRule="auto"/>
              <w:widowControl/>
              <w:rPr>
                <w:rFonts w:ascii="宋体" w:hAnsi="宋体"/>
              </w:rPr>
              <w:framePr w:vAnchor="margin" w:hAnchor="page" w:y="1"/>
            </w:pPr>
            <w:r>
              <w:rPr>
                <w:rFonts w:hint="eastAsia" w:ascii="宋体" w:hAnsi="宋体"/>
              </w:rPr>
              <w:t xml:space="preserve">4.4</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pStyle w:val="674"/>
              <w:jc w:val="center"/>
              <w:spacing w:line="360" w:lineRule="auto"/>
              <w:widowControl/>
              <w:rPr>
                <w:rFonts w:ascii="宋体" w:hAnsi="宋体"/>
              </w:rPr>
              <w:framePr w:vAnchor="margin" w:hAnchor="page" w:y="1"/>
            </w:pPr>
            <w:r>
              <w:rPr>
                <w:rFonts w:hint="eastAsia" w:ascii="宋体" w:hAnsi="宋体"/>
              </w:rPr>
              <w:t xml:space="preserve">信誉</w:t>
            </w:r>
            <w:r>
              <w:rPr>
                <w:rFonts w:ascii="宋体" w:hAnsi="宋体"/>
              </w:rPr>
            </w:r>
            <w:r/>
          </w:p>
        </w:tc>
        <w:tc>
          <w:tcPr>
            <w:tcBorders>
              <w:top w:val="single" w:color="000000" w:sz="4" w:space="0"/>
              <w:left w:val="single" w:color="000000" w:sz="4" w:space="0"/>
              <w:bottom w:val="single" w:color="000000" w:sz="4" w:space="0"/>
              <w:right w:val="single" w:color="000000" w:sz="4" w:space="0"/>
            </w:tcBorders>
            <w:tcW w:w="5600" w:type="dxa"/>
            <w:vAlign w:val="center"/>
            <w:textDirection w:val="lrTb"/>
            <w:noWrap w:val="false"/>
          </w:tcPr>
          <w:p>
            <w:pPr>
              <w:pStyle w:val="674"/>
              <w:spacing w:line="360" w:lineRule="auto"/>
              <w:widowControl/>
              <w:rPr>
                <w:rFonts w:ascii="宋体" w:hAnsi="宋体"/>
              </w:rPr>
              <w:framePr w:vAnchor="margin" w:hAnchor="page" w:y="1"/>
            </w:pPr>
            <w:r>
              <w:rPr>
                <w:rFonts w:hint="eastAsia" w:ascii="宋体" w:hAnsi="宋体"/>
              </w:rPr>
              <w:t xml:space="preserve">投标人类似运维服务具有良好的合同履约评价，并具备相关证明材料，每个得1分，最高得3分。</w:t>
            </w:r>
            <w:r>
              <w:rPr>
                <w:rFonts w:ascii="宋体" w:hAnsi="宋体"/>
              </w:rPr>
            </w:r>
            <w:r/>
          </w:p>
          <w:p>
            <w:pPr>
              <w:pStyle w:val="674"/>
              <w:spacing w:line="360" w:lineRule="auto"/>
              <w:widowControl/>
              <w:rPr>
                <w:rFonts w:ascii="宋体" w:hAnsi="宋体"/>
              </w:rPr>
              <w:framePr w:vAnchor="margin" w:hAnchor="page" w:y="1"/>
            </w:pPr>
            <w:r>
              <w:rPr>
                <w:rFonts w:hint="eastAsia" w:ascii="宋体" w:hAnsi="宋体"/>
              </w:rPr>
              <w:t xml:space="preserve">（证明材料须加盖采购人单位公章，同一单位不重复记分，格式自拟）</w:t>
            </w:r>
            <w:r>
              <w:rPr>
                <w:rFonts w:ascii="宋体" w:hAnsi="宋体"/>
              </w:rPr>
            </w:r>
            <w:r/>
          </w:p>
        </w:tc>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674"/>
              <w:jc w:val="center"/>
              <w:spacing w:line="360" w:lineRule="auto"/>
              <w:widowControl/>
              <w:rPr>
                <w:rFonts w:ascii="宋体" w:hAnsi="宋体"/>
              </w:rPr>
              <w:framePr w:vAnchor="margin" w:hAnchor="page" w:y="1"/>
            </w:pPr>
            <w:r>
              <w:rPr>
                <w:rFonts w:hint="eastAsia" w:ascii="宋体" w:hAnsi="宋体"/>
              </w:rPr>
              <w:t xml:space="preserve">3</w:t>
            </w:r>
            <w:r>
              <w:rPr>
                <w:rFonts w:ascii="宋体" w:hAnsi="宋体"/>
              </w:rPr>
            </w:r>
            <w:r/>
          </w:p>
        </w:tc>
      </w:tr>
    </w:tbl>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rPr>
          <w:rFonts w:hint="eastAsia"/>
          <w:color w:val="000000"/>
        </w:rPr>
      </w:pPr>
      <w:r>
        <w:rPr>
          <w:rFonts w:hint="eastAsia"/>
          <w:color w:val="000000"/>
        </w:rPr>
      </w:r>
      <w:r>
        <w:rPr>
          <w:rFonts w:hint="eastAsia"/>
          <w:color w:val="000000"/>
        </w:rP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4"/>
        <w:rPr>
          <w:rFonts w:hint="eastAsia"/>
          <w:color w:val="000000"/>
        </w:rPr>
      </w:pPr>
      <w:r>
        <w:rPr>
          <w:rFonts w:hint="eastAsia"/>
          <w:color w:val="000000"/>
        </w:rPr>
      </w:r>
      <w:r/>
    </w:p>
    <w:p>
      <w:pPr>
        <w:pStyle w:val="675"/>
        <w:rPr>
          <w:rFonts w:hint="eastAsia" w:ascii="黑体" w:eastAsia="黑体"/>
          <w:bCs/>
          <w:color w:val="000000"/>
          <w:sz w:val="44"/>
        </w:rPr>
      </w:pPr>
      <w:r>
        <w:rPr>
          <w:rFonts w:hint="eastAsia" w:ascii="黑体" w:eastAsia="黑体"/>
          <w:bCs/>
          <w:color w:val="000000"/>
          <w:sz w:val="44"/>
        </w:rPr>
        <w:t xml:space="preserve">第六章  投标</w:t>
      </w:r>
      <w:bookmarkEnd w:id="201"/>
      <w:r/>
      <w:bookmarkEnd w:id="202"/>
      <w:r/>
      <w:bookmarkEnd w:id="208"/>
      <w:r>
        <w:rPr>
          <w:rFonts w:hint="eastAsia" w:ascii="黑体" w:eastAsia="黑体"/>
          <w:bCs/>
          <w:color w:val="000000"/>
          <w:sz w:val="44"/>
        </w:rPr>
        <w:t xml:space="preserve">文件格式 </w:t>
      </w:r>
      <w:r>
        <w:rPr>
          <w:rFonts w:hint="eastAsia" w:ascii="黑体" w:eastAsia="黑体"/>
          <w:bCs/>
          <w:color w:val="000000"/>
          <w:sz w:val="44"/>
        </w:rPr>
      </w:r>
      <w:r/>
    </w:p>
    <w:p>
      <w:pPr>
        <w:pStyle w:val="674"/>
        <w:jc w:val="center"/>
        <w:rPr>
          <w:rFonts w:hint="eastAsia" w:ascii="宋体" w:hAnsi="宋体"/>
          <w:b/>
          <w:color w:val="000000"/>
          <w:sz w:val="72"/>
        </w:rPr>
      </w:pPr>
      <w:r/>
      <w:bookmarkStart w:id="209" w:name="_Hlt26671244"/>
      <w:r/>
      <w:bookmarkEnd w:id="209"/>
      <w:r/>
      <w:bookmarkStart w:id="210" w:name="_Hlt26955039"/>
      <w:r/>
      <w:bookmarkEnd w:id="210"/>
      <w:r/>
      <w:bookmarkStart w:id="211" w:name="_Toc49090576"/>
      <w:r/>
      <w:bookmarkStart w:id="212" w:name="_Toc120614282"/>
      <w:r/>
      <w:bookmarkStart w:id="213" w:name="_Toc26554094"/>
      <w:r>
        <w:rPr>
          <w:rFonts w:hint="eastAsia" w:ascii="宋体" w:hAnsi="宋体"/>
          <w:b/>
          <w:color w:val="000000"/>
          <w:sz w:val="72"/>
        </w:rPr>
      </w:r>
      <w:r/>
    </w:p>
    <w:p>
      <w:pPr>
        <w:pStyle w:val="674"/>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674"/>
        <w:jc w:val="center"/>
        <w:rPr>
          <w:rFonts w:hint="eastAsia" w:ascii="宋体" w:hAnsi="宋体"/>
          <w:b/>
          <w:color w:val="000000"/>
          <w:sz w:val="72"/>
        </w:rPr>
      </w:pPr>
      <w:r>
        <w:rPr>
          <w:rFonts w:hint="eastAsia" w:ascii="宋体" w:hAnsi="宋体"/>
          <w:b/>
          <w:color w:val="000000"/>
          <w:sz w:val="72"/>
        </w:rPr>
      </w:r>
      <w:r/>
    </w:p>
    <w:p>
      <w:pPr>
        <w:pStyle w:val="674"/>
        <w:jc w:val="center"/>
        <w:rPr>
          <w:rFonts w:hint="eastAsia" w:ascii="宋体" w:hAnsi="宋体"/>
          <w:b/>
          <w:color w:val="000000"/>
          <w:sz w:val="72"/>
        </w:rPr>
      </w:pPr>
      <w:r>
        <w:rPr>
          <w:rFonts w:hint="eastAsia" w:ascii="宋体" w:hAnsi="宋体"/>
          <w:b/>
          <w:color w:val="000000"/>
          <w:sz w:val="72"/>
        </w:rPr>
      </w:r>
      <w:r/>
    </w:p>
    <w:p>
      <w:pPr>
        <w:pStyle w:val="674"/>
        <w:jc w:val="center"/>
        <w:rPr>
          <w:rFonts w:hint="eastAsia" w:ascii="宋体" w:hAnsi="宋体"/>
          <w:b/>
          <w:color w:val="000000"/>
          <w:sz w:val="36"/>
        </w:rPr>
      </w:pPr>
      <w:r>
        <w:rPr>
          <w:rFonts w:hint="eastAsia" w:ascii="宋体" w:hAnsi="宋体"/>
          <w:b/>
          <w:color w:val="000000"/>
          <w:sz w:val="36"/>
        </w:rPr>
      </w:r>
      <w:r/>
    </w:p>
    <w:p>
      <w:pPr>
        <w:pStyle w:val="674"/>
        <w:jc w:val="center"/>
        <w:rPr>
          <w:rFonts w:hint="eastAsia" w:ascii="宋体" w:hAnsi="宋体"/>
          <w:b/>
          <w:color w:val="000000"/>
          <w:sz w:val="36"/>
        </w:rPr>
      </w:pPr>
      <w:r>
        <w:rPr>
          <w:rFonts w:hint="eastAsia" w:ascii="宋体" w:hAnsi="宋体"/>
          <w:b/>
          <w:color w:val="000000"/>
          <w:sz w:val="36"/>
        </w:rPr>
      </w:r>
      <w:r/>
    </w:p>
    <w:p>
      <w:pPr>
        <w:pStyle w:val="674"/>
        <w:jc w:val="center"/>
        <w:rPr>
          <w:rFonts w:hint="eastAsia" w:ascii="宋体" w:hAnsi="宋体"/>
          <w:b/>
          <w:color w:val="000000"/>
          <w:sz w:val="36"/>
        </w:rPr>
      </w:pPr>
      <w:r>
        <w:rPr>
          <w:rFonts w:hint="eastAsia" w:ascii="宋体" w:hAnsi="宋体"/>
          <w:b/>
          <w:color w:val="000000"/>
          <w:sz w:val="36"/>
        </w:rPr>
      </w:r>
      <w:r/>
    </w:p>
    <w:p>
      <w:pPr>
        <w:pStyle w:val="674"/>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674"/>
        <w:ind w:firstLine="1084"/>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674"/>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rPr>
          <w:rFonts w:hint="eastAsia" w:ascii="宋体" w:hAnsi="宋体"/>
          <w:b/>
          <w:color w:val="000000"/>
          <w:sz w:val="36"/>
          <w:u w:val="single"/>
        </w:rPr>
      </w:r>
      <w:r/>
    </w:p>
    <w:p>
      <w:pPr>
        <w:pStyle w:val="674"/>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67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74"/>
        <w:spacing w:line="440" w:lineRule="exact"/>
        <w:rPr>
          <w:rFonts w:ascii="宋体" w:hAnsi="宋体"/>
          <w:color w:val="000000"/>
        </w:rPr>
      </w:pPr>
      <w:r>
        <w:rPr>
          <w:rFonts w:ascii="宋体" w:hAnsi="宋体"/>
          <w:color w:val="000000"/>
        </w:rPr>
      </w:r>
      <w:r/>
    </w:p>
    <w:p>
      <w:pPr>
        <w:pStyle w:val="674"/>
        <w:ind w:firstLine="1084"/>
        <w:rPr>
          <w:rFonts w:ascii="宋体" w:hAnsi="宋体"/>
          <w:b/>
          <w:bCs/>
          <w:color w:val="000000"/>
          <w:sz w:val="32"/>
          <w:szCs w:val="32"/>
        </w:rPr>
      </w:pPr>
      <w:r>
        <w:rPr>
          <w:rFonts w:ascii="宋体" w:hAnsi="宋体"/>
          <w:b/>
          <w:color w:val="000000"/>
          <w:sz w:val="36"/>
          <w:u w:val="single"/>
        </w:rPr>
        <w:br w:type="page" w:clear="all"/>
      </w:r>
      <w:r>
        <w:rPr>
          <w:rFonts w:ascii="宋体" w:hAnsi="宋体"/>
          <w:b/>
          <w:bCs/>
          <w:color w:val="000000"/>
          <w:sz w:val="32"/>
          <w:szCs w:val="32"/>
        </w:rPr>
      </w:r>
      <w:r/>
    </w:p>
    <w:p>
      <w:pPr>
        <w:pStyle w:val="674"/>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rPr>
          <w:rFonts w:hint="eastAsia" w:ascii="宋体" w:hAnsi="宋体"/>
          <w:b/>
          <w:bCs/>
          <w:color w:val="000000"/>
          <w:sz w:val="32"/>
          <w:szCs w:val="32"/>
        </w:rPr>
      </w:r>
      <w:r/>
    </w:p>
    <w:p>
      <w:pPr>
        <w:pStyle w:val="674"/>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74"/>
        <w:ind w:left="480"/>
        <w:spacing w:line="400" w:lineRule="exact"/>
        <w:rPr>
          <w:rFonts w:ascii="宋体" w:hAnsi="宋体"/>
          <w:b/>
          <w:color w:val="000000"/>
          <w:sz w:val="24"/>
        </w:rPr>
      </w:pPr>
      <w:r>
        <w:rPr>
          <w:rFonts w:hint="eastAsia" w:ascii="宋体" w:hAnsi="宋体"/>
          <w:b/>
          <w:color w:val="000000"/>
          <w:sz w:val="24"/>
        </w:rPr>
        <w:t xml:space="preserve">一、基本目录</w:t>
      </w:r>
      <w:r>
        <w:rPr>
          <w:rFonts w:ascii="宋体" w:hAnsi="宋体"/>
          <w:b/>
          <w:color w:val="000000"/>
          <w:sz w:val="24"/>
        </w:rPr>
      </w:r>
      <w:r/>
    </w:p>
    <w:p>
      <w:pPr>
        <w:pStyle w:val="674"/>
        <w:ind w:left="480"/>
        <w:spacing w:line="40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开标一览表（格式见附件</w:t>
      </w:r>
      <w:r>
        <w:rPr>
          <w:rFonts w:ascii="宋体" w:hAnsi="宋体"/>
          <w:color w:val="000000"/>
          <w:sz w:val="24"/>
        </w:rPr>
        <w:t xml:space="preserve">1</w:t>
      </w:r>
      <w:r>
        <w:rPr>
          <w:rFonts w:hint="eastAsia" w:ascii="宋体" w:hAnsi="宋体"/>
          <w:color w:val="000000"/>
          <w:sz w:val="24"/>
        </w:rPr>
        <w:t xml:space="preserve">）</w:t>
      </w:r>
      <w:r>
        <w:rPr>
          <w:rFonts w:hint="eastAsia" w:ascii="宋体" w:hAnsi="宋体"/>
          <w:color w:val="000000"/>
          <w:sz w:val="24"/>
        </w:rPr>
      </w:r>
      <w:r/>
    </w:p>
    <w:p>
      <w:pPr>
        <w:pStyle w:val="674"/>
        <w:ind w:left="480"/>
        <w:spacing w:line="40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投标分项报价表（格式见</w:t>
      </w:r>
      <w:r>
        <w:rPr>
          <w:rFonts w:ascii="宋体" w:hAnsi="宋体"/>
          <w:color w:val="000000"/>
          <w:sz w:val="24"/>
        </w:rPr>
        <w:t xml:space="preserve">附件2</w:t>
      </w:r>
      <w:r>
        <w:rPr>
          <w:rFonts w:hint="eastAsia" w:ascii="宋体" w:hAnsi="宋体"/>
          <w:color w:val="000000"/>
          <w:sz w:val="24"/>
        </w:rPr>
        <w:t xml:space="preserve">）</w:t>
      </w:r>
      <w:r>
        <w:rPr>
          <w:rFonts w:ascii="宋体" w:hAnsi="宋体"/>
          <w:color w:val="000000"/>
          <w:sz w:val="24"/>
        </w:rPr>
      </w:r>
      <w:r/>
    </w:p>
    <w:p>
      <w:pPr>
        <w:pStyle w:val="674"/>
        <w:ind w:left="480"/>
        <w:spacing w:line="40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技术要求响应及偏离表（格式见</w:t>
      </w:r>
      <w:r>
        <w:rPr>
          <w:rFonts w:ascii="宋体" w:hAnsi="宋体"/>
          <w:color w:val="000000"/>
          <w:sz w:val="24"/>
        </w:rPr>
        <w:t xml:space="preserve">附件3</w:t>
      </w:r>
      <w:r>
        <w:rPr>
          <w:rFonts w:hint="eastAsia" w:ascii="宋体" w:hAnsi="宋体"/>
          <w:color w:val="000000"/>
          <w:sz w:val="24"/>
        </w:rPr>
        <w:t xml:space="preserve">）</w:t>
      </w:r>
      <w:r>
        <w:rPr>
          <w:rFonts w:ascii="宋体" w:hAnsi="宋体"/>
          <w:color w:val="000000"/>
          <w:sz w:val="24"/>
        </w:rPr>
      </w:r>
      <w:r/>
    </w:p>
    <w:p>
      <w:pPr>
        <w:pStyle w:val="674"/>
        <w:ind w:firstLine="480"/>
        <w:spacing w:line="400" w:lineRule="exact"/>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商务要求响应及偏离表（格式见</w:t>
      </w:r>
      <w:r>
        <w:rPr>
          <w:rFonts w:ascii="宋体" w:hAnsi="宋体"/>
          <w:color w:val="000000"/>
          <w:sz w:val="24"/>
        </w:rPr>
        <w:t xml:space="preserve">附件4</w:t>
      </w:r>
      <w:r>
        <w:rPr>
          <w:rFonts w:hint="eastAsia" w:ascii="宋体" w:hAnsi="宋体"/>
          <w:color w:val="000000"/>
          <w:sz w:val="24"/>
        </w:rPr>
        <w:t xml:space="preserve">）</w:t>
      </w:r>
      <w:r>
        <w:rPr>
          <w:rFonts w:ascii="宋体" w:hAnsi="宋体"/>
          <w:color w:val="000000"/>
          <w:sz w:val="24"/>
        </w:rPr>
      </w:r>
      <w:r/>
    </w:p>
    <w:p>
      <w:pPr>
        <w:pStyle w:val="674"/>
        <w:ind w:left="480"/>
        <w:spacing w:line="400" w:lineRule="exact"/>
        <w:rPr>
          <w:rFonts w:hint="eastAsia" w:ascii="宋体" w:hAnsi="宋体"/>
          <w:b/>
          <w:color w:val="000000"/>
          <w:sz w:val="24"/>
        </w:rPr>
      </w:pPr>
      <w:r>
        <w:rPr>
          <w:rFonts w:hint="eastAsia" w:ascii="宋体" w:hAnsi="宋体"/>
          <w:b/>
          <w:color w:val="000000"/>
          <w:sz w:val="24"/>
        </w:rPr>
        <w:t xml:space="preserve">二</w:t>
      </w:r>
      <w:r>
        <w:rPr>
          <w:rFonts w:ascii="宋体" w:hAnsi="宋体"/>
          <w:b/>
          <w:color w:val="000000"/>
          <w:sz w:val="24"/>
        </w:rPr>
        <w:t xml:space="preserve">、资格审查内容</w:t>
      </w:r>
      <w:r>
        <w:rPr>
          <w:rFonts w:hint="eastAsia" w:ascii="宋体" w:hAnsi="宋体"/>
          <w:b/>
          <w:color w:val="000000"/>
          <w:sz w:val="24"/>
        </w:rPr>
      </w:r>
      <w:r/>
    </w:p>
    <w:p>
      <w:pPr>
        <w:pStyle w:val="674"/>
        <w:ind w:left="480"/>
        <w:spacing w:line="400" w:lineRule="exac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法人或者其他组织的营业执照等证明文件，自然人的身份证明</w:t>
      </w:r>
      <w:r>
        <w:rPr>
          <w:rFonts w:hint="eastAsia" w:ascii="宋体" w:hAnsi="宋体"/>
          <w:color w:val="000000"/>
          <w:sz w:val="24"/>
        </w:rPr>
      </w:r>
      <w:r/>
    </w:p>
    <w:p>
      <w:pPr>
        <w:pStyle w:val="674"/>
        <w:ind w:left="480"/>
        <w:spacing w:line="4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rPr>
        <w:t xml:space="preserve">上一年度的财务状况报告（投标人成立不满一年无需提供）</w:t>
      </w:r>
      <w:r>
        <w:rPr>
          <w:rFonts w:hint="eastAsia" w:ascii="宋体" w:hAnsi="宋体"/>
          <w:color w:val="000000"/>
          <w:sz w:val="24"/>
        </w:rPr>
      </w:r>
      <w:r/>
    </w:p>
    <w:p>
      <w:pPr>
        <w:pStyle w:val="674"/>
        <w:ind w:left="480"/>
        <w:spacing w:line="40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依法缴纳税收和社会保障资金的相关材料（提供提交投标文件截止时间前一年</w:t>
      </w:r>
      <w:r>
        <w:rPr>
          <w:rFonts w:ascii="宋体" w:hAnsi="宋体"/>
          <w:color w:val="000000"/>
          <w:sz w:val="24"/>
        </w:rPr>
      </w:r>
      <w:r/>
    </w:p>
    <w:p>
      <w:pPr>
        <w:pStyle w:val="674"/>
        <w:spacing w:line="400" w:lineRule="exact"/>
        <w:rPr>
          <w:rFonts w:hint="eastAsia" w:ascii="宋体" w:hAnsi="宋体"/>
          <w:color w:val="000000"/>
          <w:sz w:val="24"/>
        </w:rPr>
      </w:pPr>
      <w:r>
        <w:rPr>
          <w:rFonts w:hint="eastAsia" w:ascii="宋体" w:hAnsi="宋体"/>
          <w:color w:val="000000"/>
          <w:sz w:val="24"/>
        </w:rPr>
        <w:t xml:space="preserve">内至少一个月依法缴纳税收及缴纳社会保障资金的证明材料。投标人依法享受缓缴、免缴税收、社会保障资金的提供证明材料。）</w:t>
      </w:r>
      <w:r>
        <w:rPr>
          <w:rFonts w:hint="eastAsia" w:ascii="宋体" w:hAnsi="宋体"/>
          <w:color w:val="000000"/>
          <w:sz w:val="24"/>
        </w:rPr>
      </w:r>
      <w:r/>
    </w:p>
    <w:p>
      <w:pPr>
        <w:pStyle w:val="674"/>
        <w:ind w:left="480"/>
        <w:spacing w:line="400" w:lineRule="exact"/>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具备履行合同所必需的设备和专业技术能力的书面声明（格式见</w:t>
      </w:r>
      <w:r>
        <w:rPr>
          <w:rFonts w:ascii="宋体" w:hAnsi="宋体"/>
          <w:color w:val="000000"/>
          <w:sz w:val="24"/>
        </w:rPr>
        <w:t xml:space="preserve">附件5</w:t>
      </w:r>
      <w:r>
        <w:rPr>
          <w:rFonts w:hint="eastAsia" w:ascii="宋体" w:hAnsi="宋体"/>
          <w:color w:val="000000"/>
          <w:sz w:val="24"/>
        </w:rPr>
        <w:t xml:space="preserve">）</w:t>
      </w:r>
      <w:r>
        <w:rPr>
          <w:rFonts w:ascii="宋体" w:hAnsi="宋体"/>
          <w:color w:val="000000"/>
          <w:sz w:val="24"/>
        </w:rPr>
      </w:r>
      <w:r/>
    </w:p>
    <w:p>
      <w:pPr>
        <w:pStyle w:val="674"/>
        <w:ind w:left="480"/>
        <w:spacing w:line="400" w:lineRule="exact"/>
        <w:rPr>
          <w:rFonts w:ascii="宋体" w:hAnsi="宋体"/>
          <w:color w:val="000000"/>
          <w:sz w:val="24"/>
        </w:rPr>
      </w:pPr>
      <w:r>
        <w:rPr>
          <w:rFonts w:hint="eastAsia" w:ascii="宋体" w:hAnsi="宋体"/>
          <w:color w:val="000000"/>
          <w:sz w:val="24"/>
        </w:rPr>
        <w:t xml:space="preserve">5.参加政府采购活动前 3 年内在经营活动中没有重大违法记录的书面声明（格式</w:t>
      </w:r>
      <w:r>
        <w:rPr>
          <w:rFonts w:ascii="宋体" w:hAnsi="宋体"/>
          <w:color w:val="000000"/>
          <w:sz w:val="24"/>
        </w:rPr>
      </w:r>
      <w:r/>
    </w:p>
    <w:p>
      <w:pPr>
        <w:pStyle w:val="674"/>
        <w:spacing w:line="400" w:lineRule="exact"/>
        <w:rPr>
          <w:rFonts w:hint="eastAsia" w:ascii="宋体" w:hAnsi="宋体"/>
          <w:color w:val="000000"/>
          <w:sz w:val="24"/>
        </w:rPr>
      </w:pPr>
      <w:r>
        <w:rPr>
          <w:rFonts w:hint="eastAsia" w:ascii="宋体" w:hAnsi="宋体"/>
          <w:color w:val="000000"/>
          <w:sz w:val="24"/>
        </w:rPr>
        <w:t xml:space="preserve">见</w:t>
      </w:r>
      <w:r>
        <w:rPr>
          <w:rFonts w:ascii="宋体" w:hAnsi="宋体"/>
          <w:color w:val="000000"/>
          <w:sz w:val="24"/>
        </w:rPr>
        <w:t xml:space="preserve">附件6</w:t>
      </w:r>
      <w:r>
        <w:rPr>
          <w:rFonts w:hint="eastAsia" w:ascii="宋体" w:hAnsi="宋体"/>
          <w:color w:val="000000"/>
          <w:sz w:val="24"/>
        </w:rPr>
        <w:t xml:space="preserve">）</w:t>
      </w:r>
      <w:r>
        <w:rPr>
          <w:rFonts w:hint="eastAsia" w:ascii="宋体" w:hAnsi="宋体"/>
          <w:color w:val="000000"/>
          <w:sz w:val="24"/>
        </w:rPr>
      </w:r>
      <w:r/>
    </w:p>
    <w:p>
      <w:pPr>
        <w:pStyle w:val="674"/>
        <w:ind w:firstLine="480"/>
        <w:spacing w:line="400" w:lineRule="exact"/>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特定资格要求的证明文件（如果本项目对投标人</w:t>
      </w:r>
      <w:r>
        <w:rPr>
          <w:rFonts w:ascii="宋体" w:hAnsi="宋体"/>
          <w:color w:val="000000"/>
          <w:sz w:val="24"/>
        </w:rPr>
        <w:t xml:space="preserve">做出特定资格要求的</w:t>
      </w:r>
      <w:r>
        <w:rPr>
          <w:rFonts w:hint="eastAsia" w:ascii="宋体" w:hAnsi="宋体"/>
          <w:color w:val="000000"/>
          <w:sz w:val="24"/>
        </w:rPr>
        <w:t xml:space="preserve">，必须提供）</w:t>
      </w:r>
      <w:r>
        <w:rPr>
          <w:rFonts w:hint="eastAsia" w:ascii="宋体" w:hAnsi="宋体"/>
          <w:color w:val="000000"/>
          <w:sz w:val="24"/>
        </w:rPr>
      </w:r>
      <w:r/>
    </w:p>
    <w:p>
      <w:pPr>
        <w:pStyle w:val="674"/>
        <w:ind w:firstLine="480"/>
        <w:spacing w:line="400" w:lineRule="exact"/>
        <w:rPr>
          <w:rFonts w:ascii="宋体" w:hAnsi="宋体"/>
          <w:color w:val="000000"/>
          <w:sz w:val="24"/>
        </w:rPr>
      </w:pPr>
      <w:r>
        <w:rPr>
          <w:rFonts w:hint="eastAsia" w:ascii="宋体" w:hAnsi="宋体"/>
          <w:color w:val="000000"/>
          <w:sz w:val="24"/>
        </w:rPr>
        <w:t xml:space="preserve">7.</w:t>
      </w:r>
      <w:r>
        <w:rPr>
          <w:rFonts w:hint="eastAsia" w:ascii="宋体" w:hAnsi="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color w:val="000000"/>
          <w:sz w:val="24"/>
        </w:rPr>
      </w:r>
      <w:r/>
    </w:p>
    <w:p>
      <w:pPr>
        <w:pStyle w:val="674"/>
        <w:ind w:firstLine="480"/>
        <w:spacing w:line="400" w:lineRule="exact"/>
        <w:rPr>
          <w:rFonts w:hint="eastAsia" w:ascii="宋体" w:hAnsi="宋体"/>
          <w:color w:val="000000"/>
          <w:sz w:val="24"/>
        </w:rPr>
      </w:pPr>
      <w:r>
        <w:rPr>
          <w:rFonts w:ascii="宋体" w:hAnsi="宋体"/>
          <w:color w:val="000000"/>
          <w:sz w:val="24"/>
        </w:rPr>
        <w:t xml:space="preserve">7.</w:t>
      </w:r>
      <w:r>
        <w:rPr>
          <w:rFonts w:hint="eastAsia" w:ascii="宋体" w:hAnsi="宋体"/>
          <w:color w:val="000000"/>
          <w:sz w:val="24"/>
        </w:rPr>
        <w:t xml:space="preserve">法人授权书（格式见附件</w:t>
      </w:r>
      <w:r>
        <w:rPr>
          <w:rFonts w:ascii="宋体" w:hAnsi="宋体"/>
          <w:color w:val="000000"/>
          <w:sz w:val="24"/>
        </w:rPr>
        <w:t xml:space="preserve">7</w:t>
      </w:r>
      <w:r>
        <w:rPr>
          <w:rFonts w:hint="eastAsia" w:ascii="宋体" w:hAnsi="宋体"/>
          <w:color w:val="000000"/>
          <w:sz w:val="24"/>
        </w:rPr>
        <w:t xml:space="preserve">）</w:t>
      </w:r>
      <w:r>
        <w:rPr>
          <w:rFonts w:hint="eastAsia" w:ascii="宋体" w:hAnsi="宋体"/>
          <w:color w:val="000000"/>
          <w:sz w:val="24"/>
        </w:rPr>
      </w:r>
      <w:r/>
    </w:p>
    <w:p>
      <w:pPr>
        <w:pStyle w:val="674"/>
        <w:ind w:firstLine="480"/>
        <w:spacing w:line="400" w:lineRule="exact"/>
        <w:rPr>
          <w:rFonts w:hint="eastAsia" w:ascii="宋体" w:hAnsi="宋体"/>
          <w:color w:val="000000"/>
          <w:sz w:val="24"/>
        </w:rPr>
      </w:pPr>
      <w:r>
        <w:rPr>
          <w:rFonts w:ascii="宋体" w:hAnsi="宋体"/>
          <w:color w:val="000000"/>
          <w:sz w:val="24"/>
        </w:rPr>
        <w:t xml:space="preserve">9.</w:t>
      </w:r>
      <w:r>
        <w:rPr>
          <w:rFonts w:hint="eastAsia" w:ascii="宋体" w:hAnsi="宋体"/>
          <w:color w:val="000000"/>
          <w:sz w:val="24"/>
        </w:rPr>
        <w:t xml:space="preserve">投标函（格式见附件</w:t>
      </w:r>
      <w:r>
        <w:rPr>
          <w:rFonts w:ascii="宋体" w:hAnsi="宋体"/>
          <w:color w:val="000000"/>
          <w:sz w:val="24"/>
        </w:rPr>
        <w:t xml:space="preserve">8</w:t>
      </w:r>
      <w:r>
        <w:rPr>
          <w:rFonts w:hint="eastAsia" w:ascii="宋体" w:hAnsi="宋体"/>
          <w:color w:val="000000"/>
          <w:sz w:val="24"/>
        </w:rPr>
        <w:t xml:space="preserve">）</w:t>
      </w:r>
      <w:r>
        <w:rPr>
          <w:rFonts w:hint="eastAsia" w:ascii="宋体" w:hAnsi="宋体"/>
          <w:color w:val="000000"/>
          <w:sz w:val="24"/>
        </w:rPr>
      </w:r>
      <w:r/>
    </w:p>
    <w:p>
      <w:pPr>
        <w:pStyle w:val="674"/>
        <w:ind w:firstLine="480"/>
        <w:spacing w:line="400" w:lineRule="exact"/>
        <w:rPr>
          <w:rFonts w:hint="eastAsia" w:ascii="宋体" w:hAnsi="宋体"/>
          <w:color w:val="000000"/>
          <w:sz w:val="24"/>
        </w:rPr>
      </w:pPr>
      <w:r>
        <w:rPr>
          <w:rFonts w:ascii="宋体" w:hAnsi="宋体"/>
          <w:color w:val="000000"/>
          <w:sz w:val="24"/>
        </w:rPr>
        <w:t xml:space="preserve">10.</w:t>
      </w:r>
      <w:r>
        <w:rPr>
          <w:rFonts w:hint="eastAsia" w:ascii="宋体" w:hAnsi="宋体"/>
          <w:color w:val="000000"/>
          <w:sz w:val="24"/>
        </w:rPr>
        <w:t xml:space="preserve">中小微企业声明函（如果本项目</w:t>
      </w:r>
      <w:r>
        <w:rPr>
          <w:rFonts w:ascii="宋体" w:hAnsi="宋体"/>
          <w:color w:val="000000"/>
          <w:sz w:val="24"/>
        </w:rPr>
        <w:t xml:space="preserve">专门面向中小微型企业采购，则必须提供</w:t>
      </w:r>
      <w:r>
        <w:rPr>
          <w:rFonts w:hint="eastAsia" w:ascii="宋体" w:hAnsi="宋体"/>
          <w:color w:val="000000"/>
          <w:sz w:val="24"/>
        </w:rPr>
        <w:t xml:space="preserve">。</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附件9</w:t>
      </w:r>
      <w:r>
        <w:rPr>
          <w:rFonts w:hint="eastAsia" w:ascii="宋体" w:hAnsi="宋体"/>
          <w:color w:val="000000"/>
          <w:sz w:val="24"/>
        </w:rPr>
        <w:t xml:space="preserve">）</w:t>
      </w:r>
      <w:r>
        <w:rPr>
          <w:rFonts w:hint="eastAsia" w:ascii="宋体" w:hAnsi="宋体"/>
          <w:color w:val="000000"/>
          <w:sz w:val="24"/>
        </w:rPr>
      </w:r>
      <w:r/>
    </w:p>
    <w:p>
      <w:pPr>
        <w:pStyle w:val="674"/>
        <w:ind w:firstLine="480"/>
        <w:spacing w:line="400" w:lineRule="exac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残疾人福利性单位声明函（如果本项目</w:t>
      </w:r>
      <w:r>
        <w:rPr>
          <w:rFonts w:ascii="宋体" w:hAnsi="宋体"/>
          <w:color w:val="000000"/>
          <w:sz w:val="24"/>
        </w:rPr>
        <w:t xml:space="preserve">专门面向中小微型企业采购，</w:t>
      </w:r>
      <w:r>
        <w:rPr>
          <w:rFonts w:hint="eastAsia" w:ascii="宋体" w:hAnsi="宋体"/>
          <w:color w:val="000000"/>
          <w:sz w:val="24"/>
        </w:rPr>
        <w:t xml:space="preserve">供应商为</w:t>
      </w:r>
      <w:r>
        <w:rPr>
          <w:rFonts w:ascii="宋体" w:hAnsi="宋体"/>
          <w:color w:val="000000"/>
          <w:sz w:val="24"/>
        </w:rPr>
        <w:t xml:space="preserve">残疾人福利性单位并</w:t>
      </w:r>
      <w:r>
        <w:rPr>
          <w:rFonts w:hint="eastAsia" w:ascii="宋体" w:hAnsi="宋体"/>
          <w:color w:val="000000"/>
          <w:sz w:val="24"/>
        </w:rPr>
        <w:t xml:space="preserve">由本单位提供</w:t>
      </w:r>
      <w:r>
        <w:rPr>
          <w:rFonts w:ascii="宋体" w:hAnsi="宋体"/>
          <w:color w:val="000000"/>
          <w:sz w:val="24"/>
        </w:rPr>
        <w:t xml:space="preserve">服务</w:t>
      </w:r>
      <w:r>
        <w:rPr>
          <w:rFonts w:hint="eastAsia" w:ascii="宋体" w:hAnsi="宋体"/>
          <w:color w:val="000000"/>
          <w:sz w:val="24"/>
        </w:rPr>
        <w:t xml:space="preserve">。</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附件10</w:t>
      </w:r>
      <w:r>
        <w:rPr>
          <w:rFonts w:hint="eastAsia" w:ascii="宋体" w:hAnsi="宋体"/>
          <w:color w:val="000000"/>
          <w:sz w:val="24"/>
        </w:rPr>
        <w:t xml:space="preserve">）</w:t>
      </w:r>
      <w:r>
        <w:rPr>
          <w:rFonts w:hint="eastAsia" w:ascii="宋体" w:hAnsi="宋体"/>
          <w:color w:val="000000"/>
          <w:sz w:val="24"/>
        </w:rPr>
      </w:r>
      <w:r/>
    </w:p>
    <w:p>
      <w:pPr>
        <w:pStyle w:val="674"/>
        <w:ind w:firstLine="480"/>
        <w:spacing w:line="40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.联合体协议（如果本项目接受联合体</w:t>
      </w:r>
      <w:r>
        <w:rPr>
          <w:rFonts w:ascii="宋体" w:hAnsi="宋体"/>
          <w:color w:val="000000"/>
          <w:sz w:val="24"/>
        </w:rPr>
        <w:t xml:space="preserve">参加投标，</w:t>
      </w:r>
      <w:r>
        <w:rPr>
          <w:rFonts w:hint="eastAsia" w:ascii="宋体" w:hAnsi="宋体"/>
          <w:color w:val="000000"/>
          <w:sz w:val="24"/>
        </w:rPr>
        <w:t xml:space="preserve">投标人是联合体的，</w:t>
      </w:r>
      <w:r>
        <w:rPr>
          <w:rFonts w:ascii="宋体" w:hAnsi="宋体"/>
          <w:color w:val="000000"/>
          <w:sz w:val="24"/>
        </w:rPr>
        <w:t xml:space="preserve">则必须提供</w:t>
      </w:r>
      <w:r>
        <w:rPr>
          <w:rFonts w:hint="eastAsia" w:ascii="宋体" w:hAnsi="宋体"/>
          <w:color w:val="000000"/>
          <w:sz w:val="24"/>
        </w:rPr>
        <w:t xml:space="preserve">。</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附件11</w:t>
      </w:r>
      <w:r>
        <w:rPr>
          <w:rFonts w:hint="eastAsia" w:ascii="宋体" w:hAnsi="宋体"/>
          <w:color w:val="000000"/>
          <w:sz w:val="24"/>
        </w:rPr>
        <w:t xml:space="preserve">）</w:t>
      </w:r>
      <w:r>
        <w:rPr>
          <w:rFonts w:ascii="宋体" w:hAnsi="宋体"/>
          <w:color w:val="000000"/>
          <w:sz w:val="24"/>
        </w:rPr>
      </w:r>
      <w:r/>
    </w:p>
    <w:p>
      <w:pPr>
        <w:pStyle w:val="674"/>
        <w:ind w:left="480"/>
        <w:spacing w:line="400" w:lineRule="exact"/>
        <w:rPr>
          <w:rFonts w:ascii="宋体" w:hAnsi="宋体"/>
          <w:color w:val="000000"/>
          <w:sz w:val="24"/>
          <w:szCs w:val="24"/>
        </w:rPr>
      </w:pPr>
      <w:r>
        <w:rPr>
          <w:rFonts w:hint="eastAsia" w:ascii="宋体" w:hAnsi="宋体"/>
          <w:color w:val="000000"/>
          <w:sz w:val="24"/>
          <w:szCs w:val="24"/>
        </w:rPr>
        <w:t xml:space="preserve">总备注：上述“资格审查内容”中1-5条、8、9条投标人必须在投标文件中提</w:t>
      </w:r>
      <w:r>
        <w:rPr>
          <w:rFonts w:ascii="宋体" w:hAnsi="宋体"/>
          <w:color w:val="000000"/>
          <w:sz w:val="24"/>
          <w:szCs w:val="24"/>
        </w:rPr>
      </w:r>
      <w:r/>
    </w:p>
    <w:p>
      <w:pPr>
        <w:pStyle w:val="674"/>
        <w:spacing w:line="400" w:lineRule="exact"/>
        <w:rPr>
          <w:rFonts w:ascii="宋体" w:hAnsi="宋体"/>
          <w:color w:val="000000"/>
          <w:sz w:val="24"/>
          <w:szCs w:val="24"/>
        </w:rPr>
      </w:pPr>
      <w:r>
        <w:rPr>
          <w:rFonts w:hint="eastAsia" w:ascii="宋体" w:hAnsi="宋体"/>
          <w:color w:val="000000"/>
          <w:sz w:val="24"/>
          <w:szCs w:val="24"/>
        </w:rPr>
        <w:t xml:space="preserve">供相关材料，否则作无效投标处理；6、10、11、12条如招标文件要求必须提供相关材料而未提供的，作无效投标处理。</w:t>
      </w:r>
      <w:r>
        <w:rPr>
          <w:rFonts w:ascii="宋体" w:hAnsi="宋体"/>
          <w:color w:val="000000"/>
          <w:sz w:val="24"/>
          <w:szCs w:val="24"/>
        </w:rPr>
      </w:r>
      <w:r/>
    </w:p>
    <w:p>
      <w:pPr>
        <w:pStyle w:val="674"/>
        <w:ind w:left="480"/>
        <w:spacing w:line="400" w:lineRule="exact"/>
        <w:rPr>
          <w:rFonts w:hint="eastAsia" w:ascii="宋体" w:hAnsi="宋体"/>
          <w:b/>
          <w:color w:val="000000"/>
          <w:sz w:val="24"/>
        </w:rPr>
      </w:pPr>
      <w:r>
        <w:rPr>
          <w:rFonts w:hint="eastAsia" w:ascii="宋体" w:hAnsi="宋体"/>
          <w:b/>
          <w:color w:val="000000"/>
          <w:sz w:val="24"/>
        </w:rPr>
        <w:t xml:space="preserve">三</w:t>
      </w:r>
      <w:r>
        <w:rPr>
          <w:rFonts w:ascii="宋体" w:hAnsi="宋体"/>
          <w:b/>
          <w:color w:val="000000"/>
          <w:sz w:val="24"/>
        </w:rPr>
        <w:t xml:space="preserve">、</w:t>
      </w:r>
      <w:r>
        <w:rPr>
          <w:rFonts w:hint="eastAsia" w:ascii="宋体" w:hAnsi="宋体"/>
          <w:b/>
          <w:color w:val="000000"/>
          <w:sz w:val="24"/>
        </w:rPr>
        <w:t xml:space="preserve">符合性</w:t>
      </w:r>
      <w:r>
        <w:rPr>
          <w:rFonts w:ascii="宋体" w:hAnsi="宋体"/>
          <w:b/>
          <w:color w:val="000000"/>
          <w:sz w:val="24"/>
        </w:rPr>
        <w:t xml:space="preserve">审查内容</w:t>
      </w:r>
      <w:r>
        <w:rPr>
          <w:rFonts w:hint="eastAsia" w:ascii="宋体" w:hAnsi="宋体"/>
          <w:b/>
          <w:color w:val="000000"/>
          <w:sz w:val="24"/>
        </w:rPr>
      </w:r>
      <w:r/>
    </w:p>
    <w:p>
      <w:pPr>
        <w:pStyle w:val="674"/>
        <w:ind w:firstLine="480"/>
        <w:spacing w:line="400" w:lineRule="exact"/>
        <w:rPr>
          <w:rFonts w:hint="eastAsia"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w:t>
      </w:r>
      <w:r>
        <w:rPr>
          <w:rFonts w:hint="eastAsia" w:ascii="宋体" w:hAnsi="宋体"/>
          <w:color w:val="000000"/>
          <w:sz w:val="24"/>
        </w:rPr>
        <w:t xml:space="preserve">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中加斜体下划线的实质性要求</w:t>
      </w:r>
      <w:r>
        <w:rPr>
          <w:rFonts w:hint="eastAsia" w:ascii="宋体" w:hAnsi="宋体"/>
          <w:color w:val="000000"/>
          <w:sz w:val="24"/>
        </w:rPr>
        <w:t xml:space="preserve">逐条</w:t>
      </w:r>
      <w:r>
        <w:rPr>
          <w:rFonts w:ascii="宋体" w:hAnsi="宋体"/>
          <w:color w:val="000000"/>
          <w:sz w:val="24"/>
        </w:rPr>
        <w:t xml:space="preserve">做出响应，并按照招标</w:t>
      </w:r>
      <w:r>
        <w:rPr>
          <w:rFonts w:hint="eastAsia" w:ascii="宋体" w:hAnsi="宋体"/>
          <w:color w:val="000000"/>
          <w:sz w:val="24"/>
        </w:rPr>
        <w:t xml:space="preserve">文件</w:t>
      </w:r>
      <w:r>
        <w:rPr>
          <w:rFonts w:ascii="宋体" w:hAnsi="宋体"/>
          <w:color w:val="000000"/>
          <w:sz w:val="24"/>
        </w:rPr>
        <w:t xml:space="preserve">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，否则作无效投标处理</w:t>
      </w:r>
      <w:r>
        <w:rPr>
          <w:rFonts w:ascii="宋体" w:hAnsi="宋体"/>
          <w:color w:val="000000"/>
          <w:sz w:val="24"/>
        </w:rPr>
        <w:t xml:space="preserve">。</w:t>
      </w:r>
      <w:r>
        <w:rPr>
          <w:rFonts w:hint="eastAsia" w:ascii="宋体" w:hAnsi="宋体"/>
          <w:color w:val="000000"/>
          <w:sz w:val="24"/>
        </w:rPr>
        <w:t xml:space="preserve">（格式见</w:t>
      </w:r>
      <w:r>
        <w:rPr>
          <w:rFonts w:ascii="宋体" w:hAnsi="宋体"/>
          <w:color w:val="000000"/>
          <w:sz w:val="24"/>
        </w:rPr>
        <w:t xml:space="preserve">附件12</w:t>
      </w:r>
      <w:r>
        <w:rPr>
          <w:rFonts w:hint="eastAsia" w:ascii="宋体" w:hAnsi="宋体"/>
          <w:color w:val="000000"/>
          <w:sz w:val="24"/>
        </w:rPr>
        <w:t xml:space="preserve">）</w:t>
      </w:r>
      <w:r>
        <w:rPr>
          <w:rFonts w:hint="eastAsia" w:ascii="宋体" w:hAnsi="宋体"/>
          <w:color w:val="000000"/>
          <w:sz w:val="24"/>
        </w:rPr>
      </w:r>
      <w:r/>
    </w:p>
    <w:p>
      <w:pPr>
        <w:pStyle w:val="674"/>
        <w:ind w:firstLine="480"/>
        <w:rPr>
          <w:rFonts w:ascii="宋体" w:hAnsi="宋体"/>
          <w:b/>
          <w:color w:val="000000"/>
          <w:sz w:val="24"/>
        </w:rPr>
      </w:pPr>
      <w:r>
        <w:rPr>
          <w:rFonts w:hint="eastAsia" w:ascii="宋体" w:hAnsi="宋体"/>
          <w:b/>
          <w:color w:val="000000"/>
          <w:sz w:val="24"/>
        </w:rPr>
        <w:t xml:space="preserve">四、价格</w:t>
      </w:r>
      <w:r>
        <w:rPr>
          <w:rFonts w:ascii="宋体" w:hAnsi="宋体"/>
          <w:b/>
          <w:color w:val="000000"/>
          <w:sz w:val="24"/>
        </w:rPr>
        <w:t xml:space="preserve">扣除证明文件</w:t>
      </w:r>
      <w:r>
        <w:rPr>
          <w:rFonts w:ascii="宋体" w:hAnsi="宋体"/>
          <w:b/>
          <w:color w:val="000000"/>
          <w:sz w:val="24"/>
        </w:rPr>
      </w:r>
      <w:r/>
    </w:p>
    <w:p>
      <w:pPr>
        <w:pStyle w:val="674"/>
        <w:ind w:firstLine="480"/>
        <w:spacing w:line="40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中小微企业声明函（</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附件9</w:t>
      </w:r>
      <w:r>
        <w:rPr>
          <w:rFonts w:hint="eastAsia" w:ascii="宋体" w:hAnsi="宋体"/>
          <w:color w:val="000000"/>
          <w:sz w:val="24"/>
        </w:rPr>
        <w:t xml:space="preserve">）</w:t>
      </w:r>
      <w:r>
        <w:rPr>
          <w:rFonts w:hint="eastAsia" w:ascii="宋体" w:hAnsi="宋体"/>
          <w:color w:val="000000"/>
          <w:sz w:val="24"/>
        </w:rPr>
      </w:r>
      <w:r/>
    </w:p>
    <w:p>
      <w:pPr>
        <w:pStyle w:val="674"/>
        <w:ind w:firstLine="480"/>
        <w:spacing w:line="400" w:lineRule="exact"/>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残疾人福利性单位声明函（</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附件10</w:t>
      </w:r>
      <w:r>
        <w:rPr>
          <w:rFonts w:hint="eastAsia" w:ascii="宋体" w:hAnsi="宋体"/>
          <w:color w:val="000000"/>
          <w:sz w:val="24"/>
        </w:rPr>
        <w:t xml:space="preserve">）</w:t>
      </w:r>
      <w:r>
        <w:rPr>
          <w:rFonts w:hint="eastAsia" w:ascii="宋体" w:hAnsi="宋体"/>
          <w:color w:val="000000"/>
          <w:sz w:val="24"/>
        </w:rPr>
      </w:r>
      <w:r/>
    </w:p>
    <w:p>
      <w:pPr>
        <w:pStyle w:val="674"/>
        <w:ind w:firstLine="480"/>
        <w:spacing w:line="440" w:lineRule="exact"/>
        <w:rPr>
          <w:rFonts w:ascii="宋体" w:hAnsi="宋体"/>
          <w:color w:val="000000"/>
          <w:sz w:val="24"/>
        </w:rPr>
      </w:pPr>
      <w:r>
        <w:rPr>
          <w:rFonts w:ascii="宋体" w:hAnsi="宋体"/>
          <w:color w:val="000000"/>
          <w:sz w:val="24"/>
        </w:rPr>
      </w:r>
      <w:r/>
    </w:p>
    <w:p>
      <w:pPr>
        <w:pStyle w:val="674"/>
        <w:rPr>
          <w:rFonts w:ascii="宋体" w:hAnsi="宋体"/>
          <w:b/>
          <w:color w:val="000000"/>
          <w:sz w:val="24"/>
          <w:szCs w:val="24"/>
        </w:rPr>
      </w:pPr>
      <w:r>
        <w:rPr>
          <w:rFonts w:ascii="宋体" w:hAnsi="宋体"/>
          <w:b/>
          <w:color w:val="000000"/>
          <w:sz w:val="24"/>
          <w:szCs w:val="24"/>
        </w:rPr>
      </w:r>
      <w:r/>
    </w:p>
    <w:p>
      <w:pPr>
        <w:pStyle w:val="674"/>
        <w:rPr>
          <w:rFonts w:hint="eastAsia" w:eastAsia="仿宋_GB2312"/>
          <w:color w:val="000000"/>
          <w:sz w:val="24"/>
          <w:szCs w:val="20"/>
        </w:rPr>
      </w:pPr>
      <w:r>
        <w:rPr>
          <w:rFonts w:hint="eastAsia" w:ascii="宋体" w:hAnsi="宋体"/>
          <w:b/>
          <w:color w:val="000000"/>
          <w:sz w:val="24"/>
          <w:szCs w:val="24"/>
        </w:rPr>
        <w:t xml:space="preserve">附件1 开标一览表</w:t>
      </w:r>
      <w:r>
        <w:rPr>
          <w:rFonts w:hint="eastAsia" w:eastAsia="仿宋_GB2312"/>
          <w:color w:val="000000"/>
          <w:sz w:val="24"/>
          <w:szCs w:val="20"/>
        </w:rPr>
      </w:r>
      <w:r/>
    </w:p>
    <w:p>
      <w:pPr>
        <w:pStyle w:val="674"/>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674"/>
        <w:ind w:firstLine="482"/>
        <w:spacing w:line="0" w:lineRule="atLeast"/>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674"/>
        <w:ind w:firstLine="482"/>
        <w:spacing w:line="0" w:lineRule="atLeast"/>
        <w:rPr>
          <w:rFonts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r>
      <w:r/>
    </w:p>
    <w:p>
      <w:pPr>
        <w:pStyle w:val="674"/>
        <w:ind w:firstLine="482"/>
        <w:spacing w:line="0" w:lineRule="atLeast"/>
        <w:rPr>
          <w:rFonts w:ascii="宋体" w:hAnsi="宋体"/>
          <w:color w:val="000000"/>
          <w:sz w:val="24"/>
          <w:szCs w:val="24"/>
        </w:rPr>
      </w:pPr>
      <w:r>
        <w:rPr>
          <w:rFonts w:hint="eastAsia" w:ascii="宋体" w:hAnsi="宋体"/>
          <w:color w:val="000000"/>
          <w:sz w:val="24"/>
          <w:szCs w:val="24"/>
        </w:rPr>
        <w:t xml:space="preserve">采购包号：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74"/>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760"/>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674"/>
        <w:ind w:firstLine="480"/>
        <w:rPr>
          <w:rFonts w:hint="eastAsia" w:ascii="宋体" w:hAnsi="宋体"/>
          <w:color w:val="000000"/>
          <w:sz w:val="24"/>
          <w:szCs w:val="24"/>
        </w:rPr>
      </w:pPr>
      <w:r>
        <w:rPr>
          <w:rFonts w:hint="eastAsia" w:ascii="宋体" w:hAnsi="宋体"/>
          <w:color w:val="000000"/>
          <w:sz w:val="24"/>
          <w:szCs w:val="24"/>
        </w:rPr>
      </w:r>
      <w:r/>
    </w:p>
    <w:p>
      <w:pPr>
        <w:pStyle w:val="674"/>
        <w:jc w:val="center"/>
        <w:rPr>
          <w:rFonts w:ascii="宋体" w:hAnsi="宋体"/>
          <w:b/>
          <w:color w:val="000000"/>
          <w:sz w:val="24"/>
          <w:szCs w:val="24"/>
        </w:rPr>
      </w:pPr>
      <w:r>
        <w:rPr>
          <w:rFonts w:ascii="宋体" w:hAnsi="宋体"/>
          <w:b/>
          <w:color w:val="000000"/>
          <w:sz w:val="24"/>
          <w:szCs w:val="24"/>
        </w:rPr>
      </w:r>
      <w:r/>
    </w:p>
    <w:p>
      <w:pPr>
        <w:pStyle w:val="674"/>
        <w:jc w:val="center"/>
        <w:rPr>
          <w:rFonts w:hint="eastAsia" w:ascii="宋体" w:hAnsi="宋体"/>
          <w:b/>
          <w:color w:val="000000"/>
          <w:sz w:val="24"/>
          <w:szCs w:val="24"/>
        </w:rPr>
      </w:pPr>
      <w:r>
        <w:rPr>
          <w:rFonts w:hint="eastAsia" w:ascii="宋体" w:hAnsi="宋体"/>
          <w:b/>
          <w:color w:val="000000"/>
          <w:sz w:val="24"/>
          <w:szCs w:val="24"/>
        </w:rPr>
        <w:t xml:space="preserve">附件2 投标分项报价表（采购包号：**）</w:t>
      </w:r>
      <w:r>
        <w:rPr>
          <w:rFonts w:hint="eastAsia" w:ascii="宋体" w:hAnsi="宋体"/>
          <w:b/>
          <w:color w:val="000000"/>
          <w:sz w:val="24"/>
          <w:szCs w:val="24"/>
        </w:rPr>
      </w:r>
      <w:r/>
    </w:p>
    <w:tbl>
      <w:tblPr>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674"/>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08" w:type="dxa"/>
            <w:vAlign w:val="center"/>
            <w:textDirection w:val="lrTb"/>
            <w:noWrap w:val="false"/>
          </w:tcPr>
          <w:p>
            <w:pPr>
              <w:pStyle w:val="674"/>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6" w:type="dxa"/>
            <w:vAlign w:val="center"/>
            <w:textDirection w:val="lrTb"/>
            <w:noWrap w:val="false"/>
          </w:tcPr>
          <w:p>
            <w:pPr>
              <w:pStyle w:val="674"/>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267" w:type="dxa"/>
            <w:vAlign w:val="center"/>
            <w:textDirection w:val="lrTb"/>
            <w:noWrap w:val="false"/>
          </w:tcPr>
          <w:p>
            <w:pPr>
              <w:pStyle w:val="674"/>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001" w:type="dxa"/>
            <w:vAlign w:val="center"/>
            <w:textDirection w:val="lrTb"/>
            <w:noWrap w:val="false"/>
          </w:tcPr>
          <w:p>
            <w:pPr>
              <w:pStyle w:val="674"/>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483" w:type="dxa"/>
            <w:vAlign w:val="center"/>
            <w:textDirection w:val="lrTb"/>
            <w:noWrap w:val="false"/>
          </w:tcPr>
          <w:p>
            <w:pPr>
              <w:pStyle w:val="674"/>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778" w:type="dxa"/>
            <w:vAlign w:val="center"/>
            <w:textDirection w:val="lrTb"/>
            <w:noWrap w:val="false"/>
          </w:tcPr>
          <w:p>
            <w:pPr>
              <w:pStyle w:val="674"/>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r>
      <w:tr>
        <w:trPr>
          <w:cantSplit/>
          <w:trHeight w:val="294"/>
        </w:trPr>
        <w:tc>
          <w:tcPr>
            <w:tcW w:w="556" w:type="dxa"/>
            <w:vAlign w:val="center"/>
            <w:vMerge w:val="continue"/>
            <w:textDirection w:val="lrTb"/>
            <w:noWrap w:val="false"/>
          </w:tcPr>
          <w:p>
            <w:pPr>
              <w:pStyle w:val="67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674"/>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分项服务名称</w:t>
            </w:r>
            <w:r>
              <w:rPr>
                <w:rFonts w:hint="eastAsia" w:ascii="宋体" w:hAnsi="宋体"/>
                <w:color w:val="000000"/>
                <w:sz w:val="24"/>
                <w:szCs w:val="24"/>
              </w:rPr>
            </w:r>
            <w:r/>
          </w:p>
        </w:tc>
        <w:tc>
          <w:tcPr>
            <w:tcW w:w="1246" w:type="dxa"/>
            <w:vAlign w:val="center"/>
            <w:textDirection w:val="lrTb"/>
            <w:noWrap w:val="false"/>
          </w:tcPr>
          <w:p>
            <w:pPr>
              <w:pStyle w:val="674"/>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rPr>
            </w:r>
            <w:r/>
          </w:p>
        </w:tc>
        <w:tc>
          <w:tcPr>
            <w:tcW w:w="1267" w:type="dxa"/>
            <w:vAlign w:val="center"/>
            <w:textDirection w:val="lrTb"/>
            <w:noWrap w:val="false"/>
          </w:tcPr>
          <w:p>
            <w:pPr>
              <w:pStyle w:val="674"/>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分项单位</w:t>
            </w:r>
            <w:r>
              <w:rPr>
                <w:rFonts w:hint="eastAsia" w:ascii="宋体" w:hAnsi="宋体"/>
                <w:color w:val="000000"/>
                <w:sz w:val="24"/>
                <w:szCs w:val="24"/>
              </w:rPr>
            </w:r>
            <w:r/>
          </w:p>
        </w:tc>
        <w:tc>
          <w:tcPr>
            <w:tcW w:w="1001" w:type="dxa"/>
            <w:vAlign w:val="center"/>
            <w:textDirection w:val="lrTb"/>
            <w:noWrap w:val="false"/>
          </w:tcPr>
          <w:p>
            <w:pPr>
              <w:pStyle w:val="674"/>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483" w:type="dxa"/>
            <w:vAlign w:val="center"/>
            <w:textDirection w:val="lrTb"/>
            <w:noWrap w:val="false"/>
          </w:tcPr>
          <w:p>
            <w:pPr>
              <w:pStyle w:val="674"/>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674"/>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1778" w:type="dxa"/>
            <w:vAlign w:val="center"/>
            <w:textDirection w:val="lrTb"/>
            <w:noWrap w:val="false"/>
          </w:tcPr>
          <w:p>
            <w:pPr>
              <w:pStyle w:val="674"/>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674"/>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674"/>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08" w:type="dxa"/>
            <w:vAlign w:val="center"/>
            <w:textDirection w:val="lrTb"/>
            <w:noWrap w:val="false"/>
          </w:tcPr>
          <w:p>
            <w:pPr>
              <w:pStyle w:val="67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674"/>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u w:val="single"/>
              </w:rPr>
            </w:r>
            <w:r/>
          </w:p>
        </w:tc>
        <w:tc>
          <w:tcPr>
            <w:tcW w:w="1267" w:type="dxa"/>
            <w:vAlign w:val="center"/>
            <w:textDirection w:val="lrTb"/>
            <w:noWrap w:val="false"/>
          </w:tcPr>
          <w:p>
            <w:pPr>
              <w:pStyle w:val="67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1" w:type="dxa"/>
            <w:vAlign w:val="center"/>
            <w:textDirection w:val="lrTb"/>
            <w:noWrap w:val="false"/>
          </w:tcPr>
          <w:p>
            <w:pPr>
              <w:pStyle w:val="67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83" w:type="dxa"/>
            <w:vAlign w:val="center"/>
            <w:textDirection w:val="lrTb"/>
            <w:noWrap w:val="false"/>
          </w:tcPr>
          <w:p>
            <w:pPr>
              <w:pStyle w:val="67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78" w:type="dxa"/>
            <w:vAlign w:val="center"/>
            <w:textDirection w:val="lrTb"/>
            <w:noWrap w:val="false"/>
          </w:tcPr>
          <w:p>
            <w:pPr>
              <w:pStyle w:val="674"/>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674"/>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08" w:type="dxa"/>
            <w:vAlign w:val="center"/>
            <w:textDirection w:val="lrTb"/>
            <w:noWrap w:val="false"/>
          </w:tcPr>
          <w:p>
            <w:pPr>
              <w:pStyle w:val="67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67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67" w:type="dxa"/>
            <w:vAlign w:val="center"/>
            <w:textDirection w:val="lrTb"/>
            <w:noWrap w:val="false"/>
          </w:tcPr>
          <w:p>
            <w:pPr>
              <w:pStyle w:val="67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1" w:type="dxa"/>
            <w:vAlign w:val="center"/>
            <w:textDirection w:val="lrTb"/>
            <w:noWrap w:val="false"/>
          </w:tcPr>
          <w:p>
            <w:pPr>
              <w:pStyle w:val="67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83" w:type="dxa"/>
            <w:vAlign w:val="center"/>
            <w:textDirection w:val="lrTb"/>
            <w:noWrap w:val="false"/>
          </w:tcPr>
          <w:p>
            <w:pPr>
              <w:pStyle w:val="674"/>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78" w:type="dxa"/>
            <w:vAlign w:val="center"/>
            <w:textDirection w:val="lrTb"/>
            <w:noWrap w:val="false"/>
          </w:tcPr>
          <w:p>
            <w:pPr>
              <w:pStyle w:val="674"/>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6"/>
            <w:tcW w:w="6561" w:type="dxa"/>
            <w:vAlign w:val="center"/>
            <w:textDirection w:val="lrTb"/>
            <w:noWrap w:val="false"/>
          </w:tcPr>
          <w:p>
            <w:pPr>
              <w:pStyle w:val="674"/>
              <w:jc w:val="center"/>
              <w:spacing w:line="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rPr>
                <w:rFonts w:hint="eastAsia" w:ascii="宋体" w:hAnsi="宋体"/>
                <w:color w:val="000000"/>
                <w:sz w:val="24"/>
                <w:szCs w:val="24"/>
              </w:rPr>
            </w:r>
            <w:r/>
          </w:p>
        </w:tc>
        <w:tc>
          <w:tcPr>
            <w:tcW w:w="1778" w:type="dxa"/>
            <w:vAlign w:val="top"/>
            <w:textDirection w:val="lrTb"/>
            <w:noWrap w:val="false"/>
          </w:tcPr>
          <w:p>
            <w:pPr>
              <w:pStyle w:val="674"/>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674"/>
        <w:spacing w:line="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674"/>
        <w:spacing w:line="0" w:lineRule="atLeast"/>
        <w:rPr>
          <w:rFonts w:ascii="宋体" w:hAnsi="宋体"/>
          <w:color w:val="000000"/>
          <w:sz w:val="24"/>
          <w:szCs w:val="24"/>
        </w:rPr>
      </w:pPr>
      <w:r>
        <w:rPr>
          <w:rFonts w:hint="eastAsia" w:ascii="宋体" w:hAns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sz w:val="24"/>
          <w:szCs w:val="24"/>
        </w:rPr>
      </w:r>
      <w:r/>
    </w:p>
    <w:p>
      <w:pPr>
        <w:pStyle w:val="674"/>
        <w:spacing w:line="0" w:lineRule="atLeast"/>
        <w:rPr>
          <w:rFonts w:ascii="宋体" w:hAnsi="宋体"/>
          <w:color w:val="000000"/>
          <w:sz w:val="24"/>
          <w:szCs w:val="24"/>
        </w:rPr>
      </w:pPr>
      <w:r>
        <w:rPr>
          <w:rFonts w:hint="eastAsia" w:ascii="宋体" w:hAnsi="宋体"/>
          <w:color w:val="000000"/>
          <w:sz w:val="24"/>
          <w:szCs w:val="24"/>
        </w:rPr>
        <w:t xml:space="preserve">2.“投标分项报价表”中“投标总报价”数额应当与“开标一览表”中“投标总报价”数额一致。</w:t>
      </w:r>
      <w:r>
        <w:rPr>
          <w:rFonts w:ascii="宋体" w:hAnsi="宋体"/>
          <w:color w:val="000000"/>
          <w:sz w:val="24"/>
          <w:szCs w:val="24"/>
        </w:rPr>
      </w:r>
      <w:r/>
    </w:p>
    <w:p>
      <w:pPr>
        <w:pStyle w:val="674"/>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rPr>
        <w:t xml:space="preserve"> 项目</w:t>
      </w:r>
      <w:r>
        <w:rPr>
          <w:rFonts w:ascii="宋体" w:hAnsi="宋体"/>
          <w:color w:val="000000"/>
          <w:sz w:val="24"/>
        </w:rPr>
        <w:t xml:space="preserve">经办人可以根据</w:t>
      </w:r>
      <w:r>
        <w:rPr>
          <w:rFonts w:hint="eastAsia" w:ascii="宋体" w:hAnsi="宋体"/>
          <w:color w:val="000000"/>
          <w:sz w:val="24"/>
        </w:rPr>
        <w:t xml:space="preserve">项目</w:t>
      </w:r>
      <w:r>
        <w:rPr>
          <w:rFonts w:ascii="宋体" w:hAnsi="宋体"/>
          <w:color w:val="000000"/>
          <w:sz w:val="24"/>
        </w:rPr>
        <w:t xml:space="preserve">实际需要</w:t>
      </w:r>
      <w:r>
        <w:rPr>
          <w:rFonts w:hint="eastAsia" w:ascii="宋体" w:hAnsi="宋体"/>
          <w:color w:val="000000"/>
          <w:sz w:val="24"/>
        </w:rPr>
        <w:t xml:space="preserve">对</w:t>
      </w:r>
      <w:r>
        <w:rPr>
          <w:rFonts w:ascii="宋体" w:hAnsi="宋体"/>
          <w:color w:val="000000"/>
          <w:sz w:val="24"/>
        </w:rPr>
        <w:t xml:space="preserve">表格结构进行</w:t>
      </w:r>
      <w:r>
        <w:rPr>
          <w:rFonts w:hint="eastAsia" w:ascii="宋体" w:hAnsi="宋体"/>
          <w:color w:val="000000"/>
          <w:sz w:val="24"/>
        </w:rPr>
        <w:t xml:space="preserve">调整</w:t>
      </w:r>
      <w:r>
        <w:rPr>
          <w:rFonts w:ascii="宋体" w:hAnsi="宋体"/>
          <w:color w:val="000000"/>
          <w:sz w:val="24"/>
        </w:rPr>
        <w:t xml:space="preserve">。</w:t>
      </w:r>
      <w:r>
        <w:rPr>
          <w:rFonts w:hint="eastAsia" w:ascii="宋体" w:hAnsi="宋体"/>
          <w:color w:val="000000"/>
          <w:sz w:val="24"/>
          <w:szCs w:val="24"/>
        </w:rPr>
      </w:r>
      <w:r/>
    </w:p>
    <w:p>
      <w:pPr>
        <w:pStyle w:val="674"/>
        <w:jc w:val="center"/>
        <w:rPr>
          <w:rFonts w:hint="eastAsia" w:ascii="宋体" w:hAnsi="宋体"/>
          <w:color w:val="000000"/>
          <w:sz w:val="24"/>
          <w:szCs w:val="24"/>
        </w:rPr>
      </w:pPr>
      <w:r>
        <w:rPr>
          <w:rFonts w:hint="eastAsia" w:ascii="宋体" w:hAnsi="宋体"/>
          <w:color w:val="000000"/>
          <w:sz w:val="24"/>
          <w:szCs w:val="24"/>
        </w:rPr>
      </w:r>
      <w:r/>
    </w:p>
    <w:p>
      <w:pPr>
        <w:pStyle w:val="674"/>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rPr>
        <w:t xml:space="preserve">技术要求响应及偏离表（采购包号：**）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674"/>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674"/>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674"/>
        <w:spacing w:line="400" w:lineRule="exact"/>
        <w:rPr>
          <w:rFonts w:ascii="宋体" w:hAnsi="宋体"/>
          <w:color w:val="000000"/>
          <w:sz w:val="24"/>
          <w:szCs w:val="24"/>
        </w:rPr>
      </w:pPr>
      <w:r>
        <w:rPr>
          <w:rFonts w:ascii="宋体" w:hAnsi="宋体"/>
          <w:color w:val="000000"/>
          <w:sz w:val="24"/>
          <w:szCs w:val="24"/>
        </w:rPr>
      </w:r>
      <w:r/>
    </w:p>
    <w:p>
      <w:pPr>
        <w:pStyle w:val="674"/>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674"/>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674"/>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674"/>
        <w:spacing w:line="400" w:lineRule="exact"/>
        <w:rPr>
          <w:rFonts w:hint="eastAsia" w:ascii="宋体" w:hAnsi="宋体"/>
          <w:color w:val="000000"/>
          <w:sz w:val="24"/>
          <w:szCs w:val="24"/>
        </w:rPr>
      </w:pPr>
      <w:r>
        <w:rPr>
          <w:rFonts w:hint="eastAsia" w:ascii="宋体" w:hAnsi="宋体"/>
          <w:color w:val="000000"/>
          <w:sz w:val="24"/>
          <w:szCs w:val="24"/>
        </w:rPr>
      </w:r>
      <w:r/>
    </w:p>
    <w:p>
      <w:pPr>
        <w:pStyle w:val="674"/>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rPr>
        <w:t xml:space="preserve">商务要求响应及偏离表（采购包号：**）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 </w:t>
            </w:r>
            <w:r>
              <w:rPr>
                <w:rFonts w:hint="eastAsia" w:ascii="宋体" w:hAnsi="宋体"/>
                <w:color w:val="000000"/>
                <w:sz w:val="24"/>
                <w:szCs w:val="24"/>
              </w:rPr>
            </w:r>
            <w:r/>
          </w:p>
        </w:tc>
        <w:tc>
          <w:tcPr>
            <w:tcW w:w="3191" w:type="dxa"/>
            <w:vAlign w:val="center"/>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674"/>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674"/>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674"/>
        <w:spacing w:line="400" w:lineRule="exact"/>
        <w:rPr>
          <w:rFonts w:ascii="宋体" w:hAnsi="宋体"/>
          <w:color w:val="000000"/>
          <w:sz w:val="24"/>
          <w:szCs w:val="24"/>
        </w:rPr>
      </w:pPr>
      <w:r>
        <w:rPr>
          <w:rFonts w:ascii="宋体" w:hAnsi="宋体"/>
          <w:color w:val="000000"/>
          <w:sz w:val="24"/>
          <w:szCs w:val="24"/>
        </w:rPr>
      </w:r>
      <w:r/>
    </w:p>
    <w:p>
      <w:pPr>
        <w:pStyle w:val="674"/>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674"/>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674"/>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674"/>
        <w:rPr>
          <w:rFonts w:hint="eastAsia" w:ascii="宋体" w:hAnsi="宋体"/>
          <w:b/>
          <w:color w:val="000000"/>
          <w:sz w:val="24"/>
        </w:rPr>
      </w:pPr>
      <w:r>
        <w:rPr>
          <w:rFonts w:hint="eastAsia" w:ascii="宋体" w:hAnsi="宋体"/>
          <w:b/>
          <w:color w:val="000000"/>
          <w:sz w:val="24"/>
        </w:rPr>
      </w:r>
      <w:r/>
    </w:p>
    <w:p>
      <w:pPr>
        <w:pStyle w:val="674"/>
        <w:ind w:firstLine="480"/>
        <w:spacing w:line="440" w:lineRule="exact"/>
        <w:rPr>
          <w:rFonts w:ascii="宋体" w:hAnsi="宋体"/>
          <w:color w:val="000000"/>
          <w:sz w:val="24"/>
        </w:rPr>
      </w:pPr>
      <w:r>
        <w:rPr>
          <w:rFonts w:ascii="宋体" w:hAnsi="宋体"/>
          <w:color w:val="000000"/>
          <w:sz w:val="24"/>
        </w:rPr>
      </w:r>
      <w:r/>
    </w:p>
    <w:p>
      <w:pPr>
        <w:pStyle w:val="674"/>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674"/>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674"/>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674"/>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674"/>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674"/>
        <w:ind w:left="480"/>
        <w:rPr>
          <w:rFonts w:ascii="宋体" w:hAnsi="宋体"/>
          <w:b/>
          <w:color w:val="000000"/>
          <w:sz w:val="24"/>
        </w:rPr>
      </w:pPr>
      <w:r>
        <w:rPr>
          <w:rFonts w:ascii="宋体" w:hAnsi="宋体"/>
          <w:b/>
          <w:color w:val="000000"/>
          <w:sz w:val="24"/>
        </w:rPr>
      </w:r>
      <w:r/>
    </w:p>
    <w:p>
      <w:pPr>
        <w:pStyle w:val="674"/>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674"/>
        <w:jc w:val="center"/>
        <w:spacing w:line="460" w:lineRule="exact"/>
        <w:rPr>
          <w:rFonts w:ascii="宋体" w:hAnsi="宋体"/>
          <w:b/>
          <w:bCs/>
          <w:color w:val="000000"/>
          <w:sz w:val="24"/>
        </w:rPr>
      </w:pPr>
      <w:r>
        <w:rPr>
          <w:rFonts w:ascii="宋体" w:hAnsi="宋体"/>
          <w:b/>
          <w:bCs/>
          <w:color w:val="000000"/>
          <w:sz w:val="24"/>
        </w:rPr>
      </w:r>
      <w:r/>
    </w:p>
    <w:p>
      <w:pPr>
        <w:pStyle w:val="674"/>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674"/>
        <w:ind w:left="480"/>
        <w:rPr>
          <w:rFonts w:ascii="宋体" w:hAnsi="宋体"/>
          <w:b/>
          <w:color w:val="000000"/>
          <w:sz w:val="24"/>
        </w:rPr>
      </w:pPr>
      <w:r>
        <w:rPr>
          <w:rFonts w:ascii="宋体" w:hAnsi="宋体"/>
          <w:b/>
          <w:color w:val="000000"/>
          <w:sz w:val="24"/>
        </w:rPr>
      </w:r>
      <w:r/>
    </w:p>
    <w:p>
      <w:pPr>
        <w:pStyle w:val="674"/>
        <w:ind w:firstLine="480"/>
        <w:spacing w:line="460" w:lineRule="exact"/>
        <w:rPr>
          <w:rFonts w:ascii="宋体" w:hAnsi="宋体"/>
          <w:b/>
          <w:color w:val="000000"/>
          <w:sz w:val="24"/>
        </w:rPr>
      </w:pPr>
      <w:r>
        <w:rPr>
          <w:rFonts w:ascii="宋体" w:hAnsi="宋体"/>
          <w:b/>
          <w:color w:val="000000"/>
          <w:sz w:val="24"/>
        </w:rPr>
      </w:r>
      <w:r/>
    </w:p>
    <w:p>
      <w:pPr>
        <w:pStyle w:val="674"/>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674"/>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674"/>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674"/>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674"/>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674"/>
        <w:ind w:firstLine="1200"/>
        <w:spacing w:line="400" w:lineRule="exact"/>
        <w:tabs>
          <w:tab w:val="left" w:pos="360" w:leader="none"/>
        </w:tabs>
        <w:rPr>
          <w:rFonts w:hint="eastAsia"/>
          <w:color w:val="000000"/>
          <w:sz w:val="24"/>
          <w:szCs w:val="24"/>
          <w:u w:val="single"/>
        </w:rPr>
      </w:pPr>
      <w:r>
        <w:rPr>
          <w:rFonts w:hint="eastAsia"/>
          <w:color w:val="000000"/>
          <w:sz w:val="24"/>
          <w:szCs w:val="24"/>
        </w:rPr>
        <w:t xml:space="preserve">被授权人电子邮箱：</w:t>
      </w:r>
      <w:r>
        <w:rPr>
          <w:rFonts w:hint="eastAsia"/>
          <w:color w:val="000000"/>
          <w:sz w:val="24"/>
          <w:szCs w:val="24"/>
          <w:u w:val="single"/>
        </w:rPr>
        <w:t xml:space="preserve">            </w:t>
      </w:r>
      <w:r>
        <w:rPr>
          <w:rFonts w:hint="eastAsia"/>
          <w:color w:val="000000"/>
          <w:sz w:val="24"/>
          <w:szCs w:val="24"/>
          <w:u w:val="single"/>
        </w:rPr>
      </w:r>
      <w:r/>
    </w:p>
    <w:p>
      <w:pPr>
        <w:pStyle w:val="674"/>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674"/>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674"/>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674"/>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674"/>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674"/>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760"/>
        <w:spacing w:before="0" w:after="0" w:line="420" w:lineRule="exact"/>
        <w:rPr>
          <w:rFonts w:hint="eastAsia" w:ascii="宋体" w:hAnsi="宋体"/>
          <w:color w:val="000000"/>
          <w:szCs w:val="21"/>
        </w:rPr>
      </w:pPr>
      <w:r>
        <w:rPr>
          <w:rFonts w:hint="eastAsia" w:ascii="宋体" w:hAnsi="宋体"/>
          <w:color w:val="000000"/>
          <w:szCs w:val="21"/>
        </w:rPr>
        <w:t xml:space="preserve">根据贵方的JSZC-</w:t>
      </w:r>
      <w:r>
        <w:rPr>
          <w:rFonts w:ascii="宋体" w:hAnsi="宋体"/>
          <w:color w:val="000000"/>
          <w:szCs w:val="21"/>
        </w:rPr>
        <w:t xml:space="preserve">320000-***</w:t>
      </w:r>
      <w:r>
        <w:rPr>
          <w:rFonts w:hint="eastAsia" w:ascii="宋体" w:hAnsi="宋体"/>
          <w:color w:val="000000"/>
          <w:szCs w:val="21"/>
        </w:rPr>
        <w:t xml:space="preserve">号招标文件，正式授权下述签字人______(姓名)代表我方______________（投标人的名称），全权处理本次项目投标的有关事宜。</w:t>
      </w:r>
      <w:r>
        <w:rPr>
          <w:rFonts w:hint="eastAsia" w:ascii="宋体" w:hAnsi="宋体"/>
          <w:color w:val="000000"/>
          <w:szCs w:val="21"/>
        </w:rPr>
      </w:r>
      <w:r/>
    </w:p>
    <w:p>
      <w:pPr>
        <w:pStyle w:val="760"/>
        <w:spacing w:before="0" w:after="0" w:line="420" w:lineRule="exact"/>
        <w:rPr>
          <w:rFonts w:hint="eastAsia" w:ascii="宋体" w:hAnsi="宋体"/>
          <w:color w:val="000000"/>
          <w:szCs w:val="21"/>
        </w:rPr>
      </w:pPr>
      <w:r>
        <w:rPr>
          <w:rFonts w:hint="eastAsia" w:ascii="宋体" w:hAnsi="宋体"/>
          <w:color w:val="000000"/>
          <w:szCs w:val="21"/>
        </w:rPr>
        <w:t xml:space="preserve">据此函，__________签字人兹宣布同意如下：</w:t>
      </w:r>
      <w:r>
        <w:rPr>
          <w:rFonts w:hint="eastAsia" w:ascii="宋体" w:hAnsi="宋体"/>
          <w:color w:val="000000"/>
          <w:szCs w:val="21"/>
        </w:rPr>
      </w:r>
      <w:r/>
    </w:p>
    <w:p>
      <w:pPr>
        <w:pStyle w:val="760"/>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rPr>
          <w:rFonts w:hint="eastAsia" w:ascii="宋体" w:hAnsi="宋体"/>
          <w:color w:val="000000"/>
          <w:szCs w:val="21"/>
        </w:rPr>
      </w:r>
      <w:r/>
    </w:p>
    <w:p>
      <w:pPr>
        <w:pStyle w:val="760"/>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760"/>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760"/>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760"/>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760"/>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rPr>
      </w:r>
      <w:r/>
    </w:p>
    <w:p>
      <w:pPr>
        <w:pStyle w:val="760"/>
        <w:spacing w:before="0" w:after="0" w:line="420" w:lineRule="exact"/>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.与本投标有关的正式通讯地址为：</w:t>
      </w:r>
      <w:r>
        <w:rPr>
          <w:rFonts w:hint="eastAsia" w:ascii="宋体" w:hAnsi="宋体"/>
          <w:color w:val="000000"/>
          <w:szCs w:val="21"/>
        </w:rPr>
      </w:r>
      <w:r/>
    </w:p>
    <w:p>
      <w:pPr>
        <w:pStyle w:val="760"/>
        <w:ind w:left="420"/>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760"/>
        <w:ind w:left="420"/>
        <w:spacing w:before="0" w:after="0" w:line="420" w:lineRule="exact"/>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760"/>
        <w:ind w:left="420"/>
        <w:spacing w:before="0" w:after="0" w:line="420" w:lineRule="exact"/>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rPr>
      </w:r>
      <w:r/>
    </w:p>
    <w:p>
      <w:pPr>
        <w:pStyle w:val="760"/>
        <w:ind w:left="420"/>
        <w:spacing w:before="0" w:after="0" w:line="420" w:lineRule="exact"/>
        <w:rPr>
          <w:rFonts w:hint="eastAsia" w:ascii="宋体" w:hAnsi="宋体"/>
          <w:color w:val="000000"/>
          <w:szCs w:val="21"/>
        </w:rPr>
      </w:pPr>
      <w:r>
        <w:rPr>
          <w:rFonts w:hint="eastAsia" w:ascii="宋体" w:hAnsi="宋体"/>
          <w:color w:val="000000"/>
          <w:szCs w:val="21"/>
        </w:rPr>
        <w:t xml:space="preserve">传          真：</w:t>
      </w:r>
      <w:r>
        <w:rPr>
          <w:rFonts w:hint="eastAsia" w:ascii="宋体" w:hAnsi="宋体"/>
          <w:color w:val="000000"/>
          <w:szCs w:val="21"/>
        </w:rPr>
      </w:r>
      <w:r/>
    </w:p>
    <w:p>
      <w:pPr>
        <w:pStyle w:val="760"/>
        <w:ind w:left="420"/>
        <w:spacing w:before="0" w:after="0" w:line="420" w:lineRule="exact"/>
        <w:rPr>
          <w:rFonts w:hint="eastAsia" w:ascii="宋体" w:hAnsi="宋体"/>
          <w:color w:val="000000"/>
          <w:szCs w:val="21"/>
        </w:rPr>
      </w:pPr>
      <w:r>
        <w:rPr>
          <w:rFonts w:hint="eastAsia" w:ascii="宋体" w:hAnsi="宋体"/>
          <w:color w:val="000000"/>
          <w:szCs w:val="21"/>
        </w:rPr>
        <w:t xml:space="preserve">投标人开户行：</w:t>
      </w:r>
      <w:r>
        <w:rPr>
          <w:rFonts w:hint="eastAsia" w:ascii="宋体" w:hAnsi="宋体"/>
          <w:color w:val="000000"/>
          <w:szCs w:val="21"/>
        </w:rPr>
      </w:r>
      <w:r/>
    </w:p>
    <w:p>
      <w:pPr>
        <w:pStyle w:val="760"/>
        <w:ind w:left="420"/>
        <w:spacing w:before="0" w:after="0" w:line="420" w:lineRule="exact"/>
        <w:rPr>
          <w:rFonts w:hint="eastAsia" w:ascii="宋体" w:hAnsi="宋体"/>
          <w:color w:val="000000"/>
          <w:szCs w:val="21"/>
        </w:rPr>
      </w:pPr>
      <w:r>
        <w:rPr>
          <w:rFonts w:hint="eastAsia" w:ascii="宋体" w:hAnsi="宋体"/>
          <w:color w:val="000000"/>
          <w:szCs w:val="21"/>
        </w:rPr>
        <w:t xml:space="preserve">账          号： </w:t>
      </w:r>
      <w:r>
        <w:rPr>
          <w:rFonts w:hint="eastAsia" w:ascii="宋体" w:hAnsi="宋体"/>
          <w:color w:val="000000"/>
          <w:szCs w:val="21"/>
        </w:rPr>
      </w:r>
      <w:r/>
    </w:p>
    <w:p>
      <w:pPr>
        <w:pStyle w:val="760"/>
        <w:ind w:left="420"/>
        <w:spacing w:before="0" w:after="0" w:line="420" w:lineRule="exact"/>
        <w:rPr>
          <w:rFonts w:hint="eastAsia" w:ascii="宋体" w:hAnsi="宋体"/>
          <w:color w:val="000000"/>
          <w:szCs w:val="21"/>
        </w:rPr>
      </w:pPr>
      <w:r>
        <w:rPr>
          <w:rFonts w:hint="eastAsia" w:ascii="宋体" w:hAnsi="宋体"/>
          <w:color w:val="000000"/>
          <w:szCs w:val="21"/>
        </w:rPr>
        <w:t xml:space="preserve">日           期：________年____月____日</w:t>
      </w:r>
      <w:r>
        <w:rPr>
          <w:rFonts w:hint="eastAsia" w:ascii="宋体" w:hAnsi="宋体"/>
          <w:color w:val="000000"/>
          <w:szCs w:val="21"/>
        </w:rPr>
      </w:r>
      <w:r/>
    </w:p>
    <w:p>
      <w:pPr>
        <w:pStyle w:val="674"/>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674"/>
        <w:ind w:firstLine="480"/>
        <w:spacing w:line="440" w:lineRule="exact"/>
        <w:rPr>
          <w:rFonts w:ascii="宋体" w:hAnsi="宋体"/>
          <w:color w:val="000000"/>
          <w:sz w:val="24"/>
        </w:rPr>
      </w:pPr>
      <w:r>
        <w:rPr>
          <w:rFonts w:ascii="宋体" w:hAnsi="宋体"/>
          <w:color w:val="000000"/>
          <w:sz w:val="24"/>
        </w:rPr>
      </w:r>
      <w:r/>
    </w:p>
    <w:p>
      <w:pPr>
        <w:pStyle w:val="674"/>
        <w:ind w:firstLine="480"/>
        <w:spacing w:line="440" w:lineRule="exact"/>
        <w:rPr>
          <w:rFonts w:ascii="宋体" w:hAnsi="宋体"/>
          <w:color w:val="000000"/>
          <w:sz w:val="24"/>
        </w:rPr>
      </w:pPr>
      <w:r>
        <w:rPr>
          <w:rFonts w:ascii="宋体" w:hAnsi="宋体"/>
          <w:color w:val="000000"/>
          <w:sz w:val="24"/>
        </w:rPr>
      </w:r>
      <w:r/>
    </w:p>
    <w:p>
      <w:pPr>
        <w:pStyle w:val="674"/>
        <w:ind w:firstLine="480"/>
        <w:spacing w:line="440" w:lineRule="exact"/>
        <w:rPr>
          <w:rFonts w:ascii="宋体" w:hAnsi="宋体"/>
          <w:color w:val="000000"/>
          <w:sz w:val="24"/>
        </w:rPr>
      </w:pPr>
      <w:r>
        <w:rPr>
          <w:rFonts w:ascii="宋体" w:hAnsi="宋体"/>
          <w:color w:val="000000"/>
          <w:sz w:val="24"/>
        </w:rPr>
      </w:r>
      <w:r/>
    </w:p>
    <w:p>
      <w:pPr>
        <w:pStyle w:val="674"/>
        <w:ind w:firstLine="480"/>
        <w:spacing w:line="440" w:lineRule="exact"/>
        <w:rPr>
          <w:rFonts w:ascii="宋体" w:hAnsi="宋体"/>
          <w:color w:val="000000"/>
          <w:sz w:val="24"/>
        </w:rPr>
      </w:pPr>
      <w:r>
        <w:rPr>
          <w:rFonts w:ascii="宋体" w:hAnsi="宋体"/>
          <w:color w:val="000000"/>
          <w:sz w:val="24"/>
        </w:rPr>
      </w:r>
      <w:r/>
    </w:p>
    <w:p>
      <w:pPr>
        <w:pStyle w:val="674"/>
        <w:ind w:firstLine="480"/>
        <w:spacing w:line="440" w:lineRule="exact"/>
        <w:rPr>
          <w:rFonts w:ascii="宋体" w:hAnsi="宋体"/>
          <w:color w:val="000000"/>
          <w:sz w:val="24"/>
        </w:rPr>
      </w:pPr>
      <w:r>
        <w:rPr>
          <w:rFonts w:ascii="宋体" w:hAnsi="宋体"/>
          <w:color w:val="000000"/>
          <w:sz w:val="24"/>
        </w:rPr>
      </w:r>
      <w:r/>
    </w:p>
    <w:p>
      <w:pPr>
        <w:pStyle w:val="674"/>
        <w:spacing w:line="460" w:lineRule="exact"/>
        <w:rPr>
          <w:rFonts w:hint="eastAsia" w:ascii="黑体" w:hAnsi="黑体" w:eastAsia="黑体"/>
          <w:b/>
          <w:color w:val="000000"/>
          <w:sz w:val="32"/>
          <w:szCs w:val="32"/>
        </w:rPr>
      </w:pPr>
      <w:r/>
      <w:bookmarkEnd w:id="211"/>
      <w:r/>
      <w:bookmarkEnd w:id="212"/>
      <w:r/>
      <w:bookmarkEnd w:id="213"/>
      <w:r/>
      <w:bookmarkStart w:id="214" w:name="_Toc120614284"/>
      <w:r>
        <w:rPr>
          <w:rFonts w:hint="eastAsia" w:ascii="黑体" w:hAnsi="黑体" w:eastAsia="黑体"/>
          <w:b/>
          <w:color w:val="000000"/>
          <w:sz w:val="32"/>
          <w:szCs w:val="32"/>
        </w:rPr>
      </w:r>
      <w:r/>
    </w:p>
    <w:p>
      <w:pPr>
        <w:pStyle w:val="674"/>
        <w:jc w:val="center"/>
        <w:spacing w:line="460" w:lineRule="exact"/>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9</w:t>
      </w:r>
      <w:r>
        <w:rPr>
          <w:rFonts w:hint="eastAsia" w:ascii="宋体" w:hAnsi="宋体"/>
          <w:b/>
          <w:color w:val="000000"/>
          <w:sz w:val="24"/>
          <w:szCs w:val="24"/>
        </w:rPr>
        <w:t xml:space="preserve"> 中小微企业声明函（服务类项目）（采购包号：**）</w:t>
      </w:r>
      <w:r>
        <w:rPr>
          <w:rFonts w:hint="eastAsia" w:ascii="宋体" w:hAnsi="宋体"/>
          <w:b/>
          <w:color w:val="000000"/>
          <w:sz w:val="24"/>
          <w:szCs w:val="24"/>
        </w:rPr>
      </w:r>
      <w:r/>
    </w:p>
    <w:p>
      <w:pPr>
        <w:pStyle w:val="67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ascii="宋体" w:hAnsi="宋体"/>
          <w:color w:val="000000"/>
          <w:sz w:val="24"/>
          <w:szCs w:val="24"/>
        </w:rPr>
        <w:t xml:space="preserve">JSZC-320000-</w:t>
      </w:r>
      <w:r>
        <w:rPr>
          <w:rFonts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（项目名称）（采购包号：**）</w:t>
      </w:r>
      <w:r>
        <w:rPr>
          <w:rFonts w:hint="eastAsia" w:ascii="宋体" w:hAnsi="宋体"/>
          <w:color w:val="000000"/>
          <w:sz w:val="24"/>
          <w:szCs w:val="24"/>
        </w:rPr>
        <w:t xml:space="preserve">的采购活动，服务全部由符合政策的中小微企业承接。相关企业（含联合体中的中小微企业、签订采购包意向协议的中小微企业）的具体情况如下：</w:t>
      </w:r>
      <w:r>
        <w:rPr>
          <w:rFonts w:hint="eastAsia" w:ascii="宋体" w:hAnsi="宋体"/>
          <w:color w:val="000000"/>
          <w:sz w:val="24"/>
          <w:szCs w:val="24"/>
        </w:rPr>
      </w:r>
      <w:r/>
    </w:p>
    <w:p>
      <w:pPr>
        <w:pStyle w:val="674"/>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674"/>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67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67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674"/>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674"/>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674"/>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674"/>
        <w:ind w:right="480" w:firstLine="54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674"/>
        <w:ind w:firstLine="240"/>
        <w:spacing w:line="400" w:lineRule="exact"/>
        <w:rPr>
          <w:rFonts w:hint="eastAsia" w:ascii="宋体" w:hAnsi="宋体"/>
          <w:color w:val="000000"/>
          <w:sz w:val="24"/>
          <w:szCs w:val="24"/>
        </w:rPr>
      </w:pPr>
      <w:r>
        <w:rPr>
          <w:rFonts w:hint="eastAsia" w:ascii="宋体" w:hAnsi="宋体"/>
          <w:color w:val="000000"/>
          <w:sz w:val="24"/>
          <w:szCs w:val="24"/>
        </w:rPr>
      </w:r>
      <w:r/>
    </w:p>
    <w:p>
      <w:pPr>
        <w:pStyle w:val="674"/>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674"/>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674"/>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674"/>
        <w:ind w:left="540" w:hanging="120"/>
        <w:spacing w:line="400" w:lineRule="exact"/>
        <w:rPr>
          <w:rFonts w:ascii="宋体" w:hAnsi="宋体"/>
          <w:color w:val="000000"/>
          <w:sz w:val="24"/>
          <w:szCs w:val="24"/>
        </w:rPr>
      </w:pPr>
      <w:r>
        <w:rPr>
          <w:rFonts w:hint="eastAsia" w:ascii="宋体" w:hAnsi="宋体"/>
          <w:color w:val="000000"/>
          <w:sz w:val="24"/>
          <w:szCs w:val="24"/>
        </w:rPr>
        <w:t xml:space="preserve">3.供应商应对照《工业和信息化部、国家统计局、国家发展和改革委员会、财政部</w:t>
      </w:r>
      <w:r>
        <w:rPr>
          <w:rFonts w:ascii="宋体" w:hAnsi="宋体"/>
          <w:color w:val="000000"/>
          <w:sz w:val="24"/>
          <w:szCs w:val="24"/>
        </w:rPr>
      </w:r>
      <w:r/>
    </w:p>
    <w:p>
      <w:pPr>
        <w:pStyle w:val="674"/>
        <w:spacing w:line="400" w:lineRule="exact"/>
        <w:rPr>
          <w:rFonts w:hint="eastAsia" w:ascii="宋体" w:hAnsi="宋体"/>
          <w:color w:val="000000"/>
          <w:sz w:val="24"/>
          <w:szCs w:val="24"/>
        </w:rPr>
      </w:pPr>
      <w:r>
        <w:rPr>
          <w:rFonts w:hint="eastAsia" w:ascii="宋体" w:hAnsi="宋体"/>
          <w:color w:val="000000"/>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hint="eastAsia" w:ascii="宋体" w:hAnsi="宋体"/>
          <w:color w:val="000000"/>
          <w:sz w:val="24"/>
          <w:szCs w:val="24"/>
        </w:rPr>
        <w:t xml:space="preserve">  </w:t>
      </w:r>
      <w:r>
        <w:rPr>
          <w:rFonts w:ascii="宋体" w:hAnsi="宋体"/>
          <w:color w:val="000000"/>
          <w:sz w:val="24"/>
          <w:szCs w:val="24"/>
        </w:rPr>
        <w:t xml:space="preserve">  </w:t>
      </w:r>
      <w:r>
        <w:rPr>
          <w:rFonts w:ascii="黑体" w:hAnsi="黑体" w:eastAsia="黑体"/>
          <w:b/>
          <w:color w:val="000000"/>
          <w:sz w:val="32"/>
          <w:szCs w:val="32"/>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10</w:t>
      </w:r>
      <w:r>
        <w:rPr>
          <w:rFonts w:hint="eastAsia" w:ascii="宋体" w:hAnsi="宋体"/>
          <w:b/>
          <w:color w:val="000000"/>
          <w:sz w:val="24"/>
          <w:szCs w:val="24"/>
        </w:rPr>
        <w:t xml:space="preserve"> 残疾人福利性单位声明函（服务类项目）（采购包号：**）</w:t>
      </w:r>
      <w:r>
        <w:rPr>
          <w:rFonts w:hint="eastAsia" w:ascii="宋体" w:hAnsi="宋体"/>
          <w:color w:val="000000"/>
          <w:sz w:val="24"/>
          <w:szCs w:val="24"/>
        </w:rPr>
      </w:r>
      <w:r/>
    </w:p>
    <w:p>
      <w:pPr>
        <w:pStyle w:val="674"/>
        <w:ind w:firstLine="480"/>
        <w:spacing w:line="0" w:lineRule="atLeas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olor w:val="000000"/>
          <w:sz w:val="24"/>
          <w:szCs w:val="24"/>
        </w:rPr>
        <w:t xml:space="preserve">JSZC-320000-</w:t>
      </w:r>
      <w:r>
        <w:rPr>
          <w:rFonts w:ascii="宋体" w:hAnsi="宋体"/>
          <w:color w:val="000000"/>
          <w:sz w:val="24"/>
          <w:szCs w:val="24"/>
          <w:u w:val="single"/>
        </w:rPr>
        <w:t xml:space="preserve">****</w:t>
      </w:r>
      <w:r>
        <w:rPr>
          <w:rFonts w:hint="eastAsia" w:ascii="宋体" w:hAnsi="宋体"/>
          <w:color w:val="000000"/>
          <w:sz w:val="24"/>
        </w:rPr>
        <w:t xml:space="preserve">的</w:t>
      </w:r>
      <w:r>
        <w:rPr>
          <w:rFonts w:hint="eastAsia" w:ascii="宋体" w:hAnsi="宋体"/>
          <w:color w:val="000000"/>
          <w:sz w:val="24"/>
          <w:u w:val="single"/>
        </w:rPr>
        <w:t xml:space="preserve">     </w:t>
      </w:r>
      <w:r>
        <w:rPr>
          <w:rFonts w:hint="eastAsia" w:ascii="宋体" w:hAnsi="宋体"/>
          <w:color w:val="000000"/>
          <w:sz w:val="24"/>
        </w:rPr>
        <w:t xml:space="preserve">项目（采购包号：**）采购活动由本单位提供服务。</w:t>
      </w:r>
      <w:r>
        <w:rPr>
          <w:rFonts w:hint="eastAsia" w:ascii="宋体" w:hAnsi="宋体"/>
          <w:color w:val="000000"/>
          <w:sz w:val="24"/>
        </w:rPr>
      </w:r>
      <w:r/>
    </w:p>
    <w:p>
      <w:pPr>
        <w:pStyle w:val="674"/>
        <w:ind w:firstLine="480"/>
        <w:spacing w:line="0" w:lineRule="atLeas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674"/>
        <w:ind w:firstLine="480"/>
        <w:spacing w:line="0" w:lineRule="atLeast"/>
        <w:rPr>
          <w:rFonts w:hint="eastAsia" w:ascii="宋体" w:hAnsi="宋体"/>
          <w:color w:val="000000"/>
          <w:sz w:val="24"/>
        </w:rPr>
      </w:pPr>
      <w:r>
        <w:rPr>
          <w:rFonts w:hint="eastAsia" w:ascii="宋体" w:hAnsi="宋体"/>
          <w:color w:val="000000"/>
          <w:sz w:val="24"/>
        </w:rPr>
      </w:r>
      <w:r/>
    </w:p>
    <w:p>
      <w:pPr>
        <w:pStyle w:val="674"/>
        <w:ind w:firstLine="480"/>
        <w:spacing w:line="0" w:lineRule="atLeast"/>
        <w:rPr>
          <w:rFonts w:ascii="宋体" w:hAnsi="宋体"/>
          <w:color w:val="000000"/>
          <w:sz w:val="24"/>
        </w:rPr>
      </w:pPr>
      <w:r>
        <w:rPr>
          <w:rFonts w:hint="eastAsia" w:ascii="宋体" w:hAnsi="宋体"/>
          <w:color w:val="000000"/>
          <w:sz w:val="24"/>
        </w:rPr>
        <w:t xml:space="preserve">备注：</w:t>
      </w:r>
      <w:r>
        <w:rPr>
          <w:rFonts w:ascii="宋体" w:hAnsi="宋体"/>
          <w:color w:val="000000"/>
          <w:sz w:val="24"/>
        </w:rPr>
      </w:r>
      <w:r/>
    </w:p>
    <w:p>
      <w:pPr>
        <w:pStyle w:val="674"/>
        <w:ind w:firstLine="480"/>
        <w:spacing w:line="0" w:lineRule="atLeas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专门面向中小微型企业采购的</w:t>
      </w:r>
      <w:r>
        <w:rPr>
          <w:rFonts w:ascii="宋体" w:hAnsi="宋体"/>
          <w:color w:val="000000"/>
          <w:sz w:val="24"/>
        </w:rPr>
        <w:t xml:space="preserve">项目</w:t>
      </w:r>
      <w:r>
        <w:rPr>
          <w:rFonts w:hint="eastAsia" w:ascii="宋体" w:hAnsi="宋体"/>
          <w:color w:val="000000"/>
          <w:sz w:val="24"/>
        </w:rPr>
        <w:t xml:space="preserve">，供应商为残疾人福利性单位并提供服务的必须提供此</w:t>
      </w:r>
      <w:r>
        <w:rPr>
          <w:rFonts w:ascii="宋体" w:hAnsi="宋体"/>
          <w:color w:val="000000"/>
          <w:sz w:val="24"/>
        </w:rPr>
        <w:t xml:space="preserve">声明函</w:t>
      </w:r>
      <w:r>
        <w:rPr>
          <w:rFonts w:hint="eastAsia" w:ascii="宋体" w:hAnsi="宋体"/>
          <w:color w:val="000000"/>
          <w:sz w:val="24"/>
        </w:rPr>
        <w:t xml:space="preserve">，</w:t>
      </w:r>
      <w:r>
        <w:rPr>
          <w:rFonts w:ascii="宋体" w:hAnsi="宋体"/>
          <w:color w:val="000000"/>
          <w:sz w:val="24"/>
        </w:rPr>
        <w:t xml:space="preserve">否则将</w:t>
      </w:r>
      <w:r>
        <w:rPr>
          <w:rFonts w:hint="eastAsia" w:ascii="宋体" w:hAnsi="宋体"/>
          <w:color w:val="000000"/>
          <w:sz w:val="24"/>
        </w:rPr>
        <w:t xml:space="preserve">不能</w:t>
      </w:r>
      <w:r>
        <w:rPr>
          <w:rFonts w:ascii="宋体" w:hAnsi="宋体"/>
          <w:color w:val="000000"/>
          <w:sz w:val="24"/>
        </w:rPr>
        <w:t xml:space="preserve">通过资格审查</w:t>
      </w:r>
      <w:r>
        <w:rPr>
          <w:rFonts w:hint="eastAsia" w:ascii="宋体" w:hAnsi="宋体"/>
          <w:color w:val="000000"/>
          <w:sz w:val="24"/>
        </w:rPr>
        <w:t xml:space="preserve">。</w:t>
      </w:r>
      <w:r>
        <w:rPr>
          <w:rFonts w:ascii="宋体" w:hAnsi="宋体"/>
          <w:color w:val="000000"/>
          <w:sz w:val="24"/>
        </w:rPr>
      </w:r>
      <w:r/>
    </w:p>
    <w:p>
      <w:pPr>
        <w:pStyle w:val="674"/>
        <w:ind w:firstLine="480"/>
        <w:spacing w:line="0" w:lineRule="atLeast"/>
        <w:rPr>
          <w:rFonts w:ascii="宋体" w:hAnsi="宋体"/>
          <w:color w:val="000000"/>
          <w:sz w:val="24"/>
        </w:rPr>
      </w:pPr>
      <w:r>
        <w:rPr>
          <w:rFonts w:hint="eastAsia" w:ascii="宋体" w:hAnsi="宋体"/>
          <w:color w:val="000000"/>
          <w:sz w:val="24"/>
        </w:rPr>
        <w:t xml:space="preserve">2.非专门面向中小微型企业采购的</w:t>
      </w:r>
      <w:r>
        <w:rPr>
          <w:rFonts w:ascii="宋体" w:hAnsi="宋体"/>
          <w:color w:val="000000"/>
          <w:sz w:val="24"/>
        </w:rPr>
        <w:t xml:space="preserve">项目</w:t>
      </w:r>
      <w:r>
        <w:rPr>
          <w:rFonts w:hint="eastAsia" w:ascii="宋体" w:hAnsi="宋体"/>
          <w:color w:val="000000"/>
          <w:sz w:val="24"/>
        </w:rPr>
        <w:t xml:space="preserve">，供应商如不提供此声明函，价格将不做相应扣除。</w:t>
      </w:r>
      <w:r>
        <w:rPr>
          <w:rFonts w:ascii="宋体" w:hAnsi="宋体"/>
          <w:color w:val="000000"/>
          <w:sz w:val="24"/>
        </w:rPr>
      </w:r>
      <w:r/>
    </w:p>
    <w:p>
      <w:pPr>
        <w:pStyle w:val="674"/>
        <w:ind w:firstLine="480"/>
        <w:spacing w:line="0" w:lineRule="atLeas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.中标/成交供应商为残疾人福利性单位的，此声明函将随中标/成交结果同时公告，接受社会监督</w:t>
      </w:r>
      <w:r>
        <w:rPr>
          <w:rFonts w:ascii="宋体" w:hAnsi="宋体"/>
          <w:color w:val="000000"/>
          <w:sz w:val="24"/>
        </w:rPr>
      </w:r>
      <w:r/>
    </w:p>
    <w:p>
      <w:pPr>
        <w:pStyle w:val="674"/>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674"/>
        <w:ind w:right="1559" w:firstLine="624"/>
        <w:jc w:val="center"/>
        <w:spacing w:line="0" w:lineRule="atLeast"/>
        <w:tabs>
          <w:tab w:val="left" w:pos="4860" w:leader="none"/>
        </w:tabs>
        <w:rPr>
          <w:rFonts w:ascii="宋体" w:hAnsi="宋体"/>
          <w:color w:val="000000"/>
          <w:sz w:val="24"/>
        </w:rPr>
      </w:pPr>
      <w:r>
        <w:rPr>
          <w:rFonts w:hint="eastAsia" w:ascii="仿宋_GB2312" w:eastAsia="仿宋_GB2312"/>
          <w:color w:val="000000"/>
          <w:spacing w:val="6"/>
          <w:sz w:val="30"/>
          <w:szCs w:val="30"/>
        </w:rPr>
        <w:t xml:space="preserve">             </w:t>
      </w:r>
      <w:r>
        <w:rPr>
          <w:rFonts w:hint="eastAsia" w:ascii="宋体" w:hAnsi="宋体"/>
          <w:color w:val="000000"/>
          <w:sz w:val="24"/>
        </w:rPr>
        <w:t xml:space="preserve">          供应商全称（加盖CA电子公章）：</w:t>
      </w:r>
      <w:r>
        <w:rPr>
          <w:rFonts w:ascii="宋体" w:hAnsi="宋体"/>
          <w:color w:val="000000"/>
          <w:sz w:val="24"/>
        </w:rPr>
      </w:r>
      <w:r/>
    </w:p>
    <w:p>
      <w:pPr>
        <w:pStyle w:val="674"/>
        <w:ind w:right="1559" w:firstLine="480"/>
        <w:jc w:val="center"/>
        <w:spacing w:line="0" w:lineRule="atLeast"/>
        <w:tabs>
          <w:tab w:val="left" w:pos="4860" w:leader="none"/>
        </w:tabs>
        <w:rPr>
          <w:rFonts w:ascii="宋体" w:hAnsi="宋体"/>
          <w:color w:val="000000"/>
          <w:sz w:val="24"/>
        </w:rPr>
      </w:pPr>
      <w:r>
        <w:rPr>
          <w:rFonts w:hint="eastAsia" w:ascii="宋体" w:hAnsi="宋体"/>
          <w:color w:val="000000"/>
          <w:sz w:val="24"/>
        </w:rPr>
        <w:t xml:space="preserve">        日  期：</w:t>
      </w:r>
      <w:r>
        <w:rPr>
          <w:rFonts w:ascii="宋体" w:hAnsi="宋体"/>
          <w:color w:val="000000"/>
          <w:sz w:val="24"/>
        </w:rPr>
      </w:r>
      <w:r/>
    </w:p>
    <w:p>
      <w:pPr>
        <w:pStyle w:val="67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674"/>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674"/>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674"/>
        <w:jc w:val="center"/>
        <w:spacing w:line="560" w:lineRule="exact"/>
        <w:rPr>
          <w:rFonts w:ascii="宋体" w:hAnsi="宋体"/>
          <w:b/>
          <w:color w:val="000000"/>
          <w:sz w:val="24"/>
          <w:szCs w:val="24"/>
        </w:rPr>
      </w:pPr>
      <w:r>
        <w:rPr>
          <w:rFonts w:hint="eastAsia" w:ascii="宋体" w:hAnsi="宋体"/>
          <w:b/>
          <w:color w:val="000000"/>
          <w:sz w:val="24"/>
          <w:szCs w:val="24"/>
        </w:rPr>
        <w:t xml:space="preserve">附件1</w:t>
      </w:r>
      <w:r>
        <w:rPr>
          <w:rFonts w:ascii="宋体" w:hAnsi="宋体"/>
          <w:b/>
          <w:color w:val="000000"/>
          <w:sz w:val="24"/>
          <w:szCs w:val="24"/>
        </w:rPr>
        <w:t xml:space="preserve">1</w:t>
      </w:r>
      <w:r>
        <w:rPr>
          <w:rFonts w:hint="eastAsia" w:ascii="宋体" w:hAnsi="宋体"/>
          <w:b/>
          <w:color w:val="000000"/>
          <w:sz w:val="24"/>
          <w:szCs w:val="24"/>
        </w:rPr>
        <w:t xml:space="preserve"> 联合体协议（参考格式）（采购包号：**）</w:t>
      </w:r>
      <w:r>
        <w:rPr>
          <w:rFonts w:ascii="宋体" w:hAnsi="宋体"/>
          <w:b/>
          <w:color w:val="000000"/>
          <w:sz w:val="24"/>
          <w:szCs w:val="24"/>
        </w:rPr>
      </w:r>
      <w:r/>
    </w:p>
    <w:p>
      <w:pPr>
        <w:pStyle w:val="674"/>
        <w:spacing w:line="0" w:lineRule="atLeast"/>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674"/>
        <w:ind w:firstLine="645"/>
        <w:spacing w:line="0" w:lineRule="atLeas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自愿组成联合体，参加江苏省政府采购中心组织的采购编号为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项目（采购包号：**）的政府采购活动，我联合体指定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674"/>
        <w:ind w:firstLine="645"/>
        <w:spacing w:line="0" w:lineRule="atLeas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674"/>
        <w:ind w:firstLine="645"/>
        <w:spacing w:line="0" w:lineRule="atLeas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rPr>
          <w:rFonts w:hint="eastAsia" w:ascii="宋体" w:hAnsi="宋体"/>
          <w:color w:val="000000"/>
          <w:sz w:val="24"/>
        </w:rPr>
      </w:r>
      <w:r/>
    </w:p>
    <w:p>
      <w:pPr>
        <w:pStyle w:val="674"/>
        <w:ind w:firstLine="645"/>
        <w:spacing w:line="0" w:lineRule="atLeast"/>
        <w:rPr>
          <w:rFonts w:hint="eastAsia" w:ascii="宋体" w:hAnsi="宋体"/>
          <w:color w:val="000000"/>
          <w:sz w:val="24"/>
        </w:rPr>
      </w:pPr>
      <w:r>
        <w:rPr>
          <w:rFonts w:hint="eastAsia" w:ascii="宋体" w:hAnsi="宋体"/>
          <w:color w:val="000000"/>
          <w:sz w:val="24"/>
        </w:rPr>
      </w:r>
      <w:r/>
    </w:p>
    <w:p>
      <w:pPr>
        <w:pStyle w:val="674"/>
        <w:ind w:firstLine="645"/>
        <w:spacing w:line="0" w:lineRule="atLeast"/>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674"/>
        <w:ind w:firstLine="645"/>
        <w:jc w:val="right"/>
        <w:spacing w:line="0" w:lineRule="atLeast"/>
        <w:rPr>
          <w:rFonts w:ascii="宋体" w:hAnsi="宋体"/>
          <w:color w:val="000000"/>
          <w:sz w:val="24"/>
        </w:rPr>
      </w:pPr>
      <w:r>
        <w:rPr>
          <w:rFonts w:hint="eastAsia" w:ascii="宋体" w:hAnsi="宋体"/>
          <w:color w:val="000000"/>
          <w:sz w:val="24"/>
        </w:rPr>
        <w:t xml:space="preserve">联合体中各供应商全称（公章）：</w:t>
      </w:r>
      <w:r>
        <w:rPr>
          <w:rFonts w:ascii="宋体" w:hAnsi="宋体"/>
          <w:color w:val="000000"/>
          <w:sz w:val="24"/>
        </w:rPr>
        <w:t xml:space="preserve">     </w:t>
      </w:r>
      <w:r>
        <w:rPr>
          <w:rFonts w:ascii="宋体" w:hAnsi="宋体"/>
          <w:color w:val="000000"/>
          <w:sz w:val="24"/>
        </w:rPr>
      </w:r>
      <w:r/>
    </w:p>
    <w:p>
      <w:pPr>
        <w:pStyle w:val="674"/>
        <w:ind w:firstLine="645"/>
        <w:spacing w:line="0" w:lineRule="atLeas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日期：</w:t>
      </w:r>
      <w:r>
        <w:rPr>
          <w:rFonts w:ascii="宋体" w:hAnsi="宋体"/>
          <w:color w:val="000000"/>
          <w:sz w:val="24"/>
        </w:rPr>
      </w:r>
      <w:r/>
    </w:p>
    <w:p>
      <w:pPr>
        <w:pStyle w:val="674"/>
        <w:ind w:firstLine="645"/>
        <w:spacing w:line="0" w:lineRule="atLeast"/>
        <w:rPr>
          <w:rFonts w:ascii="宋体" w:hAnsi="宋体"/>
          <w:color w:val="000000"/>
          <w:sz w:val="24"/>
        </w:rPr>
      </w:pPr>
      <w:r>
        <w:rPr>
          <w:rFonts w:ascii="宋体" w:hAnsi="宋体"/>
          <w:color w:val="000000"/>
          <w:sz w:val="24"/>
        </w:rPr>
      </w:r>
      <w:r/>
    </w:p>
    <w:p>
      <w:pPr>
        <w:pStyle w:val="674"/>
        <w:ind w:firstLine="645"/>
        <w:spacing w:line="0" w:lineRule="atLeast"/>
        <w:rPr>
          <w:rFonts w:ascii="宋体" w:hAnsi="宋体"/>
          <w:color w:val="000000"/>
          <w:sz w:val="24"/>
        </w:rPr>
      </w:pPr>
      <w:r>
        <w:rPr>
          <w:rFonts w:hint="eastAsia" w:ascii="宋体" w:hAnsi="宋体"/>
          <w:color w:val="000000"/>
          <w:sz w:val="24"/>
        </w:rPr>
        <w:t xml:space="preserve">备注：本招标文件中要求加盖CA电子签章的地方，仅需加盖牵头单位的CA电子签章。</w:t>
      </w:r>
      <w:r>
        <w:rPr>
          <w:rFonts w:ascii="宋体" w:hAnsi="宋体"/>
          <w:color w:val="000000"/>
          <w:sz w:val="24"/>
        </w:rPr>
      </w:r>
      <w:r/>
    </w:p>
    <w:p>
      <w:pPr>
        <w:pStyle w:val="674"/>
        <w:ind w:firstLine="645"/>
        <w:spacing w:line="560" w:lineRule="exact"/>
        <w:rPr>
          <w:rFonts w:hint="eastAsia" w:ascii="宋体" w:hAnsi="宋体"/>
          <w:color w:val="000000"/>
          <w:sz w:val="24"/>
        </w:rPr>
      </w:pPr>
      <w:r>
        <w:rPr>
          <w:rFonts w:hint="eastAsia" w:ascii="宋体" w:hAnsi="宋体"/>
          <w:color w:val="000000"/>
          <w:sz w:val="24"/>
        </w:rPr>
      </w:r>
      <w:r/>
    </w:p>
    <w:p>
      <w:pPr>
        <w:pStyle w:val="674"/>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12</w:t>
      </w:r>
      <w:r>
        <w:rPr>
          <w:rFonts w:hint="eastAsia" w:ascii="宋体" w:hAnsi="宋体"/>
          <w:b/>
          <w:color w:val="000000"/>
          <w:sz w:val="24"/>
          <w:szCs w:val="24"/>
        </w:rPr>
        <w:t xml:space="preserve"> 实质性要求响应及偏离表（采购包号：**）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674"/>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74"/>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674"/>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674"/>
        <w:spacing w:line="400" w:lineRule="exact"/>
        <w:rPr>
          <w:rFonts w:ascii="宋体" w:hAnsi="宋体"/>
          <w:color w:val="000000"/>
          <w:sz w:val="24"/>
          <w:szCs w:val="24"/>
        </w:rPr>
      </w:pPr>
      <w:r>
        <w:rPr>
          <w:rFonts w:ascii="宋体" w:hAnsi="宋体"/>
          <w:color w:val="000000"/>
          <w:sz w:val="24"/>
          <w:szCs w:val="24"/>
        </w:rPr>
      </w:r>
      <w:r/>
    </w:p>
    <w:p>
      <w:pPr>
        <w:pStyle w:val="674"/>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674"/>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674"/>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674"/>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rPr>
          <w:rFonts w:hint="eastAsia" w:ascii="宋体" w:hAnsi="宋体"/>
          <w:color w:val="000000"/>
          <w:sz w:val="24"/>
          <w:szCs w:val="24"/>
        </w:rPr>
      </w:r>
      <w:r/>
    </w:p>
    <w:p>
      <w:pPr>
        <w:pStyle w:val="674"/>
        <w:spacing w:line="400" w:lineRule="exact"/>
        <w:rPr>
          <w:rFonts w:hint="eastAsia" w:ascii="宋体" w:hAnsi="宋体"/>
          <w:color w:val="000000"/>
          <w:sz w:val="24"/>
          <w:szCs w:val="24"/>
        </w:rPr>
      </w:pPr>
      <w:r>
        <w:rPr>
          <w:rFonts w:hint="eastAsia" w:ascii="宋体" w:hAnsi="宋体"/>
          <w:color w:val="000000"/>
          <w:sz w:val="24"/>
          <w:szCs w:val="24"/>
        </w:rPr>
      </w:r>
      <w:r/>
    </w:p>
    <w:p>
      <w:pPr>
        <w:pStyle w:val="674"/>
        <w:spacing w:line="460" w:lineRule="exact"/>
        <w:rPr>
          <w:rFonts w:hint="eastAsia" w:ascii="宋体" w:hAnsi="宋体"/>
          <w:bCs/>
          <w:color w:val="000000"/>
          <w:sz w:val="24"/>
        </w:rPr>
      </w:pPr>
      <w:r>
        <w:rPr>
          <w:rFonts w:hint="eastAsia" w:ascii="宋体" w:hAnsi="宋体"/>
          <w:bCs/>
          <w:color w:val="000000"/>
          <w:sz w:val="24"/>
        </w:rPr>
      </w:r>
      <w:r/>
    </w:p>
    <w:p>
      <w:pPr>
        <w:pStyle w:val="674"/>
        <w:spacing w:line="460" w:lineRule="exact"/>
        <w:rPr>
          <w:rFonts w:hint="eastAsia" w:ascii="宋体" w:hAnsi="宋体"/>
          <w:bCs/>
          <w:color w:val="000000"/>
          <w:sz w:val="24"/>
        </w:rPr>
      </w:pPr>
      <w:r>
        <w:rPr>
          <w:rFonts w:hint="eastAsia" w:ascii="宋体" w:hAnsi="宋体"/>
          <w:bCs/>
          <w:color w:val="000000"/>
          <w:sz w:val="24"/>
        </w:rPr>
      </w:r>
      <w:r/>
    </w:p>
    <w:p>
      <w:pPr>
        <w:pStyle w:val="674"/>
        <w:spacing w:line="460" w:lineRule="exact"/>
        <w:rPr>
          <w:rFonts w:hint="eastAsia" w:ascii="宋体" w:hAnsi="宋体"/>
          <w:bCs/>
          <w:color w:val="000000"/>
          <w:sz w:val="24"/>
        </w:rPr>
      </w:pPr>
      <w:r>
        <w:rPr>
          <w:rFonts w:hint="eastAsia" w:ascii="宋体" w:hAnsi="宋体"/>
          <w:bCs/>
          <w:color w:val="000000"/>
          <w:sz w:val="24"/>
        </w:rPr>
      </w:r>
      <w:r/>
    </w:p>
    <w:p>
      <w:pPr>
        <w:pStyle w:val="674"/>
        <w:spacing w:line="460" w:lineRule="exact"/>
        <w:rPr>
          <w:rFonts w:hint="eastAsia" w:ascii="宋体" w:hAnsi="宋体"/>
          <w:bCs/>
          <w:color w:val="000000"/>
          <w:sz w:val="24"/>
        </w:rPr>
      </w:pPr>
      <w:r>
        <w:rPr>
          <w:rFonts w:hint="eastAsia" w:ascii="宋体" w:hAnsi="宋体"/>
          <w:bCs/>
          <w:color w:val="000000"/>
          <w:sz w:val="24"/>
        </w:rPr>
      </w:r>
      <w:r/>
    </w:p>
    <w:p>
      <w:pPr>
        <w:pStyle w:val="674"/>
        <w:spacing w:line="460" w:lineRule="exact"/>
        <w:rPr>
          <w:rFonts w:hint="eastAsia" w:ascii="宋体" w:hAnsi="宋体"/>
          <w:bCs/>
          <w:color w:val="000000"/>
          <w:sz w:val="24"/>
        </w:rPr>
      </w:pPr>
      <w:r>
        <w:rPr>
          <w:rFonts w:hint="eastAsia" w:ascii="宋体" w:hAnsi="宋体"/>
          <w:bCs/>
          <w:color w:val="000000"/>
          <w:sz w:val="24"/>
        </w:rPr>
      </w:r>
      <w:r/>
    </w:p>
    <w:p>
      <w:pPr>
        <w:pStyle w:val="674"/>
        <w:spacing w:line="460" w:lineRule="exact"/>
        <w:rPr>
          <w:rFonts w:hint="eastAsia" w:ascii="宋体" w:hAnsi="宋体"/>
          <w:bCs/>
          <w:color w:val="000000"/>
          <w:sz w:val="24"/>
        </w:rPr>
      </w:pPr>
      <w:r>
        <w:rPr>
          <w:rFonts w:hint="eastAsia" w:ascii="宋体" w:hAnsi="宋体"/>
          <w:bCs/>
          <w:color w:val="000000"/>
          <w:sz w:val="24"/>
        </w:rPr>
      </w:r>
      <w:r/>
    </w:p>
    <w:p>
      <w:pPr>
        <w:pStyle w:val="674"/>
        <w:rPr>
          <w:rFonts w:hint="eastAsia"/>
          <w:color w:val="000000"/>
        </w:rPr>
      </w:pPr>
      <w:r>
        <w:rPr>
          <w:rFonts w:hint="eastAsia"/>
          <w:color w:val="000000"/>
        </w:rPr>
      </w:r>
      <w:r/>
    </w:p>
    <w:p>
      <w:pPr>
        <w:pStyle w:val="674"/>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674"/>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674"/>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674"/>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674"/>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674"/>
        <w:rPr>
          <w:rFonts w:hint="eastAsia" w:ascii="黑体" w:hAnsi="黑体" w:eastAsia="黑体"/>
          <w:b/>
          <w:color w:val="000000"/>
          <w:sz w:val="32"/>
          <w:szCs w:val="32"/>
        </w:rPr>
      </w:pPr>
      <w:r>
        <w:rPr>
          <w:rFonts w:hint="eastAsia" w:ascii="黑体" w:hAnsi="黑体" w:eastAsia="黑体"/>
          <w:b/>
          <w:color w:val="000000"/>
          <w:sz w:val="32"/>
          <w:szCs w:val="32"/>
        </w:rPr>
      </w:r>
      <w:r/>
    </w:p>
    <w:p>
      <w:pPr>
        <w:pStyle w:val="674"/>
        <w:jc w:val="center"/>
        <w:rPr>
          <w:rFonts w:hint="eastAsia" w:ascii="宋体" w:hAnsi="宋体" w:cs="仿宋"/>
          <w:b/>
          <w:bCs/>
          <w:color w:val="000000"/>
          <w:sz w:val="32"/>
          <w:szCs w:val="32"/>
        </w:rPr>
      </w:pPr>
      <w:r/>
      <w:bookmarkEnd w:id="199"/>
      <w:r/>
      <w:bookmarkEnd w:id="200"/>
      <w:r/>
      <w:bookmarkEnd w:id="214"/>
      <w:r>
        <w:rPr>
          <w:rFonts w:hint="eastAsia" w:ascii="宋体" w:hAnsi="宋体" w:cs="仿宋"/>
          <w:b/>
          <w:bCs/>
          <w:color w:val="000000"/>
          <w:sz w:val="32"/>
          <w:szCs w:val="32"/>
        </w:rPr>
      </w:r>
      <w:r/>
    </w:p>
    <w:p>
      <w:pPr>
        <w:pStyle w:val="674"/>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674"/>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67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74"/>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74"/>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7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74"/>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74"/>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74"/>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674"/>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74"/>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7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74"/>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74"/>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67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7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74"/>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7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74"/>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7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74"/>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74"/>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674"/>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74"/>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674"/>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74"/>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67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67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67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67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67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674"/>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688"/>
        <w:rPr>
          <w:rFonts w:hint="eastAsia"/>
          <w:color w:val="000000"/>
          <w:sz w:val="24"/>
          <w:szCs w:val="24"/>
        </w:rPr>
      </w:pPr>
      <w:r>
        <w:rPr>
          <w:rFonts w:hint="eastAsia"/>
          <w:color w:val="000000"/>
          <w:sz w:val="24"/>
          <w:szCs w:val="24"/>
        </w:rPr>
      </w:r>
      <w:r/>
    </w:p>
    <w:p>
      <w:pPr>
        <w:pStyle w:val="688"/>
        <w:rPr>
          <w:color w:val="000000"/>
          <w:sz w:val="24"/>
          <w:szCs w:val="24"/>
        </w:rPr>
      </w:pPr>
      <w:r>
        <w:rPr>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方正仿宋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tabs>
        <w:tab w:val="center" w:pos="4153" w:leader="none"/>
        <w:tab w:val="right" w:pos="8306" w:leader="none"/>
      </w:tabs>
      <w:rPr>
        <w:rStyle w:val="746"/>
        <w:rFonts w:ascii="宋体" w:hAnsi="宋体"/>
      </w:rPr>
      <w:framePr w:wrap="around" w:vAnchor="text" w:hAnchor="margin" w:xAlign="center" w:y="1"/>
    </w:pPr>
    <w:r>
      <w:rPr>
        <w:rFonts w:ascii="宋体" w:hAnsi="宋体"/>
      </w:rPr>
      <w:fldChar w:fldCharType="begin"/>
    </w:r>
    <w:r>
      <w:rPr>
        <w:rStyle w:val="746"/>
        <w:rFonts w:ascii="宋体" w:hAnsi="宋体"/>
      </w:rPr>
      <w:instrText xml:space="preserve">PAGE  </w:instrText>
    </w:r>
    <w:r>
      <w:rPr>
        <w:rFonts w:ascii="宋体" w:hAnsi="宋体"/>
      </w:rPr>
      <w:fldChar w:fldCharType="separate"/>
    </w:r>
    <w:r>
      <w:rPr>
        <w:rStyle w:val="746"/>
        <w:rFonts w:ascii="宋体" w:hAnsi="宋体"/>
      </w:rPr>
      <w:t xml:space="preserve">16</w:t>
    </w:r>
    <w:r>
      <w:rPr>
        <w:rFonts w:ascii="宋体" w:hAnsi="宋体"/>
      </w:rPr>
      <w:fldChar w:fldCharType="end"/>
    </w:r>
    <w:r>
      <w:rPr>
        <w:rStyle w:val="746"/>
        <w:rFonts w:ascii="宋体" w:hAnsi="宋体"/>
      </w:rPr>
    </w:r>
    <w:r/>
  </w:p>
  <w:p>
    <w:pPr>
      <w:pStyle w:val="721"/>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tabs>
        <w:tab w:val="center" w:pos="4153" w:leader="none"/>
        <w:tab w:val="right" w:pos="8306" w:leader="none"/>
      </w:tabs>
      <w:rPr>
        <w:rStyle w:val="746"/>
      </w:rPr>
      <w:framePr w:wrap="around" w:vAnchor="text" w:hAnchor="margin" w:xAlign="center" w:y="1"/>
    </w:pPr>
    <w:r>
      <w:fldChar w:fldCharType="begin"/>
    </w:r>
    <w:r>
      <w:rPr>
        <w:rStyle w:val="746"/>
      </w:rPr>
      <w:instrText xml:space="preserve">PAGE  </w:instrText>
    </w:r>
    <w:r>
      <w:fldChar w:fldCharType="separate"/>
    </w:r>
    <w:r>
      <w:rPr>
        <w:rStyle w:val="746"/>
      </w:rPr>
      <w:t xml:space="preserve">1</w:t>
    </w:r>
    <w:r>
      <w:fldChar w:fldCharType="end"/>
    </w:r>
    <w:r>
      <w:rPr>
        <w:rStyle w:val="746"/>
      </w:rPr>
    </w:r>
    <w:r/>
  </w:p>
  <w:p>
    <w:pPr>
      <w:pStyle w:val="721"/>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72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6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752"/>
      <w:isLgl w:val="false"/>
      <w:suff w:val="tab"/>
      <w:lvlText w:val="附录%1."/>
      <w:lvlJc w:val="left"/>
      <w:pPr>
        <w:pStyle w:val="67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69"/>
      <w:isLgl w:val="false"/>
      <w:suff w:val="tab"/>
      <w:lvlText w:val="%1."/>
      <w:lvlJc w:val="left"/>
      <w:pPr>
        <w:pStyle w:val="674"/>
        <w:ind w:left="709" w:hanging="709"/>
        <w:tabs>
          <w:tab w:val="num" w:pos="709" w:leader="none"/>
        </w:tabs>
      </w:pPr>
      <w:rPr>
        <w:rFonts w:hint="eastAsia"/>
      </w:rPr>
    </w:lvl>
    <w:lvl w:ilvl="1">
      <w:start w:val="1"/>
      <w:numFmt w:val="decimal"/>
      <w:isLgl w:val="false"/>
      <w:suff w:val="tab"/>
      <w:lvlText w:val="%1.%2"/>
      <w:lvlJc w:val="left"/>
      <w:pPr>
        <w:pStyle w:val="674"/>
        <w:ind w:left="709" w:hanging="709"/>
        <w:tabs>
          <w:tab w:val="num" w:pos="709" w:leader="none"/>
        </w:tabs>
      </w:pPr>
      <w:rPr>
        <w:rFonts w:hint="eastAsia"/>
      </w:rPr>
    </w:lvl>
    <w:lvl w:ilvl="2">
      <w:start w:val="1"/>
      <w:numFmt w:val="decimal"/>
      <w:isLgl w:val="false"/>
      <w:suff w:val="tab"/>
      <w:lvlText w:val="%1.%2.%3."/>
      <w:lvlJc w:val="left"/>
      <w:pPr>
        <w:pStyle w:val="674"/>
        <w:ind w:left="425" w:hanging="425"/>
        <w:tabs>
          <w:tab w:val="num" w:pos="425" w:leader="none"/>
        </w:tabs>
      </w:pPr>
      <w:rPr>
        <w:rFonts w:hint="eastAsia"/>
      </w:rPr>
    </w:lvl>
    <w:lvl w:ilvl="3">
      <w:start w:val="1"/>
      <w:numFmt w:val="decimal"/>
      <w:isLgl w:val="false"/>
      <w:suff w:val="tab"/>
      <w:lvlText w:val="%1.%2.%3.%4."/>
      <w:lvlJc w:val="left"/>
      <w:pPr>
        <w:pStyle w:val="674"/>
        <w:ind w:left="851" w:hanging="851"/>
        <w:tabs>
          <w:tab w:val="num" w:pos="851" w:leader="none"/>
        </w:tabs>
      </w:pPr>
      <w:rPr>
        <w:rFonts w:hint="eastAsia"/>
      </w:rPr>
    </w:lvl>
    <w:lvl w:ilvl="4">
      <w:start w:val="1"/>
      <w:numFmt w:val="decimal"/>
      <w:isLgl w:val="false"/>
      <w:suff w:val="tab"/>
      <w:lvlText w:val="%1.%2.%3.%4.%5."/>
      <w:lvlJc w:val="left"/>
      <w:pPr>
        <w:pStyle w:val="674"/>
        <w:ind w:left="992" w:hanging="992"/>
        <w:tabs>
          <w:tab w:val="num" w:pos="992" w:leader="none"/>
        </w:tabs>
      </w:pPr>
      <w:rPr>
        <w:rFonts w:hint="eastAsia"/>
      </w:rPr>
    </w:lvl>
    <w:lvl w:ilvl="5">
      <w:start w:val="1"/>
      <w:numFmt w:val="decimal"/>
      <w:isLgl w:val="false"/>
      <w:suff w:val="tab"/>
      <w:lvlText w:val="%1.%2.%3.%4.%5.%6."/>
      <w:lvlJc w:val="left"/>
      <w:pPr>
        <w:pStyle w:val="674"/>
        <w:ind w:left="1134" w:hanging="1134"/>
        <w:tabs>
          <w:tab w:val="num" w:pos="1134" w:leader="none"/>
        </w:tabs>
      </w:pPr>
      <w:rPr>
        <w:rFonts w:hint="eastAsia"/>
      </w:rPr>
    </w:lvl>
    <w:lvl w:ilvl="6">
      <w:start w:val="1"/>
      <w:numFmt w:val="decimal"/>
      <w:isLgl w:val="false"/>
      <w:suff w:val="tab"/>
      <w:lvlText w:val="%1.%2.%3.%4.%5.%6.%7."/>
      <w:lvlJc w:val="left"/>
      <w:pPr>
        <w:pStyle w:val="674"/>
        <w:ind w:left="1276" w:hanging="1276"/>
        <w:tabs>
          <w:tab w:val="num" w:pos="1276" w:leader="none"/>
        </w:tabs>
      </w:pPr>
      <w:rPr>
        <w:rFonts w:hint="eastAsia"/>
      </w:rPr>
    </w:lvl>
    <w:lvl w:ilvl="7">
      <w:start w:val="1"/>
      <w:numFmt w:val="decimal"/>
      <w:isLgl w:val="false"/>
      <w:suff w:val="tab"/>
      <w:lvlText w:val="%1.%2.%3.%4.%5.%6.%7.%8."/>
      <w:lvlJc w:val="left"/>
      <w:pPr>
        <w:pStyle w:val="674"/>
        <w:ind w:left="1418" w:hanging="1418"/>
        <w:tabs>
          <w:tab w:val="num" w:pos="1418" w:leader="none"/>
        </w:tabs>
      </w:pPr>
      <w:rPr>
        <w:rFonts w:hint="eastAsia"/>
      </w:rPr>
    </w:lvl>
    <w:lvl w:ilvl="8">
      <w:start w:val="1"/>
      <w:numFmt w:val="decimal"/>
      <w:isLgl w:val="false"/>
      <w:suff w:val="tab"/>
      <w:lvlText w:val="%1.%2.%3.%4.%5.%6.%7.%8.%9."/>
      <w:lvlJc w:val="left"/>
      <w:pPr>
        <w:pStyle w:val="674"/>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674"/>
        <w:ind w:left="0" w:firstLine="0"/>
      </w:pPr>
      <w:rPr>
        <w:rFonts w:hint="eastAsia"/>
      </w:rPr>
    </w:lvl>
    <w:lvl w:ilvl="1">
      <w:start w:val="1"/>
      <w:numFmt w:val="decimal"/>
      <w:isLgl w:val="false"/>
      <w:suff w:val="nothing"/>
      <w:lvlText w:val="%2、"/>
      <w:lvlJc w:val="left"/>
      <w:pPr>
        <w:pStyle w:val="674"/>
        <w:ind w:left="0" w:firstLine="0"/>
      </w:pPr>
      <w:rPr>
        <w:rFonts w:hint="eastAsia"/>
      </w:rPr>
    </w:lvl>
    <w:lvl w:ilvl="2">
      <w:start w:val="1"/>
      <w:numFmt w:val="decimal"/>
      <w:isLgl w:val="false"/>
      <w:suff w:val="nothing"/>
      <w:lvlText w:val="%2.%3 "/>
      <w:lvlJc w:val="left"/>
      <w:pPr>
        <w:pStyle w:val="674"/>
        <w:ind w:left="0" w:firstLine="0"/>
      </w:pPr>
      <w:rPr>
        <w:rFonts w:hint="eastAsia"/>
      </w:rPr>
    </w:lvl>
    <w:lvl w:ilvl="3">
      <w:start w:val="1"/>
      <w:numFmt w:val="decimal"/>
      <w:isLgl w:val="false"/>
      <w:suff w:val="nothing"/>
      <w:lvlText w:val="%2.%3.%4 "/>
      <w:lvlJc w:val="left"/>
      <w:pPr>
        <w:pStyle w:val="674"/>
        <w:ind w:left="0" w:firstLine="0"/>
      </w:pPr>
      <w:rPr>
        <w:rFonts w:hint="eastAsia"/>
      </w:rPr>
    </w:lvl>
    <w:lvl w:ilvl="4">
      <w:start w:val="1"/>
      <w:numFmt w:val="decimal"/>
      <w:isLgl w:val="false"/>
      <w:suff w:val="nothing"/>
      <w:lvlText w:val="%2.%3.%4.%5 "/>
      <w:lvlJc w:val="left"/>
      <w:pPr>
        <w:pStyle w:val="674"/>
        <w:ind w:left="0" w:firstLine="0"/>
      </w:pPr>
      <w:rPr>
        <w:rFonts w:hint="eastAsia"/>
      </w:rPr>
    </w:lvl>
    <w:lvl w:ilvl="5">
      <w:start w:val="1"/>
      <w:numFmt w:val="decimal"/>
      <w:pStyle w:val="680"/>
      <w:isLgl w:val="false"/>
      <w:suff w:val="nothing"/>
      <w:lvlText w:val=""/>
      <w:lvlJc w:val="left"/>
      <w:pPr>
        <w:pStyle w:val="674"/>
        <w:ind w:left="0" w:firstLine="0"/>
      </w:pPr>
      <w:rPr>
        <w:rFonts w:hint="eastAsia"/>
      </w:rPr>
    </w:lvl>
    <w:lvl w:ilvl="6">
      <w:start w:val="1"/>
      <w:numFmt w:val="decimal"/>
      <w:pStyle w:val="681"/>
      <w:isLgl w:val="false"/>
      <w:suff w:val="nothing"/>
      <w:lvlText w:val=""/>
      <w:lvlJc w:val="left"/>
      <w:pPr>
        <w:pStyle w:val="674"/>
        <w:ind w:left="0" w:firstLine="0"/>
      </w:pPr>
      <w:rPr>
        <w:rFonts w:hint="eastAsia"/>
      </w:rPr>
    </w:lvl>
    <w:lvl w:ilvl="7">
      <w:start w:val="1"/>
      <w:numFmt w:val="decimal"/>
      <w:pStyle w:val="682"/>
      <w:isLgl w:val="false"/>
      <w:suff w:val="nothing"/>
      <w:lvlText w:val=""/>
      <w:lvlJc w:val="left"/>
      <w:pPr>
        <w:pStyle w:val="674"/>
        <w:ind w:left="0" w:firstLine="0"/>
      </w:pPr>
      <w:rPr>
        <w:rFonts w:hint="eastAsia"/>
      </w:rPr>
    </w:lvl>
    <w:lvl w:ilvl="8">
      <w:start w:val="1"/>
      <w:numFmt w:val="decimal"/>
      <w:pStyle w:val="683"/>
      <w:isLgl w:val="false"/>
      <w:suff w:val="nothing"/>
      <w:lvlText w:val=""/>
      <w:lvlJc w:val="left"/>
      <w:pPr>
        <w:pStyle w:val="674"/>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67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4"/>
    <w:next w:val="67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4"/>
    <w:next w:val="67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4"/>
    <w:next w:val="67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4"/>
    <w:next w:val="67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4"/>
    <w:next w:val="67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4"/>
    <w:next w:val="67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4"/>
    <w:next w:val="67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4"/>
    <w:next w:val="67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4"/>
    <w:next w:val="67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4"/>
    <w:next w:val="67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4"/>
    <w:next w:val="67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4"/>
    <w:next w:val="674"/>
    <w:link w:val="38"/>
    <w:uiPriority w:val="29"/>
    <w:qFormat/>
    <w:pPr>
      <w:ind w:left="720" w:right="720"/>
    </w:pPr>
    <w:rPr>
      <w:i/>
    </w:rPr>
  </w:style>
  <w:style w:type="character" w:styleId="38">
    <w:name w:val="Quote Char"/>
    <w:link w:val="37"/>
    <w:uiPriority w:val="29"/>
    <w:rPr>
      <w:i/>
    </w:rPr>
  </w:style>
  <w:style w:type="paragraph" w:styleId="39">
    <w:name w:val="Intense Quote"/>
    <w:basedOn w:val="674"/>
    <w:next w:val="67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4"/>
    <w:next w:val="67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4"/>
    <w:next w:val="674"/>
    <w:uiPriority w:val="39"/>
    <w:unhideWhenUsed/>
    <w:pPr>
      <w:ind w:left="0" w:right="0" w:firstLine="0"/>
      <w:spacing w:after="57"/>
    </w:pPr>
  </w:style>
  <w:style w:type="paragraph" w:styleId="181">
    <w:name w:val="toc 2"/>
    <w:basedOn w:val="674"/>
    <w:next w:val="674"/>
    <w:uiPriority w:val="39"/>
    <w:unhideWhenUsed/>
    <w:pPr>
      <w:ind w:left="283" w:right="0" w:firstLine="0"/>
      <w:spacing w:after="57"/>
    </w:pPr>
  </w:style>
  <w:style w:type="paragraph" w:styleId="182">
    <w:name w:val="toc 3"/>
    <w:basedOn w:val="674"/>
    <w:next w:val="674"/>
    <w:uiPriority w:val="39"/>
    <w:unhideWhenUsed/>
    <w:pPr>
      <w:ind w:left="567" w:right="0" w:firstLine="0"/>
      <w:spacing w:after="57"/>
    </w:pPr>
  </w:style>
  <w:style w:type="paragraph" w:styleId="183">
    <w:name w:val="toc 4"/>
    <w:basedOn w:val="674"/>
    <w:next w:val="674"/>
    <w:uiPriority w:val="39"/>
    <w:unhideWhenUsed/>
    <w:pPr>
      <w:ind w:left="850" w:right="0" w:firstLine="0"/>
      <w:spacing w:after="57"/>
    </w:pPr>
  </w:style>
  <w:style w:type="paragraph" w:styleId="184">
    <w:name w:val="toc 5"/>
    <w:basedOn w:val="674"/>
    <w:next w:val="674"/>
    <w:uiPriority w:val="39"/>
    <w:unhideWhenUsed/>
    <w:pPr>
      <w:ind w:left="1134" w:right="0" w:firstLine="0"/>
      <w:spacing w:after="57"/>
    </w:pPr>
  </w:style>
  <w:style w:type="paragraph" w:styleId="185">
    <w:name w:val="toc 6"/>
    <w:basedOn w:val="674"/>
    <w:next w:val="674"/>
    <w:uiPriority w:val="39"/>
    <w:unhideWhenUsed/>
    <w:pPr>
      <w:ind w:left="1417" w:right="0" w:firstLine="0"/>
      <w:spacing w:after="57"/>
    </w:pPr>
  </w:style>
  <w:style w:type="paragraph" w:styleId="186">
    <w:name w:val="toc 7"/>
    <w:basedOn w:val="674"/>
    <w:next w:val="674"/>
    <w:uiPriority w:val="39"/>
    <w:unhideWhenUsed/>
    <w:pPr>
      <w:ind w:left="1701" w:right="0" w:firstLine="0"/>
      <w:spacing w:after="57"/>
    </w:pPr>
  </w:style>
  <w:style w:type="paragraph" w:styleId="187">
    <w:name w:val="toc 8"/>
    <w:basedOn w:val="674"/>
    <w:next w:val="674"/>
    <w:uiPriority w:val="39"/>
    <w:unhideWhenUsed/>
    <w:pPr>
      <w:ind w:left="1984" w:right="0" w:firstLine="0"/>
      <w:spacing w:after="57"/>
    </w:pPr>
  </w:style>
  <w:style w:type="paragraph" w:styleId="188">
    <w:name w:val="toc 9"/>
    <w:basedOn w:val="674"/>
    <w:next w:val="67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4"/>
    <w:next w:val="674"/>
    <w:uiPriority w:val="99"/>
    <w:unhideWhenUsed/>
    <w:pPr>
      <w:spacing w:after="0" w:afterAutospacing="0"/>
    </w:pPr>
  </w:style>
  <w:style w:type="paragraph" w:styleId="674" w:default="1">
    <w:name w:val="Normal"/>
    <w:next w:val="674"/>
    <w:link w:val="674"/>
    <w:qFormat/>
    <w:pPr>
      <w:jc w:val="both"/>
      <w:widowControl w:val="off"/>
    </w:pPr>
    <w:rPr>
      <w:rFonts w:ascii="Times New Roman" w:hAnsi="Times New Roman"/>
      <w:sz w:val="21"/>
      <w:szCs w:val="21"/>
      <w:lang w:val="en-US" w:eastAsia="zh-CN" w:bidi="ar-SA"/>
    </w:rPr>
  </w:style>
  <w:style w:type="paragraph" w:styleId="675">
    <w:name w:val="标题 1"/>
    <w:basedOn w:val="674"/>
    <w:next w:val="674"/>
    <w:link w:val="686"/>
    <w:qFormat/>
    <w:pPr>
      <w:jc w:val="center"/>
      <w:keepNext/>
      <w:outlineLvl w:val="0"/>
    </w:pPr>
    <w:rPr>
      <w:rFonts w:ascii="楷体_GB2312" w:eastAsia="楷体_GB2312"/>
      <w:sz w:val="28"/>
      <w:szCs w:val="28"/>
    </w:rPr>
  </w:style>
  <w:style w:type="paragraph" w:styleId="676">
    <w:name w:val="标题 2"/>
    <w:basedOn w:val="674"/>
    <w:next w:val="688"/>
    <w:link w:val="687"/>
    <w:qFormat/>
    <w:pPr>
      <w:jc w:val="center"/>
      <w:keepLines/>
      <w:keepNext/>
      <w:spacing w:before="260" w:after="260" w:line="416" w:lineRule="auto"/>
      <w:outlineLvl w:val="1"/>
    </w:pPr>
    <w:rPr>
      <w:rFonts w:ascii="Arial" w:hAnsi="Arial" w:eastAsia="幼圆"/>
      <w:b/>
      <w:bCs/>
      <w:sz w:val="44"/>
      <w:szCs w:val="44"/>
    </w:rPr>
  </w:style>
  <w:style w:type="paragraph" w:styleId="677">
    <w:name w:val="标题 3"/>
    <w:basedOn w:val="674"/>
    <w:next w:val="688"/>
    <w:link w:val="690"/>
    <w:qFormat/>
    <w:pPr>
      <w:keepLines/>
      <w:keepNext/>
      <w:spacing w:before="260" w:after="260" w:line="416" w:lineRule="auto"/>
      <w:outlineLvl w:val="2"/>
    </w:pPr>
    <w:rPr>
      <w:b/>
      <w:bCs/>
      <w:sz w:val="32"/>
      <w:szCs w:val="32"/>
    </w:rPr>
  </w:style>
  <w:style w:type="paragraph" w:styleId="678">
    <w:name w:val="标题 4"/>
    <w:basedOn w:val="674"/>
    <w:next w:val="688"/>
    <w:link w:val="691"/>
    <w:qFormat/>
    <w:pPr>
      <w:keepLines/>
      <w:keepNext/>
      <w:spacing w:before="280" w:after="290" w:line="376" w:lineRule="auto"/>
      <w:outlineLvl w:val="3"/>
    </w:pPr>
    <w:rPr>
      <w:rFonts w:ascii="Arial" w:hAnsi="Arial" w:eastAsia="黑体"/>
      <w:b/>
      <w:bCs/>
      <w:sz w:val="28"/>
      <w:szCs w:val="28"/>
    </w:rPr>
  </w:style>
  <w:style w:type="paragraph" w:styleId="679">
    <w:name w:val="标题 5"/>
    <w:basedOn w:val="674"/>
    <w:next w:val="688"/>
    <w:link w:val="692"/>
    <w:qFormat/>
    <w:pPr>
      <w:keepNext/>
      <w:outlineLvl w:val="4"/>
    </w:pPr>
    <w:rPr>
      <w:rFonts w:ascii="宋体"/>
      <w:color w:val="000000"/>
      <w:sz w:val="28"/>
      <w:szCs w:val="28"/>
    </w:rPr>
  </w:style>
  <w:style w:type="paragraph" w:styleId="680">
    <w:name w:val="标题 6"/>
    <w:basedOn w:val="674"/>
    <w:next w:val="674"/>
    <w:link w:val="693"/>
    <w:qFormat/>
    <w:pPr>
      <w:numPr>
        <w:ilvl w:val="5"/>
        <w:numId w:val="1"/>
      </w:numPr>
      <w:keepLines/>
      <w:keepNext/>
      <w:spacing w:before="240" w:after="64" w:line="320" w:lineRule="auto"/>
      <w:outlineLvl w:val="5"/>
    </w:pPr>
    <w:rPr>
      <w:rFonts w:ascii="Arial" w:hAnsi="Arial" w:eastAsia="黑体"/>
      <w:b/>
      <w:bCs/>
      <w:sz w:val="24"/>
      <w:szCs w:val="24"/>
    </w:rPr>
  </w:style>
  <w:style w:type="paragraph" w:styleId="681">
    <w:name w:val="标题 7"/>
    <w:basedOn w:val="674"/>
    <w:next w:val="674"/>
    <w:link w:val="694"/>
    <w:qFormat/>
    <w:pPr>
      <w:numPr>
        <w:ilvl w:val="6"/>
        <w:numId w:val="1"/>
      </w:numPr>
      <w:keepLines/>
      <w:keepNext/>
      <w:spacing w:before="240" w:after="64" w:line="320" w:lineRule="auto"/>
      <w:outlineLvl w:val="6"/>
    </w:pPr>
    <w:rPr>
      <w:b/>
      <w:bCs/>
      <w:sz w:val="24"/>
      <w:szCs w:val="24"/>
    </w:rPr>
  </w:style>
  <w:style w:type="paragraph" w:styleId="682">
    <w:name w:val="标题 8"/>
    <w:basedOn w:val="674"/>
    <w:next w:val="674"/>
    <w:link w:val="695"/>
    <w:qFormat/>
    <w:pPr>
      <w:numPr>
        <w:ilvl w:val="7"/>
        <w:numId w:val="1"/>
      </w:numPr>
      <w:keepLines/>
      <w:keepNext/>
      <w:spacing w:before="240" w:after="64" w:line="320" w:lineRule="auto"/>
      <w:outlineLvl w:val="7"/>
    </w:pPr>
    <w:rPr>
      <w:rFonts w:ascii="Arial" w:hAnsi="Arial" w:eastAsia="黑体"/>
      <w:sz w:val="24"/>
      <w:szCs w:val="24"/>
    </w:rPr>
  </w:style>
  <w:style w:type="paragraph" w:styleId="683">
    <w:name w:val="标题 9"/>
    <w:basedOn w:val="674"/>
    <w:next w:val="674"/>
    <w:link w:val="696"/>
    <w:qFormat/>
    <w:pPr>
      <w:numPr>
        <w:ilvl w:val="8"/>
        <w:numId w:val="1"/>
      </w:numPr>
      <w:keepLines/>
      <w:keepNext/>
      <w:spacing w:before="240" w:after="64" w:line="320" w:lineRule="auto"/>
      <w:outlineLvl w:val="8"/>
    </w:pPr>
    <w:rPr>
      <w:rFonts w:ascii="Arial" w:hAnsi="Arial" w:eastAsia="黑体"/>
      <w:sz w:val="20"/>
    </w:rPr>
  </w:style>
  <w:style w:type="character" w:styleId="684">
    <w:name w:val="默认段落字体"/>
    <w:next w:val="684"/>
    <w:link w:val="674"/>
    <w:uiPriority w:val="1"/>
    <w:unhideWhenUsed/>
  </w:style>
  <w:style w:type="table" w:styleId="685">
    <w:name w:val="普通表格"/>
    <w:next w:val="685"/>
    <w:link w:val="674"/>
    <w:uiPriority w:val="99"/>
    <w:unhideWhenUsed/>
    <w:tblPr/>
  </w:style>
  <w:style w:type="character" w:styleId="686">
    <w:name w:val="标题 1 Char"/>
    <w:next w:val="686"/>
    <w:link w:val="675"/>
    <w:rPr>
      <w:rFonts w:ascii="楷体_GB2312" w:hAnsi="Times New Roman" w:eastAsia="楷体_GB2312" w:cs="Times New Roman"/>
      <w:sz w:val="28"/>
      <w:szCs w:val="28"/>
    </w:rPr>
  </w:style>
  <w:style w:type="character" w:styleId="687">
    <w:name w:val="标题 2 Char"/>
    <w:next w:val="687"/>
    <w:link w:val="676"/>
    <w:rPr>
      <w:rFonts w:ascii="Arial" w:hAnsi="Arial" w:eastAsia="幼圆" w:cs="Arial"/>
      <w:b/>
      <w:bCs/>
      <w:sz w:val="44"/>
      <w:szCs w:val="44"/>
    </w:rPr>
  </w:style>
  <w:style w:type="paragraph" w:styleId="688">
    <w:name w:val="正文缩进"/>
    <w:basedOn w:val="674"/>
    <w:next w:val="688"/>
    <w:link w:val="689"/>
    <w:pPr>
      <w:ind w:firstLine="420"/>
    </w:pPr>
    <w:rPr>
      <w:sz w:val="20"/>
    </w:rPr>
  </w:style>
  <w:style w:type="character" w:styleId="689">
    <w:name w:val="正文缩进 Char"/>
    <w:next w:val="689"/>
    <w:link w:val="688"/>
    <w:rPr>
      <w:rFonts w:ascii="Times New Roman" w:hAnsi="Times New Roman" w:eastAsia="宋体" w:cs="Times New Roman"/>
      <w:szCs w:val="21"/>
    </w:rPr>
  </w:style>
  <w:style w:type="character" w:styleId="690">
    <w:name w:val="标题 3 Char"/>
    <w:next w:val="690"/>
    <w:link w:val="677"/>
    <w:rPr>
      <w:rFonts w:ascii="Times New Roman" w:hAnsi="Times New Roman" w:eastAsia="宋体" w:cs="Times New Roman"/>
      <w:b/>
      <w:bCs/>
      <w:sz w:val="32"/>
      <w:szCs w:val="32"/>
    </w:rPr>
  </w:style>
  <w:style w:type="character" w:styleId="691">
    <w:name w:val="标题 4 Char"/>
    <w:next w:val="691"/>
    <w:link w:val="678"/>
    <w:rPr>
      <w:rFonts w:ascii="Arial" w:hAnsi="Arial" w:eastAsia="黑体" w:cs="Arial"/>
      <w:b/>
      <w:bCs/>
      <w:sz w:val="28"/>
      <w:szCs w:val="28"/>
    </w:rPr>
  </w:style>
  <w:style w:type="character" w:styleId="692">
    <w:name w:val="标题 5 Char"/>
    <w:next w:val="692"/>
    <w:link w:val="679"/>
    <w:rPr>
      <w:rFonts w:ascii="宋体" w:hAnsi="Times New Roman" w:eastAsia="宋体" w:cs="Times New Roman"/>
      <w:color w:val="000000"/>
      <w:sz w:val="28"/>
      <w:szCs w:val="28"/>
    </w:rPr>
  </w:style>
  <w:style w:type="character" w:styleId="693">
    <w:name w:val="标题 6 Char"/>
    <w:next w:val="693"/>
    <w:link w:val="680"/>
    <w:rPr>
      <w:rFonts w:ascii="Arial" w:hAnsi="Arial" w:eastAsia="黑体" w:cs="Times New Roman"/>
      <w:b/>
      <w:bCs/>
      <w:sz w:val="24"/>
      <w:szCs w:val="24"/>
    </w:rPr>
  </w:style>
  <w:style w:type="character" w:styleId="694">
    <w:name w:val="标题 7 Char"/>
    <w:next w:val="694"/>
    <w:link w:val="681"/>
    <w:rPr>
      <w:rFonts w:ascii="Times New Roman" w:hAnsi="Times New Roman" w:eastAsia="宋体" w:cs="Times New Roman"/>
      <w:b/>
      <w:bCs/>
      <w:sz w:val="24"/>
      <w:szCs w:val="24"/>
    </w:rPr>
  </w:style>
  <w:style w:type="character" w:styleId="695">
    <w:name w:val="标题 8 Char"/>
    <w:next w:val="695"/>
    <w:link w:val="682"/>
    <w:rPr>
      <w:rFonts w:ascii="Arial" w:hAnsi="Arial" w:eastAsia="黑体" w:cs="Times New Roman"/>
      <w:sz w:val="24"/>
      <w:szCs w:val="24"/>
    </w:rPr>
  </w:style>
  <w:style w:type="character" w:styleId="696">
    <w:name w:val="标题 9 Char"/>
    <w:next w:val="696"/>
    <w:link w:val="683"/>
    <w:rPr>
      <w:rFonts w:ascii="Arial" w:hAnsi="Arial" w:eastAsia="黑体" w:cs="Times New Roman"/>
      <w:szCs w:val="21"/>
    </w:rPr>
  </w:style>
  <w:style w:type="paragraph" w:styleId="697">
    <w:name w:val="列表 3"/>
    <w:basedOn w:val="674"/>
    <w:next w:val="697"/>
    <w:link w:val="674"/>
    <w:pPr>
      <w:ind w:left="100" w:hanging="200"/>
    </w:pPr>
  </w:style>
  <w:style w:type="paragraph" w:styleId="698">
    <w:name w:val="目录 7"/>
    <w:basedOn w:val="674"/>
    <w:next w:val="674"/>
    <w:link w:val="674"/>
    <w:semiHidden/>
    <w:pPr>
      <w:ind w:left="1260"/>
      <w:jc w:val="left"/>
    </w:pPr>
  </w:style>
  <w:style w:type="paragraph" w:styleId="699">
    <w:name w:val="文档结构图"/>
    <w:basedOn w:val="674"/>
    <w:next w:val="699"/>
    <w:link w:val="700"/>
    <w:semiHidden/>
    <w:pPr>
      <w:shd w:val="clear" w:color="auto" w:fill="000080"/>
    </w:pPr>
    <w:rPr>
      <w:sz w:val="20"/>
    </w:rPr>
  </w:style>
  <w:style w:type="character" w:styleId="700">
    <w:name w:val="文档结构图 Char"/>
    <w:next w:val="700"/>
    <w:link w:val="699"/>
    <w:semiHidden/>
    <w:rPr>
      <w:rFonts w:ascii="Times New Roman" w:hAnsi="Times New Roman" w:eastAsia="宋体" w:cs="Times New Roman"/>
      <w:szCs w:val="21"/>
      <w:shd w:val="clear" w:color="auto" w:fill="000080"/>
    </w:rPr>
  </w:style>
  <w:style w:type="paragraph" w:styleId="701">
    <w:name w:val="批注文字"/>
    <w:basedOn w:val="674"/>
    <w:next w:val="701"/>
    <w:link w:val="702"/>
    <w:semiHidden/>
    <w:pPr>
      <w:jc w:val="left"/>
    </w:pPr>
    <w:rPr>
      <w:sz w:val="20"/>
    </w:rPr>
  </w:style>
  <w:style w:type="character" w:styleId="702">
    <w:name w:val="批注文字 Char"/>
    <w:next w:val="702"/>
    <w:link w:val="701"/>
    <w:semiHidden/>
    <w:rPr>
      <w:rFonts w:ascii="Times New Roman" w:hAnsi="Times New Roman" w:eastAsia="宋体" w:cs="Times New Roman"/>
      <w:szCs w:val="21"/>
    </w:rPr>
  </w:style>
  <w:style w:type="paragraph" w:styleId="703">
    <w:name w:val="正文文本 3"/>
    <w:basedOn w:val="674"/>
    <w:next w:val="703"/>
    <w:link w:val="704"/>
    <w:rPr>
      <w:rFonts w:ascii="仿宋_GB2312" w:hAnsi="Arial" w:eastAsia="仿宋_GB2312"/>
      <w:sz w:val="32"/>
      <w:szCs w:val="32"/>
    </w:rPr>
  </w:style>
  <w:style w:type="character" w:styleId="704">
    <w:name w:val="正文文本 3 Char"/>
    <w:next w:val="704"/>
    <w:link w:val="703"/>
    <w:rPr>
      <w:rFonts w:ascii="仿宋_GB2312" w:hAnsi="Arial" w:eastAsia="仿宋_GB2312" w:cs="Times New Roman"/>
      <w:sz w:val="32"/>
      <w:szCs w:val="32"/>
    </w:rPr>
  </w:style>
  <w:style w:type="paragraph" w:styleId="705">
    <w:name w:val="正文文本"/>
    <w:basedOn w:val="674"/>
    <w:next w:val="705"/>
    <w:link w:val="706"/>
    <w:rPr>
      <w:rFonts w:ascii="楷体_GB2312" w:hAnsi="Arial" w:eastAsia="楷体_GB2312"/>
      <w:sz w:val="28"/>
      <w:szCs w:val="28"/>
    </w:rPr>
  </w:style>
  <w:style w:type="character" w:styleId="706">
    <w:name w:val="正文文本 Char"/>
    <w:next w:val="706"/>
    <w:link w:val="705"/>
    <w:rPr>
      <w:rFonts w:ascii="楷体_GB2312" w:hAnsi="Arial" w:eastAsia="楷体_GB2312" w:cs="Times New Roman"/>
      <w:sz w:val="28"/>
      <w:szCs w:val="28"/>
    </w:rPr>
  </w:style>
  <w:style w:type="paragraph" w:styleId="707">
    <w:name w:val="正文文本缩进"/>
    <w:basedOn w:val="674"/>
    <w:next w:val="707"/>
    <w:link w:val="708"/>
    <w:pPr>
      <w:ind w:firstLine="645"/>
    </w:pPr>
    <w:rPr>
      <w:rFonts w:ascii="楷体_GB2312" w:eastAsia="楷体_GB2312"/>
      <w:sz w:val="32"/>
      <w:szCs w:val="32"/>
    </w:rPr>
  </w:style>
  <w:style w:type="character" w:styleId="708">
    <w:name w:val="正文文本缩进 Char"/>
    <w:next w:val="708"/>
    <w:link w:val="707"/>
    <w:rPr>
      <w:rFonts w:ascii="楷体_GB2312" w:hAnsi="Times New Roman" w:eastAsia="楷体_GB2312" w:cs="Times New Roman"/>
      <w:sz w:val="32"/>
      <w:szCs w:val="32"/>
    </w:rPr>
  </w:style>
  <w:style w:type="paragraph" w:styleId="709">
    <w:name w:val="列表 2"/>
    <w:basedOn w:val="674"/>
    <w:next w:val="709"/>
    <w:link w:val="674"/>
    <w:pPr>
      <w:ind w:left="100" w:hanging="200"/>
    </w:pPr>
  </w:style>
  <w:style w:type="paragraph" w:styleId="710">
    <w:name w:val="目录 5"/>
    <w:basedOn w:val="674"/>
    <w:next w:val="674"/>
    <w:link w:val="674"/>
    <w:semiHidden/>
    <w:pPr>
      <w:ind w:left="840"/>
      <w:jc w:val="left"/>
    </w:pPr>
  </w:style>
  <w:style w:type="paragraph" w:styleId="711">
    <w:name w:val="目录 3"/>
    <w:basedOn w:val="674"/>
    <w:next w:val="674"/>
    <w:link w:val="674"/>
    <w:semiHidden/>
    <w:pPr>
      <w:ind w:left="420"/>
      <w:jc w:val="left"/>
    </w:pPr>
    <w:rPr>
      <w:i/>
      <w:iCs/>
      <w:szCs w:val="24"/>
    </w:rPr>
  </w:style>
  <w:style w:type="paragraph" w:styleId="712">
    <w:name w:val="纯文本"/>
    <w:basedOn w:val="674"/>
    <w:next w:val="712"/>
    <w:link w:val="713"/>
    <w:rPr>
      <w:rFonts w:ascii="宋体" w:hAnsi="Courier New"/>
      <w:sz w:val="20"/>
    </w:rPr>
  </w:style>
  <w:style w:type="character" w:styleId="713">
    <w:name w:val="纯文本 Char"/>
    <w:next w:val="713"/>
    <w:link w:val="712"/>
    <w:rPr>
      <w:rFonts w:ascii="宋体" w:hAnsi="Courier New" w:eastAsia="宋体" w:cs="Courier New"/>
      <w:szCs w:val="21"/>
    </w:rPr>
  </w:style>
  <w:style w:type="paragraph" w:styleId="714">
    <w:name w:val="目录 8"/>
    <w:basedOn w:val="674"/>
    <w:next w:val="674"/>
    <w:link w:val="674"/>
    <w:semiHidden/>
    <w:pPr>
      <w:ind w:left="1470"/>
      <w:jc w:val="left"/>
    </w:pPr>
  </w:style>
  <w:style w:type="paragraph" w:styleId="715">
    <w:name w:val="日期"/>
    <w:basedOn w:val="674"/>
    <w:next w:val="674"/>
    <w:link w:val="716"/>
    <w:rPr>
      <w:sz w:val="24"/>
      <w:szCs w:val="24"/>
    </w:rPr>
  </w:style>
  <w:style w:type="character" w:styleId="716">
    <w:name w:val="日期 Char"/>
    <w:next w:val="716"/>
    <w:link w:val="715"/>
    <w:rPr>
      <w:rFonts w:ascii="Times New Roman" w:hAnsi="Times New Roman" w:eastAsia="宋体" w:cs="Times New Roman"/>
      <w:sz w:val="24"/>
      <w:szCs w:val="24"/>
    </w:rPr>
  </w:style>
  <w:style w:type="paragraph" w:styleId="717">
    <w:name w:val="正文文本缩进 2"/>
    <w:basedOn w:val="674"/>
    <w:next w:val="717"/>
    <w:link w:val="718"/>
    <w:pPr>
      <w:ind w:left="630" w:firstLine="645"/>
    </w:pPr>
    <w:rPr>
      <w:rFonts w:ascii="Arial" w:hAnsi="Arial" w:eastAsia="仿宋_GB2312"/>
      <w:sz w:val="32"/>
      <w:szCs w:val="32"/>
    </w:rPr>
  </w:style>
  <w:style w:type="character" w:styleId="718">
    <w:name w:val="正文文本缩进 2 Char"/>
    <w:next w:val="718"/>
    <w:link w:val="717"/>
    <w:rPr>
      <w:rFonts w:ascii="Arial" w:hAnsi="Arial" w:eastAsia="仿宋_GB2312" w:cs="Arial"/>
      <w:sz w:val="32"/>
      <w:szCs w:val="32"/>
    </w:rPr>
  </w:style>
  <w:style w:type="paragraph" w:styleId="719">
    <w:name w:val="批注框文本"/>
    <w:basedOn w:val="674"/>
    <w:next w:val="719"/>
    <w:link w:val="720"/>
    <w:semiHidden/>
    <w:rPr>
      <w:sz w:val="18"/>
      <w:szCs w:val="18"/>
    </w:rPr>
  </w:style>
  <w:style w:type="character" w:styleId="720">
    <w:name w:val="批注框文本 Char"/>
    <w:next w:val="720"/>
    <w:link w:val="719"/>
    <w:semiHidden/>
    <w:rPr>
      <w:rFonts w:ascii="Times New Roman" w:hAnsi="Times New Roman" w:eastAsia="宋体" w:cs="Times New Roman"/>
      <w:sz w:val="18"/>
      <w:szCs w:val="18"/>
    </w:rPr>
  </w:style>
  <w:style w:type="paragraph" w:styleId="721">
    <w:name w:val="页脚"/>
    <w:basedOn w:val="674"/>
    <w:next w:val="721"/>
    <w:link w:val="722"/>
    <w:uiPriority w:val="99"/>
    <w:pPr>
      <w:jc w:val="left"/>
      <w:tabs>
        <w:tab w:val="center" w:pos="4153" w:leader="none"/>
        <w:tab w:val="right" w:pos="8306" w:leader="none"/>
      </w:tabs>
    </w:pPr>
    <w:rPr>
      <w:sz w:val="18"/>
      <w:szCs w:val="18"/>
    </w:rPr>
  </w:style>
  <w:style w:type="character" w:styleId="722">
    <w:name w:val="页脚 Char"/>
    <w:next w:val="722"/>
    <w:link w:val="721"/>
    <w:uiPriority w:val="99"/>
    <w:rPr>
      <w:rFonts w:ascii="Times New Roman" w:hAnsi="Times New Roman" w:eastAsia="宋体" w:cs="Times New Roman"/>
      <w:sz w:val="18"/>
      <w:szCs w:val="18"/>
    </w:rPr>
  </w:style>
  <w:style w:type="paragraph" w:styleId="723">
    <w:name w:val="页眉"/>
    <w:basedOn w:val="674"/>
    <w:next w:val="723"/>
    <w:link w:val="724"/>
    <w:pPr>
      <w:jc w:val="center"/>
      <w:tabs>
        <w:tab w:val="center" w:pos="4153" w:leader="none"/>
        <w:tab w:val="right" w:pos="8306" w:leader="none"/>
      </w:tabs>
      <w:pBdr>
        <w:bottom w:val="single" w:color="000000" w:sz="6" w:space="1"/>
      </w:pBdr>
    </w:pPr>
    <w:rPr>
      <w:sz w:val="18"/>
      <w:szCs w:val="18"/>
    </w:rPr>
  </w:style>
  <w:style w:type="character" w:styleId="724">
    <w:name w:val="页眉 Char"/>
    <w:next w:val="724"/>
    <w:link w:val="723"/>
    <w:rPr>
      <w:rFonts w:ascii="Times New Roman" w:hAnsi="Times New Roman" w:eastAsia="宋体" w:cs="Times New Roman"/>
      <w:sz w:val="18"/>
      <w:szCs w:val="18"/>
    </w:rPr>
  </w:style>
  <w:style w:type="paragraph" w:styleId="725">
    <w:name w:val="目录 1"/>
    <w:basedOn w:val="674"/>
    <w:next w:val="674"/>
    <w:link w:val="674"/>
    <w:semiHidden/>
    <w:pPr>
      <w:jc w:val="left"/>
      <w:spacing w:before="120" w:after="120" w:line="400" w:lineRule="exact"/>
      <w:tabs>
        <w:tab w:val="right" w:pos="8720" w:leader="dot"/>
      </w:tabs>
    </w:pPr>
    <w:rPr>
      <w:rFonts w:ascii="宋体" w:hAnsi="宋体"/>
      <w:caps/>
      <w:sz w:val="24"/>
      <w:szCs w:val="24"/>
    </w:rPr>
  </w:style>
  <w:style w:type="paragraph" w:styleId="726">
    <w:name w:val="目录 4"/>
    <w:basedOn w:val="674"/>
    <w:next w:val="674"/>
    <w:link w:val="674"/>
    <w:semiHidden/>
    <w:pPr>
      <w:ind w:left="630"/>
      <w:jc w:val="left"/>
    </w:pPr>
  </w:style>
  <w:style w:type="paragraph" w:styleId="727">
    <w:name w:val="列表"/>
    <w:basedOn w:val="674"/>
    <w:next w:val="727"/>
    <w:link w:val="674"/>
    <w:pPr>
      <w:ind w:left="200" w:hanging="200"/>
    </w:pPr>
  </w:style>
  <w:style w:type="paragraph" w:styleId="728">
    <w:name w:val="目录 6"/>
    <w:basedOn w:val="674"/>
    <w:next w:val="674"/>
    <w:link w:val="674"/>
    <w:semiHidden/>
    <w:pPr>
      <w:ind w:left="1050"/>
      <w:jc w:val="left"/>
    </w:pPr>
  </w:style>
  <w:style w:type="paragraph" w:styleId="729">
    <w:name w:val="正文文本缩进 3"/>
    <w:basedOn w:val="674"/>
    <w:next w:val="729"/>
    <w:link w:val="730"/>
    <w:pPr>
      <w:ind w:left="645" w:firstLine="645"/>
    </w:pPr>
    <w:rPr>
      <w:rFonts w:ascii="Arial" w:hAnsi="Arial" w:eastAsia="仿宋_GB2312"/>
      <w:color w:val="ffff00"/>
      <w:sz w:val="32"/>
      <w:szCs w:val="32"/>
    </w:rPr>
  </w:style>
  <w:style w:type="character" w:styleId="730">
    <w:name w:val="正文文本缩进 3 Char"/>
    <w:next w:val="730"/>
    <w:link w:val="729"/>
    <w:rPr>
      <w:rFonts w:ascii="Arial" w:hAnsi="Arial" w:eastAsia="仿宋_GB2312" w:cs="Arial"/>
      <w:color w:val="ffff00"/>
      <w:sz w:val="32"/>
      <w:szCs w:val="32"/>
    </w:rPr>
  </w:style>
  <w:style w:type="paragraph" w:styleId="731">
    <w:name w:val="图表目录"/>
    <w:basedOn w:val="674"/>
    <w:next w:val="674"/>
    <w:link w:val="674"/>
    <w:semiHidden/>
    <w:pPr>
      <w:ind w:left="840" w:hanging="420"/>
    </w:pPr>
  </w:style>
  <w:style w:type="paragraph" w:styleId="732">
    <w:name w:val="目录 2"/>
    <w:basedOn w:val="674"/>
    <w:next w:val="674"/>
    <w:link w:val="674"/>
    <w:semiHidden/>
    <w:pPr>
      <w:ind w:left="210"/>
      <w:jc w:val="left"/>
    </w:pPr>
    <w:rPr>
      <w:smallCaps/>
      <w:szCs w:val="24"/>
    </w:rPr>
  </w:style>
  <w:style w:type="paragraph" w:styleId="733">
    <w:name w:val="目录 9"/>
    <w:basedOn w:val="674"/>
    <w:next w:val="674"/>
    <w:link w:val="674"/>
    <w:semiHidden/>
    <w:pPr>
      <w:ind w:left="1680"/>
      <w:jc w:val="left"/>
    </w:pPr>
  </w:style>
  <w:style w:type="paragraph" w:styleId="734">
    <w:name w:val="正文文本 2"/>
    <w:basedOn w:val="674"/>
    <w:next w:val="734"/>
    <w:link w:val="735"/>
    <w:pPr>
      <w:jc w:val="center"/>
      <w:widowControl/>
    </w:pPr>
    <w:rPr>
      <w:rFonts w:ascii="楷体_GB2312" w:eastAsia="楷体_GB2312"/>
      <w:sz w:val="28"/>
      <w:szCs w:val="28"/>
    </w:rPr>
  </w:style>
  <w:style w:type="character" w:styleId="735">
    <w:name w:val="正文文本 2 Char"/>
    <w:next w:val="735"/>
    <w:link w:val="734"/>
    <w:rPr>
      <w:rFonts w:ascii="楷体_GB2312" w:hAnsi="Times New Roman" w:eastAsia="楷体_GB2312" w:cs="Times New Roman"/>
      <w:sz w:val="28"/>
      <w:szCs w:val="28"/>
    </w:rPr>
  </w:style>
  <w:style w:type="paragraph" w:styleId="736">
    <w:name w:val="普通(网站)"/>
    <w:basedOn w:val="674"/>
    <w:next w:val="736"/>
    <w:link w:val="674"/>
    <w:uiPriority w:val="99"/>
    <w:pPr>
      <w:jc w:val="left"/>
      <w:spacing w:before="100" w:beforeAutospacing="1" w:after="100" w:afterAutospacing="1"/>
      <w:widowControl/>
    </w:pPr>
    <w:rPr>
      <w:rFonts w:ascii="宋体" w:hAnsi="宋体" w:cs="宋体"/>
      <w:sz w:val="24"/>
      <w:szCs w:val="24"/>
    </w:rPr>
  </w:style>
  <w:style w:type="paragraph" w:styleId="737">
    <w:name w:val="索引 1"/>
    <w:basedOn w:val="674"/>
    <w:next w:val="674"/>
    <w:link w:val="674"/>
    <w:semiHidden/>
    <w:pPr>
      <w:spacing w:line="240" w:lineRule="atLeast"/>
    </w:pPr>
    <w:rPr>
      <w:b/>
      <w:bCs/>
    </w:rPr>
  </w:style>
  <w:style w:type="paragraph" w:styleId="738">
    <w:name w:val="批注主题"/>
    <w:basedOn w:val="701"/>
    <w:next w:val="701"/>
    <w:link w:val="739"/>
    <w:semiHidden/>
    <w:rPr>
      <w:b/>
      <w:bCs/>
    </w:rPr>
  </w:style>
  <w:style w:type="character" w:styleId="739">
    <w:name w:val="批注主题 Char"/>
    <w:next w:val="739"/>
    <w:link w:val="738"/>
    <w:semiHidden/>
    <w:rPr>
      <w:rFonts w:ascii="Times New Roman" w:hAnsi="Times New Roman" w:eastAsia="宋体" w:cs="Times New Roman"/>
      <w:b/>
      <w:bCs/>
      <w:szCs w:val="21"/>
    </w:rPr>
  </w:style>
  <w:style w:type="paragraph" w:styleId="740">
    <w:name w:val="正文首行缩进"/>
    <w:basedOn w:val="674"/>
    <w:next w:val="740"/>
    <w:link w:val="741"/>
    <w:pPr>
      <w:ind w:firstLine="200"/>
      <w:spacing w:line="360" w:lineRule="auto"/>
    </w:pPr>
    <w:rPr>
      <w:rFonts w:ascii="仿宋_GB2312" w:eastAsia="仿宋_GB2312"/>
      <w:sz w:val="30"/>
      <w:szCs w:val="30"/>
    </w:rPr>
  </w:style>
  <w:style w:type="character" w:styleId="741">
    <w:name w:val="正文首行缩进 Char"/>
    <w:next w:val="741"/>
    <w:link w:val="740"/>
    <w:rPr>
      <w:rFonts w:ascii="仿宋_GB2312" w:hAnsi="Times New Roman" w:eastAsia="仿宋_GB2312" w:cs="Times New Roman"/>
      <w:sz w:val="30"/>
      <w:szCs w:val="30"/>
    </w:rPr>
  </w:style>
  <w:style w:type="paragraph" w:styleId="742">
    <w:name w:val="正文首行缩进 2"/>
    <w:basedOn w:val="707"/>
    <w:next w:val="742"/>
    <w:link w:val="743"/>
    <w:pPr>
      <w:ind w:firstLine="420"/>
      <w:spacing w:line="360" w:lineRule="auto"/>
    </w:pPr>
    <w:rPr>
      <w:rFonts w:ascii="宋体" w:hAnsi="宋体" w:eastAsia="宋体"/>
      <w:szCs w:val="20"/>
    </w:rPr>
  </w:style>
  <w:style w:type="character" w:styleId="743">
    <w:name w:val="正文首行缩进 2 Char"/>
    <w:next w:val="743"/>
    <w:link w:val="742"/>
    <w:rPr>
      <w:rFonts w:ascii="宋体" w:hAnsi="宋体" w:eastAsia="宋体" w:cs="Times New Roman"/>
      <w:sz w:val="32"/>
      <w:szCs w:val="20"/>
    </w:rPr>
  </w:style>
  <w:style w:type="table" w:styleId="744">
    <w:name w:val="网格型"/>
    <w:basedOn w:val="685"/>
    <w:next w:val="744"/>
    <w:link w:val="674"/>
    <w:pPr>
      <w:jc w:val="both"/>
      <w:widowControl w:val="off"/>
    </w:pPr>
    <w:rPr>
      <w:rFonts w:ascii="Times New Roman" w:hAnsi="Times New Roman" w:eastAsia="宋体" w:cs="Times New Roman"/>
      <w:sz w:val="20"/>
      <w:szCs w:val="20"/>
    </w:rPr>
    <w:tblPr/>
  </w:style>
  <w:style w:type="character" w:styleId="745">
    <w:name w:val="要点"/>
    <w:next w:val="745"/>
    <w:link w:val="674"/>
    <w:qFormat/>
    <w:rPr>
      <w:b/>
      <w:bCs/>
    </w:rPr>
  </w:style>
  <w:style w:type="character" w:styleId="746">
    <w:name w:val="页码"/>
    <w:next w:val="746"/>
    <w:link w:val="674"/>
  </w:style>
  <w:style w:type="character" w:styleId="747">
    <w:name w:val="已访问的超链接"/>
    <w:next w:val="747"/>
    <w:link w:val="674"/>
    <w:rPr>
      <w:color w:val="800080"/>
      <w:u w:val="single"/>
    </w:rPr>
  </w:style>
  <w:style w:type="character" w:styleId="748">
    <w:name w:val="超链接"/>
    <w:next w:val="748"/>
    <w:link w:val="674"/>
    <w:rPr>
      <w:color w:val="0000ff"/>
      <w:u w:val="single"/>
    </w:rPr>
  </w:style>
  <w:style w:type="character" w:styleId="749">
    <w:name w:val="批注引用"/>
    <w:next w:val="749"/>
    <w:link w:val="674"/>
    <w:uiPriority w:val="99"/>
    <w:semiHidden/>
    <w:qFormat/>
    <w:rPr>
      <w:sz w:val="21"/>
      <w:szCs w:val="21"/>
    </w:rPr>
  </w:style>
  <w:style w:type="character" w:styleId="750">
    <w:name w:val="font5 Char"/>
    <w:next w:val="750"/>
    <w:link w:val="674"/>
    <w:rPr>
      <w:rFonts w:ascii="宋体" w:hAnsi="宋体" w:eastAsia="宋体"/>
      <w:sz w:val="28"/>
      <w:szCs w:val="28"/>
      <w:lang w:val="en-US" w:eastAsia="zh-CN" w:bidi="ar-SA"/>
    </w:rPr>
  </w:style>
  <w:style w:type="character" w:styleId="751">
    <w:name w:val="二级目录 Char"/>
    <w:next w:val="751"/>
    <w:link w:val="752"/>
    <w:rPr>
      <w:b/>
      <w:sz w:val="30"/>
      <w:szCs w:val="28"/>
      <w:lang w:val="en-US" w:eastAsia="zh-CN" w:bidi="ar-SA"/>
    </w:rPr>
  </w:style>
  <w:style w:type="paragraph" w:styleId="752">
    <w:name w:val="二级目录"/>
    <w:next w:val="674"/>
    <w:link w:val="751"/>
    <w:pPr>
      <w:numPr>
        <w:ilvl w:val="0"/>
        <w:numId w:val="2"/>
      </w:numPr>
      <w:tabs>
        <w:tab w:val="left" w:pos="907" w:leader="none"/>
        <w:tab w:val="left" w:pos="1145" w:leader="none"/>
      </w:tabs>
      <w:outlineLvl w:val="1"/>
    </w:pPr>
    <w:rPr>
      <w:b/>
      <w:sz w:val="30"/>
      <w:szCs w:val="28"/>
      <w:lang w:val="en-US" w:eastAsia="zh-CN" w:bidi="ar-SA"/>
    </w:rPr>
  </w:style>
  <w:style w:type="character" w:styleId="753">
    <w:name w:val="列出段落 Char,Bullet List Char,numbered Char,FooterText Char,List Paragraph1 Char,Paragraphe de liste1 Char"/>
    <w:next w:val="753"/>
    <w:link w:val="754"/>
    <w:rPr>
      <w:rFonts w:ascii="Calibri" w:hAnsi="Calibri"/>
      <w:sz w:val="24"/>
      <w:szCs w:val="24"/>
      <w:lang w:eastAsia="en-US" w:bidi="en-US"/>
    </w:rPr>
  </w:style>
  <w:style w:type="paragraph" w:styleId="754">
    <w:name w:val="列出段落1"/>
    <w:basedOn w:val="674"/>
    <w:next w:val="754"/>
    <w:link w:val="753"/>
    <w:qFormat/>
    <w:pPr>
      <w:contextualSpacing/>
      <w:ind w:left="720"/>
      <w:jc w:val="left"/>
      <w:widowControl/>
    </w:pPr>
    <w:rPr>
      <w:rFonts w:ascii="Calibri" w:hAnsi="Calibri"/>
      <w:sz w:val="24"/>
      <w:szCs w:val="24"/>
      <w:lang w:eastAsia="en-US" w:bidi="en-US"/>
    </w:rPr>
  </w:style>
  <w:style w:type="paragraph" w:styleId="755">
    <w:name w:val="Body Text(ch)"/>
    <w:basedOn w:val="674"/>
    <w:next w:val="705"/>
    <w:link w:val="674"/>
    <w:pPr>
      <w:spacing w:after="120"/>
    </w:pPr>
    <w:rPr>
      <w:rFonts w:ascii="宋体" w:hAnsi="Arial"/>
      <w:bCs/>
      <w:iCs/>
      <w:szCs w:val="24"/>
    </w:rPr>
  </w:style>
  <w:style w:type="paragraph" w:styleId="756">
    <w:name w:val="xl27"/>
    <w:basedOn w:val="674"/>
    <w:next w:val="756"/>
    <w:link w:val="6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57">
    <w:name w:val="xl26"/>
    <w:basedOn w:val="674"/>
    <w:next w:val="757"/>
    <w:link w:val="67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58">
    <w:name w:val="Char"/>
    <w:basedOn w:val="674"/>
    <w:next w:val="758"/>
    <w:link w:val="674"/>
    <w:pPr>
      <w:ind w:firstLine="200"/>
      <w:tabs>
        <w:tab w:val="left" w:pos="360" w:leader="none"/>
      </w:tabs>
    </w:pPr>
    <w:rPr>
      <w:sz w:val="28"/>
      <w:szCs w:val="30"/>
    </w:rPr>
  </w:style>
  <w:style w:type="paragraph" w:styleId="759">
    <w:name w:val=" Char"/>
    <w:basedOn w:val="699"/>
    <w:next w:val="759"/>
    <w:link w:val="674"/>
    <w:rPr>
      <w:rFonts w:ascii="Tahoma" w:hAnsi="Tahoma"/>
      <w:sz w:val="24"/>
      <w:szCs w:val="24"/>
    </w:rPr>
  </w:style>
  <w:style w:type="paragraph" w:styleId="760">
    <w:name w:val="普通正文"/>
    <w:basedOn w:val="674"/>
    <w:next w:val="760"/>
    <w:link w:val="674"/>
    <w:pPr>
      <w:ind w:firstLine="480"/>
      <w:jc w:val="left"/>
      <w:spacing w:before="120" w:after="120" w:line="360" w:lineRule="auto"/>
    </w:pPr>
    <w:rPr>
      <w:rFonts w:ascii="Arial" w:hAnsi="Arial"/>
      <w:sz w:val="24"/>
      <w:szCs w:val="24"/>
    </w:rPr>
  </w:style>
  <w:style w:type="paragraph" w:styleId="761">
    <w:name w:val="table_lines"/>
    <w:basedOn w:val="674"/>
    <w:next w:val="761"/>
    <w:link w:val="674"/>
    <w:pPr>
      <w:jc w:val="left"/>
      <w:widowControl/>
    </w:pPr>
    <w:rPr>
      <w:sz w:val="20"/>
      <w:szCs w:val="20"/>
      <w:lang w:val="de-DE" w:eastAsia="de-DE"/>
    </w:rPr>
  </w:style>
  <w:style w:type="paragraph" w:styleId="762">
    <w:name w:val="附录1"/>
    <w:next w:val="762"/>
    <w:link w:val="674"/>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3">
    <w:name w:val="font7"/>
    <w:basedOn w:val="674"/>
    <w:next w:val="763"/>
    <w:link w:val="674"/>
    <w:pPr>
      <w:jc w:val="left"/>
      <w:spacing w:before="100" w:beforeAutospacing="1" w:after="100" w:afterAutospacing="1"/>
      <w:widowControl/>
    </w:pPr>
    <w:rPr>
      <w:rFonts w:hint="eastAsia" w:ascii="宋体" w:hAnsi="宋体"/>
      <w:sz w:val="18"/>
      <w:szCs w:val="18"/>
    </w:rPr>
  </w:style>
  <w:style w:type="paragraph" w:styleId="764">
    <w:name w:val=" Char Char Char Char"/>
    <w:basedOn w:val="699"/>
    <w:next w:val="764"/>
    <w:link w:val="674"/>
    <w:pPr>
      <w:spacing w:line="360" w:lineRule="auto"/>
    </w:pPr>
    <w:rPr>
      <w:rFonts w:ascii="Tahoma" w:hAnsi="Tahoma"/>
      <w:sz w:val="24"/>
      <w:szCs w:val="24"/>
    </w:rPr>
  </w:style>
  <w:style w:type="paragraph" w:styleId="765">
    <w:name w:val="列出段落"/>
    <w:basedOn w:val="674"/>
    <w:next w:val="765"/>
    <w:link w:val="674"/>
    <w:qFormat/>
    <w:pPr>
      <w:contextualSpacing/>
      <w:ind w:left="720"/>
      <w:jc w:val="left"/>
      <w:widowControl/>
    </w:pPr>
    <w:rPr>
      <w:rFonts w:ascii="Calibri" w:hAnsi="Calibri"/>
      <w:sz w:val="24"/>
      <w:szCs w:val="24"/>
      <w:lang w:eastAsia="en-US" w:bidi="en-US"/>
    </w:rPr>
  </w:style>
  <w:style w:type="paragraph" w:styleId="766">
    <w:name w:val="4"/>
    <w:basedOn w:val="674"/>
    <w:next w:val="729"/>
    <w:link w:val="674"/>
    <w:pPr>
      <w:ind w:firstLine="420"/>
      <w:spacing w:line="360" w:lineRule="auto"/>
    </w:pPr>
    <w:rPr>
      <w:color w:val="ff0000"/>
      <w:sz w:val="24"/>
      <w:szCs w:val="24"/>
    </w:rPr>
  </w:style>
  <w:style w:type="paragraph" w:styleId="767">
    <w:name w:val="普通 (Web)"/>
    <w:basedOn w:val="674"/>
    <w:next w:val="767"/>
    <w:link w:val="674"/>
    <w:pPr>
      <w:jc w:val="left"/>
      <w:spacing w:before="100" w:beforeAutospacing="1" w:after="100" w:afterAutospacing="1"/>
      <w:widowControl/>
    </w:pPr>
    <w:rPr>
      <w:rFonts w:ascii="宋体" w:hAnsi="宋体"/>
      <w:sz w:val="24"/>
      <w:szCs w:val="24"/>
    </w:rPr>
  </w:style>
  <w:style w:type="paragraph" w:styleId="768">
    <w:name w:val=" Char Char Char Char Char Char Char Char Char Char"/>
    <w:basedOn w:val="674"/>
    <w:next w:val="768"/>
    <w:link w:val="674"/>
    <w:pPr>
      <w:spacing w:line="360" w:lineRule="auto"/>
    </w:pPr>
    <w:rPr>
      <w:sz w:val="24"/>
      <w:szCs w:val="20"/>
    </w:rPr>
  </w:style>
  <w:style w:type="paragraph" w:styleId="769">
    <w:name w:val="样式1"/>
    <w:basedOn w:val="674"/>
    <w:next w:val="769"/>
    <w:link w:val="674"/>
    <w:pPr>
      <w:numPr>
        <w:ilvl w:val="0"/>
        <w:numId w:val="3"/>
      </w:numPr>
      <w:tabs>
        <w:tab w:val="left" w:pos="709" w:leader="none"/>
      </w:tabs>
    </w:pPr>
    <w:rPr>
      <w:rFonts w:ascii="宋体" w:hAnsi="宋体"/>
    </w:rPr>
  </w:style>
  <w:style w:type="paragraph" w:styleId="770">
    <w:name w:val="font6"/>
    <w:basedOn w:val="674"/>
    <w:next w:val="770"/>
    <w:link w:val="674"/>
    <w:pPr>
      <w:jc w:val="left"/>
      <w:spacing w:before="100" w:beforeAutospacing="1" w:after="100" w:afterAutospacing="1"/>
      <w:widowControl/>
    </w:pPr>
    <w:rPr>
      <w:rFonts w:hint="eastAsia" w:ascii="宋体" w:hAnsi="宋体"/>
      <w:sz w:val="28"/>
      <w:szCs w:val="28"/>
      <w:u w:val="single"/>
    </w:rPr>
  </w:style>
  <w:style w:type="paragraph" w:styleId="771">
    <w:name w:val="xl25"/>
    <w:basedOn w:val="674"/>
    <w:next w:val="771"/>
    <w:link w:val="67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2">
    <w:name w:val="图标"/>
    <w:basedOn w:val="674"/>
    <w:next w:val="674"/>
    <w:link w:val="674"/>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3">
    <w:name w:val="标题3"/>
    <w:basedOn w:val="674"/>
    <w:next w:val="674"/>
    <w:link w:val="674"/>
    <w:pPr>
      <w:ind w:firstLine="624"/>
      <w:spacing w:line="590" w:lineRule="atLeast"/>
    </w:pPr>
    <w:rPr>
      <w:rFonts w:ascii="方正黑体_GBK" w:eastAsia="方正黑体_GBK"/>
      <w:sz w:val="32"/>
      <w:szCs w:val="32"/>
    </w:rPr>
  </w:style>
  <w:style w:type="paragraph" w:styleId="774">
    <w:name w:val="xl24"/>
    <w:basedOn w:val="674"/>
    <w:next w:val="774"/>
    <w:link w:val="67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5">
    <w:name w:val="xl29"/>
    <w:basedOn w:val="674"/>
    <w:next w:val="775"/>
    <w:link w:val="67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6">
    <w:name w:val="Char Char Char Char Char Char Char Char"/>
    <w:basedOn w:val="674"/>
    <w:next w:val="776"/>
    <w:link w:val="674"/>
    <w:pPr>
      <w:jc w:val="left"/>
      <w:spacing w:after="160" w:line="240" w:lineRule="exact"/>
      <w:widowControl/>
    </w:pPr>
    <w:rPr>
      <w:rFonts w:ascii="Verdana" w:hAnsi="Verdana"/>
      <w:sz w:val="20"/>
      <w:szCs w:val="20"/>
      <w:lang w:eastAsia="en-US"/>
    </w:rPr>
  </w:style>
  <w:style w:type="paragraph" w:styleId="777">
    <w:name w:val="xl28"/>
    <w:basedOn w:val="674"/>
    <w:next w:val="777"/>
    <w:link w:val="67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78">
    <w:name w:val=" Char Char Char Char Char Char Char Char"/>
    <w:basedOn w:val="674"/>
    <w:next w:val="778"/>
    <w:link w:val="674"/>
    <w:pPr>
      <w:jc w:val="left"/>
      <w:spacing w:after="160" w:line="240" w:lineRule="exact"/>
      <w:widowControl/>
    </w:pPr>
    <w:rPr>
      <w:rFonts w:ascii="Verdana" w:hAnsi="Verdana"/>
      <w:sz w:val="20"/>
      <w:szCs w:val="20"/>
      <w:lang w:eastAsia="en-US"/>
    </w:rPr>
  </w:style>
  <w:style w:type="paragraph" w:styleId="779">
    <w:name w:val="xl30"/>
    <w:basedOn w:val="674"/>
    <w:next w:val="779"/>
    <w:link w:val="674"/>
    <w:pPr>
      <w:jc w:val="center"/>
      <w:spacing w:before="100" w:beforeAutospacing="1" w:after="100" w:afterAutospacing="1"/>
      <w:widowControl/>
    </w:pPr>
    <w:rPr>
      <w:rFonts w:ascii="宋体" w:hAnsi="宋体"/>
      <w:b/>
      <w:bCs/>
      <w:sz w:val="36"/>
      <w:szCs w:val="36"/>
    </w:rPr>
  </w:style>
  <w:style w:type="paragraph" w:styleId="780">
    <w:name w:val="Char Char Char Char"/>
    <w:basedOn w:val="699"/>
    <w:next w:val="780"/>
    <w:link w:val="674"/>
    <w:pPr>
      <w:spacing w:line="360" w:lineRule="auto"/>
    </w:pPr>
    <w:rPr>
      <w:rFonts w:ascii="Tahoma" w:hAnsi="Tahoma"/>
      <w:sz w:val="24"/>
      <w:szCs w:val="24"/>
    </w:rPr>
  </w:style>
  <w:style w:type="paragraph" w:styleId="781">
    <w:name w:val="table_1stline"/>
    <w:basedOn w:val="674"/>
    <w:next w:val="781"/>
    <w:link w:val="674"/>
    <w:pPr>
      <w:jc w:val="left"/>
      <w:spacing w:before="120"/>
      <w:widowControl/>
    </w:pPr>
    <w:rPr>
      <w:bCs/>
      <w:sz w:val="20"/>
      <w:szCs w:val="20"/>
      <w:lang w:val="de-DE" w:eastAsia="de-DE"/>
    </w:rPr>
  </w:style>
  <w:style w:type="paragraph" w:styleId="782">
    <w:name w:val="font5"/>
    <w:basedOn w:val="674"/>
    <w:next w:val="782"/>
    <w:link w:val="674"/>
    <w:pPr>
      <w:jc w:val="left"/>
      <w:spacing w:before="100" w:beforeAutospacing="1" w:after="100" w:afterAutospacing="1"/>
      <w:widowControl/>
    </w:pPr>
    <w:rPr>
      <w:rFonts w:hint="eastAsia" w:ascii="宋体" w:hAnsi="宋体"/>
      <w:sz w:val="28"/>
      <w:szCs w:val="28"/>
    </w:rPr>
  </w:style>
  <w:style w:type="paragraph" w:styleId="783">
    <w:name w:val="标题1"/>
    <w:basedOn w:val="674"/>
    <w:next w:val="674"/>
    <w:link w:val="674"/>
    <w:pPr>
      <w:jc w:val="center"/>
      <w:spacing w:line="700" w:lineRule="atLeast"/>
      <w:tabs>
        <w:tab w:val="left" w:pos="9193" w:leader="none"/>
        <w:tab w:val="left" w:pos="9827" w:leader="none"/>
      </w:tabs>
    </w:pPr>
    <w:rPr>
      <w:rFonts w:ascii="方正小标宋_GBK" w:eastAsia="方正小标宋_GBK"/>
      <w:sz w:val="44"/>
      <w:szCs w:val="20"/>
    </w:rPr>
  </w:style>
  <w:style w:type="paragraph" w:styleId="784">
    <w:name w:val="修订"/>
    <w:next w:val="784"/>
    <w:link w:val="674"/>
    <w:uiPriority w:val="99"/>
    <w:semiHidden/>
    <w:rPr>
      <w:rFonts w:ascii="Times New Roman" w:hAnsi="Times New Roman"/>
      <w:sz w:val="21"/>
      <w:szCs w:val="21"/>
      <w:lang w:val="en-US" w:eastAsia="zh-CN" w:bidi="ar-SA"/>
    </w:rPr>
  </w:style>
  <w:style w:type="paragraph" w:styleId="785">
    <w:name w:val="无间隔"/>
    <w:next w:val="785"/>
    <w:link w:val="674"/>
    <w:uiPriority w:val="99"/>
    <w:qFormat/>
    <w:pPr>
      <w:jc w:val="both"/>
      <w:widowControl w:val="off"/>
    </w:pPr>
    <w:rPr>
      <w:rFonts w:ascii="Times New Roman" w:hAnsi="Times New Roman"/>
      <w:sz w:val="21"/>
      <w:szCs w:val="21"/>
      <w:lang w:val="en-US" w:eastAsia="zh-CN" w:bidi="ar-SA"/>
    </w:rPr>
  </w:style>
  <w:style w:type="character" w:styleId="786">
    <w:name w:val="font51"/>
    <w:next w:val="786"/>
    <w:link w:val="674"/>
    <w:qFormat/>
    <w:rPr>
      <w:rFonts w:hint="eastAsia" w:ascii="方正仿宋_GBK" w:hAnsi="方正仿宋_GBK" w:eastAsia="方正仿宋_GBK" w:cs="方正仿宋_GBK"/>
      <w:color w:val="000000"/>
      <w:sz w:val="24"/>
      <w:szCs w:val="24"/>
      <w:u w:val="none"/>
    </w:rPr>
  </w:style>
  <w:style w:type="character" w:styleId="787">
    <w:name w:val="font31"/>
    <w:next w:val="787"/>
    <w:link w:val="674"/>
    <w:qFormat/>
    <w:rPr>
      <w:rFonts w:ascii="Times New Roman" w:hAnsi="Times New Roman" w:cs="Times New Roman"/>
      <w:color w:val="000000"/>
      <w:sz w:val="24"/>
      <w:szCs w:val="24"/>
      <w:u w:val="none"/>
    </w:rPr>
  </w:style>
  <w:style w:type="character" w:styleId="8729" w:default="1">
    <w:name w:val="Default Paragraph Font"/>
    <w:uiPriority w:val="1"/>
    <w:semiHidden/>
    <w:unhideWhenUsed/>
  </w:style>
  <w:style w:type="numbering" w:styleId="8730" w:default="1">
    <w:name w:val="No List"/>
    <w:uiPriority w:val="99"/>
    <w:semiHidden/>
    <w:unhideWhenUsed/>
  </w:style>
  <w:style w:type="table" w:styleId="87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张倩</cp:lastModifiedBy>
  <cp:revision>12</cp:revision>
  <dcterms:created xsi:type="dcterms:W3CDTF">2023-03-16T02:16:00Z</dcterms:created>
  <dcterms:modified xsi:type="dcterms:W3CDTF">2024-11-14T08:41:17Z</dcterms:modified>
</cp:coreProperties>
</file>