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1606E">
      <w:pPr>
        <w:numPr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30" w:name="_GoBack"/>
      <w:bookmarkEnd w:id="3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公开招标公告</w:t>
      </w:r>
    </w:p>
    <w:p w14:paraId="410F1C0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项目概况</w:t>
      </w:r>
    </w:p>
    <w:p w14:paraId="6220B89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 w:firstLine="561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南通市海门区应急管理局采购远程供水系统项目</w:t>
      </w:r>
      <w:r>
        <w:rPr>
          <w:rFonts w:hint="eastAsia" w:ascii="宋体" w:hAnsi="宋体" w:eastAsia="宋体" w:cs="宋体"/>
          <w:sz w:val="28"/>
          <w:szCs w:val="28"/>
        </w:rPr>
        <w:t>的潜在供应商应</w:t>
      </w:r>
      <w:r>
        <w:rPr>
          <w:rFonts w:hint="eastAsia" w:ascii="宋体" w:hAnsi="宋体" w:eastAsia="宋体" w:cs="宋体"/>
          <w:sz w:val="28"/>
          <w:szCs w:val="28"/>
          <w:u w:val="single"/>
        </w:rPr>
        <w:t>直接从江苏政府采购网“采购公告”县级栏自行下载</w:t>
      </w:r>
      <w:r>
        <w:rPr>
          <w:rFonts w:hint="eastAsia" w:ascii="宋体" w:hAnsi="宋体" w:eastAsia="宋体" w:cs="宋体"/>
          <w:sz w:val="28"/>
          <w:szCs w:val="28"/>
        </w:rPr>
        <w:t>招标文件，并于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  <w:lang w:val="en-US" w:eastAsia="zh-CN"/>
        </w:rPr>
        <w:t>06月16  日</w:t>
      </w:r>
      <w:r>
        <w:rPr>
          <w:rFonts w:hint="eastAsia" w:ascii="宋体" w:hAnsi="宋体" w:eastAsia="宋体" w:cs="宋体"/>
          <w:bCs/>
          <w:sz w:val="28"/>
          <w:szCs w:val="28"/>
          <w:highlight w:val="yellow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bCs/>
          <w:sz w:val="28"/>
          <w:szCs w:val="28"/>
          <w:highlight w:val="yellow"/>
          <w:u w:val="single"/>
        </w:rPr>
        <w:t>点</w:t>
      </w:r>
      <w:r>
        <w:rPr>
          <w:rFonts w:hint="eastAsia" w:ascii="宋体" w:hAnsi="宋体" w:eastAsia="宋体" w:cs="宋体"/>
          <w:bCs/>
          <w:sz w:val="28"/>
          <w:szCs w:val="28"/>
          <w:highlight w:val="yellow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Cs/>
          <w:sz w:val="28"/>
          <w:szCs w:val="28"/>
          <w:highlight w:val="yellow"/>
          <w:u w:val="single"/>
        </w:rPr>
        <w:t>分</w:t>
      </w:r>
      <w:r>
        <w:rPr>
          <w:rFonts w:hint="eastAsia" w:ascii="宋体" w:hAnsi="宋体" w:eastAsia="宋体" w:cs="宋体"/>
          <w:bCs/>
          <w:sz w:val="28"/>
          <w:szCs w:val="28"/>
        </w:rPr>
        <w:t>（北京时间）前提交响应文件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27C693E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一、项目基本情况</w:t>
      </w:r>
    </w:p>
    <w:p w14:paraId="5163A53B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1、项目编号：JSZC-320614-GDHC-G2025-0008</w:t>
      </w:r>
    </w:p>
    <w:p w14:paraId="10028C52">
      <w:pPr>
        <w:spacing w:line="360" w:lineRule="auto"/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2、项目名称：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南通市海门区应急管理局采购远程供水系统项目</w:t>
      </w:r>
    </w:p>
    <w:p w14:paraId="052EBFBC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3、项目采购方式：公开招标</w:t>
      </w:r>
    </w:p>
    <w:p w14:paraId="547CBB0E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4、项目采购类型：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货物</w:t>
      </w:r>
    </w:p>
    <w:p w14:paraId="7FFC52ED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5、项目所属行业：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工业</w:t>
      </w:r>
    </w:p>
    <w:p w14:paraId="4E1995AA">
      <w:pPr>
        <w:widowControl w:val="0"/>
        <w:spacing w:line="360" w:lineRule="auto"/>
        <w:ind w:left="0" w:firstLine="560"/>
        <w:jc w:val="both"/>
        <w:rPr>
          <w:rFonts w:hint="eastAsia" w:ascii="宋体" w:hAnsi="宋体" w:eastAsia="宋体" w:cs="宋体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6、项目预算：900万元</w:t>
      </w:r>
    </w:p>
    <w:p w14:paraId="2C2753C5"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7、最高限价：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880万元</w:t>
      </w:r>
      <w:r>
        <w:rPr>
          <w:rFonts w:hint="eastAsia" w:ascii="宋体" w:hAnsi="宋体" w:eastAsia="宋体" w:cs="宋体"/>
          <w:sz w:val="28"/>
          <w:szCs w:val="28"/>
        </w:rPr>
        <w:t>，投标报价超过最高限价的为无效投标。</w:t>
      </w:r>
    </w:p>
    <w:p w14:paraId="203CA12A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8、采购需求：详见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</w:rPr>
        <w:t>文件，请仔细研究。</w:t>
      </w:r>
    </w:p>
    <w:p w14:paraId="7F02ABE9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9、本项目（是/否）接受联合体 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否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Toc28359013"/>
      <w:bookmarkStart w:id="1" w:name="_Toc28359090"/>
      <w:bookmarkStart w:id="2" w:name="_Toc35393630"/>
      <w:bookmarkStart w:id="3" w:name="_Toc35393799"/>
    </w:p>
    <w:p w14:paraId="328AFCA5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二、申请人的资格要求：</w:t>
      </w:r>
      <w:bookmarkEnd w:id="0"/>
      <w:bookmarkEnd w:id="1"/>
      <w:bookmarkEnd w:id="2"/>
      <w:bookmarkEnd w:id="3"/>
    </w:p>
    <w:p w14:paraId="7F99934B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1、符合《中华人民共和国政府采购法》第二十二条对供应商的资格要求；</w:t>
      </w:r>
    </w:p>
    <w:p w14:paraId="42EAB6DD">
      <w:pPr>
        <w:keepNext w:val="0"/>
        <w:keepLines w:val="0"/>
        <w:pageBreakBefore w:val="0"/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u w:val="single"/>
        </w:rPr>
      </w:pPr>
      <w:bookmarkStart w:id="4" w:name="_Toc28359014"/>
      <w:bookmarkStart w:id="5" w:name="_Toc28359091"/>
      <w:r>
        <w:rPr>
          <w:rFonts w:hint="eastAsia" w:ascii="宋体" w:hAnsi="宋体" w:eastAsia="宋体" w:cs="宋体"/>
          <w:sz w:val="28"/>
          <w:szCs w:val="28"/>
        </w:rPr>
        <w:t>2、落实政府采购政策需满足的资格要求：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本项目为专门面向中小企业（含残疾人福利性单位、监狱企业）采购的项目,供应商应为中小微企业或残疾人福利性单位或监狱企业，并按照采购文件要求提供《中小企业声明函》或《残疾人福利性单位声明函》或监狱和戒毒企业证明材料。</w:t>
      </w:r>
    </w:p>
    <w:p w14:paraId="7CC209EE">
      <w:pPr>
        <w:keepNext w:val="0"/>
        <w:keepLines w:val="0"/>
        <w:pageBreakBefore w:val="0"/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“信用中国”网站（www.creditchina.gov.cn）查询，无被列入失信被执行人、重大税收违法案件当事人名单、政府采购严重失信行为记录名单及其他不符合《中华人民共和国政府采购法》第二十二条规定条件的信用记录。</w:t>
      </w:r>
    </w:p>
    <w:p w14:paraId="1C447993"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、本项目的特定资格要求：</w:t>
      </w:r>
      <w:bookmarkStart w:id="6" w:name="_Toc35393631"/>
      <w:bookmarkStart w:id="7" w:name="_Toc3539380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无。</w:t>
      </w:r>
    </w:p>
    <w:p w14:paraId="4ED92C2F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三、获取采购文件</w:t>
      </w:r>
      <w:bookmarkEnd w:id="4"/>
      <w:bookmarkEnd w:id="5"/>
      <w:bookmarkEnd w:id="6"/>
      <w:bookmarkEnd w:id="7"/>
    </w:p>
    <w:p w14:paraId="4AC4852C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8"/>
          <w:szCs w:val="28"/>
          <w:highlight w:val="yellow"/>
        </w:rPr>
      </w:pPr>
      <w:bookmarkStart w:id="8" w:name="_Toc35393632"/>
      <w:bookmarkStart w:id="9" w:name="_Toc28359092"/>
      <w:bookmarkStart w:id="10" w:name="_Toc28359015"/>
      <w:bookmarkStart w:id="11" w:name="_Toc35393801"/>
      <w:r>
        <w:rPr>
          <w:rFonts w:hint="eastAsia" w:ascii="宋体" w:hAnsi="宋体" w:eastAsia="宋体" w:cs="宋体"/>
          <w:color w:val="000000"/>
          <w:sz w:val="28"/>
          <w:szCs w:val="28"/>
        </w:rPr>
        <w:t>1.时间：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</w:rPr>
        <w:t>日至202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</w:rPr>
        <w:t>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59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</w:rPr>
        <w:t>分（北京时间）</w:t>
      </w:r>
    </w:p>
    <w:p w14:paraId="1CB3A57C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2.地点：网上注册登记成功后系统内免费下载</w:t>
      </w:r>
    </w:p>
    <w:p w14:paraId="233A7C9C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3.获取方式：本项目采用网上注册登记方式。</w:t>
      </w:r>
    </w:p>
    <w:p w14:paraId="469B9B28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3.1潜在供应商访问电子招标响应交易平台的网络地址和方法：</w:t>
      </w:r>
    </w:p>
    <w:p w14:paraId="04133E0C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“苏采云”系统用户注册--获取“CA数字证书”--CA绑定与登录--网上报名--下载采购文件（后缀名为“.kedt”）--将后缀名为“.kedt”的采购文件导入政府采购客户端工具--制作响应文件--导出加密的响应文件（后缀名为zip）--通过“苏采云”系统上传响应文件。具体见江苏政府采购网</w:t>
      </w:r>
      <w:r>
        <w:rPr>
          <w:rFonts w:hint="default" w:ascii="宋体" w:hAnsi="宋体" w:eastAsia="宋体" w:cs="宋体"/>
          <w:color w:val="000000"/>
          <w:sz w:val="28"/>
          <w:szCs w:val="28"/>
        </w:rPr>
        <w:t>—资料下载中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《江苏省政府采购管理交易系统（苏采云）供应商操作手册》。</w:t>
      </w:r>
    </w:p>
    <w:p w14:paraId="656CCA91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3.2潜在供应商访问“苏采云”系统的网络地址和方法：“苏采云”系统的网址：http://jszfcg.jsczt.cn/。</w:t>
      </w:r>
    </w:p>
    <w:p w14:paraId="6295F295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3.3“CA数字证书”的获取：</w:t>
      </w:r>
    </w:p>
    <w:p w14:paraId="651DA8A1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供应商需办理CA锁，“苏采云”系统目前仅支持政务CA、方正签章，省内各地区办理的用于“苏采云”平台的政务CA、方正签章全省通用。“CA数字证书”的办理方法详见江苏政府采购网</w:t>
      </w:r>
      <w:r>
        <w:rPr>
          <w:rFonts w:hint="default" w:ascii="宋体" w:hAnsi="宋体" w:eastAsia="宋体" w:cs="宋体"/>
          <w:color w:val="000000"/>
          <w:sz w:val="28"/>
          <w:szCs w:val="28"/>
        </w:rPr>
        <w:t>—资料下载中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《江苏省政府采购数字证书（供应商）CA及电子签章办理指南》。</w:t>
      </w:r>
    </w:p>
    <w:p w14:paraId="0339E6DB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3.4采购文件（后缀名为“.kedt”）、供应商操作手册及政府采购客户端工具可通过“苏采云”系统--已报名项目--报名详情页面内相应链接进行下载。</w:t>
      </w:r>
    </w:p>
    <w:p w14:paraId="617F461F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3.5招标代理机构（采购代理机构）将数据电文形式的采购文件加载至“苏采云”系统，供潜在供应商下载或者查阅。</w:t>
      </w:r>
    </w:p>
    <w:p w14:paraId="7DBC9045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3.6请潜在投标单位提前安装相应的控件（详见《江苏省政府采购管理交易系统（苏采云）供应商操作手册》）并使用谷歌浏览器登录“苏采云”系统参与不见面开评标。</w:t>
      </w:r>
    </w:p>
    <w:p w14:paraId="2064B53C">
      <w:pPr>
        <w:keepNext w:val="0"/>
        <w:keepLines w:val="0"/>
        <w:pageBreakBefore w:val="0"/>
        <w:spacing w:line="360" w:lineRule="auto"/>
        <w:ind w:firstLine="482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注：如潜在供应商未按上述要求操作，将自行承担所产生的风险。</w:t>
      </w:r>
    </w:p>
    <w:p w14:paraId="6481BDDF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四、</w:t>
      </w:r>
      <w:bookmarkEnd w:id="8"/>
      <w:bookmarkEnd w:id="9"/>
      <w:bookmarkEnd w:id="10"/>
      <w:bookmarkEnd w:id="11"/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提交响应文件截止时间、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时间和地点</w:t>
      </w:r>
    </w:p>
    <w:p w14:paraId="32FF118F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12" w:name="_Toc35393803"/>
      <w:bookmarkStart w:id="13" w:name="_Toc28359094"/>
      <w:bookmarkStart w:id="14" w:name="_Toc35393634"/>
      <w:bookmarkStart w:id="15" w:name="_Toc28359017"/>
      <w:r>
        <w:rPr>
          <w:rFonts w:hint="eastAsia" w:ascii="宋体" w:hAnsi="宋体" w:eastAsia="宋体" w:cs="宋体"/>
          <w:color w:val="000000"/>
          <w:sz w:val="28"/>
          <w:szCs w:val="28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yellow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yellow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yellow"/>
          <w:lang w:val="en-US" w:eastAsia="zh-CN"/>
        </w:rPr>
        <w:t>06月16日0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yellow"/>
        </w:rPr>
        <w:t>9点00分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（北京时间）。逾时，交易系统将拒绝接受上传响应文件电子文档。</w:t>
      </w:r>
    </w:p>
    <w:p w14:paraId="53BE8717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2.线上开标地点：“苏采云”系统（网址：http://jszfcg.jsczt.cn/）“开标大厅”。</w:t>
      </w:r>
    </w:p>
    <w:p w14:paraId="09A069EE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i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响应文件的解密：开标当天各供应商及时登录不见面开标大厅，响应文件递交截止时间后，采购人将在系统内公布投标供应商名单，然后通过开标会议区发出响应文件解密的指令，投标供应商在开标室按规定时间自行实施远程解密，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投标供应商解密限定在开标后30分钟之内完成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因投标供应商网络与电源不稳定、未按操作手册要求配置软硬件、解密锁发生故障或用错、故意不在要求时限内完成解密等自身原因，导致响应文件在规定时间内未能解密、解密失败或解密超时，视为投标供应商撤销其响应文件，系统内响应文件将被退回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因采购人原因或网上招投标平台发生故障，导致无法按时完成响应文件解密或开、评标工作无法进行的，可根据实际情况相应延迟解密时间或调整开、评标时间。</w:t>
      </w:r>
    </w:p>
    <w:p w14:paraId="53E57331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</w:rPr>
        <w:t>、公告期限</w:t>
      </w:r>
      <w:bookmarkEnd w:id="12"/>
      <w:bookmarkEnd w:id="13"/>
      <w:bookmarkEnd w:id="14"/>
      <w:bookmarkEnd w:id="15"/>
    </w:p>
    <w:p w14:paraId="2838CF0F"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6" w:name="_Toc35393635"/>
      <w:bookmarkStart w:id="17" w:name="_Toc35393804"/>
      <w:r>
        <w:rPr>
          <w:rFonts w:hint="eastAsia" w:ascii="宋体" w:hAnsi="宋体" w:eastAsia="宋体" w:cs="宋体"/>
          <w:sz w:val="28"/>
          <w:szCs w:val="28"/>
        </w:rPr>
        <w:t>自本公告发布之日起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个工作日。</w:t>
      </w:r>
    </w:p>
    <w:p w14:paraId="18610FF1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、其他补充事宜</w:t>
      </w:r>
      <w:bookmarkEnd w:id="16"/>
      <w:bookmarkEnd w:id="17"/>
    </w:p>
    <w:p w14:paraId="183096C8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bookmarkStart w:id="18" w:name="_Toc28359095"/>
      <w:bookmarkStart w:id="19" w:name="_Toc35393636"/>
      <w:bookmarkStart w:id="20" w:name="_Toc28359018"/>
      <w:bookmarkStart w:id="21" w:name="_Toc35393805"/>
      <w:r>
        <w:rPr>
          <w:rFonts w:hint="eastAsia" w:ascii="宋体" w:hAnsi="宋体" w:eastAsia="宋体" w:cs="宋体"/>
          <w:sz w:val="28"/>
          <w:szCs w:val="28"/>
        </w:rPr>
        <w:t>1、投标保证金：免收</w:t>
      </w:r>
    </w:p>
    <w:p w14:paraId="46601111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2、项目开标模式：不见面远程开标模式，投标人在各自地点通过苏采云系统参加投标活动。</w:t>
      </w:r>
    </w:p>
    <w:p w14:paraId="7C1DE194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3、请各投标人充分考虑项目周期，谨慎参与交易，中标后不得以任何理由放弃中标资格或不按规定履约。</w:t>
      </w:r>
    </w:p>
    <w:p w14:paraId="6CF0726C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、凡对本次采购提出询问，请按以下方式联系。</w:t>
      </w:r>
      <w:bookmarkEnd w:id="18"/>
      <w:bookmarkEnd w:id="19"/>
      <w:bookmarkEnd w:id="20"/>
      <w:bookmarkEnd w:id="21"/>
      <w:bookmarkStart w:id="22" w:name="_Toc35393806"/>
      <w:bookmarkEnd w:id="22"/>
      <w:bookmarkStart w:id="23" w:name="_Toc35393637"/>
      <w:bookmarkEnd w:id="23"/>
      <w:bookmarkStart w:id="24" w:name="_Toc28359096"/>
      <w:bookmarkEnd w:id="24"/>
      <w:bookmarkStart w:id="25" w:name="_Toc28359019"/>
      <w:bookmarkEnd w:id="25"/>
    </w:p>
    <w:p w14:paraId="27502333">
      <w:pPr>
        <w:spacing w:line="360" w:lineRule="auto"/>
        <w:ind w:firstLine="84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1.采购人信息</w:t>
      </w:r>
    </w:p>
    <w:p w14:paraId="55B6A6D4">
      <w:pPr>
        <w:spacing w:line="360" w:lineRule="auto"/>
        <w:ind w:left="1129" w:hanging="35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南通市海门区应急管理局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 w14:paraId="2871786B">
      <w:pPr>
        <w:spacing w:line="360" w:lineRule="auto"/>
        <w:ind w:left="1129" w:hanging="350"/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南通海门区北京中路海门行政中心14楼 </w:t>
      </w:r>
    </w:p>
    <w:p w14:paraId="3A068FB9">
      <w:pPr>
        <w:widowControl/>
        <w:shd w:val="solid" w:color="FFFFFF" w:fill="auto"/>
        <w:spacing w:line="360" w:lineRule="auto"/>
        <w:ind w:firstLine="840"/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bookmarkStart w:id="26" w:name="_Toc28359020"/>
      <w:bookmarkStart w:id="27" w:name="_Toc35393807"/>
      <w:bookmarkStart w:id="28" w:name="_Toc28359097"/>
      <w:bookmarkStart w:id="29" w:name="_Toc35393638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吴先生     17318300121  </w:t>
      </w:r>
    </w:p>
    <w:p w14:paraId="271013DC">
      <w:pPr>
        <w:widowControl/>
        <w:shd w:val="solid" w:color="FFFFFF" w:fill="auto"/>
        <w:spacing w:line="360" w:lineRule="auto"/>
        <w:ind w:firstLine="84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采购代理机构信息</w:t>
      </w:r>
      <w:bookmarkEnd w:id="26"/>
      <w:bookmarkEnd w:id="27"/>
      <w:bookmarkEnd w:id="28"/>
      <w:bookmarkEnd w:id="29"/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</w:p>
    <w:p w14:paraId="1F987CAA">
      <w:pPr>
        <w:spacing w:line="360" w:lineRule="auto"/>
        <w:ind w:firstLine="8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国鼎和诚项目管理集团有限公司　</w:t>
      </w:r>
    </w:p>
    <w:p w14:paraId="78B1C1BD">
      <w:pPr>
        <w:spacing w:line="360" w:lineRule="auto"/>
        <w:ind w:firstLine="84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地　　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南通市海门区海门街道海兴中路234号（同慧嘉园西门旁）</w:t>
      </w:r>
    </w:p>
    <w:p w14:paraId="460B205B">
      <w:pPr>
        <w:spacing w:line="500" w:lineRule="exact"/>
        <w:ind w:firstLine="840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 黄女士　　15190932701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 w14:paraId="430102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23CB5"/>
    <w:rsid w:val="12E92101"/>
    <w:rsid w:val="13307AB4"/>
    <w:rsid w:val="159223A1"/>
    <w:rsid w:val="1B3B47F9"/>
    <w:rsid w:val="1D2C7E42"/>
    <w:rsid w:val="20AB0222"/>
    <w:rsid w:val="211D0AC2"/>
    <w:rsid w:val="21806619"/>
    <w:rsid w:val="280C1196"/>
    <w:rsid w:val="2BEE2224"/>
    <w:rsid w:val="33971E04"/>
    <w:rsid w:val="34FB51EA"/>
    <w:rsid w:val="38B32779"/>
    <w:rsid w:val="407D723F"/>
    <w:rsid w:val="416F0D52"/>
    <w:rsid w:val="4B26306C"/>
    <w:rsid w:val="4C1E2F6C"/>
    <w:rsid w:val="4CB9292C"/>
    <w:rsid w:val="52526169"/>
    <w:rsid w:val="531B6B41"/>
    <w:rsid w:val="58811C36"/>
    <w:rsid w:val="5A9F49FF"/>
    <w:rsid w:val="60FF063F"/>
    <w:rsid w:val="66745105"/>
    <w:rsid w:val="6A323CB5"/>
    <w:rsid w:val="6F723448"/>
    <w:rsid w:val="792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2025-05-23T03:18:00Z</dcterms:created>
  <dc:creator>WPS_1694424414</dc:creator>
  <cp:lastModifiedBy>WPS_1694424414</cp:lastModifiedBy>
  <dcterms:modified xsi:type="dcterms:W3CDTF">2025-05-23T03:18:19Z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D93F931CEE7D4BFDAA507D98BACB13EE_11</vt:lpwstr>
  </property>
  <property fmtid="{D5CDD505-2E9C-101B-9397-08002B2CF9AE}" pid="4" name="KSOTemplateDocerSaveRecord">
    <vt:lpwstr>eyJoZGlkIjoiNjY1MmJiYzQ5ZTAxNzdkYWIyMDQ3ZTEwMjIwOTA1YmUiLCJ1c2VySWQiOiIxNTMwNTYxMzg2In0=</vt:lpwstr>
  </property>
</Properties>
</file>