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bookmarkStart w:id="0" w:name="_GoBack"/>
      <w:r/>
      <w:bookmarkEnd w:id="0"/>
      <w:r/>
      <w:r/>
    </w:p>
    <w:p>
      <w:pPr>
        <w:ind w:left="0"/>
        <w:jc w:val="left"/>
        <w:rPr>
          <w:rFonts w:ascii="Times New Roman" w:hAnsi="Times New Roman"/>
          <w:b/>
          <w:sz w:val="72"/>
        </w:rPr>
      </w:pPr>
      <w:r>
        <w:rPr>
          <w:rFonts w:ascii="Times New Roman" w:hAnsi="Times New Roman"/>
          <w:b/>
          <w:sz w:val="72"/>
        </w:rPr>
      </w:r>
      <w:r/>
    </w:p>
    <w:p>
      <w:pPr>
        <w:ind w:left="0"/>
        <w:jc w:val="center"/>
        <w:rPr>
          <w:rFonts w:ascii="Times New Roman" w:hAnsi="Times New Roman"/>
          <w:b/>
          <w:sz w:val="108"/>
        </w:rPr>
      </w:pPr>
      <w:r>
        <w:rPr>
          <w:rFonts w:ascii="Times New Roman" w:hAnsi="Times New Roman"/>
          <w:b/>
          <w:sz w:val="108"/>
        </w:rPr>
        <w:t xml:space="preserve">苏州市政府采购</w:t>
      </w:r>
      <w:r/>
    </w:p>
    <w:p>
      <w:pPr>
        <w:ind w:left="0"/>
        <w:jc w:val="center"/>
        <w:rPr>
          <w:rFonts w:ascii="Times New Roman" w:hAnsi="Times New Roman"/>
          <w:b/>
          <w:sz w:val="108"/>
        </w:rPr>
      </w:pPr>
      <w:r>
        <w:rPr>
          <w:rFonts w:ascii="Times New Roman" w:hAnsi="Times New Roman"/>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w:t>
      </w:r>
      <w:r>
        <w:rPr>
          <w:rFonts w:ascii="Times New Roman" w:hAnsi="Times New Roman"/>
          <w:b/>
          <w:sz w:val="32"/>
        </w:rPr>
        <w:t xml:space="preserve">T2024-0645</w:t>
      </w:r>
      <w:r/>
    </w:p>
    <w:p>
      <w:pPr>
        <w:ind w:firstLine="1285"/>
        <w:jc w:val="left"/>
        <w:spacing w:line="480" w:lineRule="auto"/>
        <w:rPr>
          <w:rFonts w:ascii="Times New Roman" w:hAnsi="Times New Roman"/>
          <w:b/>
          <w:sz w:val="32"/>
        </w:rPr>
      </w:pPr>
      <w:r>
        <w:rPr>
          <w:rFonts w:ascii="Times New Roman" w:hAnsi="Times New Roman"/>
          <w:b/>
          <w:sz w:val="32"/>
        </w:rPr>
        <w:t xml:space="preserve">采购单位：苏州工业职业技术学院</w:t>
      </w:r>
      <w:r/>
    </w:p>
    <w:p>
      <w:pPr>
        <w:ind w:firstLine="1285"/>
        <w:spacing w:line="480" w:lineRule="auto"/>
        <w:rPr>
          <w:rFonts w:ascii="Times New Roman" w:hAnsi="Times New Roman"/>
          <w:b/>
          <w:sz w:val="32"/>
        </w:rPr>
      </w:pPr>
      <w:r>
        <w:rPr>
          <w:rFonts w:ascii="Times New Roman" w:hAnsi="Times New Roman"/>
          <w:b/>
          <w:sz w:val="32"/>
        </w:rPr>
        <w:t xml:space="preserve">项目名称：苏州工业职业技术学院教室信息化改造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项目类别：货物</w:t>
      </w:r>
      <w:r>
        <w:rPr>
          <w:rFonts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t xml:space="preserve">苏州市公共资源交易中心（苏州市政府集中采购中心）</w:t>
      </w:r>
      <w:r/>
    </w:p>
    <w:p>
      <w:pPr>
        <w:ind w:left="0"/>
        <w:jc w:val="center"/>
        <w:rPr>
          <w:rFonts w:ascii="Times New Roman" w:hAnsi="Times New Roman"/>
          <w:b/>
          <w:sz w:val="32"/>
        </w:rPr>
      </w:pPr>
      <w:r>
        <w:rPr>
          <w:rFonts w:ascii="Times New Roman" w:hAnsi="Times New Roman"/>
          <w:b/>
          <w:sz w:val="32"/>
        </w:rPr>
        <w:t xml:space="preserve">2024</w:t>
      </w:r>
      <w:r>
        <w:rPr>
          <w:rFonts w:ascii="Times New Roman" w:hAnsi="Times New Roman"/>
          <w:b/>
          <w:sz w:val="32"/>
        </w:rPr>
        <w:t xml:space="preserve">年</w:t>
      </w:r>
      <w:r>
        <w:rPr>
          <w:rFonts w:ascii="Times New Roman" w:hAnsi="Times New Roman"/>
          <w:b/>
          <w:sz w:val="32"/>
        </w:rPr>
        <w:t xml:space="preserve">11</w:t>
      </w:r>
      <w:r>
        <w:rPr>
          <w:rFonts w:ascii="Times New Roman" w:hAnsi="Times New Roman"/>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jc w:val="center"/>
        <w:tabs>
          <w:tab w:val="center" w:pos="5444" w:leader="none"/>
          <w:tab w:val="left" w:pos="8076" w:leader="none"/>
        </w:tabs>
        <w:rPr>
          <w:rFonts w:ascii="Times New Roman" w:hAnsi="Times New Roman"/>
          <w:sz w:val="48"/>
          <w:szCs w:val="48"/>
        </w:rPr>
      </w:pPr>
      <w:r>
        <w:rPr>
          <w:rFonts w:ascii="Times New Roman" w:hAnsi="Times New Roman"/>
          <w:sz w:val="48"/>
          <w:szCs w:val="48"/>
        </w:rPr>
      </w:r>
      <w:r/>
    </w:p>
    <w:p>
      <w:pPr>
        <w:ind w:left="0"/>
        <w:jc w:val="center"/>
        <w:tabs>
          <w:tab w:val="center" w:pos="5444" w:leader="none"/>
          <w:tab w:val="left" w:pos="8076" w:leader="none"/>
        </w:tabs>
        <w:rPr>
          <w:rFonts w:ascii="Times New Roman" w:hAnsi="Times New Roman"/>
          <w:sz w:val="48"/>
          <w:szCs w:val="48"/>
        </w:rPr>
      </w:pPr>
      <w:r>
        <w:rPr>
          <w:rFonts w:ascii="Times New Roman" w:hAnsi="Times New Roman"/>
          <w:sz w:val="48"/>
          <w:szCs w:val="48"/>
        </w:rPr>
        <w:t xml:space="preserve">总目录</w:t>
      </w:r>
      <w:r/>
    </w:p>
    <w:p>
      <w:pPr>
        <w:pStyle w:val="1031"/>
        <w:tabs>
          <w:tab w:val="right" w:pos="9856" w:leader="dot"/>
        </w:tabs>
        <w:rPr>
          <w:rFonts w:ascii="Times New Roman" w:hAnsi="Times New Roman" w:cs="Times New Roman"/>
          <w:b w:val="0"/>
          <w:bCs w:val="0"/>
          <w:caps w:val="0"/>
          <w:sz w:val="32"/>
          <w:szCs w:val="32"/>
        </w:rPr>
      </w:pP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TOC \o "1-2" \h \z \u </w:instrText>
      </w:r>
      <w:r>
        <w:rPr>
          <w:rFonts w:ascii="Times New Roman" w:hAnsi="Times New Roman" w:cs="Times New Roman"/>
          <w:b w:val="0"/>
          <w:sz w:val="28"/>
          <w:szCs w:val="28"/>
        </w:rPr>
        <w:fldChar w:fldCharType="separate"/>
      </w:r>
      <w:hyperlink w:tooltip="#_Toc166155474" w:anchor="_Toc166155474" w:history="1">
        <w:r>
          <w:rPr>
            <w:rStyle w:val="1059"/>
            <w:rFonts w:ascii="Times New Roman" w:hAnsi="Times New Roman" w:cs="Times New Roman"/>
            <w:b w:val="0"/>
            <w:sz w:val="32"/>
            <w:szCs w:val="32"/>
          </w:rPr>
          <w:t xml:space="preserve">第一章</w:t>
        </w:r>
        <w:r>
          <w:rPr>
            <w:rStyle w:val="1059"/>
            <w:rFonts w:ascii="Times New Roman" w:hAnsi="Times New Roman" w:cs="Times New Roman"/>
            <w:b w:val="0"/>
            <w:sz w:val="32"/>
            <w:szCs w:val="32"/>
          </w:rPr>
          <w:t xml:space="preserve"> </w:t>
        </w:r>
        <w:r>
          <w:rPr>
            <w:rStyle w:val="1059"/>
            <w:rFonts w:ascii="Times New Roman" w:hAnsi="Times New Roman" w:cs="Times New Roman"/>
            <w:b w:val="0"/>
            <w:sz w:val="32"/>
            <w:szCs w:val="32"/>
          </w:rPr>
          <w:t xml:space="preserve">谈判邀请函</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_Toc166155474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5</w:t>
        </w:r>
        <w:r>
          <w:rPr>
            <w:rFonts w:ascii="Times New Roman" w:hAnsi="Times New Roman" w:cs="Times New Roman"/>
            <w:b w:val="0"/>
            <w:sz w:val="32"/>
            <w:szCs w:val="32"/>
          </w:rPr>
          <w:fldChar w:fldCharType="end"/>
        </w:r>
      </w:hyperlink>
      <w:r/>
      <w:r/>
    </w:p>
    <w:p>
      <w:pPr>
        <w:pStyle w:val="1031"/>
        <w:tabs>
          <w:tab w:val="right" w:pos="9856" w:leader="dot"/>
        </w:tabs>
        <w:rPr>
          <w:rFonts w:ascii="Times New Roman" w:hAnsi="Times New Roman" w:cs="Times New Roman"/>
          <w:b w:val="0"/>
          <w:bCs w:val="0"/>
          <w:caps w:val="0"/>
          <w:sz w:val="32"/>
          <w:szCs w:val="32"/>
        </w:rPr>
      </w:pPr>
      <w:r/>
      <w:hyperlink w:tooltip="#_Toc166155475" w:anchor="_Toc166155475" w:history="1">
        <w:r>
          <w:rPr>
            <w:rStyle w:val="1059"/>
            <w:rFonts w:ascii="Times New Roman" w:hAnsi="Times New Roman" w:cs="Times New Roman"/>
            <w:b w:val="0"/>
            <w:sz w:val="32"/>
            <w:szCs w:val="32"/>
          </w:rPr>
          <w:t xml:space="preserve">第二章</w:t>
        </w:r>
        <w:r>
          <w:rPr>
            <w:rStyle w:val="1059"/>
            <w:rFonts w:ascii="Times New Roman" w:hAnsi="Times New Roman" w:cs="Times New Roman"/>
            <w:b w:val="0"/>
            <w:sz w:val="32"/>
            <w:szCs w:val="32"/>
          </w:rPr>
          <w:t xml:space="preserve"> </w:t>
        </w:r>
        <w:r>
          <w:rPr>
            <w:rStyle w:val="1059"/>
            <w:rFonts w:ascii="Times New Roman" w:hAnsi="Times New Roman" w:cs="Times New Roman"/>
            <w:b w:val="0"/>
            <w:sz w:val="32"/>
            <w:szCs w:val="32"/>
          </w:rPr>
          <w:t xml:space="preserve">供应商须知</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_Toc166155475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8</w:t>
        </w:r>
        <w:r>
          <w:rPr>
            <w:rFonts w:ascii="Times New Roman" w:hAnsi="Times New Roman" w:cs="Times New Roman"/>
            <w:b w:val="0"/>
            <w:sz w:val="32"/>
            <w:szCs w:val="32"/>
          </w:rPr>
          <w:fldChar w:fldCharType="end"/>
        </w:r>
      </w:hyperlink>
      <w:r/>
      <w:r/>
    </w:p>
    <w:p>
      <w:pPr>
        <w:pStyle w:val="1031"/>
        <w:tabs>
          <w:tab w:val="right" w:pos="9856" w:leader="dot"/>
        </w:tabs>
        <w:rPr>
          <w:rFonts w:ascii="Times New Roman" w:hAnsi="Times New Roman" w:cs="Times New Roman"/>
          <w:b w:val="0"/>
          <w:bCs w:val="0"/>
          <w:caps w:val="0"/>
          <w:sz w:val="32"/>
          <w:szCs w:val="32"/>
        </w:rPr>
      </w:pPr>
      <w:r/>
      <w:hyperlink w:tooltip="#_Toc166155476" w:anchor="_Toc166155476" w:history="1">
        <w:r>
          <w:rPr>
            <w:rStyle w:val="1059"/>
            <w:rFonts w:ascii="Times New Roman" w:hAnsi="Times New Roman" w:cs="Times New Roman"/>
            <w:b w:val="0"/>
            <w:sz w:val="32"/>
            <w:szCs w:val="32"/>
          </w:rPr>
          <w:t xml:space="preserve">第三章</w:t>
        </w:r>
        <w:r>
          <w:rPr>
            <w:rStyle w:val="1059"/>
            <w:rFonts w:ascii="Times New Roman" w:hAnsi="Times New Roman" w:cs="Times New Roman"/>
            <w:b w:val="0"/>
            <w:sz w:val="32"/>
            <w:szCs w:val="32"/>
          </w:rPr>
          <w:t xml:space="preserve"> </w:t>
        </w:r>
        <w:r>
          <w:rPr>
            <w:rStyle w:val="1059"/>
            <w:rFonts w:ascii="Times New Roman" w:hAnsi="Times New Roman" w:cs="Times New Roman"/>
            <w:b w:val="0"/>
            <w:sz w:val="32"/>
            <w:szCs w:val="32"/>
          </w:rPr>
          <w:t xml:space="preserve">响应文件格式</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_Toc166155476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14</w:t>
        </w:r>
        <w:r>
          <w:rPr>
            <w:rFonts w:ascii="Times New Roman" w:hAnsi="Times New Roman" w:cs="Times New Roman"/>
            <w:b w:val="0"/>
            <w:sz w:val="32"/>
            <w:szCs w:val="32"/>
          </w:rPr>
          <w:fldChar w:fldCharType="end"/>
        </w:r>
      </w:hyperlink>
      <w:r/>
      <w:r/>
    </w:p>
    <w:p>
      <w:pPr>
        <w:pStyle w:val="1031"/>
        <w:tabs>
          <w:tab w:val="right" w:pos="9856" w:leader="dot"/>
        </w:tabs>
        <w:rPr>
          <w:rFonts w:ascii="Times New Roman" w:hAnsi="Times New Roman" w:cs="Times New Roman"/>
          <w:b w:val="0"/>
          <w:bCs w:val="0"/>
          <w:caps w:val="0"/>
          <w:sz w:val="32"/>
          <w:szCs w:val="32"/>
        </w:rPr>
      </w:pPr>
      <w:r/>
      <w:hyperlink w:tooltip="#_Toc166155489" w:anchor="_Toc166155489" w:history="1">
        <w:r>
          <w:rPr>
            <w:rStyle w:val="1059"/>
            <w:rFonts w:ascii="Times New Roman" w:hAnsi="Times New Roman" w:cs="Times New Roman"/>
            <w:b w:val="0"/>
            <w:sz w:val="32"/>
            <w:szCs w:val="32"/>
          </w:rPr>
          <w:t xml:space="preserve">第四章</w:t>
        </w:r>
        <w:r>
          <w:rPr>
            <w:rStyle w:val="1059"/>
            <w:rFonts w:ascii="Times New Roman" w:hAnsi="Times New Roman" w:cs="Times New Roman"/>
            <w:b w:val="0"/>
            <w:sz w:val="32"/>
            <w:szCs w:val="32"/>
          </w:rPr>
          <w:t xml:space="preserve"> </w:t>
        </w:r>
        <w:r>
          <w:rPr>
            <w:rStyle w:val="1059"/>
            <w:rFonts w:ascii="Times New Roman" w:hAnsi="Times New Roman" w:cs="Times New Roman"/>
            <w:b w:val="0"/>
            <w:sz w:val="32"/>
            <w:szCs w:val="32"/>
          </w:rPr>
          <w:t xml:space="preserve">采购内容</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_Toc166155489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25</w:t>
        </w:r>
        <w:r>
          <w:rPr>
            <w:rFonts w:ascii="Times New Roman" w:hAnsi="Times New Roman" w:cs="Times New Roman"/>
            <w:b w:val="0"/>
            <w:sz w:val="32"/>
            <w:szCs w:val="32"/>
          </w:rPr>
          <w:fldChar w:fldCharType="end"/>
        </w:r>
      </w:hyperlink>
      <w:r/>
      <w:r/>
    </w:p>
    <w:p>
      <w:pPr>
        <w:pStyle w:val="1031"/>
        <w:tabs>
          <w:tab w:val="right" w:pos="9856" w:leader="dot"/>
        </w:tabs>
        <w:rPr>
          <w:rFonts w:ascii="Times New Roman" w:hAnsi="Times New Roman" w:cs="Times New Roman"/>
          <w:b w:val="0"/>
          <w:bCs w:val="0"/>
          <w:caps w:val="0"/>
          <w:sz w:val="32"/>
          <w:szCs w:val="32"/>
        </w:rPr>
      </w:pPr>
      <w:r/>
      <w:hyperlink w:tooltip="#_Toc166155490" w:anchor="_Toc166155490" w:history="1">
        <w:r>
          <w:rPr>
            <w:rStyle w:val="1059"/>
            <w:rFonts w:ascii="Times New Roman" w:hAnsi="Times New Roman" w:cs="Times New Roman"/>
            <w:b w:val="0"/>
            <w:sz w:val="32"/>
            <w:szCs w:val="32"/>
          </w:rPr>
          <w:t xml:space="preserve">第五章</w:t>
        </w:r>
        <w:r>
          <w:rPr>
            <w:rStyle w:val="1059"/>
            <w:rFonts w:ascii="Times New Roman" w:hAnsi="Times New Roman" w:cs="Times New Roman"/>
            <w:b w:val="0"/>
            <w:sz w:val="32"/>
            <w:szCs w:val="32"/>
          </w:rPr>
          <w:t xml:space="preserve"> </w:t>
        </w:r>
        <w:r>
          <w:rPr>
            <w:rStyle w:val="1059"/>
            <w:rFonts w:ascii="Times New Roman" w:hAnsi="Times New Roman" w:cs="Times New Roman"/>
            <w:b w:val="0"/>
            <w:sz w:val="32"/>
            <w:szCs w:val="32"/>
          </w:rPr>
          <w:t xml:space="preserve">合同及主要条款</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_Toc166155490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44</w:t>
        </w:r>
        <w:r>
          <w:rPr>
            <w:rFonts w:ascii="Times New Roman" w:hAnsi="Times New Roman" w:cs="Times New Roman"/>
            <w:b w:val="0"/>
            <w:sz w:val="32"/>
            <w:szCs w:val="32"/>
          </w:rPr>
          <w:fldChar w:fldCharType="end"/>
        </w:r>
      </w:hyperlink>
      <w:r/>
      <w:r/>
    </w:p>
    <w:p>
      <w:pPr>
        <w:pStyle w:val="1031"/>
        <w:tabs>
          <w:tab w:val="right" w:pos="9856" w:leader="dot"/>
        </w:tabs>
        <w:rPr>
          <w:rFonts w:ascii="Times New Roman" w:hAnsi="Times New Roman" w:cs="Times New Roman"/>
          <w:b w:val="0"/>
          <w:bCs w:val="0"/>
          <w:caps w:val="0"/>
          <w:sz w:val="32"/>
          <w:szCs w:val="32"/>
        </w:rPr>
      </w:pPr>
      <w:r/>
      <w:hyperlink w:tooltip="#_Toc166155491" w:anchor="_Toc166155491" w:history="1">
        <w:r>
          <w:rPr>
            <w:rStyle w:val="1059"/>
            <w:rFonts w:ascii="Times New Roman" w:hAnsi="Times New Roman" w:cs="Times New Roman"/>
            <w:b w:val="0"/>
            <w:sz w:val="32"/>
            <w:szCs w:val="32"/>
          </w:rPr>
          <w:t xml:space="preserve">第六章</w:t>
        </w:r>
        <w:r>
          <w:rPr>
            <w:rStyle w:val="1059"/>
            <w:rFonts w:ascii="Times New Roman" w:hAnsi="Times New Roman" w:cs="Times New Roman"/>
            <w:b w:val="0"/>
            <w:sz w:val="32"/>
            <w:szCs w:val="32"/>
          </w:rPr>
          <w:t xml:space="preserve"> </w:t>
        </w:r>
        <w:r>
          <w:rPr>
            <w:rStyle w:val="1059"/>
            <w:rFonts w:ascii="Times New Roman" w:hAnsi="Times New Roman" w:cs="Times New Roman"/>
            <w:b w:val="0"/>
            <w:sz w:val="32"/>
            <w:szCs w:val="32"/>
          </w:rPr>
          <w:t xml:space="preserve">评审办法</w:t>
        </w:r>
        <w:r>
          <w:rPr>
            <w:rFonts w:ascii="Times New Roman" w:hAnsi="Times New Roman" w:cs="Times New Roman"/>
            <w:b w:val="0"/>
            <w:sz w:val="32"/>
            <w:szCs w:val="32"/>
          </w:rPr>
          <w:tab/>
        </w:r>
        <w:r>
          <w:rPr>
            <w:rFonts w:ascii="Times New Roman" w:hAnsi="Times New Roman" w:cs="Times New Roman"/>
            <w:b w:val="0"/>
            <w:sz w:val="32"/>
            <w:szCs w:val="32"/>
          </w:rPr>
          <w:fldChar w:fldCharType="begin"/>
        </w:r>
        <w:r>
          <w:rPr>
            <w:rFonts w:ascii="Times New Roman" w:hAnsi="Times New Roman" w:cs="Times New Roman"/>
            <w:b w:val="0"/>
            <w:sz w:val="32"/>
            <w:szCs w:val="32"/>
          </w:rPr>
          <w:instrText xml:space="preserve"> PAGEREF _Toc166155491 \h </w:instrText>
        </w:r>
        <w:r>
          <w:rPr>
            <w:rFonts w:ascii="Times New Roman" w:hAnsi="Times New Roman" w:cs="Times New Roman"/>
            <w:b w:val="0"/>
            <w:sz w:val="32"/>
            <w:szCs w:val="32"/>
          </w:rPr>
        </w:r>
        <w:r>
          <w:rPr>
            <w:rFonts w:ascii="Times New Roman" w:hAnsi="Times New Roman" w:cs="Times New Roman"/>
            <w:b w:val="0"/>
            <w:sz w:val="32"/>
            <w:szCs w:val="32"/>
          </w:rPr>
          <w:fldChar w:fldCharType="separate"/>
        </w:r>
        <w:r>
          <w:rPr>
            <w:rFonts w:ascii="Times New Roman" w:hAnsi="Times New Roman" w:cs="Times New Roman"/>
            <w:b w:val="0"/>
            <w:sz w:val="32"/>
            <w:szCs w:val="32"/>
          </w:rPr>
          <w:t xml:space="preserve">49</w:t>
        </w:r>
        <w:r>
          <w:rPr>
            <w:rFonts w:ascii="Times New Roman" w:hAnsi="Times New Roman" w:cs="Times New Roman"/>
            <w:b w:val="0"/>
            <w:sz w:val="32"/>
            <w:szCs w:val="32"/>
          </w:rPr>
          <w:fldChar w:fldCharType="end"/>
        </w:r>
      </w:hyperlink>
      <w:r/>
      <w:r/>
    </w:p>
    <w:p>
      <w:pPr>
        <w:pStyle w:val="1031"/>
        <w:tabs>
          <w:tab w:val="right" w:pos="9854" w:leader="dot"/>
        </w:tabs>
        <w:rPr>
          <w:rFonts w:ascii="Times New Roman" w:hAnsi="Times New Roman" w:cs="Times New Roman"/>
          <w:b w:val="0"/>
          <w:bCs w:val="0"/>
          <w:caps w:val="0"/>
          <w:sz w:val="32"/>
          <w:szCs w:val="32"/>
        </w:rPr>
      </w:pPr>
      <w:r>
        <w:rPr>
          <w:rFonts w:ascii="Times New Roman" w:hAnsi="Times New Roman" w:cs="Times New Roman"/>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rPr>
          <w:rFonts w:ascii="Times New Roman" w:hAnsi="Times New Roman"/>
        </w:rPr>
      </w:pPr>
      <w:r>
        <w:rPr>
          <w:rFonts w:ascii="Times New Roman" w:hAnsi="Times New Roman"/>
        </w:rPr>
      </w:r>
      <w:r/>
    </w:p>
    <w:p>
      <w:pPr>
        <w:ind w:left="0"/>
        <w:jc w:val="center"/>
        <w:rPr>
          <w:rFonts w:ascii="Times New Roman" w:hAnsi="Times New Roman"/>
        </w:rPr>
      </w:pPr>
      <w:r>
        <w:rPr>
          <w:rFonts w:ascii="Times New Roman" w:hAnsi="Times New Roman"/>
        </w:rPr>
        <w:br w:type="page" w:clear="all"/>
      </w:r>
      <w:bookmarkStart w:id="1" w:name="_Toc15681"/>
      <w:r/>
      <w:bookmarkStart w:id="2" w:name="_Toc12642"/>
      <w:r/>
      <w:bookmarkStart w:id="3" w:name="_Toc17003"/>
      <w:r/>
      <w:bookmarkStart w:id="4" w:name="_Toc16121"/>
      <w:r>
        <w:rPr>
          <w:rFonts w:ascii="Times New Roman" w:hAnsi="Times New Roman"/>
          <w:b/>
          <w:spacing w:val="20"/>
          <w:sz w:val="30"/>
        </w:rPr>
        <w:t xml:space="preserve">前</w:t>
      </w:r>
      <w:r>
        <w:rPr>
          <w:rFonts w:ascii="Times New Roman" w:hAnsi="Times New Roman"/>
          <w:b/>
          <w:spacing w:val="20"/>
          <w:sz w:val="30"/>
        </w:rPr>
        <w:t xml:space="preserve"> </w:t>
      </w:r>
      <w:r>
        <w:rPr>
          <w:rFonts w:ascii="Times New Roman" w:hAnsi="Times New Roman"/>
          <w:b/>
          <w:spacing w:val="20"/>
          <w:sz w:val="30"/>
        </w:rPr>
        <w:t xml:space="preserve">附</w:t>
      </w:r>
      <w:r>
        <w:rPr>
          <w:rFonts w:ascii="Times New Roman" w:hAnsi="Times New Roman"/>
          <w:b/>
          <w:spacing w:val="20"/>
          <w:sz w:val="30"/>
        </w:rPr>
        <w:t xml:space="preserve"> </w:t>
      </w:r>
      <w:r>
        <w:rPr>
          <w:rFonts w:ascii="Times New Roman" w:hAnsi="Times New Roman"/>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内</w:t>
            </w:r>
            <w:r>
              <w:rPr>
                <w:rFonts w:ascii="Times New Roman" w:hAnsi="Times New Roman"/>
                <w:sz w:val="21"/>
                <w:szCs w:val="21"/>
              </w:rPr>
              <w:t xml:space="preserve">               </w:t>
            </w:r>
            <w:r>
              <w:rPr>
                <w:rFonts w:ascii="Times New Roman" w:hAnsi="Times New Roman"/>
                <w:sz w:val="21"/>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JSZC-320500-JZCG-</w:t>
            </w:r>
            <w:r>
              <w:rPr>
                <w:rFonts w:ascii="Times New Roman" w:hAnsi="Times New Roman"/>
                <w:sz w:val="21"/>
                <w:szCs w:val="21"/>
              </w:rPr>
              <w:t xml:space="preserve">T2024-0645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Times New Roman" w:hAnsi="Times New Roman"/>
                <w:sz w:val="21"/>
                <w:szCs w:val="21"/>
              </w:rPr>
            </w:pPr>
            <w:r>
              <w:rPr>
                <w:rFonts w:ascii="Times New Roman" w:hAnsi="Times New Roman"/>
                <w:sz w:val="21"/>
                <w:szCs w:val="21"/>
              </w:rPr>
              <w:t xml:space="preserve">苏州工业职业技术学院教室信息化改造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Times New Roman" w:hAnsi="Times New Roman"/>
                <w:sz w:val="21"/>
                <w:szCs w:val="21"/>
              </w:rPr>
            </w:pPr>
            <w:r>
              <w:rPr>
                <w:rFonts w:ascii="Times New Roman" w:hAnsi="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采购代理机构</w:t>
            </w:r>
            <w:r/>
          </w:p>
          <w:p>
            <w:pPr>
              <w:ind w:left="0"/>
              <w:jc w:val="center"/>
              <w:spacing w:line="312" w:lineRule="auto"/>
              <w:rPr>
                <w:rFonts w:ascii="Times New Roman" w:hAnsi="Times New Roman"/>
                <w:sz w:val="21"/>
                <w:szCs w:val="21"/>
              </w:rPr>
            </w:pPr>
            <w:r>
              <w:rPr>
                <w:rFonts w:ascii="Times New Roman" w:hAnsi="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名称：苏州市公共资源交易中心（苏州市政府集中采购中心）</w:t>
            </w:r>
            <w:r/>
          </w:p>
          <w:p>
            <w:pPr>
              <w:ind w:left="0"/>
              <w:jc w:val="left"/>
              <w:spacing w:line="312" w:lineRule="auto"/>
              <w:rPr>
                <w:rFonts w:ascii="Times New Roman" w:hAnsi="Times New Roman"/>
                <w:sz w:val="21"/>
                <w:szCs w:val="21"/>
              </w:rPr>
            </w:pPr>
            <w:r>
              <w:rPr>
                <w:rFonts w:ascii="Times New Roman" w:hAnsi="Times New Roman"/>
                <w:sz w:val="21"/>
                <w:szCs w:val="21"/>
              </w:rPr>
              <w:t xml:space="preserve">地址：苏州市姑苏区平泷路</w:t>
            </w:r>
            <w:r>
              <w:rPr>
                <w:rFonts w:ascii="Times New Roman" w:hAnsi="Times New Roman"/>
                <w:sz w:val="21"/>
                <w:szCs w:val="21"/>
              </w:rPr>
              <w:t xml:space="preserve">251</w:t>
            </w:r>
            <w:r>
              <w:rPr>
                <w:rFonts w:ascii="Times New Roman" w:hAnsi="Times New Roman"/>
                <w:sz w:val="21"/>
                <w:szCs w:val="21"/>
              </w:rPr>
              <w:t xml:space="preserve">号城市生活广场西楼四楼</w:t>
            </w:r>
            <w:r/>
          </w:p>
          <w:p>
            <w:pPr>
              <w:ind w:left="0"/>
              <w:jc w:val="left"/>
              <w:spacing w:line="312" w:lineRule="auto"/>
              <w:rPr>
                <w:rFonts w:ascii="Times New Roman" w:hAnsi="Times New Roman"/>
                <w:sz w:val="21"/>
                <w:szCs w:val="21"/>
              </w:rPr>
            </w:pPr>
            <w:r>
              <w:rPr>
                <w:rFonts w:ascii="Times New Roman" w:hAnsi="Times New Roman"/>
                <w:sz w:val="21"/>
                <w:szCs w:val="21"/>
              </w:rPr>
              <w:t xml:space="preserve">联系人：</w:t>
            </w:r>
            <w:r>
              <w:rPr>
                <w:rFonts w:ascii="Times New Roman" w:hAnsi="Times New Roman"/>
                <w:sz w:val="21"/>
                <w:szCs w:val="21"/>
              </w:rPr>
              <w:t xml:space="preserve">方工</w:t>
            </w:r>
            <w:r>
              <w:rPr>
                <w:rFonts w:ascii="Times New Roman" w:hAnsi="Times New Roman"/>
                <w:sz w:val="21"/>
                <w:szCs w:val="21"/>
              </w:rPr>
              <w:t xml:space="preserve">、</w:t>
            </w:r>
            <w:r>
              <w:rPr>
                <w:rFonts w:ascii="Times New Roman" w:hAnsi="Times New Roman"/>
                <w:sz w:val="21"/>
                <w:szCs w:val="21"/>
              </w:rPr>
              <w:t xml:space="preserve">严工</w:t>
            </w:r>
            <w:r/>
          </w:p>
          <w:p>
            <w:pPr>
              <w:pStyle w:val="1009"/>
              <w:ind w:left="0" w:firstLine="0"/>
              <w:rPr>
                <w:rFonts w:ascii="Times New Roman" w:hAnsi="Times New Roman"/>
              </w:rPr>
            </w:pPr>
            <w:r>
              <w:rPr>
                <w:rFonts w:ascii="Times New Roman" w:hAnsi="Times New Roman"/>
                <w:szCs w:val="21"/>
              </w:rPr>
              <w:t xml:space="preserve">联系电话：</w:t>
            </w:r>
            <w:r>
              <w:rPr>
                <w:rFonts w:ascii="Times New Roman" w:hAnsi="Times New Roman"/>
                <w:szCs w:val="21"/>
              </w:rPr>
              <w:t xml:space="preserve">69820882</w:t>
            </w:r>
            <w:r>
              <w:rPr>
                <w:rFonts w:ascii="Times New Roman" w:hAnsi="Times New Roman"/>
                <w:szCs w:val="21"/>
              </w:rPr>
              <w:t xml:space="preserve">、</w:t>
            </w:r>
            <w:r>
              <w:rPr>
                <w:rFonts w:ascii="Times New Roman" w:hAnsi="Times New Roman"/>
                <w:szCs w:val="21"/>
              </w:rPr>
              <w:t xml:space="preserve">69820896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名称：苏州工业职业技术学院</w:t>
            </w:r>
            <w:r/>
          </w:p>
          <w:p>
            <w:pPr>
              <w:ind w:left="0"/>
              <w:jc w:val="left"/>
              <w:spacing w:line="312" w:lineRule="auto"/>
              <w:rPr>
                <w:rFonts w:ascii="Times New Roman" w:hAnsi="Times New Roman"/>
                <w:sz w:val="21"/>
                <w:szCs w:val="21"/>
              </w:rPr>
            </w:pPr>
            <w:r>
              <w:rPr>
                <w:rFonts w:ascii="Times New Roman" w:hAnsi="Times New Roman"/>
                <w:sz w:val="21"/>
                <w:szCs w:val="21"/>
              </w:rPr>
              <w:t xml:space="preserve">地址：苏州市吴中区吴中大道国际教育园致能大道</w:t>
            </w:r>
            <w:r>
              <w:rPr>
                <w:rFonts w:ascii="Times New Roman" w:hAnsi="Times New Roman"/>
                <w:sz w:val="21"/>
                <w:szCs w:val="21"/>
              </w:rPr>
              <w:t xml:space="preserve">1</w:t>
            </w:r>
            <w:r>
              <w:rPr>
                <w:rFonts w:ascii="Times New Roman" w:hAnsi="Times New Roman"/>
                <w:sz w:val="21"/>
                <w:szCs w:val="21"/>
              </w:rPr>
              <w:t xml:space="preserve">号</w:t>
            </w:r>
            <w:r/>
          </w:p>
          <w:p>
            <w:pPr>
              <w:ind w:left="0"/>
              <w:jc w:val="left"/>
              <w:spacing w:line="312" w:lineRule="auto"/>
              <w:rPr>
                <w:rFonts w:ascii="Times New Roman" w:hAnsi="Times New Roman"/>
                <w:sz w:val="21"/>
                <w:szCs w:val="21"/>
              </w:rPr>
            </w:pPr>
            <w:r>
              <w:rPr>
                <w:rFonts w:ascii="Times New Roman" w:hAnsi="Times New Roman"/>
                <w:sz w:val="21"/>
                <w:szCs w:val="21"/>
              </w:rPr>
              <w:t xml:space="preserve">联系人：</w:t>
            </w:r>
            <w:r>
              <w:rPr>
                <w:rFonts w:ascii="Times New Roman" w:hAnsi="Times New Roman"/>
                <w:sz w:val="21"/>
                <w:szCs w:val="21"/>
              </w:rPr>
              <w:t xml:space="preserve">虞锐</w:t>
            </w:r>
            <w:r/>
          </w:p>
          <w:p>
            <w:pPr>
              <w:ind w:left="0"/>
              <w:jc w:val="left"/>
              <w:spacing w:line="312" w:lineRule="auto"/>
              <w:rPr>
                <w:rFonts w:ascii="Times New Roman" w:hAnsi="Times New Roman"/>
                <w:sz w:val="21"/>
                <w:szCs w:val="21"/>
              </w:rPr>
            </w:pPr>
            <w:r>
              <w:rPr>
                <w:rFonts w:ascii="Times New Roman" w:hAnsi="Times New Roman"/>
                <w:sz w:val="21"/>
                <w:szCs w:val="21"/>
              </w:rPr>
              <w:t xml:space="preserve">联系电话：</w:t>
            </w:r>
            <w:r>
              <w:rPr>
                <w:rFonts w:ascii="Times New Roman" w:hAnsi="Times New Roman"/>
                <w:sz w:val="21"/>
                <w:szCs w:val="21"/>
              </w:rPr>
              <w:t xml:space="preserve">18862119735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获取采购文件</w:t>
            </w:r>
            <w:r/>
          </w:p>
          <w:p>
            <w:pPr>
              <w:ind w:left="0"/>
              <w:jc w:val="center"/>
              <w:spacing w:line="312" w:lineRule="auto"/>
              <w:rPr>
                <w:rFonts w:ascii="Times New Roman" w:hAnsi="Times New Roman"/>
                <w:sz w:val="21"/>
                <w:szCs w:val="21"/>
              </w:rPr>
            </w:pPr>
            <w:r>
              <w:rPr>
                <w:rFonts w:ascii="Times New Roman" w:hAnsi="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eastAsia="仿宋"/>
                <w:sz w:val="21"/>
                <w:szCs w:val="21"/>
              </w:rPr>
            </w:pPr>
            <w:r>
              <w:rPr>
                <w:rFonts w:ascii="Times New Roman" w:hAnsi="Times New Roman"/>
                <w:sz w:val="21"/>
                <w:szCs w:val="21"/>
              </w:rPr>
              <w:t xml:space="preserve">自公告发布之日起</w:t>
            </w:r>
            <w:r>
              <w:rPr>
                <w:rFonts w:ascii="Times New Roman" w:hAnsi="Times New Roman"/>
                <w:sz w:val="21"/>
                <w:szCs w:val="21"/>
              </w:rPr>
              <w:t xml:space="preserve">3</w:t>
            </w:r>
            <w:r>
              <w:rPr>
                <w:rFonts w:ascii="Times New Roman" w:hAnsi="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bookmarkStart w:id="5" w:name="_Toc68611034"/>
            <w:r/>
            <w:bookmarkStart w:id="6" w:name="_Toc7166"/>
            <w:r/>
            <w:bookmarkStart w:id="7" w:name="_Toc58248879"/>
            <w:r/>
            <w:bookmarkStart w:id="8" w:name="_Toc19808"/>
            <w:r/>
            <w:bookmarkStart w:id="9" w:name="_Toc57376405"/>
            <w:r/>
            <w:bookmarkStart w:id="10" w:name="_Toc28592"/>
            <w:r>
              <w:rPr>
                <w:rFonts w:ascii="Times New Roman" w:hAnsi="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响应文件网上</w:t>
            </w:r>
            <w:r/>
          </w:p>
          <w:p>
            <w:pPr>
              <w:ind w:left="0"/>
              <w:jc w:val="center"/>
              <w:spacing w:line="312" w:lineRule="auto"/>
              <w:rPr>
                <w:rFonts w:ascii="Times New Roman" w:hAnsi="Times New Roman"/>
                <w:sz w:val="21"/>
                <w:szCs w:val="21"/>
              </w:rPr>
            </w:pPr>
            <w:r>
              <w:rPr>
                <w:rFonts w:ascii="Times New Roman" w:hAnsi="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2024</w:t>
            </w:r>
            <w:r>
              <w:rPr>
                <w:rFonts w:ascii="Times New Roman" w:hAnsi="Times New Roman"/>
                <w:sz w:val="21"/>
                <w:szCs w:val="21"/>
              </w:rPr>
              <w:t xml:space="preserve">年</w:t>
            </w:r>
            <w:r>
              <w:rPr>
                <w:rFonts w:ascii="Times New Roman" w:hAnsi="Times New Roman"/>
                <w:sz w:val="21"/>
                <w:szCs w:val="21"/>
              </w:rPr>
              <w:t xml:space="preserve">11</w:t>
            </w:r>
            <w:r>
              <w:rPr>
                <w:rFonts w:ascii="Times New Roman" w:hAnsi="Times New Roman"/>
                <w:sz w:val="21"/>
                <w:szCs w:val="21"/>
              </w:rPr>
              <w:t xml:space="preserve">月</w:t>
            </w:r>
            <w:r>
              <w:rPr>
                <w:rFonts w:ascii="Times New Roman" w:hAnsi="Times New Roman"/>
                <w:sz w:val="21"/>
                <w:szCs w:val="21"/>
              </w:rPr>
              <w:t xml:space="preserve">14</w:t>
            </w:r>
            <w:r>
              <w:rPr>
                <w:rFonts w:ascii="Times New Roman" w:hAnsi="Times New Roman"/>
                <w:sz w:val="21"/>
                <w:szCs w:val="21"/>
              </w:rPr>
              <w:t xml:space="preserve">日</w:t>
            </w:r>
            <w:r>
              <w:rPr>
                <w:rFonts w:ascii="Times New Roman" w:hAnsi="Times New Roman"/>
                <w:sz w:val="21"/>
                <w:szCs w:val="21"/>
              </w:rPr>
              <w:t xml:space="preserve">9</w:t>
            </w:r>
            <w:r>
              <w:rPr>
                <w:rFonts w:ascii="Times New Roman" w:hAnsi="Times New Roman"/>
                <w:sz w:val="21"/>
                <w:szCs w:val="21"/>
              </w:rPr>
              <w:t xml:space="preserve">点</w:t>
            </w:r>
            <w:r>
              <w:rPr>
                <w:rFonts w:ascii="Times New Roman" w:hAnsi="Times New Roman"/>
                <w:sz w:val="21"/>
                <w:szCs w:val="21"/>
              </w:rPr>
              <w:t xml:space="preserve">30</w:t>
            </w:r>
            <w:r>
              <w:rPr>
                <w:rFonts w:ascii="Times New Roman" w:hAnsi="Times New Roman"/>
                <w:sz w:val="21"/>
                <w:szCs w:val="21"/>
              </w:rPr>
              <w:t xml:space="preserve">分（北京时间）</w:t>
            </w:r>
            <w:r/>
          </w:p>
          <w:p>
            <w:pPr>
              <w:ind w:left="0"/>
              <w:jc w:val="left"/>
              <w:spacing w:line="312" w:lineRule="auto"/>
              <w:rPr>
                <w:rFonts w:ascii="Times New Roman" w:hAnsi="Times New Roman"/>
                <w:sz w:val="21"/>
                <w:szCs w:val="21"/>
              </w:rPr>
            </w:pPr>
            <w:r>
              <w:rPr>
                <w:rFonts w:ascii="Times New Roman" w:hAnsi="Times New Roman"/>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开启时间</w:t>
            </w:r>
            <w:r/>
          </w:p>
          <w:p>
            <w:pPr>
              <w:ind w:left="0"/>
              <w:jc w:val="center"/>
              <w:spacing w:line="312" w:lineRule="auto"/>
              <w:rPr>
                <w:rFonts w:ascii="Times New Roman" w:hAnsi="Times New Roman"/>
                <w:sz w:val="21"/>
                <w:szCs w:val="21"/>
              </w:rPr>
            </w:pPr>
            <w:r>
              <w:rPr>
                <w:rFonts w:ascii="Times New Roman" w:hAnsi="Times New Roman"/>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2024</w:t>
            </w:r>
            <w:r>
              <w:rPr>
                <w:rFonts w:ascii="Times New Roman" w:hAnsi="Times New Roman"/>
                <w:sz w:val="21"/>
                <w:szCs w:val="21"/>
              </w:rPr>
              <w:t xml:space="preserve">年</w:t>
            </w:r>
            <w:r>
              <w:rPr>
                <w:rFonts w:ascii="Times New Roman" w:hAnsi="Times New Roman"/>
                <w:sz w:val="21"/>
                <w:szCs w:val="21"/>
              </w:rPr>
              <w:t xml:space="preserve">11</w:t>
            </w:r>
            <w:r>
              <w:rPr>
                <w:rFonts w:ascii="Times New Roman" w:hAnsi="Times New Roman"/>
                <w:sz w:val="21"/>
                <w:szCs w:val="21"/>
              </w:rPr>
              <w:t xml:space="preserve">月</w:t>
            </w:r>
            <w:r>
              <w:rPr>
                <w:rFonts w:ascii="Times New Roman" w:hAnsi="Times New Roman"/>
                <w:sz w:val="21"/>
                <w:szCs w:val="21"/>
              </w:rPr>
              <w:t xml:space="preserve">14</w:t>
            </w:r>
            <w:r>
              <w:rPr>
                <w:rFonts w:ascii="Times New Roman" w:hAnsi="Times New Roman"/>
                <w:sz w:val="21"/>
                <w:szCs w:val="21"/>
              </w:rPr>
              <w:t xml:space="preserve">日</w:t>
            </w:r>
            <w:r>
              <w:rPr>
                <w:rFonts w:ascii="Times New Roman" w:hAnsi="Times New Roman"/>
                <w:sz w:val="21"/>
                <w:szCs w:val="21"/>
              </w:rPr>
              <w:t xml:space="preserve">9</w:t>
            </w:r>
            <w:r>
              <w:rPr>
                <w:rFonts w:ascii="Times New Roman" w:hAnsi="Times New Roman"/>
                <w:sz w:val="21"/>
                <w:szCs w:val="21"/>
              </w:rPr>
              <w:t xml:space="preserve">点</w:t>
            </w:r>
            <w:r>
              <w:rPr>
                <w:rFonts w:ascii="Times New Roman" w:hAnsi="Times New Roman"/>
                <w:sz w:val="21"/>
                <w:szCs w:val="21"/>
              </w:rPr>
              <w:t xml:space="preserve">30</w:t>
            </w:r>
            <w:r>
              <w:rPr>
                <w:rFonts w:ascii="Times New Roman" w:hAnsi="Times New Roman"/>
                <w:sz w:val="21"/>
                <w:szCs w:val="21"/>
              </w:rPr>
              <w:t xml:space="preserve">分（北京时间）</w:t>
            </w:r>
            <w:r/>
          </w:p>
          <w:p>
            <w:pPr>
              <w:ind w:left="0"/>
              <w:jc w:val="left"/>
              <w:spacing w:line="312"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系统（网址：</w:t>
            </w:r>
            <w:hyperlink r:id="rId17" w:tooltip="http://jszfcg.jsczt.cn/" w:history="1">
              <w:r>
                <w:rPr>
                  <w:rFonts w:ascii="Times New Roman" w:hAnsi="Times New Roman"/>
                  <w:sz w:val="21"/>
                  <w:szCs w:val="21"/>
                </w:rPr>
                <w:t xml:space="preserve">http</w:t>
              </w:r>
              <w:r>
                <w:rPr>
                  <w:rFonts w:ascii="Times New Roman" w:hAnsi="Times New Roman"/>
                  <w:sz w:val="21"/>
                  <w:szCs w:val="21"/>
                </w:rPr>
                <w:t xml:space="preserve">：</w:t>
              </w:r>
              <w:r>
                <w:rPr>
                  <w:rFonts w:ascii="Times New Roman" w:hAnsi="Times New Roman"/>
                  <w:sz w:val="21"/>
                  <w:szCs w:val="21"/>
                </w:rPr>
                <w:t xml:space="preserve">//jszfcg.jsczt.cn/</w:t>
              </w:r>
            </w:hyperlink>
            <w:r>
              <w:rPr>
                <w:rFonts w:ascii="Times New Roman" w:hAnsi="Times New Roman"/>
                <w:sz w:val="21"/>
                <w:szCs w:val="21"/>
              </w:rPr>
              <w:t xml:space="preserve">）</w:t>
            </w:r>
            <w:r/>
          </w:p>
          <w:p>
            <w:pPr>
              <w:ind w:left="0"/>
              <w:jc w:val="left"/>
              <w:spacing w:line="312" w:lineRule="auto"/>
              <w:rPr>
                <w:rFonts w:ascii="Times New Roman" w:hAnsi="Times New Roman"/>
                <w:sz w:val="21"/>
                <w:szCs w:val="21"/>
              </w:rPr>
            </w:pPr>
            <w:r>
              <w:rPr>
                <w:rFonts w:ascii="Times New Roman" w:hAnsi="Times New Roman"/>
                <w:b/>
                <w:sz w:val="21"/>
                <w:szCs w:val="21"/>
              </w:rPr>
              <w:t xml:space="preserve">本项目为不见面谈判项目，开启阶段供应商在【供应商解密】环节必须使用</w:t>
            </w:r>
            <w:r>
              <w:rPr>
                <w:rFonts w:ascii="Times New Roman" w:hAnsi="Times New Roman"/>
                <w:b/>
                <w:sz w:val="21"/>
                <w:szCs w:val="21"/>
              </w:rPr>
              <w:t xml:space="preserve"> CA</w:t>
            </w:r>
            <w:r>
              <w:rPr>
                <w:rFonts w:ascii="Times New Roman" w:hAnsi="Times New Roman"/>
                <w:b/>
                <w:sz w:val="21"/>
                <w:szCs w:val="21"/>
              </w:rPr>
              <w:t xml:space="preserve">证书解密电子</w:t>
            </w:r>
            <w:r>
              <w:rPr>
                <w:rFonts w:ascii="Times New Roman" w:hAnsi="Times New Roman"/>
                <w:b/>
                <w:szCs w:val="21"/>
              </w:rPr>
              <w:t xml:space="preserve">响应</w:t>
            </w:r>
            <w:r>
              <w:rPr>
                <w:rFonts w:ascii="Times New Roman" w:hAnsi="Times New Roman"/>
                <w:b/>
                <w:sz w:val="21"/>
                <w:szCs w:val="21"/>
              </w:rPr>
              <w:t xml:space="preserve">文件，如在系统规定的解密时间（响应文件提交截止时间后</w:t>
            </w:r>
            <w:r>
              <w:rPr>
                <w:rFonts w:ascii="Times New Roman" w:hAnsi="Times New Roman"/>
                <w:b/>
                <w:sz w:val="21"/>
                <w:szCs w:val="21"/>
              </w:rPr>
              <w:t xml:space="preserve"> 30 </w:t>
            </w:r>
            <w:r>
              <w:rPr>
                <w:rFonts w:ascii="Times New Roman" w:hAnsi="Times New Roman"/>
                <w:b/>
                <w:sz w:val="21"/>
                <w:szCs w:val="21"/>
              </w:rPr>
              <w:t xml:space="preserve">分钟</w:t>
            </w:r>
            <w:r>
              <w:rPr>
                <w:rFonts w:ascii="Times New Roman" w:hAnsi="Times New Roman"/>
                <w:b/>
                <w:sz w:val="21"/>
                <w:szCs w:val="21"/>
              </w:rPr>
              <w:t xml:space="preserve">)</w:t>
            </w:r>
            <w:r>
              <w:rPr>
                <w:rFonts w:ascii="Times New Roman" w:hAnsi="Times New Roman"/>
                <w:b/>
                <w:sz w:val="21"/>
                <w:szCs w:val="21"/>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评审时间</w:t>
            </w:r>
            <w:r/>
          </w:p>
          <w:p>
            <w:pPr>
              <w:ind w:left="0"/>
              <w:jc w:val="center"/>
              <w:spacing w:line="312" w:lineRule="auto"/>
              <w:rPr>
                <w:rFonts w:ascii="Times New Roman" w:hAnsi="Times New Roman"/>
                <w:sz w:val="21"/>
                <w:szCs w:val="21"/>
              </w:rPr>
            </w:pPr>
            <w:r>
              <w:rPr>
                <w:rFonts w:ascii="Times New Roman" w:hAnsi="Times New Roman"/>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2024</w:t>
            </w:r>
            <w:r>
              <w:rPr>
                <w:rFonts w:ascii="Times New Roman" w:hAnsi="Times New Roman"/>
                <w:sz w:val="21"/>
                <w:szCs w:val="21"/>
              </w:rPr>
              <w:t xml:space="preserve">年</w:t>
            </w:r>
            <w:r>
              <w:rPr>
                <w:rFonts w:ascii="Times New Roman" w:hAnsi="Times New Roman"/>
                <w:sz w:val="21"/>
                <w:szCs w:val="21"/>
              </w:rPr>
              <w:t xml:space="preserve">11</w:t>
            </w:r>
            <w:r>
              <w:rPr>
                <w:rFonts w:ascii="Times New Roman" w:hAnsi="Times New Roman"/>
                <w:sz w:val="21"/>
                <w:szCs w:val="21"/>
              </w:rPr>
              <w:t xml:space="preserve">月</w:t>
            </w:r>
            <w:r>
              <w:rPr>
                <w:rFonts w:ascii="Times New Roman" w:hAnsi="Times New Roman"/>
                <w:sz w:val="21"/>
                <w:szCs w:val="21"/>
              </w:rPr>
              <w:t xml:space="preserve">14</w:t>
            </w:r>
            <w:r>
              <w:rPr>
                <w:rFonts w:ascii="Times New Roman" w:hAnsi="Times New Roman"/>
                <w:sz w:val="21"/>
                <w:szCs w:val="21"/>
              </w:rPr>
              <w:t xml:space="preserve">日</w:t>
            </w:r>
            <w:r>
              <w:rPr>
                <w:rFonts w:ascii="Times New Roman" w:hAnsi="Times New Roman"/>
                <w:sz w:val="21"/>
                <w:szCs w:val="21"/>
              </w:rPr>
              <w:t xml:space="preserve">9</w:t>
            </w:r>
            <w:r>
              <w:rPr>
                <w:rFonts w:ascii="Times New Roman" w:hAnsi="Times New Roman"/>
                <w:sz w:val="21"/>
                <w:szCs w:val="21"/>
              </w:rPr>
              <w:t xml:space="preserve">点</w:t>
            </w:r>
            <w:r>
              <w:rPr>
                <w:rFonts w:ascii="Times New Roman" w:hAnsi="Times New Roman"/>
                <w:sz w:val="21"/>
                <w:szCs w:val="21"/>
              </w:rPr>
              <w:t xml:space="preserve">30</w:t>
            </w:r>
            <w:r>
              <w:rPr>
                <w:rFonts w:ascii="Times New Roman" w:hAnsi="Times New Roman"/>
                <w:sz w:val="21"/>
                <w:szCs w:val="21"/>
              </w:rPr>
              <w:t xml:space="preserve">分</w:t>
            </w:r>
            <w:r>
              <w:rPr>
                <w:rFonts w:ascii="Times New Roman" w:hAnsi="Times New Roman"/>
                <w:sz w:val="21"/>
                <w:szCs w:val="21"/>
              </w:rPr>
              <w:t xml:space="preserve">（北京时间）</w:t>
            </w:r>
            <w:r/>
          </w:p>
          <w:p>
            <w:pPr>
              <w:ind w:left="0"/>
              <w:jc w:val="left"/>
              <w:spacing w:line="312" w:lineRule="auto"/>
              <w:rPr>
                <w:rFonts w:ascii="Times New Roman" w:hAnsi="Times New Roman"/>
                <w:sz w:val="21"/>
                <w:szCs w:val="21"/>
              </w:rPr>
            </w:pPr>
            <w:r>
              <w:rPr>
                <w:rFonts w:ascii="Times New Roman" w:hAnsi="Times New Roman"/>
                <w:sz w:val="21"/>
                <w:szCs w:val="21"/>
              </w:rPr>
              <w:t xml:space="preserve">苏州市姑苏区平泷路</w:t>
            </w:r>
            <w:r>
              <w:rPr>
                <w:rFonts w:ascii="Times New Roman" w:hAnsi="Times New Roman"/>
                <w:sz w:val="21"/>
                <w:szCs w:val="21"/>
              </w:rPr>
              <w:t xml:space="preserve">251</w:t>
            </w:r>
            <w:r>
              <w:rPr>
                <w:rFonts w:ascii="Times New Roman" w:hAnsi="Times New Roman"/>
                <w:sz w:val="21"/>
                <w:szCs w:val="21"/>
              </w:rPr>
              <w:t xml:space="preserve">号城市生活广场西楼五楼</w:t>
            </w:r>
            <w:r>
              <w:rPr>
                <w:rFonts w:ascii="Times New Roman" w:hAnsi="Times New Roman"/>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谈判响应</w:t>
            </w:r>
            <w:r/>
          </w:p>
          <w:p>
            <w:pPr>
              <w:ind w:left="0"/>
              <w:jc w:val="center"/>
              <w:spacing w:line="312" w:lineRule="auto"/>
              <w:rPr>
                <w:rFonts w:ascii="Times New Roman" w:hAnsi="Times New Roman"/>
                <w:sz w:val="21"/>
                <w:szCs w:val="21"/>
              </w:rPr>
            </w:pPr>
            <w:r>
              <w:rPr>
                <w:rFonts w:ascii="Times New Roman" w:hAnsi="Times New Roman"/>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Times New Roman" w:hAnsi="Times New Roman"/>
                <w:sz w:val="21"/>
                <w:szCs w:val="21"/>
              </w:rPr>
            </w:pPr>
            <w:r>
              <w:rPr>
                <w:rFonts w:ascii="Times New Roman" w:hAnsi="Times New Roman"/>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人民币</w:t>
            </w:r>
            <w:r>
              <w:rPr>
                <w:rFonts w:ascii="Times New Roman" w:hAnsi="Times New Roman"/>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color w:val="ff0000"/>
                <w:sz w:val="21"/>
                <w:szCs w:val="21"/>
              </w:rPr>
            </w:pPr>
            <w:r>
              <w:rPr>
                <w:rFonts w:ascii="Times New Roman" w:hAnsi="Times New Roman"/>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Times New Roman" w:hAnsi="Times New Roman"/>
                <w:sz w:val="21"/>
                <w:szCs w:val="21"/>
              </w:rPr>
            </w:pPr>
            <w:r>
              <w:rPr>
                <w:rFonts w:ascii="Times New Roman" w:hAnsi="Times New Roman"/>
                <w:sz w:val="21"/>
                <w:szCs w:val="21"/>
              </w:rPr>
              <w:t xml:space="preserve">合同金额</w:t>
            </w:r>
            <w:r>
              <w:rPr>
                <w:rFonts w:ascii="Times New Roman" w:hAnsi="Times New Roman"/>
                <w:sz w:val="21"/>
                <w:szCs w:val="21"/>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Times New Roman" w:hAnsi="Times New Roman"/>
                <w:sz w:val="21"/>
                <w:szCs w:val="21"/>
              </w:rPr>
            </w:pPr>
            <w:r>
              <w:rPr>
                <w:rFonts w:ascii="Times New Roman" w:hAnsi="Times New Roman"/>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5"/>
              <w:ind w:left="0" w:firstLine="0"/>
              <w:spacing w:line="440" w:lineRule="exact"/>
              <w:rPr>
                <w:rFonts w:ascii="Times New Roman" w:hAnsi="Times New Roman"/>
                <w:sz w:val="21"/>
                <w:szCs w:val="21"/>
              </w:rPr>
            </w:pPr>
            <w:r>
              <w:rPr>
                <w:rFonts w:ascii="Times New Roman" w:hAnsi="Times New Roman"/>
                <w:sz w:val="21"/>
                <w:szCs w:val="21"/>
              </w:rPr>
              <w:t xml:space="preserve">确定出成交单位后，采购代理机构在法定时间内向成交单位发出成交通知书。成交通知书将成为合同的组成部分。</w:t>
            </w:r>
            <w:r/>
          </w:p>
          <w:p>
            <w:pPr>
              <w:pStyle w:val="1305"/>
              <w:ind w:left="0" w:firstLine="0"/>
              <w:spacing w:line="312" w:lineRule="auto"/>
              <w:rPr>
                <w:rFonts w:ascii="Times New Roman" w:hAnsi="Times New Roman"/>
                <w:sz w:val="21"/>
                <w:szCs w:val="21"/>
              </w:rPr>
            </w:pPr>
            <w:r>
              <w:rPr>
                <w:rFonts w:ascii="Times New Roman" w:hAnsi="Times New Roman"/>
                <w:b/>
                <w:sz w:val="21"/>
                <w:szCs w:val="21"/>
              </w:rPr>
              <w:t xml:space="preserve">请成交单位在成交结果公告届满之日起</w:t>
            </w:r>
            <w:r>
              <w:rPr>
                <w:rFonts w:ascii="Times New Roman" w:hAnsi="Times New Roman"/>
                <w:b/>
                <w:sz w:val="21"/>
                <w:szCs w:val="21"/>
              </w:rPr>
              <w:t xml:space="preserve">30</w:t>
            </w:r>
            <w:r>
              <w:rPr>
                <w:rFonts w:ascii="Times New Roman" w:hAnsi="Times New Roman"/>
                <w:b/>
                <w:sz w:val="21"/>
                <w:szCs w:val="21"/>
              </w:rPr>
              <w:t xml:space="preserve">日内</w:t>
            </w:r>
            <w:r>
              <w:rPr>
                <w:rFonts w:ascii="Times New Roman" w:hAnsi="Times New Roman"/>
                <w:b/>
                <w:sz w:val="21"/>
                <w:szCs w:val="21"/>
              </w:rPr>
              <w:t xml:space="preserve">,</w:t>
            </w:r>
            <w:r>
              <w:rPr>
                <w:rFonts w:ascii="Times New Roman" w:hAnsi="Times New Roman"/>
                <w:b/>
                <w:sz w:val="21"/>
                <w:szCs w:val="21"/>
              </w:rPr>
              <w:t xml:space="preserve">使用</w:t>
            </w:r>
            <w:r>
              <w:rPr>
                <w:rFonts w:ascii="Times New Roman" w:hAnsi="Times New Roman"/>
                <w:b/>
                <w:sz w:val="21"/>
                <w:szCs w:val="21"/>
              </w:rPr>
              <w:t xml:space="preserve">CA</w:t>
            </w:r>
            <w:r>
              <w:rPr>
                <w:rFonts w:ascii="Times New Roman" w:hAnsi="Times New Roman"/>
                <w:b/>
                <w:sz w:val="21"/>
                <w:szCs w:val="21"/>
              </w:rPr>
              <w:t xml:space="preserve">证书登录</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系统及时下载成交通知书。</w:t>
            </w:r>
            <w:r/>
          </w:p>
        </w:tc>
      </w:tr>
    </w:tbl>
    <w:p>
      <w:pPr>
        <w:pStyle w:val="997"/>
        <w:contextualSpacing w:val="0"/>
        <w:ind w:left="0" w:firstLine="0"/>
        <w:jc w:val="center"/>
        <w:spacing w:before="340" w:after="227" w:line="480" w:lineRule="auto"/>
        <w:rPr>
          <w:rFonts w:ascii="Times New Roman" w:hAnsi="Times New Roman"/>
          <w:b/>
          <w:sz w:val="44"/>
          <w:szCs w:val="44"/>
        </w:rPr>
        <w:suppressLineNumbers w:val="0"/>
      </w:pPr>
      <w:r>
        <w:rPr>
          <w:rFonts w:ascii="Times New Roman" w:hAnsi="Times New Roman"/>
          <w:b/>
          <w:sz w:val="44"/>
          <w:szCs w:val="44"/>
        </w:rPr>
        <w:br w:type="page" w:clear="all"/>
      </w:r>
      <w:bookmarkStart w:id="11" w:name="_Toc166155474"/>
      <w:r>
        <w:rPr>
          <w:rFonts w:ascii="Times New Roman" w:hAnsi="Times New Roman"/>
          <w:b/>
          <w:sz w:val="44"/>
          <w:szCs w:val="44"/>
        </w:rPr>
        <w:t xml:space="preserve">第一章</w:t>
      </w:r>
      <w:r>
        <w:rPr>
          <w:rFonts w:ascii="Times New Roman" w:hAnsi="Times New Roman"/>
          <w:b/>
          <w:sz w:val="44"/>
          <w:szCs w:val="44"/>
        </w:rPr>
        <w:t xml:space="preserve"> </w:t>
      </w:r>
      <w:r>
        <w:rPr>
          <w:rFonts w:ascii="Times New Roman" w:hAnsi="Times New Roman"/>
          <w:b/>
          <w:sz w:val="44"/>
          <w:szCs w:val="44"/>
        </w:rPr>
        <w:t xml:space="preserve">谈判邀请函</w:t>
      </w:r>
      <w:bookmarkEnd w:id="5"/>
      <w:r/>
      <w:bookmarkEnd w:id="6"/>
      <w:r/>
      <w:bookmarkEnd w:id="7"/>
      <w:r/>
      <w:bookmarkEnd w:id="8"/>
      <w:r/>
      <w:bookmarkEnd w:id="9"/>
      <w:r/>
      <w:bookmarkEnd w:id="10"/>
      <w:r/>
      <w:bookmarkEnd w:id="11"/>
      <w:r/>
      <w:r/>
    </w:p>
    <w:p>
      <w:pPr>
        <w:ind w:left="0" w:firstLine="422"/>
        <w:spacing w:line="440" w:lineRule="exact"/>
        <w:rPr>
          <w:rFonts w:ascii="Times New Roman" w:hAnsi="Times New Roman"/>
          <w:b/>
          <w:sz w:val="21"/>
          <w:szCs w:val="21"/>
        </w:rPr>
      </w:pPr>
      <w:r/>
      <w:bookmarkStart w:id="12" w:name="_Toc16571"/>
      <w:r/>
      <w:bookmarkStart w:id="13" w:name="_Toc3644"/>
      <w:r/>
      <w:bookmarkStart w:id="14" w:name="_Toc2412"/>
      <w:r/>
      <w:bookmarkStart w:id="15" w:name="_Toc58248880"/>
      <w:r/>
      <w:bookmarkStart w:id="16" w:name="_Toc6217"/>
      <w:r/>
      <w:bookmarkStart w:id="17" w:name="_Toc57376406"/>
      <w:r>
        <w:rPr>
          <w:rFonts w:ascii="Times New Roman" w:hAnsi="Times New Roman"/>
          <w:b/>
          <w:sz w:val="21"/>
          <w:szCs w:val="21"/>
        </w:rPr>
        <w:t xml:space="preserve">项目概况：</w:t>
      </w:r>
      <w:r>
        <w:rPr>
          <w:rFonts w:ascii="Times New Roman" w:hAnsi="Times New Roman"/>
          <w:b/>
          <w:sz w:val="21"/>
          <w:szCs w:val="21"/>
          <w:u w:val="single"/>
        </w:rPr>
        <w:t xml:space="preserve"> </w:t>
      </w:r>
      <w:r>
        <w:rPr>
          <w:rFonts w:ascii="Times New Roman" w:hAnsi="Times New Roman"/>
          <w:b/>
          <w:sz w:val="21"/>
          <w:szCs w:val="21"/>
          <w:u w:val="single"/>
        </w:rPr>
        <w:t xml:space="preserve">苏州工业职业技术学院</w:t>
      </w:r>
      <w:r>
        <w:rPr>
          <w:rFonts w:ascii="Times New Roman" w:hAnsi="Times New Roman"/>
          <w:b/>
          <w:sz w:val="21"/>
          <w:szCs w:val="21"/>
          <w:u w:val="single"/>
        </w:rPr>
        <w:t xml:space="preserve"> </w:t>
      </w:r>
      <w:r>
        <w:rPr>
          <w:rFonts w:ascii="Times New Roman" w:hAnsi="Times New Roman"/>
          <w:b/>
          <w:sz w:val="21"/>
          <w:szCs w:val="21"/>
        </w:rPr>
        <w:t xml:space="preserve">采购项目的潜在供应商应在</w:t>
      </w:r>
      <w:r>
        <w:rPr>
          <w:rFonts w:ascii="Times New Roman" w:hAnsi="Times New Roman"/>
          <w:b/>
          <w:sz w:val="21"/>
          <w:szCs w:val="21"/>
          <w:u w:val="single"/>
        </w:rPr>
        <w:t xml:space="preserve"> “</w:t>
      </w:r>
      <w:r>
        <w:rPr>
          <w:rFonts w:ascii="Times New Roman" w:hAnsi="Times New Roman"/>
          <w:b/>
          <w:sz w:val="21"/>
          <w:szCs w:val="21"/>
          <w:u w:val="single"/>
        </w:rPr>
        <w:t xml:space="preserve">苏采云系统</w:t>
      </w:r>
      <w:r>
        <w:rPr>
          <w:rFonts w:ascii="Times New Roman" w:hAnsi="Times New Roman"/>
          <w:b/>
          <w:sz w:val="21"/>
          <w:szCs w:val="21"/>
          <w:u w:val="single"/>
        </w:rPr>
        <w:t xml:space="preserve">”</w:t>
      </w:r>
      <w:r>
        <w:rPr>
          <w:rFonts w:ascii="Times New Roman" w:hAnsi="Times New Roman"/>
          <w:b/>
          <w:sz w:val="21"/>
          <w:szCs w:val="21"/>
          <w:u w:val="single"/>
        </w:rPr>
        <w:t xml:space="preserve">（网址：</w:t>
      </w:r>
      <w:r>
        <w:rPr>
          <w:rFonts w:ascii="Times New Roman" w:hAnsi="Times New Roman"/>
          <w:b/>
          <w:sz w:val="21"/>
          <w:szCs w:val="21"/>
          <w:u w:val="single"/>
        </w:rPr>
        <w:t xml:space="preserve">http</w:t>
      </w:r>
      <w:r>
        <w:rPr>
          <w:rFonts w:ascii="Times New Roman" w:hAnsi="Times New Roman"/>
          <w:b/>
          <w:sz w:val="21"/>
          <w:szCs w:val="21"/>
          <w:u w:val="single"/>
        </w:rPr>
        <w:t xml:space="preserve">：</w:t>
      </w:r>
      <w:r>
        <w:rPr>
          <w:rFonts w:ascii="Times New Roman" w:hAnsi="Times New Roman"/>
          <w:b/>
          <w:sz w:val="21"/>
          <w:szCs w:val="21"/>
          <w:u w:val="single"/>
        </w:rPr>
        <w:t xml:space="preserve">//jszfcg.jsczt.cn/</w:t>
      </w:r>
      <w:r>
        <w:rPr>
          <w:rFonts w:ascii="Times New Roman" w:hAnsi="Times New Roman"/>
          <w:b/>
          <w:sz w:val="21"/>
          <w:szCs w:val="21"/>
          <w:u w:val="single"/>
        </w:rPr>
        <w:t xml:space="preserve">）</w:t>
      </w:r>
      <w:r>
        <w:rPr>
          <w:rFonts w:ascii="Times New Roman" w:hAnsi="Times New Roman"/>
          <w:b/>
          <w:sz w:val="21"/>
          <w:szCs w:val="21"/>
          <w:u w:val="single"/>
        </w:rPr>
        <w:t xml:space="preserve">  </w:t>
      </w:r>
      <w:r>
        <w:rPr>
          <w:rFonts w:ascii="Times New Roman" w:hAnsi="Times New Roman"/>
          <w:b/>
          <w:sz w:val="21"/>
          <w:szCs w:val="21"/>
        </w:rPr>
        <w:t xml:space="preserve">获取采购文件，并于</w:t>
      </w:r>
      <w:r>
        <w:rPr>
          <w:rFonts w:ascii="Times New Roman" w:hAnsi="Times New Roman"/>
          <w:b/>
          <w:sz w:val="21"/>
          <w:szCs w:val="21"/>
          <w:u w:val="single"/>
        </w:rPr>
        <w:t xml:space="preserve">2024</w:t>
      </w:r>
      <w:r>
        <w:rPr>
          <w:rFonts w:ascii="Times New Roman" w:hAnsi="Times New Roman"/>
          <w:b/>
          <w:sz w:val="21"/>
          <w:szCs w:val="21"/>
          <w:u w:val="single"/>
        </w:rPr>
        <w:t xml:space="preserve">年</w:t>
      </w:r>
      <w:r>
        <w:rPr>
          <w:rFonts w:ascii="Times New Roman" w:hAnsi="Times New Roman"/>
          <w:b/>
          <w:sz w:val="21"/>
          <w:szCs w:val="21"/>
          <w:u w:val="single"/>
        </w:rPr>
        <w:t xml:space="preserve">11</w:t>
      </w:r>
      <w:r>
        <w:rPr>
          <w:rFonts w:ascii="Times New Roman" w:hAnsi="Times New Roman"/>
          <w:b/>
          <w:sz w:val="21"/>
          <w:szCs w:val="21"/>
          <w:u w:val="single"/>
        </w:rPr>
        <w:t xml:space="preserve">月</w:t>
      </w:r>
      <w:r>
        <w:rPr>
          <w:rFonts w:ascii="Times New Roman" w:hAnsi="Times New Roman"/>
          <w:sz w:val="21"/>
          <w:szCs w:val="21"/>
        </w:rPr>
        <w:t xml:space="preserve">14</w:t>
      </w:r>
      <w:r>
        <w:rPr>
          <w:rFonts w:ascii="Times New Roman" w:hAnsi="Times New Roman"/>
          <w:b/>
          <w:sz w:val="21"/>
          <w:szCs w:val="21"/>
          <w:u w:val="single"/>
        </w:rPr>
        <w:t xml:space="preserve">日</w:t>
      </w:r>
      <w:r>
        <w:rPr>
          <w:rFonts w:ascii="Times New Roman" w:hAnsi="Times New Roman"/>
          <w:b/>
          <w:sz w:val="21"/>
          <w:szCs w:val="21"/>
          <w:u w:val="single"/>
        </w:rPr>
        <w:t xml:space="preserve">9</w:t>
      </w:r>
      <w:r>
        <w:rPr>
          <w:rFonts w:ascii="Times New Roman" w:hAnsi="Times New Roman"/>
          <w:b/>
          <w:sz w:val="21"/>
          <w:szCs w:val="21"/>
          <w:u w:val="single"/>
        </w:rPr>
        <w:t xml:space="preserve">点</w:t>
      </w:r>
      <w:r>
        <w:rPr>
          <w:rFonts w:ascii="Times New Roman" w:hAnsi="Times New Roman"/>
          <w:b/>
          <w:sz w:val="21"/>
          <w:szCs w:val="21"/>
          <w:u w:val="single"/>
        </w:rPr>
        <w:t xml:space="preserve">30</w:t>
      </w:r>
      <w:r>
        <w:rPr>
          <w:rFonts w:ascii="Times New Roman" w:hAnsi="Times New Roman"/>
          <w:b/>
          <w:sz w:val="21"/>
          <w:szCs w:val="21"/>
          <w:u w:val="single"/>
        </w:rPr>
        <w:t xml:space="preserve">分</w:t>
      </w:r>
      <w:r>
        <w:rPr>
          <w:rFonts w:ascii="Times New Roman" w:hAnsi="Times New Roman"/>
          <w:b/>
          <w:sz w:val="21"/>
          <w:szCs w:val="21"/>
          <w:u w:val="single"/>
        </w:rPr>
        <w:t xml:space="preserve">（北京时间）</w:t>
      </w:r>
      <w:r>
        <w:rPr>
          <w:rFonts w:ascii="Times New Roman" w:hAnsi="Times New Roman"/>
          <w:b/>
          <w:sz w:val="21"/>
          <w:szCs w:val="21"/>
        </w:rPr>
        <w:t xml:space="preserve">前递交响应文件。</w:t>
      </w:r>
      <w:bookmarkEnd w:id="12"/>
      <w:r/>
      <w:bookmarkEnd w:id="13"/>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一、项目基本情况</w:t>
      </w:r>
      <w:r>
        <w:rPr>
          <w:rFonts w:ascii="Times New Roman" w:hAnsi="Times New Roman"/>
          <w:b/>
          <w:bCs/>
          <w:sz w:val="21"/>
          <w:szCs w:val="21"/>
        </w:rPr>
        <w:t xml:space="preserve"> </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、项目编号：</w:t>
      </w:r>
      <w:r>
        <w:rPr>
          <w:rFonts w:ascii="Times New Roman" w:hAnsi="Times New Roman"/>
          <w:bCs/>
          <w:sz w:val="21"/>
          <w:szCs w:val="21"/>
        </w:rPr>
        <w:t xml:space="preserve">JSZC-320500-JZCG-</w:t>
      </w:r>
      <w:r>
        <w:rPr>
          <w:rFonts w:ascii="Times New Roman" w:hAnsi="Times New Roman"/>
          <w:bCs/>
          <w:sz w:val="21"/>
          <w:szCs w:val="21"/>
        </w:rPr>
        <w:t xml:space="preserve">T2024-0645</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、项目名称：苏州工业职业技术学院教室信息化改造</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3</w:t>
      </w:r>
      <w:r>
        <w:rPr>
          <w:rFonts w:ascii="Times New Roman" w:hAnsi="Times New Roman"/>
          <w:bCs/>
          <w:sz w:val="21"/>
          <w:szCs w:val="21"/>
        </w:rPr>
        <w:t xml:space="preserve">、采购方式：竞争性谈判</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4</w:t>
      </w:r>
      <w:r>
        <w:rPr>
          <w:rFonts w:ascii="Times New Roman" w:hAnsi="Times New Roman"/>
          <w:bCs/>
          <w:sz w:val="21"/>
          <w:szCs w:val="21"/>
        </w:rPr>
        <w:t xml:space="preserve">、预算金额：壹佰贰拾万元整（</w:t>
      </w:r>
      <w:r>
        <w:rPr>
          <w:rFonts w:ascii="Times New Roman" w:hAnsi="Times New Roman"/>
          <w:bCs/>
          <w:sz w:val="21"/>
          <w:szCs w:val="21"/>
        </w:rPr>
        <w:t xml:space="preserve">¥1200000.00</w:t>
      </w:r>
      <w:r>
        <w:rPr>
          <w:rFonts w:ascii="Times New Roman" w:hAnsi="Times New Roman"/>
          <w:bCs/>
          <w:sz w:val="21"/>
          <w:szCs w:val="21"/>
        </w:rPr>
        <w:t xml:space="preserve">元）</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5</w:t>
      </w:r>
      <w:r>
        <w:rPr>
          <w:rFonts w:ascii="Times New Roman" w:hAnsi="Times New Roman"/>
          <w:bCs/>
          <w:sz w:val="21"/>
          <w:szCs w:val="21"/>
        </w:rPr>
        <w:t xml:space="preserve">、最高限价：壹佰贰拾万元整（</w:t>
      </w:r>
      <w:r>
        <w:rPr>
          <w:rFonts w:ascii="Times New Roman" w:hAnsi="Times New Roman"/>
          <w:bCs/>
          <w:sz w:val="21"/>
          <w:szCs w:val="21"/>
        </w:rPr>
        <w:t xml:space="preserve">¥1200000.00</w:t>
      </w:r>
      <w:r>
        <w:rPr>
          <w:rFonts w:ascii="Times New Roman" w:hAnsi="Times New Roman"/>
          <w:bCs/>
          <w:sz w:val="21"/>
          <w:szCs w:val="21"/>
        </w:rPr>
        <w:t xml:space="preserve">元）</w:t>
      </w:r>
      <w:r/>
    </w:p>
    <w:p>
      <w:pPr>
        <w:pStyle w:val="1016"/>
        <w:ind w:left="0" w:firstLine="420"/>
        <w:spacing w:line="440" w:lineRule="exact"/>
        <w:rPr>
          <w:rFonts w:ascii="Times New Roman" w:hAnsi="Times New Roman"/>
          <w:bCs/>
          <w:sz w:val="21"/>
          <w:szCs w:val="21"/>
          <w:lang w:val="en-US"/>
        </w:rPr>
      </w:pPr>
      <w:r>
        <w:rPr>
          <w:rFonts w:ascii="Times New Roman" w:hAnsi="Times New Roman"/>
          <w:bCs/>
          <w:sz w:val="21"/>
          <w:szCs w:val="21"/>
        </w:rPr>
        <w:t xml:space="preserve">6</w:t>
      </w:r>
      <w:r>
        <w:rPr>
          <w:rFonts w:ascii="Times New Roman" w:hAnsi="Times New Roman"/>
          <w:bCs/>
          <w:sz w:val="21"/>
          <w:szCs w:val="21"/>
        </w:rPr>
        <w:t xml:space="preserve">、合同履行期限：</w:t>
      </w:r>
      <w:r>
        <w:rPr>
          <w:rFonts w:ascii="Times New Roman" w:hAnsi="Times New Roman"/>
          <w:bCs/>
          <w:sz w:val="21"/>
          <w:szCs w:val="21"/>
        </w:rPr>
        <w:t xml:space="preserve"> </w:t>
      </w:r>
      <w:r>
        <w:rPr>
          <w:rFonts w:ascii="Times New Roman" w:hAnsi="Times New Roman"/>
          <w:bCs/>
          <w:sz w:val="21"/>
          <w:szCs w:val="21"/>
        </w:rPr>
        <w:t xml:space="preserve">合同签订后，</w:t>
      </w:r>
      <w:r>
        <w:rPr>
          <w:rFonts w:ascii="Times New Roman" w:hAnsi="Times New Roman"/>
          <w:bCs/>
          <w:sz w:val="21"/>
          <w:szCs w:val="21"/>
        </w:rPr>
        <w:t xml:space="preserve">20</w:t>
      </w:r>
      <w:r>
        <w:rPr>
          <w:rFonts w:ascii="Times New Roman" w:hAnsi="Times New Roman"/>
          <w:bCs/>
          <w:sz w:val="21"/>
          <w:szCs w:val="21"/>
        </w:rPr>
        <w:t xml:space="preserve">天内交付并完成安装调试，免费质保期</w:t>
      </w:r>
      <w:r>
        <w:rPr>
          <w:rFonts w:ascii="Times New Roman" w:hAnsi="Times New Roman"/>
          <w:bCs/>
          <w:sz w:val="21"/>
          <w:szCs w:val="21"/>
        </w:rPr>
        <w:t xml:space="preserve">5</w:t>
      </w:r>
      <w:r>
        <w:rPr>
          <w:rFonts w:ascii="Times New Roman" w:hAnsi="Times New Roman"/>
          <w:bCs/>
          <w:sz w:val="21"/>
          <w:szCs w:val="21"/>
        </w:rPr>
        <w:t xml:space="preserve">年。</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7</w:t>
      </w:r>
      <w:r>
        <w:rPr>
          <w:rFonts w:ascii="Times New Roman" w:hAnsi="Times New Roman"/>
          <w:bCs/>
          <w:sz w:val="21"/>
          <w:szCs w:val="21"/>
        </w:rPr>
        <w:t xml:space="preserve">、采购需求：详见第四章采购需求。</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二、供应商的资格要求</w:t>
      </w:r>
      <w:r>
        <w:rPr>
          <w:rFonts w:ascii="Times New Roman" w:hAnsi="Times New Roman"/>
          <w:b/>
          <w:bCs/>
          <w:sz w:val="21"/>
          <w:szCs w:val="21"/>
        </w:rPr>
        <w:t xml:space="preserve"> </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、满足《中华人民共和国政府采购法》第二十二条规定，供应商应当具备下列条件：</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1</w:t>
      </w:r>
      <w:r>
        <w:rPr>
          <w:rFonts w:ascii="Times New Roman" w:hAnsi="Times New Roman"/>
          <w:bCs/>
          <w:sz w:val="21"/>
          <w:szCs w:val="21"/>
        </w:rPr>
        <w:t xml:space="preserve">）具有独立承担民事责任的能力；</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2</w:t>
      </w:r>
      <w:r>
        <w:rPr>
          <w:rFonts w:ascii="Times New Roman" w:hAnsi="Times New Roman"/>
          <w:bCs/>
          <w:sz w:val="21"/>
          <w:szCs w:val="21"/>
        </w:rPr>
        <w:t xml:space="preserve">）具有良好的商业信誉和健全的财务会计制度；</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3</w:t>
      </w:r>
      <w:r>
        <w:rPr>
          <w:rFonts w:ascii="Times New Roman" w:hAnsi="Times New Roman"/>
          <w:bCs/>
          <w:sz w:val="21"/>
          <w:szCs w:val="21"/>
        </w:rPr>
        <w:t xml:space="preserve">）具有履行合同所必需的设备和专业技术能力；</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4</w:t>
      </w:r>
      <w:r>
        <w:rPr>
          <w:rFonts w:ascii="Times New Roman" w:hAnsi="Times New Roman"/>
          <w:bCs/>
          <w:sz w:val="21"/>
          <w:szCs w:val="21"/>
        </w:rPr>
        <w:t xml:space="preserve">）有依法缴纳税收和社会保障资金的良好记录；</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5</w:t>
      </w:r>
      <w:r>
        <w:rPr>
          <w:rFonts w:ascii="Times New Roman" w:hAnsi="Times New Roman"/>
          <w:bCs/>
          <w:sz w:val="21"/>
          <w:szCs w:val="21"/>
        </w:rPr>
        <w:t xml:space="preserve">）参加政府采购活动前三年内，在经营活动中没有重大违法记录；</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6</w:t>
      </w:r>
      <w:r>
        <w:rPr>
          <w:rFonts w:ascii="Times New Roman" w:hAnsi="Times New Roman"/>
          <w:bCs/>
          <w:sz w:val="21"/>
          <w:szCs w:val="21"/>
        </w:rPr>
        <w:t xml:space="preserve">）法律、行政法规规定的其他条件。</w:t>
      </w:r>
      <w:r>
        <w:rPr>
          <w:rFonts w:ascii="Times New Roman" w:hAnsi="Times New Roman"/>
          <w:bCs/>
          <w:sz w:val="21"/>
          <w:szCs w:val="21"/>
        </w:rPr>
        <w:t xml:space="preserve"> </w:t>
      </w:r>
      <w:r/>
    </w:p>
    <w:p>
      <w:pPr>
        <w:pStyle w:val="1016"/>
        <w:ind w:left="0" w:firstLine="420"/>
        <w:spacing w:line="440" w:lineRule="exact"/>
        <w:rPr>
          <w:rFonts w:ascii="Times New Roman" w:hAnsi="Times New Roman"/>
          <w:b/>
          <w:bCs/>
          <w:sz w:val="21"/>
          <w:szCs w:val="21"/>
        </w:rPr>
      </w:pPr>
      <w:r>
        <w:rPr>
          <w:rFonts w:ascii="Times New Roman" w:hAnsi="Times New Roman"/>
          <w:bCs/>
          <w:sz w:val="21"/>
          <w:szCs w:val="21"/>
        </w:rPr>
        <w:t xml:space="preserve">2</w:t>
      </w:r>
      <w:r>
        <w:rPr>
          <w:rFonts w:ascii="Times New Roman" w:hAnsi="Times New Roman"/>
          <w:bCs/>
          <w:sz w:val="21"/>
          <w:szCs w:val="21"/>
        </w:rPr>
        <w:t xml:space="preserve">、落实政府采购政策需满足的资格要求：无</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3</w:t>
      </w:r>
      <w:r>
        <w:rPr>
          <w:rFonts w:ascii="Times New Roman" w:hAnsi="Times New Roman"/>
          <w:bCs/>
          <w:sz w:val="21"/>
          <w:szCs w:val="21"/>
        </w:rPr>
        <w:t xml:space="preserve">、本项目的特定资格要求：无</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4</w:t>
      </w:r>
      <w:r>
        <w:rPr>
          <w:rFonts w:ascii="Times New Roman" w:hAnsi="Times New Roman"/>
          <w:bCs/>
          <w:sz w:val="21"/>
          <w:szCs w:val="21"/>
        </w:rPr>
        <w:t xml:space="preserve">、联合体及转包、分包：本项目不接受联合体，不得转包、分包本项目。</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三、获取采购文件</w:t>
      </w:r>
      <w:r>
        <w:rPr>
          <w:rFonts w:ascii="Times New Roman" w:hAnsi="Times New Roman"/>
          <w:b/>
          <w:bCs/>
          <w:sz w:val="21"/>
          <w:szCs w:val="21"/>
        </w:rPr>
        <w:t xml:space="preserve"> </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、时间：自公告发布之日起</w:t>
      </w:r>
      <w:r>
        <w:rPr>
          <w:rFonts w:ascii="Times New Roman" w:hAnsi="Times New Roman"/>
          <w:bCs/>
          <w:sz w:val="21"/>
          <w:szCs w:val="21"/>
        </w:rPr>
        <w:t xml:space="preserve">3</w:t>
      </w:r>
      <w:r>
        <w:rPr>
          <w:rFonts w:ascii="Times New Roman" w:hAnsi="Times New Roman"/>
          <w:bCs/>
          <w:sz w:val="21"/>
          <w:szCs w:val="21"/>
        </w:rPr>
        <w:t xml:space="preserve">个工作日</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、地点：</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系统自行下载采购文件</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3</w:t>
      </w:r>
      <w:r>
        <w:rPr>
          <w:rFonts w:ascii="Times New Roman" w:hAnsi="Times New Roman"/>
          <w:bCs/>
          <w:sz w:val="21"/>
          <w:szCs w:val="21"/>
        </w:rPr>
        <w:t xml:space="preserve">、方式：</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w:t>
      </w:r>
      <w:r>
        <w:rPr>
          <w:rFonts w:ascii="Times New Roman" w:hAnsi="Times New Roman"/>
          <w:bCs/>
          <w:sz w:val="21"/>
          <w:szCs w:val="21"/>
        </w:rPr>
        <w:t xml:space="preserve">1</w:t>
      </w:r>
      <w:r>
        <w:rPr>
          <w:rFonts w:ascii="Times New Roman" w:hAnsi="Times New Roman"/>
          <w:bCs/>
          <w:sz w:val="21"/>
          <w:szCs w:val="21"/>
        </w:rPr>
        <w:t xml:space="preserve">）</w:t>
      </w:r>
      <w:r>
        <w:rPr>
          <w:rFonts w:ascii="Times New Roman" w:hAnsi="Times New Roman"/>
          <w:bCs/>
          <w:sz w:val="21"/>
          <w:szCs w:val="21"/>
        </w:rPr>
        <w:t xml:space="preserve">CA</w:t>
      </w:r>
      <w:r>
        <w:rPr>
          <w:rFonts w:ascii="Times New Roman" w:hAnsi="Times New Roman"/>
          <w:bCs/>
          <w:sz w:val="21"/>
          <w:szCs w:val="21"/>
        </w:rPr>
        <w:t xml:space="preserve">证书办理</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供应商参与政府采购活动需办理江苏省电子政务证书认证中心</w:t>
      </w:r>
      <w:r>
        <w:rPr>
          <w:rFonts w:ascii="Times New Roman" w:hAnsi="Times New Roman"/>
          <w:bCs/>
          <w:sz w:val="21"/>
          <w:szCs w:val="21"/>
        </w:rPr>
        <w:t xml:space="preserve">CA</w:t>
      </w:r>
      <w:r>
        <w:rPr>
          <w:rFonts w:ascii="Times New Roman" w:hAnsi="Times New Roman"/>
          <w:bCs/>
          <w:sz w:val="21"/>
          <w:szCs w:val="21"/>
        </w:rPr>
        <w:t xml:space="preserve">证书和方正国际软件（北京）有限公司电子签章。</w:t>
      </w:r>
      <w:r>
        <w:rPr>
          <w:rFonts w:ascii="Times New Roman" w:hAnsi="Times New Roman"/>
          <w:bCs/>
          <w:sz w:val="21"/>
          <w:szCs w:val="21"/>
        </w:rPr>
        <w:t xml:space="preserve">CA</w:t>
      </w:r>
      <w:r>
        <w:rPr>
          <w:rFonts w:ascii="Times New Roman" w:hAnsi="Times New Roman"/>
          <w:bCs/>
          <w:sz w:val="21"/>
          <w:szCs w:val="21"/>
        </w:rPr>
        <w:t xml:space="preserve">证书及电子签章的办理方法详见苏州市政府采购网</w:t>
      </w:r>
      <w:r>
        <w:rPr>
          <w:rFonts w:ascii="Times New Roman" w:hAnsi="Times New Roman"/>
          <w:bCs/>
          <w:sz w:val="21"/>
          <w:szCs w:val="21"/>
        </w:rPr>
        <w:t xml:space="preserve">—</w:t>
      </w:r>
      <w:r>
        <w:rPr>
          <w:rFonts w:ascii="Times New Roman" w:hAnsi="Times New Roman"/>
          <w:bCs/>
          <w:sz w:val="21"/>
          <w:szCs w:val="21"/>
        </w:rPr>
        <w:t xml:space="preserve">法规政策</w:t>
      </w:r>
      <w:r>
        <w:rPr>
          <w:rFonts w:ascii="Times New Roman" w:hAnsi="Times New Roman"/>
          <w:bCs/>
          <w:sz w:val="21"/>
          <w:szCs w:val="21"/>
        </w:rPr>
        <w:t xml:space="preserve">--</w:t>
      </w:r>
      <w:r>
        <w:rPr>
          <w:rFonts w:ascii="Times New Roman" w:hAnsi="Times New Roman"/>
          <w:bCs/>
          <w:sz w:val="21"/>
          <w:szCs w:val="21"/>
        </w:rPr>
        <w:t xml:space="preserve">《转发省财政厅关于更换全省政府采购交易系统</w:t>
      </w:r>
      <w:r>
        <w:rPr>
          <w:rFonts w:ascii="Times New Roman" w:hAnsi="Times New Roman"/>
          <w:bCs/>
          <w:sz w:val="21"/>
          <w:szCs w:val="21"/>
        </w:rPr>
        <w:t xml:space="preserve">CA</w:t>
      </w:r>
      <w:r>
        <w:rPr>
          <w:rFonts w:ascii="Times New Roman" w:hAnsi="Times New Roman"/>
          <w:bCs/>
          <w:sz w:val="21"/>
          <w:szCs w:val="21"/>
        </w:rPr>
        <w:t xml:space="preserve">数字证书和电子签章的通知》或者</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系统登录界面中的</w:t>
      </w:r>
      <w:r>
        <w:rPr>
          <w:rFonts w:ascii="Times New Roman" w:hAnsi="Times New Roman"/>
          <w:bCs/>
          <w:sz w:val="21"/>
          <w:szCs w:val="21"/>
        </w:rPr>
        <w:t xml:space="preserve">“</w:t>
      </w:r>
      <w:r>
        <w:rPr>
          <w:rFonts w:ascii="Times New Roman" w:hAnsi="Times New Roman"/>
          <w:bCs/>
          <w:sz w:val="21"/>
          <w:szCs w:val="21"/>
        </w:rPr>
        <w:t xml:space="preserve">新</w:t>
      </w:r>
      <w:r>
        <w:rPr>
          <w:rFonts w:ascii="Times New Roman" w:hAnsi="Times New Roman"/>
          <w:bCs/>
          <w:sz w:val="21"/>
          <w:szCs w:val="21"/>
        </w:rPr>
        <w:t xml:space="preserve">CA</w:t>
      </w:r>
      <w:r>
        <w:rPr>
          <w:rFonts w:ascii="Times New Roman" w:hAnsi="Times New Roman"/>
          <w:bCs/>
          <w:sz w:val="21"/>
          <w:szCs w:val="21"/>
        </w:rPr>
        <w:t xml:space="preserve">办理指南</w:t>
      </w:r>
      <w:r>
        <w:rPr>
          <w:rFonts w:ascii="Times New Roman" w:hAnsi="Times New Roman"/>
          <w:bCs/>
          <w:sz w:val="21"/>
          <w:szCs w:val="21"/>
        </w:rPr>
        <w:t xml:space="preserve">”</w:t>
      </w:r>
      <w:r>
        <w:rPr>
          <w:rFonts w:ascii="Times New Roman" w:hAnsi="Times New Roman"/>
          <w:bCs/>
          <w:sz w:val="21"/>
          <w:szCs w:val="21"/>
        </w:rPr>
        <w:t xml:space="preserve">。</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系统目前仅支持</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系统下的政务</w:t>
      </w:r>
      <w:r>
        <w:rPr>
          <w:rFonts w:ascii="Times New Roman" w:hAnsi="Times New Roman"/>
          <w:bCs/>
          <w:sz w:val="21"/>
          <w:szCs w:val="21"/>
        </w:rPr>
        <w:t xml:space="preserve">CA</w:t>
      </w:r>
      <w:r>
        <w:rPr>
          <w:rFonts w:ascii="Times New Roman" w:hAnsi="Times New Roman"/>
          <w:bCs/>
          <w:sz w:val="21"/>
          <w:szCs w:val="21"/>
        </w:rPr>
        <w:t xml:space="preserve">证书，江苏省内各地区办理的</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系统下的政务</w:t>
      </w:r>
      <w:r>
        <w:rPr>
          <w:rFonts w:ascii="Times New Roman" w:hAnsi="Times New Roman"/>
          <w:bCs/>
          <w:sz w:val="21"/>
          <w:szCs w:val="21"/>
        </w:rPr>
        <w:t xml:space="preserve">CA</w:t>
      </w:r>
      <w:r>
        <w:rPr>
          <w:rFonts w:ascii="Times New Roman" w:hAnsi="Times New Roman"/>
          <w:bCs/>
          <w:sz w:val="21"/>
          <w:szCs w:val="21"/>
        </w:rPr>
        <w:t xml:space="preserve">证书全省通用。</w:t>
      </w:r>
      <w:r>
        <w:rPr>
          <w:rFonts w:ascii="Times New Roman" w:hAnsi="Times New Roman"/>
          <w:b/>
          <w:bCs/>
          <w:sz w:val="21"/>
          <w:szCs w:val="21"/>
        </w:rPr>
        <w:t xml:space="preserve">苏州现场办理地址：苏州市姑苏区平泷路</w:t>
      </w:r>
      <w:r>
        <w:rPr>
          <w:rFonts w:ascii="Times New Roman" w:hAnsi="Times New Roman"/>
          <w:b/>
          <w:bCs/>
          <w:sz w:val="21"/>
          <w:szCs w:val="21"/>
        </w:rPr>
        <w:t xml:space="preserve">251</w:t>
      </w:r>
      <w:r>
        <w:rPr>
          <w:rFonts w:ascii="Times New Roman" w:hAnsi="Times New Roman"/>
          <w:b/>
          <w:bCs/>
          <w:sz w:val="21"/>
          <w:szCs w:val="21"/>
        </w:rPr>
        <w:t xml:space="preserve">号政务服务中心</w:t>
      </w:r>
      <w:r>
        <w:rPr>
          <w:rFonts w:ascii="Times New Roman" w:hAnsi="Times New Roman"/>
          <w:b/>
          <w:bCs/>
          <w:sz w:val="21"/>
          <w:szCs w:val="21"/>
        </w:rPr>
        <w:t xml:space="preserve">4</w:t>
      </w:r>
      <w:r>
        <w:rPr>
          <w:rFonts w:ascii="Times New Roman" w:hAnsi="Times New Roman"/>
          <w:b/>
          <w:bCs/>
          <w:sz w:val="21"/>
          <w:szCs w:val="21"/>
        </w:rPr>
        <w:t xml:space="preserve">楼公共交易中心窗口，咨询电话：</w:t>
      </w:r>
      <w:r>
        <w:rPr>
          <w:rFonts w:ascii="Times New Roman" w:hAnsi="Times New Roman"/>
          <w:b/>
          <w:bCs/>
          <w:sz w:val="21"/>
          <w:szCs w:val="21"/>
        </w:rPr>
        <w:t xml:space="preserve">0512-69820834</w:t>
      </w:r>
      <w:r>
        <w:rPr>
          <w:rFonts w:ascii="Times New Roman" w:hAnsi="Times New Roman"/>
          <w:b/>
          <w:bCs/>
          <w:sz w:val="21"/>
          <w:szCs w:val="21"/>
        </w:rPr>
        <w:t xml:space="preserve">。</w:t>
      </w:r>
      <w:r/>
    </w:p>
    <w:p>
      <w:pPr>
        <w:pStyle w:val="1016"/>
        <w:ind w:left="0" w:firstLine="420"/>
        <w:spacing w:line="440" w:lineRule="exact"/>
        <w:rPr>
          <w:rFonts w:ascii="Times New Roman" w:hAnsi="Times New Roman"/>
          <w:b/>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）参与采购活动</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供应商插入</w:t>
      </w:r>
      <w:r>
        <w:rPr>
          <w:rFonts w:ascii="Times New Roman" w:hAnsi="Times New Roman"/>
          <w:sz w:val="21"/>
          <w:szCs w:val="21"/>
        </w:rPr>
        <w:t xml:space="preserve">CA</w:t>
      </w:r>
      <w:r>
        <w:rPr>
          <w:rFonts w:ascii="Times New Roman" w:hAnsi="Times New Roman"/>
          <w:sz w:val="21"/>
          <w:szCs w:val="21"/>
        </w:rPr>
        <w:t xml:space="preserve">证书登陆</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系统后选择具体项目，点击</w:t>
      </w:r>
      <w:r>
        <w:rPr>
          <w:rFonts w:ascii="Times New Roman" w:hAnsi="Times New Roman"/>
          <w:sz w:val="21"/>
          <w:szCs w:val="21"/>
        </w:rPr>
        <w:t xml:space="preserve">“</w:t>
      </w:r>
      <w:r>
        <w:rPr>
          <w:rFonts w:ascii="Times New Roman" w:hAnsi="Times New Roman"/>
          <w:sz w:val="21"/>
          <w:szCs w:val="21"/>
        </w:rPr>
        <w:t xml:space="preserve">我要参与</w:t>
      </w:r>
      <w:r>
        <w:rPr>
          <w:rFonts w:ascii="Times New Roman" w:hAnsi="Times New Roman"/>
          <w:sz w:val="21"/>
          <w:szCs w:val="21"/>
        </w:rPr>
        <w:t xml:space="preserve">”</w:t>
      </w:r>
      <w:r>
        <w:rPr>
          <w:rFonts w:ascii="Times New Roman" w:hAnsi="Times New Roman"/>
          <w:sz w:val="21"/>
          <w:szCs w:val="21"/>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）电子投标准备</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供应商在</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系统中操作参与项目后，必须在</w:t>
      </w:r>
      <w:r>
        <w:rPr>
          <w:rFonts w:ascii="Times New Roman" w:hAnsi="Times New Roman"/>
          <w:sz w:val="21"/>
          <w:szCs w:val="21"/>
        </w:rPr>
        <w:t xml:space="preserve">“</w:t>
      </w:r>
      <w:r>
        <w:rPr>
          <w:rFonts w:ascii="Times New Roman" w:hAnsi="Times New Roman"/>
          <w:sz w:val="21"/>
          <w:szCs w:val="21"/>
        </w:rPr>
        <w:t xml:space="preserve">已参与项目</w:t>
      </w:r>
      <w:r>
        <w:rPr>
          <w:rFonts w:ascii="Times New Roman" w:hAnsi="Times New Roman"/>
          <w:sz w:val="21"/>
          <w:szCs w:val="21"/>
        </w:rPr>
        <w:t xml:space="preserve">”</w:t>
      </w:r>
      <w:r>
        <w:rPr>
          <w:rFonts w:ascii="Times New Roman" w:hAnsi="Times New Roman"/>
          <w:sz w:val="21"/>
          <w:szCs w:val="21"/>
        </w:rPr>
        <w:t xml:space="preserve">界面中下载电子采购文件（后缀名为</w:t>
      </w:r>
      <w:r>
        <w:rPr>
          <w:rFonts w:ascii="Times New Roman" w:hAnsi="Times New Roman"/>
          <w:sz w:val="21"/>
          <w:szCs w:val="21"/>
        </w:rPr>
        <w:t xml:space="preserve">“.kedt”</w:t>
      </w:r>
      <w:r>
        <w:rPr>
          <w:rFonts w:ascii="Times New Roman" w:hAnsi="Times New Roman"/>
          <w:sz w:val="21"/>
          <w:szCs w:val="21"/>
        </w:rPr>
        <w:t xml:space="preserve">）并导入政府采购客户端工具后方可进行响应文件制作和提交</w:t>
      </w:r>
      <w:r>
        <w:rPr>
          <w:rFonts w:ascii="Times New Roman" w:hAnsi="Times New Roman"/>
          <w:b/>
          <w:sz w:val="21"/>
          <w:szCs w:val="21"/>
        </w:rPr>
        <w:t xml:space="preserve">（具体详见《苏采云系统供应商操作手册》，网址链接</w:t>
      </w:r>
      <w:r>
        <w:rPr>
          <w:rFonts w:ascii="Times New Roman" w:hAnsi="Times New Roman"/>
          <w:b/>
          <w:sz w:val="21"/>
          <w:szCs w:val="21"/>
        </w:rPr>
        <w:t xml:space="preserve">https</w:t>
      </w:r>
      <w:r>
        <w:rPr>
          <w:rFonts w:ascii="Times New Roman" w:hAnsi="Times New Roman"/>
          <w:b/>
          <w:sz w:val="21"/>
          <w:szCs w:val="21"/>
        </w:rPr>
        <w:t xml:space="preserve">：</w:t>
      </w:r>
      <w:r>
        <w:rPr>
          <w:rFonts w:ascii="Times New Roman" w:hAnsi="Times New Roman"/>
          <w:b/>
          <w:sz w:val="21"/>
          <w:szCs w:val="21"/>
        </w:rPr>
        <w:t xml:space="preserve">//czju.suzhou.gov.cn/zfcg/html/content/20231220161910031.shtml</w:t>
      </w:r>
      <w:r>
        <w:rPr>
          <w:rFonts w:ascii="Times New Roman" w:hAnsi="Times New Roman"/>
          <w:b/>
          <w:sz w:val="21"/>
          <w:szCs w:val="21"/>
        </w:rPr>
        <w:t xml:space="preserve">）</w:t>
      </w:r>
      <w:r>
        <w:rPr>
          <w:rFonts w:ascii="Times New Roman" w:hAnsi="Times New Roman"/>
          <w:sz w:val="21"/>
          <w:szCs w:val="21"/>
        </w:rPr>
        <w:t xml:space="preserve">。</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在系统操作过程中如有疑问，请按以下方式联系：</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注册咨询：</w:t>
      </w:r>
      <w:r>
        <w:rPr>
          <w:rFonts w:ascii="Times New Roman" w:hAnsi="Times New Roman"/>
          <w:sz w:val="21"/>
          <w:szCs w:val="21"/>
        </w:rPr>
        <w:t xml:space="preserve">0512-69820854</w:t>
      </w:r>
      <w:r>
        <w:rPr>
          <w:rFonts w:ascii="Times New Roman" w:hAnsi="Times New Roman"/>
          <w:sz w:val="21"/>
          <w:szCs w:val="21"/>
        </w:rPr>
        <w:t xml:space="preserve">；</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CA</w:t>
      </w:r>
      <w:r>
        <w:rPr>
          <w:rFonts w:ascii="Times New Roman" w:hAnsi="Times New Roman"/>
          <w:sz w:val="21"/>
          <w:szCs w:val="21"/>
        </w:rPr>
        <w:t xml:space="preserve">技术咨询电话：</w:t>
      </w:r>
      <w:r>
        <w:rPr>
          <w:rFonts w:ascii="Times New Roman" w:hAnsi="Times New Roman"/>
          <w:sz w:val="21"/>
          <w:szCs w:val="21"/>
        </w:rPr>
        <w:t xml:space="preserve">400-608-6099</w:t>
      </w:r>
      <w:r>
        <w:rPr>
          <w:rFonts w:ascii="Times New Roman" w:hAnsi="Times New Roman"/>
          <w:sz w:val="21"/>
          <w:szCs w:val="21"/>
        </w:rPr>
        <w:t xml:space="preserve">；</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签章使用问题：</w:t>
      </w:r>
      <w:r>
        <w:rPr>
          <w:rFonts w:ascii="Times New Roman" w:hAnsi="Times New Roman"/>
          <w:sz w:val="21"/>
          <w:szCs w:val="21"/>
        </w:rPr>
        <w:t xml:space="preserve">025-83633811</w:t>
      </w:r>
      <w:r>
        <w:rPr>
          <w:rFonts w:ascii="Times New Roman" w:hAnsi="Times New Roman"/>
          <w:sz w:val="21"/>
          <w:szCs w:val="21"/>
        </w:rPr>
        <w:t xml:space="preserve">、</w:t>
      </w:r>
      <w:r>
        <w:rPr>
          <w:rFonts w:ascii="Times New Roman" w:hAnsi="Times New Roman"/>
          <w:sz w:val="21"/>
          <w:szCs w:val="21"/>
        </w:rPr>
        <w:t xml:space="preserve">025-83633812</w:t>
      </w:r>
      <w:r>
        <w:rPr>
          <w:rFonts w:ascii="Times New Roman" w:hAnsi="Times New Roman"/>
          <w:sz w:val="21"/>
          <w:szCs w:val="21"/>
        </w:rPr>
        <w:t xml:space="preserve">、</w:t>
      </w:r>
      <w:r>
        <w:rPr>
          <w:rFonts w:ascii="Times New Roman" w:hAnsi="Times New Roman"/>
          <w:sz w:val="21"/>
          <w:szCs w:val="21"/>
        </w:rPr>
        <w:t xml:space="preserve">15380932027</w:t>
      </w:r>
      <w:r>
        <w:rPr>
          <w:rFonts w:ascii="Times New Roman" w:hAnsi="Times New Roman"/>
          <w:sz w:val="21"/>
          <w:szCs w:val="21"/>
        </w:rPr>
        <w:t xml:space="preserve">、</w:t>
      </w:r>
      <w:r>
        <w:rPr>
          <w:rFonts w:ascii="Times New Roman" w:hAnsi="Times New Roman"/>
          <w:sz w:val="21"/>
          <w:szCs w:val="21"/>
        </w:rPr>
        <w:t xml:space="preserve">15371015030</w:t>
      </w:r>
      <w:r>
        <w:rPr>
          <w:rFonts w:ascii="Times New Roman" w:hAnsi="Times New Roman"/>
          <w:sz w:val="21"/>
          <w:szCs w:val="21"/>
        </w:rPr>
        <w:t xml:space="preserve">；</w:t>
      </w:r>
      <w:r/>
    </w:p>
    <w:p>
      <w:pPr>
        <w:pStyle w:val="1016"/>
        <w:ind w:left="0" w:firstLine="420"/>
        <w:spacing w:line="440" w:lineRule="exact"/>
        <w:rPr>
          <w:rFonts w:ascii="Times New Roman" w:hAnsi="Times New Roman"/>
          <w:sz w:val="21"/>
          <w:szCs w:val="21"/>
        </w:rPr>
      </w:pPr>
      <w:r>
        <w:rPr>
          <w:rFonts w:ascii="Times New Roman" w:hAnsi="Times New Roman"/>
          <w:sz w:val="21"/>
          <w:szCs w:val="21"/>
        </w:rPr>
        <w:t xml:space="preserve">系统使用指导与咨询：联系电话：</w:t>
      </w:r>
      <w:r>
        <w:rPr>
          <w:rFonts w:ascii="Times New Roman" w:hAnsi="Times New Roman"/>
          <w:sz w:val="21"/>
          <w:szCs w:val="21"/>
        </w:rPr>
        <w:t xml:space="preserve">0512-69820854</w:t>
      </w:r>
      <w:r>
        <w:rPr>
          <w:rFonts w:ascii="Times New Roman" w:hAnsi="Times New Roman"/>
          <w:sz w:val="21"/>
          <w:szCs w:val="21"/>
        </w:rPr>
        <w:t xml:space="preserve">；智能客服：登录苏采云系统后，联系系统右下方智能客服图标进行咨询。</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4</w:t>
      </w:r>
      <w:r>
        <w:rPr>
          <w:rFonts w:ascii="Times New Roman" w:hAnsi="Times New Roman"/>
          <w:bCs/>
          <w:sz w:val="21"/>
          <w:szCs w:val="21"/>
        </w:rPr>
        <w:t xml:space="preserve">、售价：免费</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四、响应文件提交</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、递交响应文件截止时间：</w:t>
      </w:r>
      <w:r>
        <w:rPr>
          <w:rFonts w:ascii="Times New Roman" w:hAnsi="Times New Roman"/>
          <w:bCs/>
          <w:sz w:val="21"/>
          <w:szCs w:val="21"/>
          <w:u w:val="single"/>
        </w:rPr>
        <w:t xml:space="preserve">2024</w:t>
      </w:r>
      <w:r>
        <w:rPr>
          <w:rFonts w:ascii="Times New Roman" w:hAnsi="Times New Roman"/>
          <w:bCs/>
          <w:sz w:val="21"/>
          <w:szCs w:val="21"/>
          <w:u w:val="single"/>
        </w:rPr>
        <w:t xml:space="preserve">年</w:t>
      </w:r>
      <w:r>
        <w:rPr>
          <w:rFonts w:ascii="Times New Roman" w:hAnsi="Times New Roman"/>
          <w:bCs/>
          <w:sz w:val="21"/>
          <w:szCs w:val="21"/>
          <w:u w:val="single"/>
        </w:rPr>
        <w:t xml:space="preserve">11</w:t>
      </w:r>
      <w:r>
        <w:rPr>
          <w:rFonts w:ascii="Times New Roman" w:hAnsi="Times New Roman"/>
          <w:bCs/>
          <w:sz w:val="21"/>
          <w:szCs w:val="21"/>
          <w:u w:val="single"/>
        </w:rPr>
        <w:t xml:space="preserve">月</w:t>
      </w:r>
      <w:r>
        <w:rPr>
          <w:rFonts w:ascii="Times New Roman" w:hAnsi="Times New Roman"/>
          <w:bCs/>
          <w:sz w:val="21"/>
          <w:szCs w:val="21"/>
          <w:u w:val="single"/>
        </w:rPr>
        <w:t xml:space="preserve">14</w:t>
      </w:r>
      <w:r>
        <w:rPr>
          <w:rFonts w:ascii="Times New Roman" w:hAnsi="Times New Roman"/>
          <w:bCs/>
          <w:sz w:val="21"/>
          <w:szCs w:val="21"/>
          <w:u w:val="single"/>
        </w:rPr>
        <w:t xml:space="preserve">日</w:t>
      </w:r>
      <w:r>
        <w:rPr>
          <w:rFonts w:ascii="Times New Roman" w:hAnsi="Times New Roman"/>
          <w:bCs/>
          <w:sz w:val="21"/>
          <w:szCs w:val="21"/>
          <w:u w:val="single"/>
        </w:rPr>
        <w:t xml:space="preserve">9</w:t>
      </w:r>
      <w:r>
        <w:rPr>
          <w:rFonts w:ascii="Times New Roman" w:hAnsi="Times New Roman"/>
          <w:bCs/>
          <w:sz w:val="21"/>
          <w:szCs w:val="21"/>
          <w:u w:val="single"/>
        </w:rPr>
        <w:t xml:space="preserve">点</w:t>
      </w:r>
      <w:r>
        <w:rPr>
          <w:rFonts w:ascii="Times New Roman" w:hAnsi="Times New Roman"/>
          <w:bCs/>
          <w:sz w:val="21"/>
          <w:szCs w:val="21"/>
          <w:u w:val="single"/>
        </w:rPr>
        <w:t xml:space="preserve">30</w:t>
      </w:r>
      <w:r>
        <w:rPr>
          <w:rFonts w:ascii="Times New Roman" w:hAnsi="Times New Roman"/>
          <w:bCs/>
          <w:sz w:val="21"/>
          <w:szCs w:val="21"/>
          <w:u w:val="single"/>
        </w:rPr>
        <w:t xml:space="preserve">分</w:t>
      </w:r>
      <w:r>
        <w:rPr>
          <w:rFonts w:ascii="Times New Roman" w:hAnsi="Times New Roman"/>
          <w:bCs/>
          <w:sz w:val="21"/>
          <w:szCs w:val="21"/>
        </w:rPr>
        <w:t xml:space="preserve">（北京时间）；</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、地点：</w:t>
      </w:r>
      <w:r>
        <w:rPr>
          <w:rFonts w:ascii="Times New Roman" w:hAnsi="Times New Roman"/>
          <w:b/>
          <w:bCs/>
          <w:sz w:val="21"/>
          <w:szCs w:val="21"/>
        </w:rPr>
        <w:t xml:space="preserve">“</w:t>
      </w:r>
      <w:r>
        <w:rPr>
          <w:rFonts w:ascii="Times New Roman" w:hAnsi="Times New Roman"/>
          <w:b/>
          <w:bCs/>
          <w:sz w:val="21"/>
          <w:szCs w:val="21"/>
        </w:rPr>
        <w:t xml:space="preserve">苏采云</w:t>
      </w:r>
      <w:r>
        <w:rPr>
          <w:rFonts w:ascii="Times New Roman" w:hAnsi="Times New Roman"/>
          <w:b/>
          <w:bCs/>
          <w:sz w:val="21"/>
          <w:szCs w:val="21"/>
        </w:rPr>
        <w:t xml:space="preserve">”</w:t>
      </w:r>
      <w:r>
        <w:rPr>
          <w:rFonts w:ascii="Times New Roman" w:hAnsi="Times New Roman"/>
          <w:b/>
          <w:bCs/>
          <w:sz w:val="21"/>
          <w:szCs w:val="21"/>
        </w:rPr>
        <w:t xml:space="preserve">系统（网址：</w:t>
      </w:r>
      <w:r>
        <w:rPr>
          <w:rFonts w:ascii="Times New Roman" w:hAnsi="Times New Roman"/>
          <w:b/>
          <w:bCs/>
          <w:sz w:val="21"/>
          <w:szCs w:val="21"/>
        </w:rPr>
        <w:t xml:space="preserve">http</w:t>
      </w:r>
      <w:r>
        <w:rPr>
          <w:rFonts w:ascii="Times New Roman" w:hAnsi="Times New Roman"/>
          <w:b/>
          <w:bCs/>
          <w:sz w:val="21"/>
          <w:szCs w:val="21"/>
        </w:rPr>
        <w:t xml:space="preserve">：</w:t>
      </w:r>
      <w:r>
        <w:rPr>
          <w:rFonts w:ascii="Times New Roman" w:hAnsi="Times New Roman"/>
          <w:b/>
          <w:bCs/>
          <w:sz w:val="21"/>
          <w:szCs w:val="21"/>
        </w:rPr>
        <w:t xml:space="preserve">//jszfcg.jsczt.cn/</w:t>
      </w:r>
      <w:r>
        <w:rPr>
          <w:rFonts w:ascii="Times New Roman" w:hAnsi="Times New Roman"/>
          <w:b/>
          <w:bCs/>
          <w:sz w:val="21"/>
          <w:szCs w:val="21"/>
        </w:rPr>
        <w:t xml:space="preserve">）</w:t>
      </w:r>
      <w:r>
        <w:rPr>
          <w:rFonts w:ascii="Times New Roman" w:hAnsi="Times New Roman"/>
          <w:bCs/>
          <w:sz w:val="21"/>
          <w:szCs w:val="21"/>
        </w:rPr>
        <w:t xml:space="preserve">。响应文件网上递交，不需要现场参加采购活动，无需提供纸质响应文件。</w:t>
      </w:r>
      <w:r/>
    </w:p>
    <w:p>
      <w:pPr>
        <w:pStyle w:val="1016"/>
        <w:ind w:left="0" w:firstLine="420"/>
        <w:spacing w:line="440" w:lineRule="exact"/>
        <w:rPr>
          <w:rFonts w:ascii="Times New Roman" w:hAnsi="Times New Roman"/>
          <w:b/>
          <w:bCs/>
          <w:sz w:val="21"/>
          <w:szCs w:val="21"/>
        </w:rPr>
      </w:pPr>
      <w:r>
        <w:rPr>
          <w:rFonts w:ascii="Times New Roman" w:hAnsi="Times New Roman"/>
          <w:bCs/>
          <w:sz w:val="21"/>
          <w:szCs w:val="21"/>
        </w:rPr>
        <w:t xml:space="preserve">3</w:t>
      </w:r>
      <w:r>
        <w:rPr>
          <w:rFonts w:ascii="Times New Roman" w:hAnsi="Times New Roman"/>
          <w:bCs/>
          <w:sz w:val="21"/>
          <w:szCs w:val="21"/>
        </w:rPr>
        <w:t xml:space="preserve">、本项目采用电子招投标形式，请供应商按照《苏采云系统供应商操作手册》进行制作、上传电子响应文件。电子响应文件制作完成后请于响应文件递交截止时间前成功上传至</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系统，否则视为放弃参加该采购项目。</w:t>
      </w:r>
      <w:r>
        <w:rPr>
          <w:rFonts w:ascii="Times New Roman" w:hAnsi="Times New Roman"/>
          <w:b/>
          <w:bCs/>
          <w:sz w:val="21"/>
          <w:szCs w:val="21"/>
        </w:rPr>
        <w:t xml:space="preserve">供应商应充分考虑到网络环境、网络带宽等风险因素，如因供应商自身原因造成的电子响应文件上传不成功由供应商自行承担全部责任。</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五、开启</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1</w:t>
      </w:r>
      <w:r>
        <w:rPr>
          <w:rFonts w:ascii="Times New Roman" w:hAnsi="Times New Roman"/>
          <w:bCs/>
          <w:sz w:val="21"/>
          <w:szCs w:val="21"/>
        </w:rPr>
        <w:t xml:space="preserve">、时间：</w:t>
      </w:r>
      <w:r>
        <w:rPr>
          <w:rFonts w:ascii="Times New Roman" w:hAnsi="Times New Roman"/>
          <w:bCs/>
          <w:sz w:val="21"/>
          <w:szCs w:val="21"/>
          <w:u w:val="single"/>
        </w:rPr>
        <w:t xml:space="preserve">2024</w:t>
      </w:r>
      <w:r>
        <w:rPr>
          <w:rFonts w:ascii="Times New Roman" w:hAnsi="Times New Roman"/>
          <w:bCs/>
          <w:sz w:val="21"/>
          <w:szCs w:val="21"/>
          <w:u w:val="single"/>
        </w:rPr>
        <w:t xml:space="preserve">年</w:t>
      </w:r>
      <w:r>
        <w:rPr>
          <w:rFonts w:ascii="Times New Roman" w:hAnsi="Times New Roman"/>
          <w:bCs/>
          <w:sz w:val="21"/>
          <w:szCs w:val="21"/>
          <w:u w:val="single"/>
        </w:rPr>
        <w:t xml:space="preserve">11</w:t>
      </w:r>
      <w:r>
        <w:rPr>
          <w:rFonts w:ascii="Times New Roman" w:hAnsi="Times New Roman"/>
          <w:bCs/>
          <w:sz w:val="21"/>
          <w:szCs w:val="21"/>
          <w:u w:val="single"/>
        </w:rPr>
        <w:t xml:space="preserve">月</w:t>
      </w:r>
      <w:r>
        <w:rPr>
          <w:rFonts w:ascii="Times New Roman" w:hAnsi="Times New Roman"/>
          <w:bCs/>
          <w:sz w:val="21"/>
          <w:szCs w:val="21"/>
          <w:u w:val="single"/>
        </w:rPr>
        <w:t xml:space="preserve">14</w:t>
      </w:r>
      <w:r>
        <w:rPr>
          <w:rFonts w:ascii="Times New Roman" w:hAnsi="Times New Roman"/>
          <w:bCs/>
          <w:sz w:val="21"/>
          <w:szCs w:val="21"/>
          <w:u w:val="single"/>
        </w:rPr>
        <w:t xml:space="preserve">日</w:t>
      </w:r>
      <w:r>
        <w:rPr>
          <w:rFonts w:ascii="Times New Roman" w:hAnsi="Times New Roman"/>
          <w:bCs/>
          <w:sz w:val="21"/>
          <w:szCs w:val="21"/>
          <w:u w:val="single"/>
        </w:rPr>
        <w:t xml:space="preserve">9</w:t>
      </w:r>
      <w:r>
        <w:rPr>
          <w:rFonts w:ascii="Times New Roman" w:hAnsi="Times New Roman"/>
          <w:bCs/>
          <w:sz w:val="21"/>
          <w:szCs w:val="21"/>
          <w:u w:val="single"/>
        </w:rPr>
        <w:t xml:space="preserve">点</w:t>
      </w:r>
      <w:r>
        <w:rPr>
          <w:rFonts w:ascii="Times New Roman" w:hAnsi="Times New Roman"/>
          <w:bCs/>
          <w:sz w:val="21"/>
          <w:szCs w:val="21"/>
          <w:u w:val="single"/>
        </w:rPr>
        <w:t xml:space="preserve">30</w:t>
      </w:r>
      <w:r>
        <w:rPr>
          <w:rFonts w:ascii="Times New Roman" w:hAnsi="Times New Roman"/>
          <w:bCs/>
          <w:sz w:val="21"/>
          <w:szCs w:val="21"/>
          <w:u w:val="single"/>
        </w:rPr>
        <w:t xml:space="preserve">分</w:t>
      </w:r>
      <w:r>
        <w:rPr>
          <w:rFonts w:ascii="Times New Roman" w:hAnsi="Times New Roman"/>
          <w:bCs/>
          <w:sz w:val="21"/>
          <w:szCs w:val="21"/>
        </w:rPr>
        <w:t xml:space="preserve">（北京时间）； </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2</w:t>
      </w:r>
      <w:r>
        <w:rPr>
          <w:rFonts w:ascii="Times New Roman" w:hAnsi="Times New Roman"/>
          <w:bCs/>
          <w:sz w:val="21"/>
          <w:szCs w:val="21"/>
        </w:rPr>
        <w:t xml:space="preserve">、地点：</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系统（网址：</w:t>
      </w:r>
      <w:r>
        <w:rPr>
          <w:rFonts w:ascii="Times New Roman" w:hAnsi="Times New Roman"/>
          <w:bCs/>
          <w:sz w:val="21"/>
          <w:szCs w:val="21"/>
        </w:rPr>
        <w:t xml:space="preserve">http</w:t>
      </w:r>
      <w:r>
        <w:rPr>
          <w:rFonts w:ascii="Times New Roman" w:hAnsi="Times New Roman"/>
          <w:bCs/>
          <w:sz w:val="21"/>
          <w:szCs w:val="21"/>
        </w:rPr>
        <w:t xml:space="preserve">：</w:t>
      </w:r>
      <w:r>
        <w:rPr>
          <w:rFonts w:ascii="Times New Roman" w:hAnsi="Times New Roman"/>
          <w:bCs/>
          <w:sz w:val="21"/>
          <w:szCs w:val="21"/>
        </w:rPr>
        <w:t xml:space="preserve">//jszfcg.jsczt.cn/</w:t>
      </w:r>
      <w:r>
        <w:rPr>
          <w:rFonts w:ascii="Times New Roman" w:hAnsi="Times New Roman"/>
          <w:bCs/>
          <w:sz w:val="21"/>
          <w:szCs w:val="21"/>
        </w:rPr>
        <w:t xml:space="preserve">）</w:t>
      </w:r>
      <w:r/>
    </w:p>
    <w:p>
      <w:pPr>
        <w:pStyle w:val="1016"/>
        <w:ind w:left="0" w:firstLine="420"/>
        <w:spacing w:line="440" w:lineRule="exact"/>
        <w:rPr>
          <w:rFonts w:ascii="Times New Roman" w:hAnsi="Times New Roman"/>
          <w:b/>
          <w:sz w:val="21"/>
          <w:szCs w:val="21"/>
        </w:rPr>
      </w:pPr>
      <w:r>
        <w:rPr>
          <w:rFonts w:ascii="Times New Roman" w:hAnsi="Times New Roman"/>
          <w:bCs/>
          <w:sz w:val="21"/>
          <w:szCs w:val="21"/>
        </w:rPr>
        <w:t xml:space="preserve">3</w:t>
      </w:r>
      <w:r>
        <w:rPr>
          <w:rFonts w:ascii="Times New Roman" w:hAnsi="Times New Roman"/>
          <w:bCs/>
          <w:sz w:val="21"/>
          <w:szCs w:val="21"/>
        </w:rPr>
        <w:t xml:space="preserve">、线上参加开标（开启）会方式：供应商登录</w:t>
      </w:r>
      <w:r>
        <w:rPr>
          <w:rFonts w:ascii="Times New Roman" w:hAnsi="Times New Roman"/>
          <w:bCs/>
          <w:sz w:val="21"/>
          <w:szCs w:val="21"/>
        </w:rPr>
        <w:t xml:space="preserve">“</w:t>
      </w:r>
      <w:r>
        <w:rPr>
          <w:rFonts w:ascii="Times New Roman" w:hAnsi="Times New Roman"/>
          <w:bCs/>
          <w:sz w:val="21"/>
          <w:szCs w:val="21"/>
        </w:rPr>
        <w:t xml:space="preserve">苏采云</w:t>
      </w:r>
      <w:r>
        <w:rPr>
          <w:rFonts w:ascii="Times New Roman" w:hAnsi="Times New Roman"/>
          <w:bCs/>
          <w:sz w:val="21"/>
          <w:szCs w:val="21"/>
        </w:rPr>
        <w:t xml:space="preserve">”</w:t>
      </w:r>
      <w:r>
        <w:rPr>
          <w:rFonts w:ascii="Times New Roman" w:hAnsi="Times New Roman"/>
          <w:bCs/>
          <w:sz w:val="21"/>
          <w:szCs w:val="21"/>
        </w:rPr>
        <w:t xml:space="preserve">系统在平台首页点击</w:t>
      </w:r>
      <w:r>
        <w:rPr>
          <w:rFonts w:ascii="Times New Roman" w:hAnsi="Times New Roman"/>
          <w:bCs/>
          <w:sz w:val="21"/>
          <w:szCs w:val="21"/>
        </w:rPr>
        <w:t xml:space="preserve">“</w:t>
      </w:r>
      <w:r>
        <w:rPr>
          <w:rFonts w:ascii="Times New Roman" w:hAnsi="Times New Roman"/>
          <w:bCs/>
          <w:sz w:val="21"/>
          <w:szCs w:val="21"/>
        </w:rPr>
        <w:t xml:space="preserve">开标大厅</w:t>
      </w:r>
      <w:r>
        <w:rPr>
          <w:rFonts w:ascii="Times New Roman" w:hAnsi="Times New Roman"/>
          <w:bCs/>
          <w:sz w:val="21"/>
          <w:szCs w:val="21"/>
        </w:rPr>
        <w:t xml:space="preserve">”</w:t>
      </w:r>
      <w:r>
        <w:rPr>
          <w:rFonts w:ascii="Times New Roman" w:hAnsi="Times New Roman"/>
          <w:bCs/>
          <w:sz w:val="21"/>
          <w:szCs w:val="21"/>
        </w:rPr>
        <w:t xml:space="preserve">，进入江苏省政府采购一体化不见面开标（采购）大厅，在今日项目列表，点击项目，进入不见面开标系统。</w:t>
      </w:r>
      <w:r>
        <w:rPr>
          <w:rFonts w:ascii="Times New Roman" w:hAnsi="Times New Roman"/>
          <w:b/>
          <w:bCs/>
          <w:sz w:val="21"/>
          <w:szCs w:val="21"/>
        </w:rPr>
        <w:t xml:space="preserve">本项目为不见面谈判项目，开启阶段</w:t>
      </w:r>
      <w:r>
        <w:rPr>
          <w:rFonts w:ascii="Times New Roman" w:hAnsi="Times New Roman"/>
          <w:b/>
          <w:sz w:val="21"/>
          <w:szCs w:val="21"/>
        </w:rPr>
        <w:t xml:space="preserve">供应商在【供应商解密】环节必须使用</w:t>
      </w:r>
      <w:r>
        <w:rPr>
          <w:rFonts w:ascii="Times New Roman" w:hAnsi="Times New Roman"/>
          <w:b/>
          <w:sz w:val="21"/>
          <w:szCs w:val="21"/>
        </w:rPr>
        <w:t xml:space="preserve"> CA</w:t>
      </w:r>
      <w:r>
        <w:rPr>
          <w:rFonts w:ascii="Times New Roman" w:hAnsi="Times New Roman"/>
          <w:b/>
          <w:sz w:val="21"/>
          <w:szCs w:val="21"/>
        </w:rPr>
        <w:t xml:space="preserve">证书解密电子</w:t>
      </w:r>
      <w:r>
        <w:rPr>
          <w:rFonts w:ascii="Times New Roman" w:hAnsi="Times New Roman"/>
          <w:b/>
          <w:szCs w:val="21"/>
        </w:rPr>
        <w:t xml:space="preserve">响应</w:t>
      </w:r>
      <w:r>
        <w:rPr>
          <w:rFonts w:ascii="Times New Roman" w:hAnsi="Times New Roman"/>
          <w:b/>
          <w:sz w:val="21"/>
          <w:szCs w:val="21"/>
        </w:rPr>
        <w:t xml:space="preserve">文件，如在系统规定的解密时间（响应文件提交截止时间后</w:t>
      </w:r>
      <w:r>
        <w:rPr>
          <w:rFonts w:ascii="Times New Roman" w:hAnsi="Times New Roman"/>
          <w:b/>
          <w:sz w:val="21"/>
          <w:szCs w:val="21"/>
        </w:rPr>
        <w:t xml:space="preserve"> 30 </w:t>
      </w:r>
      <w:r>
        <w:rPr>
          <w:rFonts w:ascii="Times New Roman" w:hAnsi="Times New Roman"/>
          <w:b/>
          <w:sz w:val="21"/>
          <w:szCs w:val="21"/>
        </w:rPr>
        <w:t xml:space="preserve">分钟</w:t>
      </w:r>
      <w:r>
        <w:rPr>
          <w:rFonts w:ascii="Times New Roman" w:hAnsi="Times New Roman"/>
          <w:b/>
          <w:sz w:val="21"/>
          <w:szCs w:val="21"/>
        </w:rPr>
        <w:t xml:space="preserve">)</w:t>
      </w:r>
      <w:r>
        <w:rPr>
          <w:rFonts w:ascii="Times New Roman" w:hAnsi="Times New Roman"/>
          <w:b/>
          <w:sz w:val="21"/>
          <w:szCs w:val="21"/>
        </w:rPr>
        <w:t xml:space="preserve">内未能完成解密的视为放弃参与本项目。</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六、公告期限</w:t>
      </w:r>
      <w:r/>
    </w:p>
    <w:p>
      <w:pPr>
        <w:pStyle w:val="1016"/>
        <w:ind w:left="0" w:firstLine="420"/>
        <w:spacing w:line="440" w:lineRule="exact"/>
        <w:rPr>
          <w:rFonts w:ascii="Times New Roman" w:hAnsi="Times New Roman"/>
          <w:bCs/>
          <w:sz w:val="21"/>
          <w:szCs w:val="21"/>
        </w:rPr>
      </w:pPr>
      <w:r>
        <w:rPr>
          <w:rFonts w:ascii="Times New Roman" w:hAnsi="Times New Roman"/>
          <w:bCs/>
          <w:sz w:val="21"/>
          <w:szCs w:val="21"/>
        </w:rPr>
        <w:t xml:space="preserve">自本公告发布之日起</w:t>
      </w:r>
      <w:r>
        <w:rPr>
          <w:rFonts w:ascii="Times New Roman" w:hAnsi="Times New Roman"/>
          <w:bCs/>
          <w:sz w:val="21"/>
          <w:szCs w:val="21"/>
        </w:rPr>
        <w:t xml:space="preserve"> 3</w:t>
      </w:r>
      <w:r>
        <w:rPr>
          <w:rFonts w:ascii="Times New Roman" w:hAnsi="Times New Roman"/>
          <w:bCs/>
          <w:sz w:val="21"/>
          <w:szCs w:val="21"/>
        </w:rPr>
        <w:t xml:space="preserve">个工作日</w:t>
      </w:r>
      <w:r/>
    </w:p>
    <w:p>
      <w:pPr>
        <w:pStyle w:val="1016"/>
        <w:ind w:left="0" w:firstLine="422"/>
        <w:spacing w:line="440" w:lineRule="exact"/>
        <w:rPr>
          <w:rFonts w:ascii="Times New Roman" w:hAnsi="Times New Roman"/>
          <w:b/>
          <w:bCs/>
          <w:sz w:val="21"/>
          <w:szCs w:val="21"/>
        </w:rPr>
      </w:pPr>
      <w:r>
        <w:rPr>
          <w:rFonts w:ascii="Times New Roman" w:hAnsi="Times New Roman"/>
          <w:b/>
          <w:bCs/>
          <w:sz w:val="21"/>
          <w:szCs w:val="21"/>
        </w:rPr>
        <w:t xml:space="preserve">七、其他补充事宜</w:t>
      </w:r>
      <w:r/>
    </w:p>
    <w:p>
      <w:pPr>
        <w:ind w:left="0" w:firstLine="420"/>
        <w:spacing w:line="440" w:lineRule="exact"/>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Times New Roman" w:hAnsi="Times New Roman"/>
                <w:b/>
                <w:color w:val="000000"/>
                <w:sz w:val="21"/>
                <w:szCs w:val="21"/>
              </w:rPr>
            </w:pPr>
            <w:r>
              <w:rPr>
                <w:rFonts w:ascii="Times New Roman" w:hAnsi="Times New Roman"/>
                <w:b/>
                <w:sz w:val="21"/>
                <w:szCs w:val="21"/>
              </w:rPr>
              <w:t xml:space="preserve">政府采购合同信用融资政策告知函</w:t>
            </w:r>
            <w:r/>
          </w:p>
          <w:p>
            <w:pPr>
              <w:ind w:left="0"/>
              <w:rPr>
                <w:rFonts w:ascii="Times New Roman" w:hAnsi="Times New Roman"/>
                <w:b/>
                <w:color w:val="000000"/>
                <w:sz w:val="21"/>
                <w:szCs w:val="21"/>
              </w:rPr>
            </w:pPr>
            <w:r>
              <w:rPr>
                <w:rFonts w:ascii="Times New Roman" w:hAnsi="Times New Roman"/>
                <w:b/>
                <w:color w:val="000000"/>
                <w:sz w:val="21"/>
                <w:szCs w:val="21"/>
              </w:rPr>
              <w:t xml:space="preserve">各政府采购供应商：</w:t>
            </w:r>
            <w:r/>
          </w:p>
          <w:p>
            <w:pPr>
              <w:ind w:left="0" w:firstLine="420"/>
              <w:rPr>
                <w:rFonts w:ascii="Times New Roman" w:hAnsi="Times New Roman"/>
                <w:color w:val="000000"/>
                <w:sz w:val="21"/>
                <w:szCs w:val="21"/>
              </w:rPr>
            </w:pPr>
            <w:r>
              <w:rPr>
                <w:rFonts w:ascii="Times New Roman" w:hAnsi="Times New Roman"/>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ascii="Times New Roman" w:hAnsi="Times New Roman"/>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ascii="Times New Roman" w:hAnsi="Times New Roman"/>
                <w:color w:val="000000"/>
                <w:sz w:val="21"/>
                <w:szCs w:val="21"/>
              </w:rPr>
              <w:t xml:space="preserve">(</w:t>
            </w:r>
            <w:r>
              <w:rPr>
                <w:rFonts w:ascii="Times New Roman" w:hAnsi="Times New Roman"/>
                <w:color w:val="000000"/>
                <w:sz w:val="21"/>
                <w:szCs w:val="21"/>
              </w:rPr>
              <w:t xml:space="preserve">成交</w:t>
            </w:r>
            <w:r>
              <w:rPr>
                <w:rFonts w:ascii="Times New Roman" w:hAnsi="Times New Roman"/>
                <w:color w:val="000000"/>
                <w:sz w:val="21"/>
                <w:szCs w:val="21"/>
              </w:rPr>
              <w:t xml:space="preserve">)</w:t>
            </w:r>
            <w:r>
              <w:rPr>
                <w:rFonts w:ascii="Times New Roman" w:hAnsi="Times New Roman"/>
                <w:color w:val="000000"/>
                <w:sz w:val="21"/>
                <w:szCs w:val="21"/>
              </w:rPr>
              <w:t xml:space="preserve">供应商，可向金融机构申请贷款，无需抵押、担保，金融机构将根据江苏省财政厅</w:t>
            </w:r>
            <w:r>
              <w:rPr>
                <w:rFonts w:ascii="Times New Roman" w:hAnsi="Times New Roman"/>
                <w:color w:val="000000"/>
                <w:sz w:val="21"/>
                <w:szCs w:val="21"/>
              </w:rPr>
              <w:t xml:space="preserve"> </w:t>
            </w:r>
            <w:r>
              <w:rPr>
                <w:rFonts w:ascii="Times New Roman" w:hAnsi="Times New Roman"/>
                <w:color w:val="000000"/>
                <w:sz w:val="21"/>
                <w:szCs w:val="21"/>
              </w:rPr>
              <w:t xml:space="preserve">中国人民银行南京分行《关于深入推进政府采购线上合同信用融资工作的通知》</w:t>
            </w:r>
            <w:r>
              <w:rPr>
                <w:rFonts w:ascii="Times New Roman" w:hAnsi="Times New Roman"/>
                <w:color w:val="000000"/>
                <w:sz w:val="21"/>
                <w:szCs w:val="21"/>
              </w:rPr>
              <w:t xml:space="preserve">(</w:t>
            </w:r>
            <w:r>
              <w:rPr>
                <w:rFonts w:ascii="Times New Roman" w:hAnsi="Times New Roman"/>
                <w:color w:val="000000"/>
                <w:sz w:val="21"/>
                <w:szCs w:val="21"/>
              </w:rPr>
              <w:t xml:space="preserve">苏财购</w:t>
            </w:r>
            <w:r>
              <w:rPr>
                <w:rFonts w:ascii="Times New Roman" w:hAnsi="Times New Roman"/>
                <w:color w:val="000000"/>
                <w:sz w:val="21"/>
                <w:szCs w:val="21"/>
              </w:rPr>
              <w:t xml:space="preserve">[2021]82</w:t>
            </w:r>
            <w:r>
              <w:rPr>
                <w:rFonts w:ascii="Times New Roman" w:hAnsi="Times New Roman"/>
                <w:color w:val="000000"/>
                <w:sz w:val="21"/>
                <w:szCs w:val="21"/>
              </w:rPr>
              <w:t xml:space="preserve">号</w:t>
            </w:r>
            <w:r>
              <w:rPr>
                <w:rFonts w:ascii="Times New Roman" w:hAnsi="Times New Roman"/>
                <w:color w:val="000000"/>
                <w:sz w:val="21"/>
                <w:szCs w:val="21"/>
              </w:rPr>
              <w:t xml:space="preserve">)</w:t>
            </w:r>
            <w:r>
              <w:rPr>
                <w:rFonts w:ascii="Times New Roman" w:hAnsi="Times New Roman"/>
                <w:color w:val="000000"/>
                <w:sz w:val="21"/>
                <w:szCs w:val="21"/>
              </w:rPr>
              <w:t xml:space="preserve">及苏州市财政局、人民银行苏州市分行相关文件要求，按照双方自愿的原则提供便捷、优惠的贷款服务。</w:t>
            </w:r>
            <w:r/>
          </w:p>
        </w:tc>
      </w:tr>
    </w:tbl>
    <w:p>
      <w:pPr>
        <w:pStyle w:val="1016"/>
        <w:ind w:left="0" w:firstLine="422"/>
        <w:spacing w:line="440" w:lineRule="exact"/>
        <w:tabs>
          <w:tab w:val="left" w:pos="5655" w:leader="none"/>
        </w:tabs>
        <w:rPr>
          <w:rFonts w:ascii="Times New Roman" w:hAnsi="Times New Roman"/>
          <w:b/>
          <w:bCs/>
          <w:sz w:val="21"/>
          <w:szCs w:val="21"/>
        </w:rPr>
      </w:pPr>
      <w:r>
        <w:rPr>
          <w:rFonts w:ascii="Times New Roman" w:hAnsi="Times New Roman"/>
          <w:b/>
          <w:bCs/>
          <w:sz w:val="21"/>
          <w:szCs w:val="21"/>
        </w:rPr>
        <w:t xml:space="preserve">八、对本次征集提出询问，请按以下方式联系</w:t>
      </w:r>
      <w:r>
        <w:tab/>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1.</w:t>
      </w:r>
      <w:r>
        <w:rPr>
          <w:rFonts w:ascii="Times New Roman" w:hAnsi="Times New Roman"/>
          <w:bCs/>
          <w:sz w:val="21"/>
          <w:szCs w:val="21"/>
        </w:rPr>
        <w:t xml:space="preserve">采购人信息</w:t>
      </w:r>
      <w:r>
        <w:rPr>
          <w:rFonts w:ascii="Times New Roman" w:hAnsi="Times New Roman"/>
          <w:bCs/>
          <w:sz w:val="21"/>
          <w:szCs w:val="21"/>
        </w:rPr>
        <w:t xml:space="preserve"> </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名称：苏州工业职业技术学院</w:t>
      </w:r>
      <w:r>
        <w:rPr>
          <w:rFonts w:ascii="Times New Roman" w:hAnsi="Times New Roman"/>
          <w:bCs/>
          <w:sz w:val="21"/>
          <w:szCs w:val="21"/>
        </w:rPr>
        <w:t xml:space="preserve"> </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地址：</w:t>
      </w:r>
      <w:r>
        <w:rPr>
          <w:rFonts w:ascii="Times New Roman" w:hAnsi="Times New Roman"/>
          <w:bCs/>
          <w:sz w:val="21"/>
          <w:szCs w:val="21"/>
        </w:rPr>
        <w:t xml:space="preserve"> </w:t>
      </w:r>
      <w:r>
        <w:rPr>
          <w:rFonts w:ascii="Times New Roman" w:hAnsi="Times New Roman"/>
          <w:bCs/>
          <w:sz w:val="21"/>
          <w:szCs w:val="21"/>
        </w:rPr>
        <w:t xml:space="preserve">苏州市吴中区吴中大道国际教育园致能大道</w:t>
      </w:r>
      <w:r>
        <w:rPr>
          <w:rFonts w:ascii="Times New Roman" w:hAnsi="Times New Roman"/>
          <w:bCs/>
          <w:sz w:val="21"/>
          <w:szCs w:val="21"/>
        </w:rPr>
        <w:t xml:space="preserve">1</w:t>
      </w:r>
      <w:r>
        <w:rPr>
          <w:rFonts w:ascii="Times New Roman" w:hAnsi="Times New Roman"/>
          <w:bCs/>
          <w:sz w:val="21"/>
          <w:szCs w:val="21"/>
        </w:rPr>
        <w:t xml:space="preserve">号</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联系人：</w:t>
      </w:r>
      <w:r>
        <w:rPr>
          <w:rFonts w:ascii="Times New Roman" w:hAnsi="Times New Roman"/>
          <w:bCs/>
          <w:sz w:val="21"/>
          <w:szCs w:val="21"/>
        </w:rPr>
        <w:t xml:space="preserve">虞锐</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联系方式：</w:t>
      </w:r>
      <w:r>
        <w:rPr>
          <w:rFonts w:ascii="Times New Roman" w:hAnsi="Times New Roman"/>
          <w:bCs/>
          <w:sz w:val="21"/>
          <w:szCs w:val="21"/>
        </w:rPr>
        <w:t xml:space="preserve"> </w:t>
      </w:r>
      <w:r>
        <w:rPr>
          <w:rFonts w:ascii="Times New Roman" w:hAnsi="Times New Roman"/>
          <w:bCs/>
          <w:sz w:val="21"/>
          <w:szCs w:val="21"/>
        </w:rPr>
        <w:t xml:space="preserve">18862119735</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2.</w:t>
      </w:r>
      <w:r>
        <w:rPr>
          <w:rFonts w:ascii="Times New Roman" w:hAnsi="Times New Roman"/>
          <w:bCs/>
          <w:sz w:val="21"/>
          <w:szCs w:val="21"/>
        </w:rPr>
        <w:t xml:space="preserve">采购代理机构信息</w:t>
      </w:r>
      <w:r>
        <w:rPr>
          <w:rFonts w:ascii="Times New Roman" w:hAnsi="Times New Roman"/>
          <w:bCs/>
          <w:sz w:val="21"/>
          <w:szCs w:val="21"/>
        </w:rPr>
        <w:t xml:space="preserve"> </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名称：苏州市公共资源交易中心（苏州市政府集中采购中心）</w:t>
      </w:r>
      <w:r>
        <w:rPr>
          <w:rFonts w:ascii="Times New Roman" w:hAnsi="Times New Roman"/>
          <w:bCs/>
          <w:sz w:val="21"/>
          <w:szCs w:val="21"/>
        </w:rPr>
        <w:t xml:space="preserve"> </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地址：苏州市姑苏区平泷路</w:t>
      </w:r>
      <w:r>
        <w:rPr>
          <w:rFonts w:ascii="Times New Roman" w:hAnsi="Times New Roman"/>
          <w:bCs/>
          <w:sz w:val="21"/>
          <w:szCs w:val="21"/>
        </w:rPr>
        <w:t xml:space="preserve">251</w:t>
      </w:r>
      <w:r>
        <w:rPr>
          <w:rFonts w:ascii="Times New Roman" w:hAnsi="Times New Roman"/>
          <w:bCs/>
          <w:sz w:val="21"/>
          <w:szCs w:val="21"/>
        </w:rPr>
        <w:t xml:space="preserve">号城市生活广场西楼四楼</w:t>
      </w:r>
      <w:r>
        <w:rPr>
          <w:rFonts w:ascii="Times New Roman" w:hAnsi="Times New Roman"/>
          <w:bCs/>
          <w:sz w:val="21"/>
          <w:szCs w:val="21"/>
        </w:rPr>
        <w:t xml:space="preserve"> </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联系方式：</w:t>
      </w:r>
      <w:r>
        <w:rPr>
          <w:rFonts w:ascii="Times New Roman" w:hAnsi="Times New Roman"/>
          <w:bCs/>
          <w:sz w:val="21"/>
          <w:szCs w:val="21"/>
        </w:rPr>
        <w:t xml:space="preserve"> 69820882</w:t>
      </w:r>
      <w:r>
        <w:rPr>
          <w:rFonts w:ascii="Times New Roman" w:hAnsi="Times New Roman"/>
          <w:bCs/>
          <w:sz w:val="21"/>
          <w:szCs w:val="21"/>
        </w:rPr>
        <w:t xml:space="preserve">、</w:t>
      </w:r>
      <w:r>
        <w:rPr>
          <w:rFonts w:ascii="Times New Roman" w:hAnsi="Times New Roman"/>
          <w:bCs/>
          <w:sz w:val="21"/>
          <w:szCs w:val="21"/>
        </w:rPr>
        <w:t xml:space="preserve">69820896</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3.</w:t>
      </w:r>
      <w:r>
        <w:rPr>
          <w:rFonts w:ascii="Times New Roman" w:hAnsi="Times New Roman"/>
          <w:bCs/>
          <w:sz w:val="21"/>
          <w:szCs w:val="21"/>
        </w:rPr>
        <w:t xml:space="preserve">项目联系方式</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项目联系人：</w:t>
      </w:r>
      <w:r>
        <w:rPr>
          <w:rFonts w:ascii="Times New Roman" w:hAnsi="Times New Roman"/>
          <w:bCs/>
          <w:sz w:val="21"/>
          <w:szCs w:val="21"/>
        </w:rPr>
        <w:t xml:space="preserve">方工、严工</w:t>
      </w:r>
      <w:r/>
    </w:p>
    <w:p>
      <w:pPr>
        <w:pStyle w:val="1016"/>
        <w:contextualSpacing w:val="0"/>
        <w:ind w:left="0" w:firstLine="420"/>
        <w:jc w:val="both"/>
        <w:spacing w:before="0" w:after="0" w:line="396" w:lineRule="exact"/>
        <w:rPr>
          <w:rFonts w:ascii="Times New Roman" w:hAnsi="Times New Roman"/>
          <w:bCs/>
          <w:sz w:val="21"/>
          <w:szCs w:val="21"/>
        </w:rPr>
        <w:suppressLineNumbers w:val="0"/>
      </w:pPr>
      <w:r>
        <w:rPr>
          <w:rFonts w:ascii="Times New Roman" w:hAnsi="Times New Roman"/>
          <w:bCs/>
          <w:sz w:val="21"/>
          <w:szCs w:val="21"/>
        </w:rPr>
        <w:t xml:space="preserve">电话：</w:t>
      </w:r>
      <w:r>
        <w:rPr>
          <w:rFonts w:ascii="Times New Roman" w:hAnsi="Times New Roman"/>
          <w:bCs/>
          <w:sz w:val="21"/>
          <w:szCs w:val="21"/>
        </w:rPr>
        <w:t xml:space="preserve">69820882</w:t>
      </w:r>
      <w:r>
        <w:rPr>
          <w:rFonts w:ascii="Times New Roman" w:hAnsi="Times New Roman"/>
          <w:bCs/>
          <w:sz w:val="21"/>
          <w:szCs w:val="21"/>
        </w:rPr>
        <w:t xml:space="preserve">、</w:t>
      </w:r>
      <w:r>
        <w:rPr>
          <w:rFonts w:ascii="Times New Roman" w:hAnsi="Times New Roman"/>
          <w:bCs/>
          <w:sz w:val="21"/>
          <w:szCs w:val="21"/>
        </w:rPr>
        <w:t xml:space="preserve">69820896</w:t>
      </w:r>
      <w:r/>
    </w:p>
    <w:p>
      <w:pPr>
        <w:pStyle w:val="997"/>
        <w:ind w:left="0" w:firstLine="0"/>
        <w:jc w:val="center"/>
        <w:spacing w:line="360" w:lineRule="auto"/>
        <w:rPr>
          <w:rFonts w:ascii="Times New Roman" w:hAnsi="Times New Roman"/>
          <w:b/>
          <w:sz w:val="44"/>
          <w:szCs w:val="44"/>
        </w:rPr>
      </w:pPr>
      <w:r>
        <w:rPr>
          <w:rFonts w:ascii="Times New Roman" w:hAnsi="Times New Roman"/>
          <w:b/>
          <w:sz w:val="44"/>
          <w:szCs w:val="44"/>
        </w:rPr>
        <w:br w:type="page" w:clear="all"/>
      </w:r>
      <w:bookmarkStart w:id="18" w:name="_Toc11400"/>
      <w:r/>
      <w:bookmarkStart w:id="19" w:name="_Toc68611035"/>
      <w:r/>
      <w:bookmarkStart w:id="20" w:name="_Toc166155475"/>
      <w:r>
        <w:rPr>
          <w:rFonts w:ascii="Times New Roman" w:hAnsi="Times New Roman"/>
          <w:b/>
          <w:sz w:val="44"/>
          <w:szCs w:val="44"/>
        </w:rPr>
        <w:t xml:space="preserve">第二章</w:t>
      </w:r>
      <w:r>
        <w:rPr>
          <w:rFonts w:ascii="Times New Roman" w:hAnsi="Times New Roman"/>
          <w:b/>
          <w:sz w:val="44"/>
          <w:szCs w:val="44"/>
        </w:rPr>
        <w:t xml:space="preserve"> </w:t>
      </w:r>
      <w:bookmarkStart w:id="21" w:name="投标人须知"/>
      <w:r/>
      <w:bookmarkEnd w:id="21"/>
      <w:r>
        <w:rPr>
          <w:rFonts w:ascii="Times New Roman" w:hAnsi="Times New Roman"/>
          <w:b/>
          <w:sz w:val="44"/>
          <w:szCs w:val="44"/>
        </w:rPr>
        <w:t xml:space="preserve">供应商须知</w:t>
      </w:r>
      <w:bookmarkEnd w:id="14"/>
      <w:r/>
      <w:bookmarkEnd w:id="15"/>
      <w:r/>
      <w:bookmarkEnd w:id="16"/>
      <w:r/>
      <w:bookmarkEnd w:id="17"/>
      <w:r/>
      <w:bookmarkEnd w:id="18"/>
      <w:r/>
      <w:bookmarkEnd w:id="19"/>
      <w:r/>
      <w:bookmarkEnd w:id="20"/>
      <w:r/>
      <w:r/>
    </w:p>
    <w:p>
      <w:pPr>
        <w:pStyle w:val="1016"/>
        <w:ind w:left="0" w:firstLine="422"/>
        <w:spacing w:line="360" w:lineRule="auto"/>
        <w:rPr>
          <w:rFonts w:ascii="Times New Roman" w:hAnsi="Times New Roman"/>
          <w:b/>
          <w:sz w:val="21"/>
          <w:szCs w:val="21"/>
        </w:rPr>
      </w:pPr>
      <w:r/>
      <w:bookmarkStart w:id="22" w:name="_Toc24711"/>
      <w:r/>
      <w:bookmarkStart w:id="23" w:name="_Toc57376407"/>
      <w:r/>
      <w:bookmarkStart w:id="24" w:name="_Toc7264"/>
      <w:r/>
      <w:bookmarkStart w:id="25" w:name="_Toc58248881"/>
      <w:r>
        <w:rPr>
          <w:rFonts w:ascii="Times New Roman" w:hAnsi="Times New Roman"/>
          <w:b/>
          <w:sz w:val="21"/>
          <w:szCs w:val="21"/>
        </w:rPr>
        <w:t xml:space="preserve">一、响应文件的组成及要求</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1</w:t>
      </w:r>
      <w:r>
        <w:rPr>
          <w:rFonts w:ascii="Times New Roman" w:hAnsi="Times New Roman"/>
          <w:b/>
          <w:sz w:val="21"/>
          <w:szCs w:val="21"/>
        </w:rPr>
        <w:t xml:space="preserve">、封面</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2</w:t>
      </w:r>
      <w:r>
        <w:rPr>
          <w:rFonts w:ascii="Times New Roman" w:hAnsi="Times New Roman"/>
          <w:b/>
          <w:sz w:val="21"/>
          <w:szCs w:val="21"/>
        </w:rPr>
        <w:t xml:space="preserve">、开标一览表</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3</w:t>
      </w:r>
      <w:r>
        <w:rPr>
          <w:rFonts w:ascii="Times New Roman" w:hAnsi="Times New Roman"/>
          <w:b/>
          <w:sz w:val="21"/>
          <w:szCs w:val="21"/>
        </w:rPr>
        <w:t xml:space="preserve">、资格审查响应文件</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3.1</w:t>
      </w:r>
      <w:r>
        <w:rPr>
          <w:rFonts w:ascii="Times New Roman" w:hAnsi="Times New Roman"/>
          <w:bCs/>
          <w:sz w:val="21"/>
          <w:szCs w:val="21"/>
        </w:rPr>
        <w:t xml:space="preserve">关于资格文件的声明函（格式见第三章）；</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3.2</w:t>
      </w:r>
      <w:r>
        <w:rPr>
          <w:rFonts w:ascii="Times New Roman" w:hAnsi="Times New Roman"/>
          <w:bCs/>
          <w:sz w:val="21"/>
          <w:szCs w:val="21"/>
        </w:rPr>
        <w:t xml:space="preserve">谈判供应商法定代表人身份证复印件；</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3.3</w:t>
      </w:r>
      <w:r>
        <w:rPr>
          <w:rFonts w:ascii="Times New Roman" w:hAnsi="Times New Roman"/>
          <w:bCs/>
          <w:sz w:val="21"/>
          <w:szCs w:val="21"/>
        </w:rPr>
        <w:t xml:space="preserve">法定代表人授权委托书（如有授权，格式见第三章）；</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3.4</w:t>
      </w:r>
      <w:r>
        <w:rPr>
          <w:rFonts w:ascii="Times New Roman" w:hAnsi="Times New Roman"/>
          <w:bCs/>
          <w:sz w:val="21"/>
          <w:szCs w:val="21"/>
        </w:rPr>
        <w:t xml:space="preserve">谈判供应商授权代理人身份证复印件（如有授权）；</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3.5</w:t>
      </w:r>
      <w:r>
        <w:rPr>
          <w:rFonts w:ascii="Times New Roman" w:hAnsi="Times New Roman"/>
          <w:bCs/>
          <w:sz w:val="21"/>
          <w:szCs w:val="21"/>
        </w:rPr>
        <w:t xml:space="preserve">合格供应商的基本条件</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3.5.1</w:t>
      </w:r>
      <w:r>
        <w:rPr>
          <w:rFonts w:ascii="Times New Roman" w:hAnsi="Times New Roman"/>
          <w:bCs/>
          <w:sz w:val="21"/>
          <w:szCs w:val="21"/>
        </w:rPr>
        <w:t xml:space="preserve">具有独立承担民事责任的能力证明。包括法人或者其他组织的营业执照等证明文件，自然人的身份证明；</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3.5.2</w:t>
      </w:r>
      <w:r>
        <w:rPr>
          <w:rFonts w:ascii="Times New Roman" w:hAnsi="Times New Roman"/>
          <w:bCs/>
          <w:sz w:val="21"/>
          <w:szCs w:val="21"/>
        </w:rPr>
        <w:t xml:space="preserve">具有良好的商业信誉和健全的财务会计制度证明</w:t>
      </w:r>
      <w:r>
        <w:rPr>
          <w:rFonts w:ascii="Times New Roman" w:hAnsi="Times New Roman"/>
          <w:b/>
          <w:sz w:val="21"/>
          <w:szCs w:val="21"/>
        </w:rPr>
        <w:t xml:space="preserve">（法人应提供最近一期经会计师事务所审计的财务报告，其他组织、自然人及成立未满一年的法人应提供银行出具的资信证明）；</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3.5.3</w:t>
      </w:r>
      <w:r>
        <w:rPr>
          <w:rFonts w:ascii="Times New Roman" w:hAnsi="Times New Roman"/>
          <w:bCs/>
          <w:sz w:val="21"/>
          <w:szCs w:val="21"/>
        </w:rPr>
        <w:t xml:space="preserve">履行合同所必需的设备和专业技术能力的证明材料或承诺；</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3.5.4</w:t>
      </w:r>
      <w:r>
        <w:rPr>
          <w:rFonts w:ascii="Times New Roman" w:hAnsi="Times New Roman"/>
          <w:bCs/>
          <w:sz w:val="21"/>
          <w:szCs w:val="21"/>
        </w:rPr>
        <w:t xml:space="preserve">有依法缴纳税收和社会保障资金的良好记录</w:t>
      </w:r>
      <w:r>
        <w:rPr>
          <w:rFonts w:ascii="Times New Roman" w:hAnsi="Times New Roman"/>
          <w:b/>
          <w:bCs/>
          <w:sz w:val="21"/>
          <w:szCs w:val="21"/>
        </w:rPr>
        <w:t xml:space="preserve">（</w:t>
      </w:r>
      <w:r>
        <w:rPr>
          <w:rFonts w:ascii="Times New Roman" w:hAnsi="Times New Roman"/>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b/>
          <w:bCs/>
          <w:sz w:val="21"/>
          <w:szCs w:val="21"/>
        </w:rPr>
        <w:t xml:space="preserve">）</w:t>
      </w:r>
      <w:r>
        <w:rPr>
          <w:rFonts w:ascii="Times New Roman" w:hAnsi="Times New Roman"/>
          <w:bCs/>
          <w:sz w:val="21"/>
          <w:szCs w:val="21"/>
        </w:rPr>
        <w:t xml:space="preserve">；</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3.5.5</w:t>
      </w:r>
      <w:r>
        <w:rPr>
          <w:rFonts w:ascii="Times New Roman" w:hAnsi="Times New Roman"/>
          <w:bCs/>
          <w:sz w:val="21"/>
          <w:szCs w:val="21"/>
        </w:rPr>
        <w:t xml:space="preserve">参加政府采购活动前三年内在经营活动中没有重大违法记录的书面声明函；</w:t>
      </w:r>
      <w:r/>
    </w:p>
    <w:p>
      <w:pPr>
        <w:pStyle w:val="1016"/>
        <w:ind w:left="0" w:firstLine="420"/>
        <w:spacing w:line="360" w:lineRule="auto"/>
        <w:rPr>
          <w:rFonts w:ascii="Times New Roman" w:hAnsi="Times New Roman"/>
          <w:bCs/>
          <w:sz w:val="21"/>
          <w:szCs w:val="21"/>
        </w:rPr>
      </w:pPr>
      <w:r>
        <w:rPr>
          <w:rFonts w:ascii="Times New Roman" w:hAnsi="Times New Roman"/>
          <w:bCs/>
          <w:sz w:val="21"/>
          <w:szCs w:val="21"/>
        </w:rPr>
        <w:t xml:space="preserve">3.6</w:t>
      </w:r>
      <w:r>
        <w:rPr>
          <w:rFonts w:ascii="Times New Roman" w:hAnsi="Times New Roman"/>
          <w:bCs/>
          <w:sz w:val="21"/>
          <w:szCs w:val="21"/>
        </w:rPr>
        <w:t xml:space="preserve">其它有关资格证明的文件；</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4</w:t>
      </w:r>
      <w:r>
        <w:rPr>
          <w:rFonts w:ascii="Times New Roman" w:hAnsi="Times New Roman"/>
          <w:b/>
          <w:sz w:val="21"/>
          <w:szCs w:val="21"/>
        </w:rPr>
        <w:t xml:space="preserve">、符合性审查响应文件</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4.1</w:t>
      </w:r>
      <w:r>
        <w:rPr>
          <w:rFonts w:ascii="Times New Roman" w:hAnsi="Times New Roman"/>
          <w:sz w:val="21"/>
          <w:szCs w:val="21"/>
        </w:rPr>
        <w:t xml:space="preserve">谈判响应函（格式见第三章）；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4.2</w:t>
      </w:r>
      <w:r>
        <w:rPr>
          <w:rFonts w:ascii="Times New Roman" w:hAnsi="Times New Roman"/>
          <w:sz w:val="21"/>
          <w:szCs w:val="21"/>
        </w:rPr>
        <w:t xml:space="preserve">报价分析表（格式见第三章）；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4.3</w:t>
      </w:r>
      <w:r>
        <w:rPr>
          <w:rFonts w:ascii="Times New Roman" w:hAnsi="Times New Roman"/>
          <w:sz w:val="21"/>
          <w:szCs w:val="21"/>
        </w:rPr>
        <w:t xml:space="preserve">响应货物和服务数量、品牌规格、性能、交货期说明表（格式见第三章）；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4.4</w:t>
      </w:r>
      <w:r>
        <w:rPr>
          <w:rFonts w:ascii="Times New Roman" w:hAnsi="Times New Roman"/>
          <w:sz w:val="21"/>
          <w:szCs w:val="21"/>
        </w:rPr>
        <w:t xml:space="preserve">技术参数响应及偏离表（格式见第三章）；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4.5</w:t>
      </w:r>
      <w:r>
        <w:rPr>
          <w:rFonts w:ascii="Times New Roman" w:hAnsi="Times New Roman"/>
          <w:sz w:val="21"/>
          <w:szCs w:val="21"/>
        </w:rPr>
        <w:t xml:space="preserve">商务条款响应及偏离表（格式见第三章）；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4.6</w:t>
      </w:r>
      <w:r>
        <w:rPr>
          <w:rFonts w:ascii="Times New Roman" w:hAnsi="Times New Roman"/>
          <w:sz w:val="21"/>
          <w:szCs w:val="21"/>
        </w:rPr>
        <w:t xml:space="preserve">对属于《节能产品政府采购品目清单》政府强制采购产品的，需提供该产品有效期内的认证等相关证明材料（如有）；</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4.7</w:t>
      </w:r>
      <w:r>
        <w:rPr>
          <w:rFonts w:ascii="Times New Roman" w:hAnsi="Times New Roman"/>
          <w:sz w:val="21"/>
          <w:szCs w:val="21"/>
        </w:rPr>
        <w:t xml:space="preserve">其他有关符合性证明的文件；</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、《中小企业声明函》或《残疾人福利性单位声明函》或由省级以上监狱管理局、戒毒管理局（含新疆生产建设兵团）出具的属于监狱企业的证明文件（如有）。</w:t>
      </w:r>
      <w:r/>
    </w:p>
    <w:p>
      <w:pPr>
        <w:pStyle w:val="1016"/>
        <w:ind w:left="0" w:firstLine="422"/>
        <w:spacing w:line="360" w:lineRule="auto"/>
        <w:rPr>
          <w:rFonts w:ascii="Times New Roman" w:hAnsi="Times New Roman"/>
          <w:b/>
          <w:bCs/>
          <w:sz w:val="21"/>
          <w:szCs w:val="21"/>
        </w:rPr>
      </w:pPr>
      <w:r>
        <w:rPr>
          <w:rFonts w:ascii="Times New Roman" w:hAnsi="Times New Roman"/>
          <w:b/>
          <w:sz w:val="21"/>
          <w:szCs w:val="21"/>
        </w:rPr>
        <w:t xml:space="preserve">注：</w:t>
      </w:r>
      <w:r>
        <w:rPr>
          <w:rFonts w:ascii="Times New Roman" w:hAnsi="Times New Roman"/>
          <w:b/>
          <w:bCs/>
          <w:sz w:val="21"/>
          <w:szCs w:val="21"/>
        </w:rPr>
        <w:t xml:space="preserve">（</w:t>
      </w:r>
      <w:r>
        <w:rPr>
          <w:rFonts w:ascii="Times New Roman" w:hAnsi="Times New Roman"/>
          <w:b/>
          <w:bCs/>
          <w:sz w:val="21"/>
          <w:szCs w:val="21"/>
        </w:rPr>
        <w:t xml:space="preserve">1</w:t>
      </w:r>
      <w:r>
        <w:rPr>
          <w:rFonts w:ascii="Times New Roman" w:hAnsi="Times New Roman"/>
          <w:b/>
          <w:bCs/>
          <w:sz w:val="21"/>
          <w:szCs w:val="21"/>
        </w:rPr>
        <w:t xml:space="preserve">）以上</w:t>
      </w:r>
      <w:r>
        <w:rPr>
          <w:rFonts w:ascii="Times New Roman" w:hAnsi="Times New Roman"/>
          <w:b/>
          <w:bCs/>
          <w:sz w:val="21"/>
          <w:szCs w:val="21"/>
        </w:rPr>
        <w:t xml:space="preserve">3.1-</w:t>
      </w:r>
      <w:r>
        <w:rPr>
          <w:rFonts w:ascii="Times New Roman" w:hAnsi="Times New Roman"/>
          <w:b/>
          <w:bCs/>
          <w:color w:val="ff0000"/>
          <w:sz w:val="21"/>
          <w:szCs w:val="21"/>
          <w:highlight w:val="yellow"/>
        </w:rPr>
        <w:t xml:space="preserve">3.</w:t>
      </w:r>
      <w:r>
        <w:rPr>
          <w:rFonts w:ascii="Times New Roman" w:hAnsi="Times New Roman"/>
          <w:b/>
          <w:bCs/>
          <w:color w:val="ff0000"/>
          <w:sz w:val="21"/>
          <w:szCs w:val="21"/>
        </w:rPr>
        <w:t xml:space="preserve">6</w:t>
      </w:r>
      <w:r>
        <w:rPr>
          <w:rFonts w:ascii="Times New Roman" w:hAnsi="Times New Roman"/>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1016"/>
        <w:ind w:left="0" w:firstLine="843"/>
        <w:spacing w:line="360" w:lineRule="auto"/>
        <w:rPr>
          <w:rFonts w:ascii="Times New Roman" w:hAnsi="Times New Roman"/>
          <w:sz w:val="21"/>
          <w:szCs w:val="21"/>
        </w:rPr>
      </w:pPr>
      <w:r>
        <w:rPr>
          <w:rFonts w:ascii="Times New Roman" w:hAnsi="Times New Roman"/>
          <w:b/>
          <w:bCs/>
          <w:sz w:val="21"/>
          <w:szCs w:val="21"/>
        </w:rPr>
        <w:t xml:space="preserve">（</w:t>
      </w:r>
      <w:r>
        <w:rPr>
          <w:rFonts w:ascii="Times New Roman" w:hAnsi="Times New Roman"/>
          <w:b/>
          <w:bCs/>
          <w:sz w:val="21"/>
          <w:szCs w:val="21"/>
        </w:rPr>
        <w:t xml:space="preserve">2</w:t>
      </w:r>
      <w:r>
        <w:rPr>
          <w:rFonts w:ascii="Times New Roman" w:hAnsi="Times New Roman"/>
          <w:b/>
          <w:bCs/>
          <w:sz w:val="21"/>
          <w:szCs w:val="21"/>
        </w:rPr>
        <w:t xml:space="preserve">）以上</w:t>
      </w:r>
      <w:r>
        <w:rPr>
          <w:rFonts w:ascii="Times New Roman" w:hAnsi="Times New Roman"/>
          <w:b/>
          <w:bCs/>
          <w:sz w:val="21"/>
          <w:szCs w:val="21"/>
        </w:rPr>
        <w:t xml:space="preserve">4.1-</w:t>
      </w:r>
      <w:r>
        <w:rPr>
          <w:rFonts w:ascii="Times New Roman" w:hAnsi="Times New Roman"/>
          <w:b/>
          <w:bCs/>
          <w:color w:val="ff0000"/>
          <w:sz w:val="21"/>
          <w:szCs w:val="21"/>
          <w:highlight w:val="yellow"/>
        </w:rPr>
        <w:t xml:space="preserve">4.7</w:t>
      </w:r>
      <w:r>
        <w:rPr>
          <w:rFonts w:ascii="Times New Roman" w:hAnsi="Times New Roman"/>
          <w:b/>
          <w:bCs/>
          <w:sz w:val="21"/>
          <w:szCs w:val="21"/>
        </w:rPr>
        <w:t xml:space="preserve">为符合性审查须提供的资料，响应供应商必须提供并加盖电子公章。否则，谈判响应文件将被认定为未实质性响应。</w:t>
      </w:r>
      <w:r/>
    </w:p>
    <w:p>
      <w:pPr>
        <w:pStyle w:val="1016"/>
        <w:ind w:left="0" w:firstLine="843"/>
        <w:spacing w:line="360" w:lineRule="auto"/>
        <w:rPr>
          <w:rFonts w:ascii="Times New Roman" w:hAnsi="Times New Roman"/>
          <w:b/>
          <w:bCs/>
          <w:sz w:val="21"/>
          <w:szCs w:val="21"/>
        </w:rPr>
      </w:pPr>
      <w:r>
        <w:rPr>
          <w:rFonts w:ascii="Times New Roman" w:hAnsi="Times New Roman"/>
          <w:b/>
          <w:bCs/>
          <w:sz w:val="21"/>
          <w:szCs w:val="21"/>
        </w:rPr>
        <w:t xml:space="preserve">（</w:t>
      </w:r>
      <w:r>
        <w:rPr>
          <w:rFonts w:ascii="Times New Roman" w:hAnsi="Times New Roman"/>
          <w:b/>
          <w:bCs/>
          <w:sz w:val="21"/>
          <w:szCs w:val="21"/>
        </w:rPr>
        <w:t xml:space="preserve">3</w:t>
      </w:r>
      <w:r>
        <w:rPr>
          <w:rFonts w:ascii="Times New Roman" w:hAnsi="Times New Roman"/>
          <w:b/>
          <w:bCs/>
          <w:sz w:val="21"/>
          <w:szCs w:val="21"/>
        </w:rPr>
        <w:t xml:space="preserve">）制作电子响应文件时必须与投标文件制作软件目录一一对应，将相关资料上传至相应模块。</w:t>
      </w:r>
      <w:r/>
    </w:p>
    <w:p>
      <w:pPr>
        <w:pStyle w:val="1016"/>
        <w:ind w:left="0" w:firstLine="843"/>
        <w:spacing w:line="360" w:lineRule="auto"/>
        <w:rPr>
          <w:rFonts w:ascii="Times New Roman" w:hAnsi="Times New Roman"/>
          <w:sz w:val="21"/>
          <w:szCs w:val="21"/>
        </w:rPr>
      </w:pPr>
      <w:r>
        <w:rPr>
          <w:rFonts w:ascii="Times New Roman" w:hAnsi="Times New Roman"/>
          <w:b/>
          <w:sz w:val="21"/>
          <w:szCs w:val="21"/>
        </w:rPr>
        <w:t xml:space="preserve">（</w:t>
      </w:r>
      <w:r>
        <w:rPr>
          <w:rFonts w:ascii="Times New Roman" w:hAnsi="Times New Roman"/>
          <w:b/>
          <w:sz w:val="21"/>
          <w:szCs w:val="21"/>
          <w:lang w:val="en-US"/>
        </w:rPr>
        <w:t xml:space="preserve">4</w:t>
      </w:r>
      <w:r>
        <w:rPr>
          <w:rFonts w:ascii="Times New Roman" w:hAnsi="Times New Roman"/>
          <w:b/>
          <w:sz w:val="21"/>
          <w:szCs w:val="21"/>
          <w:lang w:val="en-US"/>
        </w:rPr>
        <w:t xml:space="preserve">）</w:t>
      </w:r>
      <w:r>
        <w:rPr>
          <w:rFonts w:ascii="Times New Roman" w:hAnsi="Times New Roman"/>
          <w:b/>
          <w:sz w:val="21"/>
          <w:szCs w:val="21"/>
        </w:rPr>
        <w:t xml:space="preserve">谈判响应文件编制要求：</w:t>
      </w:r>
      <w:r>
        <w:rPr>
          <w:rFonts w:ascii="Times New Roman" w:hAnsi="Times New Roman"/>
          <w:bCs/>
          <w:sz w:val="21"/>
          <w:szCs w:val="21"/>
        </w:rPr>
        <w:t xml:space="preserve">本项目采用电子招投标形式，请供应商按照《苏采云系统供应商操作手册》进行制作、上传电子响应文件。</w:t>
      </w:r>
      <w:r>
        <w:rPr>
          <w:rFonts w:ascii="Times New Roman" w:hAnsi="Times New Roman"/>
          <w:b/>
          <w:bCs/>
          <w:sz w:val="21"/>
          <w:szCs w:val="21"/>
        </w:rPr>
        <w:t xml:space="preserve">电子响应文件制作完成后请于响应文件递交截止时间前成功上传至</w:t>
      </w:r>
      <w:r>
        <w:rPr>
          <w:rFonts w:ascii="Times New Roman" w:hAnsi="Times New Roman"/>
          <w:b/>
          <w:bCs/>
          <w:sz w:val="21"/>
          <w:szCs w:val="21"/>
        </w:rPr>
        <w:t xml:space="preserve">“</w:t>
      </w:r>
      <w:r>
        <w:rPr>
          <w:rFonts w:ascii="Times New Roman" w:hAnsi="Times New Roman"/>
          <w:b/>
          <w:bCs/>
          <w:sz w:val="21"/>
          <w:szCs w:val="21"/>
        </w:rPr>
        <w:t xml:space="preserve">苏采云</w:t>
      </w:r>
      <w:r>
        <w:rPr>
          <w:rFonts w:ascii="Times New Roman" w:hAnsi="Times New Roman"/>
          <w:b/>
          <w:bCs/>
          <w:sz w:val="21"/>
          <w:szCs w:val="21"/>
        </w:rPr>
        <w:t xml:space="preserve">”</w:t>
      </w:r>
      <w:r>
        <w:rPr>
          <w:rFonts w:ascii="Times New Roman" w:hAnsi="Times New Roman"/>
          <w:b/>
          <w:bCs/>
          <w:sz w:val="21"/>
          <w:szCs w:val="21"/>
        </w:rPr>
        <w:t xml:space="preserve">系统，否则视为放弃参加该采购项目。</w:t>
      </w:r>
      <w:r>
        <w:rPr>
          <w:rFonts w:ascii="Times New Roman" w:hAnsi="Times New Roman"/>
          <w:bCs/>
          <w:sz w:val="21"/>
          <w:szCs w:val="21"/>
        </w:rPr>
        <w:t xml:space="preserve">供应商应充分考虑到网络环境、网络带宽等风险因素，如因供应商自身原因造成的电子响应文件上传不成功由供应商自行承担全部责任。</w:t>
      </w:r>
      <w:r/>
    </w:p>
    <w:p>
      <w:pPr>
        <w:pStyle w:val="1016"/>
        <w:ind w:left="0" w:firstLine="843"/>
        <w:spacing w:line="360" w:lineRule="auto"/>
        <w:rPr>
          <w:rFonts w:ascii="Times New Roman" w:hAnsi="Times New Roman"/>
          <w:b/>
          <w:sz w:val="21"/>
          <w:szCs w:val="21"/>
        </w:rPr>
      </w:pPr>
      <w:r>
        <w:rPr>
          <w:rFonts w:ascii="Times New Roman" w:hAnsi="Times New Roman"/>
          <w:b/>
          <w:sz w:val="21"/>
          <w:szCs w:val="21"/>
        </w:rPr>
        <w:t xml:space="preserve">（</w:t>
      </w:r>
      <w:r>
        <w:rPr>
          <w:rFonts w:ascii="Times New Roman" w:hAnsi="Times New Roman"/>
          <w:b/>
          <w:sz w:val="21"/>
          <w:szCs w:val="21"/>
        </w:rPr>
        <w:t xml:space="preserve">5</w:t>
      </w:r>
      <w:r>
        <w:rPr>
          <w:rFonts w:ascii="Times New Roman" w:hAnsi="Times New Roman"/>
          <w:b/>
          <w:sz w:val="21"/>
          <w:szCs w:val="21"/>
        </w:rPr>
        <w:t xml:space="preserve">）谈判过程中如有问题采购代理机构工作人员会及时通《投标供应商确认函》留存的手机号与供应商联系。请供应商确保该手机号谈判当日通讯畅通，否则导致的对供应商不利的后果由供应商自行承担。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1016"/>
        <w:ind w:left="0" w:firstLine="420"/>
        <w:spacing w:line="360" w:lineRule="auto"/>
        <w:rPr>
          <w:rFonts w:ascii="Times New Roman" w:hAnsi="Times New Roman"/>
          <w:sz w:val="21"/>
          <w:szCs w:val="21"/>
          <w:highlight w:val="yellow"/>
          <w:lang w:val="en-US"/>
        </w:rPr>
      </w:pPr>
      <w:r>
        <w:rPr>
          <w:rFonts w:ascii="Times New Roman" w:hAnsi="Times New Roman"/>
          <w:sz w:val="21"/>
          <w:szCs w:val="21"/>
          <w:lang w:val="en-US"/>
        </w:rPr>
        <w:t xml:space="preserve">7</w:t>
      </w:r>
      <w:r>
        <w:rPr>
          <w:rFonts w:ascii="Times New Roman" w:hAnsi="Times New Roman"/>
          <w:sz w:val="21"/>
          <w:szCs w:val="21"/>
        </w:rPr>
        <w:t xml:space="preserve">、落实政府采购政策需满足的资格要求：无</w:t>
      </w:r>
      <w:r/>
    </w:p>
    <w:p>
      <w:pPr>
        <w:pStyle w:val="1016"/>
        <w:ind w:left="0" w:firstLine="420"/>
        <w:spacing w:line="360" w:lineRule="auto"/>
        <w:rPr>
          <w:rFonts w:ascii="Times New Roman" w:hAnsi="Times New Roman"/>
          <w:sz w:val="21"/>
          <w:szCs w:val="21"/>
        </w:rPr>
      </w:pPr>
      <w:r>
        <w:rPr>
          <w:rFonts w:ascii="Times New Roman" w:hAnsi="Times New Roman"/>
          <w:sz w:val="21"/>
          <w:szCs w:val="21"/>
          <w:lang w:val="en-US"/>
        </w:rPr>
        <w:t xml:space="preserve">8</w:t>
      </w:r>
      <w:r>
        <w:rPr>
          <w:rFonts w:ascii="Times New Roman" w:hAnsi="Times New Roman"/>
          <w:sz w:val="21"/>
          <w:szCs w:val="21"/>
        </w:rPr>
        <w:t xml:space="preserve">、本项目的特定资格要求：无</w:t>
      </w:r>
      <w:r/>
    </w:p>
    <w:p>
      <w:pPr>
        <w:pStyle w:val="1016"/>
        <w:ind w:left="0" w:firstLine="420"/>
        <w:spacing w:line="360" w:lineRule="auto"/>
        <w:rPr>
          <w:rFonts w:ascii="Times New Roman" w:hAnsi="Times New Roman"/>
          <w:sz w:val="21"/>
          <w:szCs w:val="21"/>
        </w:rPr>
      </w:pPr>
      <w:r>
        <w:rPr>
          <w:rFonts w:ascii="Times New Roman" w:hAnsi="Times New Roman"/>
          <w:sz w:val="21"/>
          <w:szCs w:val="21"/>
          <w:lang w:val="en-US"/>
        </w:rPr>
        <w:t xml:space="preserve">9</w:t>
      </w:r>
      <w:r>
        <w:rPr>
          <w:rFonts w:ascii="Times New Roman" w:hAnsi="Times New Roman"/>
          <w:sz w:val="21"/>
          <w:szCs w:val="21"/>
        </w:rPr>
        <w:t xml:space="preserve">、联合体及转包、分包：本项目不接受联合体，不得转包、分包本项目。</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二、谈判程序</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、采购代理机构按本须知规定的时间、地点主持谈判采购活动。</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、供应商通过</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系统在线参与谈判活动。供应商应当按照《苏采云系统供应商操作手册》规定在</w:t>
      </w:r>
      <w:r>
        <w:rPr>
          <w:rFonts w:ascii="Times New Roman" w:hAnsi="Times New Roman"/>
          <w:sz w:val="21"/>
          <w:szCs w:val="21"/>
        </w:rPr>
        <w:t xml:space="preserve"> “</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系统规定的时间内对响应文件进行解密。</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、在谈判响应文件网上递交截止时间止成功解密的谈判供应商少于三家，则本次采购失败。</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、由谈判小组审查供应商解密的响应文件。</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、谈判小组要求供应商澄清、说明或者更正响应文件应当以书面形式做出。供应商的澄清、说明或者更正应当由其单位加盖电子公章。</w:t>
      </w:r>
      <w:r/>
    </w:p>
    <w:p>
      <w:pPr>
        <w:pStyle w:val="1305"/>
        <w:ind w:left="0" w:firstLine="422"/>
        <w:spacing w:line="360" w:lineRule="auto"/>
        <w:rPr>
          <w:rFonts w:ascii="Times New Roman" w:hAnsi="Times New Roman"/>
          <w:b/>
          <w:color w:val="000000" w:themeColor="text1"/>
          <w:sz w:val="21"/>
          <w:szCs w:val="21"/>
        </w:rPr>
      </w:pPr>
      <w:r>
        <w:rPr>
          <w:rFonts w:ascii="Times New Roman" w:hAnsi="Times New Roman"/>
          <w:b/>
          <w:sz w:val="21"/>
          <w:szCs w:val="21"/>
        </w:rPr>
        <w:t xml:space="preserve">本项目供应商的澄清、说明或者补正采用线上澄清：谈判小组将通过</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系统向供应商发布</w:t>
      </w:r>
      <w:r>
        <w:rPr>
          <w:rFonts w:ascii="Times New Roman" w:hAnsi="Times New Roman"/>
          <w:b/>
          <w:sz w:val="21"/>
          <w:szCs w:val="21"/>
        </w:rPr>
        <w:t xml:space="preserve">“</w:t>
      </w:r>
      <w:r>
        <w:rPr>
          <w:rFonts w:ascii="Times New Roman" w:hAnsi="Times New Roman"/>
          <w:b/>
          <w:sz w:val="21"/>
          <w:szCs w:val="21"/>
        </w:rPr>
        <w:t xml:space="preserve">澄清要求函</w:t>
      </w:r>
      <w:r>
        <w:rPr>
          <w:rFonts w:ascii="Times New Roman" w:hAnsi="Times New Roman"/>
          <w:b/>
          <w:sz w:val="21"/>
          <w:szCs w:val="21"/>
        </w:rPr>
        <w:t xml:space="preserve">”</w:t>
      </w:r>
      <w:r>
        <w:rPr>
          <w:rFonts w:ascii="Times New Roman" w:hAnsi="Times New Roman"/>
          <w:b/>
          <w:sz w:val="21"/>
          <w:szCs w:val="21"/>
        </w:rPr>
        <w:t xml:space="preserve">，接到</w:t>
      </w:r>
      <w:r>
        <w:rPr>
          <w:rFonts w:ascii="Times New Roman" w:hAnsi="Times New Roman"/>
          <w:b/>
          <w:sz w:val="21"/>
          <w:szCs w:val="21"/>
        </w:rPr>
        <w:t xml:space="preserve">“</w:t>
      </w:r>
      <w:r>
        <w:rPr>
          <w:rFonts w:ascii="Times New Roman" w:hAnsi="Times New Roman"/>
          <w:b/>
          <w:sz w:val="21"/>
          <w:szCs w:val="21"/>
        </w:rPr>
        <w:t xml:space="preserve">澄清要求函</w:t>
      </w:r>
      <w:r>
        <w:rPr>
          <w:rFonts w:ascii="Times New Roman" w:hAnsi="Times New Roman"/>
          <w:b/>
          <w:sz w:val="21"/>
          <w:szCs w:val="21"/>
        </w:rPr>
        <w:t xml:space="preserve">”</w:t>
      </w:r>
      <w:r>
        <w:rPr>
          <w:rFonts w:ascii="Times New Roman" w:hAnsi="Times New Roman"/>
          <w:b/>
          <w:sz w:val="21"/>
          <w:szCs w:val="21"/>
        </w:rPr>
        <w:t xml:space="preserve">的供应商应当按要求在规定时间内通过</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系统提交</w:t>
      </w:r>
      <w:r>
        <w:rPr>
          <w:rFonts w:ascii="Times New Roman" w:hAnsi="Times New Roman"/>
          <w:b/>
          <w:sz w:val="21"/>
          <w:szCs w:val="21"/>
        </w:rPr>
        <w:t xml:space="preserve">“</w:t>
      </w:r>
      <w:r>
        <w:rPr>
          <w:rFonts w:ascii="Times New Roman" w:hAnsi="Times New Roman"/>
          <w:b/>
          <w:sz w:val="21"/>
          <w:szCs w:val="21"/>
        </w:rPr>
        <w:t xml:space="preserve">澄清响应函</w:t>
      </w:r>
      <w:r>
        <w:rPr>
          <w:rFonts w:ascii="Times New Roman" w:hAnsi="Times New Roman"/>
          <w:b/>
          <w:sz w:val="21"/>
          <w:szCs w:val="21"/>
        </w:rPr>
        <w:t xml:space="preserve">”</w:t>
      </w:r>
      <w:r>
        <w:rPr>
          <w:rFonts w:ascii="Times New Roman" w:hAnsi="Times New Roman"/>
          <w:b/>
          <w:sz w:val="21"/>
          <w:szCs w:val="21"/>
        </w:rPr>
        <w:t xml:space="preserve">并加盖</w:t>
      </w:r>
      <w:r>
        <w:rPr>
          <w:rFonts w:ascii="Times New Roman" w:hAnsi="Times New Roman"/>
          <w:b/>
          <w:sz w:val="21"/>
          <w:szCs w:val="21"/>
        </w:rPr>
        <w:t xml:space="preserve">CA</w:t>
      </w:r>
      <w:r>
        <w:rPr>
          <w:rFonts w:ascii="Times New Roman" w:hAnsi="Times New Roman"/>
          <w:b/>
          <w:sz w:val="21"/>
          <w:szCs w:val="21"/>
        </w:rPr>
        <w:t xml:space="preserve">电子公章，澄清、说明和补充的内容作为响应文件的补充部分。</w:t>
      </w:r>
      <w:r>
        <w:rPr>
          <w:rFonts w:ascii="Times New Roman" w:hAnsi="Times New Roman"/>
          <w:sz w:val="21"/>
          <w:szCs w:val="21"/>
        </w:rPr>
        <w:t xml:space="preserve">(</w:t>
      </w:r>
      <w:r>
        <w:rPr>
          <w:rFonts w:ascii="Times New Roman" w:hAnsi="Times New Roman"/>
          <w:b/>
          <w:sz w:val="21"/>
          <w:szCs w:val="21"/>
        </w:rPr>
        <w:t xml:space="preserve">此处规定时间的计算以系统中的倒计时间为准，</w:t>
      </w:r>
      <w:r>
        <w:rPr>
          <w:rFonts w:ascii="Times New Roman" w:hAnsi="Times New Roman"/>
          <w:b/>
          <w:color w:val="000000" w:themeColor="text1"/>
          <w:sz w:val="21"/>
          <w:szCs w:val="21"/>
        </w:rPr>
        <w:t xml:space="preserve">供应商应随时保持系统在线，如因供应商自身原因未在规定时间内提交澄清确认资料的，导致的不利后果由供应商自行承担。</w:t>
      </w:r>
      <w:r/>
    </w:p>
    <w:p>
      <w:pPr>
        <w:pStyle w:val="1305"/>
        <w:ind w:left="0" w:firstLine="420"/>
        <w:spacing w:line="360" w:lineRule="auto"/>
        <w:rPr>
          <w:rFonts w:ascii="Times New Roman" w:hAnsi="Times New Roman"/>
          <w:b/>
          <w:color w:val="000000" w:themeColor="text1"/>
          <w:sz w:val="21"/>
          <w:szCs w:val="21"/>
        </w:rPr>
      </w:pPr>
      <w:r>
        <w:rPr>
          <w:rFonts w:ascii="Times New Roman" w:hAnsi="Times New Roman"/>
          <w:sz w:val="21"/>
          <w:szCs w:val="21"/>
        </w:rPr>
        <w:t xml:space="preserve">7</w:t>
      </w:r>
      <w:r>
        <w:rPr>
          <w:rFonts w:ascii="Times New Roman" w:hAnsi="Times New Roman"/>
          <w:sz w:val="21"/>
          <w:szCs w:val="21"/>
        </w:rPr>
        <w:t xml:space="preserve">、谈判小组根据谈判文件规定的程序、评定成交的标准等事项与实质性响应谈判文件要求的供应商进行谈判。</w:t>
      </w:r>
      <w:r>
        <w:rPr>
          <w:rFonts w:ascii="Times New Roman" w:hAnsi="Times New Roman"/>
          <w:b/>
          <w:sz w:val="21"/>
          <w:szCs w:val="21"/>
        </w:rPr>
        <w:t xml:space="preserve">未实质性响应谈判文件的响应文件按照无效处理，</w:t>
      </w:r>
      <w:r>
        <w:rPr>
          <w:rFonts w:ascii="Times New Roman" w:hAnsi="Times New Roman"/>
          <w:sz w:val="21"/>
          <w:szCs w:val="21"/>
        </w:rPr>
        <w:t xml:space="preserve">谈判小组应当告知有关供应商。</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、谈判小组所有成员集中与单一供应商分别进行谈判，并给予所有参加谈判的供应商平等的谈判机会。</w:t>
      </w:r>
      <w:r>
        <w:rPr>
          <w:rFonts w:ascii="Times New Roman" w:hAnsi="Times New Roman"/>
          <w:b/>
          <w:sz w:val="21"/>
          <w:szCs w:val="21"/>
        </w:rPr>
        <w:t xml:space="preserve">谈判小组通过</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系统向供应商发布</w:t>
      </w:r>
      <w:r>
        <w:rPr>
          <w:rFonts w:ascii="Times New Roman" w:hAnsi="Times New Roman"/>
          <w:b/>
          <w:sz w:val="21"/>
          <w:szCs w:val="21"/>
        </w:rPr>
        <w:t xml:space="preserve">“</w:t>
      </w:r>
      <w:r>
        <w:rPr>
          <w:rFonts w:ascii="Times New Roman" w:hAnsi="Times New Roman"/>
          <w:b/>
          <w:sz w:val="21"/>
          <w:szCs w:val="21"/>
        </w:rPr>
        <w:t xml:space="preserve">谈判函</w:t>
      </w:r>
      <w:r>
        <w:rPr>
          <w:rFonts w:ascii="Times New Roman" w:hAnsi="Times New Roman"/>
          <w:b/>
          <w:sz w:val="21"/>
          <w:szCs w:val="21"/>
        </w:rPr>
        <w:t xml:space="preserve">”</w:t>
      </w:r>
      <w:r>
        <w:rPr>
          <w:rFonts w:ascii="Times New Roman" w:hAnsi="Times New Roman"/>
          <w:b/>
          <w:sz w:val="21"/>
          <w:szCs w:val="21"/>
        </w:rPr>
        <w:t xml:space="preserve">，供应商应当按照要求在</w:t>
      </w:r>
      <w:r>
        <w:rPr>
          <w:rFonts w:ascii="Times New Roman" w:hAnsi="Times New Roman"/>
          <w:b/>
          <w:sz w:val="21"/>
          <w:szCs w:val="21"/>
          <w:lang w:val="en-US"/>
        </w:rPr>
        <w:t xml:space="preserve">“</w:t>
      </w:r>
      <w:r>
        <w:rPr>
          <w:rFonts w:ascii="Times New Roman" w:hAnsi="Times New Roman"/>
          <w:b/>
          <w:sz w:val="21"/>
          <w:szCs w:val="21"/>
          <w:lang w:val="en-US"/>
        </w:rPr>
        <w:t xml:space="preserve">苏采云</w:t>
      </w:r>
      <w:r>
        <w:rPr>
          <w:rFonts w:ascii="Times New Roman" w:hAnsi="Times New Roman"/>
          <w:b/>
          <w:sz w:val="21"/>
          <w:szCs w:val="21"/>
          <w:lang w:val="en-US"/>
        </w:rPr>
        <w:t xml:space="preserve">”</w:t>
      </w:r>
      <w:r>
        <w:rPr>
          <w:rFonts w:ascii="Times New Roman" w:hAnsi="Times New Roman"/>
          <w:b/>
          <w:sz w:val="21"/>
          <w:szCs w:val="21"/>
          <w:lang w:val="en-US"/>
        </w:rPr>
        <w:t xml:space="preserve">系统</w:t>
      </w:r>
      <w:r>
        <w:rPr>
          <w:rFonts w:ascii="Times New Roman" w:hAnsi="Times New Roman"/>
          <w:b/>
          <w:sz w:val="21"/>
          <w:szCs w:val="21"/>
        </w:rPr>
        <w:t xml:space="preserve">提交</w:t>
      </w:r>
      <w:r>
        <w:rPr>
          <w:rFonts w:ascii="Times New Roman" w:hAnsi="Times New Roman"/>
          <w:b/>
          <w:sz w:val="21"/>
          <w:szCs w:val="21"/>
        </w:rPr>
        <w:t xml:space="preserve">“</w:t>
      </w:r>
      <w:r>
        <w:rPr>
          <w:rFonts w:ascii="Times New Roman" w:hAnsi="Times New Roman"/>
          <w:b/>
          <w:sz w:val="21"/>
          <w:szCs w:val="21"/>
        </w:rPr>
        <w:t xml:space="preserve">谈判响应函</w:t>
      </w:r>
      <w:r>
        <w:rPr>
          <w:rFonts w:ascii="Times New Roman" w:hAnsi="Times New Roman"/>
          <w:b/>
          <w:sz w:val="21"/>
          <w:szCs w:val="21"/>
        </w:rPr>
        <w:t xml:space="preserve">”</w:t>
      </w:r>
      <w:r>
        <w:rPr>
          <w:rFonts w:ascii="Times New Roman" w:hAnsi="Times New Roman"/>
          <w:b/>
          <w:sz w:val="21"/>
          <w:szCs w:val="21"/>
        </w:rPr>
        <w:t xml:space="preserve">并加盖</w:t>
      </w:r>
      <w:r>
        <w:rPr>
          <w:rFonts w:ascii="Times New Roman" w:hAnsi="Times New Roman"/>
          <w:b/>
          <w:sz w:val="21"/>
          <w:szCs w:val="21"/>
        </w:rPr>
        <w:t xml:space="preserve">CA</w:t>
      </w:r>
      <w:r>
        <w:rPr>
          <w:rFonts w:ascii="Times New Roman" w:hAnsi="Times New Roman"/>
          <w:b/>
          <w:sz w:val="21"/>
          <w:szCs w:val="21"/>
        </w:rPr>
        <w:t xml:space="preserve">电子公章。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系统中同时通知所有参加谈判的供应商，供应商应当按照谈判文件的变动情况和谈判小组的要求在</w:t>
      </w:r>
      <w:r>
        <w:rPr>
          <w:rFonts w:ascii="Times New Roman" w:hAnsi="Times New Roman"/>
          <w:sz w:val="21"/>
          <w:szCs w:val="21"/>
        </w:rPr>
        <w:t xml:space="preserve">“</w:t>
      </w:r>
      <w:r>
        <w:rPr>
          <w:rFonts w:ascii="Times New Roman" w:hAnsi="Times New Roman"/>
          <w:sz w:val="21"/>
          <w:szCs w:val="21"/>
        </w:rPr>
        <w:t xml:space="preserve">苏采云</w:t>
      </w:r>
      <w:r>
        <w:rPr>
          <w:rFonts w:ascii="Times New Roman" w:hAnsi="Times New Roman"/>
          <w:sz w:val="21"/>
          <w:szCs w:val="21"/>
        </w:rPr>
        <w:t xml:space="preserve">”</w:t>
      </w:r>
      <w:r>
        <w:rPr>
          <w:rFonts w:ascii="Times New Roman" w:hAnsi="Times New Roman"/>
          <w:sz w:val="21"/>
          <w:szCs w:val="21"/>
        </w:rPr>
        <w:t xml:space="preserve">系统中重新提交响应文件，并加盖</w:t>
      </w:r>
      <w:r>
        <w:rPr>
          <w:rFonts w:ascii="Times New Roman" w:hAnsi="Times New Roman"/>
          <w:sz w:val="21"/>
          <w:szCs w:val="21"/>
        </w:rPr>
        <w:t xml:space="preserve">CA</w:t>
      </w:r>
      <w:r>
        <w:rPr>
          <w:rFonts w:ascii="Times New Roman" w:hAnsi="Times New Roman"/>
          <w:sz w:val="21"/>
          <w:szCs w:val="21"/>
        </w:rPr>
        <w:t xml:space="preserve">电子公章。</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在谈判过程中，谈判小组未实质性变动采购需求中的技术、服务要求以及合同草案条款的，应以书面形式记录并经采购人代表签字确认。</w:t>
      </w:r>
      <w:r/>
    </w:p>
    <w:p>
      <w:pPr>
        <w:pStyle w:val="1016"/>
        <w:ind w:left="0" w:firstLine="420"/>
        <w:spacing w:line="360" w:lineRule="auto"/>
        <w:rPr>
          <w:rFonts w:ascii="Times New Roman" w:hAnsi="Times New Roman"/>
          <w:b/>
          <w:sz w:val="21"/>
          <w:szCs w:val="21"/>
        </w:rPr>
      </w:pPr>
      <w:r>
        <w:rPr>
          <w:rFonts w:ascii="Times New Roman" w:hAnsi="Times New Roman"/>
          <w:sz w:val="21"/>
          <w:szCs w:val="21"/>
        </w:rPr>
        <w:t xml:space="preserve">10</w:t>
      </w:r>
      <w:r>
        <w:rPr>
          <w:rFonts w:ascii="Times New Roman" w:hAnsi="Times New Roman"/>
          <w:sz w:val="21"/>
          <w:szCs w:val="21"/>
        </w:rPr>
        <w:t xml:space="preserve">、</w:t>
      </w:r>
      <w:r>
        <w:rPr>
          <w:rFonts w:ascii="Times New Roman" w:hAnsi="Times New Roman"/>
          <w:b/>
          <w:sz w:val="21"/>
          <w:szCs w:val="21"/>
        </w:rPr>
        <w:t xml:space="preserve">谈判结束后，谈判小组将在</w:t>
      </w:r>
      <w:r>
        <w:rPr>
          <w:rFonts w:ascii="Times New Roman" w:hAnsi="Times New Roman"/>
          <w:b/>
          <w:sz w:val="21"/>
          <w:szCs w:val="21"/>
        </w:rPr>
        <w:t xml:space="preserve">“</w:t>
      </w:r>
      <w:r>
        <w:rPr>
          <w:rFonts w:ascii="Times New Roman" w:hAnsi="Times New Roman"/>
          <w:b/>
          <w:sz w:val="21"/>
          <w:szCs w:val="21"/>
        </w:rPr>
        <w:t xml:space="preserve">苏采云</w:t>
      </w:r>
      <w:r>
        <w:rPr>
          <w:rFonts w:ascii="Times New Roman" w:hAnsi="Times New Roman"/>
          <w:b/>
          <w:sz w:val="21"/>
          <w:szCs w:val="21"/>
        </w:rPr>
        <w:t xml:space="preserve">”</w:t>
      </w:r>
      <w:r>
        <w:rPr>
          <w:rFonts w:ascii="Times New Roman" w:hAnsi="Times New Roman"/>
          <w:b/>
          <w:sz w:val="21"/>
          <w:szCs w:val="21"/>
        </w:rPr>
        <w:t xml:space="preserve">系统向所有实质性响应的供应商发布</w:t>
      </w:r>
      <w:r>
        <w:rPr>
          <w:rFonts w:ascii="Times New Roman" w:hAnsi="Times New Roman"/>
          <w:b/>
          <w:sz w:val="21"/>
          <w:szCs w:val="21"/>
        </w:rPr>
        <w:t xml:space="preserve">“</w:t>
      </w:r>
      <w:r>
        <w:rPr>
          <w:rFonts w:ascii="Times New Roman" w:hAnsi="Times New Roman"/>
          <w:b/>
          <w:sz w:val="21"/>
          <w:szCs w:val="21"/>
        </w:rPr>
        <w:t xml:space="preserve">最后报价要求函</w:t>
      </w:r>
      <w:r>
        <w:rPr>
          <w:rFonts w:ascii="Times New Roman" w:hAnsi="Times New Roman"/>
          <w:b/>
          <w:sz w:val="21"/>
          <w:szCs w:val="21"/>
        </w:rPr>
        <w:t xml:space="preserve">”</w:t>
      </w:r>
      <w:r>
        <w:rPr>
          <w:rFonts w:ascii="Times New Roman" w:hAnsi="Times New Roman"/>
          <w:b/>
          <w:sz w:val="21"/>
          <w:szCs w:val="21"/>
        </w:rPr>
        <w:t xml:space="preserve">及最后报价格式表，要求所有实质性响应的供应商在规定时间内提交最后报价，提交最后报价的供应商不得少于</w:t>
      </w:r>
      <w:r>
        <w:rPr>
          <w:rFonts w:ascii="Times New Roman" w:hAnsi="Times New Roman"/>
          <w:b/>
          <w:sz w:val="21"/>
          <w:szCs w:val="21"/>
        </w:rPr>
        <w:t xml:space="preserve">3</w:t>
      </w:r>
      <w:r>
        <w:rPr>
          <w:rFonts w:ascii="Times New Roman" w:hAnsi="Times New Roman"/>
          <w:b/>
          <w:sz w:val="21"/>
          <w:szCs w:val="21"/>
        </w:rPr>
        <w:t xml:space="preserve">家。最后报价是供应商响应文件的有效组成部分。</w:t>
      </w:r>
      <w:r/>
    </w:p>
    <w:p>
      <w:pPr>
        <w:pStyle w:val="1016"/>
        <w:ind w:left="0" w:firstLine="422"/>
        <w:spacing w:line="360" w:lineRule="auto"/>
        <w:rPr>
          <w:rFonts w:ascii="Times New Roman" w:hAnsi="Times New Roman"/>
          <w:b/>
          <w:color w:val="000000" w:themeColor="text1"/>
          <w:sz w:val="21"/>
          <w:szCs w:val="21"/>
          <w:lang w:val="en-US"/>
        </w:rPr>
      </w:pPr>
      <w:r>
        <w:rPr>
          <w:rFonts w:ascii="Times New Roman" w:hAnsi="Times New Roman"/>
          <w:b/>
          <w:color w:val="000000" w:themeColor="text1"/>
          <w:sz w:val="21"/>
          <w:szCs w:val="21"/>
          <w:lang w:val="en-US"/>
        </w:rPr>
        <w:t xml:space="preserve">10</w:t>
      </w:r>
      <w:r>
        <w:rPr>
          <w:rFonts w:ascii="Times New Roman" w:hAnsi="Times New Roman"/>
          <w:b/>
          <w:color w:val="000000" w:themeColor="text1"/>
          <w:sz w:val="21"/>
          <w:szCs w:val="21"/>
          <w:lang w:val="en-US"/>
        </w:rPr>
        <w:t xml:space="preserve">、供应商未在谈判小组规定的时间内在</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苏采云</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系统中提交最后报价的视为放弃谈判，其响应文件按无效响应处理，最后报价格式表须加盖</w:t>
      </w:r>
      <w:r>
        <w:rPr>
          <w:rFonts w:ascii="Times New Roman" w:hAnsi="Times New Roman"/>
          <w:b/>
          <w:color w:val="000000" w:themeColor="text1"/>
          <w:sz w:val="21"/>
          <w:szCs w:val="21"/>
          <w:lang w:val="en-US"/>
        </w:rPr>
        <w:t xml:space="preserve">CA</w:t>
      </w:r>
      <w:r>
        <w:rPr>
          <w:rFonts w:ascii="Times New Roman" w:hAnsi="Times New Roman"/>
          <w:b/>
          <w:color w:val="000000" w:themeColor="text1"/>
          <w:sz w:val="21"/>
          <w:szCs w:val="21"/>
          <w:lang w:val="en-US"/>
        </w:rPr>
        <w:t xml:space="preserve">电子公章</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否则视为未提交最后报价。</w:t>
      </w:r>
      <w:r>
        <w:rPr>
          <w:rFonts w:ascii="Times New Roman" w:hAnsi="Times New Roman"/>
          <w:b/>
          <w:color w:val="000000" w:themeColor="text1"/>
          <w:sz w:val="21"/>
          <w:szCs w:val="21"/>
        </w:rPr>
        <w:t xml:space="preserve">（此处规定时间的计算以系统中的倒计时间为准，系统中的线上最后报价只有一次机会，提交后无法撤回，请供应商慎重提交）</w:t>
      </w:r>
      <w:r/>
    </w:p>
    <w:p>
      <w:pPr>
        <w:pStyle w:val="1016"/>
        <w:ind w:left="0" w:firstLine="422"/>
        <w:spacing w:line="360" w:lineRule="auto"/>
        <w:rPr>
          <w:rFonts w:ascii="Times New Roman" w:hAnsi="Times New Roman"/>
          <w:b/>
          <w:color w:val="000000" w:themeColor="text1"/>
          <w:sz w:val="21"/>
          <w:szCs w:val="21"/>
          <w:lang w:val="en-US"/>
        </w:rPr>
      </w:pPr>
      <w:r>
        <w:rPr>
          <w:rFonts w:ascii="Times New Roman" w:hAnsi="Times New Roman"/>
          <w:b/>
          <w:color w:val="000000" w:themeColor="text1"/>
          <w:sz w:val="21"/>
          <w:szCs w:val="21"/>
          <w:lang w:val="en-US"/>
        </w:rPr>
        <w:t xml:space="preserve">已提交响应文件的供应商，在提交最后报价之前，可以根据谈判情况退出谈判，并在</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苏采云</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系统中提交</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退出谈判函</w:t>
      </w:r>
      <w:r>
        <w:rPr>
          <w:rFonts w:ascii="Times New Roman" w:hAnsi="Times New Roman"/>
          <w:b/>
          <w:color w:val="000000" w:themeColor="text1"/>
          <w:sz w:val="21"/>
          <w:szCs w:val="21"/>
          <w:lang w:val="en-US"/>
        </w:rPr>
        <w:t xml:space="preserve">”</w:t>
      </w:r>
      <w:r>
        <w:rPr>
          <w:rFonts w:ascii="Times New Roman" w:hAnsi="Times New Roman"/>
          <w:b/>
          <w:color w:val="000000" w:themeColor="text1"/>
          <w:sz w:val="21"/>
          <w:szCs w:val="21"/>
          <w:lang w:val="en-US"/>
        </w:rPr>
        <w:t xml:space="preserve">并加盖</w:t>
      </w:r>
      <w:r>
        <w:rPr>
          <w:rFonts w:ascii="Times New Roman" w:hAnsi="Times New Roman"/>
          <w:b/>
          <w:color w:val="000000" w:themeColor="text1"/>
          <w:sz w:val="21"/>
          <w:szCs w:val="21"/>
          <w:lang w:val="en-US"/>
        </w:rPr>
        <w:t xml:space="preserve">CA</w:t>
      </w:r>
      <w:r>
        <w:rPr>
          <w:rFonts w:ascii="Times New Roman" w:hAnsi="Times New Roman"/>
          <w:b/>
          <w:color w:val="000000" w:themeColor="text1"/>
          <w:sz w:val="21"/>
          <w:szCs w:val="21"/>
          <w:lang w:val="en-US"/>
        </w:rPr>
        <w:t xml:space="preserve">电子公章。</w:t>
      </w:r>
      <w:r/>
    </w:p>
    <w:p>
      <w:pPr>
        <w:pStyle w:val="1016"/>
        <w:ind w:left="0" w:firstLine="422"/>
        <w:spacing w:line="360" w:lineRule="auto"/>
        <w:rPr>
          <w:rFonts w:ascii="Times New Roman" w:hAnsi="Times New Roman"/>
          <w:b/>
          <w:color w:val="000000" w:themeColor="text1"/>
          <w:sz w:val="21"/>
          <w:szCs w:val="21"/>
        </w:rPr>
      </w:pPr>
      <w:r>
        <w:rPr>
          <w:rFonts w:ascii="Times New Roman" w:hAnsi="Times New Roman"/>
          <w:b/>
          <w:color w:val="000000" w:themeColor="text1"/>
          <w:sz w:val="21"/>
          <w:szCs w:val="21"/>
        </w:rPr>
        <w:t xml:space="preserve">*</w:t>
      </w:r>
      <w:r>
        <w:rPr>
          <w:rFonts w:ascii="Times New Roman" w:hAnsi="Times New Roman"/>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、经谈判确定最终采购需求和提交最后报价的供应商后，由谈判小组根据谈判成交原则确定成交供应商，并将结果通知所有参加谈判的供应商。</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、如谈判过程中出现本采购文件未尽事宜，由谈判小组根据政府采购有关法律、法规讨论决定。</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三、质疑处理</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、供应商认为采购文件、采购过程或成交结果使自己的权益受到损害的，可以在知道或者应知其权益受到损害之日起</w:t>
      </w:r>
      <w:r>
        <w:rPr>
          <w:rFonts w:ascii="Times New Roman" w:hAnsi="Times New Roman"/>
          <w:sz w:val="21"/>
          <w:szCs w:val="21"/>
        </w:rPr>
        <w:t xml:space="preserve">7</w:t>
      </w:r>
      <w:r>
        <w:rPr>
          <w:rFonts w:ascii="Times New Roman" w:hAnsi="Times New Roman"/>
          <w:sz w:val="21"/>
          <w:szCs w:val="21"/>
        </w:rPr>
        <w:t xml:space="preserve">个工作日内，以书面形式向采购人、采购代理机构提出质疑。采购代理机构应当在收到供应商书面质疑后</w:t>
      </w:r>
      <w:r>
        <w:rPr>
          <w:rFonts w:ascii="Times New Roman" w:hAnsi="Times New Roman"/>
          <w:sz w:val="21"/>
          <w:szCs w:val="21"/>
        </w:rPr>
        <w:t xml:space="preserve">7</w:t>
      </w:r>
      <w:r>
        <w:rPr>
          <w:rFonts w:ascii="Times New Roman" w:hAnsi="Times New Roman"/>
          <w:sz w:val="21"/>
          <w:szCs w:val="21"/>
        </w:rPr>
        <w:t xml:space="preserve">个工作日内作出答复。</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、本次采购文件要求供应商在法定质疑期内一次性提出针对同一采购程序环节的质疑，否则不予受理。</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、供应商提出质疑应当提交质疑函和必要的证明材料，质疑函应当包括下列内容：</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）供应商的姓名或者名称（以提供的营业执照副本复印件为准）、地址、邮编、联系人及联系电话；</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）质疑项目的名称、编号；</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）具体、明确的质疑事项和与质疑事项相关的请求；</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）事实依据；</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）必要的法律依据；</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6</w:t>
      </w:r>
      <w:r>
        <w:rPr>
          <w:rFonts w:ascii="Times New Roman" w:hAnsi="Times New Roman"/>
          <w:sz w:val="21"/>
          <w:szCs w:val="21"/>
        </w:rPr>
        <w:t xml:space="preserve">）提出质疑的日期。</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ascii="Times New Roman" w:hAnsi="Times New Roman"/>
          <w:b/>
          <w:sz w:val="21"/>
          <w:szCs w:val="21"/>
        </w:rPr>
        <w:t xml:space="preserve">授权委托书</w:t>
      </w:r>
      <w:r>
        <w:rPr>
          <w:rFonts w:ascii="Times New Roman" w:hAnsi="Times New Roman"/>
          <w:sz w:val="21"/>
          <w:szCs w:val="21"/>
        </w:rPr>
        <w:t xml:space="preserve">上应当载明代理人的姓名或者名称、代理事项、具体权限、期限和相关事项。</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供应商提交的质疑函必须按照《政府采购供应商质疑函范本》要求的格式和内容进行填写，质疑函范本下载网址详见链接：</w:t>
      </w:r>
      <w:r>
        <w:rPr>
          <w:rFonts w:ascii="Times New Roman" w:hAnsi="Times New Roman"/>
          <w:b/>
          <w:sz w:val="21"/>
          <w:szCs w:val="21"/>
        </w:rPr>
        <w:t xml:space="preserve">https</w:t>
      </w:r>
      <w:r>
        <w:rPr>
          <w:rFonts w:ascii="Times New Roman" w:hAnsi="Times New Roman"/>
          <w:b/>
          <w:sz w:val="21"/>
          <w:szCs w:val="21"/>
        </w:rPr>
        <w:t xml:space="preserve">：</w:t>
      </w:r>
      <w:r>
        <w:rPr>
          <w:rFonts w:ascii="Times New Roman" w:hAnsi="Times New Roman"/>
          <w:b/>
          <w:sz w:val="21"/>
          <w:szCs w:val="21"/>
        </w:rPr>
        <w:t xml:space="preserve">//czju.suzhou.gov.cn/zfcg/html/content/20180305093615738.shtml</w:t>
      </w:r>
      <w:r>
        <w:rPr>
          <w:rFonts w:ascii="Times New Roman" w:hAnsi="Times New Roman"/>
          <w:sz w:val="21"/>
          <w:szCs w:val="21"/>
        </w:rPr>
        <w:t xml:space="preserve">。</w:t>
      </w:r>
      <w:r/>
    </w:p>
    <w:p>
      <w:pPr>
        <w:pStyle w:val="1016"/>
        <w:ind w:left="0" w:firstLine="420"/>
        <w:spacing w:line="360" w:lineRule="auto"/>
        <w:rPr>
          <w:rFonts w:ascii="Times New Roman" w:hAnsi="Times New Roman"/>
          <w:b/>
          <w:sz w:val="21"/>
          <w:szCs w:val="21"/>
        </w:rPr>
      </w:pPr>
      <w:r>
        <w:rPr>
          <w:rFonts w:ascii="Times New Roman" w:hAnsi="Times New Roman"/>
          <w:sz w:val="21"/>
          <w:szCs w:val="21"/>
        </w:rPr>
        <w:t xml:space="preserve">4</w:t>
      </w:r>
      <w:r>
        <w:rPr>
          <w:rFonts w:ascii="Times New Roman" w:hAnsi="Times New Roman"/>
          <w:sz w:val="21"/>
          <w:szCs w:val="21"/>
        </w:rPr>
        <w:t xml:space="preserve">、根据《政府采购质疑和投诉办法》（财政部第</w:t>
      </w:r>
      <w:r>
        <w:rPr>
          <w:rFonts w:ascii="Times New Roman" w:hAnsi="Times New Roman"/>
          <w:sz w:val="21"/>
          <w:szCs w:val="21"/>
        </w:rPr>
        <w:t xml:space="preserve">94</w:t>
      </w:r>
      <w:r>
        <w:rPr>
          <w:rFonts w:ascii="Times New Roman" w:hAnsi="Times New Roman"/>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ascii="Times New Roman" w:hAnsi="Times New Roman"/>
          <w:b/>
          <w:sz w:val="21"/>
          <w:szCs w:val="21"/>
        </w:rPr>
        <w:t xml:space="preserve">《投标供应商确认函》</w:t>
      </w:r>
      <w:r>
        <w:rPr>
          <w:rFonts w:ascii="Times New Roman" w:hAnsi="Times New Roman"/>
          <w:sz w:val="21"/>
          <w:szCs w:val="21"/>
        </w:rPr>
        <w:t xml:space="preserve">）与质疑函一起递交，否则不予受理。</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、接收质疑函的方式：书面形式（当场送达或邮寄方式）</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质疑联系人：质疑处理专岗工作人员</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联系电话：</w:t>
      </w:r>
      <w:r>
        <w:rPr>
          <w:rFonts w:ascii="Times New Roman" w:hAnsi="Times New Roman"/>
          <w:sz w:val="21"/>
          <w:szCs w:val="21"/>
        </w:rPr>
        <w:t xml:space="preserve">0512-69820820</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现场递交地址：苏州市姑苏区平泷路</w:t>
      </w:r>
      <w:r>
        <w:rPr>
          <w:rFonts w:ascii="Times New Roman" w:hAnsi="Times New Roman"/>
          <w:sz w:val="21"/>
          <w:szCs w:val="21"/>
        </w:rPr>
        <w:t xml:space="preserve">251 </w:t>
      </w:r>
      <w:r>
        <w:rPr>
          <w:rFonts w:ascii="Times New Roman" w:hAnsi="Times New Roman"/>
          <w:sz w:val="21"/>
          <w:szCs w:val="21"/>
        </w:rPr>
        <w:t xml:space="preserve">号城市生活广场西侧裙楼四楼大厅</w:t>
      </w:r>
      <w:r>
        <w:rPr>
          <w:rFonts w:ascii="Times New Roman" w:hAnsi="Times New Roman"/>
          <w:sz w:val="21"/>
          <w:szCs w:val="21"/>
        </w:rPr>
        <w:t xml:space="preserve">16</w:t>
      </w:r>
      <w:r>
        <w:rPr>
          <w:rFonts w:ascii="Times New Roman" w:hAnsi="Times New Roman"/>
          <w:sz w:val="21"/>
          <w:szCs w:val="21"/>
        </w:rPr>
        <w:t xml:space="preserve">号窗口</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邮寄收取地址：苏州市姑苏区平泷路</w:t>
      </w:r>
      <w:r>
        <w:rPr>
          <w:rFonts w:ascii="Times New Roman" w:hAnsi="Times New Roman"/>
          <w:sz w:val="21"/>
          <w:szCs w:val="21"/>
        </w:rPr>
        <w:t xml:space="preserve">251</w:t>
      </w:r>
      <w:r>
        <w:rPr>
          <w:rFonts w:ascii="Times New Roman" w:hAnsi="Times New Roman"/>
          <w:sz w:val="21"/>
          <w:szCs w:val="21"/>
        </w:rPr>
        <w:t xml:space="preserve">号城市生活广场西侧裙楼四楼</w:t>
      </w:r>
      <w:r>
        <w:rPr>
          <w:rFonts w:ascii="Times New Roman" w:hAnsi="Times New Roman"/>
          <w:sz w:val="21"/>
          <w:szCs w:val="21"/>
        </w:rPr>
        <w:t xml:space="preserve">4007 </w:t>
      </w:r>
      <w:r>
        <w:rPr>
          <w:rFonts w:ascii="Times New Roman" w:hAnsi="Times New Roman"/>
          <w:sz w:val="21"/>
          <w:szCs w:val="21"/>
        </w:rPr>
        <w:t xml:space="preserve">室。</w:t>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四、项目的终止</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出现下列情形之一的，采购人或者采购代理机构将终止竞争性谈判采购活动，发布项目终止公告并说明原因，重新开展采购活动：</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、因情况变化，不再符合规定的竞争性谈判采购方式适用情形的；</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、出现影响采购公正的违法、违规行为的；</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、在采购过程中符合竞争要求的供应商或者报价未超过采购预算的供应商不足</w:t>
      </w:r>
      <w:r>
        <w:rPr>
          <w:rFonts w:ascii="Times New Roman" w:hAnsi="Times New Roman"/>
          <w:sz w:val="21"/>
          <w:szCs w:val="21"/>
        </w:rPr>
        <w:t xml:space="preserve">3</w:t>
      </w:r>
      <w:r>
        <w:rPr>
          <w:rFonts w:ascii="Times New Roman" w:hAnsi="Times New Roman"/>
          <w:sz w:val="21"/>
          <w:szCs w:val="21"/>
        </w:rPr>
        <w:t xml:space="preserve">家的，但《政府采购非招标采购方式管理办法》第二十七条第二款规定的情形除外。</w:t>
      </w:r>
      <w:r/>
    </w:p>
    <w:p>
      <w:pPr>
        <w:rPr>
          <w:rFonts w:ascii="Times New Roman" w:hAnsi="Times New Roman"/>
          <w:lang w:val="zh-CN"/>
        </w:rPr>
      </w:pPr>
      <w:r>
        <w:rPr>
          <w:rFonts w:ascii="Times New Roman" w:hAnsi="Times New Roman"/>
          <w:lang w:val="zh-CN"/>
        </w:rPr>
      </w:r>
      <w:r/>
    </w:p>
    <w:p>
      <w:pPr>
        <w:pStyle w:val="1016"/>
        <w:ind w:left="0" w:firstLine="422"/>
        <w:spacing w:line="360" w:lineRule="auto"/>
        <w:rPr>
          <w:rFonts w:ascii="Times New Roman" w:hAnsi="Times New Roman"/>
          <w:b/>
          <w:sz w:val="21"/>
          <w:szCs w:val="21"/>
        </w:rPr>
      </w:pPr>
      <w:r>
        <w:rPr>
          <w:rFonts w:ascii="Times New Roman" w:hAnsi="Times New Roman"/>
          <w:b/>
          <w:sz w:val="21"/>
          <w:szCs w:val="21"/>
        </w:rPr>
        <w:t xml:space="preserve">五、综合说明及其它要求：</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、谈判供应商需明确详细的服务方案。</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、谈判供应商必须承诺文件中提出的全部要求，如果其中某些条款不响应时，应在文件中逐条列出，未列出的视同响应。</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、谈判说明：</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）不符合供应商资格要求的响应文件将被认定为无效响应；</w:t>
      </w:r>
      <w:r/>
    </w:p>
    <w:p>
      <w:pPr>
        <w:pStyle w:val="1305"/>
        <w:ind w:left="0" w:firstLine="422"/>
        <w:spacing w:line="360" w:lineRule="auto"/>
        <w:rPr>
          <w:rFonts w:ascii="Times New Roman" w:hAnsi="Times New Roman"/>
          <w:b/>
          <w:color w:val="ff0000"/>
          <w:sz w:val="21"/>
          <w:szCs w:val="21"/>
        </w:rPr>
      </w:pPr>
      <w:r>
        <w:rPr>
          <w:rFonts w:ascii="Times New Roman" w:hAnsi="Times New Roman"/>
          <w:b/>
          <w:color w:val="ff0000"/>
          <w:sz w:val="21"/>
          <w:szCs w:val="21"/>
          <w:lang w:val="en-US"/>
        </w:rPr>
        <w:t xml:space="preserve">（</w:t>
      </w:r>
      <w:r>
        <w:rPr>
          <w:rFonts w:ascii="Times New Roman" w:hAnsi="Times New Roman"/>
          <w:b/>
          <w:color w:val="ff0000"/>
          <w:sz w:val="21"/>
          <w:szCs w:val="21"/>
          <w:lang w:val="en-US"/>
        </w:rPr>
        <w:t xml:space="preserve">2</w:t>
      </w:r>
      <w:r>
        <w:rPr>
          <w:rFonts w:ascii="Times New Roman" w:hAnsi="Times New Roman"/>
          <w:b/>
          <w:color w:val="ff0000"/>
          <w:sz w:val="21"/>
          <w:szCs w:val="21"/>
          <w:lang w:val="en-US"/>
        </w:rPr>
        <w:t xml:space="preserve">）谈判小组</w:t>
      </w:r>
      <w:r>
        <w:rPr>
          <w:rFonts w:ascii="Times New Roman" w:hAnsi="Times New Roman"/>
          <w:b/>
          <w:color w:val="ff0000"/>
          <w:sz w:val="21"/>
          <w:szCs w:val="21"/>
        </w:rPr>
        <w:t xml:space="preserve">认为供应商的报价明显低于其他通过符合性审查供应商的报价</w:t>
      </w:r>
      <w:r>
        <w:rPr>
          <w:rFonts w:ascii="Times New Roman" w:hAnsi="Times New Roman"/>
          <w:b/>
          <w:color w:val="ff0000"/>
          <w:sz w:val="21"/>
          <w:szCs w:val="21"/>
          <w:lang w:val="en-US"/>
        </w:rPr>
        <w:t xml:space="preserve">或低于预算价的</w:t>
      </w:r>
      <w:r>
        <w:rPr>
          <w:rFonts w:ascii="Times New Roman" w:hAnsi="Times New Roman"/>
          <w:b/>
          <w:color w:val="ff0000"/>
          <w:sz w:val="21"/>
          <w:szCs w:val="21"/>
          <w:lang w:val="en-US"/>
        </w:rPr>
        <w:t xml:space="preserve">50%</w:t>
      </w:r>
      <w:r>
        <w:rPr>
          <w:rFonts w:ascii="Times New Roman" w:hAnsi="Times New Roman"/>
          <w:b/>
          <w:color w:val="ff0000"/>
          <w:sz w:val="21"/>
          <w:szCs w:val="21"/>
        </w:rPr>
        <w:t xml:space="preserve">，有可能影响产品质量或者不能诚信履约的，应当要求其在评审现场合理的时间内提供书面说明，必要时提交相关证明材料；供应商不能证明其报价合理性的，谈判小组应当将其作为无效响应处理；</w:t>
      </w:r>
      <w:r/>
    </w:p>
    <w:p>
      <w:pPr>
        <w:ind w:left="0" w:firstLine="422"/>
        <w:spacing w:line="360" w:lineRule="auto"/>
        <w:tabs>
          <w:tab w:val="left" w:pos="420" w:leader="none"/>
        </w:tabs>
        <w:rPr>
          <w:rFonts w:ascii="Times New Roman" w:hAnsi="Times New Roman"/>
          <w:b/>
          <w:bCs/>
          <w:color w:val="ff0000"/>
          <w:sz w:val="21"/>
          <w:szCs w:val="21"/>
        </w:rPr>
      </w:pPr>
      <w:r>
        <w:rPr>
          <w:rFonts w:ascii="Times New Roman" w:hAnsi="Times New Roman"/>
          <w:b/>
          <w:bCs/>
          <w:color w:val="ff0000"/>
          <w:sz w:val="21"/>
          <w:szCs w:val="21"/>
        </w:rPr>
        <w:t xml:space="preserve">（</w:t>
      </w:r>
      <w:r>
        <w:rPr>
          <w:rFonts w:ascii="Times New Roman" w:hAnsi="Times New Roman"/>
          <w:b/>
          <w:bCs/>
          <w:color w:val="ff0000"/>
          <w:sz w:val="21"/>
          <w:szCs w:val="21"/>
        </w:rPr>
        <w:t xml:space="preserve">3</w:t>
      </w:r>
      <w:r>
        <w:rPr>
          <w:rFonts w:ascii="Times New Roman" w:hAnsi="Times New Roman"/>
          <w:b/>
          <w:bCs/>
          <w:color w:val="ff0000"/>
          <w:sz w:val="21"/>
          <w:szCs w:val="21"/>
        </w:rPr>
        <w:t xml:space="preserve">）在机器码检查中，出现不同供应商响应文件机器码一致情形的，响应文件将被认定为无效响应。</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）最终报价超过采购预算或最高限价的不能成交；</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）不实质性响应采购文件的不能成交。</w:t>
      </w:r>
      <w:r/>
    </w:p>
    <w:p>
      <w:pPr>
        <w:pStyle w:val="1016"/>
        <w:ind w:left="0" w:firstLine="420"/>
        <w:spacing w:line="360" w:lineRule="auto"/>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t xml:space="preserve">六、政府采购政策</w:t>
      </w:r>
      <w:r/>
    </w:p>
    <w:p>
      <w:pPr>
        <w:ind w:left="0" w:firstLine="420"/>
        <w:spacing w:line="360" w:lineRule="auto"/>
        <w:tabs>
          <w:tab w:val="left" w:pos="567" w:leader="none"/>
        </w:tabs>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、小、微企业</w:t>
      </w:r>
      <w:r/>
    </w:p>
    <w:p>
      <w:pPr>
        <w:ind w:left="0" w:firstLine="420"/>
        <w:spacing w:line="360" w:lineRule="auto"/>
        <w:tabs>
          <w:tab w:val="left" w:pos="567" w:leader="none"/>
        </w:tabs>
        <w:rPr>
          <w:rFonts w:ascii="Times New Roman" w:hAnsi="Times New Roman"/>
          <w:sz w:val="21"/>
        </w:rPr>
      </w:pPr>
      <w:r>
        <w:rPr>
          <w:rFonts w:ascii="Times New Roman" w:hAnsi="Times New Roman"/>
          <w:sz w:val="21"/>
        </w:rPr>
        <w:t xml:space="preserve">根据《政府采购促进中小企业发展管理办法》（财库〔</w:t>
      </w:r>
      <w:r>
        <w:rPr>
          <w:rFonts w:ascii="Times New Roman" w:hAnsi="Times New Roman"/>
          <w:sz w:val="21"/>
        </w:rPr>
        <w:t xml:space="preserve">2020</w:t>
      </w:r>
      <w:r>
        <w:rPr>
          <w:rFonts w:ascii="Times New Roman" w:hAnsi="Times New Roman"/>
          <w:sz w:val="21"/>
        </w:rPr>
        <w:t xml:space="preserve">〕</w:t>
      </w:r>
      <w:r>
        <w:rPr>
          <w:rFonts w:ascii="Times New Roman" w:hAnsi="Times New Roman"/>
          <w:sz w:val="21"/>
        </w:rPr>
        <w:t xml:space="preserve">46</w:t>
      </w:r>
      <w:r>
        <w:rPr>
          <w:rFonts w:ascii="Times New Roman" w:hAnsi="Times New Roman"/>
          <w:sz w:val="21"/>
        </w:rPr>
        <w:t xml:space="preserve">号）、《关于印发</w:t>
      </w:r>
      <w:r>
        <w:rPr>
          <w:rFonts w:ascii="Times New Roman" w:hAnsi="Times New Roman"/>
          <w:sz w:val="21"/>
        </w:rPr>
        <w:t xml:space="preserve">&lt;</w:t>
      </w:r>
      <w:r>
        <w:rPr>
          <w:rFonts w:ascii="Times New Roman" w:hAnsi="Times New Roman"/>
          <w:sz w:val="21"/>
        </w:rPr>
        <w:t xml:space="preserve">苏州市政府采购促进中小企业发展实施意见</w:t>
      </w:r>
      <w:r>
        <w:rPr>
          <w:rFonts w:ascii="Times New Roman" w:hAnsi="Times New Roman"/>
          <w:sz w:val="21"/>
        </w:rPr>
        <w:t xml:space="preserve">&gt;</w:t>
      </w:r>
      <w:r>
        <w:rPr>
          <w:rFonts w:ascii="Times New Roman" w:hAnsi="Times New Roman"/>
          <w:sz w:val="21"/>
        </w:rPr>
        <w:t xml:space="preserve">的通知》（苏财购〔</w:t>
      </w:r>
      <w:r>
        <w:rPr>
          <w:rFonts w:ascii="Times New Roman" w:hAnsi="Times New Roman"/>
          <w:sz w:val="21"/>
        </w:rPr>
        <w:t xml:space="preserve">2022</w:t>
      </w:r>
      <w:r>
        <w:rPr>
          <w:rFonts w:ascii="Times New Roman" w:hAnsi="Times New Roman"/>
          <w:sz w:val="21"/>
        </w:rPr>
        <w:t xml:space="preserve">〕</w:t>
      </w:r>
      <w:r>
        <w:rPr>
          <w:rFonts w:ascii="Times New Roman" w:hAnsi="Times New Roman"/>
          <w:sz w:val="21"/>
        </w:rPr>
        <w:t xml:space="preserve">16</w:t>
      </w:r>
      <w:r>
        <w:rPr>
          <w:rFonts w:ascii="Times New Roman" w:hAnsi="Times New Roman"/>
          <w:sz w:val="21"/>
        </w:rPr>
        <w:t xml:space="preserve">号）的相关规定，如供应商认定本企业提供的货物、工程或服务符合上述文件规定情形，可以享受中小企业扶持政策的，则需根据《中小企业划型标准规定》（工信部联企业〔</w:t>
      </w:r>
      <w:r>
        <w:rPr>
          <w:rFonts w:ascii="Times New Roman" w:hAnsi="Times New Roman"/>
          <w:sz w:val="21"/>
        </w:rPr>
        <w:t xml:space="preserve">2011</w:t>
      </w:r>
      <w:r>
        <w:rPr>
          <w:rFonts w:ascii="Times New Roman" w:hAnsi="Times New Roman"/>
          <w:sz w:val="21"/>
        </w:rPr>
        <w:t xml:space="preserve">〕</w:t>
      </w:r>
      <w:r>
        <w:rPr>
          <w:rFonts w:ascii="Times New Roman" w:hAnsi="Times New Roman"/>
          <w:sz w:val="21"/>
        </w:rPr>
        <w:t xml:space="preserve">300</w:t>
      </w:r>
      <w:r>
        <w:rPr>
          <w:rFonts w:ascii="Times New Roman" w:hAnsi="Times New Roman"/>
          <w:sz w:val="21"/>
        </w:rPr>
        <w:t xml:space="preserve">号）提交《中小企业声明函》并加盖公章，</w:t>
      </w:r>
      <w:r>
        <w:rPr>
          <w:rFonts w:ascii="Times New Roman" w:hAnsi="Times New Roman"/>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ascii="Times New Roman" w:hAnsi="Times New Roman"/>
          <w:sz w:val="21"/>
          <w:szCs w:val="21"/>
        </w:rPr>
      </w:pPr>
      <w:r>
        <w:rPr>
          <w:rFonts w:ascii="Times New Roman" w:hAnsi="Times New Roman"/>
          <w:b/>
          <w:bCs/>
          <w:sz w:val="21"/>
          <w:szCs w:val="21"/>
        </w:rPr>
        <w:t xml:space="preserve">根据《政府采购促进中小企业发展管理办法》（财库〔</w:t>
      </w:r>
      <w:r>
        <w:rPr>
          <w:rFonts w:ascii="Times New Roman" w:hAnsi="Times New Roman"/>
          <w:b/>
          <w:bCs/>
          <w:sz w:val="21"/>
          <w:szCs w:val="21"/>
        </w:rPr>
        <w:t xml:space="preserve">2020</w:t>
      </w:r>
      <w:r>
        <w:rPr>
          <w:rFonts w:ascii="Times New Roman" w:hAnsi="Times New Roman"/>
          <w:b/>
          <w:bCs/>
          <w:sz w:val="21"/>
          <w:szCs w:val="21"/>
        </w:rPr>
        <w:t xml:space="preserve">〕</w:t>
      </w:r>
      <w:r>
        <w:rPr>
          <w:rFonts w:ascii="Times New Roman" w:hAnsi="Times New Roman"/>
          <w:b/>
          <w:bCs/>
          <w:sz w:val="21"/>
          <w:szCs w:val="21"/>
        </w:rPr>
        <w:t xml:space="preserve">46</w:t>
      </w:r>
      <w:r>
        <w:rPr>
          <w:rFonts w:ascii="Times New Roman" w:hAnsi="Times New Roman"/>
          <w:b/>
          <w:bCs/>
          <w:sz w:val="21"/>
          <w:szCs w:val="21"/>
        </w:rPr>
        <w:t xml:space="preserve">号）及《中小企业划型标准规定》（工信部联企业〔</w:t>
      </w:r>
      <w:r>
        <w:rPr>
          <w:rFonts w:ascii="Times New Roman" w:hAnsi="Times New Roman"/>
          <w:b/>
          <w:bCs/>
          <w:sz w:val="21"/>
          <w:szCs w:val="21"/>
        </w:rPr>
        <w:t xml:space="preserve">2011</w:t>
      </w:r>
      <w:r>
        <w:rPr>
          <w:rFonts w:ascii="Times New Roman" w:hAnsi="Times New Roman"/>
          <w:b/>
          <w:bCs/>
          <w:sz w:val="21"/>
          <w:szCs w:val="21"/>
        </w:rPr>
        <w:t xml:space="preserve">〕</w:t>
      </w:r>
      <w:r>
        <w:rPr>
          <w:rFonts w:ascii="Times New Roman" w:hAnsi="Times New Roman"/>
          <w:b/>
          <w:bCs/>
          <w:sz w:val="21"/>
          <w:szCs w:val="21"/>
        </w:rPr>
        <w:t xml:space="preserve">300</w:t>
      </w:r>
      <w:r>
        <w:rPr>
          <w:rFonts w:ascii="Times New Roman" w:hAnsi="Times New Roman"/>
          <w:b/>
          <w:bCs/>
          <w:sz w:val="21"/>
          <w:szCs w:val="21"/>
        </w:rPr>
        <w:t xml:space="preserve">号），本采购项目对应的中小企业划分标准所属行业为：</w:t>
      </w:r>
      <w:r>
        <w:rPr>
          <w:rFonts w:ascii="Times New Roman" w:hAnsi="Times New Roman"/>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根据《关于促进残疾人就业政府采购政策的通知》（财库〔</w:t>
      </w:r>
      <w:r>
        <w:rPr>
          <w:rFonts w:ascii="Times New Roman" w:hAnsi="Times New Roman"/>
          <w:color w:val="000000"/>
          <w:sz w:val="21"/>
          <w:szCs w:val="21"/>
        </w:rPr>
        <w:t xml:space="preserve">2017</w:t>
      </w:r>
      <w:r>
        <w:rPr>
          <w:rFonts w:ascii="Times New Roman" w:hAnsi="Times New Roman"/>
          <w:color w:val="000000"/>
          <w:sz w:val="21"/>
          <w:szCs w:val="21"/>
        </w:rPr>
        <w:t xml:space="preserve">〕</w:t>
      </w:r>
      <w:r>
        <w:rPr>
          <w:rFonts w:ascii="Times New Roman" w:hAnsi="Times New Roman"/>
          <w:color w:val="000000"/>
          <w:sz w:val="21"/>
          <w:szCs w:val="21"/>
        </w:rPr>
        <w:t xml:space="preserve">141</w:t>
      </w:r>
      <w:r>
        <w:rPr>
          <w:rFonts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根据《关于政府采购支持监狱企业发展有关问题的通知》（财库〔</w:t>
      </w:r>
      <w:r>
        <w:rPr>
          <w:rFonts w:ascii="Times New Roman" w:hAnsi="Times New Roman"/>
          <w:color w:val="000000"/>
          <w:sz w:val="21"/>
          <w:szCs w:val="21"/>
        </w:rPr>
        <w:t xml:space="preserve">2014</w:t>
      </w:r>
      <w:r>
        <w:rPr>
          <w:rFonts w:ascii="Times New Roman" w:hAnsi="Times New Roman"/>
          <w:color w:val="000000"/>
          <w:sz w:val="21"/>
          <w:szCs w:val="21"/>
        </w:rPr>
        <w:t xml:space="preserve">〕</w:t>
      </w:r>
      <w:r>
        <w:rPr>
          <w:rFonts w:ascii="Times New Roman" w:hAnsi="Times New Roman"/>
          <w:color w:val="000000"/>
          <w:sz w:val="21"/>
          <w:szCs w:val="21"/>
        </w:rPr>
        <w:t xml:space="preserve">68</w:t>
      </w:r>
      <w:r>
        <w:rPr>
          <w:rFonts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、绿色采购</w:t>
      </w:r>
      <w:r/>
    </w:p>
    <w:p>
      <w:pPr>
        <w:ind w:left="0" w:firstLine="420"/>
        <w:spacing w:line="360" w:lineRule="auto"/>
        <w:tabs>
          <w:tab w:val="left" w:pos="567"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）根据《关于调整优化节能产品、环境标志产品政府采购执行机制的通知》（财库〔</w:t>
      </w:r>
      <w:r>
        <w:rPr>
          <w:rFonts w:ascii="Times New Roman" w:hAnsi="Times New Roman"/>
          <w:sz w:val="21"/>
          <w:szCs w:val="21"/>
        </w:rPr>
        <w:t xml:space="preserve">2019</w:t>
      </w:r>
      <w:r>
        <w:rPr>
          <w:rFonts w:ascii="Times New Roman" w:hAnsi="Times New Roman"/>
          <w:sz w:val="21"/>
          <w:szCs w:val="21"/>
        </w:rPr>
        <w:t xml:space="preserve">〕</w:t>
      </w:r>
      <w:r>
        <w:rPr>
          <w:rFonts w:ascii="Times New Roman" w:hAnsi="Times New Roman"/>
          <w:sz w:val="21"/>
          <w:szCs w:val="21"/>
        </w:rPr>
        <w:t xml:space="preserve">9</w:t>
      </w:r>
      <w:r>
        <w:rPr>
          <w:rFonts w:ascii="Times New Roman" w:hAnsi="Times New Roman"/>
          <w:sz w:val="21"/>
          <w:szCs w:val="21"/>
        </w:rPr>
        <w:t xml:space="preserve">号）等相关文件的规定，凡第四章采购清单中属于《节能产品政府采购品目清单》中强制采购范围内产品的，供应商须提供由国家确定的认证机构出具的、处于有效期之内的节能产品认证证书，上述品目清单可通过</w:t>
      </w:r>
      <w:r>
        <w:rPr>
          <w:rFonts w:ascii="Times New Roman" w:hAnsi="Times New Roman"/>
          <w:sz w:val="21"/>
          <w:szCs w:val="21"/>
        </w:rPr>
        <w:t xml:space="preserve">“</w:t>
      </w:r>
      <w:r>
        <w:rPr>
          <w:rFonts w:ascii="Times New Roman" w:hAnsi="Times New Roman"/>
          <w:sz w:val="21"/>
          <w:szCs w:val="21"/>
        </w:rPr>
        <w:t xml:space="preserve">中国政府采购网</w:t>
      </w:r>
      <w:r>
        <w:rPr>
          <w:rFonts w:ascii="Times New Roman" w:hAnsi="Times New Roman"/>
          <w:sz w:val="21"/>
          <w:szCs w:val="21"/>
        </w:rPr>
        <w:t xml:space="preserve">”</w:t>
      </w:r>
      <w:r>
        <w:rPr>
          <w:rFonts w:ascii="Times New Roman" w:hAnsi="Times New Roman"/>
          <w:sz w:val="21"/>
          <w:szCs w:val="21"/>
        </w:rPr>
        <w:t xml:space="preserve">（</w:t>
      </w:r>
      <w:r>
        <w:rPr>
          <w:rFonts w:ascii="Times New Roman" w:hAnsi="Times New Roman"/>
          <w:sz w:val="21"/>
          <w:szCs w:val="21"/>
        </w:rPr>
        <w:t xml:space="preserve">http</w:t>
      </w:r>
      <w:r>
        <w:rPr>
          <w:rFonts w:ascii="Times New Roman" w:hAnsi="Times New Roman"/>
          <w:sz w:val="21"/>
          <w:szCs w:val="21"/>
        </w:rPr>
        <w:t xml:space="preserve">：</w:t>
      </w:r>
      <w:r>
        <w:rPr>
          <w:rFonts w:ascii="Times New Roman" w:hAnsi="Times New Roman"/>
          <w:sz w:val="21"/>
          <w:szCs w:val="21"/>
        </w:rPr>
        <w:t xml:space="preserve">//www.ccgp.gov.cn</w:t>
      </w:r>
      <w:r>
        <w:rPr>
          <w:rFonts w:ascii="Times New Roman" w:hAnsi="Times New Roman"/>
          <w:sz w:val="21"/>
          <w:szCs w:val="21"/>
        </w:rPr>
        <w:t xml:space="preserve">）查询</w:t>
      </w:r>
      <w:r>
        <w:rPr>
          <w:rFonts w:ascii="Times New Roman" w:hAnsi="Times New Roman"/>
          <w:sz w:val="21"/>
          <w:szCs w:val="21"/>
        </w:rPr>
        <w:t xml:space="preserve">,</w:t>
      </w:r>
      <w:r>
        <w:rPr>
          <w:rFonts w:ascii="Times New Roman" w:hAnsi="Times New Roman"/>
          <w:sz w:val="21"/>
          <w:szCs w:val="21"/>
        </w:rPr>
        <w:t xml:space="preserve">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Times New Roman" w:hAnsi="Times New Roman"/>
          <w:sz w:val="21"/>
        </w:rPr>
      </w:pPr>
      <w:r>
        <w:rPr>
          <w:rFonts w:ascii="Times New Roman" w:hAnsi="Times New Roman"/>
          <w:sz w:val="21"/>
        </w:rPr>
        <w:t xml:space="preserve">（</w:t>
      </w:r>
      <w:r>
        <w:rPr>
          <w:rFonts w:ascii="Times New Roman" w:hAnsi="Times New Roman"/>
          <w:sz w:val="21"/>
        </w:rPr>
        <w:t xml:space="preserve">2</w:t>
      </w:r>
      <w:r>
        <w:rPr>
          <w:rFonts w:ascii="Times New Roman" w:hAnsi="Times New Roman"/>
          <w:sz w:val="21"/>
        </w:rPr>
        <w:t xml:space="preserve">）为加快数据中心绿色转型，根据财政部、生态环境部、工业和信息化部关于印发《绿色数据中心政府采购需求标准（试行）》的通知（财库〔</w:t>
      </w:r>
      <w:r>
        <w:rPr>
          <w:rFonts w:ascii="Times New Roman" w:hAnsi="Times New Roman"/>
          <w:sz w:val="21"/>
        </w:rPr>
        <w:t xml:space="preserve">2023</w:t>
      </w:r>
      <w:r>
        <w:rPr>
          <w:rFonts w:ascii="Times New Roman" w:hAnsi="Times New Roman"/>
          <w:sz w:val="21"/>
        </w:rPr>
        <w:t xml:space="preserve">〕</w:t>
      </w:r>
      <w:r>
        <w:rPr>
          <w:rFonts w:ascii="Times New Roman" w:hAnsi="Times New Roman"/>
          <w:sz w:val="21"/>
        </w:rPr>
        <w:t xml:space="preserve">7</w:t>
      </w:r>
      <w:r>
        <w:rPr>
          <w:rFonts w:ascii="Times New Roman" w:hAnsi="Times New Roman"/>
          <w:sz w:val="21"/>
        </w:rPr>
        <w:t xml:space="preserve">号）文件规定，采购数据中心相关设备、运维服务，应当</w:t>
      </w:r>
      <w:r>
        <w:rPr>
          <w:rFonts w:ascii="Times New Roman" w:hAnsi="Times New Roman"/>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Times New Roman" w:hAnsi="Times New Roman"/>
          <w:sz w:val="21"/>
        </w:rPr>
      </w:pPr>
      <w:r>
        <w:rPr>
          <w:rFonts w:ascii="Times New Roman" w:hAnsi="Times New Roman"/>
          <w:sz w:val="21"/>
        </w:rPr>
        <w:t xml:space="preserve">（</w:t>
      </w:r>
      <w:r>
        <w:rPr>
          <w:rFonts w:ascii="Times New Roman" w:hAnsi="Times New Roman"/>
          <w:sz w:val="21"/>
        </w:rPr>
        <w:t xml:space="preserve">3</w:t>
      </w:r>
      <w:r>
        <w:rPr>
          <w:rFonts w:ascii="Times New Roman" w:hAnsi="Times New Roman"/>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Times New Roman" w:hAnsi="Times New Roman"/>
          <w:sz w:val="21"/>
        </w:rPr>
        <w:t xml:space="preserve">2020</w:t>
      </w:r>
      <w:r>
        <w:rPr>
          <w:rFonts w:ascii="Times New Roman" w:hAnsi="Times New Roman"/>
          <w:sz w:val="21"/>
        </w:rPr>
        <w:t xml:space="preserve">〕</w:t>
      </w:r>
      <w:r>
        <w:rPr>
          <w:rFonts w:ascii="Times New Roman" w:hAnsi="Times New Roman"/>
          <w:sz w:val="21"/>
        </w:rPr>
        <w:t xml:space="preserve">123 </w:t>
      </w:r>
      <w:r>
        <w:rPr>
          <w:rFonts w:ascii="Times New Roman" w:hAnsi="Times New Roman"/>
          <w:sz w:val="21"/>
        </w:rPr>
        <w:t xml:space="preserve">号文）文件规定，供应商提供产品及相关快递服务的包装应符合标准要求。</w:t>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t xml:space="preserve">七、关于对参与供应商信用记录的政府采购要求</w:t>
      </w:r>
      <w:r/>
    </w:p>
    <w:p>
      <w:pPr>
        <w:ind w:left="0" w:firstLine="420"/>
        <w:spacing w:line="360" w:lineRule="auto"/>
        <w:tabs>
          <w:tab w:val="left" w:pos="420" w:leader="none"/>
        </w:tabs>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、采购代理机构会在接收响应文件截止时间后，登录信用中国网站（</w:t>
      </w:r>
      <w:r>
        <w:rPr>
          <w:rFonts w:ascii="Times New Roman" w:hAnsi="Times New Roman"/>
          <w:color w:val="000000"/>
          <w:sz w:val="21"/>
          <w:szCs w:val="21"/>
        </w:rPr>
        <w:t xml:space="preserve">www.creditchina.gov.cn/</w:t>
      </w:r>
      <w:r>
        <w:rPr>
          <w:rFonts w:ascii="Times New Roman" w:hAnsi="Times New Roman"/>
          <w:color w:val="000000"/>
          <w:sz w:val="21"/>
          <w:szCs w:val="21"/>
        </w:rPr>
        <w:t xml:space="preserve">）和</w:t>
      </w:r>
      <w:r>
        <w:rPr>
          <w:rFonts w:ascii="Times New Roman" w:hAnsi="Times New Roman"/>
          <w:color w:val="000000" w:themeColor="text1"/>
          <w:sz w:val="21"/>
          <w:szCs w:val="21"/>
        </w:rPr>
        <w:t xml:space="preserve">中国政府采购网（</w:t>
      </w:r>
      <w:r>
        <w:rPr>
          <w:rFonts w:ascii="Times New Roman" w:hAnsi="Times New Roman"/>
          <w:color w:val="000000" w:themeColor="text1"/>
          <w:sz w:val="21"/>
          <w:szCs w:val="21"/>
        </w:rPr>
        <w:t xml:space="preserve">www.ccgp.gov.cn/</w:t>
      </w:r>
      <w:r>
        <w:rPr>
          <w:rFonts w:ascii="Times New Roman" w:hAnsi="Times New Roman"/>
          <w:color w:val="000000" w:themeColor="text1"/>
          <w:sz w:val="21"/>
          <w:szCs w:val="21"/>
        </w:rPr>
        <w:t xml:space="preserve">）</w:t>
      </w:r>
      <w:r>
        <w:rPr>
          <w:rFonts w:ascii="Times New Roman" w:hAnsi="Times New Roman"/>
          <w:color w:val="000000"/>
          <w:sz w:val="21"/>
          <w:szCs w:val="21"/>
        </w:rPr>
        <w:t xml:space="preserve">查询供应商的信用记录，并将查询结果递交评审小组。</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Times New Roman" w:hAnsi="Times New Roman"/>
          <w:color w:val="000000"/>
          <w:sz w:val="21"/>
          <w:szCs w:val="21"/>
        </w:rPr>
      </w:pPr>
      <w:r>
        <w:rPr>
          <w:rFonts w:ascii="Times New Roman" w:hAnsi="Times New Roman"/>
          <w:color w:val="000000"/>
          <w:sz w:val="21"/>
          <w:szCs w:val="21"/>
        </w:rPr>
        <w:t xml:space="preserve">4</w:t>
      </w:r>
      <w:r>
        <w:rPr>
          <w:rFonts w:ascii="Times New Roman" w:hAnsi="Times New Roman"/>
          <w:color w:val="000000"/>
          <w:sz w:val="21"/>
          <w:szCs w:val="21"/>
        </w:rPr>
        <w:t xml:space="preserve">、对存在失信信息的供应商，由失信供应商进行确认。同时，采购代理机构工作人员应根据评审小组确认的失信信息，登陆到相关来源网站页面进行复核并打印，作为证据留存。</w:t>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r>
      <w:r/>
    </w:p>
    <w:p>
      <w:pPr>
        <w:ind w:left="0" w:firstLine="422"/>
        <w:spacing w:line="360" w:lineRule="auto"/>
        <w:tabs>
          <w:tab w:val="left" w:pos="420" w:leader="none"/>
        </w:tabs>
        <w:rPr>
          <w:rFonts w:ascii="Times New Roman" w:hAnsi="Times New Roman"/>
          <w:b/>
          <w:bCs/>
          <w:sz w:val="21"/>
          <w:szCs w:val="21"/>
        </w:rPr>
      </w:pPr>
      <w:r>
        <w:rPr>
          <w:rFonts w:ascii="Times New Roman" w:hAnsi="Times New Roman"/>
          <w:b/>
          <w:bCs/>
          <w:sz w:val="21"/>
          <w:szCs w:val="21"/>
        </w:rPr>
        <w:t xml:space="preserve">八、凡涉及采购文件的补充说明和修改，均以网上发布的通知为准。</w:t>
      </w:r>
      <w:r/>
    </w:p>
    <w:p>
      <w:pPr>
        <w:pStyle w:val="997"/>
        <w:ind w:left="0" w:firstLine="0"/>
        <w:jc w:val="center"/>
        <w:rPr>
          <w:rFonts w:ascii="Times New Roman" w:hAnsi="Times New Roman"/>
          <w:b/>
          <w:sz w:val="44"/>
          <w:szCs w:val="44"/>
          <w:lang w:val="zh-CN"/>
        </w:rPr>
      </w:pPr>
      <w:r>
        <w:rPr>
          <w:rFonts w:ascii="Times New Roman" w:hAnsi="Times New Roman"/>
          <w:b/>
          <w:sz w:val="44"/>
          <w:szCs w:val="44"/>
        </w:rPr>
        <w:br w:type="page" w:clear="all"/>
      </w:r>
      <w:bookmarkStart w:id="26" w:name="_Toc68611036"/>
      <w:r/>
      <w:bookmarkStart w:id="27" w:name="_Toc166155476"/>
      <w:r/>
      <w:bookmarkStart w:id="28" w:name="_Toc14106"/>
      <w:r/>
      <w:bookmarkStart w:id="29" w:name="_Toc4098"/>
      <w:r/>
      <w:bookmarkStart w:id="30" w:name="_Toc23660"/>
      <w:r/>
      <w:bookmarkStart w:id="31" w:name="_Toc57376408"/>
      <w:r/>
      <w:bookmarkStart w:id="32" w:name="_Toc58248882"/>
      <w:r/>
      <w:bookmarkStart w:id="33" w:name="_Toc6898"/>
      <w:r/>
      <w:bookmarkStart w:id="34" w:name="_Toc68611037"/>
      <w:r/>
      <w:bookmarkEnd w:id="22"/>
      <w:r/>
      <w:bookmarkEnd w:id="23"/>
      <w:r/>
      <w:bookmarkEnd w:id="24"/>
      <w:r/>
      <w:bookmarkEnd w:id="25"/>
      <w:r>
        <w:rPr>
          <w:rFonts w:ascii="Times New Roman" w:hAnsi="Times New Roman"/>
          <w:b/>
          <w:sz w:val="44"/>
          <w:szCs w:val="44"/>
        </w:rPr>
        <w:t xml:space="preserve">第三章</w:t>
      </w:r>
      <w:bookmarkStart w:id="35" w:name="投标文件格式"/>
      <w:r/>
      <w:bookmarkEnd w:id="35"/>
      <w:r>
        <w:rPr>
          <w:rFonts w:ascii="Times New Roman" w:hAnsi="Times New Roman"/>
          <w:b/>
          <w:sz w:val="44"/>
          <w:szCs w:val="44"/>
        </w:rPr>
        <w:t xml:space="preserve"> </w:t>
      </w:r>
      <w:r>
        <w:rPr>
          <w:rFonts w:ascii="Times New Roman" w:hAnsi="Times New Roman"/>
          <w:b/>
          <w:sz w:val="44"/>
          <w:szCs w:val="44"/>
        </w:rPr>
        <w:t xml:space="preserve">响应文件格式</w:t>
      </w:r>
      <w:bookmarkEnd w:id="26"/>
      <w:r/>
      <w:bookmarkEnd w:id="27"/>
      <w:r/>
      <w:bookmarkEnd w:id="28"/>
      <w:r/>
      <w:r/>
    </w:p>
    <w:p>
      <w:pPr>
        <w:ind w:left="0"/>
        <w:jc w:val="left"/>
        <w:spacing w:line="440" w:lineRule="exact"/>
        <w:rPr>
          <w:rFonts w:ascii="Times New Roman" w:hAnsi="Times New Roman"/>
          <w:b/>
          <w:sz w:val="21"/>
          <w:szCs w:val="21"/>
        </w:rPr>
      </w:pPr>
      <w:r>
        <w:rPr>
          <w:rFonts w:ascii="Times New Roman" w:hAnsi="Times New Roman"/>
          <w:b/>
          <w:sz w:val="21"/>
          <w:szCs w:val="21"/>
        </w:rPr>
        <w:t xml:space="preserve">说明：</w:t>
      </w:r>
      <w:r/>
    </w:p>
    <w:p>
      <w:pPr>
        <w:pStyle w:val="1305"/>
        <w:ind w:left="0" w:firstLine="420"/>
        <w:rPr>
          <w:rFonts w:ascii="Times New Roman" w:hAnsi="Times New Roman"/>
          <w:sz w:val="21"/>
          <w:szCs w:val="21"/>
        </w:rPr>
      </w:pPr>
      <w:r>
        <w:rPr>
          <w:rFonts w:ascii="Times New Roman" w:hAnsi="Times New Roman"/>
          <w:sz w:val="21"/>
          <w:szCs w:val="21"/>
        </w:rPr>
        <w:t xml:space="preserve">对本章所有的格式，供应商可根据自身情况进行补充和修改，但补充和修改不得造成与本格式内容有实质性的违背。</w:t>
      </w:r>
      <w:r/>
    </w:p>
    <w:p>
      <w:pPr>
        <w:ind w:left="0"/>
        <w:rPr>
          <w:rFonts w:ascii="Times New Roman" w:hAnsi="Times New Roman"/>
          <w:b/>
          <w:sz w:val="21"/>
          <w:szCs w:val="21"/>
        </w:rPr>
      </w:pPr>
      <w:r/>
      <w:bookmarkStart w:id="36" w:name="_Toc17036"/>
      <w:r/>
      <w:bookmarkStart w:id="37" w:name="_Toc3821"/>
      <w:r/>
      <w:r/>
    </w:p>
    <w:p>
      <w:pPr>
        <w:ind w:left="0"/>
        <w:rPr>
          <w:rFonts w:ascii="Times New Roman" w:hAnsi="Times New Roman"/>
          <w:b/>
          <w:sz w:val="21"/>
          <w:szCs w:val="21"/>
        </w:rPr>
      </w:pPr>
      <w:r>
        <w:rPr>
          <w:rFonts w:ascii="Times New Roman" w:hAnsi="Times New Roman"/>
          <w:b/>
          <w:sz w:val="21"/>
          <w:szCs w:val="21"/>
        </w:rPr>
      </w:r>
      <w:r/>
    </w:p>
    <w:p>
      <w:pPr>
        <w:pStyle w:val="997"/>
        <w:ind w:left="0" w:firstLine="0"/>
        <w:spacing w:before="0" w:after="0" w:line="360" w:lineRule="auto"/>
        <w:rPr>
          <w:rFonts w:ascii="Times New Roman" w:hAnsi="Times New Roman"/>
          <w:b/>
          <w:sz w:val="21"/>
          <w:szCs w:val="21"/>
        </w:rPr>
      </w:pPr>
      <w:r/>
      <w:bookmarkStart w:id="38" w:name="_Toc166155477"/>
      <w:r/>
      <w:bookmarkStart w:id="39" w:name="_Toc159310654"/>
      <w:r>
        <w:rPr>
          <w:rFonts w:ascii="Times New Roman" w:hAnsi="Times New Roman"/>
          <w:b/>
          <w:sz w:val="21"/>
          <w:szCs w:val="21"/>
        </w:rPr>
        <w:t xml:space="preserve">附件</w:t>
      </w:r>
      <w:r>
        <w:rPr>
          <w:rFonts w:ascii="Times New Roman" w:hAnsi="Times New Roman"/>
          <w:b/>
          <w:sz w:val="21"/>
          <w:szCs w:val="21"/>
        </w:rPr>
        <w:t xml:space="preserve">1.</w:t>
      </w:r>
      <w:r>
        <w:rPr>
          <w:rFonts w:ascii="Times New Roman" w:hAnsi="Times New Roman"/>
          <w:b/>
          <w:sz w:val="21"/>
          <w:szCs w:val="21"/>
        </w:rPr>
        <w:t xml:space="preserve">开标一览表</w:t>
      </w:r>
      <w:bookmarkEnd w:id="38"/>
      <w:r/>
      <w:bookmarkEnd w:id="39"/>
      <w:r/>
      <w:r/>
    </w:p>
    <w:p>
      <w:pPr>
        <w:ind w:left="0"/>
        <w:spacing w:line="360" w:lineRule="auto"/>
        <w:rPr>
          <w:rFonts w:ascii="Times New Roman" w:hAnsi="Times New Roman"/>
          <w:sz w:val="21"/>
          <w:szCs w:val="21"/>
        </w:rPr>
      </w:pPr>
      <w:r>
        <w:rPr>
          <w:rFonts w:ascii="Times New Roman" w:hAnsi="Times New Roman"/>
          <w:sz w:val="21"/>
          <w:szCs w:val="21"/>
        </w:rPr>
      </w:r>
      <w:r/>
    </w:p>
    <w:p>
      <w:pPr>
        <w:ind w:left="0"/>
        <w:jc w:val="center"/>
        <w:spacing w:line="360" w:lineRule="auto"/>
        <w:rPr>
          <w:rFonts w:ascii="Times New Roman" w:hAnsi="Times New Roman"/>
          <w:b/>
          <w:sz w:val="21"/>
          <w:szCs w:val="21"/>
        </w:rPr>
      </w:pPr>
      <w:r>
        <w:rPr>
          <w:rFonts w:ascii="Times New Roman" w:hAnsi="Times New Roman"/>
          <w:b/>
          <w:sz w:val="21"/>
          <w:szCs w:val="21"/>
        </w:rPr>
        <w:t xml:space="preserve">开标一览表（总报价）</w:t>
      </w:r>
      <w:r/>
    </w:p>
    <w:p>
      <w:pPr>
        <w:pStyle w:val="1063"/>
        <w:ind w:left="0" w:firstLine="0"/>
        <w:rPr>
          <w:rFonts w:ascii="Times New Roman" w:hAnsi="Times New Roman"/>
        </w:rPr>
      </w:pPr>
      <w:r>
        <w:rPr>
          <w:rFonts w:ascii="Times New Roman" w:hAnsi="Times New Roman"/>
        </w:rPr>
      </w:r>
      <w:r/>
    </w:p>
    <w:p>
      <w:pPr>
        <w:pStyle w:val="1063"/>
        <w:ind w:left="0" w:firstLine="0"/>
        <w:rPr>
          <w:rFonts w:ascii="Times New Roman" w:hAnsi="Times New Roman"/>
        </w:rPr>
      </w:pPr>
      <w:r>
        <w:rPr>
          <w:rFonts w:ascii="Times New Roman" w:hAnsi="Times New Roman"/>
        </w:rPr>
      </w:r>
      <w:r/>
    </w:p>
    <w:p>
      <w:pPr>
        <w:pStyle w:val="1063"/>
        <w:ind w:left="0" w:firstLine="0"/>
        <w:rPr>
          <w:rFonts w:ascii="Times New Roman" w:hAnsi="Times New Roman"/>
          <w:sz w:val="21"/>
          <w:szCs w:val="21"/>
        </w:rPr>
      </w:pPr>
      <w:r>
        <w:rPr>
          <w:rFonts w:ascii="Times New Roman" w:hAnsi="Times New Roman"/>
          <w:sz w:val="21"/>
          <w:szCs w:val="21"/>
        </w:rPr>
        <w:t xml:space="preserve">投标人全称（加盖公章）：</w:t>
      </w:r>
      <w:r/>
    </w:p>
    <w:p>
      <w:pPr>
        <w:pStyle w:val="1063"/>
        <w:ind w:left="0" w:firstLine="0"/>
        <w:rPr>
          <w:rFonts w:ascii="Times New Roman" w:hAnsi="Times New Roman"/>
          <w:sz w:val="21"/>
          <w:szCs w:val="21"/>
        </w:rPr>
      </w:pPr>
      <w:r>
        <w:rPr>
          <w:rFonts w:ascii="Times New Roman" w:hAnsi="Times New Roman"/>
          <w:sz w:val="21"/>
          <w:szCs w:val="21"/>
        </w:rPr>
        <w:t xml:space="preserve">项目编号：</w:t>
      </w:r>
      <w:r/>
    </w:p>
    <w:p>
      <w:pPr>
        <w:pStyle w:val="1063"/>
        <w:ind w:left="0" w:firstLine="0"/>
        <w:rPr>
          <w:rFonts w:ascii="Times New Roman" w:hAnsi="Times New Roman"/>
        </w:rPr>
      </w:pPr>
      <w:r>
        <w:rPr>
          <w:rFonts w:ascii="Times New Roman" w:hAnsi="Times New Roman"/>
        </w:rPr>
      </w:r>
      <w:r/>
    </w:p>
    <w:tbl>
      <w:tblPr>
        <w:tblW w:w="8305" w:type="dxa"/>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Times New Roman" w:hAnsi="Times New Roman"/>
                <w:sz w:val="21"/>
                <w:szCs w:val="21"/>
              </w:rPr>
            </w:pPr>
            <w:r>
              <w:rPr>
                <w:rFonts w:ascii="Times New Roman" w:hAnsi="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Times New Roman" w:hAnsi="Times New Roman"/>
                <w:sz w:val="21"/>
                <w:szCs w:val="21"/>
              </w:rPr>
            </w:pPr>
            <w:r>
              <w:rPr>
                <w:rFonts w:ascii="Times New Roman" w:hAnsi="Times New Roman"/>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Times New Roman" w:hAnsi="Times New Roman"/>
                <w:sz w:val="21"/>
                <w:szCs w:val="21"/>
              </w:rPr>
            </w:pPr>
            <w:r>
              <w:rPr>
                <w:rFonts w:ascii="Times New Roman" w:hAnsi="Times New Roman"/>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Times New Roman" w:hAnsi="Times New Roman"/>
                <w:sz w:val="21"/>
                <w:szCs w:val="21"/>
              </w:rPr>
            </w:pPr>
            <w:r>
              <w:rPr>
                <w:rFonts w:ascii="Times New Roman" w:hAnsi="Times New Roman"/>
                <w:sz w:val="21"/>
                <w:szCs w:val="21"/>
              </w:rPr>
              <w:t xml:space="preserve">投标报价（大写金额）</w:t>
            </w:r>
            <w:r/>
          </w:p>
        </w:tc>
      </w:tr>
    </w:tbl>
    <w:p>
      <w:pPr>
        <w:ind w:left="0"/>
        <w:jc w:val="center"/>
        <w:spacing w:line="360" w:lineRule="auto"/>
        <w:rPr>
          <w:rFonts w:ascii="Times New Roman" w:hAnsi="Times New Roman"/>
          <w:b/>
          <w:sz w:val="21"/>
          <w:szCs w:val="21"/>
        </w:rPr>
      </w:pPr>
      <w:r>
        <w:rPr>
          <w:rFonts w:ascii="Times New Roman" w:hAnsi="Times New Roman"/>
          <w:b/>
          <w:sz w:val="21"/>
          <w:szCs w:val="21"/>
        </w:rPr>
      </w:r>
      <w:r/>
    </w:p>
    <w:p>
      <w:pPr>
        <w:ind w:right="300" w:firstLine="2310"/>
        <w:jc w:val="left"/>
        <w:spacing w:line="360" w:lineRule="auto"/>
        <w:rPr>
          <w:rFonts w:ascii="Times New Roman" w:hAnsi="Times New Roman"/>
          <w:sz w:val="21"/>
          <w:szCs w:val="21"/>
          <w:lang w:val="zh-CN"/>
        </w:rPr>
      </w:pPr>
      <w:r>
        <w:rPr>
          <w:rFonts w:ascii="Times New Roman" w:hAnsi="Times New Roman"/>
          <w:sz w:val="21"/>
          <w:szCs w:val="21"/>
          <w:lang w:val="zh-CN"/>
        </w:rPr>
      </w:r>
      <w:r/>
    </w:p>
    <w:p>
      <w:pPr>
        <w:ind w:right="300" w:firstLine="2310"/>
        <w:jc w:val="left"/>
        <w:spacing w:line="360" w:lineRule="auto"/>
        <w:rPr>
          <w:rFonts w:ascii="Times New Roman" w:hAnsi="Times New Roman"/>
          <w:sz w:val="21"/>
          <w:szCs w:val="21"/>
          <w:lang w:val="zh-CN"/>
        </w:rPr>
      </w:pPr>
      <w:r>
        <w:rPr>
          <w:rFonts w:ascii="Times New Roman" w:hAnsi="Times New Roman"/>
          <w:sz w:val="21"/>
          <w:szCs w:val="21"/>
          <w:lang w:val="zh-CN"/>
        </w:rPr>
      </w:r>
      <w:r/>
    </w:p>
    <w:p>
      <w:pPr>
        <w:ind w:right="300" w:firstLine="3780"/>
        <w:jc w:val="left"/>
        <w:spacing w:line="360" w:lineRule="auto"/>
        <w:rPr>
          <w:rFonts w:ascii="Times New Roman" w:hAnsi="Times New Roman"/>
          <w:sz w:val="21"/>
          <w:szCs w:val="21"/>
          <w:lang w:val="zh-CN"/>
        </w:rPr>
      </w:pP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right="-200"/>
        <w:jc w:val="right"/>
        <w:spacing w:line="360" w:lineRule="auto"/>
        <w:widowControl w:val="off"/>
        <w:rPr>
          <w:rFonts w:ascii="Times New Roman" w:hAnsi="Times New Roman"/>
          <w:b/>
          <w:sz w:val="21"/>
          <w:szCs w:val="21"/>
        </w:rPr>
      </w:pPr>
      <w:r>
        <w:rPr>
          <w:rFonts w:ascii="Times New Roman" w:hAnsi="Times New Roman"/>
          <w:b/>
          <w:sz w:val="21"/>
          <w:szCs w:val="21"/>
        </w:rPr>
      </w:r>
      <w:r/>
    </w:p>
    <w:p>
      <w:pPr>
        <w:ind w:left="0" w:right="40"/>
        <w:spacing w:line="360" w:lineRule="auto"/>
        <w:rPr>
          <w:rFonts w:ascii="Times New Roman" w:hAnsi="Times New Roman"/>
          <w:sz w:val="22"/>
          <w:szCs w:val="22"/>
          <w:lang w:val="zh-CN"/>
        </w:rPr>
      </w:pPr>
      <w:r>
        <w:rPr>
          <w:rFonts w:ascii="Times New Roman" w:hAnsi="Times New Roman"/>
          <w:sz w:val="22"/>
          <w:szCs w:val="22"/>
          <w:lang w:val="zh-CN"/>
        </w:rPr>
      </w:r>
      <w:r/>
    </w:p>
    <w:p>
      <w:pPr>
        <w:ind w:left="0" w:right="40"/>
        <w:jc w:val="center"/>
        <w:spacing w:line="360" w:lineRule="auto"/>
        <w:rPr>
          <w:rFonts w:ascii="Times New Roman" w:hAnsi="Times New Roman"/>
          <w:sz w:val="22"/>
          <w:szCs w:val="22"/>
          <w:lang w:val="zh-CN"/>
        </w:rPr>
      </w:pPr>
      <w:r>
        <w:rPr>
          <w:rFonts w:ascii="Times New Roman" w:hAnsi="Times New Roman"/>
          <w:sz w:val="22"/>
          <w:szCs w:val="22"/>
          <w:lang w:val="zh-CN"/>
        </w:rPr>
      </w:r>
      <w:r/>
    </w:p>
    <w:p>
      <w:pPr>
        <w:ind w:left="0"/>
        <w:jc w:val="left"/>
        <w:spacing w:line="360" w:lineRule="auto"/>
        <w:rPr>
          <w:rFonts w:ascii="Times New Roman" w:hAnsi="Times New Roman"/>
        </w:rPr>
      </w:pPr>
      <w:r>
        <w:rPr>
          <w:rFonts w:ascii="Times New Roman" w:hAnsi="Times New Roman"/>
        </w:rPr>
      </w:r>
      <w:r/>
    </w:p>
    <w:p>
      <w:pPr>
        <w:rPr>
          <w:rFonts w:ascii="Times New Roman" w:hAnsi="Times New Roman"/>
          <w:b/>
          <w:sz w:val="21"/>
          <w:szCs w:val="21"/>
        </w:rPr>
      </w:pPr>
      <w:r>
        <w:rPr>
          <w:rFonts w:ascii="Times New Roman" w:hAnsi="Times New Roman"/>
          <w:b/>
          <w:sz w:val="21"/>
          <w:szCs w:val="21"/>
        </w:rPr>
        <w:br w:type="page" w:clear="all"/>
      </w:r>
      <w:r/>
    </w:p>
    <w:p>
      <w:pPr>
        <w:pStyle w:val="997"/>
        <w:ind w:left="0" w:firstLine="0"/>
        <w:spacing w:before="0" w:after="0" w:line="360" w:lineRule="auto"/>
        <w:rPr>
          <w:rFonts w:ascii="Times New Roman" w:hAnsi="Times New Roman"/>
          <w:sz w:val="21"/>
          <w:szCs w:val="21"/>
        </w:rPr>
      </w:pPr>
      <w:r/>
      <w:bookmarkStart w:id="40" w:name="_Toc159310655"/>
      <w:r/>
      <w:bookmarkStart w:id="41" w:name="_Toc166155478"/>
      <w:r>
        <w:rPr>
          <w:rFonts w:ascii="Times New Roman" w:hAnsi="Times New Roman"/>
          <w:b/>
          <w:sz w:val="21"/>
          <w:szCs w:val="21"/>
        </w:rPr>
        <w:t xml:space="preserve">附件</w:t>
      </w:r>
      <w:r>
        <w:rPr>
          <w:rFonts w:ascii="Times New Roman" w:hAnsi="Times New Roman"/>
          <w:b/>
          <w:sz w:val="21"/>
          <w:szCs w:val="21"/>
        </w:rPr>
        <w:t xml:space="preserve">2.</w:t>
      </w:r>
      <w:r>
        <w:rPr>
          <w:rFonts w:ascii="Times New Roman" w:hAnsi="Times New Roman"/>
          <w:b/>
          <w:sz w:val="21"/>
          <w:szCs w:val="21"/>
        </w:rPr>
        <w:t xml:space="preserve">关于资格文件的声明函</w:t>
      </w:r>
      <w:bookmarkEnd w:id="40"/>
      <w:r/>
      <w:bookmarkEnd w:id="41"/>
      <w:r/>
      <w:r/>
    </w:p>
    <w:p>
      <w:pPr>
        <w:ind w:left="0" w:firstLine="420"/>
        <w:jc w:val="center"/>
        <w:rPr>
          <w:rFonts w:ascii="Times New Roman" w:hAnsi="Times New Roman"/>
          <w:b/>
          <w:sz w:val="21"/>
          <w:szCs w:val="21"/>
        </w:rPr>
      </w:pPr>
      <w:r>
        <w:rPr>
          <w:rFonts w:ascii="Times New Roman" w:hAnsi="Times New Roman"/>
          <w:b/>
          <w:sz w:val="21"/>
          <w:szCs w:val="21"/>
        </w:rPr>
      </w:r>
      <w:r/>
    </w:p>
    <w:p>
      <w:pPr>
        <w:ind w:left="0" w:firstLine="420"/>
        <w:jc w:val="center"/>
        <w:rPr>
          <w:rFonts w:ascii="Times New Roman" w:hAnsi="Times New Roman"/>
          <w:b/>
          <w:sz w:val="21"/>
          <w:szCs w:val="21"/>
        </w:rPr>
      </w:pPr>
      <w:r>
        <w:rPr>
          <w:rFonts w:ascii="Times New Roman" w:hAnsi="Times New Roman"/>
          <w:b/>
          <w:sz w:val="21"/>
          <w:szCs w:val="21"/>
        </w:rPr>
        <w:t xml:space="preserve">关于资格文件的声明函</w:t>
      </w:r>
      <w:r/>
    </w:p>
    <w:p>
      <w:pPr>
        <w:ind w:left="0" w:firstLine="420"/>
        <w:jc w:val="center"/>
        <w:rPr>
          <w:rFonts w:ascii="Times New Roman" w:hAnsi="Times New Roman"/>
          <w:sz w:val="21"/>
          <w:szCs w:val="21"/>
        </w:rPr>
      </w:pPr>
      <w:r>
        <w:rPr>
          <w:rFonts w:ascii="Times New Roman" w:hAnsi="Times New Roman"/>
          <w:sz w:val="21"/>
          <w:szCs w:val="21"/>
        </w:rPr>
      </w:r>
      <w:r/>
    </w:p>
    <w:p>
      <w:pPr>
        <w:ind w:left="0"/>
        <w:jc w:val="left"/>
        <w:spacing w:line="360" w:lineRule="auto"/>
        <w:rPr>
          <w:rFonts w:ascii="Times New Roman" w:hAnsi="Times New Roman"/>
          <w:sz w:val="21"/>
          <w:szCs w:val="21"/>
        </w:rPr>
      </w:pPr>
      <w:r>
        <w:rPr>
          <w:rFonts w:ascii="Times New Roman" w:hAnsi="Times New Roman"/>
          <w:sz w:val="21"/>
          <w:szCs w:val="21"/>
          <w:u w:val="single"/>
        </w:rPr>
        <w:t xml:space="preserve">苏州市公共资源交易中心（苏州市政府集中采购中心）</w:t>
      </w:r>
      <w:r>
        <w:rPr>
          <w:rFonts w:ascii="Times New Roman" w:hAnsi="Times New Roman"/>
          <w:sz w:val="21"/>
          <w:szCs w:val="21"/>
        </w:rPr>
        <w:t xml:space="preserve">：</w:t>
      </w:r>
      <w:r/>
    </w:p>
    <w:p>
      <w:pPr>
        <w:ind w:left="0" w:firstLine="420"/>
        <w:spacing w:line="360" w:lineRule="auto"/>
        <w:rPr>
          <w:rFonts w:ascii="Times New Roman" w:hAnsi="Times New Roman"/>
          <w:sz w:val="21"/>
          <w:szCs w:val="21"/>
        </w:rPr>
      </w:pPr>
      <w:r>
        <w:rPr>
          <w:rFonts w:ascii="Times New Roman" w:hAnsi="Times New Roman"/>
          <w:sz w:val="21"/>
          <w:szCs w:val="21"/>
        </w:rPr>
        <w:t xml:space="preserve">本公司愿就由贵中心组织实施的编号为</w:t>
      </w:r>
      <w:r>
        <w:rPr>
          <w:rFonts w:ascii="Times New Roman" w:hAnsi="Times New Roman"/>
          <w:sz w:val="21"/>
          <w:szCs w:val="21"/>
          <w:u w:val="single"/>
        </w:rPr>
        <w:t xml:space="preserve">              </w:t>
      </w:r>
      <w:r>
        <w:rPr>
          <w:rFonts w:ascii="Times New Roman" w:hAnsi="Times New Roman"/>
          <w:sz w:val="21"/>
          <w:szCs w:val="21"/>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left="0" w:firstLine="420"/>
        <w:jc w:val="left"/>
        <w:spacing w:line="360" w:lineRule="auto"/>
        <w:rPr>
          <w:rFonts w:ascii="Times New Roman" w:hAnsi="Times New Roman"/>
          <w:sz w:val="21"/>
          <w:szCs w:val="21"/>
        </w:rPr>
      </w:pPr>
      <w:r>
        <w:rPr>
          <w:rFonts w:ascii="Times New Roman" w:hAnsi="Times New Roman"/>
          <w:sz w:val="21"/>
          <w:szCs w:val="21"/>
        </w:rPr>
      </w:r>
      <w:r/>
    </w:p>
    <w:p>
      <w:pPr>
        <w:ind w:left="0" w:firstLine="420"/>
        <w:jc w:val="left"/>
        <w:spacing w:line="360" w:lineRule="auto"/>
        <w:rPr>
          <w:rFonts w:ascii="Times New Roman" w:hAnsi="Times New Roman"/>
          <w:sz w:val="21"/>
          <w:szCs w:val="21"/>
        </w:rPr>
      </w:pPr>
      <w:r>
        <w:rPr>
          <w:rFonts w:ascii="Times New Roman" w:hAnsi="Times New Roman"/>
          <w:sz w:val="21"/>
          <w:szCs w:val="21"/>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rPr>
          <w:rFonts w:ascii="Times New Roman" w:hAnsi="Times New Roman"/>
          <w:b/>
          <w:sz w:val="21"/>
        </w:rPr>
        <w:outlineLvl w:val="0"/>
      </w:pPr>
      <w:r>
        <w:rPr>
          <w:rFonts w:ascii="Times New Roman" w:hAnsi="Times New Roman"/>
          <w:b/>
          <w:sz w:val="21"/>
        </w:rPr>
        <w:br w:type="page" w:clear="all"/>
      </w:r>
      <w:r/>
    </w:p>
    <w:p>
      <w:pPr>
        <w:pStyle w:val="997"/>
        <w:ind w:left="0" w:firstLine="0"/>
        <w:spacing w:before="0" w:after="0" w:line="360" w:lineRule="auto"/>
        <w:rPr>
          <w:rFonts w:ascii="Times New Roman" w:hAnsi="Times New Roman"/>
          <w:b/>
          <w:sz w:val="21"/>
          <w:szCs w:val="21"/>
        </w:rPr>
      </w:pPr>
      <w:r/>
      <w:bookmarkStart w:id="42" w:name="_Toc159310657"/>
      <w:r/>
      <w:bookmarkStart w:id="43" w:name="_Toc166155480"/>
      <w:r>
        <w:rPr>
          <w:rFonts w:ascii="Times New Roman" w:hAnsi="Times New Roman"/>
          <w:b/>
          <w:sz w:val="21"/>
          <w:szCs w:val="21"/>
        </w:rPr>
        <w:t xml:space="preserve">附件</w:t>
      </w:r>
      <w:bookmarkEnd w:id="36"/>
      <w:r/>
      <w:bookmarkEnd w:id="37"/>
      <w:r>
        <w:rPr>
          <w:rFonts w:ascii="Times New Roman" w:hAnsi="Times New Roman"/>
          <w:b/>
          <w:sz w:val="21"/>
          <w:szCs w:val="21"/>
        </w:rPr>
        <w:t xml:space="preserve">3.</w:t>
      </w:r>
      <w:r>
        <w:rPr>
          <w:rFonts w:ascii="Times New Roman" w:hAnsi="Times New Roman"/>
          <w:b/>
          <w:sz w:val="21"/>
          <w:szCs w:val="21"/>
        </w:rPr>
        <w:t xml:space="preserve">谈判响应函</w:t>
      </w:r>
      <w:bookmarkEnd w:id="42"/>
      <w:r/>
      <w:bookmarkEnd w:id="43"/>
      <w:r/>
      <w:r/>
    </w:p>
    <w:p>
      <w:pPr>
        <w:ind w:firstLine="3162"/>
        <w:jc w:val="left"/>
        <w:spacing w:line="440" w:lineRule="exact"/>
        <w:rPr>
          <w:rFonts w:ascii="Times New Roman" w:hAnsi="Times New Roman"/>
          <w:b/>
          <w:sz w:val="21"/>
          <w:szCs w:val="21"/>
        </w:rPr>
      </w:pPr>
      <w:r>
        <w:rPr>
          <w:rFonts w:ascii="Times New Roman" w:hAnsi="Times New Roman"/>
          <w:b/>
          <w:sz w:val="21"/>
          <w:szCs w:val="21"/>
        </w:rPr>
        <w:t xml:space="preserve">谈判响应函</w:t>
      </w:r>
      <w:r/>
    </w:p>
    <w:p>
      <w:pPr>
        <w:ind w:left="0" w:firstLine="4638"/>
        <w:jc w:val="left"/>
        <w:spacing w:line="440" w:lineRule="exact"/>
        <w:rPr>
          <w:rFonts w:ascii="Times New Roman" w:hAnsi="Times New Roman"/>
          <w:b/>
          <w:sz w:val="21"/>
          <w:szCs w:val="21"/>
        </w:rPr>
      </w:pPr>
      <w:r>
        <w:rPr>
          <w:rFonts w:ascii="Times New Roman" w:hAnsi="Times New Roman"/>
          <w:b/>
          <w:sz w:val="21"/>
          <w:szCs w:val="21"/>
        </w:rPr>
      </w:r>
      <w:r/>
    </w:p>
    <w:p>
      <w:pPr>
        <w:ind w:left="0"/>
        <w:jc w:val="left"/>
        <w:spacing w:line="440" w:lineRule="exact"/>
        <w:rPr>
          <w:rFonts w:ascii="Times New Roman" w:hAnsi="Times New Roman"/>
          <w:sz w:val="21"/>
          <w:szCs w:val="21"/>
          <w:lang w:val="zh-CN"/>
        </w:rPr>
      </w:pPr>
      <w:r>
        <w:rPr>
          <w:rFonts w:ascii="Times New Roman" w:hAnsi="Times New Roman"/>
          <w:sz w:val="21"/>
          <w:szCs w:val="21"/>
          <w:lang w:val="zh-CN"/>
        </w:rPr>
        <w:t xml:space="preserve">致：</w:t>
      </w:r>
      <w:r>
        <w:rPr>
          <w:rFonts w:ascii="Times New Roman" w:hAnsi="Times New Roman"/>
          <w:sz w:val="21"/>
          <w:szCs w:val="21"/>
          <w:u w:val="single"/>
          <w:lang w:val="zh-CN"/>
        </w:rPr>
        <w:t xml:space="preserve">苏州市公共资源交易中心（苏州市政府集中采购中心）</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我方收到贵中心</w:t>
      </w:r>
      <w:r>
        <w:rPr>
          <w:rFonts w:ascii="Times New Roman" w:hAnsi="Times New Roman"/>
          <w:sz w:val="21"/>
          <w:szCs w:val="21"/>
          <w:u w:val="single"/>
          <w:lang w:val="zh-CN"/>
        </w:rPr>
        <w:t xml:space="preserve">             </w:t>
      </w:r>
      <w:r>
        <w:rPr>
          <w:rFonts w:ascii="Times New Roman" w:hAnsi="Times New Roman"/>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1</w:t>
      </w:r>
      <w:r>
        <w:rPr>
          <w:rFonts w:ascii="Times New Roman" w:hAnsi="Times New Roman"/>
          <w:sz w:val="21"/>
          <w:szCs w:val="21"/>
          <w:lang w:val="zh-CN"/>
        </w:rPr>
        <w:t xml:space="preserve">、我方愿意按照采购文件的一切要求，提供本项目的所有内容，我方的报价包括完成本项工作所需的一切应有费用。</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2</w:t>
      </w:r>
      <w:r>
        <w:rPr>
          <w:rFonts w:ascii="Times New Roman" w:hAnsi="Times New Roman"/>
          <w:sz w:val="21"/>
          <w:szCs w:val="21"/>
          <w:lang w:val="zh-CN"/>
        </w:rPr>
        <w:t xml:space="preserve">、如果我方的谈判响应文件被接受，我方将严格履行采购文件中规定的每一项要求，严格履行合同的责任和义务，保证按期、按质履行合同，完成合同所规定的全部内容。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3</w:t>
      </w:r>
      <w:r>
        <w:rPr>
          <w:rFonts w:ascii="Times New Roman" w:hAnsi="Times New Roman"/>
          <w:sz w:val="21"/>
          <w:szCs w:val="21"/>
          <w:lang w:val="zh-CN"/>
        </w:rPr>
        <w:t xml:space="preserve">、我方已详细审查并同意采购文件及更正文件（若有）中的规定。我方完全理解并同意放弃对这方面有不明及误解的权利。</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4</w:t>
      </w:r>
      <w:r>
        <w:rPr>
          <w:rFonts w:ascii="Times New Roman" w:hAnsi="Times New Roman"/>
          <w:sz w:val="21"/>
          <w:szCs w:val="21"/>
          <w:lang w:val="zh-CN"/>
        </w:rPr>
        <w:t xml:space="preserve">、本谈判响应文件的有效期限为</w:t>
      </w:r>
      <w:r>
        <w:rPr>
          <w:rFonts w:ascii="Times New Roman" w:hAnsi="Times New Roman"/>
          <w:sz w:val="21"/>
          <w:szCs w:val="21"/>
        </w:rPr>
        <w:t xml:space="preserve">响应文件接收</w:t>
      </w:r>
      <w:r>
        <w:rPr>
          <w:rFonts w:ascii="Times New Roman" w:hAnsi="Times New Roman"/>
          <w:sz w:val="21"/>
          <w:szCs w:val="21"/>
          <w:lang w:val="zh-CN"/>
        </w:rPr>
        <w:t xml:space="preserve">截止时间之日起</w:t>
      </w:r>
      <w:r>
        <w:rPr>
          <w:rFonts w:ascii="Times New Roman" w:hAnsi="Times New Roman"/>
          <w:sz w:val="21"/>
          <w:szCs w:val="21"/>
          <w:lang w:val="zh-CN"/>
        </w:rPr>
        <w:t xml:space="preserve">60</w:t>
      </w:r>
      <w:r>
        <w:rPr>
          <w:rFonts w:ascii="Times New Roman" w:hAnsi="Times New Roman"/>
          <w:sz w:val="21"/>
          <w:szCs w:val="21"/>
          <w:lang w:val="zh-CN"/>
        </w:rPr>
        <w:t xml:space="preserve">天。</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5</w:t>
      </w:r>
      <w:r>
        <w:rPr>
          <w:rFonts w:ascii="Times New Roman" w:hAnsi="Times New Roman"/>
          <w:sz w:val="21"/>
          <w:szCs w:val="21"/>
          <w:lang w:val="zh-CN"/>
        </w:rPr>
        <w:t xml:space="preserve">、我方保证所提交的响应文件中所有资料均是真实的、准确的。若与真实情况不符，我方愿意承担由此而产生的一切后果。</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6</w:t>
      </w:r>
      <w:r>
        <w:rPr>
          <w:rFonts w:ascii="Times New Roman" w:hAnsi="Times New Roman"/>
          <w:sz w:val="21"/>
          <w:szCs w:val="21"/>
          <w:lang w:val="zh-CN"/>
        </w:rPr>
        <w:t xml:space="preserve">、我方承诺若在机器码检查中被查出存在与其他响应供应商机器码一致情形的，愿意承担由此产生的一切后果，包括但不限于不得参与后续本项目因故废标后重新开展的相关采购活动。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7</w:t>
      </w:r>
      <w:r>
        <w:rPr>
          <w:rFonts w:ascii="Times New Roman" w:hAnsi="Times New Roman"/>
          <w:sz w:val="21"/>
          <w:szCs w:val="21"/>
          <w:lang w:val="zh-CN"/>
        </w:rPr>
        <w:t xml:space="preserve">、我方承诺谈判响应文件在谈判开始后的全过程中保持有效，不作任何更改和变动。</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8</w:t>
      </w:r>
      <w:r>
        <w:rPr>
          <w:rFonts w:ascii="Times New Roman" w:hAnsi="Times New Roman"/>
          <w:sz w:val="21"/>
          <w:szCs w:val="21"/>
          <w:lang w:val="zh-CN"/>
        </w:rPr>
        <w:t xml:space="preserve">、我方承诺满足《中华人民共和国政府采购法》第二十二条规定的所有条件。</w:t>
      </w:r>
      <w:r/>
    </w:p>
    <w:p>
      <w:pPr>
        <w:ind w:left="0" w:firstLine="420"/>
        <w:jc w:val="left"/>
        <w:spacing w:line="440" w:lineRule="exact"/>
        <w:rPr>
          <w:rFonts w:ascii="Times New Roman" w:hAnsi="Times New Roman"/>
          <w:sz w:val="21"/>
          <w:szCs w:val="21"/>
          <w:lang w:val="zh-CN"/>
        </w:rPr>
      </w:pPr>
      <w:r>
        <w:rPr>
          <w:rFonts w:ascii="Times New Roman" w:hAnsi="Times New Roman"/>
          <w:sz w:val="21"/>
          <w:szCs w:val="21"/>
          <w:lang w:val="zh-CN"/>
        </w:rPr>
        <w:t xml:space="preserve">9</w:t>
      </w:r>
      <w:r>
        <w:rPr>
          <w:rFonts w:ascii="Times New Roman" w:hAnsi="Times New Roman"/>
          <w:sz w:val="21"/>
          <w:szCs w:val="21"/>
          <w:lang w:val="zh-CN"/>
        </w:rPr>
        <w:t xml:space="preserve">、与本谈判响应有关的通讯地址：</w:t>
      </w:r>
      <w:r/>
    </w:p>
    <w:p>
      <w:pPr>
        <w:ind w:left="0" w:firstLine="210"/>
        <w:jc w:val="left"/>
        <w:spacing w:line="440" w:lineRule="exact"/>
        <w:rPr>
          <w:rFonts w:ascii="Times New Roman" w:hAnsi="Times New Roman"/>
          <w:sz w:val="21"/>
          <w:szCs w:val="21"/>
          <w:lang w:val="zh-CN"/>
        </w:rPr>
      </w:pPr>
      <w:r>
        <w:rPr>
          <w:rFonts w:ascii="Times New Roman" w:hAnsi="Times New Roman"/>
          <w:sz w:val="21"/>
          <w:szCs w:val="21"/>
          <w:lang w:val="zh-CN"/>
        </w:rPr>
        <w:t xml:space="preserve">单</w:t>
      </w:r>
      <w:r>
        <w:rPr>
          <w:rFonts w:ascii="Times New Roman" w:hAnsi="Times New Roman"/>
          <w:sz w:val="21"/>
          <w:szCs w:val="21"/>
          <w:lang w:val="zh-CN"/>
        </w:rPr>
        <w:t xml:space="preserve">   </w:t>
      </w:r>
      <w:r>
        <w:rPr>
          <w:rFonts w:ascii="Times New Roman" w:hAnsi="Times New Roman"/>
          <w:sz w:val="21"/>
          <w:szCs w:val="21"/>
          <w:lang w:val="zh-CN"/>
        </w:rPr>
        <w:t xml:space="preserve">位：</w:t>
      </w:r>
      <w:r>
        <w:rPr>
          <w:rFonts w:ascii="Times New Roman" w:hAnsi="Times New Roman"/>
          <w:sz w:val="21"/>
          <w:szCs w:val="21"/>
          <w:lang w:val="zh-CN"/>
        </w:rPr>
        <w:t xml:space="preserve">                                              </w:t>
      </w:r>
      <w:r>
        <w:rPr>
          <w:rFonts w:ascii="Times New Roman" w:hAnsi="Times New Roman"/>
          <w:sz w:val="21"/>
          <w:szCs w:val="21"/>
          <w:lang w:val="zh-CN"/>
        </w:rPr>
        <w:t xml:space="preserve">联</w:t>
      </w:r>
      <w:r>
        <w:rPr>
          <w:rFonts w:ascii="Times New Roman" w:hAnsi="Times New Roman"/>
          <w:sz w:val="21"/>
          <w:szCs w:val="21"/>
          <w:lang w:val="zh-CN"/>
        </w:rPr>
        <w:t xml:space="preserve"> </w:t>
      </w:r>
      <w:r>
        <w:rPr>
          <w:rFonts w:ascii="Times New Roman" w:hAnsi="Times New Roman"/>
          <w:sz w:val="21"/>
          <w:szCs w:val="21"/>
          <w:lang w:val="zh-CN"/>
        </w:rPr>
        <w:t xml:space="preserve">系</w:t>
      </w:r>
      <w:r>
        <w:rPr>
          <w:rFonts w:ascii="Times New Roman" w:hAnsi="Times New Roman"/>
          <w:sz w:val="21"/>
          <w:szCs w:val="21"/>
          <w:lang w:val="zh-CN"/>
        </w:rPr>
        <w:t xml:space="preserve"> </w:t>
      </w:r>
      <w:r>
        <w:rPr>
          <w:rFonts w:ascii="Times New Roman" w:hAnsi="Times New Roman"/>
          <w:sz w:val="21"/>
          <w:szCs w:val="21"/>
          <w:lang w:val="zh-CN"/>
        </w:rPr>
        <w:t xml:space="preserve">人：</w:t>
      </w:r>
      <w:r>
        <w:rPr>
          <w:rFonts w:ascii="Times New Roman" w:hAnsi="Times New Roman"/>
          <w:sz w:val="21"/>
          <w:szCs w:val="21"/>
          <w:lang w:val="zh-CN"/>
        </w:rPr>
        <w:t xml:space="preserve"> </w:t>
      </w:r>
      <w:r/>
    </w:p>
    <w:p>
      <w:pPr>
        <w:ind w:left="0" w:firstLine="210"/>
        <w:jc w:val="left"/>
        <w:spacing w:line="440" w:lineRule="exact"/>
        <w:rPr>
          <w:rFonts w:ascii="Times New Roman" w:hAnsi="Times New Roman"/>
          <w:sz w:val="21"/>
          <w:szCs w:val="21"/>
          <w:lang w:val="zh-CN"/>
        </w:rPr>
      </w:pPr>
      <w:r>
        <w:rPr>
          <w:rFonts w:ascii="Times New Roman" w:hAnsi="Times New Roman"/>
          <w:sz w:val="21"/>
          <w:szCs w:val="21"/>
          <w:lang w:val="zh-CN"/>
        </w:rPr>
        <w:t xml:space="preserve">地</w:t>
      </w:r>
      <w:r>
        <w:rPr>
          <w:rFonts w:ascii="Times New Roman" w:hAnsi="Times New Roman"/>
          <w:sz w:val="21"/>
          <w:szCs w:val="21"/>
          <w:lang w:val="zh-CN"/>
        </w:rPr>
        <w:t xml:space="preserve">   </w:t>
      </w:r>
      <w:r>
        <w:rPr>
          <w:rFonts w:ascii="Times New Roman" w:hAnsi="Times New Roman"/>
          <w:sz w:val="21"/>
          <w:szCs w:val="21"/>
          <w:lang w:val="zh-CN"/>
        </w:rPr>
        <w:t xml:space="preserve">址：</w:t>
      </w:r>
      <w:r>
        <w:rPr>
          <w:rFonts w:ascii="Times New Roman" w:hAnsi="Times New Roman"/>
          <w:sz w:val="21"/>
          <w:szCs w:val="21"/>
          <w:lang w:val="zh-CN"/>
        </w:rPr>
        <w:t xml:space="preserve">                                              </w:t>
      </w:r>
      <w:r>
        <w:rPr>
          <w:rFonts w:ascii="Times New Roman" w:hAnsi="Times New Roman"/>
          <w:sz w:val="21"/>
          <w:szCs w:val="21"/>
          <w:lang w:val="zh-CN"/>
        </w:rPr>
        <w:t xml:space="preserve">邮政编码：</w:t>
      </w:r>
      <w:r>
        <w:rPr>
          <w:rFonts w:ascii="Times New Roman" w:hAnsi="Times New Roman"/>
          <w:sz w:val="21"/>
          <w:szCs w:val="21"/>
          <w:lang w:val="zh-CN"/>
        </w:rPr>
        <w:t xml:space="preserve"> </w:t>
      </w:r>
      <w:r/>
    </w:p>
    <w:p>
      <w:pPr>
        <w:ind w:left="0" w:firstLine="210"/>
        <w:jc w:val="left"/>
        <w:spacing w:line="440" w:lineRule="exact"/>
        <w:rPr>
          <w:rFonts w:ascii="Times New Roman" w:hAnsi="Times New Roman"/>
          <w:sz w:val="21"/>
          <w:szCs w:val="21"/>
          <w:lang w:val="zh-CN"/>
        </w:rPr>
      </w:pPr>
      <w:r>
        <w:rPr>
          <w:rFonts w:ascii="Times New Roman" w:hAnsi="Times New Roman"/>
          <w:sz w:val="21"/>
          <w:szCs w:val="21"/>
          <w:lang w:val="zh-CN"/>
        </w:rPr>
        <w:t xml:space="preserve">联系电话：</w:t>
      </w:r>
      <w:r>
        <w:rPr>
          <w:rFonts w:ascii="Times New Roman" w:hAnsi="Times New Roman"/>
          <w:sz w:val="21"/>
          <w:szCs w:val="21"/>
          <w:lang w:val="zh-CN"/>
        </w:rPr>
        <w:t xml:space="preserve">                                             </w:t>
      </w:r>
      <w:r>
        <w:rPr>
          <w:rFonts w:ascii="Times New Roman" w:hAnsi="Times New Roman"/>
          <w:sz w:val="21"/>
          <w:szCs w:val="21"/>
          <w:lang w:val="zh-CN"/>
        </w:rPr>
        <w:t xml:space="preserve">电子邮箱：</w:t>
      </w:r>
      <w:r/>
    </w:p>
    <w:p>
      <w:pPr>
        <w:ind w:left="0" w:right="840" w:firstLine="210"/>
        <w:jc w:val="center"/>
        <w:spacing w:line="440" w:lineRule="exact"/>
        <w:rPr>
          <w:rFonts w:ascii="Times New Roman" w:hAnsi="Times New Roman"/>
          <w:sz w:val="21"/>
          <w:szCs w:val="21"/>
          <w:lang w:val="zh-CN"/>
        </w:rPr>
      </w:pPr>
      <w:r>
        <w:rPr>
          <w:rFonts w:ascii="Times New Roman" w:hAnsi="Times New Roman"/>
          <w:sz w:val="21"/>
          <w:szCs w:val="21"/>
          <w:lang w:val="zh-CN"/>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pStyle w:val="1009"/>
        <w:ind w:left="400"/>
        <w:rPr>
          <w:rFonts w:ascii="Times New Roman" w:hAnsi="Times New Roman"/>
          <w:b/>
          <w:szCs w:val="21"/>
        </w:rPr>
      </w:pPr>
      <w:r>
        <w:rPr>
          <w:rFonts w:ascii="Times New Roman" w:hAnsi="Times New Roman"/>
          <w:lang w:val="zh-CN"/>
        </w:rPr>
        <w:br w:type="page" w:clear="all"/>
      </w:r>
      <w:r/>
    </w:p>
    <w:p>
      <w:pPr>
        <w:pStyle w:val="997"/>
        <w:ind w:left="0" w:firstLine="0"/>
        <w:spacing w:before="0" w:after="0" w:line="360" w:lineRule="auto"/>
        <w:rPr>
          <w:rFonts w:ascii="Times New Roman" w:hAnsi="Times New Roman"/>
          <w:b/>
          <w:sz w:val="21"/>
          <w:szCs w:val="21"/>
        </w:rPr>
      </w:pPr>
      <w:r/>
      <w:bookmarkStart w:id="44" w:name="_Toc159310658"/>
      <w:r/>
      <w:bookmarkStart w:id="45" w:name="_Toc166155481"/>
      <w:r>
        <w:rPr>
          <w:rFonts w:ascii="Times New Roman" w:hAnsi="Times New Roman"/>
          <w:b/>
          <w:sz w:val="21"/>
          <w:szCs w:val="21"/>
        </w:rPr>
        <w:t xml:space="preserve">附件</w:t>
      </w:r>
      <w:r>
        <w:rPr>
          <w:rFonts w:ascii="Times New Roman" w:hAnsi="Times New Roman"/>
          <w:b/>
          <w:sz w:val="21"/>
          <w:szCs w:val="21"/>
        </w:rPr>
        <w:t xml:space="preserve">4.</w:t>
      </w:r>
      <w:r>
        <w:rPr>
          <w:rFonts w:ascii="Times New Roman" w:hAnsi="Times New Roman"/>
          <w:b/>
          <w:sz w:val="21"/>
          <w:szCs w:val="21"/>
        </w:rPr>
        <w:t xml:space="preserve">报价分析表</w:t>
      </w:r>
      <w:bookmarkEnd w:id="44"/>
      <w:r/>
      <w:bookmarkEnd w:id="45"/>
      <w:r/>
      <w:r/>
    </w:p>
    <w:p>
      <w:pPr>
        <w:ind w:left="0"/>
        <w:jc w:val="center"/>
        <w:widowControl w:val="off"/>
        <w:rPr>
          <w:rFonts w:ascii="Times New Roman" w:hAnsi="Times New Roman"/>
          <w:b/>
          <w:sz w:val="21"/>
          <w:szCs w:val="21"/>
        </w:rPr>
      </w:pPr>
      <w:r>
        <w:rPr>
          <w:rFonts w:ascii="Times New Roman" w:hAnsi="Times New Roman"/>
          <w:b/>
          <w:sz w:val="21"/>
          <w:szCs w:val="21"/>
        </w:rPr>
        <w:t xml:space="preserve">报价分析表</w:t>
      </w:r>
      <w:r/>
    </w:p>
    <w:p>
      <w:pPr>
        <w:ind w:left="0"/>
        <w:jc w:val="center"/>
        <w:widowControl w:val="off"/>
        <w:rPr>
          <w:rFonts w:ascii="Times New Roman" w:hAnsi="Times New Roman"/>
          <w:sz w:val="21"/>
          <w:szCs w:val="21"/>
          <w:u w:val="single"/>
        </w:rPr>
      </w:pPr>
      <w:r>
        <w:rPr>
          <w:rFonts w:ascii="Times New Roman" w:hAnsi="Times New Roman"/>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单位</w:t>
            </w:r>
            <w:r>
              <w:rPr>
                <w:rFonts w:ascii="Times New Roman" w:hAnsi="Times New Roman"/>
                <w:sz w:val="21"/>
                <w:szCs w:val="21"/>
              </w:rPr>
              <w:t xml:space="preserve">/</w:t>
            </w:r>
            <w:r>
              <w:rPr>
                <w:rFonts w:ascii="Times New Roman" w:hAnsi="Times New Roman"/>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Times New Roman" w:hAnsi="Times New Roman"/>
                <w:sz w:val="21"/>
                <w:szCs w:val="21"/>
              </w:rPr>
            </w:pPr>
            <w:r>
              <w:rPr>
                <w:rFonts w:ascii="Times New Roman" w:hAnsi="Times New Roman"/>
                <w:sz w:val="21"/>
                <w:szCs w:val="21"/>
              </w:rPr>
              <w:t xml:space="preserve">人民币（小写）</w:t>
            </w:r>
            <w:r>
              <w:rPr>
                <w:rFonts w:ascii="Times New Roman" w:hAnsi="Times New Roman"/>
                <w:sz w:val="21"/>
                <w:szCs w:val="21"/>
              </w:rPr>
              <w:t xml:space="preserve">       </w:t>
            </w:r>
            <w:r>
              <w:rPr>
                <w:rFonts w:ascii="Times New Roman" w:hAnsi="Times New Roman"/>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Times New Roman" w:hAnsi="Times New Roman"/>
                <w:sz w:val="21"/>
                <w:szCs w:val="21"/>
              </w:rPr>
            </w:pPr>
            <w:r>
              <w:rPr>
                <w:rFonts w:ascii="Times New Roman" w:hAnsi="Times New Roman"/>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Times New Roman" w:hAnsi="Times New Roman"/>
                <w:sz w:val="21"/>
                <w:szCs w:val="21"/>
              </w:rPr>
            </w:pPr>
            <w:r>
              <w:rPr>
                <w:rFonts w:ascii="Times New Roman" w:hAnsi="Times New Roman"/>
                <w:sz w:val="21"/>
                <w:szCs w:val="21"/>
              </w:rPr>
            </w:r>
            <w:r/>
          </w:p>
        </w:tc>
      </w:tr>
    </w:tbl>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right"/>
        <w:widowControl w:val="off"/>
        <w:rPr>
          <w:rFonts w:ascii="Times New Roman" w:hAnsi="Times New Roman"/>
          <w:sz w:val="21"/>
          <w:szCs w:val="21"/>
        </w:rPr>
      </w:pPr>
      <w:r>
        <w:rPr>
          <w:rFonts w:ascii="Times New Roman" w:hAnsi="Times New Roman"/>
          <w:sz w:val="21"/>
          <w:szCs w:val="21"/>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spacing w:line="360" w:lineRule="auto"/>
        <w:widowControl w:val="off"/>
        <w:rPr>
          <w:rFonts w:ascii="Times New Roman" w:hAnsi="Times New Roman"/>
          <w:sz w:val="21"/>
          <w:szCs w:val="21"/>
        </w:rPr>
      </w:pPr>
      <w:r>
        <w:rPr>
          <w:rFonts w:ascii="Times New Roman" w:hAnsi="Times New Roman"/>
          <w:sz w:val="21"/>
          <w:szCs w:val="21"/>
        </w:rPr>
      </w:r>
      <w:r/>
    </w:p>
    <w:p>
      <w:pPr>
        <w:ind w:left="0" w:firstLine="420"/>
        <w:spacing w:line="360" w:lineRule="auto"/>
        <w:tabs>
          <w:tab w:val="left" w:pos="1320" w:leader="none"/>
        </w:tabs>
        <w:rPr>
          <w:rFonts w:ascii="Times New Roman" w:hAnsi="Times New Roman"/>
        </w:rPr>
      </w:pPr>
      <w:r>
        <w:rPr>
          <w:rFonts w:ascii="Times New Roman" w:hAnsi="Times New Roman"/>
          <w:sz w:val="21"/>
          <w:szCs w:val="21"/>
        </w:rPr>
        <w:t xml:space="preserve">注：</w:t>
      </w:r>
      <w:r>
        <w:rPr>
          <w:rFonts w:ascii="Times New Roman" w:hAnsi="Times New Roman"/>
          <w:sz w:val="21"/>
          <w:szCs w:val="21"/>
        </w:rPr>
        <w:t xml:space="preserve">1.</w:t>
      </w:r>
      <w:r>
        <w:rPr>
          <w:rFonts w:ascii="Times New Roman" w:hAnsi="Times New Roman"/>
          <w:sz w:val="21"/>
          <w:szCs w:val="21"/>
        </w:rPr>
        <w:t xml:space="preserve">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ascii="Times New Roman" w:hAnsi="Times New Roman"/>
        </w:rPr>
      </w:pPr>
      <w:r>
        <w:rPr>
          <w:rFonts w:ascii="Times New Roman" w:hAnsi="Times New Roman"/>
          <w:bCs/>
          <w:sz w:val="21"/>
          <w:szCs w:val="21"/>
        </w:rPr>
        <w:t xml:space="preserve">3</w:t>
      </w:r>
      <w:r>
        <w:rPr>
          <w:rFonts w:ascii="Times New Roman" w:hAnsi="Times New Roman"/>
          <w:sz w:val="21"/>
          <w:szCs w:val="21"/>
        </w:rPr>
        <w:t xml:space="preserve">.</w:t>
      </w:r>
      <w:r>
        <w:rPr>
          <w:rFonts w:ascii="Times New Roman" w:hAnsi="Times New Roman"/>
          <w:bCs/>
          <w:sz w:val="21"/>
          <w:szCs w:val="21"/>
        </w:rPr>
        <w:t xml:space="preserve">若事</w:t>
      </w:r>
      <w:r>
        <w:rPr>
          <w:rFonts w:ascii="Times New Roman" w:hAnsi="Times New Roman"/>
          <w:sz w:val="21"/>
          <w:szCs w:val="21"/>
        </w:rPr>
        <w:t xml:space="preserve">项较多，供应商可根据实际情况另纸说明。</w:t>
      </w:r>
      <w:r/>
    </w:p>
    <w:p>
      <w:pPr>
        <w:ind w:left="0"/>
        <w:spacing w:line="360" w:lineRule="auto"/>
        <w:tabs>
          <w:tab w:val="left" w:pos="1320" w:leader="none"/>
        </w:tabs>
        <w:rPr>
          <w:rFonts w:ascii="Times New Roman" w:hAnsi="Times New Roman"/>
          <w:b/>
          <w:sz w:val="21"/>
          <w:szCs w:val="21"/>
        </w:rPr>
      </w:pPr>
      <w:r>
        <w:rPr>
          <w:rFonts w:ascii="Times New Roman" w:hAnsi="Times New Roman"/>
          <w:b/>
          <w:sz w:val="21"/>
          <w:szCs w:val="21"/>
        </w:rPr>
        <w:br w:type="page" w:clear="all"/>
      </w:r>
      <w:r/>
    </w:p>
    <w:p>
      <w:pPr>
        <w:pStyle w:val="997"/>
        <w:ind w:left="0" w:firstLine="0"/>
        <w:spacing w:before="0" w:after="0" w:line="360" w:lineRule="auto"/>
        <w:rPr>
          <w:rFonts w:ascii="Times New Roman" w:hAnsi="Times New Roman"/>
          <w:b/>
          <w:sz w:val="21"/>
          <w:szCs w:val="21"/>
        </w:rPr>
      </w:pPr>
      <w:r/>
      <w:bookmarkStart w:id="46" w:name="_Toc159310659"/>
      <w:r/>
      <w:bookmarkStart w:id="47" w:name="_Toc166155482"/>
      <w:r>
        <w:rPr>
          <w:rFonts w:ascii="Times New Roman" w:hAnsi="Times New Roman"/>
          <w:b/>
          <w:sz w:val="21"/>
          <w:szCs w:val="21"/>
        </w:rPr>
        <w:t xml:space="preserve">附件</w:t>
      </w:r>
      <w:r>
        <w:rPr>
          <w:rFonts w:ascii="Times New Roman" w:hAnsi="Times New Roman"/>
          <w:b/>
          <w:sz w:val="21"/>
          <w:szCs w:val="21"/>
        </w:rPr>
        <w:t xml:space="preserve">5.</w:t>
      </w:r>
      <w:r>
        <w:rPr>
          <w:rFonts w:ascii="Times New Roman" w:hAnsi="Times New Roman"/>
          <w:b/>
          <w:sz w:val="21"/>
          <w:szCs w:val="21"/>
        </w:rPr>
        <w:t xml:space="preserve">法定代表人授权委托书</w:t>
      </w:r>
      <w:bookmarkEnd w:id="46"/>
      <w:r/>
      <w:bookmarkEnd w:id="47"/>
      <w:r/>
      <w:r/>
    </w:p>
    <w:p>
      <w:pPr>
        <w:ind w:left="0" w:firstLine="3584"/>
        <w:spacing w:before="100" w:beforeAutospacing="1" w:after="100" w:afterAutospacing="1" w:line="480" w:lineRule="auto"/>
        <w:rPr>
          <w:rFonts w:ascii="Times New Roman" w:hAnsi="Times New Roman"/>
          <w:b/>
          <w:sz w:val="21"/>
          <w:szCs w:val="21"/>
        </w:rPr>
      </w:pPr>
      <w:r>
        <w:rPr>
          <w:rFonts w:ascii="Times New Roman" w:hAnsi="Times New Roman"/>
          <w:b/>
          <w:sz w:val="21"/>
          <w:szCs w:val="21"/>
        </w:rPr>
        <w:t xml:space="preserve">法定代表人授权委托书</w:t>
      </w:r>
      <w:r/>
    </w:p>
    <w:p>
      <w:pPr>
        <w:ind w:left="0" w:firstLine="420"/>
        <w:spacing w:line="360" w:lineRule="auto"/>
        <w:rPr>
          <w:rFonts w:ascii="Times New Roman" w:hAnsi="Times New Roman"/>
          <w:sz w:val="21"/>
          <w:szCs w:val="21"/>
        </w:rPr>
      </w:pPr>
      <w:r>
        <w:rPr>
          <w:rFonts w:ascii="Times New Roman" w:hAnsi="Times New Roman"/>
          <w:sz w:val="21"/>
          <w:szCs w:val="21"/>
        </w:rPr>
        <w:t xml:space="preserve">本授权委托书声明：</w:t>
      </w:r>
      <w:r>
        <w:rPr>
          <w:rFonts w:ascii="Times New Roman" w:hAnsi="Times New Roman"/>
          <w:sz w:val="21"/>
          <w:szCs w:val="21"/>
        </w:rPr>
        <w:t xml:space="preserve">  </w:t>
      </w:r>
      <w:r>
        <w:rPr>
          <w:rFonts w:ascii="Times New Roman" w:hAnsi="Times New Roman"/>
          <w:sz w:val="21"/>
          <w:szCs w:val="21"/>
        </w:rPr>
        <w:t xml:space="preserve">我</w:t>
      </w:r>
      <w:r>
        <w:rPr>
          <w:rFonts w:ascii="Times New Roman" w:hAnsi="Times New Roman"/>
          <w:sz w:val="21"/>
          <w:szCs w:val="21"/>
        </w:rPr>
        <w:t xml:space="preserve"> </w:t>
      </w:r>
      <w:r>
        <w:rPr>
          <w:rFonts w:ascii="Times New Roman" w:hAnsi="Times New Roman"/>
          <w:sz w:val="21"/>
          <w:szCs w:val="21"/>
          <w:u w:val="single"/>
        </w:rPr>
        <w:t xml:space="preserve">       </w:t>
      </w:r>
      <w:r>
        <w:rPr>
          <w:rFonts w:ascii="Times New Roman" w:hAnsi="Times New Roman"/>
          <w:sz w:val="21"/>
          <w:szCs w:val="21"/>
        </w:rPr>
        <w:t xml:space="preserve">（姓名）系</w:t>
      </w:r>
      <w:r>
        <w:rPr>
          <w:rFonts w:ascii="Times New Roman" w:hAnsi="Times New Roman"/>
          <w:sz w:val="21"/>
          <w:szCs w:val="21"/>
          <w:u w:val="single"/>
        </w:rPr>
        <w:t xml:space="preserve">            </w:t>
      </w:r>
      <w:r>
        <w:rPr>
          <w:rFonts w:ascii="Times New Roman" w:hAnsi="Times New Roman"/>
          <w:sz w:val="21"/>
          <w:szCs w:val="21"/>
          <w:u w:val="single"/>
        </w:rPr>
        <w:t xml:space="preserve">（</w:t>
      </w:r>
      <w:r>
        <w:rPr>
          <w:rFonts w:ascii="Times New Roman" w:hAnsi="Times New Roman"/>
          <w:sz w:val="21"/>
          <w:szCs w:val="21"/>
        </w:rPr>
        <w:t xml:space="preserve">供应商名称）的法定代表人，现授权委托</w:t>
      </w:r>
      <w:r>
        <w:rPr>
          <w:rFonts w:ascii="Times New Roman" w:hAnsi="Times New Roman"/>
          <w:sz w:val="21"/>
          <w:szCs w:val="21"/>
          <w:u w:val="single"/>
        </w:rPr>
        <w:t xml:space="preserve">             </w:t>
      </w:r>
      <w:r>
        <w:rPr>
          <w:rFonts w:ascii="Times New Roman" w:hAnsi="Times New Roman"/>
          <w:sz w:val="21"/>
          <w:szCs w:val="21"/>
        </w:rPr>
        <w:t xml:space="preserve">（姓名）为我公司授权代表（即代理人），以本公司的名义参</w:t>
      </w:r>
      <w:r>
        <w:rPr>
          <w:rFonts w:ascii="Times New Roman" w:hAnsi="Times New Roman"/>
          <w:sz w:val="21"/>
          <w:szCs w:val="21"/>
          <w:u w:val="single"/>
        </w:rPr>
        <w:t xml:space="preserve">加苏州市公共资源交易中心（苏州市政府集中采购中心）</w:t>
      </w:r>
      <w:r>
        <w:rPr>
          <w:rFonts w:ascii="Times New Roman" w:hAnsi="Times New Roman"/>
          <w:sz w:val="21"/>
          <w:szCs w:val="21"/>
        </w:rPr>
        <w:t xml:space="preserve">组织实施的编号为</w:t>
      </w:r>
      <w:r>
        <w:rPr>
          <w:rFonts w:ascii="Times New Roman" w:hAnsi="Times New Roman"/>
          <w:sz w:val="21"/>
          <w:szCs w:val="21"/>
        </w:rPr>
        <w:t xml:space="preserve"> </w:t>
      </w:r>
      <w:r>
        <w:rPr>
          <w:rFonts w:ascii="Times New Roman" w:hAnsi="Times New Roman"/>
          <w:sz w:val="21"/>
          <w:szCs w:val="21"/>
          <w:u w:val="single"/>
        </w:rPr>
        <w:t xml:space="preserve">         </w:t>
      </w:r>
      <w:r>
        <w:rPr>
          <w:rFonts w:ascii="Times New Roman" w:hAnsi="Times New Roman"/>
          <w:sz w:val="21"/>
          <w:szCs w:val="21"/>
        </w:rPr>
        <w:t xml:space="preserve">号（项目编号）的竞争性谈判活动。代理人在谈判活动过程中所签署的一切文件和处理与这有关的一切事务，我均予以承认。</w:t>
      </w:r>
      <w:r/>
    </w:p>
    <w:p>
      <w:pPr>
        <w:ind w:left="0" w:firstLine="420"/>
        <w:spacing w:line="360" w:lineRule="auto"/>
        <w:rPr>
          <w:rFonts w:ascii="Times New Roman" w:hAnsi="Times New Roman"/>
          <w:sz w:val="21"/>
          <w:szCs w:val="21"/>
        </w:rPr>
      </w:pPr>
      <w:r>
        <w:rPr>
          <w:rFonts w:ascii="Times New Roman" w:hAnsi="Times New Roman"/>
          <w:sz w:val="21"/>
          <w:szCs w:val="21"/>
        </w:rPr>
        <w:t xml:space="preserve">代理人在授权委托书有效期内签署的所有文件不因授权委托的撤销而失效，除非有撤销授权委托的书面通知，本授权委托书自谈判活动开始至合同履行完毕止。</w:t>
      </w:r>
      <w:r/>
    </w:p>
    <w:p>
      <w:pPr>
        <w:ind w:left="0" w:firstLine="420"/>
        <w:spacing w:line="360" w:lineRule="auto"/>
        <w:rPr>
          <w:rFonts w:ascii="Times New Roman" w:hAnsi="Times New Roman"/>
          <w:sz w:val="21"/>
          <w:szCs w:val="21"/>
        </w:rPr>
      </w:pPr>
      <w:r>
        <w:rPr>
          <w:rFonts w:ascii="Times New Roman" w:hAnsi="Times New Roman"/>
          <w:sz w:val="21"/>
          <w:szCs w:val="21"/>
        </w:rPr>
        <w:t xml:space="preserve">代理人无转委托权。特此委托。</w:t>
      </w:r>
      <w:r/>
    </w:p>
    <w:p>
      <w:pPr>
        <w:ind w:left="0" w:right="420" w:firstLine="315"/>
        <w:jc w:val="center"/>
        <w:spacing w:line="360" w:lineRule="auto"/>
        <w:rPr>
          <w:rFonts w:ascii="Times New Roman" w:hAnsi="Times New Roman"/>
          <w:sz w:val="21"/>
          <w:szCs w:val="21"/>
        </w:rPr>
      </w:pPr>
      <w:r>
        <w:rPr>
          <w:rFonts w:ascii="Times New Roman" w:hAnsi="Times New Roman"/>
          <w:sz w:val="21"/>
          <w:szCs w:val="21"/>
        </w:rPr>
      </w:r>
      <w:r/>
    </w:p>
    <w:p>
      <w:pPr>
        <w:ind w:left="0" w:right="420" w:firstLine="315"/>
        <w:jc w:val="center"/>
        <w:spacing w:line="360" w:lineRule="auto"/>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right="420" w:firstLine="315"/>
        <w:jc w:val="center"/>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法定代表人：（签字或盖章）</w:t>
      </w:r>
      <w:r/>
    </w:p>
    <w:p>
      <w:pPr>
        <w:ind w:left="0" w:right="90"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ind w:left="0" w:right="615" w:firstLine="843"/>
        <w:jc w:val="right"/>
        <w:spacing w:line="400" w:lineRule="exact"/>
        <w:rPr>
          <w:rFonts w:ascii="Times New Roman" w:hAnsi="Times New Roman"/>
          <w:sz w:val="21"/>
          <w:szCs w:val="21"/>
          <w:lang w:val="zh-CN"/>
        </w:rPr>
      </w:pPr>
      <w:r>
        <w:rPr>
          <w:rFonts w:ascii="Times New Roman" w:hAnsi="Times New Roman"/>
          <w:b/>
          <w:sz w:val="21"/>
          <w:szCs w:val="21"/>
        </w:rPr>
        <w:br w:type="page" w:clear="all"/>
      </w:r>
      <w:bookmarkStart w:id="48" w:name="_Toc241"/>
      <w:r/>
      <w:bookmarkStart w:id="49" w:name="_Toc7945"/>
      <w:r/>
      <w:r/>
    </w:p>
    <w:p>
      <w:pPr>
        <w:pStyle w:val="997"/>
        <w:ind w:left="0" w:firstLine="0"/>
        <w:spacing w:before="0" w:after="0" w:line="360" w:lineRule="auto"/>
        <w:rPr>
          <w:rFonts w:ascii="Times New Roman" w:hAnsi="Times New Roman"/>
          <w:b/>
          <w:sz w:val="21"/>
          <w:szCs w:val="21"/>
        </w:rPr>
      </w:pPr>
      <w:r/>
      <w:bookmarkStart w:id="50" w:name="_Toc65593815"/>
      <w:r/>
      <w:bookmarkStart w:id="51" w:name="_Toc74050546"/>
      <w:r>
        <w:rPr>
          <w:rFonts w:ascii="Times New Roman" w:hAnsi="Times New Roman"/>
          <w:b/>
          <w:sz w:val="21"/>
          <w:szCs w:val="21"/>
        </w:rPr>
        <w:t xml:space="preserve">附件</w:t>
      </w:r>
      <w:r>
        <w:rPr>
          <w:rFonts w:ascii="Times New Roman" w:hAnsi="Times New Roman"/>
          <w:b/>
          <w:sz w:val="21"/>
          <w:szCs w:val="21"/>
        </w:rPr>
        <w:t xml:space="preserve">6.</w:t>
      </w:r>
      <w:bookmarkEnd w:id="50"/>
      <w:r/>
      <w:bookmarkEnd w:id="51"/>
      <w:r>
        <w:rPr>
          <w:rFonts w:ascii="Times New Roman" w:hAnsi="Times New Roman"/>
          <w:b/>
          <w:sz w:val="21"/>
          <w:szCs w:val="21"/>
        </w:rPr>
        <w:t xml:space="preserve"> </w:t>
      </w:r>
      <w:r>
        <w:rPr>
          <w:rFonts w:ascii="Times New Roman" w:hAnsi="Times New Roman"/>
          <w:b/>
          <w:sz w:val="21"/>
          <w:szCs w:val="21"/>
        </w:rPr>
        <w:t xml:space="preserve">响应货物和服务数量、品牌规格、性能、交货期说明表</w:t>
      </w:r>
      <w:r/>
    </w:p>
    <w:p>
      <w:pPr>
        <w:rPr>
          <w:rFonts w:ascii="Times New Roman" w:hAnsi="Times New Roman"/>
        </w:rPr>
      </w:pPr>
      <w:r>
        <w:rPr>
          <w:rFonts w:ascii="Times New Roman" w:hAnsi="Times New Roman"/>
        </w:rPr>
      </w:r>
      <w:r/>
    </w:p>
    <w:p>
      <w:pPr>
        <w:ind w:left="0"/>
        <w:jc w:val="center"/>
        <w:spacing w:line="380" w:lineRule="exact"/>
        <w:rPr>
          <w:rFonts w:ascii="Times New Roman" w:hAnsi="Times New Roman"/>
          <w:b/>
          <w:szCs w:val="21"/>
        </w:rPr>
      </w:pPr>
      <w:r>
        <w:rPr>
          <w:rFonts w:ascii="Times New Roman" w:hAnsi="Times New Roman"/>
          <w:b/>
          <w:szCs w:val="21"/>
        </w:rPr>
        <w:t xml:space="preserve">响应货物和服务数量、品牌规格、性能、交货期说明表</w:t>
      </w:r>
      <w:r/>
    </w:p>
    <w:p>
      <w:pPr>
        <w:jc w:val="center"/>
        <w:spacing w:line="380" w:lineRule="exact"/>
        <w:rPr>
          <w:rFonts w:ascii="Times New Roman" w:hAnsi="Times New Roman"/>
          <w:szCs w:val="21"/>
        </w:rPr>
      </w:pPr>
      <w:r>
        <w:rPr>
          <w:rFonts w:ascii="Times New Roman" w:hAnsi="Times New Roman"/>
          <w:szCs w:val="21"/>
        </w:rPr>
      </w:r>
      <w:r/>
    </w:p>
    <w:tbl>
      <w:tblPr>
        <w:tblW w:w="9957" w:type="dxa"/>
        <w:jc w:val="center"/>
        <w:tblLayout w:type="fixed"/>
        <w:tblCellMar>
          <w:left w:w="0" w:type="dxa"/>
          <w:right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ascii="Times New Roman" w:hAnsi="Times New Roman"/>
                <w:szCs w:val="21"/>
              </w:rPr>
            </w:pPr>
            <w:r>
              <w:rPr>
                <w:rFonts w:ascii="Times New Roman" w:hAnsi="Times New Roman"/>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1023"/>
              <w:ind w:firstLine="0"/>
              <w:jc w:val="center"/>
              <w:rPr>
                <w:rFonts w:ascii="Times New Roman" w:hAnsi="Times New Roman"/>
                <w:szCs w:val="21"/>
              </w:rPr>
            </w:pPr>
            <w:r>
              <w:rPr>
                <w:rFonts w:ascii="Times New Roman" w:hAnsi="Times New Roman"/>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1023"/>
              <w:ind w:firstLine="0"/>
              <w:jc w:val="center"/>
              <w:rPr>
                <w:rFonts w:ascii="Times New Roman" w:hAnsi="Times New Roman"/>
                <w:szCs w:val="21"/>
              </w:rPr>
            </w:pPr>
            <w:r>
              <w:rPr>
                <w:rFonts w:ascii="Times New Roman" w:hAnsi="Times New Roman"/>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Times New Roman" w:hAnsi="Times New Roman"/>
                <w:szCs w:val="21"/>
              </w:rPr>
            </w:pPr>
            <w:r>
              <w:rPr>
                <w:rFonts w:ascii="Times New Roman" w:hAnsi="Times New Roman"/>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ascii="Times New Roman" w:hAnsi="Times New Roman"/>
                <w:szCs w:val="21"/>
              </w:rPr>
            </w:pPr>
            <w:r>
              <w:rPr>
                <w:rFonts w:ascii="Times New Roman" w:hAnsi="Times New Roman"/>
                <w:szCs w:val="21"/>
              </w:rPr>
            </w:r>
            <w:r/>
          </w:p>
        </w:tc>
      </w:tr>
    </w:tbl>
    <w:p>
      <w:pPr>
        <w:rPr>
          <w:rFonts w:ascii="Times New Roman" w:hAnsi="Times New Roman"/>
          <w:szCs w:val="21"/>
        </w:rPr>
      </w:pPr>
      <w:r>
        <w:rPr>
          <w:rFonts w:ascii="Times New Roman" w:hAnsi="Times New Roman"/>
          <w:szCs w:val="21"/>
        </w:rPr>
      </w:r>
      <w:r/>
    </w:p>
    <w:p>
      <w:pPr>
        <w:ind w:right="840"/>
        <w:spacing w:line="360" w:lineRule="auto"/>
        <w:rPr>
          <w:rFonts w:ascii="Times New Roman" w:hAnsi="Times New Roman"/>
          <w:b/>
          <w:szCs w:val="21"/>
        </w:rPr>
      </w:pPr>
      <w:r>
        <w:rPr>
          <w:rFonts w:ascii="Times New Roman" w:hAnsi="Times New Roman"/>
          <w:b/>
          <w:szCs w:val="21"/>
        </w:rPr>
      </w:r>
      <w:r/>
    </w:p>
    <w:p>
      <w:pPr>
        <w:pStyle w:val="1023"/>
        <w:ind w:left="400"/>
        <w:rPr>
          <w:rFonts w:ascii="Times New Roman" w:hAnsi="Times New Roman"/>
        </w:rPr>
      </w:pPr>
      <w:r>
        <w:rPr>
          <w:rFonts w:ascii="Times New Roman" w:hAnsi="Times New Roman"/>
        </w:rPr>
      </w:r>
      <w:r/>
    </w:p>
    <w:p>
      <w:pPr>
        <w:pStyle w:val="1023"/>
        <w:ind w:left="400"/>
        <w:rPr>
          <w:rFonts w:ascii="Times New Roman" w:hAnsi="Times New Roman"/>
        </w:rPr>
      </w:pPr>
      <w:r>
        <w:rPr>
          <w:rFonts w:ascii="Times New Roman" w:hAnsi="Times New Roman"/>
        </w:rPr>
      </w:r>
      <w:r/>
    </w:p>
    <w:p>
      <w:pPr>
        <w:ind w:right="840" w:firstLine="480"/>
        <w:jc w:val="center"/>
        <w:spacing w:line="360" w:lineRule="auto"/>
        <w:rPr>
          <w:rFonts w:ascii="Times New Roman" w:hAnsi="Times New Roman"/>
          <w:szCs w:val="21"/>
        </w:rPr>
      </w:pPr>
      <w:r>
        <w:rPr>
          <w:rFonts w:ascii="Times New Roman" w:hAnsi="Times New Roman"/>
          <w:szCs w:val="21"/>
        </w:rPr>
        <w:t xml:space="preserve">                                       </w:t>
      </w:r>
      <w:r>
        <w:rPr>
          <w:rFonts w:ascii="Times New Roman" w:hAnsi="Times New Roman"/>
          <w:szCs w:val="21"/>
        </w:rPr>
        <w:t xml:space="preserve">供应商名称（公章）：</w:t>
      </w:r>
      <w:r>
        <w:rPr>
          <w:rFonts w:ascii="Times New Roman" w:hAnsi="Times New Roman"/>
          <w:szCs w:val="21"/>
        </w:rPr>
        <w:t xml:space="preserve"> </w:t>
      </w:r>
      <w:r/>
    </w:p>
    <w:p>
      <w:pPr>
        <w:ind w:right="220" w:firstLine="480"/>
        <w:jc w:val="right"/>
        <w:spacing w:line="360" w:lineRule="auto"/>
        <w:rPr>
          <w:rFonts w:ascii="Times New Roman" w:hAnsi="Times New Roman"/>
          <w:szCs w:val="21"/>
          <w:lang w:val="zh-CN"/>
        </w:rPr>
      </w:pPr>
      <w:r>
        <w:rPr>
          <w:rFonts w:ascii="Times New Roman" w:hAnsi="Times New Roman"/>
          <w:szCs w:val="21"/>
          <w:lang w:val="zh-CN"/>
        </w:rPr>
        <w:t xml:space="preserve">法定代表人或</w:t>
      </w:r>
      <w:r>
        <w:rPr>
          <w:rFonts w:ascii="Times New Roman" w:hAnsi="Times New Roman"/>
          <w:szCs w:val="21"/>
        </w:rPr>
        <w:t xml:space="preserve">代理人</w:t>
      </w:r>
      <w:r>
        <w:rPr>
          <w:rFonts w:ascii="Times New Roman" w:hAnsi="Times New Roman"/>
          <w:szCs w:val="21"/>
          <w:lang w:val="zh-CN"/>
        </w:rPr>
        <w:t xml:space="preserve">（签字或盖章）：</w:t>
      </w:r>
      <w:r>
        <w:rPr>
          <w:rFonts w:ascii="Times New Roman" w:hAnsi="Times New Roman"/>
          <w:szCs w:val="21"/>
          <w:lang w:val="zh-CN"/>
        </w:rPr>
        <w:t xml:space="preserve"> </w:t>
      </w:r>
      <w:r/>
    </w:p>
    <w:p>
      <w:pPr>
        <w:ind w:right="525" w:firstLine="480"/>
        <w:jc w:val="right"/>
        <w:spacing w:line="360" w:lineRule="auto"/>
        <w:rPr>
          <w:rFonts w:ascii="Times New Roman" w:hAnsi="Times New Roman"/>
          <w:szCs w:val="21"/>
        </w:rPr>
      </w:pPr>
      <w:r>
        <w:rPr>
          <w:rFonts w:ascii="Times New Roman" w:hAnsi="Times New Roman"/>
          <w:szCs w:val="21"/>
        </w:rPr>
        <w:t xml:space="preserve">日期：　　　　年　　</w:t>
      </w:r>
      <w:r>
        <w:rPr>
          <w:rFonts w:ascii="Times New Roman" w:hAnsi="Times New Roman"/>
          <w:szCs w:val="21"/>
        </w:rPr>
        <w:t xml:space="preserve">  </w:t>
      </w:r>
      <w:r>
        <w:rPr>
          <w:rFonts w:ascii="Times New Roman" w:hAnsi="Times New Roman"/>
          <w:szCs w:val="21"/>
        </w:rPr>
        <w:t xml:space="preserve">月　　</w:t>
      </w:r>
      <w:r>
        <w:rPr>
          <w:rFonts w:ascii="Times New Roman" w:hAnsi="Times New Roman"/>
          <w:szCs w:val="21"/>
        </w:rPr>
        <w:t xml:space="preserve">  </w:t>
      </w:r>
      <w:r>
        <w:rPr>
          <w:rFonts w:ascii="Times New Roman" w:hAnsi="Times New Roman"/>
          <w:szCs w:val="21"/>
        </w:rPr>
        <w:t xml:space="preserve">日</w:t>
      </w:r>
      <w:r/>
    </w:p>
    <w:p>
      <w:pPr>
        <w:ind w:left="0" w:firstLine="420"/>
        <w:jc w:val="left"/>
        <w:spacing w:line="360" w:lineRule="auto"/>
        <w:rPr>
          <w:rFonts w:ascii="Times New Roman" w:hAnsi="Times New Roman"/>
          <w:sz w:val="21"/>
          <w:szCs w:val="21"/>
          <w:lang w:val="zh-CN"/>
        </w:rPr>
      </w:pPr>
      <w:r>
        <w:rPr>
          <w:rFonts w:ascii="Times New Roman" w:hAnsi="Times New Roman"/>
          <w:sz w:val="21"/>
          <w:szCs w:val="21"/>
          <w:lang w:val="zh-CN"/>
        </w:rPr>
        <w:t xml:space="preserve"> </w:t>
      </w:r>
      <w:r/>
    </w:p>
    <w:p>
      <w:pPr>
        <w:pStyle w:val="1009"/>
        <w:ind w:left="400"/>
        <w:rPr>
          <w:rFonts w:ascii="Times New Roman" w:hAnsi="Times New Roman"/>
          <w:lang w:val="zh-CN"/>
        </w:rPr>
      </w:pPr>
      <w:r>
        <w:rPr>
          <w:rFonts w:ascii="Times New Roman" w:hAnsi="Times New Roman"/>
          <w:lang w:val="zh-CN"/>
        </w:rPr>
        <w:br w:type="page" w:clear="all"/>
      </w:r>
      <w:r/>
    </w:p>
    <w:p>
      <w:pPr>
        <w:pStyle w:val="997"/>
        <w:ind w:left="0" w:firstLine="0"/>
        <w:spacing w:before="0" w:after="0" w:line="360" w:lineRule="auto"/>
        <w:rPr>
          <w:rFonts w:ascii="Times New Roman" w:hAnsi="Times New Roman"/>
          <w:b/>
          <w:sz w:val="21"/>
          <w:szCs w:val="21"/>
        </w:rPr>
      </w:pPr>
      <w:r>
        <w:rPr>
          <w:rFonts w:ascii="Times New Roman" w:hAnsi="Times New Roman"/>
          <w:b/>
          <w:sz w:val="21"/>
          <w:szCs w:val="21"/>
        </w:rPr>
        <w:t xml:space="preserve">附件</w:t>
      </w:r>
      <w:r>
        <w:rPr>
          <w:rFonts w:ascii="Times New Roman" w:hAnsi="Times New Roman"/>
          <w:b/>
          <w:sz w:val="21"/>
          <w:szCs w:val="21"/>
        </w:rPr>
        <w:t xml:space="preserve">7.</w:t>
      </w:r>
      <w:r>
        <w:rPr>
          <w:rFonts w:ascii="Times New Roman" w:hAnsi="Times New Roman"/>
          <w:b/>
          <w:sz w:val="21"/>
          <w:szCs w:val="21"/>
        </w:rPr>
        <w:t xml:space="preserve">技术参数响应及偏离表</w:t>
      </w:r>
      <w:r/>
    </w:p>
    <w:p>
      <w:pPr>
        <w:ind w:left="0"/>
        <w:jc w:val="center"/>
        <w:spacing w:line="400" w:lineRule="exact"/>
        <w:rPr>
          <w:rFonts w:ascii="Times New Roman" w:hAnsi="Times New Roman"/>
          <w:b/>
          <w:szCs w:val="21"/>
        </w:rPr>
      </w:pPr>
      <w:r>
        <w:rPr>
          <w:rFonts w:ascii="Times New Roman" w:hAnsi="Times New Roman"/>
          <w:b/>
          <w:szCs w:val="21"/>
        </w:rPr>
        <w:t xml:space="preserve">技术参数响应及偏离表</w:t>
      </w:r>
      <w:r/>
    </w:p>
    <w:p>
      <w:pPr>
        <w:pStyle w:val="1023"/>
        <w:ind w:left="400"/>
        <w:rPr>
          <w:rFonts w:ascii="Times New Roman" w:hAnsi="Times New Roman"/>
          <w:szCs w:val="21"/>
        </w:rPr>
      </w:pPr>
      <w:r>
        <w:rPr>
          <w:rFonts w:ascii="Times New Roman" w:hAnsi="Times New Roman"/>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序号</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项目</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采购要求</w:t>
            </w:r>
            <w:r/>
          </w:p>
        </w:tc>
        <w:tc>
          <w:tcPr>
            <w:tcW w:w="1842"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响应内容</w:t>
            </w:r>
            <w:r/>
          </w:p>
        </w:tc>
        <w:tc>
          <w:tcPr>
            <w:tcW w:w="1701"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偏离说明</w:t>
            </w:r>
            <w:r/>
          </w:p>
        </w:tc>
        <w:tc>
          <w:tcPr>
            <w:tcW w:w="1985"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证明材料</w:t>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bl>
    <w:p>
      <w:pPr>
        <w:ind w:left="0" w:firstLine="400"/>
        <w:spacing w:line="360" w:lineRule="auto"/>
        <w:rPr>
          <w:rFonts w:ascii="Times New Roman" w:hAnsi="Times New Roman"/>
          <w:szCs w:val="21"/>
        </w:rPr>
      </w:pPr>
      <w:r>
        <w:rPr>
          <w:rFonts w:ascii="Times New Roman" w:hAnsi="Times New Roman"/>
          <w:szCs w:val="21"/>
        </w:rPr>
        <w:t xml:space="preserve">注：供应商应在本表中对照采购文件技术要求逐项对应列出响应内容，并在</w:t>
      </w:r>
      <w:r>
        <w:rPr>
          <w:rFonts w:ascii="Times New Roman" w:hAnsi="Times New Roman"/>
          <w:szCs w:val="21"/>
        </w:rPr>
        <w:t xml:space="preserve">“</w:t>
      </w:r>
      <w:r>
        <w:rPr>
          <w:rFonts w:ascii="Times New Roman" w:hAnsi="Times New Roman"/>
          <w:szCs w:val="21"/>
        </w:rPr>
        <w:t xml:space="preserve">偏离说明</w:t>
      </w:r>
      <w:r>
        <w:rPr>
          <w:rFonts w:ascii="Times New Roman" w:hAnsi="Times New Roman"/>
          <w:szCs w:val="21"/>
        </w:rPr>
        <w:t xml:space="preserve">”</w:t>
      </w:r>
      <w:r>
        <w:rPr>
          <w:rFonts w:ascii="Times New Roman" w:hAnsi="Times New Roman"/>
          <w:szCs w:val="21"/>
        </w:rPr>
        <w:t xml:space="preserve">项下填写以下内容：优于的，填写</w:t>
      </w:r>
      <w:r>
        <w:rPr>
          <w:rFonts w:ascii="Times New Roman" w:hAnsi="Times New Roman"/>
          <w:szCs w:val="21"/>
        </w:rPr>
        <w:t xml:space="preserve">“</w:t>
      </w:r>
      <w:r>
        <w:rPr>
          <w:rFonts w:ascii="Times New Roman" w:hAnsi="Times New Roman"/>
          <w:szCs w:val="21"/>
        </w:rPr>
        <w:t xml:space="preserve">正偏离</w:t>
      </w:r>
      <w:r>
        <w:rPr>
          <w:rFonts w:ascii="Times New Roman" w:hAnsi="Times New Roman"/>
          <w:szCs w:val="21"/>
        </w:rPr>
        <w:t xml:space="preserve">”</w:t>
      </w:r>
      <w:r>
        <w:rPr>
          <w:rFonts w:ascii="Times New Roman" w:hAnsi="Times New Roman"/>
          <w:szCs w:val="21"/>
        </w:rPr>
        <w:t xml:space="preserve">；符合的，填写</w:t>
      </w:r>
      <w:r>
        <w:rPr>
          <w:rFonts w:ascii="Times New Roman" w:hAnsi="Times New Roman"/>
          <w:szCs w:val="21"/>
        </w:rPr>
        <w:t xml:space="preserve">“</w:t>
      </w:r>
      <w:r>
        <w:rPr>
          <w:rFonts w:ascii="Times New Roman" w:hAnsi="Times New Roman"/>
          <w:szCs w:val="21"/>
        </w:rPr>
        <w:t xml:space="preserve">无偏离</w:t>
      </w:r>
      <w:r>
        <w:rPr>
          <w:rFonts w:ascii="Times New Roman" w:hAnsi="Times New Roman"/>
          <w:szCs w:val="21"/>
        </w:rPr>
        <w:t xml:space="preserve">”</w:t>
      </w:r>
      <w:r>
        <w:rPr>
          <w:rFonts w:ascii="Times New Roman" w:hAnsi="Times New Roman"/>
          <w:szCs w:val="21"/>
        </w:rPr>
        <w:t xml:space="preserve">；低于的，填写</w:t>
      </w:r>
      <w:r>
        <w:rPr>
          <w:rFonts w:ascii="Times New Roman" w:hAnsi="Times New Roman"/>
          <w:szCs w:val="21"/>
        </w:rPr>
        <w:t xml:space="preserve">“</w:t>
      </w:r>
      <w:r>
        <w:rPr>
          <w:rFonts w:ascii="Times New Roman" w:hAnsi="Times New Roman"/>
          <w:szCs w:val="21"/>
        </w:rPr>
        <w:t xml:space="preserve">负偏离</w:t>
      </w:r>
      <w:r>
        <w:rPr>
          <w:rFonts w:ascii="Times New Roman" w:hAnsi="Times New Roman"/>
          <w:szCs w:val="21"/>
        </w:rPr>
        <w:t xml:space="preserve">”</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以上表格内容不够的请自行添加。</w:t>
      </w:r>
      <w:r/>
    </w:p>
    <w:p>
      <w:pPr>
        <w:pStyle w:val="1023"/>
        <w:ind w:left="400"/>
        <w:rPr>
          <w:rFonts w:ascii="Times New Roman" w:hAnsi="Times New Roman"/>
        </w:rPr>
      </w:pPr>
      <w:r>
        <w:rPr>
          <w:rFonts w:ascii="Times New Roman" w:hAnsi="Times New Roman"/>
        </w:rPr>
      </w:r>
      <w:r/>
    </w:p>
    <w:p>
      <w:pPr>
        <w:ind w:right="1560"/>
        <w:jc w:val="center"/>
        <w:spacing w:line="360" w:lineRule="auto"/>
        <w:rPr>
          <w:rFonts w:ascii="Times New Roman" w:hAnsi="Times New Roman"/>
          <w:szCs w:val="21"/>
        </w:rPr>
      </w:pPr>
      <w:r>
        <w:rPr>
          <w:rFonts w:ascii="Times New Roman" w:hAnsi="Times New Roman"/>
          <w:szCs w:val="21"/>
        </w:rPr>
      </w:r>
      <w:r/>
    </w:p>
    <w:p>
      <w:pPr>
        <w:ind w:firstLine="4600"/>
        <w:jc w:val="left"/>
        <w:spacing w:line="360" w:lineRule="auto"/>
        <w:rPr>
          <w:rFonts w:ascii="Times New Roman" w:hAnsi="Times New Roman"/>
          <w:szCs w:val="21"/>
        </w:rPr>
      </w:pPr>
      <w:r>
        <w:rPr>
          <w:rFonts w:ascii="Times New Roman" w:hAnsi="Times New Roman"/>
          <w:szCs w:val="21"/>
        </w:rPr>
        <w:t xml:space="preserve">供应商（公章）：</w:t>
      </w:r>
      <w:r>
        <w:rPr>
          <w:rFonts w:ascii="Times New Roman" w:hAnsi="Times New Roman"/>
          <w:szCs w:val="21"/>
        </w:rPr>
        <w:t xml:space="preserve"> </w:t>
      </w:r>
      <w:r/>
    </w:p>
    <w:p>
      <w:pPr>
        <w:ind w:firstLine="4600"/>
        <w:jc w:val="left"/>
        <w:spacing w:line="360" w:lineRule="auto"/>
        <w:rPr>
          <w:rFonts w:ascii="Times New Roman" w:hAnsi="Times New Roman"/>
          <w:szCs w:val="21"/>
        </w:rPr>
      </w:pPr>
      <w:r>
        <w:rPr>
          <w:rFonts w:ascii="Times New Roman" w:hAnsi="Times New Roman"/>
          <w:szCs w:val="21"/>
        </w:rPr>
        <w:t xml:space="preserve">法定代表人或代理人（签字或盖章）：</w:t>
      </w:r>
      <w:r/>
    </w:p>
    <w:p>
      <w:pPr>
        <w:ind w:firstLine="4600"/>
        <w:jc w:val="left"/>
        <w:spacing w:line="360" w:lineRule="auto"/>
        <w:rPr>
          <w:rFonts w:ascii="Times New Roman" w:hAnsi="Times New Roman"/>
          <w:b/>
          <w:szCs w:val="21"/>
        </w:rPr>
      </w:pPr>
      <w:r>
        <w:rPr>
          <w:rFonts w:ascii="Times New Roman" w:hAnsi="Times New Roman"/>
          <w:szCs w:val="21"/>
        </w:rPr>
        <w:t xml:space="preserve">日期：</w:t>
      </w:r>
      <w:r>
        <w:rPr>
          <w:rFonts w:ascii="Times New Roman" w:hAnsi="Times New Roman"/>
          <w:szCs w:val="21"/>
        </w:rPr>
        <w:t xml:space="preserve">       </w:t>
      </w:r>
      <w:r>
        <w:rPr>
          <w:rFonts w:ascii="Times New Roman" w:hAnsi="Times New Roman"/>
          <w:szCs w:val="21"/>
        </w:rPr>
        <w:t xml:space="preserve">年</w:t>
      </w:r>
      <w:r>
        <w:rPr>
          <w:rFonts w:ascii="Times New Roman" w:hAnsi="Times New Roman"/>
          <w:szCs w:val="21"/>
        </w:rPr>
        <w:t xml:space="preserve">      </w:t>
      </w:r>
      <w:r>
        <w:rPr>
          <w:rFonts w:ascii="Times New Roman" w:hAnsi="Times New Roman"/>
          <w:szCs w:val="21"/>
        </w:rPr>
        <w:t xml:space="preserve">月</w:t>
      </w:r>
      <w:r>
        <w:rPr>
          <w:rFonts w:ascii="Times New Roman" w:hAnsi="Times New Roman"/>
          <w:szCs w:val="21"/>
        </w:rPr>
        <w:t xml:space="preserve">     </w:t>
      </w:r>
      <w:r>
        <w:rPr>
          <w:rFonts w:ascii="Times New Roman" w:hAnsi="Times New Roman"/>
          <w:szCs w:val="21"/>
        </w:rPr>
        <w:t xml:space="preserve">日</w:t>
      </w:r>
      <w:r/>
    </w:p>
    <w:p>
      <w:pPr>
        <w:pStyle w:val="1009"/>
        <w:ind w:left="400"/>
        <w:rPr>
          <w:rFonts w:ascii="Times New Roman" w:hAnsi="Times New Roman"/>
          <w:lang w:val="zh-CN"/>
        </w:rPr>
      </w:pPr>
      <w:r>
        <w:rPr>
          <w:rFonts w:ascii="Times New Roman" w:hAnsi="Times New Roman"/>
          <w:lang w:val="zh-CN"/>
        </w:rPr>
      </w:r>
      <w:r/>
    </w:p>
    <w:p>
      <w:pPr>
        <w:ind w:left="0"/>
        <w:jc w:val="center"/>
        <w:widowControl w:val="off"/>
        <w:rPr>
          <w:rFonts w:ascii="Times New Roman" w:hAnsi="Times New Roman"/>
          <w:sz w:val="21"/>
          <w:szCs w:val="21"/>
          <w:lang w:val="zh-CN"/>
        </w:rPr>
      </w:pPr>
      <w:r>
        <w:rPr>
          <w:rFonts w:ascii="Times New Roman" w:hAnsi="Times New Roman"/>
          <w:sz w:val="21"/>
          <w:szCs w:val="21"/>
          <w:lang w:val="zh-CN"/>
        </w:rPr>
        <w:br w:type="page" w:clear="all"/>
      </w:r>
      <w:r/>
    </w:p>
    <w:p>
      <w:pPr>
        <w:pStyle w:val="997"/>
        <w:ind w:left="0" w:firstLine="0"/>
        <w:spacing w:before="0" w:after="0" w:line="360" w:lineRule="auto"/>
        <w:rPr>
          <w:rFonts w:ascii="Times New Roman" w:hAnsi="Times New Roman"/>
          <w:b/>
          <w:sz w:val="21"/>
          <w:szCs w:val="21"/>
        </w:rPr>
      </w:pPr>
      <w:r>
        <w:rPr>
          <w:rFonts w:ascii="Times New Roman" w:hAnsi="Times New Roman"/>
          <w:b/>
          <w:sz w:val="21"/>
          <w:szCs w:val="21"/>
        </w:rPr>
        <w:t xml:space="preserve">附件</w:t>
      </w:r>
      <w:r>
        <w:rPr>
          <w:rFonts w:ascii="Times New Roman" w:hAnsi="Times New Roman"/>
          <w:b/>
          <w:sz w:val="21"/>
          <w:szCs w:val="21"/>
        </w:rPr>
        <w:t xml:space="preserve">8.</w:t>
      </w:r>
      <w:r>
        <w:rPr>
          <w:rFonts w:ascii="Times New Roman" w:hAnsi="Times New Roman"/>
          <w:b/>
          <w:sz w:val="21"/>
          <w:szCs w:val="21"/>
        </w:rPr>
        <w:t xml:space="preserve">商务条款响应及偏离表</w:t>
      </w:r>
      <w:r/>
    </w:p>
    <w:p>
      <w:pPr>
        <w:ind w:left="0"/>
        <w:jc w:val="center"/>
        <w:spacing w:line="400" w:lineRule="exact"/>
        <w:rPr>
          <w:rFonts w:ascii="Times New Roman" w:hAnsi="Times New Roman"/>
          <w:b/>
          <w:szCs w:val="21"/>
        </w:rPr>
      </w:pPr>
      <w:r>
        <w:rPr>
          <w:rFonts w:ascii="Times New Roman" w:hAnsi="Times New Roman"/>
          <w:b/>
          <w:szCs w:val="21"/>
        </w:rPr>
        <w:t xml:space="preserve">商务条款响应及偏离表</w:t>
      </w:r>
      <w:r/>
    </w:p>
    <w:p>
      <w:pPr>
        <w:pStyle w:val="1023"/>
        <w:ind w:left="400"/>
        <w:rPr>
          <w:rFonts w:ascii="Times New Roman" w:hAnsi="Times New Roman"/>
          <w:szCs w:val="21"/>
        </w:rPr>
      </w:pPr>
      <w:r>
        <w:rPr>
          <w:rFonts w:ascii="Times New Roman" w:hAnsi="Times New Roman"/>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序号</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项目</w:t>
            </w:r>
            <w:r/>
          </w:p>
        </w:tc>
        <w:tc>
          <w:tcPr>
            <w:tcW w:w="1843"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采购要求</w:t>
            </w:r>
            <w:r/>
          </w:p>
        </w:tc>
        <w:tc>
          <w:tcPr>
            <w:tcW w:w="1842"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响应内容</w:t>
            </w:r>
            <w:r/>
          </w:p>
        </w:tc>
        <w:tc>
          <w:tcPr>
            <w:tcW w:w="1701"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偏离说明</w:t>
            </w:r>
            <w:r/>
          </w:p>
        </w:tc>
        <w:tc>
          <w:tcPr>
            <w:tcW w:w="1985" w:type="dxa"/>
            <w:vAlign w:val="center"/>
            <w:textDirection w:val="lrTb"/>
            <w:noWrap w:val="false"/>
          </w:tcPr>
          <w:p>
            <w:pPr>
              <w:ind w:left="0"/>
              <w:jc w:val="center"/>
              <w:rPr>
                <w:rFonts w:ascii="Times New Roman" w:hAnsi="Times New Roman"/>
                <w:szCs w:val="21"/>
              </w:rPr>
            </w:pPr>
            <w:r>
              <w:rPr>
                <w:rFonts w:ascii="Times New Roman" w:hAnsi="Times New Roman"/>
                <w:szCs w:val="21"/>
              </w:rPr>
              <w:t xml:space="preserve">证明材料</w:t>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r>
        <w:trPr>
          <w:trHeight w:val="495"/>
        </w:trPr>
        <w:tc>
          <w:tcPr>
            <w:tcW w:w="704"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3" w:type="dxa"/>
            <w:vAlign w:val="center"/>
            <w:textDirection w:val="lrTb"/>
            <w:noWrap w:val="false"/>
          </w:tcPr>
          <w:p>
            <w:pPr>
              <w:rPr>
                <w:rFonts w:ascii="Times New Roman" w:hAnsi="Times New Roman"/>
                <w:szCs w:val="21"/>
              </w:rPr>
            </w:pPr>
            <w:r>
              <w:rPr>
                <w:rFonts w:ascii="Times New Roman" w:hAnsi="Times New Roman"/>
                <w:szCs w:val="21"/>
              </w:rPr>
            </w:r>
            <w:r/>
          </w:p>
        </w:tc>
        <w:tc>
          <w:tcPr>
            <w:tcW w:w="1842" w:type="dxa"/>
            <w:vAlign w:val="center"/>
            <w:textDirection w:val="lrTb"/>
            <w:noWrap w:val="false"/>
          </w:tcPr>
          <w:p>
            <w:pP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rPr>
                <w:rFonts w:ascii="Times New Roman" w:hAnsi="Times New Roman"/>
                <w:szCs w:val="21"/>
              </w:rPr>
            </w:pPr>
            <w:r>
              <w:rPr>
                <w:rFonts w:ascii="Times New Roman" w:hAnsi="Times New Roman"/>
                <w:szCs w:val="21"/>
              </w:rPr>
            </w:r>
            <w:r/>
          </w:p>
        </w:tc>
        <w:tc>
          <w:tcPr>
            <w:tcW w:w="1985" w:type="dxa"/>
            <w:vAlign w:val="center"/>
            <w:textDirection w:val="lrTb"/>
            <w:noWrap w:val="false"/>
          </w:tcPr>
          <w:p>
            <w:pPr>
              <w:rPr>
                <w:rFonts w:ascii="Times New Roman" w:hAnsi="Times New Roman"/>
                <w:szCs w:val="21"/>
              </w:rPr>
            </w:pPr>
            <w:r>
              <w:rPr>
                <w:rFonts w:ascii="Times New Roman" w:hAnsi="Times New Roman"/>
                <w:szCs w:val="21"/>
              </w:rPr>
            </w:r>
            <w:r/>
          </w:p>
        </w:tc>
      </w:tr>
    </w:tbl>
    <w:p>
      <w:pPr>
        <w:ind w:left="0" w:firstLine="400"/>
        <w:spacing w:line="360" w:lineRule="auto"/>
        <w:rPr>
          <w:rFonts w:ascii="Times New Roman" w:hAnsi="Times New Roman"/>
          <w:szCs w:val="21"/>
        </w:rPr>
      </w:pPr>
      <w:r>
        <w:rPr>
          <w:rFonts w:ascii="Times New Roman" w:hAnsi="Times New Roman"/>
          <w:szCs w:val="21"/>
        </w:rPr>
        <w:t xml:space="preserve">注：供应商应在本表中对照采购文件技术要求逐项对应列出响应内容，并在</w:t>
      </w:r>
      <w:r>
        <w:rPr>
          <w:rFonts w:ascii="Times New Roman" w:hAnsi="Times New Roman"/>
          <w:szCs w:val="21"/>
        </w:rPr>
        <w:t xml:space="preserve">“</w:t>
      </w:r>
      <w:r>
        <w:rPr>
          <w:rFonts w:ascii="Times New Roman" w:hAnsi="Times New Roman"/>
          <w:szCs w:val="21"/>
        </w:rPr>
        <w:t xml:space="preserve">偏离说明</w:t>
      </w:r>
      <w:r>
        <w:rPr>
          <w:rFonts w:ascii="Times New Roman" w:hAnsi="Times New Roman"/>
          <w:szCs w:val="21"/>
        </w:rPr>
        <w:t xml:space="preserve">”</w:t>
      </w:r>
      <w:r>
        <w:rPr>
          <w:rFonts w:ascii="Times New Roman" w:hAnsi="Times New Roman"/>
          <w:szCs w:val="21"/>
        </w:rPr>
        <w:t xml:space="preserve">项下填写以下内容：优于的，填写</w:t>
      </w:r>
      <w:r>
        <w:rPr>
          <w:rFonts w:ascii="Times New Roman" w:hAnsi="Times New Roman"/>
          <w:szCs w:val="21"/>
        </w:rPr>
        <w:t xml:space="preserve">“</w:t>
      </w:r>
      <w:r>
        <w:rPr>
          <w:rFonts w:ascii="Times New Roman" w:hAnsi="Times New Roman"/>
          <w:szCs w:val="21"/>
        </w:rPr>
        <w:t xml:space="preserve">正偏离</w:t>
      </w:r>
      <w:r>
        <w:rPr>
          <w:rFonts w:ascii="Times New Roman" w:hAnsi="Times New Roman"/>
          <w:szCs w:val="21"/>
        </w:rPr>
        <w:t xml:space="preserve">”</w:t>
      </w:r>
      <w:r>
        <w:rPr>
          <w:rFonts w:ascii="Times New Roman" w:hAnsi="Times New Roman"/>
          <w:szCs w:val="21"/>
        </w:rPr>
        <w:t xml:space="preserve">；符合的，填写</w:t>
      </w:r>
      <w:r>
        <w:rPr>
          <w:rFonts w:ascii="Times New Roman" w:hAnsi="Times New Roman"/>
          <w:szCs w:val="21"/>
        </w:rPr>
        <w:t xml:space="preserve">“</w:t>
      </w:r>
      <w:r>
        <w:rPr>
          <w:rFonts w:ascii="Times New Roman" w:hAnsi="Times New Roman"/>
          <w:szCs w:val="21"/>
        </w:rPr>
        <w:t xml:space="preserve">无偏离</w:t>
      </w:r>
      <w:r>
        <w:rPr>
          <w:rFonts w:ascii="Times New Roman" w:hAnsi="Times New Roman"/>
          <w:szCs w:val="21"/>
        </w:rPr>
        <w:t xml:space="preserve">”</w:t>
      </w:r>
      <w:r>
        <w:rPr>
          <w:rFonts w:ascii="Times New Roman" w:hAnsi="Times New Roman"/>
          <w:szCs w:val="21"/>
        </w:rPr>
        <w:t xml:space="preserve">；低于的，填写</w:t>
      </w:r>
      <w:r>
        <w:rPr>
          <w:rFonts w:ascii="Times New Roman" w:hAnsi="Times New Roman"/>
          <w:szCs w:val="21"/>
        </w:rPr>
        <w:t xml:space="preserve">“</w:t>
      </w:r>
      <w:r>
        <w:rPr>
          <w:rFonts w:ascii="Times New Roman" w:hAnsi="Times New Roman"/>
          <w:szCs w:val="21"/>
        </w:rPr>
        <w:t xml:space="preserve">负偏离</w:t>
      </w:r>
      <w:r>
        <w:rPr>
          <w:rFonts w:ascii="Times New Roman" w:hAnsi="Times New Roman"/>
          <w:szCs w:val="21"/>
        </w:rPr>
        <w:t xml:space="preserve">”</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以上表格内容不够的请自行添加。</w:t>
      </w:r>
      <w:r/>
    </w:p>
    <w:p>
      <w:pPr>
        <w:pStyle w:val="1023"/>
        <w:ind w:left="400"/>
        <w:rPr>
          <w:rFonts w:ascii="Times New Roman" w:hAnsi="Times New Roman"/>
        </w:rPr>
      </w:pPr>
      <w:r>
        <w:rPr>
          <w:rFonts w:ascii="Times New Roman" w:hAnsi="Times New Roman"/>
        </w:rPr>
      </w:r>
      <w:r/>
    </w:p>
    <w:p>
      <w:pPr>
        <w:ind w:right="1560"/>
        <w:jc w:val="center"/>
        <w:spacing w:line="360" w:lineRule="auto"/>
        <w:rPr>
          <w:rFonts w:ascii="Times New Roman" w:hAnsi="Times New Roman"/>
          <w:szCs w:val="21"/>
        </w:rPr>
      </w:pPr>
      <w:r>
        <w:rPr>
          <w:rFonts w:ascii="Times New Roman" w:hAnsi="Times New Roman"/>
          <w:szCs w:val="21"/>
        </w:rPr>
      </w:r>
      <w:r/>
    </w:p>
    <w:p>
      <w:pPr>
        <w:ind w:firstLine="4600"/>
        <w:jc w:val="left"/>
        <w:spacing w:line="360" w:lineRule="auto"/>
        <w:rPr>
          <w:rFonts w:ascii="Times New Roman" w:hAnsi="Times New Roman"/>
          <w:szCs w:val="21"/>
        </w:rPr>
      </w:pPr>
      <w:r>
        <w:rPr>
          <w:rFonts w:ascii="Times New Roman" w:hAnsi="Times New Roman"/>
          <w:szCs w:val="21"/>
        </w:rPr>
        <w:t xml:space="preserve">供应商（公章）：</w:t>
      </w:r>
      <w:r>
        <w:rPr>
          <w:rFonts w:ascii="Times New Roman" w:hAnsi="Times New Roman"/>
          <w:szCs w:val="21"/>
        </w:rPr>
        <w:t xml:space="preserve"> </w:t>
      </w:r>
      <w:r/>
    </w:p>
    <w:p>
      <w:pPr>
        <w:ind w:firstLine="4600"/>
        <w:jc w:val="left"/>
        <w:spacing w:line="360" w:lineRule="auto"/>
        <w:rPr>
          <w:rFonts w:ascii="Times New Roman" w:hAnsi="Times New Roman"/>
          <w:szCs w:val="21"/>
        </w:rPr>
      </w:pPr>
      <w:r>
        <w:rPr>
          <w:rFonts w:ascii="Times New Roman" w:hAnsi="Times New Roman"/>
          <w:szCs w:val="21"/>
        </w:rPr>
        <w:t xml:space="preserve">法定代表人或代理人（签字或盖章）：</w:t>
      </w:r>
      <w:r/>
    </w:p>
    <w:p>
      <w:pPr>
        <w:ind w:firstLine="4600"/>
        <w:jc w:val="left"/>
        <w:spacing w:line="360" w:lineRule="auto"/>
        <w:rPr>
          <w:rFonts w:ascii="Times New Roman" w:hAnsi="Times New Roman"/>
          <w:szCs w:val="21"/>
        </w:rPr>
      </w:pPr>
      <w:r>
        <w:rPr>
          <w:rFonts w:ascii="Times New Roman" w:hAnsi="Times New Roman"/>
          <w:szCs w:val="21"/>
        </w:rPr>
        <w:t xml:space="preserve">日期：</w:t>
      </w:r>
      <w:r>
        <w:rPr>
          <w:rFonts w:ascii="Times New Roman" w:hAnsi="Times New Roman"/>
          <w:szCs w:val="21"/>
        </w:rPr>
        <w:t xml:space="preserve">       </w:t>
      </w:r>
      <w:r>
        <w:rPr>
          <w:rFonts w:ascii="Times New Roman" w:hAnsi="Times New Roman"/>
          <w:szCs w:val="21"/>
        </w:rPr>
        <w:t xml:space="preserve">年</w:t>
      </w:r>
      <w:r>
        <w:rPr>
          <w:rFonts w:ascii="Times New Roman" w:hAnsi="Times New Roman"/>
          <w:szCs w:val="21"/>
        </w:rPr>
        <w:t xml:space="preserve">      </w:t>
      </w:r>
      <w:r>
        <w:rPr>
          <w:rFonts w:ascii="Times New Roman" w:hAnsi="Times New Roman"/>
          <w:szCs w:val="21"/>
        </w:rPr>
        <w:t xml:space="preserve">月</w:t>
      </w:r>
      <w:r>
        <w:rPr>
          <w:rFonts w:ascii="Times New Roman" w:hAnsi="Times New Roman"/>
          <w:szCs w:val="21"/>
        </w:rPr>
        <w:t xml:space="preserve">     </w:t>
      </w:r>
      <w:r>
        <w:rPr>
          <w:rFonts w:ascii="Times New Roman" w:hAnsi="Times New Roman"/>
          <w:szCs w:val="21"/>
        </w:rPr>
        <w:t xml:space="preserve">日</w:t>
      </w:r>
      <w:r/>
    </w:p>
    <w:p>
      <w:pPr>
        <w:pStyle w:val="1009"/>
        <w:ind w:left="400"/>
        <w:rPr>
          <w:rFonts w:ascii="Times New Roman" w:hAnsi="Times New Roman"/>
        </w:rPr>
      </w:pPr>
      <w:r>
        <w:rPr>
          <w:rFonts w:ascii="Times New Roman" w:hAnsi="Times New Roman"/>
        </w:rPr>
        <w:br w:type="page" w:clear="all"/>
      </w:r>
      <w:r/>
    </w:p>
    <w:p>
      <w:pPr>
        <w:pStyle w:val="997"/>
        <w:ind w:left="0" w:firstLine="0"/>
        <w:spacing w:before="0" w:after="0" w:line="360" w:lineRule="auto"/>
        <w:rPr>
          <w:rFonts w:ascii="Times New Roman" w:hAnsi="Times New Roman"/>
          <w:b/>
          <w:sz w:val="21"/>
          <w:szCs w:val="21"/>
        </w:rPr>
      </w:pPr>
      <w:r/>
      <w:bookmarkStart w:id="52" w:name="_Toc65593819"/>
      <w:r/>
      <w:bookmarkStart w:id="53" w:name="_Toc74050550"/>
      <w:r/>
      <w:bookmarkEnd w:id="48"/>
      <w:r/>
      <w:bookmarkEnd w:id="49"/>
      <w:r>
        <w:rPr>
          <w:rFonts w:ascii="Times New Roman" w:hAnsi="Times New Roman"/>
          <w:b/>
          <w:sz w:val="21"/>
          <w:szCs w:val="21"/>
        </w:rPr>
        <w:t xml:space="preserve">附件</w:t>
      </w:r>
      <w:r>
        <w:rPr>
          <w:rFonts w:ascii="Times New Roman" w:hAnsi="Times New Roman"/>
          <w:b/>
          <w:sz w:val="21"/>
          <w:szCs w:val="21"/>
        </w:rPr>
        <w:t xml:space="preserve">9.</w:t>
      </w:r>
      <w:r>
        <w:rPr>
          <w:rFonts w:ascii="Times New Roman" w:hAnsi="Times New Roman"/>
          <w:b/>
          <w:sz w:val="21"/>
          <w:szCs w:val="21"/>
        </w:rPr>
        <w:t xml:space="preserve">中小企业声明函</w:t>
      </w:r>
      <w:bookmarkEnd w:id="52"/>
      <w:r/>
      <w:bookmarkEnd w:id="53"/>
      <w:r/>
      <w:r/>
    </w:p>
    <w:p>
      <w:pPr>
        <w:pStyle w:val="1016"/>
        <w:ind w:firstLine="0"/>
        <w:spacing w:line="360" w:lineRule="auto"/>
        <w:rPr>
          <w:rFonts w:ascii="Times New Roman" w:hAnsi="Times New Roman"/>
        </w:rPr>
      </w:pPr>
      <w:r>
        <w:rPr>
          <w:rFonts w:ascii="Times New Roman" w:hAnsi="Times New Roman"/>
        </w:rPr>
      </w:r>
      <w:r/>
    </w:p>
    <w:p>
      <w:pPr>
        <w:ind w:left="0"/>
        <w:jc w:val="center"/>
        <w:spacing w:line="480" w:lineRule="exact"/>
        <w:rPr>
          <w:rFonts w:ascii="Times New Roman" w:hAnsi="Times New Roman"/>
          <w:b/>
          <w:szCs w:val="21"/>
        </w:rPr>
      </w:pPr>
      <w:r>
        <w:rPr>
          <w:rFonts w:ascii="Times New Roman" w:hAnsi="Times New Roman"/>
          <w:b/>
          <w:szCs w:val="21"/>
        </w:rPr>
        <w:t xml:space="preserve">中小企业声明函（货物）</w:t>
      </w:r>
      <w:r/>
    </w:p>
    <w:p>
      <w:pPr>
        <w:pStyle w:val="1023"/>
        <w:ind w:left="400"/>
        <w:rPr>
          <w:rFonts w:ascii="Times New Roman" w:hAnsi="Times New Roman"/>
        </w:rPr>
      </w:pPr>
      <w:r>
        <w:rPr>
          <w:rFonts w:ascii="Times New Roman" w:hAnsi="Times New Roman"/>
        </w:rPr>
      </w:r>
      <w:r/>
    </w:p>
    <w:p>
      <w:pPr>
        <w:ind w:left="0"/>
        <w:spacing w:line="360" w:lineRule="auto"/>
        <w:rPr>
          <w:rFonts w:ascii="Times New Roman" w:hAnsi="Times New Roman"/>
          <w:szCs w:val="21"/>
        </w:rPr>
      </w:pPr>
      <w:r>
        <w:rPr>
          <w:rFonts w:ascii="Times New Roman" w:hAnsi="Times New Roman"/>
          <w:szCs w:val="21"/>
          <w:u w:val="single"/>
        </w:rPr>
        <w:t xml:space="preserve">苏州市公共资源交易中心（苏州市政府集中采购中心）：</w:t>
      </w:r>
      <w:r/>
    </w:p>
    <w:p>
      <w:pPr>
        <w:ind w:left="0" w:firstLine="400"/>
        <w:spacing w:line="360" w:lineRule="auto"/>
        <w:rPr>
          <w:rFonts w:ascii="Times New Roman" w:hAnsi="Times New Roman"/>
          <w:szCs w:val="21"/>
        </w:rPr>
      </w:pPr>
      <w:r>
        <w:rPr>
          <w:rFonts w:ascii="Times New Roman" w:hAnsi="Times New Roman"/>
          <w:szCs w:val="21"/>
        </w:rPr>
        <w:t xml:space="preserve">本公司（联合体）郑重声明，根据《政府采购促进中小企业发展管理办法》（财库</w:t>
      </w:r>
      <w:r>
        <w:rPr>
          <w:rFonts w:ascii="Times New Roman" w:hAnsi="Times New Roman"/>
          <w:szCs w:val="21"/>
        </w:rPr>
        <w:t xml:space="preserve">[2020]46</w:t>
      </w:r>
      <w:r>
        <w:rPr>
          <w:rFonts w:ascii="Times New Roman" w:hAnsi="Times New Roman"/>
          <w:szCs w:val="21"/>
        </w:rPr>
        <w:t xml:space="preserve">号）的规定，本公司（联合体）参加</w:t>
      </w:r>
      <w:r>
        <w:rPr>
          <w:rFonts w:ascii="Times New Roman" w:hAnsi="Times New Roman"/>
          <w:szCs w:val="21"/>
          <w:u w:val="single"/>
        </w:rPr>
        <w:t xml:space="preserve">（单位名称）</w:t>
      </w:r>
      <w:r>
        <w:rPr>
          <w:rFonts w:ascii="Times New Roman" w:hAnsi="Times New Roman"/>
          <w:szCs w:val="21"/>
        </w:rPr>
        <w:t xml:space="preserve">的</w:t>
      </w:r>
      <w:r>
        <w:rPr>
          <w:rFonts w:ascii="Times New Roman" w:hAnsi="Times New Roman"/>
          <w:szCs w:val="21"/>
          <w:u w:val="single"/>
        </w:rPr>
        <w:t xml:space="preserve">（项目名称）</w:t>
      </w:r>
      <w:r>
        <w:rPr>
          <w:rFonts w:ascii="Times New Roman" w:hAnsi="Times New Roman"/>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w:t>
      </w:r>
      <w:r>
        <w:rPr>
          <w:rFonts w:ascii="Times New Roman" w:hAnsi="Times New Roman"/>
          <w:szCs w:val="21"/>
          <w:u w:val="single"/>
        </w:rPr>
        <w:t xml:space="preserve">（标的名称）</w:t>
      </w:r>
      <w:r>
        <w:rPr>
          <w:rFonts w:ascii="Times New Roman" w:hAnsi="Times New Roman"/>
          <w:szCs w:val="21"/>
        </w:rPr>
        <w:t xml:space="preserve">，属于</w:t>
      </w:r>
      <w:r>
        <w:rPr>
          <w:rFonts w:ascii="Times New Roman" w:hAnsi="Times New Roman"/>
          <w:szCs w:val="21"/>
          <w:u w:val="single"/>
        </w:rPr>
        <w:t xml:space="preserve">（采购文件中明确的所属行业）行业</w:t>
      </w:r>
      <w:r>
        <w:rPr>
          <w:rFonts w:ascii="Times New Roman" w:hAnsi="Times New Roman"/>
          <w:szCs w:val="21"/>
        </w:rPr>
        <w:t xml:space="preserve">；制造商为</w:t>
      </w:r>
      <w:r>
        <w:rPr>
          <w:rFonts w:ascii="Times New Roman" w:hAnsi="Times New Roman"/>
          <w:szCs w:val="21"/>
          <w:u w:val="single"/>
        </w:rPr>
        <w:t xml:space="preserve">（企业名称）</w:t>
      </w:r>
      <w:r>
        <w:rPr>
          <w:rFonts w:ascii="Times New Roman" w:hAnsi="Times New Roman"/>
          <w:szCs w:val="21"/>
        </w:rPr>
        <w:t xml:space="preserve">，从业人员</w:t>
      </w:r>
      <w:r>
        <w:rPr>
          <w:rFonts w:ascii="Times New Roman" w:hAnsi="Times New Roman"/>
          <w:szCs w:val="21"/>
          <w:u w:val="single"/>
        </w:rPr>
        <w:t xml:space="preserve">     </w:t>
      </w:r>
      <w:r>
        <w:rPr>
          <w:rFonts w:ascii="Times New Roman" w:hAnsi="Times New Roman"/>
          <w:szCs w:val="21"/>
        </w:rPr>
        <w:t xml:space="preserve">人，营业收入为</w:t>
      </w:r>
      <w:r>
        <w:rPr>
          <w:rFonts w:ascii="Times New Roman" w:hAnsi="Times New Roman"/>
          <w:szCs w:val="21"/>
          <w:u w:val="single"/>
        </w:rPr>
        <w:t xml:space="preserve">      </w:t>
      </w:r>
      <w:r>
        <w:rPr>
          <w:rFonts w:ascii="Times New Roman" w:hAnsi="Times New Roman"/>
          <w:szCs w:val="21"/>
        </w:rPr>
        <w:t xml:space="preserve">万元，资产总额为</w:t>
      </w:r>
      <w:r>
        <w:rPr>
          <w:rFonts w:ascii="Times New Roman" w:hAnsi="Times New Roman"/>
          <w:szCs w:val="21"/>
          <w:u w:val="single"/>
        </w:rPr>
        <w:t xml:space="preserve">      </w:t>
      </w:r>
      <w:r>
        <w:rPr>
          <w:rFonts w:ascii="Times New Roman" w:hAnsi="Times New Roman"/>
          <w:szCs w:val="21"/>
        </w:rPr>
        <w:t xml:space="preserve">万元</w:t>
      </w:r>
      <w:r>
        <w:rPr>
          <w:rFonts w:ascii="Times New Roman" w:hAnsi="Times New Roman"/>
          <w:szCs w:val="21"/>
          <w:vertAlign w:val="superscript"/>
        </w:rPr>
        <w:footnoteReference w:id="2"/>
      </w:r>
      <w:r>
        <w:rPr>
          <w:rFonts w:ascii="Times New Roman" w:hAnsi="Times New Roman"/>
          <w:szCs w:val="21"/>
        </w:rPr>
        <w:t xml:space="preserve">，属于</w:t>
      </w:r>
      <w:r>
        <w:rPr>
          <w:rFonts w:ascii="Times New Roman" w:hAnsi="Times New Roman"/>
          <w:szCs w:val="21"/>
          <w:u w:val="single"/>
        </w:rPr>
        <w:t xml:space="preserve">（</w:t>
      </w:r>
      <w:r>
        <w:rPr>
          <w:rFonts w:ascii="Times New Roman" w:hAnsi="Times New Roman"/>
          <w:sz w:val="21"/>
          <w:szCs w:val="21"/>
          <w:u w:val="single"/>
        </w:rPr>
        <w:t xml:space="preserve">□</w:t>
      </w:r>
      <w:r>
        <w:rPr>
          <w:rFonts w:ascii="Times New Roman" w:hAnsi="Times New Roman"/>
          <w:szCs w:val="21"/>
          <w:u w:val="single"/>
        </w:rPr>
        <w:t xml:space="preserve">中型企业、</w:t>
      </w:r>
      <w:r>
        <w:rPr>
          <w:rFonts w:ascii="Times New Roman" w:hAnsi="Times New Roman"/>
          <w:sz w:val="21"/>
          <w:szCs w:val="21"/>
          <w:u w:val="single"/>
        </w:rPr>
        <w:t xml:space="preserve">□</w:t>
      </w:r>
      <w:r>
        <w:rPr>
          <w:rFonts w:ascii="Times New Roman" w:hAnsi="Times New Roman"/>
          <w:szCs w:val="21"/>
          <w:u w:val="single"/>
        </w:rPr>
        <w:t xml:space="preserve">小型企业、</w:t>
      </w:r>
      <w:r>
        <w:rPr>
          <w:rFonts w:ascii="Times New Roman" w:hAnsi="Times New Roman"/>
          <w:sz w:val="21"/>
          <w:szCs w:val="21"/>
          <w:u w:val="single"/>
        </w:rPr>
        <w:t xml:space="preserve">□</w:t>
      </w:r>
      <w:r>
        <w:rPr>
          <w:rFonts w:ascii="Times New Roman" w:hAnsi="Times New Roman"/>
          <w:szCs w:val="21"/>
          <w:u w:val="single"/>
        </w:rPr>
        <w:t xml:space="preserve">微型企业）</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w:t>
      </w:r>
      <w:r>
        <w:rPr>
          <w:rFonts w:ascii="Times New Roman" w:hAnsi="Times New Roman"/>
          <w:szCs w:val="21"/>
          <w:u w:val="single"/>
          <w:lang w:val="zh-CN"/>
        </w:rPr>
        <w:t xml:space="preserve">（标的名称）</w:t>
      </w:r>
      <w:r>
        <w:rPr>
          <w:rFonts w:ascii="Times New Roman" w:hAnsi="Times New Roman"/>
          <w:szCs w:val="21"/>
          <w:lang w:val="zh-CN"/>
        </w:rPr>
        <w:t xml:space="preserve">，属于</w:t>
      </w:r>
      <w:r>
        <w:rPr>
          <w:rFonts w:ascii="Times New Roman" w:hAnsi="Times New Roman"/>
          <w:szCs w:val="21"/>
          <w:u w:val="single"/>
          <w:lang w:val="zh-CN"/>
        </w:rPr>
        <w:t xml:space="preserve">（采购文件中明确的所属行业）行业</w:t>
      </w:r>
      <w:r>
        <w:rPr>
          <w:rFonts w:ascii="Times New Roman" w:hAnsi="Times New Roman"/>
          <w:szCs w:val="21"/>
          <w:lang w:val="zh-CN"/>
        </w:rPr>
        <w:t xml:space="preserve">；制造商为</w:t>
      </w:r>
      <w:r>
        <w:rPr>
          <w:rFonts w:ascii="Times New Roman" w:hAnsi="Times New Roman"/>
          <w:szCs w:val="21"/>
          <w:u w:val="single"/>
          <w:lang w:val="zh-CN"/>
        </w:rPr>
        <w:t xml:space="preserve">（企业名称）</w:t>
      </w:r>
      <w:r>
        <w:rPr>
          <w:rFonts w:ascii="Times New Roman" w:hAnsi="Times New Roman"/>
          <w:szCs w:val="21"/>
          <w:lang w:val="zh-CN"/>
        </w:rPr>
        <w:t xml:space="preserve">，</w:t>
      </w:r>
      <w:r>
        <w:rPr>
          <w:rFonts w:ascii="Times New Roman" w:hAnsi="Times New Roman"/>
          <w:szCs w:val="21"/>
        </w:rPr>
        <w:t xml:space="preserve">从业人员</w:t>
      </w:r>
      <w:r>
        <w:rPr>
          <w:rFonts w:ascii="Times New Roman" w:hAnsi="Times New Roman"/>
          <w:szCs w:val="21"/>
          <w:u w:val="single"/>
        </w:rPr>
        <w:t xml:space="preserve">     </w:t>
      </w:r>
      <w:r>
        <w:rPr>
          <w:rFonts w:ascii="Times New Roman" w:hAnsi="Times New Roman"/>
          <w:szCs w:val="21"/>
        </w:rPr>
        <w:t xml:space="preserve">人，营业收入为</w:t>
      </w:r>
      <w:r>
        <w:rPr>
          <w:rFonts w:ascii="Times New Roman" w:hAnsi="Times New Roman"/>
          <w:szCs w:val="21"/>
          <w:u w:val="single"/>
        </w:rPr>
        <w:t xml:space="preserve">      </w:t>
      </w:r>
      <w:r>
        <w:rPr>
          <w:rFonts w:ascii="Times New Roman" w:hAnsi="Times New Roman"/>
          <w:szCs w:val="21"/>
        </w:rPr>
        <w:t xml:space="preserve">万元，资产总额为</w:t>
      </w:r>
      <w:r>
        <w:rPr>
          <w:rFonts w:ascii="Times New Roman" w:hAnsi="Times New Roman"/>
          <w:szCs w:val="21"/>
          <w:u w:val="single"/>
        </w:rPr>
        <w:t xml:space="preserve">      </w:t>
      </w:r>
      <w:r>
        <w:rPr>
          <w:rFonts w:ascii="Times New Roman" w:hAnsi="Times New Roman"/>
          <w:szCs w:val="21"/>
        </w:rPr>
        <w:t xml:space="preserve">万元，属于</w:t>
      </w:r>
      <w:r>
        <w:rPr>
          <w:rFonts w:ascii="Times New Roman" w:hAnsi="Times New Roman"/>
          <w:szCs w:val="21"/>
          <w:u w:val="single"/>
        </w:rPr>
        <w:t xml:space="preserve">（</w:t>
      </w:r>
      <w:r>
        <w:rPr>
          <w:rFonts w:ascii="Times New Roman" w:hAnsi="Times New Roman"/>
          <w:sz w:val="21"/>
          <w:szCs w:val="21"/>
          <w:u w:val="single"/>
        </w:rPr>
        <w:t xml:space="preserve">□</w:t>
      </w:r>
      <w:r>
        <w:rPr>
          <w:rFonts w:ascii="Times New Roman" w:hAnsi="Times New Roman"/>
          <w:szCs w:val="21"/>
          <w:u w:val="single"/>
        </w:rPr>
        <w:t xml:space="preserve">中型企业、</w:t>
      </w:r>
      <w:r>
        <w:rPr>
          <w:rFonts w:ascii="Times New Roman" w:hAnsi="Times New Roman"/>
          <w:sz w:val="21"/>
          <w:szCs w:val="21"/>
          <w:u w:val="single"/>
        </w:rPr>
        <w:t xml:space="preserve">□</w:t>
      </w:r>
      <w:r>
        <w:rPr>
          <w:rFonts w:ascii="Times New Roman" w:hAnsi="Times New Roman"/>
          <w:szCs w:val="21"/>
          <w:u w:val="single"/>
        </w:rPr>
        <w:t xml:space="preserve">小型企业、</w:t>
      </w:r>
      <w:r>
        <w:rPr>
          <w:rFonts w:ascii="Times New Roman" w:hAnsi="Times New Roman"/>
          <w:sz w:val="21"/>
          <w:szCs w:val="21"/>
          <w:u w:val="single"/>
        </w:rPr>
        <w:t xml:space="preserve">□</w:t>
      </w:r>
      <w:r>
        <w:rPr>
          <w:rFonts w:ascii="Times New Roman" w:hAnsi="Times New Roman"/>
          <w:szCs w:val="21"/>
          <w:u w:val="single"/>
        </w:rPr>
        <w:t xml:space="preserve">微型企业）</w:t>
      </w: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w:t>
      </w:r>
      <w:r/>
    </w:p>
    <w:p>
      <w:pPr>
        <w:ind w:left="0" w:firstLine="400"/>
        <w:spacing w:line="360" w:lineRule="auto"/>
        <w:rPr>
          <w:rFonts w:ascii="Times New Roman" w:hAnsi="Times New Roman"/>
          <w:szCs w:val="21"/>
        </w:rPr>
      </w:pPr>
      <w:r>
        <w:rPr>
          <w:rFonts w:ascii="Times New Roman" w:hAnsi="Times New Roman"/>
          <w:szCs w:val="21"/>
        </w:rPr>
        <w:t xml:space="preserve">以上企业，不属于大企业的分支机构，不存在控股股东为大企业的情形，也不存在与大企业的负责人为同一人的情形。</w:t>
      </w:r>
      <w:r/>
    </w:p>
    <w:p>
      <w:pPr>
        <w:ind w:left="0" w:firstLine="400"/>
        <w:spacing w:line="360" w:lineRule="auto"/>
        <w:rPr>
          <w:rFonts w:ascii="Times New Roman" w:hAnsi="Times New Roman"/>
          <w:szCs w:val="21"/>
        </w:rPr>
      </w:pPr>
      <w:r>
        <w:rPr>
          <w:rFonts w:ascii="Times New Roman" w:hAnsi="Times New Roman"/>
          <w:szCs w:val="21"/>
        </w:rPr>
        <w:t xml:space="preserve">本企业对上述声明内容的真实性负责。如有虚假，将依法承担相应责任。</w:t>
      </w:r>
      <w:r/>
    </w:p>
    <w:p>
      <w:pPr>
        <w:jc w:val="left"/>
        <w:spacing w:line="480" w:lineRule="exact"/>
        <w:rPr>
          <w:rFonts w:ascii="Times New Roman" w:hAnsi="Times New Roman"/>
          <w:szCs w:val="21"/>
        </w:rPr>
      </w:pPr>
      <w:r>
        <w:rPr>
          <w:rFonts w:ascii="Times New Roman" w:hAnsi="Times New Roman"/>
          <w:szCs w:val="21"/>
        </w:rPr>
      </w:r>
      <w:r/>
    </w:p>
    <w:p>
      <w:pPr>
        <w:pStyle w:val="1023"/>
        <w:ind w:left="400"/>
        <w:rPr>
          <w:rFonts w:ascii="Times New Roman" w:hAnsi="Times New Roman"/>
        </w:rPr>
      </w:pPr>
      <w:r>
        <w:rPr>
          <w:rFonts w:ascii="Times New Roman" w:hAnsi="Times New Roman"/>
        </w:rPr>
      </w:r>
      <w:r/>
    </w:p>
    <w:p>
      <w:pPr>
        <w:pStyle w:val="1023"/>
        <w:ind w:left="400"/>
        <w:rPr>
          <w:rFonts w:ascii="Times New Roman" w:hAnsi="Times New Roman"/>
        </w:rPr>
      </w:pPr>
      <w:r>
        <w:rPr>
          <w:rFonts w:ascii="Times New Roman" w:hAnsi="Times New Roman"/>
        </w:rPr>
      </w:r>
      <w:r/>
    </w:p>
    <w:p>
      <w:pPr>
        <w:ind w:firstLine="4000"/>
        <w:spacing w:line="360" w:lineRule="auto"/>
        <w:rPr>
          <w:rFonts w:ascii="Times New Roman" w:hAnsi="Times New Roman"/>
          <w:szCs w:val="21"/>
        </w:rPr>
      </w:pPr>
      <w:r>
        <w:rPr>
          <w:rFonts w:ascii="Times New Roman" w:hAnsi="Times New Roman"/>
          <w:szCs w:val="21"/>
          <w:lang w:val="zh-CN"/>
        </w:rPr>
        <w:t xml:space="preserve">企业名称（盖章）：</w:t>
      </w:r>
      <w:r/>
    </w:p>
    <w:p>
      <w:pPr>
        <w:ind w:right="2500" w:firstLine="4000"/>
        <w:spacing w:line="360" w:lineRule="auto"/>
        <w:rPr>
          <w:rFonts w:ascii="Times New Roman" w:hAnsi="Times New Roman"/>
          <w:szCs w:val="21"/>
          <w:lang w:val="zh-CN"/>
        </w:rPr>
      </w:pPr>
      <w:r>
        <w:rPr>
          <w:rFonts w:ascii="Times New Roman" w:hAnsi="Times New Roman"/>
          <w:szCs w:val="21"/>
          <w:lang w:val="zh-CN"/>
        </w:rPr>
        <w:t xml:space="preserve">日</w:t>
      </w:r>
      <w:r>
        <w:rPr>
          <w:rFonts w:ascii="Times New Roman" w:hAnsi="Times New Roman"/>
          <w:szCs w:val="21"/>
          <w:lang w:val="zh-CN"/>
        </w:rPr>
        <w:t xml:space="preserve"> </w:t>
      </w:r>
      <w:r>
        <w:rPr>
          <w:rFonts w:ascii="Times New Roman" w:hAnsi="Times New Roman"/>
          <w:szCs w:val="21"/>
          <w:lang w:val="zh-CN"/>
        </w:rPr>
        <w:t xml:space="preserve">期：</w:t>
      </w:r>
      <w:r>
        <w:rPr>
          <w:rFonts w:ascii="Times New Roman" w:hAnsi="Times New Roman"/>
          <w:szCs w:val="21"/>
          <w:lang w:val="zh-CN"/>
        </w:rPr>
        <w:t xml:space="preserve"> </w:t>
      </w:r>
      <w:r>
        <w:rPr>
          <w:rFonts w:ascii="Times New Roman" w:hAnsi="Times New Roman"/>
          <w:szCs w:val="21"/>
          <w:lang w:val="zh-CN"/>
        </w:rPr>
        <w:t xml:space="preserve">年</w:t>
      </w:r>
      <w:r>
        <w:rPr>
          <w:rFonts w:ascii="Times New Roman" w:hAnsi="Times New Roman"/>
          <w:szCs w:val="21"/>
          <w:lang w:val="zh-CN"/>
        </w:rPr>
        <w:t xml:space="preserve">  </w:t>
      </w:r>
      <w:r>
        <w:rPr>
          <w:rFonts w:ascii="Times New Roman" w:hAnsi="Times New Roman"/>
          <w:szCs w:val="21"/>
          <w:lang w:val="zh-CN"/>
        </w:rPr>
        <w:t xml:space="preserve">月</w:t>
      </w:r>
      <w:r>
        <w:rPr>
          <w:rFonts w:ascii="Times New Roman" w:hAnsi="Times New Roman"/>
          <w:szCs w:val="21"/>
          <w:lang w:val="zh-CN"/>
        </w:rPr>
        <w:t xml:space="preserve">  </w:t>
      </w:r>
      <w:r>
        <w:rPr>
          <w:rFonts w:ascii="Times New Roman" w:hAnsi="Times New Roman"/>
          <w:szCs w:val="21"/>
          <w:lang w:val="zh-CN"/>
        </w:rPr>
        <w:t xml:space="preserve">日</w:t>
      </w:r>
      <w:r/>
    </w:p>
    <w:p>
      <w:pPr>
        <w:ind w:left="0"/>
        <w:spacing w:line="280" w:lineRule="exact"/>
        <w:rPr>
          <w:rFonts w:ascii="Times New Roman" w:hAnsi="Times New Roman"/>
          <w:b/>
        </w:rPr>
      </w:pPr>
      <w:r>
        <w:rPr>
          <w:rFonts w:ascii="Times New Roman" w:hAnsi="Times New Roman"/>
          <w:b/>
          <w:szCs w:val="21"/>
        </w:rPr>
        <w:br w:type="page" w:clear="all"/>
      </w:r>
      <w:r>
        <w:rPr>
          <w:rFonts w:ascii="Times New Roman" w:hAnsi="Times New Roman"/>
          <w:b/>
        </w:rPr>
        <w:t xml:space="preserve">附：中小企业划型标准规定</w:t>
      </w:r>
      <w:r/>
    </w:p>
    <w:p>
      <w:pPr>
        <w:ind w:left="0" w:firstLine="402"/>
        <w:spacing w:line="280" w:lineRule="exact"/>
        <w:rPr>
          <w:rFonts w:ascii="Times New Roman" w:hAnsi="Times New Roman"/>
        </w:rPr>
      </w:pPr>
      <w:r>
        <w:rPr>
          <w:rFonts w:ascii="Times New Roman" w:hAnsi="Times New Roman"/>
          <w:b/>
        </w:rPr>
        <w:t xml:space="preserve">（一）农、林、牧、渔业。</w:t>
      </w:r>
      <w:r>
        <w:rPr>
          <w:rFonts w:ascii="Times New Roman" w:hAnsi="Times New Roman"/>
        </w:rPr>
        <w:t xml:space="preserve">营业收入</w:t>
      </w:r>
      <w:r>
        <w:rPr>
          <w:rFonts w:ascii="Times New Roman" w:hAnsi="Times New Roman"/>
        </w:rPr>
        <w:t xml:space="preserve">20000</w:t>
      </w:r>
      <w:r>
        <w:rPr>
          <w:rFonts w:ascii="Times New Roman" w:hAnsi="Times New Roman"/>
        </w:rPr>
        <w:t xml:space="preserve">万元以下的为中小微型企业。其中，营业收入</w:t>
      </w:r>
      <w:r>
        <w:rPr>
          <w:rFonts w:ascii="Times New Roman" w:hAnsi="Times New Roman"/>
        </w:rPr>
        <w:t xml:space="preserve">500</w:t>
      </w:r>
      <w:r>
        <w:rPr>
          <w:rFonts w:ascii="Times New Roman" w:hAnsi="Times New Roman"/>
        </w:rPr>
        <w:t xml:space="preserve">万元及以上的为中型企业，营业收入</w:t>
      </w:r>
      <w:r>
        <w:rPr>
          <w:rFonts w:ascii="Times New Roman" w:hAnsi="Times New Roman"/>
        </w:rPr>
        <w:t xml:space="preserve">50</w:t>
      </w:r>
      <w:r>
        <w:rPr>
          <w:rFonts w:ascii="Times New Roman" w:hAnsi="Times New Roman"/>
        </w:rPr>
        <w:t xml:space="preserve">万元及以上的为小型企业，营业收入</w:t>
      </w:r>
      <w:r>
        <w:rPr>
          <w:rFonts w:ascii="Times New Roman" w:hAnsi="Times New Roman"/>
        </w:rPr>
        <w:t xml:space="preserve">50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（二）工业。</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40000</w:t>
      </w:r>
      <w:r>
        <w:rPr>
          <w:rFonts w:ascii="Times New Roman" w:hAnsi="Times New Roman"/>
        </w:rPr>
        <w:t xml:space="preserve">万元以下的为中小微型企业。其中，从业人员</w:t>
      </w: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300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300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（三）建筑业。</w:t>
      </w:r>
      <w:r>
        <w:rPr>
          <w:rFonts w:ascii="Times New Roman" w:hAnsi="Times New Roman"/>
        </w:rPr>
        <w:t xml:space="preserve">营业收入</w:t>
      </w:r>
      <w:r>
        <w:rPr>
          <w:rFonts w:ascii="Times New Roman" w:hAnsi="Times New Roman"/>
        </w:rPr>
        <w:t xml:space="preserve">80000</w:t>
      </w:r>
      <w:r>
        <w:rPr>
          <w:rFonts w:ascii="Times New Roman" w:hAnsi="Times New Roman"/>
        </w:rPr>
        <w:t xml:space="preserve">万元以下或资产总额</w:t>
      </w:r>
      <w:r>
        <w:rPr>
          <w:rFonts w:ascii="Times New Roman" w:hAnsi="Times New Roman"/>
        </w:rPr>
        <w:t xml:space="preserve">80000</w:t>
      </w:r>
      <w:r>
        <w:rPr>
          <w:rFonts w:ascii="Times New Roman" w:hAnsi="Times New Roman"/>
        </w:rPr>
        <w:t xml:space="preserve">万元以下的为中小微型企业。其中，营业收入</w:t>
      </w:r>
      <w:r>
        <w:rPr>
          <w:rFonts w:ascii="Times New Roman" w:hAnsi="Times New Roman"/>
        </w:rPr>
        <w:t xml:space="preserve">6000</w:t>
      </w:r>
      <w:r>
        <w:rPr>
          <w:rFonts w:ascii="Times New Roman" w:hAnsi="Times New Roman"/>
        </w:rPr>
        <w:t xml:space="preserve">万元及以上，且资产总额</w:t>
      </w:r>
      <w:r>
        <w:rPr>
          <w:rFonts w:ascii="Times New Roman" w:hAnsi="Times New Roman"/>
        </w:rPr>
        <w:t xml:space="preserve">5000</w:t>
      </w:r>
      <w:r>
        <w:rPr>
          <w:rFonts w:ascii="Times New Roman" w:hAnsi="Times New Roman"/>
        </w:rPr>
        <w:t xml:space="preserve">万元及以上的为中型企业；营业收入</w:t>
      </w:r>
      <w:r>
        <w:rPr>
          <w:rFonts w:ascii="Times New Roman" w:hAnsi="Times New Roman"/>
        </w:rPr>
        <w:t xml:space="preserve">300</w:t>
      </w:r>
      <w:r>
        <w:rPr>
          <w:rFonts w:ascii="Times New Roman" w:hAnsi="Times New Roman"/>
        </w:rPr>
        <w:t xml:space="preserve">万元及以上，且资产总额</w:t>
      </w:r>
      <w:r>
        <w:rPr>
          <w:rFonts w:ascii="Times New Roman" w:hAnsi="Times New Roman"/>
        </w:rPr>
        <w:t xml:space="preserve">300</w:t>
      </w:r>
      <w:r>
        <w:rPr>
          <w:rFonts w:ascii="Times New Roman" w:hAnsi="Times New Roman"/>
        </w:rPr>
        <w:t xml:space="preserve">万元及以上的为小型企业；营业收入</w:t>
      </w:r>
      <w:r>
        <w:rPr>
          <w:rFonts w:ascii="Times New Roman" w:hAnsi="Times New Roman"/>
        </w:rPr>
        <w:t xml:space="preserve">300</w:t>
      </w:r>
      <w:r>
        <w:rPr>
          <w:rFonts w:ascii="Times New Roman" w:hAnsi="Times New Roman"/>
        </w:rPr>
        <w:t xml:space="preserve">万元以下或资产总额</w:t>
      </w:r>
      <w:r>
        <w:rPr>
          <w:rFonts w:ascii="Times New Roman" w:hAnsi="Times New Roman"/>
        </w:rPr>
        <w:t xml:space="preserve">300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（四）批发业。</w:t>
      </w:r>
      <w:r>
        <w:rPr>
          <w:rFonts w:ascii="Times New Roman" w:hAnsi="Times New Roman"/>
        </w:rPr>
        <w:t xml:space="preserve">从业人员</w:t>
      </w:r>
      <w:r>
        <w:rPr>
          <w:rFonts w:ascii="Times New Roman" w:hAnsi="Times New Roman"/>
        </w:rPr>
        <w:t xml:space="preserve">200</w:t>
      </w:r>
      <w:r>
        <w:rPr>
          <w:rFonts w:ascii="Times New Roman" w:hAnsi="Times New Roman"/>
        </w:rPr>
        <w:t xml:space="preserve">人以下或营业收入</w:t>
      </w:r>
      <w:r>
        <w:rPr>
          <w:rFonts w:ascii="Times New Roman" w:hAnsi="Times New Roman"/>
        </w:rPr>
        <w:t xml:space="preserve">40000</w:t>
      </w:r>
      <w:r>
        <w:rPr>
          <w:rFonts w:ascii="Times New Roman" w:hAnsi="Times New Roman"/>
        </w:rPr>
        <w:t xml:space="preserve">万元以下的为中小微型企业。其中，从业人员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5000</w:t>
      </w:r>
      <w:r>
        <w:rPr>
          <w:rFonts w:ascii="Times New Roman" w:hAnsi="Times New Roman"/>
        </w:rPr>
        <w:t xml:space="preserve">万元及以上的为中型企业；从业人员</w:t>
      </w:r>
      <w:r>
        <w:rPr>
          <w:rFonts w:ascii="Times New Roman" w:hAnsi="Times New Roman"/>
        </w:rPr>
        <w:t xml:space="preserve">5</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万元及以上的为小型企业；从业人员</w:t>
      </w:r>
      <w:r>
        <w:rPr>
          <w:rFonts w:ascii="Times New Roman" w:hAnsi="Times New Roman"/>
        </w:rPr>
        <w:t xml:space="preserve">5</w:t>
      </w:r>
      <w:r>
        <w:rPr>
          <w:rFonts w:ascii="Times New Roman" w:hAnsi="Times New Roman"/>
        </w:rPr>
        <w:t xml:space="preserve">人以下或营业收入</w:t>
      </w:r>
      <w:r>
        <w:rPr>
          <w:rFonts w:ascii="Times New Roman" w:hAnsi="Times New Roman"/>
        </w:rPr>
        <w:t xml:space="preserve">1000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（五）零售业。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20000</w:t>
      </w:r>
      <w:r>
        <w:rPr>
          <w:rFonts w:ascii="Times New Roman" w:hAnsi="Times New Roman"/>
        </w:rPr>
        <w:t xml:space="preserve">万元以下的为中小微型企业。其中，从业人员</w:t>
      </w:r>
      <w:r>
        <w:rPr>
          <w:rFonts w:ascii="Times New Roman" w:hAnsi="Times New Roman"/>
        </w:rPr>
        <w:t xml:space="preserve">50</w:t>
      </w:r>
      <w:r>
        <w:rPr>
          <w:rFonts w:ascii="Times New Roman" w:hAnsi="Times New Roman"/>
        </w:rPr>
        <w:t xml:space="preserve">人及以上，且营业收入</w:t>
      </w:r>
      <w:r>
        <w:rPr>
          <w:rFonts w:ascii="Times New Roman" w:hAnsi="Times New Roman"/>
        </w:rPr>
        <w:t xml:space="preserve">500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（六）交通运输业。</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30000</w:t>
      </w:r>
      <w:r>
        <w:rPr>
          <w:rFonts w:ascii="Times New Roman" w:hAnsi="Times New Roman"/>
        </w:rPr>
        <w:t xml:space="preserve">万元以下的为中小微型企业。其中，从业人员</w:t>
      </w: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3000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200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200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（七）仓储业。</w:t>
      </w:r>
      <w:r>
        <w:rPr>
          <w:rFonts w:ascii="Times New Roman" w:hAnsi="Times New Roman"/>
        </w:rPr>
        <w:t xml:space="preserve">从业人员</w:t>
      </w:r>
      <w:r>
        <w:rPr>
          <w:rFonts w:ascii="Times New Roman" w:hAnsi="Times New Roman"/>
        </w:rPr>
        <w:t xml:space="preserve">200</w:t>
      </w:r>
      <w:r>
        <w:rPr>
          <w:rFonts w:ascii="Times New Roman" w:hAnsi="Times New Roman"/>
        </w:rPr>
        <w:t xml:space="preserve">人以下或营业收入</w:t>
      </w:r>
      <w:r>
        <w:rPr>
          <w:rFonts w:ascii="Times New Roman" w:hAnsi="Times New Roman"/>
        </w:rPr>
        <w:t xml:space="preserve">30000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（八）邮政业。</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30000</w:t>
      </w:r>
      <w:r>
        <w:rPr>
          <w:rFonts w:ascii="Times New Roman" w:hAnsi="Times New Roman"/>
        </w:rPr>
        <w:t xml:space="preserve">万元以下的为中小微型企业。其中，从业人员</w:t>
      </w: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20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20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（九）住宿业。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10000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（十）餐饮业。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10000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2000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（十一）信息传输业。</w:t>
      </w:r>
      <w:r>
        <w:rPr>
          <w:rFonts w:ascii="Times New Roman" w:hAnsi="Times New Roman"/>
        </w:rPr>
        <w:t xml:space="preserve">从业人员</w:t>
      </w:r>
      <w:r>
        <w:rPr>
          <w:rFonts w:ascii="Times New Roman" w:hAnsi="Times New Roman"/>
        </w:rPr>
        <w:t xml:space="preserve">2000</w:t>
      </w:r>
      <w:r>
        <w:rPr>
          <w:rFonts w:ascii="Times New Roman" w:hAnsi="Times New Roman"/>
        </w:rPr>
        <w:t xml:space="preserve">人以下或营业收入</w:t>
      </w:r>
      <w:r>
        <w:rPr>
          <w:rFonts w:ascii="Times New Roman" w:hAnsi="Times New Roman"/>
        </w:rPr>
        <w:t xml:space="preserve">100000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（十二）软件和信息技术服务业。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人以下或营业收入</w:t>
      </w:r>
      <w:r>
        <w:rPr>
          <w:rFonts w:ascii="Times New Roman" w:hAnsi="Times New Roman"/>
        </w:rPr>
        <w:t xml:space="preserve">10000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人及以上，且营业收入</w:t>
      </w:r>
      <w:r>
        <w:rPr>
          <w:rFonts w:ascii="Times New Roman" w:hAnsi="Times New Roman"/>
        </w:rPr>
        <w:t xml:space="preserve">50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人以下或营业收入</w:t>
      </w:r>
      <w:r>
        <w:rPr>
          <w:rFonts w:ascii="Times New Roman" w:hAnsi="Times New Roman"/>
        </w:rPr>
        <w:t xml:space="preserve">50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（十三）房地产开发经营。</w:t>
      </w:r>
      <w:r>
        <w:rPr>
          <w:rFonts w:ascii="Times New Roman" w:hAnsi="Times New Roman"/>
        </w:rPr>
        <w:t xml:space="preserve">营业收入</w:t>
      </w:r>
      <w:r>
        <w:rPr>
          <w:rFonts w:ascii="Times New Roman" w:hAnsi="Times New Roman"/>
        </w:rPr>
        <w:t xml:space="preserve">200000</w:t>
      </w:r>
      <w:r>
        <w:rPr>
          <w:rFonts w:ascii="Times New Roman" w:hAnsi="Times New Roman"/>
        </w:rPr>
        <w:t xml:space="preserve">万元以下或资产总额</w:t>
      </w:r>
      <w:r>
        <w:rPr>
          <w:rFonts w:ascii="Times New Roman" w:hAnsi="Times New Roman"/>
        </w:rPr>
        <w:t xml:space="preserve">10000</w:t>
      </w:r>
      <w:r>
        <w:rPr>
          <w:rFonts w:ascii="Times New Roman" w:hAnsi="Times New Roman"/>
        </w:rPr>
        <w:t xml:space="preserve">万元以下的为中小微型企业。其中，营业收入</w:t>
      </w:r>
      <w:r>
        <w:rPr>
          <w:rFonts w:ascii="Times New Roman" w:hAnsi="Times New Roman"/>
        </w:rPr>
        <w:t xml:space="preserve">1000</w:t>
      </w:r>
      <w:r>
        <w:rPr>
          <w:rFonts w:ascii="Times New Roman" w:hAnsi="Times New Roman"/>
        </w:rPr>
        <w:t xml:space="preserve">万元及以上，且资产总额</w:t>
      </w:r>
      <w:r>
        <w:rPr>
          <w:rFonts w:ascii="Times New Roman" w:hAnsi="Times New Roman"/>
        </w:rPr>
        <w:t xml:space="preserve">5000</w:t>
      </w:r>
      <w:r>
        <w:rPr>
          <w:rFonts w:ascii="Times New Roman" w:hAnsi="Times New Roman"/>
        </w:rPr>
        <w:t xml:space="preserve">万元及以上的为中型企业；营业收入</w:t>
      </w:r>
      <w:r>
        <w:rPr>
          <w:rFonts w:ascii="Times New Roman" w:hAnsi="Times New Roman"/>
        </w:rPr>
        <w:t xml:space="preserve">100</w:t>
      </w:r>
      <w:r>
        <w:rPr>
          <w:rFonts w:ascii="Times New Roman" w:hAnsi="Times New Roman"/>
        </w:rPr>
        <w:t xml:space="preserve">万元及以上，且资产总额</w:t>
      </w:r>
      <w:r>
        <w:rPr>
          <w:rFonts w:ascii="Times New Roman" w:hAnsi="Times New Roman"/>
        </w:rPr>
        <w:t xml:space="preserve">2000</w:t>
      </w:r>
      <w:r>
        <w:rPr>
          <w:rFonts w:ascii="Times New Roman" w:hAnsi="Times New Roman"/>
        </w:rPr>
        <w:t xml:space="preserve">万元及以上的为小型企业；营业收入</w:t>
      </w:r>
      <w:r>
        <w:rPr>
          <w:rFonts w:ascii="Times New Roman" w:hAnsi="Times New Roman"/>
        </w:rPr>
        <w:t xml:space="preserve">100</w:t>
      </w:r>
      <w:r>
        <w:rPr>
          <w:rFonts w:ascii="Times New Roman" w:hAnsi="Times New Roman"/>
        </w:rPr>
        <w:t xml:space="preserve">万元以下或资产总额</w:t>
      </w:r>
      <w:r>
        <w:rPr>
          <w:rFonts w:ascii="Times New Roman" w:hAnsi="Times New Roman"/>
        </w:rPr>
        <w:t xml:space="preserve">2000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（十四）物业管理。</w:t>
      </w:r>
      <w:r>
        <w:rPr>
          <w:rFonts w:ascii="Times New Roman" w:hAnsi="Times New Roman"/>
        </w:rPr>
        <w:t xml:space="preserve">从业人员</w:t>
      </w:r>
      <w:r>
        <w:rPr>
          <w:rFonts w:ascii="Times New Roman" w:hAnsi="Times New Roman"/>
        </w:rPr>
        <w:t xml:space="preserve">1000</w:t>
      </w:r>
      <w:r>
        <w:rPr>
          <w:rFonts w:ascii="Times New Roman" w:hAnsi="Times New Roman"/>
        </w:rPr>
        <w:t xml:space="preserve">人以下或营业收入</w:t>
      </w:r>
      <w:r>
        <w:rPr>
          <w:rFonts w:ascii="Times New Roman" w:hAnsi="Times New Roman"/>
        </w:rPr>
        <w:t xml:space="preserve">5000</w:t>
      </w:r>
      <w:r>
        <w:rPr>
          <w:rFonts w:ascii="Times New Roman" w:hAnsi="Times New Roman"/>
        </w:rPr>
        <w:t xml:space="preserve">万元以下的为中小微型企业。其中，从业人员</w:t>
      </w:r>
      <w:r/>
    </w:p>
    <w:p>
      <w:pPr>
        <w:ind w:left="0"/>
        <w:spacing w:line="280" w:lineRule="exact"/>
        <w:rPr>
          <w:rFonts w:ascii="Times New Roman" w:hAnsi="Times New Roman"/>
        </w:rPr>
      </w:pPr>
      <w:r>
        <w:rPr>
          <w:rFonts w:ascii="Times New Roman" w:hAnsi="Times New Roman"/>
        </w:rPr>
        <w:t xml:space="preserve">300</w:t>
      </w:r>
      <w:r>
        <w:rPr>
          <w:rFonts w:ascii="Times New Roman" w:hAnsi="Times New Roman"/>
        </w:rPr>
        <w:t xml:space="preserve">人及以上，且营业收入</w:t>
      </w:r>
      <w:r>
        <w:rPr>
          <w:rFonts w:ascii="Times New Roman" w:hAnsi="Times New Roman"/>
        </w:rPr>
        <w:t xml:space="preserve">1000</w:t>
      </w:r>
      <w:r>
        <w:rPr>
          <w:rFonts w:ascii="Times New Roman" w:hAnsi="Times New Roman"/>
        </w:rPr>
        <w:t xml:space="preserve">万元及以上的为中型企业；从业人员</w:t>
      </w:r>
      <w:r>
        <w:rPr>
          <w:rFonts w:ascii="Times New Roman" w:hAnsi="Times New Roman"/>
        </w:rPr>
        <w:t xml:space="preserve">100</w:t>
      </w:r>
      <w:r>
        <w:rPr>
          <w:rFonts w:ascii="Times New Roman" w:hAnsi="Times New Roman"/>
        </w:rPr>
        <w:t xml:space="preserve">人及以上，且营业收入</w:t>
      </w:r>
      <w:r>
        <w:rPr>
          <w:rFonts w:ascii="Times New Roman" w:hAnsi="Times New Roman"/>
        </w:rPr>
        <w:t xml:space="preserve">500</w:t>
      </w:r>
      <w:r>
        <w:rPr>
          <w:rFonts w:ascii="Times New Roman" w:hAnsi="Times New Roman"/>
        </w:rPr>
        <w:t xml:space="preserve">万元及以上的为小型企业；从业人员</w:t>
      </w:r>
      <w:r>
        <w:rPr>
          <w:rFonts w:ascii="Times New Roman" w:hAnsi="Times New Roman"/>
        </w:rPr>
        <w:t xml:space="preserve">100</w:t>
      </w:r>
      <w:r>
        <w:rPr>
          <w:rFonts w:ascii="Times New Roman" w:hAnsi="Times New Roman"/>
        </w:rPr>
        <w:t xml:space="preserve">人以下或营业收入</w:t>
      </w:r>
      <w:r>
        <w:rPr>
          <w:rFonts w:ascii="Times New Roman" w:hAnsi="Times New Roman"/>
        </w:rPr>
        <w:t xml:space="preserve">500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（十五）租赁和商务服务业。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人以下或资产总额</w:t>
      </w:r>
      <w:r>
        <w:rPr>
          <w:rFonts w:ascii="Times New Roman" w:hAnsi="Times New Roman"/>
        </w:rPr>
        <w:t xml:space="preserve">120000</w:t>
      </w:r>
      <w:r>
        <w:rPr>
          <w:rFonts w:ascii="Times New Roman" w:hAnsi="Times New Roman"/>
        </w:rPr>
        <w:t xml:space="preserve">万元以下的为中小微型企业。其中，从业人员</w:t>
      </w:r>
      <w:r>
        <w:rPr>
          <w:rFonts w:ascii="Times New Roman" w:hAnsi="Times New Roman"/>
        </w:rPr>
        <w:t xml:space="preserve">100</w:t>
      </w:r>
      <w:r>
        <w:rPr>
          <w:rFonts w:ascii="Times New Roman" w:hAnsi="Times New Roman"/>
        </w:rPr>
        <w:t xml:space="preserve">人及以上，且资产总额</w:t>
      </w:r>
      <w:r>
        <w:rPr>
          <w:rFonts w:ascii="Times New Roman" w:hAnsi="Times New Roman"/>
        </w:rPr>
        <w:t xml:space="preserve">8000</w:t>
      </w:r>
      <w:r>
        <w:rPr>
          <w:rFonts w:ascii="Times New Roman" w:hAnsi="Times New Roman"/>
        </w:rPr>
        <w:t xml:space="preserve">万元及以上的为中型企业；从业人员</w:t>
      </w:r>
      <w:r>
        <w:rPr>
          <w:rFonts w:ascii="Times New Roman" w:hAnsi="Times New Roman"/>
        </w:rPr>
        <w:t xml:space="preserve">10</w:t>
      </w:r>
      <w:r>
        <w:rPr>
          <w:rFonts w:ascii="Times New Roman" w:hAnsi="Times New Roman"/>
        </w:rPr>
        <w:t xml:space="preserve">人及以上，且资产总额</w:t>
      </w:r>
      <w:r>
        <w:rPr>
          <w:rFonts w:ascii="Times New Roman" w:hAnsi="Times New Roman"/>
        </w:rPr>
        <w:t xml:space="preserve">100</w:t>
      </w:r>
      <w:r>
        <w:rPr>
          <w:rFonts w:ascii="Times New Roman" w:hAnsi="Times New Roman"/>
        </w:rPr>
        <w:t xml:space="preserve">万元及以上的为小型企业；从业人员</w:t>
      </w:r>
      <w:r>
        <w:rPr>
          <w:rFonts w:ascii="Times New Roman" w:hAnsi="Times New Roman"/>
        </w:rPr>
        <w:t xml:space="preserve">10</w:t>
      </w:r>
      <w:r>
        <w:rPr>
          <w:rFonts w:ascii="Times New Roman" w:hAnsi="Times New Roman"/>
        </w:rPr>
        <w:t xml:space="preserve">人以下或资产总额</w:t>
      </w:r>
      <w:r>
        <w:rPr>
          <w:rFonts w:ascii="Times New Roman" w:hAnsi="Times New Roman"/>
        </w:rPr>
        <w:t xml:space="preserve">100</w:t>
      </w:r>
      <w:r>
        <w:rPr>
          <w:rFonts w:ascii="Times New Roman" w:hAnsi="Times New Roman"/>
        </w:rPr>
        <w:t xml:space="preserve">万元以下的为微型企业。</w:t>
      </w:r>
      <w:r/>
    </w:p>
    <w:p>
      <w:pPr>
        <w:ind w:left="0" w:firstLine="402"/>
        <w:spacing w:line="280" w:lineRule="exact"/>
        <w:rPr>
          <w:rFonts w:ascii="Times New Roman" w:hAnsi="Times New Roman"/>
        </w:rPr>
      </w:pPr>
      <w:r>
        <w:rPr>
          <w:rFonts w:ascii="Times New Roman" w:hAnsi="Times New Roman"/>
          <w:b/>
        </w:rPr>
        <w:t xml:space="preserve">（十六）其他未列明行业。</w:t>
      </w:r>
      <w:r>
        <w:rPr>
          <w:rFonts w:ascii="Times New Roman" w:hAnsi="Times New Roman"/>
        </w:rPr>
        <w:t xml:space="preserve">从业人员</w:t>
      </w:r>
      <w:r>
        <w:rPr>
          <w:rFonts w:ascii="Times New Roman" w:hAnsi="Times New Roman"/>
        </w:rPr>
        <w:t xml:space="preserve">300</w:t>
      </w:r>
      <w:r>
        <w:rPr>
          <w:rFonts w:ascii="Times New Roman" w:hAnsi="Times New Roman"/>
        </w:rPr>
        <w:t xml:space="preserve">人以下的为中小微型企业。其中，从业人员</w:t>
      </w:r>
      <w:r>
        <w:rPr>
          <w:rFonts w:ascii="Times New Roman" w:hAnsi="Times New Roman"/>
        </w:rPr>
        <w:t xml:space="preserve">100</w:t>
      </w:r>
      <w:r>
        <w:rPr>
          <w:rFonts w:ascii="Times New Roman" w:hAnsi="Times New Roman"/>
        </w:rPr>
        <w:t xml:space="preserve">人及以上的为中型企业；从业人员</w:t>
      </w:r>
      <w:r>
        <w:rPr>
          <w:rFonts w:ascii="Times New Roman" w:hAnsi="Times New Roman"/>
        </w:rPr>
        <w:t xml:space="preserve">10</w:t>
      </w:r>
      <w:r>
        <w:rPr>
          <w:rFonts w:ascii="Times New Roman" w:hAnsi="Times New Roman"/>
        </w:rPr>
        <w:t xml:space="preserve">人及以上的为小型企业；从业人员</w:t>
      </w:r>
      <w:r>
        <w:rPr>
          <w:rFonts w:ascii="Times New Roman" w:hAnsi="Times New Roman"/>
        </w:rPr>
        <w:t xml:space="preserve">10</w:t>
      </w:r>
      <w:r>
        <w:rPr>
          <w:rFonts w:ascii="Times New Roman" w:hAnsi="Times New Roman"/>
        </w:rPr>
        <w:t xml:space="preserve">人以下的为微型企业。</w:t>
      </w:r>
      <w:r/>
    </w:p>
    <w:p>
      <w:pPr>
        <w:ind w:left="0"/>
        <w:jc w:val="left"/>
        <w:spacing w:line="480" w:lineRule="exact"/>
        <w:rPr>
          <w:rFonts w:ascii="Times New Roman" w:hAnsi="Times New Roman"/>
          <w:b/>
          <w:bCs/>
          <w:sz w:val="21"/>
          <w:szCs w:val="21"/>
        </w:rPr>
      </w:pPr>
      <w:r>
        <w:rPr>
          <w:rFonts w:ascii="Times New Roman" w:hAnsi="Times New Roman"/>
          <w:b/>
          <w:bCs/>
          <w:sz w:val="21"/>
          <w:szCs w:val="21"/>
        </w:rPr>
      </w:r>
      <w:r/>
    </w:p>
    <w:p>
      <w:pPr>
        <w:pStyle w:val="1009"/>
        <w:ind w:left="400"/>
        <w:rPr>
          <w:rFonts w:ascii="Times New Roman" w:hAnsi="Times New Roman"/>
        </w:rPr>
      </w:pPr>
      <w:r>
        <w:rPr>
          <w:rFonts w:ascii="Times New Roman" w:hAnsi="Times New Roman"/>
        </w:rPr>
      </w:r>
      <w:r/>
    </w:p>
    <w:p>
      <w:pPr>
        <w:ind w:left="0"/>
        <w:rPr>
          <w:rFonts w:ascii="Times New Roman" w:hAnsi="Times New Roman"/>
          <w:b/>
          <w:bCs/>
          <w:sz w:val="21"/>
          <w:szCs w:val="21"/>
        </w:rPr>
        <w:outlineLvl w:val="0"/>
      </w:pPr>
      <w:r>
        <w:rPr>
          <w:rFonts w:ascii="Times New Roman" w:hAnsi="Times New Roman"/>
          <w:b/>
          <w:bCs/>
          <w:sz w:val="21"/>
          <w:szCs w:val="21"/>
        </w:rPr>
        <w:br w:type="page" w:clear="all"/>
      </w:r>
      <w:bookmarkStart w:id="54" w:name="_Toc159310665"/>
      <w:r/>
      <w:bookmarkStart w:id="55" w:name="_Toc166155488"/>
      <w:r>
        <w:rPr>
          <w:rFonts w:ascii="Times New Roman" w:hAnsi="Times New Roman"/>
          <w:b/>
          <w:bCs/>
          <w:sz w:val="21"/>
          <w:szCs w:val="21"/>
        </w:rPr>
        <w:t xml:space="preserve">附件</w:t>
      </w:r>
      <w:r>
        <w:rPr>
          <w:rFonts w:ascii="Times New Roman" w:hAnsi="Times New Roman"/>
          <w:b/>
          <w:bCs/>
          <w:sz w:val="21"/>
          <w:szCs w:val="21"/>
        </w:rPr>
        <w:t xml:space="preserve">10.</w:t>
      </w:r>
      <w:r>
        <w:rPr>
          <w:rFonts w:ascii="Times New Roman" w:hAnsi="Times New Roman"/>
          <w:b/>
          <w:sz w:val="21"/>
        </w:rPr>
        <w:t xml:space="preserve">残疾人</w:t>
      </w:r>
      <w:r>
        <w:rPr>
          <w:rFonts w:ascii="Times New Roman" w:hAnsi="Times New Roman"/>
          <w:b/>
          <w:bCs/>
          <w:sz w:val="21"/>
          <w:szCs w:val="21"/>
          <w:lang w:val="zh-CN"/>
        </w:rPr>
        <w:t xml:space="preserve">福利性单位声明函</w:t>
      </w:r>
      <w:bookmarkEnd w:id="54"/>
      <w:r/>
      <w:bookmarkEnd w:id="55"/>
      <w:r/>
      <w:r/>
    </w:p>
    <w:p>
      <w:pPr>
        <w:ind w:left="0"/>
        <w:jc w:val="left"/>
        <w:spacing w:line="480" w:lineRule="exact"/>
        <w:rPr>
          <w:rFonts w:ascii="Times New Roman" w:hAnsi="Times New Roman"/>
          <w:sz w:val="21"/>
        </w:rPr>
      </w:pPr>
      <w:r>
        <w:rPr>
          <w:rFonts w:ascii="Times New Roman" w:hAnsi="Times New Roman"/>
          <w:sz w:val="21"/>
        </w:rPr>
      </w:r>
      <w:r/>
    </w:p>
    <w:p>
      <w:pPr>
        <w:ind w:left="0"/>
        <w:jc w:val="center"/>
        <w:spacing w:line="480" w:lineRule="exact"/>
        <w:rPr>
          <w:rFonts w:ascii="Times New Roman" w:hAnsi="Times New Roman"/>
          <w:b/>
          <w:sz w:val="21"/>
          <w:szCs w:val="21"/>
        </w:rPr>
      </w:pPr>
      <w:r>
        <w:rPr>
          <w:rFonts w:ascii="Times New Roman" w:hAnsi="Times New Roman"/>
          <w:b/>
          <w:sz w:val="21"/>
          <w:szCs w:val="21"/>
        </w:rPr>
        <w:t xml:space="preserve">残疾人福利性单位声明函</w:t>
      </w:r>
      <w:r/>
    </w:p>
    <w:p>
      <w:pPr>
        <w:ind w:left="0"/>
        <w:spacing w:line="360" w:lineRule="auto"/>
        <w:rPr>
          <w:rFonts w:ascii="Times New Roman" w:hAnsi="Times New Roman"/>
          <w:sz w:val="21"/>
          <w:szCs w:val="21"/>
          <w:lang w:val="zh-CN"/>
        </w:rPr>
      </w:pPr>
      <w:r/>
      <w:bookmarkStart w:id="56" w:name="_Toc32206"/>
      <w:r/>
      <w:bookmarkStart w:id="57" w:name="_Toc3869"/>
      <w:r/>
      <w:bookmarkStart w:id="58" w:name="_Toc15378"/>
      <w:r>
        <w:rPr>
          <w:rFonts w:ascii="Times New Roman" w:hAnsi="Times New Roman"/>
          <w:sz w:val="21"/>
          <w:szCs w:val="21"/>
          <w:u w:val="single"/>
          <w:lang w:val="zh-CN"/>
        </w:rPr>
        <w:t xml:space="preserve">苏州市公共资源交易中心（苏州市政府集中采购中心）</w:t>
      </w:r>
      <w:r>
        <w:rPr>
          <w:rFonts w:ascii="Times New Roman" w:hAnsi="Times New Roman"/>
          <w:sz w:val="21"/>
          <w:szCs w:val="21"/>
          <w:lang w:val="zh-CN"/>
        </w:rPr>
        <w:t xml:space="preserve">：</w:t>
      </w:r>
      <w:bookmarkEnd w:id="56"/>
      <w:r/>
      <w:bookmarkEnd w:id="57"/>
      <w:r/>
      <w:bookmarkEnd w:id="58"/>
      <w:r/>
      <w:r/>
    </w:p>
    <w:p>
      <w:pPr>
        <w:ind w:left="0"/>
        <w:spacing w:line="360" w:lineRule="auto"/>
        <w:rPr>
          <w:rFonts w:ascii="Times New Roman" w:hAnsi="Times New Roman"/>
          <w:sz w:val="21"/>
          <w:szCs w:val="21"/>
        </w:rPr>
      </w:pPr>
      <w:r>
        <w:rPr>
          <w:rFonts w:ascii="Times New Roman" w:hAnsi="Times New Roman"/>
          <w:sz w:val="21"/>
          <w:szCs w:val="21"/>
        </w:rPr>
        <w:t xml:space="preserve">    </w:t>
      </w:r>
      <w:r>
        <w:rPr>
          <w:rFonts w:ascii="Times New Roman" w:hAnsi="Times New Roman"/>
          <w:sz w:val="21"/>
          <w:szCs w:val="21"/>
        </w:rPr>
        <w:t xml:space="preserve">本单位郑重声明，根据《财政部</w:t>
      </w:r>
      <w:r>
        <w:rPr>
          <w:rFonts w:ascii="Times New Roman" w:hAnsi="Times New Roman"/>
          <w:sz w:val="21"/>
          <w:szCs w:val="21"/>
        </w:rPr>
        <w:t xml:space="preserve">  </w:t>
      </w:r>
      <w:r>
        <w:rPr>
          <w:rFonts w:ascii="Times New Roman" w:hAnsi="Times New Roman"/>
          <w:sz w:val="21"/>
          <w:szCs w:val="21"/>
        </w:rPr>
        <w:t xml:space="preserve">民政部</w:t>
      </w:r>
      <w:r>
        <w:rPr>
          <w:rFonts w:ascii="Times New Roman" w:hAnsi="Times New Roman"/>
          <w:sz w:val="21"/>
          <w:szCs w:val="21"/>
        </w:rPr>
        <w:t xml:space="preserve">  </w:t>
      </w:r>
      <w:r>
        <w:rPr>
          <w:rFonts w:ascii="Times New Roman" w:hAnsi="Times New Roman"/>
          <w:sz w:val="21"/>
          <w:szCs w:val="21"/>
        </w:rPr>
        <w:t xml:space="preserve">中国残疾人联合会关于促进残疾人就业政府采购政策的通知》（财库〔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141</w:t>
      </w:r>
      <w:r>
        <w:rPr>
          <w:rFonts w:ascii="Times New Roman" w:hAnsi="Times New Roman"/>
          <w:sz w:val="21"/>
          <w:szCs w:val="21"/>
        </w:rPr>
        <w:t xml:space="preserve">号）的规定，本单位为符合条件的残疾人福利性单位，且本单位参加</w:t>
      </w:r>
      <w:r>
        <w:rPr>
          <w:rFonts w:ascii="Times New Roman" w:hAnsi="Times New Roman"/>
          <w:sz w:val="21"/>
          <w:szCs w:val="21"/>
          <w:lang w:val="zh-CN"/>
        </w:rPr>
        <w:t xml:space="preserve">贵中心组织实施的编号为</w:t>
      </w:r>
      <w:r>
        <w:rPr>
          <w:rFonts w:ascii="Times New Roman" w:hAnsi="Times New Roman"/>
          <w:sz w:val="21"/>
          <w:szCs w:val="21"/>
          <w:u w:val="single"/>
          <w:lang w:val="zh-CN"/>
        </w:rPr>
        <w:t xml:space="preserve">              </w:t>
      </w:r>
      <w:r>
        <w:rPr>
          <w:rFonts w:ascii="Times New Roman" w:hAnsi="Times New Roman"/>
          <w:sz w:val="21"/>
          <w:szCs w:val="21"/>
          <w:lang w:val="zh-CN"/>
        </w:rPr>
        <w:t xml:space="preserve">号的采购活动</w:t>
      </w:r>
      <w:r>
        <w:rPr>
          <w:rFonts w:ascii="Times New Roman" w:hAnsi="Times New Roman"/>
          <w:sz w:val="21"/>
          <w:szCs w:val="21"/>
        </w:rPr>
        <w:t xml:space="preserve">提供本单位制造的货物（由本单位承担工程</w:t>
      </w:r>
      <w:r>
        <w:rPr>
          <w:rFonts w:ascii="Times New Roman" w:hAnsi="Times New Roman"/>
          <w:sz w:val="21"/>
          <w:szCs w:val="21"/>
        </w:rPr>
        <w:t xml:space="preserve">/</w:t>
      </w:r>
      <w:r>
        <w:rPr>
          <w:rFonts w:ascii="Times New Roman" w:hAnsi="Times New Roman"/>
          <w:sz w:val="21"/>
          <w:szCs w:val="21"/>
        </w:rPr>
        <w:t xml:space="preserve">提供服务），或者提供其他残疾人福利性单位制造的货物（不包括使用非残疾人福利性单位注册商标的货物）。</w:t>
      </w:r>
      <w:r/>
    </w:p>
    <w:p>
      <w:pPr>
        <w:ind w:left="0" w:firstLine="420"/>
        <w:spacing w:line="360" w:lineRule="auto"/>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1363"/>
        <w:spacing w:line="360" w:lineRule="auto"/>
        <w:rPr>
          <w:rFonts w:ascii="Times New Roman" w:hAnsi="Times New Roman"/>
          <w:sz w:val="21"/>
          <w:szCs w:val="21"/>
        </w:rPr>
      </w:pPr>
      <w:r>
        <w:rPr>
          <w:rFonts w:ascii="Times New Roman" w:hAnsi="Times New Roman"/>
          <w:sz w:val="21"/>
          <w:szCs w:val="21"/>
        </w:rPr>
      </w:r>
      <w:r/>
    </w:p>
    <w:p>
      <w:pPr>
        <w:spacing w:line="360" w:lineRule="auto"/>
        <w:rPr>
          <w:rFonts w:ascii="Times New Roman" w:hAnsi="Times New Roman"/>
          <w:b/>
          <w:sz w:val="21"/>
          <w:szCs w:val="21"/>
        </w:rPr>
      </w:pPr>
      <w:r>
        <w:rPr>
          <w:rFonts w:ascii="Times New Roman" w:hAnsi="Times New Roman"/>
          <w:b/>
          <w:sz w:val="21"/>
          <w:szCs w:val="21"/>
        </w:rPr>
      </w:r>
      <w:r/>
    </w:p>
    <w:p>
      <w:pPr>
        <w:spacing w:line="360" w:lineRule="auto"/>
        <w:rPr>
          <w:rFonts w:ascii="Times New Roman" w:hAnsi="Times New Roman"/>
          <w:b/>
          <w:sz w:val="21"/>
          <w:szCs w:val="21"/>
        </w:rPr>
      </w:pPr>
      <w:r>
        <w:rPr>
          <w:rFonts w:ascii="Times New Roman" w:hAnsi="Times New Roman"/>
          <w:b/>
          <w:sz w:val="21"/>
          <w:szCs w:val="21"/>
        </w:rPr>
      </w:r>
      <w:r/>
    </w:p>
    <w:p>
      <w:pPr>
        <w:spacing w:line="360" w:lineRule="auto"/>
        <w:rPr>
          <w:rFonts w:ascii="Times New Roman" w:hAnsi="Times New Roman"/>
          <w:b/>
          <w:sz w:val="21"/>
          <w:szCs w:val="21"/>
        </w:rPr>
      </w:pPr>
      <w:r>
        <w:rPr>
          <w:rFonts w:ascii="Times New Roman" w:hAnsi="Times New Roman"/>
          <w:b/>
          <w:sz w:val="21"/>
          <w:szCs w:val="21"/>
        </w:rPr>
      </w:r>
      <w:r/>
    </w:p>
    <w:p>
      <w:pPr>
        <w:ind w:left="0" w:right="-200"/>
        <w:jc w:val="center"/>
        <w:spacing w:line="360" w:lineRule="auto"/>
        <w:widowControl w:val="off"/>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rPr>
        <w:t xml:space="preserve">供应商名称</w:t>
      </w:r>
      <w:r>
        <w:rPr>
          <w:rFonts w:ascii="Times New Roman" w:hAnsi="Times New Roman"/>
          <w:color w:val="000000"/>
          <w:sz w:val="21"/>
          <w:szCs w:val="21"/>
        </w:rPr>
        <w:t xml:space="preserve">：（公章）</w:t>
      </w:r>
      <w:r/>
    </w:p>
    <w:p>
      <w:pPr>
        <w:ind w:left="0" w:firstLine="210"/>
        <w:jc w:val="right"/>
        <w:spacing w:line="360" w:lineRule="auto"/>
        <w:rPr>
          <w:rFonts w:ascii="Times New Roman" w:hAnsi="Times New Roman"/>
          <w:sz w:val="21"/>
          <w:szCs w:val="21"/>
          <w:lang w:val="zh-CN"/>
        </w:rPr>
      </w:pPr>
      <w:r>
        <w:rPr>
          <w:rFonts w:ascii="Times New Roman" w:hAnsi="Times New Roman"/>
          <w:sz w:val="21"/>
          <w:szCs w:val="21"/>
        </w:rPr>
        <w:t xml:space="preserve">  </w:t>
      </w:r>
      <w:r>
        <w:rPr>
          <w:rFonts w:ascii="Times New Roman" w:hAnsi="Times New Roman"/>
          <w:sz w:val="21"/>
          <w:szCs w:val="21"/>
          <w:lang w:val="zh-CN"/>
        </w:rPr>
        <w:t xml:space="preserve">法定代表人或</w:t>
      </w:r>
      <w:r>
        <w:rPr>
          <w:rFonts w:ascii="Times New Roman" w:hAnsi="Times New Roman"/>
          <w:sz w:val="21"/>
          <w:szCs w:val="21"/>
        </w:rPr>
        <w:t xml:space="preserve">被授权</w:t>
      </w:r>
      <w:r>
        <w:rPr>
          <w:rFonts w:ascii="Times New Roman" w:hAnsi="Times New Roman"/>
          <w:sz w:val="21"/>
          <w:szCs w:val="21"/>
          <w:lang w:val="zh-CN"/>
        </w:rPr>
        <w:t xml:space="preserve">人：（签字或盖章）</w:t>
      </w:r>
      <w:r/>
    </w:p>
    <w:p>
      <w:pPr>
        <w:ind w:left="0" w:right="615" w:firstLine="840"/>
        <w:jc w:val="right"/>
        <w:spacing w:line="400" w:lineRule="exact"/>
        <w:rPr>
          <w:rFonts w:ascii="Times New Roman" w:hAnsi="Times New Roman"/>
          <w:sz w:val="21"/>
          <w:szCs w:val="21"/>
          <w:lang w:val="zh-CN"/>
        </w:rPr>
      </w:pPr>
      <w:r>
        <w:rPr>
          <w:rFonts w:ascii="Times New Roman" w:hAnsi="Times New Roman"/>
          <w:sz w:val="21"/>
          <w:szCs w:val="21"/>
          <w:lang w:val="zh-CN"/>
        </w:rPr>
        <w:t xml:space="preserve"> </w:t>
      </w:r>
      <w:r>
        <w:rPr>
          <w:rFonts w:ascii="Times New Roman" w:hAnsi="Times New Roman"/>
          <w:sz w:val="21"/>
          <w:szCs w:val="21"/>
          <w:lang w:val="zh-CN"/>
        </w:rPr>
        <w:t xml:space="preserve">日</w:t>
      </w:r>
      <w:r>
        <w:rPr>
          <w:rFonts w:ascii="Times New Roman" w:hAnsi="Times New Roman"/>
          <w:sz w:val="21"/>
          <w:szCs w:val="21"/>
          <w:lang w:val="zh-CN"/>
        </w:rPr>
        <w:t xml:space="preserve">    </w:t>
      </w:r>
      <w:r>
        <w:rPr>
          <w:rFonts w:ascii="Times New Roman" w:hAnsi="Times New Roman"/>
          <w:sz w:val="21"/>
          <w:szCs w:val="21"/>
          <w:lang w:val="zh-CN"/>
        </w:rPr>
        <w:t xml:space="preserve">期：</w:t>
      </w:r>
      <w:r>
        <w:rPr>
          <w:rFonts w:ascii="Times New Roman" w:hAnsi="Times New Roman"/>
          <w:sz w:val="21"/>
          <w:szCs w:val="21"/>
          <w:lang w:val="zh-CN"/>
        </w:rPr>
        <w:t xml:space="preserve">     </w:t>
      </w:r>
      <w:r>
        <w:rPr>
          <w:rFonts w:ascii="Times New Roman" w:hAnsi="Times New Roman"/>
          <w:sz w:val="21"/>
          <w:szCs w:val="21"/>
          <w:lang w:val="zh-CN"/>
        </w:rPr>
        <w:t xml:space="preserve">年</w:t>
      </w:r>
      <w:r>
        <w:rPr>
          <w:rFonts w:ascii="Times New Roman" w:hAnsi="Times New Roman"/>
          <w:sz w:val="21"/>
          <w:szCs w:val="21"/>
        </w:rPr>
        <w:t xml:space="preserve">     </w:t>
      </w:r>
      <w:r>
        <w:rPr>
          <w:rFonts w:ascii="Times New Roman" w:hAnsi="Times New Roman"/>
          <w:sz w:val="21"/>
          <w:szCs w:val="21"/>
          <w:lang w:val="zh-CN"/>
        </w:rPr>
        <w:t xml:space="preserve">月</w:t>
      </w:r>
      <w:r>
        <w:rPr>
          <w:rFonts w:ascii="Times New Roman" w:hAnsi="Times New Roman"/>
          <w:sz w:val="21"/>
          <w:szCs w:val="21"/>
          <w:lang w:val="zh-CN"/>
        </w:rPr>
        <w:t xml:space="preserve">   </w:t>
      </w:r>
      <w:r>
        <w:rPr>
          <w:rFonts w:ascii="Times New Roman" w:hAnsi="Times New Roman"/>
          <w:sz w:val="21"/>
          <w:szCs w:val="21"/>
        </w:rPr>
        <w:t xml:space="preserve"> </w:t>
      </w:r>
      <w:r>
        <w:rPr>
          <w:rFonts w:ascii="Times New Roman" w:hAnsi="Times New Roman"/>
          <w:sz w:val="21"/>
          <w:szCs w:val="21"/>
          <w:lang w:val="zh-CN"/>
        </w:rPr>
        <w:t xml:space="preserve">日</w:t>
      </w:r>
      <w:r/>
    </w:p>
    <w:p>
      <w:pPr>
        <w:pStyle w:val="1063"/>
        <w:rPr>
          <w:rFonts w:ascii="Times New Roman" w:hAnsi="Times New Roman"/>
        </w:rPr>
      </w:pPr>
      <w:r>
        <w:rPr>
          <w:rFonts w:ascii="Times New Roman" w:hAnsi="Times New Roman"/>
        </w:rPr>
      </w:r>
      <w:r/>
    </w:p>
    <w:p>
      <w:pPr>
        <w:pStyle w:val="1009"/>
        <w:ind w:left="0" w:firstLine="0"/>
        <w:spacing w:after="0"/>
        <w:rPr>
          <w:rFonts w:ascii="Times New Roman" w:hAnsi="Times New Roman"/>
          <w:b/>
          <w:lang w:val="zh-CN"/>
        </w:rPr>
      </w:pPr>
      <w:r>
        <w:rPr>
          <w:rFonts w:ascii="Times New Roman" w:hAnsi="Times New Roman"/>
          <w:b/>
          <w:lang w:val="zh-CN"/>
        </w:rPr>
      </w:r>
      <w:r/>
    </w:p>
    <w:p>
      <w:pPr>
        <w:pStyle w:val="1009"/>
        <w:ind w:left="0" w:firstLine="0"/>
        <w:spacing w:after="0"/>
        <w:rPr>
          <w:rFonts w:ascii="Times New Roman" w:hAnsi="Times New Roman"/>
          <w:b/>
          <w:lang w:val="zh-CN"/>
        </w:rPr>
      </w:pPr>
      <w:r>
        <w:rPr>
          <w:rFonts w:ascii="Times New Roman" w:hAnsi="Times New Roman"/>
          <w:b/>
          <w:lang w:val="zh-CN"/>
        </w:rPr>
      </w:r>
      <w:r/>
    </w:p>
    <w:p>
      <w:pPr>
        <w:pStyle w:val="1009"/>
        <w:ind w:left="0" w:firstLine="422"/>
        <w:spacing w:after="0"/>
        <w:rPr>
          <w:rFonts w:ascii="Times New Roman" w:hAnsi="Times New Roman"/>
          <w:b/>
          <w:color w:val="333333"/>
          <w:shd w:val="clear" w:color="auto" w:fill="ffffff"/>
        </w:rPr>
      </w:pPr>
      <w:r>
        <w:rPr>
          <w:rFonts w:ascii="Times New Roman" w:hAnsi="Times New Roman"/>
          <w:b/>
          <w:lang w:val="zh-CN"/>
        </w:rPr>
        <w:t xml:space="preserve">备注：</w:t>
      </w:r>
      <w:r>
        <w:rPr>
          <w:rFonts w:ascii="Times New Roman" w:hAnsi="Times New Roman"/>
          <w:b/>
          <w:lang w:val="zh-CN"/>
        </w:rPr>
        <w:t xml:space="preserve">1.</w:t>
      </w:r>
      <w:r>
        <w:rPr>
          <w:rFonts w:ascii="Times New Roman" w:hAnsi="Times New Roman"/>
          <w:b/>
          <w:color w:val="333333"/>
          <w:shd w:val="clear" w:color="auto" w:fill="ffffff"/>
        </w:rPr>
        <w:t xml:space="preserve">享受政府采购支持政策的残疾人福利性单位应当同时满足以下条件：</w:t>
      </w:r>
      <w:r/>
    </w:p>
    <w:p>
      <w:pPr>
        <w:pStyle w:val="1009"/>
        <w:ind w:left="0"/>
        <w:spacing w:after="0"/>
        <w:rPr>
          <w:rFonts w:ascii="Times New Roman" w:hAnsi="Times New Roman"/>
          <w:color w:val="333333"/>
          <w:shd w:val="clear" w:color="auto" w:fill="ffffff"/>
        </w:rPr>
      </w:pPr>
      <w:r>
        <w:rPr>
          <w:rFonts w:ascii="Times New Roman" w:hAnsi="Times New Roman"/>
          <w:lang w:val="zh-CN"/>
        </w:rPr>
        <w:fldChar w:fldCharType="begin"/>
      </w:r>
      <w:r>
        <w:rPr>
          <w:rFonts w:ascii="Times New Roman" w:hAnsi="Times New Roman"/>
          <w:lang w:val="zh-CN"/>
        </w:rPr>
        <w:instrText xml:space="preserve"> = 1 \* GB3 </w:instrText>
      </w:r>
      <w:r>
        <w:rPr>
          <w:rFonts w:ascii="Times New Roman" w:hAnsi="Times New Roman"/>
          <w:lang w:val="zh-CN"/>
        </w:rPr>
        <w:fldChar w:fldCharType="separate"/>
      </w:r>
      <w:r>
        <w:rPr>
          <w:rFonts w:hint="eastAsia" w:ascii="宋体" w:hAnsi="宋体" w:cs="宋体"/>
          <w:lang w:val="zh-CN"/>
        </w:rPr>
        <w:t xml:space="preserve">①</w:t>
      </w:r>
      <w:r>
        <w:rPr>
          <w:rFonts w:ascii="Times New Roman" w:hAnsi="Times New Roman"/>
          <w:lang w:val="zh-CN"/>
        </w:rPr>
        <w:fldChar w:fldCharType="end"/>
      </w:r>
      <w:r>
        <w:rPr>
          <w:rFonts w:ascii="Times New Roman" w:hAnsi="Times New Roman"/>
          <w:lang w:val="zh-CN"/>
        </w:rPr>
        <w:t xml:space="preserve">安置的残疾人占本单位在职职工人数的比例不低于</w:t>
      </w:r>
      <w:r>
        <w:rPr>
          <w:rFonts w:ascii="Times New Roman" w:hAnsi="Times New Roman"/>
          <w:lang w:val="zh-CN"/>
        </w:rPr>
        <w:t xml:space="preserve">25%</w:t>
      </w:r>
      <w:r>
        <w:rPr>
          <w:rFonts w:ascii="Times New Roman" w:hAnsi="Times New Roman"/>
          <w:lang w:val="zh-CN"/>
        </w:rPr>
        <w:t xml:space="preserve">（含</w:t>
      </w:r>
      <w:r>
        <w:rPr>
          <w:rFonts w:ascii="Times New Roman" w:hAnsi="Times New Roman"/>
          <w:lang w:val="zh-CN"/>
        </w:rPr>
        <w:t xml:space="preserve">25%</w:t>
      </w:r>
      <w:r>
        <w:rPr>
          <w:rFonts w:ascii="Times New Roman" w:hAnsi="Times New Roman"/>
          <w:lang w:val="zh-CN"/>
        </w:rPr>
        <w:t xml:space="preserve">），并且安置的残疾人人数不少于</w:t>
      </w:r>
      <w:r>
        <w:rPr>
          <w:rFonts w:ascii="Times New Roman" w:hAnsi="Times New Roman"/>
          <w:lang w:val="zh-CN"/>
        </w:rPr>
        <w:t xml:space="preserve">10</w:t>
      </w:r>
      <w:r>
        <w:rPr>
          <w:rFonts w:ascii="Times New Roman" w:hAnsi="Times New Roman"/>
          <w:lang w:val="zh-CN"/>
        </w:rPr>
        <w:t xml:space="preserve">人（含</w:t>
      </w:r>
      <w:r>
        <w:rPr>
          <w:rFonts w:ascii="Times New Roman" w:hAnsi="Times New Roman"/>
          <w:lang w:val="zh-CN"/>
        </w:rPr>
        <w:t xml:space="preserve">10</w:t>
      </w:r>
      <w:r>
        <w:rPr>
          <w:rFonts w:ascii="Times New Roman" w:hAnsi="Times New Roman"/>
          <w:lang w:val="zh-CN"/>
        </w:rPr>
        <w:t xml:space="preserve">人）；</w:t>
      </w:r>
      <w:r/>
    </w:p>
    <w:p>
      <w:pPr>
        <w:pStyle w:val="1009"/>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2 \* GB3 </w:instrText>
      </w:r>
      <w:r>
        <w:rPr>
          <w:rFonts w:ascii="Times New Roman" w:hAnsi="Times New Roman"/>
          <w:lang w:val="zh-CN"/>
        </w:rPr>
        <w:fldChar w:fldCharType="separate"/>
      </w:r>
      <w:r>
        <w:rPr>
          <w:rFonts w:hint="eastAsia" w:ascii="宋体" w:hAnsi="宋体" w:cs="宋体"/>
          <w:lang w:val="zh-CN"/>
        </w:rPr>
        <w:t xml:space="preserve">②</w:t>
      </w:r>
      <w:r>
        <w:rPr>
          <w:rFonts w:ascii="Times New Roman" w:hAnsi="Times New Roman"/>
          <w:lang w:val="zh-CN"/>
        </w:rPr>
        <w:fldChar w:fldCharType="end"/>
      </w:r>
      <w:r>
        <w:rPr>
          <w:rFonts w:ascii="Times New Roman" w:hAnsi="Times New Roman"/>
          <w:lang w:val="zh-CN"/>
        </w:rPr>
        <w:t xml:space="preserve">依法与安置的每位残疾人签订了一年以上（含一年）的劳动合同或服务协议；</w:t>
      </w:r>
      <w:r/>
    </w:p>
    <w:p>
      <w:pPr>
        <w:pStyle w:val="1009"/>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3 \* GB3 </w:instrText>
      </w:r>
      <w:r>
        <w:rPr>
          <w:rFonts w:ascii="Times New Roman" w:hAnsi="Times New Roman"/>
          <w:lang w:val="zh-CN"/>
        </w:rPr>
        <w:fldChar w:fldCharType="separate"/>
      </w:r>
      <w:r>
        <w:rPr>
          <w:rFonts w:hint="eastAsia" w:ascii="宋体" w:hAnsi="宋体" w:cs="宋体"/>
          <w:lang w:val="zh-CN"/>
        </w:rPr>
        <w:t xml:space="preserve">③</w:t>
      </w:r>
      <w:r>
        <w:rPr>
          <w:rFonts w:ascii="Times New Roman" w:hAnsi="Times New Roman"/>
          <w:lang w:val="zh-CN"/>
        </w:rPr>
        <w:fldChar w:fldCharType="end"/>
      </w:r>
      <w:r>
        <w:rPr>
          <w:rFonts w:ascii="Times New Roman" w:hAnsi="Times New Roman"/>
          <w:lang w:val="zh-CN"/>
        </w:rPr>
        <w:t xml:space="preserve">为安置的每位残疾人按月足额缴纳了基本养老保险、基本医疗保险、失业保险、工伤保险和生育保险等社会保险费；</w:t>
      </w:r>
      <w:r/>
    </w:p>
    <w:p>
      <w:pPr>
        <w:pStyle w:val="1009"/>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4 \* GB3 </w:instrText>
      </w:r>
      <w:r>
        <w:rPr>
          <w:rFonts w:ascii="Times New Roman" w:hAnsi="Times New Roman"/>
          <w:lang w:val="zh-CN"/>
        </w:rPr>
        <w:fldChar w:fldCharType="separate"/>
      </w:r>
      <w:r>
        <w:rPr>
          <w:rFonts w:hint="eastAsia" w:ascii="宋体" w:hAnsi="宋体" w:cs="宋体"/>
          <w:lang w:val="zh-CN"/>
        </w:rPr>
        <w:t xml:space="preserve">④</w:t>
      </w:r>
      <w:r>
        <w:rPr>
          <w:rFonts w:ascii="Times New Roman" w:hAnsi="Times New Roman"/>
          <w:lang w:val="zh-CN"/>
        </w:rPr>
        <w:fldChar w:fldCharType="end"/>
      </w:r>
      <w:r>
        <w:rPr>
          <w:rFonts w:ascii="Times New Roman" w:hAnsi="Times New Roman"/>
          <w:lang w:val="zh-CN"/>
        </w:rPr>
        <w:t xml:space="preserve">通过银行等金融机构向安置的每位残疾人，按月支付了不低于单位所在区县适用的经省级人民政府批准的月最低工资标准的工资；</w:t>
      </w:r>
      <w:r/>
    </w:p>
    <w:p>
      <w:pPr>
        <w:pStyle w:val="1009"/>
        <w:ind w:left="0"/>
        <w:spacing w:after="0"/>
        <w:rPr>
          <w:rFonts w:ascii="Times New Roman" w:hAnsi="Times New Roman"/>
          <w:lang w:val="zh-CN"/>
        </w:rPr>
      </w:pPr>
      <w:r>
        <w:rPr>
          <w:rFonts w:ascii="Times New Roman" w:hAnsi="Times New Roman"/>
          <w:lang w:val="zh-CN"/>
        </w:rPr>
        <w:fldChar w:fldCharType="begin"/>
      </w:r>
      <w:r>
        <w:rPr>
          <w:rFonts w:ascii="Times New Roman" w:hAnsi="Times New Roman"/>
          <w:lang w:val="zh-CN"/>
        </w:rPr>
        <w:instrText xml:space="preserve"> = 5 \* GB3 </w:instrText>
      </w:r>
      <w:r>
        <w:rPr>
          <w:rFonts w:ascii="Times New Roman" w:hAnsi="Times New Roman"/>
          <w:lang w:val="zh-CN"/>
        </w:rPr>
        <w:fldChar w:fldCharType="separate"/>
      </w:r>
      <w:r>
        <w:rPr>
          <w:rFonts w:hint="eastAsia" w:ascii="宋体" w:hAnsi="宋体" w:cs="宋体"/>
          <w:lang w:val="zh-CN"/>
        </w:rPr>
        <w:t xml:space="preserve">⑤</w:t>
      </w:r>
      <w:r>
        <w:rPr>
          <w:rFonts w:ascii="Times New Roman" w:hAnsi="Times New Roman"/>
          <w:lang w:val="zh-CN"/>
        </w:rPr>
        <w:fldChar w:fldCharType="end"/>
      </w:r>
      <w:r>
        <w:rPr>
          <w:rFonts w:ascii="Times New Roman" w:hAnsi="Times New Roman"/>
          <w:lang w:val="zh-CN"/>
        </w:rPr>
        <w:t xml:space="preserve">提供本单位制造的货物、承担的工程或者服务（以下简称产品），或者提供其他残疾人福利性单位制造的货物（不包括使用非残疾人福利性单位注册商标的货物）。</w:t>
      </w:r>
      <w:r/>
    </w:p>
    <w:p>
      <w:pPr>
        <w:pStyle w:val="1009"/>
        <w:ind w:left="0"/>
        <w:spacing w:after="0"/>
        <w:rPr>
          <w:rFonts w:ascii="Times New Roman" w:hAnsi="Times New Roman"/>
          <w:lang w:val="zh-CN"/>
        </w:rPr>
      </w:pPr>
      <w:r>
        <w:rPr>
          <w:rFonts w:ascii="Times New Roman" w:hAnsi="Times New Roman"/>
          <w:lang w:val="zh-CN"/>
        </w:rPr>
        <w:t xml:space="preserve">前款所称残疾人是指法定劳动年龄内，持有《中华人民共和国残疾人证》或者《中华人民共和国残疾军人证（</w:t>
      </w:r>
      <w:r>
        <w:rPr>
          <w:rFonts w:ascii="Times New Roman" w:hAnsi="Times New Roman"/>
          <w:lang w:val="zh-CN"/>
        </w:rPr>
        <w:t xml:space="preserve">1</w:t>
      </w:r>
      <w:r>
        <w:rPr>
          <w:rFonts w:ascii="Times New Roman" w:hAnsi="Times New Roman"/>
          <w:lang w:val="zh-CN"/>
        </w:rPr>
        <w:t xml:space="preserve">至</w:t>
      </w:r>
      <w:r>
        <w:rPr>
          <w:rFonts w:ascii="Times New Roman" w:hAnsi="Times New Roman"/>
          <w:lang w:val="zh-CN"/>
        </w:rPr>
        <w:t xml:space="preserve">8</w:t>
      </w:r>
      <w:r>
        <w:rPr>
          <w:rFonts w:ascii="Times New Roman" w:hAnsi="Times New Roman"/>
          <w:lang w:val="zh-CN"/>
        </w:rPr>
        <w:t xml:space="preserve">级）》的自然人，包括具有劳动条件和劳动意愿的精神残疾人。在职职工人数是指与残疾人福利性单位建立劳动关系并依法签订劳动合同或者服务协议的雇员人数。</w:t>
      </w:r>
      <w:r/>
    </w:p>
    <w:p>
      <w:pPr>
        <w:pStyle w:val="1009"/>
        <w:ind w:left="0" w:firstLine="422"/>
        <w:spacing w:after="0"/>
        <w:rPr>
          <w:rFonts w:ascii="Times New Roman" w:hAnsi="Times New Roman"/>
          <w:b/>
          <w:lang w:val="zh-CN"/>
        </w:rPr>
      </w:pPr>
      <w:r>
        <w:rPr>
          <w:rFonts w:ascii="Times New Roman" w:hAnsi="Times New Roman"/>
          <w:b/>
          <w:lang w:val="zh-CN"/>
        </w:rPr>
        <w:t xml:space="preserve">2.</w:t>
      </w:r>
      <w:r>
        <w:rPr>
          <w:rFonts w:ascii="Times New Roman" w:hAnsi="Times New Roman"/>
          <w:b/>
          <w:lang w:val="zh-CN"/>
        </w:rPr>
        <w:t xml:space="preserve">成交单位为残疾人福利性单位的，《残疾人福利性单位声明函》将随成交结果同时公告。</w:t>
      </w:r>
      <w:r/>
    </w:p>
    <w:p>
      <w:pPr>
        <w:pStyle w:val="1009"/>
        <w:ind w:left="0" w:firstLine="422"/>
        <w:spacing w:after="0"/>
        <w:rPr>
          <w:rFonts w:ascii="Times New Roman" w:hAnsi="Times New Roman"/>
          <w:b/>
          <w:lang w:val="zh-CN"/>
        </w:rPr>
      </w:pPr>
      <w:r>
        <w:rPr>
          <w:rFonts w:ascii="Times New Roman" w:hAnsi="Times New Roman"/>
          <w:b/>
          <w:lang w:val="zh-CN"/>
        </w:rPr>
        <w:t xml:space="preserve">3.</w:t>
      </w:r>
      <w:r>
        <w:rPr>
          <w:rFonts w:ascii="Times New Roman" w:hAnsi="Times New Roman"/>
          <w:b/>
          <w:lang w:val="zh-CN"/>
        </w:rPr>
        <w:t xml:space="preserve">供应商提供的《残疾人福利性单位声明函》与事实不符的，依照《政府采购法》第七十七条第一款的规定追究法律责任。</w:t>
      </w:r>
      <w:r/>
    </w:p>
    <w:p>
      <w:pPr>
        <w:pStyle w:val="997"/>
        <w:ind w:left="0" w:firstLine="0"/>
        <w:jc w:val="center"/>
        <w:rPr>
          <w:rFonts w:ascii="Times New Roman" w:hAnsi="Times New Roman"/>
          <w:b/>
          <w:sz w:val="44"/>
          <w:szCs w:val="44"/>
        </w:rPr>
      </w:pPr>
      <w:r>
        <w:rPr>
          <w:rFonts w:ascii="Times New Roman" w:hAnsi="Times New Roman"/>
          <w:b/>
          <w:sz w:val="44"/>
          <w:szCs w:val="44"/>
        </w:rPr>
        <w:br w:type="page" w:clear="all"/>
      </w:r>
      <w:bookmarkStart w:id="59" w:name="_Toc166155489"/>
      <w:r>
        <w:rPr>
          <w:rFonts w:ascii="Times New Roman" w:hAnsi="Times New Roman"/>
          <w:b/>
          <w:sz w:val="44"/>
          <w:szCs w:val="44"/>
        </w:rPr>
        <w:t xml:space="preserve">第四章</w:t>
      </w:r>
      <w:bookmarkStart w:id="60" w:name="招标书"/>
      <w:r/>
      <w:bookmarkEnd w:id="29"/>
      <w:r/>
      <w:bookmarkEnd w:id="30"/>
      <w:r/>
      <w:bookmarkEnd w:id="31"/>
      <w:r/>
      <w:bookmarkEnd w:id="32"/>
      <w:r/>
      <w:bookmarkEnd w:id="60"/>
      <w:r>
        <w:rPr>
          <w:rFonts w:ascii="Times New Roman" w:hAnsi="Times New Roman"/>
          <w:b/>
          <w:sz w:val="44"/>
          <w:szCs w:val="44"/>
        </w:rPr>
        <w:t xml:space="preserve"> </w:t>
      </w:r>
      <w:r>
        <w:rPr>
          <w:rFonts w:ascii="Times New Roman" w:hAnsi="Times New Roman"/>
          <w:b/>
          <w:sz w:val="44"/>
          <w:szCs w:val="44"/>
        </w:rPr>
        <w:t xml:space="preserve">采购内容</w:t>
      </w:r>
      <w:bookmarkEnd w:id="33"/>
      <w:r/>
      <w:bookmarkEnd w:id="34"/>
      <w:r/>
      <w:bookmarkEnd w:id="59"/>
      <w:r/>
      <w:r/>
    </w:p>
    <w:p>
      <w:pPr>
        <w:ind w:left="0" w:firstLine="420"/>
        <w:spacing w:line="360" w:lineRule="auto"/>
        <w:rPr>
          <w:rFonts w:ascii="Times New Roman" w:hAnsi="Times New Roman"/>
          <w:sz w:val="21"/>
          <w:szCs w:val="21"/>
        </w:rPr>
      </w:pPr>
      <w:r/>
      <w:bookmarkStart w:id="61" w:name="_Toc57376409"/>
      <w:r/>
      <w:bookmarkStart w:id="62" w:name="_Toc58248883"/>
      <w:r/>
      <w:bookmarkStart w:id="63" w:name="_Toc11789"/>
      <w:r/>
      <w:bookmarkStart w:id="64" w:name="_Toc5111"/>
      <w:r/>
      <w:bookmarkStart w:id="65" w:name="_Toc12719"/>
      <w:r/>
      <w:bookmarkStart w:id="66" w:name="_Toc68611038"/>
      <w:r/>
      <w:bookmarkStart w:id="67" w:name="_Hlk55741158"/>
      <w:r>
        <w:rPr>
          <w:rFonts w:ascii="Times New Roman" w:hAnsi="Times New Roman"/>
          <w:sz w:val="21"/>
          <w:szCs w:val="21"/>
        </w:rPr>
        <w:t xml:space="preserve">苏州市公共资源交易中心（苏州市政府集中采购中心）受</w:t>
      </w:r>
      <w:r>
        <w:rPr>
          <w:rFonts w:ascii="Times New Roman" w:hAnsi="Times New Roman"/>
          <w:sz w:val="21"/>
          <w:szCs w:val="21"/>
          <w:u w:val="single"/>
        </w:rPr>
        <w:t xml:space="preserve"> </w:t>
      </w:r>
      <w:r>
        <w:rPr>
          <w:rFonts w:ascii="Times New Roman" w:hAnsi="Times New Roman"/>
          <w:sz w:val="21"/>
          <w:szCs w:val="21"/>
          <w:u w:val="single"/>
        </w:rPr>
        <w:t xml:space="preserve">苏州工业职业技术学院</w:t>
      </w:r>
      <w:r>
        <w:rPr>
          <w:rFonts w:ascii="Times New Roman" w:hAnsi="Times New Roman"/>
          <w:sz w:val="21"/>
          <w:szCs w:val="21"/>
          <w:u w:val="single"/>
        </w:rPr>
        <w:t xml:space="preserve"> </w:t>
      </w:r>
      <w:r>
        <w:rPr>
          <w:rFonts w:ascii="Times New Roman" w:hAnsi="Times New Roman"/>
          <w:sz w:val="21"/>
          <w:szCs w:val="21"/>
        </w:rPr>
        <w:t xml:space="preserve">的委托，就</w:t>
      </w:r>
      <w:r>
        <w:rPr>
          <w:rFonts w:ascii="Times New Roman" w:hAnsi="Times New Roman"/>
          <w:sz w:val="21"/>
          <w:szCs w:val="21"/>
          <w:u w:val="single"/>
        </w:rPr>
        <w:t xml:space="preserve"> </w:t>
      </w:r>
      <w:r>
        <w:rPr>
          <w:rFonts w:ascii="Times New Roman" w:hAnsi="Times New Roman"/>
          <w:sz w:val="21"/>
          <w:szCs w:val="21"/>
          <w:u w:val="single"/>
        </w:rPr>
        <w:t xml:space="preserve">苏州工业职业技术学院教室信息化改造</w:t>
      </w:r>
      <w:r>
        <w:rPr>
          <w:rFonts w:ascii="Times New Roman" w:hAnsi="Times New Roman"/>
          <w:sz w:val="21"/>
          <w:szCs w:val="21"/>
          <w:u w:val="single"/>
        </w:rPr>
        <w:t xml:space="preserve"> </w:t>
      </w:r>
      <w:r>
        <w:rPr>
          <w:rFonts w:ascii="Times New Roman" w:hAnsi="Times New Roman"/>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Times New Roman" w:hAnsi="Times New Roman"/>
          <w:sz w:val="21"/>
          <w:szCs w:val="21"/>
        </w:rPr>
      </w:pPr>
      <w:r>
        <w:rPr>
          <w:rFonts w:ascii="Times New Roman" w:hAnsi="Times New Roman"/>
          <w:sz w:val="21"/>
          <w:szCs w:val="21"/>
        </w:rPr>
        <w:t xml:space="preserve">项目编号：</w:t>
      </w:r>
      <w:r>
        <w:rPr>
          <w:rFonts w:ascii="Times New Roman" w:hAnsi="Times New Roman"/>
          <w:sz w:val="21"/>
          <w:szCs w:val="21"/>
        </w:rPr>
        <w:t xml:space="preserve">JSZC-320500-JZCG-</w:t>
      </w:r>
      <w:r>
        <w:rPr>
          <w:rFonts w:ascii="Times New Roman" w:hAnsi="Times New Roman"/>
          <w:sz w:val="21"/>
          <w:szCs w:val="21"/>
        </w:rPr>
        <w:t xml:space="preserve">T2024-0645</w:t>
      </w:r>
      <w:r/>
    </w:p>
    <w:p>
      <w:pPr>
        <w:numPr>
          <w:ilvl w:val="0"/>
          <w:numId w:val="1"/>
        </w:numPr>
        <w:ind w:left="0" w:firstLine="420"/>
        <w:spacing w:line="360" w:lineRule="auto"/>
        <w:rPr>
          <w:rFonts w:ascii="Times New Roman" w:hAnsi="Times New Roman"/>
          <w:sz w:val="21"/>
          <w:szCs w:val="21"/>
        </w:rPr>
      </w:pPr>
      <w:r>
        <w:rPr>
          <w:rFonts w:ascii="Times New Roman" w:hAnsi="Times New Roman"/>
          <w:sz w:val="21"/>
          <w:szCs w:val="21"/>
        </w:rPr>
        <w:t xml:space="preserve">项目名称：苏州工业职业技术学院教室信息化改造</w:t>
      </w:r>
      <w:r/>
    </w:p>
    <w:p>
      <w:pPr>
        <w:ind w:left="0" w:firstLine="420"/>
        <w:spacing w:line="360" w:lineRule="auto"/>
        <w:rPr>
          <w:rFonts w:ascii="Times New Roman" w:hAnsi="Times New Roman"/>
          <w:sz w:val="21"/>
          <w:szCs w:val="21"/>
        </w:rPr>
      </w:pPr>
      <w:r>
        <w:rPr>
          <w:rFonts w:ascii="Times New Roman" w:hAnsi="Times New Roman"/>
          <w:sz w:val="21"/>
          <w:szCs w:val="21"/>
        </w:rPr>
        <w:t xml:space="preserve">三、项目预算：壹佰贰拾万元整（</w:t>
      </w:r>
      <w:r>
        <w:rPr>
          <w:rFonts w:ascii="Times New Roman" w:hAnsi="Times New Roman"/>
          <w:sz w:val="21"/>
          <w:szCs w:val="21"/>
        </w:rPr>
        <w:t xml:space="preserve">¥1200000.00</w:t>
      </w:r>
      <w:r>
        <w:rPr>
          <w:rFonts w:ascii="Times New Roman" w:hAnsi="Times New Roman"/>
          <w:sz w:val="21"/>
          <w:szCs w:val="21"/>
        </w:rPr>
        <w:t xml:space="preserve">元）</w:t>
      </w:r>
      <w:r/>
    </w:p>
    <w:p>
      <w:pPr>
        <w:ind w:left="0" w:firstLine="420"/>
        <w:spacing w:line="360" w:lineRule="auto"/>
        <w:rPr>
          <w:rFonts w:ascii="Times New Roman" w:hAnsi="Times New Roman"/>
          <w:sz w:val="21"/>
          <w:szCs w:val="21"/>
        </w:rPr>
      </w:pPr>
      <w:r>
        <w:rPr>
          <w:rFonts w:ascii="Times New Roman" w:hAnsi="Times New Roman"/>
          <w:sz w:val="21"/>
          <w:szCs w:val="21"/>
        </w:rPr>
        <w:t xml:space="preserve">四、最高限价：壹佰贰拾万元整（</w:t>
      </w:r>
      <w:r>
        <w:rPr>
          <w:rFonts w:ascii="Times New Roman" w:hAnsi="Times New Roman"/>
          <w:sz w:val="21"/>
          <w:szCs w:val="21"/>
        </w:rPr>
        <w:t xml:space="preserve">¥1200000.00</w:t>
      </w:r>
      <w:r>
        <w:rPr>
          <w:rFonts w:ascii="Times New Roman" w:hAnsi="Times New Roman"/>
          <w:sz w:val="21"/>
          <w:szCs w:val="21"/>
        </w:rPr>
        <w:t xml:space="preserve">元）</w:t>
      </w:r>
      <w:r/>
    </w:p>
    <w:p>
      <w:pPr>
        <w:ind w:left="0" w:firstLine="420"/>
        <w:spacing w:line="360" w:lineRule="auto"/>
        <w:rPr>
          <w:rFonts w:ascii="Times New Roman" w:hAnsi="Times New Roman"/>
          <w:sz w:val="21"/>
          <w:szCs w:val="21"/>
        </w:rPr>
      </w:pPr>
      <w:r>
        <w:rPr>
          <w:rFonts w:ascii="Times New Roman" w:hAnsi="Times New Roman"/>
          <w:sz w:val="21"/>
          <w:szCs w:val="21"/>
        </w:rPr>
        <w:t xml:space="preserve">五、合同履行期限：合同签订后，</w:t>
      </w:r>
      <w:r>
        <w:rPr>
          <w:rFonts w:ascii="Times New Roman" w:hAnsi="Times New Roman"/>
          <w:sz w:val="21"/>
          <w:szCs w:val="21"/>
        </w:rPr>
        <w:t xml:space="preserve">20</w:t>
      </w:r>
      <w:r>
        <w:rPr>
          <w:rFonts w:ascii="Times New Roman" w:hAnsi="Times New Roman"/>
          <w:sz w:val="21"/>
          <w:szCs w:val="21"/>
        </w:rPr>
        <w:t xml:space="preserve">天内交付并完成安装调试，免费质保期</w:t>
      </w:r>
      <w:r>
        <w:rPr>
          <w:rFonts w:ascii="Times New Roman" w:hAnsi="Times New Roman"/>
          <w:sz w:val="21"/>
          <w:szCs w:val="21"/>
        </w:rPr>
        <w:t xml:space="preserve">5</w:t>
      </w:r>
      <w:r>
        <w:rPr>
          <w:rFonts w:ascii="Times New Roman" w:hAnsi="Times New Roman"/>
          <w:sz w:val="21"/>
          <w:szCs w:val="21"/>
        </w:rPr>
        <w:t xml:space="preserve">年。</w:t>
      </w:r>
      <w:r/>
    </w:p>
    <w:p>
      <w:pPr>
        <w:ind w:left="0" w:firstLine="420"/>
        <w:spacing w:line="360" w:lineRule="auto"/>
        <w:rPr>
          <w:rFonts w:ascii="Times New Roman" w:hAnsi="Times New Roman"/>
          <w:sz w:val="21"/>
          <w:szCs w:val="21"/>
        </w:rPr>
      </w:pPr>
      <w:r>
        <w:rPr>
          <w:rFonts w:ascii="Times New Roman" w:hAnsi="Times New Roman"/>
          <w:sz w:val="21"/>
          <w:szCs w:val="21"/>
        </w:rPr>
        <w:t xml:space="preserve">六、采购内容：</w:t>
      </w:r>
      <w:r/>
    </w:p>
    <w:p>
      <w:pPr>
        <w:ind w:left="0" w:firstLine="422"/>
        <w:spacing w:line="360" w:lineRule="auto"/>
        <w:widowControl w:val="off"/>
        <w:rPr>
          <w:rFonts w:ascii="Times New Roman" w:hAnsi="Times New Roman"/>
          <w:b/>
          <w:bCs/>
          <w:sz w:val="21"/>
          <w:szCs w:val="21"/>
        </w:rPr>
      </w:pPr>
      <w:r>
        <w:rPr>
          <w:rFonts w:ascii="Times New Roman" w:hAnsi="Times New Roman"/>
          <w:b/>
          <w:bCs/>
          <w:sz w:val="21"/>
          <w:szCs w:val="21"/>
        </w:rPr>
        <w:t xml:space="preserve">（一）项目概况</w:t>
      </w:r>
      <w:r/>
    </w:p>
    <w:p>
      <w:pPr>
        <w:ind w:left="0" w:firstLine="420"/>
        <w:spacing w:line="360" w:lineRule="auto"/>
        <w:widowControl w:val="off"/>
        <w:rPr>
          <w:rFonts w:ascii="Times New Roman" w:hAnsi="Times New Roman"/>
          <w:b/>
          <w:bCs/>
          <w:sz w:val="21"/>
          <w:szCs w:val="21"/>
        </w:rPr>
      </w:pPr>
      <w:r>
        <w:rPr>
          <w:rFonts w:ascii="Times New Roman" w:hAnsi="Times New Roman"/>
          <w:bCs/>
          <w:sz w:val="21"/>
          <w:szCs w:val="21"/>
        </w:rPr>
        <w:t xml:space="preserve">随着在校生数量的不断增加，目前教学场地不足，已经不能满足日常教学所需，部分教室缺乏多媒体设备，影响正常教学，故学校提出教室信息化改造项目。通过教室信息化改造，进一步推动信息技术与教育教学深度融合，提高教师应用信息技术水平，更新教学观念，改进教学方法，提高教学效果，同时能够满足所有学院课程的教学需求。教育数字化背景下，为了使学校的信息化建设与课堂教学更加紧密结合，拟实施</w:t>
      </w:r>
      <w:r>
        <w:rPr>
          <w:rFonts w:ascii="Times New Roman" w:hAnsi="Times New Roman"/>
          <w:bCs/>
          <w:sz w:val="21"/>
          <w:szCs w:val="21"/>
        </w:rPr>
        <w:t xml:space="preserve">“</w:t>
      </w:r>
      <w:r>
        <w:rPr>
          <w:rFonts w:ascii="Times New Roman" w:hAnsi="Times New Roman"/>
          <w:bCs/>
          <w:sz w:val="21"/>
          <w:szCs w:val="21"/>
        </w:rPr>
        <w:t xml:space="preserve">以学生为中心、问题为导向、全程管理、智慧教学</w:t>
      </w:r>
      <w:r>
        <w:rPr>
          <w:rFonts w:ascii="Times New Roman" w:hAnsi="Times New Roman"/>
          <w:bCs/>
          <w:sz w:val="21"/>
          <w:szCs w:val="21"/>
        </w:rPr>
        <w:t xml:space="preserve">”</w:t>
      </w:r>
      <w:r>
        <w:rPr>
          <w:rFonts w:ascii="Times New Roman" w:hAnsi="Times New Roman"/>
          <w:bCs/>
          <w:sz w:val="21"/>
          <w:szCs w:val="21"/>
        </w:rPr>
        <w:t xml:space="preserve">的教学模式改革，亟需建设智慧型教室教学环境，进一步带动教育教学理念、人才培养模式、教学方法、课程形态、学校评价、教师发展、学生成长等的变革。为满足以上建设要求，现需对天丽楼</w:t>
      </w:r>
      <w:r>
        <w:rPr>
          <w:rFonts w:ascii="Times New Roman" w:hAnsi="Times New Roman"/>
          <w:bCs/>
          <w:sz w:val="21"/>
          <w:szCs w:val="21"/>
        </w:rPr>
        <w:t xml:space="preserve">8</w:t>
      </w:r>
      <w:r>
        <w:rPr>
          <w:rFonts w:ascii="Times New Roman" w:hAnsi="Times New Roman"/>
          <w:bCs/>
          <w:sz w:val="21"/>
          <w:szCs w:val="21"/>
        </w:rPr>
        <w:t xml:space="preserve">间教室、天章楼及天丽楼</w:t>
      </w:r>
      <w:r>
        <w:rPr>
          <w:rFonts w:ascii="Times New Roman" w:hAnsi="Times New Roman"/>
          <w:bCs/>
          <w:sz w:val="21"/>
          <w:szCs w:val="21"/>
        </w:rPr>
        <w:t xml:space="preserve">2</w:t>
      </w:r>
      <w:r>
        <w:rPr>
          <w:rFonts w:ascii="Times New Roman" w:hAnsi="Times New Roman"/>
          <w:bCs/>
          <w:sz w:val="21"/>
          <w:szCs w:val="21"/>
        </w:rPr>
        <w:t xml:space="preserve">间阶梯教室信息化设备及周边配套设备进行信息化改造。</w:t>
      </w:r>
      <w:r/>
    </w:p>
    <w:p>
      <w:pPr>
        <w:ind w:left="0" w:firstLine="422"/>
        <w:spacing w:line="360" w:lineRule="auto"/>
        <w:widowControl w:val="off"/>
        <w:rPr>
          <w:rFonts w:ascii="Times New Roman" w:hAnsi="Times New Roman"/>
          <w:b/>
          <w:bCs/>
          <w:sz w:val="21"/>
          <w:szCs w:val="21"/>
        </w:rPr>
      </w:pPr>
      <w:r>
        <w:rPr>
          <w:rFonts w:ascii="Times New Roman" w:hAnsi="Times New Roman"/>
          <w:b/>
          <w:bCs/>
          <w:sz w:val="21"/>
          <w:szCs w:val="21"/>
        </w:rPr>
        <w:t xml:space="preserve">（二）项目技术要求</w:t>
      </w:r>
      <w:r/>
    </w:p>
    <w:p>
      <w:pPr>
        <w:pStyle w:val="1009"/>
        <w:ind w:left="0" w:firstLine="630"/>
        <w:rPr>
          <w:rFonts w:ascii="Times New Roman" w:hAnsi="Times New Roman"/>
          <w:bCs/>
          <w:szCs w:val="21"/>
        </w:rPr>
      </w:pPr>
      <w:r>
        <w:rPr>
          <w:rFonts w:ascii="Times New Roman" w:hAnsi="Times New Roman"/>
          <w:bCs/>
          <w:szCs w:val="21"/>
        </w:rPr>
        <w:t xml:space="preserve">2.1</w:t>
      </w:r>
      <w:r>
        <w:rPr>
          <w:rFonts w:ascii="Times New Roman" w:hAnsi="Times New Roman"/>
          <w:bCs/>
          <w:szCs w:val="21"/>
        </w:rPr>
        <w:t xml:space="preserve">采购清单</w:t>
      </w:r>
      <w:r/>
    </w:p>
    <w:tbl>
      <w:tblPr>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3"/>
        <w:gridCol w:w="1135"/>
        <w:gridCol w:w="6661"/>
        <w:gridCol w:w="710"/>
        <w:gridCol w:w="647"/>
      </w:tblGrid>
      <w:tr>
        <w:trPr>
          <w:jc w:val="center"/>
          <w:trHeight w:val="248"/>
        </w:trPr>
        <w:tc>
          <w:tcPr>
            <w:tcW w:w="703"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序号</w:t>
            </w:r>
            <w:r/>
          </w:p>
        </w:tc>
        <w:tc>
          <w:tcPr>
            <w:tcW w:w="1135"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设备名称</w:t>
            </w:r>
            <w:r/>
          </w:p>
        </w:tc>
        <w:tc>
          <w:tcPr>
            <w:tcW w:w="6661"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规格型号</w:t>
            </w:r>
            <w:r/>
          </w:p>
        </w:tc>
        <w:tc>
          <w:tcPr>
            <w:tcW w:w="710"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单位</w:t>
            </w:r>
            <w:r/>
          </w:p>
        </w:tc>
        <w:tc>
          <w:tcPr>
            <w:tcW w:w="647" w:type="dxa"/>
            <w:vAlign w:val="center"/>
            <w:textDirection w:val="lrTb"/>
            <w:noWrap w:val="false"/>
          </w:tcPr>
          <w:p>
            <w:pPr>
              <w:ind w:left="0"/>
              <w:spacing w:line="360" w:lineRule="exact"/>
              <w:rPr>
                <w:rFonts w:ascii="Times New Roman" w:hAnsi="Times New Roman"/>
                <w:b/>
                <w:bCs/>
                <w:sz w:val="21"/>
                <w:szCs w:val="21"/>
              </w:rPr>
            </w:pPr>
            <w:r>
              <w:rPr>
                <w:rFonts w:ascii="Times New Roman" w:hAnsi="Times New Roman"/>
                <w:b/>
                <w:bCs/>
                <w:sz w:val="21"/>
                <w:szCs w:val="21"/>
              </w:rPr>
              <w:t xml:space="preserve">数量</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互联黑板</w:t>
            </w:r>
            <w:r/>
          </w:p>
          <w:p>
            <w:pPr>
              <w:ind w:left="0"/>
              <w:spacing w:line="360" w:lineRule="exact"/>
              <w:rPr>
                <w:rFonts w:ascii="Times New Roman" w:hAnsi="Times New Roman"/>
                <w:sz w:val="21"/>
                <w:szCs w:val="21"/>
              </w:rPr>
            </w:pPr>
            <w:r>
              <w:rPr>
                <w:rFonts w:ascii="Times New Roman" w:hAnsi="Times New Roman"/>
                <w:b/>
                <w:bCs/>
                <w:sz w:val="21"/>
                <w:szCs w:val="21"/>
              </w:rPr>
              <w:t xml:space="preserve">（核心产品）</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一、整体设计</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整机屏幕采</w:t>
            </w:r>
            <w:r>
              <w:rPr>
                <w:rFonts w:ascii="Times New Roman" w:hAnsi="Times New Roman"/>
                <w:color w:val="ff0000"/>
                <w:sz w:val="21"/>
                <w:szCs w:val="21"/>
              </w:rPr>
              <w:t xml:space="preserve">用</w:t>
            </w:r>
            <w:r>
              <w:rPr>
                <w:rFonts w:ascii="Times New Roman" w:hAnsi="Times New Roman"/>
                <w:color w:val="ff0000"/>
                <w:sz w:val="21"/>
                <w:szCs w:val="21"/>
              </w:rPr>
              <w:t xml:space="preserve">≥86</w:t>
            </w:r>
            <w:r>
              <w:rPr>
                <w:rFonts w:ascii="Times New Roman" w:hAnsi="Times New Roman"/>
                <w:color w:val="ff0000"/>
                <w:sz w:val="21"/>
                <w:szCs w:val="21"/>
              </w:rPr>
              <w:t xml:space="preserve">英</w:t>
            </w:r>
            <w:r>
              <w:rPr>
                <w:rFonts w:ascii="Times New Roman" w:hAnsi="Times New Roman"/>
                <w:sz w:val="21"/>
                <w:szCs w:val="21"/>
              </w:rPr>
              <w:t xml:space="preserve">寸液晶显示器，整机采用超高清</w:t>
            </w:r>
            <w:r>
              <w:rPr>
                <w:rFonts w:ascii="Times New Roman" w:hAnsi="Times New Roman"/>
                <w:sz w:val="21"/>
                <w:szCs w:val="21"/>
              </w:rPr>
              <w:t xml:space="preserve">LED</w:t>
            </w:r>
            <w:r>
              <w:rPr>
                <w:rFonts w:ascii="Times New Roman" w:hAnsi="Times New Roman"/>
                <w:sz w:val="21"/>
                <w:szCs w:val="21"/>
              </w:rPr>
              <w:t xml:space="preserve">液晶显示屏，显示比例</w:t>
            </w:r>
            <w:r>
              <w:rPr>
                <w:rFonts w:ascii="Times New Roman" w:hAnsi="Times New Roman"/>
                <w:sz w:val="21"/>
                <w:szCs w:val="21"/>
              </w:rPr>
              <w:t xml:space="preserve">16:9</w:t>
            </w:r>
            <w:r>
              <w:rPr>
                <w:rFonts w:ascii="Times New Roman" w:hAnsi="Times New Roman"/>
                <w:sz w:val="21"/>
                <w:szCs w:val="21"/>
              </w:rPr>
              <w:t xml:space="preserve">，分辨率</w:t>
            </w:r>
            <w:r>
              <w:rPr>
                <w:rFonts w:ascii="Times New Roman" w:hAnsi="Times New Roman"/>
                <w:sz w:val="21"/>
                <w:szCs w:val="21"/>
              </w:rPr>
              <w:t xml:space="preserve">3840×2160</w:t>
            </w:r>
            <w:r>
              <w:rPr>
                <w:rFonts w:ascii="Times New Roman" w:hAnsi="Times New Roman"/>
                <w:sz w:val="21"/>
                <w:szCs w:val="21"/>
              </w:rPr>
              <w:t xml:space="preserve">。钢化玻璃表面硬度</w:t>
            </w:r>
            <w:r>
              <w:rPr>
                <w:rFonts w:ascii="Times New Roman" w:hAnsi="Times New Roman"/>
                <w:sz w:val="21"/>
                <w:szCs w:val="21"/>
              </w:rPr>
              <w:t xml:space="preserve">≥9H</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侧置输入接口具备至少</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接口；侧置输出接口至少具备</w:t>
            </w:r>
            <w:r>
              <w:rPr>
                <w:rFonts w:ascii="Times New Roman" w:hAnsi="Times New Roman"/>
                <w:sz w:val="21"/>
                <w:szCs w:val="21"/>
              </w:rPr>
              <w:t xml:space="preserve">1</w:t>
            </w:r>
            <w:r>
              <w:rPr>
                <w:rFonts w:ascii="Times New Roman" w:hAnsi="Times New Roman"/>
                <w:sz w:val="21"/>
                <w:szCs w:val="21"/>
              </w:rPr>
              <w:t xml:space="preserve">路音频输出、</w:t>
            </w:r>
            <w:r>
              <w:rPr>
                <w:rFonts w:ascii="Times New Roman" w:hAnsi="Times New Roman"/>
                <w:sz w:val="21"/>
                <w:szCs w:val="21"/>
              </w:rPr>
              <w:t xml:space="preserve">1</w:t>
            </w:r>
            <w:r>
              <w:rPr>
                <w:rFonts w:ascii="Times New Roman" w:hAnsi="Times New Roman"/>
                <w:sz w:val="21"/>
                <w:szCs w:val="21"/>
              </w:rPr>
              <w:t xml:space="preserve">路触控</w:t>
            </w:r>
            <w:r>
              <w:rPr>
                <w:rFonts w:ascii="Times New Roman" w:hAnsi="Times New Roman"/>
                <w:sz w:val="21"/>
                <w:szCs w:val="21"/>
              </w:rPr>
              <w:t xml:space="preserve">USB</w:t>
            </w:r>
            <w:r>
              <w:rPr>
                <w:rFonts w:ascii="Times New Roman" w:hAnsi="Times New Roman"/>
                <w:sz w:val="21"/>
                <w:szCs w:val="21"/>
              </w:rPr>
              <w:t xml:space="preserve">输出；前置输入接口至少具备</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接口（包含</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Type-C</w:t>
            </w: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嵌入式系统版本不低于</w:t>
            </w:r>
            <w:r>
              <w:rPr>
                <w:rFonts w:ascii="Times New Roman" w:hAnsi="Times New Roman"/>
                <w:sz w:val="21"/>
                <w:szCs w:val="21"/>
              </w:rPr>
              <w:t xml:space="preserve">Android 13</w:t>
            </w:r>
            <w:r>
              <w:rPr>
                <w:rFonts w:ascii="Times New Roman" w:hAnsi="Times New Roman"/>
                <w:sz w:val="21"/>
                <w:szCs w:val="21"/>
              </w:rPr>
              <w:t xml:space="preserve">，内存</w:t>
            </w:r>
            <w:r>
              <w:rPr>
                <w:rFonts w:ascii="Times New Roman" w:hAnsi="Times New Roman"/>
                <w:sz w:val="21"/>
                <w:szCs w:val="21"/>
              </w:rPr>
              <w:t xml:space="preserve">≥2GB</w:t>
            </w:r>
            <w:r>
              <w:rPr>
                <w:rFonts w:ascii="Times New Roman" w:hAnsi="Times New Roman"/>
                <w:sz w:val="21"/>
                <w:szCs w:val="21"/>
              </w:rPr>
              <w:t xml:space="preserve">，存储空间</w:t>
            </w:r>
            <w:r>
              <w:rPr>
                <w:rFonts w:ascii="Times New Roman" w:hAnsi="Times New Roman"/>
                <w:sz w:val="21"/>
                <w:szCs w:val="21"/>
              </w:rPr>
              <w:t xml:space="preserve">≥8GB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采用红外触控方式，支持</w:t>
            </w:r>
            <w:r>
              <w:rPr>
                <w:rFonts w:ascii="Times New Roman" w:hAnsi="Times New Roman"/>
                <w:sz w:val="21"/>
                <w:szCs w:val="21"/>
              </w:rPr>
              <w:t xml:space="preserve">Windows</w:t>
            </w:r>
            <w:r>
              <w:rPr>
                <w:rFonts w:ascii="Times New Roman" w:hAnsi="Times New Roman"/>
                <w:sz w:val="21"/>
                <w:szCs w:val="21"/>
              </w:rPr>
              <w:t xml:space="preserve">系统中进行</w:t>
            </w:r>
            <w:r>
              <w:rPr>
                <w:rFonts w:ascii="Times New Roman" w:hAnsi="Times New Roman"/>
                <w:sz w:val="21"/>
                <w:szCs w:val="21"/>
              </w:rPr>
              <w:t xml:space="preserve">20</w:t>
            </w:r>
            <w:r>
              <w:rPr>
                <w:rFonts w:ascii="Times New Roman" w:hAnsi="Times New Roman"/>
                <w:sz w:val="21"/>
                <w:szCs w:val="21"/>
              </w:rPr>
              <w:t xml:space="preserve">点或以上触控，支持在</w:t>
            </w:r>
            <w:r>
              <w:rPr>
                <w:rFonts w:ascii="Times New Roman" w:hAnsi="Times New Roman"/>
                <w:sz w:val="21"/>
                <w:szCs w:val="21"/>
              </w:rPr>
              <w:t xml:space="preserve">Android</w:t>
            </w:r>
            <w:r>
              <w:rPr>
                <w:rFonts w:ascii="Times New Roman" w:hAnsi="Times New Roman"/>
                <w:sz w:val="21"/>
                <w:szCs w:val="21"/>
              </w:rPr>
              <w:t xml:space="preserve">系统中进行</w:t>
            </w:r>
            <w:r>
              <w:rPr>
                <w:rFonts w:ascii="Times New Roman" w:hAnsi="Times New Roman"/>
                <w:sz w:val="21"/>
                <w:szCs w:val="21"/>
              </w:rPr>
              <w:t xml:space="preserve">20</w:t>
            </w:r>
            <w:r>
              <w:rPr>
                <w:rFonts w:ascii="Times New Roman" w:hAnsi="Times New Roman"/>
                <w:sz w:val="21"/>
                <w:szCs w:val="21"/>
              </w:rPr>
              <w:t xml:space="preserve">点或以上触控。</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color w:val="ff0000"/>
                <w:sz w:val="21"/>
                <w:szCs w:val="21"/>
              </w:rPr>
              <w:t xml:space="preserve">整机采用顶置朝前缝隙发声技术，总功率</w:t>
            </w:r>
            <w:r>
              <w:rPr>
                <w:rFonts w:ascii="Times New Roman" w:hAnsi="Times New Roman"/>
                <w:color w:val="ff0000"/>
                <w:sz w:val="21"/>
                <w:szCs w:val="21"/>
              </w:rPr>
              <w:t xml:space="preserve">≥60W</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整机内置</w:t>
            </w:r>
            <w:r>
              <w:rPr>
                <w:rFonts w:ascii="Times New Roman" w:hAnsi="Times New Roman"/>
                <w:color w:val="ff0000"/>
                <w:sz w:val="21"/>
                <w:szCs w:val="21"/>
              </w:rPr>
              <w:t xml:space="preserve">≥8</w:t>
            </w:r>
            <w:r>
              <w:rPr>
                <w:rFonts w:ascii="Times New Roman" w:hAnsi="Times New Roman"/>
                <w:color w:val="ff0000"/>
                <w:sz w:val="21"/>
                <w:szCs w:val="21"/>
              </w:rPr>
              <w:t xml:space="preserve">阵列麦克风，拾音角度</w:t>
            </w:r>
            <w:r>
              <w:rPr>
                <w:rFonts w:ascii="Times New Roman" w:hAnsi="Times New Roman"/>
                <w:color w:val="ff0000"/>
                <w:sz w:val="21"/>
                <w:szCs w:val="21"/>
              </w:rPr>
              <w:t xml:space="preserve">≥180°</w:t>
            </w:r>
            <w:r>
              <w:rPr>
                <w:rFonts w:ascii="Times New Roman" w:hAnsi="Times New Roman"/>
                <w:color w:val="ff0000"/>
                <w:sz w:val="21"/>
                <w:szCs w:val="21"/>
              </w:rPr>
              <w:t xml:space="preserve">，拾音距离</w:t>
            </w:r>
            <w:r>
              <w:rPr>
                <w:rFonts w:ascii="Times New Roman" w:hAnsi="Times New Roman"/>
                <w:color w:val="ff0000"/>
                <w:sz w:val="21"/>
                <w:szCs w:val="21"/>
              </w:rPr>
              <w:t xml:space="preserve">≥12m</w:t>
            </w:r>
            <w:r>
              <w:rPr>
                <w:rFonts w:ascii="Times New Roman" w:hAnsi="Times New Roman"/>
                <w:color w:val="ff0000"/>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Segoe UI Symbol" w:hAnsi="Segoe UI Symbol" w:cs="Segoe UI Symbol"/>
                <w:sz w:val="21"/>
                <w:szCs w:val="21"/>
              </w:rPr>
              <w:t xml:space="preserve">★</w:t>
            </w:r>
            <w:r>
              <w:rPr>
                <w:rFonts w:ascii="Times New Roman" w:hAnsi="Times New Roman"/>
                <w:sz w:val="21"/>
                <w:szCs w:val="21"/>
              </w:rPr>
              <w:t xml:space="preserve">整机支持色彩空间可选，包含标准模式和</w:t>
            </w:r>
            <w:r>
              <w:rPr>
                <w:rFonts w:ascii="Times New Roman" w:hAnsi="Times New Roman"/>
                <w:sz w:val="21"/>
                <w:szCs w:val="21"/>
              </w:rPr>
              <w:t xml:space="preserve">sRGB</w:t>
            </w:r>
            <w:r>
              <w:rPr>
                <w:rFonts w:ascii="Times New Roman" w:hAnsi="Times New Roman"/>
                <w:sz w:val="21"/>
                <w:szCs w:val="21"/>
              </w:rPr>
              <w:t xml:space="preserve">模式，在</w:t>
            </w:r>
            <w:r>
              <w:rPr>
                <w:rFonts w:ascii="Times New Roman" w:hAnsi="Times New Roman"/>
                <w:sz w:val="21"/>
                <w:szCs w:val="21"/>
              </w:rPr>
              <w:t xml:space="preserve">sRGB</w:t>
            </w:r>
            <w:r>
              <w:rPr>
                <w:rFonts w:ascii="Times New Roman" w:hAnsi="Times New Roman"/>
                <w:sz w:val="21"/>
                <w:szCs w:val="21"/>
              </w:rPr>
              <w:t xml:space="preserve">模式下可做到高色准</w:t>
            </w:r>
            <w:r>
              <w:rPr>
                <w:rFonts w:ascii="Cambria Math" w:hAnsi="Cambria Math" w:cs="Cambria Math"/>
                <w:sz w:val="21"/>
                <w:szCs w:val="21"/>
              </w:rPr>
              <w:t xml:space="preserve">△</w:t>
            </w:r>
            <w:r>
              <w:rPr>
                <w:rFonts w:ascii="Times New Roman" w:hAnsi="Times New Roman"/>
                <w:sz w:val="21"/>
                <w:szCs w:val="21"/>
              </w:rPr>
              <w:t xml:space="preserve">E≤1</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整机系统支持手势上滑调出人工智能画质调节模式（</w:t>
            </w:r>
            <w:r>
              <w:rPr>
                <w:rFonts w:ascii="Times New Roman" w:hAnsi="Times New Roman"/>
                <w:sz w:val="21"/>
                <w:szCs w:val="21"/>
              </w:rPr>
              <w:t xml:space="preserve">AI-PQ</w:t>
            </w:r>
            <w:r>
              <w:rPr>
                <w:rFonts w:ascii="Times New Roman" w:hAnsi="Times New Roman"/>
                <w:sz w:val="21"/>
                <w:szCs w:val="21"/>
              </w:rPr>
              <w:t xml:space="preserve">），在安卓通道下可根据屏幕内容自动调节画质参数，当屏幕出现人物、建筑、夜景等元素时，自动调整对比度、饱和度、锐利度、色调色相值、高光</w:t>
            </w:r>
            <w:r>
              <w:rPr>
                <w:rFonts w:ascii="Times New Roman" w:hAnsi="Times New Roman"/>
                <w:sz w:val="21"/>
                <w:szCs w:val="21"/>
              </w:rPr>
              <w:t xml:space="preserve">/</w:t>
            </w:r>
            <w:r>
              <w:rPr>
                <w:rFonts w:ascii="Times New Roman" w:hAnsi="Times New Roman"/>
                <w:sz w:val="21"/>
                <w:szCs w:val="21"/>
              </w:rPr>
              <w:t xml:space="preserve">阴影。</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9.</w:t>
            </w:r>
            <w:r>
              <w:rPr>
                <w:rFonts w:ascii="Times New Roman" w:hAnsi="Times New Roman"/>
                <w:color w:val="ff0000"/>
                <w:sz w:val="21"/>
                <w:szCs w:val="21"/>
              </w:rPr>
              <w:t xml:space="preserve">整机具备至少</w:t>
            </w:r>
            <w:r>
              <w:rPr>
                <w:rFonts w:ascii="Times New Roman" w:hAnsi="Times New Roman"/>
                <w:color w:val="ff0000"/>
                <w:sz w:val="21"/>
                <w:szCs w:val="21"/>
              </w:rPr>
              <w:t xml:space="preserve">14 </w:t>
            </w:r>
            <w:r>
              <w:rPr>
                <w:rFonts w:ascii="Times New Roman" w:hAnsi="Times New Roman"/>
                <w:color w:val="ff0000"/>
                <w:sz w:val="21"/>
                <w:szCs w:val="21"/>
              </w:rPr>
              <w:t xml:space="preserve">个前置按键，需包含：开关机、护眼、录屏、音量调整等操作。</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10.</w:t>
            </w:r>
            <w:r>
              <w:rPr>
                <w:rFonts w:ascii="Times New Roman" w:hAnsi="Times New Roman"/>
                <w:color w:val="ff0000"/>
                <w:sz w:val="21"/>
                <w:szCs w:val="21"/>
              </w:rPr>
              <w:t xml:space="preserve">整机自带地震预警软件，用户可自行开启或关闭地震预警服务；支持手动位置校准、自行设定提醒阈值。</w:t>
            </w:r>
            <w:r/>
          </w:p>
          <w:p>
            <w:pPr>
              <w:ind w:left="0"/>
              <w:spacing w:line="360" w:lineRule="exact"/>
              <w:rPr>
                <w:rFonts w:ascii="Times New Roman" w:hAnsi="Times New Roman"/>
                <w:strike/>
                <w:color w:val="ff0000"/>
                <w:sz w:val="21"/>
                <w:szCs w:val="21"/>
              </w:rPr>
            </w:pPr>
            <w:r>
              <w:rPr>
                <w:rFonts w:ascii="Times New Roman" w:hAnsi="Times New Roman"/>
                <w:color w:val="ff0000"/>
                <w:sz w:val="21"/>
                <w:szCs w:val="21"/>
              </w:rPr>
              <w:t xml:space="preserve">11.</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整机支持蓝牙</w:t>
            </w:r>
            <w:r>
              <w:rPr>
                <w:rFonts w:ascii="Times New Roman" w:hAnsi="Times New Roman"/>
                <w:color w:val="ff0000"/>
                <w:sz w:val="21"/>
                <w:szCs w:val="21"/>
              </w:rPr>
              <w:t xml:space="preserve">Bluetooth 5.4</w:t>
            </w:r>
            <w:r>
              <w:rPr>
                <w:rFonts w:ascii="Times New Roman" w:hAnsi="Times New Roman"/>
                <w:color w:val="ff0000"/>
                <w:sz w:val="21"/>
                <w:szCs w:val="21"/>
              </w:rPr>
              <w:t xml:space="preserve">标准，可自动发现蓝牙外设并连接（无需整机进入发现模式）；内置双</w:t>
            </w:r>
            <w:r>
              <w:rPr>
                <w:rFonts w:ascii="Times New Roman" w:hAnsi="Times New Roman"/>
                <w:color w:val="ff0000"/>
                <w:sz w:val="21"/>
                <w:szCs w:val="21"/>
              </w:rPr>
              <w:t xml:space="preserve">WiFi6</w:t>
            </w:r>
            <w:r>
              <w:rPr>
                <w:rFonts w:ascii="Times New Roman" w:hAnsi="Times New Roman"/>
                <w:color w:val="ff0000"/>
                <w:sz w:val="21"/>
                <w:szCs w:val="21"/>
              </w:rPr>
              <w:t xml:space="preserve">无线网卡，支持</w:t>
            </w:r>
            <w:r>
              <w:rPr>
                <w:rFonts w:ascii="Times New Roman" w:hAnsi="Times New Roman"/>
                <w:color w:val="ff0000"/>
                <w:sz w:val="21"/>
                <w:szCs w:val="21"/>
              </w:rPr>
              <w:t xml:space="preserve">Android</w:t>
            </w:r>
            <w:r>
              <w:rPr>
                <w:rFonts w:ascii="Times New Roman" w:hAnsi="Times New Roman"/>
                <w:color w:val="ff0000"/>
                <w:sz w:val="21"/>
                <w:szCs w:val="21"/>
              </w:rPr>
              <w:t xml:space="preserve">系统和</w:t>
            </w:r>
            <w:r>
              <w:rPr>
                <w:rFonts w:ascii="Times New Roman" w:hAnsi="Times New Roman"/>
                <w:color w:val="ff0000"/>
                <w:sz w:val="21"/>
                <w:szCs w:val="21"/>
              </w:rPr>
              <w:t xml:space="preserve">Windows</w:t>
            </w:r>
            <w:r>
              <w:rPr>
                <w:rFonts w:ascii="Times New Roman" w:hAnsi="Times New Roman"/>
                <w:color w:val="ff0000"/>
                <w:sz w:val="21"/>
                <w:szCs w:val="21"/>
              </w:rPr>
              <w:t xml:space="preserve">系统下联网。</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12.</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整机上边框内置非独立式</w:t>
            </w:r>
            <w:r>
              <w:rPr>
                <w:rFonts w:ascii="Times New Roman" w:hAnsi="Times New Roman"/>
                <w:color w:val="ff0000"/>
                <w:sz w:val="21"/>
                <w:szCs w:val="21"/>
              </w:rPr>
              <w:t xml:space="preserve">≥3</w:t>
            </w:r>
            <w:r>
              <w:rPr>
                <w:rFonts w:ascii="Times New Roman" w:hAnsi="Times New Roman"/>
                <w:color w:val="ff0000"/>
                <w:sz w:val="21"/>
                <w:szCs w:val="21"/>
              </w:rPr>
              <w:t xml:space="preserve">个智能拼接摄像头，可拍摄</w:t>
            </w:r>
            <w:r>
              <w:rPr>
                <w:rFonts w:ascii="Times New Roman" w:hAnsi="Times New Roman"/>
                <w:color w:val="ff0000"/>
                <w:sz w:val="21"/>
                <w:szCs w:val="21"/>
              </w:rPr>
              <w:t xml:space="preserve">≥1600</w:t>
            </w:r>
            <w:r>
              <w:rPr>
                <w:rFonts w:ascii="Times New Roman" w:hAnsi="Times New Roman"/>
                <w:color w:val="ff0000"/>
                <w:sz w:val="21"/>
                <w:szCs w:val="21"/>
              </w:rPr>
              <w:t xml:space="preserve">万像素的照片，支持输出</w:t>
            </w:r>
            <w:r>
              <w:rPr>
                <w:rFonts w:ascii="Times New Roman" w:hAnsi="Times New Roman"/>
                <w:color w:val="ff0000"/>
                <w:sz w:val="21"/>
                <w:szCs w:val="21"/>
              </w:rPr>
              <w:t xml:space="preserve">8192×2048</w:t>
            </w:r>
            <w:r>
              <w:rPr>
                <w:rFonts w:ascii="Times New Roman" w:hAnsi="Times New Roman"/>
                <w:color w:val="ff0000"/>
                <w:sz w:val="21"/>
                <w:szCs w:val="21"/>
              </w:rPr>
              <w:t xml:space="preserve">分辨率的照片和视频，支持画面畸变矫正功能。</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13.</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超声波投屏：整机具备发送</w:t>
            </w:r>
            <w:r>
              <w:rPr>
                <w:rFonts w:ascii="Times New Roman" w:hAnsi="Times New Roman"/>
                <w:color w:val="ff0000"/>
                <w:sz w:val="21"/>
                <w:szCs w:val="21"/>
              </w:rPr>
              <w:t xml:space="preserve">18kHz</w:t>
            </w:r>
            <w:r>
              <w:rPr>
                <w:rFonts w:ascii="Times New Roman" w:hAnsi="Times New Roman"/>
                <w:color w:val="ff0000"/>
                <w:sz w:val="21"/>
                <w:szCs w:val="21"/>
              </w:rPr>
              <w:t xml:space="preserve">至</w:t>
            </w:r>
            <w:r>
              <w:rPr>
                <w:rFonts w:ascii="Times New Roman" w:hAnsi="Times New Roman"/>
                <w:color w:val="ff0000"/>
                <w:sz w:val="21"/>
                <w:szCs w:val="21"/>
              </w:rPr>
              <w:t xml:space="preserve">22kHz</w:t>
            </w:r>
            <w:r>
              <w:rPr>
                <w:rFonts w:ascii="Times New Roman" w:hAnsi="Times New Roman"/>
                <w:color w:val="ff0000"/>
                <w:sz w:val="21"/>
                <w:szCs w:val="21"/>
              </w:rPr>
              <w:t xml:space="preserve">超声波信号，用户无需手动输入投屏码或扫码获取投屏操作，即可实现一键投屏。</w:t>
            </w:r>
            <w:r/>
          </w:p>
          <w:p>
            <w:pPr>
              <w:ind w:left="0"/>
              <w:spacing w:line="360" w:lineRule="exact"/>
              <w:rPr>
                <w:rFonts w:ascii="Times New Roman" w:hAnsi="Times New Roman"/>
                <w:sz w:val="21"/>
                <w:szCs w:val="21"/>
              </w:rPr>
            </w:pPr>
            <w:r>
              <w:rPr>
                <w:rFonts w:ascii="Times New Roman" w:hAnsi="Times New Roman"/>
                <w:sz w:val="21"/>
                <w:szCs w:val="21"/>
              </w:rPr>
              <w:t xml:space="preserve">二、板书记忆功能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整机左右双侧的副屏，每个副屏均设有至少</w:t>
            </w:r>
            <w:r>
              <w:rPr>
                <w:rFonts w:ascii="Times New Roman" w:hAnsi="Times New Roman"/>
                <w:color w:val="ff0000"/>
                <w:sz w:val="21"/>
                <w:szCs w:val="21"/>
              </w:rPr>
              <w:t xml:space="preserve">4</w:t>
            </w:r>
            <w:r>
              <w:rPr>
                <w:rFonts w:ascii="Times New Roman" w:hAnsi="Times New Roman"/>
                <w:color w:val="ff0000"/>
                <w:sz w:val="21"/>
                <w:szCs w:val="21"/>
              </w:rPr>
              <w:t xml:space="preserve">个物理按键，包括启动板书、窗口展开收起以及</w:t>
            </w:r>
            <w:r>
              <w:rPr>
                <w:rFonts w:ascii="Times New Roman" w:hAnsi="Times New Roman"/>
                <w:color w:val="ff0000"/>
                <w:sz w:val="21"/>
                <w:szCs w:val="21"/>
              </w:rPr>
              <w:t xml:space="preserve">2</w:t>
            </w:r>
            <w:r>
              <w:rPr>
                <w:rFonts w:ascii="Times New Roman" w:hAnsi="Times New Roman"/>
                <w:color w:val="ff0000"/>
                <w:sz w:val="21"/>
                <w:szCs w:val="21"/>
              </w:rPr>
              <w:t xml:space="preserve">个可自定义的功能键</w:t>
            </w:r>
            <w:r>
              <w:rPr>
                <w:rFonts w:ascii="Times New Roman" w:hAnsi="Times New Roman"/>
                <w:color w:val="ff0000"/>
                <w:sz w:val="21"/>
                <w:szCs w:val="21"/>
              </w:rPr>
              <w:t xml:space="preserve">.</w:t>
            </w:r>
            <w:r/>
          </w:p>
          <w:p>
            <w:pPr>
              <w:ind w:left="0"/>
              <w:spacing w:line="360" w:lineRule="exact"/>
              <w:rPr>
                <w:rFonts w:ascii="Times New Roman" w:hAnsi="Times New Roman"/>
                <w:color w:val="ff0000"/>
                <w:spacing w:val="4"/>
                <w:sz w:val="21"/>
                <w:szCs w:val="21"/>
                <w:shd w:val="clear" w:color="auto" w:fill="ffffff"/>
              </w:rPr>
            </w:pPr>
            <w:r>
              <w:rPr>
                <w:rFonts w:ascii="Times New Roman" w:hAnsi="Times New Roman"/>
                <w:color w:val="ff0000"/>
                <w:sz w:val="21"/>
                <w:szCs w:val="21"/>
              </w:rPr>
              <w:t xml:space="preserve">2.</w:t>
            </w:r>
            <w:r>
              <w:rPr>
                <w:rFonts w:ascii="Times New Roman" w:hAnsi="Times New Roman"/>
                <w:color w:val="ff0000"/>
                <w:sz w:val="21"/>
                <w:szCs w:val="21"/>
              </w:rPr>
              <w:t xml:space="preserve">用户可以通过点击侧边黑板上的物理按钮轻松实现红色笔和白色笔之间的切换，主屏板书软件的笔迹颜色同步改变。</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整机支持记忆板书悬浮窗口的功能，用户可以任意拖动此悬浮窗口</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4.</w:t>
            </w:r>
            <w:r>
              <w:rPr>
                <w:rFonts w:ascii="Times New Roman" w:hAnsi="Times New Roman"/>
                <w:color w:val="ff0000"/>
                <w:sz w:val="21"/>
                <w:szCs w:val="21"/>
              </w:rPr>
              <w:t xml:space="preserve">整机板书软件具备开启和退出电子化板书记录的功能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5.</w:t>
            </w:r>
            <w:r>
              <w:rPr>
                <w:rFonts w:ascii="Times New Roman" w:hAnsi="Times New Roman"/>
                <w:color w:val="ff0000"/>
                <w:sz w:val="21"/>
                <w:szCs w:val="21"/>
              </w:rPr>
              <w:t xml:space="preserve">用户可以选择性地选中副屏上的书写轨迹，并将其插入到授课课件中进行编辑。</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整机支持手动和自动保存板书内容；黑板板书的图片可以通过二维码进行分享</w:t>
            </w:r>
            <w:r/>
          </w:p>
          <w:p>
            <w:pPr>
              <w:ind w:left="0"/>
              <w:spacing w:line="360" w:lineRule="exact"/>
              <w:rPr>
                <w:rFonts w:ascii="Times New Roman" w:hAnsi="Times New Roman"/>
                <w:sz w:val="21"/>
                <w:szCs w:val="21"/>
              </w:rPr>
            </w:pPr>
            <w:r>
              <w:rPr>
                <w:rFonts w:ascii="Times New Roman" w:hAnsi="Times New Roman"/>
                <w:sz w:val="21"/>
                <w:szCs w:val="21"/>
              </w:rPr>
              <w:t xml:space="preserve">三、模块</w:t>
            </w:r>
            <w:r/>
          </w:p>
          <w:p>
            <w:pPr>
              <w:ind w:left="0"/>
              <w:spacing w:line="360" w:lineRule="exact"/>
              <w:rPr>
                <w:rFonts w:ascii="Times New Roman" w:hAnsi="Times New Roman"/>
                <w:sz w:val="21"/>
                <w:szCs w:val="21"/>
              </w:rPr>
            </w:pPr>
            <w:r>
              <w:rPr>
                <w:rFonts w:ascii="Times New Roman" w:hAnsi="Times New Roman"/>
                <w:sz w:val="21"/>
                <w:szCs w:val="21"/>
              </w:rPr>
              <w:t xml:space="preserve">1.PC</w:t>
            </w:r>
            <w:r>
              <w:rPr>
                <w:rFonts w:ascii="Times New Roman" w:hAnsi="Times New Roman"/>
                <w:sz w:val="21"/>
                <w:szCs w:val="21"/>
              </w:rPr>
              <w:t xml:space="preserve">模块可抽拉式插入整机，可实现无单独接线的插拔，采用按压式卡扣，无需工具就可快速拆卸电脑模块。</w:t>
            </w:r>
            <w:r/>
          </w:p>
          <w:p>
            <w:pPr>
              <w:ind w:left="0"/>
              <w:spacing w:line="360" w:lineRule="exact"/>
              <w:rPr>
                <w:rFonts w:ascii="Times New Roman" w:hAnsi="Times New Roman"/>
                <w:sz w:val="21"/>
                <w:szCs w:val="21"/>
              </w:rPr>
            </w:pPr>
            <w:r>
              <w:rPr>
                <w:rFonts w:ascii="Times New Roman" w:hAnsi="Times New Roman"/>
                <w:sz w:val="21"/>
                <w:szCs w:val="21"/>
              </w:rPr>
              <w:t xml:space="preserve">2.PC</w:t>
            </w:r>
            <w:r>
              <w:rPr>
                <w:rFonts w:ascii="Times New Roman" w:hAnsi="Times New Roman"/>
                <w:sz w:val="21"/>
                <w:szCs w:val="21"/>
              </w:rPr>
              <w:t xml:space="preserve">模块和整机的连接采用万兆级接口，传输速率</w:t>
            </w:r>
            <w:r>
              <w:rPr>
                <w:rFonts w:ascii="Times New Roman" w:hAnsi="Times New Roman"/>
                <w:sz w:val="21"/>
                <w:szCs w:val="21"/>
              </w:rPr>
              <w:t xml:space="preserve">≥10Gbps</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电脑模块</w:t>
            </w:r>
            <w:r>
              <w:rPr>
                <w:rFonts w:ascii="Times New Roman" w:hAnsi="Times New Roman"/>
                <w:color w:val="ff0000"/>
                <w:sz w:val="21"/>
                <w:szCs w:val="21"/>
              </w:rPr>
              <w:t xml:space="preserve">不低于</w:t>
            </w:r>
            <w:r>
              <w:rPr>
                <w:rFonts w:ascii="Times New Roman" w:hAnsi="Times New Roman"/>
                <w:color w:val="000000"/>
                <w:sz w:val="21"/>
                <w:szCs w:val="21"/>
              </w:rPr>
              <w:t xml:space="preserve">C</w:t>
            </w:r>
            <w:r>
              <w:rPr>
                <w:rFonts w:ascii="Times New Roman" w:hAnsi="Times New Roman"/>
                <w:sz w:val="21"/>
                <w:szCs w:val="21"/>
              </w:rPr>
              <w:t xml:space="preserve">PUi7</w:t>
            </w:r>
            <w:r>
              <w:rPr>
                <w:rFonts w:ascii="Times New Roman" w:hAnsi="Times New Roman"/>
                <w:sz w:val="21"/>
                <w:szCs w:val="21"/>
              </w:rPr>
              <w:t xml:space="preserve">；</w:t>
            </w:r>
            <w:r>
              <w:rPr>
                <w:rFonts w:ascii="Times New Roman" w:hAnsi="Times New Roman"/>
                <w:sz w:val="21"/>
                <w:szCs w:val="21"/>
              </w:rPr>
              <w:t xml:space="preserve">DDR4 16GB</w:t>
            </w:r>
            <w:r>
              <w:rPr>
                <w:rFonts w:ascii="Times New Roman" w:hAnsi="Times New Roman"/>
                <w:sz w:val="21"/>
                <w:szCs w:val="21"/>
              </w:rPr>
              <w:t xml:space="preserve">内存，</w:t>
            </w:r>
            <w:r>
              <w:rPr>
                <w:rFonts w:ascii="Times New Roman" w:hAnsi="Times New Roman"/>
                <w:sz w:val="21"/>
                <w:szCs w:val="21"/>
              </w:rPr>
              <w:t xml:space="preserve">512GB SSD</w:t>
            </w:r>
            <w:r>
              <w:rPr>
                <w:rFonts w:ascii="Times New Roman" w:hAnsi="Times New Roman"/>
                <w:sz w:val="21"/>
                <w:szCs w:val="21"/>
              </w:rPr>
              <w:t xml:space="preserve">硬盘；接口要求：</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USB</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8</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地台</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讲台地台，</w:t>
            </w:r>
            <w:r>
              <w:rPr>
                <w:rFonts w:ascii="Times New Roman" w:hAnsi="Times New Roman"/>
                <w:color w:val="ff0000"/>
                <w:sz w:val="21"/>
                <w:szCs w:val="21"/>
              </w:rPr>
              <w:t xml:space="preserve">尺寸</w:t>
            </w:r>
            <w:r>
              <w:rPr>
                <w:rFonts w:ascii="Times New Roman" w:hAnsi="Times New Roman"/>
                <w:color w:val="ff0000"/>
                <w:sz w:val="21"/>
                <w:szCs w:val="21"/>
              </w:rPr>
              <w:t xml:space="preserve">≥4.3m*1.25m</w:t>
            </w:r>
            <w:r>
              <w:rPr>
                <w:rFonts w:ascii="Times New Roman" w:hAnsi="Times New Roman"/>
                <w:color w:val="ff0000"/>
                <w:sz w:val="21"/>
                <w:szCs w:val="21"/>
              </w:rPr>
              <w:t xml:space="preserve">（根据现场勘测情况确认）</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8</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多媒体讲台</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讲台柜体要求</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钢木结合设计，采用冷轧钢板桌体，桌体金属板厚度</w:t>
            </w:r>
            <w:r>
              <w:rPr>
                <w:rFonts w:ascii="Times New Roman" w:hAnsi="Times New Roman"/>
                <w:sz w:val="21"/>
                <w:szCs w:val="21"/>
              </w:rPr>
              <w:t xml:space="preserve">≥1.2mm</w:t>
            </w:r>
            <w:r>
              <w:rPr>
                <w:rFonts w:ascii="Times New Roman" w:hAnsi="Times New Roman"/>
                <w:sz w:val="21"/>
                <w:szCs w:val="21"/>
              </w:rPr>
              <w:t xml:space="preserve">，老师接触位置为木质桌面，桌面采用不低于</w:t>
            </w:r>
            <w:r>
              <w:rPr>
                <w:rFonts w:ascii="Times New Roman" w:hAnsi="Times New Roman"/>
                <w:sz w:val="21"/>
                <w:szCs w:val="21"/>
              </w:rPr>
              <w:t xml:space="preserve">E0 1</w:t>
            </w:r>
            <w:r>
              <w:rPr>
                <w:rFonts w:ascii="Times New Roman" w:hAnsi="Times New Roman"/>
                <w:sz w:val="21"/>
                <w:szCs w:val="21"/>
              </w:rPr>
              <w:t xml:space="preserve">级或同等级别级环保高密度板。</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讲台尺寸设计为长</w:t>
            </w:r>
            <w:r>
              <w:rPr>
                <w:rFonts w:ascii="Times New Roman" w:hAnsi="Times New Roman"/>
                <w:sz w:val="21"/>
                <w:szCs w:val="21"/>
              </w:rPr>
              <w:t xml:space="preserve">×</w:t>
            </w:r>
            <w:r>
              <w:rPr>
                <w:rFonts w:ascii="Times New Roman" w:hAnsi="Times New Roman"/>
                <w:sz w:val="21"/>
                <w:szCs w:val="21"/>
              </w:rPr>
              <w:t xml:space="preserve">宽</w:t>
            </w:r>
            <w:r>
              <w:rPr>
                <w:rFonts w:ascii="Times New Roman" w:hAnsi="Times New Roman"/>
                <w:sz w:val="21"/>
                <w:szCs w:val="21"/>
              </w:rPr>
              <w:t xml:space="preserve">×</w:t>
            </w:r>
            <w:r>
              <w:rPr>
                <w:rFonts w:ascii="Times New Roman" w:hAnsi="Times New Roman"/>
                <w:sz w:val="21"/>
                <w:szCs w:val="21"/>
              </w:rPr>
              <w:t xml:space="preserve">高：</w:t>
            </w:r>
            <w:r>
              <w:rPr>
                <w:rFonts w:ascii="Times New Roman" w:hAnsi="Times New Roman"/>
                <w:sz w:val="21"/>
                <w:szCs w:val="21"/>
              </w:rPr>
              <w:t xml:space="preserve">≥ 1280mm×596mm×1052mm±5mm</w:t>
            </w:r>
            <w:r>
              <w:rPr>
                <w:rFonts w:ascii="Times New Roman" w:hAnsi="Times New Roman"/>
                <w:sz w:val="21"/>
                <w:szCs w:val="21"/>
              </w:rPr>
              <w:t xml:space="preserve">，环抱老师式设计，根据人体力学设计，讲台桌面高度合适老师放置教学用品。</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讲台桌面平整，全封闭设计，整体外观流线型设计，无菱角处理，正面中部受到</w:t>
            </w:r>
            <w:r>
              <w:rPr>
                <w:rFonts w:ascii="Times New Roman" w:hAnsi="Times New Roman"/>
                <w:sz w:val="21"/>
                <w:szCs w:val="21"/>
              </w:rPr>
              <w:t xml:space="preserve">170N</w:t>
            </w:r>
            <w:r>
              <w:rPr>
                <w:rFonts w:ascii="Times New Roman" w:hAnsi="Times New Roman"/>
                <w:sz w:val="21"/>
                <w:szCs w:val="21"/>
              </w:rPr>
              <w:t xml:space="preserve">的冲击力时不会倾倒，保护师生安全。</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讲台支持标准机柜收纳，支持</w:t>
            </w:r>
            <w:r>
              <w:rPr>
                <w:rFonts w:ascii="Times New Roman" w:hAnsi="Times New Roman"/>
                <w:sz w:val="21"/>
                <w:szCs w:val="21"/>
              </w:rPr>
              <w:t xml:space="preserve">≥12U</w:t>
            </w:r>
            <w:r>
              <w:rPr>
                <w:rFonts w:ascii="Times New Roman" w:hAnsi="Times New Roman"/>
                <w:sz w:val="21"/>
                <w:szCs w:val="21"/>
              </w:rPr>
              <w:t xml:space="preserve">的设备收纳放置，收纳空间（含机柜部分）</w:t>
            </w:r>
            <w:r>
              <w:rPr>
                <w:rFonts w:ascii="Times New Roman" w:hAnsi="Times New Roman"/>
                <w:sz w:val="21"/>
                <w:szCs w:val="21"/>
              </w:rPr>
              <w:t xml:space="preserve">≥977mm×504mm×654mm±5mm</w:t>
            </w:r>
            <w:r>
              <w:rPr>
                <w:rFonts w:ascii="Times New Roman" w:hAnsi="Times New Roman"/>
                <w:sz w:val="21"/>
                <w:szCs w:val="21"/>
              </w:rPr>
              <w:t xml:space="preserve">，前后门都可以打开，方便设备安装及维护，前门采用隐藏式按压弹簧开关设计，美观且易于操作，后门采用双开门式设计，只需要一把锁管理；</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讲台机柜门采用大面积散热孔设计，易于柜内设备的通风散热，避免设备损坏。</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讲台左侧边配置内嵌式铝合金材质可回弹衣帽钩，表面光滑，做工精细，不突兀，使用时拉开挂勾即可，承重可支持</w:t>
            </w:r>
            <w:r>
              <w:rPr>
                <w:rFonts w:ascii="Times New Roman" w:hAnsi="Times New Roman"/>
                <w:sz w:val="21"/>
                <w:szCs w:val="21"/>
              </w:rPr>
              <w:t xml:space="preserve">10kg</w:t>
            </w:r>
            <w:r>
              <w:rPr>
                <w:rFonts w:ascii="Times New Roman" w:hAnsi="Times New Roman"/>
                <w:sz w:val="21"/>
                <w:szCs w:val="21"/>
              </w:rPr>
              <w:t xml:space="preserve">。讲台右侧边配置金属材质水杯支架，方便使用。</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讲台底部预留脚部空间，内侧采用活动式挡板设计，避免线材外漏，防止老鼠啃咬。</w:t>
            </w:r>
            <w:r/>
          </w:p>
          <w:p>
            <w:pPr>
              <w:ind w:left="0"/>
              <w:spacing w:line="360" w:lineRule="exact"/>
              <w:rPr>
                <w:rFonts w:ascii="Times New Roman" w:hAnsi="Times New Roman"/>
                <w:sz w:val="21"/>
                <w:szCs w:val="21"/>
              </w:rPr>
            </w:pPr>
            <w:r>
              <w:rPr>
                <w:rFonts w:ascii="Times New Roman" w:hAnsi="Times New Roman"/>
                <w:sz w:val="21"/>
                <w:szCs w:val="21"/>
              </w:rPr>
              <w:t xml:space="preserve">讲台正面支持学校进行</w:t>
            </w:r>
            <w:r>
              <w:rPr>
                <w:rFonts w:ascii="Times New Roman" w:hAnsi="Times New Roman"/>
                <w:sz w:val="21"/>
                <w:szCs w:val="21"/>
              </w:rPr>
              <w:t xml:space="preserve">LOGO</w:t>
            </w:r>
            <w:r>
              <w:rPr>
                <w:rFonts w:ascii="Times New Roman" w:hAnsi="Times New Roman"/>
                <w:sz w:val="21"/>
                <w:szCs w:val="21"/>
              </w:rPr>
              <w:t xml:space="preserve">定制。</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8</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多媒体智能终端</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控制主机、控制面板分体设计，具备系统锁定功能，系统锁定后面板任何按键操作无效，解锁后面板按键起作用。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远程控制多媒体设备开关、信号切换、触控面板解锁、锁定等功能，一键开关系统。</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至少</w:t>
            </w:r>
            <w:r>
              <w:rPr>
                <w:rFonts w:ascii="Times New Roman" w:hAnsi="Times New Roman"/>
                <w:sz w:val="21"/>
                <w:szCs w:val="21"/>
              </w:rPr>
              <w:t xml:space="preserve">4</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输入，</w:t>
            </w:r>
            <w:r>
              <w:rPr>
                <w:rFonts w:ascii="Times New Roman" w:hAnsi="Times New Roman"/>
                <w:sz w:val="21"/>
                <w:szCs w:val="21"/>
              </w:rPr>
              <w:t xml:space="preserve">6</w:t>
            </w:r>
            <w:r>
              <w:rPr>
                <w:rFonts w:ascii="Times New Roman" w:hAnsi="Times New Roman"/>
                <w:sz w:val="21"/>
                <w:szCs w:val="21"/>
              </w:rPr>
              <w:t xml:space="preserve">路</w:t>
            </w:r>
            <w:r>
              <w:rPr>
                <w:rFonts w:ascii="Times New Roman" w:hAnsi="Times New Roman"/>
                <w:sz w:val="21"/>
                <w:szCs w:val="21"/>
              </w:rPr>
              <w:t xml:space="preserve">HDMI</w:t>
            </w:r>
            <w:r>
              <w:rPr>
                <w:rFonts w:ascii="Times New Roman" w:hAnsi="Times New Roman"/>
                <w:sz w:val="21"/>
                <w:szCs w:val="21"/>
              </w:rPr>
              <w:t xml:space="preserve">输出；</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3.5mm</w:t>
            </w:r>
            <w:r>
              <w:rPr>
                <w:rFonts w:ascii="Times New Roman" w:hAnsi="Times New Roman"/>
                <w:sz w:val="21"/>
                <w:szCs w:val="21"/>
              </w:rPr>
              <w:t xml:space="preserve">音频输入，</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3.5mm</w:t>
            </w:r>
            <w:r>
              <w:rPr>
                <w:rFonts w:ascii="Times New Roman" w:hAnsi="Times New Roman"/>
                <w:sz w:val="21"/>
                <w:szCs w:val="21"/>
              </w:rPr>
              <w:t xml:space="preserve">立体声音频输出。</w:t>
            </w:r>
            <w:r/>
          </w:p>
          <w:p>
            <w:pPr>
              <w:ind w:left="0"/>
              <w:spacing w:line="360" w:lineRule="exact"/>
              <w:rPr>
                <w:rFonts w:ascii="Times New Roman" w:hAnsi="Times New Roman"/>
                <w:sz w:val="21"/>
                <w:szCs w:val="21"/>
              </w:rPr>
            </w:pPr>
            <w:r>
              <w:rPr>
                <w:rFonts w:ascii="Times New Roman" w:hAnsi="Times New Roman"/>
                <w:sz w:val="21"/>
                <w:szCs w:val="21"/>
              </w:rPr>
              <w:t xml:space="preserve">4. </w:t>
            </w:r>
            <w:r>
              <w:rPr>
                <w:rFonts w:ascii="Times New Roman" w:hAnsi="Times New Roman"/>
                <w:sz w:val="21"/>
                <w:szCs w:val="21"/>
              </w:rPr>
              <w:t xml:space="preserve">至少</w:t>
            </w:r>
            <w:r>
              <w:rPr>
                <w:rFonts w:ascii="Times New Roman" w:hAnsi="Times New Roman"/>
                <w:sz w:val="21"/>
                <w:szCs w:val="21"/>
              </w:rPr>
              <w:t xml:space="preserve">7</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通讯接口；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RS485</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LAN</w:t>
            </w:r>
            <w:r>
              <w:rPr>
                <w:rFonts w:ascii="Times New Roman" w:hAnsi="Times New Roman"/>
                <w:sz w:val="21"/>
                <w:szCs w:val="21"/>
              </w:rPr>
              <w:t xml:space="preserve">网络接口；</w:t>
            </w:r>
            <w:r>
              <w:rPr>
                <w:rFonts w:ascii="Times New Roman" w:hAnsi="Times New Roman"/>
                <w:sz w:val="21"/>
                <w:szCs w:val="21"/>
              </w:rPr>
              <w:t xml:space="preserve">1</w:t>
            </w:r>
            <w:r>
              <w:rPr>
                <w:rFonts w:ascii="Times New Roman" w:hAnsi="Times New Roman"/>
                <w:sz w:val="21"/>
                <w:szCs w:val="21"/>
              </w:rPr>
              <w:t xml:space="preserve">路读卡器接口，</w:t>
            </w:r>
            <w:r>
              <w:rPr>
                <w:rFonts w:ascii="Times New Roman" w:hAnsi="Times New Roman"/>
                <w:sz w:val="21"/>
                <w:szCs w:val="21"/>
              </w:rPr>
              <w:t xml:space="preserve">2</w:t>
            </w:r>
            <w:r>
              <w:rPr>
                <w:rFonts w:ascii="Times New Roman" w:hAnsi="Times New Roman"/>
                <w:sz w:val="21"/>
                <w:szCs w:val="21"/>
              </w:rPr>
              <w:t xml:space="preserve">路交互控制面板接口。</w:t>
            </w:r>
            <w:r/>
          </w:p>
          <w:p>
            <w:pPr>
              <w:ind w:left="0"/>
              <w:spacing w:line="360" w:lineRule="exact"/>
              <w:rPr>
                <w:rFonts w:ascii="Times New Roman" w:hAnsi="Times New Roman"/>
                <w:sz w:val="21"/>
                <w:szCs w:val="21"/>
              </w:rPr>
            </w:pPr>
            <w:r>
              <w:rPr>
                <w:rFonts w:ascii="Times New Roman" w:hAnsi="Times New Roman"/>
                <w:sz w:val="21"/>
                <w:szCs w:val="21"/>
              </w:rPr>
              <w:t xml:space="preserve">5. </w:t>
            </w:r>
            <w:r>
              <w:rPr>
                <w:rFonts w:ascii="Times New Roman" w:hAnsi="Times New Roman"/>
                <w:sz w:val="21"/>
                <w:szCs w:val="21"/>
              </w:rPr>
              <w:t xml:space="preserve">至少</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220V</w:t>
            </w:r>
            <w:r>
              <w:rPr>
                <w:rFonts w:ascii="Times New Roman" w:hAnsi="Times New Roman"/>
                <w:sz w:val="21"/>
                <w:szCs w:val="21"/>
              </w:rPr>
              <w:t xml:space="preserve">可控电源插座；</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220V</w:t>
            </w:r>
            <w:r>
              <w:rPr>
                <w:rFonts w:ascii="Times New Roman" w:hAnsi="Times New Roman"/>
                <w:sz w:val="21"/>
                <w:szCs w:val="21"/>
              </w:rPr>
              <w:t xml:space="preserve">幕布控制端口。</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支持</w:t>
            </w:r>
            <w:r>
              <w:rPr>
                <w:rFonts w:ascii="Times New Roman" w:hAnsi="Times New Roman"/>
                <w:sz w:val="21"/>
                <w:szCs w:val="21"/>
              </w:rPr>
              <w:t xml:space="preserve">IC</w:t>
            </w:r>
            <w:r>
              <w:rPr>
                <w:rFonts w:ascii="Times New Roman" w:hAnsi="Times New Roman"/>
                <w:sz w:val="21"/>
                <w:szCs w:val="21"/>
              </w:rPr>
              <w:t xml:space="preserve">卡读卡器接入，支持插卡</w:t>
            </w:r>
            <w:r>
              <w:rPr>
                <w:rFonts w:ascii="Times New Roman" w:hAnsi="Times New Roman"/>
                <w:sz w:val="21"/>
                <w:szCs w:val="21"/>
              </w:rPr>
              <w:t xml:space="preserve">\</w:t>
            </w:r>
            <w:r>
              <w:rPr>
                <w:rFonts w:ascii="Times New Roman" w:hAnsi="Times New Roman"/>
                <w:sz w:val="21"/>
                <w:szCs w:val="21"/>
              </w:rPr>
              <w:t xml:space="preserve">刷卡启动系统，</w:t>
            </w:r>
            <w:r>
              <w:rPr>
                <w:rFonts w:ascii="Times New Roman" w:hAnsi="Times New Roman"/>
                <w:sz w:val="21"/>
                <w:szCs w:val="21"/>
              </w:rPr>
              <w:t xml:space="preserve">IC</w:t>
            </w:r>
            <w:r>
              <w:rPr>
                <w:rFonts w:ascii="Times New Roman" w:hAnsi="Times New Roman"/>
                <w:sz w:val="21"/>
                <w:szCs w:val="21"/>
              </w:rPr>
              <w:t xml:space="preserve">权限验证支持脱网工作模式；支持</w:t>
            </w:r>
            <w:r>
              <w:rPr>
                <w:rFonts w:ascii="Times New Roman" w:hAnsi="Times New Roman"/>
                <w:sz w:val="21"/>
                <w:szCs w:val="21"/>
              </w:rPr>
              <w:t xml:space="preserve">IC</w:t>
            </w:r>
            <w:r>
              <w:rPr>
                <w:rFonts w:ascii="Times New Roman" w:hAnsi="Times New Roman"/>
                <w:sz w:val="21"/>
                <w:szCs w:val="21"/>
              </w:rPr>
              <w:t xml:space="preserve">卡数据本地存储。</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支持按课表时间自动执行系统开启和关闭；需支持本地课表存储，断网时不影响设备使用。</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支持投影机状态检测和投影机灯泡时长采集，支持物联传感器数据采集（需要对接物联传感器），采集数据自动上传到管理平台。</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支持自定义编程配置，支持按需求设置功能键码、功能序列；支持远程固件升级，支持云端配置数据备份。</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需对接学校一卡通系统，课表系统，动态二维码认证开发，接入校原有控制平台。</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交互控制主机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、要求液晶控制面板一体化设计，</w:t>
            </w:r>
            <w:r>
              <w:rPr>
                <w:rFonts w:ascii="Times New Roman" w:hAnsi="Times New Roman"/>
                <w:sz w:val="21"/>
                <w:szCs w:val="21"/>
              </w:rPr>
              <w:t xml:space="preserve">≥7</w:t>
            </w:r>
            <w:r>
              <w:rPr>
                <w:rFonts w:ascii="Times New Roman" w:hAnsi="Times New Roman"/>
                <w:sz w:val="21"/>
                <w:szCs w:val="21"/>
              </w:rPr>
              <w:t xml:space="preserve">寸座式工业电容式触摸屏，且集成刷卡模块，对讲模块，支持集成红外收发模块以及麦克风输入模块，提供一体化设计面板图片；</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、刷卡器要求工作频率不低于</w:t>
            </w:r>
            <w:r>
              <w:rPr>
                <w:rFonts w:ascii="Times New Roman" w:hAnsi="Times New Roman"/>
                <w:sz w:val="21"/>
                <w:szCs w:val="21"/>
              </w:rPr>
              <w:t xml:space="preserve">13.56MHz</w:t>
            </w:r>
            <w:r>
              <w:rPr>
                <w:rFonts w:ascii="Times New Roman" w:hAnsi="Times New Roman"/>
                <w:sz w:val="21"/>
                <w:szCs w:val="21"/>
              </w:rPr>
              <w:t xml:space="preserve">，卡片类型支持：</w:t>
            </w:r>
            <w:r>
              <w:rPr>
                <w:rFonts w:ascii="Times New Roman" w:hAnsi="Times New Roman"/>
                <w:sz w:val="21"/>
                <w:szCs w:val="21"/>
              </w:rPr>
              <w:t xml:space="preserve">Mifarel S50</w:t>
            </w:r>
            <w:r>
              <w:rPr>
                <w:rFonts w:ascii="Times New Roman" w:hAnsi="Times New Roman"/>
                <w:sz w:val="21"/>
                <w:szCs w:val="21"/>
              </w:rPr>
              <w:t xml:space="preserve">、</w:t>
            </w:r>
            <w:r>
              <w:rPr>
                <w:rFonts w:ascii="Times New Roman" w:hAnsi="Times New Roman"/>
                <w:sz w:val="21"/>
                <w:szCs w:val="21"/>
              </w:rPr>
              <w:t xml:space="preserve">Mifare Light</w:t>
            </w:r>
            <w:r>
              <w:rPr>
                <w:rFonts w:ascii="Times New Roman" w:hAnsi="Times New Roman"/>
                <w:sz w:val="21"/>
                <w:szCs w:val="21"/>
              </w:rPr>
              <w:t xml:space="preserve">、</w:t>
            </w:r>
            <w:r>
              <w:rPr>
                <w:rFonts w:ascii="Times New Roman" w:hAnsi="Times New Roman"/>
                <w:sz w:val="21"/>
                <w:szCs w:val="21"/>
              </w:rPr>
              <w:t xml:space="preserve">Mifare UltraLight</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、开启方式需支持刷卡</w:t>
            </w:r>
            <w:r>
              <w:rPr>
                <w:rFonts w:ascii="Times New Roman" w:hAnsi="Times New Roman"/>
                <w:sz w:val="21"/>
                <w:szCs w:val="21"/>
              </w:rPr>
              <w:t xml:space="preserve">/</w:t>
            </w:r>
            <w:r>
              <w:rPr>
                <w:rFonts w:ascii="Times New Roman" w:hAnsi="Times New Roman"/>
                <w:sz w:val="21"/>
                <w:szCs w:val="21"/>
              </w:rPr>
              <w:t xml:space="preserve">插卡开机、微信扫二维码开机、密码输入开机、免密开机、远程开机等，面板须提供刷卡标志和二维码标志图片，并做标记；</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、液晶面板提供扁平式图形界面，界面支持功能分组显示，支持中英文</w:t>
            </w:r>
            <w:r>
              <w:rPr>
                <w:rFonts w:ascii="Times New Roman" w:hAnsi="Times New Roman"/>
                <w:sz w:val="21"/>
                <w:szCs w:val="21"/>
              </w:rPr>
              <w:t xml:space="preserve">UI</w:t>
            </w:r>
            <w:r>
              <w:rPr>
                <w:rFonts w:ascii="Times New Roman" w:hAnsi="Times New Roman"/>
                <w:sz w:val="21"/>
                <w:szCs w:val="21"/>
              </w:rPr>
              <w:t xml:space="preserve">，无需重新启动设备或者长时间等待，即可实现一键瞬时切换；</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、液晶面板支持自动息屏功能，长时间无操作，即关闭屏幕显示，点击屏幕，则重新唤醒屏幕显示；</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、内置控制软件，具有可编程功能，实现用户定制化需求</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读卡器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采用标准</w:t>
            </w:r>
            <w:r>
              <w:rPr>
                <w:rFonts w:ascii="Times New Roman" w:hAnsi="Times New Roman"/>
                <w:sz w:val="21"/>
                <w:szCs w:val="21"/>
              </w:rPr>
              <w:t xml:space="preserve">86</w:t>
            </w:r>
            <w:r>
              <w:rPr>
                <w:rFonts w:ascii="Times New Roman" w:hAnsi="Times New Roman"/>
                <w:sz w:val="21"/>
                <w:szCs w:val="21"/>
              </w:rPr>
              <w:t xml:space="preserve">盒嵌入式安装；</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RJ45</w:t>
            </w:r>
            <w:r>
              <w:rPr>
                <w:rFonts w:ascii="Times New Roman" w:hAnsi="Times New Roman"/>
                <w:sz w:val="21"/>
                <w:szCs w:val="21"/>
              </w:rPr>
              <w:t xml:space="preserve">类型通讯接口</w:t>
            </w:r>
            <w:r>
              <w:rPr>
                <w:rFonts w:ascii="Times New Roman" w:hAnsi="Times New Roman"/>
                <w:sz w:val="21"/>
                <w:szCs w:val="21"/>
              </w:rPr>
              <w:t xml:space="preserve">,</w:t>
            </w:r>
            <w:r>
              <w:rPr>
                <w:rFonts w:ascii="Times New Roman" w:hAnsi="Times New Roman"/>
                <w:sz w:val="21"/>
                <w:szCs w:val="21"/>
              </w:rPr>
              <w:t xml:space="preserve">支持连接多媒体智能终端，通过多媒体智能终端</w:t>
            </w:r>
            <w:r>
              <w:rPr>
                <w:rFonts w:ascii="Times New Roman" w:hAnsi="Times New Roman"/>
                <w:sz w:val="21"/>
                <w:szCs w:val="21"/>
              </w:rPr>
              <w:t xml:space="preserve">12V</w:t>
            </w:r>
            <w:r>
              <w:rPr>
                <w:rFonts w:ascii="Times New Roman" w:hAnsi="Times New Roman"/>
                <w:sz w:val="21"/>
                <w:szCs w:val="21"/>
              </w:rPr>
              <w:t xml:space="preserve">供电，支持韦根协议。</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插卡方式，支持</w:t>
            </w:r>
            <w:r>
              <w:rPr>
                <w:rFonts w:ascii="Times New Roman" w:hAnsi="Times New Roman"/>
                <w:sz w:val="21"/>
                <w:szCs w:val="21"/>
              </w:rPr>
              <w:t xml:space="preserve">IC</w:t>
            </w:r>
            <w:r>
              <w:rPr>
                <w:rFonts w:ascii="Times New Roman" w:hAnsi="Times New Roman"/>
                <w:sz w:val="21"/>
                <w:szCs w:val="21"/>
              </w:rPr>
              <w:t xml:space="preserve">卡、</w:t>
            </w:r>
            <w:r>
              <w:rPr>
                <w:rFonts w:ascii="Times New Roman" w:hAnsi="Times New Roman"/>
                <w:sz w:val="21"/>
                <w:szCs w:val="21"/>
              </w:rPr>
              <w:t xml:space="preserve">CPU</w:t>
            </w:r>
            <w:r>
              <w:rPr>
                <w:rFonts w:ascii="Times New Roman" w:hAnsi="Times New Roman"/>
                <w:sz w:val="21"/>
                <w:szCs w:val="21"/>
              </w:rPr>
              <w:t xml:space="preserve">卡的读取，插卡入口位置灯光指示，方便在光线较暗的场合使用。</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读卡验证通过指示灯和声音提示，有效的授权卡和无效卡具备不同颜色指示灯提示，可了解</w:t>
            </w:r>
            <w:r>
              <w:rPr>
                <w:rFonts w:ascii="Times New Roman" w:hAnsi="Times New Roman"/>
                <w:sz w:val="21"/>
                <w:szCs w:val="21"/>
              </w:rPr>
              <w:t xml:space="preserve">IC</w:t>
            </w:r>
            <w:r>
              <w:rPr>
                <w:rFonts w:ascii="Times New Roman" w:hAnsi="Times New Roman"/>
                <w:sz w:val="21"/>
                <w:szCs w:val="21"/>
              </w:rPr>
              <w:t xml:space="preserve">卡是否具备有效授权。</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网络摄像机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最高分辨率可达</w:t>
            </w:r>
            <w:r>
              <w:rPr>
                <w:rFonts w:ascii="Times New Roman" w:hAnsi="Times New Roman"/>
                <w:sz w:val="21"/>
                <w:szCs w:val="21"/>
              </w:rPr>
              <w:t xml:space="preserve">2688 × 1520 @25 fps</w:t>
            </w:r>
            <w:r>
              <w:rPr>
                <w:rFonts w:ascii="Times New Roman" w:hAnsi="Times New Roman"/>
                <w:sz w:val="21"/>
                <w:szCs w:val="21"/>
              </w:rPr>
              <w:t xml:space="preserve">，在该分辨率下可输出实时图像</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w:t>
            </w:r>
            <w:r>
              <w:rPr>
                <w:rFonts w:ascii="Times New Roman" w:hAnsi="Times New Roman"/>
                <w:sz w:val="21"/>
                <w:szCs w:val="21"/>
              </w:rPr>
              <w:t xml:space="preserve">Smart</w:t>
            </w:r>
            <w:r>
              <w:rPr>
                <w:rFonts w:ascii="Times New Roman" w:hAnsi="Times New Roman"/>
                <w:sz w:val="21"/>
                <w:szCs w:val="21"/>
              </w:rPr>
              <w:t xml:space="preserve">侦测：场景变更侦测，区域入侵侦测，越界侦测，进入区域侦测，离开区域侦测，物品遗留侦测，物品拿取侦测，徘徊侦测，停车侦测，人员聚集侦测，快速移动侦测，音频异常侦测，音频陡升侦测，音频陡降侦测</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支持背光补偿，强光抑制，</w:t>
            </w:r>
            <w:r>
              <w:rPr>
                <w:rFonts w:ascii="Times New Roman" w:hAnsi="Times New Roman"/>
                <w:sz w:val="21"/>
                <w:szCs w:val="21"/>
              </w:rPr>
              <w:t xml:space="preserve">3D</w:t>
            </w:r>
            <w:r>
              <w:rPr>
                <w:rFonts w:ascii="Times New Roman" w:hAnsi="Times New Roman"/>
                <w:sz w:val="21"/>
                <w:szCs w:val="21"/>
              </w:rPr>
              <w:t xml:space="preserve">数字降噪，</w:t>
            </w:r>
            <w:r>
              <w:rPr>
                <w:rFonts w:ascii="Times New Roman" w:hAnsi="Times New Roman"/>
                <w:sz w:val="21"/>
                <w:szCs w:val="21"/>
              </w:rPr>
              <w:t xml:space="preserve">120 dB</w:t>
            </w:r>
            <w:r>
              <w:rPr>
                <w:rFonts w:ascii="Times New Roman" w:hAnsi="Times New Roman"/>
                <w:sz w:val="21"/>
                <w:szCs w:val="21"/>
              </w:rPr>
              <w:t xml:space="preserve">宽动态，适应不同环境</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w:t>
            </w:r>
            <w:r>
              <w:rPr>
                <w:rFonts w:ascii="Times New Roman" w:hAnsi="Times New Roman"/>
                <w:sz w:val="21"/>
                <w:szCs w:val="21"/>
              </w:rPr>
              <w:t xml:space="preserve">1</w:t>
            </w:r>
            <w:r>
              <w:rPr>
                <w:rFonts w:ascii="Times New Roman" w:hAnsi="Times New Roman"/>
                <w:sz w:val="21"/>
                <w:szCs w:val="21"/>
              </w:rPr>
              <w:t xml:space="preserve">路报警输入，</w:t>
            </w:r>
            <w:r>
              <w:rPr>
                <w:rFonts w:ascii="Times New Roman" w:hAnsi="Times New Roman"/>
                <w:sz w:val="21"/>
                <w:szCs w:val="21"/>
              </w:rPr>
              <w:t xml:space="preserve">1</w:t>
            </w:r>
            <w:r>
              <w:rPr>
                <w:rFonts w:ascii="Times New Roman" w:hAnsi="Times New Roman"/>
                <w:sz w:val="21"/>
                <w:szCs w:val="21"/>
              </w:rPr>
              <w:t xml:space="preserve">路报警输出（输出最大支持</w:t>
            </w:r>
            <w:r>
              <w:rPr>
                <w:rFonts w:ascii="Times New Roman" w:hAnsi="Times New Roman"/>
                <w:sz w:val="21"/>
                <w:szCs w:val="21"/>
              </w:rPr>
              <w:t xml:space="preserve">DC12 V</w:t>
            </w:r>
            <w:r>
              <w:rPr>
                <w:rFonts w:ascii="Times New Roman" w:hAnsi="Times New Roman"/>
                <w:sz w:val="21"/>
                <w:szCs w:val="21"/>
              </w:rPr>
              <w:t xml:space="preserve">，</w:t>
            </w:r>
            <w:r>
              <w:rPr>
                <w:rFonts w:ascii="Times New Roman" w:hAnsi="Times New Roman"/>
                <w:sz w:val="21"/>
                <w:szCs w:val="21"/>
              </w:rPr>
              <w:t xml:space="preserve">30 mA</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路音频输入，</w:t>
            </w:r>
            <w:r>
              <w:rPr>
                <w:rFonts w:ascii="Times New Roman" w:hAnsi="Times New Roman"/>
                <w:sz w:val="21"/>
                <w:szCs w:val="21"/>
              </w:rPr>
              <w:t xml:space="preserve">1</w:t>
            </w:r>
            <w:r>
              <w:rPr>
                <w:rFonts w:ascii="Times New Roman" w:hAnsi="Times New Roman"/>
                <w:sz w:val="21"/>
                <w:szCs w:val="21"/>
              </w:rPr>
              <w:t xml:space="preserve">路音频输出</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传感器类型：</w:t>
            </w:r>
            <w:r>
              <w:rPr>
                <w:rFonts w:ascii="Times New Roman" w:hAnsi="Times New Roman"/>
                <w:sz w:val="21"/>
                <w:szCs w:val="21"/>
              </w:rPr>
              <w:t xml:space="preserve">1/3" Progressive Scan CMOS</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最低照度：彩色：</w:t>
            </w:r>
            <w:r>
              <w:rPr>
                <w:rFonts w:ascii="Times New Roman" w:hAnsi="Times New Roman"/>
                <w:sz w:val="21"/>
                <w:szCs w:val="21"/>
              </w:rPr>
              <w:t xml:space="preserve">0.005 Lux @</w:t>
            </w:r>
            <w:r>
              <w:rPr>
                <w:rFonts w:ascii="Times New Roman" w:hAnsi="Times New Roman"/>
                <w:sz w:val="21"/>
                <w:szCs w:val="21"/>
              </w:rPr>
              <w:t xml:space="preserve">（</w:t>
            </w:r>
            <w:r>
              <w:rPr>
                <w:rFonts w:ascii="Times New Roman" w:hAnsi="Times New Roman"/>
                <w:sz w:val="21"/>
                <w:szCs w:val="21"/>
              </w:rPr>
              <w:t xml:space="preserve">F1.2</w:t>
            </w:r>
            <w:r>
              <w:rPr>
                <w:rFonts w:ascii="Times New Roman" w:hAnsi="Times New Roman"/>
                <w:sz w:val="21"/>
                <w:szCs w:val="21"/>
              </w:rPr>
              <w:t xml:space="preserve">，</w:t>
            </w:r>
            <w:r>
              <w:rPr>
                <w:rFonts w:ascii="Times New Roman" w:hAnsi="Times New Roman"/>
                <w:sz w:val="21"/>
                <w:szCs w:val="21"/>
              </w:rPr>
              <w:t xml:space="preserve">AGC ON</w:t>
            </w:r>
            <w:r>
              <w:rPr>
                <w:rFonts w:ascii="Times New Roman" w:hAnsi="Times New Roman"/>
                <w:sz w:val="21"/>
                <w:szCs w:val="21"/>
              </w:rPr>
              <w:t xml:space="preserve">），</w:t>
            </w:r>
            <w:r>
              <w:rPr>
                <w:rFonts w:ascii="Times New Roman" w:hAnsi="Times New Roman"/>
                <w:sz w:val="21"/>
                <w:szCs w:val="21"/>
              </w:rPr>
              <w:t xml:space="preserve">0 Lux with IR</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最大图像尺寸：</w:t>
            </w:r>
            <w:r>
              <w:rPr>
                <w:rFonts w:ascii="Times New Roman" w:hAnsi="Times New Roman"/>
                <w:sz w:val="21"/>
                <w:szCs w:val="21"/>
              </w:rPr>
              <w:t xml:space="preserve">2688 × 1520 </w:t>
            </w:r>
            <w:r>
              <w:rPr>
                <w:rFonts w:ascii="Times New Roman" w:hAnsi="Times New Roman"/>
                <w:sz w:val="21"/>
                <w:szCs w:val="21"/>
              </w:rPr>
              <w:t xml:space="preserve">；调节角度：水平：</w:t>
            </w:r>
            <w:r>
              <w:rPr>
                <w:rFonts w:ascii="Times New Roman" w:hAnsi="Times New Roman"/>
                <w:sz w:val="21"/>
                <w:szCs w:val="21"/>
              </w:rPr>
              <w:t xml:space="preserve">0°~355°</w:t>
            </w:r>
            <w:r>
              <w:rPr>
                <w:rFonts w:ascii="Times New Roman" w:hAnsi="Times New Roman"/>
                <w:sz w:val="21"/>
                <w:szCs w:val="21"/>
              </w:rPr>
              <w:t xml:space="preserve">，垂直：</w:t>
            </w:r>
            <w:r>
              <w:rPr>
                <w:rFonts w:ascii="Times New Roman" w:hAnsi="Times New Roman"/>
                <w:sz w:val="21"/>
                <w:szCs w:val="21"/>
              </w:rPr>
              <w:t xml:space="preserve">0°~75°</w:t>
            </w:r>
            <w:r>
              <w:rPr>
                <w:rFonts w:ascii="Times New Roman" w:hAnsi="Times New Roman"/>
                <w:sz w:val="21"/>
                <w:szCs w:val="21"/>
              </w:rPr>
              <w:t xml:space="preserve">，旋转：</w:t>
            </w:r>
            <w:r>
              <w:rPr>
                <w:rFonts w:ascii="Times New Roman" w:hAnsi="Times New Roman"/>
                <w:sz w:val="21"/>
                <w:szCs w:val="21"/>
              </w:rPr>
              <w:t xml:space="preserve">0°~355° </w:t>
            </w:r>
            <w:r>
              <w:rPr>
                <w:rFonts w:ascii="Times New Roman" w:hAnsi="Times New Roman"/>
                <w:sz w:val="21"/>
                <w:szCs w:val="21"/>
              </w:rPr>
              <w:t xml:space="preserve">；焦距</w:t>
            </w:r>
            <w:r>
              <w:rPr>
                <w:rFonts w:ascii="Times New Roman" w:hAnsi="Times New Roman"/>
                <w:sz w:val="21"/>
                <w:szCs w:val="21"/>
              </w:rPr>
              <w:t xml:space="preserve">&amp;</w:t>
            </w:r>
            <w:r>
              <w:rPr>
                <w:rFonts w:ascii="Times New Roman" w:hAnsi="Times New Roman"/>
                <w:sz w:val="21"/>
                <w:szCs w:val="21"/>
              </w:rPr>
              <w:t xml:space="preserve">视场角：</w:t>
            </w:r>
            <w:r>
              <w:rPr>
                <w:rFonts w:ascii="Times New Roman" w:hAnsi="Times New Roman"/>
                <w:sz w:val="21"/>
                <w:szCs w:val="21"/>
              </w:rPr>
              <w:t xml:space="preserve">2.7~12 mm</w:t>
            </w:r>
            <w:r>
              <w:rPr>
                <w:rFonts w:ascii="Times New Roman" w:hAnsi="Times New Roman"/>
                <w:sz w:val="21"/>
                <w:szCs w:val="21"/>
              </w:rPr>
              <w:t xml:space="preserve">：水平视场角：</w:t>
            </w:r>
            <w:r>
              <w:rPr>
                <w:rFonts w:ascii="Times New Roman" w:hAnsi="Times New Roman"/>
                <w:sz w:val="21"/>
                <w:szCs w:val="21"/>
              </w:rPr>
              <w:t xml:space="preserve">97°</w:t>
            </w:r>
            <w:r>
              <w:rPr>
                <w:rFonts w:ascii="Times New Roman" w:hAnsi="Times New Roman"/>
                <w:sz w:val="21"/>
                <w:szCs w:val="21"/>
              </w:rPr>
              <w:t xml:space="preserve">~30°</w:t>
            </w:r>
            <w:r>
              <w:rPr>
                <w:rFonts w:ascii="Times New Roman" w:hAnsi="Times New Roman"/>
                <w:sz w:val="21"/>
                <w:szCs w:val="21"/>
              </w:rPr>
              <w:t xml:space="preserve">，垂直视场角：</w:t>
            </w:r>
            <w:r>
              <w:rPr>
                <w:rFonts w:ascii="Times New Roman" w:hAnsi="Times New Roman"/>
                <w:sz w:val="21"/>
                <w:szCs w:val="21"/>
              </w:rPr>
              <w:t xml:space="preserve">52°~17°</w:t>
            </w:r>
            <w:r>
              <w:rPr>
                <w:rFonts w:ascii="Times New Roman" w:hAnsi="Times New Roman"/>
                <w:sz w:val="21"/>
                <w:szCs w:val="21"/>
              </w:rPr>
              <w:t xml:space="preserve">，对角视场角：</w:t>
            </w:r>
            <w:r>
              <w:rPr>
                <w:rFonts w:ascii="Times New Roman" w:hAnsi="Times New Roman"/>
                <w:sz w:val="21"/>
                <w:szCs w:val="21"/>
              </w:rPr>
              <w:t xml:space="preserve">114°~34° </w:t>
            </w:r>
            <w:r>
              <w:rPr>
                <w:rFonts w:ascii="Times New Roman" w:hAnsi="Times New Roman"/>
                <w:sz w:val="21"/>
                <w:szCs w:val="21"/>
              </w:rPr>
              <w:t xml:space="preserve">；补光灯类型：红外灯</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音频：</w:t>
            </w:r>
            <w:r>
              <w:rPr>
                <w:rFonts w:ascii="Times New Roman" w:hAnsi="Times New Roman"/>
                <w:sz w:val="21"/>
                <w:szCs w:val="21"/>
              </w:rPr>
              <w:t xml:space="preserve">1</w:t>
            </w:r>
            <w:r>
              <w:rPr>
                <w:rFonts w:ascii="Times New Roman" w:hAnsi="Times New Roman"/>
                <w:sz w:val="21"/>
                <w:szCs w:val="21"/>
              </w:rPr>
              <w:t xml:space="preserve">路输入（</w:t>
            </w:r>
            <w:r>
              <w:rPr>
                <w:rFonts w:ascii="Times New Roman" w:hAnsi="Times New Roman"/>
                <w:sz w:val="21"/>
                <w:szCs w:val="21"/>
              </w:rPr>
              <w:t xml:space="preserve">Line in</w:t>
            </w:r>
            <w:r>
              <w:rPr>
                <w:rFonts w:ascii="Times New Roman" w:hAnsi="Times New Roman"/>
                <w:sz w:val="21"/>
                <w:szCs w:val="21"/>
              </w:rPr>
              <w:t xml:space="preserve">），最大输入幅值：</w:t>
            </w:r>
            <w:r>
              <w:rPr>
                <w:rFonts w:ascii="Times New Roman" w:hAnsi="Times New Roman"/>
                <w:sz w:val="21"/>
                <w:szCs w:val="21"/>
              </w:rPr>
              <w:t xml:space="preserve">3.3 Vpp</w:t>
            </w:r>
            <w:r>
              <w:rPr>
                <w:rFonts w:ascii="Times New Roman" w:hAnsi="Times New Roman"/>
                <w:sz w:val="21"/>
                <w:szCs w:val="21"/>
              </w:rPr>
              <w:t xml:space="preserve">，输入阻抗：</w:t>
            </w:r>
            <w:r>
              <w:rPr>
                <w:rFonts w:ascii="Times New Roman" w:hAnsi="Times New Roman"/>
                <w:sz w:val="21"/>
                <w:szCs w:val="21"/>
              </w:rPr>
              <w:t xml:space="preserve">4.7 kΩ</w:t>
            </w:r>
            <w:r>
              <w:rPr>
                <w:rFonts w:ascii="Times New Roman" w:hAnsi="Times New Roman"/>
                <w:sz w:val="21"/>
                <w:szCs w:val="21"/>
              </w:rPr>
              <w:t xml:space="preserve">，接口类型：非平衡</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电流及功耗：</w:t>
            </w:r>
            <w:r>
              <w:rPr>
                <w:rFonts w:ascii="Times New Roman" w:hAnsi="Times New Roman"/>
                <w:sz w:val="21"/>
                <w:szCs w:val="21"/>
              </w:rPr>
              <w:t xml:space="preserve">DC</w:t>
            </w:r>
            <w:r>
              <w:rPr>
                <w:rFonts w:ascii="Times New Roman" w:hAnsi="Times New Roman"/>
                <w:sz w:val="21"/>
                <w:szCs w:val="21"/>
              </w:rPr>
              <w:t xml:space="preserve">：</w:t>
            </w:r>
            <w:r>
              <w:rPr>
                <w:rFonts w:ascii="Times New Roman" w:hAnsi="Times New Roman"/>
                <w:sz w:val="21"/>
                <w:szCs w:val="21"/>
              </w:rPr>
              <w:t xml:space="preserve">12 V</w:t>
            </w:r>
            <w:r>
              <w:rPr>
                <w:rFonts w:ascii="Times New Roman" w:hAnsi="Times New Roman"/>
                <w:sz w:val="21"/>
                <w:szCs w:val="21"/>
              </w:rPr>
              <w:t xml:space="preserve">，</w:t>
            </w:r>
            <w:r>
              <w:rPr>
                <w:rFonts w:ascii="Times New Roman" w:hAnsi="Times New Roman"/>
                <w:sz w:val="21"/>
                <w:szCs w:val="21"/>
              </w:rPr>
              <w:t xml:space="preserve">0.7 A</w:t>
            </w:r>
            <w:r>
              <w:rPr>
                <w:rFonts w:ascii="Times New Roman" w:hAnsi="Times New Roman"/>
                <w:sz w:val="21"/>
                <w:szCs w:val="21"/>
              </w:rPr>
              <w:t xml:space="preserve">，最大功耗：</w:t>
            </w:r>
            <w:r>
              <w:rPr>
                <w:rFonts w:ascii="Times New Roman" w:hAnsi="Times New Roman"/>
                <w:sz w:val="21"/>
                <w:szCs w:val="21"/>
              </w:rPr>
              <w:t xml:space="preserve">8.4 W</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供电方式：</w:t>
            </w:r>
            <w:r>
              <w:rPr>
                <w:rFonts w:ascii="Times New Roman" w:hAnsi="Times New Roman"/>
                <w:sz w:val="21"/>
                <w:szCs w:val="21"/>
              </w:rPr>
              <w:t xml:space="preserve">DC</w:t>
            </w:r>
            <w:r>
              <w:rPr>
                <w:rFonts w:ascii="Times New Roman" w:hAnsi="Times New Roman"/>
                <w:sz w:val="21"/>
                <w:szCs w:val="21"/>
              </w:rPr>
              <w:t xml:space="preserve">：</w:t>
            </w:r>
            <w:r>
              <w:rPr>
                <w:rFonts w:ascii="Times New Roman" w:hAnsi="Times New Roman"/>
                <w:sz w:val="21"/>
                <w:szCs w:val="21"/>
              </w:rPr>
              <w:t xml:space="preserve">12 V ± 25%</w:t>
            </w:r>
            <w:r>
              <w:rPr>
                <w:rFonts w:ascii="Times New Roman" w:hAnsi="Times New Roman"/>
                <w:sz w:val="21"/>
                <w:szCs w:val="21"/>
              </w:rPr>
              <w:t xml:space="preserve">；电源接口类型：</w:t>
            </w:r>
            <w:r>
              <w:rPr>
                <w:rFonts w:ascii="Times New Roman" w:hAnsi="Times New Roman"/>
                <w:sz w:val="21"/>
                <w:szCs w:val="21"/>
              </w:rPr>
              <w:t xml:space="preserve">Ø5.5 mm</w:t>
            </w:r>
            <w:r>
              <w:rPr>
                <w:rFonts w:ascii="Times New Roman" w:hAnsi="Times New Roman"/>
                <w:sz w:val="21"/>
                <w:szCs w:val="21"/>
              </w:rPr>
              <w:t xml:space="preserve">圆口</w:t>
            </w:r>
            <w:r>
              <w:rPr>
                <w:rFonts w:ascii="Times New Roman" w:hAnsi="Times New Roman"/>
                <w:sz w:val="21"/>
                <w:szCs w:val="21"/>
              </w:rPr>
              <w:t xml:space="preserve"> </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5</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智能球型摄像机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支持区域入侵侦测，越界侦测，进入区域侦测和离开区域侦测等智能侦测</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2.</w:t>
            </w:r>
            <w:r>
              <w:rPr>
                <w:rFonts w:ascii="Times New Roman" w:hAnsi="Times New Roman"/>
                <w:color w:val="ff0000"/>
                <w:sz w:val="21"/>
                <w:szCs w:val="21"/>
              </w:rPr>
              <w:t xml:space="preserve">支持超低照度，彩色最低照度不大于</w:t>
            </w:r>
            <w:r>
              <w:rPr>
                <w:rFonts w:ascii="Times New Roman" w:hAnsi="Times New Roman"/>
                <w:color w:val="ff0000"/>
                <w:sz w:val="21"/>
                <w:szCs w:val="21"/>
              </w:rPr>
              <w:t xml:space="preserve">0.005 Lux</w:t>
            </w:r>
            <w:r>
              <w:rPr>
                <w:rFonts w:ascii="Times New Roman" w:hAnsi="Times New Roman"/>
                <w:color w:val="ff0000"/>
                <w:sz w:val="21"/>
                <w:szCs w:val="21"/>
              </w:rPr>
              <w:t xml:space="preserve">，黑白最低照度不大于</w:t>
            </w:r>
            <w:r>
              <w:rPr>
                <w:rFonts w:ascii="Times New Roman" w:hAnsi="Times New Roman"/>
                <w:color w:val="ff0000"/>
                <w:sz w:val="21"/>
                <w:szCs w:val="21"/>
              </w:rPr>
              <w:t xml:space="preserve">0.001 Lux;</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支持</w:t>
            </w:r>
            <w:r>
              <w:rPr>
                <w:rFonts w:ascii="Times New Roman" w:hAnsi="Times New Roman"/>
                <w:color w:val="ff0000"/>
                <w:sz w:val="21"/>
                <w:szCs w:val="21"/>
              </w:rPr>
              <w:t xml:space="preserve">≥23</w:t>
            </w:r>
            <w:r>
              <w:rPr>
                <w:rFonts w:ascii="Times New Roman" w:hAnsi="Times New Roman"/>
                <w:color w:val="ff0000"/>
                <w:sz w:val="21"/>
                <w:szCs w:val="21"/>
              </w:rPr>
              <w:t xml:space="preserve">倍光学变倍，</w:t>
            </w:r>
            <w:r>
              <w:rPr>
                <w:rFonts w:ascii="Times New Roman" w:hAnsi="Times New Roman"/>
                <w:color w:val="ff0000"/>
                <w:sz w:val="21"/>
                <w:szCs w:val="21"/>
              </w:rPr>
              <w:t xml:space="preserve">≥16</w:t>
            </w:r>
            <w:r>
              <w:rPr>
                <w:rFonts w:ascii="Times New Roman" w:hAnsi="Times New Roman"/>
                <w:color w:val="ff0000"/>
                <w:sz w:val="21"/>
                <w:szCs w:val="21"/>
              </w:rPr>
              <w:t xml:space="preserve">倍数字变倍</w:t>
            </w:r>
            <w:r>
              <w:rPr>
                <w:rFonts w:ascii="Times New Roman" w:hAnsi="Times New Roman"/>
                <w:color w:val="ff0000"/>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支持三码流技术，每路码流可独立配置分辨率及帧率</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w:t>
            </w:r>
            <w:r>
              <w:rPr>
                <w:rFonts w:ascii="Times New Roman" w:hAnsi="Times New Roman"/>
                <w:sz w:val="21"/>
                <w:szCs w:val="21"/>
              </w:rPr>
              <w:t xml:space="preserve">3D</w:t>
            </w:r>
            <w:r>
              <w:rPr>
                <w:rFonts w:ascii="Times New Roman" w:hAnsi="Times New Roman"/>
                <w:sz w:val="21"/>
                <w:szCs w:val="21"/>
              </w:rPr>
              <w:t xml:space="preserve">数字降噪，支持</w:t>
            </w:r>
            <w:r>
              <w:rPr>
                <w:rFonts w:ascii="Times New Roman" w:hAnsi="Times New Roman"/>
                <w:sz w:val="21"/>
                <w:szCs w:val="21"/>
              </w:rPr>
              <w:t xml:space="preserve">120 dB</w:t>
            </w:r>
            <w:r>
              <w:rPr>
                <w:rFonts w:ascii="Times New Roman" w:hAnsi="Times New Roman"/>
                <w:sz w:val="21"/>
                <w:szCs w:val="21"/>
              </w:rPr>
              <w:t xml:space="preserve">宽动态</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支持定时抓图与事件抓图功能</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支持定时任务，一键守望，一键巡航功能</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支持两进一出报警，一进一出音频，最大支持</w:t>
            </w:r>
            <w:r>
              <w:rPr>
                <w:rFonts w:ascii="Times New Roman" w:hAnsi="Times New Roman"/>
                <w:sz w:val="21"/>
                <w:szCs w:val="21"/>
              </w:rPr>
              <w:t xml:space="preserve">512 GB MicroSD</w:t>
            </w:r>
            <w:r>
              <w:rPr>
                <w:rFonts w:ascii="Times New Roman" w:hAnsi="Times New Roman"/>
                <w:sz w:val="21"/>
                <w:szCs w:val="21"/>
              </w:rPr>
              <w:t xml:space="preserve">卡存储</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主码流帧率分辨率：</w:t>
            </w:r>
            <w:r>
              <w:rPr>
                <w:rFonts w:ascii="Times New Roman" w:hAnsi="Times New Roman"/>
                <w:sz w:val="21"/>
                <w:szCs w:val="21"/>
              </w:rPr>
              <w:t xml:space="preserve">50Hz:25fps(2560 × 1440</w:t>
            </w:r>
            <w:r>
              <w:rPr>
                <w:rFonts w:ascii="Times New Roman" w:hAnsi="Times New Roman"/>
                <w:sz w:val="21"/>
                <w:szCs w:val="21"/>
              </w:rPr>
              <w:t xml:space="preserve">，</w:t>
            </w:r>
            <w:r>
              <w:rPr>
                <w:rFonts w:ascii="Times New Roman" w:hAnsi="Times New Roman"/>
                <w:sz w:val="21"/>
                <w:szCs w:val="21"/>
              </w:rPr>
              <w:t xml:space="preserve">1920 × 1080</w:t>
            </w:r>
            <w:r>
              <w:rPr>
                <w:rFonts w:ascii="Times New Roman" w:hAnsi="Times New Roman"/>
                <w:sz w:val="21"/>
                <w:szCs w:val="21"/>
              </w:rPr>
              <w:t xml:space="preserve">，</w:t>
            </w:r>
            <w:r>
              <w:rPr>
                <w:rFonts w:ascii="Times New Roman" w:hAnsi="Times New Roman"/>
                <w:sz w:val="21"/>
                <w:szCs w:val="21"/>
              </w:rPr>
              <w:t xml:space="preserve">1280 × 960</w:t>
            </w:r>
            <w:r>
              <w:rPr>
                <w:rFonts w:ascii="Times New Roman" w:hAnsi="Times New Roman"/>
                <w:sz w:val="21"/>
                <w:szCs w:val="21"/>
              </w:rPr>
              <w:t xml:space="preserve">，</w:t>
            </w:r>
            <w:r>
              <w:rPr>
                <w:rFonts w:ascii="Times New Roman" w:hAnsi="Times New Roman"/>
                <w:sz w:val="21"/>
                <w:szCs w:val="21"/>
              </w:rPr>
              <w:t xml:space="preserve">1280 × 720)</w:t>
            </w:r>
            <w:r/>
          </w:p>
          <w:p>
            <w:pPr>
              <w:ind w:left="0"/>
              <w:spacing w:line="360" w:lineRule="exact"/>
              <w:rPr>
                <w:rFonts w:ascii="Times New Roman" w:hAnsi="Times New Roman"/>
                <w:sz w:val="21"/>
                <w:szCs w:val="21"/>
              </w:rPr>
            </w:pPr>
            <w:r>
              <w:rPr>
                <w:rFonts w:ascii="Times New Roman" w:hAnsi="Times New Roman"/>
                <w:sz w:val="21"/>
                <w:szCs w:val="21"/>
              </w:rPr>
              <w:t xml:space="preserve">10.60Hz:30fps(2560 × 1440</w:t>
            </w:r>
            <w:r>
              <w:rPr>
                <w:rFonts w:ascii="Times New Roman" w:hAnsi="Times New Roman"/>
                <w:sz w:val="21"/>
                <w:szCs w:val="21"/>
              </w:rPr>
              <w:t xml:space="preserve">，</w:t>
            </w:r>
            <w:r>
              <w:rPr>
                <w:rFonts w:ascii="Times New Roman" w:hAnsi="Times New Roman"/>
                <w:sz w:val="21"/>
                <w:szCs w:val="21"/>
              </w:rPr>
              <w:t xml:space="preserve">1920 × 1080</w:t>
            </w:r>
            <w:r>
              <w:rPr>
                <w:rFonts w:ascii="Times New Roman" w:hAnsi="Times New Roman"/>
                <w:sz w:val="21"/>
                <w:szCs w:val="21"/>
              </w:rPr>
              <w:t xml:space="preserve">，</w:t>
            </w:r>
            <w:r>
              <w:rPr>
                <w:rFonts w:ascii="Times New Roman" w:hAnsi="Times New Roman"/>
                <w:sz w:val="21"/>
                <w:szCs w:val="21"/>
              </w:rPr>
              <w:t xml:space="preserve">1280 × 960</w:t>
            </w:r>
            <w:r>
              <w:rPr>
                <w:rFonts w:ascii="Times New Roman" w:hAnsi="Times New Roman"/>
                <w:sz w:val="21"/>
                <w:szCs w:val="21"/>
              </w:rPr>
              <w:t xml:space="preserve">，</w:t>
            </w:r>
            <w:r>
              <w:rPr>
                <w:rFonts w:ascii="Times New Roman" w:hAnsi="Times New Roman"/>
                <w:sz w:val="21"/>
                <w:szCs w:val="21"/>
              </w:rPr>
              <w:t xml:space="preserve">1280 × 720)   </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音频输出：</w:t>
            </w:r>
            <w:r>
              <w:rPr>
                <w:rFonts w:ascii="Times New Roman" w:hAnsi="Times New Roman"/>
                <w:sz w:val="21"/>
                <w:szCs w:val="21"/>
              </w:rPr>
              <w:t xml:space="preserve">1</w:t>
            </w:r>
            <w:r>
              <w:rPr>
                <w:rFonts w:ascii="Times New Roman" w:hAnsi="Times New Roman"/>
                <w:sz w:val="21"/>
                <w:szCs w:val="21"/>
              </w:rPr>
              <w:t xml:space="preserve">路音频输出，线性电平，阻抗</w:t>
            </w:r>
            <w:r>
              <w:rPr>
                <w:rFonts w:ascii="Times New Roman" w:hAnsi="Times New Roman"/>
                <w:sz w:val="21"/>
                <w:szCs w:val="21"/>
              </w:rPr>
              <w:t xml:space="preserve">:600Ω </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供电方式：</w:t>
            </w:r>
            <w:r>
              <w:rPr>
                <w:rFonts w:ascii="Times New Roman" w:hAnsi="Times New Roman"/>
                <w:sz w:val="21"/>
                <w:szCs w:val="21"/>
              </w:rPr>
              <w:t xml:space="preserve">AC24V</w:t>
            </w:r>
            <w:r>
              <w:rPr>
                <w:rFonts w:ascii="Times New Roman" w:hAnsi="Times New Roman"/>
                <w:sz w:val="21"/>
                <w:szCs w:val="21"/>
              </w:rPr>
              <w:t xml:space="preserve">；电源接口类型：两线式；电流及功耗：最大功耗：</w:t>
            </w:r>
            <w:r>
              <w:rPr>
                <w:rFonts w:ascii="Times New Roman" w:hAnsi="Times New Roman"/>
                <w:sz w:val="21"/>
                <w:szCs w:val="21"/>
              </w:rPr>
              <w:t xml:space="preserve">20W</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5</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09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快球支架</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墙角装支架</w:t>
            </w:r>
            <w:r>
              <w:rPr>
                <w:rFonts w:ascii="Times New Roman" w:hAnsi="Times New Roman"/>
                <w:sz w:val="21"/>
                <w:szCs w:val="21"/>
              </w:rPr>
              <w:t xml:space="preserve">/</w:t>
            </w:r>
            <w:r>
              <w:rPr>
                <w:rFonts w:ascii="Times New Roman" w:hAnsi="Times New Roman"/>
                <w:color w:val="ff0000"/>
                <w:sz w:val="21"/>
                <w:szCs w:val="21"/>
              </w:rPr>
              <w:t xml:space="preserve">铝合金</w:t>
            </w:r>
            <w:r>
              <w:rPr>
                <w:rFonts w:ascii="Times New Roman" w:hAnsi="Times New Roman"/>
                <w:color w:val="ff0000"/>
                <w:sz w:val="21"/>
                <w:szCs w:val="21"/>
              </w:rPr>
              <w:t xml:space="preserve">/</w:t>
            </w:r>
            <w:r>
              <w:rPr>
                <w:rFonts w:ascii="Times New Roman" w:hAnsi="Times New Roman"/>
                <w:color w:val="ff0000"/>
                <w:sz w:val="21"/>
                <w:szCs w:val="21"/>
              </w:rPr>
              <w:t xml:space="preserve">配套智能球型摄像机</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5</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拾音器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自带拾音距离调节旋钮，可根据现场需要调节音量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拾音头内置雷击保护、电源极性反转保护和电源保护模块</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支持吸顶安装、桌面安装和壁装</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指向特性</w:t>
            </w:r>
            <w:r>
              <w:rPr>
                <w:rFonts w:ascii="Times New Roman" w:hAnsi="Times New Roman"/>
                <w:sz w:val="21"/>
                <w:szCs w:val="21"/>
              </w:rPr>
              <w:t xml:space="preserve">: </w:t>
            </w:r>
            <w:r>
              <w:rPr>
                <w:rFonts w:ascii="Times New Roman" w:hAnsi="Times New Roman"/>
                <w:sz w:val="21"/>
                <w:szCs w:val="21"/>
              </w:rPr>
              <w:t xml:space="preserve">全指向</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教学显示终端</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一、显示参数：</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整机屏幕采用</w:t>
            </w:r>
            <w:r>
              <w:rPr>
                <w:rFonts w:ascii="Times New Roman" w:hAnsi="Times New Roman"/>
                <w:color w:val="ff0000"/>
                <w:sz w:val="21"/>
                <w:szCs w:val="21"/>
              </w:rPr>
              <w:t xml:space="preserve">≥</w:t>
            </w:r>
            <w:r>
              <w:rPr>
                <w:rFonts w:ascii="Times New Roman" w:hAnsi="Times New Roman"/>
                <w:sz w:val="21"/>
                <w:szCs w:val="21"/>
              </w:rPr>
              <w:t xml:space="preserve">110</w:t>
            </w:r>
            <w:r>
              <w:rPr>
                <w:rFonts w:ascii="Times New Roman" w:hAnsi="Times New Roman"/>
                <w:sz w:val="21"/>
                <w:szCs w:val="21"/>
              </w:rPr>
              <w:t xml:space="preserve">英寸</w:t>
            </w:r>
            <w:r>
              <w:rPr>
                <w:rFonts w:ascii="Times New Roman" w:hAnsi="Times New Roman"/>
                <w:sz w:val="21"/>
                <w:szCs w:val="21"/>
              </w:rPr>
              <w:t xml:space="preserve">IPS</w:t>
            </w:r>
            <w:r>
              <w:rPr>
                <w:rFonts w:ascii="Times New Roman" w:hAnsi="Times New Roman"/>
                <w:sz w:val="21"/>
                <w:szCs w:val="21"/>
              </w:rPr>
              <w:t xml:space="preserve">液晶屏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显示比例</w:t>
            </w:r>
            <w:r>
              <w:rPr>
                <w:rFonts w:ascii="Times New Roman" w:hAnsi="Times New Roman"/>
                <w:sz w:val="21"/>
                <w:szCs w:val="21"/>
              </w:rPr>
              <w:t xml:space="preserve">16:9</w:t>
            </w:r>
            <w:r>
              <w:rPr>
                <w:rFonts w:ascii="Times New Roman" w:hAnsi="Times New Roman"/>
                <w:sz w:val="21"/>
                <w:szCs w:val="21"/>
              </w:rPr>
              <w:t xml:space="preserve">，屏幕分辨率</w:t>
            </w:r>
            <w:r>
              <w:rPr>
                <w:rFonts w:ascii="Times New Roman" w:hAnsi="Times New Roman"/>
                <w:sz w:val="21"/>
                <w:szCs w:val="21"/>
              </w:rPr>
              <w:t xml:space="preserve">≥3840*2160</w:t>
            </w:r>
            <w:r>
              <w:rPr>
                <w:rFonts w:ascii="Times New Roman" w:hAnsi="Times New Roman"/>
                <w:sz w:val="21"/>
                <w:szCs w:val="21"/>
              </w:rPr>
              <w:t xml:space="preserve">，色彩度</w:t>
            </w:r>
            <w:r>
              <w:rPr>
                <w:rFonts w:ascii="Times New Roman" w:hAnsi="Times New Roman"/>
                <w:sz w:val="21"/>
                <w:szCs w:val="21"/>
              </w:rPr>
              <w:t xml:space="preserve">≥10bit ,</w:t>
            </w:r>
            <w:r>
              <w:rPr>
                <w:rFonts w:ascii="Times New Roman" w:hAnsi="Times New Roman"/>
                <w:sz w:val="21"/>
                <w:szCs w:val="21"/>
              </w:rPr>
              <w:t xml:space="preserve">可视角度</w:t>
            </w:r>
            <w:r>
              <w:rPr>
                <w:rFonts w:ascii="Times New Roman" w:hAnsi="Times New Roman"/>
                <w:sz w:val="21"/>
                <w:szCs w:val="21"/>
              </w:rPr>
              <w:t xml:space="preserve">≥178°</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屏亮度</w:t>
            </w:r>
            <w:r>
              <w:rPr>
                <w:rFonts w:ascii="Times New Roman" w:hAnsi="Times New Roman"/>
                <w:sz w:val="21"/>
                <w:szCs w:val="21"/>
              </w:rPr>
              <w:t xml:space="preserve">≥350cd/</w:t>
            </w:r>
            <w:r>
              <w:rPr>
                <w:rFonts w:ascii="Times New Roman" w:hAnsi="Times New Roman"/>
                <w:sz w:val="21"/>
                <w:szCs w:val="21"/>
              </w:rPr>
              <w:t xml:space="preserve">㎡，对比度</w:t>
            </w:r>
            <w:r>
              <w:rPr>
                <w:rFonts w:ascii="Times New Roman" w:hAnsi="Times New Roman"/>
                <w:sz w:val="21"/>
                <w:szCs w:val="21"/>
              </w:rPr>
              <w:t xml:space="preserve">≥1200:1</w:t>
            </w:r>
            <w:r>
              <w:rPr>
                <w:rFonts w:ascii="Times New Roman" w:hAnsi="Times New Roman"/>
                <w:sz w:val="21"/>
                <w:szCs w:val="21"/>
              </w:rPr>
              <w:t xml:space="preserve">，色域达到</w:t>
            </w:r>
            <w:r>
              <w:rPr>
                <w:rFonts w:ascii="Times New Roman" w:hAnsi="Times New Roman"/>
                <w:sz w:val="21"/>
                <w:szCs w:val="21"/>
              </w:rPr>
              <w:t xml:space="preserve">95%NTSC</w:t>
            </w:r>
            <w:r>
              <w:rPr>
                <w:rFonts w:ascii="Times New Roman" w:hAnsi="Times New Roman"/>
                <w:sz w:val="21"/>
                <w:szCs w:val="21"/>
              </w:rPr>
              <w:t xml:space="preserve">，可显示更鲜艳的色彩</w:t>
            </w:r>
            <w:r/>
          </w:p>
          <w:p>
            <w:pPr>
              <w:ind w:left="0"/>
              <w:spacing w:line="360" w:lineRule="exact"/>
              <w:rPr>
                <w:rFonts w:ascii="Times New Roman" w:hAnsi="Times New Roman"/>
                <w:sz w:val="21"/>
                <w:szCs w:val="21"/>
              </w:rPr>
            </w:pPr>
            <w:r>
              <w:rPr>
                <w:rFonts w:ascii="Times New Roman" w:hAnsi="Times New Roman"/>
                <w:sz w:val="21"/>
                <w:szCs w:val="21"/>
              </w:rPr>
              <w:t xml:space="preserve">二、整机设计</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超薄窄边框设计，整机屏占比</w:t>
            </w:r>
            <w:r>
              <w:rPr>
                <w:rFonts w:ascii="Times New Roman" w:hAnsi="Times New Roman"/>
                <w:sz w:val="21"/>
                <w:szCs w:val="21"/>
              </w:rPr>
              <w:t xml:space="preserve">≥92%</w:t>
            </w:r>
            <w:r>
              <w:rPr>
                <w:rFonts w:ascii="Times New Roman" w:hAnsi="Times New Roman"/>
                <w:sz w:val="21"/>
                <w:szCs w:val="21"/>
              </w:rPr>
              <w:t xml:space="preserve">以上，整机最薄处</w:t>
            </w:r>
            <w:r>
              <w:rPr>
                <w:rFonts w:ascii="Times New Roman" w:hAnsi="Times New Roman"/>
                <w:sz w:val="21"/>
                <w:szCs w:val="21"/>
              </w:rPr>
              <w:t xml:space="preserve">≤25mm</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整机输入接口至少</w:t>
            </w:r>
            <w:r>
              <w:rPr>
                <w:rFonts w:ascii="Times New Roman" w:hAnsi="Times New Roman"/>
                <w:sz w:val="21"/>
                <w:szCs w:val="21"/>
              </w:rPr>
              <w:t xml:space="preserve">3</w:t>
            </w:r>
            <w:r>
              <w:rPr>
                <w:rFonts w:ascii="Times New Roman" w:hAnsi="Times New Roman"/>
                <w:sz w:val="21"/>
                <w:szCs w:val="21"/>
              </w:rPr>
              <w:t xml:space="preserve">路</w:t>
            </w:r>
            <w:r>
              <w:rPr>
                <w:rFonts w:ascii="Times New Roman" w:hAnsi="Times New Roman"/>
                <w:sz w:val="21"/>
                <w:szCs w:val="21"/>
              </w:rPr>
              <w:t xml:space="preserve">HDMI IN</w:t>
            </w: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口（至少包含</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USB3.0</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TYPE-C</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RJ45 IN</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；输出接口具备</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AUDIO OUT</w:t>
            </w: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J45 OUT</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整机采用</w:t>
            </w:r>
            <w:r>
              <w:rPr>
                <w:rFonts w:ascii="Times New Roman" w:hAnsi="Times New Roman"/>
                <w:color w:val="ff0000"/>
                <w:sz w:val="21"/>
                <w:szCs w:val="21"/>
              </w:rPr>
              <w:t xml:space="preserve">不低于</w:t>
            </w:r>
            <w:r>
              <w:rPr>
                <w:rFonts w:ascii="Times New Roman" w:hAnsi="Times New Roman"/>
                <w:color w:val="ff0000"/>
                <w:sz w:val="21"/>
                <w:szCs w:val="21"/>
              </w:rPr>
              <w:t xml:space="preserve">Android 9.0</w:t>
            </w:r>
            <w:r>
              <w:rPr>
                <w:rFonts w:ascii="Times New Roman" w:hAnsi="Times New Roman"/>
                <w:color w:val="ff0000"/>
                <w:sz w:val="21"/>
                <w:szCs w:val="21"/>
              </w:rPr>
              <w:t xml:space="preserve">系统</w:t>
            </w:r>
            <w:r>
              <w:rPr>
                <w:rFonts w:ascii="Times New Roman" w:hAnsi="Times New Roman"/>
                <w:sz w:val="21"/>
                <w:szCs w:val="21"/>
              </w:rPr>
              <w:t xml:space="preserve">，内置</w:t>
            </w:r>
            <w:r>
              <w:rPr>
                <w:rFonts w:ascii="Times New Roman" w:hAnsi="Times New Roman"/>
                <w:sz w:val="21"/>
                <w:szCs w:val="21"/>
              </w:rPr>
              <w:t xml:space="preserve">CPU</w:t>
            </w:r>
            <w:r>
              <w:rPr>
                <w:rFonts w:ascii="Times New Roman" w:hAnsi="Times New Roman"/>
                <w:sz w:val="21"/>
                <w:szCs w:val="21"/>
              </w:rPr>
              <w:t xml:space="preserve">性能</w:t>
            </w:r>
            <w:r>
              <w:rPr>
                <w:rFonts w:ascii="Times New Roman" w:hAnsi="Times New Roman"/>
                <w:sz w:val="21"/>
                <w:szCs w:val="21"/>
              </w:rPr>
              <w:t xml:space="preserve">≥</w:t>
            </w:r>
            <w:r>
              <w:rPr>
                <w:rFonts w:ascii="Times New Roman" w:hAnsi="Times New Roman"/>
                <w:sz w:val="21"/>
                <w:szCs w:val="21"/>
              </w:rPr>
              <w:t xml:space="preserve">四核</w:t>
            </w:r>
            <w:r>
              <w:rPr>
                <w:rFonts w:ascii="Times New Roman" w:hAnsi="Times New Roman"/>
                <w:sz w:val="21"/>
                <w:szCs w:val="21"/>
              </w:rPr>
              <w:t xml:space="preserve">A73</w:t>
            </w:r>
            <w:r>
              <w:rPr>
                <w:rFonts w:ascii="Times New Roman" w:hAnsi="Times New Roman"/>
                <w:sz w:val="21"/>
                <w:szCs w:val="21"/>
              </w:rPr>
              <w:t xml:space="preserve">，内置</w:t>
            </w:r>
            <w:r>
              <w:rPr>
                <w:rFonts w:ascii="Times New Roman" w:hAnsi="Times New Roman"/>
                <w:sz w:val="21"/>
                <w:szCs w:val="21"/>
              </w:rPr>
              <w:t xml:space="preserve">GPU</w:t>
            </w:r>
            <w:r>
              <w:rPr>
                <w:rFonts w:ascii="Times New Roman" w:hAnsi="Times New Roman"/>
                <w:sz w:val="21"/>
                <w:szCs w:val="21"/>
              </w:rPr>
              <w:t xml:space="preserve">性能</w:t>
            </w:r>
            <w:r>
              <w:rPr>
                <w:rFonts w:ascii="Times New Roman" w:hAnsi="Times New Roman"/>
                <w:sz w:val="21"/>
                <w:szCs w:val="21"/>
              </w:rPr>
              <w:t xml:space="preserve">≥</w:t>
            </w:r>
            <w:r>
              <w:rPr>
                <w:rFonts w:ascii="Times New Roman" w:hAnsi="Times New Roman"/>
                <w:sz w:val="21"/>
                <w:szCs w:val="21"/>
              </w:rPr>
              <w:t xml:space="preserve">双核</w:t>
            </w:r>
            <w:r>
              <w:rPr>
                <w:rFonts w:ascii="Times New Roman" w:hAnsi="Times New Roman"/>
                <w:sz w:val="21"/>
                <w:szCs w:val="21"/>
              </w:rPr>
              <w:t xml:space="preserve">Mali G52</w:t>
            </w:r>
            <w:r>
              <w:rPr>
                <w:rFonts w:ascii="Times New Roman" w:hAnsi="Times New Roman"/>
                <w:sz w:val="21"/>
                <w:szCs w:val="21"/>
              </w:rPr>
              <w:t xml:space="preserve">，</w:t>
            </w:r>
            <w:r>
              <w:rPr>
                <w:rFonts w:ascii="Times New Roman" w:hAnsi="Times New Roman"/>
                <w:sz w:val="21"/>
                <w:szCs w:val="21"/>
              </w:rPr>
              <w:t xml:space="preserve">RAM≥6G</w:t>
            </w:r>
            <w:r>
              <w:rPr>
                <w:rFonts w:ascii="Times New Roman" w:hAnsi="Times New Roman"/>
                <w:sz w:val="21"/>
                <w:szCs w:val="21"/>
              </w:rPr>
              <w:t xml:space="preserve">，</w:t>
            </w:r>
            <w:r>
              <w:rPr>
                <w:rFonts w:ascii="Times New Roman" w:hAnsi="Times New Roman"/>
                <w:sz w:val="21"/>
                <w:szCs w:val="21"/>
              </w:rPr>
              <w:t xml:space="preserve">ROM≥64G</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采用</w:t>
            </w:r>
            <w:r>
              <w:rPr>
                <w:rFonts w:ascii="Times New Roman" w:hAnsi="Times New Roman"/>
                <w:sz w:val="21"/>
                <w:szCs w:val="21"/>
              </w:rPr>
              <w:t xml:space="preserve">2.2</w:t>
            </w:r>
            <w:r>
              <w:rPr>
                <w:rFonts w:ascii="Times New Roman" w:hAnsi="Times New Roman"/>
                <w:sz w:val="21"/>
                <w:szCs w:val="21"/>
              </w:rPr>
              <w:t xml:space="preserve">声道，顶部发声设计，内置</w:t>
            </w:r>
            <w:r>
              <w:rPr>
                <w:rFonts w:ascii="Times New Roman" w:hAnsi="Times New Roman"/>
                <w:sz w:val="21"/>
                <w:szCs w:val="21"/>
              </w:rPr>
              <w:t xml:space="preserve">2×7W+2×18W</w:t>
            </w:r>
            <w:r>
              <w:rPr>
                <w:rFonts w:ascii="Times New Roman" w:hAnsi="Times New Roman"/>
                <w:sz w:val="21"/>
                <w:szCs w:val="21"/>
              </w:rPr>
              <w:t xml:space="preserve">扬声器</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无线模块支持</w:t>
            </w:r>
            <w:r>
              <w:rPr>
                <w:rFonts w:ascii="Times New Roman" w:hAnsi="Times New Roman"/>
                <w:sz w:val="21"/>
                <w:szCs w:val="21"/>
              </w:rPr>
              <w:t xml:space="preserve">802.11 a/b/g/n/ac</w:t>
            </w:r>
            <w:r>
              <w:rPr>
                <w:rFonts w:ascii="Times New Roman" w:hAnsi="Times New Roman"/>
                <w:sz w:val="21"/>
                <w:szCs w:val="21"/>
              </w:rPr>
              <w:t xml:space="preserve">，工作频率</w:t>
            </w:r>
            <w:r>
              <w:rPr>
                <w:rFonts w:ascii="Times New Roman" w:hAnsi="Times New Roman"/>
                <w:sz w:val="21"/>
                <w:szCs w:val="21"/>
              </w:rPr>
              <w:t xml:space="preserve">2.4GHz/5GHz</w:t>
            </w:r>
            <w:r>
              <w:rPr>
                <w:rFonts w:ascii="Times New Roman" w:hAnsi="Times New Roman"/>
                <w:sz w:val="21"/>
                <w:szCs w:val="21"/>
              </w:rPr>
              <w:t xml:space="preserve">；可支持插拔</w:t>
            </w:r>
            <w:r/>
          </w:p>
          <w:p>
            <w:pPr>
              <w:ind w:left="0"/>
              <w:spacing w:line="360" w:lineRule="exact"/>
              <w:rPr>
                <w:rFonts w:ascii="Times New Roman" w:hAnsi="Times New Roman"/>
                <w:sz w:val="21"/>
                <w:szCs w:val="21"/>
              </w:rPr>
            </w:pPr>
            <w:r>
              <w:rPr>
                <w:rFonts w:ascii="Times New Roman" w:hAnsi="Times New Roman"/>
                <w:sz w:val="21"/>
                <w:szCs w:val="21"/>
              </w:rPr>
              <w:t xml:space="preserve">三、无线传屏</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支持手机投屏软件操控大屏，小屏控大屏满足近端操控需求</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手机和电脑支持混合投屏展示，可支持</w:t>
            </w:r>
            <w:r>
              <w:rPr>
                <w:rFonts w:ascii="Times New Roman" w:hAnsi="Times New Roman"/>
                <w:sz w:val="21"/>
                <w:szCs w:val="21"/>
              </w:rPr>
              <w:t xml:space="preserve">4</w:t>
            </w:r>
            <w:r>
              <w:rPr>
                <w:rFonts w:ascii="Times New Roman" w:hAnsi="Times New Roman"/>
                <w:sz w:val="21"/>
                <w:szCs w:val="21"/>
              </w:rPr>
              <w:t xml:space="preserve">个画面同屏展示</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无线传屏软硬件均支持</w:t>
            </w:r>
            <w:r>
              <w:rPr>
                <w:rFonts w:ascii="Times New Roman" w:hAnsi="Times New Roman"/>
                <w:sz w:val="21"/>
                <w:szCs w:val="21"/>
              </w:rPr>
              <w:t xml:space="preserve">win10</w:t>
            </w:r>
            <w:r>
              <w:rPr>
                <w:rFonts w:ascii="Times New Roman" w:hAnsi="Times New Roman"/>
                <w:sz w:val="21"/>
                <w:szCs w:val="21"/>
              </w:rPr>
              <w:t xml:space="preserve">系统</w:t>
            </w:r>
            <w:r>
              <w:rPr>
                <w:rFonts w:ascii="Times New Roman" w:hAnsi="Times New Roman"/>
                <w:sz w:val="21"/>
                <w:szCs w:val="21"/>
              </w:rPr>
              <w:t xml:space="preserve">/MAC</w:t>
            </w:r>
            <w:r>
              <w:rPr>
                <w:rFonts w:ascii="Times New Roman" w:hAnsi="Times New Roman"/>
                <w:sz w:val="21"/>
                <w:szCs w:val="21"/>
              </w:rPr>
              <w:t xml:space="preserve">系统扩展屏显示</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在同一个局域网下，电脑或手机使用可通过连接码进行投屏</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电脑投屏，最大支持</w:t>
            </w:r>
            <w:r>
              <w:rPr>
                <w:rFonts w:ascii="Times New Roman" w:hAnsi="Times New Roman"/>
                <w:sz w:val="21"/>
                <w:szCs w:val="21"/>
              </w:rPr>
              <w:t xml:space="preserve">4k@30</w:t>
            </w:r>
            <w:r>
              <w:rPr>
                <w:rFonts w:ascii="Times New Roman" w:hAnsi="Times New Roman"/>
                <w:sz w:val="21"/>
                <w:szCs w:val="21"/>
              </w:rPr>
              <w:t xml:space="preserve">的分辨率投屏</w:t>
            </w:r>
            <w:r/>
          </w:p>
          <w:p>
            <w:pPr>
              <w:ind w:left="0"/>
              <w:spacing w:line="360" w:lineRule="exact"/>
              <w:rPr>
                <w:rFonts w:ascii="Times New Roman" w:hAnsi="Times New Roman"/>
                <w:sz w:val="21"/>
                <w:szCs w:val="21"/>
              </w:rPr>
            </w:pPr>
            <w:r>
              <w:rPr>
                <w:rFonts w:ascii="Times New Roman" w:hAnsi="Times New Roman"/>
                <w:sz w:val="21"/>
                <w:szCs w:val="21"/>
              </w:rPr>
              <w:t xml:space="preserve">14.</w:t>
            </w:r>
            <w:r>
              <w:rPr>
                <w:rFonts w:ascii="Times New Roman" w:hAnsi="Times New Roman"/>
                <w:sz w:val="21"/>
                <w:szCs w:val="21"/>
              </w:rPr>
              <w:t xml:space="preserve">可以仅对一个窗口进行无线投屏，其他窗口内容不做展示，保证数据的隐私</w:t>
            </w:r>
            <w:r/>
          </w:p>
          <w:p>
            <w:pPr>
              <w:ind w:left="0"/>
              <w:spacing w:line="360" w:lineRule="exact"/>
              <w:rPr>
                <w:rFonts w:ascii="Times New Roman" w:hAnsi="Times New Roman"/>
                <w:sz w:val="21"/>
                <w:szCs w:val="21"/>
              </w:rPr>
            </w:pPr>
            <w:r>
              <w:rPr>
                <w:rFonts w:ascii="Times New Roman" w:hAnsi="Times New Roman"/>
                <w:sz w:val="21"/>
                <w:szCs w:val="21"/>
              </w:rPr>
              <w:t xml:space="preserve">15.</w:t>
            </w:r>
            <w:r>
              <w:rPr>
                <w:rFonts w:ascii="Times New Roman" w:hAnsi="Times New Roman"/>
                <w:sz w:val="21"/>
                <w:szCs w:val="21"/>
              </w:rPr>
              <w:t xml:space="preserve">可通过传屏工具栏暂停投屏功能进行画面冻结暂停，投屏电脑可自主进行其他操作，不影响整机的冻结画面内容显示</w:t>
            </w:r>
            <w:r/>
          </w:p>
          <w:p>
            <w:pPr>
              <w:ind w:left="0"/>
              <w:spacing w:line="360" w:lineRule="exact"/>
              <w:rPr>
                <w:rFonts w:ascii="Times New Roman" w:hAnsi="Times New Roman"/>
                <w:sz w:val="21"/>
                <w:szCs w:val="21"/>
              </w:rPr>
            </w:pPr>
            <w:r>
              <w:rPr>
                <w:rFonts w:ascii="Times New Roman" w:hAnsi="Times New Roman"/>
                <w:sz w:val="21"/>
                <w:szCs w:val="21"/>
              </w:rPr>
              <w:t xml:space="preserve">16.</w:t>
            </w:r>
            <w:r>
              <w:rPr>
                <w:rFonts w:ascii="Times New Roman" w:hAnsi="Times New Roman"/>
                <w:sz w:val="21"/>
                <w:szCs w:val="21"/>
              </w:rPr>
              <w:t xml:space="preserve">可通过传屏工具栏传屏模式，快速切换传屏方式</w:t>
            </w:r>
            <w:r/>
          </w:p>
          <w:p>
            <w:pPr>
              <w:ind w:left="0"/>
              <w:spacing w:line="360" w:lineRule="exact"/>
              <w:rPr>
                <w:rFonts w:ascii="Times New Roman" w:hAnsi="Times New Roman"/>
                <w:sz w:val="21"/>
                <w:szCs w:val="21"/>
              </w:rPr>
            </w:pPr>
            <w:r>
              <w:rPr>
                <w:rFonts w:ascii="Times New Roman" w:hAnsi="Times New Roman"/>
                <w:sz w:val="21"/>
                <w:szCs w:val="21"/>
              </w:rPr>
              <w:t xml:space="preserve">17.</w:t>
            </w:r>
            <w:r>
              <w:rPr>
                <w:rFonts w:ascii="Times New Roman" w:hAnsi="Times New Roman"/>
                <w:sz w:val="21"/>
                <w:szCs w:val="21"/>
              </w:rPr>
              <w:t xml:space="preserve">手机扫描整机传屏二维码即可完成连接整机热点，无需单独在手机上输入</w:t>
            </w:r>
            <w:r>
              <w:rPr>
                <w:rFonts w:ascii="Times New Roman" w:hAnsi="Times New Roman"/>
                <w:sz w:val="21"/>
                <w:szCs w:val="21"/>
              </w:rPr>
              <w:t xml:space="preserve">WIFI</w:t>
            </w:r>
            <w:r>
              <w:rPr>
                <w:rFonts w:ascii="Times New Roman" w:hAnsi="Times New Roman"/>
                <w:sz w:val="21"/>
                <w:szCs w:val="21"/>
              </w:rPr>
              <w:t xml:space="preserve">账号密码</w:t>
            </w:r>
            <w:r/>
          </w:p>
          <w:p>
            <w:pPr>
              <w:ind w:left="0"/>
              <w:spacing w:line="360" w:lineRule="exact"/>
              <w:rPr>
                <w:rFonts w:ascii="Times New Roman" w:hAnsi="Times New Roman"/>
                <w:sz w:val="21"/>
                <w:szCs w:val="21"/>
              </w:rPr>
            </w:pPr>
            <w:r>
              <w:rPr>
                <w:rFonts w:ascii="Times New Roman" w:hAnsi="Times New Roman"/>
                <w:sz w:val="21"/>
                <w:szCs w:val="21"/>
              </w:rPr>
              <w:t xml:space="preserve">四、软件功能</w:t>
            </w:r>
            <w:r/>
          </w:p>
          <w:p>
            <w:pPr>
              <w:ind w:left="0"/>
              <w:spacing w:line="360" w:lineRule="exact"/>
              <w:rPr>
                <w:rFonts w:ascii="Times New Roman" w:hAnsi="Times New Roman"/>
                <w:sz w:val="21"/>
                <w:szCs w:val="21"/>
              </w:rPr>
            </w:pPr>
            <w:r>
              <w:rPr>
                <w:rFonts w:ascii="Times New Roman" w:hAnsi="Times New Roman"/>
                <w:sz w:val="21"/>
                <w:szCs w:val="21"/>
              </w:rPr>
              <w:t xml:space="preserve">18.</w:t>
            </w:r>
            <w:r>
              <w:rPr>
                <w:rFonts w:ascii="Times New Roman" w:hAnsi="Times New Roman"/>
                <w:sz w:val="21"/>
                <w:szCs w:val="21"/>
              </w:rPr>
              <w:t xml:space="preserve">采用更加符合遥控操作的主页面，在主页面的底部显示</w:t>
            </w:r>
            <w:r>
              <w:rPr>
                <w:rFonts w:ascii="Times New Roman" w:hAnsi="Times New Roman"/>
                <w:sz w:val="21"/>
                <w:szCs w:val="21"/>
              </w:rPr>
              <w:t xml:space="preserve">≥4</w:t>
            </w:r>
            <w:r>
              <w:rPr>
                <w:rFonts w:ascii="Times New Roman" w:hAnsi="Times New Roman"/>
                <w:sz w:val="21"/>
                <w:szCs w:val="21"/>
              </w:rPr>
              <w:t xml:space="preserve">个图标</w:t>
            </w:r>
            <w:r/>
          </w:p>
          <w:p>
            <w:pPr>
              <w:ind w:left="0"/>
              <w:spacing w:line="360" w:lineRule="exact"/>
              <w:rPr>
                <w:rFonts w:ascii="Times New Roman" w:hAnsi="Times New Roman"/>
                <w:sz w:val="21"/>
                <w:szCs w:val="21"/>
              </w:rPr>
            </w:pPr>
            <w:r>
              <w:rPr>
                <w:rFonts w:ascii="Times New Roman" w:hAnsi="Times New Roman"/>
                <w:sz w:val="21"/>
                <w:szCs w:val="21"/>
              </w:rPr>
              <w:t xml:space="preserve">19.</w:t>
            </w:r>
            <w:r>
              <w:rPr>
                <w:rFonts w:ascii="Times New Roman" w:hAnsi="Times New Roman"/>
                <w:sz w:val="21"/>
                <w:szCs w:val="21"/>
              </w:rPr>
              <w:t xml:space="preserve">整机无需外接任何视频会议终端，仅用整机即可召开视频会议，实现远端互联</w:t>
            </w:r>
            <w:r/>
          </w:p>
          <w:p>
            <w:pPr>
              <w:ind w:left="0"/>
              <w:spacing w:line="360" w:lineRule="exact"/>
              <w:rPr>
                <w:rFonts w:ascii="Times New Roman" w:hAnsi="Times New Roman"/>
                <w:sz w:val="21"/>
                <w:szCs w:val="21"/>
              </w:rPr>
            </w:pPr>
            <w:r>
              <w:rPr>
                <w:rFonts w:ascii="Times New Roman" w:hAnsi="Times New Roman"/>
                <w:sz w:val="21"/>
                <w:szCs w:val="21"/>
              </w:rPr>
              <w:t xml:space="preserve">20.</w:t>
            </w:r>
            <w:r>
              <w:rPr>
                <w:rFonts w:ascii="Times New Roman" w:hAnsi="Times New Roman"/>
                <w:sz w:val="21"/>
                <w:szCs w:val="21"/>
              </w:rPr>
              <w:t xml:space="preserve">内置欢迎界面，内置多种模板，并支持手机编辑欢迎界面，内置应用商城，提供多种应用软件供客户选择</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控制主机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000000"/>
                <w:sz w:val="21"/>
                <w:szCs w:val="21"/>
              </w:rPr>
              <w:t xml:space="preserve">CPU</w:t>
            </w:r>
            <w:r>
              <w:rPr>
                <w:rFonts w:ascii="Times New Roman" w:hAnsi="Times New Roman"/>
                <w:color w:val="ff0000"/>
                <w:sz w:val="21"/>
                <w:szCs w:val="21"/>
              </w:rPr>
              <w:t xml:space="preserve">不低于</w:t>
            </w:r>
            <w:r>
              <w:rPr>
                <w:rFonts w:ascii="Times New Roman" w:hAnsi="Times New Roman"/>
                <w:color w:val="ff0000"/>
                <w:sz w:val="21"/>
                <w:szCs w:val="21"/>
              </w:rPr>
              <w:t xml:space="preserve">I7</w:t>
            </w:r>
            <w:r>
              <w:rPr>
                <w:rFonts w:ascii="Times New Roman" w:hAnsi="Times New Roman"/>
                <w:sz w:val="21"/>
                <w:szCs w:val="21"/>
              </w:rPr>
              <w:t xml:space="preserve">或同等性能处理器处理器，内存：</w:t>
            </w:r>
            <w:r>
              <w:rPr>
                <w:rFonts w:ascii="Times New Roman" w:hAnsi="Times New Roman"/>
                <w:sz w:val="21"/>
                <w:szCs w:val="21"/>
              </w:rPr>
              <w:t xml:space="preserve">≥16GB DDR4 </w:t>
            </w:r>
            <w:r>
              <w:rPr>
                <w:rFonts w:ascii="Times New Roman" w:hAnsi="Times New Roman"/>
                <w:sz w:val="21"/>
                <w:szCs w:val="21"/>
              </w:rPr>
              <w:t xml:space="preserve">存储：</w:t>
            </w:r>
            <w:r>
              <w:rPr>
                <w:rFonts w:ascii="Times New Roman" w:hAnsi="Times New Roman"/>
                <w:sz w:val="21"/>
                <w:szCs w:val="21"/>
              </w:rPr>
              <w:t xml:space="preserve">≥512GB  SSD</w:t>
            </w:r>
            <w:r>
              <w:rPr>
                <w:rFonts w:ascii="Times New Roman" w:hAnsi="Times New Roman"/>
                <w:sz w:val="21"/>
                <w:szCs w:val="21"/>
              </w:rPr>
              <w:t xml:space="preserve">；独立显卡；</w:t>
            </w:r>
            <w:r>
              <w:rPr>
                <w:rFonts w:ascii="Times New Roman" w:hAnsi="Times New Roman"/>
                <w:sz w:val="21"/>
                <w:szCs w:val="21"/>
              </w:rPr>
              <w:t xml:space="preserve">Win 10</w:t>
            </w:r>
            <w:r>
              <w:rPr>
                <w:rFonts w:ascii="Times New Roman" w:hAnsi="Times New Roman"/>
                <w:sz w:val="21"/>
                <w:szCs w:val="21"/>
              </w:rPr>
              <w:t xml:space="preserve">及以上操作系统；原装键鼠一套</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双组升降式书写板</w:t>
            </w:r>
            <w:r/>
          </w:p>
        </w:tc>
        <w:tc>
          <w:tcPr>
            <w:tcW w:w="6661" w:type="dxa"/>
            <w:vAlign w:val="center"/>
            <w:textDirection w:val="lrTb"/>
            <w:noWrap w:val="false"/>
          </w:tcPr>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w:t>
            </w:r>
            <w:r>
              <w:rPr>
                <w:rFonts w:ascii="Times New Roman" w:hAnsi="Times New Roman"/>
                <w:color w:val="ff0000"/>
                <w:sz w:val="21"/>
                <w:szCs w:val="21"/>
              </w:rPr>
              <w:t xml:space="preserve">书写板整体尺寸约</w:t>
            </w:r>
            <w:r>
              <w:rPr>
                <w:rFonts w:ascii="Times New Roman" w:hAnsi="Times New Roman"/>
                <w:color w:val="ff0000"/>
                <w:sz w:val="21"/>
                <w:szCs w:val="21"/>
              </w:rPr>
              <w:t xml:space="preserve">6500*2000mm</w:t>
            </w:r>
            <w:r>
              <w:rPr>
                <w:rFonts w:ascii="Times New Roman" w:hAnsi="Times New Roman"/>
                <w:color w:val="ff0000"/>
                <w:sz w:val="21"/>
                <w:szCs w:val="21"/>
              </w:rPr>
              <w:t xml:space="preserve">，两侧黑板上下升降设计，（书写板具体尺寸需根据教室实际情况进行调整）</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书写板板面呈墨绿色，厚度</w:t>
            </w:r>
            <w:r>
              <w:rPr>
                <w:rFonts w:ascii="Times New Roman" w:hAnsi="Times New Roman"/>
                <w:sz w:val="21"/>
                <w:szCs w:val="21"/>
              </w:rPr>
              <w:t xml:space="preserve">≥0.30mm</w:t>
            </w:r>
            <w:r>
              <w:rPr>
                <w:rFonts w:ascii="Times New Roman" w:hAnsi="Times New Roman"/>
                <w:sz w:val="21"/>
                <w:szCs w:val="21"/>
              </w:rPr>
              <w:t xml:space="preserve">，表面漆膜硬度：</w:t>
            </w:r>
            <w:r>
              <w:rPr>
                <w:rFonts w:ascii="Times New Roman" w:hAnsi="Times New Roman"/>
                <w:sz w:val="21"/>
                <w:szCs w:val="21"/>
              </w:rPr>
              <w:t xml:space="preserve">≥6H</w:t>
            </w:r>
            <w:r>
              <w:rPr>
                <w:rFonts w:ascii="Times New Roman" w:hAnsi="Times New Roman"/>
                <w:sz w:val="21"/>
                <w:szCs w:val="21"/>
              </w:rPr>
              <w:t xml:space="preserve">，光泽度＜</w:t>
            </w:r>
            <w:r>
              <w:rPr>
                <w:rFonts w:ascii="Times New Roman" w:hAnsi="Times New Roman"/>
                <w:sz w:val="21"/>
                <w:szCs w:val="21"/>
              </w:rPr>
              <w:t xml:space="preserve">12%</w:t>
            </w:r>
            <w:r>
              <w:rPr>
                <w:rFonts w:ascii="Times New Roman" w:hAnsi="Times New Roman"/>
                <w:sz w:val="21"/>
                <w:szCs w:val="21"/>
              </w:rPr>
              <w:t xml:space="preserve">，无明显眩光；</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书写板板漆符合《</w:t>
            </w:r>
            <w:r>
              <w:rPr>
                <w:rFonts w:ascii="Times New Roman" w:hAnsi="Times New Roman"/>
                <w:sz w:val="21"/>
                <w:szCs w:val="21"/>
              </w:rPr>
              <w:t xml:space="preserve">HJ2537-2014</w:t>
            </w:r>
            <w:r>
              <w:rPr>
                <w:rFonts w:ascii="Times New Roman" w:hAnsi="Times New Roman"/>
                <w:sz w:val="21"/>
                <w:szCs w:val="21"/>
              </w:rPr>
              <w:t xml:space="preserve">环境标志产品技术要求水性涂料》相关要求，不含汞；符合</w:t>
            </w:r>
            <w:r>
              <w:rPr>
                <w:rFonts w:ascii="Times New Roman" w:hAnsi="Times New Roman"/>
                <w:sz w:val="21"/>
                <w:szCs w:val="21"/>
              </w:rPr>
              <w:t xml:space="preserve">GB9274-1988</w:t>
            </w:r>
            <w:r>
              <w:rPr>
                <w:rFonts w:ascii="Times New Roman" w:hAnsi="Times New Roman"/>
                <w:sz w:val="21"/>
                <w:szCs w:val="21"/>
              </w:rPr>
              <w:t xml:space="preserve">《色漆和清漆</w:t>
            </w:r>
            <w:r>
              <w:rPr>
                <w:rFonts w:ascii="Times New Roman" w:hAnsi="Times New Roman"/>
                <w:sz w:val="21"/>
                <w:szCs w:val="21"/>
              </w:rPr>
              <w:t xml:space="preserve"> </w:t>
            </w:r>
            <w:r>
              <w:rPr>
                <w:rFonts w:ascii="Times New Roman" w:hAnsi="Times New Roman"/>
                <w:sz w:val="21"/>
                <w:szCs w:val="21"/>
              </w:rPr>
              <w:t xml:space="preserve">耐液体介质的测定》标准的耐酸性、耐碱性；</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夹层采用高密度吸音板，厚度为</w:t>
            </w:r>
            <w:r>
              <w:rPr>
                <w:rFonts w:ascii="Times New Roman" w:hAnsi="Times New Roman"/>
                <w:sz w:val="21"/>
                <w:szCs w:val="21"/>
              </w:rPr>
              <w:t xml:space="preserve">≥14mm</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背面采用整块防锈镀锌板，厚度</w:t>
            </w:r>
            <w:r>
              <w:rPr>
                <w:rFonts w:ascii="Times New Roman" w:hAnsi="Times New Roman"/>
                <w:sz w:val="21"/>
                <w:szCs w:val="21"/>
              </w:rPr>
              <w:t xml:space="preserve">≥0.20mm</w:t>
            </w:r>
            <w:r>
              <w:rPr>
                <w:rFonts w:ascii="Times New Roman" w:hAnsi="Times New Roman"/>
                <w:sz w:val="21"/>
                <w:szCs w:val="21"/>
              </w:rPr>
              <w:t xml:space="preserve">；为保障师生健康，产品不得含有镉、铅、汞等有害物质；</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外边框采用磨砂亚光银白色电泳铝材，外边框与轨道一体化流线型设计，滑动组件不可视；</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包角采用抗疲劳</w:t>
            </w:r>
            <w:r>
              <w:rPr>
                <w:rFonts w:ascii="Times New Roman" w:hAnsi="Times New Roman"/>
                <w:sz w:val="21"/>
                <w:szCs w:val="21"/>
              </w:rPr>
              <w:t xml:space="preserve">ABS</w:t>
            </w:r>
            <w:r>
              <w:rPr>
                <w:rFonts w:ascii="Times New Roman" w:hAnsi="Times New Roman"/>
                <w:sz w:val="21"/>
                <w:szCs w:val="21"/>
              </w:rPr>
              <w:t xml:space="preserve">工程塑料，模具成型，无锐角，无外露的金属紧固件；缓冲垫安装于书写框内侧；</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升降联动系统：采用上下推拉交叉升降形式，分组上下移动；每块书写板两侧装有四组三向定位滑轮，滑轮采用不锈钢尼龙</w:t>
            </w:r>
            <w:r>
              <w:rPr>
                <w:rFonts w:ascii="Times New Roman" w:hAnsi="Times New Roman"/>
                <w:sz w:val="21"/>
                <w:szCs w:val="21"/>
              </w:rPr>
              <w:t xml:space="preserve">U</w:t>
            </w:r>
            <w:r>
              <w:rPr>
                <w:rFonts w:ascii="Times New Roman" w:hAnsi="Times New Roman"/>
                <w:sz w:val="21"/>
                <w:szCs w:val="21"/>
              </w:rPr>
              <w:t xml:space="preserve">型槽滑轮，</w:t>
            </w:r>
            <w:r>
              <w:rPr>
                <w:rFonts w:ascii="Times New Roman" w:hAnsi="Times New Roman"/>
                <w:sz w:val="21"/>
                <w:szCs w:val="21"/>
              </w:rPr>
              <w:t xml:space="preserve">U</w:t>
            </w:r>
            <w:r>
              <w:rPr>
                <w:rFonts w:ascii="Times New Roman" w:hAnsi="Times New Roman"/>
                <w:sz w:val="21"/>
                <w:szCs w:val="21"/>
              </w:rPr>
              <w:t xml:space="preserve">型槽内配有减震、防噪音的专用橡胶圈；联动装置采用不锈钢油绳与导绳轮装配在上吊滑轮内，完全隐蔽无外露件，安全不脱落</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组</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学生辅助显示屏</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ff0000"/>
                <w:sz w:val="21"/>
                <w:szCs w:val="21"/>
              </w:rPr>
              <w:t xml:space="preserve">≥65</w:t>
            </w:r>
            <w:r>
              <w:rPr>
                <w:rFonts w:ascii="Times New Roman" w:hAnsi="Times New Roman"/>
                <w:color w:val="ff0000"/>
                <w:sz w:val="21"/>
                <w:szCs w:val="21"/>
              </w:rPr>
              <w:t xml:space="preserve">寸</w:t>
            </w:r>
            <w:r>
              <w:rPr>
                <w:rFonts w:ascii="Times New Roman" w:hAnsi="Times New Roman"/>
                <w:color w:val="ff0000"/>
                <w:sz w:val="21"/>
                <w:szCs w:val="21"/>
              </w:rPr>
              <w:t xml:space="preserve">LED</w:t>
            </w:r>
            <w:r>
              <w:rPr>
                <w:rFonts w:ascii="Times New Roman" w:hAnsi="Times New Roman"/>
                <w:color w:val="ff0000"/>
                <w:sz w:val="21"/>
                <w:szCs w:val="21"/>
              </w:rPr>
              <w:t xml:space="preserve">液晶显示</w:t>
            </w:r>
            <w:r>
              <w:rPr>
                <w:rFonts w:ascii="Times New Roman" w:hAnsi="Times New Roman"/>
                <w:sz w:val="21"/>
                <w:szCs w:val="21"/>
              </w:rPr>
              <w:t xml:space="preserve">，金属边框，低蓝光认证，</w:t>
            </w:r>
            <w:r>
              <w:rPr>
                <w:rFonts w:ascii="Times New Roman" w:hAnsi="Times New Roman"/>
                <w:sz w:val="21"/>
                <w:szCs w:val="21"/>
              </w:rPr>
              <w:t xml:space="preserve">≥</w:t>
            </w:r>
            <w:r>
              <w:rPr>
                <w:rFonts w:ascii="Times New Roman" w:hAnsi="Times New Roman"/>
                <w:sz w:val="21"/>
                <w:szCs w:val="21"/>
              </w:rPr>
              <w:t xml:space="preserve">四核，</w:t>
            </w:r>
            <w:r>
              <w:rPr>
                <w:rFonts w:ascii="Times New Roman" w:hAnsi="Times New Roman"/>
                <w:sz w:val="21"/>
                <w:szCs w:val="21"/>
              </w:rPr>
              <w:t xml:space="preserve">≥2GB</w:t>
            </w:r>
            <w:r>
              <w:rPr>
                <w:rFonts w:ascii="Times New Roman" w:hAnsi="Times New Roman"/>
                <w:sz w:val="21"/>
                <w:szCs w:val="21"/>
              </w:rPr>
              <w:t xml:space="preserve">内存，</w:t>
            </w:r>
            <w:r>
              <w:rPr>
                <w:rFonts w:ascii="Times New Roman" w:hAnsi="Times New Roman"/>
                <w:sz w:val="21"/>
                <w:szCs w:val="21"/>
              </w:rPr>
              <w:t xml:space="preserve">≥32G</w:t>
            </w:r>
            <w:r>
              <w:rPr>
                <w:rFonts w:ascii="Times New Roman" w:hAnsi="Times New Roman"/>
                <w:sz w:val="21"/>
                <w:szCs w:val="21"/>
              </w:rPr>
              <w:t xml:space="preserve">存储</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4</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音频处理器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标准机架式设备，高度</w:t>
            </w:r>
            <w:r>
              <w:rPr>
                <w:rFonts w:ascii="Times New Roman" w:hAnsi="Times New Roman"/>
                <w:sz w:val="21"/>
                <w:szCs w:val="21"/>
              </w:rPr>
              <w:t xml:space="preserve">≤2U</w:t>
            </w:r>
            <w:r>
              <w:rPr>
                <w:rFonts w:ascii="Times New Roman" w:hAnsi="Times New Roman"/>
                <w:sz w:val="21"/>
                <w:szCs w:val="21"/>
              </w:rPr>
              <w:t xml:space="preserve">，音频处理部分和功率放大器集成到一个机箱内。</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采用</w:t>
            </w:r>
            <w:r>
              <w:rPr>
                <w:rFonts w:ascii="Times New Roman" w:hAnsi="Times New Roman"/>
                <w:sz w:val="21"/>
                <w:szCs w:val="21"/>
              </w:rPr>
              <w:t xml:space="preserve">DSP</w:t>
            </w:r>
            <w:r>
              <w:rPr>
                <w:rFonts w:ascii="Times New Roman" w:hAnsi="Times New Roman"/>
                <w:sz w:val="21"/>
                <w:szCs w:val="21"/>
              </w:rPr>
              <w:t xml:space="preserve">嵌入式音频处理算法。</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前面板具有指示灯和</w:t>
            </w:r>
            <w:r>
              <w:rPr>
                <w:rFonts w:ascii="Times New Roman" w:hAnsi="Times New Roman"/>
                <w:sz w:val="21"/>
                <w:szCs w:val="21"/>
              </w:rPr>
              <w:t xml:space="preserve">≥3.2</w:t>
            </w:r>
            <w:r>
              <w:rPr>
                <w:rFonts w:ascii="Times New Roman" w:hAnsi="Times New Roman"/>
                <w:sz w:val="21"/>
                <w:szCs w:val="21"/>
              </w:rPr>
              <w:t xml:space="preserve">寸</w:t>
            </w:r>
            <w:r>
              <w:rPr>
                <w:rFonts w:ascii="Times New Roman" w:hAnsi="Times New Roman"/>
                <w:sz w:val="21"/>
                <w:szCs w:val="21"/>
              </w:rPr>
              <w:t xml:space="preserve">LCD</w:t>
            </w:r>
            <w:r>
              <w:rPr>
                <w:rFonts w:ascii="Times New Roman" w:hAnsi="Times New Roman"/>
                <w:sz w:val="21"/>
                <w:szCs w:val="21"/>
              </w:rPr>
              <w:t xml:space="preserve">液晶触摸显示屏，支持触摸屏操作，支持密码保护，液晶面板支持自动息屏功能。</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具有至少</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48V</w:t>
            </w:r>
            <w:r>
              <w:rPr>
                <w:rFonts w:ascii="Times New Roman" w:hAnsi="Times New Roman"/>
                <w:sz w:val="21"/>
                <w:szCs w:val="21"/>
              </w:rPr>
              <w:t xml:space="preserve">幻象供电麦克风输入，采用凤凰端子，集成</w:t>
            </w:r>
            <w:r>
              <w:rPr>
                <w:rFonts w:ascii="Times New Roman" w:hAnsi="Times New Roman"/>
                <w:sz w:val="21"/>
                <w:szCs w:val="21"/>
              </w:rPr>
              <w:t xml:space="preserve">UHF</w:t>
            </w:r>
            <w:r>
              <w:rPr>
                <w:rFonts w:ascii="Times New Roman" w:hAnsi="Times New Roman"/>
                <w:sz w:val="21"/>
                <w:szCs w:val="21"/>
              </w:rPr>
              <w:t xml:space="preserve">数字调制无线麦克风接收功能，支持</w:t>
            </w:r>
            <w:r>
              <w:rPr>
                <w:rFonts w:ascii="Times New Roman" w:hAnsi="Times New Roman"/>
                <w:sz w:val="21"/>
                <w:szCs w:val="21"/>
              </w:rPr>
              <w:t xml:space="preserve">≥1</w:t>
            </w:r>
            <w:r>
              <w:rPr>
                <w:rFonts w:ascii="Times New Roman" w:hAnsi="Times New Roman"/>
                <w:sz w:val="21"/>
                <w:szCs w:val="21"/>
              </w:rPr>
              <w:t xml:space="preserve">路同品牌无线麦克风直接对频实现扩音，可在操作面板实现音量调整及麦克风开关，有线麦克与无线麦克之间可自由切换，支持</w:t>
            </w:r>
            <w:r>
              <w:rPr>
                <w:rFonts w:ascii="Times New Roman" w:hAnsi="Times New Roman"/>
                <w:sz w:val="21"/>
                <w:szCs w:val="21"/>
              </w:rPr>
              <w:t xml:space="preserve">≥1</w:t>
            </w:r>
            <w:r>
              <w:rPr>
                <w:rFonts w:ascii="Times New Roman" w:hAnsi="Times New Roman"/>
                <w:sz w:val="21"/>
                <w:szCs w:val="21"/>
              </w:rPr>
              <w:t xml:space="preserve">路网络麦克风接入直接对频实现扩音。</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音频输入输出接口要求：支持</w:t>
            </w:r>
            <w:r>
              <w:rPr>
                <w:rFonts w:ascii="Times New Roman" w:hAnsi="Times New Roman"/>
                <w:sz w:val="21"/>
                <w:szCs w:val="21"/>
              </w:rPr>
              <w:t xml:space="preserve">≥4</w:t>
            </w:r>
            <w:r>
              <w:rPr>
                <w:rFonts w:ascii="Times New Roman" w:hAnsi="Times New Roman"/>
                <w:sz w:val="21"/>
                <w:szCs w:val="21"/>
              </w:rPr>
              <w:t xml:space="preserve">路音频输入，其中至少</w:t>
            </w:r>
            <w:r>
              <w:rPr>
                <w:rFonts w:ascii="Times New Roman" w:hAnsi="Times New Roman"/>
                <w:sz w:val="21"/>
                <w:szCs w:val="21"/>
              </w:rPr>
              <w:t xml:space="preserve">2</w:t>
            </w:r>
            <w:r>
              <w:rPr>
                <w:rFonts w:ascii="Times New Roman" w:hAnsi="Times New Roman"/>
                <w:sz w:val="21"/>
                <w:szCs w:val="21"/>
              </w:rPr>
              <w:t xml:space="preserve">路采用</w:t>
            </w:r>
            <w:r>
              <w:rPr>
                <w:rFonts w:ascii="Times New Roman" w:hAnsi="Times New Roman"/>
                <w:sz w:val="21"/>
                <w:szCs w:val="21"/>
              </w:rPr>
              <w:t xml:space="preserve">3.5mm</w:t>
            </w:r>
            <w:r>
              <w:rPr>
                <w:rFonts w:ascii="Times New Roman" w:hAnsi="Times New Roman"/>
                <w:sz w:val="21"/>
                <w:szCs w:val="21"/>
              </w:rPr>
              <w:t xml:space="preserve">接口，支持</w:t>
            </w:r>
            <w:r>
              <w:rPr>
                <w:rFonts w:ascii="Times New Roman" w:hAnsi="Times New Roman"/>
                <w:sz w:val="21"/>
                <w:szCs w:val="21"/>
              </w:rPr>
              <w:t xml:space="preserve">≥4</w:t>
            </w:r>
            <w:r>
              <w:rPr>
                <w:rFonts w:ascii="Times New Roman" w:hAnsi="Times New Roman"/>
                <w:sz w:val="21"/>
                <w:szCs w:val="21"/>
              </w:rPr>
              <w:t xml:space="preserve">路凤凰端输出。</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具有</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USB</w:t>
            </w:r>
            <w:r>
              <w:rPr>
                <w:rFonts w:ascii="Times New Roman" w:hAnsi="Times New Roman"/>
                <w:sz w:val="21"/>
                <w:szCs w:val="21"/>
              </w:rPr>
              <w:t xml:space="preserve">接口，其中最少</w:t>
            </w:r>
            <w:r>
              <w:rPr>
                <w:rFonts w:ascii="Times New Roman" w:hAnsi="Times New Roman"/>
                <w:sz w:val="21"/>
                <w:szCs w:val="21"/>
              </w:rPr>
              <w:t xml:space="preserve">1</w:t>
            </w:r>
            <w:r>
              <w:rPr>
                <w:rFonts w:ascii="Times New Roman" w:hAnsi="Times New Roman"/>
                <w:sz w:val="21"/>
                <w:szCs w:val="21"/>
              </w:rPr>
              <w:t xml:space="preserve">路内置</w:t>
            </w:r>
            <w:r>
              <w:rPr>
                <w:rFonts w:ascii="Times New Roman" w:hAnsi="Times New Roman"/>
                <w:sz w:val="21"/>
                <w:szCs w:val="21"/>
              </w:rPr>
              <w:t xml:space="preserve">USB</w:t>
            </w:r>
            <w:r>
              <w:rPr>
                <w:rFonts w:ascii="Times New Roman" w:hAnsi="Times New Roman"/>
                <w:sz w:val="21"/>
                <w:szCs w:val="21"/>
              </w:rPr>
              <w:t xml:space="preserve">声卡；具有</w:t>
            </w:r>
            <w:r>
              <w:rPr>
                <w:rFonts w:ascii="Times New Roman" w:hAnsi="Times New Roman"/>
                <w:sz w:val="21"/>
                <w:szCs w:val="21"/>
              </w:rPr>
              <w:t xml:space="preserve">≥4</w:t>
            </w:r>
            <w:r>
              <w:rPr>
                <w:rFonts w:ascii="Times New Roman" w:hAnsi="Times New Roman"/>
                <w:sz w:val="21"/>
                <w:szCs w:val="21"/>
              </w:rPr>
              <w:t xml:space="preserve">个</w:t>
            </w:r>
            <w:r>
              <w:rPr>
                <w:rFonts w:ascii="Times New Roman" w:hAnsi="Times New Roman"/>
                <w:sz w:val="21"/>
                <w:szCs w:val="21"/>
              </w:rPr>
              <w:t xml:space="preserve">RJ45</w:t>
            </w:r>
            <w:r>
              <w:rPr>
                <w:rFonts w:ascii="Times New Roman" w:hAnsi="Times New Roman"/>
                <w:sz w:val="21"/>
                <w:szCs w:val="21"/>
              </w:rPr>
              <w:t xml:space="preserve">接口，具有</w:t>
            </w:r>
            <w:r>
              <w:rPr>
                <w:rFonts w:ascii="Times New Roman" w:hAnsi="Times New Roman"/>
                <w:sz w:val="21"/>
                <w:szCs w:val="21"/>
              </w:rPr>
              <w:t xml:space="preserve">≥2</w:t>
            </w:r>
            <w:r>
              <w:rPr>
                <w:rFonts w:ascii="Times New Roman" w:hAnsi="Times New Roman"/>
                <w:sz w:val="21"/>
                <w:szCs w:val="21"/>
              </w:rPr>
              <w:t xml:space="preserve">路</w:t>
            </w:r>
            <w:r>
              <w:rPr>
                <w:rFonts w:ascii="Times New Roman" w:hAnsi="Times New Roman"/>
                <w:sz w:val="21"/>
                <w:szCs w:val="21"/>
              </w:rPr>
              <w:t xml:space="preserve">RS-232</w:t>
            </w:r>
            <w:r>
              <w:rPr>
                <w:rFonts w:ascii="Times New Roman" w:hAnsi="Times New Roman"/>
                <w:sz w:val="21"/>
                <w:szCs w:val="21"/>
              </w:rPr>
              <w:t xml:space="preserve">接口，具有</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RS-485</w:t>
            </w:r>
            <w:r>
              <w:rPr>
                <w:rFonts w:ascii="Times New Roman" w:hAnsi="Times New Roman"/>
                <w:sz w:val="21"/>
                <w:szCs w:val="21"/>
              </w:rPr>
              <w:t xml:space="preserve">串行接口，具有</w:t>
            </w:r>
            <w:r>
              <w:rPr>
                <w:rFonts w:ascii="Times New Roman" w:hAnsi="Times New Roman"/>
                <w:sz w:val="21"/>
                <w:szCs w:val="21"/>
              </w:rPr>
              <w:t xml:space="preserve">≥2</w:t>
            </w:r>
            <w:r>
              <w:rPr>
                <w:rFonts w:ascii="Times New Roman" w:hAnsi="Times New Roman"/>
                <w:sz w:val="21"/>
                <w:szCs w:val="21"/>
              </w:rPr>
              <w:t xml:space="preserve">路的弱电</w:t>
            </w:r>
            <w:r>
              <w:rPr>
                <w:rFonts w:ascii="Times New Roman" w:hAnsi="Times New Roman"/>
                <w:sz w:val="21"/>
                <w:szCs w:val="21"/>
              </w:rPr>
              <w:t xml:space="preserve">IO</w:t>
            </w:r>
            <w:r>
              <w:rPr>
                <w:rFonts w:ascii="Times New Roman" w:hAnsi="Times New Roman"/>
                <w:sz w:val="21"/>
                <w:szCs w:val="21"/>
              </w:rPr>
              <w:t xml:space="preserve">接口，具有</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3.5mm</w:t>
            </w:r>
            <w:r>
              <w:rPr>
                <w:rFonts w:ascii="Times New Roman" w:hAnsi="Times New Roman"/>
                <w:sz w:val="21"/>
                <w:szCs w:val="21"/>
              </w:rPr>
              <w:t xml:space="preserve">接口。</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具有物联控制功能，可实现教室灯光、窗帘、显示设备等统一控制。</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采用数字功放。</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内置自适应音频处理算法，在不同场地均能实现自动校准，不需要复杂的声场设计，通过软件进行音频的调试，具体音频相关技术指标要求：反馈抑制（</w:t>
            </w:r>
            <w:r>
              <w:rPr>
                <w:rFonts w:ascii="Times New Roman" w:hAnsi="Times New Roman"/>
                <w:sz w:val="21"/>
                <w:szCs w:val="21"/>
              </w:rPr>
              <w:t xml:space="preserve">AFC</w:t>
            </w:r>
            <w:r>
              <w:rPr>
                <w:rFonts w:ascii="Times New Roman" w:hAnsi="Times New Roman"/>
                <w:sz w:val="21"/>
                <w:szCs w:val="21"/>
              </w:rPr>
              <w:t xml:space="preserve">）：传声增益提升幅度：</w:t>
            </w:r>
            <w:r>
              <w:rPr>
                <w:rFonts w:ascii="Times New Roman" w:hAnsi="Times New Roman"/>
                <w:sz w:val="21"/>
                <w:szCs w:val="21"/>
              </w:rPr>
              <w:t xml:space="preserve">≥15dB</w:t>
            </w:r>
            <w:r>
              <w:rPr>
                <w:rFonts w:ascii="Times New Roman" w:hAnsi="Times New Roman"/>
                <w:sz w:val="21"/>
                <w:szCs w:val="21"/>
              </w:rPr>
              <w:t xml:space="preserve">；自动增益控制（</w:t>
            </w:r>
            <w:r>
              <w:rPr>
                <w:rFonts w:ascii="Times New Roman" w:hAnsi="Times New Roman"/>
                <w:sz w:val="21"/>
                <w:szCs w:val="21"/>
              </w:rPr>
              <w:t xml:space="preserve">AGC</w:t>
            </w:r>
            <w:r>
              <w:rPr>
                <w:rFonts w:ascii="Times New Roman" w:hAnsi="Times New Roman"/>
                <w:sz w:val="21"/>
                <w:szCs w:val="21"/>
              </w:rPr>
              <w:t xml:space="preserve">）：增益控制幅度：</w:t>
            </w:r>
            <w:r>
              <w:rPr>
                <w:rFonts w:ascii="Times New Roman" w:hAnsi="Times New Roman"/>
                <w:sz w:val="21"/>
                <w:szCs w:val="21"/>
              </w:rPr>
              <w:t xml:space="preserve">-12dB - +12dB</w:t>
            </w:r>
            <w:r>
              <w:rPr>
                <w:rFonts w:ascii="Times New Roman" w:hAnsi="Times New Roman"/>
                <w:sz w:val="21"/>
                <w:szCs w:val="21"/>
              </w:rPr>
              <w:t xml:space="preserve">。自适应背景降噪（</w:t>
            </w:r>
            <w:r>
              <w:rPr>
                <w:rFonts w:ascii="Times New Roman" w:hAnsi="Times New Roman"/>
                <w:sz w:val="21"/>
                <w:szCs w:val="21"/>
              </w:rPr>
              <w:t xml:space="preserve">ANS</w:t>
            </w:r>
            <w:r>
              <w:rPr>
                <w:rFonts w:ascii="Times New Roman" w:hAnsi="Times New Roman"/>
                <w:sz w:val="21"/>
                <w:szCs w:val="21"/>
              </w:rPr>
              <w:t xml:space="preserve">）：信噪比提升</w:t>
            </w:r>
            <w:r>
              <w:rPr>
                <w:rFonts w:ascii="Times New Roman" w:hAnsi="Times New Roman"/>
                <w:sz w:val="21"/>
                <w:szCs w:val="21"/>
              </w:rPr>
              <w:t xml:space="preserve">≥18dB </w:t>
            </w:r>
            <w:r>
              <w:rPr>
                <w:rFonts w:ascii="Times New Roman" w:hAnsi="Times New Roman"/>
                <w:sz w:val="21"/>
                <w:szCs w:val="21"/>
              </w:rPr>
              <w:t xml:space="preserve">；回声消除（</w:t>
            </w:r>
            <w:r>
              <w:rPr>
                <w:rFonts w:ascii="Times New Roman" w:hAnsi="Times New Roman"/>
                <w:sz w:val="21"/>
                <w:szCs w:val="21"/>
              </w:rPr>
              <w:t xml:space="preserve">AEC</w:t>
            </w:r>
            <w:r>
              <w:rPr>
                <w:rFonts w:ascii="Times New Roman" w:hAnsi="Times New Roman"/>
                <w:sz w:val="21"/>
                <w:szCs w:val="21"/>
              </w:rPr>
              <w:t xml:space="preserve">）：回音消除尾音长度：</w:t>
            </w:r>
            <w:r>
              <w:rPr>
                <w:rFonts w:ascii="Times New Roman" w:hAnsi="Times New Roman"/>
                <w:sz w:val="21"/>
                <w:szCs w:val="21"/>
              </w:rPr>
              <w:t xml:space="preserve">≥512ms</w:t>
            </w:r>
            <w:r>
              <w:rPr>
                <w:rFonts w:ascii="Times New Roman" w:hAnsi="Times New Roman"/>
                <w:sz w:val="21"/>
                <w:szCs w:val="21"/>
              </w:rPr>
              <w:t xml:space="preserve">，回声消除幅度：</w:t>
            </w:r>
            <w:r>
              <w:rPr>
                <w:rFonts w:ascii="Times New Roman" w:hAnsi="Times New Roman"/>
                <w:sz w:val="21"/>
                <w:szCs w:val="21"/>
              </w:rPr>
              <w:t xml:space="preserve">≥ 60dB</w:t>
            </w:r>
            <w:r>
              <w:rPr>
                <w:rFonts w:ascii="Times New Roman" w:hAnsi="Times New Roman"/>
                <w:sz w:val="21"/>
                <w:szCs w:val="21"/>
              </w:rPr>
              <w:t xml:space="preserve">，收敛速度：</w:t>
            </w:r>
            <w:r>
              <w:rPr>
                <w:rFonts w:ascii="Times New Roman" w:hAnsi="Times New Roman"/>
                <w:sz w:val="21"/>
                <w:szCs w:val="21"/>
              </w:rPr>
              <w:t xml:space="preserve">≥ 60dB/S </w:t>
            </w:r>
            <w:r>
              <w:rPr>
                <w:rFonts w:ascii="Times New Roman" w:hAnsi="Times New Roman"/>
                <w:sz w:val="21"/>
                <w:szCs w:val="21"/>
              </w:rPr>
              <w:t xml:space="preserve">；信噪比：</w:t>
            </w:r>
            <w:r>
              <w:rPr>
                <w:rFonts w:ascii="Times New Roman" w:hAnsi="Times New Roman"/>
                <w:sz w:val="21"/>
                <w:szCs w:val="21"/>
              </w:rPr>
              <w:t xml:space="preserve">≥95dB</w:t>
            </w:r>
            <w:r>
              <w:rPr>
                <w:rFonts w:ascii="Times New Roman" w:hAnsi="Times New Roman"/>
                <w:sz w:val="21"/>
                <w:szCs w:val="21"/>
              </w:rPr>
              <w:t xml:space="preserve">，信号处理延时</w:t>
            </w:r>
            <w:r>
              <w:rPr>
                <w:rFonts w:ascii="Times New Roman" w:hAnsi="Times New Roman"/>
                <w:sz w:val="21"/>
                <w:szCs w:val="21"/>
              </w:rPr>
              <w:t xml:space="preserve">≤8ms </w:t>
            </w:r>
            <w:r>
              <w:rPr>
                <w:rFonts w:ascii="Times New Roman" w:hAnsi="Times New Roman"/>
                <w:sz w:val="21"/>
                <w:szCs w:val="21"/>
              </w:rPr>
              <w:t xml:space="preserve">；本地扩声声场不均匀度</w:t>
            </w:r>
            <w:r>
              <w:rPr>
                <w:rFonts w:ascii="Times New Roman" w:hAnsi="Times New Roman"/>
                <w:sz w:val="21"/>
                <w:szCs w:val="21"/>
              </w:rPr>
              <w:t xml:space="preserve">≤5dB</w:t>
            </w:r>
            <w:r>
              <w:rPr>
                <w:rFonts w:ascii="Times New Roman" w:hAnsi="Times New Roman"/>
                <w:sz w:val="21"/>
                <w:szCs w:val="21"/>
              </w:rPr>
              <w:t xml:space="preserve">；所有音频处理部分的频率响应：</w:t>
            </w:r>
            <w:r>
              <w:rPr>
                <w:rFonts w:ascii="Times New Roman" w:hAnsi="Times New Roman"/>
                <w:sz w:val="21"/>
                <w:szCs w:val="21"/>
              </w:rPr>
              <w:t xml:space="preserve"> 20Hz-20kHz</w:t>
            </w:r>
            <w:r>
              <w:rPr>
                <w:rFonts w:ascii="Times New Roman" w:hAnsi="Times New Roman"/>
                <w:sz w:val="21"/>
                <w:szCs w:val="21"/>
              </w:rPr>
              <w:t xml:space="preserve">（</w:t>
            </w:r>
            <w:r>
              <w:rPr>
                <w:rFonts w:ascii="Times New Roman" w:hAnsi="Times New Roman"/>
                <w:sz w:val="21"/>
                <w:szCs w:val="21"/>
              </w:rPr>
              <w:t xml:space="preserve">±3dB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功率放大器的最大输出功率：</w:t>
            </w:r>
            <w:r>
              <w:rPr>
                <w:rFonts w:ascii="Times New Roman" w:hAnsi="Times New Roman"/>
                <w:sz w:val="21"/>
                <w:szCs w:val="21"/>
              </w:rPr>
              <w:t xml:space="preserve">≥2*150W</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通过一只吊装麦克风实现本地扩音和远程互动，本地扩音和远程互动能同时进行，并且相互不影响效果；本地扩音要求扩出来的声音清晰响亮、无啸叫，混响时间小于</w:t>
            </w:r>
            <w:r>
              <w:rPr>
                <w:rFonts w:ascii="Times New Roman" w:hAnsi="Times New Roman"/>
                <w:sz w:val="21"/>
                <w:szCs w:val="21"/>
              </w:rPr>
              <w:t xml:space="preserve">1</w:t>
            </w:r>
            <w:r>
              <w:rPr>
                <w:rFonts w:ascii="Times New Roman" w:hAnsi="Times New Roman"/>
                <w:sz w:val="21"/>
                <w:szCs w:val="21"/>
              </w:rPr>
              <w:t xml:space="preserve">秒；远程互动要求声音清晰、无噪声和回声，双端同时讲话无卡音、丢字、声音变小和失真现象。</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支持对接配套的音频管理平台，具备定时管理功能，可定时重启，支持本地升级和远程升级，支持对接教务课表系统，实现定时开关音频系统功能，可按课表自动执行系统开启和关闭。</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指向性麦克风</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频率范围：</w:t>
            </w:r>
            <w:r>
              <w:rPr>
                <w:rFonts w:ascii="Times New Roman" w:hAnsi="Times New Roman"/>
                <w:sz w:val="21"/>
                <w:szCs w:val="21"/>
              </w:rPr>
              <w:t xml:space="preserve">20Hz-20KHz </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灵敏度：</w:t>
            </w:r>
            <w:r>
              <w:rPr>
                <w:rFonts w:ascii="Times New Roman" w:hAnsi="Times New Roman"/>
                <w:sz w:val="21"/>
                <w:szCs w:val="21"/>
              </w:rPr>
              <w:t xml:space="preserve">≥-35dB</w:t>
            </w:r>
            <w:r>
              <w:rPr>
                <w:rFonts w:ascii="Times New Roman" w:hAnsi="Times New Roman"/>
                <w:sz w:val="21"/>
                <w:szCs w:val="21"/>
              </w:rPr>
              <w:t xml:space="preserve">（</w:t>
            </w:r>
            <w:r>
              <w:rPr>
                <w:rFonts w:ascii="Times New Roman" w:hAnsi="Times New Roman"/>
                <w:sz w:val="21"/>
                <w:szCs w:val="21"/>
              </w:rPr>
              <w:t xml:space="preserve">18mV/Pa</w:t>
            </w:r>
            <w:r>
              <w:rPr>
                <w:rFonts w:ascii="Times New Roman" w:hAnsi="Times New Roman"/>
                <w:sz w:val="21"/>
                <w:szCs w:val="21"/>
              </w:rPr>
              <w:t xml:space="preserve">）。</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指向性：超心型。</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最大声压级：</w:t>
            </w:r>
            <w:r>
              <w:rPr>
                <w:rFonts w:ascii="Times New Roman" w:hAnsi="Times New Roman"/>
                <w:sz w:val="21"/>
                <w:szCs w:val="21"/>
              </w:rPr>
              <w:t xml:space="preserve">≥135dB</w:t>
            </w:r>
            <w:r>
              <w:rPr>
                <w:rFonts w:ascii="Times New Roman" w:hAnsi="Times New Roman"/>
                <w:sz w:val="21"/>
                <w:szCs w:val="21"/>
              </w:rPr>
              <w:t xml:space="preserve">。</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信噪比：</w:t>
            </w:r>
            <w:r>
              <w:rPr>
                <w:rFonts w:ascii="Times New Roman" w:hAnsi="Times New Roman"/>
                <w:sz w:val="21"/>
                <w:szCs w:val="21"/>
              </w:rPr>
              <w:t xml:space="preserve">≥75dB </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供电电压：</w:t>
            </w:r>
            <w:r>
              <w:rPr>
                <w:rFonts w:ascii="Times New Roman" w:hAnsi="Times New Roman"/>
                <w:sz w:val="21"/>
                <w:szCs w:val="21"/>
              </w:rPr>
              <w:t xml:space="preserve">48V</w:t>
            </w:r>
            <w:r>
              <w:rPr>
                <w:rFonts w:ascii="Times New Roman" w:hAnsi="Times New Roman"/>
                <w:sz w:val="21"/>
                <w:szCs w:val="21"/>
              </w:rPr>
              <w:t xml:space="preserve">幻象电源供电。</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抗手机、电磁、高频干扰。</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有吊顶的教室使用吸顶麦克风拾音，吸顶麦克风露出部分不能超过</w:t>
            </w:r>
            <w:r>
              <w:rPr>
                <w:rFonts w:ascii="Times New Roman" w:hAnsi="Times New Roman"/>
                <w:sz w:val="21"/>
                <w:szCs w:val="21"/>
              </w:rPr>
              <w:t xml:space="preserve">8</w:t>
            </w:r>
            <w:r>
              <w:rPr>
                <w:rFonts w:ascii="Times New Roman" w:hAnsi="Times New Roman"/>
                <w:sz w:val="21"/>
                <w:szCs w:val="21"/>
              </w:rPr>
              <w:t xml:space="preserve">厘米，没有吊顶的教室使用吊装麦克风，麦克风最低处离地面至少</w:t>
            </w:r>
            <w:r>
              <w:rPr>
                <w:rFonts w:ascii="Times New Roman" w:hAnsi="Times New Roman"/>
                <w:sz w:val="21"/>
                <w:szCs w:val="21"/>
              </w:rPr>
              <w:t xml:space="preserve">3.5</w:t>
            </w:r>
            <w:r>
              <w:rPr>
                <w:rFonts w:ascii="Times New Roman" w:hAnsi="Times New Roman"/>
                <w:sz w:val="21"/>
                <w:szCs w:val="21"/>
              </w:rPr>
              <w:t xml:space="preserve">米（根据教室层高自行调整）。</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内部嵌入数字麦克风软件。</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本产品须与数字音频处理器同一品牌。</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6</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音箱</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频率响应：</w:t>
            </w:r>
            <w:r>
              <w:rPr>
                <w:rFonts w:ascii="Times New Roman" w:hAnsi="Times New Roman"/>
                <w:sz w:val="21"/>
                <w:szCs w:val="21"/>
              </w:rPr>
              <w:t xml:space="preserve">120Hz-20KHz</w:t>
            </w:r>
            <w:r>
              <w:rPr>
                <w:rFonts w:ascii="Times New Roman" w:hAnsi="Times New Roman"/>
                <w:sz w:val="21"/>
                <w:szCs w:val="21"/>
              </w:rPr>
              <w:t xml:space="preserve">（</w:t>
            </w:r>
            <w:r>
              <w:rPr>
                <w:rFonts w:ascii="Times New Roman" w:hAnsi="Times New Roman"/>
                <w:sz w:val="21"/>
                <w:szCs w:val="21"/>
              </w:rPr>
              <w:t xml:space="preserve">±3dB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额定阻抗：</w:t>
            </w:r>
            <w:r>
              <w:rPr>
                <w:rFonts w:ascii="Times New Roman" w:hAnsi="Times New Roman"/>
                <w:sz w:val="21"/>
                <w:szCs w:val="21"/>
              </w:rPr>
              <w:t xml:space="preserve">4-8Ω</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灵</w:t>
            </w:r>
            <w:r>
              <w:rPr>
                <w:rFonts w:ascii="Times New Roman" w:hAnsi="Times New Roman"/>
                <w:sz w:val="21"/>
                <w:szCs w:val="21"/>
              </w:rPr>
              <w:t xml:space="preserve"> </w:t>
            </w:r>
            <w:r>
              <w:rPr>
                <w:rFonts w:ascii="Times New Roman" w:hAnsi="Times New Roman"/>
                <w:sz w:val="21"/>
                <w:szCs w:val="21"/>
              </w:rPr>
              <w:t xml:space="preserve">敏</w:t>
            </w:r>
            <w:r>
              <w:rPr>
                <w:rFonts w:ascii="Times New Roman" w:hAnsi="Times New Roman"/>
                <w:sz w:val="21"/>
                <w:szCs w:val="21"/>
              </w:rPr>
              <w:t xml:space="preserve"> </w:t>
            </w:r>
            <w:r>
              <w:rPr>
                <w:rFonts w:ascii="Times New Roman" w:hAnsi="Times New Roman"/>
                <w:sz w:val="21"/>
                <w:szCs w:val="21"/>
              </w:rPr>
              <w:t xml:space="preserve">度：</w:t>
            </w:r>
            <w:r>
              <w:rPr>
                <w:rFonts w:ascii="Times New Roman" w:hAnsi="Times New Roman"/>
                <w:sz w:val="21"/>
                <w:szCs w:val="21"/>
              </w:rPr>
              <w:t xml:space="preserve">85-90dB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匹配功率：</w:t>
            </w:r>
            <w:r>
              <w:rPr>
                <w:rFonts w:ascii="Times New Roman" w:hAnsi="Times New Roman"/>
                <w:sz w:val="21"/>
                <w:szCs w:val="21"/>
              </w:rPr>
              <w:t xml:space="preserve">15W-80W</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高音单元：</w:t>
            </w:r>
            <w:r>
              <w:rPr>
                <w:rFonts w:ascii="Times New Roman" w:hAnsi="Times New Roman"/>
                <w:sz w:val="21"/>
                <w:szCs w:val="21"/>
              </w:rPr>
              <w:t xml:space="preserve">1×1</w:t>
            </w:r>
            <w:r>
              <w:rPr>
                <w:rFonts w:ascii="Times New Roman" w:hAnsi="Times New Roman"/>
                <w:sz w:val="21"/>
                <w:szCs w:val="21"/>
              </w:rPr>
              <w:t xml:space="preserve">吋</w:t>
            </w:r>
            <w:r>
              <w:rPr>
                <w:rFonts w:ascii="Times New Roman" w:hAnsi="Times New Roman"/>
                <w:sz w:val="21"/>
                <w:szCs w:val="21"/>
              </w:rPr>
              <w:t xml:space="preserve">“</w:t>
            </w:r>
            <w:r>
              <w:rPr>
                <w:rFonts w:ascii="Times New Roman" w:hAnsi="Times New Roman"/>
                <w:sz w:val="21"/>
                <w:szCs w:val="21"/>
              </w:rPr>
              <w:t xml:space="preserve">丝膜高音</w:t>
            </w:r>
            <w:r>
              <w:rPr>
                <w:rFonts w:ascii="Times New Roman" w:hAnsi="Times New Roman"/>
                <w:sz w:val="21"/>
                <w:szCs w:val="21"/>
              </w:rPr>
              <w:t xml:space="preserve">”,</w:t>
            </w:r>
            <w:r>
              <w:rPr>
                <w:rFonts w:ascii="Times New Roman" w:hAnsi="Times New Roman"/>
                <w:sz w:val="21"/>
                <w:szCs w:val="21"/>
              </w:rPr>
              <w:t xml:space="preserve">低频单元：</w:t>
            </w:r>
            <w:r>
              <w:rPr>
                <w:rFonts w:ascii="Times New Roman" w:hAnsi="Times New Roman"/>
                <w:sz w:val="21"/>
                <w:szCs w:val="21"/>
              </w:rPr>
              <w:t xml:space="preserve">1×4.5</w:t>
            </w:r>
            <w:r>
              <w:rPr>
                <w:rFonts w:ascii="Times New Roman" w:hAnsi="Times New Roman"/>
                <w:sz w:val="21"/>
                <w:szCs w:val="21"/>
              </w:rPr>
              <w:t xml:space="preserve">吋。</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接线端子：单线分音。</w:t>
            </w:r>
            <w:r>
              <w:rPr>
                <w:rFonts w:ascii="Times New Roman" w:hAnsi="Times New Roman"/>
                <w:sz w:val="21"/>
                <w:szCs w:val="21"/>
              </w:rPr>
              <w:t xml:space="preserve"> </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本产品须与数字音频处理器同一品牌。</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4</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无线麦克风</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采用</w:t>
            </w:r>
            <w:r>
              <w:rPr>
                <w:rFonts w:ascii="Times New Roman" w:hAnsi="Times New Roman"/>
                <w:sz w:val="21"/>
                <w:szCs w:val="21"/>
              </w:rPr>
              <w:t xml:space="preserve">UHF</w:t>
            </w:r>
            <w:r>
              <w:rPr>
                <w:rFonts w:ascii="Times New Roman" w:hAnsi="Times New Roman"/>
                <w:sz w:val="21"/>
                <w:szCs w:val="21"/>
              </w:rPr>
              <w:t xml:space="preserve">数字调制和无线抗干扰编码技术，接收机和充电底座采用一体化设计，话筒插入充电座即可自动完成配对，开机即用；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采用低延时高保真数字音频压缩和传输技术，音频失真度</w:t>
            </w:r>
            <w:r>
              <w:rPr>
                <w:rFonts w:ascii="Times New Roman" w:hAnsi="Times New Roman"/>
                <w:sz w:val="21"/>
                <w:szCs w:val="21"/>
              </w:rPr>
              <w:t xml:space="preserve">&lt;0.08%</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无线话筒采用直插式桌面充电器充电方式，具有充电提醒及保护功能；</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无线话筒具有电子教鞭功能、具有</w:t>
            </w:r>
            <w:r>
              <w:rPr>
                <w:rFonts w:ascii="Times New Roman" w:hAnsi="Times New Roman"/>
                <w:sz w:val="21"/>
                <w:szCs w:val="21"/>
              </w:rPr>
              <w:t xml:space="preserve">PPT</w:t>
            </w:r>
            <w:r>
              <w:rPr>
                <w:rFonts w:ascii="Times New Roman" w:hAnsi="Times New Roman"/>
                <w:sz w:val="21"/>
                <w:szCs w:val="21"/>
              </w:rPr>
              <w:t xml:space="preserve">上下翻页和激光笔功能；</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收发频率：</w:t>
            </w:r>
            <w:r>
              <w:rPr>
                <w:rFonts w:ascii="Times New Roman" w:hAnsi="Times New Roman"/>
                <w:sz w:val="21"/>
                <w:szCs w:val="21"/>
              </w:rPr>
              <w:t xml:space="preserve"> 470MHz - 510MHz</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频率响应范围：</w:t>
            </w:r>
            <w:r>
              <w:rPr>
                <w:rFonts w:ascii="Times New Roman" w:hAnsi="Times New Roman"/>
                <w:sz w:val="21"/>
                <w:szCs w:val="21"/>
              </w:rPr>
              <w:t xml:space="preserve">20Hz-20KHz</w:t>
            </w:r>
            <w:r>
              <w:rPr>
                <w:rFonts w:ascii="Times New Roman" w:hAnsi="Times New Roman"/>
                <w:sz w:val="21"/>
                <w:szCs w:val="21"/>
              </w:rPr>
              <w:t xml:space="preserve">（</w:t>
            </w:r>
            <w:r>
              <w:rPr>
                <w:rFonts w:ascii="Times New Roman" w:hAnsi="Times New Roman"/>
                <w:sz w:val="21"/>
                <w:szCs w:val="21"/>
              </w:rPr>
              <w:t xml:space="preserve">±3dB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综合信噪比：</w:t>
            </w:r>
            <w:r>
              <w:rPr>
                <w:rFonts w:ascii="Times New Roman" w:hAnsi="Times New Roman"/>
                <w:sz w:val="21"/>
                <w:szCs w:val="21"/>
              </w:rPr>
              <w:t xml:space="preserve">&gt;85dB </w:t>
            </w:r>
            <w:r>
              <w:rPr>
                <w:rFonts w:ascii="Times New Roman" w:hAnsi="Times New Roman"/>
                <w:sz w:val="21"/>
                <w:szCs w:val="21"/>
              </w:rPr>
              <w:t xml:space="preserve">，频道组数</w:t>
            </w:r>
            <w:r>
              <w:rPr>
                <w:rFonts w:ascii="Times New Roman" w:hAnsi="Times New Roman"/>
                <w:sz w:val="21"/>
                <w:szCs w:val="21"/>
              </w:rPr>
              <w:t xml:space="preserve">≥2</w:t>
            </w:r>
            <w:r>
              <w:rPr>
                <w:rFonts w:ascii="Times New Roman" w:hAnsi="Times New Roman"/>
                <w:sz w:val="21"/>
                <w:szCs w:val="21"/>
              </w:rPr>
              <w:t xml:space="preserve">通道，支持两支无线话筒同时使用；</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充电底座具有物理解锁按键；</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提供远程统一管理软硬件接口，配合中控可以做到上课可以开锁，下课后话筒插入底座后自动锁死，防止话筒丢失；</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通过中控可以远程获知和管理话筒当前状态、电池电量及未归还提醒等功能；</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可以选配外置头戴麦和领夹麦，且内置</w:t>
            </w:r>
            <w:r>
              <w:rPr>
                <w:rFonts w:ascii="Times New Roman" w:hAnsi="Times New Roman"/>
                <w:sz w:val="21"/>
                <w:szCs w:val="21"/>
              </w:rPr>
              <w:t xml:space="preserve">/</w:t>
            </w:r>
            <w:r>
              <w:rPr>
                <w:rFonts w:ascii="Times New Roman" w:hAnsi="Times New Roman"/>
                <w:sz w:val="21"/>
                <w:szCs w:val="21"/>
              </w:rPr>
              <w:t xml:space="preserve">外置麦都能独立调节音量和音色。</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智能升降讲台（含触控屏）</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讲台柜体要求</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讲桌为钢木结合设计</w:t>
            </w:r>
            <w:r>
              <w:rPr>
                <w:rFonts w:ascii="Times New Roman" w:hAnsi="Times New Roman"/>
                <w:sz w:val="21"/>
                <w:szCs w:val="21"/>
              </w:rPr>
              <w:t xml:space="preserve">,</w:t>
            </w:r>
            <w:r>
              <w:rPr>
                <w:rFonts w:ascii="Times New Roman" w:hAnsi="Times New Roman"/>
                <w:sz w:val="21"/>
                <w:szCs w:val="21"/>
              </w:rPr>
              <w:t xml:space="preserve">采用冷轧钢板桌体</w:t>
            </w:r>
            <w:r>
              <w:rPr>
                <w:rFonts w:ascii="Times New Roman" w:hAnsi="Times New Roman"/>
                <w:sz w:val="21"/>
                <w:szCs w:val="21"/>
              </w:rPr>
              <w:t xml:space="preserve">,</w:t>
            </w:r>
            <w:r>
              <w:rPr>
                <w:rFonts w:ascii="Times New Roman" w:hAnsi="Times New Roman"/>
                <w:sz w:val="21"/>
                <w:szCs w:val="21"/>
              </w:rPr>
              <w:t xml:space="preserve">钢版厚度</w:t>
            </w:r>
            <w:r>
              <w:rPr>
                <w:rFonts w:ascii="Times New Roman" w:hAnsi="Times New Roman"/>
                <w:sz w:val="21"/>
                <w:szCs w:val="21"/>
              </w:rPr>
              <w:t xml:space="preserve">≥1.2mm</w:t>
            </w:r>
            <w:r>
              <w:rPr>
                <w:rFonts w:ascii="Times New Roman" w:hAnsi="Times New Roman"/>
                <w:sz w:val="21"/>
                <w:szCs w:val="21"/>
              </w:rPr>
              <w:t xml:space="preserve">；老师接触位置为木质桌面</w:t>
            </w:r>
            <w:r>
              <w:rPr>
                <w:rFonts w:ascii="Times New Roman" w:hAnsi="Times New Roman"/>
                <w:sz w:val="21"/>
                <w:szCs w:val="21"/>
              </w:rPr>
              <w:t xml:space="preserve">,</w:t>
            </w:r>
            <w:r>
              <w:rPr>
                <w:rFonts w:ascii="Times New Roman" w:hAnsi="Times New Roman"/>
                <w:sz w:val="21"/>
                <w:szCs w:val="21"/>
              </w:rPr>
              <w:t xml:space="preserve">桌体木板厚度</w:t>
            </w:r>
            <w:r>
              <w:rPr>
                <w:rFonts w:ascii="Times New Roman" w:hAnsi="Times New Roman"/>
                <w:sz w:val="21"/>
                <w:szCs w:val="21"/>
              </w:rPr>
              <w:t xml:space="preserve">≥16mm</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讲台尺寸设计为长</w:t>
            </w:r>
            <w:r>
              <w:rPr>
                <w:rFonts w:ascii="Times New Roman" w:hAnsi="Times New Roman"/>
                <w:sz w:val="21"/>
                <w:szCs w:val="21"/>
              </w:rPr>
              <w:t xml:space="preserve">×</w:t>
            </w:r>
            <w:r>
              <w:rPr>
                <w:rFonts w:ascii="Times New Roman" w:hAnsi="Times New Roman"/>
                <w:sz w:val="21"/>
                <w:szCs w:val="21"/>
              </w:rPr>
              <w:t xml:space="preserve">宽</w:t>
            </w:r>
            <w:r>
              <w:rPr>
                <w:rFonts w:ascii="Times New Roman" w:hAnsi="Times New Roman"/>
                <w:sz w:val="21"/>
                <w:szCs w:val="21"/>
              </w:rPr>
              <w:t xml:space="preserve">×</w:t>
            </w:r>
            <w:r>
              <w:rPr>
                <w:rFonts w:ascii="Times New Roman" w:hAnsi="Times New Roman"/>
                <w:sz w:val="21"/>
                <w:szCs w:val="21"/>
              </w:rPr>
              <w:t xml:space="preserve">高</w:t>
            </w:r>
            <w:r>
              <w:rPr>
                <w:rFonts w:ascii="Times New Roman" w:hAnsi="Times New Roman"/>
                <w:sz w:val="21"/>
                <w:szCs w:val="21"/>
              </w:rPr>
              <w:t xml:space="preserve">≥1200mm×600mm×921mm</w:t>
            </w:r>
            <w:r>
              <w:rPr>
                <w:rFonts w:ascii="Times New Roman" w:hAnsi="Times New Roman"/>
                <w:sz w:val="21"/>
                <w:szCs w:val="21"/>
              </w:rPr>
              <w:t xml:space="preserve">，讲台桌面支持升降功能，水平桌面支持电动升降功能。</w:t>
            </w:r>
            <w:r/>
          </w:p>
          <w:p>
            <w:pPr>
              <w:ind w:left="0"/>
              <w:spacing w:line="360" w:lineRule="exact"/>
              <w:rPr>
                <w:rFonts w:ascii="Times New Roman" w:hAnsi="Times New Roman"/>
                <w:sz w:val="21"/>
                <w:szCs w:val="21"/>
              </w:rPr>
            </w:pPr>
            <w:r>
              <w:rPr>
                <w:rFonts w:ascii="Times New Roman" w:hAnsi="Times New Roman"/>
                <w:sz w:val="21"/>
                <w:szCs w:val="21"/>
              </w:rPr>
              <w:t xml:space="preserve">讲台屏体要求：</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讲台屏采用</w:t>
            </w:r>
            <w:r>
              <w:rPr>
                <w:rFonts w:ascii="Times New Roman" w:hAnsi="Times New Roman"/>
                <w:sz w:val="21"/>
                <w:szCs w:val="21"/>
              </w:rPr>
              <w:t xml:space="preserve">≥23.8</w:t>
            </w:r>
            <w:r>
              <w:rPr>
                <w:rFonts w:ascii="Times New Roman" w:hAnsi="Times New Roman"/>
                <w:sz w:val="21"/>
                <w:szCs w:val="21"/>
              </w:rPr>
              <w:t xml:space="preserve">英寸电容触摸屏幕，支持至少</w:t>
            </w:r>
            <w:r>
              <w:rPr>
                <w:rFonts w:ascii="Times New Roman" w:hAnsi="Times New Roman"/>
                <w:sz w:val="21"/>
                <w:szCs w:val="21"/>
              </w:rPr>
              <w:t xml:space="preserve">10</w:t>
            </w:r>
            <w:r>
              <w:rPr>
                <w:rFonts w:ascii="Times New Roman" w:hAnsi="Times New Roman"/>
                <w:sz w:val="21"/>
                <w:szCs w:val="21"/>
              </w:rPr>
              <w:t xml:space="preserve">点同时触摸。</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讲台屏支持手动角度调节，可实现与桌面形成</w:t>
            </w:r>
            <w:r>
              <w:rPr>
                <w:rFonts w:ascii="Times New Roman" w:hAnsi="Times New Roman"/>
                <w:sz w:val="21"/>
                <w:szCs w:val="21"/>
              </w:rPr>
              <w:t xml:space="preserve">20°</w:t>
            </w:r>
            <w:r>
              <w:rPr>
                <w:rFonts w:ascii="Times New Roman" w:hAnsi="Times New Roman"/>
                <w:sz w:val="21"/>
                <w:szCs w:val="21"/>
              </w:rPr>
              <w:t xml:space="preserve">至</w:t>
            </w:r>
            <w:r>
              <w:rPr>
                <w:rFonts w:ascii="Times New Roman" w:hAnsi="Times New Roman"/>
                <w:sz w:val="21"/>
                <w:szCs w:val="21"/>
              </w:rPr>
              <w:t xml:space="preserve">80°</w:t>
            </w:r>
            <w:r>
              <w:rPr>
                <w:rFonts w:ascii="Times New Roman" w:hAnsi="Times New Roman"/>
                <w:sz w:val="21"/>
                <w:szCs w:val="21"/>
              </w:rPr>
              <w:t xml:space="preserve">角度调节。</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讲台屏内置</w:t>
            </w:r>
            <w:r>
              <w:rPr>
                <w:rFonts w:ascii="Times New Roman" w:hAnsi="Times New Roman"/>
                <w:color w:val="ff0000"/>
                <w:sz w:val="21"/>
                <w:szCs w:val="21"/>
              </w:rPr>
              <w:t xml:space="preserve">NFC</w:t>
            </w:r>
            <w:r>
              <w:rPr>
                <w:rFonts w:ascii="Times New Roman" w:hAnsi="Times New Roman"/>
                <w:color w:val="ff0000"/>
                <w:sz w:val="21"/>
                <w:szCs w:val="21"/>
              </w:rPr>
              <w:t xml:space="preserve">模块，支持刷卡、二维码扫描以及输入账号等身份认证方式。</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讲台屏设置物理实体快捷按键，按键数量</w:t>
            </w:r>
            <w:r>
              <w:rPr>
                <w:rFonts w:ascii="Times New Roman" w:hAnsi="Times New Roman"/>
                <w:sz w:val="21"/>
                <w:szCs w:val="21"/>
              </w:rPr>
              <w:t xml:space="preserve">≥6</w:t>
            </w:r>
            <w:r>
              <w:rPr>
                <w:rFonts w:ascii="Times New Roman" w:hAnsi="Times New Roman"/>
                <w:sz w:val="21"/>
                <w:szCs w:val="21"/>
              </w:rPr>
              <w:t xml:space="preserve">个。用户可通过快捷按键对一体机进行一键熄屏、音量加控制、音量减控制等操作。</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讲台屏侧边有</w:t>
            </w:r>
            <w:r>
              <w:rPr>
                <w:rFonts w:ascii="Times New Roman" w:hAnsi="Times New Roman"/>
                <w:sz w:val="21"/>
                <w:szCs w:val="21"/>
              </w:rPr>
              <w:t xml:space="preserve">≥2</w:t>
            </w:r>
            <w:r>
              <w:rPr>
                <w:rFonts w:ascii="Times New Roman" w:hAnsi="Times New Roman"/>
                <w:sz w:val="21"/>
                <w:szCs w:val="21"/>
              </w:rPr>
              <w:t xml:space="preserve">个</w:t>
            </w:r>
            <w:r>
              <w:rPr>
                <w:rFonts w:ascii="Times New Roman" w:hAnsi="Times New Roman"/>
                <w:sz w:val="21"/>
                <w:szCs w:val="21"/>
              </w:rPr>
              <w:t xml:space="preserve">USB</w:t>
            </w:r>
            <w:r>
              <w:rPr>
                <w:rFonts w:ascii="Times New Roman" w:hAnsi="Times New Roman"/>
                <w:sz w:val="21"/>
                <w:szCs w:val="21"/>
              </w:rPr>
              <w:t xml:space="preserve">充电口。</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讲台屏侧边有</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USB type-C</w:t>
            </w:r>
            <w:r>
              <w:rPr>
                <w:rFonts w:ascii="Times New Roman" w:hAnsi="Times New Roman"/>
                <w:sz w:val="21"/>
                <w:szCs w:val="21"/>
              </w:rPr>
              <w:t xml:space="preserve">接口。</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讲台屏侧边有</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HDMI IN</w:t>
            </w:r>
            <w:r>
              <w:rPr>
                <w:rFonts w:ascii="Times New Roman" w:hAnsi="Times New Roman"/>
                <w:sz w:val="21"/>
                <w:szCs w:val="21"/>
              </w:rPr>
              <w:t xml:space="preserve">口。</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8.</w:t>
            </w:r>
            <w:r>
              <w:rPr>
                <w:rFonts w:ascii="Times New Roman" w:hAnsi="Times New Roman"/>
                <w:color w:val="ff0000"/>
                <w:sz w:val="21"/>
                <w:szCs w:val="21"/>
              </w:rPr>
              <w:t xml:space="preserve">讲台屏具备</w:t>
            </w:r>
            <w:r>
              <w:rPr>
                <w:rFonts w:ascii="Times New Roman" w:hAnsi="Times New Roman"/>
                <w:sz w:val="21"/>
                <w:szCs w:val="21"/>
              </w:rPr>
              <w:t xml:space="preserve">≥</w:t>
            </w:r>
            <w:r>
              <w:rPr>
                <w:rFonts w:ascii="Times New Roman" w:hAnsi="Times New Roman"/>
                <w:color w:val="ff0000"/>
                <w:sz w:val="21"/>
                <w:szCs w:val="21"/>
              </w:rPr>
              <w:t xml:space="preserve">1</w:t>
            </w:r>
            <w:r>
              <w:rPr>
                <w:rFonts w:ascii="Times New Roman" w:hAnsi="Times New Roman"/>
                <w:color w:val="ff0000"/>
                <w:sz w:val="21"/>
                <w:szCs w:val="21"/>
              </w:rPr>
              <w:t xml:space="preserve">路</w:t>
            </w:r>
            <w:r>
              <w:rPr>
                <w:rFonts w:ascii="Times New Roman" w:hAnsi="Times New Roman"/>
                <w:color w:val="ff0000"/>
                <w:sz w:val="21"/>
                <w:szCs w:val="21"/>
              </w:rPr>
              <w:t xml:space="preserve">RS232</w:t>
            </w:r>
            <w:r>
              <w:rPr>
                <w:rFonts w:ascii="Times New Roman" w:hAnsi="Times New Roman"/>
                <w:color w:val="ff0000"/>
                <w:sz w:val="21"/>
                <w:szCs w:val="21"/>
              </w:rPr>
              <w:t xml:space="preserve">控制接口。</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讲台屏侧边有</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220V</w:t>
            </w:r>
            <w:r>
              <w:rPr>
                <w:rFonts w:ascii="Times New Roman" w:hAnsi="Times New Roman"/>
                <w:sz w:val="21"/>
                <w:szCs w:val="21"/>
              </w:rPr>
              <w:t xml:space="preserve">国标五插电源接口</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讲台屏自带安卓</w:t>
            </w:r>
            <w:r>
              <w:rPr>
                <w:rFonts w:ascii="Times New Roman" w:hAnsi="Times New Roman"/>
                <w:sz w:val="21"/>
                <w:szCs w:val="21"/>
              </w:rPr>
              <w:t xml:space="preserve">11</w:t>
            </w:r>
            <w:r>
              <w:rPr>
                <w:rFonts w:ascii="Times New Roman" w:hAnsi="Times New Roman"/>
                <w:sz w:val="21"/>
                <w:szCs w:val="21"/>
              </w:rPr>
              <w:t xml:space="preserve">及以上版本。</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11.</w:t>
            </w:r>
            <w:r>
              <w:rPr>
                <w:rFonts w:ascii="Times New Roman" w:hAnsi="Times New Roman"/>
                <w:color w:val="ff0000"/>
                <w:sz w:val="21"/>
                <w:szCs w:val="21"/>
              </w:rPr>
              <w:t xml:space="preserve">讲台屏具备中控菜单，支持一键上下课控制。</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12.</w:t>
            </w:r>
            <w:r>
              <w:rPr>
                <w:rFonts w:ascii="Times New Roman" w:hAnsi="Times New Roman"/>
                <w:color w:val="ff0000"/>
                <w:sz w:val="21"/>
                <w:szCs w:val="21"/>
              </w:rPr>
              <w:t xml:space="preserve">讲台屏具备中控菜单，支持不少于四路信号源切换。</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13.</w:t>
            </w:r>
            <w:r>
              <w:rPr>
                <w:rFonts w:ascii="Times New Roman" w:hAnsi="Times New Roman"/>
                <w:color w:val="ff0000"/>
                <w:sz w:val="21"/>
                <w:szCs w:val="21"/>
              </w:rPr>
              <w:t xml:space="preserve">讲台屏具备录播菜单，可显示导播画面，支持开始、暂停和结束录制</w:t>
            </w:r>
            <w:r>
              <w:rPr>
                <w:rFonts w:ascii="Times New Roman" w:hAnsi="Times New Roman"/>
                <w:sz w:val="21"/>
                <w:szCs w:val="21"/>
              </w:rPr>
              <w:t xml:space="preserve">。</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20</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录播主机（核心产品）</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主机需采用</w:t>
            </w:r>
            <w:r>
              <w:rPr>
                <w:rFonts w:ascii="Times New Roman" w:hAnsi="Times New Roman"/>
                <w:sz w:val="21"/>
                <w:szCs w:val="21"/>
              </w:rPr>
              <w:t xml:space="preserve">ARM</w:t>
            </w:r>
            <w:r>
              <w:rPr>
                <w:rFonts w:ascii="Times New Roman" w:hAnsi="Times New Roman"/>
                <w:sz w:val="21"/>
                <w:szCs w:val="21"/>
              </w:rPr>
              <w:t xml:space="preserve">架构处理器，具备</w:t>
            </w:r>
            <w:r>
              <w:rPr>
                <w:rFonts w:ascii="Times New Roman" w:hAnsi="Times New Roman"/>
                <w:sz w:val="21"/>
                <w:szCs w:val="21"/>
              </w:rPr>
              <w:t xml:space="preserve">≥6</w:t>
            </w:r>
            <w:r>
              <w:rPr>
                <w:rFonts w:ascii="Times New Roman" w:hAnsi="Times New Roman"/>
                <w:sz w:val="21"/>
                <w:szCs w:val="21"/>
              </w:rPr>
              <w:t xml:space="preserve">核</w:t>
            </w:r>
            <w:r>
              <w:rPr>
                <w:rFonts w:ascii="Times New Roman" w:hAnsi="Times New Roman"/>
                <w:sz w:val="21"/>
                <w:szCs w:val="21"/>
              </w:rPr>
              <w:t xml:space="preserve">CPU</w:t>
            </w:r>
            <w:r>
              <w:rPr>
                <w:rFonts w:ascii="Times New Roman" w:hAnsi="Times New Roman"/>
                <w:sz w:val="21"/>
                <w:szCs w:val="21"/>
              </w:rPr>
              <w:t xml:space="preserve">，采用</w:t>
            </w:r>
            <w:r>
              <w:rPr>
                <w:rFonts w:ascii="Times New Roman" w:hAnsi="Times New Roman"/>
                <w:sz w:val="21"/>
                <w:szCs w:val="21"/>
              </w:rPr>
              <w:t xml:space="preserve">Linux</w:t>
            </w:r>
            <w:r>
              <w:rPr>
                <w:rFonts w:ascii="Times New Roman" w:hAnsi="Times New Roman"/>
                <w:sz w:val="21"/>
                <w:szCs w:val="21"/>
              </w:rPr>
              <w:t xml:space="preserve">操作系统，主机系统内存</w:t>
            </w:r>
            <w:r>
              <w:rPr>
                <w:rFonts w:ascii="Times New Roman" w:hAnsi="Times New Roman"/>
                <w:sz w:val="21"/>
                <w:szCs w:val="21"/>
              </w:rPr>
              <w:t xml:space="preserve">≥8GB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主机采用</w:t>
            </w:r>
            <w:r>
              <w:rPr>
                <w:rFonts w:ascii="Times New Roman" w:hAnsi="Times New Roman"/>
                <w:sz w:val="21"/>
                <w:szCs w:val="21"/>
              </w:rPr>
              <w:t xml:space="preserve">SSD</w:t>
            </w:r>
            <w:r>
              <w:rPr>
                <w:rFonts w:ascii="Times New Roman" w:hAnsi="Times New Roman"/>
                <w:sz w:val="21"/>
                <w:szCs w:val="21"/>
              </w:rPr>
              <w:t xml:space="preserve">硬盘，存储容量</w:t>
            </w:r>
            <w:r>
              <w:rPr>
                <w:rFonts w:ascii="Times New Roman" w:hAnsi="Times New Roman"/>
                <w:sz w:val="21"/>
                <w:szCs w:val="21"/>
              </w:rPr>
              <w:t xml:space="preserve">≥500GB</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支持通过主机一体化屏幕对电池电量进行可视化监测，以百分比方式显示电量，充电状态、低电量状态、充满完成均有对应的状态提示。</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无需外接无线网卡即可连接</w:t>
            </w:r>
            <w:r>
              <w:rPr>
                <w:rFonts w:ascii="Times New Roman" w:hAnsi="Times New Roman"/>
                <w:sz w:val="21"/>
                <w:szCs w:val="21"/>
              </w:rPr>
              <w:t xml:space="preserve">WIFI</w:t>
            </w:r>
            <w:r>
              <w:rPr>
                <w:rFonts w:ascii="Times New Roman" w:hAnsi="Times New Roman"/>
                <w:sz w:val="21"/>
                <w:szCs w:val="21"/>
              </w:rPr>
              <w:t xml:space="preserve">网络实现直播。</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支持多网互备，有线网络和</w:t>
            </w:r>
            <w:r>
              <w:rPr>
                <w:rFonts w:ascii="Times New Roman" w:hAnsi="Times New Roman"/>
                <w:sz w:val="21"/>
                <w:szCs w:val="21"/>
              </w:rPr>
              <w:t xml:space="preserve">WIFI</w:t>
            </w:r>
            <w:r>
              <w:rPr>
                <w:rFonts w:ascii="Times New Roman" w:hAnsi="Times New Roman"/>
                <w:sz w:val="21"/>
                <w:szCs w:val="21"/>
              </w:rPr>
              <w:t xml:space="preserve">网络可以相互备份使用，两个网络链路可以实现动态切换。</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主机内置无线视频接入模块，支持</w:t>
            </w:r>
            <w:r>
              <w:rPr>
                <w:rFonts w:ascii="Times New Roman" w:hAnsi="Times New Roman"/>
                <w:sz w:val="21"/>
                <w:szCs w:val="21"/>
              </w:rPr>
              <w:t xml:space="preserve">≥4</w:t>
            </w:r>
            <w:r>
              <w:rPr>
                <w:rFonts w:ascii="Times New Roman" w:hAnsi="Times New Roman"/>
                <w:sz w:val="21"/>
                <w:szCs w:val="21"/>
              </w:rPr>
              <w:t xml:space="preserve">路无线视频信号输入。</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7.</w:t>
            </w:r>
            <w:r>
              <w:rPr>
                <w:rFonts w:ascii="Times New Roman" w:hAnsi="Times New Roman"/>
                <w:color w:val="ff0000"/>
                <w:sz w:val="21"/>
                <w:szCs w:val="21"/>
              </w:rPr>
              <w:t xml:space="preserve">具有</w:t>
            </w:r>
            <w:r>
              <w:rPr>
                <w:rFonts w:ascii="Times New Roman" w:hAnsi="Times New Roman"/>
                <w:color w:val="ff0000"/>
                <w:sz w:val="21"/>
                <w:szCs w:val="21"/>
              </w:rPr>
              <w:t xml:space="preserve">USB</w:t>
            </w:r>
            <w:r>
              <w:rPr>
                <w:rFonts w:ascii="Times New Roman" w:hAnsi="Times New Roman"/>
                <w:color w:val="ff0000"/>
                <w:sz w:val="21"/>
                <w:szCs w:val="21"/>
              </w:rPr>
              <w:t xml:space="preserve">接口、</w:t>
            </w:r>
            <w:r>
              <w:rPr>
                <w:rFonts w:ascii="Times New Roman" w:hAnsi="Times New Roman"/>
                <w:color w:val="ff0000"/>
                <w:sz w:val="21"/>
                <w:szCs w:val="21"/>
              </w:rPr>
              <w:t xml:space="preserve">Type-C</w:t>
            </w:r>
            <w:r>
              <w:rPr>
                <w:rFonts w:ascii="Times New Roman" w:hAnsi="Times New Roman"/>
                <w:color w:val="ff0000"/>
                <w:sz w:val="21"/>
                <w:szCs w:val="21"/>
              </w:rPr>
              <w:t xml:space="preserve">接口，两种接口均可实现图像和声音同步输出，并可通过主机控制软件实现混音功能，兼容主流视频会议软件，输出分辨率不小于</w:t>
            </w:r>
            <w:r>
              <w:rPr>
                <w:rFonts w:ascii="Times New Roman" w:hAnsi="Times New Roman"/>
                <w:color w:val="ff0000"/>
                <w:sz w:val="21"/>
                <w:szCs w:val="21"/>
              </w:rPr>
              <w:t xml:space="preserve">4K</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主机能够独立完成视频采集、音频采集、音频编码、视频编码、音频处理、视频处理、直播、录制、互动、导播、远程运维参数设置功能。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9.</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设备内置无线音频接收模块，且同时支持不少于</w:t>
            </w:r>
            <w:r>
              <w:rPr>
                <w:rFonts w:ascii="Times New Roman" w:hAnsi="Times New Roman"/>
                <w:color w:val="ff0000"/>
                <w:sz w:val="21"/>
                <w:szCs w:val="21"/>
              </w:rPr>
              <w:t xml:space="preserve">2</w:t>
            </w:r>
            <w:r>
              <w:rPr>
                <w:rFonts w:ascii="Times New Roman" w:hAnsi="Times New Roman"/>
                <w:color w:val="ff0000"/>
                <w:sz w:val="21"/>
                <w:szCs w:val="21"/>
              </w:rPr>
              <w:t xml:space="preserve">路对频模式的无线麦克风同时接入。主机同时显示连接成功图标，用户通过主机一体化屏幕实时了解麦克风的工作状态。</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支持</w:t>
            </w:r>
            <w:r>
              <w:rPr>
                <w:rFonts w:ascii="Times New Roman" w:hAnsi="Times New Roman"/>
                <w:sz w:val="21"/>
                <w:szCs w:val="21"/>
              </w:rPr>
              <w:t xml:space="preserve">≥2</w:t>
            </w:r>
            <w:r>
              <w:rPr>
                <w:rFonts w:ascii="Times New Roman" w:hAnsi="Times New Roman"/>
                <w:sz w:val="21"/>
                <w:szCs w:val="21"/>
              </w:rPr>
              <w:t xml:space="preserve">个</w:t>
            </w:r>
            <w:r>
              <w:rPr>
                <w:rFonts w:ascii="Times New Roman" w:hAnsi="Times New Roman"/>
                <w:sz w:val="21"/>
                <w:szCs w:val="21"/>
              </w:rPr>
              <w:t xml:space="preserve">HDMI</w:t>
            </w:r>
            <w:r>
              <w:rPr>
                <w:rFonts w:ascii="Times New Roman" w:hAnsi="Times New Roman"/>
                <w:sz w:val="21"/>
                <w:szCs w:val="21"/>
              </w:rPr>
              <w:t xml:space="preserve">高清采集接口，支持</w:t>
            </w:r>
            <w:r>
              <w:rPr>
                <w:rFonts w:ascii="Times New Roman" w:hAnsi="Times New Roman"/>
                <w:sz w:val="21"/>
                <w:szCs w:val="21"/>
              </w:rPr>
              <w:t xml:space="preserve">≥5</w:t>
            </w:r>
            <w:r>
              <w:rPr>
                <w:rFonts w:ascii="Times New Roman" w:hAnsi="Times New Roman"/>
                <w:sz w:val="21"/>
                <w:szCs w:val="21"/>
              </w:rPr>
              <w:t xml:space="preserve">个</w:t>
            </w:r>
            <w:r>
              <w:rPr>
                <w:rFonts w:ascii="Times New Roman" w:hAnsi="Times New Roman"/>
                <w:sz w:val="21"/>
                <w:szCs w:val="21"/>
              </w:rPr>
              <w:t xml:space="preserve">RJ45</w:t>
            </w:r>
            <w:r>
              <w:rPr>
                <w:rFonts w:ascii="Times New Roman" w:hAnsi="Times New Roman"/>
                <w:sz w:val="21"/>
                <w:szCs w:val="21"/>
              </w:rPr>
              <w:t xml:space="preserve">接口。</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11.HDMI</w:t>
            </w:r>
            <w:r>
              <w:rPr>
                <w:rFonts w:ascii="Times New Roman" w:hAnsi="Times New Roman"/>
                <w:color w:val="ff0000"/>
                <w:sz w:val="21"/>
                <w:szCs w:val="21"/>
              </w:rPr>
              <w:t xml:space="preserve">信号输出</w:t>
            </w:r>
            <w:r>
              <w:rPr>
                <w:rFonts w:ascii="Times New Roman" w:hAnsi="Times New Roman"/>
                <w:color w:val="ff0000"/>
                <w:sz w:val="21"/>
                <w:szCs w:val="21"/>
              </w:rPr>
              <w:t xml:space="preserve">≥3</w:t>
            </w:r>
            <w:r>
              <w:rPr>
                <w:rFonts w:ascii="Times New Roman" w:hAnsi="Times New Roman"/>
                <w:color w:val="ff0000"/>
                <w:sz w:val="21"/>
                <w:szCs w:val="21"/>
              </w:rPr>
              <w:t xml:space="preserve">路、</w:t>
            </w:r>
            <w:r>
              <w:rPr>
                <w:rFonts w:ascii="Times New Roman" w:hAnsi="Times New Roman"/>
                <w:color w:val="ff0000"/>
                <w:sz w:val="21"/>
                <w:szCs w:val="21"/>
              </w:rPr>
              <w:t xml:space="preserve">UVC</w:t>
            </w:r>
            <w:r>
              <w:rPr>
                <w:rFonts w:ascii="Times New Roman" w:hAnsi="Times New Roman"/>
                <w:color w:val="ff0000"/>
                <w:sz w:val="21"/>
                <w:szCs w:val="21"/>
              </w:rPr>
              <w:t xml:space="preserve">信号输出</w:t>
            </w:r>
            <w:r>
              <w:rPr>
                <w:rFonts w:ascii="Times New Roman" w:hAnsi="Times New Roman"/>
                <w:color w:val="ff0000"/>
                <w:sz w:val="21"/>
                <w:szCs w:val="21"/>
              </w:rPr>
              <w:t xml:space="preserve">≥1</w:t>
            </w:r>
            <w:r>
              <w:rPr>
                <w:rFonts w:ascii="Times New Roman" w:hAnsi="Times New Roman"/>
                <w:color w:val="ff0000"/>
                <w:sz w:val="21"/>
                <w:szCs w:val="21"/>
              </w:rPr>
              <w:t xml:space="preserve">路；视频输出可同一时间输出不同视频源，且输出最大分辨率均不小于</w:t>
            </w:r>
            <w:r>
              <w:rPr>
                <w:rFonts w:ascii="Times New Roman" w:hAnsi="Times New Roman"/>
                <w:color w:val="ff0000"/>
                <w:sz w:val="21"/>
                <w:szCs w:val="21"/>
              </w:rPr>
              <w:t xml:space="preserve">4K</w:t>
            </w:r>
            <w:r>
              <w:rPr>
                <w:rFonts w:ascii="Times New Roman" w:hAnsi="Times New Roman"/>
                <w:color w:val="ff0000"/>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w:t>
            </w:r>
            <w:r>
              <w:rPr>
                <w:rFonts w:ascii="Times New Roman" w:hAnsi="Times New Roman"/>
                <w:sz w:val="21"/>
                <w:szCs w:val="21"/>
              </w:rPr>
              <w:t xml:space="preserve">≥2</w:t>
            </w:r>
            <w:r>
              <w:rPr>
                <w:rFonts w:ascii="Times New Roman" w:hAnsi="Times New Roman"/>
                <w:sz w:val="21"/>
                <w:szCs w:val="21"/>
              </w:rPr>
              <w:t xml:space="preserve">个线路立体声音频输入；</w:t>
            </w:r>
            <w:r>
              <w:rPr>
                <w:rFonts w:ascii="Times New Roman" w:hAnsi="Times New Roman"/>
                <w:sz w:val="21"/>
                <w:szCs w:val="21"/>
              </w:rPr>
              <w:t xml:space="preserve">≥2</w:t>
            </w:r>
            <w:r>
              <w:rPr>
                <w:rFonts w:ascii="Times New Roman" w:hAnsi="Times New Roman"/>
                <w:sz w:val="21"/>
                <w:szCs w:val="21"/>
              </w:rPr>
              <w:t xml:space="preserve">个线路立体声音频输出。</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支持</w:t>
            </w:r>
            <w:r>
              <w:rPr>
                <w:rFonts w:ascii="Times New Roman" w:hAnsi="Times New Roman"/>
                <w:sz w:val="21"/>
                <w:szCs w:val="21"/>
              </w:rPr>
              <w:t xml:space="preserve">≥1</w:t>
            </w:r>
            <w:r>
              <w:rPr>
                <w:rFonts w:ascii="Times New Roman" w:hAnsi="Times New Roman"/>
                <w:sz w:val="21"/>
                <w:szCs w:val="21"/>
              </w:rPr>
              <w:t xml:space="preserve">个阵列麦克风输入接口，可在不接入音频处理器的情况下，通过一根网线就可以完成</w:t>
            </w:r>
            <w:r>
              <w:rPr>
                <w:rFonts w:ascii="Times New Roman" w:hAnsi="Times New Roman"/>
                <w:sz w:val="21"/>
                <w:szCs w:val="21"/>
              </w:rPr>
              <w:t xml:space="preserve">≥2</w:t>
            </w:r>
            <w:r>
              <w:rPr>
                <w:rFonts w:ascii="Times New Roman" w:hAnsi="Times New Roman"/>
                <w:sz w:val="21"/>
                <w:szCs w:val="21"/>
              </w:rPr>
              <w:t xml:space="preserve">个阵列麦克风接入主机，通过一根网线可以实现</w:t>
            </w:r>
            <w:r>
              <w:rPr>
                <w:rFonts w:ascii="Times New Roman" w:hAnsi="Times New Roman"/>
                <w:sz w:val="21"/>
                <w:szCs w:val="21"/>
              </w:rPr>
              <w:t xml:space="preserve">≥2</w:t>
            </w:r>
            <w:r>
              <w:rPr>
                <w:rFonts w:ascii="Times New Roman" w:hAnsi="Times New Roman"/>
                <w:sz w:val="21"/>
                <w:szCs w:val="21"/>
              </w:rPr>
              <w:t xml:space="preserve">个麦克风的供电、音频信号传输、音频参数设置，支持数字音频传输。</w:t>
            </w:r>
            <w:r/>
          </w:p>
          <w:p>
            <w:pPr>
              <w:ind w:left="0"/>
              <w:spacing w:line="360" w:lineRule="exact"/>
              <w:rPr>
                <w:rFonts w:ascii="Times New Roman" w:hAnsi="Times New Roman"/>
                <w:sz w:val="21"/>
                <w:szCs w:val="21"/>
              </w:rPr>
            </w:pPr>
            <w:r>
              <w:rPr>
                <w:rFonts w:ascii="Times New Roman" w:hAnsi="Times New Roman"/>
                <w:sz w:val="21"/>
                <w:szCs w:val="21"/>
              </w:rPr>
              <w:t xml:space="preserve">14.</w:t>
            </w:r>
            <w:r>
              <w:rPr>
                <w:rFonts w:ascii="Times New Roman" w:hAnsi="Times New Roman"/>
                <w:sz w:val="21"/>
                <w:szCs w:val="21"/>
              </w:rPr>
              <w:t xml:space="preserve">支持</w:t>
            </w:r>
            <w:r>
              <w:rPr>
                <w:rFonts w:ascii="Times New Roman" w:hAnsi="Times New Roman"/>
                <w:sz w:val="21"/>
                <w:szCs w:val="21"/>
              </w:rPr>
              <w:t xml:space="preserve"> H.264(BP/MP/HP)</w:t>
            </w:r>
            <w:r>
              <w:rPr>
                <w:rFonts w:ascii="Times New Roman" w:hAnsi="Times New Roman"/>
                <w:sz w:val="21"/>
                <w:szCs w:val="21"/>
              </w:rPr>
              <w:t xml:space="preserve">视频编码与解码，可扩展支持</w:t>
            </w:r>
            <w:r>
              <w:rPr>
                <w:rFonts w:ascii="Times New Roman" w:hAnsi="Times New Roman"/>
                <w:sz w:val="21"/>
                <w:szCs w:val="21"/>
              </w:rPr>
              <w:t xml:space="preserve">H.265 </w:t>
            </w:r>
            <w:r>
              <w:rPr>
                <w:rFonts w:ascii="Times New Roman" w:hAnsi="Times New Roman"/>
                <w:sz w:val="21"/>
                <w:szCs w:val="21"/>
              </w:rPr>
              <w:t xml:space="preserve">编码</w:t>
            </w:r>
            <w:r>
              <w:rPr>
                <w:rFonts w:ascii="Times New Roman" w:hAnsi="Times New Roman"/>
                <w:sz w:val="21"/>
                <w:szCs w:val="21"/>
              </w:rPr>
              <w:t xml:space="preserve">/</w:t>
            </w:r>
            <w:r>
              <w:rPr>
                <w:rFonts w:ascii="Times New Roman" w:hAnsi="Times New Roman"/>
                <w:sz w:val="21"/>
                <w:szCs w:val="21"/>
              </w:rPr>
              <w:t xml:space="preserve">解码。</w:t>
            </w:r>
            <w:r/>
          </w:p>
          <w:p>
            <w:pPr>
              <w:ind w:left="0"/>
              <w:spacing w:line="360" w:lineRule="exact"/>
              <w:rPr>
                <w:rFonts w:ascii="Times New Roman" w:hAnsi="Times New Roman"/>
                <w:sz w:val="21"/>
                <w:szCs w:val="21"/>
              </w:rPr>
            </w:pPr>
            <w:r>
              <w:rPr>
                <w:rFonts w:ascii="Times New Roman" w:hAnsi="Times New Roman"/>
                <w:sz w:val="21"/>
                <w:szCs w:val="21"/>
              </w:rPr>
              <w:t xml:space="preserve">15.</w:t>
            </w:r>
            <w:r>
              <w:rPr>
                <w:rFonts w:ascii="Times New Roman" w:hAnsi="Times New Roman"/>
                <w:sz w:val="21"/>
                <w:szCs w:val="21"/>
              </w:rPr>
              <w:t xml:space="preserve">支持</w:t>
            </w:r>
            <w:r>
              <w:rPr>
                <w:rFonts w:ascii="Times New Roman" w:hAnsi="Times New Roman"/>
                <w:sz w:val="21"/>
                <w:szCs w:val="21"/>
              </w:rPr>
              <w:t xml:space="preserve">≥32 </w:t>
            </w:r>
            <w:r>
              <w:rPr>
                <w:rFonts w:ascii="Times New Roman" w:hAnsi="Times New Roman"/>
                <w:sz w:val="21"/>
                <w:szCs w:val="21"/>
              </w:rPr>
              <w:t xml:space="preserve">路</w:t>
            </w:r>
            <w:r>
              <w:rPr>
                <w:rFonts w:ascii="Times New Roman" w:hAnsi="Times New Roman"/>
                <w:sz w:val="21"/>
                <w:szCs w:val="21"/>
              </w:rPr>
              <w:t xml:space="preserve"> 1080p@30fps </w:t>
            </w:r>
            <w:r>
              <w:rPr>
                <w:rFonts w:ascii="Times New Roman" w:hAnsi="Times New Roman"/>
                <w:sz w:val="21"/>
                <w:szCs w:val="21"/>
              </w:rPr>
              <w:t xml:space="preserve">编</w:t>
            </w:r>
            <w:r>
              <w:rPr>
                <w:rFonts w:ascii="Times New Roman" w:hAnsi="Times New Roman"/>
                <w:sz w:val="21"/>
                <w:szCs w:val="21"/>
              </w:rPr>
              <w:t xml:space="preserve">/</w:t>
            </w:r>
            <w:r>
              <w:rPr>
                <w:rFonts w:ascii="Times New Roman" w:hAnsi="Times New Roman"/>
                <w:sz w:val="21"/>
                <w:szCs w:val="21"/>
              </w:rPr>
              <w:t xml:space="preserve">解码。</w:t>
            </w:r>
            <w:r/>
          </w:p>
          <w:p>
            <w:pPr>
              <w:ind w:left="0"/>
              <w:spacing w:line="360" w:lineRule="exact"/>
              <w:rPr>
                <w:rFonts w:ascii="Times New Roman" w:hAnsi="Times New Roman"/>
                <w:sz w:val="21"/>
                <w:szCs w:val="21"/>
              </w:rPr>
            </w:pPr>
            <w:r>
              <w:rPr>
                <w:rFonts w:ascii="Times New Roman" w:hAnsi="Times New Roman"/>
                <w:sz w:val="21"/>
                <w:szCs w:val="21"/>
              </w:rPr>
              <w:t xml:space="preserve">16.</w:t>
            </w:r>
            <w:r>
              <w:rPr>
                <w:rFonts w:ascii="Times New Roman" w:hAnsi="Times New Roman"/>
                <w:sz w:val="21"/>
                <w:szCs w:val="21"/>
              </w:rPr>
              <w:t xml:space="preserve">主机内置扬声器，支持音频检测，通过主机内置扬声器可以播放测试音频，通过主机一体化屏幕进行视频预览时能够同步播放音频，且可控制播放音频音量大小。</w:t>
            </w:r>
            <w:r/>
          </w:p>
          <w:p>
            <w:pPr>
              <w:ind w:left="0"/>
              <w:spacing w:line="360" w:lineRule="exact"/>
              <w:rPr>
                <w:rFonts w:ascii="Times New Roman" w:hAnsi="Times New Roman"/>
                <w:sz w:val="21"/>
                <w:szCs w:val="21"/>
              </w:rPr>
            </w:pPr>
            <w:r>
              <w:rPr>
                <w:rFonts w:ascii="Times New Roman" w:hAnsi="Times New Roman"/>
                <w:sz w:val="21"/>
                <w:szCs w:val="21"/>
              </w:rPr>
              <w:t xml:space="preserve">17.</w:t>
            </w:r>
            <w:r>
              <w:rPr>
                <w:rFonts w:ascii="Times New Roman" w:hAnsi="Times New Roman"/>
                <w:sz w:val="21"/>
                <w:szCs w:val="21"/>
              </w:rPr>
              <w:t xml:space="preserve">支持通过互联网，实现对设备的远程配置，支持关机、重启、参数配置操作。支持通过</w:t>
            </w:r>
            <w:r>
              <w:rPr>
                <w:rFonts w:ascii="Times New Roman" w:hAnsi="Times New Roman"/>
                <w:sz w:val="21"/>
                <w:szCs w:val="21"/>
              </w:rPr>
              <w:t xml:space="preserve"> IOT </w:t>
            </w:r>
            <w:r>
              <w:rPr>
                <w:rFonts w:ascii="Times New Roman" w:hAnsi="Times New Roman"/>
                <w:sz w:val="21"/>
                <w:szCs w:val="21"/>
              </w:rPr>
              <w:t xml:space="preserve">物联平台实现主机的远程升级。</w:t>
            </w:r>
            <w:r/>
          </w:p>
          <w:p>
            <w:pPr>
              <w:ind w:left="0"/>
              <w:spacing w:line="360" w:lineRule="exact"/>
              <w:rPr>
                <w:rFonts w:ascii="Times New Roman" w:hAnsi="Times New Roman"/>
                <w:sz w:val="21"/>
                <w:szCs w:val="21"/>
              </w:rPr>
            </w:pPr>
            <w:r>
              <w:rPr>
                <w:rFonts w:ascii="Times New Roman" w:hAnsi="Times New Roman"/>
                <w:sz w:val="21"/>
                <w:szCs w:val="21"/>
              </w:rPr>
              <w:t xml:space="preserve">18.</w:t>
            </w:r>
            <w:r>
              <w:rPr>
                <w:rFonts w:ascii="Times New Roman" w:hAnsi="Times New Roman"/>
                <w:sz w:val="21"/>
                <w:szCs w:val="21"/>
              </w:rPr>
              <w:t xml:space="preserve">支持通过主机一体化屏幕，调用系统内置输入法，对录制文件的名称进行重命名。</w:t>
            </w:r>
            <w:r/>
          </w:p>
          <w:p>
            <w:pPr>
              <w:ind w:left="0"/>
              <w:spacing w:line="360" w:lineRule="exact"/>
              <w:rPr>
                <w:rFonts w:ascii="Times New Roman" w:hAnsi="Times New Roman"/>
                <w:sz w:val="21"/>
                <w:szCs w:val="21"/>
              </w:rPr>
            </w:pPr>
            <w:r>
              <w:rPr>
                <w:rFonts w:ascii="Times New Roman" w:hAnsi="Times New Roman"/>
                <w:sz w:val="21"/>
                <w:szCs w:val="21"/>
              </w:rPr>
              <w:t xml:space="preserve">19.</w:t>
            </w:r>
            <w:r>
              <w:rPr>
                <w:rFonts w:ascii="Times New Roman" w:hAnsi="Times New Roman"/>
                <w:sz w:val="21"/>
                <w:szCs w:val="21"/>
              </w:rPr>
              <w:t xml:space="preserve">主机内置电池模组，电池容量</w:t>
            </w:r>
            <w:r>
              <w:rPr>
                <w:rFonts w:ascii="Times New Roman" w:hAnsi="Times New Roman"/>
                <w:sz w:val="21"/>
                <w:szCs w:val="21"/>
              </w:rPr>
              <w:t xml:space="preserve">≥16000mAH</w:t>
            </w:r>
            <w:r>
              <w:rPr>
                <w:rFonts w:ascii="Times New Roman" w:hAnsi="Times New Roman"/>
                <w:sz w:val="21"/>
                <w:szCs w:val="21"/>
              </w:rPr>
              <w:t xml:space="preserve">，可支持</w:t>
            </w:r>
            <w:r>
              <w:rPr>
                <w:rFonts w:ascii="Times New Roman" w:hAnsi="Times New Roman"/>
                <w:sz w:val="21"/>
                <w:szCs w:val="21"/>
              </w:rPr>
              <w:t xml:space="preserve">≥6</w:t>
            </w:r>
            <w:r>
              <w:rPr>
                <w:rFonts w:ascii="Times New Roman" w:hAnsi="Times New Roman"/>
                <w:sz w:val="21"/>
                <w:szCs w:val="21"/>
              </w:rPr>
              <w:t xml:space="preserve">小时续航。</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导播系统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支持多种画面模式，支持单画面、</w:t>
            </w:r>
            <w:r>
              <w:rPr>
                <w:rFonts w:ascii="Times New Roman" w:hAnsi="Times New Roman"/>
                <w:sz w:val="21"/>
                <w:szCs w:val="21"/>
              </w:rPr>
              <w:t xml:space="preserve">2</w:t>
            </w:r>
            <w:r>
              <w:rPr>
                <w:rFonts w:ascii="Times New Roman" w:hAnsi="Times New Roman"/>
                <w:sz w:val="21"/>
                <w:szCs w:val="21"/>
              </w:rPr>
              <w:t xml:space="preserve">种画中画、左右等分、三画面、四画面</w:t>
            </w:r>
            <w:r>
              <w:rPr>
                <w:rFonts w:ascii="Times New Roman" w:hAnsi="Times New Roman"/>
                <w:sz w:val="21"/>
                <w:szCs w:val="21"/>
              </w:rPr>
              <w:t xml:space="preserve">6</w:t>
            </w:r>
            <w:r>
              <w:rPr>
                <w:rFonts w:ascii="Times New Roman" w:hAnsi="Times New Roman"/>
                <w:sz w:val="21"/>
                <w:szCs w:val="21"/>
              </w:rPr>
              <w:t xml:space="preserve">种画面合成模式。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支持云台摄像机控制，支持</w:t>
            </w:r>
            <w:r>
              <w:rPr>
                <w:rFonts w:ascii="Times New Roman" w:hAnsi="Times New Roman"/>
                <w:sz w:val="21"/>
                <w:szCs w:val="21"/>
              </w:rPr>
              <w:t xml:space="preserve"> PTZ</w:t>
            </w:r>
            <w:r>
              <w:rPr>
                <w:rFonts w:ascii="Times New Roman" w:hAnsi="Times New Roman"/>
                <w:sz w:val="21"/>
                <w:szCs w:val="21"/>
              </w:rPr>
              <w:t xml:space="preserve">（对云台全方位移动及镜头变倍、变焦控制），</w:t>
            </w:r>
            <w:r>
              <w:rPr>
                <w:rFonts w:ascii="Times New Roman" w:hAnsi="Times New Roman"/>
                <w:sz w:val="21"/>
                <w:szCs w:val="21"/>
              </w:rPr>
              <w:t xml:space="preserve">≥8</w:t>
            </w:r>
            <w:r>
              <w:rPr>
                <w:rFonts w:ascii="Times New Roman" w:hAnsi="Times New Roman"/>
                <w:sz w:val="21"/>
                <w:szCs w:val="21"/>
              </w:rPr>
              <w:t xml:space="preserve">个预置位设置及调用；同时支持通过鼠标点击画面进行云台摄像机跟踪，可通过鼠标滑轮实现镜头画面放大缩小。</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在导播界面的预览窗口可实时观看</w:t>
            </w:r>
            <w:r>
              <w:rPr>
                <w:rFonts w:ascii="Times New Roman" w:hAnsi="Times New Roman"/>
                <w:sz w:val="21"/>
                <w:szCs w:val="21"/>
              </w:rPr>
              <w:t xml:space="preserve">≥5</w:t>
            </w:r>
            <w:r>
              <w:rPr>
                <w:rFonts w:ascii="Times New Roman" w:hAnsi="Times New Roman"/>
                <w:sz w:val="21"/>
                <w:szCs w:val="21"/>
              </w:rPr>
              <w:t xml:space="preserve">路画面，点击可进行画面切换。预监画面可实时推流给资源平台，实现平台直播。</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w:t>
            </w:r>
            <w:r>
              <w:rPr>
                <w:rFonts w:ascii="Times New Roman" w:hAnsi="Times New Roman"/>
                <w:sz w:val="21"/>
                <w:szCs w:val="21"/>
              </w:rPr>
              <w:t xml:space="preserve">≥7</w:t>
            </w:r>
            <w:r>
              <w:rPr>
                <w:rFonts w:ascii="Times New Roman" w:hAnsi="Times New Roman"/>
                <w:sz w:val="21"/>
                <w:szCs w:val="21"/>
              </w:rPr>
              <w:t xml:space="preserve">种导播切换特效，可通过主机的一体化触摸屏可以实现转场特效类型选择设置；特效保持时间支持自定义。</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支持通过</w:t>
            </w:r>
            <w:r>
              <w:rPr>
                <w:rFonts w:ascii="Times New Roman" w:hAnsi="Times New Roman"/>
                <w:sz w:val="21"/>
                <w:szCs w:val="21"/>
              </w:rPr>
              <w:t xml:space="preserve">U</w:t>
            </w:r>
            <w:r>
              <w:rPr>
                <w:rFonts w:ascii="Times New Roman" w:hAnsi="Times New Roman"/>
                <w:sz w:val="21"/>
                <w:szCs w:val="21"/>
              </w:rPr>
              <w:t xml:space="preserve">盘导入视频、图片作为片头片尾素材，不少于</w:t>
            </w:r>
            <w:r>
              <w:rPr>
                <w:rFonts w:ascii="Times New Roman" w:hAnsi="Times New Roman"/>
                <w:sz w:val="21"/>
                <w:szCs w:val="21"/>
              </w:rPr>
              <w:t xml:space="preserve">3</w:t>
            </w:r>
            <w:r>
              <w:rPr>
                <w:rFonts w:ascii="Times New Roman" w:hAnsi="Times New Roman"/>
                <w:sz w:val="21"/>
                <w:szCs w:val="21"/>
              </w:rPr>
              <w:t xml:space="preserve">种格式；支持单个视频文件</w:t>
            </w:r>
            <w:r>
              <w:rPr>
                <w:rFonts w:ascii="Times New Roman" w:hAnsi="Times New Roman"/>
                <w:sz w:val="21"/>
                <w:szCs w:val="21"/>
              </w:rPr>
              <w:t xml:space="preserve">≥200MB</w:t>
            </w:r>
            <w:r>
              <w:rPr>
                <w:rFonts w:ascii="Times New Roman" w:hAnsi="Times New Roman"/>
                <w:sz w:val="21"/>
                <w:szCs w:val="21"/>
              </w:rPr>
              <w:t xml:space="preserve">，单个图片文件</w:t>
            </w:r>
            <w:r>
              <w:rPr>
                <w:rFonts w:ascii="Times New Roman" w:hAnsi="Times New Roman"/>
                <w:sz w:val="21"/>
                <w:szCs w:val="21"/>
              </w:rPr>
              <w:t xml:space="preserve">≥20MB</w:t>
            </w:r>
            <w:r>
              <w:rPr>
                <w:rFonts w:ascii="Times New Roman" w:hAnsi="Times New Roman"/>
                <w:sz w:val="21"/>
                <w:szCs w:val="21"/>
              </w:rPr>
              <w:t xml:space="preserve">，可保存</w:t>
            </w:r>
            <w:r>
              <w:rPr>
                <w:rFonts w:ascii="Times New Roman" w:hAnsi="Times New Roman"/>
                <w:sz w:val="21"/>
                <w:szCs w:val="21"/>
              </w:rPr>
              <w:t xml:space="preserve">≥10</w:t>
            </w:r>
            <w:r>
              <w:rPr>
                <w:rFonts w:ascii="Times New Roman" w:hAnsi="Times New Roman"/>
                <w:sz w:val="21"/>
                <w:szCs w:val="21"/>
              </w:rPr>
              <w:t xml:space="preserve">个素材；</w:t>
            </w:r>
            <w:r>
              <w:rPr>
                <w:rFonts w:ascii="Times New Roman" w:hAnsi="Times New Roman"/>
                <w:sz w:val="21"/>
                <w:szCs w:val="21"/>
              </w:rPr>
              <w:t xml:space="preserve">支持设定片头片尾保持时间，保持时间在</w:t>
            </w:r>
            <w:r>
              <w:rPr>
                <w:rFonts w:ascii="Times New Roman" w:hAnsi="Times New Roman"/>
                <w:sz w:val="21"/>
                <w:szCs w:val="21"/>
              </w:rPr>
              <w:t xml:space="preserve">5s~10s</w:t>
            </w:r>
            <w:r>
              <w:rPr>
                <w:rFonts w:ascii="Times New Roman" w:hAnsi="Times New Roman"/>
                <w:sz w:val="21"/>
                <w:szCs w:val="21"/>
              </w:rPr>
              <w:t xml:space="preserve">之间可选，片头片尾素材可直接在主机一体化屏幕上进行删除。</w:t>
            </w:r>
            <w:r/>
          </w:p>
          <w:p>
            <w:pPr>
              <w:ind w:left="0"/>
              <w:spacing w:line="360" w:lineRule="exact"/>
              <w:rPr>
                <w:rFonts w:ascii="Times New Roman" w:hAnsi="Times New Roman"/>
                <w:sz w:val="21"/>
                <w:szCs w:val="21"/>
              </w:rPr>
            </w:pPr>
            <w:r>
              <w:rPr>
                <w:rFonts w:ascii="Times New Roman" w:hAnsi="Times New Roman"/>
                <w:sz w:val="21"/>
                <w:szCs w:val="21"/>
              </w:rPr>
              <w:t xml:space="preserve">6. </w:t>
            </w:r>
            <w:r>
              <w:rPr>
                <w:rFonts w:ascii="Times New Roman" w:hAnsi="Times New Roman"/>
                <w:sz w:val="21"/>
                <w:szCs w:val="21"/>
              </w:rPr>
              <w:t xml:space="preserve">支持多种格式的字幕，可输入中文、英文、数字、特殊符号；支持调节文字大小。</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支持通过主机一体化屏幕进行云台摄像机控制，可任意转动云台方向，实现步进控制、连续控制。</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支持通过主机一体化触控幕的虚拟摇杆拖动幅度实现云台摄像机的变速控制；支持</w:t>
            </w:r>
            <w:r>
              <w:rPr>
                <w:rFonts w:ascii="Times New Roman" w:hAnsi="Times New Roman"/>
                <w:sz w:val="21"/>
                <w:szCs w:val="21"/>
              </w:rPr>
              <w:t xml:space="preserve">≥3</w:t>
            </w:r>
            <w:r>
              <w:rPr>
                <w:rFonts w:ascii="Times New Roman" w:hAnsi="Times New Roman"/>
                <w:sz w:val="21"/>
                <w:szCs w:val="21"/>
              </w:rPr>
              <w:t xml:space="preserve">种云台转动灵敏度设置。</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互动系统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ff0000"/>
                <w:sz w:val="21"/>
                <w:szCs w:val="21"/>
              </w:rPr>
              <w:t xml:space="preserve">1. </w:t>
            </w:r>
            <w:r>
              <w:rPr>
                <w:rFonts w:ascii="Times New Roman" w:hAnsi="Times New Roman"/>
                <w:color w:val="ff0000"/>
                <w:sz w:val="21"/>
                <w:szCs w:val="21"/>
              </w:rPr>
              <w:t xml:space="preserve">同时支持自动连线和手动连线。</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2.</w:t>
            </w:r>
            <w:r>
              <w:rPr>
                <w:rFonts w:ascii="Times New Roman" w:hAnsi="Times New Roman"/>
                <w:color w:val="ff0000"/>
                <w:sz w:val="21"/>
                <w:szCs w:val="21"/>
              </w:rPr>
              <w:t xml:space="preserve">支持标准</w:t>
            </w:r>
            <w:r>
              <w:rPr>
                <w:rFonts w:ascii="Times New Roman" w:hAnsi="Times New Roman"/>
                <w:color w:val="ff0000"/>
                <w:sz w:val="21"/>
                <w:szCs w:val="21"/>
              </w:rPr>
              <w:t xml:space="preserve">SIP</w:t>
            </w:r>
            <w:r>
              <w:rPr>
                <w:rFonts w:ascii="Times New Roman" w:hAnsi="Times New Roman"/>
                <w:color w:val="ff0000"/>
                <w:sz w:val="21"/>
                <w:szCs w:val="21"/>
              </w:rPr>
              <w:t xml:space="preserve">音视频互动协议，支持</w:t>
            </w:r>
            <w:r>
              <w:rPr>
                <w:rFonts w:ascii="Times New Roman" w:hAnsi="Times New Roman"/>
                <w:color w:val="ff0000"/>
                <w:sz w:val="21"/>
                <w:szCs w:val="21"/>
              </w:rPr>
              <w:t xml:space="preserve">1080P@60fps</w:t>
            </w:r>
            <w:r>
              <w:rPr>
                <w:rFonts w:ascii="Times New Roman" w:hAnsi="Times New Roman"/>
                <w:color w:val="ff0000"/>
                <w:sz w:val="21"/>
                <w:szCs w:val="21"/>
              </w:rPr>
              <w:t xml:space="preserve">视频互动</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3.</w:t>
            </w:r>
            <w:r>
              <w:rPr>
                <w:rFonts w:ascii="Times New Roman" w:hAnsi="Times New Roman"/>
                <w:color w:val="ff0000"/>
                <w:sz w:val="21"/>
                <w:szCs w:val="21"/>
              </w:rPr>
              <w:t xml:space="preserve">课程预约功能：用户可以在主机的一体化触控屏上接收并选择加入课程。</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4.</w:t>
            </w:r>
            <w:r>
              <w:rPr>
                <w:rFonts w:ascii="Times New Roman" w:hAnsi="Times New Roman"/>
                <w:color w:val="ff0000"/>
                <w:sz w:val="21"/>
                <w:szCs w:val="21"/>
              </w:rPr>
              <w:t xml:space="preserve">微信扫描主机上显示的二维码，即可快速完成登录过程</w:t>
            </w:r>
            <w:r>
              <w:rPr>
                <w:rFonts w:ascii="Times New Roman" w:hAnsi="Times New Roman"/>
                <w:sz w:val="21"/>
                <w:szCs w:val="21"/>
              </w:rPr>
              <w:t xml:space="preserve">。</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5.</w:t>
            </w:r>
            <w:r>
              <w:rPr>
                <w:rFonts w:ascii="Times New Roman" w:hAnsi="Times New Roman"/>
                <w:color w:val="ff0000"/>
                <w:sz w:val="21"/>
                <w:szCs w:val="21"/>
              </w:rPr>
              <w:t xml:space="preserve">支持拨号呼叫和互动通讯录加入听课端功能。</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可以通过主机一体化触控屏上的一键结束功能快速退出互动状态</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7.</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设备无需依赖第三方软件，可在主机一体化触控屏上查看主机网络状态；包括：网络联通性、稳定性、上行和下行速度、网络追踪性、网卡信息实时检测。</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8.</w:t>
            </w:r>
            <w:r>
              <w:rPr>
                <w:rFonts w:ascii="Times New Roman" w:hAnsi="Times New Roman"/>
                <w:color w:val="ff0000"/>
                <w:sz w:val="21"/>
                <w:szCs w:val="21"/>
              </w:rPr>
              <w:t xml:space="preserve">可通过主机的一体化触控屏快速检查设备状态。包括检查视频画面；通过预监画面进行音量调节和声音检测。</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9.</w:t>
            </w:r>
            <w:r>
              <w:rPr>
                <w:rFonts w:ascii="Times New Roman" w:hAnsi="Times New Roman"/>
                <w:color w:val="ff0000"/>
                <w:sz w:val="21"/>
                <w:szCs w:val="21"/>
              </w:rPr>
              <w:t xml:space="preserve">可以在主机的一体化触控屏上实时查看累计的视频和音频卡顿次数，以及当前的视频参数。</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视频处理系统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支持合成</w:t>
            </w:r>
            <w:r>
              <w:rPr>
                <w:rFonts w:ascii="Times New Roman" w:hAnsi="Times New Roman"/>
                <w:sz w:val="21"/>
                <w:szCs w:val="21"/>
              </w:rPr>
              <w:t xml:space="preserve">4K PGM</w:t>
            </w:r>
            <w:r>
              <w:rPr>
                <w:rFonts w:ascii="Times New Roman" w:hAnsi="Times New Roman"/>
                <w:sz w:val="21"/>
                <w:szCs w:val="21"/>
              </w:rPr>
              <w:t xml:space="preserve">画面，</w:t>
            </w:r>
            <w:r>
              <w:rPr>
                <w:rFonts w:ascii="Times New Roman" w:hAnsi="Times New Roman"/>
                <w:sz w:val="21"/>
                <w:szCs w:val="21"/>
              </w:rPr>
              <w:t xml:space="preserve">≥5</w:t>
            </w:r>
            <w:r>
              <w:rPr>
                <w:rFonts w:ascii="Times New Roman" w:hAnsi="Times New Roman"/>
                <w:sz w:val="21"/>
                <w:szCs w:val="21"/>
              </w:rPr>
              <w:t xml:space="preserve">个画面可调。</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支持多种类型视频信号接入，可接入网络视频信号、高速数字信号</w:t>
            </w:r>
            <w:r>
              <w:rPr>
                <w:rFonts w:ascii="Times New Roman" w:hAnsi="Times New Roman"/>
                <w:sz w:val="21"/>
                <w:szCs w:val="21"/>
              </w:rPr>
              <w:t xml:space="preserve">HDMI</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支持通过</w:t>
            </w:r>
            <w:r>
              <w:rPr>
                <w:rFonts w:ascii="Times New Roman" w:hAnsi="Times New Roman"/>
                <w:sz w:val="21"/>
                <w:szCs w:val="21"/>
              </w:rPr>
              <w:t xml:space="preserve">rtsp</w:t>
            </w:r>
            <w:r>
              <w:rPr>
                <w:rFonts w:ascii="Times New Roman" w:hAnsi="Times New Roman"/>
                <w:sz w:val="21"/>
                <w:szCs w:val="21"/>
              </w:rPr>
              <w:t xml:space="preserve">协议接入第三方摄像机视频流。</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w:t>
            </w:r>
            <w:r>
              <w:rPr>
                <w:rFonts w:ascii="Times New Roman" w:hAnsi="Times New Roman"/>
                <w:sz w:val="21"/>
                <w:szCs w:val="21"/>
              </w:rPr>
              <w:t xml:space="preserve">≥3</w:t>
            </w:r>
            <w:r>
              <w:rPr>
                <w:rFonts w:ascii="Times New Roman" w:hAnsi="Times New Roman"/>
                <w:sz w:val="21"/>
                <w:szCs w:val="21"/>
              </w:rPr>
              <w:t xml:space="preserve">种编码复杂度设置。</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w:t>
            </w:r>
            <w:r>
              <w:rPr>
                <w:rFonts w:ascii="Times New Roman" w:hAnsi="Times New Roman"/>
                <w:sz w:val="21"/>
                <w:szCs w:val="21"/>
              </w:rPr>
              <w:t xml:space="preserve">≥2</w:t>
            </w:r>
            <w:r>
              <w:rPr>
                <w:rFonts w:ascii="Times New Roman" w:hAnsi="Times New Roman"/>
                <w:sz w:val="21"/>
                <w:szCs w:val="21"/>
              </w:rPr>
              <w:t xml:space="preserve">种码率控制方式设置。</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主机支持通过网络对接入摄像机的设备信息检索。</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支持接入</w:t>
            </w:r>
            <w:r>
              <w:rPr>
                <w:rFonts w:ascii="Times New Roman" w:hAnsi="Times New Roman"/>
                <w:sz w:val="21"/>
                <w:szCs w:val="21"/>
              </w:rPr>
              <w:t xml:space="preserve">POE</w:t>
            </w:r>
            <w:r>
              <w:rPr>
                <w:rFonts w:ascii="Times New Roman" w:hAnsi="Times New Roman"/>
                <w:sz w:val="21"/>
                <w:szCs w:val="21"/>
              </w:rPr>
              <w:t xml:space="preserve">摄像机。</w:t>
            </w:r>
            <w:r/>
          </w:p>
          <w:p>
            <w:pPr>
              <w:ind w:left="0"/>
              <w:spacing w:line="360" w:lineRule="exact"/>
              <w:rPr>
                <w:rFonts w:ascii="Times New Roman" w:hAnsi="Times New Roman"/>
                <w:sz w:val="21"/>
                <w:szCs w:val="21"/>
              </w:rPr>
            </w:pPr>
            <w:r>
              <w:rPr>
                <w:rFonts w:ascii="Times New Roman" w:hAnsi="Times New Roman"/>
                <w:sz w:val="21"/>
                <w:szCs w:val="21"/>
              </w:rPr>
              <w:t xml:space="preserve">8.HDMI</w:t>
            </w:r>
            <w:r>
              <w:rPr>
                <w:rFonts w:ascii="Times New Roman" w:hAnsi="Times New Roman"/>
                <w:sz w:val="21"/>
                <w:szCs w:val="21"/>
              </w:rPr>
              <w:t xml:space="preserve">采集通道支持画面缩放，可完成</w:t>
            </w:r>
            <w:r>
              <w:rPr>
                <w:rFonts w:ascii="Times New Roman" w:hAnsi="Times New Roman"/>
                <w:sz w:val="21"/>
                <w:szCs w:val="21"/>
              </w:rPr>
              <w:t xml:space="preserve">3840×2160p</w:t>
            </w:r>
            <w:r>
              <w:rPr>
                <w:rFonts w:ascii="Times New Roman" w:hAnsi="Times New Roman"/>
                <w:sz w:val="21"/>
                <w:szCs w:val="21"/>
              </w:rPr>
              <w:t xml:space="preserve">图像采集。</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无线云台摄像机</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HDMI OUT</w:t>
            </w:r>
            <w:r>
              <w:rPr>
                <w:rFonts w:ascii="Times New Roman" w:hAnsi="Times New Roman"/>
                <w:sz w:val="21"/>
                <w:szCs w:val="21"/>
              </w:rPr>
              <w:t xml:space="preserve">接口，支持</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3.5mm Line in</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路</w:t>
            </w:r>
            <w:r>
              <w:rPr>
                <w:rFonts w:ascii="Times New Roman" w:hAnsi="Times New Roman"/>
                <w:sz w:val="21"/>
                <w:szCs w:val="21"/>
              </w:rPr>
              <w:t xml:space="preserve">USB Type-C</w:t>
            </w:r>
            <w:r>
              <w:rPr>
                <w:rFonts w:ascii="Times New Roman" w:hAnsi="Times New Roman"/>
                <w:sz w:val="21"/>
                <w:szCs w:val="21"/>
              </w:rPr>
              <w:t xml:space="preserve">接口。</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支持硬件复位功能。</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传感器尺寸</w:t>
            </w:r>
            <w:r>
              <w:rPr>
                <w:rFonts w:ascii="Times New Roman" w:hAnsi="Times New Roman"/>
                <w:sz w:val="21"/>
                <w:szCs w:val="21"/>
              </w:rPr>
              <w:t xml:space="preserve">≥CMOS 1/1.8</w:t>
            </w:r>
            <w:r>
              <w:rPr>
                <w:rFonts w:ascii="Times New Roman" w:hAnsi="Times New Roman"/>
                <w:sz w:val="21"/>
                <w:szCs w:val="21"/>
              </w:rPr>
              <w:t xml:space="preserve">英寸，有效像素</w:t>
            </w:r>
            <w:r>
              <w:rPr>
                <w:rFonts w:ascii="Times New Roman" w:hAnsi="Times New Roman"/>
                <w:sz w:val="21"/>
                <w:szCs w:val="21"/>
              </w:rPr>
              <w:t xml:space="preserve">≥800</w:t>
            </w:r>
            <w:r>
              <w:rPr>
                <w:rFonts w:ascii="Times New Roman" w:hAnsi="Times New Roman"/>
                <w:sz w:val="21"/>
                <w:szCs w:val="21"/>
              </w:rPr>
              <w:t xml:space="preserve">万。</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支持不少于</w:t>
            </w:r>
            <w:r>
              <w:rPr>
                <w:rFonts w:ascii="Times New Roman" w:hAnsi="Times New Roman"/>
                <w:sz w:val="21"/>
                <w:szCs w:val="21"/>
              </w:rPr>
              <w:t xml:space="preserve">40</w:t>
            </w:r>
            <w:r>
              <w:rPr>
                <w:rFonts w:ascii="Times New Roman" w:hAnsi="Times New Roman"/>
                <w:sz w:val="21"/>
                <w:szCs w:val="21"/>
              </w:rPr>
              <w:t xml:space="preserve">倍变焦。</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5.</w:t>
            </w:r>
            <w:r>
              <w:rPr>
                <w:rFonts w:ascii="Times New Roman" w:hAnsi="Times New Roman"/>
                <w:color w:val="ff0000"/>
                <w:sz w:val="21"/>
                <w:szCs w:val="21"/>
              </w:rPr>
              <w:t xml:space="preserve">支持标准</w:t>
            </w:r>
            <w:r>
              <w:rPr>
                <w:rFonts w:ascii="Times New Roman" w:hAnsi="Times New Roman"/>
                <w:color w:val="ff0000"/>
                <w:sz w:val="21"/>
                <w:szCs w:val="21"/>
              </w:rPr>
              <w:t xml:space="preserve">USB</w:t>
            </w:r>
            <w:r>
              <w:rPr>
                <w:rFonts w:ascii="Times New Roman" w:hAnsi="Times New Roman"/>
                <w:color w:val="ff0000"/>
                <w:sz w:val="21"/>
                <w:szCs w:val="21"/>
              </w:rPr>
              <w:t xml:space="preserve">音视频信号输出，兼容</w:t>
            </w:r>
            <w:r>
              <w:rPr>
                <w:rFonts w:ascii="Times New Roman" w:hAnsi="Times New Roman"/>
                <w:color w:val="ff0000"/>
                <w:sz w:val="21"/>
                <w:szCs w:val="21"/>
              </w:rPr>
              <w:t xml:space="preserve">UVC</w:t>
            </w:r>
            <w:r>
              <w:rPr>
                <w:rFonts w:ascii="Times New Roman" w:hAnsi="Times New Roman"/>
                <w:color w:val="ff0000"/>
                <w:sz w:val="21"/>
                <w:szCs w:val="21"/>
              </w:rPr>
              <w:t xml:space="preserve">和</w:t>
            </w:r>
            <w:r>
              <w:rPr>
                <w:rFonts w:ascii="Times New Roman" w:hAnsi="Times New Roman"/>
                <w:color w:val="ff0000"/>
                <w:sz w:val="21"/>
                <w:szCs w:val="21"/>
              </w:rPr>
              <w:t xml:space="preserve">UAC</w:t>
            </w:r>
            <w:r>
              <w:rPr>
                <w:rFonts w:ascii="Times New Roman" w:hAnsi="Times New Roman"/>
                <w:color w:val="ff0000"/>
                <w:sz w:val="21"/>
                <w:szCs w:val="21"/>
              </w:rPr>
              <w:t xml:space="preserve">协议，通过</w:t>
            </w:r>
            <w:r>
              <w:rPr>
                <w:rFonts w:ascii="Times New Roman" w:hAnsi="Times New Roman"/>
                <w:color w:val="ff0000"/>
                <w:sz w:val="21"/>
                <w:szCs w:val="21"/>
              </w:rPr>
              <w:t xml:space="preserve">Type-C</w:t>
            </w:r>
            <w:r>
              <w:rPr>
                <w:rFonts w:ascii="Times New Roman" w:hAnsi="Times New Roman"/>
                <w:color w:val="ff0000"/>
                <w:sz w:val="21"/>
                <w:szCs w:val="21"/>
              </w:rPr>
              <w:t xml:space="preserve">接口实现图像和声音同步输出，最高支持</w:t>
            </w:r>
            <w:r>
              <w:rPr>
                <w:rFonts w:ascii="Times New Roman" w:hAnsi="Times New Roman"/>
                <w:color w:val="ff0000"/>
                <w:sz w:val="21"/>
                <w:szCs w:val="21"/>
              </w:rPr>
              <w:t xml:space="preserve">1920x1080@30fps</w:t>
            </w:r>
            <w:r>
              <w:rPr>
                <w:rFonts w:ascii="Times New Roman" w:hAnsi="Times New Roman"/>
                <w:color w:val="ff0000"/>
                <w:sz w:val="21"/>
                <w:szCs w:val="21"/>
              </w:rPr>
              <w:t xml:space="preserve">的分辨率，兼容主流视频会议软件。</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空旷环境下无遮挡可靠传输实时</w:t>
            </w:r>
            <w:r>
              <w:rPr>
                <w:rFonts w:ascii="Times New Roman" w:hAnsi="Times New Roman"/>
                <w:sz w:val="21"/>
                <w:szCs w:val="21"/>
              </w:rPr>
              <w:t xml:space="preserve">4K</w:t>
            </w:r>
            <w:r>
              <w:rPr>
                <w:rFonts w:ascii="Times New Roman" w:hAnsi="Times New Roman"/>
                <w:sz w:val="21"/>
                <w:szCs w:val="21"/>
              </w:rPr>
              <w:t xml:space="preserve">超清视频距离</w:t>
            </w:r>
            <w:r>
              <w:rPr>
                <w:rFonts w:ascii="Times New Roman" w:hAnsi="Times New Roman"/>
                <w:sz w:val="21"/>
                <w:szCs w:val="21"/>
              </w:rPr>
              <w:t xml:space="preserve">≥100m</w:t>
            </w:r>
            <w:r>
              <w:rPr>
                <w:rFonts w:ascii="Times New Roman" w:hAnsi="Times New Roman"/>
                <w:sz w:val="21"/>
                <w:szCs w:val="21"/>
              </w:rPr>
              <w:t xml:space="preserve">，空旷环境下无遮挡可靠传输实时</w:t>
            </w:r>
            <w:r>
              <w:rPr>
                <w:rFonts w:ascii="Times New Roman" w:hAnsi="Times New Roman"/>
                <w:sz w:val="21"/>
                <w:szCs w:val="21"/>
              </w:rPr>
              <w:t xml:space="preserve">1080</w:t>
            </w:r>
            <w:r>
              <w:rPr>
                <w:rFonts w:ascii="Times New Roman" w:hAnsi="Times New Roman"/>
                <w:sz w:val="21"/>
                <w:szCs w:val="21"/>
              </w:rPr>
              <w:t xml:space="preserve">高清视频距离</w:t>
            </w:r>
            <w:r>
              <w:rPr>
                <w:rFonts w:ascii="Times New Roman" w:hAnsi="Times New Roman"/>
                <w:sz w:val="21"/>
                <w:szCs w:val="21"/>
              </w:rPr>
              <w:t xml:space="preserve">≥250m</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支持通过无线网络实现电量信息、无线信号强度、摄像机参数、版本信息的显示，并进行设备升级。</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内置电池续航时间</w:t>
            </w:r>
            <w:r>
              <w:rPr>
                <w:rFonts w:ascii="Times New Roman" w:hAnsi="Times New Roman"/>
                <w:sz w:val="21"/>
                <w:szCs w:val="21"/>
              </w:rPr>
              <w:t xml:space="preserve">≥8h</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机身配备</w:t>
            </w:r>
            <w:r>
              <w:rPr>
                <w:rFonts w:ascii="Times New Roman" w:hAnsi="Times New Roman"/>
                <w:sz w:val="21"/>
                <w:szCs w:val="21"/>
              </w:rPr>
              <w:t xml:space="preserve">1</w:t>
            </w:r>
            <w:r>
              <w:rPr>
                <w:rFonts w:ascii="Times New Roman" w:hAnsi="Times New Roman"/>
                <w:sz w:val="21"/>
                <w:szCs w:val="21"/>
              </w:rPr>
              <w:t xml:space="preserve">英寸显示屏，支持显示信号强度、连接状态、电量信息、</w:t>
            </w:r>
            <w:r>
              <w:rPr>
                <w:rFonts w:ascii="Times New Roman" w:hAnsi="Times New Roman"/>
                <w:sz w:val="21"/>
                <w:szCs w:val="21"/>
              </w:rPr>
              <w:t xml:space="preserve">IP</w:t>
            </w:r>
            <w:r>
              <w:rPr>
                <w:rFonts w:ascii="Times New Roman" w:hAnsi="Times New Roman"/>
                <w:sz w:val="21"/>
                <w:szCs w:val="21"/>
              </w:rPr>
              <w:t xml:space="preserve">地址、音频工作状态。</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云台摄像机图像处理系统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支持畸变矫正功能。</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w:t>
            </w:r>
            <w:r>
              <w:rPr>
                <w:rFonts w:ascii="Times New Roman" w:hAnsi="Times New Roman"/>
                <w:sz w:val="21"/>
                <w:szCs w:val="21"/>
              </w:rPr>
              <w:t xml:space="preserve">H.264</w:t>
            </w:r>
            <w:r>
              <w:rPr>
                <w:rFonts w:ascii="Times New Roman" w:hAnsi="Times New Roman"/>
                <w:sz w:val="21"/>
                <w:szCs w:val="21"/>
              </w:rPr>
              <w:t xml:space="preserve">、</w:t>
            </w:r>
            <w:r>
              <w:rPr>
                <w:rFonts w:ascii="Times New Roman" w:hAnsi="Times New Roman"/>
                <w:sz w:val="21"/>
                <w:szCs w:val="21"/>
              </w:rPr>
              <w:t xml:space="preserve">H.265</w:t>
            </w:r>
            <w:r>
              <w:rPr>
                <w:rFonts w:ascii="Times New Roman" w:hAnsi="Times New Roman"/>
                <w:sz w:val="21"/>
                <w:szCs w:val="21"/>
              </w:rPr>
              <w:t xml:space="preserve">、</w:t>
            </w:r>
            <w:r>
              <w:rPr>
                <w:rFonts w:ascii="Times New Roman" w:hAnsi="Times New Roman"/>
                <w:sz w:val="21"/>
                <w:szCs w:val="21"/>
              </w:rPr>
              <w:t xml:space="preserve">MJPG</w:t>
            </w:r>
            <w:r>
              <w:rPr>
                <w:rFonts w:ascii="Times New Roman" w:hAnsi="Times New Roman"/>
                <w:sz w:val="21"/>
                <w:szCs w:val="21"/>
              </w:rPr>
              <w:t xml:space="preserve">编码协议。</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网络视频编码输出格式：</w:t>
            </w:r>
            <w:r>
              <w:rPr>
                <w:rFonts w:ascii="Times New Roman" w:hAnsi="Times New Roman"/>
                <w:sz w:val="21"/>
                <w:szCs w:val="21"/>
              </w:rPr>
              <w:t xml:space="preserve">3840*2160@30fps</w:t>
            </w:r>
            <w:r>
              <w:rPr>
                <w:rFonts w:ascii="Times New Roman" w:hAnsi="Times New Roman"/>
                <w:sz w:val="21"/>
                <w:szCs w:val="21"/>
              </w:rPr>
              <w:t xml:space="preserve">、</w:t>
            </w:r>
            <w:r>
              <w:rPr>
                <w:rFonts w:ascii="Times New Roman" w:hAnsi="Times New Roman"/>
                <w:sz w:val="21"/>
                <w:szCs w:val="21"/>
              </w:rPr>
              <w:t xml:space="preserve">3840*2160@25fps</w:t>
            </w:r>
            <w:r>
              <w:rPr>
                <w:rFonts w:ascii="Times New Roman" w:hAnsi="Times New Roman"/>
                <w:sz w:val="21"/>
                <w:szCs w:val="21"/>
              </w:rPr>
              <w:t xml:space="preserve">、</w:t>
            </w:r>
            <w:r>
              <w:rPr>
                <w:rFonts w:ascii="Times New Roman" w:hAnsi="Times New Roman"/>
                <w:sz w:val="21"/>
                <w:szCs w:val="21"/>
              </w:rPr>
              <w:t xml:space="preserve">1920*1080@60fps</w:t>
            </w:r>
            <w:r>
              <w:rPr>
                <w:rFonts w:ascii="Times New Roman" w:hAnsi="Times New Roman"/>
                <w:sz w:val="21"/>
                <w:szCs w:val="21"/>
              </w:rPr>
              <w:t xml:space="preserve">、</w:t>
            </w:r>
            <w:r>
              <w:rPr>
                <w:rFonts w:ascii="Times New Roman" w:hAnsi="Times New Roman"/>
                <w:sz w:val="21"/>
                <w:szCs w:val="21"/>
              </w:rPr>
              <w:t xml:space="preserve">1920*1080@30fps</w:t>
            </w:r>
            <w:r>
              <w:rPr>
                <w:rFonts w:ascii="Times New Roman" w:hAnsi="Times New Roman"/>
                <w:sz w:val="21"/>
                <w:szCs w:val="21"/>
              </w:rPr>
              <w:t xml:space="preserve">、</w:t>
            </w:r>
            <w:r>
              <w:rPr>
                <w:rFonts w:ascii="Times New Roman" w:hAnsi="Times New Roman"/>
                <w:sz w:val="21"/>
                <w:szCs w:val="21"/>
              </w:rPr>
              <w:t xml:space="preserve">1920*1080@25fps</w:t>
            </w:r>
            <w:r>
              <w:rPr>
                <w:rFonts w:ascii="Times New Roman" w:hAnsi="Times New Roman"/>
                <w:sz w:val="21"/>
                <w:szCs w:val="21"/>
              </w:rPr>
              <w:t xml:space="preserve">并向下兼容。</w:t>
            </w:r>
            <w:r/>
          </w:p>
          <w:p>
            <w:pPr>
              <w:ind w:left="0"/>
              <w:spacing w:line="360" w:lineRule="exact"/>
              <w:rPr>
                <w:rFonts w:ascii="Times New Roman" w:hAnsi="Times New Roman"/>
                <w:sz w:val="21"/>
                <w:szCs w:val="21"/>
              </w:rPr>
            </w:pPr>
            <w:r>
              <w:rPr>
                <w:rFonts w:ascii="Times New Roman" w:hAnsi="Times New Roman"/>
                <w:sz w:val="21"/>
                <w:szCs w:val="21"/>
              </w:rPr>
              <w:t xml:space="preserve">4.HDMI</w:t>
            </w:r>
            <w:r>
              <w:rPr>
                <w:rFonts w:ascii="Times New Roman" w:hAnsi="Times New Roman"/>
                <w:sz w:val="21"/>
                <w:szCs w:val="21"/>
              </w:rPr>
              <w:t xml:space="preserve">视频编码输出格式：</w:t>
            </w:r>
            <w:r>
              <w:rPr>
                <w:rFonts w:ascii="Times New Roman" w:hAnsi="Times New Roman"/>
                <w:sz w:val="21"/>
                <w:szCs w:val="21"/>
              </w:rPr>
              <w:t xml:space="preserve">3840*2160@30fps</w:t>
            </w:r>
            <w:r>
              <w:rPr>
                <w:rFonts w:ascii="Times New Roman" w:hAnsi="Times New Roman"/>
                <w:sz w:val="21"/>
                <w:szCs w:val="21"/>
              </w:rPr>
              <w:t xml:space="preserve">、</w:t>
            </w:r>
            <w:r>
              <w:rPr>
                <w:rFonts w:ascii="Times New Roman" w:hAnsi="Times New Roman"/>
                <w:sz w:val="21"/>
                <w:szCs w:val="21"/>
              </w:rPr>
              <w:t xml:space="preserve">3840*2160@25fps</w:t>
            </w:r>
            <w:r>
              <w:rPr>
                <w:rFonts w:ascii="Times New Roman" w:hAnsi="Times New Roman"/>
                <w:sz w:val="21"/>
                <w:szCs w:val="21"/>
              </w:rPr>
              <w:t xml:space="preserve">、</w:t>
            </w:r>
            <w:r>
              <w:rPr>
                <w:rFonts w:ascii="Times New Roman" w:hAnsi="Times New Roman"/>
                <w:sz w:val="21"/>
                <w:szCs w:val="21"/>
              </w:rPr>
              <w:t xml:space="preserve">1920*1080@30fps</w:t>
            </w:r>
            <w:r>
              <w:rPr>
                <w:rFonts w:ascii="Times New Roman" w:hAnsi="Times New Roman"/>
                <w:sz w:val="21"/>
                <w:szCs w:val="21"/>
              </w:rPr>
              <w:t xml:space="preserve">、</w:t>
            </w:r>
            <w:r>
              <w:rPr>
                <w:rFonts w:ascii="Times New Roman" w:hAnsi="Times New Roman"/>
                <w:sz w:val="21"/>
                <w:szCs w:val="21"/>
              </w:rPr>
              <w:t xml:space="preserve">1920*1080@25fps</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w:t>
            </w:r>
            <w:r>
              <w:rPr>
                <w:rFonts w:ascii="Times New Roman" w:hAnsi="Times New Roman"/>
                <w:sz w:val="21"/>
                <w:szCs w:val="21"/>
              </w:rPr>
              <w:t xml:space="preserve">CBR</w:t>
            </w:r>
            <w:r>
              <w:rPr>
                <w:rFonts w:ascii="Times New Roman" w:hAnsi="Times New Roman"/>
                <w:sz w:val="21"/>
                <w:szCs w:val="21"/>
              </w:rPr>
              <w:t xml:space="preserve">、</w:t>
            </w:r>
            <w:r>
              <w:rPr>
                <w:rFonts w:ascii="Times New Roman" w:hAnsi="Times New Roman"/>
                <w:sz w:val="21"/>
                <w:szCs w:val="21"/>
              </w:rPr>
              <w:t xml:space="preserve">VBR</w:t>
            </w:r>
            <w:r>
              <w:rPr>
                <w:rFonts w:ascii="Times New Roman" w:hAnsi="Times New Roman"/>
                <w:sz w:val="21"/>
                <w:szCs w:val="21"/>
              </w:rPr>
              <w:t xml:space="preserve">码率控制。</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支持自动白平衡，背光补偿，强光抑制，图像冻结。</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w:t>
            </w:r>
            <w:r>
              <w:rPr>
                <w:rFonts w:ascii="Times New Roman" w:hAnsi="Times New Roman"/>
                <w:sz w:val="21"/>
                <w:szCs w:val="21"/>
              </w:rPr>
              <w:t xml:space="preserve">≥3</w:t>
            </w:r>
            <w:r>
              <w:rPr>
                <w:rFonts w:ascii="Times New Roman" w:hAnsi="Times New Roman"/>
                <w:sz w:val="21"/>
                <w:szCs w:val="21"/>
              </w:rPr>
              <w:t xml:space="preserve">种编码等级。</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支持基于不同使用场景的摄像机模式选择，包括室内模式、室外模式和专业模式。</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支持人员检测，当开启跟踪时，即可实现对人员的跟踪拍摄，无需借助其他定位摄像机。</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支持通过录播主机手动划定跟踪目标，摄像机可对目标进行单人跟踪。</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无线麦克风</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麦克风支持</w:t>
            </w:r>
            <w:r>
              <w:rPr>
                <w:rFonts w:ascii="Times New Roman" w:hAnsi="Times New Roman"/>
                <w:sz w:val="21"/>
                <w:szCs w:val="21"/>
              </w:rPr>
              <w:t xml:space="preserve">≥1</w:t>
            </w:r>
            <w:r>
              <w:rPr>
                <w:rFonts w:ascii="Times New Roman" w:hAnsi="Times New Roman"/>
                <w:sz w:val="21"/>
                <w:szCs w:val="21"/>
              </w:rPr>
              <w:t xml:space="preserve">个接口进行充电。</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麦克风支持</w:t>
            </w:r>
            <w:r>
              <w:rPr>
                <w:rFonts w:ascii="Times New Roman" w:hAnsi="Times New Roman"/>
                <w:sz w:val="21"/>
                <w:szCs w:val="21"/>
              </w:rPr>
              <w:t xml:space="preserve">≥1</w:t>
            </w:r>
            <w:r>
              <w:rPr>
                <w:rFonts w:ascii="Times New Roman" w:hAnsi="Times New Roman"/>
                <w:sz w:val="21"/>
                <w:szCs w:val="21"/>
              </w:rPr>
              <w:t xml:space="preserve">个三合一按键，可控制麦克风的开关机、静音和配对。</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麦克风支持</w:t>
            </w:r>
            <w:r>
              <w:rPr>
                <w:rFonts w:ascii="Times New Roman" w:hAnsi="Times New Roman"/>
                <w:sz w:val="21"/>
                <w:szCs w:val="21"/>
              </w:rPr>
              <w:t xml:space="preserve">≥2</w:t>
            </w:r>
            <w:r>
              <w:rPr>
                <w:rFonts w:ascii="Times New Roman" w:hAnsi="Times New Roman"/>
                <w:sz w:val="21"/>
                <w:szCs w:val="21"/>
              </w:rPr>
              <w:t xml:space="preserve">个音量控制按钮，可通过音量</w:t>
            </w:r>
            <w:r>
              <w:rPr>
                <w:rFonts w:ascii="Times New Roman" w:hAnsi="Times New Roman"/>
                <w:sz w:val="21"/>
                <w:szCs w:val="21"/>
              </w:rPr>
              <w:t xml:space="preserve">“+”“-”</w:t>
            </w:r>
            <w:r>
              <w:rPr>
                <w:rFonts w:ascii="Times New Roman" w:hAnsi="Times New Roman"/>
                <w:sz w:val="21"/>
                <w:szCs w:val="21"/>
              </w:rPr>
              <w:t xml:space="preserve">按钮控制麦克风输出音量。</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麦克风充电仓支持电量指示。</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麦克风支持</w:t>
            </w:r>
            <w:r>
              <w:rPr>
                <w:rFonts w:ascii="Times New Roman" w:hAnsi="Times New Roman"/>
                <w:sz w:val="21"/>
                <w:szCs w:val="21"/>
              </w:rPr>
              <w:t xml:space="preserve">≥4</w:t>
            </w:r>
            <w:r>
              <w:rPr>
                <w:rFonts w:ascii="Times New Roman" w:hAnsi="Times New Roman"/>
                <w:sz w:val="21"/>
                <w:szCs w:val="21"/>
              </w:rPr>
              <w:t xml:space="preserve">种佩戴方式。</w:t>
            </w:r>
            <w:r/>
          </w:p>
          <w:p>
            <w:pPr>
              <w:ind w:left="0"/>
              <w:spacing w:line="360" w:lineRule="exact"/>
              <w:rPr>
                <w:rFonts w:ascii="Times New Roman" w:hAnsi="Times New Roman"/>
                <w:color w:val="ff0000"/>
                <w:sz w:val="21"/>
                <w:szCs w:val="21"/>
              </w:rPr>
            </w:pPr>
            <w:r>
              <w:rPr>
                <w:rFonts w:ascii="Times New Roman" w:hAnsi="Times New Roman"/>
                <w:color w:val="ff0000"/>
                <w:sz w:val="21"/>
                <w:szCs w:val="21"/>
              </w:rPr>
              <w:t xml:space="preserve">6.</w:t>
            </w:r>
            <w:r>
              <w:rPr>
                <w:rFonts w:ascii="Times New Roman" w:hAnsi="Times New Roman"/>
                <w:color w:val="ff0000"/>
                <w:sz w:val="21"/>
                <w:szCs w:val="21"/>
              </w:rPr>
              <w:t xml:space="preserve">整机标配至少两个无线麦克风，且支持同时工作。</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麦克风支持一键开启静音模式。</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麦克风支持通过音量调节按钮调节输出音量；音量调节过程中通过麦克风一体化屏幕动态提示当前音量等级。</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麦克风采用心型指向，信噪比</w:t>
            </w:r>
            <w:r>
              <w:rPr>
                <w:rFonts w:ascii="Times New Roman" w:hAnsi="Times New Roman"/>
                <w:sz w:val="21"/>
                <w:szCs w:val="21"/>
              </w:rPr>
              <w:t xml:space="preserve">≥95dB</w:t>
            </w:r>
            <w:r>
              <w:rPr>
                <w:rFonts w:ascii="Times New Roman" w:hAnsi="Times New Roman"/>
                <w:sz w:val="21"/>
                <w:szCs w:val="21"/>
              </w:rPr>
              <w:t xml:space="preserve">，音频采样率</w:t>
            </w:r>
            <w:r>
              <w:rPr>
                <w:rFonts w:ascii="Times New Roman" w:hAnsi="Times New Roman"/>
                <w:sz w:val="21"/>
                <w:szCs w:val="21"/>
              </w:rPr>
              <w:t xml:space="preserve">≥48kHz</w:t>
            </w:r>
            <w:r>
              <w:rPr>
                <w:rFonts w:ascii="Times New Roman" w:hAnsi="Times New Roman"/>
                <w:sz w:val="21"/>
                <w:szCs w:val="21"/>
              </w:rPr>
              <w:t xml:space="preserve">，音频采样精度</w:t>
            </w:r>
            <w:r>
              <w:rPr>
                <w:rFonts w:ascii="Times New Roman" w:hAnsi="Times New Roman"/>
                <w:sz w:val="21"/>
                <w:szCs w:val="21"/>
              </w:rPr>
              <w:t xml:space="preserve">≥16bit</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支持抗干扰能力，支持自动跳频技术，避免同频干扰问题，同一空间内有多个无线麦克风不会产生相互干扰。</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支持红外和无线同时配对。</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支持在空旷环境下，有效传输距离</w:t>
            </w:r>
            <w:r>
              <w:rPr>
                <w:rFonts w:ascii="Times New Roman" w:hAnsi="Times New Roman"/>
                <w:sz w:val="21"/>
                <w:szCs w:val="21"/>
              </w:rPr>
              <w:t xml:space="preserve">≥100m</w:t>
            </w:r>
            <w:r>
              <w:rPr>
                <w:rFonts w:ascii="Times New Roman" w:hAnsi="Times New Roman"/>
                <w:sz w:val="21"/>
                <w:szCs w:val="21"/>
              </w:rPr>
              <w:t xml:space="preserve">。</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无线麦克风音频处理系统</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麦克风音频编码方式采用</w:t>
            </w:r>
            <w:r>
              <w:rPr>
                <w:rFonts w:ascii="Times New Roman" w:hAnsi="Times New Roman"/>
                <w:sz w:val="21"/>
                <w:szCs w:val="21"/>
              </w:rPr>
              <w:t xml:space="preserve">LC3 plus</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支持啸叫抑制算法，本地扩声时不产生啸叫现象。</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支持降噪功能设置。</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支持多通道输入混音。</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远程互动课堂软件</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【电脑端】</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支持微信扫码登录，无需输入帐号密码即可实现登录，用户可便捷、快速进入课堂。</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支持显示预约的活动信息，包括活动类型、活动名称、活动时间、活动状态及对应授课老师。</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支持搭配录播主机，进入录制视频、直播活动等。</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支持授课过程中，授课老师可远程控制听课成员的导播画面，可选择听课成员的教师画面、学生画面、电脑画面作为视频画面。</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支持直接创建公网直播，即时生成直播二维码，无需通过平台进行提前预约。</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可查看参与互动的教室网络连接情况，了解彼此的设备网络环境，房间内所有成员都能查看到每个上台成员的网络情况，支持由低到高至少</w:t>
            </w:r>
            <w:r>
              <w:rPr>
                <w:rFonts w:ascii="Times New Roman" w:hAnsi="Times New Roman"/>
                <w:sz w:val="21"/>
                <w:szCs w:val="21"/>
              </w:rPr>
              <w:t xml:space="preserve">4</w:t>
            </w:r>
            <w:r>
              <w:rPr>
                <w:rFonts w:ascii="Times New Roman" w:hAnsi="Times New Roman"/>
                <w:sz w:val="21"/>
                <w:szCs w:val="21"/>
              </w:rPr>
              <w:t xml:space="preserve">档位的信号展示。</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支持控制学生批注权限，避免学生乱涂乱画影响课堂秩序。支持根据设备类型，智能授予批注权限，使用大屏设备的将学生自动获得批注权限。</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主持人可以控制锁定房间，保证课堂安全，避免陌生人加入影响课堂。锁定后听课成员无法通过房间号、拨号、连接等形式申请加入房间，授课老师无法邀请他人加入，仅主持人可以邀请他人加入房间。</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支持用户在线打开云课件列表，无需下载至本地，即可在线打开云课件进行展示及讲授。</w:t>
            </w:r>
            <w:r/>
          </w:p>
          <w:p>
            <w:pPr>
              <w:ind w:left="0"/>
              <w:spacing w:line="360" w:lineRule="exact"/>
              <w:rPr>
                <w:rFonts w:ascii="Times New Roman" w:hAnsi="Times New Roman"/>
                <w:strike/>
                <w:color w:val="ff0000"/>
                <w:sz w:val="21"/>
                <w:szCs w:val="21"/>
              </w:rPr>
            </w:pPr>
            <w:r>
              <w:rPr>
                <w:rFonts w:ascii="Times New Roman" w:hAnsi="Times New Roman"/>
                <w:color w:val="ff0000"/>
                <w:sz w:val="21"/>
                <w:szCs w:val="21"/>
              </w:rPr>
              <w:t xml:space="preserve">10.</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支持用户在云课件中进行远程同步课堂活动，异地教室的学生可同时参与活动，活动中彼此可看到对方操作。异地教室学生可进行知识竞赛活动，支持不少于</w:t>
            </w:r>
            <w:r>
              <w:rPr>
                <w:rFonts w:ascii="Times New Roman" w:hAnsi="Times New Roman"/>
                <w:color w:val="ff0000"/>
                <w:sz w:val="21"/>
                <w:szCs w:val="21"/>
              </w:rPr>
              <w:t xml:space="preserve">2</w:t>
            </w:r>
            <w:r>
              <w:rPr>
                <w:rFonts w:ascii="Times New Roman" w:hAnsi="Times New Roman"/>
                <w:color w:val="ff0000"/>
                <w:sz w:val="21"/>
                <w:szCs w:val="21"/>
              </w:rPr>
              <w:t xml:space="preserve">个教室的学生同台参与。</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支持生成拍照上传二维码，使用手机微信扫码后，可直接拍照或选择手机相册的照片，实时上传至授课端，听课端同步显示照片内容。支持授课老师与授权听课成员的对照片进行拖动、放大、批注操作。</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支持互动课堂中可对本地班级、听课班级中表现好的班级发送点评奖励，每堂课可统计各班点评总分，并在课上一键展示最高得分的班级进行表扬。</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在活动中，支持讨论功能，所有成员都可在讨论区发送文字信息，提升课堂参与度。讨论区可轻松收起、展开，避免消息过度打扰。</w:t>
            </w:r>
            <w:r/>
          </w:p>
          <w:p>
            <w:pPr>
              <w:ind w:left="0"/>
              <w:spacing w:line="360" w:lineRule="exact"/>
              <w:rPr>
                <w:rFonts w:ascii="Times New Roman" w:hAnsi="Times New Roman"/>
                <w:sz w:val="21"/>
                <w:szCs w:val="21"/>
              </w:rPr>
            </w:pPr>
            <w:r>
              <w:rPr>
                <w:rFonts w:ascii="Times New Roman" w:hAnsi="Times New Roman"/>
                <w:sz w:val="21"/>
                <w:szCs w:val="21"/>
              </w:rPr>
              <w:t xml:space="preserve">【移动端】</w:t>
            </w:r>
            <w:r/>
          </w:p>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为保证</w:t>
            </w:r>
            <w:r>
              <w:rPr>
                <w:rFonts w:ascii="Times New Roman" w:hAnsi="Times New Roman"/>
                <w:sz w:val="21"/>
                <w:szCs w:val="21"/>
              </w:rPr>
              <w:t xml:space="preserve">APP</w:t>
            </w:r>
            <w:r>
              <w:rPr>
                <w:rFonts w:ascii="Times New Roman" w:hAnsi="Times New Roman"/>
                <w:sz w:val="21"/>
                <w:szCs w:val="21"/>
              </w:rPr>
              <w:t xml:space="preserve">安全性，需通过官方应用商城进行下载并安装。</w:t>
            </w:r>
            <w:r/>
          </w:p>
          <w:p>
            <w:pPr>
              <w:ind w:left="0"/>
              <w:spacing w:line="360" w:lineRule="exact"/>
              <w:rPr>
                <w:rFonts w:ascii="Times New Roman" w:hAnsi="Times New Roman"/>
                <w:sz w:val="21"/>
                <w:szCs w:val="21"/>
              </w:rPr>
            </w:pPr>
            <w:r>
              <w:rPr>
                <w:rFonts w:ascii="Times New Roman" w:hAnsi="Times New Roman"/>
                <w:sz w:val="21"/>
                <w:szCs w:val="21"/>
              </w:rPr>
              <w:t xml:space="preserve">2.APP</w:t>
            </w:r>
            <w:r>
              <w:rPr>
                <w:rFonts w:ascii="Times New Roman" w:hAnsi="Times New Roman"/>
                <w:sz w:val="21"/>
                <w:szCs w:val="21"/>
              </w:rPr>
              <w:t xml:space="preserve">支持用户修改个人头像、昵称及学科学段。</w:t>
            </w:r>
            <w:r/>
          </w:p>
          <w:p>
            <w:pPr>
              <w:ind w:left="0"/>
              <w:spacing w:line="360" w:lineRule="exact"/>
              <w:rPr>
                <w:rFonts w:ascii="Times New Roman" w:hAnsi="Times New Roman"/>
                <w:sz w:val="21"/>
                <w:szCs w:val="21"/>
              </w:rPr>
            </w:pPr>
            <w:r>
              <w:rPr>
                <w:rFonts w:ascii="Times New Roman" w:hAnsi="Times New Roman"/>
                <w:sz w:val="21"/>
                <w:szCs w:val="21"/>
              </w:rPr>
              <w:t xml:space="preserve">3.APP</w:t>
            </w:r>
            <w:r>
              <w:rPr>
                <w:rFonts w:ascii="Times New Roman" w:hAnsi="Times New Roman"/>
                <w:sz w:val="21"/>
                <w:szCs w:val="21"/>
              </w:rPr>
              <w:t xml:space="preserve">支持在互动过程中，开启文字对话框，并通过文字进行留言讨论。</w:t>
            </w:r>
            <w:r/>
          </w:p>
          <w:p>
            <w:pPr>
              <w:ind w:left="0"/>
              <w:spacing w:line="360" w:lineRule="exact"/>
              <w:rPr>
                <w:rFonts w:ascii="Times New Roman" w:hAnsi="Times New Roman"/>
                <w:sz w:val="21"/>
                <w:szCs w:val="21"/>
              </w:rPr>
            </w:pPr>
            <w:r>
              <w:rPr>
                <w:rFonts w:ascii="Times New Roman" w:hAnsi="Times New Roman"/>
                <w:sz w:val="21"/>
                <w:szCs w:val="21"/>
              </w:rPr>
              <w:t xml:space="preserve">4.APP</w:t>
            </w:r>
            <w:r>
              <w:rPr>
                <w:rFonts w:ascii="Times New Roman" w:hAnsi="Times New Roman"/>
                <w:sz w:val="21"/>
                <w:szCs w:val="21"/>
              </w:rPr>
              <w:t xml:space="preserve">支持在互动过程中，添加答题器，可选择正确答案，可选答案不少于</w:t>
            </w:r>
            <w:r>
              <w:rPr>
                <w:rFonts w:ascii="Times New Roman" w:hAnsi="Times New Roman"/>
                <w:sz w:val="21"/>
                <w:szCs w:val="21"/>
              </w:rPr>
              <w:t xml:space="preserve">8</w:t>
            </w:r>
            <w:r>
              <w:rPr>
                <w:rFonts w:ascii="Times New Roman" w:hAnsi="Times New Roman"/>
                <w:sz w:val="21"/>
                <w:szCs w:val="21"/>
              </w:rPr>
              <w:t xml:space="preserve">个。</w:t>
            </w:r>
            <w:r/>
          </w:p>
          <w:p>
            <w:pPr>
              <w:ind w:left="0"/>
              <w:spacing w:line="360" w:lineRule="exact"/>
              <w:rPr>
                <w:rFonts w:ascii="Times New Roman" w:hAnsi="Times New Roman"/>
                <w:sz w:val="21"/>
                <w:szCs w:val="21"/>
              </w:rPr>
            </w:pPr>
            <w:r>
              <w:rPr>
                <w:rFonts w:ascii="Times New Roman" w:hAnsi="Times New Roman"/>
                <w:sz w:val="21"/>
                <w:szCs w:val="21"/>
              </w:rPr>
              <w:t xml:space="preserve">5.APP</w:t>
            </w:r>
            <w:r>
              <w:rPr>
                <w:rFonts w:ascii="Times New Roman" w:hAnsi="Times New Roman"/>
                <w:sz w:val="21"/>
                <w:szCs w:val="21"/>
              </w:rPr>
              <w:t xml:space="preserve">支持观看</w:t>
            </w:r>
            <w:r>
              <w:rPr>
                <w:rFonts w:ascii="Times New Roman" w:hAnsi="Times New Roman"/>
                <w:sz w:val="21"/>
                <w:szCs w:val="21"/>
              </w:rPr>
              <w:t xml:space="preserve">“</w:t>
            </w:r>
            <w:r>
              <w:rPr>
                <w:rFonts w:ascii="Times New Roman" w:hAnsi="Times New Roman"/>
                <w:sz w:val="21"/>
                <w:szCs w:val="21"/>
              </w:rPr>
              <w:t xml:space="preserve">互动课堂</w:t>
            </w:r>
            <w:r>
              <w:rPr>
                <w:rFonts w:ascii="Times New Roman" w:hAnsi="Times New Roman"/>
                <w:sz w:val="21"/>
                <w:szCs w:val="21"/>
              </w:rPr>
              <w:t xml:space="preserve">”</w:t>
            </w:r>
            <w:r>
              <w:rPr>
                <w:rFonts w:ascii="Times New Roman" w:hAnsi="Times New Roman"/>
                <w:sz w:val="21"/>
                <w:szCs w:val="21"/>
              </w:rPr>
              <w:t xml:space="preserve">课后报告，可查看互动数据、直播数据。</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无线全向麦</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整机包含一个充电底座，两个</w:t>
            </w:r>
            <w:r>
              <w:rPr>
                <w:rFonts w:ascii="Times New Roman" w:hAnsi="Times New Roman"/>
                <w:sz w:val="21"/>
                <w:szCs w:val="21"/>
              </w:rPr>
              <w:t xml:space="preserve">MIC</w:t>
            </w:r>
            <w:r>
              <w:rPr>
                <w:rFonts w:ascii="Times New Roman" w:hAnsi="Times New Roman"/>
                <w:sz w:val="21"/>
                <w:szCs w:val="21"/>
              </w:rPr>
              <w:t xml:space="preserve">单体，一个</w:t>
            </w:r>
            <w:r>
              <w:rPr>
                <w:rFonts w:ascii="Times New Roman" w:hAnsi="Times New Roman"/>
                <w:sz w:val="21"/>
                <w:szCs w:val="21"/>
              </w:rPr>
              <w:t xml:space="preserve">USB</w:t>
            </w:r>
            <w:r>
              <w:rPr>
                <w:rFonts w:ascii="Times New Roman" w:hAnsi="Times New Roman"/>
                <w:sz w:val="21"/>
                <w:szCs w:val="21"/>
              </w:rPr>
              <w:t xml:space="preserve">接收器。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整机采用</w:t>
            </w:r>
            <w:r>
              <w:rPr>
                <w:rFonts w:ascii="Times New Roman" w:hAnsi="Times New Roman"/>
                <w:sz w:val="21"/>
                <w:szCs w:val="21"/>
              </w:rPr>
              <w:t xml:space="preserve">4</w:t>
            </w:r>
            <w:r>
              <w:rPr>
                <w:rFonts w:ascii="Times New Roman" w:hAnsi="Times New Roman"/>
                <w:sz w:val="21"/>
                <w:szCs w:val="21"/>
              </w:rPr>
              <w:t xml:space="preserve">阵列全指向麦克风，</w:t>
            </w:r>
            <w:r>
              <w:rPr>
                <w:rFonts w:ascii="Times New Roman" w:hAnsi="Times New Roman"/>
                <w:sz w:val="21"/>
                <w:szCs w:val="21"/>
              </w:rPr>
              <w:t xml:space="preserve">360°</w:t>
            </w:r>
            <w:r>
              <w:rPr>
                <w:rFonts w:ascii="Times New Roman" w:hAnsi="Times New Roman"/>
                <w:sz w:val="21"/>
                <w:szCs w:val="21"/>
              </w:rPr>
              <w:t xml:space="preserve">全方位拾音，拾音距离可达</w:t>
            </w:r>
            <w:r>
              <w:rPr>
                <w:rFonts w:ascii="Times New Roman" w:hAnsi="Times New Roman"/>
                <w:sz w:val="21"/>
                <w:szCs w:val="21"/>
              </w:rPr>
              <w:t xml:space="preserve">5</w:t>
            </w:r>
            <w:r>
              <w:rPr>
                <w:rFonts w:ascii="Times New Roman" w:hAnsi="Times New Roman"/>
                <w:sz w:val="21"/>
                <w:szCs w:val="21"/>
              </w:rPr>
              <w:t xml:space="preserve">米。</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整机麦克风频响</w:t>
            </w:r>
            <w:r>
              <w:rPr>
                <w:rFonts w:ascii="Times New Roman" w:hAnsi="Times New Roman"/>
                <w:sz w:val="21"/>
                <w:szCs w:val="21"/>
              </w:rPr>
              <w:t xml:space="preserve">150Hz~8kHz</w:t>
            </w:r>
            <w:r>
              <w:rPr>
                <w:rFonts w:ascii="Times New Roman" w:hAnsi="Times New Roman"/>
                <w:sz w:val="21"/>
                <w:szCs w:val="21"/>
              </w:rPr>
              <w:t xml:space="preserve">，信噪比</w:t>
            </w:r>
            <w:r>
              <w:rPr>
                <w:rFonts w:ascii="Times New Roman" w:hAnsi="Times New Roman"/>
                <w:sz w:val="21"/>
                <w:szCs w:val="21"/>
              </w:rPr>
              <w:t xml:space="preserve">≥60dB</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整机麦克风具备全指向性设计，可以拾取所有方向的声音。</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整机电池容量</w:t>
            </w:r>
            <w:r>
              <w:rPr>
                <w:rFonts w:ascii="Times New Roman" w:hAnsi="Times New Roman"/>
                <w:sz w:val="21"/>
                <w:szCs w:val="21"/>
              </w:rPr>
              <w:t xml:space="preserve">3.7V/3000mAh</w:t>
            </w:r>
            <w:r>
              <w:rPr>
                <w:rFonts w:ascii="Times New Roman" w:hAnsi="Times New Roman"/>
                <w:sz w:val="21"/>
                <w:szCs w:val="21"/>
              </w:rPr>
              <w:t xml:space="preserve">，可达</w:t>
            </w:r>
            <w:r>
              <w:rPr>
                <w:rFonts w:ascii="Times New Roman" w:hAnsi="Times New Roman"/>
                <w:sz w:val="21"/>
                <w:szCs w:val="21"/>
              </w:rPr>
              <w:t xml:space="preserve">10</w:t>
            </w:r>
            <w:r>
              <w:rPr>
                <w:rFonts w:ascii="Times New Roman" w:hAnsi="Times New Roman"/>
                <w:sz w:val="21"/>
                <w:szCs w:val="21"/>
              </w:rPr>
              <w:t xml:space="preserve">天待机。</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充电底座支持</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Type C</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个配对按键。</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每个麦克风支持</w:t>
            </w:r>
            <w:r>
              <w:rPr>
                <w:rFonts w:ascii="Times New Roman" w:hAnsi="Times New Roman"/>
                <w:sz w:val="21"/>
                <w:szCs w:val="21"/>
              </w:rPr>
              <w:t xml:space="preserve">1</w:t>
            </w:r>
            <w:r>
              <w:rPr>
                <w:rFonts w:ascii="Times New Roman" w:hAnsi="Times New Roman"/>
                <w:sz w:val="21"/>
                <w:szCs w:val="21"/>
              </w:rPr>
              <w:t xml:space="preserve">个</w:t>
            </w:r>
            <w:r>
              <w:rPr>
                <w:rFonts w:ascii="Times New Roman" w:hAnsi="Times New Roman"/>
                <w:sz w:val="21"/>
                <w:szCs w:val="21"/>
              </w:rPr>
              <w:t xml:space="preserve">Type C</w:t>
            </w:r>
            <w:r>
              <w:rPr>
                <w:rFonts w:ascii="Times New Roman" w:hAnsi="Times New Roman"/>
                <w:sz w:val="21"/>
                <w:szCs w:val="21"/>
              </w:rPr>
              <w:t xml:space="preserve">接口，</w:t>
            </w:r>
            <w:r>
              <w:rPr>
                <w:rFonts w:ascii="Times New Roman" w:hAnsi="Times New Roman"/>
                <w:sz w:val="21"/>
                <w:szCs w:val="21"/>
              </w:rPr>
              <w:t xml:space="preserve">1</w:t>
            </w:r>
            <w:r>
              <w:rPr>
                <w:rFonts w:ascii="Times New Roman" w:hAnsi="Times New Roman"/>
                <w:sz w:val="21"/>
                <w:szCs w:val="21"/>
              </w:rPr>
              <w:t xml:space="preserve">个静音按键和</w:t>
            </w:r>
            <w:r>
              <w:rPr>
                <w:rFonts w:ascii="Times New Roman" w:hAnsi="Times New Roman"/>
                <w:sz w:val="21"/>
                <w:szCs w:val="21"/>
              </w:rPr>
              <w:t xml:space="preserve">1</w:t>
            </w:r>
            <w:r>
              <w:rPr>
                <w:rFonts w:ascii="Times New Roman" w:hAnsi="Times New Roman"/>
                <w:sz w:val="21"/>
                <w:szCs w:val="21"/>
              </w:rPr>
              <w:t xml:space="preserve">个状态指示灯和</w:t>
            </w:r>
            <w:r>
              <w:rPr>
                <w:rFonts w:ascii="Times New Roman" w:hAnsi="Times New Roman"/>
                <w:sz w:val="21"/>
                <w:szCs w:val="21"/>
              </w:rPr>
              <w:t xml:space="preserve">1</w:t>
            </w:r>
            <w:r>
              <w:rPr>
                <w:rFonts w:ascii="Times New Roman" w:hAnsi="Times New Roman"/>
                <w:sz w:val="21"/>
                <w:szCs w:val="21"/>
              </w:rPr>
              <w:t xml:space="preserve">个电量指示灯。</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整机采用</w:t>
            </w:r>
            <w:r>
              <w:rPr>
                <w:rFonts w:ascii="Times New Roman" w:hAnsi="Times New Roman"/>
                <w:sz w:val="21"/>
                <w:szCs w:val="21"/>
              </w:rPr>
              <w:t xml:space="preserve">5G WiFi</w:t>
            </w:r>
            <w:r>
              <w:rPr>
                <w:rFonts w:ascii="Times New Roman" w:hAnsi="Times New Roman"/>
                <w:sz w:val="21"/>
                <w:szCs w:val="21"/>
              </w:rPr>
              <w:t xml:space="preserve">进行无线信号传输，支持</w:t>
            </w:r>
            <w:r>
              <w:rPr>
                <w:rFonts w:ascii="Times New Roman" w:hAnsi="Times New Roman"/>
                <w:sz w:val="21"/>
                <w:szCs w:val="21"/>
              </w:rPr>
              <w:t xml:space="preserve">802.11n</w:t>
            </w:r>
            <w:r>
              <w:rPr>
                <w:rFonts w:ascii="Times New Roman" w:hAnsi="Times New Roman"/>
                <w:sz w:val="21"/>
                <w:szCs w:val="21"/>
              </w:rPr>
              <w:t xml:space="preserve">；</w:t>
            </w:r>
            <w:r>
              <w:rPr>
                <w:rFonts w:ascii="Times New Roman" w:hAnsi="Times New Roman"/>
                <w:sz w:val="21"/>
                <w:szCs w:val="21"/>
              </w:rPr>
              <w:t xml:space="preserve">802.11g</w:t>
            </w:r>
            <w:r>
              <w:rPr>
                <w:rFonts w:ascii="Times New Roman" w:hAnsi="Times New Roman"/>
                <w:sz w:val="21"/>
                <w:szCs w:val="21"/>
              </w:rPr>
              <w:t xml:space="preserve">；</w:t>
            </w:r>
            <w:r>
              <w:rPr>
                <w:rFonts w:ascii="Times New Roman" w:hAnsi="Times New Roman"/>
                <w:sz w:val="21"/>
                <w:szCs w:val="21"/>
              </w:rPr>
              <w:t xml:space="preserve">802.11b</w:t>
            </w:r>
            <w:r>
              <w:rPr>
                <w:rFonts w:ascii="Times New Roman" w:hAnsi="Times New Roman"/>
                <w:sz w:val="21"/>
                <w:szCs w:val="21"/>
              </w:rPr>
              <w:t xml:space="preserve">等多个版本。</w:t>
            </w:r>
            <w:r/>
          </w:p>
          <w:p>
            <w:pPr>
              <w:ind w:left="0"/>
              <w:spacing w:line="360" w:lineRule="exact"/>
              <w:rPr>
                <w:rFonts w:ascii="Times New Roman" w:hAnsi="Times New Roman"/>
                <w:sz w:val="21"/>
                <w:szCs w:val="21"/>
              </w:rPr>
            </w:pPr>
            <w:r>
              <w:rPr>
                <w:rFonts w:ascii="Times New Roman" w:hAnsi="Times New Roman"/>
                <w:sz w:val="21"/>
                <w:szCs w:val="21"/>
              </w:rPr>
              <w:t xml:space="preserve">整机有效无线传输距离</w:t>
            </w:r>
            <w:r>
              <w:rPr>
                <w:rFonts w:ascii="Times New Roman" w:hAnsi="Times New Roman"/>
                <w:sz w:val="21"/>
                <w:szCs w:val="21"/>
              </w:rPr>
              <w:t xml:space="preserve">≥10m</w:t>
            </w:r>
            <w:r>
              <w:rPr>
                <w:rFonts w:ascii="Times New Roman" w:hAnsi="Times New Roman"/>
                <w:sz w:val="21"/>
                <w:szCs w:val="21"/>
              </w:rPr>
              <w:t xml:space="preserve">。</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30</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无线传屏器</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分辨率</w:t>
            </w:r>
            <w:r>
              <w:rPr>
                <w:rFonts w:ascii="Times New Roman" w:hAnsi="Times New Roman"/>
                <w:sz w:val="21"/>
                <w:szCs w:val="21"/>
              </w:rPr>
              <w:t xml:space="preserve">:4K/30Hz</w:t>
            </w:r>
            <w:r>
              <w:rPr>
                <w:rFonts w:ascii="Times New Roman" w:hAnsi="Times New Roman"/>
                <w:sz w:val="21"/>
                <w:szCs w:val="21"/>
              </w:rPr>
              <w:t xml:space="preserve">；</w:t>
            </w:r>
            <w:r>
              <w:rPr>
                <w:rFonts w:ascii="Times New Roman" w:hAnsi="Times New Roman"/>
                <w:sz w:val="21"/>
                <w:szCs w:val="21"/>
              </w:rPr>
              <w:t xml:space="preserve">WiFi</w:t>
            </w:r>
            <w:r>
              <w:rPr>
                <w:rFonts w:ascii="Times New Roman" w:hAnsi="Times New Roman"/>
                <w:sz w:val="21"/>
                <w:szCs w:val="21"/>
              </w:rPr>
              <w:t xml:space="preserve">类型</w:t>
            </w:r>
            <w:r>
              <w:rPr>
                <w:rFonts w:ascii="Times New Roman" w:hAnsi="Times New Roman"/>
                <w:sz w:val="21"/>
                <w:szCs w:val="21"/>
              </w:rPr>
              <w:t xml:space="preserve">:2.4G+5G</w:t>
            </w:r>
            <w:r>
              <w:rPr>
                <w:rFonts w:ascii="Times New Roman" w:hAnsi="Times New Roman"/>
                <w:sz w:val="21"/>
                <w:szCs w:val="21"/>
              </w:rPr>
              <w:t xml:space="preserve">；外壳材质</w:t>
            </w:r>
            <w:r>
              <w:rPr>
                <w:rFonts w:ascii="Times New Roman" w:hAnsi="Times New Roman"/>
                <w:sz w:val="21"/>
                <w:szCs w:val="21"/>
              </w:rPr>
              <w:t xml:space="preserve">:</w:t>
            </w:r>
            <w:r>
              <w:rPr>
                <w:rFonts w:ascii="Times New Roman" w:hAnsi="Times New Roman"/>
                <w:sz w:val="21"/>
                <w:szCs w:val="21"/>
              </w:rPr>
              <w:t xml:space="preserve">铝合金</w:t>
            </w:r>
            <w:r>
              <w:rPr>
                <w:rFonts w:ascii="Times New Roman" w:hAnsi="Times New Roman"/>
                <w:sz w:val="21"/>
                <w:szCs w:val="21"/>
              </w:rPr>
              <w:t xml:space="preserve">+PC+AB</w:t>
            </w:r>
            <w:r>
              <w:rPr>
                <w:rFonts w:ascii="Times New Roman" w:hAnsi="Times New Roman"/>
                <w:sz w:val="21"/>
                <w:szCs w:val="21"/>
              </w:rPr>
              <w:t xml:space="preserve">；传</w:t>
            </w:r>
            <w:r>
              <w:rPr>
                <w:rFonts w:ascii="Times New Roman" w:hAnsi="Times New Roman"/>
                <w:sz w:val="21"/>
                <w:szCs w:val="21"/>
              </w:rPr>
              <w:t xml:space="preserve"> </w:t>
            </w:r>
            <w:r>
              <w:rPr>
                <w:rFonts w:ascii="Times New Roman" w:hAnsi="Times New Roman"/>
                <w:sz w:val="21"/>
                <w:szCs w:val="21"/>
              </w:rPr>
              <w:t xml:space="preserve">输距离</w:t>
            </w:r>
            <w:r>
              <w:rPr>
                <w:rFonts w:ascii="Times New Roman" w:hAnsi="Times New Roman"/>
                <w:sz w:val="21"/>
                <w:szCs w:val="21"/>
              </w:rPr>
              <w:t xml:space="preserve">:</w:t>
            </w:r>
            <w:r>
              <w:rPr>
                <w:rFonts w:ascii="Times New Roman" w:hAnsi="Times New Roman"/>
                <w:sz w:val="21"/>
                <w:szCs w:val="21"/>
              </w:rPr>
              <w:t xml:space="preserve">点对点模式</w:t>
            </w:r>
            <w:r>
              <w:rPr>
                <w:rFonts w:ascii="Times New Roman" w:hAnsi="Times New Roman"/>
                <w:sz w:val="21"/>
                <w:szCs w:val="21"/>
              </w:rPr>
              <w:t xml:space="preserve">50</w:t>
            </w:r>
            <w:r>
              <w:rPr>
                <w:rFonts w:ascii="Times New Roman" w:hAnsi="Times New Roman"/>
                <w:sz w:val="21"/>
                <w:szCs w:val="21"/>
              </w:rPr>
              <w:t xml:space="preserve">米；接口</w:t>
            </w:r>
            <w:r>
              <w:rPr>
                <w:rFonts w:ascii="Times New Roman" w:hAnsi="Times New Roman"/>
                <w:sz w:val="21"/>
                <w:szCs w:val="21"/>
              </w:rPr>
              <w:t xml:space="preserve">HDMI/VGA</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31</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录播箱</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采用高强度聚丙烯复合材料，箱体承重</w:t>
            </w:r>
            <w:r>
              <w:rPr>
                <w:rFonts w:ascii="Times New Roman" w:hAnsi="Times New Roman"/>
                <w:sz w:val="21"/>
                <w:szCs w:val="21"/>
              </w:rPr>
              <w:t xml:space="preserve">≥50KG</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箱体可抗紫外线辐射，耐强力冲击。</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支持</w:t>
            </w:r>
            <w:r>
              <w:rPr>
                <w:rFonts w:ascii="Times New Roman" w:hAnsi="Times New Roman"/>
                <w:sz w:val="21"/>
                <w:szCs w:val="21"/>
              </w:rPr>
              <w:t xml:space="preserve">IP67</w:t>
            </w:r>
            <w:r>
              <w:rPr>
                <w:rFonts w:ascii="Times New Roman" w:hAnsi="Times New Roman"/>
                <w:sz w:val="21"/>
                <w:szCs w:val="21"/>
              </w:rPr>
              <w:t xml:space="preserve">防护等级。</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采用</w:t>
            </w:r>
            <w:r>
              <w:rPr>
                <w:rFonts w:ascii="Times New Roman" w:hAnsi="Times New Roman"/>
                <w:sz w:val="21"/>
                <w:szCs w:val="21"/>
              </w:rPr>
              <w:t xml:space="preserve">PU</w:t>
            </w:r>
            <w:r>
              <w:rPr>
                <w:rFonts w:ascii="Times New Roman" w:hAnsi="Times New Roman"/>
                <w:sz w:val="21"/>
                <w:szCs w:val="21"/>
              </w:rPr>
              <w:t xml:space="preserve">加尼龙双排静音轮。</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具备可伸缩拉杆，人体工学把手，采用包胶设计。</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配备金属防割锁孔，防剪防盗。</w:t>
            </w:r>
            <w:r/>
          </w:p>
          <w:p>
            <w:pPr>
              <w:ind w:left="0"/>
              <w:spacing w:line="360" w:lineRule="exact"/>
              <w:rPr>
                <w:rFonts w:ascii="Times New Roman" w:hAnsi="Times New Roman"/>
                <w:sz w:val="21"/>
                <w:szCs w:val="21"/>
              </w:rPr>
            </w:pPr>
            <w:r>
              <w:rPr>
                <w:rFonts w:ascii="Times New Roman" w:hAnsi="Times New Roman"/>
                <w:sz w:val="21"/>
                <w:szCs w:val="21"/>
              </w:rPr>
              <w:t xml:space="preserve">7.</w:t>
            </w:r>
            <w:r>
              <w:rPr>
                <w:rFonts w:ascii="Times New Roman" w:hAnsi="Times New Roman"/>
                <w:sz w:val="21"/>
                <w:szCs w:val="21"/>
              </w:rPr>
              <w:t xml:space="preserve">内衬采用</w:t>
            </w:r>
            <w:r>
              <w:rPr>
                <w:rFonts w:ascii="Times New Roman" w:hAnsi="Times New Roman"/>
                <w:sz w:val="21"/>
                <w:szCs w:val="21"/>
              </w:rPr>
              <w:t xml:space="preserve">XPE</w:t>
            </w:r>
            <w:r>
              <w:rPr>
                <w:rFonts w:ascii="Times New Roman" w:hAnsi="Times New Roman"/>
                <w:sz w:val="21"/>
                <w:szCs w:val="21"/>
              </w:rPr>
              <w:t xml:space="preserve">材质，环保无刺激性气味。</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32</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摄像机三脚架</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高强度全金属材质</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支持伸缩，最大高度不低于</w:t>
            </w:r>
            <w:r>
              <w:rPr>
                <w:rFonts w:ascii="Times New Roman" w:hAnsi="Times New Roman"/>
                <w:sz w:val="21"/>
                <w:szCs w:val="21"/>
              </w:rPr>
              <w:t xml:space="preserve">2m</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采用标准</w:t>
            </w:r>
            <w:r>
              <w:rPr>
                <w:rFonts w:ascii="Times New Roman" w:hAnsi="Times New Roman"/>
                <w:sz w:val="21"/>
                <w:szCs w:val="21"/>
              </w:rPr>
              <w:t xml:space="preserve">1/4</w:t>
            </w:r>
            <w:r>
              <w:rPr>
                <w:rFonts w:ascii="Times New Roman" w:hAnsi="Times New Roman"/>
                <w:sz w:val="21"/>
                <w:szCs w:val="21"/>
              </w:rPr>
              <w:t xml:space="preserve">英寸螺口</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33</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资源管理平台</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系统采用模块化的架构设计</w:t>
            </w:r>
            <w:r>
              <w:rPr>
                <w:rFonts w:ascii="Times New Roman" w:hAnsi="Times New Roman"/>
                <w:sz w:val="21"/>
                <w:szCs w:val="21"/>
              </w:rPr>
              <w:t xml:space="preserve">B/S</w:t>
            </w:r>
            <w:r>
              <w:rPr>
                <w:rFonts w:ascii="Times New Roman" w:hAnsi="Times New Roman"/>
                <w:sz w:val="21"/>
                <w:szCs w:val="21"/>
              </w:rPr>
              <w:t xml:space="preserve">架构，支持管理员根据不同教师的工作需求创建角色，自定义该角色的名称和可使用的功能权限。</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教师可以通过自主账号登录平台，根据教师个人学习需求对全校的视频课程进行筛选、点播观看、在线学习。</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课程评论：支持用户对已发布视频进行视频打点并插入课堂评价，所评论内容需关联视频对应时间点。支持管理员对用户评论进行信息管理，可选择性删除评论内容，管控评论秩序。</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公网直播：学校管理员可设置录播设备的直播模式为公网直播，自由发起公网直播活动，方便举办公开课、校园培训等活动。</w:t>
            </w:r>
            <w:r/>
          </w:p>
          <w:p>
            <w:pPr>
              <w:ind w:left="0"/>
              <w:spacing w:line="360" w:lineRule="exact"/>
              <w:rPr>
                <w:rFonts w:ascii="Times New Roman" w:hAnsi="Times New Roman"/>
                <w:sz w:val="21"/>
                <w:szCs w:val="21"/>
              </w:rPr>
            </w:pPr>
            <w:r>
              <w:rPr>
                <w:rFonts w:hint="eastAsia" w:ascii="宋体" w:hAnsi="宋体" w:cs="宋体"/>
                <w:sz w:val="21"/>
                <w:szCs w:val="21"/>
              </w:rPr>
              <w:t xml:space="preserve">①</w:t>
            </w:r>
            <w:r>
              <w:rPr>
                <w:rFonts w:ascii="Times New Roman" w:hAnsi="Times New Roman"/>
                <w:sz w:val="21"/>
                <w:szCs w:val="21"/>
              </w:rPr>
              <w:t xml:space="preserve">．全局调度系统：实时收集节点负载、网络质量，并根据终端用户的</w:t>
            </w:r>
            <w:r>
              <w:rPr>
                <w:rFonts w:ascii="Times New Roman" w:hAnsi="Times New Roman"/>
                <w:sz w:val="21"/>
                <w:szCs w:val="21"/>
              </w:rPr>
              <w:t xml:space="preserve"> IP</w:t>
            </w:r>
            <w:r>
              <w:rPr>
                <w:rFonts w:ascii="Times New Roman" w:hAnsi="Times New Roman"/>
                <w:sz w:val="21"/>
                <w:szCs w:val="21"/>
              </w:rPr>
              <w:t xml:space="preserve">，将用户请求引导至最优的节点，以降低时延，提升流畅率。</w:t>
            </w:r>
            <w:r/>
          </w:p>
          <w:p>
            <w:pPr>
              <w:ind w:left="0"/>
              <w:spacing w:line="360" w:lineRule="exact"/>
              <w:rPr>
                <w:rFonts w:ascii="Times New Roman" w:hAnsi="Times New Roman"/>
                <w:sz w:val="21"/>
                <w:szCs w:val="21"/>
              </w:rPr>
            </w:pPr>
            <w:r>
              <w:rPr>
                <w:rFonts w:hint="eastAsia" w:ascii="宋体" w:hAnsi="宋体" w:cs="宋体"/>
                <w:sz w:val="21"/>
                <w:szCs w:val="21"/>
              </w:rPr>
              <w:t xml:space="preserve">②</w:t>
            </w:r>
            <w:r>
              <w:rPr>
                <w:rFonts w:ascii="Times New Roman" w:hAnsi="Times New Roman"/>
                <w:sz w:val="21"/>
                <w:szCs w:val="21"/>
              </w:rPr>
              <w:t xml:space="preserve">．冗余带宽：云服务器具备</w:t>
            </w:r>
            <w:r>
              <w:rPr>
                <w:rFonts w:ascii="Times New Roman" w:hAnsi="Times New Roman"/>
                <w:sz w:val="21"/>
                <w:szCs w:val="21"/>
              </w:rPr>
              <w:t xml:space="preserve">T</w:t>
            </w:r>
            <w:r>
              <w:rPr>
                <w:rFonts w:ascii="Times New Roman" w:hAnsi="Times New Roman"/>
                <w:sz w:val="21"/>
                <w:szCs w:val="21"/>
              </w:rPr>
              <w:t xml:space="preserve">级的带宽储备和百万级并发承载能力，可应对突发增量的用户访问。</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直播工作台：创建直播时支持添加直播助教；助教进入工作台可进行直播间秩序维护，具体功能包括：删除留言、禁言观众、发起签到、管理公告。</w:t>
            </w:r>
            <w:r/>
          </w:p>
          <w:p>
            <w:pPr>
              <w:ind w:left="0"/>
              <w:spacing w:line="360" w:lineRule="exact"/>
              <w:rPr>
                <w:rFonts w:ascii="Times New Roman" w:hAnsi="Times New Roman"/>
                <w:sz w:val="21"/>
                <w:szCs w:val="21"/>
              </w:rPr>
            </w:pPr>
            <w:r>
              <w:rPr>
                <w:rFonts w:ascii="Times New Roman" w:hAnsi="Times New Roman"/>
                <w:sz w:val="21"/>
                <w:szCs w:val="21"/>
              </w:rPr>
              <w:t xml:space="preserve">6.</w:t>
            </w:r>
            <w:r>
              <w:rPr>
                <w:rFonts w:ascii="Times New Roman" w:hAnsi="Times New Roman"/>
                <w:sz w:val="21"/>
                <w:szCs w:val="21"/>
              </w:rPr>
              <w:t xml:space="preserve">直播分享：用户可一键生成链接并进行分享，其他用户通过打开链接的方式，可登录观看直播视频。</w:t>
            </w:r>
            <w:r/>
          </w:p>
          <w:p>
            <w:pPr>
              <w:ind w:left="0"/>
              <w:spacing w:line="360" w:lineRule="exact"/>
              <w:rPr>
                <w:rFonts w:ascii="Times New Roman" w:hAnsi="Times New Roman"/>
                <w:sz w:val="21"/>
                <w:szCs w:val="21"/>
              </w:rPr>
            </w:pPr>
            <w:r>
              <w:rPr>
                <w:rFonts w:ascii="Times New Roman" w:hAnsi="Times New Roman"/>
                <w:color w:val="ff0000"/>
                <w:sz w:val="21"/>
                <w:szCs w:val="21"/>
              </w:rPr>
              <w:t xml:space="preserve">7.</w:t>
            </w:r>
            <w:r>
              <w:rPr>
                <w:rFonts w:ascii="Segoe UI Symbol" w:hAnsi="Segoe UI Symbol" w:cs="Segoe UI Symbol"/>
                <w:color w:val="ff0000"/>
                <w:sz w:val="21"/>
                <w:szCs w:val="21"/>
              </w:rPr>
              <w:t xml:space="preserve">★</w:t>
            </w:r>
            <w:r>
              <w:rPr>
                <w:rFonts w:ascii="Times New Roman" w:hAnsi="Times New Roman"/>
                <w:color w:val="ff0000"/>
                <w:sz w:val="21"/>
                <w:szCs w:val="21"/>
              </w:rPr>
              <w:t xml:space="preserve">用户在预览课件时，用户可在课件上进行移动素材、书写、擦除等操作，且不影响原课件内容，方便评课老师在直播开始前，预览主讲老师的课件</w:t>
            </w:r>
            <w:r>
              <w:rPr>
                <w:rFonts w:ascii="Times New Roman" w:hAnsi="Times New Roman"/>
                <w:sz w:val="21"/>
                <w:szCs w:val="21"/>
              </w:rPr>
              <w:t xml:space="preserve">。</w:t>
            </w:r>
            <w:r/>
          </w:p>
          <w:p>
            <w:pPr>
              <w:ind w:left="0"/>
              <w:spacing w:line="360" w:lineRule="exact"/>
              <w:rPr>
                <w:rFonts w:ascii="Times New Roman" w:hAnsi="Times New Roman"/>
                <w:sz w:val="21"/>
                <w:szCs w:val="21"/>
              </w:rPr>
            </w:pPr>
            <w:r>
              <w:rPr>
                <w:rFonts w:ascii="Times New Roman" w:hAnsi="Times New Roman"/>
                <w:sz w:val="21"/>
                <w:szCs w:val="21"/>
              </w:rPr>
              <w:t xml:space="preserve">8.</w:t>
            </w:r>
            <w:r>
              <w:rPr>
                <w:rFonts w:ascii="Times New Roman" w:hAnsi="Times New Roman"/>
                <w:sz w:val="21"/>
                <w:szCs w:val="21"/>
              </w:rPr>
              <w:t xml:space="preserve">活动课件：教师可选择云课件与直播关联，无需耗时上传本地文件；课件与直播关联后，支持用户在活动开始时间前查看云课件；活动开始后，用户可在观看直播视频的同时，在线查看已关联的云课件。（</w:t>
            </w:r>
            <w:r/>
          </w:p>
          <w:p>
            <w:pPr>
              <w:ind w:left="0"/>
              <w:spacing w:line="360" w:lineRule="exact"/>
              <w:rPr>
                <w:rFonts w:ascii="Times New Roman" w:hAnsi="Times New Roman"/>
                <w:sz w:val="21"/>
                <w:szCs w:val="21"/>
              </w:rPr>
            </w:pPr>
            <w:r>
              <w:rPr>
                <w:rFonts w:ascii="Times New Roman" w:hAnsi="Times New Roman"/>
                <w:sz w:val="21"/>
                <w:szCs w:val="21"/>
              </w:rPr>
              <w:t xml:space="preserve">9.</w:t>
            </w:r>
            <w:r>
              <w:rPr>
                <w:rFonts w:ascii="Times New Roman" w:hAnsi="Times New Roman"/>
                <w:sz w:val="21"/>
                <w:szCs w:val="21"/>
              </w:rPr>
              <w:t xml:space="preserve">直播数据：直播开始后，支持查看直播的人气峰值、观看人次、累计点赞、观众发言次数、签到人数等数据，随时掌握直播情况。</w:t>
            </w:r>
            <w:r/>
          </w:p>
          <w:p>
            <w:pPr>
              <w:ind w:left="0"/>
              <w:spacing w:line="360" w:lineRule="exact"/>
              <w:rPr>
                <w:rFonts w:ascii="Times New Roman" w:hAnsi="Times New Roman"/>
                <w:sz w:val="21"/>
                <w:szCs w:val="21"/>
              </w:rPr>
            </w:pPr>
            <w:r>
              <w:rPr>
                <w:rFonts w:ascii="Times New Roman" w:hAnsi="Times New Roman"/>
                <w:sz w:val="21"/>
                <w:szCs w:val="21"/>
              </w:rPr>
              <w:t xml:space="preserve">10.</w:t>
            </w:r>
            <w:r>
              <w:rPr>
                <w:rFonts w:ascii="Times New Roman" w:hAnsi="Times New Roman"/>
                <w:sz w:val="21"/>
                <w:szCs w:val="21"/>
              </w:rPr>
              <w:t xml:space="preserve">分组管理：教师可将多场已创建的直播、互动课堂、互动教研、课例评课等活动，添加至同一直播分组；每个分组自动生成分享二维码和链接，方便观众在一个分组链接中选择不同活动进行观看。</w:t>
            </w:r>
            <w:r/>
          </w:p>
          <w:p>
            <w:pPr>
              <w:ind w:left="0"/>
              <w:spacing w:line="360" w:lineRule="exact"/>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课程搜索：支持用户通过课程、教师、学校名称等关键词快速搜索已发布的课程资源，支持用户查看最近搜索关键词记录，方便用户再次快速查找相关课程。</w:t>
            </w:r>
            <w:r/>
          </w:p>
          <w:p>
            <w:pPr>
              <w:ind w:left="0"/>
              <w:spacing w:line="360" w:lineRule="exact"/>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用户可在教师空间中，查看该教师上传的全部课程、个人简介、所属学校以及个人成就，个人成就包含上传课程的总数、课程播放总次数等。</w:t>
            </w:r>
            <w:r/>
          </w:p>
          <w:p>
            <w:pPr>
              <w:ind w:left="0"/>
              <w:spacing w:line="360" w:lineRule="exact"/>
              <w:rPr>
                <w:rFonts w:ascii="Times New Roman" w:hAnsi="Times New Roman"/>
                <w:sz w:val="21"/>
                <w:szCs w:val="21"/>
              </w:rPr>
            </w:pPr>
            <w:r>
              <w:rPr>
                <w:rFonts w:ascii="Times New Roman" w:hAnsi="Times New Roman"/>
                <w:sz w:val="21"/>
                <w:szCs w:val="21"/>
              </w:rPr>
              <w:t xml:space="preserve">13.</w:t>
            </w:r>
            <w:r>
              <w:rPr>
                <w:rFonts w:ascii="Times New Roman" w:hAnsi="Times New Roman"/>
                <w:sz w:val="21"/>
                <w:szCs w:val="21"/>
              </w:rPr>
              <w:t xml:space="preserve">教研评课：支持教师创建教研活动，并通过链接或海报分享给其他用户看课评课；支持教师在教研活动中查看活动简介、查看资料、发表点评、评课表打分。</w:t>
            </w:r>
            <w:r/>
          </w:p>
          <w:p>
            <w:pPr>
              <w:ind w:left="0"/>
              <w:spacing w:line="360" w:lineRule="exact"/>
              <w:rPr>
                <w:rFonts w:ascii="Times New Roman" w:hAnsi="Times New Roman"/>
                <w:sz w:val="21"/>
                <w:szCs w:val="21"/>
              </w:rPr>
            </w:pPr>
            <w:r>
              <w:rPr>
                <w:rFonts w:ascii="Times New Roman" w:hAnsi="Times New Roman"/>
                <w:sz w:val="21"/>
                <w:szCs w:val="21"/>
              </w:rPr>
              <w:t xml:space="preserve">14.</w:t>
            </w:r>
            <w:r>
              <w:rPr>
                <w:rFonts w:ascii="Times New Roman" w:hAnsi="Times New Roman"/>
                <w:sz w:val="21"/>
                <w:szCs w:val="21"/>
              </w:rPr>
              <w:t xml:space="preserve">教研数据：自动统计教研的点评次数、评课表平均分、观看人数等数据，支持查看文字点评的详情记录、评课表题目的客观题评分、主观题回答情况、教师评课记录。</w:t>
            </w:r>
            <w:r/>
          </w:p>
          <w:p>
            <w:pPr>
              <w:ind w:left="0"/>
              <w:spacing w:line="360" w:lineRule="exact"/>
              <w:rPr>
                <w:rFonts w:ascii="Times New Roman" w:hAnsi="Times New Roman"/>
                <w:sz w:val="21"/>
                <w:szCs w:val="21"/>
              </w:rPr>
            </w:pPr>
            <w:r>
              <w:rPr>
                <w:rFonts w:ascii="Times New Roman" w:hAnsi="Times New Roman"/>
                <w:sz w:val="21"/>
                <w:szCs w:val="21"/>
              </w:rPr>
              <w:t xml:space="preserve">15.</w:t>
            </w:r>
            <w:r>
              <w:rPr>
                <w:rFonts w:ascii="Times New Roman" w:hAnsi="Times New Roman"/>
                <w:sz w:val="21"/>
                <w:szCs w:val="21"/>
              </w:rPr>
              <w:t xml:space="preserve">评课表管理：支持管理员创建多张评课表，并自定义评课表的标题、引导语、评分标准、题目分数、主观评价。至少提供一份评课表模板，方便用户快捷创建评课表。</w:t>
            </w:r>
            <w:r/>
          </w:p>
          <w:p>
            <w:pPr>
              <w:ind w:left="0"/>
              <w:spacing w:line="360" w:lineRule="exact"/>
              <w:rPr>
                <w:rFonts w:ascii="Times New Roman" w:hAnsi="Times New Roman"/>
                <w:sz w:val="21"/>
                <w:szCs w:val="21"/>
              </w:rPr>
            </w:pPr>
            <w:r>
              <w:rPr>
                <w:rFonts w:ascii="Times New Roman" w:hAnsi="Times New Roman"/>
                <w:sz w:val="21"/>
                <w:szCs w:val="21"/>
              </w:rPr>
              <w:t xml:space="preserve">16.</w:t>
            </w:r>
            <w:r>
              <w:rPr>
                <w:rFonts w:ascii="Segoe UI Symbol" w:hAnsi="Segoe UI Symbol" w:cs="Segoe UI Symbol"/>
                <w:sz w:val="21"/>
                <w:szCs w:val="21"/>
              </w:rPr>
              <w:t xml:space="preserve">★</w:t>
            </w:r>
            <w:r>
              <w:rPr>
                <w:rFonts w:ascii="Times New Roman" w:hAnsi="Times New Roman"/>
                <w:sz w:val="21"/>
                <w:szCs w:val="21"/>
              </w:rPr>
              <w:t xml:space="preserve">用户访问平台网页观看线上课程时，可直接在平台网页中参与知识配对、选词填空、趣味分类等在线互动答题，加深对知识点的理解；完成后，可直接查看答题用时与答题排行榜，并可选择继续观看视频或再玩一次。</w:t>
            </w:r>
            <w:r/>
          </w:p>
          <w:p>
            <w:pPr>
              <w:ind w:left="0"/>
              <w:spacing w:line="360" w:lineRule="exact"/>
              <w:rPr>
                <w:rFonts w:ascii="Times New Roman" w:hAnsi="Times New Roman"/>
                <w:sz w:val="21"/>
                <w:szCs w:val="21"/>
              </w:rPr>
            </w:pPr>
            <w:r>
              <w:rPr>
                <w:rFonts w:ascii="Times New Roman" w:hAnsi="Times New Roman"/>
                <w:sz w:val="21"/>
                <w:szCs w:val="21"/>
              </w:rPr>
              <w:t xml:space="preserve">17.</w:t>
            </w:r>
            <w:r>
              <w:rPr>
                <w:rFonts w:ascii="Times New Roman" w:hAnsi="Times New Roman"/>
                <w:sz w:val="21"/>
                <w:szCs w:val="21"/>
              </w:rPr>
              <w:t xml:space="preserve">视频在线剪辑</w:t>
            </w:r>
            <w:r/>
          </w:p>
          <w:p>
            <w:pPr>
              <w:ind w:left="0"/>
              <w:spacing w:line="360" w:lineRule="exact"/>
              <w:rPr>
                <w:rFonts w:ascii="Times New Roman" w:hAnsi="Times New Roman"/>
                <w:sz w:val="21"/>
                <w:szCs w:val="21"/>
              </w:rPr>
            </w:pPr>
            <w:r>
              <w:rPr>
                <w:rFonts w:hint="eastAsia" w:ascii="宋体" w:hAnsi="宋体" w:cs="宋体"/>
                <w:sz w:val="21"/>
                <w:szCs w:val="21"/>
              </w:rPr>
              <w:t xml:space="preserve">①</w:t>
            </w:r>
            <w:r>
              <w:rPr>
                <w:rFonts w:ascii="Times New Roman" w:hAnsi="Times New Roman"/>
                <w:sz w:val="21"/>
                <w:szCs w:val="21"/>
              </w:rPr>
              <w:t xml:space="preserve">．支持用户对本地上传或录播机录制的视频，通过浏览器完成在线剪辑，将视频的无效内容删除，保留课堂中的重难点和精彩部分。</w:t>
            </w:r>
            <w:r/>
          </w:p>
          <w:p>
            <w:pPr>
              <w:ind w:left="0"/>
              <w:spacing w:line="360" w:lineRule="exact"/>
              <w:rPr>
                <w:rFonts w:ascii="Times New Roman" w:hAnsi="Times New Roman"/>
                <w:sz w:val="21"/>
                <w:szCs w:val="21"/>
              </w:rPr>
            </w:pPr>
            <w:r>
              <w:rPr>
                <w:rFonts w:hint="eastAsia" w:ascii="宋体" w:hAnsi="宋体" w:cs="宋体"/>
                <w:sz w:val="21"/>
                <w:szCs w:val="21"/>
              </w:rPr>
              <w:t xml:space="preserve">②</w:t>
            </w:r>
            <w:r>
              <w:rPr>
                <w:rFonts w:ascii="Times New Roman" w:hAnsi="Times New Roman"/>
                <w:sz w:val="21"/>
                <w:szCs w:val="21"/>
              </w:rPr>
              <w:t xml:space="preserve">．效果预览：进行剪辑操作后，支持用户通过在线预览窗口，实时查看剪辑后的内容，确保视频效果。</w:t>
            </w:r>
            <w:r/>
          </w:p>
          <w:p>
            <w:pPr>
              <w:ind w:left="0"/>
              <w:spacing w:line="360" w:lineRule="exact"/>
              <w:rPr>
                <w:rFonts w:ascii="Times New Roman" w:hAnsi="Times New Roman"/>
                <w:sz w:val="21"/>
                <w:szCs w:val="21"/>
              </w:rPr>
            </w:pPr>
            <w:r>
              <w:rPr>
                <w:rFonts w:hint="eastAsia" w:ascii="宋体" w:hAnsi="宋体" w:cs="宋体"/>
                <w:sz w:val="21"/>
                <w:szCs w:val="21"/>
              </w:rPr>
              <w:t xml:space="preserve">③</w:t>
            </w:r>
            <w:r>
              <w:rPr>
                <w:rFonts w:ascii="Times New Roman" w:hAnsi="Times New Roman"/>
                <w:sz w:val="21"/>
                <w:szCs w:val="21"/>
              </w:rPr>
              <w:t xml:space="preserve">．插入课堂活动：支持用户在平台上查看已上传的云课件，并选择课件中的课堂活动插入视频中，设置为课程的互动答题环节；课程发布后，用户观看到所对应的课程时间点时，系统将自动弹出课堂活动，需要完成互动答题才可进入下一阶段的知识点学习。</w:t>
            </w:r>
            <w:r/>
          </w:p>
          <w:p>
            <w:pPr>
              <w:ind w:left="0"/>
              <w:spacing w:line="360" w:lineRule="exact"/>
              <w:rPr>
                <w:rFonts w:ascii="Times New Roman" w:hAnsi="Times New Roman"/>
                <w:sz w:val="21"/>
                <w:szCs w:val="21"/>
              </w:rPr>
            </w:pPr>
            <w:r>
              <w:rPr>
                <w:rFonts w:hint="eastAsia" w:ascii="宋体" w:hAnsi="宋体" w:cs="宋体"/>
                <w:sz w:val="21"/>
                <w:szCs w:val="21"/>
              </w:rPr>
              <w:t xml:space="preserve">④</w:t>
            </w:r>
            <w:r>
              <w:rPr>
                <w:rFonts w:ascii="Times New Roman" w:hAnsi="Times New Roman"/>
                <w:sz w:val="21"/>
                <w:szCs w:val="21"/>
              </w:rPr>
              <w:t xml:space="preserve">．视频截取：支持用户通过拖拽视频起点与终点，快速去除头部或尾部的无效内容，截取保留视频中的重点部分。</w:t>
            </w:r>
            <w:r/>
          </w:p>
          <w:p>
            <w:pPr>
              <w:ind w:left="0"/>
              <w:spacing w:line="360" w:lineRule="exact"/>
              <w:rPr>
                <w:rFonts w:ascii="Times New Roman" w:hAnsi="Times New Roman"/>
                <w:sz w:val="21"/>
                <w:szCs w:val="21"/>
              </w:rPr>
            </w:pPr>
            <w:r>
              <w:rPr>
                <w:rFonts w:hint="eastAsia" w:ascii="宋体" w:hAnsi="宋体" w:cs="宋体"/>
                <w:sz w:val="21"/>
                <w:szCs w:val="21"/>
              </w:rPr>
              <w:t xml:space="preserve">⑤</w:t>
            </w:r>
            <w:r>
              <w:rPr>
                <w:rFonts w:ascii="Times New Roman" w:hAnsi="Times New Roman"/>
                <w:sz w:val="21"/>
                <w:szCs w:val="21"/>
              </w:rPr>
              <w:t xml:space="preserve">．视频分割与删除：支持基于时间刻度，将视频分割成若干个片段，并把无效片段删除。</w:t>
            </w:r>
            <w:r/>
          </w:p>
          <w:p>
            <w:pPr>
              <w:ind w:left="0"/>
              <w:spacing w:line="360" w:lineRule="exact"/>
              <w:rPr>
                <w:rFonts w:ascii="Times New Roman" w:hAnsi="Times New Roman"/>
                <w:sz w:val="21"/>
                <w:szCs w:val="21"/>
              </w:rPr>
            </w:pPr>
            <w:r>
              <w:rPr>
                <w:rFonts w:ascii="Times New Roman" w:hAnsi="Times New Roman"/>
                <w:sz w:val="21"/>
                <w:szCs w:val="21"/>
              </w:rPr>
              <w:t xml:space="preserve">18.</w:t>
            </w:r>
            <w:r>
              <w:rPr>
                <w:rFonts w:ascii="Times New Roman" w:hAnsi="Times New Roman"/>
                <w:sz w:val="21"/>
                <w:szCs w:val="21"/>
              </w:rPr>
              <w:t xml:space="preserve">产品应用教程：同一品牌提供有关产品应用的教程视频，方便老师自主学习观摩，熟悉掌握相关的信息化工具应用技术</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34</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云空间存储服务</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 </w:t>
            </w:r>
            <w:r>
              <w:rPr>
                <w:rFonts w:ascii="Times New Roman" w:hAnsi="Times New Roman"/>
                <w:sz w:val="21"/>
                <w:szCs w:val="21"/>
              </w:rPr>
              <w:t xml:space="preserve">无需搭建本地服务器，视频资源自动上传并存储在云空间，用户可在学校局域网外实现公网点播、视频下载等功能；在</w:t>
            </w:r>
            <w:r>
              <w:rPr>
                <w:rFonts w:ascii="Times New Roman" w:hAnsi="Times New Roman"/>
                <w:sz w:val="21"/>
                <w:szCs w:val="21"/>
              </w:rPr>
              <w:t xml:space="preserve">3</w:t>
            </w:r>
            <w:r>
              <w:rPr>
                <w:rFonts w:ascii="Times New Roman" w:hAnsi="Times New Roman"/>
                <w:sz w:val="21"/>
                <w:szCs w:val="21"/>
              </w:rPr>
              <w:t xml:space="preserve">年服务期限内，云空间支持至少</w:t>
            </w:r>
            <w:r>
              <w:rPr>
                <w:rFonts w:ascii="Times New Roman" w:hAnsi="Times New Roman"/>
                <w:sz w:val="21"/>
                <w:szCs w:val="21"/>
              </w:rPr>
              <w:t xml:space="preserve">50G</w:t>
            </w:r>
            <w:r>
              <w:rPr>
                <w:rFonts w:ascii="Times New Roman" w:hAnsi="Times New Roman"/>
                <w:sz w:val="21"/>
                <w:szCs w:val="21"/>
              </w:rPr>
              <w:t xml:space="preserve">的存储容量）</w:t>
            </w:r>
            <w:r/>
          </w:p>
          <w:p>
            <w:pPr>
              <w:ind w:left="0"/>
              <w:spacing w:line="36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公网点播：在非局域网的网络环境下，至少支持</w:t>
            </w:r>
            <w:r>
              <w:rPr>
                <w:rFonts w:ascii="Times New Roman" w:hAnsi="Times New Roman"/>
                <w:sz w:val="21"/>
                <w:szCs w:val="21"/>
              </w:rPr>
              <w:t xml:space="preserve">200</w:t>
            </w:r>
            <w:r>
              <w:rPr>
                <w:rFonts w:ascii="Times New Roman" w:hAnsi="Times New Roman"/>
                <w:sz w:val="21"/>
                <w:szCs w:val="21"/>
              </w:rPr>
              <w:t xml:space="preserve">人同时登录同一录播平台，并进行公网点播。</w:t>
            </w:r>
            <w:r/>
          </w:p>
          <w:p>
            <w:pPr>
              <w:ind w:left="0"/>
              <w:spacing w:line="360" w:lineRule="exact"/>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云空间扩容：云空间容量不足时，支持申请云空间二次扩容，且不影响原有视频资源的存储。</w:t>
            </w:r>
            <w:r/>
          </w:p>
          <w:p>
            <w:pPr>
              <w:ind w:left="0"/>
              <w:spacing w:line="360" w:lineRule="exact"/>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容量显示：支持查看云空间总容量及当前已使用的容量值，方便老师管理资源存储；当云空间已使用超过</w:t>
            </w:r>
            <w:r>
              <w:rPr>
                <w:rFonts w:ascii="Times New Roman" w:hAnsi="Times New Roman"/>
                <w:sz w:val="21"/>
                <w:szCs w:val="21"/>
              </w:rPr>
              <w:t xml:space="preserve">90%</w:t>
            </w:r>
            <w:r>
              <w:rPr>
                <w:rFonts w:ascii="Times New Roman" w:hAnsi="Times New Roman"/>
                <w:sz w:val="21"/>
                <w:szCs w:val="21"/>
              </w:rPr>
              <w:t xml:space="preserve">的容量，自动显示提示文案提醒老师。</w:t>
            </w:r>
            <w:r/>
          </w:p>
          <w:p>
            <w:pPr>
              <w:ind w:left="0"/>
              <w:spacing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资源管理：支持对云空间的视频资源进行课程名称编辑、批量删除、批量发布、下载等操作。</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35</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互动课堂终端</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color w:val="ff0000"/>
                <w:sz w:val="21"/>
                <w:szCs w:val="21"/>
              </w:rPr>
              <w:t xml:space="preserve">配置不低于</w:t>
            </w:r>
            <w:r>
              <w:rPr>
                <w:rFonts w:ascii="Times New Roman" w:hAnsi="Times New Roman"/>
                <w:sz w:val="21"/>
                <w:szCs w:val="21"/>
              </w:rPr>
              <w:t xml:space="preserve">I7-16G*1DDR4-512GSSD</w:t>
            </w:r>
            <w:r>
              <w:rPr>
                <w:rFonts w:ascii="Times New Roman" w:hAnsi="Times New Roman"/>
                <w:sz w:val="21"/>
                <w:szCs w:val="21"/>
              </w:rPr>
              <w:t xml:space="preserve">独显</w:t>
            </w:r>
            <w:r>
              <w:rPr>
                <w:rFonts w:ascii="Times New Roman" w:hAnsi="Times New Roman"/>
                <w:sz w:val="21"/>
                <w:szCs w:val="21"/>
              </w:rPr>
              <w:t xml:space="preserve">-Win10</w:t>
            </w:r>
            <w:r>
              <w:rPr>
                <w:rFonts w:ascii="Times New Roman" w:hAnsi="Times New Roman"/>
                <w:sz w:val="21"/>
                <w:szCs w:val="21"/>
              </w:rPr>
              <w:t xml:space="preserve">及以上操作系统</w:t>
            </w:r>
            <w:r>
              <w:rPr>
                <w:rFonts w:ascii="Times New Roman" w:hAnsi="Times New Roman"/>
                <w:sz w:val="21"/>
                <w:szCs w:val="21"/>
              </w:rPr>
              <w:t xml:space="preserve">-</w:t>
            </w:r>
            <w:r>
              <w:rPr>
                <w:rFonts w:ascii="Times New Roman" w:hAnsi="Times New Roman"/>
                <w:sz w:val="21"/>
                <w:szCs w:val="21"/>
              </w:rPr>
              <w:t xml:space="preserve">原装键鼠一套</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台</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2</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36</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老设备延保服务</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原学校</w:t>
            </w:r>
            <w:r>
              <w:rPr>
                <w:rFonts w:ascii="Times New Roman" w:hAnsi="Times New Roman"/>
                <w:sz w:val="21"/>
                <w:szCs w:val="21"/>
              </w:rPr>
              <w:t xml:space="preserve">58</w:t>
            </w:r>
            <w:r>
              <w:rPr>
                <w:rFonts w:ascii="Times New Roman" w:hAnsi="Times New Roman"/>
                <w:sz w:val="21"/>
                <w:szCs w:val="21"/>
              </w:rPr>
              <w:t xml:space="preserve">台智慧黑板，</w:t>
            </w:r>
            <w:r>
              <w:rPr>
                <w:rFonts w:ascii="Times New Roman" w:hAnsi="Times New Roman"/>
                <w:sz w:val="21"/>
                <w:szCs w:val="21"/>
              </w:rPr>
              <w:t xml:space="preserve">42</w:t>
            </w:r>
            <w:r>
              <w:rPr>
                <w:rFonts w:ascii="Times New Roman" w:hAnsi="Times New Roman"/>
                <w:sz w:val="21"/>
                <w:szCs w:val="21"/>
              </w:rPr>
              <w:t xml:space="preserve">台一体机，</w:t>
            </w:r>
            <w:r>
              <w:rPr>
                <w:rFonts w:ascii="Times New Roman" w:hAnsi="Times New Roman"/>
                <w:sz w:val="21"/>
                <w:szCs w:val="21"/>
              </w:rPr>
              <w:t xml:space="preserve">85</w:t>
            </w:r>
            <w:r>
              <w:rPr>
                <w:rFonts w:ascii="Times New Roman" w:hAnsi="Times New Roman"/>
                <w:sz w:val="21"/>
                <w:szCs w:val="21"/>
              </w:rPr>
              <w:t xml:space="preserve">套中控系统，</w:t>
            </w:r>
            <w:r>
              <w:rPr>
                <w:rFonts w:ascii="Times New Roman" w:hAnsi="Times New Roman"/>
                <w:sz w:val="21"/>
                <w:szCs w:val="21"/>
              </w:rPr>
              <w:t xml:space="preserve">11</w:t>
            </w:r>
            <w:r>
              <w:rPr>
                <w:rFonts w:ascii="Times New Roman" w:hAnsi="Times New Roman"/>
                <w:sz w:val="21"/>
                <w:szCs w:val="21"/>
              </w:rPr>
              <w:t xml:space="preserve">套投影机，</w:t>
            </w:r>
            <w:r>
              <w:rPr>
                <w:rFonts w:ascii="Times New Roman" w:hAnsi="Times New Roman"/>
                <w:sz w:val="21"/>
                <w:szCs w:val="21"/>
              </w:rPr>
              <w:t xml:space="preserve">11</w:t>
            </w:r>
            <w:r>
              <w:rPr>
                <w:rFonts w:ascii="Times New Roman" w:hAnsi="Times New Roman"/>
                <w:sz w:val="21"/>
                <w:szCs w:val="21"/>
              </w:rPr>
              <w:t xml:space="preserve">套功放</w:t>
            </w:r>
            <w:r>
              <w:rPr>
                <w:rFonts w:ascii="Times New Roman" w:hAnsi="Times New Roman"/>
                <w:sz w:val="21"/>
                <w:szCs w:val="21"/>
              </w:rPr>
              <w:t xml:space="preserve">30</w:t>
            </w:r>
            <w:r>
              <w:rPr>
                <w:rFonts w:ascii="Times New Roman" w:hAnsi="Times New Roman"/>
                <w:sz w:val="21"/>
                <w:szCs w:val="21"/>
              </w:rPr>
              <w:t xml:space="preserve">个音响麦克风，</w:t>
            </w:r>
            <w:r>
              <w:rPr>
                <w:rFonts w:ascii="Times New Roman" w:hAnsi="Times New Roman"/>
                <w:sz w:val="21"/>
                <w:szCs w:val="21"/>
              </w:rPr>
              <w:t xml:space="preserve">8</w:t>
            </w:r>
            <w:r>
              <w:rPr>
                <w:rFonts w:ascii="Times New Roman" w:hAnsi="Times New Roman"/>
                <w:sz w:val="21"/>
                <w:szCs w:val="21"/>
              </w:rPr>
              <w:t xml:space="preserve">块</w:t>
            </w:r>
            <w:r>
              <w:rPr>
                <w:rFonts w:ascii="Times New Roman" w:hAnsi="Times New Roman"/>
                <w:sz w:val="21"/>
                <w:szCs w:val="21"/>
              </w:rPr>
              <w:t xml:space="preserve">65</w:t>
            </w:r>
            <w:r>
              <w:rPr>
                <w:rFonts w:ascii="Times New Roman" w:hAnsi="Times New Roman"/>
                <w:sz w:val="21"/>
                <w:szCs w:val="21"/>
              </w:rPr>
              <w:t xml:space="preserve">拼接屏延保一年</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年</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37</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驻场服务</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安排至少一名工程师常驻学校</w:t>
            </w:r>
            <w:r>
              <w:rPr>
                <w:rFonts w:ascii="Times New Roman" w:hAnsi="Times New Roman"/>
                <w:sz w:val="21"/>
                <w:szCs w:val="21"/>
              </w:rPr>
              <w:t xml:space="preserve">,</w:t>
            </w:r>
            <w:r>
              <w:rPr>
                <w:rFonts w:ascii="Times New Roman" w:hAnsi="Times New Roman"/>
                <w:sz w:val="21"/>
                <w:szCs w:val="21"/>
              </w:rPr>
              <w:t xml:space="preserve">维保时间与学校工作时间同步，负责设备日常维护及排除故障</w:t>
            </w:r>
            <w:r>
              <w:rPr>
                <w:rFonts w:ascii="Times New Roman" w:hAnsi="Times New Roman"/>
                <w:sz w:val="21"/>
                <w:szCs w:val="21"/>
              </w:rPr>
              <w:t xml:space="preserve">.</w:t>
            </w:r>
            <w:r>
              <w:rPr>
                <w:rFonts w:ascii="Times New Roman" w:hAnsi="Times New Roman"/>
                <w:sz w:val="21"/>
                <w:szCs w:val="21"/>
              </w:rPr>
              <w:t xml:space="preserve">（新采购设备维保</w:t>
            </w:r>
            <w:r>
              <w:rPr>
                <w:rFonts w:ascii="Times New Roman" w:hAnsi="Times New Roman"/>
                <w:sz w:val="21"/>
                <w:szCs w:val="21"/>
              </w:rPr>
              <w:t xml:space="preserve">5</w:t>
            </w:r>
            <w:r>
              <w:rPr>
                <w:rFonts w:ascii="Times New Roman" w:hAnsi="Times New Roman"/>
                <w:sz w:val="21"/>
                <w:szCs w:val="21"/>
              </w:rPr>
              <w:t xml:space="preserve">年，驻场服务</w:t>
            </w:r>
            <w:r>
              <w:rPr>
                <w:rFonts w:ascii="Times New Roman" w:hAnsi="Times New Roman"/>
                <w:sz w:val="21"/>
                <w:szCs w:val="21"/>
              </w:rPr>
              <w:t xml:space="preserve">1</w:t>
            </w:r>
            <w:r>
              <w:rPr>
                <w:rFonts w:ascii="Times New Roman" w:hAnsi="Times New Roman"/>
                <w:sz w:val="21"/>
                <w:szCs w:val="21"/>
              </w:rPr>
              <w:t xml:space="preserve">年）</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年</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38</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教室简装</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参考原有教室风格（墙面粉刷、地面清洗、拆旧、后墙文化装饰）</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间</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10</w:t>
            </w:r>
            <w:r/>
          </w:p>
        </w:tc>
      </w:tr>
      <w:tr>
        <w:trPr>
          <w:jc w:val="center"/>
        </w:trPr>
        <w:tc>
          <w:tcPr>
            <w:tcW w:w="703"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39</w:t>
            </w:r>
            <w:r/>
          </w:p>
        </w:tc>
        <w:tc>
          <w:tcPr>
            <w:tcW w:w="1135"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辅材及人工费</w:t>
            </w:r>
            <w:r/>
          </w:p>
        </w:tc>
        <w:tc>
          <w:tcPr>
            <w:tcW w:w="6661"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含</w:t>
            </w:r>
            <w:r>
              <w:rPr>
                <w:rFonts w:ascii="Times New Roman" w:hAnsi="Times New Roman"/>
                <w:sz w:val="21"/>
                <w:szCs w:val="21"/>
              </w:rPr>
              <w:t xml:space="preserve">10</w:t>
            </w:r>
            <w:r>
              <w:rPr>
                <w:rFonts w:ascii="Times New Roman" w:hAnsi="Times New Roman"/>
                <w:sz w:val="21"/>
                <w:szCs w:val="21"/>
              </w:rPr>
              <w:t xml:space="preserve">间教室设备安装调试人工费，施工辅材（包括网络交换机等），包含原老设备拆除，运送到指定位置，包括所有设备对接费用。</w:t>
            </w:r>
            <w:r/>
          </w:p>
          <w:p>
            <w:pPr>
              <w:ind w:left="0"/>
              <w:spacing w:line="360" w:lineRule="exact"/>
              <w:rPr>
                <w:rFonts w:ascii="Times New Roman" w:hAnsi="Times New Roman"/>
                <w:sz w:val="21"/>
                <w:szCs w:val="21"/>
              </w:rPr>
            </w:pPr>
            <w:r>
              <w:rPr>
                <w:rFonts w:ascii="Times New Roman" w:hAnsi="Times New Roman"/>
                <w:sz w:val="21"/>
                <w:szCs w:val="21"/>
              </w:rPr>
              <w:t xml:space="preserve">所有数据属于学校，无条件配合学校完成数据对接。与学校数字化校园系统融合对接，提高使用体验；与学校统一身份认证、融合门户对接；提供常规功能</w:t>
            </w:r>
            <w:r>
              <w:rPr>
                <w:rFonts w:ascii="Times New Roman" w:hAnsi="Times New Roman"/>
                <w:sz w:val="21"/>
                <w:szCs w:val="21"/>
              </w:rPr>
              <w:t xml:space="preserve">h5</w:t>
            </w:r>
            <w:r>
              <w:rPr>
                <w:rFonts w:ascii="Times New Roman" w:hAnsi="Times New Roman"/>
                <w:sz w:val="21"/>
                <w:szCs w:val="21"/>
              </w:rPr>
              <w:t xml:space="preserve">移动端访问方式，并与企业微信认证对接；免费提供全量数据字典和数据库账号密码，配合完成学校数据治理、数据标准制定和全量数据中台建设工作。全量数据中心构建智慧校园核心支撑平台，持续沉淀数据资源，挖掘数据价值，为学校业务和人员提供丰富的数据服务，帮助学校显著提升管理、服务、教学、科研等方面的能力。学院统一身份认证单点登录基于</w:t>
            </w:r>
            <w:r>
              <w:rPr>
                <w:rFonts w:ascii="Times New Roman" w:hAnsi="Times New Roman"/>
                <w:sz w:val="21"/>
                <w:szCs w:val="21"/>
              </w:rPr>
              <w:t xml:space="preserve">CAS</w:t>
            </w:r>
            <w:r>
              <w:rPr>
                <w:rFonts w:ascii="Times New Roman" w:hAnsi="Times New Roman"/>
                <w:sz w:val="21"/>
                <w:szCs w:val="21"/>
              </w:rPr>
              <w:t xml:space="preserve">（</w:t>
            </w:r>
            <w:r>
              <w:rPr>
                <w:rFonts w:ascii="Times New Roman" w:hAnsi="Times New Roman"/>
                <w:sz w:val="21"/>
                <w:szCs w:val="21"/>
              </w:rPr>
              <w:t xml:space="preserve">Central Authentication Service – </w:t>
            </w:r>
            <w:r>
              <w:rPr>
                <w:rFonts w:ascii="Times New Roman" w:hAnsi="Times New Roman"/>
                <w:sz w:val="21"/>
                <w:szCs w:val="21"/>
              </w:rPr>
              <w:t xml:space="preserve">中心认证服务）使得分布在内部各个不同异构系统的认证工作集中在一起，通过一个公用的认证系统统一验证用户身份的合法性，目前对接支持</w:t>
            </w:r>
            <w:r>
              <w:rPr>
                <w:rFonts w:ascii="Times New Roman" w:hAnsi="Times New Roman"/>
                <w:sz w:val="21"/>
                <w:szCs w:val="21"/>
              </w:rPr>
              <w:t xml:space="preserve">JAVA</w:t>
            </w:r>
            <w:r>
              <w:rPr>
                <w:rFonts w:ascii="Times New Roman" w:hAnsi="Times New Roman"/>
                <w:sz w:val="21"/>
                <w:szCs w:val="21"/>
              </w:rPr>
              <w:t xml:space="preserve">、</w:t>
            </w:r>
            <w:r>
              <w:rPr>
                <w:rFonts w:ascii="Times New Roman" w:hAnsi="Times New Roman"/>
                <w:sz w:val="21"/>
                <w:szCs w:val="21"/>
              </w:rPr>
              <w:t xml:space="preserve">DOTNET</w:t>
            </w:r>
            <w:r>
              <w:rPr>
                <w:rFonts w:ascii="Times New Roman" w:hAnsi="Times New Roman"/>
                <w:sz w:val="21"/>
                <w:szCs w:val="21"/>
              </w:rPr>
              <w:t xml:space="preserve">、</w:t>
            </w:r>
            <w:r>
              <w:rPr>
                <w:rFonts w:ascii="Times New Roman" w:hAnsi="Times New Roman"/>
                <w:sz w:val="21"/>
                <w:szCs w:val="21"/>
              </w:rPr>
              <w:t xml:space="preserve">PHP</w:t>
            </w:r>
            <w:r>
              <w:rPr>
                <w:rFonts w:ascii="Times New Roman" w:hAnsi="Times New Roman"/>
                <w:sz w:val="21"/>
                <w:szCs w:val="21"/>
              </w:rPr>
              <w:t xml:space="preserve">、</w:t>
            </w:r>
            <w:r>
              <w:rPr>
                <w:rFonts w:ascii="Times New Roman" w:hAnsi="Times New Roman"/>
                <w:sz w:val="21"/>
                <w:szCs w:val="21"/>
              </w:rPr>
              <w:t xml:space="preserve">ASP</w:t>
            </w:r>
            <w:r>
              <w:rPr>
                <w:rFonts w:ascii="Times New Roman" w:hAnsi="Times New Roman"/>
                <w:sz w:val="21"/>
                <w:szCs w:val="21"/>
              </w:rPr>
              <w:t xml:space="preserve">等。</w:t>
            </w:r>
            <w:r/>
          </w:p>
        </w:tc>
        <w:tc>
          <w:tcPr>
            <w:tcW w:w="710"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个</w:t>
            </w:r>
            <w:r/>
          </w:p>
        </w:tc>
        <w:tc>
          <w:tcPr>
            <w:tcW w:w="647" w:type="dxa"/>
            <w:vAlign w:val="center"/>
            <w:textDirection w:val="lrTb"/>
            <w:noWrap w:val="false"/>
          </w:tcPr>
          <w:p>
            <w:pPr>
              <w:ind w:left="0"/>
              <w:spacing w:line="360" w:lineRule="exact"/>
              <w:rPr>
                <w:rFonts w:ascii="Times New Roman" w:hAnsi="Times New Roman"/>
                <w:sz w:val="21"/>
                <w:szCs w:val="21"/>
              </w:rPr>
            </w:pPr>
            <w:r>
              <w:rPr>
                <w:rFonts w:ascii="Times New Roman" w:hAnsi="Times New Roman"/>
                <w:sz w:val="21"/>
                <w:szCs w:val="21"/>
              </w:rPr>
              <w:t xml:space="preserve">1</w:t>
            </w:r>
            <w:r/>
          </w:p>
        </w:tc>
      </w:tr>
    </w:tbl>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r>
      <w:r/>
    </w:p>
    <w:p>
      <w:pPr>
        <w:pStyle w:val="1009"/>
        <w:ind w:left="0"/>
        <w:spacing w:line="440" w:lineRule="exact"/>
        <w:rPr>
          <w:rFonts w:ascii="Times New Roman" w:hAnsi="Times New Roman"/>
          <w:szCs w:val="21"/>
          <w:highlight w:val="yellow"/>
        </w:rPr>
      </w:pPr>
      <w:r>
        <w:rPr>
          <w:rFonts w:ascii="Times New Roman" w:hAnsi="Times New Roman"/>
          <w:highlight w:val="yellow"/>
        </w:rPr>
        <w:t xml:space="preserve">备注：</w:t>
      </w:r>
      <w:r>
        <w:rPr>
          <w:rFonts w:ascii="Times New Roman" w:hAnsi="Times New Roman"/>
          <w:szCs w:val="21"/>
          <w:highlight w:val="yellow"/>
        </w:rPr>
        <w:t xml:space="preserve">（</w:t>
      </w:r>
      <w:r>
        <w:rPr>
          <w:rFonts w:ascii="Times New Roman" w:hAnsi="Times New Roman"/>
          <w:szCs w:val="21"/>
          <w:highlight w:val="yellow"/>
        </w:rPr>
        <w:t xml:space="preserve">1</w:t>
      </w:r>
      <w:r>
        <w:rPr>
          <w:rFonts w:ascii="Times New Roman" w:hAnsi="Times New Roman"/>
          <w:szCs w:val="21"/>
          <w:highlight w:val="yellow"/>
        </w:rPr>
        <w:t xml:space="preserve">）</w:t>
      </w:r>
      <w:r>
        <w:rPr>
          <w:rFonts w:ascii="Times New Roman" w:hAnsi="Times New Roman"/>
          <w:szCs w:val="21"/>
          <w:highlight w:val="yellow"/>
        </w:rPr>
        <w:t xml:space="preserve">以上参数允许正偏离和无偏离，负偏离为未实质性响应。</w:t>
      </w:r>
      <w:r/>
    </w:p>
    <w:p>
      <w:pPr>
        <w:pStyle w:val="1009"/>
        <w:ind w:left="0"/>
        <w:spacing w:line="440" w:lineRule="exact"/>
        <w:rPr>
          <w:rFonts w:ascii="Times New Roman" w:hAnsi="Times New Roman"/>
          <w:szCs w:val="21"/>
        </w:rPr>
      </w:pPr>
      <w:r>
        <w:rPr>
          <w:rFonts w:ascii="Times New Roman" w:hAnsi="Times New Roman"/>
          <w:szCs w:val="21"/>
          <w:highlight w:val="yellow"/>
        </w:rPr>
        <w:t xml:space="preserve">（</w:t>
      </w:r>
      <w:r>
        <w:rPr>
          <w:rFonts w:ascii="Times New Roman" w:hAnsi="Times New Roman"/>
          <w:szCs w:val="21"/>
          <w:highlight w:val="yellow"/>
        </w:rPr>
        <w:t xml:space="preserve">2</w:t>
      </w:r>
      <w:r>
        <w:rPr>
          <w:rFonts w:ascii="Times New Roman" w:hAnsi="Times New Roman"/>
          <w:szCs w:val="21"/>
          <w:highlight w:val="yellow"/>
        </w:rPr>
        <w:t xml:space="preserve">）供应商响应文件中必须列明投标产品的品牌、规格型号、生产厂家，否则视为未实质性响应。</w:t>
      </w:r>
      <w:r/>
    </w:p>
    <w:p>
      <w:pPr>
        <w:pStyle w:val="1009"/>
        <w:ind w:left="0"/>
        <w:spacing w:line="440" w:lineRule="exact"/>
        <w:rPr>
          <w:rFonts w:ascii="Times New Roman" w:hAnsi="Times New Roman"/>
        </w:rPr>
      </w:pPr>
      <w:r>
        <w:rPr>
          <w:rFonts w:ascii="Times New Roman" w:hAnsi="Times New Roman"/>
          <w:szCs w:val="21"/>
        </w:rPr>
        <w:t xml:space="preserve">（</w:t>
      </w:r>
      <w:r>
        <w:rPr>
          <w:rFonts w:ascii="Times New Roman" w:hAnsi="Times New Roman"/>
          <w:szCs w:val="21"/>
        </w:rPr>
        <w:t xml:space="preserve">3</w:t>
      </w:r>
      <w:r>
        <w:rPr>
          <w:rFonts w:ascii="Times New Roman" w:hAnsi="Times New Roman"/>
          <w:szCs w:val="21"/>
        </w:rPr>
        <w:t xml:space="preserve">）</w:t>
      </w:r>
      <w:r>
        <w:rPr>
          <w:rFonts w:ascii="Times New Roman" w:hAnsi="Times New Roman"/>
          <w:szCs w:val="21"/>
        </w:rPr>
        <w:t xml:space="preserve">以</w:t>
      </w:r>
      <w:r>
        <w:rPr>
          <w:rFonts w:ascii="Times New Roman" w:hAnsi="Times New Roman"/>
        </w:rPr>
        <w:t xml:space="preserve">上</w:t>
      </w:r>
      <w:r>
        <w:rPr>
          <w:rFonts w:ascii="Times New Roman" w:hAnsi="Times New Roman"/>
        </w:rPr>
        <w:t xml:space="preserve">“</w:t>
      </w:r>
      <w:r>
        <w:rPr>
          <w:rFonts w:ascii="Segoe UI Symbol" w:hAnsi="Segoe UI Symbol" w:cs="Segoe UI Symbol"/>
        </w:rPr>
        <w:t xml:space="preserve">★</w:t>
      </w:r>
      <w:r>
        <w:rPr>
          <w:rFonts w:ascii="Times New Roman" w:hAnsi="Times New Roman"/>
        </w:rPr>
        <w:t xml:space="preserve">”</w:t>
      </w:r>
      <w:r>
        <w:rPr>
          <w:rFonts w:ascii="Times New Roman" w:hAnsi="Times New Roman"/>
        </w:rPr>
        <w:t xml:space="preserve">项需提供以下任意一种证明材料：</w:t>
      </w:r>
      <w:r>
        <w:rPr>
          <w:rFonts w:ascii="Times New Roman" w:hAnsi="Times New Roman"/>
        </w:rPr>
        <w:t xml:space="preserve">A.</w:t>
      </w:r>
      <w:r>
        <w:rPr>
          <w:rFonts w:ascii="Times New Roman" w:hAnsi="Times New Roman"/>
          <w:b/>
          <w:bCs/>
          <w:color w:val="000000" w:themeColor="text1"/>
          <w:szCs w:val="22"/>
        </w:rPr>
        <w:t xml:space="preserve">国家认可的第三方检测机构出具的合格检验报告书</w:t>
      </w:r>
      <w:r>
        <w:rPr>
          <w:rFonts w:ascii="Times New Roman" w:hAnsi="Times New Roman"/>
          <w:b/>
          <w:bCs/>
          <w:color w:val="000000" w:themeColor="text1"/>
          <w:szCs w:val="22"/>
        </w:rPr>
        <w:t xml:space="preserve">、</w:t>
      </w:r>
      <w:r>
        <w:rPr>
          <w:rFonts w:ascii="Times New Roman" w:hAnsi="Times New Roman"/>
          <w:b/>
          <w:bCs/>
          <w:color w:val="000000" w:themeColor="text1"/>
          <w:szCs w:val="22"/>
        </w:rPr>
        <w:t xml:space="preserve">B.</w:t>
      </w:r>
      <w:r>
        <w:rPr>
          <w:rFonts w:ascii="Times New Roman" w:hAnsi="Times New Roman"/>
          <w:b/>
          <w:bCs/>
          <w:color w:val="000000" w:themeColor="text1"/>
          <w:szCs w:val="22"/>
        </w:rPr>
        <w:t xml:space="preserve">技术参数彩页</w:t>
      </w:r>
      <w:r>
        <w:rPr>
          <w:rFonts w:ascii="Times New Roman" w:hAnsi="Times New Roman"/>
          <w:b/>
          <w:bCs/>
          <w:color w:val="000000" w:themeColor="text1"/>
          <w:szCs w:val="22"/>
        </w:rPr>
        <w:t xml:space="preserve">、</w:t>
      </w:r>
      <w:r>
        <w:rPr>
          <w:rFonts w:ascii="Times New Roman" w:hAnsi="Times New Roman"/>
          <w:b/>
          <w:bCs/>
          <w:color w:val="000000" w:themeColor="text1"/>
          <w:szCs w:val="22"/>
        </w:rPr>
        <w:t xml:space="preserve">C.</w:t>
      </w:r>
      <w:r>
        <w:rPr>
          <w:rFonts w:ascii="Times New Roman" w:hAnsi="Times New Roman"/>
          <w:b/>
          <w:bCs/>
          <w:color w:val="000000" w:themeColor="text1"/>
          <w:szCs w:val="22"/>
        </w:rPr>
        <w:t xml:space="preserve">功能截图</w:t>
      </w:r>
      <w:r>
        <w:rPr>
          <w:rFonts w:ascii="Times New Roman" w:hAnsi="Times New Roman"/>
          <w:b/>
        </w:rPr>
        <w:t xml:space="preserve">，以上</w:t>
      </w:r>
      <w:r>
        <w:rPr>
          <w:rFonts w:ascii="Times New Roman" w:hAnsi="Times New Roman"/>
          <w:b/>
        </w:rPr>
        <w:t xml:space="preserve">出具的证明材料须加盖</w:t>
      </w:r>
      <w:r>
        <w:rPr>
          <w:rFonts w:ascii="Times New Roman" w:hAnsi="Times New Roman"/>
          <w:b/>
        </w:rPr>
        <w:t xml:space="preserve">响应</w:t>
      </w:r>
      <w:r>
        <w:rPr>
          <w:rFonts w:ascii="Times New Roman" w:hAnsi="Times New Roman"/>
          <w:b/>
        </w:rPr>
        <w:t xml:space="preserve">单位公章，未提供视为负偏离。</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）成交单位必须保证全部投标资料的真实性，并且在签订合同后</w:t>
      </w:r>
      <w:r>
        <w:rPr>
          <w:rFonts w:ascii="Times New Roman" w:hAnsi="Times New Roman"/>
          <w:sz w:val="21"/>
          <w:szCs w:val="21"/>
        </w:rPr>
        <w:t xml:space="preserve">3</w:t>
      </w:r>
      <w:r>
        <w:rPr>
          <w:rFonts w:ascii="Times New Roman" w:hAnsi="Times New Roman"/>
          <w:sz w:val="21"/>
          <w:szCs w:val="21"/>
        </w:rPr>
        <w:t xml:space="preserve">天内，向采购方提供参数中</w:t>
      </w:r>
      <w:r>
        <w:rPr>
          <w:rFonts w:ascii="Times New Roman" w:hAnsi="Times New Roman"/>
          <w:sz w:val="21"/>
          <w:szCs w:val="21"/>
        </w:rPr>
        <w:t xml:space="preserve">“</w:t>
      </w:r>
      <w:r>
        <w:rPr>
          <w:rFonts w:ascii="Segoe UI Symbol" w:hAnsi="Segoe UI Symbol" w:cs="Segoe UI Symbol"/>
          <w:sz w:val="21"/>
          <w:szCs w:val="21"/>
        </w:rPr>
        <w:t xml:space="preserve">★</w:t>
      </w:r>
      <w:r>
        <w:rPr>
          <w:rFonts w:ascii="Times New Roman" w:hAnsi="Times New Roman"/>
          <w:sz w:val="21"/>
          <w:szCs w:val="21"/>
        </w:rPr>
        <w:t xml:space="preserve">”</w:t>
      </w:r>
      <w:r>
        <w:rPr>
          <w:rFonts w:ascii="Times New Roman" w:hAnsi="Times New Roman"/>
          <w:sz w:val="21"/>
          <w:szCs w:val="21"/>
        </w:rPr>
        <w:t xml:space="preserve">项所需</w:t>
      </w:r>
      <w:r>
        <w:rPr>
          <w:rFonts w:ascii="Times New Roman" w:hAnsi="Times New Roman"/>
          <w:sz w:val="21"/>
          <w:szCs w:val="21"/>
        </w:rPr>
        <w:t xml:space="preserve">检测报告</w:t>
      </w:r>
      <w:r>
        <w:rPr>
          <w:rFonts w:ascii="Times New Roman" w:hAnsi="Times New Roman"/>
          <w:sz w:val="21"/>
          <w:szCs w:val="21"/>
        </w:rPr>
        <w:t xml:space="preserve">或</w:t>
      </w:r>
      <w:r>
        <w:rPr>
          <w:rFonts w:ascii="Times New Roman" w:hAnsi="Times New Roman"/>
          <w:sz w:val="21"/>
          <w:szCs w:val="21"/>
        </w:rPr>
        <w:t xml:space="preserve">技术参数页</w:t>
      </w:r>
      <w:r>
        <w:rPr>
          <w:rFonts w:ascii="Times New Roman" w:hAnsi="Times New Roman"/>
          <w:sz w:val="21"/>
          <w:szCs w:val="21"/>
        </w:rPr>
        <w:t xml:space="preserve">/</w:t>
      </w:r>
      <w:r>
        <w:rPr>
          <w:rFonts w:ascii="Times New Roman" w:hAnsi="Times New Roman"/>
          <w:sz w:val="21"/>
          <w:szCs w:val="21"/>
        </w:rPr>
        <w:t xml:space="preserve">功能截图</w:t>
      </w:r>
      <w:r>
        <w:rPr>
          <w:rFonts w:ascii="Times New Roman" w:hAnsi="Times New Roman"/>
          <w:sz w:val="21"/>
          <w:szCs w:val="21"/>
        </w:rPr>
        <w:t xml:space="preserve">等相关材料并</w:t>
      </w:r>
      <w:r>
        <w:rPr>
          <w:rFonts w:ascii="Times New Roman" w:hAnsi="Times New Roman"/>
          <w:sz w:val="21"/>
          <w:szCs w:val="21"/>
        </w:rPr>
        <w:t xml:space="preserve">加盖</w:t>
      </w:r>
      <w:r>
        <w:rPr>
          <w:rFonts w:ascii="Times New Roman" w:hAnsi="Times New Roman"/>
          <w:sz w:val="21"/>
          <w:szCs w:val="21"/>
        </w:rPr>
        <w:t xml:space="preserve">响应</w:t>
      </w:r>
      <w:r>
        <w:rPr>
          <w:rFonts w:ascii="Times New Roman" w:hAnsi="Times New Roman"/>
          <w:sz w:val="21"/>
          <w:szCs w:val="21"/>
        </w:rPr>
        <w:t xml:space="preserve">单位公章，并且需提供一台中标型号互联黑板样机并按照谈判文件要求，逐条演示，若发现有提供虚假的证明材料或虚假应答技术偏离表的，视为无效投标，甲方有权解除合同并上报监管部门追究相关责任。</w:t>
      </w:r>
      <w:r/>
    </w:p>
    <w:p>
      <w:pPr>
        <w:ind w:left="0" w:firstLine="422"/>
        <w:spacing w:line="360" w:lineRule="auto"/>
        <w:widowControl w:val="off"/>
        <w:tabs>
          <w:tab w:val="left" w:pos="420" w:leader="none"/>
        </w:tabs>
        <w:rPr>
          <w:rFonts w:ascii="Times New Roman" w:hAnsi="Times New Roman"/>
          <w:b/>
          <w:sz w:val="21"/>
          <w:szCs w:val="21"/>
        </w:rPr>
      </w:pPr>
      <w:r>
        <w:rPr>
          <w:rFonts w:ascii="Times New Roman" w:hAnsi="Times New Roman"/>
          <w:b/>
          <w:sz w:val="21"/>
          <w:szCs w:val="21"/>
        </w:rPr>
        <w:t xml:space="preserve">2.2</w:t>
      </w:r>
      <w:r>
        <w:rPr>
          <w:rFonts w:ascii="Times New Roman" w:hAnsi="Times New Roman"/>
          <w:b/>
          <w:sz w:val="21"/>
          <w:szCs w:val="21"/>
        </w:rPr>
        <w:t xml:space="preserve">核心产品：互联黑板，录播主机。</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2.3</w:t>
      </w:r>
      <w:r>
        <w:rPr>
          <w:rFonts w:ascii="Times New Roman" w:hAnsi="Times New Roman"/>
          <w:sz w:val="21"/>
          <w:szCs w:val="21"/>
        </w:rPr>
        <w:t xml:space="preserve">安装施工及要求：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成交单位应按照合同约定的标准完成施工，遵守学校的相关规章制度，安全文明施工，出现任何安装施工质量、安全事故责任由成交单位自行承担。</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成交单位在项目实施前，详细分析在本次项目实施过程中可能存在的的技术风险，并采取必要的风险控制措施。由于成交单位在项目实施工作中对采购人造成的负面影响，其后果都须由成交单位承担。</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r>
      <w:r/>
    </w:p>
    <w:p>
      <w:pPr>
        <w:ind w:left="0" w:firstLine="422"/>
        <w:spacing w:line="360" w:lineRule="auto"/>
        <w:widowControl w:val="off"/>
        <w:rPr>
          <w:rFonts w:ascii="Times New Roman" w:hAnsi="Times New Roman"/>
          <w:b/>
          <w:bCs/>
          <w:sz w:val="21"/>
          <w:szCs w:val="21"/>
        </w:rPr>
      </w:pPr>
      <w:r>
        <w:rPr>
          <w:rFonts w:ascii="Times New Roman" w:hAnsi="Times New Roman"/>
          <w:b/>
          <w:bCs/>
          <w:sz w:val="21"/>
          <w:szCs w:val="21"/>
        </w:rPr>
        <w:t xml:space="preserve">（三）项目商务要求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交付时间</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在合同签订并生效后</w:t>
      </w:r>
      <w:r>
        <w:rPr>
          <w:rFonts w:ascii="Times New Roman" w:hAnsi="Times New Roman"/>
          <w:sz w:val="21"/>
          <w:szCs w:val="21"/>
          <w:u w:val="single"/>
        </w:rPr>
        <w:t xml:space="preserve"> 20 </w:t>
      </w:r>
      <w:r>
        <w:rPr>
          <w:rFonts w:ascii="Times New Roman" w:hAnsi="Times New Roman"/>
          <w:sz w:val="21"/>
          <w:szCs w:val="21"/>
        </w:rPr>
        <w:t xml:space="preserve">天内完成供货、安装、调试等</w:t>
      </w:r>
      <w:r>
        <w:rPr>
          <w:rFonts w:ascii="Times New Roman" w:hAnsi="Times New Roman"/>
          <w:sz w:val="21"/>
          <w:szCs w:val="21"/>
        </w:rPr>
        <w:t xml:space="preserve">，免费质保期</w:t>
      </w:r>
      <w:r>
        <w:rPr>
          <w:rFonts w:ascii="Times New Roman" w:hAnsi="Times New Roman"/>
          <w:sz w:val="21"/>
          <w:szCs w:val="21"/>
        </w:rPr>
        <w:t xml:space="preserve">5</w:t>
      </w:r>
      <w:r>
        <w:rPr>
          <w:rFonts w:ascii="Times New Roman" w:hAnsi="Times New Roman"/>
          <w:sz w:val="21"/>
          <w:szCs w:val="21"/>
        </w:rPr>
        <w:t xml:space="preserve">年</w:t>
      </w:r>
      <w:r>
        <w:rPr>
          <w:rFonts w:ascii="Times New Roman" w:hAnsi="Times New Roman"/>
          <w:sz w:val="21"/>
          <w:szCs w:val="21"/>
        </w:rPr>
        <w:t xml:space="preserve">。</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2.</w:t>
      </w:r>
      <w:r>
        <w:rPr>
          <w:rFonts w:ascii="Times New Roman" w:hAnsi="Times New Roman"/>
          <w:sz w:val="21"/>
          <w:szCs w:val="21"/>
        </w:rPr>
        <w:t xml:space="preserve">交付地点</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地点：</w:t>
      </w:r>
      <w:r>
        <w:rPr>
          <w:rFonts w:ascii="Times New Roman" w:hAnsi="Times New Roman"/>
          <w:sz w:val="21"/>
          <w:szCs w:val="21"/>
          <w:u w:val="single"/>
        </w:rPr>
        <w:t xml:space="preserve"> </w:t>
      </w:r>
      <w:r>
        <w:rPr>
          <w:rFonts w:ascii="Times New Roman" w:hAnsi="Times New Roman"/>
          <w:sz w:val="21"/>
          <w:szCs w:val="21"/>
          <w:u w:val="single"/>
        </w:rPr>
        <w:t xml:space="preserve">苏州市吴中区吴中大道国际教育园致能大道</w:t>
      </w:r>
      <w:r>
        <w:rPr>
          <w:rFonts w:ascii="Times New Roman" w:hAnsi="Times New Roman"/>
          <w:sz w:val="21"/>
          <w:szCs w:val="21"/>
          <w:u w:val="single"/>
        </w:rPr>
        <w:t xml:space="preserve">1</w:t>
      </w:r>
      <w:r>
        <w:rPr>
          <w:rFonts w:ascii="Times New Roman" w:hAnsi="Times New Roman"/>
          <w:sz w:val="21"/>
          <w:szCs w:val="21"/>
          <w:u w:val="single"/>
        </w:rPr>
        <w:t xml:space="preserve">号</w:t>
      </w:r>
      <w:r>
        <w:rPr>
          <w:rFonts w:ascii="Times New Roman" w:hAnsi="Times New Roman"/>
          <w:sz w:val="21"/>
          <w:szCs w:val="21"/>
          <w:u w:val="single"/>
        </w:rPr>
        <w:t xml:space="preserve"> </w:t>
      </w:r>
      <w:r>
        <w:rPr>
          <w:rFonts w:ascii="Times New Roman" w:hAnsi="Times New Roman"/>
          <w:sz w:val="21"/>
          <w:szCs w:val="21"/>
        </w:rPr>
        <w:t xml:space="preserve">（详细地址）。</w:t>
      </w:r>
      <w:r/>
    </w:p>
    <w:p>
      <w:pPr>
        <w:ind w:left="0" w:firstLine="420"/>
        <w:spacing w:line="360" w:lineRule="auto"/>
        <w:widowControl w:val="off"/>
        <w:tabs>
          <w:tab w:val="left" w:pos="420" w:leader="none"/>
        </w:tabs>
        <w:rPr>
          <w:rFonts w:ascii="Times New Roman" w:hAnsi="Times New Roman"/>
          <w:b/>
          <w:sz w:val="21"/>
          <w:szCs w:val="21"/>
        </w:rPr>
      </w:pPr>
      <w:r>
        <w:rPr>
          <w:rFonts w:ascii="Times New Roman" w:hAnsi="Times New Roman"/>
          <w:sz w:val="21"/>
          <w:szCs w:val="21"/>
        </w:rPr>
        <w:t xml:space="preserve">3.</w:t>
      </w:r>
      <w:r>
        <w:rPr>
          <w:rFonts w:ascii="Times New Roman" w:hAnsi="Times New Roman"/>
          <w:sz w:val="21"/>
          <w:szCs w:val="21"/>
        </w:rPr>
        <w:t xml:space="preserve">付款条件（进度和方式）</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）合同签订后</w:t>
      </w:r>
      <w:r>
        <w:rPr>
          <w:rFonts w:ascii="Times New Roman" w:hAnsi="Times New Roman"/>
          <w:sz w:val="21"/>
          <w:szCs w:val="21"/>
          <w:u w:val="single"/>
        </w:rPr>
        <w:t xml:space="preserve"> </w:t>
      </w:r>
      <w:r>
        <w:rPr>
          <w:rStyle w:val="1060"/>
          <w:rFonts w:ascii="Times New Roman" w:hAnsi="Times New Roman"/>
          <w:u w:val="single"/>
        </w:rPr>
        <w:t xml:space="preserve">15</w:t>
      </w:r>
      <w:r>
        <w:rPr>
          <w:rFonts w:ascii="Times New Roman" w:hAnsi="Times New Roman"/>
          <w:sz w:val="21"/>
          <w:szCs w:val="21"/>
        </w:rPr>
        <w:t xml:space="preserve">天内，采购人向供应商支付合同金额的</w:t>
      </w:r>
      <w:r>
        <w:rPr>
          <w:rFonts w:ascii="Times New Roman" w:hAnsi="Times New Roman"/>
          <w:sz w:val="21"/>
          <w:szCs w:val="21"/>
          <w:u w:val="single"/>
        </w:rPr>
        <w:t xml:space="preserve"> 30 </w:t>
      </w:r>
      <w:r>
        <w:rPr>
          <w:rFonts w:ascii="Times New Roman" w:hAnsi="Times New Roman"/>
          <w:sz w:val="21"/>
          <w:szCs w:val="21"/>
        </w:rPr>
        <w:t xml:space="preserve">%</w:t>
      </w:r>
      <w:r>
        <w:rPr>
          <w:rFonts w:ascii="Times New Roman" w:hAnsi="Times New Roman"/>
          <w:sz w:val="21"/>
          <w:szCs w:val="21"/>
        </w:rPr>
        <w:t xml:space="preserve">作为预付款。</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）供应商完成全部合同标的的运输、搬运、安装、调试等工作，通过采购人组织的履约验收后</w:t>
      </w:r>
      <w:r>
        <w:rPr>
          <w:rFonts w:ascii="Times New Roman" w:hAnsi="Times New Roman"/>
          <w:sz w:val="21"/>
          <w:szCs w:val="21"/>
        </w:rPr>
        <w:t xml:space="preserve">，所有设备交付并完成安装调试后，在收到对方提供的合格的发票且验收合格的</w:t>
      </w:r>
      <w:r>
        <w:rPr>
          <w:rFonts w:ascii="Times New Roman" w:hAnsi="Times New Roman"/>
          <w:sz w:val="21"/>
          <w:szCs w:val="21"/>
        </w:rPr>
        <w:t xml:space="preserve">15</w:t>
      </w:r>
      <w:r>
        <w:rPr>
          <w:rFonts w:ascii="Times New Roman" w:hAnsi="Times New Roman"/>
          <w:sz w:val="21"/>
          <w:szCs w:val="21"/>
        </w:rPr>
        <w:t xml:space="preserve">天内支付合同金额的</w:t>
      </w:r>
      <w:r>
        <w:rPr>
          <w:rFonts w:ascii="Times New Roman" w:hAnsi="Times New Roman"/>
          <w:sz w:val="21"/>
          <w:szCs w:val="21"/>
        </w:rPr>
        <w:t xml:space="preserve">100%</w:t>
      </w:r>
      <w:r>
        <w:rPr>
          <w:rFonts w:ascii="Times New Roman" w:hAnsi="Times New Roman"/>
          <w:sz w:val="21"/>
          <w:szCs w:val="21"/>
        </w:rPr>
        <w:t xml:space="preserve">。</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）合同总报价包括全部设备、服务、人工、配合费用（含交通、住宿等）、培训、保险、各种税费、劳保及验收、专利技术等一切费用；</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）履约保证金：为合同总金额的百分之五。合同签订之日起十天内，成交供应商应当缴纳或提交履约保证金，如无质量和服务问题，满</w:t>
      </w:r>
      <w:r>
        <w:rPr>
          <w:rFonts w:ascii="Times New Roman" w:hAnsi="Times New Roman"/>
          <w:sz w:val="21"/>
          <w:szCs w:val="21"/>
        </w:rPr>
        <w:t xml:space="preserve">1</w:t>
      </w:r>
      <w:r>
        <w:rPr>
          <w:rFonts w:ascii="Times New Roman" w:hAnsi="Times New Roman"/>
          <w:sz w:val="21"/>
          <w:szCs w:val="21"/>
        </w:rPr>
        <w:t xml:space="preserve">年后采购人一次性返还履约保证金。如验收不合格，采购人有权不予退还履约保证金，且成交供应商应退还预付款。</w:t>
      </w:r>
      <w:r/>
    </w:p>
    <w:p>
      <w:pPr>
        <w:pStyle w:val="1009"/>
        <w:ind w:left="400"/>
        <w:rPr>
          <w:rFonts w:ascii="Times New Roman" w:hAnsi="Times New Roman"/>
        </w:rPr>
      </w:pPr>
      <w:r>
        <w:rPr>
          <w:rFonts w:ascii="Times New Roman" w:hAnsi="Times New Roman"/>
        </w:rPr>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包装和运输要求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）合同标的的包装符合《商品包装政府采购需求标准（试行）》、《快递包装政府采购需求标准（试行）》（财办库〔</w:t>
      </w:r>
      <w:r>
        <w:rPr>
          <w:rFonts w:ascii="Times New Roman" w:hAnsi="Times New Roman"/>
          <w:sz w:val="21"/>
          <w:szCs w:val="21"/>
        </w:rPr>
        <w:t xml:space="preserve">2020</w:t>
      </w:r>
      <w:r>
        <w:rPr>
          <w:rFonts w:ascii="Times New Roman" w:hAnsi="Times New Roman"/>
          <w:sz w:val="21"/>
          <w:szCs w:val="21"/>
        </w:rPr>
        <w:t xml:space="preserve">〕</w:t>
      </w:r>
      <w:r>
        <w:rPr>
          <w:rFonts w:ascii="Times New Roman" w:hAnsi="Times New Roman"/>
          <w:sz w:val="21"/>
          <w:szCs w:val="21"/>
        </w:rPr>
        <w:t xml:space="preserve">123 </w:t>
      </w:r>
      <w:r>
        <w:rPr>
          <w:rFonts w:ascii="Times New Roman" w:hAnsi="Times New Roman"/>
          <w:sz w:val="21"/>
          <w:szCs w:val="21"/>
        </w:rPr>
        <w:t xml:space="preserve">号文）要求。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）合同标的在运输环节发生锈蚀、损坏和丢失等情况，由供应商承担责任和费用。</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售后服务要求</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）供应商提供的售后服务标准应不低于同型号设备的出厂市场服务标准。</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）自验收合格之日起，应提供至少</w:t>
      </w:r>
      <w:r>
        <w:rPr>
          <w:rFonts w:ascii="Times New Roman" w:hAnsi="Times New Roman"/>
          <w:sz w:val="21"/>
          <w:szCs w:val="21"/>
          <w:u w:val="single"/>
        </w:rPr>
        <w:t xml:space="preserve"> 5 </w:t>
      </w:r>
      <w:r>
        <w:rPr>
          <w:rFonts w:ascii="Times New Roman" w:hAnsi="Times New Roman"/>
          <w:sz w:val="21"/>
          <w:szCs w:val="21"/>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4</w:t>
      </w:r>
      <w:r>
        <w:rPr>
          <w:rFonts w:ascii="Times New Roman" w:hAnsi="Times New Roman"/>
          <w:sz w:val="21"/>
          <w:szCs w:val="21"/>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5</w:t>
      </w:r>
      <w:r>
        <w:rPr>
          <w:rFonts w:ascii="Times New Roman" w:hAnsi="Times New Roman"/>
          <w:sz w:val="21"/>
          <w:szCs w:val="21"/>
        </w:rPr>
        <w:t xml:space="preserve">人员驻场服务：对方安排至少一名驻场工程师常驻学校，负责本项目合同中涉及到的所有软硬件设备的日常维护及故障排除，驻场人员工作时间与学校工作时间同步。</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6</w:t>
      </w:r>
      <w:r>
        <w:rPr>
          <w:rFonts w:ascii="Times New Roman" w:hAnsi="Times New Roman"/>
          <w:sz w:val="21"/>
          <w:szCs w:val="21"/>
        </w:rPr>
        <w:t xml:space="preserve">）服务响应时间：在任何时期内出现任何由设备或软件的缺陷造成的故障，对所供设备及软件系统，当甲方提出要求后，对方承诺</w:t>
      </w:r>
      <w:r>
        <w:rPr>
          <w:rFonts w:ascii="Times New Roman" w:hAnsi="Times New Roman"/>
          <w:sz w:val="21"/>
          <w:szCs w:val="21"/>
        </w:rPr>
        <w:t xml:space="preserve">7*24</w:t>
      </w:r>
      <w:r>
        <w:rPr>
          <w:rFonts w:ascii="Times New Roman" w:hAnsi="Times New Roman"/>
          <w:sz w:val="21"/>
          <w:szCs w:val="21"/>
        </w:rPr>
        <w:t xml:space="preserve">小时，</w:t>
      </w:r>
      <w:r>
        <w:rPr>
          <w:rFonts w:ascii="Times New Roman" w:hAnsi="Times New Roman"/>
          <w:sz w:val="21"/>
          <w:szCs w:val="21"/>
        </w:rPr>
        <w:t xml:space="preserve">20</w:t>
      </w:r>
      <w:r>
        <w:rPr>
          <w:rFonts w:ascii="Times New Roman" w:hAnsi="Times New Roman"/>
          <w:sz w:val="21"/>
          <w:szCs w:val="21"/>
        </w:rPr>
        <w:t xml:space="preserve">分钟到达用户处。</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7</w:t>
      </w:r>
      <w:r>
        <w:rPr>
          <w:rFonts w:ascii="Times New Roman" w:hAnsi="Times New Roman"/>
          <w:sz w:val="21"/>
          <w:szCs w:val="21"/>
        </w:rPr>
        <w:t xml:space="preserve">）对方在接到用户电话报障后</w:t>
      </w:r>
      <w:r>
        <w:rPr>
          <w:rFonts w:ascii="Times New Roman" w:hAnsi="Times New Roman"/>
          <w:sz w:val="21"/>
          <w:szCs w:val="21"/>
        </w:rPr>
        <w:t xml:space="preserve">10</w:t>
      </w:r>
      <w:r>
        <w:rPr>
          <w:rFonts w:ascii="Times New Roman" w:hAnsi="Times New Roman"/>
          <w:sz w:val="21"/>
          <w:szCs w:val="21"/>
        </w:rPr>
        <w:t xml:space="preserve">分钟予以电话响应，</w:t>
      </w:r>
      <w:r>
        <w:rPr>
          <w:rFonts w:ascii="Times New Roman" w:hAnsi="Times New Roman"/>
          <w:sz w:val="21"/>
          <w:szCs w:val="21"/>
        </w:rPr>
        <w:t xml:space="preserve">20</w:t>
      </w:r>
      <w:r>
        <w:rPr>
          <w:rFonts w:ascii="Times New Roman" w:hAnsi="Times New Roman"/>
          <w:sz w:val="21"/>
          <w:szCs w:val="21"/>
        </w:rPr>
        <w:t xml:space="preserve">分钟内到达用户处。</w:t>
      </w:r>
      <w:r>
        <w:rPr>
          <w:rFonts w:ascii="Times New Roman" w:hAnsi="Times New Roman"/>
          <w:sz w:val="21"/>
          <w:szCs w:val="21"/>
        </w:rPr>
        <w:t xml:space="preserve">1</w:t>
      </w:r>
      <w:r>
        <w:rPr>
          <w:rFonts w:ascii="Times New Roman" w:hAnsi="Times New Roman"/>
          <w:sz w:val="21"/>
          <w:szCs w:val="21"/>
        </w:rPr>
        <w:t xml:space="preserve">小时内做出故障诊断报告，在</w:t>
      </w:r>
      <w:r>
        <w:rPr>
          <w:rFonts w:ascii="Times New Roman" w:hAnsi="Times New Roman"/>
          <w:sz w:val="21"/>
          <w:szCs w:val="21"/>
        </w:rPr>
        <w:t xml:space="preserve">2</w:t>
      </w:r>
      <w:r>
        <w:rPr>
          <w:rFonts w:ascii="Times New Roman" w:hAnsi="Times New Roman"/>
          <w:sz w:val="21"/>
          <w:szCs w:val="21"/>
        </w:rPr>
        <w:t xml:space="preserve">小时内解决客户提出的维修要求（无法修复的承诺提供备用机）。</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8</w:t>
      </w:r>
      <w:r>
        <w:rPr>
          <w:rFonts w:ascii="Times New Roman" w:hAnsi="Times New Roman"/>
          <w:sz w:val="21"/>
          <w:szCs w:val="21"/>
        </w:rPr>
        <w:t xml:space="preserve">）对于新采购设备提供备用机</w:t>
      </w:r>
      <w:r>
        <w:rPr>
          <w:rFonts w:ascii="Times New Roman" w:hAnsi="Times New Roman"/>
          <w:color w:val="000000" w:themeColor="text1"/>
          <w:sz w:val="21"/>
          <w:szCs w:val="21"/>
        </w:rPr>
        <w:t xml:space="preserve">：对于</w:t>
      </w:r>
      <w:r>
        <w:rPr>
          <w:rFonts w:ascii="Times New Roman" w:hAnsi="Times New Roman"/>
          <w:color w:val="000000" w:themeColor="text1"/>
          <w:sz w:val="21"/>
          <w:szCs w:val="21"/>
        </w:rPr>
        <w:t xml:space="preserve">2</w:t>
      </w:r>
      <w:r>
        <w:rPr>
          <w:rFonts w:ascii="Times New Roman" w:hAnsi="Times New Roman"/>
          <w:color w:val="000000" w:themeColor="text1"/>
          <w:sz w:val="21"/>
          <w:szCs w:val="21"/>
        </w:rPr>
        <w:t xml:space="preserve">小时内</w:t>
      </w:r>
      <w:r>
        <w:rPr>
          <w:rFonts w:ascii="Times New Roman" w:hAnsi="Times New Roman"/>
          <w:sz w:val="21"/>
          <w:szCs w:val="21"/>
        </w:rPr>
        <w:t xml:space="preserve">不能解决的故障本公司提供备用机，以不影响客户使</w:t>
      </w:r>
      <w:r>
        <w:rPr>
          <w:rFonts w:ascii="Times New Roman" w:hAnsi="Times New Roman"/>
          <w:sz w:val="21"/>
          <w:szCs w:val="21"/>
        </w:rPr>
        <w:t xml:space="preserve">用，不再收取额外费用。对送修的产品本公司负责送取。</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9</w:t>
      </w:r>
      <w:r>
        <w:rPr>
          <w:rFonts w:ascii="Times New Roman" w:hAnsi="Times New Roman"/>
          <w:sz w:val="21"/>
          <w:szCs w:val="21"/>
        </w:rPr>
        <w:t xml:space="preserve">）定期维护：对方将采用专人定期走访方式，调查用户方设备的运行和维护情况，听取用户意见，现场解决用户存在的问题。通常每学期二次的例行上门维护服务，由有丰富经验的工程师到客户现场，察看系统的设置及运行情况，及时发现潜在问题并为设备除尘保养等工作。</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10</w:t>
      </w:r>
      <w:r>
        <w:rPr>
          <w:rFonts w:ascii="Times New Roman" w:hAnsi="Times New Roman"/>
          <w:sz w:val="21"/>
          <w:szCs w:val="21"/>
        </w:rPr>
        <w:t xml:space="preserve">）培训：根据甲方需求，提供相关培训服务。</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）信息化改造相关教师</w:t>
      </w:r>
      <w:r>
        <w:rPr>
          <w:rFonts w:ascii="Times New Roman" w:hAnsi="Times New Roman"/>
          <w:sz w:val="21"/>
          <w:szCs w:val="21"/>
        </w:rPr>
        <w:t xml:space="preserve">2</w:t>
      </w:r>
      <w:r>
        <w:rPr>
          <w:rFonts w:ascii="Times New Roman" w:hAnsi="Times New Roman"/>
          <w:sz w:val="21"/>
          <w:szCs w:val="21"/>
        </w:rPr>
        <w:t xml:space="preserve">名，培训课时为</w:t>
      </w:r>
      <w:r>
        <w:rPr>
          <w:rFonts w:ascii="Times New Roman" w:hAnsi="Times New Roman"/>
          <w:sz w:val="21"/>
          <w:szCs w:val="21"/>
        </w:rPr>
        <w:t xml:space="preserve">2</w:t>
      </w:r>
      <w:r>
        <w:rPr>
          <w:rFonts w:ascii="Times New Roman" w:hAnsi="Times New Roman"/>
          <w:sz w:val="21"/>
          <w:szCs w:val="21"/>
        </w:rPr>
        <w:t xml:space="preserve">小时。</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）信息化改造维护人员</w:t>
      </w:r>
      <w:r>
        <w:rPr>
          <w:rFonts w:ascii="Times New Roman" w:hAnsi="Times New Roman"/>
          <w:sz w:val="21"/>
          <w:szCs w:val="21"/>
        </w:rPr>
        <w:t xml:space="preserve">1-3</w:t>
      </w:r>
      <w:r>
        <w:rPr>
          <w:rFonts w:ascii="Times New Roman" w:hAnsi="Times New Roman"/>
          <w:sz w:val="21"/>
          <w:szCs w:val="21"/>
        </w:rPr>
        <w:t xml:space="preserve">名，产品理论培训为</w:t>
      </w:r>
      <w:r>
        <w:rPr>
          <w:rFonts w:ascii="Times New Roman" w:hAnsi="Times New Roman"/>
          <w:sz w:val="21"/>
          <w:szCs w:val="21"/>
        </w:rPr>
        <w:t xml:space="preserve">0.5</w:t>
      </w:r>
      <w:r>
        <w:rPr>
          <w:rFonts w:ascii="Times New Roman" w:hAnsi="Times New Roman"/>
          <w:sz w:val="21"/>
          <w:szCs w:val="21"/>
        </w:rPr>
        <w:t xml:space="preserve">工作日、产品实践操作培训为</w:t>
      </w:r>
      <w:r>
        <w:rPr>
          <w:rFonts w:ascii="Times New Roman" w:hAnsi="Times New Roman"/>
          <w:sz w:val="21"/>
          <w:szCs w:val="21"/>
        </w:rPr>
        <w:t xml:space="preserve">1.5</w:t>
      </w:r>
      <w:r>
        <w:rPr>
          <w:rFonts w:ascii="Times New Roman" w:hAnsi="Times New Roman"/>
          <w:sz w:val="21"/>
          <w:szCs w:val="21"/>
        </w:rPr>
        <w:t xml:space="preserve">工作日。</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）教室信息化改造操作员</w:t>
      </w:r>
      <w:r>
        <w:rPr>
          <w:rFonts w:ascii="Times New Roman" w:hAnsi="Times New Roman"/>
          <w:sz w:val="21"/>
          <w:szCs w:val="21"/>
        </w:rPr>
        <w:t xml:space="preserve">2-3</w:t>
      </w:r>
      <w:r>
        <w:rPr>
          <w:rFonts w:ascii="Times New Roman" w:hAnsi="Times New Roman"/>
          <w:sz w:val="21"/>
          <w:szCs w:val="21"/>
        </w:rPr>
        <w:t xml:space="preserve">名，培训课时为</w:t>
      </w:r>
      <w:r>
        <w:rPr>
          <w:rFonts w:ascii="Times New Roman" w:hAnsi="Times New Roman"/>
          <w:sz w:val="21"/>
          <w:szCs w:val="21"/>
        </w:rPr>
        <w:t xml:space="preserve">3</w:t>
      </w:r>
      <w:r>
        <w:rPr>
          <w:rFonts w:ascii="Times New Roman" w:hAnsi="Times New Roman"/>
          <w:sz w:val="21"/>
          <w:szCs w:val="21"/>
        </w:rPr>
        <w:t xml:space="preserve">个工作日。</w:t>
      </w:r>
      <w:r/>
    </w:p>
    <w:p>
      <w:pPr>
        <w:ind w:left="0" w:firstLine="420"/>
        <w:spacing w:line="360" w:lineRule="auto"/>
        <w:widowControl w:val="off"/>
        <w:tabs>
          <w:tab w:val="left" w:pos="420" w:leader="none"/>
        </w:tabs>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）对方针对全体老师安排</w:t>
      </w:r>
      <w:r>
        <w:rPr>
          <w:rFonts w:ascii="Times New Roman" w:hAnsi="Times New Roman"/>
          <w:sz w:val="21"/>
          <w:szCs w:val="21"/>
        </w:rPr>
        <w:t xml:space="preserve">2-3</w:t>
      </w:r>
      <w:r>
        <w:rPr>
          <w:rFonts w:ascii="Times New Roman" w:hAnsi="Times New Roman"/>
          <w:sz w:val="21"/>
          <w:szCs w:val="21"/>
        </w:rPr>
        <w:t xml:space="preserve">次针对所有多媒体设备的操作培训，并提供操作手册供老师学习。</w:t>
      </w:r>
      <w:r/>
    </w:p>
    <w:p>
      <w:pPr>
        <w:pStyle w:val="1009"/>
        <w:ind w:left="0" w:firstLine="0"/>
        <w:rPr>
          <w:rFonts w:ascii="Times New Roman" w:hAnsi="Times New Roman"/>
        </w:rPr>
      </w:pPr>
      <w:r>
        <w:rPr>
          <w:rFonts w:ascii="Times New Roman" w:hAnsi="Times New Roman"/>
        </w:rPr>
      </w:r>
      <w:r/>
    </w:p>
    <w:p>
      <w:pPr>
        <w:ind w:left="0" w:firstLine="420"/>
        <w:spacing w:line="360" w:lineRule="auto"/>
        <w:tabs>
          <w:tab w:val="left" w:pos="420" w:leader="none"/>
        </w:tabs>
        <w:rPr>
          <w:rFonts w:ascii="Times New Roman" w:hAnsi="Times New Roman"/>
          <w:sz w:val="21"/>
        </w:rPr>
      </w:pPr>
      <w:r>
        <w:rPr>
          <w:rFonts w:ascii="Times New Roman" w:hAnsi="Times New Roman"/>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09"/>
        <w:ind w:left="0" w:firstLine="0"/>
        <w:rPr>
          <w:rFonts w:ascii="Times New Roman" w:hAnsi="Times New Roman"/>
        </w:rPr>
      </w:pPr>
      <w:r>
        <w:rPr>
          <w:rFonts w:ascii="Times New Roman" w:hAnsi="Times New Roman"/>
        </w:rPr>
      </w:r>
      <w:r/>
    </w:p>
    <w:p>
      <w:pPr>
        <w:rPr>
          <w:rFonts w:ascii="Times New Roman" w:hAnsi="Times New Roman"/>
          <w:b/>
          <w:sz w:val="44"/>
          <w:szCs w:val="44"/>
        </w:rPr>
      </w:pPr>
      <w:r>
        <w:rPr>
          <w:rFonts w:ascii="Times New Roman" w:hAnsi="Times New Roman"/>
          <w:b/>
          <w:sz w:val="44"/>
          <w:szCs w:val="44"/>
        </w:rPr>
        <w:br w:type="page" w:clear="all"/>
      </w:r>
      <w:r/>
    </w:p>
    <w:p>
      <w:pPr>
        <w:pStyle w:val="997"/>
        <w:ind w:left="0" w:firstLine="0"/>
        <w:jc w:val="center"/>
        <w:spacing w:line="360" w:lineRule="auto"/>
        <w:rPr>
          <w:rFonts w:ascii="Times New Roman" w:hAnsi="Times New Roman"/>
          <w:b/>
          <w:sz w:val="44"/>
          <w:szCs w:val="44"/>
        </w:rPr>
      </w:pPr>
      <w:r/>
      <w:bookmarkStart w:id="68" w:name="_Toc166155490"/>
      <w:r>
        <w:rPr>
          <w:rFonts w:ascii="Times New Roman" w:hAnsi="Times New Roman"/>
          <w:b/>
          <w:sz w:val="44"/>
          <w:szCs w:val="44"/>
        </w:rPr>
        <w:t xml:space="preserve">第五章</w:t>
      </w:r>
      <w:r>
        <w:rPr>
          <w:rFonts w:ascii="Times New Roman" w:hAnsi="Times New Roman"/>
          <w:b/>
          <w:sz w:val="44"/>
          <w:szCs w:val="44"/>
        </w:rPr>
        <w:t xml:space="preserve"> </w:t>
      </w:r>
      <w:bookmarkStart w:id="69" w:name="合同的特殊条款"/>
      <w:r/>
      <w:bookmarkEnd w:id="69"/>
      <w:r>
        <w:rPr>
          <w:rFonts w:ascii="Times New Roman" w:hAnsi="Times New Roman"/>
          <w:b/>
          <w:sz w:val="44"/>
          <w:szCs w:val="44"/>
        </w:rPr>
        <w:t xml:space="preserve">合同及主要条款</w:t>
      </w:r>
      <w:bookmarkEnd w:id="61"/>
      <w:r/>
      <w:bookmarkEnd w:id="62"/>
      <w:r/>
      <w:bookmarkEnd w:id="63"/>
      <w:r/>
      <w:bookmarkEnd w:id="64"/>
      <w:r/>
      <w:bookmarkEnd w:id="65"/>
      <w:r/>
      <w:bookmarkEnd w:id="66"/>
      <w:r/>
      <w:bookmarkEnd w:id="68"/>
      <w:r/>
      <w:r/>
    </w:p>
    <w:p>
      <w:pPr>
        <w:ind w:left="0"/>
        <w:jc w:val="center"/>
        <w:rPr>
          <w:rFonts w:ascii="Times New Roman" w:hAnsi="Times New Roman"/>
          <w:b/>
          <w:sz w:val="32"/>
          <w:szCs w:val="32"/>
        </w:rPr>
      </w:pPr>
      <w:r/>
      <w:bookmarkStart w:id="70" w:name="_Toc32730"/>
      <w:r/>
      <w:bookmarkStart w:id="71" w:name="_Toc27667"/>
      <w:r/>
      <w:bookmarkStart w:id="72" w:name="_Toc8564"/>
      <w:r/>
      <w:bookmarkStart w:id="73" w:name="_Toc57376410"/>
      <w:r/>
      <w:bookmarkStart w:id="74" w:name="_Toc58248884"/>
      <w:r/>
      <w:bookmarkEnd w:id="67"/>
      <w:r>
        <w:rPr>
          <w:rFonts w:ascii="Times New Roman" w:hAnsi="Times New Roman"/>
          <w:b/>
          <w:sz w:val="32"/>
          <w:szCs w:val="32"/>
        </w:rPr>
        <w:t xml:space="preserve">政府采购合同</w:t>
      </w:r>
      <w:r/>
    </w:p>
    <w:p>
      <w:pPr>
        <w:ind w:left="0"/>
        <w:jc w:val="left"/>
        <w:spacing w:line="360" w:lineRule="auto"/>
        <w:rPr>
          <w:rFonts w:ascii="Times New Roman" w:hAnsi="Times New Roman"/>
          <w:b/>
          <w:sz w:val="21"/>
        </w:rPr>
      </w:pPr>
      <w:r>
        <w:rPr>
          <w:rFonts w:ascii="Times New Roman" w:hAnsi="Times New Roman"/>
          <w:b/>
          <w:sz w:val="21"/>
        </w:rPr>
        <w:t xml:space="preserve">项目名称：</w:t>
      </w:r>
      <w:r/>
    </w:p>
    <w:p>
      <w:pPr>
        <w:ind w:left="0"/>
        <w:jc w:val="left"/>
        <w:spacing w:line="360" w:lineRule="auto"/>
        <w:rPr>
          <w:rFonts w:ascii="Times New Roman" w:hAnsi="Times New Roman"/>
          <w:b/>
          <w:sz w:val="21"/>
        </w:rPr>
      </w:pPr>
      <w:r>
        <w:rPr>
          <w:rFonts w:ascii="Times New Roman" w:hAnsi="Times New Roman"/>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Times New Roman" w:hAnsi="Times New Roman"/>
          <w:sz w:val="21"/>
        </w:rPr>
      </w:pPr>
      <w:r>
        <w:rPr>
          <w:rFonts w:ascii="Times New Roman" w:hAnsi="Times New Roman"/>
          <w:sz w:val="21"/>
        </w:rPr>
        <w:t xml:space="preserve">甲方：</w:t>
      </w:r>
      <w:r/>
    </w:p>
    <w:p>
      <w:pPr>
        <w:ind w:left="0"/>
        <w:jc w:val="left"/>
        <w:spacing w:line="360" w:lineRule="auto"/>
        <w:rPr>
          <w:rFonts w:ascii="Times New Roman" w:hAnsi="Times New Roman"/>
          <w:sz w:val="21"/>
        </w:rPr>
      </w:pPr>
      <w:r>
        <w:rPr>
          <w:rFonts w:ascii="Times New Roman" w:hAnsi="Times New Roman"/>
          <w:sz w:val="21"/>
        </w:rPr>
        <w:t xml:space="preserve">地址：</w:t>
      </w:r>
      <w:r/>
    </w:p>
    <w:p>
      <w:pPr>
        <w:ind w:left="0"/>
        <w:jc w:val="left"/>
        <w:spacing w:line="360" w:lineRule="auto"/>
        <w:rPr>
          <w:rFonts w:ascii="Times New Roman" w:hAnsi="Times New Roman"/>
          <w:sz w:val="21"/>
        </w:rPr>
      </w:pPr>
      <w:r>
        <w:rPr>
          <w:rFonts w:ascii="Times New Roman" w:hAnsi="Times New Roman"/>
          <w:sz w:val="21"/>
        </w:rPr>
        <w:t xml:space="preserve">电话：</w:t>
      </w:r>
      <w:r/>
    </w:p>
    <w:p>
      <w:pPr>
        <w:ind w:left="0"/>
        <w:jc w:val="left"/>
        <w:spacing w:line="360" w:lineRule="auto"/>
        <w:rPr>
          <w:rFonts w:ascii="Times New Roman" w:hAnsi="Times New Roman"/>
          <w:sz w:val="21"/>
        </w:rPr>
      </w:pPr>
      <w:r>
        <w:rPr>
          <w:rFonts w:ascii="Times New Roman" w:hAnsi="Times New Roman"/>
          <w:sz w:val="21"/>
        </w:rPr>
        <w:t xml:space="preserve">传真：</w:t>
      </w:r>
      <w:r/>
    </w:p>
    <w:p>
      <w:pPr>
        <w:ind w:left="0"/>
        <w:jc w:val="left"/>
        <w:spacing w:line="360" w:lineRule="auto"/>
        <w:rPr>
          <w:rFonts w:ascii="Times New Roman" w:hAnsi="Times New Roman"/>
          <w:sz w:val="21"/>
        </w:rPr>
      </w:pPr>
      <w:r>
        <w:rPr>
          <w:rFonts w:ascii="Times New Roman" w:hAnsi="Times New Roman"/>
          <w:sz w:val="21"/>
        </w:rPr>
      </w:r>
      <w:r/>
    </w:p>
    <w:p>
      <w:pPr>
        <w:ind w:left="0"/>
        <w:jc w:val="left"/>
        <w:spacing w:line="360" w:lineRule="auto"/>
        <w:rPr>
          <w:rFonts w:ascii="Times New Roman" w:hAnsi="Times New Roman"/>
          <w:sz w:val="21"/>
        </w:rPr>
      </w:pPr>
      <w:r>
        <w:rPr>
          <w:rFonts w:ascii="Times New Roman" w:hAnsi="Times New Roman"/>
          <w:sz w:val="21"/>
        </w:rPr>
        <w:t xml:space="preserve">乙方：</w:t>
      </w:r>
      <w:r/>
    </w:p>
    <w:p>
      <w:pPr>
        <w:ind w:left="0"/>
        <w:jc w:val="left"/>
        <w:spacing w:line="360" w:lineRule="auto"/>
        <w:rPr>
          <w:rFonts w:ascii="Times New Roman" w:hAnsi="Times New Roman"/>
          <w:sz w:val="21"/>
        </w:rPr>
      </w:pPr>
      <w:r>
        <w:rPr>
          <w:rFonts w:ascii="Times New Roman" w:hAnsi="Times New Roman"/>
          <w:sz w:val="21"/>
        </w:rPr>
        <w:t xml:space="preserve">地址：</w:t>
      </w:r>
      <w:r/>
    </w:p>
    <w:p>
      <w:pPr>
        <w:ind w:left="0"/>
        <w:jc w:val="left"/>
        <w:spacing w:line="360" w:lineRule="auto"/>
        <w:rPr>
          <w:rFonts w:ascii="Times New Roman" w:hAnsi="Times New Roman"/>
          <w:sz w:val="21"/>
        </w:rPr>
      </w:pPr>
      <w:r>
        <w:rPr>
          <w:rFonts w:ascii="Times New Roman" w:hAnsi="Times New Roman"/>
          <w:sz w:val="21"/>
        </w:rPr>
        <w:t xml:space="preserve">电话：</w:t>
      </w:r>
      <w:r/>
    </w:p>
    <w:p>
      <w:pPr>
        <w:ind w:left="0"/>
        <w:jc w:val="left"/>
        <w:spacing w:line="360" w:lineRule="auto"/>
        <w:rPr>
          <w:rFonts w:ascii="Times New Roman" w:hAnsi="Times New Roman"/>
          <w:sz w:val="21"/>
        </w:rPr>
      </w:pPr>
      <w:r>
        <w:rPr>
          <w:rFonts w:ascii="Times New Roman" w:hAnsi="Times New Roman"/>
          <w:sz w:val="21"/>
        </w:rPr>
        <w:t xml:space="preserve">传真：</w:t>
      </w:r>
      <w:r/>
    </w:p>
    <w:p>
      <w:pPr>
        <w:ind w:left="0" w:firstLine="420"/>
        <w:spacing w:line="360" w:lineRule="auto"/>
        <w:rPr>
          <w:rFonts w:ascii="Times New Roman" w:hAnsi="Times New Roman"/>
          <w:sz w:val="21"/>
          <w:szCs w:val="21"/>
        </w:rPr>
      </w:pPr>
      <w:r>
        <w:rPr>
          <w:rFonts w:ascii="Times New Roman" w:hAnsi="Times New Roman"/>
          <w:sz w:val="21"/>
          <w:szCs w:val="21"/>
        </w:rPr>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360" w:lineRule="auto"/>
        <w:widowControl w:val="off"/>
        <w:rPr>
          <w:rFonts w:ascii="Times New Roman" w:hAnsi="Times New Roman"/>
          <w:b/>
          <w:color w:val="000000"/>
          <w:sz w:val="21"/>
          <w:szCs w:val="21"/>
        </w:rPr>
      </w:pPr>
      <w:r>
        <w:rPr>
          <w:rFonts w:ascii="Times New Roman" w:hAnsi="Times New Roman"/>
          <w:b/>
          <w:color w:val="000000"/>
          <w:sz w:val="21"/>
          <w:szCs w:val="21"/>
        </w:rPr>
        <w:t xml:space="preserve">一、定义</w:t>
      </w:r>
      <w:r/>
    </w:p>
    <w:p>
      <w:pPr>
        <w:ind w:left="0" w:firstLine="422"/>
        <w:spacing w:line="360" w:lineRule="auto"/>
        <w:widowControl w:val="off"/>
        <w:rPr>
          <w:rFonts w:ascii="Times New Roman" w:hAnsi="Times New Roman"/>
          <w:b/>
          <w:color w:val="000000"/>
          <w:sz w:val="21"/>
          <w:szCs w:val="21"/>
        </w:rPr>
      </w:pPr>
      <w:r>
        <w:rPr>
          <w:rFonts w:ascii="Times New Roman" w:hAnsi="Times New Roman"/>
          <w:b/>
          <w:color w:val="000000"/>
          <w:sz w:val="21"/>
          <w:szCs w:val="21"/>
        </w:rPr>
        <w:t xml:space="preserve">以下术语有特定的含义：</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服务是指根据合同规定乙方应承担</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等工作和合同中规定乙方应承担的其它义务。</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合同价款是指根据成交单位的</w:t>
      </w:r>
      <w:r>
        <w:rPr>
          <w:rFonts w:ascii="Times New Roman" w:hAnsi="Times New Roman"/>
          <w:sz w:val="21"/>
          <w:szCs w:val="21"/>
        </w:rPr>
        <w:t xml:space="preserve">响应文</w:t>
      </w:r>
      <w:r>
        <w:rPr>
          <w:rFonts w:ascii="Times New Roman" w:hAnsi="Times New Roman"/>
          <w:color w:val="000000"/>
          <w:sz w:val="21"/>
          <w:szCs w:val="21"/>
        </w:rPr>
        <w:t xml:space="preserve">件和合同规定，乙方在正确地履行合同义务后甲方应支付给乙方的价款。</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甲方是指合同中明确规定的实际购买和接受服务的单位。</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乙方是指合同中规定的提供服务的单位。</w:t>
      </w:r>
      <w:r/>
    </w:p>
    <w:p>
      <w:pPr>
        <w:ind w:left="0" w:firstLine="420"/>
        <w:spacing w:line="360" w:lineRule="auto"/>
        <w:widowControl w:val="off"/>
        <w:rPr>
          <w:rFonts w:ascii="Times New Roman" w:hAnsi="Times New Roman"/>
          <w:color w:val="000000"/>
          <w:sz w:val="21"/>
          <w:szCs w:val="21"/>
        </w:rPr>
      </w:pPr>
      <w:r>
        <w:rPr>
          <w:rFonts w:ascii="Times New Roman" w:hAnsi="Times New Roman"/>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Times New Roman" w:hAnsi="Times New Roman"/>
          <w:b/>
          <w:color w:val="000000"/>
          <w:sz w:val="21"/>
          <w:szCs w:val="21"/>
        </w:rPr>
      </w:pPr>
      <w:r>
        <w:rPr>
          <w:rFonts w:ascii="Times New Roman" w:hAnsi="Times New Roman"/>
          <w:b/>
          <w:color w:val="000000"/>
          <w:sz w:val="21"/>
          <w:szCs w:val="21"/>
        </w:rPr>
        <w:t xml:space="preserve">二、合同项目及期限</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2.1</w:t>
      </w:r>
      <w:r>
        <w:rPr>
          <w:rFonts w:ascii="Times New Roman" w:hAnsi="Times New Roman"/>
          <w:sz w:val="21"/>
          <w:szCs w:val="21"/>
        </w:rPr>
        <w:t xml:space="preserve">乙方负责</w:t>
      </w:r>
      <w:r>
        <w:rPr>
          <w:rFonts w:ascii="Times New Roman" w:hAnsi="Times New Roman"/>
          <w:color w:val="000000"/>
          <w:sz w:val="21"/>
          <w:szCs w:val="21"/>
          <w:u w:val="single"/>
        </w:rPr>
        <w:t xml:space="preserve">                  </w:t>
      </w:r>
      <w:r>
        <w:rPr>
          <w:rFonts w:ascii="Times New Roman" w:hAnsi="Times New Roman"/>
          <w:sz w:val="21"/>
          <w:szCs w:val="21"/>
        </w:rPr>
        <w:t xml:space="preserve">的服务工作。</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2.2</w:t>
      </w:r>
      <w:r>
        <w:rPr>
          <w:rFonts w:ascii="Times New Roman" w:hAnsi="Times New Roman"/>
          <w:sz w:val="21"/>
          <w:szCs w:val="21"/>
        </w:rPr>
        <w:t xml:space="preserve">服务期限：</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2.3</w:t>
      </w:r>
      <w:r>
        <w:rPr>
          <w:rFonts w:ascii="Times New Roman" w:hAnsi="Times New Roman"/>
          <w:sz w:val="21"/>
          <w:szCs w:val="21"/>
        </w:rPr>
        <w:t xml:space="preserve">服务地点：根据甲方指定地点。</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r>
      <w:r/>
    </w:p>
    <w:p>
      <w:pPr>
        <w:ind w:left="0" w:firstLine="422"/>
        <w:spacing w:line="440" w:lineRule="exact"/>
        <w:widowControl w:val="off"/>
        <w:rPr>
          <w:rFonts w:ascii="Times New Roman" w:hAnsi="Times New Roman"/>
          <w:sz w:val="21"/>
          <w:szCs w:val="21"/>
        </w:rPr>
      </w:pPr>
      <w:r>
        <w:rPr>
          <w:rFonts w:ascii="Times New Roman" w:hAnsi="Times New Roman"/>
          <w:b/>
          <w:color w:val="000000"/>
          <w:sz w:val="21"/>
          <w:szCs w:val="21"/>
        </w:rPr>
        <w:t xml:space="preserve">三、合同总价款：</w:t>
      </w:r>
      <w:r>
        <w:rPr>
          <w:rFonts w:ascii="Times New Roman" w:hAnsi="Times New Roman"/>
          <w:sz w:val="21"/>
          <w:szCs w:val="21"/>
        </w:rPr>
        <w:t xml:space="preserve">大写人民币</w:t>
      </w:r>
      <w:r>
        <w:rPr>
          <w:rFonts w:ascii="Times New Roman" w:hAnsi="Times New Roman"/>
          <w:color w:val="000000"/>
          <w:sz w:val="21"/>
          <w:szCs w:val="21"/>
          <w:u w:val="single"/>
        </w:rPr>
        <w:t xml:space="preserve">           </w:t>
      </w:r>
      <w:r>
        <w:rPr>
          <w:rFonts w:ascii="Times New Roman" w:hAnsi="Times New Roman"/>
          <w:sz w:val="21"/>
          <w:szCs w:val="21"/>
        </w:rPr>
        <w:t xml:space="preserve">元整，小写￥</w:t>
      </w:r>
      <w:r>
        <w:rPr>
          <w:rFonts w:ascii="Times New Roman" w:hAnsi="Times New Roman"/>
          <w:color w:val="000000"/>
          <w:sz w:val="21"/>
          <w:szCs w:val="21"/>
          <w:u w:val="single"/>
        </w:rPr>
        <w:t xml:space="preserve">                  </w:t>
      </w:r>
      <w:r>
        <w:rPr>
          <w:rFonts w:ascii="Times New Roman" w:hAnsi="Times New Roman"/>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09"/>
        <w:ind w:left="400" w:firstLine="200"/>
        <w:spacing w:after="0" w:line="440" w:lineRule="exact"/>
        <w:rPr>
          <w:rFonts w:ascii="Times New Roman" w:hAnsi="Times New Roman"/>
        </w:rPr>
      </w:pPr>
      <w:r>
        <w:rPr>
          <w:rFonts w:ascii="Times New Roman" w:hAnsi="Times New Roman"/>
        </w:rPr>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四、付款方式</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付款步骤：</w:t>
      </w:r>
      <w:r/>
    </w:p>
    <w:p>
      <w:pPr>
        <w:ind w:left="0" w:firstLine="420"/>
        <w:spacing w:line="440" w:lineRule="exact"/>
        <w:widowControl w:val="off"/>
        <w:tabs>
          <w:tab w:val="left" w:pos="420" w:leader="none"/>
        </w:tabs>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1</w:t>
      </w:r>
      <w:r>
        <w:rPr>
          <w:rFonts w:ascii="Times New Roman" w:hAnsi="Times New Roman"/>
          <w:sz w:val="21"/>
          <w:szCs w:val="21"/>
        </w:rPr>
        <w:t xml:space="preserve">）合同签订后</w:t>
      </w:r>
      <w:r>
        <w:rPr>
          <w:rFonts w:ascii="Times New Roman" w:hAnsi="Times New Roman"/>
          <w:sz w:val="21"/>
          <w:szCs w:val="21"/>
          <w:u w:val="single"/>
        </w:rPr>
        <w:t xml:space="preserve"> 15 </w:t>
      </w:r>
      <w:r>
        <w:rPr>
          <w:rFonts w:ascii="Times New Roman" w:hAnsi="Times New Roman"/>
          <w:sz w:val="21"/>
          <w:szCs w:val="21"/>
        </w:rPr>
        <w:t xml:space="preserve">天内，采购人向供应商支付合同金额的</w:t>
      </w:r>
      <w:r>
        <w:rPr>
          <w:rFonts w:ascii="Times New Roman" w:hAnsi="Times New Roman"/>
          <w:sz w:val="21"/>
          <w:szCs w:val="21"/>
          <w:u w:val="single"/>
        </w:rPr>
        <w:t xml:space="preserve"> 30 </w:t>
      </w:r>
      <w:r>
        <w:rPr>
          <w:rFonts w:ascii="Times New Roman" w:hAnsi="Times New Roman"/>
          <w:sz w:val="21"/>
          <w:szCs w:val="21"/>
        </w:rPr>
        <w:t xml:space="preserve">%</w:t>
      </w:r>
      <w:r>
        <w:rPr>
          <w:rFonts w:ascii="Times New Roman" w:hAnsi="Times New Roman"/>
          <w:sz w:val="21"/>
          <w:szCs w:val="21"/>
        </w:rPr>
        <w:t xml:space="preserve">作为预付款；</w:t>
      </w:r>
      <w:r/>
    </w:p>
    <w:p>
      <w:pPr>
        <w:ind w:left="0" w:firstLine="420"/>
        <w:spacing w:line="440" w:lineRule="exact"/>
        <w:widowControl w:val="off"/>
        <w:tabs>
          <w:tab w:val="left" w:pos="420" w:leader="none"/>
        </w:tabs>
        <w:rPr>
          <w:rFonts w:ascii="Times New Roman" w:hAnsi="Times New Roman"/>
          <w:sz w:val="21"/>
          <w:szCs w:val="21"/>
        </w:rPr>
      </w:pPr>
      <w:r>
        <w:rPr>
          <w:rFonts w:ascii="Times New Roman" w:hAnsi="Times New Roman"/>
          <w:sz w:val="21"/>
          <w:szCs w:val="21"/>
        </w:rPr>
        <w:t xml:space="preserve">供应商完成全部合同标的的运输、搬运、安装、调试等工作，通过采购人组织的履约验收后</w:t>
      </w:r>
      <w:r>
        <w:rPr>
          <w:rFonts w:ascii="Times New Roman" w:hAnsi="Times New Roman"/>
          <w:sz w:val="21"/>
          <w:szCs w:val="21"/>
        </w:rPr>
        <w:t xml:space="preserve">，所有设备交付并完成安装调试后，在收到对方提供的合格的发票且验收合格的</w:t>
      </w:r>
      <w:r>
        <w:rPr>
          <w:rFonts w:ascii="Times New Roman" w:hAnsi="Times New Roman"/>
          <w:sz w:val="21"/>
          <w:szCs w:val="21"/>
        </w:rPr>
        <w:t xml:space="preserve">15</w:t>
      </w:r>
      <w:r>
        <w:rPr>
          <w:rFonts w:ascii="Times New Roman" w:hAnsi="Times New Roman"/>
          <w:sz w:val="21"/>
          <w:szCs w:val="21"/>
        </w:rPr>
        <w:t xml:space="preserve">天内支付合同金额的</w:t>
      </w:r>
      <w:r>
        <w:rPr>
          <w:rFonts w:ascii="Times New Roman" w:hAnsi="Times New Roman"/>
          <w:sz w:val="21"/>
          <w:szCs w:val="21"/>
        </w:rPr>
        <w:t xml:space="preserve">100%</w:t>
      </w:r>
      <w:r>
        <w:rPr>
          <w:rFonts w:ascii="Times New Roman" w:hAnsi="Times New Roman"/>
          <w:sz w:val="21"/>
          <w:szCs w:val="21"/>
        </w:rPr>
        <w:t xml:space="preserve">。</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w:t>
      </w:r>
      <w:r>
        <w:rPr>
          <w:rFonts w:ascii="Times New Roman" w:hAnsi="Times New Roman"/>
          <w:sz w:val="21"/>
          <w:szCs w:val="21"/>
        </w:rPr>
        <w:t xml:space="preserve">2</w:t>
      </w:r>
      <w:r>
        <w:rPr>
          <w:rFonts w:ascii="Times New Roman" w:hAnsi="Times New Roman"/>
          <w:sz w:val="21"/>
          <w:szCs w:val="21"/>
        </w:rPr>
        <w:t xml:space="preserve">）在签订合同时，乙方明确表示无需预付款或者主动要求降低预付款比例的，甲方可不适用上述关于预付款的规定。</w:t>
      </w:r>
      <w:r/>
    </w:p>
    <w:p>
      <w:pPr>
        <w:ind w:left="0" w:firstLine="420"/>
        <w:spacing w:line="440" w:lineRule="exact"/>
        <w:widowControl w:val="off"/>
        <w:tabs>
          <w:tab w:val="left" w:pos="420" w:leader="none"/>
        </w:tabs>
        <w:rPr>
          <w:rFonts w:ascii="Times New Roman" w:hAnsi="Times New Roman"/>
          <w:sz w:val="21"/>
          <w:szCs w:val="21"/>
          <w:highlight w:val="yellow"/>
        </w:rPr>
      </w:pPr>
      <w:r>
        <w:rPr>
          <w:rFonts w:ascii="Times New Roman" w:hAnsi="Times New Roman"/>
          <w:sz w:val="21"/>
          <w:szCs w:val="21"/>
        </w:rPr>
        <w:t xml:space="preserve">（</w:t>
      </w:r>
      <w:r>
        <w:rPr>
          <w:rFonts w:ascii="Times New Roman" w:hAnsi="Times New Roman"/>
          <w:sz w:val="21"/>
          <w:szCs w:val="21"/>
        </w:rPr>
        <w:t xml:space="preserve">3</w:t>
      </w:r>
      <w:r>
        <w:rPr>
          <w:rFonts w:ascii="Times New Roman" w:hAnsi="Times New Roman"/>
          <w:sz w:val="21"/>
          <w:szCs w:val="21"/>
        </w:rPr>
        <w:t xml:space="preserve">）履约保证金：合同总金额的百分之五。合同签订之日起十天内，乙方应当缴纳或提交履约保证金，如无质量和服务问题，满</w:t>
      </w:r>
      <w:r>
        <w:rPr>
          <w:rFonts w:ascii="Times New Roman" w:hAnsi="Times New Roman"/>
          <w:sz w:val="21"/>
          <w:szCs w:val="21"/>
        </w:rPr>
        <w:t xml:space="preserve">1</w:t>
      </w:r>
      <w:r>
        <w:rPr>
          <w:rFonts w:ascii="Times New Roman" w:hAnsi="Times New Roman"/>
          <w:sz w:val="21"/>
          <w:szCs w:val="21"/>
        </w:rPr>
        <w:t xml:space="preserve">年后采购人一次性返还履约保证金。如验收不合格，甲方有权不予退还履约保证金，且乙方应退还预付款。</w:t>
      </w:r>
      <w:r/>
    </w:p>
    <w:p>
      <w:pPr>
        <w:ind w:left="0" w:firstLine="422"/>
        <w:spacing w:line="440" w:lineRule="exact"/>
        <w:widowControl w:val="off"/>
        <w:rPr>
          <w:rFonts w:ascii="Times New Roman" w:hAnsi="Times New Roman"/>
          <w:sz w:val="21"/>
          <w:szCs w:val="21"/>
        </w:rPr>
      </w:pPr>
      <w:r>
        <w:rPr>
          <w:rFonts w:ascii="Times New Roman" w:hAnsi="Times New Roman"/>
          <w:b/>
          <w:sz w:val="21"/>
          <w:szCs w:val="21"/>
        </w:rPr>
        <w:t xml:space="preserve">（</w:t>
      </w:r>
      <w:r>
        <w:rPr>
          <w:rFonts w:ascii="Times New Roman" w:hAnsi="Times New Roman"/>
          <w:b/>
          <w:sz w:val="21"/>
          <w:szCs w:val="21"/>
        </w:rPr>
        <w:t xml:space="preserve">4</w:t>
      </w:r>
      <w:r>
        <w:rPr>
          <w:rFonts w:ascii="Times New Roman" w:hAnsi="Times New Roman"/>
          <w:b/>
          <w:sz w:val="21"/>
          <w:szCs w:val="21"/>
        </w:rPr>
        <w:t xml:space="preserve">）根据《江苏省财政厅</w:t>
      </w:r>
      <w:r>
        <w:rPr>
          <w:rFonts w:ascii="Times New Roman" w:hAnsi="Times New Roman"/>
          <w:b/>
          <w:sz w:val="21"/>
          <w:szCs w:val="21"/>
        </w:rPr>
        <w:t xml:space="preserve"> </w:t>
      </w:r>
      <w:r>
        <w:rPr>
          <w:rFonts w:ascii="Times New Roman" w:hAnsi="Times New Roman"/>
          <w:b/>
          <w:sz w:val="21"/>
          <w:szCs w:val="21"/>
        </w:rPr>
        <w:t xml:space="preserve">国家金融监管总局江苏监管局</w:t>
      </w:r>
      <w:r>
        <w:rPr>
          <w:rFonts w:ascii="Times New Roman" w:hAnsi="Times New Roman"/>
          <w:b/>
          <w:sz w:val="21"/>
          <w:szCs w:val="21"/>
        </w:rPr>
        <w:t xml:space="preserve"> </w:t>
      </w:r>
      <w:r>
        <w:rPr>
          <w:rFonts w:ascii="Times New Roman" w:hAnsi="Times New Roman"/>
          <w:b/>
          <w:sz w:val="21"/>
          <w:szCs w:val="21"/>
        </w:rPr>
        <w:t xml:space="preserve">江苏省地方金融监督管理局关于在全省政府采购领域推行电子履约保函</w:t>
      </w:r>
      <w:r>
        <w:rPr>
          <w:rFonts w:ascii="Times New Roman" w:hAnsi="Times New Roman"/>
          <w:b/>
          <w:sz w:val="21"/>
          <w:szCs w:val="21"/>
        </w:rPr>
        <w:t xml:space="preserve">(</w:t>
      </w:r>
      <w:r>
        <w:rPr>
          <w:rFonts w:ascii="Times New Roman" w:hAnsi="Times New Roman"/>
          <w:b/>
          <w:sz w:val="21"/>
          <w:szCs w:val="21"/>
        </w:rPr>
        <w:t xml:space="preserve">保险</w:t>
      </w:r>
      <w:r>
        <w:rPr>
          <w:rFonts w:ascii="Times New Roman" w:hAnsi="Times New Roman"/>
          <w:b/>
          <w:sz w:val="21"/>
          <w:szCs w:val="21"/>
        </w:rPr>
        <w:t xml:space="preserve">)</w:t>
      </w:r>
      <w:r>
        <w:rPr>
          <w:rFonts w:ascii="Times New Roman" w:hAnsi="Times New Roman"/>
          <w:b/>
          <w:sz w:val="21"/>
          <w:szCs w:val="21"/>
        </w:rPr>
        <w:t xml:space="preserve">的通知》和相关法律法规规定，采购人如向中标</w:t>
      </w:r>
      <w:r>
        <w:rPr>
          <w:rFonts w:ascii="Times New Roman" w:hAnsi="Times New Roman"/>
          <w:b/>
          <w:sz w:val="21"/>
          <w:szCs w:val="21"/>
        </w:rPr>
        <w:t xml:space="preserve">(</w:t>
      </w:r>
      <w:r>
        <w:rPr>
          <w:rFonts w:ascii="Times New Roman" w:hAnsi="Times New Roman"/>
          <w:b/>
          <w:sz w:val="21"/>
          <w:szCs w:val="21"/>
        </w:rPr>
        <w:t xml:space="preserve">成交</w:t>
      </w:r>
      <w:r>
        <w:rPr>
          <w:rFonts w:ascii="Times New Roman" w:hAnsi="Times New Roman"/>
          <w:b/>
          <w:sz w:val="21"/>
          <w:szCs w:val="21"/>
        </w:rPr>
        <w:t xml:space="preserve">)</w:t>
      </w:r>
      <w:r>
        <w:rPr>
          <w:rFonts w:ascii="Times New Roman" w:hAnsi="Times New Roman"/>
          <w:b/>
          <w:sz w:val="21"/>
          <w:szCs w:val="21"/>
        </w:rPr>
        <w:t xml:space="preserve">供应商收取履约保证金的，供应商可以以履约保函</w:t>
      </w:r>
      <w:r>
        <w:rPr>
          <w:rFonts w:ascii="Times New Roman" w:hAnsi="Times New Roman"/>
          <w:b/>
          <w:sz w:val="21"/>
          <w:szCs w:val="21"/>
        </w:rPr>
        <w:t xml:space="preserve">(</w:t>
      </w:r>
      <w:r>
        <w:rPr>
          <w:rFonts w:ascii="Times New Roman" w:hAnsi="Times New Roman"/>
          <w:b/>
          <w:sz w:val="21"/>
          <w:szCs w:val="21"/>
        </w:rPr>
        <w:t xml:space="preserve">保险</w:t>
      </w:r>
      <w:r>
        <w:rPr>
          <w:rFonts w:ascii="Times New Roman" w:hAnsi="Times New Roman"/>
          <w:b/>
          <w:sz w:val="21"/>
          <w:szCs w:val="21"/>
        </w:rPr>
        <w:t xml:space="preserve">)</w:t>
      </w:r>
      <w:r>
        <w:rPr>
          <w:rFonts w:ascii="Times New Roman" w:hAnsi="Times New Roman"/>
          <w:b/>
          <w:sz w:val="21"/>
          <w:szCs w:val="21"/>
        </w:rPr>
        <w:t xml:space="preserve">的形式代替提供履约保证金。</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账户信息</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乙方开户名称：</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开户银行：</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银行账号：</w:t>
      </w:r>
      <w:r/>
    </w:p>
    <w:p>
      <w:pPr>
        <w:pStyle w:val="1009"/>
        <w:ind w:left="400"/>
        <w:spacing w:after="0" w:line="440" w:lineRule="exact"/>
        <w:rPr>
          <w:rFonts w:ascii="Times New Roman" w:hAnsi="Times New Roman"/>
        </w:rPr>
      </w:pPr>
      <w:r>
        <w:rPr>
          <w:rFonts w:ascii="Times New Roman" w:hAnsi="Times New Roman"/>
        </w:rPr>
      </w:r>
      <w:r/>
    </w:p>
    <w:p>
      <w:pPr>
        <w:ind w:left="0" w:firstLine="422"/>
        <w:spacing w:line="440" w:lineRule="exact"/>
        <w:widowControl w:val="off"/>
        <w:rPr>
          <w:rFonts w:ascii="Times New Roman" w:hAnsi="Times New Roman"/>
          <w:b/>
          <w:sz w:val="21"/>
          <w:szCs w:val="21"/>
        </w:rPr>
      </w:pPr>
      <w:r>
        <w:rPr>
          <w:rFonts w:ascii="Times New Roman" w:hAnsi="Times New Roman"/>
          <w:b/>
          <w:sz w:val="21"/>
          <w:szCs w:val="21"/>
        </w:rPr>
        <w:t xml:space="preserve">五、甲、乙双方的责任</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甲方责任：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1.1</w:t>
      </w:r>
      <w:r>
        <w:rPr>
          <w:rFonts w:ascii="Times New Roman" w:hAnsi="Times New Roman"/>
          <w:color w:val="000000"/>
          <w:sz w:val="21"/>
          <w:szCs w:val="21"/>
        </w:rPr>
        <w:t xml:space="preserve">依本合同约定按期支付合同款项；</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1.2</w:t>
      </w:r>
      <w:r>
        <w:rPr>
          <w:rFonts w:ascii="Times New Roman" w:hAnsi="Times New Roman"/>
          <w:color w:val="000000"/>
          <w:sz w:val="21"/>
          <w:szCs w:val="21"/>
        </w:rPr>
        <w:t xml:space="preserve">依本合同约定及时组织验收；</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1.3</w:t>
      </w:r>
      <w:r>
        <w:rPr>
          <w:rFonts w:ascii="Times New Roman" w:hAnsi="Times New Roman"/>
          <w:color w:val="000000"/>
          <w:sz w:val="21"/>
          <w:szCs w:val="21"/>
        </w:rPr>
        <w:t xml:space="preserve">协助乙方进行项目的相关协调工作及约定期限内提供相关资料以利于开展项目。</w:t>
      </w:r>
      <w:r/>
    </w:p>
    <w:p>
      <w:pPr>
        <w:ind w:left="0" w:firstLine="420"/>
        <w:spacing w:line="44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乙方责任：</w:t>
      </w:r>
      <w:r/>
    </w:p>
    <w:p>
      <w:pPr>
        <w:ind w:left="0" w:firstLine="420"/>
        <w:spacing w:line="440" w:lineRule="exact"/>
        <w:rPr>
          <w:rFonts w:ascii="Times New Roman" w:hAnsi="Times New Roman"/>
          <w:sz w:val="21"/>
          <w:szCs w:val="21"/>
        </w:rPr>
      </w:pPr>
      <w:r>
        <w:rPr>
          <w:rFonts w:ascii="Times New Roman" w:hAnsi="Times New Roman"/>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440" w:lineRule="exact"/>
        <w:rPr>
          <w:rFonts w:ascii="Times New Roman" w:hAnsi="Times New Roman"/>
          <w:b/>
          <w:sz w:val="21"/>
          <w:szCs w:val="21"/>
        </w:rPr>
      </w:pPr>
      <w:r>
        <w:rPr>
          <w:rFonts w:ascii="Times New Roman" w:hAnsi="Times New Roman"/>
          <w:b/>
          <w:sz w:val="21"/>
          <w:szCs w:val="21"/>
        </w:rPr>
        <w:t xml:space="preserve">乙方须保证全部投标资料的真实性，</w:t>
      </w:r>
      <w:r>
        <w:rPr>
          <w:rFonts w:ascii="Times New Roman" w:hAnsi="Times New Roman"/>
          <w:b/>
          <w:sz w:val="21"/>
          <w:szCs w:val="21"/>
        </w:rPr>
        <w:t xml:space="preserve">并且在签订合同后</w:t>
      </w:r>
      <w:r>
        <w:rPr>
          <w:rFonts w:ascii="Times New Roman" w:hAnsi="Times New Roman"/>
          <w:b/>
          <w:sz w:val="21"/>
          <w:szCs w:val="21"/>
        </w:rPr>
        <w:t xml:space="preserve">3</w:t>
      </w:r>
      <w:r>
        <w:rPr>
          <w:rFonts w:ascii="Times New Roman" w:hAnsi="Times New Roman"/>
          <w:b/>
          <w:sz w:val="21"/>
          <w:szCs w:val="21"/>
        </w:rPr>
        <w:t xml:space="preserve">天内，向采购方提供参数中</w:t>
      </w:r>
      <w:r>
        <w:rPr>
          <w:rFonts w:ascii="Times New Roman" w:hAnsi="Times New Roman"/>
          <w:b/>
          <w:sz w:val="21"/>
          <w:szCs w:val="21"/>
        </w:rPr>
        <w:t xml:space="preserve">“</w:t>
      </w:r>
      <w:r>
        <w:rPr>
          <w:rFonts w:ascii="Segoe UI Symbol" w:hAnsi="Segoe UI Symbol" w:cs="Segoe UI Symbol"/>
          <w:b/>
          <w:sz w:val="21"/>
          <w:szCs w:val="21"/>
        </w:rPr>
        <w:t xml:space="preserve">★</w:t>
      </w:r>
      <w:r>
        <w:rPr>
          <w:rFonts w:ascii="Times New Roman" w:hAnsi="Times New Roman"/>
          <w:b/>
          <w:sz w:val="21"/>
          <w:szCs w:val="21"/>
        </w:rPr>
        <w:t xml:space="preserve">”</w:t>
      </w:r>
      <w:r>
        <w:rPr>
          <w:rFonts w:ascii="Times New Roman" w:hAnsi="Times New Roman"/>
          <w:b/>
          <w:sz w:val="21"/>
          <w:szCs w:val="21"/>
        </w:rPr>
        <w:t xml:space="preserve">项所需检测报告或技术参数页</w:t>
      </w:r>
      <w:r>
        <w:rPr>
          <w:rFonts w:ascii="Times New Roman" w:hAnsi="Times New Roman"/>
          <w:b/>
          <w:sz w:val="21"/>
          <w:szCs w:val="21"/>
        </w:rPr>
        <w:t xml:space="preserve">/</w:t>
      </w:r>
      <w:r>
        <w:rPr>
          <w:rFonts w:ascii="Times New Roman" w:hAnsi="Times New Roman"/>
          <w:b/>
          <w:sz w:val="21"/>
          <w:szCs w:val="21"/>
        </w:rPr>
        <w:t xml:space="preserve">功能截图等相关材料并加盖投标单位公章，并且需提供一台中标型号互联黑板样机并按照谈判文件要求，逐条演示，若发现有提供虚假的证明材料或虚假应答技术偏离表的，视为无效投标，甲方有权解除合同并上报监管部门追究相关责任。</w:t>
      </w:r>
      <w:r/>
    </w:p>
    <w:p>
      <w:pPr>
        <w:ind w:left="0" w:firstLine="422"/>
        <w:spacing w:line="440" w:lineRule="exact"/>
        <w:rPr>
          <w:rFonts w:ascii="Times New Roman" w:hAnsi="Times New Roman"/>
          <w:b/>
          <w:sz w:val="21"/>
          <w:szCs w:val="21"/>
        </w:rPr>
      </w:pPr>
      <w:r>
        <w:rPr>
          <w:rFonts w:ascii="Times New Roman" w:hAnsi="Times New Roman"/>
          <w:b/>
          <w:color w:val="000000"/>
          <w:sz w:val="21"/>
          <w:szCs w:val="21"/>
        </w:rPr>
        <w:t xml:space="preserve">六、违约责任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甲方违约责任：</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1.1</w:t>
      </w:r>
      <w:r>
        <w:rPr>
          <w:rFonts w:ascii="Times New Roman" w:hAnsi="Times New Roman"/>
          <w:sz w:val="21"/>
          <w:szCs w:val="21"/>
        </w:rPr>
        <w:t xml:space="preserve">在合同生效后，甲方无故要求解除合同的，应向乙方偿付合同总价款</w:t>
      </w:r>
      <w:r>
        <w:rPr>
          <w:rFonts w:ascii="Times New Roman" w:hAnsi="Times New Roman"/>
          <w:sz w:val="21"/>
          <w:szCs w:val="21"/>
        </w:rPr>
        <w:t xml:space="preserve">5%</w:t>
      </w:r>
      <w:r>
        <w:rPr>
          <w:rFonts w:ascii="Times New Roman" w:hAnsi="Times New Roman"/>
          <w:sz w:val="21"/>
          <w:szCs w:val="21"/>
        </w:rPr>
        <w:t xml:space="preserve">的违约金，违约金不足以补偿损失的，乙方有权要求甲方补足。</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1.2</w:t>
      </w:r>
      <w:r>
        <w:rPr>
          <w:rFonts w:ascii="Times New Roman" w:hAnsi="Times New Roman"/>
          <w:sz w:val="21"/>
          <w:szCs w:val="21"/>
        </w:rPr>
        <w:t xml:space="preserve">甲方逾期付款的应按照逾期付款金额的每天万分之四支付逾期付款违约金，总额不超总价款的</w:t>
      </w:r>
      <w:r>
        <w:rPr>
          <w:rFonts w:ascii="Times New Roman" w:hAnsi="Times New Roman"/>
          <w:sz w:val="21"/>
          <w:szCs w:val="21"/>
        </w:rPr>
        <w:t xml:space="preserve">5%</w:t>
      </w:r>
      <w:r>
        <w:rPr>
          <w:rFonts w:ascii="Times New Roman" w:hAnsi="Times New Roman"/>
          <w:sz w:val="21"/>
          <w:szCs w:val="21"/>
        </w:rPr>
        <w:t xml:space="preserve">。</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乙方的违约责任：</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2.1 </w:t>
      </w:r>
      <w:r>
        <w:rPr>
          <w:rFonts w:ascii="Times New Roman" w:hAnsi="Times New Roman"/>
          <w:sz w:val="21"/>
          <w:szCs w:val="21"/>
        </w:rPr>
        <w:t xml:space="preserve">在合同生效后，乙方无故要求解除合同的，应向甲方偿付合同总价款</w:t>
      </w:r>
      <w:r>
        <w:rPr>
          <w:rFonts w:ascii="Times New Roman" w:hAnsi="Times New Roman"/>
          <w:sz w:val="21"/>
          <w:szCs w:val="21"/>
        </w:rPr>
        <w:t xml:space="preserve">5%</w:t>
      </w:r>
      <w:r>
        <w:rPr>
          <w:rFonts w:ascii="Times New Roman" w:hAnsi="Times New Roman"/>
          <w:sz w:val="21"/>
          <w:szCs w:val="21"/>
        </w:rPr>
        <w:t xml:space="preserve">的违约金，违约金不足以补偿损失的，甲方有权要求乙方补足。</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2.2</w:t>
      </w:r>
      <w:r>
        <w:rPr>
          <w:rFonts w:ascii="Times New Roman" w:hAnsi="Times New Roman"/>
          <w:color w:val="000000"/>
          <w:sz w:val="21"/>
          <w:szCs w:val="21"/>
        </w:rPr>
        <w:t xml:space="preserve">乙方未按合同规定的质量要求提供服务，不能完成合同时，</w:t>
      </w:r>
      <w:r>
        <w:rPr>
          <w:rFonts w:ascii="Times New Roman" w:hAnsi="Times New Roman"/>
          <w:sz w:val="21"/>
          <w:szCs w:val="21"/>
        </w:rPr>
        <w:t xml:space="preserve">甲方有权解除合同，乙方向甲方偿付合同总价款</w:t>
      </w:r>
      <w:r>
        <w:rPr>
          <w:rFonts w:ascii="Times New Roman" w:hAnsi="Times New Roman"/>
          <w:sz w:val="21"/>
          <w:szCs w:val="21"/>
        </w:rPr>
        <w:t xml:space="preserve">5%</w:t>
      </w:r>
      <w:r>
        <w:rPr>
          <w:rFonts w:ascii="Times New Roman" w:hAnsi="Times New Roman"/>
          <w:sz w:val="21"/>
          <w:szCs w:val="21"/>
        </w:rPr>
        <w:t xml:space="preserve">的违约金，违约金不足以补偿损失的甲方有权要求乙方补足。</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2.3</w:t>
      </w:r>
      <w:r>
        <w:rPr>
          <w:rFonts w:ascii="Times New Roman" w:hAnsi="Times New Roman"/>
          <w:color w:val="000000"/>
          <w:sz w:val="21"/>
          <w:szCs w:val="21"/>
        </w:rPr>
        <w:t xml:space="preserve">乙方必须自己完成合同内容，不得自行分包，否则，甲方有权按乙方不能完成合同处理。</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2.4</w:t>
      </w:r>
      <w:r>
        <w:rPr>
          <w:rFonts w:ascii="Times New Roman" w:hAnsi="Times New Roman"/>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2.5</w:t>
      </w:r>
      <w:r>
        <w:rPr>
          <w:rFonts w:ascii="Times New Roman" w:hAnsi="Times New Roman"/>
          <w:color w:val="000000"/>
          <w:sz w:val="21"/>
          <w:szCs w:val="21"/>
        </w:rPr>
        <w:t xml:space="preserve">乙方负有对自己员工的安全责任，甲方不承担任何相关责任。</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rPr>
          <w:rFonts w:ascii="Times New Roman" w:hAnsi="Times New Roman"/>
          <w:b/>
          <w:color w:val="000000"/>
          <w:sz w:val="21"/>
          <w:szCs w:val="21"/>
        </w:rPr>
      </w:pPr>
      <w:r>
        <w:rPr>
          <w:rFonts w:ascii="Times New Roman" w:hAnsi="Times New Roman"/>
          <w:b/>
          <w:color w:val="000000"/>
          <w:sz w:val="21"/>
          <w:szCs w:val="21"/>
        </w:rPr>
        <w:t xml:space="preserve">七、不可抗力</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如果乙方和甲方因不可抗力而导致合同实施延误或不能履行合同义务，不应该承担误期赔偿或不能履</w:t>
      </w:r>
      <w:r>
        <w:rPr>
          <w:rFonts w:ascii="Times New Roman" w:hAnsi="Times New Roman"/>
          <w:color w:val="000000"/>
          <w:sz w:val="21"/>
          <w:szCs w:val="21"/>
        </w:rPr>
        <w:t xml:space="preserve">行合同义务的责任。因乙方或甲方先延误或不能履行合同而后遇不可抗力的情形除外。</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本条所述的</w:t>
      </w:r>
      <w:r>
        <w:rPr>
          <w:rFonts w:ascii="Times New Roman" w:hAnsi="Times New Roman"/>
          <w:color w:val="000000"/>
          <w:sz w:val="21"/>
          <w:szCs w:val="21"/>
        </w:rPr>
        <w:t xml:space="preserve">“</w:t>
      </w:r>
      <w:r>
        <w:rPr>
          <w:rFonts w:ascii="Times New Roman" w:hAnsi="Times New Roman"/>
          <w:color w:val="000000"/>
          <w:sz w:val="21"/>
          <w:szCs w:val="21"/>
        </w:rPr>
        <w:t xml:space="preserve">不可抗力</w:t>
      </w:r>
      <w:r>
        <w:rPr>
          <w:rFonts w:ascii="Times New Roman" w:hAnsi="Times New Roman"/>
          <w:color w:val="000000"/>
          <w:sz w:val="21"/>
          <w:szCs w:val="21"/>
        </w:rPr>
        <w:t xml:space="preserve">”</w:t>
      </w:r>
      <w:r>
        <w:rPr>
          <w:rFonts w:ascii="Times New Roman" w:hAnsi="Times New Roman"/>
          <w:color w:val="000000"/>
          <w:sz w:val="21"/>
          <w:szCs w:val="21"/>
        </w:rPr>
        <w:t xml:space="preserve">系指那些双方无法控制，不可预见的事件，但不包括双方的违约或疏忽。这些事件包括但不限于：战争、严重火灾、洪水、台风、地震以及其它双方商定的事件。</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八、争端的解决</w:t>
      </w:r>
      <w:r>
        <w:rPr>
          <w:rFonts w:ascii="Times New Roman" w:hAnsi="Times New Roman"/>
          <w:b/>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甲方和乙方应通过友好协商，解决在执行本合同过程中所发生的或与本合同有关的一切争端。如从协商开始十天内仍不能解决，可向有关合同管理部门提请调解。</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如果调解不成，双方中的任何一方可向人民法院提起诉讼。诉讼由合同签订地人民法院管辖。</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诉讼费由败诉方负担。</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4.</w:t>
      </w:r>
      <w:r>
        <w:rPr>
          <w:rFonts w:ascii="Times New Roman" w:hAnsi="Times New Roman"/>
          <w:color w:val="000000"/>
          <w:sz w:val="21"/>
          <w:szCs w:val="21"/>
        </w:rPr>
        <w:t xml:space="preserve">因合同部分履行引发诉讼的，在诉讼期间，除正在进行诉讼的部分外，本合同的其它部分应继续执行。</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九、违约终止合同</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1.1 </w:t>
      </w:r>
      <w:r>
        <w:rPr>
          <w:rFonts w:ascii="Times New Roman" w:hAnsi="Times New Roman"/>
          <w:color w:val="000000"/>
          <w:sz w:val="21"/>
          <w:szCs w:val="21"/>
        </w:rPr>
        <w:t xml:space="preserve">如果乙方未能在合同规定的限期或甲方同意延长的限期内提供部分或全部服务。</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1.2 </w:t>
      </w:r>
      <w:r>
        <w:rPr>
          <w:rFonts w:ascii="Times New Roman" w:hAnsi="Times New Roman"/>
          <w:color w:val="000000"/>
          <w:sz w:val="21"/>
          <w:szCs w:val="21"/>
        </w:rPr>
        <w:t xml:space="preserve">如果乙方未能履行合同规定的其它任何义务。</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1.3 </w:t>
      </w:r>
      <w:r>
        <w:rPr>
          <w:rFonts w:ascii="Times New Roman" w:hAnsi="Times New Roman"/>
          <w:color w:val="000000"/>
          <w:sz w:val="21"/>
          <w:szCs w:val="21"/>
        </w:rPr>
        <w:t xml:space="preserve">如果乙方在本合同的竞争或实施中有腐败和欺诈行为。为此，定义如下：</w:t>
      </w:r>
      <w:r>
        <w:rPr>
          <w:rFonts w:ascii="Times New Roman" w:hAnsi="Times New Roman"/>
          <w:color w:val="000000"/>
          <w:sz w:val="21"/>
          <w:szCs w:val="21"/>
        </w:rPr>
        <w:t xml:space="preserve">“</w:t>
      </w:r>
      <w:r>
        <w:rPr>
          <w:rFonts w:ascii="Times New Roman" w:hAnsi="Times New Roman"/>
          <w:color w:val="000000"/>
          <w:sz w:val="21"/>
          <w:szCs w:val="21"/>
        </w:rPr>
        <w:t xml:space="preserve">腐败行为</w:t>
      </w:r>
      <w:r>
        <w:rPr>
          <w:rFonts w:ascii="Times New Roman" w:hAnsi="Times New Roman"/>
          <w:color w:val="000000"/>
          <w:sz w:val="21"/>
          <w:szCs w:val="21"/>
        </w:rPr>
        <w:t xml:space="preserve">”</w:t>
      </w:r>
      <w:r>
        <w:rPr>
          <w:rFonts w:ascii="Times New Roman" w:hAnsi="Times New Roman"/>
          <w:color w:val="000000"/>
          <w:sz w:val="21"/>
          <w:szCs w:val="21"/>
        </w:rPr>
        <w:t xml:space="preserve">是指提供、给予、接受或索取任何有价值的东西来影响采购人员在采购过程或合同实施过程中的行为；</w:t>
      </w:r>
      <w:r>
        <w:rPr>
          <w:rFonts w:ascii="Times New Roman" w:hAnsi="Times New Roman"/>
          <w:color w:val="000000"/>
          <w:sz w:val="21"/>
          <w:szCs w:val="21"/>
        </w:rPr>
        <w:t xml:space="preserve">“</w:t>
      </w:r>
      <w:r>
        <w:rPr>
          <w:rFonts w:ascii="Times New Roman" w:hAnsi="Times New Roman"/>
          <w:color w:val="000000"/>
          <w:sz w:val="21"/>
          <w:szCs w:val="21"/>
        </w:rPr>
        <w:t xml:space="preserve">欺诈行为</w:t>
      </w:r>
      <w:r>
        <w:rPr>
          <w:rFonts w:ascii="Times New Roman" w:hAnsi="Times New Roman"/>
          <w:color w:val="000000"/>
          <w:sz w:val="21"/>
          <w:szCs w:val="21"/>
        </w:rPr>
        <w:t xml:space="preserve">”</w:t>
      </w:r>
      <w:r>
        <w:rPr>
          <w:rFonts w:ascii="Times New Roman" w:hAnsi="Times New Roman"/>
          <w:color w:val="000000"/>
          <w:sz w:val="21"/>
          <w:szCs w:val="21"/>
        </w:rPr>
        <w:t xml:space="preserve">是指为了影响采购过程或合同实施过程而谎报事实，损害甲方的利益，包括响应单位之间串通，人为地使采购活动丧失竞争性，损害甲方所能获得的权益。</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2.</w:t>
      </w:r>
      <w:r>
        <w:rPr>
          <w:rFonts w:ascii="Times New Roman" w:hAnsi="Times New Roman"/>
          <w:color w:val="000000"/>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3.</w:t>
      </w:r>
      <w:r>
        <w:rPr>
          <w:rFonts w:ascii="Times New Roman" w:hAnsi="Times New Roman"/>
          <w:color w:val="000000"/>
          <w:sz w:val="21"/>
          <w:szCs w:val="21"/>
        </w:rPr>
        <w:t xml:space="preserve">如果甲方违约，应承担相应的违约责任。</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十、破产终止合同：</w:t>
      </w:r>
      <w:r>
        <w:rPr>
          <w:rFonts w:ascii="Times New Roman" w:hAnsi="Times New Roman"/>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ascii="Times New Roman" w:hAnsi="Times New Roman"/>
          <w:color w:val="000000"/>
          <w:sz w:val="21"/>
          <w:szCs w:val="21"/>
        </w:rPr>
        <w:t xml:space="preserve"> </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十一、政府采购法对政府采购合同变更终止的规定：</w:t>
      </w:r>
      <w:r>
        <w:rPr>
          <w:rFonts w:ascii="Times New Roman" w:hAnsi="Times New Roman"/>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olor w:val="000000"/>
          <w:sz w:val="21"/>
          <w:szCs w:val="21"/>
        </w:rPr>
        <w:t xml:space="preserve"> </w:t>
      </w:r>
      <w:r/>
    </w:p>
    <w:p>
      <w:pPr>
        <w:ind w:left="0" w:firstLine="20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十二、合同转让和分包：</w:t>
      </w:r>
      <w:r>
        <w:rPr>
          <w:rFonts w:ascii="Times New Roman" w:hAnsi="Times New Roman"/>
          <w:color w:val="000000"/>
          <w:sz w:val="21"/>
          <w:szCs w:val="21"/>
        </w:rPr>
        <w:t xml:space="preserve">本项目不得转让和分包。</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r>
      <w:r/>
    </w:p>
    <w:p>
      <w:pPr>
        <w:ind w:left="0" w:firstLine="422"/>
        <w:spacing w:line="440" w:lineRule="exact"/>
        <w:widowControl w:val="off"/>
        <w:rPr>
          <w:rFonts w:ascii="Times New Roman" w:hAnsi="Times New Roman"/>
          <w:color w:val="000000"/>
          <w:sz w:val="21"/>
          <w:szCs w:val="21"/>
        </w:rPr>
      </w:pPr>
      <w:r>
        <w:rPr>
          <w:rFonts w:ascii="Times New Roman" w:hAnsi="Times New Roman"/>
          <w:b/>
          <w:color w:val="000000"/>
          <w:sz w:val="21"/>
          <w:szCs w:val="21"/>
        </w:rPr>
        <w:t xml:space="preserve">十三、需要补充的合同条款：</w:t>
      </w:r>
      <w:r>
        <w:rPr>
          <w:rFonts w:ascii="Times New Roman" w:hAnsi="Times New Roman"/>
          <w:color w:val="000000"/>
          <w:sz w:val="21"/>
          <w:szCs w:val="21"/>
        </w:rPr>
        <w:t xml:space="preserve">（根据评审过程中或者商务谈判时商定的条款和条件在订立合同时标明）。</w:t>
      </w:r>
      <w:r/>
    </w:p>
    <w:p>
      <w:pPr>
        <w:ind w:left="0" w:firstLine="20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    </w:t>
      </w:r>
      <w:r/>
    </w:p>
    <w:p>
      <w:pPr>
        <w:ind w:left="0" w:firstLine="422"/>
        <w:spacing w:line="440" w:lineRule="exact"/>
        <w:widowControl w:val="off"/>
        <w:rPr>
          <w:rFonts w:ascii="Times New Roman" w:hAnsi="Times New Roman"/>
          <w:b/>
          <w:color w:val="000000"/>
          <w:sz w:val="21"/>
          <w:szCs w:val="21"/>
        </w:rPr>
      </w:pPr>
      <w:r>
        <w:rPr>
          <w:rFonts w:ascii="Times New Roman" w:hAnsi="Times New Roman"/>
          <w:b/>
          <w:color w:val="000000"/>
          <w:sz w:val="21"/>
          <w:szCs w:val="21"/>
        </w:rPr>
        <w:t xml:space="preserve">十四、合同生效</w:t>
      </w:r>
      <w:r/>
    </w:p>
    <w:p>
      <w:pPr>
        <w:ind w:left="0" w:firstLine="420"/>
        <w:spacing w:line="440" w:lineRule="exact"/>
        <w:widowControl w:val="off"/>
        <w:rPr>
          <w:rFonts w:ascii="Times New Roman" w:hAnsi="Times New Roman"/>
          <w:sz w:val="21"/>
          <w:szCs w:val="21"/>
        </w:rPr>
      </w:pPr>
      <w:r>
        <w:rPr>
          <w:rFonts w:ascii="Times New Roman" w:hAnsi="Times New Roman"/>
          <w:color w:val="000000"/>
          <w:sz w:val="21"/>
          <w:szCs w:val="21"/>
        </w:rPr>
        <w:t xml:space="preserve">1.</w:t>
      </w:r>
      <w:r>
        <w:rPr>
          <w:rFonts w:ascii="Times New Roman" w:hAnsi="Times New Roman"/>
          <w:color w:val="000000"/>
          <w:sz w:val="21"/>
          <w:szCs w:val="21"/>
        </w:rPr>
        <w:t xml:space="preserve">双方签约人为各自法定代表人或被授权代表。</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本合同系指本文件及其附件中的所有部分，采购文件、成交单位的响应文件、成交通知书、成交单位在采购过程中的澄清和承诺等为本合同不可缺少的组成部分。</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本合同自甲乙双方签字盖章之日起生效。</w:t>
      </w:r>
      <w:r/>
    </w:p>
    <w:p>
      <w:pPr>
        <w:ind w:left="0" w:firstLine="420"/>
        <w:spacing w:line="440" w:lineRule="exact"/>
        <w:widowControl w:val="off"/>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本合同壹式</w:t>
      </w:r>
      <w:r>
        <w:rPr>
          <w:rFonts w:ascii="Times New Roman" w:hAnsi="Times New Roman"/>
          <w:b/>
          <w:sz w:val="21"/>
          <w:szCs w:val="21"/>
        </w:rPr>
        <w:t xml:space="preserve">肆</w:t>
      </w:r>
      <w:r>
        <w:rPr>
          <w:rFonts w:ascii="Times New Roman" w:hAnsi="Times New Roman"/>
          <w:sz w:val="21"/>
          <w:szCs w:val="21"/>
        </w:rPr>
        <w:t xml:space="preserve">份，甲乙双方各执</w:t>
      </w:r>
      <w:r>
        <w:rPr>
          <w:rFonts w:ascii="Times New Roman" w:hAnsi="Times New Roman"/>
          <w:b/>
          <w:sz w:val="21"/>
          <w:szCs w:val="21"/>
        </w:rPr>
        <w:t xml:space="preserve">贰</w:t>
      </w:r>
      <w:r>
        <w:rPr>
          <w:rFonts w:ascii="Times New Roman" w:hAnsi="Times New Roman"/>
          <w:sz w:val="21"/>
          <w:szCs w:val="21"/>
        </w:rPr>
        <w:t xml:space="preserve">份，各份具有同等法律效力。</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5.</w:t>
      </w:r>
      <w:r>
        <w:rPr>
          <w:rFonts w:ascii="Times New Roman" w:hAnsi="Times New Roman"/>
          <w:color w:val="000000"/>
          <w:sz w:val="21"/>
          <w:szCs w:val="21"/>
        </w:rPr>
        <w:t xml:space="preserve">本合同应按照中华人民共和国的现行法律进行解释。</w:t>
      </w:r>
      <w:r/>
    </w:p>
    <w:p>
      <w:pPr>
        <w:ind w:left="0" w:firstLine="420"/>
        <w:spacing w:line="440" w:lineRule="exact"/>
        <w:widowControl w:val="off"/>
        <w:rPr>
          <w:rFonts w:ascii="Times New Roman" w:hAnsi="Times New Roman"/>
          <w:color w:val="000000"/>
          <w:sz w:val="21"/>
          <w:szCs w:val="21"/>
        </w:rPr>
      </w:pPr>
      <w:r>
        <w:rPr>
          <w:rFonts w:ascii="Times New Roman" w:hAnsi="Times New Roman"/>
          <w:color w:val="000000"/>
          <w:sz w:val="21"/>
          <w:szCs w:val="21"/>
        </w:rPr>
        <w:t xml:space="preserve">6.</w:t>
      </w:r>
      <w:r>
        <w:rPr>
          <w:rFonts w:ascii="Times New Roman" w:hAnsi="Times New Roman"/>
          <w:color w:val="000000"/>
          <w:sz w:val="21"/>
          <w:szCs w:val="21"/>
        </w:rPr>
        <w:t xml:space="preserve">合同修改：除甲乙双方签署书面修改、补充协议，并成为本合同不可分割的一部分之外，本合同条件不得有任何变化或修改。</w:t>
      </w:r>
      <w:r/>
    </w:p>
    <w:p>
      <w:pPr>
        <w:pStyle w:val="1009"/>
        <w:ind w:left="400"/>
        <w:rPr>
          <w:rFonts w:ascii="Times New Roman" w:hAnsi="Times New Roman"/>
        </w:rPr>
      </w:pPr>
      <w:r>
        <w:rPr>
          <w:rFonts w:ascii="Times New Roman" w:hAnsi="Times New Roman"/>
        </w:rPr>
      </w:r>
      <w:r/>
    </w:p>
    <w:p>
      <w:pPr>
        <w:ind w:left="0"/>
        <w:spacing w:line="360" w:lineRule="auto"/>
        <w:widowControl w:val="off"/>
        <w:rPr>
          <w:rFonts w:ascii="Times New Roman" w:hAnsi="Times New Roman"/>
          <w:sz w:val="21"/>
          <w:szCs w:val="21"/>
        </w:rPr>
      </w:pPr>
      <w:r>
        <w:rPr>
          <w:rFonts w:ascii="Times New Roman" w:hAnsi="Times New Roman"/>
          <w:sz w:val="21"/>
          <w:szCs w:val="21"/>
        </w:rPr>
        <w:t xml:space="preserve">甲方（公章）：</w:t>
      </w:r>
      <w:r>
        <w:rPr>
          <w:rFonts w:ascii="Times New Roman" w:hAnsi="Times New Roman"/>
          <w:sz w:val="21"/>
          <w:szCs w:val="21"/>
        </w:rPr>
        <w:t xml:space="preserve">                                      </w:t>
      </w:r>
      <w:r>
        <w:rPr>
          <w:rFonts w:ascii="Times New Roman" w:hAnsi="Times New Roman"/>
          <w:sz w:val="21"/>
          <w:szCs w:val="21"/>
        </w:rPr>
        <w:t xml:space="preserve">乙方（公章）：</w:t>
      </w:r>
      <w:r/>
    </w:p>
    <w:p>
      <w:pPr>
        <w:ind w:left="0"/>
        <w:spacing w:line="360" w:lineRule="auto"/>
        <w:widowControl w:val="off"/>
        <w:rPr>
          <w:rFonts w:ascii="Times New Roman" w:hAnsi="Times New Roman"/>
          <w:sz w:val="21"/>
          <w:szCs w:val="21"/>
        </w:rPr>
      </w:pPr>
      <w:r>
        <w:rPr>
          <w:rFonts w:ascii="Times New Roman" w:hAnsi="Times New Roman"/>
          <w:sz w:val="21"/>
          <w:szCs w:val="21"/>
        </w:rPr>
        <w:t xml:space="preserve">法定代表人或授权代表（签字或盖章）：</w:t>
      </w:r>
      <w:r>
        <w:rPr>
          <w:rFonts w:ascii="Times New Roman" w:hAnsi="Times New Roman"/>
          <w:sz w:val="21"/>
          <w:szCs w:val="21"/>
        </w:rPr>
        <w:t xml:space="preserve">                </w:t>
      </w:r>
      <w:r>
        <w:rPr>
          <w:rFonts w:ascii="Times New Roman" w:hAnsi="Times New Roman"/>
          <w:sz w:val="21"/>
          <w:szCs w:val="21"/>
        </w:rPr>
        <w:t xml:space="preserve">法定代表人或授权代表（签字或盖章）：</w:t>
      </w:r>
      <w:r>
        <w:rPr>
          <w:rFonts w:ascii="Times New Roman" w:hAnsi="Times New Roman"/>
          <w:sz w:val="21"/>
          <w:szCs w:val="21"/>
        </w:rPr>
        <w:t xml:space="preserve"> </w:t>
      </w:r>
      <w:r/>
    </w:p>
    <w:p>
      <w:pPr>
        <w:ind w:left="0"/>
        <w:spacing w:line="360" w:lineRule="auto"/>
        <w:widowControl w:val="off"/>
        <w:rPr>
          <w:rFonts w:ascii="Times New Roman" w:hAnsi="Times New Roman"/>
        </w:rPr>
      </w:pPr>
      <w:r>
        <w:rPr>
          <w:rFonts w:ascii="Times New Roman" w:hAnsi="Times New Roman"/>
          <w:sz w:val="21"/>
          <w:szCs w:val="21"/>
        </w:rPr>
        <w:t xml:space="preserve">签约日期：</w:t>
      </w:r>
      <w:r>
        <w:rPr>
          <w:rFonts w:ascii="Times New Roman" w:hAnsi="Times New Roman"/>
          <w:sz w:val="21"/>
          <w:szCs w:val="21"/>
        </w:rPr>
        <w:t xml:space="preserve">                                          </w:t>
      </w:r>
      <w:r>
        <w:rPr>
          <w:rFonts w:ascii="Times New Roman" w:hAnsi="Times New Roman"/>
          <w:sz w:val="21"/>
          <w:szCs w:val="21"/>
        </w:rPr>
        <w:t xml:space="preserve">签约日期：</w:t>
      </w:r>
      <w:r>
        <w:rPr>
          <w:rFonts w:ascii="Times New Roman" w:hAnsi="Times New Roman"/>
          <w:sz w:val="21"/>
          <w:szCs w:val="21"/>
        </w:rPr>
        <w:t xml:space="preserve"> </w:t>
      </w:r>
      <w:r/>
    </w:p>
    <w:p>
      <w:pPr>
        <w:ind w:left="0"/>
        <w:spacing w:line="360" w:lineRule="auto"/>
        <w:widowControl w:val="off"/>
        <w:rPr>
          <w:rFonts w:ascii="Times New Roman" w:hAnsi="Times New Roman"/>
          <w:sz w:val="21"/>
        </w:rPr>
      </w:pPr>
      <w:r>
        <w:rPr>
          <w:rFonts w:ascii="Times New Roman" w:hAnsi="Times New Roman"/>
          <w:sz w:val="21"/>
          <w:szCs w:val="21"/>
        </w:rPr>
        <w:t xml:space="preserve">合同签定地：</w:t>
      </w:r>
      <w:r/>
    </w:p>
    <w:p>
      <w:pPr>
        <w:ind w:left="0"/>
        <w:jc w:val="left"/>
        <w:spacing w:line="360" w:lineRule="auto"/>
        <w:rPr>
          <w:rFonts w:ascii="Times New Roman" w:hAnsi="Times New Roman"/>
          <w:sz w:val="21"/>
        </w:rPr>
      </w:pPr>
      <w:r>
        <w:rPr>
          <w:rFonts w:ascii="Times New Roman" w:hAnsi="Times New Roman"/>
          <w:sz w:val="21"/>
        </w:rPr>
      </w:r>
      <w:r/>
    </w:p>
    <w:p>
      <w:pPr>
        <w:pStyle w:val="997"/>
        <w:ind w:left="0" w:firstLine="0"/>
        <w:jc w:val="center"/>
        <w:spacing w:line="360" w:lineRule="auto"/>
        <w:rPr>
          <w:rFonts w:ascii="Times New Roman" w:hAnsi="Times New Roman"/>
          <w:b/>
          <w:sz w:val="44"/>
          <w:szCs w:val="44"/>
        </w:rPr>
      </w:pPr>
      <w:r>
        <w:rPr>
          <w:rFonts w:ascii="Times New Roman" w:hAnsi="Times New Roman"/>
          <w:b/>
          <w:sz w:val="44"/>
          <w:szCs w:val="44"/>
        </w:rPr>
        <w:br w:type="page" w:clear="all"/>
      </w:r>
      <w:bookmarkStart w:id="75" w:name="_Toc68611039"/>
      <w:r/>
      <w:bookmarkStart w:id="76" w:name="_Toc166155491"/>
      <w:r>
        <w:rPr>
          <w:rFonts w:ascii="Times New Roman" w:hAnsi="Times New Roman"/>
          <w:b/>
          <w:sz w:val="44"/>
          <w:szCs w:val="44"/>
        </w:rPr>
        <w:t xml:space="preserve">第六章</w:t>
      </w:r>
      <w:r>
        <w:rPr>
          <w:rFonts w:ascii="Times New Roman" w:hAnsi="Times New Roman"/>
          <w:b/>
          <w:sz w:val="44"/>
          <w:szCs w:val="44"/>
        </w:rPr>
        <w:t xml:space="preserve"> </w:t>
      </w:r>
      <w:bookmarkStart w:id="77" w:name="评分要点"/>
      <w:r/>
      <w:bookmarkEnd w:id="77"/>
      <w:r>
        <w:rPr>
          <w:rFonts w:ascii="Times New Roman" w:hAnsi="Times New Roman"/>
          <w:b/>
          <w:sz w:val="44"/>
          <w:szCs w:val="44"/>
        </w:rPr>
        <w:t xml:space="preserve">评审办法</w:t>
      </w:r>
      <w:bookmarkEnd w:id="70"/>
      <w:r/>
      <w:bookmarkEnd w:id="71"/>
      <w:r/>
      <w:bookmarkEnd w:id="72"/>
      <w:r/>
      <w:bookmarkEnd w:id="73"/>
      <w:r/>
      <w:bookmarkEnd w:id="74"/>
      <w:r/>
      <w:bookmarkEnd w:id="75"/>
      <w:r/>
      <w:bookmarkEnd w:id="76"/>
      <w:r/>
      <w:r/>
    </w:p>
    <w:p>
      <w:pPr>
        <w:ind w:left="0" w:firstLine="422"/>
        <w:spacing w:line="360" w:lineRule="auto"/>
        <w:rPr>
          <w:rFonts w:ascii="Times New Roman" w:hAnsi="Times New Roman"/>
          <w:b/>
          <w:sz w:val="21"/>
          <w:szCs w:val="21"/>
        </w:rPr>
      </w:pPr>
      <w:r/>
      <w:bookmarkStart w:id="78" w:name="_Toc698"/>
      <w:r/>
      <w:bookmarkStart w:id="79" w:name="_Toc16264"/>
      <w:r/>
      <w:bookmarkStart w:id="80" w:name="_Toc17476"/>
      <w:r>
        <w:rPr>
          <w:rFonts w:ascii="Times New Roman" w:hAnsi="Times New Roman"/>
          <w:b/>
          <w:sz w:val="21"/>
          <w:szCs w:val="21"/>
        </w:rPr>
        <w:t xml:space="preserve">一、评审办法：</w:t>
      </w:r>
      <w:bookmarkEnd w:id="78"/>
      <w:r/>
      <w:bookmarkEnd w:id="79"/>
      <w:r/>
      <w:bookmarkEnd w:id="80"/>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1</w:t>
      </w:r>
      <w:r>
        <w:rPr>
          <w:rFonts w:ascii="Times New Roman" w:hAnsi="Times New Roman"/>
          <w:sz w:val="21"/>
          <w:szCs w:val="22"/>
        </w:rPr>
        <w:t xml:space="preserve">、本次谈判采用</w:t>
      </w:r>
      <w:r>
        <w:rPr>
          <w:rFonts w:ascii="Times New Roman" w:hAnsi="Times New Roman"/>
          <w:b/>
          <w:sz w:val="21"/>
          <w:szCs w:val="22"/>
        </w:rPr>
        <w:t xml:space="preserve">最低评标价法</w:t>
      </w:r>
      <w:r>
        <w:rPr>
          <w:rFonts w:ascii="Times New Roman" w:hAnsi="Times New Roman"/>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2</w:t>
      </w:r>
      <w:r>
        <w:rPr>
          <w:rFonts w:ascii="Times New Roman" w:hAnsi="Times New Roman"/>
          <w:sz w:val="21"/>
          <w:szCs w:val="22"/>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谈判小组对最后报价进行复核，报价以大写为准。</w:t>
      </w:r>
      <w:r/>
    </w:p>
    <w:p>
      <w:pPr>
        <w:ind w:left="0" w:firstLine="420"/>
        <w:spacing w:line="360" w:lineRule="auto"/>
        <w:widowControl w:val="off"/>
        <w:rPr>
          <w:rFonts w:ascii="Times New Roman" w:hAnsi="Times New Roman"/>
          <w:sz w:val="21"/>
          <w:szCs w:val="22"/>
        </w:rPr>
      </w:pPr>
      <w:r>
        <w:rPr>
          <w:rFonts w:ascii="Times New Roman" w:hAnsi="Times New Roman"/>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Times New Roman" w:hAnsi="Times New Roman"/>
          <w:sz w:val="21"/>
          <w:szCs w:val="21"/>
        </w:rPr>
      </w:pPr>
      <w:r>
        <w:rPr>
          <w:rFonts w:ascii="Times New Roman" w:hAnsi="Times New Roman"/>
          <w:sz w:val="21"/>
          <w:szCs w:val="22"/>
        </w:rPr>
        <w:t xml:space="preserve">3</w:t>
      </w:r>
      <w:r>
        <w:rPr>
          <w:rFonts w:ascii="Times New Roman" w:hAnsi="Times New Roman"/>
          <w:sz w:val="21"/>
          <w:szCs w:val="22"/>
        </w:rPr>
        <w:t xml:space="preserve">、如供应商存在</w:t>
      </w:r>
      <w:r>
        <w:rPr>
          <w:rFonts w:ascii="Times New Roman" w:hAnsi="Times New Roman"/>
          <w:sz w:val="21"/>
          <w:szCs w:val="22"/>
        </w:rPr>
        <w:t xml:space="preserve">“</w:t>
      </w:r>
      <w:r>
        <w:rPr>
          <w:rFonts w:ascii="Times New Roman" w:hAnsi="Times New Roman"/>
          <w:sz w:val="21"/>
          <w:szCs w:val="22"/>
        </w:rPr>
        <w:t xml:space="preserve">苏财购〔</w:t>
      </w:r>
      <w:r>
        <w:rPr>
          <w:rFonts w:ascii="Times New Roman" w:hAnsi="Times New Roman"/>
          <w:sz w:val="21"/>
          <w:szCs w:val="22"/>
        </w:rPr>
        <w:t xml:space="preserve">2017</w:t>
      </w:r>
      <w:r>
        <w:rPr>
          <w:rFonts w:ascii="Times New Roman" w:hAnsi="Times New Roman"/>
          <w:sz w:val="21"/>
          <w:szCs w:val="22"/>
        </w:rPr>
        <w:t xml:space="preserve">〕</w:t>
      </w:r>
      <w:r>
        <w:rPr>
          <w:rFonts w:ascii="Times New Roman" w:hAnsi="Times New Roman"/>
          <w:sz w:val="21"/>
          <w:szCs w:val="22"/>
        </w:rPr>
        <w:t xml:space="preserve">11</w:t>
      </w:r>
      <w:r>
        <w:rPr>
          <w:rFonts w:ascii="Times New Roman" w:hAnsi="Times New Roman"/>
          <w:sz w:val="21"/>
          <w:szCs w:val="22"/>
        </w:rPr>
        <w:t xml:space="preserve">号</w:t>
      </w:r>
      <w:r>
        <w:rPr>
          <w:rFonts w:ascii="Times New Roman" w:hAnsi="Times New Roman"/>
          <w:sz w:val="21"/>
          <w:szCs w:val="22"/>
        </w:rPr>
        <w:t xml:space="preserve">”</w:t>
      </w:r>
      <w:r>
        <w:rPr>
          <w:rFonts w:ascii="Times New Roman" w:hAnsi="Times New Roman"/>
          <w:sz w:val="21"/>
          <w:szCs w:val="22"/>
        </w:rPr>
        <w:t xml:space="preserve">文件中所列的失信或不良行为，按照相关规定执行。关于较大</w:t>
      </w:r>
      <w:r>
        <w:rPr>
          <w:rFonts w:ascii="Times New Roman" w:hAnsi="Times New Roman"/>
          <w:sz w:val="21"/>
          <w:szCs w:val="21"/>
        </w:rPr>
        <w:t xml:space="preserve">数额罚款的认定按照《财政部关于</w:t>
      </w:r>
      <w:r>
        <w:rPr>
          <w:rFonts w:ascii="Times New Roman" w:hAnsi="Times New Roman"/>
          <w:sz w:val="21"/>
          <w:szCs w:val="21"/>
        </w:rPr>
        <w:t xml:space="preserve">&lt;</w:t>
      </w:r>
      <w:r>
        <w:rPr>
          <w:rFonts w:ascii="Times New Roman" w:hAnsi="Times New Roman"/>
          <w:sz w:val="21"/>
          <w:szCs w:val="21"/>
        </w:rPr>
        <w:t xml:space="preserve">中华人民共和国政府采购法实施条例</w:t>
      </w:r>
      <w:r>
        <w:rPr>
          <w:rFonts w:ascii="Times New Roman" w:hAnsi="Times New Roman"/>
          <w:sz w:val="21"/>
          <w:szCs w:val="21"/>
        </w:rPr>
        <w:t xml:space="preserve">&gt;</w:t>
      </w:r>
      <w:r>
        <w:rPr>
          <w:rFonts w:ascii="Times New Roman" w:hAnsi="Times New Roman"/>
          <w:sz w:val="21"/>
          <w:szCs w:val="21"/>
        </w:rPr>
        <w:t xml:space="preserve">第十九条第一款</w:t>
      </w:r>
      <w:r>
        <w:rPr>
          <w:rFonts w:ascii="Times New Roman" w:hAnsi="Times New Roman"/>
          <w:sz w:val="21"/>
          <w:szCs w:val="21"/>
        </w:rPr>
        <w:t xml:space="preserve">“</w:t>
      </w:r>
      <w:r>
        <w:rPr>
          <w:rFonts w:ascii="Times New Roman" w:hAnsi="Times New Roman"/>
          <w:sz w:val="21"/>
          <w:szCs w:val="21"/>
        </w:rPr>
        <w:t xml:space="preserve">较大数额罚款</w:t>
      </w:r>
      <w:r>
        <w:rPr>
          <w:rFonts w:ascii="Times New Roman" w:hAnsi="Times New Roman"/>
          <w:sz w:val="21"/>
          <w:szCs w:val="21"/>
        </w:rPr>
        <w:t xml:space="preserve">”</w:t>
      </w:r>
      <w:r>
        <w:rPr>
          <w:rFonts w:ascii="Times New Roman" w:hAnsi="Times New Roman"/>
          <w:sz w:val="21"/>
          <w:szCs w:val="21"/>
        </w:rPr>
        <w:t xml:space="preserve">具体适用问题的意见》（财库〔</w:t>
      </w:r>
      <w:r>
        <w:rPr>
          <w:rFonts w:ascii="Times New Roman" w:hAnsi="Times New Roman"/>
          <w:sz w:val="21"/>
          <w:szCs w:val="21"/>
        </w:rPr>
        <w:t xml:space="preserve">2022</w:t>
      </w:r>
      <w:r>
        <w:rPr>
          <w:rFonts w:ascii="Times New Roman" w:hAnsi="Times New Roman"/>
          <w:sz w:val="21"/>
          <w:szCs w:val="21"/>
        </w:rPr>
        <w:t xml:space="preserve">〕</w:t>
      </w:r>
      <w:r>
        <w:rPr>
          <w:rFonts w:ascii="Times New Roman" w:hAnsi="Times New Roman"/>
          <w:sz w:val="21"/>
          <w:szCs w:val="21"/>
        </w:rPr>
        <w:t xml:space="preserve">3 </w:t>
      </w:r>
      <w:r>
        <w:rPr>
          <w:rFonts w:ascii="Times New Roman" w:hAnsi="Times New Roman"/>
          <w:sz w:val="21"/>
          <w:szCs w:val="21"/>
        </w:rPr>
        <w:t xml:space="preserve">号）文件执行。</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、针对中小型企业、残疾人福利企业和监狱企业的评审：</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根据《政府采购促进中小企业发展管理办法》（财库〔</w:t>
      </w:r>
      <w:r>
        <w:rPr>
          <w:rFonts w:ascii="Times New Roman" w:hAnsi="Times New Roman"/>
          <w:sz w:val="21"/>
          <w:szCs w:val="21"/>
        </w:rPr>
        <w:t xml:space="preserve">2020</w:t>
      </w:r>
      <w:r>
        <w:rPr>
          <w:rFonts w:ascii="Times New Roman" w:hAnsi="Times New Roman"/>
          <w:sz w:val="21"/>
          <w:szCs w:val="21"/>
        </w:rPr>
        <w:t xml:space="preserve">〕</w:t>
      </w:r>
      <w:r>
        <w:rPr>
          <w:rFonts w:ascii="Times New Roman" w:hAnsi="Times New Roman"/>
          <w:sz w:val="21"/>
          <w:szCs w:val="21"/>
        </w:rPr>
        <w:t xml:space="preserve">46</w:t>
      </w:r>
      <w:r>
        <w:rPr>
          <w:rFonts w:ascii="Times New Roman" w:hAnsi="Times New Roman"/>
          <w:sz w:val="21"/>
          <w:szCs w:val="21"/>
        </w:rPr>
        <w:t xml:space="preserve">号）、《关于印发</w:t>
      </w:r>
      <w:r>
        <w:rPr>
          <w:rFonts w:ascii="Times New Roman" w:hAnsi="Times New Roman"/>
          <w:sz w:val="21"/>
          <w:szCs w:val="21"/>
        </w:rPr>
        <w:t xml:space="preserve">&lt;</w:t>
      </w:r>
      <w:r>
        <w:rPr>
          <w:rFonts w:ascii="Times New Roman" w:hAnsi="Times New Roman"/>
          <w:sz w:val="21"/>
          <w:szCs w:val="21"/>
        </w:rPr>
        <w:t xml:space="preserve">苏州市政府采购促进中小企业发展实施意见</w:t>
      </w:r>
      <w:r>
        <w:rPr>
          <w:rFonts w:ascii="Times New Roman" w:hAnsi="Times New Roman"/>
          <w:sz w:val="21"/>
          <w:szCs w:val="21"/>
        </w:rPr>
        <w:t xml:space="preserve">&gt;</w:t>
      </w:r>
      <w:r>
        <w:rPr>
          <w:rFonts w:ascii="Times New Roman" w:hAnsi="Times New Roman"/>
          <w:sz w:val="21"/>
          <w:szCs w:val="21"/>
        </w:rPr>
        <w:t xml:space="preserve">的通知》（苏财购〔</w:t>
      </w:r>
      <w:r>
        <w:rPr>
          <w:rFonts w:ascii="Times New Roman" w:hAnsi="Times New Roman"/>
          <w:sz w:val="21"/>
          <w:szCs w:val="21"/>
        </w:rPr>
        <w:t xml:space="preserve">2022</w:t>
      </w:r>
      <w:r>
        <w:rPr>
          <w:rFonts w:ascii="Times New Roman" w:hAnsi="Times New Roman"/>
          <w:sz w:val="21"/>
          <w:szCs w:val="21"/>
        </w:rPr>
        <w:t xml:space="preserve">〕</w:t>
      </w:r>
      <w:r>
        <w:rPr>
          <w:rFonts w:ascii="Times New Roman" w:hAnsi="Times New Roman"/>
          <w:sz w:val="21"/>
          <w:szCs w:val="21"/>
        </w:rPr>
        <w:t xml:space="preserve">16</w:t>
      </w:r>
      <w:r>
        <w:rPr>
          <w:rFonts w:ascii="Times New Roman" w:hAnsi="Times New Roman"/>
          <w:sz w:val="21"/>
          <w:szCs w:val="21"/>
        </w:rPr>
        <w:t xml:space="preserve">号）、《关于促进残疾人就业政府采购政策的通知》（财库〔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141</w:t>
      </w:r>
      <w:r>
        <w:rPr>
          <w:rFonts w:ascii="Times New Roman" w:hAnsi="Times New Roman"/>
          <w:sz w:val="21"/>
          <w:szCs w:val="21"/>
        </w:rPr>
        <w:t xml:space="preserve">号）和《关于政府采购支持监狱企业发展有关问题的通知》（财库〔</w:t>
      </w:r>
      <w:r>
        <w:rPr>
          <w:rFonts w:ascii="Times New Roman" w:hAnsi="Times New Roman"/>
          <w:sz w:val="21"/>
          <w:szCs w:val="21"/>
        </w:rPr>
        <w:t xml:space="preserve">2014</w:t>
      </w:r>
      <w:r>
        <w:rPr>
          <w:rFonts w:ascii="Times New Roman" w:hAnsi="Times New Roman"/>
          <w:sz w:val="21"/>
          <w:szCs w:val="21"/>
        </w:rPr>
        <w:t xml:space="preserve">〕</w:t>
      </w:r>
      <w:r>
        <w:rPr>
          <w:rFonts w:ascii="Times New Roman" w:hAnsi="Times New Roman"/>
          <w:sz w:val="21"/>
          <w:szCs w:val="21"/>
        </w:rPr>
        <w:t xml:space="preserve">68</w:t>
      </w:r>
      <w:r>
        <w:rPr>
          <w:rFonts w:ascii="Times New Roman" w:hAnsi="Times New Roman"/>
          <w:sz w:val="21"/>
          <w:szCs w:val="21"/>
        </w:rPr>
        <w:t xml:space="preserve">号）规定，对属于小微企业、监狱企业、残疾人福利性单位给予评审加分：</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如供应商认定本企业提供的货物、工程或服务符合上述文件规定情形，可以享受中小企业扶持政策的，或者供应商为残疾人福利性单位、监狱企业的，其价格给予</w:t>
      </w:r>
      <w:r>
        <w:rPr>
          <w:rFonts w:ascii="Times New Roman" w:hAnsi="Times New Roman"/>
          <w:b/>
          <w:sz w:val="21"/>
          <w:szCs w:val="21"/>
          <w:highlight w:val="yellow"/>
        </w:rPr>
        <w:t xml:space="preserve">10%</w:t>
      </w:r>
      <w:r>
        <w:rPr>
          <w:rFonts w:ascii="Times New Roman" w:hAnsi="Times New Roman"/>
          <w:sz w:val="21"/>
          <w:szCs w:val="21"/>
          <w:highlight w:val="yellow"/>
        </w:rPr>
        <w:t xml:space="preserve">的</w:t>
      </w:r>
      <w:r>
        <w:rPr>
          <w:rFonts w:ascii="Times New Roman" w:hAnsi="Times New Roman"/>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Times New Roman" w:hAnsi="Times New Roman"/>
          <w:sz w:val="21"/>
          <w:szCs w:val="21"/>
        </w:rPr>
      </w:pPr>
      <w:r>
        <w:rPr>
          <w:rFonts w:ascii="Times New Roman" w:hAnsi="Times New Roman"/>
          <w:sz w:val="21"/>
          <w:szCs w:val="21"/>
        </w:rPr>
        <w:t xml:space="preserve">注：</w:t>
      </w:r>
      <w:r>
        <w:rPr>
          <w:rFonts w:hint="eastAsia" w:ascii="宋体" w:hAnsi="宋体" w:cs="宋体"/>
          <w:sz w:val="21"/>
          <w:szCs w:val="21"/>
        </w:rPr>
        <w:t xml:space="preserve">①</w:t>
      </w:r>
      <w:r>
        <w:rPr>
          <w:rFonts w:ascii="Times New Roman" w:hAnsi="Times New Roman"/>
          <w:sz w:val="21"/>
          <w:szCs w:val="21"/>
        </w:rPr>
        <w:t xml:space="preserve">填报</w:t>
      </w:r>
      <w:r>
        <w:rPr>
          <w:rFonts w:ascii="Times New Roman" w:hAnsi="Times New Roman"/>
          <w:sz w:val="21"/>
          <w:szCs w:val="21"/>
        </w:rPr>
        <w:t xml:space="preserve">“</w:t>
      </w:r>
      <w:r>
        <w:rPr>
          <w:rFonts w:ascii="Times New Roman" w:hAnsi="Times New Roman"/>
          <w:sz w:val="21"/>
          <w:szCs w:val="21"/>
        </w:rPr>
        <w:t xml:space="preserve">中小企业声明函</w:t>
      </w:r>
      <w:r>
        <w:rPr>
          <w:rFonts w:ascii="Times New Roman" w:hAnsi="Times New Roman"/>
          <w:sz w:val="21"/>
          <w:szCs w:val="21"/>
        </w:rPr>
        <w:t xml:space="preserve">”</w:t>
      </w:r>
      <w:r>
        <w:rPr>
          <w:rFonts w:ascii="Times New Roman" w:hAnsi="Times New Roman"/>
          <w:sz w:val="21"/>
          <w:szCs w:val="21"/>
        </w:rPr>
        <w:t xml:space="preserve">需严格按</w:t>
      </w:r>
      <w:r>
        <w:rPr>
          <w:rFonts w:ascii="Times New Roman" w:hAnsi="Times New Roman"/>
          <w:sz w:val="21"/>
          <w:szCs w:val="21"/>
        </w:rPr>
        <w:t xml:space="preserve">“</w:t>
      </w:r>
      <w:r>
        <w:rPr>
          <w:rFonts w:ascii="Times New Roman" w:hAnsi="Times New Roman"/>
          <w:sz w:val="21"/>
          <w:szCs w:val="21"/>
        </w:rPr>
        <w:t xml:space="preserve">工信部联企业〔</w:t>
      </w:r>
      <w:r>
        <w:rPr>
          <w:rFonts w:ascii="Times New Roman" w:hAnsi="Times New Roman"/>
          <w:sz w:val="21"/>
          <w:szCs w:val="21"/>
        </w:rPr>
        <w:t xml:space="preserve">2011</w:t>
      </w:r>
      <w:r>
        <w:rPr>
          <w:rFonts w:ascii="Times New Roman" w:hAnsi="Times New Roman"/>
          <w:sz w:val="21"/>
          <w:szCs w:val="21"/>
        </w:rPr>
        <w:t xml:space="preserve">〕</w:t>
      </w:r>
      <w:r>
        <w:rPr>
          <w:rFonts w:ascii="Times New Roman" w:hAnsi="Times New Roman"/>
          <w:sz w:val="21"/>
          <w:szCs w:val="21"/>
        </w:rPr>
        <w:t xml:space="preserve">300</w:t>
      </w:r>
      <w:r>
        <w:rPr>
          <w:rFonts w:ascii="Times New Roman" w:hAnsi="Times New Roman"/>
          <w:sz w:val="21"/>
          <w:szCs w:val="21"/>
        </w:rPr>
        <w:t xml:space="preserve">号通知中的《中小企业划型标准规定》进行。</w:t>
      </w:r>
      <w:r/>
    </w:p>
    <w:p>
      <w:pPr>
        <w:ind w:left="0" w:firstLine="420"/>
        <w:spacing w:line="360" w:lineRule="auto"/>
        <w:widowControl w:val="off"/>
        <w:rPr>
          <w:rFonts w:ascii="Times New Roman" w:hAnsi="Times New Roman"/>
          <w:sz w:val="21"/>
          <w:szCs w:val="21"/>
        </w:rPr>
      </w:pPr>
      <w:r>
        <w:rPr>
          <w:rFonts w:hint="eastAsia" w:ascii="宋体" w:hAnsi="宋体" w:cs="宋体"/>
          <w:sz w:val="21"/>
          <w:szCs w:val="21"/>
        </w:rPr>
        <w:t xml:space="preserve">②</w:t>
      </w:r>
      <w:r>
        <w:rPr>
          <w:rFonts w:ascii="Times New Roman" w:hAnsi="Times New Roman"/>
          <w:sz w:val="21"/>
          <w:szCs w:val="21"/>
        </w:rPr>
        <w:t xml:space="preserve">若供应商提供的</w:t>
      </w:r>
      <w:r>
        <w:rPr>
          <w:rFonts w:ascii="Times New Roman" w:hAnsi="Times New Roman"/>
          <w:sz w:val="21"/>
          <w:szCs w:val="21"/>
        </w:rPr>
        <w:t xml:space="preserve"> “</w:t>
      </w:r>
      <w:r>
        <w:rPr>
          <w:rFonts w:ascii="Times New Roman" w:hAnsi="Times New Roman"/>
          <w:sz w:val="21"/>
          <w:szCs w:val="21"/>
        </w:rPr>
        <w:t xml:space="preserve">中小企业声明函</w:t>
      </w:r>
      <w:r>
        <w:rPr>
          <w:rFonts w:ascii="Times New Roman" w:hAnsi="Times New Roman"/>
          <w:sz w:val="21"/>
          <w:szCs w:val="21"/>
        </w:rPr>
        <w:t xml:space="preserve">” </w:t>
      </w:r>
      <w:r>
        <w:rPr>
          <w:rFonts w:ascii="Times New Roman" w:hAnsi="Times New Roman"/>
          <w:sz w:val="21"/>
          <w:szCs w:val="21"/>
        </w:rPr>
        <w:t xml:space="preserve">或认定证明为虚假声明则视同提供虚假材料，按</w:t>
      </w:r>
      <w:r>
        <w:rPr>
          <w:rFonts w:ascii="Times New Roman" w:hAnsi="Times New Roman"/>
          <w:sz w:val="21"/>
          <w:szCs w:val="21"/>
        </w:rPr>
        <w:t xml:space="preserve">“</w:t>
      </w:r>
      <w:r>
        <w:rPr>
          <w:rFonts w:ascii="Times New Roman" w:hAnsi="Times New Roman"/>
          <w:sz w:val="21"/>
          <w:szCs w:val="21"/>
        </w:rPr>
        <w:t xml:space="preserve">政府采购法</w:t>
      </w:r>
      <w:r>
        <w:rPr>
          <w:rFonts w:ascii="Times New Roman" w:hAnsi="Times New Roman"/>
          <w:sz w:val="21"/>
          <w:szCs w:val="21"/>
        </w:rPr>
        <w:t xml:space="preserve">”</w:t>
      </w:r>
      <w:r>
        <w:rPr>
          <w:rFonts w:ascii="Times New Roman" w:hAnsi="Times New Roman"/>
          <w:sz w:val="21"/>
          <w:szCs w:val="21"/>
        </w:rPr>
        <w:t xml:space="preserve">相关规定处理并报请政府监管部门给予行政处罚。</w:t>
      </w:r>
      <w:r/>
    </w:p>
    <w:p>
      <w:pPr>
        <w:pStyle w:val="1009"/>
        <w:ind w:left="0" w:firstLine="0"/>
        <w:rPr>
          <w:rFonts w:ascii="Times New Roman" w:hAnsi="Times New Roman"/>
        </w:rPr>
      </w:pPr>
      <w:r>
        <w:rPr>
          <w:rFonts w:ascii="Times New Roman" w:hAnsi="Times New Roman"/>
        </w:rPr>
      </w:r>
      <w:r/>
    </w:p>
    <w:p>
      <w:pPr>
        <w:ind w:left="0" w:firstLine="422"/>
        <w:spacing w:line="360" w:lineRule="auto"/>
        <w:rPr>
          <w:rFonts w:ascii="Times New Roman" w:hAnsi="Times New Roman"/>
          <w:b/>
          <w:sz w:val="21"/>
          <w:szCs w:val="21"/>
        </w:rPr>
      </w:pPr>
      <w:r>
        <w:rPr>
          <w:rFonts w:ascii="Times New Roman" w:hAnsi="Times New Roman"/>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Times New Roman" w:hAnsi="Times New Roman"/>
                <w:sz w:val="21"/>
                <w:szCs w:val="21"/>
              </w:rPr>
            </w:pPr>
            <w:r/>
            <w:bookmarkStart w:id="81" w:name="gpc_accord_horizontal_1"/>
            <w:r>
              <w:rPr>
                <w:rFonts w:ascii="Times New Roman" w:hAnsi="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是否合格</w:t>
            </w:r>
            <w:r/>
          </w:p>
          <w:p>
            <w:pPr>
              <w:ind w:left="0"/>
              <w:spacing w:line="360" w:lineRule="auto"/>
              <w:rPr>
                <w:rFonts w:ascii="Times New Roman" w:hAnsi="Times New Roman"/>
                <w:sz w:val="21"/>
                <w:szCs w:val="21"/>
              </w:rPr>
            </w:pPr>
            <w:r>
              <w:rPr>
                <w:rFonts w:ascii="Times New Roman" w:hAnsi="Times New Roman"/>
                <w:sz w:val="21"/>
                <w:szCs w:val="21"/>
              </w:rPr>
              <w:t xml:space="preserve">（填</w:t>
            </w:r>
            <w:r>
              <w:rPr>
                <w:rFonts w:ascii="Times New Roman" w:hAnsi="Times New Roman"/>
                <w:sz w:val="21"/>
                <w:szCs w:val="21"/>
              </w:rPr>
              <w:t xml:space="preserve">“</w:t>
            </w:r>
            <w:r>
              <w:rPr>
                <w:rFonts w:ascii="Times New Roman" w:hAnsi="Times New Roman"/>
                <w:sz w:val="21"/>
                <w:szCs w:val="21"/>
              </w:rPr>
              <w:t xml:space="preserve">是</w:t>
            </w:r>
            <w:r>
              <w:rPr>
                <w:rFonts w:ascii="Times New Roman" w:hAnsi="Times New Roman"/>
                <w:sz w:val="21"/>
                <w:szCs w:val="21"/>
              </w:rPr>
              <w:t xml:space="preserve">”</w:t>
            </w:r>
            <w:r>
              <w:rPr>
                <w:rFonts w:ascii="Times New Roman" w:hAnsi="Times New Roman"/>
                <w:sz w:val="21"/>
                <w:szCs w:val="21"/>
              </w:rPr>
              <w:t xml:space="preserve">或</w:t>
            </w:r>
            <w:r>
              <w:rPr>
                <w:rFonts w:ascii="Times New Roman" w:hAnsi="Times New Roman"/>
                <w:sz w:val="21"/>
                <w:szCs w:val="21"/>
              </w:rPr>
              <w:t xml:space="preserve">“</w:t>
            </w:r>
            <w:r>
              <w:rPr>
                <w:rFonts w:ascii="Times New Roman" w:hAnsi="Times New Roman"/>
                <w:sz w:val="21"/>
                <w:szCs w:val="21"/>
              </w:rPr>
              <w:t xml:space="preserve">否</w:t>
            </w:r>
            <w:r>
              <w:rPr>
                <w:rFonts w:ascii="Times New Roman" w:hAnsi="Times New Roman"/>
                <w:sz w:val="21"/>
                <w:szCs w:val="21"/>
              </w:rPr>
              <w:t xml:space="preserve">”</w:t>
            </w:r>
            <w:r>
              <w:rPr>
                <w:rFonts w:ascii="Times New Roman" w:hAnsi="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Times New Roman" w:hAnsi="Times New Roman"/>
                <w:sz w:val="21"/>
                <w:szCs w:val="21"/>
              </w:rPr>
            </w:pPr>
            <w:r>
              <w:rPr>
                <w:rFonts w:ascii="Times New Roman" w:hAnsi="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Times New Roman" w:hAnsi="Times New Roman"/>
                <w:sz w:val="21"/>
                <w:szCs w:val="21"/>
              </w:rPr>
            </w:pPr>
            <w:r>
              <w:rPr>
                <w:rFonts w:ascii="Times New Roman" w:hAnsi="Times New Roman"/>
                <w:sz w:val="21"/>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Times New Roman" w:hAnsi="Times New Roman"/>
                <w:sz w:val="21"/>
                <w:szCs w:val="21"/>
              </w:rPr>
            </w:pPr>
            <w:r>
              <w:rPr>
                <w:rFonts w:ascii="Times New Roman" w:hAnsi="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Times New Roman" w:hAnsi="Times New Roman"/>
                <w:sz w:val="21"/>
                <w:szCs w:val="21"/>
              </w:rPr>
            </w:pPr>
            <w:r>
              <w:rPr>
                <w:rFonts w:ascii="Times New Roman" w:hAnsi="Times New Roman"/>
                <w:sz w:val="21"/>
                <w:szCs w:val="21"/>
              </w:rPr>
              <w:t xml:space="preserve">本次采购的产品（服务）类别、技术参数的符合性、</w:t>
            </w:r>
            <w:r>
              <w:rPr>
                <w:rFonts w:ascii="Times New Roman" w:hAnsi="Times New Roman"/>
                <w:b/>
                <w:sz w:val="21"/>
                <w:szCs w:val="21"/>
              </w:rPr>
              <w:t xml:space="preserve">谈判文件中需要求提供的相关证明材料符合性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Times New Roman" w:hAnsi="Times New Roman"/>
                <w:sz w:val="21"/>
                <w:szCs w:val="21"/>
              </w:rPr>
            </w:pPr>
            <w:r>
              <w:rPr>
                <w:rFonts w:ascii="Times New Roman" w:hAnsi="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Times New Roman" w:hAnsi="Times New Roman"/>
                <w:sz w:val="21"/>
                <w:szCs w:val="21"/>
              </w:rPr>
            </w:pPr>
            <w:r>
              <w:rPr>
                <w:rFonts w:ascii="Times New Roman" w:hAnsi="Times New Roman"/>
                <w:sz w:val="21"/>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Times New Roman" w:hAnsi="Times New Roman"/>
                <w:sz w:val="21"/>
                <w:szCs w:val="21"/>
              </w:rPr>
            </w:pPr>
            <w:r>
              <w:rPr>
                <w:rFonts w:ascii="Times New Roman" w:hAnsi="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Times New Roman" w:hAnsi="Times New Roman"/>
                <w:sz w:val="21"/>
                <w:szCs w:val="21"/>
              </w:rPr>
            </w:pPr>
            <w:r>
              <w:rPr>
                <w:rFonts w:ascii="Times New Roman" w:hAnsi="Times New Roman"/>
                <w:sz w:val="21"/>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Times New Roman" w:hAnsi="Times New Roman"/>
                <w:szCs w:val="21"/>
              </w:rPr>
            </w:pPr>
            <w:r>
              <w:rPr>
                <w:rFonts w:ascii="Times New Roman" w:hAnsi="Times New Roman"/>
                <w:szCs w:val="21"/>
              </w:rPr>
            </w:r>
            <w:bookmarkEnd w:id="81"/>
            <w:r/>
            <w:r/>
          </w:p>
        </w:tc>
      </w:tr>
    </w:tbl>
    <w:p>
      <w:pPr>
        <w:pStyle w:val="1023"/>
        <w:ind w:firstLine="422"/>
        <w:spacing w:line="360" w:lineRule="auto"/>
        <w:rPr>
          <w:rFonts w:ascii="Times New Roman" w:hAnsi="Times New Roman"/>
          <w:b/>
          <w:sz w:val="21"/>
        </w:rPr>
      </w:pPr>
      <w:r>
        <w:rPr>
          <w:rFonts w:ascii="Times New Roman" w:hAnsi="Times New Roman"/>
          <w:b/>
          <w:sz w:val="21"/>
        </w:rPr>
        <w:t xml:space="preserve">说明：上述某一项内容评审不合格，评审专家须注明评审不合格原因（至少包括不合格的具体事项、判定不合格依据的具体条款等）。任一项不合格其响应文件按无效处理。</w:t>
      </w:r>
      <w:r/>
    </w:p>
    <w:p>
      <w:pPr>
        <w:jc w:val="right"/>
        <w:spacing w:line="360" w:lineRule="auto"/>
        <w:rPr>
          <w:rFonts w:ascii="Times New Roman" w:hAnsi="Times New Roman"/>
          <w:szCs w:val="21"/>
        </w:rPr>
      </w:pPr>
      <w:r>
        <w:rPr>
          <w:rFonts w:ascii="Times New Roman" w:hAnsi="Times New Roman"/>
          <w:szCs w:val="21"/>
        </w:rPr>
        <w:t xml:space="preserve">（全文完）</w:t>
      </w:r>
      <w:r/>
    </w:p>
    <w:p>
      <w:pPr>
        <w:pStyle w:val="1009"/>
        <w:ind w:left="0" w:firstLine="0"/>
        <w:rPr>
          <w:rFonts w:ascii="Times New Roman" w:hAnsi="Times New Roman"/>
        </w:rPr>
      </w:pPr>
      <w:r>
        <w:rPr>
          <w:rFonts w:ascii="Times New Roman" w:hAnsi="Times New Roman"/>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left="0" w:firstLine="402"/>
        <w:jc w:val="left"/>
        <w:spacing w:line="360" w:lineRule="exact"/>
        <w:rPr>
          <w:rFonts w:ascii="宋体" w:hAnsi="宋体"/>
          <w:color w:val="000000"/>
        </w:rPr>
        <w:outlineLvl w:val="0"/>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ind w:left="0" w:firstLine="400"/>
        <w:spacing w:line="360" w:lineRule="exact"/>
        <w:rPr>
          <w:rFonts w:ascii="宋体" w:hAnsi="宋体"/>
          <w:color w:val="000000"/>
        </w:rPr>
        <w:outlineLvl w:val="0"/>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ind w:left="0" w:firstLine="400"/>
        <w:spacing w:line="360" w:lineRule="exact"/>
        <w:rPr>
          <w:rFonts w:ascii="宋体" w:hAnsi="宋体"/>
          <w:color w:val="000000"/>
        </w:rPr>
        <w:outlineLvl w:val="0"/>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ind w:left="0" w:firstLine="400"/>
        <w:spacing w:line="360" w:lineRule="exact"/>
        <w:rPr>
          <w:rFonts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ind w:left="0" w:firstLine="400"/>
        <w:spacing w:line="360" w:lineRule="exact"/>
        <w:rPr>
          <w:rFonts w:ascii="宋体" w:hAnsi="宋体"/>
          <w:color w:val="000000"/>
        </w:rPr>
        <w:outlineLvl w:val="0"/>
      </w:pPr>
      <w:r>
        <w:rPr>
          <w:rFonts w:hint="eastAsia" w:ascii="宋体" w:hAnsi="宋体" w:cs="宋体"/>
        </w:rPr>
        <w:t xml:space="preserve">5</w:t>
      </w:r>
      <w:r>
        <w:rPr>
          <w:rFonts w:ascii="宋体" w:hAnsi="宋体" w:cs="宋体"/>
        </w:rPr>
        <w:t xml:space="preserve">.</w:t>
      </w:r>
      <w:r>
        <w:rPr>
          <w:rFonts w:hint="eastAsia" w:ascii="宋体" w:hAnsi="宋体" w:cs="宋体"/>
        </w:rPr>
        <w:t xml:space="preserve">成交单位享受中小企业扶持政策的，《中小企业声明函》将随成交结果同时公告。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4"/>
    <w:uiPriority w:val="11"/>
    <w:rPr>
      <w:sz w:val="24"/>
      <w:szCs w:val="24"/>
    </w:rPr>
  </w:style>
  <w:style w:type="character" w:styleId="861">
    <w:name w:val="Quote Char"/>
    <w:link w:val="1389"/>
    <w:uiPriority w:val="29"/>
    <w:rPr>
      <w:i/>
    </w:rPr>
  </w:style>
  <w:style w:type="character" w:styleId="862">
    <w:name w:val="Intense Quote Char"/>
    <w:link w:val="1250"/>
    <w:uiPriority w:val="30"/>
    <w:rPr>
      <w:i/>
    </w:rPr>
  </w:style>
  <w:style w:type="character" w:styleId="863">
    <w:name w:val="Header Char"/>
    <w:basedOn w:val="1006"/>
    <w:link w:val="1042"/>
    <w:uiPriority w:val="99"/>
  </w:style>
  <w:style w:type="character" w:styleId="864">
    <w:name w:val="Footer Char"/>
    <w:basedOn w:val="1006"/>
    <w:link w:val="1040"/>
    <w:uiPriority w:val="99"/>
  </w:style>
  <w:style w:type="character" w:styleId="865">
    <w:name w:val="Caption Char"/>
    <w:basedOn w:val="1017"/>
    <w:link w:val="1040"/>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7"/>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next w:val="996"/>
    <w:qFormat/>
    <w:pPr>
      <w:ind w:left="432" w:firstLine="18"/>
      <w:spacing w:before="340" w:after="330" w:line="578" w:lineRule="auto"/>
      <w:outlineLvl w:val="0"/>
    </w:pPr>
    <w:rPr>
      <w:rFonts w:ascii="Calibri" w:hAnsi="Calibri"/>
    </w:rPr>
  </w:style>
  <w:style w:type="paragraph" w:styleId="998">
    <w:name w:val="Heading 2"/>
    <w:basedOn w:val="997"/>
    <w:next w:val="996"/>
    <w:qFormat/>
    <w:pPr>
      <w:ind w:left="576" w:firstLine="24"/>
      <w:spacing w:before="260" w:after="260" w:line="416" w:lineRule="auto"/>
      <w:outlineLvl w:val="1"/>
    </w:pPr>
  </w:style>
  <w:style w:type="paragraph" w:styleId="999">
    <w:name w:val="Heading 3"/>
    <w:basedOn w:val="997"/>
    <w:next w:val="996"/>
    <w:qFormat/>
    <w:pPr>
      <w:ind w:left="720"/>
      <w:spacing w:before="260" w:after="260" w:line="416" w:lineRule="auto"/>
      <w:outlineLvl w:val="2"/>
    </w:pPr>
  </w:style>
  <w:style w:type="paragraph" w:styleId="1000">
    <w:name w:val="Heading 4"/>
    <w:basedOn w:val="997"/>
    <w:next w:val="996"/>
    <w:qFormat/>
    <w:pPr>
      <w:ind w:left="864" w:firstLine="24"/>
      <w:spacing w:before="280" w:after="290" w:line="376" w:lineRule="auto"/>
      <w:outlineLvl w:val="3"/>
    </w:pPr>
  </w:style>
  <w:style w:type="paragraph" w:styleId="1001">
    <w:name w:val="Heading 5"/>
    <w:basedOn w:val="997"/>
    <w:next w:val="996"/>
    <w:qFormat/>
    <w:pPr>
      <w:ind w:left="1008"/>
      <w:spacing w:before="280" w:after="290" w:line="376" w:lineRule="auto"/>
      <w:outlineLvl w:val="4"/>
    </w:pPr>
  </w:style>
  <w:style w:type="paragraph" w:styleId="1002">
    <w:name w:val="Heading 6"/>
    <w:basedOn w:val="997"/>
    <w:next w:val="996"/>
    <w:qFormat/>
    <w:pPr>
      <w:ind w:left="1152" w:firstLine="20"/>
      <w:spacing w:before="240" w:after="64" w:line="320" w:lineRule="auto"/>
      <w:outlineLvl w:val="5"/>
    </w:pPr>
  </w:style>
  <w:style w:type="paragraph" w:styleId="1003">
    <w:name w:val="Heading 7"/>
    <w:basedOn w:val="997"/>
    <w:next w:val="996"/>
    <w:qFormat/>
    <w:pPr>
      <w:ind w:left="1296" w:firstLine="14"/>
      <w:spacing w:before="240" w:after="64" w:line="320" w:lineRule="auto"/>
      <w:outlineLvl w:val="6"/>
    </w:pPr>
  </w:style>
  <w:style w:type="paragraph" w:styleId="1004">
    <w:name w:val="Heading 8"/>
    <w:basedOn w:val="997"/>
    <w:next w:val="996"/>
    <w:qFormat/>
    <w:pPr>
      <w:ind w:left="1440"/>
      <w:spacing w:before="240" w:after="64" w:line="320" w:lineRule="auto"/>
      <w:outlineLvl w:val="7"/>
    </w:pPr>
  </w:style>
  <w:style w:type="paragraph" w:styleId="1005">
    <w:name w:val="Heading 9"/>
    <w:basedOn w:val="997"/>
    <w:next w:val="996"/>
    <w:qFormat/>
    <w:pPr>
      <w:ind w:left="1584" w:firstLine="22"/>
      <w:spacing w:before="240" w:after="64" w:line="320" w:lineRule="auto"/>
      <w:outlineLvl w:val="8"/>
    </w:p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First Indent 2"/>
    <w:uiPriority w:val="99"/>
    <w:unhideWhenUsed/>
    <w:qFormat/>
    <w:pPr>
      <w:ind w:left="420" w:firstLine="420"/>
      <w:jc w:val="both"/>
      <w:spacing w:after="120"/>
      <w:widowControl w:val="off"/>
    </w:pPr>
    <w:rPr>
      <w:rFonts w:ascii="Calibri" w:hAnsi="Calibri"/>
      <w:sz w:val="21"/>
    </w:rPr>
  </w:style>
  <w:style w:type="paragraph" w:styleId="1010">
    <w:name w:val="annotation subject"/>
    <w:next w:val="996"/>
    <w:semiHidden/>
    <w:qFormat/>
    <w:pPr>
      <w:ind w:firstLine="4608"/>
      <w:spacing w:line="360" w:lineRule="auto"/>
    </w:pPr>
    <w:rPr>
      <w:rFonts w:ascii="Calibri" w:hAnsi="Calibri"/>
    </w:rPr>
  </w:style>
  <w:style w:type="paragraph" w:styleId="1011">
    <w:name w:val="toc 7"/>
    <w:basedOn w:val="997"/>
    <w:next w:val="996"/>
    <w:qFormat/>
    <w:pPr>
      <w:ind w:left="1200" w:firstLine="0"/>
      <w:spacing w:before="0" w:after="0" w:line="240" w:lineRule="auto"/>
      <w:outlineLvl w:val="9"/>
    </w:pPr>
    <w:rPr>
      <w:rFonts w:cs="Calibri"/>
      <w:sz w:val="18"/>
      <w:szCs w:val="18"/>
    </w:rPr>
  </w:style>
  <w:style w:type="paragraph" w:styleId="1012">
    <w:name w:val="Body Text First Indent"/>
    <w:next w:val="996"/>
    <w:qFormat/>
    <w:pPr>
      <w:ind w:left="420" w:firstLine="3748"/>
      <w:spacing w:after="120"/>
    </w:pPr>
    <w:rPr>
      <w:rFonts w:ascii="Calibri" w:hAnsi="Calibri"/>
    </w:rPr>
  </w:style>
  <w:style w:type="paragraph" w:styleId="1013">
    <w:name w:val="List Bullet 4"/>
    <w:basedOn w:val="997"/>
    <w:next w:val="1014"/>
    <w:qFormat/>
    <w:pPr>
      <w:ind w:left="1620" w:firstLine="2652"/>
      <w:spacing w:before="0" w:after="0" w:line="360" w:lineRule="auto"/>
    </w:pPr>
  </w:style>
  <w:style w:type="paragraph" w:styleId="1014">
    <w:name w:val="List Bullet 2"/>
    <w:basedOn w:val="997"/>
    <w:next w:val="996"/>
    <w:qFormat/>
    <w:pPr>
      <w:ind w:left="900" w:firstLine="2652"/>
      <w:spacing w:before="0" w:after="0" w:line="360" w:lineRule="auto"/>
    </w:pPr>
  </w:style>
  <w:style w:type="paragraph" w:styleId="1015">
    <w:name w:val="List Number"/>
    <w:basedOn w:val="997"/>
    <w:next w:val="996"/>
    <w:qFormat/>
    <w:pPr>
      <w:ind w:left="454" w:firstLine="2788"/>
      <w:spacing w:before="0" w:after="0" w:line="240" w:lineRule="auto"/>
    </w:pPr>
  </w:style>
  <w:style w:type="paragraph" w:styleId="1016">
    <w:name w:val="Normal Indent"/>
    <w:basedOn w:val="996"/>
    <w:next w:val="996"/>
    <w:link w:val="1066"/>
    <w:qFormat/>
    <w:pPr>
      <w:ind w:left="420" w:firstLine="4772"/>
    </w:pPr>
    <w:rPr>
      <w:lang w:val="zh-CN"/>
    </w:rPr>
  </w:style>
  <w:style w:type="paragraph" w:styleId="1017">
    <w:name w:val="Caption"/>
    <w:basedOn w:val="997"/>
    <w:next w:val="996"/>
    <w:qFormat/>
    <w:pPr>
      <w:ind w:left="200" w:firstLine="2248"/>
      <w:jc w:val="center"/>
      <w:spacing w:before="0" w:after="0" w:line="240" w:lineRule="auto"/>
    </w:pPr>
  </w:style>
  <w:style w:type="paragraph" w:styleId="1018">
    <w:name w:val="List Bullet"/>
    <w:basedOn w:val="997"/>
    <w:next w:val="996"/>
    <w:qFormat/>
    <w:pPr>
      <w:ind w:left="900" w:firstLine="2652"/>
      <w:spacing w:before="0" w:after="0" w:line="360" w:lineRule="auto"/>
    </w:pPr>
  </w:style>
  <w:style w:type="paragraph" w:styleId="1019">
    <w:name w:val="Document Map"/>
    <w:basedOn w:val="997"/>
    <w:next w:val="1010"/>
    <w:qFormat/>
    <w:pPr>
      <w:ind w:left="0" w:firstLine="4"/>
      <w:spacing w:before="0" w:after="0" w:line="240" w:lineRule="auto"/>
      <w:shd w:val="clear" w:color="000000" w:fill="000080"/>
    </w:pPr>
  </w:style>
  <w:style w:type="paragraph" w:styleId="1020">
    <w:name w:val="annotation text"/>
    <w:basedOn w:val="996"/>
    <w:next w:val="996"/>
    <w:qFormat/>
    <w:pPr>
      <w:ind w:left="0" w:firstLine="3584"/>
      <w:spacing w:line="360" w:lineRule="auto"/>
    </w:pPr>
  </w:style>
  <w:style w:type="paragraph" w:styleId="1021">
    <w:name w:val="Body Text 3"/>
    <w:basedOn w:val="997"/>
    <w:next w:val="996"/>
    <w:qFormat/>
    <w:pPr>
      <w:ind w:left="0" w:firstLine="2048"/>
      <w:spacing w:before="0" w:after="0" w:line="500" w:lineRule="exact"/>
    </w:pPr>
  </w:style>
  <w:style w:type="paragraph" w:styleId="1022">
    <w:name w:val="List Bullet 3"/>
    <w:basedOn w:val="997"/>
    <w:next w:val="996"/>
    <w:qFormat/>
    <w:pPr>
      <w:ind w:left="900" w:firstLine="2652"/>
      <w:spacing w:before="0" w:after="0" w:line="360" w:lineRule="auto"/>
    </w:pPr>
  </w:style>
  <w:style w:type="paragraph" w:styleId="1023">
    <w:name w:val="Body Text"/>
    <w:basedOn w:val="996"/>
    <w:next w:val="1016"/>
    <w:qFormat/>
    <w:pPr>
      <w:ind w:left="0" w:firstLine="2560"/>
    </w:pPr>
  </w:style>
  <w:style w:type="paragraph" w:styleId="1024">
    <w:name w:val="Body Text Indent"/>
    <w:basedOn w:val="997"/>
    <w:next w:val="996"/>
    <w:qFormat/>
    <w:pPr>
      <w:ind w:left="420" w:firstLine="1188"/>
      <w:spacing w:before="0" w:after="0" w:line="360" w:lineRule="exact"/>
    </w:pPr>
  </w:style>
  <w:style w:type="paragraph" w:styleId="1025">
    <w:name w:val="List Number 3"/>
    <w:basedOn w:val="997"/>
    <w:next w:val="996"/>
    <w:qFormat/>
    <w:pPr>
      <w:ind w:left="420" w:firstLine="3584"/>
      <w:spacing w:before="0" w:after="0" w:line="240" w:lineRule="auto"/>
    </w:pPr>
  </w:style>
  <w:style w:type="paragraph" w:styleId="1026">
    <w:name w:val="List 2"/>
    <w:basedOn w:val="997"/>
    <w:next w:val="1011"/>
    <w:qFormat/>
    <w:pPr>
      <w:ind w:left="100" w:firstLine="3640"/>
      <w:spacing w:before="0" w:after="0" w:line="240" w:lineRule="auto"/>
    </w:pPr>
  </w:style>
  <w:style w:type="paragraph" w:styleId="1027">
    <w:name w:val="Block Text"/>
    <w:basedOn w:val="997"/>
    <w:next w:val="996"/>
    <w:qFormat/>
    <w:pPr>
      <w:ind w:left="420" w:right="33" w:firstLine="2560"/>
      <w:spacing w:before="0" w:after="0" w:line="240" w:lineRule="auto"/>
    </w:pPr>
  </w:style>
  <w:style w:type="paragraph" w:styleId="1028">
    <w:name w:val="toc 5"/>
    <w:basedOn w:val="997"/>
    <w:next w:val="996"/>
    <w:qFormat/>
    <w:pPr>
      <w:ind w:left="800" w:firstLine="0"/>
      <w:spacing w:before="0" w:after="0" w:line="240" w:lineRule="auto"/>
      <w:outlineLvl w:val="9"/>
    </w:pPr>
    <w:rPr>
      <w:rFonts w:cs="Calibri"/>
      <w:sz w:val="18"/>
      <w:szCs w:val="18"/>
    </w:rPr>
  </w:style>
  <w:style w:type="paragraph" w:styleId="1029">
    <w:name w:val="toc 3"/>
    <w:basedOn w:val="997"/>
    <w:next w:val="996"/>
    <w:uiPriority w:val="39"/>
    <w:qFormat/>
    <w:pPr>
      <w:ind w:left="400" w:firstLine="0"/>
      <w:spacing w:before="0" w:after="0" w:line="240" w:lineRule="auto"/>
      <w:outlineLvl w:val="9"/>
    </w:pPr>
    <w:rPr>
      <w:rFonts w:cs="Calibri"/>
      <w:i/>
      <w:iCs/>
    </w:rPr>
  </w:style>
  <w:style w:type="paragraph" w:styleId="1030">
    <w:name w:val="Plain Text"/>
    <w:basedOn w:val="997"/>
    <w:next w:val="1031"/>
    <w:link w:val="1067"/>
    <w:qFormat/>
    <w:pPr>
      <w:ind w:left="0" w:firstLine="2048"/>
      <w:spacing w:before="0" w:after="0" w:line="240" w:lineRule="auto"/>
    </w:pPr>
    <w:rPr>
      <w:lang w:val="zh-CN"/>
    </w:rPr>
  </w:style>
  <w:style w:type="paragraph" w:styleId="1031">
    <w:name w:val="toc 1"/>
    <w:basedOn w:val="997"/>
    <w:next w:val="996"/>
    <w:uiPriority w:val="39"/>
    <w:qFormat/>
    <w:pPr>
      <w:ind w:left="0" w:firstLine="0"/>
      <w:spacing w:before="120" w:after="120" w:line="240" w:lineRule="auto"/>
      <w:outlineLvl w:val="9"/>
    </w:pPr>
    <w:rPr>
      <w:rFonts w:cs="Calibri"/>
      <w:b/>
      <w:bCs/>
      <w:caps/>
    </w:rPr>
  </w:style>
  <w:style w:type="paragraph" w:styleId="1032">
    <w:name w:val="List Bullet 5"/>
    <w:basedOn w:val="997"/>
    <w:next w:val="1033"/>
    <w:qFormat/>
    <w:pPr>
      <w:ind w:left="2040" w:firstLine="2560"/>
      <w:spacing w:before="0" w:after="0" w:line="360" w:lineRule="auto"/>
    </w:p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7"/>
    <w:next w:val="996"/>
    <w:qFormat/>
    <w:pPr>
      <w:ind w:left="1400" w:firstLine="0"/>
      <w:spacing w:before="0" w:after="0" w:line="240" w:lineRule="auto"/>
      <w:outlineLvl w:val="9"/>
    </w:pPr>
    <w:rPr>
      <w:rFonts w:cs="Calibri"/>
      <w:sz w:val="18"/>
      <w:szCs w:val="18"/>
    </w:rPr>
  </w:style>
  <w:style w:type="paragraph" w:styleId="1035">
    <w:name w:val="Date"/>
    <w:basedOn w:val="997"/>
    <w:next w:val="996"/>
    <w:qFormat/>
    <w:pPr>
      <w:ind w:left="0" w:firstLine="2560"/>
      <w:spacing w:before="0" w:after="0" w:line="240" w:lineRule="auto"/>
    </w:pPr>
  </w:style>
  <w:style w:type="paragraph" w:styleId="1036">
    <w:name w:val="Body Text Indent 2"/>
    <w:basedOn w:val="997"/>
    <w:next w:val="1024"/>
    <w:qFormat/>
    <w:pPr>
      <w:ind w:left="481" w:firstLine="2784"/>
      <w:spacing w:before="0" w:after="0" w:line="400" w:lineRule="exact"/>
    </w:pPr>
  </w:style>
  <w:style w:type="paragraph" w:styleId="1037">
    <w:name w:val="endnote text"/>
    <w:basedOn w:val="997"/>
    <w:next w:val="1038"/>
    <w:qFormat/>
    <w:pPr>
      <w:ind w:left="0" w:firstLine="2560"/>
      <w:spacing w:before="0" w:after="0" w:line="360" w:lineRule="auto"/>
    </w:pPr>
  </w:style>
  <w:style w:type="paragraph" w:styleId="1038" w:customStyle="1">
    <w:name w:val="Char11"/>
    <w:basedOn w:val="997"/>
    <w:next w:val="996"/>
    <w:qFormat/>
    <w:pPr>
      <w:ind w:left="0" w:firstLine="3584"/>
      <w:spacing w:before="0" w:after="0" w:line="240" w:lineRule="auto"/>
    </w:pPr>
  </w:style>
  <w:style w:type="paragraph" w:styleId="1039">
    <w:name w:val="Balloon Text"/>
    <w:basedOn w:val="997"/>
    <w:next w:val="1015"/>
    <w:qFormat/>
    <w:pPr>
      <w:ind w:left="0" w:firstLine="2048"/>
      <w:spacing w:before="0" w:after="0" w:line="240" w:lineRule="auto"/>
    </w:pPr>
  </w:style>
  <w:style w:type="paragraph" w:styleId="1040">
    <w:name w:val="Footer"/>
    <w:basedOn w:val="997"/>
    <w:next w:val="1041"/>
    <w:link w:val="1068"/>
    <w:qFormat/>
    <w:pPr>
      <w:ind w:left="0" w:firstLine="3584"/>
      <w:spacing w:before="0" w:after="0" w:line="240" w:lineRule="auto"/>
    </w:pPr>
    <w:rPr>
      <w:lang w:val="zh-CN"/>
    </w:rPr>
  </w:style>
  <w:style w:type="paragraph" w:styleId="1041" w:customStyle="1">
    <w:name w:val="Char Char Char Char Char Char Char Char Char Char Char Char Char"/>
    <w:basedOn w:val="997"/>
    <w:next w:val="996"/>
    <w:qFormat/>
    <w:pPr>
      <w:ind w:left="0" w:firstLine="3584"/>
      <w:spacing w:before="0" w:after="160" w:line="240" w:lineRule="exact"/>
    </w:pPr>
  </w:style>
  <w:style w:type="paragraph" w:styleId="1042">
    <w:name w:val="Header"/>
    <w:basedOn w:val="997"/>
    <w:next w:val="1035"/>
    <w:link w:val="1069"/>
    <w:uiPriority w:val="99"/>
    <w:qFormat/>
    <w:pPr>
      <w:ind w:left="0" w:firstLine="3584"/>
      <w:jc w:val="center"/>
      <w:spacing w:before="0" w:after="0" w:line="240" w:lineRule="auto"/>
    </w:pPr>
    <w:rPr>
      <w:lang w:val="zh-CN"/>
    </w:rPr>
  </w:style>
  <w:style w:type="paragraph" w:styleId="1043">
    <w:name w:val="toc 4"/>
    <w:basedOn w:val="997"/>
    <w:next w:val="996"/>
    <w:qFormat/>
    <w:pPr>
      <w:ind w:left="600" w:firstLine="0"/>
      <w:spacing w:before="0" w:after="0" w:line="240" w:lineRule="auto"/>
      <w:outlineLvl w:val="9"/>
    </w:pPr>
    <w:rPr>
      <w:rFonts w:cs="Calibri"/>
      <w:sz w:val="18"/>
      <w:szCs w:val="18"/>
    </w:rPr>
  </w:style>
  <w:style w:type="paragraph" w:styleId="1044">
    <w:name w:val="Subtitle"/>
    <w:next w:val="996"/>
    <w:qFormat/>
    <w:pPr>
      <w:ind w:left="1024"/>
      <w:jc w:val="center"/>
      <w:spacing w:after="60"/>
    </w:pPr>
    <w:rPr>
      <w:rFonts w:ascii="Calibri" w:hAnsi="Calibri"/>
    </w:rPr>
  </w:style>
  <w:style w:type="paragraph" w:styleId="1045">
    <w:name w:val="List"/>
    <w:basedOn w:val="997"/>
    <w:next w:val="1012"/>
    <w:qFormat/>
    <w:pPr>
      <w:ind w:left="200" w:firstLine="3640"/>
      <w:spacing w:before="0" w:after="0" w:line="240" w:lineRule="auto"/>
    </w:pPr>
  </w:style>
  <w:style w:type="paragraph" w:styleId="1046">
    <w:name w:val="footnote text"/>
    <w:basedOn w:val="997"/>
    <w:next w:val="1027"/>
    <w:qFormat/>
    <w:pPr>
      <w:ind w:left="0" w:firstLine="3584"/>
      <w:spacing w:before="0" w:after="0" w:line="360" w:lineRule="auto"/>
    </w:pPr>
  </w:style>
  <w:style w:type="paragraph" w:styleId="1047">
    <w:name w:val="toc 6"/>
    <w:basedOn w:val="997"/>
    <w:next w:val="996"/>
    <w:qFormat/>
    <w:pPr>
      <w:ind w:left="1000" w:firstLine="0"/>
      <w:spacing w:before="0" w:after="0" w:line="240" w:lineRule="auto"/>
      <w:outlineLvl w:val="9"/>
    </w:pPr>
    <w:rPr>
      <w:rFonts w:cs="Calibri"/>
      <w:sz w:val="18"/>
      <w:szCs w:val="18"/>
    </w:rPr>
  </w:style>
  <w:style w:type="paragraph" w:styleId="1048">
    <w:name w:val="List 5"/>
    <w:basedOn w:val="997"/>
    <w:next w:val="1023"/>
    <w:qFormat/>
    <w:pPr>
      <w:ind w:left="2100" w:firstLine="3676"/>
      <w:spacing w:before="0" w:after="0" w:line="240" w:lineRule="auto"/>
    </w:pPr>
  </w:style>
  <w:style w:type="paragraph" w:styleId="1049">
    <w:name w:val="Body Text Indent 3"/>
    <w:basedOn w:val="997"/>
    <w:next w:val="1047"/>
    <w:qFormat/>
    <w:pPr>
      <w:ind w:left="480" w:firstLine="2784"/>
      <w:spacing w:before="0" w:after="0" w:line="400" w:lineRule="exact"/>
    </w:pPr>
  </w:style>
  <w:style w:type="paragraph" w:styleId="1050">
    <w:name w:val="toc 2"/>
    <w:basedOn w:val="997"/>
    <w:next w:val="996"/>
    <w:uiPriority w:val="39"/>
    <w:qFormat/>
    <w:pPr>
      <w:ind w:left="200" w:firstLine="0"/>
      <w:spacing w:before="0" w:after="0" w:line="240" w:lineRule="auto"/>
      <w:outlineLvl w:val="9"/>
    </w:pPr>
    <w:rPr>
      <w:rFonts w:cs="Calibri"/>
      <w:smallCaps/>
    </w:rPr>
  </w:style>
  <w:style w:type="paragraph" w:styleId="1051">
    <w:name w:val="toc 9"/>
    <w:basedOn w:val="997"/>
    <w:next w:val="996"/>
    <w:qFormat/>
    <w:pPr>
      <w:ind w:left="1600" w:firstLine="0"/>
      <w:spacing w:before="0" w:after="0" w:line="240" w:lineRule="auto"/>
      <w:outlineLvl w:val="9"/>
    </w:pPr>
    <w:rPr>
      <w:rFonts w:cs="Calibri"/>
      <w:sz w:val="18"/>
      <w:szCs w:val="18"/>
    </w:rPr>
  </w:style>
  <w:style w:type="paragraph" w:styleId="1052">
    <w:name w:val="Body Text 2"/>
    <w:basedOn w:val="997"/>
    <w:next w:val="1018"/>
    <w:qFormat/>
    <w:pPr>
      <w:ind w:left="0" w:firstLine="1024"/>
      <w:spacing w:before="0" w:after="120" w:line="480" w:lineRule="auto"/>
    </w:pPr>
  </w:style>
  <w:style w:type="paragraph" w:styleId="1053">
    <w:name w:val="HTML Preformatted"/>
    <w:basedOn w:val="997"/>
    <w:next w:val="1017"/>
    <w:qFormat/>
    <w:pPr>
      <w:ind w:left="0" w:firstLine="2048"/>
      <w:spacing w:before="0" w:after="0" w:line="253" w:lineRule="atLeast"/>
    </w:pPr>
  </w:style>
  <w:style w:type="paragraph" w:styleId="1054">
    <w:name w:val="Normal (Web)"/>
    <w:basedOn w:val="996"/>
    <w:next w:val="1026"/>
    <w:qFormat/>
    <w:pPr>
      <w:ind w:left="15" w:right="15" w:firstLine="4608"/>
      <w:spacing w:before="60" w:after="60" w:line="312" w:lineRule="auto"/>
    </w:pPr>
  </w:style>
  <w:style w:type="paragraph" w:styleId="1055">
    <w:name w:val="index 1"/>
    <w:basedOn w:val="997"/>
    <w:next w:val="996"/>
    <w:qFormat/>
    <w:pPr>
      <w:ind w:left="0" w:firstLine="3584"/>
      <w:spacing w:before="0" w:after="0" w:line="240" w:lineRule="auto"/>
    </w:pPr>
  </w:style>
  <w:style w:type="character" w:styleId="1056">
    <w:name w:val="Strong"/>
    <w:qFormat/>
    <w:rPr>
      <w:b/>
      <w:sz w:val="20"/>
    </w:rPr>
  </w:style>
  <w:style w:type="character" w:styleId="1057">
    <w:name w:val="page number"/>
    <w:qFormat/>
    <w:rPr>
      <w:sz w:val="20"/>
    </w:rPr>
  </w:style>
  <w:style w:type="character" w:styleId="1058">
    <w:name w:val="Emphasis"/>
    <w:qFormat/>
    <w:rPr>
      <w:i/>
      <w:sz w:val="21"/>
    </w:rPr>
  </w:style>
  <w:style w:type="character" w:styleId="1059">
    <w:name w:val="Hyperlink"/>
    <w:uiPriority w:val="99"/>
    <w:qFormat/>
    <w:rPr>
      <w:color w:val="0000ff"/>
      <w:sz w:val="20"/>
      <w:u w:val="single"/>
    </w:rPr>
  </w:style>
  <w:style w:type="character" w:styleId="1060">
    <w:name w:val="annotation reference"/>
    <w:qFormat/>
    <w:rPr>
      <w:sz w:val="20"/>
    </w:rPr>
  </w:style>
  <w:style w:type="character" w:styleId="1061">
    <w:name w:val="footnote reference"/>
    <w:unhideWhenUsed/>
    <w:qFormat/>
    <w:rPr>
      <w:vertAlign w:val="superscript"/>
    </w:rPr>
  </w:style>
  <w:style w:type="table" w:styleId="106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63">
    <w:name w:val="List Paragraph"/>
    <w:basedOn w:val="996"/>
    <w:next w:val="1064"/>
    <w:uiPriority w:val="34"/>
    <w:qFormat/>
    <w:pPr>
      <w:ind w:left="420" w:firstLine="3748"/>
    </w:pPr>
  </w:style>
  <w:style w:type="paragraph" w:styleId="1064" w:customStyle="1">
    <w:name w:val="xl91"/>
    <w:basedOn w:val="997"/>
    <w:next w:val="1065"/>
    <w:qFormat/>
    <w:pPr>
      <w:ind w:left="0" w:firstLine="3584"/>
      <w:spacing w:before="280" w:after="280" w:line="240" w:lineRule="auto"/>
    </w:pPr>
  </w:style>
  <w:style w:type="paragraph" w:styleId="1065" w:customStyle="1">
    <w:name w:val="xl76"/>
    <w:basedOn w:val="997"/>
    <w:next w:val="1052"/>
    <w:qFormat/>
    <w:pPr>
      <w:ind w:left="0" w:firstLine="3584"/>
      <w:jc w:val="center"/>
      <w:spacing w:before="280" w:after="280" w:line="240" w:lineRule="auto"/>
    </w:pPr>
  </w:style>
  <w:style w:type="character" w:styleId="1066" w:customStyle="1">
    <w:name w:val="正文缩进 字符"/>
    <w:link w:val="1016"/>
    <w:qFormat/>
    <w:rPr>
      <w:rFonts w:ascii="Calibri" w:hAnsi="Calibri"/>
    </w:rPr>
  </w:style>
  <w:style w:type="character" w:styleId="1067" w:customStyle="1">
    <w:name w:val="纯文本 字符"/>
    <w:link w:val="1030"/>
    <w:qFormat/>
    <w:rPr>
      <w:rFonts w:ascii="Calibri" w:hAnsi="Calibri"/>
    </w:rPr>
  </w:style>
  <w:style w:type="character" w:styleId="1068" w:customStyle="1">
    <w:name w:val="页脚 字符"/>
    <w:link w:val="1040"/>
    <w:uiPriority w:val="99"/>
    <w:qFormat/>
    <w:rPr>
      <w:rFonts w:ascii="Calibri" w:hAnsi="Calibri"/>
    </w:rPr>
  </w:style>
  <w:style w:type="character" w:styleId="1069" w:customStyle="1">
    <w:name w:val="页眉 字符"/>
    <w:link w:val="1042"/>
    <w:uiPriority w:val="99"/>
    <w:qFormat/>
    <w:rPr>
      <w:rFonts w:ascii="Calibri" w:hAnsi="Calibri"/>
    </w:rPr>
  </w:style>
  <w:style w:type="character" w:styleId="1070" w:customStyle="1">
    <w:name w:val="已访问的超链接1"/>
    <w:qFormat/>
    <w:rPr>
      <w:color w:val="800080"/>
      <w:sz w:val="20"/>
      <w:u w:val="single"/>
    </w:rPr>
  </w:style>
  <w:style w:type="character" w:styleId="1071" w:customStyle="1">
    <w:name w:val="图注 Char Char"/>
    <w:qFormat/>
    <w:rPr>
      <w:sz w:val="20"/>
    </w:rPr>
  </w:style>
  <w:style w:type="character" w:styleId="1072" w:customStyle="1">
    <w:name w:val="图片0 Char Char"/>
    <w:qFormat/>
    <w:rPr>
      <w:sz w:val="20"/>
    </w:rPr>
  </w:style>
  <w:style w:type="character" w:styleId="1073" w:customStyle="1">
    <w:name w:val="p141"/>
    <w:qFormat/>
    <w:rPr>
      <w:color w:val="000000"/>
      <w:sz w:val="20"/>
      <w:u w:val="none"/>
    </w:rPr>
  </w:style>
  <w:style w:type="character" w:styleId="1074" w:customStyle="1">
    <w:name w:val="批注框文本 字符"/>
    <w:semiHidden/>
    <w:qFormat/>
    <w:rPr>
      <w:sz w:val="20"/>
    </w:rPr>
  </w:style>
  <w:style w:type="character" w:styleId="1075" w:customStyle="1">
    <w:name w:val="正文文本缩进 3 Char"/>
    <w:qFormat/>
    <w:rPr>
      <w:sz w:val="20"/>
    </w:rPr>
  </w:style>
  <w:style w:type="character" w:styleId="1076" w:customStyle="1">
    <w:name w:val="标题 6 Char1"/>
    <w:semiHidden/>
    <w:qFormat/>
    <w:rPr>
      <w:b/>
      <w:sz w:val="20"/>
    </w:rPr>
  </w:style>
  <w:style w:type="character" w:styleId="1077" w:customStyle="1">
    <w:name w:val="正文文本缩进 Char"/>
    <w:qFormat/>
    <w:rPr>
      <w:sz w:val="20"/>
    </w:rPr>
  </w:style>
  <w:style w:type="character" w:styleId="1078" w:customStyle="1">
    <w:name w:val="正文文本缩进 2 Char"/>
    <w:qFormat/>
    <w:rPr>
      <w:sz w:val="20"/>
    </w:rPr>
  </w:style>
  <w:style w:type="character" w:styleId="1079" w:customStyle="1">
    <w:name w:val="批注引用1"/>
    <w:qFormat/>
    <w:rPr>
      <w:sz w:val="20"/>
    </w:rPr>
  </w:style>
  <w:style w:type="character" w:styleId="1080" w:customStyle="1">
    <w:name w:val="标题 6 Char"/>
    <w:qFormat/>
    <w:rPr>
      <w:b/>
      <w:sz w:val="20"/>
    </w:rPr>
  </w:style>
  <w:style w:type="character" w:styleId="1081" w:customStyle="1">
    <w:name w:val="lh151"/>
    <w:qFormat/>
    <w:rPr>
      <w:color w:val="666666"/>
      <w:sz w:val="20"/>
    </w:rPr>
  </w:style>
  <w:style w:type="character" w:styleId="1082" w:customStyle="1">
    <w:name w:val="_Style 332"/>
    <w:qFormat/>
    <w:rPr>
      <w:i/>
      <w:color w:val="auto"/>
      <w:sz w:val="21"/>
    </w:rPr>
  </w:style>
  <w:style w:type="character" w:styleId="1083" w:customStyle="1">
    <w:name w:val="页眉 Char1"/>
    <w:semiHidden/>
    <w:qFormat/>
    <w:rPr>
      <w:sz w:val="20"/>
    </w:rPr>
  </w:style>
  <w:style w:type="character" w:styleId="1084" w:customStyle="1">
    <w:name w:val="标题 3 Char"/>
    <w:qFormat/>
    <w:rPr>
      <w:b/>
      <w:sz w:val="20"/>
    </w:rPr>
  </w:style>
  <w:style w:type="character" w:styleId="1085" w:customStyle="1">
    <w:name w:val="正文文本 Char"/>
    <w:qFormat/>
    <w:rPr>
      <w:sz w:val="20"/>
    </w:rPr>
  </w:style>
  <w:style w:type="character" w:styleId="1086" w:customStyle="1">
    <w:name w:val="062"/>
    <w:qFormat/>
    <w:rPr>
      <w:b/>
      <w:sz w:val="20"/>
    </w:rPr>
  </w:style>
  <w:style w:type="character" w:styleId="1087" w:customStyle="1">
    <w:name w:val="标题 Char"/>
    <w:qFormat/>
    <w:rPr>
      <w:b/>
      <w:sz w:val="20"/>
    </w:rPr>
  </w:style>
  <w:style w:type="character" w:styleId="1088" w:customStyle="1">
    <w:name w:val="标题 2 Char"/>
    <w:qFormat/>
    <w:rPr>
      <w:b/>
      <w:sz w:val="20"/>
    </w:rPr>
  </w:style>
  <w:style w:type="character" w:styleId="1089" w:customStyle="1">
    <w:name w:val="正文缩进 Char"/>
    <w:qFormat/>
    <w:rPr>
      <w:sz w:val="20"/>
    </w:rPr>
  </w:style>
  <w:style w:type="character" w:styleId="1090" w:customStyle="1">
    <w:name w:val="日期 Char"/>
    <w:qFormat/>
    <w:rPr>
      <w:sz w:val="20"/>
    </w:rPr>
  </w:style>
  <w:style w:type="character" w:styleId="1091" w:customStyle="1">
    <w:name w:val="纯文本 Char1"/>
    <w:semiHidden/>
    <w:qFormat/>
    <w:rPr>
      <w:sz w:val="20"/>
    </w:rPr>
  </w:style>
  <w:style w:type="character" w:styleId="1092" w:customStyle="1">
    <w:name w:val="正文首行缩进 2 Char"/>
    <w:qFormat/>
    <w:rPr>
      <w:sz w:val="20"/>
    </w:rPr>
  </w:style>
  <w:style w:type="character" w:styleId="1093" w:customStyle="1">
    <w:name w:val="表格用 Char Char"/>
    <w:qFormat/>
    <w:rPr>
      <w:sz w:val="20"/>
    </w:rPr>
  </w:style>
  <w:style w:type="character" w:styleId="1094" w:customStyle="1">
    <w:name w:val="Char Char14"/>
    <w:qFormat/>
    <w:rPr>
      <w:sz w:val="20"/>
    </w:rPr>
  </w:style>
  <w:style w:type="character" w:styleId="1095" w:customStyle="1">
    <w:name w:val="批注文字 Char1"/>
    <w:semiHidden/>
    <w:qFormat/>
    <w:rPr>
      <w:sz w:val="20"/>
    </w:rPr>
  </w:style>
  <w:style w:type="character" w:styleId="1096" w:customStyle="1">
    <w:name w:val="正文（首行缩进 2 字符） Char Char"/>
    <w:qFormat/>
    <w:rPr>
      <w:sz w:val="20"/>
    </w:rPr>
  </w:style>
  <w:style w:type="character" w:styleId="1097" w:customStyle="1">
    <w:name w:val="图片 Char"/>
    <w:qFormat/>
    <w:rPr>
      <w:sz w:val="20"/>
    </w:rPr>
  </w:style>
  <w:style w:type="character" w:styleId="1098" w:customStyle="1">
    <w:name w:val="标书正文 Char"/>
    <w:qFormat/>
    <w:rPr>
      <w:sz w:val="20"/>
    </w:rPr>
  </w:style>
  <w:style w:type="character" w:styleId="1099" w:customStyle="1">
    <w:name w:val="批注文字 字符"/>
    <w:qFormat/>
    <w:rPr>
      <w:sz w:val="20"/>
    </w:rPr>
  </w:style>
  <w:style w:type="character" w:styleId="1100" w:customStyle="1">
    <w:name w:val="正文文本 2 Char1"/>
    <w:semiHidden/>
    <w:qFormat/>
    <w:rPr>
      <w:sz w:val="20"/>
    </w:rPr>
  </w:style>
  <w:style w:type="character" w:styleId="1101" w:customStyle="1">
    <w:name w:val="纯文本 Char"/>
    <w:qFormat/>
    <w:rPr>
      <w:sz w:val="20"/>
    </w:rPr>
  </w:style>
  <w:style w:type="character" w:styleId="1102" w:customStyle="1">
    <w:name w:val="标题 2 Char1"/>
    <w:semiHidden/>
    <w:qFormat/>
    <w:rPr>
      <w:b/>
      <w:sz w:val="20"/>
    </w:rPr>
  </w:style>
  <w:style w:type="character" w:styleId="1103" w:customStyle="1">
    <w:name w:val="标题 4 Char"/>
    <w:qFormat/>
    <w:rPr>
      <w:b/>
      <w:sz w:val="20"/>
    </w:rPr>
  </w:style>
  <w:style w:type="character" w:styleId="1104" w:customStyle="1">
    <w:name w:val="超级链接"/>
    <w:qFormat/>
    <w:rPr>
      <w:color w:val="0000ff"/>
      <w:sz w:val="20"/>
      <w:u w:val="single"/>
    </w:rPr>
  </w:style>
  <w:style w:type="character" w:styleId="1105" w:customStyle="1">
    <w:name w:val="1ji Char"/>
    <w:qFormat/>
    <w:rPr>
      <w:b/>
      <w:sz w:val="20"/>
    </w:rPr>
  </w:style>
  <w:style w:type="character" w:styleId="1106" w:customStyle="1">
    <w:name w:val="表格文字图表文字 Char Char"/>
    <w:qFormat/>
    <w:rPr>
      <w:sz w:val="20"/>
    </w:rPr>
  </w:style>
  <w:style w:type="character" w:styleId="1107" w:customStyle="1">
    <w:name w:val="case31"/>
    <w:qFormat/>
    <w:rPr>
      <w:sz w:val="20"/>
    </w:rPr>
  </w:style>
  <w:style w:type="character" w:styleId="1108" w:customStyle="1">
    <w:name w:val="链接"/>
    <w:qFormat/>
    <w:rPr>
      <w:color w:val="0000ff"/>
      <w:sz w:val="20"/>
      <w:u w:val="single"/>
    </w:rPr>
  </w:style>
  <w:style w:type="character" w:styleId="1109" w:customStyle="1">
    <w:name w:val="标准文本 Char Char"/>
    <w:qFormat/>
    <w:rPr>
      <w:sz w:val="20"/>
    </w:rPr>
  </w:style>
  <w:style w:type="character" w:styleId="1110" w:customStyle="1">
    <w:name w:val="标题 7 Char"/>
    <w:qFormat/>
    <w:rPr>
      <w:b/>
      <w:sz w:val="20"/>
    </w:rPr>
  </w:style>
  <w:style w:type="character" w:styleId="1111" w:customStyle="1">
    <w:name w:val="文档结构图 Char"/>
    <w:qFormat/>
    <w:rPr>
      <w:sz w:val="20"/>
    </w:rPr>
  </w:style>
  <w:style w:type="character" w:styleId="1112" w:customStyle="1">
    <w:name w:val="标题 5 Char1"/>
    <w:semiHidden/>
    <w:qFormat/>
    <w:rPr>
      <w:b/>
      <w:sz w:val="20"/>
    </w:rPr>
  </w:style>
  <w:style w:type="character" w:styleId="1113" w:customStyle="1">
    <w:name w:val="图片 Char Char"/>
    <w:qFormat/>
    <w:rPr>
      <w:sz w:val="20"/>
    </w:rPr>
  </w:style>
  <w:style w:type="character" w:styleId="1114" w:customStyle="1">
    <w:name w:val="txt"/>
    <w:qFormat/>
    <w:rPr>
      <w:sz w:val="20"/>
    </w:rPr>
  </w:style>
  <w:style w:type="character" w:styleId="1115" w:customStyle="1">
    <w:name w:val="样式2 Char"/>
    <w:qFormat/>
    <w:rPr>
      <w:b/>
      <w:sz w:val="20"/>
    </w:rPr>
  </w:style>
  <w:style w:type="character" w:styleId="1116" w:customStyle="1">
    <w:name w:val="宏文本 Char"/>
    <w:qFormat/>
    <w:rPr>
      <w:sz w:val="20"/>
    </w:rPr>
  </w:style>
  <w:style w:type="character" w:styleId="1117" w:customStyle="1">
    <w:name w:val="标题 3 Char1"/>
    <w:semiHidden/>
    <w:qFormat/>
    <w:rPr>
      <w:b/>
      <w:sz w:val="20"/>
      <w:u w:val="single"/>
    </w:rPr>
  </w:style>
  <w:style w:type="character" w:styleId="1118" w:customStyle="1">
    <w:name w:val="_Style 336"/>
    <w:qFormat/>
    <w:rPr>
      <w:i/>
      <w:color w:val="auto"/>
      <w:sz w:val="21"/>
    </w:rPr>
  </w:style>
  <w:style w:type="character" w:styleId="1119" w:customStyle="1">
    <w:name w:val="脚注文本 Char"/>
    <w:qFormat/>
    <w:rPr>
      <w:sz w:val="20"/>
    </w:rPr>
  </w:style>
  <w:style w:type="character" w:styleId="1120" w:customStyle="1">
    <w:name w:val="正文首行缩进 Char"/>
    <w:qFormat/>
    <w:rPr>
      <w:sz w:val="20"/>
    </w:rPr>
  </w:style>
  <w:style w:type="character" w:styleId="1121" w:customStyle="1">
    <w:name w:val="题注 Char"/>
    <w:qFormat/>
    <w:rPr>
      <w:sz w:val="20"/>
    </w:rPr>
  </w:style>
  <w:style w:type="character" w:styleId="1122" w:customStyle="1">
    <w:name w:val="正文文本缩进 Char1"/>
    <w:semiHidden/>
    <w:qFormat/>
    <w:rPr>
      <w:sz w:val="20"/>
    </w:rPr>
  </w:style>
  <w:style w:type="character" w:styleId="1123" w:customStyle="1">
    <w:name w:val="标题 4 Char1"/>
    <w:semiHidden/>
    <w:qFormat/>
    <w:rPr>
      <w:b/>
      <w:sz w:val="20"/>
    </w:rPr>
  </w:style>
  <w:style w:type="character" w:styleId="1124" w:customStyle="1">
    <w:name w:val="标题 5 Char"/>
    <w:qFormat/>
    <w:rPr>
      <w:b/>
      <w:sz w:val="20"/>
    </w:rPr>
  </w:style>
  <w:style w:type="character" w:styleId="1125" w:customStyle="1">
    <w:name w:val="HTML 预设格式 Char1"/>
    <w:qFormat/>
    <w:rPr>
      <w:sz w:val="20"/>
    </w:rPr>
  </w:style>
  <w:style w:type="character" w:styleId="1126" w:customStyle="1">
    <w:name w:val="表格用 Char"/>
    <w:qFormat/>
    <w:rPr>
      <w:color w:val="000000"/>
      <w:sz w:val="20"/>
    </w:rPr>
  </w:style>
  <w:style w:type="character" w:styleId="1127" w:customStyle="1">
    <w:name w:val="_Style 313"/>
    <w:qFormat/>
    <w:rPr>
      <w:b/>
      <w:i/>
      <w:sz w:val="21"/>
    </w:rPr>
  </w:style>
  <w:style w:type="character" w:styleId="1128" w:customStyle="1">
    <w:name w:val="表格文字（两侧对齐） Char Char"/>
    <w:qFormat/>
    <w:rPr>
      <w:sz w:val="20"/>
    </w:rPr>
  </w:style>
  <w:style w:type="character" w:styleId="1129" w:customStyle="1">
    <w:name w:val="Plain Text Char"/>
    <w:link w:val="1130"/>
    <w:qFormat/>
    <w:rPr>
      <w:rFonts w:ascii="宋体" w:hAnsi="Courier New" w:eastAsia="楷体_GB2312"/>
      <w:sz w:val="26"/>
    </w:rPr>
  </w:style>
  <w:style w:type="paragraph" w:styleId="1130" w:customStyle="1">
    <w:name w:val="纯文本1"/>
    <w:basedOn w:val="996"/>
    <w:link w:val="1129"/>
    <w:qFormat/>
    <w:pPr>
      <w:ind w:left="0"/>
      <w:widowControl w:val="off"/>
    </w:pPr>
    <w:rPr>
      <w:rFonts w:ascii="宋体" w:hAnsi="Courier New" w:eastAsia="楷体_GB2312"/>
      <w:sz w:val="26"/>
      <w:lang w:val="zh-CN"/>
    </w:rPr>
  </w:style>
  <w:style w:type="character" w:styleId="1131" w:customStyle="1">
    <w:name w:val="H 4 Char"/>
    <w:qFormat/>
    <w:rPr>
      <w:b/>
      <w:sz w:val="20"/>
    </w:rPr>
  </w:style>
  <w:style w:type="character" w:styleId="1132" w:customStyle="1">
    <w:name w:val="标准文本 Char"/>
    <w:qFormat/>
    <w:rPr>
      <w:sz w:val="20"/>
    </w:rPr>
  </w:style>
  <w:style w:type="character" w:styleId="1133" w:customStyle="1">
    <w:name w:val="18h1"/>
    <w:qFormat/>
    <w:rPr>
      <w:color w:val="3b3b3b"/>
      <w:sz w:val="20"/>
    </w:rPr>
  </w:style>
  <w:style w:type="character" w:styleId="1134" w:customStyle="1">
    <w:name w:val="正文文本缩进 3 Char1"/>
    <w:qFormat/>
    <w:rPr>
      <w:sz w:val="20"/>
    </w:rPr>
  </w:style>
  <w:style w:type="character" w:styleId="1135" w:customStyle="1">
    <w:name w:val="标题 1 Char1"/>
    <w:qFormat/>
    <w:rPr>
      <w:b/>
      <w:sz w:val="20"/>
    </w:rPr>
  </w:style>
  <w:style w:type="character" w:styleId="1136" w:customStyle="1">
    <w:name w:val="apple-style-span"/>
    <w:qFormat/>
    <w:rPr>
      <w:sz w:val="20"/>
    </w:rPr>
  </w:style>
  <w:style w:type="character" w:styleId="1137" w:customStyle="1">
    <w:name w:val="列表框1 Char Char"/>
    <w:qFormat/>
    <w:rPr>
      <w:sz w:val="20"/>
    </w:rPr>
  </w:style>
  <w:style w:type="character" w:styleId="1138" w:customStyle="1">
    <w:name w:val="批注主题 字符"/>
    <w:semiHidden/>
    <w:qFormat/>
    <w:rPr>
      <w:b/>
      <w:sz w:val="20"/>
    </w:rPr>
  </w:style>
  <w:style w:type="character" w:styleId="1139" w:customStyle="1">
    <w:name w:val="页脚 Char"/>
    <w:qFormat/>
    <w:rPr>
      <w:sz w:val="20"/>
    </w:rPr>
  </w:style>
  <w:style w:type="character" w:styleId="1140" w:customStyle="1">
    <w:name w:val="列出段落 Char"/>
    <w:qFormat/>
    <w:rPr>
      <w:sz w:val="20"/>
    </w:rPr>
  </w:style>
  <w:style w:type="character" w:styleId="1141" w:customStyle="1">
    <w:name w:val="正文文本 3 Char1"/>
    <w:semiHidden/>
    <w:qFormat/>
    <w:rPr>
      <w:sz w:val="20"/>
    </w:rPr>
  </w:style>
  <w:style w:type="character" w:styleId="1142" w:customStyle="1">
    <w:name w:val="尾注文本 Char"/>
    <w:qFormat/>
    <w:rPr>
      <w:sz w:val="20"/>
    </w:rPr>
  </w:style>
  <w:style w:type="character" w:styleId="1143" w:customStyle="1">
    <w:name w:val="正文文本 3 Char"/>
    <w:qFormat/>
    <w:rPr>
      <w:sz w:val="20"/>
    </w:rPr>
  </w:style>
  <w:style w:type="character" w:styleId="1144" w:customStyle="1">
    <w:name w:val="批注框文本 Char1"/>
    <w:semiHidden/>
    <w:qFormat/>
    <w:rPr>
      <w:sz w:val="20"/>
    </w:rPr>
  </w:style>
  <w:style w:type="character" w:styleId="1145" w:customStyle="1">
    <w:name w:val="H 3 Char"/>
    <w:qFormat/>
    <w:rPr>
      <w:b/>
      <w:sz w:val="20"/>
    </w:rPr>
  </w:style>
  <w:style w:type="character" w:styleId="1146" w:customStyle="1">
    <w:name w:val="apple-converted-space"/>
    <w:qFormat/>
    <w:rPr>
      <w:sz w:val="20"/>
    </w:rPr>
  </w:style>
  <w:style w:type="character" w:styleId="1147" w:customStyle="1">
    <w:name w:val="正文文本 Char1"/>
    <w:semiHidden/>
    <w:qFormat/>
    <w:rPr>
      <w:sz w:val="20"/>
    </w:rPr>
  </w:style>
  <w:style w:type="character" w:styleId="1148" w:customStyle="1">
    <w:name w:val="标题 7 Char1"/>
    <w:semiHidden/>
    <w:qFormat/>
    <w:rPr>
      <w:b/>
      <w:sz w:val="20"/>
    </w:rPr>
  </w:style>
  <w:style w:type="character" w:styleId="1149" w:customStyle="1">
    <w:name w:val="_Style 376"/>
    <w:qFormat/>
    <w:rPr>
      <w:b/>
      <w:color w:val="auto"/>
      <w:sz w:val="21"/>
    </w:rPr>
  </w:style>
  <w:style w:type="character" w:styleId="1150" w:customStyle="1">
    <w:name w:val="批注主题 Char"/>
    <w:qFormat/>
    <w:rPr>
      <w:b/>
      <w:sz w:val="20"/>
    </w:rPr>
  </w:style>
  <w:style w:type="character" w:styleId="1151" w:customStyle="1">
    <w:name w:val="表格 Char"/>
    <w:qFormat/>
    <w:rPr>
      <w:color w:val="000000"/>
      <w:sz w:val="20"/>
    </w:rPr>
  </w:style>
  <w:style w:type="character" w:styleId="1152" w:customStyle="1">
    <w:name w:val="正文文本缩进 2 Char1"/>
    <w:semiHidden/>
    <w:qFormat/>
    <w:rPr>
      <w:sz w:val="20"/>
    </w:rPr>
  </w:style>
  <w:style w:type="character" w:styleId="1153" w:customStyle="1">
    <w:name w:val="正文文本 2 Char"/>
    <w:qFormat/>
    <w:rPr>
      <w:sz w:val="20"/>
    </w:rPr>
  </w:style>
  <w:style w:type="character" w:styleId="1154" w:customStyle="1">
    <w:name w:val="para1"/>
    <w:qFormat/>
    <w:rPr>
      <w:sz w:val="20"/>
    </w:rPr>
  </w:style>
  <w:style w:type="character" w:styleId="1155" w:customStyle="1">
    <w:name w:val="标题 8 Char"/>
    <w:qFormat/>
    <w:rPr>
      <w:sz w:val="20"/>
    </w:rPr>
  </w:style>
  <w:style w:type="character" w:styleId="1156" w:customStyle="1">
    <w:name w:val="批注框文本 Char"/>
    <w:qFormat/>
    <w:rPr>
      <w:sz w:val="20"/>
    </w:rPr>
  </w:style>
  <w:style w:type="character" w:styleId="1157" w:customStyle="1">
    <w:name w:val="样式 首行缩进:  2 字符 Char1"/>
    <w:qFormat/>
    <w:rPr>
      <w:sz w:val="20"/>
    </w:rPr>
  </w:style>
  <w:style w:type="character" w:styleId="1158" w:customStyle="1">
    <w:name w:val="Char Char12"/>
    <w:qFormat/>
    <w:rPr>
      <w:sz w:val="20"/>
    </w:rPr>
  </w:style>
  <w:style w:type="character" w:styleId="1159" w:customStyle="1">
    <w:name w:val="_Style 337"/>
    <w:qFormat/>
    <w:rPr>
      <w:color w:val="auto"/>
      <w:sz w:val="21"/>
    </w:rPr>
  </w:style>
  <w:style w:type="character" w:styleId="1160" w:customStyle="1">
    <w:name w:val="批注文字 Char"/>
    <w:qFormat/>
    <w:rPr>
      <w:sz w:val="20"/>
    </w:rPr>
  </w:style>
  <w:style w:type="character" w:styleId="1161" w:customStyle="1">
    <w:name w:val="插图 Char Char"/>
    <w:qFormat/>
    <w:rPr>
      <w:sz w:val="20"/>
    </w:rPr>
  </w:style>
  <w:style w:type="character" w:styleId="1162" w:customStyle="1">
    <w:name w:val="Char Char2"/>
    <w:qFormat/>
    <w:rPr>
      <w:sz w:val="20"/>
    </w:rPr>
  </w:style>
  <w:style w:type="character" w:styleId="1163" w:customStyle="1">
    <w:name w:val="项目符0 Char"/>
    <w:qFormat/>
    <w:rPr>
      <w:sz w:val="20"/>
    </w:rPr>
  </w:style>
  <w:style w:type="character" w:styleId="1164" w:customStyle="1">
    <w:name w:val="页眉 Char"/>
    <w:qFormat/>
    <w:rPr>
      <w:sz w:val="20"/>
    </w:rPr>
  </w:style>
  <w:style w:type="character" w:styleId="1165" w:customStyle="1">
    <w:name w:val="页码1"/>
    <w:qFormat/>
    <w:rPr>
      <w:sz w:val="20"/>
    </w:rPr>
  </w:style>
  <w:style w:type="character" w:styleId="1166" w:customStyle="1">
    <w:name w:val="文档结构图 Char1"/>
    <w:semiHidden/>
    <w:qFormat/>
    <w:rPr>
      <w:sz w:val="20"/>
    </w:rPr>
  </w:style>
  <w:style w:type="character" w:styleId="1167" w:customStyle="1">
    <w:name w:val="HTML 预设格式 Char"/>
    <w:qFormat/>
    <w:rPr>
      <w:sz w:val="20"/>
    </w:rPr>
  </w:style>
  <w:style w:type="character" w:styleId="1168" w:customStyle="1">
    <w:name w:val="应答文本 Char Char"/>
    <w:qFormat/>
    <w:rPr>
      <w:sz w:val="20"/>
    </w:rPr>
  </w:style>
  <w:style w:type="character" w:styleId="1169" w:customStyle="1">
    <w:name w:val="Char Char13"/>
    <w:qFormat/>
    <w:rPr>
      <w:sz w:val="20"/>
    </w:rPr>
  </w:style>
  <w:style w:type="character" w:styleId="1170" w:customStyle="1">
    <w:name w:val="页脚 Char1"/>
    <w:semiHidden/>
    <w:qFormat/>
    <w:rPr>
      <w:sz w:val="20"/>
    </w:rPr>
  </w:style>
  <w:style w:type="character" w:styleId="1171" w:customStyle="1">
    <w:name w:val="表格 Char Char"/>
    <w:qFormat/>
    <w:rPr>
      <w:sz w:val="20"/>
    </w:rPr>
  </w:style>
  <w:style w:type="character" w:styleId="1172" w:customStyle="1">
    <w:name w:val="标题 9 Char"/>
    <w:qFormat/>
    <w:rPr>
      <w:sz w:val="20"/>
    </w:rPr>
  </w:style>
  <w:style w:type="character" w:styleId="1173" w:customStyle="1">
    <w:name w:val="Char Char3"/>
    <w:qFormat/>
    <w:rPr>
      <w:sz w:val="20"/>
    </w:rPr>
  </w:style>
  <w:style w:type="character" w:styleId="1174" w:customStyle="1">
    <w:name w:val="日期 Char1"/>
    <w:qFormat/>
    <w:rPr>
      <w:sz w:val="20"/>
    </w:rPr>
  </w:style>
  <w:style w:type="character" w:styleId="1175" w:customStyle="1">
    <w:name w:val="批注主题 Char1"/>
    <w:semiHidden/>
    <w:qFormat/>
    <w:rPr>
      <w:b/>
      <w:sz w:val="20"/>
    </w:rPr>
  </w:style>
  <w:style w:type="character" w:styleId="1176" w:customStyle="1">
    <w:name w:val="标题 1 Char"/>
    <w:qFormat/>
    <w:rPr>
      <w:b/>
      <w:sz w:val="20"/>
    </w:rPr>
  </w:style>
  <w:style w:type="paragraph" w:styleId="1177" w:customStyle="1">
    <w:name w:val="正文文本缩进 31"/>
    <w:basedOn w:val="997"/>
    <w:next w:val="1178"/>
    <w:qFormat/>
    <w:pPr>
      <w:ind w:left="1200" w:firstLine="1248"/>
      <w:spacing w:before="120" w:after="0" w:line="22" w:lineRule="atLeast"/>
    </w:pPr>
  </w:style>
  <w:style w:type="paragraph" w:styleId="1178" w:customStyle="1">
    <w:name w:val="样式 正文首行缩进 + 首行缩进:  2 字符5"/>
    <w:next w:val="1179"/>
    <w:qFormat/>
    <w:pPr>
      <w:ind w:left="200" w:firstLine="3784"/>
      <w:spacing w:line="300" w:lineRule="auto"/>
    </w:pPr>
    <w:rPr>
      <w:rFonts w:ascii="Calibri" w:hAnsi="Calibri"/>
    </w:rPr>
  </w:style>
  <w:style w:type="paragraph" w:styleId="1179" w:customStyle="1">
    <w:name w:val="Char2"/>
    <w:basedOn w:val="997"/>
    <w:next w:val="1180"/>
    <w:qFormat/>
    <w:pPr>
      <w:ind w:left="0" w:firstLine="3584"/>
      <w:spacing w:before="0" w:after="160" w:line="240" w:lineRule="exact"/>
    </w:pPr>
  </w:style>
  <w:style w:type="paragraph" w:styleId="1180" w:customStyle="1">
    <w:name w:val="Bullet"/>
    <w:next w:val="1181"/>
    <w:qFormat/>
    <w:pPr>
      <w:ind w:left="567" w:right="2835" w:firstLine="3584"/>
      <w:spacing w:after="60"/>
    </w:pPr>
    <w:rPr>
      <w:rFonts w:ascii="Calibri" w:hAnsi="Calibri"/>
    </w:rPr>
  </w:style>
  <w:style w:type="paragraph" w:styleId="1181" w:customStyle="1">
    <w:name w:val="Char Char Char Char"/>
    <w:next w:val="1182"/>
    <w:qFormat/>
    <w:pPr>
      <w:ind w:firstLine="10"/>
      <w:spacing w:line="360" w:lineRule="auto"/>
      <w:shd w:val="clear" w:color="000000" w:fill="000080"/>
    </w:pPr>
    <w:rPr>
      <w:rFonts w:ascii="Calibri" w:hAnsi="Calibri"/>
    </w:rPr>
  </w:style>
  <w:style w:type="paragraph" w:styleId="1182" w:customStyle="1">
    <w:name w:val="杨昂超式样黑体主"/>
    <w:basedOn w:val="997"/>
    <w:next w:val="1183"/>
    <w:qFormat/>
    <w:pPr>
      <w:ind w:left="0" w:firstLine="4608"/>
      <w:spacing w:before="0" w:after="0" w:line="240" w:lineRule="auto"/>
    </w:pPr>
  </w:style>
  <w:style w:type="paragraph" w:styleId="1183" w:customStyle="1">
    <w:name w:val="Char Char Char Char Char Char1 Char Char Char Char Char Char Char Char Char Char"/>
    <w:basedOn w:val="997"/>
    <w:next w:val="1184"/>
    <w:qFormat/>
    <w:pPr>
      <w:ind w:left="0" w:firstLine="2560"/>
      <w:spacing w:before="0" w:after="0" w:line="240" w:lineRule="auto"/>
    </w:pPr>
  </w:style>
  <w:style w:type="paragraph" w:styleId="1184" w:customStyle="1">
    <w:name w:val="目录1"/>
    <w:basedOn w:val="997"/>
    <w:next w:val="996"/>
    <w:qFormat/>
    <w:pPr>
      <w:ind w:left="0" w:firstLine="7168"/>
      <w:spacing w:before="0" w:after="136" w:line="289" w:lineRule="atLeast"/>
    </w:pPr>
  </w:style>
  <w:style w:type="paragraph" w:styleId="1185" w:customStyle="1">
    <w:name w:val="插图"/>
    <w:next w:val="996"/>
    <w:qFormat/>
    <w:pPr>
      <w:ind w:firstLine="4608"/>
      <w:jc w:val="center"/>
    </w:pPr>
    <w:rPr>
      <w:rFonts w:ascii="Calibri" w:hAnsi="Calibri"/>
    </w:rPr>
  </w:style>
  <w:style w:type="paragraph" w:styleId="1186" w:customStyle="1">
    <w:name w:val="正文符号4"/>
    <w:basedOn w:val="997"/>
    <w:next w:val="1187"/>
    <w:qFormat/>
    <w:pPr>
      <w:ind w:left="0" w:firstLine="5632"/>
      <w:spacing w:before="0" w:after="0" w:line="240" w:lineRule="auto"/>
    </w:pPr>
  </w:style>
  <w:style w:type="paragraph" w:styleId="1187" w:customStyle="1">
    <w:name w:val="样式 加粗 居中"/>
    <w:basedOn w:val="997"/>
    <w:next w:val="1188"/>
    <w:qFormat/>
    <w:pPr>
      <w:ind w:left="0" w:firstLine="2560"/>
      <w:jc w:val="center"/>
      <w:spacing w:before="0" w:after="0" w:line="360" w:lineRule="auto"/>
    </w:pPr>
  </w:style>
  <w:style w:type="paragraph" w:styleId="1188" w:customStyle="1">
    <w:name w:val="_Style 12"/>
    <w:next w:val="1189"/>
    <w:qFormat/>
    <w:pPr>
      <w:ind w:firstLine="14"/>
      <w:spacing w:line="360" w:lineRule="auto"/>
      <w:shd w:val="clear" w:color="000000" w:fill="000080"/>
    </w:pPr>
    <w:rPr>
      <w:rFonts w:ascii="Calibri" w:hAnsi="Calibri"/>
    </w:rPr>
  </w:style>
  <w:style w:type="paragraph" w:styleId="1189" w:customStyle="1">
    <w:name w:val="正文文本缩进1"/>
    <w:basedOn w:val="997"/>
    <w:next w:val="1190"/>
    <w:qFormat/>
    <w:pPr>
      <w:ind w:left="420" w:firstLine="3584"/>
      <w:spacing w:before="0" w:after="120" w:line="240" w:lineRule="auto"/>
    </w:pPr>
  </w:style>
  <w:style w:type="paragraph" w:styleId="1190" w:customStyle="1">
    <w:name w:val="列表编号 31"/>
    <w:basedOn w:val="997"/>
    <w:next w:val="1053"/>
    <w:qFormat/>
    <w:pPr>
      <w:ind w:left="1200" w:firstLine="2712"/>
      <w:spacing w:before="0" w:after="0" w:line="360" w:lineRule="auto"/>
    </w:pPr>
  </w:style>
  <w:style w:type="paragraph" w:styleId="1191" w:customStyle="1">
    <w:name w:val="xl70"/>
    <w:basedOn w:val="997"/>
    <w:next w:val="1051"/>
    <w:qFormat/>
    <w:pPr>
      <w:ind w:left="0" w:firstLine="1024"/>
      <w:spacing w:before="280" w:after="280" w:line="240" w:lineRule="auto"/>
    </w:pPr>
  </w:style>
  <w:style w:type="paragraph" w:styleId="1192" w:customStyle="1">
    <w:name w:val="应答文本"/>
    <w:basedOn w:val="997"/>
    <w:next w:val="1193"/>
    <w:qFormat/>
    <w:pPr>
      <w:ind w:left="1296" w:firstLine="2112"/>
      <w:spacing w:before="0" w:after="0" w:line="460" w:lineRule="exact"/>
    </w:pPr>
  </w:style>
  <w:style w:type="paragraph" w:styleId="1193" w:customStyle="1">
    <w:name w:val="引文目录1"/>
    <w:basedOn w:val="997"/>
    <w:next w:val="996"/>
    <w:qFormat/>
    <w:pPr>
      <w:ind w:left="420" w:firstLine="2560"/>
      <w:jc w:val="center"/>
      <w:spacing w:before="0" w:after="0" w:line="360" w:lineRule="auto"/>
    </w:pPr>
  </w:style>
  <w:style w:type="paragraph" w:styleId="1194" w:customStyle="1">
    <w:name w:val="索引标题1"/>
    <w:basedOn w:val="997"/>
    <w:next w:val="1195"/>
    <w:qFormat/>
    <w:pPr>
      <w:ind w:left="0" w:firstLine="4608"/>
      <w:jc w:val="center"/>
      <w:spacing w:before="0" w:after="0" w:line="360" w:lineRule="auto"/>
    </w:pPr>
  </w:style>
  <w:style w:type="paragraph" w:styleId="1195" w:customStyle="1">
    <w:name w:val="xl90"/>
    <w:basedOn w:val="997"/>
    <w:next w:val="1196"/>
    <w:qFormat/>
    <w:pPr>
      <w:ind w:left="0" w:firstLine="3584"/>
      <w:spacing w:before="280" w:after="280" w:line="240" w:lineRule="auto"/>
    </w:pPr>
  </w:style>
  <w:style w:type="paragraph" w:styleId="1196" w:customStyle="1">
    <w:name w:val="列表框1"/>
    <w:next w:val="1193"/>
    <w:qFormat/>
    <w:pPr>
      <w:ind w:firstLine="2048"/>
      <w:spacing w:line="460" w:lineRule="exact"/>
    </w:pPr>
    <w:rPr>
      <w:rFonts w:ascii="Calibri" w:hAnsi="Calibri"/>
    </w:rPr>
  </w:style>
  <w:style w:type="paragraph" w:styleId="1197" w:customStyle="1">
    <w:name w:val="xl28"/>
    <w:basedOn w:val="997"/>
    <w:next w:val="1198"/>
    <w:qFormat/>
    <w:pPr>
      <w:ind w:left="0" w:firstLine="20"/>
      <w:spacing w:before="280" w:after="280" w:line="240" w:lineRule="auto"/>
      <w:shd w:val="clear" w:color="000000" w:fill="ffffff"/>
    </w:pPr>
  </w:style>
  <w:style w:type="paragraph" w:styleId="1198" w:customStyle="1">
    <w:name w:val="HTML 预设格式1"/>
    <w:basedOn w:val="997"/>
    <w:next w:val="1199"/>
    <w:qFormat/>
    <w:pPr>
      <w:ind w:left="0" w:firstLine="3584"/>
      <w:spacing w:before="0" w:after="0" w:line="253" w:lineRule="atLeast"/>
    </w:pPr>
  </w:style>
  <w:style w:type="paragraph" w:styleId="1199" w:customStyle="1">
    <w:name w:val="项目符号：一级"/>
    <w:basedOn w:val="997"/>
    <w:next w:val="996"/>
    <w:qFormat/>
    <w:pPr>
      <w:ind w:left="425" w:firstLine="1111"/>
      <w:spacing w:before="0" w:after="0" w:line="360" w:lineRule="auto"/>
    </w:pPr>
  </w:style>
  <w:style w:type="paragraph" w:styleId="1200" w:customStyle="1">
    <w:name w:val="四号 居中"/>
    <w:basedOn w:val="997"/>
    <w:next w:val="1201"/>
    <w:qFormat/>
    <w:pPr>
      <w:ind w:left="0" w:firstLine="6144"/>
      <w:jc w:val="center"/>
      <w:spacing w:before="0" w:after="0" w:line="360" w:lineRule="auto"/>
    </w:pPr>
  </w:style>
  <w:style w:type="paragraph" w:styleId="1201" w:customStyle="1">
    <w:name w:val="Char Char Char Char Char Char1 Char Char Char1 Char Char Char Char Char Char"/>
    <w:basedOn w:val="997"/>
    <w:next w:val="1202"/>
    <w:qFormat/>
    <w:pPr>
      <w:ind w:left="0" w:firstLine="2560"/>
      <w:spacing w:before="0" w:after="0" w:line="240" w:lineRule="auto"/>
    </w:pPr>
  </w:style>
  <w:style w:type="paragraph" w:styleId="1202" w:customStyle="1">
    <w:name w:val="样式 标题 3 + (西文) 黑体 (中文) 黑体 (符号) 宋体 小四 段前: 5 磅 段后: 5 磅 行距: 1..."/>
    <w:basedOn w:val="1000"/>
    <w:next w:val="1203"/>
    <w:qFormat/>
    <w:pPr>
      <w:ind w:left="1429" w:firstLine="18"/>
      <w:spacing w:before="100" w:after="100" w:line="360" w:lineRule="auto"/>
      <w:outlineLvl w:val="2"/>
    </w:pPr>
  </w:style>
  <w:style w:type="paragraph" w:styleId="1203" w:customStyle="1">
    <w:name w:val="xl22"/>
    <w:basedOn w:val="997"/>
    <w:next w:val="1204"/>
    <w:qFormat/>
    <w:pPr>
      <w:ind w:left="0" w:firstLine="20"/>
      <w:jc w:val="right"/>
      <w:spacing w:before="280" w:after="280" w:line="240" w:lineRule="auto"/>
      <w:shd w:val="clear" w:color="000000" w:fill="ffffff"/>
    </w:pPr>
  </w:style>
  <w:style w:type="paragraph" w:styleId="1204" w:customStyle="1">
    <w:name w:val="自定义一"/>
    <w:basedOn w:val="997"/>
    <w:next w:val="996"/>
    <w:qFormat/>
    <w:pPr>
      <w:ind w:left="0"/>
      <w:spacing w:before="0" w:after="0" w:line="360" w:lineRule="auto"/>
    </w:pPr>
  </w:style>
  <w:style w:type="paragraph" w:styleId="1205" w:customStyle="1">
    <w:name w:val="_Style 224"/>
    <w:next w:val="1206"/>
    <w:semiHidden/>
    <w:qFormat/>
    <w:pPr>
      <w:ind w:firstLine="3584"/>
    </w:pPr>
    <w:rPr>
      <w:rFonts w:ascii="Calibri" w:hAnsi="Calibri"/>
    </w:rPr>
  </w:style>
  <w:style w:type="paragraph" w:styleId="1206" w:customStyle="1">
    <w:name w:val="编号1"/>
    <w:basedOn w:val="997"/>
    <w:next w:val="1207"/>
    <w:qFormat/>
    <w:pPr>
      <w:ind w:left="360" w:right="210" w:firstLine="2200"/>
      <w:spacing w:before="0" w:after="0" w:line="240" w:lineRule="auto"/>
    </w:pPr>
  </w:style>
  <w:style w:type="paragraph" w:styleId="1207" w:customStyle="1">
    <w:name w:val="图片"/>
    <w:basedOn w:val="997"/>
    <w:next w:val="1208"/>
    <w:qFormat/>
    <w:pPr>
      <w:ind w:left="-283" w:firstLine="2674"/>
      <w:jc w:val="center"/>
      <w:spacing w:before="0" w:after="0" w:line="360" w:lineRule="auto"/>
    </w:pPr>
  </w:style>
  <w:style w:type="paragraph" w:styleId="1208" w:customStyle="1">
    <w:name w:val="样式 目录 3 + 左侧:  2 字符"/>
    <w:next w:val="1049"/>
    <w:qFormat/>
    <w:pPr>
      <w:ind w:left="400" w:firstLine="5120"/>
      <w:spacing w:line="360" w:lineRule="auto"/>
      <w:widowControl w:val="off"/>
    </w:pPr>
    <w:rPr>
      <w:rFonts w:ascii="Calibri" w:hAnsi="Calibri"/>
    </w:rPr>
  </w:style>
  <w:style w:type="paragraph" w:styleId="1209" w:customStyle="1">
    <w:name w:val="列出段落2"/>
    <w:basedOn w:val="997"/>
    <w:next w:val="1177"/>
    <w:qFormat/>
    <w:pPr>
      <w:ind w:left="420" w:firstLine="3748"/>
      <w:spacing w:before="0" w:after="0" w:line="240" w:lineRule="auto"/>
    </w:pPr>
  </w:style>
  <w:style w:type="paragraph" w:styleId="1210" w:customStyle="1">
    <w:name w:val="Char Char Char Char Char Char1 Char Char Char1 Char"/>
    <w:basedOn w:val="997"/>
    <w:next w:val="1186"/>
    <w:qFormat/>
    <w:pPr>
      <w:ind w:left="0" w:firstLine="2560"/>
      <w:spacing w:before="0" w:after="0" w:line="240" w:lineRule="auto"/>
    </w:pPr>
  </w:style>
  <w:style w:type="paragraph" w:styleId="1211" w:customStyle="1">
    <w:name w:val="列出段落11"/>
    <w:basedOn w:val="997"/>
    <w:next w:val="1212"/>
    <w:qFormat/>
    <w:pPr>
      <w:ind w:left="420" w:firstLine="3748"/>
      <w:spacing w:before="0" w:after="0" w:line="240" w:lineRule="auto"/>
    </w:pPr>
  </w:style>
  <w:style w:type="paragraph" w:styleId="1212" w:customStyle="1">
    <w:name w:val="样式 标题 2 + (西文) 宋体 非加粗 居中"/>
    <w:basedOn w:val="999"/>
    <w:next w:val="1213"/>
    <w:qFormat/>
    <w:pPr>
      <w:ind w:left="0" w:firstLine="24"/>
      <w:jc w:val="center"/>
      <w:spacing w:line="412" w:lineRule="auto"/>
      <w:outlineLvl w:val="1"/>
    </w:pPr>
  </w:style>
  <w:style w:type="paragraph" w:styleId="1213" w:customStyle="1">
    <w:name w:val="页脚 Char Char"/>
    <w:basedOn w:val="997"/>
    <w:next w:val="1214"/>
    <w:qFormat/>
    <w:pPr>
      <w:ind w:left="0" w:firstLine="5120"/>
      <w:spacing w:before="0" w:after="0" w:line="240" w:lineRule="auto"/>
    </w:pPr>
  </w:style>
  <w:style w:type="paragraph" w:styleId="1214" w:customStyle="1">
    <w:name w:val="样式 标题 1 + 段前: 16 磅 段后: 16 磅"/>
    <w:basedOn w:val="998"/>
    <w:next w:val="1215"/>
    <w:qFormat/>
    <w:pPr>
      <w:ind w:left="0" w:firstLine="18"/>
      <w:jc w:val="center"/>
      <w:spacing w:before="120" w:after="0" w:line="360" w:lineRule="auto"/>
      <w:outlineLvl w:val="0"/>
    </w:pPr>
  </w:style>
  <w:style w:type="paragraph" w:styleId="1215" w:customStyle="1">
    <w:name w:val="Char1 Char Char Char Char Char Char"/>
    <w:basedOn w:val="997"/>
    <w:next w:val="1216"/>
    <w:qFormat/>
    <w:pPr>
      <w:ind w:left="0" w:firstLine="2560"/>
      <w:spacing w:before="0" w:after="0" w:line="240" w:lineRule="auto"/>
    </w:pPr>
  </w:style>
  <w:style w:type="paragraph" w:styleId="1216" w:customStyle="1">
    <w:name w:val="文档标题4"/>
    <w:basedOn w:val="1001"/>
    <w:next w:val="996"/>
    <w:qFormat/>
    <w:pPr>
      <w:ind w:left="851" w:firstLine="30"/>
      <w:spacing w:after="280" w:line="360" w:lineRule="auto"/>
      <w:outlineLvl w:val="3"/>
    </w:pPr>
  </w:style>
  <w:style w:type="paragraph" w:styleId="1217" w:customStyle="1">
    <w:name w:val="Char Char Char Char Char Char Char Char"/>
    <w:next w:val="1218"/>
    <w:qFormat/>
    <w:pPr>
      <w:ind w:firstLine="14"/>
      <w:jc w:val="both"/>
      <w:shd w:val="clear" w:color="000000" w:fill="000080"/>
      <w:widowControl w:val="off"/>
    </w:pPr>
    <w:rPr>
      <w:rFonts w:ascii="Calibri" w:hAnsi="Calibri"/>
    </w:rPr>
  </w:style>
  <w:style w:type="paragraph" w:styleId="1218" w:customStyle="1">
    <w:name w:val="Char Char Char Char Char Char1 Char Char Char1 Char Char Char Char Char Char Char Char Char Char Char Char Char Char Char"/>
    <w:basedOn w:val="997"/>
    <w:next w:val="1219"/>
    <w:qFormat/>
    <w:pPr>
      <w:ind w:left="0" w:firstLine="2560"/>
      <w:spacing w:before="0" w:after="0" w:line="240" w:lineRule="auto"/>
    </w:pPr>
  </w:style>
  <w:style w:type="paragraph" w:styleId="1219" w:customStyle="1">
    <w:name w:val="样式1"/>
    <w:basedOn w:val="997"/>
    <w:next w:val="1220"/>
    <w:qFormat/>
    <w:pPr>
      <w:ind w:left="0" w:firstLine="1536"/>
      <w:spacing w:before="120" w:after="120" w:line="300" w:lineRule="auto"/>
    </w:pPr>
  </w:style>
  <w:style w:type="paragraph" w:styleId="1220" w:customStyle="1">
    <w:name w:val="索引 41"/>
    <w:basedOn w:val="997"/>
    <w:next w:val="996"/>
    <w:qFormat/>
    <w:pPr>
      <w:ind w:left="600" w:firstLine="2560"/>
      <w:jc w:val="center"/>
      <w:spacing w:before="0" w:after="0" w:line="360" w:lineRule="auto"/>
    </w:pPr>
  </w:style>
  <w:style w:type="paragraph" w:styleId="1221" w:customStyle="1">
    <w:name w:val="索引 61"/>
    <w:basedOn w:val="997"/>
    <w:next w:val="996"/>
    <w:qFormat/>
    <w:pPr>
      <w:ind w:left="1000" w:firstLine="2560"/>
      <w:jc w:val="center"/>
      <w:spacing w:before="0" w:after="0" w:line="360" w:lineRule="auto"/>
    </w:pPr>
  </w:style>
  <w:style w:type="paragraph" w:styleId="1222" w:customStyle="1">
    <w:name w:val="图表"/>
    <w:basedOn w:val="997"/>
    <w:next w:val="1223"/>
    <w:qFormat/>
    <w:pPr>
      <w:ind w:left="0" w:firstLine="2048"/>
      <w:jc w:val="center"/>
      <w:spacing w:before="0" w:after="0" w:line="240" w:lineRule="auto"/>
    </w:pPr>
  </w:style>
  <w:style w:type="paragraph" w:styleId="1223" w:customStyle="1">
    <w:name w:val="reader-word-layer"/>
    <w:basedOn w:val="997"/>
    <w:next w:val="1224"/>
    <w:qFormat/>
    <w:pPr>
      <w:ind w:left="0" w:firstLine="1024"/>
      <w:spacing w:before="280" w:after="280" w:line="240" w:lineRule="auto"/>
    </w:pPr>
  </w:style>
  <w:style w:type="paragraph" w:styleId="1224" w:customStyle="1">
    <w:name w:val="样式 加粗 居中1"/>
    <w:next w:val="1225"/>
    <w:qFormat/>
    <w:pPr>
      <w:ind w:firstLine="2560"/>
      <w:jc w:val="center"/>
    </w:pPr>
    <w:rPr>
      <w:rFonts w:ascii="Calibri" w:hAnsi="Calibri"/>
    </w:rPr>
  </w:style>
  <w:style w:type="paragraph" w:styleId="1225" w:customStyle="1">
    <w:name w:val="xl65"/>
    <w:basedOn w:val="997"/>
    <w:next w:val="1226"/>
    <w:qFormat/>
    <w:pPr>
      <w:ind w:left="0" w:firstLine="5120"/>
      <w:spacing w:before="280" w:after="280" w:line="240" w:lineRule="auto"/>
    </w:pPr>
  </w:style>
  <w:style w:type="paragraph" w:styleId="1226" w:customStyle="1">
    <w:name w:val="节标题"/>
    <w:basedOn w:val="997"/>
    <w:next w:val="1227"/>
    <w:qFormat/>
    <w:pPr>
      <w:ind w:left="0" w:firstLine="5120"/>
      <w:jc w:val="center"/>
      <w:spacing w:before="0" w:after="0" w:line="289" w:lineRule="atLeast"/>
    </w:pPr>
  </w:style>
  <w:style w:type="paragraph" w:styleId="1227" w:customStyle="1">
    <w:name w:val="文档标题6"/>
    <w:basedOn w:val="1003"/>
    <w:next w:val="996"/>
    <w:qFormat/>
    <w:pPr>
      <w:ind w:left="1134" w:firstLine="20"/>
      <w:spacing w:before="280" w:after="280" w:line="360" w:lineRule="auto"/>
      <w:outlineLvl w:val="5"/>
    </w:pPr>
  </w:style>
  <w:style w:type="paragraph" w:styleId="1228" w:customStyle="1">
    <w:name w:val="标书正文"/>
    <w:basedOn w:val="997"/>
    <w:next w:val="1229"/>
    <w:qFormat/>
    <w:pPr>
      <w:ind w:left="440" w:right="100" w:firstLine="2760"/>
      <w:spacing w:before="0" w:after="0" w:line="360" w:lineRule="auto"/>
    </w:pPr>
  </w:style>
  <w:style w:type="paragraph" w:styleId="1229" w:customStyle="1">
    <w:name w:val="xl67"/>
    <w:basedOn w:val="997"/>
    <w:next w:val="1221"/>
    <w:qFormat/>
    <w:pPr>
      <w:ind w:left="0" w:firstLine="5120"/>
      <w:spacing w:before="280" w:after="280" w:line="240" w:lineRule="auto"/>
    </w:pPr>
  </w:style>
  <w:style w:type="paragraph" w:styleId="1230" w:customStyle="1">
    <w:name w:val="表内文字"/>
    <w:basedOn w:val="997"/>
    <w:next w:val="1039"/>
    <w:qFormat/>
    <w:pPr>
      <w:ind w:left="0" w:firstLine="7680"/>
      <w:jc w:val="center"/>
      <w:spacing w:before="50" w:after="50" w:line="240" w:lineRule="auto"/>
    </w:pPr>
  </w:style>
  <w:style w:type="paragraph" w:styleId="1231" w:customStyle="1">
    <w:name w:val="Item Step in Table"/>
    <w:next w:val="1232"/>
    <w:qFormat/>
    <w:pPr>
      <w:ind w:left="397" w:firstLine="3699"/>
      <w:jc w:val="both"/>
      <w:spacing w:before="40" w:after="40"/>
    </w:pPr>
    <w:rPr>
      <w:rFonts w:ascii="Calibri" w:hAnsi="Calibri"/>
    </w:rPr>
  </w:style>
  <w:style w:type="paragraph" w:styleId="1232" w:customStyle="1">
    <w:name w:val="Char Char Char Char Char Char1 Char Char Char Char Char Char"/>
    <w:basedOn w:val="997"/>
    <w:next w:val="1233"/>
    <w:qFormat/>
    <w:pPr>
      <w:ind w:left="0" w:firstLine="2560"/>
      <w:spacing w:before="0" w:after="0" w:line="240" w:lineRule="auto"/>
    </w:pPr>
  </w:style>
  <w:style w:type="paragraph" w:styleId="1233" w:customStyle="1">
    <w:name w:val="Char Char1"/>
    <w:basedOn w:val="997"/>
    <w:next w:val="1234"/>
    <w:qFormat/>
    <w:pPr>
      <w:ind w:left="0" w:firstLine="3584"/>
      <w:spacing w:before="0" w:after="160" w:line="240" w:lineRule="exact"/>
    </w:pPr>
  </w:style>
  <w:style w:type="paragraph" w:styleId="1234" w:customStyle="1">
    <w:name w:val="样式 标题 3 + 行距: 1.5 倍行距"/>
    <w:basedOn w:val="1000"/>
    <w:next w:val="1055"/>
    <w:qFormat/>
    <w:pPr>
      <w:ind w:left="200" w:firstLine="18"/>
      <w:spacing w:before="0" w:after="0" w:line="360" w:lineRule="auto"/>
      <w:outlineLvl w:val="2"/>
    </w:pPr>
  </w:style>
  <w:style w:type="paragraph" w:styleId="1235" w:customStyle="1">
    <w:name w:val="Char Char Char Char Char Char1"/>
    <w:basedOn w:val="997"/>
    <w:next w:val="1236"/>
    <w:qFormat/>
    <w:pPr>
      <w:ind w:left="0" w:firstLine="2560"/>
      <w:spacing w:before="0" w:after="0" w:line="240" w:lineRule="auto"/>
    </w:pPr>
  </w:style>
  <w:style w:type="paragraph" w:styleId="1236" w:customStyle="1">
    <w:name w:val="正文缩进2"/>
    <w:basedOn w:val="997"/>
    <w:next w:val="1209"/>
    <w:qFormat/>
    <w:pPr>
      <w:ind w:left="420" w:firstLine="1188"/>
      <w:spacing w:before="0" w:after="0" w:line="240" w:lineRule="auto"/>
    </w:pPr>
  </w:style>
  <w:style w:type="paragraph" w:styleId="1237" w:customStyle="1">
    <w:name w:val="索引 31"/>
    <w:basedOn w:val="997"/>
    <w:next w:val="996"/>
    <w:qFormat/>
    <w:pPr>
      <w:ind w:left="400" w:firstLine="2560"/>
      <w:jc w:val="center"/>
      <w:spacing w:before="0" w:after="0" w:line="360" w:lineRule="auto"/>
    </w:pPr>
  </w:style>
  <w:style w:type="paragraph" w:styleId="1238" w:customStyle="1">
    <w:name w:val="项目符0"/>
    <w:basedOn w:val="997"/>
    <w:next w:val="1239"/>
    <w:qFormat/>
    <w:pPr>
      <w:ind w:left="300" w:right="57" w:firstLine="2760"/>
      <w:spacing w:before="0" w:after="0" w:line="300" w:lineRule="auto"/>
    </w:pPr>
  </w:style>
  <w:style w:type="paragraph" w:styleId="1239" w:customStyle="1">
    <w:name w:val="宏文本1"/>
    <w:next w:val="1231"/>
    <w:qFormat/>
    <w:pPr>
      <w:ind w:firstLine="5632"/>
      <w:widowControl w:val="off"/>
    </w:pPr>
    <w:rPr>
      <w:rFonts w:ascii="Calibri" w:hAnsi="Calibri"/>
    </w:rPr>
  </w:style>
  <w:style w:type="paragraph" w:styleId="1240" w:customStyle="1">
    <w:name w:val="xl81"/>
    <w:basedOn w:val="997"/>
    <w:next w:val="1241"/>
    <w:qFormat/>
    <w:pPr>
      <w:ind w:left="0" w:firstLine="5120"/>
      <w:spacing w:before="280" w:after="280" w:line="240" w:lineRule="auto"/>
    </w:pPr>
  </w:style>
  <w:style w:type="paragraph" w:styleId="1241" w:customStyle="1">
    <w:name w:val="xl25"/>
    <w:basedOn w:val="997"/>
    <w:next w:val="1242"/>
    <w:qFormat/>
    <w:pPr>
      <w:ind w:left="0" w:firstLine="14"/>
      <w:spacing w:before="280" w:after="280" w:line="240" w:lineRule="auto"/>
      <w:shd w:val="clear" w:color="000000" w:fill="ffffff"/>
    </w:pPr>
  </w:style>
  <w:style w:type="paragraph" w:styleId="1242" w:customStyle="1">
    <w:name w:val="普通(网站)1"/>
    <w:basedOn w:val="997"/>
    <w:next w:val="1243"/>
    <w:qFormat/>
    <w:pPr>
      <w:ind w:left="200" w:firstLine="1224"/>
      <w:spacing w:before="280" w:after="280" w:line="240" w:lineRule="auto"/>
    </w:pPr>
  </w:style>
  <w:style w:type="paragraph" w:styleId="1243" w:customStyle="1">
    <w:name w:val="xl27"/>
    <w:basedOn w:val="997"/>
    <w:next w:val="1244"/>
    <w:qFormat/>
    <w:pPr>
      <w:ind w:left="0" w:firstLine="20"/>
      <w:spacing w:before="280" w:after="280" w:line="240" w:lineRule="auto"/>
      <w:shd w:val="clear" w:color="000000" w:fill="ffffff"/>
    </w:pPr>
  </w:style>
  <w:style w:type="paragraph" w:styleId="1244" w:customStyle="1">
    <w:name w:val="表格文字图表文字"/>
    <w:basedOn w:val="997"/>
    <w:next w:val="1245"/>
    <w:qFormat/>
    <w:pPr>
      <w:ind w:left="0" w:firstLine="3584"/>
      <w:jc w:val="center"/>
      <w:spacing w:before="0" w:after="0" w:line="240" w:lineRule="auto"/>
    </w:pPr>
  </w:style>
  <w:style w:type="paragraph" w:styleId="1245" w:customStyle="1">
    <w:name w:val="样式 目录 3 + 左侧:  2 字符1"/>
    <w:next w:val="1246"/>
    <w:qFormat/>
    <w:pPr>
      <w:ind w:left="960" w:firstLine="5120"/>
      <w:spacing w:line="360" w:lineRule="auto"/>
      <w:widowControl w:val="off"/>
    </w:pPr>
    <w:rPr>
      <w:rFonts w:ascii="Calibri" w:hAnsi="Calibri"/>
    </w:rPr>
  </w:style>
  <w:style w:type="paragraph" w:styleId="1246" w:customStyle="1">
    <w:name w:val="文档正文"/>
    <w:basedOn w:val="997"/>
    <w:next w:val="1247"/>
    <w:qFormat/>
    <w:pPr>
      <w:ind w:left="567" w:firstLine="3639"/>
      <w:spacing w:before="0" w:after="0" w:line="480" w:lineRule="atLeast"/>
    </w:pPr>
  </w:style>
  <w:style w:type="paragraph" w:styleId="1247" w:customStyle="1">
    <w:name w:val="列表框2"/>
    <w:next w:val="1248"/>
    <w:qFormat/>
    <w:pPr>
      <w:ind w:firstLine="2048"/>
      <w:spacing w:line="460" w:lineRule="exact"/>
    </w:pPr>
    <w:rPr>
      <w:rFonts w:ascii="Calibri" w:hAnsi="Calibri"/>
    </w:rPr>
  </w:style>
  <w:style w:type="paragraph" w:styleId="1248" w:customStyle="1">
    <w:name w:val="font10"/>
    <w:basedOn w:val="997"/>
    <w:next w:val="1030"/>
    <w:qFormat/>
    <w:pPr>
      <w:ind w:left="0" w:firstLine="3584"/>
      <w:spacing w:before="280" w:after="280" w:line="240" w:lineRule="auto"/>
    </w:pPr>
  </w:style>
  <w:style w:type="paragraph" w:styleId="1249" w:customStyle="1">
    <w:name w:val="Char1 Char Char"/>
    <w:basedOn w:val="997"/>
    <w:next w:val="1036"/>
    <w:qFormat/>
    <w:pPr>
      <w:ind w:left="0" w:firstLine="2560"/>
      <w:spacing w:before="0" w:after="0" w:line="240" w:lineRule="auto"/>
    </w:pPr>
  </w:style>
  <w:style w:type="paragraph" w:styleId="1250">
    <w:name w:val="Intense Quote"/>
    <w:next w:val="996"/>
    <w:qFormat/>
    <w:pPr>
      <w:ind w:left="3766" w:right="950"/>
      <w:jc w:val="center"/>
      <w:spacing w:before="360" w:after="360"/>
    </w:pPr>
    <w:rPr>
      <w:rFonts w:ascii="Calibri" w:hAnsi="Calibri"/>
      <w:i/>
    </w:rPr>
  </w:style>
  <w:style w:type="paragraph" w:styleId="1251" w:customStyle="1">
    <w:name w:val="列表编号 21"/>
    <w:basedOn w:val="997"/>
    <w:next w:val="1252"/>
    <w:qFormat/>
    <w:pPr>
      <w:ind w:left="0" w:firstLine="2560"/>
      <w:spacing w:before="0" w:after="0" w:line="360" w:lineRule="auto"/>
    </w:pPr>
  </w:style>
  <w:style w:type="paragraph" w:styleId="1252" w:customStyle="1">
    <w:name w:val="正文文本 21"/>
    <w:basedOn w:val="997"/>
    <w:next w:val="1205"/>
    <w:qFormat/>
    <w:pPr>
      <w:ind w:left="0" w:firstLine="2560"/>
      <w:jc w:val="center"/>
      <w:spacing w:before="0" w:after="120" w:line="480" w:lineRule="auto"/>
    </w:pPr>
  </w:style>
  <w:style w:type="paragraph" w:styleId="1253" w:customStyle="1">
    <w:name w:val="font8"/>
    <w:basedOn w:val="997"/>
    <w:next w:val="1254"/>
    <w:qFormat/>
    <w:pPr>
      <w:ind w:left="0" w:firstLine="2048"/>
      <w:spacing w:before="280" w:after="280" w:line="240" w:lineRule="auto"/>
    </w:pPr>
  </w:style>
  <w:style w:type="paragraph" w:styleId="1254" w:customStyle="1">
    <w:name w:val="Default"/>
    <w:next w:val="1032"/>
    <w:qFormat/>
    <w:pPr>
      <w:ind w:firstLine="5120"/>
      <w:widowControl w:val="off"/>
    </w:pPr>
    <w:rPr>
      <w:rFonts w:ascii="Calibri" w:hAnsi="Calibri"/>
    </w:rPr>
  </w:style>
  <w:style w:type="paragraph" w:styleId="1255" w:customStyle="1">
    <w:name w:val="小节标题"/>
    <w:basedOn w:val="997"/>
    <w:next w:val="996"/>
    <w:qFormat/>
    <w:pPr>
      <w:ind w:left="0" w:firstLine="7168"/>
      <w:spacing w:before="175" w:after="102" w:line="351" w:lineRule="atLeast"/>
    </w:pPr>
  </w:style>
  <w:style w:type="paragraph" w:styleId="1256" w:customStyle="1">
    <w:name w:val="图1"/>
    <w:basedOn w:val="997"/>
    <w:next w:val="996"/>
    <w:qFormat/>
    <w:pPr>
      <w:ind w:left="1105" w:firstLine="2580"/>
      <w:jc w:val="center"/>
      <w:spacing w:before="0" w:after="0" w:line="360" w:lineRule="auto"/>
    </w:pPr>
  </w:style>
  <w:style w:type="paragraph" w:styleId="1257" w:customStyle="1">
    <w:name w:val="Char Char Char Char Char Char1 Char Char Char1 Char Char Char Char Char Char Char Char Char Char Char Char Char Char Char Char"/>
    <w:basedOn w:val="997"/>
    <w:next w:val="1258"/>
    <w:qFormat/>
    <w:pPr>
      <w:ind w:left="0" w:firstLine="2560"/>
      <w:spacing w:before="0" w:after="0" w:line="240" w:lineRule="auto"/>
    </w:pPr>
  </w:style>
  <w:style w:type="paragraph" w:styleId="1258" w:customStyle="1">
    <w:name w:val="1正文"/>
    <w:basedOn w:val="997"/>
    <w:next w:val="1259"/>
    <w:qFormat/>
    <w:pPr>
      <w:ind w:left="480" w:firstLine="2784"/>
      <w:spacing w:before="0" w:after="0" w:line="300" w:lineRule="auto"/>
    </w:pPr>
  </w:style>
  <w:style w:type="paragraph" w:styleId="1259" w:customStyle="1">
    <w:name w:val="目录2"/>
    <w:basedOn w:val="997"/>
    <w:next w:val="996"/>
    <w:qFormat/>
    <w:pPr>
      <w:ind w:left="209" w:firstLine="5329"/>
      <w:spacing w:before="0" w:after="0" w:line="317" w:lineRule="atLeast"/>
    </w:pPr>
  </w:style>
  <w:style w:type="paragraph" w:styleId="1260" w:customStyle="1">
    <w:name w:val="批注主题1"/>
    <w:next w:val="996"/>
    <w:qFormat/>
    <w:pPr>
      <w:ind w:left="200" w:firstLine="4808"/>
      <w:spacing w:line="360" w:lineRule="auto"/>
    </w:pPr>
    <w:rPr>
      <w:rFonts w:ascii="Calibri" w:hAnsi="Calibri"/>
    </w:rPr>
  </w:style>
  <w:style w:type="paragraph" w:styleId="1261" w:customStyle="1">
    <w:name w:val="xl66"/>
    <w:basedOn w:val="997"/>
    <w:next w:val="1262"/>
    <w:qFormat/>
    <w:pPr>
      <w:ind w:left="0" w:firstLine="3584"/>
      <w:spacing w:before="280" w:after="280" w:line="240" w:lineRule="auto"/>
    </w:pPr>
  </w:style>
  <w:style w:type="paragraph" w:styleId="1262" w:customStyle="1">
    <w:name w:val="表格文字（居中）"/>
    <w:basedOn w:val="997"/>
    <w:next w:val="1263"/>
    <w:qFormat/>
    <w:pPr>
      <w:ind w:left="0" w:firstLine="2560"/>
      <w:jc w:val="center"/>
      <w:spacing w:before="0" w:after="0" w:line="360" w:lineRule="auto"/>
    </w:pPr>
  </w:style>
  <w:style w:type="paragraph" w:styleId="1263" w:customStyle="1">
    <w:name w:val="style16"/>
    <w:basedOn w:val="997"/>
    <w:next w:val="1264"/>
    <w:qFormat/>
    <w:pPr>
      <w:ind w:left="0" w:firstLine="2048"/>
      <w:spacing w:before="280" w:after="280" w:line="240" w:lineRule="auto"/>
    </w:pPr>
  </w:style>
  <w:style w:type="paragraph" w:styleId="1264" w:customStyle="1">
    <w:name w:val="font6"/>
    <w:basedOn w:val="997"/>
    <w:next w:val="1265"/>
    <w:qFormat/>
    <w:pPr>
      <w:ind w:left="0" w:firstLine="5120"/>
      <w:spacing w:before="280" w:after="280" w:line="240" w:lineRule="auto"/>
    </w:pPr>
  </w:style>
  <w:style w:type="paragraph" w:styleId="1265" w:customStyle="1">
    <w:name w:val="正文首行缩进 21"/>
    <w:next w:val="1266"/>
    <w:qFormat/>
    <w:pPr>
      <w:ind w:left="200" w:firstLine="3784"/>
      <w:jc w:val="center"/>
      <w:spacing w:after="120" w:line="360" w:lineRule="auto"/>
    </w:pPr>
    <w:rPr>
      <w:rFonts w:ascii="Calibri" w:hAnsi="Calibri"/>
    </w:rPr>
  </w:style>
  <w:style w:type="paragraph" w:styleId="1266" w:customStyle="1">
    <w:name w:val="Body"/>
    <w:next w:val="1267"/>
    <w:qFormat/>
    <w:pPr>
      <w:ind w:left="567" w:right="2835" w:firstLine="3584"/>
      <w:spacing w:after="60"/>
    </w:pPr>
    <w:rPr>
      <w:rFonts w:ascii="Calibri" w:hAnsi="Calibri"/>
    </w:rPr>
  </w:style>
  <w:style w:type="paragraph" w:styleId="1267" w:customStyle="1">
    <w:name w:val="索引 91"/>
    <w:basedOn w:val="997"/>
    <w:next w:val="996"/>
    <w:qFormat/>
    <w:pPr>
      <w:ind w:left="1600" w:firstLine="2560"/>
      <w:jc w:val="center"/>
      <w:spacing w:before="0" w:after="0" w:line="360" w:lineRule="auto"/>
    </w:pPr>
  </w:style>
  <w:style w:type="paragraph" w:styleId="1268" w:customStyle="1">
    <w:name w:val="图片0"/>
    <w:basedOn w:val="997"/>
    <w:next w:val="1045"/>
    <w:qFormat/>
    <w:pPr>
      <w:ind w:left="-161" w:firstLine="1187"/>
      <w:spacing w:before="0" w:after="0" w:line="276" w:lineRule="auto"/>
    </w:pPr>
  </w:style>
  <w:style w:type="paragraph" w:styleId="1269" w:customStyle="1">
    <w:name w:val="正文段"/>
    <w:basedOn w:val="997"/>
    <w:next w:val="1260"/>
    <w:qFormat/>
    <w:pPr>
      <w:ind w:left="454" w:firstLine="1222"/>
      <w:spacing w:before="0" w:after="240" w:line="240" w:lineRule="atLeast"/>
    </w:pPr>
  </w:style>
  <w:style w:type="paragraph" w:styleId="1270" w:customStyle="1">
    <w:name w:val="三号 居中"/>
    <w:basedOn w:val="997"/>
    <w:next w:val="1271"/>
    <w:qFormat/>
    <w:pPr>
      <w:ind w:left="0" w:firstLine="6144"/>
      <w:jc w:val="center"/>
      <w:spacing w:before="0" w:after="0" w:line="360" w:lineRule="auto"/>
    </w:pPr>
  </w:style>
  <w:style w:type="paragraph" w:styleId="1271" w:customStyle="1">
    <w:name w:val="列出段落1"/>
    <w:basedOn w:val="997"/>
    <w:next w:val="1272"/>
    <w:qFormat/>
    <w:pPr>
      <w:ind w:left="420" w:firstLine="3748"/>
      <w:spacing w:before="0" w:after="0" w:line="240" w:lineRule="auto"/>
    </w:pPr>
  </w:style>
  <w:style w:type="paragraph" w:styleId="1272" w:customStyle="1">
    <w:name w:val="Char Char Char Char Char Char1 Char Char Char1 Char Char Char"/>
    <w:basedOn w:val="997"/>
    <w:next w:val="1210"/>
    <w:qFormat/>
    <w:pPr>
      <w:ind w:left="0" w:firstLine="2560"/>
      <w:spacing w:before="0" w:after="0" w:line="240" w:lineRule="auto"/>
    </w:pPr>
  </w:style>
  <w:style w:type="paragraph" w:styleId="1273" w:customStyle="1">
    <w:name w:val="样式 标题 3 + (中文) 黑体 小四 非加粗 段前: 7.8 磅 段后: 0 磅 行距: 固定值 20 磅"/>
    <w:basedOn w:val="1000"/>
    <w:next w:val="1228"/>
    <w:qFormat/>
    <w:pPr>
      <w:ind w:left="0"/>
      <w:spacing w:before="0" w:after="0" w:line="400" w:lineRule="exact"/>
      <w:outlineLvl w:val="2"/>
    </w:pPr>
  </w:style>
  <w:style w:type="paragraph" w:styleId="1274" w:customStyle="1">
    <w:name w:val="a2"/>
    <w:basedOn w:val="997"/>
    <w:next w:val="1037"/>
    <w:qFormat/>
    <w:pPr>
      <w:ind w:left="0" w:firstLine="1024"/>
      <w:spacing w:before="280" w:after="280" w:line="240" w:lineRule="auto"/>
    </w:pPr>
  </w:style>
  <w:style w:type="paragraph" w:styleId="1275" w:customStyle="1">
    <w:name w:val="需求文档正文样式"/>
    <w:basedOn w:val="997"/>
    <w:next w:val="1276"/>
    <w:qFormat/>
    <w:pPr>
      <w:ind w:left="437" w:firstLine="2741"/>
      <w:spacing w:before="0" w:after="0" w:line="360" w:lineRule="auto"/>
    </w:pPr>
  </w:style>
  <w:style w:type="paragraph" w:styleId="1276" w:customStyle="1">
    <w:name w:val="xl74"/>
    <w:basedOn w:val="997"/>
    <w:next w:val="1277"/>
    <w:qFormat/>
    <w:pPr>
      <w:ind w:left="0" w:firstLine="16"/>
      <w:jc w:val="center"/>
      <w:spacing w:before="280" w:after="280" w:line="240" w:lineRule="auto"/>
      <w:shd w:val="clear" w:color="000000" w:fill="538dd5"/>
    </w:pPr>
  </w:style>
  <w:style w:type="paragraph" w:styleId="1277" w:customStyle="1">
    <w:name w:val="xl88"/>
    <w:basedOn w:val="997"/>
    <w:next w:val="1191"/>
    <w:qFormat/>
    <w:pPr>
      <w:ind w:left="0" w:firstLine="5120"/>
      <w:spacing w:before="280" w:after="280" w:line="240" w:lineRule="auto"/>
    </w:pPr>
  </w:style>
  <w:style w:type="paragraph" w:styleId="1278" w:customStyle="1">
    <w:name w:val="afont"/>
    <w:basedOn w:val="997"/>
    <w:next w:val="1022"/>
    <w:qFormat/>
    <w:pPr>
      <w:ind w:left="0" w:firstLine="2048"/>
      <w:spacing w:before="100" w:after="100" w:line="285" w:lineRule="atLeast"/>
    </w:pPr>
  </w:style>
  <w:style w:type="paragraph" w:styleId="1279" w:customStyle="1">
    <w:name w:val="日期1"/>
    <w:basedOn w:val="997"/>
    <w:next w:val="996"/>
    <w:qFormat/>
    <w:pPr>
      <w:ind w:left="100" w:firstLine="6144"/>
      <w:spacing w:before="0" w:after="0" w:line="240" w:lineRule="auto"/>
    </w:pPr>
  </w:style>
  <w:style w:type="paragraph" w:styleId="1280" w:customStyle="1">
    <w:name w:val="Char Char Char Char Char Char Char Char Char Char Char Char Char Char Char Char"/>
    <w:basedOn w:val="997"/>
    <w:next w:val="1281"/>
    <w:qFormat/>
    <w:pPr>
      <w:ind w:left="682" w:firstLine="1224"/>
      <w:spacing w:before="0" w:after="0" w:line="360" w:lineRule="auto"/>
    </w:pPr>
  </w:style>
  <w:style w:type="paragraph" w:styleId="1281" w:customStyle="1">
    <w:name w:val="列表编号 51"/>
    <w:basedOn w:val="997"/>
    <w:next w:val="1282"/>
    <w:qFormat/>
    <w:pPr>
      <w:ind w:left="900" w:firstLine="2652"/>
      <w:spacing w:before="0" w:after="0" w:line="360" w:lineRule="auto"/>
    </w:pPr>
  </w:style>
  <w:style w:type="paragraph" w:styleId="1282" w:customStyle="1">
    <w:name w:val="样式 标题 1 + 黑体 (符号) 宋体 三号 段前: 7.8 磅 段后: 7.8 磅 行距: 1.5 倍行距"/>
    <w:basedOn w:val="998"/>
    <w:next w:val="1283"/>
    <w:qFormat/>
    <w:pPr>
      <w:ind w:left="432" w:firstLine="18"/>
      <w:spacing w:before="40" w:after="40" w:line="360" w:lineRule="auto"/>
      <w:outlineLvl w:val="0"/>
    </w:pPr>
  </w:style>
  <w:style w:type="paragraph" w:styleId="1283" w:customStyle="1">
    <w:name w:val="表格用"/>
    <w:basedOn w:val="997"/>
    <w:next w:val="1200"/>
    <w:qFormat/>
    <w:pPr>
      <w:ind w:left="0" w:firstLine="1024"/>
      <w:spacing w:before="0" w:after="0" w:line="360" w:lineRule="auto"/>
    </w:pPr>
  </w:style>
  <w:style w:type="paragraph" w:styleId="1284" w:customStyle="1">
    <w:name w:val="正文（首行缩进 2 字符）"/>
    <w:next w:val="1197"/>
    <w:qFormat/>
    <w:pPr>
      <w:ind w:left="480" w:firstLine="2784"/>
      <w:jc w:val="center"/>
      <w:spacing w:line="300" w:lineRule="auto"/>
    </w:pPr>
    <w:rPr>
      <w:rFonts w:ascii="Calibri" w:hAnsi="Calibri"/>
    </w:rPr>
  </w:style>
  <w:style w:type="paragraph" w:styleId="1285" w:customStyle="1">
    <w:name w:val="Char"/>
    <w:basedOn w:val="997"/>
    <w:next w:val="1286"/>
    <w:qFormat/>
    <w:pPr>
      <w:ind w:left="900" w:firstLine="2608"/>
      <w:spacing w:before="0" w:after="0" w:line="240" w:lineRule="auto"/>
    </w:pPr>
  </w:style>
  <w:style w:type="paragraph" w:styleId="1286" w:customStyle="1">
    <w:name w:val="Char Char Char2 Char Char Char2 Char"/>
    <w:basedOn w:val="997"/>
    <w:next w:val="1287"/>
    <w:qFormat/>
    <w:pPr>
      <w:ind w:left="560" w:firstLine="3632"/>
      <w:spacing w:before="0" w:after="160" w:line="240" w:lineRule="exact"/>
    </w:pPr>
  </w:style>
  <w:style w:type="paragraph" w:styleId="1287" w:customStyle="1">
    <w:name w:val="目录3"/>
    <w:basedOn w:val="997"/>
    <w:next w:val="996"/>
    <w:qFormat/>
    <w:pPr>
      <w:ind w:left="419" w:firstLine="5283"/>
      <w:spacing w:before="0" w:after="0" w:line="317" w:lineRule="atLeast"/>
    </w:pPr>
  </w:style>
  <w:style w:type="paragraph" w:styleId="1288" w:customStyle="1">
    <w:name w:val="表格"/>
    <w:basedOn w:val="997"/>
    <w:next w:val="1289"/>
    <w:qFormat/>
    <w:pPr>
      <w:ind w:left="0" w:firstLine="2560"/>
      <w:spacing w:before="0" w:after="0" w:line="360" w:lineRule="auto"/>
    </w:pPr>
  </w:style>
  <w:style w:type="paragraph" w:styleId="1289" w:customStyle="1">
    <w:name w:val="xl26"/>
    <w:basedOn w:val="997"/>
    <w:next w:val="1249"/>
    <w:qFormat/>
    <w:pPr>
      <w:ind w:left="0" w:firstLine="20"/>
      <w:jc w:val="center"/>
      <w:spacing w:before="280" w:after="280" w:line="240" w:lineRule="auto"/>
      <w:shd w:val="clear" w:color="000000" w:fill="ffffff"/>
    </w:pPr>
  </w:style>
  <w:style w:type="paragraph" w:styleId="1290" w:customStyle="1">
    <w:name w:val="xl71"/>
    <w:basedOn w:val="997"/>
    <w:next w:val="1291"/>
    <w:qFormat/>
    <w:pPr>
      <w:ind w:left="0" w:firstLine="1536"/>
      <w:spacing w:before="280" w:after="280" w:line="240" w:lineRule="auto"/>
    </w:pPr>
  </w:style>
  <w:style w:type="paragraph" w:styleId="1291" w:customStyle="1">
    <w:name w:val="正文文本 31"/>
    <w:basedOn w:val="997"/>
    <w:next w:val="1292"/>
    <w:qFormat/>
    <w:pPr>
      <w:ind w:left="0" w:firstLine="3584"/>
      <w:jc w:val="center"/>
      <w:spacing w:before="0" w:after="120" w:line="360" w:lineRule="auto"/>
    </w:pPr>
  </w:style>
  <w:style w:type="paragraph" w:styleId="1292" w:customStyle="1">
    <w:name w:val="列出段落111"/>
    <w:basedOn w:val="997"/>
    <w:next w:val="1293"/>
    <w:qFormat/>
    <w:pPr>
      <w:ind w:left="420" w:firstLine="3748"/>
      <w:spacing w:before="0" w:after="0" w:line="240" w:lineRule="auto"/>
    </w:pPr>
  </w:style>
  <w:style w:type="paragraph" w:styleId="1293" w:customStyle="1">
    <w:name w:val="xl78"/>
    <w:basedOn w:val="997"/>
    <w:next w:val="1294"/>
    <w:qFormat/>
    <w:pPr>
      <w:ind w:left="0" w:firstLine="3584"/>
      <w:jc w:val="center"/>
      <w:spacing w:before="280" w:after="280" w:line="240" w:lineRule="auto"/>
    </w:pPr>
  </w:style>
  <w:style w:type="paragraph" w:styleId="1294" w:customStyle="1">
    <w:name w:val="段落正文"/>
    <w:next w:val="1284"/>
    <w:qFormat/>
    <w:pPr>
      <w:ind w:firstLine="4608"/>
      <w:jc w:val="center"/>
      <w:spacing w:line="360" w:lineRule="auto"/>
    </w:pPr>
    <w:rPr>
      <w:rFonts w:ascii="Calibri" w:hAnsi="Calibri"/>
    </w:rPr>
  </w:style>
  <w:style w:type="paragraph" w:styleId="1295" w:customStyle="1">
    <w:name w:val="修订1"/>
    <w:uiPriority w:val="99"/>
    <w:unhideWhenUsed/>
    <w:qFormat/>
    <w:rPr>
      <w:rFonts w:ascii="Calibri" w:hAnsi="Calibri"/>
    </w:rPr>
  </w:style>
  <w:style w:type="paragraph" w:styleId="1296" w:customStyle="1">
    <w:name w:val="2-2ji"/>
    <w:basedOn w:val="999"/>
    <w:next w:val="1192"/>
    <w:qFormat/>
    <w:pPr>
      <w:ind w:left="0" w:firstLine="24"/>
      <w:jc w:val="center"/>
      <w:spacing w:before="0" w:after="0" w:line="360" w:lineRule="auto"/>
      <w:outlineLvl w:val="1"/>
    </w:pPr>
  </w:style>
  <w:style w:type="paragraph" w:styleId="1297" w:customStyle="1">
    <w:name w:val="TOC 标题1"/>
    <w:basedOn w:val="998"/>
    <w:next w:val="996"/>
    <w:qFormat/>
    <w:pPr>
      <w:ind w:left="0" w:firstLine="6144"/>
      <w:spacing w:before="480" w:after="0" w:line="276" w:lineRule="auto"/>
    </w:pPr>
    <w:rPr>
      <w:b/>
      <w:sz w:val="30"/>
    </w:rPr>
  </w:style>
  <w:style w:type="paragraph" w:styleId="1298" w:customStyle="1">
    <w:name w:val="样式 小四 行距: 1.5 倍行距 首行缩进:  2 字符"/>
    <w:basedOn w:val="997"/>
    <w:next w:val="1299"/>
    <w:qFormat/>
    <w:pPr>
      <w:ind w:left="480" w:firstLine="2784"/>
      <w:spacing w:before="0" w:after="0" w:line="360" w:lineRule="auto"/>
    </w:pPr>
  </w:style>
  <w:style w:type="paragraph" w:styleId="1299" w:customStyle="1">
    <w:name w:val="xl84"/>
    <w:basedOn w:val="997"/>
    <w:next w:val="1296"/>
    <w:qFormat/>
    <w:pPr>
      <w:ind w:left="0" w:firstLine="2048"/>
      <w:jc w:val="center"/>
      <w:spacing w:before="280" w:after="280" w:line="240" w:lineRule="auto"/>
    </w:pPr>
  </w:style>
  <w:style w:type="paragraph" w:styleId="1300" w:customStyle="1">
    <w:name w:val="纯文本2"/>
    <w:basedOn w:val="997"/>
    <w:next w:val="1301"/>
    <w:qFormat/>
    <w:pPr>
      <w:ind w:left="0" w:firstLine="3584"/>
      <w:spacing w:before="0" w:after="0" w:line="240" w:lineRule="auto"/>
    </w:pPr>
  </w:style>
  <w:style w:type="paragraph" w:styleId="1301" w:customStyle="1">
    <w:name w:val="xl69"/>
    <w:basedOn w:val="997"/>
    <w:next w:val="1302"/>
    <w:qFormat/>
    <w:pPr>
      <w:ind w:left="0" w:firstLine="3584"/>
      <w:spacing w:before="280" w:after="280" w:line="240" w:lineRule="auto"/>
    </w:pPr>
  </w:style>
  <w:style w:type="paragraph" w:styleId="1302" w:customStyle="1">
    <w:name w:val="Char Char Char"/>
    <w:basedOn w:val="997"/>
    <w:next w:val="1288"/>
    <w:qFormat/>
    <w:pPr>
      <w:ind w:left="0" w:firstLine="2560"/>
      <w:spacing w:before="0" w:after="0" w:line="240" w:lineRule="auto"/>
    </w:pPr>
  </w:style>
  <w:style w:type="paragraph" w:styleId="1303" w:customStyle="1">
    <w:name w:val="Char Char Char Char Char Char Char Char Char Char Char Char Char Char Char"/>
    <w:basedOn w:val="997"/>
    <w:next w:val="1297"/>
    <w:qFormat/>
    <w:pPr>
      <w:ind w:left="0" w:firstLine="3584"/>
      <w:jc w:val="center"/>
      <w:spacing w:before="0" w:after="0" w:line="400" w:lineRule="exact"/>
    </w:pPr>
  </w:style>
  <w:style w:type="paragraph" w:styleId="1304" w:customStyle="1">
    <w:name w:val="!方块加粗"/>
    <w:basedOn w:val="997"/>
    <w:next w:val="1298"/>
    <w:qFormat/>
    <w:pPr>
      <w:ind w:left="600" w:firstLine="5212"/>
      <w:spacing w:before="0" w:after="0" w:line="360" w:lineRule="auto"/>
    </w:pPr>
  </w:style>
  <w:style w:type="paragraph" w:styleId="1305" w:customStyle="1">
    <w:name w:val="首行缩进"/>
    <w:basedOn w:val="996"/>
    <w:qFormat/>
    <w:pPr>
      <w:ind w:firstLine="480"/>
    </w:pPr>
    <w:rPr>
      <w:lang w:val="zh-CN"/>
    </w:rPr>
  </w:style>
  <w:style w:type="paragraph" w:styleId="1306" w:customStyle="1">
    <w:name w:val="xl63"/>
    <w:basedOn w:val="997"/>
    <w:next w:val="1307"/>
    <w:qFormat/>
    <w:pPr>
      <w:ind w:left="0" w:firstLine="5120"/>
      <w:spacing w:before="280" w:after="280" w:line="240" w:lineRule="auto"/>
    </w:pPr>
  </w:style>
  <w:style w:type="paragraph" w:styleId="1307" w:customStyle="1">
    <w:name w:val="表格文字（4号居中）"/>
    <w:next w:val="1304"/>
    <w:qFormat/>
    <w:pPr>
      <w:ind w:firstLine="2560"/>
      <w:jc w:val="center"/>
    </w:pPr>
    <w:rPr>
      <w:rFonts w:ascii="Calibri" w:hAnsi="Calibri"/>
    </w:rPr>
  </w:style>
  <w:style w:type="paragraph" w:styleId="1308" w:customStyle="1">
    <w:name w:val="4"/>
    <w:basedOn w:val="997"/>
    <w:next w:val="1024"/>
    <w:qFormat/>
    <w:pPr>
      <w:ind w:left="409" w:firstLine="3737"/>
      <w:spacing w:before="0" w:after="0" w:line="420" w:lineRule="exact"/>
    </w:pPr>
  </w:style>
  <w:style w:type="paragraph" w:styleId="1309" w:customStyle="1">
    <w:name w:val="Char Char"/>
    <w:next w:val="1222"/>
    <w:qFormat/>
    <w:pPr>
      <w:ind w:firstLine="14"/>
      <w:spacing w:line="360" w:lineRule="auto"/>
      <w:shd w:val="clear" w:color="000000" w:fill="000080"/>
    </w:pPr>
    <w:rPr>
      <w:rFonts w:ascii="Calibri" w:hAnsi="Calibri"/>
    </w:rPr>
  </w:style>
  <w:style w:type="paragraph" w:styleId="1310" w:customStyle="1">
    <w:name w:val="111"/>
    <w:next w:val="1308"/>
    <w:qFormat/>
    <w:pPr>
      <w:ind w:left="480" w:firstLine="4320"/>
      <w:spacing w:line="440" w:lineRule="exact"/>
    </w:pPr>
    <w:rPr>
      <w:rFonts w:ascii="Calibri" w:hAnsi="Calibri"/>
    </w:rPr>
  </w:style>
  <w:style w:type="paragraph" w:styleId="1311" w:customStyle="1">
    <w:name w:val="xl24"/>
    <w:basedOn w:val="997"/>
    <w:next w:val="1312"/>
    <w:qFormat/>
    <w:pPr>
      <w:ind w:left="0" w:firstLine="20"/>
      <w:jc w:val="center"/>
      <w:spacing w:before="280" w:after="280" w:line="240" w:lineRule="auto"/>
      <w:shd w:val="clear" w:color="000000" w:fill="ffffff"/>
    </w:pPr>
  </w:style>
  <w:style w:type="paragraph" w:styleId="1312" w:customStyle="1">
    <w:name w:val="Char Char4 Char Char"/>
    <w:basedOn w:val="997"/>
    <w:next w:val="1313"/>
    <w:qFormat/>
    <w:pPr>
      <w:ind w:left="0" w:firstLine="2560"/>
      <w:spacing w:before="0" w:after="0" w:line="240" w:lineRule="auto"/>
    </w:pPr>
  </w:style>
  <w:style w:type="paragraph" w:styleId="1313" w:customStyle="1">
    <w:name w:val="目录4"/>
    <w:basedOn w:val="997"/>
    <w:next w:val="996"/>
    <w:qFormat/>
    <w:pPr>
      <w:ind w:left="629" w:firstLine="5237"/>
      <w:spacing w:before="0" w:after="0" w:line="317" w:lineRule="atLeast"/>
    </w:pPr>
  </w:style>
  <w:style w:type="paragraph" w:styleId="1314" w:customStyle="1">
    <w:name w:val="1"/>
    <w:basedOn w:val="997"/>
    <w:next w:val="1031"/>
    <w:qFormat/>
    <w:pPr>
      <w:ind w:left="0" w:firstLine="2048"/>
      <w:spacing w:before="0" w:after="0" w:line="240" w:lineRule="auto"/>
    </w:pPr>
  </w:style>
  <w:style w:type="paragraph" w:styleId="1315" w:customStyle="1">
    <w:name w:val="二级条标题"/>
    <w:basedOn w:val="997"/>
    <w:next w:val="996"/>
    <w:qFormat/>
    <w:pPr>
      <w:ind w:left="0" w:firstLine="8"/>
      <w:spacing w:before="0" w:after="0" w:line="240" w:lineRule="auto"/>
      <w:outlineLvl w:val="3"/>
    </w:pPr>
  </w:style>
  <w:style w:type="paragraph" w:styleId="1316" w:customStyle="1">
    <w:name w:val="Char Char Char Char Char Char1 Char Char Char1 Char Char Char Char Char Char Char Char Char Char Char Char Char Char Char Char Char Char"/>
    <w:basedOn w:val="997"/>
    <w:next w:val="1317"/>
    <w:qFormat/>
    <w:pPr>
      <w:ind w:left="0" w:firstLine="2560"/>
      <w:spacing w:before="0" w:after="0" w:line="240" w:lineRule="auto"/>
    </w:pPr>
  </w:style>
  <w:style w:type="paragraph" w:styleId="1317" w:customStyle="1">
    <w:name w:val="样式 加粗 居中11"/>
    <w:basedOn w:val="997"/>
    <w:next w:val="1318"/>
    <w:qFormat/>
    <w:pPr>
      <w:ind w:left="0" w:firstLine="2560"/>
      <w:jc w:val="center"/>
      <w:spacing w:before="0" w:after="0" w:line="360" w:lineRule="auto"/>
    </w:pPr>
  </w:style>
  <w:style w:type="paragraph" w:styleId="1318" w:customStyle="1">
    <w:name w:val="xl89"/>
    <w:basedOn w:val="997"/>
    <w:next w:val="1319"/>
    <w:qFormat/>
    <w:pPr>
      <w:ind w:left="0" w:firstLine="3584"/>
      <w:spacing w:before="280" w:after="280" w:line="240" w:lineRule="auto"/>
    </w:pPr>
  </w:style>
  <w:style w:type="paragraph" w:styleId="1319" w:customStyle="1">
    <w:name w:val="Char Char Char Char Char Char1 Char Char Char Char Char Char1 Char Char Char Char Char Char Char Char Char"/>
    <w:basedOn w:val="997"/>
    <w:next w:val="1320"/>
    <w:qFormat/>
    <w:pPr>
      <w:ind w:left="0" w:firstLine="2560"/>
      <w:spacing w:before="0" w:after="0" w:line="240" w:lineRule="auto"/>
    </w:pPr>
  </w:style>
  <w:style w:type="paragraph" w:styleId="1320" w:customStyle="1">
    <w:name w:val="文章附标题"/>
    <w:basedOn w:val="997"/>
    <w:next w:val="997"/>
    <w:qFormat/>
    <w:pPr>
      <w:ind w:left="0" w:firstLine="5120"/>
      <w:jc w:val="center"/>
      <w:spacing w:before="187" w:after="175" w:line="374" w:lineRule="atLeast"/>
    </w:pPr>
  </w:style>
  <w:style w:type="paragraph" w:styleId="1321" w:customStyle="1">
    <w:name w:val="图注"/>
    <w:next w:val="1322"/>
    <w:qFormat/>
    <w:pPr>
      <w:ind w:left="360" w:firstLine="2152"/>
      <w:jc w:val="center"/>
    </w:pPr>
    <w:rPr>
      <w:rFonts w:ascii="Calibri" w:hAnsi="Calibri"/>
    </w:rPr>
  </w:style>
  <w:style w:type="paragraph" w:styleId="1322" w:customStyle="1">
    <w:name w:val="列表编号 41"/>
    <w:basedOn w:val="997"/>
    <w:next w:val="1238"/>
    <w:qFormat/>
    <w:pPr>
      <w:ind w:left="1620" w:firstLine="2712"/>
      <w:spacing w:before="0" w:after="0" w:line="360" w:lineRule="auto"/>
    </w:pPr>
  </w:style>
  <w:style w:type="paragraph" w:styleId="1323" w:customStyle="1">
    <w:name w:val="列出段落3"/>
    <w:basedOn w:val="997"/>
    <w:next w:val="1251"/>
    <w:qFormat/>
    <w:pPr>
      <w:ind w:left="420" w:firstLine="3748"/>
      <w:spacing w:before="0" w:after="0" w:line="240" w:lineRule="auto"/>
    </w:pPr>
  </w:style>
  <w:style w:type="paragraph" w:styleId="1324" w:customStyle="1">
    <w:name w:val="_Style 40"/>
    <w:basedOn w:val="996"/>
    <w:qFormat/>
    <w:pPr>
      <w:ind w:left="0"/>
      <w:jc w:val="left"/>
      <w:spacing w:after="160" w:line="240" w:lineRule="exact"/>
    </w:pPr>
    <w:rPr>
      <w:rFonts w:ascii="Times New Roman" w:hAnsi="Times New Roman"/>
      <w:sz w:val="24"/>
    </w:rPr>
  </w:style>
  <w:style w:type="paragraph" w:styleId="1325" w:customStyle="1">
    <w:name w:val="加粗（居中）"/>
    <w:next w:val="1225"/>
    <w:qFormat/>
    <w:pPr>
      <w:ind w:firstLine="2560"/>
    </w:pPr>
    <w:rPr>
      <w:rFonts w:ascii="Calibri" w:hAnsi="Calibri"/>
    </w:rPr>
  </w:style>
  <w:style w:type="paragraph" w:styleId="1326" w:customStyle="1">
    <w:name w:val="项目符1"/>
    <w:basedOn w:val="997"/>
    <w:next w:val="1327"/>
    <w:qFormat/>
    <w:pPr>
      <w:ind w:left="1365" w:right="100" w:firstLine="2728"/>
      <w:spacing w:before="78" w:after="78" w:line="300" w:lineRule="auto"/>
    </w:pPr>
  </w:style>
  <w:style w:type="paragraph" w:styleId="1327" w:customStyle="1">
    <w:name w:val="引文目录标题1"/>
    <w:basedOn w:val="997"/>
    <w:next w:val="996"/>
    <w:qFormat/>
    <w:pPr>
      <w:ind w:left="0" w:firstLine="4608"/>
      <w:jc w:val="center"/>
      <w:spacing w:before="120" w:after="0" w:line="360" w:lineRule="auto"/>
    </w:pPr>
  </w:style>
  <w:style w:type="paragraph" w:styleId="1328" w:customStyle="1">
    <w:name w:val="xl77"/>
    <w:basedOn w:val="997"/>
    <w:next w:val="1329"/>
    <w:qFormat/>
    <w:pPr>
      <w:ind w:left="0" w:firstLine="3584"/>
      <w:spacing w:before="280" w:after="280" w:line="240" w:lineRule="auto"/>
    </w:pPr>
  </w:style>
  <w:style w:type="paragraph" w:styleId="1329" w:customStyle="1">
    <w:name w:val="Char Char Char1"/>
    <w:basedOn w:val="997"/>
    <w:next w:val="1330"/>
    <w:qFormat/>
    <w:pPr>
      <w:ind w:left="900" w:firstLine="2096"/>
      <w:spacing w:before="0" w:after="0" w:line="240" w:lineRule="auto"/>
    </w:pPr>
  </w:style>
  <w:style w:type="paragraph" w:styleId="1330" w:customStyle="1">
    <w:name w:val="索引 21"/>
    <w:basedOn w:val="997"/>
    <w:next w:val="996"/>
    <w:qFormat/>
    <w:pPr>
      <w:ind w:left="200" w:firstLine="2560"/>
      <w:jc w:val="center"/>
      <w:spacing w:before="0" w:after="0" w:line="360" w:lineRule="auto"/>
    </w:pPr>
  </w:style>
  <w:style w:type="paragraph" w:styleId="1331" w:customStyle="1">
    <w:name w:val="Char Char Char Char Char Char1 Char Char Char Char Char Char1 Char Char Char1"/>
    <w:basedOn w:val="997"/>
    <w:next w:val="1332"/>
    <w:qFormat/>
    <w:pPr>
      <w:ind w:left="0" w:firstLine="2560"/>
      <w:spacing w:before="0" w:after="0" w:line="240" w:lineRule="auto"/>
    </w:pPr>
  </w:style>
  <w:style w:type="paragraph" w:styleId="1332" w:customStyle="1">
    <w:name w:val="xl64"/>
    <w:basedOn w:val="997"/>
    <w:next w:val="1315"/>
    <w:qFormat/>
    <w:pPr>
      <w:ind w:left="0" w:firstLine="3584"/>
      <w:spacing w:before="280" w:after="280" w:line="240" w:lineRule="auto"/>
    </w:pPr>
  </w:style>
  <w:style w:type="paragraph" w:styleId="1333" w:customStyle="1">
    <w:name w:val="Char1 Char Char Char"/>
    <w:basedOn w:val="997"/>
    <w:next w:val="1311"/>
    <w:qFormat/>
    <w:pPr>
      <w:ind w:left="0" w:firstLine="2560"/>
      <w:spacing w:before="0" w:after="0" w:line="240" w:lineRule="auto"/>
    </w:pPr>
  </w:style>
  <w:style w:type="paragraph" w:styleId="1334" w:customStyle="1">
    <w:name w:val="font7"/>
    <w:basedOn w:val="997"/>
    <w:next w:val="1331"/>
    <w:qFormat/>
    <w:pPr>
      <w:ind w:left="0" w:firstLine="3584"/>
      <w:spacing w:before="280" w:after="280" w:line="240" w:lineRule="auto"/>
    </w:pPr>
  </w:style>
  <w:style w:type="paragraph" w:styleId="1335" w:customStyle="1">
    <w:name w:val="WPSOffice手动目录 3"/>
    <w:qFormat/>
    <w:pPr>
      <w:ind w:left="400"/>
    </w:pPr>
  </w:style>
  <w:style w:type="paragraph" w:styleId="1336" w:customStyle="1">
    <w:name w:val="标准文本"/>
    <w:basedOn w:val="997"/>
    <w:next w:val="1337"/>
    <w:qFormat/>
    <w:pPr>
      <w:ind w:left="480" w:firstLine="2784"/>
      <w:spacing w:before="0" w:after="0" w:line="360" w:lineRule="auto"/>
    </w:pPr>
  </w:style>
  <w:style w:type="paragraph" w:styleId="1337" w:customStyle="1">
    <w:name w:val="纯文本11"/>
    <w:basedOn w:val="997"/>
    <w:next w:val="1042"/>
    <w:qFormat/>
    <w:pPr>
      <w:ind w:left="0" w:firstLine="3584"/>
      <w:spacing w:before="0" w:after="0" w:line="240" w:lineRule="auto"/>
    </w:pPr>
  </w:style>
  <w:style w:type="paragraph" w:styleId="1338" w:customStyle="1">
    <w:name w:val="TOC 标题2"/>
    <w:basedOn w:val="997"/>
    <w:next w:val="99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9" w:customStyle="1">
    <w:name w:val="纯文本4"/>
    <w:basedOn w:val="996"/>
    <w:qFormat/>
    <w:pPr>
      <w:ind w:left="0"/>
      <w:widowControl w:val="off"/>
    </w:pPr>
    <w:rPr>
      <w:rFonts w:ascii="宋体" w:hAnsi="Courier New" w:eastAsia="楷体_GB2312"/>
      <w:sz w:val="26"/>
    </w:rPr>
  </w:style>
  <w:style w:type="paragraph" w:styleId="1340" w:customStyle="1">
    <w:name w:val="样式 加粗 居中2"/>
    <w:basedOn w:val="997"/>
    <w:next w:val="1188"/>
    <w:qFormat/>
    <w:pPr>
      <w:ind w:left="0" w:firstLine="2560"/>
      <w:jc w:val="center"/>
      <w:spacing w:before="0" w:after="0" w:line="360" w:lineRule="auto"/>
    </w:pPr>
  </w:style>
  <w:style w:type="paragraph" w:styleId="1341" w:customStyle="1">
    <w:name w:val="xl87"/>
    <w:basedOn w:val="997"/>
    <w:next w:val="1342"/>
    <w:qFormat/>
    <w:pPr>
      <w:ind w:left="0" w:firstLine="5120"/>
      <w:spacing w:before="280" w:after="280" w:line="240" w:lineRule="auto"/>
    </w:pPr>
  </w:style>
  <w:style w:type="paragraph" w:styleId="1342" w:customStyle="1">
    <w:name w:val="招标文件》"/>
    <w:basedOn w:val="997"/>
    <w:next w:val="1300"/>
    <w:qFormat/>
    <w:pPr>
      <w:ind w:left="420" w:firstLine="2140"/>
      <w:spacing w:before="120" w:after="120" w:line="300" w:lineRule="auto"/>
    </w:pPr>
  </w:style>
  <w:style w:type="paragraph" w:styleId="1343" w:customStyle="1">
    <w:name w:val="TOC 标题3"/>
    <w:basedOn w:val="997"/>
    <w:next w:val="99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4" w:customStyle="1">
    <w:name w:val="_Style 169"/>
    <w:next w:val="996"/>
    <w:qFormat/>
    <w:pPr>
      <w:ind w:left="2560"/>
    </w:pPr>
    <w:rPr>
      <w:rFonts w:ascii="Calibri" w:hAnsi="Calibri"/>
    </w:rPr>
  </w:style>
  <w:style w:type="paragraph" w:styleId="1345" w:customStyle="1">
    <w:name w:val="样式"/>
    <w:next w:val="996"/>
    <w:qFormat/>
    <w:pPr>
      <w:ind w:firstLine="3584"/>
      <w:widowControl w:val="off"/>
    </w:pPr>
    <w:rPr>
      <w:rFonts w:ascii="Calibri" w:hAnsi="Calibri"/>
    </w:rPr>
  </w:style>
  <w:style w:type="paragraph" w:styleId="1346" w:customStyle="1">
    <w:name w:val="文档标题5"/>
    <w:basedOn w:val="1002"/>
    <w:next w:val="996"/>
    <w:qFormat/>
    <w:pPr>
      <w:ind w:left="992" w:firstLine="18"/>
      <w:spacing w:before="280" w:after="280" w:line="360" w:lineRule="auto"/>
      <w:outlineLvl w:val="4"/>
    </w:pPr>
  </w:style>
  <w:style w:type="paragraph" w:styleId="1347" w:customStyle="1">
    <w:name w:val="Char Char Char Char Char Char Char"/>
    <w:basedOn w:val="997"/>
    <w:next w:val="1348"/>
    <w:qFormat/>
    <w:pPr>
      <w:ind w:left="200" w:firstLine="4808"/>
      <w:spacing w:before="0" w:after="0" w:line="360" w:lineRule="auto"/>
    </w:pPr>
  </w:style>
  <w:style w:type="paragraph" w:styleId="1348" w:customStyle="1">
    <w:name w:val="font0"/>
    <w:basedOn w:val="997"/>
    <w:next w:val="1349"/>
    <w:qFormat/>
    <w:pPr>
      <w:ind w:left="0" w:firstLine="1024"/>
      <w:spacing w:before="280" w:after="280" w:line="240" w:lineRule="auto"/>
    </w:pPr>
  </w:style>
  <w:style w:type="paragraph" w:styleId="1349" w:customStyle="1">
    <w:name w:val="font9"/>
    <w:basedOn w:val="997"/>
    <w:next w:val="1273"/>
    <w:qFormat/>
    <w:pPr>
      <w:ind w:left="0" w:firstLine="7168"/>
      <w:spacing w:before="280" w:after="280" w:line="240" w:lineRule="auto"/>
    </w:pPr>
  </w:style>
  <w:style w:type="paragraph" w:styleId="1350" w:customStyle="1">
    <w:name w:val="Char Char Char Char Char Char1 Char Char Char Char Char Char1 Char Char Char Char Char Char Char"/>
    <w:basedOn w:val="997"/>
    <w:next w:val="1341"/>
    <w:qFormat/>
    <w:pPr>
      <w:ind w:left="0" w:firstLine="2560"/>
      <w:spacing w:before="0" w:after="0" w:line="240" w:lineRule="auto"/>
    </w:pPr>
  </w:style>
  <w:style w:type="paragraph" w:styleId="1351" w:customStyle="1">
    <w:name w:val="xl82"/>
    <w:basedOn w:val="997"/>
    <w:next w:val="1240"/>
    <w:qFormat/>
    <w:pPr>
      <w:ind w:left="0" w:firstLine="5120"/>
      <w:spacing w:before="280" w:after="280" w:line="240" w:lineRule="auto"/>
    </w:pPr>
  </w:style>
  <w:style w:type="paragraph" w:styleId="1352" w:customStyle="1">
    <w:name w:val="xl80"/>
    <w:basedOn w:val="997"/>
    <w:next w:val="1353"/>
    <w:qFormat/>
    <w:pPr>
      <w:ind w:left="0" w:firstLine="3584"/>
      <w:jc w:val="center"/>
      <w:spacing w:before="280" w:after="280" w:line="240" w:lineRule="auto"/>
    </w:pPr>
  </w:style>
  <w:style w:type="paragraph" w:styleId="1353" w:customStyle="1">
    <w:name w:val="样式2"/>
    <w:basedOn w:val="1002"/>
    <w:next w:val="1279"/>
    <w:qFormat/>
    <w:pPr>
      <w:ind w:left="1134" w:firstLine="18"/>
      <w:spacing w:before="0" w:after="0" w:line="360" w:lineRule="auto"/>
      <w:outlineLvl w:val="4"/>
    </w:pPr>
  </w:style>
  <w:style w:type="paragraph" w:styleId="1354" w:customStyle="1">
    <w:name w:val="msolistparagraph"/>
    <w:basedOn w:val="997"/>
    <w:next w:val="1268"/>
    <w:qFormat/>
    <w:pPr>
      <w:ind w:left="420" w:firstLine="3748"/>
      <w:spacing w:before="0" w:after="0" w:line="240" w:lineRule="auto"/>
    </w:pPr>
  </w:style>
  <w:style w:type="paragraph" w:styleId="1355" w:customStyle="1">
    <w:name w:val="xl68"/>
    <w:basedOn w:val="997"/>
    <w:next w:val="1356"/>
    <w:qFormat/>
    <w:pPr>
      <w:ind w:left="100" w:firstLine="5220"/>
      <w:spacing w:before="280" w:after="280" w:line="240" w:lineRule="auto"/>
    </w:pPr>
  </w:style>
  <w:style w:type="paragraph" w:styleId="1356" w:customStyle="1">
    <w:name w:val="Char1"/>
    <w:basedOn w:val="997"/>
    <w:next w:val="1275"/>
    <w:qFormat/>
    <w:pPr>
      <w:ind w:left="0" w:firstLine="2560"/>
      <w:spacing w:before="0" w:after="0" w:line="240" w:lineRule="auto"/>
    </w:pPr>
  </w:style>
  <w:style w:type="paragraph" w:styleId="1357" w:customStyle="1">
    <w:name w:val="xl83"/>
    <w:basedOn w:val="997"/>
    <w:next w:val="1347"/>
    <w:qFormat/>
    <w:pPr>
      <w:ind w:left="0" w:firstLine="5120"/>
      <w:spacing w:before="280" w:after="280" w:line="240" w:lineRule="auto"/>
    </w:pPr>
  </w:style>
  <w:style w:type="paragraph" w:styleId="1358" w:customStyle="1">
    <w:name w:val="正文符号1"/>
    <w:basedOn w:val="997"/>
    <w:next w:val="1237"/>
    <w:qFormat/>
    <w:pPr>
      <w:ind w:left="987" w:firstLine="5724"/>
      <w:spacing w:before="0" w:after="0" w:line="240" w:lineRule="auto"/>
    </w:pPr>
  </w:style>
  <w:style w:type="paragraph" w:styleId="1359" w:customStyle="1">
    <w:name w:val="2ji"/>
    <w:basedOn w:val="999"/>
    <w:next w:val="1040"/>
    <w:qFormat/>
    <w:pPr>
      <w:ind w:left="0" w:firstLine="24"/>
      <w:spacing w:before="0" w:after="0" w:line="360" w:lineRule="auto"/>
      <w:outlineLvl w:val="1"/>
    </w:pPr>
  </w:style>
  <w:style w:type="paragraph" w:styleId="1360" w:customStyle="1">
    <w:name w:val="xl79"/>
    <w:basedOn w:val="997"/>
    <w:next w:val="1310"/>
    <w:qFormat/>
    <w:pPr>
      <w:ind w:left="0" w:firstLine="3584"/>
      <w:jc w:val="center"/>
      <w:spacing w:before="280" w:after="280" w:line="240" w:lineRule="auto"/>
    </w:pPr>
  </w:style>
  <w:style w:type="paragraph" w:styleId="1361" w:customStyle="1">
    <w:name w:val="xl23"/>
    <w:basedOn w:val="997"/>
    <w:next w:val="1034"/>
    <w:qFormat/>
    <w:pPr>
      <w:ind w:left="0" w:firstLine="20"/>
      <w:spacing w:before="280" w:after="280" w:line="240" w:lineRule="auto"/>
      <w:shd w:val="clear" w:color="000000" w:fill="ffffff"/>
    </w:pPr>
  </w:style>
  <w:style w:type="paragraph" w:styleId="1362" w:customStyle="1">
    <w:name w:val="xl75"/>
    <w:basedOn w:val="997"/>
    <w:next w:val="1043"/>
    <w:qFormat/>
    <w:pPr>
      <w:ind w:left="0" w:firstLine="3584"/>
      <w:jc w:val="center"/>
      <w:spacing w:before="280" w:after="280" w:line="240" w:lineRule="auto"/>
    </w:pPr>
  </w:style>
  <w:style w:type="paragraph" w:styleId="1363" w:customStyle="1">
    <w:name w:val="纯文本3"/>
    <w:basedOn w:val="996"/>
    <w:qFormat/>
    <w:rPr>
      <w:rFonts w:ascii="宋体" w:hAnsi="Courier New"/>
    </w:rPr>
  </w:style>
  <w:style w:type="paragraph" w:styleId="1364" w:customStyle="1">
    <w:name w:val="表格文字（两侧对齐）"/>
    <w:basedOn w:val="997"/>
    <w:next w:val="1285"/>
    <w:qFormat/>
    <w:pPr>
      <w:ind w:left="0" w:firstLine="3584"/>
      <w:spacing w:before="0" w:after="0" w:line="240" w:lineRule="auto"/>
    </w:pPr>
  </w:style>
  <w:style w:type="paragraph" w:styleId="1365" w:customStyle="1">
    <w:name w:val="1ji"/>
    <w:basedOn w:val="998"/>
    <w:next w:val="1328"/>
    <w:qFormat/>
    <w:pPr>
      <w:ind w:left="0" w:firstLine="18"/>
      <w:jc w:val="center"/>
      <w:spacing w:before="0" w:after="0" w:line="240" w:lineRule="auto"/>
      <w:outlineLvl w:val="0"/>
    </w:pPr>
  </w:style>
  <w:style w:type="paragraph" w:styleId="1366" w:customStyle="1">
    <w:name w:val="正文_0_0"/>
    <w:next w:val="1325"/>
    <w:qFormat/>
    <w:pPr>
      <w:ind w:firstLine="3584"/>
      <w:jc w:val="both"/>
      <w:widowControl w:val="off"/>
    </w:pPr>
    <w:rPr>
      <w:rFonts w:ascii="Calibri" w:hAnsi="Calibri"/>
    </w:rPr>
  </w:style>
  <w:style w:type="paragraph" w:styleId="1367" w:customStyle="1">
    <w:name w:val="font5"/>
    <w:basedOn w:val="997"/>
    <w:next w:val="1194"/>
    <w:qFormat/>
    <w:pPr>
      <w:ind w:left="0" w:firstLine="5120"/>
      <w:spacing w:before="280" w:after="280" w:line="240" w:lineRule="auto"/>
    </w:pPr>
  </w:style>
  <w:style w:type="paragraph" w:styleId="1368" w:customStyle="1">
    <w:name w:val="索引 81"/>
    <w:basedOn w:val="997"/>
    <w:next w:val="996"/>
    <w:qFormat/>
    <w:pPr>
      <w:ind w:left="1400" w:firstLine="2560"/>
      <w:jc w:val="center"/>
      <w:spacing w:before="0" w:after="0" w:line="360" w:lineRule="auto"/>
    </w:pPr>
  </w:style>
  <w:style w:type="paragraph" w:styleId="1369" w:customStyle="1">
    <w:name w:val="标书_正文"/>
    <w:basedOn w:val="997"/>
    <w:next w:val="1370"/>
    <w:qFormat/>
    <w:pPr>
      <w:ind w:left="420" w:firstLine="1188"/>
      <w:spacing w:before="0" w:after="0" w:line="360" w:lineRule="auto"/>
    </w:pPr>
  </w:style>
  <w:style w:type="paragraph" w:styleId="1370" w:customStyle="1">
    <w:name w:val="样式 标题 2 + Times New Roman 四号 非加粗 段前: 5 磅 段后: 0 磅 行距: 固定值 20..."/>
    <w:basedOn w:val="999"/>
    <w:next w:val="1270"/>
    <w:qFormat/>
    <w:pPr>
      <w:ind w:left="0" w:firstLine="24"/>
      <w:spacing w:before="100" w:after="0" w:line="400" w:lineRule="exact"/>
      <w:outlineLvl w:val="1"/>
    </w:pPr>
  </w:style>
  <w:style w:type="paragraph" w:styleId="1371" w:customStyle="1">
    <w:name w:val="Text Body"/>
    <w:basedOn w:val="997"/>
    <w:next w:val="1326"/>
    <w:qFormat/>
    <w:pPr>
      <w:ind w:left="0" w:firstLine="4096"/>
      <w:spacing w:before="0" w:after="120" w:line="240" w:lineRule="auto"/>
    </w:pPr>
  </w:style>
  <w:style w:type="paragraph" w:styleId="1372" w:customStyle="1">
    <w:name w:val="索引 71"/>
    <w:basedOn w:val="997"/>
    <w:next w:val="996"/>
    <w:qFormat/>
    <w:pPr>
      <w:ind w:left="1200" w:firstLine="2560"/>
      <w:jc w:val="center"/>
      <w:spacing w:before="0" w:after="0" w:line="360" w:lineRule="auto"/>
    </w:pPr>
  </w:style>
  <w:style w:type="paragraph" w:styleId="1373" w:customStyle="1">
    <w:name w:val="修订2"/>
    <w:uiPriority w:val="99"/>
    <w:semiHidden/>
    <w:qFormat/>
    <w:rPr>
      <w:rFonts w:ascii="Calibri" w:hAnsi="Calibri"/>
    </w:rPr>
  </w:style>
  <w:style w:type="paragraph" w:styleId="1374" w:customStyle="1">
    <w:name w:val="WPSOffice手动目录 2"/>
    <w:qFormat/>
    <w:pPr>
      <w:ind w:left="200"/>
    </w:pPr>
  </w:style>
  <w:style w:type="paragraph" w:styleId="1375" w:customStyle="1">
    <w:name w:val="索引 11"/>
    <w:basedOn w:val="997"/>
    <w:next w:val="996"/>
    <w:qFormat/>
    <w:pPr>
      <w:ind w:left="0" w:firstLine="3584"/>
      <w:spacing w:before="0" w:after="0" w:line="240" w:lineRule="auto"/>
    </w:pPr>
  </w:style>
  <w:style w:type="paragraph" w:styleId="1376" w:customStyle="1">
    <w:name w:val="444"/>
    <w:basedOn w:val="997"/>
    <w:next w:val="1019"/>
    <w:qFormat/>
    <w:pPr>
      <w:ind w:left="0" w:firstLine="4608"/>
      <w:jc w:val="center"/>
      <w:spacing w:before="0" w:after="0" w:line="312" w:lineRule="atLeast"/>
    </w:pPr>
  </w:style>
  <w:style w:type="paragraph" w:styleId="1377" w:customStyle="1">
    <w:name w:val="p15"/>
    <w:basedOn w:val="996"/>
    <w:qFormat/>
    <w:pPr>
      <w:ind w:left="0"/>
    </w:pPr>
    <w:rPr>
      <w:rFonts w:ascii="宋体" w:hAnsi="宋体" w:cs="宋体"/>
      <w:sz w:val="28"/>
      <w:szCs w:val="28"/>
    </w:rPr>
  </w:style>
  <w:style w:type="paragraph" w:styleId="1378" w:customStyle="1">
    <w:name w:val="文档结构图1"/>
    <w:basedOn w:val="997"/>
    <w:next w:val="1359"/>
    <w:qFormat/>
    <w:pPr>
      <w:ind w:left="200" w:firstLine="2248"/>
      <w:spacing w:before="0" w:after="0" w:line="360" w:lineRule="auto"/>
    </w:pPr>
  </w:style>
  <w:style w:type="paragraph" w:styleId="1379" w:customStyle="1">
    <w:name w:val="样式 首行缩进:  2 字符"/>
    <w:basedOn w:val="997"/>
    <w:next w:val="1362"/>
    <w:qFormat/>
    <w:pPr>
      <w:ind w:left="200" w:firstLine="1224"/>
      <w:spacing w:before="0" w:after="0" w:line="400" w:lineRule="exact"/>
    </w:pPr>
  </w:style>
  <w:style w:type="paragraph" w:styleId="1380" w:customStyle="1">
    <w:name w:val="H 3"/>
    <w:basedOn w:val="1000"/>
    <w:next w:val="1357"/>
    <w:qFormat/>
    <w:pPr>
      <w:ind w:left="1429" w:firstLine="18"/>
      <w:spacing w:before="0" w:after="0" w:line="360" w:lineRule="auto"/>
      <w:outlineLvl w:val="2"/>
    </w:pPr>
  </w:style>
  <w:style w:type="paragraph" w:styleId="1381" w:customStyle="1">
    <w:name w:val="段"/>
    <w:next w:val="996"/>
    <w:qFormat/>
    <w:pPr>
      <w:ind w:firstLine="200"/>
      <w:jc w:val="both"/>
    </w:pPr>
    <w:rPr>
      <w:rFonts w:ascii="宋体"/>
      <w:sz w:val="21"/>
    </w:rPr>
  </w:style>
  <w:style w:type="paragraph" w:styleId="1382" w:customStyle="1">
    <w:name w:val="xl85"/>
    <w:basedOn w:val="997"/>
    <w:next w:val="1383"/>
    <w:qFormat/>
    <w:pPr>
      <w:ind w:left="0" w:firstLine="2048"/>
      <w:jc w:val="center"/>
      <w:spacing w:before="280" w:after="280" w:line="240" w:lineRule="auto"/>
    </w:pPr>
  </w:style>
  <w:style w:type="paragraph" w:styleId="1383" w:customStyle="1">
    <w:name w:val="文章总标题"/>
    <w:basedOn w:val="997"/>
    <w:next w:val="1379"/>
    <w:qFormat/>
    <w:pPr>
      <w:ind w:left="0" w:firstLine="7168"/>
      <w:jc w:val="center"/>
      <w:spacing w:before="566" w:after="544" w:line="566" w:lineRule="atLeast"/>
    </w:pPr>
  </w:style>
  <w:style w:type="paragraph" w:styleId="1384" w:customStyle="1">
    <w:name w:val="WPSOffice手动目录 1"/>
    <w:qFormat/>
  </w:style>
  <w:style w:type="paragraph" w:styleId="1385" w:customStyle="1">
    <w:name w:val="Pa0"/>
    <w:basedOn w:val="997"/>
    <w:next w:val="996"/>
    <w:qFormat/>
    <w:pPr>
      <w:ind w:left="0" w:firstLine="4608"/>
      <w:spacing w:before="0" w:after="0" w:line="241" w:lineRule="atLeast"/>
    </w:pPr>
  </w:style>
  <w:style w:type="paragraph" w:styleId="1386" w:customStyle="1">
    <w:name w:val="H 4"/>
    <w:basedOn w:val="1001"/>
    <w:next w:val="1351"/>
    <w:qFormat/>
    <w:pPr>
      <w:ind w:left="426" w:firstLine="24"/>
      <w:spacing w:before="0" w:after="0" w:line="360" w:lineRule="auto"/>
      <w:outlineLvl w:val="3"/>
    </w:pPr>
  </w:style>
  <w:style w:type="paragraph" w:styleId="1387" w:customStyle="1">
    <w:name w:val="Default Paragraph Font Para Char Char Char Char Char Char"/>
    <w:basedOn w:val="997"/>
    <w:next w:val="1361"/>
    <w:qFormat/>
    <w:pPr>
      <w:ind w:left="0" w:firstLine="3584"/>
      <w:spacing w:before="0" w:after="160" w:line="240" w:lineRule="exact"/>
    </w:pPr>
  </w:style>
  <w:style w:type="paragraph" w:styleId="1388" w:customStyle="1">
    <w:name w:val="表格文字"/>
    <w:next w:val="1257"/>
    <w:qFormat/>
    <w:pPr>
      <w:ind w:firstLine="3584"/>
    </w:pPr>
    <w:rPr>
      <w:rFonts w:ascii="Calibri" w:hAnsi="Calibri"/>
    </w:rPr>
  </w:style>
  <w:style w:type="paragraph" w:styleId="1389">
    <w:name w:val="Quote"/>
    <w:next w:val="996"/>
    <w:qFormat/>
    <w:pPr>
      <w:ind w:left="3680" w:right="864"/>
      <w:jc w:val="center"/>
      <w:spacing w:before="200" w:after="160"/>
    </w:pPr>
    <w:rPr>
      <w:rFonts w:ascii="Calibri" w:hAnsi="Calibri"/>
      <w:i/>
    </w:rPr>
  </w:style>
  <w:style w:type="paragraph" w:styleId="1390" w:customStyle="1">
    <w:name w:val="索引 51"/>
    <w:basedOn w:val="997"/>
    <w:next w:val="996"/>
    <w:qFormat/>
    <w:pPr>
      <w:ind w:left="800" w:firstLine="2560"/>
      <w:jc w:val="center"/>
      <w:spacing w:before="0" w:after="0" w:line="360" w:lineRule="auto"/>
    </w:pPr>
  </w:style>
  <w:style w:type="paragraph" w:styleId="1391" w:customStyle="1">
    <w:name w:val="xl73"/>
    <w:basedOn w:val="997"/>
    <w:next w:val="1352"/>
    <w:qFormat/>
    <w:pPr>
      <w:ind w:left="0" w:firstLine="3584"/>
      <w:spacing w:before="280" w:after="280" w:line="240" w:lineRule="auto"/>
    </w:pPr>
  </w:style>
  <w:style w:type="paragraph" w:styleId="1392" w:customStyle="1">
    <w:name w:val="Char Char Char Char Char Char1 Char Char Char Char Char Char1 Char Char Char"/>
    <w:basedOn w:val="997"/>
    <w:next w:val="1358"/>
    <w:qFormat/>
    <w:pPr>
      <w:ind w:left="0" w:firstLine="2560"/>
      <w:spacing w:before="0" w:after="0" w:line="240" w:lineRule="auto"/>
    </w:pPr>
  </w:style>
  <w:style w:type="paragraph" w:styleId="1393" w:customStyle="1">
    <w:name w:val="Char Char Char Char Char Char1 Char Char Char1 Char Char Char Char Char Char Char Char Char Char Char Char"/>
    <w:basedOn w:val="997"/>
    <w:next w:val="1382"/>
    <w:qFormat/>
    <w:pPr>
      <w:ind w:left="0" w:firstLine="2560"/>
      <w:spacing w:before="0" w:after="0" w:line="240" w:lineRule="auto"/>
    </w:pPr>
  </w:style>
  <w:style w:type="paragraph" w:styleId="1394" w:customStyle="1">
    <w:name w:val="0"/>
    <w:basedOn w:val="997"/>
    <w:next w:val="1376"/>
    <w:qFormat/>
    <w:pPr>
      <w:ind w:left="0" w:firstLine="2815"/>
      <w:spacing w:before="0" w:after="0" w:line="360" w:lineRule="auto"/>
    </w:pPr>
  </w:style>
  <w:style w:type="paragraph" w:styleId="1395" w:customStyle="1">
    <w:name w:val="自定义二"/>
    <w:basedOn w:val="997"/>
    <w:next w:val="996"/>
    <w:qFormat/>
    <w:pPr>
      <w:ind w:left="0" w:firstLine="14"/>
      <w:spacing w:before="0" w:after="0" w:line="360" w:lineRule="auto"/>
      <w:outlineLvl w:val="1"/>
    </w:pPr>
  </w:style>
  <w:style w:type="paragraph" w:styleId="1396" w:customStyle="1">
    <w:name w:val="目录标题"/>
    <w:basedOn w:val="997"/>
    <w:next w:val="996"/>
    <w:qFormat/>
    <w:pPr>
      <w:ind w:left="419" w:firstLine="7331"/>
      <w:jc w:val="center"/>
      <w:spacing w:before="566" w:after="544" w:line="566" w:lineRule="atLeast"/>
    </w:pPr>
  </w:style>
  <w:style w:type="paragraph" w:styleId="1397" w:customStyle="1">
    <w:name w:val="xl86"/>
    <w:basedOn w:val="997"/>
    <w:next w:val="1372"/>
    <w:qFormat/>
    <w:pPr>
      <w:ind w:left="0" w:firstLine="5120"/>
      <w:spacing w:before="280" w:after="280" w:line="240" w:lineRule="auto"/>
    </w:pPr>
  </w:style>
  <w:style w:type="paragraph" w:styleId="1398" w:customStyle="1">
    <w:name w:val="图表目录1"/>
    <w:basedOn w:val="997"/>
    <w:next w:val="996"/>
    <w:qFormat/>
    <w:pPr>
      <w:ind w:left="200" w:firstLine="2616"/>
      <w:jc w:val="center"/>
      <w:spacing w:before="0" w:after="0" w:line="360" w:lineRule="auto"/>
    </w:pPr>
  </w:style>
  <w:style w:type="paragraph" w:styleId="1399" w:customStyle="1">
    <w:name w:val="正文文本缩进 21"/>
    <w:basedOn w:val="997"/>
    <w:next w:val="1364"/>
    <w:qFormat/>
    <w:pPr>
      <w:ind w:left="480" w:firstLine="4832"/>
      <w:spacing w:before="0" w:after="0" w:line="240" w:lineRule="auto"/>
    </w:pPr>
  </w:style>
  <w:style w:type="paragraph" w:styleId="1400" w:customStyle="1">
    <w:name w:val="xl72"/>
    <w:basedOn w:val="997"/>
    <w:next w:val="1385"/>
    <w:qFormat/>
    <w:pPr>
      <w:ind w:left="0" w:firstLine="3584"/>
      <w:spacing w:before="280" w:after="280" w:line="240" w:lineRule="auto"/>
    </w:pPr>
  </w:style>
  <w:style w:type="paragraph" w:styleId="1401" w:customStyle="1">
    <w:name w:val="默认段落字体 Para Char Char Char Char Char Char Char Char Char1 Char Char Char Char"/>
    <w:basedOn w:val="997"/>
    <w:next w:val="1253"/>
    <w:qFormat/>
    <w:pPr>
      <w:ind w:left="0" w:firstLine="2560"/>
      <w:spacing w:before="0" w:after="0" w:line="240" w:lineRule="auto"/>
    </w:pPr>
  </w:style>
  <w:style w:type="paragraph" w:styleId="1402" w:customStyle="1">
    <w:name w:val="p0"/>
    <w:next w:val="996"/>
    <w:qFormat/>
    <w:pPr>
      <w:ind w:firstLine="2048"/>
      <w:spacing w:line="360" w:lineRule="auto"/>
    </w:pPr>
    <w:rPr>
      <w:rFonts w:ascii="Calibri" w:hAnsi="Calibri"/>
    </w:rPr>
  </w:style>
  <w:style w:type="paragraph" w:styleId="1403" w:customStyle="1">
    <w:name w:val="CM5"/>
    <w:basedOn w:val="997"/>
    <w:next w:val="996"/>
    <w:qFormat/>
    <w:pPr>
      <w:ind w:left="200" w:firstLine="2760"/>
      <w:spacing w:before="0" w:after="0" w:line="400" w:lineRule="atLeast"/>
    </w:pPr>
  </w:style>
  <w:style w:type="paragraph" w:styleId="1404" w:customStyle="1">
    <w:name w:val="正文首行缩进两字符"/>
    <w:basedOn w:val="997"/>
    <w:next w:val="1390"/>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788CDA6-21DD-477C-AF16-5EB60FFDB5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方工</cp:lastModifiedBy>
  <cp:revision>272</cp:revision>
  <dcterms:created xsi:type="dcterms:W3CDTF">2023-12-20T13:24:00Z</dcterms:created>
  <dcterms:modified xsi:type="dcterms:W3CDTF">2024-11-13T05:41:16Z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696472001E124EE39E98647CB5510B7F</vt:lpwstr>
  </property>
</Properties>
</file>